
<file path=[Content_Types].xml><?xml version="1.0" encoding="utf-8"?>
<Types xmlns="http://schemas.openxmlformats.org/package/2006/content-types">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stylesWithEffects.xml" ContentType="application/vnd.ms-word.stylesWithEffects+xml"/>
  <Default Extension="jpeg" ContentType="image/jpeg"/>
  <Default Extension="xml" ContentType="application/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word/header1.xml" ContentType="application/vnd.openxmlformats-officedocument.wordprocessingml.header+xml"/>
  <Override PartName="/word/endnotes.xml" ContentType="application/vnd.openxmlformats-officedocument.wordprocessingml.endnotes+xml"/>
  <Override PartName="/word/styles.xml" ContentType="application/vnd.openxmlformats-officedocument.wordprocessingml.styles+xml"/>
  <Override PartName="/word/header2.xml" ContentType="application/vnd.openxmlformats-officedocument.wordprocessingml.header+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2860" w:rsidRPr="00564626" w:rsidRDefault="00572860">
      <w:pPr>
        <w:jc w:val="center"/>
        <w:rPr>
          <w:sz w:val="28"/>
          <w:szCs w:val="28"/>
        </w:rPr>
      </w:pPr>
      <w:r w:rsidRPr="00564626">
        <w:rPr>
          <w:sz w:val="28"/>
          <w:szCs w:val="28"/>
          <w:lang w:val="en-CA"/>
        </w:rPr>
        <w:t xml:space="preserve">Deaf Education </w:t>
      </w:r>
      <w:r w:rsidR="00B76289" w:rsidRPr="00564626">
        <w:rPr>
          <w:sz w:val="28"/>
          <w:szCs w:val="28"/>
          <w:lang w:val="en-CA"/>
        </w:rPr>
        <w:t>Preservice</w:t>
      </w:r>
      <w:r w:rsidRPr="00564626">
        <w:rPr>
          <w:sz w:val="28"/>
          <w:szCs w:val="28"/>
          <w:lang w:val="en-CA"/>
        </w:rPr>
        <w:t xml:space="preserve"> Teachers’ Perceptions of </w:t>
      </w:r>
      <w:r w:rsidR="00283F67" w:rsidRPr="00564626">
        <w:rPr>
          <w:sz w:val="28"/>
          <w:szCs w:val="28"/>
          <w:lang w:val="en-CA"/>
        </w:rPr>
        <w:t xml:space="preserve">Scientific Inquiry and </w:t>
      </w:r>
      <w:r w:rsidRPr="00564626">
        <w:rPr>
          <w:sz w:val="28"/>
          <w:szCs w:val="28"/>
          <w:lang w:val="en-CA"/>
        </w:rPr>
        <w:t>Teaching Science to Deaf and Hard of Hearing Students</w:t>
      </w:r>
    </w:p>
    <w:p w:rsidR="00572860" w:rsidRPr="00564626" w:rsidRDefault="00572860">
      <w:pPr>
        <w:jc w:val="center"/>
        <w:rPr>
          <w:sz w:val="36"/>
          <w:szCs w:val="36"/>
        </w:rPr>
      </w:pPr>
    </w:p>
    <w:p w:rsidR="00572860" w:rsidRPr="00564626" w:rsidRDefault="00572860">
      <w:pPr>
        <w:jc w:val="center"/>
        <w:rPr>
          <w:sz w:val="36"/>
          <w:szCs w:val="36"/>
        </w:rPr>
      </w:pPr>
    </w:p>
    <w:p w:rsidR="00572860" w:rsidRPr="00564626" w:rsidRDefault="00572860">
      <w:pPr>
        <w:jc w:val="center"/>
        <w:rPr>
          <w:sz w:val="36"/>
          <w:szCs w:val="36"/>
        </w:rPr>
      </w:pPr>
    </w:p>
    <w:p w:rsidR="00572860" w:rsidRPr="00564626" w:rsidRDefault="00572860">
      <w:pPr>
        <w:jc w:val="center"/>
        <w:rPr>
          <w:sz w:val="36"/>
          <w:szCs w:val="36"/>
        </w:rPr>
      </w:pPr>
    </w:p>
    <w:p w:rsidR="00572860" w:rsidRPr="00564626" w:rsidRDefault="00572860">
      <w:pPr>
        <w:jc w:val="center"/>
        <w:rPr>
          <w:sz w:val="36"/>
          <w:szCs w:val="36"/>
        </w:rPr>
      </w:pPr>
    </w:p>
    <w:p w:rsidR="00572860" w:rsidRPr="00564626" w:rsidRDefault="00572860">
      <w:pPr>
        <w:jc w:val="center"/>
        <w:rPr>
          <w:sz w:val="36"/>
          <w:szCs w:val="36"/>
        </w:rPr>
      </w:pPr>
    </w:p>
    <w:p w:rsidR="00572860" w:rsidRPr="00564626" w:rsidRDefault="00572860">
      <w:pPr>
        <w:jc w:val="center"/>
        <w:rPr>
          <w:sz w:val="36"/>
          <w:szCs w:val="36"/>
        </w:rPr>
      </w:pPr>
    </w:p>
    <w:p w:rsidR="00572860" w:rsidRPr="00564626" w:rsidRDefault="00572860">
      <w:pPr>
        <w:jc w:val="center"/>
        <w:rPr>
          <w:sz w:val="36"/>
          <w:szCs w:val="36"/>
        </w:rPr>
      </w:pPr>
    </w:p>
    <w:p w:rsidR="00572860" w:rsidRPr="00564626" w:rsidRDefault="00572860">
      <w:pPr>
        <w:jc w:val="center"/>
        <w:rPr>
          <w:sz w:val="36"/>
          <w:szCs w:val="36"/>
        </w:rPr>
      </w:pPr>
    </w:p>
    <w:p w:rsidR="00572860" w:rsidRPr="00564626" w:rsidRDefault="00572860">
      <w:pPr>
        <w:jc w:val="center"/>
        <w:rPr>
          <w:sz w:val="28"/>
          <w:szCs w:val="28"/>
        </w:rPr>
      </w:pPr>
      <w:r w:rsidRPr="00564626">
        <w:rPr>
          <w:sz w:val="28"/>
          <w:szCs w:val="28"/>
        </w:rPr>
        <w:t>A Dissertation Presented for</w:t>
      </w:r>
    </w:p>
    <w:p w:rsidR="00572860" w:rsidRPr="00564626" w:rsidRDefault="00572860">
      <w:pPr>
        <w:jc w:val="center"/>
        <w:rPr>
          <w:sz w:val="28"/>
          <w:szCs w:val="28"/>
        </w:rPr>
      </w:pPr>
      <w:r w:rsidRPr="00564626">
        <w:rPr>
          <w:sz w:val="28"/>
          <w:szCs w:val="28"/>
        </w:rPr>
        <w:t>the Doctor of Philosophy Degree</w:t>
      </w:r>
    </w:p>
    <w:p w:rsidR="00572860" w:rsidRPr="00564626" w:rsidRDefault="00572860">
      <w:pPr>
        <w:jc w:val="center"/>
        <w:rPr>
          <w:sz w:val="28"/>
          <w:szCs w:val="28"/>
        </w:rPr>
      </w:pPr>
      <w:r w:rsidRPr="00564626">
        <w:rPr>
          <w:sz w:val="28"/>
          <w:szCs w:val="28"/>
        </w:rPr>
        <w:t>The University of Tennessee, Knoxville</w:t>
      </w:r>
    </w:p>
    <w:p w:rsidR="00572860" w:rsidRPr="00564626" w:rsidRDefault="00572860">
      <w:pPr>
        <w:jc w:val="center"/>
        <w:rPr>
          <w:sz w:val="36"/>
          <w:szCs w:val="36"/>
        </w:rPr>
      </w:pPr>
    </w:p>
    <w:p w:rsidR="00572860" w:rsidRPr="00564626" w:rsidRDefault="00572860">
      <w:pPr>
        <w:jc w:val="center"/>
        <w:rPr>
          <w:sz w:val="36"/>
          <w:szCs w:val="36"/>
        </w:rPr>
      </w:pPr>
    </w:p>
    <w:p w:rsidR="00572860" w:rsidRPr="00564626" w:rsidRDefault="00572860">
      <w:pPr>
        <w:jc w:val="center"/>
        <w:rPr>
          <w:sz w:val="36"/>
          <w:szCs w:val="36"/>
        </w:rPr>
      </w:pPr>
    </w:p>
    <w:p w:rsidR="00572860" w:rsidRPr="00564626" w:rsidRDefault="00572860">
      <w:pPr>
        <w:jc w:val="center"/>
        <w:rPr>
          <w:sz w:val="36"/>
          <w:szCs w:val="36"/>
        </w:rPr>
      </w:pPr>
    </w:p>
    <w:p w:rsidR="00572860" w:rsidRPr="00564626" w:rsidRDefault="00572860">
      <w:pPr>
        <w:jc w:val="center"/>
        <w:rPr>
          <w:sz w:val="36"/>
          <w:szCs w:val="36"/>
        </w:rPr>
      </w:pPr>
    </w:p>
    <w:p w:rsidR="00572860" w:rsidRPr="00564626" w:rsidRDefault="00572860">
      <w:pPr>
        <w:jc w:val="center"/>
        <w:rPr>
          <w:sz w:val="36"/>
          <w:szCs w:val="36"/>
        </w:rPr>
      </w:pPr>
    </w:p>
    <w:p w:rsidR="00572860" w:rsidRPr="00564626" w:rsidRDefault="00572860">
      <w:pPr>
        <w:jc w:val="center"/>
        <w:rPr>
          <w:sz w:val="36"/>
          <w:szCs w:val="36"/>
        </w:rPr>
      </w:pPr>
    </w:p>
    <w:p w:rsidR="00572860" w:rsidRPr="00564626" w:rsidRDefault="00572860">
      <w:pPr>
        <w:jc w:val="center"/>
        <w:rPr>
          <w:sz w:val="36"/>
          <w:szCs w:val="36"/>
        </w:rPr>
      </w:pPr>
    </w:p>
    <w:p w:rsidR="00572860" w:rsidRPr="00564626" w:rsidRDefault="00572860">
      <w:pPr>
        <w:jc w:val="center"/>
        <w:rPr>
          <w:sz w:val="36"/>
          <w:szCs w:val="36"/>
        </w:rPr>
      </w:pPr>
    </w:p>
    <w:p w:rsidR="00572860" w:rsidRPr="00564626" w:rsidRDefault="00572860">
      <w:pPr>
        <w:jc w:val="center"/>
        <w:rPr>
          <w:sz w:val="36"/>
          <w:szCs w:val="36"/>
        </w:rPr>
      </w:pPr>
    </w:p>
    <w:p w:rsidR="00572860" w:rsidRPr="00564626" w:rsidRDefault="00572860">
      <w:pPr>
        <w:jc w:val="center"/>
        <w:rPr>
          <w:sz w:val="36"/>
          <w:szCs w:val="36"/>
        </w:rPr>
      </w:pPr>
    </w:p>
    <w:p w:rsidR="00572860" w:rsidRPr="00564626" w:rsidRDefault="00572860">
      <w:pPr>
        <w:jc w:val="center"/>
        <w:rPr>
          <w:sz w:val="36"/>
          <w:szCs w:val="36"/>
        </w:rPr>
      </w:pPr>
    </w:p>
    <w:p w:rsidR="00572860" w:rsidRPr="00564626" w:rsidRDefault="00572860">
      <w:pPr>
        <w:jc w:val="center"/>
        <w:rPr>
          <w:sz w:val="28"/>
          <w:szCs w:val="28"/>
        </w:rPr>
      </w:pPr>
      <w:r w:rsidRPr="00564626">
        <w:rPr>
          <w:sz w:val="28"/>
          <w:szCs w:val="28"/>
        </w:rPr>
        <w:t>Shannon C</w:t>
      </w:r>
      <w:r w:rsidR="00176B06" w:rsidRPr="00564626">
        <w:rPr>
          <w:sz w:val="28"/>
          <w:szCs w:val="28"/>
        </w:rPr>
        <w:t>arol</w:t>
      </w:r>
      <w:r w:rsidRPr="00564626">
        <w:rPr>
          <w:sz w:val="28"/>
          <w:szCs w:val="28"/>
        </w:rPr>
        <w:t xml:space="preserve"> Graham</w:t>
      </w:r>
    </w:p>
    <w:p w:rsidR="00572860" w:rsidRPr="00564626" w:rsidRDefault="00E62C3A">
      <w:pPr>
        <w:jc w:val="center"/>
        <w:rPr>
          <w:sz w:val="28"/>
          <w:szCs w:val="28"/>
        </w:rPr>
      </w:pPr>
      <w:r w:rsidRPr="00564626">
        <w:rPr>
          <w:sz w:val="28"/>
          <w:szCs w:val="28"/>
        </w:rPr>
        <w:t>May</w:t>
      </w:r>
      <w:r w:rsidR="00572860" w:rsidRPr="00564626">
        <w:rPr>
          <w:sz w:val="28"/>
          <w:szCs w:val="28"/>
        </w:rPr>
        <w:t>, 2012</w:t>
      </w:r>
    </w:p>
    <w:p w:rsidR="00572860" w:rsidRPr="00564626" w:rsidRDefault="00572860">
      <w:pPr>
        <w:jc w:val="center"/>
        <w:rPr>
          <w:sz w:val="36"/>
          <w:szCs w:val="36"/>
        </w:rPr>
      </w:pPr>
    </w:p>
    <w:p w:rsidR="00572860" w:rsidRPr="00564626" w:rsidRDefault="00572860">
      <w:pPr>
        <w:jc w:val="center"/>
        <w:rPr>
          <w:sz w:val="36"/>
          <w:szCs w:val="36"/>
        </w:rPr>
      </w:pPr>
    </w:p>
    <w:p w:rsidR="00572860" w:rsidRPr="00564626" w:rsidRDefault="00572860">
      <w:pPr>
        <w:jc w:val="center"/>
        <w:rPr>
          <w:sz w:val="36"/>
          <w:szCs w:val="36"/>
        </w:rPr>
      </w:pPr>
    </w:p>
    <w:p w:rsidR="00572860" w:rsidRPr="00564626" w:rsidRDefault="00572860">
      <w:pPr>
        <w:jc w:val="center"/>
        <w:rPr>
          <w:sz w:val="36"/>
          <w:szCs w:val="36"/>
        </w:rPr>
      </w:pPr>
    </w:p>
    <w:p w:rsidR="00572860" w:rsidRPr="00564626" w:rsidRDefault="00572860">
      <w:pPr>
        <w:jc w:val="center"/>
        <w:rPr>
          <w:sz w:val="36"/>
          <w:szCs w:val="36"/>
        </w:rPr>
      </w:pPr>
    </w:p>
    <w:p w:rsidR="00572860" w:rsidRPr="00564626" w:rsidRDefault="00572860">
      <w:pPr>
        <w:jc w:val="center"/>
        <w:rPr>
          <w:sz w:val="36"/>
          <w:szCs w:val="36"/>
        </w:rPr>
      </w:pPr>
    </w:p>
    <w:p w:rsidR="00572860" w:rsidRPr="00564626" w:rsidRDefault="00572860">
      <w:pPr>
        <w:jc w:val="center"/>
        <w:rPr>
          <w:sz w:val="36"/>
          <w:szCs w:val="36"/>
        </w:rPr>
      </w:pPr>
    </w:p>
    <w:p w:rsidR="00572860" w:rsidRPr="00564626" w:rsidRDefault="00572860">
      <w:pPr>
        <w:jc w:val="center"/>
        <w:rPr>
          <w:sz w:val="36"/>
          <w:szCs w:val="36"/>
        </w:rPr>
      </w:pPr>
    </w:p>
    <w:p w:rsidR="00572860" w:rsidRPr="00564626" w:rsidRDefault="00572860">
      <w:pPr>
        <w:jc w:val="center"/>
        <w:rPr>
          <w:sz w:val="36"/>
          <w:szCs w:val="36"/>
        </w:rPr>
      </w:pPr>
    </w:p>
    <w:p w:rsidR="00572860" w:rsidRPr="00564626" w:rsidRDefault="00572860">
      <w:pPr>
        <w:jc w:val="center"/>
        <w:rPr>
          <w:sz w:val="36"/>
          <w:szCs w:val="36"/>
        </w:rPr>
      </w:pPr>
    </w:p>
    <w:p w:rsidR="00572860" w:rsidRPr="00564626" w:rsidRDefault="00572860">
      <w:pPr>
        <w:jc w:val="center"/>
        <w:rPr>
          <w:sz w:val="36"/>
          <w:szCs w:val="36"/>
        </w:rPr>
      </w:pPr>
    </w:p>
    <w:p w:rsidR="00572860" w:rsidRPr="00564626" w:rsidRDefault="00572860">
      <w:pPr>
        <w:jc w:val="center"/>
        <w:rPr>
          <w:sz w:val="36"/>
          <w:szCs w:val="36"/>
        </w:rPr>
      </w:pPr>
    </w:p>
    <w:p w:rsidR="00572860" w:rsidRPr="00564626" w:rsidRDefault="00572860">
      <w:pPr>
        <w:jc w:val="center"/>
        <w:rPr>
          <w:sz w:val="36"/>
          <w:szCs w:val="36"/>
        </w:rPr>
      </w:pPr>
    </w:p>
    <w:p w:rsidR="00572860" w:rsidRPr="00564626" w:rsidRDefault="00572860">
      <w:pPr>
        <w:jc w:val="center"/>
        <w:rPr>
          <w:sz w:val="36"/>
          <w:szCs w:val="36"/>
        </w:rPr>
      </w:pPr>
    </w:p>
    <w:p w:rsidR="00572860" w:rsidRPr="00564626" w:rsidRDefault="00572860" w:rsidP="00572860">
      <w:pPr>
        <w:jc w:val="center"/>
      </w:pPr>
      <w:r w:rsidRPr="00564626">
        <w:t>Copyright © 2012 by Shannon C</w:t>
      </w:r>
      <w:r w:rsidR="00176B06" w:rsidRPr="00564626">
        <w:t>arol</w:t>
      </w:r>
      <w:r w:rsidRPr="00564626">
        <w:t xml:space="preserve"> Graham</w:t>
      </w:r>
    </w:p>
    <w:p w:rsidR="00572860" w:rsidRPr="00564626" w:rsidRDefault="00572860">
      <w:pPr>
        <w:jc w:val="center"/>
      </w:pPr>
      <w:r w:rsidRPr="00564626">
        <w:t>All rights reserved.</w:t>
      </w:r>
    </w:p>
    <w:p w:rsidR="00572860" w:rsidRPr="00564626" w:rsidRDefault="00572860">
      <w:pPr>
        <w:jc w:val="center"/>
      </w:pPr>
    </w:p>
    <w:p w:rsidR="00572860" w:rsidRPr="00564626" w:rsidRDefault="00572860">
      <w:pPr>
        <w:jc w:val="center"/>
      </w:pPr>
    </w:p>
    <w:p w:rsidR="00572860" w:rsidRPr="00564626" w:rsidRDefault="00572860">
      <w:pPr>
        <w:jc w:val="center"/>
      </w:pPr>
    </w:p>
    <w:p w:rsidR="00572860" w:rsidRPr="00564626" w:rsidRDefault="00572860">
      <w:pPr>
        <w:jc w:val="center"/>
      </w:pPr>
    </w:p>
    <w:p w:rsidR="00572860" w:rsidRPr="00564626" w:rsidRDefault="00572860">
      <w:pPr>
        <w:jc w:val="center"/>
      </w:pPr>
    </w:p>
    <w:p w:rsidR="00572860" w:rsidRPr="00564626" w:rsidRDefault="00572860">
      <w:pPr>
        <w:jc w:val="center"/>
      </w:pPr>
    </w:p>
    <w:p w:rsidR="00572860" w:rsidRPr="00564626" w:rsidRDefault="00572860">
      <w:pPr>
        <w:jc w:val="center"/>
      </w:pPr>
    </w:p>
    <w:p w:rsidR="00572860" w:rsidRPr="00564626" w:rsidRDefault="00572860">
      <w:pPr>
        <w:jc w:val="center"/>
      </w:pPr>
    </w:p>
    <w:p w:rsidR="00572860" w:rsidRPr="00564626" w:rsidRDefault="00572860">
      <w:pPr>
        <w:jc w:val="center"/>
      </w:pPr>
    </w:p>
    <w:p w:rsidR="00572860" w:rsidRPr="00564626" w:rsidRDefault="00572860">
      <w:pPr>
        <w:jc w:val="center"/>
      </w:pPr>
    </w:p>
    <w:p w:rsidR="00572860" w:rsidRPr="00564626" w:rsidRDefault="00572860">
      <w:pPr>
        <w:jc w:val="center"/>
      </w:pPr>
    </w:p>
    <w:p w:rsidR="00572860" w:rsidRPr="00564626" w:rsidRDefault="00572860">
      <w:pPr>
        <w:jc w:val="center"/>
      </w:pPr>
    </w:p>
    <w:p w:rsidR="00572860" w:rsidRPr="00564626" w:rsidRDefault="00572860">
      <w:pPr>
        <w:jc w:val="center"/>
      </w:pPr>
    </w:p>
    <w:p w:rsidR="00572860" w:rsidRPr="00564626" w:rsidRDefault="00572860">
      <w:pPr>
        <w:jc w:val="center"/>
      </w:pPr>
    </w:p>
    <w:p w:rsidR="00572860" w:rsidRPr="00564626" w:rsidRDefault="00572860" w:rsidP="00572860">
      <w:pPr>
        <w:jc w:val="center"/>
      </w:pPr>
      <w:r w:rsidRPr="00564626">
        <w:rPr>
          <w:sz w:val="36"/>
          <w:szCs w:val="36"/>
        </w:rPr>
        <w:br w:type="page"/>
      </w:r>
      <w:r w:rsidRPr="00564626">
        <w:t>Acknowledgements</w:t>
      </w:r>
    </w:p>
    <w:p w:rsidR="00572860" w:rsidRPr="00564626" w:rsidRDefault="00572860">
      <w:pPr>
        <w:jc w:val="center"/>
      </w:pPr>
    </w:p>
    <w:p w:rsidR="00AB6F42" w:rsidRPr="00564626" w:rsidRDefault="00EA15DF" w:rsidP="00576DCD">
      <w:pPr>
        <w:widowControl w:val="0"/>
        <w:autoSpaceDE w:val="0"/>
        <w:autoSpaceDN w:val="0"/>
        <w:adjustRightInd w:val="0"/>
        <w:spacing w:line="480" w:lineRule="auto"/>
      </w:pPr>
      <w:r w:rsidRPr="00564626">
        <w:t>I cannot express enough gratitude for those that have supported me thro</w:t>
      </w:r>
      <w:r w:rsidR="00E87265" w:rsidRPr="00564626">
        <w:t xml:space="preserve">ugh my doctoral program. </w:t>
      </w:r>
      <w:r w:rsidR="00C7415E" w:rsidRPr="00564626">
        <w:t>First and foremost, t</w:t>
      </w:r>
      <w:r w:rsidR="00E87265" w:rsidRPr="00564626">
        <w:t>hank you Colleen P. Gilrane for your enduring support and persi</w:t>
      </w:r>
      <w:r w:rsidR="00C7415E" w:rsidRPr="00564626">
        <w:t xml:space="preserve">stence through my dissertation and </w:t>
      </w:r>
      <w:r w:rsidR="00E87265" w:rsidRPr="00564626">
        <w:t>my committee, Kimberly Wolbers, Kristin Rearden, and Thomas Turner, for sharing your perspectives and challenging me wi</w:t>
      </w:r>
      <w:r w:rsidR="00B67B35" w:rsidRPr="00564626">
        <w:t xml:space="preserve">th thought-provoking questions. </w:t>
      </w:r>
      <w:r w:rsidR="00C7415E" w:rsidRPr="00564626">
        <w:t xml:space="preserve">Much appreciation goes to fellow doctoral students </w:t>
      </w:r>
      <w:r w:rsidR="00B67B35" w:rsidRPr="00564626">
        <w:t xml:space="preserve">and classmates for </w:t>
      </w:r>
      <w:r w:rsidR="00576DCD" w:rsidRPr="00564626">
        <w:t>their support and inquisition</w:t>
      </w:r>
      <w:r w:rsidR="00D548BF" w:rsidRPr="00564626">
        <w:t xml:space="preserve">. Thank you Bennett Adkinson and Justin Jornd for your assistance with data collection and transcriptions. </w:t>
      </w:r>
      <w:r w:rsidR="00876922" w:rsidRPr="00564626">
        <w:t xml:space="preserve">Thank you colleagues for inviting me to work on several projects with you. </w:t>
      </w:r>
      <w:r w:rsidR="00576DCD" w:rsidRPr="00564626">
        <w:t xml:space="preserve">This opportunity has broadened my understanding of educational research in science education and deaf education. </w:t>
      </w:r>
      <w:r w:rsidR="003D21F7" w:rsidRPr="00564626">
        <w:t>Last but not least, much appreciation go</w:t>
      </w:r>
      <w:r w:rsidR="00AC2288" w:rsidRPr="00564626">
        <w:t xml:space="preserve">es to my family and friends for </w:t>
      </w:r>
      <w:r w:rsidR="00A2413D" w:rsidRPr="00564626">
        <w:t>their undying support through all phases of my program.</w:t>
      </w:r>
    </w:p>
    <w:p w:rsidR="00AB6F42" w:rsidRPr="00564626" w:rsidRDefault="00AB6F42" w:rsidP="00576DCD">
      <w:pPr>
        <w:widowControl w:val="0"/>
        <w:autoSpaceDE w:val="0"/>
        <w:autoSpaceDN w:val="0"/>
        <w:adjustRightInd w:val="0"/>
        <w:spacing w:line="480" w:lineRule="auto"/>
      </w:pPr>
    </w:p>
    <w:p w:rsidR="008B645F" w:rsidRPr="00564626" w:rsidRDefault="008B645F" w:rsidP="00572860">
      <w:pPr>
        <w:spacing w:line="480" w:lineRule="auto"/>
        <w:jc w:val="center"/>
      </w:pPr>
    </w:p>
    <w:p w:rsidR="008B645F" w:rsidRPr="00564626" w:rsidRDefault="008B645F" w:rsidP="00572860">
      <w:pPr>
        <w:spacing w:line="480" w:lineRule="auto"/>
        <w:jc w:val="center"/>
      </w:pPr>
    </w:p>
    <w:p w:rsidR="00572860" w:rsidRPr="00564626" w:rsidRDefault="00572860" w:rsidP="00572860">
      <w:pPr>
        <w:spacing w:line="480" w:lineRule="auto"/>
        <w:jc w:val="center"/>
      </w:pPr>
    </w:p>
    <w:p w:rsidR="00572860" w:rsidRPr="00564626" w:rsidRDefault="00572860" w:rsidP="00572860">
      <w:pPr>
        <w:jc w:val="center"/>
      </w:pPr>
      <w:r w:rsidRPr="00564626">
        <w:rPr>
          <w:sz w:val="36"/>
          <w:szCs w:val="36"/>
        </w:rPr>
        <w:br w:type="page"/>
      </w:r>
      <w:r w:rsidRPr="00564626">
        <w:rPr>
          <w:bCs/>
        </w:rPr>
        <w:t>Abstract</w:t>
      </w:r>
    </w:p>
    <w:p w:rsidR="00572860" w:rsidRPr="00564626" w:rsidRDefault="00572860"/>
    <w:p w:rsidR="00572860" w:rsidRPr="00564626" w:rsidRDefault="00000C5B" w:rsidP="00572860">
      <w:pPr>
        <w:spacing w:line="480" w:lineRule="auto"/>
      </w:pPr>
      <w:r w:rsidRPr="00564626">
        <w:t>T</w:t>
      </w:r>
      <w:r w:rsidR="001F3A20" w:rsidRPr="00564626">
        <w:t xml:space="preserve">he purpose of this dissertation was to describe </w:t>
      </w:r>
      <w:r w:rsidR="00B56055" w:rsidRPr="00564626">
        <w:t>preservice teachers’ perceptions of scientific inquiry and science teaching to dea</w:t>
      </w:r>
      <w:r w:rsidR="00470C21" w:rsidRPr="00564626">
        <w:t xml:space="preserve">f and hard of hearing students. </w:t>
      </w:r>
      <w:r w:rsidR="0048319A" w:rsidRPr="00564626">
        <w:t>Participants were f</w:t>
      </w:r>
      <w:r w:rsidR="0063701D" w:rsidRPr="00564626">
        <w:t xml:space="preserve">our deaf education preservice teachers enrolled in a graduate level course on content area methods during their professional internship year. </w:t>
      </w:r>
      <w:r w:rsidR="00287C56" w:rsidRPr="00564626">
        <w:t>The instructor employed implicit and explicit reflective pedagogy for the science methods section</w:t>
      </w:r>
      <w:r w:rsidR="00AD6AC8" w:rsidRPr="00564626">
        <w:t xml:space="preserve"> and focused on scientific practices. Research questions guiding this study are as follows: </w:t>
      </w:r>
      <w:r w:rsidR="009410D0" w:rsidRPr="00564626">
        <w:rPr>
          <w:bCs/>
        </w:rPr>
        <w:t xml:space="preserve">1) </w:t>
      </w:r>
      <w:r w:rsidRPr="00564626">
        <w:t xml:space="preserve">What are deaf education </w:t>
      </w:r>
      <w:r w:rsidR="00B76289" w:rsidRPr="00564626">
        <w:t>preservice</w:t>
      </w:r>
      <w:r w:rsidRPr="00564626">
        <w:t xml:space="preserve"> teachers’ perceptions of scientific inquiry?</w:t>
      </w:r>
      <w:r w:rsidR="009410D0" w:rsidRPr="00564626">
        <w:t xml:space="preserve"> and 2) </w:t>
      </w:r>
      <w:r w:rsidRPr="00564626">
        <w:t xml:space="preserve">What are deaf education </w:t>
      </w:r>
      <w:r w:rsidR="00B76289" w:rsidRPr="00564626">
        <w:t>preservice</w:t>
      </w:r>
      <w:r w:rsidRPr="00564626">
        <w:t xml:space="preserve"> teachers’ perceptions of science teaching and learning among deaf and hard of hearing students? </w:t>
      </w:r>
      <w:r w:rsidR="009410D0" w:rsidRPr="00564626">
        <w:t>The researcher utilized instrumental case study criteria to guide th</w:t>
      </w:r>
      <w:r w:rsidR="000732C4" w:rsidRPr="00564626">
        <w:t xml:space="preserve">e design of this dissertation. Data collection included interviews, surveys, and course artifacts. Thematic analysis of the data indicated that preservice teachers’ </w:t>
      </w:r>
      <w:r w:rsidR="00F11B42" w:rsidRPr="00564626">
        <w:t xml:space="preserve">perceive </w:t>
      </w:r>
      <w:r w:rsidR="00D232E9" w:rsidRPr="00564626">
        <w:t>scientific inquiry as procedural and linear, incorporating largely physical and cognitive practices</w:t>
      </w:r>
      <w:r w:rsidR="00D5598F" w:rsidRPr="00564626">
        <w:t xml:space="preserve">. Preservice teachers privilege content learning and vocabulary and consider the visual learning environment when teaching science to deaf and hard of hearing students. </w:t>
      </w:r>
      <w:r w:rsidR="00D9203A" w:rsidRPr="00564626">
        <w:t>Inquiry science and language use in science were discussed, but were not as developed in the course artifacts (e.g. lesson p</w:t>
      </w:r>
      <w:r w:rsidR="002343C0" w:rsidRPr="00564626">
        <w:t xml:space="preserve">lans). </w:t>
      </w:r>
      <w:r w:rsidR="00132DF5" w:rsidRPr="00564626">
        <w:t>These findings suggest that transfer of knowledge occurred primarily from deaf education courses, as opposed to scie</w:t>
      </w:r>
      <w:r w:rsidR="0083126B" w:rsidRPr="00564626">
        <w:t>nce or science methods courses. This</w:t>
      </w:r>
      <w:r w:rsidR="00282688" w:rsidRPr="00564626">
        <w:t xml:space="preserve"> study is an attempt to </w:t>
      </w:r>
      <w:r w:rsidR="0098170F" w:rsidRPr="00564626">
        <w:t xml:space="preserve">collect empirical evidence that can </w:t>
      </w:r>
      <w:r w:rsidR="00282688" w:rsidRPr="00564626">
        <w:t>inform research</w:t>
      </w:r>
      <w:r w:rsidR="006E50CA" w:rsidRPr="00564626">
        <w:t>ers and educators on potential implications</w:t>
      </w:r>
      <w:r w:rsidR="0098170F" w:rsidRPr="00564626">
        <w:t xml:space="preserve"> in deaf education preparation and in science education preparation.</w:t>
      </w:r>
      <w:r w:rsidR="00BB3125" w:rsidRPr="00564626">
        <w:t xml:space="preserve"> </w:t>
      </w:r>
    </w:p>
    <w:p w:rsidR="00572860" w:rsidRPr="00564626" w:rsidRDefault="00572860" w:rsidP="005E13CF">
      <w:pPr>
        <w:spacing w:line="480" w:lineRule="auto"/>
        <w:jc w:val="center"/>
      </w:pPr>
      <w:r w:rsidRPr="00564626">
        <w:br w:type="page"/>
      </w:r>
      <w:r w:rsidRPr="00564626">
        <w:rPr>
          <w:bCs/>
        </w:rPr>
        <w:t>Table of Contents</w:t>
      </w:r>
    </w:p>
    <w:p w:rsidR="00F643A6" w:rsidRPr="00564626" w:rsidRDefault="004E1A9E" w:rsidP="00F643A6">
      <w:pPr>
        <w:pStyle w:val="TOC1"/>
        <w:tabs>
          <w:tab w:val="right" w:leader="dot" w:pos="8630"/>
        </w:tabs>
        <w:spacing w:line="480" w:lineRule="auto"/>
        <w:rPr>
          <w:rFonts w:asciiTheme="minorHAnsi" w:eastAsiaTheme="minorEastAsia" w:hAnsiTheme="minorHAnsi" w:cstheme="minorBidi"/>
          <w:noProof/>
        </w:rPr>
      </w:pPr>
      <w:r w:rsidRPr="00564626">
        <w:fldChar w:fldCharType="begin"/>
      </w:r>
      <w:r w:rsidR="00572860" w:rsidRPr="00564626">
        <w:instrText xml:space="preserve"> TOC \o "1-3" \h \z </w:instrText>
      </w:r>
      <w:r w:rsidRPr="00564626">
        <w:fldChar w:fldCharType="separate"/>
      </w:r>
      <w:r w:rsidR="00F643A6" w:rsidRPr="00564626">
        <w:rPr>
          <w:noProof/>
        </w:rPr>
        <w:t>Chapter 1 Introduction</w:t>
      </w:r>
      <w:r w:rsidR="00F643A6" w:rsidRPr="00564626">
        <w:rPr>
          <w:noProof/>
        </w:rPr>
        <w:tab/>
      </w:r>
      <w:r w:rsidR="00F643A6" w:rsidRPr="00564626">
        <w:rPr>
          <w:noProof/>
        </w:rPr>
        <w:fldChar w:fldCharType="begin"/>
      </w:r>
      <w:r w:rsidR="00F643A6" w:rsidRPr="00564626">
        <w:rPr>
          <w:noProof/>
        </w:rPr>
        <w:instrText xml:space="preserve"> PAGEREF _Toc196406214 \h </w:instrText>
      </w:r>
      <w:r w:rsidR="00F643A6" w:rsidRPr="00564626">
        <w:rPr>
          <w:noProof/>
        </w:rPr>
      </w:r>
      <w:r w:rsidR="00F643A6" w:rsidRPr="00564626">
        <w:rPr>
          <w:noProof/>
        </w:rPr>
        <w:fldChar w:fldCharType="separate"/>
      </w:r>
      <w:r w:rsidR="002C4815">
        <w:rPr>
          <w:noProof/>
        </w:rPr>
        <w:t>1</w:t>
      </w:r>
      <w:r w:rsidR="00F643A6" w:rsidRPr="00564626">
        <w:rPr>
          <w:noProof/>
        </w:rPr>
        <w:fldChar w:fldCharType="end"/>
      </w:r>
    </w:p>
    <w:p w:rsidR="00F643A6" w:rsidRPr="00564626" w:rsidRDefault="00F643A6" w:rsidP="00F643A6">
      <w:pPr>
        <w:pStyle w:val="TOC2"/>
        <w:spacing w:line="480" w:lineRule="auto"/>
        <w:rPr>
          <w:rFonts w:asciiTheme="minorHAnsi" w:eastAsiaTheme="minorEastAsia" w:hAnsiTheme="minorHAnsi" w:cstheme="minorBidi"/>
          <w:noProof/>
        </w:rPr>
      </w:pPr>
      <w:r w:rsidRPr="00564626">
        <w:rPr>
          <w:noProof/>
        </w:rPr>
        <w:t>Background and Context</w:t>
      </w:r>
      <w:r w:rsidRPr="00564626">
        <w:rPr>
          <w:noProof/>
        </w:rPr>
        <w:tab/>
      </w:r>
      <w:r w:rsidRPr="00564626">
        <w:rPr>
          <w:noProof/>
        </w:rPr>
        <w:fldChar w:fldCharType="begin"/>
      </w:r>
      <w:r w:rsidRPr="00564626">
        <w:rPr>
          <w:noProof/>
        </w:rPr>
        <w:instrText xml:space="preserve"> PAGEREF _Toc196406215 \h </w:instrText>
      </w:r>
      <w:r w:rsidRPr="00564626">
        <w:rPr>
          <w:noProof/>
        </w:rPr>
      </w:r>
      <w:r w:rsidRPr="00564626">
        <w:rPr>
          <w:noProof/>
        </w:rPr>
        <w:fldChar w:fldCharType="separate"/>
      </w:r>
      <w:r w:rsidR="002C4815">
        <w:rPr>
          <w:noProof/>
        </w:rPr>
        <w:t>1</w:t>
      </w:r>
      <w:r w:rsidRPr="00564626">
        <w:rPr>
          <w:noProof/>
        </w:rPr>
        <w:fldChar w:fldCharType="end"/>
      </w:r>
    </w:p>
    <w:p w:rsidR="00F643A6" w:rsidRPr="00564626" w:rsidRDefault="00F643A6" w:rsidP="00F643A6">
      <w:pPr>
        <w:pStyle w:val="TOC2"/>
        <w:spacing w:line="480" w:lineRule="auto"/>
        <w:rPr>
          <w:rFonts w:asciiTheme="minorHAnsi" w:eastAsiaTheme="minorEastAsia" w:hAnsiTheme="minorHAnsi" w:cstheme="minorBidi"/>
          <w:noProof/>
        </w:rPr>
      </w:pPr>
      <w:r w:rsidRPr="00564626">
        <w:rPr>
          <w:noProof/>
        </w:rPr>
        <w:t>Statement of the Problem</w:t>
      </w:r>
      <w:r w:rsidRPr="00564626">
        <w:rPr>
          <w:noProof/>
        </w:rPr>
        <w:tab/>
      </w:r>
      <w:r w:rsidRPr="00564626">
        <w:rPr>
          <w:noProof/>
        </w:rPr>
        <w:fldChar w:fldCharType="begin"/>
      </w:r>
      <w:r w:rsidRPr="00564626">
        <w:rPr>
          <w:noProof/>
        </w:rPr>
        <w:instrText xml:space="preserve"> PAGEREF _Toc196406216 \h </w:instrText>
      </w:r>
      <w:r w:rsidRPr="00564626">
        <w:rPr>
          <w:noProof/>
        </w:rPr>
      </w:r>
      <w:r w:rsidRPr="00564626">
        <w:rPr>
          <w:noProof/>
        </w:rPr>
        <w:fldChar w:fldCharType="separate"/>
      </w:r>
      <w:r w:rsidR="002C4815">
        <w:rPr>
          <w:noProof/>
        </w:rPr>
        <w:t>5</w:t>
      </w:r>
      <w:r w:rsidRPr="00564626">
        <w:rPr>
          <w:noProof/>
        </w:rPr>
        <w:fldChar w:fldCharType="end"/>
      </w:r>
    </w:p>
    <w:p w:rsidR="00F643A6" w:rsidRPr="00564626" w:rsidRDefault="00F643A6" w:rsidP="00F643A6">
      <w:pPr>
        <w:pStyle w:val="TOC2"/>
        <w:spacing w:line="480" w:lineRule="auto"/>
        <w:rPr>
          <w:rFonts w:asciiTheme="minorHAnsi" w:eastAsiaTheme="minorEastAsia" w:hAnsiTheme="minorHAnsi" w:cstheme="minorBidi"/>
          <w:noProof/>
        </w:rPr>
      </w:pPr>
      <w:r w:rsidRPr="00564626">
        <w:rPr>
          <w:noProof/>
        </w:rPr>
        <w:t>Purpose and Significance of the Study</w:t>
      </w:r>
      <w:r w:rsidRPr="00564626">
        <w:rPr>
          <w:noProof/>
        </w:rPr>
        <w:tab/>
      </w:r>
      <w:r w:rsidRPr="00564626">
        <w:rPr>
          <w:noProof/>
        </w:rPr>
        <w:fldChar w:fldCharType="begin"/>
      </w:r>
      <w:r w:rsidRPr="00564626">
        <w:rPr>
          <w:noProof/>
        </w:rPr>
        <w:instrText xml:space="preserve"> PAGEREF _Toc196406217 \h </w:instrText>
      </w:r>
      <w:r w:rsidRPr="00564626">
        <w:rPr>
          <w:noProof/>
        </w:rPr>
      </w:r>
      <w:r w:rsidRPr="00564626">
        <w:rPr>
          <w:noProof/>
        </w:rPr>
        <w:fldChar w:fldCharType="separate"/>
      </w:r>
      <w:r w:rsidR="002C4815">
        <w:rPr>
          <w:noProof/>
        </w:rPr>
        <w:t>6</w:t>
      </w:r>
      <w:r w:rsidRPr="00564626">
        <w:rPr>
          <w:noProof/>
        </w:rPr>
        <w:fldChar w:fldCharType="end"/>
      </w:r>
    </w:p>
    <w:p w:rsidR="00F643A6" w:rsidRPr="00564626" w:rsidRDefault="00F643A6" w:rsidP="00F643A6">
      <w:pPr>
        <w:pStyle w:val="TOC2"/>
        <w:spacing w:line="480" w:lineRule="auto"/>
        <w:rPr>
          <w:rFonts w:asciiTheme="minorHAnsi" w:eastAsiaTheme="minorEastAsia" w:hAnsiTheme="minorHAnsi" w:cstheme="minorBidi"/>
          <w:noProof/>
        </w:rPr>
      </w:pPr>
      <w:r w:rsidRPr="00564626">
        <w:rPr>
          <w:noProof/>
        </w:rPr>
        <w:t>Research Questions</w:t>
      </w:r>
      <w:r w:rsidRPr="00564626">
        <w:rPr>
          <w:noProof/>
        </w:rPr>
        <w:tab/>
      </w:r>
      <w:r w:rsidRPr="00564626">
        <w:rPr>
          <w:noProof/>
        </w:rPr>
        <w:fldChar w:fldCharType="begin"/>
      </w:r>
      <w:r w:rsidRPr="00564626">
        <w:rPr>
          <w:noProof/>
        </w:rPr>
        <w:instrText xml:space="preserve"> PAGEREF _Toc196406218 \h </w:instrText>
      </w:r>
      <w:r w:rsidRPr="00564626">
        <w:rPr>
          <w:noProof/>
        </w:rPr>
      </w:r>
      <w:r w:rsidRPr="00564626">
        <w:rPr>
          <w:noProof/>
        </w:rPr>
        <w:fldChar w:fldCharType="separate"/>
      </w:r>
      <w:r w:rsidR="002C4815">
        <w:rPr>
          <w:noProof/>
        </w:rPr>
        <w:t>7</w:t>
      </w:r>
      <w:r w:rsidRPr="00564626">
        <w:rPr>
          <w:noProof/>
        </w:rPr>
        <w:fldChar w:fldCharType="end"/>
      </w:r>
    </w:p>
    <w:p w:rsidR="00F643A6" w:rsidRPr="00564626" w:rsidRDefault="00F643A6" w:rsidP="00F643A6">
      <w:pPr>
        <w:pStyle w:val="TOC2"/>
        <w:spacing w:line="480" w:lineRule="auto"/>
        <w:rPr>
          <w:rFonts w:asciiTheme="minorHAnsi" w:eastAsiaTheme="minorEastAsia" w:hAnsiTheme="minorHAnsi" w:cstheme="minorBidi"/>
          <w:noProof/>
        </w:rPr>
      </w:pPr>
      <w:r w:rsidRPr="00564626">
        <w:rPr>
          <w:noProof/>
        </w:rPr>
        <w:t>Definition of Key Terms</w:t>
      </w:r>
      <w:r w:rsidRPr="00564626">
        <w:rPr>
          <w:noProof/>
        </w:rPr>
        <w:tab/>
      </w:r>
      <w:r w:rsidRPr="00564626">
        <w:rPr>
          <w:noProof/>
        </w:rPr>
        <w:fldChar w:fldCharType="begin"/>
      </w:r>
      <w:r w:rsidRPr="00564626">
        <w:rPr>
          <w:noProof/>
        </w:rPr>
        <w:instrText xml:space="preserve"> PAGEREF _Toc196406219 \h </w:instrText>
      </w:r>
      <w:r w:rsidRPr="00564626">
        <w:rPr>
          <w:noProof/>
        </w:rPr>
      </w:r>
      <w:r w:rsidRPr="00564626">
        <w:rPr>
          <w:noProof/>
        </w:rPr>
        <w:fldChar w:fldCharType="separate"/>
      </w:r>
      <w:r w:rsidR="002C4815">
        <w:rPr>
          <w:noProof/>
        </w:rPr>
        <w:t>7</w:t>
      </w:r>
      <w:r w:rsidRPr="00564626">
        <w:rPr>
          <w:noProof/>
        </w:rPr>
        <w:fldChar w:fldCharType="end"/>
      </w:r>
    </w:p>
    <w:p w:rsidR="00F643A6" w:rsidRPr="00564626" w:rsidRDefault="00F643A6" w:rsidP="00F643A6">
      <w:pPr>
        <w:pStyle w:val="TOC2"/>
        <w:spacing w:line="480" w:lineRule="auto"/>
        <w:rPr>
          <w:rFonts w:asciiTheme="minorHAnsi" w:eastAsiaTheme="minorEastAsia" w:hAnsiTheme="minorHAnsi" w:cstheme="minorBidi"/>
          <w:noProof/>
        </w:rPr>
      </w:pPr>
      <w:r w:rsidRPr="00564626">
        <w:rPr>
          <w:noProof/>
        </w:rPr>
        <w:t>Organization of the Study</w:t>
      </w:r>
      <w:r w:rsidRPr="00564626">
        <w:rPr>
          <w:noProof/>
        </w:rPr>
        <w:tab/>
      </w:r>
      <w:r w:rsidRPr="00564626">
        <w:rPr>
          <w:noProof/>
        </w:rPr>
        <w:fldChar w:fldCharType="begin"/>
      </w:r>
      <w:r w:rsidRPr="00564626">
        <w:rPr>
          <w:noProof/>
        </w:rPr>
        <w:instrText xml:space="preserve"> PAGEREF _Toc196406220 \h </w:instrText>
      </w:r>
      <w:r w:rsidRPr="00564626">
        <w:rPr>
          <w:noProof/>
        </w:rPr>
      </w:r>
      <w:r w:rsidRPr="00564626">
        <w:rPr>
          <w:noProof/>
        </w:rPr>
        <w:fldChar w:fldCharType="separate"/>
      </w:r>
      <w:r w:rsidR="002C4815">
        <w:rPr>
          <w:noProof/>
        </w:rPr>
        <w:t>7</w:t>
      </w:r>
      <w:r w:rsidRPr="00564626">
        <w:rPr>
          <w:noProof/>
        </w:rPr>
        <w:fldChar w:fldCharType="end"/>
      </w:r>
    </w:p>
    <w:p w:rsidR="00F643A6" w:rsidRPr="00564626" w:rsidRDefault="00F643A6" w:rsidP="00F643A6">
      <w:pPr>
        <w:pStyle w:val="TOC1"/>
        <w:tabs>
          <w:tab w:val="right" w:leader="dot" w:pos="8630"/>
        </w:tabs>
        <w:spacing w:line="480" w:lineRule="auto"/>
        <w:rPr>
          <w:rFonts w:asciiTheme="minorHAnsi" w:eastAsiaTheme="minorEastAsia" w:hAnsiTheme="minorHAnsi" w:cstheme="minorBidi"/>
          <w:noProof/>
        </w:rPr>
      </w:pPr>
      <w:r w:rsidRPr="00564626">
        <w:rPr>
          <w:noProof/>
        </w:rPr>
        <w:t>Chapter 2  Review of Literature</w:t>
      </w:r>
      <w:r w:rsidRPr="00564626">
        <w:rPr>
          <w:noProof/>
        </w:rPr>
        <w:tab/>
      </w:r>
      <w:r w:rsidRPr="00564626">
        <w:rPr>
          <w:noProof/>
        </w:rPr>
        <w:fldChar w:fldCharType="begin"/>
      </w:r>
      <w:r w:rsidRPr="00564626">
        <w:rPr>
          <w:noProof/>
        </w:rPr>
        <w:instrText xml:space="preserve"> PAGEREF _Toc196406221 \h </w:instrText>
      </w:r>
      <w:r w:rsidRPr="00564626">
        <w:rPr>
          <w:noProof/>
        </w:rPr>
      </w:r>
      <w:r w:rsidRPr="00564626">
        <w:rPr>
          <w:noProof/>
        </w:rPr>
        <w:fldChar w:fldCharType="separate"/>
      </w:r>
      <w:r w:rsidR="002C4815">
        <w:rPr>
          <w:noProof/>
        </w:rPr>
        <w:t>9</w:t>
      </w:r>
      <w:r w:rsidRPr="00564626">
        <w:rPr>
          <w:noProof/>
        </w:rPr>
        <w:fldChar w:fldCharType="end"/>
      </w:r>
    </w:p>
    <w:p w:rsidR="00F643A6" w:rsidRPr="00564626" w:rsidRDefault="00F643A6" w:rsidP="00F643A6">
      <w:pPr>
        <w:pStyle w:val="TOC2"/>
        <w:spacing w:line="480" w:lineRule="auto"/>
        <w:rPr>
          <w:rFonts w:asciiTheme="minorHAnsi" w:eastAsiaTheme="minorEastAsia" w:hAnsiTheme="minorHAnsi" w:cstheme="minorBidi"/>
          <w:noProof/>
        </w:rPr>
      </w:pPr>
      <w:r w:rsidRPr="00564626">
        <w:rPr>
          <w:noProof/>
        </w:rPr>
        <w:t>Everyday Practices of Scientists</w:t>
      </w:r>
      <w:r w:rsidRPr="00564626">
        <w:rPr>
          <w:noProof/>
        </w:rPr>
        <w:tab/>
      </w:r>
      <w:r w:rsidRPr="00564626">
        <w:rPr>
          <w:noProof/>
        </w:rPr>
        <w:fldChar w:fldCharType="begin"/>
      </w:r>
      <w:r w:rsidRPr="00564626">
        <w:rPr>
          <w:noProof/>
        </w:rPr>
        <w:instrText xml:space="preserve"> PAGEREF _Toc196406222 \h </w:instrText>
      </w:r>
      <w:r w:rsidRPr="00564626">
        <w:rPr>
          <w:noProof/>
        </w:rPr>
      </w:r>
      <w:r w:rsidRPr="00564626">
        <w:rPr>
          <w:noProof/>
        </w:rPr>
        <w:fldChar w:fldCharType="separate"/>
      </w:r>
      <w:r w:rsidR="002C4815">
        <w:rPr>
          <w:noProof/>
        </w:rPr>
        <w:t>9</w:t>
      </w:r>
      <w:r w:rsidRPr="00564626">
        <w:rPr>
          <w:noProof/>
        </w:rPr>
        <w:fldChar w:fldCharType="end"/>
      </w:r>
    </w:p>
    <w:p w:rsidR="00F643A6" w:rsidRPr="00564626" w:rsidRDefault="00F643A6" w:rsidP="00F643A6">
      <w:pPr>
        <w:pStyle w:val="TOC2"/>
        <w:spacing w:line="480" w:lineRule="auto"/>
        <w:rPr>
          <w:rFonts w:asciiTheme="minorHAnsi" w:eastAsiaTheme="minorEastAsia" w:hAnsiTheme="minorHAnsi" w:cstheme="minorBidi"/>
          <w:noProof/>
        </w:rPr>
      </w:pPr>
      <w:r w:rsidRPr="00564626">
        <w:rPr>
          <w:noProof/>
        </w:rPr>
        <w:t>Nature of Science</w:t>
      </w:r>
      <w:r w:rsidRPr="00564626">
        <w:rPr>
          <w:noProof/>
        </w:rPr>
        <w:tab/>
      </w:r>
      <w:r w:rsidRPr="00564626">
        <w:rPr>
          <w:noProof/>
        </w:rPr>
        <w:fldChar w:fldCharType="begin"/>
      </w:r>
      <w:r w:rsidRPr="00564626">
        <w:rPr>
          <w:noProof/>
        </w:rPr>
        <w:instrText xml:space="preserve"> PAGEREF _Toc196406223 \h </w:instrText>
      </w:r>
      <w:r w:rsidRPr="00564626">
        <w:rPr>
          <w:noProof/>
        </w:rPr>
      </w:r>
      <w:r w:rsidRPr="00564626">
        <w:rPr>
          <w:noProof/>
        </w:rPr>
        <w:fldChar w:fldCharType="separate"/>
      </w:r>
      <w:r w:rsidR="002C4815">
        <w:rPr>
          <w:noProof/>
        </w:rPr>
        <w:t>16</w:t>
      </w:r>
      <w:r w:rsidRPr="00564626">
        <w:rPr>
          <w:noProof/>
        </w:rPr>
        <w:fldChar w:fldCharType="end"/>
      </w:r>
    </w:p>
    <w:p w:rsidR="00F643A6" w:rsidRPr="00564626" w:rsidRDefault="00F643A6" w:rsidP="00F643A6">
      <w:pPr>
        <w:pStyle w:val="TOC2"/>
        <w:spacing w:line="480" w:lineRule="auto"/>
        <w:rPr>
          <w:rFonts w:asciiTheme="minorHAnsi" w:eastAsiaTheme="minorEastAsia" w:hAnsiTheme="minorHAnsi" w:cstheme="minorBidi"/>
          <w:noProof/>
        </w:rPr>
      </w:pPr>
      <w:r w:rsidRPr="00564626">
        <w:rPr>
          <w:noProof/>
        </w:rPr>
        <w:t>Implications of SI and NOS in Teacher Education</w:t>
      </w:r>
      <w:r w:rsidRPr="00564626">
        <w:rPr>
          <w:noProof/>
        </w:rPr>
        <w:tab/>
      </w:r>
      <w:r w:rsidRPr="00564626">
        <w:rPr>
          <w:noProof/>
        </w:rPr>
        <w:fldChar w:fldCharType="begin"/>
      </w:r>
      <w:r w:rsidRPr="00564626">
        <w:rPr>
          <w:noProof/>
        </w:rPr>
        <w:instrText xml:space="preserve"> PAGEREF _Toc196406224 \h </w:instrText>
      </w:r>
      <w:r w:rsidRPr="00564626">
        <w:rPr>
          <w:noProof/>
        </w:rPr>
      </w:r>
      <w:r w:rsidRPr="00564626">
        <w:rPr>
          <w:noProof/>
        </w:rPr>
        <w:fldChar w:fldCharType="separate"/>
      </w:r>
      <w:r w:rsidR="002C4815">
        <w:rPr>
          <w:noProof/>
        </w:rPr>
        <w:t>20</w:t>
      </w:r>
      <w:r w:rsidRPr="00564626">
        <w:rPr>
          <w:noProof/>
        </w:rPr>
        <w:fldChar w:fldCharType="end"/>
      </w:r>
    </w:p>
    <w:p w:rsidR="00F643A6" w:rsidRPr="00564626" w:rsidRDefault="00F643A6" w:rsidP="00F643A6">
      <w:pPr>
        <w:pStyle w:val="TOC2"/>
        <w:spacing w:line="480" w:lineRule="auto"/>
        <w:rPr>
          <w:rFonts w:asciiTheme="minorHAnsi" w:eastAsiaTheme="minorEastAsia" w:hAnsiTheme="minorHAnsi" w:cstheme="minorBidi"/>
          <w:noProof/>
        </w:rPr>
      </w:pPr>
      <w:r w:rsidRPr="00564626">
        <w:rPr>
          <w:noProof/>
        </w:rPr>
        <w:t>Science in Deaf Education</w:t>
      </w:r>
      <w:r w:rsidRPr="00564626">
        <w:rPr>
          <w:noProof/>
        </w:rPr>
        <w:tab/>
      </w:r>
      <w:r w:rsidRPr="00564626">
        <w:rPr>
          <w:noProof/>
        </w:rPr>
        <w:fldChar w:fldCharType="begin"/>
      </w:r>
      <w:r w:rsidRPr="00564626">
        <w:rPr>
          <w:noProof/>
        </w:rPr>
        <w:instrText xml:space="preserve"> PAGEREF _Toc196406225 \h </w:instrText>
      </w:r>
      <w:r w:rsidRPr="00564626">
        <w:rPr>
          <w:noProof/>
        </w:rPr>
      </w:r>
      <w:r w:rsidRPr="00564626">
        <w:rPr>
          <w:noProof/>
        </w:rPr>
        <w:fldChar w:fldCharType="separate"/>
      </w:r>
      <w:r w:rsidR="002C4815">
        <w:rPr>
          <w:noProof/>
        </w:rPr>
        <w:t>25</w:t>
      </w:r>
      <w:r w:rsidRPr="00564626">
        <w:rPr>
          <w:noProof/>
        </w:rPr>
        <w:fldChar w:fldCharType="end"/>
      </w:r>
    </w:p>
    <w:p w:rsidR="00F643A6" w:rsidRPr="00564626" w:rsidRDefault="00F643A6" w:rsidP="00F643A6">
      <w:pPr>
        <w:pStyle w:val="TOC1"/>
        <w:tabs>
          <w:tab w:val="right" w:leader="dot" w:pos="8630"/>
        </w:tabs>
        <w:spacing w:line="480" w:lineRule="auto"/>
        <w:rPr>
          <w:rFonts w:asciiTheme="minorHAnsi" w:eastAsiaTheme="minorEastAsia" w:hAnsiTheme="minorHAnsi" w:cstheme="minorBidi"/>
          <w:noProof/>
        </w:rPr>
      </w:pPr>
      <w:r w:rsidRPr="00564626">
        <w:rPr>
          <w:noProof/>
        </w:rPr>
        <w:t>Chapter 3  Research Methodology</w:t>
      </w:r>
      <w:r w:rsidRPr="00564626">
        <w:rPr>
          <w:noProof/>
        </w:rPr>
        <w:tab/>
      </w:r>
      <w:r w:rsidRPr="00564626">
        <w:rPr>
          <w:noProof/>
        </w:rPr>
        <w:fldChar w:fldCharType="begin"/>
      </w:r>
      <w:r w:rsidRPr="00564626">
        <w:rPr>
          <w:noProof/>
        </w:rPr>
        <w:instrText xml:space="preserve"> PAGEREF _Toc196406226 \h </w:instrText>
      </w:r>
      <w:r w:rsidRPr="00564626">
        <w:rPr>
          <w:noProof/>
        </w:rPr>
      </w:r>
      <w:r w:rsidRPr="00564626">
        <w:rPr>
          <w:noProof/>
        </w:rPr>
        <w:fldChar w:fldCharType="separate"/>
      </w:r>
      <w:r w:rsidR="002C4815">
        <w:rPr>
          <w:noProof/>
        </w:rPr>
        <w:t>28</w:t>
      </w:r>
      <w:r w:rsidRPr="00564626">
        <w:rPr>
          <w:noProof/>
        </w:rPr>
        <w:fldChar w:fldCharType="end"/>
      </w:r>
    </w:p>
    <w:p w:rsidR="00F643A6" w:rsidRPr="00564626" w:rsidRDefault="00F643A6" w:rsidP="00F643A6">
      <w:pPr>
        <w:pStyle w:val="TOC2"/>
        <w:spacing w:line="480" w:lineRule="auto"/>
        <w:rPr>
          <w:rFonts w:asciiTheme="minorHAnsi" w:eastAsiaTheme="minorEastAsia" w:hAnsiTheme="minorHAnsi" w:cstheme="minorBidi"/>
          <w:noProof/>
        </w:rPr>
      </w:pPr>
      <w:r w:rsidRPr="00564626">
        <w:rPr>
          <w:noProof/>
        </w:rPr>
        <w:t>Theoretical Framework</w:t>
      </w:r>
      <w:r w:rsidRPr="00564626">
        <w:rPr>
          <w:noProof/>
        </w:rPr>
        <w:tab/>
      </w:r>
      <w:r w:rsidRPr="00564626">
        <w:rPr>
          <w:noProof/>
        </w:rPr>
        <w:fldChar w:fldCharType="begin"/>
      </w:r>
      <w:r w:rsidRPr="00564626">
        <w:rPr>
          <w:noProof/>
        </w:rPr>
        <w:instrText xml:space="preserve"> PAGEREF _Toc196406227 \h </w:instrText>
      </w:r>
      <w:r w:rsidRPr="00564626">
        <w:rPr>
          <w:noProof/>
        </w:rPr>
      </w:r>
      <w:r w:rsidRPr="00564626">
        <w:rPr>
          <w:noProof/>
        </w:rPr>
        <w:fldChar w:fldCharType="separate"/>
      </w:r>
      <w:r w:rsidR="002C4815">
        <w:rPr>
          <w:noProof/>
        </w:rPr>
        <w:t>28</w:t>
      </w:r>
      <w:r w:rsidRPr="00564626">
        <w:rPr>
          <w:noProof/>
        </w:rPr>
        <w:fldChar w:fldCharType="end"/>
      </w:r>
    </w:p>
    <w:p w:rsidR="00F643A6" w:rsidRPr="00564626" w:rsidRDefault="00F643A6" w:rsidP="00F643A6">
      <w:pPr>
        <w:pStyle w:val="TOC2"/>
        <w:spacing w:line="480" w:lineRule="auto"/>
        <w:rPr>
          <w:rFonts w:asciiTheme="minorHAnsi" w:eastAsiaTheme="minorEastAsia" w:hAnsiTheme="minorHAnsi" w:cstheme="minorBidi"/>
          <w:noProof/>
        </w:rPr>
      </w:pPr>
      <w:r w:rsidRPr="00564626">
        <w:rPr>
          <w:noProof/>
        </w:rPr>
        <w:t>Research Context</w:t>
      </w:r>
      <w:r w:rsidRPr="00564626">
        <w:rPr>
          <w:noProof/>
        </w:rPr>
        <w:tab/>
      </w:r>
      <w:r w:rsidRPr="00564626">
        <w:rPr>
          <w:noProof/>
        </w:rPr>
        <w:fldChar w:fldCharType="begin"/>
      </w:r>
      <w:r w:rsidRPr="00564626">
        <w:rPr>
          <w:noProof/>
        </w:rPr>
        <w:instrText xml:space="preserve"> PAGEREF _Toc196406228 \h </w:instrText>
      </w:r>
      <w:r w:rsidRPr="00564626">
        <w:rPr>
          <w:noProof/>
        </w:rPr>
      </w:r>
      <w:r w:rsidRPr="00564626">
        <w:rPr>
          <w:noProof/>
        </w:rPr>
        <w:fldChar w:fldCharType="separate"/>
      </w:r>
      <w:r w:rsidR="002C4815">
        <w:rPr>
          <w:noProof/>
        </w:rPr>
        <w:t>29</w:t>
      </w:r>
      <w:r w:rsidRPr="00564626">
        <w:rPr>
          <w:noProof/>
        </w:rPr>
        <w:fldChar w:fldCharType="end"/>
      </w:r>
    </w:p>
    <w:p w:rsidR="00F643A6" w:rsidRPr="00564626" w:rsidRDefault="00F643A6" w:rsidP="00F643A6">
      <w:pPr>
        <w:pStyle w:val="TOC2"/>
        <w:spacing w:line="480" w:lineRule="auto"/>
        <w:rPr>
          <w:rFonts w:asciiTheme="minorHAnsi" w:eastAsiaTheme="minorEastAsia" w:hAnsiTheme="minorHAnsi" w:cstheme="minorBidi"/>
          <w:noProof/>
        </w:rPr>
      </w:pPr>
      <w:r w:rsidRPr="00564626">
        <w:rPr>
          <w:noProof/>
        </w:rPr>
        <w:t>Methodology</w:t>
      </w:r>
      <w:r w:rsidRPr="00564626">
        <w:rPr>
          <w:noProof/>
        </w:rPr>
        <w:tab/>
      </w:r>
      <w:r w:rsidRPr="00564626">
        <w:rPr>
          <w:noProof/>
        </w:rPr>
        <w:fldChar w:fldCharType="begin"/>
      </w:r>
      <w:r w:rsidRPr="00564626">
        <w:rPr>
          <w:noProof/>
        </w:rPr>
        <w:instrText xml:space="preserve"> PAGEREF _Toc196406229 \h </w:instrText>
      </w:r>
      <w:r w:rsidRPr="00564626">
        <w:rPr>
          <w:noProof/>
        </w:rPr>
      </w:r>
      <w:r w:rsidRPr="00564626">
        <w:rPr>
          <w:noProof/>
        </w:rPr>
        <w:fldChar w:fldCharType="separate"/>
      </w:r>
      <w:r w:rsidR="002C4815">
        <w:rPr>
          <w:noProof/>
        </w:rPr>
        <w:t>30</w:t>
      </w:r>
      <w:r w:rsidRPr="00564626">
        <w:rPr>
          <w:noProof/>
        </w:rPr>
        <w:fldChar w:fldCharType="end"/>
      </w:r>
    </w:p>
    <w:p w:rsidR="00F643A6" w:rsidRPr="00564626" w:rsidRDefault="00F643A6" w:rsidP="00F643A6">
      <w:pPr>
        <w:pStyle w:val="TOC3"/>
        <w:spacing w:line="480" w:lineRule="auto"/>
        <w:rPr>
          <w:rFonts w:asciiTheme="minorHAnsi" w:eastAsiaTheme="minorEastAsia" w:hAnsiTheme="minorHAnsi" w:cstheme="minorBidi"/>
          <w:noProof/>
        </w:rPr>
      </w:pPr>
      <w:r w:rsidRPr="00564626">
        <w:rPr>
          <w:noProof/>
        </w:rPr>
        <w:t>Selection of Participants and Participant Profiles</w:t>
      </w:r>
      <w:r w:rsidRPr="00564626">
        <w:rPr>
          <w:noProof/>
        </w:rPr>
        <w:tab/>
      </w:r>
      <w:r w:rsidRPr="00564626">
        <w:rPr>
          <w:noProof/>
        </w:rPr>
        <w:fldChar w:fldCharType="begin"/>
      </w:r>
      <w:r w:rsidRPr="00564626">
        <w:rPr>
          <w:noProof/>
        </w:rPr>
        <w:instrText xml:space="preserve"> PAGEREF _Toc196406230 \h </w:instrText>
      </w:r>
      <w:r w:rsidRPr="00564626">
        <w:rPr>
          <w:noProof/>
        </w:rPr>
      </w:r>
      <w:r w:rsidRPr="00564626">
        <w:rPr>
          <w:noProof/>
        </w:rPr>
        <w:fldChar w:fldCharType="separate"/>
      </w:r>
      <w:r w:rsidR="002C4815">
        <w:rPr>
          <w:noProof/>
        </w:rPr>
        <w:t>31</w:t>
      </w:r>
      <w:r w:rsidRPr="00564626">
        <w:rPr>
          <w:noProof/>
        </w:rPr>
        <w:fldChar w:fldCharType="end"/>
      </w:r>
    </w:p>
    <w:p w:rsidR="00F643A6" w:rsidRPr="00564626" w:rsidRDefault="00F643A6" w:rsidP="00F643A6">
      <w:pPr>
        <w:pStyle w:val="TOC3"/>
        <w:spacing w:line="480" w:lineRule="auto"/>
        <w:rPr>
          <w:rFonts w:asciiTheme="minorHAnsi" w:eastAsiaTheme="minorEastAsia" w:hAnsiTheme="minorHAnsi" w:cstheme="minorBidi"/>
          <w:noProof/>
        </w:rPr>
      </w:pPr>
      <w:r w:rsidRPr="00564626">
        <w:rPr>
          <w:noProof/>
        </w:rPr>
        <w:t>Data Sources</w:t>
      </w:r>
      <w:r w:rsidRPr="00564626">
        <w:rPr>
          <w:noProof/>
        </w:rPr>
        <w:tab/>
      </w:r>
      <w:r w:rsidRPr="00564626">
        <w:rPr>
          <w:noProof/>
        </w:rPr>
        <w:fldChar w:fldCharType="begin"/>
      </w:r>
      <w:r w:rsidRPr="00564626">
        <w:rPr>
          <w:noProof/>
        </w:rPr>
        <w:instrText xml:space="preserve"> PAGEREF _Toc196406231 \h </w:instrText>
      </w:r>
      <w:r w:rsidRPr="00564626">
        <w:rPr>
          <w:noProof/>
        </w:rPr>
      </w:r>
      <w:r w:rsidRPr="00564626">
        <w:rPr>
          <w:noProof/>
        </w:rPr>
        <w:fldChar w:fldCharType="separate"/>
      </w:r>
      <w:r w:rsidR="002C4815">
        <w:rPr>
          <w:noProof/>
        </w:rPr>
        <w:t>32</w:t>
      </w:r>
      <w:r w:rsidRPr="00564626">
        <w:rPr>
          <w:noProof/>
        </w:rPr>
        <w:fldChar w:fldCharType="end"/>
      </w:r>
    </w:p>
    <w:p w:rsidR="00F643A6" w:rsidRPr="00564626" w:rsidRDefault="00F643A6" w:rsidP="00F643A6">
      <w:pPr>
        <w:pStyle w:val="TOC2"/>
        <w:spacing w:line="480" w:lineRule="auto"/>
        <w:rPr>
          <w:rFonts w:asciiTheme="minorHAnsi" w:eastAsiaTheme="minorEastAsia" w:hAnsiTheme="minorHAnsi" w:cstheme="minorBidi"/>
          <w:noProof/>
        </w:rPr>
      </w:pPr>
      <w:r w:rsidRPr="00564626">
        <w:rPr>
          <w:noProof/>
        </w:rPr>
        <w:t>Data Collection</w:t>
      </w:r>
      <w:r w:rsidRPr="00564626">
        <w:rPr>
          <w:noProof/>
        </w:rPr>
        <w:tab/>
      </w:r>
      <w:r w:rsidRPr="00564626">
        <w:rPr>
          <w:noProof/>
        </w:rPr>
        <w:fldChar w:fldCharType="begin"/>
      </w:r>
      <w:r w:rsidRPr="00564626">
        <w:rPr>
          <w:noProof/>
        </w:rPr>
        <w:instrText xml:space="preserve"> PAGEREF _Toc196406232 \h </w:instrText>
      </w:r>
      <w:r w:rsidRPr="00564626">
        <w:rPr>
          <w:noProof/>
        </w:rPr>
      </w:r>
      <w:r w:rsidRPr="00564626">
        <w:rPr>
          <w:noProof/>
        </w:rPr>
        <w:fldChar w:fldCharType="separate"/>
      </w:r>
      <w:r w:rsidR="002C4815">
        <w:rPr>
          <w:noProof/>
        </w:rPr>
        <w:t>35</w:t>
      </w:r>
      <w:r w:rsidRPr="00564626">
        <w:rPr>
          <w:noProof/>
        </w:rPr>
        <w:fldChar w:fldCharType="end"/>
      </w:r>
    </w:p>
    <w:p w:rsidR="00F643A6" w:rsidRPr="00564626" w:rsidRDefault="00F643A6" w:rsidP="00F643A6">
      <w:pPr>
        <w:pStyle w:val="TOC2"/>
        <w:spacing w:line="480" w:lineRule="auto"/>
        <w:rPr>
          <w:rFonts w:asciiTheme="minorHAnsi" w:eastAsiaTheme="minorEastAsia" w:hAnsiTheme="minorHAnsi" w:cstheme="minorBidi"/>
          <w:noProof/>
        </w:rPr>
      </w:pPr>
      <w:r w:rsidRPr="00564626">
        <w:rPr>
          <w:noProof/>
        </w:rPr>
        <w:t>Data Analysis</w:t>
      </w:r>
      <w:r w:rsidRPr="00564626">
        <w:rPr>
          <w:noProof/>
        </w:rPr>
        <w:tab/>
      </w:r>
      <w:r w:rsidRPr="00564626">
        <w:rPr>
          <w:noProof/>
        </w:rPr>
        <w:fldChar w:fldCharType="begin"/>
      </w:r>
      <w:r w:rsidRPr="00564626">
        <w:rPr>
          <w:noProof/>
        </w:rPr>
        <w:instrText xml:space="preserve"> PAGEREF _Toc196406233 \h </w:instrText>
      </w:r>
      <w:r w:rsidRPr="00564626">
        <w:rPr>
          <w:noProof/>
        </w:rPr>
      </w:r>
      <w:r w:rsidRPr="00564626">
        <w:rPr>
          <w:noProof/>
        </w:rPr>
        <w:fldChar w:fldCharType="separate"/>
      </w:r>
      <w:r w:rsidR="002C4815">
        <w:rPr>
          <w:noProof/>
        </w:rPr>
        <w:t>35</w:t>
      </w:r>
      <w:r w:rsidRPr="00564626">
        <w:rPr>
          <w:noProof/>
        </w:rPr>
        <w:fldChar w:fldCharType="end"/>
      </w:r>
    </w:p>
    <w:p w:rsidR="00F643A6" w:rsidRPr="00564626" w:rsidRDefault="00F643A6" w:rsidP="00F643A6">
      <w:pPr>
        <w:pStyle w:val="TOC2"/>
        <w:spacing w:line="480" w:lineRule="auto"/>
        <w:rPr>
          <w:rFonts w:asciiTheme="minorHAnsi" w:eastAsiaTheme="minorEastAsia" w:hAnsiTheme="minorHAnsi" w:cstheme="minorBidi"/>
          <w:noProof/>
        </w:rPr>
      </w:pPr>
      <w:r w:rsidRPr="00564626">
        <w:rPr>
          <w:noProof/>
        </w:rPr>
        <w:t>Trustworthiness</w:t>
      </w:r>
      <w:r w:rsidRPr="00564626">
        <w:rPr>
          <w:noProof/>
        </w:rPr>
        <w:tab/>
      </w:r>
      <w:r w:rsidRPr="00564626">
        <w:rPr>
          <w:noProof/>
        </w:rPr>
        <w:fldChar w:fldCharType="begin"/>
      </w:r>
      <w:r w:rsidRPr="00564626">
        <w:rPr>
          <w:noProof/>
        </w:rPr>
        <w:instrText xml:space="preserve"> PAGEREF _Toc196406234 \h </w:instrText>
      </w:r>
      <w:r w:rsidRPr="00564626">
        <w:rPr>
          <w:noProof/>
        </w:rPr>
      </w:r>
      <w:r w:rsidRPr="00564626">
        <w:rPr>
          <w:noProof/>
        </w:rPr>
        <w:fldChar w:fldCharType="separate"/>
      </w:r>
      <w:r w:rsidR="002C4815">
        <w:rPr>
          <w:noProof/>
        </w:rPr>
        <w:t>40</w:t>
      </w:r>
      <w:r w:rsidRPr="00564626">
        <w:rPr>
          <w:noProof/>
        </w:rPr>
        <w:fldChar w:fldCharType="end"/>
      </w:r>
    </w:p>
    <w:p w:rsidR="00F643A6" w:rsidRPr="00564626" w:rsidRDefault="00F643A6" w:rsidP="00F643A6">
      <w:pPr>
        <w:pStyle w:val="TOC1"/>
        <w:tabs>
          <w:tab w:val="right" w:leader="dot" w:pos="8630"/>
        </w:tabs>
        <w:spacing w:line="480" w:lineRule="auto"/>
        <w:rPr>
          <w:rFonts w:asciiTheme="minorHAnsi" w:eastAsiaTheme="minorEastAsia" w:hAnsiTheme="minorHAnsi" w:cstheme="minorBidi"/>
          <w:noProof/>
        </w:rPr>
      </w:pPr>
      <w:r w:rsidRPr="00564626">
        <w:rPr>
          <w:noProof/>
        </w:rPr>
        <w:t>Chapter 4  Findings</w:t>
      </w:r>
      <w:r w:rsidRPr="00564626">
        <w:rPr>
          <w:noProof/>
        </w:rPr>
        <w:tab/>
      </w:r>
      <w:r w:rsidRPr="00564626">
        <w:rPr>
          <w:noProof/>
        </w:rPr>
        <w:fldChar w:fldCharType="begin"/>
      </w:r>
      <w:r w:rsidRPr="00564626">
        <w:rPr>
          <w:noProof/>
        </w:rPr>
        <w:instrText xml:space="preserve"> PAGEREF _Toc196406235 \h </w:instrText>
      </w:r>
      <w:r w:rsidRPr="00564626">
        <w:rPr>
          <w:noProof/>
        </w:rPr>
      </w:r>
      <w:r w:rsidRPr="00564626">
        <w:rPr>
          <w:noProof/>
        </w:rPr>
        <w:fldChar w:fldCharType="separate"/>
      </w:r>
      <w:r w:rsidR="002C4815">
        <w:rPr>
          <w:noProof/>
        </w:rPr>
        <w:t>45</w:t>
      </w:r>
      <w:r w:rsidRPr="00564626">
        <w:rPr>
          <w:noProof/>
        </w:rPr>
        <w:fldChar w:fldCharType="end"/>
      </w:r>
    </w:p>
    <w:p w:rsidR="00F643A6" w:rsidRPr="00564626" w:rsidRDefault="00F643A6" w:rsidP="00F643A6">
      <w:pPr>
        <w:pStyle w:val="TOC2"/>
        <w:spacing w:line="480" w:lineRule="auto"/>
        <w:rPr>
          <w:rFonts w:asciiTheme="minorHAnsi" w:eastAsiaTheme="minorEastAsia" w:hAnsiTheme="minorHAnsi" w:cstheme="minorBidi"/>
          <w:noProof/>
        </w:rPr>
      </w:pPr>
      <w:r w:rsidRPr="00564626">
        <w:rPr>
          <w:noProof/>
        </w:rPr>
        <w:t>Introduction</w:t>
      </w:r>
      <w:r w:rsidRPr="00564626">
        <w:rPr>
          <w:noProof/>
        </w:rPr>
        <w:tab/>
      </w:r>
      <w:r w:rsidRPr="00564626">
        <w:rPr>
          <w:noProof/>
        </w:rPr>
        <w:fldChar w:fldCharType="begin"/>
      </w:r>
      <w:r w:rsidRPr="00564626">
        <w:rPr>
          <w:noProof/>
        </w:rPr>
        <w:instrText xml:space="preserve"> PAGEREF _Toc196406236 \h </w:instrText>
      </w:r>
      <w:r w:rsidRPr="00564626">
        <w:rPr>
          <w:noProof/>
        </w:rPr>
      </w:r>
      <w:r w:rsidRPr="00564626">
        <w:rPr>
          <w:noProof/>
        </w:rPr>
        <w:fldChar w:fldCharType="separate"/>
      </w:r>
      <w:r w:rsidR="002C4815">
        <w:rPr>
          <w:noProof/>
        </w:rPr>
        <w:t>45</w:t>
      </w:r>
      <w:r w:rsidRPr="00564626">
        <w:rPr>
          <w:noProof/>
        </w:rPr>
        <w:fldChar w:fldCharType="end"/>
      </w:r>
    </w:p>
    <w:p w:rsidR="00F643A6" w:rsidRPr="00564626" w:rsidRDefault="00F643A6" w:rsidP="00F643A6">
      <w:pPr>
        <w:pStyle w:val="TOC2"/>
        <w:spacing w:line="480" w:lineRule="auto"/>
        <w:rPr>
          <w:rFonts w:asciiTheme="minorHAnsi" w:eastAsiaTheme="minorEastAsia" w:hAnsiTheme="minorHAnsi" w:cstheme="minorBidi"/>
          <w:noProof/>
        </w:rPr>
      </w:pPr>
      <w:r w:rsidRPr="00564626">
        <w:rPr>
          <w:noProof/>
        </w:rPr>
        <w:t>Theme 1: Nature of scientific inquiry</w:t>
      </w:r>
      <w:r w:rsidRPr="00564626">
        <w:rPr>
          <w:noProof/>
        </w:rPr>
        <w:tab/>
      </w:r>
      <w:r w:rsidRPr="00564626">
        <w:rPr>
          <w:noProof/>
        </w:rPr>
        <w:fldChar w:fldCharType="begin"/>
      </w:r>
      <w:r w:rsidRPr="00564626">
        <w:rPr>
          <w:noProof/>
        </w:rPr>
        <w:instrText xml:space="preserve"> PAGEREF _Toc196406237 \h </w:instrText>
      </w:r>
      <w:r w:rsidRPr="00564626">
        <w:rPr>
          <w:noProof/>
        </w:rPr>
      </w:r>
      <w:r w:rsidRPr="00564626">
        <w:rPr>
          <w:noProof/>
        </w:rPr>
        <w:fldChar w:fldCharType="separate"/>
      </w:r>
      <w:r w:rsidR="002C4815">
        <w:rPr>
          <w:noProof/>
        </w:rPr>
        <w:t>46</w:t>
      </w:r>
      <w:r w:rsidRPr="00564626">
        <w:rPr>
          <w:noProof/>
        </w:rPr>
        <w:fldChar w:fldCharType="end"/>
      </w:r>
    </w:p>
    <w:p w:rsidR="00F643A6" w:rsidRPr="00564626" w:rsidRDefault="00F643A6" w:rsidP="00F643A6">
      <w:pPr>
        <w:pStyle w:val="TOC2"/>
        <w:spacing w:line="480" w:lineRule="auto"/>
        <w:rPr>
          <w:rFonts w:asciiTheme="minorHAnsi" w:eastAsiaTheme="minorEastAsia" w:hAnsiTheme="minorHAnsi" w:cstheme="minorBidi"/>
          <w:noProof/>
        </w:rPr>
      </w:pPr>
      <w:r w:rsidRPr="00564626">
        <w:rPr>
          <w:noProof/>
        </w:rPr>
        <w:t>Theme 2: Literacy tools</w:t>
      </w:r>
      <w:r w:rsidRPr="00564626">
        <w:rPr>
          <w:noProof/>
        </w:rPr>
        <w:tab/>
      </w:r>
      <w:r w:rsidRPr="00564626">
        <w:rPr>
          <w:noProof/>
        </w:rPr>
        <w:fldChar w:fldCharType="begin"/>
      </w:r>
      <w:r w:rsidRPr="00564626">
        <w:rPr>
          <w:noProof/>
        </w:rPr>
        <w:instrText xml:space="preserve"> PAGEREF _Toc196406238 \h </w:instrText>
      </w:r>
      <w:r w:rsidRPr="00564626">
        <w:rPr>
          <w:noProof/>
        </w:rPr>
      </w:r>
      <w:r w:rsidRPr="00564626">
        <w:rPr>
          <w:noProof/>
        </w:rPr>
        <w:fldChar w:fldCharType="separate"/>
      </w:r>
      <w:r w:rsidR="002C4815">
        <w:rPr>
          <w:noProof/>
        </w:rPr>
        <w:t>48</w:t>
      </w:r>
      <w:r w:rsidRPr="00564626">
        <w:rPr>
          <w:noProof/>
        </w:rPr>
        <w:fldChar w:fldCharType="end"/>
      </w:r>
    </w:p>
    <w:p w:rsidR="00F643A6" w:rsidRPr="00564626" w:rsidRDefault="00F643A6" w:rsidP="00F643A6">
      <w:pPr>
        <w:pStyle w:val="TOC2"/>
        <w:spacing w:line="480" w:lineRule="auto"/>
        <w:rPr>
          <w:rFonts w:asciiTheme="minorHAnsi" w:eastAsiaTheme="minorEastAsia" w:hAnsiTheme="minorHAnsi" w:cstheme="minorBidi"/>
          <w:noProof/>
        </w:rPr>
      </w:pPr>
      <w:r w:rsidRPr="00564626">
        <w:rPr>
          <w:noProof/>
        </w:rPr>
        <w:t>Theme 3: Level of practices and creativity</w:t>
      </w:r>
      <w:r w:rsidRPr="00564626">
        <w:rPr>
          <w:noProof/>
        </w:rPr>
        <w:tab/>
      </w:r>
      <w:r w:rsidRPr="00564626">
        <w:rPr>
          <w:noProof/>
        </w:rPr>
        <w:fldChar w:fldCharType="begin"/>
      </w:r>
      <w:r w:rsidRPr="00564626">
        <w:rPr>
          <w:noProof/>
        </w:rPr>
        <w:instrText xml:space="preserve"> PAGEREF _Toc196406239 \h </w:instrText>
      </w:r>
      <w:r w:rsidRPr="00564626">
        <w:rPr>
          <w:noProof/>
        </w:rPr>
      </w:r>
      <w:r w:rsidRPr="00564626">
        <w:rPr>
          <w:noProof/>
        </w:rPr>
        <w:fldChar w:fldCharType="separate"/>
      </w:r>
      <w:r w:rsidR="002C4815">
        <w:rPr>
          <w:noProof/>
        </w:rPr>
        <w:t>50</w:t>
      </w:r>
      <w:r w:rsidRPr="00564626">
        <w:rPr>
          <w:noProof/>
        </w:rPr>
        <w:fldChar w:fldCharType="end"/>
      </w:r>
    </w:p>
    <w:p w:rsidR="00F643A6" w:rsidRPr="00564626" w:rsidRDefault="00F643A6" w:rsidP="00F643A6">
      <w:pPr>
        <w:pStyle w:val="TOC2"/>
        <w:spacing w:line="480" w:lineRule="auto"/>
        <w:rPr>
          <w:rFonts w:asciiTheme="minorHAnsi" w:eastAsiaTheme="minorEastAsia" w:hAnsiTheme="minorHAnsi" w:cstheme="minorBidi"/>
          <w:noProof/>
        </w:rPr>
      </w:pPr>
      <w:r w:rsidRPr="00564626">
        <w:rPr>
          <w:noProof/>
        </w:rPr>
        <w:t>Theme 1: Content pedagogy and student learning</w:t>
      </w:r>
      <w:r w:rsidRPr="00564626">
        <w:rPr>
          <w:noProof/>
        </w:rPr>
        <w:tab/>
      </w:r>
      <w:r w:rsidRPr="00564626">
        <w:rPr>
          <w:noProof/>
        </w:rPr>
        <w:fldChar w:fldCharType="begin"/>
      </w:r>
      <w:r w:rsidRPr="00564626">
        <w:rPr>
          <w:noProof/>
        </w:rPr>
        <w:instrText xml:space="preserve"> PAGEREF _Toc196406240 \h </w:instrText>
      </w:r>
      <w:r w:rsidRPr="00564626">
        <w:rPr>
          <w:noProof/>
        </w:rPr>
      </w:r>
      <w:r w:rsidRPr="00564626">
        <w:rPr>
          <w:noProof/>
        </w:rPr>
        <w:fldChar w:fldCharType="separate"/>
      </w:r>
      <w:r w:rsidR="002C4815">
        <w:rPr>
          <w:noProof/>
        </w:rPr>
        <w:t>54</w:t>
      </w:r>
      <w:r w:rsidRPr="00564626">
        <w:rPr>
          <w:noProof/>
        </w:rPr>
        <w:fldChar w:fldCharType="end"/>
      </w:r>
    </w:p>
    <w:p w:rsidR="00F643A6" w:rsidRPr="00564626" w:rsidRDefault="00F643A6" w:rsidP="00F643A6">
      <w:pPr>
        <w:pStyle w:val="TOC3"/>
        <w:spacing w:line="480" w:lineRule="auto"/>
        <w:rPr>
          <w:rFonts w:asciiTheme="minorHAnsi" w:eastAsiaTheme="minorEastAsia" w:hAnsiTheme="minorHAnsi" w:cstheme="minorBidi"/>
          <w:noProof/>
        </w:rPr>
      </w:pPr>
      <w:r w:rsidRPr="00564626">
        <w:rPr>
          <w:noProof/>
        </w:rPr>
        <w:t>Sub theme 1a: Student learning and strategies for engagement</w:t>
      </w:r>
      <w:r w:rsidRPr="00564626">
        <w:rPr>
          <w:noProof/>
        </w:rPr>
        <w:tab/>
      </w:r>
      <w:r w:rsidRPr="00564626">
        <w:rPr>
          <w:noProof/>
        </w:rPr>
        <w:fldChar w:fldCharType="begin"/>
      </w:r>
      <w:r w:rsidRPr="00564626">
        <w:rPr>
          <w:noProof/>
        </w:rPr>
        <w:instrText xml:space="preserve"> PAGEREF _Toc196406241 \h </w:instrText>
      </w:r>
      <w:r w:rsidRPr="00564626">
        <w:rPr>
          <w:noProof/>
        </w:rPr>
      </w:r>
      <w:r w:rsidRPr="00564626">
        <w:rPr>
          <w:noProof/>
        </w:rPr>
        <w:fldChar w:fldCharType="separate"/>
      </w:r>
      <w:r w:rsidR="002C4815">
        <w:rPr>
          <w:noProof/>
        </w:rPr>
        <w:t>54</w:t>
      </w:r>
      <w:r w:rsidRPr="00564626">
        <w:rPr>
          <w:noProof/>
        </w:rPr>
        <w:fldChar w:fldCharType="end"/>
      </w:r>
    </w:p>
    <w:p w:rsidR="00F643A6" w:rsidRPr="00564626" w:rsidRDefault="00F643A6" w:rsidP="00F643A6">
      <w:pPr>
        <w:pStyle w:val="TOC3"/>
        <w:spacing w:line="480" w:lineRule="auto"/>
        <w:rPr>
          <w:rFonts w:asciiTheme="minorHAnsi" w:eastAsiaTheme="minorEastAsia" w:hAnsiTheme="minorHAnsi" w:cstheme="minorBidi"/>
          <w:noProof/>
        </w:rPr>
      </w:pPr>
      <w:r w:rsidRPr="00564626">
        <w:rPr>
          <w:noProof/>
        </w:rPr>
        <w:t>Sub theme 1b: Content pedagogy and teacher role</w:t>
      </w:r>
      <w:r w:rsidRPr="00564626">
        <w:rPr>
          <w:noProof/>
        </w:rPr>
        <w:tab/>
      </w:r>
      <w:r w:rsidRPr="00564626">
        <w:rPr>
          <w:noProof/>
        </w:rPr>
        <w:fldChar w:fldCharType="begin"/>
      </w:r>
      <w:r w:rsidRPr="00564626">
        <w:rPr>
          <w:noProof/>
        </w:rPr>
        <w:instrText xml:space="preserve"> PAGEREF _Toc196406242 \h </w:instrText>
      </w:r>
      <w:r w:rsidRPr="00564626">
        <w:rPr>
          <w:noProof/>
        </w:rPr>
      </w:r>
      <w:r w:rsidRPr="00564626">
        <w:rPr>
          <w:noProof/>
        </w:rPr>
        <w:fldChar w:fldCharType="separate"/>
      </w:r>
      <w:r w:rsidR="002C4815">
        <w:rPr>
          <w:noProof/>
        </w:rPr>
        <w:t>59</w:t>
      </w:r>
      <w:r w:rsidRPr="00564626">
        <w:rPr>
          <w:noProof/>
        </w:rPr>
        <w:fldChar w:fldCharType="end"/>
      </w:r>
    </w:p>
    <w:p w:rsidR="00F643A6" w:rsidRPr="00564626" w:rsidRDefault="00F643A6" w:rsidP="00F643A6">
      <w:pPr>
        <w:pStyle w:val="TOC3"/>
        <w:spacing w:line="480" w:lineRule="auto"/>
        <w:rPr>
          <w:rFonts w:asciiTheme="minorHAnsi" w:eastAsiaTheme="minorEastAsia" w:hAnsiTheme="minorHAnsi" w:cstheme="minorBidi"/>
          <w:noProof/>
        </w:rPr>
      </w:pPr>
      <w:r w:rsidRPr="00564626">
        <w:rPr>
          <w:noProof/>
        </w:rPr>
        <w:t>Sub theme 1c: Issues and goals for learning</w:t>
      </w:r>
      <w:r w:rsidRPr="00564626">
        <w:rPr>
          <w:noProof/>
        </w:rPr>
        <w:tab/>
      </w:r>
      <w:r w:rsidRPr="00564626">
        <w:rPr>
          <w:noProof/>
        </w:rPr>
        <w:fldChar w:fldCharType="begin"/>
      </w:r>
      <w:r w:rsidRPr="00564626">
        <w:rPr>
          <w:noProof/>
        </w:rPr>
        <w:instrText xml:space="preserve"> PAGEREF _Toc196406243 \h </w:instrText>
      </w:r>
      <w:r w:rsidRPr="00564626">
        <w:rPr>
          <w:noProof/>
        </w:rPr>
      </w:r>
      <w:r w:rsidRPr="00564626">
        <w:rPr>
          <w:noProof/>
        </w:rPr>
        <w:fldChar w:fldCharType="separate"/>
      </w:r>
      <w:r w:rsidR="002C4815">
        <w:rPr>
          <w:noProof/>
        </w:rPr>
        <w:t>63</w:t>
      </w:r>
      <w:r w:rsidRPr="00564626">
        <w:rPr>
          <w:noProof/>
        </w:rPr>
        <w:fldChar w:fldCharType="end"/>
      </w:r>
    </w:p>
    <w:p w:rsidR="00F643A6" w:rsidRPr="00564626" w:rsidRDefault="00F643A6" w:rsidP="00F643A6">
      <w:pPr>
        <w:pStyle w:val="TOC2"/>
        <w:spacing w:line="480" w:lineRule="auto"/>
        <w:rPr>
          <w:rFonts w:asciiTheme="minorHAnsi" w:eastAsiaTheme="minorEastAsia" w:hAnsiTheme="minorHAnsi" w:cstheme="minorBidi"/>
          <w:noProof/>
        </w:rPr>
      </w:pPr>
      <w:r w:rsidRPr="00564626">
        <w:rPr>
          <w:noProof/>
        </w:rPr>
        <w:t>Theme 2: Scientific practices</w:t>
      </w:r>
      <w:r w:rsidRPr="00564626">
        <w:rPr>
          <w:noProof/>
        </w:rPr>
        <w:tab/>
      </w:r>
      <w:r w:rsidRPr="00564626">
        <w:rPr>
          <w:noProof/>
        </w:rPr>
        <w:fldChar w:fldCharType="begin"/>
      </w:r>
      <w:r w:rsidRPr="00564626">
        <w:rPr>
          <w:noProof/>
        </w:rPr>
        <w:instrText xml:space="preserve"> PAGEREF _Toc196406244 \h </w:instrText>
      </w:r>
      <w:r w:rsidRPr="00564626">
        <w:rPr>
          <w:noProof/>
        </w:rPr>
      </w:r>
      <w:r w:rsidRPr="00564626">
        <w:rPr>
          <w:noProof/>
        </w:rPr>
        <w:fldChar w:fldCharType="separate"/>
      </w:r>
      <w:r w:rsidR="002C4815">
        <w:rPr>
          <w:noProof/>
        </w:rPr>
        <w:t>66</w:t>
      </w:r>
      <w:r w:rsidRPr="00564626">
        <w:rPr>
          <w:noProof/>
        </w:rPr>
        <w:fldChar w:fldCharType="end"/>
      </w:r>
    </w:p>
    <w:p w:rsidR="00F643A6" w:rsidRPr="00564626" w:rsidRDefault="00F643A6" w:rsidP="00F643A6">
      <w:pPr>
        <w:pStyle w:val="TOC3"/>
        <w:spacing w:line="480" w:lineRule="auto"/>
        <w:rPr>
          <w:rFonts w:asciiTheme="minorHAnsi" w:eastAsiaTheme="minorEastAsia" w:hAnsiTheme="minorHAnsi" w:cstheme="minorBidi"/>
          <w:noProof/>
        </w:rPr>
      </w:pPr>
      <w:r w:rsidRPr="00564626">
        <w:rPr>
          <w:noProof/>
        </w:rPr>
        <w:t>Sub theme 2a: Physical and cognitive practices</w:t>
      </w:r>
      <w:r w:rsidRPr="00564626">
        <w:rPr>
          <w:noProof/>
        </w:rPr>
        <w:tab/>
      </w:r>
      <w:r w:rsidRPr="00564626">
        <w:rPr>
          <w:noProof/>
        </w:rPr>
        <w:fldChar w:fldCharType="begin"/>
      </w:r>
      <w:r w:rsidRPr="00564626">
        <w:rPr>
          <w:noProof/>
        </w:rPr>
        <w:instrText xml:space="preserve"> PAGEREF _Toc196406245 \h </w:instrText>
      </w:r>
      <w:r w:rsidRPr="00564626">
        <w:rPr>
          <w:noProof/>
        </w:rPr>
      </w:r>
      <w:r w:rsidRPr="00564626">
        <w:rPr>
          <w:noProof/>
        </w:rPr>
        <w:fldChar w:fldCharType="separate"/>
      </w:r>
      <w:r w:rsidR="002C4815">
        <w:rPr>
          <w:noProof/>
        </w:rPr>
        <w:t>67</w:t>
      </w:r>
      <w:r w:rsidRPr="00564626">
        <w:rPr>
          <w:noProof/>
        </w:rPr>
        <w:fldChar w:fldCharType="end"/>
      </w:r>
    </w:p>
    <w:p w:rsidR="00F643A6" w:rsidRPr="00564626" w:rsidRDefault="00F643A6" w:rsidP="00F643A6">
      <w:pPr>
        <w:pStyle w:val="TOC3"/>
        <w:spacing w:line="480" w:lineRule="auto"/>
        <w:rPr>
          <w:rFonts w:asciiTheme="minorHAnsi" w:eastAsiaTheme="minorEastAsia" w:hAnsiTheme="minorHAnsi" w:cstheme="minorBidi"/>
          <w:noProof/>
        </w:rPr>
      </w:pPr>
      <w:r w:rsidRPr="00564626">
        <w:rPr>
          <w:noProof/>
        </w:rPr>
        <w:t>Sub theme 2b: Social practices</w:t>
      </w:r>
      <w:r w:rsidRPr="00564626">
        <w:rPr>
          <w:noProof/>
        </w:rPr>
        <w:tab/>
      </w:r>
      <w:r w:rsidRPr="00564626">
        <w:rPr>
          <w:noProof/>
        </w:rPr>
        <w:fldChar w:fldCharType="begin"/>
      </w:r>
      <w:r w:rsidRPr="00564626">
        <w:rPr>
          <w:noProof/>
        </w:rPr>
        <w:instrText xml:space="preserve"> PAGEREF _Toc196406246 \h </w:instrText>
      </w:r>
      <w:r w:rsidRPr="00564626">
        <w:rPr>
          <w:noProof/>
        </w:rPr>
      </w:r>
      <w:r w:rsidRPr="00564626">
        <w:rPr>
          <w:noProof/>
        </w:rPr>
        <w:fldChar w:fldCharType="separate"/>
      </w:r>
      <w:r w:rsidR="002C4815">
        <w:rPr>
          <w:noProof/>
        </w:rPr>
        <w:t>70</w:t>
      </w:r>
      <w:r w:rsidRPr="00564626">
        <w:rPr>
          <w:noProof/>
        </w:rPr>
        <w:fldChar w:fldCharType="end"/>
      </w:r>
    </w:p>
    <w:p w:rsidR="00F643A6" w:rsidRPr="00564626" w:rsidRDefault="00F643A6" w:rsidP="00F643A6">
      <w:pPr>
        <w:pStyle w:val="TOC1"/>
        <w:tabs>
          <w:tab w:val="right" w:leader="dot" w:pos="8630"/>
        </w:tabs>
        <w:spacing w:line="480" w:lineRule="auto"/>
        <w:rPr>
          <w:rFonts w:asciiTheme="minorHAnsi" w:eastAsiaTheme="minorEastAsia" w:hAnsiTheme="minorHAnsi" w:cstheme="minorBidi"/>
          <w:noProof/>
        </w:rPr>
      </w:pPr>
      <w:r w:rsidRPr="00564626">
        <w:rPr>
          <w:noProof/>
        </w:rPr>
        <w:t>Chapter 5  Conclusion and Recommendations</w:t>
      </w:r>
      <w:r w:rsidRPr="00564626">
        <w:rPr>
          <w:noProof/>
        </w:rPr>
        <w:tab/>
      </w:r>
      <w:r w:rsidRPr="00564626">
        <w:rPr>
          <w:noProof/>
        </w:rPr>
        <w:fldChar w:fldCharType="begin"/>
      </w:r>
      <w:r w:rsidRPr="00564626">
        <w:rPr>
          <w:noProof/>
        </w:rPr>
        <w:instrText xml:space="preserve"> PAGEREF _Toc196406247 \h </w:instrText>
      </w:r>
      <w:r w:rsidRPr="00564626">
        <w:rPr>
          <w:noProof/>
        </w:rPr>
      </w:r>
      <w:r w:rsidRPr="00564626">
        <w:rPr>
          <w:noProof/>
        </w:rPr>
        <w:fldChar w:fldCharType="separate"/>
      </w:r>
      <w:r w:rsidR="002C4815">
        <w:rPr>
          <w:noProof/>
        </w:rPr>
        <w:t>75</w:t>
      </w:r>
      <w:r w:rsidRPr="00564626">
        <w:rPr>
          <w:noProof/>
        </w:rPr>
        <w:fldChar w:fldCharType="end"/>
      </w:r>
    </w:p>
    <w:p w:rsidR="00F643A6" w:rsidRPr="00564626" w:rsidRDefault="00F643A6" w:rsidP="00F643A6">
      <w:pPr>
        <w:pStyle w:val="TOC2"/>
        <w:spacing w:line="480" w:lineRule="auto"/>
        <w:rPr>
          <w:rFonts w:asciiTheme="minorHAnsi" w:eastAsiaTheme="minorEastAsia" w:hAnsiTheme="minorHAnsi" w:cstheme="minorBidi"/>
          <w:noProof/>
        </w:rPr>
      </w:pPr>
      <w:r w:rsidRPr="00564626">
        <w:rPr>
          <w:noProof/>
        </w:rPr>
        <w:t>Conclusions</w:t>
      </w:r>
      <w:r w:rsidRPr="00564626">
        <w:rPr>
          <w:noProof/>
        </w:rPr>
        <w:tab/>
      </w:r>
      <w:r w:rsidRPr="00564626">
        <w:rPr>
          <w:noProof/>
        </w:rPr>
        <w:fldChar w:fldCharType="begin"/>
      </w:r>
      <w:r w:rsidRPr="00564626">
        <w:rPr>
          <w:noProof/>
        </w:rPr>
        <w:instrText xml:space="preserve"> PAGEREF _Toc196406248 \h </w:instrText>
      </w:r>
      <w:r w:rsidRPr="00564626">
        <w:rPr>
          <w:noProof/>
        </w:rPr>
      </w:r>
      <w:r w:rsidRPr="00564626">
        <w:rPr>
          <w:noProof/>
        </w:rPr>
        <w:fldChar w:fldCharType="separate"/>
      </w:r>
      <w:r w:rsidR="002C4815">
        <w:rPr>
          <w:noProof/>
        </w:rPr>
        <w:t>76</w:t>
      </w:r>
      <w:r w:rsidRPr="00564626">
        <w:rPr>
          <w:noProof/>
        </w:rPr>
        <w:fldChar w:fldCharType="end"/>
      </w:r>
    </w:p>
    <w:p w:rsidR="00F643A6" w:rsidRPr="00564626" w:rsidRDefault="00F643A6" w:rsidP="00F643A6">
      <w:pPr>
        <w:pStyle w:val="TOC2"/>
        <w:spacing w:line="480" w:lineRule="auto"/>
        <w:rPr>
          <w:rFonts w:asciiTheme="minorHAnsi" w:eastAsiaTheme="minorEastAsia" w:hAnsiTheme="minorHAnsi" w:cstheme="minorBidi"/>
          <w:noProof/>
        </w:rPr>
      </w:pPr>
      <w:r w:rsidRPr="00564626">
        <w:rPr>
          <w:noProof/>
        </w:rPr>
        <w:t>Recommendations</w:t>
      </w:r>
      <w:r w:rsidRPr="00564626">
        <w:rPr>
          <w:noProof/>
        </w:rPr>
        <w:tab/>
      </w:r>
      <w:r w:rsidRPr="00564626">
        <w:rPr>
          <w:noProof/>
        </w:rPr>
        <w:fldChar w:fldCharType="begin"/>
      </w:r>
      <w:r w:rsidRPr="00564626">
        <w:rPr>
          <w:noProof/>
        </w:rPr>
        <w:instrText xml:space="preserve"> PAGEREF _Toc196406249 \h </w:instrText>
      </w:r>
      <w:r w:rsidRPr="00564626">
        <w:rPr>
          <w:noProof/>
        </w:rPr>
      </w:r>
      <w:r w:rsidRPr="00564626">
        <w:rPr>
          <w:noProof/>
        </w:rPr>
        <w:fldChar w:fldCharType="separate"/>
      </w:r>
      <w:r w:rsidR="002C4815">
        <w:rPr>
          <w:noProof/>
        </w:rPr>
        <w:t>81</w:t>
      </w:r>
      <w:r w:rsidRPr="00564626">
        <w:rPr>
          <w:noProof/>
        </w:rPr>
        <w:fldChar w:fldCharType="end"/>
      </w:r>
    </w:p>
    <w:p w:rsidR="00F643A6" w:rsidRPr="00564626" w:rsidRDefault="00F643A6" w:rsidP="00F643A6">
      <w:pPr>
        <w:pStyle w:val="TOC1"/>
        <w:tabs>
          <w:tab w:val="right" w:leader="dot" w:pos="8630"/>
        </w:tabs>
        <w:spacing w:line="480" w:lineRule="auto"/>
        <w:rPr>
          <w:rFonts w:asciiTheme="minorHAnsi" w:eastAsiaTheme="minorEastAsia" w:hAnsiTheme="minorHAnsi" w:cstheme="minorBidi"/>
          <w:noProof/>
        </w:rPr>
      </w:pPr>
      <w:r w:rsidRPr="00564626">
        <w:rPr>
          <w:noProof/>
        </w:rPr>
        <w:t>List of References</w:t>
      </w:r>
      <w:r w:rsidRPr="00564626">
        <w:rPr>
          <w:noProof/>
        </w:rPr>
        <w:tab/>
      </w:r>
      <w:r w:rsidRPr="00564626">
        <w:rPr>
          <w:noProof/>
        </w:rPr>
        <w:fldChar w:fldCharType="begin"/>
      </w:r>
      <w:r w:rsidRPr="00564626">
        <w:rPr>
          <w:noProof/>
        </w:rPr>
        <w:instrText xml:space="preserve"> PAGEREF _Toc196406250 \h </w:instrText>
      </w:r>
      <w:r w:rsidRPr="00564626">
        <w:rPr>
          <w:noProof/>
        </w:rPr>
      </w:r>
      <w:r w:rsidRPr="00564626">
        <w:rPr>
          <w:noProof/>
        </w:rPr>
        <w:fldChar w:fldCharType="separate"/>
      </w:r>
      <w:r w:rsidR="002C4815">
        <w:rPr>
          <w:noProof/>
        </w:rPr>
        <w:t>86</w:t>
      </w:r>
      <w:r w:rsidRPr="00564626">
        <w:rPr>
          <w:noProof/>
        </w:rPr>
        <w:fldChar w:fldCharType="end"/>
      </w:r>
    </w:p>
    <w:p w:rsidR="00F643A6" w:rsidRPr="00564626" w:rsidRDefault="00F643A6" w:rsidP="00F643A6">
      <w:pPr>
        <w:pStyle w:val="TOC1"/>
        <w:tabs>
          <w:tab w:val="right" w:leader="dot" w:pos="8630"/>
        </w:tabs>
        <w:spacing w:line="480" w:lineRule="auto"/>
        <w:rPr>
          <w:rFonts w:asciiTheme="minorHAnsi" w:eastAsiaTheme="minorEastAsia" w:hAnsiTheme="minorHAnsi" w:cstheme="minorBidi"/>
          <w:noProof/>
        </w:rPr>
      </w:pPr>
      <w:r w:rsidRPr="00564626">
        <w:rPr>
          <w:noProof/>
        </w:rPr>
        <w:t>Appendix</w:t>
      </w:r>
      <w:r w:rsidRPr="00564626">
        <w:rPr>
          <w:noProof/>
        </w:rPr>
        <w:tab/>
      </w:r>
      <w:r w:rsidRPr="00564626">
        <w:rPr>
          <w:noProof/>
        </w:rPr>
        <w:fldChar w:fldCharType="begin"/>
      </w:r>
      <w:r w:rsidRPr="00564626">
        <w:rPr>
          <w:noProof/>
        </w:rPr>
        <w:instrText xml:space="preserve"> PAGEREF _Toc196406251 \h </w:instrText>
      </w:r>
      <w:r w:rsidRPr="00564626">
        <w:rPr>
          <w:noProof/>
        </w:rPr>
      </w:r>
      <w:r w:rsidRPr="00564626">
        <w:rPr>
          <w:noProof/>
        </w:rPr>
        <w:fldChar w:fldCharType="separate"/>
      </w:r>
      <w:r w:rsidR="002C4815">
        <w:rPr>
          <w:noProof/>
        </w:rPr>
        <w:t>101</w:t>
      </w:r>
      <w:r w:rsidRPr="00564626">
        <w:rPr>
          <w:noProof/>
        </w:rPr>
        <w:fldChar w:fldCharType="end"/>
      </w:r>
    </w:p>
    <w:p w:rsidR="00F643A6" w:rsidRPr="00564626" w:rsidRDefault="00F643A6" w:rsidP="00F643A6">
      <w:pPr>
        <w:pStyle w:val="TOC2"/>
        <w:spacing w:line="480" w:lineRule="auto"/>
        <w:rPr>
          <w:rFonts w:asciiTheme="minorHAnsi" w:eastAsiaTheme="minorEastAsia" w:hAnsiTheme="minorHAnsi" w:cstheme="minorBidi"/>
          <w:noProof/>
        </w:rPr>
      </w:pPr>
      <w:r w:rsidRPr="00564626">
        <w:rPr>
          <w:noProof/>
        </w:rPr>
        <w:t>Appendix A: Demographics survey</w:t>
      </w:r>
      <w:r w:rsidRPr="00564626">
        <w:rPr>
          <w:noProof/>
        </w:rPr>
        <w:tab/>
      </w:r>
      <w:r w:rsidRPr="00564626">
        <w:rPr>
          <w:noProof/>
        </w:rPr>
        <w:fldChar w:fldCharType="begin"/>
      </w:r>
      <w:r w:rsidRPr="00564626">
        <w:rPr>
          <w:noProof/>
        </w:rPr>
        <w:instrText xml:space="preserve"> PAGEREF _Toc196406252 \h </w:instrText>
      </w:r>
      <w:r w:rsidRPr="00564626">
        <w:rPr>
          <w:noProof/>
        </w:rPr>
      </w:r>
      <w:r w:rsidRPr="00564626">
        <w:rPr>
          <w:noProof/>
        </w:rPr>
        <w:fldChar w:fldCharType="separate"/>
      </w:r>
      <w:r w:rsidR="002C4815">
        <w:rPr>
          <w:noProof/>
        </w:rPr>
        <w:t>102</w:t>
      </w:r>
      <w:r w:rsidRPr="00564626">
        <w:rPr>
          <w:noProof/>
        </w:rPr>
        <w:fldChar w:fldCharType="end"/>
      </w:r>
    </w:p>
    <w:p w:rsidR="00F643A6" w:rsidRPr="00564626" w:rsidRDefault="00F643A6" w:rsidP="00F643A6">
      <w:pPr>
        <w:pStyle w:val="TOC2"/>
        <w:spacing w:line="480" w:lineRule="auto"/>
        <w:rPr>
          <w:rFonts w:asciiTheme="minorHAnsi" w:eastAsiaTheme="minorEastAsia" w:hAnsiTheme="minorHAnsi" w:cstheme="minorBidi"/>
          <w:noProof/>
        </w:rPr>
      </w:pPr>
      <w:r w:rsidRPr="00564626">
        <w:rPr>
          <w:noProof/>
        </w:rPr>
        <w:t>Appendix B: Survey</w:t>
      </w:r>
      <w:r w:rsidRPr="00564626">
        <w:rPr>
          <w:noProof/>
        </w:rPr>
        <w:tab/>
      </w:r>
      <w:r w:rsidRPr="00564626">
        <w:rPr>
          <w:noProof/>
        </w:rPr>
        <w:fldChar w:fldCharType="begin"/>
      </w:r>
      <w:r w:rsidRPr="00564626">
        <w:rPr>
          <w:noProof/>
        </w:rPr>
        <w:instrText xml:space="preserve"> PAGEREF _Toc196406253 \h </w:instrText>
      </w:r>
      <w:r w:rsidRPr="00564626">
        <w:rPr>
          <w:noProof/>
        </w:rPr>
      </w:r>
      <w:r w:rsidRPr="00564626">
        <w:rPr>
          <w:noProof/>
        </w:rPr>
        <w:fldChar w:fldCharType="separate"/>
      </w:r>
      <w:r w:rsidR="002C4815">
        <w:rPr>
          <w:noProof/>
        </w:rPr>
        <w:t>105</w:t>
      </w:r>
      <w:r w:rsidRPr="00564626">
        <w:rPr>
          <w:noProof/>
        </w:rPr>
        <w:fldChar w:fldCharType="end"/>
      </w:r>
    </w:p>
    <w:p w:rsidR="00F643A6" w:rsidRPr="00564626" w:rsidRDefault="00F643A6" w:rsidP="00F643A6">
      <w:pPr>
        <w:pStyle w:val="TOC2"/>
        <w:spacing w:line="480" w:lineRule="auto"/>
        <w:rPr>
          <w:rFonts w:asciiTheme="minorHAnsi" w:eastAsiaTheme="minorEastAsia" w:hAnsiTheme="minorHAnsi" w:cstheme="minorBidi"/>
          <w:noProof/>
        </w:rPr>
      </w:pPr>
      <w:r w:rsidRPr="00564626">
        <w:rPr>
          <w:noProof/>
        </w:rPr>
        <w:t>Appendix C: Science inquiry reflection questions</w:t>
      </w:r>
      <w:r w:rsidRPr="00564626">
        <w:rPr>
          <w:noProof/>
        </w:rPr>
        <w:tab/>
      </w:r>
      <w:r w:rsidRPr="00564626">
        <w:rPr>
          <w:noProof/>
        </w:rPr>
        <w:fldChar w:fldCharType="begin"/>
      </w:r>
      <w:r w:rsidRPr="00564626">
        <w:rPr>
          <w:noProof/>
        </w:rPr>
        <w:instrText xml:space="preserve"> PAGEREF _Toc196406254 \h </w:instrText>
      </w:r>
      <w:r w:rsidRPr="00564626">
        <w:rPr>
          <w:noProof/>
        </w:rPr>
      </w:r>
      <w:r w:rsidRPr="00564626">
        <w:rPr>
          <w:noProof/>
        </w:rPr>
        <w:fldChar w:fldCharType="separate"/>
      </w:r>
      <w:r w:rsidR="002C4815">
        <w:rPr>
          <w:noProof/>
        </w:rPr>
        <w:t>106</w:t>
      </w:r>
      <w:r w:rsidRPr="00564626">
        <w:rPr>
          <w:noProof/>
        </w:rPr>
        <w:fldChar w:fldCharType="end"/>
      </w:r>
    </w:p>
    <w:p w:rsidR="00F643A6" w:rsidRPr="00564626" w:rsidRDefault="00F643A6" w:rsidP="00F643A6">
      <w:pPr>
        <w:pStyle w:val="TOC2"/>
        <w:spacing w:line="480" w:lineRule="auto"/>
        <w:rPr>
          <w:rFonts w:asciiTheme="minorHAnsi" w:eastAsiaTheme="minorEastAsia" w:hAnsiTheme="minorHAnsi" w:cstheme="minorBidi"/>
          <w:noProof/>
        </w:rPr>
      </w:pPr>
      <w:r w:rsidRPr="00564626">
        <w:rPr>
          <w:noProof/>
        </w:rPr>
        <w:t>Appendix D: Lesson plan reflection questions</w:t>
      </w:r>
      <w:r w:rsidRPr="00564626">
        <w:rPr>
          <w:noProof/>
        </w:rPr>
        <w:tab/>
      </w:r>
      <w:r w:rsidRPr="00564626">
        <w:rPr>
          <w:noProof/>
        </w:rPr>
        <w:fldChar w:fldCharType="begin"/>
      </w:r>
      <w:r w:rsidRPr="00564626">
        <w:rPr>
          <w:noProof/>
        </w:rPr>
        <w:instrText xml:space="preserve"> PAGEREF _Toc196406255 \h </w:instrText>
      </w:r>
      <w:r w:rsidRPr="00564626">
        <w:rPr>
          <w:noProof/>
        </w:rPr>
      </w:r>
      <w:r w:rsidRPr="00564626">
        <w:rPr>
          <w:noProof/>
        </w:rPr>
        <w:fldChar w:fldCharType="separate"/>
      </w:r>
      <w:r w:rsidR="002C4815">
        <w:rPr>
          <w:noProof/>
        </w:rPr>
        <w:t>107</w:t>
      </w:r>
      <w:r w:rsidRPr="00564626">
        <w:rPr>
          <w:noProof/>
        </w:rPr>
        <w:fldChar w:fldCharType="end"/>
      </w:r>
    </w:p>
    <w:p w:rsidR="00F643A6" w:rsidRPr="00564626" w:rsidRDefault="00F643A6" w:rsidP="00F643A6">
      <w:pPr>
        <w:pStyle w:val="TOC2"/>
        <w:spacing w:line="480" w:lineRule="auto"/>
        <w:rPr>
          <w:rFonts w:asciiTheme="minorHAnsi" w:eastAsiaTheme="minorEastAsia" w:hAnsiTheme="minorHAnsi" w:cstheme="minorBidi"/>
          <w:noProof/>
        </w:rPr>
      </w:pPr>
      <w:r w:rsidRPr="00564626">
        <w:rPr>
          <w:noProof/>
        </w:rPr>
        <w:t>Appendix E: Peer review form of lesson presentation</w:t>
      </w:r>
      <w:r w:rsidRPr="00564626">
        <w:rPr>
          <w:noProof/>
        </w:rPr>
        <w:tab/>
      </w:r>
      <w:r w:rsidRPr="00564626">
        <w:rPr>
          <w:noProof/>
        </w:rPr>
        <w:fldChar w:fldCharType="begin"/>
      </w:r>
      <w:r w:rsidRPr="00564626">
        <w:rPr>
          <w:noProof/>
        </w:rPr>
        <w:instrText xml:space="preserve"> PAGEREF _Toc196406256 \h </w:instrText>
      </w:r>
      <w:r w:rsidRPr="00564626">
        <w:rPr>
          <w:noProof/>
        </w:rPr>
      </w:r>
      <w:r w:rsidRPr="00564626">
        <w:rPr>
          <w:noProof/>
        </w:rPr>
        <w:fldChar w:fldCharType="separate"/>
      </w:r>
      <w:r w:rsidR="002C4815">
        <w:rPr>
          <w:noProof/>
        </w:rPr>
        <w:t>108</w:t>
      </w:r>
      <w:r w:rsidRPr="00564626">
        <w:rPr>
          <w:noProof/>
        </w:rPr>
        <w:fldChar w:fldCharType="end"/>
      </w:r>
    </w:p>
    <w:p w:rsidR="00F643A6" w:rsidRPr="00564626" w:rsidRDefault="00F643A6" w:rsidP="00F643A6">
      <w:pPr>
        <w:pStyle w:val="TOC2"/>
        <w:spacing w:line="480" w:lineRule="auto"/>
        <w:rPr>
          <w:rFonts w:asciiTheme="minorHAnsi" w:eastAsiaTheme="minorEastAsia" w:hAnsiTheme="minorHAnsi" w:cstheme="minorBidi"/>
          <w:noProof/>
        </w:rPr>
      </w:pPr>
      <w:r w:rsidRPr="00564626">
        <w:rPr>
          <w:noProof/>
        </w:rPr>
        <w:t>Appendix F: Analysis of presentation of inquiry-based science lesson</w:t>
      </w:r>
      <w:r w:rsidRPr="00564626">
        <w:rPr>
          <w:noProof/>
        </w:rPr>
        <w:tab/>
      </w:r>
      <w:r w:rsidRPr="00564626">
        <w:rPr>
          <w:noProof/>
        </w:rPr>
        <w:fldChar w:fldCharType="begin"/>
      </w:r>
      <w:r w:rsidRPr="00564626">
        <w:rPr>
          <w:noProof/>
        </w:rPr>
        <w:instrText xml:space="preserve"> PAGEREF _Toc196406257 \h </w:instrText>
      </w:r>
      <w:r w:rsidRPr="00564626">
        <w:rPr>
          <w:noProof/>
        </w:rPr>
      </w:r>
      <w:r w:rsidRPr="00564626">
        <w:rPr>
          <w:noProof/>
        </w:rPr>
        <w:fldChar w:fldCharType="separate"/>
      </w:r>
      <w:r w:rsidR="002C4815">
        <w:rPr>
          <w:noProof/>
        </w:rPr>
        <w:t>109</w:t>
      </w:r>
      <w:r w:rsidRPr="00564626">
        <w:rPr>
          <w:noProof/>
        </w:rPr>
        <w:fldChar w:fldCharType="end"/>
      </w:r>
    </w:p>
    <w:p w:rsidR="00F643A6" w:rsidRPr="00564626" w:rsidRDefault="00F643A6" w:rsidP="00F643A6">
      <w:pPr>
        <w:pStyle w:val="TOC2"/>
        <w:spacing w:line="480" w:lineRule="auto"/>
        <w:rPr>
          <w:rFonts w:asciiTheme="minorHAnsi" w:eastAsiaTheme="minorEastAsia" w:hAnsiTheme="minorHAnsi" w:cstheme="minorBidi"/>
          <w:noProof/>
        </w:rPr>
      </w:pPr>
      <w:r w:rsidRPr="00564626">
        <w:rPr>
          <w:noProof/>
        </w:rPr>
        <w:t>Appendix G: Interview protocol</w:t>
      </w:r>
      <w:r w:rsidRPr="00564626">
        <w:rPr>
          <w:noProof/>
        </w:rPr>
        <w:tab/>
      </w:r>
      <w:r w:rsidRPr="00564626">
        <w:rPr>
          <w:noProof/>
        </w:rPr>
        <w:fldChar w:fldCharType="begin"/>
      </w:r>
      <w:r w:rsidRPr="00564626">
        <w:rPr>
          <w:noProof/>
        </w:rPr>
        <w:instrText xml:space="preserve"> PAGEREF _Toc196406258 \h </w:instrText>
      </w:r>
      <w:r w:rsidRPr="00564626">
        <w:rPr>
          <w:noProof/>
        </w:rPr>
      </w:r>
      <w:r w:rsidRPr="00564626">
        <w:rPr>
          <w:noProof/>
        </w:rPr>
        <w:fldChar w:fldCharType="separate"/>
      </w:r>
      <w:r w:rsidR="002C4815">
        <w:rPr>
          <w:noProof/>
        </w:rPr>
        <w:t>111</w:t>
      </w:r>
      <w:r w:rsidRPr="00564626">
        <w:rPr>
          <w:noProof/>
        </w:rPr>
        <w:fldChar w:fldCharType="end"/>
      </w:r>
    </w:p>
    <w:p w:rsidR="00F643A6" w:rsidRPr="00564626" w:rsidRDefault="00F643A6" w:rsidP="00F643A6">
      <w:pPr>
        <w:pStyle w:val="TOC2"/>
        <w:spacing w:line="480" w:lineRule="auto"/>
        <w:rPr>
          <w:rFonts w:asciiTheme="minorHAnsi" w:eastAsiaTheme="minorEastAsia" w:hAnsiTheme="minorHAnsi" w:cstheme="minorBidi"/>
          <w:noProof/>
        </w:rPr>
      </w:pPr>
      <w:r w:rsidRPr="00564626">
        <w:rPr>
          <w:noProof/>
        </w:rPr>
        <w:t>Appendix H: Information sheet</w:t>
      </w:r>
      <w:r w:rsidRPr="00564626">
        <w:rPr>
          <w:noProof/>
        </w:rPr>
        <w:tab/>
      </w:r>
      <w:r w:rsidRPr="00564626">
        <w:rPr>
          <w:noProof/>
        </w:rPr>
        <w:fldChar w:fldCharType="begin"/>
      </w:r>
      <w:r w:rsidRPr="00564626">
        <w:rPr>
          <w:noProof/>
        </w:rPr>
        <w:instrText xml:space="preserve"> PAGEREF _Toc196406259 \h </w:instrText>
      </w:r>
      <w:r w:rsidRPr="00564626">
        <w:rPr>
          <w:noProof/>
        </w:rPr>
      </w:r>
      <w:r w:rsidRPr="00564626">
        <w:rPr>
          <w:noProof/>
        </w:rPr>
        <w:fldChar w:fldCharType="separate"/>
      </w:r>
      <w:r w:rsidR="002C4815">
        <w:rPr>
          <w:noProof/>
        </w:rPr>
        <w:t>112</w:t>
      </w:r>
      <w:r w:rsidRPr="00564626">
        <w:rPr>
          <w:noProof/>
        </w:rPr>
        <w:fldChar w:fldCharType="end"/>
      </w:r>
    </w:p>
    <w:p w:rsidR="00F643A6" w:rsidRPr="00564626" w:rsidRDefault="00F643A6" w:rsidP="00F643A6">
      <w:pPr>
        <w:pStyle w:val="TOC2"/>
        <w:spacing w:line="480" w:lineRule="auto"/>
        <w:rPr>
          <w:rFonts w:asciiTheme="minorHAnsi" w:eastAsiaTheme="minorEastAsia" w:hAnsiTheme="minorHAnsi" w:cstheme="minorBidi"/>
          <w:noProof/>
        </w:rPr>
      </w:pPr>
      <w:r w:rsidRPr="00564626">
        <w:rPr>
          <w:noProof/>
        </w:rPr>
        <w:t>Appendix I: Informed consent statement</w:t>
      </w:r>
      <w:r w:rsidRPr="00564626">
        <w:rPr>
          <w:noProof/>
        </w:rPr>
        <w:tab/>
      </w:r>
      <w:r w:rsidRPr="00564626">
        <w:rPr>
          <w:noProof/>
        </w:rPr>
        <w:fldChar w:fldCharType="begin"/>
      </w:r>
      <w:r w:rsidRPr="00564626">
        <w:rPr>
          <w:noProof/>
        </w:rPr>
        <w:instrText xml:space="preserve"> PAGEREF _Toc196406260 \h </w:instrText>
      </w:r>
      <w:r w:rsidRPr="00564626">
        <w:rPr>
          <w:noProof/>
        </w:rPr>
      </w:r>
      <w:r w:rsidRPr="00564626">
        <w:rPr>
          <w:noProof/>
        </w:rPr>
        <w:fldChar w:fldCharType="separate"/>
      </w:r>
      <w:r w:rsidR="002C4815">
        <w:rPr>
          <w:noProof/>
        </w:rPr>
        <w:t>114</w:t>
      </w:r>
      <w:r w:rsidRPr="00564626">
        <w:rPr>
          <w:noProof/>
        </w:rPr>
        <w:fldChar w:fldCharType="end"/>
      </w:r>
    </w:p>
    <w:p w:rsidR="00F643A6" w:rsidRPr="00564626" w:rsidRDefault="00F643A6" w:rsidP="00F643A6">
      <w:pPr>
        <w:pStyle w:val="TOC2"/>
        <w:spacing w:line="480" w:lineRule="auto"/>
        <w:rPr>
          <w:rFonts w:asciiTheme="minorHAnsi" w:eastAsiaTheme="minorEastAsia" w:hAnsiTheme="minorHAnsi" w:cstheme="minorBidi"/>
          <w:noProof/>
        </w:rPr>
      </w:pPr>
      <w:r w:rsidRPr="00564626">
        <w:rPr>
          <w:noProof/>
        </w:rPr>
        <w:t>Appendix J: Confidentiality agreement form</w:t>
      </w:r>
      <w:r w:rsidRPr="00564626">
        <w:rPr>
          <w:noProof/>
        </w:rPr>
        <w:tab/>
      </w:r>
      <w:r w:rsidRPr="00564626">
        <w:rPr>
          <w:noProof/>
        </w:rPr>
        <w:fldChar w:fldCharType="begin"/>
      </w:r>
      <w:r w:rsidRPr="00564626">
        <w:rPr>
          <w:noProof/>
        </w:rPr>
        <w:instrText xml:space="preserve"> PAGEREF _Toc196406261 \h </w:instrText>
      </w:r>
      <w:r w:rsidRPr="00564626">
        <w:rPr>
          <w:noProof/>
        </w:rPr>
      </w:r>
      <w:r w:rsidRPr="00564626">
        <w:rPr>
          <w:noProof/>
        </w:rPr>
        <w:fldChar w:fldCharType="separate"/>
      </w:r>
      <w:r w:rsidR="002C4815">
        <w:rPr>
          <w:noProof/>
        </w:rPr>
        <w:t>116</w:t>
      </w:r>
      <w:r w:rsidRPr="00564626">
        <w:rPr>
          <w:noProof/>
        </w:rPr>
        <w:fldChar w:fldCharType="end"/>
      </w:r>
    </w:p>
    <w:p w:rsidR="00F643A6" w:rsidRPr="00564626" w:rsidRDefault="00F643A6" w:rsidP="00F643A6">
      <w:pPr>
        <w:pStyle w:val="TOC2"/>
        <w:spacing w:line="480" w:lineRule="auto"/>
        <w:rPr>
          <w:rFonts w:asciiTheme="minorHAnsi" w:eastAsiaTheme="minorEastAsia" w:hAnsiTheme="minorHAnsi" w:cstheme="minorBidi"/>
          <w:noProof/>
        </w:rPr>
      </w:pPr>
      <w:r w:rsidRPr="00564626">
        <w:rPr>
          <w:noProof/>
        </w:rPr>
        <w:t>Appendix K: Institutional Review Board application</w:t>
      </w:r>
      <w:r w:rsidRPr="00564626">
        <w:rPr>
          <w:noProof/>
        </w:rPr>
        <w:tab/>
      </w:r>
      <w:r w:rsidRPr="00564626">
        <w:rPr>
          <w:noProof/>
        </w:rPr>
        <w:fldChar w:fldCharType="begin"/>
      </w:r>
      <w:r w:rsidRPr="00564626">
        <w:rPr>
          <w:noProof/>
        </w:rPr>
        <w:instrText xml:space="preserve"> PAGEREF _Toc196406262 \h </w:instrText>
      </w:r>
      <w:r w:rsidRPr="00564626">
        <w:rPr>
          <w:noProof/>
        </w:rPr>
      </w:r>
      <w:r w:rsidRPr="00564626">
        <w:rPr>
          <w:noProof/>
        </w:rPr>
        <w:fldChar w:fldCharType="separate"/>
      </w:r>
      <w:r w:rsidR="002C4815">
        <w:rPr>
          <w:noProof/>
        </w:rPr>
        <w:t>117</w:t>
      </w:r>
      <w:r w:rsidRPr="00564626">
        <w:rPr>
          <w:noProof/>
        </w:rPr>
        <w:fldChar w:fldCharType="end"/>
      </w:r>
    </w:p>
    <w:p w:rsidR="00F643A6" w:rsidRPr="00564626" w:rsidRDefault="00F643A6" w:rsidP="00F643A6">
      <w:pPr>
        <w:pStyle w:val="TOC2"/>
        <w:spacing w:line="480" w:lineRule="auto"/>
        <w:rPr>
          <w:rFonts w:asciiTheme="minorHAnsi" w:eastAsiaTheme="minorEastAsia" w:hAnsiTheme="minorHAnsi" w:cstheme="minorBidi"/>
          <w:noProof/>
        </w:rPr>
      </w:pPr>
      <w:r w:rsidRPr="00564626">
        <w:rPr>
          <w:noProof/>
        </w:rPr>
        <w:t>Appendix L: Sample Lesson Plan</w:t>
      </w:r>
      <w:r w:rsidRPr="00564626">
        <w:rPr>
          <w:noProof/>
        </w:rPr>
        <w:tab/>
      </w:r>
      <w:r w:rsidRPr="00564626">
        <w:rPr>
          <w:noProof/>
        </w:rPr>
        <w:fldChar w:fldCharType="begin"/>
      </w:r>
      <w:r w:rsidRPr="00564626">
        <w:rPr>
          <w:noProof/>
        </w:rPr>
        <w:instrText xml:space="preserve"> PAGEREF _Toc196406263 \h </w:instrText>
      </w:r>
      <w:r w:rsidRPr="00564626">
        <w:rPr>
          <w:noProof/>
        </w:rPr>
      </w:r>
      <w:r w:rsidRPr="00564626">
        <w:rPr>
          <w:noProof/>
        </w:rPr>
        <w:fldChar w:fldCharType="separate"/>
      </w:r>
      <w:r w:rsidR="002C4815">
        <w:rPr>
          <w:noProof/>
        </w:rPr>
        <w:t>122</w:t>
      </w:r>
      <w:r w:rsidRPr="00564626">
        <w:rPr>
          <w:noProof/>
        </w:rPr>
        <w:fldChar w:fldCharType="end"/>
      </w:r>
    </w:p>
    <w:p w:rsidR="00F643A6" w:rsidRPr="00564626" w:rsidRDefault="00F643A6" w:rsidP="00F643A6">
      <w:pPr>
        <w:pStyle w:val="TOC1"/>
        <w:tabs>
          <w:tab w:val="right" w:leader="dot" w:pos="8630"/>
        </w:tabs>
        <w:spacing w:line="480" w:lineRule="auto"/>
        <w:rPr>
          <w:rFonts w:asciiTheme="minorHAnsi" w:eastAsiaTheme="minorEastAsia" w:hAnsiTheme="minorHAnsi" w:cstheme="minorBidi"/>
          <w:noProof/>
        </w:rPr>
      </w:pPr>
      <w:r w:rsidRPr="00564626">
        <w:rPr>
          <w:noProof/>
        </w:rPr>
        <w:t>Vita</w:t>
      </w:r>
      <w:r w:rsidRPr="00564626">
        <w:rPr>
          <w:noProof/>
        </w:rPr>
        <w:tab/>
      </w:r>
      <w:r w:rsidRPr="00564626">
        <w:rPr>
          <w:noProof/>
        </w:rPr>
        <w:fldChar w:fldCharType="begin"/>
      </w:r>
      <w:r w:rsidRPr="00564626">
        <w:rPr>
          <w:noProof/>
        </w:rPr>
        <w:instrText xml:space="preserve"> PAGEREF _Toc196406264 \h </w:instrText>
      </w:r>
      <w:r w:rsidRPr="00564626">
        <w:rPr>
          <w:noProof/>
        </w:rPr>
      </w:r>
      <w:r w:rsidRPr="00564626">
        <w:rPr>
          <w:noProof/>
        </w:rPr>
        <w:fldChar w:fldCharType="separate"/>
      </w:r>
      <w:r w:rsidR="002C4815">
        <w:rPr>
          <w:noProof/>
        </w:rPr>
        <w:t>124</w:t>
      </w:r>
      <w:r w:rsidRPr="00564626">
        <w:rPr>
          <w:noProof/>
        </w:rPr>
        <w:fldChar w:fldCharType="end"/>
      </w:r>
    </w:p>
    <w:p w:rsidR="00572860" w:rsidRPr="00564626" w:rsidRDefault="004E1A9E" w:rsidP="00F643A6">
      <w:pPr>
        <w:numPr>
          <w:ilvl w:val="12"/>
          <w:numId w:val="0"/>
        </w:numPr>
        <w:spacing w:line="480" w:lineRule="auto"/>
        <w:jc w:val="center"/>
        <w:rPr>
          <w:b/>
          <w:bCs/>
          <w:sz w:val="28"/>
          <w:szCs w:val="28"/>
        </w:rPr>
      </w:pPr>
      <w:r w:rsidRPr="00564626">
        <w:fldChar w:fldCharType="end"/>
      </w:r>
    </w:p>
    <w:p w:rsidR="00572860" w:rsidRPr="00564626" w:rsidRDefault="00572860">
      <w:pPr>
        <w:numPr>
          <w:ilvl w:val="12"/>
          <w:numId w:val="0"/>
        </w:numPr>
        <w:jc w:val="center"/>
      </w:pPr>
      <w:r w:rsidRPr="00564626">
        <w:rPr>
          <w:b/>
          <w:bCs/>
          <w:sz w:val="28"/>
          <w:szCs w:val="28"/>
        </w:rPr>
        <w:br w:type="page"/>
      </w:r>
      <w:r w:rsidRPr="00564626">
        <w:rPr>
          <w:bCs/>
        </w:rPr>
        <w:t>List of Tables</w:t>
      </w:r>
    </w:p>
    <w:p w:rsidR="00572860" w:rsidRPr="00564626" w:rsidRDefault="00572860">
      <w:pPr>
        <w:numPr>
          <w:ilvl w:val="12"/>
          <w:numId w:val="0"/>
        </w:numPr>
        <w:jc w:val="center"/>
      </w:pPr>
    </w:p>
    <w:p w:rsidR="00F643A6" w:rsidRPr="00564626" w:rsidRDefault="004E1A9E" w:rsidP="00F643A6">
      <w:pPr>
        <w:pStyle w:val="TableofFigures"/>
        <w:tabs>
          <w:tab w:val="right" w:leader="dot" w:pos="8630"/>
        </w:tabs>
        <w:spacing w:line="480" w:lineRule="auto"/>
        <w:rPr>
          <w:rFonts w:asciiTheme="minorHAnsi" w:eastAsiaTheme="minorEastAsia" w:hAnsiTheme="minorHAnsi" w:cstheme="minorBidi"/>
          <w:noProof/>
        </w:rPr>
      </w:pPr>
      <w:r w:rsidRPr="00564626">
        <w:fldChar w:fldCharType="begin"/>
      </w:r>
      <w:r w:rsidR="00B34F78" w:rsidRPr="00564626">
        <w:instrText xml:space="preserve"> TOC \h \z \c "Table" </w:instrText>
      </w:r>
      <w:r w:rsidRPr="00564626">
        <w:fldChar w:fldCharType="separate"/>
      </w:r>
      <w:r w:rsidR="00F643A6" w:rsidRPr="00564626">
        <w:rPr>
          <w:noProof/>
        </w:rPr>
        <w:t>Table 1. Relationship of Strands and Dimensions</w:t>
      </w:r>
      <w:r w:rsidR="00F643A6" w:rsidRPr="00564626">
        <w:rPr>
          <w:noProof/>
        </w:rPr>
        <w:tab/>
      </w:r>
      <w:r w:rsidR="00F643A6" w:rsidRPr="00564626">
        <w:rPr>
          <w:noProof/>
        </w:rPr>
        <w:fldChar w:fldCharType="begin"/>
      </w:r>
      <w:r w:rsidR="00F643A6" w:rsidRPr="00564626">
        <w:rPr>
          <w:noProof/>
        </w:rPr>
        <w:instrText xml:space="preserve"> PAGEREF _Toc196406268 \h </w:instrText>
      </w:r>
      <w:r w:rsidR="00F643A6" w:rsidRPr="00564626">
        <w:rPr>
          <w:noProof/>
        </w:rPr>
      </w:r>
      <w:r w:rsidR="00F643A6" w:rsidRPr="00564626">
        <w:rPr>
          <w:noProof/>
        </w:rPr>
        <w:fldChar w:fldCharType="separate"/>
      </w:r>
      <w:r w:rsidR="002C4815">
        <w:rPr>
          <w:noProof/>
        </w:rPr>
        <w:t>13</w:t>
      </w:r>
      <w:r w:rsidR="00F643A6" w:rsidRPr="00564626">
        <w:rPr>
          <w:noProof/>
        </w:rPr>
        <w:fldChar w:fldCharType="end"/>
      </w:r>
    </w:p>
    <w:p w:rsidR="00F643A6" w:rsidRPr="00564626" w:rsidRDefault="00F643A6" w:rsidP="00F643A6">
      <w:pPr>
        <w:pStyle w:val="TableofFigures"/>
        <w:tabs>
          <w:tab w:val="right" w:leader="dot" w:pos="8630"/>
        </w:tabs>
        <w:spacing w:line="480" w:lineRule="auto"/>
        <w:rPr>
          <w:rFonts w:asciiTheme="minorHAnsi" w:eastAsiaTheme="minorEastAsia" w:hAnsiTheme="minorHAnsi" w:cstheme="minorBidi"/>
          <w:noProof/>
        </w:rPr>
      </w:pPr>
      <w:r w:rsidRPr="00564626">
        <w:rPr>
          <w:noProof/>
        </w:rPr>
        <w:t>Table 2. Participant Profiles</w:t>
      </w:r>
      <w:r w:rsidRPr="00564626">
        <w:rPr>
          <w:noProof/>
        </w:rPr>
        <w:tab/>
      </w:r>
      <w:r w:rsidRPr="00564626">
        <w:rPr>
          <w:noProof/>
        </w:rPr>
        <w:fldChar w:fldCharType="begin"/>
      </w:r>
      <w:r w:rsidRPr="00564626">
        <w:rPr>
          <w:noProof/>
        </w:rPr>
        <w:instrText xml:space="preserve"> PAGEREF _Toc196406269 \h </w:instrText>
      </w:r>
      <w:r w:rsidRPr="00564626">
        <w:rPr>
          <w:noProof/>
        </w:rPr>
      </w:r>
      <w:r w:rsidRPr="00564626">
        <w:rPr>
          <w:noProof/>
        </w:rPr>
        <w:fldChar w:fldCharType="separate"/>
      </w:r>
      <w:r w:rsidR="002C4815">
        <w:rPr>
          <w:noProof/>
        </w:rPr>
        <w:t>33</w:t>
      </w:r>
      <w:r w:rsidRPr="00564626">
        <w:rPr>
          <w:noProof/>
        </w:rPr>
        <w:fldChar w:fldCharType="end"/>
      </w:r>
    </w:p>
    <w:p w:rsidR="00F643A6" w:rsidRPr="00564626" w:rsidRDefault="00F643A6" w:rsidP="00F643A6">
      <w:pPr>
        <w:pStyle w:val="TableofFigures"/>
        <w:tabs>
          <w:tab w:val="right" w:leader="dot" w:pos="8630"/>
        </w:tabs>
        <w:spacing w:line="480" w:lineRule="auto"/>
        <w:rPr>
          <w:rFonts w:asciiTheme="minorHAnsi" w:eastAsiaTheme="minorEastAsia" w:hAnsiTheme="minorHAnsi" w:cstheme="minorBidi"/>
          <w:noProof/>
        </w:rPr>
      </w:pPr>
      <w:r w:rsidRPr="00564626">
        <w:rPr>
          <w:noProof/>
        </w:rPr>
        <w:t>Table 3. Data Sources</w:t>
      </w:r>
      <w:r w:rsidRPr="00564626">
        <w:rPr>
          <w:noProof/>
        </w:rPr>
        <w:tab/>
      </w:r>
      <w:r w:rsidRPr="00564626">
        <w:rPr>
          <w:noProof/>
        </w:rPr>
        <w:fldChar w:fldCharType="begin"/>
      </w:r>
      <w:r w:rsidRPr="00564626">
        <w:rPr>
          <w:noProof/>
        </w:rPr>
        <w:instrText xml:space="preserve"> PAGEREF _Toc196406270 \h </w:instrText>
      </w:r>
      <w:r w:rsidRPr="00564626">
        <w:rPr>
          <w:noProof/>
        </w:rPr>
      </w:r>
      <w:r w:rsidRPr="00564626">
        <w:rPr>
          <w:noProof/>
        </w:rPr>
        <w:fldChar w:fldCharType="separate"/>
      </w:r>
      <w:r w:rsidR="002C4815">
        <w:rPr>
          <w:noProof/>
        </w:rPr>
        <w:t>36</w:t>
      </w:r>
      <w:r w:rsidRPr="00564626">
        <w:rPr>
          <w:noProof/>
        </w:rPr>
        <w:fldChar w:fldCharType="end"/>
      </w:r>
    </w:p>
    <w:p w:rsidR="00F643A6" w:rsidRPr="00564626" w:rsidRDefault="00F643A6" w:rsidP="00F643A6">
      <w:pPr>
        <w:pStyle w:val="TableofFigures"/>
        <w:tabs>
          <w:tab w:val="right" w:leader="dot" w:pos="8630"/>
        </w:tabs>
        <w:spacing w:line="480" w:lineRule="auto"/>
        <w:rPr>
          <w:rFonts w:asciiTheme="minorHAnsi" w:eastAsiaTheme="minorEastAsia" w:hAnsiTheme="minorHAnsi" w:cstheme="minorBidi"/>
          <w:noProof/>
        </w:rPr>
      </w:pPr>
      <w:r w:rsidRPr="00564626">
        <w:rPr>
          <w:noProof/>
        </w:rPr>
        <w:t>Table 4. Project Timeline</w:t>
      </w:r>
      <w:r w:rsidRPr="00564626">
        <w:rPr>
          <w:noProof/>
        </w:rPr>
        <w:tab/>
      </w:r>
      <w:r w:rsidRPr="00564626">
        <w:rPr>
          <w:noProof/>
        </w:rPr>
        <w:fldChar w:fldCharType="begin"/>
      </w:r>
      <w:r w:rsidRPr="00564626">
        <w:rPr>
          <w:noProof/>
        </w:rPr>
        <w:instrText xml:space="preserve"> PAGEREF _Toc196406271 \h </w:instrText>
      </w:r>
      <w:r w:rsidRPr="00564626">
        <w:rPr>
          <w:noProof/>
        </w:rPr>
      </w:r>
      <w:r w:rsidRPr="00564626">
        <w:rPr>
          <w:noProof/>
        </w:rPr>
        <w:fldChar w:fldCharType="separate"/>
      </w:r>
      <w:r w:rsidR="002C4815">
        <w:rPr>
          <w:noProof/>
        </w:rPr>
        <w:t>36</w:t>
      </w:r>
      <w:r w:rsidRPr="00564626">
        <w:rPr>
          <w:noProof/>
        </w:rPr>
        <w:fldChar w:fldCharType="end"/>
      </w:r>
    </w:p>
    <w:p w:rsidR="00F643A6" w:rsidRPr="00564626" w:rsidRDefault="00F643A6" w:rsidP="00F643A6">
      <w:pPr>
        <w:pStyle w:val="TableofFigures"/>
        <w:tabs>
          <w:tab w:val="right" w:leader="dot" w:pos="8630"/>
        </w:tabs>
        <w:spacing w:line="480" w:lineRule="auto"/>
        <w:rPr>
          <w:rFonts w:asciiTheme="minorHAnsi" w:eastAsiaTheme="minorEastAsia" w:hAnsiTheme="minorHAnsi" w:cstheme="minorBidi"/>
          <w:noProof/>
        </w:rPr>
      </w:pPr>
      <w:r w:rsidRPr="00564626">
        <w:rPr>
          <w:noProof/>
        </w:rPr>
        <w:t>Table 5. Timeline for Data Collection</w:t>
      </w:r>
      <w:r w:rsidRPr="00564626">
        <w:rPr>
          <w:noProof/>
        </w:rPr>
        <w:tab/>
      </w:r>
      <w:r w:rsidRPr="00564626">
        <w:rPr>
          <w:noProof/>
        </w:rPr>
        <w:fldChar w:fldCharType="begin"/>
      </w:r>
      <w:r w:rsidRPr="00564626">
        <w:rPr>
          <w:noProof/>
        </w:rPr>
        <w:instrText xml:space="preserve"> PAGEREF _Toc196406272 \h </w:instrText>
      </w:r>
      <w:r w:rsidRPr="00564626">
        <w:rPr>
          <w:noProof/>
        </w:rPr>
      </w:r>
      <w:r w:rsidRPr="00564626">
        <w:rPr>
          <w:noProof/>
        </w:rPr>
        <w:fldChar w:fldCharType="separate"/>
      </w:r>
      <w:r w:rsidR="002C4815">
        <w:rPr>
          <w:noProof/>
        </w:rPr>
        <w:t>38</w:t>
      </w:r>
      <w:r w:rsidRPr="00564626">
        <w:rPr>
          <w:noProof/>
        </w:rPr>
        <w:fldChar w:fldCharType="end"/>
      </w:r>
    </w:p>
    <w:p w:rsidR="00F643A6" w:rsidRPr="00564626" w:rsidRDefault="00F643A6" w:rsidP="00F643A6">
      <w:pPr>
        <w:pStyle w:val="TableofFigures"/>
        <w:tabs>
          <w:tab w:val="right" w:leader="dot" w:pos="8630"/>
        </w:tabs>
        <w:spacing w:line="480" w:lineRule="auto"/>
        <w:rPr>
          <w:rFonts w:asciiTheme="minorHAnsi" w:eastAsiaTheme="minorEastAsia" w:hAnsiTheme="minorHAnsi" w:cstheme="minorBidi"/>
          <w:noProof/>
        </w:rPr>
      </w:pPr>
      <w:r w:rsidRPr="00564626">
        <w:rPr>
          <w:noProof/>
        </w:rPr>
        <w:t>Table 6. Table Format for Data Display</w:t>
      </w:r>
      <w:r w:rsidRPr="00564626">
        <w:rPr>
          <w:noProof/>
        </w:rPr>
        <w:tab/>
      </w:r>
      <w:r w:rsidRPr="00564626">
        <w:rPr>
          <w:noProof/>
        </w:rPr>
        <w:fldChar w:fldCharType="begin"/>
      </w:r>
      <w:r w:rsidRPr="00564626">
        <w:rPr>
          <w:noProof/>
        </w:rPr>
        <w:instrText xml:space="preserve"> PAGEREF _Toc196406273 \h </w:instrText>
      </w:r>
      <w:r w:rsidRPr="00564626">
        <w:rPr>
          <w:noProof/>
        </w:rPr>
      </w:r>
      <w:r w:rsidRPr="00564626">
        <w:rPr>
          <w:noProof/>
        </w:rPr>
        <w:fldChar w:fldCharType="separate"/>
      </w:r>
      <w:r w:rsidR="002C4815">
        <w:rPr>
          <w:noProof/>
        </w:rPr>
        <w:t>39</w:t>
      </w:r>
      <w:r w:rsidRPr="00564626">
        <w:rPr>
          <w:noProof/>
        </w:rPr>
        <w:fldChar w:fldCharType="end"/>
      </w:r>
    </w:p>
    <w:p w:rsidR="00F643A6" w:rsidRPr="00564626" w:rsidRDefault="00F643A6" w:rsidP="00F643A6">
      <w:pPr>
        <w:pStyle w:val="TableofFigures"/>
        <w:tabs>
          <w:tab w:val="right" w:leader="dot" w:pos="8630"/>
        </w:tabs>
        <w:spacing w:line="480" w:lineRule="auto"/>
        <w:rPr>
          <w:rFonts w:asciiTheme="minorHAnsi" w:eastAsiaTheme="minorEastAsia" w:hAnsiTheme="minorHAnsi" w:cstheme="minorBidi"/>
          <w:noProof/>
        </w:rPr>
      </w:pPr>
      <w:r w:rsidRPr="00564626">
        <w:rPr>
          <w:noProof/>
        </w:rPr>
        <w:t>Table 7. Display of Themes and Associated Data Sources for Research Question 1</w:t>
      </w:r>
      <w:r w:rsidRPr="00564626">
        <w:rPr>
          <w:noProof/>
        </w:rPr>
        <w:tab/>
      </w:r>
      <w:r w:rsidRPr="00564626">
        <w:rPr>
          <w:noProof/>
        </w:rPr>
        <w:fldChar w:fldCharType="begin"/>
      </w:r>
      <w:r w:rsidRPr="00564626">
        <w:rPr>
          <w:noProof/>
        </w:rPr>
        <w:instrText xml:space="preserve"> PAGEREF _Toc196406274 \h </w:instrText>
      </w:r>
      <w:r w:rsidRPr="00564626">
        <w:rPr>
          <w:noProof/>
        </w:rPr>
      </w:r>
      <w:r w:rsidRPr="00564626">
        <w:rPr>
          <w:noProof/>
        </w:rPr>
        <w:fldChar w:fldCharType="separate"/>
      </w:r>
      <w:r w:rsidR="002C4815">
        <w:rPr>
          <w:noProof/>
        </w:rPr>
        <w:t>41</w:t>
      </w:r>
      <w:r w:rsidRPr="00564626">
        <w:rPr>
          <w:noProof/>
        </w:rPr>
        <w:fldChar w:fldCharType="end"/>
      </w:r>
    </w:p>
    <w:p w:rsidR="00F643A6" w:rsidRPr="00564626" w:rsidRDefault="00F643A6" w:rsidP="00F643A6">
      <w:pPr>
        <w:pStyle w:val="TableofFigures"/>
        <w:tabs>
          <w:tab w:val="right" w:leader="dot" w:pos="8630"/>
        </w:tabs>
        <w:spacing w:line="480" w:lineRule="auto"/>
        <w:rPr>
          <w:rFonts w:asciiTheme="minorHAnsi" w:eastAsiaTheme="minorEastAsia" w:hAnsiTheme="minorHAnsi" w:cstheme="minorBidi"/>
          <w:noProof/>
        </w:rPr>
      </w:pPr>
      <w:r w:rsidRPr="00564626">
        <w:rPr>
          <w:noProof/>
        </w:rPr>
        <w:t>Table 8. Triangulation of Codes for Research Question 1</w:t>
      </w:r>
      <w:r w:rsidRPr="00564626">
        <w:rPr>
          <w:noProof/>
        </w:rPr>
        <w:tab/>
      </w:r>
      <w:r w:rsidRPr="00564626">
        <w:rPr>
          <w:noProof/>
        </w:rPr>
        <w:fldChar w:fldCharType="begin"/>
      </w:r>
      <w:r w:rsidRPr="00564626">
        <w:rPr>
          <w:noProof/>
        </w:rPr>
        <w:instrText xml:space="preserve"> PAGEREF _Toc196406275 \h </w:instrText>
      </w:r>
      <w:r w:rsidRPr="00564626">
        <w:rPr>
          <w:noProof/>
        </w:rPr>
      </w:r>
      <w:r w:rsidRPr="00564626">
        <w:rPr>
          <w:noProof/>
        </w:rPr>
        <w:fldChar w:fldCharType="separate"/>
      </w:r>
      <w:r w:rsidR="002C4815">
        <w:rPr>
          <w:noProof/>
        </w:rPr>
        <w:t>41</w:t>
      </w:r>
      <w:r w:rsidRPr="00564626">
        <w:rPr>
          <w:noProof/>
        </w:rPr>
        <w:fldChar w:fldCharType="end"/>
      </w:r>
    </w:p>
    <w:p w:rsidR="00F643A6" w:rsidRPr="00564626" w:rsidRDefault="00F643A6" w:rsidP="00F643A6">
      <w:pPr>
        <w:pStyle w:val="TableofFigures"/>
        <w:tabs>
          <w:tab w:val="right" w:leader="dot" w:pos="8630"/>
        </w:tabs>
        <w:spacing w:line="480" w:lineRule="auto"/>
        <w:rPr>
          <w:rFonts w:asciiTheme="minorHAnsi" w:eastAsiaTheme="minorEastAsia" w:hAnsiTheme="minorHAnsi" w:cstheme="minorBidi"/>
          <w:noProof/>
        </w:rPr>
      </w:pPr>
      <w:r w:rsidRPr="00564626">
        <w:rPr>
          <w:noProof/>
        </w:rPr>
        <w:t>Table 9. Display of Themes and Associated Data Sources for Research Question 2</w:t>
      </w:r>
      <w:r w:rsidRPr="00564626">
        <w:rPr>
          <w:noProof/>
        </w:rPr>
        <w:tab/>
      </w:r>
      <w:r w:rsidRPr="00564626">
        <w:rPr>
          <w:noProof/>
        </w:rPr>
        <w:fldChar w:fldCharType="begin"/>
      </w:r>
      <w:r w:rsidRPr="00564626">
        <w:rPr>
          <w:noProof/>
        </w:rPr>
        <w:instrText xml:space="preserve"> PAGEREF _Toc196406276 \h </w:instrText>
      </w:r>
      <w:r w:rsidRPr="00564626">
        <w:rPr>
          <w:noProof/>
        </w:rPr>
      </w:r>
      <w:r w:rsidRPr="00564626">
        <w:rPr>
          <w:noProof/>
        </w:rPr>
        <w:fldChar w:fldCharType="separate"/>
      </w:r>
      <w:r w:rsidR="002C4815">
        <w:rPr>
          <w:noProof/>
        </w:rPr>
        <w:t>42</w:t>
      </w:r>
      <w:r w:rsidRPr="00564626">
        <w:rPr>
          <w:noProof/>
        </w:rPr>
        <w:fldChar w:fldCharType="end"/>
      </w:r>
    </w:p>
    <w:p w:rsidR="00F643A6" w:rsidRPr="00564626" w:rsidRDefault="00F643A6" w:rsidP="00F643A6">
      <w:pPr>
        <w:pStyle w:val="TableofFigures"/>
        <w:tabs>
          <w:tab w:val="right" w:leader="dot" w:pos="8630"/>
        </w:tabs>
        <w:spacing w:line="480" w:lineRule="auto"/>
        <w:rPr>
          <w:rFonts w:asciiTheme="minorHAnsi" w:eastAsiaTheme="minorEastAsia" w:hAnsiTheme="minorHAnsi" w:cstheme="minorBidi"/>
          <w:noProof/>
        </w:rPr>
      </w:pPr>
      <w:r w:rsidRPr="00564626">
        <w:rPr>
          <w:noProof/>
        </w:rPr>
        <w:t>Table 10. Triangulation of Codes for Research Question 2</w:t>
      </w:r>
      <w:r w:rsidRPr="00564626">
        <w:rPr>
          <w:noProof/>
        </w:rPr>
        <w:tab/>
      </w:r>
      <w:r w:rsidRPr="00564626">
        <w:rPr>
          <w:noProof/>
        </w:rPr>
        <w:fldChar w:fldCharType="begin"/>
      </w:r>
      <w:r w:rsidRPr="00564626">
        <w:rPr>
          <w:noProof/>
        </w:rPr>
        <w:instrText xml:space="preserve"> PAGEREF _Toc196406277 \h </w:instrText>
      </w:r>
      <w:r w:rsidRPr="00564626">
        <w:rPr>
          <w:noProof/>
        </w:rPr>
      </w:r>
      <w:r w:rsidRPr="00564626">
        <w:rPr>
          <w:noProof/>
        </w:rPr>
        <w:fldChar w:fldCharType="separate"/>
      </w:r>
      <w:r w:rsidR="002C4815">
        <w:rPr>
          <w:noProof/>
        </w:rPr>
        <w:t>42</w:t>
      </w:r>
      <w:r w:rsidRPr="00564626">
        <w:rPr>
          <w:noProof/>
        </w:rPr>
        <w:fldChar w:fldCharType="end"/>
      </w:r>
    </w:p>
    <w:p w:rsidR="00F643A6" w:rsidRPr="00564626" w:rsidRDefault="00F643A6" w:rsidP="00F643A6">
      <w:pPr>
        <w:pStyle w:val="TableofFigures"/>
        <w:tabs>
          <w:tab w:val="right" w:leader="dot" w:pos="8630"/>
        </w:tabs>
        <w:spacing w:line="480" w:lineRule="auto"/>
        <w:rPr>
          <w:rFonts w:asciiTheme="minorHAnsi" w:eastAsiaTheme="minorEastAsia" w:hAnsiTheme="minorHAnsi" w:cstheme="minorBidi"/>
          <w:noProof/>
        </w:rPr>
      </w:pPr>
      <w:r w:rsidRPr="00564626">
        <w:rPr>
          <w:noProof/>
        </w:rPr>
        <w:t>Table 11. Development of Themes for Research Question 1</w:t>
      </w:r>
      <w:r w:rsidRPr="00564626">
        <w:rPr>
          <w:noProof/>
        </w:rPr>
        <w:tab/>
      </w:r>
      <w:r w:rsidRPr="00564626">
        <w:rPr>
          <w:noProof/>
        </w:rPr>
        <w:fldChar w:fldCharType="begin"/>
      </w:r>
      <w:r w:rsidRPr="00564626">
        <w:rPr>
          <w:noProof/>
        </w:rPr>
        <w:instrText xml:space="preserve"> PAGEREF _Toc196406278 \h </w:instrText>
      </w:r>
      <w:r w:rsidRPr="00564626">
        <w:rPr>
          <w:noProof/>
        </w:rPr>
      </w:r>
      <w:r w:rsidRPr="00564626">
        <w:rPr>
          <w:noProof/>
        </w:rPr>
        <w:fldChar w:fldCharType="separate"/>
      </w:r>
      <w:r w:rsidR="002C4815">
        <w:rPr>
          <w:noProof/>
        </w:rPr>
        <w:t>46</w:t>
      </w:r>
      <w:r w:rsidRPr="00564626">
        <w:rPr>
          <w:noProof/>
        </w:rPr>
        <w:fldChar w:fldCharType="end"/>
      </w:r>
    </w:p>
    <w:p w:rsidR="00F643A6" w:rsidRPr="00564626" w:rsidRDefault="00F643A6" w:rsidP="00F643A6">
      <w:pPr>
        <w:pStyle w:val="TableofFigures"/>
        <w:tabs>
          <w:tab w:val="right" w:leader="dot" w:pos="8630"/>
        </w:tabs>
        <w:spacing w:line="480" w:lineRule="auto"/>
        <w:rPr>
          <w:rFonts w:asciiTheme="minorHAnsi" w:eastAsiaTheme="minorEastAsia" w:hAnsiTheme="minorHAnsi" w:cstheme="minorBidi"/>
          <w:noProof/>
        </w:rPr>
      </w:pPr>
      <w:r w:rsidRPr="00564626">
        <w:rPr>
          <w:noProof/>
        </w:rPr>
        <w:t>Table 12. Development of Themes for Research Question 2</w:t>
      </w:r>
      <w:r w:rsidRPr="00564626">
        <w:rPr>
          <w:noProof/>
        </w:rPr>
        <w:tab/>
      </w:r>
      <w:r w:rsidRPr="00564626">
        <w:rPr>
          <w:noProof/>
        </w:rPr>
        <w:fldChar w:fldCharType="begin"/>
      </w:r>
      <w:r w:rsidRPr="00564626">
        <w:rPr>
          <w:noProof/>
        </w:rPr>
        <w:instrText xml:space="preserve"> PAGEREF _Toc196406279 \h </w:instrText>
      </w:r>
      <w:r w:rsidRPr="00564626">
        <w:rPr>
          <w:noProof/>
        </w:rPr>
      </w:r>
      <w:r w:rsidRPr="00564626">
        <w:rPr>
          <w:noProof/>
        </w:rPr>
        <w:fldChar w:fldCharType="separate"/>
      </w:r>
      <w:r w:rsidR="002C4815">
        <w:rPr>
          <w:noProof/>
        </w:rPr>
        <w:t>55</w:t>
      </w:r>
      <w:r w:rsidRPr="00564626">
        <w:rPr>
          <w:noProof/>
        </w:rPr>
        <w:fldChar w:fldCharType="end"/>
      </w:r>
    </w:p>
    <w:p w:rsidR="00572860" w:rsidRPr="00564626" w:rsidRDefault="004E1A9E" w:rsidP="00F643A6">
      <w:pPr>
        <w:pStyle w:val="Caption"/>
      </w:pPr>
      <w:r w:rsidRPr="00564626">
        <w:fldChar w:fldCharType="end"/>
      </w:r>
    </w:p>
    <w:p w:rsidR="00572860" w:rsidRPr="00564626" w:rsidRDefault="00572860">
      <w:pPr>
        <w:spacing w:line="2" w:lineRule="exact"/>
      </w:pPr>
    </w:p>
    <w:p w:rsidR="00572860" w:rsidRPr="00564626" w:rsidRDefault="00572860">
      <w:pPr>
        <w:spacing w:line="2" w:lineRule="exact"/>
      </w:pPr>
    </w:p>
    <w:p w:rsidR="00572860" w:rsidRPr="00564626" w:rsidRDefault="00572860">
      <w:pPr>
        <w:pStyle w:val="Level1"/>
        <w:tabs>
          <w:tab w:val="right" w:leader="dot" w:pos="8228"/>
        </w:tabs>
        <w:ind w:left="0"/>
        <w:rPr>
          <w:b/>
          <w:bCs/>
          <w:sz w:val="28"/>
          <w:szCs w:val="28"/>
        </w:rPr>
      </w:pPr>
    </w:p>
    <w:p w:rsidR="00572860" w:rsidRPr="00564626" w:rsidRDefault="00572860">
      <w:pPr>
        <w:numPr>
          <w:ilvl w:val="12"/>
          <w:numId w:val="0"/>
        </w:numPr>
        <w:jc w:val="center"/>
      </w:pPr>
      <w:r w:rsidRPr="00564626">
        <w:rPr>
          <w:sz w:val="28"/>
          <w:szCs w:val="28"/>
        </w:rPr>
        <w:br w:type="page"/>
      </w:r>
      <w:r w:rsidRPr="00564626">
        <w:rPr>
          <w:bCs/>
        </w:rPr>
        <w:t>List of Figures</w:t>
      </w:r>
    </w:p>
    <w:p w:rsidR="00572860" w:rsidRPr="00564626" w:rsidRDefault="00572860">
      <w:pPr>
        <w:numPr>
          <w:ilvl w:val="12"/>
          <w:numId w:val="0"/>
        </w:numPr>
      </w:pPr>
    </w:p>
    <w:p w:rsidR="00352AC6" w:rsidRPr="00564626" w:rsidRDefault="004E1A9E">
      <w:pPr>
        <w:pStyle w:val="TableofFigures"/>
        <w:tabs>
          <w:tab w:val="right" w:leader="dot" w:pos="8630"/>
        </w:tabs>
        <w:rPr>
          <w:rFonts w:asciiTheme="minorHAnsi" w:eastAsiaTheme="minorEastAsia" w:hAnsiTheme="minorHAnsi" w:cstheme="minorBidi"/>
          <w:noProof/>
        </w:rPr>
      </w:pPr>
      <w:r w:rsidRPr="00564626">
        <w:fldChar w:fldCharType="begin"/>
      </w:r>
      <w:r w:rsidR="00572860" w:rsidRPr="00564626">
        <w:instrText xml:space="preserve"> TOC \h \z \c "Figure" </w:instrText>
      </w:r>
      <w:r w:rsidRPr="00564626">
        <w:fldChar w:fldCharType="separate"/>
      </w:r>
      <w:r w:rsidR="00352AC6" w:rsidRPr="00564626">
        <w:rPr>
          <w:noProof/>
        </w:rPr>
        <w:t>Figure 1. Initial coding procedures</w:t>
      </w:r>
      <w:r w:rsidR="00352AC6" w:rsidRPr="00564626">
        <w:rPr>
          <w:noProof/>
        </w:rPr>
        <w:tab/>
      </w:r>
      <w:r w:rsidRPr="00564626">
        <w:rPr>
          <w:noProof/>
        </w:rPr>
        <w:fldChar w:fldCharType="begin"/>
      </w:r>
      <w:r w:rsidR="00352AC6" w:rsidRPr="00564626">
        <w:rPr>
          <w:noProof/>
        </w:rPr>
        <w:instrText xml:space="preserve"> PAGEREF _Toc196029451 \h </w:instrText>
      </w:r>
      <w:r w:rsidR="00EF2868" w:rsidRPr="00564626">
        <w:rPr>
          <w:noProof/>
        </w:rPr>
      </w:r>
      <w:r w:rsidRPr="00564626">
        <w:rPr>
          <w:noProof/>
        </w:rPr>
        <w:fldChar w:fldCharType="separate"/>
      </w:r>
      <w:r w:rsidR="002C4815">
        <w:rPr>
          <w:noProof/>
        </w:rPr>
        <w:t>39</w:t>
      </w:r>
      <w:r w:rsidRPr="00564626">
        <w:rPr>
          <w:noProof/>
        </w:rPr>
        <w:fldChar w:fldCharType="end"/>
      </w:r>
    </w:p>
    <w:p w:rsidR="00572860" w:rsidRPr="00564626" w:rsidRDefault="004E1A9E">
      <w:pPr>
        <w:numPr>
          <w:ilvl w:val="12"/>
          <w:numId w:val="0"/>
        </w:numPr>
      </w:pPr>
      <w:r w:rsidRPr="00564626">
        <w:fldChar w:fldCharType="end"/>
      </w:r>
    </w:p>
    <w:p w:rsidR="00572860" w:rsidRPr="00564626" w:rsidRDefault="00572860" w:rsidP="00572860">
      <w:pPr>
        <w:numPr>
          <w:ilvl w:val="12"/>
          <w:numId w:val="0"/>
        </w:numPr>
        <w:jc w:val="center"/>
      </w:pPr>
      <w:r w:rsidRPr="00564626">
        <w:br w:type="page"/>
        <w:t>List of Abbreviations</w:t>
      </w:r>
    </w:p>
    <w:p w:rsidR="00572860" w:rsidRPr="00564626" w:rsidRDefault="00572860" w:rsidP="00572860">
      <w:pPr>
        <w:numPr>
          <w:ilvl w:val="12"/>
          <w:numId w:val="0"/>
        </w:numPr>
      </w:pPr>
    </w:p>
    <w:p w:rsidR="009C2B26" w:rsidRPr="00564626" w:rsidRDefault="009C2B26" w:rsidP="009C2B26">
      <w:pPr>
        <w:numPr>
          <w:ilvl w:val="12"/>
          <w:numId w:val="0"/>
        </w:numPr>
        <w:spacing w:line="480" w:lineRule="auto"/>
      </w:pPr>
      <w:r w:rsidRPr="00564626">
        <w:t>AAAS – American Association for the Advancement in Science</w:t>
      </w:r>
    </w:p>
    <w:p w:rsidR="00714045" w:rsidRPr="00564626" w:rsidRDefault="00572860" w:rsidP="009C2B26">
      <w:pPr>
        <w:numPr>
          <w:ilvl w:val="12"/>
          <w:numId w:val="0"/>
        </w:numPr>
        <w:spacing w:line="480" w:lineRule="auto"/>
      </w:pPr>
      <w:r w:rsidRPr="00564626">
        <w:t>DHH – Deaf and hard of hearing</w:t>
      </w:r>
    </w:p>
    <w:p w:rsidR="005E0B4B" w:rsidRPr="00564626" w:rsidRDefault="005E0B4B" w:rsidP="009C2B26">
      <w:pPr>
        <w:numPr>
          <w:ilvl w:val="12"/>
          <w:numId w:val="0"/>
        </w:numPr>
        <w:spacing w:line="480" w:lineRule="auto"/>
      </w:pPr>
      <w:r w:rsidRPr="00564626">
        <w:t xml:space="preserve">NAEP – National Assessment of Educational Progress </w:t>
      </w:r>
    </w:p>
    <w:p w:rsidR="00D612AF" w:rsidRPr="00564626" w:rsidRDefault="00D612AF" w:rsidP="009C2B26">
      <w:pPr>
        <w:numPr>
          <w:ilvl w:val="12"/>
          <w:numId w:val="0"/>
        </w:numPr>
        <w:spacing w:line="480" w:lineRule="auto"/>
      </w:pPr>
      <w:r w:rsidRPr="00564626">
        <w:t>NCLB – No Child Left Behind</w:t>
      </w:r>
    </w:p>
    <w:p w:rsidR="00572860" w:rsidRPr="00564626" w:rsidRDefault="00572860" w:rsidP="009C2B26">
      <w:pPr>
        <w:numPr>
          <w:ilvl w:val="12"/>
          <w:numId w:val="0"/>
        </w:numPr>
        <w:spacing w:line="480" w:lineRule="auto"/>
      </w:pPr>
      <w:r w:rsidRPr="00564626">
        <w:t>NOS – Nature of science</w:t>
      </w:r>
    </w:p>
    <w:p w:rsidR="00714045" w:rsidRPr="00564626" w:rsidRDefault="00572860" w:rsidP="009C2B26">
      <w:pPr>
        <w:numPr>
          <w:ilvl w:val="12"/>
          <w:numId w:val="0"/>
        </w:numPr>
        <w:spacing w:line="480" w:lineRule="auto"/>
      </w:pPr>
      <w:r w:rsidRPr="00564626">
        <w:t>NRC – National Research Council</w:t>
      </w:r>
    </w:p>
    <w:p w:rsidR="00572860" w:rsidRPr="00564626" w:rsidRDefault="00714045" w:rsidP="009C2B26">
      <w:pPr>
        <w:numPr>
          <w:ilvl w:val="12"/>
          <w:numId w:val="0"/>
        </w:numPr>
        <w:spacing w:line="480" w:lineRule="auto"/>
      </w:pPr>
      <w:r w:rsidRPr="00564626">
        <w:t>NSES – National Science Education Standards</w:t>
      </w:r>
    </w:p>
    <w:p w:rsidR="009C2B26" w:rsidRPr="00564626" w:rsidRDefault="001A5179" w:rsidP="009C2B26">
      <w:pPr>
        <w:numPr>
          <w:ilvl w:val="12"/>
          <w:numId w:val="0"/>
        </w:numPr>
        <w:spacing w:line="480" w:lineRule="auto"/>
      </w:pPr>
      <w:r w:rsidRPr="00564626">
        <w:t>NSTA – National Science Teacher</w:t>
      </w:r>
      <w:r w:rsidR="00572860" w:rsidRPr="00564626">
        <w:t>s Association</w:t>
      </w:r>
    </w:p>
    <w:p w:rsidR="005E0B4B" w:rsidRPr="00564626" w:rsidRDefault="005E0B4B" w:rsidP="005E0B4B">
      <w:pPr>
        <w:numPr>
          <w:ilvl w:val="12"/>
          <w:numId w:val="0"/>
        </w:numPr>
        <w:spacing w:line="480" w:lineRule="auto"/>
      </w:pPr>
      <w:r w:rsidRPr="00564626">
        <w:t>SI – Scientific inquiry</w:t>
      </w:r>
    </w:p>
    <w:p w:rsidR="005E0B4B" w:rsidRPr="00564626" w:rsidRDefault="005E0B4B" w:rsidP="005E0B4B">
      <w:pPr>
        <w:numPr>
          <w:ilvl w:val="12"/>
          <w:numId w:val="0"/>
        </w:numPr>
        <w:spacing w:line="480" w:lineRule="auto"/>
      </w:pPr>
      <w:r w:rsidRPr="00564626">
        <w:t>VNOS – Views of Nature of Science</w:t>
      </w:r>
    </w:p>
    <w:p w:rsidR="00572860" w:rsidRPr="00564626" w:rsidRDefault="005E0B4B" w:rsidP="005E0B4B">
      <w:pPr>
        <w:numPr>
          <w:ilvl w:val="12"/>
          <w:numId w:val="0"/>
        </w:numPr>
        <w:spacing w:line="480" w:lineRule="auto"/>
        <w:sectPr w:rsidR="00572860" w:rsidRPr="00564626">
          <w:headerReference w:type="even" r:id="rId7"/>
          <w:headerReference w:type="default" r:id="rId8"/>
          <w:pgSz w:w="12240" w:h="15840" w:code="1"/>
          <w:pgMar w:top="2016" w:right="1800" w:bottom="1440" w:left="1800" w:header="1440" w:footer="1440" w:gutter="0"/>
          <w:pgNumType w:fmt="lowerRoman" w:start="1"/>
          <w:noEndnote/>
          <w:titlePg/>
        </w:sectPr>
      </w:pPr>
      <w:r w:rsidRPr="00564626">
        <w:t>VOSI – Views of Scientific Inquiry</w:t>
      </w:r>
    </w:p>
    <w:p w:rsidR="00572860" w:rsidRPr="00564626" w:rsidRDefault="00572860" w:rsidP="00572860">
      <w:pPr>
        <w:pStyle w:val="Heading1"/>
      </w:pPr>
      <w:bookmarkStart w:id="0" w:name="_Toc196406214"/>
      <w:r w:rsidRPr="00564626">
        <w:t>Chapter 1</w:t>
      </w:r>
      <w:r w:rsidRPr="00564626">
        <w:br/>
        <w:t>Introduction</w:t>
      </w:r>
      <w:bookmarkEnd w:id="0"/>
    </w:p>
    <w:p w:rsidR="00572860" w:rsidRPr="00564626" w:rsidRDefault="00572860" w:rsidP="00B10AF0">
      <w:pPr>
        <w:pStyle w:val="Heading2"/>
      </w:pPr>
      <w:bookmarkStart w:id="1" w:name="_Toc196406215"/>
      <w:r w:rsidRPr="00564626">
        <w:t>Background and Context</w:t>
      </w:r>
      <w:bookmarkEnd w:id="1"/>
      <w:r w:rsidRPr="00564626">
        <w:t xml:space="preserve"> </w:t>
      </w:r>
    </w:p>
    <w:p w:rsidR="00572860" w:rsidRPr="00564626" w:rsidRDefault="00572860" w:rsidP="00572860">
      <w:pPr>
        <w:spacing w:line="480" w:lineRule="auto"/>
      </w:pPr>
      <w:r w:rsidRPr="00564626">
        <w:rPr>
          <w:b/>
        </w:rPr>
        <w:tab/>
      </w:r>
      <w:r w:rsidRPr="00564626">
        <w:t>Education reforms assert that instruction in science for students in</w:t>
      </w:r>
      <w:r w:rsidR="00056EAA" w:rsidRPr="00564626">
        <w:t xml:space="preserve"> grades</w:t>
      </w:r>
      <w:r w:rsidRPr="00564626">
        <w:t xml:space="preserve"> K-12 </w:t>
      </w:r>
      <w:r w:rsidR="00056EAA" w:rsidRPr="00564626">
        <w:t xml:space="preserve">should </w:t>
      </w:r>
      <w:r w:rsidRPr="00564626">
        <w:t>employ state and national standards to guide instruction on advancing scientific literacy and 21</w:t>
      </w:r>
      <w:r w:rsidRPr="00564626">
        <w:rPr>
          <w:vertAlign w:val="superscript"/>
        </w:rPr>
        <w:t>st</w:t>
      </w:r>
      <w:r w:rsidRPr="00564626">
        <w:t xml:space="preserve"> century skills. Exemplary science education programs are described, in brief, as innovative learning environments in which students are provided with opportunities to think, talk, write, and do science </w:t>
      </w:r>
      <w:r w:rsidR="004E1A9E" w:rsidRPr="00564626">
        <w:fldChar w:fldCharType="begin"/>
      </w:r>
      <w:r w:rsidR="00E9149B" w:rsidRPr="00564626">
        <w:instrText xml:space="preserve"> ADDIN EN.CITE &lt;EndNote&gt;&lt;Cite&gt;&lt;Author&gt;Abell&lt;/Author&gt;&lt;Year&gt;2006&lt;/Year&gt;&lt;RecNum&gt;1164&lt;/RecNum&gt;&lt;DisplayText&gt;(Abell &amp;amp; McDonald, 2006; National Science Teachers Association [NSTA], 2011a)&lt;/DisplayText&gt;&lt;record&gt;&lt;rec-number&gt;1164&lt;/rec-number&gt;&lt;foreign-keys&gt;&lt;key app="EN" db-id="szeszd905ssr9aed5p0x9tsleat0sdaea5pf"&gt;1164&lt;/key&gt;&lt;/foreign-keys&gt;&lt;ref-type name="Book Section"&gt;5&lt;/ref-type&gt;&lt;contributors&gt;&lt;authors&gt;&lt;author&gt;Abell, S. K.&lt;/author&gt;&lt;author&gt;McDonald, J. T.&lt;/author&gt;&lt;/authors&gt;&lt;secondary-authors&gt;&lt;author&gt;Flick, L. B.&lt;/author&gt;&lt;author&gt;Lederman, N. G.&lt;/author&gt;&lt;/secondary-authors&gt;&lt;/contributors&gt;&lt;titles&gt;&lt;title&gt;Envisioning a curriculum of inquiry in the elementary school&lt;/title&gt;&lt;secondary-title&gt;Scientific inquiry and nature of science: Implications for teaching, learning, and teacher education&lt;/secondary-title&gt;&lt;/titles&gt;&lt;pages&gt;249-261&lt;/pages&gt;&lt;dates&gt;&lt;year&gt;2006&lt;/year&gt;&lt;/dates&gt;&lt;pub-location&gt;Dordrecht&lt;/pub-location&gt;&lt;publisher&gt;Kluwer Academic Publishers&lt;/publisher&gt;&lt;urls&gt;&lt;/urls&gt;&lt;/record&gt;&lt;/Cite&gt;&lt;Cite ExcludeAuth="1"&gt;&lt;Author&gt;NSTA&lt;/Author&gt;&lt;Year&gt;2011&lt;/Year&gt;&lt;RecNum&gt;1178&lt;/RecNum&gt;&lt;Prefix&gt;National Science Teachers Association [NSTA]`, &lt;/Prefix&gt;&lt;record&gt;&lt;rec-number&gt;1178&lt;/rec-number&gt;&lt;foreign-keys&gt;&lt;key app="EN" db-id="szeszd905ssr9aed5p0x9tsleat0sdaea5pf"&gt;1178&lt;/key&gt;&lt;/foreign-keys&gt;&lt;ref-type name="Web Page"&gt;12&lt;/ref-type&gt;&lt;contributors&gt;&lt;authors&gt;&lt;author&gt;NSTA&lt;/author&gt;&lt;/authors&gt;&lt;/contributors&gt;&lt;titles&gt;&lt;secondary-title&gt;Position statement: Quality science education and 21st-century skills&lt;/secondary-title&gt;&lt;/titles&gt;&lt;volume&gt;2011&lt;/volume&gt;&lt;number&gt;August 7&lt;/number&gt;&lt;dates&gt;&lt;year&gt;2011&lt;/year&gt;&lt;/dates&gt;&lt;publisher&gt;National Science Teachers Association&lt;/publisher&gt;&lt;urls&gt;&lt;related-urls&gt;&lt;url&gt;http://www.nsta.org/about/positions/21stcentury.aspx&lt;/url&gt;&lt;/related-urls&gt;&lt;/urls&gt;&lt;/record&gt;&lt;/Cite&gt;&lt;/EndNote&gt;</w:instrText>
      </w:r>
      <w:r w:rsidR="004E1A9E" w:rsidRPr="00564626">
        <w:fldChar w:fldCharType="separate"/>
      </w:r>
      <w:r w:rsidR="00E9149B" w:rsidRPr="00564626">
        <w:rPr>
          <w:noProof/>
        </w:rPr>
        <w:t>(</w:t>
      </w:r>
      <w:hyperlink w:anchor="_ENREF_7" w:tooltip="Abell, 2006 #1164" w:history="1">
        <w:r w:rsidR="00D232E9" w:rsidRPr="00564626">
          <w:rPr>
            <w:noProof/>
          </w:rPr>
          <w:t>Abell &amp; McDonald, 2006</w:t>
        </w:r>
      </w:hyperlink>
      <w:r w:rsidR="00E9149B" w:rsidRPr="00564626">
        <w:rPr>
          <w:noProof/>
        </w:rPr>
        <w:t xml:space="preserve">; </w:t>
      </w:r>
      <w:hyperlink w:anchor="_ENREF_102" w:tooltip="NSTA, 2011 #1178" w:history="1">
        <w:r w:rsidR="00D232E9" w:rsidRPr="00564626">
          <w:rPr>
            <w:noProof/>
          </w:rPr>
          <w:t>National Science Teachers Association [NSTA], 2011a</w:t>
        </w:r>
      </w:hyperlink>
      <w:r w:rsidR="00E9149B" w:rsidRPr="00564626">
        <w:rPr>
          <w:noProof/>
        </w:rPr>
        <w:t>)</w:t>
      </w:r>
      <w:r w:rsidR="004E1A9E" w:rsidRPr="00564626">
        <w:fldChar w:fldCharType="end"/>
      </w:r>
      <w:r w:rsidRPr="00564626">
        <w:t>. In an effort to lead high quality science instruction, science teaching preparation and professional development standar</w:t>
      </w:r>
      <w:r w:rsidR="007D438D" w:rsidRPr="00564626">
        <w:t xml:space="preserve">ds specify that teachers </w:t>
      </w:r>
      <w:r w:rsidR="006E278E" w:rsidRPr="00564626">
        <w:t xml:space="preserve">need to </w:t>
      </w:r>
      <w:r w:rsidR="007D438D" w:rsidRPr="00564626">
        <w:t xml:space="preserve">become </w:t>
      </w:r>
      <w:r w:rsidRPr="00564626">
        <w:t xml:space="preserve">familiar with teaching and learning of science, improve flexibility in moving across high quality curriculum and revising appropriately into inquiry-oriented lessons, and implement strong questioning strategies, problem solving approaches, and investigative techniques </w:t>
      </w:r>
      <w:r w:rsidR="004E1A9E" w:rsidRPr="00564626">
        <w:fldChar w:fldCharType="begin"/>
      </w:r>
      <w:r w:rsidR="00E9149B" w:rsidRPr="00564626">
        <w:instrText xml:space="preserve"> ADDIN EN.CITE &lt;EndNote&gt;&lt;Cite&gt;&lt;Author&gt;NSTA&lt;/Author&gt;&lt;Year&gt;2011&lt;/Year&gt;&lt;RecNum&gt;1177&lt;/RecNum&gt;&lt;DisplayText&gt;(NSTA, 2011b)&lt;/DisplayText&gt;&lt;record&gt;&lt;rec-number&gt;1177&lt;/rec-number&gt;&lt;foreign-keys&gt;&lt;key app="EN" db-id="szeszd905ssr9aed5p0x9tsleat0sdaea5pf"&gt;1177&lt;/key&gt;&lt;/foreign-keys&gt;&lt;ref-type name="Web Page"&gt;12&lt;/ref-type&gt;&lt;contributors&gt;&lt;authors&gt;&lt;author&gt;NSTA&lt;/author&gt;&lt;/authors&gt;&lt;/contributors&gt;&lt;titles&gt;&lt;secondary-title&gt;Standards for science teacher preparation: Professional Development&lt;/secondary-title&gt;&lt;/titles&gt;&lt;volume&gt;2011&lt;/volume&gt;&lt;number&gt;August 3&lt;/number&gt;&lt;dates&gt;&lt;year&gt;2011&lt;/year&gt;&lt;/dates&gt;&lt;publisher&gt;National Science Teachers Association&lt;/publisher&gt;&lt;urls&gt;&lt;related-urls&gt;&lt;url&gt;http://www.nsta.org/pd/ncate/default.aspx&lt;/url&gt;&lt;/related-urls&gt;&lt;/urls&gt;&lt;/record&gt;&lt;/Cite&gt;&lt;/EndNote&gt;</w:instrText>
      </w:r>
      <w:r w:rsidR="004E1A9E" w:rsidRPr="00564626">
        <w:fldChar w:fldCharType="separate"/>
      </w:r>
      <w:r w:rsidR="00E9149B" w:rsidRPr="00564626">
        <w:rPr>
          <w:noProof/>
        </w:rPr>
        <w:t>(</w:t>
      </w:r>
      <w:hyperlink w:anchor="_ENREF_103" w:tooltip="NSTA, 2011 #1177" w:history="1">
        <w:r w:rsidR="00D232E9" w:rsidRPr="00564626">
          <w:rPr>
            <w:noProof/>
          </w:rPr>
          <w:t>NSTA, 2011b</w:t>
        </w:r>
      </w:hyperlink>
      <w:r w:rsidR="00E9149B" w:rsidRPr="00564626">
        <w:rPr>
          <w:noProof/>
        </w:rPr>
        <w:t>)</w:t>
      </w:r>
      <w:r w:rsidR="004E1A9E" w:rsidRPr="00564626">
        <w:fldChar w:fldCharType="end"/>
      </w:r>
      <w:r w:rsidRPr="00564626">
        <w:t xml:space="preserve">. </w:t>
      </w:r>
    </w:p>
    <w:p w:rsidR="00572860" w:rsidRPr="00564626" w:rsidRDefault="00572860" w:rsidP="00572860">
      <w:pPr>
        <w:spacing w:line="480" w:lineRule="auto"/>
      </w:pPr>
      <w:r w:rsidRPr="00564626">
        <w:tab/>
        <w:t>Teacher preparation in science is frequently guided by the National Science Educ</w:t>
      </w:r>
      <w:r w:rsidR="006E278E" w:rsidRPr="00564626">
        <w:t>ation Standards (NSES) composed</w:t>
      </w:r>
      <w:r w:rsidRPr="00564626">
        <w:t xml:space="preserve"> of 8 k</w:t>
      </w:r>
      <w:r w:rsidR="006E278E" w:rsidRPr="00564626">
        <w:t>ey components, two of which explicitly draw</w:t>
      </w:r>
      <w:r w:rsidRPr="00564626">
        <w:t xml:space="preserve"> upon authentic skills of scientists: nature of science (NOS) and scientific inquiry (SI) </w:t>
      </w:r>
      <w:r w:rsidR="004E1A9E" w:rsidRPr="00564626">
        <w:fldChar w:fldCharType="begin">
          <w:fldData xml:space="preserve">PEVuZE5vdGU+PENpdGUgRXhjbHVkZUF1dGg9IjEiPjxBdXRob3I+TlJDPC9BdXRob3I+PFllYXI+
MTk5NjwvWWVhcj48UmVjTnVtPjEwMzwvUmVjTnVtPjxQcmVmaXg+TmF0aW9uYWwgUmVzZWFyY2gg
Q291bmNpbCBbTlJDXWAsIDwvUHJlZml4PjxEaXNwbGF5VGV4dD4oQW1lcmljYW4gQXNzb2NpYXRp
b24gZm9yIHRoZSBBZHZhbmNlbWVudCBvZiBTY2llbmNlIFtBQUFTXSwgMTk5MDsgTmF0aW9uYWwg
UmVzZWFyY2ggQ291bmNpbCBbTlJDXSwgMTk5NjsgTlNUQSwgMjAxMWIpPC9EaXNwbGF5VGV4dD48
cmVjb3JkPjxyZWMtbnVtYmVyPjEwMzwvcmVjLW51bWJlcj48Zm9yZWlnbi1rZXlzPjxrZXkgYXBw
PSJFTiIgZGItaWQ9InN6ZXN6ZDkwNXNzcjlhZWQ1cDB4OXRzbGVhdDBzZGFlYTVwZiI+MTAzPC9r
ZXk+PC9mb3JlaWduLWtleXM+PHJlZi10eXBlIG5hbWU9IkdlbmVyaWMiPjEzPC9yZWYtdHlwZT48
Y29udHJpYnV0b3JzPjxhdXRob3JzPjxhdXRob3I+TlJDPC9hdXRob3I+PC9hdXRob3JzPjwvY29u
dHJpYnV0b3JzPjx0aXRsZXM+PHRpdGxlPk5hdGlvbmFsIHNjaWVuY2UgZWR1Y2F0aW9uIHN0YW5k
YXJkczwvdGl0bGU+PHNlY29uZGFyeS10aXRsZT5OYXRpb25hbCBSZXNlYXJjaCBDb3VuY2lsPC9z
ZWNvbmRhcnktdGl0bGU+PC90aXRsZXM+PGtleXdvcmRzPjxrZXl3b3JkPm5lZWQgdG8gcmVhZCwg
aW5xdWlyeTwva2V5d29yZD48L2tleXdvcmRzPjxkYXRlcz48eWVhcj4xOTk2PC95ZWFyPjwvZGF0
ZXM+PHB1Yi1sb2NhdGlvbj5XYXNoaW5ndG9uLCBEQzwvcHViLWxvY2F0aW9uPjxwdWJsaXNoZXI+
TmF0aW9uYWwgQWNhZGVteSBQcmVzczwvcHVibGlzaGVyPjx1cmxzPjwvdXJscz48L3JlY29yZD48
L0NpdGU+PENpdGUgRXhjbHVkZUF1dGg9IjEiPjxBdXRob3I+QUFBUzwvQXV0aG9yPjxZZWFyPjE5
OTA8L1llYXI+PFJlY051bT44ODwvUmVjTnVtPjxQcmVmaXg+QW1lcmljYW4gQXNzb2NpYXRpb24g
Zm9yIHRoZSBBZHZhbmNlbWVudCBvZiBTY2llbmNlIFtBQUFTXWAsIDwvUHJlZml4PjxyZWNvcmQ+
PHJlYy1udW1iZXI+ODg8L3JlYy1udW1iZXI+PGZvcmVpZ24ta2V5cz48a2V5IGFwcD0iRU4iIGRi
LWlkPSJzemVzemQ5MDVzc3I5YWVkNXAweDl0c2xlYXQwc2RhZWE1cGYiPjg4PC9rZXk+PC9mb3Jl
aWduLWtleXM+PHJlZi10eXBlIG5hbWU9IkdlbmVyaWMiPjEzPC9yZWYtdHlwZT48Y29udHJpYnV0
b3JzPjxhdXRob3JzPjxhdXRob3I+QUFBUzwvYXV0aG9yPjwvYXV0aG9ycz48L2NvbnRyaWJ1dG9y
cz48dGl0bGVzPjx0aXRsZT5TY2llbmNlIGZvciBBbGwgQW1lcmljYW5zPC90aXRsZT48c2Vjb25k
YXJ5LXRpdGxlPkFtZXJpY2FuIEFzc29jaWF0aW9uIGZvciB0aGUgQWR2YW5jZW1lbnQgb2YgU2Np
ZW5jZTwvc2Vjb25kYXJ5LXRpdGxlPjwvdGl0bGVzPjxkYXRlcz48eWVhcj4xOTkwPC95ZWFyPjwv
ZGF0ZXM+PHB1Yi1sb2NhdGlvbj5OZXcgWW9yazwvcHViLWxvY2F0aW9uPjxwdWJsaXNoZXI+T3hm
b3JkIFVuaXZlcnNpdHkgUHJlc3M8L3B1Ymxpc2hlcj48dXJscz48L3VybHM+PC9yZWNvcmQ+PC9D
aXRlPjxDaXRlPjxBdXRob3I+TlNUQTwvQXV0aG9yPjxZZWFyPjIwMTE8L1llYXI+PFJlY051bT4x
MTc3PC9SZWNOdW0+PHJlY29yZD48cmVjLW51bWJlcj4xMTc3PC9yZWMtbnVtYmVyPjxmb3JlaWdu
LWtleXM+PGtleSBhcHA9IkVOIiBkYi1pZD0ic3plc3pkOTA1c3NyOWFlZDVwMHg5dHNsZWF0MHNk
YWVhNXBmIj4xMTc3PC9rZXk+PC9mb3JlaWduLWtleXM+PHJlZi10eXBlIG5hbWU9IldlYiBQYWdl
Ij4xMjwvcmVmLXR5cGU+PGNvbnRyaWJ1dG9ycz48YXV0aG9ycz48YXV0aG9yPk5TVEE8L2F1dGhv
cj48L2F1dGhvcnM+PC9jb250cmlidXRvcnM+PHRpdGxlcz48c2Vjb25kYXJ5LXRpdGxlPlN0YW5k
YXJkcyBmb3Igc2NpZW5jZSB0ZWFjaGVyIHByZXBhcmF0aW9uOiBQcm9mZXNzaW9uYWwgRGV2ZWxv
cG1lbnQ8L3NlY29uZGFyeS10aXRsZT48L3RpdGxlcz48dm9sdW1lPjIwMTE8L3ZvbHVtZT48bnVt
YmVyPkF1Z3VzdCAzPC9udW1iZXI+PGRhdGVzPjx5ZWFyPjIwMTE8L3llYXI+PC9kYXRlcz48cHVi
bGlzaGVyPk5hdGlvbmFsIFNjaWVuY2UgVGVhY2hlcnMgQXNzb2NpYXRpb248L3B1Ymxpc2hlcj48
dXJscz48cmVsYXRlZC11cmxzPjx1cmw+aHR0cDovL3d3dy5uc3RhLm9yZy9wZC9uY2F0ZS9kZWZh
dWx0LmFzcHg8L3VybD48L3JlbGF0ZWQtdXJscz48L3VybHM+PC9yZWNvcmQ+PC9DaXRlPjwvRW5k
Tm90ZT5=
</w:fldData>
        </w:fldChar>
      </w:r>
      <w:r w:rsidR="00E9149B" w:rsidRPr="00564626">
        <w:instrText xml:space="preserve"> ADDIN EN.CITE </w:instrText>
      </w:r>
      <w:r w:rsidR="004E1A9E" w:rsidRPr="00564626">
        <w:fldChar w:fldCharType="begin">
          <w:fldData xml:space="preserve">PEVuZE5vdGU+PENpdGUgRXhjbHVkZUF1dGg9IjEiPjxBdXRob3I+TlJDPC9BdXRob3I+PFllYXI+
MTk5NjwvWWVhcj48UmVjTnVtPjEwMzwvUmVjTnVtPjxQcmVmaXg+TmF0aW9uYWwgUmVzZWFyY2gg
Q291bmNpbCBbTlJDXWAsIDwvUHJlZml4PjxEaXNwbGF5VGV4dD4oQW1lcmljYW4gQXNzb2NpYXRp
b24gZm9yIHRoZSBBZHZhbmNlbWVudCBvZiBTY2llbmNlIFtBQUFTXSwgMTk5MDsgTmF0aW9uYWwg
UmVzZWFyY2ggQ291bmNpbCBbTlJDXSwgMTk5NjsgTlNUQSwgMjAxMWIpPC9EaXNwbGF5VGV4dD48
cmVjb3JkPjxyZWMtbnVtYmVyPjEwMzwvcmVjLW51bWJlcj48Zm9yZWlnbi1rZXlzPjxrZXkgYXBw
PSJFTiIgZGItaWQ9InN6ZXN6ZDkwNXNzcjlhZWQ1cDB4OXRzbGVhdDBzZGFlYTVwZiI+MTAzPC9r
ZXk+PC9mb3JlaWduLWtleXM+PHJlZi10eXBlIG5hbWU9IkdlbmVyaWMiPjEzPC9yZWYtdHlwZT48
Y29udHJpYnV0b3JzPjxhdXRob3JzPjxhdXRob3I+TlJDPC9hdXRob3I+PC9hdXRob3JzPjwvY29u
dHJpYnV0b3JzPjx0aXRsZXM+PHRpdGxlPk5hdGlvbmFsIHNjaWVuY2UgZWR1Y2F0aW9uIHN0YW5k
YXJkczwvdGl0bGU+PHNlY29uZGFyeS10aXRsZT5OYXRpb25hbCBSZXNlYXJjaCBDb3VuY2lsPC9z
ZWNvbmRhcnktdGl0bGU+PC90aXRsZXM+PGtleXdvcmRzPjxrZXl3b3JkPm5lZWQgdG8gcmVhZCwg
aW5xdWlyeTwva2V5d29yZD48L2tleXdvcmRzPjxkYXRlcz48eWVhcj4xOTk2PC95ZWFyPjwvZGF0
ZXM+PHB1Yi1sb2NhdGlvbj5XYXNoaW5ndG9uLCBEQzwvcHViLWxvY2F0aW9uPjxwdWJsaXNoZXI+
TmF0aW9uYWwgQWNhZGVteSBQcmVzczwvcHVibGlzaGVyPjx1cmxzPjwvdXJscz48L3JlY29yZD48
L0NpdGU+PENpdGUgRXhjbHVkZUF1dGg9IjEiPjxBdXRob3I+QUFBUzwvQXV0aG9yPjxZZWFyPjE5
OTA8L1llYXI+PFJlY051bT44ODwvUmVjTnVtPjxQcmVmaXg+QW1lcmljYW4gQXNzb2NpYXRpb24g
Zm9yIHRoZSBBZHZhbmNlbWVudCBvZiBTY2llbmNlIFtBQUFTXWAsIDwvUHJlZml4PjxyZWNvcmQ+
PHJlYy1udW1iZXI+ODg8L3JlYy1udW1iZXI+PGZvcmVpZ24ta2V5cz48a2V5IGFwcD0iRU4iIGRi
LWlkPSJzemVzemQ5MDVzc3I5YWVkNXAweDl0c2xlYXQwc2RhZWE1cGYiPjg4PC9rZXk+PC9mb3Jl
aWduLWtleXM+PHJlZi10eXBlIG5hbWU9IkdlbmVyaWMiPjEzPC9yZWYtdHlwZT48Y29udHJpYnV0
b3JzPjxhdXRob3JzPjxhdXRob3I+QUFBUzwvYXV0aG9yPjwvYXV0aG9ycz48L2NvbnRyaWJ1dG9y
cz48dGl0bGVzPjx0aXRsZT5TY2llbmNlIGZvciBBbGwgQW1lcmljYW5zPC90aXRsZT48c2Vjb25k
YXJ5LXRpdGxlPkFtZXJpY2FuIEFzc29jaWF0aW9uIGZvciB0aGUgQWR2YW5jZW1lbnQgb2YgU2Np
ZW5jZTwvc2Vjb25kYXJ5LXRpdGxlPjwvdGl0bGVzPjxkYXRlcz48eWVhcj4xOTkwPC95ZWFyPjwv
ZGF0ZXM+PHB1Yi1sb2NhdGlvbj5OZXcgWW9yazwvcHViLWxvY2F0aW9uPjxwdWJsaXNoZXI+T3hm
b3JkIFVuaXZlcnNpdHkgUHJlc3M8L3B1Ymxpc2hlcj48dXJscz48L3VybHM+PC9yZWNvcmQ+PC9D
aXRlPjxDaXRlPjxBdXRob3I+TlNUQTwvQXV0aG9yPjxZZWFyPjIwMTE8L1llYXI+PFJlY051bT4x
MTc3PC9SZWNOdW0+PHJlY29yZD48cmVjLW51bWJlcj4xMTc3PC9yZWMtbnVtYmVyPjxmb3JlaWdu
LWtleXM+PGtleSBhcHA9IkVOIiBkYi1pZD0ic3plc3pkOTA1c3NyOWFlZDVwMHg5dHNsZWF0MHNk
YWVhNXBmIj4xMTc3PC9rZXk+PC9mb3JlaWduLWtleXM+PHJlZi10eXBlIG5hbWU9IldlYiBQYWdl
Ij4xMjwvcmVmLXR5cGU+PGNvbnRyaWJ1dG9ycz48YXV0aG9ycz48YXV0aG9yPk5TVEE8L2F1dGhv
cj48L2F1dGhvcnM+PC9jb250cmlidXRvcnM+PHRpdGxlcz48c2Vjb25kYXJ5LXRpdGxlPlN0YW5k
YXJkcyBmb3Igc2NpZW5jZSB0ZWFjaGVyIHByZXBhcmF0aW9uOiBQcm9mZXNzaW9uYWwgRGV2ZWxv
cG1lbnQ8L3NlY29uZGFyeS10aXRsZT48L3RpdGxlcz48dm9sdW1lPjIwMTE8L3ZvbHVtZT48bnVt
YmVyPkF1Z3VzdCAzPC9udW1iZXI+PGRhdGVzPjx5ZWFyPjIwMTE8L3llYXI+PC9kYXRlcz48cHVi
bGlzaGVyPk5hdGlvbmFsIFNjaWVuY2UgVGVhY2hlcnMgQXNzb2NpYXRpb248L3B1Ymxpc2hlcj48
dXJscz48cmVsYXRlZC11cmxzPjx1cmw+aHR0cDovL3d3dy5uc3RhLm9yZy9wZC9uY2F0ZS9kZWZh
dWx0LmFzcHg8L3VybD48L3JlbGF0ZWQtdXJscz48L3VybHM+PC9yZWNvcmQ+PC9DaXRlPjwvRW5k
Tm90ZT5=
</w:fldData>
        </w:fldChar>
      </w:r>
      <w:r w:rsidR="00E9149B" w:rsidRPr="00564626">
        <w:instrText xml:space="preserve"> ADDIN EN.CITE.DATA </w:instrText>
      </w:r>
      <w:r w:rsidR="004E1A9E" w:rsidRPr="00564626">
        <w:fldChar w:fldCharType="end"/>
      </w:r>
      <w:r w:rsidR="004E1A9E" w:rsidRPr="00564626">
        <w:fldChar w:fldCharType="separate"/>
      </w:r>
      <w:r w:rsidR="00E9149B" w:rsidRPr="00564626">
        <w:rPr>
          <w:noProof/>
        </w:rPr>
        <w:t>(</w:t>
      </w:r>
      <w:hyperlink w:anchor="_ENREF_1" w:tooltip="AAAS, 1990 #88" w:history="1">
        <w:r w:rsidR="00D232E9" w:rsidRPr="00564626">
          <w:rPr>
            <w:noProof/>
          </w:rPr>
          <w:t>American Association for the Advancement of Science [AAAS], 1990</w:t>
        </w:r>
      </w:hyperlink>
      <w:r w:rsidR="00E9149B" w:rsidRPr="00564626">
        <w:rPr>
          <w:noProof/>
        </w:rPr>
        <w:t xml:space="preserve">; </w:t>
      </w:r>
      <w:hyperlink w:anchor="_ENREF_95" w:tooltip="NRC, 1996 #103" w:history="1">
        <w:r w:rsidR="00D232E9" w:rsidRPr="00564626">
          <w:rPr>
            <w:noProof/>
          </w:rPr>
          <w:t>National Research Council [NRC], 1996</w:t>
        </w:r>
      </w:hyperlink>
      <w:r w:rsidR="00E9149B" w:rsidRPr="00564626">
        <w:rPr>
          <w:noProof/>
        </w:rPr>
        <w:t xml:space="preserve">; </w:t>
      </w:r>
      <w:hyperlink w:anchor="_ENREF_103" w:tooltip="NSTA, 2011 #1177" w:history="1">
        <w:r w:rsidR="00D232E9" w:rsidRPr="00564626">
          <w:rPr>
            <w:noProof/>
          </w:rPr>
          <w:t>NSTA, 2011b</w:t>
        </w:r>
      </w:hyperlink>
      <w:r w:rsidR="00E9149B" w:rsidRPr="00564626">
        <w:rPr>
          <w:noProof/>
        </w:rPr>
        <w:t>)</w:t>
      </w:r>
      <w:r w:rsidR="004E1A9E" w:rsidRPr="00564626">
        <w:fldChar w:fldCharType="end"/>
      </w:r>
      <w:r w:rsidRPr="00564626">
        <w:t xml:space="preserve">. </w:t>
      </w:r>
      <w:r w:rsidR="008608BF" w:rsidRPr="00564626">
        <w:t>NOS</w:t>
      </w:r>
      <w:r w:rsidRPr="00564626">
        <w:t xml:space="preserve"> is a way of knowing science and </w:t>
      </w:r>
      <w:r w:rsidR="00230906" w:rsidRPr="00564626">
        <w:t>SI</w:t>
      </w:r>
      <w:r w:rsidR="00CE4B9C" w:rsidRPr="00564626">
        <w:t xml:space="preserve"> is an approach to</w:t>
      </w:r>
      <w:r w:rsidRPr="00564626">
        <w:t xml:space="preserve"> studying the natural world.  A scientist to study the natural world typically holds sophisticated views of science and uses multiple strategies and tools in their field. Some examples include asking questions, designing methods, thinking critically about investigative processes, documenting observations and reflections, and communicating findings and inferences to scientific and non-scientific communities </w:t>
      </w:r>
      <w:r w:rsidR="004E1A9E" w:rsidRPr="00564626">
        <w:fldChar w:fldCharType="begin"/>
      </w:r>
      <w:r w:rsidRPr="00564626">
        <w:instrText xml:space="preserve"> ADDIN EN.CITE &lt;EndNote&gt;&lt;Cite&gt;&lt;Author&gt;Hand&lt;/Author&gt;&lt;Year&gt;2003&lt;/Year&gt;&lt;RecNum&gt;573&lt;/RecNum&gt;&lt;DisplayText&gt;(Hand, et al., 2003; Yore, 2004)&lt;/DisplayText&gt;&lt;record&gt;&lt;rec-number&gt;573&lt;/rec-number&gt;&lt;foreign-keys&gt;&lt;key app="EN" db-id="szeszd905ssr9aed5p0x9tsleat0sdaea5pf"&gt;573&lt;/key&gt;&lt;/foreign-keys&gt;&lt;ref-type name="Journal Article"&gt;17&lt;/ref-type&gt;&lt;contributors&gt;&lt;authors&gt;&lt;author&gt;Hand, B. M.&lt;/author&gt;&lt;author&gt;Alvermann, D. E.&lt;/author&gt;&lt;author&gt;Gee, J.&lt;/author&gt;&lt;author&gt;Guzzetti, B. J.&lt;/author&gt;&lt;author&gt;Norris, S. P.&lt;/author&gt;&lt;author&gt;Phillips, L. M.&lt;/author&gt;&lt;author&gt;Prain, V.&lt;/author&gt;&lt;author&gt;Yore, L. D.&lt;/author&gt;&lt;/authors&gt;&lt;/contributors&gt;&lt;titles&gt;&lt;title&gt;Message from the &amp;quot;island group&amp;quot;: What is literacy in science literacy?&lt;/title&gt;&lt;secondary-title&gt;Journal of Research in Science Teaching&lt;/secondary-title&gt;&lt;/titles&gt;&lt;periodical&gt;&lt;full-title&gt;Journal of Research in Science Teaching&lt;/full-title&gt;&lt;/periodical&gt;&lt;pages&gt;607-615&lt;/pages&gt;&lt;volume&gt;40&lt;/volume&gt;&lt;number&gt;7&lt;/number&gt;&lt;dates&gt;&lt;year&gt;2003&lt;/year&gt;&lt;/dates&gt;&lt;urls&gt;&lt;/urls&gt;&lt;/record&gt;&lt;/Cite&gt;&lt;Cite&gt;&lt;Author&gt;Yore&lt;/Author&gt;&lt;Year&gt;2004&lt;/Year&gt;&lt;RecNum&gt;568&lt;/RecNum&gt;&lt;record&gt;&lt;rec-number&gt;568&lt;/rec-number&gt;&lt;foreign-keys&gt;&lt;key app="EN" db-id="szeszd905ssr9aed5p0x9tsleat0sdaea5pf"&gt;568&lt;/key&gt;&lt;/foreign-keys&gt;&lt;ref-type name="Book Section"&gt;5&lt;/ref-type&gt;&lt;contributors&gt;&lt;authors&gt;&lt;author&gt;Yore, L. D.&lt;/author&gt;&lt;/authors&gt;&lt;secondary-authors&gt;&lt;author&gt;E. W. Saul&lt;/author&gt;&lt;/secondary-authors&gt;&lt;/contributors&gt;&lt;titles&gt;&lt;title&gt;Why do future scientists need to study the language arts?&lt;/title&gt;&lt;secondary-title&gt;Crosssing borders in literacy and science instuction. Perspectives on theory and practice&lt;/secondary-title&gt;&lt;/titles&gt;&lt;pages&gt;71-94&lt;/pages&gt;&lt;dates&gt;&lt;year&gt;2004&lt;/year&gt;&lt;/dates&gt;&lt;pub-location&gt;Arlington, VA&lt;/pub-location&gt;&lt;publisher&gt;NSTA Press&lt;/publisher&gt;&lt;urls&gt;&lt;/urls&gt;&lt;/record&gt;&lt;/Cite&gt;&lt;/EndNote&gt;</w:instrText>
      </w:r>
      <w:r w:rsidR="004E1A9E" w:rsidRPr="00564626">
        <w:fldChar w:fldCharType="separate"/>
      </w:r>
      <w:r w:rsidRPr="00564626">
        <w:rPr>
          <w:noProof/>
        </w:rPr>
        <w:t>(</w:t>
      </w:r>
      <w:hyperlink w:anchor="_ENREF_51" w:tooltip="Hand, 2003 #573" w:history="1">
        <w:r w:rsidR="00D232E9" w:rsidRPr="00564626">
          <w:rPr>
            <w:noProof/>
          </w:rPr>
          <w:t>Hand, et al., 2003</w:t>
        </w:r>
      </w:hyperlink>
      <w:r w:rsidRPr="00564626">
        <w:rPr>
          <w:noProof/>
        </w:rPr>
        <w:t xml:space="preserve">; </w:t>
      </w:r>
      <w:hyperlink w:anchor="_ENREF_133" w:tooltip="Yore, 2004 #568" w:history="1">
        <w:r w:rsidR="00D232E9" w:rsidRPr="00564626">
          <w:rPr>
            <w:noProof/>
          </w:rPr>
          <w:t>Yore, 2004</w:t>
        </w:r>
      </w:hyperlink>
      <w:r w:rsidRPr="00564626">
        <w:rPr>
          <w:noProof/>
        </w:rPr>
        <w:t>)</w:t>
      </w:r>
      <w:r w:rsidR="004E1A9E" w:rsidRPr="00564626">
        <w:fldChar w:fldCharType="end"/>
      </w:r>
      <w:r w:rsidRPr="00564626">
        <w:t xml:space="preserve">. </w:t>
      </w:r>
    </w:p>
    <w:p w:rsidR="00572860" w:rsidRPr="00564626" w:rsidRDefault="00572860" w:rsidP="00572860">
      <w:pPr>
        <w:spacing w:line="480" w:lineRule="auto"/>
        <w:rPr>
          <w:bCs/>
        </w:rPr>
      </w:pPr>
      <w:r w:rsidRPr="00564626">
        <w:tab/>
        <w:t>Recent literature in science teacher preparation provides insight on effective approaches to addressing NOS and SI. First, s</w:t>
      </w:r>
      <w:r w:rsidRPr="00564626">
        <w:rPr>
          <w:bCs/>
        </w:rPr>
        <w:t xml:space="preserve">cience content needs to be specialized for teachers, in which they learn content that will be taught, experience the “hands-on/minds-on” aspect of science activities, </w:t>
      </w:r>
      <w:r w:rsidR="00CE4B9C" w:rsidRPr="00564626">
        <w:rPr>
          <w:bCs/>
        </w:rPr>
        <w:t xml:space="preserve">and </w:t>
      </w:r>
      <w:r w:rsidRPr="00564626">
        <w:rPr>
          <w:bCs/>
        </w:rPr>
        <w:t xml:space="preserve">learn how to revise instruction into problem-solving and student-oriented tasks with consideration of </w:t>
      </w:r>
      <w:r w:rsidR="00230906" w:rsidRPr="00564626">
        <w:rPr>
          <w:bCs/>
        </w:rPr>
        <w:t>NOS</w:t>
      </w:r>
      <w:r w:rsidRPr="00564626">
        <w:rPr>
          <w:bCs/>
        </w:rPr>
        <w:t xml:space="preserve"> tenets </w:t>
      </w:r>
      <w:r w:rsidR="004E1A9E" w:rsidRPr="00564626">
        <w:rPr>
          <w:bCs/>
        </w:rPr>
        <w:fldChar w:fldCharType="begin">
          <w:fldData xml:space="preserve">PEVuZE5vdGU+PENpdGU+PEF1dGhvcj5BYmVsbDwvQXV0aG9yPjxZZWFyPjIwMTA8L1llYXI+PFJl
Y051bT45MDQ8L1JlY051bT48RGlzcGxheVRleHQ+KEFiZWxsLCBBcHBsZXRvbiwgJmFtcDsgSGFu
dXNjaW4sIDIwMTA7IEVkZ2NvbWIsIEJyaXRuZXIsIE1jQ29ubmF1Z2hheSwgJmFtcDsgV29sZmZl
LCAyMDA4OyBGb3JiZXMgJmFtcDsgRGF2aXMsIDIwMTA7IEZyaWVkcmljaHNlbiwgMjAwMTsgR3V6
aWVjICZhbXA7IExhd3NvbiwgMjAwNDsgTWNEZXZpdHQsIEdhcmRuZXIsIFNoYWtsZWUsIEJlcnRo
b2xmLCAmYW1wOyBUcm95ZXIsIDE5OTk7IE1jTG91Z2hsaW4gJmFtcDsgRGFuYSwgMTk5OSk8L0Rp
c3BsYXlUZXh0PjxyZWNvcmQ+PHJlYy1udW1iZXI+OTA0PC9yZWMtbnVtYmVyPjxmb3JlaWduLWtl
eXM+PGtleSBhcHA9IkVOIiBkYi1pZD0ic3plc3pkOTA1c3NyOWFlZDVwMHg5dHNsZWF0MHNkYWVh
NXBmIj45MDQ8L2tleT48L2ZvcmVpZ24ta2V5cz48cmVmLXR5cGUgbmFtZT0iQm9vayI+NjwvcmVm
LXR5cGU+PGNvbnRyaWJ1dG9ycz48YXV0aG9ycz48YXV0aG9yPkFiZWxsLCBTLiBLLjwvYXV0aG9y
PjxhdXRob3I+QXBwbGV0b24sIEsuPC9hdXRob3I+PGF1dGhvcj5IYW51c2NpbiwgRC4gTC48L2F1
dGhvcj48L2F1dGhvcnM+PC9jb250cmlidXRvcnM+PHRpdGxlcz48dGl0bGU+RGVzaWduaW5nIGFu
ZCB0ZWFjaGluZyB0aGUgZWxlbWVudGFyeSBzY2llbmNlIG1ldGhvZHMgY291cnNlPC90aXRsZT48
L3RpdGxlcz48ZGF0ZXM+PHllYXI+MjAxMDwveWVhcj48L2RhdGVzPjxwdWItbG9jYXRpb24+TmV3
IFlvcmssIE5ZPC9wdWItbG9jYXRpb24+PHB1Ymxpc2hlcj5Sb3V0bGVkZ2U8L3B1Ymxpc2hlcj48
dXJscz48L3VybHM+PC9yZWNvcmQ+PC9DaXRlPjxDaXRlPjxBdXRob3I+RWRnY29tYjwvQXV0aG9y
PjxZZWFyPjIwMDg8L1llYXI+PFJlY051bT4zMjg8L1JlY051bT48cmVjb3JkPjxyZWMtbnVtYmVy
PjMyODwvcmVjLW51bWJlcj48Zm9yZWlnbi1rZXlzPjxrZXkgYXBwPSJFTiIgZGItaWQ9InN6ZXN6
ZDkwNXNzcjlhZWQ1cDB4OXRzbGVhdDBzZGFlYTVwZiI+MzI4PC9rZXk+PC9mb3JlaWduLWtleXM+
PHJlZi10eXBlIG5hbWU9IkpvdXJuYWwgQXJ0aWNsZSI+MTc8L3JlZi10eXBlPjxjb250cmlidXRv
cnM+PGF1dGhvcnM+PGF1dGhvcj5FZGdjb21iLCBNLjwvYXV0aG9yPjxhdXRob3I+QnJpdG5lciwg
Uy4gTC48L2F1dGhvcj48YXV0aG9yPk1jQ29ubmF1Z2hheSwgSy48L2F1dGhvcj48YXV0aG9yPldv
bGZmZSwgUi4gPC9hdXRob3I+PC9hdXRob3JzPjwvY29udHJpYnV0b3JzPjx0aXRsZXM+PHRpdGxl
PlNjaWVuY2UgMTAxOiBBbiBpbnRlZ3JhdGVkLCBpbnF1aXJ5LW9yaWVudGVkIHNjaWVuY2UgY291
cnNlIGZvciBlZHVjYXRpb24gbWFqb3JzPC90aXRsZT48c2Vjb25kYXJ5LXRpdGxlPkpvdXJuYWwg
b2YgQ29sbGVnZSBTY2llbmNlIFRlYWNoaW5nPC9zZWNvbmRhcnktdGl0bGU+PC90aXRsZXM+PHBl
cmlvZGljYWw+PGZ1bGwtdGl0bGU+Sm91cm5hbCBvZiBDb2xsZWdlIFNjaWVuY2UgVGVhY2hpbmc8
L2Z1bGwtdGl0bGU+PC9wZXJpb2RpY2FsPjxwYWdlcz4yMi0yNzwvcGFnZXM+PHZvbHVtZT4zODwv
dm9sdW1lPjxudW1iZXI+MTwvbnVtYmVyPjxkYXRlcz48eWVhcj4yMDA4PC95ZWFyPjwvZGF0ZXM+
PHVybHM+PC91cmxzPjwvcmVjb3JkPjwvQ2l0ZT48Q2l0ZT48QXV0aG9yPkZyaWVkcmljaHNlbjwv
QXV0aG9yPjxZZWFyPjIwMDE8L1llYXI+PFJlY051bT4xMDkxPC9SZWNOdW0+PHJlY29yZD48cmVj
LW51bWJlcj4xMDkxPC9yZWMtbnVtYmVyPjxmb3JlaWduLWtleXM+PGtleSBhcHA9IkVOIiBkYi1p
ZD0ic3plc3pkOTA1c3NyOWFlZDVwMHg5dHNsZWF0MHNkYWVhNXBmIj4xMDkxPC9rZXk+PC9mb3Jl
aWduLWtleXM+PHJlZi10eXBlIG5hbWU9IkpvdXJuYWwgQXJ0aWNsZSI+MTc8L3JlZi10eXBlPjxj
b250cmlidXRvcnM+PGF1dGhvcnM+PGF1dGhvcj5GcmllZHJpY2hzZW4sIFAuIE0uPC9hdXRob3I+
PC9hdXRob3JzPjwvY29udHJpYnV0b3JzPjx0aXRsZXM+PHRpdGxlPk1vdmluZyBmcm9tIGhhbmRz
LW9uIHRvIGlucXVpcnktYmFzZWQ6IEEgYmlvbG9neSBjb3Vyc2UgZm9yIHByb3NwZWN0aXZlIGVs
ZW1lbnRhcnkgdGVhY2hlcnM8L3RpdGxlPjxzZWNvbmRhcnktdGl0bGU+QW1lcmljYW4gQmlvbG9n
eSBUZWFjaGVyPC9zZWNvbmRhcnktdGl0bGU+PC90aXRsZXM+PHBlcmlvZGljYWw+PGZ1bGwtdGl0
bGU+QW1lcmljYW4gQmlvbG9neSBUZWFjaGVyPC9mdWxsLXRpdGxlPjwvcGVyaW9kaWNhbD48cGFn
ZXM+NTYyLTU2ODwvcGFnZXM+PHZvbHVtZT42Mzwvdm9sdW1lPjxkYXRlcz48eWVhcj4yMDAxPC95
ZWFyPjwvZGF0ZXM+PHVybHM+PC91cmxzPjwvcmVjb3JkPjwvQ2l0ZT48Q2l0ZT48QXV0aG9yPkd1
emllYzwvQXV0aG9yPjxZZWFyPjIwMDQ8L1llYXI+PFJlY051bT4zMzA8L1JlY051bT48cmVjb3Jk
PjxyZWMtbnVtYmVyPjMzMDwvcmVjLW51bWJlcj48Zm9yZWlnbi1rZXlzPjxrZXkgYXBwPSJFTiIg
ZGItaWQ9InN6ZXN6ZDkwNXNzcjlhZWQ1cDB4OXRzbGVhdDBzZGFlYTVwZiI+MzMwPC9rZXk+PC9m
b3JlaWduLWtleXM+PHJlZi10eXBlIG5hbWU9IkpvdXJuYWwgQXJ0aWNsZSI+MTc8L3JlZi10eXBl
Pjxjb250cmlidXRvcnM+PGF1dGhvcnM+PGF1dGhvcj5HdXppZWMsIE0uIEsuPC9hdXRob3I+PGF1
dGhvcj5MYXdzb24sIEguPC9hdXRob3I+PC9hdXRob3JzPjwvY29udHJpYnV0b3JzPjx0aXRsZXM+
PHRpdGxlPlNjaWVuY2UgZm9yIGVsZW1lbnRhcnkgZWR1Y2F0b3JzOiBNb2RlbGluZyBzY2llbmNl
IGluc3RydWN0aW9uIGZvciBjaGlsZGhvb2QgZWR1Y2F0aW9uIG1ham9yczwvdGl0bGU+PHNlY29u
ZGFyeS10aXRsZT5Kb3VybmFsIG9mIENvbGxlZ2UgU2NpZW5jZSBUZWFjaGluZzwvc2Vjb25kYXJ5
LXRpdGxlPjwvdGl0bGVzPjxwZXJpb2RpY2FsPjxmdWxsLXRpdGxlPkpvdXJuYWwgb2YgQ29sbGVn
ZSBTY2llbmNlIFRlYWNoaW5nPC9mdWxsLXRpdGxlPjwvcGVyaW9kaWNhbD48cGFnZXM+MzYtNDA8
L3BhZ2VzPjx2b2x1bWU+MzM8L3ZvbHVtZT48ZGF0ZXM+PHllYXI+MjAwNDwveWVhcj48L2RhdGVz
Pjx1cmxzPjwvdXJscz48L3JlY29yZD48L0NpdGU+PENpdGU+PEF1dGhvcj5NY0Rldml0dDwvQXV0
aG9yPjxZZWFyPjE5OTk8L1llYXI+PFJlY051bT40PC9SZWNOdW0+PHJlY29yZD48cmVjLW51bWJl
cj40PC9yZWMtbnVtYmVyPjxmb3JlaWduLWtleXM+PGtleSBhcHA9IkVOIiBkYi1pZD0ic3plc3pk
OTA1c3NyOWFlZDVwMHg5dHNsZWF0MHNkYWVhNXBmIj40PC9rZXk+PC9mb3JlaWduLWtleXM+PHJl
Zi10eXBlIG5hbWU9IkpvdXJuYWwgQXJ0aWNsZSI+MTc8L3JlZi10eXBlPjxjb250cmlidXRvcnM+
PGF1dGhvcnM+PGF1dGhvcj5NY0Rldml0dCwgVC4gTS48L2F1dGhvcj48YXV0aG9yPkdhcmRuZXIs
IEEuIEw8L2F1dGhvcj48YXV0aG9yPlNoYWtsZWUsIEouIE0uPC9hdXRob3I+PGF1dGhvcj5CZXJ0
aG9sZiwgTS4gTS48L2F1dGhvcj48YXV0aG9yPlRyb3llciwgUi48L2F1dGhvcj48L2F1dGhvcnM+
PC9jb250cmlidXRvcnM+PHRpdGxlcz48dGl0bGU+U2NpZW5jZSBhbmQgbWF0aGVtYXRpY3MgaW5z
dHJ1Y3Rpb24gb2YgYmVnaW5uaW5nIGVsZW1lbnRhcnkgdGVhY2hlcnM8L3RpdGxlPjxzZWNvbmRh
cnktdGl0bGU+Sm91cm5hbCBvZiBTY2llbmNlIFRlYWNoZXIgRWR1Y2F0aW9uPC9zZWNvbmRhcnkt
dGl0bGU+PC90aXRsZXM+PHBlcmlvZGljYWw+PGZ1bGwtdGl0bGU+Sm91cm5hbCBvZiBTY2llbmNl
IFRlYWNoZXIgRWR1Y2F0aW9uPC9mdWxsLXRpdGxlPjwvcGVyaW9kaWNhbD48cGFnZXM+MjE3LTIz
MzwvcGFnZXM+PHZvbHVtZT4xMDwvdm9sdW1lPjxudW1iZXI+MzwvbnVtYmVyPjxkYXRlcz48eWVh
cj4xOTk5PC95ZWFyPjwvZGF0ZXM+PHVybHM+PC91cmxzPjwvcmVjb3JkPjwvQ2l0ZT48Q2l0ZT48
QXV0aG9yPk1jTG91Z2hsaW48L0F1dGhvcj48WWVhcj4xOTk5PC9ZZWFyPjxSZWNOdW0+MzMxPC9S
ZWNOdW0+PHJlY29yZD48cmVjLW51bWJlcj4zMzE8L3JlYy1udW1iZXI+PGZvcmVpZ24ta2V5cz48
a2V5IGFwcD0iRU4iIGRiLWlkPSJzemVzemQ5MDVzc3I5YWVkNXAweDl0c2xlYXQwc2RhZWE1cGYi
PjMzMTwva2V5PjwvZm9yZWlnbi1rZXlzPjxyZWYtdHlwZSBuYW1lPSJKb3VybmFsIEFydGljbGUi
PjE3PC9yZWYtdHlwZT48Y29udHJpYnV0b3JzPjxhdXRob3JzPjxhdXRob3I+TWNMb3VnaGxpbiwg
QS4gUy48L2F1dGhvcj48YXV0aG9yPkRhbmEsIFQuIE0uPC9hdXRob3I+PC9hdXRob3JzPjwvY29u
dHJpYnV0b3JzPjx0aXRsZXM+PHRpdGxlPk1ha2luZyBzY2llbmNlIHJlbGV2YW50OiBUaGUgZXhw
ZXJpZW5jZXMgb2YgcHJvc3BlY3RpdmUgZWxlbWVudGFyeSBzY2hvb2wgdGVhY2hlcnMgaW4gYW4g
aW5ub3ZhdGl2ZSBzY2llbmNlIGNvbnRlbnQgY291cnNlPC90aXRsZT48c2Vjb25kYXJ5LXRpdGxl
PkpvdXJuYWwgb2YgU2NpZW5jZSBUZWFjaGVyIEVkdWNhdGlvbjwvc2Vjb25kYXJ5LXRpdGxlPjwv
dGl0bGVzPjxwZXJpb2RpY2FsPjxmdWxsLXRpdGxlPkpvdXJuYWwgb2YgU2NpZW5jZSBUZWFjaGVy
IEVkdWNhdGlvbjwvZnVsbC10aXRsZT48L3BlcmlvZGljYWw+PHBhZ2VzPjY5LTkxPC9wYWdlcz48
dm9sdW1lPjEwPC92b2x1bWU+PGRhdGVzPjx5ZWFyPjE5OTk8L3llYXI+PC9kYXRlcz48dXJscz48
L3VybHM+PC9yZWNvcmQ+PC9DaXRlPjxDaXRlPjxBdXRob3I+Rm9yYmVzPC9BdXRob3I+PFllYXI+
MjAxMDwvWWVhcj48UmVjTnVtPjM4MzwvUmVjTnVtPjxyZWNvcmQ+PHJlYy1udW1iZXI+MzgzPC9y
ZWMtbnVtYmVyPjxmb3JlaWduLWtleXM+PGtleSBhcHA9IkVOIiBkYi1pZD0ic3plc3pkOTA1c3Ny
OWFlZDVwMHg5dHNsZWF0MHNkYWVhNXBmIj4zODM8L2tleT48L2ZvcmVpZ24ta2V5cz48cmVmLXR5
cGUgbmFtZT0iSm91cm5hbCBBcnRpY2xlIj4xNzwvcmVmLXR5cGU+PGNvbnRyaWJ1dG9ycz48YXV0
aG9ycz48YXV0aG9yPkZvcmJlcywgQy4gVC48L2F1dGhvcj48YXV0aG9yPkRhdmlzLCBFLiBBLjwv
YXV0aG9yPjwvYXV0aG9ycz48L2NvbnRyaWJ1dG9ycz48dGl0bGVzPjx0aXRsZT5DdXJyaWN1bHVt
IGRlc2lnbiBmb3IgaW5xdWlyeTogUHJlc2VydmljZSBlbGVtZW50YXJ5IHRlYWNoZXJzJmFwb3M7
IG1vYmlsaXphdGlvbiBhbmQgYWRhcGF0aW9uIG9mIHNjaWVuY2UgY3VycmljdWx1bSBtYXRlcmlh
bHM8L3RpdGxlPjxzZWNvbmRhcnktdGl0bGU+Sm91cm5hbCBvZiBSZXNlYXJjaCBpbiBTY2llbmNl
IFRlYWNoaW5nPC9zZWNvbmRhcnktdGl0bGU+PC90aXRsZXM+PHBlcmlvZGljYWw+PGZ1bGwtdGl0
bGU+Sm91cm5hbCBvZiBSZXNlYXJjaCBpbiBTY2llbmNlIFRlYWNoaW5nPC9mdWxsLXRpdGxlPjwv
cGVyaW9kaWNhbD48cGFnZXM+ODIwLTgzOTwvcGFnZXM+PHZvbHVtZT40Nzwvdm9sdW1lPjxudW1i
ZXI+NzwvbnVtYmVyPjxrZXl3b3Jkcz48a2V5d29yZD5wcmVzZXJ2aWNlIHRlYWNoZXJzPC9rZXl3
b3JkPjxrZXl3b3JkPkVsZW1lbnRhcnkgRWR1Y2F0aW9uPC9rZXl3b3JkPjxrZXl3b3JkPmN1cnJp
Y3VsdW0gbWF0ZXJpYWxzPC9rZXl3b3JkPjxrZXl3b3JkPmlucXVpcnk8L2tleXdvcmQ+PGtleXdv
cmQ+cGVkYWdvZ2ljYWwgZGVzaWduIGNhcGFjaXR5PC9rZXl3b3JkPjwva2V5d29yZHM+PGRhdGVz
Pjx5ZWFyPjIwMTA8L3llYXI+PC9kYXRlcz48dXJscz48cGRmLXVybHM+PHVybD5maWxlOi8vbG9j
YWxob3N0L1VzZXJzL3NoYW5ub25ncmFoYW0vRGVza3RvcC9DRC5TY2lFZC5wZGY8L3VybD48L3Bk
Zi11cmxzPjwvdXJscz48L3JlY29yZD48L0NpdGU+PC9FbmROb3RlPgB=
</w:fldData>
        </w:fldChar>
      </w:r>
      <w:r w:rsidR="00D968CC" w:rsidRPr="00564626">
        <w:rPr>
          <w:bCs/>
        </w:rPr>
        <w:instrText xml:space="preserve"> ADDIN EN.CITE </w:instrText>
      </w:r>
      <w:r w:rsidR="004E1A9E" w:rsidRPr="00564626">
        <w:rPr>
          <w:bCs/>
        </w:rPr>
        <w:fldChar w:fldCharType="begin">
          <w:fldData xml:space="preserve">PEVuZE5vdGU+PENpdGU+PEF1dGhvcj5BYmVsbDwvQXV0aG9yPjxZZWFyPjIwMTA8L1llYXI+PFJl
Y051bT45MDQ8L1JlY051bT48RGlzcGxheVRleHQ+KEFiZWxsLCBBcHBsZXRvbiwgJmFtcDsgSGFu
dXNjaW4sIDIwMTA7IEVkZ2NvbWIsIEJyaXRuZXIsIE1jQ29ubmF1Z2hheSwgJmFtcDsgV29sZmZl
LCAyMDA4OyBGb3JiZXMgJmFtcDsgRGF2aXMsIDIwMTA7IEZyaWVkcmljaHNlbiwgMjAwMTsgR3V6
aWVjICZhbXA7IExhd3NvbiwgMjAwNDsgTWNEZXZpdHQsIEdhcmRuZXIsIFNoYWtsZWUsIEJlcnRo
b2xmLCAmYW1wOyBUcm95ZXIsIDE5OTk7IE1jTG91Z2hsaW4gJmFtcDsgRGFuYSwgMTk5OSk8L0Rp
c3BsYXlUZXh0PjxyZWNvcmQ+PHJlYy1udW1iZXI+OTA0PC9yZWMtbnVtYmVyPjxmb3JlaWduLWtl
eXM+PGtleSBhcHA9IkVOIiBkYi1pZD0ic3plc3pkOTA1c3NyOWFlZDVwMHg5dHNsZWF0MHNkYWVh
NXBmIj45MDQ8L2tleT48L2ZvcmVpZ24ta2V5cz48cmVmLXR5cGUgbmFtZT0iQm9vayI+NjwvcmVm
LXR5cGU+PGNvbnRyaWJ1dG9ycz48YXV0aG9ycz48YXV0aG9yPkFiZWxsLCBTLiBLLjwvYXV0aG9y
PjxhdXRob3I+QXBwbGV0b24sIEsuPC9hdXRob3I+PGF1dGhvcj5IYW51c2NpbiwgRC4gTC48L2F1
dGhvcj48L2F1dGhvcnM+PC9jb250cmlidXRvcnM+PHRpdGxlcz48dGl0bGU+RGVzaWduaW5nIGFu
ZCB0ZWFjaGluZyB0aGUgZWxlbWVudGFyeSBzY2llbmNlIG1ldGhvZHMgY291cnNlPC90aXRsZT48
L3RpdGxlcz48ZGF0ZXM+PHllYXI+MjAxMDwveWVhcj48L2RhdGVzPjxwdWItbG9jYXRpb24+TmV3
IFlvcmssIE5ZPC9wdWItbG9jYXRpb24+PHB1Ymxpc2hlcj5Sb3V0bGVkZ2U8L3B1Ymxpc2hlcj48
dXJscz48L3VybHM+PC9yZWNvcmQ+PC9DaXRlPjxDaXRlPjxBdXRob3I+RWRnY29tYjwvQXV0aG9y
PjxZZWFyPjIwMDg8L1llYXI+PFJlY051bT4zMjg8L1JlY051bT48cmVjb3JkPjxyZWMtbnVtYmVy
PjMyODwvcmVjLW51bWJlcj48Zm9yZWlnbi1rZXlzPjxrZXkgYXBwPSJFTiIgZGItaWQ9InN6ZXN6
ZDkwNXNzcjlhZWQ1cDB4OXRzbGVhdDBzZGFlYTVwZiI+MzI4PC9rZXk+PC9mb3JlaWduLWtleXM+
PHJlZi10eXBlIG5hbWU9IkpvdXJuYWwgQXJ0aWNsZSI+MTc8L3JlZi10eXBlPjxjb250cmlidXRv
cnM+PGF1dGhvcnM+PGF1dGhvcj5FZGdjb21iLCBNLjwvYXV0aG9yPjxhdXRob3I+QnJpdG5lciwg
Uy4gTC48L2F1dGhvcj48YXV0aG9yPk1jQ29ubmF1Z2hheSwgSy48L2F1dGhvcj48YXV0aG9yPldv
bGZmZSwgUi4gPC9hdXRob3I+PC9hdXRob3JzPjwvY29udHJpYnV0b3JzPjx0aXRsZXM+PHRpdGxl
PlNjaWVuY2UgMTAxOiBBbiBpbnRlZ3JhdGVkLCBpbnF1aXJ5LW9yaWVudGVkIHNjaWVuY2UgY291
cnNlIGZvciBlZHVjYXRpb24gbWFqb3JzPC90aXRsZT48c2Vjb25kYXJ5LXRpdGxlPkpvdXJuYWwg
b2YgQ29sbGVnZSBTY2llbmNlIFRlYWNoaW5nPC9zZWNvbmRhcnktdGl0bGU+PC90aXRsZXM+PHBl
cmlvZGljYWw+PGZ1bGwtdGl0bGU+Sm91cm5hbCBvZiBDb2xsZWdlIFNjaWVuY2UgVGVhY2hpbmc8
L2Z1bGwtdGl0bGU+PC9wZXJpb2RpY2FsPjxwYWdlcz4yMi0yNzwvcGFnZXM+PHZvbHVtZT4zODwv
dm9sdW1lPjxudW1iZXI+MTwvbnVtYmVyPjxkYXRlcz48eWVhcj4yMDA4PC95ZWFyPjwvZGF0ZXM+
PHVybHM+PC91cmxzPjwvcmVjb3JkPjwvQ2l0ZT48Q2l0ZT48QXV0aG9yPkZyaWVkcmljaHNlbjwv
QXV0aG9yPjxZZWFyPjIwMDE8L1llYXI+PFJlY051bT4xMDkxPC9SZWNOdW0+PHJlY29yZD48cmVj
LW51bWJlcj4xMDkxPC9yZWMtbnVtYmVyPjxmb3JlaWduLWtleXM+PGtleSBhcHA9IkVOIiBkYi1p
ZD0ic3plc3pkOTA1c3NyOWFlZDVwMHg5dHNsZWF0MHNkYWVhNXBmIj4xMDkxPC9rZXk+PC9mb3Jl
aWduLWtleXM+PHJlZi10eXBlIG5hbWU9IkpvdXJuYWwgQXJ0aWNsZSI+MTc8L3JlZi10eXBlPjxj
b250cmlidXRvcnM+PGF1dGhvcnM+PGF1dGhvcj5GcmllZHJpY2hzZW4sIFAuIE0uPC9hdXRob3I+
PC9hdXRob3JzPjwvY29udHJpYnV0b3JzPjx0aXRsZXM+PHRpdGxlPk1vdmluZyBmcm9tIGhhbmRz
LW9uIHRvIGlucXVpcnktYmFzZWQ6IEEgYmlvbG9neSBjb3Vyc2UgZm9yIHByb3NwZWN0aXZlIGVs
ZW1lbnRhcnkgdGVhY2hlcnM8L3RpdGxlPjxzZWNvbmRhcnktdGl0bGU+QW1lcmljYW4gQmlvbG9n
eSBUZWFjaGVyPC9zZWNvbmRhcnktdGl0bGU+PC90aXRsZXM+PHBlcmlvZGljYWw+PGZ1bGwtdGl0
bGU+QW1lcmljYW4gQmlvbG9neSBUZWFjaGVyPC9mdWxsLXRpdGxlPjwvcGVyaW9kaWNhbD48cGFn
ZXM+NTYyLTU2ODwvcGFnZXM+PHZvbHVtZT42Mzwvdm9sdW1lPjxkYXRlcz48eWVhcj4yMDAxPC95
ZWFyPjwvZGF0ZXM+PHVybHM+PC91cmxzPjwvcmVjb3JkPjwvQ2l0ZT48Q2l0ZT48QXV0aG9yPkd1
emllYzwvQXV0aG9yPjxZZWFyPjIwMDQ8L1llYXI+PFJlY051bT4zMzA8L1JlY051bT48cmVjb3Jk
PjxyZWMtbnVtYmVyPjMzMDwvcmVjLW51bWJlcj48Zm9yZWlnbi1rZXlzPjxrZXkgYXBwPSJFTiIg
ZGItaWQ9InN6ZXN6ZDkwNXNzcjlhZWQ1cDB4OXRzbGVhdDBzZGFlYTVwZiI+MzMwPC9rZXk+PC9m
b3JlaWduLWtleXM+PHJlZi10eXBlIG5hbWU9IkpvdXJuYWwgQXJ0aWNsZSI+MTc8L3JlZi10eXBl
Pjxjb250cmlidXRvcnM+PGF1dGhvcnM+PGF1dGhvcj5HdXppZWMsIE0uIEsuPC9hdXRob3I+PGF1
dGhvcj5MYXdzb24sIEguPC9hdXRob3I+PC9hdXRob3JzPjwvY29udHJpYnV0b3JzPjx0aXRsZXM+
PHRpdGxlPlNjaWVuY2UgZm9yIGVsZW1lbnRhcnkgZWR1Y2F0b3JzOiBNb2RlbGluZyBzY2llbmNl
IGluc3RydWN0aW9uIGZvciBjaGlsZGhvb2QgZWR1Y2F0aW9uIG1ham9yczwvdGl0bGU+PHNlY29u
ZGFyeS10aXRsZT5Kb3VybmFsIG9mIENvbGxlZ2UgU2NpZW5jZSBUZWFjaGluZzwvc2Vjb25kYXJ5
LXRpdGxlPjwvdGl0bGVzPjxwZXJpb2RpY2FsPjxmdWxsLXRpdGxlPkpvdXJuYWwgb2YgQ29sbGVn
ZSBTY2llbmNlIFRlYWNoaW5nPC9mdWxsLXRpdGxlPjwvcGVyaW9kaWNhbD48cGFnZXM+MzYtNDA8
L3BhZ2VzPjx2b2x1bWU+MzM8L3ZvbHVtZT48ZGF0ZXM+PHllYXI+MjAwNDwveWVhcj48L2RhdGVz
Pjx1cmxzPjwvdXJscz48L3JlY29yZD48L0NpdGU+PENpdGU+PEF1dGhvcj5NY0Rldml0dDwvQXV0
aG9yPjxZZWFyPjE5OTk8L1llYXI+PFJlY051bT40PC9SZWNOdW0+PHJlY29yZD48cmVjLW51bWJl
cj40PC9yZWMtbnVtYmVyPjxmb3JlaWduLWtleXM+PGtleSBhcHA9IkVOIiBkYi1pZD0ic3plc3pk
OTA1c3NyOWFlZDVwMHg5dHNsZWF0MHNkYWVhNXBmIj40PC9rZXk+PC9mb3JlaWduLWtleXM+PHJl
Zi10eXBlIG5hbWU9IkpvdXJuYWwgQXJ0aWNsZSI+MTc8L3JlZi10eXBlPjxjb250cmlidXRvcnM+
PGF1dGhvcnM+PGF1dGhvcj5NY0Rldml0dCwgVC4gTS48L2F1dGhvcj48YXV0aG9yPkdhcmRuZXIs
IEEuIEw8L2F1dGhvcj48YXV0aG9yPlNoYWtsZWUsIEouIE0uPC9hdXRob3I+PGF1dGhvcj5CZXJ0
aG9sZiwgTS4gTS48L2F1dGhvcj48YXV0aG9yPlRyb3llciwgUi48L2F1dGhvcj48L2F1dGhvcnM+
PC9jb250cmlidXRvcnM+PHRpdGxlcz48dGl0bGU+U2NpZW5jZSBhbmQgbWF0aGVtYXRpY3MgaW5z
dHJ1Y3Rpb24gb2YgYmVnaW5uaW5nIGVsZW1lbnRhcnkgdGVhY2hlcnM8L3RpdGxlPjxzZWNvbmRh
cnktdGl0bGU+Sm91cm5hbCBvZiBTY2llbmNlIFRlYWNoZXIgRWR1Y2F0aW9uPC9zZWNvbmRhcnkt
dGl0bGU+PC90aXRsZXM+PHBlcmlvZGljYWw+PGZ1bGwtdGl0bGU+Sm91cm5hbCBvZiBTY2llbmNl
IFRlYWNoZXIgRWR1Y2F0aW9uPC9mdWxsLXRpdGxlPjwvcGVyaW9kaWNhbD48cGFnZXM+MjE3LTIz
MzwvcGFnZXM+PHZvbHVtZT4xMDwvdm9sdW1lPjxudW1iZXI+MzwvbnVtYmVyPjxkYXRlcz48eWVh
cj4xOTk5PC95ZWFyPjwvZGF0ZXM+PHVybHM+PC91cmxzPjwvcmVjb3JkPjwvQ2l0ZT48Q2l0ZT48
QXV0aG9yPk1jTG91Z2hsaW48L0F1dGhvcj48WWVhcj4xOTk5PC9ZZWFyPjxSZWNOdW0+MzMxPC9S
ZWNOdW0+PHJlY29yZD48cmVjLW51bWJlcj4zMzE8L3JlYy1udW1iZXI+PGZvcmVpZ24ta2V5cz48
a2V5IGFwcD0iRU4iIGRiLWlkPSJzemVzemQ5MDVzc3I5YWVkNXAweDl0c2xlYXQwc2RhZWE1cGYi
PjMzMTwva2V5PjwvZm9yZWlnbi1rZXlzPjxyZWYtdHlwZSBuYW1lPSJKb3VybmFsIEFydGljbGUi
PjE3PC9yZWYtdHlwZT48Y29udHJpYnV0b3JzPjxhdXRob3JzPjxhdXRob3I+TWNMb3VnaGxpbiwg
QS4gUy48L2F1dGhvcj48YXV0aG9yPkRhbmEsIFQuIE0uPC9hdXRob3I+PC9hdXRob3JzPjwvY29u
dHJpYnV0b3JzPjx0aXRsZXM+PHRpdGxlPk1ha2luZyBzY2llbmNlIHJlbGV2YW50OiBUaGUgZXhw
ZXJpZW5jZXMgb2YgcHJvc3BlY3RpdmUgZWxlbWVudGFyeSBzY2hvb2wgdGVhY2hlcnMgaW4gYW4g
aW5ub3ZhdGl2ZSBzY2llbmNlIGNvbnRlbnQgY291cnNlPC90aXRsZT48c2Vjb25kYXJ5LXRpdGxl
PkpvdXJuYWwgb2YgU2NpZW5jZSBUZWFjaGVyIEVkdWNhdGlvbjwvc2Vjb25kYXJ5LXRpdGxlPjwv
dGl0bGVzPjxwZXJpb2RpY2FsPjxmdWxsLXRpdGxlPkpvdXJuYWwgb2YgU2NpZW5jZSBUZWFjaGVy
IEVkdWNhdGlvbjwvZnVsbC10aXRsZT48L3BlcmlvZGljYWw+PHBhZ2VzPjY5LTkxPC9wYWdlcz48
dm9sdW1lPjEwPC92b2x1bWU+PGRhdGVzPjx5ZWFyPjE5OTk8L3llYXI+PC9kYXRlcz48dXJscz48
L3VybHM+PC9yZWNvcmQ+PC9DaXRlPjxDaXRlPjxBdXRob3I+Rm9yYmVzPC9BdXRob3I+PFllYXI+
MjAxMDwvWWVhcj48UmVjTnVtPjM4MzwvUmVjTnVtPjxyZWNvcmQ+PHJlYy1udW1iZXI+MzgzPC9y
ZWMtbnVtYmVyPjxmb3JlaWduLWtleXM+PGtleSBhcHA9IkVOIiBkYi1pZD0ic3plc3pkOTA1c3Ny
OWFlZDVwMHg5dHNsZWF0MHNkYWVhNXBmIj4zODM8L2tleT48L2ZvcmVpZ24ta2V5cz48cmVmLXR5
cGUgbmFtZT0iSm91cm5hbCBBcnRpY2xlIj4xNzwvcmVmLXR5cGU+PGNvbnRyaWJ1dG9ycz48YXV0
aG9ycz48YXV0aG9yPkZvcmJlcywgQy4gVC48L2F1dGhvcj48YXV0aG9yPkRhdmlzLCBFLiBBLjwv
YXV0aG9yPjwvYXV0aG9ycz48L2NvbnRyaWJ1dG9ycz48dGl0bGVzPjx0aXRsZT5DdXJyaWN1bHVt
IGRlc2lnbiBmb3IgaW5xdWlyeTogUHJlc2VydmljZSBlbGVtZW50YXJ5IHRlYWNoZXJzJmFwb3M7
IG1vYmlsaXphdGlvbiBhbmQgYWRhcGF0aW9uIG9mIHNjaWVuY2UgY3VycmljdWx1bSBtYXRlcmlh
bHM8L3RpdGxlPjxzZWNvbmRhcnktdGl0bGU+Sm91cm5hbCBvZiBSZXNlYXJjaCBpbiBTY2llbmNl
IFRlYWNoaW5nPC9zZWNvbmRhcnktdGl0bGU+PC90aXRsZXM+PHBlcmlvZGljYWw+PGZ1bGwtdGl0
bGU+Sm91cm5hbCBvZiBSZXNlYXJjaCBpbiBTY2llbmNlIFRlYWNoaW5nPC9mdWxsLXRpdGxlPjwv
cGVyaW9kaWNhbD48cGFnZXM+ODIwLTgzOTwvcGFnZXM+PHZvbHVtZT40Nzwvdm9sdW1lPjxudW1i
ZXI+NzwvbnVtYmVyPjxrZXl3b3Jkcz48a2V5d29yZD5wcmVzZXJ2aWNlIHRlYWNoZXJzPC9rZXl3
b3JkPjxrZXl3b3JkPkVsZW1lbnRhcnkgRWR1Y2F0aW9uPC9rZXl3b3JkPjxrZXl3b3JkPmN1cnJp
Y3VsdW0gbWF0ZXJpYWxzPC9rZXl3b3JkPjxrZXl3b3JkPmlucXVpcnk8L2tleXdvcmQ+PGtleXdv
cmQ+cGVkYWdvZ2ljYWwgZGVzaWduIGNhcGFjaXR5PC9rZXl3b3JkPjwva2V5d29yZHM+PGRhdGVz
Pjx5ZWFyPjIwMTA8L3llYXI+PC9kYXRlcz48dXJscz48cGRmLXVybHM+PHVybD5maWxlOi8vbG9j
YWxob3N0L1VzZXJzL3NoYW5ub25ncmFoYW0vRGVza3RvcC9DRC5TY2lFZC5wZGY8L3VybD48L3Bk
Zi11cmxzPjwvdXJscz48L3JlY29yZD48L0NpdGU+PC9FbmROb3RlPgB=
</w:fldData>
        </w:fldChar>
      </w:r>
      <w:r w:rsidR="00D968CC" w:rsidRPr="00564626">
        <w:rPr>
          <w:bCs/>
        </w:rPr>
        <w:instrText xml:space="preserve"> ADDIN EN.CITE.DATA </w:instrText>
      </w:r>
      <w:r w:rsidR="00EF2868" w:rsidRPr="00564626">
        <w:rPr>
          <w:bCs/>
        </w:rPr>
      </w:r>
      <w:r w:rsidR="004E1A9E" w:rsidRPr="00564626">
        <w:rPr>
          <w:bCs/>
        </w:rPr>
        <w:fldChar w:fldCharType="end"/>
      </w:r>
      <w:r w:rsidR="00EF2868" w:rsidRPr="00564626">
        <w:rPr>
          <w:bCs/>
        </w:rPr>
      </w:r>
      <w:r w:rsidR="004E1A9E" w:rsidRPr="00564626">
        <w:rPr>
          <w:bCs/>
        </w:rPr>
        <w:fldChar w:fldCharType="separate"/>
      </w:r>
      <w:r w:rsidR="00D968CC" w:rsidRPr="00564626">
        <w:rPr>
          <w:bCs/>
          <w:noProof/>
        </w:rPr>
        <w:t>(</w:t>
      </w:r>
      <w:hyperlink w:anchor="_ENREF_6" w:tooltip="Abell, 2010 #904" w:history="1">
        <w:r w:rsidR="00D232E9" w:rsidRPr="00564626">
          <w:rPr>
            <w:bCs/>
            <w:noProof/>
          </w:rPr>
          <w:t>Abell, Appleton, &amp; Hanuscin, 2010</w:t>
        </w:r>
      </w:hyperlink>
      <w:r w:rsidR="00D968CC" w:rsidRPr="00564626">
        <w:rPr>
          <w:bCs/>
          <w:noProof/>
        </w:rPr>
        <w:t xml:space="preserve">; </w:t>
      </w:r>
      <w:hyperlink w:anchor="_ENREF_36" w:tooltip="Edgcomb, 2008 #328" w:history="1">
        <w:r w:rsidR="00D232E9" w:rsidRPr="00564626">
          <w:rPr>
            <w:bCs/>
            <w:noProof/>
          </w:rPr>
          <w:t>Edgcomb, Britner, McConnaughay, &amp; Wolffe, 2008</w:t>
        </w:r>
      </w:hyperlink>
      <w:r w:rsidR="00D968CC" w:rsidRPr="00564626">
        <w:rPr>
          <w:bCs/>
          <w:noProof/>
        </w:rPr>
        <w:t xml:space="preserve">; </w:t>
      </w:r>
      <w:hyperlink w:anchor="_ENREF_39" w:tooltip="Forbes, 2010 #383" w:history="1">
        <w:r w:rsidR="00D232E9" w:rsidRPr="00564626">
          <w:rPr>
            <w:bCs/>
            <w:noProof/>
          </w:rPr>
          <w:t>Forbes &amp; Davis, 2010</w:t>
        </w:r>
      </w:hyperlink>
      <w:r w:rsidR="00D968CC" w:rsidRPr="00564626">
        <w:rPr>
          <w:bCs/>
          <w:noProof/>
        </w:rPr>
        <w:t xml:space="preserve">; </w:t>
      </w:r>
      <w:hyperlink w:anchor="_ENREF_40" w:tooltip="Friedrichsen, 2001 #1091" w:history="1">
        <w:r w:rsidR="00D232E9" w:rsidRPr="00564626">
          <w:rPr>
            <w:bCs/>
            <w:noProof/>
          </w:rPr>
          <w:t>Friedrichsen, 2001</w:t>
        </w:r>
      </w:hyperlink>
      <w:r w:rsidR="00D968CC" w:rsidRPr="00564626">
        <w:rPr>
          <w:bCs/>
          <w:noProof/>
        </w:rPr>
        <w:t xml:space="preserve">; </w:t>
      </w:r>
      <w:hyperlink w:anchor="_ENREF_48" w:tooltip="Guziec, 2004 #330" w:history="1">
        <w:r w:rsidR="00D232E9" w:rsidRPr="00564626">
          <w:rPr>
            <w:bCs/>
            <w:noProof/>
          </w:rPr>
          <w:t>Guziec &amp; Lawson, 2004</w:t>
        </w:r>
      </w:hyperlink>
      <w:r w:rsidR="00D968CC" w:rsidRPr="00564626">
        <w:rPr>
          <w:bCs/>
          <w:noProof/>
        </w:rPr>
        <w:t xml:space="preserve">; </w:t>
      </w:r>
      <w:hyperlink w:anchor="_ENREF_85" w:tooltip="McDevitt, 1999 #4" w:history="1">
        <w:r w:rsidR="00D232E9" w:rsidRPr="00564626">
          <w:rPr>
            <w:bCs/>
            <w:noProof/>
          </w:rPr>
          <w:t>McDevitt, Gardner, Shaklee, Bertholf, &amp; Troyer, 1999</w:t>
        </w:r>
      </w:hyperlink>
      <w:r w:rsidR="00D968CC" w:rsidRPr="00564626">
        <w:rPr>
          <w:bCs/>
          <w:noProof/>
        </w:rPr>
        <w:t xml:space="preserve">; </w:t>
      </w:r>
      <w:hyperlink w:anchor="_ENREF_87" w:tooltip="McLoughlin, 1999 #331" w:history="1">
        <w:r w:rsidR="00D232E9" w:rsidRPr="00564626">
          <w:rPr>
            <w:bCs/>
            <w:noProof/>
          </w:rPr>
          <w:t>McLoughlin &amp; Dana, 1999</w:t>
        </w:r>
      </w:hyperlink>
      <w:r w:rsidR="00D968CC" w:rsidRPr="00564626">
        <w:rPr>
          <w:bCs/>
          <w:noProof/>
        </w:rPr>
        <w:t>)</w:t>
      </w:r>
      <w:r w:rsidR="004E1A9E" w:rsidRPr="00564626">
        <w:rPr>
          <w:bCs/>
        </w:rPr>
        <w:fldChar w:fldCharType="end"/>
      </w:r>
      <w:r w:rsidR="00CE4B9C" w:rsidRPr="00564626">
        <w:rPr>
          <w:bCs/>
        </w:rPr>
        <w:t>. Secondly, teacher education</w:t>
      </w:r>
      <w:r w:rsidRPr="00564626">
        <w:rPr>
          <w:bCs/>
        </w:rPr>
        <w:t xml:space="preserve"> should provide teachers with the opportunity to become proficient in the field</w:t>
      </w:r>
      <w:r w:rsidR="00CE4B9C" w:rsidRPr="00564626">
        <w:rPr>
          <w:bCs/>
        </w:rPr>
        <w:t xml:space="preserve"> by participating</w:t>
      </w:r>
      <w:r w:rsidRPr="00564626">
        <w:rPr>
          <w:bCs/>
        </w:rPr>
        <w:t xml:space="preserve"> in a scientific research </w:t>
      </w:r>
      <w:r w:rsidR="00CE4B9C" w:rsidRPr="00564626">
        <w:rPr>
          <w:bCs/>
        </w:rPr>
        <w:t xml:space="preserve">investigation experiencing </w:t>
      </w:r>
      <w:r w:rsidR="002D796D" w:rsidRPr="00564626">
        <w:rPr>
          <w:bCs/>
        </w:rPr>
        <w:t xml:space="preserve">common </w:t>
      </w:r>
      <w:r w:rsidR="00230906" w:rsidRPr="00564626">
        <w:rPr>
          <w:bCs/>
        </w:rPr>
        <w:t>SI</w:t>
      </w:r>
      <w:r w:rsidR="002D796D" w:rsidRPr="00564626">
        <w:rPr>
          <w:bCs/>
        </w:rPr>
        <w:t xml:space="preserve"> practices</w:t>
      </w:r>
      <w:r w:rsidRPr="00564626">
        <w:rPr>
          <w:bCs/>
        </w:rPr>
        <w:t xml:space="preserve">. Teachers should practice talking about and discussing practices of science, interrelating and interpreting, conducting scientific research inquiry and using mathematics as data for reporting and solving problems </w:t>
      </w:r>
      <w:r w:rsidR="004E1A9E" w:rsidRPr="00564626">
        <w:rPr>
          <w:bCs/>
        </w:rPr>
        <w:fldChar w:fldCharType="begin"/>
      </w:r>
      <w:r w:rsidR="00E9149B" w:rsidRPr="00564626">
        <w:rPr>
          <w:bCs/>
        </w:rPr>
        <w:instrText xml:space="preserve"> ADDIN EN.CITE &lt;EndNote&gt;&lt;Cite&gt;&lt;Author&gt;NRC&lt;/Author&gt;&lt;Year&gt;1996&lt;/Year&gt;&lt;RecNum&gt;103&lt;/RecNum&gt;&lt;DisplayText&gt;(NRC, 1996; NSTA, 2011b)&lt;/DisplayText&gt;&lt;record&gt;&lt;rec-number&gt;103&lt;/rec-number&gt;&lt;foreign-keys&gt;&lt;key app="EN" db-id="szeszd905ssr9aed5p0x9tsleat0sdaea5pf"&gt;103&lt;/key&gt;&lt;/foreign-keys&gt;&lt;ref-type name="Generic"&gt;13&lt;/ref-type&gt;&lt;contributors&gt;&lt;authors&gt;&lt;author&gt;NRC&lt;/author&gt;&lt;/authors&gt;&lt;/contributors&gt;&lt;titles&gt;&lt;title&gt;National science education standards&lt;/title&gt;&lt;secondary-title&gt;National Research Council&lt;/secondary-title&gt;&lt;/titles&gt;&lt;keywords&gt;&lt;keyword&gt;need to read, inquiry&lt;/keyword&gt;&lt;/keywords&gt;&lt;dates&gt;&lt;year&gt;1996&lt;/year&gt;&lt;/dates&gt;&lt;pub-location&gt;Washington, DC&lt;/pub-location&gt;&lt;publisher&gt;National Academy Press&lt;/publisher&gt;&lt;urls&gt;&lt;/urls&gt;&lt;/record&gt;&lt;/Cite&gt;&lt;Cite&gt;&lt;Author&gt;NSTA&lt;/Author&gt;&lt;Year&gt;2011&lt;/Year&gt;&lt;RecNum&gt;1177&lt;/RecNum&gt;&lt;record&gt;&lt;rec-number&gt;1177&lt;/rec-number&gt;&lt;foreign-keys&gt;&lt;key app="EN" db-id="szeszd905ssr9aed5p0x9tsleat0sdaea5pf"&gt;1177&lt;/key&gt;&lt;/foreign-keys&gt;&lt;ref-type name="Web Page"&gt;12&lt;/ref-type&gt;&lt;contributors&gt;&lt;authors&gt;&lt;author&gt;NSTA&lt;/author&gt;&lt;/authors&gt;&lt;/contributors&gt;&lt;titles&gt;&lt;secondary-title&gt;Standards for science teacher preparation: Professional Development&lt;/secondary-title&gt;&lt;/titles&gt;&lt;volume&gt;2011&lt;/volume&gt;&lt;number&gt;August 3&lt;/number&gt;&lt;dates&gt;&lt;year&gt;2011&lt;/year&gt;&lt;/dates&gt;&lt;publisher&gt;National Science Teachers Association&lt;/publisher&gt;&lt;urls&gt;&lt;related-urls&gt;&lt;url&gt;http://www.nsta.org/pd/ncate/default.aspx&lt;/url&gt;&lt;/related-urls&gt;&lt;/urls&gt;&lt;/record&gt;&lt;/Cite&gt;&lt;/EndNote&gt;</w:instrText>
      </w:r>
      <w:r w:rsidR="004E1A9E" w:rsidRPr="00564626">
        <w:rPr>
          <w:bCs/>
        </w:rPr>
        <w:fldChar w:fldCharType="separate"/>
      </w:r>
      <w:r w:rsidR="00E9149B" w:rsidRPr="00564626">
        <w:rPr>
          <w:bCs/>
          <w:noProof/>
        </w:rPr>
        <w:t>(</w:t>
      </w:r>
      <w:hyperlink w:anchor="_ENREF_95" w:tooltip="NRC, 1996 #103" w:history="1">
        <w:r w:rsidR="00D232E9" w:rsidRPr="00564626">
          <w:rPr>
            <w:bCs/>
            <w:noProof/>
          </w:rPr>
          <w:t>NRC, 1996</w:t>
        </w:r>
      </w:hyperlink>
      <w:r w:rsidR="00E9149B" w:rsidRPr="00564626">
        <w:rPr>
          <w:bCs/>
          <w:noProof/>
        </w:rPr>
        <w:t xml:space="preserve">; </w:t>
      </w:r>
      <w:hyperlink w:anchor="_ENREF_103" w:tooltip="NSTA, 2011 #1177" w:history="1">
        <w:r w:rsidR="00D232E9" w:rsidRPr="00564626">
          <w:rPr>
            <w:bCs/>
            <w:noProof/>
          </w:rPr>
          <w:t>NSTA, 2011b</w:t>
        </w:r>
      </w:hyperlink>
      <w:r w:rsidR="00E9149B" w:rsidRPr="00564626">
        <w:rPr>
          <w:bCs/>
          <w:noProof/>
        </w:rPr>
        <w:t>)</w:t>
      </w:r>
      <w:r w:rsidR="004E1A9E" w:rsidRPr="00564626">
        <w:rPr>
          <w:bCs/>
        </w:rPr>
        <w:fldChar w:fldCharType="end"/>
      </w:r>
      <w:r w:rsidRPr="00564626">
        <w:rPr>
          <w:bCs/>
        </w:rPr>
        <w:t xml:space="preserve">. </w:t>
      </w:r>
    </w:p>
    <w:p w:rsidR="00572860" w:rsidRPr="00564626" w:rsidRDefault="00814A76" w:rsidP="00572860">
      <w:pPr>
        <w:spacing w:line="480" w:lineRule="auto"/>
      </w:pPr>
      <w:r w:rsidRPr="00564626">
        <w:rPr>
          <w:bCs/>
        </w:rPr>
        <w:tab/>
        <w:t xml:space="preserve">Despite </w:t>
      </w:r>
      <w:r w:rsidR="00572860" w:rsidRPr="00564626">
        <w:rPr>
          <w:bCs/>
        </w:rPr>
        <w:t>teacher preparation efforts, s</w:t>
      </w:r>
      <w:r w:rsidR="00572860" w:rsidRPr="00564626">
        <w:t>cience remains a daunting subject matter for most elementary teachers and one of the least taught subjects. Results from a survey on elementary science instruction</w:t>
      </w:r>
      <w:r w:rsidRPr="00564626">
        <w:t xml:space="preserve"> revealed that</w:t>
      </w:r>
      <w:r w:rsidR="00572860" w:rsidRPr="00564626">
        <w:t xml:space="preserve"> teachers provide instruction in science for an average of 23 minutes per day as opposed to 53 minutes of mathematics and 114 minutes for language arts </w:t>
      </w:r>
      <w:r w:rsidR="004E1A9E" w:rsidRPr="00564626">
        <w:fldChar w:fldCharType="begin"/>
      </w:r>
      <w:r w:rsidR="00572860" w:rsidRPr="00564626">
        <w:instrText xml:space="preserve"> ADDIN EN.CITE &lt;EndNote&gt;&lt;Cite&gt;&lt;Author&gt;Fulp&lt;/Author&gt;&lt;Year&gt;2002&lt;/Year&gt;&lt;RecNum&gt;1179&lt;/RecNum&gt;&lt;DisplayText&gt;(Fulp, 2002)&lt;/DisplayText&gt;&lt;record&gt;&lt;rec-number&gt;1179&lt;/rec-number&gt;&lt;foreign-keys&gt;&lt;key app="EN" db-id="szeszd905ssr9aed5p0x9tsleat0sdaea5pf"&gt;1179&lt;/key&gt;&lt;/foreign-keys&gt;&lt;ref-type name="Report"&gt;27&lt;/ref-type&gt;&lt;contributors&gt;&lt;authors&gt;&lt;author&gt;Fulp, S. L.&lt;/author&gt;&lt;/authors&gt;&lt;/contributors&gt;&lt;titles&gt;&lt;title&gt;Status of elementary school science training&lt;/title&gt;&lt;secondary-title&gt;2000 National Survey of Science and Mathematics Education&lt;/secondary-title&gt;&lt;/titles&gt;&lt;dates&gt;&lt;year&gt;2002&lt;/year&gt;&lt;/dates&gt;&lt;pub-location&gt;Chapel Hill, NC&lt;/pub-location&gt;&lt;publisher&gt;Horizon Research, Inc.&lt;/publisher&gt;&lt;urls&gt;&lt;/urls&gt;&lt;/record&gt;&lt;/Cite&gt;&lt;/EndNote&gt;</w:instrText>
      </w:r>
      <w:r w:rsidR="004E1A9E" w:rsidRPr="00564626">
        <w:fldChar w:fldCharType="separate"/>
      </w:r>
      <w:r w:rsidR="00572860" w:rsidRPr="00564626">
        <w:rPr>
          <w:noProof/>
        </w:rPr>
        <w:t>(</w:t>
      </w:r>
      <w:hyperlink w:anchor="_ENREF_41" w:tooltip="Fulp, 2002 #1179" w:history="1">
        <w:r w:rsidR="00D232E9" w:rsidRPr="00564626">
          <w:rPr>
            <w:noProof/>
          </w:rPr>
          <w:t>Fulp, 2002</w:t>
        </w:r>
      </w:hyperlink>
      <w:r w:rsidR="00572860" w:rsidRPr="00564626">
        <w:rPr>
          <w:noProof/>
        </w:rPr>
        <w:t>)</w:t>
      </w:r>
      <w:r w:rsidR="004E1A9E" w:rsidRPr="00564626">
        <w:fldChar w:fldCharType="end"/>
      </w:r>
      <w:r w:rsidR="00572860" w:rsidRPr="00564626">
        <w:t xml:space="preserve">. Literature suggests the negligence of teaching science at the elementary level is primarily grounded in teachers’ unfamiliarity, uncertainty, and lack of preference in teaching the subject </w:t>
      </w:r>
      <w:r w:rsidR="004E1A9E" w:rsidRPr="00564626">
        <w:fldChar w:fldCharType="begin"/>
      </w:r>
      <w:r w:rsidR="00572860" w:rsidRPr="00564626">
        <w:instrText xml:space="preserve"> ADDIN EN.CITE &lt;EndNote&gt;&lt;Cite&gt;&lt;Author&gt;Appleton&lt;/Author&gt;&lt;Year&gt;1995&lt;/Year&gt;&lt;RecNum&gt;338&lt;/RecNum&gt;&lt;Prefix&gt;e.g. &lt;/Prefix&gt;&lt;DisplayText&gt;(e.g. Appleton, 1995; Fulp, 2002)&lt;/DisplayText&gt;&lt;record&gt;&lt;rec-number&gt;338&lt;/rec-number&gt;&lt;foreign-keys&gt;&lt;key app="EN" db-id="szeszd905ssr9aed5p0x9tsleat0sdaea5pf"&gt;338&lt;/key&gt;&lt;/foreign-keys&gt;&lt;ref-type name="Journal Article"&gt;17&lt;/ref-type&gt;&lt;contributors&gt;&lt;authors&gt;&lt;author&gt;Appleton, K.&lt;/author&gt;&lt;/authors&gt;&lt;/contributors&gt;&lt;titles&gt;&lt;title&gt;Student teachers&amp;apos; confidence to teach science: Is more science knowledge necessary to improve self-confidence&lt;/title&gt;&lt;secondary-title&gt;International Journal of Science Education&lt;/secondary-title&gt;&lt;/titles&gt;&lt;periodical&gt;&lt;full-title&gt;International Journal of Science Education&lt;/full-title&gt;&lt;/periodical&gt;&lt;pages&gt;357-369&lt;/pages&gt;&lt;volume&gt;17&lt;/volume&gt;&lt;dates&gt;&lt;year&gt;1995&lt;/year&gt;&lt;/dates&gt;&lt;urls&gt;&lt;/urls&gt;&lt;/record&gt;&lt;/Cite&gt;&lt;Cite&gt;&lt;Author&gt;Fulp&lt;/Author&gt;&lt;Year&gt;2002&lt;/Year&gt;&lt;RecNum&gt;1179&lt;/RecNum&gt;&lt;record&gt;&lt;rec-number&gt;1179&lt;/rec-number&gt;&lt;foreign-keys&gt;&lt;key app="EN" db-id="szeszd905ssr9aed5p0x9tsleat0sdaea5pf"&gt;1179&lt;/key&gt;&lt;/foreign-keys&gt;&lt;ref-type name="Report"&gt;27&lt;/ref-type&gt;&lt;contributors&gt;&lt;authors&gt;&lt;author&gt;Fulp, S. L.&lt;/author&gt;&lt;/authors&gt;&lt;/contributors&gt;&lt;titles&gt;&lt;title&gt;Status of elementary school science training&lt;/title&gt;&lt;secondary-title&gt;2000 National Survey of Science and Mathematics Education&lt;/secondary-title&gt;&lt;/titles&gt;&lt;dates&gt;&lt;year&gt;2002&lt;/year&gt;&lt;/dates&gt;&lt;pub-location&gt;Chapel Hill, NC&lt;/pub-location&gt;&lt;publisher&gt;Horizon Research, Inc.&lt;/publisher&gt;&lt;urls&gt;&lt;/urls&gt;&lt;/record&gt;&lt;/Cite&gt;&lt;/EndNote&gt;</w:instrText>
      </w:r>
      <w:r w:rsidR="004E1A9E" w:rsidRPr="00564626">
        <w:fldChar w:fldCharType="separate"/>
      </w:r>
      <w:r w:rsidR="00572860" w:rsidRPr="00564626">
        <w:rPr>
          <w:noProof/>
        </w:rPr>
        <w:t xml:space="preserve">(e.g. </w:t>
      </w:r>
      <w:hyperlink w:anchor="_ENREF_14" w:tooltip="Appleton, 1995 #338" w:history="1">
        <w:r w:rsidR="00D232E9" w:rsidRPr="00564626">
          <w:rPr>
            <w:noProof/>
          </w:rPr>
          <w:t>Appleton, 1995</w:t>
        </w:r>
      </w:hyperlink>
      <w:r w:rsidR="00572860" w:rsidRPr="00564626">
        <w:rPr>
          <w:noProof/>
        </w:rPr>
        <w:t xml:space="preserve">; </w:t>
      </w:r>
      <w:hyperlink w:anchor="_ENREF_41" w:tooltip="Fulp, 2002 #1179" w:history="1">
        <w:r w:rsidR="00D232E9" w:rsidRPr="00564626">
          <w:rPr>
            <w:noProof/>
          </w:rPr>
          <w:t>Fulp, 2002</w:t>
        </w:r>
      </w:hyperlink>
      <w:r w:rsidR="00572860" w:rsidRPr="00564626">
        <w:rPr>
          <w:noProof/>
        </w:rPr>
        <w:t>)</w:t>
      </w:r>
      <w:r w:rsidR="004E1A9E" w:rsidRPr="00564626">
        <w:fldChar w:fldCharType="end"/>
      </w:r>
      <w:r w:rsidR="00572860" w:rsidRPr="00564626">
        <w:t xml:space="preserve">. In Woodbury’s </w:t>
      </w:r>
      <w:r w:rsidR="004E1A9E" w:rsidRPr="00564626">
        <w:fldChar w:fldCharType="begin"/>
      </w:r>
      <w:r w:rsidR="00572860" w:rsidRPr="00564626">
        <w:instrText xml:space="preserve"> ADDIN EN.CITE &lt;EndNote&gt;&lt;Cite ExcludeAuth="1"&gt;&lt;Author&gt;Woodbury&lt;/Author&gt;&lt;Year&gt;1995&lt;/Year&gt;&lt;RecNum&gt;1119&lt;/RecNum&gt;&lt;DisplayText&gt;(1995)&lt;/DisplayText&gt;&lt;record&gt;&lt;rec-number&gt;1119&lt;/rec-number&gt;&lt;foreign-keys&gt;&lt;key app="EN" db-id="szeszd905ssr9aed5p0x9tsleat0sdaea5pf"&gt;1119&lt;/key&gt;&lt;/foreign-keys&gt;&lt;ref-type name="Thesis"&gt;32&lt;/ref-type&gt;&lt;contributors&gt;&lt;authors&gt;&lt;author&gt;Woodbury, J. M.&lt;/author&gt;&lt;/authors&gt;&lt;/contributors&gt;&lt;titles&gt;&lt;title&gt;Science teaching methods and strategies of exemplary fifth grade teachers: A comparison between science as preferred and non-preferred subject&lt;/title&gt;&lt;/titles&gt;&lt;pages&gt;205&lt;/pages&gt;&lt;volume&gt;Ph.D.&lt;/volume&gt;&lt;dates&gt;&lt;year&gt;1995&lt;/year&gt;&lt;pub-dates&gt;&lt;date&gt;August, 1995&lt;/date&gt;&lt;/pub-dates&gt;&lt;/dates&gt;&lt;pub-location&gt;Knoxville&lt;/pub-location&gt;&lt;publisher&gt;The University of Tennessee&lt;/publisher&gt;&lt;work-type&gt;Dissertation&lt;/work-type&gt;&lt;urls&gt;&lt;/urls&gt;&lt;/record&gt;&lt;/Cite&gt;&lt;/EndNote&gt;</w:instrText>
      </w:r>
      <w:r w:rsidR="004E1A9E" w:rsidRPr="00564626">
        <w:fldChar w:fldCharType="separate"/>
      </w:r>
      <w:r w:rsidR="00572860" w:rsidRPr="00564626">
        <w:rPr>
          <w:noProof/>
        </w:rPr>
        <w:t>(</w:t>
      </w:r>
      <w:hyperlink w:anchor="_ENREF_131" w:tooltip="Woodbury, 1995 #1119" w:history="1">
        <w:r w:rsidR="00D232E9" w:rsidRPr="00564626">
          <w:rPr>
            <w:noProof/>
          </w:rPr>
          <w:t>1995</w:t>
        </w:r>
      </w:hyperlink>
      <w:r w:rsidR="00572860" w:rsidRPr="00564626">
        <w:rPr>
          <w:noProof/>
        </w:rPr>
        <w:t>)</w:t>
      </w:r>
      <w:r w:rsidR="004E1A9E" w:rsidRPr="00564626">
        <w:fldChar w:fldCharType="end"/>
      </w:r>
      <w:r w:rsidR="00572860" w:rsidRPr="00564626">
        <w:t xml:space="preserve"> dissertation, she found the majority of elementary teachers preferred to teach language or mathematics. This is similar to results of a survey from 500 participants, where only 13% of </w:t>
      </w:r>
      <w:r w:rsidR="00B76289" w:rsidRPr="00564626">
        <w:t>preservice</w:t>
      </w:r>
      <w:r w:rsidR="00572860" w:rsidRPr="00564626">
        <w:t xml:space="preserve"> and </w:t>
      </w:r>
      <w:r w:rsidR="00B76289" w:rsidRPr="00564626">
        <w:t>inservice</w:t>
      </w:r>
      <w:r w:rsidR="00572860" w:rsidRPr="00564626">
        <w:t xml:space="preserve"> teachers reported favoring science over other subjects </w:t>
      </w:r>
      <w:r w:rsidR="004E1A9E" w:rsidRPr="00564626">
        <w:fldChar w:fldCharType="begin"/>
      </w:r>
      <w:r w:rsidR="00572860" w:rsidRPr="00564626">
        <w:instrText xml:space="preserve"> ADDIN EN.CITE &lt;EndNote&gt;&lt;Cite&gt;&lt;Author&gt;Shim&lt;/Author&gt;&lt;Year&gt;2010&lt;/Year&gt;&lt;RecNum&gt;600&lt;/RecNum&gt;&lt;DisplayText&gt;(Shim, Young, &amp;amp; Paloucci, 2010)&lt;/DisplayText&gt;&lt;record&gt;&lt;rec-number&gt;600&lt;/rec-number&gt;&lt;foreign-keys&gt;&lt;key app="EN" db-id="szeszd905ssr9aed5p0x9tsleat0sdaea5pf"&gt;600&lt;/key&gt;&lt;/foreign-keys&gt;&lt;ref-type name="Electronic Article"&gt;43&lt;/ref-type&gt;&lt;contributors&gt;&lt;authors&gt;&lt;author&gt;Shim, M. K.&lt;/author&gt;&lt;author&gt;Young, B. J.&lt;/author&gt;&lt;author&gt;Paloucci, J.&lt;/author&gt;&lt;/authors&gt;&lt;/contributors&gt;&lt;titles&gt;&lt;title&gt;Elementary teachers&amp;apos; views on the nature of scientific knowledge: A comparison of inservice and preservice teachers approach&lt;/title&gt;&lt;secondary-title&gt;Electronic Journal of Science Education&lt;/secondary-title&gt;&lt;/titles&gt;&lt;periodical&gt;&lt;full-title&gt;Electronic Journal of Science Education&lt;/full-title&gt;&lt;/periodical&gt;&lt;volume&gt;14&lt;/volume&gt;&lt;number&gt;1&lt;/number&gt;&lt;dates&gt;&lt;year&gt;2010&lt;/year&gt;&lt;/dates&gt;&lt;urls&gt;&lt;related-urls&gt;&lt;url&gt;http://ejse.southwestern.edu&lt;/url&gt;&lt;/related-urls&gt;&lt;/urls&gt;&lt;/record&gt;&lt;/Cite&gt;&lt;/EndNote&gt;</w:instrText>
      </w:r>
      <w:r w:rsidR="004E1A9E" w:rsidRPr="00564626">
        <w:fldChar w:fldCharType="separate"/>
      </w:r>
      <w:r w:rsidR="00572860" w:rsidRPr="00564626">
        <w:rPr>
          <w:noProof/>
        </w:rPr>
        <w:t>(</w:t>
      </w:r>
      <w:hyperlink w:anchor="_ENREF_116" w:tooltip="Shim, 2010 #600" w:history="1">
        <w:r w:rsidR="00D232E9" w:rsidRPr="00564626">
          <w:rPr>
            <w:noProof/>
          </w:rPr>
          <w:t>Shim, Young, &amp; Paloucci, 2010</w:t>
        </w:r>
      </w:hyperlink>
      <w:r w:rsidR="00572860" w:rsidRPr="00564626">
        <w:rPr>
          <w:noProof/>
        </w:rPr>
        <w:t>)</w:t>
      </w:r>
      <w:r w:rsidR="004E1A9E" w:rsidRPr="00564626">
        <w:fldChar w:fldCharType="end"/>
      </w:r>
      <w:r w:rsidR="00572860" w:rsidRPr="00564626">
        <w:t xml:space="preserve">. </w:t>
      </w:r>
    </w:p>
    <w:p w:rsidR="00572860" w:rsidRPr="00564626" w:rsidRDefault="00572860" w:rsidP="00572860">
      <w:pPr>
        <w:spacing w:line="480" w:lineRule="auto"/>
        <w:rPr>
          <w:bCs/>
        </w:rPr>
      </w:pPr>
      <w:r w:rsidRPr="00564626">
        <w:tab/>
        <w:t xml:space="preserve">Teacher preparation has the potential </w:t>
      </w:r>
      <w:r w:rsidR="00814A76" w:rsidRPr="00564626">
        <w:t>to address these reservations about</w:t>
      </w:r>
      <w:r w:rsidRPr="00564626">
        <w:t xml:space="preserve"> teaching science and </w:t>
      </w:r>
      <w:r w:rsidR="00814A76" w:rsidRPr="00564626">
        <w:t xml:space="preserve">to </w:t>
      </w:r>
      <w:r w:rsidRPr="00564626">
        <w:t xml:space="preserve">provide </w:t>
      </w:r>
      <w:r w:rsidR="00B76289" w:rsidRPr="00564626">
        <w:t>preservice</w:t>
      </w:r>
      <w:r w:rsidRPr="00564626">
        <w:t xml:space="preserve"> teachers with knowledge, skills, and tools to devise science lessons according to standards; however, requirements for science teaching preparation remains weak for elementary and middle school teachers </w:t>
      </w:r>
      <w:r w:rsidR="004E1A9E" w:rsidRPr="00564626">
        <w:fldChar w:fldCharType="begin"/>
      </w:r>
      <w:r w:rsidRPr="00564626">
        <w:instrText xml:space="preserve"> ADDIN EN.CITE &lt;EndNote&gt;&lt;Cite&gt;&lt;Author&gt;NRC&lt;/Author&gt;&lt;Year&gt;2011&lt;/Year&gt;&lt;RecNum&gt;1159&lt;/RecNum&gt;&lt;DisplayText&gt;(NRC, 2011)&lt;/DisplayText&gt;&lt;record&gt;&lt;rec-number&gt;1159&lt;/rec-number&gt;&lt;foreign-keys&gt;&lt;key app="EN" db-id="szeszd905ssr9aed5p0x9tsleat0sdaea5pf"&gt;1159&lt;/key&gt;&lt;/foreign-keys&gt;&lt;ref-type name="Generic"&gt;13&lt;/ref-type&gt;&lt;contributors&gt;&lt;authors&gt;&lt;author&gt;NRC&lt;/author&gt;&lt;/authors&gt;&lt;/contributors&gt;&lt;titles&gt;&lt;title&gt;A framework for K-12 science education: Practices, crosscutting concepts, and core ideas&lt;/title&gt;&lt;secondary-title&gt;National Research Council&lt;/secondary-title&gt;&lt;/titles&gt;&lt;pages&gt;320&lt;/pages&gt;&lt;dates&gt;&lt;year&gt;2011&lt;/year&gt;&lt;/dates&gt;&lt;pub-location&gt;Washington, DC&lt;/pub-location&gt;&lt;publisher&gt;National Academies Press&lt;/publisher&gt;&lt;urls&gt;&lt;related-urls&gt;&lt;url&gt;http://www.nap.edu/catalog.php?record_id=13165&lt;/url&gt;&lt;/related-urls&gt;&lt;/urls&gt;&lt;/record&gt;&lt;/Cite&gt;&lt;/EndNote&gt;</w:instrText>
      </w:r>
      <w:r w:rsidR="004E1A9E" w:rsidRPr="00564626">
        <w:fldChar w:fldCharType="separate"/>
      </w:r>
      <w:r w:rsidRPr="00564626">
        <w:rPr>
          <w:noProof/>
        </w:rPr>
        <w:t>(</w:t>
      </w:r>
      <w:hyperlink w:anchor="_ENREF_99" w:tooltip="NRC, 2011 #1159" w:history="1">
        <w:r w:rsidR="00D232E9" w:rsidRPr="00564626">
          <w:rPr>
            <w:noProof/>
          </w:rPr>
          <w:t>NRC, 2011</w:t>
        </w:r>
      </w:hyperlink>
      <w:r w:rsidRPr="00564626">
        <w:rPr>
          <w:noProof/>
        </w:rPr>
        <w:t>)</w:t>
      </w:r>
      <w:r w:rsidR="004E1A9E" w:rsidRPr="00564626">
        <w:fldChar w:fldCharType="end"/>
      </w:r>
      <w:r w:rsidR="00814A76" w:rsidRPr="00564626">
        <w:t>. Included</w:t>
      </w:r>
      <w:r w:rsidRPr="00564626">
        <w:t xml:space="preserve"> in the array of coursework </w:t>
      </w:r>
      <w:r w:rsidR="00814A76" w:rsidRPr="00564626">
        <w:t xml:space="preserve">typically </w:t>
      </w:r>
      <w:r w:rsidRPr="00564626">
        <w:t>required for a degree in education are a few courses in science, s</w:t>
      </w:r>
      <w:r w:rsidR="00814A76" w:rsidRPr="00564626">
        <w:t>ocial studies, and mathematics; c</w:t>
      </w:r>
      <w:r w:rsidRPr="00564626">
        <w:rPr>
          <w:bCs/>
        </w:rPr>
        <w:t>oursework in content areas remained similar after educational reforms. Prior to No Child Left Behind</w:t>
      </w:r>
      <w:r w:rsidR="000C125F" w:rsidRPr="00564626">
        <w:rPr>
          <w:bCs/>
        </w:rPr>
        <w:t xml:space="preserve"> (NCLB)</w:t>
      </w:r>
      <w:r w:rsidRPr="00564626">
        <w:rPr>
          <w:bCs/>
        </w:rPr>
        <w:t xml:space="preserve">, </w:t>
      </w:r>
      <w:r w:rsidR="00B76289" w:rsidRPr="00564626">
        <w:rPr>
          <w:bCs/>
        </w:rPr>
        <w:t>preservice</w:t>
      </w:r>
      <w:r w:rsidRPr="00564626">
        <w:rPr>
          <w:bCs/>
        </w:rPr>
        <w:t xml:space="preserve"> teachers were required to complete between 6 to 12 credits of college level science classes </w:t>
      </w:r>
      <w:r w:rsidR="004E1A9E" w:rsidRPr="00564626">
        <w:rPr>
          <w:bCs/>
        </w:rPr>
        <w:fldChar w:fldCharType="begin"/>
      </w:r>
      <w:r w:rsidRPr="00564626">
        <w:rPr>
          <w:bCs/>
        </w:rPr>
        <w:instrText xml:space="preserve"> ADDIN EN.CITE &lt;EndNote&gt;&lt;Cite&gt;&lt;Author&gt;Good&lt;/Author&gt;&lt;Year&gt;1974&lt;/Year&gt;&lt;RecNum&gt;1120&lt;/RecNum&gt;&lt;DisplayText&gt;(Good, 1974)&lt;/DisplayText&gt;&lt;record&gt;&lt;rec-number&gt;1120&lt;/rec-number&gt;&lt;foreign-keys&gt;&lt;key app="EN" db-id="szeszd905ssr9aed5p0x9tsleat0sdaea5pf"&gt;1120&lt;/key&gt;&lt;/foreign-keys&gt;&lt;ref-type name="Journal Article"&gt;17&lt;/ref-type&gt;&lt;contributors&gt;&lt;authors&gt;&lt;author&gt;Good, R. G.&lt;/author&gt;&lt;/authors&gt;&lt;/contributors&gt;&lt;titles&gt;&lt;title&gt;The science-mathematics specialists concept at the elementary school level: A survey of state departments of education&lt;/title&gt;&lt;secondary-title&gt;School Science and Mathematics&lt;/secondary-title&gt;&lt;/titles&gt;&lt;periodical&gt;&lt;full-title&gt;School Science and Mathematics&lt;/full-title&gt;&lt;/periodical&gt;&lt;pages&gt;303-306&lt;/pages&gt;&lt;volume&gt;74&lt;/volume&gt;&lt;number&gt;4&lt;/number&gt;&lt;dates&gt;&lt;year&gt;1974&lt;/year&gt;&lt;/dates&gt;&lt;urls&gt;&lt;/urls&gt;&lt;/record&gt;&lt;/Cite&gt;&lt;/EndNote&gt;</w:instrText>
      </w:r>
      <w:r w:rsidR="004E1A9E" w:rsidRPr="00564626">
        <w:rPr>
          <w:bCs/>
        </w:rPr>
        <w:fldChar w:fldCharType="separate"/>
      </w:r>
      <w:r w:rsidRPr="00564626">
        <w:rPr>
          <w:bCs/>
          <w:noProof/>
        </w:rPr>
        <w:t>(</w:t>
      </w:r>
      <w:hyperlink w:anchor="_ENREF_44" w:tooltip="Good, 1974 #1120" w:history="1">
        <w:r w:rsidR="00D232E9" w:rsidRPr="00564626">
          <w:rPr>
            <w:bCs/>
            <w:noProof/>
          </w:rPr>
          <w:t>Good, 1974</w:t>
        </w:r>
      </w:hyperlink>
      <w:r w:rsidRPr="00564626">
        <w:rPr>
          <w:bCs/>
          <w:noProof/>
        </w:rPr>
        <w:t>)</w:t>
      </w:r>
      <w:r w:rsidR="004E1A9E" w:rsidRPr="00564626">
        <w:rPr>
          <w:bCs/>
        </w:rPr>
        <w:fldChar w:fldCharType="end"/>
      </w:r>
      <w:r w:rsidRPr="00564626">
        <w:rPr>
          <w:bCs/>
        </w:rPr>
        <w:t xml:space="preserve"> and today, </w:t>
      </w:r>
      <w:r w:rsidR="00B76289" w:rsidRPr="00564626">
        <w:rPr>
          <w:bCs/>
        </w:rPr>
        <w:t>preservice</w:t>
      </w:r>
      <w:r w:rsidRPr="00564626">
        <w:rPr>
          <w:bCs/>
        </w:rPr>
        <w:t xml:space="preserve"> teachers are expected to take 3 to 9 credits </w:t>
      </w:r>
      <w:r w:rsidR="004E1A9E" w:rsidRPr="00564626">
        <w:rPr>
          <w:bCs/>
        </w:rPr>
        <w:fldChar w:fldCharType="begin"/>
      </w:r>
      <w:r w:rsidRPr="00564626">
        <w:rPr>
          <w:bCs/>
        </w:rPr>
        <w:instrText xml:space="preserve"> ADDIN EN.CITE &lt;EndNote&gt;&lt;Cite&gt;&lt;Author&gt;Abell&lt;/Author&gt;&lt;Year&gt;2010&lt;/Year&gt;&lt;RecNum&gt;904&lt;/RecNum&gt;&lt;DisplayText&gt;(Abell, et al., 2010)&lt;/DisplayText&gt;&lt;record&gt;&lt;rec-number&gt;904&lt;/rec-number&gt;&lt;foreign-keys&gt;&lt;key app="EN" db-id="szeszd905ssr9aed5p0x9tsleat0sdaea5pf"&gt;904&lt;/key&gt;&lt;/foreign-keys&gt;&lt;ref-type name="Book"&gt;6&lt;/ref-type&gt;&lt;contributors&gt;&lt;authors&gt;&lt;author&gt;Abell, S. K.&lt;/author&gt;&lt;author&gt;Appleton, K.&lt;/author&gt;&lt;author&gt;Hanuscin, D. L.&lt;/author&gt;&lt;/authors&gt;&lt;/contributors&gt;&lt;titles&gt;&lt;title&gt;Designing and teaching the elementary science methods course&lt;/title&gt;&lt;/titles&gt;&lt;dates&gt;&lt;year&gt;2010&lt;/year&gt;&lt;/dates&gt;&lt;pub-location&gt;New York, NY&lt;/pub-location&gt;&lt;publisher&gt;Routledge&lt;/publisher&gt;&lt;urls&gt;&lt;/urls&gt;&lt;/record&gt;&lt;/Cite&gt;&lt;/EndNote&gt;</w:instrText>
      </w:r>
      <w:r w:rsidR="004E1A9E" w:rsidRPr="00564626">
        <w:rPr>
          <w:bCs/>
        </w:rPr>
        <w:fldChar w:fldCharType="separate"/>
      </w:r>
      <w:r w:rsidRPr="00564626">
        <w:rPr>
          <w:bCs/>
          <w:noProof/>
        </w:rPr>
        <w:t>(</w:t>
      </w:r>
      <w:hyperlink w:anchor="_ENREF_6" w:tooltip="Abell, 2010 #904" w:history="1">
        <w:r w:rsidR="00D232E9" w:rsidRPr="00564626">
          <w:rPr>
            <w:bCs/>
            <w:noProof/>
          </w:rPr>
          <w:t>Abell, et al., 2010</w:t>
        </w:r>
      </w:hyperlink>
      <w:r w:rsidRPr="00564626">
        <w:rPr>
          <w:bCs/>
          <w:noProof/>
        </w:rPr>
        <w:t>)</w:t>
      </w:r>
      <w:r w:rsidR="004E1A9E" w:rsidRPr="00564626">
        <w:rPr>
          <w:bCs/>
        </w:rPr>
        <w:fldChar w:fldCharType="end"/>
      </w:r>
      <w:r w:rsidRPr="00564626">
        <w:rPr>
          <w:bCs/>
        </w:rPr>
        <w:t xml:space="preserve">. Science methods courses are also required as part of </w:t>
      </w:r>
      <w:r w:rsidR="00866EF9" w:rsidRPr="00564626">
        <w:rPr>
          <w:bCs/>
        </w:rPr>
        <w:t xml:space="preserve">teacher </w:t>
      </w:r>
      <w:r w:rsidRPr="00564626">
        <w:rPr>
          <w:bCs/>
        </w:rPr>
        <w:t xml:space="preserve">preparation; however, coursework is typically limited to one semester, or none for teachers that go to alternative preparation programs </w:t>
      </w:r>
      <w:r w:rsidR="004E1A9E" w:rsidRPr="00564626">
        <w:rPr>
          <w:bCs/>
        </w:rPr>
        <w:fldChar w:fldCharType="begin"/>
      </w:r>
      <w:r w:rsidRPr="00564626">
        <w:rPr>
          <w:bCs/>
        </w:rPr>
        <w:instrText xml:space="preserve"> ADDIN EN.CITE &lt;EndNote&gt;&lt;Cite&gt;&lt;Author&gt;NRC&lt;/Author&gt;&lt;Year&gt;2011&lt;/Year&gt;&lt;RecNum&gt;1159&lt;/RecNum&gt;&lt;DisplayText&gt;(NRC, 2011)&lt;/DisplayText&gt;&lt;record&gt;&lt;rec-number&gt;1159&lt;/rec-number&gt;&lt;foreign-keys&gt;&lt;key app="EN" db-id="szeszd905ssr9aed5p0x9tsleat0sdaea5pf"&gt;1159&lt;/key&gt;&lt;/foreign-keys&gt;&lt;ref-type name="Generic"&gt;13&lt;/ref-type&gt;&lt;contributors&gt;&lt;authors&gt;&lt;author&gt;NRC&lt;/author&gt;&lt;/authors&gt;&lt;/contributors&gt;&lt;titles&gt;&lt;title&gt;A framework for K-12 science education: Practices, crosscutting concepts, and core ideas&lt;/title&gt;&lt;secondary-title&gt;National Research Council&lt;/secondary-title&gt;&lt;/titles&gt;&lt;pages&gt;320&lt;/pages&gt;&lt;dates&gt;&lt;year&gt;2011&lt;/year&gt;&lt;/dates&gt;&lt;pub-location&gt;Washington, DC&lt;/pub-location&gt;&lt;publisher&gt;National Academies Press&lt;/publisher&gt;&lt;urls&gt;&lt;related-urls&gt;&lt;url&gt;http://www.nap.edu/catalog.php?record_id=13165&lt;/url&gt;&lt;/related-urls&gt;&lt;/urls&gt;&lt;/record&gt;&lt;/Cite&gt;&lt;/EndNote&gt;</w:instrText>
      </w:r>
      <w:r w:rsidR="004E1A9E" w:rsidRPr="00564626">
        <w:rPr>
          <w:bCs/>
        </w:rPr>
        <w:fldChar w:fldCharType="separate"/>
      </w:r>
      <w:r w:rsidRPr="00564626">
        <w:rPr>
          <w:bCs/>
          <w:noProof/>
        </w:rPr>
        <w:t>(</w:t>
      </w:r>
      <w:hyperlink w:anchor="_ENREF_99" w:tooltip="NRC, 2011 #1159" w:history="1">
        <w:r w:rsidR="00D232E9" w:rsidRPr="00564626">
          <w:rPr>
            <w:bCs/>
            <w:noProof/>
          </w:rPr>
          <w:t>NRC, 2011</w:t>
        </w:r>
      </w:hyperlink>
      <w:r w:rsidRPr="00564626">
        <w:rPr>
          <w:bCs/>
          <w:noProof/>
        </w:rPr>
        <w:t>)</w:t>
      </w:r>
      <w:r w:rsidR="004E1A9E" w:rsidRPr="00564626">
        <w:rPr>
          <w:bCs/>
        </w:rPr>
        <w:fldChar w:fldCharType="end"/>
      </w:r>
      <w:r w:rsidRPr="00564626">
        <w:rPr>
          <w:bCs/>
        </w:rPr>
        <w:t xml:space="preserve">. </w:t>
      </w:r>
    </w:p>
    <w:p w:rsidR="00572860" w:rsidRPr="00564626" w:rsidRDefault="00572860" w:rsidP="00572860">
      <w:pPr>
        <w:spacing w:line="480" w:lineRule="auto"/>
        <w:rPr>
          <w:bCs/>
        </w:rPr>
      </w:pPr>
      <w:r w:rsidRPr="00564626">
        <w:tab/>
        <w:t xml:space="preserve">College level content courses cover advanced topics that are irrelevant for elementary level instruction and do not support teachers to developing understanding of scientific practices </w:t>
      </w:r>
      <w:r w:rsidR="004E1A9E" w:rsidRPr="00564626">
        <w:fldChar w:fldCharType="begin"/>
      </w:r>
      <w:r w:rsidRPr="00564626">
        <w:instrText xml:space="preserve"> ADDIN EN.CITE &lt;EndNote&gt;&lt;Cite&gt;&lt;Author&gt;NRC&lt;/Author&gt;&lt;Year&gt;2011&lt;/Year&gt;&lt;RecNum&gt;1159&lt;/RecNum&gt;&lt;DisplayText&gt;(NRC, 2011)&lt;/DisplayText&gt;&lt;record&gt;&lt;rec-number&gt;1159&lt;/rec-number&gt;&lt;foreign-keys&gt;&lt;key app="EN" db-id="szeszd905ssr9aed5p0x9tsleat0sdaea5pf"&gt;1159&lt;/key&gt;&lt;/foreign-keys&gt;&lt;ref-type name="Generic"&gt;13&lt;/ref-type&gt;&lt;contributors&gt;&lt;authors&gt;&lt;author&gt;NRC&lt;/author&gt;&lt;/authors&gt;&lt;/contributors&gt;&lt;titles&gt;&lt;title&gt;A framework for K-12 science education: Practices, crosscutting concepts, and core ideas&lt;/title&gt;&lt;secondary-title&gt;National Research Council&lt;/secondary-title&gt;&lt;/titles&gt;&lt;pages&gt;320&lt;/pages&gt;&lt;dates&gt;&lt;year&gt;2011&lt;/year&gt;&lt;/dates&gt;&lt;pub-location&gt;Washington, DC&lt;/pub-location&gt;&lt;publisher&gt;National Academies Press&lt;/publisher&gt;&lt;urls&gt;&lt;related-urls&gt;&lt;url&gt;http://www.nap.edu/catalog.php?record_id=13165&lt;/url&gt;&lt;/related-urls&gt;&lt;/urls&gt;&lt;/record&gt;&lt;/Cite&gt;&lt;/EndNote&gt;</w:instrText>
      </w:r>
      <w:r w:rsidR="004E1A9E" w:rsidRPr="00564626">
        <w:fldChar w:fldCharType="separate"/>
      </w:r>
      <w:r w:rsidRPr="00564626">
        <w:rPr>
          <w:noProof/>
        </w:rPr>
        <w:t>(</w:t>
      </w:r>
      <w:hyperlink w:anchor="_ENREF_99" w:tooltip="NRC, 2011 #1159" w:history="1">
        <w:r w:rsidR="00D232E9" w:rsidRPr="00564626">
          <w:rPr>
            <w:noProof/>
          </w:rPr>
          <w:t>NRC, 2011</w:t>
        </w:r>
      </w:hyperlink>
      <w:r w:rsidRPr="00564626">
        <w:rPr>
          <w:noProof/>
        </w:rPr>
        <w:t>)</w:t>
      </w:r>
      <w:r w:rsidR="004E1A9E" w:rsidRPr="00564626">
        <w:fldChar w:fldCharType="end"/>
      </w:r>
      <w:r w:rsidRPr="00564626">
        <w:t xml:space="preserve">. Additionally, the approaches to teaching content areas at the college level are usually led by instructors in a lecture format </w:t>
      </w:r>
      <w:r w:rsidR="004E1A9E" w:rsidRPr="00564626">
        <w:fldChar w:fldCharType="begin"/>
      </w:r>
      <w:r w:rsidRPr="00564626">
        <w:instrText xml:space="preserve"> ADDIN EN.CITE &lt;EndNote&gt;&lt;Cite&gt;&lt;Author&gt;NRC&lt;/Author&gt;&lt;Year&gt;2000&lt;/Year&gt;&lt;RecNum&gt;1084&lt;/RecNum&gt;&lt;DisplayText&gt;(NRC, 2000; Schwartz, 1987)&lt;/DisplayText&gt;&lt;record&gt;&lt;rec-number&gt;1084&lt;/rec-number&gt;&lt;foreign-keys&gt;&lt;key app="EN" db-id="szeszd905ssr9aed5p0x9tsleat0sdaea5pf"&gt;1084&lt;/key&gt;&lt;/foreign-keys&gt;&lt;ref-type name="Generic"&gt;13&lt;/ref-type&gt;&lt;contributors&gt;&lt;authors&gt;&lt;author&gt;NRC&lt;/author&gt;&lt;/authors&gt;&lt;/contributors&gt;&lt;titles&gt;&lt;title&gt;Inquiry and the National Science Teaching Education Standards: A guide for teaching and learning&lt;/title&gt;&lt;secondary-title&gt;National Research Council&lt;/secondary-title&gt;&lt;/titles&gt;&lt;dates&gt;&lt;year&gt;2000&lt;/year&gt;&lt;/dates&gt;&lt;pub-location&gt;Washington, DC&lt;/pub-location&gt;&lt;publisher&gt;National Academies Press&lt;/publisher&gt;&lt;urls&gt;&lt;/urls&gt;&lt;/record&gt;&lt;/Cite&gt;&lt;Cite&gt;&lt;Author&gt;Schwartz&lt;/Author&gt;&lt;Year&gt;1987&lt;/Year&gt;&lt;RecNum&gt;1123&lt;/RecNum&gt;&lt;record&gt;&lt;rec-number&gt;1123&lt;/rec-number&gt;&lt;foreign-keys&gt;&lt;key app="EN" db-id="szeszd905ssr9aed5p0x9tsleat0sdaea5pf"&gt;1123&lt;/key&gt;&lt;/foreign-keys&gt;&lt;ref-type name="Journal Article"&gt;17&lt;/ref-type&gt;&lt;contributors&gt;&lt;authors&gt;&lt;author&gt;Schwartz, C. E.&lt;/author&gt;&lt;/authors&gt;&lt;/contributors&gt;&lt;titles&gt;&lt;title&gt;Elementary science specialist? We know better...&lt;/title&gt;&lt;secondary-title&gt;Science and Children&lt;/secondary-title&gt;&lt;/titles&gt;&lt;periodical&gt;&lt;full-title&gt;Science and Children&lt;/full-title&gt;&lt;/periodical&gt;&lt;pages&gt;20-21, 157&lt;/pages&gt;&lt;volume&gt;24&lt;/volume&gt;&lt;number&gt;8&lt;/number&gt;&lt;dates&gt;&lt;year&gt;1987&lt;/year&gt;&lt;/dates&gt;&lt;urls&gt;&lt;/urls&gt;&lt;/record&gt;&lt;/Cite&gt;&lt;/EndNote&gt;</w:instrText>
      </w:r>
      <w:r w:rsidR="004E1A9E" w:rsidRPr="00564626">
        <w:fldChar w:fldCharType="separate"/>
      </w:r>
      <w:r w:rsidRPr="00564626">
        <w:rPr>
          <w:noProof/>
        </w:rPr>
        <w:t>(</w:t>
      </w:r>
      <w:hyperlink w:anchor="_ENREF_96" w:tooltip="NRC, 2000 #1084" w:history="1">
        <w:r w:rsidR="00D232E9" w:rsidRPr="00564626">
          <w:rPr>
            <w:noProof/>
          </w:rPr>
          <w:t>NRC, 2000</w:t>
        </w:r>
      </w:hyperlink>
      <w:r w:rsidRPr="00564626">
        <w:rPr>
          <w:noProof/>
        </w:rPr>
        <w:t xml:space="preserve">; </w:t>
      </w:r>
      <w:hyperlink w:anchor="_ENREF_112" w:tooltip="Schwartz, 1987 #1123" w:history="1">
        <w:r w:rsidR="00D232E9" w:rsidRPr="00564626">
          <w:rPr>
            <w:noProof/>
          </w:rPr>
          <w:t>Schwartz, 1987</w:t>
        </w:r>
      </w:hyperlink>
      <w:r w:rsidRPr="00564626">
        <w:rPr>
          <w:noProof/>
        </w:rPr>
        <w:t>)</w:t>
      </w:r>
      <w:r w:rsidR="004E1A9E" w:rsidRPr="00564626">
        <w:fldChar w:fldCharType="end"/>
      </w:r>
      <w:r w:rsidRPr="00564626">
        <w:t xml:space="preserve">. For science, some labs are required; however, different instructors lead lab sessions and activities are frequently prescribed with expected outcomes. </w:t>
      </w:r>
      <w:r w:rsidRPr="00564626">
        <w:rPr>
          <w:bCs/>
        </w:rPr>
        <w:t>The opportuni</w:t>
      </w:r>
      <w:r w:rsidR="00866EF9" w:rsidRPr="00564626">
        <w:rPr>
          <w:bCs/>
        </w:rPr>
        <w:t>ty to conduct the full process--</w:t>
      </w:r>
      <w:r w:rsidRPr="00564626">
        <w:rPr>
          <w:bCs/>
        </w:rPr>
        <w:t>design, proceed with data, organize and analyze data, and present results</w:t>
      </w:r>
      <w:r w:rsidR="00866EF9" w:rsidRPr="00564626">
        <w:rPr>
          <w:bCs/>
        </w:rPr>
        <w:t>--</w:t>
      </w:r>
      <w:r w:rsidRPr="00564626">
        <w:rPr>
          <w:bCs/>
        </w:rPr>
        <w:t xml:space="preserve">is rare </w:t>
      </w:r>
      <w:r w:rsidR="004E1A9E" w:rsidRPr="00564626">
        <w:rPr>
          <w:bCs/>
        </w:rPr>
        <w:fldChar w:fldCharType="begin"/>
      </w:r>
      <w:r w:rsidRPr="00564626">
        <w:rPr>
          <w:bCs/>
        </w:rPr>
        <w:instrText xml:space="preserve"> ADDIN EN.CITE &lt;EndNote&gt;&lt;Cite&gt;&lt;Author&gt;Raphael&lt;/Author&gt;&lt;Year&gt;1999&lt;/Year&gt;&lt;RecNum&gt;1166&lt;/RecNum&gt;&lt;DisplayText&gt;(Raphael, Tobias, &amp;amp; Greenberg, 1999)&lt;/DisplayText&gt;&lt;record&gt;&lt;rec-number&gt;1166&lt;/rec-number&gt;&lt;foreign-keys&gt;&lt;key app="EN" db-id="szeszd905ssr9aed5p0x9tsleat0sdaea5pf"&gt;1166&lt;/key&gt;&lt;/foreign-keys&gt;&lt;ref-type name="Journal Article"&gt;17&lt;/ref-type&gt;&lt;contributors&gt;&lt;authors&gt;&lt;author&gt;Raphael, J.&lt;/author&gt;&lt;author&gt;Tobias, S.&lt;/author&gt;&lt;author&gt;Greenberg, R.&lt;/author&gt;&lt;/authors&gt;&lt;/contributors&gt;&lt;titles&gt;&lt;title&gt;Research experience as a component of science and mathematics teacher preparation&lt;/title&gt;&lt;secondary-title&gt;Journal of Science Teacher Education&lt;/secondary-title&gt;&lt;/titles&gt;&lt;periodical&gt;&lt;full-title&gt;Journal of Science Teacher Education&lt;/full-title&gt;&lt;/periodical&gt;&lt;pages&gt;147-158&lt;/pages&gt;&lt;volume&gt;10&lt;/volume&gt;&lt;number&gt;2&lt;/number&gt;&lt;dates&gt;&lt;year&gt;1999&lt;/year&gt;&lt;/dates&gt;&lt;urls&gt;&lt;/urls&gt;&lt;/record&gt;&lt;/Cite&gt;&lt;/EndNote&gt;</w:instrText>
      </w:r>
      <w:r w:rsidR="004E1A9E" w:rsidRPr="00564626">
        <w:rPr>
          <w:bCs/>
        </w:rPr>
        <w:fldChar w:fldCharType="separate"/>
      </w:r>
      <w:r w:rsidRPr="00564626">
        <w:rPr>
          <w:bCs/>
          <w:noProof/>
        </w:rPr>
        <w:t>(</w:t>
      </w:r>
      <w:hyperlink w:anchor="_ENREF_106" w:tooltip="Raphael, 1999 #1166" w:history="1">
        <w:r w:rsidR="00D232E9" w:rsidRPr="00564626">
          <w:rPr>
            <w:bCs/>
            <w:noProof/>
          </w:rPr>
          <w:t>Raphael, Tobias, &amp; Greenberg, 1999</w:t>
        </w:r>
      </w:hyperlink>
      <w:r w:rsidRPr="00564626">
        <w:rPr>
          <w:bCs/>
          <w:noProof/>
        </w:rPr>
        <w:t>)</w:t>
      </w:r>
      <w:r w:rsidR="004E1A9E" w:rsidRPr="00564626">
        <w:rPr>
          <w:bCs/>
        </w:rPr>
        <w:fldChar w:fldCharType="end"/>
      </w:r>
      <w:r w:rsidRPr="00564626">
        <w:rPr>
          <w:bCs/>
        </w:rPr>
        <w:t>. Moreover</w:t>
      </w:r>
      <w:r w:rsidR="00866EF9" w:rsidRPr="00564626">
        <w:rPr>
          <w:bCs/>
        </w:rPr>
        <w:t xml:space="preserve"> this</w:t>
      </w:r>
      <w:r w:rsidRPr="00564626">
        <w:rPr>
          <w:bCs/>
        </w:rPr>
        <w:t xml:space="preserve"> coursework do</w:t>
      </w:r>
      <w:r w:rsidR="00866EF9" w:rsidRPr="00564626">
        <w:rPr>
          <w:bCs/>
        </w:rPr>
        <w:t>es</w:t>
      </w:r>
      <w:r w:rsidRPr="00564626">
        <w:rPr>
          <w:bCs/>
        </w:rPr>
        <w:t xml:space="preserve"> not address the </w:t>
      </w:r>
      <w:r w:rsidRPr="00564626">
        <w:rPr>
          <w:bCs/>
          <w:i/>
        </w:rPr>
        <w:t>why</w:t>
      </w:r>
      <w:r w:rsidRPr="00564626">
        <w:rPr>
          <w:bCs/>
        </w:rPr>
        <w:t xml:space="preserve"> of teaching science or </w:t>
      </w:r>
      <w:r w:rsidRPr="00564626">
        <w:rPr>
          <w:bCs/>
          <w:i/>
        </w:rPr>
        <w:t>how</w:t>
      </w:r>
      <w:r w:rsidRPr="00564626">
        <w:rPr>
          <w:bCs/>
        </w:rPr>
        <w:t xml:space="preserve"> to do science </w:t>
      </w:r>
      <w:r w:rsidR="004E1A9E" w:rsidRPr="00564626">
        <w:rPr>
          <w:bCs/>
        </w:rPr>
        <w:fldChar w:fldCharType="begin">
          <w:fldData xml:space="preserve">PEVuZE5vdGU+PENpdGU+PEF1dGhvcj5UaHVybW9uZDwvQXV0aG9yPjxZZWFyPjIwMDA8L1llYXI+
PFJlY051bT45MjU8L1JlY051bT48RGlzcGxheVRleHQ+KE5SQywgMjAwMDsgU2Nod2FydHosIDE5
ODc7IFRodXJtb25kICZhbXA7IExlZSwgMjAwMCk8L0Rpc3BsYXlUZXh0PjxyZWNvcmQ+PHJlYy1u
dW1iZXI+OTI1PC9yZWMtbnVtYmVyPjxmb3JlaWduLWtleXM+PGtleSBhcHA9IkVOIiBkYi1pZD0i
c3plc3pkOTA1c3NyOWFlZDVwMHg5dHNsZWF0MHNkYWVhNXBmIj45MjU8L2tleT48L2ZvcmVpZ24t
a2V5cz48cmVmLXR5cGUgbmFtZT0iSm91cm5hbCBBcnRpY2xlIj4xNzwvcmVmLXR5cGU+PGNvbnRy
aWJ1dG9ycz48YXV0aG9ycz48YXV0aG9yPlRodXJtb25kLCBDLiBLLjwvYXV0aG9yPjxhdXRob3I+
TGVlLCBPLjwvYXV0aG9yPjwvYXV0aG9ycz48L2NvbnRyaWJ1dG9ycz48dGl0bGVzPjx0aXRsZT5Q
cmVwYXJhdGlvbiBoZWxkIGJ5IHNjaWVuY2UgcHJvZmVzc29ycyBhbmQgc2NpZW5jZSBlZHVjYXRp
b24gcHJvZmVzc29yczwvdGl0bGU+PHNlY29uZGFyeS10aXRsZT5GbG9yaWRhIEpvdXJuYWwgb2Yg
RWR1Y2F0aW9uYWwgUmVzZWFyY2g8L3NlY29uZGFyeS10aXRsZT48L3RpdGxlcz48cGVyaW9kaWNh
bD48ZnVsbC10aXRsZT5GbG9yaWRhIEpvdXJuYWwgb2YgRWR1Y2F0aW9uYWwgUmVzZWFyY2g8L2Z1
bGwtdGl0bGU+PC9wZXJpb2RpY2FsPjxwYWdlcz41LTI3PC9wYWdlcz48dm9sdW1lPjQwPC92b2x1
bWU+PG51bWJlcj4xPC9udW1iZXI+PGRhdGVzPjx5ZWFyPjIwMDA8L3llYXI+PC9kYXRlcz48dXJs
cz48L3VybHM+PC9yZWNvcmQ+PC9DaXRlPjxDaXRlPjxBdXRob3I+VGh1cm1vbmQ8L0F1dGhvcj48
WWVhcj4yMDAwPC9ZZWFyPjxSZWNOdW0+OTI1PC9SZWNOdW0+PHJlY29yZD48cmVjLW51bWJlcj45
MjU8L3JlYy1udW1iZXI+PGZvcmVpZ24ta2V5cz48a2V5IGFwcD0iRU4iIGRiLWlkPSJzemVzemQ5
MDVzc3I5YWVkNXAweDl0c2xlYXQwc2RhZWE1cGYiPjkyNTwva2V5PjwvZm9yZWlnbi1rZXlzPjxy
ZWYtdHlwZSBuYW1lPSJKb3VybmFsIEFydGljbGUiPjE3PC9yZWYtdHlwZT48Y29udHJpYnV0b3Jz
PjxhdXRob3JzPjxhdXRob3I+VGh1cm1vbmQsIEMuIEsuPC9hdXRob3I+PGF1dGhvcj5MZWUsIE8u
PC9hdXRob3I+PC9hdXRob3JzPjwvY29udHJpYnV0b3JzPjx0aXRsZXM+PHRpdGxlPlByZXBhcmF0
aW9uIGhlbGQgYnkgc2NpZW5jZSBwcm9mZXNzb3JzIGFuZCBzY2llbmNlIGVkdWNhdGlvbiBwcm9m
ZXNzb3JzPC90aXRsZT48c2Vjb25kYXJ5LXRpdGxlPkZsb3JpZGEgSm91cm5hbCBvZiBFZHVjYXRp
b25hbCBSZXNlYXJjaDwvc2Vjb25kYXJ5LXRpdGxlPjwvdGl0bGVzPjxwZXJpb2RpY2FsPjxmdWxs
LXRpdGxlPkZsb3JpZGEgSm91cm5hbCBvZiBFZHVjYXRpb25hbCBSZXNlYXJjaDwvZnVsbC10aXRs
ZT48L3BlcmlvZGljYWw+PHBhZ2VzPjUtMjc8L3BhZ2VzPjx2b2x1bWU+NDA8L3ZvbHVtZT48bnVt
YmVyPjE8L251bWJlcj48ZGF0ZXM+PHllYXI+MjAwMDwveWVhcj48L2RhdGVzPjx1cmxzPjwvdXJs
cz48L3JlY29yZD48L0NpdGU+PENpdGU+PEF1dGhvcj5OUkM8L0F1dGhvcj48WWVhcj4yMDAwPC9Z
ZWFyPjxSZWNOdW0+MTA4NDwvUmVjTnVtPjxyZWNvcmQ+PHJlYy1udW1iZXI+MTA4NDwvcmVjLW51
bWJlcj48Zm9yZWlnbi1rZXlzPjxrZXkgYXBwPSJFTiIgZGItaWQ9InN6ZXN6ZDkwNXNzcjlhZWQ1
cDB4OXRzbGVhdDBzZGFlYTVwZiI+MTA4NDwva2V5PjwvZm9yZWlnbi1rZXlzPjxyZWYtdHlwZSBu
YW1lPSJHZW5lcmljIj4xMzwvcmVmLXR5cGU+PGNvbnRyaWJ1dG9ycz48YXV0aG9ycz48YXV0aG9y
Pk5SQzwvYXV0aG9yPjwvYXV0aG9ycz48L2NvbnRyaWJ1dG9ycz48dGl0bGVzPjx0aXRsZT5JbnF1
aXJ5IGFuZCB0aGUgTmF0aW9uYWwgU2NpZW5jZSBUZWFjaGluZyBFZHVjYXRpb24gU3RhbmRhcmRz
OiBBIGd1aWRlIGZvciB0ZWFjaGluZyBhbmQgbGVhcm5pbmc8L3RpdGxlPjxzZWNvbmRhcnktdGl0
bGU+TmF0aW9uYWwgUmVzZWFyY2ggQ291bmNpbDwvc2Vjb25kYXJ5LXRpdGxlPjwvdGl0bGVzPjxk
YXRlcz48eWVhcj4yMDAwPC95ZWFyPjwvZGF0ZXM+PHB1Yi1sb2NhdGlvbj5XYXNoaW5ndG9uLCBE
QzwvcHViLWxvY2F0aW9uPjxwdWJsaXNoZXI+TmF0aW9uYWwgQWNhZGVtaWVzIFByZXNzPC9wdWJs
aXNoZXI+PHVybHM+PC91cmxzPjwvcmVjb3JkPjwvQ2l0ZT48Q2l0ZT48QXV0aG9yPlNjaHdhcnR6
PC9BdXRob3I+PFllYXI+MTk4NzwvWWVhcj48UmVjTnVtPjExMjM8L1JlY051bT48cmVjb3JkPjxy
ZWMtbnVtYmVyPjExMjM8L3JlYy1udW1iZXI+PGZvcmVpZ24ta2V5cz48a2V5IGFwcD0iRU4iIGRi
LWlkPSJzemVzemQ5MDVzc3I5YWVkNXAweDl0c2xlYXQwc2RhZWE1cGYiPjExMjM8L2tleT48L2Zv
cmVpZ24ta2V5cz48cmVmLXR5cGUgbmFtZT0iSm91cm5hbCBBcnRpY2xlIj4xNzwvcmVmLXR5cGU+
PGNvbnRyaWJ1dG9ycz48YXV0aG9ycz48YXV0aG9yPlNjaHdhcnR6LCBDLiBFLjwvYXV0aG9yPjwv
YXV0aG9ycz48L2NvbnRyaWJ1dG9ycz48dGl0bGVzPjx0aXRsZT5FbGVtZW50YXJ5IHNjaWVuY2Ug
c3BlY2lhbGlzdD8gV2Uga25vdyBiZXR0ZXIuLi48L3RpdGxlPjxzZWNvbmRhcnktdGl0bGU+U2Np
ZW5jZSBhbmQgQ2hpbGRyZW48L3NlY29uZGFyeS10aXRsZT48L3RpdGxlcz48cGVyaW9kaWNhbD48
ZnVsbC10aXRsZT5TY2llbmNlIGFuZCBDaGlsZHJlbjwvZnVsbC10aXRsZT48L3BlcmlvZGljYWw+
PHBhZ2VzPjIwLTIxLCAxNTc8L3BhZ2VzPjx2b2x1bWU+MjQ8L3ZvbHVtZT48bnVtYmVyPjg8L251
bWJlcj48ZGF0ZXM+PHllYXI+MTk4NzwveWVhcj48L2RhdGVzPjx1cmxzPjwvdXJscz48L3JlY29y
ZD48L0NpdGU+PC9FbmROb3RlPgB=
</w:fldData>
        </w:fldChar>
      </w:r>
      <w:r w:rsidRPr="00564626">
        <w:rPr>
          <w:bCs/>
        </w:rPr>
        <w:instrText xml:space="preserve"> ADDIN EN.CITE </w:instrText>
      </w:r>
      <w:r w:rsidR="004E1A9E" w:rsidRPr="00564626">
        <w:rPr>
          <w:bCs/>
        </w:rPr>
        <w:fldChar w:fldCharType="begin">
          <w:fldData xml:space="preserve">PEVuZE5vdGU+PENpdGU+PEF1dGhvcj5UaHVybW9uZDwvQXV0aG9yPjxZZWFyPjIwMDA8L1llYXI+
PFJlY051bT45MjU8L1JlY051bT48RGlzcGxheVRleHQ+KE5SQywgMjAwMDsgU2Nod2FydHosIDE5
ODc7IFRodXJtb25kICZhbXA7IExlZSwgMjAwMCk8L0Rpc3BsYXlUZXh0PjxyZWNvcmQ+PHJlYy1u
dW1iZXI+OTI1PC9yZWMtbnVtYmVyPjxmb3JlaWduLWtleXM+PGtleSBhcHA9IkVOIiBkYi1pZD0i
c3plc3pkOTA1c3NyOWFlZDVwMHg5dHNsZWF0MHNkYWVhNXBmIj45MjU8L2tleT48L2ZvcmVpZ24t
a2V5cz48cmVmLXR5cGUgbmFtZT0iSm91cm5hbCBBcnRpY2xlIj4xNzwvcmVmLXR5cGU+PGNvbnRy
aWJ1dG9ycz48YXV0aG9ycz48YXV0aG9yPlRodXJtb25kLCBDLiBLLjwvYXV0aG9yPjxhdXRob3I+
TGVlLCBPLjwvYXV0aG9yPjwvYXV0aG9ycz48L2NvbnRyaWJ1dG9ycz48dGl0bGVzPjx0aXRsZT5Q
cmVwYXJhdGlvbiBoZWxkIGJ5IHNjaWVuY2UgcHJvZmVzc29ycyBhbmQgc2NpZW5jZSBlZHVjYXRp
b24gcHJvZmVzc29yczwvdGl0bGU+PHNlY29uZGFyeS10aXRsZT5GbG9yaWRhIEpvdXJuYWwgb2Yg
RWR1Y2F0aW9uYWwgUmVzZWFyY2g8L3NlY29uZGFyeS10aXRsZT48L3RpdGxlcz48cGVyaW9kaWNh
bD48ZnVsbC10aXRsZT5GbG9yaWRhIEpvdXJuYWwgb2YgRWR1Y2F0aW9uYWwgUmVzZWFyY2g8L2Z1
bGwtdGl0bGU+PC9wZXJpb2RpY2FsPjxwYWdlcz41LTI3PC9wYWdlcz48dm9sdW1lPjQwPC92b2x1
bWU+PG51bWJlcj4xPC9udW1iZXI+PGRhdGVzPjx5ZWFyPjIwMDA8L3llYXI+PC9kYXRlcz48dXJs
cz48L3VybHM+PC9yZWNvcmQ+PC9DaXRlPjxDaXRlPjxBdXRob3I+VGh1cm1vbmQ8L0F1dGhvcj48
WWVhcj4yMDAwPC9ZZWFyPjxSZWNOdW0+OTI1PC9SZWNOdW0+PHJlY29yZD48cmVjLW51bWJlcj45
MjU8L3JlYy1udW1iZXI+PGZvcmVpZ24ta2V5cz48a2V5IGFwcD0iRU4iIGRiLWlkPSJzemVzemQ5
MDVzc3I5YWVkNXAweDl0c2xlYXQwc2RhZWE1cGYiPjkyNTwva2V5PjwvZm9yZWlnbi1rZXlzPjxy
ZWYtdHlwZSBuYW1lPSJKb3VybmFsIEFydGljbGUiPjE3PC9yZWYtdHlwZT48Y29udHJpYnV0b3Jz
PjxhdXRob3JzPjxhdXRob3I+VGh1cm1vbmQsIEMuIEsuPC9hdXRob3I+PGF1dGhvcj5MZWUsIE8u
PC9hdXRob3I+PC9hdXRob3JzPjwvY29udHJpYnV0b3JzPjx0aXRsZXM+PHRpdGxlPlByZXBhcmF0
aW9uIGhlbGQgYnkgc2NpZW5jZSBwcm9mZXNzb3JzIGFuZCBzY2llbmNlIGVkdWNhdGlvbiBwcm9m
ZXNzb3JzPC90aXRsZT48c2Vjb25kYXJ5LXRpdGxlPkZsb3JpZGEgSm91cm5hbCBvZiBFZHVjYXRp
b25hbCBSZXNlYXJjaDwvc2Vjb25kYXJ5LXRpdGxlPjwvdGl0bGVzPjxwZXJpb2RpY2FsPjxmdWxs
LXRpdGxlPkZsb3JpZGEgSm91cm5hbCBvZiBFZHVjYXRpb25hbCBSZXNlYXJjaDwvZnVsbC10aXRs
ZT48L3BlcmlvZGljYWw+PHBhZ2VzPjUtMjc8L3BhZ2VzPjx2b2x1bWU+NDA8L3ZvbHVtZT48bnVt
YmVyPjE8L251bWJlcj48ZGF0ZXM+PHllYXI+MjAwMDwveWVhcj48L2RhdGVzPjx1cmxzPjwvdXJs
cz48L3JlY29yZD48L0NpdGU+PENpdGU+PEF1dGhvcj5OUkM8L0F1dGhvcj48WWVhcj4yMDAwPC9Z
ZWFyPjxSZWNOdW0+MTA4NDwvUmVjTnVtPjxyZWNvcmQ+PHJlYy1udW1iZXI+MTA4NDwvcmVjLW51
bWJlcj48Zm9yZWlnbi1rZXlzPjxrZXkgYXBwPSJFTiIgZGItaWQ9InN6ZXN6ZDkwNXNzcjlhZWQ1
cDB4OXRzbGVhdDBzZGFlYTVwZiI+MTA4NDwva2V5PjwvZm9yZWlnbi1rZXlzPjxyZWYtdHlwZSBu
YW1lPSJHZW5lcmljIj4xMzwvcmVmLXR5cGU+PGNvbnRyaWJ1dG9ycz48YXV0aG9ycz48YXV0aG9y
Pk5SQzwvYXV0aG9yPjwvYXV0aG9ycz48L2NvbnRyaWJ1dG9ycz48dGl0bGVzPjx0aXRsZT5JbnF1
aXJ5IGFuZCB0aGUgTmF0aW9uYWwgU2NpZW5jZSBUZWFjaGluZyBFZHVjYXRpb24gU3RhbmRhcmRz
OiBBIGd1aWRlIGZvciB0ZWFjaGluZyBhbmQgbGVhcm5pbmc8L3RpdGxlPjxzZWNvbmRhcnktdGl0
bGU+TmF0aW9uYWwgUmVzZWFyY2ggQ291bmNpbDwvc2Vjb25kYXJ5LXRpdGxlPjwvdGl0bGVzPjxk
YXRlcz48eWVhcj4yMDAwPC95ZWFyPjwvZGF0ZXM+PHB1Yi1sb2NhdGlvbj5XYXNoaW5ndG9uLCBE
QzwvcHViLWxvY2F0aW9uPjxwdWJsaXNoZXI+TmF0aW9uYWwgQWNhZGVtaWVzIFByZXNzPC9wdWJs
aXNoZXI+PHVybHM+PC91cmxzPjwvcmVjb3JkPjwvQ2l0ZT48Q2l0ZT48QXV0aG9yPlNjaHdhcnR6
PC9BdXRob3I+PFllYXI+MTk4NzwvWWVhcj48UmVjTnVtPjExMjM8L1JlY051bT48cmVjb3JkPjxy
ZWMtbnVtYmVyPjExMjM8L3JlYy1udW1iZXI+PGZvcmVpZ24ta2V5cz48a2V5IGFwcD0iRU4iIGRi
LWlkPSJzemVzemQ5MDVzc3I5YWVkNXAweDl0c2xlYXQwc2RhZWE1cGYiPjExMjM8L2tleT48L2Zv
cmVpZ24ta2V5cz48cmVmLXR5cGUgbmFtZT0iSm91cm5hbCBBcnRpY2xlIj4xNzwvcmVmLXR5cGU+
PGNvbnRyaWJ1dG9ycz48YXV0aG9ycz48YXV0aG9yPlNjaHdhcnR6LCBDLiBFLjwvYXV0aG9yPjwv
YXV0aG9ycz48L2NvbnRyaWJ1dG9ycz48dGl0bGVzPjx0aXRsZT5FbGVtZW50YXJ5IHNjaWVuY2Ug
c3BlY2lhbGlzdD8gV2Uga25vdyBiZXR0ZXIuLi48L3RpdGxlPjxzZWNvbmRhcnktdGl0bGU+U2Np
ZW5jZSBhbmQgQ2hpbGRyZW48L3NlY29uZGFyeS10aXRsZT48L3RpdGxlcz48cGVyaW9kaWNhbD48
ZnVsbC10aXRsZT5TY2llbmNlIGFuZCBDaGlsZHJlbjwvZnVsbC10aXRsZT48L3BlcmlvZGljYWw+
PHBhZ2VzPjIwLTIxLCAxNTc8L3BhZ2VzPjx2b2x1bWU+MjQ8L3ZvbHVtZT48bnVtYmVyPjg8L251
bWJlcj48ZGF0ZXM+PHllYXI+MTk4NzwveWVhcj48L2RhdGVzPjx1cmxzPjwvdXJscz48L3JlY29y
ZD48L0NpdGU+PC9FbmROb3RlPgB=
</w:fldData>
        </w:fldChar>
      </w:r>
      <w:r w:rsidRPr="00564626">
        <w:rPr>
          <w:bCs/>
        </w:rPr>
        <w:instrText xml:space="preserve"> ADDIN EN.CITE.DATA </w:instrText>
      </w:r>
      <w:r w:rsidR="00EF2868" w:rsidRPr="00564626">
        <w:rPr>
          <w:bCs/>
        </w:rPr>
      </w:r>
      <w:r w:rsidR="004E1A9E" w:rsidRPr="00564626">
        <w:rPr>
          <w:bCs/>
        </w:rPr>
        <w:fldChar w:fldCharType="end"/>
      </w:r>
      <w:r w:rsidR="00EF2868" w:rsidRPr="00564626">
        <w:rPr>
          <w:bCs/>
        </w:rPr>
      </w:r>
      <w:r w:rsidR="004E1A9E" w:rsidRPr="00564626">
        <w:rPr>
          <w:bCs/>
        </w:rPr>
        <w:fldChar w:fldCharType="separate"/>
      </w:r>
      <w:r w:rsidRPr="00564626">
        <w:rPr>
          <w:bCs/>
          <w:noProof/>
        </w:rPr>
        <w:t>(</w:t>
      </w:r>
      <w:hyperlink w:anchor="_ENREF_96" w:tooltip="NRC, 2000 #1084" w:history="1">
        <w:r w:rsidR="00D232E9" w:rsidRPr="00564626">
          <w:rPr>
            <w:bCs/>
            <w:noProof/>
          </w:rPr>
          <w:t>NRC, 2000</w:t>
        </w:r>
      </w:hyperlink>
      <w:r w:rsidRPr="00564626">
        <w:rPr>
          <w:bCs/>
          <w:noProof/>
        </w:rPr>
        <w:t xml:space="preserve">; </w:t>
      </w:r>
      <w:hyperlink w:anchor="_ENREF_112" w:tooltip="Schwartz, 1987 #1123" w:history="1">
        <w:r w:rsidR="00D232E9" w:rsidRPr="00564626">
          <w:rPr>
            <w:bCs/>
            <w:noProof/>
          </w:rPr>
          <w:t>Schwartz, 1987</w:t>
        </w:r>
      </w:hyperlink>
      <w:r w:rsidRPr="00564626">
        <w:rPr>
          <w:bCs/>
          <w:noProof/>
        </w:rPr>
        <w:t xml:space="preserve">; </w:t>
      </w:r>
      <w:hyperlink w:anchor="_ENREF_124" w:tooltip="Thurmond, 2000 #925" w:history="1">
        <w:r w:rsidR="00D232E9" w:rsidRPr="00564626">
          <w:rPr>
            <w:bCs/>
            <w:noProof/>
          </w:rPr>
          <w:t>Thurmond &amp; Lee, 2000</w:t>
        </w:r>
      </w:hyperlink>
      <w:r w:rsidRPr="00564626">
        <w:rPr>
          <w:bCs/>
          <w:noProof/>
        </w:rPr>
        <w:t>)</w:t>
      </w:r>
      <w:r w:rsidR="004E1A9E" w:rsidRPr="00564626">
        <w:rPr>
          <w:bCs/>
        </w:rPr>
        <w:fldChar w:fldCharType="end"/>
      </w:r>
      <w:r w:rsidR="00866EF9" w:rsidRPr="00564626">
        <w:rPr>
          <w:bCs/>
        </w:rPr>
        <w:t>,</w:t>
      </w:r>
      <w:r w:rsidRPr="00564626">
        <w:rPr>
          <w:bCs/>
        </w:rPr>
        <w:t xml:space="preserve"> particularly </w:t>
      </w:r>
      <w:r w:rsidR="00866EF9" w:rsidRPr="00564626">
        <w:rPr>
          <w:bCs/>
        </w:rPr>
        <w:t xml:space="preserve">necessary given </w:t>
      </w:r>
      <w:r w:rsidRPr="00564626">
        <w:rPr>
          <w:bCs/>
        </w:rPr>
        <w:t xml:space="preserve">that most teachers have never met or associated with scientists, visited a research facility, or conducted any type of scientific research </w:t>
      </w:r>
      <w:r w:rsidR="004E1A9E" w:rsidRPr="00564626">
        <w:rPr>
          <w:bCs/>
        </w:rPr>
        <w:fldChar w:fldCharType="begin">
          <w:fldData xml:space="preserve">PEVuZE5vdGU+PENpdGU+PEF1dGhvcj5OUkM8L0F1dGhvcj48WWVhcj4yMDAwPC9ZZWFyPjxSZWNO
dW0+MTA4NDwvUmVjTnVtPjxEaXNwbGF5VGV4dD4oTW9ycmlzb24sIFJhYWIsICZhbXA7IEluZ3Jh
bSwgMjAwNzsgTlJDLCAyMDAwOyBTbWl0aCAmYW1wOyBBbmRlcnNvbiwgMTk5OSk8L0Rpc3BsYXlU
ZXh0PjxyZWNvcmQ+PHJlYy1udW1iZXI+MTA4NDwvcmVjLW51bWJlcj48Zm9yZWlnbi1rZXlzPjxr
ZXkgYXBwPSJFTiIgZGItaWQ9InN6ZXN6ZDkwNXNzcjlhZWQ1cDB4OXRzbGVhdDBzZGFlYTVwZiI+
MTA4NDwva2V5PjwvZm9yZWlnbi1rZXlzPjxyZWYtdHlwZSBuYW1lPSJHZW5lcmljIj4xMzwvcmVm
LXR5cGU+PGNvbnRyaWJ1dG9ycz48YXV0aG9ycz48YXV0aG9yPk5SQzwvYXV0aG9yPjwvYXV0aG9y
cz48L2NvbnRyaWJ1dG9ycz48dGl0bGVzPjx0aXRsZT5JbnF1aXJ5IGFuZCB0aGUgTmF0aW9uYWwg
U2NpZW5jZSBUZWFjaGluZyBFZHVjYXRpb24gU3RhbmRhcmRzOiBBIGd1aWRlIGZvciB0ZWFjaGlu
ZyBhbmQgbGVhcm5pbmc8L3RpdGxlPjxzZWNvbmRhcnktdGl0bGU+TmF0aW9uYWwgUmVzZWFyY2gg
Q291bmNpbDwvc2Vjb25kYXJ5LXRpdGxlPjwvdGl0bGVzPjxkYXRlcz48eWVhcj4yMDAwPC95ZWFy
PjwvZGF0ZXM+PHB1Yi1sb2NhdGlvbj5XYXNoaW5ndG9uLCBEQzwvcHViLWxvY2F0aW9uPjxwdWJs
aXNoZXI+TmF0aW9uYWwgQWNhZGVtaWVzIFByZXNzPC9wdWJsaXNoZXI+PHVybHM+PC91cmxzPjwv
cmVjb3JkPjwvQ2l0ZT48Q2l0ZT48QXV0aG9yPk1vcnJpc29uPC9BdXRob3I+PFllYXI+MjAwNzwv
WWVhcj48UmVjTnVtPjE4OTwvUmVjTnVtPjxyZWNvcmQ+PHJlYy1udW1iZXI+MTg5PC9yZWMtbnVt
YmVyPjxmb3JlaWduLWtleXM+PGtleSBhcHA9IkVOIiBkYi1pZD0ic3plc3pkOTA1c3NyOWFlZDVw
MHg5dHNsZWF0MHNkYWVhNXBmIj4xODk8L2tleT48L2ZvcmVpZ24ta2V5cz48cmVmLXR5cGUgbmFt
ZT0iSm91cm5hbCBBcnRpY2xlIj4xNzwvcmVmLXR5cGU+PGNvbnRyaWJ1dG9ycz48YXV0aG9ycz48
YXV0aG9yPk1vcnJpc29uLCBKLiBBLjwvYXV0aG9yPjxhdXRob3I+UmFhYiwgRi48L2F1dGhvcj48
YXV0aG9yPkluZ3JhbSwgRC48L2F1dGhvcj48L2F1dGhvcnM+PC9jb250cmlidXRvcnM+PHRpdGxl
cz48dGl0bGU+RmFjdG9ycyBpbmZsdWVuY2luZyBlbGVtZW50YXJ5IGFuZCBzZWNvbmRhcnkgdGVh
Y2hlcnMmYXBvczsgdmlld3Mgb24gdGhlIG5hdHVyZSBvZiBzY2llbmNlPC90aXRsZT48c2Vjb25k
YXJ5LXRpdGxlPkpvdXJuYWwgb2YgUmVzZWFyY2ggaW4gU2NpZW5jZSBUZWFjaGluZzwvc2Vjb25k
YXJ5LXRpdGxlPjwvdGl0bGVzPjxwZXJpb2RpY2FsPjxmdWxsLXRpdGxlPkpvdXJuYWwgb2YgUmVz
ZWFyY2ggaW4gU2NpZW5jZSBUZWFjaGluZzwvZnVsbC10aXRsZT48L3BlcmlvZGljYWw+PHBhZ2Vz
PjM4NC00MDM8L3BhZ2VzPjx2b2x1bWU+NDY8L3ZvbHVtZT48bnVtYmVyPjQ8L251bWJlcj48ZGF0
ZXM+PHllYXI+MjAwNzwveWVhcj48L2RhdGVzPjx1cmxzPjwvdXJscz48L3JlY29yZD48L0NpdGU+
PENpdGU+PEF1dGhvcj5TbWl0aDwvQXV0aG9yPjxZZWFyPjE5OTk8L1llYXI+PFJlY051bT4xMDM2
PC9SZWNOdW0+PHJlY29yZD48cmVjLW51bWJlcj4xMDM2PC9yZWMtbnVtYmVyPjxmb3JlaWduLWtl
eXM+PGtleSBhcHA9IkVOIiBkYi1pZD0ic3plc3pkOTA1c3NyOWFlZDVwMHg5dHNsZWF0MHNkYWVh
NXBmIj4xMDM2PC9rZXk+PC9mb3JlaWduLWtleXM+PHJlZi10eXBlIG5hbWU9IkpvdXJuYWwgQXJ0
aWNsZSI+MTc8L3JlZi10eXBlPjxjb250cmlidXRvcnM+PGF1dGhvcnM+PGF1dGhvcj5TbWl0aCwg
RC4gQy48L2F1dGhvcj48YXV0aG9yPkFuZGVyc29uLCBDLiBXLjwvYXV0aG9yPjwvYXV0aG9ycz48
L2NvbnRyaWJ1dG9ycz48dGl0bGVzPjx0aXRsZT5BcHByb3ByaWF0aW5nIHNjaWVudGlmaWMgcHJh
Y3RpY2VzIGFuZCBkaXNjb3Vyc2VzIHdpdGggZnV0dXJlIGVsZW1lbnRhcnkgdGVhY2hlcnM8L3Rp
dGxlPjxzZWNvbmRhcnktdGl0bGU+Sm91cm5hbCBvZiBSZXNlYXJjaCBpbiBTY2llbmNlIFRlYWNo
aW5nPC9zZWNvbmRhcnktdGl0bGU+PC90aXRsZXM+PHBlcmlvZGljYWw+PGZ1bGwtdGl0bGU+Sm91
cm5hbCBvZiBSZXNlYXJjaCBpbiBTY2llbmNlIFRlYWNoaW5nPC9mdWxsLXRpdGxlPjwvcGVyaW9k
aWNhbD48cGFnZXM+NzU1LTc3NjwvcGFnZXM+PHZvbHVtZT4zNjwvdm9sdW1lPjxudW1iZXI+Nzwv
bnVtYmVyPjxkYXRlcz48eWVhcj4xOTk5PC95ZWFyPjwvZGF0ZXM+PHVybHM+PC91cmxzPjwvcmVj
b3JkPjwvQ2l0ZT48L0VuZE5vdGU+AG==
</w:fldData>
        </w:fldChar>
      </w:r>
      <w:r w:rsidRPr="00564626">
        <w:rPr>
          <w:bCs/>
        </w:rPr>
        <w:instrText xml:space="preserve"> ADDIN EN.CITE </w:instrText>
      </w:r>
      <w:r w:rsidR="004E1A9E" w:rsidRPr="00564626">
        <w:rPr>
          <w:bCs/>
        </w:rPr>
        <w:fldChar w:fldCharType="begin">
          <w:fldData xml:space="preserve">PEVuZE5vdGU+PENpdGU+PEF1dGhvcj5OUkM8L0F1dGhvcj48WWVhcj4yMDAwPC9ZZWFyPjxSZWNO
dW0+MTA4NDwvUmVjTnVtPjxEaXNwbGF5VGV4dD4oTW9ycmlzb24sIFJhYWIsICZhbXA7IEluZ3Jh
bSwgMjAwNzsgTlJDLCAyMDAwOyBTbWl0aCAmYW1wOyBBbmRlcnNvbiwgMTk5OSk8L0Rpc3BsYXlU
ZXh0PjxyZWNvcmQ+PHJlYy1udW1iZXI+MTA4NDwvcmVjLW51bWJlcj48Zm9yZWlnbi1rZXlzPjxr
ZXkgYXBwPSJFTiIgZGItaWQ9InN6ZXN6ZDkwNXNzcjlhZWQ1cDB4OXRzbGVhdDBzZGFlYTVwZiI+
MTA4NDwva2V5PjwvZm9yZWlnbi1rZXlzPjxyZWYtdHlwZSBuYW1lPSJHZW5lcmljIj4xMzwvcmVm
LXR5cGU+PGNvbnRyaWJ1dG9ycz48YXV0aG9ycz48YXV0aG9yPk5SQzwvYXV0aG9yPjwvYXV0aG9y
cz48L2NvbnRyaWJ1dG9ycz48dGl0bGVzPjx0aXRsZT5JbnF1aXJ5IGFuZCB0aGUgTmF0aW9uYWwg
U2NpZW5jZSBUZWFjaGluZyBFZHVjYXRpb24gU3RhbmRhcmRzOiBBIGd1aWRlIGZvciB0ZWFjaGlu
ZyBhbmQgbGVhcm5pbmc8L3RpdGxlPjxzZWNvbmRhcnktdGl0bGU+TmF0aW9uYWwgUmVzZWFyY2gg
Q291bmNpbDwvc2Vjb25kYXJ5LXRpdGxlPjwvdGl0bGVzPjxkYXRlcz48eWVhcj4yMDAwPC95ZWFy
PjwvZGF0ZXM+PHB1Yi1sb2NhdGlvbj5XYXNoaW5ndG9uLCBEQzwvcHViLWxvY2F0aW9uPjxwdWJs
aXNoZXI+TmF0aW9uYWwgQWNhZGVtaWVzIFByZXNzPC9wdWJsaXNoZXI+PHVybHM+PC91cmxzPjwv
cmVjb3JkPjwvQ2l0ZT48Q2l0ZT48QXV0aG9yPk1vcnJpc29uPC9BdXRob3I+PFllYXI+MjAwNzwv
WWVhcj48UmVjTnVtPjE4OTwvUmVjTnVtPjxyZWNvcmQ+PHJlYy1udW1iZXI+MTg5PC9yZWMtbnVt
YmVyPjxmb3JlaWduLWtleXM+PGtleSBhcHA9IkVOIiBkYi1pZD0ic3plc3pkOTA1c3NyOWFlZDVw
MHg5dHNsZWF0MHNkYWVhNXBmIj4xODk8L2tleT48L2ZvcmVpZ24ta2V5cz48cmVmLXR5cGUgbmFt
ZT0iSm91cm5hbCBBcnRpY2xlIj4xNzwvcmVmLXR5cGU+PGNvbnRyaWJ1dG9ycz48YXV0aG9ycz48
YXV0aG9yPk1vcnJpc29uLCBKLiBBLjwvYXV0aG9yPjxhdXRob3I+UmFhYiwgRi48L2F1dGhvcj48
YXV0aG9yPkluZ3JhbSwgRC48L2F1dGhvcj48L2F1dGhvcnM+PC9jb250cmlidXRvcnM+PHRpdGxl
cz48dGl0bGU+RmFjdG9ycyBpbmZsdWVuY2luZyBlbGVtZW50YXJ5IGFuZCBzZWNvbmRhcnkgdGVh
Y2hlcnMmYXBvczsgdmlld3Mgb24gdGhlIG5hdHVyZSBvZiBzY2llbmNlPC90aXRsZT48c2Vjb25k
YXJ5LXRpdGxlPkpvdXJuYWwgb2YgUmVzZWFyY2ggaW4gU2NpZW5jZSBUZWFjaGluZzwvc2Vjb25k
YXJ5LXRpdGxlPjwvdGl0bGVzPjxwZXJpb2RpY2FsPjxmdWxsLXRpdGxlPkpvdXJuYWwgb2YgUmVz
ZWFyY2ggaW4gU2NpZW5jZSBUZWFjaGluZzwvZnVsbC10aXRsZT48L3BlcmlvZGljYWw+PHBhZ2Vz
PjM4NC00MDM8L3BhZ2VzPjx2b2x1bWU+NDY8L3ZvbHVtZT48bnVtYmVyPjQ8L251bWJlcj48ZGF0
ZXM+PHllYXI+MjAwNzwveWVhcj48L2RhdGVzPjx1cmxzPjwvdXJscz48L3JlY29yZD48L0NpdGU+
PENpdGU+PEF1dGhvcj5TbWl0aDwvQXV0aG9yPjxZZWFyPjE5OTk8L1llYXI+PFJlY051bT4xMDM2
PC9SZWNOdW0+PHJlY29yZD48cmVjLW51bWJlcj4xMDM2PC9yZWMtbnVtYmVyPjxmb3JlaWduLWtl
eXM+PGtleSBhcHA9IkVOIiBkYi1pZD0ic3plc3pkOTA1c3NyOWFlZDVwMHg5dHNsZWF0MHNkYWVh
NXBmIj4xMDM2PC9rZXk+PC9mb3JlaWduLWtleXM+PHJlZi10eXBlIG5hbWU9IkpvdXJuYWwgQXJ0
aWNsZSI+MTc8L3JlZi10eXBlPjxjb250cmlidXRvcnM+PGF1dGhvcnM+PGF1dGhvcj5TbWl0aCwg
RC4gQy48L2F1dGhvcj48YXV0aG9yPkFuZGVyc29uLCBDLiBXLjwvYXV0aG9yPjwvYXV0aG9ycz48
L2NvbnRyaWJ1dG9ycz48dGl0bGVzPjx0aXRsZT5BcHByb3ByaWF0aW5nIHNjaWVudGlmaWMgcHJh
Y3RpY2VzIGFuZCBkaXNjb3Vyc2VzIHdpdGggZnV0dXJlIGVsZW1lbnRhcnkgdGVhY2hlcnM8L3Rp
dGxlPjxzZWNvbmRhcnktdGl0bGU+Sm91cm5hbCBvZiBSZXNlYXJjaCBpbiBTY2llbmNlIFRlYWNo
aW5nPC9zZWNvbmRhcnktdGl0bGU+PC90aXRsZXM+PHBlcmlvZGljYWw+PGZ1bGwtdGl0bGU+Sm91
cm5hbCBvZiBSZXNlYXJjaCBpbiBTY2llbmNlIFRlYWNoaW5nPC9mdWxsLXRpdGxlPjwvcGVyaW9k
aWNhbD48cGFnZXM+NzU1LTc3NjwvcGFnZXM+PHZvbHVtZT4zNjwvdm9sdW1lPjxudW1iZXI+Nzwv
bnVtYmVyPjxkYXRlcz48eWVhcj4xOTk5PC95ZWFyPjwvZGF0ZXM+PHVybHM+PC91cmxzPjwvcmVj
b3JkPjwvQ2l0ZT48L0VuZE5vdGU+AG==
</w:fldData>
        </w:fldChar>
      </w:r>
      <w:r w:rsidRPr="00564626">
        <w:rPr>
          <w:bCs/>
        </w:rPr>
        <w:instrText xml:space="preserve"> ADDIN EN.CITE.DATA </w:instrText>
      </w:r>
      <w:r w:rsidR="00EF2868" w:rsidRPr="00564626">
        <w:rPr>
          <w:bCs/>
        </w:rPr>
      </w:r>
      <w:r w:rsidR="004E1A9E" w:rsidRPr="00564626">
        <w:rPr>
          <w:bCs/>
        </w:rPr>
        <w:fldChar w:fldCharType="end"/>
      </w:r>
      <w:r w:rsidR="00EF2868" w:rsidRPr="00564626">
        <w:rPr>
          <w:bCs/>
        </w:rPr>
      </w:r>
      <w:r w:rsidR="004E1A9E" w:rsidRPr="00564626">
        <w:rPr>
          <w:bCs/>
        </w:rPr>
        <w:fldChar w:fldCharType="separate"/>
      </w:r>
      <w:r w:rsidRPr="00564626">
        <w:rPr>
          <w:bCs/>
          <w:noProof/>
        </w:rPr>
        <w:t>(</w:t>
      </w:r>
      <w:hyperlink w:anchor="_ENREF_93" w:tooltip="Morrison, 2007 #189" w:history="1">
        <w:r w:rsidR="00D232E9" w:rsidRPr="00564626">
          <w:rPr>
            <w:bCs/>
            <w:noProof/>
          </w:rPr>
          <w:t>Morrison, Raab, &amp; Ingram, 2007</w:t>
        </w:r>
      </w:hyperlink>
      <w:r w:rsidRPr="00564626">
        <w:rPr>
          <w:bCs/>
          <w:noProof/>
        </w:rPr>
        <w:t xml:space="preserve">; </w:t>
      </w:r>
      <w:hyperlink w:anchor="_ENREF_96" w:tooltip="NRC, 2000 #1084" w:history="1">
        <w:r w:rsidR="00D232E9" w:rsidRPr="00564626">
          <w:rPr>
            <w:bCs/>
            <w:noProof/>
          </w:rPr>
          <w:t>NRC, 2000</w:t>
        </w:r>
      </w:hyperlink>
      <w:r w:rsidRPr="00564626">
        <w:rPr>
          <w:bCs/>
          <w:noProof/>
        </w:rPr>
        <w:t xml:space="preserve">; </w:t>
      </w:r>
      <w:hyperlink w:anchor="_ENREF_119" w:tooltip="Smith, 1999 #1036" w:history="1">
        <w:r w:rsidR="00D232E9" w:rsidRPr="00564626">
          <w:rPr>
            <w:bCs/>
            <w:noProof/>
          </w:rPr>
          <w:t>Smith &amp; Anderson, 1999</w:t>
        </w:r>
      </w:hyperlink>
      <w:r w:rsidRPr="00564626">
        <w:rPr>
          <w:bCs/>
          <w:noProof/>
        </w:rPr>
        <w:t>)</w:t>
      </w:r>
      <w:r w:rsidR="004E1A9E" w:rsidRPr="00564626">
        <w:rPr>
          <w:bCs/>
        </w:rPr>
        <w:fldChar w:fldCharType="end"/>
      </w:r>
      <w:r w:rsidRPr="00564626">
        <w:rPr>
          <w:bCs/>
        </w:rPr>
        <w:t xml:space="preserve">. </w:t>
      </w:r>
      <w:r w:rsidRPr="00564626">
        <w:t>This approach to learning scienc</w:t>
      </w:r>
      <w:r w:rsidR="00866EF9" w:rsidRPr="00564626">
        <w:t>e has been criticized due to its</w:t>
      </w:r>
      <w:r w:rsidRPr="00564626">
        <w:t xml:space="preserve"> false reflection of a true scientific inquiry and </w:t>
      </w:r>
      <w:r w:rsidR="00866EF9" w:rsidRPr="00564626">
        <w:t xml:space="preserve">its </w:t>
      </w:r>
      <w:r w:rsidRPr="00564626">
        <w:t xml:space="preserve">proliferating </w:t>
      </w:r>
      <w:r w:rsidR="00866EF9" w:rsidRPr="00564626">
        <w:t xml:space="preserve">of </w:t>
      </w:r>
      <w:r w:rsidRPr="00564626">
        <w:t xml:space="preserve">traditional methods of instruction. </w:t>
      </w:r>
    </w:p>
    <w:p w:rsidR="00572860" w:rsidRPr="00564626" w:rsidRDefault="00572860" w:rsidP="00572860">
      <w:pPr>
        <w:spacing w:line="480" w:lineRule="auto"/>
        <w:rPr>
          <w:bCs/>
        </w:rPr>
      </w:pPr>
      <w:r w:rsidRPr="00564626">
        <w:rPr>
          <w:bCs/>
        </w:rPr>
        <w:tab/>
        <w:t xml:space="preserve">Perceptions of science are derived from experiences of learning science, personal experiences with science, and media </w:t>
      </w:r>
      <w:r w:rsidR="004E1A9E" w:rsidRPr="00564626">
        <w:rPr>
          <w:bCs/>
        </w:rPr>
        <w:fldChar w:fldCharType="begin"/>
      </w:r>
      <w:r w:rsidR="00D968CC" w:rsidRPr="00564626">
        <w:rPr>
          <w:bCs/>
        </w:rPr>
        <w:instrText xml:space="preserve"> ADDIN EN.CITE &lt;EndNote&gt;&lt;Cite&gt;&lt;Author&gt;Abd-El-Khalick&lt;/Author&gt;&lt;Year&gt;2004&lt;/Year&gt;&lt;RecNum&gt;999&lt;/RecNum&gt;&lt;DisplayText&gt;(Abd-El-Khalick &amp;amp; Akerson, 2004)&lt;/DisplayText&gt;&lt;record&gt;&lt;rec-number&gt;999&lt;/rec-number&gt;&lt;foreign-keys&gt;&lt;key app="EN" db-id="szeszd905ssr9aed5p0x9tsleat0sdaea5pf"&gt;999&lt;/key&gt;&lt;/foreign-keys&gt;&lt;ref-type name="Journal Article"&gt;17&lt;/ref-type&gt;&lt;contributors&gt;&lt;authors&gt;&lt;author&gt;Abd-El-Khalick, F.&lt;/author&gt;&lt;author&gt;Akerson, V. L.&lt;/author&gt;&lt;/authors&gt;&lt;/contributors&gt;&lt;titles&gt;&lt;title&gt;Learning about the nature of science as conceptual change: Factors that mediate the development of preservice elementary teachers&amp;apos; views of nature of science&lt;/title&gt;&lt;secondary-title&gt;Science Education&lt;/secondary-title&gt;&lt;/titles&gt;&lt;periodical&gt;&lt;full-title&gt;Science Education&lt;/full-title&gt;&lt;/periodical&gt;&lt;pages&gt;785-810&lt;/pages&gt;&lt;volume&gt;88&lt;/volume&gt;&lt;dates&gt;&lt;year&gt;2004&lt;/year&gt;&lt;/dates&gt;&lt;urls&gt;&lt;/urls&gt;&lt;/record&gt;&lt;/Cite&gt;&lt;/EndNote&gt;</w:instrText>
      </w:r>
      <w:r w:rsidR="004E1A9E" w:rsidRPr="00564626">
        <w:rPr>
          <w:bCs/>
        </w:rPr>
        <w:fldChar w:fldCharType="separate"/>
      </w:r>
      <w:r w:rsidR="00D968CC" w:rsidRPr="00564626">
        <w:rPr>
          <w:bCs/>
          <w:noProof/>
        </w:rPr>
        <w:t>(</w:t>
      </w:r>
      <w:hyperlink w:anchor="_ENREF_2" w:tooltip="Abd-El-Khalick, 2004 #999" w:history="1">
        <w:r w:rsidR="00D232E9" w:rsidRPr="00564626">
          <w:rPr>
            <w:bCs/>
            <w:noProof/>
          </w:rPr>
          <w:t>Abd-El-Khalick &amp; Akerson, 2004</w:t>
        </w:r>
      </w:hyperlink>
      <w:r w:rsidR="00D968CC" w:rsidRPr="00564626">
        <w:rPr>
          <w:bCs/>
          <w:noProof/>
        </w:rPr>
        <w:t>)</w:t>
      </w:r>
      <w:r w:rsidR="004E1A9E" w:rsidRPr="00564626">
        <w:rPr>
          <w:bCs/>
        </w:rPr>
        <w:fldChar w:fldCharType="end"/>
      </w:r>
      <w:r w:rsidRPr="00564626">
        <w:rPr>
          <w:bCs/>
          <w:noProof/>
        </w:rPr>
        <w:t xml:space="preserve">. </w:t>
      </w:r>
      <w:r w:rsidRPr="00564626">
        <w:rPr>
          <w:bCs/>
        </w:rPr>
        <w:t xml:space="preserve">In a study on </w:t>
      </w:r>
      <w:r w:rsidR="00B76289" w:rsidRPr="00564626">
        <w:rPr>
          <w:bCs/>
        </w:rPr>
        <w:t>preservice</w:t>
      </w:r>
      <w:r w:rsidRPr="00564626">
        <w:rPr>
          <w:bCs/>
        </w:rPr>
        <w:t xml:space="preserve"> teachers</w:t>
      </w:r>
      <w:r w:rsidR="00866EF9" w:rsidRPr="00564626">
        <w:rPr>
          <w:bCs/>
        </w:rPr>
        <w:t>’</w:t>
      </w:r>
      <w:r w:rsidRPr="00564626">
        <w:rPr>
          <w:bCs/>
        </w:rPr>
        <w:t xml:space="preserve"> skills in teaching science, Roth, McGinn, and Bowen </w:t>
      </w:r>
      <w:r w:rsidR="004E1A9E" w:rsidRPr="00564626">
        <w:rPr>
          <w:bCs/>
        </w:rPr>
        <w:fldChar w:fldCharType="begin"/>
      </w:r>
      <w:r w:rsidRPr="00564626">
        <w:rPr>
          <w:bCs/>
        </w:rPr>
        <w:instrText xml:space="preserve"> ADDIN EN.CITE &lt;EndNote&gt;&lt;Cite ExcludeAuth="1"&gt;&lt;Author&gt;Roth&lt;/Author&gt;&lt;Year&gt;1998&lt;/Year&gt;&lt;RecNum&gt;1168&lt;/RecNum&gt;&lt;DisplayText&gt;(1998)&lt;/DisplayText&gt;&lt;record&gt;&lt;rec-number&gt;1168&lt;/rec-number&gt;&lt;foreign-keys&gt;&lt;key app="EN" db-id="szeszd905ssr9aed5p0x9tsleat0sdaea5pf"&gt;1168&lt;/key&gt;&lt;/foreign-keys&gt;&lt;ref-type name="Journal Article"&gt;17&lt;/ref-type&gt;&lt;contributors&gt;&lt;authors&gt;&lt;author&gt;Roth, W. M.&lt;/author&gt;&lt;author&gt;McGinn, M. K.&lt;/author&gt;&lt;author&gt;Bowen, G. M.&lt;/author&gt;&lt;/authors&gt;&lt;/contributors&gt;&lt;titles&gt;&lt;title&gt;How prepared are preservice teachers to teach scientific inquiry? Levels of performance in scientific representation practices&lt;/title&gt;&lt;secondary-title&gt;Journal of Science Teacher Education&lt;/secondary-title&gt;&lt;/titles&gt;&lt;periodical&gt;&lt;full-title&gt;Journal of Science Teacher Education&lt;/full-title&gt;&lt;/periodical&gt;&lt;pages&gt;25-48&lt;/pages&gt;&lt;volume&gt;9&lt;/volume&gt;&lt;number&gt;1&lt;/number&gt;&lt;dates&gt;&lt;year&gt;1998&lt;/year&gt;&lt;/dates&gt;&lt;urls&gt;&lt;/urls&gt;&lt;/record&gt;&lt;/Cite&gt;&lt;/EndNote&gt;</w:instrText>
      </w:r>
      <w:r w:rsidR="004E1A9E" w:rsidRPr="00564626">
        <w:rPr>
          <w:bCs/>
        </w:rPr>
        <w:fldChar w:fldCharType="separate"/>
      </w:r>
      <w:r w:rsidRPr="00564626">
        <w:rPr>
          <w:bCs/>
          <w:noProof/>
        </w:rPr>
        <w:t>(</w:t>
      </w:r>
      <w:hyperlink w:anchor="_ENREF_109" w:tooltip="Roth, 1998 #1168" w:history="1">
        <w:r w:rsidR="00D232E9" w:rsidRPr="00564626">
          <w:rPr>
            <w:bCs/>
            <w:noProof/>
          </w:rPr>
          <w:t>1998</w:t>
        </w:r>
      </w:hyperlink>
      <w:r w:rsidRPr="00564626">
        <w:rPr>
          <w:bCs/>
          <w:noProof/>
        </w:rPr>
        <w:t>)</w:t>
      </w:r>
      <w:r w:rsidR="004E1A9E" w:rsidRPr="00564626">
        <w:rPr>
          <w:bCs/>
        </w:rPr>
        <w:fldChar w:fldCharType="end"/>
      </w:r>
      <w:r w:rsidR="00866EF9" w:rsidRPr="00564626">
        <w:rPr>
          <w:bCs/>
        </w:rPr>
        <w:t xml:space="preserve"> found that teacher</w:t>
      </w:r>
      <w:r w:rsidRPr="00564626">
        <w:rPr>
          <w:bCs/>
        </w:rPr>
        <w:t>s</w:t>
      </w:r>
      <w:r w:rsidR="00866EF9" w:rsidRPr="00564626">
        <w:rPr>
          <w:bCs/>
        </w:rPr>
        <w:t>’</w:t>
      </w:r>
      <w:r w:rsidRPr="00564626">
        <w:rPr>
          <w:bCs/>
        </w:rPr>
        <w:t xml:space="preserve"> </w:t>
      </w:r>
      <w:r w:rsidR="00866EF9" w:rsidRPr="00564626">
        <w:rPr>
          <w:bCs/>
        </w:rPr>
        <w:t xml:space="preserve">abilities </w:t>
      </w:r>
      <w:r w:rsidRPr="00564626">
        <w:rPr>
          <w:bCs/>
        </w:rPr>
        <w:t>to analyze scientific data and views of science were equivalent to those of middle school students. Without the experience of what scientists do to study the natural world, skills to plan inquiry-based instruction and opportunity to reflect on prec</w:t>
      </w:r>
      <w:r w:rsidR="00866EF9" w:rsidRPr="00564626">
        <w:rPr>
          <w:bCs/>
        </w:rPr>
        <w:t xml:space="preserve">onceived ideas of science, these underdeveloped skills and views </w:t>
      </w:r>
      <w:r w:rsidRPr="00564626">
        <w:rPr>
          <w:bCs/>
        </w:rPr>
        <w:t xml:space="preserve">will be reflected in teacher’s pedagogy and not allow for advancement in student achievement according to educational reform goals </w:t>
      </w:r>
      <w:r w:rsidR="004E1A9E" w:rsidRPr="00564626">
        <w:rPr>
          <w:bCs/>
        </w:rPr>
        <w:fldChar w:fldCharType="begin">
          <w:fldData xml:space="preserve">PEVuZE5vdGU+PENpdGU+PEF1dGhvcj5MZWRlcm1hbjwvQXV0aG9yPjxZZWFyPjE5OTI8L1llYXI+
PFJlY051bT45NzwvUmVjTnVtPjxEaXNwbGF5VGV4dD4oQWJkLUVsLUtoYWxpY2sgJmFtcDsgTGVk
ZXJtYW4sIDIwMDA7IEFwcGxldG9uLCAxOTk1OyBMZWRlcm1hbiwgMTk5Mik8L0Rpc3BsYXlUZXh0
PjxyZWNvcmQ+PHJlYy1udW1iZXI+OTc8L3JlYy1udW1iZXI+PGZvcmVpZ24ta2V5cz48a2V5IGFw
cD0iRU4iIGRiLWlkPSJzemVzemQ5MDVzc3I5YWVkNXAweDl0c2xlYXQwc2RhZWE1cGYiPjk3PC9r
ZXk+PC9mb3JlaWduLWtleXM+PHJlZi10eXBlIG5hbWU9IkpvdXJuYWwgQXJ0aWNsZSI+MTc8L3Jl
Zi10eXBlPjxjb250cmlidXRvcnM+PGF1dGhvcnM+PGF1dGhvcj5MZWRlcm1hbiwgTi4gRy48L2F1
dGhvcj48L2F1dGhvcnM+PC9jb250cmlidXRvcnM+PHRpdGxlcz48dGl0bGU+U3R1ZGVudHMmYXBv
czsgYW5kIHRlYWNoZXJzJmFwb3M7IGNvbmNlcHRpb25zIGFib3V0IHRoZSBuYXR1cmUgb2Ygc2Np
ZW5jZTogQSByZXZpZXcgb2YgdGhlIHJlc2VhcmNoPC90aXRsZT48c2Vjb25kYXJ5LXRpdGxlPkpv
dXJuYWwgb2YgUmVzZWFyY2ggaW4gU2NpZW5jZSBUZWFjaGluZzwvc2Vjb25kYXJ5LXRpdGxlPjwv
dGl0bGVzPjxwZXJpb2RpY2FsPjxmdWxsLXRpdGxlPkpvdXJuYWwgb2YgUmVzZWFyY2ggaW4gU2Np
ZW5jZSBUZWFjaGluZzwvZnVsbC10aXRsZT48L3BlcmlvZGljYWw+PHBhZ2VzPjMzMS0zNTk8L3Bh
Z2VzPjx2b2x1bWU+Mjk8L3ZvbHVtZT48ZGF0ZXM+PHllYXI+MTk5MjwveWVhcj48L2RhdGVzPjx1
cmxzPjwvdXJscz48L3JlY29yZD48L0NpdGU+PENpdGU+PEF1dGhvcj5BYmQtRWwtS2hhbGljazwv
QXV0aG9yPjxZZWFyPjIwMDA8L1llYXI+PFJlY051bT4xMDE3PC9SZWNOdW0+PHJlY29yZD48cmVj
LW51bWJlcj4xMDE3PC9yZWMtbnVtYmVyPjxmb3JlaWduLWtleXM+PGtleSBhcHA9IkVOIiBkYi1p
ZD0ic3plc3pkOTA1c3NyOWFlZDVwMHg5dHNsZWF0MHNkYWVhNXBmIj4xMDE3PC9rZXk+PC9mb3Jl
aWduLWtleXM+PHJlZi10eXBlIG5hbWU9IkpvdXJuYWwgQXJ0aWNsZSI+MTc8L3JlZi10eXBlPjxj
b250cmlidXRvcnM+PGF1dGhvcnM+PGF1dGhvcj5BYmQtRWwtS2hhbGljaywgRi48L2F1dGhvcj48
YXV0aG9yPkxlZGVybWFuLCBOLiBHLjwvYXV0aG9yPjwvYXV0aG9ycz48L2NvbnRyaWJ1dG9ycz48
dGl0bGVzPjx0aXRsZT5UaGUgaW5mbHVlbmNlIG9mIGhpc3Rvcnkgb2Ygc2NpZW5jZSBjb3Vyc2Vz
IG9uIHN0dWRlbnRzJmFwb3M7IHZpZXdzIG9mIG5hdHVyZSBvZiBzY2llbmNlPC90aXRsZT48c2Vj
b25kYXJ5LXRpdGxlPkpvdXJuYWwgb2YgUmVzZWFyY2ggaW4gU2NpZW5jZSBUZWFjaGluZzwvc2Vj
b25kYXJ5LXRpdGxlPjwvdGl0bGVzPjxwZXJpb2RpY2FsPjxmdWxsLXRpdGxlPkpvdXJuYWwgb2Yg
UmVzZWFyY2ggaW4gU2NpZW5jZSBUZWFjaGluZzwvZnVsbC10aXRsZT48L3BlcmlvZGljYWw+PHBh
Z2VzPjEwNTctMTA5NTwvcGFnZXM+PHZvbHVtZT4zNzwvdm9sdW1lPjxkYXRlcz48eWVhcj4yMDAw
PC95ZWFyPjwvZGF0ZXM+PHVybHM+PC91cmxzPjwvcmVjb3JkPjwvQ2l0ZT48Q2l0ZT48QXV0aG9y
PkFwcGxldG9uPC9BdXRob3I+PFllYXI+MTk5NTwvWWVhcj48UmVjTnVtPjMzODwvUmVjTnVtPjxy
ZWNvcmQ+PHJlYy1udW1iZXI+MzM4PC9yZWMtbnVtYmVyPjxmb3JlaWduLWtleXM+PGtleSBhcHA9
IkVOIiBkYi1pZD0ic3plc3pkOTA1c3NyOWFlZDVwMHg5dHNsZWF0MHNkYWVhNXBmIj4zMzg8L2tl
eT48L2ZvcmVpZ24ta2V5cz48cmVmLXR5cGUgbmFtZT0iSm91cm5hbCBBcnRpY2xlIj4xNzwvcmVm
LXR5cGU+PGNvbnRyaWJ1dG9ycz48YXV0aG9ycz48YXV0aG9yPkFwcGxldG9uLCBLLjwvYXV0aG9y
PjwvYXV0aG9ycz48L2NvbnRyaWJ1dG9ycz48dGl0bGVzPjx0aXRsZT5TdHVkZW50IHRlYWNoZXJz
JmFwb3M7IGNvbmZpZGVuY2UgdG8gdGVhY2ggc2NpZW5jZTogSXMgbW9yZSBzY2llbmNlIGtub3ds
ZWRnZSBuZWNlc3NhcnkgdG8gaW1wcm92ZSBzZWxmLWNvbmZpZGVuY2U8L3RpdGxlPjxzZWNvbmRh
cnktdGl0bGU+SW50ZXJuYXRpb25hbCBKb3VybmFsIG9mIFNjaWVuY2UgRWR1Y2F0aW9uPC9zZWNv
bmRhcnktdGl0bGU+PC90aXRsZXM+PHBlcmlvZGljYWw+PGZ1bGwtdGl0bGU+SW50ZXJuYXRpb25h
bCBKb3VybmFsIG9mIFNjaWVuY2UgRWR1Y2F0aW9uPC9mdWxsLXRpdGxlPjwvcGVyaW9kaWNhbD48
cGFnZXM+MzU3LTM2OTwvcGFnZXM+PHZvbHVtZT4xNzwvdm9sdW1lPjxkYXRlcz48eWVhcj4xOTk1
PC95ZWFyPjwvZGF0ZXM+PHVybHM+PC91cmxzPjwvcmVjb3JkPjwvQ2l0ZT48L0VuZE5vdGU+
</w:fldData>
        </w:fldChar>
      </w:r>
      <w:r w:rsidRPr="00564626">
        <w:rPr>
          <w:bCs/>
        </w:rPr>
        <w:instrText xml:space="preserve"> ADDIN EN.CITE </w:instrText>
      </w:r>
      <w:r w:rsidR="004E1A9E" w:rsidRPr="00564626">
        <w:rPr>
          <w:bCs/>
        </w:rPr>
        <w:fldChar w:fldCharType="begin">
          <w:fldData xml:space="preserve">PEVuZE5vdGU+PENpdGU+PEF1dGhvcj5MZWRlcm1hbjwvQXV0aG9yPjxZZWFyPjE5OTI8L1llYXI+
PFJlY051bT45NzwvUmVjTnVtPjxEaXNwbGF5VGV4dD4oQWJkLUVsLUtoYWxpY2sgJmFtcDsgTGVk
ZXJtYW4sIDIwMDA7IEFwcGxldG9uLCAxOTk1OyBMZWRlcm1hbiwgMTk5Mik8L0Rpc3BsYXlUZXh0
PjxyZWNvcmQ+PHJlYy1udW1iZXI+OTc8L3JlYy1udW1iZXI+PGZvcmVpZ24ta2V5cz48a2V5IGFw
cD0iRU4iIGRiLWlkPSJzemVzemQ5MDVzc3I5YWVkNXAweDl0c2xlYXQwc2RhZWE1cGYiPjk3PC9r
ZXk+PC9mb3JlaWduLWtleXM+PHJlZi10eXBlIG5hbWU9IkpvdXJuYWwgQXJ0aWNsZSI+MTc8L3Jl
Zi10eXBlPjxjb250cmlidXRvcnM+PGF1dGhvcnM+PGF1dGhvcj5MZWRlcm1hbiwgTi4gRy48L2F1
dGhvcj48L2F1dGhvcnM+PC9jb250cmlidXRvcnM+PHRpdGxlcz48dGl0bGU+U3R1ZGVudHMmYXBv
czsgYW5kIHRlYWNoZXJzJmFwb3M7IGNvbmNlcHRpb25zIGFib3V0IHRoZSBuYXR1cmUgb2Ygc2Np
ZW5jZTogQSByZXZpZXcgb2YgdGhlIHJlc2VhcmNoPC90aXRsZT48c2Vjb25kYXJ5LXRpdGxlPkpv
dXJuYWwgb2YgUmVzZWFyY2ggaW4gU2NpZW5jZSBUZWFjaGluZzwvc2Vjb25kYXJ5LXRpdGxlPjwv
dGl0bGVzPjxwZXJpb2RpY2FsPjxmdWxsLXRpdGxlPkpvdXJuYWwgb2YgUmVzZWFyY2ggaW4gU2Np
ZW5jZSBUZWFjaGluZzwvZnVsbC10aXRsZT48L3BlcmlvZGljYWw+PHBhZ2VzPjMzMS0zNTk8L3Bh
Z2VzPjx2b2x1bWU+Mjk8L3ZvbHVtZT48ZGF0ZXM+PHllYXI+MTk5MjwveWVhcj48L2RhdGVzPjx1
cmxzPjwvdXJscz48L3JlY29yZD48L0NpdGU+PENpdGU+PEF1dGhvcj5BYmQtRWwtS2hhbGljazwv
QXV0aG9yPjxZZWFyPjIwMDA8L1llYXI+PFJlY051bT4xMDE3PC9SZWNOdW0+PHJlY29yZD48cmVj
LW51bWJlcj4xMDE3PC9yZWMtbnVtYmVyPjxmb3JlaWduLWtleXM+PGtleSBhcHA9IkVOIiBkYi1p
ZD0ic3plc3pkOTA1c3NyOWFlZDVwMHg5dHNsZWF0MHNkYWVhNXBmIj4xMDE3PC9rZXk+PC9mb3Jl
aWduLWtleXM+PHJlZi10eXBlIG5hbWU9IkpvdXJuYWwgQXJ0aWNsZSI+MTc8L3JlZi10eXBlPjxj
b250cmlidXRvcnM+PGF1dGhvcnM+PGF1dGhvcj5BYmQtRWwtS2hhbGljaywgRi48L2F1dGhvcj48
YXV0aG9yPkxlZGVybWFuLCBOLiBHLjwvYXV0aG9yPjwvYXV0aG9ycz48L2NvbnRyaWJ1dG9ycz48
dGl0bGVzPjx0aXRsZT5UaGUgaW5mbHVlbmNlIG9mIGhpc3Rvcnkgb2Ygc2NpZW5jZSBjb3Vyc2Vz
IG9uIHN0dWRlbnRzJmFwb3M7IHZpZXdzIG9mIG5hdHVyZSBvZiBzY2llbmNlPC90aXRsZT48c2Vj
b25kYXJ5LXRpdGxlPkpvdXJuYWwgb2YgUmVzZWFyY2ggaW4gU2NpZW5jZSBUZWFjaGluZzwvc2Vj
b25kYXJ5LXRpdGxlPjwvdGl0bGVzPjxwZXJpb2RpY2FsPjxmdWxsLXRpdGxlPkpvdXJuYWwgb2Yg
UmVzZWFyY2ggaW4gU2NpZW5jZSBUZWFjaGluZzwvZnVsbC10aXRsZT48L3BlcmlvZGljYWw+PHBh
Z2VzPjEwNTctMTA5NTwvcGFnZXM+PHZvbHVtZT4zNzwvdm9sdW1lPjxkYXRlcz48eWVhcj4yMDAw
PC95ZWFyPjwvZGF0ZXM+PHVybHM+PC91cmxzPjwvcmVjb3JkPjwvQ2l0ZT48Q2l0ZT48QXV0aG9y
PkFwcGxldG9uPC9BdXRob3I+PFllYXI+MTk5NTwvWWVhcj48UmVjTnVtPjMzODwvUmVjTnVtPjxy
ZWNvcmQ+PHJlYy1udW1iZXI+MzM4PC9yZWMtbnVtYmVyPjxmb3JlaWduLWtleXM+PGtleSBhcHA9
IkVOIiBkYi1pZD0ic3plc3pkOTA1c3NyOWFlZDVwMHg5dHNsZWF0MHNkYWVhNXBmIj4zMzg8L2tl
eT48L2ZvcmVpZ24ta2V5cz48cmVmLXR5cGUgbmFtZT0iSm91cm5hbCBBcnRpY2xlIj4xNzwvcmVm
LXR5cGU+PGNvbnRyaWJ1dG9ycz48YXV0aG9ycz48YXV0aG9yPkFwcGxldG9uLCBLLjwvYXV0aG9y
PjwvYXV0aG9ycz48L2NvbnRyaWJ1dG9ycz48dGl0bGVzPjx0aXRsZT5TdHVkZW50IHRlYWNoZXJz
JmFwb3M7IGNvbmZpZGVuY2UgdG8gdGVhY2ggc2NpZW5jZTogSXMgbW9yZSBzY2llbmNlIGtub3ds
ZWRnZSBuZWNlc3NhcnkgdG8gaW1wcm92ZSBzZWxmLWNvbmZpZGVuY2U8L3RpdGxlPjxzZWNvbmRh
cnktdGl0bGU+SW50ZXJuYXRpb25hbCBKb3VybmFsIG9mIFNjaWVuY2UgRWR1Y2F0aW9uPC9zZWNv
bmRhcnktdGl0bGU+PC90aXRsZXM+PHBlcmlvZGljYWw+PGZ1bGwtdGl0bGU+SW50ZXJuYXRpb25h
bCBKb3VybmFsIG9mIFNjaWVuY2UgRWR1Y2F0aW9uPC9mdWxsLXRpdGxlPjwvcGVyaW9kaWNhbD48
cGFnZXM+MzU3LTM2OTwvcGFnZXM+PHZvbHVtZT4xNzwvdm9sdW1lPjxkYXRlcz48eWVhcj4xOTk1
PC95ZWFyPjwvZGF0ZXM+PHVybHM+PC91cmxzPjwvcmVjb3JkPjwvQ2l0ZT48L0VuZE5vdGU+
</w:fldData>
        </w:fldChar>
      </w:r>
      <w:r w:rsidRPr="00564626">
        <w:rPr>
          <w:bCs/>
        </w:rPr>
        <w:instrText xml:space="preserve"> ADDIN EN.CITE.DATA </w:instrText>
      </w:r>
      <w:r w:rsidR="00EF2868" w:rsidRPr="00564626">
        <w:rPr>
          <w:bCs/>
        </w:rPr>
      </w:r>
      <w:r w:rsidR="004E1A9E" w:rsidRPr="00564626">
        <w:rPr>
          <w:bCs/>
        </w:rPr>
        <w:fldChar w:fldCharType="end"/>
      </w:r>
      <w:r w:rsidR="00EF2868" w:rsidRPr="00564626">
        <w:rPr>
          <w:bCs/>
        </w:rPr>
      </w:r>
      <w:r w:rsidR="004E1A9E" w:rsidRPr="00564626">
        <w:rPr>
          <w:bCs/>
        </w:rPr>
        <w:fldChar w:fldCharType="separate"/>
      </w:r>
      <w:r w:rsidRPr="00564626">
        <w:rPr>
          <w:bCs/>
          <w:noProof/>
        </w:rPr>
        <w:t>(</w:t>
      </w:r>
      <w:hyperlink w:anchor="_ENREF_4" w:tooltip="Abd-El-Khalick, 2000 #1017" w:history="1">
        <w:r w:rsidR="00D232E9" w:rsidRPr="00564626">
          <w:rPr>
            <w:bCs/>
            <w:noProof/>
          </w:rPr>
          <w:t>Abd-El-Khalick &amp; Lederman, 2000</w:t>
        </w:r>
      </w:hyperlink>
      <w:r w:rsidRPr="00564626">
        <w:rPr>
          <w:bCs/>
          <w:noProof/>
        </w:rPr>
        <w:t xml:space="preserve">; </w:t>
      </w:r>
      <w:hyperlink w:anchor="_ENREF_14" w:tooltip="Appleton, 1995 #338" w:history="1">
        <w:r w:rsidR="00D232E9" w:rsidRPr="00564626">
          <w:rPr>
            <w:bCs/>
            <w:noProof/>
          </w:rPr>
          <w:t>Appleton, 1995</w:t>
        </w:r>
      </w:hyperlink>
      <w:r w:rsidRPr="00564626">
        <w:rPr>
          <w:bCs/>
          <w:noProof/>
        </w:rPr>
        <w:t xml:space="preserve">; </w:t>
      </w:r>
      <w:hyperlink w:anchor="_ENREF_69" w:tooltip="Lederman, 1992 #97" w:history="1">
        <w:r w:rsidR="00D232E9" w:rsidRPr="00564626">
          <w:rPr>
            <w:bCs/>
            <w:noProof/>
          </w:rPr>
          <w:t>Lederman, 1992</w:t>
        </w:r>
      </w:hyperlink>
      <w:r w:rsidRPr="00564626">
        <w:rPr>
          <w:bCs/>
          <w:noProof/>
        </w:rPr>
        <w:t>)</w:t>
      </w:r>
      <w:r w:rsidR="004E1A9E" w:rsidRPr="00564626">
        <w:rPr>
          <w:bCs/>
        </w:rPr>
        <w:fldChar w:fldCharType="end"/>
      </w:r>
      <w:r w:rsidRPr="00564626">
        <w:rPr>
          <w:bCs/>
        </w:rPr>
        <w:t xml:space="preserve">. </w:t>
      </w:r>
    </w:p>
    <w:p w:rsidR="00572860" w:rsidRPr="00564626" w:rsidRDefault="00572860" w:rsidP="00572860">
      <w:pPr>
        <w:spacing w:line="480" w:lineRule="auto"/>
      </w:pPr>
      <w:r w:rsidRPr="00564626">
        <w:rPr>
          <w:bCs/>
        </w:rPr>
        <w:tab/>
        <w:t xml:space="preserve">Literature shows that teachers typically favored the expository approach to </w:t>
      </w:r>
      <w:r w:rsidR="00577DE7" w:rsidRPr="00564626">
        <w:rPr>
          <w:bCs/>
        </w:rPr>
        <w:t xml:space="preserve">science </w:t>
      </w:r>
      <w:r w:rsidRPr="00564626">
        <w:rPr>
          <w:bCs/>
        </w:rPr>
        <w:t xml:space="preserve">instruction, relied on textbooks to expand their knowledge of science concepts, and focused on low level knowledge such as vocabulary or scientific concepts </w:t>
      </w:r>
      <w:r w:rsidR="004E1A9E" w:rsidRPr="00564626">
        <w:rPr>
          <w:bCs/>
        </w:rPr>
        <w:fldChar w:fldCharType="begin">
          <w:fldData xml:space="preserve">PEVuZE5vdGU+PENpdGU+PEF1dGhvcj5Xb29kYnVyeTwvQXV0aG9yPjxZZWFyPjE5OTU8L1llYXI+
PFJlY051bT4xMTE5PC9SZWNOdW0+PERpc3BsYXlUZXh0PihGaW5zb24sIDIwMTA7IFNjaG1pZHQs
IE1jS25pZ2h0LCAmYW1wOyBSYWl6ZW4sIDE5OTc7IFRvYmluICZhbXA7IEZyYXNlciwgMTk5MDsg
V29vZGJ1cnksIDE5OTUpPC9EaXNwbGF5VGV4dD48cmVjb3JkPjxyZWMtbnVtYmVyPjExMTk8L3Jl
Yy1udW1iZXI+PGZvcmVpZ24ta2V5cz48a2V5IGFwcD0iRU4iIGRiLWlkPSJzemVzemQ5MDVzc3I5
YWVkNXAweDl0c2xlYXQwc2RhZWE1cGYiPjExMTk8L2tleT48L2ZvcmVpZ24ta2V5cz48cmVmLXR5
cGUgbmFtZT0iVGhlc2lzIj4zMjwvcmVmLXR5cGU+PGNvbnRyaWJ1dG9ycz48YXV0aG9ycz48YXV0
aG9yPldvb2RidXJ5LCBKLiBNLjwvYXV0aG9yPjwvYXV0aG9ycz48L2NvbnRyaWJ1dG9ycz48dGl0
bGVzPjx0aXRsZT5TY2llbmNlIHRlYWNoaW5nIG1ldGhvZHMgYW5kIHN0cmF0ZWdpZXMgb2YgZXhl
bXBsYXJ5IGZpZnRoIGdyYWRlIHRlYWNoZXJzOiBBIGNvbXBhcmlzb24gYmV0d2VlbiBzY2llbmNl
IGFzIHByZWZlcnJlZCBhbmQgbm9uLXByZWZlcnJlZCBzdWJqZWN0PC90aXRsZT48L3RpdGxlcz48
cGFnZXM+MjA1PC9wYWdlcz48dm9sdW1lPlBoLkQuPC92b2x1bWU+PGRhdGVzPjx5ZWFyPjE5OTU8
L3llYXI+PHB1Yi1kYXRlcz48ZGF0ZT5BdWd1c3QsIDE5OTU8L2RhdGU+PC9wdWItZGF0ZXM+PC9k
YXRlcz48cHViLWxvY2F0aW9uPktub3h2aWxsZTwvcHViLWxvY2F0aW9uPjxwdWJsaXNoZXI+VGhl
IFVuaXZlcnNpdHkgb2YgVGVubmVzc2VlPC9wdWJsaXNoZXI+PHdvcmstdHlwZT5EaXNzZXJ0YXRp
b248L3dvcmstdHlwZT48dXJscz48L3VybHM+PC9yZWNvcmQ+PC9DaXRlPjxDaXRlPjxBdXRob3I+
Rmluc29uPC9BdXRob3I+PFllYXI+MjAxMDwvWWVhcj48UmVjTnVtPjU1NzwvUmVjTnVtPjxyZWNv
cmQ+PHJlYy1udW1iZXI+NTU3PC9yZWMtbnVtYmVyPjxmb3JlaWduLWtleXM+PGtleSBhcHA9IkVO
IiBkYi1pZD0ic3plc3pkOTA1c3NyOWFlZDVwMHg5dHNsZWF0MHNkYWVhNXBmIj41NTc8L2tleT48
L2ZvcmVpZ24ta2V5cz48cmVmLXR5cGUgbmFtZT0iSm91cm5hbCBBcnRpY2xlIj4xNzwvcmVmLXR5
cGU+PGNvbnRyaWJ1dG9ycz48YXV0aG9ycz48YXV0aG9yPkZpbnNvbiwgS2V2aW4gRC48L2F1dGhv
cj48L2F1dGhvcnM+PC9jb250cmlidXRvcnM+PHRpdGxlcz48dGl0bGU+SW5mZXJlbmNlIG9yIE9i
c2VydmF0aW9uPzwvdGl0bGU+PHNlY29uZGFyeS10aXRsZT5TY2llbmNlIGFuZCBDaGlsZHJlbjwv
c2Vjb25kYXJ5LXRpdGxlPjwvdGl0bGVzPjxwZXJpb2RpY2FsPjxmdWxsLXRpdGxlPlNjaWVuY2Ug
YW5kIENoaWxkcmVuPC9mdWxsLXRpdGxlPjwvcGVyaW9kaWNhbD48cGFnZXM+NDQtNDc8L3BhZ2Vz
Pjx2b2x1bWU+NDg8L3ZvbHVtZT48bnVtYmVyPjI8L251bWJlcj48a2V5d29yZHM+PGtleXdvcmQ+
U2NpZW50aWZpYyBQcmluY2lwbGVzPC9rZXl3b3JkPjxrZXl3b3JkPkluZmVyZW5jZXM8L2tleXdv
cmQ+PGtleXdvcmQ+S2luZGVyZ2FydGVuPC9rZXl3b3JkPjxrZXl3b3JkPkdyYWRlIDE8L2tleXdv
cmQ+PGtleXdvcmQ+R3JhZGUgMjwva2V5d29yZD48a2V5d29yZD5HcmFkZSAzPC9rZXl3b3JkPjxr
ZXl3b3JkPkdyYWRlIDQ8L2tleXdvcmQ+PGtleXdvcmQ+SW52ZXN0aWdhdGlvbnM8L2tleXdvcmQ+
PGtleXdvcmQ+U2NpZW50aWZpYyBMaXRlcmFjeTwva2V5d29yZD48a2V5d29yZD5UZWFjaGluZyBN
ZXRob2RzPC9rZXl3b3JkPjxrZXl3b3JkPkNoaWxkcmVuPC9rZXl3b3JkPjxrZXl3b3JkPk9ic2Vy
dmF0aW9uPC9rZXl3b3JkPjwva2V5d29yZHM+PGRhdGVzPjx5ZWFyPjIwMTA8L3llYXI+PC9kYXRl
cz48cHVibGlzaGVyPlNjaWVuY2UgYW5kIENoaWxkcmVuPC9wdWJsaXNoZXI+PGlzYm4+MDAzNi04
MTQ4PC9pc2JuPjxhY2Nlc3Npb24tbnVtPkVKOTA0ODQ0PC9hY2Nlc3Npb24tbnVtPjx1cmxzPjxy
ZWxhdGVkLXVybHM+PHVybD5odHRwOi8vd3d3Lm5zdGEub3JnL3B1YmxpY2F0aW9ucy9icm93c2Vf
am91cm5hbHMuYXNweD9hY3Rpb249aXNzdWUmYW1wO3RoZXR5cGU9YWxsJmFtcDtpZD0xMC4yNTA1
LzMvc2MxMF8wNDhfMDI8L3VybD48L3JlbGF0ZWQtdXJscz48L3VybHM+PHJlbW90ZS1kYXRhYmFz
ZS1uYW1lPmVyaWM8L3JlbW90ZS1kYXRhYmFzZS1uYW1lPjxyZW1vdGUtZGF0YWJhc2UtcHJvdmlk
ZXI+RUJTQ09ob3N0PC9yZW1vdGUtZGF0YWJhc2UtcHJvdmlkZXI+PC9yZWNvcmQ+PC9DaXRlPjxD
aXRlPjxBdXRob3I+U2NobWlkdDwvQXV0aG9yPjxZZWFyPjE5OTc8L1llYXI+PFJlY051bT4xMTY3
PC9SZWNOdW0+PHJlY29yZD48cmVjLW51bWJlcj4xMTY3PC9yZWMtbnVtYmVyPjxmb3JlaWduLWtl
eXM+PGtleSBhcHA9IkVOIiBkYi1pZD0ic3plc3pkOTA1c3NyOWFlZDVwMHg5dHNsZWF0MHNkYWVh
NXBmIj4xMTY3PC9rZXk+PC9mb3JlaWduLWtleXM+PHJlZi10eXBlIG5hbWU9IkVkaXRlZCBCb29r
Ij4yODwvcmVmLXR5cGU+PGNvbnRyaWJ1dG9ycz48YXV0aG9ycz48YXV0aG9yPlNjaG1pZHQsIFcu
IEguPC9hdXRob3I+PGF1dGhvcj5NY0tuaWdodCwgQy4gQy48L2F1dGhvcj48YXV0aG9yPlJhaXpl
biwgUy4gQS48L2F1dGhvcj48L2F1dGhvcnM+PC9jb250cmlidXRvcnM+PHRpdGxlcz48dGl0bGU+
QSBzcGxpbnRlcmVkIHZpc2lvbjogQW4gaW52ZXN0aWdhdGlvbiBvZiBVLiBTLiBzY2llbmNlIGFu
ZCBtYXRoZW1hdGljcyBlZHVjYXRpb248L3RpdGxlPjwvdGl0bGVzPjxkYXRlcz48eWVhcj4xOTk3
PC95ZWFyPjwvZGF0ZXM+PHB1Yi1sb2NhdGlvbj5Eb3JkcmVjaHQsIFRoZSBOZXRoZXJsYW5kczwv
cHViLWxvY2F0aW9uPjxwdWJsaXNoZXI+S2x1d2VyLjwvcHVibGlzaGVyPjx1cmxzPjwvdXJscz48
L3JlY29yZD48L0NpdGU+PENpdGU+PEF1dGhvcj5Ub2JpbjwvQXV0aG9yPjxZZWFyPjE5OTA8L1ll
YXI+PFJlY051bT4xMTI3PC9SZWNOdW0+PHJlY29yZD48cmVjLW51bWJlcj4xMTI3PC9yZWMtbnVt
YmVyPjxmb3JlaWduLWtleXM+PGtleSBhcHA9IkVOIiBkYi1pZD0ic3plc3pkOTA1c3NyOWFlZDVw
MHg5dHNsZWF0MHNkYWVhNXBmIj4xMTI3PC9rZXk+PC9mb3JlaWduLWtleXM+PHJlZi10eXBlIG5h
bWU9IkpvdXJuYWwgQXJ0aWNsZSI+MTc8L3JlZi10eXBlPjxjb250cmlidXRvcnM+PGF1dGhvcnM+
PGF1dGhvcj5Ub2JpbiwgSy48L2F1dGhvcj48YXV0aG9yPkZyYXNlciwgQi4gSi48L2F1dGhvcj48
L2F1dGhvcnM+PC9jb250cmlidXRvcnM+PHRpdGxlcz48dGl0bGU+V2hhdCBkb2VzIGl0IG1lYW4g
dG8gYmUgYW4gZXhlbXBsYXJ5IHNjaWVuY2UgdGVhY2hlcj88L3RpdGxlPjxzZWNvbmRhcnktdGl0
bGU+Sm91cm5hbCBvZiBSZXNlYXJjaCBpbiBTY2llbmNlIFRlYWNoaW5nPC9zZWNvbmRhcnktdGl0
bGU+PC90aXRsZXM+PHBlcmlvZGljYWw+PGZ1bGwtdGl0bGU+Sm91cm5hbCBvZiBSZXNlYXJjaCBp
biBTY2llbmNlIFRlYWNoaW5nPC9mdWxsLXRpdGxlPjwvcGVyaW9kaWNhbD48cGFnZXM+My0yNTwv
cGFnZXM+PHZvbHVtZT4yNzwvdm9sdW1lPjxudW1iZXI+MTwvbnVtYmVyPjxkYXRlcz48eWVhcj4x
OTkwPC95ZWFyPjwvZGF0ZXM+PHVybHM+PC91cmxzPjwvcmVjb3JkPjwvQ2l0ZT48L0VuZE5vdGU+
</w:fldData>
        </w:fldChar>
      </w:r>
      <w:r w:rsidRPr="00564626">
        <w:rPr>
          <w:bCs/>
        </w:rPr>
        <w:instrText xml:space="preserve"> ADDIN EN.CITE </w:instrText>
      </w:r>
      <w:r w:rsidR="004E1A9E" w:rsidRPr="00564626">
        <w:rPr>
          <w:bCs/>
        </w:rPr>
        <w:fldChar w:fldCharType="begin">
          <w:fldData xml:space="preserve">PEVuZE5vdGU+PENpdGU+PEF1dGhvcj5Xb29kYnVyeTwvQXV0aG9yPjxZZWFyPjE5OTU8L1llYXI+
PFJlY051bT4xMTE5PC9SZWNOdW0+PERpc3BsYXlUZXh0PihGaW5zb24sIDIwMTA7IFNjaG1pZHQs
IE1jS25pZ2h0LCAmYW1wOyBSYWl6ZW4sIDE5OTc7IFRvYmluICZhbXA7IEZyYXNlciwgMTk5MDsg
V29vZGJ1cnksIDE5OTUpPC9EaXNwbGF5VGV4dD48cmVjb3JkPjxyZWMtbnVtYmVyPjExMTk8L3Jl
Yy1udW1iZXI+PGZvcmVpZ24ta2V5cz48a2V5IGFwcD0iRU4iIGRiLWlkPSJzemVzemQ5MDVzc3I5
YWVkNXAweDl0c2xlYXQwc2RhZWE1cGYiPjExMTk8L2tleT48L2ZvcmVpZ24ta2V5cz48cmVmLXR5
cGUgbmFtZT0iVGhlc2lzIj4zMjwvcmVmLXR5cGU+PGNvbnRyaWJ1dG9ycz48YXV0aG9ycz48YXV0
aG9yPldvb2RidXJ5LCBKLiBNLjwvYXV0aG9yPjwvYXV0aG9ycz48L2NvbnRyaWJ1dG9ycz48dGl0
bGVzPjx0aXRsZT5TY2llbmNlIHRlYWNoaW5nIG1ldGhvZHMgYW5kIHN0cmF0ZWdpZXMgb2YgZXhl
bXBsYXJ5IGZpZnRoIGdyYWRlIHRlYWNoZXJzOiBBIGNvbXBhcmlzb24gYmV0d2VlbiBzY2llbmNl
IGFzIHByZWZlcnJlZCBhbmQgbm9uLXByZWZlcnJlZCBzdWJqZWN0PC90aXRsZT48L3RpdGxlcz48
cGFnZXM+MjA1PC9wYWdlcz48dm9sdW1lPlBoLkQuPC92b2x1bWU+PGRhdGVzPjx5ZWFyPjE5OTU8
L3llYXI+PHB1Yi1kYXRlcz48ZGF0ZT5BdWd1c3QsIDE5OTU8L2RhdGU+PC9wdWItZGF0ZXM+PC9k
YXRlcz48cHViLWxvY2F0aW9uPktub3h2aWxsZTwvcHViLWxvY2F0aW9uPjxwdWJsaXNoZXI+VGhl
IFVuaXZlcnNpdHkgb2YgVGVubmVzc2VlPC9wdWJsaXNoZXI+PHdvcmstdHlwZT5EaXNzZXJ0YXRp
b248L3dvcmstdHlwZT48dXJscz48L3VybHM+PC9yZWNvcmQ+PC9DaXRlPjxDaXRlPjxBdXRob3I+
Rmluc29uPC9BdXRob3I+PFllYXI+MjAxMDwvWWVhcj48UmVjTnVtPjU1NzwvUmVjTnVtPjxyZWNv
cmQ+PHJlYy1udW1iZXI+NTU3PC9yZWMtbnVtYmVyPjxmb3JlaWduLWtleXM+PGtleSBhcHA9IkVO
IiBkYi1pZD0ic3plc3pkOTA1c3NyOWFlZDVwMHg5dHNsZWF0MHNkYWVhNXBmIj41NTc8L2tleT48
L2ZvcmVpZ24ta2V5cz48cmVmLXR5cGUgbmFtZT0iSm91cm5hbCBBcnRpY2xlIj4xNzwvcmVmLXR5
cGU+PGNvbnRyaWJ1dG9ycz48YXV0aG9ycz48YXV0aG9yPkZpbnNvbiwgS2V2aW4gRC48L2F1dGhv
cj48L2F1dGhvcnM+PC9jb250cmlidXRvcnM+PHRpdGxlcz48dGl0bGU+SW5mZXJlbmNlIG9yIE9i
c2VydmF0aW9uPzwvdGl0bGU+PHNlY29uZGFyeS10aXRsZT5TY2llbmNlIGFuZCBDaGlsZHJlbjwv
c2Vjb25kYXJ5LXRpdGxlPjwvdGl0bGVzPjxwZXJpb2RpY2FsPjxmdWxsLXRpdGxlPlNjaWVuY2Ug
YW5kIENoaWxkcmVuPC9mdWxsLXRpdGxlPjwvcGVyaW9kaWNhbD48cGFnZXM+NDQtNDc8L3BhZ2Vz
Pjx2b2x1bWU+NDg8L3ZvbHVtZT48bnVtYmVyPjI8L251bWJlcj48a2V5d29yZHM+PGtleXdvcmQ+
U2NpZW50aWZpYyBQcmluY2lwbGVzPC9rZXl3b3JkPjxrZXl3b3JkPkluZmVyZW5jZXM8L2tleXdv
cmQ+PGtleXdvcmQ+S2luZGVyZ2FydGVuPC9rZXl3b3JkPjxrZXl3b3JkPkdyYWRlIDE8L2tleXdv
cmQ+PGtleXdvcmQ+R3JhZGUgMjwva2V5d29yZD48a2V5d29yZD5HcmFkZSAzPC9rZXl3b3JkPjxr
ZXl3b3JkPkdyYWRlIDQ8L2tleXdvcmQ+PGtleXdvcmQ+SW52ZXN0aWdhdGlvbnM8L2tleXdvcmQ+
PGtleXdvcmQ+U2NpZW50aWZpYyBMaXRlcmFjeTwva2V5d29yZD48a2V5d29yZD5UZWFjaGluZyBN
ZXRob2RzPC9rZXl3b3JkPjxrZXl3b3JkPkNoaWxkcmVuPC9rZXl3b3JkPjxrZXl3b3JkPk9ic2Vy
dmF0aW9uPC9rZXl3b3JkPjwva2V5d29yZHM+PGRhdGVzPjx5ZWFyPjIwMTA8L3llYXI+PC9kYXRl
cz48cHVibGlzaGVyPlNjaWVuY2UgYW5kIENoaWxkcmVuPC9wdWJsaXNoZXI+PGlzYm4+MDAzNi04
MTQ4PC9pc2JuPjxhY2Nlc3Npb24tbnVtPkVKOTA0ODQ0PC9hY2Nlc3Npb24tbnVtPjx1cmxzPjxy
ZWxhdGVkLXVybHM+PHVybD5odHRwOi8vd3d3Lm5zdGEub3JnL3B1YmxpY2F0aW9ucy9icm93c2Vf
am91cm5hbHMuYXNweD9hY3Rpb249aXNzdWUmYW1wO3RoZXR5cGU9YWxsJmFtcDtpZD0xMC4yNTA1
LzMvc2MxMF8wNDhfMDI8L3VybD48L3JlbGF0ZWQtdXJscz48L3VybHM+PHJlbW90ZS1kYXRhYmFz
ZS1uYW1lPmVyaWM8L3JlbW90ZS1kYXRhYmFzZS1uYW1lPjxyZW1vdGUtZGF0YWJhc2UtcHJvdmlk
ZXI+RUJTQ09ob3N0PC9yZW1vdGUtZGF0YWJhc2UtcHJvdmlkZXI+PC9yZWNvcmQ+PC9DaXRlPjxD
aXRlPjxBdXRob3I+U2NobWlkdDwvQXV0aG9yPjxZZWFyPjE5OTc8L1llYXI+PFJlY051bT4xMTY3
PC9SZWNOdW0+PHJlY29yZD48cmVjLW51bWJlcj4xMTY3PC9yZWMtbnVtYmVyPjxmb3JlaWduLWtl
eXM+PGtleSBhcHA9IkVOIiBkYi1pZD0ic3plc3pkOTA1c3NyOWFlZDVwMHg5dHNsZWF0MHNkYWVh
NXBmIj4xMTY3PC9rZXk+PC9mb3JlaWduLWtleXM+PHJlZi10eXBlIG5hbWU9IkVkaXRlZCBCb29r
Ij4yODwvcmVmLXR5cGU+PGNvbnRyaWJ1dG9ycz48YXV0aG9ycz48YXV0aG9yPlNjaG1pZHQsIFcu
IEguPC9hdXRob3I+PGF1dGhvcj5NY0tuaWdodCwgQy4gQy48L2F1dGhvcj48YXV0aG9yPlJhaXpl
biwgUy4gQS48L2F1dGhvcj48L2F1dGhvcnM+PC9jb250cmlidXRvcnM+PHRpdGxlcz48dGl0bGU+
QSBzcGxpbnRlcmVkIHZpc2lvbjogQW4gaW52ZXN0aWdhdGlvbiBvZiBVLiBTLiBzY2llbmNlIGFu
ZCBtYXRoZW1hdGljcyBlZHVjYXRpb248L3RpdGxlPjwvdGl0bGVzPjxkYXRlcz48eWVhcj4xOTk3
PC95ZWFyPjwvZGF0ZXM+PHB1Yi1sb2NhdGlvbj5Eb3JkcmVjaHQsIFRoZSBOZXRoZXJsYW5kczwv
cHViLWxvY2F0aW9uPjxwdWJsaXNoZXI+S2x1d2VyLjwvcHVibGlzaGVyPjx1cmxzPjwvdXJscz48
L3JlY29yZD48L0NpdGU+PENpdGU+PEF1dGhvcj5Ub2JpbjwvQXV0aG9yPjxZZWFyPjE5OTA8L1ll
YXI+PFJlY051bT4xMTI3PC9SZWNOdW0+PHJlY29yZD48cmVjLW51bWJlcj4xMTI3PC9yZWMtbnVt
YmVyPjxmb3JlaWduLWtleXM+PGtleSBhcHA9IkVOIiBkYi1pZD0ic3plc3pkOTA1c3NyOWFlZDVw
MHg5dHNsZWF0MHNkYWVhNXBmIj4xMTI3PC9rZXk+PC9mb3JlaWduLWtleXM+PHJlZi10eXBlIG5h
bWU9IkpvdXJuYWwgQXJ0aWNsZSI+MTc8L3JlZi10eXBlPjxjb250cmlidXRvcnM+PGF1dGhvcnM+
PGF1dGhvcj5Ub2JpbiwgSy48L2F1dGhvcj48YXV0aG9yPkZyYXNlciwgQi4gSi48L2F1dGhvcj48
L2F1dGhvcnM+PC9jb250cmlidXRvcnM+PHRpdGxlcz48dGl0bGU+V2hhdCBkb2VzIGl0IG1lYW4g
dG8gYmUgYW4gZXhlbXBsYXJ5IHNjaWVuY2UgdGVhY2hlcj88L3RpdGxlPjxzZWNvbmRhcnktdGl0
bGU+Sm91cm5hbCBvZiBSZXNlYXJjaCBpbiBTY2llbmNlIFRlYWNoaW5nPC9zZWNvbmRhcnktdGl0
bGU+PC90aXRsZXM+PHBlcmlvZGljYWw+PGZ1bGwtdGl0bGU+Sm91cm5hbCBvZiBSZXNlYXJjaCBp
biBTY2llbmNlIFRlYWNoaW5nPC9mdWxsLXRpdGxlPjwvcGVyaW9kaWNhbD48cGFnZXM+My0yNTwv
cGFnZXM+PHZvbHVtZT4yNzwvdm9sdW1lPjxudW1iZXI+MTwvbnVtYmVyPjxkYXRlcz48eWVhcj4x
OTkwPC95ZWFyPjwvZGF0ZXM+PHVybHM+PC91cmxzPjwvcmVjb3JkPjwvQ2l0ZT48L0VuZE5vdGU+
</w:fldData>
        </w:fldChar>
      </w:r>
      <w:r w:rsidRPr="00564626">
        <w:rPr>
          <w:bCs/>
        </w:rPr>
        <w:instrText xml:space="preserve"> ADDIN EN.CITE.DATA </w:instrText>
      </w:r>
      <w:r w:rsidR="00EF2868" w:rsidRPr="00564626">
        <w:rPr>
          <w:bCs/>
        </w:rPr>
      </w:r>
      <w:r w:rsidR="004E1A9E" w:rsidRPr="00564626">
        <w:rPr>
          <w:bCs/>
        </w:rPr>
        <w:fldChar w:fldCharType="end"/>
      </w:r>
      <w:r w:rsidR="00EF2868" w:rsidRPr="00564626">
        <w:rPr>
          <w:bCs/>
        </w:rPr>
      </w:r>
      <w:r w:rsidR="004E1A9E" w:rsidRPr="00564626">
        <w:rPr>
          <w:bCs/>
        </w:rPr>
        <w:fldChar w:fldCharType="separate"/>
      </w:r>
      <w:r w:rsidRPr="00564626">
        <w:rPr>
          <w:bCs/>
          <w:noProof/>
        </w:rPr>
        <w:t>(</w:t>
      </w:r>
      <w:hyperlink w:anchor="_ENREF_38" w:tooltip="Finson, 2010 #557" w:history="1">
        <w:r w:rsidR="00D232E9" w:rsidRPr="00564626">
          <w:rPr>
            <w:bCs/>
            <w:noProof/>
          </w:rPr>
          <w:t>Finson, 2010</w:t>
        </w:r>
      </w:hyperlink>
      <w:r w:rsidRPr="00564626">
        <w:rPr>
          <w:bCs/>
          <w:noProof/>
        </w:rPr>
        <w:t xml:space="preserve">; </w:t>
      </w:r>
      <w:hyperlink w:anchor="_ENREF_111" w:tooltip="Schmidt, 1997 #1167" w:history="1">
        <w:r w:rsidR="00D232E9" w:rsidRPr="00564626">
          <w:rPr>
            <w:bCs/>
            <w:noProof/>
          </w:rPr>
          <w:t>Schmidt, McKnight, &amp; Raizen, 1997</w:t>
        </w:r>
      </w:hyperlink>
      <w:r w:rsidRPr="00564626">
        <w:rPr>
          <w:bCs/>
          <w:noProof/>
        </w:rPr>
        <w:t xml:space="preserve">; </w:t>
      </w:r>
      <w:hyperlink w:anchor="_ENREF_125" w:tooltip="Tobin, 1990 #1127" w:history="1">
        <w:r w:rsidR="00D232E9" w:rsidRPr="00564626">
          <w:rPr>
            <w:bCs/>
            <w:noProof/>
          </w:rPr>
          <w:t>Tobin &amp; Fraser, 1990</w:t>
        </w:r>
      </w:hyperlink>
      <w:r w:rsidRPr="00564626">
        <w:rPr>
          <w:bCs/>
          <w:noProof/>
        </w:rPr>
        <w:t xml:space="preserve">; </w:t>
      </w:r>
      <w:hyperlink w:anchor="_ENREF_131" w:tooltip="Woodbury, 1995 #1119" w:history="1">
        <w:r w:rsidR="00D232E9" w:rsidRPr="00564626">
          <w:rPr>
            <w:bCs/>
            <w:noProof/>
          </w:rPr>
          <w:t>Woodbury, 1995</w:t>
        </w:r>
      </w:hyperlink>
      <w:r w:rsidRPr="00564626">
        <w:rPr>
          <w:bCs/>
          <w:noProof/>
        </w:rPr>
        <w:t>)</w:t>
      </w:r>
      <w:r w:rsidR="004E1A9E" w:rsidRPr="00564626">
        <w:rPr>
          <w:bCs/>
        </w:rPr>
        <w:fldChar w:fldCharType="end"/>
      </w:r>
      <w:r w:rsidRPr="00564626">
        <w:rPr>
          <w:bCs/>
        </w:rPr>
        <w:t xml:space="preserve">. Since the dissemination of state mandated assessments, teachers have expressed distress </w:t>
      </w:r>
      <w:r w:rsidR="00577DE7" w:rsidRPr="00564626">
        <w:rPr>
          <w:bCs/>
        </w:rPr>
        <w:t xml:space="preserve">about </w:t>
      </w:r>
      <w:r w:rsidRPr="00564626">
        <w:rPr>
          <w:bCs/>
        </w:rPr>
        <w:t xml:space="preserve">covering as many topics as possible </w:t>
      </w:r>
      <w:r w:rsidR="004E1A9E" w:rsidRPr="00564626">
        <w:rPr>
          <w:bCs/>
        </w:rPr>
        <w:fldChar w:fldCharType="begin"/>
      </w:r>
      <w:r w:rsidRPr="00564626">
        <w:rPr>
          <w:bCs/>
        </w:rPr>
        <w:instrText xml:space="preserve"> ADDIN EN.CITE &lt;EndNote&gt;&lt;Cite&gt;&lt;Author&gt;McDevitt&lt;/Author&gt;&lt;Year&gt;1999&lt;/Year&gt;&lt;RecNum&gt;4&lt;/RecNum&gt;&lt;DisplayText&gt;(McDevitt, et al., 1999)&lt;/DisplayText&gt;&lt;record&gt;&lt;rec-number&gt;4&lt;/rec-number&gt;&lt;foreign-keys&gt;&lt;key app="EN" db-id="szeszd905ssr9aed5p0x9tsleat0sdaea5pf"&gt;4&lt;/key&gt;&lt;/foreign-keys&gt;&lt;ref-type name="Journal Article"&gt;17&lt;/ref-type&gt;&lt;contributors&gt;&lt;authors&gt;&lt;author&gt;McDevitt, T. M.&lt;/author&gt;&lt;author&gt;Gardner, A. L&lt;/author&gt;&lt;author&gt;Shaklee, J. M.&lt;/author&gt;&lt;author&gt;Bertholf, M. M.&lt;/author&gt;&lt;author&gt;Troyer, R.&lt;/author&gt;&lt;/authors&gt;&lt;/contributors&gt;&lt;titles&gt;&lt;title&gt;Science and mathematics instruction of beginning elementary teachers&lt;/title&gt;&lt;secondary-title&gt;Journal of Science Teacher Education&lt;/secondary-title&gt;&lt;/titles&gt;&lt;periodical&gt;&lt;full-title&gt;Journal of Science Teacher Education&lt;/full-title&gt;&lt;/periodical&gt;&lt;pages&gt;217-233&lt;/pages&gt;&lt;volume&gt;10&lt;/volume&gt;&lt;number&gt;3&lt;/number&gt;&lt;dates&gt;&lt;year&gt;1999&lt;/year&gt;&lt;/dates&gt;&lt;urls&gt;&lt;/urls&gt;&lt;/record&gt;&lt;/Cite&gt;&lt;/EndNote&gt;</w:instrText>
      </w:r>
      <w:r w:rsidR="004E1A9E" w:rsidRPr="00564626">
        <w:rPr>
          <w:bCs/>
        </w:rPr>
        <w:fldChar w:fldCharType="separate"/>
      </w:r>
      <w:r w:rsidRPr="00564626">
        <w:rPr>
          <w:bCs/>
          <w:noProof/>
        </w:rPr>
        <w:t>(</w:t>
      </w:r>
      <w:hyperlink w:anchor="_ENREF_85" w:tooltip="McDevitt, 1999 #4" w:history="1">
        <w:r w:rsidR="00D232E9" w:rsidRPr="00564626">
          <w:rPr>
            <w:bCs/>
            <w:noProof/>
          </w:rPr>
          <w:t>McDevitt, et al., 1999</w:t>
        </w:r>
      </w:hyperlink>
      <w:r w:rsidRPr="00564626">
        <w:rPr>
          <w:bCs/>
          <w:noProof/>
        </w:rPr>
        <w:t>)</w:t>
      </w:r>
      <w:r w:rsidR="004E1A9E" w:rsidRPr="00564626">
        <w:rPr>
          <w:bCs/>
        </w:rPr>
        <w:fldChar w:fldCharType="end"/>
      </w:r>
      <w:r w:rsidRPr="00564626">
        <w:rPr>
          <w:bCs/>
        </w:rPr>
        <w:t xml:space="preserve">. From Fulp’s </w:t>
      </w:r>
      <w:r w:rsidR="004E1A9E" w:rsidRPr="00564626">
        <w:rPr>
          <w:bCs/>
        </w:rPr>
        <w:fldChar w:fldCharType="begin"/>
      </w:r>
      <w:r w:rsidRPr="00564626">
        <w:rPr>
          <w:bCs/>
        </w:rPr>
        <w:instrText xml:space="preserve"> ADDIN EN.CITE &lt;EndNote&gt;&lt;Cite ExcludeAuth="1"&gt;&lt;Author&gt;Fulp&lt;/Author&gt;&lt;Year&gt;2002&lt;/Year&gt;&lt;RecNum&gt;1179&lt;/RecNum&gt;&lt;DisplayText&gt;(2002)&lt;/DisplayText&gt;&lt;record&gt;&lt;rec-number&gt;1179&lt;/rec-number&gt;&lt;foreign-keys&gt;&lt;key app="EN" db-id="szeszd905ssr9aed5p0x9tsleat0sdaea5pf"&gt;1179&lt;/key&gt;&lt;/foreign-keys&gt;&lt;ref-type name="Report"&gt;27&lt;/ref-type&gt;&lt;contributors&gt;&lt;authors&gt;&lt;author&gt;Fulp, S. L.&lt;/author&gt;&lt;/authors&gt;&lt;/contributors&gt;&lt;titles&gt;&lt;title&gt;Status of elementary school science training&lt;/title&gt;&lt;secondary-title&gt;2000 National Survey of Science and Mathematics Education&lt;/secondary-title&gt;&lt;/titles&gt;&lt;dates&gt;&lt;year&gt;2002&lt;/year&gt;&lt;/dates&gt;&lt;pub-location&gt;Chapel Hill, NC&lt;/pub-location&gt;&lt;publisher&gt;Horizon Research, Inc.&lt;/publisher&gt;&lt;urls&gt;&lt;/urls&gt;&lt;/record&gt;&lt;/Cite&gt;&lt;/EndNote&gt;</w:instrText>
      </w:r>
      <w:r w:rsidR="004E1A9E" w:rsidRPr="00564626">
        <w:rPr>
          <w:bCs/>
        </w:rPr>
        <w:fldChar w:fldCharType="separate"/>
      </w:r>
      <w:r w:rsidRPr="00564626">
        <w:rPr>
          <w:bCs/>
          <w:noProof/>
        </w:rPr>
        <w:t>(</w:t>
      </w:r>
      <w:hyperlink w:anchor="_ENREF_41" w:tooltip="Fulp, 2002 #1179" w:history="1">
        <w:r w:rsidR="00D232E9" w:rsidRPr="00564626">
          <w:rPr>
            <w:bCs/>
            <w:noProof/>
          </w:rPr>
          <w:t>2002</w:t>
        </w:r>
      </w:hyperlink>
      <w:r w:rsidRPr="00564626">
        <w:rPr>
          <w:bCs/>
          <w:noProof/>
        </w:rPr>
        <w:t>)</w:t>
      </w:r>
      <w:r w:rsidR="004E1A9E" w:rsidRPr="00564626">
        <w:rPr>
          <w:bCs/>
        </w:rPr>
        <w:fldChar w:fldCharType="end"/>
      </w:r>
      <w:r w:rsidRPr="00564626">
        <w:rPr>
          <w:bCs/>
        </w:rPr>
        <w:t xml:space="preserve"> survey, 68% of elementary teachers reported concentrating on scientific concepts as opposed to inquiry (41%) and </w:t>
      </w:r>
      <w:r w:rsidR="00230906" w:rsidRPr="00564626">
        <w:rPr>
          <w:bCs/>
        </w:rPr>
        <w:t>NOS</w:t>
      </w:r>
      <w:r w:rsidRPr="00564626">
        <w:rPr>
          <w:bCs/>
        </w:rPr>
        <w:t xml:space="preserve"> (7%). In terms of pedagogy, 67% used teacher-directed/group discussion approaches but only 8% of instruction time was used for students to design their own investigations and 5% for sharing their findings. The latter two aspects of </w:t>
      </w:r>
      <w:r w:rsidR="00230906" w:rsidRPr="00564626">
        <w:rPr>
          <w:bCs/>
        </w:rPr>
        <w:t>SI</w:t>
      </w:r>
      <w:r w:rsidRPr="00564626">
        <w:rPr>
          <w:bCs/>
        </w:rPr>
        <w:t xml:space="preserve"> do not explain the relatively high percentage of time spent for inquiry-oriented lessons. Pulling out facts from textbooks to teach topic-oriented lessons, providing hands-on instruction without critical thinking or reflection opportunities, prescribed inquiry lessons and teaching low level science concepts can lead to </w:t>
      </w:r>
      <w:r w:rsidR="00577DE7" w:rsidRPr="00564626">
        <w:rPr>
          <w:bCs/>
        </w:rPr>
        <w:t>the proliferation of</w:t>
      </w:r>
      <w:r w:rsidRPr="00564626">
        <w:rPr>
          <w:bCs/>
        </w:rPr>
        <w:t xml:space="preserve"> alternative framework</w:t>
      </w:r>
      <w:r w:rsidR="00577DE7" w:rsidRPr="00564626">
        <w:rPr>
          <w:bCs/>
        </w:rPr>
        <w:t>s</w:t>
      </w:r>
      <w:r w:rsidRPr="00564626">
        <w:rPr>
          <w:bCs/>
        </w:rPr>
        <w:t xml:space="preserve"> of scientific phenomena and limit opportunities for students to develop literacy skills</w:t>
      </w:r>
      <w:r w:rsidRPr="00564626">
        <w:t xml:space="preserve"> </w:t>
      </w:r>
      <w:r w:rsidR="004E1A9E" w:rsidRPr="00564626">
        <w:fldChar w:fldCharType="begin"/>
      </w:r>
      <w:r w:rsidR="00D968CC" w:rsidRPr="00564626">
        <w:instrText xml:space="preserve"> ADDIN EN.CITE &lt;EndNote&gt;&lt;Cite&gt;&lt;Author&gt;Abell&lt;/Author&gt;&lt;Year&gt;2010&lt;/Year&gt;&lt;RecNum&gt;904&lt;/RecNum&gt;&lt;DisplayText&gt;(Abd-El-Khalick &amp;amp; Akerson, 2004; Abell, et al., 2010)&lt;/DisplayText&gt;&lt;record&gt;&lt;rec-number&gt;904&lt;/rec-number&gt;&lt;foreign-keys&gt;&lt;key app="EN" db-id="szeszd905ssr9aed5p0x9tsleat0sdaea5pf"&gt;904&lt;/key&gt;&lt;/foreign-keys&gt;&lt;ref-type name="Book"&gt;6&lt;/ref-type&gt;&lt;contributors&gt;&lt;authors&gt;&lt;author&gt;Abell, S. K.&lt;/author&gt;&lt;author&gt;Appleton, K.&lt;/author&gt;&lt;author&gt;Hanuscin, D. L.&lt;/author&gt;&lt;/authors&gt;&lt;/contributors&gt;&lt;titles&gt;&lt;title&gt;Designing and teaching the elementary science methods course&lt;/title&gt;&lt;/titles&gt;&lt;dates&gt;&lt;year&gt;2010&lt;/year&gt;&lt;/dates&gt;&lt;pub-location&gt;New York, NY&lt;/pub-location&gt;&lt;publisher&gt;Routledge&lt;/publisher&gt;&lt;urls&gt;&lt;/urls&gt;&lt;/record&gt;&lt;/Cite&gt;&lt;Cite&gt;&lt;Author&gt;Abd-El-Khalick&lt;/Author&gt;&lt;Year&gt;2004&lt;/Year&gt;&lt;RecNum&gt;999&lt;/RecNum&gt;&lt;record&gt;&lt;rec-number&gt;999&lt;/rec-number&gt;&lt;foreign-keys&gt;&lt;key app="EN" db-id="szeszd905ssr9aed5p0x9tsleat0sdaea5pf"&gt;999&lt;/key&gt;&lt;/foreign-keys&gt;&lt;ref-type name="Journal Article"&gt;17&lt;/ref-type&gt;&lt;contributors&gt;&lt;authors&gt;&lt;author&gt;Abd-El-Khalick, F.&lt;/author&gt;&lt;author&gt;Akerson, V. L.&lt;/author&gt;&lt;/authors&gt;&lt;/contributors&gt;&lt;titles&gt;&lt;title&gt;Learning about the nature of science as conceptual change: Factors that mediate the development of preservice elementary teachers&amp;apos; views of nature of science&lt;/title&gt;&lt;secondary-title&gt;Science Education&lt;/secondary-title&gt;&lt;/titles&gt;&lt;periodical&gt;&lt;full-title&gt;Science Education&lt;/full-title&gt;&lt;/periodical&gt;&lt;pages&gt;785-810&lt;/pages&gt;&lt;volume&gt;88&lt;/volume&gt;&lt;dates&gt;&lt;year&gt;2004&lt;/year&gt;&lt;/dates&gt;&lt;urls&gt;&lt;/urls&gt;&lt;/record&gt;&lt;/Cite&gt;&lt;/EndNote&gt;</w:instrText>
      </w:r>
      <w:r w:rsidR="004E1A9E" w:rsidRPr="00564626">
        <w:fldChar w:fldCharType="separate"/>
      </w:r>
      <w:r w:rsidR="00D968CC" w:rsidRPr="00564626">
        <w:rPr>
          <w:noProof/>
        </w:rPr>
        <w:t>(</w:t>
      </w:r>
      <w:hyperlink w:anchor="_ENREF_2" w:tooltip="Abd-El-Khalick, 2004 #999" w:history="1">
        <w:r w:rsidR="00D232E9" w:rsidRPr="00564626">
          <w:rPr>
            <w:noProof/>
          </w:rPr>
          <w:t>Abd-El-Khalick &amp; Akerson, 2004</w:t>
        </w:r>
      </w:hyperlink>
      <w:r w:rsidR="00D968CC" w:rsidRPr="00564626">
        <w:rPr>
          <w:noProof/>
        </w:rPr>
        <w:t xml:space="preserve">; </w:t>
      </w:r>
      <w:hyperlink w:anchor="_ENREF_6" w:tooltip="Abell, 2010 #904" w:history="1">
        <w:r w:rsidR="00D232E9" w:rsidRPr="00564626">
          <w:rPr>
            <w:noProof/>
          </w:rPr>
          <w:t>Abell, et al., 2010</w:t>
        </w:r>
      </w:hyperlink>
      <w:r w:rsidR="00D968CC" w:rsidRPr="00564626">
        <w:rPr>
          <w:noProof/>
        </w:rPr>
        <w:t>)</w:t>
      </w:r>
      <w:r w:rsidR="004E1A9E" w:rsidRPr="00564626">
        <w:fldChar w:fldCharType="end"/>
      </w:r>
      <w:r w:rsidRPr="00564626">
        <w:t xml:space="preserve">. </w:t>
      </w:r>
    </w:p>
    <w:p w:rsidR="00572860" w:rsidRPr="00564626" w:rsidRDefault="00572860" w:rsidP="00B10AF0">
      <w:pPr>
        <w:pStyle w:val="Heading2"/>
      </w:pPr>
      <w:bookmarkStart w:id="2" w:name="_Toc196406216"/>
      <w:r w:rsidRPr="00564626">
        <w:t>Statement of the Problem</w:t>
      </w:r>
      <w:bookmarkEnd w:id="2"/>
    </w:p>
    <w:p w:rsidR="00572860" w:rsidRPr="00564626" w:rsidRDefault="00572860" w:rsidP="00572860">
      <w:pPr>
        <w:spacing w:line="480" w:lineRule="auto"/>
      </w:pPr>
      <w:r w:rsidRPr="00564626">
        <w:tab/>
        <w:t xml:space="preserve">These issues are comparable to all education specializations, including deaf education. </w:t>
      </w:r>
      <w:r w:rsidR="00577DE7" w:rsidRPr="00564626">
        <w:t xml:space="preserve">Teacher education in deaf education </w:t>
      </w:r>
      <w:r w:rsidRPr="00564626">
        <w:t xml:space="preserve">is essentially centered on theoretical practices specific to the needs of deaf and hard of hearing </w:t>
      </w:r>
      <w:r w:rsidR="00C60EA0" w:rsidRPr="00564626">
        <w:t xml:space="preserve">(DHH) </w:t>
      </w:r>
      <w:r w:rsidRPr="00564626">
        <w:t xml:space="preserve">students. In addition to general education requirements, </w:t>
      </w:r>
      <w:r w:rsidR="00B76289" w:rsidRPr="00564626">
        <w:t>preservice</w:t>
      </w:r>
      <w:r w:rsidRPr="00564626">
        <w:t xml:space="preserve"> teachers in deaf education need to complete coursework in audiology, speech development, psychology of deafness, sign language, and literacy methods. </w:t>
      </w:r>
      <w:r w:rsidR="002F1764" w:rsidRPr="00564626">
        <w:t>Teacher educators</w:t>
      </w:r>
      <w:r w:rsidRPr="00564626">
        <w:t xml:space="preserve"> in this field have presented concerns </w:t>
      </w:r>
      <w:r w:rsidR="0020240A" w:rsidRPr="00564626">
        <w:t>with</w:t>
      </w:r>
      <w:r w:rsidRPr="00564626">
        <w:t xml:space="preserve"> this disparity </w:t>
      </w:r>
      <w:r w:rsidR="00C35F4E" w:rsidRPr="00564626">
        <w:t>between the course of study in deaf education and general license requirements, which include preparation for teaching across content areas</w:t>
      </w:r>
      <w:r w:rsidRPr="00564626">
        <w:t xml:space="preserve"> </w:t>
      </w:r>
      <w:r w:rsidR="004E1A9E" w:rsidRPr="00564626">
        <w:fldChar w:fldCharType="begin">
          <w:fldData xml:space="preserve">PEVuZE5vdGU+PENpdGU+PEF1dGhvcj5IdW1waHJpZXM8L0F1dGhvcj48WWVhcj4yMDA4PC9ZZWFy
PjxSZWNOdW0+NTk5PC9SZWNOdW0+PERpc3BsYXlUZXh0PihIdW1waHJpZXMgJmFtcDsgQWxsZW4s
IDIwMDg7IEpvaG5zb24sIDIwMDQ7IEx5dGxlICZhbXA7IFJvdmlucywgMTk5Nyk8L0Rpc3BsYXlU
ZXh0PjxyZWNvcmQ+PHJlYy1udW1iZXI+NTk5PC9yZWMtbnVtYmVyPjxmb3JlaWduLWtleXM+PGtl
eSBhcHA9IkVOIiBkYi1pZD0ic3plc3pkOTA1c3NyOWFlZDVwMHg5dHNsZWF0MHNkYWVhNXBmIj41
OTk8L2tleT48L2ZvcmVpZ24ta2V5cz48cmVmLXR5cGUgbmFtZT0iSm91cm5hbCBBcnRpY2xlIj4x
NzwvcmVmLXR5cGU+PGNvbnRyaWJ1dG9ycz48YXV0aG9ycz48YXV0aG9yPkh1bXBocmllcywgVC4g
TC48L2F1dGhvcj48YXV0aG9yPkFsbGVuLCBCLiBNLjwvYXV0aG9yPjwvYXV0aG9ycz48L2NvbnRy
aWJ1dG9ycz48dGl0bGVzPjx0aXRsZT5SZW9yZ2FuaXppbmcgdGVhY2hlciBwcmVwYXJhdGlvbiBp
biBkZWFmIGVkdWNhdGlvbjwvdGl0bGU+PHNlY29uZGFyeS10aXRsZT5TaWduIExhbmd1YWdlIFN0
dWRpZXM8L3NlY29uZGFyeS10aXRsZT48L3RpdGxlcz48cGVyaW9kaWNhbD48ZnVsbC10aXRsZT5T
aWduIExhbmd1YWdlIFN0dWRpZXM8L2Z1bGwtdGl0bGU+PC9wZXJpb2RpY2FsPjxwYWdlcz4xNjAt
MTgwPC9wYWdlcz48dm9sdW1lPjg8L3ZvbHVtZT48bnVtYmVyPjI8L251bWJlcj48a2V5d29yZHM+
PGtleXdvcmQ+dGVhY2hlciBwcmVwYXJhdGlvbjwva2V5d29yZD48a2V5d29yZD5kZWFmIGVkdWNh
dGlvbjwva2V5d29yZD48L2tleXdvcmRzPjxkYXRlcz48eWVhcj4yMDA4PC95ZWFyPjwvZGF0ZXM+
PHVybHM+PC91cmxzPjwvcmVjb3JkPjwvQ2l0ZT48Q2l0ZT48QXV0aG9yPkpvaG5zb248L0F1dGhv
cj48WWVhcj4yMDA0PC9ZZWFyPjxSZWNOdW0+NDQ8L1JlY051bT48cmVjb3JkPjxyZWMtbnVtYmVy
PjQ0PC9yZWMtbnVtYmVyPjxmb3JlaWduLWtleXM+PGtleSBhcHA9IkVOIiBkYi1pZD0ic3plc3pk
OTA1c3NyOWFlZDVwMHg5dHNsZWF0MHNkYWVhNXBmIj40NDwva2V5PjwvZm9yZWlnbi1rZXlzPjxy
ZWYtdHlwZSBuYW1lPSJKb3VybmFsIEFydGljbGUiPjE3PC9yZWYtdHlwZT48Y29udHJpYnV0b3Jz
PjxhdXRob3JzPjxhdXRob3I+Sm9obnNvbiwgSC48L2F1dGhvcj48L2F1dGhvcnM+PC9jb250cmli
dXRvcnM+PHRpdGxlcz48dGl0bGU+VS5TLiBkZWFmIGVkdWNhdGlvbiB0ZWFjaGVyIHByZXBhcmF0
aW9uIHByb2dyYW1zOiBBIGxvb2sgYXQgdGhlIHByZXNlbnQgYW5kIGEgdmlzaW9uIGZvciB0aGUg
ZnV0dXJlPC90aXRsZT48c2Vjb25kYXJ5LXRpdGxlPkFtZXJpY2FuIEFubmFscyBvZiB0aGUgRGVh
Zjwvc2Vjb25kYXJ5LXRpdGxlPjwvdGl0bGVzPjxwZXJpb2RpY2FsPjxmdWxsLXRpdGxlPkFtZXJp
Y2FuIEFubmFscyBvZiB0aGUgRGVhZjwvZnVsbC10aXRsZT48L3BlcmlvZGljYWw+PHBhZ2VzPjc1
LTkxPC9wYWdlcz48dm9sdW1lPjE0OTwvdm9sdW1lPjxudW1iZXI+MjwvbnVtYmVyPjxkYXRlcz48
eWVhcj4yMDA0PC95ZWFyPjwvZGF0ZXM+PHVybHM+PC91cmxzPjwvcmVjb3JkPjwvQ2l0ZT48Q2l0
ZT48QXV0aG9yPkx5dGxlPC9BdXRob3I+PFllYXI+MTk5NzwvWWVhcj48UmVjTnVtPjM2PC9SZWNO
dW0+PHJlY29yZD48cmVjLW51bWJlcj4zNjwvcmVjLW51bWJlcj48Zm9yZWlnbi1rZXlzPjxrZXkg
YXBwPSJFTiIgZGItaWQ9InN6ZXN6ZDkwNXNzcjlhZWQ1cDB4OXRzbGVhdDBzZGFlYTVwZiI+MzY8
L2tleT48L2ZvcmVpZ24ta2V5cz48cmVmLXR5cGUgbmFtZT0iSm91cm5hbCBBcnRpY2xlIj4xNzwv
cmVmLXR5cGU+PGNvbnRyaWJ1dG9ycz48YXV0aG9ycz48YXV0aG9yPkx5dGxlLCBSLjwvYXV0aG9y
PjxhdXRob3I+Um92aW5zLCBNLjwvYXV0aG9yPjwvYXV0aG9ycz48L2NvbnRyaWJ1dG9ycz48dGl0
bGVzPjx0aXRsZT5SZWZvcm1pbmcgZGVhZiBlZHVjYXRpb246IEEgcGFyYWRpZ20gc2hpZnQgZnJv
bSBob3cgdG8gdGVhY2ggdG8gd2hhdCB0byB0ZWFjaDwvdGl0bGU+PHNlY29uZGFyeS10aXRsZT5B
bWVyaWNhbiBBbm5hbHMgb2YgdGhlIERlYWY8L3NlY29uZGFyeS10aXRsZT48L3RpdGxlcz48cGVy
aW9kaWNhbD48ZnVsbC10aXRsZT5BbWVyaWNhbiBBbm5hbHMgb2YgdGhlIERlYWY8L2Z1bGwtdGl0
bGU+PC9wZXJpb2RpY2FsPjxwYWdlcz43LTE1PC9wYWdlcz48dm9sdW1lPjE0Mjwvdm9sdW1lPjxk
YXRlcz48eWVhcj4xOTk3PC95ZWFyPjwvZGF0ZXM+PHVybHM+PC91cmxzPjwvcmVjb3JkPjwvQ2l0
ZT48L0VuZE5vdGU+
</w:fldData>
        </w:fldChar>
      </w:r>
      <w:r w:rsidRPr="00564626">
        <w:instrText xml:space="preserve"> ADDIN EN.CITE </w:instrText>
      </w:r>
      <w:r w:rsidR="004E1A9E" w:rsidRPr="00564626">
        <w:fldChar w:fldCharType="begin">
          <w:fldData xml:space="preserve">PEVuZE5vdGU+PENpdGU+PEF1dGhvcj5IdW1waHJpZXM8L0F1dGhvcj48WWVhcj4yMDA4PC9ZZWFy
PjxSZWNOdW0+NTk5PC9SZWNOdW0+PERpc3BsYXlUZXh0PihIdW1waHJpZXMgJmFtcDsgQWxsZW4s
IDIwMDg7IEpvaG5zb24sIDIwMDQ7IEx5dGxlICZhbXA7IFJvdmlucywgMTk5Nyk8L0Rpc3BsYXlU
ZXh0PjxyZWNvcmQ+PHJlYy1udW1iZXI+NTk5PC9yZWMtbnVtYmVyPjxmb3JlaWduLWtleXM+PGtl
eSBhcHA9IkVOIiBkYi1pZD0ic3plc3pkOTA1c3NyOWFlZDVwMHg5dHNsZWF0MHNkYWVhNXBmIj41
OTk8L2tleT48L2ZvcmVpZ24ta2V5cz48cmVmLXR5cGUgbmFtZT0iSm91cm5hbCBBcnRpY2xlIj4x
NzwvcmVmLXR5cGU+PGNvbnRyaWJ1dG9ycz48YXV0aG9ycz48YXV0aG9yPkh1bXBocmllcywgVC4g
TC48L2F1dGhvcj48YXV0aG9yPkFsbGVuLCBCLiBNLjwvYXV0aG9yPjwvYXV0aG9ycz48L2NvbnRy
aWJ1dG9ycz48dGl0bGVzPjx0aXRsZT5SZW9yZ2FuaXppbmcgdGVhY2hlciBwcmVwYXJhdGlvbiBp
biBkZWFmIGVkdWNhdGlvbjwvdGl0bGU+PHNlY29uZGFyeS10aXRsZT5TaWduIExhbmd1YWdlIFN0
dWRpZXM8L3NlY29uZGFyeS10aXRsZT48L3RpdGxlcz48cGVyaW9kaWNhbD48ZnVsbC10aXRsZT5T
aWduIExhbmd1YWdlIFN0dWRpZXM8L2Z1bGwtdGl0bGU+PC9wZXJpb2RpY2FsPjxwYWdlcz4xNjAt
MTgwPC9wYWdlcz48dm9sdW1lPjg8L3ZvbHVtZT48bnVtYmVyPjI8L251bWJlcj48a2V5d29yZHM+
PGtleXdvcmQ+dGVhY2hlciBwcmVwYXJhdGlvbjwva2V5d29yZD48a2V5d29yZD5kZWFmIGVkdWNh
dGlvbjwva2V5d29yZD48L2tleXdvcmRzPjxkYXRlcz48eWVhcj4yMDA4PC95ZWFyPjwvZGF0ZXM+
PHVybHM+PC91cmxzPjwvcmVjb3JkPjwvQ2l0ZT48Q2l0ZT48QXV0aG9yPkpvaG5zb248L0F1dGhv
cj48WWVhcj4yMDA0PC9ZZWFyPjxSZWNOdW0+NDQ8L1JlY051bT48cmVjb3JkPjxyZWMtbnVtYmVy
PjQ0PC9yZWMtbnVtYmVyPjxmb3JlaWduLWtleXM+PGtleSBhcHA9IkVOIiBkYi1pZD0ic3plc3pk
OTA1c3NyOWFlZDVwMHg5dHNsZWF0MHNkYWVhNXBmIj40NDwva2V5PjwvZm9yZWlnbi1rZXlzPjxy
ZWYtdHlwZSBuYW1lPSJKb3VybmFsIEFydGljbGUiPjE3PC9yZWYtdHlwZT48Y29udHJpYnV0b3Jz
PjxhdXRob3JzPjxhdXRob3I+Sm9obnNvbiwgSC48L2F1dGhvcj48L2F1dGhvcnM+PC9jb250cmli
dXRvcnM+PHRpdGxlcz48dGl0bGU+VS5TLiBkZWFmIGVkdWNhdGlvbiB0ZWFjaGVyIHByZXBhcmF0
aW9uIHByb2dyYW1zOiBBIGxvb2sgYXQgdGhlIHByZXNlbnQgYW5kIGEgdmlzaW9uIGZvciB0aGUg
ZnV0dXJlPC90aXRsZT48c2Vjb25kYXJ5LXRpdGxlPkFtZXJpY2FuIEFubmFscyBvZiB0aGUgRGVh
Zjwvc2Vjb25kYXJ5LXRpdGxlPjwvdGl0bGVzPjxwZXJpb2RpY2FsPjxmdWxsLXRpdGxlPkFtZXJp
Y2FuIEFubmFscyBvZiB0aGUgRGVhZjwvZnVsbC10aXRsZT48L3BlcmlvZGljYWw+PHBhZ2VzPjc1
LTkxPC9wYWdlcz48dm9sdW1lPjE0OTwvdm9sdW1lPjxudW1iZXI+MjwvbnVtYmVyPjxkYXRlcz48
eWVhcj4yMDA0PC95ZWFyPjwvZGF0ZXM+PHVybHM+PC91cmxzPjwvcmVjb3JkPjwvQ2l0ZT48Q2l0
ZT48QXV0aG9yPkx5dGxlPC9BdXRob3I+PFllYXI+MTk5NzwvWWVhcj48UmVjTnVtPjM2PC9SZWNO
dW0+PHJlY29yZD48cmVjLW51bWJlcj4zNjwvcmVjLW51bWJlcj48Zm9yZWlnbi1rZXlzPjxrZXkg
YXBwPSJFTiIgZGItaWQ9InN6ZXN6ZDkwNXNzcjlhZWQ1cDB4OXRzbGVhdDBzZGFlYTVwZiI+MzY8
L2tleT48L2ZvcmVpZ24ta2V5cz48cmVmLXR5cGUgbmFtZT0iSm91cm5hbCBBcnRpY2xlIj4xNzwv
cmVmLXR5cGU+PGNvbnRyaWJ1dG9ycz48YXV0aG9ycz48YXV0aG9yPkx5dGxlLCBSLjwvYXV0aG9y
PjxhdXRob3I+Um92aW5zLCBNLjwvYXV0aG9yPjwvYXV0aG9ycz48L2NvbnRyaWJ1dG9ycz48dGl0
bGVzPjx0aXRsZT5SZWZvcm1pbmcgZGVhZiBlZHVjYXRpb246IEEgcGFyYWRpZ20gc2hpZnQgZnJv
bSBob3cgdG8gdGVhY2ggdG8gd2hhdCB0byB0ZWFjaDwvdGl0bGU+PHNlY29uZGFyeS10aXRsZT5B
bWVyaWNhbiBBbm5hbHMgb2YgdGhlIERlYWY8L3NlY29uZGFyeS10aXRsZT48L3RpdGxlcz48cGVy
aW9kaWNhbD48ZnVsbC10aXRsZT5BbWVyaWNhbiBBbm5hbHMgb2YgdGhlIERlYWY8L2Z1bGwtdGl0
bGU+PC9wZXJpb2RpY2FsPjxwYWdlcz43LTE1PC9wYWdlcz48dm9sdW1lPjE0Mjwvdm9sdW1lPjxk
YXRlcz48eWVhcj4xOTk3PC95ZWFyPjwvZGF0ZXM+PHVybHM+PC91cmxzPjwvcmVjb3JkPjwvQ2l0
ZT48L0VuZE5vdGU+
</w:fldData>
        </w:fldChar>
      </w:r>
      <w:r w:rsidRPr="00564626">
        <w:instrText xml:space="preserve"> ADDIN EN.CITE.DATA </w:instrText>
      </w:r>
      <w:r w:rsidR="004E1A9E" w:rsidRPr="00564626">
        <w:fldChar w:fldCharType="end"/>
      </w:r>
      <w:r w:rsidR="004E1A9E" w:rsidRPr="00564626">
        <w:fldChar w:fldCharType="separate"/>
      </w:r>
      <w:r w:rsidRPr="00564626">
        <w:rPr>
          <w:noProof/>
        </w:rPr>
        <w:t>(</w:t>
      </w:r>
      <w:hyperlink w:anchor="_ENREF_57" w:tooltip="Humphries, 2008 #599" w:history="1">
        <w:r w:rsidR="00D232E9" w:rsidRPr="00564626">
          <w:rPr>
            <w:noProof/>
          </w:rPr>
          <w:t>Humphries &amp; Allen, 2008</w:t>
        </w:r>
      </w:hyperlink>
      <w:r w:rsidRPr="00564626">
        <w:rPr>
          <w:noProof/>
        </w:rPr>
        <w:t xml:space="preserve">; </w:t>
      </w:r>
      <w:hyperlink w:anchor="_ENREF_58" w:tooltip="Johnson, 2004 #44" w:history="1">
        <w:r w:rsidR="00D232E9" w:rsidRPr="00564626">
          <w:rPr>
            <w:noProof/>
          </w:rPr>
          <w:t>Johnson, 2004</w:t>
        </w:r>
      </w:hyperlink>
      <w:r w:rsidRPr="00564626">
        <w:rPr>
          <w:noProof/>
        </w:rPr>
        <w:t xml:space="preserve">; </w:t>
      </w:r>
      <w:hyperlink w:anchor="_ENREF_79" w:tooltip="Lytle, 1997 #36" w:history="1">
        <w:r w:rsidR="00D232E9" w:rsidRPr="00564626">
          <w:rPr>
            <w:noProof/>
          </w:rPr>
          <w:t>Lytle &amp; Rovins, 1997</w:t>
        </w:r>
      </w:hyperlink>
      <w:r w:rsidRPr="00564626">
        <w:rPr>
          <w:noProof/>
        </w:rPr>
        <w:t>)</w:t>
      </w:r>
      <w:r w:rsidR="004E1A9E" w:rsidRPr="00564626">
        <w:fldChar w:fldCharType="end"/>
      </w:r>
      <w:r w:rsidR="00862546" w:rsidRPr="00564626">
        <w:t>. Traditionally, educators of the deaf</w:t>
      </w:r>
      <w:r w:rsidRPr="00564626">
        <w:t xml:space="preserve"> earn licensure to</w:t>
      </w:r>
      <w:r w:rsidR="0020240A" w:rsidRPr="00564626">
        <w:t xml:space="preserve"> teach students from K to grade 12 regardless </w:t>
      </w:r>
      <w:r w:rsidRPr="00564626">
        <w:t xml:space="preserve">of their content specialty or endorsements. Prior to </w:t>
      </w:r>
      <w:r w:rsidR="00C60EA0" w:rsidRPr="00564626">
        <w:t xml:space="preserve">NCLB </w:t>
      </w:r>
      <w:r w:rsidRPr="00564626">
        <w:t xml:space="preserve">requirements, 3.4% of teachers </w:t>
      </w:r>
      <w:r w:rsidR="0020240A" w:rsidRPr="00564626">
        <w:t xml:space="preserve">of the deaf </w:t>
      </w:r>
      <w:r w:rsidR="00D612AF" w:rsidRPr="00564626">
        <w:t>had a Bachelors degree</w:t>
      </w:r>
      <w:r w:rsidRPr="00564626">
        <w:t xml:space="preserve"> in science and low numbers were certified </w:t>
      </w:r>
      <w:r w:rsidR="004E1A9E" w:rsidRPr="00564626">
        <w:fldChar w:fldCharType="begin"/>
      </w:r>
      <w:r w:rsidRPr="00564626">
        <w:instrText xml:space="preserve"> ADDIN EN.CITE &lt;EndNote&gt;&lt;Cite&gt;&lt;Author&gt;Corbett&lt;/Author&gt;&lt;Year&gt;1981&lt;/Year&gt;&lt;RecNum&gt;1039&lt;/RecNum&gt;&lt;DisplayText&gt;(Corbett &amp;amp; Jensema, 1981)&lt;/DisplayText&gt;&lt;record&gt;&lt;rec-number&gt;1039&lt;/rec-number&gt;&lt;foreign-keys&gt;&lt;key app="EN" db-id="szeszd905ssr9aed5p0x9tsleat0sdaea5pf"&gt;1039&lt;/key&gt;&lt;/foreign-keys&gt;&lt;ref-type name="Book"&gt;6&lt;/ref-type&gt;&lt;contributors&gt;&lt;authors&gt;&lt;author&gt;Corbett, E. E.&lt;/author&gt;&lt;author&gt;Jensema, C. J.&lt;/author&gt;&lt;/authors&gt;&lt;/contributors&gt;&lt;titles&gt;&lt;title&gt;Teachers of the deaf: Descriptive profiles&lt;/title&gt;&lt;/titles&gt;&lt;dates&gt;&lt;year&gt;1981&lt;/year&gt;&lt;/dates&gt;&lt;pub-location&gt;Washington, D. C.&lt;/pub-location&gt;&lt;publisher&gt;Gallaudet College Press&lt;/publisher&gt;&lt;urls&gt;&lt;/urls&gt;&lt;/record&gt;&lt;/Cite&gt;&lt;/EndNote&gt;</w:instrText>
      </w:r>
      <w:r w:rsidR="004E1A9E" w:rsidRPr="00564626">
        <w:fldChar w:fldCharType="separate"/>
      </w:r>
      <w:r w:rsidRPr="00564626">
        <w:rPr>
          <w:noProof/>
        </w:rPr>
        <w:t>(</w:t>
      </w:r>
      <w:hyperlink w:anchor="_ENREF_30" w:tooltip="Corbett, 1981 #1039" w:history="1">
        <w:r w:rsidR="00D232E9" w:rsidRPr="00564626">
          <w:rPr>
            <w:noProof/>
          </w:rPr>
          <w:t>Corbett &amp; Jensema, 1981</w:t>
        </w:r>
      </w:hyperlink>
      <w:r w:rsidRPr="00564626">
        <w:rPr>
          <w:noProof/>
        </w:rPr>
        <w:t>)</w:t>
      </w:r>
      <w:r w:rsidR="004E1A9E" w:rsidRPr="00564626">
        <w:fldChar w:fldCharType="end"/>
      </w:r>
      <w:r w:rsidR="00D612AF" w:rsidRPr="00564626">
        <w:t>. Today, N</w:t>
      </w:r>
      <w:r w:rsidRPr="00564626">
        <w:t>C</w:t>
      </w:r>
      <w:r w:rsidR="00D612AF" w:rsidRPr="00564626">
        <w:t>L</w:t>
      </w:r>
      <w:r w:rsidRPr="00564626">
        <w:t>B requires that all teachers become “highly qualified” which states that teachers must earn a bachelors degree and a teaching certification in their content area. While content specialties are becoming more enforced in all education settings, there is a serious decline in highly qualified science and math teachers in deaf education</w:t>
      </w:r>
      <w:r w:rsidR="0066597C" w:rsidRPr="00564626">
        <w:t>,</w:t>
      </w:r>
      <w:r w:rsidRPr="00564626">
        <w:t xml:space="preserve"> and large numbers of teaching positions remain unfilled or filled by teachers that possess content certification with minimal preparation in content pedagogy </w:t>
      </w:r>
      <w:r w:rsidR="004E1A9E" w:rsidRPr="00564626">
        <w:fldChar w:fldCharType="begin"/>
      </w:r>
      <w:r w:rsidR="00D968CC" w:rsidRPr="00564626">
        <w:instrText xml:space="preserve"> ADDIN EN.CITE &lt;EndNote&gt;&lt;Cite&gt;&lt;Author&gt;Mangrubang&lt;/Author&gt;&lt;Year&gt;2005&lt;/Year&gt;&lt;RecNum&gt;19&lt;/RecNum&gt;&lt;DisplayText&gt;(Mangrubang, 2005)&lt;/DisplayText&gt;&lt;record&gt;&lt;rec-number&gt;19&lt;/rec-number&gt;&lt;foreign-keys&gt;&lt;key app="EN" db-id="szeszd905ssr9aed5p0x9tsleat0sdaea5pf"&gt;19&lt;/key&gt;&lt;/foreign-keys&gt;&lt;ref-type name="Journal Article"&gt;17&lt;/ref-type&gt;&lt;contributors&gt;&lt;authors&gt;&lt;author&gt;Mangrubang, F. R.&lt;/author&gt;&lt;/authors&gt;&lt;/contributors&gt;&lt;titles&gt;&lt;title&gt;Issues and trends in science education: the shortage of qualified science teachers&lt;/title&gt;&lt;secondary-title&gt;American Annals of the Deaf&lt;/secondary-title&gt;&lt;/titles&gt;&lt;periodical&gt;&lt;full-title&gt;American Annals of the Deaf&lt;/full-title&gt;&lt;/periodical&gt;&lt;pages&gt;42-46&lt;/pages&gt;&lt;volume&gt;150&lt;/volume&gt;&lt;number&gt;1&lt;/number&gt;&lt;dates&gt;&lt;year&gt;2005&lt;/year&gt;&lt;/dates&gt;&lt;urls&gt;&lt;/urls&gt;&lt;/record&gt;&lt;/Cite&gt;&lt;/EndNote&gt;</w:instrText>
      </w:r>
      <w:r w:rsidR="004E1A9E" w:rsidRPr="00564626">
        <w:fldChar w:fldCharType="separate"/>
      </w:r>
      <w:r w:rsidR="00D968CC" w:rsidRPr="00564626">
        <w:rPr>
          <w:noProof/>
        </w:rPr>
        <w:t>(</w:t>
      </w:r>
      <w:hyperlink w:anchor="_ENREF_81" w:tooltip="Mangrubang, 2005 #19" w:history="1">
        <w:r w:rsidR="00D232E9" w:rsidRPr="00564626">
          <w:rPr>
            <w:noProof/>
          </w:rPr>
          <w:t>Mangrubang, 2005</w:t>
        </w:r>
      </w:hyperlink>
      <w:r w:rsidR="00D968CC" w:rsidRPr="00564626">
        <w:rPr>
          <w:noProof/>
        </w:rPr>
        <w:t>)</w:t>
      </w:r>
      <w:r w:rsidR="004E1A9E" w:rsidRPr="00564626">
        <w:fldChar w:fldCharType="end"/>
      </w:r>
      <w:r w:rsidRPr="00564626">
        <w:t xml:space="preserve">. </w:t>
      </w:r>
      <w:r w:rsidR="00422465" w:rsidRPr="00564626">
        <w:t xml:space="preserve">There is no known study on addressing perceptions of scientific practices and science pedagogy among deaf education teachers. </w:t>
      </w:r>
    </w:p>
    <w:p w:rsidR="00572860" w:rsidRPr="00564626" w:rsidRDefault="00572860" w:rsidP="00B10AF0">
      <w:pPr>
        <w:pStyle w:val="Heading2"/>
      </w:pPr>
      <w:bookmarkStart w:id="3" w:name="_Toc196406217"/>
      <w:r w:rsidRPr="00564626">
        <w:t>Purpose and Significance of the Study</w:t>
      </w:r>
      <w:bookmarkEnd w:id="3"/>
    </w:p>
    <w:p w:rsidR="00572860" w:rsidRPr="00564626" w:rsidRDefault="00572860" w:rsidP="00572860">
      <w:pPr>
        <w:numPr>
          <w:ilvl w:val="12"/>
          <w:numId w:val="0"/>
        </w:numPr>
        <w:spacing w:line="480" w:lineRule="auto"/>
        <w:ind w:firstLine="720"/>
      </w:pPr>
      <w:r w:rsidRPr="00564626">
        <w:t xml:space="preserve">The purpose of this dissertation was to describe perceptions of the inquiry process in scientific fields and science teaching to </w:t>
      </w:r>
      <w:r w:rsidR="001E3718" w:rsidRPr="00564626">
        <w:t>DHH</w:t>
      </w:r>
      <w:r w:rsidR="008D7A47" w:rsidRPr="00564626">
        <w:t xml:space="preserve"> students</w:t>
      </w:r>
      <w:r w:rsidRPr="00564626">
        <w:t>. Empirical studies in deaf education are limited</w:t>
      </w:r>
      <w:r w:rsidR="002040BA" w:rsidRPr="00564626">
        <w:t>, making it</w:t>
      </w:r>
      <w:r w:rsidRPr="00564626">
        <w:t xml:space="preserve"> challenging to </w:t>
      </w:r>
      <w:r w:rsidR="002040BA" w:rsidRPr="00564626">
        <w:t xml:space="preserve">be </w:t>
      </w:r>
      <w:r w:rsidRPr="00564626">
        <w:t>inform</w:t>
      </w:r>
      <w:r w:rsidR="002040BA" w:rsidRPr="00564626">
        <w:t>ed</w:t>
      </w:r>
      <w:r w:rsidRPr="00564626">
        <w:t xml:space="preserve"> of current, effective practices and issues </w:t>
      </w:r>
      <w:r w:rsidR="004E1A9E" w:rsidRPr="00564626">
        <w:fldChar w:fldCharType="begin"/>
      </w:r>
      <w:r w:rsidRPr="00564626">
        <w:instrText xml:space="preserve"> ADDIN EN.CITE &lt;EndNote&gt;&lt;Cite&gt;&lt;Author&gt;Luckner&lt;/Author&gt;&lt;Year&gt;2005/2006&lt;/Year&gt;&lt;RecNum&gt;139&lt;/RecNum&gt;&lt;DisplayText&gt;(Luckner, Sebald, Cooney, Young III, &amp;amp; Muir, 2005/2006)&lt;/DisplayText&gt;&lt;record&gt;&lt;rec-number&gt;139&lt;/rec-number&gt;&lt;foreign-keys&gt;&lt;key app="EN" db-id="szeszd905ssr9aed5p0x9tsleat0sdaea5pf"&gt;139&lt;/key&gt;&lt;/foreign-keys&gt;&lt;ref-type name="Journal Article"&gt;17&lt;/ref-type&gt;&lt;contributors&gt;&lt;authors&gt;&lt;author&gt;Luckner, J. L.&lt;/author&gt;&lt;author&gt;Sebald, A. M.&lt;/author&gt;&lt;author&gt;Cooney, J.&lt;/author&gt;&lt;author&gt;Young III, J.&lt;/author&gt;&lt;author&gt;Muir, S. G.&lt;/author&gt;&lt;/authors&gt;&lt;/contributors&gt;&lt;titles&gt;&lt;title&gt;An examination of the evidence-based literacy research in deaf education&lt;/title&gt;&lt;secondary-title&gt;American Annals of the Deaf&lt;/secondary-title&gt;&lt;/titles&gt;&lt;periodical&gt;&lt;full-title&gt;American Annals of the Deaf&lt;/full-title&gt;&lt;/periodical&gt;&lt;pages&gt;443-455&lt;/pages&gt;&lt;volume&gt;150&lt;/volume&gt;&lt;number&gt;5&lt;/number&gt;&lt;dates&gt;&lt;year&gt;2005/2006&lt;/year&gt;&lt;/dates&gt;&lt;urls&gt;&lt;/urls&gt;&lt;/record&gt;&lt;/Cite&gt;&lt;/EndNote&gt;</w:instrText>
      </w:r>
      <w:r w:rsidR="004E1A9E" w:rsidRPr="00564626">
        <w:fldChar w:fldCharType="separate"/>
      </w:r>
      <w:r w:rsidRPr="00564626">
        <w:rPr>
          <w:noProof/>
        </w:rPr>
        <w:t>(</w:t>
      </w:r>
      <w:hyperlink w:anchor="_ENREF_76" w:tooltip="Luckner, 2005/2006 #139" w:history="1">
        <w:r w:rsidR="00D232E9" w:rsidRPr="00564626">
          <w:rPr>
            <w:noProof/>
          </w:rPr>
          <w:t>Luckner, Sebald, Cooney, Young III, &amp; Muir, 2005/2006</w:t>
        </w:r>
      </w:hyperlink>
      <w:r w:rsidRPr="00564626">
        <w:rPr>
          <w:noProof/>
        </w:rPr>
        <w:t>)</w:t>
      </w:r>
      <w:r w:rsidR="004E1A9E" w:rsidRPr="00564626">
        <w:fldChar w:fldCharType="end"/>
      </w:r>
      <w:r w:rsidRPr="00564626">
        <w:t xml:space="preserve">. Moreover, the majority of studies in deaf education are concentrated on student learning. Teachers are the vehicles that drive high quality instruction; conversely, research on teacher preparation in deaf education is limited. The study is an attempt to </w:t>
      </w:r>
      <w:r w:rsidR="008D7A47" w:rsidRPr="00564626">
        <w:t xml:space="preserve">collect empirical evidence that can </w:t>
      </w:r>
      <w:r w:rsidRPr="00564626">
        <w:t>inform researchers and edu</w:t>
      </w:r>
      <w:r w:rsidR="006E50CA" w:rsidRPr="00564626">
        <w:t>cators on potential implications</w:t>
      </w:r>
      <w:r w:rsidR="008D7A47" w:rsidRPr="00564626">
        <w:t xml:space="preserve"> in deaf education preparation and in science education preparation.</w:t>
      </w:r>
    </w:p>
    <w:p w:rsidR="00572860" w:rsidRPr="00564626" w:rsidRDefault="00572860" w:rsidP="00B10AF0">
      <w:pPr>
        <w:pStyle w:val="Heading2"/>
      </w:pPr>
      <w:bookmarkStart w:id="4" w:name="_Toc196406218"/>
      <w:r w:rsidRPr="00564626">
        <w:t>Research Questions</w:t>
      </w:r>
      <w:bookmarkEnd w:id="4"/>
    </w:p>
    <w:p w:rsidR="00572860" w:rsidRPr="00564626" w:rsidRDefault="00572860" w:rsidP="00572860">
      <w:pPr>
        <w:tabs>
          <w:tab w:val="num" w:pos="1080"/>
        </w:tabs>
        <w:spacing w:line="480" w:lineRule="auto"/>
      </w:pPr>
      <w:r w:rsidRPr="00564626">
        <w:tab/>
        <w:t xml:space="preserve">1) What are deaf education </w:t>
      </w:r>
      <w:r w:rsidR="00B76289" w:rsidRPr="00564626">
        <w:t>preservice</w:t>
      </w:r>
      <w:r w:rsidRPr="00564626">
        <w:t xml:space="preserve"> teachers’ perceptions of scientific </w:t>
      </w:r>
      <w:r w:rsidR="00AC5892" w:rsidRPr="00564626">
        <w:tab/>
        <w:t>inquiry?</w:t>
      </w:r>
    </w:p>
    <w:p w:rsidR="00572860" w:rsidRPr="00564626" w:rsidRDefault="00AC5892" w:rsidP="00572860">
      <w:pPr>
        <w:tabs>
          <w:tab w:val="num" w:pos="1080"/>
        </w:tabs>
        <w:spacing w:line="480" w:lineRule="auto"/>
      </w:pPr>
      <w:r w:rsidRPr="00564626">
        <w:tab/>
        <w:t xml:space="preserve">2) What are deaf education </w:t>
      </w:r>
      <w:r w:rsidR="00B76289" w:rsidRPr="00564626">
        <w:t>preservice</w:t>
      </w:r>
      <w:r w:rsidRPr="00564626">
        <w:t xml:space="preserve"> teachers’ perceptions of science </w:t>
      </w:r>
      <w:r w:rsidRPr="00564626">
        <w:tab/>
        <w:t xml:space="preserve">teaching and learning among deaf and hard of hearing students? </w:t>
      </w:r>
    </w:p>
    <w:p w:rsidR="00572860" w:rsidRPr="00564626" w:rsidRDefault="00572860" w:rsidP="00B10AF0">
      <w:pPr>
        <w:pStyle w:val="Heading2"/>
      </w:pPr>
      <w:bookmarkStart w:id="5" w:name="_Toc196406219"/>
      <w:r w:rsidRPr="00564626">
        <w:t>Definition of Key Terms</w:t>
      </w:r>
      <w:bookmarkEnd w:id="5"/>
    </w:p>
    <w:p w:rsidR="00572860" w:rsidRPr="00564626" w:rsidRDefault="00572860" w:rsidP="00572860">
      <w:pPr>
        <w:pStyle w:val="ListParagraph"/>
        <w:numPr>
          <w:ilvl w:val="0"/>
          <w:numId w:val="2"/>
        </w:numPr>
        <w:spacing w:line="480" w:lineRule="auto"/>
        <w:rPr>
          <w:rFonts w:ascii="Times New Roman" w:eastAsia="Times New Roman" w:hAnsi="Times New Roman" w:cs="Times New Roman"/>
          <w:color w:val="auto"/>
        </w:rPr>
      </w:pPr>
      <w:r w:rsidRPr="00564626">
        <w:rPr>
          <w:rFonts w:ascii="Times New Roman" w:eastAsia="Times New Roman" w:hAnsi="Times New Roman" w:cs="Times New Roman"/>
          <w:i/>
          <w:color w:val="auto"/>
        </w:rPr>
        <w:t>Deaf and Hard of Hearing</w:t>
      </w:r>
      <w:r w:rsidRPr="00564626">
        <w:rPr>
          <w:rFonts w:ascii="Times New Roman" w:eastAsia="Times New Roman" w:hAnsi="Times New Roman" w:cs="Times New Roman"/>
          <w:color w:val="auto"/>
        </w:rPr>
        <w:t xml:space="preserve"> – inclusive of all individuals with varying hearing loss and cultural identity. </w:t>
      </w:r>
    </w:p>
    <w:p w:rsidR="00572860" w:rsidRPr="00564626" w:rsidRDefault="00A925F0" w:rsidP="00572860">
      <w:pPr>
        <w:pStyle w:val="ListParagraph"/>
        <w:numPr>
          <w:ilvl w:val="0"/>
          <w:numId w:val="2"/>
        </w:numPr>
        <w:spacing w:line="480" w:lineRule="auto"/>
        <w:rPr>
          <w:rFonts w:ascii="Times New Roman" w:eastAsia="Times New Roman" w:hAnsi="Times New Roman" w:cs="Times New Roman"/>
          <w:color w:val="auto"/>
        </w:rPr>
      </w:pPr>
      <w:r w:rsidRPr="00564626">
        <w:rPr>
          <w:rFonts w:ascii="Times New Roman" w:eastAsia="Times New Roman" w:hAnsi="Times New Roman" w:cs="Times New Roman"/>
          <w:i/>
          <w:color w:val="auto"/>
        </w:rPr>
        <w:t>C</w:t>
      </w:r>
      <w:r w:rsidR="00572860" w:rsidRPr="00564626">
        <w:rPr>
          <w:rFonts w:ascii="Times New Roman" w:eastAsia="Times New Roman" w:hAnsi="Times New Roman" w:cs="Times New Roman"/>
          <w:i/>
          <w:color w:val="auto"/>
        </w:rPr>
        <w:t>ase study</w:t>
      </w:r>
      <w:r w:rsidR="00572860" w:rsidRPr="00564626">
        <w:rPr>
          <w:rFonts w:ascii="Times New Roman" w:eastAsia="Times New Roman" w:hAnsi="Times New Roman" w:cs="Times New Roman"/>
          <w:color w:val="auto"/>
        </w:rPr>
        <w:t xml:space="preserve"> – an inquiry of a phenomenon within a “bounded integrated system”</w:t>
      </w:r>
      <w:r w:rsidRPr="00564626">
        <w:rPr>
          <w:rFonts w:ascii="Times New Roman" w:eastAsia="Times New Roman" w:hAnsi="Times New Roman" w:cs="Times New Roman"/>
          <w:color w:val="auto"/>
        </w:rPr>
        <w:t xml:space="preserve"> </w:t>
      </w:r>
      <w:r w:rsidR="004E1A9E" w:rsidRPr="00564626">
        <w:rPr>
          <w:rFonts w:ascii="Times New Roman" w:eastAsia="Times New Roman" w:hAnsi="Times New Roman" w:cs="Times New Roman"/>
          <w:color w:val="auto"/>
        </w:rPr>
        <w:fldChar w:fldCharType="begin"/>
      </w:r>
      <w:r w:rsidR="00572860" w:rsidRPr="00564626">
        <w:rPr>
          <w:rFonts w:ascii="Times New Roman" w:eastAsia="Times New Roman" w:hAnsi="Times New Roman" w:cs="Times New Roman"/>
          <w:color w:val="auto"/>
        </w:rPr>
        <w:instrText xml:space="preserve"> ADDIN EN.CITE &lt;EndNote&gt;&lt;Cite&gt;&lt;Author&gt;Stake&lt;/Author&gt;&lt;Year&gt;1995&lt;/Year&gt;&lt;RecNum&gt;1237&lt;/RecNum&gt;&lt;DisplayText&gt;(Stake, 1995)&lt;/DisplayText&gt;&lt;record&gt;&lt;rec-number&gt;1237&lt;/rec-number&gt;&lt;foreign-keys&gt;&lt;key app="EN" db-id="szeszd905ssr9aed5p0x9tsleat0sdaea5pf"&gt;1237&lt;/key&gt;&lt;/foreign-keys&gt;&lt;ref-type name="Book"&gt;6&lt;/ref-type&gt;&lt;contributors&gt;&lt;authors&gt;&lt;author&gt;Stake, R.&lt;/author&gt;&lt;/authors&gt;&lt;/contributors&gt;&lt;titles&gt;&lt;title&gt;The art of case study research&lt;/title&gt;&lt;/titles&gt;&lt;dates&gt;&lt;year&gt;1995&lt;/year&gt;&lt;/dates&gt;&lt;pub-location&gt;Thousand Oaks, CA&lt;/pub-location&gt;&lt;publisher&gt;Sage&lt;/publisher&gt;&lt;urls&gt;&lt;/urls&gt;&lt;/record&gt;&lt;/Cite&gt;&lt;/EndNote&gt;</w:instrText>
      </w:r>
      <w:r w:rsidR="004E1A9E" w:rsidRPr="00564626">
        <w:rPr>
          <w:rFonts w:ascii="Times New Roman" w:eastAsia="Times New Roman" w:hAnsi="Times New Roman" w:cs="Times New Roman"/>
          <w:color w:val="auto"/>
        </w:rPr>
        <w:fldChar w:fldCharType="separate"/>
      </w:r>
      <w:r w:rsidR="00572860" w:rsidRPr="00564626">
        <w:rPr>
          <w:rFonts w:ascii="Times New Roman" w:eastAsia="Times New Roman" w:hAnsi="Times New Roman" w:cs="Times New Roman"/>
          <w:noProof/>
          <w:color w:val="auto"/>
        </w:rPr>
        <w:t>(</w:t>
      </w:r>
      <w:hyperlink w:anchor="_ENREF_120" w:tooltip="Stake, 1995 #1237" w:history="1">
        <w:r w:rsidR="00D232E9" w:rsidRPr="00564626">
          <w:rPr>
            <w:rFonts w:ascii="Times New Roman" w:eastAsia="Times New Roman" w:hAnsi="Times New Roman" w:cs="Times New Roman"/>
            <w:noProof/>
            <w:color w:val="auto"/>
          </w:rPr>
          <w:t>Stake, 1995</w:t>
        </w:r>
      </w:hyperlink>
      <w:r w:rsidR="00572860" w:rsidRPr="00564626">
        <w:rPr>
          <w:rFonts w:ascii="Times New Roman" w:eastAsia="Times New Roman" w:hAnsi="Times New Roman" w:cs="Times New Roman"/>
          <w:noProof/>
          <w:color w:val="auto"/>
        </w:rPr>
        <w:t>)</w:t>
      </w:r>
      <w:r w:rsidR="004E1A9E" w:rsidRPr="00564626">
        <w:rPr>
          <w:rFonts w:ascii="Times New Roman" w:eastAsia="Times New Roman" w:hAnsi="Times New Roman" w:cs="Times New Roman"/>
          <w:color w:val="auto"/>
        </w:rPr>
        <w:fldChar w:fldCharType="end"/>
      </w:r>
      <w:r w:rsidR="00572860" w:rsidRPr="00564626">
        <w:rPr>
          <w:rFonts w:ascii="Times New Roman" w:eastAsia="Times New Roman" w:hAnsi="Times New Roman" w:cs="Times New Roman"/>
          <w:color w:val="auto"/>
        </w:rPr>
        <w:t>.</w:t>
      </w:r>
    </w:p>
    <w:p w:rsidR="00572860" w:rsidRPr="00564626" w:rsidRDefault="00572860" w:rsidP="00572860">
      <w:pPr>
        <w:pStyle w:val="ListParagraph"/>
        <w:numPr>
          <w:ilvl w:val="0"/>
          <w:numId w:val="2"/>
        </w:numPr>
        <w:spacing w:line="480" w:lineRule="auto"/>
        <w:rPr>
          <w:rFonts w:ascii="Times New Roman" w:eastAsia="Times New Roman" w:hAnsi="Times New Roman" w:cs="Times New Roman"/>
          <w:color w:val="auto"/>
        </w:rPr>
      </w:pPr>
      <w:r w:rsidRPr="00564626">
        <w:rPr>
          <w:rFonts w:ascii="Times New Roman" w:eastAsia="Times New Roman" w:hAnsi="Times New Roman" w:cs="Times New Roman"/>
          <w:i/>
          <w:color w:val="auto"/>
        </w:rPr>
        <w:t>Nature of science</w:t>
      </w:r>
      <w:r w:rsidRPr="00564626">
        <w:rPr>
          <w:rFonts w:ascii="Times New Roman" w:eastAsia="Times New Roman" w:hAnsi="Times New Roman" w:cs="Times New Roman"/>
          <w:color w:val="auto"/>
        </w:rPr>
        <w:t xml:space="preserve"> – the values and perceptions of the development of scientific knowledge </w:t>
      </w:r>
      <w:r w:rsidR="004E1A9E" w:rsidRPr="00564626">
        <w:rPr>
          <w:rFonts w:ascii="Times New Roman" w:eastAsia="Times New Roman" w:hAnsi="Times New Roman" w:cs="Times New Roman"/>
          <w:color w:val="auto"/>
        </w:rPr>
        <w:fldChar w:fldCharType="begin"/>
      </w:r>
      <w:r w:rsidRPr="00564626">
        <w:rPr>
          <w:rFonts w:ascii="Times New Roman" w:eastAsia="Times New Roman" w:hAnsi="Times New Roman" w:cs="Times New Roman"/>
          <w:color w:val="auto"/>
        </w:rPr>
        <w:instrText xml:space="preserve"> ADDIN EN.CITE &lt;EndNote&gt;&lt;Cite&gt;&lt;Author&gt;Lederman&lt;/Author&gt;&lt;Year&gt;1992&lt;/Year&gt;&lt;RecNum&gt;97&lt;/RecNum&gt;&lt;DisplayText&gt;(Lederman, 1992)&lt;/DisplayText&gt;&lt;record&gt;&lt;rec-number&gt;97&lt;/rec-number&gt;&lt;foreign-keys&gt;&lt;key app="EN" db-id="szeszd905ssr9aed5p0x9tsleat0sdaea5pf"&gt;97&lt;/key&gt;&lt;/foreign-keys&gt;&lt;ref-type name="Journal Article"&gt;17&lt;/ref-type&gt;&lt;contributors&gt;&lt;authors&gt;&lt;author&gt;Lederman, N. G.&lt;/author&gt;&lt;/authors&gt;&lt;/contributors&gt;&lt;titles&gt;&lt;title&gt;Students&amp;apos; and teachers&amp;apos; conceptions about the nature of science: A review of the research&lt;/title&gt;&lt;secondary-title&gt;Journal of Research in Science Teaching&lt;/secondary-title&gt;&lt;/titles&gt;&lt;periodical&gt;&lt;full-title&gt;Journal of Research in Science Teaching&lt;/full-title&gt;&lt;/periodical&gt;&lt;pages&gt;331-359&lt;/pages&gt;&lt;volume&gt;29&lt;/volume&gt;&lt;dates&gt;&lt;year&gt;1992&lt;/year&gt;&lt;/dates&gt;&lt;urls&gt;&lt;/urls&gt;&lt;/record&gt;&lt;/Cite&gt;&lt;/EndNote&gt;</w:instrText>
      </w:r>
      <w:r w:rsidR="004E1A9E" w:rsidRPr="00564626">
        <w:rPr>
          <w:rFonts w:ascii="Times New Roman" w:eastAsia="Times New Roman" w:hAnsi="Times New Roman" w:cs="Times New Roman"/>
          <w:color w:val="auto"/>
        </w:rPr>
        <w:fldChar w:fldCharType="separate"/>
      </w:r>
      <w:r w:rsidRPr="00564626">
        <w:rPr>
          <w:rFonts w:ascii="Times New Roman" w:eastAsia="Times New Roman" w:hAnsi="Times New Roman" w:cs="Times New Roman"/>
          <w:noProof/>
          <w:color w:val="auto"/>
        </w:rPr>
        <w:t>(</w:t>
      </w:r>
      <w:hyperlink w:anchor="_ENREF_69" w:tooltip="Lederman, 1992 #97" w:history="1">
        <w:r w:rsidR="00D232E9" w:rsidRPr="00564626">
          <w:rPr>
            <w:rFonts w:ascii="Times New Roman" w:eastAsia="Times New Roman" w:hAnsi="Times New Roman" w:cs="Times New Roman"/>
            <w:noProof/>
            <w:color w:val="auto"/>
          </w:rPr>
          <w:t>Lederman, 1992</w:t>
        </w:r>
      </w:hyperlink>
      <w:r w:rsidRPr="00564626">
        <w:rPr>
          <w:rFonts w:ascii="Times New Roman" w:eastAsia="Times New Roman" w:hAnsi="Times New Roman" w:cs="Times New Roman"/>
          <w:noProof/>
          <w:color w:val="auto"/>
        </w:rPr>
        <w:t>)</w:t>
      </w:r>
      <w:r w:rsidR="004E1A9E" w:rsidRPr="00564626">
        <w:rPr>
          <w:rFonts w:ascii="Times New Roman" w:eastAsia="Times New Roman" w:hAnsi="Times New Roman" w:cs="Times New Roman"/>
          <w:color w:val="auto"/>
        </w:rPr>
        <w:fldChar w:fldCharType="end"/>
      </w:r>
      <w:r w:rsidRPr="00564626">
        <w:rPr>
          <w:rFonts w:ascii="Times New Roman" w:eastAsia="Times New Roman" w:hAnsi="Times New Roman" w:cs="Times New Roman"/>
          <w:color w:val="auto"/>
        </w:rPr>
        <w:t>.</w:t>
      </w:r>
    </w:p>
    <w:p w:rsidR="00572860" w:rsidRPr="00564626" w:rsidRDefault="00572860" w:rsidP="00572860">
      <w:pPr>
        <w:pStyle w:val="ListParagraph"/>
        <w:numPr>
          <w:ilvl w:val="0"/>
          <w:numId w:val="2"/>
        </w:numPr>
        <w:spacing w:line="480" w:lineRule="auto"/>
        <w:rPr>
          <w:rFonts w:ascii="Times New Roman" w:eastAsia="Times New Roman" w:hAnsi="Times New Roman" w:cs="Times New Roman"/>
          <w:color w:val="auto"/>
        </w:rPr>
      </w:pPr>
      <w:r w:rsidRPr="00564626">
        <w:rPr>
          <w:rFonts w:ascii="Times New Roman" w:eastAsia="Times New Roman" w:hAnsi="Times New Roman" w:cs="Times New Roman"/>
          <w:i/>
          <w:color w:val="auto"/>
        </w:rPr>
        <w:t>Science inquiry</w:t>
      </w:r>
      <w:r w:rsidRPr="00564626">
        <w:rPr>
          <w:rFonts w:ascii="Times New Roman" w:eastAsia="Times New Roman" w:hAnsi="Times New Roman" w:cs="Times New Roman"/>
          <w:color w:val="auto"/>
        </w:rPr>
        <w:t xml:space="preserve"> – a practice in the classroom that incorporates all processes of inquiry including formulating questions, creating and conducting investigations, collecting and recording data, generating conclusions based on empirical evidence, and communicating about claims </w:t>
      </w:r>
      <w:r w:rsidR="004E1A9E" w:rsidRPr="00564626">
        <w:rPr>
          <w:rFonts w:ascii="Times New Roman" w:eastAsia="Times New Roman" w:hAnsi="Times New Roman" w:cs="Times New Roman"/>
          <w:color w:val="auto"/>
        </w:rPr>
        <w:fldChar w:fldCharType="begin"/>
      </w:r>
      <w:r w:rsidRPr="00564626">
        <w:rPr>
          <w:rFonts w:ascii="Times New Roman" w:eastAsia="Times New Roman" w:hAnsi="Times New Roman" w:cs="Times New Roman"/>
          <w:color w:val="auto"/>
        </w:rPr>
        <w:instrText xml:space="preserve"> ADDIN EN.CITE &lt;EndNote&gt;&lt;Cite&gt;&lt;Author&gt;NRC&lt;/Author&gt;&lt;Year&gt;2000&lt;/Year&gt;&lt;RecNum&gt;1084&lt;/RecNum&gt;&lt;DisplayText&gt;(NRC, 2000)&lt;/DisplayText&gt;&lt;record&gt;&lt;rec-number&gt;1084&lt;/rec-number&gt;&lt;foreign-keys&gt;&lt;key app="EN" db-id="szeszd905ssr9aed5p0x9tsleat0sdaea5pf"&gt;1084&lt;/key&gt;&lt;/foreign-keys&gt;&lt;ref-type name="Generic"&gt;13&lt;/ref-type&gt;&lt;contributors&gt;&lt;authors&gt;&lt;author&gt;NRC&lt;/author&gt;&lt;/authors&gt;&lt;/contributors&gt;&lt;titles&gt;&lt;title&gt;Inquiry and the National Science Teaching Education Standards: A guide for teaching and learning&lt;/title&gt;&lt;secondary-title&gt;National Research Council&lt;/secondary-title&gt;&lt;/titles&gt;&lt;dates&gt;&lt;year&gt;2000&lt;/year&gt;&lt;/dates&gt;&lt;pub-location&gt;Washington, DC&lt;/pub-location&gt;&lt;publisher&gt;National Academies Press&lt;/publisher&gt;&lt;urls&gt;&lt;/urls&gt;&lt;/record&gt;&lt;/Cite&gt;&lt;/EndNote&gt;</w:instrText>
      </w:r>
      <w:r w:rsidR="004E1A9E" w:rsidRPr="00564626">
        <w:rPr>
          <w:rFonts w:ascii="Times New Roman" w:eastAsia="Times New Roman" w:hAnsi="Times New Roman" w:cs="Times New Roman"/>
          <w:color w:val="auto"/>
        </w:rPr>
        <w:fldChar w:fldCharType="separate"/>
      </w:r>
      <w:r w:rsidRPr="00564626">
        <w:rPr>
          <w:rFonts w:ascii="Times New Roman" w:eastAsia="Times New Roman" w:hAnsi="Times New Roman" w:cs="Times New Roman"/>
          <w:noProof/>
          <w:color w:val="auto"/>
        </w:rPr>
        <w:t>(</w:t>
      </w:r>
      <w:hyperlink w:anchor="_ENREF_96" w:tooltip="NRC, 2000 #1084" w:history="1">
        <w:r w:rsidR="00D232E9" w:rsidRPr="00564626">
          <w:rPr>
            <w:rFonts w:ascii="Times New Roman" w:eastAsia="Times New Roman" w:hAnsi="Times New Roman" w:cs="Times New Roman"/>
            <w:noProof/>
            <w:color w:val="auto"/>
          </w:rPr>
          <w:t>NRC, 2000</w:t>
        </w:r>
      </w:hyperlink>
      <w:r w:rsidRPr="00564626">
        <w:rPr>
          <w:rFonts w:ascii="Times New Roman" w:eastAsia="Times New Roman" w:hAnsi="Times New Roman" w:cs="Times New Roman"/>
          <w:noProof/>
          <w:color w:val="auto"/>
        </w:rPr>
        <w:t>)</w:t>
      </w:r>
      <w:r w:rsidR="004E1A9E" w:rsidRPr="00564626">
        <w:rPr>
          <w:rFonts w:ascii="Times New Roman" w:eastAsia="Times New Roman" w:hAnsi="Times New Roman" w:cs="Times New Roman"/>
          <w:color w:val="auto"/>
        </w:rPr>
        <w:fldChar w:fldCharType="end"/>
      </w:r>
      <w:r w:rsidRPr="00564626">
        <w:rPr>
          <w:rFonts w:ascii="Times New Roman" w:eastAsia="Times New Roman" w:hAnsi="Times New Roman" w:cs="Times New Roman"/>
          <w:color w:val="auto"/>
        </w:rPr>
        <w:t>.</w:t>
      </w:r>
    </w:p>
    <w:p w:rsidR="00572860" w:rsidRPr="00564626" w:rsidRDefault="00572860" w:rsidP="00B10AF0">
      <w:pPr>
        <w:pStyle w:val="Heading2"/>
      </w:pPr>
      <w:bookmarkStart w:id="6" w:name="_Toc196406220"/>
      <w:r w:rsidRPr="00564626">
        <w:t>Organization of the Study</w:t>
      </w:r>
      <w:bookmarkEnd w:id="6"/>
    </w:p>
    <w:p w:rsidR="00572860" w:rsidRPr="00564626" w:rsidRDefault="00572860" w:rsidP="00572860">
      <w:pPr>
        <w:numPr>
          <w:ilvl w:val="12"/>
          <w:numId w:val="0"/>
        </w:numPr>
        <w:spacing w:line="480" w:lineRule="auto"/>
        <w:ind w:firstLine="720"/>
      </w:pPr>
      <w:r w:rsidRPr="00564626">
        <w:t xml:space="preserve">This study comprises five chapters. Chapter one includes an overview of national reforms in science education and teacher preparation. Chapter two encompasses a critical review of literature in scientific inquiry, nature of science, and the implications in teacher preparation for general education and deaf education. Chapter three includes detailed methodology of the dissertation study. Chapter four comprises results from qualitative case study analysis. Chapter five closes with a discussion and implications of this dissertation study. </w:t>
      </w:r>
    </w:p>
    <w:p w:rsidR="00572860" w:rsidRPr="00564626" w:rsidRDefault="00572860" w:rsidP="00572860">
      <w:pPr>
        <w:numPr>
          <w:ilvl w:val="12"/>
          <w:numId w:val="0"/>
        </w:numPr>
        <w:spacing w:line="480" w:lineRule="auto"/>
        <w:ind w:firstLine="720"/>
      </w:pPr>
    </w:p>
    <w:p w:rsidR="00572860" w:rsidRPr="00564626" w:rsidRDefault="00572860" w:rsidP="00572860">
      <w:pPr>
        <w:numPr>
          <w:ilvl w:val="12"/>
          <w:numId w:val="0"/>
        </w:numPr>
        <w:spacing w:line="480" w:lineRule="auto"/>
        <w:ind w:firstLine="720"/>
      </w:pPr>
    </w:p>
    <w:p w:rsidR="00572860" w:rsidRPr="00564626" w:rsidRDefault="00572860" w:rsidP="00572860">
      <w:pPr>
        <w:numPr>
          <w:ilvl w:val="12"/>
          <w:numId w:val="0"/>
        </w:numPr>
        <w:spacing w:line="480" w:lineRule="auto"/>
        <w:ind w:firstLine="720"/>
      </w:pPr>
    </w:p>
    <w:p w:rsidR="00572860" w:rsidRPr="00564626" w:rsidRDefault="00572860" w:rsidP="00572860">
      <w:pPr>
        <w:numPr>
          <w:ilvl w:val="12"/>
          <w:numId w:val="0"/>
        </w:numPr>
        <w:spacing w:line="480" w:lineRule="auto"/>
        <w:ind w:firstLine="720"/>
      </w:pPr>
    </w:p>
    <w:p w:rsidR="00572860" w:rsidRPr="00564626" w:rsidRDefault="00572860" w:rsidP="00572860">
      <w:pPr>
        <w:pStyle w:val="Heading1"/>
      </w:pPr>
      <w:r w:rsidRPr="00564626">
        <w:br w:type="page"/>
      </w:r>
      <w:bookmarkStart w:id="7" w:name="_Toc196406221"/>
      <w:r w:rsidRPr="00564626">
        <w:t xml:space="preserve">Chapter 2 </w:t>
      </w:r>
      <w:r w:rsidRPr="00564626">
        <w:br/>
      </w:r>
      <w:r w:rsidR="00525A0A" w:rsidRPr="00564626">
        <w:t>Review of Literature</w:t>
      </w:r>
      <w:bookmarkEnd w:id="7"/>
    </w:p>
    <w:p w:rsidR="00572860" w:rsidRPr="00564626" w:rsidRDefault="00572860" w:rsidP="00572860">
      <w:pPr>
        <w:numPr>
          <w:ilvl w:val="12"/>
          <w:numId w:val="0"/>
        </w:numPr>
        <w:spacing w:line="480" w:lineRule="auto"/>
        <w:ind w:firstLine="720"/>
      </w:pPr>
      <w:r w:rsidRPr="00564626">
        <w:t>The dissertation study centers on perceptions of scientific practices and teaching science to deaf a</w:t>
      </w:r>
      <w:r w:rsidR="0070149C" w:rsidRPr="00564626">
        <w:t>nd hard of hearing students. T</w:t>
      </w:r>
      <w:r w:rsidRPr="00564626">
        <w:t>his chapter contains</w:t>
      </w:r>
      <w:r w:rsidR="0070149C" w:rsidRPr="00564626">
        <w:t xml:space="preserve"> a</w:t>
      </w:r>
      <w:r w:rsidR="00F97AF6" w:rsidRPr="00564626">
        <w:t xml:space="preserve"> </w:t>
      </w:r>
      <w:r w:rsidRPr="00564626">
        <w:t>review of literature on the practices of scientists</w:t>
      </w:r>
      <w:r w:rsidR="00ED6AE1" w:rsidRPr="00564626">
        <w:t xml:space="preserve"> and </w:t>
      </w:r>
      <w:r w:rsidR="0035396A" w:rsidRPr="00564626">
        <w:t>the nature of science</w:t>
      </w:r>
      <w:r w:rsidR="00230906" w:rsidRPr="00564626">
        <w:t>,</w:t>
      </w:r>
      <w:r w:rsidR="00CC4537" w:rsidRPr="00564626">
        <w:t xml:space="preserve"> and </w:t>
      </w:r>
      <w:r w:rsidR="00ED6AE1" w:rsidRPr="00564626">
        <w:t>a review of research on the implications of these for</w:t>
      </w:r>
      <w:r w:rsidR="00397D38" w:rsidRPr="00564626">
        <w:t xml:space="preserve"> science teaching, </w:t>
      </w:r>
      <w:r w:rsidRPr="00564626">
        <w:t>teache</w:t>
      </w:r>
      <w:r w:rsidR="00397D38" w:rsidRPr="00564626">
        <w:t>r education, and deaf education.</w:t>
      </w:r>
    </w:p>
    <w:p w:rsidR="00572860" w:rsidRPr="00564626" w:rsidRDefault="00572860" w:rsidP="00B10AF0">
      <w:pPr>
        <w:pStyle w:val="Heading2"/>
      </w:pPr>
      <w:bookmarkStart w:id="8" w:name="_Toc196406222"/>
      <w:r w:rsidRPr="00564626">
        <w:t>Everyday Practices of Scientists</w:t>
      </w:r>
      <w:bookmarkEnd w:id="8"/>
    </w:p>
    <w:p w:rsidR="00572860" w:rsidRPr="00564626" w:rsidRDefault="00572860" w:rsidP="00572860">
      <w:pPr>
        <w:spacing w:line="480" w:lineRule="auto"/>
      </w:pPr>
      <w:r w:rsidRPr="00564626">
        <w:tab/>
        <w:t>Let us begin wit</w:t>
      </w:r>
      <w:r w:rsidR="00ED6AE1" w:rsidRPr="00564626">
        <w:t>h a story about a marine conservation</w:t>
      </w:r>
      <w:r w:rsidRPr="00564626">
        <w:t xml:space="preserve"> biologist who investigated the feeding behavior of the endangered hawksbill turtles in Hawai`i island. Sam had just learned that the north side of Hawai`i Island was a popular feeding ground for the majority of the tracked female hawksbill turtles; however, there were no pending plans for protected areas. Hawksbill turtles are critically endangered worldwide and approximately 75 adults forage and nest within the Hawaiian Islands. Biologists and volunteers have monitored nesting sites and tracks for a decade; nevertheless, state conservation management needed more evidence. Sam took an interest in the issue and began meeting with stakeholders and federal and not for profit agencies to learn more on previous conservation and research efforts. Several meetings later, it was decided that Sam would investigate the feeding behavior of nesting females.</w:t>
      </w:r>
    </w:p>
    <w:p w:rsidR="00572860" w:rsidRPr="00564626" w:rsidRDefault="00BA2C3B" w:rsidP="00572860">
      <w:pPr>
        <w:spacing w:line="480" w:lineRule="auto"/>
      </w:pPr>
      <w:r w:rsidRPr="00564626">
        <w:tab/>
        <w:t>Sam</w:t>
      </w:r>
      <w:r w:rsidR="00572860" w:rsidRPr="00564626">
        <w:t xml:space="preserve"> reviewed literature on worldwide efforts that related to feeding behavior and learned that hawksbill turtles foraged primarily on sponges; although, variations in feeding preferences existed among and between the Atlantic and the Pacific Oceans. No such study had taken place with the Hawaiian hawksbill population. She also discovered various approaches to learning more about the feeding trends and what would be appropriate for a small population. Lastly, she learned that ten adult females that resided within the Hawaiian Islands were attached with a radio and/or satellite transmitter to determine their foraging grounds. </w:t>
      </w:r>
    </w:p>
    <w:p w:rsidR="00572860" w:rsidRPr="00564626" w:rsidRDefault="00572860" w:rsidP="00572860">
      <w:pPr>
        <w:spacing w:line="480" w:lineRule="auto"/>
      </w:pPr>
      <w:r w:rsidRPr="00564626">
        <w:tab/>
        <w:t xml:space="preserve">Sam started a log that included previous methods and findings and possible research questions. With consultation from stakeholders and other scientists, she decided to use multiple approaches to determine the primary diet of nesting females. Multiple approaches included satellite tracking, stable isotopes, and benthic surveys. The satellite transmitters were programmed to calculate dive depth and time, which allowed for Sam to learn the diving trends at the foraging ground. Sam collected tissues from the hind flipper of nesting females and marine invertebrates from the foraging grounds to compare stable isotope signatures. The correlation of signatures will help determine primary diet. </w:t>
      </w:r>
      <w:r w:rsidRPr="00564626">
        <w:tab/>
      </w:r>
    </w:p>
    <w:p w:rsidR="00572860" w:rsidRPr="00564626" w:rsidRDefault="00BA2C3B" w:rsidP="00572860">
      <w:pPr>
        <w:spacing w:line="480" w:lineRule="auto"/>
      </w:pPr>
      <w:r w:rsidRPr="00564626">
        <w:tab/>
        <w:t>To proceed with fieldwork, Sam</w:t>
      </w:r>
      <w:r w:rsidR="00572860" w:rsidRPr="00564626">
        <w:t xml:space="preserve"> formed a team to help with the monitoring and collection of tissues. This team included biologists, graduate students, and volunteers with an interest in conservation. After several months of collecting data with her team, she accumulated enough to begin with the analysis. She referred back to her log to reflect on the methodology and document data. She used software that translated satellite data into location points. This process required a series of calculations. Sam continued to have questions about the process and future research. She conversed with stakeholders about the procedures and preliminary findings. After two seasons of collecting and analyzing data, she reached a conclusion. This conclusion required Sam and other scientists to critically reason on the findings and develop claims based on data, knowledge of literature, experience through the investigation, and social perspectives. Inferences and recommendations for further research were discussed with stakeholders and community members through publication and presentations. </w:t>
      </w:r>
    </w:p>
    <w:p w:rsidR="00572860" w:rsidRPr="00564626" w:rsidRDefault="00572860" w:rsidP="00572860">
      <w:pPr>
        <w:spacing w:line="480" w:lineRule="auto"/>
      </w:pPr>
      <w:r w:rsidRPr="00564626">
        <w:tab/>
        <w:t xml:space="preserve">This line of inquiry is one of multiple ways to learn about the natural world with </w:t>
      </w:r>
      <w:r w:rsidR="00ED6AE1" w:rsidRPr="00564626">
        <w:t xml:space="preserve">the </w:t>
      </w:r>
      <w:r w:rsidRPr="00564626">
        <w:t xml:space="preserve">purpose to present claims that are grounded in evidence from the data </w:t>
      </w:r>
      <w:r w:rsidR="004E1A9E" w:rsidRPr="00564626">
        <w:fldChar w:fldCharType="begin"/>
      </w:r>
      <w:r w:rsidRPr="00564626">
        <w:instrText xml:space="preserve"> ADDIN EN.CITE &lt;EndNote&gt;&lt;Cite&gt;&lt;Author&gt;NRC&lt;/Author&gt;&lt;Year&gt;2000&lt;/Year&gt;&lt;RecNum&gt;1084&lt;/RecNum&gt;&lt;DisplayText&gt;(NRC, 2000)&lt;/DisplayText&gt;&lt;record&gt;&lt;rec-number&gt;1084&lt;/rec-number&gt;&lt;foreign-keys&gt;&lt;key app="EN" db-id="szeszd905ssr9aed5p0x9tsleat0sdaea5pf"&gt;1084&lt;/key&gt;&lt;/foreign-keys&gt;&lt;ref-type name="Generic"&gt;13&lt;/ref-type&gt;&lt;contributors&gt;&lt;authors&gt;&lt;author&gt;NRC&lt;/author&gt;&lt;/authors&gt;&lt;/contributors&gt;&lt;titles&gt;&lt;title&gt;Inquiry and the National Science Teaching Education Standards: A guide for teaching and learning&lt;/title&gt;&lt;secondary-title&gt;National Research Council&lt;/secondary-title&gt;&lt;/titles&gt;&lt;dates&gt;&lt;year&gt;2000&lt;/year&gt;&lt;/dates&gt;&lt;pub-location&gt;Washington, DC&lt;/pub-location&gt;&lt;publisher&gt;National Academies Press&lt;/publisher&gt;&lt;urls&gt;&lt;/urls&gt;&lt;/record&gt;&lt;/Cite&gt;&lt;/EndNote&gt;</w:instrText>
      </w:r>
      <w:r w:rsidR="004E1A9E" w:rsidRPr="00564626">
        <w:fldChar w:fldCharType="separate"/>
      </w:r>
      <w:r w:rsidRPr="00564626">
        <w:rPr>
          <w:noProof/>
        </w:rPr>
        <w:t>(</w:t>
      </w:r>
      <w:hyperlink w:anchor="_ENREF_96" w:tooltip="NRC, 2000 #1084" w:history="1">
        <w:r w:rsidR="00D232E9" w:rsidRPr="00564626">
          <w:rPr>
            <w:noProof/>
          </w:rPr>
          <w:t>NRC, 2000</w:t>
        </w:r>
      </w:hyperlink>
      <w:r w:rsidRPr="00564626">
        <w:rPr>
          <w:noProof/>
        </w:rPr>
        <w:t>)</w:t>
      </w:r>
      <w:r w:rsidR="004E1A9E" w:rsidRPr="00564626">
        <w:fldChar w:fldCharType="end"/>
      </w:r>
      <w:r w:rsidRPr="00564626">
        <w:t xml:space="preserve">. Comparable to Sam’s process, scientists typically begin their work with </w:t>
      </w:r>
      <w:r w:rsidR="00ED6AE1" w:rsidRPr="00564626">
        <w:t>being inquisitive to know</w:t>
      </w:r>
      <w:r w:rsidRPr="00564626">
        <w:t xml:space="preserve"> more from what was observed or</w:t>
      </w:r>
      <w:r w:rsidR="00ED6AE1" w:rsidRPr="00564626">
        <w:t xml:space="preserve"> a scientific issue in need of </w:t>
      </w:r>
      <w:r w:rsidRPr="00564626">
        <w:t xml:space="preserve">more information or justification. This observation or environmental problem may not be fully comprehensible; subsequently, questions and hypotheses begin to formulate. The scientist will read a variety of reliable sources, inquire about the plausibility and validity of scientific claims and methodology, and communicate with other scientists to make sense of this observation or scientific issue. When necessary, the scientist will contemplate on a methodology and begin with the investigation process that </w:t>
      </w:r>
      <w:r w:rsidR="004D1DBE" w:rsidRPr="00564626">
        <w:t xml:space="preserve">is made up of </w:t>
      </w:r>
      <w:r w:rsidRPr="00564626">
        <w:t>various structures. As Sam did, the scientist will reflect and use multiple tools throughout the data collection process. It is during analysis when the scientist continues to reason and speculate with reflections from the investigative procedures. The unknown becomes inclusive</w:t>
      </w:r>
      <w:r w:rsidR="001A6406" w:rsidRPr="00564626">
        <w:t>,</w:t>
      </w:r>
      <w:r w:rsidRPr="00564626">
        <w:t xml:space="preserve"> and inferences or claims with support from empirical data are typically disseminated into scientific communities and stakeholders. To summarize the work of a scientist, physical, cognitive, and social practices are utilized to “examine, review, and evaluate their knowledge and ideas and critique those of others” </w:t>
      </w:r>
      <w:r w:rsidR="004E1A9E" w:rsidRPr="00564626">
        <w:fldChar w:fldCharType="begin"/>
      </w:r>
      <w:r w:rsidRPr="00564626">
        <w:instrText xml:space="preserve"> ADDIN EN.CITE &lt;EndNote&gt;&lt;Cite&gt;&lt;Author&gt;NRC&lt;/Author&gt;&lt;Year&gt;2011&lt;/Year&gt;&lt;RecNum&gt;1159&lt;/RecNum&gt;&lt;Suffix&gt;`, p. 23&lt;/Suffix&gt;&lt;DisplayText&gt;(NRC, 2011, p. 23)&lt;/DisplayText&gt;&lt;record&gt;&lt;rec-number&gt;1159&lt;/rec-number&gt;&lt;foreign-keys&gt;&lt;key app="EN" db-id="szeszd905ssr9aed5p0x9tsleat0sdaea5pf"&gt;1159&lt;/key&gt;&lt;/foreign-keys&gt;&lt;ref-type name="Generic"&gt;13&lt;/ref-type&gt;&lt;contributors&gt;&lt;authors&gt;&lt;author&gt;NRC&lt;/author&gt;&lt;/authors&gt;&lt;/contributors&gt;&lt;titles&gt;&lt;title&gt;A framework for K-12 science education: Practices, crosscutting concepts, and core ideas&lt;/title&gt;&lt;secondary-title&gt;National Research Council&lt;/secondary-title&gt;&lt;/titles&gt;&lt;pages&gt;320&lt;/pages&gt;&lt;dates&gt;&lt;year&gt;2011&lt;/year&gt;&lt;/dates&gt;&lt;pub-location&gt;Washington, DC&lt;/pub-location&gt;&lt;publisher&gt;National Academies Press&lt;/publisher&gt;&lt;urls&gt;&lt;related-urls&gt;&lt;url&gt;http://www.nap.edu/catalog.php?record_id=13165&lt;/url&gt;&lt;/related-urls&gt;&lt;/urls&gt;&lt;/record&gt;&lt;/Cite&gt;&lt;/EndNote&gt;</w:instrText>
      </w:r>
      <w:r w:rsidR="004E1A9E" w:rsidRPr="00564626">
        <w:fldChar w:fldCharType="separate"/>
      </w:r>
      <w:r w:rsidRPr="00564626">
        <w:rPr>
          <w:noProof/>
        </w:rPr>
        <w:t>(</w:t>
      </w:r>
      <w:hyperlink w:anchor="_ENREF_99" w:tooltip="NRC, 2011 #1159" w:history="1">
        <w:r w:rsidR="00D232E9" w:rsidRPr="00564626">
          <w:rPr>
            <w:noProof/>
          </w:rPr>
          <w:t>NRC, 2011, p. 23</w:t>
        </w:r>
      </w:hyperlink>
      <w:r w:rsidRPr="00564626">
        <w:rPr>
          <w:noProof/>
        </w:rPr>
        <w:t>)</w:t>
      </w:r>
      <w:r w:rsidR="004E1A9E" w:rsidRPr="00564626">
        <w:fldChar w:fldCharType="end"/>
      </w:r>
      <w:r w:rsidRPr="00564626">
        <w:t xml:space="preserve">.  </w:t>
      </w:r>
    </w:p>
    <w:p w:rsidR="0038764C" w:rsidRPr="00564626" w:rsidRDefault="00572860" w:rsidP="00572860">
      <w:pPr>
        <w:spacing w:line="480" w:lineRule="auto"/>
      </w:pPr>
      <w:r w:rsidRPr="00564626">
        <w:tab/>
        <w:t xml:space="preserve">What are the characteristics of a scientist? What did Sam need to conduct her work with the Hawaiian hawksbill turtles? The new framework for K-12 science education describes these characteristics using three dimensions: practices, crosscutting concepts, and disciplinary areas </w:t>
      </w:r>
      <w:r w:rsidR="004E1A9E" w:rsidRPr="00564626">
        <w:fldChar w:fldCharType="begin"/>
      </w:r>
      <w:r w:rsidRPr="00564626">
        <w:instrText xml:space="preserve"> ADDIN EN.CITE &lt;EndNote&gt;&lt;Cite&gt;&lt;Author&gt;NRC&lt;/Author&gt;&lt;Year&gt;2011&lt;/Year&gt;&lt;RecNum&gt;1159&lt;/RecNum&gt;&lt;DisplayText&gt;(NRC, 2011)&lt;/DisplayText&gt;&lt;record&gt;&lt;rec-number&gt;1159&lt;/rec-number&gt;&lt;foreign-keys&gt;&lt;key app="EN" db-id="szeszd905ssr9aed5p0x9tsleat0sdaea5pf"&gt;1159&lt;/key&gt;&lt;/foreign-keys&gt;&lt;ref-type name="Generic"&gt;13&lt;/ref-type&gt;&lt;contributors&gt;&lt;authors&gt;&lt;author&gt;NRC&lt;/author&gt;&lt;/authors&gt;&lt;/contributors&gt;&lt;titles&gt;&lt;title&gt;A framework for K-12 science education: Practices, crosscutting concepts, and core ideas&lt;/title&gt;&lt;secondary-title&gt;National Research Council&lt;/secondary-title&gt;&lt;/titles&gt;&lt;pages&gt;320&lt;/pages&gt;&lt;dates&gt;&lt;year&gt;2011&lt;/year&gt;&lt;/dates&gt;&lt;pub-location&gt;Washington, DC&lt;/pub-location&gt;&lt;publisher&gt;National Academies Press&lt;/publisher&gt;&lt;urls&gt;&lt;related-urls&gt;&lt;url&gt;http://www.nap.edu/catalog.php?record_id=13165&lt;/url&gt;&lt;/related-urls&gt;&lt;/urls&gt;&lt;/record&gt;&lt;/Cite&gt;&lt;/EndNote&gt;</w:instrText>
      </w:r>
      <w:r w:rsidR="004E1A9E" w:rsidRPr="00564626">
        <w:fldChar w:fldCharType="separate"/>
      </w:r>
      <w:r w:rsidRPr="00564626">
        <w:rPr>
          <w:noProof/>
        </w:rPr>
        <w:t>(</w:t>
      </w:r>
      <w:hyperlink w:anchor="_ENREF_99" w:tooltip="NRC, 2011 #1159" w:history="1">
        <w:r w:rsidR="00D232E9" w:rsidRPr="00564626">
          <w:rPr>
            <w:noProof/>
          </w:rPr>
          <w:t>NRC, 2011</w:t>
        </w:r>
      </w:hyperlink>
      <w:r w:rsidRPr="00564626">
        <w:rPr>
          <w:noProof/>
        </w:rPr>
        <w:t>)</w:t>
      </w:r>
      <w:r w:rsidR="004E1A9E" w:rsidRPr="00564626">
        <w:fldChar w:fldCharType="end"/>
      </w:r>
      <w:r w:rsidRPr="00564626">
        <w:t xml:space="preserve">. The first dimension includes eight </w:t>
      </w:r>
      <w:r w:rsidR="007C282C" w:rsidRPr="00564626">
        <w:t>diverse operations (</w:t>
      </w:r>
      <w:r w:rsidRPr="00564626">
        <w:t xml:space="preserve">whether </w:t>
      </w:r>
      <w:r w:rsidR="007C282C" w:rsidRPr="00564626">
        <w:t>physical, social, or cognitive) that</w:t>
      </w:r>
      <w:r w:rsidRPr="00564626">
        <w:t xml:space="preserve"> are necessary through the research process. They include asking questions, developing or using models, creating and conducting investigations, analyzing and making sense of the results, using mathematical thinking, making inferences, proposing a claim with evidence and evaluating and presenting scientific information. The second dimension comprises crosscutting concepts to employ the scientific process. For example, scientists typically seek for patterns or understand structure or function, to identify relationships, to understand change, and use various mathematic applications. Scientific practices and crosscutting concepts are applied into disciplinary core areas, which make up the third dimension and can differentiate scientists based on content expertise. Four broad areas are distinguished: physical science, life science, earth and space science, and engineering, technology, and applications of science. Detailed description of these dim</w:t>
      </w:r>
      <w:r w:rsidR="0038764C" w:rsidRPr="00564626">
        <w:t xml:space="preserve">ensions are provided in Table </w:t>
      </w:r>
      <w:r w:rsidRPr="00564626">
        <w:t xml:space="preserve">1 </w:t>
      </w:r>
      <w:r w:rsidR="004E1A9E" w:rsidRPr="00564626">
        <w:fldChar w:fldCharType="begin"/>
      </w:r>
      <w:r w:rsidRPr="00564626">
        <w:instrText xml:space="preserve"> ADDIN EN.CITE &lt;EndNote&gt;&lt;Cite&gt;&lt;Author&gt;NRC&lt;/Author&gt;&lt;Year&gt;2011&lt;/Year&gt;&lt;RecNum&gt;1159&lt;/RecNum&gt;&lt;Suffix&gt;`, p. 10-29&lt;/Suffix&gt;&lt;DisplayText&gt;(NRC, 2011, p. 10-29)&lt;/DisplayText&gt;&lt;record&gt;&lt;rec-number&gt;1159&lt;/rec-number&gt;&lt;foreign-keys&gt;&lt;key app="EN" db-id="szeszd905ssr9aed5p0x9tsleat0sdaea5pf"&gt;1159&lt;/key&gt;&lt;/foreign-keys&gt;&lt;ref-type name="Generic"&gt;13&lt;/ref-type&gt;&lt;contributors&gt;&lt;authors&gt;&lt;author&gt;NRC&lt;/author&gt;&lt;/authors&gt;&lt;/contributors&gt;&lt;titles&gt;&lt;title&gt;A framework for K-12 science education: Practices, crosscutting concepts, and core ideas&lt;/title&gt;&lt;secondary-title&gt;National Research Council&lt;/secondary-title&gt;&lt;/titles&gt;&lt;pages&gt;320&lt;/pages&gt;&lt;dates&gt;&lt;year&gt;2011&lt;/year&gt;&lt;/dates&gt;&lt;pub-location&gt;Washington, DC&lt;/pub-location&gt;&lt;publisher&gt;National Academies Press&lt;/publisher&gt;&lt;urls&gt;&lt;related-urls&gt;&lt;url&gt;http://www.nap.edu/catalog.php?record_id=13165&lt;/url&gt;&lt;/related-urls&gt;&lt;/urls&gt;&lt;/record&gt;&lt;/Cite&gt;&lt;/EndNote&gt;</w:instrText>
      </w:r>
      <w:r w:rsidR="004E1A9E" w:rsidRPr="00564626">
        <w:fldChar w:fldCharType="separate"/>
      </w:r>
      <w:r w:rsidRPr="00564626">
        <w:rPr>
          <w:noProof/>
        </w:rPr>
        <w:t>(</w:t>
      </w:r>
      <w:hyperlink w:anchor="_ENREF_99" w:tooltip="NRC, 2011 #1159" w:history="1">
        <w:r w:rsidR="00D232E9" w:rsidRPr="00564626">
          <w:rPr>
            <w:noProof/>
          </w:rPr>
          <w:t>NRC, 2011, p. 10-29</w:t>
        </w:r>
      </w:hyperlink>
      <w:r w:rsidRPr="00564626">
        <w:rPr>
          <w:noProof/>
        </w:rPr>
        <w:t>)</w:t>
      </w:r>
      <w:r w:rsidR="004E1A9E" w:rsidRPr="00564626">
        <w:fldChar w:fldCharType="end"/>
      </w:r>
      <w:r w:rsidRPr="00564626">
        <w:t xml:space="preserve">. </w:t>
      </w:r>
    </w:p>
    <w:p w:rsidR="00572860" w:rsidRPr="00564626" w:rsidRDefault="0038764C" w:rsidP="0038764C">
      <w:r w:rsidRPr="00564626">
        <w:tab/>
        <w:t>Sc</w:t>
      </w:r>
      <w:r w:rsidR="00572860" w:rsidRPr="00564626">
        <w:t xml:space="preserve">ientific inquiry is a multifaceted activity that involves making observations; </w:t>
      </w:r>
      <w:r w:rsidRPr="00564626">
        <w:tab/>
      </w:r>
      <w:r w:rsidR="00572860" w:rsidRPr="00564626">
        <w:t>posing qu</w:t>
      </w:r>
      <w:r w:rsidRPr="00564626">
        <w:t xml:space="preserve">estions; </w:t>
      </w:r>
      <w:r w:rsidR="00572860" w:rsidRPr="00564626">
        <w:t>examining books and other sources of information to see w</w:t>
      </w:r>
      <w:r w:rsidRPr="00564626">
        <w:t xml:space="preserve">hat </w:t>
      </w:r>
      <w:r w:rsidRPr="00564626">
        <w:tab/>
        <w:t xml:space="preserve">is already known; </w:t>
      </w:r>
      <w:r w:rsidR="00572860" w:rsidRPr="00564626">
        <w:t xml:space="preserve">planning investigations; reviewing what is already known in </w:t>
      </w:r>
      <w:r w:rsidRPr="00564626">
        <w:tab/>
      </w:r>
      <w:r w:rsidR="00572860" w:rsidRPr="00564626">
        <w:t>l</w:t>
      </w:r>
      <w:r w:rsidRPr="00564626">
        <w:t xml:space="preserve">ight of experimental </w:t>
      </w:r>
      <w:r w:rsidR="00572860" w:rsidRPr="00564626">
        <w:t xml:space="preserve">evidence; using tools to gather, analyze, and interpret data; </w:t>
      </w:r>
      <w:r w:rsidRPr="00564626">
        <w:tab/>
      </w:r>
      <w:r w:rsidR="00572860" w:rsidRPr="00564626">
        <w:t>pr</w:t>
      </w:r>
      <w:r w:rsidRPr="00564626">
        <w:t xml:space="preserve">oposing answers, </w:t>
      </w:r>
      <w:r w:rsidR="00572860" w:rsidRPr="00564626">
        <w:t xml:space="preserve">explanations, and predictions; and communicating results </w:t>
      </w:r>
      <w:r w:rsidRPr="00564626">
        <w:tab/>
      </w:r>
      <w:r w:rsidR="004E1A9E" w:rsidRPr="00564626">
        <w:fldChar w:fldCharType="begin"/>
      </w:r>
      <w:r w:rsidR="00572860" w:rsidRPr="00564626">
        <w:instrText xml:space="preserve"> ADDIN EN.CITE &lt;EndNote&gt;&lt;Cite&gt;&lt;Author&gt;NRC&lt;/Author&gt;&lt;Year&gt;1996&lt;/Year&gt;&lt;RecNum&gt;103&lt;/RecNum&gt;&lt;Suffix&gt;`, p. 23&lt;/Suffix&gt;&lt;DisplayText&gt;(NRC, 1996, p. 23)&lt;/DisplayText&gt;&lt;record&gt;&lt;rec-number&gt;103&lt;/rec-number&gt;&lt;foreign-keys&gt;&lt;key app="EN" db-id="szeszd905ssr9aed5p0x9tsleat0sdaea5pf"&gt;103&lt;/key&gt;&lt;/foreign-keys&gt;&lt;ref-type name="Generic"&gt;13&lt;/ref-type&gt;&lt;contributors&gt;&lt;authors&gt;&lt;author&gt;NRC&lt;/author&gt;&lt;/authors&gt;&lt;/contributors&gt;&lt;titles&gt;&lt;title&gt;National science education standards&lt;/title&gt;&lt;secondary-title&gt;National Research Council&lt;/secondary-title&gt;&lt;/titles&gt;&lt;keywords&gt;&lt;keyword&gt;need to read, inquiry&lt;/keyword&gt;&lt;/keywords&gt;&lt;dates&gt;&lt;year&gt;1996&lt;/year&gt;&lt;/dates&gt;&lt;pub-location&gt;Washington, DC&lt;/pub-location&gt;&lt;publisher&gt;National Academy Press&lt;/publisher&gt;&lt;urls&gt;&lt;/urls&gt;&lt;/record&gt;&lt;/Cite&gt;&lt;/EndNote&gt;</w:instrText>
      </w:r>
      <w:r w:rsidR="004E1A9E" w:rsidRPr="00564626">
        <w:fldChar w:fldCharType="separate"/>
      </w:r>
      <w:r w:rsidR="00572860" w:rsidRPr="00564626">
        <w:rPr>
          <w:noProof/>
        </w:rPr>
        <w:t>(</w:t>
      </w:r>
      <w:hyperlink w:anchor="_ENREF_95" w:tooltip="NRC, 1996 #103" w:history="1">
        <w:r w:rsidR="00D232E9" w:rsidRPr="00564626">
          <w:rPr>
            <w:noProof/>
          </w:rPr>
          <w:t>NRC, 1996, p. 23</w:t>
        </w:r>
      </w:hyperlink>
      <w:r w:rsidR="00572860" w:rsidRPr="00564626">
        <w:rPr>
          <w:noProof/>
        </w:rPr>
        <w:t>)</w:t>
      </w:r>
      <w:r w:rsidR="004E1A9E" w:rsidRPr="00564626">
        <w:fldChar w:fldCharType="end"/>
      </w:r>
      <w:r w:rsidR="00572860" w:rsidRPr="00564626">
        <w:t xml:space="preserve">. </w:t>
      </w:r>
    </w:p>
    <w:p w:rsidR="00572860" w:rsidRPr="00564626" w:rsidRDefault="00572860" w:rsidP="00572860"/>
    <w:p w:rsidR="00572860" w:rsidRPr="00564626" w:rsidRDefault="004D1DBE" w:rsidP="0038764C">
      <w:pPr>
        <w:pStyle w:val="Caption"/>
      </w:pPr>
      <w:r w:rsidRPr="00564626">
        <w:rPr>
          <w:i w:val="0"/>
        </w:rPr>
        <w:tab/>
        <w:t>With regard</w:t>
      </w:r>
      <w:r w:rsidR="00572860" w:rsidRPr="00564626">
        <w:rPr>
          <w:i w:val="0"/>
        </w:rPr>
        <w:t xml:space="preserve"> to science teaching, th</w:t>
      </w:r>
      <w:r w:rsidR="00D50CAD" w:rsidRPr="00564626">
        <w:rPr>
          <w:i w:val="0"/>
        </w:rPr>
        <w:t xml:space="preserve">e scientific inquiry process </w:t>
      </w:r>
      <w:r w:rsidR="00572860" w:rsidRPr="00564626">
        <w:rPr>
          <w:i w:val="0"/>
        </w:rPr>
        <w:t xml:space="preserve">“encompasses not only an ability to engage in inquiry but an understanding of inquiry and of how inquiry results in scientific knowledge” </w:t>
      </w:r>
      <w:r w:rsidR="004E1A9E" w:rsidRPr="00564626">
        <w:rPr>
          <w:i w:val="0"/>
        </w:rPr>
        <w:fldChar w:fldCharType="begin"/>
      </w:r>
      <w:r w:rsidR="00572860" w:rsidRPr="00564626">
        <w:rPr>
          <w:i w:val="0"/>
        </w:rPr>
        <w:instrText xml:space="preserve"> ADDIN EN.CITE &lt;EndNote&gt;&lt;Cite&gt;&lt;Author&gt;NRC&lt;/Author&gt;&lt;Year&gt;2000&lt;/Year&gt;&lt;RecNum&gt;1084&lt;/RecNum&gt;&lt;Suffix&gt;`, p. 13&lt;/Suffix&gt;&lt;DisplayText&gt;(NRC, 2000, p. 13)&lt;/DisplayText&gt;&lt;record&gt;&lt;rec-number&gt;1084&lt;/rec-number&gt;&lt;foreign-keys&gt;&lt;key app="EN" db-id="szeszd905ssr9aed5p0x9tsleat0sdaea5pf"&gt;1084&lt;/key&gt;&lt;/foreign-keys&gt;&lt;ref-type name="Generic"&gt;13&lt;/ref-type&gt;&lt;contributors&gt;&lt;authors&gt;&lt;author&gt;NRC&lt;/author&gt;&lt;/authors&gt;&lt;/contributors&gt;&lt;titles&gt;&lt;title&gt;Inquiry and the National Science Teaching Education Standards: A guide for teaching and learning&lt;/title&gt;&lt;secondary-title&gt;National Research Council&lt;/secondary-title&gt;&lt;/titles&gt;&lt;dates&gt;&lt;year&gt;2000&lt;/year&gt;&lt;/dates&gt;&lt;pub-location&gt;Washington, DC&lt;/pub-location&gt;&lt;publisher&gt;National Academies Press&lt;/publisher&gt;&lt;urls&gt;&lt;/urls&gt;&lt;/record&gt;&lt;/Cite&gt;&lt;/EndNote&gt;</w:instrText>
      </w:r>
      <w:r w:rsidR="004E1A9E" w:rsidRPr="00564626">
        <w:rPr>
          <w:i w:val="0"/>
        </w:rPr>
        <w:fldChar w:fldCharType="separate"/>
      </w:r>
      <w:r w:rsidR="00572860" w:rsidRPr="00564626">
        <w:rPr>
          <w:i w:val="0"/>
        </w:rPr>
        <w:t>(</w:t>
      </w:r>
      <w:hyperlink w:anchor="_ENREF_96" w:tooltip="NRC, 2000 #1084" w:history="1">
        <w:r w:rsidR="00D232E9" w:rsidRPr="00564626">
          <w:rPr>
            <w:i w:val="0"/>
          </w:rPr>
          <w:t>NRC, 2000, p. 13</w:t>
        </w:r>
      </w:hyperlink>
      <w:r w:rsidR="00572860" w:rsidRPr="00564626">
        <w:rPr>
          <w:i w:val="0"/>
        </w:rPr>
        <w:t>)</w:t>
      </w:r>
      <w:r w:rsidR="004E1A9E" w:rsidRPr="00564626">
        <w:rPr>
          <w:i w:val="0"/>
        </w:rPr>
        <w:fldChar w:fldCharType="end"/>
      </w:r>
      <w:r w:rsidR="00572860" w:rsidRPr="00564626">
        <w:rPr>
          <w:i w:val="0"/>
        </w:rPr>
        <w:t>.</w:t>
      </w:r>
      <w:r w:rsidR="00572860" w:rsidRPr="00564626">
        <w:t xml:space="preserve"> </w:t>
      </w:r>
      <w:r w:rsidR="00572860" w:rsidRPr="00564626">
        <w:br w:type="page"/>
      </w:r>
      <w:bookmarkStart w:id="9" w:name="_Toc196406268"/>
      <w:r w:rsidR="0038764C" w:rsidRPr="00564626">
        <w:t xml:space="preserve">Table </w:t>
      </w:r>
      <w:r w:rsidR="004E1A9E" w:rsidRPr="00564626">
        <w:fldChar w:fldCharType="begin"/>
      </w:r>
      <w:r w:rsidR="00A8755D" w:rsidRPr="00564626">
        <w:instrText xml:space="preserve"> SEQ Table \* ARABIC </w:instrText>
      </w:r>
      <w:r w:rsidR="004E1A9E" w:rsidRPr="00564626">
        <w:fldChar w:fldCharType="separate"/>
      </w:r>
      <w:r w:rsidR="002C4815">
        <w:rPr>
          <w:noProof/>
        </w:rPr>
        <w:t>1</w:t>
      </w:r>
      <w:r w:rsidR="004E1A9E" w:rsidRPr="00564626">
        <w:rPr>
          <w:noProof/>
        </w:rPr>
        <w:fldChar w:fldCharType="end"/>
      </w:r>
      <w:r w:rsidR="0038764C" w:rsidRPr="00564626">
        <w:t>. Relationship of Strands and Dimensions</w:t>
      </w:r>
      <w:bookmarkEnd w:id="9"/>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BF"/>
      </w:tblPr>
      <w:tblGrid>
        <w:gridCol w:w="2633"/>
        <w:gridCol w:w="1898"/>
        <w:gridCol w:w="4325"/>
      </w:tblGrid>
      <w:tr w:rsidR="00572860" w:rsidRPr="00564626">
        <w:tc>
          <w:tcPr>
            <w:tcW w:w="2633" w:type="dxa"/>
          </w:tcPr>
          <w:p w:rsidR="00572860" w:rsidRPr="00564626" w:rsidRDefault="00572860" w:rsidP="00572860">
            <w:pPr>
              <w:widowControl w:val="0"/>
              <w:autoSpaceDE w:val="0"/>
              <w:autoSpaceDN w:val="0"/>
              <w:adjustRightInd w:val="0"/>
              <w:rPr>
                <w:rFonts w:cs="TimesNewRomanPS-BoldMT"/>
                <w:b/>
                <w:bCs/>
              </w:rPr>
            </w:pPr>
            <w:r w:rsidRPr="00564626">
              <w:rPr>
                <w:rFonts w:cs="TimesNewRomanPS-BoldMT"/>
                <w:b/>
                <w:bCs/>
              </w:rPr>
              <w:t xml:space="preserve">Strands from </w:t>
            </w:r>
            <w:r w:rsidRPr="00564626">
              <w:rPr>
                <w:rFonts w:cs="TimesNewRomanPS-BoldMT"/>
                <w:b/>
                <w:bCs/>
                <w:i/>
              </w:rPr>
              <w:t>Taking Science to School</w:t>
            </w:r>
          </w:p>
        </w:tc>
        <w:tc>
          <w:tcPr>
            <w:tcW w:w="1898" w:type="dxa"/>
          </w:tcPr>
          <w:p w:rsidR="00572860" w:rsidRPr="00564626" w:rsidRDefault="00572860" w:rsidP="00572860">
            <w:pPr>
              <w:widowControl w:val="0"/>
              <w:autoSpaceDE w:val="0"/>
              <w:autoSpaceDN w:val="0"/>
              <w:adjustRightInd w:val="0"/>
              <w:rPr>
                <w:rFonts w:cs="TimesNewRomanPS-BoldMT"/>
                <w:b/>
                <w:bCs/>
              </w:rPr>
            </w:pPr>
            <w:r w:rsidRPr="00564626">
              <w:rPr>
                <w:rFonts w:cs="TimesNewRomanPS-BoldMT"/>
                <w:b/>
                <w:bCs/>
              </w:rPr>
              <w:t>Dimensions in Framework</w:t>
            </w:r>
          </w:p>
        </w:tc>
        <w:tc>
          <w:tcPr>
            <w:tcW w:w="4325" w:type="dxa"/>
          </w:tcPr>
          <w:p w:rsidR="00572860" w:rsidRPr="00564626" w:rsidRDefault="00572860" w:rsidP="00572860">
            <w:pPr>
              <w:widowControl w:val="0"/>
              <w:autoSpaceDE w:val="0"/>
              <w:autoSpaceDN w:val="0"/>
              <w:adjustRightInd w:val="0"/>
              <w:rPr>
                <w:rFonts w:cs="TimesNewRomanPS-BoldMT"/>
                <w:b/>
                <w:bCs/>
              </w:rPr>
            </w:pPr>
            <w:r w:rsidRPr="00564626">
              <w:rPr>
                <w:rFonts w:cs="TimesNewRomanPS-BoldMT"/>
                <w:b/>
                <w:bCs/>
              </w:rPr>
              <w:t>How the Framework is Designed to Deliver on the Commitment in the Strand</w:t>
            </w:r>
          </w:p>
        </w:tc>
      </w:tr>
      <w:tr w:rsidR="00572860" w:rsidRPr="00564626">
        <w:tc>
          <w:tcPr>
            <w:tcW w:w="2633" w:type="dxa"/>
          </w:tcPr>
          <w:p w:rsidR="00572860" w:rsidRPr="00564626" w:rsidRDefault="00572860" w:rsidP="00572860">
            <w:pPr>
              <w:widowControl w:val="0"/>
              <w:autoSpaceDE w:val="0"/>
              <w:autoSpaceDN w:val="0"/>
              <w:adjustRightInd w:val="0"/>
              <w:rPr>
                <w:rFonts w:cs="TimesNewRomanPS-BoldMT"/>
                <w:bCs/>
              </w:rPr>
            </w:pPr>
            <w:r w:rsidRPr="00564626">
              <w:rPr>
                <w:rFonts w:cs="TimesNewRomanPS-BoldMT"/>
                <w:bCs/>
              </w:rPr>
              <w:t>1. Knowing, using, and interpreting scientific explanations of the natural world</w:t>
            </w:r>
          </w:p>
          <w:p w:rsidR="00572860" w:rsidRPr="00564626" w:rsidRDefault="00572860" w:rsidP="00572860">
            <w:pPr>
              <w:widowControl w:val="0"/>
              <w:autoSpaceDE w:val="0"/>
              <w:autoSpaceDN w:val="0"/>
              <w:adjustRightInd w:val="0"/>
              <w:rPr>
                <w:rFonts w:cs="TimesNewRomanPS-BoldMT"/>
                <w:bCs/>
              </w:rPr>
            </w:pPr>
          </w:p>
        </w:tc>
        <w:tc>
          <w:tcPr>
            <w:tcW w:w="1898" w:type="dxa"/>
          </w:tcPr>
          <w:p w:rsidR="00572860" w:rsidRPr="00564626" w:rsidRDefault="00572860" w:rsidP="00572860">
            <w:pPr>
              <w:widowControl w:val="0"/>
              <w:autoSpaceDE w:val="0"/>
              <w:autoSpaceDN w:val="0"/>
              <w:adjustRightInd w:val="0"/>
              <w:rPr>
                <w:rFonts w:cs="TimesNewRomanPS-BoldMT"/>
              </w:rPr>
            </w:pPr>
            <w:r w:rsidRPr="00564626">
              <w:rPr>
                <w:rFonts w:cs="TimesNewRomanPS-BoldMT"/>
              </w:rPr>
              <w:t>Disciplinary core ideas,</w:t>
            </w:r>
          </w:p>
          <w:p w:rsidR="00572860" w:rsidRPr="00564626" w:rsidRDefault="00572860" w:rsidP="00572860">
            <w:pPr>
              <w:widowControl w:val="0"/>
              <w:autoSpaceDE w:val="0"/>
              <w:autoSpaceDN w:val="0"/>
              <w:adjustRightInd w:val="0"/>
              <w:rPr>
                <w:rFonts w:cs="TimesNewRomanPS-BoldMT"/>
              </w:rPr>
            </w:pPr>
          </w:p>
          <w:p w:rsidR="00572860" w:rsidRPr="00564626" w:rsidRDefault="00572860" w:rsidP="00572860">
            <w:pPr>
              <w:widowControl w:val="0"/>
              <w:autoSpaceDE w:val="0"/>
              <w:autoSpaceDN w:val="0"/>
              <w:adjustRightInd w:val="0"/>
              <w:rPr>
                <w:rFonts w:cs="TimesNewRomanPS-BoldMT"/>
              </w:rPr>
            </w:pPr>
            <w:r w:rsidRPr="00564626">
              <w:rPr>
                <w:rFonts w:cs="TimesNewRomanPS-BoldMT"/>
              </w:rPr>
              <w:t>Crosscutting concepts</w:t>
            </w:r>
          </w:p>
          <w:p w:rsidR="00572860" w:rsidRPr="00564626" w:rsidRDefault="00572860" w:rsidP="00572860">
            <w:pPr>
              <w:widowControl w:val="0"/>
              <w:autoSpaceDE w:val="0"/>
              <w:autoSpaceDN w:val="0"/>
              <w:adjustRightInd w:val="0"/>
              <w:rPr>
                <w:rFonts w:cs="TimesNewRomanPS-BoldMT"/>
                <w:bCs/>
              </w:rPr>
            </w:pPr>
          </w:p>
        </w:tc>
        <w:tc>
          <w:tcPr>
            <w:tcW w:w="4325" w:type="dxa"/>
          </w:tcPr>
          <w:p w:rsidR="00572860" w:rsidRPr="00564626" w:rsidRDefault="00572860" w:rsidP="00572860">
            <w:pPr>
              <w:widowControl w:val="0"/>
              <w:autoSpaceDE w:val="0"/>
              <w:autoSpaceDN w:val="0"/>
              <w:adjustRightInd w:val="0"/>
              <w:rPr>
                <w:rFonts w:cs="TimesNewRomanPS-BoldMT"/>
                <w:i/>
                <w:iCs/>
              </w:rPr>
            </w:pPr>
            <w:r w:rsidRPr="00564626">
              <w:rPr>
                <w:rFonts w:cs="TimesNewRomanPS-BoldMT"/>
                <w:i/>
                <w:iCs/>
              </w:rPr>
              <w:t>Specify big ideas, not lists of facts:</w:t>
            </w:r>
          </w:p>
          <w:p w:rsidR="00572860" w:rsidRPr="00564626" w:rsidRDefault="00572860" w:rsidP="00572860">
            <w:pPr>
              <w:widowControl w:val="0"/>
              <w:autoSpaceDE w:val="0"/>
              <w:autoSpaceDN w:val="0"/>
              <w:adjustRightInd w:val="0"/>
              <w:rPr>
                <w:rFonts w:cs="TimesNewRomanPS-BoldMT"/>
                <w:i/>
                <w:iCs/>
              </w:rPr>
            </w:pPr>
          </w:p>
          <w:p w:rsidR="00572860" w:rsidRPr="00564626" w:rsidRDefault="00572860" w:rsidP="00572860">
            <w:pPr>
              <w:widowControl w:val="0"/>
              <w:autoSpaceDE w:val="0"/>
              <w:autoSpaceDN w:val="0"/>
              <w:adjustRightInd w:val="0"/>
              <w:rPr>
                <w:rFonts w:cs="TimesNewRomanPS-BoldMT"/>
              </w:rPr>
            </w:pPr>
            <w:r w:rsidRPr="00564626">
              <w:rPr>
                <w:rFonts w:cs="TimesNewRomanPS-BoldMT"/>
              </w:rPr>
              <w:t>Core ideas in the framework are powerful explanatory ideas, not a simple list of facts that help learners explain important aspects of the natural world.</w:t>
            </w:r>
          </w:p>
          <w:p w:rsidR="00572860" w:rsidRPr="00564626" w:rsidRDefault="00572860" w:rsidP="00572860">
            <w:pPr>
              <w:widowControl w:val="0"/>
              <w:autoSpaceDE w:val="0"/>
              <w:autoSpaceDN w:val="0"/>
              <w:adjustRightInd w:val="0"/>
              <w:rPr>
                <w:rFonts w:cs="TimesNewRomanPS-BoldMT"/>
              </w:rPr>
            </w:pPr>
          </w:p>
          <w:p w:rsidR="00572860" w:rsidRPr="00564626" w:rsidRDefault="00572860" w:rsidP="00572860">
            <w:pPr>
              <w:widowControl w:val="0"/>
              <w:autoSpaceDE w:val="0"/>
              <w:autoSpaceDN w:val="0"/>
              <w:adjustRightInd w:val="0"/>
              <w:rPr>
                <w:rFonts w:cs="TimesNewRomanPS-BoldMT"/>
              </w:rPr>
            </w:pPr>
            <w:r w:rsidRPr="00564626">
              <w:rPr>
                <w:rFonts w:cs="TimesNewRomanPS-BoldMT"/>
              </w:rPr>
              <w:t>Many important ideas in science are crosscutting, and learners should recognize and use these explanatory ideas (e.g., systems) across multiple scientific contexts.</w:t>
            </w:r>
          </w:p>
          <w:p w:rsidR="00572860" w:rsidRPr="00564626" w:rsidRDefault="00572860" w:rsidP="00572860">
            <w:pPr>
              <w:widowControl w:val="0"/>
              <w:autoSpaceDE w:val="0"/>
              <w:autoSpaceDN w:val="0"/>
              <w:adjustRightInd w:val="0"/>
              <w:rPr>
                <w:rFonts w:cs="TimesNewRomanPS-BoldMT"/>
                <w:bCs/>
              </w:rPr>
            </w:pPr>
          </w:p>
        </w:tc>
      </w:tr>
      <w:tr w:rsidR="00572860" w:rsidRPr="00564626">
        <w:tc>
          <w:tcPr>
            <w:tcW w:w="2633" w:type="dxa"/>
          </w:tcPr>
          <w:p w:rsidR="00572860" w:rsidRPr="00564626" w:rsidRDefault="00572860" w:rsidP="00572860">
            <w:pPr>
              <w:widowControl w:val="0"/>
              <w:autoSpaceDE w:val="0"/>
              <w:autoSpaceDN w:val="0"/>
              <w:adjustRightInd w:val="0"/>
              <w:rPr>
                <w:rFonts w:cs="TimesNewRomanPS-BoldMT"/>
                <w:bCs/>
              </w:rPr>
            </w:pPr>
            <w:r w:rsidRPr="00564626">
              <w:rPr>
                <w:rFonts w:cs="TimesNewRomanPS-BoldMT"/>
                <w:bCs/>
              </w:rPr>
              <w:t>2. Generating and evaluating scientific evidence and explanations</w:t>
            </w:r>
          </w:p>
          <w:p w:rsidR="00572860" w:rsidRPr="00564626" w:rsidRDefault="00572860" w:rsidP="00572860">
            <w:pPr>
              <w:widowControl w:val="0"/>
              <w:autoSpaceDE w:val="0"/>
              <w:autoSpaceDN w:val="0"/>
              <w:adjustRightInd w:val="0"/>
              <w:rPr>
                <w:rFonts w:cs="TimesNewRomanPS-BoldMT"/>
                <w:bCs/>
              </w:rPr>
            </w:pPr>
          </w:p>
          <w:p w:rsidR="00572860" w:rsidRPr="00564626" w:rsidRDefault="00572860" w:rsidP="00572860">
            <w:pPr>
              <w:widowControl w:val="0"/>
              <w:autoSpaceDE w:val="0"/>
              <w:autoSpaceDN w:val="0"/>
              <w:adjustRightInd w:val="0"/>
              <w:rPr>
                <w:rFonts w:cs="TimesNewRomanPS-BoldMT"/>
                <w:bCs/>
              </w:rPr>
            </w:pPr>
            <w:r w:rsidRPr="00564626">
              <w:rPr>
                <w:rFonts w:cs="TimesNewRomanPS-BoldMT"/>
                <w:bCs/>
              </w:rPr>
              <w:t>4. Participating productively in scientific practices and discourse</w:t>
            </w:r>
          </w:p>
          <w:p w:rsidR="00572860" w:rsidRPr="00564626" w:rsidRDefault="00572860" w:rsidP="00572860">
            <w:pPr>
              <w:widowControl w:val="0"/>
              <w:autoSpaceDE w:val="0"/>
              <w:autoSpaceDN w:val="0"/>
              <w:adjustRightInd w:val="0"/>
              <w:rPr>
                <w:rFonts w:cs="TimesNewRomanPS-BoldMT"/>
                <w:bCs/>
              </w:rPr>
            </w:pPr>
          </w:p>
        </w:tc>
        <w:tc>
          <w:tcPr>
            <w:tcW w:w="1898" w:type="dxa"/>
          </w:tcPr>
          <w:p w:rsidR="00572860" w:rsidRPr="00564626" w:rsidRDefault="00572860" w:rsidP="00572860">
            <w:pPr>
              <w:widowControl w:val="0"/>
              <w:autoSpaceDE w:val="0"/>
              <w:autoSpaceDN w:val="0"/>
              <w:adjustRightInd w:val="0"/>
              <w:rPr>
                <w:rFonts w:cs="TimesNewRomanPS-BoldMT"/>
              </w:rPr>
            </w:pPr>
            <w:r w:rsidRPr="00564626">
              <w:rPr>
                <w:rFonts w:cs="TimesNewRomanPS-BoldMT"/>
              </w:rPr>
              <w:t>Practices</w:t>
            </w:r>
          </w:p>
          <w:p w:rsidR="00572860" w:rsidRPr="00564626" w:rsidRDefault="00572860" w:rsidP="00572860">
            <w:pPr>
              <w:widowControl w:val="0"/>
              <w:autoSpaceDE w:val="0"/>
              <w:autoSpaceDN w:val="0"/>
              <w:adjustRightInd w:val="0"/>
              <w:rPr>
                <w:rFonts w:cs="TimesNewRomanPS-BoldMT"/>
                <w:bCs/>
              </w:rPr>
            </w:pPr>
          </w:p>
        </w:tc>
        <w:tc>
          <w:tcPr>
            <w:tcW w:w="4325" w:type="dxa"/>
          </w:tcPr>
          <w:p w:rsidR="00572860" w:rsidRPr="00564626" w:rsidRDefault="00572860" w:rsidP="00572860">
            <w:pPr>
              <w:widowControl w:val="0"/>
              <w:autoSpaceDE w:val="0"/>
              <w:autoSpaceDN w:val="0"/>
              <w:adjustRightInd w:val="0"/>
              <w:rPr>
                <w:rFonts w:cs="TimesNewRomanPS-BoldMT"/>
              </w:rPr>
            </w:pPr>
            <w:r w:rsidRPr="00564626">
              <w:rPr>
                <w:rFonts w:cs="TimesNewRomanPS-BoldMT"/>
                <w:i/>
                <w:iCs/>
              </w:rPr>
              <w:t>Learning is defined as the combination of both knowledge and practice, not separate content and process learning goals</w:t>
            </w:r>
            <w:r w:rsidRPr="00564626">
              <w:rPr>
                <w:rFonts w:cs="TimesNewRomanPS-BoldMT"/>
              </w:rPr>
              <w:t>:</w:t>
            </w:r>
          </w:p>
          <w:p w:rsidR="00572860" w:rsidRPr="00564626" w:rsidRDefault="00572860" w:rsidP="00572860">
            <w:pPr>
              <w:widowControl w:val="0"/>
              <w:autoSpaceDE w:val="0"/>
              <w:autoSpaceDN w:val="0"/>
              <w:adjustRightInd w:val="0"/>
              <w:rPr>
                <w:rFonts w:cs="TimesNewRomanPS-BoldMT"/>
              </w:rPr>
            </w:pPr>
          </w:p>
          <w:p w:rsidR="00572860" w:rsidRPr="00564626" w:rsidRDefault="00572860" w:rsidP="00572860">
            <w:pPr>
              <w:widowControl w:val="0"/>
              <w:autoSpaceDE w:val="0"/>
              <w:autoSpaceDN w:val="0"/>
              <w:adjustRightInd w:val="0"/>
              <w:rPr>
                <w:rFonts w:cs="TimesNewRomanPS-BoldMT"/>
              </w:rPr>
            </w:pPr>
            <w:r w:rsidRPr="00564626">
              <w:rPr>
                <w:rFonts w:cs="TimesNewRomanPS-BoldMT"/>
              </w:rPr>
              <w:t>Core ideas in the framework are specified not as explanations to be consumed by learners. The performances combine core ideas and practices. The practices include several methods for generating and using evidence to develop, refine, and apply scientific explanations to construct accounts of scientific phenomena. Students learn and demonstrate proficiency with core ideas by engaging in these knowledge-building practices to explain and make scientifically informed decisions about the world.</w:t>
            </w:r>
          </w:p>
          <w:p w:rsidR="00572860" w:rsidRPr="00564626" w:rsidRDefault="00572860" w:rsidP="00572860">
            <w:pPr>
              <w:widowControl w:val="0"/>
              <w:autoSpaceDE w:val="0"/>
              <w:autoSpaceDN w:val="0"/>
              <w:adjustRightInd w:val="0"/>
              <w:rPr>
                <w:rFonts w:cs="TimesNewRomanPS-BoldMT"/>
                <w:bCs/>
              </w:rPr>
            </w:pPr>
          </w:p>
        </w:tc>
      </w:tr>
    </w:tbl>
    <w:p w:rsidR="002C1046" w:rsidRPr="00564626" w:rsidRDefault="002C1046" w:rsidP="00572860"/>
    <w:p w:rsidR="0030249B" w:rsidRPr="00564626" w:rsidRDefault="002C1046" w:rsidP="00572860">
      <w:r w:rsidRPr="00564626">
        <w:br w:type="page"/>
      </w:r>
      <w:r w:rsidRPr="00564626">
        <w:rPr>
          <w:i/>
        </w:rPr>
        <w:t>Table 1. Continued</w:t>
      </w:r>
    </w:p>
    <w:p w:rsidR="002C1046" w:rsidRPr="00564626" w:rsidRDefault="002C1046" w:rsidP="00572860">
      <w:pPr>
        <w:rPr>
          <w:i/>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BF"/>
      </w:tblPr>
      <w:tblGrid>
        <w:gridCol w:w="2633"/>
        <w:gridCol w:w="1898"/>
        <w:gridCol w:w="4325"/>
      </w:tblGrid>
      <w:tr w:rsidR="0030249B" w:rsidRPr="00564626">
        <w:tc>
          <w:tcPr>
            <w:tcW w:w="2633" w:type="dxa"/>
          </w:tcPr>
          <w:p w:rsidR="0030249B" w:rsidRPr="00564626" w:rsidRDefault="0030249B" w:rsidP="00572860">
            <w:pPr>
              <w:widowControl w:val="0"/>
              <w:autoSpaceDE w:val="0"/>
              <w:autoSpaceDN w:val="0"/>
              <w:adjustRightInd w:val="0"/>
              <w:rPr>
                <w:rFonts w:cs="TimesNewRomanPS-BoldMT"/>
                <w:b/>
                <w:bCs/>
              </w:rPr>
            </w:pPr>
            <w:r w:rsidRPr="00564626">
              <w:rPr>
                <w:rFonts w:cs="TimesNewRomanPS-BoldMT"/>
                <w:b/>
                <w:bCs/>
              </w:rPr>
              <w:t xml:space="preserve">Strands from </w:t>
            </w:r>
            <w:r w:rsidRPr="00564626">
              <w:rPr>
                <w:rFonts w:cs="TimesNewRomanPS-BoldMT"/>
                <w:b/>
                <w:bCs/>
                <w:i/>
              </w:rPr>
              <w:t>Taking Science to School</w:t>
            </w:r>
          </w:p>
        </w:tc>
        <w:tc>
          <w:tcPr>
            <w:tcW w:w="1898" w:type="dxa"/>
          </w:tcPr>
          <w:p w:rsidR="0030249B" w:rsidRPr="00564626" w:rsidRDefault="0030249B" w:rsidP="00572860">
            <w:pPr>
              <w:widowControl w:val="0"/>
              <w:autoSpaceDE w:val="0"/>
              <w:autoSpaceDN w:val="0"/>
              <w:adjustRightInd w:val="0"/>
              <w:rPr>
                <w:rFonts w:cs="TimesNewRomanPS-BoldMT"/>
                <w:b/>
                <w:bCs/>
              </w:rPr>
            </w:pPr>
            <w:r w:rsidRPr="00564626">
              <w:rPr>
                <w:rFonts w:cs="TimesNewRomanPS-BoldMT"/>
                <w:b/>
                <w:bCs/>
              </w:rPr>
              <w:t>Dimensions in Framework</w:t>
            </w:r>
          </w:p>
        </w:tc>
        <w:tc>
          <w:tcPr>
            <w:tcW w:w="4325" w:type="dxa"/>
          </w:tcPr>
          <w:p w:rsidR="0030249B" w:rsidRPr="00564626" w:rsidRDefault="0030249B" w:rsidP="00572860">
            <w:pPr>
              <w:widowControl w:val="0"/>
              <w:autoSpaceDE w:val="0"/>
              <w:autoSpaceDN w:val="0"/>
              <w:adjustRightInd w:val="0"/>
              <w:rPr>
                <w:rFonts w:cs="TimesNewRomanPS-BoldMT"/>
                <w:b/>
                <w:bCs/>
              </w:rPr>
            </w:pPr>
            <w:r w:rsidRPr="00564626">
              <w:rPr>
                <w:rFonts w:cs="TimesNewRomanPS-BoldMT"/>
                <w:b/>
                <w:bCs/>
              </w:rPr>
              <w:t>How the Framework is Designed to Deliver on the Commitment in the Strand</w:t>
            </w:r>
          </w:p>
        </w:tc>
      </w:tr>
      <w:tr w:rsidR="0030249B" w:rsidRPr="00564626">
        <w:tc>
          <w:tcPr>
            <w:tcW w:w="2633" w:type="dxa"/>
          </w:tcPr>
          <w:p w:rsidR="0030249B" w:rsidRPr="00564626" w:rsidRDefault="0030249B" w:rsidP="0030249B">
            <w:pPr>
              <w:widowControl w:val="0"/>
              <w:autoSpaceDE w:val="0"/>
              <w:autoSpaceDN w:val="0"/>
              <w:adjustRightInd w:val="0"/>
              <w:rPr>
                <w:rFonts w:cs="TimesNewRomanPS-BoldMT"/>
                <w:bCs/>
              </w:rPr>
            </w:pPr>
            <w:r w:rsidRPr="00564626">
              <w:rPr>
                <w:rFonts w:cs="TimesNewRomanPS-BoldMT"/>
                <w:bCs/>
              </w:rPr>
              <w:t>3. Understanding the nature and development of scientific knowledge</w:t>
            </w:r>
          </w:p>
          <w:p w:rsidR="0030249B" w:rsidRPr="00564626" w:rsidRDefault="0030249B" w:rsidP="00572860">
            <w:pPr>
              <w:widowControl w:val="0"/>
              <w:autoSpaceDE w:val="0"/>
              <w:autoSpaceDN w:val="0"/>
              <w:adjustRightInd w:val="0"/>
              <w:rPr>
                <w:rFonts w:cs="TimesNewRomanPS-BoldMT"/>
                <w:bCs/>
              </w:rPr>
            </w:pPr>
          </w:p>
        </w:tc>
        <w:tc>
          <w:tcPr>
            <w:tcW w:w="1898" w:type="dxa"/>
          </w:tcPr>
          <w:p w:rsidR="0030249B" w:rsidRPr="00564626" w:rsidRDefault="0030249B" w:rsidP="0030249B">
            <w:pPr>
              <w:widowControl w:val="0"/>
              <w:autoSpaceDE w:val="0"/>
              <w:autoSpaceDN w:val="0"/>
              <w:adjustRightInd w:val="0"/>
              <w:rPr>
                <w:rFonts w:cs="TimesNewRomanPS-BoldMT"/>
              </w:rPr>
            </w:pPr>
            <w:r w:rsidRPr="00564626">
              <w:rPr>
                <w:rFonts w:cs="TimesNewRomanPS-BoldMT"/>
              </w:rPr>
              <w:t>Practices,</w:t>
            </w:r>
          </w:p>
          <w:p w:rsidR="0030249B" w:rsidRPr="00564626" w:rsidRDefault="0030249B" w:rsidP="0030249B">
            <w:pPr>
              <w:widowControl w:val="0"/>
              <w:autoSpaceDE w:val="0"/>
              <w:autoSpaceDN w:val="0"/>
              <w:adjustRightInd w:val="0"/>
              <w:rPr>
                <w:rFonts w:cs="TimesNewRomanPS-BoldMT"/>
              </w:rPr>
            </w:pPr>
          </w:p>
          <w:p w:rsidR="0030249B" w:rsidRPr="00564626" w:rsidRDefault="0030249B" w:rsidP="0030249B">
            <w:pPr>
              <w:widowControl w:val="0"/>
              <w:autoSpaceDE w:val="0"/>
              <w:autoSpaceDN w:val="0"/>
              <w:adjustRightInd w:val="0"/>
              <w:rPr>
                <w:rFonts w:cs="TimesNewRomanPS-BoldMT"/>
              </w:rPr>
            </w:pPr>
            <w:r w:rsidRPr="00564626">
              <w:rPr>
                <w:rFonts w:cs="TimesNewRomanPS-BoldMT"/>
              </w:rPr>
              <w:t>Crosscutting concepts</w:t>
            </w:r>
          </w:p>
          <w:p w:rsidR="0030249B" w:rsidRPr="00564626" w:rsidRDefault="0030249B" w:rsidP="00572860">
            <w:pPr>
              <w:widowControl w:val="0"/>
              <w:autoSpaceDE w:val="0"/>
              <w:autoSpaceDN w:val="0"/>
              <w:adjustRightInd w:val="0"/>
              <w:rPr>
                <w:rFonts w:cs="TimesNewRomanPS-BoldMT"/>
                <w:bCs/>
              </w:rPr>
            </w:pPr>
          </w:p>
        </w:tc>
        <w:tc>
          <w:tcPr>
            <w:tcW w:w="4325" w:type="dxa"/>
          </w:tcPr>
          <w:p w:rsidR="0030249B" w:rsidRPr="00564626" w:rsidRDefault="0030249B" w:rsidP="0030249B">
            <w:pPr>
              <w:widowControl w:val="0"/>
              <w:autoSpaceDE w:val="0"/>
              <w:autoSpaceDN w:val="0"/>
              <w:adjustRightInd w:val="0"/>
              <w:rPr>
                <w:rFonts w:cs="TimesNewRomanPS-BoldMT"/>
                <w:i/>
                <w:iCs/>
              </w:rPr>
            </w:pPr>
            <w:r w:rsidRPr="00564626">
              <w:rPr>
                <w:rFonts w:cs="TimesNewRomanPS-BoldMT"/>
                <w:i/>
                <w:iCs/>
              </w:rPr>
              <w:t>Practices are defined as meaningful engagement with disciplinary practices, not rote procedures:</w:t>
            </w:r>
          </w:p>
          <w:p w:rsidR="0030249B" w:rsidRPr="00564626" w:rsidRDefault="0030249B" w:rsidP="0030249B">
            <w:pPr>
              <w:widowControl w:val="0"/>
              <w:autoSpaceDE w:val="0"/>
              <w:autoSpaceDN w:val="0"/>
              <w:adjustRightInd w:val="0"/>
              <w:rPr>
                <w:rFonts w:cs="TimesNewRomanPS-BoldMT"/>
                <w:i/>
                <w:iCs/>
              </w:rPr>
            </w:pPr>
          </w:p>
          <w:p w:rsidR="0030249B" w:rsidRPr="00564626" w:rsidRDefault="0030249B" w:rsidP="0030249B">
            <w:pPr>
              <w:widowControl w:val="0"/>
              <w:autoSpaceDE w:val="0"/>
              <w:autoSpaceDN w:val="0"/>
              <w:adjustRightInd w:val="0"/>
              <w:rPr>
                <w:rFonts w:cs="TimesNewRomanPS-BoldMT"/>
              </w:rPr>
            </w:pPr>
            <w:r w:rsidRPr="00564626">
              <w:rPr>
                <w:rFonts w:cs="TimesNewRomanPS-BoldMT"/>
              </w:rPr>
              <w:t>Practices are defined as meaningful practices, in which learners are engaged in building, refining, and applying scientific knowledge, to understand the world, and not as rote procedures or a ritualized "scientific method."</w:t>
            </w:r>
          </w:p>
          <w:p w:rsidR="0030249B" w:rsidRPr="00564626" w:rsidRDefault="0030249B" w:rsidP="0030249B">
            <w:pPr>
              <w:widowControl w:val="0"/>
              <w:autoSpaceDE w:val="0"/>
              <w:autoSpaceDN w:val="0"/>
              <w:adjustRightInd w:val="0"/>
              <w:rPr>
                <w:rFonts w:cs="TimesNewRomanPS-BoldMT"/>
              </w:rPr>
            </w:pPr>
          </w:p>
          <w:p w:rsidR="0030249B" w:rsidRPr="00564626" w:rsidRDefault="0030249B" w:rsidP="0030249B">
            <w:pPr>
              <w:widowControl w:val="0"/>
              <w:autoSpaceDE w:val="0"/>
              <w:autoSpaceDN w:val="0"/>
              <w:adjustRightInd w:val="0"/>
              <w:rPr>
                <w:rFonts w:cs="TimesNewRomanPS-BoldMT"/>
                <w:bCs/>
              </w:rPr>
            </w:pPr>
            <w:r w:rsidRPr="00564626">
              <w:rPr>
                <w:rFonts w:cs="TimesNewRomanPS-BoldMT"/>
              </w:rPr>
              <w:t>Engaging in the practices requires being guided by understandings about why scientific practices are done as they are—what counts as a good explanation, what counts as scientific evidence, how it differs from other forms of evidence, and so on. These understandings are represented in the nature of the practices and in crosscutting concepts about how scientific knowledge is developed that guide the practices.</w:t>
            </w:r>
          </w:p>
        </w:tc>
      </w:tr>
    </w:tbl>
    <w:p w:rsidR="0030249B" w:rsidRPr="00564626" w:rsidRDefault="0030249B" w:rsidP="00572860"/>
    <w:p w:rsidR="00572860" w:rsidRPr="00564626" w:rsidRDefault="00572860" w:rsidP="00572860">
      <w:pPr>
        <w:spacing w:line="480" w:lineRule="auto"/>
      </w:pPr>
      <w:r w:rsidRPr="00564626">
        <w:t xml:space="preserve">Unfortunately, misconceptions of how to implement scientific practices in the classroom continue to exist. Instruction is typically focused on </w:t>
      </w:r>
      <w:r w:rsidRPr="00564626">
        <w:rPr>
          <w:i/>
        </w:rPr>
        <w:t>skills</w:t>
      </w:r>
      <w:r w:rsidRPr="00564626">
        <w:t xml:space="preserve"> and </w:t>
      </w:r>
      <w:r w:rsidRPr="00564626">
        <w:rPr>
          <w:i/>
        </w:rPr>
        <w:t>content knowledge</w:t>
      </w:r>
      <w:r w:rsidRPr="00564626">
        <w:t xml:space="preserve">, rather than </w:t>
      </w:r>
      <w:r w:rsidR="004D1DBE" w:rsidRPr="00564626">
        <w:t xml:space="preserve">on </w:t>
      </w:r>
      <w:r w:rsidRPr="00564626">
        <w:t>having students engaged and implementing crosscutting concepts on authentic problems and addressing how scientific practices contribute to the body of knowledg</w:t>
      </w:r>
      <w:r w:rsidR="004D1DBE" w:rsidRPr="00564626">
        <w:t>e in science. It is suggested that to</w:t>
      </w:r>
      <w:r w:rsidRPr="00564626">
        <w:t xml:space="preserve"> understand best practices in how scientists study the natural world</w:t>
      </w:r>
      <w:r w:rsidR="004D1DBE" w:rsidRPr="00564626">
        <w:t>, instruction</w:t>
      </w:r>
      <w:r w:rsidRPr="00564626">
        <w:t xml:space="preserve"> should be centered on the “integration of the knowledge of scientific explanations and the practices needed to engage in scientific inquiry and engineering design” (NRC, 2011, p. 1-3) including argumentation, </w:t>
      </w:r>
      <w:r w:rsidR="008608BF" w:rsidRPr="00564626">
        <w:t>NOS</w:t>
      </w:r>
      <w:r w:rsidRPr="00564626">
        <w:t xml:space="preserve">, and scientific discourse </w:t>
      </w:r>
      <w:r w:rsidR="004E1A9E" w:rsidRPr="00564626">
        <w:fldChar w:fldCharType="begin"/>
      </w:r>
      <w:r w:rsidRPr="00564626">
        <w:instrText xml:space="preserve"> ADDIN EN.CITE &lt;EndNote&gt;&lt;Cite&gt;&lt;Author&gt;NRC&lt;/Author&gt;&lt;Year&gt;2007&lt;/Year&gt;&lt;RecNum&gt;289&lt;/RecNum&gt;&lt;DisplayText&gt;(NRC, 2007)&lt;/DisplayText&gt;&lt;record&gt;&lt;rec-number&gt;289&lt;/rec-number&gt;&lt;foreign-keys&gt;&lt;key app="EN" db-id="szeszd905ssr9aed5p0x9tsleat0sdaea5pf"&gt;289&lt;/key&gt;&lt;/foreign-keys&gt;&lt;ref-type name="Generic"&gt;13&lt;/ref-type&gt;&lt;contributors&gt;&lt;authors&gt;&lt;author&gt;NRC&lt;/author&gt;&lt;/authors&gt;&lt;/contributors&gt;&lt;titles&gt;&lt;title&gt;Taking science to school: Learning and teaching in grades K-8&lt;/title&gt;&lt;secondary-title&gt;National Research Council&lt;/secondary-title&gt;&lt;/titles&gt;&lt;dates&gt;&lt;year&gt;2007&lt;/year&gt;&lt;/dates&gt;&lt;pub-location&gt;Washington, DC&lt;/pub-location&gt;&lt;publisher&gt;National Academy Press&lt;/publisher&gt;&lt;urls&gt;&lt;/urls&gt;&lt;/record&gt;&lt;/Cite&gt;&lt;/EndNote&gt;</w:instrText>
      </w:r>
      <w:r w:rsidR="004E1A9E" w:rsidRPr="00564626">
        <w:fldChar w:fldCharType="separate"/>
      </w:r>
      <w:r w:rsidRPr="00564626">
        <w:rPr>
          <w:noProof/>
        </w:rPr>
        <w:t>(</w:t>
      </w:r>
      <w:hyperlink w:anchor="_ENREF_98" w:tooltip="NRC, 2007 #289" w:history="1">
        <w:r w:rsidR="00D232E9" w:rsidRPr="00564626">
          <w:rPr>
            <w:noProof/>
          </w:rPr>
          <w:t>NRC, 2007</w:t>
        </w:r>
      </w:hyperlink>
      <w:r w:rsidRPr="00564626">
        <w:rPr>
          <w:noProof/>
        </w:rPr>
        <w:t>)</w:t>
      </w:r>
      <w:r w:rsidR="004E1A9E" w:rsidRPr="00564626">
        <w:fldChar w:fldCharType="end"/>
      </w:r>
      <w:r w:rsidRPr="00564626">
        <w:t xml:space="preserve">. Cognitive, physical, and social practices are outlined in the National Assessment of Educational Progress as identification and utilizing science principles, using </w:t>
      </w:r>
      <w:r w:rsidR="00230906" w:rsidRPr="00564626">
        <w:t>SI</w:t>
      </w:r>
      <w:r w:rsidRPr="00564626">
        <w:t xml:space="preserve">, and technological design </w:t>
      </w:r>
      <w:r w:rsidR="004E1A9E" w:rsidRPr="00564626">
        <w:fldChar w:fldCharType="begin"/>
      </w:r>
      <w:r w:rsidRPr="00564626">
        <w:instrText xml:space="preserve"> ADDIN EN.CITE &lt;EndNote&gt;&lt;Cite&gt;&lt;Author&gt;NAEP&lt;/Author&gt;&lt;Year&gt;2011&lt;/Year&gt;&lt;RecNum&gt;1247&lt;/RecNum&gt;&lt;DisplayText&gt;(NAEP, 2011)&lt;/DisplayText&gt;&lt;record&gt;&lt;rec-number&gt;1247&lt;/rec-number&gt;&lt;foreign-keys&gt;&lt;key app="EN" db-id="szeszd905ssr9aed5p0x9tsleat0sdaea5pf"&gt;1247&lt;/key&gt;&lt;/foreign-keys&gt;&lt;ref-type name="Generic"&gt;13&lt;/ref-type&gt;&lt;contributors&gt;&lt;authors&gt;&lt;author&gt;NAEP&lt;/author&gt;&lt;/authors&gt;&lt;/contributors&gt;&lt;titles&gt;&lt;title&gt;Science framework for the 2009 National Assessment of Educational Progress&lt;/title&gt;&lt;secondary-title&gt;National Assessment of Educational Progress&lt;/secondary-title&gt;&lt;/titles&gt;&lt;dates&gt;&lt;year&gt;2011&lt;/year&gt;&lt;/dates&gt;&lt;pub-location&gt;National Assessment Governing Board, U.S. Dept. of Education&lt;/pub-location&gt;&lt;urls&gt;&lt;/urls&gt;&lt;/record&gt;&lt;/Cite&gt;&lt;/EndNote&gt;</w:instrText>
      </w:r>
      <w:r w:rsidR="004E1A9E" w:rsidRPr="00564626">
        <w:fldChar w:fldCharType="separate"/>
      </w:r>
      <w:r w:rsidRPr="00564626">
        <w:rPr>
          <w:noProof/>
        </w:rPr>
        <w:t>(</w:t>
      </w:r>
      <w:hyperlink w:anchor="_ENREF_94" w:tooltip="NAEP, 2011 #1247" w:history="1">
        <w:r w:rsidR="00D232E9" w:rsidRPr="00564626">
          <w:rPr>
            <w:noProof/>
          </w:rPr>
          <w:t>NAEP, 2011</w:t>
        </w:r>
      </w:hyperlink>
      <w:r w:rsidRPr="00564626">
        <w:rPr>
          <w:noProof/>
        </w:rPr>
        <w:t>)</w:t>
      </w:r>
      <w:r w:rsidR="004E1A9E" w:rsidRPr="00564626">
        <w:fldChar w:fldCharType="end"/>
      </w:r>
      <w:r w:rsidRPr="00564626">
        <w:t>.</w:t>
      </w:r>
    </w:p>
    <w:p w:rsidR="00572860" w:rsidRPr="00564626" w:rsidRDefault="00572860" w:rsidP="00FB5FE4">
      <w:pPr>
        <w:spacing w:line="480" w:lineRule="auto"/>
        <w:ind w:firstLine="720"/>
        <w:contextualSpacing/>
        <w:rPr>
          <w:szCs w:val="20"/>
        </w:rPr>
      </w:pPr>
      <w:r w:rsidRPr="00564626">
        <w:t>All</w:t>
      </w:r>
      <w:r w:rsidR="0006566B" w:rsidRPr="00564626">
        <w:t xml:space="preserve"> the skills mentioned earlier are what need</w:t>
      </w:r>
      <w:r w:rsidRPr="00564626">
        <w:t xml:space="preserve"> to be addressed in the science classroom, not by telling what science terminology or principles mean or by memorizing the steps to the scientific method, but by doing, talking, reading, and writing with guidance of the instructor. </w:t>
      </w:r>
      <w:r w:rsidRPr="00564626">
        <w:rPr>
          <w:szCs w:val="20"/>
        </w:rPr>
        <w:t>Some examples of grade level standards in regard to “</w:t>
      </w:r>
      <w:r w:rsidRPr="00564626">
        <w:rPr>
          <w:i/>
          <w:szCs w:val="20"/>
        </w:rPr>
        <w:t>abilities</w:t>
      </w:r>
      <w:r w:rsidRPr="00564626">
        <w:rPr>
          <w:szCs w:val="20"/>
        </w:rPr>
        <w:t xml:space="preserve"> necessary to do scientific inquiry” include planning and proceeding with investigations (K-4), reasoning and logically making connections between evidence and explanations (5-8), and communicating and defending a scientific claim based on a collection of empirical evidence (9-12) </w:t>
      </w:r>
      <w:r w:rsidR="004E1A9E" w:rsidRPr="00564626">
        <w:rPr>
          <w:szCs w:val="20"/>
        </w:rPr>
        <w:fldChar w:fldCharType="begin"/>
      </w:r>
      <w:r w:rsidRPr="00564626">
        <w:rPr>
          <w:szCs w:val="20"/>
        </w:rPr>
        <w:instrText xml:space="preserve"> ADDIN EN.CITE &lt;EndNote&gt;&lt;Cite&gt;&lt;Author&gt;NRC&lt;/Author&gt;&lt;Year&gt;2000&lt;/Year&gt;&lt;RecNum&gt;1084&lt;/RecNum&gt;&lt;DisplayText&gt;(NRC, 2000)&lt;/DisplayText&gt;&lt;record&gt;&lt;rec-number&gt;1084&lt;/rec-number&gt;&lt;foreign-keys&gt;&lt;key app="EN" db-id="szeszd905ssr9aed5p0x9tsleat0sdaea5pf"&gt;1084&lt;/key&gt;&lt;/foreign-keys&gt;&lt;ref-type name="Generic"&gt;13&lt;/ref-type&gt;&lt;contributors&gt;&lt;authors&gt;&lt;author&gt;NRC&lt;/author&gt;&lt;/authors&gt;&lt;/contributors&gt;&lt;titles&gt;&lt;title&gt;Inquiry and the National Science Teaching Education Standards: A guide for teaching and learning&lt;/title&gt;&lt;secondary-title&gt;National Research Council&lt;/secondary-title&gt;&lt;/titles&gt;&lt;dates&gt;&lt;year&gt;2000&lt;/year&gt;&lt;/dates&gt;&lt;pub-location&gt;Washington, DC&lt;/pub-location&gt;&lt;publisher&gt;National Academies Press&lt;/publisher&gt;&lt;urls&gt;&lt;/urls&gt;&lt;/record&gt;&lt;/Cite&gt;&lt;/EndNote&gt;</w:instrText>
      </w:r>
      <w:r w:rsidR="004E1A9E" w:rsidRPr="00564626">
        <w:rPr>
          <w:szCs w:val="20"/>
        </w:rPr>
        <w:fldChar w:fldCharType="separate"/>
      </w:r>
      <w:r w:rsidRPr="00564626">
        <w:rPr>
          <w:noProof/>
          <w:szCs w:val="20"/>
        </w:rPr>
        <w:t>(</w:t>
      </w:r>
      <w:hyperlink w:anchor="_ENREF_96" w:tooltip="NRC, 2000 #1084" w:history="1">
        <w:r w:rsidR="00D232E9" w:rsidRPr="00564626">
          <w:rPr>
            <w:noProof/>
            <w:szCs w:val="20"/>
          </w:rPr>
          <w:t>NRC, 2000</w:t>
        </w:r>
      </w:hyperlink>
      <w:r w:rsidRPr="00564626">
        <w:rPr>
          <w:noProof/>
          <w:szCs w:val="20"/>
        </w:rPr>
        <w:t>)</w:t>
      </w:r>
      <w:r w:rsidR="004E1A9E" w:rsidRPr="00564626">
        <w:rPr>
          <w:szCs w:val="20"/>
        </w:rPr>
        <w:fldChar w:fldCharType="end"/>
      </w:r>
      <w:r w:rsidRPr="00564626">
        <w:rPr>
          <w:szCs w:val="20"/>
        </w:rPr>
        <w:t>. For “</w:t>
      </w:r>
      <w:r w:rsidRPr="00564626">
        <w:rPr>
          <w:i/>
          <w:szCs w:val="20"/>
        </w:rPr>
        <w:t>understanding</w:t>
      </w:r>
      <w:r w:rsidRPr="00564626">
        <w:rPr>
          <w:szCs w:val="20"/>
        </w:rPr>
        <w:t xml:space="preserve"> scientific inquiry”, K-4 students need to use various formats of investigations depending on the questions, students in grade 5 through 8 need to understand that use of mathematics is essential during inquiry, and students in grades 9 through 12 should understand that new scientific knowledge and methods originate from previous investigations and discourse among science communities </w:t>
      </w:r>
      <w:r w:rsidR="004E1A9E" w:rsidRPr="00564626">
        <w:rPr>
          <w:szCs w:val="20"/>
        </w:rPr>
        <w:fldChar w:fldCharType="begin"/>
      </w:r>
      <w:r w:rsidRPr="00564626">
        <w:rPr>
          <w:szCs w:val="20"/>
        </w:rPr>
        <w:instrText xml:space="preserve"> ADDIN EN.CITE &lt;EndNote&gt;&lt;Cite&gt;&lt;Author&gt;NRC&lt;/Author&gt;&lt;Year&gt;2000&lt;/Year&gt;&lt;RecNum&gt;1084&lt;/RecNum&gt;&lt;DisplayText&gt;(NRC, 2000)&lt;/DisplayText&gt;&lt;record&gt;&lt;rec-number&gt;1084&lt;/rec-number&gt;&lt;foreign-keys&gt;&lt;key app="EN" db-id="szeszd905ssr9aed5p0x9tsleat0sdaea5pf"&gt;1084&lt;/key&gt;&lt;/foreign-keys&gt;&lt;ref-type name="Generic"&gt;13&lt;/ref-type&gt;&lt;contributors&gt;&lt;authors&gt;&lt;author&gt;NRC&lt;/author&gt;&lt;/authors&gt;&lt;/contributors&gt;&lt;titles&gt;&lt;title&gt;Inquiry and the National Science Teaching Education Standards: A guide for teaching and learning&lt;/title&gt;&lt;secondary-title&gt;National Research Council&lt;/secondary-title&gt;&lt;/titles&gt;&lt;dates&gt;&lt;year&gt;2000&lt;/year&gt;&lt;/dates&gt;&lt;pub-location&gt;Washington, DC&lt;/pub-location&gt;&lt;publisher&gt;National Academies Press&lt;/publisher&gt;&lt;urls&gt;&lt;/urls&gt;&lt;/record&gt;&lt;/Cite&gt;&lt;/EndNote&gt;</w:instrText>
      </w:r>
      <w:r w:rsidR="004E1A9E" w:rsidRPr="00564626">
        <w:rPr>
          <w:szCs w:val="20"/>
        </w:rPr>
        <w:fldChar w:fldCharType="separate"/>
      </w:r>
      <w:r w:rsidRPr="00564626">
        <w:rPr>
          <w:noProof/>
          <w:szCs w:val="20"/>
        </w:rPr>
        <w:t>(</w:t>
      </w:r>
      <w:hyperlink w:anchor="_ENREF_96" w:tooltip="NRC, 2000 #1084" w:history="1">
        <w:r w:rsidR="00D232E9" w:rsidRPr="00564626">
          <w:rPr>
            <w:noProof/>
            <w:szCs w:val="20"/>
          </w:rPr>
          <w:t>NRC, 2000</w:t>
        </w:r>
      </w:hyperlink>
      <w:r w:rsidRPr="00564626">
        <w:rPr>
          <w:noProof/>
          <w:szCs w:val="20"/>
        </w:rPr>
        <w:t>)</w:t>
      </w:r>
      <w:r w:rsidR="004E1A9E" w:rsidRPr="00564626">
        <w:rPr>
          <w:szCs w:val="20"/>
        </w:rPr>
        <w:fldChar w:fldCharType="end"/>
      </w:r>
      <w:r w:rsidRPr="00564626">
        <w:rPr>
          <w:szCs w:val="20"/>
        </w:rPr>
        <w:t xml:space="preserve">.  </w:t>
      </w:r>
    </w:p>
    <w:p w:rsidR="00572860" w:rsidRPr="00564626" w:rsidRDefault="00572860" w:rsidP="00572860">
      <w:pPr>
        <w:spacing w:line="480" w:lineRule="auto"/>
      </w:pPr>
      <w:r w:rsidRPr="00564626">
        <w:tab/>
        <w:t xml:space="preserve">In addressing the </w:t>
      </w:r>
      <w:r w:rsidRPr="00564626">
        <w:rPr>
          <w:i/>
        </w:rPr>
        <w:t>why</w:t>
      </w:r>
      <w:r w:rsidRPr="00564626">
        <w:t xml:space="preserve"> of teaching science and </w:t>
      </w:r>
      <w:r w:rsidRPr="00564626">
        <w:rPr>
          <w:i/>
        </w:rPr>
        <w:t>how</w:t>
      </w:r>
      <w:r w:rsidRPr="00564626">
        <w:t xml:space="preserve"> to do science, preparation should be inclusive of the nature of </w:t>
      </w:r>
      <w:r w:rsidR="00444DE5" w:rsidRPr="00564626">
        <w:t>scientific inquiry</w:t>
      </w:r>
      <w:r w:rsidRPr="00564626">
        <w:t xml:space="preserve"> and its role in the development of scientific knowledge as well as the implementation of cross cutting concepts and practices as outlined in the K-12 science teaching framework </w:t>
      </w:r>
      <w:r w:rsidR="004E1A9E" w:rsidRPr="00564626">
        <w:fldChar w:fldCharType="begin"/>
      </w:r>
      <w:r w:rsidRPr="00564626">
        <w:instrText xml:space="preserve"> ADDIN EN.CITE &lt;EndNote&gt;&lt;Cite&gt;&lt;Author&gt;NRC&lt;/Author&gt;&lt;Year&gt;1996&lt;/Year&gt;&lt;RecNum&gt;103&lt;/RecNum&gt;&lt;DisplayText&gt;(NRC, 1996, 2011)&lt;/DisplayText&gt;&lt;record&gt;&lt;rec-number&gt;103&lt;/rec-number&gt;&lt;foreign-keys&gt;&lt;key app="EN" db-id="szeszd905ssr9aed5p0x9tsleat0sdaea5pf"&gt;103&lt;/key&gt;&lt;/foreign-keys&gt;&lt;ref-type name="Generic"&gt;13&lt;/ref-type&gt;&lt;contributors&gt;&lt;authors&gt;&lt;author&gt;NRC&lt;/author&gt;&lt;/authors&gt;&lt;/contributors&gt;&lt;titles&gt;&lt;title&gt;National science education standards&lt;/title&gt;&lt;secondary-title&gt;National Research Council&lt;/secondary-title&gt;&lt;/titles&gt;&lt;keywords&gt;&lt;keyword&gt;need to read, inquiry&lt;/keyword&gt;&lt;/keywords&gt;&lt;dates&gt;&lt;year&gt;1996&lt;/year&gt;&lt;/dates&gt;&lt;pub-location&gt;Washington, DC&lt;/pub-location&gt;&lt;publisher&gt;National Academy Press&lt;/publisher&gt;&lt;urls&gt;&lt;/urls&gt;&lt;/record&gt;&lt;/Cite&gt;&lt;Cite&gt;&lt;Author&gt;NRC&lt;/Author&gt;&lt;Year&gt;2011&lt;/Year&gt;&lt;RecNum&gt;1159&lt;/RecNum&gt;&lt;record&gt;&lt;rec-number&gt;1159&lt;/rec-number&gt;&lt;foreign-keys&gt;&lt;key app="EN" db-id="szeszd905ssr9aed5p0x9tsleat0sdaea5pf"&gt;1159&lt;/key&gt;&lt;/foreign-keys&gt;&lt;ref-type name="Generic"&gt;13&lt;/ref-type&gt;&lt;contributors&gt;&lt;authors&gt;&lt;author&gt;NRC&lt;/author&gt;&lt;/authors&gt;&lt;/contributors&gt;&lt;titles&gt;&lt;title&gt;A framework for K-12 science education: Practices, crosscutting concepts, and core ideas&lt;/title&gt;&lt;secondary-title&gt;National Research Council&lt;/secondary-title&gt;&lt;/titles&gt;&lt;pages&gt;320&lt;/pages&gt;&lt;dates&gt;&lt;year&gt;2011&lt;/year&gt;&lt;/dates&gt;&lt;pub-location&gt;Washington, DC&lt;/pub-location&gt;&lt;publisher&gt;National Academies Press&lt;/publisher&gt;&lt;urls&gt;&lt;related-urls&gt;&lt;url&gt;http://www.nap.edu/catalog.php?record_id=13165&lt;/url&gt;&lt;/related-urls&gt;&lt;/urls&gt;&lt;/record&gt;&lt;/Cite&gt;&lt;/EndNote&gt;</w:instrText>
      </w:r>
      <w:r w:rsidR="004E1A9E" w:rsidRPr="00564626">
        <w:fldChar w:fldCharType="separate"/>
      </w:r>
      <w:r w:rsidRPr="00564626">
        <w:rPr>
          <w:noProof/>
        </w:rPr>
        <w:t>(</w:t>
      </w:r>
      <w:hyperlink w:anchor="_ENREF_95" w:tooltip="NRC, 1996 #103" w:history="1">
        <w:r w:rsidR="00D232E9" w:rsidRPr="00564626">
          <w:rPr>
            <w:noProof/>
          </w:rPr>
          <w:t>NRC, 1996</w:t>
        </w:r>
      </w:hyperlink>
      <w:r w:rsidRPr="00564626">
        <w:rPr>
          <w:noProof/>
        </w:rPr>
        <w:t xml:space="preserve">, </w:t>
      </w:r>
      <w:hyperlink w:anchor="_ENREF_99" w:tooltip="NRC, 2011 #1159" w:history="1">
        <w:r w:rsidR="00D232E9" w:rsidRPr="00564626">
          <w:rPr>
            <w:noProof/>
          </w:rPr>
          <w:t>2011</w:t>
        </w:r>
      </w:hyperlink>
      <w:r w:rsidRPr="00564626">
        <w:rPr>
          <w:noProof/>
        </w:rPr>
        <w:t>)</w:t>
      </w:r>
      <w:r w:rsidR="004E1A9E" w:rsidRPr="00564626">
        <w:fldChar w:fldCharType="end"/>
      </w:r>
      <w:r w:rsidR="00BD4645" w:rsidRPr="00564626">
        <w:t>. An excerpt from NSTA</w:t>
      </w:r>
      <w:r w:rsidRPr="00564626">
        <w:t xml:space="preserve"> supports these propositions. </w:t>
      </w:r>
    </w:p>
    <w:p w:rsidR="00572860" w:rsidRPr="00564626" w:rsidRDefault="00572860" w:rsidP="00572860">
      <w:pPr>
        <w:ind w:left="720"/>
      </w:pPr>
      <w:r w:rsidRPr="00564626">
        <w:t xml:space="preserve">Experience science as inquiry as a part of their teacher preparation program. Preparation should include learning how to develop questioning strategies, writing lesson plans that promote abilities and understanding of scientific inquiry, and analyzing instructional materials to determine whether they promote scientific inquiry </w:t>
      </w:r>
      <w:r w:rsidR="004E1A9E" w:rsidRPr="00564626">
        <w:fldChar w:fldCharType="begin"/>
      </w:r>
      <w:r w:rsidR="00E925CE" w:rsidRPr="00564626">
        <w:instrText xml:space="preserve"> ADDIN EN.CITE &lt;EndNote&gt;&lt;Cite&gt;&lt;Author&gt;NSTA&lt;/Author&gt;&lt;Year&gt;2004&lt;/Year&gt;&lt;RecNum&gt;1169&lt;/RecNum&gt;&lt;Suffix&gt;`, p. 2&lt;/Suffix&gt;&lt;DisplayText&gt;(NSTA, 2004, p. 2)&lt;/DisplayText&gt;&lt;record&gt;&lt;rec-number&gt;1169&lt;/rec-number&gt;&lt;foreign-keys&gt;&lt;key app="EN" db-id="szeszd905ssr9aed5p0x9tsleat0sdaea5pf"&gt;1169&lt;/key&gt;&lt;/foreign-keys&gt;&lt;ref-type name="Web Page"&gt;12&lt;/ref-type&gt;&lt;contributors&gt;&lt;authors&gt;&lt;author&gt;NSTA&lt;/author&gt;&lt;/authors&gt;&lt;/contributors&gt;&lt;titles&gt;&lt;secondary-title&gt;Position statement: Scientific inquiry&lt;/secondary-title&gt;&lt;/titles&gt;&lt;number&gt;August 1, 2011&lt;/number&gt;&lt;dates&gt;&lt;year&gt;2004&lt;/year&gt;&lt;/dates&gt;&lt;publisher&gt;National Science Teachers Association&lt;/publisher&gt;&lt;urls&gt;&lt;related-urls&gt;&lt;url&gt;http://www.nsta.org/about/positions/inquiry.aspx&lt;/url&gt;&lt;/related-urls&gt;&lt;/urls&gt;&lt;/record&gt;&lt;/Cite&gt;&lt;/EndNote&gt;</w:instrText>
      </w:r>
      <w:r w:rsidR="004E1A9E" w:rsidRPr="00564626">
        <w:fldChar w:fldCharType="separate"/>
      </w:r>
      <w:r w:rsidR="00E925CE" w:rsidRPr="00564626">
        <w:rPr>
          <w:noProof/>
        </w:rPr>
        <w:t>(</w:t>
      </w:r>
      <w:hyperlink w:anchor="_ENREF_101" w:tooltip="NSTA, 2004 #1169" w:history="1">
        <w:r w:rsidR="00D232E9" w:rsidRPr="00564626">
          <w:rPr>
            <w:noProof/>
          </w:rPr>
          <w:t>NSTA, 2004, p. 2</w:t>
        </w:r>
      </w:hyperlink>
      <w:r w:rsidR="00E925CE" w:rsidRPr="00564626">
        <w:rPr>
          <w:noProof/>
        </w:rPr>
        <w:t>)</w:t>
      </w:r>
      <w:r w:rsidR="004E1A9E" w:rsidRPr="00564626">
        <w:fldChar w:fldCharType="end"/>
      </w:r>
      <w:r w:rsidRPr="00564626">
        <w:t xml:space="preserve">. </w:t>
      </w:r>
    </w:p>
    <w:p w:rsidR="00572860" w:rsidRPr="00564626" w:rsidRDefault="00572860" w:rsidP="00572860">
      <w:pPr>
        <w:ind w:left="720"/>
      </w:pPr>
    </w:p>
    <w:p w:rsidR="00572860" w:rsidRPr="00564626" w:rsidRDefault="00572860" w:rsidP="00053490">
      <w:pPr>
        <w:spacing w:line="480" w:lineRule="auto"/>
        <w:sectPr w:rsidR="00572860" w:rsidRPr="00564626">
          <w:pgSz w:w="12240" w:h="15840" w:code="1"/>
          <w:pgMar w:top="2016" w:right="1800" w:bottom="1440" w:left="1800" w:header="1440" w:footer="1440" w:gutter="0"/>
          <w:pgNumType w:start="1"/>
          <w:noEndnote/>
        </w:sectPr>
      </w:pPr>
      <w:r w:rsidRPr="00564626">
        <w:rPr>
          <w:b/>
        </w:rPr>
        <w:tab/>
      </w:r>
      <w:r w:rsidRPr="00564626">
        <w:t xml:space="preserve">In summary, </w:t>
      </w:r>
      <w:r w:rsidR="00230906" w:rsidRPr="00564626">
        <w:t>SI</w:t>
      </w:r>
      <w:r w:rsidRPr="00564626">
        <w:t xml:space="preserve"> is portrayed as physical, cognitive, and social practices and cross cutting concepts as highlighted in the K-12 science teaching framework</w:t>
      </w:r>
      <w:r w:rsidR="003E6E95" w:rsidRPr="00564626">
        <w:t xml:space="preserve"> </w:t>
      </w:r>
      <w:r w:rsidR="004E1A9E" w:rsidRPr="00564626">
        <w:fldChar w:fldCharType="begin"/>
      </w:r>
      <w:r w:rsidR="003E6E95" w:rsidRPr="00564626">
        <w:instrText xml:space="preserve"> ADDIN EN.CITE &lt;EndNote&gt;&lt;Cite&gt;&lt;Author&gt;NRC&lt;/Author&gt;&lt;Year&gt;2011&lt;/Year&gt;&lt;RecNum&gt;1159&lt;/RecNum&gt;&lt;DisplayText&gt;(NRC, 2011)&lt;/DisplayText&gt;&lt;record&gt;&lt;rec-number&gt;1159&lt;/rec-number&gt;&lt;foreign-keys&gt;&lt;key app="EN" db-id="szeszd905ssr9aed5p0x9tsleat0sdaea5pf"&gt;1159&lt;/key&gt;&lt;/foreign-keys&gt;&lt;ref-type name="Generic"&gt;13&lt;/ref-type&gt;&lt;contributors&gt;&lt;authors&gt;&lt;author&gt;NRC&lt;/author&gt;&lt;/authors&gt;&lt;/contributors&gt;&lt;titles&gt;&lt;title&gt;A framework for K-12 science education: Practices, crosscutting concepts, and core ideas&lt;/title&gt;&lt;secondary-title&gt;National Research Council&lt;/secondary-title&gt;&lt;/titles&gt;&lt;pages&gt;320&lt;/pages&gt;&lt;dates&gt;&lt;year&gt;2011&lt;/year&gt;&lt;/dates&gt;&lt;pub-location&gt;Washington, DC&lt;/pub-location&gt;&lt;publisher&gt;National Academies Press&lt;/publisher&gt;&lt;urls&gt;&lt;related-urls&gt;&lt;url&gt;http://www.nap.edu/catalog.php?record_id=13165&lt;/url&gt;&lt;/related-urls&gt;&lt;/urls&gt;&lt;/record&gt;&lt;/Cite&gt;&lt;/EndNote&gt;</w:instrText>
      </w:r>
      <w:r w:rsidR="004E1A9E" w:rsidRPr="00564626">
        <w:fldChar w:fldCharType="separate"/>
      </w:r>
      <w:r w:rsidR="003E6E95" w:rsidRPr="00564626">
        <w:rPr>
          <w:noProof/>
        </w:rPr>
        <w:t>(</w:t>
      </w:r>
      <w:hyperlink w:anchor="_ENREF_99" w:tooltip="NRC, 2011 #1159" w:history="1">
        <w:r w:rsidR="00D232E9" w:rsidRPr="00564626">
          <w:rPr>
            <w:noProof/>
          </w:rPr>
          <w:t>NRC, 2011</w:t>
        </w:r>
      </w:hyperlink>
      <w:r w:rsidR="003E6E95" w:rsidRPr="00564626">
        <w:rPr>
          <w:noProof/>
        </w:rPr>
        <w:t>)</w:t>
      </w:r>
      <w:r w:rsidR="004E1A9E" w:rsidRPr="00564626">
        <w:fldChar w:fldCharType="end"/>
      </w:r>
      <w:r w:rsidRPr="00564626">
        <w:t xml:space="preserve"> utilized to study the natural world and contribute to the body of knowledge in science. In reference to science teaching preparation, considerations should be inclusive of these practices through implicit experience</w:t>
      </w:r>
      <w:r w:rsidR="0006566B" w:rsidRPr="00564626">
        <w:t xml:space="preserve"> and explicit teaching</w:t>
      </w:r>
      <w:r w:rsidRPr="00564626">
        <w:t>.</w:t>
      </w:r>
    </w:p>
    <w:p w:rsidR="00572860" w:rsidRPr="00564626" w:rsidRDefault="00572860" w:rsidP="00B10AF0">
      <w:pPr>
        <w:pStyle w:val="Heading2"/>
      </w:pPr>
      <w:bookmarkStart w:id="10" w:name="_Toc196406223"/>
      <w:r w:rsidRPr="00564626">
        <w:t>Nature of Science</w:t>
      </w:r>
      <w:bookmarkEnd w:id="10"/>
    </w:p>
    <w:p w:rsidR="00D62FF3" w:rsidRPr="00564626" w:rsidRDefault="00D62FF3" w:rsidP="00D62FF3">
      <w:pPr>
        <w:spacing w:line="480" w:lineRule="auto"/>
      </w:pPr>
      <w:r w:rsidRPr="00564626">
        <w:tab/>
        <w:t>T</w:t>
      </w:r>
      <w:r w:rsidR="008608BF" w:rsidRPr="00564626">
        <w:t>he Nature of Science</w:t>
      </w:r>
      <w:r w:rsidRPr="00564626">
        <w:t xml:space="preserve"> is universally defined by a number of scientists, science education researchers and philosophers: science is simply the study of the natural world. Lederman </w:t>
      </w:r>
      <w:r w:rsidR="004E1A9E" w:rsidRPr="00564626">
        <w:fldChar w:fldCharType="begin"/>
      </w:r>
      <w:r w:rsidRPr="00564626">
        <w:instrText xml:space="preserve"> ADDIN EN.CITE &lt;EndNote&gt;&lt;Cite ExcludeAuth="1"&gt;&lt;Author&gt;Lederman&lt;/Author&gt;&lt;Year&gt;1992&lt;/Year&gt;&lt;RecNum&gt;97&lt;/RecNum&gt;&lt;DisplayText&gt;(1992)&lt;/DisplayText&gt;&lt;record&gt;&lt;rec-number&gt;97&lt;/rec-number&gt;&lt;foreign-keys&gt;&lt;key app="EN" db-id="szeszd905ssr9aed5p0x9tsleat0sdaea5pf"&gt;97&lt;/key&gt;&lt;/foreign-keys&gt;&lt;ref-type name="Journal Article"&gt;17&lt;/ref-type&gt;&lt;contributors&gt;&lt;authors&gt;&lt;author&gt;Lederman, N. G.&lt;/author&gt;&lt;/authors&gt;&lt;/contributors&gt;&lt;titles&gt;&lt;title&gt;Students&amp;apos; and teachers&amp;apos; conceptions about the nature of science: A review of the research&lt;/title&gt;&lt;secondary-title&gt;Journal of Research in Science Teaching&lt;/secondary-title&gt;&lt;/titles&gt;&lt;periodical&gt;&lt;full-title&gt;Journal of Research in Science Teaching&lt;/full-title&gt;&lt;/periodical&gt;&lt;pages&gt;331-359&lt;/pages&gt;&lt;volume&gt;29&lt;/volume&gt;&lt;dates&gt;&lt;year&gt;1992&lt;/year&gt;&lt;/dates&gt;&lt;urls&gt;&lt;/urls&gt;&lt;/record&gt;&lt;/Cite&gt;&lt;/EndNote&gt;</w:instrText>
      </w:r>
      <w:r w:rsidR="004E1A9E" w:rsidRPr="00564626">
        <w:fldChar w:fldCharType="separate"/>
      </w:r>
      <w:r w:rsidRPr="00564626">
        <w:rPr>
          <w:noProof/>
        </w:rPr>
        <w:t>(</w:t>
      </w:r>
      <w:hyperlink w:anchor="_ENREF_69" w:tooltip="Lederman, 1992 #97" w:history="1">
        <w:r w:rsidR="00D232E9" w:rsidRPr="00564626">
          <w:rPr>
            <w:noProof/>
          </w:rPr>
          <w:t>1992</w:t>
        </w:r>
      </w:hyperlink>
      <w:r w:rsidRPr="00564626">
        <w:rPr>
          <w:noProof/>
        </w:rPr>
        <w:t>)</w:t>
      </w:r>
      <w:r w:rsidR="004E1A9E" w:rsidRPr="00564626">
        <w:fldChar w:fldCharType="end"/>
      </w:r>
      <w:r w:rsidRPr="00564626">
        <w:t xml:space="preserve"> defines NOS as the epistemology of science, science as a way of knowing, or the values and beliefs inherent to scientific knowledge or the development of scientific knowledge. Over the years the field of science has developed slowly into an exceedingly expansive subject, broad enough that the true understanding of science is ambiguous. Where is that fine line between science and non-science fields? As described in Halloun </w:t>
      </w:r>
      <w:r w:rsidR="004E1A9E" w:rsidRPr="00564626">
        <w:fldChar w:fldCharType="begin"/>
      </w:r>
      <w:r w:rsidRPr="00564626">
        <w:instrText xml:space="preserve"> ADDIN EN.CITE &lt;EndNote&gt;&lt;Cite ExcludeAuth="1"&gt;&lt;Author&gt;Halloun&lt;/Author&gt;&lt;Year&gt;2004&lt;/Year&gt;&lt;RecNum&gt;607&lt;/RecNum&gt;&lt;DisplayText&gt;(2004)&lt;/DisplayText&gt;&lt;record&gt;&lt;rec-number&gt;607&lt;/rec-number&gt;&lt;foreign-keys&gt;&lt;key app="EN" db-id="szeszd905ssr9aed5p0x9tsleat0sdaea5pf"&gt;607&lt;/key&gt;&lt;/foreign-keys&gt;&lt;ref-type name="Book"&gt;6&lt;/ref-type&gt;&lt;contributors&gt;&lt;authors&gt;&lt;author&gt;Halloun, I. A.&lt;/author&gt;&lt;/authors&gt;&lt;/contributors&gt;&lt;titles&gt;&lt;title&gt;Modeling theory in science education&lt;/title&gt;&lt;/titles&gt;&lt;dates&gt;&lt;year&gt;2004&lt;/year&gt;&lt;/dates&gt;&lt;pub-location&gt;Dordrecht&lt;/pub-location&gt;&lt;publisher&gt;Kluwer Academic Publishers.&lt;/publisher&gt;&lt;urls&gt;&lt;/urls&gt;&lt;/record&gt;&lt;/Cite&gt;&lt;/EndNote&gt;</w:instrText>
      </w:r>
      <w:r w:rsidR="004E1A9E" w:rsidRPr="00564626">
        <w:fldChar w:fldCharType="separate"/>
      </w:r>
      <w:r w:rsidRPr="00564626">
        <w:rPr>
          <w:noProof/>
        </w:rPr>
        <w:t>(</w:t>
      </w:r>
      <w:hyperlink w:anchor="_ENREF_50" w:tooltip="Halloun, 2004 #607" w:history="1">
        <w:r w:rsidR="00D232E9" w:rsidRPr="00564626">
          <w:rPr>
            <w:noProof/>
          </w:rPr>
          <w:t>2004</w:t>
        </w:r>
      </w:hyperlink>
      <w:r w:rsidRPr="00564626">
        <w:rPr>
          <w:noProof/>
        </w:rPr>
        <w:t>)</w:t>
      </w:r>
      <w:r w:rsidR="004E1A9E" w:rsidRPr="00564626">
        <w:fldChar w:fldCharType="end"/>
      </w:r>
      <w:r w:rsidRPr="00564626">
        <w:t xml:space="preserve">, disciplines should be discriminated by physical, social, and mental reality types. These reality types are what separate science from other disciplines such as history, sociology, and religion. For example, physical realities make up the physical system (e.g. plants, animals) and phenomena (e.g. photosynthesis, animal reproduction). The latter reality type fits in the science discipline. Other disciplines are more appropriate in social (e.g. people, community, culture) and mental domains (e.g. psychology, behavior, language). </w:t>
      </w:r>
    </w:p>
    <w:p w:rsidR="00D62FF3" w:rsidRPr="00564626" w:rsidRDefault="00D62FF3" w:rsidP="00D62FF3">
      <w:pPr>
        <w:spacing w:line="480" w:lineRule="auto"/>
      </w:pPr>
      <w:r w:rsidRPr="00564626">
        <w:tab/>
        <w:t xml:space="preserve">Common assumptions that emerge in everyday perspectives of science are some factors that prompted the development of </w:t>
      </w:r>
      <w:r w:rsidR="008608BF" w:rsidRPr="00564626">
        <w:t>NOS</w:t>
      </w:r>
      <w:r w:rsidRPr="00564626">
        <w:t xml:space="preserve"> principles. For example, people often assume that scientific experiments are driven solely by theories and scientific explanations are based on observations alone, a universal scientific method exists, or scientific explanations are exclusively objective and</w:t>
      </w:r>
      <w:r w:rsidR="001A5179" w:rsidRPr="00564626">
        <w:t xml:space="preserve"> secured. In a study on teacher</w:t>
      </w:r>
      <w:r w:rsidRPr="00564626">
        <w:t>s</w:t>
      </w:r>
      <w:r w:rsidR="001A5179" w:rsidRPr="00564626">
        <w:t>’</w:t>
      </w:r>
      <w:r w:rsidRPr="00564626">
        <w:t xml:space="preserve"> perception</w:t>
      </w:r>
      <w:r w:rsidR="001A5179" w:rsidRPr="00564626">
        <w:t>s</w:t>
      </w:r>
      <w:r w:rsidRPr="00564626">
        <w:t xml:space="preserve"> of scientists, one teacher interviewed a scientist and reported the following excerpt:</w:t>
      </w:r>
    </w:p>
    <w:p w:rsidR="00D62FF3" w:rsidRPr="00564626" w:rsidRDefault="00D62FF3" w:rsidP="00D62FF3">
      <w:pPr>
        <w:ind w:left="720"/>
      </w:pPr>
      <w:r w:rsidRPr="00564626">
        <w:t xml:space="preserve">He didn’t think there is one scientific method rather there is a universal procedure in which you make a hypothesis and use many methods and techniques to get the answers. He thinks a good scientist makes better guesses more often, but that not being correct does not make a bad scientist </w:t>
      </w:r>
      <w:r w:rsidR="004E1A9E" w:rsidRPr="00564626">
        <w:fldChar w:fldCharType="begin"/>
      </w:r>
      <w:r w:rsidRPr="00564626">
        <w:instrText xml:space="preserve"> ADDIN EN.CITE &lt;EndNote&gt;&lt;Cite&gt;&lt;Author&gt;Morrison&lt;/Author&gt;&lt;Year&gt;2007&lt;/Year&gt;&lt;RecNum&gt;189&lt;/RecNum&gt;&lt;Suffix&gt;`, p. 394&lt;/Suffix&gt;&lt;DisplayText&gt;(Morrison, et al., 2007, p. 394)&lt;/DisplayText&gt;&lt;record&gt;&lt;rec-number&gt;189&lt;/rec-number&gt;&lt;foreign-keys&gt;&lt;key app="EN" db-id="szeszd905ssr9aed5p0x9tsleat0sdaea5pf"&gt;189&lt;/key&gt;&lt;/foreign-keys&gt;&lt;ref-type name="Journal Article"&gt;17&lt;/ref-type&gt;&lt;contributors&gt;&lt;authors&gt;&lt;author&gt;Morrison, J. A.&lt;/author&gt;&lt;author&gt;Raab, F.&lt;/author&gt;&lt;author&gt;Ingram, D.&lt;/author&gt;&lt;/authors&gt;&lt;/contributors&gt;&lt;titles&gt;&lt;title&gt;Factors influencing elementary and secondary teachers&amp;apos; views on the nature of science&lt;/title&gt;&lt;secondary-title&gt;Journal of Research in Science Teaching&lt;/secondary-title&gt;&lt;/titles&gt;&lt;periodical&gt;&lt;full-title&gt;Journal of Research in Science Teaching&lt;/full-title&gt;&lt;/periodical&gt;&lt;pages&gt;384-403&lt;/pages&gt;&lt;volume&gt;46&lt;/volume&gt;&lt;number&gt;4&lt;/number&gt;&lt;dates&gt;&lt;year&gt;2007&lt;/year&gt;&lt;/dates&gt;&lt;urls&gt;&lt;/urls&gt;&lt;/record&gt;&lt;/Cite&gt;&lt;/EndNote&gt;</w:instrText>
      </w:r>
      <w:r w:rsidR="004E1A9E" w:rsidRPr="00564626">
        <w:fldChar w:fldCharType="separate"/>
      </w:r>
      <w:r w:rsidRPr="00564626">
        <w:rPr>
          <w:noProof/>
        </w:rPr>
        <w:t>(</w:t>
      </w:r>
      <w:hyperlink w:anchor="_ENREF_93" w:tooltip="Morrison, 2007 #189" w:history="1">
        <w:r w:rsidR="00D232E9" w:rsidRPr="00564626">
          <w:rPr>
            <w:noProof/>
          </w:rPr>
          <w:t>Morrison, et al., 2007, p. 394</w:t>
        </w:r>
      </w:hyperlink>
      <w:r w:rsidRPr="00564626">
        <w:rPr>
          <w:noProof/>
        </w:rPr>
        <w:t>)</w:t>
      </w:r>
      <w:r w:rsidR="004E1A9E" w:rsidRPr="00564626">
        <w:fldChar w:fldCharType="end"/>
      </w:r>
      <w:r w:rsidRPr="00564626">
        <w:t>.</w:t>
      </w:r>
    </w:p>
    <w:p w:rsidR="00D62FF3" w:rsidRPr="00564626" w:rsidRDefault="00D62FF3" w:rsidP="00D62FF3">
      <w:pPr>
        <w:ind w:left="720"/>
      </w:pPr>
    </w:p>
    <w:p w:rsidR="00D62FF3" w:rsidRPr="00564626" w:rsidRDefault="00D62FF3" w:rsidP="00D62FF3">
      <w:pPr>
        <w:spacing w:line="480" w:lineRule="auto"/>
      </w:pPr>
      <w:r w:rsidRPr="00564626">
        <w:tab/>
        <w:t xml:space="preserve">Textbooks in schools explicitly propagate these misconceptions, particularly the scientific method </w:t>
      </w:r>
      <w:r w:rsidR="004E1A9E" w:rsidRPr="00564626">
        <w:fldChar w:fldCharType="begin"/>
      </w:r>
      <w:r w:rsidRPr="00564626">
        <w:instrText xml:space="preserve"> ADDIN EN.CITE &lt;EndNote&gt;&lt;Cite&gt;&lt;Author&gt;McComas&lt;/Author&gt;&lt;Year&gt;1996&lt;/Year&gt;&lt;RecNum&gt;248&lt;/RecNum&gt;&lt;DisplayText&gt;(Duschl &amp;amp; Grandy, 2008; McComas, 1996)&lt;/DisplayText&gt;&lt;record&gt;&lt;rec-number&gt;248&lt;/rec-number&gt;&lt;foreign-keys&gt;&lt;key app="EN" db-id="szeszd905ssr9aed5p0x9tsleat0sdaea5pf"&gt;248&lt;/key&gt;&lt;/foreign-keys&gt;&lt;ref-type name="Journal Article"&gt;17&lt;/ref-type&gt;&lt;contributors&gt;&lt;authors&gt;&lt;author&gt;McComas, W.&lt;/author&gt;&lt;/authors&gt;&lt;/contributors&gt;&lt;titles&gt;&lt;title&gt;Ten myths of science: Reexamining what we think we know&lt;/title&gt;&lt;secondary-title&gt;School Science &amp;amp; Mathematics&lt;/secondary-title&gt;&lt;/titles&gt;&lt;periodical&gt;&lt;full-title&gt;School Science &amp;amp; Mathematics&lt;/full-title&gt;&lt;/periodical&gt;&lt;pages&gt;10&lt;/pages&gt;&lt;volume&gt;96&lt;/volume&gt;&lt;dates&gt;&lt;year&gt;1996&lt;/year&gt;&lt;/dates&gt;&lt;urls&gt;&lt;/urls&gt;&lt;/record&gt;&lt;/Cite&gt;&lt;Cite&gt;&lt;Author&gt;Duschl&lt;/Author&gt;&lt;Year&gt;2008&lt;/Year&gt;&lt;RecNum&gt;1245&lt;/RecNum&gt;&lt;record&gt;&lt;rec-number&gt;1245&lt;/rec-number&gt;&lt;foreign-keys&gt;&lt;key app="EN" db-id="szeszd905ssr9aed5p0x9tsleat0sdaea5pf"&gt;1245&lt;/key&gt;&lt;/foreign-keys&gt;&lt;ref-type name="Book"&gt;6&lt;/ref-type&gt;&lt;contributors&gt;&lt;authors&gt;&lt;author&gt;Duschl, R. A.&lt;/author&gt;&lt;author&gt;Grandy, R. E.&lt;/author&gt;&lt;/authors&gt;&lt;/contributors&gt;&lt;titles&gt;&lt;title&gt;Teaching scientific inquiry: Recommendations for research and implementation&lt;/title&gt;&lt;/titles&gt;&lt;dates&gt;&lt;year&gt;2008&lt;/year&gt;&lt;/dates&gt;&lt;pub-location&gt;Rotterdam, the Netherlands&lt;/pub-location&gt;&lt;publisher&gt;Sense&lt;/publisher&gt;&lt;urls&gt;&lt;/urls&gt;&lt;/record&gt;&lt;/Cite&gt;&lt;/EndNote&gt;</w:instrText>
      </w:r>
      <w:r w:rsidR="004E1A9E" w:rsidRPr="00564626">
        <w:fldChar w:fldCharType="separate"/>
      </w:r>
      <w:r w:rsidRPr="00564626">
        <w:rPr>
          <w:noProof/>
        </w:rPr>
        <w:t>(</w:t>
      </w:r>
      <w:hyperlink w:anchor="_ENREF_34" w:tooltip="Duschl, 2008 #1245" w:history="1">
        <w:r w:rsidR="00D232E9" w:rsidRPr="00564626">
          <w:rPr>
            <w:noProof/>
          </w:rPr>
          <w:t>Duschl &amp; Grandy, 2008</w:t>
        </w:r>
      </w:hyperlink>
      <w:r w:rsidRPr="00564626">
        <w:rPr>
          <w:noProof/>
        </w:rPr>
        <w:t xml:space="preserve">; </w:t>
      </w:r>
      <w:hyperlink w:anchor="_ENREF_83" w:tooltip="McComas, 1996 #248" w:history="1">
        <w:r w:rsidR="00D232E9" w:rsidRPr="00564626">
          <w:rPr>
            <w:noProof/>
          </w:rPr>
          <w:t>McComas, 1996</w:t>
        </w:r>
      </w:hyperlink>
      <w:r w:rsidRPr="00564626">
        <w:rPr>
          <w:noProof/>
        </w:rPr>
        <w:t>)</w:t>
      </w:r>
      <w:r w:rsidR="004E1A9E" w:rsidRPr="00564626">
        <w:fldChar w:fldCharType="end"/>
      </w:r>
      <w:r w:rsidRPr="00564626">
        <w:t xml:space="preserve">. Although these procedures are essential components for communicating science, the processes are not always adhered to </w:t>
      </w:r>
      <w:r w:rsidR="0006566B" w:rsidRPr="00564626">
        <w:t xml:space="preserve">in a </w:t>
      </w:r>
      <w:r w:rsidRPr="00564626">
        <w:t xml:space="preserve">specific </w:t>
      </w:r>
      <w:r w:rsidR="0006566B" w:rsidRPr="00564626">
        <w:t>investigation</w:t>
      </w:r>
      <w:r w:rsidRPr="00564626">
        <w:t xml:space="preserve">. Scientific reasoning is complex and can include either or both deductive and inductive analytic processes. This claim has been criticized by a number of science philosophers and scientists; science is comparable to utilizing multiple tactics to problem solving. Dr. Julian Tobias, a physiology professor in the mid 1900’s, describes the work of scientists as non-linear or non-cyclic: </w:t>
      </w:r>
    </w:p>
    <w:p w:rsidR="00D62FF3" w:rsidRPr="00564626" w:rsidRDefault="00D62FF3" w:rsidP="00D62FF3">
      <w:pPr>
        <w:ind w:left="720"/>
      </w:pPr>
      <w:r w:rsidRPr="00564626">
        <w:t>Most people in the world thrive on certainty and an absence of puzzlement, which brings them mental comfort and security. Scientists, on the other hand, thrive on doubt and the existence of natural puzzles, which brings them energy and an urge to find answers. Doubt and a joy in solving puzzles are the main engines in the practices of science.</w:t>
      </w:r>
      <w:r w:rsidR="00E95B7B" w:rsidRPr="00564626">
        <w:t xml:space="preserve"> (1911-1964</w:t>
      </w:r>
      <w:r w:rsidR="00183B23" w:rsidRPr="00564626">
        <w:t>)</w:t>
      </w:r>
    </w:p>
    <w:p w:rsidR="00D62FF3" w:rsidRPr="00564626" w:rsidRDefault="00D62FF3" w:rsidP="00D62FF3">
      <w:pPr>
        <w:ind w:left="720"/>
      </w:pPr>
    </w:p>
    <w:p w:rsidR="00D62FF3" w:rsidRPr="00564626" w:rsidRDefault="00D62FF3" w:rsidP="00D62FF3">
      <w:pPr>
        <w:spacing w:line="480" w:lineRule="auto"/>
      </w:pPr>
      <w:r w:rsidRPr="00564626">
        <w:tab/>
        <w:t xml:space="preserve">In an effort to elucidate </w:t>
      </w:r>
      <w:r w:rsidR="008608BF" w:rsidRPr="00564626">
        <w:t>NOS</w:t>
      </w:r>
      <w:r w:rsidRPr="00564626">
        <w:t>, discriminate science from other disciplines, and address misconceptions, principles were comp</w:t>
      </w:r>
      <w:r w:rsidR="00183B23" w:rsidRPr="00564626">
        <w:t>il</w:t>
      </w:r>
      <w:r w:rsidRPr="00564626">
        <w:t xml:space="preserve">ed and disseminated into national standards for science education and embedded in the cross cutting concepts and practices from the K-12 science teaching framework </w:t>
      </w:r>
      <w:r w:rsidR="004E1A9E" w:rsidRPr="00564626">
        <w:fldChar w:fldCharType="begin">
          <w:fldData xml:space="preserve">PEVuZE5vdGU+PENpdGU+PEF1dGhvcj5OUkM8L0F1dGhvcj48WWVhcj4xOTk2PC9ZZWFyPjxSZWNO
dW0+MTAzPC9SZWNOdW0+PERpc3BsYXlUZXh0PihBQUFTLCAxOTkwOyBNY0NvbWFzLCBBbG1henJv
YSwgJmFtcDsgQ2xvdWdoLCAxOTk4OyBOUkMsIDE5OTYsIDIwMDYsIDIwMTEpPC9EaXNwbGF5VGV4
dD48cmVjb3JkPjxyZWMtbnVtYmVyPjEwMzwvcmVjLW51bWJlcj48Zm9yZWlnbi1rZXlzPjxrZXkg
YXBwPSJFTiIgZGItaWQ9InN6ZXN6ZDkwNXNzcjlhZWQ1cDB4OXRzbGVhdDBzZGFlYTVwZiI+MTAz
PC9rZXk+PC9mb3JlaWduLWtleXM+PHJlZi10eXBlIG5hbWU9IkdlbmVyaWMiPjEzPC9yZWYtdHlw
ZT48Y29udHJpYnV0b3JzPjxhdXRob3JzPjxhdXRob3I+TlJDPC9hdXRob3I+PC9hdXRob3JzPjwv
Y29udHJpYnV0b3JzPjx0aXRsZXM+PHRpdGxlPk5hdGlvbmFsIHNjaWVuY2UgZWR1Y2F0aW9uIHN0
YW5kYXJkczwvdGl0bGU+PHNlY29uZGFyeS10aXRsZT5OYXRpb25hbCBSZXNlYXJjaCBDb3VuY2ls
PC9zZWNvbmRhcnktdGl0bGU+PC90aXRsZXM+PGtleXdvcmRzPjxrZXl3b3JkPm5lZWQgdG8gcmVh
ZCwgaW5xdWlyeTwva2V5d29yZD48L2tleXdvcmRzPjxkYXRlcz48eWVhcj4xOTk2PC95ZWFyPjwv
ZGF0ZXM+PHB1Yi1sb2NhdGlvbj5XYXNoaW5ndG9uLCBEQzwvcHViLWxvY2F0aW9uPjxwdWJsaXNo
ZXI+TmF0aW9uYWwgQWNhZGVteSBQcmVzczwvcHVibGlzaGVyPjx1cmxzPjwvdXJscz48L3JlY29y
ZD48L0NpdGU+PENpdGU+PEF1dGhvcj5NY0NvbWFzPC9BdXRob3I+PFllYXI+MTk5ODwvWWVhcj48
UmVjTnVtPjYwODwvUmVjTnVtPjxyZWNvcmQ+PHJlYy1udW1iZXI+NjA4PC9yZWMtbnVtYmVyPjxm
b3JlaWduLWtleXM+PGtleSBhcHA9IkVOIiBkYi1pZD0ic3plc3pkOTA1c3NyOWFlZDVwMHg5dHNs
ZWF0MHNkYWVhNXBmIj42MDg8L2tleT48L2ZvcmVpZ24ta2V5cz48cmVmLXR5cGUgbmFtZT0iSm91
cm5hbCBBcnRpY2xlIj4xNzwvcmVmLXR5cGU+PGNvbnRyaWJ1dG9ycz48YXV0aG9ycz48YXV0aG9y
Pk1jQ29tYXMsIFcuIEYuPC9hdXRob3I+PGF1dGhvcj5BbG1henJvYSwgSC48L2F1dGhvcj48YXV0
aG9yPkNsb3VnaCwgTS4gUC48L2F1dGhvcj48L2F1dGhvcnM+PC9jb250cmlidXRvcnM+PHRpdGxl
cz48dGl0bGU+VGhlIHJvbGUgYW5kIGNoYXJhY3RlciBvZiB0aGUgbmF0dXJlIG9mIHNjaWVuY2Ug
aW4gc2NpZW5jZSBlZHVjYXRpb248L3RpdGxlPjxzZWNvbmRhcnktdGl0bGU+U2NpZW5jZSAmYW1w
OyBFZHVjYXRpb248L3NlY29uZGFyeS10aXRsZT48L3RpdGxlcz48cGVyaW9kaWNhbD48ZnVsbC10
aXRsZT5TY2llbmNlICZhbXA7IEVkdWNhdGlvbjwvZnVsbC10aXRsZT48L3BlcmlvZGljYWw+PHBh
Z2VzPjUxMS01MzI8L3BhZ2VzPjx2b2x1bWU+Nzwvdm9sdW1lPjxudW1iZXI+NjwvbnVtYmVyPjxk
YXRlcz48eWVhcj4xOTk4PC95ZWFyPjwvZGF0ZXM+PHVybHM+PC91cmxzPjwvcmVjb3JkPjwvQ2l0
ZT48Q2l0ZT48QXV0aG9yPkFBQVM8L0F1dGhvcj48WWVhcj4xOTkwPC9ZZWFyPjxSZWNOdW0+ODg8
L1JlY051bT48cmVjb3JkPjxyZWMtbnVtYmVyPjg4PC9yZWMtbnVtYmVyPjxmb3JlaWduLWtleXM+
PGtleSBhcHA9IkVOIiBkYi1pZD0ic3plc3pkOTA1c3NyOWFlZDVwMHg5dHNsZWF0MHNkYWVhNXBm
Ij44ODwva2V5PjwvZm9yZWlnbi1rZXlzPjxyZWYtdHlwZSBuYW1lPSJHZW5lcmljIj4xMzwvcmVm
LXR5cGU+PGNvbnRyaWJ1dG9ycz48YXV0aG9ycz48YXV0aG9yPkFBQVM8L2F1dGhvcj48L2F1dGhv
cnM+PC9jb250cmlidXRvcnM+PHRpdGxlcz48dGl0bGU+U2NpZW5jZSBmb3IgQWxsIEFtZXJpY2Fu
czwvdGl0bGU+PHNlY29uZGFyeS10aXRsZT5BbWVyaWNhbiBBc3NvY2lhdGlvbiBmb3IgdGhlIEFk
dmFuY2VtZW50IG9mIFNjaWVuY2U8L3NlY29uZGFyeS10aXRsZT48L3RpdGxlcz48ZGF0ZXM+PHll
YXI+MTk5MDwveWVhcj48L2RhdGVzPjxwdWItbG9jYXRpb24+TmV3IFlvcms8L3B1Yi1sb2NhdGlv
bj48cHVibGlzaGVyPk94Zm9yZCBVbml2ZXJzaXR5IFByZXNzPC9wdWJsaXNoZXI+PHVybHM+PC91
cmxzPjwvcmVjb3JkPjwvQ2l0ZT48Q2l0ZT48QXV0aG9yPk5SQzwvQXV0aG9yPjxZZWFyPjIwMTE8
L1llYXI+PFJlY051bT4xMTU5PC9SZWNOdW0+PHJlY29yZD48cmVjLW51bWJlcj4xMTU5PC9yZWMt
bnVtYmVyPjxmb3JlaWduLWtleXM+PGtleSBhcHA9IkVOIiBkYi1pZD0ic3plc3pkOTA1c3NyOWFl
ZDVwMHg5dHNsZWF0MHNkYWVhNXBmIj4xMTU5PC9rZXk+PC9mb3JlaWduLWtleXM+PHJlZi10eXBl
IG5hbWU9IkdlbmVyaWMiPjEzPC9yZWYtdHlwZT48Y29udHJpYnV0b3JzPjxhdXRob3JzPjxhdXRo
b3I+TlJDPC9hdXRob3I+PC9hdXRob3JzPjwvY29udHJpYnV0b3JzPjx0aXRsZXM+PHRpdGxlPkEg
ZnJhbWV3b3JrIGZvciBLLTEyIHNjaWVuY2UgZWR1Y2F0aW9uOiBQcmFjdGljZXMsIGNyb3NzY3V0
dGluZyBjb25jZXB0cywgYW5kIGNvcmUgaWRlYXM8L3RpdGxlPjxzZWNvbmRhcnktdGl0bGU+TmF0
aW9uYWwgUmVzZWFyY2ggQ291bmNpbDwvc2Vjb25kYXJ5LXRpdGxlPjwvdGl0bGVzPjxwYWdlcz4z
MjA8L3BhZ2VzPjxkYXRlcz48eWVhcj4yMDExPC95ZWFyPjwvZGF0ZXM+PHB1Yi1sb2NhdGlvbj5X
YXNoaW5ndG9uLCBEQzwvcHViLWxvY2F0aW9uPjxwdWJsaXNoZXI+TmF0aW9uYWwgQWNhZGVtaWVz
IFByZXNzPC9wdWJsaXNoZXI+PHVybHM+PHJlbGF0ZWQtdXJscz48dXJsPmh0dHA6Ly93d3cubmFw
LmVkdS9jYXRhbG9nLnBocD9yZWNvcmRfaWQ9MTMxNjU8L3VybD48L3JlbGF0ZWQtdXJscz48L3Vy
bHM+PC9yZWNvcmQ+PC9DaXRlPjxDaXRlPjxBdXRob3I+TlJDPC9BdXRob3I+PFllYXI+MjAwNjwv
WWVhcj48UmVjTnVtPjEyNDY8L1JlY051bT48cmVjb3JkPjxyZWMtbnVtYmVyPjEyNDY8L3JlYy1u
dW1iZXI+PGZvcmVpZ24ta2V5cz48a2V5IGFwcD0iRU4iIGRiLWlkPSJzemVzemQ5MDVzc3I5YWVk
NXAweDl0c2xlYXQwc2RhZWE1cGYiPjEyNDY8L2tleT48L2ZvcmVpZ24ta2V5cz48cmVmLXR5cGUg
bmFtZT0iR2VuZXJpYyI+MTM8L3JlZi10eXBlPjxjb250cmlidXRvcnM+PGF1dGhvcnM+PGF1dGhv
cj5OUkM8L2F1dGhvcj48L2F1dGhvcnM+PC9jb250cmlidXRvcnM+PHRpdGxlcz48dGl0bGU+U3lz
dGVtcyBmb3Igc3RhdGUgc2NpZW5jZSBhc3Nlc3NtZW50LiBDb21taXR0ZWUgb24gdGVzdCBkZXNp
Z24gZm9yIEstMTIgc2NpZW5jZSBhY2hpZXZlbWVudDwvdGl0bGU+PHNlY29uZGFyeS10aXRsZT5O
YXRpb25hbCBSZXNlYXJjaCBDb3VuY2lsPC9zZWNvbmRhcnktdGl0bGU+PC90aXRsZXM+PGRhdGVz
Pjx5ZWFyPjIwMDY8L3llYXI+PC9kYXRlcz48cHViLWxvY2F0aW9uPldhc2hpbmd0b24sIERDPC9w
dWItbG9jYXRpb24+PHB1Ymxpc2hlcj5UaGUgTmF0aW9uYWwgQWNhZGVtaWVzIFByZXNzPC9wdWJs
aXNoZXI+PHVybHM+PC91cmxzPjwvcmVjb3JkPjwvQ2l0ZT48L0VuZE5vdGU+AG==
</w:fldData>
        </w:fldChar>
      </w:r>
      <w:r w:rsidR="00D968CC" w:rsidRPr="00564626">
        <w:instrText xml:space="preserve"> ADDIN EN.CITE </w:instrText>
      </w:r>
      <w:r w:rsidR="004E1A9E" w:rsidRPr="00564626">
        <w:fldChar w:fldCharType="begin">
          <w:fldData xml:space="preserve">PEVuZE5vdGU+PENpdGU+PEF1dGhvcj5OUkM8L0F1dGhvcj48WWVhcj4xOTk2PC9ZZWFyPjxSZWNO
dW0+MTAzPC9SZWNOdW0+PERpc3BsYXlUZXh0PihBQUFTLCAxOTkwOyBNY0NvbWFzLCBBbG1henJv
YSwgJmFtcDsgQ2xvdWdoLCAxOTk4OyBOUkMsIDE5OTYsIDIwMDYsIDIwMTEpPC9EaXNwbGF5VGV4
dD48cmVjb3JkPjxyZWMtbnVtYmVyPjEwMzwvcmVjLW51bWJlcj48Zm9yZWlnbi1rZXlzPjxrZXkg
YXBwPSJFTiIgZGItaWQ9InN6ZXN6ZDkwNXNzcjlhZWQ1cDB4OXRzbGVhdDBzZGFlYTVwZiI+MTAz
PC9rZXk+PC9mb3JlaWduLWtleXM+PHJlZi10eXBlIG5hbWU9IkdlbmVyaWMiPjEzPC9yZWYtdHlw
ZT48Y29udHJpYnV0b3JzPjxhdXRob3JzPjxhdXRob3I+TlJDPC9hdXRob3I+PC9hdXRob3JzPjwv
Y29udHJpYnV0b3JzPjx0aXRsZXM+PHRpdGxlPk5hdGlvbmFsIHNjaWVuY2UgZWR1Y2F0aW9uIHN0
YW5kYXJkczwvdGl0bGU+PHNlY29uZGFyeS10aXRsZT5OYXRpb25hbCBSZXNlYXJjaCBDb3VuY2ls
PC9zZWNvbmRhcnktdGl0bGU+PC90aXRsZXM+PGtleXdvcmRzPjxrZXl3b3JkPm5lZWQgdG8gcmVh
ZCwgaW5xdWlyeTwva2V5d29yZD48L2tleXdvcmRzPjxkYXRlcz48eWVhcj4xOTk2PC95ZWFyPjwv
ZGF0ZXM+PHB1Yi1sb2NhdGlvbj5XYXNoaW5ndG9uLCBEQzwvcHViLWxvY2F0aW9uPjxwdWJsaXNo
ZXI+TmF0aW9uYWwgQWNhZGVteSBQcmVzczwvcHVibGlzaGVyPjx1cmxzPjwvdXJscz48L3JlY29y
ZD48L0NpdGU+PENpdGU+PEF1dGhvcj5NY0NvbWFzPC9BdXRob3I+PFllYXI+MTk5ODwvWWVhcj48
UmVjTnVtPjYwODwvUmVjTnVtPjxyZWNvcmQ+PHJlYy1udW1iZXI+NjA4PC9yZWMtbnVtYmVyPjxm
b3JlaWduLWtleXM+PGtleSBhcHA9IkVOIiBkYi1pZD0ic3plc3pkOTA1c3NyOWFlZDVwMHg5dHNs
ZWF0MHNkYWVhNXBmIj42MDg8L2tleT48L2ZvcmVpZ24ta2V5cz48cmVmLXR5cGUgbmFtZT0iSm91
cm5hbCBBcnRpY2xlIj4xNzwvcmVmLXR5cGU+PGNvbnRyaWJ1dG9ycz48YXV0aG9ycz48YXV0aG9y
Pk1jQ29tYXMsIFcuIEYuPC9hdXRob3I+PGF1dGhvcj5BbG1henJvYSwgSC48L2F1dGhvcj48YXV0
aG9yPkNsb3VnaCwgTS4gUC48L2F1dGhvcj48L2F1dGhvcnM+PC9jb250cmlidXRvcnM+PHRpdGxl
cz48dGl0bGU+VGhlIHJvbGUgYW5kIGNoYXJhY3RlciBvZiB0aGUgbmF0dXJlIG9mIHNjaWVuY2Ug
aW4gc2NpZW5jZSBlZHVjYXRpb248L3RpdGxlPjxzZWNvbmRhcnktdGl0bGU+U2NpZW5jZSAmYW1w
OyBFZHVjYXRpb248L3NlY29uZGFyeS10aXRsZT48L3RpdGxlcz48cGVyaW9kaWNhbD48ZnVsbC10
aXRsZT5TY2llbmNlICZhbXA7IEVkdWNhdGlvbjwvZnVsbC10aXRsZT48L3BlcmlvZGljYWw+PHBh
Z2VzPjUxMS01MzI8L3BhZ2VzPjx2b2x1bWU+Nzwvdm9sdW1lPjxudW1iZXI+NjwvbnVtYmVyPjxk
YXRlcz48eWVhcj4xOTk4PC95ZWFyPjwvZGF0ZXM+PHVybHM+PC91cmxzPjwvcmVjb3JkPjwvQ2l0
ZT48Q2l0ZT48QXV0aG9yPkFBQVM8L0F1dGhvcj48WWVhcj4xOTkwPC9ZZWFyPjxSZWNOdW0+ODg8
L1JlY051bT48cmVjb3JkPjxyZWMtbnVtYmVyPjg4PC9yZWMtbnVtYmVyPjxmb3JlaWduLWtleXM+
PGtleSBhcHA9IkVOIiBkYi1pZD0ic3plc3pkOTA1c3NyOWFlZDVwMHg5dHNsZWF0MHNkYWVhNXBm
Ij44ODwva2V5PjwvZm9yZWlnbi1rZXlzPjxyZWYtdHlwZSBuYW1lPSJHZW5lcmljIj4xMzwvcmVm
LXR5cGU+PGNvbnRyaWJ1dG9ycz48YXV0aG9ycz48YXV0aG9yPkFBQVM8L2F1dGhvcj48L2F1dGhv
cnM+PC9jb250cmlidXRvcnM+PHRpdGxlcz48dGl0bGU+U2NpZW5jZSBmb3IgQWxsIEFtZXJpY2Fu
czwvdGl0bGU+PHNlY29uZGFyeS10aXRsZT5BbWVyaWNhbiBBc3NvY2lhdGlvbiBmb3IgdGhlIEFk
dmFuY2VtZW50IG9mIFNjaWVuY2U8L3NlY29uZGFyeS10aXRsZT48L3RpdGxlcz48ZGF0ZXM+PHll
YXI+MTk5MDwveWVhcj48L2RhdGVzPjxwdWItbG9jYXRpb24+TmV3IFlvcms8L3B1Yi1sb2NhdGlv
bj48cHVibGlzaGVyPk94Zm9yZCBVbml2ZXJzaXR5IFByZXNzPC9wdWJsaXNoZXI+PHVybHM+PC91
cmxzPjwvcmVjb3JkPjwvQ2l0ZT48Q2l0ZT48QXV0aG9yPk5SQzwvQXV0aG9yPjxZZWFyPjIwMTE8
L1llYXI+PFJlY051bT4xMTU5PC9SZWNOdW0+PHJlY29yZD48cmVjLW51bWJlcj4xMTU5PC9yZWMt
bnVtYmVyPjxmb3JlaWduLWtleXM+PGtleSBhcHA9IkVOIiBkYi1pZD0ic3plc3pkOTA1c3NyOWFl
ZDVwMHg5dHNsZWF0MHNkYWVhNXBmIj4xMTU5PC9rZXk+PC9mb3JlaWduLWtleXM+PHJlZi10eXBl
IG5hbWU9IkdlbmVyaWMiPjEzPC9yZWYtdHlwZT48Y29udHJpYnV0b3JzPjxhdXRob3JzPjxhdXRo
b3I+TlJDPC9hdXRob3I+PC9hdXRob3JzPjwvY29udHJpYnV0b3JzPjx0aXRsZXM+PHRpdGxlPkEg
ZnJhbWV3b3JrIGZvciBLLTEyIHNjaWVuY2UgZWR1Y2F0aW9uOiBQcmFjdGljZXMsIGNyb3NzY3V0
dGluZyBjb25jZXB0cywgYW5kIGNvcmUgaWRlYXM8L3RpdGxlPjxzZWNvbmRhcnktdGl0bGU+TmF0
aW9uYWwgUmVzZWFyY2ggQ291bmNpbDwvc2Vjb25kYXJ5LXRpdGxlPjwvdGl0bGVzPjxwYWdlcz4z
MjA8L3BhZ2VzPjxkYXRlcz48eWVhcj4yMDExPC95ZWFyPjwvZGF0ZXM+PHB1Yi1sb2NhdGlvbj5X
YXNoaW5ndG9uLCBEQzwvcHViLWxvY2F0aW9uPjxwdWJsaXNoZXI+TmF0aW9uYWwgQWNhZGVtaWVz
IFByZXNzPC9wdWJsaXNoZXI+PHVybHM+PHJlbGF0ZWQtdXJscz48dXJsPmh0dHA6Ly93d3cubmFw
LmVkdS9jYXRhbG9nLnBocD9yZWNvcmRfaWQ9MTMxNjU8L3VybD48L3JlbGF0ZWQtdXJscz48L3Vy
bHM+PC9yZWNvcmQ+PC9DaXRlPjxDaXRlPjxBdXRob3I+TlJDPC9BdXRob3I+PFllYXI+MjAwNjwv
WWVhcj48UmVjTnVtPjEyNDY8L1JlY051bT48cmVjb3JkPjxyZWMtbnVtYmVyPjEyNDY8L3JlYy1u
dW1iZXI+PGZvcmVpZ24ta2V5cz48a2V5IGFwcD0iRU4iIGRiLWlkPSJzemVzemQ5MDVzc3I5YWVk
NXAweDl0c2xlYXQwc2RhZWE1cGYiPjEyNDY8L2tleT48L2ZvcmVpZ24ta2V5cz48cmVmLXR5cGUg
bmFtZT0iR2VuZXJpYyI+MTM8L3JlZi10eXBlPjxjb250cmlidXRvcnM+PGF1dGhvcnM+PGF1dGhv
cj5OUkM8L2F1dGhvcj48L2F1dGhvcnM+PC9jb250cmlidXRvcnM+PHRpdGxlcz48dGl0bGU+U3lz
dGVtcyBmb3Igc3RhdGUgc2NpZW5jZSBhc3Nlc3NtZW50LiBDb21taXR0ZWUgb24gdGVzdCBkZXNp
Z24gZm9yIEstMTIgc2NpZW5jZSBhY2hpZXZlbWVudDwvdGl0bGU+PHNlY29uZGFyeS10aXRsZT5O
YXRpb25hbCBSZXNlYXJjaCBDb3VuY2lsPC9zZWNvbmRhcnktdGl0bGU+PC90aXRsZXM+PGRhdGVz
Pjx5ZWFyPjIwMDY8L3llYXI+PC9kYXRlcz48cHViLWxvY2F0aW9uPldhc2hpbmd0b24sIERDPC9w
dWItbG9jYXRpb24+PHB1Ymxpc2hlcj5UaGUgTmF0aW9uYWwgQWNhZGVtaWVzIFByZXNzPC9wdWJs
aXNoZXI+PHVybHM+PC91cmxzPjwvcmVjb3JkPjwvQ2l0ZT48L0VuZE5vdGU+AG==
</w:fldData>
        </w:fldChar>
      </w:r>
      <w:r w:rsidR="00D968CC" w:rsidRPr="00564626">
        <w:instrText xml:space="preserve"> ADDIN EN.CITE.DATA </w:instrText>
      </w:r>
      <w:r w:rsidR="004E1A9E" w:rsidRPr="00564626">
        <w:fldChar w:fldCharType="end"/>
      </w:r>
      <w:r w:rsidR="004E1A9E" w:rsidRPr="00564626">
        <w:fldChar w:fldCharType="separate"/>
      </w:r>
      <w:r w:rsidR="00D968CC" w:rsidRPr="00564626">
        <w:rPr>
          <w:noProof/>
        </w:rPr>
        <w:t>(</w:t>
      </w:r>
      <w:hyperlink w:anchor="_ENREF_1" w:tooltip="AAAS, 1990 #88" w:history="1">
        <w:r w:rsidR="00D232E9" w:rsidRPr="00564626">
          <w:rPr>
            <w:noProof/>
          </w:rPr>
          <w:t>AAAS, 1990</w:t>
        </w:r>
      </w:hyperlink>
      <w:r w:rsidR="00D968CC" w:rsidRPr="00564626">
        <w:rPr>
          <w:noProof/>
        </w:rPr>
        <w:t xml:space="preserve">; </w:t>
      </w:r>
      <w:hyperlink w:anchor="_ENREF_84" w:tooltip="McComas, 1998 #608" w:history="1">
        <w:r w:rsidR="00D232E9" w:rsidRPr="00564626">
          <w:rPr>
            <w:noProof/>
          </w:rPr>
          <w:t>McComas, Almazroa, &amp; Clough, 1998</w:t>
        </w:r>
      </w:hyperlink>
      <w:r w:rsidR="00D968CC" w:rsidRPr="00564626">
        <w:rPr>
          <w:noProof/>
        </w:rPr>
        <w:t xml:space="preserve">; </w:t>
      </w:r>
      <w:hyperlink w:anchor="_ENREF_95" w:tooltip="NRC, 1996 #103" w:history="1">
        <w:r w:rsidR="00D232E9" w:rsidRPr="00564626">
          <w:rPr>
            <w:noProof/>
          </w:rPr>
          <w:t>NRC, 1996</w:t>
        </w:r>
      </w:hyperlink>
      <w:r w:rsidR="00D968CC" w:rsidRPr="00564626">
        <w:rPr>
          <w:noProof/>
        </w:rPr>
        <w:t xml:space="preserve">, </w:t>
      </w:r>
      <w:hyperlink w:anchor="_ENREF_97" w:tooltip="NRC, 2006 #1246" w:history="1">
        <w:r w:rsidR="00D232E9" w:rsidRPr="00564626">
          <w:rPr>
            <w:noProof/>
          </w:rPr>
          <w:t>2006</w:t>
        </w:r>
      </w:hyperlink>
      <w:r w:rsidR="00D968CC" w:rsidRPr="00564626">
        <w:rPr>
          <w:noProof/>
        </w:rPr>
        <w:t xml:space="preserve">, </w:t>
      </w:r>
      <w:hyperlink w:anchor="_ENREF_99" w:tooltip="NRC, 2011 #1159" w:history="1">
        <w:r w:rsidR="00D232E9" w:rsidRPr="00564626">
          <w:rPr>
            <w:noProof/>
          </w:rPr>
          <w:t>2011</w:t>
        </w:r>
      </w:hyperlink>
      <w:r w:rsidR="00D968CC" w:rsidRPr="00564626">
        <w:rPr>
          <w:noProof/>
        </w:rPr>
        <w:t>)</w:t>
      </w:r>
      <w:r w:rsidR="004E1A9E" w:rsidRPr="00564626">
        <w:fldChar w:fldCharType="end"/>
      </w:r>
      <w:r w:rsidRPr="00564626">
        <w:t>. The tenets are as follows:</w:t>
      </w:r>
    </w:p>
    <w:p w:rsidR="00D62FF3" w:rsidRPr="00564626" w:rsidRDefault="00D62FF3" w:rsidP="00D62FF3">
      <w:pPr>
        <w:numPr>
          <w:ilvl w:val="0"/>
          <w:numId w:val="1"/>
        </w:numPr>
        <w:tabs>
          <w:tab w:val="num" w:pos="1080"/>
        </w:tabs>
        <w:spacing w:line="480" w:lineRule="auto"/>
        <w:ind w:hanging="360"/>
      </w:pPr>
      <w:r w:rsidRPr="00564626">
        <w:t>There is no universal scientific method.</w:t>
      </w:r>
    </w:p>
    <w:p w:rsidR="00D62FF3" w:rsidRPr="00564626" w:rsidRDefault="00D62FF3" w:rsidP="00D62FF3">
      <w:pPr>
        <w:numPr>
          <w:ilvl w:val="0"/>
          <w:numId w:val="1"/>
        </w:numPr>
        <w:tabs>
          <w:tab w:val="num" w:pos="1080"/>
        </w:tabs>
        <w:spacing w:line="480" w:lineRule="auto"/>
        <w:ind w:hanging="360"/>
      </w:pPr>
      <w:r w:rsidRPr="00564626">
        <w:t>Science is socially and culturally embedded.</w:t>
      </w:r>
    </w:p>
    <w:p w:rsidR="00D62FF3" w:rsidRPr="00564626" w:rsidRDefault="00D62FF3" w:rsidP="00D62FF3">
      <w:pPr>
        <w:numPr>
          <w:ilvl w:val="0"/>
          <w:numId w:val="1"/>
        </w:numPr>
        <w:tabs>
          <w:tab w:val="num" w:pos="1080"/>
        </w:tabs>
        <w:spacing w:line="480" w:lineRule="auto"/>
        <w:ind w:hanging="360"/>
      </w:pPr>
      <w:r w:rsidRPr="00564626">
        <w:t>Scientific knowledge is tentative.</w:t>
      </w:r>
    </w:p>
    <w:p w:rsidR="00D62FF3" w:rsidRPr="00564626" w:rsidRDefault="00D62FF3" w:rsidP="00D62FF3">
      <w:pPr>
        <w:numPr>
          <w:ilvl w:val="0"/>
          <w:numId w:val="1"/>
        </w:numPr>
        <w:tabs>
          <w:tab w:val="num" w:pos="1080"/>
        </w:tabs>
        <w:spacing w:line="480" w:lineRule="auto"/>
        <w:ind w:hanging="360"/>
      </w:pPr>
      <w:r w:rsidRPr="00564626">
        <w:t>Scientific knowledge is empirical, based on observation and inferences</w:t>
      </w:r>
    </w:p>
    <w:p w:rsidR="00D62FF3" w:rsidRPr="00564626" w:rsidRDefault="00D62FF3" w:rsidP="00D62FF3">
      <w:pPr>
        <w:numPr>
          <w:ilvl w:val="0"/>
          <w:numId w:val="1"/>
        </w:numPr>
        <w:tabs>
          <w:tab w:val="num" w:pos="1080"/>
        </w:tabs>
        <w:spacing w:line="480" w:lineRule="auto"/>
        <w:ind w:hanging="360"/>
      </w:pPr>
      <w:r w:rsidRPr="00564626">
        <w:t>Creativity is not segregated from development of scientific knowledge</w:t>
      </w:r>
    </w:p>
    <w:p w:rsidR="00D62FF3" w:rsidRPr="00564626" w:rsidRDefault="00D62FF3" w:rsidP="00D62FF3">
      <w:pPr>
        <w:numPr>
          <w:ilvl w:val="0"/>
          <w:numId w:val="1"/>
        </w:numPr>
        <w:tabs>
          <w:tab w:val="num" w:pos="1080"/>
        </w:tabs>
        <w:spacing w:line="480" w:lineRule="auto"/>
        <w:ind w:hanging="360"/>
      </w:pPr>
      <w:r w:rsidRPr="00564626">
        <w:t>Theories and laws have distinctive definitions.</w:t>
      </w:r>
    </w:p>
    <w:p w:rsidR="00D62FF3" w:rsidRPr="00564626" w:rsidRDefault="00D62FF3" w:rsidP="00D62FF3">
      <w:pPr>
        <w:numPr>
          <w:ilvl w:val="0"/>
          <w:numId w:val="1"/>
        </w:numPr>
        <w:tabs>
          <w:tab w:val="num" w:pos="1080"/>
        </w:tabs>
        <w:spacing w:line="480" w:lineRule="auto"/>
        <w:ind w:hanging="360"/>
      </w:pPr>
      <w:r w:rsidRPr="00564626">
        <w:t>Science is subjective.</w:t>
      </w:r>
    </w:p>
    <w:p w:rsidR="00D62FF3" w:rsidRPr="00564626" w:rsidRDefault="00D62FF3" w:rsidP="00D62FF3">
      <w:pPr>
        <w:spacing w:line="480" w:lineRule="auto"/>
      </w:pPr>
      <w:r w:rsidRPr="00564626">
        <w:tab/>
        <w:t xml:space="preserve">In summary of the tenets, science is frequently preconceived as factual information, linear and objective; on the contrary, science and scientific knowledge is the result of human activity </w:t>
      </w:r>
      <w:r w:rsidR="004E1A9E" w:rsidRPr="00564626">
        <w:fldChar w:fldCharType="begin"/>
      </w:r>
      <w:r w:rsidRPr="00564626">
        <w:instrText xml:space="preserve"> ADDIN EN.CITE &lt;EndNote&gt;&lt;Cite&gt;&lt;Author&gt;Bybee&lt;/Author&gt;&lt;Year&gt;2004&lt;/Year&gt;&lt;RecNum&gt;119&lt;/RecNum&gt;&lt;DisplayText&gt;(Bybee, 2004)&lt;/DisplayText&gt;&lt;record&gt;&lt;rec-number&gt;119&lt;/rec-number&gt;&lt;foreign-keys&gt;&lt;key app="EN" db-id="szeszd905ssr9aed5p0x9tsleat0sdaea5pf"&gt;119&lt;/key&gt;&lt;/foreign-keys&gt;&lt;ref-type name="Book Section"&gt;5&lt;/ref-type&gt;&lt;contributors&gt;&lt;authors&gt;&lt;author&gt;Bybee, R. W.&lt;/author&gt;&lt;/authors&gt;&lt;secondary-authors&gt;&lt;author&gt;Flick, L. B.&lt;/author&gt;&lt;author&gt;Lederman, N. G.&lt;/author&gt;&lt;/secondary-authors&gt;&lt;/contributors&gt;&lt;titles&gt;&lt;title&gt;Scientific inquiry and science teaching&lt;/title&gt;&lt;secondary-title&gt;Scientific inquiry and nature of science: Implications for teaching, learning, and teacher education&lt;/secondary-title&gt;&lt;/titles&gt;&lt;dates&gt;&lt;year&gt;2004&lt;/year&gt;&lt;/dates&gt;&lt;pub-location&gt;Dordrecht&lt;/pub-location&gt;&lt;publisher&gt;Kluwer Academic Publishers&lt;/publisher&gt;&lt;urls&gt;&lt;/urls&gt;&lt;/record&gt;&lt;/Cite&gt;&lt;/EndNote&gt;</w:instrText>
      </w:r>
      <w:r w:rsidR="004E1A9E" w:rsidRPr="00564626">
        <w:fldChar w:fldCharType="separate"/>
      </w:r>
      <w:r w:rsidRPr="00564626">
        <w:rPr>
          <w:noProof/>
        </w:rPr>
        <w:t>(</w:t>
      </w:r>
      <w:hyperlink w:anchor="_ENREF_26" w:tooltip="Bybee, 2004 #119" w:history="1">
        <w:r w:rsidR="00D232E9" w:rsidRPr="00564626">
          <w:rPr>
            <w:noProof/>
          </w:rPr>
          <w:t>Bybee, 2004</w:t>
        </w:r>
      </w:hyperlink>
      <w:r w:rsidRPr="00564626">
        <w:rPr>
          <w:noProof/>
        </w:rPr>
        <w:t>)</w:t>
      </w:r>
      <w:r w:rsidR="004E1A9E" w:rsidRPr="00564626">
        <w:fldChar w:fldCharType="end"/>
      </w:r>
      <w:r w:rsidRPr="00564626">
        <w:t xml:space="preserve"> and not abided by structured and sequential procedures </w:t>
      </w:r>
      <w:r w:rsidR="004E1A9E" w:rsidRPr="00564626">
        <w:fldChar w:fldCharType="begin"/>
      </w:r>
      <w:r w:rsidR="00E925CE" w:rsidRPr="00564626">
        <w:instrText xml:space="preserve"> ADDIN EN.CITE &lt;EndNote&gt;&lt;Cite&gt;&lt;Author&gt;NSTA&lt;/Author&gt;&lt;Year&gt;2004&lt;/Year&gt;&lt;RecNum&gt;1169&lt;/RecNum&gt;&lt;DisplayText&gt;(NRC, 2000; NSTA, 2004)&lt;/DisplayText&gt;&lt;record&gt;&lt;rec-number&gt;1169&lt;/rec-number&gt;&lt;foreign-keys&gt;&lt;key app="EN" db-id="szeszd905ssr9aed5p0x9tsleat0sdaea5pf"&gt;1169&lt;/key&gt;&lt;/foreign-keys&gt;&lt;ref-type name="Web Page"&gt;12&lt;/ref-type&gt;&lt;contributors&gt;&lt;authors&gt;&lt;author&gt;NSTA&lt;/author&gt;&lt;/authors&gt;&lt;/contributors&gt;&lt;titles&gt;&lt;secondary-title&gt;Position statement: Scientific inquiry&lt;/secondary-title&gt;&lt;/titles&gt;&lt;number&gt;August 1, 2011&lt;/number&gt;&lt;dates&gt;&lt;year&gt;2004&lt;/year&gt;&lt;/dates&gt;&lt;publisher&gt;National Science Teachers Association&lt;/publisher&gt;&lt;urls&gt;&lt;related-urls&gt;&lt;url&gt;http://www.nsta.org/about/positions/inquiry.aspx&lt;/url&gt;&lt;/related-urls&gt;&lt;/urls&gt;&lt;/record&gt;&lt;/Cite&gt;&lt;Cite&gt;&lt;Author&gt;NRC&lt;/Author&gt;&lt;Year&gt;2000&lt;/Year&gt;&lt;RecNum&gt;1084&lt;/RecNum&gt;&lt;record&gt;&lt;rec-number&gt;1084&lt;/rec-number&gt;&lt;foreign-keys&gt;&lt;key app="EN" db-id="szeszd905ssr9aed5p0x9tsleat0sdaea5pf"&gt;1084&lt;/key&gt;&lt;/foreign-keys&gt;&lt;ref-type name="Generic"&gt;13&lt;/ref-type&gt;&lt;contributors&gt;&lt;authors&gt;&lt;author&gt;NRC&lt;/author&gt;&lt;/authors&gt;&lt;/contributors&gt;&lt;titles&gt;&lt;title&gt;Inquiry and the National Science Teaching Education Standards: A guide for teaching and learning&lt;/title&gt;&lt;secondary-title&gt;National Research Council&lt;/secondary-title&gt;&lt;/titles&gt;&lt;dates&gt;&lt;year&gt;2000&lt;/year&gt;&lt;/dates&gt;&lt;pub-location&gt;Washington, DC&lt;/pub-location&gt;&lt;publisher&gt;National Academies Press&lt;/publisher&gt;&lt;urls&gt;&lt;/urls&gt;&lt;/record&gt;&lt;/Cite&gt;&lt;/EndNote&gt;</w:instrText>
      </w:r>
      <w:r w:rsidR="004E1A9E" w:rsidRPr="00564626">
        <w:fldChar w:fldCharType="separate"/>
      </w:r>
      <w:r w:rsidR="00E925CE" w:rsidRPr="00564626">
        <w:rPr>
          <w:noProof/>
        </w:rPr>
        <w:t>(</w:t>
      </w:r>
      <w:hyperlink w:anchor="_ENREF_96" w:tooltip="NRC, 2000 #1084" w:history="1">
        <w:r w:rsidR="00D232E9" w:rsidRPr="00564626">
          <w:rPr>
            <w:noProof/>
          </w:rPr>
          <w:t>NRC, 2000</w:t>
        </w:r>
      </w:hyperlink>
      <w:r w:rsidR="00E925CE" w:rsidRPr="00564626">
        <w:rPr>
          <w:noProof/>
        </w:rPr>
        <w:t xml:space="preserve">; </w:t>
      </w:r>
      <w:hyperlink w:anchor="_ENREF_101" w:tooltip="NSTA, 2004 #1169" w:history="1">
        <w:r w:rsidR="00D232E9" w:rsidRPr="00564626">
          <w:rPr>
            <w:noProof/>
          </w:rPr>
          <w:t>NSTA, 2004</w:t>
        </w:r>
      </w:hyperlink>
      <w:r w:rsidR="00E925CE" w:rsidRPr="00564626">
        <w:rPr>
          <w:noProof/>
        </w:rPr>
        <w:t>)</w:t>
      </w:r>
      <w:r w:rsidR="004E1A9E" w:rsidRPr="00564626">
        <w:fldChar w:fldCharType="end"/>
      </w:r>
      <w:r w:rsidRPr="00564626">
        <w:t xml:space="preserve">. Scientists are the people that put together scientific knowledge based on observations, experience, prior knowledge, and culture. Scientific knowledge is produced by scientists but not without creativity. It takes critical thinking, reflection, and communication to generate all the scientific concepts and theories published in text and proliferate to science and non-science communities. Theories are generally robust with extensive observations and inferences but not necessarily permanent. People unintentionally or purposefully observe new objects or scientific events and bring on new scientific ideas to challenge current theories. </w:t>
      </w:r>
    </w:p>
    <w:p w:rsidR="00D62FF3" w:rsidRPr="00564626" w:rsidRDefault="00D62FF3" w:rsidP="00D62FF3">
      <w:pPr>
        <w:spacing w:line="480" w:lineRule="auto"/>
      </w:pPr>
      <w:r w:rsidRPr="00564626">
        <w:tab/>
        <w:t xml:space="preserve">Similar to </w:t>
      </w:r>
      <w:r w:rsidR="00230906" w:rsidRPr="00564626">
        <w:t>SI</w:t>
      </w:r>
      <w:r w:rsidRPr="00564626">
        <w:t xml:space="preserve">, </w:t>
      </w:r>
      <w:r w:rsidR="008608BF" w:rsidRPr="00564626">
        <w:t>NOS</w:t>
      </w:r>
      <w:r w:rsidRPr="00564626">
        <w:t xml:space="preserve"> is embedded in the K-12 science teaching framework. The cross cutting concepts and practices need to be extracted from the inquiry process and explicitly addressed </w:t>
      </w:r>
      <w:r w:rsidR="004E1A9E" w:rsidRPr="00564626">
        <w:fldChar w:fldCharType="begin"/>
      </w:r>
      <w:r w:rsidRPr="00564626">
        <w:instrText xml:space="preserve"> ADDIN EN.CITE &lt;EndNote&gt;&lt;Cite&gt;&lt;Author&gt;NRC&lt;/Author&gt;&lt;Year&gt;2011&lt;/Year&gt;&lt;RecNum&gt;1159&lt;/RecNum&gt;&lt;DisplayText&gt;(NRC, 2011)&lt;/DisplayText&gt;&lt;record&gt;&lt;rec-number&gt;1159&lt;/rec-number&gt;&lt;foreign-keys&gt;&lt;key app="EN" db-id="szeszd905ssr9aed5p0x9tsleat0sdaea5pf"&gt;1159&lt;/key&gt;&lt;/foreign-keys&gt;&lt;ref-type name="Generic"&gt;13&lt;/ref-type&gt;&lt;contributors&gt;&lt;authors&gt;&lt;author&gt;NRC&lt;/author&gt;&lt;/authors&gt;&lt;/contributors&gt;&lt;titles&gt;&lt;title&gt;A framework for K-12 science education: Practices, crosscutting concepts, and core ideas&lt;/title&gt;&lt;secondary-title&gt;National Research Council&lt;/secondary-title&gt;&lt;/titles&gt;&lt;pages&gt;320&lt;/pages&gt;&lt;dates&gt;&lt;year&gt;2011&lt;/year&gt;&lt;/dates&gt;&lt;pub-location&gt;Washington, DC&lt;/pub-location&gt;&lt;publisher&gt;National Academies Press&lt;/publisher&gt;&lt;urls&gt;&lt;related-urls&gt;&lt;url&gt;http://www.nap.edu/catalog.php?record_id=13165&lt;/url&gt;&lt;/related-urls&gt;&lt;/urls&gt;&lt;/record&gt;&lt;/Cite&gt;&lt;/EndNote&gt;</w:instrText>
      </w:r>
      <w:r w:rsidR="004E1A9E" w:rsidRPr="00564626">
        <w:fldChar w:fldCharType="separate"/>
      </w:r>
      <w:r w:rsidRPr="00564626">
        <w:rPr>
          <w:noProof/>
        </w:rPr>
        <w:t>(</w:t>
      </w:r>
      <w:hyperlink w:anchor="_ENREF_99" w:tooltip="NRC, 2011 #1159" w:history="1">
        <w:r w:rsidR="00D232E9" w:rsidRPr="00564626">
          <w:rPr>
            <w:noProof/>
          </w:rPr>
          <w:t>NRC, 2011</w:t>
        </w:r>
      </w:hyperlink>
      <w:r w:rsidRPr="00564626">
        <w:rPr>
          <w:noProof/>
        </w:rPr>
        <w:t>)</w:t>
      </w:r>
      <w:r w:rsidR="004E1A9E" w:rsidRPr="00564626">
        <w:fldChar w:fldCharType="end"/>
      </w:r>
      <w:r w:rsidRPr="00564626">
        <w:t xml:space="preserve">. Some examples of </w:t>
      </w:r>
      <w:r w:rsidR="008608BF" w:rsidRPr="00564626">
        <w:t>NOS</w:t>
      </w:r>
      <w:r w:rsidRPr="00564626">
        <w:t xml:space="preserve"> contents are acknowledgement of science as a human endeavor, discussing </w:t>
      </w:r>
      <w:r w:rsidR="008608BF" w:rsidRPr="00564626">
        <w:t>NOS</w:t>
      </w:r>
      <w:r w:rsidRPr="00564626">
        <w:t xml:space="preserve"> tenets, recognition of historic perspectives and cultural developments of science and progression of scientific knowledge </w:t>
      </w:r>
      <w:r w:rsidR="004E1A9E" w:rsidRPr="00564626">
        <w:fldChar w:fldCharType="begin"/>
      </w:r>
      <w:r w:rsidR="00E9149B" w:rsidRPr="00564626">
        <w:instrText xml:space="preserve"> ADDIN EN.CITE &lt;EndNote&gt;&lt;Cite&gt;&lt;Author&gt;NRC&lt;/Author&gt;&lt;Year&gt;2011&lt;/Year&gt;&lt;RecNum&gt;1159&lt;/RecNum&gt;&lt;DisplayText&gt;(NRC, 2011; NSTA, 2011b)&lt;/DisplayText&gt;&lt;record&gt;&lt;rec-number&gt;1159&lt;/rec-number&gt;&lt;foreign-keys&gt;&lt;key app="EN" db-id="szeszd905ssr9aed5p0x9tsleat0sdaea5pf"&gt;1159&lt;/key&gt;&lt;/foreign-keys&gt;&lt;ref-type name="Generic"&gt;13&lt;/ref-type&gt;&lt;contributors&gt;&lt;authors&gt;&lt;author&gt;NRC&lt;/author&gt;&lt;/authors&gt;&lt;/contributors&gt;&lt;titles&gt;&lt;title&gt;A framework for K-12 science education: Practices, crosscutting concepts, and core ideas&lt;/title&gt;&lt;secondary-title&gt;National Research Council&lt;/secondary-title&gt;&lt;/titles&gt;&lt;pages&gt;320&lt;/pages&gt;&lt;dates&gt;&lt;year&gt;2011&lt;/year&gt;&lt;/dates&gt;&lt;pub-location&gt;Washington, DC&lt;/pub-location&gt;&lt;publisher&gt;National Academies Press&lt;/publisher&gt;&lt;urls&gt;&lt;related-urls&gt;&lt;url&gt;http://www.nap.edu/catalog.php?record_id=13165&lt;/url&gt;&lt;/related-urls&gt;&lt;/urls&gt;&lt;/record&gt;&lt;/Cite&gt;&lt;Cite&gt;&lt;Author&gt;NSTA&lt;/Author&gt;&lt;Year&gt;2011&lt;/Year&gt;&lt;RecNum&gt;1177&lt;/RecNum&gt;&lt;record&gt;&lt;rec-number&gt;1177&lt;/rec-number&gt;&lt;foreign-keys&gt;&lt;key app="EN" db-id="szeszd905ssr9aed5p0x9tsleat0sdaea5pf"&gt;1177&lt;/key&gt;&lt;/foreign-keys&gt;&lt;ref-type name="Web Page"&gt;12&lt;/ref-type&gt;&lt;contributors&gt;&lt;authors&gt;&lt;author&gt;NSTA&lt;/author&gt;&lt;/authors&gt;&lt;/contributors&gt;&lt;titles&gt;&lt;secondary-title&gt;Standards for science teacher preparation: Professional Development&lt;/secondary-title&gt;&lt;/titles&gt;&lt;volume&gt;2011&lt;/volume&gt;&lt;number&gt;August 3&lt;/number&gt;&lt;dates&gt;&lt;year&gt;2011&lt;/year&gt;&lt;/dates&gt;&lt;publisher&gt;National Science Teachers Association&lt;/publisher&gt;&lt;urls&gt;&lt;related-urls&gt;&lt;url&gt;http://www.nsta.org/pd/ncate/default.aspx&lt;/url&gt;&lt;/related-urls&gt;&lt;/urls&gt;&lt;/record&gt;&lt;/Cite&gt;&lt;/EndNote&gt;</w:instrText>
      </w:r>
      <w:r w:rsidR="004E1A9E" w:rsidRPr="00564626">
        <w:fldChar w:fldCharType="separate"/>
      </w:r>
      <w:r w:rsidR="00E9149B" w:rsidRPr="00564626">
        <w:rPr>
          <w:noProof/>
        </w:rPr>
        <w:t>(</w:t>
      </w:r>
      <w:hyperlink w:anchor="_ENREF_99" w:tooltip="NRC, 2011 #1159" w:history="1">
        <w:r w:rsidR="00D232E9" w:rsidRPr="00564626">
          <w:rPr>
            <w:noProof/>
          </w:rPr>
          <w:t>NRC, 2011</w:t>
        </w:r>
      </w:hyperlink>
      <w:r w:rsidR="00E9149B" w:rsidRPr="00564626">
        <w:rPr>
          <w:noProof/>
        </w:rPr>
        <w:t xml:space="preserve">; </w:t>
      </w:r>
      <w:hyperlink w:anchor="_ENREF_103" w:tooltip="NSTA, 2011 #1177" w:history="1">
        <w:r w:rsidR="00D232E9" w:rsidRPr="00564626">
          <w:rPr>
            <w:noProof/>
          </w:rPr>
          <w:t>NSTA, 2011b</w:t>
        </w:r>
      </w:hyperlink>
      <w:r w:rsidR="00E9149B" w:rsidRPr="00564626">
        <w:rPr>
          <w:noProof/>
        </w:rPr>
        <w:t>)</w:t>
      </w:r>
      <w:r w:rsidR="004E1A9E" w:rsidRPr="00564626">
        <w:fldChar w:fldCharType="end"/>
      </w:r>
      <w:r w:rsidRPr="00564626">
        <w:t xml:space="preserve">. </w:t>
      </w:r>
    </w:p>
    <w:p w:rsidR="00D62FF3" w:rsidRPr="00564626" w:rsidRDefault="00D62FF3" w:rsidP="00D62FF3">
      <w:pPr>
        <w:spacing w:line="480" w:lineRule="auto"/>
      </w:pPr>
      <w:r w:rsidRPr="00564626">
        <w:tab/>
      </w:r>
      <w:r w:rsidR="008608BF" w:rsidRPr="00564626">
        <w:t>NOS</w:t>
      </w:r>
      <w:r w:rsidRPr="00564626">
        <w:t xml:space="preserve"> in science education is not a method of instruction; it is embedded in pedagogy and makes up a part of the curriculum </w:t>
      </w:r>
      <w:r w:rsidR="004E1A9E" w:rsidRPr="00564626">
        <w:fldChar w:fldCharType="begin"/>
      </w:r>
      <w:r w:rsidRPr="00564626">
        <w:instrText xml:space="preserve"> ADDIN EN.CITE &lt;EndNote&gt;&lt;Cite&gt;&lt;Author&gt;Abd-El-Khalick&lt;/Author&gt;&lt;Year&gt;1998&lt;/Year&gt;&lt;RecNum&gt;978&lt;/RecNum&gt;&lt;DisplayText&gt;(Abd-El-Khalick, Bell, &amp;amp; Lederman, 1998)&lt;/DisplayText&gt;&lt;record&gt;&lt;rec-number&gt;978&lt;/rec-number&gt;&lt;foreign-keys&gt;&lt;key app="EN" db-id="szeszd905ssr9aed5p0x9tsleat0sdaea5pf"&gt;978&lt;/key&gt;&lt;/foreign-keys&gt;&lt;ref-type name="Journal Article"&gt;17&lt;/ref-type&gt;&lt;contributors&gt;&lt;authors&gt;&lt;author&gt;Abd-El-Khalick, F.&lt;/author&gt;&lt;author&gt;Bell, R. L.&lt;/author&gt;&lt;author&gt;Lederman, N. G.&lt;/author&gt;&lt;/authors&gt;&lt;/contributors&gt;&lt;titles&gt;&lt;title&gt;The Nature of Science and instructional practice: Making the unnatural natural&lt;/title&gt;&lt;secondary-title&gt;Science Education&lt;/secondary-title&gt;&lt;/titles&gt;&lt;periodical&gt;&lt;full-title&gt;Science Education&lt;/full-title&gt;&lt;/periodical&gt;&lt;pages&gt;417-436&lt;/pages&gt;&lt;volume&gt;82&lt;/volume&gt;&lt;number&gt;4&lt;/number&gt;&lt;dates&gt;&lt;year&gt;1998&lt;/year&gt;&lt;/dates&gt;&lt;urls&gt;&lt;/urls&gt;&lt;/record&gt;&lt;/Cite&gt;&lt;/EndNote&gt;</w:instrText>
      </w:r>
      <w:r w:rsidR="004E1A9E" w:rsidRPr="00564626">
        <w:fldChar w:fldCharType="separate"/>
      </w:r>
      <w:r w:rsidRPr="00564626">
        <w:rPr>
          <w:noProof/>
        </w:rPr>
        <w:t>(</w:t>
      </w:r>
      <w:hyperlink w:anchor="_ENREF_3" w:tooltip="Abd-El-Khalick, 1998 #978" w:history="1">
        <w:r w:rsidR="00D232E9" w:rsidRPr="00564626">
          <w:rPr>
            <w:noProof/>
          </w:rPr>
          <w:t>Abd-El-Khalick, Bell, &amp; Lederman, 1998</w:t>
        </w:r>
      </w:hyperlink>
      <w:r w:rsidRPr="00564626">
        <w:rPr>
          <w:noProof/>
        </w:rPr>
        <w:t>)</w:t>
      </w:r>
      <w:r w:rsidR="004E1A9E" w:rsidRPr="00564626">
        <w:fldChar w:fldCharType="end"/>
      </w:r>
      <w:r w:rsidRPr="00564626">
        <w:t xml:space="preserve">. Developing knowledge of and preparing lessons integrating </w:t>
      </w:r>
      <w:r w:rsidR="008608BF" w:rsidRPr="00564626">
        <w:t>NOS</w:t>
      </w:r>
      <w:r w:rsidRPr="00564626">
        <w:t xml:space="preserve"> tenets are explicit in teaching standards. Preparation in science should include the opportunity for </w:t>
      </w:r>
      <w:r w:rsidR="00B76289" w:rsidRPr="00564626">
        <w:t>preservice</w:t>
      </w:r>
      <w:r w:rsidRPr="00564626">
        <w:t xml:space="preserve"> teachers to “examine beliefs, as well as develop an understanding of the tenets on which the standards are based </w:t>
      </w:r>
      <w:r w:rsidR="004E1A9E" w:rsidRPr="00564626">
        <w:fldChar w:fldCharType="begin"/>
      </w:r>
      <w:r w:rsidRPr="00564626">
        <w:instrText xml:space="preserve"> ADDIN EN.CITE &lt;EndNote&gt;&lt;Cite&gt;&lt;Author&gt;NRC&lt;/Author&gt;&lt;Year&gt;1996&lt;/Year&gt;&lt;RecNum&gt;103&lt;/RecNum&gt;&lt;Suffix&gt;`, p. 28&lt;/Suffix&gt;&lt;DisplayText&gt;(NRC, 1996, p. 28)&lt;/DisplayText&gt;&lt;record&gt;&lt;rec-number&gt;103&lt;/rec-number&gt;&lt;foreign-keys&gt;&lt;key app="EN" db-id="szeszd905ssr9aed5p0x9tsleat0sdaea5pf"&gt;103&lt;/key&gt;&lt;/foreign-keys&gt;&lt;ref-type name="Generic"&gt;13&lt;/ref-type&gt;&lt;contributors&gt;&lt;authors&gt;&lt;author&gt;NRC&lt;/author&gt;&lt;/authors&gt;&lt;/contributors&gt;&lt;titles&gt;&lt;title&gt;National science education standards&lt;/title&gt;&lt;secondary-title&gt;National Research Council&lt;/secondary-title&gt;&lt;/titles&gt;&lt;keywords&gt;&lt;keyword&gt;need to read, inquiry&lt;/keyword&gt;&lt;/keywords&gt;&lt;dates&gt;&lt;year&gt;1996&lt;/year&gt;&lt;/dates&gt;&lt;pub-location&gt;Washington, DC&lt;/pub-location&gt;&lt;publisher&gt;National Academy Press&lt;/publisher&gt;&lt;urls&gt;&lt;/urls&gt;&lt;/record&gt;&lt;/Cite&gt;&lt;/EndNote&gt;</w:instrText>
      </w:r>
      <w:r w:rsidR="004E1A9E" w:rsidRPr="00564626">
        <w:fldChar w:fldCharType="separate"/>
      </w:r>
      <w:r w:rsidRPr="00564626">
        <w:rPr>
          <w:noProof/>
        </w:rPr>
        <w:t>(</w:t>
      </w:r>
      <w:hyperlink w:anchor="_ENREF_95" w:tooltip="NRC, 1996 #103" w:history="1">
        <w:r w:rsidR="00D232E9" w:rsidRPr="00564626">
          <w:rPr>
            <w:noProof/>
          </w:rPr>
          <w:t>NRC, 1996, p. 28</w:t>
        </w:r>
      </w:hyperlink>
      <w:r w:rsidRPr="00564626">
        <w:rPr>
          <w:noProof/>
        </w:rPr>
        <w:t>)</w:t>
      </w:r>
      <w:r w:rsidR="004E1A9E" w:rsidRPr="00564626">
        <w:fldChar w:fldCharType="end"/>
      </w:r>
      <w:r w:rsidRPr="00564626">
        <w:t xml:space="preserve">. Additionally, </w:t>
      </w:r>
      <w:r w:rsidR="00B76289" w:rsidRPr="00564626">
        <w:t>preservice</w:t>
      </w:r>
      <w:r w:rsidRPr="00564626">
        <w:t xml:space="preserve"> teachers should practice analyzing literature to discuss NOS tenets, distinguish science from pseudoscience and other non-science fields, experience </w:t>
      </w:r>
      <w:r w:rsidR="00230906" w:rsidRPr="00564626">
        <w:t>SI</w:t>
      </w:r>
      <w:r w:rsidRPr="00564626">
        <w:t xml:space="preserve">, distinguish methodology, and reflect on decisions of these methods </w:t>
      </w:r>
      <w:r w:rsidR="004E1A9E" w:rsidRPr="00564626">
        <w:fldChar w:fldCharType="begin"/>
      </w:r>
      <w:r w:rsidR="00DE1585" w:rsidRPr="00564626">
        <w:instrText xml:space="preserve"> ADDIN EN.CITE &lt;EndNote&gt;&lt;Cite&gt;&lt;Author&gt;NSTA&lt;/Author&gt;&lt;Year&gt;2003&lt;/Year&gt;&lt;RecNum&gt;1162&lt;/RecNum&gt;&lt;DisplayText&gt;(NSTA, 2003)&lt;/DisplayText&gt;&lt;record&gt;&lt;rec-number&gt;1162&lt;/rec-number&gt;&lt;foreign-keys&gt;&lt;key app="EN" db-id="szeszd905ssr9aed5p0x9tsleat0sdaea5pf"&gt;1162&lt;/key&gt;&lt;/foreign-keys&gt;&lt;ref-type name="Web Page"&gt;12&lt;/ref-type&gt;&lt;contributors&gt;&lt;authors&gt;&lt;author&gt;NSTA&lt;/author&gt;&lt;/authors&gt;&lt;/contributors&gt;&lt;titles&gt;&lt;secondary-title&gt;Standards for science teacher preparation: Profesional Development&lt;/secondary-title&gt;&lt;/titles&gt;&lt;volume&gt;2011&lt;/volume&gt;&lt;number&gt;July 30&lt;/number&gt;&lt;dates&gt;&lt;year&gt;2003&lt;/year&gt;&lt;/dates&gt;&lt;publisher&gt;National Science Teachers Association&lt;/publisher&gt;&lt;urls&gt;&lt;related-urls&gt;&lt;url&gt;http://www.nsta.org/pd/ncate/default.aspx&lt;/url&gt;&lt;/related-urls&gt;&lt;/urls&gt;&lt;/record&gt;&lt;/Cite&gt;&lt;/EndNote&gt;</w:instrText>
      </w:r>
      <w:r w:rsidR="004E1A9E" w:rsidRPr="00564626">
        <w:fldChar w:fldCharType="separate"/>
      </w:r>
      <w:r w:rsidR="00DE1585" w:rsidRPr="00564626">
        <w:rPr>
          <w:noProof/>
        </w:rPr>
        <w:t>(</w:t>
      </w:r>
      <w:hyperlink w:anchor="_ENREF_100" w:tooltip="NSTA, 2003 #1162" w:history="1">
        <w:r w:rsidR="00D232E9" w:rsidRPr="00564626">
          <w:rPr>
            <w:noProof/>
          </w:rPr>
          <w:t>NSTA, 2003</w:t>
        </w:r>
      </w:hyperlink>
      <w:r w:rsidR="00DE1585" w:rsidRPr="00564626">
        <w:rPr>
          <w:noProof/>
        </w:rPr>
        <w:t>)</w:t>
      </w:r>
      <w:r w:rsidR="004E1A9E" w:rsidRPr="00564626">
        <w:fldChar w:fldCharType="end"/>
      </w:r>
      <w:r w:rsidRPr="00564626">
        <w:t xml:space="preserve">. Informed views of the tenets and experiences of integrating </w:t>
      </w:r>
      <w:r w:rsidR="008608BF" w:rsidRPr="00564626">
        <w:t>NOS</w:t>
      </w:r>
      <w:r w:rsidRPr="00564626">
        <w:t xml:space="preserve"> in the classroom allows for selecting high quality literature according to the “rules” of science, valuing empirical data and acknowledging the culturally influenced decisions, accepting subjectivity of scientific claims and creativity as scientists develop inferences </w:t>
      </w:r>
      <w:r w:rsidR="004E1A9E" w:rsidRPr="00564626">
        <w:fldChar w:fldCharType="begin"/>
      </w:r>
      <w:r w:rsidRPr="00564626">
        <w:instrText xml:space="preserve"> ADDIN EN.CITE &lt;EndNote&gt;&lt;Cite&gt;&lt;Author&gt;Lederman&lt;/Author&gt;&lt;Year&gt;1997&lt;/Year&gt;&lt;RecNum&gt;1170&lt;/RecNum&gt;&lt;DisplayText&gt;(Lederman &amp;amp; Niess, 1997)&lt;/DisplayText&gt;&lt;record&gt;&lt;rec-number&gt;1170&lt;/rec-number&gt;&lt;foreign-keys&gt;&lt;key app="EN" db-id="szeszd905ssr9aed5p0x9tsleat0sdaea5pf"&gt;1170&lt;/key&gt;&lt;/foreign-keys&gt;&lt;ref-type name="Journal Article"&gt;17&lt;/ref-type&gt;&lt;contributors&gt;&lt;authors&gt;&lt;author&gt;Lederman, N. G.&lt;/author&gt;&lt;author&gt;Niess, M. L. &lt;/author&gt;&lt;/authors&gt;&lt;/contributors&gt;&lt;titles&gt;&lt;title&gt;The nature of science: Naturally?&lt;/title&gt;&lt;secondary-title&gt;School Science &amp;amp; Mathematics&lt;/secondary-title&gt;&lt;/titles&gt;&lt;periodical&gt;&lt;full-title&gt;School Science &amp;amp; Mathematics&lt;/full-title&gt;&lt;/periodical&gt;&lt;pages&gt;1-2&lt;/pages&gt;&lt;volume&gt;97&lt;/volume&gt;&lt;number&gt;1&lt;/number&gt;&lt;dates&gt;&lt;year&gt;1997&lt;/year&gt;&lt;/dates&gt;&lt;urls&gt;&lt;/urls&gt;&lt;/record&gt;&lt;/Cite&gt;&lt;/EndNote&gt;</w:instrText>
      </w:r>
      <w:r w:rsidR="004E1A9E" w:rsidRPr="00564626">
        <w:fldChar w:fldCharType="separate"/>
      </w:r>
      <w:r w:rsidRPr="00564626">
        <w:rPr>
          <w:noProof/>
        </w:rPr>
        <w:t>(</w:t>
      </w:r>
      <w:hyperlink w:anchor="_ENREF_73" w:tooltip="Lederman, 1997 #1170" w:history="1">
        <w:r w:rsidR="00D232E9" w:rsidRPr="00564626">
          <w:rPr>
            <w:noProof/>
          </w:rPr>
          <w:t>Lederman &amp; Niess, 1997</w:t>
        </w:r>
      </w:hyperlink>
      <w:r w:rsidRPr="00564626">
        <w:rPr>
          <w:noProof/>
        </w:rPr>
        <w:t>)</w:t>
      </w:r>
      <w:r w:rsidR="004E1A9E" w:rsidRPr="00564626">
        <w:fldChar w:fldCharType="end"/>
      </w:r>
      <w:r w:rsidRPr="00564626">
        <w:t>.</w:t>
      </w:r>
    </w:p>
    <w:p w:rsidR="00D62FF3" w:rsidRPr="00564626" w:rsidRDefault="008608BF" w:rsidP="00D62FF3">
      <w:pPr>
        <w:numPr>
          <w:ilvl w:val="12"/>
          <w:numId w:val="0"/>
        </w:numPr>
        <w:spacing w:line="480" w:lineRule="auto"/>
        <w:ind w:firstLine="720"/>
      </w:pPr>
      <w:r w:rsidRPr="00564626">
        <w:t xml:space="preserve">In summary, NOS </w:t>
      </w:r>
      <w:r w:rsidR="00D62FF3" w:rsidRPr="00564626">
        <w:t>is a way of knowing science and distinguishes science from other fields. Seven tenets were derived to facilitate explicit instruction on improving views of science and applications in science education.</w:t>
      </w:r>
    </w:p>
    <w:p w:rsidR="00053490" w:rsidRPr="00564626" w:rsidRDefault="00D62FF3" w:rsidP="00B10AF0">
      <w:pPr>
        <w:pStyle w:val="Heading2"/>
      </w:pPr>
      <w:bookmarkStart w:id="11" w:name="_Toc196406224"/>
      <w:r w:rsidRPr="00564626">
        <w:t>Implications of SI and NOS in Teacher Education</w:t>
      </w:r>
      <w:bookmarkEnd w:id="11"/>
    </w:p>
    <w:p w:rsidR="00D62FF3" w:rsidRPr="00564626" w:rsidRDefault="00032053" w:rsidP="00D62FF3">
      <w:pPr>
        <w:spacing w:line="480" w:lineRule="auto"/>
      </w:pPr>
      <w:r w:rsidRPr="00564626">
        <w:tab/>
      </w:r>
      <w:r w:rsidR="008608BF" w:rsidRPr="00564626">
        <w:t>NOS</w:t>
      </w:r>
      <w:r w:rsidR="00D62FF3" w:rsidRPr="00564626">
        <w:t xml:space="preserve"> relates to </w:t>
      </w:r>
      <w:r w:rsidR="00230906" w:rsidRPr="00564626">
        <w:t>SI</w:t>
      </w:r>
      <w:r w:rsidR="00D62FF3" w:rsidRPr="00564626">
        <w:t xml:space="preserve"> and is often interchangeable or explicated in the literature. Due to the nature of this literature review, the following section will include</w:t>
      </w:r>
      <w:r w:rsidR="00183B23" w:rsidRPr="00564626">
        <w:t xml:space="preserve"> research related to both </w:t>
      </w:r>
      <w:r w:rsidR="00230906" w:rsidRPr="00564626">
        <w:t>SI</w:t>
      </w:r>
      <w:r w:rsidR="00183B23" w:rsidRPr="00564626">
        <w:t xml:space="preserve"> and NOS in </w:t>
      </w:r>
      <w:r w:rsidR="00D62FF3" w:rsidRPr="00564626">
        <w:t xml:space="preserve">teacher preparation. </w:t>
      </w:r>
    </w:p>
    <w:p w:rsidR="00D62FF3" w:rsidRPr="00564626" w:rsidRDefault="00D62FF3" w:rsidP="00D62FF3">
      <w:pPr>
        <w:spacing w:line="480" w:lineRule="auto"/>
      </w:pPr>
      <w:r w:rsidRPr="00564626">
        <w:tab/>
        <w:t xml:space="preserve">Discussion of </w:t>
      </w:r>
      <w:r w:rsidR="008608BF" w:rsidRPr="00564626">
        <w:t>NOS</w:t>
      </w:r>
      <w:r w:rsidR="00183B23" w:rsidRPr="00564626">
        <w:t xml:space="preserve"> tenets and opportunities for candidates</w:t>
      </w:r>
      <w:r w:rsidRPr="00564626">
        <w:t xml:space="preserve"> to experience </w:t>
      </w:r>
      <w:r w:rsidR="00230906" w:rsidRPr="00564626">
        <w:t>SI</w:t>
      </w:r>
      <w:r w:rsidRPr="00564626">
        <w:t xml:space="preserve"> seldom take place during </w:t>
      </w:r>
      <w:r w:rsidR="00757965" w:rsidRPr="00564626">
        <w:t xml:space="preserve">teacher </w:t>
      </w:r>
      <w:r w:rsidRPr="00564626">
        <w:t xml:space="preserve">preparation </w:t>
      </w:r>
      <w:r w:rsidR="004E1A9E" w:rsidRPr="00564626">
        <w:fldChar w:fldCharType="begin"/>
      </w:r>
      <w:r w:rsidRPr="00564626">
        <w:instrText xml:space="preserve"> ADDIN EN.CITE &lt;EndNote&gt;&lt;Cite&gt;&lt;Author&gt;Backus&lt;/Author&gt;&lt;Year&gt;2006&lt;/Year&gt;&lt;RecNum&gt;1006&lt;/RecNum&gt;&lt;DisplayText&gt;(Backus &amp;amp; Thompson, 2006)&lt;/DisplayText&gt;&lt;record&gt;&lt;rec-number&gt;1006&lt;/rec-number&gt;&lt;foreign-keys&gt;&lt;key app="EN" db-id="szeszd905ssr9aed5p0x9tsleat0sdaea5pf"&gt;1006&lt;/key&gt;&lt;/foreign-keys&gt;&lt;ref-type name="Journal Article"&gt;17&lt;/ref-type&gt;&lt;contributors&gt;&lt;authors&gt;&lt;author&gt;Backus, D. A.&lt;/author&gt;&lt;author&gt;Thompson, K. W.&lt;/author&gt;&lt;/authors&gt;&lt;/contributors&gt;&lt;titles&gt;&lt;title&gt;Addressing the nature of science in preservice science teacher preparation programs: Science educator perspectives&lt;/title&gt;&lt;secondary-title&gt;Journal of Science Teacher Education&lt;/secondary-title&gt;&lt;/titles&gt;&lt;periodical&gt;&lt;full-title&gt;Journal of Science Teacher Education&lt;/full-title&gt;&lt;/periodical&gt;&lt;pages&gt;65-81&lt;/pages&gt;&lt;volume&gt;17&lt;/volume&gt;&lt;dates&gt;&lt;year&gt;2006&lt;/year&gt;&lt;/dates&gt;&lt;urls&gt;&lt;/urls&gt;&lt;/record&gt;&lt;/Cite&gt;&lt;/EndNote&gt;</w:instrText>
      </w:r>
      <w:r w:rsidR="004E1A9E" w:rsidRPr="00564626">
        <w:fldChar w:fldCharType="separate"/>
      </w:r>
      <w:r w:rsidRPr="00564626">
        <w:rPr>
          <w:noProof/>
        </w:rPr>
        <w:t>(</w:t>
      </w:r>
      <w:hyperlink w:anchor="_ENREF_15" w:tooltip="Backus, 2006 #1006" w:history="1">
        <w:r w:rsidR="00D232E9" w:rsidRPr="00564626">
          <w:rPr>
            <w:noProof/>
          </w:rPr>
          <w:t>Backus &amp; Thompson, 2006</w:t>
        </w:r>
      </w:hyperlink>
      <w:r w:rsidRPr="00564626">
        <w:rPr>
          <w:noProof/>
        </w:rPr>
        <w:t>)</w:t>
      </w:r>
      <w:r w:rsidR="004E1A9E" w:rsidRPr="00564626">
        <w:fldChar w:fldCharType="end"/>
      </w:r>
      <w:r w:rsidRPr="00564626">
        <w:t xml:space="preserve">. Completing college level science courses did not necessarily improve </w:t>
      </w:r>
      <w:r w:rsidR="00757965" w:rsidRPr="00564626">
        <w:t xml:space="preserve">teachers’ </w:t>
      </w:r>
      <w:r w:rsidRPr="00564626">
        <w:t xml:space="preserve">views of science or understanding the work of a scientist. Preparation in content areas is weak in providing students with opportunity to make sense of data collected from an experiment or scientific investigation </w:t>
      </w:r>
      <w:r w:rsidR="004E1A9E" w:rsidRPr="00564626">
        <w:fldChar w:fldCharType="begin"/>
      </w:r>
      <w:r w:rsidRPr="00564626">
        <w:instrText xml:space="preserve"> ADDIN EN.CITE &lt;EndNote&gt;&lt;Cite&gt;&lt;Author&gt;Akerson&lt;/Author&gt;&lt;Year&gt;2009&lt;/Year&gt;&lt;RecNum&gt;22&lt;/RecNum&gt;&lt;DisplayText&gt;(Akerson, Cullen, &amp;amp; Hanson, 2009; NRC, 2011)&lt;/DisplayText&gt;&lt;record&gt;&lt;rec-number&gt;22&lt;/rec-number&gt;&lt;foreign-keys&gt;&lt;key app="EN" db-id="szeszd905ssr9aed5p0x9tsleat0sdaea5pf"&gt;22&lt;/key&gt;&lt;/foreign-keys&gt;&lt;ref-type name="Journal Article"&gt;17&lt;/ref-type&gt;&lt;contributors&gt;&lt;authors&gt;&lt;author&gt;Akerson, V. L.&lt;/author&gt;&lt;author&gt;Cullen, T. A.&lt;/author&gt;&lt;author&gt;Hanson, D. L.&lt;/author&gt;&lt;/authors&gt;&lt;/contributors&gt;&lt;titles&gt;&lt;title&gt;Fostering a community of practice through a professional development program to improve elementary teachers&amp;apos; views of nature of science and teaching practice&lt;/title&gt;&lt;secondary-title&gt;Journal of Research in Science Teaching&lt;/secondary-title&gt;&lt;/titles&gt;&lt;periodical&gt;&lt;full-title&gt;Journal of Research in Science Teaching&lt;/full-title&gt;&lt;/periodical&gt;&lt;pages&gt;1090-1113&lt;/pages&gt;&lt;volume&gt;46&lt;/volume&gt;&lt;number&gt;10&lt;/number&gt;&lt;dates&gt;&lt;year&gt;2009&lt;/year&gt;&lt;/dates&gt;&lt;urls&gt;&lt;/urls&gt;&lt;electronic-resource-num&gt;10.1002/tea.20303 &lt;/electronic-resource-num&gt;&lt;/record&gt;&lt;/Cite&gt;&lt;Cite&gt;&lt;Author&gt;NRC&lt;/Author&gt;&lt;Year&gt;2011&lt;/Year&gt;&lt;RecNum&gt;1159&lt;/RecNum&gt;&lt;record&gt;&lt;rec-number&gt;1159&lt;/rec-number&gt;&lt;foreign-keys&gt;&lt;key app="EN" db-id="szeszd905ssr9aed5p0x9tsleat0sdaea5pf"&gt;1159&lt;/key&gt;&lt;/foreign-keys&gt;&lt;ref-type name="Generic"&gt;13&lt;/ref-type&gt;&lt;contributors&gt;&lt;authors&gt;&lt;author&gt;NRC&lt;/author&gt;&lt;/authors&gt;&lt;/contributors&gt;&lt;titles&gt;&lt;title&gt;A framework for K-12 science education: Practices, crosscutting concepts, and core ideas&lt;/title&gt;&lt;secondary-title&gt;National Research Council&lt;/secondary-title&gt;&lt;/titles&gt;&lt;pages&gt;320&lt;/pages&gt;&lt;dates&gt;&lt;year&gt;2011&lt;/year&gt;&lt;/dates&gt;&lt;pub-location&gt;Washington, DC&lt;/pub-location&gt;&lt;publisher&gt;National Academies Press&lt;/publisher&gt;&lt;urls&gt;&lt;related-urls&gt;&lt;url&gt;http://www.nap.edu/catalog.php?record_id=13165&lt;/url&gt;&lt;/related-urls&gt;&lt;/urls&gt;&lt;/record&gt;&lt;/Cite&gt;&lt;/EndNote&gt;</w:instrText>
      </w:r>
      <w:r w:rsidR="004E1A9E" w:rsidRPr="00564626">
        <w:fldChar w:fldCharType="separate"/>
      </w:r>
      <w:r w:rsidRPr="00564626">
        <w:rPr>
          <w:noProof/>
        </w:rPr>
        <w:t>(</w:t>
      </w:r>
      <w:hyperlink w:anchor="_ENREF_9" w:tooltip="Akerson, 2009 #22" w:history="1">
        <w:r w:rsidR="00D232E9" w:rsidRPr="00564626">
          <w:rPr>
            <w:noProof/>
          </w:rPr>
          <w:t>Akerson, Cullen, &amp; Hanson, 2009</w:t>
        </w:r>
      </w:hyperlink>
      <w:r w:rsidRPr="00564626">
        <w:rPr>
          <w:noProof/>
        </w:rPr>
        <w:t xml:space="preserve">; </w:t>
      </w:r>
      <w:hyperlink w:anchor="_ENREF_99" w:tooltip="NRC, 2011 #1159" w:history="1">
        <w:r w:rsidR="00D232E9" w:rsidRPr="00564626">
          <w:rPr>
            <w:noProof/>
          </w:rPr>
          <w:t>NRC, 2011</w:t>
        </w:r>
      </w:hyperlink>
      <w:r w:rsidRPr="00564626">
        <w:rPr>
          <w:noProof/>
        </w:rPr>
        <w:t>)</w:t>
      </w:r>
      <w:r w:rsidR="004E1A9E" w:rsidRPr="00564626">
        <w:fldChar w:fldCharType="end"/>
      </w:r>
      <w:r w:rsidRPr="00564626">
        <w:t xml:space="preserve">. And, science textbooks are not always aligned with </w:t>
      </w:r>
      <w:r w:rsidR="008608BF" w:rsidRPr="00564626">
        <w:t>NOS</w:t>
      </w:r>
      <w:r w:rsidRPr="00564626">
        <w:t xml:space="preserve"> tenets, particularly the scientific method </w:t>
      </w:r>
      <w:r w:rsidR="004E1A9E" w:rsidRPr="00564626">
        <w:fldChar w:fldCharType="begin"/>
      </w:r>
      <w:r w:rsidRPr="00564626">
        <w:instrText xml:space="preserve"> ADDIN EN.CITE &lt;EndNote&gt;&lt;Cite&gt;&lt;Author&gt;Abd-El-Khalick&lt;/Author&gt;&lt;Year&gt;2008&lt;/Year&gt;&lt;RecNum&gt;1004&lt;/RecNum&gt;&lt;DisplayText&gt;(Abd-El-Khalick, Waters, &amp;amp; Le, 2008)&lt;/DisplayText&gt;&lt;record&gt;&lt;rec-number&gt;1004&lt;/rec-number&gt;&lt;foreign-keys&gt;&lt;key app="EN" db-id="szeszd905ssr9aed5p0x9tsleat0sdaea5pf"&gt;1004&lt;/key&gt;&lt;/foreign-keys&gt;&lt;ref-type name="Journal Article"&gt;17&lt;/ref-type&gt;&lt;contributors&gt;&lt;authors&gt;&lt;author&gt;Abd-El-Khalick, F. S.&lt;/author&gt;&lt;author&gt;Waters, M.&lt;/author&gt;&lt;author&gt;Le, A.&lt;/author&gt;&lt;/authors&gt;&lt;/contributors&gt;&lt;titles&gt;&lt;title&gt;Representations of nature of science in high school chemistry textbooks over the past four decades&lt;/title&gt;&lt;secondary-title&gt;Journal of Research in Science Teaching&lt;/secondary-title&gt;&lt;/titles&gt;&lt;periodical&gt;&lt;full-title&gt;Journal of Research in Science Teaching&lt;/full-title&gt;&lt;/periodical&gt;&lt;pages&gt;835-855&lt;/pages&gt;&lt;volume&gt;45&lt;/volume&gt;&lt;dates&gt;&lt;year&gt;2008&lt;/year&gt;&lt;/dates&gt;&lt;urls&gt;&lt;/urls&gt;&lt;/record&gt;&lt;/Cite&gt;&lt;/EndNote&gt;</w:instrText>
      </w:r>
      <w:r w:rsidR="004E1A9E" w:rsidRPr="00564626">
        <w:fldChar w:fldCharType="separate"/>
      </w:r>
      <w:r w:rsidRPr="00564626">
        <w:rPr>
          <w:noProof/>
        </w:rPr>
        <w:t>(</w:t>
      </w:r>
      <w:hyperlink w:anchor="_ENREF_5" w:tooltip="Abd-El-Khalick, 2008 #1004" w:history="1">
        <w:r w:rsidR="00D232E9" w:rsidRPr="00564626">
          <w:rPr>
            <w:noProof/>
          </w:rPr>
          <w:t>Abd-El-Khalick, Waters, &amp; Le, 2008</w:t>
        </w:r>
      </w:hyperlink>
      <w:r w:rsidRPr="00564626">
        <w:rPr>
          <w:noProof/>
        </w:rPr>
        <w:t>)</w:t>
      </w:r>
      <w:r w:rsidR="004E1A9E" w:rsidRPr="00564626">
        <w:fldChar w:fldCharType="end"/>
      </w:r>
      <w:r w:rsidRPr="00564626">
        <w:t>.</w:t>
      </w:r>
    </w:p>
    <w:p w:rsidR="00D62FF3" w:rsidRPr="00564626" w:rsidRDefault="00D62FF3" w:rsidP="00D62FF3">
      <w:pPr>
        <w:spacing w:line="480" w:lineRule="auto"/>
      </w:pPr>
      <w:r w:rsidRPr="00564626">
        <w:tab/>
        <w:t xml:space="preserve">Naturally, teachers with limited experience with inquiry and </w:t>
      </w:r>
      <w:r w:rsidR="008608BF" w:rsidRPr="00564626">
        <w:t>NOS</w:t>
      </w:r>
      <w:r w:rsidRPr="00564626">
        <w:t xml:space="preserve"> will </w:t>
      </w:r>
      <w:r w:rsidR="00757965" w:rsidRPr="00564626">
        <w:t xml:space="preserve">be likely to </w:t>
      </w:r>
      <w:r w:rsidRPr="00564626">
        <w:t xml:space="preserve">hold naïve views and alternative conceptions of scientific concepts and principles. McComas </w:t>
      </w:r>
      <w:r w:rsidR="004E1A9E" w:rsidRPr="00564626">
        <w:fldChar w:fldCharType="begin"/>
      </w:r>
      <w:r w:rsidRPr="00564626">
        <w:instrText xml:space="preserve"> ADDIN EN.CITE &lt;EndNote&gt;&lt;Cite ExcludeAuth="1"&gt;&lt;Author&gt;McComas&lt;/Author&gt;&lt;Year&gt;1996&lt;/Year&gt;&lt;RecNum&gt;248&lt;/RecNum&gt;&lt;DisplayText&gt;(1996)&lt;/DisplayText&gt;&lt;record&gt;&lt;rec-number&gt;248&lt;/rec-number&gt;&lt;foreign-keys&gt;&lt;key app="EN" db-id="szeszd905ssr9aed5p0x9tsleat0sdaea5pf"&gt;248&lt;/key&gt;&lt;/foreign-keys&gt;&lt;ref-type name="Journal Article"&gt;17&lt;/ref-type&gt;&lt;contributors&gt;&lt;authors&gt;&lt;author&gt;McComas, W.&lt;/author&gt;&lt;/authors&gt;&lt;/contributors&gt;&lt;titles&gt;&lt;title&gt;Ten myths of science: Reexamining what we think we know&lt;/title&gt;&lt;secondary-title&gt;School Science &amp;amp; Mathematics&lt;/secondary-title&gt;&lt;/titles&gt;&lt;periodical&gt;&lt;full-title&gt;School Science &amp;amp; Mathematics&lt;/full-title&gt;&lt;/periodical&gt;&lt;pages&gt;10&lt;/pages&gt;&lt;volume&gt;96&lt;/volume&gt;&lt;dates&gt;&lt;year&gt;1996&lt;/year&gt;&lt;/dates&gt;&lt;urls&gt;&lt;/urls&gt;&lt;/record&gt;&lt;/Cite&gt;&lt;/EndNote&gt;</w:instrText>
      </w:r>
      <w:r w:rsidR="004E1A9E" w:rsidRPr="00564626">
        <w:fldChar w:fldCharType="separate"/>
      </w:r>
      <w:r w:rsidRPr="00564626">
        <w:rPr>
          <w:noProof/>
        </w:rPr>
        <w:t>(</w:t>
      </w:r>
      <w:hyperlink w:anchor="_ENREF_83" w:tooltip="McComas, 1996 #248" w:history="1">
        <w:r w:rsidR="00D232E9" w:rsidRPr="00564626">
          <w:rPr>
            <w:noProof/>
          </w:rPr>
          <w:t>1996</w:t>
        </w:r>
      </w:hyperlink>
      <w:r w:rsidRPr="00564626">
        <w:rPr>
          <w:noProof/>
        </w:rPr>
        <w:t>)</w:t>
      </w:r>
      <w:r w:rsidR="004E1A9E" w:rsidRPr="00564626">
        <w:fldChar w:fldCharType="end"/>
      </w:r>
      <w:r w:rsidRPr="00564626">
        <w:t xml:space="preserve"> found most teachers hold limited understanding of the tenets. Science is perceived as factual and objective, and inquiry is thought to be linear </w:t>
      </w:r>
      <w:r w:rsidR="004E1A9E" w:rsidRPr="00564626">
        <w:fldChar w:fldCharType="begin"/>
      </w:r>
      <w:r w:rsidRPr="00564626">
        <w:instrText xml:space="preserve"> ADDIN EN.CITE &lt;EndNote&gt;&lt;Cite&gt;&lt;Author&gt;Akerson&lt;/Author&gt;&lt;Year&gt;2009&lt;/Year&gt;&lt;RecNum&gt;22&lt;/RecNum&gt;&lt;DisplayText&gt;(Akerson, et al., 2009; Bybee, 2004)&lt;/DisplayText&gt;&lt;record&gt;&lt;rec-number&gt;22&lt;/rec-number&gt;&lt;foreign-keys&gt;&lt;key app="EN" db-id="szeszd905ssr9aed5p0x9tsleat0sdaea5pf"&gt;22&lt;/key&gt;&lt;/foreign-keys&gt;&lt;ref-type name="Journal Article"&gt;17&lt;/ref-type&gt;&lt;contributors&gt;&lt;authors&gt;&lt;author&gt;Akerson, V. L.&lt;/author&gt;&lt;author&gt;Cullen, T. A.&lt;/author&gt;&lt;author&gt;Hanson, D. L.&lt;/author&gt;&lt;/authors&gt;&lt;/contributors&gt;&lt;titles&gt;&lt;title&gt;Fostering a community of practice through a professional development program to improve elementary teachers&amp;apos; views of nature of science and teaching practice&lt;/title&gt;&lt;secondary-title&gt;Journal of Research in Science Teaching&lt;/secondary-title&gt;&lt;/titles&gt;&lt;periodical&gt;&lt;full-title&gt;Journal of Research in Science Teaching&lt;/full-title&gt;&lt;/periodical&gt;&lt;pages&gt;1090-1113&lt;/pages&gt;&lt;volume&gt;46&lt;/volume&gt;&lt;number&gt;10&lt;/number&gt;&lt;dates&gt;&lt;year&gt;2009&lt;/year&gt;&lt;/dates&gt;&lt;urls&gt;&lt;/urls&gt;&lt;electronic-resource-num&gt;10.1002/tea.20303 &lt;/electronic-resource-num&gt;&lt;/record&gt;&lt;/Cite&gt;&lt;Cite&gt;&lt;Author&gt;Bybee&lt;/Author&gt;&lt;Year&gt;2004&lt;/Year&gt;&lt;RecNum&gt;119&lt;/RecNum&gt;&lt;record&gt;&lt;rec-number&gt;119&lt;/rec-number&gt;&lt;foreign-keys&gt;&lt;key app="EN" db-id="szeszd905ssr9aed5p0x9tsleat0sdaea5pf"&gt;119&lt;/key&gt;&lt;/foreign-keys&gt;&lt;ref-type name="Book Section"&gt;5&lt;/ref-type&gt;&lt;contributors&gt;&lt;authors&gt;&lt;author&gt;Bybee, R. W.&lt;/author&gt;&lt;/authors&gt;&lt;secondary-authors&gt;&lt;author&gt;Flick, L. B.&lt;/author&gt;&lt;author&gt;Lederman, N. G.&lt;/author&gt;&lt;/secondary-authors&gt;&lt;/contributors&gt;&lt;titles&gt;&lt;title&gt;Scientific inquiry and science teaching&lt;/title&gt;&lt;secondary-title&gt;Scientific inquiry and nature of science: Implications for teaching, learning, and teacher education&lt;/secondary-title&gt;&lt;/titles&gt;&lt;dates&gt;&lt;year&gt;2004&lt;/year&gt;&lt;/dates&gt;&lt;pub-location&gt;Dordrecht&lt;/pub-location&gt;&lt;publisher&gt;Kluwer Academic Publishers&lt;/publisher&gt;&lt;urls&gt;&lt;/urls&gt;&lt;/record&gt;&lt;/Cite&gt;&lt;/EndNote&gt;</w:instrText>
      </w:r>
      <w:r w:rsidR="004E1A9E" w:rsidRPr="00564626">
        <w:fldChar w:fldCharType="separate"/>
      </w:r>
      <w:r w:rsidRPr="00564626">
        <w:rPr>
          <w:noProof/>
        </w:rPr>
        <w:t>(</w:t>
      </w:r>
      <w:hyperlink w:anchor="_ENREF_9" w:tooltip="Akerson, 2009 #22" w:history="1">
        <w:r w:rsidR="00D232E9" w:rsidRPr="00564626">
          <w:rPr>
            <w:noProof/>
          </w:rPr>
          <w:t>Akerson, et al., 2009</w:t>
        </w:r>
      </w:hyperlink>
      <w:r w:rsidRPr="00564626">
        <w:rPr>
          <w:noProof/>
        </w:rPr>
        <w:t xml:space="preserve">; </w:t>
      </w:r>
      <w:hyperlink w:anchor="_ENREF_26" w:tooltip="Bybee, 2004 #119" w:history="1">
        <w:r w:rsidR="00D232E9" w:rsidRPr="00564626">
          <w:rPr>
            <w:noProof/>
          </w:rPr>
          <w:t>Bybee, 2004</w:t>
        </w:r>
      </w:hyperlink>
      <w:r w:rsidRPr="00564626">
        <w:rPr>
          <w:noProof/>
        </w:rPr>
        <w:t>)</w:t>
      </w:r>
      <w:r w:rsidR="004E1A9E" w:rsidRPr="00564626">
        <w:fldChar w:fldCharType="end"/>
      </w:r>
      <w:r w:rsidRPr="00564626">
        <w:t xml:space="preserve">. Often teachers have not met or talked with a scientist. Morrison, Raab, &amp; Ingram </w:t>
      </w:r>
      <w:r w:rsidR="004E1A9E" w:rsidRPr="00564626">
        <w:fldChar w:fldCharType="begin"/>
      </w:r>
      <w:r w:rsidRPr="00564626">
        <w:instrText xml:space="preserve"> ADDIN EN.CITE &lt;EndNote&gt;&lt;Cite ExcludeAuth="1"&gt;&lt;Author&gt;Morrison&lt;/Author&gt;&lt;Year&gt;2007&lt;/Year&gt;&lt;RecNum&gt;189&lt;/RecNum&gt;&lt;DisplayText&gt;(2007)&lt;/DisplayText&gt;&lt;record&gt;&lt;rec-number&gt;189&lt;/rec-number&gt;&lt;foreign-keys&gt;&lt;key app="EN" db-id="szeszd905ssr9aed5p0x9tsleat0sdaea5pf"&gt;189&lt;/key&gt;&lt;/foreign-keys&gt;&lt;ref-type name="Journal Article"&gt;17&lt;/ref-type&gt;&lt;contributors&gt;&lt;authors&gt;&lt;author&gt;Morrison, J. A.&lt;/author&gt;&lt;author&gt;Raab, F.&lt;/author&gt;&lt;author&gt;Ingram, D.&lt;/author&gt;&lt;/authors&gt;&lt;/contributors&gt;&lt;titles&gt;&lt;title&gt;Factors influencing elementary and secondary teachers&amp;apos; views on the nature of science&lt;/title&gt;&lt;secondary-title&gt;Journal of Research in Science Teaching&lt;/secondary-title&gt;&lt;/titles&gt;&lt;periodical&gt;&lt;full-title&gt;Journal of Research in Science Teaching&lt;/full-title&gt;&lt;/periodical&gt;&lt;pages&gt;384-403&lt;/pages&gt;&lt;volume&gt;46&lt;/volume&gt;&lt;number&gt;4&lt;/number&gt;&lt;dates&gt;&lt;year&gt;2007&lt;/year&gt;&lt;/dates&gt;&lt;urls&gt;&lt;/urls&gt;&lt;/record&gt;&lt;/Cite&gt;&lt;/EndNote&gt;</w:instrText>
      </w:r>
      <w:r w:rsidR="004E1A9E" w:rsidRPr="00564626">
        <w:fldChar w:fldCharType="separate"/>
      </w:r>
      <w:r w:rsidRPr="00564626">
        <w:rPr>
          <w:noProof/>
        </w:rPr>
        <w:t>(</w:t>
      </w:r>
      <w:hyperlink w:anchor="_ENREF_93" w:tooltip="Morrison, 2007 #189" w:history="1">
        <w:r w:rsidR="00D232E9" w:rsidRPr="00564626">
          <w:rPr>
            <w:noProof/>
          </w:rPr>
          <w:t>2007</w:t>
        </w:r>
      </w:hyperlink>
      <w:r w:rsidRPr="00564626">
        <w:rPr>
          <w:noProof/>
        </w:rPr>
        <w:t>)</w:t>
      </w:r>
      <w:r w:rsidR="004E1A9E" w:rsidRPr="00564626">
        <w:fldChar w:fldCharType="end"/>
      </w:r>
      <w:r w:rsidRPr="00564626">
        <w:t xml:space="preserve"> conducted a study on the impact of mentorship on teachers’ perceptions. Teachers shadowed and interviewed scientists about their work. From one of the interviews, one teacher responded, “I will have to admit that I had the stereotypical picture of the nerdy scientist sitting in a sterile lab somewhere making concoctions and wasting taxpayer’s money” (p. 396). </w:t>
      </w:r>
      <w:r w:rsidR="008608BF" w:rsidRPr="00564626">
        <w:t>NOS</w:t>
      </w:r>
      <w:r w:rsidRPr="00564626">
        <w:t xml:space="preserve"> views and understanding of </w:t>
      </w:r>
      <w:r w:rsidR="00230906" w:rsidRPr="00564626">
        <w:t>SI</w:t>
      </w:r>
      <w:r w:rsidRPr="00564626">
        <w:t xml:space="preserve"> are deeply rooted from learning science prior to college and most often difficult to change if not adequately addressed </w:t>
      </w:r>
      <w:r w:rsidR="004E1A9E" w:rsidRPr="00564626">
        <w:fldChar w:fldCharType="begin">
          <w:fldData xml:space="preserve">PEVuZE5vdGU+PENpdGU+PEF1dGhvcj5Ba2Vyc29uPC9BdXRob3I+PFllYXI+MjAwOTwvWWVhcj48
UmVjTnVtPjIyPC9SZWNOdW0+PERpc3BsYXlUZXh0PihBYmVsbCwgZXQgYWwuLCAyMDEwOyBBa2Vy
c29uLCBldCBhbC4sIDIwMDk7IEdhdGVzLCBLcm9ja292ZXIsICZhbXA7IFdpZWRlcm1hbm4sIDE5
ODcpPC9EaXNwbGF5VGV4dD48cmVjb3JkPjxyZWMtbnVtYmVyPjIyPC9yZWMtbnVtYmVyPjxmb3Jl
aWduLWtleXM+PGtleSBhcHA9IkVOIiBkYi1pZD0ic3plc3pkOTA1c3NyOWFlZDVwMHg5dHNsZWF0
MHNkYWVhNXBmIj4yMjwva2V5PjwvZm9yZWlnbi1rZXlzPjxyZWYtdHlwZSBuYW1lPSJKb3VybmFs
IEFydGljbGUiPjE3PC9yZWYtdHlwZT48Y29udHJpYnV0b3JzPjxhdXRob3JzPjxhdXRob3I+QWtl
cnNvbiwgVi4gTC48L2F1dGhvcj48YXV0aG9yPkN1bGxlbiwgVC4gQS48L2F1dGhvcj48YXV0aG9y
PkhhbnNvbiwgRC4gTC48L2F1dGhvcj48L2F1dGhvcnM+PC9jb250cmlidXRvcnM+PHRpdGxlcz48
dGl0bGU+Rm9zdGVyaW5nIGEgY29tbXVuaXR5IG9mIHByYWN0aWNlIHRocm91Z2ggYSBwcm9mZXNz
aW9uYWwgZGV2ZWxvcG1lbnQgcHJvZ3JhbSB0byBpbXByb3ZlIGVsZW1lbnRhcnkgdGVhY2hlcnMm
YXBvczsgdmlld3Mgb2YgbmF0dXJlIG9mIHNjaWVuY2UgYW5kIHRlYWNoaW5nIHByYWN0aWNlPC90
aXRsZT48c2Vjb25kYXJ5LXRpdGxlPkpvdXJuYWwgb2YgUmVzZWFyY2ggaW4gU2NpZW5jZSBUZWFj
aGluZzwvc2Vjb25kYXJ5LXRpdGxlPjwvdGl0bGVzPjxwZXJpb2RpY2FsPjxmdWxsLXRpdGxlPkpv
dXJuYWwgb2YgUmVzZWFyY2ggaW4gU2NpZW5jZSBUZWFjaGluZzwvZnVsbC10aXRsZT48L3Blcmlv
ZGljYWw+PHBhZ2VzPjEwOTAtMTExMzwvcGFnZXM+PHZvbHVtZT40Njwvdm9sdW1lPjxudW1iZXI+
MTA8L251bWJlcj48ZGF0ZXM+PHllYXI+MjAwOTwveWVhcj48L2RhdGVzPjx1cmxzPjwvdXJscz48
ZWxlY3Ryb25pYy1yZXNvdXJjZS1udW0+MTAuMTAwMi90ZWEuMjAzMDMgPC9lbGVjdHJvbmljLXJl
c291cmNlLW51bT48L3JlY29yZD48L0NpdGU+PENpdGU+PEF1dGhvcj5BYmVsbDwvQXV0aG9yPjxZ
ZWFyPjIwMTA8L1llYXI+PFJlY051bT45MDQ8L1JlY051bT48cmVjb3JkPjxyZWMtbnVtYmVyPjkw
NDwvcmVjLW51bWJlcj48Zm9yZWlnbi1rZXlzPjxrZXkgYXBwPSJFTiIgZGItaWQ9InN6ZXN6ZDkw
NXNzcjlhZWQ1cDB4OXRzbGVhdDBzZGFlYTVwZiI+OTA0PC9rZXk+PC9mb3JlaWduLWtleXM+PHJl
Zi10eXBlIG5hbWU9IkJvb2siPjY8L3JlZi10eXBlPjxjb250cmlidXRvcnM+PGF1dGhvcnM+PGF1
dGhvcj5BYmVsbCwgUy4gSy48L2F1dGhvcj48YXV0aG9yPkFwcGxldG9uLCBLLjwvYXV0aG9yPjxh
dXRob3I+SGFudXNjaW4sIEQuIEwuPC9hdXRob3I+PC9hdXRob3JzPjwvY29udHJpYnV0b3JzPjx0
aXRsZXM+PHRpdGxlPkRlc2lnbmluZyBhbmQgdGVhY2hpbmcgdGhlIGVsZW1lbnRhcnkgc2NpZW5j
ZSBtZXRob2RzIGNvdXJzZTwvdGl0bGU+PC90aXRsZXM+PGRhdGVzPjx5ZWFyPjIwMTA8L3llYXI+
PC9kYXRlcz48cHViLWxvY2F0aW9uPk5ldyBZb3JrLCBOWTwvcHViLWxvY2F0aW9uPjxwdWJsaXNo
ZXI+Um91dGxlZGdlPC9wdWJsaXNoZXI+PHVybHM+PC91cmxzPjwvcmVjb3JkPjwvQ2l0ZT48Q2l0
ZT48QXV0aG9yPkdhdGVzPC9BdXRob3I+PFllYXI+MTk4NzwvWWVhcj48UmVjTnVtPjExMjI8L1Jl
Y051bT48cmVjb3JkPjxyZWMtbnVtYmVyPjExMjI8L3JlYy1udW1iZXI+PGZvcmVpZ24ta2V5cz48
a2V5IGFwcD0iRU4iIGRiLWlkPSJzemVzemQ5MDVzc3I5YWVkNXAweDl0c2xlYXQwc2RhZWE1cGYi
PjExMjI8L2tleT48L2ZvcmVpZ24ta2V5cz48cmVmLXR5cGUgbmFtZT0iSm91cm5hbCBBcnRpY2xl
Ij4xNzwvcmVmLXR5cGU+PGNvbnRyaWJ1dG9ycz48YXV0aG9ycz48YXV0aG9yPkdhdGVzLCBSLiBX
LjwvYXV0aG9yPjxhdXRob3I+S3JvY2tvdmVyLCBHLiBILjwvYXV0aG9yPjxhdXRob3I+V2llZGVy
bWFubiwgUi48L2F1dGhvcj48L2F1dGhvcnM+PC9jb250cmlidXRvcnM+PHRpdGxlcz48dGl0bGU+
RWxlbWVudGFyeSBzdHVkZW50IHRlYWNoZXJzJmFwb3M7IHBlcmNlcHRpb25zIG9mIHNjaWVuY2Ug
aW4gdGhlaXIgY2xhc3Nyb29tOiAxOTg1LTE5ODY8L3RpdGxlPjxzZWNvbmRhcnktdGl0bGU+U2No
b29sIFNjaWVuY2UgYW5kIE1hdGhlbWF0aWNzPC9zZWNvbmRhcnktdGl0bGU+PC90aXRsZXM+PHBl
cmlvZGljYWw+PGZ1bGwtdGl0bGU+U2Nob29sIFNjaWVuY2UgYW5kIE1hdGhlbWF0aWNzPC9mdWxs
LXRpdGxlPjwvcGVyaW9kaWNhbD48cGFnZXM+NjYzPC9wYWdlcz48dm9sdW1lPjg3PC92b2x1bWU+
PGRhdGVzPjx5ZWFyPjE5ODc8L3llYXI+PC9kYXRlcz48dXJscz48L3VybHM+PC9yZWNvcmQ+PC9D
aXRlPjwvRW5kTm90ZT5=
</w:fldData>
        </w:fldChar>
      </w:r>
      <w:r w:rsidRPr="00564626">
        <w:instrText xml:space="preserve"> ADDIN EN.CITE </w:instrText>
      </w:r>
      <w:r w:rsidR="004E1A9E" w:rsidRPr="00564626">
        <w:fldChar w:fldCharType="begin">
          <w:fldData xml:space="preserve">PEVuZE5vdGU+PENpdGU+PEF1dGhvcj5Ba2Vyc29uPC9BdXRob3I+PFllYXI+MjAwOTwvWWVhcj48
UmVjTnVtPjIyPC9SZWNOdW0+PERpc3BsYXlUZXh0PihBYmVsbCwgZXQgYWwuLCAyMDEwOyBBa2Vy
c29uLCBldCBhbC4sIDIwMDk7IEdhdGVzLCBLcm9ja292ZXIsICZhbXA7IFdpZWRlcm1hbm4sIDE5
ODcpPC9EaXNwbGF5VGV4dD48cmVjb3JkPjxyZWMtbnVtYmVyPjIyPC9yZWMtbnVtYmVyPjxmb3Jl
aWduLWtleXM+PGtleSBhcHA9IkVOIiBkYi1pZD0ic3plc3pkOTA1c3NyOWFlZDVwMHg5dHNsZWF0
MHNkYWVhNXBmIj4yMjwva2V5PjwvZm9yZWlnbi1rZXlzPjxyZWYtdHlwZSBuYW1lPSJKb3VybmFs
IEFydGljbGUiPjE3PC9yZWYtdHlwZT48Y29udHJpYnV0b3JzPjxhdXRob3JzPjxhdXRob3I+QWtl
cnNvbiwgVi4gTC48L2F1dGhvcj48YXV0aG9yPkN1bGxlbiwgVC4gQS48L2F1dGhvcj48YXV0aG9y
PkhhbnNvbiwgRC4gTC48L2F1dGhvcj48L2F1dGhvcnM+PC9jb250cmlidXRvcnM+PHRpdGxlcz48
dGl0bGU+Rm9zdGVyaW5nIGEgY29tbXVuaXR5IG9mIHByYWN0aWNlIHRocm91Z2ggYSBwcm9mZXNz
aW9uYWwgZGV2ZWxvcG1lbnQgcHJvZ3JhbSB0byBpbXByb3ZlIGVsZW1lbnRhcnkgdGVhY2hlcnMm
YXBvczsgdmlld3Mgb2YgbmF0dXJlIG9mIHNjaWVuY2UgYW5kIHRlYWNoaW5nIHByYWN0aWNlPC90
aXRsZT48c2Vjb25kYXJ5LXRpdGxlPkpvdXJuYWwgb2YgUmVzZWFyY2ggaW4gU2NpZW5jZSBUZWFj
aGluZzwvc2Vjb25kYXJ5LXRpdGxlPjwvdGl0bGVzPjxwZXJpb2RpY2FsPjxmdWxsLXRpdGxlPkpv
dXJuYWwgb2YgUmVzZWFyY2ggaW4gU2NpZW5jZSBUZWFjaGluZzwvZnVsbC10aXRsZT48L3Blcmlv
ZGljYWw+PHBhZ2VzPjEwOTAtMTExMzwvcGFnZXM+PHZvbHVtZT40Njwvdm9sdW1lPjxudW1iZXI+
MTA8L251bWJlcj48ZGF0ZXM+PHllYXI+MjAwOTwveWVhcj48L2RhdGVzPjx1cmxzPjwvdXJscz48
ZWxlY3Ryb25pYy1yZXNvdXJjZS1udW0+MTAuMTAwMi90ZWEuMjAzMDMgPC9lbGVjdHJvbmljLXJl
c291cmNlLW51bT48L3JlY29yZD48L0NpdGU+PENpdGU+PEF1dGhvcj5BYmVsbDwvQXV0aG9yPjxZ
ZWFyPjIwMTA8L1llYXI+PFJlY051bT45MDQ8L1JlY051bT48cmVjb3JkPjxyZWMtbnVtYmVyPjkw
NDwvcmVjLW51bWJlcj48Zm9yZWlnbi1rZXlzPjxrZXkgYXBwPSJFTiIgZGItaWQ9InN6ZXN6ZDkw
NXNzcjlhZWQ1cDB4OXRzbGVhdDBzZGFlYTVwZiI+OTA0PC9rZXk+PC9mb3JlaWduLWtleXM+PHJl
Zi10eXBlIG5hbWU9IkJvb2siPjY8L3JlZi10eXBlPjxjb250cmlidXRvcnM+PGF1dGhvcnM+PGF1
dGhvcj5BYmVsbCwgUy4gSy48L2F1dGhvcj48YXV0aG9yPkFwcGxldG9uLCBLLjwvYXV0aG9yPjxh
dXRob3I+SGFudXNjaW4sIEQuIEwuPC9hdXRob3I+PC9hdXRob3JzPjwvY29udHJpYnV0b3JzPjx0
aXRsZXM+PHRpdGxlPkRlc2lnbmluZyBhbmQgdGVhY2hpbmcgdGhlIGVsZW1lbnRhcnkgc2NpZW5j
ZSBtZXRob2RzIGNvdXJzZTwvdGl0bGU+PC90aXRsZXM+PGRhdGVzPjx5ZWFyPjIwMTA8L3llYXI+
PC9kYXRlcz48cHViLWxvY2F0aW9uPk5ldyBZb3JrLCBOWTwvcHViLWxvY2F0aW9uPjxwdWJsaXNo
ZXI+Um91dGxlZGdlPC9wdWJsaXNoZXI+PHVybHM+PC91cmxzPjwvcmVjb3JkPjwvQ2l0ZT48Q2l0
ZT48QXV0aG9yPkdhdGVzPC9BdXRob3I+PFllYXI+MTk4NzwvWWVhcj48UmVjTnVtPjExMjI8L1Jl
Y051bT48cmVjb3JkPjxyZWMtbnVtYmVyPjExMjI8L3JlYy1udW1iZXI+PGZvcmVpZ24ta2V5cz48
a2V5IGFwcD0iRU4iIGRiLWlkPSJzemVzemQ5MDVzc3I5YWVkNXAweDl0c2xlYXQwc2RhZWE1cGYi
PjExMjI8L2tleT48L2ZvcmVpZ24ta2V5cz48cmVmLXR5cGUgbmFtZT0iSm91cm5hbCBBcnRpY2xl
Ij4xNzwvcmVmLXR5cGU+PGNvbnRyaWJ1dG9ycz48YXV0aG9ycz48YXV0aG9yPkdhdGVzLCBSLiBX
LjwvYXV0aG9yPjxhdXRob3I+S3JvY2tvdmVyLCBHLiBILjwvYXV0aG9yPjxhdXRob3I+V2llZGVy
bWFubiwgUi48L2F1dGhvcj48L2F1dGhvcnM+PC9jb250cmlidXRvcnM+PHRpdGxlcz48dGl0bGU+
RWxlbWVudGFyeSBzdHVkZW50IHRlYWNoZXJzJmFwb3M7IHBlcmNlcHRpb25zIG9mIHNjaWVuY2Ug
aW4gdGhlaXIgY2xhc3Nyb29tOiAxOTg1LTE5ODY8L3RpdGxlPjxzZWNvbmRhcnktdGl0bGU+U2No
b29sIFNjaWVuY2UgYW5kIE1hdGhlbWF0aWNzPC9zZWNvbmRhcnktdGl0bGU+PC90aXRsZXM+PHBl
cmlvZGljYWw+PGZ1bGwtdGl0bGU+U2Nob29sIFNjaWVuY2UgYW5kIE1hdGhlbWF0aWNzPC9mdWxs
LXRpdGxlPjwvcGVyaW9kaWNhbD48cGFnZXM+NjYzPC9wYWdlcz48dm9sdW1lPjg3PC92b2x1bWU+
PGRhdGVzPjx5ZWFyPjE5ODc8L3llYXI+PC9kYXRlcz48dXJscz48L3VybHM+PC9yZWNvcmQ+PC9D
aXRlPjwvRW5kTm90ZT5=
</w:fldData>
        </w:fldChar>
      </w:r>
      <w:r w:rsidRPr="00564626">
        <w:instrText xml:space="preserve"> ADDIN EN.CITE.DATA </w:instrText>
      </w:r>
      <w:r w:rsidR="004E1A9E" w:rsidRPr="00564626">
        <w:fldChar w:fldCharType="end"/>
      </w:r>
      <w:r w:rsidR="004E1A9E" w:rsidRPr="00564626">
        <w:fldChar w:fldCharType="separate"/>
      </w:r>
      <w:r w:rsidRPr="00564626">
        <w:rPr>
          <w:noProof/>
        </w:rPr>
        <w:t>(</w:t>
      </w:r>
      <w:hyperlink w:anchor="_ENREF_6" w:tooltip="Abell, 2010 #904" w:history="1">
        <w:r w:rsidR="00D232E9" w:rsidRPr="00564626">
          <w:rPr>
            <w:noProof/>
          </w:rPr>
          <w:t>Abell, et al., 2010</w:t>
        </w:r>
      </w:hyperlink>
      <w:r w:rsidRPr="00564626">
        <w:rPr>
          <w:noProof/>
        </w:rPr>
        <w:t xml:space="preserve">; </w:t>
      </w:r>
      <w:hyperlink w:anchor="_ENREF_9" w:tooltip="Akerson, 2009 #22" w:history="1">
        <w:r w:rsidR="00D232E9" w:rsidRPr="00564626">
          <w:rPr>
            <w:noProof/>
          </w:rPr>
          <w:t>Akerson, et al., 2009</w:t>
        </w:r>
      </w:hyperlink>
      <w:r w:rsidRPr="00564626">
        <w:rPr>
          <w:noProof/>
        </w:rPr>
        <w:t xml:space="preserve">; </w:t>
      </w:r>
      <w:hyperlink w:anchor="_ENREF_42" w:tooltip="Gates, 1987 #1122" w:history="1">
        <w:r w:rsidR="00D232E9" w:rsidRPr="00564626">
          <w:rPr>
            <w:noProof/>
          </w:rPr>
          <w:t>Gates, Krockover, &amp; Wiedermann, 1987</w:t>
        </w:r>
      </w:hyperlink>
      <w:r w:rsidRPr="00564626">
        <w:rPr>
          <w:noProof/>
        </w:rPr>
        <w:t>)</w:t>
      </w:r>
      <w:r w:rsidR="004E1A9E" w:rsidRPr="00564626">
        <w:fldChar w:fldCharType="end"/>
      </w:r>
      <w:r w:rsidRPr="00564626">
        <w:t>.</w:t>
      </w:r>
    </w:p>
    <w:p w:rsidR="00D62FF3" w:rsidRPr="00564626" w:rsidRDefault="00D62FF3" w:rsidP="00D62FF3">
      <w:pPr>
        <w:spacing w:line="480" w:lineRule="auto"/>
      </w:pPr>
      <w:r w:rsidRPr="00564626">
        <w:tab/>
      </w:r>
      <w:r w:rsidR="00E95B7B" w:rsidRPr="00564626">
        <w:t>Somewhat distinctive differences exist</w:t>
      </w:r>
      <w:r w:rsidRPr="00564626">
        <w:t xml:space="preserve"> between secondary and elementary teachers</w:t>
      </w:r>
      <w:r w:rsidR="00757965" w:rsidRPr="00564626">
        <w:t>’ views</w:t>
      </w:r>
      <w:r w:rsidRPr="00564626">
        <w:t xml:space="preserve">. Often secondary level teachers have more informed views than elementary teachers. It is believed that the disparity in views may relate to academic preparation; however, contradictory findings exist in the literature. For example, Wood </w:t>
      </w:r>
      <w:r w:rsidR="004E1A9E" w:rsidRPr="00564626">
        <w:fldChar w:fldCharType="begin"/>
      </w:r>
      <w:r w:rsidRPr="00564626">
        <w:instrText xml:space="preserve"> ADDIN EN.CITE &lt;EndNote&gt;&lt;Cite ExcludeAuth="1"&gt;&lt;Author&gt;Wood&lt;/Author&gt;&lt;Year&gt;1972&lt;/Year&gt;&lt;RecNum&gt;1064&lt;/RecNum&gt;&lt;DisplayText&gt;(1972)&lt;/DisplayText&gt;&lt;record&gt;&lt;rec-number&gt;1064&lt;/rec-number&gt;&lt;foreign-keys&gt;&lt;key app="EN" db-id="szeszd905ssr9aed5p0x9tsleat0sdaea5pf"&gt;1064&lt;/key&gt;&lt;/foreign-keys&gt;&lt;ref-type name="Journal Article"&gt;17&lt;/ref-type&gt;&lt;contributors&gt;&lt;authors&gt;&lt;author&gt;Wood, R. &lt;/author&gt;&lt;/authors&gt;&lt;/contributors&gt;&lt;titles&gt;&lt;title&gt;University education students&amp;apos; understanding of the nature and process of science&lt;/title&gt;&lt;secondary-title&gt;School Science and Mathematics&lt;/secondary-title&gt;&lt;/titles&gt;&lt;periodical&gt;&lt;full-title&gt;School Science and Mathematics&lt;/full-title&gt;&lt;/periodical&gt;&lt;pages&gt;73-79&lt;/pages&gt;&lt;volume&gt;72&lt;/volume&gt;&lt;dates&gt;&lt;year&gt;1972&lt;/year&gt;&lt;/dates&gt;&lt;urls&gt;&lt;/urls&gt;&lt;/record&gt;&lt;/Cite&gt;&lt;/EndNote&gt;</w:instrText>
      </w:r>
      <w:r w:rsidR="004E1A9E" w:rsidRPr="00564626">
        <w:fldChar w:fldCharType="separate"/>
      </w:r>
      <w:r w:rsidRPr="00564626">
        <w:rPr>
          <w:noProof/>
        </w:rPr>
        <w:t>(</w:t>
      </w:r>
      <w:hyperlink w:anchor="_ENREF_130" w:tooltip="Wood, 1972 #1064" w:history="1">
        <w:r w:rsidR="00D232E9" w:rsidRPr="00564626">
          <w:rPr>
            <w:noProof/>
          </w:rPr>
          <w:t>1972</w:t>
        </w:r>
      </w:hyperlink>
      <w:r w:rsidRPr="00564626">
        <w:rPr>
          <w:noProof/>
        </w:rPr>
        <w:t>)</w:t>
      </w:r>
      <w:r w:rsidR="004E1A9E" w:rsidRPr="00564626">
        <w:fldChar w:fldCharType="end"/>
      </w:r>
      <w:r w:rsidRPr="00564626">
        <w:t xml:space="preserve">, Billeh and Hasan </w:t>
      </w:r>
      <w:r w:rsidR="004E1A9E" w:rsidRPr="00564626">
        <w:fldChar w:fldCharType="begin"/>
      </w:r>
      <w:r w:rsidRPr="00564626">
        <w:instrText xml:space="preserve"> ADDIN EN.CITE &lt;EndNote&gt;&lt;Cite ExcludeAuth="1"&gt;&lt;Author&gt;Billeh&lt;/Author&gt;&lt;Year&gt;1975&lt;/Year&gt;&lt;RecNum&gt;1049&lt;/RecNum&gt;&lt;DisplayText&gt;(1975)&lt;/DisplayText&gt;&lt;record&gt;&lt;rec-number&gt;1049&lt;/rec-number&gt;&lt;foreign-keys&gt;&lt;key app="EN" db-id="szeszd905ssr9aed5p0x9tsleat0sdaea5pf"&gt;1049&lt;/key&gt;&lt;/foreign-keys&gt;&lt;ref-type name="Journal Article"&gt;17&lt;/ref-type&gt;&lt;contributors&gt;&lt;authors&gt;&lt;author&gt;Billeh, V.&lt;/author&gt;&lt;author&gt;Hasan, O.&lt;/author&gt;&lt;/authors&gt;&lt;/contributors&gt;&lt;titles&gt;&lt;title&gt;Factors affecting teachers&amp;apos; gain in understanding the nature of science&lt;/title&gt;&lt;secondary-title&gt;Journal of Research in Science Teaching&lt;/secondary-title&gt;&lt;/titles&gt;&lt;periodical&gt;&lt;full-title&gt;Journal of Research in Science Teaching&lt;/full-title&gt;&lt;/periodical&gt;&lt;pages&gt;209-219&lt;/pages&gt;&lt;volume&gt;12&lt;/volume&gt;&lt;dates&gt;&lt;year&gt;1975&lt;/year&gt;&lt;/dates&gt;&lt;urls&gt;&lt;/urls&gt;&lt;/record&gt;&lt;/Cite&gt;&lt;/EndNote&gt;</w:instrText>
      </w:r>
      <w:r w:rsidR="004E1A9E" w:rsidRPr="00564626">
        <w:fldChar w:fldCharType="separate"/>
      </w:r>
      <w:r w:rsidRPr="00564626">
        <w:rPr>
          <w:noProof/>
        </w:rPr>
        <w:t>(</w:t>
      </w:r>
      <w:hyperlink w:anchor="_ENREF_20" w:tooltip="Billeh, 1975 #1049" w:history="1">
        <w:r w:rsidR="00D232E9" w:rsidRPr="00564626">
          <w:rPr>
            <w:noProof/>
          </w:rPr>
          <w:t>1975</w:t>
        </w:r>
      </w:hyperlink>
      <w:r w:rsidRPr="00564626">
        <w:rPr>
          <w:noProof/>
        </w:rPr>
        <w:t>)</w:t>
      </w:r>
      <w:r w:rsidR="004E1A9E" w:rsidRPr="00564626">
        <w:fldChar w:fldCharType="end"/>
      </w:r>
      <w:r w:rsidRPr="00564626">
        <w:t xml:space="preserve">, and Scharmann </w:t>
      </w:r>
      <w:r w:rsidR="004E1A9E" w:rsidRPr="00564626">
        <w:fldChar w:fldCharType="begin"/>
      </w:r>
      <w:r w:rsidRPr="00564626">
        <w:instrText xml:space="preserve"> ADDIN EN.CITE &lt;EndNote&gt;&lt;Cite ExcludeAuth="1"&gt;&lt;Author&gt;Scharmann&lt;/Author&gt;&lt;Year&gt;1988&lt;/Year&gt;&lt;RecNum&gt;1062&lt;/RecNum&gt;&lt;DisplayText&gt;(1988)&lt;/DisplayText&gt;&lt;record&gt;&lt;rec-number&gt;1062&lt;/rec-number&gt;&lt;foreign-keys&gt;&lt;key app="EN" db-id="szeszd905ssr9aed5p0x9tsleat0sdaea5pf"&gt;1062&lt;/key&gt;&lt;/foreign-keys&gt;&lt;ref-type name="Journal Article"&gt;17&lt;/ref-type&gt;&lt;contributors&gt;&lt;authors&gt;&lt;author&gt;Scharmann, L.&lt;/author&gt;&lt;/authors&gt;&lt;/contributors&gt;&lt;titles&gt;&lt;title&gt;Locus of control: A discriminator of the ability to foster the understanding of the nature of science among preservice elementary teachers&lt;/title&gt;&lt;secondary-title&gt;Journal of Research in Science Teaching&lt;/secondary-title&gt;&lt;/titles&gt;&lt;periodical&gt;&lt;full-title&gt;Journal of Research in Science Teaching&lt;/full-title&gt;&lt;/periodical&gt;&lt;pages&gt;453-465&lt;/pages&gt;&lt;volume&gt;25&lt;/volume&gt;&lt;dates&gt;&lt;year&gt;1988&lt;/year&gt;&lt;/dates&gt;&lt;urls&gt;&lt;/urls&gt;&lt;/record&gt;&lt;/Cite&gt;&lt;/EndNote&gt;</w:instrText>
      </w:r>
      <w:r w:rsidR="004E1A9E" w:rsidRPr="00564626">
        <w:fldChar w:fldCharType="separate"/>
      </w:r>
      <w:r w:rsidRPr="00564626">
        <w:rPr>
          <w:noProof/>
        </w:rPr>
        <w:t>(</w:t>
      </w:r>
      <w:hyperlink w:anchor="_ENREF_110" w:tooltip="Scharmann, 1988 #1062" w:history="1">
        <w:r w:rsidR="00D232E9" w:rsidRPr="00564626">
          <w:rPr>
            <w:noProof/>
          </w:rPr>
          <w:t>1988</w:t>
        </w:r>
      </w:hyperlink>
      <w:r w:rsidRPr="00564626">
        <w:rPr>
          <w:noProof/>
        </w:rPr>
        <w:t>)</w:t>
      </w:r>
      <w:r w:rsidR="004E1A9E" w:rsidRPr="00564626">
        <w:fldChar w:fldCharType="end"/>
      </w:r>
      <w:r w:rsidRPr="00564626">
        <w:t xml:space="preserve"> found that perceptions of science are not influenced by content knowledge or level of science instruction; however, Brickhouse </w:t>
      </w:r>
      <w:r w:rsidR="004E1A9E" w:rsidRPr="00564626">
        <w:fldChar w:fldCharType="begin"/>
      </w:r>
      <w:r w:rsidRPr="00564626">
        <w:instrText xml:space="preserve"> ADDIN EN.CITE &lt;EndNote&gt;&lt;Cite ExcludeAuth="1"&gt;&lt;Author&gt;Brickhouse&lt;/Author&gt;&lt;Year&gt;1993&lt;/Year&gt;&lt;RecNum&gt;1019&lt;/RecNum&gt;&lt;DisplayText&gt;(1993)&lt;/DisplayText&gt;&lt;record&gt;&lt;rec-number&gt;1019&lt;/rec-number&gt;&lt;foreign-keys&gt;&lt;key app="EN" db-id="szeszd905ssr9aed5p0x9tsleat0sdaea5pf"&gt;1019&lt;/key&gt;&lt;/foreign-keys&gt;&lt;ref-type name="Journal Article"&gt;17&lt;/ref-type&gt;&lt;contributors&gt;&lt;authors&gt;&lt;author&gt;Brickhouse, N. W.&lt;/author&gt;&lt;/authors&gt;&lt;/contributors&gt;&lt;titles&gt;&lt;title&gt;Teachers&amp;apos; beliefs about the NOS and their relationship to classroom practice&lt;/title&gt;&lt;secondary-title&gt;Journal of Teacher Education&lt;/secondary-title&gt;&lt;/titles&gt;&lt;periodical&gt;&lt;full-title&gt;Journal of Teacher Education&lt;/full-title&gt;&lt;/periodical&gt;&lt;pages&gt;53-62&lt;/pages&gt;&lt;volume&gt;41&lt;/volume&gt;&lt;number&gt;3&lt;/number&gt;&lt;dates&gt;&lt;year&gt;1993&lt;/year&gt;&lt;/dates&gt;&lt;urls&gt;&lt;/urls&gt;&lt;/record&gt;&lt;/Cite&gt;&lt;/EndNote&gt;</w:instrText>
      </w:r>
      <w:r w:rsidR="004E1A9E" w:rsidRPr="00564626">
        <w:fldChar w:fldCharType="separate"/>
      </w:r>
      <w:r w:rsidRPr="00564626">
        <w:rPr>
          <w:noProof/>
        </w:rPr>
        <w:t>(</w:t>
      </w:r>
      <w:hyperlink w:anchor="_ENREF_23" w:tooltip="Brickhouse, 1993 #1019" w:history="1">
        <w:r w:rsidR="00D232E9" w:rsidRPr="00564626">
          <w:rPr>
            <w:noProof/>
          </w:rPr>
          <w:t>1993</w:t>
        </w:r>
      </w:hyperlink>
      <w:r w:rsidRPr="00564626">
        <w:rPr>
          <w:noProof/>
        </w:rPr>
        <w:t>)</w:t>
      </w:r>
      <w:r w:rsidR="004E1A9E" w:rsidRPr="00564626">
        <w:fldChar w:fldCharType="end"/>
      </w:r>
      <w:r w:rsidRPr="00564626">
        <w:t xml:space="preserve"> found that understanding of NOS tenets relates to academic preparation in science. After one year of instruction on </w:t>
      </w:r>
      <w:r w:rsidR="008608BF" w:rsidRPr="00564626">
        <w:t>NOS</w:t>
      </w:r>
      <w:r w:rsidRPr="00564626">
        <w:t xml:space="preserve"> and implementation in the classroom, researchers reported teachers’ views improved individually but not in comparison to other teachers. The researchers believe that content background influences how teachers learn and execute </w:t>
      </w:r>
      <w:r w:rsidR="008608BF" w:rsidRPr="00564626">
        <w:t>NOS</w:t>
      </w:r>
      <w:r w:rsidRPr="00564626">
        <w:t xml:space="preserve"> tenets in pedagogy </w:t>
      </w:r>
      <w:r w:rsidR="004E1A9E" w:rsidRPr="00564626">
        <w:fldChar w:fldCharType="begin"/>
      </w:r>
      <w:r w:rsidRPr="00564626">
        <w:instrText xml:space="preserve"> ADDIN EN.CITE &lt;EndNote&gt;&lt;Cite&gt;&lt;Author&gt;Akerson&lt;/Author&gt;&lt;Year&gt;2009&lt;/Year&gt;&lt;RecNum&gt;22&lt;/RecNum&gt;&lt;DisplayText&gt;(Akerson, et al., 2009)&lt;/DisplayText&gt;&lt;record&gt;&lt;rec-number&gt;22&lt;/rec-number&gt;&lt;foreign-keys&gt;&lt;key app="EN" db-id="szeszd905ssr9aed5p0x9tsleat0sdaea5pf"&gt;22&lt;/key&gt;&lt;/foreign-keys&gt;&lt;ref-type name="Journal Article"&gt;17&lt;/ref-type&gt;&lt;contributors&gt;&lt;authors&gt;&lt;author&gt;Akerson, V. L.&lt;/author&gt;&lt;author&gt;Cullen, T. A.&lt;/author&gt;&lt;author&gt;Hanson, D. L.&lt;/author&gt;&lt;/authors&gt;&lt;/contributors&gt;&lt;titles&gt;&lt;title&gt;Fostering a community of practice through a professional development program to improve elementary teachers&amp;apos; views of nature of science and teaching practice&lt;/title&gt;&lt;secondary-title&gt;Journal of Research in Science Teaching&lt;/secondary-title&gt;&lt;/titles&gt;&lt;periodical&gt;&lt;full-title&gt;Journal of Research in Science Teaching&lt;/full-title&gt;&lt;/periodical&gt;&lt;pages&gt;1090-1113&lt;/pages&gt;&lt;volume&gt;46&lt;/volume&gt;&lt;number&gt;10&lt;/number&gt;&lt;dates&gt;&lt;year&gt;2009&lt;/year&gt;&lt;/dates&gt;&lt;urls&gt;&lt;/urls&gt;&lt;electronic-resource-num&gt;10.1002/tea.20303 &lt;/electronic-resource-num&gt;&lt;/record&gt;&lt;/Cite&gt;&lt;/EndNote&gt;</w:instrText>
      </w:r>
      <w:r w:rsidR="004E1A9E" w:rsidRPr="00564626">
        <w:fldChar w:fldCharType="separate"/>
      </w:r>
      <w:r w:rsidRPr="00564626">
        <w:rPr>
          <w:noProof/>
        </w:rPr>
        <w:t>(</w:t>
      </w:r>
      <w:hyperlink w:anchor="_ENREF_9" w:tooltip="Akerson, 2009 #22" w:history="1">
        <w:r w:rsidR="00D232E9" w:rsidRPr="00564626">
          <w:rPr>
            <w:noProof/>
          </w:rPr>
          <w:t>Akerson, et al., 2009</w:t>
        </w:r>
      </w:hyperlink>
      <w:r w:rsidRPr="00564626">
        <w:rPr>
          <w:noProof/>
        </w:rPr>
        <w:t>)</w:t>
      </w:r>
      <w:r w:rsidR="004E1A9E" w:rsidRPr="00564626">
        <w:fldChar w:fldCharType="end"/>
      </w:r>
      <w:r w:rsidRPr="00564626">
        <w:t xml:space="preserve">. In addition to learning content areas, secondary teachers are likely to have scientific research experience and/or collaborate with scientists </w:t>
      </w:r>
      <w:r w:rsidR="004E1A9E" w:rsidRPr="00564626">
        <w:fldChar w:fldCharType="begin"/>
      </w:r>
      <w:r w:rsidRPr="00564626">
        <w:instrText xml:space="preserve"> ADDIN EN.CITE &lt;EndNote&gt;&lt;Cite&gt;&lt;Author&gt;Bell&lt;/Author&gt;&lt;Year&gt;2003&lt;/Year&gt;&lt;RecNum&gt;422&lt;/RecNum&gt;&lt;DisplayText&gt;(Bell, Blair, Crawford, &amp;amp; Lederman, 2003)&lt;/DisplayText&gt;&lt;record&gt;&lt;rec-number&gt;422&lt;/rec-number&gt;&lt;foreign-keys&gt;&lt;key app="EN" db-id="szeszd905ssr9aed5p0x9tsleat0sdaea5pf"&gt;422&lt;/key&gt;&lt;/foreign-keys&gt;&lt;ref-type name="Journal Article"&gt;17&lt;/ref-type&gt;&lt;contributors&gt;&lt;authors&gt;&lt;author&gt;Bell, R. L.&lt;/author&gt;&lt;author&gt;Blair, L. M.&lt;/author&gt;&lt;author&gt;Crawford, B. A.&lt;/author&gt;&lt;author&gt;Lederman, N. G.&lt;/author&gt;&lt;/authors&gt;&lt;/contributors&gt;&lt;titles&gt;&lt;title&gt;Just do it? Impact of a science apprenticeship program on high school students&amp;apos; understanding of the nature of science and scientific inquiry&lt;/title&gt;&lt;secondary-title&gt;Journal of Research in Science Teaching&lt;/secondary-title&gt;&lt;/titles&gt;&lt;periodical&gt;&lt;full-title&gt;Journal of Research in Science Teaching&lt;/full-title&gt;&lt;/periodical&gt;&lt;pages&gt;487-509&lt;/pages&gt;&lt;volume&gt;40&lt;/volume&gt;&lt;dates&gt;&lt;year&gt;2003&lt;/year&gt;&lt;/dates&gt;&lt;urls&gt;&lt;/urls&gt;&lt;/record&gt;&lt;/Cite&gt;&lt;/EndNote&gt;</w:instrText>
      </w:r>
      <w:r w:rsidR="004E1A9E" w:rsidRPr="00564626">
        <w:fldChar w:fldCharType="separate"/>
      </w:r>
      <w:r w:rsidRPr="00564626">
        <w:rPr>
          <w:noProof/>
        </w:rPr>
        <w:t>(</w:t>
      </w:r>
      <w:hyperlink w:anchor="_ENREF_18" w:tooltip="Bell, 2003 #422" w:history="1">
        <w:r w:rsidR="00D232E9" w:rsidRPr="00564626">
          <w:rPr>
            <w:noProof/>
          </w:rPr>
          <w:t>Bell, Blair, Crawford, &amp; Lederman, 2003</w:t>
        </w:r>
      </w:hyperlink>
      <w:r w:rsidRPr="00564626">
        <w:rPr>
          <w:noProof/>
        </w:rPr>
        <w:t>)</w:t>
      </w:r>
      <w:r w:rsidR="004E1A9E" w:rsidRPr="00564626">
        <w:fldChar w:fldCharType="end"/>
      </w:r>
      <w:r w:rsidRPr="00564626">
        <w:t xml:space="preserve">. These factors may have some </w:t>
      </w:r>
      <w:r w:rsidR="00757965" w:rsidRPr="00564626">
        <w:t xml:space="preserve">influence on </w:t>
      </w:r>
      <w:r w:rsidRPr="00564626">
        <w:t xml:space="preserve">the inconsistency in views between elementary and secondary teachers. Based on the variability of results in the literature, teachers with limited association with scientists, scientific inquiry experience, and academic preparation continue to hold less informed views than secondary teachers. </w:t>
      </w:r>
    </w:p>
    <w:p w:rsidR="00D62FF3" w:rsidRPr="00564626" w:rsidRDefault="00D62FF3" w:rsidP="00D62FF3">
      <w:pPr>
        <w:spacing w:line="480" w:lineRule="auto"/>
      </w:pPr>
      <w:r w:rsidRPr="00564626">
        <w:tab/>
        <w:t xml:space="preserve">Informed views of inquiry and NOS impact the philosophy and selection of strategies to teaching science. Teachers with naïve views of science or minimal experience with inquiry are predisposed to rely on textbooks to guide instruction on experimentation processes </w:t>
      </w:r>
      <w:r w:rsidR="004E1A9E" w:rsidRPr="00564626">
        <w:fldChar w:fldCharType="begin"/>
      </w:r>
      <w:r w:rsidRPr="00564626">
        <w:instrText xml:space="preserve"> ADDIN EN.CITE &lt;EndNote&gt;&lt;Cite ExcludeAuth="1"&gt;&lt;Author&gt;McComas&lt;/Author&gt;&lt;Year&gt;1998&lt;/Year&gt;&lt;RecNum&gt;608&lt;/RecNum&gt;&lt;Prefix&gt;McComas`, et al.`, &lt;/Prefix&gt;&lt;DisplayText&gt;(McComas, et al., 1998)&lt;/DisplayText&gt;&lt;record&gt;&lt;rec-number&gt;608&lt;/rec-number&gt;&lt;foreign-keys&gt;&lt;key app="EN" db-id="szeszd905ssr9aed5p0x9tsleat0sdaea5pf"&gt;608&lt;/key&gt;&lt;/foreign-keys&gt;&lt;ref-type name="Journal Article"&gt;17&lt;/ref-type&gt;&lt;contributors&gt;&lt;authors&gt;&lt;author&gt;McComas, W. F.&lt;/author&gt;&lt;author&gt;Almazroa, H.&lt;/author&gt;&lt;author&gt;Clough, M. P.&lt;/author&gt;&lt;/authors&gt;&lt;/contributors&gt;&lt;titles&gt;&lt;title&gt;The role and character of the nature of science in science education&lt;/title&gt;&lt;secondary-title&gt;Science &amp;amp; Education&lt;/secondary-title&gt;&lt;/titles&gt;&lt;periodical&gt;&lt;full-title&gt;Science &amp;amp; Education&lt;/full-title&gt;&lt;/periodical&gt;&lt;pages&gt;511-532&lt;/pages&gt;&lt;volume&gt;7&lt;/volume&gt;&lt;number&gt;6&lt;/number&gt;&lt;dates&gt;&lt;year&gt;1998&lt;/year&gt;&lt;/dates&gt;&lt;urls&gt;&lt;/urls&gt;&lt;/record&gt;&lt;/Cite&gt;&lt;/EndNote&gt;</w:instrText>
      </w:r>
      <w:r w:rsidR="004E1A9E" w:rsidRPr="00564626">
        <w:fldChar w:fldCharType="separate"/>
      </w:r>
      <w:r w:rsidRPr="00564626">
        <w:rPr>
          <w:noProof/>
        </w:rPr>
        <w:t>(</w:t>
      </w:r>
      <w:hyperlink w:anchor="_ENREF_84" w:tooltip="McComas, 1998 #608" w:history="1">
        <w:r w:rsidR="00D232E9" w:rsidRPr="00564626">
          <w:rPr>
            <w:noProof/>
          </w:rPr>
          <w:t>McComas, et al., 1998</w:t>
        </w:r>
      </w:hyperlink>
      <w:r w:rsidRPr="00564626">
        <w:rPr>
          <w:noProof/>
        </w:rPr>
        <w:t>)</w:t>
      </w:r>
      <w:r w:rsidR="004E1A9E" w:rsidRPr="00564626">
        <w:fldChar w:fldCharType="end"/>
      </w:r>
      <w:r w:rsidRPr="00564626">
        <w:t>. A</w:t>
      </w:r>
      <w:r w:rsidR="00757965" w:rsidRPr="00564626">
        <w:t>n a</w:t>
      </w:r>
      <w:r w:rsidRPr="00564626">
        <w:t xml:space="preserve">lternative framework of science is likely to be proliferated </w:t>
      </w:r>
      <w:r w:rsidR="004E1A9E" w:rsidRPr="00564626">
        <w:fldChar w:fldCharType="begin"/>
      </w:r>
      <w:r w:rsidRPr="00564626">
        <w:instrText xml:space="preserve"> ADDIN EN.CITE &lt;EndNote&gt;&lt;Cite&gt;&lt;Author&gt;McComas&lt;/Author&gt;&lt;Year&gt;1996&lt;/Year&gt;&lt;RecNum&gt;248&lt;/RecNum&gt;&lt;DisplayText&gt;(McComas, 1996)&lt;/DisplayText&gt;&lt;record&gt;&lt;rec-number&gt;248&lt;/rec-number&gt;&lt;foreign-keys&gt;&lt;key app="EN" db-id="szeszd905ssr9aed5p0x9tsleat0sdaea5pf"&gt;248&lt;/key&gt;&lt;/foreign-keys&gt;&lt;ref-type name="Journal Article"&gt;17&lt;/ref-type&gt;&lt;contributors&gt;&lt;authors&gt;&lt;author&gt;McComas, W.&lt;/author&gt;&lt;/authors&gt;&lt;/contributors&gt;&lt;titles&gt;&lt;title&gt;Ten myths of science: Reexamining what we think we know&lt;/title&gt;&lt;secondary-title&gt;School Science &amp;amp; Mathematics&lt;/secondary-title&gt;&lt;/titles&gt;&lt;periodical&gt;&lt;full-title&gt;School Science &amp;amp; Mathematics&lt;/full-title&gt;&lt;/periodical&gt;&lt;pages&gt;10&lt;/pages&gt;&lt;volume&gt;96&lt;/volume&gt;&lt;dates&gt;&lt;year&gt;1996&lt;/year&gt;&lt;/dates&gt;&lt;urls&gt;&lt;/urls&gt;&lt;/record&gt;&lt;/Cite&gt;&lt;/EndNote&gt;</w:instrText>
      </w:r>
      <w:r w:rsidR="004E1A9E" w:rsidRPr="00564626">
        <w:fldChar w:fldCharType="separate"/>
      </w:r>
      <w:r w:rsidRPr="00564626">
        <w:rPr>
          <w:noProof/>
        </w:rPr>
        <w:t>(</w:t>
      </w:r>
      <w:hyperlink w:anchor="_ENREF_83" w:tooltip="McComas, 1996 #248" w:history="1">
        <w:r w:rsidR="00D232E9" w:rsidRPr="00564626">
          <w:rPr>
            <w:noProof/>
          </w:rPr>
          <w:t>McComas, 1996</w:t>
        </w:r>
      </w:hyperlink>
      <w:r w:rsidRPr="00564626">
        <w:rPr>
          <w:noProof/>
        </w:rPr>
        <w:t>)</w:t>
      </w:r>
      <w:r w:rsidR="004E1A9E" w:rsidRPr="00564626">
        <w:fldChar w:fldCharType="end"/>
      </w:r>
      <w:r w:rsidR="00F84BDE" w:rsidRPr="00564626">
        <w:t xml:space="preserve"> and instruction </w:t>
      </w:r>
      <w:r w:rsidRPr="00564626">
        <w:t xml:space="preserve">limited to low level science skills </w:t>
      </w:r>
      <w:r w:rsidR="004E1A9E" w:rsidRPr="00564626">
        <w:fldChar w:fldCharType="begin"/>
      </w:r>
      <w:r w:rsidRPr="00564626">
        <w:instrText xml:space="preserve"> ADDIN EN.CITE &lt;EndNote&gt;&lt;Cite&gt;&lt;Author&gt;Finson&lt;/Author&gt;&lt;Year&gt;2010&lt;/Year&gt;&lt;RecNum&gt;557&lt;/RecNum&gt;&lt;DisplayText&gt;(Finson, 2010)&lt;/DisplayText&gt;&lt;record&gt;&lt;rec-number&gt;557&lt;/rec-number&gt;&lt;foreign-keys&gt;&lt;key app="EN" db-id="szeszd905ssr9aed5p0x9tsleat0sdaea5pf"&gt;557&lt;/key&gt;&lt;/foreign-keys&gt;&lt;ref-type name="Journal Article"&gt;17&lt;/ref-type&gt;&lt;contributors&gt;&lt;authors&gt;&lt;author&gt;Finson, Kevin D.&lt;/author&gt;&lt;/authors&gt;&lt;/contributors&gt;&lt;titles&gt;&lt;title&gt;Inference or Observation?&lt;/title&gt;&lt;secondary-title&gt;Science and Children&lt;/secondary-title&gt;&lt;/titles&gt;&lt;periodical&gt;&lt;full-title&gt;Science and Children&lt;/full-title&gt;&lt;/periodical&gt;&lt;pages&gt;44-47&lt;/pages&gt;&lt;volume&gt;48&lt;/volume&gt;&lt;number&gt;2&lt;/number&gt;&lt;keywords&gt;&lt;keyword&gt;Scientific Principles&lt;/keyword&gt;&lt;keyword&gt;Inferences&lt;/keyword&gt;&lt;keyword&gt;Kindergarten&lt;/keyword&gt;&lt;keyword&gt;Grade 1&lt;/keyword&gt;&lt;keyword&gt;Grade 2&lt;/keyword&gt;&lt;keyword&gt;Grade 3&lt;/keyword&gt;&lt;keyword&gt;Grade 4&lt;/keyword&gt;&lt;keyword&gt;Investigations&lt;/keyword&gt;&lt;keyword&gt;Scientific Literacy&lt;/keyword&gt;&lt;keyword&gt;Teaching Methods&lt;/keyword&gt;&lt;keyword&gt;Children&lt;/keyword&gt;&lt;keyword&gt;Observation&lt;/keyword&gt;&lt;/keywords&gt;&lt;dates&gt;&lt;year&gt;2010&lt;/year&gt;&lt;/dates&gt;&lt;publisher&gt;Science and Children&lt;/publisher&gt;&lt;isbn&gt;0036-8148&lt;/isbn&gt;&lt;accession-num&gt;EJ904844&lt;/accession-num&gt;&lt;urls&gt;&lt;related-urls&gt;&lt;url&gt;http://www.nsta.org/publications/browse_journals.aspx?action=issue&amp;amp;thetype=all&amp;amp;id=10.2505/3/sc10_048_02&lt;/url&gt;&lt;/related-urls&gt;&lt;/urls&gt;&lt;remote-database-name&gt;eric&lt;/remote-database-name&gt;&lt;remote-database-provider&gt;EBSCOhost&lt;/remote-database-provider&gt;&lt;/record&gt;&lt;/Cite&gt;&lt;/EndNote&gt;</w:instrText>
      </w:r>
      <w:r w:rsidR="004E1A9E" w:rsidRPr="00564626">
        <w:fldChar w:fldCharType="separate"/>
      </w:r>
      <w:r w:rsidRPr="00564626">
        <w:rPr>
          <w:noProof/>
        </w:rPr>
        <w:t>(</w:t>
      </w:r>
      <w:hyperlink w:anchor="_ENREF_38" w:tooltip="Finson, 2010 #557" w:history="1">
        <w:r w:rsidR="00D232E9" w:rsidRPr="00564626">
          <w:rPr>
            <w:noProof/>
          </w:rPr>
          <w:t>Finson, 2010</w:t>
        </w:r>
      </w:hyperlink>
      <w:r w:rsidRPr="00564626">
        <w:rPr>
          <w:noProof/>
        </w:rPr>
        <w:t>)</w:t>
      </w:r>
      <w:r w:rsidR="004E1A9E" w:rsidRPr="00564626">
        <w:fldChar w:fldCharType="end"/>
      </w:r>
      <w:r w:rsidRPr="00564626">
        <w:t xml:space="preserve">. Using science writing as an example of low level skills in </w:t>
      </w:r>
      <w:r w:rsidR="00230906" w:rsidRPr="00564626">
        <w:t>SI</w:t>
      </w:r>
      <w:r w:rsidRPr="00564626">
        <w:t xml:space="preserve">, Baker and Saul </w:t>
      </w:r>
      <w:r w:rsidR="004E1A9E" w:rsidRPr="00564626">
        <w:fldChar w:fldCharType="begin"/>
      </w:r>
      <w:r w:rsidRPr="00564626">
        <w:instrText xml:space="preserve"> ADDIN EN.CITE &lt;EndNote&gt;&lt;Cite ExcludeAuth="1"&gt;&lt;Author&gt;Baker&lt;/Author&gt;&lt;Year&gt;1994&lt;/Year&gt;&lt;RecNum&gt;578&lt;/RecNum&gt;&lt;DisplayText&gt;(1994)&lt;/DisplayText&gt;&lt;record&gt;&lt;rec-number&gt;578&lt;/rec-number&gt;&lt;foreign-keys&gt;&lt;key app="EN" db-id="szeszd905ssr9aed5p0x9tsleat0sdaea5pf"&gt;578&lt;/key&gt;&lt;/foreign-keys&gt;&lt;ref-type name="Journal Article"&gt;17&lt;/ref-type&gt;&lt;contributors&gt;&lt;authors&gt;&lt;author&gt;Baker, L.&lt;/author&gt;&lt;author&gt;Saul, W.&lt;/author&gt;&lt;/authors&gt;&lt;/contributors&gt;&lt;titles&gt;&lt;title&gt;Considering science and language arts connections: A study of teacher cognition&lt;/title&gt;&lt;secondary-title&gt;Journal of Research in Science Teaching&lt;/secondary-title&gt;&lt;/titles&gt;&lt;periodical&gt;&lt;full-title&gt;Journal of Research in Science Teaching&lt;/full-title&gt;&lt;/periodical&gt;&lt;pages&gt;1023-1037&lt;/pages&gt;&lt;volume&gt;31&lt;/volume&gt;&lt;number&gt;9&lt;/number&gt;&lt;dates&gt;&lt;year&gt;1994&lt;/year&gt;&lt;/dates&gt;&lt;urls&gt;&lt;/urls&gt;&lt;/record&gt;&lt;/Cite&gt;&lt;/EndNote&gt;</w:instrText>
      </w:r>
      <w:r w:rsidR="004E1A9E" w:rsidRPr="00564626">
        <w:fldChar w:fldCharType="separate"/>
      </w:r>
      <w:r w:rsidRPr="00564626">
        <w:rPr>
          <w:noProof/>
        </w:rPr>
        <w:t>(</w:t>
      </w:r>
      <w:hyperlink w:anchor="_ENREF_16" w:tooltip="Baker, 1994 #578" w:history="1">
        <w:r w:rsidR="00D232E9" w:rsidRPr="00564626">
          <w:rPr>
            <w:noProof/>
          </w:rPr>
          <w:t>1994</w:t>
        </w:r>
      </w:hyperlink>
      <w:r w:rsidRPr="00564626">
        <w:rPr>
          <w:noProof/>
        </w:rPr>
        <w:t>)</w:t>
      </w:r>
      <w:r w:rsidR="004E1A9E" w:rsidRPr="00564626">
        <w:fldChar w:fldCharType="end"/>
      </w:r>
      <w:r w:rsidR="00F84BDE" w:rsidRPr="00564626">
        <w:t xml:space="preserve"> found that elementary student</w:t>
      </w:r>
      <w:r w:rsidRPr="00564626">
        <w:t>s</w:t>
      </w:r>
      <w:r w:rsidR="00F84BDE" w:rsidRPr="00564626">
        <w:t>’ writing in science was</w:t>
      </w:r>
      <w:r w:rsidRPr="00564626">
        <w:t xml:space="preserve"> limited to documenting factual information and investigative methods and Keys </w:t>
      </w:r>
      <w:r w:rsidR="004E1A9E" w:rsidRPr="00564626">
        <w:fldChar w:fldCharType="begin"/>
      </w:r>
      <w:r w:rsidRPr="00564626">
        <w:instrText xml:space="preserve"> ADDIN EN.CITE &lt;EndNote&gt;&lt;Cite ExcludeAuth="1"&gt;&lt;Author&gt;Keys&lt;/Author&gt;&lt;Year&gt;1999&lt;/Year&gt;&lt;RecNum&gt;558&lt;/RecNum&gt;&lt;DisplayText&gt;(1999)&lt;/DisplayText&gt;&lt;record&gt;&lt;rec-number&gt;558&lt;/rec-number&gt;&lt;foreign-keys&gt;&lt;key app="EN" db-id="szeszd905ssr9aed5p0x9tsleat0sdaea5pf"&gt;558&lt;/key&gt;&lt;/foreign-keys&gt;&lt;ref-type name="Journal Article"&gt;17&lt;/ref-type&gt;&lt;contributors&gt;&lt;authors&gt;&lt;author&gt;Keys, Carolyn W.&lt;/author&gt;&lt;/authors&gt;&lt;/contributors&gt;&lt;titles&gt;&lt;title&gt;Language as an Indicator of Meaning Generation: An Analysis of Middle School Students&amp;apos; Written Discourse about Scientific Investigations&lt;/title&gt;&lt;secondary-title&gt;Journal of Research in Science Teaching&lt;/secondary-title&gt;&lt;/titles&gt;&lt;periodical&gt;&lt;full-title&gt;Journal of Research in Science Teaching&lt;/full-title&gt;&lt;/periodical&gt;&lt;pages&gt;1044-61&lt;/pages&gt;&lt;volume&gt;36&lt;/volume&gt;&lt;number&gt;9&lt;/number&gt;&lt;keywords&gt;&lt;keyword&gt;Data Interpretation&lt;/keyword&gt;&lt;keyword&gt;Middle Schools&lt;/keyword&gt;&lt;keyword&gt;Science Education&lt;/keyword&gt;&lt;keyword&gt;Science Process Skills&lt;/keyword&gt;&lt;keyword&gt;Thinking Skills&lt;/keyword&gt;&lt;keyword&gt;Writing (Composition)&lt;/keyword&gt;&lt;/keywords&gt;&lt;dates&gt;&lt;year&gt;1999&lt;/year&gt;&lt;/dates&gt;&lt;publisher&gt;Journal of Research in Science Teaching&lt;/publisher&gt;&lt;isbn&gt;0022-4308&lt;/isbn&gt;&lt;accession-num&gt;EJ595903&lt;/accession-num&gt;&lt;urls&gt;&lt;/urls&gt;&lt;remote-database-name&gt;eric&lt;/remote-database-name&gt;&lt;remote-database-provider&gt;EBSCOhost&lt;/remote-database-provider&gt;&lt;/record&gt;&lt;/Cite&gt;&lt;/EndNote&gt;</w:instrText>
      </w:r>
      <w:r w:rsidR="004E1A9E" w:rsidRPr="00564626">
        <w:fldChar w:fldCharType="separate"/>
      </w:r>
      <w:r w:rsidRPr="00564626">
        <w:rPr>
          <w:noProof/>
        </w:rPr>
        <w:t>(</w:t>
      </w:r>
      <w:hyperlink w:anchor="_ENREF_59" w:tooltip="Keys, 1999 #558" w:history="1">
        <w:r w:rsidR="00D232E9" w:rsidRPr="00564626">
          <w:rPr>
            <w:noProof/>
          </w:rPr>
          <w:t>1999</w:t>
        </w:r>
      </w:hyperlink>
      <w:r w:rsidRPr="00564626">
        <w:rPr>
          <w:noProof/>
        </w:rPr>
        <w:t>)</w:t>
      </w:r>
      <w:r w:rsidR="004E1A9E" w:rsidRPr="00564626">
        <w:fldChar w:fldCharType="end"/>
      </w:r>
      <w:r w:rsidRPr="00564626">
        <w:t xml:space="preserve"> reported that contents in science notebooks from middle school students lacked inferences or reflections. Additionally, the structure and format for t</w:t>
      </w:r>
      <w:r w:rsidR="00F84BDE" w:rsidRPr="00564626">
        <w:t xml:space="preserve">hese writing tasks reflected </w:t>
      </w:r>
      <w:r w:rsidRPr="00564626">
        <w:t>what the teacher believed about science writing. Unfortunately, the type of writing</w:t>
      </w:r>
      <w:r w:rsidR="00F84BDE" w:rsidRPr="00564626">
        <w:t xml:space="preserve"> assigned is not truly reflective of</w:t>
      </w:r>
      <w:r w:rsidRPr="00564626">
        <w:t xml:space="preserve"> the work of a scientist </w:t>
      </w:r>
      <w:r w:rsidR="004E1A9E" w:rsidRPr="00564626">
        <w:fldChar w:fldCharType="begin"/>
      </w:r>
      <w:r w:rsidRPr="00564626">
        <w:instrText xml:space="preserve"> ADDIN EN.CITE &lt;EndNote&gt;&lt;Cite&gt;&lt;Author&gt;McComas&lt;/Author&gt;&lt;Year&gt;1998&lt;/Year&gt;&lt;RecNum&gt;608&lt;/RecNum&gt;&lt;DisplayText&gt;(McComas, et al., 1998)&lt;/DisplayText&gt;&lt;record&gt;&lt;rec-number&gt;608&lt;/rec-number&gt;&lt;foreign-keys&gt;&lt;key app="EN" db-id="szeszd905ssr9aed5p0x9tsleat0sdaea5pf"&gt;608&lt;/key&gt;&lt;/foreign-keys&gt;&lt;ref-type name="Journal Article"&gt;17&lt;/ref-type&gt;&lt;contributors&gt;&lt;authors&gt;&lt;author&gt;McComas, W. F.&lt;/author&gt;&lt;author&gt;Almazroa, H.&lt;/author&gt;&lt;author&gt;Clough, M. P.&lt;/author&gt;&lt;/authors&gt;&lt;/contributors&gt;&lt;titles&gt;&lt;title&gt;The role and character of the nature of science in science education&lt;/title&gt;&lt;secondary-title&gt;Science &amp;amp; Education&lt;/secondary-title&gt;&lt;/titles&gt;&lt;periodical&gt;&lt;full-title&gt;Science &amp;amp; Education&lt;/full-title&gt;&lt;/periodical&gt;&lt;pages&gt;511-532&lt;/pages&gt;&lt;volume&gt;7&lt;/volume&gt;&lt;number&gt;6&lt;/number&gt;&lt;dates&gt;&lt;year&gt;1998&lt;/year&gt;&lt;/dates&gt;&lt;urls&gt;&lt;/urls&gt;&lt;/record&gt;&lt;/Cite&gt;&lt;/EndNote&gt;</w:instrText>
      </w:r>
      <w:r w:rsidR="004E1A9E" w:rsidRPr="00564626">
        <w:fldChar w:fldCharType="separate"/>
      </w:r>
      <w:r w:rsidRPr="00564626">
        <w:rPr>
          <w:noProof/>
        </w:rPr>
        <w:t>(</w:t>
      </w:r>
      <w:hyperlink w:anchor="_ENREF_84" w:tooltip="McComas, 1998 #608" w:history="1">
        <w:r w:rsidR="00D232E9" w:rsidRPr="00564626">
          <w:rPr>
            <w:noProof/>
          </w:rPr>
          <w:t>McComas, et al., 1998</w:t>
        </w:r>
      </w:hyperlink>
      <w:r w:rsidRPr="00564626">
        <w:rPr>
          <w:noProof/>
        </w:rPr>
        <w:t>)</w:t>
      </w:r>
      <w:r w:rsidR="004E1A9E" w:rsidRPr="00564626">
        <w:fldChar w:fldCharType="end"/>
      </w:r>
      <w:r w:rsidRPr="00564626">
        <w:t>.</w:t>
      </w:r>
    </w:p>
    <w:p w:rsidR="00D62FF3" w:rsidRPr="00564626" w:rsidRDefault="00F84BDE" w:rsidP="00D62FF3">
      <w:pPr>
        <w:spacing w:line="480" w:lineRule="auto"/>
      </w:pPr>
      <w:r w:rsidRPr="00564626">
        <w:tab/>
        <w:t>In advancing student</w:t>
      </w:r>
      <w:r w:rsidR="00D62FF3" w:rsidRPr="00564626">
        <w:t>s</w:t>
      </w:r>
      <w:r w:rsidRPr="00564626">
        <w:t>’</w:t>
      </w:r>
      <w:r w:rsidR="00D62FF3" w:rsidRPr="00564626">
        <w:t xml:space="preserve"> scientific literacy skills, Lederman </w:t>
      </w:r>
      <w:r w:rsidR="004E1A9E" w:rsidRPr="00564626">
        <w:fldChar w:fldCharType="begin"/>
      </w:r>
      <w:r w:rsidR="00D62FF3" w:rsidRPr="00564626">
        <w:instrText xml:space="preserve"> ADDIN EN.CITE &lt;EndNote&gt;&lt;Cite ExcludeAuth="1"&gt;&lt;Author&gt;Lederman&lt;/Author&gt;&lt;Year&gt;2006&lt;/Year&gt;&lt;RecNum&gt;1171&lt;/RecNum&gt;&lt;DisplayText&gt;(2006)&lt;/DisplayText&gt;&lt;record&gt;&lt;rec-number&gt;1171&lt;/rec-number&gt;&lt;foreign-keys&gt;&lt;key app="EN" db-id="szeszd905ssr9aed5p0x9tsleat0sdaea5pf"&gt;1171&lt;/key&gt;&lt;/foreign-keys&gt;&lt;ref-type name="Book Section"&gt;5&lt;/ref-type&gt;&lt;contributors&gt;&lt;authors&gt;&lt;author&gt;Lederman, N. G.&lt;/author&gt;&lt;/authors&gt;&lt;secondary-authors&gt;&lt;author&gt;Flick, L. B.&lt;/author&gt;&lt;author&gt;Lederman, N. G.&lt;/author&gt;&lt;/secondary-authors&gt;&lt;/contributors&gt;&lt;titles&gt;&lt;title&gt;Syntax of nature of science within inquiry and science instruction&lt;/title&gt;&lt;secondary-title&gt;Scientific inquiry and nature of science: Implications for teaching, learning, and teacher education&lt;/secondary-title&gt;&lt;/titles&gt;&lt;dates&gt;&lt;year&gt;2006&lt;/year&gt;&lt;/dates&gt;&lt;pub-location&gt;Dordrecht&lt;/pub-location&gt;&lt;publisher&gt;Kluwer Academic Publishers&lt;/publisher&gt;&lt;urls&gt;&lt;/urls&gt;&lt;/record&gt;&lt;/Cite&gt;&lt;/EndNote&gt;</w:instrText>
      </w:r>
      <w:r w:rsidR="004E1A9E" w:rsidRPr="00564626">
        <w:fldChar w:fldCharType="separate"/>
      </w:r>
      <w:r w:rsidR="00D62FF3" w:rsidRPr="00564626">
        <w:rPr>
          <w:noProof/>
        </w:rPr>
        <w:t>(</w:t>
      </w:r>
      <w:hyperlink w:anchor="_ENREF_70" w:tooltip="Lederman, 2006 #1171" w:history="1">
        <w:r w:rsidR="00D232E9" w:rsidRPr="00564626">
          <w:rPr>
            <w:noProof/>
          </w:rPr>
          <w:t>2006</w:t>
        </w:r>
      </w:hyperlink>
      <w:r w:rsidR="00D62FF3" w:rsidRPr="00564626">
        <w:rPr>
          <w:noProof/>
        </w:rPr>
        <w:t>)</w:t>
      </w:r>
      <w:r w:rsidR="004E1A9E" w:rsidRPr="00564626">
        <w:fldChar w:fldCharType="end"/>
      </w:r>
      <w:r w:rsidR="00D62FF3" w:rsidRPr="00564626">
        <w:t xml:space="preserve"> describes an example of high level science tasks.</w:t>
      </w:r>
    </w:p>
    <w:p w:rsidR="00D62FF3" w:rsidRPr="00564626" w:rsidRDefault="00D62FF3" w:rsidP="00D62FF3">
      <w:pPr>
        <w:ind w:left="720"/>
      </w:pPr>
      <w:r w:rsidRPr="00564626">
        <w:t>Students need to reflect on what it is they are doing. They need to be engaged in discussions of why scientific investigations are designed in certain ways. Students need to discuss the assumptions inherent to any scientific investigation and the implications these assumptions have for the results. Furthermore, students need to discuss the fact that science is done by humans and the implications this has for the knowledge that is produced (p. 315).</w:t>
      </w:r>
    </w:p>
    <w:p w:rsidR="00D62FF3" w:rsidRPr="00564626" w:rsidRDefault="00D62FF3" w:rsidP="00D62FF3">
      <w:pPr>
        <w:ind w:left="720"/>
      </w:pPr>
    </w:p>
    <w:p w:rsidR="00D62FF3" w:rsidRPr="00564626" w:rsidRDefault="00D62FF3" w:rsidP="00D62FF3">
      <w:pPr>
        <w:spacing w:line="480" w:lineRule="auto"/>
      </w:pPr>
      <w:r w:rsidRPr="00564626">
        <w:tab/>
      </w:r>
      <w:r w:rsidR="00E95B7B" w:rsidRPr="00564626">
        <w:t>High-level</w:t>
      </w:r>
      <w:r w:rsidRPr="00564626">
        <w:t xml:space="preserve"> science instruction is influenced by several factors, one of which is teachers possessing informed views of NOS principles and accurate portrayal of the practice of science </w:t>
      </w:r>
      <w:r w:rsidR="004E1A9E" w:rsidRPr="00564626">
        <w:fldChar w:fldCharType="begin">
          <w:fldData xml:space="preserve">PEVuZE5vdGU+PENpdGU+PEF1dGhvcj5LaGlzaGZlPC9BdXRob3I+PFllYXI+MjAwMjwvWWVhcj48
UmVjTnVtPjEwMzI8L1JlY051bT48UHJlZml4PmUuZy4gPC9QcmVmaXg+PERpc3BsYXlUZXh0Pihl
LmcuIEtoaXNoZmUgJmFtcDsgQWJkLUVsLUtoYWxpY2ssIDIwMDI7IExlZGVybWFuLCBTY2h3YXJ0
eiwgQWJkLUVsLUtoYWxpY2ssICZhbXA7IEJlbGwsIDIwMDE7IE1jRGV2aXR0LCBldCBhbC4sIDE5
OTkpPC9EaXNwbGF5VGV4dD48cmVjb3JkPjxyZWMtbnVtYmVyPjEwMzI8L3JlYy1udW1iZXI+PGZv
cmVpZ24ta2V5cz48a2V5IGFwcD0iRU4iIGRiLWlkPSJzemVzemQ5MDVzc3I5YWVkNXAweDl0c2xl
YXQwc2RhZWE1cGYiPjEwMzI8L2tleT48L2ZvcmVpZ24ta2V5cz48cmVmLXR5cGUgbmFtZT0iSm91
cm5hbCBBcnRpY2xlIj4xNzwvcmVmLXR5cGU+PGNvbnRyaWJ1dG9ycz48YXV0aG9ycz48YXV0aG9y
PktoaXNoZmUsIFIuPC9hdXRob3I+PGF1dGhvcj5BYmQtRWwtS2hhbGljaywgRi4gUy48L2F1dGhv
cj48L2F1dGhvcnM+PC9jb250cmlidXRvcnM+PHRpdGxlcz48dGl0bGU+SW5mbHVlbmNlIG9mIGV4
cGxpY2l0IGFuZCByZWZsZWN0aXZlIHZlcnN1cyBpbXBsaWNpdCBpbnF1aXJ5LW9yaWVudGVkIGlu
c3RydWN0aW9uIG9uIHNpeHRoIGdyYWRlcnMmYXBvczsgdmlld3Mgb2YgbmF0dXJlIG9mIHNjaWVu
Y2U8L3RpdGxlPjxzZWNvbmRhcnktdGl0bGU+Sm91cm5hbCBvZiBSZXNlYXJjaCBpbiBTY2llbmNl
IFRlYWNoaW5nPC9zZWNvbmRhcnktdGl0bGU+PC90aXRsZXM+PHBlcmlvZGljYWw+PGZ1bGwtdGl0
bGU+Sm91cm5hbCBvZiBSZXNlYXJjaCBpbiBTY2llbmNlIFRlYWNoaW5nPC9mdWxsLXRpdGxlPjwv
cGVyaW9kaWNhbD48cGFnZXM+NTUxLTU3ODwvcGFnZXM+PHZvbHVtZT4zOTwvdm9sdW1lPjxudW1i
ZXI+NzwvbnVtYmVyPjxkYXRlcz48eWVhcj4yMDAyPC95ZWFyPjwvZGF0ZXM+PHVybHM+PC91cmxz
PjwvcmVjb3JkPjwvQ2l0ZT48Q2l0ZT48QXV0aG9yPkxlZGVybWFuPC9BdXRob3I+PFllYXI+MjAw
MTwvWWVhcj48UmVjTnVtPjUzPC9SZWNOdW0+PHJlY29yZD48cmVjLW51bWJlcj41MzwvcmVjLW51
bWJlcj48Zm9yZWlnbi1rZXlzPjxrZXkgYXBwPSJFTiIgZGItaWQ9InN6ZXN6ZDkwNXNzcjlhZWQ1
cDB4OXRzbGVhdDBzZGFlYTVwZiI+NTM8L2tleT48L2ZvcmVpZ24ta2V5cz48cmVmLXR5cGUgbmFt
ZT0iSm91cm5hbCBBcnRpY2xlIj4xNzwvcmVmLXR5cGU+PGNvbnRyaWJ1dG9ycz48YXV0aG9ycz48
YXV0aG9yPkxlZGVybWFuLCBOLiBHLjwvYXV0aG9yPjxhdXRob3I+U2Nod2FydHosIFIuIFMuPC9h
dXRob3I+PGF1dGhvcj5BYmQtRWwtS2hhbGljaywgRi4gUy48L2F1dGhvcj48YXV0aG9yPkJlbGws
IFIuIEwuPC9hdXRob3I+PC9hdXRob3JzPjwvY29udHJpYnV0b3JzPjx0aXRsZXM+PHRpdGxlPlBy
ZS1zZXJ2aWNlIHRlYWNoZXJzJmFwb3M7IHVuZGVyc3RhbmRpbmcgYW5kIHRlYWNoaW5nIG9mIHRo
ZSBuYXR1cmUgb2Ygc2NpZW5jZTogQW4gaW50ZXJ2ZW50aW9uIHN0dWR5PC90aXRsZT48c2Vjb25k
YXJ5LXRpdGxlPkNhbmFkaWFuIEpvdXJuYWwgb2YgU2NpZW5jZSwgTWF0aGVtYXRpY3MsIGFuZCBU
ZWNobm9sb2d5IEVkdWNhdGlvbjwvc2Vjb25kYXJ5LXRpdGxlPjwvdGl0bGVzPjxwZXJpb2RpY2Fs
PjxmdWxsLXRpdGxlPkNhbmFkaWFuIEpvdXJuYWwgb2YgU2NpZW5jZSwgTWF0aGVtYXRpY3MsIGFu
ZCBUZWNobm9sb2d5IEVkdWNhdGlvbjwvZnVsbC10aXRsZT48L3BlcmlvZGljYWw+PHBhZ2VzPjEz
NS0xNjA8L3BhZ2VzPjx2b2x1bWU+MTwvdm9sdW1lPjxkYXRlcz48eWVhcj4yMDAxPC95ZWFyPjwv
ZGF0ZXM+PHVybHM+PC91cmxzPjwvcmVjb3JkPjwvQ2l0ZT48Q2l0ZT48QXV0aG9yPk1jRGV2aXR0
PC9BdXRob3I+PFllYXI+MTk5OTwvWWVhcj48UmVjTnVtPjQ8L1JlY051bT48cmVjb3JkPjxyZWMt
bnVtYmVyPjQ8L3JlYy1udW1iZXI+PGZvcmVpZ24ta2V5cz48a2V5IGFwcD0iRU4iIGRiLWlkPSJz
emVzemQ5MDVzc3I5YWVkNXAweDl0c2xlYXQwc2RhZWE1cGYiPjQ8L2tleT48L2ZvcmVpZ24ta2V5
cz48cmVmLXR5cGUgbmFtZT0iSm91cm5hbCBBcnRpY2xlIj4xNzwvcmVmLXR5cGU+PGNvbnRyaWJ1
dG9ycz48YXV0aG9ycz48YXV0aG9yPk1jRGV2aXR0LCBULiBNLjwvYXV0aG9yPjxhdXRob3I+R2Fy
ZG5lciwgQS4gTDwvYXV0aG9yPjxhdXRob3I+U2hha2xlZSwgSi4gTS48L2F1dGhvcj48YXV0aG9y
PkJlcnRob2xmLCBNLiBNLjwvYXV0aG9yPjxhdXRob3I+VHJveWVyLCBSLjwvYXV0aG9yPjwvYXV0
aG9ycz48L2NvbnRyaWJ1dG9ycz48dGl0bGVzPjx0aXRsZT5TY2llbmNlIGFuZCBtYXRoZW1hdGlj
cyBpbnN0cnVjdGlvbiBvZiBiZWdpbm5pbmcgZWxlbWVudGFyeSB0ZWFjaGVyczwvdGl0bGU+PHNl
Y29uZGFyeS10aXRsZT5Kb3VybmFsIG9mIFNjaWVuY2UgVGVhY2hlciBFZHVjYXRpb248L3NlY29u
ZGFyeS10aXRsZT48L3RpdGxlcz48cGVyaW9kaWNhbD48ZnVsbC10aXRsZT5Kb3VybmFsIG9mIFNj
aWVuY2UgVGVhY2hlciBFZHVjYXRpb248L2Z1bGwtdGl0bGU+PC9wZXJpb2RpY2FsPjxwYWdlcz4y
MTctMjMzPC9wYWdlcz48dm9sdW1lPjEwPC92b2x1bWU+PG51bWJlcj4zPC9udW1iZXI+PGRhdGVz
Pjx5ZWFyPjE5OTk8L3llYXI+PC9kYXRlcz48dXJscz48L3VybHM+PC9yZWNvcmQ+PC9DaXRlPjwv
RW5kTm90ZT4A
</w:fldData>
        </w:fldChar>
      </w:r>
      <w:r w:rsidRPr="00564626">
        <w:instrText xml:space="preserve"> ADDIN EN.CITE </w:instrText>
      </w:r>
      <w:r w:rsidR="004E1A9E" w:rsidRPr="00564626">
        <w:fldChar w:fldCharType="begin">
          <w:fldData xml:space="preserve">PEVuZE5vdGU+PENpdGU+PEF1dGhvcj5LaGlzaGZlPC9BdXRob3I+PFllYXI+MjAwMjwvWWVhcj48
UmVjTnVtPjEwMzI8L1JlY051bT48UHJlZml4PmUuZy4gPC9QcmVmaXg+PERpc3BsYXlUZXh0Pihl
LmcuIEtoaXNoZmUgJmFtcDsgQWJkLUVsLUtoYWxpY2ssIDIwMDI7IExlZGVybWFuLCBTY2h3YXJ0
eiwgQWJkLUVsLUtoYWxpY2ssICZhbXA7IEJlbGwsIDIwMDE7IE1jRGV2aXR0LCBldCBhbC4sIDE5
OTkpPC9EaXNwbGF5VGV4dD48cmVjb3JkPjxyZWMtbnVtYmVyPjEwMzI8L3JlYy1udW1iZXI+PGZv
cmVpZ24ta2V5cz48a2V5IGFwcD0iRU4iIGRiLWlkPSJzemVzemQ5MDVzc3I5YWVkNXAweDl0c2xl
YXQwc2RhZWE1cGYiPjEwMzI8L2tleT48L2ZvcmVpZ24ta2V5cz48cmVmLXR5cGUgbmFtZT0iSm91
cm5hbCBBcnRpY2xlIj4xNzwvcmVmLXR5cGU+PGNvbnRyaWJ1dG9ycz48YXV0aG9ycz48YXV0aG9y
PktoaXNoZmUsIFIuPC9hdXRob3I+PGF1dGhvcj5BYmQtRWwtS2hhbGljaywgRi4gUy48L2F1dGhv
cj48L2F1dGhvcnM+PC9jb250cmlidXRvcnM+PHRpdGxlcz48dGl0bGU+SW5mbHVlbmNlIG9mIGV4
cGxpY2l0IGFuZCByZWZsZWN0aXZlIHZlcnN1cyBpbXBsaWNpdCBpbnF1aXJ5LW9yaWVudGVkIGlu
c3RydWN0aW9uIG9uIHNpeHRoIGdyYWRlcnMmYXBvczsgdmlld3Mgb2YgbmF0dXJlIG9mIHNjaWVu
Y2U8L3RpdGxlPjxzZWNvbmRhcnktdGl0bGU+Sm91cm5hbCBvZiBSZXNlYXJjaCBpbiBTY2llbmNl
IFRlYWNoaW5nPC9zZWNvbmRhcnktdGl0bGU+PC90aXRsZXM+PHBlcmlvZGljYWw+PGZ1bGwtdGl0
bGU+Sm91cm5hbCBvZiBSZXNlYXJjaCBpbiBTY2llbmNlIFRlYWNoaW5nPC9mdWxsLXRpdGxlPjwv
cGVyaW9kaWNhbD48cGFnZXM+NTUxLTU3ODwvcGFnZXM+PHZvbHVtZT4zOTwvdm9sdW1lPjxudW1i
ZXI+NzwvbnVtYmVyPjxkYXRlcz48eWVhcj4yMDAyPC95ZWFyPjwvZGF0ZXM+PHVybHM+PC91cmxz
PjwvcmVjb3JkPjwvQ2l0ZT48Q2l0ZT48QXV0aG9yPkxlZGVybWFuPC9BdXRob3I+PFllYXI+MjAw
MTwvWWVhcj48UmVjTnVtPjUzPC9SZWNOdW0+PHJlY29yZD48cmVjLW51bWJlcj41MzwvcmVjLW51
bWJlcj48Zm9yZWlnbi1rZXlzPjxrZXkgYXBwPSJFTiIgZGItaWQ9InN6ZXN6ZDkwNXNzcjlhZWQ1
cDB4OXRzbGVhdDBzZGFlYTVwZiI+NTM8L2tleT48L2ZvcmVpZ24ta2V5cz48cmVmLXR5cGUgbmFt
ZT0iSm91cm5hbCBBcnRpY2xlIj4xNzwvcmVmLXR5cGU+PGNvbnRyaWJ1dG9ycz48YXV0aG9ycz48
YXV0aG9yPkxlZGVybWFuLCBOLiBHLjwvYXV0aG9yPjxhdXRob3I+U2Nod2FydHosIFIuIFMuPC9h
dXRob3I+PGF1dGhvcj5BYmQtRWwtS2hhbGljaywgRi4gUy48L2F1dGhvcj48YXV0aG9yPkJlbGws
IFIuIEwuPC9hdXRob3I+PC9hdXRob3JzPjwvY29udHJpYnV0b3JzPjx0aXRsZXM+PHRpdGxlPlBy
ZS1zZXJ2aWNlIHRlYWNoZXJzJmFwb3M7IHVuZGVyc3RhbmRpbmcgYW5kIHRlYWNoaW5nIG9mIHRo
ZSBuYXR1cmUgb2Ygc2NpZW5jZTogQW4gaW50ZXJ2ZW50aW9uIHN0dWR5PC90aXRsZT48c2Vjb25k
YXJ5LXRpdGxlPkNhbmFkaWFuIEpvdXJuYWwgb2YgU2NpZW5jZSwgTWF0aGVtYXRpY3MsIGFuZCBU
ZWNobm9sb2d5IEVkdWNhdGlvbjwvc2Vjb25kYXJ5LXRpdGxlPjwvdGl0bGVzPjxwZXJpb2RpY2Fs
PjxmdWxsLXRpdGxlPkNhbmFkaWFuIEpvdXJuYWwgb2YgU2NpZW5jZSwgTWF0aGVtYXRpY3MsIGFu
ZCBUZWNobm9sb2d5IEVkdWNhdGlvbjwvZnVsbC10aXRsZT48L3BlcmlvZGljYWw+PHBhZ2VzPjEz
NS0xNjA8L3BhZ2VzPjx2b2x1bWU+MTwvdm9sdW1lPjxkYXRlcz48eWVhcj4yMDAxPC95ZWFyPjwv
ZGF0ZXM+PHVybHM+PC91cmxzPjwvcmVjb3JkPjwvQ2l0ZT48Q2l0ZT48QXV0aG9yPk1jRGV2aXR0
PC9BdXRob3I+PFllYXI+MTk5OTwvWWVhcj48UmVjTnVtPjQ8L1JlY051bT48cmVjb3JkPjxyZWMt
bnVtYmVyPjQ8L3JlYy1udW1iZXI+PGZvcmVpZ24ta2V5cz48a2V5IGFwcD0iRU4iIGRiLWlkPSJz
emVzemQ5MDVzc3I5YWVkNXAweDl0c2xlYXQwc2RhZWE1cGYiPjQ8L2tleT48L2ZvcmVpZ24ta2V5
cz48cmVmLXR5cGUgbmFtZT0iSm91cm5hbCBBcnRpY2xlIj4xNzwvcmVmLXR5cGU+PGNvbnRyaWJ1
dG9ycz48YXV0aG9ycz48YXV0aG9yPk1jRGV2aXR0LCBULiBNLjwvYXV0aG9yPjxhdXRob3I+R2Fy
ZG5lciwgQS4gTDwvYXV0aG9yPjxhdXRob3I+U2hha2xlZSwgSi4gTS48L2F1dGhvcj48YXV0aG9y
PkJlcnRob2xmLCBNLiBNLjwvYXV0aG9yPjxhdXRob3I+VHJveWVyLCBSLjwvYXV0aG9yPjwvYXV0
aG9ycz48L2NvbnRyaWJ1dG9ycz48dGl0bGVzPjx0aXRsZT5TY2llbmNlIGFuZCBtYXRoZW1hdGlj
cyBpbnN0cnVjdGlvbiBvZiBiZWdpbm5pbmcgZWxlbWVudGFyeSB0ZWFjaGVyczwvdGl0bGU+PHNl
Y29uZGFyeS10aXRsZT5Kb3VybmFsIG9mIFNjaWVuY2UgVGVhY2hlciBFZHVjYXRpb248L3NlY29u
ZGFyeS10aXRsZT48L3RpdGxlcz48cGVyaW9kaWNhbD48ZnVsbC10aXRsZT5Kb3VybmFsIG9mIFNj
aWVuY2UgVGVhY2hlciBFZHVjYXRpb248L2Z1bGwtdGl0bGU+PC9wZXJpb2RpY2FsPjxwYWdlcz4y
MTctMjMzPC9wYWdlcz48dm9sdW1lPjEwPC92b2x1bWU+PG51bWJlcj4zPC9udW1iZXI+PGRhdGVz
Pjx5ZWFyPjE5OTk8L3llYXI+PC9kYXRlcz48dXJscz48L3VybHM+PC9yZWNvcmQ+PC9DaXRlPjwv
RW5kTm90ZT4A
</w:fldData>
        </w:fldChar>
      </w:r>
      <w:r w:rsidRPr="00564626">
        <w:instrText xml:space="preserve"> ADDIN EN.CITE.DATA </w:instrText>
      </w:r>
      <w:r w:rsidR="004E1A9E" w:rsidRPr="00564626">
        <w:fldChar w:fldCharType="end"/>
      </w:r>
      <w:r w:rsidR="004E1A9E" w:rsidRPr="00564626">
        <w:fldChar w:fldCharType="separate"/>
      </w:r>
      <w:r w:rsidRPr="00564626">
        <w:rPr>
          <w:noProof/>
        </w:rPr>
        <w:t xml:space="preserve">(e.g. </w:t>
      </w:r>
      <w:hyperlink w:anchor="_ENREF_60" w:tooltip="Khishfe, 2002 #1032" w:history="1">
        <w:r w:rsidR="00D232E9" w:rsidRPr="00564626">
          <w:rPr>
            <w:noProof/>
          </w:rPr>
          <w:t>Khishfe &amp; Abd-El-Khalick, 2002</w:t>
        </w:r>
      </w:hyperlink>
      <w:r w:rsidRPr="00564626">
        <w:rPr>
          <w:noProof/>
        </w:rPr>
        <w:t xml:space="preserve">; </w:t>
      </w:r>
      <w:hyperlink w:anchor="_ENREF_74" w:tooltip="Lederman, 2001 #53" w:history="1">
        <w:r w:rsidR="00D232E9" w:rsidRPr="00564626">
          <w:rPr>
            <w:noProof/>
          </w:rPr>
          <w:t>Lederman, Schwartz, Abd-El-Khalick, &amp; Bell, 2001</w:t>
        </w:r>
      </w:hyperlink>
      <w:r w:rsidRPr="00564626">
        <w:rPr>
          <w:noProof/>
        </w:rPr>
        <w:t xml:space="preserve">; </w:t>
      </w:r>
      <w:hyperlink w:anchor="_ENREF_85" w:tooltip="McDevitt, 1999 #4" w:history="1">
        <w:r w:rsidR="00D232E9" w:rsidRPr="00564626">
          <w:rPr>
            <w:noProof/>
          </w:rPr>
          <w:t>McDevitt, et al., 1999</w:t>
        </w:r>
      </w:hyperlink>
      <w:r w:rsidRPr="00564626">
        <w:rPr>
          <w:noProof/>
        </w:rPr>
        <w:t>)</w:t>
      </w:r>
      <w:r w:rsidR="004E1A9E" w:rsidRPr="00564626">
        <w:fldChar w:fldCharType="end"/>
      </w:r>
      <w:r w:rsidRPr="00564626">
        <w:t xml:space="preserve">. Research shows that carefully structured preparation in science teaching including NOS impacted in ways teachers explicitly taught NOS in the classroom </w:t>
      </w:r>
      <w:r w:rsidR="004E1A9E" w:rsidRPr="00564626">
        <w:fldChar w:fldCharType="begin"/>
      </w:r>
      <w:r w:rsidRPr="00564626">
        <w:instrText xml:space="preserve"> ADDIN EN.CITE &lt;EndNote&gt;&lt;Cite&gt;&lt;Author&gt;Lederman&lt;/Author&gt;&lt;Year&gt;2001&lt;/Year&gt;&lt;RecNum&gt;53&lt;/RecNum&gt;&lt;DisplayText&gt;(Lederman, et al., 2001)&lt;/DisplayText&gt;&lt;record&gt;&lt;rec-number&gt;53&lt;/rec-number&gt;&lt;foreign-keys&gt;&lt;key app="EN" db-id="szeszd905ssr9aed5p0x9tsleat0sdaea5pf"&gt;53&lt;/key&gt;&lt;/foreign-keys&gt;&lt;ref-type name="Journal Article"&gt;17&lt;/ref-type&gt;&lt;contributors&gt;&lt;authors&gt;&lt;author&gt;Lederman, N. G.&lt;/author&gt;&lt;author&gt;Schwartz, R. S.&lt;/author&gt;&lt;author&gt;Abd-El-Khalick, F. S.&lt;/author&gt;&lt;author&gt;Bell, R. L.&lt;/author&gt;&lt;/authors&gt;&lt;/contributors&gt;&lt;titles&gt;&lt;title&gt;Pre-service teachers&amp;apos; understanding and teaching of the nature of science: An intervention study&lt;/title&gt;&lt;secondary-title&gt;Canadian Journal of Science, Mathematics, and Technology Education&lt;/secondary-title&gt;&lt;/titles&gt;&lt;periodical&gt;&lt;full-title&gt;Canadian Journal of Science, Mathematics, and Technology Education&lt;/full-title&gt;&lt;/periodical&gt;&lt;pages&gt;135-160&lt;/pages&gt;&lt;volume&gt;1&lt;/volume&gt;&lt;dates&gt;&lt;year&gt;2001&lt;/year&gt;&lt;/dates&gt;&lt;urls&gt;&lt;/urls&gt;&lt;/record&gt;&lt;/Cite&gt;&lt;/EndNote&gt;</w:instrText>
      </w:r>
      <w:r w:rsidR="004E1A9E" w:rsidRPr="00564626">
        <w:fldChar w:fldCharType="separate"/>
      </w:r>
      <w:r w:rsidRPr="00564626">
        <w:rPr>
          <w:noProof/>
        </w:rPr>
        <w:t>(</w:t>
      </w:r>
      <w:hyperlink w:anchor="_ENREF_74" w:tooltip="Lederman, 2001 #53" w:history="1">
        <w:r w:rsidR="00D232E9" w:rsidRPr="00564626">
          <w:rPr>
            <w:noProof/>
          </w:rPr>
          <w:t>Lederman, et al., 2001</w:t>
        </w:r>
      </w:hyperlink>
      <w:r w:rsidRPr="00564626">
        <w:rPr>
          <w:noProof/>
        </w:rPr>
        <w:t>)</w:t>
      </w:r>
      <w:r w:rsidR="004E1A9E" w:rsidRPr="00564626">
        <w:fldChar w:fldCharType="end"/>
      </w:r>
      <w:r w:rsidRPr="00564626">
        <w:t xml:space="preserve"> and positively influence</w:t>
      </w:r>
      <w:r w:rsidR="00436111" w:rsidRPr="00564626">
        <w:t>d</w:t>
      </w:r>
      <w:r w:rsidRPr="00564626">
        <w:t xml:space="preserve"> the views of science among students </w:t>
      </w:r>
      <w:r w:rsidR="004E1A9E" w:rsidRPr="00564626">
        <w:fldChar w:fldCharType="begin"/>
      </w:r>
      <w:r w:rsidRPr="00564626">
        <w:instrText xml:space="preserve"> ADDIN EN.CITE &lt;EndNote&gt;&lt;Cite&gt;&lt;Author&gt;Khishfe&lt;/Author&gt;&lt;Year&gt;2002&lt;/Year&gt;&lt;RecNum&gt;1032&lt;/RecNum&gt;&lt;DisplayText&gt;(Khishfe &amp;amp; Abd-El-Khalick, 2002)&lt;/DisplayText&gt;&lt;record&gt;&lt;rec-number&gt;1032&lt;/rec-number&gt;&lt;foreign-keys&gt;&lt;key app="EN" db-id="szeszd905ssr9aed5p0x9tsleat0sdaea5pf"&gt;1032&lt;/key&gt;&lt;/foreign-keys&gt;&lt;ref-type name="Journal Article"&gt;17&lt;/ref-type&gt;&lt;contributors&gt;&lt;authors&gt;&lt;author&gt;Khishfe, R.&lt;/author&gt;&lt;author&gt;Abd-El-Khalick, F. S.&lt;/author&gt;&lt;/authors&gt;&lt;/contributors&gt;&lt;titles&gt;&lt;title&gt;Influence of explicit and reflective versus implicit inquiry-oriented instruction on sixth graders&amp;apos; views of nature of science&lt;/title&gt;&lt;secondary-title&gt;Journal of Research in Science Teaching&lt;/secondary-title&gt;&lt;/titles&gt;&lt;periodical&gt;&lt;full-title&gt;Journal of Research in Science Teaching&lt;/full-title&gt;&lt;/periodical&gt;&lt;pages&gt;551-578&lt;/pages&gt;&lt;volume&gt;39&lt;/volume&gt;&lt;number&gt;7&lt;/number&gt;&lt;dates&gt;&lt;year&gt;2002&lt;/year&gt;&lt;/dates&gt;&lt;urls&gt;&lt;/urls&gt;&lt;/record&gt;&lt;/Cite&gt;&lt;/EndNote&gt;</w:instrText>
      </w:r>
      <w:r w:rsidR="004E1A9E" w:rsidRPr="00564626">
        <w:fldChar w:fldCharType="separate"/>
      </w:r>
      <w:r w:rsidRPr="00564626">
        <w:rPr>
          <w:noProof/>
        </w:rPr>
        <w:t>(</w:t>
      </w:r>
      <w:hyperlink w:anchor="_ENREF_60" w:tooltip="Khishfe, 2002 #1032" w:history="1">
        <w:r w:rsidR="00D232E9" w:rsidRPr="00564626">
          <w:rPr>
            <w:noProof/>
          </w:rPr>
          <w:t>Khishfe &amp; Abd-El-Khalick, 2002</w:t>
        </w:r>
      </w:hyperlink>
      <w:r w:rsidRPr="00564626">
        <w:rPr>
          <w:noProof/>
        </w:rPr>
        <w:t>)</w:t>
      </w:r>
      <w:r w:rsidR="004E1A9E" w:rsidRPr="00564626">
        <w:fldChar w:fldCharType="end"/>
      </w:r>
      <w:r w:rsidRPr="00564626">
        <w:t xml:space="preserve">. The design of preparation in science is essential. Simply improving views of NOS does not necessarily transfer to practice </w:t>
      </w:r>
      <w:r w:rsidR="004E1A9E" w:rsidRPr="00564626">
        <w:fldChar w:fldCharType="begin"/>
      </w:r>
      <w:r w:rsidRPr="00564626">
        <w:instrText xml:space="preserve"> ADDIN EN.CITE &lt;EndNote&gt;&lt;Cite&gt;&lt;Author&gt;Lederman&lt;/Author&gt;&lt;Year&gt;1992&lt;/Year&gt;&lt;RecNum&gt;97&lt;/RecNum&gt;&lt;DisplayText&gt;(Lederman, 1992)&lt;/DisplayText&gt;&lt;record&gt;&lt;rec-number&gt;97&lt;/rec-number&gt;&lt;foreign-keys&gt;&lt;key app="EN" db-id="szeszd905ssr9aed5p0x9tsleat0sdaea5pf"&gt;97&lt;/key&gt;&lt;/foreign-keys&gt;&lt;ref-type name="Journal Article"&gt;17&lt;/ref-type&gt;&lt;contributors&gt;&lt;authors&gt;&lt;author&gt;Lederman, N. G.&lt;/author&gt;&lt;/authors&gt;&lt;/contributors&gt;&lt;titles&gt;&lt;title&gt;Students&amp;apos; and teachers&amp;apos; conceptions about the nature of science: A review of the research&lt;/title&gt;&lt;secondary-title&gt;Journal of Research in Science Teaching&lt;/secondary-title&gt;&lt;/titles&gt;&lt;periodical&gt;&lt;full-title&gt;Journal of Research in Science Teaching&lt;/full-title&gt;&lt;/periodical&gt;&lt;pages&gt;331-359&lt;/pages&gt;&lt;volume&gt;29&lt;/volume&gt;&lt;dates&gt;&lt;year&gt;1992&lt;/year&gt;&lt;/dates&gt;&lt;urls&gt;&lt;/urls&gt;&lt;/record&gt;&lt;/Cite&gt;&lt;/EndNote&gt;</w:instrText>
      </w:r>
      <w:r w:rsidR="004E1A9E" w:rsidRPr="00564626">
        <w:fldChar w:fldCharType="separate"/>
      </w:r>
      <w:r w:rsidRPr="00564626">
        <w:rPr>
          <w:noProof/>
        </w:rPr>
        <w:t>(</w:t>
      </w:r>
      <w:hyperlink w:anchor="_ENREF_69" w:tooltip="Lederman, 1992 #97" w:history="1">
        <w:r w:rsidR="00D232E9" w:rsidRPr="00564626">
          <w:rPr>
            <w:noProof/>
          </w:rPr>
          <w:t>Lederman, 1992</w:t>
        </w:r>
      </w:hyperlink>
      <w:r w:rsidRPr="00564626">
        <w:rPr>
          <w:noProof/>
        </w:rPr>
        <w:t>)</w:t>
      </w:r>
      <w:r w:rsidR="004E1A9E" w:rsidRPr="00564626">
        <w:fldChar w:fldCharType="end"/>
      </w:r>
      <w:r w:rsidR="00436111" w:rsidRPr="00564626">
        <w:t xml:space="preserve"> and </w:t>
      </w:r>
      <w:r w:rsidRPr="00564626">
        <w:t xml:space="preserve">doing science does not always relate to understanding science </w:t>
      </w:r>
      <w:r w:rsidR="004E1A9E" w:rsidRPr="00564626">
        <w:fldChar w:fldCharType="begin"/>
      </w:r>
      <w:r w:rsidRPr="00564626">
        <w:instrText xml:space="preserve"> ADDIN EN.CITE &lt;EndNote&gt;&lt;Cite&gt;&lt;Author&gt;Abd-El-Khalick&lt;/Author&gt;&lt;Year&gt;2000&lt;/Year&gt;&lt;RecNum&gt;1017&lt;/RecNum&gt;&lt;DisplayText&gt;(Abd-El-Khalick &amp;amp; Lederman, 2000; Lawson, 1982)&lt;/DisplayText&gt;&lt;record&gt;&lt;rec-number&gt;1017&lt;/rec-number&gt;&lt;foreign-keys&gt;&lt;key app="EN" db-id="szeszd905ssr9aed5p0x9tsleat0sdaea5pf"&gt;1017&lt;/key&gt;&lt;/foreign-keys&gt;&lt;ref-type name="Journal Article"&gt;17&lt;/ref-type&gt;&lt;contributors&gt;&lt;authors&gt;&lt;author&gt;Abd-El-Khalick, F.&lt;/author&gt;&lt;author&gt;Lederman, N. G.&lt;/author&gt;&lt;/authors&gt;&lt;/contributors&gt;&lt;titles&gt;&lt;title&gt;The influence of history of science courses on students&amp;apos; views of nature of science&lt;/title&gt;&lt;secondary-title&gt;Journal of Research in Science Teaching&lt;/secondary-title&gt;&lt;/titles&gt;&lt;periodical&gt;&lt;full-title&gt;Journal of Research in Science Teaching&lt;/full-title&gt;&lt;/periodical&gt;&lt;pages&gt;1057-1095&lt;/pages&gt;&lt;volume&gt;37&lt;/volume&gt;&lt;dates&gt;&lt;year&gt;2000&lt;/year&gt;&lt;/dates&gt;&lt;urls&gt;&lt;/urls&gt;&lt;/record&gt;&lt;/Cite&gt;&lt;Cite&gt;&lt;Author&gt;Lawson&lt;/Author&gt;&lt;Year&gt;1982&lt;/Year&gt;&lt;RecNum&gt;1172&lt;/RecNum&gt;&lt;record&gt;&lt;rec-number&gt;1172&lt;/rec-number&gt;&lt;foreign-keys&gt;&lt;key app="EN" db-id="szeszd905ssr9aed5p0x9tsleat0sdaea5pf"&gt;1172&lt;/key&gt;&lt;/foreign-keys&gt;&lt;ref-type name="Journal Article"&gt;17&lt;/ref-type&gt;&lt;contributors&gt;&lt;authors&gt;&lt;author&gt;Lawson, A. E.&lt;/author&gt;&lt;/authors&gt;&lt;/contributors&gt;&lt;titles&gt;&lt;title&gt;The nature of advanced reasoning and science instruction&lt;/title&gt;&lt;secondary-title&gt;Journal of Research in Science Teaching&lt;/secondary-title&gt;&lt;/titles&gt;&lt;periodical&gt;&lt;full-title&gt;Journal of Research in Science Teaching&lt;/full-title&gt;&lt;/periodical&gt;&lt;pages&gt;743-760&lt;/pages&gt;&lt;volume&gt;19&lt;/volume&gt;&lt;dates&gt;&lt;year&gt;1982&lt;/year&gt;&lt;/dates&gt;&lt;urls&gt;&lt;/urls&gt;&lt;/record&gt;&lt;/Cite&gt;&lt;/EndNote&gt;</w:instrText>
      </w:r>
      <w:r w:rsidR="004E1A9E" w:rsidRPr="00564626">
        <w:fldChar w:fldCharType="separate"/>
      </w:r>
      <w:r w:rsidRPr="00564626">
        <w:rPr>
          <w:noProof/>
        </w:rPr>
        <w:t>(</w:t>
      </w:r>
      <w:hyperlink w:anchor="_ENREF_4" w:tooltip="Abd-El-Khalick, 2000 #1017" w:history="1">
        <w:r w:rsidR="00D232E9" w:rsidRPr="00564626">
          <w:rPr>
            <w:noProof/>
          </w:rPr>
          <w:t>Abd-El-Khalick &amp; Lederman, 2000</w:t>
        </w:r>
      </w:hyperlink>
      <w:r w:rsidRPr="00564626">
        <w:rPr>
          <w:noProof/>
        </w:rPr>
        <w:t xml:space="preserve">; </w:t>
      </w:r>
      <w:hyperlink w:anchor="_ENREF_68" w:tooltip="Lawson, 1982 #1172" w:history="1">
        <w:r w:rsidR="00D232E9" w:rsidRPr="00564626">
          <w:rPr>
            <w:noProof/>
          </w:rPr>
          <w:t>Lawson, 1982</w:t>
        </w:r>
      </w:hyperlink>
      <w:r w:rsidRPr="00564626">
        <w:rPr>
          <w:noProof/>
        </w:rPr>
        <w:t>)</w:t>
      </w:r>
      <w:r w:rsidR="004E1A9E" w:rsidRPr="00564626">
        <w:fldChar w:fldCharType="end"/>
      </w:r>
      <w:r w:rsidRPr="00564626">
        <w:t>. The following quote, whi</w:t>
      </w:r>
      <w:r w:rsidR="00436111" w:rsidRPr="00564626">
        <w:t xml:space="preserve">ch while </w:t>
      </w:r>
      <w:r w:rsidRPr="00564626">
        <w:t xml:space="preserve">centered on students </w:t>
      </w:r>
      <w:r w:rsidR="00444229" w:rsidRPr="00564626">
        <w:t>can</w:t>
      </w:r>
      <w:r w:rsidRPr="00564626">
        <w:t xml:space="preserve"> </w:t>
      </w:r>
      <w:r w:rsidR="00436111" w:rsidRPr="00564626">
        <w:t xml:space="preserve">also </w:t>
      </w:r>
      <w:r w:rsidRPr="00564626">
        <w:t xml:space="preserve">apply to teachers, exemplifies how implicit instruction in science is insufficient. </w:t>
      </w:r>
    </w:p>
    <w:p w:rsidR="00D62FF3" w:rsidRPr="00564626" w:rsidRDefault="00D62FF3" w:rsidP="00D62FF3">
      <w:pPr>
        <w:ind w:left="720"/>
      </w:pPr>
      <w:r w:rsidRPr="00564626">
        <w:t xml:space="preserve">Assumptions that K-12 students will come to understand the NOS simply through the performance of scientific inquiry and/or investigations is no more valid than assuming students will learn the details of respiration by breathing. For students to develop the desired understanding of NOS teachers need to make explicitly connections between science-based activities and the NOS </w:t>
      </w:r>
      <w:r w:rsidR="004E1A9E" w:rsidRPr="00564626">
        <w:fldChar w:fldCharType="begin"/>
      </w:r>
      <w:r w:rsidRPr="00564626">
        <w:instrText xml:space="preserve"> ADDIN EN.CITE &lt;EndNote&gt;&lt;Cite&gt;&lt;Author&gt;Abd-El-Khalick&lt;/Author&gt;&lt;Year&gt;1998&lt;/Year&gt;&lt;RecNum&gt;978&lt;/RecNum&gt;&lt;Suffix&gt;`, p. 430&lt;/Suffix&gt;&lt;DisplayText&gt;(Abd-El-Khalick, et al., 1998, p. 430)&lt;/DisplayText&gt;&lt;record&gt;&lt;rec-number&gt;978&lt;/rec-number&gt;&lt;foreign-keys&gt;&lt;key app="EN" db-id="szeszd905ssr9aed5p0x9tsleat0sdaea5pf"&gt;978&lt;/key&gt;&lt;/foreign-keys&gt;&lt;ref-type name="Journal Article"&gt;17&lt;/ref-type&gt;&lt;contributors&gt;&lt;authors&gt;&lt;author&gt;Abd-El-Khalick, F.&lt;/author&gt;&lt;author&gt;Bell, R. L.&lt;/author&gt;&lt;author&gt;Lederman, N. G.&lt;/author&gt;&lt;/authors&gt;&lt;/contributors&gt;&lt;titles&gt;&lt;title&gt;The Nature of Science and instructional practice: Making the unnatural natural&lt;/title&gt;&lt;secondary-title&gt;Science Education&lt;/secondary-title&gt;&lt;/titles&gt;&lt;periodical&gt;&lt;full-title&gt;Science Education&lt;/full-title&gt;&lt;/periodical&gt;&lt;pages&gt;417-436&lt;/pages&gt;&lt;volume&gt;82&lt;/volume&gt;&lt;number&gt;4&lt;/number&gt;&lt;dates&gt;&lt;year&gt;1998&lt;/year&gt;&lt;/dates&gt;&lt;urls&gt;&lt;/urls&gt;&lt;/record&gt;&lt;/Cite&gt;&lt;/EndNote&gt;</w:instrText>
      </w:r>
      <w:r w:rsidR="004E1A9E" w:rsidRPr="00564626">
        <w:fldChar w:fldCharType="separate"/>
      </w:r>
      <w:r w:rsidRPr="00564626">
        <w:rPr>
          <w:noProof/>
        </w:rPr>
        <w:t>(</w:t>
      </w:r>
      <w:hyperlink w:anchor="_ENREF_3" w:tooltip="Abd-El-Khalick, 1998 #978" w:history="1">
        <w:r w:rsidR="00D232E9" w:rsidRPr="00564626">
          <w:rPr>
            <w:noProof/>
          </w:rPr>
          <w:t>Abd-El-Khalick, et al., 1998, p. 430</w:t>
        </w:r>
      </w:hyperlink>
      <w:r w:rsidRPr="00564626">
        <w:rPr>
          <w:noProof/>
        </w:rPr>
        <w:t>)</w:t>
      </w:r>
      <w:r w:rsidR="004E1A9E" w:rsidRPr="00564626">
        <w:fldChar w:fldCharType="end"/>
      </w:r>
      <w:r w:rsidRPr="00564626">
        <w:t>.</w:t>
      </w:r>
    </w:p>
    <w:p w:rsidR="00D62FF3" w:rsidRPr="00564626" w:rsidRDefault="00D62FF3" w:rsidP="00D62FF3">
      <w:pPr>
        <w:ind w:left="720"/>
      </w:pPr>
    </w:p>
    <w:p w:rsidR="00D62FF3" w:rsidRPr="00564626" w:rsidRDefault="00D62FF3" w:rsidP="00D62FF3">
      <w:pPr>
        <w:spacing w:line="480" w:lineRule="auto"/>
        <w:rPr>
          <w:bCs/>
        </w:rPr>
      </w:pPr>
      <w:r w:rsidRPr="00564626">
        <w:tab/>
      </w:r>
      <w:r w:rsidR="00444229" w:rsidRPr="00564626">
        <w:rPr>
          <w:bCs/>
        </w:rPr>
        <w:t xml:space="preserve">Engaging teacher candidates in </w:t>
      </w:r>
      <w:r w:rsidRPr="00564626">
        <w:rPr>
          <w:bCs/>
        </w:rPr>
        <w:t>doing science inquiry improves some components of scientific inquiry skills and content knowledge; however,</w:t>
      </w:r>
      <w:r w:rsidR="00444229" w:rsidRPr="00564626">
        <w:rPr>
          <w:bCs/>
        </w:rPr>
        <w:t xml:space="preserve"> it</w:t>
      </w:r>
      <w:r w:rsidRPr="00564626">
        <w:rPr>
          <w:bCs/>
        </w:rPr>
        <w:t xml:space="preserve"> does not address personal views of science or pedagogical tools </w:t>
      </w:r>
      <w:r w:rsidR="004E1A9E" w:rsidRPr="00564626">
        <w:rPr>
          <w:bCs/>
        </w:rPr>
        <w:fldChar w:fldCharType="begin">
          <w:fldData xml:space="preserve">PEVuZE5vdGU+PENpdGU+PEF1dGhvcj5CZWxsPC9BdXRob3I+PFllYXI+MjAwMzwvWWVhcj48UmVj
TnVtPjQyMjwvUmVjTnVtPjxEaXNwbGF5VGV4dD4oQmVsbCwgZXQgYWwuLCAyMDAzOyBCcm93biAm
YW1wOyBNZWxlYXIsIDIwMDc7IEx1bnNmb3JkLCBNZWxlYXIsIFJvdGgsIFBlcmtpbnMsICZhbXA7
IEhpY2tvaywgMjAwNzsgTWVsZWFyLCBHb29kbGF4c29uLCBXYXJuZSwgJmFtcDsgSGlja29rLCAy
MDAwOyBQZXJraW5zLCAyMDEwKTwvRGlzcGxheVRleHQ+PHJlY29yZD48cmVjLW51bWJlcj40MjI8
L3JlYy1udW1iZXI+PGZvcmVpZ24ta2V5cz48a2V5IGFwcD0iRU4iIGRiLWlkPSJzemVzemQ5MDVz
c3I5YWVkNXAweDl0c2xlYXQwc2RhZWE1cGYiPjQyMjwva2V5PjwvZm9yZWlnbi1rZXlzPjxyZWYt
dHlwZSBuYW1lPSJKb3VybmFsIEFydGljbGUiPjE3PC9yZWYtdHlwZT48Y29udHJpYnV0b3JzPjxh
dXRob3JzPjxhdXRob3I+QmVsbCwgUi4gTC48L2F1dGhvcj48YXV0aG9yPkJsYWlyLCBMLiBNLjwv
YXV0aG9yPjxhdXRob3I+Q3Jhd2ZvcmQsIEIuIEEuPC9hdXRob3I+PGF1dGhvcj5MZWRlcm1hbiwg
Ti4gRy48L2F1dGhvcj48L2F1dGhvcnM+PC9jb250cmlidXRvcnM+PHRpdGxlcz48dGl0bGU+SnVz
dCBkbyBpdD8gSW1wYWN0IG9mIGEgc2NpZW5jZSBhcHByZW50aWNlc2hpcCBwcm9ncmFtIG9uIGhp
Z2ggc2Nob29sIHN0dWRlbnRzJmFwb3M7IHVuZGVyc3RhbmRpbmcgb2YgdGhlIG5hdHVyZSBvZiBz
Y2llbmNlIGFuZCBzY2llbnRpZmljIGlucXVpcnk8L3RpdGxlPjxzZWNvbmRhcnktdGl0bGU+Sm91
cm5hbCBvZiBSZXNlYXJjaCBpbiBTY2llbmNlIFRlYWNoaW5nPC9zZWNvbmRhcnktdGl0bGU+PC90
aXRsZXM+PHBlcmlvZGljYWw+PGZ1bGwtdGl0bGU+Sm91cm5hbCBvZiBSZXNlYXJjaCBpbiBTY2ll
bmNlIFRlYWNoaW5nPC9mdWxsLXRpdGxlPjwvcGVyaW9kaWNhbD48cGFnZXM+NDg3LTUwOTwvcGFn
ZXM+PHZvbHVtZT40MDwvdm9sdW1lPjxkYXRlcz48eWVhcj4yMDAzPC95ZWFyPjwvZGF0ZXM+PHVy
bHM+PC91cmxzPjwvcmVjb3JkPjwvQ2l0ZT48Q2l0ZT48QXV0aG9yPkJyb3duPC9BdXRob3I+PFll
YXI+MjAwNzwvWWVhcj48UmVjTnVtPjExNzU8L1JlY051bT48cmVjb3JkPjxyZWMtbnVtYmVyPjEx
NzU8L3JlYy1udW1iZXI+PGZvcmVpZ24ta2V5cz48a2V5IGFwcD0iRU4iIGRiLWlkPSJzemVzemQ5
MDVzc3I5YWVkNXAweDl0c2xlYXQwc2RhZWE1cGYiPjExNzU8L2tleT48L2ZvcmVpZ24ta2V5cz48
cmVmLXR5cGUgbmFtZT0iSm91cm5hbCBBcnRpY2xlIj4xNzwvcmVmLXR5cGU+PGNvbnRyaWJ1dG9y
cz48YXV0aG9ycz48YXV0aG9yPkJyb3duLCBTLjwvYXV0aG9yPjxhdXRob3I+TWVsZWFyLCBDLjwv
YXV0aG9yPjwvYXV0aG9ycz48L2NvbnRyaWJ1dG9ycz48dGl0bGVzPjx0aXRsZT5QcmVzZXJ2aWNl
IHRlYWNoZXJzJmFwb3M7IHJlc2VhcmNoIGV4cGVyaWVuY2VzIGluIHNjaWVudGlzdHMmYXBvczsg
bGFib3JhdG9yaWVzPC90aXRsZT48c2Vjb25kYXJ5LXRpdGxlPkpvdXJuYWwgb2YgU2NpZW5jZSBU
ZWFjaGVyIEVkdWNhdGlvbjwvc2Vjb25kYXJ5LXRpdGxlPjwvdGl0bGVzPjxwZXJpb2RpY2FsPjxm
dWxsLXRpdGxlPkpvdXJuYWwgb2YgU2NpZW5jZSBUZWFjaGVyIEVkdWNhdGlvbjwvZnVsbC10aXRs
ZT48L3BlcmlvZGljYWw+PHBhZ2VzPjU3My01OTc8L3BhZ2VzPjx2b2x1bWU+MTg8L3ZvbHVtZT48
ZGF0ZXM+PHllYXI+MjAwNzwveWVhcj48L2RhdGVzPjx1cmxzPjwvdXJscz48L3JlY29yZD48L0Np
dGU+PENpdGU+PEF1dGhvcj5MdW5zZm9yZDwvQXV0aG9yPjxZZWFyPjIwMDc8L1llYXI+PFJlY051
bT4xMTc0PC9SZWNOdW0+PHJlY29yZD48cmVjLW51bWJlcj4xMTc0PC9yZWMtbnVtYmVyPjxmb3Jl
aWduLWtleXM+PGtleSBhcHA9IkVOIiBkYi1pZD0ic3plc3pkOTA1c3NyOWFlZDVwMHg5dHNsZWF0
MHNkYWVhNXBmIj4xMTc0PC9rZXk+PC9mb3JlaWduLWtleXM+PHJlZi10eXBlIG5hbWU9IkpvdXJu
YWwgQXJ0aWNsZSI+MTc8L3JlZi10eXBlPjxjb250cmlidXRvcnM+PGF1dGhvcnM+PGF1dGhvcj5M
dW5zZm9yZCwgRS4gPC9hdXRob3I+PGF1dGhvcj5NZWxlYXIsIEMuIFQuPC9hdXRob3I+PGF1dGhv
cj5Sb3RoLCBXLiBNLjwvYXV0aG9yPjxhdXRob3I+UGVya2lucywgTS4gUC48L2F1dGhvcj48YXV0
aG9yPkhpY2tvaywgTC4gRy48L2F1dGhvcj48L2F1dGhvcnM+PC9jb250cmlidXRvcnM+PHRpdGxl
cz48dGl0bGU+UHJvbGlmZXJhdGlvbiBvZiBpbnNjcmlwdGlvbnMgYW5kIHRyYW5zZm9ybWF0aW9u
cyBhbW9uZyBwcmVzZXJ2aWNlIHNjaWVuY2UgdGVhY2hlcnMgZW5nYWdlZCBpbiBhdXRoZW50aWMg
c2NpZW5jZTwvdGl0bGU+PHNlY29uZGFyeS10aXRsZT5Kb3VybmFsIG9mIFJlc2VhcmNoIGluIFNj
aWVuY2UgVGVhY2hpbmc8L3NlY29uZGFyeS10aXRsZT48L3RpdGxlcz48cGVyaW9kaWNhbD48ZnVs
bC10aXRsZT5Kb3VybmFsIG9mIFJlc2VhcmNoIGluIFNjaWVuY2UgVGVhY2hpbmc8L2Z1bGwtdGl0
bGU+PC9wZXJpb2RpY2FsPjxwYWdlcz41MzgtNTY0PC9wYWdlcz48dm9sdW1lPjQ0PC92b2x1bWU+
PG51bWJlcj40PC9udW1iZXI+PGRhdGVzPjx5ZWFyPjIwMDc8L3llYXI+PC9kYXRlcz48dXJscz48
L3VybHM+PC9yZWNvcmQ+PC9DaXRlPjxDaXRlPjxBdXRob3I+TWVsZWFyPC9BdXRob3I+PFllYXI+
MjAwMDwvWWVhcj48UmVjTnVtPjExNzM8L1JlY051bT48cmVjb3JkPjxyZWMtbnVtYmVyPjExNzM8
L3JlYy1udW1iZXI+PGZvcmVpZ24ta2V5cz48a2V5IGFwcD0iRU4iIGRiLWlkPSJzemVzemQ5MDVz
c3I5YWVkNXAweDl0c2xlYXQwc2RhZWE1cGYiPjExNzM8L2tleT48L2ZvcmVpZ24ta2V5cz48cmVm
LXR5cGUgbmFtZT0iSm91cm5hbCBBcnRpY2xlIj4xNzwvcmVmLXR5cGU+PGNvbnRyaWJ1dG9ycz48
YXV0aG9ycz48YXV0aG9yPk1lbGVhciwgQy4gVC48L2F1dGhvcj48YXV0aG9yPkdvb2RsYXhzb24s
IEouIEQuPC9hdXRob3I+PGF1dGhvcj5XYXJuZSwgVC4gUi48L2F1dGhvcj48YXV0aG9yPkhpY2tv
aywgTC4gRy48L2F1dGhvcj48L2F1dGhvcnM+PC9jb250cmlidXRvcnM+PHRpdGxlcz48dGl0bGU+
VGVhY2hpbmcgcHJlc2VydmljZSBzY2llbmNlIHRlYWNoZXJzIGhvdyB0byBkbyBzY2llbmNlOiBS
ZXNwb25zZXMgdG8gdGhlIHJlc2VhcmNoIGV4cGVyaWVuY2U8L3RpdGxlPjxzZWNvbmRhcnktdGl0
bGU+Sm91cm5hbCBvZiBTY2llbmNlIFRlYWNoZXIgRWR1Y2F0aW9uPC9zZWNvbmRhcnktdGl0bGU+
PC90aXRsZXM+PHBlcmlvZGljYWw+PGZ1bGwtdGl0bGU+Sm91cm5hbCBvZiBTY2llbmNlIFRlYWNo
ZXIgRWR1Y2F0aW9uPC9mdWxsLXRpdGxlPjwvcGVyaW9kaWNhbD48cGFnZXM+NzctOTA8L3BhZ2Vz
Pjx2b2x1bWU+MTE8L3ZvbHVtZT48bnVtYmVyPjE8L251bWJlcj48ZGF0ZXM+PHllYXI+MjAwMDwv
eWVhcj48L2RhdGVzPjx1cmxzPjwvdXJscz48L3JlY29yZD48L0NpdGU+PENpdGU+PEF1dGhvcj5Q
ZXJraW5zPC9BdXRob3I+PFllYXI+MjAxMDwvWWVhcj48UmVjTnVtPjExNjM8L1JlY051bT48cmVj
b3JkPjxyZWMtbnVtYmVyPjExNjM8L3JlYy1udW1iZXI+PGZvcmVpZ24ta2V5cz48a2V5IGFwcD0i
RU4iIGRiLWlkPSJzemVzemQ5MDVzc3I5YWVkNXAweDl0c2xlYXQwc2RhZWE1cGYiPjExNjM8L2tl
eT48L2ZvcmVpZ24ta2V5cz48cmVmLXR5cGUgbmFtZT0iVGhlc2lzIj4zMjwvcmVmLXR5cGU+PGNv
bnRyaWJ1dG9ycz48YXV0aG9ycz48YXV0aG9yPlBlcmtpbnMsIE0uIFAuPC9hdXRob3I+PC9hdXRo
b3JzPjwvY29udHJpYnV0b3JzPjx0aXRsZXM+PHRpdGxlPkxlZ2l0aW1hdGUgcGVyaXBoZXJhbCBw
YXJ0aWNpcGF0aW9uIG9mIHNlY29uZGFyeSBlZHVjYXRvcnMgaW4gc2NpZW50aWZpYyByZXNlYXJj
aCBleHBlcmllbmNlczogSW1wbGljYXRpb25zIGZvciB0ZWFjaGVyJmFwb3M7cyB1bmRlcnN0YW5k
aW5nIG9mIHRoZSBuYXR1cmUgb2Ygc2NpZW5jZSBhbmQgY2xhc3Nyb29tIHRlYWNoaW5nPC90aXRs
ZT48L3RpdGxlcz48dm9sdW1lPlBoLkQuPC92b2x1bWU+PGRhdGVzPjx5ZWFyPjIwMTA8L3llYXI+
PC9kYXRlcz48cHViLWxvY2F0aW9uPktub3h2aWxsZTwvcHViLWxvY2F0aW9uPjxwdWJsaXNoZXI+
VW5pdmVyc2l0eSBvZiBUZW5uZXNzZWU8L3B1Ymxpc2hlcj48dXJscz48L3VybHM+PC9yZWNvcmQ+
PC9DaXRlPjwvRW5kTm90ZT5=
</w:fldData>
        </w:fldChar>
      </w:r>
      <w:r w:rsidRPr="00564626">
        <w:rPr>
          <w:bCs/>
        </w:rPr>
        <w:instrText xml:space="preserve"> ADDIN EN.CITE </w:instrText>
      </w:r>
      <w:r w:rsidR="004E1A9E" w:rsidRPr="00564626">
        <w:rPr>
          <w:bCs/>
        </w:rPr>
        <w:fldChar w:fldCharType="begin">
          <w:fldData xml:space="preserve">PEVuZE5vdGU+PENpdGU+PEF1dGhvcj5CZWxsPC9BdXRob3I+PFllYXI+MjAwMzwvWWVhcj48UmVj
TnVtPjQyMjwvUmVjTnVtPjxEaXNwbGF5VGV4dD4oQmVsbCwgZXQgYWwuLCAyMDAzOyBCcm93biAm
YW1wOyBNZWxlYXIsIDIwMDc7IEx1bnNmb3JkLCBNZWxlYXIsIFJvdGgsIFBlcmtpbnMsICZhbXA7
IEhpY2tvaywgMjAwNzsgTWVsZWFyLCBHb29kbGF4c29uLCBXYXJuZSwgJmFtcDsgSGlja29rLCAy
MDAwOyBQZXJraW5zLCAyMDEwKTwvRGlzcGxheVRleHQ+PHJlY29yZD48cmVjLW51bWJlcj40MjI8
L3JlYy1udW1iZXI+PGZvcmVpZ24ta2V5cz48a2V5IGFwcD0iRU4iIGRiLWlkPSJzemVzemQ5MDVz
c3I5YWVkNXAweDl0c2xlYXQwc2RhZWE1cGYiPjQyMjwva2V5PjwvZm9yZWlnbi1rZXlzPjxyZWYt
dHlwZSBuYW1lPSJKb3VybmFsIEFydGljbGUiPjE3PC9yZWYtdHlwZT48Y29udHJpYnV0b3JzPjxh
dXRob3JzPjxhdXRob3I+QmVsbCwgUi4gTC48L2F1dGhvcj48YXV0aG9yPkJsYWlyLCBMLiBNLjwv
YXV0aG9yPjxhdXRob3I+Q3Jhd2ZvcmQsIEIuIEEuPC9hdXRob3I+PGF1dGhvcj5MZWRlcm1hbiwg
Ti4gRy48L2F1dGhvcj48L2F1dGhvcnM+PC9jb250cmlidXRvcnM+PHRpdGxlcz48dGl0bGU+SnVz
dCBkbyBpdD8gSW1wYWN0IG9mIGEgc2NpZW5jZSBhcHByZW50aWNlc2hpcCBwcm9ncmFtIG9uIGhp
Z2ggc2Nob29sIHN0dWRlbnRzJmFwb3M7IHVuZGVyc3RhbmRpbmcgb2YgdGhlIG5hdHVyZSBvZiBz
Y2llbmNlIGFuZCBzY2llbnRpZmljIGlucXVpcnk8L3RpdGxlPjxzZWNvbmRhcnktdGl0bGU+Sm91
cm5hbCBvZiBSZXNlYXJjaCBpbiBTY2llbmNlIFRlYWNoaW5nPC9zZWNvbmRhcnktdGl0bGU+PC90
aXRsZXM+PHBlcmlvZGljYWw+PGZ1bGwtdGl0bGU+Sm91cm5hbCBvZiBSZXNlYXJjaCBpbiBTY2ll
bmNlIFRlYWNoaW5nPC9mdWxsLXRpdGxlPjwvcGVyaW9kaWNhbD48cGFnZXM+NDg3LTUwOTwvcGFn
ZXM+PHZvbHVtZT40MDwvdm9sdW1lPjxkYXRlcz48eWVhcj4yMDAzPC95ZWFyPjwvZGF0ZXM+PHVy
bHM+PC91cmxzPjwvcmVjb3JkPjwvQ2l0ZT48Q2l0ZT48QXV0aG9yPkJyb3duPC9BdXRob3I+PFll
YXI+MjAwNzwvWWVhcj48UmVjTnVtPjExNzU8L1JlY051bT48cmVjb3JkPjxyZWMtbnVtYmVyPjEx
NzU8L3JlYy1udW1iZXI+PGZvcmVpZ24ta2V5cz48a2V5IGFwcD0iRU4iIGRiLWlkPSJzemVzemQ5
MDVzc3I5YWVkNXAweDl0c2xlYXQwc2RhZWE1cGYiPjExNzU8L2tleT48L2ZvcmVpZ24ta2V5cz48
cmVmLXR5cGUgbmFtZT0iSm91cm5hbCBBcnRpY2xlIj4xNzwvcmVmLXR5cGU+PGNvbnRyaWJ1dG9y
cz48YXV0aG9ycz48YXV0aG9yPkJyb3duLCBTLjwvYXV0aG9yPjxhdXRob3I+TWVsZWFyLCBDLjwv
YXV0aG9yPjwvYXV0aG9ycz48L2NvbnRyaWJ1dG9ycz48dGl0bGVzPjx0aXRsZT5QcmVzZXJ2aWNl
IHRlYWNoZXJzJmFwb3M7IHJlc2VhcmNoIGV4cGVyaWVuY2VzIGluIHNjaWVudGlzdHMmYXBvczsg
bGFib3JhdG9yaWVzPC90aXRsZT48c2Vjb25kYXJ5LXRpdGxlPkpvdXJuYWwgb2YgU2NpZW5jZSBU
ZWFjaGVyIEVkdWNhdGlvbjwvc2Vjb25kYXJ5LXRpdGxlPjwvdGl0bGVzPjxwZXJpb2RpY2FsPjxm
dWxsLXRpdGxlPkpvdXJuYWwgb2YgU2NpZW5jZSBUZWFjaGVyIEVkdWNhdGlvbjwvZnVsbC10aXRs
ZT48L3BlcmlvZGljYWw+PHBhZ2VzPjU3My01OTc8L3BhZ2VzPjx2b2x1bWU+MTg8L3ZvbHVtZT48
ZGF0ZXM+PHllYXI+MjAwNzwveWVhcj48L2RhdGVzPjx1cmxzPjwvdXJscz48L3JlY29yZD48L0Np
dGU+PENpdGU+PEF1dGhvcj5MdW5zZm9yZDwvQXV0aG9yPjxZZWFyPjIwMDc8L1llYXI+PFJlY051
bT4xMTc0PC9SZWNOdW0+PHJlY29yZD48cmVjLW51bWJlcj4xMTc0PC9yZWMtbnVtYmVyPjxmb3Jl
aWduLWtleXM+PGtleSBhcHA9IkVOIiBkYi1pZD0ic3plc3pkOTA1c3NyOWFlZDVwMHg5dHNsZWF0
MHNkYWVhNXBmIj4xMTc0PC9rZXk+PC9mb3JlaWduLWtleXM+PHJlZi10eXBlIG5hbWU9IkpvdXJu
YWwgQXJ0aWNsZSI+MTc8L3JlZi10eXBlPjxjb250cmlidXRvcnM+PGF1dGhvcnM+PGF1dGhvcj5M
dW5zZm9yZCwgRS4gPC9hdXRob3I+PGF1dGhvcj5NZWxlYXIsIEMuIFQuPC9hdXRob3I+PGF1dGhv
cj5Sb3RoLCBXLiBNLjwvYXV0aG9yPjxhdXRob3I+UGVya2lucywgTS4gUC48L2F1dGhvcj48YXV0
aG9yPkhpY2tvaywgTC4gRy48L2F1dGhvcj48L2F1dGhvcnM+PC9jb250cmlidXRvcnM+PHRpdGxl
cz48dGl0bGU+UHJvbGlmZXJhdGlvbiBvZiBpbnNjcmlwdGlvbnMgYW5kIHRyYW5zZm9ybWF0aW9u
cyBhbW9uZyBwcmVzZXJ2aWNlIHNjaWVuY2UgdGVhY2hlcnMgZW5nYWdlZCBpbiBhdXRoZW50aWMg
c2NpZW5jZTwvdGl0bGU+PHNlY29uZGFyeS10aXRsZT5Kb3VybmFsIG9mIFJlc2VhcmNoIGluIFNj
aWVuY2UgVGVhY2hpbmc8L3NlY29uZGFyeS10aXRsZT48L3RpdGxlcz48cGVyaW9kaWNhbD48ZnVs
bC10aXRsZT5Kb3VybmFsIG9mIFJlc2VhcmNoIGluIFNjaWVuY2UgVGVhY2hpbmc8L2Z1bGwtdGl0
bGU+PC9wZXJpb2RpY2FsPjxwYWdlcz41MzgtNTY0PC9wYWdlcz48dm9sdW1lPjQ0PC92b2x1bWU+
PG51bWJlcj40PC9udW1iZXI+PGRhdGVzPjx5ZWFyPjIwMDc8L3llYXI+PC9kYXRlcz48dXJscz48
L3VybHM+PC9yZWNvcmQ+PC9DaXRlPjxDaXRlPjxBdXRob3I+TWVsZWFyPC9BdXRob3I+PFllYXI+
MjAwMDwvWWVhcj48UmVjTnVtPjExNzM8L1JlY051bT48cmVjb3JkPjxyZWMtbnVtYmVyPjExNzM8
L3JlYy1udW1iZXI+PGZvcmVpZ24ta2V5cz48a2V5IGFwcD0iRU4iIGRiLWlkPSJzemVzemQ5MDVz
c3I5YWVkNXAweDl0c2xlYXQwc2RhZWE1cGYiPjExNzM8L2tleT48L2ZvcmVpZ24ta2V5cz48cmVm
LXR5cGUgbmFtZT0iSm91cm5hbCBBcnRpY2xlIj4xNzwvcmVmLXR5cGU+PGNvbnRyaWJ1dG9ycz48
YXV0aG9ycz48YXV0aG9yPk1lbGVhciwgQy4gVC48L2F1dGhvcj48YXV0aG9yPkdvb2RsYXhzb24s
IEouIEQuPC9hdXRob3I+PGF1dGhvcj5XYXJuZSwgVC4gUi48L2F1dGhvcj48YXV0aG9yPkhpY2tv
aywgTC4gRy48L2F1dGhvcj48L2F1dGhvcnM+PC9jb250cmlidXRvcnM+PHRpdGxlcz48dGl0bGU+
VGVhY2hpbmcgcHJlc2VydmljZSBzY2llbmNlIHRlYWNoZXJzIGhvdyB0byBkbyBzY2llbmNlOiBS
ZXNwb25zZXMgdG8gdGhlIHJlc2VhcmNoIGV4cGVyaWVuY2U8L3RpdGxlPjxzZWNvbmRhcnktdGl0
bGU+Sm91cm5hbCBvZiBTY2llbmNlIFRlYWNoZXIgRWR1Y2F0aW9uPC9zZWNvbmRhcnktdGl0bGU+
PC90aXRsZXM+PHBlcmlvZGljYWw+PGZ1bGwtdGl0bGU+Sm91cm5hbCBvZiBTY2llbmNlIFRlYWNo
ZXIgRWR1Y2F0aW9uPC9mdWxsLXRpdGxlPjwvcGVyaW9kaWNhbD48cGFnZXM+NzctOTA8L3BhZ2Vz
Pjx2b2x1bWU+MTE8L3ZvbHVtZT48bnVtYmVyPjE8L251bWJlcj48ZGF0ZXM+PHllYXI+MjAwMDwv
eWVhcj48L2RhdGVzPjx1cmxzPjwvdXJscz48L3JlY29yZD48L0NpdGU+PENpdGU+PEF1dGhvcj5Q
ZXJraW5zPC9BdXRob3I+PFllYXI+MjAxMDwvWWVhcj48UmVjTnVtPjExNjM8L1JlY051bT48cmVj
b3JkPjxyZWMtbnVtYmVyPjExNjM8L3JlYy1udW1iZXI+PGZvcmVpZ24ta2V5cz48a2V5IGFwcD0i
RU4iIGRiLWlkPSJzemVzemQ5MDVzc3I5YWVkNXAweDl0c2xlYXQwc2RhZWE1cGYiPjExNjM8L2tl
eT48L2ZvcmVpZ24ta2V5cz48cmVmLXR5cGUgbmFtZT0iVGhlc2lzIj4zMjwvcmVmLXR5cGU+PGNv
bnRyaWJ1dG9ycz48YXV0aG9ycz48YXV0aG9yPlBlcmtpbnMsIE0uIFAuPC9hdXRob3I+PC9hdXRo
b3JzPjwvY29udHJpYnV0b3JzPjx0aXRsZXM+PHRpdGxlPkxlZ2l0aW1hdGUgcGVyaXBoZXJhbCBw
YXJ0aWNpcGF0aW9uIG9mIHNlY29uZGFyeSBlZHVjYXRvcnMgaW4gc2NpZW50aWZpYyByZXNlYXJj
aCBleHBlcmllbmNlczogSW1wbGljYXRpb25zIGZvciB0ZWFjaGVyJmFwb3M7cyB1bmRlcnN0YW5k
aW5nIG9mIHRoZSBuYXR1cmUgb2Ygc2NpZW5jZSBhbmQgY2xhc3Nyb29tIHRlYWNoaW5nPC90aXRs
ZT48L3RpdGxlcz48dm9sdW1lPlBoLkQuPC92b2x1bWU+PGRhdGVzPjx5ZWFyPjIwMTA8L3llYXI+
PC9kYXRlcz48cHViLWxvY2F0aW9uPktub3h2aWxsZTwvcHViLWxvY2F0aW9uPjxwdWJsaXNoZXI+
VW5pdmVyc2l0eSBvZiBUZW5uZXNzZWU8L3B1Ymxpc2hlcj48dXJscz48L3VybHM+PC9yZWNvcmQ+
PC9DaXRlPjwvRW5kTm90ZT5=
</w:fldData>
        </w:fldChar>
      </w:r>
      <w:r w:rsidRPr="00564626">
        <w:rPr>
          <w:bCs/>
        </w:rPr>
        <w:instrText xml:space="preserve"> ADDIN EN.CITE.DATA </w:instrText>
      </w:r>
      <w:r w:rsidR="00EF2868" w:rsidRPr="00564626">
        <w:rPr>
          <w:bCs/>
        </w:rPr>
      </w:r>
      <w:r w:rsidR="004E1A9E" w:rsidRPr="00564626">
        <w:rPr>
          <w:bCs/>
        </w:rPr>
        <w:fldChar w:fldCharType="end"/>
      </w:r>
      <w:r w:rsidR="00EF2868" w:rsidRPr="00564626">
        <w:rPr>
          <w:bCs/>
        </w:rPr>
      </w:r>
      <w:r w:rsidR="004E1A9E" w:rsidRPr="00564626">
        <w:rPr>
          <w:bCs/>
        </w:rPr>
        <w:fldChar w:fldCharType="separate"/>
      </w:r>
      <w:r w:rsidRPr="00564626">
        <w:rPr>
          <w:bCs/>
          <w:noProof/>
        </w:rPr>
        <w:t>(</w:t>
      </w:r>
      <w:hyperlink w:anchor="_ENREF_18" w:tooltip="Bell, 2003 #422" w:history="1">
        <w:r w:rsidR="00D232E9" w:rsidRPr="00564626">
          <w:rPr>
            <w:bCs/>
            <w:noProof/>
          </w:rPr>
          <w:t>Bell, et al., 2003</w:t>
        </w:r>
      </w:hyperlink>
      <w:r w:rsidRPr="00564626">
        <w:rPr>
          <w:bCs/>
          <w:noProof/>
        </w:rPr>
        <w:t xml:space="preserve">; </w:t>
      </w:r>
      <w:hyperlink w:anchor="_ENREF_24" w:tooltip="Brown, 2007 #1175" w:history="1">
        <w:r w:rsidR="00D232E9" w:rsidRPr="00564626">
          <w:rPr>
            <w:bCs/>
            <w:noProof/>
          </w:rPr>
          <w:t>Brown &amp; Melear, 2007</w:t>
        </w:r>
      </w:hyperlink>
      <w:r w:rsidRPr="00564626">
        <w:rPr>
          <w:bCs/>
          <w:noProof/>
        </w:rPr>
        <w:t xml:space="preserve">; </w:t>
      </w:r>
      <w:hyperlink w:anchor="_ENREF_78" w:tooltip="Lunsford, 2007 #1174" w:history="1">
        <w:r w:rsidR="00D232E9" w:rsidRPr="00564626">
          <w:rPr>
            <w:bCs/>
            <w:noProof/>
          </w:rPr>
          <w:t>Lunsford, Melear, Roth, Perkins, &amp; Hickok, 2007</w:t>
        </w:r>
      </w:hyperlink>
      <w:r w:rsidRPr="00564626">
        <w:rPr>
          <w:bCs/>
          <w:noProof/>
        </w:rPr>
        <w:t xml:space="preserve">; </w:t>
      </w:r>
      <w:hyperlink w:anchor="_ENREF_88" w:tooltip="Melear, 2000 #1173" w:history="1">
        <w:r w:rsidR="00D232E9" w:rsidRPr="00564626">
          <w:rPr>
            <w:bCs/>
            <w:noProof/>
          </w:rPr>
          <w:t>Melear, Goodlaxson, Warne, &amp; Hickok, 2000</w:t>
        </w:r>
      </w:hyperlink>
      <w:r w:rsidRPr="00564626">
        <w:rPr>
          <w:bCs/>
          <w:noProof/>
        </w:rPr>
        <w:t xml:space="preserve">; </w:t>
      </w:r>
      <w:hyperlink w:anchor="_ENREF_105" w:tooltip="Perkins, 2010 #1163" w:history="1">
        <w:r w:rsidR="00D232E9" w:rsidRPr="00564626">
          <w:rPr>
            <w:bCs/>
            <w:noProof/>
          </w:rPr>
          <w:t>Perkins, 2010</w:t>
        </w:r>
      </w:hyperlink>
      <w:r w:rsidRPr="00564626">
        <w:rPr>
          <w:bCs/>
          <w:noProof/>
        </w:rPr>
        <w:t>)</w:t>
      </w:r>
      <w:r w:rsidR="004E1A9E" w:rsidRPr="00564626">
        <w:rPr>
          <w:bCs/>
        </w:rPr>
        <w:fldChar w:fldCharType="end"/>
      </w:r>
      <w:r w:rsidRPr="00564626">
        <w:rPr>
          <w:bCs/>
        </w:rPr>
        <w:t xml:space="preserve">. In Perkin’s </w:t>
      </w:r>
      <w:r w:rsidR="004E1A9E" w:rsidRPr="00564626">
        <w:rPr>
          <w:bCs/>
        </w:rPr>
        <w:fldChar w:fldCharType="begin"/>
      </w:r>
      <w:r w:rsidRPr="00564626">
        <w:rPr>
          <w:bCs/>
        </w:rPr>
        <w:instrText xml:space="preserve"> ADDIN EN.CITE &lt;EndNote&gt;&lt;Cite ExcludeAuth="1"&gt;&lt;Author&gt;Perkins&lt;/Author&gt;&lt;Year&gt;2010&lt;/Year&gt;&lt;RecNum&gt;1163&lt;/RecNum&gt;&lt;DisplayText&gt;(2010)&lt;/DisplayText&gt;&lt;record&gt;&lt;rec-number&gt;1163&lt;/rec-number&gt;&lt;foreign-keys&gt;&lt;key app="EN" db-id="szeszd905ssr9aed5p0x9tsleat0sdaea5pf"&gt;1163&lt;/key&gt;&lt;/foreign-keys&gt;&lt;ref-type name="Thesis"&gt;32&lt;/ref-type&gt;&lt;contributors&gt;&lt;authors&gt;&lt;author&gt;Perkins, M. P.&lt;/author&gt;&lt;/authors&gt;&lt;/contributors&gt;&lt;titles&gt;&lt;title&gt;Legitimate peripheral participation of secondary educators in scientific research experiences: Implications for teacher&amp;apos;s understanding of the nature of science and classroom teaching&lt;/title&gt;&lt;/titles&gt;&lt;volume&gt;Ph.D.&lt;/volume&gt;&lt;dates&gt;&lt;year&gt;2010&lt;/year&gt;&lt;/dates&gt;&lt;pub-location&gt;Knoxville&lt;/pub-location&gt;&lt;publisher&gt;University of Tennessee&lt;/publisher&gt;&lt;urls&gt;&lt;/urls&gt;&lt;/record&gt;&lt;/Cite&gt;&lt;/EndNote&gt;</w:instrText>
      </w:r>
      <w:r w:rsidR="004E1A9E" w:rsidRPr="00564626">
        <w:rPr>
          <w:bCs/>
        </w:rPr>
        <w:fldChar w:fldCharType="separate"/>
      </w:r>
      <w:r w:rsidRPr="00564626">
        <w:rPr>
          <w:bCs/>
          <w:noProof/>
        </w:rPr>
        <w:t>(</w:t>
      </w:r>
      <w:hyperlink w:anchor="_ENREF_105" w:tooltip="Perkins, 2010 #1163" w:history="1">
        <w:r w:rsidR="00D232E9" w:rsidRPr="00564626">
          <w:rPr>
            <w:bCs/>
            <w:noProof/>
          </w:rPr>
          <w:t>2010</w:t>
        </w:r>
      </w:hyperlink>
      <w:r w:rsidRPr="00564626">
        <w:rPr>
          <w:bCs/>
          <w:noProof/>
        </w:rPr>
        <w:t>)</w:t>
      </w:r>
      <w:r w:rsidR="004E1A9E" w:rsidRPr="00564626">
        <w:rPr>
          <w:bCs/>
        </w:rPr>
        <w:fldChar w:fldCharType="end"/>
      </w:r>
      <w:r w:rsidRPr="00564626">
        <w:rPr>
          <w:bCs/>
        </w:rPr>
        <w:t xml:space="preserve"> dissertation on the impact of scientific research experience for teachers, he found that immersion alone influenced subject knowledge and confidence in teaching science inquiry but perceptions of science remained similar.</w:t>
      </w:r>
    </w:p>
    <w:p w:rsidR="00D62FF3" w:rsidRPr="00564626" w:rsidRDefault="00D62FF3" w:rsidP="00D62FF3">
      <w:pPr>
        <w:spacing w:line="480" w:lineRule="auto"/>
      </w:pPr>
      <w:r w:rsidRPr="00564626">
        <w:rPr>
          <w:bCs/>
        </w:rPr>
        <w:tab/>
      </w:r>
      <w:r w:rsidR="008608BF" w:rsidRPr="00564626">
        <w:t>NOS</w:t>
      </w:r>
      <w:r w:rsidRPr="00564626">
        <w:t xml:space="preserve"> tenets and </w:t>
      </w:r>
      <w:r w:rsidR="00230906" w:rsidRPr="00564626">
        <w:t>SI</w:t>
      </w:r>
      <w:r w:rsidRPr="00564626">
        <w:t xml:space="preserve"> need to be taught explicitly along with some reflections on current views and instructional philosophy. The explicit-reflective model for teaching NOS is grounded in the literature </w:t>
      </w:r>
      <w:r w:rsidR="004E1A9E" w:rsidRPr="00564626">
        <w:fldChar w:fldCharType="begin">
          <w:fldData xml:space="preserve">PEVuZE5vdGU+PENpdGU+PEF1dGhvcj5BYmQtRWwtS2hhbGljazwvQXV0aG9yPjxZZWFyPjIwMDA8
L1llYXI+PFJlY051bT4xMDE3PC9SZWNOdW0+PERpc3BsYXlUZXh0PihBYmQtRWwtS2hhbGljayAm
YW1wOyBMZWRlcm1hbiwgMjAwMDsgS2hpc2hmZSAmYW1wOyBBYmQtRWwtS2hhbGljaywgMjAwMjsg
TGVkZXJtYW4sIDIwMDYpPC9EaXNwbGF5VGV4dD48cmVjb3JkPjxyZWMtbnVtYmVyPjEwMTc8L3Jl
Yy1udW1iZXI+PGZvcmVpZ24ta2V5cz48a2V5IGFwcD0iRU4iIGRiLWlkPSJzemVzemQ5MDVzc3I5
YWVkNXAweDl0c2xlYXQwc2RhZWE1cGYiPjEwMTc8L2tleT48L2ZvcmVpZ24ta2V5cz48cmVmLXR5
cGUgbmFtZT0iSm91cm5hbCBBcnRpY2xlIj4xNzwvcmVmLXR5cGU+PGNvbnRyaWJ1dG9ycz48YXV0
aG9ycz48YXV0aG9yPkFiZC1FbC1LaGFsaWNrLCBGLjwvYXV0aG9yPjxhdXRob3I+TGVkZXJtYW4s
IE4uIEcuPC9hdXRob3I+PC9hdXRob3JzPjwvY29udHJpYnV0b3JzPjx0aXRsZXM+PHRpdGxlPlRo
ZSBpbmZsdWVuY2Ugb2YgaGlzdG9yeSBvZiBzY2llbmNlIGNvdXJzZXMgb24gc3R1ZGVudHMmYXBv
czsgdmlld3Mgb2YgbmF0dXJlIG9mIHNjaWVuY2U8L3RpdGxlPjxzZWNvbmRhcnktdGl0bGU+Sm91
cm5hbCBvZiBSZXNlYXJjaCBpbiBTY2llbmNlIFRlYWNoaW5nPC9zZWNvbmRhcnktdGl0bGU+PC90
aXRsZXM+PHBlcmlvZGljYWw+PGZ1bGwtdGl0bGU+Sm91cm5hbCBvZiBSZXNlYXJjaCBpbiBTY2ll
bmNlIFRlYWNoaW5nPC9mdWxsLXRpdGxlPjwvcGVyaW9kaWNhbD48cGFnZXM+MTA1Ny0xMDk1PC9w
YWdlcz48dm9sdW1lPjM3PC92b2x1bWU+PGRhdGVzPjx5ZWFyPjIwMDA8L3llYXI+PC9kYXRlcz48
dXJscz48L3VybHM+PC9yZWNvcmQ+PC9DaXRlPjxDaXRlPjxBdXRob3I+S2hpc2hmZTwvQXV0aG9y
PjxZZWFyPjIwMDI8L1llYXI+PFJlY051bT4xMDMyPC9SZWNOdW0+PHJlY29yZD48cmVjLW51bWJl
cj4xMDMyPC9yZWMtbnVtYmVyPjxmb3JlaWduLWtleXM+PGtleSBhcHA9IkVOIiBkYi1pZD0ic3pl
c3pkOTA1c3NyOWFlZDVwMHg5dHNsZWF0MHNkYWVhNXBmIj4xMDMyPC9rZXk+PC9mb3JlaWduLWtl
eXM+PHJlZi10eXBlIG5hbWU9IkpvdXJuYWwgQXJ0aWNsZSI+MTc8L3JlZi10eXBlPjxjb250cmli
dXRvcnM+PGF1dGhvcnM+PGF1dGhvcj5LaGlzaGZlLCBSLjwvYXV0aG9yPjxhdXRob3I+QWJkLUVs
LUtoYWxpY2ssIEYuIFMuPC9hdXRob3I+PC9hdXRob3JzPjwvY29udHJpYnV0b3JzPjx0aXRsZXM+
PHRpdGxlPkluZmx1ZW5jZSBvZiBleHBsaWNpdCBhbmQgcmVmbGVjdGl2ZSB2ZXJzdXMgaW1wbGlj
aXQgaW5xdWlyeS1vcmllbnRlZCBpbnN0cnVjdGlvbiBvbiBzaXh0aCBncmFkZXJzJmFwb3M7IHZp
ZXdzIG9mIG5hdHVyZSBvZiBzY2llbmNlPC90aXRsZT48c2Vjb25kYXJ5LXRpdGxlPkpvdXJuYWwg
b2YgUmVzZWFyY2ggaW4gU2NpZW5jZSBUZWFjaGluZzwvc2Vjb25kYXJ5LXRpdGxlPjwvdGl0bGVz
PjxwZXJpb2RpY2FsPjxmdWxsLXRpdGxlPkpvdXJuYWwgb2YgUmVzZWFyY2ggaW4gU2NpZW5jZSBU
ZWFjaGluZzwvZnVsbC10aXRsZT48L3BlcmlvZGljYWw+PHBhZ2VzPjU1MS01Nzg8L3BhZ2VzPjx2
b2x1bWU+Mzk8L3ZvbHVtZT48bnVtYmVyPjc8L251bWJlcj48ZGF0ZXM+PHllYXI+MjAwMjwveWVh
cj48L2RhdGVzPjx1cmxzPjwvdXJscz48L3JlY29yZD48L0NpdGU+PENpdGU+PEF1dGhvcj5MZWRl
cm1hbjwvQXV0aG9yPjxZZWFyPjIwMDY8L1llYXI+PFJlY051bT4xMTcxPC9SZWNOdW0+PHJlY29y
ZD48cmVjLW51bWJlcj4xMTcxPC9yZWMtbnVtYmVyPjxmb3JlaWduLWtleXM+PGtleSBhcHA9IkVO
IiBkYi1pZD0ic3plc3pkOTA1c3NyOWFlZDVwMHg5dHNsZWF0MHNkYWVhNXBmIj4xMTcxPC9rZXk+
PC9mb3JlaWduLWtleXM+PHJlZi10eXBlIG5hbWU9IkJvb2sgU2VjdGlvbiI+NTwvcmVmLXR5cGU+
PGNvbnRyaWJ1dG9ycz48YXV0aG9ycz48YXV0aG9yPkxlZGVybWFuLCBOLiBHLjwvYXV0aG9yPjwv
YXV0aG9ycz48c2Vjb25kYXJ5LWF1dGhvcnM+PGF1dGhvcj5GbGljaywgTC4gQi48L2F1dGhvcj48
YXV0aG9yPkxlZGVybWFuLCBOLiBHLjwvYXV0aG9yPjwvc2Vjb25kYXJ5LWF1dGhvcnM+PC9jb250
cmlidXRvcnM+PHRpdGxlcz48dGl0bGU+U3ludGF4IG9mIG5hdHVyZSBvZiBzY2llbmNlIHdpdGhp
biBpbnF1aXJ5IGFuZCBzY2llbmNlIGluc3RydWN0aW9uPC90aXRsZT48c2Vjb25kYXJ5LXRpdGxl
PlNjaWVudGlmaWMgaW5xdWlyeSBhbmQgbmF0dXJlIG9mIHNjaWVuY2U6IEltcGxpY2F0aW9ucyBm
b3IgdGVhY2hpbmcsIGxlYXJuaW5nLCBhbmQgdGVhY2hlciBlZHVjYXRpb248L3NlY29uZGFyeS10
aXRsZT48L3RpdGxlcz48ZGF0ZXM+PHllYXI+MjAwNjwveWVhcj48L2RhdGVzPjxwdWItbG9jYXRp
b24+RG9yZHJlY2h0PC9wdWItbG9jYXRpb24+PHB1Ymxpc2hlcj5LbHV3ZXIgQWNhZGVtaWMgUHVi
bGlzaGVyczwvcHVibGlzaGVyPjx1cmxzPjwvdXJscz48L3JlY29yZD48L0NpdGU+PC9FbmROb3Rl
PgB=
</w:fldData>
        </w:fldChar>
      </w:r>
      <w:r w:rsidRPr="00564626">
        <w:instrText xml:space="preserve"> ADDIN EN.CITE </w:instrText>
      </w:r>
      <w:r w:rsidR="004E1A9E" w:rsidRPr="00564626">
        <w:fldChar w:fldCharType="begin">
          <w:fldData xml:space="preserve">PEVuZE5vdGU+PENpdGU+PEF1dGhvcj5BYmQtRWwtS2hhbGljazwvQXV0aG9yPjxZZWFyPjIwMDA8
L1llYXI+PFJlY051bT4xMDE3PC9SZWNOdW0+PERpc3BsYXlUZXh0PihBYmQtRWwtS2hhbGljayAm
YW1wOyBMZWRlcm1hbiwgMjAwMDsgS2hpc2hmZSAmYW1wOyBBYmQtRWwtS2hhbGljaywgMjAwMjsg
TGVkZXJtYW4sIDIwMDYpPC9EaXNwbGF5VGV4dD48cmVjb3JkPjxyZWMtbnVtYmVyPjEwMTc8L3Jl
Yy1udW1iZXI+PGZvcmVpZ24ta2V5cz48a2V5IGFwcD0iRU4iIGRiLWlkPSJzemVzemQ5MDVzc3I5
YWVkNXAweDl0c2xlYXQwc2RhZWE1cGYiPjEwMTc8L2tleT48L2ZvcmVpZ24ta2V5cz48cmVmLXR5
cGUgbmFtZT0iSm91cm5hbCBBcnRpY2xlIj4xNzwvcmVmLXR5cGU+PGNvbnRyaWJ1dG9ycz48YXV0
aG9ycz48YXV0aG9yPkFiZC1FbC1LaGFsaWNrLCBGLjwvYXV0aG9yPjxhdXRob3I+TGVkZXJtYW4s
IE4uIEcuPC9hdXRob3I+PC9hdXRob3JzPjwvY29udHJpYnV0b3JzPjx0aXRsZXM+PHRpdGxlPlRo
ZSBpbmZsdWVuY2Ugb2YgaGlzdG9yeSBvZiBzY2llbmNlIGNvdXJzZXMgb24gc3R1ZGVudHMmYXBv
czsgdmlld3Mgb2YgbmF0dXJlIG9mIHNjaWVuY2U8L3RpdGxlPjxzZWNvbmRhcnktdGl0bGU+Sm91
cm5hbCBvZiBSZXNlYXJjaCBpbiBTY2llbmNlIFRlYWNoaW5nPC9zZWNvbmRhcnktdGl0bGU+PC90
aXRsZXM+PHBlcmlvZGljYWw+PGZ1bGwtdGl0bGU+Sm91cm5hbCBvZiBSZXNlYXJjaCBpbiBTY2ll
bmNlIFRlYWNoaW5nPC9mdWxsLXRpdGxlPjwvcGVyaW9kaWNhbD48cGFnZXM+MTA1Ny0xMDk1PC9w
YWdlcz48dm9sdW1lPjM3PC92b2x1bWU+PGRhdGVzPjx5ZWFyPjIwMDA8L3llYXI+PC9kYXRlcz48
dXJscz48L3VybHM+PC9yZWNvcmQ+PC9DaXRlPjxDaXRlPjxBdXRob3I+S2hpc2hmZTwvQXV0aG9y
PjxZZWFyPjIwMDI8L1llYXI+PFJlY051bT4xMDMyPC9SZWNOdW0+PHJlY29yZD48cmVjLW51bWJl
cj4xMDMyPC9yZWMtbnVtYmVyPjxmb3JlaWduLWtleXM+PGtleSBhcHA9IkVOIiBkYi1pZD0ic3pl
c3pkOTA1c3NyOWFlZDVwMHg5dHNsZWF0MHNkYWVhNXBmIj4xMDMyPC9rZXk+PC9mb3JlaWduLWtl
eXM+PHJlZi10eXBlIG5hbWU9IkpvdXJuYWwgQXJ0aWNsZSI+MTc8L3JlZi10eXBlPjxjb250cmli
dXRvcnM+PGF1dGhvcnM+PGF1dGhvcj5LaGlzaGZlLCBSLjwvYXV0aG9yPjxhdXRob3I+QWJkLUVs
LUtoYWxpY2ssIEYuIFMuPC9hdXRob3I+PC9hdXRob3JzPjwvY29udHJpYnV0b3JzPjx0aXRsZXM+
PHRpdGxlPkluZmx1ZW5jZSBvZiBleHBsaWNpdCBhbmQgcmVmbGVjdGl2ZSB2ZXJzdXMgaW1wbGlj
aXQgaW5xdWlyeS1vcmllbnRlZCBpbnN0cnVjdGlvbiBvbiBzaXh0aCBncmFkZXJzJmFwb3M7IHZp
ZXdzIG9mIG5hdHVyZSBvZiBzY2llbmNlPC90aXRsZT48c2Vjb25kYXJ5LXRpdGxlPkpvdXJuYWwg
b2YgUmVzZWFyY2ggaW4gU2NpZW5jZSBUZWFjaGluZzwvc2Vjb25kYXJ5LXRpdGxlPjwvdGl0bGVz
PjxwZXJpb2RpY2FsPjxmdWxsLXRpdGxlPkpvdXJuYWwgb2YgUmVzZWFyY2ggaW4gU2NpZW5jZSBU
ZWFjaGluZzwvZnVsbC10aXRsZT48L3BlcmlvZGljYWw+PHBhZ2VzPjU1MS01Nzg8L3BhZ2VzPjx2
b2x1bWU+Mzk8L3ZvbHVtZT48bnVtYmVyPjc8L251bWJlcj48ZGF0ZXM+PHllYXI+MjAwMjwveWVh
cj48L2RhdGVzPjx1cmxzPjwvdXJscz48L3JlY29yZD48L0NpdGU+PENpdGU+PEF1dGhvcj5MZWRl
cm1hbjwvQXV0aG9yPjxZZWFyPjIwMDY8L1llYXI+PFJlY051bT4xMTcxPC9SZWNOdW0+PHJlY29y
ZD48cmVjLW51bWJlcj4xMTcxPC9yZWMtbnVtYmVyPjxmb3JlaWduLWtleXM+PGtleSBhcHA9IkVO
IiBkYi1pZD0ic3plc3pkOTA1c3NyOWFlZDVwMHg5dHNsZWF0MHNkYWVhNXBmIj4xMTcxPC9rZXk+
PC9mb3JlaWduLWtleXM+PHJlZi10eXBlIG5hbWU9IkJvb2sgU2VjdGlvbiI+NTwvcmVmLXR5cGU+
PGNvbnRyaWJ1dG9ycz48YXV0aG9ycz48YXV0aG9yPkxlZGVybWFuLCBOLiBHLjwvYXV0aG9yPjwv
YXV0aG9ycz48c2Vjb25kYXJ5LWF1dGhvcnM+PGF1dGhvcj5GbGljaywgTC4gQi48L2F1dGhvcj48
YXV0aG9yPkxlZGVybWFuLCBOLiBHLjwvYXV0aG9yPjwvc2Vjb25kYXJ5LWF1dGhvcnM+PC9jb250
cmlidXRvcnM+PHRpdGxlcz48dGl0bGU+U3ludGF4IG9mIG5hdHVyZSBvZiBzY2llbmNlIHdpdGhp
biBpbnF1aXJ5IGFuZCBzY2llbmNlIGluc3RydWN0aW9uPC90aXRsZT48c2Vjb25kYXJ5LXRpdGxl
PlNjaWVudGlmaWMgaW5xdWlyeSBhbmQgbmF0dXJlIG9mIHNjaWVuY2U6IEltcGxpY2F0aW9ucyBm
b3IgdGVhY2hpbmcsIGxlYXJuaW5nLCBhbmQgdGVhY2hlciBlZHVjYXRpb248L3NlY29uZGFyeS10
aXRsZT48L3RpdGxlcz48ZGF0ZXM+PHllYXI+MjAwNjwveWVhcj48L2RhdGVzPjxwdWItbG9jYXRp
b24+RG9yZHJlY2h0PC9wdWItbG9jYXRpb24+PHB1Ymxpc2hlcj5LbHV3ZXIgQWNhZGVtaWMgUHVi
bGlzaGVyczwvcHVibGlzaGVyPjx1cmxzPjwvdXJscz48L3JlY29yZD48L0NpdGU+PC9FbmROb3Rl
PgB=
</w:fldData>
        </w:fldChar>
      </w:r>
      <w:r w:rsidRPr="00564626">
        <w:instrText xml:space="preserve"> ADDIN EN.CITE.DATA </w:instrText>
      </w:r>
      <w:r w:rsidR="004E1A9E" w:rsidRPr="00564626">
        <w:fldChar w:fldCharType="end"/>
      </w:r>
      <w:r w:rsidR="004E1A9E" w:rsidRPr="00564626">
        <w:fldChar w:fldCharType="separate"/>
      </w:r>
      <w:r w:rsidRPr="00564626">
        <w:rPr>
          <w:noProof/>
        </w:rPr>
        <w:t>(</w:t>
      </w:r>
      <w:hyperlink w:anchor="_ENREF_4" w:tooltip="Abd-El-Khalick, 2000 #1017" w:history="1">
        <w:r w:rsidR="00D232E9" w:rsidRPr="00564626">
          <w:rPr>
            <w:noProof/>
          </w:rPr>
          <w:t>Abd-El-Khalick &amp; Lederman, 2000</w:t>
        </w:r>
      </w:hyperlink>
      <w:r w:rsidRPr="00564626">
        <w:rPr>
          <w:noProof/>
        </w:rPr>
        <w:t xml:space="preserve">; </w:t>
      </w:r>
      <w:hyperlink w:anchor="_ENREF_60" w:tooltip="Khishfe, 2002 #1032" w:history="1">
        <w:r w:rsidR="00D232E9" w:rsidRPr="00564626">
          <w:rPr>
            <w:noProof/>
          </w:rPr>
          <w:t>Khishfe &amp; Abd-El-Khalick, 2002</w:t>
        </w:r>
      </w:hyperlink>
      <w:r w:rsidRPr="00564626">
        <w:rPr>
          <w:noProof/>
        </w:rPr>
        <w:t xml:space="preserve">; </w:t>
      </w:r>
      <w:hyperlink w:anchor="_ENREF_70" w:tooltip="Lederman, 2006 #1171" w:history="1">
        <w:r w:rsidR="00D232E9" w:rsidRPr="00564626">
          <w:rPr>
            <w:noProof/>
          </w:rPr>
          <w:t>Lederman, 2006</w:t>
        </w:r>
      </w:hyperlink>
      <w:r w:rsidRPr="00564626">
        <w:rPr>
          <w:noProof/>
        </w:rPr>
        <w:t>)</w:t>
      </w:r>
      <w:r w:rsidR="004E1A9E" w:rsidRPr="00564626">
        <w:fldChar w:fldCharType="end"/>
      </w:r>
      <w:r w:rsidRPr="00564626">
        <w:t xml:space="preserve">. Recently, studies on teacher preparation in science have included both explicit-reflective instruction of NOS and some level of experience with </w:t>
      </w:r>
      <w:r w:rsidR="00230906" w:rsidRPr="00564626">
        <w:t>SI</w:t>
      </w:r>
      <w:r w:rsidRPr="00564626">
        <w:t xml:space="preserve"> </w:t>
      </w:r>
      <w:r w:rsidR="004E1A9E" w:rsidRPr="00564626">
        <w:fldChar w:fldCharType="begin"/>
      </w:r>
      <w:r w:rsidRPr="00564626">
        <w:instrText xml:space="preserve"> ADDIN EN.CITE &lt;EndNote&gt;&lt;Cite&gt;&lt;Author&gt;Akerson&lt;/Author&gt;&lt;Year&gt;2006&lt;/Year&gt;&lt;RecNum&gt;1047&lt;/RecNum&gt;&lt;Prefix&gt;e.g. &lt;/Prefix&gt;&lt;DisplayText&gt;(e.g. Akerson &amp;amp; Volrich, 2006)&lt;/DisplayText&gt;&lt;record&gt;&lt;rec-number&gt;1047&lt;/rec-number&gt;&lt;foreign-keys&gt;&lt;key app="EN" db-id="szeszd905ssr9aed5p0x9tsleat0sdaea5pf"&gt;1047&lt;/key&gt;&lt;/foreign-keys&gt;&lt;ref-type name="Journal Article"&gt;17&lt;/ref-type&gt;&lt;contributors&gt;&lt;authors&gt;&lt;author&gt;Akerson, V. L.&lt;/author&gt;&lt;author&gt;Volrich, M. L.&lt;/author&gt;&lt;/authors&gt;&lt;/contributors&gt;&lt;titles&gt;&lt;title&gt;Teaching nature of science explicitly in a first-grade internship setting&lt;/title&gt;&lt;secondary-title&gt;Journal of Research in Science Teaching&lt;/secondary-title&gt;&lt;/titles&gt;&lt;periodical&gt;&lt;full-title&gt;Journal of Research in Science Teaching&lt;/full-title&gt;&lt;/periodical&gt;&lt;pages&gt;377-394&lt;/pages&gt;&lt;volume&gt;43&lt;/volume&gt;&lt;dates&gt;&lt;year&gt;2006&lt;/year&gt;&lt;/dates&gt;&lt;urls&gt;&lt;/urls&gt;&lt;/record&gt;&lt;/Cite&gt;&lt;/EndNote&gt;</w:instrText>
      </w:r>
      <w:r w:rsidR="004E1A9E" w:rsidRPr="00564626">
        <w:fldChar w:fldCharType="separate"/>
      </w:r>
      <w:r w:rsidRPr="00564626">
        <w:rPr>
          <w:noProof/>
        </w:rPr>
        <w:t>(</w:t>
      </w:r>
      <w:hyperlink w:anchor="_ENREF_10" w:tooltip="Akerson, 2006 #1047" w:history="1">
        <w:r w:rsidR="00D232E9" w:rsidRPr="00564626">
          <w:rPr>
            <w:noProof/>
          </w:rPr>
          <w:t>e.g. Akerson &amp; Volrich, 2006</w:t>
        </w:r>
      </w:hyperlink>
      <w:r w:rsidRPr="00564626">
        <w:rPr>
          <w:noProof/>
        </w:rPr>
        <w:t>)</w:t>
      </w:r>
      <w:r w:rsidR="004E1A9E" w:rsidRPr="00564626">
        <w:fldChar w:fldCharType="end"/>
      </w:r>
      <w:r w:rsidRPr="00564626">
        <w:t xml:space="preserve">. Results from this approach to teaching pedagogical content were encouraging. For example, Morrison, et al. </w:t>
      </w:r>
      <w:r w:rsidR="004E1A9E" w:rsidRPr="00564626">
        <w:fldChar w:fldCharType="begin"/>
      </w:r>
      <w:r w:rsidRPr="00564626">
        <w:instrText xml:space="preserve"> ADDIN EN.CITE &lt;EndNote&gt;&lt;Cite ExcludeAuth="1"&gt;&lt;Author&gt;Morrison&lt;/Author&gt;&lt;Year&gt;2007&lt;/Year&gt;&lt;RecNum&gt;189&lt;/RecNum&gt;&lt;DisplayText&gt;(2007)&lt;/DisplayText&gt;&lt;record&gt;&lt;rec-number&gt;189&lt;/rec-number&gt;&lt;foreign-keys&gt;&lt;key app="EN" db-id="szeszd905ssr9aed5p0x9tsleat0sdaea5pf"&gt;189&lt;/key&gt;&lt;/foreign-keys&gt;&lt;ref-type name="Journal Article"&gt;17&lt;/ref-type&gt;&lt;contributors&gt;&lt;authors&gt;&lt;author&gt;Morrison, J. A.&lt;/author&gt;&lt;author&gt;Raab, F.&lt;/author&gt;&lt;author&gt;Ingram, D.&lt;/author&gt;&lt;/authors&gt;&lt;/contributors&gt;&lt;titles&gt;&lt;title&gt;Factors influencing elementary and secondary teachers&amp;apos; views on the nature of science&lt;/title&gt;&lt;secondary-title&gt;Journal of Research in Science Teaching&lt;/secondary-title&gt;&lt;/titles&gt;&lt;periodical&gt;&lt;full-title&gt;Journal of Research in Science Teaching&lt;/full-title&gt;&lt;/periodical&gt;&lt;pages&gt;384-403&lt;/pages&gt;&lt;volume&gt;46&lt;/volume&gt;&lt;number&gt;4&lt;/number&gt;&lt;dates&gt;&lt;year&gt;2007&lt;/year&gt;&lt;/dates&gt;&lt;urls&gt;&lt;/urls&gt;&lt;/record&gt;&lt;/Cite&gt;&lt;/EndNote&gt;</w:instrText>
      </w:r>
      <w:r w:rsidR="004E1A9E" w:rsidRPr="00564626">
        <w:fldChar w:fldCharType="separate"/>
      </w:r>
      <w:r w:rsidRPr="00564626">
        <w:rPr>
          <w:noProof/>
        </w:rPr>
        <w:t>(</w:t>
      </w:r>
      <w:hyperlink w:anchor="_ENREF_93" w:tooltip="Morrison, 2007 #189" w:history="1">
        <w:r w:rsidR="00D232E9" w:rsidRPr="00564626">
          <w:rPr>
            <w:noProof/>
          </w:rPr>
          <w:t>2007</w:t>
        </w:r>
      </w:hyperlink>
      <w:r w:rsidRPr="00564626">
        <w:rPr>
          <w:noProof/>
        </w:rPr>
        <w:t>)</w:t>
      </w:r>
      <w:r w:rsidR="004E1A9E" w:rsidRPr="00564626">
        <w:fldChar w:fldCharType="end"/>
      </w:r>
      <w:r w:rsidRPr="00564626">
        <w:t xml:space="preserve"> conducted a study on teacher perceptions after providing explicit instruction of NOS principles, opportunities for partnerships with scientists, collaboration with a scientific research community and transferring these experiences into the classroom along with reflections. In their study, they analyzed interview data. When asked about their understanding of science, one teacher responded:</w:t>
      </w:r>
    </w:p>
    <w:p w:rsidR="00D62FF3" w:rsidRPr="00564626" w:rsidRDefault="00D62FF3" w:rsidP="00D62FF3">
      <w:pPr>
        <w:ind w:left="720"/>
      </w:pPr>
      <w:r w:rsidRPr="00564626">
        <w:t>My definition of science has changed a lot. I would never have thought about a meaning of (as) being a part of it (science). It was always just do this experiment or learn about this content area and…now, I am really thinking about it (science) as exploring the environment and looking around and asking questions about why things are the way they are (p. 394).</w:t>
      </w:r>
    </w:p>
    <w:p w:rsidR="00D62FF3" w:rsidRPr="00564626" w:rsidRDefault="00D62FF3" w:rsidP="00D62FF3">
      <w:pPr>
        <w:ind w:left="720"/>
      </w:pPr>
    </w:p>
    <w:p w:rsidR="00D62FF3" w:rsidRPr="00564626" w:rsidRDefault="00D62FF3" w:rsidP="00D62FF3">
      <w:pPr>
        <w:spacing w:line="480" w:lineRule="auto"/>
      </w:pPr>
      <w:r w:rsidRPr="00564626">
        <w:tab/>
        <w:t xml:space="preserve">Bianchini and Colburn </w:t>
      </w:r>
      <w:r w:rsidR="004E1A9E" w:rsidRPr="00564626">
        <w:fldChar w:fldCharType="begin"/>
      </w:r>
      <w:r w:rsidRPr="00564626">
        <w:instrText xml:space="preserve"> ADDIN EN.CITE &lt;EndNote&gt;&lt;Cite ExcludeAuth="1"&gt;&lt;Author&gt;Bianchini&lt;/Author&gt;&lt;Year&gt;2000&lt;/Year&gt;&lt;RecNum&gt;1018&lt;/RecNum&gt;&lt;DisplayText&gt;(2000)&lt;/DisplayText&gt;&lt;record&gt;&lt;rec-number&gt;1018&lt;/rec-number&gt;&lt;foreign-keys&gt;&lt;key app="EN" db-id="szeszd905ssr9aed5p0x9tsleat0sdaea5pf"&gt;1018&lt;/key&gt;&lt;/foreign-keys&gt;&lt;ref-type name="Journal Article"&gt;17&lt;/ref-type&gt;&lt;contributors&gt;&lt;authors&gt;&lt;author&gt;Bianchini, J. A.&lt;/author&gt;&lt;author&gt;Colburn, A.&lt;/author&gt;&lt;/authors&gt;&lt;/contributors&gt;&lt;titles&gt;&lt;title&gt;Teaching the NOS through inquiry to prospective elementary teachers: A tale of two researchers&lt;/title&gt;&lt;secondary-title&gt;Journal of Research in Science Teaching&lt;/secondary-title&gt;&lt;/titles&gt;&lt;periodical&gt;&lt;full-title&gt;Journal of Research in Science Teaching&lt;/full-title&gt;&lt;/periodical&gt;&lt;pages&gt;177-209&lt;/pages&gt;&lt;volume&gt;37&lt;/volume&gt;&lt;dates&gt;&lt;year&gt;2000&lt;/year&gt;&lt;/dates&gt;&lt;urls&gt;&lt;/urls&gt;&lt;/record&gt;&lt;/Cite&gt;&lt;/EndNote&gt;</w:instrText>
      </w:r>
      <w:r w:rsidR="004E1A9E" w:rsidRPr="00564626">
        <w:fldChar w:fldCharType="separate"/>
      </w:r>
      <w:r w:rsidRPr="00564626">
        <w:rPr>
          <w:noProof/>
        </w:rPr>
        <w:t>(</w:t>
      </w:r>
      <w:hyperlink w:anchor="_ENREF_19" w:tooltip="Bianchini, 2000 #1018" w:history="1">
        <w:r w:rsidR="00D232E9" w:rsidRPr="00564626">
          <w:rPr>
            <w:noProof/>
          </w:rPr>
          <w:t>2000</w:t>
        </w:r>
      </w:hyperlink>
      <w:r w:rsidRPr="00564626">
        <w:rPr>
          <w:noProof/>
        </w:rPr>
        <w:t>)</w:t>
      </w:r>
      <w:r w:rsidR="004E1A9E" w:rsidRPr="00564626">
        <w:fldChar w:fldCharType="end"/>
      </w:r>
      <w:r w:rsidRPr="00564626">
        <w:t xml:space="preserve"> and Schwartz, Lederman, and Crawford </w:t>
      </w:r>
      <w:r w:rsidR="004E1A9E" w:rsidRPr="00564626">
        <w:fldChar w:fldCharType="begin"/>
      </w:r>
      <w:r w:rsidRPr="00564626">
        <w:instrText xml:space="preserve"> ADDIN EN.CITE &lt;EndNote&gt;&lt;Cite ExcludeAuth="1"&gt;&lt;Author&gt;Schwartz&lt;/Author&gt;&lt;Year&gt;2004&lt;/Year&gt;&lt;RecNum&gt;1035&lt;/RecNum&gt;&lt;DisplayText&gt;(2004)&lt;/DisplayText&gt;&lt;record&gt;&lt;rec-number&gt;1035&lt;/rec-number&gt;&lt;foreign-keys&gt;&lt;key app="EN" db-id="szeszd905ssr9aed5p0x9tsleat0sdaea5pf"&gt;1035&lt;/key&gt;&lt;/foreign-keys&gt;&lt;ref-type name="Journal Article"&gt;17&lt;/ref-type&gt;&lt;contributors&gt;&lt;authors&gt;&lt;author&gt;Schwartz, R. S.&lt;/author&gt;&lt;author&gt;Lederman, N. G.&lt;/author&gt;&lt;author&gt;Crawford, B. A.&lt;/author&gt;&lt;/authors&gt;&lt;/contributors&gt;&lt;titles&gt;&lt;title&gt;Developing views of nature of science in an authentic context: An explicit approach to bridging the gap between nature of science and scientific inquiry&lt;/title&gt;&lt;secondary-title&gt;Science Education&lt;/secondary-title&gt;&lt;/titles&gt;&lt;periodical&gt;&lt;full-title&gt;Science Education&lt;/full-title&gt;&lt;/periodical&gt;&lt;pages&gt;610-645&lt;/pages&gt;&lt;volume&gt;88&lt;/volume&gt;&lt;number&gt;4&lt;/number&gt;&lt;dates&gt;&lt;year&gt;2004&lt;/year&gt;&lt;/dates&gt;&lt;urls&gt;&lt;/urls&gt;&lt;/record&gt;&lt;/Cite&gt;&lt;/EndNote&gt;</w:instrText>
      </w:r>
      <w:r w:rsidR="004E1A9E" w:rsidRPr="00564626">
        <w:fldChar w:fldCharType="separate"/>
      </w:r>
      <w:r w:rsidRPr="00564626">
        <w:rPr>
          <w:noProof/>
        </w:rPr>
        <w:t>(</w:t>
      </w:r>
      <w:hyperlink w:anchor="_ENREF_113" w:tooltip="Schwartz, 2004 #1035" w:history="1">
        <w:r w:rsidR="00D232E9" w:rsidRPr="00564626">
          <w:rPr>
            <w:noProof/>
          </w:rPr>
          <w:t>2004</w:t>
        </w:r>
      </w:hyperlink>
      <w:r w:rsidRPr="00564626">
        <w:rPr>
          <w:noProof/>
        </w:rPr>
        <w:t>)</w:t>
      </w:r>
      <w:r w:rsidR="004E1A9E" w:rsidRPr="00564626">
        <w:fldChar w:fldCharType="end"/>
      </w:r>
      <w:r w:rsidRPr="00564626">
        <w:t xml:space="preserve"> found that </w:t>
      </w:r>
      <w:r w:rsidR="00B76289" w:rsidRPr="00564626">
        <w:t>preservice</w:t>
      </w:r>
      <w:r w:rsidRPr="00564626">
        <w:t xml:space="preserve"> teachers having the opportunity to experience inquiry along with explicit instruction in NOS impacted how teachers perceived of scientists. And </w:t>
      </w:r>
      <w:r w:rsidR="00444229" w:rsidRPr="00564626">
        <w:t xml:space="preserve">the presence of </w:t>
      </w:r>
      <w:r w:rsidRPr="00564626">
        <w:t>these components in addition to collaboration with scientists and discussion on the connections of NOS principles produce</w:t>
      </w:r>
      <w:r w:rsidR="001E3EFF" w:rsidRPr="00564626">
        <w:t>d</w:t>
      </w:r>
      <w:r w:rsidRPr="00564626">
        <w:t xml:space="preserve"> positive results as well </w:t>
      </w:r>
      <w:r w:rsidR="004E1A9E" w:rsidRPr="00564626">
        <w:fldChar w:fldCharType="begin"/>
      </w:r>
      <w:r w:rsidRPr="00564626">
        <w:instrText xml:space="preserve"> ADDIN EN.CITE &lt;EndNote&gt;&lt;Cite&gt;&lt;Author&gt;Bell&lt;/Author&gt;&lt;Year&gt;2003&lt;/Year&gt;&lt;RecNum&gt;422&lt;/RecNum&gt;&lt;DisplayText&gt;(Bell, et al., 2003)&lt;/DisplayText&gt;&lt;record&gt;&lt;rec-number&gt;422&lt;/rec-number&gt;&lt;foreign-keys&gt;&lt;key app="EN" db-id="szeszd905ssr9aed5p0x9tsleat0sdaea5pf"&gt;422&lt;/key&gt;&lt;/foreign-keys&gt;&lt;ref-type name="Journal Article"&gt;17&lt;/ref-type&gt;&lt;contributors&gt;&lt;authors&gt;&lt;author&gt;Bell, R. L.&lt;/author&gt;&lt;author&gt;Blair, L. M.&lt;/author&gt;&lt;author&gt;Crawford, B. A.&lt;/author&gt;&lt;author&gt;Lederman, N. G.&lt;/author&gt;&lt;/authors&gt;&lt;/contributors&gt;&lt;titles&gt;&lt;title&gt;Just do it? Impact of a science apprenticeship program on high school students&amp;apos; understanding of the nature of science and scientific inquiry&lt;/title&gt;&lt;secondary-title&gt;Journal of Research in Science Teaching&lt;/secondary-title&gt;&lt;/titles&gt;&lt;periodical&gt;&lt;full-title&gt;Journal of Research in Science Teaching&lt;/full-title&gt;&lt;/periodical&gt;&lt;pages&gt;487-509&lt;/pages&gt;&lt;volume&gt;40&lt;/volume&gt;&lt;dates&gt;&lt;year&gt;2003&lt;/year&gt;&lt;/dates&gt;&lt;urls&gt;&lt;/urls&gt;&lt;/record&gt;&lt;/Cite&gt;&lt;/EndNote&gt;</w:instrText>
      </w:r>
      <w:r w:rsidR="004E1A9E" w:rsidRPr="00564626">
        <w:fldChar w:fldCharType="separate"/>
      </w:r>
      <w:r w:rsidRPr="00564626">
        <w:rPr>
          <w:noProof/>
        </w:rPr>
        <w:t>(</w:t>
      </w:r>
      <w:hyperlink w:anchor="_ENREF_18" w:tooltip="Bell, 2003 #422" w:history="1">
        <w:r w:rsidR="00D232E9" w:rsidRPr="00564626">
          <w:rPr>
            <w:noProof/>
          </w:rPr>
          <w:t>Bell, et al., 2003</w:t>
        </w:r>
      </w:hyperlink>
      <w:r w:rsidRPr="00564626">
        <w:rPr>
          <w:noProof/>
        </w:rPr>
        <w:t>)</w:t>
      </w:r>
      <w:r w:rsidR="004E1A9E" w:rsidRPr="00564626">
        <w:fldChar w:fldCharType="end"/>
      </w:r>
      <w:r w:rsidRPr="00564626">
        <w:t>.</w:t>
      </w:r>
    </w:p>
    <w:p w:rsidR="00211B82" w:rsidRPr="00564626" w:rsidRDefault="00D62FF3" w:rsidP="00D62FF3">
      <w:pPr>
        <w:numPr>
          <w:ilvl w:val="12"/>
          <w:numId w:val="0"/>
        </w:numPr>
        <w:spacing w:line="480" w:lineRule="auto"/>
        <w:ind w:firstLine="720"/>
      </w:pPr>
      <w:r w:rsidRPr="00564626">
        <w:t xml:space="preserve">In summary, </w:t>
      </w:r>
      <w:r w:rsidR="008608BF" w:rsidRPr="00564626">
        <w:t>NOS</w:t>
      </w:r>
      <w:r w:rsidRPr="00564626">
        <w:t xml:space="preserve"> tenets and </w:t>
      </w:r>
      <w:r w:rsidR="00230906" w:rsidRPr="00564626">
        <w:t>SI</w:t>
      </w:r>
      <w:r w:rsidRPr="00564626">
        <w:t xml:space="preserve"> are infrequently addressed in teacher preparation. Naive views and experience with </w:t>
      </w:r>
      <w:r w:rsidR="00230906" w:rsidRPr="00564626">
        <w:t>SI</w:t>
      </w:r>
      <w:r w:rsidRPr="00564626">
        <w:t xml:space="preserve"> are carried into classroom applications. In an effort to improve these views, researchers have attempted multiple approaches in </w:t>
      </w:r>
      <w:r w:rsidR="001E3EFF" w:rsidRPr="00564626">
        <w:t xml:space="preserve">science teacher preparation. The </w:t>
      </w:r>
      <w:r w:rsidRPr="00564626">
        <w:t>result</w:t>
      </w:r>
      <w:r w:rsidR="001E3EFF" w:rsidRPr="00564626">
        <w:t xml:space="preserve">s of several research studies </w:t>
      </w:r>
      <w:r w:rsidRPr="00564626">
        <w:t>sugges</w:t>
      </w:r>
      <w:r w:rsidR="001E3EFF" w:rsidRPr="00564626">
        <w:t>t</w:t>
      </w:r>
      <w:r w:rsidRPr="00564626">
        <w:t xml:space="preserve"> that preparation in science include implicit experience and </w:t>
      </w:r>
      <w:r w:rsidR="00211B82" w:rsidRPr="00564626">
        <w:t>explicit reflective instruction.</w:t>
      </w:r>
    </w:p>
    <w:p w:rsidR="00211B82" w:rsidRPr="00564626" w:rsidRDefault="00211B82" w:rsidP="00211B82">
      <w:pPr>
        <w:numPr>
          <w:ilvl w:val="12"/>
          <w:numId w:val="0"/>
        </w:numPr>
        <w:spacing w:line="480" w:lineRule="auto"/>
      </w:pPr>
    </w:p>
    <w:p w:rsidR="00211B82" w:rsidRPr="00564626" w:rsidRDefault="00211B82" w:rsidP="00211B82">
      <w:pPr>
        <w:numPr>
          <w:ilvl w:val="12"/>
          <w:numId w:val="0"/>
        </w:numPr>
        <w:spacing w:line="480" w:lineRule="auto"/>
      </w:pPr>
    </w:p>
    <w:p w:rsidR="00211B82" w:rsidRPr="00564626" w:rsidRDefault="00326DC7" w:rsidP="00B10AF0">
      <w:pPr>
        <w:pStyle w:val="Heading2"/>
      </w:pPr>
      <w:bookmarkStart w:id="12" w:name="_Toc196406225"/>
      <w:r w:rsidRPr="00564626">
        <w:t xml:space="preserve">Science </w:t>
      </w:r>
      <w:r w:rsidR="00211B82" w:rsidRPr="00564626">
        <w:t>in Deaf Education</w:t>
      </w:r>
      <w:bookmarkEnd w:id="12"/>
    </w:p>
    <w:p w:rsidR="00211B82" w:rsidRPr="00564626" w:rsidRDefault="00211B82" w:rsidP="00211B82">
      <w:pPr>
        <w:spacing w:line="480" w:lineRule="auto"/>
      </w:pPr>
      <w:r w:rsidRPr="00564626">
        <w:tab/>
        <w:t xml:space="preserve">Current issues in science education are similar in deaf education. Knowledge of science among preservice </w:t>
      </w:r>
      <w:r w:rsidR="00862546" w:rsidRPr="00564626">
        <w:t xml:space="preserve">educators of the deaf </w:t>
      </w:r>
      <w:r w:rsidRPr="00564626">
        <w:t xml:space="preserve">is limited and the subject is complex to most teachers </w:t>
      </w:r>
      <w:r w:rsidR="004E1A9E" w:rsidRPr="00564626">
        <w:fldChar w:fldCharType="begin"/>
      </w:r>
      <w:r w:rsidRPr="00564626">
        <w:instrText xml:space="preserve"> ADDIN EN.CITE &lt;EndNote&gt;&lt;Cite&gt;&lt;Author&gt;Mangrubang&lt;/Author&gt;&lt;Year&gt;2005&lt;/Year&gt;&lt;RecNum&gt;19&lt;/RecNum&gt;&lt;DisplayText&gt;(Mangrubang, 2005)&lt;/DisplayText&gt;&lt;record&gt;&lt;rec-number&gt;19&lt;/rec-number&gt;&lt;foreign-keys&gt;&lt;key app="EN" db-id="szeszd905ssr9aed5p0x9tsleat0sdaea5pf"&gt;19&lt;/key&gt;&lt;/foreign-keys&gt;&lt;ref-type name="Journal Article"&gt;17&lt;/ref-type&gt;&lt;contributors&gt;&lt;authors&gt;&lt;author&gt;Mangrubang, F. R.&lt;/author&gt;&lt;/authors&gt;&lt;/contributors&gt;&lt;titles&gt;&lt;title&gt;Issues and trends in science education: the shortage of qualified science teachers&lt;/title&gt;&lt;secondary-title&gt;American Annals of the Deaf&lt;/secondary-title&gt;&lt;/titles&gt;&lt;periodical&gt;&lt;full-title&gt;American Annals of the Deaf&lt;/full-title&gt;&lt;/periodical&gt;&lt;pages&gt;42-46&lt;/pages&gt;&lt;volume&gt;150&lt;/volume&gt;&lt;number&gt;1&lt;/number&gt;&lt;dates&gt;&lt;year&gt;2005&lt;/year&gt;&lt;/dates&gt;&lt;urls&gt;&lt;/urls&gt;&lt;/record&gt;&lt;/Cite&gt;&lt;/EndNote&gt;</w:instrText>
      </w:r>
      <w:r w:rsidR="004E1A9E" w:rsidRPr="00564626">
        <w:fldChar w:fldCharType="separate"/>
      </w:r>
      <w:r w:rsidRPr="00564626">
        <w:rPr>
          <w:noProof/>
        </w:rPr>
        <w:t>(</w:t>
      </w:r>
      <w:hyperlink w:anchor="_ENREF_81" w:tooltip="Mangrubang, 2005 #19" w:history="1">
        <w:r w:rsidR="00D232E9" w:rsidRPr="00564626">
          <w:rPr>
            <w:noProof/>
          </w:rPr>
          <w:t>Mangrubang, 2005</w:t>
        </w:r>
      </w:hyperlink>
      <w:r w:rsidRPr="00564626">
        <w:rPr>
          <w:noProof/>
        </w:rPr>
        <w:t>)</w:t>
      </w:r>
      <w:r w:rsidR="004E1A9E" w:rsidRPr="00564626">
        <w:fldChar w:fldCharType="end"/>
      </w:r>
      <w:r w:rsidRPr="00564626">
        <w:t xml:space="preserve">. Teachers of the DHH have expressed concerns about preparing science lessons due to time constraints, overemphasis on language development, and lack of support and irrelevance from school-wide training </w:t>
      </w:r>
      <w:r w:rsidR="004E1A9E" w:rsidRPr="00564626">
        <w:fldChar w:fldCharType="begin"/>
      </w:r>
      <w:r w:rsidRPr="00564626">
        <w:instrText xml:space="preserve"> ADDIN EN.CITE &lt;EndNote&gt;&lt;Cite&gt;&lt;Author&gt;Easterbrooks&lt;/Author&gt;&lt;Year&gt;2006&lt;/Year&gt;&lt;RecNum&gt;51&lt;/RecNum&gt;&lt;DisplayText&gt;(Easterbrooks, Stephenson, &amp;amp; Mertens, 2006)&lt;/DisplayText&gt;&lt;record&gt;&lt;rec-number&gt;51&lt;/rec-number&gt;&lt;foreign-keys&gt;&lt;key app="EN" db-id="szeszd905ssr9aed5p0x9tsleat0sdaea5pf"&gt;51&lt;/key&gt;&lt;/foreign-keys&gt;&lt;ref-type name="Journal Article"&gt;17&lt;/ref-type&gt;&lt;contributors&gt;&lt;authors&gt;&lt;author&gt;Easterbrooks, S. R.&lt;/author&gt;&lt;author&gt;Stephenson, B.&lt;/author&gt;&lt;author&gt;Mertens, D.&lt;/author&gt;&lt;/authors&gt;&lt;/contributors&gt;&lt;titles&gt;&lt;title&gt;Master teachers&amp;apos; responses to twenty literacy and science/mathematics practices in deaf education&lt;/title&gt;&lt;secondary-title&gt;American Annals of the Deaf&lt;/secondary-title&gt;&lt;/titles&gt;&lt;periodical&gt;&lt;full-title&gt;American Annals of the Deaf&lt;/full-title&gt;&lt;/periodical&gt;&lt;pages&gt;398-409&lt;/pages&gt;&lt;volume&gt;151&lt;/volume&gt;&lt;number&gt;4&lt;/number&gt;&lt;dates&gt;&lt;year&gt;2006&lt;/year&gt;&lt;/dates&gt;&lt;urls&gt;&lt;/urls&gt;&lt;/record&gt;&lt;/Cite&gt;&lt;/EndNote&gt;</w:instrText>
      </w:r>
      <w:r w:rsidR="004E1A9E" w:rsidRPr="00564626">
        <w:fldChar w:fldCharType="separate"/>
      </w:r>
      <w:r w:rsidRPr="00564626">
        <w:rPr>
          <w:noProof/>
        </w:rPr>
        <w:t>(</w:t>
      </w:r>
      <w:hyperlink w:anchor="_ENREF_35" w:tooltip="Easterbrooks, 2006 #51" w:history="1">
        <w:r w:rsidR="00D232E9" w:rsidRPr="00564626">
          <w:rPr>
            <w:noProof/>
          </w:rPr>
          <w:t>Easterbrooks, Stephenson, &amp; Mertens, 2006</w:t>
        </w:r>
      </w:hyperlink>
      <w:r w:rsidRPr="00564626">
        <w:rPr>
          <w:noProof/>
        </w:rPr>
        <w:t>)</w:t>
      </w:r>
      <w:r w:rsidR="004E1A9E" w:rsidRPr="00564626">
        <w:fldChar w:fldCharType="end"/>
      </w:r>
      <w:r w:rsidRPr="00564626">
        <w:t xml:space="preserve">. As a result, teachers abstain from evidence based instructional practice, funnel to didactic, teacher-directed instruction and concentrate on low level skills (e.g. science vocabulary, scientific concepts) </w:t>
      </w:r>
      <w:r w:rsidR="004E1A9E" w:rsidRPr="00564626">
        <w:fldChar w:fldCharType="begin"/>
      </w:r>
      <w:r w:rsidRPr="00564626">
        <w:instrText xml:space="preserve"> ADDIN EN.CITE &lt;EndNote&gt;&lt;Cite&gt;&lt;Author&gt;Hagevik&lt;/Author&gt;&lt;Year&gt;2011&lt;/Year&gt;&lt;RecNum&gt;606&lt;/RecNum&gt;&lt;DisplayText&gt;(Hagevik, Woolsey, &amp;amp; Graham, 2011; Lane-Outlaw, 2009)&lt;/DisplayText&gt;&lt;record&gt;&lt;rec-number&gt;606&lt;/rec-number&gt;&lt;foreign-keys&gt;&lt;key app="EN" db-id="szeszd905ssr9aed5p0x9tsleat0sdaea5pf"&gt;606&lt;/key&gt;&lt;/foreign-keys&gt;&lt;ref-type name="Conference Paper"&gt;47&lt;/ref-type&gt;&lt;contributors&gt;&lt;authors&gt;&lt;author&gt;Hagevik, R. &lt;/author&gt;&lt;author&gt;Woolsey, M. L.&lt;/author&gt;&lt;author&gt;Graham, S.&lt;/author&gt;&lt;/authors&gt;&lt;/contributors&gt;&lt;titles&gt;&lt;title&gt;Science – A missing element: Results of a time allocation study of elementary students who are deaf or hard of hearing&lt;/title&gt;&lt;secondary-title&gt;Paper presented at the annual meeting of American Educational Research Association&lt;/secondary-title&gt;&lt;/titles&gt;&lt;dates&gt;&lt;year&gt;2011&lt;/year&gt;&lt;/dates&gt;&lt;pub-location&gt;New Orleans, LA&lt;/pub-location&gt;&lt;urls&gt;&lt;/urls&gt;&lt;/record&gt;&lt;/Cite&gt;&lt;Cite&gt;&lt;Author&gt;Lane-Outlaw&lt;/Author&gt;&lt;Year&gt;2009&lt;/Year&gt;&lt;RecNum&gt;723&lt;/RecNum&gt;&lt;record&gt;&lt;rec-number&gt;723&lt;/rec-number&gt;&lt;foreign-keys&gt;&lt;key app="EN" db-id="szeszd905ssr9aed5p0x9tsleat0sdaea5pf"&gt;723&lt;/key&gt;&lt;/foreign-keys&gt;&lt;ref-type name="Thesis"&gt;32&lt;/ref-type&gt;&lt;contributors&gt;&lt;authors&gt;&lt;author&gt;Lane-Outlaw, S. I.&lt;/author&gt;&lt;/authors&gt;&lt;/contributors&gt;&lt;titles&gt;&lt;title&gt;A qualitative investigation of ASL/English bilingual instruction of deaf students in secondary science classrooms&lt;/title&gt;&lt;/titles&gt;&lt;pages&gt;208&lt;/pages&gt;&lt;volume&gt;Ph.D.&lt;/volume&gt;&lt;dates&gt;&lt;year&gt;2009&lt;/year&gt;&lt;/dates&gt;&lt;pub-location&gt;Washington, D.C.&lt;/pub-location&gt;&lt;publisher&gt;Gallaudet University&lt;/publisher&gt;&lt;urls&gt;&lt;/urls&gt;&lt;/record&gt;&lt;/Cite&gt;&lt;/EndNote&gt;</w:instrText>
      </w:r>
      <w:r w:rsidR="004E1A9E" w:rsidRPr="00564626">
        <w:fldChar w:fldCharType="separate"/>
      </w:r>
      <w:r w:rsidRPr="00564626">
        <w:rPr>
          <w:noProof/>
        </w:rPr>
        <w:t>(</w:t>
      </w:r>
      <w:hyperlink w:anchor="_ENREF_49" w:tooltip="Hagevik, 2011 #606" w:history="1">
        <w:r w:rsidR="00D232E9" w:rsidRPr="00564626">
          <w:rPr>
            <w:noProof/>
          </w:rPr>
          <w:t>Hagevik, Woolsey, &amp; Graham, 2011</w:t>
        </w:r>
      </w:hyperlink>
      <w:r w:rsidRPr="00564626">
        <w:rPr>
          <w:noProof/>
        </w:rPr>
        <w:t xml:space="preserve">; </w:t>
      </w:r>
      <w:hyperlink w:anchor="_ENREF_61" w:tooltip="Lane-Outlaw, 2009 #723" w:history="1">
        <w:r w:rsidR="00D232E9" w:rsidRPr="00564626">
          <w:rPr>
            <w:noProof/>
          </w:rPr>
          <w:t>Lane-Outlaw, 2009</w:t>
        </w:r>
      </w:hyperlink>
      <w:r w:rsidRPr="00564626">
        <w:rPr>
          <w:noProof/>
        </w:rPr>
        <w:t>)</w:t>
      </w:r>
      <w:r w:rsidR="004E1A9E" w:rsidRPr="00564626">
        <w:fldChar w:fldCharType="end"/>
      </w:r>
      <w:r w:rsidRPr="00564626">
        <w:t xml:space="preserve">. </w:t>
      </w:r>
    </w:p>
    <w:p w:rsidR="00211B82" w:rsidRPr="00564626" w:rsidRDefault="00211B82" w:rsidP="00211B82">
      <w:pPr>
        <w:spacing w:line="480" w:lineRule="auto"/>
      </w:pPr>
      <w:r w:rsidRPr="00564626">
        <w:tab/>
        <w:t xml:space="preserve">In Lane-Outlaw’s </w:t>
      </w:r>
      <w:r w:rsidR="004E1A9E" w:rsidRPr="00564626">
        <w:fldChar w:fldCharType="begin"/>
      </w:r>
      <w:r w:rsidRPr="00564626">
        <w:instrText xml:space="preserve"> ADDIN EN.CITE &lt;EndNote&gt;&lt;Cite ExcludeAuth="1"&gt;&lt;Author&gt;Lane-Outlaw&lt;/Author&gt;&lt;Year&gt;2009&lt;/Year&gt;&lt;RecNum&gt;723&lt;/RecNum&gt;&lt;DisplayText&gt;(2009)&lt;/DisplayText&gt;&lt;record&gt;&lt;rec-number&gt;723&lt;/rec-number&gt;&lt;foreign-keys&gt;&lt;key app="EN" db-id="szeszd905ssr9aed5p0x9tsleat0sdaea5pf"&gt;723&lt;/key&gt;&lt;/foreign-keys&gt;&lt;ref-type name="Thesis"&gt;32&lt;/ref-type&gt;&lt;contributors&gt;&lt;authors&gt;&lt;author&gt;Lane-Outlaw, S. I.&lt;/author&gt;&lt;/authors&gt;&lt;/contributors&gt;&lt;titles&gt;&lt;title&gt;A qualitative investigation of ASL/English bilingual instruction of deaf students in secondary science classrooms&lt;/title&gt;&lt;/titles&gt;&lt;pages&gt;208&lt;/pages&gt;&lt;volume&gt;Ph.D.&lt;/volume&gt;&lt;dates&gt;&lt;year&gt;2009&lt;/year&gt;&lt;/dates&gt;&lt;pub-location&gt;Washington, D.C.&lt;/pub-location&gt;&lt;publisher&gt;Gallaudet University&lt;/publisher&gt;&lt;urls&gt;&lt;/urls&gt;&lt;/record&gt;&lt;/Cite&gt;&lt;/EndNote&gt;</w:instrText>
      </w:r>
      <w:r w:rsidR="004E1A9E" w:rsidRPr="00564626">
        <w:fldChar w:fldCharType="separate"/>
      </w:r>
      <w:r w:rsidRPr="00564626">
        <w:rPr>
          <w:noProof/>
        </w:rPr>
        <w:t>(</w:t>
      </w:r>
      <w:hyperlink w:anchor="_ENREF_61" w:tooltip="Lane-Outlaw, 2009 #723" w:history="1">
        <w:r w:rsidR="00D232E9" w:rsidRPr="00564626">
          <w:rPr>
            <w:noProof/>
          </w:rPr>
          <w:t>2009</w:t>
        </w:r>
      </w:hyperlink>
      <w:r w:rsidRPr="00564626">
        <w:rPr>
          <w:noProof/>
        </w:rPr>
        <w:t>)</w:t>
      </w:r>
      <w:r w:rsidR="004E1A9E" w:rsidRPr="00564626">
        <w:fldChar w:fldCharType="end"/>
      </w:r>
      <w:r w:rsidRPr="00564626">
        <w:t xml:space="preserve"> dissertation, she found that middle and high school science teachers in bilingual programs used effective strategies such as relating to students’ personal experiences and using real life applications; however, instruction targeted attributes of language, e.g. vocabulary. Most teachers used knowledge-based expository teaching and a limited assortment of discursive practices, use of multiple writing strategies, reading, and doing science. Further, science instruction did not always meet the time allocation in elementary schools for the DHH </w:t>
      </w:r>
      <w:r w:rsidR="004E1A9E" w:rsidRPr="00564626">
        <w:fldChar w:fldCharType="begin"/>
      </w:r>
      <w:r w:rsidRPr="00564626">
        <w:instrText xml:space="preserve"> ADDIN EN.CITE &lt;EndNote&gt;&lt;Cite&gt;&lt;Author&gt;Hagevik&lt;/Author&gt;&lt;Year&gt;2011&lt;/Year&gt;&lt;RecNum&gt;606&lt;/RecNum&gt;&lt;DisplayText&gt;(Hagevik, et al., 2011)&lt;/DisplayText&gt;&lt;record&gt;&lt;rec-number&gt;606&lt;/rec-number&gt;&lt;foreign-keys&gt;&lt;key app="EN" db-id="szeszd905ssr9aed5p0x9tsleat0sdaea5pf"&gt;606&lt;/key&gt;&lt;/foreign-keys&gt;&lt;ref-type name="Conference Paper"&gt;47&lt;/ref-type&gt;&lt;contributors&gt;&lt;authors&gt;&lt;author&gt;Hagevik, R. &lt;/author&gt;&lt;author&gt;Woolsey, M. L.&lt;/author&gt;&lt;author&gt;Graham, S.&lt;/author&gt;&lt;/authors&gt;&lt;/contributors&gt;&lt;titles&gt;&lt;title&gt;Science – A missing element: Results of a time allocation study of elementary students who are deaf or hard of hearing&lt;/title&gt;&lt;secondary-title&gt;Paper presented at the annual meeting of American Educational Research Association&lt;/secondary-title&gt;&lt;/titles&gt;&lt;dates&gt;&lt;year&gt;2011&lt;/year&gt;&lt;/dates&gt;&lt;pub-location&gt;New Orleans, LA&lt;/pub-location&gt;&lt;urls&gt;&lt;/urls&gt;&lt;/record&gt;&lt;/Cite&gt;&lt;/EndNote&gt;</w:instrText>
      </w:r>
      <w:r w:rsidR="004E1A9E" w:rsidRPr="00564626">
        <w:fldChar w:fldCharType="separate"/>
      </w:r>
      <w:r w:rsidRPr="00564626">
        <w:rPr>
          <w:noProof/>
        </w:rPr>
        <w:t>(</w:t>
      </w:r>
      <w:hyperlink w:anchor="_ENREF_49" w:tooltip="Hagevik, 2011 #606" w:history="1">
        <w:r w:rsidR="00D232E9" w:rsidRPr="00564626">
          <w:rPr>
            <w:noProof/>
          </w:rPr>
          <w:t>Hagevik, et al., 2011</w:t>
        </w:r>
      </w:hyperlink>
      <w:r w:rsidRPr="00564626">
        <w:rPr>
          <w:noProof/>
        </w:rPr>
        <w:t>)</w:t>
      </w:r>
      <w:r w:rsidR="004E1A9E" w:rsidRPr="00564626">
        <w:fldChar w:fldCharType="end"/>
      </w:r>
      <w:r w:rsidRPr="00564626">
        <w:t xml:space="preserve">. From the overall observations of science instruction in this study, researchers found that students </w:t>
      </w:r>
      <w:r w:rsidRPr="00564626">
        <w:rPr>
          <w:i/>
        </w:rPr>
        <w:t>watched</w:t>
      </w:r>
      <w:r w:rsidRPr="00564626">
        <w:t xml:space="preserve"> science (e.g. passively attend to a lecture or video) for an average of 54% of the time in comparison to other instructional strategies (</w:t>
      </w:r>
      <w:r w:rsidRPr="00564626">
        <w:rPr>
          <w:i/>
        </w:rPr>
        <w:t>doing</w:t>
      </w:r>
      <w:r w:rsidRPr="00564626">
        <w:t xml:space="preserve"> science – 13%; </w:t>
      </w:r>
      <w:r w:rsidRPr="00564626">
        <w:rPr>
          <w:i/>
        </w:rPr>
        <w:t>reading</w:t>
      </w:r>
      <w:r w:rsidRPr="00564626">
        <w:t xml:space="preserve"> about science – 13%; and </w:t>
      </w:r>
      <w:r w:rsidRPr="00564626">
        <w:rPr>
          <w:i/>
        </w:rPr>
        <w:t>writing</w:t>
      </w:r>
      <w:r w:rsidRPr="00564626">
        <w:t xml:space="preserve"> about science – 8%). </w:t>
      </w:r>
    </w:p>
    <w:p w:rsidR="00211B82" w:rsidRPr="00564626" w:rsidRDefault="00211B82" w:rsidP="00211B82">
      <w:pPr>
        <w:spacing w:line="480" w:lineRule="auto"/>
      </w:pPr>
      <w:r w:rsidRPr="00564626">
        <w:tab/>
        <w:t xml:space="preserve">Research in science education for DHH individuals is centered on teaching strategies and student learning. Some examples of recently published literature from 30 years of research in science in deaf education include bilingual practices </w:t>
      </w:r>
      <w:r w:rsidR="004E1A9E" w:rsidRPr="00564626">
        <w:fldChar w:fldCharType="begin"/>
      </w:r>
      <w:r w:rsidRPr="00564626">
        <w:instrText xml:space="preserve"> ADDIN EN.CITE &lt;EndNote&gt;&lt;Cite&gt;&lt;Author&gt;Andrews&lt;/Author&gt;&lt;Year&gt;2005&lt;/Year&gt;&lt;RecNum&gt;790&lt;/RecNum&gt;&lt;DisplayText&gt;(Andrews &amp;amp; Cocke, 2005; Andrews, Cocke, &amp;amp; Nichols, 2004)&lt;/DisplayText&gt;&lt;record&gt;&lt;rec-number&gt;790&lt;/rec-number&gt;&lt;foreign-keys&gt;&lt;key app="EN" db-id="szeszd905ssr9aed5p0x9tsleat0sdaea5pf"&gt;790&lt;/key&gt;&lt;/foreign-keys&gt;&lt;ref-type name="Journal Article"&gt;17&lt;/ref-type&gt;&lt;contributors&gt;&lt;authors&gt;&lt;author&gt;Andrews, J.&lt;/author&gt;&lt;author&gt;Cocke, D.&lt;/author&gt;&lt;/authors&gt;&lt;/contributors&gt;&lt;titles&gt;&lt;title&gt;Accessible science for deaf and hearing bilingual students in elementary school&lt;/title&gt;&lt;secondary-title&gt;NAB News (National Association of Bilingual Educators)&lt;/secondary-title&gt;&lt;/titles&gt;&lt;periodical&gt;&lt;full-title&gt;NAB News (National Association of Bilingual Educators)&lt;/full-title&gt;&lt;/periodical&gt;&lt;pages&gt;8-10, 24&lt;/pages&gt;&lt;volume&gt;28&lt;/volume&gt;&lt;number&gt;5&lt;/number&gt;&lt;dates&gt;&lt;year&gt;2005&lt;/year&gt;&lt;/dates&gt;&lt;urls&gt;&lt;/urls&gt;&lt;/record&gt;&lt;/Cite&gt;&lt;Cite&gt;&lt;Author&gt;Andrews&lt;/Author&gt;&lt;Year&gt;2004&lt;/Year&gt;&lt;RecNum&gt;944&lt;/RecNum&gt;&lt;record&gt;&lt;rec-number&gt;944&lt;/rec-number&gt;&lt;foreign-keys&gt;&lt;key app="EN" db-id="szeszd905ssr9aed5p0x9tsleat0sdaea5pf"&gt;944&lt;/key&gt;&lt;/foreign-keys&gt;&lt;ref-type name="Journal Article"&gt;17&lt;/ref-type&gt;&lt;contributors&gt;&lt;authors&gt;&lt;author&gt;Andrews, J.&lt;/author&gt;&lt;author&gt;Cocke, D.&lt;/author&gt;&lt;author&gt;Nichols, B.&lt;/author&gt;&lt;/authors&gt;&lt;/contributors&gt;&lt;titles&gt;&lt;title&gt;Accessible Science (ACE): A trilingual approach to science education for deaf and hearing elementary students&lt;/title&gt;&lt;secondary-title&gt;National Science Foundation, NSF 0433627, Sept 1, 2004-05&lt;/secondary-title&gt;&lt;/titles&gt;&lt;periodical&gt;&lt;full-title&gt;National Science Foundation, NSF 0433627, Sept 1, 2004-05&lt;/full-title&gt;&lt;/periodical&gt;&lt;dates&gt;&lt;year&gt;2004&lt;/year&gt;&lt;/dates&gt;&lt;urls&gt;&lt;/urls&gt;&lt;/record&gt;&lt;/Cite&gt;&lt;/EndNote&gt;</w:instrText>
      </w:r>
      <w:r w:rsidR="004E1A9E" w:rsidRPr="00564626">
        <w:fldChar w:fldCharType="separate"/>
      </w:r>
      <w:r w:rsidRPr="00564626">
        <w:rPr>
          <w:noProof/>
        </w:rPr>
        <w:t>(</w:t>
      </w:r>
      <w:hyperlink w:anchor="_ENREF_11" w:tooltip="Andrews, 2005 #790" w:history="1">
        <w:r w:rsidR="00D232E9" w:rsidRPr="00564626">
          <w:rPr>
            <w:noProof/>
          </w:rPr>
          <w:t>Andrews &amp; Cocke, 2005</w:t>
        </w:r>
      </w:hyperlink>
      <w:r w:rsidRPr="00564626">
        <w:rPr>
          <w:noProof/>
        </w:rPr>
        <w:t xml:space="preserve">; </w:t>
      </w:r>
      <w:hyperlink w:anchor="_ENREF_12" w:tooltip="Andrews, 2004 #944" w:history="1">
        <w:r w:rsidR="00D232E9" w:rsidRPr="00564626">
          <w:rPr>
            <w:noProof/>
          </w:rPr>
          <w:t>Andrews, Cocke, &amp; Nichols, 2004</w:t>
        </w:r>
      </w:hyperlink>
      <w:r w:rsidRPr="00564626">
        <w:rPr>
          <w:noProof/>
        </w:rPr>
        <w:t>)</w:t>
      </w:r>
      <w:r w:rsidR="004E1A9E" w:rsidRPr="00564626">
        <w:fldChar w:fldCharType="end"/>
      </w:r>
      <w:r w:rsidRPr="00564626">
        <w:t xml:space="preserve">, science literacy practices </w:t>
      </w:r>
      <w:r w:rsidR="004E1A9E" w:rsidRPr="00564626">
        <w:fldChar w:fldCharType="begin">
          <w:fldData xml:space="preserve">PEVuZE5vdGU+PENpdGU+PEF1dGhvcj5MYW5nPC9BdXRob3I+PFllYXI+MjAwMTwvWWVhcj48UmVj
TnVtPjI8L1JlY051bT48RGlzcGxheVRleHQ+KExhbmcgJmFtcDsgQWxiZXJ0aW5pLCAyMDAxOyBN
b2xhbmRlciwgSGFsbGRlbiwgJmFtcDsgTGluZGFobCwgMjAxMDsgUm9hbGQgJmFtcDsgTWlrYWxz
ZW4sIDIwMDEpPC9EaXNwbGF5VGV4dD48cmVjb3JkPjxyZWMtbnVtYmVyPjI8L3JlYy1udW1iZXI+
PGZvcmVpZ24ta2V5cz48a2V5IGFwcD0iRU4iIGRiLWlkPSJzemVzemQ5MDVzc3I5YWVkNXAweDl0
c2xlYXQwc2RhZWE1cGYiPjI8L2tleT48L2ZvcmVpZ24ta2V5cz48cmVmLXR5cGUgbmFtZT0iSm91
cm5hbCBBcnRpY2xlIj4xNzwvcmVmLXR5cGU+PGNvbnRyaWJ1dG9ycz48YXV0aG9ycz48YXV0aG9y
PkxhbmcsIEguIEcuPC9hdXRob3I+PGF1dGhvcj5BbGJlcnRpbmksIEouIEEuPC9hdXRob3I+PC9h
dXRob3JzPjwvY29udHJpYnV0b3JzPjx0aXRsZXM+PHRpdGxlPkNvbnN0cnVjdGlvbiBvZiBtZWFu
aW5nIGluIHRoZSBhdXRoZW50aWMgc2NpZW5jZSB3cml0aW5nIG9mIGRlYWYgc3R1ZGVudHM8L3Rp
dGxlPjxzZWNvbmRhcnktdGl0bGU+Sm91cm5hbCBvZiBEZWFmIFN0dWRpZXMgYW5kIERlYWYgRWR1
Y2F0aW9uPC9zZWNvbmRhcnktdGl0bGU+PC90aXRsZXM+PHBlcmlvZGljYWw+PGZ1bGwtdGl0bGU+
Sm91cm5hbCBvZiBEZWFmIFN0dWRpZXMgYW5kIERlYWYgRWR1Y2F0aW9uPC9mdWxsLXRpdGxlPjwv
cGVyaW9kaWNhbD48cGFnZXM+MjU4LTI4NDwvcGFnZXM+PHZvbHVtZT42PC92b2x1bWU+PG51bWJl
cj40PC9udW1iZXI+PGRhdGVzPjx5ZWFyPjIwMDE8L3llYXI+PC9kYXRlcz48dXJscz48L3VybHM+
PC9yZWNvcmQ+PC9DaXRlPjxDaXRlPjxBdXRob3I+TW9sYW5kZXI8L0F1dGhvcj48WWVhcj4yMDEw
PC9ZZWFyPjxSZWNOdW0+NTUyPC9SZWNOdW0+PHJlY29yZD48cmVjLW51bWJlcj41NTI8L3JlYy1u
dW1iZXI+PGZvcmVpZ24ta2V5cz48a2V5IGFwcD0iRU4iIGRiLWlkPSJzemVzemQ5MDVzc3I5YWVk
NXAweDl0c2xlYXQwc2RhZWE1cGYiPjU1Mjwva2V5PjwvZm9yZWlnbi1rZXlzPjxyZWYtdHlwZSBu
YW1lPSJKb3VybmFsIEFydGljbGUiPjE3PC9yZWYtdHlwZT48Y29udHJpYnV0b3JzPjxhdXRob3Jz
PjxhdXRob3I+TW9sYW5kZXIsIEJlbmd0LU9sb3Y8L2F1dGhvcj48YXV0aG9yPkhhbGxkZW4sIE9s
YTwvYXV0aG9yPjxhdXRob3I+TGluZGFobCwgQ2FtaWxsYTwvYXV0aG9yPjwvYXV0aG9ycz48L2Nv
bnRyaWJ1dG9ycz48dGl0bGVzPjx0aXRsZT5BbWJpZ3VpdHktLUEgdG9vbCBvciBvYnN0YWNsZSBm
b3Igam9pbnQgcHJvZHVjdGl2ZSBkaWFsb2d1ZSBhY3Rpdml0eSBpbiBkZWFmIGFuZCBoZWFyaW5n
IHN0dWRlbnRzJmFwb3M7IHJlYXNvbmluZyBhYm91dCBlY29sb2d5PC90aXRsZT48c2Vjb25kYXJ5
LXRpdGxlPkludGVybmF0aW9uYWwgSm91cm5hbCBvZiBFZHVjYXRpb25hbCBSZXNlYXJjaDwvc2Vj
b25kYXJ5LXRpdGxlPjwvdGl0bGVzPjxwZXJpb2RpY2FsPjxmdWxsLXRpdGxlPkludGVybmF0aW9u
YWwgSm91cm5hbCBvZiBFZHVjYXRpb25hbCBSZXNlYXJjaDwvZnVsbC10aXRsZT48L3BlcmlvZGlj
YWw+PHBhZ2VzPjMzLTQ3PC9wYWdlcz48dm9sdW1lPjQ5PC92b2x1bWU+PG51bWJlcj4xPC9udW1i
ZXI+PGtleXdvcmRzPjxrZXl3b3JkPkZpZ3VyYXRpdmUgTGFuZ3VhZ2U8L2tleXdvcmQ+PGtleXdv
cmQ+RGVhZm5lc3M8L2tleXdvcmQ+PGtleXdvcmQ+RWNvbG9neTwva2V5d29yZD48a2V5d29yZD5H
cm91cCBEaXNjdXNzaW9uPC9rZXl3b3JkPjxrZXl3b3JkPkFkb2xlc2NlbnRzPC9rZXl3b3JkPjxr
ZXl3b3JkPkludGVydmlld3M8L2tleXdvcmQ+PGtleXdvcmQ+RWNvbG9naWNhbCBGYWN0b3JzPC9r
ZXl3b3JkPjxrZXl3b3JkPlN3ZWRpc2g8L2tleXdvcmQ+PGtleXdvcmQ+TGl0ZXJhcnkgRGV2aWNl
czwva2V5d29yZD48a2V5d29yZD5Db21wYXJhdGl2ZSBBbmFseXNpczwva2V5d29yZD48a2V5d29y
ZD5CaWN1bHR1cmFsaXNtPC9rZXl3b3JkPjwva2V5d29yZHM+PGRhdGVzPjx5ZWFyPjIwMTA8L3ll
YXI+PC9kYXRlcz48aXNibj4wODgzLTAzNTU8L2lzYm4+PHVybHM+PHJlbGF0ZWQtdXJscz48dXJs
Pmh0dHA6Ly9keC5kb2kub3JnLzEwLjEwMTYvai5pamVyLjIwMTAuMDUuMDA1PC91cmw+PC9yZWxh
dGVkLXVybHM+PC91cmxzPjxyZW1vdGUtZGF0YWJhc2UtbmFtZT5lcmljPC9yZW1vdGUtZGF0YWJh
c2UtbmFtZT48cmVtb3RlLWRhdGFiYXNlLXByb3ZpZGVyPkVCU0NPaG9zdDwvcmVtb3RlLWRhdGFi
YXNlLXByb3ZpZGVyPjwvcmVjb3JkPjwvQ2l0ZT48Q2l0ZT48QXV0aG9yPlJvYWxkPC9BdXRob3I+
PFllYXI+MjAwMTwvWWVhcj48UmVjTnVtPjE3OTwvUmVjTnVtPjxyZWNvcmQ+PHJlYy1udW1iZXI+
MTc5PC9yZWMtbnVtYmVyPjxmb3JlaWduLWtleXM+PGtleSBhcHA9IkVOIiBkYi1pZD0ic3plc3pk
OTA1c3NyOWFlZDVwMHg5dHNsZWF0MHNkYWVhNXBmIj4xNzk8L2tleT48L2ZvcmVpZ24ta2V5cz48
cmVmLXR5cGUgbmFtZT0iSm91cm5hbCBBcnRpY2xlIj4xNzwvcmVmLXR5cGU+PGNvbnRyaWJ1dG9y
cz48YXV0aG9ycz48YXV0aG9yPlJvYWxkLCBJLjwvYXV0aG9yPjxhdXRob3I+TWlrYWxzZW4sIE8u
PC9hdXRob3I+PC9hdXRob3JzPjwvY29udHJpYnV0b3JzPjx0aXRsZXM+PHRpdGxlPkNvbmZpZ3Vy
YXRpb24gYW5kIGR5bmFtaWNzIG9mIHRoZSBFYXJ0aC1TdW4tTW9vbiBzeXN0ZW06IGFuIGludmVz
dGlnYXRpb24gaW50byBjb25jZXB0aW9ucyBvZiBkZWFmIGFuZCBoZWFyaW5nIHB1cGlsczwvdGl0
bGU+PHNlY29uZGFyeS10aXRsZT5JbnRlcm5hdGlvbmFsIEpvdXJuYWwgb2YgU2NpZW5jZSBFZHVj
YXRpb248L3NlY29uZGFyeS10aXRsZT48L3RpdGxlcz48cGVyaW9kaWNhbD48ZnVsbC10aXRsZT5J
bnRlcm5hdGlvbmFsIEpvdXJuYWwgb2YgU2NpZW5jZSBFZHVjYXRpb248L2Z1bGwtdGl0bGU+PC9w
ZXJpb2RpY2FsPjxwYWdlcz40MjMtNDQwPC9wYWdlcz48dm9sdW1lPjIzPC92b2x1bWU+PG51bWJl
cj40PC9udW1iZXI+PGRhdGVzPjx5ZWFyPjIwMDE8L3llYXI+PC9kYXRlcz48dXJscz48L3VybHM+
PC9yZWNvcmQ+PC9DaXRlPjwvRW5kTm90ZT5=
</w:fldData>
        </w:fldChar>
      </w:r>
      <w:r w:rsidRPr="00564626">
        <w:instrText xml:space="preserve"> ADDIN EN.CITE </w:instrText>
      </w:r>
      <w:r w:rsidR="004E1A9E" w:rsidRPr="00564626">
        <w:fldChar w:fldCharType="begin">
          <w:fldData xml:space="preserve">PEVuZE5vdGU+PENpdGU+PEF1dGhvcj5MYW5nPC9BdXRob3I+PFllYXI+MjAwMTwvWWVhcj48UmVj
TnVtPjI8L1JlY051bT48RGlzcGxheVRleHQ+KExhbmcgJmFtcDsgQWxiZXJ0aW5pLCAyMDAxOyBN
b2xhbmRlciwgSGFsbGRlbiwgJmFtcDsgTGluZGFobCwgMjAxMDsgUm9hbGQgJmFtcDsgTWlrYWxz
ZW4sIDIwMDEpPC9EaXNwbGF5VGV4dD48cmVjb3JkPjxyZWMtbnVtYmVyPjI8L3JlYy1udW1iZXI+
PGZvcmVpZ24ta2V5cz48a2V5IGFwcD0iRU4iIGRiLWlkPSJzemVzemQ5MDVzc3I5YWVkNXAweDl0
c2xlYXQwc2RhZWE1cGYiPjI8L2tleT48L2ZvcmVpZ24ta2V5cz48cmVmLXR5cGUgbmFtZT0iSm91
cm5hbCBBcnRpY2xlIj4xNzwvcmVmLXR5cGU+PGNvbnRyaWJ1dG9ycz48YXV0aG9ycz48YXV0aG9y
PkxhbmcsIEguIEcuPC9hdXRob3I+PGF1dGhvcj5BbGJlcnRpbmksIEouIEEuPC9hdXRob3I+PC9h
dXRob3JzPjwvY29udHJpYnV0b3JzPjx0aXRsZXM+PHRpdGxlPkNvbnN0cnVjdGlvbiBvZiBtZWFu
aW5nIGluIHRoZSBhdXRoZW50aWMgc2NpZW5jZSB3cml0aW5nIG9mIGRlYWYgc3R1ZGVudHM8L3Rp
dGxlPjxzZWNvbmRhcnktdGl0bGU+Sm91cm5hbCBvZiBEZWFmIFN0dWRpZXMgYW5kIERlYWYgRWR1
Y2F0aW9uPC9zZWNvbmRhcnktdGl0bGU+PC90aXRsZXM+PHBlcmlvZGljYWw+PGZ1bGwtdGl0bGU+
Sm91cm5hbCBvZiBEZWFmIFN0dWRpZXMgYW5kIERlYWYgRWR1Y2F0aW9uPC9mdWxsLXRpdGxlPjwv
cGVyaW9kaWNhbD48cGFnZXM+MjU4LTI4NDwvcGFnZXM+PHZvbHVtZT42PC92b2x1bWU+PG51bWJl
cj40PC9udW1iZXI+PGRhdGVzPjx5ZWFyPjIwMDE8L3llYXI+PC9kYXRlcz48dXJscz48L3VybHM+
PC9yZWNvcmQ+PC9DaXRlPjxDaXRlPjxBdXRob3I+TW9sYW5kZXI8L0F1dGhvcj48WWVhcj4yMDEw
PC9ZZWFyPjxSZWNOdW0+NTUyPC9SZWNOdW0+PHJlY29yZD48cmVjLW51bWJlcj41NTI8L3JlYy1u
dW1iZXI+PGZvcmVpZ24ta2V5cz48a2V5IGFwcD0iRU4iIGRiLWlkPSJzemVzemQ5MDVzc3I5YWVk
NXAweDl0c2xlYXQwc2RhZWE1cGYiPjU1Mjwva2V5PjwvZm9yZWlnbi1rZXlzPjxyZWYtdHlwZSBu
YW1lPSJKb3VybmFsIEFydGljbGUiPjE3PC9yZWYtdHlwZT48Y29udHJpYnV0b3JzPjxhdXRob3Jz
PjxhdXRob3I+TW9sYW5kZXIsIEJlbmd0LU9sb3Y8L2F1dGhvcj48YXV0aG9yPkhhbGxkZW4sIE9s
YTwvYXV0aG9yPjxhdXRob3I+TGluZGFobCwgQ2FtaWxsYTwvYXV0aG9yPjwvYXV0aG9ycz48L2Nv
bnRyaWJ1dG9ycz48dGl0bGVzPjx0aXRsZT5BbWJpZ3VpdHktLUEgdG9vbCBvciBvYnN0YWNsZSBm
b3Igam9pbnQgcHJvZHVjdGl2ZSBkaWFsb2d1ZSBhY3Rpdml0eSBpbiBkZWFmIGFuZCBoZWFyaW5n
IHN0dWRlbnRzJmFwb3M7IHJlYXNvbmluZyBhYm91dCBlY29sb2d5PC90aXRsZT48c2Vjb25kYXJ5
LXRpdGxlPkludGVybmF0aW9uYWwgSm91cm5hbCBvZiBFZHVjYXRpb25hbCBSZXNlYXJjaDwvc2Vj
b25kYXJ5LXRpdGxlPjwvdGl0bGVzPjxwZXJpb2RpY2FsPjxmdWxsLXRpdGxlPkludGVybmF0aW9u
YWwgSm91cm5hbCBvZiBFZHVjYXRpb25hbCBSZXNlYXJjaDwvZnVsbC10aXRsZT48L3BlcmlvZGlj
YWw+PHBhZ2VzPjMzLTQ3PC9wYWdlcz48dm9sdW1lPjQ5PC92b2x1bWU+PG51bWJlcj4xPC9udW1i
ZXI+PGtleXdvcmRzPjxrZXl3b3JkPkZpZ3VyYXRpdmUgTGFuZ3VhZ2U8L2tleXdvcmQ+PGtleXdv
cmQ+RGVhZm5lc3M8L2tleXdvcmQ+PGtleXdvcmQ+RWNvbG9neTwva2V5d29yZD48a2V5d29yZD5H
cm91cCBEaXNjdXNzaW9uPC9rZXl3b3JkPjxrZXl3b3JkPkFkb2xlc2NlbnRzPC9rZXl3b3JkPjxr
ZXl3b3JkPkludGVydmlld3M8L2tleXdvcmQ+PGtleXdvcmQ+RWNvbG9naWNhbCBGYWN0b3JzPC9r
ZXl3b3JkPjxrZXl3b3JkPlN3ZWRpc2g8L2tleXdvcmQ+PGtleXdvcmQ+TGl0ZXJhcnkgRGV2aWNl
czwva2V5d29yZD48a2V5d29yZD5Db21wYXJhdGl2ZSBBbmFseXNpczwva2V5d29yZD48a2V5d29y
ZD5CaWN1bHR1cmFsaXNtPC9rZXl3b3JkPjwva2V5d29yZHM+PGRhdGVzPjx5ZWFyPjIwMTA8L3ll
YXI+PC9kYXRlcz48aXNibj4wODgzLTAzNTU8L2lzYm4+PHVybHM+PHJlbGF0ZWQtdXJscz48dXJs
Pmh0dHA6Ly9keC5kb2kub3JnLzEwLjEwMTYvai5pamVyLjIwMTAuMDUuMDA1PC91cmw+PC9yZWxh
dGVkLXVybHM+PC91cmxzPjxyZW1vdGUtZGF0YWJhc2UtbmFtZT5lcmljPC9yZW1vdGUtZGF0YWJh
c2UtbmFtZT48cmVtb3RlLWRhdGFiYXNlLXByb3ZpZGVyPkVCU0NPaG9zdDwvcmVtb3RlLWRhdGFi
YXNlLXByb3ZpZGVyPjwvcmVjb3JkPjwvQ2l0ZT48Q2l0ZT48QXV0aG9yPlJvYWxkPC9BdXRob3I+
PFllYXI+MjAwMTwvWWVhcj48UmVjTnVtPjE3OTwvUmVjTnVtPjxyZWNvcmQ+PHJlYy1udW1iZXI+
MTc5PC9yZWMtbnVtYmVyPjxmb3JlaWduLWtleXM+PGtleSBhcHA9IkVOIiBkYi1pZD0ic3plc3pk
OTA1c3NyOWFlZDVwMHg5dHNsZWF0MHNkYWVhNXBmIj4xNzk8L2tleT48L2ZvcmVpZ24ta2V5cz48
cmVmLXR5cGUgbmFtZT0iSm91cm5hbCBBcnRpY2xlIj4xNzwvcmVmLXR5cGU+PGNvbnRyaWJ1dG9y
cz48YXV0aG9ycz48YXV0aG9yPlJvYWxkLCBJLjwvYXV0aG9yPjxhdXRob3I+TWlrYWxzZW4sIE8u
PC9hdXRob3I+PC9hdXRob3JzPjwvY29udHJpYnV0b3JzPjx0aXRsZXM+PHRpdGxlPkNvbmZpZ3Vy
YXRpb24gYW5kIGR5bmFtaWNzIG9mIHRoZSBFYXJ0aC1TdW4tTW9vbiBzeXN0ZW06IGFuIGludmVz
dGlnYXRpb24gaW50byBjb25jZXB0aW9ucyBvZiBkZWFmIGFuZCBoZWFyaW5nIHB1cGlsczwvdGl0
bGU+PHNlY29uZGFyeS10aXRsZT5JbnRlcm5hdGlvbmFsIEpvdXJuYWwgb2YgU2NpZW5jZSBFZHVj
YXRpb248L3NlY29uZGFyeS10aXRsZT48L3RpdGxlcz48cGVyaW9kaWNhbD48ZnVsbC10aXRsZT5J
bnRlcm5hdGlvbmFsIEpvdXJuYWwgb2YgU2NpZW5jZSBFZHVjYXRpb248L2Z1bGwtdGl0bGU+PC9w
ZXJpb2RpY2FsPjxwYWdlcz40MjMtNDQwPC9wYWdlcz48dm9sdW1lPjIzPC92b2x1bWU+PG51bWJl
cj40PC9udW1iZXI+PGRhdGVzPjx5ZWFyPjIwMDE8L3llYXI+PC9kYXRlcz48dXJscz48L3VybHM+
PC9yZWNvcmQ+PC9DaXRlPjwvRW5kTm90ZT5=
</w:fldData>
        </w:fldChar>
      </w:r>
      <w:r w:rsidRPr="00564626">
        <w:instrText xml:space="preserve"> ADDIN EN.CITE.DATA </w:instrText>
      </w:r>
      <w:r w:rsidR="004E1A9E" w:rsidRPr="00564626">
        <w:fldChar w:fldCharType="end"/>
      </w:r>
      <w:r w:rsidR="004E1A9E" w:rsidRPr="00564626">
        <w:fldChar w:fldCharType="separate"/>
      </w:r>
      <w:r w:rsidRPr="00564626">
        <w:rPr>
          <w:noProof/>
        </w:rPr>
        <w:t>(</w:t>
      </w:r>
      <w:hyperlink w:anchor="_ENREF_64" w:tooltip="Lang, 2001 #2" w:history="1">
        <w:r w:rsidR="00D232E9" w:rsidRPr="00564626">
          <w:rPr>
            <w:noProof/>
          </w:rPr>
          <w:t>Lang &amp; Albertini, 2001</w:t>
        </w:r>
      </w:hyperlink>
      <w:r w:rsidRPr="00564626">
        <w:rPr>
          <w:noProof/>
        </w:rPr>
        <w:t xml:space="preserve">; </w:t>
      </w:r>
      <w:hyperlink w:anchor="_ENREF_91" w:tooltip="Molander, 2010 #552" w:history="1">
        <w:r w:rsidR="00D232E9" w:rsidRPr="00564626">
          <w:rPr>
            <w:noProof/>
          </w:rPr>
          <w:t>Molander, Hallden, &amp; Lindahl, 2010</w:t>
        </w:r>
      </w:hyperlink>
      <w:r w:rsidRPr="00564626">
        <w:rPr>
          <w:noProof/>
        </w:rPr>
        <w:t xml:space="preserve">; </w:t>
      </w:r>
      <w:hyperlink w:anchor="_ENREF_107" w:tooltip="Roald, 2001 #179" w:history="1">
        <w:r w:rsidR="00D232E9" w:rsidRPr="00564626">
          <w:rPr>
            <w:noProof/>
          </w:rPr>
          <w:t>Roald &amp; Mikalsen, 2001</w:t>
        </w:r>
      </w:hyperlink>
      <w:r w:rsidRPr="00564626">
        <w:rPr>
          <w:noProof/>
        </w:rPr>
        <w:t>)</w:t>
      </w:r>
      <w:r w:rsidR="004E1A9E" w:rsidRPr="00564626">
        <w:fldChar w:fldCharType="end"/>
      </w:r>
      <w:r w:rsidRPr="00564626">
        <w:t xml:space="preserve">, adaptations in mainstreamed environments </w:t>
      </w:r>
      <w:r w:rsidR="004E1A9E" w:rsidRPr="00564626">
        <w:fldChar w:fldCharType="begin"/>
      </w:r>
      <w:r w:rsidRPr="00564626">
        <w:instrText xml:space="preserve"> ADDIN EN.CITE &lt;EndNote&gt;&lt;Cite&gt;&lt;Author&gt;Gillespie&lt;/Author&gt;&lt;Year&gt;1997&lt;/Year&gt;&lt;RecNum&gt;634&lt;/RecNum&gt;&lt;DisplayText&gt;(Gillespie, 1997)&lt;/DisplayText&gt;&lt;record&gt;&lt;rec-number&gt;634&lt;/rec-number&gt;&lt;foreign-keys&gt;&lt;key app="EN" db-id="szeszd905ssr9aed5p0x9tsleat0sdaea5pf"&gt;634&lt;/key&gt;&lt;/foreign-keys&gt;&lt;ref-type name="Journal Article"&gt;17&lt;/ref-type&gt;&lt;contributors&gt;&lt;authors&gt;&lt;author&gt;Gillespie, S.&lt;/author&gt;&lt;/authors&gt;&lt;/contributors&gt;&lt;titles&gt;&lt;title&gt;Deaf students in science class: Observe, analyze, conclude - and keep it visual&lt;/title&gt;&lt;secondary-title&gt;Perspectives in Education and Deafness&lt;/secondary-title&gt;&lt;/titles&gt;&lt;periodical&gt;&lt;full-title&gt;Perspectives in Education and Deafness&lt;/full-title&gt;&lt;/periodical&gt;&lt;pages&gt;2-3&lt;/pages&gt;&lt;volume&gt;16&lt;/volume&gt;&lt;number&gt;1&lt;/number&gt;&lt;dates&gt;&lt;year&gt;1997&lt;/year&gt;&lt;/dates&gt;&lt;urls&gt;&lt;/urls&gt;&lt;/record&gt;&lt;/Cite&gt;&lt;/EndNote&gt;</w:instrText>
      </w:r>
      <w:r w:rsidR="004E1A9E" w:rsidRPr="00564626">
        <w:fldChar w:fldCharType="separate"/>
      </w:r>
      <w:r w:rsidRPr="00564626">
        <w:rPr>
          <w:noProof/>
        </w:rPr>
        <w:t>(</w:t>
      </w:r>
      <w:hyperlink w:anchor="_ENREF_43" w:tooltip="Gillespie, 1997 #634" w:history="1">
        <w:r w:rsidR="00D232E9" w:rsidRPr="00564626">
          <w:rPr>
            <w:noProof/>
          </w:rPr>
          <w:t>Gillespie, 1997</w:t>
        </w:r>
      </w:hyperlink>
      <w:r w:rsidRPr="00564626">
        <w:rPr>
          <w:noProof/>
        </w:rPr>
        <w:t>)</w:t>
      </w:r>
      <w:r w:rsidR="004E1A9E" w:rsidRPr="00564626">
        <w:fldChar w:fldCharType="end"/>
      </w:r>
      <w:r w:rsidRPr="00564626">
        <w:t xml:space="preserve">, accommodations for science standardized assessments </w:t>
      </w:r>
      <w:r w:rsidR="004E1A9E" w:rsidRPr="00564626">
        <w:fldChar w:fldCharType="begin"/>
      </w:r>
      <w:r w:rsidRPr="00564626">
        <w:instrText xml:space="preserve"> ADDIN EN.CITE &lt;EndNote&gt;&lt;Cite&gt;&lt;Author&gt;Cawthon&lt;/Author&gt;&lt;Year&gt;2010&lt;/Year&gt;&lt;RecNum&gt;451&lt;/RecNum&gt;&lt;DisplayText&gt;(Cawthon, 2010)&lt;/DisplayText&gt;&lt;record&gt;&lt;rec-number&gt;451&lt;/rec-number&gt;&lt;foreign-keys&gt;&lt;key app="EN" db-id="szeszd905ssr9aed5p0x9tsleat0sdaea5pf"&gt;451&lt;/key&gt;&lt;/foreign-keys&gt;&lt;ref-type name="Journal Article"&gt;17&lt;/ref-type&gt;&lt;contributors&gt;&lt;authors&gt;&lt;author&gt;Cawthon, S.&lt;/author&gt;&lt;/authors&gt;&lt;/contributors&gt;&lt;titles&gt;&lt;title&gt;Science and evidence of success: Two emerging issues in assessment accommodations for students who are deaf or hard of hearing&lt;/title&gt;&lt;secondary-title&gt;Journal of Deaf Studies and Deaf Education&lt;/secondary-title&gt;&lt;/titles&gt;&lt;periodical&gt;&lt;full-title&gt;Journal of Deaf Studies and Deaf Education&lt;/full-title&gt;&lt;/periodical&gt;&lt;pages&gt;185-203&lt;/pages&gt;&lt;volume&gt;15&lt;/volume&gt;&lt;number&gt;2&lt;/number&gt;&lt;keywords&gt;&lt;keyword&gt;Test Accommodations&lt;/keyword&gt;&lt;keyword&gt;Assessment&lt;/keyword&gt;&lt;keyword&gt;Science Education&lt;/keyword&gt;&lt;keyword&gt;Deaf Education&lt;/keyword&gt;&lt;/keywords&gt;&lt;dates&gt;&lt;year&gt;2010&lt;/year&gt;&lt;/dates&gt;&lt;urls&gt;&lt;/urls&gt;&lt;/record&gt;&lt;/Cite&gt;&lt;/EndNote&gt;</w:instrText>
      </w:r>
      <w:r w:rsidR="004E1A9E" w:rsidRPr="00564626">
        <w:fldChar w:fldCharType="separate"/>
      </w:r>
      <w:r w:rsidRPr="00564626">
        <w:rPr>
          <w:noProof/>
        </w:rPr>
        <w:t>(</w:t>
      </w:r>
      <w:hyperlink w:anchor="_ENREF_29" w:tooltip="Cawthon, 2010 #451" w:history="1">
        <w:r w:rsidR="00D232E9" w:rsidRPr="00564626">
          <w:rPr>
            <w:noProof/>
          </w:rPr>
          <w:t>Cawthon, 2010</w:t>
        </w:r>
      </w:hyperlink>
      <w:r w:rsidRPr="00564626">
        <w:rPr>
          <w:noProof/>
        </w:rPr>
        <w:t>)</w:t>
      </w:r>
      <w:r w:rsidR="004E1A9E" w:rsidRPr="00564626">
        <w:fldChar w:fldCharType="end"/>
      </w:r>
      <w:r w:rsidRPr="00564626">
        <w:t xml:space="preserve">, evaluations of science programs </w:t>
      </w:r>
      <w:r w:rsidR="004E1A9E" w:rsidRPr="00564626">
        <w:fldChar w:fldCharType="begin"/>
      </w:r>
      <w:r w:rsidRPr="00564626">
        <w:instrText xml:space="preserve"> ADDIN EN.CITE &lt;EndNote&gt;&lt;Cite&gt;&lt;Author&gt;Lang&lt;/Author&gt;&lt;Year&gt;2002, Winter&lt;/Year&gt;&lt;RecNum&gt;1077&lt;/RecNum&gt;&lt;DisplayText&gt;(Lang, et al., 2002, Winter; Mertens, 1991)&lt;/DisplayText&gt;&lt;record&gt;&lt;rec-number&gt;1077&lt;/rec-number&gt;&lt;foreign-keys&gt;&lt;key app="EN" db-id="szeszd905ssr9aed5p0x9tsleat0sdaea5pf"&gt;1077&lt;/key&gt;&lt;/foreign-keys&gt;&lt;ref-type name="Journal Article"&gt;17&lt;/ref-type&gt;&lt;contributors&gt;&lt;authors&gt;&lt;author&gt;Lang, H. G.&lt;/author&gt;&lt;author&gt;Babb, I.&lt;/author&gt;&lt;author&gt;Scheifele, P.&lt;/author&gt;&lt;author&gt;Brown, S.&lt;/author&gt;&lt;author&gt;LaPorta-Hupper, M.&lt;/author&gt;&lt;author&gt;Monte, D.&lt;/author&gt;&lt;author&gt;Johnson, P. R.&lt;/author&gt;&lt;author&gt;Zheng, D.&lt;/author&gt;&lt;/authors&gt;&lt;/contributors&gt;&lt;titles&gt;&lt;title&gt;Classroom of the sea&lt;/title&gt;&lt;secondary-title&gt;NTID Research Bulletin&lt;/secondary-title&gt;&lt;/titles&gt;&lt;periodical&gt;&lt;full-title&gt;NTID Research Bulletin&lt;/full-title&gt;&lt;/periodical&gt;&lt;pages&gt;6-7&lt;/pages&gt;&lt;volume&gt;7&lt;/volume&gt;&lt;number&gt;1&lt;/number&gt;&lt;dates&gt;&lt;year&gt;2002, Winter&lt;/year&gt;&lt;/dates&gt;&lt;urls&gt;&lt;/urls&gt;&lt;/record&gt;&lt;/Cite&gt;&lt;Cite&gt;&lt;Author&gt;Mertens&lt;/Author&gt;&lt;Year&gt;1991&lt;/Year&gt;&lt;RecNum&gt;641&lt;/RecNum&gt;&lt;record&gt;&lt;rec-number&gt;641&lt;/rec-number&gt;&lt;foreign-keys&gt;&lt;key app="EN" db-id="szeszd905ssr9aed5p0x9tsleat0sdaea5pf"&gt;641&lt;/key&gt;&lt;/foreign-keys&gt;&lt;ref-type name="Journal Article"&gt;17&lt;/ref-type&gt;&lt;contributors&gt;&lt;authors&gt;&lt;author&gt;Mertens, D. M.&lt;/author&gt;&lt;/authors&gt;&lt;/contributors&gt;&lt;titles&gt;&lt;title&gt;Instructional factors related to hearing impaired adolescents&amp;apos; interest in science&lt;/title&gt;&lt;secondary-title&gt;Science Education&lt;/secondary-title&gt;&lt;/titles&gt;&lt;periodical&gt;&lt;full-title&gt;Science Education&lt;/full-title&gt;&lt;/periodical&gt;&lt;pages&gt;429-441&lt;/pages&gt;&lt;volume&gt;75&lt;/volume&gt;&lt;number&gt;4&lt;/number&gt;&lt;dates&gt;&lt;year&gt;1991&lt;/year&gt;&lt;/dates&gt;&lt;urls&gt;&lt;/urls&gt;&lt;/record&gt;&lt;/Cite&gt;&lt;/EndNote&gt;</w:instrText>
      </w:r>
      <w:r w:rsidR="004E1A9E" w:rsidRPr="00564626">
        <w:fldChar w:fldCharType="separate"/>
      </w:r>
      <w:r w:rsidRPr="00564626">
        <w:rPr>
          <w:noProof/>
        </w:rPr>
        <w:t>(</w:t>
      </w:r>
      <w:hyperlink w:anchor="_ENREF_65" w:tooltip="Lang, 2002, Winter #1077" w:history="1">
        <w:r w:rsidR="00D232E9" w:rsidRPr="00564626">
          <w:rPr>
            <w:noProof/>
          </w:rPr>
          <w:t>Lang, et al., 2002, Winter</w:t>
        </w:r>
      </w:hyperlink>
      <w:r w:rsidRPr="00564626">
        <w:rPr>
          <w:noProof/>
        </w:rPr>
        <w:t xml:space="preserve">; </w:t>
      </w:r>
      <w:hyperlink w:anchor="_ENREF_89" w:tooltip="Mertens, 1991 #641" w:history="1">
        <w:r w:rsidR="00D232E9" w:rsidRPr="00564626">
          <w:rPr>
            <w:noProof/>
          </w:rPr>
          <w:t>Mertens, 1991</w:t>
        </w:r>
      </w:hyperlink>
      <w:r w:rsidRPr="00564626">
        <w:rPr>
          <w:noProof/>
        </w:rPr>
        <w:t>)</w:t>
      </w:r>
      <w:r w:rsidR="004E1A9E" w:rsidRPr="00564626">
        <w:fldChar w:fldCharType="end"/>
      </w:r>
      <w:r w:rsidRPr="00564626">
        <w:t xml:space="preserve">, role modeling of deaf scientists </w:t>
      </w:r>
      <w:r w:rsidR="004E1A9E" w:rsidRPr="00564626">
        <w:fldChar w:fldCharType="begin"/>
      </w:r>
      <w:r w:rsidRPr="00564626">
        <w:instrText xml:space="preserve"> ADDIN EN.CITE &lt;EndNote&gt;&lt;Cite&gt;&lt;Author&gt;Lang&lt;/Author&gt;&lt;Year&gt;2004&lt;/Year&gt;&lt;RecNum&gt;706&lt;/RecNum&gt;&lt;DisplayText&gt;(Lang, 2004)&lt;/DisplayText&gt;&lt;record&gt;&lt;rec-number&gt;706&lt;/rec-number&gt;&lt;foreign-keys&gt;&lt;key app="EN" db-id="szeszd905ssr9aed5p0x9tsleat0sdaea5pf"&gt;706&lt;/key&gt;&lt;/foreign-keys&gt;&lt;ref-type name="Journal Article"&gt;17&lt;/ref-type&gt;&lt;contributors&gt;&lt;authors&gt;&lt;author&gt;Lang, H. G.&lt;/author&gt;&lt;/authors&gt;&lt;/contributors&gt;&lt;titles&gt;&lt;title&gt;The role of historical research in the science curriculum for students with disabilities&lt;/title&gt;&lt;secondary-title&gt;Journal of Science for Persons with Disabilities&lt;/secondary-title&gt;&lt;/titles&gt;&lt;periodical&gt;&lt;full-title&gt;Journal of Science for Persons with Disabilities&lt;/full-title&gt;&lt;/periodical&gt;&lt;pages&gt;8-10&lt;/pages&gt;&lt;volume&gt;2&lt;/volume&gt;&lt;number&gt;1&lt;/number&gt;&lt;dates&gt;&lt;year&gt;2004&lt;/year&gt;&lt;/dates&gt;&lt;urls&gt;&lt;/urls&gt;&lt;/record&gt;&lt;/Cite&gt;&lt;/EndNote&gt;</w:instrText>
      </w:r>
      <w:r w:rsidR="004E1A9E" w:rsidRPr="00564626">
        <w:fldChar w:fldCharType="separate"/>
      </w:r>
      <w:r w:rsidRPr="00564626">
        <w:rPr>
          <w:noProof/>
        </w:rPr>
        <w:t>(</w:t>
      </w:r>
      <w:hyperlink w:anchor="_ENREF_62" w:tooltip="Lang, 2004 #706" w:history="1">
        <w:r w:rsidR="00D232E9" w:rsidRPr="00564626">
          <w:rPr>
            <w:noProof/>
          </w:rPr>
          <w:t>Lang, 2004</w:t>
        </w:r>
      </w:hyperlink>
      <w:r w:rsidRPr="00564626">
        <w:rPr>
          <w:noProof/>
        </w:rPr>
        <w:t>)</w:t>
      </w:r>
      <w:r w:rsidR="004E1A9E" w:rsidRPr="00564626">
        <w:fldChar w:fldCharType="end"/>
      </w:r>
      <w:r w:rsidRPr="00564626">
        <w:t xml:space="preserve">, science signs </w:t>
      </w:r>
      <w:r w:rsidR="004E1A9E" w:rsidRPr="00564626">
        <w:fldChar w:fldCharType="begin"/>
      </w:r>
      <w:r w:rsidRPr="00564626">
        <w:instrText xml:space="preserve"> ADDIN EN.CITE &lt;EndNote&gt;&lt;Cite&gt;&lt;Author&gt;Lang&lt;/Author&gt;&lt;Year&gt;2007&lt;/Year&gt;&lt;RecNum&gt;134&lt;/RecNum&gt;&lt;DisplayText&gt;(Lang, et al., 2007)&lt;/DisplayText&gt;&lt;record&gt;&lt;rec-number&gt;134&lt;/rec-number&gt;&lt;foreign-keys&gt;&lt;key app="EN" db-id="szeszd905ssr9aed5p0x9tsleat0sdaea5pf"&gt;134&lt;/key&gt;&lt;/foreign-keys&gt;&lt;ref-type name="Journal Article"&gt;17&lt;/ref-type&gt;&lt;contributors&gt;&lt;authors&gt;&lt;author&gt;Lang, H. G.&lt;/author&gt;&lt;author&gt;Hupper, M. L.&lt;/author&gt;&lt;author&gt;Monte, D. A.&lt;/author&gt;&lt;author&gt;Brown, S. W.&lt;/author&gt;&lt;author&gt;Babb, I.&lt;/author&gt;&lt;author&gt;Scheifele, P. M.&lt;/author&gt;&lt;/authors&gt;&lt;/contributors&gt;&lt;titles&gt;&lt;title&gt;A study of technical signs in science: Implications for lexical database development&lt;/title&gt;&lt;secondary-title&gt;Journal of Deaf Studies and Deaf Education&lt;/secondary-title&gt;&lt;/titles&gt;&lt;periodical&gt;&lt;full-title&gt;Journal of Deaf Studies and Deaf Education&lt;/full-title&gt;&lt;/periodical&gt;&lt;pages&gt;65-79&lt;/pages&gt;&lt;volume&gt;12&lt;/volume&gt;&lt;number&gt;1&lt;/number&gt;&lt;keywords&gt;&lt;keyword&gt;sign language&lt;/keyword&gt;&lt;keyword&gt;content knowledge&lt;/keyword&gt;&lt;keyword&gt;signing experience&lt;/keyword&gt;&lt;keyword&gt;sign identification&lt;/keyword&gt;&lt;keyword&gt;deaf education&lt;/keyword&gt;&lt;keyword&gt;science education&lt;/keyword&gt;&lt;/keywords&gt;&lt;dates&gt;&lt;year&gt;2007&lt;/year&gt;&lt;/dates&gt;&lt;urls&gt;&lt;/urls&gt;&lt;electronic-resource-num&gt;10.1093/deafed/enl018&lt;/electronic-resource-num&gt;&lt;/record&gt;&lt;/Cite&gt;&lt;/EndNote&gt;</w:instrText>
      </w:r>
      <w:r w:rsidR="004E1A9E" w:rsidRPr="00564626">
        <w:fldChar w:fldCharType="separate"/>
      </w:r>
      <w:r w:rsidRPr="00564626">
        <w:rPr>
          <w:noProof/>
        </w:rPr>
        <w:t>(</w:t>
      </w:r>
      <w:hyperlink w:anchor="_ENREF_66" w:tooltip="Lang, 2007 #134" w:history="1">
        <w:r w:rsidR="00D232E9" w:rsidRPr="00564626">
          <w:rPr>
            <w:noProof/>
          </w:rPr>
          <w:t>Lang, et al., 2007</w:t>
        </w:r>
      </w:hyperlink>
      <w:r w:rsidRPr="00564626">
        <w:rPr>
          <w:noProof/>
        </w:rPr>
        <w:t>)</w:t>
      </w:r>
      <w:r w:rsidR="004E1A9E" w:rsidRPr="00564626">
        <w:fldChar w:fldCharType="end"/>
      </w:r>
      <w:r w:rsidRPr="00564626">
        <w:t xml:space="preserve">, and student attitudes of science </w:t>
      </w:r>
      <w:r w:rsidR="004E1A9E" w:rsidRPr="00564626">
        <w:fldChar w:fldCharType="begin"/>
      </w:r>
      <w:r w:rsidRPr="00564626">
        <w:instrText xml:space="preserve"> ADDIN EN.CITE &lt;EndNote&gt;&lt;Cite&gt;&lt;Author&gt;Lang&lt;/Author&gt;&lt;Year&gt;1985&lt;/Year&gt;&lt;RecNum&gt;1038&lt;/RecNum&gt;&lt;DisplayText&gt;(Lang &amp;amp; Meath-Lang, 1985)&lt;/DisplayText&gt;&lt;record&gt;&lt;rec-number&gt;1038&lt;/rec-number&gt;&lt;foreign-keys&gt;&lt;key app="EN" db-id="szeszd905ssr9aed5p0x9tsleat0sdaea5pf"&gt;1038&lt;/key&gt;&lt;/foreign-keys&gt;&lt;ref-type name="Conference Paper"&gt;47&lt;/ref-type&gt;&lt;contributors&gt;&lt;authors&gt;&lt;author&gt;Lang, H. G.&lt;/author&gt;&lt;author&gt;Meath-Lang, B.&lt;/author&gt;&lt;/authors&gt;&lt;/contributors&gt;&lt;titles&gt;&lt;title&gt;Hearing-impaired students&amp;apos; attitudes toward science: Implications for teachers&lt;/title&gt;&lt;secondary-title&gt;Convention of American Instructors of the Deaf&lt;/secondary-title&gt;&lt;/titles&gt;&lt;dates&gt;&lt;year&gt;1985&lt;/year&gt;&lt;/dates&gt;&lt;pub-location&gt;St Augustine, FL&lt;/pub-location&gt;&lt;urls&gt;&lt;/urls&gt;&lt;/record&gt;&lt;/Cite&gt;&lt;/EndNote&gt;</w:instrText>
      </w:r>
      <w:r w:rsidR="004E1A9E" w:rsidRPr="00564626">
        <w:fldChar w:fldCharType="separate"/>
      </w:r>
      <w:r w:rsidRPr="00564626">
        <w:rPr>
          <w:noProof/>
        </w:rPr>
        <w:t>(</w:t>
      </w:r>
      <w:hyperlink w:anchor="_ENREF_67" w:tooltip="Lang, 1985 #1038" w:history="1">
        <w:r w:rsidR="00D232E9" w:rsidRPr="00564626">
          <w:rPr>
            <w:noProof/>
          </w:rPr>
          <w:t>Lang &amp; Meath-Lang, 1985</w:t>
        </w:r>
      </w:hyperlink>
      <w:r w:rsidRPr="00564626">
        <w:rPr>
          <w:noProof/>
        </w:rPr>
        <w:t>)</w:t>
      </w:r>
      <w:r w:rsidR="004E1A9E" w:rsidRPr="00564626">
        <w:fldChar w:fldCharType="end"/>
      </w:r>
      <w:r w:rsidRPr="00564626">
        <w:t xml:space="preserve">. In summary, science education for DHH individuals should look like a learning environment that is rich with visual organizers and centered on content vocabulary development, a place for students to engage in experimentation with multiple tools including technology and other science tasks that are hands-on and minds-on, authentic, and problem solving oriented. Teachers need to hold high expectations and excellent communication skills to engage in scientific discourse. Examples of these characteristics of a science learning environment are also explicated in Easterbrooks, Stephenson, &amp; Mertens </w:t>
      </w:r>
      <w:r w:rsidR="004E1A9E" w:rsidRPr="00564626">
        <w:fldChar w:fldCharType="begin"/>
      </w:r>
      <w:r w:rsidRPr="00564626">
        <w:instrText xml:space="preserve"> ADDIN EN.CITE &lt;EndNote&gt;&lt;Cite ExcludeAuth="1"&gt;&lt;Author&gt;Easterbrooks&lt;/Author&gt;&lt;Year&gt;2006&lt;/Year&gt;&lt;RecNum&gt;51&lt;/RecNum&gt;&lt;DisplayText&gt;(2006)&lt;/DisplayText&gt;&lt;record&gt;&lt;rec-number&gt;51&lt;/rec-number&gt;&lt;foreign-keys&gt;&lt;key app="EN" db-id="szeszd905ssr9aed5p0x9tsleat0sdaea5pf"&gt;51&lt;/key&gt;&lt;/foreign-keys&gt;&lt;ref-type name="Journal Article"&gt;17&lt;/ref-type&gt;&lt;contributors&gt;&lt;authors&gt;&lt;author&gt;Easterbrooks, S. R.&lt;/author&gt;&lt;author&gt;Stephenson, B.&lt;/author&gt;&lt;author&gt;Mertens, D.&lt;/author&gt;&lt;/authors&gt;&lt;/contributors&gt;&lt;titles&gt;&lt;title&gt;Master teachers&amp;apos; responses to twenty literacy and science/mathematics practices in deaf education&lt;/title&gt;&lt;secondary-title&gt;American Annals of the Deaf&lt;/secondary-title&gt;&lt;/titles&gt;&lt;periodical&gt;&lt;full-title&gt;American Annals of the Deaf&lt;/full-title&gt;&lt;/periodical&gt;&lt;pages&gt;398-409&lt;/pages&gt;&lt;volume&gt;151&lt;/volume&gt;&lt;number&gt;4&lt;/number&gt;&lt;dates&gt;&lt;year&gt;2006&lt;/year&gt;&lt;/dates&gt;&lt;urls&gt;&lt;/urls&gt;&lt;/record&gt;&lt;/Cite&gt;&lt;/EndNote&gt;</w:instrText>
      </w:r>
      <w:r w:rsidR="004E1A9E" w:rsidRPr="00564626">
        <w:fldChar w:fldCharType="separate"/>
      </w:r>
      <w:r w:rsidRPr="00564626">
        <w:rPr>
          <w:noProof/>
        </w:rPr>
        <w:t>(</w:t>
      </w:r>
      <w:hyperlink w:anchor="_ENREF_35" w:tooltip="Easterbrooks, 2006 #51" w:history="1">
        <w:r w:rsidR="00D232E9" w:rsidRPr="00564626">
          <w:rPr>
            <w:noProof/>
          </w:rPr>
          <w:t>2006</w:t>
        </w:r>
      </w:hyperlink>
      <w:r w:rsidRPr="00564626">
        <w:rPr>
          <w:noProof/>
        </w:rPr>
        <w:t>)</w:t>
      </w:r>
      <w:r w:rsidR="004E1A9E" w:rsidRPr="00564626">
        <w:fldChar w:fldCharType="end"/>
      </w:r>
      <w:r w:rsidRPr="00564626">
        <w:t xml:space="preserve">, Antia, Jones, Reed, &amp; Kreimeyer </w:t>
      </w:r>
      <w:r w:rsidR="004E1A9E" w:rsidRPr="00564626">
        <w:fldChar w:fldCharType="begin"/>
      </w:r>
      <w:r w:rsidRPr="00564626">
        <w:instrText xml:space="preserve"> ADDIN EN.CITE &lt;EndNote&gt;&lt;Cite ExcludeAuth="1"&gt;&lt;Author&gt;Antia&lt;/Author&gt;&lt;Year&gt;2009&lt;/Year&gt;&lt;RecNum&gt;1118&lt;/RecNum&gt;&lt;DisplayText&gt;(2009)&lt;/DisplayText&gt;&lt;record&gt;&lt;rec-number&gt;1118&lt;/rec-number&gt;&lt;foreign-keys&gt;&lt;key app="EN" db-id="szeszd905ssr9aed5p0x9tsleat0sdaea5pf"&gt;1118&lt;/key&gt;&lt;/foreign-keys&gt;&lt;ref-type name="Journal Article"&gt;17&lt;/ref-type&gt;&lt;contributors&gt;&lt;authors&gt;&lt;author&gt;Antia, S. D.&lt;/author&gt;&lt;author&gt;Jones, P. B.&lt;/author&gt;&lt;author&gt;Reed, S. R.&lt;/author&gt;&lt;author&gt;Kreimeyer, K. H.&lt;/author&gt;&lt;/authors&gt;&lt;/contributors&gt;&lt;titles&gt;&lt;title&gt;Academic status and progress of deaf and hard of hearing students in general education classrooms&lt;/title&gt;&lt;secondary-title&gt;Journal of Deaf Studies and Deaf Education&lt;/secondary-title&gt;&lt;/titles&gt;&lt;periodical&gt;&lt;full-title&gt;Journal of Deaf Studies and Deaf Education&lt;/full-title&gt;&lt;/periodical&gt;&lt;pages&gt;293-311&lt;/pages&gt;&lt;volume&gt;14&lt;/volume&gt;&lt;dates&gt;&lt;year&gt;2009&lt;/year&gt;&lt;/dates&gt;&lt;urls&gt;&lt;/urls&gt;&lt;/record&gt;&lt;/Cite&gt;&lt;/EndNote&gt;</w:instrText>
      </w:r>
      <w:r w:rsidR="004E1A9E" w:rsidRPr="00564626">
        <w:fldChar w:fldCharType="separate"/>
      </w:r>
      <w:r w:rsidRPr="00564626">
        <w:rPr>
          <w:noProof/>
        </w:rPr>
        <w:t>(</w:t>
      </w:r>
      <w:hyperlink w:anchor="_ENREF_13" w:tooltip="Antia, 2009 #1118" w:history="1">
        <w:r w:rsidR="00D232E9" w:rsidRPr="00564626">
          <w:rPr>
            <w:noProof/>
          </w:rPr>
          <w:t>2009</w:t>
        </w:r>
      </w:hyperlink>
      <w:r w:rsidRPr="00564626">
        <w:rPr>
          <w:noProof/>
        </w:rPr>
        <w:t>)</w:t>
      </w:r>
      <w:r w:rsidR="004E1A9E" w:rsidRPr="00564626">
        <w:fldChar w:fldCharType="end"/>
      </w:r>
      <w:r w:rsidRPr="00564626">
        <w:t xml:space="preserve">, Lang </w:t>
      </w:r>
      <w:r w:rsidR="004E1A9E" w:rsidRPr="00564626">
        <w:fldChar w:fldCharType="begin"/>
      </w:r>
      <w:r w:rsidRPr="00564626">
        <w:instrText xml:space="preserve"> ADDIN EN.CITE &lt;EndNote&gt;&lt;Cite ExcludeAuth="1"&gt;&lt;Author&gt;Lang&lt;/Author&gt;&lt;Year&gt;2006&lt;/Year&gt;&lt;RecNum&gt;1076&lt;/RecNum&gt;&lt;DisplayText&gt;(2006)&lt;/DisplayText&gt;&lt;record&gt;&lt;rec-number&gt;1076&lt;/rec-number&gt;&lt;foreign-keys&gt;&lt;key app="EN" db-id="szeszd905ssr9aed5p0x9tsleat0sdaea5pf"&gt;1076&lt;/key&gt;&lt;/foreign-keys&gt;&lt;ref-type name="Book Section"&gt;5&lt;/ref-type&gt;&lt;contributors&gt;&lt;authors&gt;&lt;author&gt;Lang, H. G.&lt;/author&gt;&lt;/authors&gt;&lt;secondary-authors&gt;&lt;author&gt;Moores, D. F.&lt;/author&gt;&lt;author&gt;Martin, D. S.&lt;/author&gt;&lt;/secondary-authors&gt;&lt;/contributors&gt;&lt;titles&gt;&lt;title&gt;Teaching science&lt;/title&gt;&lt;secondary-title&gt;Deaf learners: Developments in curriculum and instruction&lt;/secondary-title&gt;&lt;/titles&gt;&lt;dates&gt;&lt;year&gt;2006&lt;/year&gt;&lt;/dates&gt;&lt;pub-location&gt;Washington, D. C.&lt;/pub-location&gt;&lt;publisher&gt;Gallaudet University Press&lt;/publisher&gt;&lt;urls&gt;&lt;/urls&gt;&lt;/record&gt;&lt;/Cite&gt;&lt;/EndNote&gt;</w:instrText>
      </w:r>
      <w:r w:rsidR="004E1A9E" w:rsidRPr="00564626">
        <w:fldChar w:fldCharType="separate"/>
      </w:r>
      <w:r w:rsidRPr="00564626">
        <w:rPr>
          <w:noProof/>
        </w:rPr>
        <w:t>(</w:t>
      </w:r>
      <w:hyperlink w:anchor="_ENREF_63" w:tooltip="Lang, 2006 #1076" w:history="1">
        <w:r w:rsidR="00D232E9" w:rsidRPr="00564626">
          <w:rPr>
            <w:noProof/>
          </w:rPr>
          <w:t>2006</w:t>
        </w:r>
      </w:hyperlink>
      <w:r w:rsidRPr="00564626">
        <w:rPr>
          <w:noProof/>
        </w:rPr>
        <w:t>)</w:t>
      </w:r>
      <w:r w:rsidR="004E1A9E" w:rsidRPr="00564626">
        <w:fldChar w:fldCharType="end"/>
      </w:r>
      <w:r w:rsidRPr="00564626">
        <w:t xml:space="preserve">, and McIntosh &amp; et al. </w:t>
      </w:r>
      <w:r w:rsidR="004E1A9E" w:rsidRPr="00564626">
        <w:fldChar w:fldCharType="begin"/>
      </w:r>
      <w:r w:rsidRPr="00564626">
        <w:instrText xml:space="preserve"> ADDIN EN.CITE &lt;EndNote&gt;&lt;Cite ExcludeAuth="1"&gt;&lt;Author&gt;McIntosh&lt;/Author&gt;&lt;Year&gt;1994&lt;/Year&gt;&lt;RecNum&gt;560&lt;/RecNum&gt;&lt;DisplayText&gt;(1994)&lt;/DisplayText&gt;&lt;record&gt;&lt;rec-number&gt;560&lt;/rec-number&gt;&lt;foreign-keys&gt;&lt;key app="EN" db-id="szeszd905ssr9aed5p0x9tsleat0sdaea5pf"&gt;560&lt;/key&gt;&lt;/foreign-keys&gt;&lt;ref-type name="Journal Article"&gt;17&lt;/ref-type&gt;&lt;contributors&gt;&lt;authors&gt;&lt;author&gt;McIntosh, R. Anne&lt;/author&gt;&lt;author&gt;et al.,&lt;/author&gt;&lt;/authors&gt;&lt;/contributors&gt;&lt;titles&gt;&lt;title&gt;Making science accessible to deaf students: The need for science literacy and conceptual teaching&lt;/title&gt;&lt;secondary-title&gt;American Annals of the Deaf&lt;/secondary-title&gt;&lt;/titles&gt;&lt;periodical&gt;&lt;full-title&gt;American Annals of the Deaf&lt;/full-title&gt;&lt;/periodical&gt;&lt;pages&gt;480-84&lt;/pages&gt;&lt;volume&gt;139&lt;/volume&gt;&lt;number&gt;5&lt;/number&gt;&lt;keywords&gt;&lt;keyword&gt;Communication Skills&lt;/keyword&gt;&lt;keyword&gt;Concept Formation&lt;/keyword&gt;&lt;keyword&gt;Cooperative Learning&lt;/keyword&gt;&lt;keyword&gt;Deafness&lt;/keyword&gt;&lt;keyword&gt;Educational Principles&lt;/keyword&gt;&lt;keyword&gt;Elementary Secondary Education&lt;/keyword&gt;&lt;keyword&gt;Interdisciplinary Approach&lt;/keyword&gt;&lt;keyword&gt;Process Education&lt;/keyword&gt;&lt;keyword&gt;Science Education&lt;/keyword&gt;&lt;keyword&gt;Scientific Concepts&lt;/keyword&gt;&lt;keyword&gt;Scientific Literacy&lt;/keyword&gt;&lt;keyword&gt;Scientific Principles&lt;/keyword&gt;&lt;keyword&gt;Teaching Methods&lt;/keyword&gt;&lt;/keywords&gt;&lt;dates&gt;&lt;year&gt;1994&lt;/year&gt;&lt;/dates&gt;&lt;publisher&gt;American Annals of the Deaf&lt;/publisher&gt;&lt;isbn&gt;0002-726X&lt;/isbn&gt;&lt;accession-num&gt;EJ497566&lt;/accession-num&gt;&lt;urls&gt;&lt;/urls&gt;&lt;remote-database-name&gt;eric&lt;/remote-database-name&gt;&lt;remote-database-provider&gt;EBSCOhost&lt;/remote-database-provider&gt;&lt;/record&gt;&lt;/Cite&gt;&lt;/EndNote&gt;</w:instrText>
      </w:r>
      <w:r w:rsidR="004E1A9E" w:rsidRPr="00564626">
        <w:fldChar w:fldCharType="separate"/>
      </w:r>
      <w:r w:rsidRPr="00564626">
        <w:rPr>
          <w:noProof/>
        </w:rPr>
        <w:t>(</w:t>
      </w:r>
      <w:hyperlink w:anchor="_ENREF_86" w:tooltip="McIntosh, 1994 #560" w:history="1">
        <w:r w:rsidR="00D232E9" w:rsidRPr="00564626">
          <w:rPr>
            <w:noProof/>
          </w:rPr>
          <w:t>1994</w:t>
        </w:r>
      </w:hyperlink>
      <w:r w:rsidRPr="00564626">
        <w:rPr>
          <w:noProof/>
        </w:rPr>
        <w:t>)</w:t>
      </w:r>
      <w:r w:rsidR="004E1A9E" w:rsidRPr="00564626">
        <w:fldChar w:fldCharType="end"/>
      </w:r>
      <w:r w:rsidRPr="00564626">
        <w:t xml:space="preserve">. </w:t>
      </w:r>
    </w:p>
    <w:p w:rsidR="00211B82" w:rsidRPr="00564626" w:rsidRDefault="00211B82" w:rsidP="00211B82">
      <w:pPr>
        <w:spacing w:line="480" w:lineRule="auto"/>
      </w:pPr>
      <w:r w:rsidRPr="00564626">
        <w:tab/>
        <w:t xml:space="preserve">Most of the literature continues to focus on essential practices in the classroom; however, it is unclear whether the authors considered “science concepts” as topic-orientation or philosophical-orientation. For example, did the researchers include history and principles of science, focus on developing skills in scientific processes and inquiry, reasoning, discursive activities, critical thinking, and transfer of knowledge in context? To what extent were high level science tasks utilized? In a survey on science and math literacy practices, teachers reported putting effort toward planning high level science instruction but due to varying functional levels of students in one class, these types of tasks are generally assigned as homework. </w:t>
      </w:r>
    </w:p>
    <w:p w:rsidR="00053490" w:rsidRPr="00564626" w:rsidRDefault="00211B82" w:rsidP="00211B82">
      <w:pPr>
        <w:numPr>
          <w:ilvl w:val="12"/>
          <w:numId w:val="0"/>
        </w:numPr>
        <w:spacing w:line="480" w:lineRule="auto"/>
      </w:pPr>
      <w:r w:rsidRPr="00564626">
        <w:tab/>
        <w:t xml:space="preserve">To date, only one study was identified that is related to science preparation for deaf education majors. Mangrubang </w:t>
      </w:r>
      <w:r w:rsidR="004E1A9E" w:rsidRPr="00564626">
        <w:fldChar w:fldCharType="begin"/>
      </w:r>
      <w:r w:rsidRPr="00564626">
        <w:instrText xml:space="preserve"> ADDIN EN.CITE &lt;EndNote&gt;&lt;Cite ExcludeAuth="1"&gt;&lt;Author&gt;Mangrubang&lt;/Author&gt;&lt;Year&gt;2004&lt;/Year&gt;&lt;RecNum&gt;415&lt;/RecNum&gt;&lt;DisplayText&gt;(2004)&lt;/DisplayText&gt;&lt;record&gt;&lt;rec-number&gt;415&lt;/rec-number&gt;&lt;foreign-keys&gt;&lt;key app="EN" db-id="szeszd905ssr9aed5p0x9tsleat0sdaea5pf"&gt;415&lt;/key&gt;&lt;/foreign-keys&gt;&lt;ref-type name="Journal Article"&gt;17&lt;/ref-type&gt;&lt;contributors&gt;&lt;authors&gt;&lt;author&gt;Mangrubang, F. R.&lt;/author&gt;&lt;/authors&gt;&lt;/contributors&gt;&lt;titles&gt;&lt;title&gt;Preparing elementary education majors to teach science using an inquiry-based approach: The Full Option Science System&lt;/title&gt;&lt;secondary-title&gt;American Annals of the Deaf&lt;/secondary-title&gt;&lt;/titles&gt;&lt;periodical&gt;&lt;full-title&gt;American Annals of the Deaf&lt;/full-title&gt;&lt;/periodical&gt;&lt;pages&gt;290-303&lt;/pages&gt;&lt;volume&gt;149&lt;/volume&gt;&lt;number&gt;3&lt;/number&gt;&lt;keywords&gt;&lt;keyword&gt;science, deaf education, inquiry, teacher education&lt;/keyword&gt;&lt;/keywords&gt;&lt;dates&gt;&lt;year&gt;2004&lt;/year&gt;&lt;/dates&gt;&lt;urls&gt;&lt;/urls&gt;&lt;electronic-resource-num&gt;10.1353/aad.2004.0028&lt;/electronic-resource-num&gt;&lt;/record&gt;&lt;/Cite&gt;&lt;/EndNote&gt;</w:instrText>
      </w:r>
      <w:r w:rsidR="004E1A9E" w:rsidRPr="00564626">
        <w:fldChar w:fldCharType="separate"/>
      </w:r>
      <w:r w:rsidRPr="00564626">
        <w:rPr>
          <w:noProof/>
        </w:rPr>
        <w:t>(</w:t>
      </w:r>
      <w:hyperlink w:anchor="_ENREF_80" w:tooltip="Mangrubang, 2004 #415" w:history="1">
        <w:r w:rsidR="00D232E9" w:rsidRPr="00564626">
          <w:rPr>
            <w:noProof/>
          </w:rPr>
          <w:t>2004</w:t>
        </w:r>
      </w:hyperlink>
      <w:r w:rsidRPr="00564626">
        <w:rPr>
          <w:noProof/>
        </w:rPr>
        <w:t>)</w:t>
      </w:r>
      <w:r w:rsidR="004E1A9E" w:rsidRPr="00564626">
        <w:fldChar w:fldCharType="end"/>
      </w:r>
      <w:r w:rsidRPr="00564626">
        <w:t xml:space="preserve"> conducted this study investigating the impact of a kit-based curriculum on deaf education preservice teachers’ skills in developing inquiry-based science lessons. He reported positive results in improving preservice teachers’ pedagogical skills. With regard to NOS, it is unclear whether the researcher provided preservice teachers with opportunity to conduct their own scientific investigation, addressed SI and NOS. There is no known study on addressing perceptions of scientific practices and science pedagogy among deaf education teachers. </w:t>
      </w:r>
    </w:p>
    <w:p w:rsidR="00572860" w:rsidRPr="00564626" w:rsidRDefault="00572860" w:rsidP="00572860">
      <w:pPr>
        <w:numPr>
          <w:ilvl w:val="12"/>
          <w:numId w:val="0"/>
        </w:numPr>
        <w:spacing w:line="480" w:lineRule="auto"/>
      </w:pPr>
    </w:p>
    <w:p w:rsidR="00572860" w:rsidRPr="00564626" w:rsidRDefault="00572860" w:rsidP="00572860">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
          <w:bCs/>
          <w:i/>
          <w:iCs/>
        </w:rPr>
      </w:pPr>
    </w:p>
    <w:p w:rsidR="00572860" w:rsidRPr="00564626" w:rsidRDefault="00572860" w:rsidP="00572860">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572860" w:rsidRPr="00564626" w:rsidRDefault="00572860" w:rsidP="00572860">
      <w:pPr>
        <w:pStyle w:val="Heading1"/>
      </w:pPr>
      <w:r w:rsidRPr="00564626">
        <w:br w:type="page"/>
      </w:r>
      <w:bookmarkStart w:id="13" w:name="_Toc196406226"/>
      <w:r w:rsidRPr="00564626">
        <w:t xml:space="preserve">Chapter 3 </w:t>
      </w:r>
      <w:r w:rsidRPr="00564626">
        <w:br/>
      </w:r>
      <w:r w:rsidR="00032053" w:rsidRPr="00564626">
        <w:t>Research Methodology</w:t>
      </w:r>
      <w:bookmarkEnd w:id="13"/>
    </w:p>
    <w:p w:rsidR="00CD26C3" w:rsidRPr="00564626" w:rsidRDefault="00677D25" w:rsidP="00FD7C12">
      <w:pPr>
        <w:spacing w:line="480" w:lineRule="auto"/>
        <w:rPr>
          <w:b/>
          <w:i/>
        </w:rPr>
      </w:pPr>
      <w:r w:rsidRPr="00564626">
        <w:tab/>
      </w:r>
      <w:r w:rsidR="00CD26C3" w:rsidRPr="00564626">
        <w:t xml:space="preserve">The purpose of this dissertation was to highlight </w:t>
      </w:r>
      <w:r w:rsidRPr="00564626">
        <w:t xml:space="preserve">preservice teachers’ </w:t>
      </w:r>
      <w:r w:rsidR="00CD26C3" w:rsidRPr="00564626">
        <w:t>perceptions of the inquiry process in scientific fields and science teaching to dea</w:t>
      </w:r>
      <w:r w:rsidRPr="00564626">
        <w:t>f and hard of hearing students</w:t>
      </w:r>
      <w:r w:rsidR="00CD26C3" w:rsidRPr="00564626">
        <w:t xml:space="preserve">. Two research questions were formulated for this study: 1) What are deaf education </w:t>
      </w:r>
      <w:r w:rsidR="00B76289" w:rsidRPr="00564626">
        <w:t>preservice</w:t>
      </w:r>
      <w:r w:rsidR="00CD26C3" w:rsidRPr="00564626">
        <w:t xml:space="preserve"> teachers’ perceptions of scientific </w:t>
      </w:r>
      <w:r w:rsidR="00FD7C12" w:rsidRPr="00564626">
        <w:t xml:space="preserve">inquiry? </w:t>
      </w:r>
      <w:r w:rsidR="00CD26C3" w:rsidRPr="00564626">
        <w:t>and</w:t>
      </w:r>
      <w:r w:rsidR="00FD7C12" w:rsidRPr="00564626">
        <w:t xml:space="preserve"> </w:t>
      </w:r>
      <w:r w:rsidR="00CD26C3" w:rsidRPr="00564626">
        <w:t xml:space="preserve">2) </w:t>
      </w:r>
      <w:r w:rsidR="00FD7C12" w:rsidRPr="00564626">
        <w:t xml:space="preserve">What are deaf education </w:t>
      </w:r>
      <w:r w:rsidR="00B76289" w:rsidRPr="00564626">
        <w:t>preservice</w:t>
      </w:r>
      <w:r w:rsidR="00FD7C12" w:rsidRPr="00564626">
        <w:t xml:space="preserve"> teachers’ perceptions of science teaching and learning among deaf and hard of hearing students?</w:t>
      </w:r>
      <w:r w:rsidR="00FD7C12" w:rsidRPr="00564626">
        <w:rPr>
          <w:b/>
          <w:i/>
        </w:rPr>
        <w:t xml:space="preserve"> </w:t>
      </w:r>
      <w:r w:rsidR="00CD26C3" w:rsidRPr="00564626">
        <w:t xml:space="preserve">This chapter describes the theoretical lens of the dissertation study, research context and design and approaches to data collection and analysis. </w:t>
      </w:r>
    </w:p>
    <w:p w:rsidR="00572860" w:rsidRPr="00564626" w:rsidRDefault="00CD26C3" w:rsidP="00B10AF0">
      <w:pPr>
        <w:pStyle w:val="Heading2"/>
      </w:pPr>
      <w:bookmarkStart w:id="14" w:name="_Toc196406227"/>
      <w:r w:rsidRPr="00564626">
        <w:t>Theoretical Framework</w:t>
      </w:r>
      <w:bookmarkEnd w:id="14"/>
    </w:p>
    <w:p w:rsidR="00CD26C3" w:rsidRPr="00564626" w:rsidRDefault="005B437C" w:rsidP="00CD26C3">
      <w:pPr>
        <w:spacing w:line="480" w:lineRule="auto"/>
      </w:pPr>
      <w:r w:rsidRPr="00564626">
        <w:tab/>
      </w:r>
      <w:r w:rsidR="00CD26C3" w:rsidRPr="00564626">
        <w:t xml:space="preserve">Pragmatism, unlike other worldviews in social research, </w:t>
      </w:r>
      <w:r w:rsidR="00F500B7" w:rsidRPr="00564626">
        <w:t xml:space="preserve">is </w:t>
      </w:r>
      <w:r w:rsidR="00CD26C3" w:rsidRPr="00564626">
        <w:t>not bound to one system, where specific rules appl</w:t>
      </w:r>
      <w:r w:rsidR="00F500B7" w:rsidRPr="00564626">
        <w:t>y for strategies of inquiry. This</w:t>
      </w:r>
      <w:r w:rsidR="00CD26C3" w:rsidRPr="00564626">
        <w:t xml:space="preserve"> problem-centered and real world practice perspective allows for the researcher to use multiple measures and research methodologies </w:t>
      </w:r>
      <w:r w:rsidR="004E1A9E" w:rsidRPr="00564626">
        <w:fldChar w:fldCharType="begin"/>
      </w:r>
      <w:r w:rsidR="00CD26C3" w:rsidRPr="00564626">
        <w:instrText xml:space="preserve"> ADDIN EN.CITE &lt;EndNote&gt;&lt;Cite&gt;&lt;Author&gt;Patton&lt;/Author&gt;&lt;Year&gt;1990&lt;/Year&gt;&lt;RecNum&gt;1222&lt;/RecNum&gt;&lt;DisplayText&gt;(Patton, 1990)&lt;/DisplayText&gt;&lt;record&gt;&lt;rec-number&gt;1222&lt;/rec-number&gt;&lt;foreign-keys&gt;&lt;key app="EN" db-id="szeszd905ssr9aed5p0x9tsleat0sdaea5pf"&gt;1222&lt;/key&gt;&lt;/foreign-keys&gt;&lt;ref-type name="Book"&gt;6&lt;/ref-type&gt;&lt;contributors&gt;&lt;authors&gt;&lt;author&gt;Patton, M. Q.&lt;/author&gt;&lt;/authors&gt;&lt;/contributors&gt;&lt;titles&gt;&lt;title&gt;Qualitative evaluation and research methods (2nd edition)&lt;/title&gt;&lt;/titles&gt;&lt;dates&gt;&lt;year&gt;1990&lt;/year&gt;&lt;/dates&gt;&lt;pub-location&gt;Newbury Park, CA&lt;/pub-location&gt;&lt;publisher&gt;Sage&lt;/publisher&gt;&lt;urls&gt;&lt;/urls&gt;&lt;/record&gt;&lt;/Cite&gt;&lt;/EndNote&gt;</w:instrText>
      </w:r>
      <w:r w:rsidR="004E1A9E" w:rsidRPr="00564626">
        <w:fldChar w:fldCharType="separate"/>
      </w:r>
      <w:r w:rsidR="00CD26C3" w:rsidRPr="00564626">
        <w:rPr>
          <w:noProof/>
        </w:rPr>
        <w:t>(</w:t>
      </w:r>
      <w:hyperlink w:anchor="_ENREF_104" w:tooltip="Patton, 1990 #1222" w:history="1">
        <w:r w:rsidR="00D232E9" w:rsidRPr="00564626">
          <w:rPr>
            <w:noProof/>
          </w:rPr>
          <w:t>Patton, 1990</w:t>
        </w:r>
      </w:hyperlink>
      <w:r w:rsidR="00CD26C3" w:rsidRPr="00564626">
        <w:rPr>
          <w:noProof/>
        </w:rPr>
        <w:t>)</w:t>
      </w:r>
      <w:r w:rsidR="004E1A9E" w:rsidRPr="00564626">
        <w:fldChar w:fldCharType="end"/>
      </w:r>
      <w:r w:rsidR="00CD26C3" w:rsidRPr="00564626">
        <w:t xml:space="preserve">. In other words, “researchers are free to choose the methods, techniques, and procedures of research that best meet their needs and purposes” </w:t>
      </w:r>
      <w:r w:rsidR="004E1A9E" w:rsidRPr="00564626">
        <w:fldChar w:fldCharType="begin"/>
      </w:r>
      <w:r w:rsidR="00CD26C3" w:rsidRPr="00564626">
        <w:instrText xml:space="preserve"> ADDIN EN.CITE &lt;EndNote&gt;&lt;Cite&gt;&lt;Author&gt;Creswell&lt;/Author&gt;&lt;Year&gt;2009&lt;/Year&gt;&lt;RecNum&gt;1186&lt;/RecNum&gt;&lt;Suffix&gt;`, p. 11&lt;/Suffix&gt;&lt;DisplayText&gt;(Creswell, 2009, p. 11)&lt;/DisplayText&gt;&lt;record&gt;&lt;rec-number&gt;1186&lt;/rec-number&gt;&lt;foreign-keys&gt;&lt;key app="EN" db-id="szeszd905ssr9aed5p0x9tsleat0sdaea5pf"&gt;1186&lt;/key&gt;&lt;/foreign-keys&gt;&lt;ref-type name="Book"&gt;6&lt;/ref-type&gt;&lt;contributors&gt;&lt;authors&gt;&lt;author&gt;Creswell, J. W.&lt;/author&gt;&lt;/authors&gt;&lt;/contributors&gt;&lt;titles&gt;&lt;title&gt;Research design: Qualitative, quantitative, and mixed methods approaches&lt;/title&gt;&lt;/titles&gt;&lt;edition&gt;3rd&lt;/edition&gt;&lt;dates&gt;&lt;year&gt;2009&lt;/year&gt;&lt;/dates&gt;&lt;pub-location&gt;Thousand Oaks, CA&lt;/pub-location&gt;&lt;publisher&gt;Sage Publications&lt;/publisher&gt;&lt;urls&gt;&lt;/urls&gt;&lt;/record&gt;&lt;/Cite&gt;&lt;/EndNote&gt;</w:instrText>
      </w:r>
      <w:r w:rsidR="004E1A9E" w:rsidRPr="00564626">
        <w:fldChar w:fldCharType="separate"/>
      </w:r>
      <w:r w:rsidR="00CD26C3" w:rsidRPr="00564626">
        <w:rPr>
          <w:noProof/>
        </w:rPr>
        <w:t>(</w:t>
      </w:r>
      <w:hyperlink w:anchor="_ENREF_31" w:tooltip="Creswell, 2009 #1186" w:history="1">
        <w:r w:rsidR="00D232E9" w:rsidRPr="00564626">
          <w:rPr>
            <w:noProof/>
          </w:rPr>
          <w:t>Creswell, 2009, p. 11</w:t>
        </w:r>
      </w:hyperlink>
      <w:r w:rsidR="00CD26C3" w:rsidRPr="00564626">
        <w:rPr>
          <w:noProof/>
        </w:rPr>
        <w:t>)</w:t>
      </w:r>
      <w:r w:rsidR="004E1A9E" w:rsidRPr="00564626">
        <w:fldChar w:fldCharType="end"/>
      </w:r>
      <w:r w:rsidR="00CD26C3" w:rsidRPr="00564626">
        <w:t xml:space="preserve">. Mixed-methods are common practices in pragmatism; however, due to the nature of the research questions and line of inquiry, the </w:t>
      </w:r>
      <w:r w:rsidR="00F32BCA" w:rsidRPr="00564626">
        <w:t xml:space="preserve">present study </w:t>
      </w:r>
      <w:r w:rsidR="00CD26C3" w:rsidRPr="00564626">
        <w:t>utilize</w:t>
      </w:r>
      <w:r w:rsidR="00F32BCA" w:rsidRPr="00564626">
        <w:t>d</w:t>
      </w:r>
      <w:r w:rsidR="00CD26C3" w:rsidRPr="00564626">
        <w:t xml:space="preserve"> qualitative research strategies. </w:t>
      </w:r>
    </w:p>
    <w:p w:rsidR="00CD26C3" w:rsidRPr="00564626" w:rsidRDefault="005B437C" w:rsidP="00CD26C3">
      <w:pPr>
        <w:spacing w:line="480" w:lineRule="auto"/>
      </w:pPr>
      <w:r w:rsidRPr="00564626">
        <w:tab/>
      </w:r>
      <w:r w:rsidR="00CD26C3" w:rsidRPr="00564626">
        <w:t xml:space="preserve">The </w:t>
      </w:r>
      <w:r w:rsidR="00F32BCA" w:rsidRPr="00564626">
        <w:t xml:space="preserve">qualitative </w:t>
      </w:r>
      <w:r w:rsidR="00CD26C3" w:rsidRPr="00564626">
        <w:t>researcher as a data collection instrument and participant observer acts as facilitator, discussing and reflecting on participants’ perspectives and preconceived ideas, encouraging professional growth, and co-constructing new perceptions. The participation of the researcher may potentially influence interpretations; however, this is appropriate within any qualitative methodology. Knowledge is abstract and the elucidation of individual interpretations of new information cannot be measured or de</w:t>
      </w:r>
      <w:r w:rsidR="00F32BCA" w:rsidRPr="00564626">
        <w:t xml:space="preserve">scribed without language, thus </w:t>
      </w:r>
      <w:r w:rsidR="00CD26C3" w:rsidRPr="00564626">
        <w:t xml:space="preserve">making it difficult for the researcher to remain objective </w:t>
      </w:r>
      <w:r w:rsidR="004E1A9E" w:rsidRPr="00564626">
        <w:fldChar w:fldCharType="begin"/>
      </w:r>
      <w:r w:rsidR="00CD26C3" w:rsidRPr="00564626">
        <w:instrText xml:space="preserve"> ADDIN EN.CITE &lt;EndNote&gt;&lt;Cite&gt;&lt;Author&gt;Hatch&lt;/Author&gt;&lt;Year&gt;2002&lt;/Year&gt;&lt;RecNum&gt;55&lt;/RecNum&gt;&lt;DisplayText&gt;(Hatch, 2002)&lt;/DisplayText&gt;&lt;record&gt;&lt;rec-number&gt;55&lt;/rec-number&gt;&lt;foreign-keys&gt;&lt;key app="EN" db-id="szeszd905ssr9aed5p0x9tsleat0sdaea5pf"&gt;55&lt;/key&gt;&lt;/foreign-keys&gt;&lt;ref-type name="Book"&gt;6&lt;/ref-type&gt;&lt;contributors&gt;&lt;authors&gt;&lt;author&gt;Hatch, J.&lt;/author&gt;&lt;/authors&gt;&lt;/contributors&gt;&lt;titles&gt;&lt;title&gt;Doing Qualitative Research in Education Settings&lt;/title&gt;&lt;/titles&gt;&lt;dates&gt;&lt;year&gt;2002&lt;/year&gt;&lt;/dates&gt;&lt;pub-location&gt;Albany&lt;/pub-location&gt;&lt;publisher&gt;State University of New York Press&lt;/publisher&gt;&lt;urls&gt;&lt;/urls&gt;&lt;/record&gt;&lt;/Cite&gt;&lt;/EndNote&gt;</w:instrText>
      </w:r>
      <w:r w:rsidR="004E1A9E" w:rsidRPr="00564626">
        <w:fldChar w:fldCharType="separate"/>
      </w:r>
      <w:r w:rsidR="00CD26C3" w:rsidRPr="00564626">
        <w:rPr>
          <w:noProof/>
        </w:rPr>
        <w:t>(</w:t>
      </w:r>
      <w:hyperlink w:anchor="_ENREF_54" w:tooltip="Hatch, 2002 #55" w:history="1">
        <w:r w:rsidR="00D232E9" w:rsidRPr="00564626">
          <w:rPr>
            <w:noProof/>
          </w:rPr>
          <w:t>Hatch, 2002</w:t>
        </w:r>
      </w:hyperlink>
      <w:r w:rsidR="00CD26C3" w:rsidRPr="00564626">
        <w:rPr>
          <w:noProof/>
        </w:rPr>
        <w:t>)</w:t>
      </w:r>
      <w:r w:rsidR="004E1A9E" w:rsidRPr="00564626">
        <w:fldChar w:fldCharType="end"/>
      </w:r>
      <w:r w:rsidR="00CD26C3" w:rsidRPr="00564626">
        <w:t xml:space="preserve">. </w:t>
      </w:r>
    </w:p>
    <w:p w:rsidR="005B437C" w:rsidRPr="00564626" w:rsidRDefault="005B437C" w:rsidP="00CD26C3">
      <w:pPr>
        <w:spacing w:line="480" w:lineRule="auto"/>
      </w:pPr>
      <w:r w:rsidRPr="00564626">
        <w:tab/>
      </w:r>
      <w:r w:rsidR="00CD26C3" w:rsidRPr="00564626">
        <w:t>The assumptions of subjectivity make generalizations difficult based on potentially diverse backgrounds and beliefs. The researcher understands that everything is relative and responses from each participant are mutually exclusive. The researcher assumes each individual constitutes a unique structure of knowledge with a scaffold of prior experience, hence, the lack of uniformity. When the researcher and participants create new understanding of a phenomenon, the goal is to capture that process and increase each individual’s aptitude of perceptions of science and science teaching.</w:t>
      </w:r>
    </w:p>
    <w:p w:rsidR="005B437C" w:rsidRPr="00564626" w:rsidRDefault="005B437C" w:rsidP="00B10AF0">
      <w:pPr>
        <w:pStyle w:val="Heading2"/>
      </w:pPr>
      <w:bookmarkStart w:id="15" w:name="_Toc196406228"/>
      <w:r w:rsidRPr="00564626">
        <w:t>Research Context</w:t>
      </w:r>
      <w:bookmarkEnd w:id="15"/>
    </w:p>
    <w:p w:rsidR="002B6A30" w:rsidRPr="00564626" w:rsidRDefault="00F32BCA" w:rsidP="005B437C">
      <w:pPr>
        <w:numPr>
          <w:ilvl w:val="12"/>
          <w:numId w:val="0"/>
        </w:numPr>
        <w:spacing w:line="480" w:lineRule="auto"/>
        <w:ind w:firstLine="720"/>
        <w:rPr>
          <w:bCs/>
        </w:rPr>
      </w:pPr>
      <w:r w:rsidRPr="00564626">
        <w:rPr>
          <w:bCs/>
        </w:rPr>
        <w:t>The d</w:t>
      </w:r>
      <w:r w:rsidR="005B437C" w:rsidRPr="00564626">
        <w:rPr>
          <w:bCs/>
        </w:rPr>
        <w:t xml:space="preserve">eaf education majors </w:t>
      </w:r>
      <w:r w:rsidRPr="00564626">
        <w:rPr>
          <w:bCs/>
        </w:rPr>
        <w:t xml:space="preserve">in this study </w:t>
      </w:r>
      <w:r w:rsidR="005B437C" w:rsidRPr="00564626">
        <w:rPr>
          <w:bCs/>
        </w:rPr>
        <w:t>enroll</w:t>
      </w:r>
      <w:r w:rsidRPr="00564626">
        <w:rPr>
          <w:bCs/>
        </w:rPr>
        <w:t>ed</w:t>
      </w:r>
      <w:r w:rsidR="005B437C" w:rsidRPr="00564626">
        <w:rPr>
          <w:bCs/>
        </w:rPr>
        <w:t xml:space="preserve"> in a graduate level course on curriculum and instruction specific to </w:t>
      </w:r>
      <w:r w:rsidR="00685991" w:rsidRPr="00564626">
        <w:rPr>
          <w:bCs/>
        </w:rPr>
        <w:t>DHH</w:t>
      </w:r>
      <w:r w:rsidR="005B437C" w:rsidRPr="00564626">
        <w:rPr>
          <w:bCs/>
        </w:rPr>
        <w:t xml:space="preserve"> students during thei</w:t>
      </w:r>
      <w:r w:rsidR="002B6A30" w:rsidRPr="00564626">
        <w:rPr>
          <w:bCs/>
        </w:rPr>
        <w:t xml:space="preserve">r professional internship year. </w:t>
      </w:r>
      <w:r w:rsidR="00D97864" w:rsidRPr="00564626">
        <w:rPr>
          <w:bCs/>
        </w:rPr>
        <w:t>At this time</w:t>
      </w:r>
      <w:r w:rsidR="00BE091A" w:rsidRPr="00564626">
        <w:rPr>
          <w:bCs/>
        </w:rPr>
        <w:t xml:space="preserve"> </w:t>
      </w:r>
      <w:r w:rsidR="00BA15C6" w:rsidRPr="00564626">
        <w:rPr>
          <w:bCs/>
        </w:rPr>
        <w:t xml:space="preserve">participants were assigned at their first of three </w:t>
      </w:r>
      <w:r w:rsidR="00317073" w:rsidRPr="00564626">
        <w:rPr>
          <w:bCs/>
        </w:rPr>
        <w:t xml:space="preserve">placements. </w:t>
      </w:r>
      <w:r w:rsidR="00D97864" w:rsidRPr="00564626">
        <w:rPr>
          <w:bCs/>
        </w:rPr>
        <w:t>Elementary teachers at this school</w:t>
      </w:r>
      <w:r w:rsidR="00F26274" w:rsidRPr="00564626">
        <w:rPr>
          <w:bCs/>
        </w:rPr>
        <w:t xml:space="preserve"> did not teach science as part of their everyday </w:t>
      </w:r>
      <w:r w:rsidR="00D97864" w:rsidRPr="00564626">
        <w:rPr>
          <w:bCs/>
        </w:rPr>
        <w:t>routine</w:t>
      </w:r>
      <w:r w:rsidR="00F26274" w:rsidRPr="00564626">
        <w:rPr>
          <w:bCs/>
        </w:rPr>
        <w:t xml:space="preserve">. </w:t>
      </w:r>
      <w:r w:rsidR="00317073" w:rsidRPr="00564626">
        <w:rPr>
          <w:bCs/>
        </w:rPr>
        <w:t xml:space="preserve">Due to departmentalization in the elementary school, only one teacher was assigned to teach science to all grades. </w:t>
      </w:r>
      <w:r w:rsidR="00BE091A" w:rsidRPr="00564626">
        <w:rPr>
          <w:bCs/>
        </w:rPr>
        <w:t xml:space="preserve">Participants in this study were placed </w:t>
      </w:r>
      <w:r w:rsidR="00B507F5" w:rsidRPr="00564626">
        <w:rPr>
          <w:bCs/>
        </w:rPr>
        <w:t>with other elementary teachers.</w:t>
      </w:r>
    </w:p>
    <w:p w:rsidR="001F4DFD" w:rsidRPr="00564626" w:rsidRDefault="005B437C" w:rsidP="005B437C">
      <w:pPr>
        <w:numPr>
          <w:ilvl w:val="12"/>
          <w:numId w:val="0"/>
        </w:numPr>
        <w:spacing w:line="480" w:lineRule="auto"/>
        <w:ind w:firstLine="720"/>
      </w:pPr>
      <w:r w:rsidRPr="00564626">
        <w:rPr>
          <w:bCs/>
        </w:rPr>
        <w:t xml:space="preserve">This </w:t>
      </w:r>
      <w:r w:rsidR="00950BC0" w:rsidRPr="00564626">
        <w:rPr>
          <w:bCs/>
        </w:rPr>
        <w:t xml:space="preserve">graduate </w:t>
      </w:r>
      <w:r w:rsidRPr="00564626">
        <w:rPr>
          <w:bCs/>
        </w:rPr>
        <w:t xml:space="preserve">course </w:t>
      </w:r>
      <w:r w:rsidR="00F32BCA" w:rsidRPr="00564626">
        <w:rPr>
          <w:bCs/>
        </w:rPr>
        <w:t>wa</w:t>
      </w:r>
      <w:r w:rsidRPr="00564626">
        <w:rPr>
          <w:bCs/>
        </w:rPr>
        <w:t xml:space="preserve">s framed to address curricular methods, content area pedagogy, second language teaching strategies, dialogic inquiry, expressions of content-related concepts in ASL, and adaptations of lesson plans and assessments and divided into four segments to incorporate content areas. In addressing science methods centering on scientific practices, the instructor employed implicit and explicit reflective pedagogy </w:t>
      </w:r>
      <w:r w:rsidR="00A74B68" w:rsidRPr="00564626">
        <w:rPr>
          <w:bCs/>
        </w:rPr>
        <w:t>as suggested from the literature</w:t>
      </w:r>
      <w:r w:rsidRPr="00564626">
        <w:rPr>
          <w:bCs/>
        </w:rPr>
        <w:t>. Two NOS tenets (observations and inferences; subjectivity, social and cultural context in science) were</w:t>
      </w:r>
      <w:r w:rsidR="000D6522" w:rsidRPr="00564626">
        <w:rPr>
          <w:bCs/>
        </w:rPr>
        <w:t xml:space="preserve"> addressed</w:t>
      </w:r>
      <w:r w:rsidR="00E2758A" w:rsidRPr="00564626">
        <w:rPr>
          <w:bCs/>
        </w:rPr>
        <w:t xml:space="preserve">. Lederman and Abd-El-Khalick </w:t>
      </w:r>
      <w:r w:rsidR="004E1A9E" w:rsidRPr="00564626">
        <w:fldChar w:fldCharType="begin"/>
      </w:r>
      <w:r w:rsidR="00E2758A" w:rsidRPr="00564626">
        <w:instrText xml:space="preserve"> ADDIN EN.CITE &lt;EndNote&gt;&lt;Cite ExcludeAuth="1"&gt;&lt;Author&gt;Lederman&lt;/Author&gt;&lt;Year&gt;1998&lt;/Year&gt;&lt;RecNum&gt;1029&lt;/RecNum&gt;&lt;DisplayText&gt;(1998)&lt;/DisplayText&gt;&lt;record&gt;&lt;rec-number&gt;1029&lt;/rec-number&gt;&lt;foreign-keys&gt;&lt;key app="EN" db-id="szeszd905ssr9aed5p0x9tsleat0sdaea5pf"&gt;1029&lt;/key&gt;&lt;/foreign-keys&gt;&lt;ref-type name="Book Section"&gt;5&lt;/ref-type&gt;&lt;contributors&gt;&lt;authors&gt;&lt;author&gt;Lederman, N. G.&lt;/author&gt;&lt;author&gt;Abd-El-Khalick, F.&lt;/author&gt;&lt;/authors&gt;&lt;secondary-authors&gt;&lt;author&gt;McComas, W.&lt;/author&gt;&lt;/secondary-authors&gt;&lt;/contributors&gt;&lt;titles&gt;&lt;title&gt;Avoiding de-natured science: Activities that promote understandings of the nature of science&lt;/title&gt;&lt;secondary-title&gt;The nature of science in science education: Rationales and strategies&lt;/secondary-title&gt;&lt;/titles&gt;&lt;pages&gt;83-126&lt;/pages&gt;&lt;dates&gt;&lt;year&gt;1998&lt;/year&gt;&lt;/dates&gt;&lt;pub-location&gt;Dordrecht, Netherlands&lt;/pub-location&gt;&lt;publisher&gt;Kluwer&lt;/publisher&gt;&lt;urls&gt;&lt;/urls&gt;&lt;/record&gt;&lt;/Cite&gt;&lt;/EndNote&gt;</w:instrText>
      </w:r>
      <w:r w:rsidR="004E1A9E" w:rsidRPr="00564626">
        <w:fldChar w:fldCharType="separate"/>
      </w:r>
      <w:r w:rsidR="00E2758A" w:rsidRPr="00564626">
        <w:rPr>
          <w:noProof/>
        </w:rPr>
        <w:t>(</w:t>
      </w:r>
      <w:hyperlink w:anchor="_ENREF_71" w:tooltip="Lederman, 1998 #1029" w:history="1">
        <w:r w:rsidR="00D232E9" w:rsidRPr="00564626">
          <w:rPr>
            <w:noProof/>
          </w:rPr>
          <w:t>1998</w:t>
        </w:r>
      </w:hyperlink>
      <w:r w:rsidR="00E2758A" w:rsidRPr="00564626">
        <w:rPr>
          <w:noProof/>
        </w:rPr>
        <w:t>)</w:t>
      </w:r>
      <w:r w:rsidR="004E1A9E" w:rsidRPr="00564626">
        <w:fldChar w:fldCharType="end"/>
      </w:r>
      <w:r w:rsidR="00E2758A" w:rsidRPr="00564626">
        <w:t xml:space="preserve"> explained</w:t>
      </w:r>
      <w:r w:rsidRPr="00564626">
        <w:t xml:space="preserve"> that explicit instruction does not mean providing participants with a list of tenets but </w:t>
      </w:r>
      <w:r w:rsidR="00E2758A" w:rsidRPr="00564626">
        <w:t xml:space="preserve">rather </w:t>
      </w:r>
      <w:r w:rsidRPr="00564626">
        <w:t>to embed the principles in the context, as well as reflect on what is known about science and its relation to scientific practices</w:t>
      </w:r>
      <w:r w:rsidR="00A74B68" w:rsidRPr="00564626">
        <w:t>.</w:t>
      </w:r>
      <w:r w:rsidR="00E2758A" w:rsidRPr="00564626">
        <w:t xml:space="preserve"> </w:t>
      </w:r>
      <w:r w:rsidR="00525798" w:rsidRPr="00564626">
        <w:t xml:space="preserve">In support of providing explicit instruction, participants completed a scientific investigation throughout the semester. The purpose of this implicit task was to provide participants with experience of common scientific practices. Reflective questions were assigned for tasks related to scientific practices and ideas of experimentation in the classroom. </w:t>
      </w:r>
      <w:r w:rsidR="001F4DFD" w:rsidRPr="00564626">
        <w:t>See Appendix</w:t>
      </w:r>
      <w:r w:rsidR="00F300FC" w:rsidRPr="00564626">
        <w:t xml:space="preserve"> C and D</w:t>
      </w:r>
      <w:r w:rsidR="00C765D0" w:rsidRPr="00564626">
        <w:t xml:space="preserve"> for examples of reflective questions. All course documents and reflections were collected for the study.</w:t>
      </w:r>
    </w:p>
    <w:p w:rsidR="005B437C" w:rsidRPr="00564626" w:rsidRDefault="005B437C" w:rsidP="00B10AF0">
      <w:pPr>
        <w:pStyle w:val="Heading2"/>
      </w:pPr>
      <w:bookmarkStart w:id="16" w:name="_Toc196406229"/>
      <w:r w:rsidRPr="00564626">
        <w:t>Methodology</w:t>
      </w:r>
      <w:bookmarkEnd w:id="16"/>
    </w:p>
    <w:p w:rsidR="008A04DC" w:rsidRPr="00564626" w:rsidRDefault="008A04DC" w:rsidP="008A04DC">
      <w:pPr>
        <w:spacing w:line="480" w:lineRule="auto"/>
      </w:pPr>
      <w:r w:rsidRPr="00564626">
        <w:tab/>
        <w:t xml:space="preserve">Due to the nature of the research question and context, the researcher utilized instrumental case study criteria to guide the design of this dissertation. Case study in education is the “study of the particularity and complexity of a single case, coming to understand its activity within important circumstances” </w:t>
      </w:r>
      <w:r w:rsidR="004E1A9E" w:rsidRPr="00564626">
        <w:fldChar w:fldCharType="begin"/>
      </w:r>
      <w:r w:rsidRPr="00564626">
        <w:instrText xml:space="preserve"> ADDIN EN.CITE &lt;EndNote&gt;&lt;Cite&gt;&lt;Author&gt;Stake&lt;/Author&gt;&lt;Year&gt;1995&lt;/Year&gt;&lt;RecNum&gt;1237&lt;/RecNum&gt;&lt;Suffix&gt;`, p. xi&lt;/Suffix&gt;&lt;DisplayText&gt;(Stake, 1995, p. xi)&lt;/DisplayText&gt;&lt;record&gt;&lt;rec-number&gt;1237&lt;/rec-number&gt;&lt;foreign-keys&gt;&lt;key app="EN" db-id="szeszd905ssr9aed5p0x9tsleat0sdaea5pf"&gt;1237&lt;/key&gt;&lt;/foreign-keys&gt;&lt;ref-type name="Book"&gt;6&lt;/ref-type&gt;&lt;contributors&gt;&lt;authors&gt;&lt;author&gt;Stake, R.&lt;/author&gt;&lt;/authors&gt;&lt;/contributors&gt;&lt;titles&gt;&lt;title&gt;The art of case study research&lt;/title&gt;&lt;/titles&gt;&lt;dates&gt;&lt;year&gt;1995&lt;/year&gt;&lt;/dates&gt;&lt;pub-location&gt;Thousand Oaks, CA&lt;/pub-location&gt;&lt;publisher&gt;Sage&lt;/publisher&gt;&lt;urls&gt;&lt;/urls&gt;&lt;/record&gt;&lt;/Cite&gt;&lt;/EndNote&gt;</w:instrText>
      </w:r>
      <w:r w:rsidR="004E1A9E" w:rsidRPr="00564626">
        <w:fldChar w:fldCharType="separate"/>
      </w:r>
      <w:r w:rsidRPr="00564626">
        <w:rPr>
          <w:noProof/>
        </w:rPr>
        <w:t>(</w:t>
      </w:r>
      <w:hyperlink w:anchor="_ENREF_120" w:tooltip="Stake, 1995 #1237" w:history="1">
        <w:r w:rsidR="00D232E9" w:rsidRPr="00564626">
          <w:rPr>
            <w:noProof/>
          </w:rPr>
          <w:t>Stake, 1995, p. xi</w:t>
        </w:r>
      </w:hyperlink>
      <w:r w:rsidRPr="00564626">
        <w:rPr>
          <w:noProof/>
        </w:rPr>
        <w:t>)</w:t>
      </w:r>
      <w:r w:rsidR="004E1A9E" w:rsidRPr="00564626">
        <w:fldChar w:fldCharType="end"/>
      </w:r>
      <w:r w:rsidRPr="00564626">
        <w:t>. Instrumental case study was selected because the researcher w</w:t>
      </w:r>
      <w:r w:rsidR="00A9360D" w:rsidRPr="00564626">
        <w:t xml:space="preserve">as interested in “providing insight into an issue or refinement of a theory” </w:t>
      </w:r>
      <w:r w:rsidR="004E1A9E" w:rsidRPr="00564626">
        <w:fldChar w:fldCharType="begin"/>
      </w:r>
      <w:r w:rsidR="00E9149B" w:rsidRPr="00564626">
        <w:instrText xml:space="preserve"> ADDIN EN.CITE &lt;EndNote&gt;&lt;Cite&gt;&lt;Author&gt;Stake&lt;/Author&gt;&lt;Year&gt;1998&lt;/Year&gt;&lt;RecNum&gt;1277&lt;/RecNum&gt;&lt;Suffix&gt;`, p. 88&lt;/Suffix&gt;&lt;DisplayText&gt;(Stake, 1998, p. 88)&lt;/DisplayText&gt;&lt;record&gt;&lt;rec-number&gt;1277&lt;/rec-number&gt;&lt;foreign-keys&gt;&lt;key app="EN" db-id="szeszd905ssr9aed5p0x9tsleat0sdaea5pf"&gt;1277&lt;/key&gt;&lt;/foreign-keys&gt;&lt;ref-type name="Book Section"&gt;5&lt;/ref-type&gt;&lt;contributors&gt;&lt;authors&gt;&lt;author&gt;Stake, R. E.&lt;/author&gt;&lt;/authors&gt;&lt;secondary-authors&gt;&lt;author&gt;Denzin, N. K.&lt;/author&gt;&lt;author&gt;Lincoln, Y. S.&lt;/author&gt;&lt;/secondary-authors&gt;&lt;/contributors&gt;&lt;titles&gt;&lt;title&gt;Case studies&lt;/title&gt;&lt;secondary-title&gt;Strategies of Qualitative Inquiry&lt;/secondary-title&gt;&lt;/titles&gt;&lt;dates&gt;&lt;year&gt;1998&lt;/year&gt;&lt;/dates&gt;&lt;pub-location&gt;Thousand Oaks&lt;/pub-location&gt;&lt;publisher&gt;Sage Publications&lt;/publisher&gt;&lt;urls&gt;&lt;/urls&gt;&lt;/record&gt;&lt;/Cite&gt;&lt;/EndNote&gt;</w:instrText>
      </w:r>
      <w:r w:rsidR="004E1A9E" w:rsidRPr="00564626">
        <w:fldChar w:fldCharType="separate"/>
      </w:r>
      <w:r w:rsidR="00E9149B" w:rsidRPr="00564626">
        <w:rPr>
          <w:noProof/>
        </w:rPr>
        <w:t>(</w:t>
      </w:r>
      <w:hyperlink w:anchor="_ENREF_121" w:tooltip="Stake, 1998 #1277" w:history="1">
        <w:r w:rsidR="00D232E9" w:rsidRPr="00564626">
          <w:rPr>
            <w:noProof/>
          </w:rPr>
          <w:t>Stake, 1998, p. 88</w:t>
        </w:r>
      </w:hyperlink>
      <w:r w:rsidR="00E9149B" w:rsidRPr="00564626">
        <w:rPr>
          <w:noProof/>
        </w:rPr>
        <w:t>)</w:t>
      </w:r>
      <w:r w:rsidR="004E1A9E" w:rsidRPr="00564626">
        <w:fldChar w:fldCharType="end"/>
      </w:r>
      <w:r w:rsidR="00E9149B" w:rsidRPr="00564626">
        <w:t xml:space="preserve">. </w:t>
      </w:r>
      <w:r w:rsidR="00482870" w:rsidRPr="00564626">
        <w:t>Description of this</w:t>
      </w:r>
      <w:r w:rsidR="00A9360D" w:rsidRPr="00564626">
        <w:t xml:space="preserve"> case would present </w:t>
      </w:r>
      <w:r w:rsidR="00AF53AF" w:rsidRPr="00564626">
        <w:t>grounds for further inquiry related to perceptions of scientific inquiry and instructional prac</w:t>
      </w:r>
      <w:r w:rsidR="003E6190" w:rsidRPr="00564626">
        <w:t>tices in science and ideas for deaf education preparation</w:t>
      </w:r>
      <w:r w:rsidR="00AF53AF" w:rsidRPr="00564626">
        <w:t xml:space="preserve">. </w:t>
      </w:r>
      <w:r w:rsidRPr="00564626">
        <w:t>To provide a multi-dimensional profile for this case, the researcher incorporated multiple data sources including interviews, surveys, and artifacts. Multiple data instruments or sources will help the researcher present an co</w:t>
      </w:r>
      <w:r w:rsidR="00FA5B37" w:rsidRPr="00564626">
        <w:t>mprehensive description of the case study</w:t>
      </w:r>
      <w:r w:rsidRPr="00564626">
        <w:t xml:space="preserve"> </w:t>
      </w:r>
      <w:r w:rsidR="004E1A9E" w:rsidRPr="00564626">
        <w:fldChar w:fldCharType="begin"/>
      </w:r>
      <w:r w:rsidRPr="00564626">
        <w:instrText xml:space="preserve"> ADDIN EN.CITE &lt;EndNote&gt;&lt;Cite&gt;&lt;Author&gt;Baxter&lt;/Author&gt;&lt;Year&gt;2008&lt;/Year&gt;&lt;RecNum&gt;645&lt;/RecNum&gt;&lt;DisplayText&gt;(Baxter &amp;amp; Jack, 2008; Yin, 2003)&lt;/DisplayText&gt;&lt;record&gt;&lt;rec-number&gt;645&lt;/rec-number&gt;&lt;foreign-keys&gt;&lt;key app="EN" db-id="szeszd905ssr9aed5p0x9tsleat0sdaea5pf"&gt;645&lt;/key&gt;&lt;/foreign-keys&gt;&lt;ref-type name="Journal Article"&gt;17&lt;/ref-type&gt;&lt;contributors&gt;&lt;authors&gt;&lt;author&gt;Baxter, P.&lt;/author&gt;&lt;author&gt;Jack, S.&lt;/author&gt;&lt;/authors&gt;&lt;/contributors&gt;&lt;titles&gt;&lt;title&gt;Qualitative case study methodology: Study design and implementation for novice researchers&lt;/title&gt;&lt;secondary-title&gt;The Qualitative Report&lt;/secondary-title&gt;&lt;/titles&gt;&lt;periodical&gt;&lt;full-title&gt;The Qualitative Report&lt;/full-title&gt;&lt;/periodical&gt;&lt;pages&gt;544-559&lt;/pages&gt;&lt;volume&gt;13&lt;/volume&gt;&lt;number&gt;4&lt;/number&gt;&lt;dates&gt;&lt;year&gt;2008&lt;/year&gt;&lt;/dates&gt;&lt;urls&gt;&lt;/urls&gt;&lt;/record&gt;&lt;/Cite&gt;&lt;Cite&gt;&lt;Author&gt;Yin&lt;/Author&gt;&lt;Year&gt;2003&lt;/Year&gt;&lt;RecNum&gt;1156&lt;/RecNum&gt;&lt;record&gt;&lt;rec-number&gt;1156&lt;/rec-number&gt;&lt;foreign-keys&gt;&lt;key app="EN" db-id="szeszd905ssr9aed5p0x9tsleat0sdaea5pf"&gt;1156&lt;/key&gt;&lt;/foreign-keys&gt;&lt;ref-type name="Book"&gt;6&lt;/ref-type&gt;&lt;contributors&gt;&lt;authors&gt;&lt;author&gt;Yin, R. K. &lt;/author&gt;&lt;/authors&gt;&lt;/contributors&gt;&lt;titles&gt;&lt;title&gt;Case study research: Design and methods (3rd ed.)&lt;/title&gt;&lt;/titles&gt;&lt;dates&gt;&lt;year&gt;2003&lt;/year&gt;&lt;/dates&gt;&lt;pub-location&gt;Thousand Oaks, CA&lt;/pub-location&gt;&lt;publisher&gt;Sage&lt;/publisher&gt;&lt;urls&gt;&lt;/urls&gt;&lt;/record&gt;&lt;/Cite&gt;&lt;/EndNote&gt;</w:instrText>
      </w:r>
      <w:r w:rsidR="004E1A9E" w:rsidRPr="00564626">
        <w:fldChar w:fldCharType="separate"/>
      </w:r>
      <w:r w:rsidRPr="00564626">
        <w:rPr>
          <w:noProof/>
        </w:rPr>
        <w:t>(</w:t>
      </w:r>
      <w:hyperlink w:anchor="_ENREF_17" w:tooltip="Baxter, 2008 #645" w:history="1">
        <w:r w:rsidR="00D232E9" w:rsidRPr="00564626">
          <w:rPr>
            <w:noProof/>
          </w:rPr>
          <w:t>Baxter &amp; Jack, 2008</w:t>
        </w:r>
      </w:hyperlink>
      <w:r w:rsidRPr="00564626">
        <w:rPr>
          <w:noProof/>
        </w:rPr>
        <w:t xml:space="preserve">; </w:t>
      </w:r>
      <w:hyperlink w:anchor="_ENREF_132" w:tooltip="Yin, 2003 #1156" w:history="1">
        <w:r w:rsidR="00D232E9" w:rsidRPr="00564626">
          <w:rPr>
            <w:noProof/>
          </w:rPr>
          <w:t>Yin, 2003</w:t>
        </w:r>
      </w:hyperlink>
      <w:r w:rsidRPr="00564626">
        <w:rPr>
          <w:noProof/>
        </w:rPr>
        <w:t>)</w:t>
      </w:r>
      <w:r w:rsidR="004E1A9E" w:rsidRPr="00564626">
        <w:fldChar w:fldCharType="end"/>
      </w:r>
      <w:r w:rsidRPr="00564626">
        <w:t xml:space="preserve">. </w:t>
      </w:r>
    </w:p>
    <w:p w:rsidR="00572860" w:rsidRPr="00564626" w:rsidRDefault="008A04DC" w:rsidP="00572860">
      <w:pPr>
        <w:pStyle w:val="Heading3"/>
      </w:pPr>
      <w:bookmarkStart w:id="17" w:name="_Toc196406230"/>
      <w:r w:rsidRPr="00564626">
        <w:t>Selection of Participants and Participant Profiles</w:t>
      </w:r>
      <w:bookmarkEnd w:id="17"/>
    </w:p>
    <w:p w:rsidR="008A04DC" w:rsidRPr="00564626" w:rsidRDefault="008A04DC" w:rsidP="008A04DC">
      <w:pPr>
        <w:spacing w:line="480" w:lineRule="auto"/>
      </w:pPr>
      <w:r w:rsidRPr="00564626">
        <w:tab/>
        <w:t xml:space="preserve">Through purposive sampling </w:t>
      </w:r>
      <w:r w:rsidR="004E1A9E" w:rsidRPr="00564626">
        <w:fldChar w:fldCharType="begin"/>
      </w:r>
      <w:r w:rsidRPr="00564626">
        <w:instrText xml:space="preserve"> ADDIN EN.CITE &lt;EndNote&gt;&lt;Cite&gt;&lt;Author&gt;Patton&lt;/Author&gt;&lt;Year&gt;1990&lt;/Year&gt;&lt;RecNum&gt;1222&lt;/RecNum&gt;&lt;DisplayText&gt;(Patton, 1990)&lt;/DisplayText&gt;&lt;record&gt;&lt;rec-number&gt;1222&lt;/rec-number&gt;&lt;foreign-keys&gt;&lt;key app="EN" db-id="szeszd905ssr9aed5p0x9tsleat0sdaea5pf"&gt;1222&lt;/key&gt;&lt;/foreign-keys&gt;&lt;ref-type name="Book"&gt;6&lt;/ref-type&gt;&lt;contributors&gt;&lt;authors&gt;&lt;author&gt;Patton, M. Q.&lt;/author&gt;&lt;/authors&gt;&lt;/contributors&gt;&lt;titles&gt;&lt;title&gt;Qualitative evaluation and research methods (2nd edition)&lt;/title&gt;&lt;/titles&gt;&lt;dates&gt;&lt;year&gt;1990&lt;/year&gt;&lt;/dates&gt;&lt;pub-location&gt;Newbury Park, CA&lt;/pub-location&gt;&lt;publisher&gt;Sage&lt;/publisher&gt;&lt;urls&gt;&lt;/urls&gt;&lt;/record&gt;&lt;/Cite&gt;&lt;/EndNote&gt;</w:instrText>
      </w:r>
      <w:r w:rsidR="004E1A9E" w:rsidRPr="00564626">
        <w:fldChar w:fldCharType="separate"/>
      </w:r>
      <w:r w:rsidRPr="00564626">
        <w:rPr>
          <w:noProof/>
        </w:rPr>
        <w:t>(</w:t>
      </w:r>
      <w:hyperlink w:anchor="_ENREF_104" w:tooltip="Patton, 1990 #1222" w:history="1">
        <w:r w:rsidR="00D232E9" w:rsidRPr="00564626">
          <w:rPr>
            <w:noProof/>
          </w:rPr>
          <w:t>Patton, 1990</w:t>
        </w:r>
      </w:hyperlink>
      <w:r w:rsidRPr="00564626">
        <w:rPr>
          <w:noProof/>
        </w:rPr>
        <w:t>)</w:t>
      </w:r>
      <w:r w:rsidR="004E1A9E" w:rsidRPr="00564626">
        <w:fldChar w:fldCharType="end"/>
      </w:r>
      <w:r w:rsidRPr="00564626">
        <w:t>, all participants enrolled in the course were invited to participate in the study. Due to the role of the researcher as the course instructor, the researcher’s program advisor met with participants a few weeks before the conclusion of the course and introduced the dissertation study, described the contents in the project information sheet (Appendix H) and informed consent form (Appendix I), including protection and rights as participants. Upon receiving these documents, participants were encouraged to ask any questions and express concerns. Participants were asked to provide a response to consent along with their signatures</w:t>
      </w:r>
      <w:r w:rsidR="009C47CB" w:rsidRPr="00564626">
        <w:t xml:space="preserve"> if they wished to participate</w:t>
      </w:r>
      <w:r w:rsidRPr="00564626">
        <w:t xml:space="preserve">. These forms were collected, sealed in a manila envelope, and retained </w:t>
      </w:r>
      <w:r w:rsidR="009C47CB" w:rsidRPr="00564626">
        <w:t xml:space="preserve">by the advisor </w:t>
      </w:r>
      <w:r w:rsidRPr="00564626">
        <w:t>until final grades were submitted</w:t>
      </w:r>
      <w:r w:rsidR="009C47CB" w:rsidRPr="00564626">
        <w:t>, to reduce the possibility that students would feel coerced into participation</w:t>
      </w:r>
      <w:r w:rsidRPr="00564626">
        <w:t xml:space="preserve">. </w:t>
      </w:r>
      <w:r w:rsidRPr="00564626">
        <w:tab/>
      </w:r>
    </w:p>
    <w:p w:rsidR="00572860" w:rsidRPr="00564626" w:rsidRDefault="008A04DC" w:rsidP="008A04DC">
      <w:pPr>
        <w:spacing w:line="480" w:lineRule="auto"/>
      </w:pPr>
      <w:r w:rsidRPr="00564626">
        <w:tab/>
        <w:t xml:space="preserve">Four participants agreed to </w:t>
      </w:r>
      <w:r w:rsidR="009C47CB" w:rsidRPr="00564626">
        <w:t>take part in this study. Pseudonyms</w:t>
      </w:r>
      <w:r w:rsidRPr="00564626">
        <w:t xml:space="preserve"> are Dawn, Sonya, Penny and Kerri. Their academic preparation in science and methods varied. All individuals completed at least one science content course (biology). Two that completed two courses either selected geology or chemistry. One completed two additional courses: earth science and life science. Each individual completed one </w:t>
      </w:r>
      <w:r w:rsidR="009C47CB" w:rsidRPr="00564626">
        <w:t xml:space="preserve">science </w:t>
      </w:r>
      <w:r w:rsidRPr="00564626">
        <w:t xml:space="preserve">methods course. Three completed methods inclusive of all contents (e.g. social studies, mathematics), one completed a science-only methods course. </w:t>
      </w:r>
      <w:r w:rsidR="001E4434" w:rsidRPr="00564626">
        <w:t xml:space="preserve">Participants reported learning about the inquiry process including generating predictions and conducting experiments from this methods course. </w:t>
      </w:r>
      <w:r w:rsidRPr="00564626">
        <w:t xml:space="preserve">One participant explained her experience with conducting her own scientific inquiry project and how this implicit experience influenced her understanding of effective practices. Another participant expressed needing more experience on the practice of </w:t>
      </w:r>
      <w:r w:rsidR="00230906" w:rsidRPr="00564626">
        <w:t>SI</w:t>
      </w:r>
      <w:r w:rsidRPr="00564626">
        <w:t>. They also understand that the learning environment needs to be interactive, engaging, and compatible to literacy tools. Finally, when asked about their content preferences, three of the four selected language arts as their first choice with science as their 3</w:t>
      </w:r>
      <w:r w:rsidRPr="00564626">
        <w:rPr>
          <w:vertAlign w:val="superscript"/>
        </w:rPr>
        <w:t>rd</w:t>
      </w:r>
      <w:r w:rsidRPr="00564626">
        <w:t>, 4</w:t>
      </w:r>
      <w:r w:rsidRPr="00564626">
        <w:rPr>
          <w:vertAlign w:val="superscript"/>
        </w:rPr>
        <w:t>th</w:t>
      </w:r>
      <w:r w:rsidRPr="00564626">
        <w:t>, or 5</w:t>
      </w:r>
      <w:r w:rsidRPr="00564626">
        <w:rPr>
          <w:vertAlign w:val="superscript"/>
        </w:rPr>
        <w:t>th</w:t>
      </w:r>
      <w:r w:rsidRPr="00564626">
        <w:t xml:space="preserve"> preference. The fourth participant selected scienc</w:t>
      </w:r>
      <w:r w:rsidR="0038764C" w:rsidRPr="00564626">
        <w:t>e as her first choice. Table 2</w:t>
      </w:r>
      <w:r w:rsidRPr="00564626">
        <w:t xml:space="preserve"> includes these responses to the first survey including demographic information. </w:t>
      </w:r>
    </w:p>
    <w:p w:rsidR="00572860" w:rsidRPr="00564626" w:rsidRDefault="005F46A6" w:rsidP="00572860">
      <w:pPr>
        <w:pStyle w:val="Heading3"/>
      </w:pPr>
      <w:bookmarkStart w:id="18" w:name="_Toc196406231"/>
      <w:r w:rsidRPr="00564626">
        <w:t>Data Sources</w:t>
      </w:r>
      <w:bookmarkEnd w:id="18"/>
    </w:p>
    <w:p w:rsidR="00E03159" w:rsidRPr="00564626" w:rsidRDefault="005F46A6" w:rsidP="005F46A6">
      <w:pPr>
        <w:spacing w:line="480" w:lineRule="auto"/>
      </w:pPr>
      <w:r w:rsidRPr="00564626">
        <w:rPr>
          <w:bCs/>
        </w:rPr>
        <w:tab/>
        <w:t>Surveys, course artifacts, and interviews were collected and conducted for this study. The researcher developed a survey including a set of demographic-related qu</w:t>
      </w:r>
      <w:r w:rsidR="001E4434" w:rsidRPr="00564626">
        <w:rPr>
          <w:bCs/>
        </w:rPr>
        <w:t>estions (Appendix A) and compile</w:t>
      </w:r>
      <w:r w:rsidRPr="00564626">
        <w:rPr>
          <w:bCs/>
        </w:rPr>
        <w:t>d a second survey with 7 ope</w:t>
      </w:r>
      <w:r w:rsidR="006C71E7" w:rsidRPr="00564626">
        <w:rPr>
          <w:bCs/>
        </w:rPr>
        <w:t xml:space="preserve">n-ended questions (Appendix B) derived from several instruments (VOSI-270A, VNOS-B, and a survey on language use in science). </w:t>
      </w:r>
      <w:r w:rsidRPr="00564626">
        <w:rPr>
          <w:bCs/>
        </w:rPr>
        <w:t xml:space="preserve">Views of Nature of Scientific Inquiry (VOSI-270A) was developed specifically to assess understanding of scientific processes and version 270A was most appropriate for </w:t>
      </w:r>
      <w:r w:rsidR="00B76289" w:rsidRPr="00564626">
        <w:rPr>
          <w:bCs/>
        </w:rPr>
        <w:t>preservice</w:t>
      </w:r>
      <w:r w:rsidRPr="00564626">
        <w:rPr>
          <w:bCs/>
        </w:rPr>
        <w:t xml:space="preserve"> teachers </w:t>
      </w:r>
      <w:r w:rsidR="004E1A9E" w:rsidRPr="00564626">
        <w:fldChar w:fldCharType="begin"/>
      </w:r>
      <w:r w:rsidR="00E925CE" w:rsidRPr="00564626">
        <w:instrText xml:space="preserve"> ADDIN EN.CITE &lt;EndNote&gt;&lt;Cite&gt;&lt;Author&gt;Schwartz&lt;/Author&gt;&lt;Year&gt;2008&lt;/Year&gt;&lt;RecNum&gt;601&lt;/RecNum&gt;&lt;DisplayText&gt;(Schwartz, Lederman, &amp;amp; Lederman, 2008)&lt;/DisplayText&gt;&lt;record&gt;&lt;rec-number&gt;601&lt;/rec-number&gt;&lt;foreign-keys&gt;&lt;key app="EN" db-id="szeszd905ssr9aed5p0x9tsleat0sdaea5pf"&gt;601&lt;/key&gt;&lt;/foreign-keys&gt;&lt;ref-type name="Conference Paper"&gt;47&lt;/ref-type&gt;&lt;contributors&gt;&lt;authors&gt;&lt;author&gt;Schwartz, R. S.&lt;/author&gt;&lt;author&gt;Lederman, N. G.&lt;/author&gt;&lt;author&gt;Lederman, J. S.&lt;/author&gt;&lt;/authors&gt;&lt;/contributors&gt;&lt;titles&gt;&lt;title&gt;An instrument to assess views of scientific inquiry: The VOSI questionnaire&lt;/title&gt;&lt;secondary-title&gt;Annual meeting of the National Association for Research in Science Teaching&lt;/secondary-title&gt;&lt;/titles&gt;&lt;dates&gt;&lt;year&gt;2008&lt;/year&gt;&lt;/dates&gt;&lt;pub-location&gt;Baltimore, MD&lt;/pub-location&gt;&lt;urls&gt;&lt;/urls&gt;&lt;research-notes&gt;http://homepages.wmich.edu/~rschwart/&lt;/research-notes&gt;&lt;/record&gt;&lt;/Cite&gt;&lt;/EndNote&gt;</w:instrText>
      </w:r>
      <w:r w:rsidR="004E1A9E" w:rsidRPr="00564626">
        <w:fldChar w:fldCharType="separate"/>
      </w:r>
      <w:r w:rsidR="00E925CE" w:rsidRPr="00564626">
        <w:rPr>
          <w:noProof/>
        </w:rPr>
        <w:t>(</w:t>
      </w:r>
      <w:hyperlink w:anchor="_ENREF_114" w:tooltip="Schwartz, 2008 #601" w:history="1">
        <w:r w:rsidR="00D232E9" w:rsidRPr="00564626">
          <w:rPr>
            <w:noProof/>
          </w:rPr>
          <w:t>Schwartz, Lederman, &amp; Lederman, 2008</w:t>
        </w:r>
      </w:hyperlink>
      <w:r w:rsidR="00E925CE" w:rsidRPr="00564626">
        <w:rPr>
          <w:noProof/>
        </w:rPr>
        <w:t>)</w:t>
      </w:r>
      <w:r w:rsidR="004E1A9E" w:rsidRPr="00564626">
        <w:fldChar w:fldCharType="end"/>
      </w:r>
      <w:r w:rsidRPr="00564626">
        <w:t>. Of the 7 open-ended questions</w:t>
      </w:r>
      <w:r w:rsidR="006C71E7" w:rsidRPr="00564626">
        <w:t xml:space="preserve"> in this survey</w:t>
      </w:r>
      <w:r w:rsidRPr="00564626">
        <w:t xml:space="preserve">, the researcher selected question number 1 to explicate </w:t>
      </w:r>
      <w:r w:rsidR="00B76289" w:rsidRPr="00564626">
        <w:t>preservice</w:t>
      </w:r>
      <w:r w:rsidRPr="00564626">
        <w:t xml:space="preserve"> teachers’ understanding of investigative practices</w:t>
      </w:r>
      <w:r w:rsidR="00DA7860" w:rsidRPr="00564626">
        <w:t xml:space="preserve"> (see question number 1 in Appendix B)</w:t>
      </w:r>
      <w:r w:rsidRPr="00564626">
        <w:t xml:space="preserve">. The second survey reviewed, Views of Nature of Science (VNOS-B), was constructed to explore views of </w:t>
      </w:r>
      <w:r w:rsidR="008608BF" w:rsidRPr="00564626">
        <w:t>NOS</w:t>
      </w:r>
      <w:r w:rsidRPr="00564626">
        <w:t xml:space="preserve"> principles </w:t>
      </w:r>
      <w:r w:rsidR="004E1A9E" w:rsidRPr="00564626">
        <w:fldChar w:fldCharType="begin"/>
      </w:r>
      <w:r w:rsidRPr="00564626">
        <w:instrText xml:space="preserve"> ADDIN EN.CITE &lt;EndNote&gt;&lt;Cite&gt;&lt;Author&gt;Lederman&lt;/Author&gt;&lt;Year&gt;2002&lt;/Year&gt;&lt;RecNum&gt;336&lt;/RecNum&gt;&lt;DisplayText&gt;(Lederman, Abd-El-Khalick, Bell, &amp;amp; Schwartz, 2002)&lt;/DisplayText&gt;&lt;record&gt;&lt;rec-number&gt;336&lt;/rec-number&gt;&lt;foreign-keys&gt;&lt;key app="EN" db-id="szeszd905ssr9aed5p0x9tsleat0sdaea5pf"&gt;336&lt;/key&gt;&lt;/foreign-keys&gt;&lt;ref-type name="Journal Article"&gt;17&lt;/ref-type&gt;&lt;contributors&gt;&lt;authors&gt;&lt;author&gt;Lederman, N. G.&lt;/author&gt;&lt;author&gt;Abd-El-Khalick, F. &lt;/author&gt;&lt;author&gt;Bell, R. L.&lt;/author&gt;&lt;author&gt;Schwartz, R.&lt;/author&gt;&lt;/authors&gt;&lt;/contributors&gt;&lt;titles&gt;&lt;title&gt;Views of nature of science questionnaire: Toward valid and meaningful assessment of learners&amp;apos; conceptions of nature of science&lt;/title&gt;&lt;secondary-title&gt;Journal of Research in Science Teaching&lt;/secondary-title&gt;&lt;/titles&gt;&lt;periodical&gt;&lt;full-title&gt;Journal of Research in Science Teaching&lt;/full-title&gt;&lt;/periodical&gt;&lt;pages&gt;497-521&lt;/pages&gt;&lt;volume&gt;39&lt;/volume&gt;&lt;dates&gt;&lt;year&gt;2002&lt;/year&gt;&lt;/dates&gt;&lt;urls&gt;&lt;/urls&gt;&lt;/record&gt;&lt;/Cite&gt;&lt;/EndNote&gt;</w:instrText>
      </w:r>
      <w:r w:rsidR="004E1A9E" w:rsidRPr="00564626">
        <w:fldChar w:fldCharType="separate"/>
      </w:r>
      <w:r w:rsidRPr="00564626">
        <w:rPr>
          <w:noProof/>
        </w:rPr>
        <w:t>(</w:t>
      </w:r>
      <w:hyperlink w:anchor="_ENREF_72" w:tooltip="Lederman, 2002 #336" w:history="1">
        <w:r w:rsidR="00D232E9" w:rsidRPr="00564626">
          <w:rPr>
            <w:noProof/>
          </w:rPr>
          <w:t>Lederman, Abd-El-Khalick, Bell, &amp; Schwartz, 2002</w:t>
        </w:r>
      </w:hyperlink>
      <w:r w:rsidRPr="00564626">
        <w:rPr>
          <w:noProof/>
        </w:rPr>
        <w:t>)</w:t>
      </w:r>
      <w:r w:rsidR="004E1A9E" w:rsidRPr="00564626">
        <w:fldChar w:fldCharType="end"/>
      </w:r>
      <w:r w:rsidRPr="00564626">
        <w:t xml:space="preserve"> and version B has been widely used for </w:t>
      </w:r>
      <w:r w:rsidR="00B76289" w:rsidRPr="00564626">
        <w:t>preservice</w:t>
      </w:r>
      <w:r w:rsidRPr="00564626">
        <w:t xml:space="preserve"> elementary and secondary science teachers </w:t>
      </w:r>
      <w:r w:rsidR="004E1A9E" w:rsidRPr="00564626">
        <w:fldChar w:fldCharType="begin"/>
      </w:r>
      <w:r w:rsidRPr="00564626">
        <w:instrText xml:space="preserve"> ADDIN EN.CITE &lt;EndNote&gt;&lt;Cite&gt;&lt;Author&gt;Morrison&lt;/Author&gt;&lt;Year&gt;2007&lt;/Year&gt;&lt;RecNum&gt;189&lt;/RecNum&gt;&lt;Prefix&gt;e.g. &lt;/Prefix&gt;&lt;DisplayText&gt;(e.g. Akerson, Abd-El-Khalick, &amp;amp; Lederman, 2000; Morrison, et al., 2007)&lt;/DisplayText&gt;&lt;record&gt;&lt;rec-number&gt;189&lt;/rec-number&gt;&lt;foreign-keys&gt;&lt;key app="EN" db-id="szeszd905ssr9aed5p0x9tsleat0sdaea5pf"&gt;189&lt;/key&gt;&lt;/foreign-keys&gt;&lt;ref-type name="Journal Article"&gt;17&lt;/ref-type&gt;&lt;contributors&gt;&lt;authors&gt;&lt;author&gt;Morrison, J. A.&lt;/author&gt;&lt;author&gt;Raab, F.&lt;/author&gt;&lt;author&gt;Ingram, D.&lt;/author&gt;&lt;/authors&gt;&lt;/contributors&gt;&lt;titles&gt;&lt;title&gt;Factors influencing elementary and secondary teachers&amp;apos; views on the nature of science&lt;/title&gt;&lt;secondary-title&gt;Journal of Research in Science Teaching&lt;/secondary-title&gt;&lt;/titles&gt;&lt;periodical&gt;&lt;full-title&gt;Journal of Research in Science Teaching&lt;/full-title&gt;&lt;/periodical&gt;&lt;pages&gt;384-403&lt;/pages&gt;&lt;volume&gt;46&lt;/volume&gt;&lt;number&gt;4&lt;/number&gt;&lt;dates&gt;&lt;year&gt;2007&lt;/year&gt;&lt;/dates&gt;&lt;urls&gt;&lt;/urls&gt;&lt;/record&gt;&lt;/Cite&gt;&lt;Cite&gt;&lt;Author&gt;Akerson&lt;/Author&gt;&lt;Year&gt;2000&lt;/Year&gt;&lt;RecNum&gt;9&lt;/RecNum&gt;&lt;record&gt;&lt;rec-number&gt;9&lt;/rec-number&gt;&lt;foreign-keys&gt;&lt;key app="EN" db-id="szeszd905ssr9aed5p0x9tsleat0sdaea5pf"&gt;9&lt;/key&gt;&lt;/foreign-keys&gt;&lt;ref-type name="Journal Article"&gt;17&lt;/ref-type&gt;&lt;contributors&gt;&lt;authors&gt;&lt;author&gt;Akerson, V. L.&lt;/author&gt;&lt;author&gt;Abd-El-Khalick, F. S.&lt;/author&gt;&lt;author&gt;Lederman, N. G.&lt;/author&gt;&lt;/authors&gt;&lt;/contributors&gt;&lt;titles&gt;&lt;title&gt;Influence of a relative explicit activity-based approach on elementary teachers&amp;apos; conception of nature of science&lt;/title&gt;&lt;secondary-title&gt;Journal of Research in Science Teaching&lt;/secondary-title&gt;&lt;/titles&gt;&lt;periodical&gt;&lt;full-title&gt;Journal of Research in Science Teaching&lt;/full-title&gt;&lt;/periodical&gt;&lt;pages&gt;295-317&lt;/pages&gt;&lt;volume&gt;37&lt;/volume&gt;&lt;number&gt;4&lt;/number&gt;&lt;dates&gt;&lt;year&gt;2000&lt;/year&gt;&lt;/dates&gt;&lt;urls&gt;&lt;/urls&gt;&lt;/record&gt;&lt;/Cite&gt;&lt;/EndNote&gt;</w:instrText>
      </w:r>
      <w:r w:rsidR="004E1A9E" w:rsidRPr="00564626">
        <w:fldChar w:fldCharType="separate"/>
      </w:r>
      <w:r w:rsidRPr="00564626">
        <w:rPr>
          <w:noProof/>
        </w:rPr>
        <w:t xml:space="preserve">(e.g. </w:t>
      </w:r>
      <w:hyperlink w:anchor="_ENREF_8" w:tooltip="Akerson, 2000 #9" w:history="1">
        <w:r w:rsidR="00D232E9" w:rsidRPr="00564626">
          <w:rPr>
            <w:noProof/>
          </w:rPr>
          <w:t>Akerson, Abd-El-Khalick, &amp; Lederman, 2000</w:t>
        </w:r>
      </w:hyperlink>
      <w:r w:rsidRPr="00564626">
        <w:rPr>
          <w:noProof/>
        </w:rPr>
        <w:t xml:space="preserve">; </w:t>
      </w:r>
      <w:hyperlink w:anchor="_ENREF_93" w:tooltip="Morrison, 2007 #189" w:history="1">
        <w:r w:rsidR="00D232E9" w:rsidRPr="00564626">
          <w:rPr>
            <w:noProof/>
          </w:rPr>
          <w:t>Morrison, et al., 2007</w:t>
        </w:r>
      </w:hyperlink>
      <w:r w:rsidRPr="00564626">
        <w:rPr>
          <w:noProof/>
        </w:rPr>
        <w:t>)</w:t>
      </w:r>
      <w:r w:rsidR="004E1A9E" w:rsidRPr="00564626">
        <w:fldChar w:fldCharType="end"/>
      </w:r>
      <w:r w:rsidRPr="00564626">
        <w:t>. Of the 6 open-ended q</w:t>
      </w:r>
      <w:r w:rsidR="008E6880" w:rsidRPr="00564626">
        <w:t>uestions on this instrument</w:t>
      </w:r>
      <w:r w:rsidRPr="00564626">
        <w:t>, the researcher selected question number 5</w:t>
      </w:r>
      <w:r w:rsidR="00DA7860" w:rsidRPr="00564626">
        <w:t xml:space="preserve"> (see </w:t>
      </w:r>
      <w:r w:rsidR="00A62B75" w:rsidRPr="00564626">
        <w:t xml:space="preserve">question </w:t>
      </w:r>
      <w:r w:rsidR="00DA7860" w:rsidRPr="00564626">
        <w:t>number 2 in Appendix B)</w:t>
      </w:r>
      <w:r w:rsidRPr="00564626">
        <w:t xml:space="preserve">. Finally the third survey developed by Stoddart, Pinal, Latzke, and Canaday </w:t>
      </w:r>
      <w:r w:rsidR="004E1A9E" w:rsidRPr="00564626">
        <w:fldChar w:fldCharType="begin"/>
      </w:r>
      <w:r w:rsidRPr="00564626">
        <w:instrText xml:space="preserve"> ADDIN EN.CITE &lt;EndNote&gt;&lt;Cite ExcludeAuth="1"&gt;&lt;Author&gt;Stoddart&lt;/Author&gt;&lt;Year&gt;2002&lt;/Year&gt;&lt;RecNum&gt;1189&lt;/RecNum&gt;&lt;DisplayText&gt;(2002)&lt;/DisplayText&gt;&lt;record&gt;&lt;rec-number&gt;1189&lt;/rec-number&gt;&lt;foreign-keys&gt;&lt;key app="EN" db-id="szeszd905ssr9aed5p0x9tsleat0sdaea5pf"&gt;1189&lt;/key&gt;&lt;/foreign-keys&gt;&lt;ref-type name="Journal Article"&gt;17&lt;/ref-type&gt;&lt;contributors&gt;&lt;authors&gt;&lt;author&gt;Stoddart, T.&lt;/author&gt;&lt;author&gt;Pinal, A.&lt;/author&gt;&lt;author&gt;Latzke, M.&lt;/author&gt;&lt;author&gt;Canaday, D.&lt;/author&gt;&lt;/authors&gt;&lt;/contributors&gt;&lt;titles&gt;&lt;title&gt;Integrating inquiry science and language development for English Language Learners&lt;/title&gt;&lt;secondary-title&gt;Journal of Research in Science Teaching&lt;/secondary-title&gt;&lt;/titles&gt;&lt;periodical&gt;&lt;full-title&gt;Journal of Research in Science Teaching&lt;/full-title&gt;&lt;/periodical&gt;&lt;pages&gt;664-687&lt;/pages&gt;&lt;volume&gt;39&lt;/volume&gt;&lt;number&gt;8&lt;/number&gt;&lt;dates&gt;&lt;year&gt;2002&lt;/year&gt;&lt;/dates&gt;&lt;urls&gt;&lt;/urls&gt;&lt;/record&gt;&lt;/Cite&gt;&lt;/EndNote&gt;</w:instrText>
      </w:r>
      <w:r w:rsidR="004E1A9E" w:rsidRPr="00564626">
        <w:fldChar w:fldCharType="separate"/>
      </w:r>
      <w:r w:rsidRPr="00564626">
        <w:rPr>
          <w:noProof/>
        </w:rPr>
        <w:t>(</w:t>
      </w:r>
      <w:hyperlink w:anchor="_ENREF_123" w:tooltip="Stoddart, 2002 #1189" w:history="1">
        <w:r w:rsidR="00D232E9" w:rsidRPr="00564626">
          <w:rPr>
            <w:noProof/>
          </w:rPr>
          <w:t>2002</w:t>
        </w:r>
      </w:hyperlink>
      <w:r w:rsidRPr="00564626">
        <w:rPr>
          <w:noProof/>
        </w:rPr>
        <w:t>)</w:t>
      </w:r>
      <w:r w:rsidR="004E1A9E" w:rsidRPr="00564626">
        <w:fldChar w:fldCharType="end"/>
      </w:r>
      <w:r w:rsidRPr="00564626">
        <w:t xml:space="preserve"> focusing on teaching science to diverse student populations was reviewed. Two questions </w:t>
      </w:r>
      <w:r w:rsidR="008E6880" w:rsidRPr="00564626">
        <w:t xml:space="preserve">from this survey </w:t>
      </w:r>
      <w:r w:rsidR="00DA7860" w:rsidRPr="00564626">
        <w:t xml:space="preserve">were selected and </w:t>
      </w:r>
      <w:r w:rsidRPr="00564626">
        <w:t>slightly revised due to the nature of the student population of this study</w:t>
      </w:r>
      <w:r w:rsidR="006C4445" w:rsidRPr="00564626">
        <w:t xml:space="preserve"> (see </w:t>
      </w:r>
      <w:r w:rsidR="00A62B75" w:rsidRPr="00564626">
        <w:t xml:space="preserve">question </w:t>
      </w:r>
      <w:r w:rsidR="006C4445" w:rsidRPr="00564626">
        <w:t>numbers 4 and 5 in Appendix B)</w:t>
      </w:r>
      <w:r w:rsidRPr="00564626">
        <w:t xml:space="preserve">. </w:t>
      </w:r>
      <w:r w:rsidR="008E6880" w:rsidRPr="00564626">
        <w:t xml:space="preserve">In summary, the second survey </w:t>
      </w:r>
      <w:r w:rsidR="003C77CA" w:rsidRPr="00564626">
        <w:t xml:space="preserve">for this study </w:t>
      </w:r>
      <w:r w:rsidR="008E6880" w:rsidRPr="00564626">
        <w:t>contains 7 questions; four of which were derived from three sources</w:t>
      </w:r>
      <w:r w:rsidR="00DA7860" w:rsidRPr="00564626">
        <w:t xml:space="preserve">. </w:t>
      </w:r>
    </w:p>
    <w:p w:rsidR="00E03159" w:rsidRPr="00564626" w:rsidRDefault="003A2AB3" w:rsidP="006253CE">
      <w:pPr>
        <w:pStyle w:val="Caption"/>
      </w:pPr>
      <w:bookmarkStart w:id="19" w:name="_Toc196406269"/>
      <w:r w:rsidRPr="00564626">
        <w:t xml:space="preserve">Table </w:t>
      </w:r>
      <w:r w:rsidR="004E1A9E" w:rsidRPr="00564626">
        <w:fldChar w:fldCharType="begin"/>
      </w:r>
      <w:r w:rsidR="00A8755D" w:rsidRPr="00564626">
        <w:instrText xml:space="preserve"> SEQ Table \* ARABIC </w:instrText>
      </w:r>
      <w:r w:rsidR="004E1A9E" w:rsidRPr="00564626">
        <w:fldChar w:fldCharType="separate"/>
      </w:r>
      <w:r w:rsidR="002C4815">
        <w:rPr>
          <w:noProof/>
        </w:rPr>
        <w:t>2</w:t>
      </w:r>
      <w:r w:rsidR="004E1A9E" w:rsidRPr="00564626">
        <w:rPr>
          <w:noProof/>
        </w:rPr>
        <w:fldChar w:fldCharType="end"/>
      </w:r>
      <w:r w:rsidRPr="00564626">
        <w:t>. Participant Profiles</w:t>
      </w:r>
      <w:bookmarkEnd w:id="19"/>
    </w:p>
    <w:tbl>
      <w:tblPr>
        <w:tblW w:w="8838" w:type="dxa"/>
        <w:tblBorders>
          <w:top w:val="single" w:sz="4" w:space="0" w:color="000000"/>
          <w:bottom w:val="single" w:sz="4" w:space="0" w:color="000000"/>
        </w:tblBorders>
        <w:tblLook w:val="00BF"/>
      </w:tblPr>
      <w:tblGrid>
        <w:gridCol w:w="1767"/>
        <w:gridCol w:w="1768"/>
        <w:gridCol w:w="1767"/>
        <w:gridCol w:w="1768"/>
        <w:gridCol w:w="1768"/>
      </w:tblGrid>
      <w:tr w:rsidR="00E03159" w:rsidRPr="00564626">
        <w:trPr>
          <w:trHeight w:val="431"/>
        </w:trPr>
        <w:tc>
          <w:tcPr>
            <w:tcW w:w="1767" w:type="dxa"/>
            <w:tcBorders>
              <w:top w:val="single" w:sz="4" w:space="0" w:color="000000"/>
              <w:bottom w:val="single" w:sz="4" w:space="0" w:color="000000"/>
            </w:tcBorders>
            <w:vAlign w:val="center"/>
          </w:tcPr>
          <w:p w:rsidR="00E03159" w:rsidRPr="00564626" w:rsidRDefault="00E03159" w:rsidP="005F46A6">
            <w:pPr>
              <w:jc w:val="center"/>
            </w:pPr>
            <w:r w:rsidRPr="00564626">
              <w:t>Information</w:t>
            </w:r>
          </w:p>
        </w:tc>
        <w:tc>
          <w:tcPr>
            <w:tcW w:w="1768" w:type="dxa"/>
            <w:tcBorders>
              <w:top w:val="single" w:sz="4" w:space="0" w:color="000000"/>
              <w:bottom w:val="single" w:sz="4" w:space="0" w:color="000000"/>
            </w:tcBorders>
            <w:vAlign w:val="center"/>
          </w:tcPr>
          <w:p w:rsidR="00E03159" w:rsidRPr="00564626" w:rsidRDefault="00E03159" w:rsidP="005F46A6">
            <w:pPr>
              <w:jc w:val="center"/>
            </w:pPr>
            <w:r w:rsidRPr="00564626">
              <w:t>Dawn</w:t>
            </w:r>
          </w:p>
        </w:tc>
        <w:tc>
          <w:tcPr>
            <w:tcW w:w="1767" w:type="dxa"/>
            <w:tcBorders>
              <w:top w:val="single" w:sz="4" w:space="0" w:color="000000"/>
              <w:bottom w:val="single" w:sz="4" w:space="0" w:color="000000"/>
            </w:tcBorders>
            <w:vAlign w:val="center"/>
          </w:tcPr>
          <w:p w:rsidR="00E03159" w:rsidRPr="00564626" w:rsidRDefault="00E03159" w:rsidP="005F46A6">
            <w:pPr>
              <w:jc w:val="center"/>
            </w:pPr>
            <w:r w:rsidRPr="00564626">
              <w:t>Sonya</w:t>
            </w:r>
          </w:p>
        </w:tc>
        <w:tc>
          <w:tcPr>
            <w:tcW w:w="1768" w:type="dxa"/>
            <w:tcBorders>
              <w:top w:val="single" w:sz="4" w:space="0" w:color="000000"/>
              <w:bottom w:val="single" w:sz="4" w:space="0" w:color="000000"/>
            </w:tcBorders>
            <w:vAlign w:val="center"/>
          </w:tcPr>
          <w:p w:rsidR="00E03159" w:rsidRPr="00564626" w:rsidRDefault="00E03159" w:rsidP="005F46A6">
            <w:pPr>
              <w:jc w:val="center"/>
            </w:pPr>
            <w:r w:rsidRPr="00564626">
              <w:t>Penny</w:t>
            </w:r>
          </w:p>
        </w:tc>
        <w:tc>
          <w:tcPr>
            <w:tcW w:w="1768" w:type="dxa"/>
            <w:tcBorders>
              <w:top w:val="single" w:sz="4" w:space="0" w:color="000000"/>
              <w:bottom w:val="single" w:sz="4" w:space="0" w:color="000000"/>
            </w:tcBorders>
            <w:vAlign w:val="center"/>
          </w:tcPr>
          <w:p w:rsidR="00E03159" w:rsidRPr="00564626" w:rsidRDefault="00E03159" w:rsidP="005F46A6">
            <w:pPr>
              <w:jc w:val="center"/>
            </w:pPr>
            <w:r w:rsidRPr="00564626">
              <w:t>Kerri</w:t>
            </w:r>
          </w:p>
        </w:tc>
      </w:tr>
      <w:tr w:rsidR="00E03159" w:rsidRPr="00564626">
        <w:trPr>
          <w:trHeight w:val="485"/>
        </w:trPr>
        <w:tc>
          <w:tcPr>
            <w:tcW w:w="1767" w:type="dxa"/>
            <w:tcBorders>
              <w:top w:val="single" w:sz="4" w:space="0" w:color="000000"/>
              <w:bottom w:val="nil"/>
            </w:tcBorders>
          </w:tcPr>
          <w:p w:rsidR="00E03159" w:rsidRPr="00564626" w:rsidRDefault="00E03159" w:rsidP="005F46A6">
            <w:r w:rsidRPr="00564626">
              <w:t>Gender</w:t>
            </w:r>
          </w:p>
        </w:tc>
        <w:tc>
          <w:tcPr>
            <w:tcW w:w="1768" w:type="dxa"/>
            <w:tcBorders>
              <w:top w:val="single" w:sz="4" w:space="0" w:color="000000"/>
              <w:bottom w:val="nil"/>
            </w:tcBorders>
          </w:tcPr>
          <w:p w:rsidR="00E03159" w:rsidRPr="00564626" w:rsidRDefault="00E03159" w:rsidP="005F46A6">
            <w:r w:rsidRPr="00564626">
              <w:t>F</w:t>
            </w:r>
          </w:p>
        </w:tc>
        <w:tc>
          <w:tcPr>
            <w:tcW w:w="1767" w:type="dxa"/>
            <w:tcBorders>
              <w:top w:val="single" w:sz="4" w:space="0" w:color="000000"/>
              <w:bottom w:val="nil"/>
            </w:tcBorders>
          </w:tcPr>
          <w:p w:rsidR="00E03159" w:rsidRPr="00564626" w:rsidRDefault="00E03159" w:rsidP="005F46A6">
            <w:r w:rsidRPr="00564626">
              <w:t>F</w:t>
            </w:r>
          </w:p>
        </w:tc>
        <w:tc>
          <w:tcPr>
            <w:tcW w:w="1768" w:type="dxa"/>
            <w:tcBorders>
              <w:top w:val="single" w:sz="4" w:space="0" w:color="000000"/>
              <w:bottom w:val="nil"/>
            </w:tcBorders>
          </w:tcPr>
          <w:p w:rsidR="00E03159" w:rsidRPr="00564626" w:rsidRDefault="00E03159" w:rsidP="005F46A6">
            <w:r w:rsidRPr="00564626">
              <w:t>F</w:t>
            </w:r>
          </w:p>
        </w:tc>
        <w:tc>
          <w:tcPr>
            <w:tcW w:w="1768" w:type="dxa"/>
            <w:tcBorders>
              <w:top w:val="single" w:sz="4" w:space="0" w:color="000000"/>
              <w:bottom w:val="nil"/>
            </w:tcBorders>
          </w:tcPr>
          <w:p w:rsidR="00E03159" w:rsidRPr="00564626" w:rsidRDefault="00E03159" w:rsidP="005F46A6">
            <w:r w:rsidRPr="00564626">
              <w:t>F</w:t>
            </w:r>
          </w:p>
        </w:tc>
      </w:tr>
      <w:tr w:rsidR="00E03159" w:rsidRPr="00564626">
        <w:trPr>
          <w:trHeight w:val="476"/>
        </w:trPr>
        <w:tc>
          <w:tcPr>
            <w:tcW w:w="1767" w:type="dxa"/>
            <w:tcBorders>
              <w:top w:val="nil"/>
              <w:bottom w:val="nil"/>
            </w:tcBorders>
          </w:tcPr>
          <w:p w:rsidR="00E03159" w:rsidRPr="00564626" w:rsidRDefault="00E03159" w:rsidP="005F46A6">
            <w:r w:rsidRPr="00564626">
              <w:t>ASL skills</w:t>
            </w:r>
          </w:p>
        </w:tc>
        <w:tc>
          <w:tcPr>
            <w:tcW w:w="1768" w:type="dxa"/>
            <w:tcBorders>
              <w:top w:val="nil"/>
              <w:bottom w:val="nil"/>
            </w:tcBorders>
          </w:tcPr>
          <w:p w:rsidR="00E03159" w:rsidRPr="00564626" w:rsidRDefault="00E03159" w:rsidP="005F46A6">
            <w:r w:rsidRPr="00564626">
              <w:t>Advanced</w:t>
            </w:r>
          </w:p>
        </w:tc>
        <w:tc>
          <w:tcPr>
            <w:tcW w:w="1767" w:type="dxa"/>
            <w:tcBorders>
              <w:top w:val="nil"/>
              <w:bottom w:val="nil"/>
            </w:tcBorders>
          </w:tcPr>
          <w:p w:rsidR="00E03159" w:rsidRPr="00564626" w:rsidRDefault="00E03159" w:rsidP="005F46A6">
            <w:r w:rsidRPr="00564626">
              <w:t>Intermediate</w:t>
            </w:r>
          </w:p>
        </w:tc>
        <w:tc>
          <w:tcPr>
            <w:tcW w:w="1768" w:type="dxa"/>
            <w:tcBorders>
              <w:top w:val="nil"/>
              <w:bottom w:val="nil"/>
            </w:tcBorders>
          </w:tcPr>
          <w:p w:rsidR="00E03159" w:rsidRPr="00564626" w:rsidRDefault="00E03159" w:rsidP="005F46A6">
            <w:r w:rsidRPr="00564626">
              <w:t>Intermediate</w:t>
            </w:r>
          </w:p>
        </w:tc>
        <w:tc>
          <w:tcPr>
            <w:tcW w:w="1768" w:type="dxa"/>
            <w:tcBorders>
              <w:top w:val="nil"/>
              <w:bottom w:val="nil"/>
            </w:tcBorders>
          </w:tcPr>
          <w:p w:rsidR="00E03159" w:rsidRPr="00564626" w:rsidRDefault="00E03159" w:rsidP="005F46A6">
            <w:r w:rsidRPr="00564626">
              <w:t>Advanced</w:t>
            </w:r>
          </w:p>
        </w:tc>
      </w:tr>
      <w:tr w:rsidR="00E03159" w:rsidRPr="00564626">
        <w:trPr>
          <w:trHeight w:val="1268"/>
        </w:trPr>
        <w:tc>
          <w:tcPr>
            <w:tcW w:w="1767" w:type="dxa"/>
            <w:tcBorders>
              <w:top w:val="nil"/>
            </w:tcBorders>
          </w:tcPr>
          <w:p w:rsidR="00E03159" w:rsidRPr="00564626" w:rsidRDefault="00E03159" w:rsidP="005F46A6">
            <w:r w:rsidRPr="00564626">
              <w:t>Science coursework</w:t>
            </w:r>
          </w:p>
        </w:tc>
        <w:tc>
          <w:tcPr>
            <w:tcW w:w="1768" w:type="dxa"/>
            <w:tcBorders>
              <w:top w:val="nil"/>
            </w:tcBorders>
          </w:tcPr>
          <w:p w:rsidR="00E03159" w:rsidRPr="00564626" w:rsidRDefault="00E03159" w:rsidP="005F46A6">
            <w:r w:rsidRPr="00564626">
              <w:t>Biology</w:t>
            </w:r>
          </w:p>
        </w:tc>
        <w:tc>
          <w:tcPr>
            <w:tcW w:w="1767" w:type="dxa"/>
            <w:tcBorders>
              <w:top w:val="nil"/>
            </w:tcBorders>
          </w:tcPr>
          <w:p w:rsidR="00E03159" w:rsidRPr="00564626" w:rsidRDefault="00E03159" w:rsidP="005F46A6">
            <w:r w:rsidRPr="00564626">
              <w:t>Biology</w:t>
            </w:r>
          </w:p>
          <w:p w:rsidR="00E03159" w:rsidRPr="00564626" w:rsidRDefault="00E03159" w:rsidP="005F46A6">
            <w:r w:rsidRPr="00564626">
              <w:t>Geology</w:t>
            </w:r>
          </w:p>
        </w:tc>
        <w:tc>
          <w:tcPr>
            <w:tcW w:w="1768" w:type="dxa"/>
            <w:tcBorders>
              <w:top w:val="nil"/>
            </w:tcBorders>
          </w:tcPr>
          <w:p w:rsidR="00E03159" w:rsidRPr="00564626" w:rsidRDefault="00E03159" w:rsidP="005F46A6">
            <w:r w:rsidRPr="00564626">
              <w:t>Biology</w:t>
            </w:r>
          </w:p>
          <w:p w:rsidR="00E03159" w:rsidRPr="00564626" w:rsidRDefault="00E03159" w:rsidP="005F46A6">
            <w:r w:rsidRPr="00564626">
              <w:t>Chemistry</w:t>
            </w:r>
          </w:p>
        </w:tc>
        <w:tc>
          <w:tcPr>
            <w:tcW w:w="1768" w:type="dxa"/>
            <w:tcBorders>
              <w:top w:val="nil"/>
            </w:tcBorders>
          </w:tcPr>
          <w:p w:rsidR="00E03159" w:rsidRPr="00564626" w:rsidRDefault="00E03159" w:rsidP="005F46A6">
            <w:r w:rsidRPr="00564626">
              <w:t>Biology</w:t>
            </w:r>
          </w:p>
          <w:p w:rsidR="00E03159" w:rsidRPr="00564626" w:rsidRDefault="00E03159" w:rsidP="005F46A6">
            <w:r w:rsidRPr="00564626">
              <w:t>Chemistry</w:t>
            </w:r>
          </w:p>
          <w:p w:rsidR="00E03159" w:rsidRPr="00564626" w:rsidRDefault="00E03159" w:rsidP="005F46A6">
            <w:r w:rsidRPr="00564626">
              <w:t>Earth Science</w:t>
            </w:r>
          </w:p>
          <w:p w:rsidR="00E03159" w:rsidRPr="00564626" w:rsidRDefault="00E03159" w:rsidP="005F46A6">
            <w:r w:rsidRPr="00564626">
              <w:t>Life Science</w:t>
            </w:r>
          </w:p>
        </w:tc>
      </w:tr>
      <w:tr w:rsidR="00E03159" w:rsidRPr="00564626">
        <w:trPr>
          <w:trHeight w:val="792"/>
        </w:trPr>
        <w:tc>
          <w:tcPr>
            <w:tcW w:w="1767" w:type="dxa"/>
          </w:tcPr>
          <w:p w:rsidR="00E03159" w:rsidRPr="00564626" w:rsidRDefault="00E03159" w:rsidP="005F46A6">
            <w:r w:rsidRPr="00564626">
              <w:t>Methods coursework</w:t>
            </w:r>
          </w:p>
        </w:tc>
        <w:tc>
          <w:tcPr>
            <w:tcW w:w="1768" w:type="dxa"/>
          </w:tcPr>
          <w:p w:rsidR="00E03159" w:rsidRPr="00564626" w:rsidRDefault="00E03159" w:rsidP="005F46A6">
            <w:r w:rsidRPr="00564626">
              <w:t>Methods course (all contents)</w:t>
            </w:r>
          </w:p>
        </w:tc>
        <w:tc>
          <w:tcPr>
            <w:tcW w:w="1767" w:type="dxa"/>
          </w:tcPr>
          <w:p w:rsidR="00E03159" w:rsidRPr="00564626" w:rsidRDefault="00E03159" w:rsidP="005F46A6">
            <w:r w:rsidRPr="00564626">
              <w:t>Methods course (all contents)</w:t>
            </w:r>
          </w:p>
        </w:tc>
        <w:tc>
          <w:tcPr>
            <w:tcW w:w="1768" w:type="dxa"/>
          </w:tcPr>
          <w:p w:rsidR="00E03159" w:rsidRPr="00564626" w:rsidRDefault="00E03159" w:rsidP="005F46A6">
            <w:r w:rsidRPr="00564626">
              <w:t>Methods course (science only)</w:t>
            </w:r>
          </w:p>
        </w:tc>
        <w:tc>
          <w:tcPr>
            <w:tcW w:w="1768" w:type="dxa"/>
          </w:tcPr>
          <w:p w:rsidR="00E03159" w:rsidRPr="00564626" w:rsidRDefault="00E03159" w:rsidP="005F46A6">
            <w:r w:rsidRPr="00564626">
              <w:t>Methods course (all contents)</w:t>
            </w:r>
          </w:p>
        </w:tc>
      </w:tr>
      <w:tr w:rsidR="00E03159" w:rsidRPr="00564626">
        <w:trPr>
          <w:trHeight w:val="963"/>
        </w:trPr>
        <w:tc>
          <w:tcPr>
            <w:tcW w:w="1767" w:type="dxa"/>
          </w:tcPr>
          <w:p w:rsidR="00E03159" w:rsidRPr="00564626" w:rsidRDefault="00E03159" w:rsidP="005F46A6">
            <w:r w:rsidRPr="00564626">
              <w:t>Subject preference</w:t>
            </w:r>
          </w:p>
        </w:tc>
        <w:tc>
          <w:tcPr>
            <w:tcW w:w="1768" w:type="dxa"/>
          </w:tcPr>
          <w:p w:rsidR="00E03159" w:rsidRPr="00564626" w:rsidRDefault="00E03159" w:rsidP="005F46A6">
            <w:r w:rsidRPr="00564626">
              <w:t>Reading</w:t>
            </w:r>
          </w:p>
          <w:p w:rsidR="00E03159" w:rsidRPr="00564626" w:rsidRDefault="00E03159" w:rsidP="005F46A6">
            <w:r w:rsidRPr="00564626">
              <w:t>Math</w:t>
            </w:r>
          </w:p>
          <w:p w:rsidR="00E03159" w:rsidRPr="00564626" w:rsidRDefault="00E03159" w:rsidP="005F46A6">
            <w:r w:rsidRPr="00564626">
              <w:t>Science (4</w:t>
            </w:r>
            <w:r w:rsidRPr="00564626">
              <w:rPr>
                <w:vertAlign w:val="superscript"/>
              </w:rPr>
              <w:t>th</w:t>
            </w:r>
            <w:r w:rsidRPr="00564626">
              <w:t>)</w:t>
            </w:r>
          </w:p>
        </w:tc>
        <w:tc>
          <w:tcPr>
            <w:tcW w:w="1767" w:type="dxa"/>
          </w:tcPr>
          <w:p w:rsidR="00E03159" w:rsidRPr="00564626" w:rsidRDefault="00E03159" w:rsidP="005F46A6">
            <w:r w:rsidRPr="00564626">
              <w:t>Language Arts</w:t>
            </w:r>
          </w:p>
          <w:p w:rsidR="00E03159" w:rsidRPr="00564626" w:rsidRDefault="00E03159" w:rsidP="005F46A6">
            <w:r w:rsidRPr="00564626">
              <w:t>Science (3</w:t>
            </w:r>
            <w:r w:rsidRPr="00564626">
              <w:rPr>
                <w:vertAlign w:val="superscript"/>
              </w:rPr>
              <w:t>rd</w:t>
            </w:r>
            <w:r w:rsidRPr="00564626">
              <w:t>)</w:t>
            </w:r>
          </w:p>
          <w:p w:rsidR="00E03159" w:rsidRPr="00564626" w:rsidRDefault="00E03159" w:rsidP="005F46A6">
            <w:r w:rsidRPr="00564626">
              <w:t>Math (5</w:t>
            </w:r>
            <w:r w:rsidRPr="00564626">
              <w:rPr>
                <w:vertAlign w:val="superscript"/>
              </w:rPr>
              <w:t>th</w:t>
            </w:r>
            <w:r w:rsidRPr="00564626">
              <w:t xml:space="preserve">) </w:t>
            </w:r>
          </w:p>
        </w:tc>
        <w:tc>
          <w:tcPr>
            <w:tcW w:w="1768" w:type="dxa"/>
          </w:tcPr>
          <w:p w:rsidR="00E03159" w:rsidRPr="00564626" w:rsidRDefault="00E03159" w:rsidP="005F46A6">
            <w:r w:rsidRPr="00564626">
              <w:t>Language Arts</w:t>
            </w:r>
          </w:p>
          <w:p w:rsidR="00E03159" w:rsidRPr="00564626" w:rsidRDefault="00E03159" w:rsidP="005F46A6">
            <w:r w:rsidRPr="00564626">
              <w:t>Math (3</w:t>
            </w:r>
            <w:r w:rsidRPr="00564626">
              <w:rPr>
                <w:vertAlign w:val="superscript"/>
              </w:rPr>
              <w:t>rd</w:t>
            </w:r>
            <w:r w:rsidRPr="00564626">
              <w:t>)</w:t>
            </w:r>
          </w:p>
          <w:p w:rsidR="00E03159" w:rsidRPr="00564626" w:rsidRDefault="00E03159" w:rsidP="005F46A6">
            <w:r w:rsidRPr="00564626">
              <w:t>Science (5</w:t>
            </w:r>
            <w:r w:rsidRPr="00564626">
              <w:rPr>
                <w:vertAlign w:val="superscript"/>
              </w:rPr>
              <w:t>th</w:t>
            </w:r>
            <w:r w:rsidRPr="00564626">
              <w:t xml:space="preserve">) </w:t>
            </w:r>
          </w:p>
        </w:tc>
        <w:tc>
          <w:tcPr>
            <w:tcW w:w="1768" w:type="dxa"/>
          </w:tcPr>
          <w:p w:rsidR="00E03159" w:rsidRPr="00564626" w:rsidRDefault="00E03159" w:rsidP="005F46A6">
            <w:r w:rsidRPr="00564626">
              <w:t>Science</w:t>
            </w:r>
          </w:p>
          <w:p w:rsidR="00E03159" w:rsidRPr="00564626" w:rsidRDefault="00E03159" w:rsidP="005F46A6">
            <w:r w:rsidRPr="00564626">
              <w:t>Math (6</w:t>
            </w:r>
            <w:r w:rsidRPr="00564626">
              <w:rPr>
                <w:vertAlign w:val="superscript"/>
              </w:rPr>
              <w:t>th</w:t>
            </w:r>
            <w:r w:rsidRPr="00564626">
              <w:t>)</w:t>
            </w:r>
          </w:p>
        </w:tc>
      </w:tr>
    </w:tbl>
    <w:p w:rsidR="005F46A6" w:rsidRPr="00564626" w:rsidRDefault="005F46A6" w:rsidP="005F46A6">
      <w:pPr>
        <w:spacing w:line="480" w:lineRule="auto"/>
      </w:pPr>
    </w:p>
    <w:p w:rsidR="005F46A6" w:rsidRPr="00564626" w:rsidRDefault="005F46A6" w:rsidP="005F46A6">
      <w:pPr>
        <w:spacing w:line="480" w:lineRule="auto"/>
      </w:pPr>
      <w:r w:rsidRPr="00564626">
        <w:tab/>
        <w:t xml:space="preserve">Additionally, four artifacts from course activity were collected: science inquiry reflections, lesson plan reflections, and peer review and analysis of presentation of inquiry-based science lesson. Participants were asked to conduct a scientific inquiry project and provide a 10-minute PowerPoint presentation on their progress and reflections on implementing inquiry-based science in deaf education. Seven questions were developed as a guide for this presentation (Appendix C). In addition to the scientific inquiry project, participants were asked to construct an inquiry-based lesson plan for deaf elementary students. Two drafts were requested to allow for the instructor to provide feedback and participants to reflect on these changes. For the final copy of this lesson plan, participants were asked to respond to four reflection questions focusing on inquiry-based science and its practice in a deaf education classroom (Appendix D). </w:t>
      </w:r>
    </w:p>
    <w:p w:rsidR="005F46A6" w:rsidRPr="00564626" w:rsidRDefault="005F46A6" w:rsidP="005F46A6">
      <w:pPr>
        <w:spacing w:line="480" w:lineRule="auto"/>
      </w:pPr>
      <w:r w:rsidRPr="00564626">
        <w:tab/>
        <w:t xml:space="preserve">For the third task, participants were asked to present an inquiry-based science lesson in class. This presentation was limited to 15-20 minutes. A peer review form was developed for participants to provide constructive feedback for each presentation (Appendix E). This form was divided into 6 sections: level of inquiry, scientifically oriented questions, investigative practices, explanation of science concepts, communication skills, and dialogue skills. Communication skills are focused on sign language expressive and receptive skills; whereas, dialogue skills are centered on specific questioning strategies and communication prompts. For the last task, participants were asked to analyze their lesson presentation video and provide evidence and reflections of their lesson content and delivery. A form was developed based on the 5 principles of scientific inquiry derived from National Research Council </w:t>
      </w:r>
      <w:r w:rsidR="0067753C" w:rsidRPr="00564626">
        <w:fldChar w:fldCharType="begin"/>
      </w:r>
      <w:r w:rsidR="00D232E9" w:rsidRPr="00564626">
        <w:instrText xml:space="preserve"> ADDIN EN.CITE &lt;EndNote&gt;&lt;Cite ExcludeAuth="1"&gt;&lt;Author&gt;NRC&lt;/Author&gt;&lt;Year&gt;2000&lt;/Year&gt;&lt;RecNum&gt;1084&lt;/RecNum&gt;&lt;DisplayText&gt;(2000)&lt;/DisplayText&gt;&lt;record&gt;&lt;rec-number&gt;1084&lt;/rec-number&gt;&lt;foreign-keys&gt;&lt;key app="EN" db-id="szeszd905ssr9aed5p0x9tsleat0sdaea5pf"&gt;1084&lt;/key&gt;&lt;/foreign-keys&gt;&lt;ref-type name="Generic"&gt;13&lt;/ref-type&gt;&lt;contributors&gt;&lt;authors&gt;&lt;author&gt;NRC&lt;/author&gt;&lt;/authors&gt;&lt;/contributors&gt;&lt;titles&gt;&lt;title&gt;Inquiry and the National Science Teaching Education Standards: A guide for teaching and learning&lt;/title&gt;&lt;secondary-title&gt;National Research Council&lt;/secondary-title&gt;&lt;/titles&gt;&lt;dates&gt;&lt;year&gt;2000&lt;/year&gt;&lt;/dates&gt;&lt;pub-location&gt;Washington, DC&lt;/pub-location&gt;&lt;publisher&gt;National Academies Press&lt;/publisher&gt;&lt;urls&gt;&lt;/urls&gt;&lt;/record&gt;&lt;/Cite&gt;&lt;/EndNote&gt;</w:instrText>
      </w:r>
      <w:r w:rsidR="0067753C" w:rsidRPr="00564626">
        <w:fldChar w:fldCharType="separate"/>
      </w:r>
      <w:r w:rsidR="00D232E9" w:rsidRPr="00564626">
        <w:rPr>
          <w:noProof/>
        </w:rPr>
        <w:t>(</w:t>
      </w:r>
      <w:hyperlink w:anchor="_ENREF_96" w:tooltip="NRC, 2000 #1084" w:history="1">
        <w:r w:rsidR="00D232E9" w:rsidRPr="00564626">
          <w:rPr>
            <w:noProof/>
          </w:rPr>
          <w:t>2000</w:t>
        </w:r>
      </w:hyperlink>
      <w:r w:rsidR="00D232E9" w:rsidRPr="00564626">
        <w:rPr>
          <w:noProof/>
        </w:rPr>
        <w:t>)</w:t>
      </w:r>
      <w:r w:rsidR="0067753C" w:rsidRPr="00564626">
        <w:fldChar w:fldCharType="end"/>
      </w:r>
      <w:r w:rsidR="00D232E9" w:rsidRPr="00564626">
        <w:t xml:space="preserve"> </w:t>
      </w:r>
      <w:r w:rsidRPr="00564626">
        <w:t xml:space="preserve">and provided to participants in a rubric form to use as a guide (Appendix F). </w:t>
      </w:r>
    </w:p>
    <w:p w:rsidR="00E03159" w:rsidRPr="00564626" w:rsidRDefault="005F46A6" w:rsidP="005F46A6">
      <w:pPr>
        <w:spacing w:line="480" w:lineRule="auto"/>
      </w:pPr>
      <w:r w:rsidRPr="00564626">
        <w:tab/>
        <w:t>An interview protocol developed by the researcher included two broad questions on perceptions of scientific practices and science teaching in deaf education (Appendix G). These questions were constructed based on quick overview of survey responses and course artifacts in an effort to clarify perceptions. Data sources and instruments listed with the associated research questions</w:t>
      </w:r>
      <w:r w:rsidR="0038764C" w:rsidRPr="00564626">
        <w:t xml:space="preserve"> are provided in Table 3</w:t>
      </w:r>
      <w:r w:rsidR="0032388B" w:rsidRPr="00564626">
        <w:t>.</w:t>
      </w:r>
    </w:p>
    <w:p w:rsidR="008235C7" w:rsidRPr="00564626" w:rsidRDefault="008235C7" w:rsidP="00B10AF0">
      <w:pPr>
        <w:pStyle w:val="Heading2"/>
      </w:pPr>
      <w:bookmarkStart w:id="20" w:name="_Toc196406232"/>
      <w:r w:rsidRPr="00564626">
        <w:t>Data Collection</w:t>
      </w:r>
      <w:bookmarkEnd w:id="20"/>
    </w:p>
    <w:p w:rsidR="008235C7" w:rsidRPr="00564626" w:rsidRDefault="008235C7" w:rsidP="008235C7">
      <w:pPr>
        <w:spacing w:line="480" w:lineRule="auto"/>
      </w:pPr>
      <w:r w:rsidRPr="00564626">
        <w:tab/>
        <w:t xml:space="preserve">In the beginning of the course the researcher administered the demographics survey, which required approximately 20 minutes of class time. The second survey was posted on Blackboard </w:t>
      </w:r>
      <w:r w:rsidR="00EB415F" w:rsidRPr="00564626">
        <w:t xml:space="preserve">for participants to complete outside of class, before the third class meeting. </w:t>
      </w:r>
      <w:r w:rsidRPr="00564626">
        <w:t>Completion of survey two required approximately 30 minutes. All course documents and st</w:t>
      </w:r>
      <w:r w:rsidR="00EB415F" w:rsidRPr="00564626">
        <w:t>udent presentations during the science portion of the class</w:t>
      </w:r>
      <w:r w:rsidRPr="00564626">
        <w:t xml:space="preserve"> were videotaped and/or collected. The researcher reviewed drafts, provided feedback and requested revisions. These revisions were therein gathered. At the conclusion of this course, a research assistant conducted a 10-minute post-course interview with an audio-recorder. A second research assistant transcribed the recordings. The researcher reviewed the confidenti</w:t>
      </w:r>
      <w:r w:rsidR="009E7102" w:rsidRPr="00564626">
        <w:t>ality agreement form (Appendix J</w:t>
      </w:r>
      <w:r w:rsidRPr="00564626">
        <w:t>) with both research assistants. A timeline listing course topics and data collection</w:t>
      </w:r>
      <w:r w:rsidR="00496FC2" w:rsidRPr="00564626">
        <w:t xml:space="preserve"> with abbreviated codes for each source</w:t>
      </w:r>
      <w:r w:rsidRPr="00564626">
        <w:t xml:space="preserve"> is provided in Table</w:t>
      </w:r>
      <w:r w:rsidR="00CC562D" w:rsidRPr="00564626">
        <w:t>s</w:t>
      </w:r>
      <w:r w:rsidRPr="00564626">
        <w:t xml:space="preserve"> 4 and 5.</w:t>
      </w:r>
    </w:p>
    <w:p w:rsidR="008235C7" w:rsidRPr="00564626" w:rsidRDefault="008235C7" w:rsidP="00B10AF0">
      <w:pPr>
        <w:pStyle w:val="Heading2"/>
      </w:pPr>
      <w:bookmarkStart w:id="21" w:name="_Toc196406233"/>
      <w:r w:rsidRPr="00564626">
        <w:t>Data Analysis</w:t>
      </w:r>
      <w:bookmarkEnd w:id="21"/>
    </w:p>
    <w:p w:rsidR="008235C7" w:rsidRPr="00564626" w:rsidRDefault="008235C7" w:rsidP="008235C7">
      <w:pPr>
        <w:spacing w:line="480" w:lineRule="auto"/>
        <w:rPr>
          <w:bCs/>
        </w:rPr>
      </w:pPr>
      <w:r w:rsidRPr="00564626">
        <w:tab/>
      </w:r>
      <w:r w:rsidRPr="00564626">
        <w:rPr>
          <w:bCs/>
        </w:rPr>
        <w:t xml:space="preserve">The researcher used suggested steps for thematic analysis provided by Braun and Clark </w:t>
      </w:r>
      <w:r w:rsidR="004E1A9E" w:rsidRPr="00564626">
        <w:rPr>
          <w:bCs/>
        </w:rPr>
        <w:fldChar w:fldCharType="begin"/>
      </w:r>
      <w:r w:rsidRPr="00564626">
        <w:rPr>
          <w:bCs/>
        </w:rPr>
        <w:instrText xml:space="preserve"> ADDIN EN.CITE &lt;EndNote&gt;&lt;Cite ExcludeAuth="1"&gt;&lt;Author&gt;Braun&lt;/Author&gt;&lt;Year&gt;2006&lt;/Year&gt;&lt;RecNum&gt;1240&lt;/RecNum&gt;&lt;DisplayText&gt;(2006)&lt;/DisplayText&gt;&lt;record&gt;&lt;rec-number&gt;1240&lt;/rec-number&gt;&lt;foreign-keys&gt;&lt;key app="EN" db-id="szeszd905ssr9aed5p0x9tsleat0sdaea5pf"&gt;1240&lt;/key&gt;&lt;/foreign-keys&gt;&lt;ref-type name="Journal Article"&gt;17&lt;/ref-type&gt;&lt;contributors&gt;&lt;authors&gt;&lt;author&gt;Braun, V.&lt;/author&gt;&lt;author&gt;Clarke, V.&lt;/author&gt;&lt;/authors&gt;&lt;/contributors&gt;&lt;titles&gt;&lt;title&gt;Using thematic analysis in psychology&lt;/title&gt;&lt;secondary-title&gt;Qualitative Research in Psychology&lt;/secondary-title&gt;&lt;/titles&gt;&lt;periodical&gt;&lt;full-title&gt;Qualitative Research in Psychology&lt;/full-title&gt;&lt;/periodical&gt;&lt;pages&gt;77-101&lt;/pages&gt;&lt;volume&gt;3&lt;/volume&gt;&lt;number&gt;2&lt;/number&gt;&lt;dates&gt;&lt;year&gt;2006&lt;/year&gt;&lt;/dates&gt;&lt;urls&gt;&lt;related-urls&gt;&lt;url&gt;http://www.informaworld.com/smpp/content~db=all~content=a795127197~frm=titlelink&lt;/url&gt;&lt;/related-urls&gt;&lt;/urls&gt;&lt;/record&gt;&lt;/Cite&gt;&lt;/EndNote&gt;</w:instrText>
      </w:r>
      <w:r w:rsidR="004E1A9E" w:rsidRPr="00564626">
        <w:rPr>
          <w:bCs/>
        </w:rPr>
        <w:fldChar w:fldCharType="separate"/>
      </w:r>
      <w:r w:rsidRPr="00564626">
        <w:rPr>
          <w:bCs/>
          <w:noProof/>
        </w:rPr>
        <w:t>(</w:t>
      </w:r>
      <w:hyperlink w:anchor="_ENREF_22" w:tooltip="Braun, 2006 #1240" w:history="1">
        <w:r w:rsidR="00D232E9" w:rsidRPr="00564626">
          <w:rPr>
            <w:bCs/>
            <w:noProof/>
          </w:rPr>
          <w:t>2006</w:t>
        </w:r>
      </w:hyperlink>
      <w:r w:rsidRPr="00564626">
        <w:rPr>
          <w:bCs/>
          <w:noProof/>
        </w:rPr>
        <w:t>)</w:t>
      </w:r>
      <w:r w:rsidR="004E1A9E" w:rsidRPr="00564626">
        <w:rPr>
          <w:bCs/>
        </w:rPr>
        <w:fldChar w:fldCharType="end"/>
      </w:r>
      <w:r w:rsidRPr="00564626">
        <w:rPr>
          <w:bCs/>
        </w:rPr>
        <w:t xml:space="preserve"> and Creswell </w:t>
      </w:r>
      <w:r w:rsidR="004E1A9E" w:rsidRPr="00564626">
        <w:rPr>
          <w:bCs/>
        </w:rPr>
        <w:fldChar w:fldCharType="begin"/>
      </w:r>
      <w:r w:rsidRPr="00564626">
        <w:rPr>
          <w:bCs/>
        </w:rPr>
        <w:instrText xml:space="preserve"> ADDIN EN.CITE &lt;EndNote&gt;&lt;Cite ExcludeAuth="1"&gt;&lt;Author&gt;Creswell&lt;/Author&gt;&lt;Year&gt;2009&lt;/Year&gt;&lt;RecNum&gt;1186&lt;/RecNum&gt;&lt;DisplayText&gt;(2009)&lt;/DisplayText&gt;&lt;record&gt;&lt;rec-number&gt;1186&lt;/rec-number&gt;&lt;foreign-keys&gt;&lt;key app="EN" db-id="szeszd905ssr9aed5p0x9tsleat0sdaea5pf"&gt;1186&lt;/key&gt;&lt;/foreign-keys&gt;&lt;ref-type name="Book"&gt;6&lt;/ref-type&gt;&lt;contributors&gt;&lt;authors&gt;&lt;author&gt;Creswell, J. W.&lt;/author&gt;&lt;/authors&gt;&lt;/contributors&gt;&lt;titles&gt;&lt;title&gt;Research design: Qualitative, quantitative, and mixed methods approaches&lt;/title&gt;&lt;/titles&gt;&lt;edition&gt;3rd&lt;/edition&gt;&lt;dates&gt;&lt;year&gt;2009&lt;/year&gt;&lt;/dates&gt;&lt;pub-location&gt;Thousand Oaks, CA&lt;/pub-location&gt;&lt;publisher&gt;Sage Publications&lt;/publisher&gt;&lt;urls&gt;&lt;/urls&gt;&lt;/record&gt;&lt;/Cite&gt;&lt;/EndNote&gt;</w:instrText>
      </w:r>
      <w:r w:rsidR="004E1A9E" w:rsidRPr="00564626">
        <w:rPr>
          <w:bCs/>
        </w:rPr>
        <w:fldChar w:fldCharType="separate"/>
      </w:r>
      <w:r w:rsidRPr="00564626">
        <w:rPr>
          <w:bCs/>
          <w:noProof/>
        </w:rPr>
        <w:t>(</w:t>
      </w:r>
      <w:hyperlink w:anchor="_ENREF_31" w:tooltip="Creswell, 2009 #1186" w:history="1">
        <w:r w:rsidR="00D232E9" w:rsidRPr="00564626">
          <w:rPr>
            <w:bCs/>
            <w:noProof/>
          </w:rPr>
          <w:t>2009</w:t>
        </w:r>
      </w:hyperlink>
      <w:r w:rsidRPr="00564626">
        <w:rPr>
          <w:bCs/>
          <w:noProof/>
        </w:rPr>
        <w:t>)</w:t>
      </w:r>
      <w:r w:rsidR="004E1A9E" w:rsidRPr="00564626">
        <w:rPr>
          <w:bCs/>
        </w:rPr>
        <w:fldChar w:fldCharType="end"/>
      </w:r>
      <w:r w:rsidRPr="00564626">
        <w:rPr>
          <w:bCs/>
        </w:rPr>
        <w:t xml:space="preserve">. Inductive coding procedures were drawn from suggestions by Fereday and Muir-Cochrane </w:t>
      </w:r>
      <w:r w:rsidR="004E1A9E" w:rsidRPr="00564626">
        <w:rPr>
          <w:bCs/>
        </w:rPr>
        <w:fldChar w:fldCharType="begin"/>
      </w:r>
      <w:r w:rsidRPr="00564626">
        <w:rPr>
          <w:bCs/>
        </w:rPr>
        <w:instrText xml:space="preserve"> ADDIN EN.CITE &lt;EndNote&gt;&lt;Cite ExcludeAuth="1"&gt;&lt;Author&gt;Fereday&lt;/Author&gt;&lt;Year&gt;2006&lt;/Year&gt;&lt;RecNum&gt;1243&lt;/RecNum&gt;&lt;DisplayText&gt;(2006)&lt;/DisplayText&gt;&lt;record&gt;&lt;rec-number&gt;1243&lt;/rec-number&gt;&lt;foreign-keys&gt;&lt;key app="EN" db-id="szeszd905ssr9aed5p0x9tsleat0sdaea5pf"&gt;1243&lt;/key&gt;&lt;/foreign-keys&gt;&lt;ref-type name="Electronic Article"&gt;43&lt;/ref-type&gt;&lt;contributors&gt;&lt;authors&gt;&lt;author&gt;Fereday, J.&lt;/author&gt;&lt;author&gt;Muir-Cochrane, E.&lt;/author&gt;&lt;/authors&gt;&lt;/contributors&gt;&lt;titles&gt;&lt;title&gt;Demonstrating rigor using thematic analysis: A hybrid approach of inductive and deductive coding and theme development&lt;/title&gt;&lt;secondary-title&gt;International Journal of Qualitative Methods&lt;/secondary-title&gt;&lt;/titles&gt;&lt;periodical&gt;&lt;full-title&gt;International Journal of Qualitative Methods&lt;/full-title&gt;&lt;/periodical&gt;&lt;volume&gt;5&lt;/volume&gt;&lt;number&gt;1&lt;/number&gt;&lt;dates&gt;&lt;year&gt;2006&lt;/year&gt;&lt;/dates&gt;&lt;urls&gt;&lt;related-urls&gt;&lt;url&gt;http://www.ualberta.ca/~iiqm/backissues/5_1/pdf/fereday.pdf&lt;/url&gt;&lt;/related-urls&gt;&lt;/urls&gt;&lt;custom1&gt;2012&lt;/custom1&gt;&lt;/record&gt;&lt;/Cite&gt;&lt;/EndNote&gt;</w:instrText>
      </w:r>
      <w:r w:rsidR="004E1A9E" w:rsidRPr="00564626">
        <w:rPr>
          <w:bCs/>
        </w:rPr>
        <w:fldChar w:fldCharType="separate"/>
      </w:r>
      <w:r w:rsidRPr="00564626">
        <w:rPr>
          <w:bCs/>
          <w:noProof/>
        </w:rPr>
        <w:t>(</w:t>
      </w:r>
      <w:hyperlink w:anchor="_ENREF_37" w:tooltip="Fereday, 2006 #1243" w:history="1">
        <w:r w:rsidR="00D232E9" w:rsidRPr="00564626">
          <w:rPr>
            <w:bCs/>
            <w:noProof/>
          </w:rPr>
          <w:t>2006</w:t>
        </w:r>
      </w:hyperlink>
      <w:r w:rsidRPr="00564626">
        <w:rPr>
          <w:bCs/>
          <w:noProof/>
        </w:rPr>
        <w:t>)</w:t>
      </w:r>
      <w:r w:rsidR="004E1A9E" w:rsidRPr="00564626">
        <w:rPr>
          <w:bCs/>
        </w:rPr>
        <w:fldChar w:fldCharType="end"/>
      </w:r>
      <w:r w:rsidRPr="00564626">
        <w:rPr>
          <w:bCs/>
        </w:rPr>
        <w:t xml:space="preserve"> and Boyatzis </w:t>
      </w:r>
      <w:r w:rsidR="004E1A9E" w:rsidRPr="00564626">
        <w:rPr>
          <w:bCs/>
        </w:rPr>
        <w:fldChar w:fldCharType="begin"/>
      </w:r>
      <w:r w:rsidRPr="00564626">
        <w:rPr>
          <w:bCs/>
        </w:rPr>
        <w:instrText xml:space="preserve"> ADDIN EN.CITE &lt;EndNote&gt;&lt;Cite ExcludeAuth="1"&gt;&lt;Author&gt;Boyatzis&lt;/Author&gt;&lt;Year&gt;1998&lt;/Year&gt;&lt;RecNum&gt;1244&lt;/RecNum&gt;&lt;DisplayText&gt;(1998)&lt;/DisplayText&gt;&lt;record&gt;&lt;rec-number&gt;1244&lt;/rec-number&gt;&lt;foreign-keys&gt;&lt;key app="EN" db-id="szeszd905ssr9aed5p0x9tsleat0sdaea5pf"&gt;1244&lt;/key&gt;&lt;/foreign-keys&gt;&lt;ref-type name="Book"&gt;6&lt;/ref-type&gt;&lt;contributors&gt;&lt;authors&gt;&lt;author&gt;Boyatzis, R.&lt;/author&gt;&lt;/authors&gt;&lt;/contributors&gt;&lt;titles&gt;&lt;title&gt;Transforming qualitative information: Thematic analysis and code development&lt;/title&gt;&lt;/titles&gt;&lt;dates&gt;&lt;year&gt;1998&lt;/year&gt;&lt;/dates&gt;&lt;pub-location&gt;Thousand Oaks, CA&lt;/pub-location&gt;&lt;publisher&gt;Sage&lt;/publisher&gt;&lt;urls&gt;&lt;/urls&gt;&lt;/record&gt;&lt;/Cite&gt;&lt;/EndNote&gt;</w:instrText>
      </w:r>
      <w:r w:rsidR="004E1A9E" w:rsidRPr="00564626">
        <w:rPr>
          <w:bCs/>
        </w:rPr>
        <w:fldChar w:fldCharType="separate"/>
      </w:r>
      <w:r w:rsidRPr="00564626">
        <w:rPr>
          <w:bCs/>
          <w:noProof/>
        </w:rPr>
        <w:t>(</w:t>
      </w:r>
      <w:hyperlink w:anchor="_ENREF_21" w:tooltip="Boyatzis, 1998 #1244" w:history="1">
        <w:r w:rsidR="00D232E9" w:rsidRPr="00564626">
          <w:rPr>
            <w:bCs/>
            <w:noProof/>
          </w:rPr>
          <w:t>1998</w:t>
        </w:r>
      </w:hyperlink>
      <w:r w:rsidRPr="00564626">
        <w:rPr>
          <w:bCs/>
          <w:noProof/>
        </w:rPr>
        <w:t>)</w:t>
      </w:r>
      <w:r w:rsidR="004E1A9E" w:rsidRPr="00564626">
        <w:rPr>
          <w:bCs/>
        </w:rPr>
        <w:fldChar w:fldCharType="end"/>
      </w:r>
      <w:r w:rsidRPr="00564626">
        <w:rPr>
          <w:bCs/>
        </w:rPr>
        <w:t xml:space="preserve">. The first step into analysis was the review of all documents and transcripts. The goal was to immerse into the data and become familiar with the content and identify potential codes. As the researcher began coding each line, sentence, and paragraph, a post-it note was used to list all the codes and reference information within a section and posted at that location (See Figure 1). The process was repeated until all transcripts and course documents were coded. </w:t>
      </w:r>
    </w:p>
    <w:p w:rsidR="00E03159" w:rsidRPr="00564626" w:rsidRDefault="00AD35BB" w:rsidP="00691ACD">
      <w:pPr>
        <w:pStyle w:val="Caption"/>
      </w:pPr>
      <w:bookmarkStart w:id="22" w:name="_Toc196406270"/>
      <w:r w:rsidRPr="00564626">
        <w:t xml:space="preserve">Table </w:t>
      </w:r>
      <w:r w:rsidR="004E1A9E" w:rsidRPr="00564626">
        <w:fldChar w:fldCharType="begin"/>
      </w:r>
      <w:r w:rsidR="00A8755D" w:rsidRPr="00564626">
        <w:instrText xml:space="preserve"> SEQ Table \* ARABIC </w:instrText>
      </w:r>
      <w:r w:rsidR="004E1A9E" w:rsidRPr="00564626">
        <w:fldChar w:fldCharType="separate"/>
      </w:r>
      <w:r w:rsidR="002C4815">
        <w:rPr>
          <w:noProof/>
        </w:rPr>
        <w:t>3</w:t>
      </w:r>
      <w:r w:rsidR="004E1A9E" w:rsidRPr="00564626">
        <w:rPr>
          <w:noProof/>
        </w:rPr>
        <w:fldChar w:fldCharType="end"/>
      </w:r>
      <w:r w:rsidRPr="00564626">
        <w:t>. Data Sources</w:t>
      </w:r>
      <w:bookmarkEnd w:id="22"/>
    </w:p>
    <w:tbl>
      <w:tblPr>
        <w:tblW w:w="8838" w:type="dxa"/>
        <w:tblBorders>
          <w:top w:val="single" w:sz="4" w:space="0" w:color="000000"/>
          <w:bottom w:val="single" w:sz="4" w:space="0" w:color="000000"/>
        </w:tblBorders>
        <w:tblLook w:val="00BF"/>
      </w:tblPr>
      <w:tblGrid>
        <w:gridCol w:w="5238"/>
        <w:gridCol w:w="3600"/>
      </w:tblGrid>
      <w:tr w:rsidR="00E03159" w:rsidRPr="00564626">
        <w:trPr>
          <w:trHeight w:val="431"/>
        </w:trPr>
        <w:tc>
          <w:tcPr>
            <w:tcW w:w="5238" w:type="dxa"/>
            <w:tcBorders>
              <w:top w:val="single" w:sz="4" w:space="0" w:color="000000"/>
              <w:bottom w:val="single" w:sz="4" w:space="0" w:color="000000"/>
            </w:tcBorders>
            <w:vAlign w:val="center"/>
          </w:tcPr>
          <w:p w:rsidR="00E03159" w:rsidRPr="00564626" w:rsidRDefault="00E03159" w:rsidP="00E03159">
            <w:pPr>
              <w:jc w:val="center"/>
            </w:pPr>
            <w:r w:rsidRPr="00564626">
              <w:t>Research Questions</w:t>
            </w:r>
          </w:p>
        </w:tc>
        <w:tc>
          <w:tcPr>
            <w:tcW w:w="3600" w:type="dxa"/>
            <w:tcBorders>
              <w:top w:val="single" w:sz="4" w:space="0" w:color="000000"/>
              <w:bottom w:val="single" w:sz="4" w:space="0" w:color="000000"/>
            </w:tcBorders>
            <w:vAlign w:val="center"/>
          </w:tcPr>
          <w:p w:rsidR="00E03159" w:rsidRPr="00564626" w:rsidRDefault="00E03159" w:rsidP="00E03159">
            <w:pPr>
              <w:jc w:val="center"/>
            </w:pPr>
            <w:r w:rsidRPr="00564626">
              <w:t>Instrument &amp; Source</w:t>
            </w:r>
          </w:p>
        </w:tc>
      </w:tr>
      <w:tr w:rsidR="00E03159" w:rsidRPr="00564626">
        <w:trPr>
          <w:trHeight w:val="1007"/>
        </w:trPr>
        <w:tc>
          <w:tcPr>
            <w:tcW w:w="5238" w:type="dxa"/>
            <w:tcBorders>
              <w:top w:val="single" w:sz="4" w:space="0" w:color="000000"/>
              <w:bottom w:val="nil"/>
            </w:tcBorders>
          </w:tcPr>
          <w:p w:rsidR="00E03159" w:rsidRPr="00564626" w:rsidRDefault="007B55BC" w:rsidP="00E03159">
            <w:r w:rsidRPr="00564626">
              <w:t>1</w:t>
            </w:r>
            <w:r w:rsidR="00E03159" w:rsidRPr="00564626">
              <w:t xml:space="preserve">) What are deaf education </w:t>
            </w:r>
            <w:r w:rsidR="00B76289" w:rsidRPr="00564626">
              <w:t>preservice</w:t>
            </w:r>
            <w:r w:rsidR="00E03159" w:rsidRPr="00564626">
              <w:t xml:space="preserve"> teachers’ perceptions of scientific </w:t>
            </w:r>
            <w:r w:rsidRPr="00564626">
              <w:t>inquiry</w:t>
            </w:r>
            <w:r w:rsidR="00E03159" w:rsidRPr="00564626">
              <w:t>?</w:t>
            </w:r>
          </w:p>
          <w:p w:rsidR="00E03159" w:rsidRPr="00564626" w:rsidRDefault="00E03159" w:rsidP="007B55BC"/>
        </w:tc>
        <w:tc>
          <w:tcPr>
            <w:tcW w:w="3600" w:type="dxa"/>
            <w:tcBorders>
              <w:top w:val="single" w:sz="4" w:space="0" w:color="000000"/>
              <w:bottom w:val="nil"/>
            </w:tcBorders>
          </w:tcPr>
          <w:p w:rsidR="00E03159" w:rsidRPr="00564626" w:rsidRDefault="00496FC2" w:rsidP="00E03159">
            <w:r w:rsidRPr="00564626">
              <w:t>Survey</w:t>
            </w:r>
            <w:r w:rsidR="00E03159" w:rsidRPr="00564626">
              <w:t xml:space="preserve"> (questions 1-2)</w:t>
            </w:r>
          </w:p>
          <w:p w:rsidR="00E03159" w:rsidRPr="00564626" w:rsidRDefault="00E03159" w:rsidP="00E03159">
            <w:r w:rsidRPr="00564626">
              <w:t>Science inquiry reflection</w:t>
            </w:r>
          </w:p>
          <w:p w:rsidR="00E03159" w:rsidRPr="00564626" w:rsidRDefault="00E03159" w:rsidP="00E03159">
            <w:r w:rsidRPr="00564626">
              <w:t>Interview</w:t>
            </w:r>
          </w:p>
        </w:tc>
      </w:tr>
      <w:tr w:rsidR="00E03159" w:rsidRPr="00564626">
        <w:trPr>
          <w:trHeight w:val="1809"/>
        </w:trPr>
        <w:tc>
          <w:tcPr>
            <w:tcW w:w="5238" w:type="dxa"/>
            <w:tcBorders>
              <w:top w:val="nil"/>
            </w:tcBorders>
          </w:tcPr>
          <w:p w:rsidR="00E03159" w:rsidRPr="00564626" w:rsidRDefault="00E03159" w:rsidP="00E03159">
            <w:r w:rsidRPr="00564626">
              <w:t xml:space="preserve">2) </w:t>
            </w:r>
            <w:r w:rsidR="007B55BC" w:rsidRPr="00564626">
              <w:t xml:space="preserve">What are deaf education </w:t>
            </w:r>
            <w:r w:rsidR="00B76289" w:rsidRPr="00564626">
              <w:t>preservice</w:t>
            </w:r>
            <w:r w:rsidR="007B55BC" w:rsidRPr="00564626">
              <w:t xml:space="preserve"> teachers’ perceptions of teaching and learning among deaf and hard of hearing students?</w:t>
            </w:r>
          </w:p>
        </w:tc>
        <w:tc>
          <w:tcPr>
            <w:tcW w:w="3600" w:type="dxa"/>
            <w:tcBorders>
              <w:top w:val="nil"/>
            </w:tcBorders>
          </w:tcPr>
          <w:p w:rsidR="00E03159" w:rsidRPr="00564626" w:rsidRDefault="00496FC2" w:rsidP="00E03159">
            <w:r w:rsidRPr="00564626">
              <w:t>Survey</w:t>
            </w:r>
            <w:r w:rsidR="00E03159" w:rsidRPr="00564626">
              <w:t xml:space="preserve"> (questions 3-6) </w:t>
            </w:r>
          </w:p>
          <w:p w:rsidR="00E03159" w:rsidRPr="00564626" w:rsidRDefault="00E03159" w:rsidP="00E03159">
            <w:r w:rsidRPr="00564626">
              <w:t>Science inquiry reflection</w:t>
            </w:r>
          </w:p>
          <w:p w:rsidR="00E03159" w:rsidRPr="00564626" w:rsidRDefault="00E03159" w:rsidP="00E03159">
            <w:r w:rsidRPr="00564626">
              <w:t>Lesson plan reflection</w:t>
            </w:r>
          </w:p>
          <w:p w:rsidR="00E03159" w:rsidRPr="00564626" w:rsidRDefault="00E03159" w:rsidP="00E03159">
            <w:r w:rsidRPr="00564626">
              <w:t>Peer review of lesson presentation</w:t>
            </w:r>
          </w:p>
          <w:p w:rsidR="00E03159" w:rsidRPr="00564626" w:rsidRDefault="00E03159" w:rsidP="00E03159">
            <w:r w:rsidRPr="00564626">
              <w:t>Analysis of lesson presentation</w:t>
            </w:r>
          </w:p>
          <w:p w:rsidR="00E03159" w:rsidRPr="00564626" w:rsidRDefault="00E03159" w:rsidP="00E03159">
            <w:r w:rsidRPr="00564626">
              <w:t xml:space="preserve">Interview </w:t>
            </w:r>
          </w:p>
        </w:tc>
      </w:tr>
    </w:tbl>
    <w:p w:rsidR="00F145DA" w:rsidRPr="00564626" w:rsidRDefault="00F145DA" w:rsidP="005F46A6">
      <w:pPr>
        <w:spacing w:line="480" w:lineRule="auto"/>
      </w:pPr>
    </w:p>
    <w:p w:rsidR="00F145DA" w:rsidRPr="00564626" w:rsidRDefault="00F145DA" w:rsidP="00771CF4">
      <w:pPr>
        <w:pStyle w:val="Caption"/>
      </w:pPr>
      <w:bookmarkStart w:id="23" w:name="_Toc196406271"/>
      <w:r w:rsidRPr="00564626">
        <w:t xml:space="preserve">Table </w:t>
      </w:r>
      <w:r w:rsidR="004E1A9E" w:rsidRPr="00564626">
        <w:fldChar w:fldCharType="begin"/>
      </w:r>
      <w:r w:rsidR="00A8755D" w:rsidRPr="00564626">
        <w:instrText xml:space="preserve"> SEQ Table \* ARABIC </w:instrText>
      </w:r>
      <w:r w:rsidR="004E1A9E" w:rsidRPr="00564626">
        <w:fldChar w:fldCharType="separate"/>
      </w:r>
      <w:r w:rsidR="002C4815">
        <w:rPr>
          <w:noProof/>
        </w:rPr>
        <w:t>4</w:t>
      </w:r>
      <w:r w:rsidR="004E1A9E" w:rsidRPr="00564626">
        <w:rPr>
          <w:noProof/>
        </w:rPr>
        <w:fldChar w:fldCharType="end"/>
      </w:r>
      <w:r w:rsidRPr="00564626">
        <w:t>. Project Timeline</w:t>
      </w:r>
      <w:bookmarkEnd w:id="23"/>
    </w:p>
    <w:tbl>
      <w:tblPr>
        <w:tblStyle w:val="TableGrid"/>
        <w:tblW w:w="8838" w:type="dxa"/>
        <w:tblBorders>
          <w:left w:val="none" w:sz="0" w:space="0" w:color="auto"/>
          <w:right w:val="none" w:sz="0" w:space="0" w:color="auto"/>
          <w:insideH w:val="none" w:sz="0" w:space="0" w:color="auto"/>
          <w:insideV w:val="none" w:sz="0" w:space="0" w:color="auto"/>
        </w:tblBorders>
        <w:tblLook w:val="00BF"/>
      </w:tblPr>
      <w:tblGrid>
        <w:gridCol w:w="1098"/>
        <w:gridCol w:w="3690"/>
        <w:gridCol w:w="4050"/>
      </w:tblGrid>
      <w:tr w:rsidR="00F145DA" w:rsidRPr="00564626">
        <w:trPr>
          <w:trHeight w:val="674"/>
        </w:trPr>
        <w:tc>
          <w:tcPr>
            <w:tcW w:w="1098" w:type="dxa"/>
            <w:tcBorders>
              <w:top w:val="single" w:sz="4" w:space="0" w:color="000000"/>
              <w:bottom w:val="single" w:sz="4" w:space="0" w:color="000000"/>
            </w:tcBorders>
            <w:vAlign w:val="center"/>
          </w:tcPr>
          <w:p w:rsidR="00F145DA" w:rsidRPr="00564626" w:rsidRDefault="00F145DA" w:rsidP="00F145DA">
            <w:pPr>
              <w:jc w:val="center"/>
            </w:pPr>
            <w:r w:rsidRPr="00564626">
              <w:t>Date</w:t>
            </w:r>
          </w:p>
        </w:tc>
        <w:tc>
          <w:tcPr>
            <w:tcW w:w="3690" w:type="dxa"/>
            <w:tcBorders>
              <w:top w:val="single" w:sz="4" w:space="0" w:color="000000"/>
              <w:bottom w:val="single" w:sz="4" w:space="0" w:color="000000"/>
            </w:tcBorders>
            <w:vAlign w:val="center"/>
          </w:tcPr>
          <w:p w:rsidR="00F145DA" w:rsidRPr="00564626" w:rsidRDefault="00F145DA" w:rsidP="00F145DA">
            <w:pPr>
              <w:jc w:val="center"/>
            </w:pPr>
            <w:r w:rsidRPr="00564626">
              <w:t>Timeline of science methods course activities</w:t>
            </w:r>
          </w:p>
        </w:tc>
        <w:tc>
          <w:tcPr>
            <w:tcW w:w="4050" w:type="dxa"/>
            <w:tcBorders>
              <w:top w:val="single" w:sz="4" w:space="0" w:color="000000"/>
              <w:bottom w:val="single" w:sz="4" w:space="0" w:color="000000"/>
            </w:tcBorders>
            <w:vAlign w:val="center"/>
          </w:tcPr>
          <w:p w:rsidR="00F145DA" w:rsidRPr="00564626" w:rsidRDefault="00F145DA" w:rsidP="00F145DA">
            <w:pPr>
              <w:jc w:val="center"/>
            </w:pPr>
            <w:r w:rsidRPr="00564626">
              <w:t>Assignment schedule</w:t>
            </w:r>
          </w:p>
        </w:tc>
      </w:tr>
      <w:tr w:rsidR="00F145DA" w:rsidRPr="00564626">
        <w:trPr>
          <w:trHeight w:val="737"/>
        </w:trPr>
        <w:tc>
          <w:tcPr>
            <w:tcW w:w="1098" w:type="dxa"/>
            <w:tcBorders>
              <w:top w:val="single" w:sz="4" w:space="0" w:color="000000"/>
              <w:bottom w:val="nil"/>
            </w:tcBorders>
          </w:tcPr>
          <w:p w:rsidR="00F145DA" w:rsidRPr="00564626" w:rsidRDefault="00F145DA" w:rsidP="00F145DA">
            <w:r w:rsidRPr="00564626">
              <w:t>Week 1</w:t>
            </w:r>
          </w:p>
        </w:tc>
        <w:tc>
          <w:tcPr>
            <w:tcW w:w="3690" w:type="dxa"/>
            <w:tcBorders>
              <w:top w:val="single" w:sz="4" w:space="0" w:color="000000"/>
              <w:bottom w:val="nil"/>
            </w:tcBorders>
          </w:tcPr>
          <w:p w:rsidR="00F145DA" w:rsidRPr="00564626" w:rsidRDefault="00F145DA" w:rsidP="00F145DA">
            <w:r w:rsidRPr="00564626">
              <w:t xml:space="preserve">Demographics survey </w:t>
            </w:r>
          </w:p>
          <w:p w:rsidR="00F145DA" w:rsidRPr="00564626" w:rsidRDefault="00F145DA" w:rsidP="00F145DA">
            <w:pPr>
              <w:rPr>
                <w:i/>
              </w:rPr>
            </w:pPr>
            <w:r w:rsidRPr="00564626">
              <w:rPr>
                <w:i/>
              </w:rPr>
              <w:t>(Appendix A)</w:t>
            </w:r>
          </w:p>
        </w:tc>
        <w:tc>
          <w:tcPr>
            <w:tcW w:w="4050" w:type="dxa"/>
            <w:tcBorders>
              <w:top w:val="single" w:sz="4" w:space="0" w:color="000000"/>
              <w:bottom w:val="nil"/>
            </w:tcBorders>
          </w:tcPr>
          <w:p w:rsidR="00F145DA" w:rsidRPr="00564626" w:rsidRDefault="00F145DA" w:rsidP="00F145DA">
            <w:pPr>
              <w:rPr>
                <w:i/>
              </w:rPr>
            </w:pPr>
          </w:p>
        </w:tc>
      </w:tr>
      <w:tr w:rsidR="00F145DA" w:rsidRPr="00564626">
        <w:trPr>
          <w:trHeight w:val="459"/>
        </w:trPr>
        <w:tc>
          <w:tcPr>
            <w:tcW w:w="1098" w:type="dxa"/>
            <w:tcBorders>
              <w:top w:val="nil"/>
            </w:tcBorders>
          </w:tcPr>
          <w:p w:rsidR="00F145DA" w:rsidRPr="00564626" w:rsidRDefault="00F145DA" w:rsidP="00F145DA">
            <w:r w:rsidRPr="00564626">
              <w:t>Week 3</w:t>
            </w:r>
          </w:p>
        </w:tc>
        <w:tc>
          <w:tcPr>
            <w:tcW w:w="3690" w:type="dxa"/>
            <w:tcBorders>
              <w:top w:val="nil"/>
            </w:tcBorders>
          </w:tcPr>
          <w:p w:rsidR="00F145DA" w:rsidRPr="00564626" w:rsidRDefault="00F145DA" w:rsidP="00F145DA"/>
        </w:tc>
        <w:tc>
          <w:tcPr>
            <w:tcW w:w="4050" w:type="dxa"/>
            <w:tcBorders>
              <w:top w:val="nil"/>
            </w:tcBorders>
          </w:tcPr>
          <w:p w:rsidR="00F145DA" w:rsidRPr="00564626" w:rsidRDefault="00F145DA" w:rsidP="00F145DA">
            <w:r w:rsidRPr="00564626">
              <w:t>Select science/math inquiry project topic</w:t>
            </w:r>
          </w:p>
        </w:tc>
      </w:tr>
    </w:tbl>
    <w:p w:rsidR="00463A98" w:rsidRPr="00564626" w:rsidRDefault="00463A98" w:rsidP="009629DE">
      <w:pPr>
        <w:pStyle w:val="Caption"/>
      </w:pPr>
    </w:p>
    <w:p w:rsidR="00463A98" w:rsidRPr="00564626" w:rsidRDefault="00463A98">
      <w:pPr>
        <w:rPr>
          <w:bCs/>
          <w:i/>
          <w:szCs w:val="20"/>
        </w:rPr>
      </w:pPr>
      <w:r w:rsidRPr="00564626">
        <w:br w:type="page"/>
      </w:r>
    </w:p>
    <w:p w:rsidR="009629DE" w:rsidRPr="00564626" w:rsidRDefault="009629DE" w:rsidP="009629DE">
      <w:pPr>
        <w:pStyle w:val="Caption"/>
      </w:pPr>
      <w:r w:rsidRPr="00564626">
        <w:t>Table 4. Continued</w:t>
      </w:r>
    </w:p>
    <w:tbl>
      <w:tblPr>
        <w:tblStyle w:val="TableGrid"/>
        <w:tblW w:w="8838" w:type="dxa"/>
        <w:tblBorders>
          <w:left w:val="none" w:sz="0" w:space="0" w:color="auto"/>
          <w:right w:val="none" w:sz="0" w:space="0" w:color="auto"/>
          <w:insideH w:val="none" w:sz="0" w:space="0" w:color="auto"/>
          <w:insideV w:val="none" w:sz="0" w:space="0" w:color="auto"/>
        </w:tblBorders>
        <w:tblLook w:val="00BF"/>
      </w:tblPr>
      <w:tblGrid>
        <w:gridCol w:w="1098"/>
        <w:gridCol w:w="3690"/>
        <w:gridCol w:w="4050"/>
      </w:tblGrid>
      <w:tr w:rsidR="009629DE" w:rsidRPr="00564626">
        <w:trPr>
          <w:trHeight w:val="674"/>
        </w:trPr>
        <w:tc>
          <w:tcPr>
            <w:tcW w:w="1098" w:type="dxa"/>
            <w:tcBorders>
              <w:top w:val="single" w:sz="4" w:space="0" w:color="000000"/>
              <w:bottom w:val="single" w:sz="4" w:space="0" w:color="000000"/>
            </w:tcBorders>
            <w:vAlign w:val="center"/>
          </w:tcPr>
          <w:p w:rsidR="009629DE" w:rsidRPr="00564626" w:rsidRDefault="009629DE" w:rsidP="00F145DA">
            <w:pPr>
              <w:jc w:val="center"/>
            </w:pPr>
            <w:r w:rsidRPr="00564626">
              <w:t>Date</w:t>
            </w:r>
          </w:p>
        </w:tc>
        <w:tc>
          <w:tcPr>
            <w:tcW w:w="3690" w:type="dxa"/>
            <w:tcBorders>
              <w:top w:val="single" w:sz="4" w:space="0" w:color="000000"/>
              <w:bottom w:val="single" w:sz="4" w:space="0" w:color="000000"/>
            </w:tcBorders>
            <w:vAlign w:val="center"/>
          </w:tcPr>
          <w:p w:rsidR="009629DE" w:rsidRPr="00564626" w:rsidRDefault="009629DE" w:rsidP="00F145DA">
            <w:pPr>
              <w:jc w:val="center"/>
            </w:pPr>
            <w:r w:rsidRPr="00564626">
              <w:t>Timeline of science methods course activities</w:t>
            </w:r>
          </w:p>
        </w:tc>
        <w:tc>
          <w:tcPr>
            <w:tcW w:w="4050" w:type="dxa"/>
            <w:tcBorders>
              <w:top w:val="single" w:sz="4" w:space="0" w:color="000000"/>
              <w:bottom w:val="single" w:sz="4" w:space="0" w:color="000000"/>
            </w:tcBorders>
            <w:vAlign w:val="center"/>
          </w:tcPr>
          <w:p w:rsidR="009629DE" w:rsidRPr="00564626" w:rsidRDefault="009629DE" w:rsidP="00F145DA">
            <w:pPr>
              <w:jc w:val="center"/>
            </w:pPr>
            <w:r w:rsidRPr="00564626">
              <w:t>Assignment schedule</w:t>
            </w:r>
          </w:p>
        </w:tc>
      </w:tr>
      <w:tr w:rsidR="00BF7A54" w:rsidRPr="00564626">
        <w:trPr>
          <w:trHeight w:val="2673"/>
        </w:trPr>
        <w:tc>
          <w:tcPr>
            <w:tcW w:w="1098" w:type="dxa"/>
            <w:tcBorders>
              <w:top w:val="nil"/>
            </w:tcBorders>
          </w:tcPr>
          <w:p w:rsidR="00BF7A54" w:rsidRPr="00564626" w:rsidRDefault="00BF7A54" w:rsidP="00F145DA">
            <w:r w:rsidRPr="00564626">
              <w:t>Week 7</w:t>
            </w:r>
          </w:p>
        </w:tc>
        <w:tc>
          <w:tcPr>
            <w:tcW w:w="3690" w:type="dxa"/>
            <w:tcBorders>
              <w:top w:val="nil"/>
            </w:tcBorders>
          </w:tcPr>
          <w:p w:rsidR="00BF7A54" w:rsidRPr="00564626" w:rsidRDefault="00BF7A54" w:rsidP="00F145DA">
            <w:r w:rsidRPr="00564626">
              <w:t>Discuss readings and responses to guiding questions focusing on exemplary practices in science</w:t>
            </w:r>
          </w:p>
          <w:p w:rsidR="00BF7A54" w:rsidRPr="00564626" w:rsidRDefault="00BF7A54" w:rsidP="00F145DA"/>
          <w:p w:rsidR="00BF7A54" w:rsidRPr="00564626" w:rsidRDefault="00BF7A54" w:rsidP="00F145DA"/>
          <w:p w:rsidR="00BF7A54" w:rsidRPr="00564626" w:rsidRDefault="00BF7A54" w:rsidP="00F145DA"/>
        </w:tc>
        <w:tc>
          <w:tcPr>
            <w:tcW w:w="4050" w:type="dxa"/>
            <w:tcBorders>
              <w:top w:val="nil"/>
            </w:tcBorders>
          </w:tcPr>
          <w:p w:rsidR="00BF7A54" w:rsidRPr="00564626" w:rsidRDefault="00BF7A54" w:rsidP="00F145DA">
            <w:r w:rsidRPr="00564626">
              <w:t xml:space="preserve">Complete survey online </w:t>
            </w:r>
          </w:p>
          <w:p w:rsidR="00BF7A54" w:rsidRPr="00564626" w:rsidRDefault="00BF7A54" w:rsidP="00F145DA">
            <w:r w:rsidRPr="00564626">
              <w:rPr>
                <w:i/>
              </w:rPr>
              <w:t>(Appendix B)</w:t>
            </w:r>
          </w:p>
          <w:p w:rsidR="00BF7A54" w:rsidRPr="00564626" w:rsidRDefault="00BF7A54" w:rsidP="00F145DA"/>
          <w:p w:rsidR="00BF7A54" w:rsidRPr="00564626" w:rsidRDefault="00BF7A54" w:rsidP="00F145DA">
            <w:r w:rsidRPr="00564626">
              <w:t xml:space="preserve">Read from text &amp; articles on ELL, science signs, and science writing </w:t>
            </w:r>
          </w:p>
          <w:p w:rsidR="00BF7A54" w:rsidRPr="00564626" w:rsidRDefault="00BF7A54" w:rsidP="00F145DA"/>
          <w:p w:rsidR="00BF7A54" w:rsidRPr="00564626" w:rsidRDefault="00BF7A54" w:rsidP="00F145DA">
            <w:r w:rsidRPr="00564626">
              <w:t>Blog - identify 2 ideas for teaching science &amp; justify with examples of exemplary practices</w:t>
            </w:r>
          </w:p>
        </w:tc>
      </w:tr>
      <w:tr w:rsidR="00496FC2" w:rsidRPr="00564626">
        <w:trPr>
          <w:trHeight w:val="720"/>
        </w:trPr>
        <w:tc>
          <w:tcPr>
            <w:tcW w:w="1098" w:type="dxa"/>
          </w:tcPr>
          <w:p w:rsidR="00496FC2" w:rsidRPr="00564626" w:rsidRDefault="00496FC2" w:rsidP="00F145DA">
            <w:r w:rsidRPr="00564626">
              <w:t>Week 8</w:t>
            </w:r>
          </w:p>
        </w:tc>
        <w:tc>
          <w:tcPr>
            <w:tcW w:w="3690" w:type="dxa"/>
          </w:tcPr>
          <w:p w:rsidR="00496FC2" w:rsidRPr="00564626" w:rsidRDefault="00496FC2" w:rsidP="00F145DA">
            <w:r w:rsidRPr="00564626">
              <w:t>Demonstration of inquiry-based lesson  &amp; discussion of 5Es</w:t>
            </w:r>
          </w:p>
        </w:tc>
        <w:tc>
          <w:tcPr>
            <w:tcW w:w="4050" w:type="dxa"/>
          </w:tcPr>
          <w:p w:rsidR="00496FC2" w:rsidRPr="00564626" w:rsidRDefault="00496FC2" w:rsidP="00F145DA">
            <w:r w:rsidRPr="00564626">
              <w:t xml:space="preserve">Read articles on inquiry science and 5Es </w:t>
            </w:r>
          </w:p>
        </w:tc>
      </w:tr>
      <w:tr w:rsidR="009629DE" w:rsidRPr="00564626">
        <w:trPr>
          <w:trHeight w:val="1026"/>
        </w:trPr>
        <w:tc>
          <w:tcPr>
            <w:tcW w:w="1098" w:type="dxa"/>
          </w:tcPr>
          <w:p w:rsidR="009629DE" w:rsidRPr="00564626" w:rsidRDefault="009629DE" w:rsidP="00F145DA">
            <w:r w:rsidRPr="00564626">
              <w:t>Week 9</w:t>
            </w:r>
          </w:p>
        </w:tc>
        <w:tc>
          <w:tcPr>
            <w:tcW w:w="3690" w:type="dxa"/>
          </w:tcPr>
          <w:p w:rsidR="009629DE" w:rsidRPr="00564626" w:rsidRDefault="009629DE" w:rsidP="00F145DA">
            <w:r w:rsidRPr="00564626">
              <w:t>Discuss readings and responses to guiding questions focusing on dialogic inquiry strategies</w:t>
            </w:r>
          </w:p>
        </w:tc>
        <w:tc>
          <w:tcPr>
            <w:tcW w:w="4050" w:type="dxa"/>
          </w:tcPr>
          <w:p w:rsidR="009629DE" w:rsidRPr="00564626" w:rsidRDefault="009629DE" w:rsidP="00F145DA">
            <w:r w:rsidRPr="00564626">
              <w:t xml:space="preserve">Present science/math inquiry reflection with PPT  </w:t>
            </w:r>
          </w:p>
          <w:p w:rsidR="009629DE" w:rsidRPr="00564626" w:rsidRDefault="009629DE" w:rsidP="00F145DA">
            <w:pPr>
              <w:rPr>
                <w:i/>
              </w:rPr>
            </w:pPr>
            <w:r w:rsidRPr="00564626">
              <w:rPr>
                <w:i/>
              </w:rPr>
              <w:t>(Appendix C)</w:t>
            </w:r>
          </w:p>
        </w:tc>
      </w:tr>
      <w:tr w:rsidR="009629DE" w:rsidRPr="00564626">
        <w:trPr>
          <w:trHeight w:val="675"/>
        </w:trPr>
        <w:tc>
          <w:tcPr>
            <w:tcW w:w="1098" w:type="dxa"/>
          </w:tcPr>
          <w:p w:rsidR="009629DE" w:rsidRPr="00564626" w:rsidRDefault="009629DE" w:rsidP="00F145DA">
            <w:r w:rsidRPr="00564626">
              <w:t>Week 10</w:t>
            </w:r>
          </w:p>
        </w:tc>
        <w:tc>
          <w:tcPr>
            <w:tcW w:w="3690" w:type="dxa"/>
          </w:tcPr>
          <w:p w:rsidR="009629DE" w:rsidRPr="00564626" w:rsidRDefault="009629DE" w:rsidP="00F145DA"/>
        </w:tc>
        <w:tc>
          <w:tcPr>
            <w:tcW w:w="4050" w:type="dxa"/>
          </w:tcPr>
          <w:p w:rsidR="009629DE" w:rsidRPr="00564626" w:rsidRDefault="009629DE" w:rsidP="00F145DA">
            <w:r w:rsidRPr="00564626">
              <w:t>Submit inquiry-based science lesson, first draft</w:t>
            </w:r>
          </w:p>
        </w:tc>
      </w:tr>
      <w:tr w:rsidR="009629DE" w:rsidRPr="00564626">
        <w:trPr>
          <w:trHeight w:val="1197"/>
        </w:trPr>
        <w:tc>
          <w:tcPr>
            <w:tcW w:w="1098" w:type="dxa"/>
          </w:tcPr>
          <w:p w:rsidR="009629DE" w:rsidRPr="00564626" w:rsidRDefault="009629DE" w:rsidP="00F145DA">
            <w:r w:rsidRPr="00564626">
              <w:t>Week 12</w:t>
            </w:r>
          </w:p>
        </w:tc>
        <w:tc>
          <w:tcPr>
            <w:tcW w:w="3690" w:type="dxa"/>
          </w:tcPr>
          <w:p w:rsidR="009629DE" w:rsidRPr="00564626" w:rsidRDefault="009629DE" w:rsidP="00F145DA"/>
        </w:tc>
        <w:tc>
          <w:tcPr>
            <w:tcW w:w="4050" w:type="dxa"/>
          </w:tcPr>
          <w:p w:rsidR="009629DE" w:rsidRPr="00564626" w:rsidRDefault="009629DE" w:rsidP="00F145DA">
            <w:r w:rsidRPr="00564626">
              <w:t>Presentation of inquiry-based lesson</w:t>
            </w:r>
          </w:p>
          <w:p w:rsidR="009629DE" w:rsidRPr="00564626" w:rsidRDefault="009629DE" w:rsidP="00F145DA"/>
          <w:p w:rsidR="009629DE" w:rsidRPr="00564626" w:rsidRDefault="009629DE" w:rsidP="00F145DA">
            <w:r w:rsidRPr="00564626">
              <w:t xml:space="preserve">Complete peer review form </w:t>
            </w:r>
          </w:p>
          <w:p w:rsidR="009629DE" w:rsidRPr="00564626" w:rsidRDefault="009629DE" w:rsidP="00F145DA">
            <w:pPr>
              <w:rPr>
                <w:i/>
              </w:rPr>
            </w:pPr>
            <w:r w:rsidRPr="00564626">
              <w:rPr>
                <w:i/>
              </w:rPr>
              <w:t>(Appendix E)</w:t>
            </w:r>
          </w:p>
        </w:tc>
      </w:tr>
      <w:tr w:rsidR="009629DE" w:rsidRPr="00564626">
        <w:trPr>
          <w:trHeight w:val="972"/>
        </w:trPr>
        <w:tc>
          <w:tcPr>
            <w:tcW w:w="1098" w:type="dxa"/>
          </w:tcPr>
          <w:p w:rsidR="009629DE" w:rsidRPr="00564626" w:rsidRDefault="009629DE" w:rsidP="00F145DA">
            <w:r w:rsidRPr="00564626">
              <w:t>Week 13</w:t>
            </w:r>
          </w:p>
        </w:tc>
        <w:tc>
          <w:tcPr>
            <w:tcW w:w="3690" w:type="dxa"/>
          </w:tcPr>
          <w:p w:rsidR="009629DE" w:rsidRPr="00564626" w:rsidRDefault="009629DE" w:rsidP="00F145DA"/>
        </w:tc>
        <w:tc>
          <w:tcPr>
            <w:tcW w:w="4050" w:type="dxa"/>
          </w:tcPr>
          <w:p w:rsidR="009629DE" w:rsidRPr="00564626" w:rsidRDefault="009629DE" w:rsidP="00F145DA">
            <w:pPr>
              <w:rPr>
                <w:i/>
              </w:rPr>
            </w:pPr>
            <w:r w:rsidRPr="00564626">
              <w:t xml:space="preserve">Submit inquiry-based science lesson, final draft and responses to reflection questions </w:t>
            </w:r>
            <w:r w:rsidRPr="00564626">
              <w:rPr>
                <w:i/>
              </w:rPr>
              <w:t>(Appendix D)</w:t>
            </w:r>
          </w:p>
        </w:tc>
      </w:tr>
      <w:tr w:rsidR="009629DE" w:rsidRPr="00564626">
        <w:trPr>
          <w:trHeight w:val="1521"/>
        </w:trPr>
        <w:tc>
          <w:tcPr>
            <w:tcW w:w="1098" w:type="dxa"/>
          </w:tcPr>
          <w:p w:rsidR="009629DE" w:rsidRPr="00564626" w:rsidRDefault="009629DE" w:rsidP="00F145DA">
            <w:r w:rsidRPr="00564626">
              <w:t>Week 15</w:t>
            </w:r>
          </w:p>
        </w:tc>
        <w:tc>
          <w:tcPr>
            <w:tcW w:w="3690" w:type="dxa"/>
          </w:tcPr>
          <w:p w:rsidR="009629DE" w:rsidRPr="00564626" w:rsidRDefault="009629DE" w:rsidP="00F145DA"/>
        </w:tc>
        <w:tc>
          <w:tcPr>
            <w:tcW w:w="4050" w:type="dxa"/>
          </w:tcPr>
          <w:p w:rsidR="009629DE" w:rsidRPr="00564626" w:rsidRDefault="009629DE" w:rsidP="00F145DA">
            <w:r w:rsidRPr="00564626">
              <w:t xml:space="preserve">Submit analysis &amp; reflection of inquiry-based science lesson presentation </w:t>
            </w:r>
            <w:r w:rsidRPr="00564626">
              <w:rPr>
                <w:i/>
              </w:rPr>
              <w:t>(Appendix F)</w:t>
            </w:r>
          </w:p>
          <w:p w:rsidR="009629DE" w:rsidRPr="00564626" w:rsidRDefault="009629DE" w:rsidP="00F145DA">
            <w:r w:rsidRPr="00564626">
              <w:t xml:space="preserve">Complete survey </w:t>
            </w:r>
            <w:r w:rsidR="00431777" w:rsidRPr="00564626">
              <w:t>online</w:t>
            </w:r>
          </w:p>
          <w:p w:rsidR="009629DE" w:rsidRPr="00564626" w:rsidRDefault="009629DE" w:rsidP="00F145DA">
            <w:pPr>
              <w:rPr>
                <w:i/>
              </w:rPr>
            </w:pPr>
            <w:r w:rsidRPr="00564626">
              <w:rPr>
                <w:i/>
              </w:rPr>
              <w:t>(Appendix B)</w:t>
            </w:r>
          </w:p>
        </w:tc>
      </w:tr>
      <w:tr w:rsidR="009629DE" w:rsidRPr="00564626">
        <w:trPr>
          <w:trHeight w:val="441"/>
        </w:trPr>
        <w:tc>
          <w:tcPr>
            <w:tcW w:w="1098" w:type="dxa"/>
          </w:tcPr>
          <w:p w:rsidR="009629DE" w:rsidRPr="00564626" w:rsidRDefault="009629DE" w:rsidP="00F145DA"/>
        </w:tc>
        <w:tc>
          <w:tcPr>
            <w:tcW w:w="3690" w:type="dxa"/>
          </w:tcPr>
          <w:p w:rsidR="009629DE" w:rsidRPr="00564626" w:rsidRDefault="009629DE" w:rsidP="00F145DA">
            <w:r w:rsidRPr="00564626">
              <w:t>Interview</w:t>
            </w:r>
          </w:p>
        </w:tc>
        <w:tc>
          <w:tcPr>
            <w:tcW w:w="4050" w:type="dxa"/>
          </w:tcPr>
          <w:p w:rsidR="009629DE" w:rsidRPr="00564626" w:rsidRDefault="009629DE" w:rsidP="00F145DA"/>
        </w:tc>
      </w:tr>
    </w:tbl>
    <w:p w:rsidR="00F145DA" w:rsidRPr="00564626" w:rsidRDefault="00F145DA" w:rsidP="00F145DA">
      <w:pPr>
        <w:spacing w:line="480" w:lineRule="auto"/>
      </w:pPr>
    </w:p>
    <w:p w:rsidR="00482870" w:rsidRPr="00564626" w:rsidRDefault="00482870">
      <w:pPr>
        <w:rPr>
          <w:bCs/>
          <w:i/>
          <w:szCs w:val="20"/>
        </w:rPr>
      </w:pPr>
      <w:r w:rsidRPr="00564626">
        <w:br w:type="page"/>
      </w:r>
    </w:p>
    <w:p w:rsidR="00F145DA" w:rsidRPr="00564626" w:rsidRDefault="00F145DA" w:rsidP="00771CF4">
      <w:pPr>
        <w:pStyle w:val="Caption"/>
      </w:pPr>
      <w:bookmarkStart w:id="24" w:name="_Toc196406272"/>
      <w:r w:rsidRPr="00564626">
        <w:t xml:space="preserve">Table </w:t>
      </w:r>
      <w:r w:rsidR="004E1A9E" w:rsidRPr="00564626">
        <w:fldChar w:fldCharType="begin"/>
      </w:r>
      <w:r w:rsidR="00A8755D" w:rsidRPr="00564626">
        <w:instrText xml:space="preserve"> SEQ Table \* ARABIC </w:instrText>
      </w:r>
      <w:r w:rsidR="004E1A9E" w:rsidRPr="00564626">
        <w:fldChar w:fldCharType="separate"/>
      </w:r>
      <w:r w:rsidR="002C4815">
        <w:rPr>
          <w:noProof/>
        </w:rPr>
        <w:t>5</w:t>
      </w:r>
      <w:r w:rsidR="004E1A9E" w:rsidRPr="00564626">
        <w:rPr>
          <w:noProof/>
        </w:rPr>
        <w:fldChar w:fldCharType="end"/>
      </w:r>
      <w:r w:rsidRPr="00564626">
        <w:t xml:space="preserve">. </w:t>
      </w:r>
      <w:r w:rsidR="00235C01" w:rsidRPr="00564626">
        <w:t>Timeline for Data Collection</w:t>
      </w:r>
      <w:bookmarkEnd w:id="24"/>
    </w:p>
    <w:tbl>
      <w:tblPr>
        <w:tblStyle w:val="TableGrid"/>
        <w:tblW w:w="8838" w:type="dxa"/>
        <w:tblBorders>
          <w:left w:val="none" w:sz="0" w:space="0" w:color="auto"/>
          <w:right w:val="none" w:sz="0" w:space="0" w:color="auto"/>
          <w:insideH w:val="none" w:sz="0" w:space="0" w:color="auto"/>
          <w:insideV w:val="none" w:sz="0" w:space="0" w:color="auto"/>
        </w:tblBorders>
        <w:tblLook w:val="00BF"/>
      </w:tblPr>
      <w:tblGrid>
        <w:gridCol w:w="4788"/>
        <w:gridCol w:w="1890"/>
        <w:gridCol w:w="2160"/>
      </w:tblGrid>
      <w:tr w:rsidR="00B87EFD" w:rsidRPr="00564626">
        <w:trPr>
          <w:trHeight w:val="431"/>
        </w:trPr>
        <w:tc>
          <w:tcPr>
            <w:tcW w:w="4788" w:type="dxa"/>
            <w:tcBorders>
              <w:top w:val="single" w:sz="4" w:space="0" w:color="000000"/>
              <w:bottom w:val="single" w:sz="4" w:space="0" w:color="000000"/>
            </w:tcBorders>
            <w:vAlign w:val="center"/>
          </w:tcPr>
          <w:p w:rsidR="00B87EFD" w:rsidRPr="00564626" w:rsidRDefault="00B87EFD" w:rsidP="00B87EFD">
            <w:pPr>
              <w:jc w:val="center"/>
            </w:pPr>
            <w:r w:rsidRPr="00564626">
              <w:t>Data Source  (code)</w:t>
            </w:r>
          </w:p>
        </w:tc>
        <w:tc>
          <w:tcPr>
            <w:tcW w:w="1890" w:type="dxa"/>
            <w:tcBorders>
              <w:top w:val="single" w:sz="4" w:space="0" w:color="000000"/>
              <w:bottom w:val="single" w:sz="4" w:space="0" w:color="000000"/>
            </w:tcBorders>
            <w:vAlign w:val="center"/>
          </w:tcPr>
          <w:p w:rsidR="00B87EFD" w:rsidRPr="00564626" w:rsidRDefault="00B87EFD" w:rsidP="00F145DA">
            <w:pPr>
              <w:jc w:val="center"/>
            </w:pPr>
            <w:r w:rsidRPr="00564626">
              <w:t>Appendix</w:t>
            </w:r>
          </w:p>
        </w:tc>
        <w:tc>
          <w:tcPr>
            <w:tcW w:w="2160" w:type="dxa"/>
            <w:tcBorders>
              <w:top w:val="single" w:sz="4" w:space="0" w:color="000000"/>
              <w:bottom w:val="single" w:sz="4" w:space="0" w:color="000000"/>
            </w:tcBorders>
            <w:vAlign w:val="center"/>
          </w:tcPr>
          <w:p w:rsidR="00B87EFD" w:rsidRPr="00564626" w:rsidRDefault="00B87EFD" w:rsidP="00F145DA">
            <w:pPr>
              <w:jc w:val="center"/>
            </w:pPr>
            <w:r w:rsidRPr="00564626">
              <w:t>Timeline</w:t>
            </w:r>
          </w:p>
        </w:tc>
      </w:tr>
      <w:tr w:rsidR="00B87EFD" w:rsidRPr="00564626">
        <w:trPr>
          <w:trHeight w:val="374"/>
        </w:trPr>
        <w:tc>
          <w:tcPr>
            <w:tcW w:w="4788" w:type="dxa"/>
            <w:tcBorders>
              <w:top w:val="nil"/>
            </w:tcBorders>
          </w:tcPr>
          <w:p w:rsidR="00B87EFD" w:rsidRPr="00564626" w:rsidRDefault="00B87EFD" w:rsidP="00F145DA">
            <w:r w:rsidRPr="00564626">
              <w:t>Survey (PS/PTS)</w:t>
            </w:r>
          </w:p>
          <w:p w:rsidR="00B87EFD" w:rsidRPr="00564626" w:rsidRDefault="00B87EFD" w:rsidP="00F145DA"/>
        </w:tc>
        <w:tc>
          <w:tcPr>
            <w:tcW w:w="1890" w:type="dxa"/>
            <w:tcBorders>
              <w:top w:val="nil"/>
            </w:tcBorders>
          </w:tcPr>
          <w:p w:rsidR="00B87EFD" w:rsidRPr="00564626" w:rsidRDefault="00B87EFD" w:rsidP="00F145DA">
            <w:r w:rsidRPr="00564626">
              <w:t>B</w:t>
            </w:r>
          </w:p>
        </w:tc>
        <w:tc>
          <w:tcPr>
            <w:tcW w:w="2160" w:type="dxa"/>
            <w:tcBorders>
              <w:top w:val="nil"/>
            </w:tcBorders>
          </w:tcPr>
          <w:p w:rsidR="00B87EFD" w:rsidRPr="00564626" w:rsidRDefault="00B87EFD" w:rsidP="00F145DA">
            <w:r w:rsidRPr="00564626">
              <w:t>Pre/Post</w:t>
            </w:r>
          </w:p>
        </w:tc>
      </w:tr>
      <w:tr w:rsidR="00B87EFD" w:rsidRPr="00564626">
        <w:trPr>
          <w:trHeight w:val="360"/>
        </w:trPr>
        <w:tc>
          <w:tcPr>
            <w:tcW w:w="4788" w:type="dxa"/>
          </w:tcPr>
          <w:p w:rsidR="00B87EFD" w:rsidRPr="00564626" w:rsidRDefault="00B87EFD" w:rsidP="00F145DA">
            <w:r w:rsidRPr="00564626">
              <w:t>Science inquiry reflection</w:t>
            </w:r>
            <w:r w:rsidR="00C47006" w:rsidRPr="00564626">
              <w:t xml:space="preserve"> (I)</w:t>
            </w:r>
          </w:p>
          <w:p w:rsidR="00B87EFD" w:rsidRPr="00564626" w:rsidRDefault="00B87EFD" w:rsidP="00F145DA">
            <w:r w:rsidRPr="00564626">
              <w:t>Lesson plan reflection</w:t>
            </w:r>
            <w:r w:rsidR="00C47006" w:rsidRPr="00564626">
              <w:t xml:space="preserve"> (LP)</w:t>
            </w:r>
          </w:p>
          <w:p w:rsidR="00B87EFD" w:rsidRPr="00564626" w:rsidRDefault="00B87EFD" w:rsidP="00F145DA">
            <w:r w:rsidRPr="00564626">
              <w:t>Peer review of lesson presentation</w:t>
            </w:r>
            <w:r w:rsidR="00C47006" w:rsidRPr="00564626">
              <w:t xml:space="preserve"> (PR)</w:t>
            </w:r>
          </w:p>
          <w:p w:rsidR="00B87EFD" w:rsidRPr="00564626" w:rsidRDefault="00B87EFD" w:rsidP="00F145DA">
            <w:r w:rsidRPr="00564626">
              <w:t>Analysis of presentation</w:t>
            </w:r>
            <w:r w:rsidR="00C47006" w:rsidRPr="00564626">
              <w:t xml:space="preserve"> (A)</w:t>
            </w:r>
          </w:p>
          <w:p w:rsidR="00B87EFD" w:rsidRPr="00564626" w:rsidRDefault="00B87EFD" w:rsidP="00F145DA">
            <w:pPr>
              <w:ind w:left="60"/>
            </w:pPr>
          </w:p>
        </w:tc>
        <w:tc>
          <w:tcPr>
            <w:tcW w:w="1890" w:type="dxa"/>
          </w:tcPr>
          <w:p w:rsidR="00B87EFD" w:rsidRPr="00564626" w:rsidRDefault="00B87EFD" w:rsidP="00F145DA">
            <w:r w:rsidRPr="00564626">
              <w:t>C</w:t>
            </w:r>
          </w:p>
          <w:p w:rsidR="00B87EFD" w:rsidRPr="00564626" w:rsidRDefault="00B87EFD" w:rsidP="00F145DA">
            <w:r w:rsidRPr="00564626">
              <w:t>D</w:t>
            </w:r>
          </w:p>
          <w:p w:rsidR="00B87EFD" w:rsidRPr="00564626" w:rsidRDefault="00B87EFD" w:rsidP="00F145DA">
            <w:r w:rsidRPr="00564626">
              <w:t>E</w:t>
            </w:r>
          </w:p>
          <w:p w:rsidR="00B87EFD" w:rsidRPr="00564626" w:rsidRDefault="00B87EFD" w:rsidP="00F145DA">
            <w:r w:rsidRPr="00564626">
              <w:t>F</w:t>
            </w:r>
          </w:p>
        </w:tc>
        <w:tc>
          <w:tcPr>
            <w:tcW w:w="2160" w:type="dxa"/>
          </w:tcPr>
          <w:p w:rsidR="00B87EFD" w:rsidRPr="00564626" w:rsidRDefault="00B87EFD" w:rsidP="00F145DA">
            <w:r w:rsidRPr="00564626">
              <w:t>Concurrent</w:t>
            </w:r>
          </w:p>
        </w:tc>
      </w:tr>
      <w:tr w:rsidR="00B87EFD" w:rsidRPr="00564626">
        <w:trPr>
          <w:trHeight w:val="360"/>
        </w:trPr>
        <w:tc>
          <w:tcPr>
            <w:tcW w:w="4788" w:type="dxa"/>
          </w:tcPr>
          <w:p w:rsidR="00B87EFD" w:rsidRPr="00564626" w:rsidRDefault="00B87EFD" w:rsidP="00F145DA">
            <w:r w:rsidRPr="00564626">
              <w:t>Interview</w:t>
            </w:r>
            <w:r w:rsidR="00C47006" w:rsidRPr="00564626">
              <w:t xml:space="preserve"> (IV)</w:t>
            </w:r>
          </w:p>
        </w:tc>
        <w:tc>
          <w:tcPr>
            <w:tcW w:w="1890" w:type="dxa"/>
          </w:tcPr>
          <w:p w:rsidR="00B87EFD" w:rsidRPr="00564626" w:rsidRDefault="00B87EFD" w:rsidP="00F145DA">
            <w:r w:rsidRPr="00564626">
              <w:t>G</w:t>
            </w:r>
          </w:p>
        </w:tc>
        <w:tc>
          <w:tcPr>
            <w:tcW w:w="2160" w:type="dxa"/>
          </w:tcPr>
          <w:p w:rsidR="00B87EFD" w:rsidRPr="00564626" w:rsidRDefault="00B87EFD" w:rsidP="00F145DA">
            <w:r w:rsidRPr="00564626">
              <w:t>Post</w:t>
            </w:r>
          </w:p>
        </w:tc>
      </w:tr>
    </w:tbl>
    <w:p w:rsidR="005609A4" w:rsidRPr="00564626" w:rsidRDefault="005609A4" w:rsidP="005F46A6">
      <w:pPr>
        <w:spacing w:line="480" w:lineRule="auto"/>
      </w:pPr>
    </w:p>
    <w:p w:rsidR="005609A4" w:rsidRPr="00564626" w:rsidRDefault="005609A4" w:rsidP="005609A4">
      <w:pPr>
        <w:spacing w:line="480" w:lineRule="auto"/>
        <w:rPr>
          <w:bCs/>
        </w:rPr>
      </w:pPr>
      <w:r w:rsidRPr="00564626">
        <w:rPr>
          <w:bCs/>
        </w:rPr>
        <w:tab/>
        <w:t xml:space="preserve">A table was created with columns for data sources and rows for participants (Table </w:t>
      </w:r>
      <w:r w:rsidR="00E72FF5" w:rsidRPr="00564626">
        <w:rPr>
          <w:bCs/>
        </w:rPr>
        <w:t>6</w:t>
      </w:r>
      <w:r w:rsidRPr="00564626">
        <w:rPr>
          <w:bCs/>
        </w:rPr>
        <w:t xml:space="preserve">). All codes and reference information from the post-it notes were transferred into this table. This visual representation or </w:t>
      </w:r>
      <w:r w:rsidRPr="00564626">
        <w:rPr>
          <w:bCs/>
          <w:i/>
        </w:rPr>
        <w:t>data display</w:t>
      </w:r>
      <w:r w:rsidRPr="00564626">
        <w:rPr>
          <w:bCs/>
        </w:rPr>
        <w:t xml:space="preserve"> allowed for the researcher to visually present codes to make patterns of initial codes transparent. Viewing the data in this manner “helps us to understand what is happening and to do something – either analyze further or take action – based on that understanding” </w:t>
      </w:r>
      <w:r w:rsidR="004E1A9E" w:rsidRPr="00564626">
        <w:rPr>
          <w:bCs/>
        </w:rPr>
        <w:fldChar w:fldCharType="begin"/>
      </w:r>
      <w:r w:rsidRPr="00564626">
        <w:rPr>
          <w:bCs/>
        </w:rPr>
        <w:instrText xml:space="preserve"> ADDIN EN.CITE &lt;EndNote&gt;&lt;Cite&gt;&lt;Author&gt;Miles&lt;/Author&gt;&lt;Year&gt;1994&lt;/Year&gt;&lt;RecNum&gt;1231&lt;/RecNum&gt;&lt;Suffix&gt;`, p. 11&lt;/Suffix&gt;&lt;DisplayText&gt;(Miles &amp;amp; Huberman, 1994, p. 11)&lt;/DisplayText&gt;&lt;record&gt;&lt;rec-number&gt;1231&lt;/rec-number&gt;&lt;foreign-keys&gt;&lt;key app="EN" db-id="szeszd905ssr9aed5p0x9tsleat0sdaea5pf"&gt;1231&lt;/key&gt;&lt;/foreign-keys&gt;&lt;ref-type name="Book"&gt;6&lt;/ref-type&gt;&lt;contributors&gt;&lt;authors&gt;&lt;author&gt;Miles, M. B.&lt;/author&gt;&lt;author&gt;Huberman, A. M.&lt;/author&gt;&lt;/authors&gt;&lt;/contributors&gt;&lt;titles&gt;&lt;title&gt;Qualitative data analysis: An expanded sourcebook (2nd edition)&lt;/title&gt;&lt;/titles&gt;&lt;dates&gt;&lt;year&gt;1994&lt;/year&gt;&lt;/dates&gt;&lt;pub-location&gt;Thousand Oaks, CA&lt;/pub-location&gt;&lt;publisher&gt;Sage&lt;/publisher&gt;&lt;urls&gt;&lt;/urls&gt;&lt;/record&gt;&lt;/Cite&gt;&lt;/EndNote&gt;</w:instrText>
      </w:r>
      <w:r w:rsidR="004E1A9E" w:rsidRPr="00564626">
        <w:rPr>
          <w:bCs/>
        </w:rPr>
        <w:fldChar w:fldCharType="separate"/>
      </w:r>
      <w:r w:rsidRPr="00564626">
        <w:rPr>
          <w:bCs/>
          <w:noProof/>
        </w:rPr>
        <w:t>(</w:t>
      </w:r>
      <w:hyperlink w:anchor="_ENREF_90" w:tooltip="Miles, 1994 #1231" w:history="1">
        <w:r w:rsidR="00D232E9" w:rsidRPr="00564626">
          <w:rPr>
            <w:bCs/>
            <w:noProof/>
          </w:rPr>
          <w:t>Miles &amp; Huberman, 1994, p. 11</w:t>
        </w:r>
      </w:hyperlink>
      <w:r w:rsidRPr="00564626">
        <w:rPr>
          <w:bCs/>
          <w:noProof/>
        </w:rPr>
        <w:t>)</w:t>
      </w:r>
      <w:r w:rsidR="004E1A9E" w:rsidRPr="00564626">
        <w:rPr>
          <w:bCs/>
        </w:rPr>
        <w:fldChar w:fldCharType="end"/>
      </w:r>
      <w:r w:rsidRPr="00564626">
        <w:rPr>
          <w:bCs/>
        </w:rPr>
        <w:t xml:space="preserve">. All initial codes were reviewed again to ensure accuracy of codes and reference information. Redundant or duplicate codes within each cell were grouped together. A code manual with three columns for code labels, descriptions, and reference information was constructed and completed </w:t>
      </w:r>
      <w:r w:rsidR="004E1A9E" w:rsidRPr="00564626">
        <w:rPr>
          <w:bCs/>
        </w:rPr>
        <w:fldChar w:fldCharType="begin"/>
      </w:r>
      <w:r w:rsidRPr="00564626">
        <w:rPr>
          <w:bCs/>
        </w:rPr>
        <w:instrText xml:space="preserve"> ADDIN EN.CITE &lt;EndNote&gt;&lt;Cite&gt;&lt;Author&gt;Weber&lt;/Author&gt;&lt;Year&gt;1990&lt;/Year&gt;&lt;RecNum&gt;1248&lt;/RecNum&gt;&lt;DisplayText&gt;(Weber, 1990)&lt;/DisplayText&gt;&lt;record&gt;&lt;rec-number&gt;1248&lt;/rec-number&gt;&lt;foreign-keys&gt;&lt;key app="EN" db-id="szeszd905ssr9aed5p0x9tsleat0sdaea5pf"&gt;1248&lt;/key&gt;&lt;/foreign-keys&gt;&lt;ref-type name="Book"&gt;6&lt;/ref-type&gt;&lt;contributors&gt;&lt;authors&gt;&lt;author&gt;Weber, R. P.&lt;/author&gt;&lt;/authors&gt;&lt;/contributors&gt;&lt;titles&gt;&lt;title&gt;Basic content analysis&lt;/title&gt;&lt;/titles&gt;&lt;dates&gt;&lt;year&gt;1990&lt;/year&gt;&lt;/dates&gt;&lt;pub-location&gt;Newbury Park, CA&lt;/pub-location&gt;&lt;publisher&gt;Sage Publications&lt;/publisher&gt;&lt;urls&gt;&lt;/urls&gt;&lt;/record&gt;&lt;/Cite&gt;&lt;/EndNote&gt;</w:instrText>
      </w:r>
      <w:r w:rsidR="004E1A9E" w:rsidRPr="00564626">
        <w:rPr>
          <w:bCs/>
        </w:rPr>
        <w:fldChar w:fldCharType="separate"/>
      </w:r>
      <w:r w:rsidRPr="00564626">
        <w:rPr>
          <w:bCs/>
          <w:noProof/>
        </w:rPr>
        <w:t>(</w:t>
      </w:r>
      <w:hyperlink w:anchor="_ENREF_128" w:tooltip="Weber, 1990 #1248" w:history="1">
        <w:r w:rsidR="00D232E9" w:rsidRPr="00564626">
          <w:rPr>
            <w:bCs/>
            <w:noProof/>
          </w:rPr>
          <w:t>Weber, 1990</w:t>
        </w:r>
      </w:hyperlink>
      <w:r w:rsidRPr="00564626">
        <w:rPr>
          <w:bCs/>
          <w:noProof/>
        </w:rPr>
        <w:t>)</w:t>
      </w:r>
      <w:r w:rsidR="004E1A9E" w:rsidRPr="00564626">
        <w:rPr>
          <w:bCs/>
        </w:rPr>
        <w:fldChar w:fldCharType="end"/>
      </w:r>
      <w:r w:rsidRPr="00564626">
        <w:rPr>
          <w:bCs/>
        </w:rPr>
        <w:t xml:space="preserve">. The researcher referred back to this manual for clarification of codes or categories. </w:t>
      </w:r>
    </w:p>
    <w:p w:rsidR="002672DF" w:rsidRPr="00564626" w:rsidRDefault="004A21B7" w:rsidP="002672DF">
      <w:pPr>
        <w:spacing w:line="480" w:lineRule="auto"/>
        <w:rPr>
          <w:bCs/>
        </w:rPr>
      </w:pPr>
      <w:r w:rsidRPr="00564626">
        <w:rPr>
          <w:noProof/>
        </w:rPr>
        <w:drawing>
          <wp:inline distT="0" distB="0" distL="0" distR="0">
            <wp:extent cx="2349500" cy="3132664"/>
            <wp:effectExtent l="25400" t="0" r="0" b="0"/>
            <wp:docPr id="33" name="Picture 0" descr="IMG_49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IMG_4965.JPG"/>
                    <pic:cNvPicPr>
                      <a:picLocks noChangeAspect="1" noChangeArrowheads="1"/>
                    </pic:cNvPicPr>
                  </pic:nvPicPr>
                  <pic:blipFill>
                    <a:blip r:embed="rId9"/>
                    <a:srcRect/>
                    <a:stretch>
                      <a:fillRect/>
                    </a:stretch>
                  </pic:blipFill>
                  <pic:spPr bwMode="auto">
                    <a:xfrm>
                      <a:off x="0" y="0"/>
                      <a:ext cx="2355700" cy="3140930"/>
                    </a:xfrm>
                    <a:prstGeom prst="rect">
                      <a:avLst/>
                    </a:prstGeom>
                    <a:noFill/>
                    <a:ln w="9525">
                      <a:noFill/>
                      <a:miter lim="800000"/>
                      <a:headEnd/>
                      <a:tailEnd/>
                    </a:ln>
                  </pic:spPr>
                </pic:pic>
              </a:graphicData>
            </a:graphic>
          </wp:inline>
        </w:drawing>
      </w:r>
    </w:p>
    <w:p w:rsidR="004B4719" w:rsidRPr="00564626" w:rsidRDefault="004B4719" w:rsidP="004B4719">
      <w:pPr>
        <w:pStyle w:val="Caption"/>
      </w:pPr>
      <w:bookmarkStart w:id="25" w:name="_Toc196029451"/>
      <w:r w:rsidRPr="00564626">
        <w:t xml:space="preserve">Figure </w:t>
      </w:r>
      <w:r w:rsidR="004E1A9E" w:rsidRPr="00564626">
        <w:fldChar w:fldCharType="begin"/>
      </w:r>
      <w:r w:rsidR="00A8755D" w:rsidRPr="00564626">
        <w:instrText xml:space="preserve"> SEQ Figure \* ARABIC </w:instrText>
      </w:r>
      <w:r w:rsidR="004E1A9E" w:rsidRPr="00564626">
        <w:fldChar w:fldCharType="separate"/>
      </w:r>
      <w:r w:rsidR="002C4815">
        <w:rPr>
          <w:noProof/>
        </w:rPr>
        <w:t>1</w:t>
      </w:r>
      <w:r w:rsidR="004E1A9E" w:rsidRPr="00564626">
        <w:rPr>
          <w:noProof/>
        </w:rPr>
        <w:fldChar w:fldCharType="end"/>
      </w:r>
      <w:r w:rsidRPr="00564626">
        <w:t>. Initial coding procedures</w:t>
      </w:r>
      <w:bookmarkEnd w:id="25"/>
    </w:p>
    <w:p w:rsidR="004B4719" w:rsidRPr="00564626" w:rsidRDefault="004B4719" w:rsidP="00606233">
      <w:pPr>
        <w:pStyle w:val="Figure"/>
      </w:pPr>
    </w:p>
    <w:p w:rsidR="00E72FF5" w:rsidRPr="00564626" w:rsidRDefault="00E72FF5" w:rsidP="00771CF4">
      <w:pPr>
        <w:pStyle w:val="Caption"/>
      </w:pPr>
      <w:bookmarkStart w:id="26" w:name="_Toc196406273"/>
      <w:r w:rsidRPr="00564626">
        <w:t xml:space="preserve">Table </w:t>
      </w:r>
      <w:r w:rsidR="004E1A9E" w:rsidRPr="00564626">
        <w:fldChar w:fldCharType="begin"/>
      </w:r>
      <w:r w:rsidR="00A8755D" w:rsidRPr="00564626">
        <w:instrText xml:space="preserve"> SEQ Table \* ARABIC </w:instrText>
      </w:r>
      <w:r w:rsidR="004E1A9E" w:rsidRPr="00564626">
        <w:fldChar w:fldCharType="separate"/>
      </w:r>
      <w:r w:rsidR="002C4815">
        <w:rPr>
          <w:noProof/>
        </w:rPr>
        <w:t>6</w:t>
      </w:r>
      <w:r w:rsidR="004E1A9E" w:rsidRPr="00564626">
        <w:rPr>
          <w:noProof/>
        </w:rPr>
        <w:fldChar w:fldCharType="end"/>
      </w:r>
      <w:r w:rsidRPr="00564626">
        <w:t>. Table Format for Data Display</w:t>
      </w:r>
      <w:bookmarkEnd w:id="26"/>
    </w:p>
    <w:tbl>
      <w:tblPr>
        <w:tblW w:w="8838" w:type="dxa"/>
        <w:tblBorders>
          <w:top w:val="single" w:sz="4" w:space="0" w:color="000000"/>
          <w:bottom w:val="single" w:sz="4" w:space="0" w:color="000000"/>
        </w:tblBorders>
        <w:tblLayout w:type="fixed"/>
        <w:tblLook w:val="00BF"/>
      </w:tblPr>
      <w:tblGrid>
        <w:gridCol w:w="857"/>
        <w:gridCol w:w="1127"/>
        <w:gridCol w:w="1127"/>
        <w:gridCol w:w="1127"/>
        <w:gridCol w:w="1128"/>
        <w:gridCol w:w="1127"/>
        <w:gridCol w:w="1127"/>
        <w:gridCol w:w="1218"/>
      </w:tblGrid>
      <w:tr w:rsidR="002672DF" w:rsidRPr="00564626">
        <w:trPr>
          <w:trHeight w:val="431"/>
        </w:trPr>
        <w:tc>
          <w:tcPr>
            <w:tcW w:w="857" w:type="dxa"/>
            <w:tcBorders>
              <w:top w:val="single" w:sz="4" w:space="0" w:color="000000"/>
              <w:bottom w:val="single" w:sz="4" w:space="0" w:color="000000"/>
            </w:tcBorders>
            <w:vAlign w:val="center"/>
          </w:tcPr>
          <w:p w:rsidR="002672DF" w:rsidRPr="00564626" w:rsidRDefault="002672DF" w:rsidP="002672DF">
            <w:pPr>
              <w:jc w:val="center"/>
            </w:pPr>
          </w:p>
        </w:tc>
        <w:tc>
          <w:tcPr>
            <w:tcW w:w="1127" w:type="dxa"/>
            <w:tcBorders>
              <w:top w:val="single" w:sz="4" w:space="0" w:color="000000"/>
              <w:bottom w:val="single" w:sz="4" w:space="0" w:color="000000"/>
            </w:tcBorders>
            <w:vAlign w:val="center"/>
          </w:tcPr>
          <w:p w:rsidR="002672DF" w:rsidRPr="00564626" w:rsidRDefault="00C47006" w:rsidP="002672DF">
            <w:pPr>
              <w:jc w:val="center"/>
            </w:pPr>
            <w:r w:rsidRPr="00564626">
              <w:t>PS</w:t>
            </w:r>
          </w:p>
        </w:tc>
        <w:tc>
          <w:tcPr>
            <w:tcW w:w="1127" w:type="dxa"/>
            <w:tcBorders>
              <w:top w:val="single" w:sz="4" w:space="0" w:color="000000"/>
              <w:bottom w:val="single" w:sz="4" w:space="0" w:color="000000"/>
            </w:tcBorders>
            <w:vAlign w:val="center"/>
          </w:tcPr>
          <w:p w:rsidR="002672DF" w:rsidRPr="00564626" w:rsidRDefault="002672DF" w:rsidP="00C47006">
            <w:pPr>
              <w:jc w:val="center"/>
            </w:pPr>
            <w:r w:rsidRPr="00564626">
              <w:t>I</w:t>
            </w:r>
          </w:p>
        </w:tc>
        <w:tc>
          <w:tcPr>
            <w:tcW w:w="1127" w:type="dxa"/>
            <w:tcBorders>
              <w:top w:val="single" w:sz="4" w:space="0" w:color="000000"/>
              <w:bottom w:val="single" w:sz="4" w:space="0" w:color="000000"/>
            </w:tcBorders>
            <w:vAlign w:val="center"/>
          </w:tcPr>
          <w:p w:rsidR="002672DF" w:rsidRPr="00564626" w:rsidRDefault="00C47006" w:rsidP="00C47006">
            <w:pPr>
              <w:jc w:val="center"/>
            </w:pPr>
            <w:r w:rsidRPr="00564626">
              <w:t>LP</w:t>
            </w:r>
          </w:p>
        </w:tc>
        <w:tc>
          <w:tcPr>
            <w:tcW w:w="1128" w:type="dxa"/>
            <w:tcBorders>
              <w:top w:val="single" w:sz="4" w:space="0" w:color="000000"/>
              <w:bottom w:val="single" w:sz="4" w:space="0" w:color="000000"/>
            </w:tcBorders>
            <w:vAlign w:val="center"/>
          </w:tcPr>
          <w:p w:rsidR="002672DF" w:rsidRPr="00564626" w:rsidRDefault="00C47006" w:rsidP="002672DF">
            <w:pPr>
              <w:jc w:val="center"/>
            </w:pPr>
            <w:r w:rsidRPr="00564626">
              <w:t>PR</w:t>
            </w:r>
          </w:p>
        </w:tc>
        <w:tc>
          <w:tcPr>
            <w:tcW w:w="1127" w:type="dxa"/>
            <w:tcBorders>
              <w:top w:val="single" w:sz="4" w:space="0" w:color="000000"/>
              <w:bottom w:val="single" w:sz="4" w:space="0" w:color="000000"/>
            </w:tcBorders>
            <w:vAlign w:val="center"/>
          </w:tcPr>
          <w:p w:rsidR="002672DF" w:rsidRPr="00564626" w:rsidRDefault="00C47006" w:rsidP="002672DF">
            <w:pPr>
              <w:jc w:val="center"/>
            </w:pPr>
            <w:r w:rsidRPr="00564626">
              <w:t>A</w:t>
            </w:r>
          </w:p>
        </w:tc>
        <w:tc>
          <w:tcPr>
            <w:tcW w:w="1127" w:type="dxa"/>
            <w:tcBorders>
              <w:top w:val="single" w:sz="4" w:space="0" w:color="000000"/>
              <w:bottom w:val="single" w:sz="4" w:space="0" w:color="000000"/>
            </w:tcBorders>
            <w:vAlign w:val="center"/>
          </w:tcPr>
          <w:p w:rsidR="002672DF" w:rsidRPr="00564626" w:rsidRDefault="00C47006" w:rsidP="002672DF">
            <w:pPr>
              <w:jc w:val="center"/>
            </w:pPr>
            <w:r w:rsidRPr="00564626">
              <w:t xml:space="preserve"> PTS</w:t>
            </w:r>
          </w:p>
        </w:tc>
        <w:tc>
          <w:tcPr>
            <w:tcW w:w="1218" w:type="dxa"/>
            <w:tcBorders>
              <w:top w:val="single" w:sz="4" w:space="0" w:color="000000"/>
              <w:bottom w:val="single" w:sz="4" w:space="0" w:color="000000"/>
            </w:tcBorders>
            <w:vAlign w:val="center"/>
          </w:tcPr>
          <w:p w:rsidR="002672DF" w:rsidRPr="00564626" w:rsidRDefault="00C47006" w:rsidP="002672DF">
            <w:pPr>
              <w:jc w:val="center"/>
            </w:pPr>
            <w:r w:rsidRPr="00564626">
              <w:t>IV</w:t>
            </w:r>
          </w:p>
        </w:tc>
      </w:tr>
      <w:tr w:rsidR="002672DF" w:rsidRPr="00564626">
        <w:trPr>
          <w:trHeight w:val="374"/>
        </w:trPr>
        <w:tc>
          <w:tcPr>
            <w:tcW w:w="857" w:type="dxa"/>
            <w:tcBorders>
              <w:top w:val="nil"/>
            </w:tcBorders>
          </w:tcPr>
          <w:p w:rsidR="002672DF" w:rsidRPr="00564626" w:rsidRDefault="002672DF" w:rsidP="002672DF">
            <w:r w:rsidRPr="00564626">
              <w:t>Dawn</w:t>
            </w:r>
          </w:p>
        </w:tc>
        <w:tc>
          <w:tcPr>
            <w:tcW w:w="1127" w:type="dxa"/>
            <w:tcBorders>
              <w:top w:val="nil"/>
            </w:tcBorders>
          </w:tcPr>
          <w:p w:rsidR="002672DF" w:rsidRPr="00564626" w:rsidRDefault="002672DF" w:rsidP="002672DF"/>
        </w:tc>
        <w:tc>
          <w:tcPr>
            <w:tcW w:w="1127" w:type="dxa"/>
            <w:tcBorders>
              <w:top w:val="nil"/>
            </w:tcBorders>
          </w:tcPr>
          <w:p w:rsidR="002672DF" w:rsidRPr="00564626" w:rsidRDefault="002672DF" w:rsidP="002672DF"/>
        </w:tc>
        <w:tc>
          <w:tcPr>
            <w:tcW w:w="1127" w:type="dxa"/>
            <w:tcBorders>
              <w:top w:val="nil"/>
            </w:tcBorders>
          </w:tcPr>
          <w:p w:rsidR="002672DF" w:rsidRPr="00564626" w:rsidRDefault="002672DF" w:rsidP="002672DF"/>
        </w:tc>
        <w:tc>
          <w:tcPr>
            <w:tcW w:w="1128" w:type="dxa"/>
            <w:tcBorders>
              <w:top w:val="nil"/>
            </w:tcBorders>
          </w:tcPr>
          <w:p w:rsidR="002672DF" w:rsidRPr="00564626" w:rsidRDefault="002672DF" w:rsidP="002672DF"/>
        </w:tc>
        <w:tc>
          <w:tcPr>
            <w:tcW w:w="1127" w:type="dxa"/>
            <w:tcBorders>
              <w:top w:val="nil"/>
            </w:tcBorders>
          </w:tcPr>
          <w:p w:rsidR="002672DF" w:rsidRPr="00564626" w:rsidRDefault="002672DF" w:rsidP="002672DF"/>
        </w:tc>
        <w:tc>
          <w:tcPr>
            <w:tcW w:w="1127" w:type="dxa"/>
            <w:tcBorders>
              <w:top w:val="nil"/>
            </w:tcBorders>
          </w:tcPr>
          <w:p w:rsidR="002672DF" w:rsidRPr="00564626" w:rsidRDefault="002672DF" w:rsidP="002672DF"/>
        </w:tc>
        <w:tc>
          <w:tcPr>
            <w:tcW w:w="1218" w:type="dxa"/>
            <w:tcBorders>
              <w:top w:val="nil"/>
            </w:tcBorders>
          </w:tcPr>
          <w:p w:rsidR="002672DF" w:rsidRPr="00564626" w:rsidRDefault="002672DF" w:rsidP="002672DF"/>
        </w:tc>
      </w:tr>
      <w:tr w:rsidR="002672DF" w:rsidRPr="00564626">
        <w:trPr>
          <w:trHeight w:val="360"/>
        </w:trPr>
        <w:tc>
          <w:tcPr>
            <w:tcW w:w="857" w:type="dxa"/>
          </w:tcPr>
          <w:p w:rsidR="002672DF" w:rsidRPr="00564626" w:rsidRDefault="002672DF" w:rsidP="002672DF">
            <w:r w:rsidRPr="00564626">
              <w:t>Sonja</w:t>
            </w:r>
          </w:p>
        </w:tc>
        <w:tc>
          <w:tcPr>
            <w:tcW w:w="1127" w:type="dxa"/>
          </w:tcPr>
          <w:p w:rsidR="002672DF" w:rsidRPr="00564626" w:rsidRDefault="002672DF" w:rsidP="002672DF"/>
        </w:tc>
        <w:tc>
          <w:tcPr>
            <w:tcW w:w="1127" w:type="dxa"/>
          </w:tcPr>
          <w:p w:rsidR="002672DF" w:rsidRPr="00564626" w:rsidRDefault="002672DF" w:rsidP="002672DF"/>
        </w:tc>
        <w:tc>
          <w:tcPr>
            <w:tcW w:w="1127" w:type="dxa"/>
          </w:tcPr>
          <w:p w:rsidR="002672DF" w:rsidRPr="00564626" w:rsidRDefault="002672DF" w:rsidP="002672DF"/>
        </w:tc>
        <w:tc>
          <w:tcPr>
            <w:tcW w:w="1128" w:type="dxa"/>
          </w:tcPr>
          <w:p w:rsidR="002672DF" w:rsidRPr="00564626" w:rsidRDefault="002672DF" w:rsidP="002672DF"/>
        </w:tc>
        <w:tc>
          <w:tcPr>
            <w:tcW w:w="1127" w:type="dxa"/>
          </w:tcPr>
          <w:p w:rsidR="002672DF" w:rsidRPr="00564626" w:rsidRDefault="002672DF" w:rsidP="002672DF"/>
        </w:tc>
        <w:tc>
          <w:tcPr>
            <w:tcW w:w="1127" w:type="dxa"/>
          </w:tcPr>
          <w:p w:rsidR="002672DF" w:rsidRPr="00564626" w:rsidRDefault="002672DF" w:rsidP="002672DF"/>
        </w:tc>
        <w:tc>
          <w:tcPr>
            <w:tcW w:w="1218" w:type="dxa"/>
          </w:tcPr>
          <w:p w:rsidR="002672DF" w:rsidRPr="00564626" w:rsidRDefault="002672DF" w:rsidP="002672DF"/>
        </w:tc>
      </w:tr>
      <w:tr w:rsidR="002672DF" w:rsidRPr="00564626">
        <w:trPr>
          <w:trHeight w:val="360"/>
        </w:trPr>
        <w:tc>
          <w:tcPr>
            <w:tcW w:w="857" w:type="dxa"/>
          </w:tcPr>
          <w:p w:rsidR="002672DF" w:rsidRPr="00564626" w:rsidRDefault="002672DF" w:rsidP="002672DF">
            <w:r w:rsidRPr="00564626">
              <w:t>Penny</w:t>
            </w:r>
          </w:p>
        </w:tc>
        <w:tc>
          <w:tcPr>
            <w:tcW w:w="1127" w:type="dxa"/>
          </w:tcPr>
          <w:p w:rsidR="002672DF" w:rsidRPr="00564626" w:rsidRDefault="002672DF" w:rsidP="002672DF"/>
        </w:tc>
        <w:tc>
          <w:tcPr>
            <w:tcW w:w="1127" w:type="dxa"/>
          </w:tcPr>
          <w:p w:rsidR="002672DF" w:rsidRPr="00564626" w:rsidRDefault="002672DF" w:rsidP="002672DF"/>
        </w:tc>
        <w:tc>
          <w:tcPr>
            <w:tcW w:w="1127" w:type="dxa"/>
          </w:tcPr>
          <w:p w:rsidR="002672DF" w:rsidRPr="00564626" w:rsidRDefault="002672DF" w:rsidP="002672DF"/>
        </w:tc>
        <w:tc>
          <w:tcPr>
            <w:tcW w:w="1128" w:type="dxa"/>
          </w:tcPr>
          <w:p w:rsidR="002672DF" w:rsidRPr="00564626" w:rsidRDefault="002672DF" w:rsidP="002672DF"/>
        </w:tc>
        <w:tc>
          <w:tcPr>
            <w:tcW w:w="1127" w:type="dxa"/>
          </w:tcPr>
          <w:p w:rsidR="002672DF" w:rsidRPr="00564626" w:rsidRDefault="002672DF" w:rsidP="002672DF"/>
        </w:tc>
        <w:tc>
          <w:tcPr>
            <w:tcW w:w="1127" w:type="dxa"/>
          </w:tcPr>
          <w:p w:rsidR="002672DF" w:rsidRPr="00564626" w:rsidRDefault="002672DF" w:rsidP="002672DF"/>
        </w:tc>
        <w:tc>
          <w:tcPr>
            <w:tcW w:w="1218" w:type="dxa"/>
          </w:tcPr>
          <w:p w:rsidR="002672DF" w:rsidRPr="00564626" w:rsidRDefault="002672DF" w:rsidP="002672DF"/>
        </w:tc>
      </w:tr>
      <w:tr w:rsidR="002672DF" w:rsidRPr="00564626">
        <w:trPr>
          <w:trHeight w:val="360"/>
        </w:trPr>
        <w:tc>
          <w:tcPr>
            <w:tcW w:w="857" w:type="dxa"/>
          </w:tcPr>
          <w:p w:rsidR="002672DF" w:rsidRPr="00564626" w:rsidRDefault="002672DF" w:rsidP="002672DF">
            <w:r w:rsidRPr="00564626">
              <w:t>Kerri</w:t>
            </w:r>
          </w:p>
        </w:tc>
        <w:tc>
          <w:tcPr>
            <w:tcW w:w="1127" w:type="dxa"/>
          </w:tcPr>
          <w:p w:rsidR="002672DF" w:rsidRPr="00564626" w:rsidRDefault="002672DF" w:rsidP="002672DF"/>
        </w:tc>
        <w:tc>
          <w:tcPr>
            <w:tcW w:w="1127" w:type="dxa"/>
          </w:tcPr>
          <w:p w:rsidR="002672DF" w:rsidRPr="00564626" w:rsidRDefault="002672DF" w:rsidP="002672DF"/>
        </w:tc>
        <w:tc>
          <w:tcPr>
            <w:tcW w:w="1127" w:type="dxa"/>
          </w:tcPr>
          <w:p w:rsidR="002672DF" w:rsidRPr="00564626" w:rsidRDefault="002672DF" w:rsidP="002672DF"/>
        </w:tc>
        <w:tc>
          <w:tcPr>
            <w:tcW w:w="1128" w:type="dxa"/>
          </w:tcPr>
          <w:p w:rsidR="002672DF" w:rsidRPr="00564626" w:rsidRDefault="002672DF" w:rsidP="002672DF"/>
        </w:tc>
        <w:tc>
          <w:tcPr>
            <w:tcW w:w="1127" w:type="dxa"/>
          </w:tcPr>
          <w:p w:rsidR="002672DF" w:rsidRPr="00564626" w:rsidRDefault="002672DF" w:rsidP="002672DF"/>
        </w:tc>
        <w:tc>
          <w:tcPr>
            <w:tcW w:w="1127" w:type="dxa"/>
          </w:tcPr>
          <w:p w:rsidR="002672DF" w:rsidRPr="00564626" w:rsidRDefault="002672DF" w:rsidP="002672DF"/>
        </w:tc>
        <w:tc>
          <w:tcPr>
            <w:tcW w:w="1218" w:type="dxa"/>
          </w:tcPr>
          <w:p w:rsidR="002672DF" w:rsidRPr="00564626" w:rsidRDefault="002672DF" w:rsidP="002672DF"/>
        </w:tc>
      </w:tr>
    </w:tbl>
    <w:p w:rsidR="002672DF" w:rsidRPr="00564626" w:rsidRDefault="002672DF" w:rsidP="002672DF">
      <w:pPr>
        <w:spacing w:line="480" w:lineRule="auto"/>
      </w:pPr>
    </w:p>
    <w:p w:rsidR="002672DF" w:rsidRPr="00564626" w:rsidRDefault="002672DF" w:rsidP="002672DF">
      <w:pPr>
        <w:spacing w:line="480" w:lineRule="auto"/>
      </w:pPr>
      <w:r w:rsidRPr="00564626">
        <w:rPr>
          <w:bCs/>
        </w:rPr>
        <w:tab/>
      </w:r>
      <w:r w:rsidR="00404089" w:rsidRPr="00564626">
        <w:rPr>
          <w:bCs/>
        </w:rPr>
        <w:t xml:space="preserve">The researcher sought </w:t>
      </w:r>
      <w:r w:rsidRPr="00564626">
        <w:rPr>
          <w:bCs/>
        </w:rPr>
        <w:t xml:space="preserve">patterns and commonalities among codes through </w:t>
      </w:r>
      <w:r w:rsidR="00404089" w:rsidRPr="00564626">
        <w:rPr>
          <w:bCs/>
        </w:rPr>
        <w:t xml:space="preserve">an </w:t>
      </w:r>
      <w:r w:rsidRPr="00564626">
        <w:rPr>
          <w:bCs/>
        </w:rPr>
        <w:t xml:space="preserve">iterative process across data sources and participants. Codes were grouped together into categories and renamed. As patterns became more transparent, categories were summarized and assigned to preliminary themes. The table displaying codes across participants and data sources were re-visited and re-defined when needed. Review of the final revisions of this table was necessary to ensure that data were sufficient and themes were well represented. When themes and sub-themes were corroborated, the researcher referred back to the transcripts to select data across participants and data sources that supported each theme and sub-theme. Themes with selected excerpts from the data were rearranged into coherent manner. The researcher provided a rich, thick description of the themes and sub-themes </w:t>
      </w:r>
      <w:r w:rsidR="004E1A9E" w:rsidRPr="00564626">
        <w:fldChar w:fldCharType="begin"/>
      </w:r>
      <w:r w:rsidRPr="00564626">
        <w:instrText xml:space="preserve"> ADDIN EN.CITE &lt;EndNote&gt;&lt;Cite&gt;&lt;Author&gt;Guba&lt;/Author&gt;&lt;Year&gt;1998&lt;/Year&gt;&lt;RecNum&gt;84&lt;/RecNum&gt;&lt;DisplayText&gt;(Guba &amp;amp; Lincoln, 1998)&lt;/DisplayText&gt;&lt;record&gt;&lt;rec-number&gt;84&lt;/rec-number&gt;&lt;foreign-keys&gt;&lt;key app="EN" db-id="szeszd905ssr9aed5p0x9tsleat0sdaea5pf"&gt;84&lt;/key&gt;&lt;/foreign-keys&gt;&lt;ref-type name="Book Section"&gt;5&lt;/ref-type&gt;&lt;contributors&gt;&lt;authors&gt;&lt;author&gt;Guba, E.&lt;/author&gt;&lt;author&gt;Lincoln, Y.&lt;/author&gt;&lt;/authors&gt;&lt;secondary-authors&gt;&lt;author&gt;Denzim, N.&lt;/author&gt;&lt;author&gt;Lincoln, Y.&lt;/author&gt;&lt;/secondary-authors&gt;&lt;/contributors&gt;&lt;titles&gt;&lt;title&gt;Competing paradigms in qualitative research&lt;/title&gt;&lt;secondary-title&gt;The landscape of qualitative research&lt;/secondary-title&gt;&lt;/titles&gt;&lt;pages&gt;195-220&lt;/pages&gt;&lt;dates&gt;&lt;year&gt;1998&lt;/year&gt;&lt;/dates&gt;&lt;pub-location&gt;Thousand Oaks, CA&lt;/pub-location&gt;&lt;publisher&gt;Sage Publications&lt;/publisher&gt;&lt;urls&gt;&lt;/urls&gt;&lt;/record&gt;&lt;/Cite&gt;&lt;/EndNote&gt;</w:instrText>
      </w:r>
      <w:r w:rsidR="004E1A9E" w:rsidRPr="00564626">
        <w:fldChar w:fldCharType="separate"/>
      </w:r>
      <w:r w:rsidRPr="00564626">
        <w:rPr>
          <w:noProof/>
        </w:rPr>
        <w:t>(</w:t>
      </w:r>
      <w:hyperlink w:anchor="_ENREF_47" w:tooltip="Guba, 1998 #84" w:history="1">
        <w:r w:rsidR="00D232E9" w:rsidRPr="00564626">
          <w:rPr>
            <w:noProof/>
          </w:rPr>
          <w:t>Guba &amp; Lincoln, 1998</w:t>
        </w:r>
      </w:hyperlink>
      <w:r w:rsidRPr="00564626">
        <w:rPr>
          <w:noProof/>
        </w:rPr>
        <w:t>)</w:t>
      </w:r>
      <w:r w:rsidR="004E1A9E" w:rsidRPr="00564626">
        <w:fldChar w:fldCharType="end"/>
      </w:r>
      <w:r w:rsidRPr="00564626">
        <w:t xml:space="preserve">. </w:t>
      </w:r>
    </w:p>
    <w:p w:rsidR="002672DF" w:rsidRPr="00564626" w:rsidRDefault="002672DF" w:rsidP="00B10AF0">
      <w:pPr>
        <w:pStyle w:val="Heading2"/>
      </w:pPr>
      <w:bookmarkStart w:id="27" w:name="_Toc196406234"/>
      <w:r w:rsidRPr="00564626">
        <w:t>Trustworthiness</w:t>
      </w:r>
      <w:bookmarkEnd w:id="27"/>
    </w:p>
    <w:p w:rsidR="002672DF" w:rsidRPr="00564626" w:rsidRDefault="002672DF" w:rsidP="002672DF">
      <w:pPr>
        <w:spacing w:line="480" w:lineRule="auto"/>
        <w:rPr>
          <w:bCs/>
        </w:rPr>
      </w:pPr>
      <w:r w:rsidRPr="00564626">
        <w:tab/>
      </w:r>
      <w:r w:rsidRPr="00564626">
        <w:rPr>
          <w:bCs/>
        </w:rPr>
        <w:t xml:space="preserve">The researcher utilized qualitative analysis approaches grounded in the literature to ensure quality of the findings, which was a threefold task: credibility, transferability, and confirmability. Credibility relates to internal validity in quantitative line of inquiry </w:t>
      </w:r>
      <w:r w:rsidR="004E1A9E" w:rsidRPr="00564626">
        <w:rPr>
          <w:bCs/>
        </w:rPr>
        <w:fldChar w:fldCharType="begin"/>
      </w:r>
      <w:r w:rsidRPr="00564626">
        <w:rPr>
          <w:bCs/>
        </w:rPr>
        <w:instrText xml:space="preserve"> ADDIN EN.CITE &lt;EndNote&gt;&lt;Cite&gt;&lt;Author&gt;Shenton&lt;/Author&gt;&lt;Year&gt;2004&lt;/Year&gt;&lt;RecNum&gt;1241&lt;/RecNum&gt;&lt;DisplayText&gt;(Shenton, 2004)&lt;/DisplayText&gt;&lt;record&gt;&lt;rec-number&gt;1241&lt;/rec-number&gt;&lt;foreign-keys&gt;&lt;key app="EN" db-id="szeszd905ssr9aed5p0x9tsleat0sdaea5pf"&gt;1241&lt;/key&gt;&lt;/foreign-keys&gt;&lt;ref-type name="Journal Article"&gt;17&lt;/ref-type&gt;&lt;contributors&gt;&lt;authors&gt;&lt;author&gt;Shenton, A. K.&lt;/author&gt;&lt;/authors&gt;&lt;/contributors&gt;&lt;titles&gt;&lt;title&gt;Strategies for ensuring trustworthiness in qualitative research projects&lt;/title&gt;&lt;secondary-title&gt;Education for Information&lt;/secondary-title&gt;&lt;/titles&gt;&lt;periodical&gt;&lt;full-title&gt;Education for Information&lt;/full-title&gt;&lt;/periodical&gt;&lt;pages&gt;63-75&lt;/pages&gt;&lt;volume&gt;22&lt;/volume&gt;&lt;dates&gt;&lt;year&gt;2004&lt;/year&gt;&lt;/dates&gt;&lt;urls&gt;&lt;/urls&gt;&lt;/record&gt;&lt;/Cite&gt;&lt;/EndNote&gt;</w:instrText>
      </w:r>
      <w:r w:rsidR="004E1A9E" w:rsidRPr="00564626">
        <w:rPr>
          <w:bCs/>
        </w:rPr>
        <w:fldChar w:fldCharType="separate"/>
      </w:r>
      <w:r w:rsidRPr="00564626">
        <w:rPr>
          <w:bCs/>
          <w:noProof/>
        </w:rPr>
        <w:t>(</w:t>
      </w:r>
      <w:hyperlink w:anchor="_ENREF_115" w:tooltip="Shenton, 2004 #1241" w:history="1">
        <w:r w:rsidR="00D232E9" w:rsidRPr="00564626">
          <w:rPr>
            <w:bCs/>
            <w:noProof/>
          </w:rPr>
          <w:t>Shenton, 2004</w:t>
        </w:r>
      </w:hyperlink>
      <w:r w:rsidRPr="00564626">
        <w:rPr>
          <w:bCs/>
          <w:noProof/>
        </w:rPr>
        <w:t>)</w:t>
      </w:r>
      <w:r w:rsidR="004E1A9E" w:rsidRPr="00564626">
        <w:rPr>
          <w:bCs/>
        </w:rPr>
        <w:fldChar w:fldCharType="end"/>
      </w:r>
      <w:r w:rsidRPr="00564626">
        <w:rPr>
          <w:bCs/>
        </w:rPr>
        <w:t>. Several options are available to just</w:t>
      </w:r>
      <w:r w:rsidR="001E3E71" w:rsidRPr="00564626">
        <w:rPr>
          <w:bCs/>
        </w:rPr>
        <w:t xml:space="preserve">ify data collection approaches </w:t>
      </w:r>
      <w:r w:rsidRPr="00564626">
        <w:rPr>
          <w:bCs/>
        </w:rPr>
        <w:t xml:space="preserve">and research questions </w:t>
      </w:r>
      <w:r w:rsidR="004E1A9E" w:rsidRPr="00564626">
        <w:rPr>
          <w:bCs/>
        </w:rPr>
        <w:fldChar w:fldCharType="begin"/>
      </w:r>
      <w:r w:rsidRPr="00564626">
        <w:rPr>
          <w:bCs/>
        </w:rPr>
        <w:instrText xml:space="preserve"> ADDIN EN.CITE &lt;EndNote&gt;&lt;Cite&gt;&lt;Author&gt;Lincoln&lt;/Author&gt;&lt;Year&gt;1985&lt;/Year&gt;&lt;RecNum&gt;1225&lt;/RecNum&gt;&lt;DisplayText&gt;(Lincoln &amp;amp; Guba, 1985)&lt;/DisplayText&gt;&lt;record&gt;&lt;rec-number&gt;1225&lt;/rec-number&gt;&lt;foreign-keys&gt;&lt;key app="EN" db-id="szeszd905ssr9aed5p0x9tsleat0sdaea5pf"&gt;1225&lt;/key&gt;&lt;/foreign-keys&gt;&lt;ref-type name="Book"&gt;6&lt;/ref-type&gt;&lt;contributors&gt;&lt;authors&gt;&lt;author&gt;Lincoln, Y. S.&lt;/author&gt;&lt;author&gt;Guba, E. G.&lt;/author&gt;&lt;/authors&gt;&lt;/contributors&gt;&lt;titles&gt;&lt;title&gt;Naturalistic inquiry&lt;/title&gt;&lt;/titles&gt;&lt;dates&gt;&lt;year&gt;1985&lt;/year&gt;&lt;/dates&gt;&lt;pub-location&gt;Beverly Hills, CA&lt;/pub-location&gt;&lt;publisher&gt;Sage&lt;/publisher&gt;&lt;urls&gt;&lt;/urls&gt;&lt;/record&gt;&lt;/Cite&gt;&lt;/EndNote&gt;</w:instrText>
      </w:r>
      <w:r w:rsidR="004E1A9E" w:rsidRPr="00564626">
        <w:rPr>
          <w:bCs/>
        </w:rPr>
        <w:fldChar w:fldCharType="separate"/>
      </w:r>
      <w:r w:rsidRPr="00564626">
        <w:rPr>
          <w:bCs/>
          <w:noProof/>
        </w:rPr>
        <w:t>(</w:t>
      </w:r>
      <w:hyperlink w:anchor="_ENREF_75" w:tooltip="Lincoln, 1985 #1225" w:history="1">
        <w:r w:rsidR="00D232E9" w:rsidRPr="00564626">
          <w:rPr>
            <w:bCs/>
            <w:noProof/>
          </w:rPr>
          <w:t>Lincoln &amp; Guba, 1985</w:t>
        </w:r>
      </w:hyperlink>
      <w:r w:rsidRPr="00564626">
        <w:rPr>
          <w:bCs/>
          <w:noProof/>
        </w:rPr>
        <w:t>)</w:t>
      </w:r>
      <w:r w:rsidR="004E1A9E" w:rsidRPr="00564626">
        <w:rPr>
          <w:bCs/>
        </w:rPr>
        <w:fldChar w:fldCharType="end"/>
      </w:r>
      <w:r w:rsidRPr="00564626">
        <w:rPr>
          <w:bCs/>
        </w:rPr>
        <w:t xml:space="preserve">. Triangulation of data collecting methods </w:t>
      </w:r>
      <w:r w:rsidR="00731491" w:rsidRPr="00564626">
        <w:rPr>
          <w:bCs/>
        </w:rPr>
        <w:t>were</w:t>
      </w:r>
      <w:r w:rsidRPr="00564626">
        <w:rPr>
          <w:bCs/>
        </w:rPr>
        <w:t xml:space="preserve"> selected based on two reasons: 1) the ability to address potential gaps across participants and 2) incorporating multiple participants. The data collecting approaches included surveys, course documents, and interviews. Some of the survey questions were derived from instruments that have been frequently used in this area of research. Four course artifacts were collected, all of which include various types of responses ranging from reflections to lesson planning. Interview questions were semi-structured and constructed to allow for the participants to expand on respons</w:t>
      </w:r>
      <w:r w:rsidR="00583C49" w:rsidRPr="00564626">
        <w:rPr>
          <w:bCs/>
        </w:rPr>
        <w:t xml:space="preserve">es from the survey. </w:t>
      </w:r>
      <w:r w:rsidR="00EF08B4" w:rsidRPr="00564626">
        <w:rPr>
          <w:bCs/>
        </w:rPr>
        <w:t xml:space="preserve">Finally, codes </w:t>
      </w:r>
      <w:r w:rsidR="0096682E" w:rsidRPr="00564626">
        <w:rPr>
          <w:bCs/>
        </w:rPr>
        <w:t xml:space="preserve">that were related </w:t>
      </w:r>
      <w:r w:rsidR="00B9629A" w:rsidRPr="00564626">
        <w:rPr>
          <w:bCs/>
        </w:rPr>
        <w:t xml:space="preserve">to the research questions were </w:t>
      </w:r>
      <w:r w:rsidR="0096682E" w:rsidRPr="00564626">
        <w:rPr>
          <w:bCs/>
        </w:rPr>
        <w:t xml:space="preserve">entered in a table to allow for the researcher to identify patterns. </w:t>
      </w:r>
      <w:r w:rsidR="00583C49" w:rsidRPr="00564626">
        <w:rPr>
          <w:bCs/>
        </w:rPr>
        <w:t xml:space="preserve">See Tables 7 – 10 </w:t>
      </w:r>
      <w:r w:rsidR="0096682E" w:rsidRPr="00564626">
        <w:rPr>
          <w:bCs/>
        </w:rPr>
        <w:t xml:space="preserve">for examples of </w:t>
      </w:r>
      <w:r w:rsidRPr="00564626">
        <w:rPr>
          <w:bCs/>
        </w:rPr>
        <w:t>triangulation procedures.</w:t>
      </w:r>
      <w:r w:rsidR="001B1599" w:rsidRPr="00564626">
        <w:rPr>
          <w:bCs/>
        </w:rPr>
        <w:t xml:space="preserve"> </w:t>
      </w:r>
    </w:p>
    <w:p w:rsidR="00463A98" w:rsidRPr="00564626" w:rsidRDefault="00463A98" w:rsidP="00463A98">
      <w:pPr>
        <w:pStyle w:val="Caption"/>
      </w:pPr>
      <w:bookmarkStart w:id="28" w:name="_Toc196406274"/>
      <w:r w:rsidRPr="00564626">
        <w:t xml:space="preserve">Table </w:t>
      </w:r>
      <w:r w:rsidR="004E1A9E" w:rsidRPr="00564626">
        <w:fldChar w:fldCharType="begin"/>
      </w:r>
      <w:r w:rsidR="00A8755D" w:rsidRPr="00564626">
        <w:instrText xml:space="preserve"> SEQ Table \* ARABIC </w:instrText>
      </w:r>
      <w:r w:rsidR="004E1A9E" w:rsidRPr="00564626">
        <w:fldChar w:fldCharType="separate"/>
      </w:r>
      <w:r w:rsidR="002C4815">
        <w:rPr>
          <w:noProof/>
        </w:rPr>
        <w:t>7</w:t>
      </w:r>
      <w:r w:rsidR="004E1A9E" w:rsidRPr="00564626">
        <w:rPr>
          <w:noProof/>
        </w:rPr>
        <w:fldChar w:fldCharType="end"/>
      </w:r>
      <w:r w:rsidRPr="00564626">
        <w:t>. Display of Themes and Associated Data Sources for Research Question 1</w:t>
      </w:r>
      <w:bookmarkEnd w:id="28"/>
    </w:p>
    <w:tbl>
      <w:tblPr>
        <w:tblW w:w="0" w:type="auto"/>
        <w:tblBorders>
          <w:top w:val="single" w:sz="4" w:space="0" w:color="auto"/>
          <w:bottom w:val="single" w:sz="4" w:space="0" w:color="auto"/>
        </w:tblBorders>
        <w:tblLook w:val="00BF"/>
      </w:tblPr>
      <w:tblGrid>
        <w:gridCol w:w="2718"/>
        <w:gridCol w:w="1491"/>
        <w:gridCol w:w="1491"/>
        <w:gridCol w:w="1491"/>
        <w:gridCol w:w="1492"/>
      </w:tblGrid>
      <w:tr w:rsidR="00463A98" w:rsidRPr="00564626">
        <w:tc>
          <w:tcPr>
            <w:tcW w:w="2718" w:type="dxa"/>
            <w:tcBorders>
              <w:bottom w:val="single" w:sz="4" w:space="0" w:color="auto"/>
            </w:tcBorders>
          </w:tcPr>
          <w:p w:rsidR="00463A98" w:rsidRPr="00564626" w:rsidRDefault="00463A98" w:rsidP="00411848">
            <w:pPr>
              <w:rPr>
                <w:b/>
              </w:rPr>
            </w:pPr>
            <w:r w:rsidRPr="00564626">
              <w:rPr>
                <w:b/>
              </w:rPr>
              <w:t>Themes</w:t>
            </w:r>
          </w:p>
        </w:tc>
        <w:tc>
          <w:tcPr>
            <w:tcW w:w="1491" w:type="dxa"/>
            <w:tcBorders>
              <w:bottom w:val="single" w:sz="4" w:space="0" w:color="auto"/>
            </w:tcBorders>
          </w:tcPr>
          <w:p w:rsidR="00463A98" w:rsidRPr="00564626" w:rsidRDefault="00463A98">
            <w:pPr>
              <w:rPr>
                <w:b/>
              </w:rPr>
            </w:pPr>
            <w:r w:rsidRPr="00564626">
              <w:rPr>
                <w:b/>
              </w:rPr>
              <w:t xml:space="preserve">PS </w:t>
            </w:r>
          </w:p>
        </w:tc>
        <w:tc>
          <w:tcPr>
            <w:tcW w:w="1491" w:type="dxa"/>
            <w:tcBorders>
              <w:bottom w:val="single" w:sz="4" w:space="0" w:color="auto"/>
            </w:tcBorders>
          </w:tcPr>
          <w:p w:rsidR="00463A98" w:rsidRPr="00564626" w:rsidRDefault="00463A98">
            <w:pPr>
              <w:rPr>
                <w:b/>
              </w:rPr>
            </w:pPr>
            <w:r w:rsidRPr="00564626">
              <w:rPr>
                <w:b/>
              </w:rPr>
              <w:t>I</w:t>
            </w:r>
          </w:p>
        </w:tc>
        <w:tc>
          <w:tcPr>
            <w:tcW w:w="1491" w:type="dxa"/>
            <w:tcBorders>
              <w:bottom w:val="single" w:sz="4" w:space="0" w:color="auto"/>
            </w:tcBorders>
          </w:tcPr>
          <w:p w:rsidR="00463A98" w:rsidRPr="00564626" w:rsidRDefault="00463A98">
            <w:pPr>
              <w:rPr>
                <w:b/>
              </w:rPr>
            </w:pPr>
            <w:r w:rsidRPr="00564626">
              <w:rPr>
                <w:b/>
              </w:rPr>
              <w:t>PTS</w:t>
            </w:r>
          </w:p>
        </w:tc>
        <w:tc>
          <w:tcPr>
            <w:tcW w:w="1492" w:type="dxa"/>
            <w:tcBorders>
              <w:bottom w:val="single" w:sz="4" w:space="0" w:color="auto"/>
            </w:tcBorders>
          </w:tcPr>
          <w:p w:rsidR="00463A98" w:rsidRPr="00564626" w:rsidRDefault="00463A98">
            <w:pPr>
              <w:rPr>
                <w:b/>
              </w:rPr>
            </w:pPr>
            <w:r w:rsidRPr="00564626">
              <w:rPr>
                <w:b/>
              </w:rPr>
              <w:t>IV</w:t>
            </w:r>
          </w:p>
        </w:tc>
      </w:tr>
      <w:tr w:rsidR="00463A98" w:rsidRPr="00564626">
        <w:trPr>
          <w:trHeight w:val="432"/>
        </w:trPr>
        <w:tc>
          <w:tcPr>
            <w:tcW w:w="8683" w:type="dxa"/>
            <w:gridSpan w:val="5"/>
            <w:tcBorders>
              <w:top w:val="single" w:sz="4" w:space="0" w:color="auto"/>
              <w:bottom w:val="single" w:sz="4" w:space="0" w:color="auto"/>
            </w:tcBorders>
            <w:vAlign w:val="center"/>
          </w:tcPr>
          <w:p w:rsidR="00463A98" w:rsidRPr="00564626" w:rsidRDefault="00463A98" w:rsidP="00411848">
            <w:r w:rsidRPr="00564626">
              <w:rPr>
                <w:i/>
              </w:rPr>
              <w:t>Theme 1: Nature of scientific inquiry</w:t>
            </w:r>
          </w:p>
        </w:tc>
      </w:tr>
      <w:tr w:rsidR="00463A98" w:rsidRPr="00564626">
        <w:trPr>
          <w:trHeight w:val="432"/>
        </w:trPr>
        <w:tc>
          <w:tcPr>
            <w:tcW w:w="2718" w:type="dxa"/>
            <w:tcBorders>
              <w:top w:val="single" w:sz="4" w:space="0" w:color="auto"/>
            </w:tcBorders>
            <w:vAlign w:val="center"/>
          </w:tcPr>
          <w:p w:rsidR="00463A98" w:rsidRPr="00564626" w:rsidRDefault="00463A98" w:rsidP="00411848">
            <w:pPr>
              <w:ind w:left="180"/>
            </w:pPr>
            <w:r w:rsidRPr="00564626">
              <w:t>Procedural &amp; linear</w:t>
            </w:r>
          </w:p>
        </w:tc>
        <w:tc>
          <w:tcPr>
            <w:tcW w:w="1491" w:type="dxa"/>
            <w:tcBorders>
              <w:top w:val="single" w:sz="4" w:space="0" w:color="auto"/>
            </w:tcBorders>
            <w:vAlign w:val="center"/>
          </w:tcPr>
          <w:p w:rsidR="00463A98" w:rsidRPr="00564626" w:rsidRDefault="00463A98" w:rsidP="00411848">
            <w:r w:rsidRPr="00564626">
              <w:t>X</w:t>
            </w:r>
          </w:p>
        </w:tc>
        <w:tc>
          <w:tcPr>
            <w:tcW w:w="1491" w:type="dxa"/>
            <w:tcBorders>
              <w:top w:val="single" w:sz="4" w:space="0" w:color="auto"/>
            </w:tcBorders>
            <w:vAlign w:val="center"/>
          </w:tcPr>
          <w:p w:rsidR="00463A98" w:rsidRPr="00564626" w:rsidRDefault="00463A98" w:rsidP="00411848">
            <w:r w:rsidRPr="00564626">
              <w:t>X</w:t>
            </w:r>
          </w:p>
        </w:tc>
        <w:tc>
          <w:tcPr>
            <w:tcW w:w="1491" w:type="dxa"/>
            <w:tcBorders>
              <w:top w:val="single" w:sz="4" w:space="0" w:color="auto"/>
            </w:tcBorders>
            <w:vAlign w:val="center"/>
          </w:tcPr>
          <w:p w:rsidR="00463A98" w:rsidRPr="00564626" w:rsidRDefault="00463A98" w:rsidP="00411848">
            <w:r w:rsidRPr="00564626">
              <w:t>X</w:t>
            </w:r>
          </w:p>
        </w:tc>
        <w:tc>
          <w:tcPr>
            <w:tcW w:w="1492" w:type="dxa"/>
            <w:tcBorders>
              <w:top w:val="single" w:sz="4" w:space="0" w:color="auto"/>
            </w:tcBorders>
            <w:vAlign w:val="center"/>
          </w:tcPr>
          <w:p w:rsidR="00463A98" w:rsidRPr="00564626" w:rsidRDefault="00463A98" w:rsidP="00411848">
            <w:r w:rsidRPr="00564626">
              <w:t>X</w:t>
            </w:r>
          </w:p>
        </w:tc>
      </w:tr>
      <w:tr w:rsidR="00463A98" w:rsidRPr="00564626">
        <w:trPr>
          <w:trHeight w:val="432"/>
        </w:trPr>
        <w:tc>
          <w:tcPr>
            <w:tcW w:w="2718" w:type="dxa"/>
            <w:tcBorders>
              <w:bottom w:val="single" w:sz="4" w:space="0" w:color="auto"/>
            </w:tcBorders>
            <w:vAlign w:val="center"/>
          </w:tcPr>
          <w:p w:rsidR="00463A98" w:rsidRPr="00564626" w:rsidRDefault="00463A98" w:rsidP="00411848">
            <w:pPr>
              <w:ind w:left="180"/>
            </w:pPr>
            <w:r w:rsidRPr="00564626">
              <w:t>Purpose of inquiry</w:t>
            </w:r>
          </w:p>
        </w:tc>
        <w:tc>
          <w:tcPr>
            <w:tcW w:w="1491" w:type="dxa"/>
            <w:tcBorders>
              <w:bottom w:val="single" w:sz="4" w:space="0" w:color="auto"/>
            </w:tcBorders>
            <w:vAlign w:val="center"/>
          </w:tcPr>
          <w:p w:rsidR="00463A98" w:rsidRPr="00564626" w:rsidRDefault="00463A98" w:rsidP="00411848">
            <w:r w:rsidRPr="00564626">
              <w:t>X</w:t>
            </w:r>
          </w:p>
        </w:tc>
        <w:tc>
          <w:tcPr>
            <w:tcW w:w="1491" w:type="dxa"/>
            <w:tcBorders>
              <w:bottom w:val="single" w:sz="4" w:space="0" w:color="auto"/>
            </w:tcBorders>
            <w:vAlign w:val="center"/>
          </w:tcPr>
          <w:p w:rsidR="00463A98" w:rsidRPr="00564626" w:rsidRDefault="00463A98" w:rsidP="00411848"/>
        </w:tc>
        <w:tc>
          <w:tcPr>
            <w:tcW w:w="1491" w:type="dxa"/>
            <w:tcBorders>
              <w:bottom w:val="single" w:sz="4" w:space="0" w:color="auto"/>
            </w:tcBorders>
            <w:vAlign w:val="center"/>
          </w:tcPr>
          <w:p w:rsidR="00463A98" w:rsidRPr="00564626" w:rsidRDefault="00463A98" w:rsidP="00411848">
            <w:r w:rsidRPr="00564626">
              <w:t>X</w:t>
            </w:r>
          </w:p>
        </w:tc>
        <w:tc>
          <w:tcPr>
            <w:tcW w:w="1492" w:type="dxa"/>
            <w:tcBorders>
              <w:bottom w:val="single" w:sz="4" w:space="0" w:color="auto"/>
            </w:tcBorders>
            <w:vAlign w:val="center"/>
          </w:tcPr>
          <w:p w:rsidR="00463A98" w:rsidRPr="00564626" w:rsidRDefault="00463A98" w:rsidP="00411848">
            <w:r w:rsidRPr="00564626">
              <w:t>X</w:t>
            </w:r>
          </w:p>
        </w:tc>
      </w:tr>
      <w:tr w:rsidR="00463A98" w:rsidRPr="00564626">
        <w:trPr>
          <w:trHeight w:val="432"/>
        </w:trPr>
        <w:tc>
          <w:tcPr>
            <w:tcW w:w="8683" w:type="dxa"/>
            <w:gridSpan w:val="5"/>
            <w:tcBorders>
              <w:top w:val="single" w:sz="4" w:space="0" w:color="auto"/>
              <w:bottom w:val="single" w:sz="4" w:space="0" w:color="auto"/>
            </w:tcBorders>
            <w:vAlign w:val="center"/>
          </w:tcPr>
          <w:p w:rsidR="00463A98" w:rsidRPr="00564626" w:rsidRDefault="00463A98" w:rsidP="00411848">
            <w:r w:rsidRPr="00564626">
              <w:rPr>
                <w:i/>
              </w:rPr>
              <w:t>Theme 2: Literacy tools</w:t>
            </w:r>
          </w:p>
        </w:tc>
      </w:tr>
      <w:tr w:rsidR="00463A98" w:rsidRPr="00564626">
        <w:trPr>
          <w:trHeight w:val="432"/>
        </w:trPr>
        <w:tc>
          <w:tcPr>
            <w:tcW w:w="2718" w:type="dxa"/>
            <w:tcBorders>
              <w:top w:val="single" w:sz="4" w:space="0" w:color="auto"/>
            </w:tcBorders>
            <w:vAlign w:val="center"/>
          </w:tcPr>
          <w:p w:rsidR="00463A98" w:rsidRPr="00564626" w:rsidRDefault="00463A98" w:rsidP="00411848">
            <w:pPr>
              <w:ind w:left="180"/>
            </w:pPr>
            <w:r w:rsidRPr="00564626">
              <w:t>Obtaining information</w:t>
            </w:r>
          </w:p>
        </w:tc>
        <w:tc>
          <w:tcPr>
            <w:tcW w:w="1491" w:type="dxa"/>
            <w:tcBorders>
              <w:top w:val="single" w:sz="4" w:space="0" w:color="auto"/>
            </w:tcBorders>
            <w:vAlign w:val="center"/>
          </w:tcPr>
          <w:p w:rsidR="00463A98" w:rsidRPr="00564626" w:rsidRDefault="00463A98" w:rsidP="00411848">
            <w:r w:rsidRPr="00564626">
              <w:t>X</w:t>
            </w:r>
          </w:p>
        </w:tc>
        <w:tc>
          <w:tcPr>
            <w:tcW w:w="1491" w:type="dxa"/>
            <w:tcBorders>
              <w:top w:val="single" w:sz="4" w:space="0" w:color="auto"/>
            </w:tcBorders>
            <w:vAlign w:val="center"/>
          </w:tcPr>
          <w:p w:rsidR="00463A98" w:rsidRPr="00564626" w:rsidRDefault="00463A98" w:rsidP="00411848">
            <w:r w:rsidRPr="00564626">
              <w:t>X</w:t>
            </w:r>
          </w:p>
        </w:tc>
        <w:tc>
          <w:tcPr>
            <w:tcW w:w="1491" w:type="dxa"/>
            <w:tcBorders>
              <w:top w:val="single" w:sz="4" w:space="0" w:color="auto"/>
            </w:tcBorders>
            <w:vAlign w:val="center"/>
          </w:tcPr>
          <w:p w:rsidR="00463A98" w:rsidRPr="00564626" w:rsidRDefault="00463A98" w:rsidP="00411848">
            <w:r w:rsidRPr="00564626">
              <w:t>X</w:t>
            </w:r>
          </w:p>
        </w:tc>
        <w:tc>
          <w:tcPr>
            <w:tcW w:w="1492" w:type="dxa"/>
            <w:tcBorders>
              <w:top w:val="single" w:sz="4" w:space="0" w:color="auto"/>
            </w:tcBorders>
            <w:vAlign w:val="center"/>
          </w:tcPr>
          <w:p w:rsidR="00463A98" w:rsidRPr="00564626" w:rsidRDefault="00463A98" w:rsidP="00411848">
            <w:r w:rsidRPr="00564626">
              <w:t>X</w:t>
            </w:r>
          </w:p>
        </w:tc>
      </w:tr>
      <w:tr w:rsidR="00463A98" w:rsidRPr="00564626">
        <w:trPr>
          <w:trHeight w:val="432"/>
        </w:trPr>
        <w:tc>
          <w:tcPr>
            <w:tcW w:w="2718" w:type="dxa"/>
            <w:vAlign w:val="center"/>
          </w:tcPr>
          <w:p w:rsidR="00463A98" w:rsidRPr="00564626" w:rsidRDefault="00463A98" w:rsidP="00411848">
            <w:pPr>
              <w:ind w:left="180"/>
            </w:pPr>
            <w:r w:rsidRPr="00564626">
              <w:t>Documenting data</w:t>
            </w:r>
          </w:p>
        </w:tc>
        <w:tc>
          <w:tcPr>
            <w:tcW w:w="1491" w:type="dxa"/>
            <w:vAlign w:val="center"/>
          </w:tcPr>
          <w:p w:rsidR="00463A98" w:rsidRPr="00564626" w:rsidRDefault="00463A98" w:rsidP="00411848">
            <w:r w:rsidRPr="00564626">
              <w:t>X</w:t>
            </w:r>
          </w:p>
        </w:tc>
        <w:tc>
          <w:tcPr>
            <w:tcW w:w="1491" w:type="dxa"/>
            <w:vAlign w:val="center"/>
          </w:tcPr>
          <w:p w:rsidR="00463A98" w:rsidRPr="00564626" w:rsidRDefault="00463A98" w:rsidP="00411848">
            <w:r w:rsidRPr="00564626">
              <w:t>X</w:t>
            </w:r>
          </w:p>
        </w:tc>
        <w:tc>
          <w:tcPr>
            <w:tcW w:w="1491" w:type="dxa"/>
            <w:vAlign w:val="center"/>
          </w:tcPr>
          <w:p w:rsidR="00463A98" w:rsidRPr="00564626" w:rsidRDefault="00463A98" w:rsidP="00411848">
            <w:r w:rsidRPr="00564626">
              <w:t>X</w:t>
            </w:r>
          </w:p>
        </w:tc>
        <w:tc>
          <w:tcPr>
            <w:tcW w:w="1492" w:type="dxa"/>
            <w:vAlign w:val="center"/>
          </w:tcPr>
          <w:p w:rsidR="00463A98" w:rsidRPr="00564626" w:rsidRDefault="00463A98" w:rsidP="00411848">
            <w:r w:rsidRPr="00564626">
              <w:t>X</w:t>
            </w:r>
          </w:p>
        </w:tc>
      </w:tr>
      <w:tr w:rsidR="00463A98" w:rsidRPr="00564626">
        <w:trPr>
          <w:trHeight w:val="432"/>
        </w:trPr>
        <w:tc>
          <w:tcPr>
            <w:tcW w:w="2718" w:type="dxa"/>
            <w:tcBorders>
              <w:bottom w:val="single" w:sz="4" w:space="0" w:color="auto"/>
            </w:tcBorders>
            <w:vAlign w:val="center"/>
          </w:tcPr>
          <w:p w:rsidR="00463A98" w:rsidRPr="00564626" w:rsidRDefault="00463A98" w:rsidP="00411848">
            <w:pPr>
              <w:ind w:left="180"/>
            </w:pPr>
            <w:r w:rsidRPr="00564626">
              <w:t>Sharing findings</w:t>
            </w:r>
          </w:p>
        </w:tc>
        <w:tc>
          <w:tcPr>
            <w:tcW w:w="1491" w:type="dxa"/>
            <w:tcBorders>
              <w:bottom w:val="single" w:sz="4" w:space="0" w:color="auto"/>
            </w:tcBorders>
            <w:vAlign w:val="center"/>
          </w:tcPr>
          <w:p w:rsidR="00463A98" w:rsidRPr="00564626" w:rsidRDefault="00463A98" w:rsidP="00411848">
            <w:r w:rsidRPr="00564626">
              <w:t>X</w:t>
            </w:r>
          </w:p>
        </w:tc>
        <w:tc>
          <w:tcPr>
            <w:tcW w:w="1491" w:type="dxa"/>
            <w:tcBorders>
              <w:bottom w:val="single" w:sz="4" w:space="0" w:color="auto"/>
            </w:tcBorders>
            <w:vAlign w:val="center"/>
          </w:tcPr>
          <w:p w:rsidR="00463A98" w:rsidRPr="00564626" w:rsidRDefault="00463A98" w:rsidP="00411848">
            <w:r w:rsidRPr="00564626">
              <w:t>X</w:t>
            </w:r>
          </w:p>
        </w:tc>
        <w:tc>
          <w:tcPr>
            <w:tcW w:w="1491" w:type="dxa"/>
            <w:tcBorders>
              <w:bottom w:val="single" w:sz="4" w:space="0" w:color="auto"/>
            </w:tcBorders>
            <w:vAlign w:val="center"/>
          </w:tcPr>
          <w:p w:rsidR="00463A98" w:rsidRPr="00564626" w:rsidRDefault="00463A98" w:rsidP="00411848">
            <w:r w:rsidRPr="00564626">
              <w:t>X</w:t>
            </w:r>
          </w:p>
        </w:tc>
        <w:tc>
          <w:tcPr>
            <w:tcW w:w="1492" w:type="dxa"/>
            <w:tcBorders>
              <w:bottom w:val="single" w:sz="4" w:space="0" w:color="auto"/>
            </w:tcBorders>
            <w:vAlign w:val="center"/>
          </w:tcPr>
          <w:p w:rsidR="00463A98" w:rsidRPr="00564626" w:rsidRDefault="00463A98" w:rsidP="00411848">
            <w:r w:rsidRPr="00564626">
              <w:t>X</w:t>
            </w:r>
          </w:p>
        </w:tc>
      </w:tr>
      <w:tr w:rsidR="00463A98" w:rsidRPr="00564626">
        <w:trPr>
          <w:trHeight w:val="432"/>
        </w:trPr>
        <w:tc>
          <w:tcPr>
            <w:tcW w:w="8683" w:type="dxa"/>
            <w:gridSpan w:val="5"/>
            <w:tcBorders>
              <w:top w:val="single" w:sz="4" w:space="0" w:color="auto"/>
              <w:bottom w:val="single" w:sz="4" w:space="0" w:color="auto"/>
            </w:tcBorders>
            <w:vAlign w:val="center"/>
          </w:tcPr>
          <w:p w:rsidR="00463A98" w:rsidRPr="00564626" w:rsidRDefault="00463A98" w:rsidP="00411848">
            <w:r w:rsidRPr="00564626">
              <w:rPr>
                <w:i/>
              </w:rPr>
              <w:t>Theme 3: Practices &amp; creativity fall in physical engagement</w:t>
            </w:r>
          </w:p>
        </w:tc>
      </w:tr>
      <w:tr w:rsidR="00463A98" w:rsidRPr="00564626">
        <w:trPr>
          <w:trHeight w:val="432"/>
        </w:trPr>
        <w:tc>
          <w:tcPr>
            <w:tcW w:w="2718" w:type="dxa"/>
            <w:tcBorders>
              <w:top w:val="single" w:sz="4" w:space="0" w:color="auto"/>
            </w:tcBorders>
            <w:vAlign w:val="center"/>
          </w:tcPr>
          <w:p w:rsidR="00463A98" w:rsidRPr="00564626" w:rsidRDefault="00463A98" w:rsidP="00411848">
            <w:pPr>
              <w:ind w:left="180"/>
            </w:pPr>
            <w:r w:rsidRPr="00564626">
              <w:t>Methodology</w:t>
            </w:r>
          </w:p>
        </w:tc>
        <w:tc>
          <w:tcPr>
            <w:tcW w:w="1491" w:type="dxa"/>
            <w:tcBorders>
              <w:top w:val="single" w:sz="4" w:space="0" w:color="auto"/>
            </w:tcBorders>
            <w:vAlign w:val="center"/>
          </w:tcPr>
          <w:p w:rsidR="00463A98" w:rsidRPr="00564626" w:rsidRDefault="00463A98" w:rsidP="00411848">
            <w:r w:rsidRPr="00564626">
              <w:t>X</w:t>
            </w:r>
          </w:p>
        </w:tc>
        <w:tc>
          <w:tcPr>
            <w:tcW w:w="1491" w:type="dxa"/>
            <w:tcBorders>
              <w:top w:val="single" w:sz="4" w:space="0" w:color="auto"/>
            </w:tcBorders>
            <w:vAlign w:val="center"/>
          </w:tcPr>
          <w:p w:rsidR="00463A98" w:rsidRPr="00564626" w:rsidRDefault="00463A98" w:rsidP="00411848">
            <w:r w:rsidRPr="00564626">
              <w:t>X</w:t>
            </w:r>
          </w:p>
        </w:tc>
        <w:tc>
          <w:tcPr>
            <w:tcW w:w="1491" w:type="dxa"/>
            <w:tcBorders>
              <w:top w:val="single" w:sz="4" w:space="0" w:color="auto"/>
            </w:tcBorders>
            <w:vAlign w:val="center"/>
          </w:tcPr>
          <w:p w:rsidR="00463A98" w:rsidRPr="00564626" w:rsidRDefault="00463A98" w:rsidP="00411848">
            <w:r w:rsidRPr="00564626">
              <w:t>X</w:t>
            </w:r>
          </w:p>
        </w:tc>
        <w:tc>
          <w:tcPr>
            <w:tcW w:w="1492" w:type="dxa"/>
            <w:tcBorders>
              <w:top w:val="single" w:sz="4" w:space="0" w:color="auto"/>
            </w:tcBorders>
            <w:vAlign w:val="center"/>
          </w:tcPr>
          <w:p w:rsidR="00463A98" w:rsidRPr="00564626" w:rsidRDefault="00463A98" w:rsidP="00411848">
            <w:r w:rsidRPr="00564626">
              <w:t>X</w:t>
            </w:r>
          </w:p>
        </w:tc>
      </w:tr>
      <w:tr w:rsidR="00463A98" w:rsidRPr="00564626">
        <w:trPr>
          <w:trHeight w:val="432"/>
        </w:trPr>
        <w:tc>
          <w:tcPr>
            <w:tcW w:w="2718" w:type="dxa"/>
            <w:vAlign w:val="center"/>
          </w:tcPr>
          <w:p w:rsidR="00463A98" w:rsidRPr="00564626" w:rsidRDefault="00463A98" w:rsidP="00411848">
            <w:pPr>
              <w:ind w:left="180"/>
            </w:pPr>
            <w:r w:rsidRPr="00564626">
              <w:t>Creative nature</w:t>
            </w:r>
          </w:p>
        </w:tc>
        <w:tc>
          <w:tcPr>
            <w:tcW w:w="1491" w:type="dxa"/>
            <w:vAlign w:val="center"/>
          </w:tcPr>
          <w:p w:rsidR="00463A98" w:rsidRPr="00564626" w:rsidRDefault="00463A98" w:rsidP="00411848">
            <w:r w:rsidRPr="00564626">
              <w:t>X</w:t>
            </w:r>
          </w:p>
        </w:tc>
        <w:tc>
          <w:tcPr>
            <w:tcW w:w="1491" w:type="dxa"/>
            <w:vAlign w:val="center"/>
          </w:tcPr>
          <w:p w:rsidR="00463A98" w:rsidRPr="00564626" w:rsidRDefault="00463A98" w:rsidP="00411848">
            <w:r w:rsidRPr="00564626">
              <w:t>X</w:t>
            </w:r>
          </w:p>
        </w:tc>
        <w:tc>
          <w:tcPr>
            <w:tcW w:w="1491" w:type="dxa"/>
            <w:vAlign w:val="center"/>
          </w:tcPr>
          <w:p w:rsidR="00463A98" w:rsidRPr="00564626" w:rsidRDefault="00463A98" w:rsidP="00411848">
            <w:r w:rsidRPr="00564626">
              <w:t>X</w:t>
            </w:r>
          </w:p>
        </w:tc>
        <w:tc>
          <w:tcPr>
            <w:tcW w:w="1492" w:type="dxa"/>
            <w:vAlign w:val="center"/>
          </w:tcPr>
          <w:p w:rsidR="00463A98" w:rsidRPr="00564626" w:rsidRDefault="00463A98" w:rsidP="00411848">
            <w:r w:rsidRPr="00564626">
              <w:t>X</w:t>
            </w:r>
          </w:p>
        </w:tc>
      </w:tr>
    </w:tbl>
    <w:p w:rsidR="00463A98" w:rsidRPr="00564626" w:rsidRDefault="00463A98" w:rsidP="00463A98"/>
    <w:p w:rsidR="00463A98" w:rsidRPr="00564626" w:rsidRDefault="00463A98" w:rsidP="00463A98">
      <w:pPr>
        <w:pStyle w:val="Caption"/>
      </w:pPr>
      <w:bookmarkStart w:id="29" w:name="_Toc196406275"/>
      <w:r w:rsidRPr="00564626">
        <w:t xml:space="preserve">Table </w:t>
      </w:r>
      <w:r w:rsidR="004E1A9E" w:rsidRPr="00564626">
        <w:fldChar w:fldCharType="begin"/>
      </w:r>
      <w:r w:rsidR="00A8755D" w:rsidRPr="00564626">
        <w:instrText xml:space="preserve"> SEQ Table \* ARABIC </w:instrText>
      </w:r>
      <w:r w:rsidR="004E1A9E" w:rsidRPr="00564626">
        <w:fldChar w:fldCharType="separate"/>
      </w:r>
      <w:r w:rsidR="002C4815">
        <w:rPr>
          <w:noProof/>
        </w:rPr>
        <w:t>8</w:t>
      </w:r>
      <w:r w:rsidR="004E1A9E" w:rsidRPr="00564626">
        <w:rPr>
          <w:noProof/>
        </w:rPr>
        <w:fldChar w:fldCharType="end"/>
      </w:r>
      <w:r w:rsidRPr="00564626">
        <w:t>. Triangulation of Codes for Research Question 1</w:t>
      </w:r>
      <w:bookmarkEnd w:id="29"/>
    </w:p>
    <w:tbl>
      <w:tblPr>
        <w:tblW w:w="0" w:type="auto"/>
        <w:tblLook w:val="00BF"/>
      </w:tblPr>
      <w:tblGrid>
        <w:gridCol w:w="2947"/>
        <w:gridCol w:w="3025"/>
        <w:gridCol w:w="2884"/>
      </w:tblGrid>
      <w:tr w:rsidR="00463A98" w:rsidRPr="00564626">
        <w:tc>
          <w:tcPr>
            <w:tcW w:w="8856" w:type="dxa"/>
            <w:gridSpan w:val="3"/>
            <w:tcBorders>
              <w:top w:val="single" w:sz="4" w:space="0" w:color="auto"/>
              <w:bottom w:val="single" w:sz="4" w:space="0" w:color="auto"/>
            </w:tcBorders>
          </w:tcPr>
          <w:p w:rsidR="00463A98" w:rsidRPr="00564626" w:rsidRDefault="00463A98">
            <w:pPr>
              <w:rPr>
                <w:b/>
              </w:rPr>
            </w:pPr>
            <w:r w:rsidRPr="00564626">
              <w:rPr>
                <w:b/>
              </w:rPr>
              <w:t>Nature of scientific inquiry</w:t>
            </w:r>
          </w:p>
        </w:tc>
      </w:tr>
      <w:tr w:rsidR="00463A98" w:rsidRPr="00564626">
        <w:trPr>
          <w:trHeight w:val="432"/>
        </w:trPr>
        <w:tc>
          <w:tcPr>
            <w:tcW w:w="2947" w:type="dxa"/>
            <w:tcBorders>
              <w:top w:val="single" w:sz="4" w:space="0" w:color="auto"/>
              <w:bottom w:val="single" w:sz="4" w:space="0" w:color="auto"/>
            </w:tcBorders>
            <w:vAlign w:val="center"/>
          </w:tcPr>
          <w:p w:rsidR="00463A98" w:rsidRPr="00564626" w:rsidRDefault="00463A98" w:rsidP="00CC562D">
            <w:pPr>
              <w:rPr>
                <w:i/>
              </w:rPr>
            </w:pPr>
            <w:r w:rsidRPr="00564626">
              <w:rPr>
                <w:i/>
              </w:rPr>
              <w:t>Procedural &amp; linear</w:t>
            </w:r>
          </w:p>
        </w:tc>
        <w:tc>
          <w:tcPr>
            <w:tcW w:w="3025" w:type="dxa"/>
            <w:tcBorders>
              <w:top w:val="single" w:sz="4" w:space="0" w:color="auto"/>
              <w:bottom w:val="single" w:sz="4" w:space="0" w:color="auto"/>
            </w:tcBorders>
            <w:vAlign w:val="center"/>
          </w:tcPr>
          <w:p w:rsidR="00463A98" w:rsidRPr="00564626" w:rsidRDefault="00463A98" w:rsidP="00CC562D">
            <w:pPr>
              <w:rPr>
                <w:i/>
              </w:rPr>
            </w:pPr>
            <w:r w:rsidRPr="00564626">
              <w:rPr>
                <w:i/>
              </w:rPr>
              <w:t>Purpose of inquiry</w:t>
            </w:r>
          </w:p>
        </w:tc>
        <w:tc>
          <w:tcPr>
            <w:tcW w:w="2884" w:type="dxa"/>
            <w:tcBorders>
              <w:top w:val="single" w:sz="4" w:space="0" w:color="auto"/>
              <w:bottom w:val="single" w:sz="4" w:space="0" w:color="auto"/>
            </w:tcBorders>
            <w:vAlign w:val="center"/>
          </w:tcPr>
          <w:p w:rsidR="00463A98" w:rsidRPr="00564626" w:rsidRDefault="00463A98" w:rsidP="00CC562D"/>
        </w:tc>
      </w:tr>
      <w:tr w:rsidR="00463A98" w:rsidRPr="00564626">
        <w:tc>
          <w:tcPr>
            <w:tcW w:w="2947" w:type="dxa"/>
            <w:tcBorders>
              <w:top w:val="single" w:sz="4" w:space="0" w:color="auto"/>
              <w:bottom w:val="single" w:sz="4" w:space="0" w:color="auto"/>
            </w:tcBorders>
          </w:tcPr>
          <w:p w:rsidR="00463A98" w:rsidRPr="00564626" w:rsidRDefault="00463A98" w:rsidP="00411848">
            <w:r w:rsidRPr="00564626">
              <w:t>PS-1; PS-5; PS-15; PS-20; I-1; I-8; I-13; PTS-1; PTS-4; PTS-9; PTS-11; IV-1; IV-5; IV-12</w:t>
            </w:r>
          </w:p>
        </w:tc>
        <w:tc>
          <w:tcPr>
            <w:tcW w:w="3025" w:type="dxa"/>
            <w:tcBorders>
              <w:top w:val="single" w:sz="4" w:space="0" w:color="auto"/>
              <w:bottom w:val="single" w:sz="4" w:space="0" w:color="auto"/>
            </w:tcBorders>
          </w:tcPr>
          <w:p w:rsidR="00463A98" w:rsidRPr="00564626" w:rsidRDefault="00463A98" w:rsidP="00411848">
            <w:r w:rsidRPr="00564626">
              <w:t>PS-8; PS-18; PS-23; PTS-8; PTS-13; IV-6; IV-14</w:t>
            </w:r>
          </w:p>
        </w:tc>
        <w:tc>
          <w:tcPr>
            <w:tcW w:w="2884" w:type="dxa"/>
            <w:tcBorders>
              <w:top w:val="single" w:sz="4" w:space="0" w:color="auto"/>
              <w:bottom w:val="single" w:sz="4" w:space="0" w:color="auto"/>
            </w:tcBorders>
          </w:tcPr>
          <w:p w:rsidR="00463A98" w:rsidRPr="00564626" w:rsidRDefault="00463A98"/>
        </w:tc>
      </w:tr>
      <w:tr w:rsidR="00463A98" w:rsidRPr="00564626">
        <w:tc>
          <w:tcPr>
            <w:tcW w:w="8856" w:type="dxa"/>
            <w:gridSpan w:val="3"/>
            <w:tcBorders>
              <w:top w:val="single" w:sz="4" w:space="0" w:color="auto"/>
              <w:bottom w:val="single" w:sz="4" w:space="0" w:color="auto"/>
            </w:tcBorders>
          </w:tcPr>
          <w:p w:rsidR="00463A98" w:rsidRPr="00564626" w:rsidRDefault="00463A98">
            <w:pPr>
              <w:rPr>
                <w:b/>
              </w:rPr>
            </w:pPr>
            <w:r w:rsidRPr="00564626">
              <w:rPr>
                <w:b/>
              </w:rPr>
              <w:t>Literacy tools</w:t>
            </w:r>
          </w:p>
        </w:tc>
      </w:tr>
      <w:tr w:rsidR="00463A98" w:rsidRPr="00564626">
        <w:trPr>
          <w:trHeight w:val="432"/>
        </w:trPr>
        <w:tc>
          <w:tcPr>
            <w:tcW w:w="2947" w:type="dxa"/>
            <w:tcBorders>
              <w:top w:val="single" w:sz="4" w:space="0" w:color="auto"/>
              <w:bottom w:val="single" w:sz="4" w:space="0" w:color="auto"/>
            </w:tcBorders>
            <w:vAlign w:val="center"/>
          </w:tcPr>
          <w:p w:rsidR="00463A98" w:rsidRPr="00564626" w:rsidRDefault="00463A98" w:rsidP="00CC562D">
            <w:pPr>
              <w:rPr>
                <w:i/>
              </w:rPr>
            </w:pPr>
            <w:r w:rsidRPr="00564626">
              <w:rPr>
                <w:i/>
              </w:rPr>
              <w:t>Getting information</w:t>
            </w:r>
          </w:p>
        </w:tc>
        <w:tc>
          <w:tcPr>
            <w:tcW w:w="3025" w:type="dxa"/>
            <w:tcBorders>
              <w:top w:val="single" w:sz="4" w:space="0" w:color="auto"/>
              <w:bottom w:val="single" w:sz="4" w:space="0" w:color="auto"/>
            </w:tcBorders>
            <w:vAlign w:val="center"/>
          </w:tcPr>
          <w:p w:rsidR="00463A98" w:rsidRPr="00564626" w:rsidRDefault="00463A98" w:rsidP="00CC562D">
            <w:pPr>
              <w:rPr>
                <w:i/>
              </w:rPr>
            </w:pPr>
            <w:r w:rsidRPr="00564626">
              <w:rPr>
                <w:i/>
              </w:rPr>
              <w:t>Documenting/data</w:t>
            </w:r>
          </w:p>
        </w:tc>
        <w:tc>
          <w:tcPr>
            <w:tcW w:w="2884" w:type="dxa"/>
            <w:tcBorders>
              <w:top w:val="single" w:sz="4" w:space="0" w:color="auto"/>
              <w:bottom w:val="single" w:sz="4" w:space="0" w:color="auto"/>
            </w:tcBorders>
            <w:vAlign w:val="center"/>
          </w:tcPr>
          <w:p w:rsidR="00463A98" w:rsidRPr="00564626" w:rsidRDefault="00463A98" w:rsidP="00CC562D">
            <w:pPr>
              <w:rPr>
                <w:i/>
              </w:rPr>
            </w:pPr>
            <w:r w:rsidRPr="00564626">
              <w:rPr>
                <w:i/>
              </w:rPr>
              <w:t>Sharing findings</w:t>
            </w:r>
          </w:p>
        </w:tc>
      </w:tr>
      <w:tr w:rsidR="00463A98" w:rsidRPr="00564626">
        <w:tc>
          <w:tcPr>
            <w:tcW w:w="2947" w:type="dxa"/>
            <w:tcBorders>
              <w:top w:val="single" w:sz="4" w:space="0" w:color="auto"/>
              <w:bottom w:val="single" w:sz="4" w:space="0" w:color="auto"/>
            </w:tcBorders>
          </w:tcPr>
          <w:p w:rsidR="00463A98" w:rsidRPr="00564626" w:rsidRDefault="00463A98">
            <w:r w:rsidRPr="00564626">
              <w:t>PS-3; PS-9; I-16; PTS-14</w:t>
            </w:r>
          </w:p>
          <w:p w:rsidR="00463A98" w:rsidRPr="00564626" w:rsidRDefault="00463A98">
            <w:r w:rsidRPr="00564626">
              <w:t>IV-10; IV-16</w:t>
            </w:r>
          </w:p>
        </w:tc>
        <w:tc>
          <w:tcPr>
            <w:tcW w:w="3025" w:type="dxa"/>
            <w:tcBorders>
              <w:top w:val="single" w:sz="4" w:space="0" w:color="auto"/>
              <w:bottom w:val="single" w:sz="4" w:space="0" w:color="auto"/>
            </w:tcBorders>
          </w:tcPr>
          <w:p w:rsidR="00463A98" w:rsidRPr="00564626" w:rsidRDefault="00463A98" w:rsidP="00411848">
            <w:r w:rsidRPr="00564626">
              <w:t>PS-12; PS-14; I-6; I-12; PTS-16; IV-9; IV-17</w:t>
            </w:r>
          </w:p>
        </w:tc>
        <w:tc>
          <w:tcPr>
            <w:tcW w:w="2884" w:type="dxa"/>
            <w:tcBorders>
              <w:top w:val="single" w:sz="4" w:space="0" w:color="auto"/>
              <w:bottom w:val="single" w:sz="4" w:space="0" w:color="auto"/>
            </w:tcBorders>
          </w:tcPr>
          <w:p w:rsidR="00463A98" w:rsidRPr="00564626" w:rsidRDefault="00463A98" w:rsidP="00411848">
            <w:r w:rsidRPr="00564626">
              <w:t>PS-25; I-18; PTS-17; IV-4; IV-11; IV-15</w:t>
            </w:r>
          </w:p>
        </w:tc>
      </w:tr>
      <w:tr w:rsidR="00463A98" w:rsidRPr="00564626">
        <w:tc>
          <w:tcPr>
            <w:tcW w:w="8856" w:type="dxa"/>
            <w:gridSpan w:val="3"/>
            <w:tcBorders>
              <w:top w:val="single" w:sz="4" w:space="0" w:color="auto"/>
              <w:bottom w:val="single" w:sz="4" w:space="0" w:color="auto"/>
            </w:tcBorders>
          </w:tcPr>
          <w:p w:rsidR="00463A98" w:rsidRPr="00564626" w:rsidRDefault="00463A98">
            <w:pPr>
              <w:rPr>
                <w:b/>
              </w:rPr>
            </w:pPr>
            <w:r w:rsidRPr="00564626">
              <w:rPr>
                <w:b/>
              </w:rPr>
              <w:t>Practices &amp; creativity fall in physical engagement</w:t>
            </w:r>
          </w:p>
        </w:tc>
      </w:tr>
      <w:tr w:rsidR="00463A98" w:rsidRPr="00564626">
        <w:trPr>
          <w:trHeight w:val="432"/>
        </w:trPr>
        <w:tc>
          <w:tcPr>
            <w:tcW w:w="2947" w:type="dxa"/>
            <w:tcBorders>
              <w:top w:val="single" w:sz="4" w:space="0" w:color="auto"/>
              <w:bottom w:val="single" w:sz="4" w:space="0" w:color="auto"/>
            </w:tcBorders>
            <w:vAlign w:val="center"/>
          </w:tcPr>
          <w:p w:rsidR="00463A98" w:rsidRPr="00564626" w:rsidRDefault="00463A98" w:rsidP="00CC562D">
            <w:pPr>
              <w:rPr>
                <w:i/>
              </w:rPr>
            </w:pPr>
            <w:r w:rsidRPr="00564626">
              <w:rPr>
                <w:i/>
              </w:rPr>
              <w:t>Method/data</w:t>
            </w:r>
          </w:p>
        </w:tc>
        <w:tc>
          <w:tcPr>
            <w:tcW w:w="3025" w:type="dxa"/>
            <w:tcBorders>
              <w:top w:val="single" w:sz="4" w:space="0" w:color="auto"/>
              <w:bottom w:val="single" w:sz="4" w:space="0" w:color="auto"/>
            </w:tcBorders>
            <w:vAlign w:val="center"/>
          </w:tcPr>
          <w:p w:rsidR="00463A98" w:rsidRPr="00564626" w:rsidRDefault="00463A98" w:rsidP="00CC562D">
            <w:pPr>
              <w:rPr>
                <w:i/>
              </w:rPr>
            </w:pPr>
            <w:r w:rsidRPr="00564626">
              <w:rPr>
                <w:i/>
              </w:rPr>
              <w:t>Creative nature</w:t>
            </w:r>
          </w:p>
        </w:tc>
        <w:tc>
          <w:tcPr>
            <w:tcW w:w="2884" w:type="dxa"/>
            <w:tcBorders>
              <w:top w:val="single" w:sz="4" w:space="0" w:color="auto"/>
              <w:bottom w:val="single" w:sz="4" w:space="0" w:color="auto"/>
            </w:tcBorders>
            <w:vAlign w:val="center"/>
          </w:tcPr>
          <w:p w:rsidR="00463A98" w:rsidRPr="00564626" w:rsidRDefault="00463A98" w:rsidP="00CC562D"/>
        </w:tc>
      </w:tr>
      <w:tr w:rsidR="00463A98" w:rsidRPr="00564626">
        <w:tc>
          <w:tcPr>
            <w:tcW w:w="2947" w:type="dxa"/>
            <w:tcBorders>
              <w:top w:val="single" w:sz="4" w:space="0" w:color="auto"/>
              <w:bottom w:val="single" w:sz="4" w:space="0" w:color="auto"/>
            </w:tcBorders>
          </w:tcPr>
          <w:p w:rsidR="00463A98" w:rsidRPr="00564626" w:rsidRDefault="00463A98" w:rsidP="00763B7E">
            <w:r w:rsidRPr="00564626">
              <w:t>PS-2; PS-6; PS-11; PS-13; PS-16; PS-21; PS-22; I-2; I-4; I-9; I-11; I-14; I-17; PTS-2; PTS-5; PTS-7; PTS-12; IV-2; IV-7; IV-13</w:t>
            </w:r>
          </w:p>
        </w:tc>
        <w:tc>
          <w:tcPr>
            <w:tcW w:w="3025" w:type="dxa"/>
            <w:tcBorders>
              <w:top w:val="single" w:sz="4" w:space="0" w:color="auto"/>
              <w:bottom w:val="single" w:sz="4" w:space="0" w:color="auto"/>
            </w:tcBorders>
          </w:tcPr>
          <w:p w:rsidR="00463A98" w:rsidRPr="00564626" w:rsidRDefault="00463A98">
            <w:r w:rsidRPr="00564626">
              <w:t>PS-4; PS-7; PS-10; PS-17; PS-19; PS-24; PS-26; PS-27;</w:t>
            </w:r>
          </w:p>
          <w:p w:rsidR="00463A98" w:rsidRPr="00564626" w:rsidRDefault="00463A98">
            <w:r w:rsidRPr="00564626">
              <w:t xml:space="preserve">I-3; I-5; I-7; I-10; I-15; PTS-3; PTS-6; PTS-10; PTS-15; </w:t>
            </w:r>
          </w:p>
          <w:p w:rsidR="00463A98" w:rsidRPr="00564626" w:rsidRDefault="00463A98">
            <w:r w:rsidRPr="00564626">
              <w:t>IV-3; IV-8</w:t>
            </w:r>
          </w:p>
        </w:tc>
        <w:tc>
          <w:tcPr>
            <w:tcW w:w="2884" w:type="dxa"/>
            <w:tcBorders>
              <w:top w:val="single" w:sz="4" w:space="0" w:color="auto"/>
              <w:bottom w:val="single" w:sz="4" w:space="0" w:color="auto"/>
            </w:tcBorders>
          </w:tcPr>
          <w:p w:rsidR="00463A98" w:rsidRPr="00564626" w:rsidRDefault="00463A98"/>
        </w:tc>
      </w:tr>
    </w:tbl>
    <w:p w:rsidR="00463A98" w:rsidRPr="00564626" w:rsidRDefault="00463A98" w:rsidP="00411848">
      <w:pPr>
        <w:spacing w:line="480" w:lineRule="auto"/>
        <w:rPr>
          <w:bCs/>
        </w:rPr>
      </w:pPr>
    </w:p>
    <w:p w:rsidR="00463A98" w:rsidRPr="00564626" w:rsidRDefault="00463A98" w:rsidP="00463A98">
      <w:pPr>
        <w:pStyle w:val="Caption"/>
      </w:pPr>
      <w:bookmarkStart w:id="30" w:name="_Toc196406276"/>
      <w:r w:rsidRPr="00564626">
        <w:t xml:space="preserve">Table </w:t>
      </w:r>
      <w:r w:rsidR="004E1A9E" w:rsidRPr="00564626">
        <w:fldChar w:fldCharType="begin"/>
      </w:r>
      <w:r w:rsidR="00A8755D" w:rsidRPr="00564626">
        <w:instrText xml:space="preserve"> SEQ Table \* ARABIC </w:instrText>
      </w:r>
      <w:r w:rsidR="004E1A9E" w:rsidRPr="00564626">
        <w:fldChar w:fldCharType="separate"/>
      </w:r>
      <w:r w:rsidR="002C4815">
        <w:rPr>
          <w:noProof/>
        </w:rPr>
        <w:t>9</w:t>
      </w:r>
      <w:r w:rsidR="004E1A9E" w:rsidRPr="00564626">
        <w:rPr>
          <w:noProof/>
        </w:rPr>
        <w:fldChar w:fldCharType="end"/>
      </w:r>
      <w:r w:rsidRPr="00564626">
        <w:t>. Display of Themes and Associated Data Sources for Research Question 2</w:t>
      </w:r>
      <w:bookmarkEnd w:id="30"/>
    </w:p>
    <w:tbl>
      <w:tblPr>
        <w:tblW w:w="0" w:type="auto"/>
        <w:tblBorders>
          <w:top w:val="single" w:sz="4" w:space="0" w:color="auto"/>
          <w:bottom w:val="single" w:sz="4" w:space="0" w:color="auto"/>
        </w:tblBorders>
        <w:tblLook w:val="00BF"/>
      </w:tblPr>
      <w:tblGrid>
        <w:gridCol w:w="2110"/>
        <w:gridCol w:w="964"/>
        <w:gridCol w:w="907"/>
        <w:gridCol w:w="978"/>
        <w:gridCol w:w="984"/>
        <w:gridCol w:w="907"/>
        <w:gridCol w:w="1049"/>
        <w:gridCol w:w="957"/>
      </w:tblGrid>
      <w:tr w:rsidR="00463A98" w:rsidRPr="00564626">
        <w:tc>
          <w:tcPr>
            <w:tcW w:w="2110" w:type="dxa"/>
            <w:tcBorders>
              <w:bottom w:val="single" w:sz="4" w:space="0" w:color="auto"/>
            </w:tcBorders>
          </w:tcPr>
          <w:p w:rsidR="00463A98" w:rsidRPr="00564626" w:rsidRDefault="00463A98" w:rsidP="00411848">
            <w:pPr>
              <w:rPr>
                <w:b/>
              </w:rPr>
            </w:pPr>
            <w:r w:rsidRPr="00564626">
              <w:rPr>
                <w:b/>
              </w:rPr>
              <w:t>Themes</w:t>
            </w:r>
          </w:p>
        </w:tc>
        <w:tc>
          <w:tcPr>
            <w:tcW w:w="964" w:type="dxa"/>
            <w:tcBorders>
              <w:bottom w:val="single" w:sz="4" w:space="0" w:color="auto"/>
            </w:tcBorders>
          </w:tcPr>
          <w:p w:rsidR="00463A98" w:rsidRPr="00564626" w:rsidRDefault="00463A98">
            <w:pPr>
              <w:rPr>
                <w:b/>
              </w:rPr>
            </w:pPr>
            <w:r w:rsidRPr="00564626">
              <w:rPr>
                <w:b/>
              </w:rPr>
              <w:t xml:space="preserve">PS </w:t>
            </w:r>
          </w:p>
        </w:tc>
        <w:tc>
          <w:tcPr>
            <w:tcW w:w="907" w:type="dxa"/>
            <w:tcBorders>
              <w:bottom w:val="single" w:sz="4" w:space="0" w:color="auto"/>
            </w:tcBorders>
          </w:tcPr>
          <w:p w:rsidR="00463A98" w:rsidRPr="00564626" w:rsidRDefault="00463A98">
            <w:pPr>
              <w:rPr>
                <w:b/>
              </w:rPr>
            </w:pPr>
            <w:r w:rsidRPr="00564626">
              <w:rPr>
                <w:b/>
              </w:rPr>
              <w:t>I</w:t>
            </w:r>
          </w:p>
        </w:tc>
        <w:tc>
          <w:tcPr>
            <w:tcW w:w="978" w:type="dxa"/>
            <w:tcBorders>
              <w:bottom w:val="single" w:sz="4" w:space="0" w:color="auto"/>
            </w:tcBorders>
          </w:tcPr>
          <w:p w:rsidR="00463A98" w:rsidRPr="00564626" w:rsidRDefault="00463A98">
            <w:pPr>
              <w:rPr>
                <w:b/>
              </w:rPr>
            </w:pPr>
            <w:r w:rsidRPr="00564626">
              <w:rPr>
                <w:b/>
              </w:rPr>
              <w:t>LP</w:t>
            </w:r>
          </w:p>
        </w:tc>
        <w:tc>
          <w:tcPr>
            <w:tcW w:w="984" w:type="dxa"/>
            <w:tcBorders>
              <w:bottom w:val="single" w:sz="4" w:space="0" w:color="auto"/>
            </w:tcBorders>
          </w:tcPr>
          <w:p w:rsidR="00463A98" w:rsidRPr="00564626" w:rsidRDefault="00463A98">
            <w:pPr>
              <w:rPr>
                <w:b/>
              </w:rPr>
            </w:pPr>
            <w:r w:rsidRPr="00564626">
              <w:rPr>
                <w:b/>
              </w:rPr>
              <w:t>PR</w:t>
            </w:r>
          </w:p>
        </w:tc>
        <w:tc>
          <w:tcPr>
            <w:tcW w:w="907" w:type="dxa"/>
            <w:tcBorders>
              <w:bottom w:val="single" w:sz="4" w:space="0" w:color="auto"/>
            </w:tcBorders>
          </w:tcPr>
          <w:p w:rsidR="00463A98" w:rsidRPr="00564626" w:rsidRDefault="00463A98">
            <w:pPr>
              <w:rPr>
                <w:b/>
              </w:rPr>
            </w:pPr>
            <w:r w:rsidRPr="00564626">
              <w:rPr>
                <w:b/>
              </w:rPr>
              <w:t>A</w:t>
            </w:r>
          </w:p>
        </w:tc>
        <w:tc>
          <w:tcPr>
            <w:tcW w:w="1049" w:type="dxa"/>
            <w:tcBorders>
              <w:bottom w:val="single" w:sz="4" w:space="0" w:color="auto"/>
            </w:tcBorders>
          </w:tcPr>
          <w:p w:rsidR="00463A98" w:rsidRPr="00564626" w:rsidRDefault="00463A98">
            <w:pPr>
              <w:rPr>
                <w:b/>
              </w:rPr>
            </w:pPr>
            <w:r w:rsidRPr="00564626">
              <w:rPr>
                <w:b/>
              </w:rPr>
              <w:t>PTS</w:t>
            </w:r>
          </w:p>
        </w:tc>
        <w:tc>
          <w:tcPr>
            <w:tcW w:w="957" w:type="dxa"/>
            <w:tcBorders>
              <w:bottom w:val="single" w:sz="4" w:space="0" w:color="auto"/>
            </w:tcBorders>
          </w:tcPr>
          <w:p w:rsidR="00463A98" w:rsidRPr="00564626" w:rsidRDefault="00463A98">
            <w:pPr>
              <w:rPr>
                <w:b/>
              </w:rPr>
            </w:pPr>
            <w:r w:rsidRPr="00564626">
              <w:rPr>
                <w:b/>
              </w:rPr>
              <w:t>IV</w:t>
            </w:r>
          </w:p>
        </w:tc>
      </w:tr>
      <w:tr w:rsidR="00463A98" w:rsidRPr="00564626">
        <w:trPr>
          <w:trHeight w:val="432"/>
        </w:trPr>
        <w:tc>
          <w:tcPr>
            <w:tcW w:w="8856" w:type="dxa"/>
            <w:gridSpan w:val="8"/>
            <w:vAlign w:val="center"/>
          </w:tcPr>
          <w:p w:rsidR="00463A98" w:rsidRPr="00564626" w:rsidRDefault="00463A98" w:rsidP="00411848">
            <w:r w:rsidRPr="00564626">
              <w:rPr>
                <w:i/>
              </w:rPr>
              <w:t>Theme 1: Content pedagogy &amp; student learning</w:t>
            </w:r>
          </w:p>
        </w:tc>
      </w:tr>
      <w:tr w:rsidR="00463A98" w:rsidRPr="00564626">
        <w:trPr>
          <w:trHeight w:val="432"/>
        </w:trPr>
        <w:tc>
          <w:tcPr>
            <w:tcW w:w="2110" w:type="dxa"/>
            <w:vAlign w:val="center"/>
          </w:tcPr>
          <w:p w:rsidR="00463A98" w:rsidRPr="00564626" w:rsidRDefault="00463A98" w:rsidP="00411848">
            <w:pPr>
              <w:ind w:left="180"/>
            </w:pPr>
            <w:r w:rsidRPr="00564626">
              <w:t>Student learning &amp; strategies for engagement</w:t>
            </w:r>
          </w:p>
        </w:tc>
        <w:tc>
          <w:tcPr>
            <w:tcW w:w="964" w:type="dxa"/>
            <w:vAlign w:val="center"/>
          </w:tcPr>
          <w:p w:rsidR="00463A98" w:rsidRPr="00564626" w:rsidRDefault="00463A98" w:rsidP="00411848">
            <w:r w:rsidRPr="00564626">
              <w:t>X</w:t>
            </w:r>
          </w:p>
        </w:tc>
        <w:tc>
          <w:tcPr>
            <w:tcW w:w="907" w:type="dxa"/>
            <w:vAlign w:val="center"/>
          </w:tcPr>
          <w:p w:rsidR="00463A98" w:rsidRPr="00564626" w:rsidRDefault="00463A98" w:rsidP="00411848">
            <w:r w:rsidRPr="00564626">
              <w:t>X</w:t>
            </w:r>
          </w:p>
        </w:tc>
        <w:tc>
          <w:tcPr>
            <w:tcW w:w="978" w:type="dxa"/>
            <w:vAlign w:val="center"/>
          </w:tcPr>
          <w:p w:rsidR="00463A98" w:rsidRPr="00564626" w:rsidRDefault="00463A98" w:rsidP="00411848">
            <w:r w:rsidRPr="00564626">
              <w:t>X</w:t>
            </w:r>
          </w:p>
        </w:tc>
        <w:tc>
          <w:tcPr>
            <w:tcW w:w="984" w:type="dxa"/>
            <w:vAlign w:val="center"/>
          </w:tcPr>
          <w:p w:rsidR="00463A98" w:rsidRPr="00564626" w:rsidRDefault="00463A98" w:rsidP="00411848">
            <w:r w:rsidRPr="00564626">
              <w:t>X</w:t>
            </w:r>
          </w:p>
        </w:tc>
        <w:tc>
          <w:tcPr>
            <w:tcW w:w="907" w:type="dxa"/>
            <w:vAlign w:val="center"/>
          </w:tcPr>
          <w:p w:rsidR="00463A98" w:rsidRPr="00564626" w:rsidRDefault="00463A98" w:rsidP="00411848">
            <w:r w:rsidRPr="00564626">
              <w:t>X</w:t>
            </w:r>
          </w:p>
        </w:tc>
        <w:tc>
          <w:tcPr>
            <w:tcW w:w="1049" w:type="dxa"/>
            <w:vAlign w:val="center"/>
          </w:tcPr>
          <w:p w:rsidR="00463A98" w:rsidRPr="00564626" w:rsidRDefault="00463A98" w:rsidP="00411848">
            <w:r w:rsidRPr="00564626">
              <w:t>X</w:t>
            </w:r>
          </w:p>
        </w:tc>
        <w:tc>
          <w:tcPr>
            <w:tcW w:w="957" w:type="dxa"/>
            <w:vAlign w:val="center"/>
          </w:tcPr>
          <w:p w:rsidR="00463A98" w:rsidRPr="00564626" w:rsidRDefault="00463A98" w:rsidP="00411848">
            <w:r w:rsidRPr="00564626">
              <w:t>X</w:t>
            </w:r>
          </w:p>
        </w:tc>
      </w:tr>
      <w:tr w:rsidR="00463A98" w:rsidRPr="00564626">
        <w:trPr>
          <w:trHeight w:val="432"/>
        </w:trPr>
        <w:tc>
          <w:tcPr>
            <w:tcW w:w="2110" w:type="dxa"/>
            <w:vAlign w:val="center"/>
          </w:tcPr>
          <w:p w:rsidR="00463A98" w:rsidRPr="00564626" w:rsidRDefault="00463A98" w:rsidP="00411848">
            <w:pPr>
              <w:ind w:left="180"/>
            </w:pPr>
            <w:r w:rsidRPr="00564626">
              <w:t>Content pedagogy &amp; teacher role</w:t>
            </w:r>
          </w:p>
        </w:tc>
        <w:tc>
          <w:tcPr>
            <w:tcW w:w="964" w:type="dxa"/>
            <w:vAlign w:val="center"/>
          </w:tcPr>
          <w:p w:rsidR="00463A98" w:rsidRPr="00564626" w:rsidRDefault="00463A98" w:rsidP="00411848">
            <w:r w:rsidRPr="00564626">
              <w:t>X</w:t>
            </w:r>
          </w:p>
        </w:tc>
        <w:tc>
          <w:tcPr>
            <w:tcW w:w="907" w:type="dxa"/>
            <w:vAlign w:val="center"/>
          </w:tcPr>
          <w:p w:rsidR="00463A98" w:rsidRPr="00564626" w:rsidRDefault="00463A98" w:rsidP="00411848">
            <w:r w:rsidRPr="00564626">
              <w:t>X</w:t>
            </w:r>
          </w:p>
        </w:tc>
        <w:tc>
          <w:tcPr>
            <w:tcW w:w="978" w:type="dxa"/>
            <w:vAlign w:val="center"/>
          </w:tcPr>
          <w:p w:rsidR="00463A98" w:rsidRPr="00564626" w:rsidRDefault="00463A98" w:rsidP="00411848">
            <w:r w:rsidRPr="00564626">
              <w:t>X</w:t>
            </w:r>
          </w:p>
        </w:tc>
        <w:tc>
          <w:tcPr>
            <w:tcW w:w="984" w:type="dxa"/>
            <w:vAlign w:val="center"/>
          </w:tcPr>
          <w:p w:rsidR="00463A98" w:rsidRPr="00564626" w:rsidRDefault="00463A98" w:rsidP="00411848">
            <w:r w:rsidRPr="00564626">
              <w:t>X</w:t>
            </w:r>
          </w:p>
        </w:tc>
        <w:tc>
          <w:tcPr>
            <w:tcW w:w="907" w:type="dxa"/>
            <w:vAlign w:val="center"/>
          </w:tcPr>
          <w:p w:rsidR="00463A98" w:rsidRPr="00564626" w:rsidRDefault="00463A98" w:rsidP="00411848">
            <w:r w:rsidRPr="00564626">
              <w:t>X</w:t>
            </w:r>
          </w:p>
        </w:tc>
        <w:tc>
          <w:tcPr>
            <w:tcW w:w="1049" w:type="dxa"/>
            <w:vAlign w:val="center"/>
          </w:tcPr>
          <w:p w:rsidR="00463A98" w:rsidRPr="00564626" w:rsidRDefault="00463A98" w:rsidP="00411848">
            <w:r w:rsidRPr="00564626">
              <w:t>X</w:t>
            </w:r>
          </w:p>
        </w:tc>
        <w:tc>
          <w:tcPr>
            <w:tcW w:w="957" w:type="dxa"/>
            <w:vAlign w:val="center"/>
          </w:tcPr>
          <w:p w:rsidR="00463A98" w:rsidRPr="00564626" w:rsidRDefault="00463A98" w:rsidP="00411848">
            <w:r w:rsidRPr="00564626">
              <w:t>X</w:t>
            </w:r>
          </w:p>
        </w:tc>
      </w:tr>
      <w:tr w:rsidR="00463A98" w:rsidRPr="00564626">
        <w:trPr>
          <w:trHeight w:val="432"/>
        </w:trPr>
        <w:tc>
          <w:tcPr>
            <w:tcW w:w="2110" w:type="dxa"/>
            <w:vAlign w:val="center"/>
          </w:tcPr>
          <w:p w:rsidR="00463A98" w:rsidRPr="00564626" w:rsidRDefault="00463A98" w:rsidP="00411848">
            <w:pPr>
              <w:ind w:left="180"/>
            </w:pPr>
            <w:r w:rsidRPr="00564626">
              <w:t>Aims/Issues</w:t>
            </w:r>
          </w:p>
        </w:tc>
        <w:tc>
          <w:tcPr>
            <w:tcW w:w="964" w:type="dxa"/>
            <w:vAlign w:val="center"/>
          </w:tcPr>
          <w:p w:rsidR="00463A98" w:rsidRPr="00564626" w:rsidRDefault="00463A98" w:rsidP="00411848">
            <w:r w:rsidRPr="00564626">
              <w:t>X</w:t>
            </w:r>
          </w:p>
        </w:tc>
        <w:tc>
          <w:tcPr>
            <w:tcW w:w="907" w:type="dxa"/>
            <w:vAlign w:val="center"/>
          </w:tcPr>
          <w:p w:rsidR="00463A98" w:rsidRPr="00564626" w:rsidRDefault="00463A98" w:rsidP="00411848">
            <w:r w:rsidRPr="00564626">
              <w:t>X</w:t>
            </w:r>
          </w:p>
        </w:tc>
        <w:tc>
          <w:tcPr>
            <w:tcW w:w="978" w:type="dxa"/>
            <w:vAlign w:val="center"/>
          </w:tcPr>
          <w:p w:rsidR="00463A98" w:rsidRPr="00564626" w:rsidRDefault="00463A98" w:rsidP="00411848">
            <w:r w:rsidRPr="00564626">
              <w:t>X</w:t>
            </w:r>
          </w:p>
        </w:tc>
        <w:tc>
          <w:tcPr>
            <w:tcW w:w="984" w:type="dxa"/>
            <w:vAlign w:val="center"/>
          </w:tcPr>
          <w:p w:rsidR="00463A98" w:rsidRPr="00564626" w:rsidRDefault="00463A98" w:rsidP="00411848">
            <w:r w:rsidRPr="00564626">
              <w:t>X</w:t>
            </w:r>
          </w:p>
        </w:tc>
        <w:tc>
          <w:tcPr>
            <w:tcW w:w="907" w:type="dxa"/>
            <w:vAlign w:val="center"/>
          </w:tcPr>
          <w:p w:rsidR="00463A98" w:rsidRPr="00564626" w:rsidRDefault="00463A98" w:rsidP="00411848"/>
        </w:tc>
        <w:tc>
          <w:tcPr>
            <w:tcW w:w="1049" w:type="dxa"/>
            <w:vAlign w:val="center"/>
          </w:tcPr>
          <w:p w:rsidR="00463A98" w:rsidRPr="00564626" w:rsidRDefault="00463A98" w:rsidP="00411848">
            <w:r w:rsidRPr="00564626">
              <w:t>X</w:t>
            </w:r>
          </w:p>
        </w:tc>
        <w:tc>
          <w:tcPr>
            <w:tcW w:w="957" w:type="dxa"/>
            <w:vAlign w:val="center"/>
          </w:tcPr>
          <w:p w:rsidR="00463A98" w:rsidRPr="00564626" w:rsidRDefault="00463A98" w:rsidP="00411848">
            <w:r w:rsidRPr="00564626">
              <w:t>X</w:t>
            </w:r>
          </w:p>
        </w:tc>
      </w:tr>
      <w:tr w:rsidR="00463A98" w:rsidRPr="00564626">
        <w:trPr>
          <w:trHeight w:val="432"/>
        </w:trPr>
        <w:tc>
          <w:tcPr>
            <w:tcW w:w="8856" w:type="dxa"/>
            <w:gridSpan w:val="8"/>
            <w:vAlign w:val="center"/>
          </w:tcPr>
          <w:p w:rsidR="00463A98" w:rsidRPr="00564626" w:rsidRDefault="00463A98" w:rsidP="00411848">
            <w:r w:rsidRPr="00564626">
              <w:rPr>
                <w:i/>
              </w:rPr>
              <w:t>Theme 2: Scientific practices</w:t>
            </w:r>
          </w:p>
        </w:tc>
      </w:tr>
      <w:tr w:rsidR="00463A98" w:rsidRPr="00564626">
        <w:trPr>
          <w:trHeight w:val="432"/>
        </w:trPr>
        <w:tc>
          <w:tcPr>
            <w:tcW w:w="2110" w:type="dxa"/>
            <w:vAlign w:val="center"/>
          </w:tcPr>
          <w:p w:rsidR="00463A98" w:rsidRPr="00564626" w:rsidRDefault="00463A98" w:rsidP="00411848">
            <w:pPr>
              <w:ind w:left="180"/>
            </w:pPr>
            <w:r w:rsidRPr="00564626">
              <w:t>Physical &amp; cognitive practices</w:t>
            </w:r>
          </w:p>
        </w:tc>
        <w:tc>
          <w:tcPr>
            <w:tcW w:w="964" w:type="dxa"/>
            <w:vAlign w:val="center"/>
          </w:tcPr>
          <w:p w:rsidR="00463A98" w:rsidRPr="00564626" w:rsidRDefault="00463A98" w:rsidP="00411848">
            <w:r w:rsidRPr="00564626">
              <w:t>X</w:t>
            </w:r>
          </w:p>
        </w:tc>
        <w:tc>
          <w:tcPr>
            <w:tcW w:w="907" w:type="dxa"/>
            <w:vAlign w:val="center"/>
          </w:tcPr>
          <w:p w:rsidR="00463A98" w:rsidRPr="00564626" w:rsidRDefault="00463A98" w:rsidP="00411848">
            <w:r w:rsidRPr="00564626">
              <w:t>X</w:t>
            </w:r>
          </w:p>
        </w:tc>
        <w:tc>
          <w:tcPr>
            <w:tcW w:w="978" w:type="dxa"/>
            <w:vAlign w:val="center"/>
          </w:tcPr>
          <w:p w:rsidR="00463A98" w:rsidRPr="00564626" w:rsidRDefault="00463A98" w:rsidP="00411848">
            <w:r w:rsidRPr="00564626">
              <w:t>X</w:t>
            </w:r>
          </w:p>
        </w:tc>
        <w:tc>
          <w:tcPr>
            <w:tcW w:w="984" w:type="dxa"/>
            <w:vAlign w:val="center"/>
          </w:tcPr>
          <w:p w:rsidR="00463A98" w:rsidRPr="00564626" w:rsidRDefault="00463A98" w:rsidP="00411848">
            <w:r w:rsidRPr="00564626">
              <w:t>X</w:t>
            </w:r>
          </w:p>
        </w:tc>
        <w:tc>
          <w:tcPr>
            <w:tcW w:w="907" w:type="dxa"/>
            <w:vAlign w:val="center"/>
          </w:tcPr>
          <w:p w:rsidR="00463A98" w:rsidRPr="00564626" w:rsidRDefault="00463A98" w:rsidP="00411848">
            <w:r w:rsidRPr="00564626">
              <w:t>X</w:t>
            </w:r>
          </w:p>
        </w:tc>
        <w:tc>
          <w:tcPr>
            <w:tcW w:w="1049" w:type="dxa"/>
            <w:vAlign w:val="center"/>
          </w:tcPr>
          <w:p w:rsidR="00463A98" w:rsidRPr="00564626" w:rsidRDefault="00463A98" w:rsidP="00411848">
            <w:r w:rsidRPr="00564626">
              <w:t>X</w:t>
            </w:r>
          </w:p>
        </w:tc>
        <w:tc>
          <w:tcPr>
            <w:tcW w:w="957" w:type="dxa"/>
            <w:vAlign w:val="center"/>
          </w:tcPr>
          <w:p w:rsidR="00463A98" w:rsidRPr="00564626" w:rsidRDefault="00463A98" w:rsidP="00411848">
            <w:r w:rsidRPr="00564626">
              <w:t>X</w:t>
            </w:r>
          </w:p>
        </w:tc>
      </w:tr>
      <w:tr w:rsidR="00463A98" w:rsidRPr="00564626">
        <w:trPr>
          <w:trHeight w:val="432"/>
        </w:trPr>
        <w:tc>
          <w:tcPr>
            <w:tcW w:w="2110" w:type="dxa"/>
            <w:vAlign w:val="center"/>
          </w:tcPr>
          <w:p w:rsidR="00463A98" w:rsidRPr="00564626" w:rsidRDefault="00463A98" w:rsidP="00411848">
            <w:pPr>
              <w:ind w:left="180"/>
            </w:pPr>
            <w:r w:rsidRPr="00564626">
              <w:t>Social practices</w:t>
            </w:r>
          </w:p>
        </w:tc>
        <w:tc>
          <w:tcPr>
            <w:tcW w:w="964" w:type="dxa"/>
            <w:vAlign w:val="center"/>
          </w:tcPr>
          <w:p w:rsidR="00463A98" w:rsidRPr="00564626" w:rsidRDefault="00463A98" w:rsidP="00411848">
            <w:r w:rsidRPr="00564626">
              <w:t>X</w:t>
            </w:r>
          </w:p>
        </w:tc>
        <w:tc>
          <w:tcPr>
            <w:tcW w:w="907" w:type="dxa"/>
            <w:vAlign w:val="center"/>
          </w:tcPr>
          <w:p w:rsidR="00463A98" w:rsidRPr="00564626" w:rsidRDefault="00463A98" w:rsidP="00411848">
            <w:r w:rsidRPr="00564626">
              <w:t>X</w:t>
            </w:r>
          </w:p>
        </w:tc>
        <w:tc>
          <w:tcPr>
            <w:tcW w:w="978" w:type="dxa"/>
            <w:vAlign w:val="center"/>
          </w:tcPr>
          <w:p w:rsidR="00463A98" w:rsidRPr="00564626" w:rsidRDefault="00463A98" w:rsidP="00411848">
            <w:r w:rsidRPr="00564626">
              <w:t>X</w:t>
            </w:r>
          </w:p>
        </w:tc>
        <w:tc>
          <w:tcPr>
            <w:tcW w:w="984" w:type="dxa"/>
            <w:vAlign w:val="center"/>
          </w:tcPr>
          <w:p w:rsidR="00463A98" w:rsidRPr="00564626" w:rsidRDefault="00463A98" w:rsidP="00411848">
            <w:r w:rsidRPr="00564626">
              <w:t>X</w:t>
            </w:r>
          </w:p>
        </w:tc>
        <w:tc>
          <w:tcPr>
            <w:tcW w:w="907" w:type="dxa"/>
            <w:vAlign w:val="center"/>
          </w:tcPr>
          <w:p w:rsidR="00463A98" w:rsidRPr="00564626" w:rsidRDefault="00463A98" w:rsidP="00411848">
            <w:r w:rsidRPr="00564626">
              <w:t>X</w:t>
            </w:r>
          </w:p>
        </w:tc>
        <w:tc>
          <w:tcPr>
            <w:tcW w:w="1049" w:type="dxa"/>
            <w:vAlign w:val="center"/>
          </w:tcPr>
          <w:p w:rsidR="00463A98" w:rsidRPr="00564626" w:rsidRDefault="00463A98" w:rsidP="00411848">
            <w:r w:rsidRPr="00564626">
              <w:t>X</w:t>
            </w:r>
          </w:p>
        </w:tc>
        <w:tc>
          <w:tcPr>
            <w:tcW w:w="957" w:type="dxa"/>
            <w:vAlign w:val="center"/>
          </w:tcPr>
          <w:p w:rsidR="00463A98" w:rsidRPr="00564626" w:rsidRDefault="00463A98" w:rsidP="00411848">
            <w:r w:rsidRPr="00564626">
              <w:t>X</w:t>
            </w:r>
          </w:p>
        </w:tc>
      </w:tr>
    </w:tbl>
    <w:p w:rsidR="00463A98" w:rsidRPr="00564626" w:rsidRDefault="00463A98" w:rsidP="00411848">
      <w:pPr>
        <w:spacing w:line="480" w:lineRule="auto"/>
        <w:rPr>
          <w:bCs/>
        </w:rPr>
      </w:pPr>
    </w:p>
    <w:p w:rsidR="00463A98" w:rsidRPr="00564626" w:rsidRDefault="00463A98" w:rsidP="00463A98">
      <w:pPr>
        <w:pStyle w:val="Caption"/>
      </w:pPr>
      <w:bookmarkStart w:id="31" w:name="_Toc196406277"/>
      <w:r w:rsidRPr="00564626">
        <w:t xml:space="preserve">Table </w:t>
      </w:r>
      <w:r w:rsidR="004E1A9E" w:rsidRPr="00564626">
        <w:fldChar w:fldCharType="begin"/>
      </w:r>
      <w:r w:rsidR="00A8755D" w:rsidRPr="00564626">
        <w:instrText xml:space="preserve"> SEQ Table \* ARABIC </w:instrText>
      </w:r>
      <w:r w:rsidR="004E1A9E" w:rsidRPr="00564626">
        <w:fldChar w:fldCharType="separate"/>
      </w:r>
      <w:r w:rsidR="002C4815">
        <w:rPr>
          <w:noProof/>
        </w:rPr>
        <w:t>10</w:t>
      </w:r>
      <w:r w:rsidR="004E1A9E" w:rsidRPr="00564626">
        <w:rPr>
          <w:noProof/>
        </w:rPr>
        <w:fldChar w:fldCharType="end"/>
      </w:r>
      <w:r w:rsidRPr="00564626">
        <w:t>. Triangulation of Codes for Research Question 2</w:t>
      </w:r>
      <w:bookmarkEnd w:id="31"/>
    </w:p>
    <w:tbl>
      <w:tblPr>
        <w:tblW w:w="0" w:type="auto"/>
        <w:tblLook w:val="00BF"/>
      </w:tblPr>
      <w:tblGrid>
        <w:gridCol w:w="2961"/>
        <w:gridCol w:w="3008"/>
        <w:gridCol w:w="2887"/>
      </w:tblGrid>
      <w:tr w:rsidR="00463A98" w:rsidRPr="00564626">
        <w:tc>
          <w:tcPr>
            <w:tcW w:w="8856" w:type="dxa"/>
            <w:gridSpan w:val="3"/>
            <w:tcBorders>
              <w:top w:val="single" w:sz="4" w:space="0" w:color="auto"/>
              <w:bottom w:val="single" w:sz="4" w:space="0" w:color="auto"/>
            </w:tcBorders>
          </w:tcPr>
          <w:p w:rsidR="00463A98" w:rsidRPr="00564626" w:rsidRDefault="00463A98">
            <w:pPr>
              <w:rPr>
                <w:b/>
              </w:rPr>
            </w:pPr>
            <w:r w:rsidRPr="00564626">
              <w:rPr>
                <w:b/>
              </w:rPr>
              <w:t>Content pedagogy and student learning</w:t>
            </w:r>
          </w:p>
        </w:tc>
      </w:tr>
      <w:tr w:rsidR="00463A98" w:rsidRPr="00564626">
        <w:tc>
          <w:tcPr>
            <w:tcW w:w="2961" w:type="dxa"/>
            <w:tcBorders>
              <w:top w:val="single" w:sz="4" w:space="0" w:color="auto"/>
              <w:bottom w:val="single" w:sz="4" w:space="0" w:color="auto"/>
            </w:tcBorders>
          </w:tcPr>
          <w:p w:rsidR="00463A98" w:rsidRPr="00564626" w:rsidRDefault="00463A98">
            <w:pPr>
              <w:rPr>
                <w:i/>
              </w:rPr>
            </w:pPr>
            <w:r w:rsidRPr="00564626">
              <w:rPr>
                <w:i/>
              </w:rPr>
              <w:t>Student learning</w:t>
            </w:r>
          </w:p>
          <w:p w:rsidR="00463A98" w:rsidRPr="00564626" w:rsidRDefault="00463A98">
            <w:pPr>
              <w:rPr>
                <w:i/>
              </w:rPr>
            </w:pPr>
            <w:r w:rsidRPr="00564626">
              <w:rPr>
                <w:i/>
              </w:rPr>
              <w:t>Strategies for engagement</w:t>
            </w:r>
          </w:p>
        </w:tc>
        <w:tc>
          <w:tcPr>
            <w:tcW w:w="3008" w:type="dxa"/>
            <w:tcBorders>
              <w:top w:val="single" w:sz="4" w:space="0" w:color="auto"/>
              <w:bottom w:val="single" w:sz="4" w:space="0" w:color="auto"/>
            </w:tcBorders>
          </w:tcPr>
          <w:p w:rsidR="00463A98" w:rsidRPr="00564626" w:rsidRDefault="00463A98">
            <w:pPr>
              <w:rPr>
                <w:i/>
              </w:rPr>
            </w:pPr>
            <w:r w:rsidRPr="00564626">
              <w:rPr>
                <w:i/>
              </w:rPr>
              <w:t>Content pedagogy &amp; teacher role</w:t>
            </w:r>
          </w:p>
        </w:tc>
        <w:tc>
          <w:tcPr>
            <w:tcW w:w="2887" w:type="dxa"/>
            <w:tcBorders>
              <w:top w:val="single" w:sz="4" w:space="0" w:color="auto"/>
              <w:bottom w:val="single" w:sz="4" w:space="0" w:color="auto"/>
            </w:tcBorders>
          </w:tcPr>
          <w:p w:rsidR="00463A98" w:rsidRPr="00564626" w:rsidRDefault="00463A98">
            <w:pPr>
              <w:rPr>
                <w:i/>
              </w:rPr>
            </w:pPr>
            <w:r w:rsidRPr="00564626">
              <w:rPr>
                <w:i/>
              </w:rPr>
              <w:t>Issues</w:t>
            </w:r>
          </w:p>
          <w:p w:rsidR="00463A98" w:rsidRPr="00564626" w:rsidRDefault="00463A98">
            <w:pPr>
              <w:rPr>
                <w:i/>
              </w:rPr>
            </w:pPr>
            <w:r w:rsidRPr="00564626">
              <w:rPr>
                <w:i/>
              </w:rPr>
              <w:t>Aims</w:t>
            </w:r>
          </w:p>
        </w:tc>
      </w:tr>
      <w:tr w:rsidR="00463A98" w:rsidRPr="00564626">
        <w:tc>
          <w:tcPr>
            <w:tcW w:w="2961" w:type="dxa"/>
            <w:tcBorders>
              <w:top w:val="single" w:sz="4" w:space="0" w:color="auto"/>
              <w:bottom w:val="single" w:sz="4" w:space="0" w:color="auto"/>
            </w:tcBorders>
          </w:tcPr>
          <w:p w:rsidR="00463A98" w:rsidRPr="00564626" w:rsidRDefault="00463A98">
            <w:r w:rsidRPr="00564626">
              <w:t>PS-1; PS-6; PS-10; PS-14</w:t>
            </w:r>
          </w:p>
          <w:p w:rsidR="00463A98" w:rsidRPr="00564626" w:rsidRDefault="00463A98">
            <w:r w:rsidRPr="00564626">
              <w:t>I-1; I-5; I-9; I-12</w:t>
            </w:r>
          </w:p>
          <w:p w:rsidR="00463A98" w:rsidRPr="00564626" w:rsidRDefault="00463A98">
            <w:r w:rsidRPr="00564626">
              <w:t>LP-3; LP-9; LP-10; LP-16; LP-18; LP-25; LP-27</w:t>
            </w:r>
          </w:p>
          <w:p w:rsidR="00463A98" w:rsidRPr="00564626" w:rsidRDefault="00463A98">
            <w:r w:rsidRPr="00564626">
              <w:t>PR-1; PR-4; PR-7; PR-10</w:t>
            </w:r>
          </w:p>
          <w:p w:rsidR="00463A98" w:rsidRPr="00564626" w:rsidRDefault="00463A98">
            <w:r w:rsidRPr="00564626">
              <w:t>A-3; A-6; A-10; A-15; A-18</w:t>
            </w:r>
          </w:p>
          <w:p w:rsidR="00463A98" w:rsidRPr="00564626" w:rsidRDefault="00463A98">
            <w:r w:rsidRPr="00564626">
              <w:t>PTS-1; PTS-5; PTS-11; PTS-15</w:t>
            </w:r>
          </w:p>
          <w:p w:rsidR="00463A98" w:rsidRPr="00564626" w:rsidRDefault="00463A98">
            <w:r w:rsidRPr="00564626">
              <w:t>IV-1; IV-6; IV-11</w:t>
            </w:r>
          </w:p>
          <w:p w:rsidR="00463A98" w:rsidRPr="00564626" w:rsidRDefault="00463A98"/>
          <w:p w:rsidR="00463A98" w:rsidRPr="00564626" w:rsidRDefault="00463A98">
            <w:r w:rsidRPr="00564626">
              <w:t>PS-2; PS-11</w:t>
            </w:r>
          </w:p>
          <w:p w:rsidR="00463A98" w:rsidRPr="00564626" w:rsidRDefault="00463A98">
            <w:r w:rsidRPr="00564626">
              <w:t>LP-6; LP-19; LP-26; LP-29</w:t>
            </w:r>
          </w:p>
          <w:p w:rsidR="00463A98" w:rsidRPr="00564626" w:rsidRDefault="00463A98">
            <w:r w:rsidRPr="00564626">
              <w:t>PR-5; PR-9; PR-12</w:t>
            </w:r>
          </w:p>
          <w:p w:rsidR="00463A98" w:rsidRPr="00564626" w:rsidRDefault="00463A98">
            <w:r w:rsidRPr="00564626">
              <w:t>A-13; A-20</w:t>
            </w:r>
          </w:p>
          <w:p w:rsidR="00463A98" w:rsidRPr="00564626" w:rsidRDefault="00463A98">
            <w:r w:rsidRPr="00564626">
              <w:t>PTS-8; PTS-12; PTS-16</w:t>
            </w:r>
          </w:p>
          <w:p w:rsidR="00463A98" w:rsidRPr="00564626" w:rsidRDefault="00463A98"/>
          <w:p w:rsidR="00463A98" w:rsidRPr="00564626" w:rsidRDefault="00463A98"/>
          <w:p w:rsidR="00463A98" w:rsidRPr="00564626" w:rsidRDefault="00463A98"/>
        </w:tc>
        <w:tc>
          <w:tcPr>
            <w:tcW w:w="3008" w:type="dxa"/>
            <w:tcBorders>
              <w:top w:val="single" w:sz="4" w:space="0" w:color="auto"/>
              <w:bottom w:val="single" w:sz="4" w:space="0" w:color="auto"/>
            </w:tcBorders>
          </w:tcPr>
          <w:p w:rsidR="00463A98" w:rsidRPr="00564626" w:rsidRDefault="00463A98">
            <w:r w:rsidRPr="00564626">
              <w:t>PS-3; PS-7; PS-15</w:t>
            </w:r>
          </w:p>
          <w:p w:rsidR="00463A98" w:rsidRPr="00564626" w:rsidRDefault="00463A98">
            <w:r w:rsidRPr="00564626">
              <w:t>I-2; I-6; I-10; I-13</w:t>
            </w:r>
          </w:p>
          <w:p w:rsidR="00463A98" w:rsidRPr="00564626" w:rsidRDefault="00463A98">
            <w:r w:rsidRPr="00564626">
              <w:t>LP-4; LP-7; LP-12; LP-17; LP-20; LP-23; LP-28</w:t>
            </w:r>
          </w:p>
          <w:p w:rsidR="00463A98" w:rsidRPr="00564626" w:rsidRDefault="00463A98">
            <w:r w:rsidRPr="00564626">
              <w:t>PR-2; PR-6; PR-8; PR-11</w:t>
            </w:r>
          </w:p>
          <w:p w:rsidR="00463A98" w:rsidRPr="00564626" w:rsidRDefault="00463A98">
            <w:r w:rsidRPr="00564626">
              <w:t>A-1; A-5; A-7; A-9; A-11; A-16; A-19; A-21</w:t>
            </w:r>
          </w:p>
          <w:p w:rsidR="00463A98" w:rsidRPr="00564626" w:rsidRDefault="00463A98">
            <w:r w:rsidRPr="00564626">
              <w:t>PTS-2; PTS-6; PTS-14; PTS-18</w:t>
            </w:r>
          </w:p>
          <w:p w:rsidR="00463A98" w:rsidRPr="00564626" w:rsidRDefault="00463A98">
            <w:r w:rsidRPr="00564626">
              <w:t>IV-2; IV-7; IV-12</w:t>
            </w:r>
          </w:p>
        </w:tc>
        <w:tc>
          <w:tcPr>
            <w:tcW w:w="2887" w:type="dxa"/>
            <w:tcBorders>
              <w:top w:val="single" w:sz="4" w:space="0" w:color="auto"/>
              <w:bottom w:val="single" w:sz="4" w:space="0" w:color="auto"/>
            </w:tcBorders>
          </w:tcPr>
          <w:p w:rsidR="00463A98" w:rsidRPr="00564626" w:rsidRDefault="00463A98">
            <w:r w:rsidRPr="00564626">
              <w:t>PS-12</w:t>
            </w:r>
          </w:p>
          <w:p w:rsidR="00463A98" w:rsidRPr="00564626" w:rsidRDefault="00463A98">
            <w:r w:rsidRPr="00564626">
              <w:t>I-8</w:t>
            </w:r>
          </w:p>
          <w:p w:rsidR="00463A98" w:rsidRPr="00564626" w:rsidRDefault="00463A98">
            <w:r w:rsidRPr="00564626">
              <w:t>LP-22</w:t>
            </w:r>
          </w:p>
          <w:p w:rsidR="00463A98" w:rsidRPr="00564626" w:rsidRDefault="00463A98">
            <w:r w:rsidRPr="00564626">
              <w:t>PR-3</w:t>
            </w:r>
          </w:p>
          <w:p w:rsidR="00463A98" w:rsidRPr="00564626" w:rsidRDefault="00463A98">
            <w:r w:rsidRPr="00564626">
              <w:t>PTS-4</w:t>
            </w:r>
          </w:p>
          <w:p w:rsidR="00463A98" w:rsidRPr="00564626" w:rsidRDefault="00463A98">
            <w:r w:rsidRPr="00564626">
              <w:t>IV-4; IV-14</w:t>
            </w:r>
          </w:p>
          <w:p w:rsidR="00463A98" w:rsidRPr="00564626" w:rsidRDefault="00463A98"/>
          <w:p w:rsidR="00463A98" w:rsidRPr="00564626" w:rsidRDefault="00463A98">
            <w:r w:rsidRPr="00564626">
              <w:t>PS-4; PS-12</w:t>
            </w:r>
          </w:p>
          <w:p w:rsidR="00463A98" w:rsidRPr="00564626" w:rsidRDefault="00463A98">
            <w:r w:rsidRPr="00564626">
              <w:t>I-4; I-8</w:t>
            </w:r>
          </w:p>
          <w:p w:rsidR="00463A98" w:rsidRPr="00564626" w:rsidRDefault="00463A98">
            <w:r w:rsidRPr="00564626">
              <w:t>LP-5; LP-31</w:t>
            </w:r>
          </w:p>
          <w:p w:rsidR="00463A98" w:rsidRPr="00564626" w:rsidRDefault="00463A98">
            <w:r w:rsidRPr="00564626">
              <w:t>PR-3; PR-13</w:t>
            </w:r>
          </w:p>
          <w:p w:rsidR="00463A98" w:rsidRPr="00564626" w:rsidRDefault="00463A98">
            <w:r w:rsidRPr="00564626">
              <w:t>PTS-4; PTS-7; PTS-13; PTS-17</w:t>
            </w:r>
          </w:p>
          <w:p w:rsidR="00463A98" w:rsidRPr="00564626" w:rsidRDefault="00463A98">
            <w:r w:rsidRPr="00564626">
              <w:t>IV-4; IV-9; IV-14</w:t>
            </w:r>
          </w:p>
        </w:tc>
      </w:tr>
    </w:tbl>
    <w:p w:rsidR="002E29C1" w:rsidRPr="00564626" w:rsidRDefault="002E29C1" w:rsidP="00411848">
      <w:pPr>
        <w:spacing w:line="480" w:lineRule="auto"/>
        <w:rPr>
          <w:bCs/>
          <w:i/>
        </w:rPr>
      </w:pPr>
      <w:r w:rsidRPr="00564626">
        <w:rPr>
          <w:bCs/>
          <w:i/>
        </w:rPr>
        <w:t>Table 10. Continued</w:t>
      </w:r>
    </w:p>
    <w:tbl>
      <w:tblPr>
        <w:tblW w:w="0" w:type="auto"/>
        <w:tblLook w:val="00BF"/>
      </w:tblPr>
      <w:tblGrid>
        <w:gridCol w:w="2961"/>
        <w:gridCol w:w="3008"/>
        <w:gridCol w:w="2887"/>
      </w:tblGrid>
      <w:tr w:rsidR="002E29C1" w:rsidRPr="00564626">
        <w:tc>
          <w:tcPr>
            <w:tcW w:w="8856" w:type="dxa"/>
            <w:gridSpan w:val="3"/>
            <w:tcBorders>
              <w:top w:val="single" w:sz="4" w:space="0" w:color="auto"/>
              <w:bottom w:val="single" w:sz="4" w:space="0" w:color="auto"/>
            </w:tcBorders>
          </w:tcPr>
          <w:p w:rsidR="002E29C1" w:rsidRPr="00564626" w:rsidRDefault="002E29C1">
            <w:pPr>
              <w:rPr>
                <w:b/>
              </w:rPr>
            </w:pPr>
            <w:r w:rsidRPr="00564626">
              <w:rPr>
                <w:b/>
              </w:rPr>
              <w:t>Scientific practices</w:t>
            </w:r>
          </w:p>
        </w:tc>
      </w:tr>
      <w:tr w:rsidR="002E29C1" w:rsidRPr="00564626">
        <w:tc>
          <w:tcPr>
            <w:tcW w:w="2961" w:type="dxa"/>
            <w:tcBorders>
              <w:top w:val="single" w:sz="4" w:space="0" w:color="auto"/>
              <w:bottom w:val="single" w:sz="4" w:space="0" w:color="auto"/>
            </w:tcBorders>
          </w:tcPr>
          <w:p w:rsidR="002E29C1" w:rsidRPr="00564626" w:rsidRDefault="002E29C1">
            <w:pPr>
              <w:rPr>
                <w:i/>
              </w:rPr>
            </w:pPr>
            <w:r w:rsidRPr="00564626">
              <w:rPr>
                <w:i/>
              </w:rPr>
              <w:t>Physical &amp; cognitive practices</w:t>
            </w:r>
          </w:p>
        </w:tc>
        <w:tc>
          <w:tcPr>
            <w:tcW w:w="3008" w:type="dxa"/>
            <w:tcBorders>
              <w:top w:val="single" w:sz="4" w:space="0" w:color="auto"/>
              <w:bottom w:val="single" w:sz="4" w:space="0" w:color="auto"/>
            </w:tcBorders>
          </w:tcPr>
          <w:p w:rsidR="002E29C1" w:rsidRPr="00564626" w:rsidRDefault="002E29C1">
            <w:pPr>
              <w:rPr>
                <w:i/>
              </w:rPr>
            </w:pPr>
            <w:r w:rsidRPr="00564626">
              <w:rPr>
                <w:i/>
              </w:rPr>
              <w:t>Social practices: Communication</w:t>
            </w:r>
          </w:p>
          <w:p w:rsidR="002E29C1" w:rsidRPr="00564626" w:rsidRDefault="002E29C1">
            <w:pPr>
              <w:rPr>
                <w:i/>
              </w:rPr>
            </w:pPr>
            <w:r w:rsidRPr="00564626">
              <w:rPr>
                <w:i/>
              </w:rPr>
              <w:t>Writing</w:t>
            </w:r>
          </w:p>
          <w:p w:rsidR="002E29C1" w:rsidRPr="00564626" w:rsidRDefault="002E29C1">
            <w:pPr>
              <w:rPr>
                <w:i/>
              </w:rPr>
            </w:pPr>
            <w:r w:rsidRPr="00564626">
              <w:rPr>
                <w:i/>
              </w:rPr>
              <w:t>Reading</w:t>
            </w:r>
          </w:p>
        </w:tc>
        <w:tc>
          <w:tcPr>
            <w:tcW w:w="2887" w:type="dxa"/>
            <w:tcBorders>
              <w:top w:val="single" w:sz="4" w:space="0" w:color="auto"/>
              <w:bottom w:val="single" w:sz="4" w:space="0" w:color="auto"/>
            </w:tcBorders>
          </w:tcPr>
          <w:p w:rsidR="002E29C1" w:rsidRPr="00564626" w:rsidRDefault="002E29C1">
            <w:pPr>
              <w:rPr>
                <w:i/>
              </w:rPr>
            </w:pPr>
          </w:p>
        </w:tc>
      </w:tr>
      <w:tr w:rsidR="002E29C1" w:rsidRPr="00564626">
        <w:tc>
          <w:tcPr>
            <w:tcW w:w="2961" w:type="dxa"/>
            <w:tcBorders>
              <w:top w:val="single" w:sz="4" w:space="0" w:color="auto"/>
              <w:bottom w:val="single" w:sz="4" w:space="0" w:color="auto"/>
            </w:tcBorders>
          </w:tcPr>
          <w:p w:rsidR="002E29C1" w:rsidRPr="00564626" w:rsidRDefault="002E29C1">
            <w:r w:rsidRPr="00564626">
              <w:t>PS-5; PS-8; PS-13; PS-17</w:t>
            </w:r>
          </w:p>
          <w:p w:rsidR="002E29C1" w:rsidRPr="00564626" w:rsidRDefault="002E29C1">
            <w:r w:rsidRPr="00564626">
              <w:t>I-3; I-11; I-14</w:t>
            </w:r>
          </w:p>
          <w:p w:rsidR="002E29C1" w:rsidRPr="00564626" w:rsidRDefault="002E29C1">
            <w:r w:rsidRPr="00564626">
              <w:t>LP-1; LP-11; LP-14</w:t>
            </w:r>
          </w:p>
          <w:p w:rsidR="002E29C1" w:rsidRPr="00564626" w:rsidRDefault="002E29C1">
            <w:r w:rsidRPr="00564626">
              <w:t>A-2; A-4; A-12; A-17; A-22</w:t>
            </w:r>
          </w:p>
          <w:p w:rsidR="002E29C1" w:rsidRPr="00564626" w:rsidRDefault="002E29C1">
            <w:r w:rsidRPr="00564626">
              <w:t>PTS-3; PTS-19</w:t>
            </w:r>
          </w:p>
          <w:p w:rsidR="002E29C1" w:rsidRPr="00564626" w:rsidRDefault="002E29C1">
            <w:r w:rsidRPr="00564626">
              <w:t>IV-3; IV-8; IV-13</w:t>
            </w:r>
          </w:p>
        </w:tc>
        <w:tc>
          <w:tcPr>
            <w:tcW w:w="3008" w:type="dxa"/>
            <w:tcBorders>
              <w:top w:val="single" w:sz="4" w:space="0" w:color="auto"/>
              <w:bottom w:val="single" w:sz="4" w:space="0" w:color="auto"/>
            </w:tcBorders>
          </w:tcPr>
          <w:p w:rsidR="002E29C1" w:rsidRPr="00564626" w:rsidRDefault="002E29C1">
            <w:r w:rsidRPr="00564626">
              <w:t>PS-9; PS-16</w:t>
            </w:r>
          </w:p>
          <w:p w:rsidR="002E29C1" w:rsidRPr="00564626" w:rsidRDefault="002E29C1">
            <w:r w:rsidRPr="00564626">
              <w:t>I-7</w:t>
            </w:r>
          </w:p>
          <w:p w:rsidR="002E29C1" w:rsidRPr="00564626" w:rsidRDefault="002E29C1">
            <w:r w:rsidRPr="00564626">
              <w:t>LP-2; LP-5; LP-8; LP-13; LP-15; LP-21; LP-24; LP-30</w:t>
            </w:r>
          </w:p>
          <w:p w:rsidR="002E29C1" w:rsidRPr="00564626" w:rsidRDefault="002E29C1">
            <w:r w:rsidRPr="00564626">
              <w:t>PR-14</w:t>
            </w:r>
          </w:p>
          <w:p w:rsidR="002E29C1" w:rsidRPr="00564626" w:rsidRDefault="002E29C1">
            <w:r w:rsidRPr="00564626">
              <w:t>A-8; A-14; A-23</w:t>
            </w:r>
          </w:p>
          <w:p w:rsidR="002E29C1" w:rsidRPr="00564626" w:rsidRDefault="002E29C1">
            <w:r w:rsidRPr="00564626">
              <w:t>PTS-9</w:t>
            </w:r>
          </w:p>
          <w:p w:rsidR="002E29C1" w:rsidRPr="00564626" w:rsidRDefault="002E29C1">
            <w:r w:rsidRPr="00564626">
              <w:t>IV-5; IV-10</w:t>
            </w:r>
          </w:p>
          <w:p w:rsidR="002E29C1" w:rsidRPr="00564626" w:rsidRDefault="002E29C1"/>
          <w:p w:rsidR="002E29C1" w:rsidRPr="00564626" w:rsidRDefault="002E29C1">
            <w:r w:rsidRPr="00564626">
              <w:t>LP-5</w:t>
            </w:r>
          </w:p>
          <w:p w:rsidR="002E29C1" w:rsidRPr="00564626" w:rsidRDefault="002E29C1">
            <w:r w:rsidRPr="00564626">
              <w:t>IV-5; IV-10; IV-15</w:t>
            </w:r>
          </w:p>
          <w:p w:rsidR="002E29C1" w:rsidRPr="00564626" w:rsidRDefault="002E29C1"/>
          <w:p w:rsidR="002E29C1" w:rsidRPr="00564626" w:rsidRDefault="002E29C1">
            <w:r w:rsidRPr="00564626">
              <w:t>LP-8</w:t>
            </w:r>
          </w:p>
          <w:p w:rsidR="002E29C1" w:rsidRPr="00564626" w:rsidRDefault="002E29C1">
            <w:r w:rsidRPr="00564626">
              <w:t>IV-5; IV-10; IV-15</w:t>
            </w:r>
          </w:p>
        </w:tc>
        <w:tc>
          <w:tcPr>
            <w:tcW w:w="2887" w:type="dxa"/>
            <w:tcBorders>
              <w:top w:val="single" w:sz="4" w:space="0" w:color="auto"/>
              <w:bottom w:val="single" w:sz="4" w:space="0" w:color="auto"/>
            </w:tcBorders>
          </w:tcPr>
          <w:p w:rsidR="002E29C1" w:rsidRPr="00564626" w:rsidRDefault="002E29C1"/>
        </w:tc>
      </w:tr>
    </w:tbl>
    <w:p w:rsidR="00463A98" w:rsidRPr="00564626" w:rsidRDefault="00463A98" w:rsidP="00411848">
      <w:pPr>
        <w:spacing w:line="480" w:lineRule="auto"/>
        <w:rPr>
          <w:bCs/>
        </w:rPr>
      </w:pPr>
    </w:p>
    <w:p w:rsidR="00411848" w:rsidRPr="00564626" w:rsidRDefault="00411848" w:rsidP="00411848">
      <w:pPr>
        <w:spacing w:line="480" w:lineRule="auto"/>
        <w:rPr>
          <w:b/>
          <w:bCs/>
          <w:i/>
        </w:rPr>
      </w:pPr>
      <w:r w:rsidRPr="00564626">
        <w:rPr>
          <w:bCs/>
        </w:rPr>
        <w:tab/>
        <w:t xml:space="preserve">The second approach to improving credibility included peer debriefing with an individual in </w:t>
      </w:r>
      <w:r w:rsidR="00404089" w:rsidRPr="00564626">
        <w:rPr>
          <w:bCs/>
        </w:rPr>
        <w:t xml:space="preserve">a faculty </w:t>
      </w:r>
      <w:r w:rsidRPr="00564626">
        <w:rPr>
          <w:bCs/>
        </w:rPr>
        <w:t>position</w:t>
      </w:r>
      <w:r w:rsidR="00404089" w:rsidRPr="00564626">
        <w:rPr>
          <w:bCs/>
        </w:rPr>
        <w:t xml:space="preserve"> who is experienced in teaching and carrying out qualitative research</w:t>
      </w:r>
      <w:r w:rsidRPr="00564626">
        <w:rPr>
          <w:bCs/>
        </w:rPr>
        <w:t xml:space="preserve">. Peer debriefing ensures “external checks on the inquiry process” </w:t>
      </w:r>
      <w:r w:rsidR="004E1A9E" w:rsidRPr="00564626">
        <w:rPr>
          <w:bCs/>
        </w:rPr>
        <w:fldChar w:fldCharType="begin"/>
      </w:r>
      <w:r w:rsidRPr="00564626">
        <w:rPr>
          <w:bCs/>
        </w:rPr>
        <w:instrText xml:space="preserve"> ADDIN EN.CITE &lt;EndNote&gt;&lt;Cite&gt;&lt;Author&gt;Lincoln&lt;/Author&gt;&lt;Year&gt;1985&lt;/Year&gt;&lt;RecNum&gt;1225&lt;/RecNum&gt;&lt;Suffix&gt;`, p. 301&lt;/Suffix&gt;&lt;DisplayText&gt;(Lincoln &amp;amp; Guba, 1985, p. 301)&lt;/DisplayText&gt;&lt;record&gt;&lt;rec-number&gt;1225&lt;/rec-number&gt;&lt;foreign-keys&gt;&lt;key app="EN" db-id="szeszd905ssr9aed5p0x9tsleat0sdaea5pf"&gt;1225&lt;/key&gt;&lt;/foreign-keys&gt;&lt;ref-type name="Book"&gt;6&lt;/ref-type&gt;&lt;contributors&gt;&lt;authors&gt;&lt;author&gt;Lincoln, Y. S.&lt;/author&gt;&lt;author&gt;Guba, E. G.&lt;/author&gt;&lt;/authors&gt;&lt;/contributors&gt;&lt;titles&gt;&lt;title&gt;Naturalistic inquiry&lt;/title&gt;&lt;/titles&gt;&lt;dates&gt;&lt;year&gt;1985&lt;/year&gt;&lt;/dates&gt;&lt;pub-location&gt;Beverly Hills, CA&lt;/pub-location&gt;&lt;publisher&gt;Sage&lt;/publisher&gt;&lt;urls&gt;&lt;/urls&gt;&lt;/record&gt;&lt;/Cite&gt;&lt;/EndNote&gt;</w:instrText>
      </w:r>
      <w:r w:rsidR="004E1A9E" w:rsidRPr="00564626">
        <w:rPr>
          <w:bCs/>
        </w:rPr>
        <w:fldChar w:fldCharType="separate"/>
      </w:r>
      <w:r w:rsidRPr="00564626">
        <w:rPr>
          <w:bCs/>
          <w:noProof/>
        </w:rPr>
        <w:t>(</w:t>
      </w:r>
      <w:hyperlink w:anchor="_ENREF_75" w:tooltip="Lincoln, 1985 #1225" w:history="1">
        <w:r w:rsidR="00D232E9" w:rsidRPr="00564626">
          <w:rPr>
            <w:bCs/>
            <w:noProof/>
          </w:rPr>
          <w:t>Lincoln &amp; Guba, 1985, p. 301</w:t>
        </w:r>
      </w:hyperlink>
      <w:r w:rsidRPr="00564626">
        <w:rPr>
          <w:bCs/>
          <w:noProof/>
        </w:rPr>
        <w:t>)</w:t>
      </w:r>
      <w:r w:rsidR="004E1A9E" w:rsidRPr="00564626">
        <w:rPr>
          <w:bCs/>
        </w:rPr>
        <w:fldChar w:fldCharType="end"/>
      </w:r>
      <w:r w:rsidRPr="00564626">
        <w:rPr>
          <w:bCs/>
        </w:rPr>
        <w:t xml:space="preserve"> and can act as a “sounding board for the investigator to test his or her developing ideas and interpretations, and probing from others may help the research to recognize his or her own biases and preferences” </w:t>
      </w:r>
      <w:r w:rsidR="004E1A9E" w:rsidRPr="00564626">
        <w:rPr>
          <w:bCs/>
        </w:rPr>
        <w:fldChar w:fldCharType="begin"/>
      </w:r>
      <w:r w:rsidRPr="00564626">
        <w:rPr>
          <w:bCs/>
        </w:rPr>
        <w:instrText xml:space="preserve"> ADDIN EN.CITE &lt;EndNote&gt;&lt;Cite&gt;&lt;Author&gt;Shenton&lt;/Author&gt;&lt;Year&gt;2004&lt;/Year&gt;&lt;RecNum&gt;1241&lt;/RecNum&gt;&lt;Suffix&gt;`, p. 67&lt;/Suffix&gt;&lt;DisplayText&gt;(Shenton, 2004, p. 67)&lt;/DisplayText&gt;&lt;record&gt;&lt;rec-number&gt;1241&lt;/rec-number&gt;&lt;foreign-keys&gt;&lt;key app="EN" db-id="szeszd905ssr9aed5p0x9tsleat0sdaea5pf"&gt;1241&lt;/key&gt;&lt;/foreign-keys&gt;&lt;ref-type name="Journal Article"&gt;17&lt;/ref-type&gt;&lt;contributors&gt;&lt;authors&gt;&lt;author&gt;Shenton, A. K.&lt;/author&gt;&lt;/authors&gt;&lt;/contributors&gt;&lt;titles&gt;&lt;title&gt;Strategies for ensuring trustworthiness in qualitative research projects&lt;/title&gt;&lt;secondary-title&gt;Education for Information&lt;/secondary-title&gt;&lt;/titles&gt;&lt;periodical&gt;&lt;full-title&gt;Education for Information&lt;/full-title&gt;&lt;/periodical&gt;&lt;pages&gt;63-75&lt;/pages&gt;&lt;volume&gt;22&lt;/volume&gt;&lt;dates&gt;&lt;year&gt;2004&lt;/year&gt;&lt;/dates&gt;&lt;urls&gt;&lt;/urls&gt;&lt;/record&gt;&lt;/Cite&gt;&lt;/EndNote&gt;</w:instrText>
      </w:r>
      <w:r w:rsidR="004E1A9E" w:rsidRPr="00564626">
        <w:rPr>
          <w:bCs/>
        </w:rPr>
        <w:fldChar w:fldCharType="separate"/>
      </w:r>
      <w:r w:rsidRPr="00564626">
        <w:rPr>
          <w:bCs/>
          <w:noProof/>
        </w:rPr>
        <w:t>(</w:t>
      </w:r>
      <w:hyperlink w:anchor="_ENREF_115" w:tooltip="Shenton, 2004 #1241" w:history="1">
        <w:r w:rsidR="00D232E9" w:rsidRPr="00564626">
          <w:rPr>
            <w:bCs/>
            <w:noProof/>
          </w:rPr>
          <w:t>Shenton, 2004, p. 67</w:t>
        </w:r>
      </w:hyperlink>
      <w:r w:rsidRPr="00564626">
        <w:rPr>
          <w:bCs/>
          <w:noProof/>
        </w:rPr>
        <w:t>)</w:t>
      </w:r>
      <w:r w:rsidR="004E1A9E" w:rsidRPr="00564626">
        <w:rPr>
          <w:bCs/>
        </w:rPr>
        <w:fldChar w:fldCharType="end"/>
      </w:r>
      <w:r w:rsidRPr="00564626">
        <w:rPr>
          <w:bCs/>
        </w:rPr>
        <w:t xml:space="preserve">. Peer debriefs included </w:t>
      </w:r>
      <w:r w:rsidR="00C20EEB" w:rsidRPr="00564626">
        <w:rPr>
          <w:bCs/>
        </w:rPr>
        <w:t xml:space="preserve">discussion and </w:t>
      </w:r>
      <w:r w:rsidRPr="00564626">
        <w:rPr>
          <w:bCs/>
        </w:rPr>
        <w:t xml:space="preserve">review of </w:t>
      </w:r>
      <w:r w:rsidR="007400A2" w:rsidRPr="00564626">
        <w:rPr>
          <w:bCs/>
        </w:rPr>
        <w:t xml:space="preserve">iterative </w:t>
      </w:r>
      <w:r w:rsidRPr="00564626">
        <w:rPr>
          <w:bCs/>
        </w:rPr>
        <w:t xml:space="preserve">coding process and interpretations. </w:t>
      </w:r>
      <w:r w:rsidR="0085536F" w:rsidRPr="00564626">
        <w:rPr>
          <w:bCs/>
        </w:rPr>
        <w:t xml:space="preserve">The researchers reached consensus on these processes, codes, and themes. </w:t>
      </w:r>
    </w:p>
    <w:p w:rsidR="00411848" w:rsidRPr="00564626" w:rsidRDefault="00411848" w:rsidP="00411848">
      <w:pPr>
        <w:spacing w:line="480" w:lineRule="auto"/>
        <w:rPr>
          <w:bCs/>
        </w:rPr>
      </w:pPr>
      <w:r w:rsidRPr="00564626">
        <w:rPr>
          <w:bCs/>
        </w:rPr>
        <w:tab/>
        <w:t xml:space="preserve">Transferability is similar to generalizability in quantitative line of inquiry, in which the readers can use the review the research setting and draw from findings in different context. Lincoln and Guba </w:t>
      </w:r>
      <w:r w:rsidR="004E1A9E" w:rsidRPr="00564626">
        <w:rPr>
          <w:bCs/>
        </w:rPr>
        <w:fldChar w:fldCharType="begin"/>
      </w:r>
      <w:r w:rsidRPr="00564626">
        <w:rPr>
          <w:bCs/>
        </w:rPr>
        <w:instrText xml:space="preserve"> ADDIN EN.CITE &lt;EndNote&gt;&lt;Cite ExcludeAuth="1"&gt;&lt;Author&gt;Lincoln&lt;/Author&gt;&lt;Year&gt;1985&lt;/Year&gt;&lt;RecNum&gt;1225&lt;/RecNum&gt;&lt;DisplayText&gt;(1985)&lt;/DisplayText&gt;&lt;record&gt;&lt;rec-number&gt;1225&lt;/rec-number&gt;&lt;foreign-keys&gt;&lt;key app="EN" db-id="szeszd905ssr9aed5p0x9tsleat0sdaea5pf"&gt;1225&lt;/key&gt;&lt;/foreign-keys&gt;&lt;ref-type name="Book"&gt;6&lt;/ref-type&gt;&lt;contributors&gt;&lt;authors&gt;&lt;author&gt;Lincoln, Y. S.&lt;/author&gt;&lt;author&gt;Guba, E. G.&lt;/author&gt;&lt;/authors&gt;&lt;/contributors&gt;&lt;titles&gt;&lt;title&gt;Naturalistic inquiry&lt;/title&gt;&lt;/titles&gt;&lt;dates&gt;&lt;year&gt;1985&lt;/year&gt;&lt;/dates&gt;&lt;pub-location&gt;Beverly Hills, CA&lt;/pub-location&gt;&lt;publisher&gt;Sage&lt;/publisher&gt;&lt;urls&gt;&lt;/urls&gt;&lt;/record&gt;&lt;/Cite&gt;&lt;/EndNote&gt;</w:instrText>
      </w:r>
      <w:r w:rsidR="004E1A9E" w:rsidRPr="00564626">
        <w:rPr>
          <w:bCs/>
        </w:rPr>
        <w:fldChar w:fldCharType="separate"/>
      </w:r>
      <w:r w:rsidRPr="00564626">
        <w:rPr>
          <w:bCs/>
          <w:noProof/>
        </w:rPr>
        <w:t>(</w:t>
      </w:r>
      <w:hyperlink w:anchor="_ENREF_75" w:tooltip="Lincoln, 1985 #1225" w:history="1">
        <w:r w:rsidR="00D232E9" w:rsidRPr="00564626">
          <w:rPr>
            <w:bCs/>
            <w:noProof/>
          </w:rPr>
          <w:t>1985</w:t>
        </w:r>
      </w:hyperlink>
      <w:r w:rsidRPr="00564626">
        <w:rPr>
          <w:bCs/>
          <w:noProof/>
        </w:rPr>
        <w:t>)</w:t>
      </w:r>
      <w:r w:rsidR="004E1A9E" w:rsidRPr="00564626">
        <w:rPr>
          <w:bCs/>
        </w:rPr>
        <w:fldChar w:fldCharType="end"/>
      </w:r>
      <w:r w:rsidRPr="00564626">
        <w:rPr>
          <w:bCs/>
        </w:rPr>
        <w:t xml:space="preserve"> suggested providing a rich, thick description of the case, ensuring that “sufficient contextual information about the fieldwork sites is provided to enable the reader to make such a transfer” </w:t>
      </w:r>
      <w:r w:rsidR="004E1A9E" w:rsidRPr="00564626">
        <w:rPr>
          <w:bCs/>
        </w:rPr>
        <w:fldChar w:fldCharType="begin"/>
      </w:r>
      <w:r w:rsidRPr="00564626">
        <w:rPr>
          <w:bCs/>
        </w:rPr>
        <w:instrText xml:space="preserve"> ADDIN EN.CITE &lt;EndNote&gt;&lt;Cite&gt;&lt;Author&gt;Shenton&lt;/Author&gt;&lt;Year&gt;2004&lt;/Year&gt;&lt;RecNum&gt;1241&lt;/RecNum&gt;&lt;Suffix&gt;`, p. 70&lt;/Suffix&gt;&lt;DisplayText&gt;(Shenton, 2004, p. 70)&lt;/DisplayText&gt;&lt;record&gt;&lt;rec-number&gt;1241&lt;/rec-number&gt;&lt;foreign-keys&gt;&lt;key app="EN" db-id="szeszd905ssr9aed5p0x9tsleat0sdaea5pf"&gt;1241&lt;/key&gt;&lt;/foreign-keys&gt;&lt;ref-type name="Journal Article"&gt;17&lt;/ref-type&gt;&lt;contributors&gt;&lt;authors&gt;&lt;author&gt;Shenton, A. K.&lt;/author&gt;&lt;/authors&gt;&lt;/contributors&gt;&lt;titles&gt;&lt;title&gt;Strategies for ensuring trustworthiness in qualitative research projects&lt;/title&gt;&lt;secondary-title&gt;Education for Information&lt;/secondary-title&gt;&lt;/titles&gt;&lt;periodical&gt;&lt;full-title&gt;Education for Information&lt;/full-title&gt;&lt;/periodical&gt;&lt;pages&gt;63-75&lt;/pages&gt;&lt;volume&gt;22&lt;/volume&gt;&lt;dates&gt;&lt;year&gt;2004&lt;/year&gt;&lt;/dates&gt;&lt;urls&gt;&lt;/urls&gt;&lt;/record&gt;&lt;/Cite&gt;&lt;/EndNote&gt;</w:instrText>
      </w:r>
      <w:r w:rsidR="004E1A9E" w:rsidRPr="00564626">
        <w:rPr>
          <w:bCs/>
        </w:rPr>
        <w:fldChar w:fldCharType="separate"/>
      </w:r>
      <w:r w:rsidRPr="00564626">
        <w:rPr>
          <w:bCs/>
          <w:noProof/>
        </w:rPr>
        <w:t>(</w:t>
      </w:r>
      <w:hyperlink w:anchor="_ENREF_115" w:tooltip="Shenton, 2004 #1241" w:history="1">
        <w:r w:rsidR="00D232E9" w:rsidRPr="00564626">
          <w:rPr>
            <w:bCs/>
            <w:noProof/>
          </w:rPr>
          <w:t>Shenton, 2004, p. 70</w:t>
        </w:r>
      </w:hyperlink>
      <w:r w:rsidRPr="00564626">
        <w:rPr>
          <w:bCs/>
          <w:noProof/>
        </w:rPr>
        <w:t>)</w:t>
      </w:r>
      <w:r w:rsidR="004E1A9E" w:rsidRPr="00564626">
        <w:rPr>
          <w:bCs/>
        </w:rPr>
        <w:fldChar w:fldCharType="end"/>
      </w:r>
      <w:r w:rsidRPr="00564626">
        <w:rPr>
          <w:bCs/>
        </w:rPr>
        <w:t xml:space="preserve">. This study included a detailed description of the research context, participants, and data sources and collection procedures. </w:t>
      </w:r>
    </w:p>
    <w:p w:rsidR="00763B7E" w:rsidRPr="00564626" w:rsidRDefault="00763B7E" w:rsidP="00763B7E">
      <w:pPr>
        <w:spacing w:line="480" w:lineRule="auto"/>
        <w:rPr>
          <w:bCs/>
        </w:rPr>
      </w:pPr>
      <w:r w:rsidRPr="00564626">
        <w:rPr>
          <w:bCs/>
        </w:rPr>
        <w:tab/>
      </w:r>
      <w:r w:rsidR="00AA3F28" w:rsidRPr="00564626">
        <w:rPr>
          <w:bCs/>
        </w:rPr>
        <w:t>Confirmability refers</w:t>
      </w:r>
      <w:r w:rsidRPr="00564626">
        <w:rPr>
          <w:bCs/>
        </w:rPr>
        <w:t xml:space="preserve"> to researcher bias or subjectivity. In addressing confirmability, the role of the researcher and assumptions were described including subjective nature in qualitative research and triangulation of multiple data sources. Another approach is to present an audit-trail </w:t>
      </w:r>
      <w:r w:rsidR="004E1A9E" w:rsidRPr="00564626">
        <w:rPr>
          <w:bCs/>
        </w:rPr>
        <w:fldChar w:fldCharType="begin"/>
      </w:r>
      <w:r w:rsidRPr="00564626">
        <w:rPr>
          <w:bCs/>
        </w:rPr>
        <w:instrText xml:space="preserve"> ADDIN EN.CITE &lt;EndNote&gt;&lt;Cite&gt;&lt;Author&gt;Miles&lt;/Author&gt;&lt;Year&gt;1994&lt;/Year&gt;&lt;RecNum&gt;1231&lt;/RecNum&gt;&lt;DisplayText&gt;(Miles &amp;amp; Huberman, 1994)&lt;/DisplayText&gt;&lt;record&gt;&lt;rec-number&gt;1231&lt;/rec-number&gt;&lt;foreign-keys&gt;&lt;key app="EN" db-id="szeszd905ssr9aed5p0x9tsleat0sdaea5pf"&gt;1231&lt;/key&gt;&lt;/foreign-keys&gt;&lt;ref-type name="Book"&gt;6&lt;/ref-type&gt;&lt;contributors&gt;&lt;authors&gt;&lt;author&gt;Miles, M. B.&lt;/author&gt;&lt;author&gt;Huberman, A. M.&lt;/author&gt;&lt;/authors&gt;&lt;/contributors&gt;&lt;titles&gt;&lt;title&gt;Qualitative data analysis: An expanded sourcebook (2nd edition)&lt;/title&gt;&lt;/titles&gt;&lt;dates&gt;&lt;year&gt;1994&lt;/year&gt;&lt;/dates&gt;&lt;pub-location&gt;Thousand Oaks, CA&lt;/pub-location&gt;&lt;publisher&gt;Sage&lt;/publisher&gt;&lt;urls&gt;&lt;/urls&gt;&lt;/record&gt;&lt;/Cite&gt;&lt;/EndNote&gt;</w:instrText>
      </w:r>
      <w:r w:rsidR="004E1A9E" w:rsidRPr="00564626">
        <w:rPr>
          <w:bCs/>
        </w:rPr>
        <w:fldChar w:fldCharType="separate"/>
      </w:r>
      <w:r w:rsidRPr="00564626">
        <w:rPr>
          <w:bCs/>
          <w:noProof/>
        </w:rPr>
        <w:t>(</w:t>
      </w:r>
      <w:hyperlink w:anchor="_ENREF_90" w:tooltip="Miles, 1994 #1231" w:history="1">
        <w:r w:rsidR="00D232E9" w:rsidRPr="00564626">
          <w:rPr>
            <w:bCs/>
            <w:noProof/>
          </w:rPr>
          <w:t>Miles &amp; Huberman, 1994</w:t>
        </w:r>
      </w:hyperlink>
      <w:r w:rsidRPr="00564626">
        <w:rPr>
          <w:bCs/>
          <w:noProof/>
        </w:rPr>
        <w:t>)</w:t>
      </w:r>
      <w:r w:rsidR="004E1A9E" w:rsidRPr="00564626">
        <w:rPr>
          <w:bCs/>
        </w:rPr>
        <w:fldChar w:fldCharType="end"/>
      </w:r>
      <w:r w:rsidRPr="00564626">
        <w:rPr>
          <w:bCs/>
        </w:rPr>
        <w:t xml:space="preserve">. In this study, the researcher conducted a thorough review of the literature to ensure that the study relates to past studies, which aids in “the researcher to relate his or her findings to an existing body of knowledge” </w:t>
      </w:r>
      <w:r w:rsidR="004E1A9E" w:rsidRPr="00564626">
        <w:rPr>
          <w:bCs/>
        </w:rPr>
        <w:fldChar w:fldCharType="begin"/>
      </w:r>
      <w:r w:rsidRPr="00564626">
        <w:rPr>
          <w:bCs/>
        </w:rPr>
        <w:instrText xml:space="preserve"> ADDIN EN.CITE &lt;EndNote&gt;&lt;Cite&gt;&lt;Author&gt;Silverman&lt;/Author&gt;&lt;Year&gt;2000&lt;/Year&gt;&lt;RecNum&gt;1242&lt;/RecNum&gt;&lt;Suffix&gt;`, p. 69&lt;/Suffix&gt;&lt;DisplayText&gt;(Silverman, 2000, p. 69)&lt;/DisplayText&gt;&lt;record&gt;&lt;rec-number&gt;1242&lt;/rec-number&gt;&lt;foreign-keys&gt;&lt;key app="EN" db-id="szeszd905ssr9aed5p0x9tsleat0sdaea5pf"&gt;1242&lt;/key&gt;&lt;/foreign-keys&gt;&lt;ref-type name="Book"&gt;6&lt;/ref-type&gt;&lt;contributors&gt;&lt;authors&gt;&lt;author&gt;Silverman, D.&lt;/author&gt;&lt;/authors&gt;&lt;/contributors&gt;&lt;titles&gt;&lt;title&gt;Doing qualitative research: A practical handbook&lt;/title&gt;&lt;/titles&gt;&lt;dates&gt;&lt;year&gt;2000&lt;/year&gt;&lt;/dates&gt;&lt;pub-location&gt;London&lt;/pub-location&gt;&lt;publisher&gt;Sage&lt;/publisher&gt;&lt;urls&gt;&lt;/urls&gt;&lt;/record&gt;&lt;/Cite&gt;&lt;/EndNote&gt;</w:instrText>
      </w:r>
      <w:r w:rsidR="004E1A9E" w:rsidRPr="00564626">
        <w:rPr>
          <w:bCs/>
        </w:rPr>
        <w:fldChar w:fldCharType="separate"/>
      </w:r>
      <w:r w:rsidRPr="00564626">
        <w:rPr>
          <w:bCs/>
          <w:noProof/>
        </w:rPr>
        <w:t>(</w:t>
      </w:r>
      <w:hyperlink w:anchor="_ENREF_117" w:tooltip="Silverman, 2000 #1242" w:history="1">
        <w:r w:rsidR="00D232E9" w:rsidRPr="00564626">
          <w:rPr>
            <w:bCs/>
            <w:noProof/>
          </w:rPr>
          <w:t>Silverman, 2000, p. 69</w:t>
        </w:r>
      </w:hyperlink>
      <w:r w:rsidRPr="00564626">
        <w:rPr>
          <w:bCs/>
          <w:noProof/>
        </w:rPr>
        <w:t>)</w:t>
      </w:r>
      <w:r w:rsidR="004E1A9E" w:rsidRPr="00564626">
        <w:rPr>
          <w:bCs/>
        </w:rPr>
        <w:fldChar w:fldCharType="end"/>
      </w:r>
      <w:r w:rsidRPr="00564626">
        <w:rPr>
          <w:bCs/>
        </w:rPr>
        <w:t xml:space="preserve">. A data-oriented audit trail includes coding procedures, process of identification of patterns and themes, and availability of instrument protocols. </w:t>
      </w:r>
    </w:p>
    <w:p w:rsidR="005F46A6" w:rsidRPr="00564626" w:rsidRDefault="00763B7E" w:rsidP="0075534E">
      <w:pPr>
        <w:spacing w:line="480" w:lineRule="auto"/>
        <w:rPr>
          <w:bCs/>
        </w:rPr>
      </w:pPr>
      <w:r w:rsidRPr="00564626">
        <w:rPr>
          <w:bCs/>
        </w:rPr>
        <w:tab/>
        <w:t xml:space="preserve">In sum, the researcher sought to understand perceptions of scientific practices and science teaching to </w:t>
      </w:r>
      <w:r w:rsidR="001E3718" w:rsidRPr="00564626">
        <w:rPr>
          <w:bCs/>
        </w:rPr>
        <w:t>DHH</w:t>
      </w:r>
      <w:r w:rsidRPr="00564626">
        <w:rPr>
          <w:bCs/>
        </w:rPr>
        <w:t xml:space="preserve"> students. In this qualitative case study, multiple data sources were considered in effort to thoroughly describe the nature of the case and participant roles and activities. Data sources included surveys, course documents, and interviews. Thematic analysis entailed initial coding procedures, groupings of codes, and identification of commonalities and patterns leading to themes. Trustworthiness and quality of findings were verified. </w:t>
      </w:r>
    </w:p>
    <w:p w:rsidR="00572860" w:rsidRPr="00564626" w:rsidRDefault="0057286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572860" w:rsidRPr="00564626" w:rsidRDefault="00572860" w:rsidP="00572860">
      <w:pPr>
        <w:pStyle w:val="Heading1"/>
      </w:pPr>
      <w:r w:rsidRPr="00564626">
        <w:br w:type="page"/>
      </w:r>
      <w:bookmarkStart w:id="32" w:name="_Toc196406235"/>
      <w:r w:rsidRPr="00564626">
        <w:t xml:space="preserve">Chapter 4 </w:t>
      </w:r>
      <w:r w:rsidRPr="00564626">
        <w:br/>
      </w:r>
      <w:r w:rsidR="0075534E" w:rsidRPr="00564626">
        <w:t>Findings</w:t>
      </w:r>
      <w:bookmarkEnd w:id="32"/>
    </w:p>
    <w:p w:rsidR="0075534E" w:rsidRPr="00564626" w:rsidRDefault="0075534E" w:rsidP="00B10AF0">
      <w:pPr>
        <w:pStyle w:val="Heading2"/>
      </w:pPr>
      <w:bookmarkStart w:id="33" w:name="_Toc196406236"/>
      <w:r w:rsidRPr="00564626">
        <w:t>Introduction</w:t>
      </w:r>
      <w:bookmarkEnd w:id="33"/>
    </w:p>
    <w:p w:rsidR="00B73CF1" w:rsidRPr="00564626" w:rsidRDefault="0075534E" w:rsidP="00572860">
      <w:pPr>
        <w:numPr>
          <w:ilvl w:val="12"/>
          <w:numId w:val="0"/>
        </w:numPr>
        <w:spacing w:line="480" w:lineRule="auto"/>
        <w:ind w:firstLine="720"/>
      </w:pPr>
      <w:r w:rsidRPr="00564626">
        <w:t xml:space="preserve">The purpose of this study is to describe deaf education </w:t>
      </w:r>
      <w:r w:rsidR="00B76289" w:rsidRPr="00564626">
        <w:t>preservice</w:t>
      </w:r>
      <w:r w:rsidRPr="00564626">
        <w:t xml:space="preserve"> </w:t>
      </w:r>
      <w:r w:rsidR="000A1701" w:rsidRPr="00564626">
        <w:t>teachers’</w:t>
      </w:r>
      <w:r w:rsidRPr="00564626">
        <w:t xml:space="preserve"> perceptions of teaching science to deaf and hard of hearing students. Research questions are as follows: What are </w:t>
      </w:r>
      <w:r w:rsidR="002D00FB" w:rsidRPr="00564626">
        <w:t xml:space="preserve">deaf education </w:t>
      </w:r>
      <w:r w:rsidR="00B76289" w:rsidRPr="00564626">
        <w:t>preservice</w:t>
      </w:r>
      <w:r w:rsidR="002D00FB" w:rsidRPr="00564626">
        <w:t xml:space="preserve"> teachers’ </w:t>
      </w:r>
      <w:r w:rsidRPr="00564626">
        <w:t>perceptions of s</w:t>
      </w:r>
      <w:r w:rsidR="00F151BE" w:rsidRPr="00564626">
        <w:t xml:space="preserve">cientific inquiry? What are deaf education </w:t>
      </w:r>
      <w:r w:rsidR="00B76289" w:rsidRPr="00564626">
        <w:t>preservice</w:t>
      </w:r>
      <w:r w:rsidR="00F151BE" w:rsidRPr="00564626">
        <w:t xml:space="preserve"> teachers’ </w:t>
      </w:r>
      <w:r w:rsidRPr="00564626">
        <w:t xml:space="preserve">perceptions of science teaching and learning among deaf and hard of hearing students? The researcher </w:t>
      </w:r>
      <w:r w:rsidR="001E3E71" w:rsidRPr="00564626">
        <w:t>provided inquiry experience with explicit reflective pedagogy for</w:t>
      </w:r>
      <w:r w:rsidRPr="00564626">
        <w:t xml:space="preserve"> </w:t>
      </w:r>
      <w:r w:rsidR="001E3E71" w:rsidRPr="00564626">
        <w:t xml:space="preserve">the science methods aspect in </w:t>
      </w:r>
      <w:r w:rsidRPr="00564626">
        <w:t xml:space="preserve">curriculum and instruction for deaf education majors. Data collection included </w:t>
      </w:r>
      <w:r w:rsidR="00783EAD" w:rsidRPr="00564626">
        <w:t xml:space="preserve">surveys, </w:t>
      </w:r>
      <w:r w:rsidRPr="00564626">
        <w:t xml:space="preserve">interviews, </w:t>
      </w:r>
      <w:r w:rsidR="00BA2C3B" w:rsidRPr="00564626">
        <w:t xml:space="preserve">and course artifacts </w:t>
      </w:r>
      <w:r w:rsidRPr="00564626">
        <w:t>to elucidate the perceptions of science inquiry and sc</w:t>
      </w:r>
      <w:r w:rsidR="001E3E71" w:rsidRPr="00564626">
        <w:t>ience teaching throughout this course</w:t>
      </w:r>
      <w:r w:rsidRPr="00564626">
        <w:t xml:space="preserve">. In this chapter, the researcher </w:t>
      </w:r>
      <w:r w:rsidR="005A6BB2" w:rsidRPr="00564626">
        <w:t xml:space="preserve">described </w:t>
      </w:r>
      <w:r w:rsidR="00783EAD" w:rsidRPr="00564626">
        <w:t>participants’ perceptions of</w:t>
      </w:r>
      <w:r w:rsidR="005A6BB2" w:rsidRPr="00564626">
        <w:t xml:space="preserve"> scientific inquiry and science teaching to DHH students.</w:t>
      </w:r>
    </w:p>
    <w:p w:rsidR="00572860" w:rsidRPr="00564626" w:rsidRDefault="00B73CF1" w:rsidP="00B73CF1">
      <w:pPr>
        <w:numPr>
          <w:ilvl w:val="12"/>
          <w:numId w:val="0"/>
        </w:numPr>
        <w:spacing w:line="480" w:lineRule="auto"/>
        <w:rPr>
          <w:b/>
          <w:i/>
        </w:rPr>
      </w:pPr>
      <w:r w:rsidRPr="00564626">
        <w:rPr>
          <w:b/>
          <w:i/>
        </w:rPr>
        <w:t>Research question 1</w:t>
      </w:r>
    </w:p>
    <w:p w:rsidR="0075534E" w:rsidRPr="00564626" w:rsidRDefault="0075534E" w:rsidP="0075534E">
      <w:pPr>
        <w:spacing w:line="480" w:lineRule="auto"/>
        <w:rPr>
          <w:b/>
          <w:i/>
        </w:rPr>
      </w:pPr>
      <w:r w:rsidRPr="00564626">
        <w:rPr>
          <w:b/>
          <w:i/>
        </w:rPr>
        <w:t xml:space="preserve">What are </w:t>
      </w:r>
      <w:r w:rsidR="003675D0" w:rsidRPr="00564626">
        <w:rPr>
          <w:b/>
          <w:i/>
        </w:rPr>
        <w:t xml:space="preserve">deaf education </w:t>
      </w:r>
      <w:r w:rsidR="00B76289" w:rsidRPr="00564626">
        <w:rPr>
          <w:b/>
          <w:i/>
        </w:rPr>
        <w:t>preservice</w:t>
      </w:r>
      <w:r w:rsidR="003675D0" w:rsidRPr="00564626">
        <w:rPr>
          <w:b/>
          <w:i/>
        </w:rPr>
        <w:t xml:space="preserve"> teachers’ </w:t>
      </w:r>
      <w:r w:rsidRPr="00564626">
        <w:rPr>
          <w:b/>
          <w:i/>
        </w:rPr>
        <w:t>perceptions of scientific inquiry?</w:t>
      </w:r>
    </w:p>
    <w:p w:rsidR="00B73CF1" w:rsidRPr="00564626" w:rsidRDefault="0075534E" w:rsidP="0075534E">
      <w:pPr>
        <w:spacing w:line="480" w:lineRule="auto"/>
      </w:pPr>
      <w:r w:rsidRPr="00564626">
        <w:tab/>
        <w:t xml:space="preserve">Data sources in support of research question 1 included surveys, science inquiry project reflections, and interviews. </w:t>
      </w:r>
      <w:r w:rsidR="009D4EE6" w:rsidRPr="00564626">
        <w:t>T</w:t>
      </w:r>
      <w:r w:rsidRPr="00564626">
        <w:t>hree themes were identified</w:t>
      </w:r>
      <w:r w:rsidR="0046150A" w:rsidRPr="00564626">
        <w:t xml:space="preserve"> through the iterative coding process; Table 11 provides a visual representative of the development of themes.</w:t>
      </w:r>
      <w:r w:rsidR="00C840F7" w:rsidRPr="00564626">
        <w:t xml:space="preserve"> Pre</w:t>
      </w:r>
      <w:r w:rsidR="00685991" w:rsidRPr="00564626">
        <w:t xml:space="preserve">service teachers of DHH </w:t>
      </w:r>
      <w:r w:rsidR="009D4EE6" w:rsidRPr="00564626">
        <w:t xml:space="preserve">in this study share perceptions about the </w:t>
      </w:r>
      <w:r w:rsidRPr="00564626">
        <w:t>nature of scientific inquiry, literacy tools, and level of pra</w:t>
      </w:r>
      <w:r w:rsidR="006B7912" w:rsidRPr="00564626">
        <w:t xml:space="preserve">ctices and creativity. </w:t>
      </w:r>
    </w:p>
    <w:p w:rsidR="00B73CF1" w:rsidRPr="00564626" w:rsidRDefault="00B73CF1" w:rsidP="00B10AF0">
      <w:pPr>
        <w:pStyle w:val="Heading2"/>
      </w:pPr>
      <w:bookmarkStart w:id="34" w:name="_Toc196406237"/>
      <w:r w:rsidRPr="00564626">
        <w:t>Theme 1: Nature of scientific inquiry</w:t>
      </w:r>
      <w:bookmarkEnd w:id="34"/>
    </w:p>
    <w:p w:rsidR="00B73CF1" w:rsidRPr="00564626" w:rsidRDefault="00B73CF1" w:rsidP="00B73CF1">
      <w:pPr>
        <w:spacing w:line="480" w:lineRule="auto"/>
      </w:pPr>
      <w:r w:rsidRPr="00564626">
        <w:tab/>
        <w:t xml:space="preserve">Participants described </w:t>
      </w:r>
      <w:r w:rsidR="00230906" w:rsidRPr="00564626">
        <w:t>SI</w:t>
      </w:r>
      <w:r w:rsidRPr="00564626">
        <w:t xml:space="preserve"> as a construct of distinguishing practices in a procedural and linear manner. </w:t>
      </w:r>
      <w:r w:rsidR="009D4EE6" w:rsidRPr="00564626">
        <w:t>They perceive that inquiry</w:t>
      </w:r>
      <w:r w:rsidRPr="00564626">
        <w:t xml:space="preserve"> begin</w:t>
      </w:r>
      <w:r w:rsidR="006102AF" w:rsidRPr="00564626">
        <w:t>s</w:t>
      </w:r>
      <w:r w:rsidRPr="00564626">
        <w:t xml:space="preserve"> with an observation or question followed by an arrangement of investigative practices and ending with some form of response to the question or a conclusion. Framing questions </w:t>
      </w:r>
      <w:r w:rsidR="006102AF" w:rsidRPr="00564626">
        <w:t xml:space="preserve">for inquiry </w:t>
      </w:r>
      <w:r w:rsidRPr="00564626">
        <w:t xml:space="preserve">are constructed from background knowledge and experience; however, proceeding with this process is driven by curiosity and motivation. The development of formulating questions entails creativity and reasoning. Questioning is interchangeable with predicting and hypothesis; regardless, this component in </w:t>
      </w:r>
      <w:r w:rsidR="00230906" w:rsidRPr="00564626">
        <w:t>SI</w:t>
      </w:r>
      <w:r w:rsidRPr="00564626">
        <w:t xml:space="preserve"> is the lead for investigative proceedings.</w:t>
      </w:r>
    </w:p>
    <w:p w:rsidR="00262094" w:rsidRPr="00564626" w:rsidRDefault="00583C49" w:rsidP="00771CF4">
      <w:pPr>
        <w:pStyle w:val="Caption"/>
      </w:pPr>
      <w:bookmarkStart w:id="35" w:name="_Toc196406278"/>
      <w:r w:rsidRPr="00564626">
        <w:t xml:space="preserve">Table </w:t>
      </w:r>
      <w:r w:rsidR="004E1A9E" w:rsidRPr="00564626">
        <w:fldChar w:fldCharType="begin"/>
      </w:r>
      <w:r w:rsidR="00A8755D" w:rsidRPr="00564626">
        <w:instrText xml:space="preserve"> SEQ Table \* ARABIC </w:instrText>
      </w:r>
      <w:r w:rsidR="004E1A9E" w:rsidRPr="00564626">
        <w:fldChar w:fldCharType="separate"/>
      </w:r>
      <w:r w:rsidR="002C4815">
        <w:rPr>
          <w:noProof/>
        </w:rPr>
        <w:t>11</w:t>
      </w:r>
      <w:r w:rsidR="004E1A9E" w:rsidRPr="00564626">
        <w:rPr>
          <w:noProof/>
        </w:rPr>
        <w:fldChar w:fldCharType="end"/>
      </w:r>
      <w:r w:rsidRPr="00564626">
        <w:t>. Development of Themes for R</w:t>
      </w:r>
      <w:r w:rsidR="00147D08" w:rsidRPr="00564626">
        <w:t xml:space="preserve">esearch </w:t>
      </w:r>
      <w:r w:rsidRPr="00564626">
        <w:t>Q</w:t>
      </w:r>
      <w:r w:rsidR="00147D08" w:rsidRPr="00564626">
        <w:t>uestion</w:t>
      </w:r>
      <w:r w:rsidRPr="00564626">
        <w:t xml:space="preserve"> 1</w:t>
      </w:r>
      <w:bookmarkEnd w:id="35"/>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BF"/>
      </w:tblPr>
      <w:tblGrid>
        <w:gridCol w:w="8856"/>
      </w:tblGrid>
      <w:tr w:rsidR="00B73CF1" w:rsidRPr="00564626">
        <w:tc>
          <w:tcPr>
            <w:tcW w:w="8856" w:type="dxa"/>
            <w:tcBorders>
              <w:left w:val="nil"/>
              <w:bottom w:val="single" w:sz="4" w:space="0" w:color="000000"/>
              <w:right w:val="nil"/>
            </w:tcBorders>
          </w:tcPr>
          <w:p w:rsidR="00B73CF1" w:rsidRPr="00564626" w:rsidRDefault="00B73CF1" w:rsidP="00B73CF1">
            <w:pPr>
              <w:ind w:left="360"/>
            </w:pPr>
          </w:p>
          <w:p w:rsidR="00B73CF1" w:rsidRPr="00564626" w:rsidRDefault="00B73CF1" w:rsidP="00B73CF1">
            <w:pPr>
              <w:ind w:left="360"/>
            </w:pPr>
            <w:r w:rsidRPr="00564626">
              <w:rPr>
                <w:i/>
              </w:rPr>
              <w:t>Nature of scientific inquiry</w:t>
            </w:r>
          </w:p>
          <w:p w:rsidR="00B73CF1" w:rsidRPr="00564626" w:rsidRDefault="00B73CF1" w:rsidP="00B73CF1">
            <w:pPr>
              <w:pStyle w:val="ListParagraph"/>
              <w:numPr>
                <w:ilvl w:val="0"/>
                <w:numId w:val="3"/>
              </w:numPr>
              <w:rPr>
                <w:rFonts w:ascii="Times New Roman" w:hAnsi="Times New Roman"/>
                <w:color w:val="auto"/>
              </w:rPr>
            </w:pPr>
            <w:r w:rsidRPr="00564626">
              <w:rPr>
                <w:rFonts w:ascii="Times New Roman" w:hAnsi="Times New Roman"/>
                <w:color w:val="auto"/>
              </w:rPr>
              <w:t>Procedural &amp; linear</w:t>
            </w:r>
          </w:p>
          <w:p w:rsidR="00B73CF1" w:rsidRPr="00564626" w:rsidRDefault="00B73CF1" w:rsidP="00B73CF1">
            <w:pPr>
              <w:pStyle w:val="ListParagraph"/>
              <w:numPr>
                <w:ilvl w:val="0"/>
                <w:numId w:val="3"/>
              </w:numPr>
              <w:rPr>
                <w:rFonts w:ascii="Times New Roman" w:hAnsi="Times New Roman"/>
                <w:color w:val="auto"/>
              </w:rPr>
            </w:pPr>
            <w:r w:rsidRPr="00564626">
              <w:rPr>
                <w:rFonts w:ascii="Times New Roman" w:hAnsi="Times New Roman"/>
                <w:color w:val="auto"/>
              </w:rPr>
              <w:t>Purpose of inquiry</w:t>
            </w:r>
          </w:p>
          <w:p w:rsidR="00B73CF1" w:rsidRPr="00564626" w:rsidRDefault="00B73CF1" w:rsidP="00B73CF1">
            <w:pPr>
              <w:ind w:left="360"/>
            </w:pPr>
          </w:p>
          <w:p w:rsidR="00B73CF1" w:rsidRPr="00564626" w:rsidRDefault="00B73CF1" w:rsidP="00B73CF1">
            <w:pPr>
              <w:ind w:left="360"/>
              <w:rPr>
                <w:i/>
              </w:rPr>
            </w:pPr>
            <w:r w:rsidRPr="00564626">
              <w:rPr>
                <w:i/>
              </w:rPr>
              <w:t>Literacy tools</w:t>
            </w:r>
          </w:p>
          <w:p w:rsidR="00B73CF1" w:rsidRPr="00564626" w:rsidRDefault="00B73CF1" w:rsidP="00B73CF1">
            <w:pPr>
              <w:pStyle w:val="ListParagraph"/>
              <w:numPr>
                <w:ilvl w:val="0"/>
                <w:numId w:val="3"/>
              </w:numPr>
              <w:rPr>
                <w:rFonts w:ascii="Times New Roman" w:hAnsi="Times New Roman"/>
                <w:color w:val="auto"/>
              </w:rPr>
            </w:pPr>
            <w:r w:rsidRPr="00564626">
              <w:rPr>
                <w:rFonts w:ascii="Times New Roman" w:hAnsi="Times New Roman"/>
                <w:color w:val="auto"/>
              </w:rPr>
              <w:t>Obtaining information</w:t>
            </w:r>
          </w:p>
          <w:p w:rsidR="00B73CF1" w:rsidRPr="00564626" w:rsidRDefault="00B73CF1" w:rsidP="00B73CF1">
            <w:pPr>
              <w:pStyle w:val="ListParagraph"/>
              <w:numPr>
                <w:ilvl w:val="0"/>
                <w:numId w:val="3"/>
              </w:numPr>
              <w:rPr>
                <w:rFonts w:ascii="Times New Roman" w:hAnsi="Times New Roman"/>
                <w:color w:val="auto"/>
              </w:rPr>
            </w:pPr>
            <w:r w:rsidRPr="00564626">
              <w:rPr>
                <w:rFonts w:ascii="Times New Roman" w:hAnsi="Times New Roman"/>
                <w:color w:val="auto"/>
              </w:rPr>
              <w:t>Documenting observations/data</w:t>
            </w:r>
          </w:p>
          <w:p w:rsidR="00B73CF1" w:rsidRPr="00564626" w:rsidRDefault="00B73CF1" w:rsidP="00B73CF1">
            <w:pPr>
              <w:pStyle w:val="ListParagraph"/>
              <w:numPr>
                <w:ilvl w:val="0"/>
                <w:numId w:val="3"/>
              </w:numPr>
              <w:rPr>
                <w:rFonts w:ascii="Times New Roman" w:hAnsi="Times New Roman"/>
                <w:color w:val="auto"/>
              </w:rPr>
            </w:pPr>
            <w:r w:rsidRPr="00564626">
              <w:rPr>
                <w:rFonts w:ascii="Times New Roman" w:hAnsi="Times New Roman"/>
                <w:color w:val="auto"/>
              </w:rPr>
              <w:t>Disseminating findings</w:t>
            </w:r>
          </w:p>
          <w:p w:rsidR="00B73CF1" w:rsidRPr="00564626" w:rsidRDefault="00B73CF1" w:rsidP="00B73CF1">
            <w:pPr>
              <w:ind w:left="360"/>
            </w:pPr>
          </w:p>
          <w:p w:rsidR="00B73CF1" w:rsidRPr="00564626" w:rsidRDefault="00B73CF1" w:rsidP="00B73CF1">
            <w:pPr>
              <w:ind w:left="360"/>
              <w:rPr>
                <w:i/>
              </w:rPr>
            </w:pPr>
            <w:r w:rsidRPr="00564626">
              <w:rPr>
                <w:i/>
              </w:rPr>
              <w:t>Level of practices &amp; creativity</w:t>
            </w:r>
          </w:p>
          <w:p w:rsidR="00B73CF1" w:rsidRPr="00564626" w:rsidRDefault="00B73CF1" w:rsidP="00B73CF1">
            <w:pPr>
              <w:numPr>
                <w:ilvl w:val="0"/>
                <w:numId w:val="3"/>
              </w:numPr>
            </w:pPr>
            <w:r w:rsidRPr="00564626">
              <w:t>Investigative practices</w:t>
            </w:r>
          </w:p>
          <w:p w:rsidR="00B73CF1" w:rsidRPr="00564626" w:rsidRDefault="00B73CF1" w:rsidP="00B73CF1">
            <w:pPr>
              <w:numPr>
                <w:ilvl w:val="0"/>
                <w:numId w:val="3"/>
              </w:numPr>
            </w:pPr>
            <w:r w:rsidRPr="00564626">
              <w:t>Creativity</w:t>
            </w:r>
          </w:p>
          <w:p w:rsidR="00B73CF1" w:rsidRPr="00564626" w:rsidRDefault="00B73CF1" w:rsidP="00B73CF1"/>
        </w:tc>
      </w:tr>
    </w:tbl>
    <w:p w:rsidR="005A6BB2" w:rsidRPr="00564626" w:rsidRDefault="005A6BB2" w:rsidP="00B73CF1">
      <w:pPr>
        <w:spacing w:line="480" w:lineRule="auto"/>
      </w:pPr>
    </w:p>
    <w:p w:rsidR="00B73CF1" w:rsidRPr="00564626" w:rsidRDefault="00B73CF1" w:rsidP="00B73CF1">
      <w:pPr>
        <w:spacing w:line="480" w:lineRule="auto"/>
      </w:pPr>
      <w:r w:rsidRPr="00564626">
        <w:tab/>
      </w:r>
      <w:r w:rsidR="006102AF" w:rsidRPr="00564626">
        <w:t xml:space="preserve">Participants believe that </w:t>
      </w:r>
      <w:r w:rsidR="00230906" w:rsidRPr="00564626">
        <w:t>SI</w:t>
      </w:r>
      <w:r w:rsidRPr="00564626">
        <w:t xml:space="preserve"> in part constitutes physically engaging exertions, most of which associate with two of the five principles of </w:t>
      </w:r>
      <w:r w:rsidR="00230906" w:rsidRPr="00564626">
        <w:t>SI</w:t>
      </w:r>
      <w:r w:rsidRPr="00564626">
        <w:t xml:space="preserve">: </w:t>
      </w:r>
      <w:r w:rsidRPr="00564626">
        <w:rPr>
          <w:i/>
        </w:rPr>
        <w:t>conducting investigations</w:t>
      </w:r>
      <w:r w:rsidRPr="00564626">
        <w:t xml:space="preserve"> and </w:t>
      </w:r>
      <w:r w:rsidRPr="00564626">
        <w:rPr>
          <w:i/>
        </w:rPr>
        <w:t>collecting data</w:t>
      </w:r>
      <w:r w:rsidRPr="00564626">
        <w:t xml:space="preserve">. Conducting investigations is </w:t>
      </w:r>
      <w:r w:rsidR="006102AF" w:rsidRPr="00564626">
        <w:t>characterized in participants’ response</w:t>
      </w:r>
      <w:r w:rsidR="00C840F7" w:rsidRPr="00564626">
        <w:t>s</w:t>
      </w:r>
      <w:r w:rsidR="006102AF" w:rsidRPr="00564626">
        <w:t xml:space="preserve"> as</w:t>
      </w:r>
      <w:r w:rsidRPr="00564626">
        <w:t xml:space="preserve"> implementing diversified skills and tools to follow up on the research questions. Some examples include observations, experiments, “hands-on activities”, and data collection and take place in the natural environment or in artificial setting using treatments and manipulations. In Sonja’s interview, she illustrates the differences in investigative practices, “I think scientists find questions that they want answered, and they observe their natural surroundings to answer those questions or create a method</w:t>
      </w:r>
      <w:r w:rsidR="00F67829" w:rsidRPr="00564626">
        <w:t>.”</w:t>
      </w:r>
      <w:r w:rsidRPr="00564626">
        <w:t xml:space="preserve"> Scientific inquiry in this manner is comparable to the “scientific method</w:t>
      </w:r>
      <w:r w:rsidR="00F67829" w:rsidRPr="00564626">
        <w:t>.”</w:t>
      </w:r>
      <w:r w:rsidRPr="00564626">
        <w:t xml:space="preserve"> Kerry’s description of the scientific method </w:t>
      </w:r>
      <w:r w:rsidR="00BA2C3B" w:rsidRPr="00564626">
        <w:t xml:space="preserve">in her survey </w:t>
      </w:r>
      <w:r w:rsidRPr="00564626">
        <w:t>follows.</w:t>
      </w:r>
    </w:p>
    <w:p w:rsidR="00B73CF1" w:rsidRPr="00564626" w:rsidRDefault="00B73CF1" w:rsidP="00B73CF1">
      <w:r w:rsidRPr="00564626">
        <w:tab/>
        <w:t>Scientists use the scientific method to investigate the world. Th</w:t>
      </w:r>
      <w:r w:rsidR="005F2FA0" w:rsidRPr="00564626">
        <w:t xml:space="preserve">ey do experiments </w:t>
      </w:r>
      <w:r w:rsidR="005F2FA0" w:rsidRPr="00564626">
        <w:tab/>
        <w:t xml:space="preserve">and </w:t>
      </w:r>
      <w:r w:rsidRPr="00564626">
        <w:t>research to find the answers of their questions. To lea</w:t>
      </w:r>
      <w:r w:rsidR="005F2FA0" w:rsidRPr="00564626">
        <w:t xml:space="preserve">rn about the natural </w:t>
      </w:r>
      <w:r w:rsidR="005F2FA0" w:rsidRPr="00564626">
        <w:tab/>
        <w:t xml:space="preserve">world the </w:t>
      </w:r>
      <w:r w:rsidRPr="00564626">
        <w:t>scientist observe, manipulate, classify, compare and any ot</w:t>
      </w:r>
      <w:r w:rsidR="005F2FA0" w:rsidRPr="00564626">
        <w:t xml:space="preserve">her inquiry </w:t>
      </w:r>
      <w:r w:rsidR="005F2FA0" w:rsidRPr="00564626">
        <w:tab/>
        <w:t xml:space="preserve">skills in order to </w:t>
      </w:r>
      <w:r w:rsidRPr="00564626">
        <w:t>figure out answers.</w:t>
      </w:r>
    </w:p>
    <w:p w:rsidR="00B73CF1" w:rsidRPr="00564626" w:rsidRDefault="00B73CF1" w:rsidP="00B73CF1"/>
    <w:p w:rsidR="00B73CF1" w:rsidRPr="00564626" w:rsidRDefault="00B73CF1" w:rsidP="00B73CF1">
      <w:pPr>
        <w:spacing w:line="480" w:lineRule="auto"/>
      </w:pPr>
      <w:r w:rsidRPr="00564626">
        <w:t>This pa</w:t>
      </w:r>
      <w:r w:rsidR="006102AF" w:rsidRPr="00564626">
        <w:t>ttern exists across participant</w:t>
      </w:r>
      <w:r w:rsidRPr="00564626">
        <w:t>s</w:t>
      </w:r>
      <w:r w:rsidR="006102AF" w:rsidRPr="00564626">
        <w:t>’</w:t>
      </w:r>
      <w:r w:rsidRPr="00564626">
        <w:t xml:space="preserve"> course developments and reflections. A scientific method is characterized as a linear procedure beginning with an observation, issue, or question followed by some form of investigation in which is interchangeable with doing research, science, and experiments.</w:t>
      </w:r>
    </w:p>
    <w:p w:rsidR="00B73CF1" w:rsidRPr="00564626" w:rsidRDefault="00B73CF1" w:rsidP="00B73CF1">
      <w:pPr>
        <w:spacing w:line="480" w:lineRule="auto"/>
      </w:pPr>
      <w:r w:rsidRPr="00564626">
        <w:tab/>
        <w:t xml:space="preserve">The concluding component of the inquiry process is the findings; however, when asked to respond </w:t>
      </w:r>
      <w:r w:rsidR="003859E5" w:rsidRPr="00564626">
        <w:t xml:space="preserve">to </w:t>
      </w:r>
      <w:r w:rsidR="006102AF" w:rsidRPr="00564626">
        <w:t xml:space="preserve">survey or interview </w:t>
      </w:r>
      <w:r w:rsidRPr="00564626">
        <w:t>questions about the inquiry process, participants described questioning, conducting investigations, and collecting data. Conclusions or findings were discussed separately. An example from Penny’s survey response demonstrates the linear nature concentrating on physical practices: “Scientists learn about the natural world through engaging in meaningful and authentic science activities. These activities could involve investigations, research, data collection, or ‘hands-on’ activities</w:t>
      </w:r>
      <w:r w:rsidR="00F67829" w:rsidRPr="00564626">
        <w:t>.”</w:t>
      </w:r>
      <w:r w:rsidRPr="00564626">
        <w:t xml:space="preserve"> The results are not indicated immediately after this statement. Sonja compared her inquiry project to the work of a scientist. Her response centered on predictions, methodology, and documentation. The results or findings are not indicated immediately after the physical practices.  </w:t>
      </w:r>
    </w:p>
    <w:p w:rsidR="00B73CF1" w:rsidRPr="00564626" w:rsidRDefault="00B73CF1" w:rsidP="00B73CF1">
      <w:pPr>
        <w:spacing w:line="480" w:lineRule="auto"/>
      </w:pPr>
      <w:r w:rsidRPr="00564626">
        <w:tab/>
        <w:t>The findings or conclusions and purpose of inquiry are explicitly discussed or implied in course documents and transcripts. Equivalent phrases include “finding answers”, “sharing results”, or “presenting data</w:t>
      </w:r>
      <w:r w:rsidR="00F67829" w:rsidRPr="00564626">
        <w:t>.”</w:t>
      </w:r>
      <w:r w:rsidRPr="00564626">
        <w:t xml:space="preserve"> Generally the purpose of inquiry </w:t>
      </w:r>
      <w:r w:rsidR="003859E5" w:rsidRPr="00564626">
        <w:t xml:space="preserve">as described by participants </w:t>
      </w:r>
      <w:r w:rsidRPr="00564626">
        <w:t>is to generate scientific knowledge to satisfy individual curiosity; however, when prompted on how scientists use social practices (e.g. communication) in their field, participants agree</w:t>
      </w:r>
      <w:r w:rsidR="003859E5" w:rsidRPr="00564626">
        <w:t>d</w:t>
      </w:r>
      <w:r w:rsidRPr="00564626">
        <w:t xml:space="preserve"> that findings need</w:t>
      </w:r>
      <w:r w:rsidR="00783EAD" w:rsidRPr="00564626">
        <w:t>ed</w:t>
      </w:r>
      <w:r w:rsidRPr="00564626">
        <w:t xml:space="preserve"> to be disseminated to some degree. Dawn replied, “They [scientists] can do it in forms of papers, presentations, projects</w:t>
      </w:r>
      <w:r w:rsidR="00F67829" w:rsidRPr="00564626">
        <w:t>.”</w:t>
      </w:r>
      <w:r w:rsidRPr="00564626">
        <w:t xml:space="preserve"> Sonja explained that scientists “collect their data in their notebooks, then they can make their findings known to the university or to whoever’s paying the grant to support their research</w:t>
      </w:r>
      <w:r w:rsidR="00F67829" w:rsidRPr="00564626">
        <w:t>.”</w:t>
      </w:r>
      <w:r w:rsidRPr="00564626">
        <w:t xml:space="preserve"> </w:t>
      </w:r>
    </w:p>
    <w:p w:rsidR="00B73CF1" w:rsidRPr="00564626" w:rsidRDefault="00B73CF1" w:rsidP="00B73CF1">
      <w:pPr>
        <w:spacing w:line="480" w:lineRule="auto"/>
      </w:pPr>
      <w:r w:rsidRPr="00564626">
        <w:tab/>
        <w:t xml:space="preserve">In summary of theme 1, </w:t>
      </w:r>
      <w:r w:rsidR="00230906" w:rsidRPr="00564626">
        <w:t>SI</w:t>
      </w:r>
      <w:r w:rsidRPr="00564626">
        <w:t xml:space="preserve"> is perceived as a procedural and linear process as one would compare to a scientific method. The first stage is constructing a question or identifying a scientific issue. The second component encompasses physical practices centering on methodology and data collection. The final component, while not frequently discussed immediately after the second component, is devising a conclusion primarily to generate knowledge and for some to disseminate to the community through various forms. </w:t>
      </w:r>
    </w:p>
    <w:p w:rsidR="005F2FA0" w:rsidRPr="00564626" w:rsidRDefault="005F2FA0" w:rsidP="00B10AF0">
      <w:pPr>
        <w:pStyle w:val="Heading2"/>
      </w:pPr>
      <w:bookmarkStart w:id="36" w:name="_Toc196406238"/>
      <w:r w:rsidRPr="00564626">
        <w:t>Theme 2: Literacy tools</w:t>
      </w:r>
      <w:bookmarkEnd w:id="36"/>
    </w:p>
    <w:p w:rsidR="005F2FA0" w:rsidRPr="00564626" w:rsidRDefault="005F2FA0" w:rsidP="005F2FA0">
      <w:pPr>
        <w:spacing w:line="480" w:lineRule="auto"/>
      </w:pPr>
      <w:r w:rsidRPr="00564626">
        <w:tab/>
      </w:r>
      <w:r w:rsidR="00E2690D" w:rsidRPr="00564626">
        <w:t xml:space="preserve">Participants’ perceptions of </w:t>
      </w:r>
      <w:r w:rsidR="00230906" w:rsidRPr="00564626">
        <w:t>SI</w:t>
      </w:r>
      <w:r w:rsidR="00E2690D" w:rsidRPr="00564626">
        <w:t xml:space="preserve"> include the belief that s</w:t>
      </w:r>
      <w:r w:rsidRPr="00564626">
        <w:t>cientists use literacy tools as part of the inquiry process. Some examples include review of literature, documentation of data, and using communication tactics to disseminate findings. Dawn explained that scientists “review previous literature or studies to build on their own</w:t>
      </w:r>
      <w:r w:rsidR="00E2690D" w:rsidRPr="00564626">
        <w:t>.</w:t>
      </w:r>
      <w:r w:rsidRPr="00564626">
        <w:t xml:space="preserve">” Kerry’s response in her inquiry reflection indicated the significance of literacy tools to gain information about the issue or extent of interest. </w:t>
      </w:r>
      <w:r w:rsidR="00C61E3A" w:rsidRPr="00564626">
        <w:t>Additionally, r</w:t>
      </w:r>
      <w:r w:rsidRPr="00564626">
        <w:t>eview of literature adds to current understanding of scientific processes. Penny delineated the use of literature as part of scientific practices.</w:t>
      </w:r>
    </w:p>
    <w:p w:rsidR="005F2FA0" w:rsidRPr="00564626" w:rsidRDefault="005F2FA0" w:rsidP="005F2FA0">
      <w:r w:rsidRPr="00564626">
        <w:tab/>
        <w:t xml:space="preserve">Reading is important because if you can’t read what you need to research, then </w:t>
      </w:r>
      <w:r w:rsidRPr="00564626">
        <w:tab/>
        <w:t xml:space="preserve">you don’t know what to research, so reading to know where to begin, what to read </w:t>
      </w:r>
      <w:r w:rsidRPr="00564626">
        <w:tab/>
        <w:t>help you guide you to find out the next</w:t>
      </w:r>
      <w:r w:rsidR="00437E9B" w:rsidRPr="00564626">
        <w:t xml:space="preserve"> step you should take (Interview).</w:t>
      </w:r>
    </w:p>
    <w:p w:rsidR="005F2FA0" w:rsidRPr="00564626" w:rsidRDefault="005F2FA0" w:rsidP="005F2FA0"/>
    <w:p w:rsidR="005F2FA0" w:rsidRPr="00564626" w:rsidRDefault="005F2FA0" w:rsidP="005F2FA0">
      <w:pPr>
        <w:spacing w:line="480" w:lineRule="auto"/>
      </w:pPr>
      <w:r w:rsidRPr="00564626">
        <w:tab/>
        <w:t>Sonja asserted in her interview that reading is necessary to find out “what’s already known to help you build on your knowledge of the concept you’re trying to find an answer to</w:t>
      </w:r>
      <w:r w:rsidR="00D40141" w:rsidRPr="00564626">
        <w:t>.”</w:t>
      </w:r>
      <w:r w:rsidRPr="00564626">
        <w:t xml:space="preserve"> Reading also provides ideas for investigative practices. Kerry explained</w:t>
      </w:r>
      <w:r w:rsidR="000A1701" w:rsidRPr="00564626">
        <w:t xml:space="preserve"> in her </w:t>
      </w:r>
      <w:r w:rsidRPr="00564626">
        <w:t>survey that scientists need to “research and look for something that has been done before. Once they find out that they set up their experiment and how they are going to look for answers</w:t>
      </w:r>
      <w:r w:rsidR="00D40141" w:rsidRPr="00564626">
        <w:t>.”</w:t>
      </w:r>
      <w:r w:rsidRPr="00564626">
        <w:t xml:space="preserve"> </w:t>
      </w:r>
    </w:p>
    <w:p w:rsidR="005F2FA0" w:rsidRPr="00564626" w:rsidRDefault="005F2FA0" w:rsidP="005F2FA0">
      <w:pPr>
        <w:spacing w:line="480" w:lineRule="auto"/>
      </w:pPr>
      <w:r w:rsidRPr="00564626">
        <w:tab/>
        <w:t xml:space="preserve">Writing is another task that is frequently </w:t>
      </w:r>
      <w:r w:rsidR="00D40141" w:rsidRPr="00564626">
        <w:t xml:space="preserve">mentioned by participants as being </w:t>
      </w:r>
      <w:r w:rsidRPr="00564626">
        <w:t xml:space="preserve">employed throughout the </w:t>
      </w:r>
      <w:r w:rsidR="00230906" w:rsidRPr="00564626">
        <w:t>SI</w:t>
      </w:r>
      <w:r w:rsidRPr="00564626">
        <w:t xml:space="preserve"> process. Participants described the practice of writing tools for recording data and notes from observations and disseminating to distinctive audiences. In Sonja’s interview, she explained, “scientist</w:t>
      </w:r>
      <w:r w:rsidR="00D40141" w:rsidRPr="00564626">
        <w:t>s</w:t>
      </w:r>
      <w:r w:rsidRPr="00564626">
        <w:t xml:space="preserve"> need to be able to write findings and make it legible for people to understand</w:t>
      </w:r>
      <w:r w:rsidR="00D40141" w:rsidRPr="00564626">
        <w:t>.”</w:t>
      </w:r>
      <w:r w:rsidRPr="00564626">
        <w:t xml:space="preserve"> </w:t>
      </w:r>
      <w:r w:rsidR="00D94B9A" w:rsidRPr="00564626">
        <w:t>She described that s</w:t>
      </w:r>
      <w:r w:rsidRPr="00564626">
        <w:t>cientists use inscriptions to make mo</w:t>
      </w:r>
      <w:r w:rsidR="00D40141" w:rsidRPr="00564626">
        <w:t>re sense of the observed events, f</w:t>
      </w:r>
      <w:r w:rsidRPr="00564626">
        <w:t>or example, drawings, diagrams, documenting images, and field notes.</w:t>
      </w:r>
    </w:p>
    <w:p w:rsidR="005F2FA0" w:rsidRPr="00564626" w:rsidRDefault="005F2FA0" w:rsidP="005F2FA0">
      <w:pPr>
        <w:spacing w:line="480" w:lineRule="auto"/>
      </w:pPr>
      <w:r w:rsidRPr="00564626">
        <w:tab/>
      </w:r>
      <w:r w:rsidR="00F86A8D" w:rsidRPr="00564626">
        <w:t>Participants also explained that c</w:t>
      </w:r>
      <w:r w:rsidRPr="00564626">
        <w:t>ommunicative practices in science are employed during dissemination of findings.  During Kerry’s presentation of her research, she reflected on communication tactics to present findings to peers. Penny enumerated communication strategies to meet the needs of distinctive audiences. Communication in the field occurs “with other science professionals, in written form or used for educational purposes, it could communicate with different types of educators</w:t>
      </w:r>
      <w:r w:rsidR="00F86A8D" w:rsidRPr="00564626">
        <w:t>.”</w:t>
      </w:r>
      <w:r w:rsidRPr="00564626">
        <w:t xml:space="preserve"> Presenting visual representations of the data analysis (e.g. “charts or graphs”) is a way to “communicate what [scientists] have found</w:t>
      </w:r>
      <w:r w:rsidR="00F86A8D" w:rsidRPr="00564626">
        <w:t>.”</w:t>
      </w:r>
      <w:r w:rsidRPr="00564626">
        <w:t xml:space="preserve"> Scientists use high-level reasoning and originality in how their information is displayed. During Dawn’s interview, she elaborated on the use of communication tactics in science, “creativity comes into a lot, they can do it in forms of papers, presentations, or projects. Depending on the audience, I think it can really vary, like presentations, projects, books, stories, and anything like that</w:t>
      </w:r>
      <w:r w:rsidR="00F86A8D" w:rsidRPr="00564626">
        <w:t>.”</w:t>
      </w:r>
    </w:p>
    <w:p w:rsidR="005F2FA0" w:rsidRPr="00564626" w:rsidRDefault="005F2FA0" w:rsidP="005F2FA0">
      <w:pPr>
        <w:spacing w:line="480" w:lineRule="auto"/>
      </w:pPr>
      <w:r w:rsidRPr="00564626">
        <w:tab/>
        <w:t>In sum, theme 2 encompasses</w:t>
      </w:r>
      <w:r w:rsidR="00F86A8D" w:rsidRPr="00564626">
        <w:t xml:space="preserve"> beliefs about</w:t>
      </w:r>
      <w:r w:rsidRPr="00564626">
        <w:t xml:space="preserve"> literacy tools utilized in the sciences. Review of literature is primarily for the purpose of expanding knowledge on an issue and identifying promising methods. Writing is a mechanism for documenting observations of a scientific phenomenon. Originality is essential to distinguish observed events. Additionally, writing contributes to the dissemination of findings and meeting the needs of heterogeneous readers. Communication strategies are employed in the sciences by delivering findings within the science community and to the public.  </w:t>
      </w:r>
    </w:p>
    <w:p w:rsidR="005F2FA0" w:rsidRPr="00564626" w:rsidRDefault="005F2FA0" w:rsidP="00B10AF0">
      <w:pPr>
        <w:pStyle w:val="Heading2"/>
      </w:pPr>
      <w:bookmarkStart w:id="37" w:name="_Toc196406239"/>
      <w:r w:rsidRPr="00564626">
        <w:t>Theme 3: Level of practices and creativity</w:t>
      </w:r>
      <w:bookmarkEnd w:id="37"/>
    </w:p>
    <w:p w:rsidR="005F2FA0" w:rsidRPr="00564626" w:rsidRDefault="005F2FA0" w:rsidP="005F2FA0">
      <w:pPr>
        <w:spacing w:line="480" w:lineRule="auto"/>
      </w:pPr>
      <w:r w:rsidRPr="00564626">
        <w:tab/>
        <w:t xml:space="preserve">As highlighted in themes 1 and 2, </w:t>
      </w:r>
      <w:r w:rsidR="00F86A8D" w:rsidRPr="00564626">
        <w:t xml:space="preserve">participants’ beliefs regarding the use of </w:t>
      </w:r>
      <w:r w:rsidRPr="00564626">
        <w:t>methodology</w:t>
      </w:r>
      <w:r w:rsidR="00F86A8D" w:rsidRPr="00564626">
        <w:t xml:space="preserve"> in </w:t>
      </w:r>
      <w:r w:rsidR="00230906" w:rsidRPr="00564626">
        <w:t>SI</w:t>
      </w:r>
      <w:r w:rsidRPr="00564626">
        <w:t xml:space="preserve"> is accentuated across data sources. Participants periodically described the methodology as a physical and cognitive practice. It is what scientists “do” that is primarily representative of their work in the field. Dawn explained, “Scientists learn about the natural world largely through observations. They observe and act on that curiosit</w:t>
      </w:r>
      <w:r w:rsidR="00F86A8D" w:rsidRPr="00564626">
        <w:t xml:space="preserve">y.” Another example involves </w:t>
      </w:r>
      <w:r w:rsidRPr="00564626">
        <w:t>“doing research” and “collecting or documenting data</w:t>
      </w:r>
      <w:r w:rsidR="00F86A8D" w:rsidRPr="00564626">
        <w:t>.”</w:t>
      </w:r>
      <w:r w:rsidRPr="00564626">
        <w:t xml:space="preserve"> Penny illustrated physical practices including “investigation, research, data collection, or ‘hands-on’ activities.” For her research study, she compared two variables, used treatments systematically, and “took pictures to document [her] results</w:t>
      </w:r>
      <w:r w:rsidR="00BC63C7" w:rsidRPr="00564626">
        <w:t>.”</w:t>
      </w:r>
      <w:r w:rsidRPr="00564626">
        <w:t xml:space="preserve"> She believed this was comparable to the work of a scientist. Oftentimes scientists observed the natural surroundings prior to or in place of experimentation. When Kerry designed her research study, she decided on systematic observations but if there were incidents when observations were not possible, she referred to print-based resources. “Doing research” corresponded with manipulations. Sonja explained</w:t>
      </w:r>
      <w:r w:rsidR="000A1701" w:rsidRPr="00564626">
        <w:t xml:space="preserve"> in her </w:t>
      </w:r>
      <w:r w:rsidRPr="00564626">
        <w:t xml:space="preserve">survey that scientists observed things in natural environments or developed protocols or manipulatives. </w:t>
      </w:r>
    </w:p>
    <w:p w:rsidR="005F2FA0" w:rsidRPr="00564626" w:rsidRDefault="005F2FA0" w:rsidP="005F2FA0">
      <w:pPr>
        <w:spacing w:line="480" w:lineRule="auto"/>
      </w:pPr>
      <w:r w:rsidRPr="00564626">
        <w:tab/>
      </w:r>
      <w:r w:rsidR="00BC63C7" w:rsidRPr="00564626">
        <w:t>According to participants, i</w:t>
      </w:r>
      <w:r w:rsidRPr="00564626">
        <w:t>nnovations and creativity intertwine fundamentally with physical and cognitive practices in science. Examples of cognitive practices include “classification, comparison, and critique</w:t>
      </w:r>
      <w:r w:rsidR="00F67829" w:rsidRPr="00564626">
        <w:t>.”</w:t>
      </w:r>
      <w:r w:rsidRPr="00564626">
        <w:t xml:space="preserve"> The creative nature depends on the unique experiences and perspectives of scientists. Participants agree that scientists use imagination and originality in their work. Dawn’s description of the creative nature in the experimentation process is as follows. </w:t>
      </w:r>
    </w:p>
    <w:p w:rsidR="005F2FA0" w:rsidRPr="00564626" w:rsidRDefault="005F2FA0" w:rsidP="005F2FA0">
      <w:r w:rsidRPr="00564626">
        <w:tab/>
        <w:t xml:space="preserve">There are always multiple ways of doing research. Each scientist brings their own </w:t>
      </w:r>
      <w:r w:rsidRPr="00564626">
        <w:tab/>
        <w:t xml:space="preserve">knowledge and experiences to the table. If two scientists are studying or </w:t>
      </w:r>
      <w:r w:rsidR="00B049EC" w:rsidRPr="00564626">
        <w:tab/>
      </w:r>
      <w:r w:rsidRPr="00564626">
        <w:t xml:space="preserve">experimenting the same thing, more than likely they will do it differently. They </w:t>
      </w:r>
      <w:r w:rsidR="00B049EC" w:rsidRPr="00564626">
        <w:tab/>
      </w:r>
      <w:r w:rsidRPr="00564626">
        <w:t>will bring their own ideas to the table, and what they think is best.</w:t>
      </w:r>
    </w:p>
    <w:p w:rsidR="005F2FA0" w:rsidRPr="00564626" w:rsidRDefault="005F2FA0" w:rsidP="005F2FA0"/>
    <w:p w:rsidR="005F2FA0" w:rsidRPr="00564626" w:rsidRDefault="005F2FA0" w:rsidP="005F2FA0">
      <w:pPr>
        <w:spacing w:line="480" w:lineRule="auto"/>
      </w:pPr>
      <w:r w:rsidRPr="00564626">
        <w:t>Scientists generally construct protocols or treatments. Construction of these protocols or manipulation of v</w:t>
      </w:r>
      <w:r w:rsidR="00BC63C7" w:rsidRPr="00564626">
        <w:t>ariables requires creativity. As</w:t>
      </w:r>
      <w:r w:rsidRPr="00564626">
        <w:t xml:space="preserve"> part of</w:t>
      </w:r>
      <w:r w:rsidR="00BC63C7" w:rsidRPr="00564626">
        <w:t xml:space="preserve"> the participant</w:t>
      </w:r>
      <w:r w:rsidRPr="00564626">
        <w:t>s</w:t>
      </w:r>
      <w:r w:rsidR="00BC63C7" w:rsidRPr="00564626">
        <w:t>’</w:t>
      </w:r>
      <w:r w:rsidRPr="00564626">
        <w:t xml:space="preserve"> </w:t>
      </w:r>
      <w:r w:rsidR="00D94B9A" w:rsidRPr="00564626">
        <w:t xml:space="preserve">scientific inquiry </w:t>
      </w:r>
      <w:r w:rsidR="00386D57" w:rsidRPr="00564626">
        <w:t>projects</w:t>
      </w:r>
      <w:r w:rsidRPr="00564626">
        <w:t xml:space="preserve">, they were asked to reflect on the consequences of their unique experiences and scientific knowledge during their progress. In Dawn’s reflection on her </w:t>
      </w:r>
      <w:r w:rsidR="00386D57" w:rsidRPr="00564626">
        <w:t>inquiry project</w:t>
      </w:r>
      <w:r w:rsidRPr="00564626">
        <w:t xml:space="preserve">, she </w:t>
      </w:r>
      <w:r w:rsidR="00BC63C7" w:rsidRPr="00564626">
        <w:t xml:space="preserve">indicated she </w:t>
      </w:r>
      <w:r w:rsidRPr="00564626">
        <w:t>would add more variables, more time, and more documentation of her observations because she developed more questions at the end of her study. Sonja described the impact of creativity on revisions of methods, “if an experiment fails, scientists need to be “creative to think of what happened and then they need to change it</w:t>
      </w:r>
      <w:r w:rsidR="00BC63C7" w:rsidRPr="00564626">
        <w:t>.”</w:t>
      </w:r>
      <w:r w:rsidRPr="00564626">
        <w:t xml:space="preserve"> </w:t>
      </w:r>
    </w:p>
    <w:p w:rsidR="005F2FA0" w:rsidRPr="00564626" w:rsidRDefault="005F2FA0" w:rsidP="005F2FA0">
      <w:r w:rsidRPr="00564626">
        <w:tab/>
        <w:t xml:space="preserve">Scientists need to figure out how they want to record their data and make </w:t>
      </w:r>
      <w:r w:rsidR="00B049EC" w:rsidRPr="00564626">
        <w:tab/>
      </w:r>
      <w:r w:rsidRPr="00564626">
        <w:t xml:space="preserve">measurements. </w:t>
      </w:r>
      <w:r w:rsidR="00B049EC" w:rsidRPr="00564626">
        <w:t xml:space="preserve">As the </w:t>
      </w:r>
      <w:r w:rsidRPr="00564626">
        <w:t xml:space="preserve">scientists finish their experiment, they must think of ways </w:t>
      </w:r>
      <w:r w:rsidR="00B049EC" w:rsidRPr="00564626">
        <w:tab/>
        <w:t xml:space="preserve">that they would alter or </w:t>
      </w:r>
      <w:r w:rsidRPr="00564626">
        <w:t xml:space="preserve">change their experiment if they were to do it again, which </w:t>
      </w:r>
      <w:r w:rsidR="00B049EC" w:rsidRPr="00564626">
        <w:tab/>
      </w:r>
      <w:r w:rsidRPr="00564626">
        <w:t xml:space="preserve">requires a level of creativity </w:t>
      </w:r>
      <w:r w:rsidR="00B049EC" w:rsidRPr="00564626">
        <w:t xml:space="preserve">to </w:t>
      </w:r>
      <w:r w:rsidRPr="00564626">
        <w:t>do so.</w:t>
      </w:r>
    </w:p>
    <w:p w:rsidR="005F2FA0" w:rsidRPr="00564626" w:rsidRDefault="005F2FA0" w:rsidP="005F2FA0"/>
    <w:p w:rsidR="005F2FA0" w:rsidRPr="00564626" w:rsidRDefault="005F2FA0" w:rsidP="005F2FA0">
      <w:r w:rsidRPr="00564626">
        <w:tab/>
        <w:t xml:space="preserve">I strongly believe that the work of a scientist is creative and </w:t>
      </w:r>
      <w:r w:rsidR="00B049EC" w:rsidRPr="00564626">
        <w:t xml:space="preserve">it takes a ‘special’ </w:t>
      </w:r>
      <w:r w:rsidR="00B049EC" w:rsidRPr="00564626">
        <w:tab/>
        <w:t xml:space="preserve">person to </w:t>
      </w:r>
      <w:r w:rsidRPr="00564626">
        <w:t xml:space="preserve">take on the responsibilities that come with problem solving, </w:t>
      </w:r>
      <w:r w:rsidR="00B049EC" w:rsidRPr="00564626">
        <w:tab/>
      </w:r>
      <w:r w:rsidRPr="00564626">
        <w:t>exper</w:t>
      </w:r>
      <w:r w:rsidR="00B049EC" w:rsidRPr="00564626">
        <w:t xml:space="preserve">iments, and </w:t>
      </w:r>
      <w:r w:rsidRPr="00564626">
        <w:t>investigations. I think a scientist has to use their creative</w:t>
      </w:r>
      <w:r w:rsidR="00B049EC" w:rsidRPr="00564626">
        <w:t xml:space="preserve"> mind </w:t>
      </w:r>
      <w:r w:rsidR="00B049EC" w:rsidRPr="00564626">
        <w:tab/>
        <w:t xml:space="preserve">and be willing to ‘think </w:t>
      </w:r>
      <w:r w:rsidRPr="00564626">
        <w:t>outside of the box’ and to try different things. We k</w:t>
      </w:r>
      <w:r w:rsidR="00B049EC" w:rsidRPr="00564626">
        <w:t xml:space="preserve">now </w:t>
      </w:r>
      <w:r w:rsidR="00B049EC" w:rsidRPr="00564626">
        <w:tab/>
        <w:t xml:space="preserve">that many things have been </w:t>
      </w:r>
      <w:r w:rsidRPr="00564626">
        <w:t xml:space="preserve">discovered/invented through scientists who are </w:t>
      </w:r>
      <w:r w:rsidR="00B049EC" w:rsidRPr="00564626">
        <w:tab/>
      </w:r>
      <w:r w:rsidRPr="00564626">
        <w:t>willing to try dif</w:t>
      </w:r>
      <w:r w:rsidR="00B049EC" w:rsidRPr="00564626">
        <w:t xml:space="preserve">ferent things as a result </w:t>
      </w:r>
      <w:r w:rsidRPr="00564626">
        <w:t>of their creative minds.</w:t>
      </w:r>
    </w:p>
    <w:p w:rsidR="005F2FA0" w:rsidRPr="00564626" w:rsidRDefault="005F2FA0" w:rsidP="005F2FA0"/>
    <w:p w:rsidR="005F2FA0" w:rsidRPr="00564626" w:rsidRDefault="005F2FA0" w:rsidP="005F2FA0">
      <w:pPr>
        <w:spacing w:line="480" w:lineRule="auto"/>
      </w:pPr>
      <w:r w:rsidRPr="00564626">
        <w:t xml:space="preserve">When asked about the creative nature of inquiry, participants associated high-level reasoning and originality </w:t>
      </w:r>
      <w:r w:rsidR="00BC63C7" w:rsidRPr="00564626">
        <w:t xml:space="preserve">with </w:t>
      </w:r>
      <w:r w:rsidRPr="00564626">
        <w:t xml:space="preserve">documenting observations particularly how scientists would describe their experiences. Some examples </w:t>
      </w:r>
      <w:r w:rsidR="00BC63C7" w:rsidRPr="00564626">
        <w:t xml:space="preserve">they gave </w:t>
      </w:r>
      <w:r w:rsidRPr="00564626">
        <w:t>of scientific inscriptions are unique visual representations including drawings and recording images. Kerry explained that individuality is used in “how they [scientists] record or present data” and Sonja believed “scientists have to use some creativity when they are creating how they will record their information. They may need creativity when it comes to documenting their observations (e.g. drawings)</w:t>
      </w:r>
      <w:r w:rsidR="00F67829" w:rsidRPr="00564626">
        <w:t>.”</w:t>
      </w:r>
      <w:r w:rsidRPr="00564626">
        <w:t xml:space="preserve"> </w:t>
      </w:r>
    </w:p>
    <w:p w:rsidR="00B049EC" w:rsidRPr="00564626" w:rsidRDefault="005F2FA0" w:rsidP="005F2FA0">
      <w:pPr>
        <w:spacing w:line="480" w:lineRule="auto"/>
      </w:pPr>
      <w:r w:rsidRPr="00564626">
        <w:tab/>
        <w:t xml:space="preserve">To conclude theme 3, </w:t>
      </w:r>
      <w:r w:rsidR="00966892" w:rsidRPr="00564626">
        <w:t xml:space="preserve">participants perceive that </w:t>
      </w:r>
      <w:r w:rsidRPr="00564626">
        <w:t xml:space="preserve">the level of practices and creativity </w:t>
      </w:r>
      <w:r w:rsidR="00966892" w:rsidRPr="00564626">
        <w:t xml:space="preserve">in </w:t>
      </w:r>
      <w:r w:rsidR="00230906" w:rsidRPr="00564626">
        <w:t>SI</w:t>
      </w:r>
      <w:r w:rsidR="00966892" w:rsidRPr="00564626">
        <w:t xml:space="preserve"> </w:t>
      </w:r>
      <w:r w:rsidRPr="00564626">
        <w:t>are meshed with physical and cognitive practices. The majority of the work involved in science is centered on what scientists physically do particularly during investigations and collecting data. Creativity derived from experiences and unique backgrounds are embedded in these practices as well, e.g. reasoning process, devising methods, reflecting on experimental practices, and approach to documenting data.</w:t>
      </w:r>
    </w:p>
    <w:p w:rsidR="00AC636B" w:rsidRPr="00564626" w:rsidRDefault="00AC636B" w:rsidP="00B049EC">
      <w:pPr>
        <w:spacing w:line="480" w:lineRule="auto"/>
      </w:pPr>
    </w:p>
    <w:p w:rsidR="00B049EC" w:rsidRPr="00564626" w:rsidRDefault="00B049EC" w:rsidP="00B049EC">
      <w:pPr>
        <w:spacing w:line="480" w:lineRule="auto"/>
        <w:rPr>
          <w:b/>
          <w:i/>
        </w:rPr>
      </w:pPr>
      <w:r w:rsidRPr="00564626">
        <w:br w:type="page"/>
      </w:r>
      <w:r w:rsidRPr="00564626">
        <w:rPr>
          <w:b/>
          <w:i/>
        </w:rPr>
        <w:t>Research question 2</w:t>
      </w:r>
    </w:p>
    <w:p w:rsidR="00B049EC" w:rsidRPr="00564626" w:rsidRDefault="00387C5D" w:rsidP="00B049EC">
      <w:pPr>
        <w:spacing w:line="480" w:lineRule="auto"/>
        <w:rPr>
          <w:b/>
          <w:i/>
        </w:rPr>
      </w:pPr>
      <w:r w:rsidRPr="00564626">
        <w:rPr>
          <w:b/>
          <w:i/>
        </w:rPr>
        <w:t xml:space="preserve">What are deaf education </w:t>
      </w:r>
      <w:r w:rsidR="00B76289" w:rsidRPr="00564626">
        <w:rPr>
          <w:b/>
          <w:i/>
        </w:rPr>
        <w:t>preservice</w:t>
      </w:r>
      <w:r w:rsidRPr="00564626">
        <w:rPr>
          <w:b/>
          <w:i/>
        </w:rPr>
        <w:t xml:space="preserve"> teachers’ </w:t>
      </w:r>
      <w:r w:rsidR="00B049EC" w:rsidRPr="00564626">
        <w:rPr>
          <w:b/>
          <w:i/>
        </w:rPr>
        <w:t>perceptions of science teaching and learning among deaf and hard of hearing students?</w:t>
      </w:r>
    </w:p>
    <w:p w:rsidR="00B049EC" w:rsidRPr="00564626" w:rsidRDefault="00966892" w:rsidP="00B049EC">
      <w:pPr>
        <w:spacing w:line="480" w:lineRule="auto"/>
      </w:pPr>
      <w:r w:rsidRPr="00564626">
        <w:tab/>
        <w:t>In additions</w:t>
      </w:r>
      <w:r w:rsidR="00B049EC" w:rsidRPr="00564626">
        <w:t xml:space="preserve"> to</w:t>
      </w:r>
      <w:r w:rsidRPr="00564626">
        <w:t xml:space="preserve"> the</w:t>
      </w:r>
      <w:r w:rsidR="00B049EC" w:rsidRPr="00564626">
        <w:t xml:space="preserve"> surveys, science inquiry proj</w:t>
      </w:r>
      <w:r w:rsidRPr="00564626">
        <w:t>ect reflections, and interviews used to inform research question 1,</w:t>
      </w:r>
      <w:r w:rsidR="00B049EC" w:rsidRPr="00564626">
        <w:t xml:space="preserve"> additional data sources were included in </w:t>
      </w:r>
      <w:r w:rsidRPr="00564626">
        <w:t>response to research question 2. These included</w:t>
      </w:r>
      <w:r w:rsidR="00B049EC" w:rsidRPr="00564626">
        <w:t xml:space="preserve"> inquiry-based lesson plan</w:t>
      </w:r>
      <w:r w:rsidRPr="00564626">
        <w:t>s</w:t>
      </w:r>
      <w:r w:rsidR="00B049EC" w:rsidRPr="00564626">
        <w:t xml:space="preserve"> and reflections, peer-instruction analy</w:t>
      </w:r>
      <w:r w:rsidRPr="00564626">
        <w:t>ses</w:t>
      </w:r>
      <w:r w:rsidR="00B049EC" w:rsidRPr="00564626">
        <w:t xml:space="preserve"> and reflection</w:t>
      </w:r>
      <w:r w:rsidRPr="00564626">
        <w:t>s</w:t>
      </w:r>
      <w:r w:rsidR="00B049EC" w:rsidRPr="00564626">
        <w:t>, and peer review</w:t>
      </w:r>
      <w:r w:rsidRPr="00564626">
        <w:t>s of peer-instruction. As a</w:t>
      </w:r>
      <w:r w:rsidR="00B049EC" w:rsidRPr="00564626">
        <w:t xml:space="preserve"> result of the thema</w:t>
      </w:r>
      <w:r w:rsidR="001F59F9" w:rsidRPr="00564626">
        <w:t xml:space="preserve">tic analysis, two themes with </w:t>
      </w:r>
      <w:r w:rsidR="00B049EC" w:rsidRPr="00564626">
        <w:t xml:space="preserve">associated sub themes were identified: 1) Content pedagogy and student learning (student learning and strategies for engagement, content pedagogy and teacher role, and issues and goals for learning); </w:t>
      </w:r>
      <w:r w:rsidR="001F59F9" w:rsidRPr="00564626">
        <w:t xml:space="preserve">and </w:t>
      </w:r>
      <w:r w:rsidR="00B049EC" w:rsidRPr="00564626">
        <w:t xml:space="preserve">2) Scientific practices (physical and cognitive practices, </w:t>
      </w:r>
      <w:r w:rsidR="006B7912" w:rsidRPr="00564626">
        <w:t>and social practices). Table 12</w:t>
      </w:r>
      <w:r w:rsidR="00B049EC" w:rsidRPr="00564626">
        <w:t xml:space="preserve"> includes a visual display of the themes and sub themes.</w:t>
      </w:r>
    </w:p>
    <w:p w:rsidR="00B049EC" w:rsidRPr="00564626" w:rsidRDefault="00B049EC" w:rsidP="00B10AF0">
      <w:pPr>
        <w:pStyle w:val="Heading2"/>
      </w:pPr>
      <w:bookmarkStart w:id="38" w:name="_Toc196406240"/>
      <w:r w:rsidRPr="00564626">
        <w:t>Theme 1: Content pedagogy and student learning</w:t>
      </w:r>
      <w:bookmarkEnd w:id="38"/>
    </w:p>
    <w:p w:rsidR="00B049EC" w:rsidRPr="00564626" w:rsidRDefault="00B049EC" w:rsidP="00B049EC">
      <w:pPr>
        <w:pStyle w:val="Heading3"/>
      </w:pPr>
      <w:bookmarkStart w:id="39" w:name="_Toc196406241"/>
      <w:r w:rsidRPr="00564626">
        <w:t>Sub theme 1a: Student learning and strategies for engagement</w:t>
      </w:r>
      <w:bookmarkEnd w:id="39"/>
    </w:p>
    <w:p w:rsidR="00B049EC" w:rsidRPr="00564626" w:rsidRDefault="00B049EC" w:rsidP="00B049EC">
      <w:pPr>
        <w:spacing w:line="480" w:lineRule="auto"/>
      </w:pPr>
      <w:r w:rsidRPr="00564626">
        <w:tab/>
        <w:t xml:space="preserve">Participants </w:t>
      </w:r>
      <w:r w:rsidR="001F59F9" w:rsidRPr="00564626">
        <w:t xml:space="preserve">placed great importance </w:t>
      </w:r>
      <w:r w:rsidRPr="00564626">
        <w:t xml:space="preserve">on student learning and the uniqueness of learning of </w:t>
      </w:r>
      <w:r w:rsidR="001E3718" w:rsidRPr="00564626">
        <w:t>DHH</w:t>
      </w:r>
      <w:r w:rsidRPr="00564626">
        <w:t xml:space="preserve"> individuals, considering visual representations and tactile experiences, incorporating concrete ideas and examples in instruction that are meaningful and authentic to students. </w:t>
      </w:r>
      <w:r w:rsidR="001E3718" w:rsidRPr="00564626">
        <w:t>DHH</w:t>
      </w:r>
      <w:r w:rsidRPr="00564626">
        <w:t xml:space="preserve"> students are “visual learners” and seeing things promote comprehension of scientific ideas. Dawn explained, “seeing something in front of them will help them [students] grasp the idea better than an abstract concept that they cannot visualize</w:t>
      </w:r>
      <w:r w:rsidR="00F67829" w:rsidRPr="00564626">
        <w:t>.”</w:t>
      </w:r>
      <w:r w:rsidRPr="00564626">
        <w:t xml:space="preserve"> </w:t>
      </w:r>
      <w:r w:rsidR="001F59F9" w:rsidRPr="00564626">
        <w:t>She also explained that a</w:t>
      </w:r>
      <w:r w:rsidRPr="00564626">
        <w:t>bstract ideas are difficult if one cannot associate to concrete objects through visual or tactile experience.</w:t>
      </w:r>
    </w:p>
    <w:p w:rsidR="006B7912" w:rsidRPr="00564626" w:rsidRDefault="006B7912" w:rsidP="006B7912">
      <w:pPr>
        <w:spacing w:line="480" w:lineRule="auto"/>
      </w:pPr>
    </w:p>
    <w:p w:rsidR="006B7912" w:rsidRPr="00564626" w:rsidRDefault="006B7912" w:rsidP="00771CF4">
      <w:pPr>
        <w:pStyle w:val="Caption"/>
      </w:pPr>
      <w:bookmarkStart w:id="40" w:name="_Toc196406279"/>
      <w:r w:rsidRPr="00564626">
        <w:t xml:space="preserve">Table </w:t>
      </w:r>
      <w:r w:rsidR="004E1A9E" w:rsidRPr="00564626">
        <w:fldChar w:fldCharType="begin"/>
      </w:r>
      <w:r w:rsidR="00A8755D" w:rsidRPr="00564626">
        <w:instrText xml:space="preserve"> SEQ Table \* ARABIC </w:instrText>
      </w:r>
      <w:r w:rsidR="004E1A9E" w:rsidRPr="00564626">
        <w:fldChar w:fldCharType="separate"/>
      </w:r>
      <w:r w:rsidR="002C4815">
        <w:rPr>
          <w:noProof/>
        </w:rPr>
        <w:t>12</w:t>
      </w:r>
      <w:r w:rsidR="004E1A9E" w:rsidRPr="00564626">
        <w:rPr>
          <w:noProof/>
        </w:rPr>
        <w:fldChar w:fldCharType="end"/>
      </w:r>
      <w:r w:rsidRPr="00564626">
        <w:t>. Development of Themes for Research Question 2</w:t>
      </w:r>
      <w:bookmarkEnd w:id="40"/>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BF"/>
      </w:tblPr>
      <w:tblGrid>
        <w:gridCol w:w="8856"/>
      </w:tblGrid>
      <w:tr w:rsidR="006B7912" w:rsidRPr="00564626">
        <w:trPr>
          <w:trHeight w:val="395"/>
        </w:trPr>
        <w:tc>
          <w:tcPr>
            <w:tcW w:w="8856" w:type="dxa"/>
            <w:tcBorders>
              <w:left w:val="nil"/>
              <w:right w:val="nil"/>
            </w:tcBorders>
            <w:vAlign w:val="center"/>
          </w:tcPr>
          <w:p w:rsidR="006B7912" w:rsidRPr="00564626" w:rsidRDefault="006B7912" w:rsidP="006B7912">
            <w:pPr>
              <w:ind w:left="360"/>
              <w:rPr>
                <w:i/>
              </w:rPr>
            </w:pPr>
          </w:p>
          <w:p w:rsidR="006B7912" w:rsidRPr="00564626" w:rsidRDefault="006B7912" w:rsidP="006B7912">
            <w:pPr>
              <w:ind w:left="360"/>
              <w:rPr>
                <w:i/>
              </w:rPr>
            </w:pPr>
            <w:r w:rsidRPr="00564626">
              <w:rPr>
                <w:i/>
              </w:rPr>
              <w:t>Content pedagogy and student learning</w:t>
            </w:r>
          </w:p>
          <w:p w:rsidR="006B7912" w:rsidRPr="00564626" w:rsidRDefault="006B7912" w:rsidP="006B7912">
            <w:pPr>
              <w:numPr>
                <w:ilvl w:val="0"/>
                <w:numId w:val="3"/>
              </w:numPr>
            </w:pPr>
            <w:r w:rsidRPr="00564626">
              <w:t>Student learning &amp; strategies for engagement</w:t>
            </w:r>
          </w:p>
          <w:p w:rsidR="006B7912" w:rsidRPr="00564626" w:rsidRDefault="006B7912" w:rsidP="006B7912">
            <w:pPr>
              <w:numPr>
                <w:ilvl w:val="0"/>
                <w:numId w:val="3"/>
              </w:numPr>
            </w:pPr>
            <w:r w:rsidRPr="00564626">
              <w:t>Content pedagogy &amp; teacher role</w:t>
            </w:r>
          </w:p>
          <w:p w:rsidR="006B7912" w:rsidRPr="00564626" w:rsidRDefault="006B7912" w:rsidP="006B7912">
            <w:pPr>
              <w:numPr>
                <w:ilvl w:val="0"/>
                <w:numId w:val="3"/>
              </w:numPr>
            </w:pPr>
            <w:r w:rsidRPr="00564626">
              <w:t>Issues and goals for learning</w:t>
            </w:r>
          </w:p>
          <w:p w:rsidR="006B7912" w:rsidRPr="00564626" w:rsidRDefault="006B7912" w:rsidP="006B7912">
            <w:pPr>
              <w:ind w:left="360"/>
              <w:rPr>
                <w:i/>
              </w:rPr>
            </w:pPr>
          </w:p>
          <w:p w:rsidR="006B7912" w:rsidRPr="00564626" w:rsidRDefault="006B7912" w:rsidP="006B7912">
            <w:pPr>
              <w:ind w:left="360"/>
              <w:rPr>
                <w:i/>
              </w:rPr>
            </w:pPr>
            <w:r w:rsidRPr="00564626">
              <w:rPr>
                <w:i/>
              </w:rPr>
              <w:t>Scientific practices</w:t>
            </w:r>
          </w:p>
          <w:p w:rsidR="006B7912" w:rsidRPr="00564626" w:rsidRDefault="006B7912" w:rsidP="006B7912">
            <w:pPr>
              <w:numPr>
                <w:ilvl w:val="0"/>
                <w:numId w:val="3"/>
              </w:numPr>
            </w:pPr>
            <w:r w:rsidRPr="00564626">
              <w:t>Physical and cognitive practices</w:t>
            </w:r>
          </w:p>
          <w:p w:rsidR="006B7912" w:rsidRPr="00564626" w:rsidRDefault="006B7912" w:rsidP="006B7912">
            <w:pPr>
              <w:numPr>
                <w:ilvl w:val="0"/>
                <w:numId w:val="3"/>
              </w:numPr>
            </w:pPr>
            <w:r w:rsidRPr="00564626">
              <w:t>Social practices</w:t>
            </w:r>
          </w:p>
          <w:p w:rsidR="006B7912" w:rsidRPr="00564626" w:rsidRDefault="006B7912" w:rsidP="006B7912">
            <w:pPr>
              <w:ind w:left="360"/>
              <w:rPr>
                <w:i/>
              </w:rPr>
            </w:pPr>
          </w:p>
        </w:tc>
      </w:tr>
    </w:tbl>
    <w:p w:rsidR="006B7912" w:rsidRPr="00564626" w:rsidRDefault="006B7912" w:rsidP="00B049EC"/>
    <w:p w:rsidR="00B049EC" w:rsidRPr="00564626" w:rsidRDefault="00B049EC" w:rsidP="00B049EC">
      <w:r w:rsidRPr="00564626">
        <w:tab/>
        <w:t xml:space="preserve">It is harder to focus on that and really understand it if they don’t have something </w:t>
      </w:r>
      <w:r w:rsidR="008B303F" w:rsidRPr="00564626">
        <w:tab/>
      </w:r>
      <w:r w:rsidRPr="00564626">
        <w:t xml:space="preserve">to look at it. If they’ve never seen whatever you’re talking about before, they’re </w:t>
      </w:r>
      <w:r w:rsidR="008B303F" w:rsidRPr="00564626">
        <w:tab/>
      </w:r>
      <w:r w:rsidRPr="00564626">
        <w:t>not going to be able to really make much sense out of it.</w:t>
      </w:r>
    </w:p>
    <w:p w:rsidR="00B049EC" w:rsidRPr="00564626" w:rsidRDefault="00B049EC" w:rsidP="00B049EC"/>
    <w:p w:rsidR="00B049EC" w:rsidRPr="00564626" w:rsidRDefault="00B049EC" w:rsidP="00B049EC">
      <w:r w:rsidRPr="00564626">
        <w:tab/>
        <w:t xml:space="preserve">Students have opportunities to actually see and to create something; they are </w:t>
      </w:r>
      <w:r w:rsidR="008B303F" w:rsidRPr="00564626">
        <w:tab/>
      </w:r>
      <w:r w:rsidRPr="00564626">
        <w:t>likely t</w:t>
      </w:r>
      <w:r w:rsidR="008B303F" w:rsidRPr="00564626">
        <w:t xml:space="preserve">o </w:t>
      </w:r>
      <w:r w:rsidRPr="00564626">
        <w:t>understand it better.</w:t>
      </w:r>
    </w:p>
    <w:p w:rsidR="00B049EC" w:rsidRPr="00564626" w:rsidRDefault="00B049EC" w:rsidP="00B049EC"/>
    <w:p w:rsidR="00B049EC" w:rsidRPr="00564626" w:rsidRDefault="00B049EC" w:rsidP="00B049EC">
      <w:pPr>
        <w:spacing w:line="480" w:lineRule="auto"/>
      </w:pPr>
      <w:r w:rsidRPr="00564626">
        <w:tab/>
      </w:r>
      <w:r w:rsidR="001F59F9" w:rsidRPr="00564626">
        <w:t>Participants also expressed that s</w:t>
      </w:r>
      <w:r w:rsidRPr="00564626">
        <w:t xml:space="preserve">tudents need experiences with everyday activities in their natural surroundings. An excerpt from Penny’s transcript is as follows.  </w:t>
      </w:r>
    </w:p>
    <w:p w:rsidR="00B049EC" w:rsidRPr="00564626" w:rsidRDefault="00B049EC" w:rsidP="00B049EC">
      <w:r w:rsidRPr="00564626">
        <w:t xml:space="preserve"> </w:t>
      </w:r>
      <w:r w:rsidRPr="00564626">
        <w:tab/>
        <w:t xml:space="preserve">Deaf and hard of hearing student would also need experiences in his or her </w:t>
      </w:r>
      <w:r w:rsidR="008B303F" w:rsidRPr="00564626">
        <w:tab/>
      </w:r>
      <w:r w:rsidRPr="00564626">
        <w:t xml:space="preserve">environment. A lot of science can be done in one’s own backyard. If a child </w:t>
      </w:r>
      <w:r w:rsidR="008B303F" w:rsidRPr="00564626">
        <w:tab/>
      </w:r>
      <w:r w:rsidRPr="00564626">
        <w:t xml:space="preserve">already knows a lot about his or her own environment, they would have a better </w:t>
      </w:r>
      <w:r w:rsidR="008B303F" w:rsidRPr="00564626">
        <w:tab/>
      </w:r>
      <w:r w:rsidRPr="00564626">
        <w:t xml:space="preserve">chance at being successful in learning science because they can build on what </w:t>
      </w:r>
      <w:r w:rsidR="008B303F" w:rsidRPr="00564626">
        <w:tab/>
      </w:r>
      <w:r w:rsidRPr="00564626">
        <w:t>they know.</w:t>
      </w:r>
    </w:p>
    <w:p w:rsidR="00B049EC" w:rsidRPr="00564626" w:rsidRDefault="00B049EC" w:rsidP="00B049EC"/>
    <w:p w:rsidR="00B049EC" w:rsidRPr="00564626" w:rsidRDefault="00B049EC" w:rsidP="00B049EC">
      <w:pPr>
        <w:spacing w:line="480" w:lineRule="auto"/>
      </w:pPr>
      <w:r w:rsidRPr="00564626">
        <w:tab/>
        <w:t>Visual representations and experiences were taken in</w:t>
      </w:r>
      <w:r w:rsidR="00DA319E" w:rsidRPr="00564626">
        <w:t>to</w:t>
      </w:r>
      <w:r w:rsidRPr="00564626">
        <w:t xml:space="preserve"> consideration in</w:t>
      </w:r>
      <w:r w:rsidR="00DA319E" w:rsidRPr="00564626">
        <w:t xml:space="preserve"> participants’</w:t>
      </w:r>
      <w:r w:rsidRPr="00564626">
        <w:t xml:space="preserve"> lesson plans and peer-instruction. In Penny’s peer instruction analysis, she reflected on ways to improve the visual nature of her lesson. One example she explained is to project the research question so that students can refer back to text throughout an investigation or lesson. She also reflected on providing more visual tools to reinforce her explanation. Sonja explained that she developed her lesson with special attention to visual tools because of the nature of learning of </w:t>
      </w:r>
      <w:r w:rsidR="001E3718" w:rsidRPr="00564626">
        <w:t>DHH</w:t>
      </w:r>
      <w:r w:rsidRPr="00564626">
        <w:t xml:space="preserve"> students. She noted the importance of students</w:t>
      </w:r>
      <w:r w:rsidR="00DA319E" w:rsidRPr="00564626">
        <w:t xml:space="preserve"> actually seeing </w:t>
      </w:r>
      <w:r w:rsidRPr="00564626">
        <w:t>scientific events.</w:t>
      </w:r>
    </w:p>
    <w:p w:rsidR="00B049EC" w:rsidRPr="00564626" w:rsidRDefault="00B049EC" w:rsidP="00B049EC">
      <w:pPr>
        <w:spacing w:line="480" w:lineRule="auto"/>
      </w:pPr>
      <w:r w:rsidRPr="00564626">
        <w:tab/>
        <w:t xml:space="preserve">Hands-on activities or tactile experiences are </w:t>
      </w:r>
      <w:r w:rsidR="00DA319E" w:rsidRPr="00564626">
        <w:t xml:space="preserve">perceived to be </w:t>
      </w:r>
      <w:r w:rsidRPr="00564626">
        <w:t xml:space="preserve">essential in the science classroom for </w:t>
      </w:r>
      <w:r w:rsidR="001E3718" w:rsidRPr="00564626">
        <w:t>DHH</w:t>
      </w:r>
      <w:r w:rsidRPr="00564626">
        <w:t xml:space="preserve"> students. Participants agree that students need to be physically and cognitively engaged and apply their senses. Kerry stated that students “need to see and feel and touch (use all senses) in order to comprehend scientific concepts</w:t>
      </w:r>
      <w:r w:rsidR="00F67829" w:rsidRPr="00564626">
        <w:t>.”</w:t>
      </w:r>
      <w:r w:rsidRPr="00564626">
        <w:t xml:space="preserve"> Sonja believes that tactile experiences should be provided for all students and to moderate lectures because “lecturing is not really the most effective way of teaching; having them figure it out for themselves and use the materials to find things is more effective for anyone</w:t>
      </w:r>
      <w:r w:rsidR="00F67829" w:rsidRPr="00564626">
        <w:t>.”</w:t>
      </w:r>
      <w:r w:rsidRPr="00564626">
        <w:t xml:space="preserve"> From the post course interview, Penny disclosed that tactile strategies “require students to dig in using their minds and help them understand and figure out what they are learning</w:t>
      </w:r>
      <w:r w:rsidR="00F67829" w:rsidRPr="00564626">
        <w:t>.”</w:t>
      </w:r>
      <w:r w:rsidRPr="00564626">
        <w:t xml:space="preserve"> </w:t>
      </w:r>
    </w:p>
    <w:p w:rsidR="00B049EC" w:rsidRPr="00564626" w:rsidRDefault="00B049EC" w:rsidP="00B049EC">
      <w:pPr>
        <w:spacing w:line="480" w:lineRule="auto"/>
      </w:pPr>
      <w:r w:rsidRPr="00564626">
        <w:tab/>
        <w:t>Further, science needs to be meaningful, authentic and relate</w:t>
      </w:r>
      <w:r w:rsidR="00DA319E" w:rsidRPr="00564626">
        <w:t>d</w:t>
      </w:r>
      <w:r w:rsidRPr="00564626">
        <w:t xml:space="preserve"> to student’s lives to facilitate motivation and activate prior knowledge. An excerpt from Dawn’s transcript is as follows.</w:t>
      </w:r>
    </w:p>
    <w:p w:rsidR="00B049EC" w:rsidRPr="00564626" w:rsidRDefault="00B049EC" w:rsidP="00B049EC">
      <w:r w:rsidRPr="00564626">
        <w:tab/>
        <w:t>Related to student’s everyday lives if possible. Students</w:t>
      </w:r>
      <w:r w:rsidR="008B303F" w:rsidRPr="00564626">
        <w:t xml:space="preserve"> can observe the natural </w:t>
      </w:r>
      <w:r w:rsidR="008B303F" w:rsidRPr="00564626">
        <w:tab/>
        <w:t xml:space="preserve">world </w:t>
      </w:r>
      <w:r w:rsidRPr="00564626">
        <w:t>around them and decide on a question on something the</w:t>
      </w:r>
      <w:r w:rsidR="008B303F" w:rsidRPr="00564626">
        <w:t xml:space="preserve">y would like to </w:t>
      </w:r>
      <w:r w:rsidR="008B303F" w:rsidRPr="00564626">
        <w:tab/>
        <w:t xml:space="preserve">know. They can </w:t>
      </w:r>
      <w:r w:rsidRPr="00564626">
        <w:t>make a prediction and then conduct an experiment</w:t>
      </w:r>
      <w:r w:rsidR="008B303F" w:rsidRPr="00564626">
        <w:t xml:space="preserve"> to figure it </w:t>
      </w:r>
      <w:r w:rsidR="008B303F" w:rsidRPr="00564626">
        <w:tab/>
        <w:t xml:space="preserve">out. If students </w:t>
      </w:r>
      <w:r w:rsidRPr="00564626">
        <w:t xml:space="preserve">experiment about something they physically see or think </w:t>
      </w:r>
      <w:r w:rsidR="008B303F" w:rsidRPr="00564626">
        <w:t xml:space="preserve">of </w:t>
      </w:r>
      <w:r w:rsidR="008B303F" w:rsidRPr="00564626">
        <w:tab/>
        <w:t xml:space="preserve">themselves, it will be more </w:t>
      </w:r>
      <w:r w:rsidRPr="00564626">
        <w:t xml:space="preserve">meaningful to them and they will understand than if it </w:t>
      </w:r>
      <w:r w:rsidR="008B303F" w:rsidRPr="00564626">
        <w:tab/>
      </w:r>
      <w:r w:rsidRPr="00564626">
        <w:t>w</w:t>
      </w:r>
      <w:r w:rsidR="008B303F" w:rsidRPr="00564626">
        <w:t xml:space="preserve">ere a foreign abstract concept </w:t>
      </w:r>
      <w:r w:rsidRPr="00564626">
        <w:t>to them.</w:t>
      </w:r>
    </w:p>
    <w:p w:rsidR="00B049EC" w:rsidRPr="00564626" w:rsidRDefault="00B049EC" w:rsidP="00B049EC"/>
    <w:p w:rsidR="00B049EC" w:rsidRPr="00564626" w:rsidRDefault="00B049EC" w:rsidP="00B049EC">
      <w:pPr>
        <w:spacing w:line="480" w:lineRule="auto"/>
      </w:pPr>
      <w:r w:rsidRPr="00564626">
        <w:t>P</w:t>
      </w:r>
      <w:r w:rsidR="00DA319E" w:rsidRPr="00564626">
        <w:t>articipants shared that p</w:t>
      </w:r>
      <w:r w:rsidRPr="00564626">
        <w:t>reconceived ideas of scientific concepts can be augmented if science is familiar and presented in context. This fosters transfer of scientific knowledge into other disciplines and situations. Sonja provided an example, “I think that as students are able to make connections with experiences that they have had, they are able to recall and generalize the information in a more efficient and comprehensive manner</w:t>
      </w:r>
      <w:r w:rsidR="00F67829" w:rsidRPr="00564626">
        <w:t>.”</w:t>
      </w:r>
      <w:r w:rsidRPr="00564626">
        <w:t xml:space="preserve"> Kerry explained, “they need things that are related to their real lives, this helps them grasp new concepts and understand. They can build new schemas this way</w:t>
      </w:r>
      <w:r w:rsidR="00DA319E" w:rsidRPr="00564626">
        <w:t>.”</w:t>
      </w:r>
      <w:r w:rsidRPr="00564626">
        <w:t xml:space="preserve"> </w:t>
      </w:r>
    </w:p>
    <w:p w:rsidR="00B049EC" w:rsidRPr="00564626" w:rsidRDefault="00B049EC" w:rsidP="00B049EC">
      <w:pPr>
        <w:spacing w:line="480" w:lineRule="auto"/>
      </w:pPr>
      <w:r w:rsidRPr="00564626">
        <w:tab/>
        <w:t xml:space="preserve">To effectively prepare a science lesson, participants agree that science teachers of </w:t>
      </w:r>
      <w:r w:rsidR="001E3718" w:rsidRPr="00564626">
        <w:t>DHH</w:t>
      </w:r>
      <w:r w:rsidRPr="00564626">
        <w:t xml:space="preserve"> students consider incorporating visual tools and opportunities for more experience to support learning. Some examples of visual tools include videos/media, graphic organizers and other print-based materials. Dawn described, “reading a book about scientific current events or watching videos really give students a visual representation of what they are learning</w:t>
      </w:r>
      <w:r w:rsidR="00F67829" w:rsidRPr="00564626">
        <w:t>.”</w:t>
      </w:r>
      <w:r w:rsidRPr="00564626">
        <w:t xml:space="preserve">  Other examples of visual tools include using a poster paper or board to document predictions, data, or reflections. Dawn and Penny reflected on using these materials to document student’s predictions, suggestions, or ideas </w:t>
      </w:r>
      <w:r w:rsidR="00245569" w:rsidRPr="00564626">
        <w:t xml:space="preserve">not only </w:t>
      </w:r>
      <w:r w:rsidRPr="00564626">
        <w:t xml:space="preserve">for visual purposes but also to demonstrate scientific practices, e.g. the process of documenting data. Kerry and Sonja explained that PowerPoint is a valuable visual tool that can incorporate images and videos and relate to student’s prior knowledge or everyday lives. </w:t>
      </w:r>
    </w:p>
    <w:p w:rsidR="00B049EC" w:rsidRPr="00564626" w:rsidRDefault="00245569" w:rsidP="00B049EC">
      <w:pPr>
        <w:spacing w:line="480" w:lineRule="auto"/>
      </w:pPr>
      <w:r w:rsidRPr="00564626">
        <w:tab/>
        <w:t>Experimentation is a</w:t>
      </w:r>
      <w:r w:rsidR="00B049EC" w:rsidRPr="00564626">
        <w:t xml:space="preserve"> strategy </w:t>
      </w:r>
      <w:r w:rsidRPr="00564626">
        <w:t xml:space="preserve">favored by participants </w:t>
      </w:r>
      <w:r w:rsidR="00B049EC" w:rsidRPr="00564626">
        <w:t xml:space="preserve">to help students understand scientific phenomena. In effort to draw in student’s prior knowledge Kerry believes, “it is important to start every week with an experiment” because this will help them get interested in new topics which they are able to relate based on prior knowledge. In Dawn’s lesson plan reflection, she suggested introducing a new lesson with a setting, hook or demonstration. </w:t>
      </w:r>
    </w:p>
    <w:p w:rsidR="00B049EC" w:rsidRPr="00564626" w:rsidRDefault="00B049EC" w:rsidP="00B049EC">
      <w:r w:rsidRPr="00564626">
        <w:tab/>
        <w:t>I believe that teachers need to make scientific inquiry meaningful to studen</w:t>
      </w:r>
      <w:r w:rsidR="008B303F" w:rsidRPr="00564626">
        <w:t xml:space="preserve">ts by </w:t>
      </w:r>
      <w:r w:rsidR="008B303F" w:rsidRPr="00564626">
        <w:tab/>
        <w:t xml:space="preserve">making </w:t>
      </w:r>
      <w:r w:rsidRPr="00564626">
        <w:t xml:space="preserve">it relatable. They need to first begin simple with something that students </w:t>
      </w:r>
      <w:r w:rsidR="008B303F" w:rsidRPr="00564626">
        <w:tab/>
      </w:r>
      <w:r w:rsidRPr="00564626">
        <w:t xml:space="preserve">are familiar with, and then they can build on that and expand to more complex </w:t>
      </w:r>
      <w:r w:rsidR="008B303F" w:rsidRPr="00564626">
        <w:tab/>
      </w:r>
      <w:r w:rsidRPr="00564626">
        <w:t xml:space="preserve">ideas. For example, in my inquiry project, I first began with a familiar object. I </w:t>
      </w:r>
      <w:r w:rsidR="008B303F" w:rsidRPr="00564626">
        <w:tab/>
      </w:r>
      <w:r w:rsidRPr="00564626">
        <w:t xml:space="preserve">made sure students knew what it was and what it was used for. Then I </w:t>
      </w:r>
      <w:r w:rsidRPr="00564626">
        <w:tab/>
        <w:t xml:space="preserve">proposed a question and we conducted an experiment. By doing this, I was able to </w:t>
      </w:r>
      <w:r w:rsidR="008B303F" w:rsidRPr="00564626">
        <w:tab/>
      </w:r>
      <w:r w:rsidRPr="00564626">
        <w:t>discuss scientific reasoning with students.</w:t>
      </w:r>
    </w:p>
    <w:p w:rsidR="00B049EC" w:rsidRPr="00564626" w:rsidRDefault="00B049EC" w:rsidP="00B049EC"/>
    <w:p w:rsidR="00B049EC" w:rsidRPr="00564626" w:rsidRDefault="00245569" w:rsidP="00B049EC">
      <w:pPr>
        <w:spacing w:line="480" w:lineRule="auto"/>
      </w:pPr>
      <w:r w:rsidRPr="00564626">
        <w:tab/>
        <w:t>In addition</w:t>
      </w:r>
      <w:r w:rsidR="00B049EC" w:rsidRPr="00564626">
        <w:t xml:space="preserve"> to student learning, participants frequently discussed various strategies for engagement. All participants indicated that science for </w:t>
      </w:r>
      <w:r w:rsidR="001E3718" w:rsidRPr="00564626">
        <w:t>DHH</w:t>
      </w:r>
      <w:r w:rsidR="00B049EC" w:rsidRPr="00564626">
        <w:t xml:space="preserve"> students need</w:t>
      </w:r>
      <w:r w:rsidRPr="00564626">
        <w:t>s</w:t>
      </w:r>
      <w:r w:rsidR="00B049EC" w:rsidRPr="00564626">
        <w:t xml:space="preserve"> to be exciting to spark their interest and curiosity into learning</w:t>
      </w:r>
      <w:r w:rsidRPr="00564626">
        <w:t xml:space="preserve"> about</w:t>
      </w:r>
      <w:r w:rsidR="00B049EC" w:rsidRPr="00564626">
        <w:t xml:space="preserve"> science. Sonja believes that “students become really motivated to find answers when they are curious</w:t>
      </w:r>
      <w:r w:rsidR="00F67829" w:rsidRPr="00564626">
        <w:t>.”</w:t>
      </w:r>
      <w:r w:rsidR="00B049EC" w:rsidRPr="00564626">
        <w:t xml:space="preserve"> Additionally, an innovative and exciting learning environment facilitates engagement, exploration, and interaction. When Penny selected her inquiry lesson, she considered the level of engagement for all students in promoting collaboration and teamwork. She believes that each person should have a part in an investigation. In her </w:t>
      </w:r>
      <w:r w:rsidR="000A1701" w:rsidRPr="00564626">
        <w:t>survey</w:t>
      </w:r>
      <w:r w:rsidR="00B049EC" w:rsidRPr="00564626">
        <w:t xml:space="preserve"> response, she stated that when given “the opportunity to interact with what they are learning about, they [students] are likely to gain more from the lesson and to actually remember what they are being taught</w:t>
      </w:r>
      <w:r w:rsidR="00F67829" w:rsidRPr="00564626">
        <w:t>.”</w:t>
      </w:r>
      <w:r w:rsidR="00B049EC" w:rsidRPr="00564626">
        <w:t xml:space="preserve"> Interaction is not limited to individuals but objects. She explained, “students will learn best in situations that allow them to interact with things. For example, instead of having students read information about a scientific idea or phenomenon from a textbook, why not have the students mimic the event” or participate in outdoor field studies or field trips. For her peer instruction assignment, she reflected on the level of engagement and on ways to improve interaction among students.</w:t>
      </w:r>
    </w:p>
    <w:p w:rsidR="00B049EC" w:rsidRPr="00564626" w:rsidRDefault="00B049EC" w:rsidP="00B049EC">
      <w:r w:rsidRPr="00564626">
        <w:tab/>
        <w:t>While I conducted a lesson that was engaging for stude</w:t>
      </w:r>
      <w:r w:rsidR="008B303F" w:rsidRPr="00564626">
        <w:t xml:space="preserve">nts and that was guided by </w:t>
      </w:r>
      <w:r w:rsidR="008B303F" w:rsidRPr="00564626">
        <w:tab/>
        <w:t xml:space="preserve">one </w:t>
      </w:r>
      <w:r w:rsidRPr="00564626">
        <w:t>single question, I realize that I should have varied my ques</w:t>
      </w:r>
      <w:r w:rsidR="008B303F" w:rsidRPr="00564626">
        <w:t xml:space="preserve">tion types so that I </w:t>
      </w:r>
      <w:r w:rsidR="008B303F" w:rsidRPr="00564626">
        <w:tab/>
        <w:t xml:space="preserve">could get </w:t>
      </w:r>
      <w:r w:rsidRPr="00564626">
        <w:t>more information from students. I caught myself telling</w:t>
      </w:r>
      <w:r w:rsidR="008B303F" w:rsidRPr="00564626">
        <w:t xml:space="preserve"> the students </w:t>
      </w:r>
      <w:r w:rsidR="008B303F" w:rsidRPr="00564626">
        <w:tab/>
        <w:t xml:space="preserve">what to do or why </w:t>
      </w:r>
      <w:r w:rsidRPr="00564626">
        <w:t>something happened instead of allowing them to fu</w:t>
      </w:r>
      <w:r w:rsidR="008B303F" w:rsidRPr="00564626">
        <w:t xml:space="preserve">lly express </w:t>
      </w:r>
      <w:r w:rsidR="008B303F" w:rsidRPr="00564626">
        <w:tab/>
        <w:t xml:space="preserve">themselves through </w:t>
      </w:r>
      <w:r w:rsidRPr="00564626">
        <w:t xml:space="preserve">experimentation and answering. </w:t>
      </w:r>
    </w:p>
    <w:p w:rsidR="00B049EC" w:rsidRPr="00564626" w:rsidRDefault="00B049EC" w:rsidP="00B049EC"/>
    <w:p w:rsidR="00B049EC" w:rsidRPr="00564626" w:rsidRDefault="00B049EC" w:rsidP="00B049EC">
      <w:pPr>
        <w:spacing w:line="480" w:lineRule="auto"/>
      </w:pPr>
      <w:r w:rsidRPr="00564626">
        <w:t>She also felt that she did not give students enough time to investigate their question thro</w:t>
      </w:r>
      <w:r w:rsidR="00245569" w:rsidRPr="00564626">
        <w:t>ughout the lessons. If she were</w:t>
      </w:r>
      <w:r w:rsidRPr="00564626">
        <w:t xml:space="preserve"> to teach this lesson again, she “would give students more time at the beginning of the investigation to explore</w:t>
      </w:r>
      <w:r w:rsidR="00F67829" w:rsidRPr="00564626">
        <w:t>.”</w:t>
      </w:r>
    </w:p>
    <w:p w:rsidR="00B049EC" w:rsidRPr="00564626" w:rsidRDefault="00B049EC" w:rsidP="00B049EC">
      <w:pPr>
        <w:spacing w:line="480" w:lineRule="auto"/>
      </w:pPr>
      <w:r w:rsidRPr="00564626">
        <w:tab/>
        <w:t xml:space="preserve">Kerry designed her lesson with collaboration in consideration. In her reflection, she stated that inquiry-based science encourages engagement and collaboration and included a response to how her lesson was considered “exemplary” for </w:t>
      </w:r>
      <w:r w:rsidR="001E3718" w:rsidRPr="00564626">
        <w:t>DHH</w:t>
      </w:r>
      <w:r w:rsidRPr="00564626">
        <w:t xml:space="preserve"> students.</w:t>
      </w:r>
    </w:p>
    <w:p w:rsidR="00B049EC" w:rsidRPr="00564626" w:rsidRDefault="00B049EC" w:rsidP="00B049EC">
      <w:r w:rsidRPr="00564626">
        <w:tab/>
        <w:t>The students will be working in groups and then at the end of the lesson t</w:t>
      </w:r>
      <w:r w:rsidR="008B303F" w:rsidRPr="00564626">
        <w:t xml:space="preserve">he </w:t>
      </w:r>
      <w:r w:rsidR="008B303F" w:rsidRPr="00564626">
        <w:tab/>
        <w:t xml:space="preserve">students </w:t>
      </w:r>
      <w:r w:rsidRPr="00564626">
        <w:t xml:space="preserve">will be asked to share what they feel that they could have </w:t>
      </w:r>
      <w:r w:rsidR="008B303F" w:rsidRPr="00564626">
        <w:t xml:space="preserve">done </w:t>
      </w:r>
      <w:r w:rsidR="008B303F" w:rsidRPr="00564626">
        <w:tab/>
        <w:t xml:space="preserve">differently. The students </w:t>
      </w:r>
      <w:r w:rsidRPr="00564626">
        <w:t xml:space="preserve">will be working in teams and they will need to </w:t>
      </w:r>
      <w:r w:rsidR="008B303F" w:rsidRPr="00564626">
        <w:tab/>
      </w:r>
      <w:r w:rsidRPr="00564626">
        <w:t>communi</w:t>
      </w:r>
      <w:r w:rsidR="008B303F" w:rsidRPr="00564626">
        <w:t xml:space="preserve">cate with each other to figure </w:t>
      </w:r>
      <w:r w:rsidRPr="00564626">
        <w:t xml:space="preserve">out the best design. The students will also </w:t>
      </w:r>
      <w:r w:rsidR="008B303F" w:rsidRPr="00564626">
        <w:tab/>
      </w:r>
      <w:r w:rsidRPr="00564626">
        <w:t>have to share results and different ideas.</w:t>
      </w:r>
    </w:p>
    <w:p w:rsidR="00B049EC" w:rsidRPr="00564626" w:rsidRDefault="00B049EC" w:rsidP="00B049EC"/>
    <w:p w:rsidR="00B049EC" w:rsidRPr="00564626" w:rsidRDefault="00B049EC" w:rsidP="00B049EC">
      <w:pPr>
        <w:spacing w:line="480" w:lineRule="auto"/>
      </w:pPr>
      <w:r w:rsidRPr="00564626">
        <w:t>For her lesson demonstration, “she did not give students the answer” but explained that she should “have let the students come up with the procedures instead of [her] giving them to students. This is a hard step away and the students find their own way to what you want to teach</w:t>
      </w:r>
      <w:r w:rsidR="00F67829" w:rsidRPr="00564626">
        <w:t>.”</w:t>
      </w:r>
      <w:r w:rsidRPr="00564626">
        <w:t xml:space="preserve"> </w:t>
      </w:r>
    </w:p>
    <w:p w:rsidR="008B303F" w:rsidRPr="00564626" w:rsidRDefault="008B303F" w:rsidP="008B303F">
      <w:pPr>
        <w:pStyle w:val="Heading3"/>
      </w:pPr>
      <w:bookmarkStart w:id="41" w:name="_Toc196406242"/>
      <w:r w:rsidRPr="00564626">
        <w:t>Sub theme 1b: Content pedagogy and teacher role</w:t>
      </w:r>
      <w:bookmarkEnd w:id="41"/>
    </w:p>
    <w:p w:rsidR="008B303F" w:rsidRPr="00564626" w:rsidRDefault="008B303F" w:rsidP="008B303F">
      <w:pPr>
        <w:spacing w:line="480" w:lineRule="auto"/>
      </w:pPr>
      <w:r w:rsidRPr="00564626">
        <w:tab/>
      </w:r>
      <w:r w:rsidR="00372B38" w:rsidRPr="00564626">
        <w:t>In the literature c</w:t>
      </w:r>
      <w:r w:rsidRPr="00564626">
        <w:t xml:space="preserve">ontent pedagogy is described as the orientation of substance and instruction. Participants expressed the need to use multiple strategies including inquiry-based instruction and focus on content and vocabulary development. Participants concur that an assortment of engagement </w:t>
      </w:r>
      <w:r w:rsidR="00372B38" w:rsidRPr="00564626">
        <w:t>strategies and instruction are</w:t>
      </w:r>
      <w:r w:rsidRPr="00564626">
        <w:t xml:space="preserve"> essential to successful learning of science</w:t>
      </w:r>
      <w:r w:rsidR="00372B38" w:rsidRPr="00564626">
        <w:t>,</w:t>
      </w:r>
      <w:r w:rsidRPr="00564626">
        <w:t xml:space="preserve"> as well as </w:t>
      </w:r>
      <w:r w:rsidR="00372B38" w:rsidRPr="00564626">
        <w:t>the incorporation of</w:t>
      </w:r>
      <w:r w:rsidRPr="00564626">
        <w:t xml:space="preserve"> scientific practices. </w:t>
      </w:r>
      <w:r w:rsidR="000A1701" w:rsidRPr="00564626">
        <w:t xml:space="preserve">An excerpt from Sonja’s </w:t>
      </w:r>
      <w:r w:rsidRPr="00564626">
        <w:t xml:space="preserve">survey about inquiry follows. </w:t>
      </w:r>
    </w:p>
    <w:p w:rsidR="008B303F" w:rsidRPr="00564626" w:rsidRDefault="008B303F" w:rsidP="008B303F">
      <w:r w:rsidRPr="00564626">
        <w:tab/>
        <w:t xml:space="preserve">I think that one of the most effective strategies for teaching students science. The </w:t>
      </w:r>
      <w:r w:rsidRPr="00564626">
        <w:tab/>
        <w:t xml:space="preserve">inquiry approach allows students to pose a question and find an answer through </w:t>
      </w:r>
      <w:r w:rsidRPr="00564626">
        <w:tab/>
        <w:t xml:space="preserve">their own research. I think that this process motivates students and allows for </w:t>
      </w:r>
      <w:r w:rsidRPr="00564626">
        <w:tab/>
        <w:t>them to discover science in a way that makes sense them. An example of inquiry-</w:t>
      </w:r>
      <w:r w:rsidRPr="00564626">
        <w:tab/>
        <w:t xml:space="preserve">based science would be for students to come up with a problem or question that </w:t>
      </w:r>
      <w:r w:rsidRPr="00564626">
        <w:tab/>
        <w:t xml:space="preserve">they face and to come up with a way to solve the problem or question. </w:t>
      </w:r>
    </w:p>
    <w:p w:rsidR="008B303F" w:rsidRPr="00564626" w:rsidRDefault="008B303F" w:rsidP="008B303F"/>
    <w:p w:rsidR="008B303F" w:rsidRPr="00564626" w:rsidRDefault="008B303F" w:rsidP="008B303F">
      <w:pPr>
        <w:spacing w:line="480" w:lineRule="auto"/>
      </w:pPr>
      <w:r w:rsidRPr="00564626">
        <w:t xml:space="preserve">The goal for learning is also centered on content knowledge and vocabulary development. Some assertions </w:t>
      </w:r>
      <w:r w:rsidR="00372B38" w:rsidRPr="00564626">
        <w:t xml:space="preserve">from participants </w:t>
      </w:r>
      <w:r w:rsidRPr="00564626">
        <w:t>on integrating approaches to vocabulary development are as follows.</w:t>
      </w:r>
    </w:p>
    <w:p w:rsidR="008B303F" w:rsidRPr="00564626" w:rsidRDefault="008B303F" w:rsidP="008B303F">
      <w:r w:rsidRPr="00564626">
        <w:tab/>
        <w:t xml:space="preserve">I think that they also need the exposure to English and the language that they use </w:t>
      </w:r>
      <w:r w:rsidRPr="00564626">
        <w:tab/>
        <w:t xml:space="preserve">in science (terminology). This way they are able to understand later in the upper </w:t>
      </w:r>
      <w:r w:rsidRPr="00564626">
        <w:tab/>
        <w:t>grades (Kerry).</w:t>
      </w:r>
    </w:p>
    <w:p w:rsidR="008B303F" w:rsidRPr="00564626" w:rsidRDefault="008B303F" w:rsidP="008B303F"/>
    <w:p w:rsidR="008B303F" w:rsidRPr="00564626" w:rsidRDefault="008B303F" w:rsidP="008B303F">
      <w:r w:rsidRPr="00564626">
        <w:tab/>
        <w:t xml:space="preserve">I think that there’s a lot of vocabulary with science not just necessarily scientific </w:t>
      </w:r>
      <w:r w:rsidRPr="00564626">
        <w:tab/>
        <w:t xml:space="preserve">vocabulary, academic vocabulary so that they can learn, they can learn a lot of </w:t>
      </w:r>
      <w:r w:rsidRPr="00564626">
        <w:tab/>
      </w:r>
      <w:r w:rsidRPr="00564626">
        <w:tab/>
        <w:t xml:space="preserve">vocabulary from discussing science. Vocabulary is essential if introduced in a </w:t>
      </w:r>
      <w:r w:rsidRPr="00564626">
        <w:tab/>
        <w:t xml:space="preserve">natural way (Sonja). </w:t>
      </w:r>
    </w:p>
    <w:p w:rsidR="008B303F" w:rsidRPr="00564626" w:rsidRDefault="008B303F" w:rsidP="008B303F"/>
    <w:p w:rsidR="008B303F" w:rsidRPr="00564626" w:rsidRDefault="008B303F" w:rsidP="008B303F">
      <w:pPr>
        <w:spacing w:line="480" w:lineRule="auto"/>
      </w:pPr>
      <w:r w:rsidRPr="00564626">
        <w:tab/>
        <w:t xml:space="preserve">In addition to content knowledge </w:t>
      </w:r>
      <w:r w:rsidR="00372B38" w:rsidRPr="00564626">
        <w:t xml:space="preserve">and vocabulary development, </w:t>
      </w:r>
      <w:r w:rsidRPr="00564626">
        <w:t xml:space="preserve">teaching science </w:t>
      </w:r>
      <w:r w:rsidR="00372B38" w:rsidRPr="00564626">
        <w:t xml:space="preserve">as described by participants </w:t>
      </w:r>
      <w:r w:rsidRPr="00564626">
        <w:t xml:space="preserve">can be </w:t>
      </w:r>
      <w:r w:rsidR="00E95B7B" w:rsidRPr="00564626">
        <w:t>cross disciplinary</w:t>
      </w:r>
      <w:r w:rsidRPr="00564626">
        <w:t xml:space="preserve"> to allow for more depth. Various ways to do this exists, whether it is incorporating a variety of materials, content, or scientific practices. Penny explained in her interview that inquiry is interdisciplinary in terms of social practices with respect to writing. By incorporating writing tasks, “we’d be writing our data, we could write a story, we could write about what we did in science</w:t>
      </w:r>
      <w:r w:rsidR="00F67829" w:rsidRPr="00564626">
        <w:t>.”</w:t>
      </w:r>
      <w:r w:rsidRPr="00564626">
        <w:t xml:space="preserve"> She also shared her views on mathematical applications as interdisciplinary. She explained, “students will be applying math in this experiment. Since we would be using measurements, the students would be exercising their math brains</w:t>
      </w:r>
      <w:r w:rsidR="00F67829" w:rsidRPr="00564626">
        <w:t>.”</w:t>
      </w:r>
      <w:r w:rsidRPr="00564626">
        <w:t xml:space="preserve"> Dawn’s reflections agree, “it is real world experience, it can be applied to different disciplines. It includes math as well as science (measurements)</w:t>
      </w:r>
      <w:r w:rsidR="00F67829" w:rsidRPr="00564626">
        <w:t>.”</w:t>
      </w:r>
      <w:r w:rsidRPr="00564626">
        <w:t xml:space="preserve"> </w:t>
      </w:r>
    </w:p>
    <w:p w:rsidR="008B303F" w:rsidRPr="00564626" w:rsidRDefault="008B303F" w:rsidP="008B303F">
      <w:pPr>
        <w:spacing w:line="480" w:lineRule="auto"/>
      </w:pPr>
      <w:r w:rsidRPr="00564626">
        <w:tab/>
        <w:t xml:space="preserve">Inquiry and the nature of interdisciplinary </w:t>
      </w:r>
      <w:r w:rsidR="000C33B9" w:rsidRPr="00564626">
        <w:t xml:space="preserve">instruction are perceived to </w:t>
      </w:r>
      <w:r w:rsidRPr="00564626">
        <w:t>allow for depth on a topic or issue. From Kerry’s reflection on integrating inquiry in the classroom, she explained with time, “they will learn more in depth about scientific events and see clear relationships and interrelationships among broad and lifelong concepts</w:t>
      </w:r>
      <w:r w:rsidR="00F67829" w:rsidRPr="00564626">
        <w:t>.”</w:t>
      </w:r>
      <w:r w:rsidRPr="00564626">
        <w:t xml:space="preserve"> She described the importance of depth in her less</w:t>
      </w:r>
      <w:r w:rsidR="000A1701" w:rsidRPr="00564626">
        <w:t xml:space="preserve">on plan and reflection and </w:t>
      </w:r>
      <w:r w:rsidRPr="00564626">
        <w:t xml:space="preserve">survey. </w:t>
      </w:r>
    </w:p>
    <w:p w:rsidR="000C33B9" w:rsidRPr="00564626" w:rsidRDefault="008B303F" w:rsidP="008B303F">
      <w:r w:rsidRPr="00564626">
        <w:tab/>
        <w:t xml:space="preserve">I will be using depth of understanding. The students will not just be touching on a </w:t>
      </w:r>
      <w:r w:rsidRPr="00564626">
        <w:tab/>
        <w:t xml:space="preserve">topic, they will be working to create something. We will not just briefly touch on </w:t>
      </w:r>
      <w:r w:rsidRPr="00564626">
        <w:tab/>
        <w:t xml:space="preserve">the topic, we will focus on it so that students understand. This also creates a clear </w:t>
      </w:r>
      <w:r w:rsidRPr="00564626">
        <w:tab/>
        <w:t xml:space="preserve">relationship among lifelong concepts. The students will need to know this basic </w:t>
      </w:r>
      <w:r w:rsidRPr="00564626">
        <w:tab/>
        <w:t xml:space="preserve">information when they get into higher sciences. </w:t>
      </w:r>
    </w:p>
    <w:p w:rsidR="008B303F" w:rsidRPr="00564626" w:rsidRDefault="008B303F" w:rsidP="008B303F"/>
    <w:p w:rsidR="008B303F" w:rsidRPr="00564626" w:rsidRDefault="008B303F" w:rsidP="008B303F">
      <w:pPr>
        <w:spacing w:line="480" w:lineRule="auto"/>
      </w:pPr>
      <w:r w:rsidRPr="00564626">
        <w:tab/>
        <w:t xml:space="preserve">Participants discussed facilitation of cognitive engagement using dialogic strategies. Inquiry-oriented lessons were supported with guided instruction tactics (questions, explanations, modeling, facilitating reasoning). Dialogic and questioning tactics were discussed throughout the course and in participant’s course </w:t>
      </w:r>
      <w:r w:rsidR="000C33B9" w:rsidRPr="00564626">
        <w:t>assignments</w:t>
      </w:r>
      <w:r w:rsidRPr="00564626">
        <w:t xml:space="preserve"> </w:t>
      </w:r>
      <w:r w:rsidR="008F6AB0" w:rsidRPr="00564626">
        <w:t>for the purpose of engaging students and facilitating</w:t>
      </w:r>
      <w:r w:rsidRPr="00564626">
        <w:t xml:space="preserve"> high</w:t>
      </w:r>
      <w:r w:rsidR="008F6AB0" w:rsidRPr="00564626">
        <w:t>-level reasoning and prompting for more content</w:t>
      </w:r>
      <w:r w:rsidRPr="00564626">
        <w:t xml:space="preserve"> from student’s responses. Dawn used this approach during peer instruction to encourage students to think of reasons for their results, “I asked the students why they think this occurred and encouraged students to give me reasons based on their ideas.” In </w:t>
      </w:r>
      <w:r w:rsidR="000A1701" w:rsidRPr="00564626">
        <w:t xml:space="preserve">Penny’s </w:t>
      </w:r>
      <w:r w:rsidRPr="00564626">
        <w:t xml:space="preserve">survey, she explained her approach to facilitating high-level reasoning and questioning. </w:t>
      </w:r>
    </w:p>
    <w:p w:rsidR="008B303F" w:rsidRPr="00564626" w:rsidRDefault="008B303F" w:rsidP="008B303F">
      <w:r w:rsidRPr="00564626">
        <w:tab/>
        <w:t xml:space="preserve">I think it would be helpful to remind deaf and hard of hearing students to </w:t>
      </w:r>
      <w:r w:rsidRPr="00564626">
        <w:tab/>
        <w:t xml:space="preserve">constantly ask </w:t>
      </w:r>
      <w:r w:rsidRPr="00564626">
        <w:tab/>
        <w:t xml:space="preserve">themselves “why” when completing/engaging with scientific </w:t>
      </w:r>
      <w:r w:rsidRPr="00564626">
        <w:tab/>
        <w:t xml:space="preserve">inquiry. I think that “why” questions allow an inquiry to progress. During my own </w:t>
      </w:r>
      <w:r w:rsidRPr="00564626">
        <w:tab/>
        <w:t xml:space="preserve">inquiry projects, I constantly asked myself “why” – for example “Why did this </w:t>
      </w:r>
      <w:r w:rsidRPr="00564626">
        <w:tab/>
        <w:t>happen?”</w:t>
      </w:r>
    </w:p>
    <w:p w:rsidR="008B303F" w:rsidRPr="00564626" w:rsidRDefault="008B303F" w:rsidP="008B303F"/>
    <w:p w:rsidR="008B303F" w:rsidRPr="00564626" w:rsidRDefault="008B303F" w:rsidP="008B303F">
      <w:pPr>
        <w:spacing w:line="480" w:lineRule="auto"/>
      </w:pPr>
      <w:r w:rsidRPr="00564626">
        <w:t xml:space="preserve"> In her peer instruction analysis and reflection, she realized that she did not consider asking students “why” throughout her lesson. </w:t>
      </w:r>
    </w:p>
    <w:p w:rsidR="008B303F" w:rsidRPr="00564626" w:rsidRDefault="008B303F" w:rsidP="008B303F">
      <w:r w:rsidRPr="00564626">
        <w:tab/>
        <w:t xml:space="preserve">I should have varied question types so that she could get more information from </w:t>
      </w:r>
      <w:r w:rsidRPr="00564626">
        <w:tab/>
        <w:t xml:space="preserve">the students. I caught myself telling the students what to do or why something </w:t>
      </w:r>
      <w:r w:rsidRPr="00564626">
        <w:tab/>
        <w:t xml:space="preserve">happened instead of allowing them to fully express themselves through </w:t>
      </w:r>
      <w:r w:rsidRPr="00564626">
        <w:tab/>
        <w:t>experimentation and answering.</w:t>
      </w:r>
    </w:p>
    <w:p w:rsidR="008B303F" w:rsidRPr="00564626" w:rsidRDefault="008B303F" w:rsidP="008B303F"/>
    <w:p w:rsidR="008B303F" w:rsidRPr="00564626" w:rsidRDefault="008B303F" w:rsidP="008B303F">
      <w:pPr>
        <w:spacing w:line="480" w:lineRule="auto"/>
      </w:pPr>
      <w:r w:rsidRPr="00564626">
        <w:tab/>
        <w:t>Participants believe that specialized communication tactics are essential to facilitating cognitive practices and engagement. Sonja explained, “lecturing is not really the most effective way of teaching; having them figure it out for themselves and use the materials to find things is more effective for anyone</w:t>
      </w:r>
      <w:r w:rsidR="00F67829" w:rsidRPr="00564626">
        <w:t>.”</w:t>
      </w:r>
      <w:r w:rsidRPr="00564626">
        <w:t xml:space="preserve"> Penny’s interview response corresponds with Sonja’s explanation. Science is not only hands-on but also minds-on, where students “kind of dig in using their minds</w:t>
      </w:r>
      <w:r w:rsidR="00F67829" w:rsidRPr="00564626">
        <w:t>.”</w:t>
      </w:r>
      <w:r w:rsidRPr="00564626">
        <w:t xml:space="preserve"> Based on peer instruction analysis, Sonja considered the creative nature in experimentation; she wanted students to “think of unique ways to solve the problem based on everyday materials</w:t>
      </w:r>
      <w:r w:rsidR="00F67829" w:rsidRPr="00564626">
        <w:t>.”</w:t>
      </w:r>
      <w:r w:rsidRPr="00564626">
        <w:t xml:space="preserve"> Kerry also acknowledged this in her peer instruction analysis centering on “having students develop their own procedures</w:t>
      </w:r>
      <w:r w:rsidR="00F67829" w:rsidRPr="00564626">
        <w:t>.”</w:t>
      </w:r>
      <w:r w:rsidRPr="00564626">
        <w:t xml:space="preserve"> Participants agree that hands-on and minds-on science should include students “creating something and taking charg</w:t>
      </w:r>
      <w:r w:rsidR="000C33B9" w:rsidRPr="00564626">
        <w:t>e of their own learning” and using</w:t>
      </w:r>
      <w:r w:rsidRPr="00564626">
        <w:t xml:space="preserve"> critical thinking and reasoning skills. </w:t>
      </w:r>
    </w:p>
    <w:p w:rsidR="008B303F" w:rsidRPr="00564626" w:rsidRDefault="008B303F" w:rsidP="008B303F">
      <w:pPr>
        <w:spacing w:line="480" w:lineRule="auto"/>
      </w:pPr>
      <w:r w:rsidRPr="00564626">
        <w:tab/>
        <w:t xml:space="preserve">Despite </w:t>
      </w:r>
      <w:r w:rsidR="000C33B9" w:rsidRPr="00564626">
        <w:t xml:space="preserve">class </w:t>
      </w:r>
      <w:r w:rsidRPr="00564626">
        <w:t>discussion on the creative nature of inquiry and autonomy, participants expressed the need to provide guidance, particularly being</w:t>
      </w:r>
      <w:r w:rsidR="000C33B9" w:rsidRPr="00564626">
        <w:t xml:space="preserve"> that</w:t>
      </w:r>
      <w:r w:rsidRPr="00564626">
        <w:t xml:space="preserve"> their work </w:t>
      </w:r>
      <w:r w:rsidR="000C33B9" w:rsidRPr="00564626">
        <w:t xml:space="preserve">was </w:t>
      </w:r>
      <w:r w:rsidRPr="00564626">
        <w:t xml:space="preserve">with elementary students and considering the </w:t>
      </w:r>
      <w:r w:rsidR="000C33B9" w:rsidRPr="00564626">
        <w:t>variety o</w:t>
      </w:r>
      <w:r w:rsidRPr="00564626">
        <w:t>f issues that exist in deaf education literature. Guided instruction tactics were frequently discussed throughout the course, ranging from posing a question to providing assistance with methods to providing a thorough explanation of a scientific concept. All participants posed scientific questions for their peer instruction and inquiry-based lesson, although, in their reflections, there was some discussion on allowing students to generate their own questions by preparing an innovative learning environment. Discussion on creativity or exploration occurred primarily during the investigative process. In Kerry’s peer instruction reflection and analysis, she felt she succeeded in “allowing students to discover answers for themselves</w:t>
      </w:r>
      <w:r w:rsidR="00F67829" w:rsidRPr="00564626">
        <w:t>.”</w:t>
      </w:r>
      <w:r w:rsidRPr="00564626">
        <w:t xml:space="preserve"> Sonja encouraged her students to decide on method options and provided assistance during the investigation. </w:t>
      </w:r>
    </w:p>
    <w:p w:rsidR="008B303F" w:rsidRPr="00564626" w:rsidRDefault="008B303F" w:rsidP="008B303F">
      <w:pPr>
        <w:spacing w:line="480" w:lineRule="auto"/>
      </w:pPr>
      <w:r w:rsidRPr="00564626">
        <w:tab/>
        <w:t xml:space="preserve">There were some consistencies in how new knowledge of scientific concepts was introduced or facilitated. Participants took on the lead to provide explanation but this occurred either before or after exploration. From Dawn’s interview, she discussed scientific laws after presenting a demonstration and facilitated predictions. She used the 5E learning cycle to help design her lesson to ensure the inquiry orientation and introduction of new concepts. Two participants provided feedback on peer instruction stating that “more explanation is needed” to help students understand scientific concepts that were associated with the lesson. There seems to be some confusion </w:t>
      </w:r>
      <w:r w:rsidR="008700BE" w:rsidRPr="00564626">
        <w:t xml:space="preserve">among participants about </w:t>
      </w:r>
      <w:r w:rsidRPr="00564626">
        <w:t>in the nature of scientific inquiry and teaching science. From Penny’s analysis of her peer instruct</w:t>
      </w:r>
      <w:r w:rsidR="008700BE" w:rsidRPr="00564626">
        <w:t>ion, she felt that she should have</w:t>
      </w:r>
      <w:r w:rsidRPr="00564626">
        <w:t xml:space="preserve"> “directly explained to students why these events occurred.</w:t>
      </w:r>
      <w:r w:rsidR="008700BE" w:rsidRPr="00564626">
        <w:t>”</w:t>
      </w:r>
      <w:r w:rsidRPr="00564626">
        <w:t xml:space="preserve"> She felt that she </w:t>
      </w:r>
      <w:r w:rsidR="008700BE" w:rsidRPr="00564626">
        <w:t>“</w:t>
      </w:r>
      <w:r w:rsidRPr="00564626">
        <w:t xml:space="preserve">left it more open-ended and did not provide a straight answer to the question.” In her lesson plan, she provided the explanation before students could explore with the question or predictions. She believed that providing background knowledge was necessary for students to proceed with the investigation. </w:t>
      </w:r>
    </w:p>
    <w:p w:rsidR="008B303F" w:rsidRPr="00564626" w:rsidRDefault="008B303F" w:rsidP="008B303F">
      <w:pPr>
        <w:pStyle w:val="Heading3"/>
      </w:pPr>
      <w:bookmarkStart w:id="42" w:name="_Toc196406243"/>
      <w:r w:rsidRPr="00564626">
        <w:t>Sub theme 1c: Issues and goals for learning</w:t>
      </w:r>
      <w:bookmarkEnd w:id="42"/>
    </w:p>
    <w:p w:rsidR="008B303F" w:rsidRPr="00564626" w:rsidRDefault="008B303F" w:rsidP="008B303F">
      <w:pPr>
        <w:spacing w:line="480" w:lineRule="auto"/>
      </w:pPr>
      <w:r w:rsidRPr="00564626">
        <w:tab/>
      </w:r>
      <w:r w:rsidR="008700BE" w:rsidRPr="00564626">
        <w:t xml:space="preserve">Participants </w:t>
      </w:r>
      <w:r w:rsidRPr="00564626">
        <w:t xml:space="preserve">expressed issues in respect to </w:t>
      </w:r>
      <w:r w:rsidR="001E3718" w:rsidRPr="00564626">
        <w:t>DHH</w:t>
      </w:r>
      <w:r w:rsidRPr="00564626">
        <w:t xml:space="preserve"> student experience and capacity for academic achievement. Some matters discussed include lack of exposure to language impacting reading and writing skills and communication skills and lack of experience </w:t>
      </w:r>
      <w:r w:rsidR="008700BE" w:rsidRPr="00564626">
        <w:t>in science, as well as issues about</w:t>
      </w:r>
      <w:r w:rsidRPr="00564626">
        <w:t xml:space="preserve"> teaching science. The lack of experiences </w:t>
      </w:r>
      <w:r w:rsidR="008700BE" w:rsidRPr="00564626">
        <w:t xml:space="preserve">of most concern to participants has to do with </w:t>
      </w:r>
      <w:r w:rsidRPr="00564626">
        <w:t xml:space="preserve">communication accessibility. These attributes were taken in consideration during course developments whether it be approaches to shared </w:t>
      </w:r>
      <w:r w:rsidR="00122960" w:rsidRPr="00564626">
        <w:t>to independent reading or</w:t>
      </w:r>
      <w:r w:rsidRPr="00564626">
        <w:t xml:space="preserve"> integrating print-based materials in science. Assessing for prior knowledge to contribute to lesson design is</w:t>
      </w:r>
      <w:r w:rsidR="00122960" w:rsidRPr="00564626">
        <w:t xml:space="preserve"> considered</w:t>
      </w:r>
      <w:r w:rsidRPr="00564626">
        <w:t xml:space="preserve"> imperative. Dawn explained in her interview about assessing student’s prior knowledge.</w:t>
      </w:r>
    </w:p>
    <w:p w:rsidR="008B303F" w:rsidRPr="00564626" w:rsidRDefault="008B303F" w:rsidP="008B303F">
      <w:r w:rsidRPr="00564626">
        <w:tab/>
        <w:t xml:space="preserve">We don’t really understand what deaf students already know and don’t know, and </w:t>
      </w:r>
      <w:r w:rsidRPr="00564626">
        <w:tab/>
        <w:t xml:space="preserve">they don’t really have the communication skills to tell us. So I think starting basic </w:t>
      </w:r>
      <w:r w:rsidRPr="00564626">
        <w:tab/>
        <w:t xml:space="preserve">relating to something you, some other background knowledge that you already are </w:t>
      </w:r>
      <w:r w:rsidRPr="00564626">
        <w:tab/>
        <w:t>aware of.</w:t>
      </w:r>
    </w:p>
    <w:p w:rsidR="008B303F" w:rsidRPr="00564626" w:rsidRDefault="008B303F" w:rsidP="008B303F"/>
    <w:p w:rsidR="008B303F" w:rsidRPr="00564626" w:rsidRDefault="008B303F" w:rsidP="008B303F">
      <w:pPr>
        <w:spacing w:line="480" w:lineRule="auto"/>
      </w:pPr>
      <w:r w:rsidRPr="00564626">
        <w:tab/>
        <w:t>In Sonja response to her inquiry project reflection, she expressed concerns with instr</w:t>
      </w:r>
      <w:r w:rsidR="00122960" w:rsidRPr="00564626">
        <w:t xml:space="preserve">uctional tools and strategies to </w:t>
      </w:r>
      <w:r w:rsidRPr="00564626">
        <w:t>add</w:t>
      </w:r>
      <w:r w:rsidR="00122960" w:rsidRPr="00564626">
        <w:t>ress</w:t>
      </w:r>
      <w:r w:rsidRPr="00564626">
        <w:t xml:space="preserve"> these issues. Insufficient time is allowable for providing inquiry-based instruction and with limited experience among </w:t>
      </w:r>
      <w:r w:rsidR="001E3718" w:rsidRPr="00564626">
        <w:t>DHH</w:t>
      </w:r>
      <w:r w:rsidRPr="00564626">
        <w:t xml:space="preserve"> students, she would need to think about the skill levels in scientific practices such as documentation p</w:t>
      </w:r>
      <w:r w:rsidR="00122960" w:rsidRPr="00564626">
        <w:t>rocedures. Further, she expressed that i</w:t>
      </w:r>
      <w:r w:rsidRPr="00564626">
        <w:t xml:space="preserve">nquiry also requires materials and unfortunately, most schools do not have the resources. </w:t>
      </w:r>
    </w:p>
    <w:p w:rsidR="008B303F" w:rsidRPr="00564626" w:rsidRDefault="008B303F" w:rsidP="008B303F">
      <w:pPr>
        <w:spacing w:line="480" w:lineRule="auto"/>
      </w:pPr>
      <w:r w:rsidRPr="00564626">
        <w:tab/>
        <w:t>In addressing these issues, p</w:t>
      </w:r>
      <w:r w:rsidR="00122960" w:rsidRPr="00564626">
        <w:t xml:space="preserve">articipants have highlighted </w:t>
      </w:r>
      <w:r w:rsidRPr="00564626">
        <w:t xml:space="preserve">ways they would overcome these challenges to help close the academic gap. Goals for learning </w:t>
      </w:r>
      <w:r w:rsidR="00122960" w:rsidRPr="00564626">
        <w:t xml:space="preserve">they </w:t>
      </w:r>
      <w:r w:rsidRPr="00564626">
        <w:t>discussed focused on improving language and communication skills to support learning, content knowledge and retaining vocabulary, facilitating high order skills, expand</w:t>
      </w:r>
      <w:r w:rsidR="00122960" w:rsidRPr="00564626">
        <w:t>ing</w:t>
      </w:r>
      <w:r w:rsidRPr="00564626">
        <w:t xml:space="preserve"> on </w:t>
      </w:r>
      <w:r w:rsidR="00122960" w:rsidRPr="00564626">
        <w:t>prior knowledge, and improving</w:t>
      </w:r>
      <w:r w:rsidRPr="00564626">
        <w:t xml:space="preserve"> autonomy. Participants agree that students need more experience and exposure to scientific events and concepts. An excerpt from Sonja’s post-survey follows. </w:t>
      </w:r>
    </w:p>
    <w:p w:rsidR="008B303F" w:rsidRPr="00564626" w:rsidRDefault="008B303F" w:rsidP="008B303F">
      <w:r w:rsidRPr="00564626">
        <w:tab/>
        <w:t xml:space="preserve">I think that experiences within the natural world are necessary for deaf and hard </w:t>
      </w:r>
      <w:r w:rsidRPr="00564626">
        <w:tab/>
        <w:t xml:space="preserve">of hearing students to become successful in learning science. I think that students </w:t>
      </w:r>
      <w:r w:rsidRPr="00564626">
        <w:tab/>
        <w:t xml:space="preserve">need to have these basic experiences of scientific phenomenon in order to have </w:t>
      </w:r>
      <w:r w:rsidRPr="00564626">
        <w:tab/>
        <w:t>information to scaffold on to.</w:t>
      </w:r>
    </w:p>
    <w:p w:rsidR="008B303F" w:rsidRPr="00564626" w:rsidRDefault="008B303F" w:rsidP="008B303F"/>
    <w:p w:rsidR="008B303F" w:rsidRPr="00564626" w:rsidRDefault="008B303F" w:rsidP="008B303F">
      <w:pPr>
        <w:spacing w:line="480" w:lineRule="auto"/>
      </w:pPr>
      <w:r w:rsidRPr="00564626">
        <w:t xml:space="preserve">Penny responded similarly, “experiences involving the natural world and their environment are necessary for </w:t>
      </w:r>
      <w:r w:rsidR="001E3718" w:rsidRPr="00564626">
        <w:t>DHH</w:t>
      </w:r>
      <w:r w:rsidRPr="00564626">
        <w:t xml:space="preserve"> students to become successful in learning science</w:t>
      </w:r>
      <w:r w:rsidR="00F67829" w:rsidRPr="00564626">
        <w:t>.”</w:t>
      </w:r>
      <w:r w:rsidRPr="00564626">
        <w:t xml:space="preserve"> In addition to experiences and exposure, they need to be “given the language that supports that topic and those ideas</w:t>
      </w:r>
      <w:r w:rsidR="00F67829" w:rsidRPr="00564626">
        <w:t>.”</w:t>
      </w:r>
      <w:r w:rsidRPr="00564626">
        <w:t xml:space="preserve"> Having that language allows for students to generate and ask scientific questions and work collaboratively to </w:t>
      </w:r>
      <w:r w:rsidR="002409AF" w:rsidRPr="00564626">
        <w:t>complete science-related tasks; s</w:t>
      </w:r>
      <w:r w:rsidRPr="00564626">
        <w:t>tudents can use language to share their findings and/or project, which facilitate “exposure to receptive and expressive language</w:t>
      </w:r>
      <w:r w:rsidR="00F67829" w:rsidRPr="00564626">
        <w:t>.”</w:t>
      </w:r>
      <w:r w:rsidRPr="00564626">
        <w:t xml:space="preserve"> Dawn responded in her interview, “if they [students] can explain it to another person, another student, or to the class, students are getting that receptive skills from the other students but they’re also being able to express themselves</w:t>
      </w:r>
      <w:r w:rsidR="00F67829" w:rsidRPr="00564626">
        <w:t>.”</w:t>
      </w:r>
      <w:r w:rsidRPr="00564626">
        <w:t xml:space="preserve"> </w:t>
      </w:r>
    </w:p>
    <w:p w:rsidR="008B303F" w:rsidRPr="00564626" w:rsidRDefault="008B303F" w:rsidP="008B303F">
      <w:pPr>
        <w:spacing w:line="480" w:lineRule="auto"/>
      </w:pPr>
      <w:r w:rsidRPr="00564626">
        <w:tab/>
      </w:r>
      <w:r w:rsidR="002409AF" w:rsidRPr="00564626">
        <w:t xml:space="preserve">Participants believe that </w:t>
      </w:r>
      <w:r w:rsidR="001E3718" w:rsidRPr="00564626">
        <w:t>DHH</w:t>
      </w:r>
      <w:r w:rsidRPr="00564626">
        <w:t xml:space="preserve"> students need opportunities to utilize scientific practices encouraging high-level reasoning</w:t>
      </w:r>
      <w:r w:rsidR="002409AF" w:rsidRPr="00564626">
        <w:t xml:space="preserve"> and that i</w:t>
      </w:r>
      <w:r w:rsidRPr="00564626">
        <w:t>nquiry-oriented science encourages creativity and autono</w:t>
      </w:r>
      <w:r w:rsidR="000A1701" w:rsidRPr="00564626">
        <w:t xml:space="preserve">my. Kerry expressed in her </w:t>
      </w:r>
      <w:r w:rsidRPr="00564626">
        <w:t>survey that students should “feel that they are in charge of their own learning” and allow for depth on a topic to expand on one’s mental schema. Dawn asserted that if students are “unable to question things for themselves, they will not be able to conduct experiments on their own either</w:t>
      </w:r>
      <w:r w:rsidR="00F67829" w:rsidRPr="00564626">
        <w:t>.”</w:t>
      </w:r>
      <w:r w:rsidRPr="00564626">
        <w:t xml:space="preserve"> </w:t>
      </w:r>
      <w:r w:rsidR="004F1697" w:rsidRPr="00564626">
        <w:t>Based on her description, a</w:t>
      </w:r>
      <w:r w:rsidRPr="00564626">
        <w:t>utonomy allows for depth on topic</w:t>
      </w:r>
      <w:r w:rsidR="00225579" w:rsidRPr="00564626">
        <w:t>s</w:t>
      </w:r>
      <w:r w:rsidRPr="00564626">
        <w:t xml:space="preserve"> and for one to follow up on curiosity on an issue or question. </w:t>
      </w:r>
      <w:r w:rsidR="004F1697" w:rsidRPr="00564626">
        <w:t>Additionally, i</w:t>
      </w:r>
      <w:r w:rsidRPr="00564626">
        <w:t xml:space="preserve">nquiry should be a place where the goal is for students to follow through with their own questions and establish ownership of the results and new knowledge. </w:t>
      </w:r>
    </w:p>
    <w:p w:rsidR="008B303F" w:rsidRPr="00564626" w:rsidRDefault="008B303F" w:rsidP="008B303F">
      <w:pPr>
        <w:spacing w:line="480" w:lineRule="auto"/>
      </w:pPr>
      <w:r w:rsidRPr="00564626">
        <w:tab/>
        <w:t xml:space="preserve">In sum of theme 1, </w:t>
      </w:r>
      <w:r w:rsidR="002409AF" w:rsidRPr="00564626">
        <w:t xml:space="preserve">participants perceive that </w:t>
      </w:r>
      <w:r w:rsidR="001E3718" w:rsidRPr="00564626">
        <w:t>DHH</w:t>
      </w:r>
      <w:r w:rsidRPr="00564626">
        <w:t xml:space="preserve"> students are visual learners, relying on visual representations and tactile experiences to support learning. Further, science content, experiences, and vocabulary need to be meaningful, authentic, and relate</w:t>
      </w:r>
      <w:r w:rsidR="002409AF" w:rsidRPr="00564626">
        <w:t>d</w:t>
      </w:r>
      <w:r w:rsidRPr="00564626">
        <w:t xml:space="preserve"> to student’s everyday lives. Dialogic strategies were frequently discussed to promote high-level reasoning and to overcome issues and challenges that exist in deaf education.</w:t>
      </w:r>
    </w:p>
    <w:p w:rsidR="00CD1BE3" w:rsidRPr="00564626" w:rsidRDefault="00C14058" w:rsidP="00B10AF0">
      <w:pPr>
        <w:pStyle w:val="Heading2"/>
      </w:pPr>
      <w:bookmarkStart w:id="43" w:name="_Toc196406244"/>
      <w:r w:rsidRPr="00564626">
        <w:t>Theme 2: Scientific practices</w:t>
      </w:r>
      <w:bookmarkEnd w:id="43"/>
    </w:p>
    <w:p w:rsidR="00CD1BE3" w:rsidRPr="00564626" w:rsidRDefault="00CD1BE3" w:rsidP="00CD1BE3">
      <w:pPr>
        <w:pStyle w:val="ListParagraph"/>
        <w:spacing w:line="480" w:lineRule="auto"/>
        <w:ind w:left="0"/>
        <w:rPr>
          <w:rFonts w:ascii="Times New Roman" w:hAnsi="Times New Roman"/>
          <w:color w:val="auto"/>
        </w:rPr>
      </w:pPr>
      <w:r w:rsidRPr="00564626">
        <w:rPr>
          <w:rFonts w:ascii="Times New Roman" w:hAnsi="Times New Roman"/>
          <w:color w:val="auto"/>
        </w:rPr>
        <w:tab/>
        <w:t xml:space="preserve">When asked about teaching science to </w:t>
      </w:r>
      <w:r w:rsidR="001E3718" w:rsidRPr="00564626">
        <w:rPr>
          <w:rFonts w:ascii="Times New Roman" w:hAnsi="Times New Roman"/>
          <w:color w:val="auto"/>
        </w:rPr>
        <w:t>DHH</w:t>
      </w:r>
      <w:r w:rsidRPr="00564626">
        <w:rPr>
          <w:rFonts w:ascii="Times New Roman" w:hAnsi="Times New Roman"/>
          <w:color w:val="auto"/>
        </w:rPr>
        <w:t xml:space="preserve"> students, participants discussed the nature of scientific inquiry and use of physical, cognitive, and social practices that are implemented in the field. The nature of scientific inquiry is how one views the process. Participants discussed the inquiry process as linear with some focusing on step-by-step procedures. While the latter is not entirely reflected in the field of science, these attributes are essential in science education and utilized in inquiry. Participants would explain the inquiry process with beginning on the questioning or issues followed by some type of investigation or experimentation with the goal to satisfy the unknown or provide insight on scientific issues. In Dawn’s peer-instruction analysis and reflection, she felt that she “should have been clearer with the procedures. I should have told the students step by step what we would be doing with this experiment</w:t>
      </w:r>
      <w:r w:rsidR="00F67829" w:rsidRPr="00564626">
        <w:rPr>
          <w:rFonts w:ascii="Times New Roman" w:hAnsi="Times New Roman"/>
          <w:color w:val="auto"/>
        </w:rPr>
        <w:t>.”</w:t>
      </w:r>
      <w:r w:rsidRPr="00564626">
        <w:rPr>
          <w:rFonts w:ascii="Times New Roman" w:hAnsi="Times New Roman"/>
          <w:color w:val="auto"/>
        </w:rPr>
        <w:t xml:space="preserve"> Penny responded similarly primarily because of her preferred age group, “since students are younger, I gave them step by step instructions</w:t>
      </w:r>
      <w:r w:rsidR="00F67829" w:rsidRPr="00564626">
        <w:rPr>
          <w:rFonts w:ascii="Times New Roman" w:hAnsi="Times New Roman"/>
          <w:color w:val="auto"/>
        </w:rPr>
        <w:t>.”</w:t>
      </w:r>
      <w:r w:rsidRPr="00564626">
        <w:rPr>
          <w:rFonts w:ascii="Times New Roman" w:hAnsi="Times New Roman"/>
          <w:color w:val="auto"/>
        </w:rPr>
        <w:t xml:space="preserve"> Kerry reflected on this aspect as well. While she gave her students the procedures, she felt that she should have discussed “why we do the procedures the way we do. I could have let the students make up their own procedures. This was not as unique as it could have been</w:t>
      </w:r>
      <w:r w:rsidR="00F67829" w:rsidRPr="00564626">
        <w:rPr>
          <w:rFonts w:ascii="Times New Roman" w:hAnsi="Times New Roman"/>
          <w:color w:val="auto"/>
        </w:rPr>
        <w:t>.”</w:t>
      </w:r>
      <w:r w:rsidRPr="00564626">
        <w:rPr>
          <w:rFonts w:ascii="Times New Roman" w:hAnsi="Times New Roman"/>
          <w:color w:val="auto"/>
        </w:rPr>
        <w:t xml:space="preserve"> </w:t>
      </w:r>
    </w:p>
    <w:p w:rsidR="00CD1BE3" w:rsidRPr="00564626" w:rsidRDefault="00CD1BE3" w:rsidP="00CD1BE3">
      <w:pPr>
        <w:pStyle w:val="ListParagraph"/>
        <w:spacing w:line="480" w:lineRule="auto"/>
        <w:ind w:left="0"/>
        <w:rPr>
          <w:rFonts w:ascii="Times New Roman" w:hAnsi="Times New Roman"/>
          <w:color w:val="auto"/>
        </w:rPr>
      </w:pPr>
      <w:r w:rsidRPr="00564626">
        <w:rPr>
          <w:rFonts w:ascii="Times New Roman" w:hAnsi="Times New Roman"/>
          <w:color w:val="auto"/>
        </w:rPr>
        <w:tab/>
        <w:t xml:space="preserve">Two domains were identified in relation to scientific practices. Physical and cognitive practices are closely associated and will not be separated in this paper. An example of physical practice would be any activity that requires physical capacity such as setting up an investigation, observing, collecting data; whereas cognitive practices would be the use of reasoning skills throughout the process, using mathematical applications (e.g. measurements), analysis of results, or creative nature in methods or data. Social practices, however, distinguish enough from other practices and qualify as its own domain. </w:t>
      </w:r>
    </w:p>
    <w:p w:rsidR="00C14058" w:rsidRPr="00564626" w:rsidRDefault="00C14058" w:rsidP="00C14058">
      <w:pPr>
        <w:pStyle w:val="Heading3"/>
      </w:pPr>
      <w:bookmarkStart w:id="44" w:name="_Toc196406245"/>
      <w:r w:rsidRPr="00564626">
        <w:t>Sub theme 2a: Physical and cognitive practices</w:t>
      </w:r>
      <w:bookmarkEnd w:id="44"/>
    </w:p>
    <w:p w:rsidR="00C14058" w:rsidRPr="00564626" w:rsidRDefault="00C14058" w:rsidP="00C14058">
      <w:pPr>
        <w:pStyle w:val="ListParagraph"/>
        <w:spacing w:line="480" w:lineRule="auto"/>
        <w:ind w:left="0"/>
        <w:rPr>
          <w:rFonts w:ascii="Times New Roman" w:hAnsi="Times New Roman"/>
          <w:color w:val="auto"/>
        </w:rPr>
      </w:pPr>
      <w:r w:rsidRPr="00564626">
        <w:rPr>
          <w:color w:val="auto"/>
        </w:rPr>
        <w:tab/>
      </w:r>
      <w:r w:rsidRPr="00564626">
        <w:rPr>
          <w:rFonts w:ascii="Times New Roman" w:hAnsi="Times New Roman"/>
          <w:color w:val="auto"/>
        </w:rPr>
        <w:t xml:space="preserve">Physical and cognitive practices are divided </w:t>
      </w:r>
      <w:r w:rsidR="00C153AF" w:rsidRPr="00564626">
        <w:rPr>
          <w:rFonts w:ascii="Times New Roman" w:hAnsi="Times New Roman"/>
          <w:color w:val="auto"/>
        </w:rPr>
        <w:t xml:space="preserve">by participants </w:t>
      </w:r>
      <w:r w:rsidRPr="00564626">
        <w:rPr>
          <w:rFonts w:ascii="Times New Roman" w:hAnsi="Times New Roman"/>
          <w:color w:val="auto"/>
        </w:rPr>
        <w:t xml:space="preserve">into three major aspects of </w:t>
      </w:r>
      <w:r w:rsidR="00230906" w:rsidRPr="00564626">
        <w:rPr>
          <w:rFonts w:ascii="Times New Roman" w:hAnsi="Times New Roman"/>
          <w:color w:val="auto"/>
        </w:rPr>
        <w:t>SI</w:t>
      </w:r>
      <w:r w:rsidRPr="00564626">
        <w:rPr>
          <w:rFonts w:ascii="Times New Roman" w:hAnsi="Times New Roman"/>
          <w:color w:val="auto"/>
        </w:rPr>
        <w:t>: questioning, investigative practices, and findings. Participants used questioning interchangeably with hypothesis and predictions. This is viewed as the “first” step. Sonja explained that the learning environment is essential to encourage students to create and carry out experiments based on questions that they have. For Kerry’s inquiry project, she started with a question and needed “collect data to find results</w:t>
      </w:r>
      <w:r w:rsidR="00F67829" w:rsidRPr="00564626">
        <w:rPr>
          <w:rFonts w:ascii="Times New Roman" w:hAnsi="Times New Roman"/>
          <w:color w:val="auto"/>
        </w:rPr>
        <w:t>.”</w:t>
      </w:r>
      <w:r w:rsidRPr="00564626">
        <w:rPr>
          <w:rFonts w:ascii="Times New Roman" w:hAnsi="Times New Roman"/>
          <w:color w:val="auto"/>
        </w:rPr>
        <w:t xml:space="preserve"> For inquiry-oriented instruction or projects, Sonja explained, “students [will] come up with a problem or question that they face and to come up with a way to solve the problem or question</w:t>
      </w:r>
      <w:r w:rsidR="00F67829" w:rsidRPr="00564626">
        <w:rPr>
          <w:rFonts w:ascii="Times New Roman" w:hAnsi="Times New Roman"/>
          <w:color w:val="auto"/>
        </w:rPr>
        <w:t>.”</w:t>
      </w:r>
      <w:r w:rsidRPr="00564626">
        <w:rPr>
          <w:rFonts w:ascii="Times New Roman" w:hAnsi="Times New Roman"/>
          <w:color w:val="auto"/>
        </w:rPr>
        <w:t xml:space="preserve"> Observations can occur before questioning or acknowledgement of is</w:t>
      </w:r>
      <w:r w:rsidR="000A1701" w:rsidRPr="00564626">
        <w:rPr>
          <w:rFonts w:ascii="Times New Roman" w:hAnsi="Times New Roman"/>
          <w:color w:val="auto"/>
        </w:rPr>
        <w:t xml:space="preserve">sues. Dawn explained in her </w:t>
      </w:r>
      <w:r w:rsidRPr="00564626">
        <w:rPr>
          <w:rFonts w:ascii="Times New Roman" w:hAnsi="Times New Roman"/>
          <w:color w:val="auto"/>
        </w:rPr>
        <w:t xml:space="preserve">survey that students </w:t>
      </w:r>
      <w:r w:rsidR="007436D8" w:rsidRPr="00564626">
        <w:rPr>
          <w:rFonts w:ascii="Times New Roman" w:hAnsi="Times New Roman"/>
          <w:color w:val="auto"/>
        </w:rPr>
        <w:t xml:space="preserve">who </w:t>
      </w:r>
      <w:r w:rsidRPr="00564626">
        <w:rPr>
          <w:rFonts w:ascii="Times New Roman" w:hAnsi="Times New Roman"/>
          <w:color w:val="auto"/>
        </w:rPr>
        <w:t>are provided with tools to rely on independently can “freely observe anyth</w:t>
      </w:r>
      <w:r w:rsidR="000A1701" w:rsidRPr="00564626">
        <w:rPr>
          <w:rFonts w:ascii="Times New Roman" w:hAnsi="Times New Roman"/>
          <w:color w:val="auto"/>
        </w:rPr>
        <w:t>ing and make predictions</w:t>
      </w:r>
      <w:r w:rsidR="00F67829" w:rsidRPr="00564626">
        <w:rPr>
          <w:rFonts w:ascii="Times New Roman" w:hAnsi="Times New Roman"/>
          <w:color w:val="auto"/>
        </w:rPr>
        <w:t>.”</w:t>
      </w:r>
      <w:r w:rsidR="000A1701" w:rsidRPr="00564626">
        <w:rPr>
          <w:rFonts w:ascii="Times New Roman" w:hAnsi="Times New Roman"/>
          <w:color w:val="auto"/>
        </w:rPr>
        <w:t xml:space="preserve"> H</w:t>
      </w:r>
      <w:r w:rsidRPr="00564626">
        <w:rPr>
          <w:rFonts w:ascii="Times New Roman" w:hAnsi="Times New Roman"/>
          <w:color w:val="auto"/>
        </w:rPr>
        <w:t>er perception is implied through the following: “Students can observe the natural world around them and decide on a question of something they would like to know. They can make a prediction and then conduct an experiment to find out</w:t>
      </w:r>
      <w:r w:rsidR="00F67829" w:rsidRPr="00564626">
        <w:rPr>
          <w:rFonts w:ascii="Times New Roman" w:hAnsi="Times New Roman"/>
          <w:color w:val="auto"/>
        </w:rPr>
        <w:t>.”</w:t>
      </w:r>
      <w:r w:rsidRPr="00564626">
        <w:rPr>
          <w:rFonts w:ascii="Times New Roman" w:hAnsi="Times New Roman"/>
          <w:color w:val="auto"/>
        </w:rPr>
        <w:t xml:space="preserve"> In the interview, she used hypothesis and questions interchangeably. Penny immediately started with predictions as part of her set. Dawn did the same thing by presenting a demonstration to trigger student’s attention and curiosity and facilitated a discussion on their predictions. </w:t>
      </w:r>
    </w:p>
    <w:p w:rsidR="00C14058" w:rsidRPr="00564626" w:rsidRDefault="00C14058" w:rsidP="00C14058">
      <w:pPr>
        <w:pStyle w:val="ListParagraph"/>
        <w:spacing w:line="480" w:lineRule="auto"/>
        <w:ind w:left="0"/>
        <w:rPr>
          <w:rFonts w:ascii="Times New Roman" w:hAnsi="Times New Roman"/>
          <w:color w:val="auto"/>
        </w:rPr>
      </w:pPr>
      <w:r w:rsidRPr="00564626">
        <w:rPr>
          <w:rFonts w:ascii="Times New Roman" w:hAnsi="Times New Roman"/>
          <w:color w:val="auto"/>
        </w:rPr>
        <w:tab/>
        <w:t>The second aspect of this analysis is investigative practices, which are used reciprocally with experimentation, exploration, and res</w:t>
      </w:r>
      <w:r w:rsidR="007436D8" w:rsidRPr="00564626">
        <w:rPr>
          <w:rFonts w:ascii="Times New Roman" w:hAnsi="Times New Roman"/>
          <w:color w:val="auto"/>
        </w:rPr>
        <w:t xml:space="preserve">earch. This phase is assumed by participants to </w:t>
      </w:r>
      <w:r w:rsidRPr="00564626">
        <w:rPr>
          <w:rFonts w:ascii="Times New Roman" w:hAnsi="Times New Roman"/>
          <w:color w:val="auto"/>
        </w:rPr>
        <w:t>conduct some sort of method to follow up on a question. Specific methods are not frequently discussed, other than “conducting or performing experiment”, “exploring”, or “making a protocol</w:t>
      </w:r>
      <w:r w:rsidR="00F67829" w:rsidRPr="00564626">
        <w:rPr>
          <w:rFonts w:ascii="Times New Roman" w:hAnsi="Times New Roman"/>
          <w:color w:val="auto"/>
        </w:rPr>
        <w:t>.”</w:t>
      </w:r>
      <w:r w:rsidRPr="00564626">
        <w:rPr>
          <w:rFonts w:ascii="Times New Roman" w:hAnsi="Times New Roman"/>
          <w:color w:val="auto"/>
        </w:rPr>
        <w:t xml:space="preserve"> Penny compared investigative practice as “follow[ing] procedures and collecting data</w:t>
      </w:r>
      <w:r w:rsidR="00F67829" w:rsidRPr="00564626">
        <w:rPr>
          <w:rFonts w:ascii="Times New Roman" w:hAnsi="Times New Roman"/>
          <w:color w:val="auto"/>
        </w:rPr>
        <w:t>.”</w:t>
      </w:r>
      <w:r w:rsidRPr="00564626">
        <w:rPr>
          <w:rFonts w:ascii="Times New Roman" w:hAnsi="Times New Roman"/>
          <w:color w:val="auto"/>
        </w:rPr>
        <w:t xml:space="preserve"> Collecting data is discussed as “measuring the amount of” something. There is little discussion on data collection alone and the creative nature of methods. Collecting data </w:t>
      </w:r>
      <w:r w:rsidR="007436D8" w:rsidRPr="00564626">
        <w:rPr>
          <w:rFonts w:ascii="Times New Roman" w:hAnsi="Times New Roman"/>
          <w:color w:val="auto"/>
        </w:rPr>
        <w:t xml:space="preserve">is </w:t>
      </w:r>
      <w:r w:rsidRPr="00564626">
        <w:rPr>
          <w:rFonts w:ascii="Times New Roman" w:hAnsi="Times New Roman"/>
          <w:color w:val="auto"/>
        </w:rPr>
        <w:t>the only approach to gathering data</w:t>
      </w:r>
      <w:r w:rsidR="007436D8" w:rsidRPr="00564626">
        <w:rPr>
          <w:rFonts w:ascii="Times New Roman" w:hAnsi="Times New Roman"/>
          <w:color w:val="auto"/>
        </w:rPr>
        <w:t xml:space="preserve"> described</w:t>
      </w:r>
      <w:r w:rsidRPr="00564626">
        <w:rPr>
          <w:rFonts w:ascii="Times New Roman" w:hAnsi="Times New Roman"/>
          <w:color w:val="auto"/>
        </w:rPr>
        <w:t>. Often participants will assign procedures for students to follow. Kerry believes that the scientific method needs to be taught by having students “perform the steps, they need to have multiple opportunities to practice what this means</w:t>
      </w:r>
      <w:r w:rsidR="00F67829" w:rsidRPr="00564626">
        <w:rPr>
          <w:rFonts w:ascii="Times New Roman" w:hAnsi="Times New Roman"/>
          <w:color w:val="auto"/>
        </w:rPr>
        <w:t>.”</w:t>
      </w:r>
      <w:r w:rsidRPr="00564626">
        <w:rPr>
          <w:rFonts w:ascii="Times New Roman" w:hAnsi="Times New Roman"/>
          <w:color w:val="auto"/>
        </w:rPr>
        <w:t xml:space="preserve"> </w:t>
      </w:r>
    </w:p>
    <w:p w:rsidR="00C14058" w:rsidRPr="00564626" w:rsidRDefault="00C14058" w:rsidP="00C14058">
      <w:pPr>
        <w:pStyle w:val="ListParagraph"/>
        <w:spacing w:line="480" w:lineRule="auto"/>
        <w:ind w:left="0"/>
        <w:rPr>
          <w:rFonts w:ascii="Times New Roman" w:hAnsi="Times New Roman"/>
          <w:color w:val="auto"/>
        </w:rPr>
      </w:pPr>
      <w:r w:rsidRPr="00564626">
        <w:rPr>
          <w:rFonts w:ascii="Times New Roman" w:hAnsi="Times New Roman"/>
          <w:color w:val="auto"/>
        </w:rPr>
        <w:tab/>
        <w:t xml:space="preserve">Finally, the findings are discussed as an aspect of the </w:t>
      </w:r>
      <w:r w:rsidR="00230906" w:rsidRPr="00564626">
        <w:rPr>
          <w:rFonts w:ascii="Times New Roman" w:hAnsi="Times New Roman"/>
          <w:color w:val="auto"/>
        </w:rPr>
        <w:t>SI</w:t>
      </w:r>
      <w:r w:rsidRPr="00564626">
        <w:rPr>
          <w:rFonts w:ascii="Times New Roman" w:hAnsi="Times New Roman"/>
          <w:color w:val="auto"/>
        </w:rPr>
        <w:t xml:space="preserve"> process. Two attributes include purpose of inquiry and presentation and communication of findings. Participants agree that the purpose of inquiry is primarily to “find the answer”, “answer the research question”, or “respond to the prediction</w:t>
      </w:r>
      <w:r w:rsidR="00F67829" w:rsidRPr="00564626">
        <w:rPr>
          <w:rFonts w:ascii="Times New Roman" w:hAnsi="Times New Roman"/>
          <w:color w:val="auto"/>
        </w:rPr>
        <w:t>.”</w:t>
      </w:r>
      <w:r w:rsidRPr="00564626">
        <w:rPr>
          <w:rFonts w:ascii="Times New Roman" w:hAnsi="Times New Roman"/>
          <w:color w:val="auto"/>
        </w:rPr>
        <w:t xml:space="preserve"> There is little discussion on sharing the findings or interpretations or skills required for making sense of data. Dawn designed her lesson so that students would ultimately explain why their results turned out the way they did and share with peers. Penny responded similarly in her lesson plan reflection. Following the documentation of observations, “students will be able to make educated guesses based on their background knowledge</w:t>
      </w:r>
      <w:r w:rsidR="00F67829" w:rsidRPr="00564626">
        <w:rPr>
          <w:rFonts w:ascii="Times New Roman" w:hAnsi="Times New Roman"/>
          <w:color w:val="auto"/>
        </w:rPr>
        <w:t>.”</w:t>
      </w:r>
      <w:r w:rsidRPr="00564626">
        <w:rPr>
          <w:rFonts w:ascii="Times New Roman" w:hAnsi="Times New Roman"/>
          <w:color w:val="auto"/>
        </w:rPr>
        <w:t xml:space="preserve"> This shows high-level reasoning that includes student’s prior knowledge and experiences. However, in her assessment or response to the experiment, she would have students respond primarily on what was observed and what was learned from the experiment. This appears appropriate </w:t>
      </w:r>
      <w:r w:rsidR="00C33235" w:rsidRPr="00564626">
        <w:rPr>
          <w:rFonts w:ascii="Times New Roman" w:hAnsi="Times New Roman"/>
          <w:color w:val="auto"/>
        </w:rPr>
        <w:t xml:space="preserve">to her </w:t>
      </w:r>
      <w:r w:rsidRPr="00564626">
        <w:rPr>
          <w:rFonts w:ascii="Times New Roman" w:hAnsi="Times New Roman"/>
          <w:color w:val="auto"/>
        </w:rPr>
        <w:t>being that her preferred age group is in lower elementary students. Another example of high-level reasoning is from Kerry’s peer instruction and reflection. She explained that she would have had students “compare real answers with their guesses. This would have been a great introduction to talking about the causes of scientific events</w:t>
      </w:r>
      <w:r w:rsidR="00F67829" w:rsidRPr="00564626">
        <w:rPr>
          <w:rFonts w:ascii="Times New Roman" w:hAnsi="Times New Roman"/>
          <w:color w:val="auto"/>
        </w:rPr>
        <w:t>.”</w:t>
      </w:r>
      <w:r w:rsidRPr="00564626">
        <w:rPr>
          <w:rFonts w:ascii="Times New Roman" w:hAnsi="Times New Roman"/>
          <w:color w:val="auto"/>
        </w:rPr>
        <w:t xml:space="preserve"> Dawn reflected on her inquiry project that if she did her project in the classroom, “students would also present their project to the class” but for the purpose of exposure to receptive and expressive language skills. </w:t>
      </w:r>
    </w:p>
    <w:p w:rsidR="00C14058" w:rsidRPr="00564626" w:rsidRDefault="000A1701" w:rsidP="00C14058">
      <w:pPr>
        <w:pStyle w:val="ListParagraph"/>
        <w:spacing w:line="480" w:lineRule="auto"/>
        <w:ind w:left="0"/>
        <w:rPr>
          <w:rFonts w:ascii="Times New Roman" w:hAnsi="Times New Roman"/>
          <w:color w:val="auto"/>
        </w:rPr>
      </w:pPr>
      <w:r w:rsidRPr="00564626">
        <w:rPr>
          <w:rFonts w:ascii="Times New Roman" w:hAnsi="Times New Roman"/>
          <w:color w:val="auto"/>
        </w:rPr>
        <w:t xml:space="preserve">An excerpt from Sonja’s </w:t>
      </w:r>
      <w:r w:rsidR="00C14058" w:rsidRPr="00564626">
        <w:rPr>
          <w:rFonts w:ascii="Times New Roman" w:hAnsi="Times New Roman"/>
          <w:color w:val="auto"/>
        </w:rPr>
        <w:t>survey regarding inquiry process follows.</w:t>
      </w:r>
    </w:p>
    <w:p w:rsidR="00C14058" w:rsidRPr="00564626" w:rsidRDefault="00C14058" w:rsidP="00C14058">
      <w:pPr>
        <w:pStyle w:val="ListParagraph"/>
        <w:ind w:left="0"/>
        <w:rPr>
          <w:rFonts w:ascii="Times New Roman" w:hAnsi="Times New Roman"/>
          <w:color w:val="auto"/>
        </w:rPr>
      </w:pPr>
      <w:r w:rsidRPr="00564626">
        <w:rPr>
          <w:rFonts w:ascii="Times New Roman" w:hAnsi="Times New Roman"/>
          <w:color w:val="auto"/>
        </w:rPr>
        <w:tab/>
        <w:t xml:space="preserve">I think that it’s important to have an inquiry-based science approach when </w:t>
      </w:r>
      <w:r w:rsidRPr="00564626">
        <w:rPr>
          <w:rFonts w:ascii="Times New Roman" w:hAnsi="Times New Roman"/>
          <w:color w:val="auto"/>
        </w:rPr>
        <w:tab/>
        <w:t xml:space="preserve">teaching science because they are able to come up with answers for questions that </w:t>
      </w:r>
      <w:r w:rsidRPr="00564626">
        <w:rPr>
          <w:rFonts w:ascii="Times New Roman" w:hAnsi="Times New Roman"/>
          <w:color w:val="auto"/>
        </w:rPr>
        <w:tab/>
        <w:t xml:space="preserve">they may have themselves. I think that this allows students to become motivated </w:t>
      </w:r>
      <w:r w:rsidRPr="00564626">
        <w:rPr>
          <w:rFonts w:ascii="Times New Roman" w:hAnsi="Times New Roman"/>
          <w:color w:val="auto"/>
        </w:rPr>
        <w:tab/>
        <w:t xml:space="preserve">to learn and help them really remember and understand information. An example </w:t>
      </w:r>
      <w:r w:rsidRPr="00564626">
        <w:rPr>
          <w:rFonts w:ascii="Times New Roman" w:hAnsi="Times New Roman"/>
          <w:color w:val="auto"/>
        </w:rPr>
        <w:tab/>
        <w:t xml:space="preserve">of inquiry-based science would be for the students to come up with a problem or </w:t>
      </w:r>
      <w:r w:rsidRPr="00564626">
        <w:rPr>
          <w:rFonts w:ascii="Times New Roman" w:hAnsi="Times New Roman"/>
          <w:color w:val="auto"/>
        </w:rPr>
        <w:tab/>
        <w:t xml:space="preserve">question that they face and to come up with a way to solve the problem or </w:t>
      </w:r>
      <w:r w:rsidRPr="00564626">
        <w:rPr>
          <w:rFonts w:ascii="Times New Roman" w:hAnsi="Times New Roman"/>
          <w:color w:val="auto"/>
        </w:rPr>
        <w:tab/>
        <w:t xml:space="preserve">question. </w:t>
      </w:r>
    </w:p>
    <w:p w:rsidR="00C14058" w:rsidRPr="00564626" w:rsidRDefault="00C14058" w:rsidP="00C14058">
      <w:pPr>
        <w:pStyle w:val="ListParagraph"/>
        <w:ind w:left="0"/>
        <w:rPr>
          <w:rFonts w:ascii="Times New Roman" w:hAnsi="Times New Roman"/>
          <w:color w:val="auto"/>
        </w:rPr>
      </w:pPr>
    </w:p>
    <w:p w:rsidR="00C14058" w:rsidRPr="00564626" w:rsidRDefault="00C14058" w:rsidP="00C14058">
      <w:pPr>
        <w:pStyle w:val="ListParagraph"/>
        <w:spacing w:line="480" w:lineRule="auto"/>
        <w:ind w:left="0"/>
        <w:rPr>
          <w:rFonts w:ascii="Times New Roman" w:hAnsi="Times New Roman"/>
          <w:color w:val="auto"/>
        </w:rPr>
      </w:pPr>
      <w:r w:rsidRPr="00564626">
        <w:rPr>
          <w:rFonts w:ascii="Times New Roman" w:hAnsi="Times New Roman"/>
          <w:color w:val="auto"/>
        </w:rPr>
        <w:t xml:space="preserve">Again, there is little discussion on the creative nature of interpretations or constructing a claim.  Sonja and Penny compared their research study to the work of a scientist. </w:t>
      </w:r>
    </w:p>
    <w:p w:rsidR="00C14058" w:rsidRPr="00564626" w:rsidRDefault="00C14058" w:rsidP="00C14058">
      <w:pPr>
        <w:pStyle w:val="ListParagraph"/>
        <w:ind w:left="0"/>
        <w:rPr>
          <w:rFonts w:ascii="Times New Roman" w:hAnsi="Times New Roman"/>
          <w:color w:val="auto"/>
        </w:rPr>
      </w:pPr>
      <w:r w:rsidRPr="00564626">
        <w:rPr>
          <w:rFonts w:ascii="Times New Roman" w:hAnsi="Times New Roman"/>
          <w:color w:val="auto"/>
        </w:rPr>
        <w:tab/>
        <w:t xml:space="preserve">I think it would be similar because students are finding an answer to a question </w:t>
      </w:r>
      <w:r w:rsidRPr="00564626">
        <w:rPr>
          <w:rFonts w:ascii="Times New Roman" w:hAnsi="Times New Roman"/>
          <w:color w:val="auto"/>
        </w:rPr>
        <w:tab/>
        <w:t xml:space="preserve">and having to work either with their teachers or with themselves to find an answer </w:t>
      </w:r>
      <w:r w:rsidRPr="00564626">
        <w:rPr>
          <w:rFonts w:ascii="Times New Roman" w:hAnsi="Times New Roman"/>
          <w:color w:val="auto"/>
        </w:rPr>
        <w:tab/>
        <w:t xml:space="preserve">to the question, and I think it’s different because a lot of the answers are already </w:t>
      </w:r>
      <w:r w:rsidRPr="00564626">
        <w:rPr>
          <w:rFonts w:ascii="Times New Roman" w:hAnsi="Times New Roman"/>
          <w:color w:val="auto"/>
        </w:rPr>
        <w:tab/>
        <w:t xml:space="preserve">known, so they’re not really expanding upon something that’s unknown. It’s more </w:t>
      </w:r>
      <w:r w:rsidRPr="00564626">
        <w:rPr>
          <w:rFonts w:ascii="Times New Roman" w:hAnsi="Times New Roman"/>
          <w:color w:val="auto"/>
        </w:rPr>
        <w:tab/>
        <w:t xml:space="preserve">of them building knowledge for themselves rather than…I think scientists do it for </w:t>
      </w:r>
      <w:r w:rsidRPr="00564626">
        <w:rPr>
          <w:rFonts w:ascii="Times New Roman" w:hAnsi="Times New Roman"/>
          <w:color w:val="auto"/>
        </w:rPr>
        <w:tab/>
        <w:t xml:space="preserve">more general public to learn but scientific inquiry is just student-based, so it’s </w:t>
      </w:r>
      <w:r w:rsidRPr="00564626">
        <w:rPr>
          <w:rFonts w:ascii="Times New Roman" w:hAnsi="Times New Roman"/>
          <w:color w:val="auto"/>
        </w:rPr>
        <w:tab/>
        <w:t xml:space="preserve">more focused on what they need to know and want to know. </w:t>
      </w:r>
    </w:p>
    <w:p w:rsidR="00C14058" w:rsidRPr="00564626" w:rsidRDefault="00C14058" w:rsidP="00C14058">
      <w:pPr>
        <w:pStyle w:val="ListParagraph"/>
        <w:ind w:left="0"/>
        <w:rPr>
          <w:rFonts w:ascii="Times New Roman" w:hAnsi="Times New Roman"/>
          <w:color w:val="auto"/>
        </w:rPr>
      </w:pPr>
    </w:p>
    <w:p w:rsidR="005A6BB2" w:rsidRPr="00564626" w:rsidRDefault="00C14058" w:rsidP="005A6BB2">
      <w:pPr>
        <w:numPr>
          <w:ilvl w:val="12"/>
          <w:numId w:val="0"/>
        </w:numPr>
        <w:ind w:firstLine="720"/>
      </w:pPr>
      <w:r w:rsidRPr="00564626">
        <w:t xml:space="preserve">Would be similar that with an inquiry in the classroom </w:t>
      </w:r>
      <w:r w:rsidR="00CC4964" w:rsidRPr="00564626">
        <w:t xml:space="preserve">you expect the students in </w:t>
      </w:r>
      <w:r w:rsidR="00CC4964" w:rsidRPr="00564626">
        <w:tab/>
        <w:t xml:space="preserve">the </w:t>
      </w:r>
      <w:r w:rsidRPr="00564626">
        <w:t>classroom to take on the scientist’s role and you wan</w:t>
      </w:r>
      <w:r w:rsidR="00CC4964" w:rsidRPr="00564626">
        <w:t xml:space="preserve">t them to make </w:t>
      </w:r>
      <w:r w:rsidR="00CC4964" w:rsidRPr="00564626">
        <w:tab/>
        <w:t xml:space="preserve">hypotheses, you </w:t>
      </w:r>
      <w:r w:rsidRPr="00564626">
        <w:t xml:space="preserve">want them to follow procedures and collect data and to </w:t>
      </w:r>
      <w:r w:rsidR="00CC4964" w:rsidRPr="00564626">
        <w:t xml:space="preserve">answer </w:t>
      </w:r>
      <w:r w:rsidR="00CC4964" w:rsidRPr="00564626">
        <w:tab/>
        <w:t xml:space="preserve">the main question. So I </w:t>
      </w:r>
      <w:r w:rsidRPr="00564626">
        <w:t xml:space="preserve">think that a real scientists and science in the classroom is </w:t>
      </w:r>
      <w:r w:rsidR="00CC4964" w:rsidRPr="00564626">
        <w:tab/>
      </w:r>
      <w:r w:rsidRPr="00564626">
        <w:t>the same; it’s very similar</w:t>
      </w:r>
    </w:p>
    <w:p w:rsidR="0075534E" w:rsidRPr="00564626" w:rsidRDefault="0075534E" w:rsidP="005A6BB2">
      <w:pPr>
        <w:numPr>
          <w:ilvl w:val="12"/>
          <w:numId w:val="0"/>
        </w:numPr>
        <w:ind w:firstLine="720"/>
      </w:pPr>
    </w:p>
    <w:p w:rsidR="0075534E" w:rsidRPr="00564626" w:rsidRDefault="00CC4964" w:rsidP="0075534E">
      <w:pPr>
        <w:pStyle w:val="Heading3"/>
      </w:pPr>
      <w:bookmarkStart w:id="45" w:name="_Toc196406246"/>
      <w:r w:rsidRPr="00564626">
        <w:t>Sub theme 2b: Social practices</w:t>
      </w:r>
      <w:bookmarkEnd w:id="45"/>
    </w:p>
    <w:p w:rsidR="00CC4964" w:rsidRPr="00564626" w:rsidRDefault="00CC4964" w:rsidP="00CC4964">
      <w:pPr>
        <w:spacing w:line="480" w:lineRule="auto"/>
        <w:rPr>
          <w:szCs w:val="20"/>
        </w:rPr>
      </w:pPr>
      <w:r w:rsidRPr="00564626">
        <w:rPr>
          <w:szCs w:val="20"/>
        </w:rPr>
        <w:tab/>
        <w:t xml:space="preserve">In science, </w:t>
      </w:r>
      <w:r w:rsidR="00C33235" w:rsidRPr="00564626">
        <w:rPr>
          <w:szCs w:val="20"/>
        </w:rPr>
        <w:t xml:space="preserve">the social practice of </w:t>
      </w:r>
      <w:r w:rsidRPr="00564626">
        <w:rPr>
          <w:szCs w:val="20"/>
        </w:rPr>
        <w:t xml:space="preserve">reading is perceived </w:t>
      </w:r>
      <w:r w:rsidR="00C33235" w:rsidRPr="00564626">
        <w:rPr>
          <w:szCs w:val="20"/>
        </w:rPr>
        <w:t xml:space="preserve">by participants </w:t>
      </w:r>
      <w:r w:rsidRPr="00564626">
        <w:rPr>
          <w:szCs w:val="20"/>
        </w:rPr>
        <w:t>as important and incorporated to help expand content knowledge to facilitate inquiry. Reading occurs “before” inquiry to help with construction of questions or selecting investigative methods. Reading can also facilitate comprehension of relationships of scientific concepts. Sonja believes integrated reading is essential which allows students to “find information through text” if direct observation is not relevant or possible. Integrating reading also helps students construct questions “based on some background knowledge they learned from books or experiences they have had</w:t>
      </w:r>
      <w:r w:rsidR="00F67829" w:rsidRPr="00564626">
        <w:rPr>
          <w:szCs w:val="20"/>
        </w:rPr>
        <w:t>.”</w:t>
      </w:r>
      <w:r w:rsidRPr="00564626">
        <w:rPr>
          <w:szCs w:val="20"/>
        </w:rPr>
        <w:t xml:space="preserve"> Penny explained in her interview that reading is integrated when “reading the instructions, reading what you need to do</w:t>
      </w:r>
      <w:r w:rsidR="00F67829" w:rsidRPr="00564626">
        <w:rPr>
          <w:szCs w:val="20"/>
        </w:rPr>
        <w:t>.”</w:t>
      </w:r>
      <w:r w:rsidRPr="00564626">
        <w:rPr>
          <w:szCs w:val="20"/>
        </w:rPr>
        <w:t xml:space="preserve"> Text in science is used to support and prepare students for inquiry. </w:t>
      </w:r>
    </w:p>
    <w:p w:rsidR="00CC4964" w:rsidRPr="00564626" w:rsidRDefault="00CC4964" w:rsidP="00CC4964">
      <w:pPr>
        <w:spacing w:line="480" w:lineRule="auto"/>
        <w:rPr>
          <w:szCs w:val="20"/>
        </w:rPr>
      </w:pPr>
      <w:r w:rsidRPr="00564626">
        <w:rPr>
          <w:szCs w:val="20"/>
        </w:rPr>
        <w:tab/>
        <w:t>Writing is another social practice in science. Participants agree that opportunity for writing is an important tool in science. For instance, writing can be used during the inquiry process particularly the investigative stage. Students can use writing to make a “note of their observations or write down what they’re learning so that they can look back on it and make conclusions</w:t>
      </w:r>
      <w:r w:rsidR="00F67829" w:rsidRPr="00564626">
        <w:rPr>
          <w:szCs w:val="20"/>
        </w:rPr>
        <w:t>.”</w:t>
      </w:r>
      <w:r w:rsidRPr="00564626">
        <w:rPr>
          <w:szCs w:val="20"/>
        </w:rPr>
        <w:t xml:space="preserve"> Dawn explained in her interview about integrating writing in science to build vocabulary skills and content knowledge, reflect on the learning process, and assess on content knowledge.</w:t>
      </w:r>
    </w:p>
    <w:p w:rsidR="00CC4964" w:rsidRPr="00564626" w:rsidRDefault="00CC4964" w:rsidP="00CC4964">
      <w:pPr>
        <w:rPr>
          <w:szCs w:val="20"/>
        </w:rPr>
      </w:pPr>
      <w:r w:rsidRPr="00564626">
        <w:rPr>
          <w:szCs w:val="20"/>
        </w:rPr>
        <w:tab/>
        <w:t xml:space="preserve">It’s a good way to have students reflect on it, a good way to build vocabulary. If </w:t>
      </w:r>
      <w:r w:rsidRPr="00564626">
        <w:rPr>
          <w:szCs w:val="20"/>
        </w:rPr>
        <w:tab/>
        <w:t xml:space="preserve">you have them write the word, not just necessarily sign it, you can understand that </w:t>
      </w:r>
      <w:r w:rsidRPr="00564626">
        <w:rPr>
          <w:szCs w:val="20"/>
        </w:rPr>
        <w:tab/>
        <w:t xml:space="preserve">they’re at least seeing the word and they’re kind of relating it back to them. You </w:t>
      </w:r>
      <w:r w:rsidRPr="00564626">
        <w:rPr>
          <w:szCs w:val="20"/>
        </w:rPr>
        <w:tab/>
        <w:t xml:space="preserve">can also write like a journal about how they feel about science or what they </w:t>
      </w:r>
      <w:r w:rsidRPr="00564626">
        <w:rPr>
          <w:szCs w:val="20"/>
        </w:rPr>
        <w:tab/>
        <w:t>learned or what they’re doing.</w:t>
      </w:r>
    </w:p>
    <w:p w:rsidR="00CC4964" w:rsidRPr="00564626" w:rsidRDefault="00CC4964" w:rsidP="00CC4964">
      <w:pPr>
        <w:rPr>
          <w:szCs w:val="20"/>
        </w:rPr>
      </w:pPr>
    </w:p>
    <w:p w:rsidR="00CC4964" w:rsidRPr="00564626" w:rsidRDefault="00CC4964" w:rsidP="00CC4964">
      <w:pPr>
        <w:spacing w:line="480" w:lineRule="auto"/>
        <w:rPr>
          <w:szCs w:val="20"/>
        </w:rPr>
      </w:pPr>
      <w:r w:rsidRPr="00564626">
        <w:rPr>
          <w:szCs w:val="20"/>
        </w:rPr>
        <w:t>Penny stated in her interview that she would have students write a “story” about their experiences in science.</w:t>
      </w:r>
    </w:p>
    <w:p w:rsidR="00CC4964" w:rsidRPr="00564626" w:rsidRDefault="00CC4964" w:rsidP="00CC4964">
      <w:pPr>
        <w:rPr>
          <w:szCs w:val="20"/>
        </w:rPr>
      </w:pPr>
      <w:r w:rsidRPr="00564626">
        <w:rPr>
          <w:szCs w:val="20"/>
        </w:rPr>
        <w:tab/>
        <w:t xml:space="preserve">We’d be writing out data throughout, but at the end, we could write a story, make </w:t>
      </w:r>
      <w:r w:rsidRPr="00564626">
        <w:rPr>
          <w:szCs w:val="20"/>
        </w:rPr>
        <w:tab/>
        <w:t xml:space="preserve">it cross curricular and involve it in our writing lessons, we could write about what </w:t>
      </w:r>
      <w:r w:rsidRPr="00564626">
        <w:rPr>
          <w:szCs w:val="20"/>
        </w:rPr>
        <w:tab/>
        <w:t xml:space="preserve">we did in science. What we do in writing now is a replay of activities we’ve done </w:t>
      </w:r>
      <w:r w:rsidRPr="00564626">
        <w:rPr>
          <w:szCs w:val="20"/>
        </w:rPr>
        <w:tab/>
        <w:t xml:space="preserve">through writing. We could start step-by-step and write a story about what we did </w:t>
      </w:r>
      <w:r w:rsidRPr="00564626">
        <w:rPr>
          <w:szCs w:val="20"/>
        </w:rPr>
        <w:tab/>
        <w:t>in science inquiry.</w:t>
      </w:r>
    </w:p>
    <w:p w:rsidR="00CC4964" w:rsidRPr="00564626" w:rsidRDefault="00CC4964" w:rsidP="00CC4964">
      <w:pPr>
        <w:rPr>
          <w:szCs w:val="20"/>
        </w:rPr>
      </w:pPr>
    </w:p>
    <w:p w:rsidR="00CC4964" w:rsidRPr="00564626" w:rsidRDefault="00CC4964" w:rsidP="00CC4964">
      <w:pPr>
        <w:spacing w:line="480" w:lineRule="auto"/>
        <w:rPr>
          <w:szCs w:val="20"/>
        </w:rPr>
      </w:pPr>
      <w:r w:rsidRPr="00564626">
        <w:rPr>
          <w:szCs w:val="20"/>
        </w:rPr>
        <w:t xml:space="preserve">Writing in science is </w:t>
      </w:r>
      <w:r w:rsidR="00C33235" w:rsidRPr="00564626">
        <w:rPr>
          <w:szCs w:val="20"/>
        </w:rPr>
        <w:t xml:space="preserve">perceived by participants as </w:t>
      </w:r>
      <w:r w:rsidRPr="00564626">
        <w:rPr>
          <w:szCs w:val="20"/>
        </w:rPr>
        <w:t>a tool that can be applied as social practices including use during the data c</w:t>
      </w:r>
      <w:r w:rsidR="00C33235" w:rsidRPr="00564626">
        <w:rPr>
          <w:szCs w:val="20"/>
        </w:rPr>
        <w:t>ollection process, reflecting</w:t>
      </w:r>
      <w:r w:rsidRPr="00564626">
        <w:rPr>
          <w:szCs w:val="20"/>
        </w:rPr>
        <w:t xml:space="preserve"> on new knowledge from the findings, and creating a narrative about the science process.</w:t>
      </w:r>
    </w:p>
    <w:p w:rsidR="00CC4964" w:rsidRPr="00564626" w:rsidRDefault="00CC4964" w:rsidP="00CC4964">
      <w:pPr>
        <w:spacing w:line="480" w:lineRule="auto"/>
        <w:rPr>
          <w:szCs w:val="20"/>
        </w:rPr>
      </w:pPr>
      <w:r w:rsidRPr="00564626">
        <w:rPr>
          <w:szCs w:val="20"/>
        </w:rPr>
        <w:tab/>
        <w:t xml:space="preserve">Communication during science is </w:t>
      </w:r>
      <w:r w:rsidR="00C33235" w:rsidRPr="00564626">
        <w:rPr>
          <w:szCs w:val="20"/>
        </w:rPr>
        <w:t xml:space="preserve">seen as having the </w:t>
      </w:r>
      <w:r w:rsidRPr="00564626">
        <w:rPr>
          <w:szCs w:val="20"/>
        </w:rPr>
        <w:t>purpose</w:t>
      </w:r>
      <w:r w:rsidR="00C33235" w:rsidRPr="00564626">
        <w:rPr>
          <w:szCs w:val="20"/>
        </w:rPr>
        <w:t>s</w:t>
      </w:r>
      <w:r w:rsidRPr="00564626">
        <w:rPr>
          <w:szCs w:val="20"/>
        </w:rPr>
        <w:t xml:space="preserve"> o</w:t>
      </w:r>
      <w:r w:rsidR="00C33235" w:rsidRPr="00564626">
        <w:rPr>
          <w:szCs w:val="20"/>
        </w:rPr>
        <w:t>f facilitating</w:t>
      </w:r>
      <w:r w:rsidRPr="00564626">
        <w:rPr>
          <w:szCs w:val="20"/>
        </w:rPr>
        <w:t xml:space="preserve"> questioning and dialogue between students, practic</w:t>
      </w:r>
      <w:r w:rsidR="00C33235" w:rsidRPr="00564626">
        <w:rPr>
          <w:szCs w:val="20"/>
        </w:rPr>
        <w:t>ing</w:t>
      </w:r>
      <w:r w:rsidR="001D1B24" w:rsidRPr="00564626">
        <w:rPr>
          <w:szCs w:val="20"/>
        </w:rPr>
        <w:t xml:space="preserve"> academic language, sharing</w:t>
      </w:r>
      <w:r w:rsidRPr="00564626">
        <w:rPr>
          <w:szCs w:val="20"/>
        </w:rPr>
        <w:t xml:space="preserve"> results, and introducing new science vocabulary. Participants agree that teachers use communication tactics to encourage questioning and reasoning during inquiry and generate new knowledge. </w:t>
      </w:r>
      <w:r w:rsidR="000A1701" w:rsidRPr="00564626">
        <w:rPr>
          <w:szCs w:val="20"/>
        </w:rPr>
        <w:t xml:space="preserve">An extraction from Sonja’s </w:t>
      </w:r>
      <w:r w:rsidRPr="00564626">
        <w:rPr>
          <w:szCs w:val="20"/>
        </w:rPr>
        <w:t xml:space="preserve">survey follows. </w:t>
      </w:r>
    </w:p>
    <w:p w:rsidR="00CC4964" w:rsidRPr="00564626" w:rsidRDefault="00CC4964" w:rsidP="00CC4964">
      <w:pPr>
        <w:rPr>
          <w:szCs w:val="20"/>
        </w:rPr>
      </w:pPr>
      <w:r w:rsidRPr="00564626">
        <w:rPr>
          <w:szCs w:val="20"/>
        </w:rPr>
        <w:tab/>
        <w:t xml:space="preserve">The most effective strategy for facilitating scientific inquiry for DHH students is </w:t>
      </w:r>
      <w:r w:rsidRPr="00564626">
        <w:rPr>
          <w:szCs w:val="20"/>
        </w:rPr>
        <w:tab/>
        <w:t xml:space="preserve">by encouraging students to ask questions throughout the lesson. The teacher can </w:t>
      </w:r>
      <w:r w:rsidRPr="00564626">
        <w:rPr>
          <w:szCs w:val="20"/>
        </w:rPr>
        <w:tab/>
        <w:t xml:space="preserve">pose questions for students and allow students to discuss them, rather than simply </w:t>
      </w:r>
      <w:r w:rsidRPr="00564626">
        <w:rPr>
          <w:szCs w:val="20"/>
        </w:rPr>
        <w:tab/>
        <w:t>providing answers for everything relating to science.</w:t>
      </w:r>
    </w:p>
    <w:p w:rsidR="00CC4964" w:rsidRPr="00564626" w:rsidRDefault="00CC4964" w:rsidP="00CC4964">
      <w:pPr>
        <w:rPr>
          <w:szCs w:val="20"/>
        </w:rPr>
      </w:pPr>
    </w:p>
    <w:p w:rsidR="00CC4964" w:rsidRPr="00564626" w:rsidRDefault="00B72020" w:rsidP="00CC4964">
      <w:pPr>
        <w:spacing w:line="480" w:lineRule="auto"/>
        <w:rPr>
          <w:szCs w:val="20"/>
        </w:rPr>
      </w:pPr>
      <w:r w:rsidRPr="00564626">
        <w:rPr>
          <w:szCs w:val="20"/>
        </w:rPr>
        <w:t>Participants shared that c</w:t>
      </w:r>
      <w:r w:rsidR="00CC4964" w:rsidRPr="00564626">
        <w:rPr>
          <w:szCs w:val="20"/>
        </w:rPr>
        <w:t xml:space="preserve">ommunication tactics </w:t>
      </w:r>
      <w:r w:rsidRPr="00564626">
        <w:rPr>
          <w:szCs w:val="20"/>
        </w:rPr>
        <w:t xml:space="preserve">can be used during discussions as part of an </w:t>
      </w:r>
      <w:r w:rsidR="00CC4964" w:rsidRPr="00564626">
        <w:rPr>
          <w:szCs w:val="20"/>
        </w:rPr>
        <w:t>inquiry approach. In Sonja’s peer instruction analysis, she stated, “students were communicating their ideas based on the materials and information</w:t>
      </w:r>
      <w:r w:rsidR="00F67829" w:rsidRPr="00564626">
        <w:rPr>
          <w:szCs w:val="20"/>
        </w:rPr>
        <w:t>.”</w:t>
      </w:r>
      <w:r w:rsidR="00CC4964" w:rsidRPr="00564626">
        <w:rPr>
          <w:szCs w:val="20"/>
        </w:rPr>
        <w:t xml:space="preserve"> </w:t>
      </w:r>
    </w:p>
    <w:p w:rsidR="00CC4964" w:rsidRPr="00564626" w:rsidRDefault="00CC4964" w:rsidP="00CC4964">
      <w:pPr>
        <w:rPr>
          <w:szCs w:val="20"/>
        </w:rPr>
      </w:pPr>
      <w:r w:rsidRPr="00564626">
        <w:rPr>
          <w:szCs w:val="20"/>
        </w:rPr>
        <w:tab/>
        <w:t xml:space="preserve">I would use communication by having class discussions, a lot of dialogue </w:t>
      </w:r>
      <w:r w:rsidRPr="00564626">
        <w:rPr>
          <w:szCs w:val="20"/>
        </w:rPr>
        <w:tab/>
        <w:t xml:space="preserve">included within the learning process, so they’re not just seeing things happen, </w:t>
      </w:r>
      <w:r w:rsidRPr="00564626">
        <w:rPr>
          <w:szCs w:val="20"/>
        </w:rPr>
        <w:tab/>
        <w:t xml:space="preserve">they’re having a discussion about it, and they’re able to learn more about it and </w:t>
      </w:r>
      <w:r w:rsidRPr="00564626">
        <w:rPr>
          <w:szCs w:val="20"/>
        </w:rPr>
        <w:tab/>
        <w:t xml:space="preserve">they’re able to learn from their peers </w:t>
      </w:r>
      <w:r w:rsidRPr="00564626">
        <w:rPr>
          <w:szCs w:val="20"/>
        </w:rPr>
        <w:tab/>
        <w:t xml:space="preserve">and from their teacher whatever they have to </w:t>
      </w:r>
      <w:r w:rsidRPr="00564626">
        <w:rPr>
          <w:szCs w:val="20"/>
        </w:rPr>
        <w:tab/>
        <w:t>add onto the information they’re watching happen.</w:t>
      </w:r>
    </w:p>
    <w:p w:rsidR="00CC4964" w:rsidRPr="00564626" w:rsidRDefault="00CC4964" w:rsidP="00CC4964">
      <w:pPr>
        <w:rPr>
          <w:szCs w:val="20"/>
        </w:rPr>
      </w:pPr>
    </w:p>
    <w:p w:rsidR="00CC4964" w:rsidRPr="00564626" w:rsidRDefault="00CC4964" w:rsidP="00CC4964">
      <w:pPr>
        <w:spacing w:line="480" w:lineRule="auto"/>
        <w:rPr>
          <w:szCs w:val="20"/>
        </w:rPr>
      </w:pPr>
      <w:r w:rsidRPr="00564626">
        <w:rPr>
          <w:szCs w:val="20"/>
        </w:rPr>
        <w:t xml:space="preserve">Dawn explained that communication is a good way to “assess their understanding” and build expressive and receptive skills. </w:t>
      </w:r>
    </w:p>
    <w:p w:rsidR="00CC4964" w:rsidRPr="00564626" w:rsidRDefault="00CC4964" w:rsidP="00CC4964">
      <w:pPr>
        <w:rPr>
          <w:szCs w:val="20"/>
        </w:rPr>
      </w:pPr>
      <w:r w:rsidRPr="00564626">
        <w:rPr>
          <w:szCs w:val="20"/>
        </w:rPr>
        <w:tab/>
        <w:t xml:space="preserve">Communication is a good way to assess whether they’re understanding. If they </w:t>
      </w:r>
      <w:r w:rsidR="00A05BB9" w:rsidRPr="00564626">
        <w:rPr>
          <w:szCs w:val="20"/>
        </w:rPr>
        <w:tab/>
      </w:r>
      <w:r w:rsidRPr="00564626">
        <w:rPr>
          <w:szCs w:val="20"/>
        </w:rPr>
        <w:t xml:space="preserve">can explain it to another person, another student, or to the class, students are </w:t>
      </w:r>
      <w:r w:rsidR="00A05BB9" w:rsidRPr="00564626">
        <w:rPr>
          <w:szCs w:val="20"/>
        </w:rPr>
        <w:tab/>
      </w:r>
      <w:r w:rsidRPr="00564626">
        <w:rPr>
          <w:szCs w:val="20"/>
        </w:rPr>
        <w:t xml:space="preserve">getting that receptive skills from the other student but they’re also being able to </w:t>
      </w:r>
      <w:r w:rsidR="00A05BB9" w:rsidRPr="00564626">
        <w:rPr>
          <w:szCs w:val="20"/>
        </w:rPr>
        <w:tab/>
      </w:r>
      <w:r w:rsidRPr="00564626">
        <w:rPr>
          <w:szCs w:val="20"/>
        </w:rPr>
        <w:t>express themselves. I think that’s a great way to incorporate communication.</w:t>
      </w:r>
    </w:p>
    <w:p w:rsidR="00CC4964" w:rsidRPr="00564626" w:rsidRDefault="00CC4964" w:rsidP="00CC4964">
      <w:pPr>
        <w:rPr>
          <w:szCs w:val="20"/>
        </w:rPr>
      </w:pPr>
    </w:p>
    <w:p w:rsidR="00CC4964" w:rsidRPr="00564626" w:rsidRDefault="001E3718" w:rsidP="00CC4964">
      <w:pPr>
        <w:spacing w:line="480" w:lineRule="auto"/>
        <w:rPr>
          <w:szCs w:val="20"/>
        </w:rPr>
      </w:pPr>
      <w:r w:rsidRPr="00564626">
        <w:rPr>
          <w:szCs w:val="20"/>
        </w:rPr>
        <w:t>DHH</w:t>
      </w:r>
      <w:r w:rsidR="00CC4964" w:rsidRPr="00564626">
        <w:rPr>
          <w:szCs w:val="20"/>
        </w:rPr>
        <w:t xml:space="preserve"> students may have some gaps in background knowledge about the natural world because “students’ parents may be unable to provide them with the language that hearing children may have access to on a daily basis</w:t>
      </w:r>
      <w:r w:rsidR="00F67829" w:rsidRPr="00564626">
        <w:rPr>
          <w:szCs w:val="20"/>
        </w:rPr>
        <w:t>.”</w:t>
      </w:r>
      <w:r w:rsidR="00CC4964" w:rsidRPr="00564626">
        <w:rPr>
          <w:szCs w:val="20"/>
        </w:rPr>
        <w:t xml:space="preserve"> The following excerpt from Sonja’s interview response relates to advantages of using communication tactics to build content knowledge and vocabulary. </w:t>
      </w:r>
    </w:p>
    <w:p w:rsidR="00CC4964" w:rsidRPr="00564626" w:rsidRDefault="00CC4964" w:rsidP="00CC4964">
      <w:pPr>
        <w:rPr>
          <w:szCs w:val="20"/>
        </w:rPr>
      </w:pPr>
      <w:r w:rsidRPr="00564626">
        <w:rPr>
          <w:szCs w:val="20"/>
        </w:rPr>
        <w:tab/>
        <w:t>They can learn a lot of vocabulary from discussing science,</w:t>
      </w:r>
      <w:r w:rsidR="00A05BB9" w:rsidRPr="00564626">
        <w:rPr>
          <w:szCs w:val="20"/>
        </w:rPr>
        <w:t xml:space="preserve"> and just having just </w:t>
      </w:r>
      <w:r w:rsidR="00A05BB9" w:rsidRPr="00564626">
        <w:rPr>
          <w:szCs w:val="20"/>
        </w:rPr>
        <w:tab/>
        <w:t xml:space="preserve">any sort </w:t>
      </w:r>
      <w:r w:rsidRPr="00564626">
        <w:rPr>
          <w:szCs w:val="20"/>
        </w:rPr>
        <w:t>of communication helps in the classroom, especially</w:t>
      </w:r>
      <w:r w:rsidR="00A05BB9" w:rsidRPr="00564626">
        <w:rPr>
          <w:szCs w:val="20"/>
        </w:rPr>
        <w:t xml:space="preserve"> with deaf and hard </w:t>
      </w:r>
      <w:r w:rsidR="00A05BB9" w:rsidRPr="00564626">
        <w:rPr>
          <w:szCs w:val="20"/>
        </w:rPr>
        <w:tab/>
        <w:t xml:space="preserve">of hearing </w:t>
      </w:r>
      <w:r w:rsidRPr="00564626">
        <w:rPr>
          <w:szCs w:val="20"/>
        </w:rPr>
        <w:t xml:space="preserve">students with a teacher who knows sign language and </w:t>
      </w:r>
      <w:r w:rsidR="00A05BB9" w:rsidRPr="00564626">
        <w:rPr>
          <w:szCs w:val="20"/>
        </w:rPr>
        <w:t xml:space="preserve">they’re maybe </w:t>
      </w:r>
      <w:r w:rsidR="00A05BB9" w:rsidRPr="00564626">
        <w:rPr>
          <w:szCs w:val="20"/>
        </w:rPr>
        <w:tab/>
        <w:t xml:space="preserve">not getting that </w:t>
      </w:r>
      <w:r w:rsidRPr="00564626">
        <w:rPr>
          <w:szCs w:val="20"/>
        </w:rPr>
        <w:t>background knowledge at home. It really helps to commun</w:t>
      </w:r>
      <w:r w:rsidR="00A05BB9" w:rsidRPr="00564626">
        <w:rPr>
          <w:szCs w:val="20"/>
        </w:rPr>
        <w:t xml:space="preserve">icate </w:t>
      </w:r>
      <w:r w:rsidR="00A05BB9" w:rsidRPr="00564626">
        <w:rPr>
          <w:szCs w:val="20"/>
        </w:rPr>
        <w:tab/>
        <w:t xml:space="preserve">with them, to build that </w:t>
      </w:r>
      <w:r w:rsidRPr="00564626">
        <w:rPr>
          <w:szCs w:val="20"/>
        </w:rPr>
        <w:t>background knowledge that they might have had a sli</w:t>
      </w:r>
      <w:r w:rsidR="00A05BB9" w:rsidRPr="00564626">
        <w:rPr>
          <w:szCs w:val="20"/>
        </w:rPr>
        <w:t xml:space="preserve">ght </w:t>
      </w:r>
      <w:r w:rsidR="00A05BB9" w:rsidRPr="00564626">
        <w:rPr>
          <w:szCs w:val="20"/>
        </w:rPr>
        <w:tab/>
        <w:t xml:space="preserve">understanding of something </w:t>
      </w:r>
      <w:r w:rsidRPr="00564626">
        <w:rPr>
          <w:szCs w:val="20"/>
        </w:rPr>
        <w:t xml:space="preserve">and when you’re able to really explain it and discuss </w:t>
      </w:r>
      <w:r w:rsidR="00A05BB9" w:rsidRPr="00564626">
        <w:rPr>
          <w:szCs w:val="20"/>
        </w:rPr>
        <w:tab/>
      </w:r>
      <w:r w:rsidRPr="00564626">
        <w:rPr>
          <w:szCs w:val="20"/>
        </w:rPr>
        <w:t>it i</w:t>
      </w:r>
      <w:r w:rsidR="00A05BB9" w:rsidRPr="00564626">
        <w:rPr>
          <w:szCs w:val="20"/>
        </w:rPr>
        <w:t xml:space="preserve">n class, it helps them improve </w:t>
      </w:r>
      <w:r w:rsidRPr="00564626">
        <w:rPr>
          <w:szCs w:val="20"/>
        </w:rPr>
        <w:t xml:space="preserve">their understanding of it, whatever the concept it </w:t>
      </w:r>
      <w:r w:rsidR="00A05BB9" w:rsidRPr="00564626">
        <w:rPr>
          <w:szCs w:val="20"/>
        </w:rPr>
        <w:tab/>
      </w:r>
      <w:r w:rsidRPr="00564626">
        <w:rPr>
          <w:szCs w:val="20"/>
        </w:rPr>
        <w:t>is you’re</w:t>
      </w:r>
      <w:r w:rsidR="00A05BB9" w:rsidRPr="00564626">
        <w:rPr>
          <w:szCs w:val="20"/>
        </w:rPr>
        <w:t xml:space="preserve"> teaching or doing the project </w:t>
      </w:r>
      <w:r w:rsidRPr="00564626">
        <w:rPr>
          <w:szCs w:val="20"/>
        </w:rPr>
        <w:t>on.</w:t>
      </w:r>
    </w:p>
    <w:p w:rsidR="00CC4964" w:rsidRPr="00564626" w:rsidRDefault="00CC4964" w:rsidP="00CC4964">
      <w:pPr>
        <w:rPr>
          <w:szCs w:val="20"/>
        </w:rPr>
      </w:pPr>
    </w:p>
    <w:p w:rsidR="00CC4964" w:rsidRPr="00564626" w:rsidRDefault="00B72020" w:rsidP="00CC4964">
      <w:pPr>
        <w:spacing w:line="480" w:lineRule="auto"/>
        <w:rPr>
          <w:szCs w:val="20"/>
        </w:rPr>
      </w:pPr>
      <w:r w:rsidRPr="00564626">
        <w:rPr>
          <w:szCs w:val="20"/>
        </w:rPr>
        <w:tab/>
        <w:t>Student</w:t>
      </w:r>
      <w:r w:rsidR="00CC4964" w:rsidRPr="00564626">
        <w:rPr>
          <w:szCs w:val="20"/>
        </w:rPr>
        <w:t>s</w:t>
      </w:r>
      <w:r w:rsidRPr="00564626">
        <w:rPr>
          <w:szCs w:val="20"/>
        </w:rPr>
        <w:t>’</w:t>
      </w:r>
      <w:r w:rsidR="00CC4964" w:rsidRPr="00564626">
        <w:rPr>
          <w:szCs w:val="20"/>
        </w:rPr>
        <w:t xml:space="preserve"> input</w:t>
      </w:r>
      <w:r w:rsidRPr="00564626">
        <w:rPr>
          <w:szCs w:val="20"/>
        </w:rPr>
        <w:t>s</w:t>
      </w:r>
      <w:r w:rsidR="00CC4964" w:rsidRPr="00564626">
        <w:rPr>
          <w:szCs w:val="20"/>
        </w:rPr>
        <w:t xml:space="preserve"> and ideas are valuable. Sonja included in her less</w:t>
      </w:r>
      <w:r w:rsidRPr="00564626">
        <w:rPr>
          <w:szCs w:val="20"/>
        </w:rPr>
        <w:t>on plan reflection that teacher-facilitated discussion</w:t>
      </w:r>
      <w:r w:rsidR="00CC4964" w:rsidRPr="00564626">
        <w:rPr>
          <w:szCs w:val="20"/>
        </w:rPr>
        <w:t xml:space="preserve"> encourages questions and responses to predictions, which then “naturally introduces vocabulary</w:t>
      </w:r>
      <w:r w:rsidR="00F67829" w:rsidRPr="00564626">
        <w:rPr>
          <w:szCs w:val="20"/>
        </w:rPr>
        <w:t>.”</w:t>
      </w:r>
      <w:r w:rsidR="00CC4964" w:rsidRPr="00564626">
        <w:rPr>
          <w:szCs w:val="20"/>
        </w:rPr>
        <w:t xml:space="preserve"> </w:t>
      </w:r>
    </w:p>
    <w:p w:rsidR="00CC4964" w:rsidRPr="00564626" w:rsidRDefault="00CC4964" w:rsidP="00CC4964">
      <w:pPr>
        <w:rPr>
          <w:szCs w:val="20"/>
        </w:rPr>
      </w:pPr>
      <w:r w:rsidRPr="00564626">
        <w:rPr>
          <w:szCs w:val="20"/>
        </w:rPr>
        <w:tab/>
        <w:t xml:space="preserve">This lesson addresses language and communication skills by having each student </w:t>
      </w:r>
      <w:r w:rsidRPr="00564626">
        <w:rPr>
          <w:szCs w:val="20"/>
        </w:rPr>
        <w:tab/>
        <w:t>contribute to the class discussion by commenting on changes</w:t>
      </w:r>
      <w:r w:rsidR="00A05BB9" w:rsidRPr="00564626">
        <w:rPr>
          <w:szCs w:val="20"/>
        </w:rPr>
        <w:t xml:space="preserve"> they are noticing. </w:t>
      </w:r>
      <w:r w:rsidR="00A05BB9" w:rsidRPr="00564626">
        <w:rPr>
          <w:szCs w:val="20"/>
        </w:rPr>
        <w:tab/>
        <w:t xml:space="preserve">This </w:t>
      </w:r>
      <w:r w:rsidRPr="00564626">
        <w:rPr>
          <w:szCs w:val="20"/>
        </w:rPr>
        <w:t xml:space="preserve">would be a great opportunity for the teacher to introduce a lot of vocabulary </w:t>
      </w:r>
      <w:r w:rsidR="00A05BB9" w:rsidRPr="00564626">
        <w:rPr>
          <w:szCs w:val="20"/>
        </w:rPr>
        <w:tab/>
      </w:r>
      <w:r w:rsidRPr="00564626">
        <w:rPr>
          <w:szCs w:val="20"/>
        </w:rPr>
        <w:t>in a natural way.</w:t>
      </w:r>
    </w:p>
    <w:p w:rsidR="00CC4964" w:rsidRPr="00564626" w:rsidRDefault="00CC4964" w:rsidP="00CC4964">
      <w:pPr>
        <w:rPr>
          <w:szCs w:val="20"/>
        </w:rPr>
      </w:pPr>
    </w:p>
    <w:p w:rsidR="00AC636B" w:rsidRPr="00564626" w:rsidRDefault="00CC4964" w:rsidP="0075534E">
      <w:pPr>
        <w:spacing w:line="480" w:lineRule="auto"/>
        <w:rPr>
          <w:szCs w:val="20"/>
        </w:rPr>
      </w:pPr>
      <w:r w:rsidRPr="00564626">
        <w:rPr>
          <w:szCs w:val="20"/>
        </w:rPr>
        <w:tab/>
        <w:t xml:space="preserve">In sum of theme 2, scientific practices were divided into two domains: 1) physical and cognitive practices (e.g. process and creative nature of experimentation); </w:t>
      </w:r>
      <w:r w:rsidR="00B72020" w:rsidRPr="00564626">
        <w:rPr>
          <w:szCs w:val="20"/>
        </w:rPr>
        <w:t xml:space="preserve">and </w:t>
      </w:r>
      <w:r w:rsidRPr="00564626">
        <w:rPr>
          <w:szCs w:val="20"/>
        </w:rPr>
        <w:t>2) social practices (literacy tools employed to prepare for and complete the inquiry process for the purpose of disse</w:t>
      </w:r>
      <w:r w:rsidR="00B72020" w:rsidRPr="00564626">
        <w:rPr>
          <w:szCs w:val="20"/>
        </w:rPr>
        <w:t>minating results). Discussion of</w:t>
      </w:r>
      <w:r w:rsidRPr="00564626">
        <w:rPr>
          <w:szCs w:val="20"/>
        </w:rPr>
        <w:t xml:space="preserve"> both domains incorporated attributes of practices as well as approach to teaching and student learning. </w:t>
      </w:r>
    </w:p>
    <w:p w:rsidR="00AC636B" w:rsidRPr="00564626" w:rsidRDefault="007760AC" w:rsidP="00AC636B">
      <w:pPr>
        <w:spacing w:line="480" w:lineRule="auto"/>
        <w:rPr>
          <w:szCs w:val="20"/>
        </w:rPr>
      </w:pPr>
      <w:r w:rsidRPr="00564626">
        <w:rPr>
          <w:szCs w:val="20"/>
        </w:rPr>
        <w:tab/>
      </w:r>
      <w:r w:rsidR="00AC636B" w:rsidRPr="00564626">
        <w:rPr>
          <w:szCs w:val="20"/>
        </w:rPr>
        <w:t>To conclude findings in this chapter</w:t>
      </w:r>
      <w:r w:rsidRPr="00564626">
        <w:rPr>
          <w:szCs w:val="20"/>
        </w:rPr>
        <w:t xml:space="preserve">, three themes associated to perceptions of scientific inquiry are nature of scientific inquiry, literacy tools, and </w:t>
      </w:r>
      <w:r w:rsidR="004E3159" w:rsidRPr="00564626">
        <w:rPr>
          <w:szCs w:val="20"/>
        </w:rPr>
        <w:t>levels of practices and creativity. Participants describe</w:t>
      </w:r>
      <w:r w:rsidR="000B2222" w:rsidRPr="00564626">
        <w:rPr>
          <w:szCs w:val="20"/>
        </w:rPr>
        <w:t>d</w:t>
      </w:r>
      <w:r w:rsidR="004E3159" w:rsidRPr="00564626">
        <w:rPr>
          <w:szCs w:val="20"/>
        </w:rPr>
        <w:t xml:space="preserve"> the nature of scientific i</w:t>
      </w:r>
      <w:r w:rsidR="00C968D6" w:rsidRPr="00564626">
        <w:rPr>
          <w:szCs w:val="20"/>
        </w:rPr>
        <w:t xml:space="preserve">nquiry as procedural and linear, typically comparable </w:t>
      </w:r>
      <w:r w:rsidR="000B2222" w:rsidRPr="00564626">
        <w:rPr>
          <w:szCs w:val="20"/>
        </w:rPr>
        <w:t xml:space="preserve">to the scientific method. </w:t>
      </w:r>
      <w:r w:rsidR="00C968D6" w:rsidRPr="00564626">
        <w:rPr>
          <w:szCs w:val="20"/>
        </w:rPr>
        <w:t xml:space="preserve">Further, scientists use a variety of literacy tools primarily for increasing knowledge of a scientific issue, documenting observations and other data, and communicating findings. </w:t>
      </w:r>
      <w:r w:rsidR="00512F1B" w:rsidRPr="00564626">
        <w:rPr>
          <w:szCs w:val="20"/>
        </w:rPr>
        <w:t xml:space="preserve">Lastly, the level of practices and creativity in scientific inquiry are meshed with physical and cognitive practices. </w:t>
      </w:r>
      <w:r w:rsidR="007E35D5" w:rsidRPr="00564626">
        <w:rPr>
          <w:szCs w:val="20"/>
        </w:rPr>
        <w:t xml:space="preserve">Two themes linked to research question 2 (perceptions of science teaching to DHH students) are </w:t>
      </w:r>
      <w:r w:rsidR="00812049" w:rsidRPr="00564626">
        <w:rPr>
          <w:szCs w:val="20"/>
        </w:rPr>
        <w:t xml:space="preserve">content pedagogy and student learning and scientific practices. Participants discussed the </w:t>
      </w:r>
      <w:r w:rsidR="006742A5" w:rsidRPr="00564626">
        <w:rPr>
          <w:szCs w:val="20"/>
        </w:rPr>
        <w:t xml:space="preserve">nature of visual learning of DHH students and the </w:t>
      </w:r>
      <w:r w:rsidR="00812049" w:rsidRPr="00564626">
        <w:rPr>
          <w:szCs w:val="20"/>
        </w:rPr>
        <w:t xml:space="preserve">significance of incorporating visual representations and providing tactile experiences during science. </w:t>
      </w:r>
      <w:r w:rsidR="006742A5" w:rsidRPr="00564626">
        <w:rPr>
          <w:szCs w:val="20"/>
        </w:rPr>
        <w:t>In this context, science content, experiences,</w:t>
      </w:r>
      <w:r w:rsidR="00162D94" w:rsidRPr="00564626">
        <w:rPr>
          <w:szCs w:val="20"/>
        </w:rPr>
        <w:t xml:space="preserve"> and vocabulary are targeted and need to be relevant to students’ </w:t>
      </w:r>
      <w:r w:rsidR="004F258C" w:rsidRPr="00564626">
        <w:rPr>
          <w:szCs w:val="20"/>
        </w:rPr>
        <w:t>lives. Participants discussed the significance of incorporating high-level reasoning prompts primarily to address common issues that exist in deaf education.</w:t>
      </w:r>
      <w:r w:rsidR="00162D94" w:rsidRPr="00564626">
        <w:rPr>
          <w:szCs w:val="20"/>
        </w:rPr>
        <w:t xml:space="preserve"> </w:t>
      </w:r>
      <w:r w:rsidR="004F258C" w:rsidRPr="00564626">
        <w:rPr>
          <w:szCs w:val="20"/>
        </w:rPr>
        <w:t xml:space="preserve">Moreover, </w:t>
      </w:r>
      <w:r w:rsidR="0099787B" w:rsidRPr="00564626">
        <w:rPr>
          <w:szCs w:val="20"/>
        </w:rPr>
        <w:t xml:space="preserve">the </w:t>
      </w:r>
      <w:r w:rsidR="004F258C" w:rsidRPr="00564626">
        <w:rPr>
          <w:szCs w:val="20"/>
        </w:rPr>
        <w:t xml:space="preserve">scientific practices </w:t>
      </w:r>
      <w:r w:rsidR="0099787B" w:rsidRPr="00564626">
        <w:rPr>
          <w:szCs w:val="20"/>
        </w:rPr>
        <w:t xml:space="preserve">discussed in the data </w:t>
      </w:r>
      <w:r w:rsidR="00CD0061" w:rsidRPr="00564626">
        <w:rPr>
          <w:szCs w:val="20"/>
        </w:rPr>
        <w:t>include all aspec</w:t>
      </w:r>
      <w:r w:rsidR="00266FE1" w:rsidRPr="00564626">
        <w:rPr>
          <w:szCs w:val="20"/>
        </w:rPr>
        <w:t>ts of practices; however, physical</w:t>
      </w:r>
      <w:r w:rsidR="00CD0061" w:rsidRPr="00564626">
        <w:rPr>
          <w:szCs w:val="20"/>
        </w:rPr>
        <w:t xml:space="preserve"> and cognitive practices were discussed more frequent than attributes of social practices. </w:t>
      </w:r>
    </w:p>
    <w:p w:rsidR="00572860" w:rsidRPr="00564626" w:rsidRDefault="00572860" w:rsidP="0075534E">
      <w:pPr>
        <w:spacing w:line="480" w:lineRule="auto"/>
        <w:rPr>
          <w:szCs w:val="20"/>
        </w:rPr>
      </w:pPr>
    </w:p>
    <w:p w:rsidR="00572860" w:rsidRPr="00564626" w:rsidRDefault="00572860" w:rsidP="00572860">
      <w:pPr>
        <w:pStyle w:val="Heading1"/>
      </w:pPr>
      <w:r w:rsidRPr="00564626">
        <w:br w:type="page"/>
      </w:r>
      <w:bookmarkStart w:id="46" w:name="_Toc196406247"/>
      <w:r w:rsidRPr="00564626">
        <w:t xml:space="preserve">Chapter 5 </w:t>
      </w:r>
      <w:r w:rsidRPr="00564626">
        <w:br/>
      </w:r>
      <w:r w:rsidR="00B03D9D" w:rsidRPr="00564626">
        <w:t>Conclusion</w:t>
      </w:r>
      <w:r w:rsidR="00725F6E" w:rsidRPr="00564626">
        <w:t xml:space="preserve"> and Recommendations</w:t>
      </w:r>
      <w:bookmarkEnd w:id="46"/>
    </w:p>
    <w:p w:rsidR="00CB7CE1" w:rsidRPr="00564626" w:rsidRDefault="001A686B" w:rsidP="00AB6405">
      <w:pPr>
        <w:tabs>
          <w:tab w:val="num" w:pos="0"/>
        </w:tabs>
        <w:spacing w:line="480" w:lineRule="auto"/>
        <w:ind w:firstLine="720"/>
      </w:pPr>
      <w:r w:rsidRPr="00564626">
        <w:t xml:space="preserve">The </w:t>
      </w:r>
      <w:r w:rsidR="00837B84" w:rsidRPr="00564626">
        <w:t xml:space="preserve">objective of this </w:t>
      </w:r>
      <w:r w:rsidRPr="00564626">
        <w:t xml:space="preserve">case study was to describe </w:t>
      </w:r>
      <w:r w:rsidR="00837B84" w:rsidRPr="00564626">
        <w:t xml:space="preserve">deaf education preservice teachers’ </w:t>
      </w:r>
      <w:r w:rsidRPr="00564626">
        <w:t xml:space="preserve">perceptions of </w:t>
      </w:r>
      <w:r w:rsidR="002F65AE" w:rsidRPr="00564626">
        <w:t>SI</w:t>
      </w:r>
      <w:r w:rsidR="00893F8B" w:rsidRPr="00564626">
        <w:t xml:space="preserve"> and science teaching and learning among</w:t>
      </w:r>
      <w:r w:rsidRPr="00564626">
        <w:t xml:space="preserve"> </w:t>
      </w:r>
      <w:r w:rsidR="001E3718" w:rsidRPr="00564626">
        <w:t>DHH</w:t>
      </w:r>
      <w:r w:rsidRPr="00564626">
        <w:t xml:space="preserve"> students</w:t>
      </w:r>
      <w:r w:rsidR="004C36BA" w:rsidRPr="00564626">
        <w:t xml:space="preserve">, during a teacher education course </w:t>
      </w:r>
      <w:r w:rsidRPr="00564626">
        <w:t xml:space="preserve">incorporating implicit experience and explicit reflective pedagogy considering specialized instruction in deaf education. </w:t>
      </w:r>
      <w:r w:rsidR="00AB6405" w:rsidRPr="00564626">
        <w:rPr>
          <w:bCs/>
        </w:rPr>
        <w:t xml:space="preserve">The design of curriculum and instruction applied to DHH students constitutes recommendations from the literature on science teacher education and NOS, which is to provide preservice teachers with opportunity to engage in SI practices and present explicit instruction and facilitate reflections on SI practices and their implications in the classroom with DHH students. </w:t>
      </w:r>
      <w:r w:rsidR="00AB6405" w:rsidRPr="00564626">
        <w:t>Multiple sources of data wer</w:t>
      </w:r>
      <w:r w:rsidR="00352C50" w:rsidRPr="00564626">
        <w:t xml:space="preserve">e collected, including surveys and interviews. Additionally, participants completed a series of course tasks on the </w:t>
      </w:r>
      <w:r w:rsidR="00AB6405" w:rsidRPr="00564626">
        <w:rPr>
          <w:bCs/>
        </w:rPr>
        <w:t xml:space="preserve">transfer of practices and reflections on this process. Some examples of course tasks include designing, presenting, and critiquing a SI lesson to peers, designing a SI lesson for elementary students, and engaging in dialogue on the transfer of these practices into the classroom. </w:t>
      </w:r>
      <w:r w:rsidR="00EB5517" w:rsidRPr="00564626">
        <w:t xml:space="preserve">Thematic analysis of the data indicated that preservice teachers’ perceptions of SI centered on the nature of scientific inquiry, literacy tools, and levels of practices and creativity. Their views of teaching science to DHH students include attention to content pedagogy and student learning and to scientific practices. </w:t>
      </w:r>
      <w:r w:rsidR="00DD6498" w:rsidRPr="00564626">
        <w:t>This chapter includes conclusions and recommendations for further inquiry and practice.</w:t>
      </w:r>
      <w:r w:rsidR="00DD6498" w:rsidRPr="00564626">
        <w:rPr>
          <w:bCs/>
        </w:rPr>
        <w:t xml:space="preserve"> </w:t>
      </w:r>
    </w:p>
    <w:p w:rsidR="001A686B" w:rsidRPr="00564626" w:rsidRDefault="00DD6498" w:rsidP="00B10AF0">
      <w:pPr>
        <w:pStyle w:val="Heading2"/>
      </w:pPr>
      <w:bookmarkStart w:id="47" w:name="_Toc196406248"/>
      <w:r w:rsidRPr="00564626">
        <w:t>Conclusions</w:t>
      </w:r>
      <w:bookmarkEnd w:id="47"/>
    </w:p>
    <w:p w:rsidR="00875B96" w:rsidRPr="00564626" w:rsidRDefault="000713B3" w:rsidP="000713B3">
      <w:pPr>
        <w:spacing w:line="480" w:lineRule="auto"/>
        <w:rPr>
          <w:i/>
        </w:rPr>
      </w:pPr>
      <w:r w:rsidRPr="00564626">
        <w:rPr>
          <w:i/>
        </w:rPr>
        <w:t xml:space="preserve">Response to Research Question 1: </w:t>
      </w:r>
      <w:r w:rsidR="00A8755D" w:rsidRPr="00564626">
        <w:rPr>
          <w:i/>
        </w:rPr>
        <w:t>Preservice teachers perceive</w:t>
      </w:r>
      <w:r w:rsidR="00875B96" w:rsidRPr="00564626">
        <w:rPr>
          <w:i/>
        </w:rPr>
        <w:t xml:space="preserve"> scientific inquiry</w:t>
      </w:r>
      <w:r w:rsidR="00A8755D" w:rsidRPr="00564626">
        <w:rPr>
          <w:i/>
        </w:rPr>
        <w:t xml:space="preserve"> as procedural and linear, incorporating largely physical and cognitive practices.</w:t>
      </w:r>
    </w:p>
    <w:p w:rsidR="001A686B" w:rsidRPr="00564626" w:rsidRDefault="00EB5517" w:rsidP="001A686B">
      <w:pPr>
        <w:spacing w:line="480" w:lineRule="auto"/>
        <w:rPr>
          <w:bCs/>
        </w:rPr>
      </w:pPr>
      <w:r w:rsidRPr="00564626">
        <w:tab/>
      </w:r>
      <w:r w:rsidR="001A686B" w:rsidRPr="00564626">
        <w:rPr>
          <w:bCs/>
        </w:rPr>
        <w:t xml:space="preserve">The case study findings reported in this dissertation provide readers with insight on the current views of nature of scientific inquiry </w:t>
      </w:r>
      <w:r w:rsidR="00F41DE2" w:rsidRPr="00564626">
        <w:rPr>
          <w:bCs/>
        </w:rPr>
        <w:t xml:space="preserve">held by </w:t>
      </w:r>
      <w:r w:rsidR="00B76289" w:rsidRPr="00564626">
        <w:rPr>
          <w:bCs/>
        </w:rPr>
        <w:t>preservice</w:t>
      </w:r>
      <w:r w:rsidR="00F41DE2" w:rsidRPr="00564626">
        <w:rPr>
          <w:bCs/>
        </w:rPr>
        <w:t xml:space="preserve"> teachers of the </w:t>
      </w:r>
      <w:r w:rsidR="001E3718" w:rsidRPr="00564626">
        <w:rPr>
          <w:bCs/>
        </w:rPr>
        <w:t>DHH</w:t>
      </w:r>
      <w:r w:rsidR="00F41DE2" w:rsidRPr="00564626">
        <w:rPr>
          <w:bCs/>
        </w:rPr>
        <w:t xml:space="preserve">. </w:t>
      </w:r>
      <w:r w:rsidR="0036357D" w:rsidRPr="00564626">
        <w:rPr>
          <w:bCs/>
        </w:rPr>
        <w:t>Participants in this study perceive SI</w:t>
      </w:r>
      <w:r w:rsidR="005B5067" w:rsidRPr="00564626">
        <w:rPr>
          <w:bCs/>
        </w:rPr>
        <w:t xml:space="preserve"> </w:t>
      </w:r>
      <w:r w:rsidR="001A686B" w:rsidRPr="00564626">
        <w:rPr>
          <w:bCs/>
        </w:rPr>
        <w:t>as procedural and l</w:t>
      </w:r>
      <w:r w:rsidR="00F41DE2" w:rsidRPr="00564626">
        <w:rPr>
          <w:bCs/>
        </w:rPr>
        <w:t xml:space="preserve">inear, incorporating largely </w:t>
      </w:r>
      <w:r w:rsidR="001A686B" w:rsidRPr="00564626">
        <w:rPr>
          <w:bCs/>
        </w:rPr>
        <w:t>physical and cognitive practices. Creativity is embedded in these practices. Literacy tools are utilized for various purposes, including reading, writing, and communicating as me</w:t>
      </w:r>
      <w:r w:rsidR="00F41DE2" w:rsidRPr="00564626">
        <w:rPr>
          <w:bCs/>
        </w:rPr>
        <w:t>ans to gain knowledge of</w:t>
      </w:r>
      <w:r w:rsidR="001A686B" w:rsidRPr="00564626">
        <w:rPr>
          <w:bCs/>
        </w:rPr>
        <w:t xml:space="preserve"> content, document data, and disseminate findings. Overall understanding </w:t>
      </w:r>
      <w:r w:rsidR="004B6CD7" w:rsidRPr="00564626">
        <w:rPr>
          <w:bCs/>
        </w:rPr>
        <w:t xml:space="preserve">of scientific inquiry </w:t>
      </w:r>
      <w:r w:rsidR="001A686B" w:rsidRPr="00564626">
        <w:rPr>
          <w:bCs/>
        </w:rPr>
        <w:t>aligns to contemporary practices w</w:t>
      </w:r>
      <w:r w:rsidR="00F41DE2" w:rsidRPr="00564626">
        <w:rPr>
          <w:bCs/>
        </w:rPr>
        <w:t xml:space="preserve">ith some attributes in need of </w:t>
      </w:r>
      <w:r w:rsidR="001A686B" w:rsidRPr="00564626">
        <w:rPr>
          <w:bCs/>
        </w:rPr>
        <w:t xml:space="preserve">explanation. </w:t>
      </w:r>
    </w:p>
    <w:p w:rsidR="001A686B" w:rsidRPr="00564626" w:rsidRDefault="001A686B" w:rsidP="001A686B">
      <w:pPr>
        <w:spacing w:line="480" w:lineRule="auto"/>
        <w:rPr>
          <w:bCs/>
        </w:rPr>
      </w:pPr>
      <w:r w:rsidRPr="00564626">
        <w:rPr>
          <w:bCs/>
        </w:rPr>
        <w:tab/>
        <w:t>Science as a linear process seems a common assumption among teachers</w:t>
      </w:r>
      <w:r w:rsidR="00F41DE2" w:rsidRPr="00564626">
        <w:rPr>
          <w:bCs/>
        </w:rPr>
        <w:t xml:space="preserve"> </w:t>
      </w:r>
      <w:r w:rsidR="004E1A9E" w:rsidRPr="00564626">
        <w:rPr>
          <w:bCs/>
        </w:rPr>
        <w:fldChar w:fldCharType="begin"/>
      </w:r>
      <w:r w:rsidRPr="00564626">
        <w:rPr>
          <w:bCs/>
        </w:rPr>
        <w:instrText xml:space="preserve"> ADDIN EN.CITE &lt;EndNote&gt;&lt;Cite&gt;&lt;Author&gt;Akerson&lt;/Author&gt;&lt;Year&gt;2009&lt;/Year&gt;&lt;RecNum&gt;22&lt;/RecNum&gt;&lt;DisplayText&gt;(Akerson, et al., 2009)&lt;/DisplayText&gt;&lt;record&gt;&lt;rec-number&gt;22&lt;/rec-number&gt;&lt;foreign-keys&gt;&lt;key app="EN" db-id="szeszd905ssr9aed5p0x9tsleat0sdaea5pf"&gt;22&lt;/key&gt;&lt;/foreign-keys&gt;&lt;ref-type name="Journal Article"&gt;17&lt;/ref-type&gt;&lt;contributors&gt;&lt;authors&gt;&lt;author&gt;Akerson, V. L.&lt;/author&gt;&lt;author&gt;Cullen, T. A.&lt;/author&gt;&lt;author&gt;Hanson, D. L.&lt;/author&gt;&lt;/authors&gt;&lt;/contributors&gt;&lt;titles&gt;&lt;title&gt;Fostering a community of practice through a professional development program to improve elementary teachers&amp;apos; views of nature of science and teaching practice&lt;/title&gt;&lt;secondary-title&gt;Journal of Research in Science Teaching&lt;/secondary-title&gt;&lt;/titles&gt;&lt;periodical&gt;&lt;full-title&gt;Journal of Research in Science Teaching&lt;/full-title&gt;&lt;/periodical&gt;&lt;pages&gt;1090-1113&lt;/pages&gt;&lt;volume&gt;46&lt;/volume&gt;&lt;number&gt;10&lt;/number&gt;&lt;dates&gt;&lt;year&gt;2009&lt;/year&gt;&lt;/dates&gt;&lt;urls&gt;&lt;/urls&gt;&lt;electronic-resource-num&gt;10.1002/tea.20303 &lt;/electronic-resource-num&gt;&lt;/record&gt;&lt;/Cite&gt;&lt;/EndNote&gt;</w:instrText>
      </w:r>
      <w:r w:rsidR="004E1A9E" w:rsidRPr="00564626">
        <w:rPr>
          <w:bCs/>
        </w:rPr>
        <w:fldChar w:fldCharType="separate"/>
      </w:r>
      <w:r w:rsidRPr="00564626">
        <w:rPr>
          <w:bCs/>
          <w:noProof/>
        </w:rPr>
        <w:t>(</w:t>
      </w:r>
      <w:hyperlink w:anchor="_ENREF_9" w:tooltip="Akerson, 2009 #22" w:history="1">
        <w:r w:rsidR="00D232E9" w:rsidRPr="00564626">
          <w:rPr>
            <w:bCs/>
            <w:noProof/>
          </w:rPr>
          <w:t>Akerson, et al., 2009</w:t>
        </w:r>
      </w:hyperlink>
      <w:r w:rsidRPr="00564626">
        <w:rPr>
          <w:bCs/>
          <w:noProof/>
        </w:rPr>
        <w:t>)</w:t>
      </w:r>
      <w:r w:rsidR="004E1A9E" w:rsidRPr="00564626">
        <w:rPr>
          <w:bCs/>
        </w:rPr>
        <w:fldChar w:fldCharType="end"/>
      </w:r>
      <w:r w:rsidRPr="00564626">
        <w:rPr>
          <w:bCs/>
        </w:rPr>
        <w:t xml:space="preserve">. Solving a problem, equivalent to </w:t>
      </w:r>
      <w:r w:rsidR="00230906" w:rsidRPr="00564626">
        <w:rPr>
          <w:bCs/>
        </w:rPr>
        <w:t>SI</w:t>
      </w:r>
      <w:r w:rsidRPr="00564626">
        <w:rPr>
          <w:bCs/>
        </w:rPr>
        <w:t xml:space="preserve">, requires multi-layer, cyclic tasks. This linear practice is analogous to the scientific method. The conception that scientist use the scientific method continues to prevail in science education and older textbooks </w:t>
      </w:r>
      <w:r w:rsidR="004E1A9E" w:rsidRPr="00564626">
        <w:rPr>
          <w:bCs/>
        </w:rPr>
        <w:fldChar w:fldCharType="begin"/>
      </w:r>
      <w:r w:rsidRPr="00564626">
        <w:rPr>
          <w:bCs/>
        </w:rPr>
        <w:instrText xml:space="preserve"> ADDIN EN.CITE &lt;EndNote&gt;&lt;Cite&gt;&lt;Author&gt;McComas&lt;/Author&gt;&lt;Year&gt;1996&lt;/Year&gt;&lt;RecNum&gt;248&lt;/RecNum&gt;&lt;DisplayText&gt;(McComas, 1996)&lt;/DisplayText&gt;&lt;record&gt;&lt;rec-number&gt;248&lt;/rec-number&gt;&lt;foreign-keys&gt;&lt;key app="EN" db-id="szeszd905ssr9aed5p0x9tsleat0sdaea5pf"&gt;248&lt;/key&gt;&lt;/foreign-keys&gt;&lt;ref-type name="Journal Article"&gt;17&lt;/ref-type&gt;&lt;contributors&gt;&lt;authors&gt;&lt;author&gt;McComas, W.&lt;/author&gt;&lt;/authors&gt;&lt;/contributors&gt;&lt;titles&gt;&lt;title&gt;Ten myths of science: Reexamining what we think we know&lt;/title&gt;&lt;secondary-title&gt;School Science &amp;amp; Mathematics&lt;/secondary-title&gt;&lt;/titles&gt;&lt;periodical&gt;&lt;full-title&gt;School Science &amp;amp; Mathematics&lt;/full-title&gt;&lt;/periodical&gt;&lt;pages&gt;10&lt;/pages&gt;&lt;volume&gt;96&lt;/volume&gt;&lt;dates&gt;&lt;year&gt;1996&lt;/year&gt;&lt;/dates&gt;&lt;urls&gt;&lt;/urls&gt;&lt;/record&gt;&lt;/Cite&gt;&lt;/EndNote&gt;</w:instrText>
      </w:r>
      <w:r w:rsidR="004E1A9E" w:rsidRPr="00564626">
        <w:rPr>
          <w:bCs/>
        </w:rPr>
        <w:fldChar w:fldCharType="separate"/>
      </w:r>
      <w:r w:rsidRPr="00564626">
        <w:rPr>
          <w:bCs/>
          <w:noProof/>
        </w:rPr>
        <w:t>(</w:t>
      </w:r>
      <w:hyperlink w:anchor="_ENREF_83" w:tooltip="McComas, 1996 #248" w:history="1">
        <w:r w:rsidR="00D232E9" w:rsidRPr="00564626">
          <w:rPr>
            <w:bCs/>
            <w:noProof/>
          </w:rPr>
          <w:t>McComas, 1996</w:t>
        </w:r>
      </w:hyperlink>
      <w:r w:rsidRPr="00564626">
        <w:rPr>
          <w:bCs/>
          <w:noProof/>
        </w:rPr>
        <w:t>)</w:t>
      </w:r>
      <w:r w:rsidR="004E1A9E" w:rsidRPr="00564626">
        <w:rPr>
          <w:bCs/>
        </w:rPr>
        <w:fldChar w:fldCharType="end"/>
      </w:r>
      <w:r w:rsidRPr="00564626">
        <w:rPr>
          <w:bCs/>
        </w:rPr>
        <w:t>. Reasons for these notions in regards to</w:t>
      </w:r>
      <w:r w:rsidR="00F41DE2" w:rsidRPr="00564626">
        <w:rPr>
          <w:bCs/>
        </w:rPr>
        <w:t xml:space="preserve"> </w:t>
      </w:r>
      <w:r w:rsidR="008608BF" w:rsidRPr="00564626">
        <w:rPr>
          <w:bCs/>
        </w:rPr>
        <w:t>NOS</w:t>
      </w:r>
      <w:r w:rsidR="00F41DE2" w:rsidRPr="00564626">
        <w:rPr>
          <w:bCs/>
        </w:rPr>
        <w:t xml:space="preserve"> may be attributed</w:t>
      </w:r>
      <w:r w:rsidRPr="00564626">
        <w:rPr>
          <w:bCs/>
        </w:rPr>
        <w:t xml:space="preserve"> to the formatting of scientific journals and conference presentations. This traditional approach to disseminating findings “makes it appear that scientists follow a standard research plan” </w:t>
      </w:r>
      <w:r w:rsidR="004E1A9E" w:rsidRPr="00564626">
        <w:rPr>
          <w:bCs/>
        </w:rPr>
        <w:fldChar w:fldCharType="begin"/>
      </w:r>
      <w:r w:rsidRPr="00564626">
        <w:rPr>
          <w:bCs/>
        </w:rPr>
        <w:instrText xml:space="preserve"> ADDIN EN.CITE &lt;EndNote&gt;&lt;Cite&gt;&lt;Author&gt;McComas&lt;/Author&gt;&lt;Year&gt;1996&lt;/Year&gt;&lt;RecNum&gt;248&lt;/RecNum&gt;&lt;Suffix&gt;`, p. 4&lt;/Suffix&gt;&lt;DisplayText&gt;(McComas, 1996, p. 4)&lt;/DisplayText&gt;&lt;record&gt;&lt;rec-number&gt;248&lt;/rec-number&gt;&lt;foreign-keys&gt;&lt;key app="EN" db-id="szeszd905ssr9aed5p0x9tsleat0sdaea5pf"&gt;248&lt;/key&gt;&lt;/foreign-keys&gt;&lt;ref-type name="Journal Article"&gt;17&lt;/ref-type&gt;&lt;contributors&gt;&lt;authors&gt;&lt;author&gt;McComas, W.&lt;/author&gt;&lt;/authors&gt;&lt;/contributors&gt;&lt;titles&gt;&lt;title&gt;Ten myths of science: Reexamining what we think we know&lt;/title&gt;&lt;secondary-title&gt;School Science &amp;amp; Mathematics&lt;/secondary-title&gt;&lt;/titles&gt;&lt;periodical&gt;&lt;full-title&gt;School Science &amp;amp; Mathematics&lt;/full-title&gt;&lt;/periodical&gt;&lt;pages&gt;10&lt;/pages&gt;&lt;volume&gt;96&lt;/volume&gt;&lt;dates&gt;&lt;year&gt;1996&lt;/year&gt;&lt;/dates&gt;&lt;urls&gt;&lt;/urls&gt;&lt;/record&gt;&lt;/Cite&gt;&lt;/EndNote&gt;</w:instrText>
      </w:r>
      <w:r w:rsidR="004E1A9E" w:rsidRPr="00564626">
        <w:rPr>
          <w:bCs/>
        </w:rPr>
        <w:fldChar w:fldCharType="separate"/>
      </w:r>
      <w:r w:rsidRPr="00564626">
        <w:rPr>
          <w:bCs/>
          <w:noProof/>
        </w:rPr>
        <w:t>(</w:t>
      </w:r>
      <w:hyperlink w:anchor="_ENREF_83" w:tooltip="McComas, 1996 #248" w:history="1">
        <w:r w:rsidR="00D232E9" w:rsidRPr="00564626">
          <w:rPr>
            <w:bCs/>
            <w:noProof/>
          </w:rPr>
          <w:t>McComas, 1996, p. 4</w:t>
        </w:r>
      </w:hyperlink>
      <w:r w:rsidRPr="00564626">
        <w:rPr>
          <w:bCs/>
          <w:noProof/>
        </w:rPr>
        <w:t>)</w:t>
      </w:r>
      <w:r w:rsidR="004E1A9E" w:rsidRPr="00564626">
        <w:rPr>
          <w:bCs/>
        </w:rPr>
        <w:fldChar w:fldCharType="end"/>
      </w:r>
      <w:r w:rsidRPr="00564626">
        <w:rPr>
          <w:bCs/>
        </w:rPr>
        <w:t xml:space="preserve">. </w:t>
      </w:r>
    </w:p>
    <w:p w:rsidR="001A686B" w:rsidRPr="00564626" w:rsidRDefault="001A686B" w:rsidP="001A686B">
      <w:pPr>
        <w:spacing w:line="480" w:lineRule="auto"/>
        <w:rPr>
          <w:bCs/>
        </w:rPr>
      </w:pPr>
      <w:r w:rsidRPr="00564626">
        <w:rPr>
          <w:bCs/>
        </w:rPr>
        <w:tab/>
        <w:t xml:space="preserve">Furthermore, </w:t>
      </w:r>
      <w:r w:rsidR="004B6CD7" w:rsidRPr="00564626">
        <w:rPr>
          <w:bCs/>
        </w:rPr>
        <w:t xml:space="preserve">participants’ described that </w:t>
      </w:r>
      <w:r w:rsidRPr="00564626">
        <w:rPr>
          <w:bCs/>
        </w:rPr>
        <w:t xml:space="preserve">“doing science” encompasses diverse strategies to solving a problem. </w:t>
      </w:r>
      <w:r w:rsidR="00230906" w:rsidRPr="00564626">
        <w:rPr>
          <w:bCs/>
        </w:rPr>
        <w:t>SI</w:t>
      </w:r>
      <w:r w:rsidRPr="00564626">
        <w:rPr>
          <w:bCs/>
        </w:rPr>
        <w:t xml:space="preserve"> </w:t>
      </w:r>
      <w:r w:rsidR="004E1EDB" w:rsidRPr="00564626">
        <w:rPr>
          <w:bCs/>
        </w:rPr>
        <w:t xml:space="preserve">is viewed </w:t>
      </w:r>
      <w:r w:rsidRPr="00564626">
        <w:rPr>
          <w:bCs/>
        </w:rPr>
        <w:t xml:space="preserve">as doing research or experiments more than other types of practices, e.g. cognitive skills or acknowledgement of social practices. </w:t>
      </w:r>
      <w:r w:rsidR="004E1EDB" w:rsidRPr="00564626">
        <w:rPr>
          <w:bCs/>
        </w:rPr>
        <w:t>Conversely, these p</w:t>
      </w:r>
      <w:r w:rsidRPr="00564626">
        <w:rPr>
          <w:bCs/>
        </w:rPr>
        <w:t xml:space="preserve">ractices are not limited to experimental procedures. Scientists use “non-experimental techniques to advance knowledge” </w:t>
      </w:r>
      <w:r w:rsidR="004E1A9E" w:rsidRPr="00564626">
        <w:rPr>
          <w:bCs/>
        </w:rPr>
        <w:fldChar w:fldCharType="begin"/>
      </w:r>
      <w:r w:rsidRPr="00564626">
        <w:rPr>
          <w:bCs/>
        </w:rPr>
        <w:instrText xml:space="preserve"> ADDIN EN.CITE &lt;EndNote&gt;&lt;Cite&gt;&lt;Author&gt;McComas&lt;/Author&gt;&lt;Year&gt;1996&lt;/Year&gt;&lt;RecNum&gt;248&lt;/RecNum&gt;&lt;DisplayText&gt;(McComas, 1996)&lt;/DisplayText&gt;&lt;record&gt;&lt;rec-number&gt;248&lt;/rec-number&gt;&lt;foreign-keys&gt;&lt;key app="EN" db-id="szeszd905ssr9aed5p0x9tsleat0sdaea5pf"&gt;248&lt;/key&gt;&lt;/foreign-keys&gt;&lt;ref-type name="Journal Article"&gt;17&lt;/ref-type&gt;&lt;contributors&gt;&lt;authors&gt;&lt;author&gt;McComas, W.&lt;/author&gt;&lt;/authors&gt;&lt;/contributors&gt;&lt;titles&gt;&lt;title&gt;Ten myths of science: Reexamining what we think we know&lt;/title&gt;&lt;secondary-title&gt;School Science &amp;amp; Mathematics&lt;/secondary-title&gt;&lt;/titles&gt;&lt;periodical&gt;&lt;full-title&gt;School Science &amp;amp; Mathematics&lt;/full-title&gt;&lt;/periodical&gt;&lt;pages&gt;10&lt;/pages&gt;&lt;volume&gt;96&lt;/volume&gt;&lt;dates&gt;&lt;year&gt;1996&lt;/year&gt;&lt;/dates&gt;&lt;urls&gt;&lt;/urls&gt;&lt;/record&gt;&lt;/Cite&gt;&lt;/EndNote&gt;</w:instrText>
      </w:r>
      <w:r w:rsidR="004E1A9E" w:rsidRPr="00564626">
        <w:rPr>
          <w:bCs/>
        </w:rPr>
        <w:fldChar w:fldCharType="separate"/>
      </w:r>
      <w:r w:rsidRPr="00564626">
        <w:rPr>
          <w:bCs/>
          <w:noProof/>
        </w:rPr>
        <w:t>(</w:t>
      </w:r>
      <w:hyperlink w:anchor="_ENREF_83" w:tooltip="McComas, 1996 #248" w:history="1">
        <w:r w:rsidR="00D232E9" w:rsidRPr="00564626">
          <w:rPr>
            <w:bCs/>
            <w:noProof/>
          </w:rPr>
          <w:t>McComas, 1996</w:t>
        </w:r>
      </w:hyperlink>
      <w:r w:rsidRPr="00564626">
        <w:rPr>
          <w:bCs/>
          <w:noProof/>
        </w:rPr>
        <w:t>)</w:t>
      </w:r>
      <w:r w:rsidR="004E1A9E" w:rsidRPr="00564626">
        <w:rPr>
          <w:bCs/>
        </w:rPr>
        <w:fldChar w:fldCharType="end"/>
      </w:r>
      <w:r w:rsidRPr="00564626">
        <w:rPr>
          <w:bCs/>
        </w:rPr>
        <w:t xml:space="preserve">. An excerpt from Yore, Hand, and Florence </w:t>
      </w:r>
      <w:r w:rsidR="004E1A9E" w:rsidRPr="00564626">
        <w:rPr>
          <w:bCs/>
        </w:rPr>
        <w:fldChar w:fldCharType="begin"/>
      </w:r>
      <w:r w:rsidRPr="00564626">
        <w:rPr>
          <w:bCs/>
        </w:rPr>
        <w:instrText xml:space="preserve"> ADDIN EN.CITE &lt;EndNote&gt;&lt;Cite ExcludeAuth="1"&gt;&lt;Author&gt;Yore&lt;/Author&gt;&lt;Year&gt;2004&lt;/Year&gt;&lt;RecNum&gt;430&lt;/RecNum&gt;&lt;DisplayText&gt;(2004)&lt;/DisplayText&gt;&lt;record&gt;&lt;rec-number&gt;430&lt;/rec-number&gt;&lt;foreign-keys&gt;&lt;key app="EN" db-id="szeszd905ssr9aed5p0x9tsleat0sdaea5pf"&gt;430&lt;/key&gt;&lt;/foreign-keys&gt;&lt;ref-type name="Journal Article"&gt;17&lt;/ref-type&gt;&lt;contributors&gt;&lt;authors&gt;&lt;author&gt;Yore, L. D.&lt;/author&gt;&lt;author&gt;Hand&lt;/author&gt;&lt;author&gt;Florence&lt;/author&gt;&lt;/authors&gt;&lt;/contributors&gt;&lt;titles&gt;&lt;title&gt;Scientists&amp;apos; views of science, models of writing, and science writing practice&lt;/title&gt;&lt;secondary-title&gt;Journal of Research in Science Teaching&lt;/secondary-title&gt;&lt;/titles&gt;&lt;periodical&gt;&lt;full-title&gt;Journal of Research in Science Teaching&lt;/full-title&gt;&lt;/periodical&gt;&lt;pages&gt;338-369&lt;/pages&gt;&lt;volume&gt;41&lt;/volume&gt;&lt;number&gt;4&lt;/number&gt;&lt;keywords&gt;&lt;keyword&gt;Science Literacy&lt;/keyword&gt;&lt;keyword&gt;Writing&lt;/keyword&gt;&lt;/keywords&gt;&lt;dates&gt;&lt;year&gt;2004&lt;/year&gt;&lt;/dates&gt;&lt;urls&gt;&lt;/urls&gt;&lt;/record&gt;&lt;/Cite&gt;&lt;/EndNote&gt;</w:instrText>
      </w:r>
      <w:r w:rsidR="004E1A9E" w:rsidRPr="00564626">
        <w:rPr>
          <w:bCs/>
        </w:rPr>
        <w:fldChar w:fldCharType="separate"/>
      </w:r>
      <w:r w:rsidRPr="00564626">
        <w:rPr>
          <w:bCs/>
          <w:noProof/>
        </w:rPr>
        <w:t>(</w:t>
      </w:r>
      <w:hyperlink w:anchor="_ENREF_134" w:tooltip="Yore, 2004 #430" w:history="1">
        <w:r w:rsidR="00D232E9" w:rsidRPr="00564626">
          <w:rPr>
            <w:bCs/>
            <w:noProof/>
          </w:rPr>
          <w:t>2004</w:t>
        </w:r>
      </w:hyperlink>
      <w:r w:rsidRPr="00564626">
        <w:rPr>
          <w:bCs/>
          <w:noProof/>
        </w:rPr>
        <w:t>)</w:t>
      </w:r>
      <w:r w:rsidR="004E1A9E" w:rsidRPr="00564626">
        <w:rPr>
          <w:bCs/>
        </w:rPr>
        <w:fldChar w:fldCharType="end"/>
      </w:r>
      <w:r w:rsidRPr="00564626">
        <w:rPr>
          <w:bCs/>
        </w:rPr>
        <w:t xml:space="preserve"> illustrates contemporary views of science:</w:t>
      </w:r>
    </w:p>
    <w:p w:rsidR="001A686B" w:rsidRPr="00564626" w:rsidRDefault="001A686B" w:rsidP="001A686B">
      <w:pPr>
        <w:rPr>
          <w:bCs/>
        </w:rPr>
      </w:pPr>
      <w:r w:rsidRPr="00564626">
        <w:rPr>
          <w:bCs/>
        </w:rPr>
        <w:tab/>
        <w:t xml:space="preserve">The modern view of science proposes that science knowledge is a set of </w:t>
      </w:r>
      <w:r w:rsidR="00F95C03" w:rsidRPr="00564626">
        <w:rPr>
          <w:bCs/>
        </w:rPr>
        <w:tab/>
      </w:r>
      <w:r w:rsidRPr="00564626">
        <w:rPr>
          <w:bCs/>
        </w:rPr>
        <w:t>temporary descriptions and explanations that best fits the</w:t>
      </w:r>
      <w:r w:rsidR="00F95C03" w:rsidRPr="00564626">
        <w:rPr>
          <w:bCs/>
        </w:rPr>
        <w:t xml:space="preserve"> existing evidence and </w:t>
      </w:r>
      <w:r w:rsidR="00F95C03" w:rsidRPr="00564626">
        <w:rPr>
          <w:bCs/>
        </w:rPr>
        <w:tab/>
        <w:t xml:space="preserve">current </w:t>
      </w:r>
      <w:r w:rsidRPr="00564626">
        <w:rPr>
          <w:bCs/>
        </w:rPr>
        <w:t>understanding of the real world within the limitations of peo</w:t>
      </w:r>
      <w:r w:rsidR="00F95C03" w:rsidRPr="00564626">
        <w:rPr>
          <w:bCs/>
        </w:rPr>
        <w:t xml:space="preserve">ple’s sensory </w:t>
      </w:r>
      <w:r w:rsidR="00F95C03" w:rsidRPr="00564626">
        <w:rPr>
          <w:bCs/>
        </w:rPr>
        <w:tab/>
        <w:t xml:space="preserve">and intellectual </w:t>
      </w:r>
      <w:r w:rsidRPr="00564626">
        <w:rPr>
          <w:bCs/>
        </w:rPr>
        <w:t>abilities (p. 342).</w:t>
      </w:r>
    </w:p>
    <w:p w:rsidR="001A686B" w:rsidRPr="00564626" w:rsidRDefault="001A686B" w:rsidP="001A686B">
      <w:pPr>
        <w:rPr>
          <w:bCs/>
        </w:rPr>
      </w:pPr>
    </w:p>
    <w:p w:rsidR="001A686B" w:rsidRPr="00564626" w:rsidRDefault="001A686B" w:rsidP="001A686B">
      <w:pPr>
        <w:spacing w:line="480" w:lineRule="auto"/>
        <w:rPr>
          <w:bCs/>
        </w:rPr>
      </w:pPr>
      <w:r w:rsidRPr="00564626">
        <w:rPr>
          <w:bCs/>
        </w:rPr>
        <w:tab/>
        <w:t xml:space="preserve">Science tasks are influenced by scientist’s prior knowledge, experiences, and cultural backgrounds. Creativity, imagination, and innovation fall in all aspects of the practices implemented. Participants in this study associated creativity with conducting research and recording data. </w:t>
      </w:r>
      <w:r w:rsidR="000E2C20" w:rsidRPr="00564626">
        <w:rPr>
          <w:bCs/>
        </w:rPr>
        <w:t>In the literature, o</w:t>
      </w:r>
      <w:r w:rsidRPr="00564626">
        <w:rPr>
          <w:bCs/>
        </w:rPr>
        <w:t>ne of the most fundamental practices of scientists is using their individualized expertise and social perspectives to provide temporary descriptions and explanations of scientific phenomenon, delineate potential re</w:t>
      </w:r>
      <w:r w:rsidR="00387320" w:rsidRPr="00564626">
        <w:rPr>
          <w:bCs/>
        </w:rPr>
        <w:t>asons why the data occurred the</w:t>
      </w:r>
      <w:r w:rsidRPr="00564626">
        <w:rPr>
          <w:bCs/>
        </w:rPr>
        <w:t xml:space="preserve"> way they did from an investigation and evaluate the evidence and claims associated to this particular study </w:t>
      </w:r>
      <w:r w:rsidR="004E1A9E" w:rsidRPr="00564626">
        <w:rPr>
          <w:bCs/>
        </w:rPr>
        <w:fldChar w:fldCharType="begin">
          <w:fldData xml:space="preserve">PEVuZE5vdGU+PENpdGU+PEF1dGhvcj5EdW5iYXI8L0F1dGhvcj48WWVhcj4yMDAwPC9ZZWFyPjxS
ZWNOdW0+MjM4PC9SZWNOdW0+PERpc3BsYXlUZXh0PihEdW5iYXIsIDIwMDA7IE1jQ29tYXMsIDE5
OTY7IFlvcmUsIGV0IGFsLiwgMjAwNCk8L0Rpc3BsYXlUZXh0PjxyZWNvcmQ+PHJlYy1udW1iZXI+
MjM4PC9yZWMtbnVtYmVyPjxmb3JlaWduLWtleXM+PGtleSBhcHA9IkVOIiBkYi1pZD0ic3plc3pk
OTA1c3NyOWFlZDVwMHg5dHNsZWF0MHNkYWVhNXBmIj4yMzg8L2tleT48L2ZvcmVpZ24ta2V5cz48
cmVmLXR5cGUgbmFtZT0iSm91cm5hbCBBcnRpY2xlIj4xNzwvcmVmLXR5cGU+PGNvbnRyaWJ1dG9y
cz48YXV0aG9ycz48YXV0aG9yPkR1bmJhciwgSy48L2F1dGhvcj48L2F1dGhvcnM+PC9jb250cmli
dXRvcnM+PHRpdGxlcz48dGl0bGU+SG93IHNjaWVudGlzdHMgdGhpbmsgaW4gdGhlIHJlYWwgd29y
bGQ6IEltcGxpY2F0aW9ucyBmb3Igc2NpZW5jZSBlZHVjYXRpb248L3RpdGxlPjxzZWNvbmRhcnkt
dGl0bGU+Sm91cm5hbCBvZiBBcHBsaWVkIFBzeWNob2xvZ3k8L3NlY29uZGFyeS10aXRsZT48L3Rp
dGxlcz48cGVyaW9kaWNhbD48ZnVsbC10aXRsZT5Kb3VybmFsIG9mIEFwcGxpZWQgUHN5Y2hvbG9n
eTwvZnVsbC10aXRsZT48L3BlcmlvZGljYWw+PHBhZ2VzPjQ5LTU4PC9wYWdlcz48dm9sdW1lPjIx
PC92b2x1bWU+PG51bWJlcj4xPC9udW1iZXI+PGRhdGVzPjx5ZWFyPjIwMDA8L3llYXI+PC9kYXRl
cz48dXJscz48L3VybHM+PC9yZWNvcmQ+PC9DaXRlPjxDaXRlPjxBdXRob3I+WW9yZTwvQXV0aG9y
PjxZZWFyPjIwMDQ8L1llYXI+PFJlY051bT40MzA8L1JlY051bT48cmVjb3JkPjxyZWMtbnVtYmVy
PjQzMDwvcmVjLW51bWJlcj48Zm9yZWlnbi1rZXlzPjxrZXkgYXBwPSJFTiIgZGItaWQ9InN6ZXN6
ZDkwNXNzcjlhZWQ1cDB4OXRzbGVhdDBzZGFlYTVwZiI+NDMwPC9rZXk+PC9mb3JlaWduLWtleXM+
PHJlZi10eXBlIG5hbWU9IkpvdXJuYWwgQXJ0aWNsZSI+MTc8L3JlZi10eXBlPjxjb250cmlidXRv
cnM+PGF1dGhvcnM+PGF1dGhvcj5Zb3JlLCBMLiBELjwvYXV0aG9yPjxhdXRob3I+SGFuZDwvYXV0
aG9yPjxhdXRob3I+RmxvcmVuY2U8L2F1dGhvcj48L2F1dGhvcnM+PC9jb250cmlidXRvcnM+PHRp
dGxlcz48dGl0bGU+U2NpZW50aXN0cyZhcG9zOyB2aWV3cyBvZiBzY2llbmNlLCBtb2RlbHMgb2Yg
d3JpdGluZywgYW5kIHNjaWVuY2Ugd3JpdGluZyBwcmFjdGljZTwvdGl0bGU+PHNlY29uZGFyeS10
aXRsZT5Kb3VybmFsIG9mIFJlc2VhcmNoIGluIFNjaWVuY2UgVGVhY2hpbmc8L3NlY29uZGFyeS10
aXRsZT48L3RpdGxlcz48cGVyaW9kaWNhbD48ZnVsbC10aXRsZT5Kb3VybmFsIG9mIFJlc2VhcmNo
IGluIFNjaWVuY2UgVGVhY2hpbmc8L2Z1bGwtdGl0bGU+PC9wZXJpb2RpY2FsPjxwYWdlcz4zMzgt
MzY5PC9wYWdlcz48dm9sdW1lPjQxPC92b2x1bWU+PG51bWJlcj40PC9udW1iZXI+PGtleXdvcmRz
PjxrZXl3b3JkPlNjaWVuY2UgTGl0ZXJhY3k8L2tleXdvcmQ+PGtleXdvcmQ+V3JpdGluZzwva2V5
d29yZD48L2tleXdvcmRzPjxkYXRlcz48eWVhcj4yMDA0PC95ZWFyPjwvZGF0ZXM+PHVybHM+PC91
cmxzPjwvcmVjb3JkPjwvQ2l0ZT48Q2l0ZT48QXV0aG9yPk1jQ29tYXM8L0F1dGhvcj48WWVhcj4x
OTk2PC9ZZWFyPjxSZWNOdW0+MjQ4PC9SZWNOdW0+PHJlY29yZD48cmVjLW51bWJlcj4yNDg8L3Jl
Yy1udW1iZXI+PGZvcmVpZ24ta2V5cz48a2V5IGFwcD0iRU4iIGRiLWlkPSJzemVzemQ5MDVzc3I5
YWVkNXAweDl0c2xlYXQwc2RhZWE1cGYiPjI0ODwva2V5PjwvZm9yZWlnbi1rZXlzPjxyZWYtdHlw
ZSBuYW1lPSJKb3VybmFsIEFydGljbGUiPjE3PC9yZWYtdHlwZT48Y29udHJpYnV0b3JzPjxhdXRo
b3JzPjxhdXRob3I+TWNDb21hcywgVy48L2F1dGhvcj48L2F1dGhvcnM+PC9jb250cmlidXRvcnM+
PHRpdGxlcz48dGl0bGU+VGVuIG15dGhzIG9mIHNjaWVuY2U6IFJlZXhhbWluaW5nIHdoYXQgd2Ug
dGhpbmsgd2Uga25vdzwvdGl0bGU+PHNlY29uZGFyeS10aXRsZT5TY2hvb2wgU2NpZW5jZSAmYW1w
OyBNYXRoZW1hdGljczwvc2Vjb25kYXJ5LXRpdGxlPjwvdGl0bGVzPjxwZXJpb2RpY2FsPjxmdWxs
LXRpdGxlPlNjaG9vbCBTY2llbmNlICZhbXA7IE1hdGhlbWF0aWNzPC9mdWxsLXRpdGxlPjwvcGVy
aW9kaWNhbD48cGFnZXM+MTA8L3BhZ2VzPjx2b2x1bWU+OTY8L3ZvbHVtZT48ZGF0ZXM+PHllYXI+
MTk5NjwveWVhcj48L2RhdGVzPjx1cmxzPjwvdXJscz48L3JlY29yZD48L0NpdGU+PC9FbmROb3Rl
PgB=
</w:fldData>
        </w:fldChar>
      </w:r>
      <w:r w:rsidR="00D968CC" w:rsidRPr="00564626">
        <w:rPr>
          <w:bCs/>
        </w:rPr>
        <w:instrText xml:space="preserve"> ADDIN EN.CITE </w:instrText>
      </w:r>
      <w:r w:rsidR="004E1A9E" w:rsidRPr="00564626">
        <w:rPr>
          <w:bCs/>
        </w:rPr>
        <w:fldChar w:fldCharType="begin">
          <w:fldData xml:space="preserve">PEVuZE5vdGU+PENpdGU+PEF1dGhvcj5EdW5iYXI8L0F1dGhvcj48WWVhcj4yMDAwPC9ZZWFyPjxS
ZWNOdW0+MjM4PC9SZWNOdW0+PERpc3BsYXlUZXh0PihEdW5iYXIsIDIwMDA7IE1jQ29tYXMsIDE5
OTY7IFlvcmUsIGV0IGFsLiwgMjAwNCk8L0Rpc3BsYXlUZXh0PjxyZWNvcmQ+PHJlYy1udW1iZXI+
MjM4PC9yZWMtbnVtYmVyPjxmb3JlaWduLWtleXM+PGtleSBhcHA9IkVOIiBkYi1pZD0ic3plc3pk
OTA1c3NyOWFlZDVwMHg5dHNsZWF0MHNkYWVhNXBmIj4yMzg8L2tleT48L2ZvcmVpZ24ta2V5cz48
cmVmLXR5cGUgbmFtZT0iSm91cm5hbCBBcnRpY2xlIj4xNzwvcmVmLXR5cGU+PGNvbnRyaWJ1dG9y
cz48YXV0aG9ycz48YXV0aG9yPkR1bmJhciwgSy48L2F1dGhvcj48L2F1dGhvcnM+PC9jb250cmli
dXRvcnM+PHRpdGxlcz48dGl0bGU+SG93IHNjaWVudGlzdHMgdGhpbmsgaW4gdGhlIHJlYWwgd29y
bGQ6IEltcGxpY2F0aW9ucyBmb3Igc2NpZW5jZSBlZHVjYXRpb248L3RpdGxlPjxzZWNvbmRhcnkt
dGl0bGU+Sm91cm5hbCBvZiBBcHBsaWVkIFBzeWNob2xvZ3k8L3NlY29uZGFyeS10aXRsZT48L3Rp
dGxlcz48cGVyaW9kaWNhbD48ZnVsbC10aXRsZT5Kb3VybmFsIG9mIEFwcGxpZWQgUHN5Y2hvbG9n
eTwvZnVsbC10aXRsZT48L3BlcmlvZGljYWw+PHBhZ2VzPjQ5LTU4PC9wYWdlcz48dm9sdW1lPjIx
PC92b2x1bWU+PG51bWJlcj4xPC9udW1iZXI+PGRhdGVzPjx5ZWFyPjIwMDA8L3llYXI+PC9kYXRl
cz48dXJscz48L3VybHM+PC9yZWNvcmQ+PC9DaXRlPjxDaXRlPjxBdXRob3I+WW9yZTwvQXV0aG9y
PjxZZWFyPjIwMDQ8L1llYXI+PFJlY051bT40MzA8L1JlY051bT48cmVjb3JkPjxyZWMtbnVtYmVy
PjQzMDwvcmVjLW51bWJlcj48Zm9yZWlnbi1rZXlzPjxrZXkgYXBwPSJFTiIgZGItaWQ9InN6ZXN6
ZDkwNXNzcjlhZWQ1cDB4OXRzbGVhdDBzZGFlYTVwZiI+NDMwPC9rZXk+PC9mb3JlaWduLWtleXM+
PHJlZi10eXBlIG5hbWU9IkpvdXJuYWwgQXJ0aWNsZSI+MTc8L3JlZi10eXBlPjxjb250cmlidXRv
cnM+PGF1dGhvcnM+PGF1dGhvcj5Zb3JlLCBMLiBELjwvYXV0aG9yPjxhdXRob3I+SGFuZDwvYXV0
aG9yPjxhdXRob3I+RmxvcmVuY2U8L2F1dGhvcj48L2F1dGhvcnM+PC9jb250cmlidXRvcnM+PHRp
dGxlcz48dGl0bGU+U2NpZW50aXN0cyZhcG9zOyB2aWV3cyBvZiBzY2llbmNlLCBtb2RlbHMgb2Yg
d3JpdGluZywgYW5kIHNjaWVuY2Ugd3JpdGluZyBwcmFjdGljZTwvdGl0bGU+PHNlY29uZGFyeS10
aXRsZT5Kb3VybmFsIG9mIFJlc2VhcmNoIGluIFNjaWVuY2UgVGVhY2hpbmc8L3NlY29uZGFyeS10
aXRsZT48L3RpdGxlcz48cGVyaW9kaWNhbD48ZnVsbC10aXRsZT5Kb3VybmFsIG9mIFJlc2VhcmNo
IGluIFNjaWVuY2UgVGVhY2hpbmc8L2Z1bGwtdGl0bGU+PC9wZXJpb2RpY2FsPjxwYWdlcz4zMzgt
MzY5PC9wYWdlcz48dm9sdW1lPjQxPC92b2x1bWU+PG51bWJlcj40PC9udW1iZXI+PGtleXdvcmRz
PjxrZXl3b3JkPlNjaWVuY2UgTGl0ZXJhY3k8L2tleXdvcmQ+PGtleXdvcmQ+V3JpdGluZzwva2V5
d29yZD48L2tleXdvcmRzPjxkYXRlcz48eWVhcj4yMDA0PC95ZWFyPjwvZGF0ZXM+PHVybHM+PC91
cmxzPjwvcmVjb3JkPjwvQ2l0ZT48Q2l0ZT48QXV0aG9yPk1jQ29tYXM8L0F1dGhvcj48WWVhcj4x
OTk2PC9ZZWFyPjxSZWNOdW0+MjQ4PC9SZWNOdW0+PHJlY29yZD48cmVjLW51bWJlcj4yNDg8L3Jl
Yy1udW1iZXI+PGZvcmVpZ24ta2V5cz48a2V5IGFwcD0iRU4iIGRiLWlkPSJzemVzemQ5MDVzc3I5
YWVkNXAweDl0c2xlYXQwc2RhZWE1cGYiPjI0ODwva2V5PjwvZm9yZWlnbi1rZXlzPjxyZWYtdHlw
ZSBuYW1lPSJKb3VybmFsIEFydGljbGUiPjE3PC9yZWYtdHlwZT48Y29udHJpYnV0b3JzPjxhdXRo
b3JzPjxhdXRob3I+TWNDb21hcywgVy48L2F1dGhvcj48L2F1dGhvcnM+PC9jb250cmlidXRvcnM+
PHRpdGxlcz48dGl0bGU+VGVuIG15dGhzIG9mIHNjaWVuY2U6IFJlZXhhbWluaW5nIHdoYXQgd2Ug
dGhpbmsgd2Uga25vdzwvdGl0bGU+PHNlY29uZGFyeS10aXRsZT5TY2hvb2wgU2NpZW5jZSAmYW1w
OyBNYXRoZW1hdGljczwvc2Vjb25kYXJ5LXRpdGxlPjwvdGl0bGVzPjxwZXJpb2RpY2FsPjxmdWxs
LXRpdGxlPlNjaG9vbCBTY2llbmNlICZhbXA7IE1hdGhlbWF0aWNzPC9mdWxsLXRpdGxlPjwvcGVy
aW9kaWNhbD48cGFnZXM+MTA8L3BhZ2VzPjx2b2x1bWU+OTY8L3ZvbHVtZT48ZGF0ZXM+PHllYXI+
MTk5NjwveWVhcj48L2RhdGVzPjx1cmxzPjwvdXJscz48L3JlY29yZD48L0NpdGU+PC9FbmROb3Rl
PgB=
</w:fldData>
        </w:fldChar>
      </w:r>
      <w:r w:rsidR="00D968CC" w:rsidRPr="00564626">
        <w:rPr>
          <w:bCs/>
        </w:rPr>
        <w:instrText xml:space="preserve"> ADDIN EN.CITE.DATA </w:instrText>
      </w:r>
      <w:r w:rsidR="00EF2868" w:rsidRPr="00564626">
        <w:rPr>
          <w:bCs/>
        </w:rPr>
      </w:r>
      <w:r w:rsidR="004E1A9E" w:rsidRPr="00564626">
        <w:rPr>
          <w:bCs/>
        </w:rPr>
        <w:fldChar w:fldCharType="end"/>
      </w:r>
      <w:r w:rsidR="00EF2868" w:rsidRPr="00564626">
        <w:rPr>
          <w:bCs/>
        </w:rPr>
      </w:r>
      <w:r w:rsidR="004E1A9E" w:rsidRPr="00564626">
        <w:rPr>
          <w:bCs/>
        </w:rPr>
        <w:fldChar w:fldCharType="separate"/>
      </w:r>
      <w:r w:rsidR="00D968CC" w:rsidRPr="00564626">
        <w:rPr>
          <w:bCs/>
          <w:noProof/>
        </w:rPr>
        <w:t>(</w:t>
      </w:r>
      <w:hyperlink w:anchor="_ENREF_33" w:tooltip="Dunbar, 2000 #238" w:history="1">
        <w:r w:rsidR="00D232E9" w:rsidRPr="00564626">
          <w:rPr>
            <w:bCs/>
            <w:noProof/>
          </w:rPr>
          <w:t>Dunbar, 2000</w:t>
        </w:r>
      </w:hyperlink>
      <w:r w:rsidR="00D968CC" w:rsidRPr="00564626">
        <w:rPr>
          <w:bCs/>
          <w:noProof/>
        </w:rPr>
        <w:t xml:space="preserve">; </w:t>
      </w:r>
      <w:hyperlink w:anchor="_ENREF_83" w:tooltip="McComas, 1996 #248" w:history="1">
        <w:r w:rsidR="00D232E9" w:rsidRPr="00564626">
          <w:rPr>
            <w:bCs/>
            <w:noProof/>
          </w:rPr>
          <w:t>McComas, 1996</w:t>
        </w:r>
      </w:hyperlink>
      <w:r w:rsidR="00D968CC" w:rsidRPr="00564626">
        <w:rPr>
          <w:bCs/>
          <w:noProof/>
        </w:rPr>
        <w:t xml:space="preserve">; </w:t>
      </w:r>
      <w:hyperlink w:anchor="_ENREF_134" w:tooltip="Yore, 2004 #430" w:history="1">
        <w:r w:rsidR="00D232E9" w:rsidRPr="00564626">
          <w:rPr>
            <w:bCs/>
            <w:noProof/>
          </w:rPr>
          <w:t>Yore, et al., 2004</w:t>
        </w:r>
      </w:hyperlink>
      <w:r w:rsidR="00D968CC" w:rsidRPr="00564626">
        <w:rPr>
          <w:bCs/>
          <w:noProof/>
        </w:rPr>
        <w:t>)</w:t>
      </w:r>
      <w:r w:rsidR="004E1A9E" w:rsidRPr="00564626">
        <w:rPr>
          <w:bCs/>
        </w:rPr>
        <w:fldChar w:fldCharType="end"/>
      </w:r>
      <w:r w:rsidRPr="00564626">
        <w:rPr>
          <w:bCs/>
        </w:rPr>
        <w:t xml:space="preserve">. </w:t>
      </w:r>
      <w:r w:rsidR="000E2C20" w:rsidRPr="00564626">
        <w:rPr>
          <w:bCs/>
        </w:rPr>
        <w:t>Participants did not discuss the creative nature on these tasks</w:t>
      </w:r>
      <w:r w:rsidRPr="00564626">
        <w:rPr>
          <w:bCs/>
        </w:rPr>
        <w:t xml:space="preserve">. Referring back to Sam’s work with the Hawaiian hawksbill turtles, she was not given a set of guidelines to proceed with her work to delineate feeding trends. Sam needed to use cognitive practices and creativity to construct researchable hypotheses, plan out logistics and investigative measures, determine best approach to recording her process, and evaluate newly developed claims with supporting evidence. Recall from the literature, science tasks and knowledge are the result of human activity; descriptions, inferences, and claims are influenced by cultural backgrounds and social perspectives </w:t>
      </w:r>
      <w:r w:rsidR="004E1A9E" w:rsidRPr="00564626">
        <w:rPr>
          <w:bCs/>
        </w:rPr>
        <w:fldChar w:fldCharType="begin"/>
      </w:r>
      <w:r w:rsidRPr="00564626">
        <w:rPr>
          <w:bCs/>
        </w:rPr>
        <w:instrText xml:space="preserve"> ADDIN EN.CITE &lt;EndNote&gt;&lt;Cite&gt;&lt;Author&gt;Bybee&lt;/Author&gt;&lt;Year&gt;2004&lt;/Year&gt;&lt;RecNum&gt;119&lt;/RecNum&gt;&lt;DisplayText&gt;(Bybee, 2004)&lt;/DisplayText&gt;&lt;record&gt;&lt;rec-number&gt;119&lt;/rec-number&gt;&lt;foreign-keys&gt;&lt;key app="EN" db-id="szeszd905ssr9aed5p0x9tsleat0sdaea5pf"&gt;119&lt;/key&gt;&lt;/foreign-keys&gt;&lt;ref-type name="Book Section"&gt;5&lt;/ref-type&gt;&lt;contributors&gt;&lt;authors&gt;&lt;author&gt;Bybee, R. W.&lt;/author&gt;&lt;/authors&gt;&lt;secondary-authors&gt;&lt;author&gt;Flick, L. B.&lt;/author&gt;&lt;author&gt;Lederman, N. G.&lt;/author&gt;&lt;/secondary-authors&gt;&lt;/contributors&gt;&lt;titles&gt;&lt;title&gt;Scientific inquiry and science teaching&lt;/title&gt;&lt;secondary-title&gt;Scientific inquiry and nature of science: Implications for teaching, learning, and teacher education&lt;/secondary-title&gt;&lt;/titles&gt;&lt;dates&gt;&lt;year&gt;2004&lt;/year&gt;&lt;/dates&gt;&lt;pub-location&gt;Dordrecht&lt;/pub-location&gt;&lt;publisher&gt;Kluwer Academic Publishers&lt;/publisher&gt;&lt;urls&gt;&lt;/urls&gt;&lt;/record&gt;&lt;/Cite&gt;&lt;/EndNote&gt;</w:instrText>
      </w:r>
      <w:r w:rsidR="004E1A9E" w:rsidRPr="00564626">
        <w:rPr>
          <w:bCs/>
        </w:rPr>
        <w:fldChar w:fldCharType="separate"/>
      </w:r>
      <w:r w:rsidRPr="00564626">
        <w:rPr>
          <w:bCs/>
          <w:noProof/>
        </w:rPr>
        <w:t>(</w:t>
      </w:r>
      <w:hyperlink w:anchor="_ENREF_26" w:tooltip="Bybee, 2004 #119" w:history="1">
        <w:r w:rsidR="00D232E9" w:rsidRPr="00564626">
          <w:rPr>
            <w:bCs/>
            <w:noProof/>
          </w:rPr>
          <w:t>Bybee, 2004</w:t>
        </w:r>
      </w:hyperlink>
      <w:r w:rsidRPr="00564626">
        <w:rPr>
          <w:bCs/>
          <w:noProof/>
        </w:rPr>
        <w:t>)</w:t>
      </w:r>
      <w:r w:rsidR="004E1A9E" w:rsidRPr="00564626">
        <w:rPr>
          <w:bCs/>
        </w:rPr>
        <w:fldChar w:fldCharType="end"/>
      </w:r>
      <w:r w:rsidRPr="00564626">
        <w:rPr>
          <w:bCs/>
        </w:rPr>
        <w:t xml:space="preserve">. In the article by Yore, Hand, and Florence </w:t>
      </w:r>
      <w:r w:rsidR="004E1A9E" w:rsidRPr="00564626">
        <w:rPr>
          <w:bCs/>
        </w:rPr>
        <w:fldChar w:fldCharType="begin"/>
      </w:r>
      <w:r w:rsidRPr="00564626">
        <w:rPr>
          <w:bCs/>
        </w:rPr>
        <w:instrText xml:space="preserve"> ADDIN EN.CITE &lt;EndNote&gt;&lt;Cite ExcludeAuth="1"&gt;&lt;Author&gt;Yore&lt;/Author&gt;&lt;Year&gt;2004&lt;/Year&gt;&lt;RecNum&gt;430&lt;/RecNum&gt;&lt;DisplayText&gt;(2004)&lt;/DisplayText&gt;&lt;record&gt;&lt;rec-number&gt;430&lt;/rec-number&gt;&lt;foreign-keys&gt;&lt;key app="EN" db-id="szeszd905ssr9aed5p0x9tsleat0sdaea5pf"&gt;430&lt;/key&gt;&lt;/foreign-keys&gt;&lt;ref-type name="Journal Article"&gt;17&lt;/ref-type&gt;&lt;contributors&gt;&lt;authors&gt;&lt;author&gt;Yore, L. D.&lt;/author&gt;&lt;author&gt;Hand&lt;/author&gt;&lt;author&gt;Florence&lt;/author&gt;&lt;/authors&gt;&lt;/contributors&gt;&lt;titles&gt;&lt;title&gt;Scientists&amp;apos; views of science, models of writing, and science writing practice&lt;/title&gt;&lt;secondary-title&gt;Journal of Research in Science Teaching&lt;/secondary-title&gt;&lt;/titles&gt;&lt;periodical&gt;&lt;full-title&gt;Journal of Research in Science Teaching&lt;/full-title&gt;&lt;/periodical&gt;&lt;pages&gt;338-369&lt;/pages&gt;&lt;volume&gt;41&lt;/volume&gt;&lt;number&gt;4&lt;/number&gt;&lt;keywords&gt;&lt;keyword&gt;Science Literacy&lt;/keyword&gt;&lt;keyword&gt;Writing&lt;/keyword&gt;&lt;/keywords&gt;&lt;dates&gt;&lt;year&gt;2004&lt;/year&gt;&lt;/dates&gt;&lt;urls&gt;&lt;/urls&gt;&lt;/record&gt;&lt;/Cite&gt;&lt;/EndNote&gt;</w:instrText>
      </w:r>
      <w:r w:rsidR="004E1A9E" w:rsidRPr="00564626">
        <w:rPr>
          <w:bCs/>
        </w:rPr>
        <w:fldChar w:fldCharType="separate"/>
      </w:r>
      <w:r w:rsidRPr="00564626">
        <w:rPr>
          <w:bCs/>
          <w:noProof/>
        </w:rPr>
        <w:t>(</w:t>
      </w:r>
      <w:hyperlink w:anchor="_ENREF_134" w:tooltip="Yore, 2004 #430" w:history="1">
        <w:r w:rsidR="00D232E9" w:rsidRPr="00564626">
          <w:rPr>
            <w:bCs/>
            <w:noProof/>
          </w:rPr>
          <w:t>2004</w:t>
        </w:r>
      </w:hyperlink>
      <w:r w:rsidRPr="00564626">
        <w:rPr>
          <w:bCs/>
          <w:noProof/>
        </w:rPr>
        <w:t>)</w:t>
      </w:r>
      <w:r w:rsidR="004E1A9E" w:rsidRPr="00564626">
        <w:rPr>
          <w:bCs/>
        </w:rPr>
        <w:fldChar w:fldCharType="end"/>
      </w:r>
      <w:r w:rsidRPr="00564626">
        <w:rPr>
          <w:bCs/>
        </w:rPr>
        <w:t xml:space="preserve">, their description of the creative nature in science is as follows. </w:t>
      </w:r>
    </w:p>
    <w:p w:rsidR="003C0F26" w:rsidRPr="00564626" w:rsidRDefault="001A686B" w:rsidP="003C0F26">
      <w:pPr>
        <w:rPr>
          <w:bCs/>
        </w:rPr>
      </w:pPr>
      <w:r w:rsidRPr="00564626">
        <w:rPr>
          <w:bCs/>
        </w:rPr>
        <w:tab/>
        <w:t xml:space="preserve">These temporary descriptions and explanations are influenced by the diverse </w:t>
      </w:r>
      <w:r w:rsidRPr="00564626">
        <w:rPr>
          <w:bCs/>
        </w:rPr>
        <w:tab/>
        <w:t>perspectives and lived experiences of the interpreter; th</w:t>
      </w:r>
      <w:r w:rsidR="00BA28A1" w:rsidRPr="00564626">
        <w:rPr>
          <w:bCs/>
        </w:rPr>
        <w:t xml:space="preserve">ey are expected to change </w:t>
      </w:r>
      <w:r w:rsidR="00BA28A1" w:rsidRPr="00564626">
        <w:rPr>
          <w:bCs/>
        </w:rPr>
        <w:tab/>
        <w:t xml:space="preserve">over </w:t>
      </w:r>
      <w:r w:rsidRPr="00564626">
        <w:rPr>
          <w:bCs/>
        </w:rPr>
        <w:t>time and more closely reveal accurate insights about reali</w:t>
      </w:r>
      <w:r w:rsidR="00BA28A1" w:rsidRPr="00564626">
        <w:rPr>
          <w:bCs/>
        </w:rPr>
        <w:t xml:space="preserve">ty; although </w:t>
      </w:r>
      <w:r w:rsidR="00BA28A1" w:rsidRPr="00564626">
        <w:rPr>
          <w:bCs/>
        </w:rPr>
        <w:tab/>
        <w:t xml:space="preserve">complete accuracy </w:t>
      </w:r>
      <w:r w:rsidRPr="00564626">
        <w:rPr>
          <w:bCs/>
        </w:rPr>
        <w:t xml:space="preserve">may not be achieved because of the limitations of the </w:t>
      </w:r>
      <w:r w:rsidR="00BA28A1" w:rsidRPr="00564626">
        <w:rPr>
          <w:bCs/>
        </w:rPr>
        <w:tab/>
      </w:r>
      <w:r w:rsidRPr="00564626">
        <w:rPr>
          <w:bCs/>
        </w:rPr>
        <w:t>observers (p. 342).</w:t>
      </w:r>
    </w:p>
    <w:p w:rsidR="003C0F26" w:rsidRPr="00564626" w:rsidRDefault="003C0F26" w:rsidP="003C0F26">
      <w:pPr>
        <w:rPr>
          <w:bCs/>
        </w:rPr>
      </w:pPr>
    </w:p>
    <w:p w:rsidR="003C0F26" w:rsidRPr="00564626" w:rsidRDefault="00B32612" w:rsidP="00B32612">
      <w:pPr>
        <w:spacing w:line="480" w:lineRule="auto"/>
        <w:rPr>
          <w:i/>
        </w:rPr>
      </w:pPr>
      <w:r w:rsidRPr="00564626">
        <w:rPr>
          <w:i/>
        </w:rPr>
        <w:t xml:space="preserve">Response to Research Question 2: </w:t>
      </w:r>
      <w:r w:rsidR="00A8755D" w:rsidRPr="00564626">
        <w:rPr>
          <w:i/>
        </w:rPr>
        <w:t xml:space="preserve">Preservice teachers privilege content learning and vocabulary </w:t>
      </w:r>
      <w:r w:rsidR="00887B5F" w:rsidRPr="00564626">
        <w:rPr>
          <w:i/>
        </w:rPr>
        <w:t xml:space="preserve">and consider the visual nature of the learning environment </w:t>
      </w:r>
      <w:r w:rsidR="00A8755D" w:rsidRPr="00564626">
        <w:rPr>
          <w:i/>
        </w:rPr>
        <w:t>when</w:t>
      </w:r>
      <w:bookmarkStart w:id="48" w:name="_GoBack"/>
      <w:bookmarkEnd w:id="48"/>
      <w:r w:rsidR="00F41DE2" w:rsidRPr="00564626">
        <w:rPr>
          <w:i/>
        </w:rPr>
        <w:t xml:space="preserve"> teaching science to deaf and hard of hearing students</w:t>
      </w:r>
    </w:p>
    <w:p w:rsidR="003C7F57" w:rsidRPr="00564626" w:rsidRDefault="003C0F26" w:rsidP="003C0F26">
      <w:pPr>
        <w:spacing w:line="480" w:lineRule="auto"/>
        <w:rPr>
          <w:bCs/>
        </w:rPr>
      </w:pPr>
      <w:r w:rsidRPr="00564626">
        <w:rPr>
          <w:bCs/>
        </w:rPr>
        <w:tab/>
        <w:t xml:space="preserve">The second part of the study describes the </w:t>
      </w:r>
      <w:r w:rsidR="001A686B" w:rsidRPr="00564626">
        <w:rPr>
          <w:bCs/>
        </w:rPr>
        <w:t xml:space="preserve">perceptions </w:t>
      </w:r>
      <w:r w:rsidRPr="00564626">
        <w:rPr>
          <w:bCs/>
        </w:rPr>
        <w:t xml:space="preserve">preservice teachers of the </w:t>
      </w:r>
      <w:r w:rsidR="001E3718" w:rsidRPr="00564626">
        <w:rPr>
          <w:bCs/>
        </w:rPr>
        <w:t>DHH</w:t>
      </w:r>
      <w:r w:rsidRPr="00564626">
        <w:rPr>
          <w:bCs/>
        </w:rPr>
        <w:t xml:space="preserve"> have of teaching science. They perceive that </w:t>
      </w:r>
      <w:r w:rsidR="001E3718" w:rsidRPr="00564626">
        <w:rPr>
          <w:bCs/>
        </w:rPr>
        <w:t>DHH</w:t>
      </w:r>
      <w:r w:rsidR="001A686B" w:rsidRPr="00564626">
        <w:rPr>
          <w:bCs/>
        </w:rPr>
        <w:t xml:space="preserve"> students are visual learners and rely on meaningful and authentic ‘hands-on’ and ‘minds-on’ opportunities in science. While inquiry inclusive of physical, cognitive, and social practices and dialogic approaches </w:t>
      </w:r>
      <w:r w:rsidRPr="00564626">
        <w:rPr>
          <w:bCs/>
        </w:rPr>
        <w:t xml:space="preserve">is considered </w:t>
      </w:r>
      <w:r w:rsidR="001A686B" w:rsidRPr="00564626">
        <w:rPr>
          <w:bCs/>
        </w:rPr>
        <w:t xml:space="preserve">ideal for students; </w:t>
      </w:r>
      <w:r w:rsidRPr="00564626">
        <w:rPr>
          <w:bCs/>
        </w:rPr>
        <w:t xml:space="preserve">the participants </w:t>
      </w:r>
      <w:r w:rsidR="00ED3DDF" w:rsidRPr="00564626">
        <w:rPr>
          <w:bCs/>
        </w:rPr>
        <w:t>focus</w:t>
      </w:r>
      <w:r w:rsidR="003828C4" w:rsidRPr="00564626">
        <w:rPr>
          <w:bCs/>
        </w:rPr>
        <w:t>ed</w:t>
      </w:r>
      <w:r w:rsidR="00ED3DDF" w:rsidRPr="00564626">
        <w:rPr>
          <w:bCs/>
        </w:rPr>
        <w:t xml:space="preserve"> o</w:t>
      </w:r>
      <w:r w:rsidR="001A686B" w:rsidRPr="00564626">
        <w:rPr>
          <w:bCs/>
        </w:rPr>
        <w:t>n content learning and vocabulary development considering the challenges w</w:t>
      </w:r>
      <w:r w:rsidR="00ED3DDF" w:rsidRPr="00564626">
        <w:rPr>
          <w:bCs/>
        </w:rPr>
        <w:t>ith English literacy that exist</w:t>
      </w:r>
      <w:r w:rsidR="001A686B" w:rsidRPr="00564626">
        <w:rPr>
          <w:bCs/>
        </w:rPr>
        <w:t xml:space="preserve"> in</w:t>
      </w:r>
      <w:r w:rsidR="00ED3DDF" w:rsidRPr="00564626">
        <w:rPr>
          <w:bCs/>
        </w:rPr>
        <w:t xml:space="preserve"> the</w:t>
      </w:r>
      <w:r w:rsidR="001A686B" w:rsidRPr="00564626">
        <w:rPr>
          <w:bCs/>
        </w:rPr>
        <w:t xml:space="preserve"> deaf education literature. The discussion highlights the level and types of practices described in the findings. </w:t>
      </w:r>
    </w:p>
    <w:p w:rsidR="001A686B" w:rsidRPr="00564626" w:rsidRDefault="001A686B" w:rsidP="001A686B">
      <w:pPr>
        <w:spacing w:line="480" w:lineRule="auto"/>
        <w:rPr>
          <w:bCs/>
        </w:rPr>
      </w:pPr>
      <w:r w:rsidRPr="00564626">
        <w:rPr>
          <w:bCs/>
        </w:rPr>
        <w:tab/>
        <w:t>Implementing physical (e.g. hands-on) and cogniti</w:t>
      </w:r>
      <w:r w:rsidR="00ED3DDF" w:rsidRPr="00564626">
        <w:rPr>
          <w:bCs/>
        </w:rPr>
        <w:t>ve (e.g. minds-on) practices is</w:t>
      </w:r>
      <w:r w:rsidRPr="00564626">
        <w:rPr>
          <w:bCs/>
        </w:rPr>
        <w:t xml:space="preserve"> frequently discussed among parti</w:t>
      </w:r>
      <w:r w:rsidR="0072700C" w:rsidRPr="00564626">
        <w:rPr>
          <w:bCs/>
        </w:rPr>
        <w:t>cipants; however</w:t>
      </w:r>
      <w:r w:rsidRPr="00564626">
        <w:rPr>
          <w:bCs/>
        </w:rPr>
        <w:t xml:space="preserve">, the two practices are tied closely together but not provided with equal recognition when providing descriptions. For example, participants related hands-on science to observing natural events or manipulated treatments and doing experiments. Minds-on science was often left as is without an explanation. Additionally, discussion of inferences from observed events were not present. The latter is fundamental in science and relates to scientific literacy skills. Oftentimes, </w:t>
      </w:r>
      <w:r w:rsidR="00230906" w:rsidRPr="00564626">
        <w:rPr>
          <w:bCs/>
        </w:rPr>
        <w:t>SI</w:t>
      </w:r>
      <w:r w:rsidRPr="00564626">
        <w:rPr>
          <w:bCs/>
        </w:rPr>
        <w:t xml:space="preserve"> in the classroom is oversimplified, neglecting essential cognitive skills </w:t>
      </w:r>
      <w:r w:rsidR="004E1A9E" w:rsidRPr="00564626">
        <w:rPr>
          <w:bCs/>
        </w:rPr>
        <w:fldChar w:fldCharType="begin"/>
      </w:r>
      <w:r w:rsidRPr="00564626">
        <w:rPr>
          <w:bCs/>
        </w:rPr>
        <w:instrText xml:space="preserve"> ADDIN EN.CITE &lt;EndNote&gt;&lt;Cite&gt;&lt;Author&gt;Windschitl&lt;/Author&gt;&lt;Year&gt;2008&lt;/Year&gt;&lt;RecNum&gt;1261&lt;/RecNum&gt;&lt;DisplayText&gt;(Windschitl, Thompson, &amp;amp; Braaten, 2008)&lt;/DisplayText&gt;&lt;record&gt;&lt;rec-number&gt;1261&lt;/rec-number&gt;&lt;foreign-keys&gt;&lt;key app="EN" db-id="szeszd905ssr9aed5p0x9tsleat0sdaea5pf"&gt;1261&lt;/key&gt;&lt;/foreign-keys&gt;&lt;ref-type name="Journal Article"&gt;17&lt;/ref-type&gt;&lt;contributors&gt;&lt;authors&gt;&lt;author&gt;Windschitl, M.&lt;/author&gt;&lt;author&gt;Thompson, J.&lt;/author&gt;&lt;author&gt;Braaten, M.&lt;/author&gt;&lt;/authors&gt;&lt;/contributors&gt;&lt;titles&gt;&lt;title&gt;Beyond the scientific method: Model-based inquiry as a new paradigm of preference for school science investigations&lt;/title&gt;&lt;secondary-title&gt;Science Education&lt;/secondary-title&gt;&lt;/titles&gt;&lt;periodical&gt;&lt;full-title&gt;Science Education&lt;/full-title&gt;&lt;/periodical&gt;&lt;pages&gt;941-967&lt;/pages&gt;&lt;volume&gt;92&lt;/volume&gt;&lt;dates&gt;&lt;year&gt;2008&lt;/year&gt;&lt;/dates&gt;&lt;urls&gt;&lt;/urls&gt;&lt;/record&gt;&lt;/Cite&gt;&lt;/EndNote&gt;</w:instrText>
      </w:r>
      <w:r w:rsidR="004E1A9E" w:rsidRPr="00564626">
        <w:rPr>
          <w:bCs/>
        </w:rPr>
        <w:fldChar w:fldCharType="separate"/>
      </w:r>
      <w:r w:rsidRPr="00564626">
        <w:rPr>
          <w:bCs/>
          <w:noProof/>
        </w:rPr>
        <w:t>(</w:t>
      </w:r>
      <w:hyperlink w:anchor="_ENREF_129" w:tooltip="Windschitl, 2008 #1261" w:history="1">
        <w:r w:rsidR="00D232E9" w:rsidRPr="00564626">
          <w:rPr>
            <w:bCs/>
            <w:noProof/>
          </w:rPr>
          <w:t>Windschitl, Thompson, &amp; Braaten, 2008</w:t>
        </w:r>
      </w:hyperlink>
      <w:r w:rsidRPr="00564626">
        <w:rPr>
          <w:bCs/>
          <w:noProof/>
        </w:rPr>
        <w:t>)</w:t>
      </w:r>
      <w:r w:rsidR="004E1A9E" w:rsidRPr="00564626">
        <w:rPr>
          <w:bCs/>
        </w:rPr>
        <w:fldChar w:fldCharType="end"/>
      </w:r>
      <w:r w:rsidRPr="00564626">
        <w:rPr>
          <w:bCs/>
        </w:rPr>
        <w:t xml:space="preserve"> and implicit learning is excessive </w:t>
      </w:r>
      <w:r w:rsidR="004E1A9E" w:rsidRPr="00564626">
        <w:rPr>
          <w:bCs/>
        </w:rPr>
        <w:fldChar w:fldCharType="begin"/>
      </w:r>
      <w:r w:rsidRPr="00564626">
        <w:rPr>
          <w:bCs/>
        </w:rPr>
        <w:instrText xml:space="preserve"> ADDIN EN.CITE &lt;EndNote&gt;&lt;Cite&gt;&lt;Author&gt;Holliday&lt;/Author&gt;&lt;Year&gt;2001&lt;/Year&gt;&lt;RecNum&gt;1263&lt;/RecNum&gt;&lt;DisplayText&gt;(Holliday, 2001)&lt;/DisplayText&gt;&lt;record&gt;&lt;rec-number&gt;1263&lt;/rec-number&gt;&lt;foreign-keys&gt;&lt;key app="EN" db-id="szeszd905ssr9aed5p0x9tsleat0sdaea5pf"&gt;1263&lt;/key&gt;&lt;/foreign-keys&gt;&lt;ref-type name="Journal Article"&gt;17&lt;/ref-type&gt;&lt;contributors&gt;&lt;authors&gt;&lt;author&gt;Holliday, W. G.&lt;/author&gt;&lt;/authors&gt;&lt;/contributors&gt;&lt;titles&gt;&lt;title&gt;Critically considering science inquiry&lt;/title&gt;&lt;secondary-title&gt;Science Scope&lt;/secondary-title&gt;&lt;/titles&gt;&lt;periodical&gt;&lt;full-title&gt;Science Scope&lt;/full-title&gt;&lt;/periodical&gt;&lt;pages&gt;54-57&lt;/pages&gt;&lt;volume&gt;24&lt;/volume&gt;&lt;number&gt;7&lt;/number&gt;&lt;dates&gt;&lt;year&gt;2001&lt;/year&gt;&lt;/dates&gt;&lt;urls&gt;&lt;/urls&gt;&lt;/record&gt;&lt;/Cite&gt;&lt;/EndNote&gt;</w:instrText>
      </w:r>
      <w:r w:rsidR="004E1A9E" w:rsidRPr="00564626">
        <w:rPr>
          <w:bCs/>
        </w:rPr>
        <w:fldChar w:fldCharType="separate"/>
      </w:r>
      <w:r w:rsidRPr="00564626">
        <w:rPr>
          <w:bCs/>
          <w:noProof/>
        </w:rPr>
        <w:t>(</w:t>
      </w:r>
      <w:hyperlink w:anchor="_ENREF_55" w:tooltip="Holliday, 2001 #1263" w:history="1">
        <w:r w:rsidR="00D232E9" w:rsidRPr="00564626">
          <w:rPr>
            <w:bCs/>
            <w:noProof/>
          </w:rPr>
          <w:t>Holliday, 2001</w:t>
        </w:r>
      </w:hyperlink>
      <w:r w:rsidRPr="00564626">
        <w:rPr>
          <w:bCs/>
          <w:noProof/>
        </w:rPr>
        <w:t>)</w:t>
      </w:r>
      <w:r w:rsidR="004E1A9E" w:rsidRPr="00564626">
        <w:rPr>
          <w:bCs/>
        </w:rPr>
        <w:fldChar w:fldCharType="end"/>
      </w:r>
      <w:r w:rsidRPr="00564626">
        <w:rPr>
          <w:bCs/>
        </w:rPr>
        <w:t xml:space="preserve">. This perception of hands-on and minds-on science is frequent among </w:t>
      </w:r>
      <w:r w:rsidR="00EE56FB" w:rsidRPr="00564626">
        <w:rPr>
          <w:bCs/>
        </w:rPr>
        <w:t xml:space="preserve">preservice teachers or new </w:t>
      </w:r>
      <w:r w:rsidRPr="00564626">
        <w:rPr>
          <w:bCs/>
        </w:rPr>
        <w:t xml:space="preserve">teachers </w:t>
      </w:r>
      <w:r w:rsidR="004E1A9E" w:rsidRPr="00564626">
        <w:rPr>
          <w:bCs/>
        </w:rPr>
        <w:fldChar w:fldCharType="begin">
          <w:fldData xml:space="preserve">PEVuZE5vdGU+PENpdGU+PEF1dGhvcj5GaW5zb248L0F1dGhvcj48WWVhcj4yMDEwPC9ZZWFyPjxS
ZWNOdW0+NTU3PC9SZWNOdW0+PFByZWZpeD5lLmcuIDwvUHJlZml4PjxEaXNwbGF5VGV4dD4oZS5n
LiBDYWR5ICZhbXA7IFJlYXJkZW4sIDIwMDc7IEZpbnNvbiwgMjAxMCk8L0Rpc3BsYXlUZXh0Pjxy
ZWNvcmQ+PHJlYy1udW1iZXI+NTU3PC9yZWMtbnVtYmVyPjxmb3JlaWduLWtleXM+PGtleSBhcHA9
IkVOIiBkYi1pZD0ic3plc3pkOTA1c3NyOWFlZDVwMHg5dHNsZWF0MHNkYWVhNXBmIj41NTc8L2tl
eT48L2ZvcmVpZ24ta2V5cz48cmVmLXR5cGUgbmFtZT0iSm91cm5hbCBBcnRpY2xlIj4xNzwvcmVm
LXR5cGU+PGNvbnRyaWJ1dG9ycz48YXV0aG9ycz48YXV0aG9yPkZpbnNvbiwgS2V2aW4gRC48L2F1
dGhvcj48L2F1dGhvcnM+PC9jb250cmlidXRvcnM+PHRpdGxlcz48dGl0bGU+SW5mZXJlbmNlIG9y
IE9ic2VydmF0aW9uPzwvdGl0bGU+PHNlY29uZGFyeS10aXRsZT5TY2llbmNlIGFuZCBDaGlsZHJl
bjwvc2Vjb25kYXJ5LXRpdGxlPjwvdGl0bGVzPjxwZXJpb2RpY2FsPjxmdWxsLXRpdGxlPlNjaWVu
Y2UgYW5kIENoaWxkcmVuPC9mdWxsLXRpdGxlPjwvcGVyaW9kaWNhbD48cGFnZXM+NDQtNDc8L3Bh
Z2VzPjx2b2x1bWU+NDg8L3ZvbHVtZT48bnVtYmVyPjI8L251bWJlcj48a2V5d29yZHM+PGtleXdv
cmQ+U2NpZW50aWZpYyBQcmluY2lwbGVzPC9rZXl3b3JkPjxrZXl3b3JkPkluZmVyZW5jZXM8L2tl
eXdvcmQ+PGtleXdvcmQ+S2luZGVyZ2FydGVuPC9rZXl3b3JkPjxrZXl3b3JkPkdyYWRlIDE8L2tl
eXdvcmQ+PGtleXdvcmQ+R3JhZGUgMjwva2V5d29yZD48a2V5d29yZD5HcmFkZSAzPC9rZXl3b3Jk
PjxrZXl3b3JkPkdyYWRlIDQ8L2tleXdvcmQ+PGtleXdvcmQ+SW52ZXN0aWdhdGlvbnM8L2tleXdv
cmQ+PGtleXdvcmQ+U2NpZW50aWZpYyBMaXRlcmFjeTwva2V5d29yZD48a2V5d29yZD5UZWFjaGlu
ZyBNZXRob2RzPC9rZXl3b3JkPjxrZXl3b3JkPkNoaWxkcmVuPC9rZXl3b3JkPjxrZXl3b3JkPk9i
c2VydmF0aW9uPC9rZXl3b3JkPjwva2V5d29yZHM+PGRhdGVzPjx5ZWFyPjIwMTA8L3llYXI+PC9k
YXRlcz48cHVibGlzaGVyPlNjaWVuY2UgYW5kIENoaWxkcmVuPC9wdWJsaXNoZXI+PGlzYm4+MDAz
Ni04MTQ4PC9pc2JuPjxhY2Nlc3Npb24tbnVtPkVKOTA0ODQ0PC9hY2Nlc3Npb24tbnVtPjx1cmxz
PjxyZWxhdGVkLXVybHM+PHVybD5odHRwOi8vd3d3Lm5zdGEub3JnL3B1YmxpY2F0aW9ucy9icm93
c2Vfam91cm5hbHMuYXNweD9hY3Rpb249aXNzdWUmYW1wO3RoZXR5cGU9YWxsJmFtcDtpZD0xMC4y
NTA1LzMvc2MxMF8wNDhfMDI8L3VybD48L3JlbGF0ZWQtdXJscz48L3VybHM+PHJlbW90ZS1kYXRh
YmFzZS1uYW1lPmVyaWM8L3JlbW90ZS1kYXRhYmFzZS1uYW1lPjxyZW1vdGUtZGF0YWJhc2UtcHJv
dmlkZXI+RUJTQ09ob3N0PC9yZW1vdGUtZGF0YWJhc2UtcHJvdmlkZXI+PC9yZWNvcmQ+PC9DaXRl
PjxDaXRlPjxBdXRob3I+Q2FkeTwvQXV0aG9yPjxZZWFyPjIwMDc8L1llYXI+PFJlY051bT4xMjc2
PC9SZWNOdW0+PHJlY29yZD48cmVjLW51bWJlcj4xMjc2PC9yZWMtbnVtYmVyPjxmb3JlaWduLWtl
eXM+PGtleSBhcHA9IkVOIiBkYi1pZD0ic3plc3pkOTA1c3NyOWFlZDVwMHg5dHNsZWF0MHNkYWVh
NXBmIj4xMjc2PC9rZXk+PC9mb3JlaWduLWtleXM+PHJlZi10eXBlIG5hbWU9IkpvdXJuYWwgQXJ0
aWNsZSI+MTc8L3JlZi10eXBlPjxjb250cmlidXRvcnM+PGF1dGhvcnM+PGF1dGhvcj5DYWR5LCBK
LjwvYXV0aG9yPjxhdXRob3I+UmVhcmRlbiwgSy48L2F1dGhvcj48L2F1dGhvcnM+PC9jb250cmli
dXRvcnM+PHRpdGxlcz48dGl0bGU+UHJlLXNlcnZpY2UgdGVhY2hlcnMmYXBvczsgYmVsaWVmcyBh
Ym91dCBrbm93bGVkZ2UsIG1hdGhlbWF0aWNzLCBhbmQgc2NpZW5jZTwvdGl0bGU+PHNlY29uZGFy
eS10aXRsZT5TY2hvb2wgU2NpZW5jZSBhbmQgTWF0aGVtYXRpY3M8L3NlY29uZGFyeS10aXRsZT48
L3RpdGxlcz48cGVyaW9kaWNhbD48ZnVsbC10aXRsZT5TY2hvb2wgU2NpZW5jZSBhbmQgTWF0aGVt
YXRpY3M8L2Z1bGwtdGl0bGU+PC9wZXJpb2RpY2FsPjxwYWdlcz4yMzctMjQ1PC9wYWdlcz48dm9s
dW1lPjEwNzwvdm9sdW1lPjxudW1iZXI+NjwvbnVtYmVyPjxkYXRlcz48eWVhcj4yMDA3PC95ZWFy
PjwvZGF0ZXM+PHVybHM+PC91cmxzPjwvcmVjb3JkPjwvQ2l0ZT48L0VuZE5vdGU+
</w:fldData>
        </w:fldChar>
      </w:r>
      <w:r w:rsidR="00B06626" w:rsidRPr="00564626">
        <w:rPr>
          <w:bCs/>
        </w:rPr>
        <w:instrText xml:space="preserve"> ADDIN EN.CITE </w:instrText>
      </w:r>
      <w:r w:rsidR="004E1A9E" w:rsidRPr="00564626">
        <w:rPr>
          <w:bCs/>
        </w:rPr>
        <w:fldChar w:fldCharType="begin">
          <w:fldData xml:space="preserve">PEVuZE5vdGU+PENpdGU+PEF1dGhvcj5GaW5zb248L0F1dGhvcj48WWVhcj4yMDEwPC9ZZWFyPjxS
ZWNOdW0+NTU3PC9SZWNOdW0+PFByZWZpeD5lLmcuIDwvUHJlZml4PjxEaXNwbGF5VGV4dD4oZS5n
LiBDYWR5ICZhbXA7IFJlYXJkZW4sIDIwMDc7IEZpbnNvbiwgMjAxMCk8L0Rpc3BsYXlUZXh0Pjxy
ZWNvcmQ+PHJlYy1udW1iZXI+NTU3PC9yZWMtbnVtYmVyPjxmb3JlaWduLWtleXM+PGtleSBhcHA9
IkVOIiBkYi1pZD0ic3plc3pkOTA1c3NyOWFlZDVwMHg5dHNsZWF0MHNkYWVhNXBmIj41NTc8L2tl
eT48L2ZvcmVpZ24ta2V5cz48cmVmLXR5cGUgbmFtZT0iSm91cm5hbCBBcnRpY2xlIj4xNzwvcmVm
LXR5cGU+PGNvbnRyaWJ1dG9ycz48YXV0aG9ycz48YXV0aG9yPkZpbnNvbiwgS2V2aW4gRC48L2F1
dGhvcj48L2F1dGhvcnM+PC9jb250cmlidXRvcnM+PHRpdGxlcz48dGl0bGU+SW5mZXJlbmNlIG9y
IE9ic2VydmF0aW9uPzwvdGl0bGU+PHNlY29uZGFyeS10aXRsZT5TY2llbmNlIGFuZCBDaGlsZHJl
bjwvc2Vjb25kYXJ5LXRpdGxlPjwvdGl0bGVzPjxwZXJpb2RpY2FsPjxmdWxsLXRpdGxlPlNjaWVu
Y2UgYW5kIENoaWxkcmVuPC9mdWxsLXRpdGxlPjwvcGVyaW9kaWNhbD48cGFnZXM+NDQtNDc8L3Bh
Z2VzPjx2b2x1bWU+NDg8L3ZvbHVtZT48bnVtYmVyPjI8L251bWJlcj48a2V5d29yZHM+PGtleXdv
cmQ+U2NpZW50aWZpYyBQcmluY2lwbGVzPC9rZXl3b3JkPjxrZXl3b3JkPkluZmVyZW5jZXM8L2tl
eXdvcmQ+PGtleXdvcmQ+S2luZGVyZ2FydGVuPC9rZXl3b3JkPjxrZXl3b3JkPkdyYWRlIDE8L2tl
eXdvcmQ+PGtleXdvcmQ+R3JhZGUgMjwva2V5d29yZD48a2V5d29yZD5HcmFkZSAzPC9rZXl3b3Jk
PjxrZXl3b3JkPkdyYWRlIDQ8L2tleXdvcmQ+PGtleXdvcmQ+SW52ZXN0aWdhdGlvbnM8L2tleXdv
cmQ+PGtleXdvcmQ+U2NpZW50aWZpYyBMaXRlcmFjeTwva2V5d29yZD48a2V5d29yZD5UZWFjaGlu
ZyBNZXRob2RzPC9rZXl3b3JkPjxrZXl3b3JkPkNoaWxkcmVuPC9rZXl3b3JkPjxrZXl3b3JkPk9i
c2VydmF0aW9uPC9rZXl3b3JkPjwva2V5d29yZHM+PGRhdGVzPjx5ZWFyPjIwMTA8L3llYXI+PC9k
YXRlcz48cHVibGlzaGVyPlNjaWVuY2UgYW5kIENoaWxkcmVuPC9wdWJsaXNoZXI+PGlzYm4+MDAz
Ni04MTQ4PC9pc2JuPjxhY2Nlc3Npb24tbnVtPkVKOTA0ODQ0PC9hY2Nlc3Npb24tbnVtPjx1cmxz
PjxyZWxhdGVkLXVybHM+PHVybD5odHRwOi8vd3d3Lm5zdGEub3JnL3B1YmxpY2F0aW9ucy9icm93
c2Vfam91cm5hbHMuYXNweD9hY3Rpb249aXNzdWUmYW1wO3RoZXR5cGU9YWxsJmFtcDtpZD0xMC4y
NTA1LzMvc2MxMF8wNDhfMDI8L3VybD48L3JlbGF0ZWQtdXJscz48L3VybHM+PHJlbW90ZS1kYXRh
YmFzZS1uYW1lPmVyaWM8L3JlbW90ZS1kYXRhYmFzZS1uYW1lPjxyZW1vdGUtZGF0YWJhc2UtcHJv
dmlkZXI+RUJTQ09ob3N0PC9yZW1vdGUtZGF0YWJhc2UtcHJvdmlkZXI+PC9yZWNvcmQ+PC9DaXRl
PjxDaXRlPjxBdXRob3I+Q2FkeTwvQXV0aG9yPjxZZWFyPjIwMDc8L1llYXI+PFJlY051bT4xMjc2
PC9SZWNOdW0+PHJlY29yZD48cmVjLW51bWJlcj4xMjc2PC9yZWMtbnVtYmVyPjxmb3JlaWduLWtl
eXM+PGtleSBhcHA9IkVOIiBkYi1pZD0ic3plc3pkOTA1c3NyOWFlZDVwMHg5dHNsZWF0MHNkYWVh
NXBmIj4xMjc2PC9rZXk+PC9mb3JlaWduLWtleXM+PHJlZi10eXBlIG5hbWU9IkpvdXJuYWwgQXJ0
aWNsZSI+MTc8L3JlZi10eXBlPjxjb250cmlidXRvcnM+PGF1dGhvcnM+PGF1dGhvcj5DYWR5LCBK
LjwvYXV0aG9yPjxhdXRob3I+UmVhcmRlbiwgSy48L2F1dGhvcj48L2F1dGhvcnM+PC9jb250cmli
dXRvcnM+PHRpdGxlcz48dGl0bGU+UHJlLXNlcnZpY2UgdGVhY2hlcnMmYXBvczsgYmVsaWVmcyBh
Ym91dCBrbm93bGVkZ2UsIG1hdGhlbWF0aWNzLCBhbmQgc2NpZW5jZTwvdGl0bGU+PHNlY29uZGFy
eS10aXRsZT5TY2hvb2wgU2NpZW5jZSBhbmQgTWF0aGVtYXRpY3M8L3NlY29uZGFyeS10aXRsZT48
L3RpdGxlcz48cGVyaW9kaWNhbD48ZnVsbC10aXRsZT5TY2hvb2wgU2NpZW5jZSBhbmQgTWF0aGVt
YXRpY3M8L2Z1bGwtdGl0bGU+PC9wZXJpb2RpY2FsPjxwYWdlcz4yMzctMjQ1PC9wYWdlcz48dm9s
dW1lPjEwNzwvdm9sdW1lPjxudW1iZXI+NjwvbnVtYmVyPjxkYXRlcz48eWVhcj4yMDA3PC95ZWFy
PjwvZGF0ZXM+PHVybHM+PC91cmxzPjwvcmVjb3JkPjwvQ2l0ZT48L0VuZE5vdGU+
</w:fldData>
        </w:fldChar>
      </w:r>
      <w:r w:rsidR="00B06626" w:rsidRPr="00564626">
        <w:rPr>
          <w:bCs/>
        </w:rPr>
        <w:instrText xml:space="preserve"> ADDIN EN.CITE.DATA </w:instrText>
      </w:r>
      <w:r w:rsidR="00EF2868" w:rsidRPr="00564626">
        <w:rPr>
          <w:bCs/>
        </w:rPr>
      </w:r>
      <w:r w:rsidR="004E1A9E" w:rsidRPr="00564626">
        <w:rPr>
          <w:bCs/>
        </w:rPr>
        <w:fldChar w:fldCharType="end"/>
      </w:r>
      <w:r w:rsidR="00EF2868" w:rsidRPr="00564626">
        <w:rPr>
          <w:bCs/>
        </w:rPr>
      </w:r>
      <w:r w:rsidR="004E1A9E" w:rsidRPr="00564626">
        <w:rPr>
          <w:bCs/>
        </w:rPr>
        <w:fldChar w:fldCharType="separate"/>
      </w:r>
      <w:r w:rsidR="00B06626" w:rsidRPr="00564626">
        <w:rPr>
          <w:bCs/>
          <w:noProof/>
        </w:rPr>
        <w:t xml:space="preserve">(e.g. </w:t>
      </w:r>
      <w:hyperlink w:anchor="_ENREF_27" w:tooltip="Cady, 2007 #1276" w:history="1">
        <w:r w:rsidR="00D232E9" w:rsidRPr="00564626">
          <w:rPr>
            <w:bCs/>
            <w:noProof/>
          </w:rPr>
          <w:t>Cady &amp; Rearden, 2007</w:t>
        </w:r>
      </w:hyperlink>
      <w:r w:rsidR="00B06626" w:rsidRPr="00564626">
        <w:rPr>
          <w:bCs/>
          <w:noProof/>
        </w:rPr>
        <w:t xml:space="preserve">; </w:t>
      </w:r>
      <w:hyperlink w:anchor="_ENREF_38" w:tooltip="Finson, 2010 #557" w:history="1">
        <w:r w:rsidR="00D232E9" w:rsidRPr="00564626">
          <w:rPr>
            <w:bCs/>
            <w:noProof/>
          </w:rPr>
          <w:t>Finson, 2010</w:t>
        </w:r>
      </w:hyperlink>
      <w:r w:rsidR="00B06626" w:rsidRPr="00564626">
        <w:rPr>
          <w:bCs/>
          <w:noProof/>
        </w:rPr>
        <w:t>)</w:t>
      </w:r>
      <w:r w:rsidR="004E1A9E" w:rsidRPr="00564626">
        <w:rPr>
          <w:bCs/>
        </w:rPr>
        <w:fldChar w:fldCharType="end"/>
      </w:r>
      <w:r w:rsidRPr="00564626">
        <w:rPr>
          <w:bCs/>
        </w:rPr>
        <w:t xml:space="preserve">. </w:t>
      </w:r>
    </w:p>
    <w:p w:rsidR="001A686B" w:rsidRPr="00564626" w:rsidRDefault="001A686B" w:rsidP="001A686B">
      <w:pPr>
        <w:spacing w:line="480" w:lineRule="auto"/>
        <w:rPr>
          <w:bCs/>
        </w:rPr>
      </w:pPr>
      <w:r w:rsidRPr="00564626">
        <w:rPr>
          <w:bCs/>
        </w:rPr>
        <w:tab/>
        <w:t xml:space="preserve">The second aspect of the discussion is centered on the importance of language and literacy. </w:t>
      </w:r>
      <w:r w:rsidR="0072700C" w:rsidRPr="00564626">
        <w:rPr>
          <w:bCs/>
        </w:rPr>
        <w:t>Participants’ d</w:t>
      </w:r>
      <w:r w:rsidRPr="00564626">
        <w:rPr>
          <w:bCs/>
        </w:rPr>
        <w:t>iscussion on language issues or gaps seemed to determine the strategies for teaching science. Emphasis on vocabulary development and conceptual structures as indicated i</w:t>
      </w:r>
      <w:r w:rsidR="00ED3DDF" w:rsidRPr="00564626">
        <w:rPr>
          <w:bCs/>
        </w:rPr>
        <w:t>n the findings are reflective of</w:t>
      </w:r>
      <w:r w:rsidRPr="00564626">
        <w:rPr>
          <w:bCs/>
        </w:rPr>
        <w:t xml:space="preserve"> deaf education preparation, textbooks, and literature</w:t>
      </w:r>
      <w:r w:rsidR="00ED3DDF" w:rsidRPr="00564626">
        <w:rPr>
          <w:bCs/>
        </w:rPr>
        <w:t xml:space="preserve"> </w:t>
      </w:r>
      <w:r w:rsidR="004E1A9E" w:rsidRPr="00564626">
        <w:rPr>
          <w:bCs/>
        </w:rPr>
        <w:fldChar w:fldCharType="begin"/>
      </w:r>
      <w:r w:rsidR="0017304D" w:rsidRPr="00564626">
        <w:rPr>
          <w:bCs/>
        </w:rPr>
        <w:instrText xml:space="preserve"> ADDIN EN.CITE &lt;EndNote&gt;&lt;Cite&gt;&lt;Author&gt;Moores&lt;/Author&gt;&lt;Year&gt;2006&lt;/Year&gt;&lt;RecNum&gt;1270&lt;/RecNum&gt;&lt;Prefix&gt;e.g. &lt;/Prefix&gt;&lt;DisplayText&gt;(e.g. Moores &amp;amp; Martin, 2006)&lt;/DisplayText&gt;&lt;record&gt;&lt;rec-number&gt;1270&lt;/rec-number&gt;&lt;foreign-keys&gt;&lt;key app="EN" db-id="szeszd905ssr9aed5p0x9tsleat0sdaea5pf"&gt;1270&lt;/key&gt;&lt;/foreign-keys&gt;&lt;ref-type name="Edited Book"&gt;28&lt;/ref-type&gt;&lt;contributors&gt;&lt;authors&gt;&lt;author&gt;Moores, D. F.&lt;/author&gt;&lt;author&gt;Martin, D. S.&lt;/author&gt;&lt;/authors&gt;&lt;/contributors&gt;&lt;titles&gt;&lt;title&gt;Deaf learners: Developments in curriculum and instruction&lt;/title&gt;&lt;/titles&gt;&lt;dates&gt;&lt;year&gt;2006&lt;/year&gt;&lt;/dates&gt;&lt;pub-location&gt;Washington, D.C.&lt;/pub-location&gt;&lt;publisher&gt;Gallaudet University Press&lt;/publisher&gt;&lt;urls&gt;&lt;/urls&gt;&lt;/record&gt;&lt;/Cite&gt;&lt;/EndNote&gt;</w:instrText>
      </w:r>
      <w:r w:rsidR="004E1A9E" w:rsidRPr="00564626">
        <w:rPr>
          <w:bCs/>
        </w:rPr>
        <w:fldChar w:fldCharType="separate"/>
      </w:r>
      <w:r w:rsidR="0017304D" w:rsidRPr="00564626">
        <w:rPr>
          <w:bCs/>
          <w:noProof/>
        </w:rPr>
        <w:t>(</w:t>
      </w:r>
      <w:hyperlink w:anchor="_ENREF_92" w:tooltip="Moores, 2006 #1270" w:history="1">
        <w:r w:rsidR="00D232E9" w:rsidRPr="00564626">
          <w:rPr>
            <w:bCs/>
            <w:noProof/>
          </w:rPr>
          <w:t>e.g. Moores &amp; Martin, 2006</w:t>
        </w:r>
      </w:hyperlink>
      <w:r w:rsidR="0017304D" w:rsidRPr="00564626">
        <w:rPr>
          <w:bCs/>
          <w:noProof/>
        </w:rPr>
        <w:t>)</w:t>
      </w:r>
      <w:r w:rsidR="004E1A9E" w:rsidRPr="00564626">
        <w:rPr>
          <w:bCs/>
        </w:rPr>
        <w:fldChar w:fldCharType="end"/>
      </w:r>
      <w:r w:rsidRPr="00564626">
        <w:rPr>
          <w:bCs/>
        </w:rPr>
        <w:t>. While these are fundamental aspects of the new generation</w:t>
      </w:r>
      <w:r w:rsidR="00ED3DDF" w:rsidRPr="00564626">
        <w:rPr>
          <w:bCs/>
        </w:rPr>
        <w:t xml:space="preserve"> science teaching framework, they encompass</w:t>
      </w:r>
      <w:r w:rsidRPr="00564626">
        <w:rPr>
          <w:bCs/>
        </w:rPr>
        <w:t xml:space="preserve"> only a third of the standards </w:t>
      </w:r>
      <w:r w:rsidR="004E1A9E" w:rsidRPr="00564626">
        <w:rPr>
          <w:bCs/>
        </w:rPr>
        <w:fldChar w:fldCharType="begin"/>
      </w:r>
      <w:r w:rsidRPr="00564626">
        <w:rPr>
          <w:bCs/>
        </w:rPr>
        <w:instrText xml:space="preserve"> ADDIN EN.CITE &lt;EndNote&gt;&lt;Cite&gt;&lt;Author&gt;NRC&lt;/Author&gt;&lt;Year&gt;2011&lt;/Year&gt;&lt;RecNum&gt;1159&lt;/RecNum&gt;&lt;DisplayText&gt;(NRC, 2011)&lt;/DisplayText&gt;&lt;record&gt;&lt;rec-number&gt;1159&lt;/rec-number&gt;&lt;foreign-keys&gt;&lt;key app="EN" db-id="szeszd905ssr9aed5p0x9tsleat0sdaea5pf"&gt;1159&lt;/key&gt;&lt;/foreign-keys&gt;&lt;ref-type name="Generic"&gt;13&lt;/ref-type&gt;&lt;contributors&gt;&lt;authors&gt;&lt;author&gt;NRC&lt;/author&gt;&lt;/authors&gt;&lt;/contributors&gt;&lt;titles&gt;&lt;title&gt;A framework for K-12 science education: Practices, crosscutting concepts, and core ideas&lt;/title&gt;&lt;secondary-title&gt;National Research Council&lt;/secondary-title&gt;&lt;/titles&gt;&lt;pages&gt;320&lt;/pages&gt;&lt;dates&gt;&lt;year&gt;2011&lt;/year&gt;&lt;/dates&gt;&lt;pub-location&gt;Washington, DC&lt;/pub-location&gt;&lt;publisher&gt;National Academies Press&lt;/publisher&gt;&lt;urls&gt;&lt;related-urls&gt;&lt;url&gt;http://www.nap.edu/catalog.php?record_id=13165&lt;/url&gt;&lt;/related-urls&gt;&lt;/urls&gt;&lt;/record&gt;&lt;/Cite&gt;&lt;/EndNote&gt;</w:instrText>
      </w:r>
      <w:r w:rsidR="004E1A9E" w:rsidRPr="00564626">
        <w:rPr>
          <w:bCs/>
        </w:rPr>
        <w:fldChar w:fldCharType="separate"/>
      </w:r>
      <w:r w:rsidRPr="00564626">
        <w:rPr>
          <w:bCs/>
          <w:noProof/>
        </w:rPr>
        <w:t>(</w:t>
      </w:r>
      <w:hyperlink w:anchor="_ENREF_99" w:tooltip="NRC, 2011 #1159" w:history="1">
        <w:r w:rsidR="00D232E9" w:rsidRPr="00564626">
          <w:rPr>
            <w:bCs/>
            <w:noProof/>
          </w:rPr>
          <w:t>NRC, 2011</w:t>
        </w:r>
      </w:hyperlink>
      <w:r w:rsidRPr="00564626">
        <w:rPr>
          <w:bCs/>
          <w:noProof/>
        </w:rPr>
        <w:t>)</w:t>
      </w:r>
      <w:r w:rsidR="004E1A9E" w:rsidRPr="00564626">
        <w:rPr>
          <w:bCs/>
        </w:rPr>
        <w:fldChar w:fldCharType="end"/>
      </w:r>
      <w:r w:rsidRPr="00564626">
        <w:rPr>
          <w:bCs/>
        </w:rPr>
        <w:t>. The other two</w:t>
      </w:r>
      <w:r w:rsidR="004334C9" w:rsidRPr="00564626">
        <w:rPr>
          <w:bCs/>
        </w:rPr>
        <w:t xml:space="preserve"> dimensions</w:t>
      </w:r>
      <w:r w:rsidRPr="00564626">
        <w:rPr>
          <w:bCs/>
        </w:rPr>
        <w:t xml:space="preserve"> are centered on concepts that are applied in inquiry and science practices. The imbalance of these three broad areas in science education is common among</w:t>
      </w:r>
      <w:r w:rsidR="00ED3DDF" w:rsidRPr="00564626">
        <w:rPr>
          <w:bCs/>
        </w:rPr>
        <w:t xml:space="preserve"> inexperienced teachers for whom</w:t>
      </w:r>
      <w:r w:rsidRPr="00564626">
        <w:rPr>
          <w:bCs/>
        </w:rPr>
        <w:t xml:space="preserve"> conceptual structures of science are preferred over others </w:t>
      </w:r>
      <w:r w:rsidR="004E1A9E" w:rsidRPr="00564626">
        <w:rPr>
          <w:bCs/>
        </w:rPr>
        <w:fldChar w:fldCharType="begin"/>
      </w:r>
      <w:r w:rsidRPr="00564626">
        <w:rPr>
          <w:bCs/>
        </w:rPr>
        <w:instrText xml:space="preserve"> ADDIN EN.CITE &lt;EndNote&gt;&lt;Cite&gt;&lt;Author&gt;Brown&lt;/Author&gt;&lt;Year&gt;2006&lt;/Year&gt;&lt;RecNum&gt;1027&lt;/RecNum&gt;&lt;DisplayText&gt;(Brown &amp;amp; Melear, 2006)&lt;/DisplayText&gt;&lt;record&gt;&lt;rec-number&gt;1027&lt;/rec-number&gt;&lt;foreign-keys&gt;&lt;key app="EN" db-id="szeszd905ssr9aed5p0x9tsleat0sdaea5pf"&gt;1027&lt;/key&gt;&lt;/foreign-keys&gt;&lt;ref-type name="Journal Article"&gt;17&lt;/ref-type&gt;&lt;contributors&gt;&lt;authors&gt;&lt;author&gt;Brown, S. L.&lt;/author&gt;&lt;author&gt;Melear, C. T.&lt;/author&gt;&lt;/authors&gt;&lt;/contributors&gt;&lt;titles&gt;&lt;title&gt;Investigation of secondary science teachers&amp;apos; beliefs and practices after authentic inquiry-based experiences&lt;/title&gt;&lt;secondary-title&gt;Journal of Research in Science Teaching&lt;/secondary-title&gt;&lt;/titles&gt;&lt;periodical&gt;&lt;full-title&gt;Journal of Research in Science Teaching&lt;/full-title&gt;&lt;/periodical&gt;&lt;pages&gt;938-962&lt;/pages&gt;&lt;volume&gt;43&lt;/volume&gt;&lt;number&gt;9&lt;/number&gt;&lt;dates&gt;&lt;year&gt;2006&lt;/year&gt;&lt;/dates&gt;&lt;urls&gt;&lt;/urls&gt;&lt;/record&gt;&lt;/Cite&gt;&lt;/EndNote&gt;</w:instrText>
      </w:r>
      <w:r w:rsidR="004E1A9E" w:rsidRPr="00564626">
        <w:rPr>
          <w:bCs/>
        </w:rPr>
        <w:fldChar w:fldCharType="separate"/>
      </w:r>
      <w:r w:rsidRPr="00564626">
        <w:rPr>
          <w:bCs/>
          <w:noProof/>
        </w:rPr>
        <w:t>(</w:t>
      </w:r>
      <w:hyperlink w:anchor="_ENREF_25" w:tooltip="Brown, 2006 #1027" w:history="1">
        <w:r w:rsidR="00D232E9" w:rsidRPr="00564626">
          <w:rPr>
            <w:bCs/>
            <w:noProof/>
          </w:rPr>
          <w:t>Brown &amp; Melear, 2006</w:t>
        </w:r>
      </w:hyperlink>
      <w:r w:rsidRPr="00564626">
        <w:rPr>
          <w:bCs/>
          <w:noProof/>
        </w:rPr>
        <w:t>)</w:t>
      </w:r>
      <w:r w:rsidR="004E1A9E" w:rsidRPr="00564626">
        <w:rPr>
          <w:bCs/>
        </w:rPr>
        <w:fldChar w:fldCharType="end"/>
      </w:r>
      <w:r w:rsidRPr="00564626">
        <w:rPr>
          <w:bCs/>
        </w:rPr>
        <w:t xml:space="preserve">. </w:t>
      </w:r>
    </w:p>
    <w:p w:rsidR="001A686B" w:rsidRPr="00564626" w:rsidRDefault="001A686B" w:rsidP="001A686B">
      <w:pPr>
        <w:spacing w:line="480" w:lineRule="auto"/>
        <w:rPr>
          <w:bCs/>
        </w:rPr>
      </w:pPr>
      <w:r w:rsidRPr="00564626">
        <w:rPr>
          <w:bCs/>
        </w:rPr>
        <w:tab/>
        <w:t xml:space="preserve">Based on Abell and McDonald </w:t>
      </w:r>
      <w:r w:rsidR="004E1A9E" w:rsidRPr="00564626">
        <w:rPr>
          <w:bCs/>
        </w:rPr>
        <w:fldChar w:fldCharType="begin"/>
      </w:r>
      <w:r w:rsidRPr="00564626">
        <w:rPr>
          <w:bCs/>
        </w:rPr>
        <w:instrText xml:space="preserve"> ADDIN EN.CITE &lt;EndNote&gt;&lt;Cite ExcludeAuth="1"&gt;&lt;Author&gt;Abell&lt;/Author&gt;&lt;Year&gt;2006&lt;/Year&gt;&lt;RecNum&gt;1164&lt;/RecNum&gt;&lt;DisplayText&gt;(2006)&lt;/DisplayText&gt;&lt;record&gt;&lt;rec-number&gt;1164&lt;/rec-number&gt;&lt;foreign-keys&gt;&lt;key app="EN" db-id="szeszd905ssr9aed5p0x9tsleat0sdaea5pf"&gt;1164&lt;/key&gt;&lt;/foreign-keys&gt;&lt;ref-type name="Book Section"&gt;5&lt;/ref-type&gt;&lt;contributors&gt;&lt;authors&gt;&lt;author&gt;Abell, S. K.&lt;/author&gt;&lt;author&gt;McDonald, J. T.&lt;/author&gt;&lt;/authors&gt;&lt;secondary-authors&gt;&lt;author&gt;Flick, L. B.&lt;/author&gt;&lt;author&gt;Lederman, N. G.&lt;/author&gt;&lt;/secondary-authors&gt;&lt;/contributors&gt;&lt;titles&gt;&lt;title&gt;Envisioning a curriculum of inquiry in the elementary school&lt;/title&gt;&lt;secondary-title&gt;Scientific inquiry and nature of science: Implications for teaching, learning, and teacher education&lt;/secondary-title&gt;&lt;/titles&gt;&lt;pages&gt;249-261&lt;/pages&gt;&lt;dates&gt;&lt;year&gt;2006&lt;/year&gt;&lt;/dates&gt;&lt;pub-location&gt;Dordrecht&lt;/pub-location&gt;&lt;publisher&gt;Kluwer Academic Publishers&lt;/publisher&gt;&lt;urls&gt;&lt;/urls&gt;&lt;/record&gt;&lt;/Cite&gt;&lt;/EndNote&gt;</w:instrText>
      </w:r>
      <w:r w:rsidR="004E1A9E" w:rsidRPr="00564626">
        <w:rPr>
          <w:bCs/>
        </w:rPr>
        <w:fldChar w:fldCharType="separate"/>
      </w:r>
      <w:r w:rsidRPr="00564626">
        <w:rPr>
          <w:bCs/>
          <w:noProof/>
        </w:rPr>
        <w:t>(</w:t>
      </w:r>
      <w:hyperlink w:anchor="_ENREF_7" w:tooltip="Abell, 2006 #1164" w:history="1">
        <w:r w:rsidR="00D232E9" w:rsidRPr="00564626">
          <w:rPr>
            <w:bCs/>
            <w:noProof/>
          </w:rPr>
          <w:t>2006</w:t>
        </w:r>
      </w:hyperlink>
      <w:r w:rsidRPr="00564626">
        <w:rPr>
          <w:bCs/>
          <w:noProof/>
        </w:rPr>
        <w:t>)</w:t>
      </w:r>
      <w:r w:rsidR="004E1A9E" w:rsidRPr="00564626">
        <w:rPr>
          <w:bCs/>
        </w:rPr>
        <w:fldChar w:fldCharType="end"/>
      </w:r>
      <w:r w:rsidRPr="00564626">
        <w:rPr>
          <w:bCs/>
        </w:rPr>
        <w:t xml:space="preserve"> and the new science teaching framework </w:t>
      </w:r>
      <w:r w:rsidR="004E1A9E" w:rsidRPr="00564626">
        <w:rPr>
          <w:bCs/>
        </w:rPr>
        <w:fldChar w:fldCharType="begin"/>
      </w:r>
      <w:r w:rsidRPr="00564626">
        <w:rPr>
          <w:bCs/>
        </w:rPr>
        <w:instrText xml:space="preserve"> ADDIN EN.CITE &lt;EndNote&gt;&lt;Cite&gt;&lt;Author&gt;NRC&lt;/Author&gt;&lt;Year&gt;2011&lt;/Year&gt;&lt;RecNum&gt;1159&lt;/RecNum&gt;&lt;DisplayText&gt;(NRC, 2011)&lt;/DisplayText&gt;&lt;record&gt;&lt;rec-number&gt;1159&lt;/rec-number&gt;&lt;foreign-keys&gt;&lt;key app="EN" db-id="szeszd905ssr9aed5p0x9tsleat0sdaea5pf"&gt;1159&lt;/key&gt;&lt;/foreign-keys&gt;&lt;ref-type name="Generic"&gt;13&lt;/ref-type&gt;&lt;contributors&gt;&lt;authors&gt;&lt;author&gt;NRC&lt;/author&gt;&lt;/authors&gt;&lt;/contributors&gt;&lt;titles&gt;&lt;title&gt;A framework for K-12 science education: Practices, crosscutting concepts, and core ideas&lt;/title&gt;&lt;secondary-title&gt;National Research Council&lt;/secondary-title&gt;&lt;/titles&gt;&lt;pages&gt;320&lt;/pages&gt;&lt;dates&gt;&lt;year&gt;2011&lt;/year&gt;&lt;/dates&gt;&lt;pub-location&gt;Washington, DC&lt;/pub-location&gt;&lt;publisher&gt;National Academies Press&lt;/publisher&gt;&lt;urls&gt;&lt;related-urls&gt;&lt;url&gt;http://www.nap.edu/catalog.php?record_id=13165&lt;/url&gt;&lt;/related-urls&gt;&lt;/urls&gt;&lt;/record&gt;&lt;/Cite&gt;&lt;/EndNote&gt;</w:instrText>
      </w:r>
      <w:r w:rsidR="004E1A9E" w:rsidRPr="00564626">
        <w:rPr>
          <w:bCs/>
        </w:rPr>
        <w:fldChar w:fldCharType="separate"/>
      </w:r>
      <w:r w:rsidRPr="00564626">
        <w:rPr>
          <w:bCs/>
          <w:noProof/>
        </w:rPr>
        <w:t>(</w:t>
      </w:r>
      <w:hyperlink w:anchor="_ENREF_99" w:tooltip="NRC, 2011 #1159" w:history="1">
        <w:r w:rsidR="00D232E9" w:rsidRPr="00564626">
          <w:rPr>
            <w:bCs/>
            <w:noProof/>
          </w:rPr>
          <w:t>NRC, 2011</w:t>
        </w:r>
      </w:hyperlink>
      <w:r w:rsidRPr="00564626">
        <w:rPr>
          <w:bCs/>
          <w:noProof/>
        </w:rPr>
        <w:t>)</w:t>
      </w:r>
      <w:r w:rsidR="004E1A9E" w:rsidRPr="00564626">
        <w:rPr>
          <w:bCs/>
        </w:rPr>
        <w:fldChar w:fldCharType="end"/>
      </w:r>
      <w:r w:rsidRPr="00564626">
        <w:rPr>
          <w:bCs/>
        </w:rPr>
        <w:t xml:space="preserve">, science constitutes knowledge, cross </w:t>
      </w:r>
      <w:r w:rsidR="003630E4" w:rsidRPr="00564626">
        <w:rPr>
          <w:bCs/>
        </w:rPr>
        <w:t xml:space="preserve">cutting concepts and practices, e.g. </w:t>
      </w:r>
      <w:r w:rsidRPr="00564626">
        <w:rPr>
          <w:bCs/>
        </w:rPr>
        <w:t xml:space="preserve">posing and evaluating questions, designing to conducting investigations, collecting to presenting data, documenting to discussing data, and reading about data and theories/models </w:t>
      </w:r>
      <w:r w:rsidR="004E1A9E" w:rsidRPr="00564626">
        <w:rPr>
          <w:bCs/>
        </w:rPr>
        <w:fldChar w:fldCharType="begin"/>
      </w:r>
      <w:r w:rsidRPr="00564626">
        <w:rPr>
          <w:bCs/>
        </w:rPr>
        <w:instrText xml:space="preserve"> ADDIN EN.CITE &lt;EndNote&gt;&lt;Cite&gt;&lt;Author&gt;Grandy&lt;/Author&gt;&lt;Year&gt;2007&lt;/Year&gt;&lt;RecNum&gt;1262&lt;/RecNum&gt;&lt;DisplayText&gt;(Grandy &amp;amp; Duschl, 2007)&lt;/DisplayText&gt;&lt;record&gt;&lt;rec-number&gt;1262&lt;/rec-number&gt;&lt;foreign-keys&gt;&lt;key app="EN" db-id="szeszd905ssr9aed5p0x9tsleat0sdaea5pf"&gt;1262&lt;/key&gt;&lt;/foreign-keys&gt;&lt;ref-type name="Journal Article"&gt;17&lt;/ref-type&gt;&lt;contributors&gt;&lt;authors&gt;&lt;author&gt;Grandy, R.&lt;/author&gt;&lt;author&gt;Duschl, R.&lt;/author&gt;&lt;/authors&gt;&lt;/contributors&gt;&lt;titles&gt;&lt;title&gt;Reconsidering the character and role of inquiry in school science: Analysis of a conference&lt;/title&gt;&lt;secondary-title&gt;Science &amp;amp; Education&lt;/secondary-title&gt;&lt;/titles&gt;&lt;periodical&gt;&lt;full-title&gt;Science &amp;amp; Education&lt;/full-title&gt;&lt;/periodical&gt;&lt;pages&gt;141-166&lt;/pages&gt;&lt;volume&gt;16&lt;/volume&gt;&lt;dates&gt;&lt;year&gt;2007&lt;/year&gt;&lt;/dates&gt;&lt;urls&gt;&lt;/urls&gt;&lt;/record&gt;&lt;/Cite&gt;&lt;/EndNote&gt;</w:instrText>
      </w:r>
      <w:r w:rsidR="004E1A9E" w:rsidRPr="00564626">
        <w:rPr>
          <w:bCs/>
        </w:rPr>
        <w:fldChar w:fldCharType="separate"/>
      </w:r>
      <w:r w:rsidRPr="00564626">
        <w:rPr>
          <w:bCs/>
          <w:noProof/>
        </w:rPr>
        <w:t>(</w:t>
      </w:r>
      <w:hyperlink w:anchor="_ENREF_46" w:tooltip="Grandy, 2007 #1262" w:history="1">
        <w:r w:rsidR="00D232E9" w:rsidRPr="00564626">
          <w:rPr>
            <w:bCs/>
            <w:noProof/>
          </w:rPr>
          <w:t>Grandy &amp; Duschl, 2007</w:t>
        </w:r>
      </w:hyperlink>
      <w:r w:rsidRPr="00564626">
        <w:rPr>
          <w:bCs/>
          <w:noProof/>
        </w:rPr>
        <w:t>)</w:t>
      </w:r>
      <w:r w:rsidR="004E1A9E" w:rsidRPr="00564626">
        <w:rPr>
          <w:bCs/>
        </w:rPr>
        <w:fldChar w:fldCharType="end"/>
      </w:r>
      <w:r w:rsidRPr="00564626">
        <w:rPr>
          <w:bCs/>
        </w:rPr>
        <w:t xml:space="preserve">. Language that occurs during these practices are tools for facilitating these tasks but also a scientific practice of its own </w:t>
      </w:r>
      <w:r w:rsidR="004E1A9E" w:rsidRPr="00564626">
        <w:rPr>
          <w:bCs/>
        </w:rPr>
        <w:fldChar w:fldCharType="begin"/>
      </w:r>
      <w:r w:rsidRPr="00564626">
        <w:rPr>
          <w:bCs/>
        </w:rPr>
        <w:instrText xml:space="preserve"> ADDIN EN.CITE &lt;EndNote&gt;&lt;Cite&gt;&lt;Author&gt;Wallace&lt;/Author&gt;&lt;Year&gt;2004&lt;/Year&gt;&lt;RecNum&gt;502&lt;/RecNum&gt;&lt;DisplayText&gt;(Wallace, Hand, &amp;amp; Prain, 2004)&lt;/DisplayText&gt;&lt;record&gt;&lt;rec-number&gt;502&lt;/rec-number&gt;&lt;foreign-keys&gt;&lt;key app="EN" db-id="szeszd905ssr9aed5p0x9tsleat0sdaea5pf"&gt;502&lt;/key&gt;&lt;/foreign-keys&gt;&lt;ref-type name="Book"&gt;6&lt;/ref-type&gt;&lt;contributors&gt;&lt;authors&gt;&lt;author&gt;Wallace, C. S.&lt;/author&gt;&lt;author&gt;Hand, B.&lt;/author&gt;&lt;author&gt;Prain, V.&lt;/author&gt;&lt;/authors&gt;&lt;/contributors&gt;&lt;titles&gt;&lt;title&gt;Writing and learning in the science classroom&lt;/title&gt;&lt;/titles&gt;&lt;dates&gt;&lt;year&gt;2004&lt;/year&gt;&lt;/dates&gt;&lt;pub-location&gt;Dordrecht, The Netherlands&lt;/pub-location&gt;&lt;publisher&gt;Kluwer&lt;/publisher&gt;&lt;urls&gt;&lt;/urls&gt;&lt;/record&gt;&lt;/Cite&gt;&lt;/EndNote&gt;</w:instrText>
      </w:r>
      <w:r w:rsidR="004E1A9E" w:rsidRPr="00564626">
        <w:rPr>
          <w:bCs/>
        </w:rPr>
        <w:fldChar w:fldCharType="separate"/>
      </w:r>
      <w:r w:rsidRPr="00564626">
        <w:rPr>
          <w:bCs/>
          <w:noProof/>
        </w:rPr>
        <w:t>(</w:t>
      </w:r>
      <w:hyperlink w:anchor="_ENREF_127" w:tooltip="Wallace, 2004 #502" w:history="1">
        <w:r w:rsidR="00D232E9" w:rsidRPr="00564626">
          <w:rPr>
            <w:bCs/>
            <w:noProof/>
          </w:rPr>
          <w:t>Wallace, Hand, &amp; Prain, 2004</w:t>
        </w:r>
      </w:hyperlink>
      <w:r w:rsidRPr="00564626">
        <w:rPr>
          <w:bCs/>
          <w:noProof/>
        </w:rPr>
        <w:t>)</w:t>
      </w:r>
      <w:r w:rsidR="004E1A9E" w:rsidRPr="00564626">
        <w:rPr>
          <w:bCs/>
        </w:rPr>
        <w:fldChar w:fldCharType="end"/>
      </w:r>
      <w:r w:rsidRPr="00564626">
        <w:rPr>
          <w:bCs/>
        </w:rPr>
        <w:t>. There are numerous opportunities to embed literacy tools and with prompts</w:t>
      </w:r>
      <w:r w:rsidR="00744406" w:rsidRPr="00564626">
        <w:rPr>
          <w:bCs/>
        </w:rPr>
        <w:t>. While participants</w:t>
      </w:r>
      <w:r w:rsidRPr="00564626">
        <w:rPr>
          <w:bCs/>
        </w:rPr>
        <w:t xml:space="preserve"> identified some strategies for incorporating readin</w:t>
      </w:r>
      <w:r w:rsidR="00744406" w:rsidRPr="00564626">
        <w:rPr>
          <w:bCs/>
        </w:rPr>
        <w:t xml:space="preserve">g, writing, and communication, these practices </w:t>
      </w:r>
      <w:r w:rsidRPr="00564626">
        <w:rPr>
          <w:bCs/>
        </w:rPr>
        <w:t>were not present in</w:t>
      </w:r>
      <w:r w:rsidR="00744406" w:rsidRPr="00564626">
        <w:rPr>
          <w:bCs/>
        </w:rPr>
        <w:t xml:space="preserve"> their</w:t>
      </w:r>
      <w:r w:rsidRPr="00564626">
        <w:rPr>
          <w:bCs/>
        </w:rPr>
        <w:t xml:space="preserve"> le</w:t>
      </w:r>
      <w:r w:rsidR="0032386A" w:rsidRPr="00564626">
        <w:rPr>
          <w:bCs/>
        </w:rPr>
        <w:t>sson plans or peer-instruc</w:t>
      </w:r>
      <w:r w:rsidR="008B0CC3" w:rsidRPr="00564626">
        <w:rPr>
          <w:bCs/>
        </w:rPr>
        <w:t>tion (see example in Appendix L</w:t>
      </w:r>
      <w:r w:rsidR="002A1276" w:rsidRPr="00564626">
        <w:rPr>
          <w:bCs/>
        </w:rPr>
        <w:t>).</w:t>
      </w:r>
    </w:p>
    <w:p w:rsidR="009470D2" w:rsidRPr="00564626" w:rsidRDefault="001A686B" w:rsidP="001A686B">
      <w:pPr>
        <w:spacing w:line="480" w:lineRule="auto"/>
        <w:rPr>
          <w:bCs/>
        </w:rPr>
      </w:pPr>
      <w:r w:rsidRPr="00564626">
        <w:rPr>
          <w:bCs/>
        </w:rPr>
        <w:tab/>
        <w:t xml:space="preserve">Research shows teaching science can be influenced by perceptions of science </w:t>
      </w:r>
      <w:r w:rsidR="004E1A9E" w:rsidRPr="00564626">
        <w:rPr>
          <w:bCs/>
        </w:rPr>
        <w:fldChar w:fldCharType="begin"/>
      </w:r>
      <w:r w:rsidRPr="00564626">
        <w:rPr>
          <w:bCs/>
        </w:rPr>
        <w:instrText xml:space="preserve"> ADDIN EN.CITE &lt;EndNote&gt;&lt;Cite&gt;&lt;Author&gt;Abell&lt;/Author&gt;&lt;Year&gt;2010&lt;/Year&gt;&lt;RecNum&gt;904&lt;/RecNum&gt;&lt;DisplayText&gt;(Abell, et al., 2010)&lt;/DisplayText&gt;&lt;record&gt;&lt;rec-number&gt;904&lt;/rec-number&gt;&lt;foreign-keys&gt;&lt;key app="EN" db-id="szeszd905ssr9aed5p0x9tsleat0sdaea5pf"&gt;904&lt;/key&gt;&lt;/foreign-keys&gt;&lt;ref-type name="Book"&gt;6&lt;/ref-type&gt;&lt;contributors&gt;&lt;authors&gt;&lt;author&gt;Abell, S. K.&lt;/author&gt;&lt;author&gt;Appleton, K.&lt;/author&gt;&lt;author&gt;Hanuscin, D. L.&lt;/author&gt;&lt;/authors&gt;&lt;/contributors&gt;&lt;titles&gt;&lt;title&gt;Designing and teaching the elementary science methods course&lt;/title&gt;&lt;/titles&gt;&lt;dates&gt;&lt;year&gt;2010&lt;/year&gt;&lt;/dates&gt;&lt;pub-location&gt;New York, NY&lt;/pub-location&gt;&lt;publisher&gt;Routledge&lt;/publisher&gt;&lt;urls&gt;&lt;/urls&gt;&lt;/record&gt;&lt;/Cite&gt;&lt;/EndNote&gt;</w:instrText>
      </w:r>
      <w:r w:rsidR="004E1A9E" w:rsidRPr="00564626">
        <w:rPr>
          <w:bCs/>
        </w:rPr>
        <w:fldChar w:fldCharType="separate"/>
      </w:r>
      <w:r w:rsidRPr="00564626">
        <w:rPr>
          <w:bCs/>
          <w:noProof/>
        </w:rPr>
        <w:t>(</w:t>
      </w:r>
      <w:hyperlink w:anchor="_ENREF_6" w:tooltip="Abell, 2010 #904" w:history="1">
        <w:r w:rsidR="00D232E9" w:rsidRPr="00564626">
          <w:rPr>
            <w:bCs/>
            <w:noProof/>
          </w:rPr>
          <w:t>Abell, et al., 2010</w:t>
        </w:r>
      </w:hyperlink>
      <w:r w:rsidRPr="00564626">
        <w:rPr>
          <w:bCs/>
          <w:noProof/>
        </w:rPr>
        <w:t>)</w:t>
      </w:r>
      <w:r w:rsidR="004E1A9E" w:rsidRPr="00564626">
        <w:rPr>
          <w:bCs/>
        </w:rPr>
        <w:fldChar w:fldCharType="end"/>
      </w:r>
      <w:r w:rsidRPr="00564626">
        <w:rPr>
          <w:bCs/>
        </w:rPr>
        <w:t xml:space="preserve">. Further, dependent on the nature of content and teacher preparation, new teachers are typically open to new ideas and have higher chances in applying new approaches and teaching inquiry-oriented lessons </w:t>
      </w:r>
      <w:r w:rsidR="004E1A9E" w:rsidRPr="00564626">
        <w:rPr>
          <w:bCs/>
        </w:rPr>
        <w:fldChar w:fldCharType="begin"/>
      </w:r>
      <w:r w:rsidRPr="00564626">
        <w:rPr>
          <w:bCs/>
        </w:rPr>
        <w:instrText xml:space="preserve"> ADDIN EN.CITE &lt;EndNote&gt;&lt;Cite&gt;&lt;Author&gt;DeHaan&lt;/Author&gt;&lt;Year&gt;2005&lt;/Year&gt;&lt;RecNum&gt;1260&lt;/RecNum&gt;&lt;DisplayText&gt;(DeHaan, 2005)&lt;/DisplayText&gt;&lt;record&gt;&lt;rec-number&gt;1260&lt;/rec-number&gt;&lt;foreign-keys&gt;&lt;key app="EN" db-id="szeszd905ssr9aed5p0x9tsleat0sdaea5pf"&gt;1260&lt;/key&gt;&lt;/foreign-keys&gt;&lt;ref-type name="Journal Article"&gt;17&lt;/ref-type&gt;&lt;contributors&gt;&lt;authors&gt;&lt;author&gt;DeHaan, R. L.&lt;/author&gt;&lt;/authors&gt;&lt;/contributors&gt;&lt;titles&gt;&lt;title&gt;The impending revolution in undergraduate science education&lt;/title&gt;&lt;secondary-title&gt;Journal of Science Education&lt;/secondary-title&gt;&lt;/titles&gt;&lt;periodical&gt;&lt;full-title&gt;Journal of Science Education&lt;/full-title&gt;&lt;/periodical&gt;&lt;pages&gt;253-269&lt;/pages&gt;&lt;volume&gt;14&lt;/volume&gt;&lt;dates&gt;&lt;year&gt;2005&lt;/year&gt;&lt;/dates&gt;&lt;urls&gt;&lt;/urls&gt;&lt;/record&gt;&lt;/Cite&gt;&lt;/EndNote&gt;</w:instrText>
      </w:r>
      <w:r w:rsidR="004E1A9E" w:rsidRPr="00564626">
        <w:rPr>
          <w:bCs/>
        </w:rPr>
        <w:fldChar w:fldCharType="separate"/>
      </w:r>
      <w:r w:rsidRPr="00564626">
        <w:rPr>
          <w:bCs/>
          <w:noProof/>
        </w:rPr>
        <w:t>(</w:t>
      </w:r>
      <w:hyperlink w:anchor="_ENREF_32" w:tooltip="DeHaan, 2005 #1260" w:history="1">
        <w:r w:rsidR="00D232E9" w:rsidRPr="00564626">
          <w:rPr>
            <w:bCs/>
            <w:noProof/>
          </w:rPr>
          <w:t>DeHaan, 2005</w:t>
        </w:r>
      </w:hyperlink>
      <w:r w:rsidRPr="00564626">
        <w:rPr>
          <w:bCs/>
          <w:noProof/>
        </w:rPr>
        <w:t>)</w:t>
      </w:r>
      <w:r w:rsidR="004E1A9E" w:rsidRPr="00564626">
        <w:rPr>
          <w:bCs/>
        </w:rPr>
        <w:fldChar w:fldCharType="end"/>
      </w:r>
      <w:r w:rsidRPr="00564626">
        <w:rPr>
          <w:bCs/>
        </w:rPr>
        <w:t>. However, p</w:t>
      </w:r>
      <w:r w:rsidR="00744406" w:rsidRPr="00564626">
        <w:rPr>
          <w:bCs/>
        </w:rPr>
        <w:t>re-existing views of science are</w:t>
      </w:r>
      <w:r w:rsidRPr="00564626">
        <w:rPr>
          <w:bCs/>
        </w:rPr>
        <w:t xml:space="preserve"> difficult to address considering the frequent use of the scientific method and</w:t>
      </w:r>
      <w:r w:rsidR="00744406" w:rsidRPr="00564626">
        <w:rPr>
          <w:bCs/>
        </w:rPr>
        <w:t xml:space="preserve"> the</w:t>
      </w:r>
      <w:r w:rsidRPr="00564626">
        <w:rPr>
          <w:bCs/>
        </w:rPr>
        <w:t xml:space="preserve"> imbalance of implicit and explicit learning </w:t>
      </w:r>
      <w:r w:rsidR="00920CD3" w:rsidRPr="00564626">
        <w:rPr>
          <w:bCs/>
        </w:rPr>
        <w:t>during teacher</w:t>
      </w:r>
      <w:r w:rsidRPr="00564626">
        <w:rPr>
          <w:bCs/>
        </w:rPr>
        <w:t>s</w:t>
      </w:r>
      <w:r w:rsidR="00920CD3" w:rsidRPr="00564626">
        <w:rPr>
          <w:bCs/>
        </w:rPr>
        <w:t>’</w:t>
      </w:r>
      <w:r w:rsidRPr="00564626">
        <w:rPr>
          <w:bCs/>
        </w:rPr>
        <w:t xml:space="preserve"> academic experience. Efforts in research and science teacher education have shifted to applying both implicit and explicit teaching </w:t>
      </w:r>
      <w:r w:rsidR="004E1A9E" w:rsidRPr="00564626">
        <w:rPr>
          <w:bCs/>
        </w:rPr>
        <w:fldChar w:fldCharType="begin">
          <w:fldData xml:space="preserve">PEVuZE5vdGU+PENpdGU+PEF1dGhvcj5Ib2xsaWRheTwvQXV0aG9yPjxZZWFyPjIwMDQ8L1llYXI+
PFJlY051bT4xMjY0PC9SZWNOdW0+PFByZWZpeD5lLmcuIDwvUHJlZml4PjxEaXNwbGF5VGV4dD4o
ZS5nLiBDYXZhZ25ldHRvLCBIYW5kLCAmYW1wOyBOb3J0b24tTWVpZXIsIDIwMTA7IEhvbGxpZGF5
LCAyMDA0OyBOU1RBLCAyMDExYik8L0Rpc3BsYXlUZXh0PjxyZWNvcmQ+PHJlYy1udW1iZXI+MTI2
NDwvcmVjLW51bWJlcj48Zm9yZWlnbi1rZXlzPjxrZXkgYXBwPSJFTiIgZGItaWQ9InN6ZXN6ZDkw
NXNzcjlhZWQ1cDB4OXRzbGVhdDBzZGFlYTVwZiI+MTI2NDwva2V5PjwvZm9yZWlnbi1rZXlzPjxy
ZWYtdHlwZSBuYW1lPSJCb29rIFNlY3Rpb24iPjU8L3JlZi10eXBlPjxjb250cmlidXRvcnM+PGF1
dGhvcnM+PGF1dGhvcj5Ib2xsaWRheSwgVy4gRy48L2F1dGhvcj48L2F1dGhvcnM+PHNlY29uZGFy
eS1hdXRob3JzPjxhdXRob3I+RmxpY2ssIEwuIEIuPC9hdXRob3I+PGF1dGhvcj5MZWRlcm1hbiwg
Ti4gRy48L2F1dGhvcj48L3NlY29uZGFyeS1hdXRob3JzPjwvY29udHJpYnV0b3JzPjx0aXRsZXM+
PHRpdGxlPkEgYmFsYW5jZWQgYXBwcm9hY2ggdG8gc2NpZW5jZSBpbnF1aXJ5IHRlYWNoaW5nPC90
aXRsZT48c2Vjb25kYXJ5LXRpdGxlPlNjaWVudGlmaWMgaW5xdWlyeSBhbmQgbmF0dXJlIG9mIHNj
aWVuY2U6IEltcGxpY2F0aW9ucyBmb3IgdGVhY2hpbmcsIGxlYXJuaW5nLCBhbmQgdGVhY2hlciBl
ZHVjYXRpb248L3NlY29uZGFyeS10aXRsZT48L3RpdGxlcz48cGFnZXM+MjAxLTIxODwvcGFnZXM+
PGRhdGVzPjx5ZWFyPjIwMDQ8L3llYXI+PC9kYXRlcz48cHViLWxvY2F0aW9uPkRvcmRyZWNodDwv
cHViLWxvY2F0aW9uPjxwdWJsaXNoZXI+S2x1d2VyIEFjYWRlbWljIFB1Ymxpc2hlcnM8L3B1Ymxp
c2hlcj48dXJscz48L3VybHM+PC9yZWNvcmQ+PC9DaXRlPjxDaXRlPjxBdXRob3I+TlNUQTwvQXV0
aG9yPjxZZWFyPjIwMTE8L1llYXI+PFJlY051bT4xMTc3PC9SZWNOdW0+PHJlY29yZD48cmVjLW51
bWJlcj4xMTc3PC9yZWMtbnVtYmVyPjxmb3JlaWduLWtleXM+PGtleSBhcHA9IkVOIiBkYi1pZD0i
c3plc3pkOTA1c3NyOWFlZDVwMHg5dHNsZWF0MHNkYWVhNXBmIj4xMTc3PC9rZXk+PC9mb3JlaWdu
LWtleXM+PHJlZi10eXBlIG5hbWU9IldlYiBQYWdlIj4xMjwvcmVmLXR5cGU+PGNvbnRyaWJ1dG9y
cz48YXV0aG9ycz48YXV0aG9yPk5TVEE8L2F1dGhvcj48L2F1dGhvcnM+PC9jb250cmlidXRvcnM+
PHRpdGxlcz48c2Vjb25kYXJ5LXRpdGxlPlN0YW5kYXJkcyBmb3Igc2NpZW5jZSB0ZWFjaGVyIHBy
ZXBhcmF0aW9uOiBQcm9mZXNzaW9uYWwgRGV2ZWxvcG1lbnQ8L3NlY29uZGFyeS10aXRsZT48L3Rp
dGxlcz48dm9sdW1lPjIwMTE8L3ZvbHVtZT48bnVtYmVyPkF1Z3VzdCAzPC9udW1iZXI+PGRhdGVz
Pjx5ZWFyPjIwMTE8L3llYXI+PC9kYXRlcz48cHVibGlzaGVyPk5hdGlvbmFsIFNjaWVuY2UgVGVh
Y2hlcnMgQXNzb2NpYXRpb248L3B1Ymxpc2hlcj48dXJscz48cmVsYXRlZC11cmxzPjx1cmw+aHR0
cDovL3d3dy5uc3RhLm9yZy9wZC9uY2F0ZS9kZWZhdWx0LmFzcHg8L3VybD48L3JlbGF0ZWQtdXJs
cz48L3VybHM+PC9yZWNvcmQ+PC9DaXRlPjxDaXRlPjxBdXRob3I+Q2F2YWduZXR0bzwvQXV0aG9y
PjxZZWFyPjIwMTA8L1llYXI+PFJlY051bT40OTI8L1JlY051bT48cmVjb3JkPjxyZWMtbnVtYmVy
PjQ5MjwvcmVjLW51bWJlcj48Zm9yZWlnbi1rZXlzPjxrZXkgYXBwPSJFTiIgZGItaWQ9InN6ZXN6
ZDkwNXNzcjlhZWQ1cDB4OXRzbGVhdDBzZGFlYTVwZiI+NDkyPC9rZXk+PC9mb3JlaWduLWtleXM+
PHJlZi10eXBlIG5hbWU9IkpvdXJuYWwgQXJ0aWNsZSI+MTc8L3JlZi10eXBlPjxjb250cmlidXRv
cnM+PGF1dGhvcnM+PGF1dGhvcj5DYXZhZ25ldHRvLCBBbmR5PC9hdXRob3I+PGF1dGhvcj5IYW5k
LCBCcmlhbiBNLjwvYXV0aG9yPjxhdXRob3I+Tm9ydG9uLU1laWVyLCBMb3JpPC9hdXRob3I+PC9h
dXRob3JzPjwvY29udHJpYnV0b3JzPjx0aXRsZXM+PHRpdGxlPlRoZSBuYXR1cmUgb2YgZWxlbWVu
dGFyeSBzdHVkZW50IHNjaWVuY2UgZGlzY291cnNlIGluIHRoZSBjb250ZXh0IG9mIHRoZSBTY2ll
bmNlIFdyaXRpbmcgSGV1cmlzdGljIGFwcHJvYWNoPC90aXRsZT48c2Vjb25kYXJ5LXRpdGxlPklu
dGVybmF0aW9uYWwgSm91cm5hbCBvZiBTY2llbmNlIEVkdWNhdGlvbjwvc2Vjb25kYXJ5LXRpdGxl
PjwvdGl0bGVzPjxwZXJpb2RpY2FsPjxmdWxsLXRpdGxlPkludGVybmF0aW9uYWwgSm91cm5hbCBv
ZiBTY2llbmNlIEVkdWNhdGlvbjwvZnVsbC10aXRsZT48L3BlcmlvZGljYWw+PHBhZ2VzPjQyNy00
NDk8L3BhZ2VzPjx2b2x1bWU+MzI8L3ZvbHVtZT48bnVtYmVyPjQ8L251bWJlcj48a2V5d29yZHM+
PGtleXdvcmQ+U2NpZW5jZSBJbnN0cnVjdGlvbjwva2V5d29yZD48a2V5d29yZD5DbGFzc3Jvb20g
Q29tbXVuaWNhdGlvbjwva2V5d29yZD48a2V5d29yZD5IZXVyaXN0aWNzPC9rZXl3b3JkPjxrZXl3
b3JkPkVsZW1lbnRhcnkgU2Nob29sIFNjaWVuY2U8L2tleXdvcmQ+PGtleXdvcmQ+SW50ZXJhY3Rp
b248L2tleXdvcmQ+PGtleXdvcmQ+Q29vcGVyYXRpdmUgTGVhcm5pbmc8L2tleXdvcmQ+PGtleXdv
cmQ+UGVyc3Vhc2l2ZSBEaXNjb3Vyc2U8L2tleXdvcmQ+PGtleXdvcmQ+TGFuZ3VhZ2UgVXNhZ2U8
L2tleXdvcmQ+PGtleXdvcmQ+VGltZSBvbiBUYXNrPC9rZXl3b3JkPjxrZXl3b3JkPkludGVycGVy
c29uYWwgQ29tbXVuaWNhdGlvbjwva2V5d29yZD48a2V5d29yZD5Xcml0aW5nIEFzc2lnbm1lbnRz
PC9rZXl3b3JkPjxrZXl3b3JkPlNjaWVudGlmaWMgUHJpbmNpcGxlczwva2V5d29yZD48a2V5d29y
ZD5Db250ZW50IEFyZWEgV3JpdGluZzwva2V5d29yZD48L2tleXdvcmRzPjxkYXRlcz48eWVhcj4y
MDEwPC95ZWFyPjwvZGF0ZXM+PHB1Ymxpc2hlcj5JbnRlcm5hdGlvbmFsIEpvdXJuYWwgb2YgU2Np
ZW5jZSBFZHVjYXRpb248L3B1Ymxpc2hlcj48aXNibj4wOTUwLTA2OTM8L2lzYm4+PHVybHM+PHJl
bGF0ZWQtdXJscz48dXJsPmh0dHA6Ly93d3cuaW5mb3JtYXdvcmxkLmNvbS9vcGVudXJsP2dlbnJl
PWFydGljbGUmYW1wO2lkPWRvaToxMC4xMDgwLzA5NTAwNjkwODAyNjI3Mjc3PC91cmw+PC9yZWxh
dGVkLXVybHM+PC91cmxzPjxyZW1vdGUtZGF0YWJhc2UtbmFtZT5lcmljPC9yZW1vdGUtZGF0YWJh
c2UtbmFtZT48cmVtb3RlLWRhdGFiYXNlLXByb3ZpZGVyPkVCU0NPaG9zdDwvcmVtb3RlLWRhdGFi
YXNlLXByb3ZpZGVyPjwvcmVjb3JkPjwvQ2l0ZT48Q2l0ZT48QXV0aG9yPk5TVEE8L0F1dGhvcj48
WWVhcj4yMDExPC9ZZWFyPjxSZWNOdW0+MTE3NzwvUmVjTnVtPjxyZWNvcmQ+PHJlYy1udW1iZXI+
MTE3NzwvcmVjLW51bWJlcj48Zm9yZWlnbi1rZXlzPjxrZXkgYXBwPSJFTiIgZGItaWQ9InN6ZXN6
ZDkwNXNzcjlhZWQ1cDB4OXRzbGVhdDBzZGFlYTVwZiI+MTE3Nzwva2V5PjwvZm9yZWlnbi1rZXlz
PjxyZWYtdHlwZSBuYW1lPSJXZWIgUGFnZSI+MTI8L3JlZi10eXBlPjxjb250cmlidXRvcnM+PGF1
dGhvcnM+PGF1dGhvcj5OU1RBPC9hdXRob3I+PC9hdXRob3JzPjwvY29udHJpYnV0b3JzPjx0aXRs
ZXM+PHNlY29uZGFyeS10aXRsZT5TdGFuZGFyZHMgZm9yIHNjaWVuY2UgdGVhY2hlciBwcmVwYXJh
dGlvbjogUHJvZmVzc2lvbmFsIERldmVsb3BtZW50PC9zZWNvbmRhcnktdGl0bGU+PC90aXRsZXM+
PHZvbHVtZT4yMDExPC92b2x1bWU+PG51bWJlcj5BdWd1c3QgMzwvbnVtYmVyPjxkYXRlcz48eWVh
cj4yMDExPC95ZWFyPjwvZGF0ZXM+PHB1Ymxpc2hlcj5OYXRpb25hbCBTY2llbmNlIFRlYWNoZXJz
IEFzc29jaWF0aW9uPC9wdWJsaXNoZXI+PHVybHM+PHJlbGF0ZWQtdXJscz48dXJsPmh0dHA6Ly93
d3cubnN0YS5vcmcvcGQvbmNhdGUvZGVmYXVsdC5hc3B4PC91cmw+PC9yZWxhdGVkLXVybHM+PC91
cmxzPjwvcmVjb3JkPjwvQ2l0ZT48L0VuZE5vdGU+AG==
</w:fldData>
        </w:fldChar>
      </w:r>
      <w:r w:rsidR="00E9149B" w:rsidRPr="00564626">
        <w:rPr>
          <w:bCs/>
        </w:rPr>
        <w:instrText xml:space="preserve"> ADDIN EN.CITE </w:instrText>
      </w:r>
      <w:r w:rsidR="004E1A9E" w:rsidRPr="00564626">
        <w:rPr>
          <w:bCs/>
        </w:rPr>
        <w:fldChar w:fldCharType="begin">
          <w:fldData xml:space="preserve">PEVuZE5vdGU+PENpdGU+PEF1dGhvcj5Ib2xsaWRheTwvQXV0aG9yPjxZZWFyPjIwMDQ8L1llYXI+
PFJlY051bT4xMjY0PC9SZWNOdW0+PFByZWZpeD5lLmcuIDwvUHJlZml4PjxEaXNwbGF5VGV4dD4o
ZS5nLiBDYXZhZ25ldHRvLCBIYW5kLCAmYW1wOyBOb3J0b24tTWVpZXIsIDIwMTA7IEhvbGxpZGF5
LCAyMDA0OyBOU1RBLCAyMDExYik8L0Rpc3BsYXlUZXh0PjxyZWNvcmQ+PHJlYy1udW1iZXI+MTI2
NDwvcmVjLW51bWJlcj48Zm9yZWlnbi1rZXlzPjxrZXkgYXBwPSJFTiIgZGItaWQ9InN6ZXN6ZDkw
NXNzcjlhZWQ1cDB4OXRzbGVhdDBzZGFlYTVwZiI+MTI2NDwva2V5PjwvZm9yZWlnbi1rZXlzPjxy
ZWYtdHlwZSBuYW1lPSJCb29rIFNlY3Rpb24iPjU8L3JlZi10eXBlPjxjb250cmlidXRvcnM+PGF1
dGhvcnM+PGF1dGhvcj5Ib2xsaWRheSwgVy4gRy48L2F1dGhvcj48L2F1dGhvcnM+PHNlY29uZGFy
eS1hdXRob3JzPjxhdXRob3I+RmxpY2ssIEwuIEIuPC9hdXRob3I+PGF1dGhvcj5MZWRlcm1hbiwg
Ti4gRy48L2F1dGhvcj48L3NlY29uZGFyeS1hdXRob3JzPjwvY29udHJpYnV0b3JzPjx0aXRsZXM+
PHRpdGxlPkEgYmFsYW5jZWQgYXBwcm9hY2ggdG8gc2NpZW5jZSBpbnF1aXJ5IHRlYWNoaW5nPC90
aXRsZT48c2Vjb25kYXJ5LXRpdGxlPlNjaWVudGlmaWMgaW5xdWlyeSBhbmQgbmF0dXJlIG9mIHNj
aWVuY2U6IEltcGxpY2F0aW9ucyBmb3IgdGVhY2hpbmcsIGxlYXJuaW5nLCBhbmQgdGVhY2hlciBl
ZHVjYXRpb248L3NlY29uZGFyeS10aXRsZT48L3RpdGxlcz48cGFnZXM+MjAxLTIxODwvcGFnZXM+
PGRhdGVzPjx5ZWFyPjIwMDQ8L3llYXI+PC9kYXRlcz48cHViLWxvY2F0aW9uPkRvcmRyZWNodDwv
cHViLWxvY2F0aW9uPjxwdWJsaXNoZXI+S2x1d2VyIEFjYWRlbWljIFB1Ymxpc2hlcnM8L3B1Ymxp
c2hlcj48dXJscz48L3VybHM+PC9yZWNvcmQ+PC9DaXRlPjxDaXRlPjxBdXRob3I+TlNUQTwvQXV0
aG9yPjxZZWFyPjIwMTE8L1llYXI+PFJlY051bT4xMTc3PC9SZWNOdW0+PHJlY29yZD48cmVjLW51
bWJlcj4xMTc3PC9yZWMtbnVtYmVyPjxmb3JlaWduLWtleXM+PGtleSBhcHA9IkVOIiBkYi1pZD0i
c3plc3pkOTA1c3NyOWFlZDVwMHg5dHNsZWF0MHNkYWVhNXBmIj4xMTc3PC9rZXk+PC9mb3JlaWdu
LWtleXM+PHJlZi10eXBlIG5hbWU9IldlYiBQYWdlIj4xMjwvcmVmLXR5cGU+PGNvbnRyaWJ1dG9y
cz48YXV0aG9ycz48YXV0aG9yPk5TVEE8L2F1dGhvcj48L2F1dGhvcnM+PC9jb250cmlidXRvcnM+
PHRpdGxlcz48c2Vjb25kYXJ5LXRpdGxlPlN0YW5kYXJkcyBmb3Igc2NpZW5jZSB0ZWFjaGVyIHBy
ZXBhcmF0aW9uOiBQcm9mZXNzaW9uYWwgRGV2ZWxvcG1lbnQ8L3NlY29uZGFyeS10aXRsZT48L3Rp
dGxlcz48dm9sdW1lPjIwMTE8L3ZvbHVtZT48bnVtYmVyPkF1Z3VzdCAzPC9udW1iZXI+PGRhdGVz
Pjx5ZWFyPjIwMTE8L3llYXI+PC9kYXRlcz48cHVibGlzaGVyPk5hdGlvbmFsIFNjaWVuY2UgVGVh
Y2hlcnMgQXNzb2NpYXRpb248L3B1Ymxpc2hlcj48dXJscz48cmVsYXRlZC11cmxzPjx1cmw+aHR0
cDovL3d3dy5uc3RhLm9yZy9wZC9uY2F0ZS9kZWZhdWx0LmFzcHg8L3VybD48L3JlbGF0ZWQtdXJs
cz48L3VybHM+PC9yZWNvcmQ+PC9DaXRlPjxDaXRlPjxBdXRob3I+Q2F2YWduZXR0bzwvQXV0aG9y
PjxZZWFyPjIwMTA8L1llYXI+PFJlY051bT40OTI8L1JlY051bT48cmVjb3JkPjxyZWMtbnVtYmVy
PjQ5MjwvcmVjLW51bWJlcj48Zm9yZWlnbi1rZXlzPjxrZXkgYXBwPSJFTiIgZGItaWQ9InN6ZXN6
ZDkwNXNzcjlhZWQ1cDB4OXRzbGVhdDBzZGFlYTVwZiI+NDkyPC9rZXk+PC9mb3JlaWduLWtleXM+
PHJlZi10eXBlIG5hbWU9IkpvdXJuYWwgQXJ0aWNsZSI+MTc8L3JlZi10eXBlPjxjb250cmlidXRv
cnM+PGF1dGhvcnM+PGF1dGhvcj5DYXZhZ25ldHRvLCBBbmR5PC9hdXRob3I+PGF1dGhvcj5IYW5k
LCBCcmlhbiBNLjwvYXV0aG9yPjxhdXRob3I+Tm9ydG9uLU1laWVyLCBMb3JpPC9hdXRob3I+PC9h
dXRob3JzPjwvY29udHJpYnV0b3JzPjx0aXRsZXM+PHRpdGxlPlRoZSBuYXR1cmUgb2YgZWxlbWVu
dGFyeSBzdHVkZW50IHNjaWVuY2UgZGlzY291cnNlIGluIHRoZSBjb250ZXh0IG9mIHRoZSBTY2ll
bmNlIFdyaXRpbmcgSGV1cmlzdGljIGFwcHJvYWNoPC90aXRsZT48c2Vjb25kYXJ5LXRpdGxlPklu
dGVybmF0aW9uYWwgSm91cm5hbCBvZiBTY2llbmNlIEVkdWNhdGlvbjwvc2Vjb25kYXJ5LXRpdGxl
PjwvdGl0bGVzPjxwZXJpb2RpY2FsPjxmdWxsLXRpdGxlPkludGVybmF0aW9uYWwgSm91cm5hbCBv
ZiBTY2llbmNlIEVkdWNhdGlvbjwvZnVsbC10aXRsZT48L3BlcmlvZGljYWw+PHBhZ2VzPjQyNy00
NDk8L3BhZ2VzPjx2b2x1bWU+MzI8L3ZvbHVtZT48bnVtYmVyPjQ8L251bWJlcj48a2V5d29yZHM+
PGtleXdvcmQ+U2NpZW5jZSBJbnN0cnVjdGlvbjwva2V5d29yZD48a2V5d29yZD5DbGFzc3Jvb20g
Q29tbXVuaWNhdGlvbjwva2V5d29yZD48a2V5d29yZD5IZXVyaXN0aWNzPC9rZXl3b3JkPjxrZXl3
b3JkPkVsZW1lbnRhcnkgU2Nob29sIFNjaWVuY2U8L2tleXdvcmQ+PGtleXdvcmQ+SW50ZXJhY3Rp
b248L2tleXdvcmQ+PGtleXdvcmQ+Q29vcGVyYXRpdmUgTGVhcm5pbmc8L2tleXdvcmQ+PGtleXdv
cmQ+UGVyc3Vhc2l2ZSBEaXNjb3Vyc2U8L2tleXdvcmQ+PGtleXdvcmQ+TGFuZ3VhZ2UgVXNhZ2U8
L2tleXdvcmQ+PGtleXdvcmQ+VGltZSBvbiBUYXNrPC9rZXl3b3JkPjxrZXl3b3JkPkludGVycGVy
c29uYWwgQ29tbXVuaWNhdGlvbjwva2V5d29yZD48a2V5d29yZD5Xcml0aW5nIEFzc2lnbm1lbnRz
PC9rZXl3b3JkPjxrZXl3b3JkPlNjaWVudGlmaWMgUHJpbmNpcGxlczwva2V5d29yZD48a2V5d29y
ZD5Db250ZW50IEFyZWEgV3JpdGluZzwva2V5d29yZD48L2tleXdvcmRzPjxkYXRlcz48eWVhcj4y
MDEwPC95ZWFyPjwvZGF0ZXM+PHB1Ymxpc2hlcj5JbnRlcm5hdGlvbmFsIEpvdXJuYWwgb2YgU2Np
ZW5jZSBFZHVjYXRpb248L3B1Ymxpc2hlcj48aXNibj4wOTUwLTA2OTM8L2lzYm4+PHVybHM+PHJl
bGF0ZWQtdXJscz48dXJsPmh0dHA6Ly93d3cuaW5mb3JtYXdvcmxkLmNvbS9vcGVudXJsP2dlbnJl
PWFydGljbGUmYW1wO2lkPWRvaToxMC4xMDgwLzA5NTAwNjkwODAyNjI3Mjc3PC91cmw+PC9yZWxh
dGVkLXVybHM+PC91cmxzPjxyZW1vdGUtZGF0YWJhc2UtbmFtZT5lcmljPC9yZW1vdGUtZGF0YWJh
c2UtbmFtZT48cmVtb3RlLWRhdGFiYXNlLXByb3ZpZGVyPkVCU0NPaG9zdDwvcmVtb3RlLWRhdGFi
YXNlLXByb3ZpZGVyPjwvcmVjb3JkPjwvQ2l0ZT48Q2l0ZT48QXV0aG9yPk5TVEE8L0F1dGhvcj48
WWVhcj4yMDExPC9ZZWFyPjxSZWNOdW0+MTE3NzwvUmVjTnVtPjxyZWNvcmQ+PHJlYy1udW1iZXI+
MTE3NzwvcmVjLW51bWJlcj48Zm9yZWlnbi1rZXlzPjxrZXkgYXBwPSJFTiIgZGItaWQ9InN6ZXN6
ZDkwNXNzcjlhZWQ1cDB4OXRzbGVhdDBzZGFlYTVwZiI+MTE3Nzwva2V5PjwvZm9yZWlnbi1rZXlz
PjxyZWYtdHlwZSBuYW1lPSJXZWIgUGFnZSI+MTI8L3JlZi10eXBlPjxjb250cmlidXRvcnM+PGF1
dGhvcnM+PGF1dGhvcj5OU1RBPC9hdXRob3I+PC9hdXRob3JzPjwvY29udHJpYnV0b3JzPjx0aXRs
ZXM+PHNlY29uZGFyeS10aXRsZT5TdGFuZGFyZHMgZm9yIHNjaWVuY2UgdGVhY2hlciBwcmVwYXJh
dGlvbjogUHJvZmVzc2lvbmFsIERldmVsb3BtZW50PC9zZWNvbmRhcnktdGl0bGU+PC90aXRsZXM+
PHZvbHVtZT4yMDExPC92b2x1bWU+PG51bWJlcj5BdWd1c3QgMzwvbnVtYmVyPjxkYXRlcz48eWVh
cj4yMDExPC95ZWFyPjwvZGF0ZXM+PHB1Ymxpc2hlcj5OYXRpb25hbCBTY2llbmNlIFRlYWNoZXJz
IEFzc29jaWF0aW9uPC9wdWJsaXNoZXI+PHVybHM+PHJlbGF0ZWQtdXJscz48dXJsPmh0dHA6Ly93
d3cubnN0YS5vcmcvcGQvbmNhdGUvZGVmYXVsdC5hc3B4PC91cmw+PC9yZWxhdGVkLXVybHM+PC91
cmxzPjwvcmVjb3JkPjwvQ2l0ZT48L0VuZE5vdGU+AG==
</w:fldData>
        </w:fldChar>
      </w:r>
      <w:r w:rsidR="00E9149B" w:rsidRPr="00564626">
        <w:rPr>
          <w:bCs/>
        </w:rPr>
        <w:instrText xml:space="preserve"> ADDIN EN.CITE.DATA </w:instrText>
      </w:r>
      <w:r w:rsidR="00EF2868" w:rsidRPr="00564626">
        <w:rPr>
          <w:bCs/>
        </w:rPr>
      </w:r>
      <w:r w:rsidR="004E1A9E" w:rsidRPr="00564626">
        <w:rPr>
          <w:bCs/>
        </w:rPr>
        <w:fldChar w:fldCharType="end"/>
      </w:r>
      <w:r w:rsidR="00EF2868" w:rsidRPr="00564626">
        <w:rPr>
          <w:bCs/>
        </w:rPr>
      </w:r>
      <w:r w:rsidR="004E1A9E" w:rsidRPr="00564626">
        <w:rPr>
          <w:bCs/>
        </w:rPr>
        <w:fldChar w:fldCharType="separate"/>
      </w:r>
      <w:r w:rsidR="00E9149B" w:rsidRPr="00564626">
        <w:rPr>
          <w:bCs/>
          <w:noProof/>
        </w:rPr>
        <w:t xml:space="preserve">(e.g. </w:t>
      </w:r>
      <w:hyperlink w:anchor="_ENREF_28" w:tooltip="Cavagnetto, 2010 #492" w:history="1">
        <w:r w:rsidR="00D232E9" w:rsidRPr="00564626">
          <w:rPr>
            <w:bCs/>
            <w:noProof/>
          </w:rPr>
          <w:t>Cavagnetto, Hand, &amp; Norton-Meier, 2010</w:t>
        </w:r>
      </w:hyperlink>
      <w:r w:rsidR="00E9149B" w:rsidRPr="00564626">
        <w:rPr>
          <w:bCs/>
          <w:noProof/>
        </w:rPr>
        <w:t xml:space="preserve">; </w:t>
      </w:r>
      <w:hyperlink w:anchor="_ENREF_56" w:tooltip="Holliday, 2004 #1264" w:history="1">
        <w:r w:rsidR="00D232E9" w:rsidRPr="00564626">
          <w:rPr>
            <w:bCs/>
            <w:noProof/>
          </w:rPr>
          <w:t>Holliday, 2004</w:t>
        </w:r>
      </w:hyperlink>
      <w:r w:rsidR="00E9149B" w:rsidRPr="00564626">
        <w:rPr>
          <w:bCs/>
          <w:noProof/>
        </w:rPr>
        <w:t xml:space="preserve">; </w:t>
      </w:r>
      <w:hyperlink w:anchor="_ENREF_103" w:tooltip="NSTA, 2011 #1177" w:history="1">
        <w:r w:rsidR="00D232E9" w:rsidRPr="00564626">
          <w:rPr>
            <w:bCs/>
            <w:noProof/>
          </w:rPr>
          <w:t>NSTA, 2011b</w:t>
        </w:r>
      </w:hyperlink>
      <w:r w:rsidR="00E9149B" w:rsidRPr="00564626">
        <w:rPr>
          <w:bCs/>
          <w:noProof/>
        </w:rPr>
        <w:t>)</w:t>
      </w:r>
      <w:r w:rsidR="004E1A9E" w:rsidRPr="00564626">
        <w:rPr>
          <w:bCs/>
        </w:rPr>
        <w:fldChar w:fldCharType="end"/>
      </w:r>
      <w:r w:rsidRPr="00564626">
        <w:rPr>
          <w:bCs/>
        </w:rPr>
        <w:t xml:space="preserve">. </w:t>
      </w:r>
    </w:p>
    <w:p w:rsidR="0005675B" w:rsidRPr="00564626" w:rsidRDefault="009470D2" w:rsidP="001A686B">
      <w:pPr>
        <w:spacing w:line="480" w:lineRule="auto"/>
      </w:pPr>
      <w:r w:rsidRPr="00564626">
        <w:rPr>
          <w:bCs/>
        </w:rPr>
        <w:tab/>
      </w:r>
      <w:r w:rsidR="008757C1" w:rsidRPr="00564626">
        <w:rPr>
          <w:bCs/>
        </w:rPr>
        <w:t xml:space="preserve">Additionally, participants were placed </w:t>
      </w:r>
      <w:r w:rsidRPr="00564626">
        <w:rPr>
          <w:bCs/>
        </w:rPr>
        <w:t>in t</w:t>
      </w:r>
      <w:r w:rsidR="001A686B" w:rsidRPr="00564626">
        <w:t xml:space="preserve">he elementary program </w:t>
      </w:r>
      <w:r w:rsidRPr="00564626">
        <w:t xml:space="preserve">at the school, which </w:t>
      </w:r>
      <w:r w:rsidR="001A686B" w:rsidRPr="00564626">
        <w:t>had recently undergone restructuring. Time allotment for science was removed from individual classes and assigned to one teacher. Mentor teachers no longer taught science; therefore, participants did not have an opportunity to observe science inquiry instruc</w:t>
      </w:r>
      <w:r w:rsidR="00920CD3" w:rsidRPr="00564626">
        <w:t>tion or apply their knowledge of</w:t>
      </w:r>
      <w:r w:rsidR="001A686B" w:rsidRPr="00564626">
        <w:t xml:space="preserve"> inqu</w:t>
      </w:r>
      <w:r w:rsidR="00254AE8" w:rsidRPr="00564626">
        <w:t xml:space="preserve">iry science into the classroom. </w:t>
      </w:r>
      <w:r w:rsidR="00556B2D" w:rsidRPr="00564626">
        <w:t xml:space="preserve">This concern was noted during the design of the dissertation; however, the researcher was aware of the literature on potential factors that contribute to enhanced perceptions of teaching science. </w:t>
      </w:r>
      <w:r w:rsidR="00B07A03" w:rsidRPr="00564626">
        <w:t>For example, Martin</w:t>
      </w:r>
      <w:r w:rsidR="003054E9" w:rsidRPr="00564626">
        <w:t xml:space="preserve"> </w:t>
      </w:r>
      <w:r w:rsidR="004E1A9E" w:rsidRPr="00564626">
        <w:fldChar w:fldCharType="begin"/>
      </w:r>
      <w:r w:rsidR="003054E9" w:rsidRPr="00564626">
        <w:instrText xml:space="preserve"> ADDIN EN.CITE &lt;EndNote&gt;&lt;Cite ExcludeAuth="1"&gt;&lt;Author&gt;Martin&lt;/Author&gt;&lt;Year&gt;2001&lt;/Year&gt;&lt;RecNum&gt;1259&lt;/RecNum&gt;&lt;DisplayText&gt;(2001)&lt;/DisplayText&gt;&lt;record&gt;&lt;rec-number&gt;1259&lt;/rec-number&gt;&lt;foreign-keys&gt;&lt;key app="EN" db-id="szeszd905ssr9aed5p0x9tsleat0sdaea5pf"&gt;1259&lt;/key&gt;&lt;/foreign-keys&gt;&lt;ref-type name="Thesis"&gt;32&lt;/ref-type&gt;&lt;contributors&gt;&lt;authors&gt;&lt;author&gt;Martin, L.&lt;/author&gt;&lt;/authors&gt;&lt;/contributors&gt;&lt;titles&gt;&lt;title&gt;The changes in open inquiry understandings and teaching among pre-service secondary science teachers during their pre-service school practica and student teaching&lt;/title&gt;&lt;/titles&gt;&lt;pages&gt;197&lt;/pages&gt;&lt;volume&gt;Ph.D.&lt;/volume&gt;&lt;dates&gt;&lt;year&gt;2001&lt;/year&gt;&lt;/dates&gt;&lt;publisher&gt;The University of Iowa&lt;/publisher&gt;&lt;work-type&gt;Dissertation&lt;/work-type&gt;&lt;urls&gt;&lt;/urls&gt;&lt;/record&gt;&lt;/Cite&gt;&lt;/EndNote&gt;</w:instrText>
      </w:r>
      <w:r w:rsidR="004E1A9E" w:rsidRPr="00564626">
        <w:fldChar w:fldCharType="separate"/>
      </w:r>
      <w:r w:rsidR="003054E9" w:rsidRPr="00564626">
        <w:rPr>
          <w:noProof/>
        </w:rPr>
        <w:t>(</w:t>
      </w:r>
      <w:hyperlink w:anchor="_ENREF_82" w:tooltip="Martin, 2001 #1259" w:history="1">
        <w:r w:rsidR="00D232E9" w:rsidRPr="00564626">
          <w:rPr>
            <w:noProof/>
          </w:rPr>
          <w:t>2001</w:t>
        </w:r>
      </w:hyperlink>
      <w:r w:rsidR="003054E9" w:rsidRPr="00564626">
        <w:rPr>
          <w:noProof/>
        </w:rPr>
        <w:t>)</w:t>
      </w:r>
      <w:r w:rsidR="004E1A9E" w:rsidRPr="00564626">
        <w:fldChar w:fldCharType="end"/>
      </w:r>
      <w:r w:rsidR="00B07A03" w:rsidRPr="00564626">
        <w:t xml:space="preserve"> investigated preservice teachers’ perceptions of open inquiry </w:t>
      </w:r>
      <w:r w:rsidR="003054E9" w:rsidRPr="00564626">
        <w:t xml:space="preserve">after one semester of practicum and student teaching. The researcher found that perceptions towards teaching SI shifted after practicum but did not necessarily transfer to practice due to similar restraints. </w:t>
      </w:r>
      <w:r w:rsidR="001A686B" w:rsidRPr="00564626">
        <w:t>In another study on views of science</w:t>
      </w:r>
      <w:r w:rsidR="0078767C" w:rsidRPr="00564626">
        <w:t xml:space="preserve"> with similar</w:t>
      </w:r>
      <w:r w:rsidR="005356FE" w:rsidRPr="00564626">
        <w:t xml:space="preserve"> concerns, Skamp</w:t>
      </w:r>
      <w:r w:rsidR="001A686B" w:rsidRPr="00564626">
        <w:t xml:space="preserve"> </w:t>
      </w:r>
      <w:r w:rsidR="004E1A9E" w:rsidRPr="00564626">
        <w:fldChar w:fldCharType="begin"/>
      </w:r>
      <w:r w:rsidR="005356FE" w:rsidRPr="00564626">
        <w:instrText xml:space="preserve"> ADDIN EN.CITE &lt;EndNote&gt;&lt;Cite ExcludeAuth="1"&gt;&lt;Author&gt;Skamp&lt;/Author&gt;&lt;Year&gt;2001&lt;/Year&gt;&lt;RecNum&gt;1252&lt;/RecNum&gt;&lt;DisplayText&gt;(2001)&lt;/DisplayText&gt;&lt;record&gt;&lt;rec-number&gt;1252&lt;/rec-number&gt;&lt;foreign-keys&gt;&lt;key app="EN" db-id="szeszd905ssr9aed5p0x9tsleat0sdaea5pf"&gt;1252&lt;/key&gt;&lt;/foreign-keys&gt;&lt;ref-type name="Journal Article"&gt;17&lt;/ref-type&gt;&lt;contributors&gt;&lt;authors&gt;&lt;author&gt;Skamp, K.&lt;/author&gt;&lt;/authors&gt;&lt;/contributors&gt;&lt;titles&gt;&lt;title&gt;A longitudinal study of the influences of primary and secondary school, university and practicum on student teachers&amp;apos; images of effective primary science practice&lt;/title&gt;&lt;secondary-title&gt;International Journal of Science Education&lt;/secondary-title&gt;&lt;/titles&gt;&lt;periodical&gt;&lt;full-title&gt;International Journal of Science Education&lt;/full-title&gt;&lt;/periodical&gt;&lt;pages&gt;227-245&lt;/pages&gt;&lt;volume&gt;23&lt;/volume&gt;&lt;dates&gt;&lt;year&gt;2001&lt;/year&gt;&lt;/dates&gt;&lt;urls&gt;&lt;/urls&gt;&lt;/record&gt;&lt;/Cite&gt;&lt;/EndNote&gt;</w:instrText>
      </w:r>
      <w:r w:rsidR="004E1A9E" w:rsidRPr="00564626">
        <w:fldChar w:fldCharType="separate"/>
      </w:r>
      <w:r w:rsidR="005356FE" w:rsidRPr="00564626">
        <w:rPr>
          <w:noProof/>
        </w:rPr>
        <w:t>(</w:t>
      </w:r>
      <w:hyperlink w:anchor="_ENREF_118" w:tooltip="Skamp, 2001 #1252" w:history="1">
        <w:r w:rsidR="00D232E9" w:rsidRPr="00564626">
          <w:rPr>
            <w:noProof/>
          </w:rPr>
          <w:t>2001</w:t>
        </w:r>
      </w:hyperlink>
      <w:r w:rsidR="005356FE" w:rsidRPr="00564626">
        <w:rPr>
          <w:noProof/>
        </w:rPr>
        <w:t>)</w:t>
      </w:r>
      <w:r w:rsidR="004E1A9E" w:rsidRPr="00564626">
        <w:fldChar w:fldCharType="end"/>
      </w:r>
      <w:r w:rsidR="005356FE" w:rsidRPr="00564626">
        <w:t xml:space="preserve"> </w:t>
      </w:r>
      <w:r w:rsidR="001A686B" w:rsidRPr="00564626">
        <w:t>identified a relationship between sophisticated views of science to prior academic experience and science methods; however, this was not noted until teachers were in placed in the classroom</w:t>
      </w:r>
      <w:r w:rsidR="008757C1" w:rsidRPr="00564626">
        <w:t>.</w:t>
      </w:r>
    </w:p>
    <w:p w:rsidR="003C7F57" w:rsidRPr="00564626" w:rsidRDefault="009470D2" w:rsidP="003C7F57">
      <w:pPr>
        <w:spacing w:line="480" w:lineRule="auto"/>
      </w:pPr>
      <w:r w:rsidRPr="00564626">
        <w:rPr>
          <w:b/>
        </w:rPr>
        <w:tab/>
      </w:r>
      <w:r w:rsidRPr="00564626">
        <w:t>To conclude, preservice teachers’ perceive of science as a linear and methodological process constituting physical practices as opposed to practices in the cognitive and social domains.</w:t>
      </w:r>
      <w:r w:rsidRPr="00564626">
        <w:rPr>
          <w:bCs/>
        </w:rPr>
        <w:t xml:space="preserve"> </w:t>
      </w:r>
      <w:r w:rsidRPr="00564626">
        <w:t xml:space="preserve">Participants’ views of teaching science to deaf and hard of hearing students focus on vocabulary development and the necessity of providing a visually rich learning environment. Inquiry science and language use in science were discussed, but were not as developed in the course artifacts (e.g. lesson plans). </w:t>
      </w:r>
      <w:r w:rsidR="003C7F57" w:rsidRPr="00564626">
        <w:t>These findings suggest that transfer of knowledge occurred primarily from deaf education courses, as opposed to science or science methods courses.</w:t>
      </w:r>
      <w:r w:rsidR="00564626" w:rsidRPr="00564626">
        <w:t xml:space="preserve"> </w:t>
      </w:r>
      <w:r w:rsidR="00564626" w:rsidRPr="00564626">
        <w:rPr>
          <w:bCs/>
        </w:rPr>
        <w:t>This dissertation study provides insight to researchers and teacher educators on the current perceptions of deaf education preservice teachers considering their preparation with emphasis on the needs of DHH students, and recommended practices in science teacher education.</w:t>
      </w:r>
    </w:p>
    <w:p w:rsidR="001A686B" w:rsidRPr="00564626" w:rsidRDefault="001A686B" w:rsidP="00B10AF0">
      <w:pPr>
        <w:pStyle w:val="Heading2"/>
      </w:pPr>
      <w:bookmarkStart w:id="49" w:name="_Toc196406249"/>
      <w:r w:rsidRPr="00564626">
        <w:t>Recommendations</w:t>
      </w:r>
      <w:bookmarkEnd w:id="49"/>
    </w:p>
    <w:p w:rsidR="001A686B" w:rsidRPr="00564626" w:rsidRDefault="001A686B" w:rsidP="001A686B">
      <w:pPr>
        <w:spacing w:line="480" w:lineRule="auto"/>
        <w:rPr>
          <w:bCs/>
        </w:rPr>
      </w:pPr>
      <w:r w:rsidRPr="00564626">
        <w:rPr>
          <w:bCs/>
        </w:rPr>
        <w:tab/>
        <w:t>National reforms in science education and science education preparation advocate national standards in guiding content pedagogy to facilitate progression in scientific literacy and 21</w:t>
      </w:r>
      <w:r w:rsidRPr="00564626">
        <w:rPr>
          <w:bCs/>
          <w:vertAlign w:val="superscript"/>
        </w:rPr>
        <w:t>st</w:t>
      </w:r>
      <w:r w:rsidR="0047164B" w:rsidRPr="00564626">
        <w:rPr>
          <w:bCs/>
          <w:vertAlign w:val="superscript"/>
        </w:rPr>
        <w:t xml:space="preserve"> </w:t>
      </w:r>
      <w:r w:rsidR="0047164B" w:rsidRPr="00564626">
        <w:rPr>
          <w:bCs/>
        </w:rPr>
        <w:t>century skills.</w:t>
      </w:r>
      <w:r w:rsidRPr="00564626">
        <w:rPr>
          <w:bCs/>
        </w:rPr>
        <w:t xml:space="preserve"> Teaching and research efforts in implementing best practices particularly </w:t>
      </w:r>
      <w:r w:rsidR="00230906" w:rsidRPr="00564626">
        <w:rPr>
          <w:bCs/>
        </w:rPr>
        <w:t>SI</w:t>
      </w:r>
      <w:r w:rsidRPr="00564626">
        <w:rPr>
          <w:bCs/>
        </w:rPr>
        <w:t xml:space="preserve"> have been underway for over 2 decades. In deaf education, however, efforts in science education preparation and teaching science are hindered due to limited research in content area pedagogy. The body of research on marginalized populations in science education including </w:t>
      </w:r>
      <w:r w:rsidR="001E3718" w:rsidRPr="00564626">
        <w:rPr>
          <w:bCs/>
        </w:rPr>
        <w:t>DHH</w:t>
      </w:r>
      <w:r w:rsidR="0047164B" w:rsidRPr="00564626">
        <w:rPr>
          <w:bCs/>
        </w:rPr>
        <w:t xml:space="preserve">, generally </w:t>
      </w:r>
      <w:r w:rsidRPr="00564626">
        <w:rPr>
          <w:bCs/>
        </w:rPr>
        <w:t>converges</w:t>
      </w:r>
      <w:r w:rsidR="0047164B" w:rsidRPr="00564626">
        <w:rPr>
          <w:bCs/>
        </w:rPr>
        <w:t xml:space="preserve"> on issues of</w:t>
      </w:r>
      <w:r w:rsidRPr="00564626">
        <w:rPr>
          <w:bCs/>
        </w:rPr>
        <w:t xml:space="preserve"> accessibility to science literacy practices with</w:t>
      </w:r>
      <w:r w:rsidR="00B2796F" w:rsidRPr="00564626">
        <w:rPr>
          <w:bCs/>
        </w:rPr>
        <w:t xml:space="preserve"> focus on reading and writing, on</w:t>
      </w:r>
      <w:r w:rsidRPr="00564626">
        <w:rPr>
          <w:bCs/>
        </w:rPr>
        <w:t xml:space="preserve"> science conce</w:t>
      </w:r>
      <w:r w:rsidR="00B2796F" w:rsidRPr="00564626">
        <w:rPr>
          <w:bCs/>
        </w:rPr>
        <w:t>pts in American Sign Language, and on</w:t>
      </w:r>
      <w:r w:rsidRPr="00564626">
        <w:rPr>
          <w:bCs/>
        </w:rPr>
        <w:t xml:space="preserve"> accommodations for science standardized assessments. Science education </w:t>
      </w:r>
      <w:r w:rsidR="00B2796F" w:rsidRPr="00564626">
        <w:rPr>
          <w:bCs/>
        </w:rPr>
        <w:t xml:space="preserve">at the </w:t>
      </w:r>
      <w:r w:rsidRPr="00564626">
        <w:rPr>
          <w:bCs/>
        </w:rPr>
        <w:t xml:space="preserve">elementary </w:t>
      </w:r>
      <w:r w:rsidR="00B2796F" w:rsidRPr="00564626">
        <w:rPr>
          <w:bCs/>
        </w:rPr>
        <w:t xml:space="preserve">level </w:t>
      </w:r>
      <w:r w:rsidRPr="00564626">
        <w:rPr>
          <w:bCs/>
        </w:rPr>
        <w:t xml:space="preserve">is typically disregarded and not maximized to the time allocation but it is far worse in deaf education. Within the community of deaf education educators, only a few with a specialization in content area pedagogy exist, therefore, limiting capacity for research and dissemination of best practices. </w:t>
      </w:r>
      <w:r w:rsidR="00B2796F" w:rsidRPr="00564626">
        <w:rPr>
          <w:bCs/>
        </w:rPr>
        <w:t>To</w:t>
      </w:r>
      <w:r w:rsidRPr="00564626">
        <w:rPr>
          <w:bCs/>
        </w:rPr>
        <w:t xml:space="preserve"> contribute to the small body of knowledge on science education and </w:t>
      </w:r>
      <w:r w:rsidR="00B2796F" w:rsidRPr="00564626">
        <w:rPr>
          <w:bCs/>
        </w:rPr>
        <w:t xml:space="preserve">best practices to </w:t>
      </w:r>
      <w:r w:rsidRPr="00564626">
        <w:rPr>
          <w:bCs/>
        </w:rPr>
        <w:t xml:space="preserve">support teachers, research on science education preparation in deaf education is critical. </w:t>
      </w:r>
    </w:p>
    <w:p w:rsidR="001A686B" w:rsidRPr="00564626" w:rsidRDefault="001A686B" w:rsidP="001A686B">
      <w:pPr>
        <w:spacing w:line="480" w:lineRule="auto"/>
        <w:rPr>
          <w:bCs/>
        </w:rPr>
      </w:pPr>
      <w:r w:rsidRPr="00564626">
        <w:rPr>
          <w:bCs/>
        </w:rPr>
        <w:tab/>
        <w:t xml:space="preserve">Best practices in addressing these factors are well documented in the literature and that is to implement a balance of implicit experience and explicit reflective pedagogy to which NOS tenets are embedded in the curriculum </w:t>
      </w:r>
      <w:r w:rsidR="004E1A9E" w:rsidRPr="00564626">
        <w:rPr>
          <w:bCs/>
        </w:rPr>
        <w:fldChar w:fldCharType="begin"/>
      </w:r>
      <w:r w:rsidRPr="00564626">
        <w:rPr>
          <w:bCs/>
        </w:rPr>
        <w:instrText xml:space="preserve"> ADDIN EN.CITE &lt;EndNote&gt;&lt;Cite&gt;&lt;Author&gt;Schwartz&lt;/Author&gt;&lt;Year&gt;2004&lt;/Year&gt;&lt;RecNum&gt;1035&lt;/RecNum&gt;&lt;DisplayText&gt;(Schwartz, et al., 2004)&lt;/DisplayText&gt;&lt;record&gt;&lt;rec-number&gt;1035&lt;/rec-number&gt;&lt;foreign-keys&gt;&lt;key app="EN" db-id="szeszd905ssr9aed5p0x9tsleat0sdaea5pf"&gt;1035&lt;/key&gt;&lt;/foreign-keys&gt;&lt;ref-type name="Journal Article"&gt;17&lt;/ref-type&gt;&lt;contributors&gt;&lt;authors&gt;&lt;author&gt;Schwartz, R. S.&lt;/author&gt;&lt;author&gt;Lederman, N. G.&lt;/author&gt;&lt;author&gt;Crawford, B. A.&lt;/author&gt;&lt;/authors&gt;&lt;/contributors&gt;&lt;titles&gt;&lt;title&gt;Developing views of nature of science in an authentic context: An explicit approach to bridging the gap between nature of science and scientific inquiry&lt;/title&gt;&lt;secondary-title&gt;Science Education&lt;/secondary-title&gt;&lt;/titles&gt;&lt;periodical&gt;&lt;full-title&gt;Science Education&lt;/full-title&gt;&lt;/periodical&gt;&lt;pages&gt;610-645&lt;/pages&gt;&lt;volume&gt;88&lt;/volume&gt;&lt;number&gt;4&lt;/number&gt;&lt;dates&gt;&lt;year&gt;2004&lt;/year&gt;&lt;/dates&gt;&lt;urls&gt;&lt;/urls&gt;&lt;/record&gt;&lt;/Cite&gt;&lt;/EndNote&gt;</w:instrText>
      </w:r>
      <w:r w:rsidR="004E1A9E" w:rsidRPr="00564626">
        <w:rPr>
          <w:bCs/>
        </w:rPr>
        <w:fldChar w:fldCharType="separate"/>
      </w:r>
      <w:r w:rsidRPr="00564626">
        <w:rPr>
          <w:bCs/>
          <w:noProof/>
        </w:rPr>
        <w:t>(</w:t>
      </w:r>
      <w:hyperlink w:anchor="_ENREF_113" w:tooltip="Schwartz, 2004 #1035" w:history="1">
        <w:r w:rsidR="00D232E9" w:rsidRPr="00564626">
          <w:rPr>
            <w:bCs/>
            <w:noProof/>
          </w:rPr>
          <w:t>Schwartz, et al., 2004</w:t>
        </w:r>
      </w:hyperlink>
      <w:r w:rsidRPr="00564626">
        <w:rPr>
          <w:bCs/>
          <w:noProof/>
        </w:rPr>
        <w:t>)</w:t>
      </w:r>
      <w:r w:rsidR="004E1A9E" w:rsidRPr="00564626">
        <w:rPr>
          <w:bCs/>
        </w:rPr>
        <w:fldChar w:fldCharType="end"/>
      </w:r>
      <w:r w:rsidRPr="00564626">
        <w:rPr>
          <w:bCs/>
        </w:rPr>
        <w:t xml:space="preserve">. While the course incorporated suggestions from the literature, including NSTA </w:t>
      </w:r>
      <w:r w:rsidR="004E1A9E" w:rsidRPr="00564626">
        <w:rPr>
          <w:bCs/>
        </w:rPr>
        <w:fldChar w:fldCharType="begin"/>
      </w:r>
      <w:r w:rsidR="00E9149B" w:rsidRPr="00564626">
        <w:rPr>
          <w:bCs/>
        </w:rPr>
        <w:instrText xml:space="preserve"> ADDIN EN.CITE &lt;EndNote&gt;&lt;Cite ExcludeAuth="1"&gt;&lt;Author&gt;NSTA&lt;/Author&gt;&lt;Year&gt;2011&lt;/Year&gt;&lt;RecNum&gt;1177&lt;/RecNum&gt;&lt;DisplayText&gt;(2011b)&lt;/DisplayText&gt;&lt;record&gt;&lt;rec-number&gt;1177&lt;/rec-number&gt;&lt;foreign-keys&gt;&lt;key app="EN" db-id="szeszd905ssr9aed5p0x9tsleat0sdaea5pf"&gt;1177&lt;/key&gt;&lt;/foreign-keys&gt;&lt;ref-type name="Web Page"&gt;12&lt;/ref-type&gt;&lt;contributors&gt;&lt;authors&gt;&lt;author&gt;NSTA&lt;/author&gt;&lt;/authors&gt;&lt;/contributors&gt;&lt;titles&gt;&lt;secondary-title&gt;Standards for science teacher preparation: Professional Development&lt;/secondary-title&gt;&lt;/titles&gt;&lt;volume&gt;2011&lt;/volume&gt;&lt;number&gt;August 3&lt;/number&gt;&lt;dates&gt;&lt;year&gt;2011&lt;/year&gt;&lt;/dates&gt;&lt;publisher&gt;National Science Teachers Association&lt;/publisher&gt;&lt;urls&gt;&lt;related-urls&gt;&lt;url&gt;http://www.nsta.org/pd/ncate/default.aspx&lt;/url&gt;&lt;/related-urls&gt;&lt;/urls&gt;&lt;/record&gt;&lt;/Cite&gt;&lt;/EndNote&gt;</w:instrText>
      </w:r>
      <w:r w:rsidR="004E1A9E" w:rsidRPr="00564626">
        <w:rPr>
          <w:bCs/>
        </w:rPr>
        <w:fldChar w:fldCharType="separate"/>
      </w:r>
      <w:r w:rsidR="00E9149B" w:rsidRPr="00564626">
        <w:rPr>
          <w:bCs/>
          <w:noProof/>
        </w:rPr>
        <w:t>(</w:t>
      </w:r>
      <w:hyperlink w:anchor="_ENREF_103" w:tooltip="NSTA, 2011 #1177" w:history="1">
        <w:r w:rsidR="00D232E9" w:rsidRPr="00564626">
          <w:rPr>
            <w:bCs/>
            <w:noProof/>
          </w:rPr>
          <w:t>2011b</w:t>
        </w:r>
      </w:hyperlink>
      <w:r w:rsidR="00E9149B" w:rsidRPr="00564626">
        <w:rPr>
          <w:bCs/>
          <w:noProof/>
        </w:rPr>
        <w:t>)</w:t>
      </w:r>
      <w:r w:rsidR="004E1A9E" w:rsidRPr="00564626">
        <w:rPr>
          <w:bCs/>
        </w:rPr>
        <w:fldChar w:fldCharType="end"/>
      </w:r>
      <w:r w:rsidRPr="00564626">
        <w:rPr>
          <w:bCs/>
        </w:rPr>
        <w:t xml:space="preserve"> and NRC </w:t>
      </w:r>
      <w:r w:rsidR="004E1A9E" w:rsidRPr="00564626">
        <w:rPr>
          <w:bCs/>
        </w:rPr>
        <w:fldChar w:fldCharType="begin"/>
      </w:r>
      <w:r w:rsidRPr="00564626">
        <w:rPr>
          <w:bCs/>
        </w:rPr>
        <w:instrText xml:space="preserve"> ADDIN EN.CITE &lt;EndNote&gt;&lt;Cite ExcludeAuth="1"&gt;&lt;Author&gt;NRC&lt;/Author&gt;&lt;Year&gt;2011&lt;/Year&gt;&lt;RecNum&gt;1159&lt;/RecNum&gt;&lt;DisplayText&gt;(2011)&lt;/DisplayText&gt;&lt;record&gt;&lt;rec-number&gt;1159&lt;/rec-number&gt;&lt;foreign-keys&gt;&lt;key app="EN" db-id="szeszd905ssr9aed5p0x9tsleat0sdaea5pf"&gt;1159&lt;/key&gt;&lt;/foreign-keys&gt;&lt;ref-type name="Generic"&gt;13&lt;/ref-type&gt;&lt;contributors&gt;&lt;authors&gt;&lt;author&gt;NRC&lt;/author&gt;&lt;/authors&gt;&lt;/contributors&gt;&lt;titles&gt;&lt;title&gt;A framework for K-12 science education: Practices, crosscutting concepts, and core ideas&lt;/title&gt;&lt;secondary-title&gt;National Research Council&lt;/secondary-title&gt;&lt;/titles&gt;&lt;pages&gt;320&lt;/pages&gt;&lt;dates&gt;&lt;year&gt;2011&lt;/year&gt;&lt;/dates&gt;&lt;pub-location&gt;Washington, DC&lt;/pub-location&gt;&lt;publisher&gt;National Academies Press&lt;/publisher&gt;&lt;urls&gt;&lt;related-urls&gt;&lt;url&gt;http://www.nap.edu/catalog.php?record_id=13165&lt;/url&gt;&lt;/related-urls&gt;&lt;/urls&gt;&lt;/record&gt;&lt;/Cite&gt;&lt;/EndNote&gt;</w:instrText>
      </w:r>
      <w:r w:rsidR="004E1A9E" w:rsidRPr="00564626">
        <w:rPr>
          <w:bCs/>
        </w:rPr>
        <w:fldChar w:fldCharType="separate"/>
      </w:r>
      <w:r w:rsidRPr="00564626">
        <w:rPr>
          <w:bCs/>
          <w:noProof/>
        </w:rPr>
        <w:t>(</w:t>
      </w:r>
      <w:hyperlink w:anchor="_ENREF_99" w:tooltip="NRC, 2011 #1159" w:history="1">
        <w:r w:rsidR="00D232E9" w:rsidRPr="00564626">
          <w:rPr>
            <w:bCs/>
            <w:noProof/>
          </w:rPr>
          <w:t>2011</w:t>
        </w:r>
      </w:hyperlink>
      <w:r w:rsidRPr="00564626">
        <w:rPr>
          <w:bCs/>
          <w:noProof/>
        </w:rPr>
        <w:t>)</w:t>
      </w:r>
      <w:r w:rsidR="004E1A9E" w:rsidRPr="00564626">
        <w:rPr>
          <w:bCs/>
        </w:rPr>
        <w:fldChar w:fldCharType="end"/>
      </w:r>
      <w:r w:rsidRPr="00564626">
        <w:rPr>
          <w:bCs/>
        </w:rPr>
        <w:t>, considerations have been discussed, including but not limited to, reflections on past and current teaching, duration, opportunities for professional learning, mentorship, and duration.</w:t>
      </w:r>
    </w:p>
    <w:p w:rsidR="001A686B" w:rsidRPr="00564626" w:rsidRDefault="00B2796F" w:rsidP="001A686B">
      <w:pPr>
        <w:spacing w:line="480" w:lineRule="auto"/>
        <w:rPr>
          <w:bCs/>
        </w:rPr>
      </w:pPr>
      <w:r w:rsidRPr="00564626">
        <w:rPr>
          <w:bCs/>
        </w:rPr>
        <w:tab/>
        <w:t>As a</w:t>
      </w:r>
      <w:r w:rsidR="001A686B" w:rsidRPr="00564626">
        <w:rPr>
          <w:bCs/>
        </w:rPr>
        <w:t xml:space="preserve"> result of the case study findings, the researcher has identified five recommendations for further research:</w:t>
      </w:r>
    </w:p>
    <w:p w:rsidR="001A686B" w:rsidRPr="00564626" w:rsidRDefault="001A686B" w:rsidP="001A686B">
      <w:pPr>
        <w:pStyle w:val="ListParagraph"/>
        <w:numPr>
          <w:ilvl w:val="0"/>
          <w:numId w:val="14"/>
        </w:numPr>
        <w:spacing w:line="480" w:lineRule="auto"/>
        <w:rPr>
          <w:rFonts w:ascii="Times New Roman" w:eastAsia="Times New Roman" w:hAnsi="Times New Roman" w:cs="Times New Roman"/>
          <w:bCs/>
          <w:color w:val="auto"/>
        </w:rPr>
      </w:pPr>
      <w:r w:rsidRPr="00564626">
        <w:rPr>
          <w:rFonts w:ascii="Times New Roman" w:eastAsia="Times New Roman" w:hAnsi="Times New Roman" w:cs="Times New Roman"/>
          <w:bCs/>
          <w:color w:val="auto"/>
        </w:rPr>
        <w:t xml:space="preserve">Explore preservice and inservice </w:t>
      </w:r>
      <w:r w:rsidR="000A1701" w:rsidRPr="00564626">
        <w:rPr>
          <w:rFonts w:ascii="Times New Roman" w:eastAsia="Times New Roman" w:hAnsi="Times New Roman" w:cs="Times New Roman"/>
          <w:bCs/>
          <w:color w:val="auto"/>
        </w:rPr>
        <w:t>teachers’</w:t>
      </w:r>
      <w:r w:rsidRPr="00564626">
        <w:rPr>
          <w:rFonts w:ascii="Times New Roman" w:eastAsia="Times New Roman" w:hAnsi="Times New Roman" w:cs="Times New Roman"/>
          <w:bCs/>
          <w:color w:val="auto"/>
        </w:rPr>
        <w:t xml:space="preserve"> attitudes and beliefs. This area of research is not new in the field, although, literature provides evidence on the intersection and impact of attitudes and beliefs on instruction </w:t>
      </w:r>
      <w:r w:rsidR="004E1A9E" w:rsidRPr="00564626">
        <w:rPr>
          <w:rFonts w:ascii="Times New Roman" w:eastAsia="Times New Roman" w:hAnsi="Times New Roman" w:cs="Times New Roman"/>
          <w:bCs/>
          <w:color w:val="auto"/>
        </w:rPr>
        <w:fldChar w:fldCharType="begin"/>
      </w:r>
      <w:r w:rsidRPr="00564626">
        <w:rPr>
          <w:rFonts w:ascii="Times New Roman" w:eastAsia="Times New Roman" w:hAnsi="Times New Roman" w:cs="Times New Roman"/>
          <w:bCs/>
          <w:color w:val="auto"/>
        </w:rPr>
        <w:instrText xml:space="preserve"> ADDIN EN.CITE &lt;EndNote&gt;&lt;Cite&gt;&lt;Author&gt;van Driel&lt;/Author&gt;&lt;Year&gt;1998&lt;/Year&gt;&lt;RecNum&gt;1254&lt;/RecNum&gt;&lt;DisplayText&gt;(Lumpe, Haney, &amp;amp; Czerniak, 2000; van Driel, Verloop, &amp;amp; de Vos, 1998)&lt;/DisplayText&gt;&lt;record&gt;&lt;rec-number&gt;1254&lt;/rec-number&gt;&lt;foreign-keys&gt;&lt;key app="EN" db-id="szeszd905ssr9aed5p0x9tsleat0sdaea5pf"&gt;1254&lt;/key&gt;&lt;/foreign-keys&gt;&lt;ref-type name="Journal Article"&gt;17&lt;/ref-type&gt;&lt;contributors&gt;&lt;authors&gt;&lt;author&gt;van Driel, J. H.&lt;/author&gt;&lt;author&gt;Verloop, N.&lt;/author&gt;&lt;author&gt;de Vos, W.&lt;/author&gt;&lt;/authors&gt;&lt;/contributors&gt;&lt;titles&gt;&lt;title&gt;Developing science teachers&amp;apos; pedagogical content knowledge&lt;/title&gt;&lt;secondary-title&gt;Journal of Research in Science Teaching&lt;/secondary-title&gt;&lt;/titles&gt;&lt;periodical&gt;&lt;full-title&gt;Journal of Research in Science Teaching&lt;/full-title&gt;&lt;/periodical&gt;&lt;pages&gt;673-695&lt;/pages&gt;&lt;volume&gt;35&lt;/volume&gt;&lt;dates&gt;&lt;year&gt;1998&lt;/year&gt;&lt;/dates&gt;&lt;urls&gt;&lt;/urls&gt;&lt;/record&gt;&lt;/Cite&gt;&lt;Cite&gt;&lt;Author&gt;Lumpe&lt;/Author&gt;&lt;Year&gt;2000&lt;/Year&gt;&lt;RecNum&gt;1253&lt;/RecNum&gt;&lt;record&gt;&lt;rec-number&gt;1253&lt;/rec-number&gt;&lt;foreign-keys&gt;&lt;key app="EN" db-id="szeszd905ssr9aed5p0x9tsleat0sdaea5pf"&gt;1253&lt;/key&gt;&lt;/foreign-keys&gt;&lt;ref-type name="Journal Article"&gt;17&lt;/ref-type&gt;&lt;contributors&gt;&lt;authors&gt;&lt;author&gt;Lumpe, A.&lt;/author&gt;&lt;author&gt;Haney, J. J.&lt;/author&gt;&lt;author&gt;Czerniak, C.&lt;/author&gt;&lt;/authors&gt;&lt;/contributors&gt;&lt;titles&gt;&lt;title&gt;Assessing teachers&amp;apos; beliefs about their science teaching context&lt;/title&gt;&lt;secondary-title&gt;Journal of Research in Science Teaching&lt;/secondary-title&gt;&lt;/titles&gt;&lt;periodical&gt;&lt;full-title&gt;Journal of Research in Science Teaching&lt;/full-title&gt;&lt;/periodical&gt;&lt;pages&gt;275-292&lt;/pages&gt;&lt;volume&gt;37&lt;/volume&gt;&lt;dates&gt;&lt;year&gt;2000&lt;/year&gt;&lt;/dates&gt;&lt;urls&gt;&lt;/urls&gt;&lt;/record&gt;&lt;/Cite&gt;&lt;/EndNote&gt;</w:instrText>
      </w:r>
      <w:r w:rsidR="004E1A9E" w:rsidRPr="00564626">
        <w:rPr>
          <w:rFonts w:ascii="Times New Roman" w:eastAsia="Times New Roman" w:hAnsi="Times New Roman" w:cs="Times New Roman"/>
          <w:bCs/>
          <w:color w:val="auto"/>
        </w:rPr>
        <w:fldChar w:fldCharType="separate"/>
      </w:r>
      <w:r w:rsidRPr="00564626">
        <w:rPr>
          <w:rFonts w:ascii="Times New Roman" w:eastAsia="Times New Roman" w:hAnsi="Times New Roman" w:cs="Times New Roman"/>
          <w:bCs/>
          <w:noProof/>
          <w:color w:val="auto"/>
        </w:rPr>
        <w:t>(</w:t>
      </w:r>
      <w:hyperlink w:anchor="_ENREF_77" w:tooltip="Lumpe, 2000 #1253" w:history="1">
        <w:r w:rsidR="00D232E9" w:rsidRPr="00564626">
          <w:rPr>
            <w:rFonts w:ascii="Times New Roman" w:eastAsia="Times New Roman" w:hAnsi="Times New Roman" w:cs="Times New Roman"/>
            <w:bCs/>
            <w:noProof/>
            <w:color w:val="auto"/>
          </w:rPr>
          <w:t>Lumpe, Haney, &amp; Czerniak, 2000</w:t>
        </w:r>
      </w:hyperlink>
      <w:r w:rsidRPr="00564626">
        <w:rPr>
          <w:rFonts w:ascii="Times New Roman" w:eastAsia="Times New Roman" w:hAnsi="Times New Roman" w:cs="Times New Roman"/>
          <w:bCs/>
          <w:noProof/>
          <w:color w:val="auto"/>
        </w:rPr>
        <w:t xml:space="preserve">; </w:t>
      </w:r>
      <w:hyperlink w:anchor="_ENREF_126" w:tooltip="van Driel, 1998 #1254" w:history="1">
        <w:r w:rsidR="00D232E9" w:rsidRPr="00564626">
          <w:rPr>
            <w:rFonts w:ascii="Times New Roman" w:eastAsia="Times New Roman" w:hAnsi="Times New Roman" w:cs="Times New Roman"/>
            <w:bCs/>
            <w:noProof/>
            <w:color w:val="auto"/>
          </w:rPr>
          <w:t>van Driel, Verloop, &amp; de Vos, 1998</w:t>
        </w:r>
      </w:hyperlink>
      <w:r w:rsidRPr="00564626">
        <w:rPr>
          <w:rFonts w:ascii="Times New Roman" w:eastAsia="Times New Roman" w:hAnsi="Times New Roman" w:cs="Times New Roman"/>
          <w:bCs/>
          <w:noProof/>
          <w:color w:val="auto"/>
        </w:rPr>
        <w:t>)</w:t>
      </w:r>
      <w:r w:rsidR="004E1A9E" w:rsidRPr="00564626">
        <w:rPr>
          <w:rFonts w:ascii="Times New Roman" w:eastAsia="Times New Roman" w:hAnsi="Times New Roman" w:cs="Times New Roman"/>
          <w:bCs/>
          <w:color w:val="auto"/>
        </w:rPr>
        <w:fldChar w:fldCharType="end"/>
      </w:r>
      <w:r w:rsidRPr="00564626">
        <w:rPr>
          <w:rFonts w:ascii="Times New Roman" w:eastAsia="Times New Roman" w:hAnsi="Times New Roman" w:cs="Times New Roman"/>
          <w:bCs/>
          <w:color w:val="auto"/>
        </w:rPr>
        <w:t>. In relation to deaf education, some questions to consider: What are the beliefs and attitudes of deaf education preservice and inservice teachers? How do these beliefs and attitudes correlate with implementation of scientific practices?</w:t>
      </w:r>
    </w:p>
    <w:p w:rsidR="001A686B" w:rsidRPr="00564626" w:rsidRDefault="001A686B" w:rsidP="001A686B">
      <w:pPr>
        <w:pStyle w:val="ListParagraph"/>
        <w:numPr>
          <w:ilvl w:val="0"/>
          <w:numId w:val="14"/>
        </w:numPr>
        <w:spacing w:line="480" w:lineRule="auto"/>
        <w:rPr>
          <w:rFonts w:ascii="Times New Roman" w:eastAsia="Times New Roman" w:hAnsi="Times New Roman" w:cs="Times New Roman"/>
          <w:bCs/>
          <w:color w:val="auto"/>
        </w:rPr>
      </w:pPr>
      <w:r w:rsidRPr="00564626">
        <w:rPr>
          <w:rFonts w:ascii="Times New Roman" w:eastAsia="Times New Roman" w:hAnsi="Times New Roman" w:cs="Times New Roman"/>
          <w:bCs/>
          <w:color w:val="auto"/>
        </w:rPr>
        <w:t>Investigate relationships between aca</w:t>
      </w:r>
      <w:r w:rsidR="00B2796F" w:rsidRPr="00564626">
        <w:rPr>
          <w:rFonts w:ascii="Times New Roman" w:eastAsia="Times New Roman" w:hAnsi="Times New Roman" w:cs="Times New Roman"/>
          <w:bCs/>
          <w:color w:val="auto"/>
        </w:rPr>
        <w:t>demic preparations in science and</w:t>
      </w:r>
      <w:r w:rsidRPr="00564626">
        <w:rPr>
          <w:rFonts w:ascii="Times New Roman" w:eastAsia="Times New Roman" w:hAnsi="Times New Roman" w:cs="Times New Roman"/>
          <w:bCs/>
          <w:color w:val="auto"/>
        </w:rPr>
        <w:t xml:space="preserve"> perceptions of scientific practices. It is believed that perception of science is derived from previous training in science and personal experience </w:t>
      </w:r>
      <w:r w:rsidR="004E1A9E" w:rsidRPr="00564626">
        <w:rPr>
          <w:rFonts w:ascii="Times New Roman" w:eastAsia="Times New Roman" w:hAnsi="Times New Roman" w:cs="Times New Roman"/>
          <w:bCs/>
          <w:color w:val="auto"/>
        </w:rPr>
        <w:fldChar w:fldCharType="begin"/>
      </w:r>
      <w:r w:rsidR="00D968CC" w:rsidRPr="00564626">
        <w:rPr>
          <w:rFonts w:ascii="Times New Roman" w:eastAsia="Times New Roman" w:hAnsi="Times New Roman" w:cs="Times New Roman"/>
          <w:bCs/>
          <w:color w:val="auto"/>
        </w:rPr>
        <w:instrText xml:space="preserve"> ADDIN EN.CITE &lt;EndNote&gt;&lt;Cite&gt;&lt;Author&gt;Abd-El-Khalick&lt;/Author&gt;&lt;Year&gt;2004&lt;/Year&gt;&lt;RecNum&gt;999&lt;/RecNum&gt;&lt;DisplayText&gt;(Abd-El-Khalick &amp;amp; Akerson, 2004)&lt;/DisplayText&gt;&lt;record&gt;&lt;rec-number&gt;999&lt;/rec-number&gt;&lt;foreign-keys&gt;&lt;key app="EN" db-id="szeszd905ssr9aed5p0x9tsleat0sdaea5pf"&gt;999&lt;/key&gt;&lt;/foreign-keys&gt;&lt;ref-type name="Journal Article"&gt;17&lt;/ref-type&gt;&lt;contributors&gt;&lt;authors&gt;&lt;author&gt;Abd-El-Khalick, F.&lt;/author&gt;&lt;author&gt;Akerson, V. L.&lt;/author&gt;&lt;/authors&gt;&lt;/contributors&gt;&lt;titles&gt;&lt;title&gt;Learning about the nature of science as conceptual change: Factors that mediate the development of preservice elementary teachers&amp;apos; views of nature of science&lt;/title&gt;&lt;secondary-title&gt;Science Education&lt;/secondary-title&gt;&lt;/titles&gt;&lt;periodical&gt;&lt;full-title&gt;Science Education&lt;/full-title&gt;&lt;/periodical&gt;&lt;pages&gt;785-810&lt;/pages&gt;&lt;volume&gt;88&lt;/volume&gt;&lt;dates&gt;&lt;year&gt;2004&lt;/year&gt;&lt;/dates&gt;&lt;urls&gt;&lt;/urls&gt;&lt;/record&gt;&lt;/Cite&gt;&lt;/EndNote&gt;</w:instrText>
      </w:r>
      <w:r w:rsidR="004E1A9E" w:rsidRPr="00564626">
        <w:rPr>
          <w:rFonts w:ascii="Times New Roman" w:eastAsia="Times New Roman" w:hAnsi="Times New Roman" w:cs="Times New Roman"/>
          <w:bCs/>
          <w:color w:val="auto"/>
        </w:rPr>
        <w:fldChar w:fldCharType="separate"/>
      </w:r>
      <w:r w:rsidR="00D968CC" w:rsidRPr="00564626">
        <w:rPr>
          <w:rFonts w:ascii="Times New Roman" w:eastAsia="Times New Roman" w:hAnsi="Times New Roman" w:cs="Times New Roman"/>
          <w:bCs/>
          <w:noProof/>
          <w:color w:val="auto"/>
        </w:rPr>
        <w:t>(</w:t>
      </w:r>
      <w:hyperlink w:anchor="_ENREF_2" w:tooltip="Abd-El-Khalick, 2004 #999" w:history="1">
        <w:r w:rsidR="00D232E9" w:rsidRPr="00564626">
          <w:rPr>
            <w:rFonts w:ascii="Times New Roman" w:eastAsia="Times New Roman" w:hAnsi="Times New Roman" w:cs="Times New Roman"/>
            <w:bCs/>
            <w:noProof/>
            <w:color w:val="auto"/>
          </w:rPr>
          <w:t>Abd-El-Khalick &amp; Akerson, 2004</w:t>
        </w:r>
      </w:hyperlink>
      <w:r w:rsidR="00D968CC" w:rsidRPr="00564626">
        <w:rPr>
          <w:rFonts w:ascii="Times New Roman" w:eastAsia="Times New Roman" w:hAnsi="Times New Roman" w:cs="Times New Roman"/>
          <w:bCs/>
          <w:noProof/>
          <w:color w:val="auto"/>
        </w:rPr>
        <w:t>)</w:t>
      </w:r>
      <w:r w:rsidR="004E1A9E" w:rsidRPr="00564626">
        <w:rPr>
          <w:rFonts w:ascii="Times New Roman" w:eastAsia="Times New Roman" w:hAnsi="Times New Roman" w:cs="Times New Roman"/>
          <w:bCs/>
          <w:color w:val="auto"/>
        </w:rPr>
        <w:fldChar w:fldCharType="end"/>
      </w:r>
      <w:r w:rsidRPr="00564626">
        <w:rPr>
          <w:rFonts w:ascii="Times New Roman" w:eastAsia="Times New Roman" w:hAnsi="Times New Roman" w:cs="Times New Roman"/>
          <w:bCs/>
          <w:color w:val="auto"/>
        </w:rPr>
        <w:t xml:space="preserve">. From </w:t>
      </w:r>
      <w:r w:rsidR="00B2796F" w:rsidRPr="00564626">
        <w:rPr>
          <w:rFonts w:ascii="Times New Roman" w:eastAsia="Times New Roman" w:hAnsi="Times New Roman" w:cs="Times New Roman"/>
          <w:bCs/>
          <w:color w:val="auto"/>
        </w:rPr>
        <w:t>the present</w:t>
      </w:r>
      <w:r w:rsidRPr="00564626">
        <w:rPr>
          <w:rFonts w:ascii="Times New Roman" w:eastAsia="Times New Roman" w:hAnsi="Times New Roman" w:cs="Times New Roman"/>
          <w:bCs/>
          <w:color w:val="auto"/>
        </w:rPr>
        <w:t xml:space="preserve"> study, the researcher identified potential attributes to specific responses to reflections and design of </w:t>
      </w:r>
      <w:r w:rsidR="00230906" w:rsidRPr="00564626">
        <w:rPr>
          <w:rFonts w:ascii="Times New Roman" w:eastAsia="Times New Roman" w:hAnsi="Times New Roman" w:cs="Times New Roman"/>
          <w:bCs/>
          <w:color w:val="auto"/>
        </w:rPr>
        <w:t>SI</w:t>
      </w:r>
      <w:r w:rsidRPr="00564626">
        <w:rPr>
          <w:rFonts w:ascii="Times New Roman" w:eastAsia="Times New Roman" w:hAnsi="Times New Roman" w:cs="Times New Roman"/>
          <w:bCs/>
          <w:color w:val="auto"/>
        </w:rPr>
        <w:t xml:space="preserve"> lessons. Participants in this study varied in science and science education preparation; however, insufficient data does not allow for the researcher to proceed with additional analysis. The researcher selected this for future research based on some relationship between academic preparation including content and methods and views of best practice </w:t>
      </w:r>
      <w:r w:rsidR="004E1A9E" w:rsidRPr="00564626">
        <w:rPr>
          <w:rFonts w:ascii="Times New Roman" w:eastAsia="Times New Roman" w:hAnsi="Times New Roman" w:cs="Times New Roman"/>
          <w:bCs/>
          <w:color w:val="auto"/>
        </w:rPr>
        <w:fldChar w:fldCharType="begin"/>
      </w:r>
      <w:r w:rsidRPr="00564626">
        <w:rPr>
          <w:rFonts w:ascii="Times New Roman" w:eastAsia="Times New Roman" w:hAnsi="Times New Roman" w:cs="Times New Roman"/>
          <w:bCs/>
          <w:color w:val="auto"/>
        </w:rPr>
        <w:instrText xml:space="preserve"> ADDIN EN.CITE &lt;EndNote&gt;&lt;Cite&gt;&lt;Author&gt;Skamp&lt;/Author&gt;&lt;Year&gt;2001&lt;/Year&gt;&lt;RecNum&gt;1252&lt;/RecNum&gt;&lt;Prefix&gt;e.g. &lt;/Prefix&gt;&lt;DisplayText&gt;(e.g. Skamp, 2001)&lt;/DisplayText&gt;&lt;record&gt;&lt;rec-number&gt;1252&lt;/rec-number&gt;&lt;foreign-keys&gt;&lt;key app="EN" db-id="szeszd905ssr9aed5p0x9tsleat0sdaea5pf"&gt;1252&lt;/key&gt;&lt;/foreign-keys&gt;&lt;ref-type name="Journal Article"&gt;17&lt;/ref-type&gt;&lt;contributors&gt;&lt;authors&gt;&lt;author&gt;Skamp, K.&lt;/author&gt;&lt;/authors&gt;&lt;/contributors&gt;&lt;titles&gt;&lt;title&gt;A longitudinal study of the influences of primary and secondary school, university and practicum on student teachers&amp;apos; images of effective primary science practice&lt;/title&gt;&lt;secondary-title&gt;International Journal of Science Education&lt;/secondary-title&gt;&lt;/titles&gt;&lt;periodical&gt;&lt;full-title&gt;International Journal of Science Education&lt;/full-title&gt;&lt;/periodical&gt;&lt;pages&gt;227-245&lt;/pages&gt;&lt;volume&gt;23&lt;/volume&gt;&lt;dates&gt;&lt;year&gt;2001&lt;/year&gt;&lt;/dates&gt;&lt;urls&gt;&lt;/urls&gt;&lt;/record&gt;&lt;/Cite&gt;&lt;/EndNote&gt;</w:instrText>
      </w:r>
      <w:r w:rsidR="004E1A9E" w:rsidRPr="00564626">
        <w:rPr>
          <w:rFonts w:ascii="Times New Roman" w:eastAsia="Times New Roman" w:hAnsi="Times New Roman" w:cs="Times New Roman"/>
          <w:bCs/>
          <w:color w:val="auto"/>
        </w:rPr>
        <w:fldChar w:fldCharType="separate"/>
      </w:r>
      <w:r w:rsidRPr="00564626">
        <w:rPr>
          <w:rFonts w:ascii="Times New Roman" w:eastAsia="Times New Roman" w:hAnsi="Times New Roman" w:cs="Times New Roman"/>
          <w:bCs/>
          <w:noProof/>
          <w:color w:val="auto"/>
        </w:rPr>
        <w:t>(</w:t>
      </w:r>
      <w:hyperlink w:anchor="_ENREF_118" w:tooltip="Skamp, 2001 #1252" w:history="1">
        <w:r w:rsidR="00D232E9" w:rsidRPr="00564626">
          <w:rPr>
            <w:rFonts w:ascii="Times New Roman" w:eastAsia="Times New Roman" w:hAnsi="Times New Roman" w:cs="Times New Roman"/>
            <w:bCs/>
            <w:noProof/>
            <w:color w:val="auto"/>
          </w:rPr>
          <w:t>e.g. Skamp, 2001</w:t>
        </w:r>
      </w:hyperlink>
      <w:r w:rsidRPr="00564626">
        <w:rPr>
          <w:rFonts w:ascii="Times New Roman" w:eastAsia="Times New Roman" w:hAnsi="Times New Roman" w:cs="Times New Roman"/>
          <w:bCs/>
          <w:noProof/>
          <w:color w:val="auto"/>
        </w:rPr>
        <w:t>)</w:t>
      </w:r>
      <w:r w:rsidR="004E1A9E" w:rsidRPr="00564626">
        <w:rPr>
          <w:rFonts w:ascii="Times New Roman" w:eastAsia="Times New Roman" w:hAnsi="Times New Roman" w:cs="Times New Roman"/>
          <w:bCs/>
          <w:color w:val="auto"/>
        </w:rPr>
        <w:fldChar w:fldCharType="end"/>
      </w:r>
      <w:r w:rsidRPr="00564626">
        <w:rPr>
          <w:rFonts w:ascii="Times New Roman" w:eastAsia="Times New Roman" w:hAnsi="Times New Roman" w:cs="Times New Roman"/>
          <w:bCs/>
          <w:color w:val="auto"/>
        </w:rPr>
        <w:t>.</w:t>
      </w:r>
    </w:p>
    <w:p w:rsidR="001A686B" w:rsidRPr="00564626" w:rsidRDefault="001A686B" w:rsidP="001A686B">
      <w:pPr>
        <w:pStyle w:val="ListParagraph"/>
        <w:numPr>
          <w:ilvl w:val="0"/>
          <w:numId w:val="14"/>
        </w:numPr>
        <w:spacing w:line="480" w:lineRule="auto"/>
        <w:rPr>
          <w:rFonts w:ascii="Times New Roman" w:eastAsia="Times New Roman" w:hAnsi="Times New Roman" w:cs="Times New Roman"/>
          <w:bCs/>
          <w:color w:val="auto"/>
        </w:rPr>
      </w:pPr>
      <w:r w:rsidRPr="00564626">
        <w:rPr>
          <w:rFonts w:ascii="Times New Roman" w:eastAsia="Times New Roman" w:hAnsi="Times New Roman" w:cs="Times New Roman"/>
          <w:bCs/>
          <w:color w:val="auto"/>
        </w:rPr>
        <w:t>Examine additional factors that contribute to perceptions on teaching science. In this study, participants discussed the importance of knowledge base content and vocabulary, which is expected due to the nature of deaf education preparation and deaf education textbooks. Teaching science, as well as other content areas, should be from a social cultural learning perspective to which knowledge is generated through language and interaction. Preservice teachers in this study may possess varying epistemological views, traditional or constructivist, on teac</w:t>
      </w:r>
      <w:r w:rsidR="00BC5AEF" w:rsidRPr="00564626">
        <w:rPr>
          <w:rFonts w:ascii="Times New Roman" w:eastAsia="Times New Roman" w:hAnsi="Times New Roman" w:cs="Times New Roman"/>
          <w:bCs/>
          <w:color w:val="auto"/>
        </w:rPr>
        <w:t>hing science. Looking closely at</w:t>
      </w:r>
      <w:r w:rsidRPr="00564626">
        <w:rPr>
          <w:rFonts w:ascii="Times New Roman" w:eastAsia="Times New Roman" w:hAnsi="Times New Roman" w:cs="Times New Roman"/>
          <w:bCs/>
          <w:color w:val="auto"/>
        </w:rPr>
        <w:t xml:space="preserve"> these views may contribute to what was learned on current perceptions</w:t>
      </w:r>
      <w:r w:rsidR="00BC5AEF" w:rsidRPr="00564626">
        <w:rPr>
          <w:rFonts w:ascii="Times New Roman" w:eastAsia="Times New Roman" w:hAnsi="Times New Roman" w:cs="Times New Roman"/>
          <w:bCs/>
          <w:color w:val="auto"/>
        </w:rPr>
        <w:t xml:space="preserve"> of teaching science. In regard</w:t>
      </w:r>
      <w:r w:rsidRPr="00564626">
        <w:rPr>
          <w:rFonts w:ascii="Times New Roman" w:eastAsia="Times New Roman" w:hAnsi="Times New Roman" w:cs="Times New Roman"/>
          <w:bCs/>
          <w:color w:val="auto"/>
        </w:rPr>
        <w:t xml:space="preserve"> to these views, literature suggest that teachers with constructivist views on science teaching implement better practices and engage in dialogue with students </w:t>
      </w:r>
      <w:r w:rsidR="004E1A9E" w:rsidRPr="00564626">
        <w:rPr>
          <w:rFonts w:ascii="Times New Roman" w:eastAsia="Times New Roman" w:hAnsi="Times New Roman" w:cs="Times New Roman"/>
          <w:bCs/>
          <w:color w:val="auto"/>
        </w:rPr>
        <w:fldChar w:fldCharType="begin"/>
      </w:r>
      <w:r w:rsidRPr="00564626">
        <w:rPr>
          <w:rFonts w:ascii="Times New Roman" w:eastAsia="Times New Roman" w:hAnsi="Times New Roman" w:cs="Times New Roman"/>
          <w:bCs/>
          <w:color w:val="auto"/>
        </w:rPr>
        <w:instrText xml:space="preserve"> ADDIN EN.CITE &lt;EndNote&gt;&lt;Cite&gt;&lt;Author&gt;Hasweh&lt;/Author&gt;&lt;Year&gt;1996&lt;/Year&gt;&lt;RecNum&gt;1251&lt;/RecNum&gt;&lt;DisplayText&gt;(Hasweh, 1996)&lt;/DisplayText&gt;&lt;record&gt;&lt;rec-number&gt;1251&lt;/rec-number&gt;&lt;foreign-keys&gt;&lt;key app="EN" db-id="szeszd905ssr9aed5p0x9tsleat0sdaea5pf"&gt;1251&lt;/key&gt;&lt;/foreign-keys&gt;&lt;ref-type name="Journal Article"&gt;17&lt;/ref-type&gt;&lt;contributors&gt;&lt;authors&gt;&lt;author&gt;Hasweh, M. Z.&lt;/author&gt;&lt;/authors&gt;&lt;/contributors&gt;&lt;titles&gt;&lt;title&gt;Effects of science teachers&amp;apos; epistemological beliefs in teaching&lt;/title&gt;&lt;secondary-title&gt;Journal of Research in Science Teaching&lt;/secondary-title&gt;&lt;/titles&gt;&lt;periodical&gt;&lt;full-title&gt;Journal of Research in Science Teaching&lt;/full-title&gt;&lt;/periodical&gt;&lt;pages&gt;47-64&lt;/pages&gt;&lt;volume&gt;33&lt;/volume&gt;&lt;dates&gt;&lt;year&gt;1996&lt;/year&gt;&lt;/dates&gt;&lt;urls&gt;&lt;/urls&gt;&lt;/record&gt;&lt;/Cite&gt;&lt;/EndNote&gt;</w:instrText>
      </w:r>
      <w:r w:rsidR="004E1A9E" w:rsidRPr="00564626">
        <w:rPr>
          <w:rFonts w:ascii="Times New Roman" w:eastAsia="Times New Roman" w:hAnsi="Times New Roman" w:cs="Times New Roman"/>
          <w:bCs/>
          <w:color w:val="auto"/>
        </w:rPr>
        <w:fldChar w:fldCharType="separate"/>
      </w:r>
      <w:r w:rsidRPr="00564626">
        <w:rPr>
          <w:rFonts w:ascii="Times New Roman" w:eastAsia="Times New Roman" w:hAnsi="Times New Roman" w:cs="Times New Roman"/>
          <w:bCs/>
          <w:noProof/>
          <w:color w:val="auto"/>
        </w:rPr>
        <w:t>(</w:t>
      </w:r>
      <w:hyperlink w:anchor="_ENREF_53" w:tooltip="Hasweh, 1996 #1251" w:history="1">
        <w:r w:rsidR="00D232E9" w:rsidRPr="00564626">
          <w:rPr>
            <w:rFonts w:ascii="Times New Roman" w:eastAsia="Times New Roman" w:hAnsi="Times New Roman" w:cs="Times New Roman"/>
            <w:bCs/>
            <w:noProof/>
            <w:color w:val="auto"/>
          </w:rPr>
          <w:t>Hasweh, 1996</w:t>
        </w:r>
      </w:hyperlink>
      <w:r w:rsidRPr="00564626">
        <w:rPr>
          <w:rFonts w:ascii="Times New Roman" w:eastAsia="Times New Roman" w:hAnsi="Times New Roman" w:cs="Times New Roman"/>
          <w:bCs/>
          <w:noProof/>
          <w:color w:val="auto"/>
        </w:rPr>
        <w:t>)</w:t>
      </w:r>
      <w:r w:rsidR="004E1A9E" w:rsidRPr="00564626">
        <w:rPr>
          <w:rFonts w:ascii="Times New Roman" w:eastAsia="Times New Roman" w:hAnsi="Times New Roman" w:cs="Times New Roman"/>
          <w:bCs/>
          <w:color w:val="auto"/>
        </w:rPr>
        <w:fldChar w:fldCharType="end"/>
      </w:r>
      <w:r w:rsidRPr="00564626">
        <w:rPr>
          <w:rFonts w:ascii="Times New Roman" w:eastAsia="Times New Roman" w:hAnsi="Times New Roman" w:cs="Times New Roman"/>
          <w:bCs/>
          <w:color w:val="auto"/>
        </w:rPr>
        <w:t>.</w:t>
      </w:r>
    </w:p>
    <w:p w:rsidR="001A686B" w:rsidRPr="00564626" w:rsidRDefault="001A686B" w:rsidP="001A686B">
      <w:pPr>
        <w:pStyle w:val="ListParagraph"/>
        <w:numPr>
          <w:ilvl w:val="0"/>
          <w:numId w:val="14"/>
        </w:numPr>
        <w:spacing w:line="480" w:lineRule="auto"/>
        <w:rPr>
          <w:rFonts w:ascii="Times New Roman" w:eastAsia="Times New Roman" w:hAnsi="Times New Roman" w:cs="Times New Roman"/>
          <w:bCs/>
          <w:color w:val="auto"/>
        </w:rPr>
      </w:pPr>
      <w:r w:rsidRPr="00564626">
        <w:rPr>
          <w:rFonts w:ascii="Times New Roman" w:eastAsia="Times New Roman" w:hAnsi="Times New Roman" w:cs="Times New Roman"/>
          <w:bCs/>
          <w:color w:val="auto"/>
        </w:rPr>
        <w:t xml:space="preserve">Follow up with participants completing this course. Participants did not have the opportunity to work with mentor teachers </w:t>
      </w:r>
      <w:r w:rsidR="00BC5AEF" w:rsidRPr="00564626">
        <w:rPr>
          <w:rFonts w:ascii="Times New Roman" w:eastAsia="Times New Roman" w:hAnsi="Times New Roman" w:cs="Times New Roman"/>
          <w:bCs/>
          <w:color w:val="auto"/>
        </w:rPr>
        <w:t xml:space="preserve">who </w:t>
      </w:r>
      <w:r w:rsidRPr="00564626">
        <w:rPr>
          <w:rFonts w:ascii="Times New Roman" w:eastAsia="Times New Roman" w:hAnsi="Times New Roman" w:cs="Times New Roman"/>
          <w:bCs/>
          <w:color w:val="auto"/>
        </w:rPr>
        <w:t xml:space="preserve">used </w:t>
      </w:r>
      <w:r w:rsidR="00230906" w:rsidRPr="00564626">
        <w:rPr>
          <w:rFonts w:ascii="Times New Roman" w:eastAsia="Times New Roman" w:hAnsi="Times New Roman" w:cs="Times New Roman"/>
          <w:bCs/>
          <w:color w:val="auto"/>
        </w:rPr>
        <w:t>SI</w:t>
      </w:r>
      <w:r w:rsidR="00BC5AEF" w:rsidRPr="00564626">
        <w:rPr>
          <w:rFonts w:ascii="Times New Roman" w:eastAsia="Times New Roman" w:hAnsi="Times New Roman" w:cs="Times New Roman"/>
          <w:bCs/>
          <w:color w:val="auto"/>
        </w:rPr>
        <w:t>, due to the way the school is departmentalized. This brings up questions about</w:t>
      </w:r>
      <w:r w:rsidRPr="00564626">
        <w:rPr>
          <w:rFonts w:ascii="Times New Roman" w:eastAsia="Times New Roman" w:hAnsi="Times New Roman" w:cs="Times New Roman"/>
          <w:bCs/>
          <w:color w:val="auto"/>
        </w:rPr>
        <w:t xml:space="preserve"> how participants will implement best practices without the experiences during field placement. New teachers working closely with mentor teachers that utilize </w:t>
      </w:r>
      <w:r w:rsidR="00230906" w:rsidRPr="00564626">
        <w:rPr>
          <w:rFonts w:ascii="Times New Roman" w:eastAsia="Times New Roman" w:hAnsi="Times New Roman" w:cs="Times New Roman"/>
          <w:bCs/>
          <w:color w:val="auto"/>
        </w:rPr>
        <w:t>SI</w:t>
      </w:r>
      <w:r w:rsidRPr="00564626">
        <w:rPr>
          <w:rFonts w:ascii="Times New Roman" w:eastAsia="Times New Roman" w:hAnsi="Times New Roman" w:cs="Times New Roman"/>
          <w:bCs/>
          <w:color w:val="auto"/>
        </w:rPr>
        <w:t xml:space="preserve"> improve on implementation of scientific practices. Science education preservice teachers are typically placed with mentors that teach science; however, deaf education preservice teachers are placed with any teacher in K-12. This presents concerns on the lack of opportunity for mentorship on best practices in science teaching. Preservice teachers that work closely with mentor teachers that implement </w:t>
      </w:r>
      <w:r w:rsidR="00230906" w:rsidRPr="00564626">
        <w:rPr>
          <w:rFonts w:ascii="Times New Roman" w:eastAsia="Times New Roman" w:hAnsi="Times New Roman" w:cs="Times New Roman"/>
          <w:bCs/>
          <w:color w:val="auto"/>
        </w:rPr>
        <w:t>SI</w:t>
      </w:r>
      <w:r w:rsidRPr="00564626">
        <w:rPr>
          <w:rFonts w:ascii="Times New Roman" w:eastAsia="Times New Roman" w:hAnsi="Times New Roman" w:cs="Times New Roman"/>
          <w:bCs/>
          <w:color w:val="auto"/>
        </w:rPr>
        <w:t xml:space="preserve"> have changed from traditional to constructivist views on teaching science </w:t>
      </w:r>
      <w:r w:rsidR="004E1A9E" w:rsidRPr="00564626">
        <w:rPr>
          <w:rFonts w:ascii="Times New Roman" w:eastAsia="Times New Roman" w:hAnsi="Times New Roman" w:cs="Times New Roman"/>
          <w:bCs/>
          <w:color w:val="auto"/>
        </w:rPr>
        <w:fldChar w:fldCharType="begin"/>
      </w:r>
      <w:r w:rsidRPr="00564626">
        <w:rPr>
          <w:rFonts w:ascii="Times New Roman" w:eastAsia="Times New Roman" w:hAnsi="Times New Roman" w:cs="Times New Roman"/>
          <w:bCs/>
          <w:color w:val="auto"/>
        </w:rPr>
        <w:instrText xml:space="preserve"> ADDIN EN.CITE &lt;EndNote&gt;&lt;Cite&gt;&lt;Author&gt;Skamp&lt;/Author&gt;&lt;Year&gt;2001&lt;/Year&gt;&lt;RecNum&gt;1252&lt;/RecNum&gt;&lt;Prefix&gt;e.g. &lt;/Prefix&gt;&lt;DisplayText&gt;(e.g. Haney &amp;amp; McArthur, 2002; Skamp, 2001)&lt;/DisplayText&gt;&lt;record&gt;&lt;rec-number&gt;1252&lt;/rec-number&gt;&lt;foreign-keys&gt;&lt;key app="EN" db-id="szeszd905ssr9aed5p0x9tsleat0sdaea5pf"&gt;1252&lt;/key&gt;&lt;/foreign-keys&gt;&lt;ref-type name="Journal Article"&gt;17&lt;/ref-type&gt;&lt;contributors&gt;&lt;authors&gt;&lt;author&gt;Skamp, K.&lt;/author&gt;&lt;/authors&gt;&lt;/contributors&gt;&lt;titles&gt;&lt;title&gt;A longitudinal study of the influences of primary and secondary school, university and practicum on student teachers&amp;apos; images of effective primary science practice&lt;/title&gt;&lt;secondary-title&gt;International Journal of Science Education&lt;/secondary-title&gt;&lt;/titles&gt;&lt;periodical&gt;&lt;full-title&gt;International Journal of Science Education&lt;/full-title&gt;&lt;/periodical&gt;&lt;pages&gt;227-245&lt;/pages&gt;&lt;volume&gt;23&lt;/volume&gt;&lt;dates&gt;&lt;year&gt;2001&lt;/year&gt;&lt;/dates&gt;&lt;urls&gt;&lt;/urls&gt;&lt;/record&gt;&lt;/Cite&gt;&lt;Cite&gt;&lt;Author&gt;Haney&lt;/Author&gt;&lt;Year&gt;2002&lt;/Year&gt;&lt;RecNum&gt;1249&lt;/RecNum&gt;&lt;record&gt;&lt;rec-number&gt;1249&lt;/rec-number&gt;&lt;foreign-keys&gt;&lt;key app="EN" db-id="szeszd905ssr9aed5p0x9tsleat0sdaea5pf"&gt;1249&lt;/key&gt;&lt;/foreign-keys&gt;&lt;ref-type name="Journal Article"&gt;17&lt;/ref-type&gt;&lt;contributors&gt;&lt;authors&gt;&lt;author&gt;Haney, J. J.&lt;/author&gt;&lt;author&gt;McArthur, J.&lt;/author&gt;&lt;/authors&gt;&lt;/contributors&gt;&lt;titles&gt;&lt;title&gt;Four case studies of prospective science teachers&amp;apos; beliefs concerning constructivist teaching practices&lt;/title&gt;&lt;secondary-title&gt;Science Education&lt;/secondary-title&gt;&lt;/titles&gt;&lt;periodical&gt;&lt;full-title&gt;Science Education&lt;/full-title&gt;&lt;/periodical&gt;&lt;pages&gt;783-802&lt;/pages&gt;&lt;volume&gt;86&lt;/volume&gt;&lt;dates&gt;&lt;year&gt;2002&lt;/year&gt;&lt;/dates&gt;&lt;urls&gt;&lt;/urls&gt;&lt;/record&gt;&lt;/Cite&gt;&lt;/EndNote&gt;</w:instrText>
      </w:r>
      <w:r w:rsidR="004E1A9E" w:rsidRPr="00564626">
        <w:rPr>
          <w:rFonts w:ascii="Times New Roman" w:eastAsia="Times New Roman" w:hAnsi="Times New Roman" w:cs="Times New Roman"/>
          <w:bCs/>
          <w:color w:val="auto"/>
        </w:rPr>
        <w:fldChar w:fldCharType="separate"/>
      </w:r>
      <w:r w:rsidRPr="00564626">
        <w:rPr>
          <w:rFonts w:ascii="Times New Roman" w:eastAsia="Times New Roman" w:hAnsi="Times New Roman" w:cs="Times New Roman"/>
          <w:bCs/>
          <w:noProof/>
          <w:color w:val="auto"/>
        </w:rPr>
        <w:t xml:space="preserve">(e.g. </w:t>
      </w:r>
      <w:hyperlink w:anchor="_ENREF_52" w:tooltip="Haney, 2002 #1249" w:history="1">
        <w:r w:rsidR="00D232E9" w:rsidRPr="00564626">
          <w:rPr>
            <w:rFonts w:ascii="Times New Roman" w:eastAsia="Times New Roman" w:hAnsi="Times New Roman" w:cs="Times New Roman"/>
            <w:bCs/>
            <w:noProof/>
            <w:color w:val="auto"/>
          </w:rPr>
          <w:t>Haney &amp; McArthur, 2002</w:t>
        </w:r>
      </w:hyperlink>
      <w:r w:rsidRPr="00564626">
        <w:rPr>
          <w:rFonts w:ascii="Times New Roman" w:eastAsia="Times New Roman" w:hAnsi="Times New Roman" w:cs="Times New Roman"/>
          <w:bCs/>
          <w:noProof/>
          <w:color w:val="auto"/>
        </w:rPr>
        <w:t xml:space="preserve">; </w:t>
      </w:r>
      <w:hyperlink w:anchor="_ENREF_118" w:tooltip="Skamp, 2001 #1252" w:history="1">
        <w:r w:rsidR="00D232E9" w:rsidRPr="00564626">
          <w:rPr>
            <w:rFonts w:ascii="Times New Roman" w:eastAsia="Times New Roman" w:hAnsi="Times New Roman" w:cs="Times New Roman"/>
            <w:bCs/>
            <w:noProof/>
            <w:color w:val="auto"/>
          </w:rPr>
          <w:t>Skamp, 2001</w:t>
        </w:r>
      </w:hyperlink>
      <w:r w:rsidRPr="00564626">
        <w:rPr>
          <w:rFonts w:ascii="Times New Roman" w:eastAsia="Times New Roman" w:hAnsi="Times New Roman" w:cs="Times New Roman"/>
          <w:bCs/>
          <w:noProof/>
          <w:color w:val="auto"/>
        </w:rPr>
        <w:t>)</w:t>
      </w:r>
      <w:r w:rsidR="004E1A9E" w:rsidRPr="00564626">
        <w:rPr>
          <w:rFonts w:ascii="Times New Roman" w:eastAsia="Times New Roman" w:hAnsi="Times New Roman" w:cs="Times New Roman"/>
          <w:bCs/>
          <w:color w:val="auto"/>
        </w:rPr>
        <w:fldChar w:fldCharType="end"/>
      </w:r>
      <w:r w:rsidRPr="00564626">
        <w:rPr>
          <w:rFonts w:ascii="Times New Roman" w:eastAsia="Times New Roman" w:hAnsi="Times New Roman" w:cs="Times New Roman"/>
          <w:bCs/>
          <w:color w:val="auto"/>
        </w:rPr>
        <w:t>.</w:t>
      </w:r>
    </w:p>
    <w:p w:rsidR="006574AA" w:rsidRPr="00564626" w:rsidRDefault="001A686B" w:rsidP="006574AA">
      <w:pPr>
        <w:pStyle w:val="ListParagraph"/>
        <w:numPr>
          <w:ilvl w:val="0"/>
          <w:numId w:val="14"/>
        </w:numPr>
        <w:spacing w:line="480" w:lineRule="auto"/>
        <w:rPr>
          <w:rFonts w:ascii="Times New Roman" w:eastAsia="Times New Roman" w:hAnsi="Times New Roman" w:cs="Times New Roman"/>
          <w:bCs/>
          <w:color w:val="auto"/>
        </w:rPr>
      </w:pPr>
      <w:r w:rsidRPr="00564626">
        <w:rPr>
          <w:rFonts w:ascii="Times New Roman" w:eastAsia="Times New Roman" w:hAnsi="Times New Roman" w:cs="Times New Roman"/>
          <w:bCs/>
          <w:color w:val="auto"/>
        </w:rPr>
        <w:t xml:space="preserve">Investigate professional development opportunities and effectiveness in regard to teaching </w:t>
      </w:r>
      <w:r w:rsidR="00230906" w:rsidRPr="00564626">
        <w:rPr>
          <w:rFonts w:ascii="Times New Roman" w:eastAsia="Times New Roman" w:hAnsi="Times New Roman" w:cs="Times New Roman"/>
          <w:bCs/>
          <w:color w:val="auto"/>
        </w:rPr>
        <w:t>SI</w:t>
      </w:r>
      <w:r w:rsidRPr="00564626">
        <w:rPr>
          <w:rFonts w:ascii="Times New Roman" w:eastAsia="Times New Roman" w:hAnsi="Times New Roman" w:cs="Times New Roman"/>
          <w:bCs/>
          <w:color w:val="auto"/>
        </w:rPr>
        <w:t xml:space="preserve"> to </w:t>
      </w:r>
      <w:r w:rsidR="001E3718" w:rsidRPr="00564626">
        <w:rPr>
          <w:rFonts w:ascii="Times New Roman" w:eastAsia="Times New Roman" w:hAnsi="Times New Roman" w:cs="Times New Roman"/>
          <w:bCs/>
          <w:color w:val="auto"/>
        </w:rPr>
        <w:t>DHH</w:t>
      </w:r>
      <w:r w:rsidRPr="00564626">
        <w:rPr>
          <w:rFonts w:ascii="Times New Roman" w:eastAsia="Times New Roman" w:hAnsi="Times New Roman" w:cs="Times New Roman"/>
          <w:bCs/>
          <w:color w:val="auto"/>
        </w:rPr>
        <w:t xml:space="preserve"> students. Professional development is an oppor</w:t>
      </w:r>
      <w:r w:rsidR="00BC5AEF" w:rsidRPr="00564626">
        <w:rPr>
          <w:rFonts w:ascii="Times New Roman" w:eastAsia="Times New Roman" w:hAnsi="Times New Roman" w:cs="Times New Roman"/>
          <w:bCs/>
          <w:color w:val="auto"/>
        </w:rPr>
        <w:t xml:space="preserve">tunity for teachers to learn about </w:t>
      </w:r>
      <w:r w:rsidRPr="00564626">
        <w:rPr>
          <w:rFonts w:ascii="Times New Roman" w:eastAsia="Times New Roman" w:hAnsi="Times New Roman" w:cs="Times New Roman"/>
          <w:bCs/>
          <w:color w:val="auto"/>
        </w:rPr>
        <w:t xml:space="preserve">current trends in teaching and to immediately apply in the classroom. However, professional development provided by the school or workplace is typically centered on language development and literacy </w:t>
      </w:r>
      <w:r w:rsidR="004E1A9E" w:rsidRPr="00564626">
        <w:rPr>
          <w:rFonts w:ascii="Times New Roman" w:eastAsia="Times New Roman" w:hAnsi="Times New Roman" w:cs="Times New Roman"/>
          <w:bCs/>
          <w:color w:val="auto"/>
        </w:rPr>
        <w:fldChar w:fldCharType="begin"/>
      </w:r>
      <w:r w:rsidRPr="00564626">
        <w:rPr>
          <w:rFonts w:ascii="Times New Roman" w:eastAsia="Times New Roman" w:hAnsi="Times New Roman" w:cs="Times New Roman"/>
          <w:bCs/>
          <w:color w:val="auto"/>
        </w:rPr>
        <w:instrText xml:space="preserve"> ADDIN EN.CITE &lt;EndNote&gt;&lt;Cite&gt;&lt;Author&gt;Rosen&lt;/Author&gt;&lt;Year&gt;2005&lt;/Year&gt;&lt;RecNum&gt;1256&lt;/RecNum&gt;&lt;DisplayText&gt;(Rosen, 2005)&lt;/DisplayText&gt;&lt;record&gt;&lt;rec-number&gt;1256&lt;/rec-number&gt;&lt;foreign-keys&gt;&lt;key app="EN" db-id="szeszd905ssr9aed5p0x9tsleat0sdaea5pf"&gt;1256&lt;/key&gt;&lt;/foreign-keys&gt;&lt;ref-type name="Conference Paper"&gt;47&lt;/ref-type&gt;&lt;contributors&gt;&lt;authors&gt;&lt;author&gt;Rosen, R.&lt;/author&gt;&lt;/authors&gt;&lt;/contributors&gt;&lt;titles&gt;&lt;title&gt;Teachers of deaf students: Quality, certifications and professional development: A 2004 CED Survey&lt;/title&gt;&lt;secondary-title&gt;Association of College Educators of the Deaf and Hard of Hearing&lt;/secondary-title&gt;&lt;/titles&gt;&lt;dates&gt;&lt;year&gt;2005&lt;/year&gt;&lt;/dates&gt;&lt;pub-location&gt;Banff, Canada&lt;/pub-location&gt;&lt;urls&gt;&lt;/urls&gt;&lt;/record&gt;&lt;/Cite&gt;&lt;/EndNote&gt;</w:instrText>
      </w:r>
      <w:r w:rsidR="004E1A9E" w:rsidRPr="00564626">
        <w:rPr>
          <w:rFonts w:ascii="Times New Roman" w:eastAsia="Times New Roman" w:hAnsi="Times New Roman" w:cs="Times New Roman"/>
          <w:bCs/>
          <w:color w:val="auto"/>
        </w:rPr>
        <w:fldChar w:fldCharType="separate"/>
      </w:r>
      <w:r w:rsidRPr="00564626">
        <w:rPr>
          <w:rFonts w:ascii="Times New Roman" w:eastAsia="Times New Roman" w:hAnsi="Times New Roman" w:cs="Times New Roman"/>
          <w:bCs/>
          <w:noProof/>
          <w:color w:val="auto"/>
        </w:rPr>
        <w:t>(</w:t>
      </w:r>
      <w:hyperlink w:anchor="_ENREF_108" w:tooltip="Rosen, 2005 #1256" w:history="1">
        <w:r w:rsidR="00D232E9" w:rsidRPr="00564626">
          <w:rPr>
            <w:rFonts w:ascii="Times New Roman" w:eastAsia="Times New Roman" w:hAnsi="Times New Roman" w:cs="Times New Roman"/>
            <w:bCs/>
            <w:noProof/>
            <w:color w:val="auto"/>
          </w:rPr>
          <w:t>Rosen, 2005</w:t>
        </w:r>
      </w:hyperlink>
      <w:r w:rsidRPr="00564626">
        <w:rPr>
          <w:rFonts w:ascii="Times New Roman" w:eastAsia="Times New Roman" w:hAnsi="Times New Roman" w:cs="Times New Roman"/>
          <w:bCs/>
          <w:noProof/>
          <w:color w:val="auto"/>
        </w:rPr>
        <w:t>)</w:t>
      </w:r>
      <w:r w:rsidR="004E1A9E" w:rsidRPr="00564626">
        <w:rPr>
          <w:rFonts w:ascii="Times New Roman" w:eastAsia="Times New Roman" w:hAnsi="Times New Roman" w:cs="Times New Roman"/>
          <w:bCs/>
          <w:color w:val="auto"/>
        </w:rPr>
        <w:fldChar w:fldCharType="end"/>
      </w:r>
      <w:r w:rsidRPr="00564626">
        <w:rPr>
          <w:rFonts w:ascii="Times New Roman" w:eastAsia="Times New Roman" w:hAnsi="Times New Roman" w:cs="Times New Roman"/>
          <w:bCs/>
          <w:color w:val="auto"/>
        </w:rPr>
        <w:t xml:space="preserve">. Teachers may benefit from professional learning opportunities with explicit examples on how to embed language in science and modeling of scientific practices. A model on interactive writing in deaf education has impacted implementation of writing strategies </w:t>
      </w:r>
      <w:r w:rsidR="004E1A9E" w:rsidRPr="00564626">
        <w:rPr>
          <w:rFonts w:ascii="Times New Roman" w:eastAsia="Times New Roman" w:hAnsi="Times New Roman" w:cs="Times New Roman"/>
          <w:bCs/>
          <w:color w:val="auto"/>
        </w:rPr>
        <w:fldChar w:fldCharType="begin"/>
      </w:r>
      <w:r w:rsidRPr="00564626">
        <w:rPr>
          <w:rFonts w:ascii="Times New Roman" w:eastAsia="Times New Roman" w:hAnsi="Times New Roman" w:cs="Times New Roman"/>
          <w:bCs/>
          <w:color w:val="auto"/>
        </w:rPr>
        <w:instrText xml:space="preserve"> ADDIN EN.CITE &lt;EndNote&gt;&lt;Cite&gt;&lt;Author&gt;Stephenson&lt;/Author&gt;&lt;Year&gt;2012&lt;/Year&gt;&lt;RecNum&gt;1257&lt;/RecNum&gt;&lt;DisplayText&gt;(Stephenson, Wolbers, Dostal, &amp;amp; Skeritt, 2012)&lt;/DisplayText&gt;&lt;record&gt;&lt;rec-number&gt;1257&lt;/rec-number&gt;&lt;foreign-keys&gt;&lt;key app="EN" db-id="szeszd905ssr9aed5p0x9tsleat0sdaea5pf"&gt;1257&lt;/key&gt;&lt;/foreign-keys&gt;&lt;ref-type name="Conference Paper"&gt;47&lt;/ref-type&gt;&lt;contributors&gt;&lt;authors&gt;&lt;author&gt;Stephenson, B.&lt;/author&gt;&lt;author&gt;Wolbers, K.&lt;/author&gt;&lt;author&gt;Dostal, H.&lt;/author&gt;&lt;author&gt;Skeritt, P.&lt;/author&gt;&lt;/authors&gt;&lt;/contributors&gt;&lt;titles&gt;&lt;title&gt;Impact of professional development on classroom implementation of strategic and interactive writing instruction (SIWI)&lt;/title&gt;&lt;secondary-title&gt;Association of College Educators of the Deaf and Hard of Hearing&lt;/secondary-title&gt;&lt;/titles&gt;&lt;dates&gt;&lt;year&gt;2012&lt;/year&gt;&lt;/dates&gt;&lt;pub-location&gt;Jacksonville, FL&lt;/pub-location&gt;&lt;urls&gt;&lt;/urls&gt;&lt;/record&gt;&lt;/Cite&gt;&lt;/EndNote&gt;</w:instrText>
      </w:r>
      <w:r w:rsidR="004E1A9E" w:rsidRPr="00564626">
        <w:rPr>
          <w:rFonts w:ascii="Times New Roman" w:eastAsia="Times New Roman" w:hAnsi="Times New Roman" w:cs="Times New Roman"/>
          <w:bCs/>
          <w:color w:val="auto"/>
        </w:rPr>
        <w:fldChar w:fldCharType="separate"/>
      </w:r>
      <w:r w:rsidRPr="00564626">
        <w:rPr>
          <w:rFonts w:ascii="Times New Roman" w:eastAsia="Times New Roman" w:hAnsi="Times New Roman" w:cs="Times New Roman"/>
          <w:bCs/>
          <w:noProof/>
          <w:color w:val="auto"/>
        </w:rPr>
        <w:t>(</w:t>
      </w:r>
      <w:hyperlink w:anchor="_ENREF_122" w:tooltip="Stephenson, 2012 #1257" w:history="1">
        <w:r w:rsidR="00D232E9" w:rsidRPr="00564626">
          <w:rPr>
            <w:rFonts w:ascii="Times New Roman" w:eastAsia="Times New Roman" w:hAnsi="Times New Roman" w:cs="Times New Roman"/>
            <w:bCs/>
            <w:noProof/>
            <w:color w:val="auto"/>
          </w:rPr>
          <w:t>Stephenson, Wolbers, Dostal, &amp; Skeritt, 2012</w:t>
        </w:r>
      </w:hyperlink>
      <w:r w:rsidRPr="00564626">
        <w:rPr>
          <w:rFonts w:ascii="Times New Roman" w:eastAsia="Times New Roman" w:hAnsi="Times New Roman" w:cs="Times New Roman"/>
          <w:bCs/>
          <w:noProof/>
          <w:color w:val="auto"/>
        </w:rPr>
        <w:t>)</w:t>
      </w:r>
      <w:r w:rsidR="004E1A9E" w:rsidRPr="00564626">
        <w:rPr>
          <w:rFonts w:ascii="Times New Roman" w:eastAsia="Times New Roman" w:hAnsi="Times New Roman" w:cs="Times New Roman"/>
          <w:bCs/>
          <w:color w:val="auto"/>
        </w:rPr>
        <w:fldChar w:fldCharType="end"/>
      </w:r>
      <w:r w:rsidRPr="00564626">
        <w:rPr>
          <w:rFonts w:ascii="Times New Roman" w:eastAsia="Times New Roman" w:hAnsi="Times New Roman" w:cs="Times New Roman"/>
          <w:bCs/>
          <w:color w:val="auto"/>
        </w:rPr>
        <w:t xml:space="preserve"> and </w:t>
      </w:r>
      <w:r w:rsidR="00BC5AEF" w:rsidRPr="00564626">
        <w:rPr>
          <w:rFonts w:ascii="Times New Roman" w:eastAsia="Times New Roman" w:hAnsi="Times New Roman" w:cs="Times New Roman"/>
          <w:bCs/>
          <w:color w:val="auto"/>
        </w:rPr>
        <w:t xml:space="preserve">research could </w:t>
      </w:r>
      <w:r w:rsidRPr="00564626">
        <w:rPr>
          <w:rFonts w:ascii="Times New Roman" w:eastAsia="Times New Roman" w:hAnsi="Times New Roman" w:cs="Times New Roman"/>
          <w:bCs/>
          <w:color w:val="auto"/>
        </w:rPr>
        <w:t xml:space="preserve">potentially explore this model incorporating literacy practices in science. Additionally, professional development to incorporate opportunities for teachers to experience </w:t>
      </w:r>
      <w:r w:rsidR="00230906" w:rsidRPr="00564626">
        <w:rPr>
          <w:rFonts w:ascii="Times New Roman" w:eastAsia="Times New Roman" w:hAnsi="Times New Roman" w:cs="Times New Roman"/>
          <w:bCs/>
          <w:color w:val="auto"/>
        </w:rPr>
        <w:t>SI</w:t>
      </w:r>
      <w:r w:rsidRPr="00564626">
        <w:rPr>
          <w:rFonts w:ascii="Times New Roman" w:eastAsia="Times New Roman" w:hAnsi="Times New Roman" w:cs="Times New Roman"/>
          <w:bCs/>
          <w:color w:val="auto"/>
        </w:rPr>
        <w:t xml:space="preserve"> would be beneficial in improving awareness of practices. In a field-study program for science teachers of the deaf, teachers expressed improved views on the various practices used during the research study </w:t>
      </w:r>
      <w:r w:rsidR="004E1A9E" w:rsidRPr="00564626">
        <w:rPr>
          <w:rFonts w:ascii="Times New Roman" w:eastAsia="Times New Roman" w:hAnsi="Times New Roman" w:cs="Times New Roman"/>
          <w:bCs/>
          <w:color w:val="auto"/>
        </w:rPr>
        <w:fldChar w:fldCharType="begin"/>
      </w:r>
      <w:r w:rsidRPr="00564626">
        <w:rPr>
          <w:rFonts w:ascii="Times New Roman" w:eastAsia="Times New Roman" w:hAnsi="Times New Roman" w:cs="Times New Roman"/>
          <w:bCs/>
          <w:color w:val="auto"/>
        </w:rPr>
        <w:instrText xml:space="preserve"> ADDIN EN.CITE &lt;EndNote&gt;&lt;Cite&gt;&lt;Author&gt;Graham&lt;/Author&gt;&lt;Year&gt;2011&lt;/Year&gt;&lt;RecNum&gt;1258&lt;/RecNum&gt;&lt;DisplayText&gt;(Graham, Gabriel, &amp;amp; Hagevik, 2011)&lt;/DisplayText&gt;&lt;record&gt;&lt;rec-number&gt;1258&lt;/rec-number&gt;&lt;foreign-keys&gt;&lt;key app="EN" db-id="szeszd905ssr9aed5p0x9tsleat0sdaea5pf"&gt;1258&lt;/key&gt;&lt;/foreign-keys&gt;&lt;ref-type name="Conference Paper"&gt;47&lt;/ref-type&gt;&lt;contributors&gt;&lt;authors&gt;&lt;author&gt;Graham, S. C.&lt;/author&gt;&lt;author&gt;Gabriel, R.&lt;/author&gt;&lt;author&gt;Hagevik, R. A.&lt;/author&gt;&lt;/authors&gt;&lt;/contributors&gt;&lt;titles&gt;&lt;title&gt;Investigating science teacher&amp;apos;s environmental research experiences: The first step to highlighting professional development needs in deaf education&lt;/title&gt;&lt;secondary-title&gt;Association of Educators of the Deaf and Hard of Hearing&lt;/secondary-title&gt;&lt;/titles&gt;&lt;dates&gt;&lt;year&gt;2011&lt;/year&gt;&lt;/dates&gt;&lt;pub-location&gt;Fort Worth, TX&lt;/pub-location&gt;&lt;urls&gt;&lt;/urls&gt;&lt;/record&gt;&lt;/Cite&gt;&lt;/EndNote&gt;</w:instrText>
      </w:r>
      <w:r w:rsidR="004E1A9E" w:rsidRPr="00564626">
        <w:rPr>
          <w:rFonts w:ascii="Times New Roman" w:eastAsia="Times New Roman" w:hAnsi="Times New Roman" w:cs="Times New Roman"/>
          <w:bCs/>
          <w:color w:val="auto"/>
        </w:rPr>
        <w:fldChar w:fldCharType="separate"/>
      </w:r>
      <w:r w:rsidRPr="00564626">
        <w:rPr>
          <w:rFonts w:ascii="Times New Roman" w:eastAsia="Times New Roman" w:hAnsi="Times New Roman" w:cs="Times New Roman"/>
          <w:bCs/>
          <w:noProof/>
          <w:color w:val="auto"/>
        </w:rPr>
        <w:t>(</w:t>
      </w:r>
      <w:hyperlink w:anchor="_ENREF_45" w:tooltip="Graham, 2011 #1258" w:history="1">
        <w:r w:rsidR="00D232E9" w:rsidRPr="00564626">
          <w:rPr>
            <w:rFonts w:ascii="Times New Roman" w:eastAsia="Times New Roman" w:hAnsi="Times New Roman" w:cs="Times New Roman"/>
            <w:bCs/>
            <w:noProof/>
            <w:color w:val="auto"/>
          </w:rPr>
          <w:t>Graham, Gabriel, &amp; Hagevik, 2011</w:t>
        </w:r>
      </w:hyperlink>
      <w:r w:rsidRPr="00564626">
        <w:rPr>
          <w:rFonts w:ascii="Times New Roman" w:eastAsia="Times New Roman" w:hAnsi="Times New Roman" w:cs="Times New Roman"/>
          <w:bCs/>
          <w:noProof/>
          <w:color w:val="auto"/>
        </w:rPr>
        <w:t>)</w:t>
      </w:r>
      <w:r w:rsidR="004E1A9E" w:rsidRPr="00564626">
        <w:rPr>
          <w:rFonts w:ascii="Times New Roman" w:eastAsia="Times New Roman" w:hAnsi="Times New Roman" w:cs="Times New Roman"/>
          <w:bCs/>
          <w:color w:val="auto"/>
        </w:rPr>
        <w:fldChar w:fldCharType="end"/>
      </w:r>
      <w:r w:rsidRPr="00564626">
        <w:rPr>
          <w:rFonts w:ascii="Times New Roman" w:eastAsia="Times New Roman" w:hAnsi="Times New Roman" w:cs="Times New Roman"/>
          <w:bCs/>
          <w:color w:val="auto"/>
        </w:rPr>
        <w:t xml:space="preserve">. </w:t>
      </w:r>
    </w:p>
    <w:p w:rsidR="001A686B" w:rsidRPr="00564626" w:rsidRDefault="006574AA" w:rsidP="006574AA">
      <w:pPr>
        <w:spacing w:line="480" w:lineRule="auto"/>
        <w:rPr>
          <w:bCs/>
        </w:rPr>
      </w:pPr>
      <w:r w:rsidRPr="00564626">
        <w:rPr>
          <w:bCs/>
        </w:rPr>
        <w:tab/>
      </w:r>
    </w:p>
    <w:p w:rsidR="00572860" w:rsidRPr="00564626" w:rsidRDefault="0057286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rPr>
      </w:pPr>
    </w:p>
    <w:p w:rsidR="00572860" w:rsidRPr="00564626" w:rsidRDefault="0057286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rsidR="00572860" w:rsidRPr="00564626" w:rsidRDefault="0057286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rsidR="00572860" w:rsidRPr="00564626" w:rsidRDefault="0057286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rsidR="005C6F3A" w:rsidRPr="00564626" w:rsidRDefault="005C6F3A">
      <w:pPr>
        <w:rPr>
          <w:b/>
          <w:bCs/>
          <w:sz w:val="28"/>
          <w:szCs w:val="28"/>
        </w:rPr>
      </w:pPr>
      <w:r w:rsidRPr="00564626">
        <w:rPr>
          <w:b/>
          <w:bCs/>
          <w:sz w:val="28"/>
          <w:szCs w:val="28"/>
        </w:rPr>
        <w:br w:type="page"/>
      </w:r>
    </w:p>
    <w:p w:rsidR="00572860" w:rsidRPr="00564626" w:rsidRDefault="00572860" w:rsidP="00EE58F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center"/>
        <w:rPr>
          <w:b/>
          <w:bCs/>
          <w:sz w:val="28"/>
          <w:szCs w:val="28"/>
        </w:rPr>
      </w:pPr>
    </w:p>
    <w:p w:rsidR="00572860" w:rsidRPr="00564626" w:rsidRDefault="00572860" w:rsidP="00EE58F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center"/>
        <w:rPr>
          <w:b/>
          <w:bCs/>
          <w:sz w:val="28"/>
          <w:szCs w:val="28"/>
        </w:rPr>
      </w:pPr>
    </w:p>
    <w:p w:rsidR="0001369C" w:rsidRPr="00564626" w:rsidRDefault="0001369C" w:rsidP="00EE58F1">
      <w:pPr>
        <w:pStyle w:val="Heading1"/>
      </w:pPr>
    </w:p>
    <w:p w:rsidR="0001369C" w:rsidRPr="00564626" w:rsidRDefault="0001369C" w:rsidP="00EE58F1">
      <w:pPr>
        <w:pStyle w:val="Heading1"/>
      </w:pPr>
    </w:p>
    <w:p w:rsidR="00572860" w:rsidRPr="00564626" w:rsidRDefault="00572860" w:rsidP="00EE58F1">
      <w:pPr>
        <w:pStyle w:val="Heading1"/>
      </w:pPr>
      <w:bookmarkStart w:id="50" w:name="_Toc196406250"/>
      <w:r w:rsidRPr="00564626">
        <w:t>List of References</w:t>
      </w:r>
      <w:bookmarkEnd w:id="50"/>
    </w:p>
    <w:p w:rsidR="00D232E9" w:rsidRPr="00564626" w:rsidRDefault="00572860" w:rsidP="00D232E9">
      <w:pPr>
        <w:spacing w:after="480"/>
        <w:ind w:left="720" w:hanging="720"/>
        <w:rPr>
          <w:noProof/>
        </w:rPr>
      </w:pPr>
      <w:r w:rsidRPr="00564626">
        <w:br w:type="page"/>
      </w:r>
      <w:r w:rsidR="004E1A9E" w:rsidRPr="00564626">
        <w:fldChar w:fldCharType="begin"/>
      </w:r>
      <w:r w:rsidR="006C40D4" w:rsidRPr="00564626">
        <w:instrText xml:space="preserve"> ADDIN EN.REFLIST </w:instrText>
      </w:r>
      <w:r w:rsidR="004E1A9E" w:rsidRPr="00564626">
        <w:fldChar w:fldCharType="separate"/>
      </w:r>
      <w:bookmarkStart w:id="51" w:name="_ENREF_1"/>
      <w:r w:rsidR="00D232E9" w:rsidRPr="00564626">
        <w:rPr>
          <w:noProof/>
        </w:rPr>
        <w:t xml:space="preserve">American Association for the Advancement of Science. (1990). </w:t>
      </w:r>
      <w:r w:rsidR="00D232E9" w:rsidRPr="00564626">
        <w:rPr>
          <w:i/>
          <w:noProof/>
        </w:rPr>
        <w:t>Science for All Americans</w:t>
      </w:r>
      <w:r w:rsidR="00D232E9" w:rsidRPr="00564626">
        <w:rPr>
          <w:noProof/>
        </w:rPr>
        <w:t>. New York: Oxford University Press.</w:t>
      </w:r>
      <w:bookmarkEnd w:id="51"/>
    </w:p>
    <w:p w:rsidR="00D232E9" w:rsidRPr="00564626" w:rsidRDefault="00D232E9" w:rsidP="00D232E9">
      <w:pPr>
        <w:spacing w:after="480"/>
        <w:ind w:left="720" w:hanging="720"/>
        <w:rPr>
          <w:noProof/>
        </w:rPr>
      </w:pPr>
      <w:bookmarkStart w:id="52" w:name="_ENREF_2"/>
      <w:r w:rsidRPr="00564626">
        <w:rPr>
          <w:noProof/>
        </w:rPr>
        <w:t xml:space="preserve">Abd-El-Khalick, F., &amp; Akerson, V. L. (2004). Learning about the nature of science as conceptual change: Factors that mediate the development of preservice elementary teachers' views of nature of science. </w:t>
      </w:r>
      <w:r w:rsidRPr="00564626">
        <w:rPr>
          <w:i/>
          <w:noProof/>
        </w:rPr>
        <w:t>Science Education, 88</w:t>
      </w:r>
      <w:r w:rsidRPr="00564626">
        <w:rPr>
          <w:noProof/>
        </w:rPr>
        <w:t xml:space="preserve">, 785-810. </w:t>
      </w:r>
      <w:bookmarkEnd w:id="52"/>
    </w:p>
    <w:p w:rsidR="00D232E9" w:rsidRPr="00564626" w:rsidRDefault="00D232E9" w:rsidP="00D232E9">
      <w:pPr>
        <w:spacing w:after="480"/>
        <w:ind w:left="720" w:hanging="720"/>
        <w:rPr>
          <w:noProof/>
        </w:rPr>
      </w:pPr>
      <w:bookmarkStart w:id="53" w:name="_ENREF_3"/>
      <w:r w:rsidRPr="00564626">
        <w:rPr>
          <w:noProof/>
        </w:rPr>
        <w:t xml:space="preserve">Abd-El-Khalick, F., Bell, R. L., &amp; Lederman, N. G. (1998). The Nature of Science and instructional practice: Making the unnatural natural. </w:t>
      </w:r>
      <w:r w:rsidRPr="00564626">
        <w:rPr>
          <w:i/>
          <w:noProof/>
        </w:rPr>
        <w:t>Science Education, 82</w:t>
      </w:r>
      <w:r w:rsidRPr="00564626">
        <w:rPr>
          <w:noProof/>
        </w:rPr>
        <w:t xml:space="preserve">(4), 417-436. </w:t>
      </w:r>
      <w:bookmarkEnd w:id="53"/>
    </w:p>
    <w:p w:rsidR="00D232E9" w:rsidRPr="00564626" w:rsidRDefault="00D232E9" w:rsidP="00D232E9">
      <w:pPr>
        <w:spacing w:after="480"/>
        <w:ind w:left="720" w:hanging="720"/>
        <w:rPr>
          <w:noProof/>
        </w:rPr>
      </w:pPr>
      <w:bookmarkStart w:id="54" w:name="_ENREF_4"/>
      <w:r w:rsidRPr="00564626">
        <w:rPr>
          <w:noProof/>
        </w:rPr>
        <w:t xml:space="preserve">Abd-El-Khalick, F., &amp; Lederman, N. G. (2000). The influence of history of science courses on students' views of nature of science. </w:t>
      </w:r>
      <w:r w:rsidRPr="00564626">
        <w:rPr>
          <w:i/>
          <w:noProof/>
        </w:rPr>
        <w:t>Journal of Research in Science Teaching, 37</w:t>
      </w:r>
      <w:r w:rsidRPr="00564626">
        <w:rPr>
          <w:noProof/>
        </w:rPr>
        <w:t xml:space="preserve">, 1057-1095. </w:t>
      </w:r>
      <w:bookmarkEnd w:id="54"/>
    </w:p>
    <w:p w:rsidR="00D232E9" w:rsidRPr="00564626" w:rsidRDefault="00D232E9" w:rsidP="00D232E9">
      <w:pPr>
        <w:spacing w:after="480"/>
        <w:ind w:left="720" w:hanging="720"/>
        <w:rPr>
          <w:noProof/>
        </w:rPr>
      </w:pPr>
      <w:bookmarkStart w:id="55" w:name="_ENREF_5"/>
      <w:r w:rsidRPr="00564626">
        <w:rPr>
          <w:noProof/>
        </w:rPr>
        <w:t xml:space="preserve">Abd-El-Khalick, F. S., Waters, M., &amp; Le, A. (2008). Representations of nature of science in high school chemistry textbooks over the past four decades. </w:t>
      </w:r>
      <w:r w:rsidRPr="00564626">
        <w:rPr>
          <w:i/>
          <w:noProof/>
        </w:rPr>
        <w:t>Journal of Research in Science Teaching, 45</w:t>
      </w:r>
      <w:r w:rsidRPr="00564626">
        <w:rPr>
          <w:noProof/>
        </w:rPr>
        <w:t xml:space="preserve">, 835-855. </w:t>
      </w:r>
      <w:bookmarkEnd w:id="55"/>
    </w:p>
    <w:p w:rsidR="00D232E9" w:rsidRPr="00564626" w:rsidRDefault="00D232E9" w:rsidP="00D232E9">
      <w:pPr>
        <w:spacing w:after="480"/>
        <w:ind w:left="720" w:hanging="720"/>
        <w:rPr>
          <w:noProof/>
        </w:rPr>
      </w:pPr>
      <w:bookmarkStart w:id="56" w:name="_ENREF_6"/>
      <w:r w:rsidRPr="00564626">
        <w:rPr>
          <w:noProof/>
        </w:rPr>
        <w:t xml:space="preserve">Abell, S. K., Appleton, K., &amp; Hanuscin, D. L. (2010). </w:t>
      </w:r>
      <w:r w:rsidRPr="00564626">
        <w:rPr>
          <w:i/>
          <w:noProof/>
        </w:rPr>
        <w:t>Designing and teaching the elementary science methods course</w:t>
      </w:r>
      <w:r w:rsidRPr="00564626">
        <w:rPr>
          <w:noProof/>
        </w:rPr>
        <w:t>. New York, NY: Routledge.</w:t>
      </w:r>
      <w:bookmarkEnd w:id="56"/>
    </w:p>
    <w:p w:rsidR="00D232E9" w:rsidRPr="00564626" w:rsidRDefault="00D232E9" w:rsidP="00D232E9">
      <w:pPr>
        <w:spacing w:after="480"/>
        <w:ind w:left="720" w:hanging="720"/>
        <w:rPr>
          <w:noProof/>
        </w:rPr>
      </w:pPr>
      <w:bookmarkStart w:id="57" w:name="_ENREF_7"/>
      <w:r w:rsidRPr="00564626">
        <w:rPr>
          <w:noProof/>
        </w:rPr>
        <w:t xml:space="preserve">Abell, S. K., &amp; McDonald, J. T. (2006). Envisioning a curriculum of inquiry in the elementary school. In L. B. Flick &amp; N. G. Lederman (Eds.), </w:t>
      </w:r>
      <w:r w:rsidRPr="00564626">
        <w:rPr>
          <w:i/>
          <w:noProof/>
        </w:rPr>
        <w:t>Scientific inquiry and nature of science: Implications for teaching, learning, and teacher education</w:t>
      </w:r>
      <w:r w:rsidRPr="00564626">
        <w:rPr>
          <w:noProof/>
        </w:rPr>
        <w:t xml:space="preserve"> (pp. 249-261). Dordrecht: Kluwer Academic Publishers.</w:t>
      </w:r>
      <w:bookmarkEnd w:id="57"/>
    </w:p>
    <w:p w:rsidR="00D232E9" w:rsidRPr="00564626" w:rsidRDefault="00D232E9" w:rsidP="00D232E9">
      <w:pPr>
        <w:spacing w:after="480"/>
        <w:ind w:left="720" w:hanging="720"/>
        <w:rPr>
          <w:noProof/>
        </w:rPr>
      </w:pPr>
      <w:bookmarkStart w:id="58" w:name="_ENREF_8"/>
      <w:r w:rsidRPr="00564626">
        <w:rPr>
          <w:noProof/>
        </w:rPr>
        <w:t xml:space="preserve">Akerson, V. L., Abd-El-Khalick, F. S., &amp; Lederman, N. G. (2000). Influence of a relative explicit activity-based approach on elementary teachers' conception of nature of science. </w:t>
      </w:r>
      <w:r w:rsidRPr="00564626">
        <w:rPr>
          <w:i/>
          <w:noProof/>
        </w:rPr>
        <w:t>Journal of Research in Science Teaching, 37</w:t>
      </w:r>
      <w:r w:rsidRPr="00564626">
        <w:rPr>
          <w:noProof/>
        </w:rPr>
        <w:t xml:space="preserve">(4), 295-317. </w:t>
      </w:r>
      <w:bookmarkEnd w:id="58"/>
    </w:p>
    <w:p w:rsidR="00D232E9" w:rsidRPr="00564626" w:rsidRDefault="00D232E9" w:rsidP="00D232E9">
      <w:pPr>
        <w:spacing w:after="480"/>
        <w:ind w:left="720" w:hanging="720"/>
        <w:rPr>
          <w:noProof/>
        </w:rPr>
      </w:pPr>
      <w:bookmarkStart w:id="59" w:name="_ENREF_9"/>
      <w:r w:rsidRPr="00564626">
        <w:rPr>
          <w:noProof/>
        </w:rPr>
        <w:t xml:space="preserve">Akerson, V. L., Cullen, T. A., &amp; Hanson, D. L. (2009). Fostering a community of practice through a professional development program to improve elementary teachers' views of nature of science and teaching practice. </w:t>
      </w:r>
      <w:r w:rsidRPr="00564626">
        <w:rPr>
          <w:i/>
          <w:noProof/>
        </w:rPr>
        <w:t>Journal of Research in Science Teaching, 46</w:t>
      </w:r>
      <w:r w:rsidRPr="00564626">
        <w:rPr>
          <w:noProof/>
        </w:rPr>
        <w:t xml:space="preserve">(10), 1090-1113. doi: 10.1002/tea.20303 </w:t>
      </w:r>
      <w:bookmarkEnd w:id="59"/>
    </w:p>
    <w:p w:rsidR="00D232E9" w:rsidRPr="00564626" w:rsidRDefault="00D232E9" w:rsidP="00D232E9">
      <w:pPr>
        <w:spacing w:after="480"/>
        <w:ind w:left="720" w:hanging="720"/>
        <w:rPr>
          <w:noProof/>
        </w:rPr>
      </w:pPr>
      <w:bookmarkStart w:id="60" w:name="_ENREF_10"/>
      <w:r w:rsidRPr="00564626">
        <w:rPr>
          <w:noProof/>
        </w:rPr>
        <w:t xml:space="preserve">Akerson, V. L., &amp; Volrich, M. L. (2006). Teaching nature of science explicitly in a first-grade internship setting. </w:t>
      </w:r>
      <w:r w:rsidRPr="00564626">
        <w:rPr>
          <w:i/>
          <w:noProof/>
        </w:rPr>
        <w:t>Journal of Research in Science Teaching, 43</w:t>
      </w:r>
      <w:r w:rsidRPr="00564626">
        <w:rPr>
          <w:noProof/>
        </w:rPr>
        <w:t xml:space="preserve">, 377-394. </w:t>
      </w:r>
      <w:bookmarkEnd w:id="60"/>
    </w:p>
    <w:p w:rsidR="00D232E9" w:rsidRPr="00564626" w:rsidRDefault="00D232E9" w:rsidP="00D232E9">
      <w:pPr>
        <w:spacing w:after="480"/>
        <w:ind w:left="720" w:hanging="720"/>
        <w:rPr>
          <w:noProof/>
        </w:rPr>
      </w:pPr>
      <w:bookmarkStart w:id="61" w:name="_ENREF_11"/>
      <w:r w:rsidRPr="00564626">
        <w:rPr>
          <w:noProof/>
        </w:rPr>
        <w:t xml:space="preserve">Andrews, J., &amp; Cocke, D. (2005). Accessible science for deaf and hearing bilingual students in elementary school. </w:t>
      </w:r>
      <w:r w:rsidRPr="00564626">
        <w:rPr>
          <w:i/>
          <w:noProof/>
        </w:rPr>
        <w:t>NAB News (National Association of Bilingual Educators), 28</w:t>
      </w:r>
      <w:r w:rsidRPr="00564626">
        <w:rPr>
          <w:noProof/>
        </w:rPr>
        <w:t xml:space="preserve">(5), 8-10, 24. </w:t>
      </w:r>
      <w:bookmarkEnd w:id="61"/>
    </w:p>
    <w:p w:rsidR="00D232E9" w:rsidRPr="00564626" w:rsidRDefault="00D232E9" w:rsidP="00D232E9">
      <w:pPr>
        <w:spacing w:after="480"/>
        <w:ind w:left="720" w:hanging="720"/>
        <w:rPr>
          <w:noProof/>
        </w:rPr>
      </w:pPr>
      <w:bookmarkStart w:id="62" w:name="_ENREF_12"/>
      <w:r w:rsidRPr="00564626">
        <w:rPr>
          <w:noProof/>
        </w:rPr>
        <w:t xml:space="preserve">Andrews, J., Cocke, D., &amp; Nichols, B. (2004). Accessible Science (ACE): A trilingual approach to science education for deaf and hearing elementary students. </w:t>
      </w:r>
      <w:r w:rsidRPr="00564626">
        <w:rPr>
          <w:i/>
          <w:noProof/>
        </w:rPr>
        <w:t>National Science Foundation, NSF 0433627, Sept 1, 2004-05</w:t>
      </w:r>
      <w:r w:rsidRPr="00564626">
        <w:rPr>
          <w:noProof/>
        </w:rPr>
        <w:t xml:space="preserve">. </w:t>
      </w:r>
      <w:bookmarkEnd w:id="62"/>
    </w:p>
    <w:p w:rsidR="00D232E9" w:rsidRPr="00564626" w:rsidRDefault="00D232E9" w:rsidP="00D232E9">
      <w:pPr>
        <w:spacing w:after="480"/>
        <w:ind w:left="720" w:hanging="720"/>
        <w:rPr>
          <w:noProof/>
        </w:rPr>
      </w:pPr>
      <w:bookmarkStart w:id="63" w:name="_ENREF_13"/>
      <w:r w:rsidRPr="00564626">
        <w:rPr>
          <w:noProof/>
        </w:rPr>
        <w:t xml:space="preserve">Antia, S. D., Jones, P. B., Reed, S. R., &amp; Kreimeyer, K. H. (2009). Academic status and progress of deaf and hard of hearing students in general education classrooms. </w:t>
      </w:r>
      <w:r w:rsidRPr="00564626">
        <w:rPr>
          <w:i/>
          <w:noProof/>
        </w:rPr>
        <w:t>Journal of Deaf Studies and Deaf Education, 14</w:t>
      </w:r>
      <w:r w:rsidRPr="00564626">
        <w:rPr>
          <w:noProof/>
        </w:rPr>
        <w:t xml:space="preserve">, 293-311. </w:t>
      </w:r>
      <w:bookmarkEnd w:id="63"/>
    </w:p>
    <w:p w:rsidR="00D232E9" w:rsidRPr="00564626" w:rsidRDefault="00D232E9" w:rsidP="00D232E9">
      <w:pPr>
        <w:spacing w:after="480"/>
        <w:ind w:left="720" w:hanging="720"/>
        <w:rPr>
          <w:noProof/>
        </w:rPr>
      </w:pPr>
      <w:bookmarkStart w:id="64" w:name="_ENREF_14"/>
      <w:r w:rsidRPr="00564626">
        <w:rPr>
          <w:noProof/>
        </w:rPr>
        <w:t xml:space="preserve">Appleton, K. (1995). Student teachers' confidence to teach science: Is more science knowledge necessary to improve self-confidence. </w:t>
      </w:r>
      <w:r w:rsidRPr="00564626">
        <w:rPr>
          <w:i/>
          <w:noProof/>
        </w:rPr>
        <w:t>International Journal of Science Education, 17</w:t>
      </w:r>
      <w:r w:rsidRPr="00564626">
        <w:rPr>
          <w:noProof/>
        </w:rPr>
        <w:t xml:space="preserve">, 357-369. </w:t>
      </w:r>
      <w:bookmarkEnd w:id="64"/>
    </w:p>
    <w:p w:rsidR="00D232E9" w:rsidRPr="00564626" w:rsidRDefault="00D232E9" w:rsidP="00D232E9">
      <w:pPr>
        <w:spacing w:after="480"/>
        <w:ind w:left="720" w:hanging="720"/>
        <w:rPr>
          <w:noProof/>
        </w:rPr>
      </w:pPr>
      <w:bookmarkStart w:id="65" w:name="_ENREF_15"/>
      <w:r w:rsidRPr="00564626">
        <w:rPr>
          <w:noProof/>
        </w:rPr>
        <w:t xml:space="preserve">Backus, D. A., &amp; Thompson, K. W. (2006). Addressing the nature of science in preservice science teacher preparation programs: Science educator perspectives. </w:t>
      </w:r>
      <w:r w:rsidRPr="00564626">
        <w:rPr>
          <w:i/>
          <w:noProof/>
        </w:rPr>
        <w:t>Journal of Science Teacher Education, 17</w:t>
      </w:r>
      <w:r w:rsidRPr="00564626">
        <w:rPr>
          <w:noProof/>
        </w:rPr>
        <w:t xml:space="preserve">, 65-81. </w:t>
      </w:r>
      <w:bookmarkEnd w:id="65"/>
    </w:p>
    <w:p w:rsidR="00D232E9" w:rsidRPr="00564626" w:rsidRDefault="00D232E9" w:rsidP="00D232E9">
      <w:pPr>
        <w:spacing w:after="480"/>
        <w:ind w:left="720" w:hanging="720"/>
        <w:rPr>
          <w:noProof/>
        </w:rPr>
      </w:pPr>
      <w:bookmarkStart w:id="66" w:name="_ENREF_16"/>
      <w:r w:rsidRPr="00564626">
        <w:rPr>
          <w:noProof/>
        </w:rPr>
        <w:t xml:space="preserve">Baker, L., &amp; Saul, W. (1994). Considering science and language arts connections: A study of teacher cognition. </w:t>
      </w:r>
      <w:r w:rsidRPr="00564626">
        <w:rPr>
          <w:i/>
          <w:noProof/>
        </w:rPr>
        <w:t>Journal of Research in Science Teaching, 31</w:t>
      </w:r>
      <w:r w:rsidRPr="00564626">
        <w:rPr>
          <w:noProof/>
        </w:rPr>
        <w:t xml:space="preserve">(9), 1023-1037. </w:t>
      </w:r>
      <w:bookmarkEnd w:id="66"/>
    </w:p>
    <w:p w:rsidR="00D232E9" w:rsidRPr="00564626" w:rsidRDefault="00D232E9" w:rsidP="00D232E9">
      <w:pPr>
        <w:spacing w:after="480"/>
        <w:ind w:left="720" w:hanging="720"/>
        <w:rPr>
          <w:noProof/>
        </w:rPr>
      </w:pPr>
      <w:bookmarkStart w:id="67" w:name="_ENREF_17"/>
      <w:r w:rsidRPr="00564626">
        <w:rPr>
          <w:noProof/>
        </w:rPr>
        <w:t xml:space="preserve">Baxter, P., &amp; Jack, S. (2008). Qualitative case study methodology: Study design and implementation for novice researchers. </w:t>
      </w:r>
      <w:r w:rsidRPr="00564626">
        <w:rPr>
          <w:i/>
          <w:noProof/>
        </w:rPr>
        <w:t>The Qualitative Report, 13</w:t>
      </w:r>
      <w:r w:rsidRPr="00564626">
        <w:rPr>
          <w:noProof/>
        </w:rPr>
        <w:t xml:space="preserve">(4), 544-559. </w:t>
      </w:r>
      <w:bookmarkEnd w:id="67"/>
    </w:p>
    <w:p w:rsidR="00D232E9" w:rsidRPr="00564626" w:rsidRDefault="00D232E9" w:rsidP="00D232E9">
      <w:pPr>
        <w:spacing w:after="480"/>
        <w:ind w:left="720" w:hanging="720"/>
        <w:rPr>
          <w:noProof/>
        </w:rPr>
      </w:pPr>
      <w:bookmarkStart w:id="68" w:name="_ENREF_18"/>
      <w:r w:rsidRPr="00564626">
        <w:rPr>
          <w:noProof/>
        </w:rPr>
        <w:t xml:space="preserve">Bell, R. L., Blair, L. M., Crawford, B. A., &amp; Lederman, N. G. (2003). Just do it? Impact of a science apprenticeship program on high school students' understanding of the nature of science and scientific inquiry. </w:t>
      </w:r>
      <w:r w:rsidRPr="00564626">
        <w:rPr>
          <w:i/>
          <w:noProof/>
        </w:rPr>
        <w:t>Journal of Research in Science Teaching, 40</w:t>
      </w:r>
      <w:r w:rsidRPr="00564626">
        <w:rPr>
          <w:noProof/>
        </w:rPr>
        <w:t xml:space="preserve">, 487-509. </w:t>
      </w:r>
      <w:bookmarkEnd w:id="68"/>
    </w:p>
    <w:p w:rsidR="00D232E9" w:rsidRPr="00564626" w:rsidRDefault="00D232E9" w:rsidP="00D232E9">
      <w:pPr>
        <w:spacing w:after="480"/>
        <w:ind w:left="720" w:hanging="720"/>
        <w:rPr>
          <w:noProof/>
        </w:rPr>
      </w:pPr>
      <w:bookmarkStart w:id="69" w:name="_ENREF_19"/>
      <w:r w:rsidRPr="00564626">
        <w:rPr>
          <w:noProof/>
        </w:rPr>
        <w:t xml:space="preserve">Bianchini, J. A., &amp; Colburn, A. (2000). Teaching the NOS through inquiry to prospective elementary teachers: A tale of two researchers. </w:t>
      </w:r>
      <w:r w:rsidRPr="00564626">
        <w:rPr>
          <w:i/>
          <w:noProof/>
        </w:rPr>
        <w:t>Journal of Research in Science Teaching, 37</w:t>
      </w:r>
      <w:r w:rsidRPr="00564626">
        <w:rPr>
          <w:noProof/>
        </w:rPr>
        <w:t xml:space="preserve">, 177-209. </w:t>
      </w:r>
      <w:bookmarkEnd w:id="69"/>
    </w:p>
    <w:p w:rsidR="00D232E9" w:rsidRPr="00564626" w:rsidRDefault="00D232E9" w:rsidP="00D232E9">
      <w:pPr>
        <w:spacing w:after="480"/>
        <w:ind w:left="720" w:hanging="720"/>
        <w:rPr>
          <w:noProof/>
        </w:rPr>
      </w:pPr>
      <w:bookmarkStart w:id="70" w:name="_ENREF_20"/>
      <w:r w:rsidRPr="00564626">
        <w:rPr>
          <w:noProof/>
        </w:rPr>
        <w:t xml:space="preserve">Billeh, V., &amp; Hasan, O. (1975). Factors affecting teachers' gain in understanding the nature of science. </w:t>
      </w:r>
      <w:r w:rsidRPr="00564626">
        <w:rPr>
          <w:i/>
          <w:noProof/>
        </w:rPr>
        <w:t>Journal of Research in Science Teaching, 12</w:t>
      </w:r>
      <w:r w:rsidRPr="00564626">
        <w:rPr>
          <w:noProof/>
        </w:rPr>
        <w:t xml:space="preserve">, 209-219. </w:t>
      </w:r>
      <w:bookmarkEnd w:id="70"/>
    </w:p>
    <w:p w:rsidR="00D232E9" w:rsidRPr="00564626" w:rsidRDefault="00D232E9" w:rsidP="00D232E9">
      <w:pPr>
        <w:spacing w:after="480"/>
        <w:ind w:left="720" w:hanging="720"/>
        <w:rPr>
          <w:noProof/>
        </w:rPr>
      </w:pPr>
      <w:bookmarkStart w:id="71" w:name="_ENREF_21"/>
      <w:r w:rsidRPr="00564626">
        <w:rPr>
          <w:noProof/>
        </w:rPr>
        <w:t xml:space="preserve">Boyatzis, R. (1998). </w:t>
      </w:r>
      <w:r w:rsidRPr="00564626">
        <w:rPr>
          <w:i/>
          <w:noProof/>
        </w:rPr>
        <w:t>Transforming qualitative information: Thematic analysis and code development</w:t>
      </w:r>
      <w:r w:rsidRPr="00564626">
        <w:rPr>
          <w:noProof/>
        </w:rPr>
        <w:t>. Thousand Oaks, CA: Sage.</w:t>
      </w:r>
      <w:bookmarkEnd w:id="71"/>
    </w:p>
    <w:p w:rsidR="00D232E9" w:rsidRPr="00564626" w:rsidRDefault="00D232E9" w:rsidP="00D232E9">
      <w:pPr>
        <w:spacing w:after="480"/>
        <w:ind w:left="720" w:hanging="720"/>
        <w:rPr>
          <w:noProof/>
        </w:rPr>
      </w:pPr>
      <w:bookmarkStart w:id="72" w:name="_ENREF_22"/>
      <w:r w:rsidRPr="00564626">
        <w:rPr>
          <w:noProof/>
        </w:rPr>
        <w:t xml:space="preserve">Braun, V., &amp; Clarke, V. (2006). Using thematic analysis in psychology. </w:t>
      </w:r>
      <w:r w:rsidRPr="00564626">
        <w:rPr>
          <w:i/>
          <w:noProof/>
        </w:rPr>
        <w:t>Qualitative Research in Psychology, 3</w:t>
      </w:r>
      <w:r w:rsidRPr="00564626">
        <w:rPr>
          <w:noProof/>
        </w:rPr>
        <w:t xml:space="preserve">(2), 77-101. </w:t>
      </w:r>
      <w:bookmarkEnd w:id="72"/>
    </w:p>
    <w:p w:rsidR="00D232E9" w:rsidRPr="00564626" w:rsidRDefault="00D232E9" w:rsidP="00D232E9">
      <w:pPr>
        <w:spacing w:after="480"/>
        <w:ind w:left="720" w:hanging="720"/>
        <w:rPr>
          <w:noProof/>
        </w:rPr>
      </w:pPr>
      <w:bookmarkStart w:id="73" w:name="_ENREF_23"/>
      <w:r w:rsidRPr="00564626">
        <w:rPr>
          <w:noProof/>
        </w:rPr>
        <w:t xml:space="preserve">Brickhouse, N. W. (1993). Teachers' beliefs about the NOS and their relationship to classroom practice. </w:t>
      </w:r>
      <w:r w:rsidRPr="00564626">
        <w:rPr>
          <w:i/>
          <w:noProof/>
        </w:rPr>
        <w:t>Journal of Teacher Education, 41</w:t>
      </w:r>
      <w:r w:rsidRPr="00564626">
        <w:rPr>
          <w:noProof/>
        </w:rPr>
        <w:t xml:space="preserve">(3), 53-62. </w:t>
      </w:r>
      <w:bookmarkEnd w:id="73"/>
    </w:p>
    <w:p w:rsidR="00D232E9" w:rsidRPr="00564626" w:rsidRDefault="00D232E9" w:rsidP="00D232E9">
      <w:pPr>
        <w:spacing w:after="480"/>
        <w:ind w:left="720" w:hanging="720"/>
        <w:rPr>
          <w:noProof/>
        </w:rPr>
      </w:pPr>
      <w:bookmarkStart w:id="74" w:name="_ENREF_24"/>
      <w:r w:rsidRPr="00564626">
        <w:rPr>
          <w:noProof/>
        </w:rPr>
        <w:t xml:space="preserve">Brown, S., &amp; Melear, C. (2007). Preservice teachers' research experiences in scientists' laboratories. </w:t>
      </w:r>
      <w:r w:rsidRPr="00564626">
        <w:rPr>
          <w:i/>
          <w:noProof/>
        </w:rPr>
        <w:t>Journal of Science Teacher Education, 18</w:t>
      </w:r>
      <w:r w:rsidRPr="00564626">
        <w:rPr>
          <w:noProof/>
        </w:rPr>
        <w:t xml:space="preserve">, 573-597. </w:t>
      </w:r>
      <w:bookmarkEnd w:id="74"/>
    </w:p>
    <w:p w:rsidR="00D232E9" w:rsidRPr="00564626" w:rsidRDefault="00D232E9" w:rsidP="00D232E9">
      <w:pPr>
        <w:spacing w:after="480"/>
        <w:ind w:left="720" w:hanging="720"/>
        <w:rPr>
          <w:noProof/>
        </w:rPr>
      </w:pPr>
      <w:bookmarkStart w:id="75" w:name="_ENREF_25"/>
      <w:r w:rsidRPr="00564626">
        <w:rPr>
          <w:noProof/>
        </w:rPr>
        <w:t xml:space="preserve">Brown, S. L., &amp; Melear, C. T. (2006). Investigation of secondary science teachers' beliefs and practices after authentic inquiry-based experiences. </w:t>
      </w:r>
      <w:r w:rsidRPr="00564626">
        <w:rPr>
          <w:i/>
          <w:noProof/>
        </w:rPr>
        <w:t>Journal of Research in Science Teaching, 43</w:t>
      </w:r>
      <w:r w:rsidRPr="00564626">
        <w:rPr>
          <w:noProof/>
        </w:rPr>
        <w:t xml:space="preserve">(9), 938-962. </w:t>
      </w:r>
      <w:bookmarkEnd w:id="75"/>
    </w:p>
    <w:p w:rsidR="00D232E9" w:rsidRPr="00564626" w:rsidRDefault="00D232E9" w:rsidP="00D232E9">
      <w:pPr>
        <w:spacing w:after="480"/>
        <w:ind w:left="720" w:hanging="720"/>
        <w:rPr>
          <w:noProof/>
        </w:rPr>
      </w:pPr>
      <w:bookmarkStart w:id="76" w:name="_ENREF_26"/>
      <w:r w:rsidRPr="00564626">
        <w:rPr>
          <w:noProof/>
        </w:rPr>
        <w:t xml:space="preserve">Bybee, R. W. (2004). Scientific inquiry and science teaching. In L. B. Flick &amp; N. G. Lederman (Eds.), </w:t>
      </w:r>
      <w:r w:rsidRPr="00564626">
        <w:rPr>
          <w:i/>
          <w:noProof/>
        </w:rPr>
        <w:t>Scientific inquiry and nature of science: Implications for teaching, learning, and teacher education</w:t>
      </w:r>
      <w:r w:rsidRPr="00564626">
        <w:rPr>
          <w:noProof/>
        </w:rPr>
        <w:t>. Dordrecht: Kluwer Academic Publishers.</w:t>
      </w:r>
      <w:bookmarkEnd w:id="76"/>
    </w:p>
    <w:p w:rsidR="00D232E9" w:rsidRPr="00564626" w:rsidRDefault="00D232E9" w:rsidP="00D232E9">
      <w:pPr>
        <w:spacing w:after="480"/>
        <w:ind w:left="720" w:hanging="720"/>
        <w:rPr>
          <w:noProof/>
        </w:rPr>
      </w:pPr>
      <w:bookmarkStart w:id="77" w:name="_ENREF_27"/>
      <w:r w:rsidRPr="00564626">
        <w:rPr>
          <w:noProof/>
        </w:rPr>
        <w:t xml:space="preserve">Cady, J., &amp; Rearden, K. (2007). Pre-service teachers' beliefs about knowledge, mathematics, and science. </w:t>
      </w:r>
      <w:r w:rsidRPr="00564626">
        <w:rPr>
          <w:i/>
          <w:noProof/>
        </w:rPr>
        <w:t>School Science and Mathematics, 107</w:t>
      </w:r>
      <w:r w:rsidRPr="00564626">
        <w:rPr>
          <w:noProof/>
        </w:rPr>
        <w:t xml:space="preserve">(6), 237-245. </w:t>
      </w:r>
      <w:bookmarkEnd w:id="77"/>
    </w:p>
    <w:p w:rsidR="00D232E9" w:rsidRPr="00564626" w:rsidRDefault="00D232E9" w:rsidP="00D232E9">
      <w:pPr>
        <w:spacing w:after="480"/>
        <w:ind w:left="720" w:hanging="720"/>
        <w:rPr>
          <w:noProof/>
        </w:rPr>
      </w:pPr>
      <w:bookmarkStart w:id="78" w:name="_ENREF_28"/>
      <w:r w:rsidRPr="00564626">
        <w:rPr>
          <w:noProof/>
        </w:rPr>
        <w:t xml:space="preserve">Cavagnetto, A., Hand, B. M., &amp; Norton-Meier, L. (2010). The nature of elementary student science discourse in the context of the Science Writing Heuristic approach. </w:t>
      </w:r>
      <w:r w:rsidRPr="00564626">
        <w:rPr>
          <w:i/>
          <w:noProof/>
        </w:rPr>
        <w:t>International Journal of Science Education, 32</w:t>
      </w:r>
      <w:r w:rsidRPr="00564626">
        <w:rPr>
          <w:noProof/>
        </w:rPr>
        <w:t xml:space="preserve">(4), 427-449. </w:t>
      </w:r>
      <w:bookmarkEnd w:id="78"/>
    </w:p>
    <w:p w:rsidR="00D232E9" w:rsidRPr="00564626" w:rsidRDefault="00D232E9" w:rsidP="00D232E9">
      <w:pPr>
        <w:spacing w:after="480"/>
        <w:ind w:left="720" w:hanging="720"/>
        <w:rPr>
          <w:noProof/>
        </w:rPr>
      </w:pPr>
      <w:bookmarkStart w:id="79" w:name="_ENREF_29"/>
      <w:r w:rsidRPr="00564626">
        <w:rPr>
          <w:noProof/>
        </w:rPr>
        <w:t xml:space="preserve">Cawthon, S. (2010). Science and evidence of success: Two emerging issues in assessment accommodations for students who are deaf or hard of hearing. </w:t>
      </w:r>
      <w:r w:rsidRPr="00564626">
        <w:rPr>
          <w:i/>
          <w:noProof/>
        </w:rPr>
        <w:t>Journal of Deaf Studies and Deaf Education, 15</w:t>
      </w:r>
      <w:r w:rsidRPr="00564626">
        <w:rPr>
          <w:noProof/>
        </w:rPr>
        <w:t xml:space="preserve">(2), 185-203. </w:t>
      </w:r>
      <w:bookmarkEnd w:id="79"/>
    </w:p>
    <w:p w:rsidR="00D232E9" w:rsidRPr="00564626" w:rsidRDefault="00D232E9" w:rsidP="00D232E9">
      <w:pPr>
        <w:spacing w:after="480"/>
        <w:ind w:left="720" w:hanging="720"/>
        <w:rPr>
          <w:noProof/>
        </w:rPr>
      </w:pPr>
      <w:bookmarkStart w:id="80" w:name="_ENREF_30"/>
      <w:r w:rsidRPr="00564626">
        <w:rPr>
          <w:noProof/>
        </w:rPr>
        <w:t xml:space="preserve">Corbett, E. E., &amp; Jensema, C. J. (1981). </w:t>
      </w:r>
      <w:r w:rsidRPr="00564626">
        <w:rPr>
          <w:i/>
          <w:noProof/>
        </w:rPr>
        <w:t>Teachers of the deaf: Descriptive profiles</w:t>
      </w:r>
      <w:r w:rsidRPr="00564626">
        <w:rPr>
          <w:noProof/>
        </w:rPr>
        <w:t>. Washington, D. C.: Gallaudet College Press.</w:t>
      </w:r>
      <w:bookmarkEnd w:id="80"/>
    </w:p>
    <w:p w:rsidR="00D232E9" w:rsidRPr="00564626" w:rsidRDefault="00D232E9" w:rsidP="00D232E9">
      <w:pPr>
        <w:spacing w:after="480"/>
        <w:ind w:left="720" w:hanging="720"/>
        <w:rPr>
          <w:noProof/>
        </w:rPr>
      </w:pPr>
      <w:bookmarkStart w:id="81" w:name="_ENREF_31"/>
      <w:r w:rsidRPr="00564626">
        <w:rPr>
          <w:noProof/>
        </w:rPr>
        <w:t xml:space="preserve">Creswell, J. W. (2009). </w:t>
      </w:r>
      <w:r w:rsidRPr="00564626">
        <w:rPr>
          <w:i/>
          <w:noProof/>
        </w:rPr>
        <w:t>Research design: Qualitative, quantitative, and mixed methods approaches</w:t>
      </w:r>
      <w:r w:rsidRPr="00564626">
        <w:rPr>
          <w:noProof/>
        </w:rPr>
        <w:t xml:space="preserve"> (3rd ed.). Thousand Oaks, CA: Sage Publications.</w:t>
      </w:r>
      <w:bookmarkEnd w:id="81"/>
    </w:p>
    <w:p w:rsidR="00D232E9" w:rsidRPr="00564626" w:rsidRDefault="00D232E9" w:rsidP="00D232E9">
      <w:pPr>
        <w:spacing w:after="480"/>
        <w:ind w:left="720" w:hanging="720"/>
        <w:rPr>
          <w:noProof/>
        </w:rPr>
      </w:pPr>
      <w:bookmarkStart w:id="82" w:name="_ENREF_32"/>
      <w:r w:rsidRPr="00564626">
        <w:rPr>
          <w:noProof/>
        </w:rPr>
        <w:t xml:space="preserve">DeHaan, R. L. (2005). The impending revolution in undergraduate science education. </w:t>
      </w:r>
      <w:r w:rsidRPr="00564626">
        <w:rPr>
          <w:i/>
          <w:noProof/>
        </w:rPr>
        <w:t>Journal of Science Education, 14</w:t>
      </w:r>
      <w:r w:rsidRPr="00564626">
        <w:rPr>
          <w:noProof/>
        </w:rPr>
        <w:t xml:space="preserve">, 253-269. </w:t>
      </w:r>
      <w:bookmarkEnd w:id="82"/>
    </w:p>
    <w:p w:rsidR="00D232E9" w:rsidRPr="00564626" w:rsidRDefault="00D232E9" w:rsidP="00D232E9">
      <w:pPr>
        <w:spacing w:after="480"/>
        <w:ind w:left="720" w:hanging="720"/>
        <w:rPr>
          <w:noProof/>
        </w:rPr>
      </w:pPr>
      <w:bookmarkStart w:id="83" w:name="_ENREF_33"/>
      <w:r w:rsidRPr="00564626">
        <w:rPr>
          <w:noProof/>
        </w:rPr>
        <w:t xml:space="preserve">Dunbar, K. (2000). How scientists think in the real world: Implications for science education. </w:t>
      </w:r>
      <w:r w:rsidRPr="00564626">
        <w:rPr>
          <w:i/>
          <w:noProof/>
        </w:rPr>
        <w:t>Journal of Applied Psychology, 21</w:t>
      </w:r>
      <w:r w:rsidRPr="00564626">
        <w:rPr>
          <w:noProof/>
        </w:rPr>
        <w:t xml:space="preserve">(1), 49-58. </w:t>
      </w:r>
      <w:bookmarkEnd w:id="83"/>
    </w:p>
    <w:p w:rsidR="00D232E9" w:rsidRPr="00564626" w:rsidRDefault="00D232E9" w:rsidP="00D232E9">
      <w:pPr>
        <w:spacing w:after="480"/>
        <w:ind w:left="720" w:hanging="720"/>
        <w:rPr>
          <w:noProof/>
        </w:rPr>
      </w:pPr>
      <w:bookmarkStart w:id="84" w:name="_ENREF_34"/>
      <w:r w:rsidRPr="00564626">
        <w:rPr>
          <w:noProof/>
        </w:rPr>
        <w:t xml:space="preserve">Duschl, R. A., &amp; Grandy, R. E. (2008). </w:t>
      </w:r>
      <w:r w:rsidRPr="00564626">
        <w:rPr>
          <w:i/>
          <w:noProof/>
        </w:rPr>
        <w:t>Teaching scientific inquiry: Recommendations for research and implementation</w:t>
      </w:r>
      <w:r w:rsidRPr="00564626">
        <w:rPr>
          <w:noProof/>
        </w:rPr>
        <w:t>. Rotterdam, the Netherlands: Sense.</w:t>
      </w:r>
      <w:bookmarkEnd w:id="84"/>
    </w:p>
    <w:p w:rsidR="00D232E9" w:rsidRPr="00564626" w:rsidRDefault="00D232E9" w:rsidP="00D232E9">
      <w:pPr>
        <w:spacing w:after="480"/>
        <w:ind w:left="720" w:hanging="720"/>
        <w:rPr>
          <w:noProof/>
        </w:rPr>
      </w:pPr>
      <w:bookmarkStart w:id="85" w:name="_ENREF_35"/>
      <w:r w:rsidRPr="00564626">
        <w:rPr>
          <w:noProof/>
        </w:rPr>
        <w:t xml:space="preserve">Easterbrooks, S. R., Stephenson, B., &amp; Mertens, D. (2006). Master teachers' responses to twenty literacy and science/mathematics practices in deaf education. </w:t>
      </w:r>
      <w:r w:rsidRPr="00564626">
        <w:rPr>
          <w:i/>
          <w:noProof/>
        </w:rPr>
        <w:t>American Annals of the Deaf, 151</w:t>
      </w:r>
      <w:r w:rsidRPr="00564626">
        <w:rPr>
          <w:noProof/>
        </w:rPr>
        <w:t xml:space="preserve">(4), 398-409. </w:t>
      </w:r>
      <w:bookmarkEnd w:id="85"/>
    </w:p>
    <w:p w:rsidR="00D232E9" w:rsidRPr="00564626" w:rsidRDefault="00D232E9" w:rsidP="00D232E9">
      <w:pPr>
        <w:spacing w:after="480"/>
        <w:ind w:left="720" w:hanging="720"/>
        <w:rPr>
          <w:noProof/>
        </w:rPr>
      </w:pPr>
      <w:bookmarkStart w:id="86" w:name="_ENREF_36"/>
      <w:r w:rsidRPr="00564626">
        <w:rPr>
          <w:noProof/>
        </w:rPr>
        <w:t xml:space="preserve">Edgcomb, M., Britner, S. L., McConnaughay, K., &amp; Wolffe, R. (2008). Science 101: An integrated, inquiry-oriented science course for education majors. </w:t>
      </w:r>
      <w:r w:rsidRPr="00564626">
        <w:rPr>
          <w:i/>
          <w:noProof/>
        </w:rPr>
        <w:t>Journal of College Science Teaching, 38</w:t>
      </w:r>
      <w:r w:rsidRPr="00564626">
        <w:rPr>
          <w:noProof/>
        </w:rPr>
        <w:t xml:space="preserve">(1), 22-27. </w:t>
      </w:r>
      <w:bookmarkEnd w:id="86"/>
    </w:p>
    <w:p w:rsidR="00D232E9" w:rsidRPr="00564626" w:rsidRDefault="00D232E9" w:rsidP="00D232E9">
      <w:pPr>
        <w:spacing w:after="480"/>
        <w:ind w:left="720" w:hanging="720"/>
        <w:rPr>
          <w:noProof/>
        </w:rPr>
      </w:pPr>
      <w:bookmarkStart w:id="87" w:name="_ENREF_37"/>
      <w:r w:rsidRPr="00564626">
        <w:rPr>
          <w:noProof/>
        </w:rPr>
        <w:t xml:space="preserve">Fereday, J., &amp; Muir-Cochrane, E. (2006). Demonstrating rigor using thematic analysis: A hybrid approach of inductive and deductive coding and theme development. </w:t>
      </w:r>
      <w:r w:rsidRPr="00564626">
        <w:rPr>
          <w:i/>
          <w:noProof/>
        </w:rPr>
        <w:t>International Journal of Qualitative Methods, 5</w:t>
      </w:r>
      <w:r w:rsidRPr="00564626">
        <w:rPr>
          <w:noProof/>
        </w:rPr>
        <w:t xml:space="preserve">(1). Retrieved from </w:t>
      </w:r>
      <w:hyperlink r:id="rId10" w:history="1">
        <w:r w:rsidRPr="00564626">
          <w:rPr>
            <w:rStyle w:val="Hyperlink"/>
            <w:noProof/>
            <w:color w:val="auto"/>
          </w:rPr>
          <w:t>http://www.ualberta.ca/~iiqm/backissues/5_1/pdf/fereday.pdf</w:t>
        </w:r>
        <w:bookmarkEnd w:id="87"/>
      </w:hyperlink>
    </w:p>
    <w:p w:rsidR="00D232E9" w:rsidRPr="00564626" w:rsidRDefault="00D232E9" w:rsidP="00D232E9">
      <w:pPr>
        <w:spacing w:after="480"/>
        <w:ind w:left="720" w:hanging="720"/>
        <w:rPr>
          <w:noProof/>
        </w:rPr>
      </w:pPr>
      <w:bookmarkStart w:id="88" w:name="_ENREF_38"/>
      <w:r w:rsidRPr="00564626">
        <w:rPr>
          <w:noProof/>
        </w:rPr>
        <w:t xml:space="preserve">Finson, K. D. (2010). Inference or Observation? </w:t>
      </w:r>
      <w:r w:rsidRPr="00564626">
        <w:rPr>
          <w:i/>
          <w:noProof/>
        </w:rPr>
        <w:t>Science and Children, 48</w:t>
      </w:r>
      <w:r w:rsidRPr="00564626">
        <w:rPr>
          <w:noProof/>
        </w:rPr>
        <w:t xml:space="preserve">(2), 44-47. </w:t>
      </w:r>
      <w:bookmarkEnd w:id="88"/>
    </w:p>
    <w:p w:rsidR="00D232E9" w:rsidRPr="00564626" w:rsidRDefault="00D232E9" w:rsidP="00D232E9">
      <w:pPr>
        <w:spacing w:after="480"/>
        <w:ind w:left="720" w:hanging="720"/>
        <w:rPr>
          <w:noProof/>
        </w:rPr>
      </w:pPr>
      <w:bookmarkStart w:id="89" w:name="_ENREF_39"/>
      <w:r w:rsidRPr="00564626">
        <w:rPr>
          <w:noProof/>
        </w:rPr>
        <w:t xml:space="preserve">Forbes, C. T., &amp; Davis, E. A. (2010). Curriculum design for inquiry: Preservice elementary teachers' mobilization and adapation of science curriculum materials. </w:t>
      </w:r>
      <w:r w:rsidRPr="00564626">
        <w:rPr>
          <w:i/>
          <w:noProof/>
        </w:rPr>
        <w:t>Journal of Research in Science Teaching, 47</w:t>
      </w:r>
      <w:r w:rsidRPr="00564626">
        <w:rPr>
          <w:noProof/>
        </w:rPr>
        <w:t xml:space="preserve">(7), 820-839. </w:t>
      </w:r>
      <w:bookmarkEnd w:id="89"/>
    </w:p>
    <w:p w:rsidR="00D232E9" w:rsidRPr="00564626" w:rsidRDefault="00D232E9" w:rsidP="00D232E9">
      <w:pPr>
        <w:spacing w:after="480"/>
        <w:ind w:left="720" w:hanging="720"/>
        <w:rPr>
          <w:noProof/>
        </w:rPr>
      </w:pPr>
      <w:bookmarkStart w:id="90" w:name="_ENREF_40"/>
      <w:r w:rsidRPr="00564626">
        <w:rPr>
          <w:noProof/>
        </w:rPr>
        <w:t xml:space="preserve">Friedrichsen, P. M. (2001). Moving from hands-on to inquiry-based: A biology course for prospective elementary teachers. </w:t>
      </w:r>
      <w:r w:rsidRPr="00564626">
        <w:rPr>
          <w:i/>
          <w:noProof/>
        </w:rPr>
        <w:t>American Biology Teacher, 63</w:t>
      </w:r>
      <w:r w:rsidRPr="00564626">
        <w:rPr>
          <w:noProof/>
        </w:rPr>
        <w:t xml:space="preserve">, 562-568. </w:t>
      </w:r>
      <w:bookmarkEnd w:id="90"/>
    </w:p>
    <w:p w:rsidR="00D232E9" w:rsidRPr="00564626" w:rsidRDefault="00D232E9" w:rsidP="00D232E9">
      <w:pPr>
        <w:spacing w:after="480"/>
        <w:ind w:left="720" w:hanging="720"/>
        <w:rPr>
          <w:noProof/>
        </w:rPr>
      </w:pPr>
      <w:bookmarkStart w:id="91" w:name="_ENREF_41"/>
      <w:r w:rsidRPr="00564626">
        <w:rPr>
          <w:noProof/>
        </w:rPr>
        <w:t xml:space="preserve">Fulp, S. L. (2002). Status of elementary school science training. </w:t>
      </w:r>
      <w:r w:rsidRPr="00564626">
        <w:rPr>
          <w:i/>
          <w:noProof/>
        </w:rPr>
        <w:t>2000 National Survey of Science and Mathematics Education</w:t>
      </w:r>
      <w:r w:rsidRPr="00564626">
        <w:rPr>
          <w:noProof/>
        </w:rPr>
        <w:t>. Chapel Hill, NC: Horizon Research, Inc.</w:t>
      </w:r>
      <w:bookmarkEnd w:id="91"/>
    </w:p>
    <w:p w:rsidR="00D232E9" w:rsidRPr="00564626" w:rsidRDefault="00D232E9" w:rsidP="00D232E9">
      <w:pPr>
        <w:spacing w:after="480"/>
        <w:ind w:left="720" w:hanging="720"/>
        <w:rPr>
          <w:noProof/>
        </w:rPr>
      </w:pPr>
      <w:bookmarkStart w:id="92" w:name="_ENREF_42"/>
      <w:r w:rsidRPr="00564626">
        <w:rPr>
          <w:noProof/>
        </w:rPr>
        <w:t xml:space="preserve">Gates, R. W., Krockover, G. H., &amp; Wiedermann, R. (1987). Elementary student teachers' perceptions of science in their classroom: 1985-1986. </w:t>
      </w:r>
      <w:r w:rsidRPr="00564626">
        <w:rPr>
          <w:i/>
          <w:noProof/>
        </w:rPr>
        <w:t>School Science and Mathematics, 87</w:t>
      </w:r>
      <w:r w:rsidRPr="00564626">
        <w:rPr>
          <w:noProof/>
        </w:rPr>
        <w:t xml:space="preserve">, 663. </w:t>
      </w:r>
      <w:bookmarkEnd w:id="92"/>
    </w:p>
    <w:p w:rsidR="00D232E9" w:rsidRPr="00564626" w:rsidRDefault="00D232E9" w:rsidP="00D232E9">
      <w:pPr>
        <w:spacing w:after="480"/>
        <w:ind w:left="720" w:hanging="720"/>
        <w:rPr>
          <w:noProof/>
        </w:rPr>
      </w:pPr>
      <w:bookmarkStart w:id="93" w:name="_ENREF_43"/>
      <w:r w:rsidRPr="00564626">
        <w:rPr>
          <w:noProof/>
        </w:rPr>
        <w:t xml:space="preserve">Gillespie, S. (1997). Deaf students in science class: Observe, analyze, conclude - and keep it visual. </w:t>
      </w:r>
      <w:r w:rsidRPr="00564626">
        <w:rPr>
          <w:i/>
          <w:noProof/>
        </w:rPr>
        <w:t>Perspectives in Education and Deafness, 16</w:t>
      </w:r>
      <w:r w:rsidRPr="00564626">
        <w:rPr>
          <w:noProof/>
        </w:rPr>
        <w:t xml:space="preserve">(1), 2-3. </w:t>
      </w:r>
      <w:bookmarkEnd w:id="93"/>
    </w:p>
    <w:p w:rsidR="00D232E9" w:rsidRPr="00564626" w:rsidRDefault="00D232E9" w:rsidP="00D232E9">
      <w:pPr>
        <w:spacing w:after="480"/>
        <w:ind w:left="720" w:hanging="720"/>
        <w:rPr>
          <w:noProof/>
        </w:rPr>
      </w:pPr>
      <w:bookmarkStart w:id="94" w:name="_ENREF_44"/>
      <w:r w:rsidRPr="00564626">
        <w:rPr>
          <w:noProof/>
        </w:rPr>
        <w:t xml:space="preserve">Good, R. G. (1974). The science-mathematics specialists concept at the elementary school level: A survey of state departments of education. </w:t>
      </w:r>
      <w:r w:rsidRPr="00564626">
        <w:rPr>
          <w:i/>
          <w:noProof/>
        </w:rPr>
        <w:t>School Science and Mathematics, 74</w:t>
      </w:r>
      <w:r w:rsidRPr="00564626">
        <w:rPr>
          <w:noProof/>
        </w:rPr>
        <w:t xml:space="preserve">(4), 303-306. </w:t>
      </w:r>
      <w:bookmarkEnd w:id="94"/>
    </w:p>
    <w:p w:rsidR="00D232E9" w:rsidRPr="00564626" w:rsidRDefault="00D232E9" w:rsidP="00D232E9">
      <w:pPr>
        <w:spacing w:after="480"/>
        <w:ind w:left="720" w:hanging="720"/>
        <w:rPr>
          <w:noProof/>
        </w:rPr>
      </w:pPr>
      <w:bookmarkStart w:id="95" w:name="_ENREF_45"/>
      <w:r w:rsidRPr="00564626">
        <w:rPr>
          <w:noProof/>
        </w:rPr>
        <w:t xml:space="preserve">Graham, S. C., Gabriel, R., &amp; Hagevik, R. A. (2011). </w:t>
      </w:r>
      <w:r w:rsidRPr="00564626">
        <w:rPr>
          <w:i/>
          <w:noProof/>
        </w:rPr>
        <w:t>Investigating science teacher's environmental research experiences: The first step to highlighting professional development needs in deaf education</w:t>
      </w:r>
      <w:r w:rsidRPr="00564626">
        <w:rPr>
          <w:noProof/>
        </w:rPr>
        <w:t xml:space="preserve">. Paper presented at the Association of Educators of the Deaf and Hard of Hearing, Fort Worth, TX. </w:t>
      </w:r>
      <w:bookmarkEnd w:id="95"/>
    </w:p>
    <w:p w:rsidR="00D232E9" w:rsidRPr="00564626" w:rsidRDefault="00D232E9" w:rsidP="00D232E9">
      <w:pPr>
        <w:spacing w:after="480"/>
        <w:ind w:left="720" w:hanging="720"/>
        <w:rPr>
          <w:noProof/>
        </w:rPr>
      </w:pPr>
      <w:bookmarkStart w:id="96" w:name="_ENREF_46"/>
      <w:r w:rsidRPr="00564626">
        <w:rPr>
          <w:noProof/>
        </w:rPr>
        <w:t xml:space="preserve">Grandy, R., &amp; Duschl, R. (2007). Reconsidering the character and role of inquiry in school science: Analysis of a conference. </w:t>
      </w:r>
      <w:r w:rsidRPr="00564626">
        <w:rPr>
          <w:i/>
          <w:noProof/>
        </w:rPr>
        <w:t>Science &amp; Education, 16</w:t>
      </w:r>
      <w:r w:rsidRPr="00564626">
        <w:rPr>
          <w:noProof/>
        </w:rPr>
        <w:t xml:space="preserve">, 141-166. </w:t>
      </w:r>
      <w:bookmarkEnd w:id="96"/>
    </w:p>
    <w:p w:rsidR="00D232E9" w:rsidRPr="00564626" w:rsidRDefault="00D232E9" w:rsidP="00D232E9">
      <w:pPr>
        <w:spacing w:after="480"/>
        <w:ind w:left="720" w:hanging="720"/>
        <w:rPr>
          <w:noProof/>
        </w:rPr>
      </w:pPr>
      <w:bookmarkStart w:id="97" w:name="_ENREF_47"/>
      <w:r w:rsidRPr="00564626">
        <w:rPr>
          <w:noProof/>
        </w:rPr>
        <w:t xml:space="preserve">Guba, E., &amp; Lincoln, Y. (1998). Competing paradigms in qualitative research. In N. Denzim &amp; Y. Lincoln (Eds.), </w:t>
      </w:r>
      <w:r w:rsidRPr="00564626">
        <w:rPr>
          <w:i/>
          <w:noProof/>
        </w:rPr>
        <w:t>The landscape of qualitative research</w:t>
      </w:r>
      <w:r w:rsidRPr="00564626">
        <w:rPr>
          <w:noProof/>
        </w:rPr>
        <w:t xml:space="preserve"> (pp. 195-220). Thousand Oaks, CA: Sage Publications.</w:t>
      </w:r>
      <w:bookmarkEnd w:id="97"/>
    </w:p>
    <w:p w:rsidR="00D232E9" w:rsidRPr="00564626" w:rsidRDefault="00D232E9" w:rsidP="00D232E9">
      <w:pPr>
        <w:spacing w:after="480"/>
        <w:ind w:left="720" w:hanging="720"/>
        <w:rPr>
          <w:noProof/>
        </w:rPr>
      </w:pPr>
      <w:bookmarkStart w:id="98" w:name="_ENREF_48"/>
      <w:r w:rsidRPr="00564626">
        <w:rPr>
          <w:noProof/>
        </w:rPr>
        <w:t xml:space="preserve">Guziec, M. K., &amp; Lawson, H. (2004). Science for elementary educators: Modeling science instruction for childhood education majors. </w:t>
      </w:r>
      <w:r w:rsidRPr="00564626">
        <w:rPr>
          <w:i/>
          <w:noProof/>
        </w:rPr>
        <w:t>Journal of College Science Teaching, 33</w:t>
      </w:r>
      <w:r w:rsidRPr="00564626">
        <w:rPr>
          <w:noProof/>
        </w:rPr>
        <w:t xml:space="preserve">, 36-40. </w:t>
      </w:r>
      <w:bookmarkEnd w:id="98"/>
    </w:p>
    <w:p w:rsidR="00D232E9" w:rsidRPr="00564626" w:rsidRDefault="00D232E9" w:rsidP="00D232E9">
      <w:pPr>
        <w:spacing w:after="480"/>
        <w:ind w:left="720" w:hanging="720"/>
        <w:rPr>
          <w:noProof/>
        </w:rPr>
      </w:pPr>
      <w:bookmarkStart w:id="99" w:name="_ENREF_49"/>
      <w:r w:rsidRPr="00564626">
        <w:rPr>
          <w:noProof/>
        </w:rPr>
        <w:t xml:space="preserve">Hagevik, R., Woolsey, M. L., &amp; Graham, S. (2011). </w:t>
      </w:r>
      <w:r w:rsidRPr="00564626">
        <w:rPr>
          <w:i/>
          <w:noProof/>
        </w:rPr>
        <w:t>Science – A missing element: Results of a time allocation study of elementary students who are deaf or hard of hearing</w:t>
      </w:r>
      <w:r w:rsidRPr="00564626">
        <w:rPr>
          <w:noProof/>
        </w:rPr>
        <w:t xml:space="preserve">. Paper presented at the Paper presented at the annual meeting of American Educational Research Association, New Orleans, LA. </w:t>
      </w:r>
      <w:bookmarkEnd w:id="99"/>
    </w:p>
    <w:p w:rsidR="00D232E9" w:rsidRPr="00564626" w:rsidRDefault="00D232E9" w:rsidP="00D232E9">
      <w:pPr>
        <w:spacing w:after="480"/>
        <w:ind w:left="720" w:hanging="720"/>
        <w:rPr>
          <w:noProof/>
        </w:rPr>
      </w:pPr>
      <w:bookmarkStart w:id="100" w:name="_ENREF_50"/>
      <w:r w:rsidRPr="00564626">
        <w:rPr>
          <w:noProof/>
        </w:rPr>
        <w:t xml:space="preserve">Halloun, I. A. (2004). </w:t>
      </w:r>
      <w:r w:rsidRPr="00564626">
        <w:rPr>
          <w:i/>
          <w:noProof/>
        </w:rPr>
        <w:t>Modeling theory in science education</w:t>
      </w:r>
      <w:r w:rsidRPr="00564626">
        <w:rPr>
          <w:noProof/>
        </w:rPr>
        <w:t>. Dordrecht: Kluwer Academic Publishers.</w:t>
      </w:r>
      <w:bookmarkEnd w:id="100"/>
    </w:p>
    <w:p w:rsidR="00D232E9" w:rsidRPr="00564626" w:rsidRDefault="00D232E9" w:rsidP="00D232E9">
      <w:pPr>
        <w:spacing w:after="480"/>
        <w:ind w:left="720" w:hanging="720"/>
        <w:rPr>
          <w:noProof/>
        </w:rPr>
      </w:pPr>
      <w:bookmarkStart w:id="101" w:name="_ENREF_51"/>
      <w:r w:rsidRPr="00564626">
        <w:rPr>
          <w:noProof/>
        </w:rPr>
        <w:t xml:space="preserve">Hand, B. M., Alvermann, D. E., Gee, J., Guzzetti, B. J., Norris, S. P., Phillips, L. M., et al. (2003). Message from the "island group": What is literacy in science literacy? </w:t>
      </w:r>
      <w:r w:rsidRPr="00564626">
        <w:rPr>
          <w:i/>
          <w:noProof/>
        </w:rPr>
        <w:t>Journal of Research in Science Teaching, 40</w:t>
      </w:r>
      <w:r w:rsidRPr="00564626">
        <w:rPr>
          <w:noProof/>
        </w:rPr>
        <w:t xml:space="preserve">(7), 607-615. </w:t>
      </w:r>
      <w:bookmarkEnd w:id="101"/>
    </w:p>
    <w:p w:rsidR="00D232E9" w:rsidRPr="00564626" w:rsidRDefault="00D232E9" w:rsidP="00D232E9">
      <w:pPr>
        <w:spacing w:after="480"/>
        <w:ind w:left="720" w:hanging="720"/>
        <w:rPr>
          <w:noProof/>
        </w:rPr>
      </w:pPr>
      <w:bookmarkStart w:id="102" w:name="_ENREF_52"/>
      <w:r w:rsidRPr="00564626">
        <w:rPr>
          <w:noProof/>
        </w:rPr>
        <w:t xml:space="preserve">Haney, J. J., &amp; McArthur, J. (2002). Four case studies of prospective science teachers' beliefs concerning constructivist teaching practices. </w:t>
      </w:r>
      <w:r w:rsidRPr="00564626">
        <w:rPr>
          <w:i/>
          <w:noProof/>
        </w:rPr>
        <w:t>Science Education, 86</w:t>
      </w:r>
      <w:r w:rsidRPr="00564626">
        <w:rPr>
          <w:noProof/>
        </w:rPr>
        <w:t xml:space="preserve">, 783-802. </w:t>
      </w:r>
      <w:bookmarkEnd w:id="102"/>
    </w:p>
    <w:p w:rsidR="00D232E9" w:rsidRPr="00564626" w:rsidRDefault="00D232E9" w:rsidP="00D232E9">
      <w:pPr>
        <w:spacing w:after="480"/>
        <w:ind w:left="720" w:hanging="720"/>
        <w:rPr>
          <w:noProof/>
        </w:rPr>
      </w:pPr>
      <w:bookmarkStart w:id="103" w:name="_ENREF_53"/>
      <w:r w:rsidRPr="00564626">
        <w:rPr>
          <w:noProof/>
        </w:rPr>
        <w:t xml:space="preserve">Hasweh, M. Z. (1996). Effects of science teachers' epistemological beliefs in teaching. </w:t>
      </w:r>
      <w:r w:rsidRPr="00564626">
        <w:rPr>
          <w:i/>
          <w:noProof/>
        </w:rPr>
        <w:t>Journal of Research in Science Teaching, 33</w:t>
      </w:r>
      <w:r w:rsidRPr="00564626">
        <w:rPr>
          <w:noProof/>
        </w:rPr>
        <w:t xml:space="preserve">, 47-64. </w:t>
      </w:r>
      <w:bookmarkEnd w:id="103"/>
    </w:p>
    <w:p w:rsidR="00D232E9" w:rsidRPr="00564626" w:rsidRDefault="00D232E9" w:rsidP="00D232E9">
      <w:pPr>
        <w:spacing w:after="480"/>
        <w:ind w:left="720" w:hanging="720"/>
        <w:rPr>
          <w:noProof/>
        </w:rPr>
      </w:pPr>
      <w:bookmarkStart w:id="104" w:name="_ENREF_54"/>
      <w:r w:rsidRPr="00564626">
        <w:rPr>
          <w:noProof/>
        </w:rPr>
        <w:t xml:space="preserve">Hatch, J. (2002). </w:t>
      </w:r>
      <w:r w:rsidRPr="00564626">
        <w:rPr>
          <w:i/>
          <w:noProof/>
        </w:rPr>
        <w:t>Doing Qualitative Research in Education Settings</w:t>
      </w:r>
      <w:r w:rsidRPr="00564626">
        <w:rPr>
          <w:noProof/>
        </w:rPr>
        <w:t>. Albany: State University of New York Press.</w:t>
      </w:r>
      <w:bookmarkEnd w:id="104"/>
    </w:p>
    <w:p w:rsidR="00D232E9" w:rsidRPr="00564626" w:rsidRDefault="00D232E9" w:rsidP="00D232E9">
      <w:pPr>
        <w:spacing w:after="480"/>
        <w:ind w:left="720" w:hanging="720"/>
        <w:rPr>
          <w:noProof/>
        </w:rPr>
      </w:pPr>
      <w:bookmarkStart w:id="105" w:name="_ENREF_55"/>
      <w:r w:rsidRPr="00564626">
        <w:rPr>
          <w:noProof/>
        </w:rPr>
        <w:t xml:space="preserve">Holliday, W. G. (2001). Critically considering science inquiry. </w:t>
      </w:r>
      <w:r w:rsidRPr="00564626">
        <w:rPr>
          <w:i/>
          <w:noProof/>
        </w:rPr>
        <w:t>Science Scope, 24</w:t>
      </w:r>
      <w:r w:rsidRPr="00564626">
        <w:rPr>
          <w:noProof/>
        </w:rPr>
        <w:t xml:space="preserve">(7), 54-57. </w:t>
      </w:r>
      <w:bookmarkEnd w:id="105"/>
    </w:p>
    <w:p w:rsidR="00D232E9" w:rsidRPr="00564626" w:rsidRDefault="00D232E9" w:rsidP="00D232E9">
      <w:pPr>
        <w:spacing w:after="480"/>
        <w:ind w:left="720" w:hanging="720"/>
        <w:rPr>
          <w:noProof/>
        </w:rPr>
      </w:pPr>
      <w:bookmarkStart w:id="106" w:name="_ENREF_56"/>
      <w:r w:rsidRPr="00564626">
        <w:rPr>
          <w:noProof/>
        </w:rPr>
        <w:t xml:space="preserve">Holliday, W. G. (2004). A balanced approach to science inquiry teaching. In L. B. Flick &amp; N. G. Lederman (Eds.), </w:t>
      </w:r>
      <w:r w:rsidRPr="00564626">
        <w:rPr>
          <w:i/>
          <w:noProof/>
        </w:rPr>
        <w:t>Scientific inquiry and nature of science: Implications for teaching, learning, and teacher education</w:t>
      </w:r>
      <w:r w:rsidRPr="00564626">
        <w:rPr>
          <w:noProof/>
        </w:rPr>
        <w:t xml:space="preserve"> (pp. 201-218). Dordrecht: Kluwer Academic Publishers.</w:t>
      </w:r>
      <w:bookmarkEnd w:id="106"/>
    </w:p>
    <w:p w:rsidR="00D232E9" w:rsidRPr="00564626" w:rsidRDefault="00D232E9" w:rsidP="00D232E9">
      <w:pPr>
        <w:spacing w:after="480"/>
        <w:ind w:left="720" w:hanging="720"/>
        <w:rPr>
          <w:noProof/>
        </w:rPr>
      </w:pPr>
      <w:bookmarkStart w:id="107" w:name="_ENREF_57"/>
      <w:r w:rsidRPr="00564626">
        <w:rPr>
          <w:noProof/>
        </w:rPr>
        <w:t xml:space="preserve">Humphries, T. L., &amp; Allen, B. M. (2008). Reorganizing teacher preparation in deaf education. </w:t>
      </w:r>
      <w:r w:rsidRPr="00564626">
        <w:rPr>
          <w:i/>
          <w:noProof/>
        </w:rPr>
        <w:t>Sign Language Studies, 8</w:t>
      </w:r>
      <w:r w:rsidRPr="00564626">
        <w:rPr>
          <w:noProof/>
        </w:rPr>
        <w:t xml:space="preserve">(2), 160-180. </w:t>
      </w:r>
      <w:bookmarkEnd w:id="107"/>
    </w:p>
    <w:p w:rsidR="00D232E9" w:rsidRPr="00564626" w:rsidRDefault="00D232E9" w:rsidP="00D232E9">
      <w:pPr>
        <w:spacing w:after="480"/>
        <w:ind w:left="720" w:hanging="720"/>
        <w:rPr>
          <w:noProof/>
        </w:rPr>
      </w:pPr>
      <w:bookmarkStart w:id="108" w:name="_ENREF_58"/>
      <w:r w:rsidRPr="00564626">
        <w:rPr>
          <w:noProof/>
        </w:rPr>
        <w:t xml:space="preserve">Johnson, H. (2004). U.S. deaf education teacher preparation programs: A look at the present and a vision for the future. </w:t>
      </w:r>
      <w:r w:rsidRPr="00564626">
        <w:rPr>
          <w:i/>
          <w:noProof/>
        </w:rPr>
        <w:t>American Annals of the Deaf, 149</w:t>
      </w:r>
      <w:r w:rsidRPr="00564626">
        <w:rPr>
          <w:noProof/>
        </w:rPr>
        <w:t xml:space="preserve">(2), 75-91. </w:t>
      </w:r>
      <w:bookmarkEnd w:id="108"/>
    </w:p>
    <w:p w:rsidR="00D232E9" w:rsidRPr="00564626" w:rsidRDefault="00D232E9" w:rsidP="00D232E9">
      <w:pPr>
        <w:spacing w:after="480"/>
        <w:ind w:left="720" w:hanging="720"/>
        <w:rPr>
          <w:noProof/>
        </w:rPr>
      </w:pPr>
      <w:bookmarkStart w:id="109" w:name="_ENREF_59"/>
      <w:r w:rsidRPr="00564626">
        <w:rPr>
          <w:noProof/>
        </w:rPr>
        <w:t xml:space="preserve">Keys, C. W. (1999). Language as an Indicator of Meaning Generation: An Analysis of Middle School Students' Written Discourse about Scientific Investigations. </w:t>
      </w:r>
      <w:r w:rsidRPr="00564626">
        <w:rPr>
          <w:i/>
          <w:noProof/>
        </w:rPr>
        <w:t>Journal of Research in Science Teaching, 36</w:t>
      </w:r>
      <w:r w:rsidRPr="00564626">
        <w:rPr>
          <w:noProof/>
        </w:rPr>
        <w:t xml:space="preserve">(9), 1044-1061. </w:t>
      </w:r>
      <w:bookmarkEnd w:id="109"/>
    </w:p>
    <w:p w:rsidR="00D232E9" w:rsidRPr="00564626" w:rsidRDefault="00D232E9" w:rsidP="00D232E9">
      <w:pPr>
        <w:spacing w:after="480"/>
        <w:ind w:left="720" w:hanging="720"/>
        <w:rPr>
          <w:noProof/>
        </w:rPr>
      </w:pPr>
      <w:bookmarkStart w:id="110" w:name="_ENREF_60"/>
      <w:r w:rsidRPr="00564626">
        <w:rPr>
          <w:noProof/>
        </w:rPr>
        <w:t xml:space="preserve">Khishfe, R., &amp; Abd-El-Khalick, F. S. (2002). Influence of explicit and reflective versus implicit inquiry-oriented instruction on sixth graders' views of nature of science. </w:t>
      </w:r>
      <w:r w:rsidRPr="00564626">
        <w:rPr>
          <w:i/>
          <w:noProof/>
        </w:rPr>
        <w:t>Journal of Research in Science Teaching, 39</w:t>
      </w:r>
      <w:r w:rsidRPr="00564626">
        <w:rPr>
          <w:noProof/>
        </w:rPr>
        <w:t xml:space="preserve">(7), 551-578. </w:t>
      </w:r>
      <w:bookmarkEnd w:id="110"/>
    </w:p>
    <w:p w:rsidR="00D232E9" w:rsidRPr="00564626" w:rsidRDefault="00D232E9" w:rsidP="00D232E9">
      <w:pPr>
        <w:spacing w:after="480"/>
        <w:ind w:left="720" w:hanging="720"/>
        <w:rPr>
          <w:noProof/>
        </w:rPr>
      </w:pPr>
      <w:bookmarkStart w:id="111" w:name="_ENREF_61"/>
      <w:r w:rsidRPr="00564626">
        <w:rPr>
          <w:noProof/>
        </w:rPr>
        <w:t xml:space="preserve">Lane-Outlaw, S. I. (2009). </w:t>
      </w:r>
      <w:r w:rsidRPr="00564626">
        <w:rPr>
          <w:i/>
          <w:noProof/>
        </w:rPr>
        <w:t>A qualitative investigation of ASL/English bilingual instruction of deaf students in secondary science classrooms.</w:t>
      </w:r>
      <w:r w:rsidRPr="00564626">
        <w:rPr>
          <w:noProof/>
        </w:rPr>
        <w:t xml:space="preserve"> Ph.D., Gallaudet University, Washington, D.C.   </w:t>
      </w:r>
      <w:bookmarkEnd w:id="111"/>
    </w:p>
    <w:p w:rsidR="00D232E9" w:rsidRPr="00564626" w:rsidRDefault="00D232E9" w:rsidP="00D232E9">
      <w:pPr>
        <w:spacing w:after="480"/>
        <w:ind w:left="720" w:hanging="720"/>
        <w:rPr>
          <w:noProof/>
        </w:rPr>
      </w:pPr>
      <w:bookmarkStart w:id="112" w:name="_ENREF_62"/>
      <w:r w:rsidRPr="00564626">
        <w:rPr>
          <w:noProof/>
        </w:rPr>
        <w:t xml:space="preserve">Lang, H. G. (2004). The role of historical research in the science curriculum for students with disabilities. </w:t>
      </w:r>
      <w:r w:rsidRPr="00564626">
        <w:rPr>
          <w:i/>
          <w:noProof/>
        </w:rPr>
        <w:t>Journal of Science for Persons with Disabilities, 2</w:t>
      </w:r>
      <w:r w:rsidRPr="00564626">
        <w:rPr>
          <w:noProof/>
        </w:rPr>
        <w:t xml:space="preserve">(1), 8-10. </w:t>
      </w:r>
      <w:bookmarkEnd w:id="112"/>
    </w:p>
    <w:p w:rsidR="00D232E9" w:rsidRPr="00564626" w:rsidRDefault="00D232E9" w:rsidP="00D232E9">
      <w:pPr>
        <w:spacing w:after="480"/>
        <w:ind w:left="720" w:hanging="720"/>
        <w:rPr>
          <w:noProof/>
        </w:rPr>
      </w:pPr>
      <w:bookmarkStart w:id="113" w:name="_ENREF_63"/>
      <w:r w:rsidRPr="00564626">
        <w:rPr>
          <w:noProof/>
        </w:rPr>
        <w:t xml:space="preserve">Lang, H. G. (2006). Teaching science. In D. F. Moores &amp; D. S. Martin (Eds.), </w:t>
      </w:r>
      <w:r w:rsidRPr="00564626">
        <w:rPr>
          <w:i/>
          <w:noProof/>
        </w:rPr>
        <w:t>Deaf learners: Developments in curriculum and instruction</w:t>
      </w:r>
      <w:r w:rsidRPr="00564626">
        <w:rPr>
          <w:noProof/>
        </w:rPr>
        <w:t>. Washington, D. C.: Gallaudet University Press.</w:t>
      </w:r>
      <w:bookmarkEnd w:id="113"/>
    </w:p>
    <w:p w:rsidR="00D232E9" w:rsidRPr="00564626" w:rsidRDefault="00D232E9" w:rsidP="00D232E9">
      <w:pPr>
        <w:spacing w:after="480"/>
        <w:ind w:left="720" w:hanging="720"/>
        <w:rPr>
          <w:noProof/>
        </w:rPr>
      </w:pPr>
      <w:bookmarkStart w:id="114" w:name="_ENREF_64"/>
      <w:r w:rsidRPr="00564626">
        <w:rPr>
          <w:noProof/>
        </w:rPr>
        <w:t xml:space="preserve">Lang, H. G., &amp; Albertini, J. A. (2001). Construction of meaning in the authentic science writing of deaf students. </w:t>
      </w:r>
      <w:r w:rsidRPr="00564626">
        <w:rPr>
          <w:i/>
          <w:noProof/>
        </w:rPr>
        <w:t>Journal of Deaf Studies and Deaf Education, 6</w:t>
      </w:r>
      <w:r w:rsidRPr="00564626">
        <w:rPr>
          <w:noProof/>
        </w:rPr>
        <w:t xml:space="preserve">(4), 258-284. </w:t>
      </w:r>
      <w:bookmarkEnd w:id="114"/>
    </w:p>
    <w:p w:rsidR="00D232E9" w:rsidRPr="00564626" w:rsidRDefault="00D232E9" w:rsidP="00D232E9">
      <w:pPr>
        <w:spacing w:after="480"/>
        <w:ind w:left="720" w:hanging="720"/>
        <w:rPr>
          <w:noProof/>
        </w:rPr>
      </w:pPr>
      <w:bookmarkStart w:id="115" w:name="_ENREF_65"/>
      <w:r w:rsidRPr="00564626">
        <w:rPr>
          <w:noProof/>
        </w:rPr>
        <w:t xml:space="preserve">Lang, H. G., Babb, I., Scheifele, P., Brown, S., LaPorta-Hupper, M., Monte, D., et al. (2002, Winter). Classroom of the sea. </w:t>
      </w:r>
      <w:r w:rsidRPr="00564626">
        <w:rPr>
          <w:i/>
          <w:noProof/>
        </w:rPr>
        <w:t>NTID Research Bulletin, 7</w:t>
      </w:r>
      <w:r w:rsidRPr="00564626">
        <w:rPr>
          <w:noProof/>
        </w:rPr>
        <w:t xml:space="preserve">(1), 6-7. </w:t>
      </w:r>
      <w:bookmarkEnd w:id="115"/>
    </w:p>
    <w:p w:rsidR="00D232E9" w:rsidRPr="00564626" w:rsidRDefault="00D232E9" w:rsidP="00D232E9">
      <w:pPr>
        <w:spacing w:after="480"/>
        <w:ind w:left="720" w:hanging="720"/>
        <w:rPr>
          <w:noProof/>
        </w:rPr>
      </w:pPr>
      <w:bookmarkStart w:id="116" w:name="_ENREF_66"/>
      <w:r w:rsidRPr="00564626">
        <w:rPr>
          <w:noProof/>
        </w:rPr>
        <w:t xml:space="preserve">Lang, H. G., Hupper, M. L., Monte, D. A., Brown, S. W., Babb, I., &amp; Scheifele, P. M. (2007). A study of technical signs in science: Implications for lexical database development. </w:t>
      </w:r>
      <w:r w:rsidRPr="00564626">
        <w:rPr>
          <w:i/>
          <w:noProof/>
        </w:rPr>
        <w:t>Journal of Deaf Studies and Deaf Education, 12</w:t>
      </w:r>
      <w:r w:rsidRPr="00564626">
        <w:rPr>
          <w:noProof/>
        </w:rPr>
        <w:t>(1), 65-79. doi: 10.1093/deafed/enl018</w:t>
      </w:r>
      <w:bookmarkEnd w:id="116"/>
    </w:p>
    <w:p w:rsidR="00D232E9" w:rsidRPr="00564626" w:rsidRDefault="00D232E9" w:rsidP="00D232E9">
      <w:pPr>
        <w:spacing w:after="480"/>
        <w:ind w:left="720" w:hanging="720"/>
        <w:rPr>
          <w:noProof/>
        </w:rPr>
      </w:pPr>
      <w:bookmarkStart w:id="117" w:name="_ENREF_67"/>
      <w:r w:rsidRPr="00564626">
        <w:rPr>
          <w:noProof/>
        </w:rPr>
        <w:t xml:space="preserve">Lang, H. G., &amp; Meath-Lang, B. (1985). </w:t>
      </w:r>
      <w:r w:rsidRPr="00564626">
        <w:rPr>
          <w:i/>
          <w:noProof/>
        </w:rPr>
        <w:t>Hearing-impaired students' attitudes toward science: Implications for teachers</w:t>
      </w:r>
      <w:r w:rsidRPr="00564626">
        <w:rPr>
          <w:noProof/>
        </w:rPr>
        <w:t xml:space="preserve">. Paper presented at the Convention of American Instructors of the Deaf, St Augustine, FL. </w:t>
      </w:r>
      <w:bookmarkEnd w:id="117"/>
    </w:p>
    <w:p w:rsidR="00D232E9" w:rsidRPr="00564626" w:rsidRDefault="00D232E9" w:rsidP="00D232E9">
      <w:pPr>
        <w:spacing w:after="480"/>
        <w:ind w:left="720" w:hanging="720"/>
        <w:rPr>
          <w:noProof/>
        </w:rPr>
      </w:pPr>
      <w:bookmarkStart w:id="118" w:name="_ENREF_68"/>
      <w:r w:rsidRPr="00564626">
        <w:rPr>
          <w:noProof/>
        </w:rPr>
        <w:t xml:space="preserve">Lawson, A. E. (1982). The nature of advanced reasoning and science instruction. </w:t>
      </w:r>
      <w:r w:rsidRPr="00564626">
        <w:rPr>
          <w:i/>
          <w:noProof/>
        </w:rPr>
        <w:t>Journal of Research in Science Teaching, 19</w:t>
      </w:r>
      <w:r w:rsidRPr="00564626">
        <w:rPr>
          <w:noProof/>
        </w:rPr>
        <w:t xml:space="preserve">, 743-760. </w:t>
      </w:r>
      <w:bookmarkEnd w:id="118"/>
    </w:p>
    <w:p w:rsidR="00D232E9" w:rsidRPr="00564626" w:rsidRDefault="00D232E9" w:rsidP="00D232E9">
      <w:pPr>
        <w:spacing w:after="480"/>
        <w:ind w:left="720" w:hanging="720"/>
        <w:rPr>
          <w:noProof/>
        </w:rPr>
      </w:pPr>
      <w:bookmarkStart w:id="119" w:name="_ENREF_69"/>
      <w:r w:rsidRPr="00564626">
        <w:rPr>
          <w:noProof/>
        </w:rPr>
        <w:t xml:space="preserve">Lederman, N. G. (1992). Students' and teachers' conceptions about the nature of science: A review of the research. </w:t>
      </w:r>
      <w:r w:rsidRPr="00564626">
        <w:rPr>
          <w:i/>
          <w:noProof/>
        </w:rPr>
        <w:t>Journal of Research in Science Teaching, 29</w:t>
      </w:r>
      <w:r w:rsidRPr="00564626">
        <w:rPr>
          <w:noProof/>
        </w:rPr>
        <w:t xml:space="preserve">, 331-359. </w:t>
      </w:r>
      <w:bookmarkEnd w:id="119"/>
    </w:p>
    <w:p w:rsidR="00D232E9" w:rsidRPr="00564626" w:rsidRDefault="00D232E9" w:rsidP="00D232E9">
      <w:pPr>
        <w:spacing w:after="480"/>
        <w:ind w:left="720" w:hanging="720"/>
        <w:rPr>
          <w:noProof/>
        </w:rPr>
      </w:pPr>
      <w:bookmarkStart w:id="120" w:name="_ENREF_70"/>
      <w:r w:rsidRPr="00564626">
        <w:rPr>
          <w:noProof/>
        </w:rPr>
        <w:t xml:space="preserve">Lederman, N. G. (2006). Syntax of nature of science within inquiry and science instruction. In L. B. Flick &amp; N. G. Lederman (Eds.), </w:t>
      </w:r>
      <w:r w:rsidRPr="00564626">
        <w:rPr>
          <w:i/>
          <w:noProof/>
        </w:rPr>
        <w:t>Scientific inquiry and nature of science: Implications for teaching, learning, and teacher education</w:t>
      </w:r>
      <w:r w:rsidRPr="00564626">
        <w:rPr>
          <w:noProof/>
        </w:rPr>
        <w:t>. Dordrecht: Kluwer Academic Publishers.</w:t>
      </w:r>
      <w:bookmarkEnd w:id="120"/>
    </w:p>
    <w:p w:rsidR="00D232E9" w:rsidRPr="00564626" w:rsidRDefault="00D232E9" w:rsidP="00D232E9">
      <w:pPr>
        <w:spacing w:after="480"/>
        <w:ind w:left="720" w:hanging="720"/>
        <w:rPr>
          <w:noProof/>
        </w:rPr>
      </w:pPr>
      <w:bookmarkStart w:id="121" w:name="_ENREF_71"/>
      <w:r w:rsidRPr="00564626">
        <w:rPr>
          <w:noProof/>
        </w:rPr>
        <w:t xml:space="preserve">Lederman, N. G., &amp; Abd-El-Khalick, F. (1998). Avoiding de-natured science: Activities that promote understandings of the nature of science. In W. McComas (Ed.), </w:t>
      </w:r>
      <w:r w:rsidRPr="00564626">
        <w:rPr>
          <w:i/>
          <w:noProof/>
        </w:rPr>
        <w:t>The nature of science in science education: Rationales and strategies</w:t>
      </w:r>
      <w:r w:rsidRPr="00564626">
        <w:rPr>
          <w:noProof/>
        </w:rPr>
        <w:t xml:space="preserve"> (pp. 83-126). Dordrecht, Netherlands: Kluwer.</w:t>
      </w:r>
      <w:bookmarkEnd w:id="121"/>
    </w:p>
    <w:p w:rsidR="00D232E9" w:rsidRPr="00564626" w:rsidRDefault="00D232E9" w:rsidP="00D232E9">
      <w:pPr>
        <w:spacing w:after="480"/>
        <w:ind w:left="720" w:hanging="720"/>
        <w:rPr>
          <w:noProof/>
        </w:rPr>
      </w:pPr>
      <w:bookmarkStart w:id="122" w:name="_ENREF_72"/>
      <w:r w:rsidRPr="00564626">
        <w:rPr>
          <w:noProof/>
        </w:rPr>
        <w:t xml:space="preserve">Lederman, N. G., Abd-El-Khalick, F., Bell, R. L., &amp; Schwartz, R. (2002). Views of nature of science questionnaire: Toward valid and meaningful assessment of learners' conceptions of nature of science. </w:t>
      </w:r>
      <w:r w:rsidRPr="00564626">
        <w:rPr>
          <w:i/>
          <w:noProof/>
        </w:rPr>
        <w:t>Journal of Research in Science Teaching, 39</w:t>
      </w:r>
      <w:r w:rsidRPr="00564626">
        <w:rPr>
          <w:noProof/>
        </w:rPr>
        <w:t xml:space="preserve">, 497-521. </w:t>
      </w:r>
      <w:bookmarkEnd w:id="122"/>
    </w:p>
    <w:p w:rsidR="00D232E9" w:rsidRPr="00564626" w:rsidRDefault="00D232E9" w:rsidP="00D232E9">
      <w:pPr>
        <w:spacing w:after="480"/>
        <w:ind w:left="720" w:hanging="720"/>
        <w:rPr>
          <w:noProof/>
        </w:rPr>
      </w:pPr>
      <w:bookmarkStart w:id="123" w:name="_ENREF_73"/>
      <w:r w:rsidRPr="00564626">
        <w:rPr>
          <w:noProof/>
        </w:rPr>
        <w:t xml:space="preserve">Lederman, N. G., &amp; Niess, M. L. (1997). The nature of science: Naturally? </w:t>
      </w:r>
      <w:r w:rsidRPr="00564626">
        <w:rPr>
          <w:i/>
          <w:noProof/>
        </w:rPr>
        <w:t>School Science &amp; Mathematics, 97</w:t>
      </w:r>
      <w:r w:rsidRPr="00564626">
        <w:rPr>
          <w:noProof/>
        </w:rPr>
        <w:t xml:space="preserve">(1), 1-2. </w:t>
      </w:r>
      <w:bookmarkEnd w:id="123"/>
    </w:p>
    <w:p w:rsidR="00D232E9" w:rsidRPr="00564626" w:rsidRDefault="00D232E9" w:rsidP="00D232E9">
      <w:pPr>
        <w:spacing w:after="480"/>
        <w:ind w:left="720" w:hanging="720"/>
        <w:rPr>
          <w:noProof/>
        </w:rPr>
      </w:pPr>
      <w:bookmarkStart w:id="124" w:name="_ENREF_74"/>
      <w:r w:rsidRPr="00564626">
        <w:rPr>
          <w:noProof/>
        </w:rPr>
        <w:t xml:space="preserve">Lederman, N. G., Schwartz, R. S., Abd-El-Khalick, F. S., &amp; Bell, R. L. (2001). Pre-service teachers' understanding and teaching of the nature of science: An intervention study. </w:t>
      </w:r>
      <w:r w:rsidRPr="00564626">
        <w:rPr>
          <w:i/>
          <w:noProof/>
        </w:rPr>
        <w:t>Canadian Journal of Science, Mathematics, and Technology Education, 1</w:t>
      </w:r>
      <w:r w:rsidRPr="00564626">
        <w:rPr>
          <w:noProof/>
        </w:rPr>
        <w:t xml:space="preserve">, 135-160. </w:t>
      </w:r>
      <w:bookmarkEnd w:id="124"/>
    </w:p>
    <w:p w:rsidR="00D232E9" w:rsidRPr="00564626" w:rsidRDefault="00D232E9" w:rsidP="00D232E9">
      <w:pPr>
        <w:spacing w:after="480"/>
        <w:ind w:left="720" w:hanging="720"/>
        <w:rPr>
          <w:noProof/>
        </w:rPr>
      </w:pPr>
      <w:bookmarkStart w:id="125" w:name="_ENREF_75"/>
      <w:r w:rsidRPr="00564626">
        <w:rPr>
          <w:noProof/>
        </w:rPr>
        <w:t xml:space="preserve">Lincoln, Y. S., &amp; Guba, E. G. (1985). </w:t>
      </w:r>
      <w:r w:rsidRPr="00564626">
        <w:rPr>
          <w:i/>
          <w:noProof/>
        </w:rPr>
        <w:t>Naturalistic inquiry</w:t>
      </w:r>
      <w:r w:rsidRPr="00564626">
        <w:rPr>
          <w:noProof/>
        </w:rPr>
        <w:t>. Beverly Hills, CA: Sage.</w:t>
      </w:r>
      <w:bookmarkEnd w:id="125"/>
    </w:p>
    <w:p w:rsidR="00D232E9" w:rsidRPr="00564626" w:rsidRDefault="00D232E9" w:rsidP="00D232E9">
      <w:pPr>
        <w:spacing w:after="480"/>
        <w:ind w:left="720" w:hanging="720"/>
        <w:rPr>
          <w:noProof/>
        </w:rPr>
      </w:pPr>
      <w:bookmarkStart w:id="126" w:name="_ENREF_76"/>
      <w:r w:rsidRPr="00564626">
        <w:rPr>
          <w:noProof/>
        </w:rPr>
        <w:t xml:space="preserve">Luckner, J. L., Sebald, A. M., Cooney, J., Young III, J., &amp; Muir, S. G. (2005/2006). An examination of the evidence-based literacy research in deaf education. </w:t>
      </w:r>
      <w:r w:rsidRPr="00564626">
        <w:rPr>
          <w:i/>
          <w:noProof/>
        </w:rPr>
        <w:t>American Annals of the Deaf, 150</w:t>
      </w:r>
      <w:r w:rsidRPr="00564626">
        <w:rPr>
          <w:noProof/>
        </w:rPr>
        <w:t xml:space="preserve">(5), 443-455. </w:t>
      </w:r>
      <w:bookmarkEnd w:id="126"/>
    </w:p>
    <w:p w:rsidR="00D232E9" w:rsidRPr="00564626" w:rsidRDefault="00D232E9" w:rsidP="00D232E9">
      <w:pPr>
        <w:spacing w:after="480"/>
        <w:ind w:left="720" w:hanging="720"/>
        <w:rPr>
          <w:noProof/>
        </w:rPr>
      </w:pPr>
      <w:bookmarkStart w:id="127" w:name="_ENREF_77"/>
      <w:r w:rsidRPr="00564626">
        <w:rPr>
          <w:noProof/>
        </w:rPr>
        <w:t xml:space="preserve">Lumpe, A., Haney, J. J., &amp; Czerniak, C. (2000). Assessing teachers' beliefs about their science teaching context. </w:t>
      </w:r>
      <w:r w:rsidRPr="00564626">
        <w:rPr>
          <w:i/>
          <w:noProof/>
        </w:rPr>
        <w:t>Journal of Research in Science Teaching, 37</w:t>
      </w:r>
      <w:r w:rsidRPr="00564626">
        <w:rPr>
          <w:noProof/>
        </w:rPr>
        <w:t xml:space="preserve">, 275-292. </w:t>
      </w:r>
      <w:bookmarkEnd w:id="127"/>
    </w:p>
    <w:p w:rsidR="00D232E9" w:rsidRPr="00564626" w:rsidRDefault="00D232E9" w:rsidP="00D232E9">
      <w:pPr>
        <w:spacing w:after="480"/>
        <w:ind w:left="720" w:hanging="720"/>
        <w:rPr>
          <w:noProof/>
        </w:rPr>
      </w:pPr>
      <w:bookmarkStart w:id="128" w:name="_ENREF_78"/>
      <w:r w:rsidRPr="00564626">
        <w:rPr>
          <w:noProof/>
        </w:rPr>
        <w:t xml:space="preserve">Lunsford, E., Melear, C. T., Roth, W. M., Perkins, M. P., &amp; Hickok, L. G. (2007). Proliferation of inscriptions and transformations among preservice science teachers engaged in authentic science. </w:t>
      </w:r>
      <w:r w:rsidRPr="00564626">
        <w:rPr>
          <w:i/>
          <w:noProof/>
        </w:rPr>
        <w:t>Journal of Research in Science Teaching, 44</w:t>
      </w:r>
      <w:r w:rsidRPr="00564626">
        <w:rPr>
          <w:noProof/>
        </w:rPr>
        <w:t xml:space="preserve">(4), 538-564. </w:t>
      </w:r>
      <w:bookmarkEnd w:id="128"/>
    </w:p>
    <w:p w:rsidR="00D232E9" w:rsidRPr="00564626" w:rsidRDefault="00D232E9" w:rsidP="00D232E9">
      <w:pPr>
        <w:spacing w:after="480"/>
        <w:ind w:left="720" w:hanging="720"/>
        <w:rPr>
          <w:noProof/>
        </w:rPr>
      </w:pPr>
      <w:bookmarkStart w:id="129" w:name="_ENREF_79"/>
      <w:r w:rsidRPr="00564626">
        <w:rPr>
          <w:noProof/>
        </w:rPr>
        <w:t xml:space="preserve">Lytle, R., &amp; Rovins, M. (1997). Reforming deaf education: A paradigm shift from how to teach to what to teach. </w:t>
      </w:r>
      <w:r w:rsidRPr="00564626">
        <w:rPr>
          <w:i/>
          <w:noProof/>
        </w:rPr>
        <w:t>American Annals of the Deaf, 142</w:t>
      </w:r>
      <w:r w:rsidRPr="00564626">
        <w:rPr>
          <w:noProof/>
        </w:rPr>
        <w:t xml:space="preserve">, 7-15. </w:t>
      </w:r>
      <w:bookmarkEnd w:id="129"/>
    </w:p>
    <w:p w:rsidR="00D232E9" w:rsidRPr="00564626" w:rsidRDefault="00D232E9" w:rsidP="00D232E9">
      <w:pPr>
        <w:spacing w:after="480"/>
        <w:ind w:left="720" w:hanging="720"/>
        <w:rPr>
          <w:noProof/>
        </w:rPr>
      </w:pPr>
      <w:bookmarkStart w:id="130" w:name="_ENREF_80"/>
      <w:r w:rsidRPr="00564626">
        <w:rPr>
          <w:noProof/>
        </w:rPr>
        <w:t xml:space="preserve">Mangrubang, F. R. (2004). Preparing elementary education majors to teach science using an inquiry-based approach: The Full Option Science System. </w:t>
      </w:r>
      <w:r w:rsidRPr="00564626">
        <w:rPr>
          <w:i/>
          <w:noProof/>
        </w:rPr>
        <w:t>American Annals of the Deaf, 149</w:t>
      </w:r>
      <w:r w:rsidRPr="00564626">
        <w:rPr>
          <w:noProof/>
        </w:rPr>
        <w:t>(3), 290-303. doi: 10.1353/aad.2004.0028</w:t>
      </w:r>
      <w:bookmarkEnd w:id="130"/>
    </w:p>
    <w:p w:rsidR="00D232E9" w:rsidRPr="00564626" w:rsidRDefault="00D232E9" w:rsidP="00D232E9">
      <w:pPr>
        <w:spacing w:after="480"/>
        <w:ind w:left="720" w:hanging="720"/>
        <w:rPr>
          <w:noProof/>
        </w:rPr>
      </w:pPr>
      <w:bookmarkStart w:id="131" w:name="_ENREF_81"/>
      <w:r w:rsidRPr="00564626">
        <w:rPr>
          <w:noProof/>
        </w:rPr>
        <w:t xml:space="preserve">Mangrubang, F. R. (2005). Issues and trends in science education: the shortage of qualified science teachers. </w:t>
      </w:r>
      <w:r w:rsidRPr="00564626">
        <w:rPr>
          <w:i/>
          <w:noProof/>
        </w:rPr>
        <w:t>American Annals of the Deaf, 150</w:t>
      </w:r>
      <w:r w:rsidRPr="00564626">
        <w:rPr>
          <w:noProof/>
        </w:rPr>
        <w:t xml:space="preserve">(1), 42-46. </w:t>
      </w:r>
      <w:bookmarkEnd w:id="131"/>
    </w:p>
    <w:p w:rsidR="00D232E9" w:rsidRPr="00564626" w:rsidRDefault="00D232E9" w:rsidP="00D232E9">
      <w:pPr>
        <w:spacing w:after="480"/>
        <w:ind w:left="720" w:hanging="720"/>
        <w:rPr>
          <w:noProof/>
        </w:rPr>
      </w:pPr>
      <w:bookmarkStart w:id="132" w:name="_ENREF_82"/>
      <w:r w:rsidRPr="00564626">
        <w:rPr>
          <w:noProof/>
        </w:rPr>
        <w:t xml:space="preserve">Martin, L. (2001). </w:t>
      </w:r>
      <w:r w:rsidRPr="00564626">
        <w:rPr>
          <w:i/>
          <w:noProof/>
        </w:rPr>
        <w:t>The changes in open inquiry understandings and teaching among pre-service secondary science teachers during their pre-service school practica and student teaching.</w:t>
      </w:r>
      <w:r w:rsidRPr="00564626">
        <w:rPr>
          <w:noProof/>
        </w:rPr>
        <w:t xml:space="preserve"> Ph.D. Dissertation, The University of Iowa.   </w:t>
      </w:r>
      <w:bookmarkEnd w:id="132"/>
    </w:p>
    <w:p w:rsidR="00D232E9" w:rsidRPr="00564626" w:rsidRDefault="00D232E9" w:rsidP="00D232E9">
      <w:pPr>
        <w:spacing w:after="480"/>
        <w:ind w:left="720" w:hanging="720"/>
        <w:rPr>
          <w:noProof/>
        </w:rPr>
      </w:pPr>
      <w:bookmarkStart w:id="133" w:name="_ENREF_83"/>
      <w:r w:rsidRPr="00564626">
        <w:rPr>
          <w:noProof/>
        </w:rPr>
        <w:t xml:space="preserve">McComas, W. (1996). Ten myths of science: Reexamining what we think we know. </w:t>
      </w:r>
      <w:r w:rsidRPr="00564626">
        <w:rPr>
          <w:i/>
          <w:noProof/>
        </w:rPr>
        <w:t>School Science &amp; Mathematics, 96</w:t>
      </w:r>
      <w:r w:rsidRPr="00564626">
        <w:rPr>
          <w:noProof/>
        </w:rPr>
        <w:t xml:space="preserve">, 10. </w:t>
      </w:r>
      <w:bookmarkEnd w:id="133"/>
    </w:p>
    <w:p w:rsidR="00D232E9" w:rsidRPr="00564626" w:rsidRDefault="00D232E9" w:rsidP="00D232E9">
      <w:pPr>
        <w:spacing w:after="480"/>
        <w:ind w:left="720" w:hanging="720"/>
        <w:rPr>
          <w:noProof/>
        </w:rPr>
      </w:pPr>
      <w:bookmarkStart w:id="134" w:name="_ENREF_84"/>
      <w:r w:rsidRPr="00564626">
        <w:rPr>
          <w:noProof/>
        </w:rPr>
        <w:t xml:space="preserve">McComas, W. F., Almazroa, H., &amp; Clough, M. P. (1998). The role and character of the nature of science in science education. </w:t>
      </w:r>
      <w:r w:rsidRPr="00564626">
        <w:rPr>
          <w:i/>
          <w:noProof/>
        </w:rPr>
        <w:t>Science &amp; Education, 7</w:t>
      </w:r>
      <w:r w:rsidRPr="00564626">
        <w:rPr>
          <w:noProof/>
        </w:rPr>
        <w:t xml:space="preserve">(6), 511-532. </w:t>
      </w:r>
      <w:bookmarkEnd w:id="134"/>
    </w:p>
    <w:p w:rsidR="00D232E9" w:rsidRPr="00564626" w:rsidRDefault="00D232E9" w:rsidP="00D232E9">
      <w:pPr>
        <w:spacing w:after="480"/>
        <w:ind w:left="720" w:hanging="720"/>
        <w:rPr>
          <w:noProof/>
        </w:rPr>
      </w:pPr>
      <w:bookmarkStart w:id="135" w:name="_ENREF_85"/>
      <w:r w:rsidRPr="00564626">
        <w:rPr>
          <w:noProof/>
        </w:rPr>
        <w:t xml:space="preserve">McDevitt, T. M., Gardner, A. L., Shaklee, J. M., Bertholf, M. M., &amp; Troyer, R. (1999). Science and mathematics instruction of beginning elementary teachers. </w:t>
      </w:r>
      <w:r w:rsidRPr="00564626">
        <w:rPr>
          <w:i/>
          <w:noProof/>
        </w:rPr>
        <w:t>Journal of Science Teacher Education, 10</w:t>
      </w:r>
      <w:r w:rsidRPr="00564626">
        <w:rPr>
          <w:noProof/>
        </w:rPr>
        <w:t xml:space="preserve">(3), 217-233. </w:t>
      </w:r>
      <w:bookmarkEnd w:id="135"/>
    </w:p>
    <w:p w:rsidR="00D232E9" w:rsidRPr="00564626" w:rsidRDefault="00D232E9" w:rsidP="00D232E9">
      <w:pPr>
        <w:spacing w:after="480"/>
        <w:ind w:left="720" w:hanging="720"/>
        <w:rPr>
          <w:noProof/>
        </w:rPr>
      </w:pPr>
      <w:bookmarkStart w:id="136" w:name="_ENREF_86"/>
      <w:r w:rsidRPr="00564626">
        <w:rPr>
          <w:noProof/>
        </w:rPr>
        <w:t xml:space="preserve">McIntosh, R. A., &amp; et al. (1994). Making science accessible to deaf students: The need for science literacy and conceptual teaching. </w:t>
      </w:r>
      <w:r w:rsidRPr="00564626">
        <w:rPr>
          <w:i/>
          <w:noProof/>
        </w:rPr>
        <w:t>American Annals of the Deaf, 139</w:t>
      </w:r>
      <w:r w:rsidRPr="00564626">
        <w:rPr>
          <w:noProof/>
        </w:rPr>
        <w:t xml:space="preserve">(5), 480-484. </w:t>
      </w:r>
      <w:bookmarkEnd w:id="136"/>
    </w:p>
    <w:p w:rsidR="00D232E9" w:rsidRPr="00564626" w:rsidRDefault="00D232E9" w:rsidP="00D232E9">
      <w:pPr>
        <w:spacing w:after="480"/>
        <w:ind w:left="720" w:hanging="720"/>
        <w:rPr>
          <w:noProof/>
        </w:rPr>
      </w:pPr>
      <w:bookmarkStart w:id="137" w:name="_ENREF_87"/>
      <w:r w:rsidRPr="00564626">
        <w:rPr>
          <w:noProof/>
        </w:rPr>
        <w:t xml:space="preserve">McLoughlin, A. S., &amp; Dana, T. M. (1999). Making science relevant: The experiences of prospective elementary school teachers in an innovative science content course. </w:t>
      </w:r>
      <w:r w:rsidRPr="00564626">
        <w:rPr>
          <w:i/>
          <w:noProof/>
        </w:rPr>
        <w:t>Journal of Science Teacher Education, 10</w:t>
      </w:r>
      <w:r w:rsidRPr="00564626">
        <w:rPr>
          <w:noProof/>
        </w:rPr>
        <w:t xml:space="preserve">, 69-91. </w:t>
      </w:r>
      <w:bookmarkEnd w:id="137"/>
    </w:p>
    <w:p w:rsidR="00D232E9" w:rsidRPr="00564626" w:rsidRDefault="00D232E9" w:rsidP="00D232E9">
      <w:pPr>
        <w:spacing w:after="480"/>
        <w:ind w:left="720" w:hanging="720"/>
        <w:rPr>
          <w:noProof/>
        </w:rPr>
      </w:pPr>
      <w:bookmarkStart w:id="138" w:name="_ENREF_88"/>
      <w:r w:rsidRPr="00564626">
        <w:rPr>
          <w:noProof/>
        </w:rPr>
        <w:t xml:space="preserve">Melear, C. T., Goodlaxson, J. D., Warne, T. R., &amp; Hickok, L. G. (2000). Teaching preservice science teachers how to do science: Responses to the research experience. </w:t>
      </w:r>
      <w:r w:rsidRPr="00564626">
        <w:rPr>
          <w:i/>
          <w:noProof/>
        </w:rPr>
        <w:t>Journal of Science Teacher Education, 11</w:t>
      </w:r>
      <w:r w:rsidRPr="00564626">
        <w:rPr>
          <w:noProof/>
        </w:rPr>
        <w:t xml:space="preserve">(1), 77-90. </w:t>
      </w:r>
      <w:bookmarkEnd w:id="138"/>
    </w:p>
    <w:p w:rsidR="00D232E9" w:rsidRPr="00564626" w:rsidRDefault="00D232E9" w:rsidP="00D232E9">
      <w:pPr>
        <w:spacing w:after="480"/>
        <w:ind w:left="720" w:hanging="720"/>
        <w:rPr>
          <w:noProof/>
        </w:rPr>
      </w:pPr>
      <w:bookmarkStart w:id="139" w:name="_ENREF_89"/>
      <w:r w:rsidRPr="00564626">
        <w:rPr>
          <w:noProof/>
        </w:rPr>
        <w:t xml:space="preserve">Mertens, D. M. (1991). Instructional factors related to hearing impaired adolescents' interest in science. </w:t>
      </w:r>
      <w:r w:rsidRPr="00564626">
        <w:rPr>
          <w:i/>
          <w:noProof/>
        </w:rPr>
        <w:t>Science Education, 75</w:t>
      </w:r>
      <w:r w:rsidRPr="00564626">
        <w:rPr>
          <w:noProof/>
        </w:rPr>
        <w:t xml:space="preserve">(4), 429-441. </w:t>
      </w:r>
      <w:bookmarkEnd w:id="139"/>
    </w:p>
    <w:p w:rsidR="00D232E9" w:rsidRPr="00564626" w:rsidRDefault="00D232E9" w:rsidP="00D232E9">
      <w:pPr>
        <w:spacing w:after="480"/>
        <w:ind w:left="720" w:hanging="720"/>
        <w:rPr>
          <w:noProof/>
        </w:rPr>
      </w:pPr>
      <w:bookmarkStart w:id="140" w:name="_ENREF_90"/>
      <w:r w:rsidRPr="00564626">
        <w:rPr>
          <w:noProof/>
        </w:rPr>
        <w:t xml:space="preserve">Miles, M. B., &amp; Huberman, A. M. (1994). </w:t>
      </w:r>
      <w:r w:rsidRPr="00564626">
        <w:rPr>
          <w:i/>
          <w:noProof/>
        </w:rPr>
        <w:t>Qualitative data analysis: An expanded sourcebook (2nd edition)</w:t>
      </w:r>
      <w:r w:rsidRPr="00564626">
        <w:rPr>
          <w:noProof/>
        </w:rPr>
        <w:t>. Thousand Oaks, CA: Sage.</w:t>
      </w:r>
      <w:bookmarkEnd w:id="140"/>
    </w:p>
    <w:p w:rsidR="00D232E9" w:rsidRPr="00564626" w:rsidRDefault="00D232E9" w:rsidP="00D232E9">
      <w:pPr>
        <w:spacing w:after="480"/>
        <w:ind w:left="720" w:hanging="720"/>
        <w:rPr>
          <w:noProof/>
        </w:rPr>
      </w:pPr>
      <w:bookmarkStart w:id="141" w:name="_ENREF_91"/>
      <w:r w:rsidRPr="00564626">
        <w:rPr>
          <w:noProof/>
        </w:rPr>
        <w:t xml:space="preserve">Molander, B.-O., Hallden, O., &amp; Lindahl, C. (2010). Ambiguity--A tool or obstacle for joint productive dialogue activity in deaf and hearing students' reasoning about ecology. </w:t>
      </w:r>
      <w:r w:rsidRPr="00564626">
        <w:rPr>
          <w:i/>
          <w:noProof/>
        </w:rPr>
        <w:t>International Journal of Educational Research, 49</w:t>
      </w:r>
      <w:r w:rsidRPr="00564626">
        <w:rPr>
          <w:noProof/>
        </w:rPr>
        <w:t xml:space="preserve">(1), 33-47. </w:t>
      </w:r>
      <w:bookmarkEnd w:id="141"/>
    </w:p>
    <w:p w:rsidR="00D232E9" w:rsidRPr="00564626" w:rsidRDefault="00D232E9" w:rsidP="00D232E9">
      <w:pPr>
        <w:spacing w:after="480"/>
        <w:ind w:left="720" w:hanging="720"/>
        <w:rPr>
          <w:noProof/>
        </w:rPr>
      </w:pPr>
      <w:bookmarkStart w:id="142" w:name="_ENREF_92"/>
      <w:r w:rsidRPr="00564626">
        <w:rPr>
          <w:noProof/>
        </w:rPr>
        <w:t xml:space="preserve">Moores, D. F., &amp; Martin, D. S. (Eds.). (2006). </w:t>
      </w:r>
      <w:r w:rsidRPr="00564626">
        <w:rPr>
          <w:i/>
          <w:noProof/>
        </w:rPr>
        <w:t>Deaf learners: Developments in curriculum and instruction</w:t>
      </w:r>
      <w:r w:rsidRPr="00564626">
        <w:rPr>
          <w:noProof/>
        </w:rPr>
        <w:t>. Washington, D.C.: Gallaudet University Press.</w:t>
      </w:r>
      <w:bookmarkEnd w:id="142"/>
    </w:p>
    <w:p w:rsidR="00D232E9" w:rsidRPr="00564626" w:rsidRDefault="00D232E9" w:rsidP="00D232E9">
      <w:pPr>
        <w:spacing w:after="480"/>
        <w:ind w:left="720" w:hanging="720"/>
        <w:rPr>
          <w:noProof/>
        </w:rPr>
      </w:pPr>
      <w:bookmarkStart w:id="143" w:name="_ENREF_93"/>
      <w:r w:rsidRPr="00564626">
        <w:rPr>
          <w:noProof/>
        </w:rPr>
        <w:t xml:space="preserve">Morrison, J. A., Raab, F., &amp; Ingram, D. (2007). Factors influencing elementary and secondary teachers' views on the nature of science. </w:t>
      </w:r>
      <w:r w:rsidRPr="00564626">
        <w:rPr>
          <w:i/>
          <w:noProof/>
        </w:rPr>
        <w:t>Journal of Research in Science Teaching, 46</w:t>
      </w:r>
      <w:r w:rsidRPr="00564626">
        <w:rPr>
          <w:noProof/>
        </w:rPr>
        <w:t xml:space="preserve">(4), 384-403. </w:t>
      </w:r>
      <w:bookmarkEnd w:id="143"/>
    </w:p>
    <w:p w:rsidR="00D232E9" w:rsidRPr="00564626" w:rsidRDefault="00D232E9" w:rsidP="00D232E9">
      <w:pPr>
        <w:spacing w:after="480"/>
        <w:ind w:left="720" w:hanging="720"/>
        <w:rPr>
          <w:noProof/>
        </w:rPr>
      </w:pPr>
      <w:bookmarkStart w:id="144" w:name="_ENREF_94"/>
      <w:r w:rsidRPr="00564626">
        <w:rPr>
          <w:noProof/>
        </w:rPr>
        <w:t xml:space="preserve">National Assessment of Educational Progress. (2011). </w:t>
      </w:r>
      <w:r w:rsidRPr="00564626">
        <w:rPr>
          <w:i/>
          <w:noProof/>
        </w:rPr>
        <w:t>Science framework for the 2009 National Assessment of Educational Progress</w:t>
      </w:r>
      <w:r w:rsidRPr="00564626">
        <w:rPr>
          <w:noProof/>
        </w:rPr>
        <w:t>. National Assessment Governing Board, U.S. Dept. of Education.</w:t>
      </w:r>
      <w:bookmarkEnd w:id="144"/>
    </w:p>
    <w:p w:rsidR="00D232E9" w:rsidRPr="00564626" w:rsidRDefault="00D232E9" w:rsidP="00D232E9">
      <w:pPr>
        <w:spacing w:after="480"/>
        <w:ind w:left="720" w:hanging="720"/>
        <w:rPr>
          <w:noProof/>
        </w:rPr>
      </w:pPr>
      <w:bookmarkStart w:id="145" w:name="_ENREF_95"/>
      <w:r w:rsidRPr="00564626">
        <w:rPr>
          <w:noProof/>
        </w:rPr>
        <w:t xml:space="preserve">National Research Council. (1996). </w:t>
      </w:r>
      <w:r w:rsidRPr="00564626">
        <w:rPr>
          <w:i/>
          <w:noProof/>
        </w:rPr>
        <w:t>National science education standards</w:t>
      </w:r>
      <w:r w:rsidRPr="00564626">
        <w:rPr>
          <w:noProof/>
        </w:rPr>
        <w:t>. Washington, DC: National Academy Press.</w:t>
      </w:r>
      <w:bookmarkEnd w:id="145"/>
    </w:p>
    <w:p w:rsidR="00D232E9" w:rsidRPr="00564626" w:rsidRDefault="00D232E9" w:rsidP="00D232E9">
      <w:pPr>
        <w:spacing w:after="480"/>
        <w:ind w:left="720" w:hanging="720"/>
        <w:rPr>
          <w:noProof/>
        </w:rPr>
      </w:pPr>
      <w:bookmarkStart w:id="146" w:name="_ENREF_96"/>
      <w:r w:rsidRPr="00564626">
        <w:rPr>
          <w:noProof/>
        </w:rPr>
        <w:t xml:space="preserve">National Research Council. (2000). </w:t>
      </w:r>
      <w:r w:rsidRPr="00564626">
        <w:rPr>
          <w:i/>
          <w:noProof/>
        </w:rPr>
        <w:t>Inquiry and the National Science Teaching Education Standards: A guide for teaching and learning</w:t>
      </w:r>
      <w:r w:rsidRPr="00564626">
        <w:rPr>
          <w:noProof/>
        </w:rPr>
        <w:t>. Washington, DC: National Academies Press.</w:t>
      </w:r>
      <w:bookmarkEnd w:id="146"/>
    </w:p>
    <w:p w:rsidR="00D232E9" w:rsidRPr="00564626" w:rsidRDefault="00D232E9" w:rsidP="00D232E9">
      <w:pPr>
        <w:spacing w:after="480"/>
        <w:ind w:left="720" w:hanging="720"/>
        <w:rPr>
          <w:noProof/>
        </w:rPr>
      </w:pPr>
      <w:bookmarkStart w:id="147" w:name="_ENREF_97"/>
      <w:r w:rsidRPr="00564626">
        <w:rPr>
          <w:noProof/>
        </w:rPr>
        <w:t xml:space="preserve">National Research Council. (2006). </w:t>
      </w:r>
      <w:r w:rsidRPr="00564626">
        <w:rPr>
          <w:i/>
          <w:noProof/>
        </w:rPr>
        <w:t>Systems for state science assessment. Committee on test design for K-12 science achievement</w:t>
      </w:r>
      <w:r w:rsidRPr="00564626">
        <w:rPr>
          <w:noProof/>
        </w:rPr>
        <w:t>. Washington, DC: The National Academies Press.</w:t>
      </w:r>
      <w:bookmarkEnd w:id="147"/>
    </w:p>
    <w:p w:rsidR="00D232E9" w:rsidRPr="00564626" w:rsidRDefault="00D232E9" w:rsidP="00D232E9">
      <w:pPr>
        <w:spacing w:after="480"/>
        <w:ind w:left="720" w:hanging="720"/>
        <w:rPr>
          <w:noProof/>
        </w:rPr>
      </w:pPr>
      <w:bookmarkStart w:id="148" w:name="_ENREF_98"/>
      <w:r w:rsidRPr="00564626">
        <w:rPr>
          <w:noProof/>
        </w:rPr>
        <w:t xml:space="preserve">National Research Council. (2007). </w:t>
      </w:r>
      <w:r w:rsidRPr="00564626">
        <w:rPr>
          <w:i/>
          <w:noProof/>
        </w:rPr>
        <w:t>Taking science to school: Learning and teaching in grades K-8</w:t>
      </w:r>
      <w:r w:rsidRPr="00564626">
        <w:rPr>
          <w:noProof/>
        </w:rPr>
        <w:t>. Washington, DC: National Academy Press.</w:t>
      </w:r>
      <w:bookmarkEnd w:id="148"/>
    </w:p>
    <w:p w:rsidR="00D232E9" w:rsidRPr="00564626" w:rsidRDefault="00D232E9" w:rsidP="00D232E9">
      <w:pPr>
        <w:spacing w:after="480"/>
        <w:ind w:left="720" w:hanging="720"/>
        <w:rPr>
          <w:noProof/>
        </w:rPr>
      </w:pPr>
      <w:bookmarkStart w:id="149" w:name="_ENREF_99"/>
      <w:r w:rsidRPr="00564626">
        <w:rPr>
          <w:noProof/>
        </w:rPr>
        <w:t xml:space="preserve">National Research Council. (2011). </w:t>
      </w:r>
      <w:r w:rsidRPr="00564626">
        <w:rPr>
          <w:i/>
          <w:noProof/>
        </w:rPr>
        <w:t>A framework for K-12 science education: Practices, crosscutting concepts, and core ideas</w:t>
      </w:r>
      <w:r w:rsidRPr="00564626">
        <w:rPr>
          <w:noProof/>
        </w:rPr>
        <w:t>. (pp. 320). Washington, DC: National Academies Press.</w:t>
      </w:r>
      <w:bookmarkEnd w:id="149"/>
    </w:p>
    <w:p w:rsidR="00D232E9" w:rsidRPr="00564626" w:rsidRDefault="00D232E9" w:rsidP="00D232E9">
      <w:pPr>
        <w:spacing w:after="480"/>
        <w:ind w:left="720" w:hanging="720"/>
        <w:rPr>
          <w:noProof/>
        </w:rPr>
      </w:pPr>
      <w:bookmarkStart w:id="150" w:name="_ENREF_100"/>
      <w:r w:rsidRPr="00564626">
        <w:rPr>
          <w:noProof/>
        </w:rPr>
        <w:t xml:space="preserve">National Science Teachers Association. (2003). </w:t>
      </w:r>
      <w:r w:rsidRPr="00564626">
        <w:rPr>
          <w:i/>
          <w:noProof/>
        </w:rPr>
        <w:t>Standards for science teacher preparation: Profesional Development</w:t>
      </w:r>
      <w:r w:rsidRPr="00564626">
        <w:rPr>
          <w:noProof/>
        </w:rPr>
        <w:t xml:space="preserve">.  Retrieved from </w:t>
      </w:r>
      <w:hyperlink r:id="rId11" w:history="1">
        <w:r w:rsidRPr="00564626">
          <w:rPr>
            <w:rStyle w:val="Hyperlink"/>
            <w:noProof/>
            <w:color w:val="auto"/>
          </w:rPr>
          <w:t>http://www.nsta.org/pd/ncate/default.aspx</w:t>
        </w:r>
        <w:bookmarkEnd w:id="150"/>
      </w:hyperlink>
    </w:p>
    <w:p w:rsidR="00D232E9" w:rsidRPr="00564626" w:rsidRDefault="00D232E9" w:rsidP="00D232E9">
      <w:pPr>
        <w:spacing w:after="480"/>
        <w:ind w:left="720" w:hanging="720"/>
        <w:rPr>
          <w:noProof/>
        </w:rPr>
      </w:pPr>
      <w:bookmarkStart w:id="151" w:name="_ENREF_101"/>
      <w:r w:rsidRPr="00564626">
        <w:rPr>
          <w:noProof/>
        </w:rPr>
        <w:t xml:space="preserve">National Science Teachers Association. (2004). </w:t>
      </w:r>
      <w:r w:rsidRPr="00564626">
        <w:rPr>
          <w:i/>
          <w:noProof/>
        </w:rPr>
        <w:t>Position statement: Scientific inquiry</w:t>
      </w:r>
      <w:r w:rsidRPr="00564626">
        <w:rPr>
          <w:noProof/>
        </w:rPr>
        <w:t xml:space="preserve">.  Retrieved from </w:t>
      </w:r>
      <w:hyperlink r:id="rId12" w:history="1">
        <w:r w:rsidRPr="00564626">
          <w:rPr>
            <w:rStyle w:val="Hyperlink"/>
            <w:noProof/>
            <w:color w:val="auto"/>
          </w:rPr>
          <w:t>http://www.nsta.org/about/positions/inquiry.aspx</w:t>
        </w:r>
        <w:bookmarkEnd w:id="151"/>
      </w:hyperlink>
    </w:p>
    <w:p w:rsidR="00D232E9" w:rsidRPr="00564626" w:rsidRDefault="00D232E9" w:rsidP="00D232E9">
      <w:pPr>
        <w:spacing w:after="480"/>
        <w:ind w:left="720" w:hanging="720"/>
        <w:rPr>
          <w:noProof/>
        </w:rPr>
      </w:pPr>
      <w:bookmarkStart w:id="152" w:name="_ENREF_102"/>
      <w:r w:rsidRPr="00564626">
        <w:rPr>
          <w:noProof/>
        </w:rPr>
        <w:t xml:space="preserve">National Science Teachers Association. (2011a). </w:t>
      </w:r>
      <w:r w:rsidRPr="00564626">
        <w:rPr>
          <w:i/>
          <w:noProof/>
        </w:rPr>
        <w:t>Position statement: Quality science education and 21st-century skills</w:t>
      </w:r>
      <w:r w:rsidRPr="00564626">
        <w:rPr>
          <w:noProof/>
        </w:rPr>
        <w:t xml:space="preserve">.  Retrieved from </w:t>
      </w:r>
      <w:hyperlink r:id="rId13" w:history="1">
        <w:r w:rsidRPr="00564626">
          <w:rPr>
            <w:rStyle w:val="Hyperlink"/>
            <w:noProof/>
            <w:color w:val="auto"/>
          </w:rPr>
          <w:t>http://www.nsta.org/about/positions/21stcentury.aspx</w:t>
        </w:r>
        <w:bookmarkEnd w:id="152"/>
      </w:hyperlink>
    </w:p>
    <w:p w:rsidR="00D232E9" w:rsidRPr="00564626" w:rsidRDefault="00D232E9" w:rsidP="00D232E9">
      <w:pPr>
        <w:spacing w:after="480"/>
        <w:ind w:left="720" w:hanging="720"/>
        <w:rPr>
          <w:noProof/>
        </w:rPr>
      </w:pPr>
      <w:bookmarkStart w:id="153" w:name="_ENREF_103"/>
      <w:r w:rsidRPr="00564626">
        <w:rPr>
          <w:noProof/>
        </w:rPr>
        <w:t xml:space="preserve">National Science Teachers Association. (2011b). </w:t>
      </w:r>
      <w:r w:rsidRPr="00564626">
        <w:rPr>
          <w:i/>
          <w:noProof/>
        </w:rPr>
        <w:t>Standards for science teacher preparation: Professional Development</w:t>
      </w:r>
      <w:r w:rsidRPr="00564626">
        <w:rPr>
          <w:noProof/>
        </w:rPr>
        <w:t xml:space="preserve">.  Retrieved from </w:t>
      </w:r>
      <w:hyperlink r:id="rId14" w:history="1">
        <w:r w:rsidRPr="00564626">
          <w:rPr>
            <w:rStyle w:val="Hyperlink"/>
            <w:noProof/>
            <w:color w:val="auto"/>
          </w:rPr>
          <w:t>http://www.nsta.org/pd/ncate/default.aspx</w:t>
        </w:r>
        <w:bookmarkEnd w:id="153"/>
      </w:hyperlink>
    </w:p>
    <w:p w:rsidR="00D232E9" w:rsidRPr="00564626" w:rsidRDefault="00D232E9" w:rsidP="00D232E9">
      <w:pPr>
        <w:spacing w:after="480"/>
        <w:ind w:left="720" w:hanging="720"/>
        <w:rPr>
          <w:noProof/>
        </w:rPr>
      </w:pPr>
      <w:bookmarkStart w:id="154" w:name="_ENREF_104"/>
      <w:r w:rsidRPr="00564626">
        <w:rPr>
          <w:noProof/>
        </w:rPr>
        <w:t xml:space="preserve">Patton, M. Q. (1990). </w:t>
      </w:r>
      <w:r w:rsidRPr="00564626">
        <w:rPr>
          <w:i/>
          <w:noProof/>
        </w:rPr>
        <w:t>Qualitative evaluation and research methods (2nd edition)</w:t>
      </w:r>
      <w:r w:rsidRPr="00564626">
        <w:rPr>
          <w:noProof/>
        </w:rPr>
        <w:t>. Newbury Park, CA: Sage.</w:t>
      </w:r>
      <w:bookmarkEnd w:id="154"/>
    </w:p>
    <w:p w:rsidR="00D232E9" w:rsidRPr="00564626" w:rsidRDefault="00D232E9" w:rsidP="00D232E9">
      <w:pPr>
        <w:spacing w:after="480"/>
        <w:ind w:left="720" w:hanging="720"/>
        <w:rPr>
          <w:noProof/>
        </w:rPr>
      </w:pPr>
      <w:bookmarkStart w:id="155" w:name="_ENREF_105"/>
      <w:r w:rsidRPr="00564626">
        <w:rPr>
          <w:noProof/>
        </w:rPr>
        <w:t xml:space="preserve">Perkins, M. P. (2010). </w:t>
      </w:r>
      <w:r w:rsidRPr="00564626">
        <w:rPr>
          <w:i/>
          <w:noProof/>
        </w:rPr>
        <w:t>Legitimate peripheral participation of secondary educators in scientific research experiences: Implications for teacher's understanding of the nature of science and classroom teaching.</w:t>
      </w:r>
      <w:r w:rsidRPr="00564626">
        <w:rPr>
          <w:noProof/>
        </w:rPr>
        <w:t xml:space="preserve"> Ph.D., University of Tennessee, Knoxville.   </w:t>
      </w:r>
      <w:bookmarkEnd w:id="155"/>
    </w:p>
    <w:p w:rsidR="00D232E9" w:rsidRPr="00564626" w:rsidRDefault="00D232E9" w:rsidP="00D232E9">
      <w:pPr>
        <w:spacing w:after="480"/>
        <w:ind w:left="720" w:hanging="720"/>
        <w:rPr>
          <w:noProof/>
        </w:rPr>
      </w:pPr>
      <w:bookmarkStart w:id="156" w:name="_ENREF_106"/>
      <w:r w:rsidRPr="00564626">
        <w:rPr>
          <w:noProof/>
        </w:rPr>
        <w:t xml:space="preserve">Raphael, J., Tobias, S., &amp; Greenberg, R. (1999). Research experience as a component of science and mathematics teacher preparation. </w:t>
      </w:r>
      <w:r w:rsidRPr="00564626">
        <w:rPr>
          <w:i/>
          <w:noProof/>
        </w:rPr>
        <w:t>Journal of Science Teacher Education, 10</w:t>
      </w:r>
      <w:r w:rsidRPr="00564626">
        <w:rPr>
          <w:noProof/>
        </w:rPr>
        <w:t xml:space="preserve">(2), 147-158. </w:t>
      </w:r>
      <w:bookmarkEnd w:id="156"/>
    </w:p>
    <w:p w:rsidR="00D232E9" w:rsidRPr="00564626" w:rsidRDefault="00D232E9" w:rsidP="00D232E9">
      <w:pPr>
        <w:spacing w:after="480"/>
        <w:ind w:left="720" w:hanging="720"/>
        <w:rPr>
          <w:noProof/>
        </w:rPr>
      </w:pPr>
      <w:bookmarkStart w:id="157" w:name="_ENREF_107"/>
      <w:r w:rsidRPr="00564626">
        <w:rPr>
          <w:noProof/>
        </w:rPr>
        <w:t xml:space="preserve">Roald, I., &amp; Mikalsen, O. (2001). Configuration and dynamics of the Earth-Sun-Moon system: an investigation into conceptions of deaf and hearing pupils. </w:t>
      </w:r>
      <w:r w:rsidRPr="00564626">
        <w:rPr>
          <w:i/>
          <w:noProof/>
        </w:rPr>
        <w:t>International Journal of Science Education, 23</w:t>
      </w:r>
      <w:r w:rsidRPr="00564626">
        <w:rPr>
          <w:noProof/>
        </w:rPr>
        <w:t xml:space="preserve">(4), 423-440. </w:t>
      </w:r>
      <w:bookmarkEnd w:id="157"/>
    </w:p>
    <w:p w:rsidR="00D232E9" w:rsidRPr="00564626" w:rsidRDefault="00D232E9" w:rsidP="00D232E9">
      <w:pPr>
        <w:spacing w:after="480"/>
        <w:ind w:left="720" w:hanging="720"/>
        <w:rPr>
          <w:noProof/>
        </w:rPr>
      </w:pPr>
      <w:bookmarkStart w:id="158" w:name="_ENREF_108"/>
      <w:r w:rsidRPr="00564626">
        <w:rPr>
          <w:noProof/>
        </w:rPr>
        <w:t xml:space="preserve">Rosen, R. (2005). </w:t>
      </w:r>
      <w:r w:rsidRPr="00564626">
        <w:rPr>
          <w:i/>
          <w:noProof/>
        </w:rPr>
        <w:t>Teachers of deaf students: Quality, certifications and professional development: A 2004 CED Survey</w:t>
      </w:r>
      <w:r w:rsidRPr="00564626">
        <w:rPr>
          <w:noProof/>
        </w:rPr>
        <w:t xml:space="preserve">. Paper presented at the Association of College Educators of the Deaf and Hard of Hearing, Banff, Canada. </w:t>
      </w:r>
      <w:bookmarkEnd w:id="158"/>
    </w:p>
    <w:p w:rsidR="00D232E9" w:rsidRPr="00564626" w:rsidRDefault="00D232E9" w:rsidP="00D232E9">
      <w:pPr>
        <w:spacing w:after="480"/>
        <w:ind w:left="720" w:hanging="720"/>
        <w:rPr>
          <w:noProof/>
        </w:rPr>
      </w:pPr>
      <w:bookmarkStart w:id="159" w:name="_ENREF_109"/>
      <w:r w:rsidRPr="00564626">
        <w:rPr>
          <w:noProof/>
        </w:rPr>
        <w:t xml:space="preserve">Roth, W. M., McGinn, M. K., &amp; Bowen, G. M. (1998). How prepared are preservice teachers to teach scientific inquiry? Levels of performance in scientific representation practices. </w:t>
      </w:r>
      <w:r w:rsidRPr="00564626">
        <w:rPr>
          <w:i/>
          <w:noProof/>
        </w:rPr>
        <w:t>Journal of Science Teacher Education, 9</w:t>
      </w:r>
      <w:r w:rsidRPr="00564626">
        <w:rPr>
          <w:noProof/>
        </w:rPr>
        <w:t xml:space="preserve">(1), 25-48. </w:t>
      </w:r>
      <w:bookmarkEnd w:id="159"/>
    </w:p>
    <w:p w:rsidR="00D232E9" w:rsidRPr="00564626" w:rsidRDefault="00D232E9" w:rsidP="00D232E9">
      <w:pPr>
        <w:spacing w:after="480"/>
        <w:ind w:left="720" w:hanging="720"/>
        <w:rPr>
          <w:noProof/>
        </w:rPr>
      </w:pPr>
      <w:bookmarkStart w:id="160" w:name="_ENREF_110"/>
      <w:r w:rsidRPr="00564626">
        <w:rPr>
          <w:noProof/>
        </w:rPr>
        <w:t xml:space="preserve">Scharmann, L. (1988). Locus of control: A discriminator of the ability to foster the understanding of the nature of science among preservice elementary teachers. </w:t>
      </w:r>
      <w:r w:rsidRPr="00564626">
        <w:rPr>
          <w:i/>
          <w:noProof/>
        </w:rPr>
        <w:t>Journal of Research in Science Teaching, 25</w:t>
      </w:r>
      <w:r w:rsidRPr="00564626">
        <w:rPr>
          <w:noProof/>
        </w:rPr>
        <w:t xml:space="preserve">, 453-465. </w:t>
      </w:r>
      <w:bookmarkEnd w:id="160"/>
    </w:p>
    <w:p w:rsidR="00D232E9" w:rsidRPr="00564626" w:rsidRDefault="00D232E9" w:rsidP="00D232E9">
      <w:pPr>
        <w:spacing w:after="480"/>
        <w:ind w:left="720" w:hanging="720"/>
        <w:rPr>
          <w:noProof/>
        </w:rPr>
      </w:pPr>
      <w:bookmarkStart w:id="161" w:name="_ENREF_111"/>
      <w:r w:rsidRPr="00564626">
        <w:rPr>
          <w:noProof/>
        </w:rPr>
        <w:t xml:space="preserve">Schmidt, W. H., McKnight, C. C., &amp; Raizen, S. A. (Eds.). (1997). </w:t>
      </w:r>
      <w:r w:rsidRPr="00564626">
        <w:rPr>
          <w:i/>
          <w:noProof/>
        </w:rPr>
        <w:t>A splintered vision: An investigation of U. S. science and mathematics education</w:t>
      </w:r>
      <w:r w:rsidRPr="00564626">
        <w:rPr>
          <w:noProof/>
        </w:rPr>
        <w:t>. Dordrecht, The Netherlands: Kluwer.</w:t>
      </w:r>
      <w:bookmarkEnd w:id="161"/>
    </w:p>
    <w:p w:rsidR="00D232E9" w:rsidRPr="00564626" w:rsidRDefault="00D232E9" w:rsidP="00D232E9">
      <w:pPr>
        <w:spacing w:after="480"/>
        <w:ind w:left="720" w:hanging="720"/>
        <w:rPr>
          <w:noProof/>
        </w:rPr>
      </w:pPr>
      <w:bookmarkStart w:id="162" w:name="_ENREF_112"/>
      <w:r w:rsidRPr="00564626">
        <w:rPr>
          <w:noProof/>
        </w:rPr>
        <w:t xml:space="preserve">Schwartz, C. E. (1987). Elementary science specialist? We know better... </w:t>
      </w:r>
      <w:r w:rsidRPr="00564626">
        <w:rPr>
          <w:i/>
          <w:noProof/>
        </w:rPr>
        <w:t>Science and Children, 24</w:t>
      </w:r>
      <w:r w:rsidRPr="00564626">
        <w:rPr>
          <w:noProof/>
        </w:rPr>
        <w:t xml:space="preserve">(8), 20-21, 157. </w:t>
      </w:r>
      <w:bookmarkEnd w:id="162"/>
    </w:p>
    <w:p w:rsidR="00D232E9" w:rsidRPr="00564626" w:rsidRDefault="00D232E9" w:rsidP="00D232E9">
      <w:pPr>
        <w:spacing w:after="480"/>
        <w:ind w:left="720" w:hanging="720"/>
        <w:rPr>
          <w:noProof/>
        </w:rPr>
      </w:pPr>
      <w:bookmarkStart w:id="163" w:name="_ENREF_113"/>
      <w:r w:rsidRPr="00564626">
        <w:rPr>
          <w:noProof/>
        </w:rPr>
        <w:t xml:space="preserve">Schwartz, R. S., Lederman, N. G., &amp; Crawford, B. A. (2004). Developing views of nature of science in an authentic context: An explicit approach to bridging the gap between nature of science and scientific inquiry. </w:t>
      </w:r>
      <w:r w:rsidRPr="00564626">
        <w:rPr>
          <w:i/>
          <w:noProof/>
        </w:rPr>
        <w:t>Science Education, 88</w:t>
      </w:r>
      <w:r w:rsidRPr="00564626">
        <w:rPr>
          <w:noProof/>
        </w:rPr>
        <w:t xml:space="preserve">(4), 610-645. </w:t>
      </w:r>
      <w:bookmarkEnd w:id="163"/>
    </w:p>
    <w:p w:rsidR="00D232E9" w:rsidRPr="00564626" w:rsidRDefault="00D232E9" w:rsidP="00D232E9">
      <w:pPr>
        <w:spacing w:after="480"/>
        <w:ind w:left="720" w:hanging="720"/>
        <w:rPr>
          <w:noProof/>
        </w:rPr>
      </w:pPr>
      <w:bookmarkStart w:id="164" w:name="_ENREF_114"/>
      <w:r w:rsidRPr="00564626">
        <w:rPr>
          <w:noProof/>
        </w:rPr>
        <w:t xml:space="preserve">Schwartz, R. S., Lederman, N. G., &amp; Lederman, J. S. (2008). </w:t>
      </w:r>
      <w:r w:rsidRPr="00564626">
        <w:rPr>
          <w:i/>
          <w:noProof/>
        </w:rPr>
        <w:t>An instrument to assess views of scientific inquiry: The VOSI questionnaire</w:t>
      </w:r>
      <w:r w:rsidRPr="00564626">
        <w:rPr>
          <w:noProof/>
        </w:rPr>
        <w:t xml:space="preserve">. Paper presented at the Annual meeting of the National Association for Research in Science Teaching, Baltimore, MD. </w:t>
      </w:r>
      <w:bookmarkEnd w:id="164"/>
    </w:p>
    <w:p w:rsidR="00D232E9" w:rsidRPr="00564626" w:rsidRDefault="00D232E9" w:rsidP="00D232E9">
      <w:pPr>
        <w:spacing w:after="480"/>
        <w:ind w:left="720" w:hanging="720"/>
        <w:rPr>
          <w:noProof/>
        </w:rPr>
      </w:pPr>
      <w:bookmarkStart w:id="165" w:name="_ENREF_115"/>
      <w:r w:rsidRPr="00564626">
        <w:rPr>
          <w:noProof/>
        </w:rPr>
        <w:t xml:space="preserve">Shenton, A. K. (2004). Strategies for ensuring trustworthiness in qualitative research projects. </w:t>
      </w:r>
      <w:r w:rsidRPr="00564626">
        <w:rPr>
          <w:i/>
          <w:noProof/>
        </w:rPr>
        <w:t>Education for Information, 22</w:t>
      </w:r>
      <w:r w:rsidRPr="00564626">
        <w:rPr>
          <w:noProof/>
        </w:rPr>
        <w:t xml:space="preserve">, 63-75. </w:t>
      </w:r>
      <w:bookmarkEnd w:id="165"/>
    </w:p>
    <w:p w:rsidR="00D232E9" w:rsidRPr="00564626" w:rsidRDefault="00D232E9" w:rsidP="00D232E9">
      <w:pPr>
        <w:spacing w:after="480"/>
        <w:ind w:left="720" w:hanging="720"/>
        <w:rPr>
          <w:noProof/>
        </w:rPr>
      </w:pPr>
      <w:bookmarkStart w:id="166" w:name="_ENREF_116"/>
      <w:r w:rsidRPr="00564626">
        <w:rPr>
          <w:noProof/>
        </w:rPr>
        <w:t xml:space="preserve">Shim, M. K., Young, B. J., &amp; Paloucci, J. (2010). Elementary teachers' views on the nature of scientific knowledge: A comparison of inservice and preservice teachers approach. </w:t>
      </w:r>
      <w:r w:rsidRPr="00564626">
        <w:rPr>
          <w:i/>
          <w:noProof/>
        </w:rPr>
        <w:t>Electronic Journal of Science Education, 14</w:t>
      </w:r>
      <w:r w:rsidRPr="00564626">
        <w:rPr>
          <w:noProof/>
        </w:rPr>
        <w:t xml:space="preserve">(1). Retrieved from </w:t>
      </w:r>
      <w:hyperlink r:id="rId15" w:history="1">
        <w:r w:rsidRPr="00564626">
          <w:rPr>
            <w:rStyle w:val="Hyperlink"/>
            <w:noProof/>
            <w:color w:val="auto"/>
          </w:rPr>
          <w:t>http://ejse.southwestern.edu</w:t>
        </w:r>
        <w:bookmarkEnd w:id="166"/>
      </w:hyperlink>
    </w:p>
    <w:p w:rsidR="00D232E9" w:rsidRPr="00564626" w:rsidRDefault="00D232E9" w:rsidP="00D232E9">
      <w:pPr>
        <w:spacing w:after="480"/>
        <w:ind w:left="720" w:hanging="720"/>
        <w:rPr>
          <w:noProof/>
        </w:rPr>
      </w:pPr>
      <w:bookmarkStart w:id="167" w:name="_ENREF_117"/>
      <w:r w:rsidRPr="00564626">
        <w:rPr>
          <w:noProof/>
        </w:rPr>
        <w:t xml:space="preserve">Silverman, D. (2000). </w:t>
      </w:r>
      <w:r w:rsidRPr="00564626">
        <w:rPr>
          <w:i/>
          <w:noProof/>
        </w:rPr>
        <w:t>Doing qualitative research: A practical handbook</w:t>
      </w:r>
      <w:r w:rsidRPr="00564626">
        <w:rPr>
          <w:noProof/>
        </w:rPr>
        <w:t>. London: Sage.</w:t>
      </w:r>
      <w:bookmarkEnd w:id="167"/>
    </w:p>
    <w:p w:rsidR="00D232E9" w:rsidRPr="00564626" w:rsidRDefault="00D232E9" w:rsidP="00D232E9">
      <w:pPr>
        <w:spacing w:after="480"/>
        <w:ind w:left="720" w:hanging="720"/>
        <w:rPr>
          <w:noProof/>
        </w:rPr>
      </w:pPr>
      <w:bookmarkStart w:id="168" w:name="_ENREF_118"/>
      <w:r w:rsidRPr="00564626">
        <w:rPr>
          <w:noProof/>
        </w:rPr>
        <w:t xml:space="preserve">Skamp, K. (2001). A longitudinal study of the influences of primary and secondary school, university and practicum on student teachers' images of effective primary science practice. </w:t>
      </w:r>
      <w:r w:rsidRPr="00564626">
        <w:rPr>
          <w:i/>
          <w:noProof/>
        </w:rPr>
        <w:t>International Journal of Science Education, 23</w:t>
      </w:r>
      <w:r w:rsidRPr="00564626">
        <w:rPr>
          <w:noProof/>
        </w:rPr>
        <w:t xml:space="preserve">, 227-245. </w:t>
      </w:r>
      <w:bookmarkEnd w:id="168"/>
    </w:p>
    <w:p w:rsidR="00D232E9" w:rsidRPr="00564626" w:rsidRDefault="00D232E9" w:rsidP="00D232E9">
      <w:pPr>
        <w:spacing w:after="480"/>
        <w:ind w:left="720" w:hanging="720"/>
        <w:rPr>
          <w:noProof/>
        </w:rPr>
      </w:pPr>
      <w:bookmarkStart w:id="169" w:name="_ENREF_119"/>
      <w:r w:rsidRPr="00564626">
        <w:rPr>
          <w:noProof/>
        </w:rPr>
        <w:t xml:space="preserve">Smith, D. C., &amp; Anderson, C. W. (1999). Appropriating scientific practices and discourses with future elementary teachers. </w:t>
      </w:r>
      <w:r w:rsidRPr="00564626">
        <w:rPr>
          <w:i/>
          <w:noProof/>
        </w:rPr>
        <w:t>Journal of Research in Science Teaching, 36</w:t>
      </w:r>
      <w:r w:rsidRPr="00564626">
        <w:rPr>
          <w:noProof/>
        </w:rPr>
        <w:t xml:space="preserve">(7), 755-776. </w:t>
      </w:r>
      <w:bookmarkEnd w:id="169"/>
    </w:p>
    <w:p w:rsidR="00D232E9" w:rsidRPr="00564626" w:rsidRDefault="00D232E9" w:rsidP="00D232E9">
      <w:pPr>
        <w:spacing w:after="480"/>
        <w:ind w:left="720" w:hanging="720"/>
        <w:rPr>
          <w:noProof/>
        </w:rPr>
      </w:pPr>
      <w:bookmarkStart w:id="170" w:name="_ENREF_120"/>
      <w:r w:rsidRPr="00564626">
        <w:rPr>
          <w:noProof/>
        </w:rPr>
        <w:t xml:space="preserve">Stake, R. (1995). </w:t>
      </w:r>
      <w:r w:rsidRPr="00564626">
        <w:rPr>
          <w:i/>
          <w:noProof/>
        </w:rPr>
        <w:t>The art of case study research</w:t>
      </w:r>
      <w:r w:rsidRPr="00564626">
        <w:rPr>
          <w:noProof/>
        </w:rPr>
        <w:t>. Thousand Oaks, CA: Sage.</w:t>
      </w:r>
      <w:bookmarkEnd w:id="170"/>
    </w:p>
    <w:p w:rsidR="00D232E9" w:rsidRPr="00564626" w:rsidRDefault="00D232E9" w:rsidP="00D232E9">
      <w:pPr>
        <w:spacing w:after="480"/>
        <w:ind w:left="720" w:hanging="720"/>
        <w:rPr>
          <w:noProof/>
        </w:rPr>
      </w:pPr>
      <w:bookmarkStart w:id="171" w:name="_ENREF_121"/>
      <w:r w:rsidRPr="00564626">
        <w:rPr>
          <w:noProof/>
        </w:rPr>
        <w:t xml:space="preserve">Stake, R. E. (1998). Case studies. In N. K. Denzin &amp; Y. S. Lincoln (Eds.), </w:t>
      </w:r>
      <w:r w:rsidRPr="00564626">
        <w:rPr>
          <w:i/>
          <w:noProof/>
        </w:rPr>
        <w:t>Strategies of Qualitative Inquiry</w:t>
      </w:r>
      <w:r w:rsidRPr="00564626">
        <w:rPr>
          <w:noProof/>
        </w:rPr>
        <w:t>. Thousand Oaks: Sage Publications.</w:t>
      </w:r>
      <w:bookmarkEnd w:id="171"/>
    </w:p>
    <w:p w:rsidR="00D232E9" w:rsidRPr="00564626" w:rsidRDefault="00D232E9" w:rsidP="00D232E9">
      <w:pPr>
        <w:spacing w:after="480"/>
        <w:ind w:left="720" w:hanging="720"/>
        <w:rPr>
          <w:noProof/>
        </w:rPr>
      </w:pPr>
      <w:bookmarkStart w:id="172" w:name="_ENREF_122"/>
      <w:r w:rsidRPr="00564626">
        <w:rPr>
          <w:noProof/>
        </w:rPr>
        <w:t xml:space="preserve">Stephenson, B., Wolbers, K., Dostal, H., &amp; Skeritt, P. (2012). </w:t>
      </w:r>
      <w:r w:rsidRPr="00564626">
        <w:rPr>
          <w:i/>
          <w:noProof/>
        </w:rPr>
        <w:t>Impact of professional development on classroom implementation of strategic and interactive writing instruction (SIWI)</w:t>
      </w:r>
      <w:r w:rsidRPr="00564626">
        <w:rPr>
          <w:noProof/>
        </w:rPr>
        <w:t xml:space="preserve">. Paper presented at the Association of College Educators of the Deaf and Hard of Hearing, Jacksonville, FL. </w:t>
      </w:r>
      <w:bookmarkEnd w:id="172"/>
    </w:p>
    <w:p w:rsidR="00D232E9" w:rsidRPr="00564626" w:rsidRDefault="00D232E9" w:rsidP="00D232E9">
      <w:pPr>
        <w:spacing w:after="480"/>
        <w:ind w:left="720" w:hanging="720"/>
        <w:rPr>
          <w:noProof/>
        </w:rPr>
      </w:pPr>
      <w:bookmarkStart w:id="173" w:name="_ENREF_123"/>
      <w:r w:rsidRPr="00564626">
        <w:rPr>
          <w:noProof/>
        </w:rPr>
        <w:t xml:space="preserve">Stoddart, T., Pinal, A., Latzke, M., &amp; Canaday, D. (2002). Integrating inquiry science and language development for English Language Learners. </w:t>
      </w:r>
      <w:r w:rsidRPr="00564626">
        <w:rPr>
          <w:i/>
          <w:noProof/>
        </w:rPr>
        <w:t>Journal of Research in Science Teaching, 39</w:t>
      </w:r>
      <w:r w:rsidRPr="00564626">
        <w:rPr>
          <w:noProof/>
        </w:rPr>
        <w:t xml:space="preserve">(8), 664-687. </w:t>
      </w:r>
      <w:bookmarkEnd w:id="173"/>
    </w:p>
    <w:p w:rsidR="00D232E9" w:rsidRPr="00564626" w:rsidRDefault="00D232E9" w:rsidP="00D232E9">
      <w:pPr>
        <w:spacing w:after="480"/>
        <w:ind w:left="720" w:hanging="720"/>
        <w:rPr>
          <w:noProof/>
        </w:rPr>
      </w:pPr>
      <w:bookmarkStart w:id="174" w:name="_ENREF_124"/>
      <w:r w:rsidRPr="00564626">
        <w:rPr>
          <w:noProof/>
        </w:rPr>
        <w:t xml:space="preserve">Thurmond, C. K., &amp; Lee, O. (2000). Preparation held by science professors and science education professors. </w:t>
      </w:r>
      <w:r w:rsidRPr="00564626">
        <w:rPr>
          <w:i/>
          <w:noProof/>
        </w:rPr>
        <w:t>Florida Journal of Educational Research, 40</w:t>
      </w:r>
      <w:r w:rsidRPr="00564626">
        <w:rPr>
          <w:noProof/>
        </w:rPr>
        <w:t xml:space="preserve">(1), 5-27. </w:t>
      </w:r>
      <w:bookmarkEnd w:id="174"/>
    </w:p>
    <w:p w:rsidR="00D232E9" w:rsidRPr="00564626" w:rsidRDefault="00D232E9" w:rsidP="00D232E9">
      <w:pPr>
        <w:spacing w:after="480"/>
        <w:ind w:left="720" w:hanging="720"/>
        <w:rPr>
          <w:noProof/>
        </w:rPr>
      </w:pPr>
      <w:bookmarkStart w:id="175" w:name="_ENREF_125"/>
      <w:r w:rsidRPr="00564626">
        <w:rPr>
          <w:noProof/>
        </w:rPr>
        <w:t xml:space="preserve">Tobin, K., &amp; Fraser, B. J. (1990). What does it mean to be an exemplary science teacher? </w:t>
      </w:r>
      <w:r w:rsidRPr="00564626">
        <w:rPr>
          <w:i/>
          <w:noProof/>
        </w:rPr>
        <w:t>Journal of Research in Science Teaching, 27</w:t>
      </w:r>
      <w:r w:rsidRPr="00564626">
        <w:rPr>
          <w:noProof/>
        </w:rPr>
        <w:t xml:space="preserve">(1), 3-25. </w:t>
      </w:r>
      <w:bookmarkEnd w:id="175"/>
    </w:p>
    <w:p w:rsidR="00D232E9" w:rsidRPr="00564626" w:rsidRDefault="00D232E9" w:rsidP="00D232E9">
      <w:pPr>
        <w:spacing w:after="480"/>
        <w:ind w:left="720" w:hanging="720"/>
        <w:rPr>
          <w:noProof/>
        </w:rPr>
      </w:pPr>
      <w:bookmarkStart w:id="176" w:name="_ENREF_126"/>
      <w:r w:rsidRPr="00564626">
        <w:rPr>
          <w:noProof/>
        </w:rPr>
        <w:t xml:space="preserve">van Driel, J. H., Verloop, N., &amp; de Vos, W. (1998). Developing science teachers' pedagogical content knowledge. </w:t>
      </w:r>
      <w:r w:rsidRPr="00564626">
        <w:rPr>
          <w:i/>
          <w:noProof/>
        </w:rPr>
        <w:t>Journal of Research in Science Teaching, 35</w:t>
      </w:r>
      <w:r w:rsidRPr="00564626">
        <w:rPr>
          <w:noProof/>
        </w:rPr>
        <w:t xml:space="preserve">, 673-695. </w:t>
      </w:r>
      <w:bookmarkEnd w:id="176"/>
    </w:p>
    <w:p w:rsidR="00D232E9" w:rsidRPr="00564626" w:rsidRDefault="00D232E9" w:rsidP="00D232E9">
      <w:pPr>
        <w:spacing w:after="480"/>
        <w:ind w:left="720" w:hanging="720"/>
        <w:rPr>
          <w:noProof/>
        </w:rPr>
      </w:pPr>
      <w:bookmarkStart w:id="177" w:name="_ENREF_127"/>
      <w:r w:rsidRPr="00564626">
        <w:rPr>
          <w:noProof/>
        </w:rPr>
        <w:t xml:space="preserve">Wallace, C. S., Hand, B., &amp; Prain, V. (2004). </w:t>
      </w:r>
      <w:r w:rsidRPr="00564626">
        <w:rPr>
          <w:i/>
          <w:noProof/>
        </w:rPr>
        <w:t>Writing and learning in the science classroom</w:t>
      </w:r>
      <w:r w:rsidRPr="00564626">
        <w:rPr>
          <w:noProof/>
        </w:rPr>
        <w:t>. Dordrecht, The Netherlands: Kluwer.</w:t>
      </w:r>
      <w:bookmarkEnd w:id="177"/>
    </w:p>
    <w:p w:rsidR="00D232E9" w:rsidRPr="00564626" w:rsidRDefault="00D232E9" w:rsidP="00D232E9">
      <w:pPr>
        <w:spacing w:after="480"/>
        <w:ind w:left="720" w:hanging="720"/>
        <w:rPr>
          <w:noProof/>
        </w:rPr>
      </w:pPr>
      <w:bookmarkStart w:id="178" w:name="_ENREF_128"/>
      <w:r w:rsidRPr="00564626">
        <w:rPr>
          <w:noProof/>
        </w:rPr>
        <w:t xml:space="preserve">Weber, R. P. (1990). </w:t>
      </w:r>
      <w:r w:rsidRPr="00564626">
        <w:rPr>
          <w:i/>
          <w:noProof/>
        </w:rPr>
        <w:t>Basic content analysis</w:t>
      </w:r>
      <w:r w:rsidRPr="00564626">
        <w:rPr>
          <w:noProof/>
        </w:rPr>
        <w:t>. Newbury Park, CA: Sage Publications.</w:t>
      </w:r>
      <w:bookmarkEnd w:id="178"/>
    </w:p>
    <w:p w:rsidR="00D232E9" w:rsidRPr="00564626" w:rsidRDefault="00D232E9" w:rsidP="00D232E9">
      <w:pPr>
        <w:spacing w:after="480"/>
        <w:ind w:left="720" w:hanging="720"/>
        <w:rPr>
          <w:noProof/>
        </w:rPr>
      </w:pPr>
      <w:bookmarkStart w:id="179" w:name="_ENREF_129"/>
      <w:r w:rsidRPr="00564626">
        <w:rPr>
          <w:noProof/>
        </w:rPr>
        <w:t xml:space="preserve">Windschitl, M., Thompson, J., &amp; Braaten, M. (2008). Beyond the scientific method: Model-based inquiry as a new paradigm of preference for school science investigations. </w:t>
      </w:r>
      <w:r w:rsidRPr="00564626">
        <w:rPr>
          <w:i/>
          <w:noProof/>
        </w:rPr>
        <w:t>Science Education, 92</w:t>
      </w:r>
      <w:r w:rsidRPr="00564626">
        <w:rPr>
          <w:noProof/>
        </w:rPr>
        <w:t xml:space="preserve">, 941-967. </w:t>
      </w:r>
      <w:bookmarkEnd w:id="179"/>
    </w:p>
    <w:p w:rsidR="00D232E9" w:rsidRPr="00564626" w:rsidRDefault="00D232E9" w:rsidP="00D232E9">
      <w:pPr>
        <w:spacing w:after="480"/>
        <w:ind w:left="720" w:hanging="720"/>
        <w:rPr>
          <w:noProof/>
        </w:rPr>
      </w:pPr>
      <w:bookmarkStart w:id="180" w:name="_ENREF_130"/>
      <w:r w:rsidRPr="00564626">
        <w:rPr>
          <w:noProof/>
        </w:rPr>
        <w:t xml:space="preserve">Wood, R. (1972). University education students' understanding of the nature and process of science. </w:t>
      </w:r>
      <w:r w:rsidRPr="00564626">
        <w:rPr>
          <w:i/>
          <w:noProof/>
        </w:rPr>
        <w:t>School Science and Mathematics, 72</w:t>
      </w:r>
      <w:r w:rsidRPr="00564626">
        <w:rPr>
          <w:noProof/>
        </w:rPr>
        <w:t xml:space="preserve">, 73-79. </w:t>
      </w:r>
      <w:bookmarkEnd w:id="180"/>
    </w:p>
    <w:p w:rsidR="00D232E9" w:rsidRPr="00564626" w:rsidRDefault="00D232E9" w:rsidP="00D232E9">
      <w:pPr>
        <w:spacing w:after="480"/>
        <w:ind w:left="720" w:hanging="720"/>
        <w:rPr>
          <w:noProof/>
        </w:rPr>
      </w:pPr>
      <w:bookmarkStart w:id="181" w:name="_ENREF_131"/>
      <w:r w:rsidRPr="00564626">
        <w:rPr>
          <w:noProof/>
        </w:rPr>
        <w:t xml:space="preserve">Woodbury, J. M. (1995). </w:t>
      </w:r>
      <w:r w:rsidRPr="00564626">
        <w:rPr>
          <w:i/>
          <w:noProof/>
        </w:rPr>
        <w:t>Science teaching methods and strategies of exemplary fifth grade teachers: A comparison between science as preferred and non-preferred subject.</w:t>
      </w:r>
      <w:r w:rsidRPr="00564626">
        <w:rPr>
          <w:noProof/>
        </w:rPr>
        <w:t xml:space="preserve"> Ph.D. Dissertation, The University of Tennessee, Knoxville.   </w:t>
      </w:r>
      <w:bookmarkEnd w:id="181"/>
    </w:p>
    <w:p w:rsidR="00D232E9" w:rsidRPr="00564626" w:rsidRDefault="00D232E9" w:rsidP="00D232E9">
      <w:pPr>
        <w:spacing w:after="480"/>
        <w:ind w:left="720" w:hanging="720"/>
        <w:rPr>
          <w:noProof/>
        </w:rPr>
      </w:pPr>
      <w:bookmarkStart w:id="182" w:name="_ENREF_132"/>
      <w:r w:rsidRPr="00564626">
        <w:rPr>
          <w:noProof/>
        </w:rPr>
        <w:t xml:space="preserve">Yin, R. K. (2003). </w:t>
      </w:r>
      <w:r w:rsidRPr="00564626">
        <w:rPr>
          <w:i/>
          <w:noProof/>
        </w:rPr>
        <w:t>Case study research: Design and methods (3rd ed.)</w:t>
      </w:r>
      <w:r w:rsidRPr="00564626">
        <w:rPr>
          <w:noProof/>
        </w:rPr>
        <w:t>. Thousand Oaks, CA: Sage.</w:t>
      </w:r>
      <w:bookmarkEnd w:id="182"/>
    </w:p>
    <w:p w:rsidR="00D232E9" w:rsidRPr="00564626" w:rsidRDefault="00D232E9" w:rsidP="00D232E9">
      <w:pPr>
        <w:spacing w:after="480"/>
        <w:ind w:left="720" w:hanging="720"/>
        <w:rPr>
          <w:noProof/>
        </w:rPr>
      </w:pPr>
      <w:bookmarkStart w:id="183" w:name="_ENREF_133"/>
      <w:r w:rsidRPr="00564626">
        <w:rPr>
          <w:noProof/>
        </w:rPr>
        <w:t xml:space="preserve">Yore, L. D. (2004). Why do future scientists need to study the language arts? In E. W. Saul (Ed.), </w:t>
      </w:r>
      <w:r w:rsidRPr="00564626">
        <w:rPr>
          <w:i/>
          <w:noProof/>
        </w:rPr>
        <w:t>Crosssing borders in literacy and science instuction. Perspectives on theory and practice</w:t>
      </w:r>
      <w:r w:rsidRPr="00564626">
        <w:rPr>
          <w:noProof/>
        </w:rPr>
        <w:t xml:space="preserve"> (pp. 71-94). Arlington, VA: NSTA Press.</w:t>
      </w:r>
      <w:bookmarkEnd w:id="183"/>
    </w:p>
    <w:p w:rsidR="00D232E9" w:rsidRPr="00564626" w:rsidRDefault="00D232E9" w:rsidP="00D232E9">
      <w:pPr>
        <w:ind w:left="720" w:hanging="720"/>
        <w:rPr>
          <w:noProof/>
        </w:rPr>
      </w:pPr>
      <w:bookmarkStart w:id="184" w:name="_ENREF_134"/>
      <w:r w:rsidRPr="00564626">
        <w:rPr>
          <w:noProof/>
        </w:rPr>
        <w:t xml:space="preserve">Yore, L. D., Hand, &amp; Florence. (2004). Scientists' views of science, models of writing, and science writing practice. </w:t>
      </w:r>
      <w:r w:rsidRPr="00564626">
        <w:rPr>
          <w:i/>
          <w:noProof/>
        </w:rPr>
        <w:t>Journal of Research in Science Teaching, 41</w:t>
      </w:r>
      <w:r w:rsidRPr="00564626">
        <w:rPr>
          <w:noProof/>
        </w:rPr>
        <w:t xml:space="preserve">(4), 338-369. </w:t>
      </w:r>
      <w:bookmarkEnd w:id="184"/>
    </w:p>
    <w:p w:rsidR="00D232E9" w:rsidRPr="00564626" w:rsidRDefault="00D232E9" w:rsidP="00D232E9">
      <w:pPr>
        <w:rPr>
          <w:noProof/>
        </w:rPr>
      </w:pPr>
    </w:p>
    <w:p w:rsidR="006C40D4" w:rsidRPr="00564626" w:rsidRDefault="004E1A9E" w:rsidP="006C40D4">
      <w:pPr>
        <w:numPr>
          <w:ilvl w:val="12"/>
          <w:numId w:val="0"/>
        </w:numPr>
        <w:spacing w:line="480" w:lineRule="auto"/>
        <w:ind w:firstLine="720"/>
      </w:pPr>
      <w:r w:rsidRPr="00564626">
        <w:fldChar w:fldCharType="end"/>
      </w:r>
    </w:p>
    <w:p w:rsidR="00572860" w:rsidRPr="00564626" w:rsidRDefault="00572860" w:rsidP="0057286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572860" w:rsidRPr="00564626" w:rsidRDefault="00572860" w:rsidP="0057286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572860" w:rsidRPr="00564626" w:rsidRDefault="00572860" w:rsidP="0057286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572860" w:rsidRPr="00564626" w:rsidRDefault="00572860" w:rsidP="0057286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572860" w:rsidRPr="00564626" w:rsidRDefault="00572860" w:rsidP="0057286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572860" w:rsidRPr="00564626" w:rsidRDefault="00572860" w:rsidP="0057286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8A03DF" w:rsidRPr="00564626" w:rsidRDefault="00572860" w:rsidP="00572860">
      <w:pPr>
        <w:pStyle w:val="Heading1"/>
      </w:pPr>
      <w:r w:rsidRPr="00564626">
        <w:br w:type="page"/>
      </w:r>
    </w:p>
    <w:p w:rsidR="008A03DF" w:rsidRPr="00564626" w:rsidRDefault="008A03DF" w:rsidP="00572860">
      <w:pPr>
        <w:pStyle w:val="Heading1"/>
      </w:pPr>
    </w:p>
    <w:p w:rsidR="008A03DF" w:rsidRPr="00564626" w:rsidRDefault="008A03DF" w:rsidP="00572860">
      <w:pPr>
        <w:pStyle w:val="Heading1"/>
      </w:pPr>
    </w:p>
    <w:p w:rsidR="008A03DF" w:rsidRPr="00564626" w:rsidRDefault="008A03DF" w:rsidP="00572860">
      <w:pPr>
        <w:pStyle w:val="Heading1"/>
      </w:pPr>
    </w:p>
    <w:p w:rsidR="00572860" w:rsidRPr="00564626" w:rsidRDefault="00572860" w:rsidP="00572860">
      <w:pPr>
        <w:pStyle w:val="Heading1"/>
      </w:pPr>
      <w:bookmarkStart w:id="185" w:name="_Toc196406251"/>
      <w:r w:rsidRPr="00564626">
        <w:t>Appendix</w:t>
      </w:r>
      <w:bookmarkEnd w:id="185"/>
    </w:p>
    <w:p w:rsidR="000A54B3" w:rsidRPr="00564626" w:rsidRDefault="00572860" w:rsidP="00B10AF0">
      <w:pPr>
        <w:pStyle w:val="Heading2"/>
      </w:pPr>
      <w:r w:rsidRPr="00564626">
        <w:br w:type="page"/>
      </w:r>
      <w:bookmarkStart w:id="186" w:name="_Toc196406252"/>
      <w:r w:rsidR="000A54B3" w:rsidRPr="00564626">
        <w:t xml:space="preserve">Appendix A: </w:t>
      </w:r>
      <w:r w:rsidR="00A45240" w:rsidRPr="00564626">
        <w:t>Demographics survey</w:t>
      </w:r>
      <w:bookmarkEnd w:id="186"/>
    </w:p>
    <w:p w:rsidR="000A54B3" w:rsidRPr="00564626" w:rsidRDefault="000A54B3" w:rsidP="000A54B3">
      <w:pPr>
        <w:rPr>
          <w:b/>
        </w:rPr>
      </w:pPr>
    </w:p>
    <w:p w:rsidR="000A54B3" w:rsidRPr="00564626" w:rsidRDefault="000A54B3" w:rsidP="000A54B3">
      <w:pPr>
        <w:rPr>
          <w:rFonts w:cs="Times-Roman"/>
          <w:b/>
          <w:szCs w:val="22"/>
        </w:rPr>
      </w:pPr>
      <w:r w:rsidRPr="00564626">
        <w:rPr>
          <w:rFonts w:cs="Times-Roman"/>
          <w:b/>
          <w:szCs w:val="22"/>
        </w:rPr>
        <w:t>Name: _______________________________________ Date: _____________________</w:t>
      </w:r>
    </w:p>
    <w:p w:rsidR="000A54B3" w:rsidRPr="00564626" w:rsidRDefault="000A54B3" w:rsidP="000A54B3">
      <w:pPr>
        <w:rPr>
          <w:rFonts w:cs="Times-Roman"/>
          <w:b/>
          <w:szCs w:val="22"/>
        </w:rPr>
      </w:pPr>
    </w:p>
    <w:p w:rsidR="000A54B3" w:rsidRPr="00564626" w:rsidRDefault="000A54B3" w:rsidP="000A54B3">
      <w:pPr>
        <w:rPr>
          <w:rFonts w:cs="Times-Roman"/>
          <w:szCs w:val="22"/>
        </w:rPr>
      </w:pPr>
      <w:r w:rsidRPr="00564626">
        <w:rPr>
          <w:rFonts w:cs="Times-Roman"/>
          <w:b/>
          <w:szCs w:val="22"/>
        </w:rPr>
        <w:t>Instructions:</w:t>
      </w:r>
      <w:r w:rsidRPr="00564626">
        <w:rPr>
          <w:rFonts w:cs="Times-Roman"/>
          <w:szCs w:val="22"/>
        </w:rPr>
        <w:t xml:space="preserve"> Please complete the following questions as best as you can.</w:t>
      </w:r>
    </w:p>
    <w:p w:rsidR="000A54B3" w:rsidRPr="00564626" w:rsidRDefault="000A54B3" w:rsidP="000A54B3">
      <w:pPr>
        <w:widowControl w:val="0"/>
        <w:tabs>
          <w:tab w:val="left" w:pos="0"/>
        </w:tabs>
        <w:autoSpaceDE w:val="0"/>
        <w:autoSpaceDN w:val="0"/>
        <w:adjustRightInd w:val="0"/>
        <w:rPr>
          <w:rFonts w:cs="Times-Roman"/>
          <w:szCs w:val="22"/>
        </w:rPr>
      </w:pPr>
    </w:p>
    <w:p w:rsidR="000A54B3" w:rsidRPr="00564626" w:rsidRDefault="000A54B3" w:rsidP="000A54B3">
      <w:pPr>
        <w:widowControl w:val="0"/>
        <w:tabs>
          <w:tab w:val="left" w:pos="0"/>
        </w:tabs>
        <w:autoSpaceDE w:val="0"/>
        <w:autoSpaceDN w:val="0"/>
        <w:adjustRightInd w:val="0"/>
        <w:rPr>
          <w:rFonts w:cs="Times-Roman"/>
          <w:b/>
          <w:szCs w:val="22"/>
        </w:rPr>
      </w:pPr>
      <w:r w:rsidRPr="00564626">
        <w:rPr>
          <w:rFonts w:cs="Times-Roman"/>
          <w:b/>
          <w:szCs w:val="22"/>
        </w:rPr>
        <w:t>Part 1: Background Information</w:t>
      </w:r>
    </w:p>
    <w:p w:rsidR="000A54B3" w:rsidRPr="00564626" w:rsidRDefault="000A54B3" w:rsidP="000A54B3">
      <w:pPr>
        <w:widowControl w:val="0"/>
        <w:tabs>
          <w:tab w:val="left" w:pos="0"/>
        </w:tabs>
        <w:autoSpaceDE w:val="0"/>
        <w:autoSpaceDN w:val="0"/>
        <w:adjustRightInd w:val="0"/>
        <w:rPr>
          <w:rFonts w:cs="Times-Roman"/>
          <w:szCs w:val="22"/>
        </w:rPr>
      </w:pPr>
      <w:r w:rsidRPr="00564626">
        <w:rPr>
          <w:rFonts w:cs="Times-Roman"/>
          <w:szCs w:val="22"/>
        </w:rPr>
        <w:t xml:space="preserve">1. Rate your American Sign Language skills: </w:t>
      </w:r>
    </w:p>
    <w:p w:rsidR="000A54B3" w:rsidRPr="00564626" w:rsidRDefault="000A54B3" w:rsidP="000A54B3">
      <w:pPr>
        <w:widowControl w:val="0"/>
        <w:tabs>
          <w:tab w:val="left" w:pos="0"/>
        </w:tabs>
        <w:autoSpaceDE w:val="0"/>
        <w:autoSpaceDN w:val="0"/>
        <w:adjustRightInd w:val="0"/>
        <w:rPr>
          <w:rFonts w:cs="Times-Roman"/>
          <w:sz w:val="8"/>
          <w:szCs w:val="22"/>
        </w:rPr>
      </w:pPr>
    </w:p>
    <w:p w:rsidR="000A54B3" w:rsidRPr="00564626" w:rsidRDefault="000A54B3" w:rsidP="000A54B3">
      <w:pPr>
        <w:widowControl w:val="0"/>
        <w:tabs>
          <w:tab w:val="left" w:pos="0"/>
        </w:tabs>
        <w:autoSpaceDE w:val="0"/>
        <w:autoSpaceDN w:val="0"/>
        <w:adjustRightInd w:val="0"/>
        <w:rPr>
          <w:rFonts w:cs="Times-Roman"/>
          <w:szCs w:val="22"/>
        </w:rPr>
      </w:pPr>
      <w:r w:rsidRPr="00564626">
        <w:rPr>
          <w:rFonts w:cs="Times-Roman"/>
          <w:szCs w:val="22"/>
        </w:rPr>
        <w:tab/>
      </w:r>
      <w:r w:rsidRPr="00564626">
        <w:rPr>
          <w:rFonts w:cs="Times-Roman"/>
          <w:szCs w:val="22"/>
        </w:rPr>
        <w:sym w:font="Monotype Sorts" w:char="F06F"/>
      </w:r>
      <w:r w:rsidRPr="00564626">
        <w:rPr>
          <w:rFonts w:cs="Times-Roman"/>
          <w:szCs w:val="22"/>
        </w:rPr>
        <w:t xml:space="preserve"> No American Sign Language skills</w:t>
      </w:r>
    </w:p>
    <w:p w:rsidR="000A54B3" w:rsidRPr="00564626" w:rsidRDefault="000A54B3" w:rsidP="000A54B3">
      <w:pPr>
        <w:widowControl w:val="0"/>
        <w:tabs>
          <w:tab w:val="left" w:pos="0"/>
        </w:tabs>
        <w:autoSpaceDE w:val="0"/>
        <w:autoSpaceDN w:val="0"/>
        <w:adjustRightInd w:val="0"/>
        <w:rPr>
          <w:rFonts w:cs="Times-Roman"/>
          <w:szCs w:val="22"/>
        </w:rPr>
      </w:pPr>
      <w:r w:rsidRPr="00564626">
        <w:rPr>
          <w:rFonts w:cs="Times-Roman"/>
          <w:szCs w:val="22"/>
        </w:rPr>
        <w:tab/>
      </w:r>
      <w:r w:rsidRPr="00564626">
        <w:rPr>
          <w:rFonts w:cs="Times-Roman"/>
          <w:szCs w:val="22"/>
        </w:rPr>
        <w:sym w:font="Monotype Sorts" w:char="F06F"/>
      </w:r>
      <w:r w:rsidRPr="00564626">
        <w:rPr>
          <w:rFonts w:cs="Times-Roman"/>
          <w:szCs w:val="22"/>
        </w:rPr>
        <w:t xml:space="preserve"> Beginner</w:t>
      </w:r>
      <w:r w:rsidRPr="00564626">
        <w:rPr>
          <w:rFonts w:cs="Times-Roman"/>
          <w:szCs w:val="22"/>
        </w:rPr>
        <w:tab/>
      </w:r>
      <w:r w:rsidRPr="00564626">
        <w:rPr>
          <w:rFonts w:cs="Times-Roman"/>
          <w:szCs w:val="22"/>
        </w:rPr>
        <w:tab/>
      </w:r>
      <w:r w:rsidRPr="00564626">
        <w:rPr>
          <w:rFonts w:cs="Times-Roman"/>
          <w:szCs w:val="22"/>
        </w:rPr>
        <w:tab/>
      </w:r>
    </w:p>
    <w:p w:rsidR="000A54B3" w:rsidRPr="00564626" w:rsidRDefault="000A54B3" w:rsidP="000A54B3">
      <w:pPr>
        <w:widowControl w:val="0"/>
        <w:tabs>
          <w:tab w:val="left" w:pos="0"/>
        </w:tabs>
        <w:autoSpaceDE w:val="0"/>
        <w:autoSpaceDN w:val="0"/>
        <w:adjustRightInd w:val="0"/>
        <w:rPr>
          <w:rFonts w:cs="Times-Roman"/>
          <w:szCs w:val="22"/>
        </w:rPr>
      </w:pPr>
      <w:r w:rsidRPr="00564626">
        <w:rPr>
          <w:rFonts w:cs="Times-Roman"/>
          <w:szCs w:val="22"/>
        </w:rPr>
        <w:tab/>
      </w:r>
      <w:r w:rsidRPr="00564626">
        <w:rPr>
          <w:rFonts w:cs="Times-Roman"/>
          <w:szCs w:val="22"/>
        </w:rPr>
        <w:sym w:font="Monotype Sorts" w:char="F06F"/>
      </w:r>
      <w:r w:rsidRPr="00564626">
        <w:rPr>
          <w:rFonts w:cs="Times-Roman"/>
          <w:szCs w:val="22"/>
        </w:rPr>
        <w:t xml:space="preserve"> Intermediate</w:t>
      </w:r>
      <w:r w:rsidRPr="00564626">
        <w:rPr>
          <w:rFonts w:cs="Times-Roman"/>
          <w:szCs w:val="22"/>
        </w:rPr>
        <w:tab/>
      </w:r>
      <w:r w:rsidRPr="00564626">
        <w:rPr>
          <w:rFonts w:cs="Times-Roman"/>
          <w:szCs w:val="22"/>
        </w:rPr>
        <w:tab/>
      </w:r>
    </w:p>
    <w:p w:rsidR="000A54B3" w:rsidRPr="00564626" w:rsidRDefault="000A54B3" w:rsidP="000A54B3">
      <w:pPr>
        <w:widowControl w:val="0"/>
        <w:tabs>
          <w:tab w:val="left" w:pos="0"/>
        </w:tabs>
        <w:autoSpaceDE w:val="0"/>
        <w:autoSpaceDN w:val="0"/>
        <w:adjustRightInd w:val="0"/>
        <w:rPr>
          <w:rFonts w:cs="Times-Roman"/>
          <w:szCs w:val="22"/>
        </w:rPr>
      </w:pPr>
      <w:r w:rsidRPr="00564626">
        <w:rPr>
          <w:rFonts w:cs="Times-Roman"/>
          <w:szCs w:val="22"/>
        </w:rPr>
        <w:tab/>
      </w:r>
      <w:r w:rsidRPr="00564626">
        <w:rPr>
          <w:rFonts w:cs="Times-Roman"/>
          <w:szCs w:val="22"/>
        </w:rPr>
        <w:sym w:font="Monotype Sorts" w:char="F06F"/>
      </w:r>
      <w:r w:rsidRPr="00564626">
        <w:rPr>
          <w:rFonts w:cs="Times-Roman"/>
          <w:szCs w:val="22"/>
        </w:rPr>
        <w:t xml:space="preserve"> Advanced</w:t>
      </w:r>
      <w:r w:rsidRPr="00564626">
        <w:rPr>
          <w:rFonts w:cs="Times-Roman"/>
          <w:szCs w:val="22"/>
        </w:rPr>
        <w:tab/>
      </w:r>
      <w:r w:rsidRPr="00564626">
        <w:rPr>
          <w:rFonts w:cs="Times-Roman"/>
          <w:szCs w:val="22"/>
        </w:rPr>
        <w:tab/>
      </w:r>
    </w:p>
    <w:p w:rsidR="000A54B3" w:rsidRPr="00564626" w:rsidRDefault="000A54B3" w:rsidP="000A54B3">
      <w:pPr>
        <w:widowControl w:val="0"/>
        <w:tabs>
          <w:tab w:val="left" w:pos="0"/>
        </w:tabs>
        <w:autoSpaceDE w:val="0"/>
        <w:autoSpaceDN w:val="0"/>
        <w:adjustRightInd w:val="0"/>
        <w:rPr>
          <w:rFonts w:cs="Times-Roman"/>
          <w:szCs w:val="22"/>
        </w:rPr>
      </w:pPr>
      <w:r w:rsidRPr="00564626">
        <w:rPr>
          <w:rFonts w:cs="Times-Roman"/>
          <w:szCs w:val="22"/>
        </w:rPr>
        <w:tab/>
      </w:r>
      <w:r w:rsidRPr="00564626">
        <w:rPr>
          <w:rFonts w:cs="Times-Roman"/>
          <w:szCs w:val="22"/>
        </w:rPr>
        <w:sym w:font="Monotype Sorts" w:char="F06F"/>
      </w:r>
      <w:r w:rsidRPr="00564626">
        <w:rPr>
          <w:rFonts w:cs="Times-Roman"/>
          <w:szCs w:val="22"/>
        </w:rPr>
        <w:t xml:space="preserve"> Native</w:t>
      </w:r>
    </w:p>
    <w:p w:rsidR="000A54B3" w:rsidRPr="00564626" w:rsidRDefault="000A54B3" w:rsidP="000A54B3">
      <w:pPr>
        <w:widowControl w:val="0"/>
        <w:tabs>
          <w:tab w:val="left" w:pos="0"/>
        </w:tabs>
        <w:autoSpaceDE w:val="0"/>
        <w:autoSpaceDN w:val="0"/>
        <w:adjustRightInd w:val="0"/>
        <w:rPr>
          <w:rFonts w:cs="Times-Roman"/>
          <w:szCs w:val="22"/>
        </w:rPr>
      </w:pPr>
    </w:p>
    <w:p w:rsidR="000A54B3" w:rsidRPr="00564626" w:rsidRDefault="000A54B3" w:rsidP="000A54B3">
      <w:pPr>
        <w:widowControl w:val="0"/>
        <w:tabs>
          <w:tab w:val="left" w:pos="0"/>
        </w:tabs>
        <w:autoSpaceDE w:val="0"/>
        <w:autoSpaceDN w:val="0"/>
        <w:adjustRightInd w:val="0"/>
        <w:rPr>
          <w:rFonts w:cs="Times-Roman"/>
          <w:szCs w:val="22"/>
        </w:rPr>
      </w:pPr>
      <w:r w:rsidRPr="00564626">
        <w:rPr>
          <w:rFonts w:cs="Times-Roman"/>
          <w:szCs w:val="22"/>
        </w:rPr>
        <w:t>2. Current major (circle all those that apply):</w:t>
      </w:r>
    </w:p>
    <w:p w:rsidR="000A54B3" w:rsidRPr="00564626" w:rsidRDefault="000A54B3" w:rsidP="000A54B3">
      <w:pPr>
        <w:widowControl w:val="0"/>
        <w:tabs>
          <w:tab w:val="left" w:pos="0"/>
        </w:tabs>
        <w:autoSpaceDE w:val="0"/>
        <w:autoSpaceDN w:val="0"/>
        <w:adjustRightInd w:val="0"/>
        <w:rPr>
          <w:rFonts w:cs="Times-Roman"/>
          <w:sz w:val="8"/>
          <w:szCs w:val="22"/>
        </w:rPr>
      </w:pPr>
    </w:p>
    <w:p w:rsidR="000A54B3" w:rsidRPr="00564626" w:rsidRDefault="000A54B3" w:rsidP="000A54B3">
      <w:pPr>
        <w:widowControl w:val="0"/>
        <w:tabs>
          <w:tab w:val="left" w:pos="0"/>
        </w:tabs>
        <w:autoSpaceDE w:val="0"/>
        <w:autoSpaceDN w:val="0"/>
        <w:adjustRightInd w:val="0"/>
        <w:rPr>
          <w:rFonts w:cs="Times-Roman"/>
          <w:szCs w:val="22"/>
        </w:rPr>
      </w:pPr>
      <w:r w:rsidRPr="00564626">
        <w:rPr>
          <w:rFonts w:cs="Times-Roman"/>
          <w:szCs w:val="22"/>
        </w:rPr>
        <w:tab/>
      </w:r>
      <w:r w:rsidRPr="00564626">
        <w:rPr>
          <w:rFonts w:cs="Times-Roman"/>
          <w:szCs w:val="22"/>
        </w:rPr>
        <w:sym w:font="Monotype Sorts" w:char="F06F"/>
      </w:r>
      <w:r w:rsidRPr="00564626">
        <w:rPr>
          <w:rFonts w:cs="Times-Roman"/>
          <w:szCs w:val="22"/>
        </w:rPr>
        <w:t xml:space="preserve"> Deaf Education</w:t>
      </w:r>
      <w:r w:rsidRPr="00564626">
        <w:rPr>
          <w:rFonts w:cs="Times-Roman"/>
          <w:szCs w:val="22"/>
        </w:rPr>
        <w:tab/>
      </w:r>
      <w:r w:rsidRPr="00564626">
        <w:rPr>
          <w:rFonts w:cs="Times-Roman"/>
          <w:szCs w:val="22"/>
        </w:rPr>
        <w:tab/>
      </w:r>
    </w:p>
    <w:p w:rsidR="000A54B3" w:rsidRPr="00564626" w:rsidRDefault="000A54B3" w:rsidP="000A54B3">
      <w:pPr>
        <w:widowControl w:val="0"/>
        <w:tabs>
          <w:tab w:val="left" w:pos="0"/>
        </w:tabs>
        <w:autoSpaceDE w:val="0"/>
        <w:autoSpaceDN w:val="0"/>
        <w:adjustRightInd w:val="0"/>
        <w:rPr>
          <w:rFonts w:cs="Times-Roman"/>
          <w:szCs w:val="22"/>
        </w:rPr>
      </w:pPr>
      <w:r w:rsidRPr="00564626">
        <w:rPr>
          <w:rFonts w:cs="Times-Roman"/>
          <w:szCs w:val="22"/>
        </w:rPr>
        <w:tab/>
      </w:r>
      <w:r w:rsidRPr="00564626">
        <w:rPr>
          <w:rFonts w:cs="Times-Roman"/>
          <w:szCs w:val="22"/>
        </w:rPr>
        <w:sym w:font="Monotype Sorts" w:char="F06F"/>
      </w:r>
      <w:r w:rsidRPr="00564626">
        <w:rPr>
          <w:rFonts w:cs="Times-Roman"/>
          <w:szCs w:val="22"/>
        </w:rPr>
        <w:t xml:space="preserve"> Special Education</w:t>
      </w:r>
      <w:r w:rsidRPr="00564626">
        <w:rPr>
          <w:rFonts w:cs="Times-Roman"/>
          <w:szCs w:val="22"/>
        </w:rPr>
        <w:tab/>
      </w:r>
    </w:p>
    <w:p w:rsidR="000A54B3" w:rsidRPr="00564626" w:rsidRDefault="000A54B3" w:rsidP="000A54B3">
      <w:pPr>
        <w:widowControl w:val="0"/>
        <w:tabs>
          <w:tab w:val="left" w:pos="0"/>
        </w:tabs>
        <w:autoSpaceDE w:val="0"/>
        <w:autoSpaceDN w:val="0"/>
        <w:adjustRightInd w:val="0"/>
        <w:rPr>
          <w:rFonts w:cs="Times-Roman"/>
          <w:szCs w:val="22"/>
        </w:rPr>
      </w:pPr>
      <w:r w:rsidRPr="00564626">
        <w:rPr>
          <w:rFonts w:cs="Times-Roman"/>
          <w:szCs w:val="22"/>
        </w:rPr>
        <w:tab/>
      </w:r>
      <w:r w:rsidRPr="00564626">
        <w:rPr>
          <w:rFonts w:cs="Times-Roman"/>
          <w:szCs w:val="22"/>
        </w:rPr>
        <w:sym w:font="Monotype Sorts" w:char="F06F"/>
      </w:r>
      <w:r w:rsidRPr="00564626">
        <w:rPr>
          <w:rFonts w:cs="Times-Roman"/>
          <w:szCs w:val="22"/>
        </w:rPr>
        <w:t xml:space="preserve"> Elementary Education</w:t>
      </w:r>
      <w:r w:rsidRPr="00564626">
        <w:rPr>
          <w:rFonts w:cs="Times-Roman"/>
          <w:szCs w:val="22"/>
        </w:rPr>
        <w:tab/>
      </w:r>
    </w:p>
    <w:p w:rsidR="000A54B3" w:rsidRPr="00564626" w:rsidRDefault="000A54B3" w:rsidP="000A54B3">
      <w:pPr>
        <w:widowControl w:val="0"/>
        <w:tabs>
          <w:tab w:val="left" w:pos="0"/>
        </w:tabs>
        <w:autoSpaceDE w:val="0"/>
        <w:autoSpaceDN w:val="0"/>
        <w:adjustRightInd w:val="0"/>
        <w:rPr>
          <w:rFonts w:cs="Times-Roman"/>
          <w:szCs w:val="22"/>
        </w:rPr>
      </w:pPr>
      <w:r w:rsidRPr="00564626">
        <w:rPr>
          <w:rFonts w:cs="Times-Roman"/>
          <w:szCs w:val="22"/>
        </w:rPr>
        <w:tab/>
      </w:r>
      <w:r w:rsidRPr="00564626">
        <w:rPr>
          <w:rFonts w:cs="Times-Roman"/>
          <w:szCs w:val="22"/>
        </w:rPr>
        <w:sym w:font="Monotype Sorts" w:char="F06F"/>
      </w:r>
      <w:r w:rsidRPr="00564626">
        <w:rPr>
          <w:rFonts w:cs="Times-Roman"/>
          <w:szCs w:val="22"/>
        </w:rPr>
        <w:t xml:space="preserve"> Secondary Education</w:t>
      </w:r>
    </w:p>
    <w:p w:rsidR="000A54B3" w:rsidRPr="00564626" w:rsidRDefault="000A54B3" w:rsidP="000A54B3">
      <w:pPr>
        <w:widowControl w:val="0"/>
        <w:tabs>
          <w:tab w:val="left" w:pos="0"/>
        </w:tabs>
        <w:autoSpaceDE w:val="0"/>
        <w:autoSpaceDN w:val="0"/>
        <w:adjustRightInd w:val="0"/>
        <w:rPr>
          <w:rFonts w:cs="Times-Roman"/>
          <w:szCs w:val="22"/>
        </w:rPr>
      </w:pPr>
      <w:r w:rsidRPr="00564626">
        <w:rPr>
          <w:rFonts w:cs="Times-Roman"/>
          <w:szCs w:val="22"/>
        </w:rPr>
        <w:tab/>
      </w:r>
      <w:r w:rsidRPr="00564626">
        <w:rPr>
          <w:rFonts w:cs="Times-Roman"/>
          <w:szCs w:val="22"/>
        </w:rPr>
        <w:sym w:font="Monotype Sorts" w:char="F06F"/>
      </w:r>
      <w:r w:rsidRPr="00564626">
        <w:rPr>
          <w:rFonts w:cs="Times-Roman"/>
          <w:szCs w:val="22"/>
        </w:rPr>
        <w:t xml:space="preserve"> Other (please specify): ______________________________________</w:t>
      </w:r>
      <w:r w:rsidRPr="00564626">
        <w:rPr>
          <w:rFonts w:cs="Times-Roman"/>
          <w:szCs w:val="22"/>
        </w:rPr>
        <w:tab/>
      </w:r>
    </w:p>
    <w:p w:rsidR="000A54B3" w:rsidRPr="00564626" w:rsidRDefault="000A54B3" w:rsidP="000A54B3">
      <w:pPr>
        <w:widowControl w:val="0"/>
        <w:tabs>
          <w:tab w:val="left" w:pos="0"/>
        </w:tabs>
        <w:autoSpaceDE w:val="0"/>
        <w:autoSpaceDN w:val="0"/>
        <w:adjustRightInd w:val="0"/>
        <w:rPr>
          <w:rFonts w:cs="Times-Roman"/>
          <w:szCs w:val="22"/>
        </w:rPr>
      </w:pPr>
    </w:p>
    <w:p w:rsidR="000A54B3" w:rsidRPr="00564626" w:rsidRDefault="000A54B3" w:rsidP="000A54B3">
      <w:pPr>
        <w:widowControl w:val="0"/>
        <w:tabs>
          <w:tab w:val="left" w:pos="0"/>
        </w:tabs>
        <w:autoSpaceDE w:val="0"/>
        <w:autoSpaceDN w:val="0"/>
        <w:adjustRightInd w:val="0"/>
        <w:rPr>
          <w:rFonts w:cs="Times-Roman"/>
          <w:szCs w:val="22"/>
        </w:rPr>
      </w:pPr>
      <w:r w:rsidRPr="00564626">
        <w:rPr>
          <w:rFonts w:cs="Times-Roman"/>
          <w:szCs w:val="22"/>
        </w:rPr>
        <w:t>3. Completed certification/s (circle all those that apply):</w:t>
      </w:r>
    </w:p>
    <w:p w:rsidR="000A54B3" w:rsidRPr="00564626" w:rsidRDefault="000A54B3" w:rsidP="000A54B3">
      <w:pPr>
        <w:widowControl w:val="0"/>
        <w:tabs>
          <w:tab w:val="left" w:pos="0"/>
        </w:tabs>
        <w:autoSpaceDE w:val="0"/>
        <w:autoSpaceDN w:val="0"/>
        <w:adjustRightInd w:val="0"/>
        <w:rPr>
          <w:rFonts w:cs="Times-Roman"/>
          <w:sz w:val="8"/>
          <w:szCs w:val="22"/>
        </w:rPr>
      </w:pPr>
    </w:p>
    <w:p w:rsidR="000A54B3" w:rsidRPr="00564626" w:rsidRDefault="000A54B3" w:rsidP="000A54B3">
      <w:pPr>
        <w:widowControl w:val="0"/>
        <w:tabs>
          <w:tab w:val="left" w:pos="0"/>
        </w:tabs>
        <w:autoSpaceDE w:val="0"/>
        <w:autoSpaceDN w:val="0"/>
        <w:adjustRightInd w:val="0"/>
        <w:rPr>
          <w:rFonts w:cs="Times-Roman"/>
          <w:szCs w:val="22"/>
        </w:rPr>
      </w:pPr>
      <w:r w:rsidRPr="00564626">
        <w:rPr>
          <w:rFonts w:cs="Times-Roman"/>
          <w:szCs w:val="22"/>
        </w:rPr>
        <w:tab/>
      </w:r>
      <w:r w:rsidRPr="00564626">
        <w:rPr>
          <w:rFonts w:cs="Times-Roman"/>
          <w:szCs w:val="22"/>
        </w:rPr>
        <w:sym w:font="Monotype Sorts" w:char="F06F"/>
      </w:r>
      <w:r w:rsidRPr="00564626">
        <w:rPr>
          <w:rFonts w:cs="Times-Roman"/>
          <w:szCs w:val="22"/>
        </w:rPr>
        <w:t xml:space="preserve"> Deaf Education</w:t>
      </w:r>
      <w:r w:rsidRPr="00564626">
        <w:rPr>
          <w:rFonts w:cs="Times-Roman"/>
          <w:szCs w:val="22"/>
        </w:rPr>
        <w:tab/>
      </w:r>
      <w:r w:rsidRPr="00564626">
        <w:rPr>
          <w:rFonts w:cs="Times-Roman"/>
          <w:szCs w:val="22"/>
        </w:rPr>
        <w:tab/>
      </w:r>
      <w:r w:rsidRPr="00564626">
        <w:rPr>
          <w:rFonts w:cs="Times-Roman"/>
          <w:szCs w:val="22"/>
        </w:rPr>
        <w:sym w:font="Monotype Sorts" w:char="F06F"/>
      </w:r>
      <w:r w:rsidRPr="00564626">
        <w:rPr>
          <w:rFonts w:cs="Times-Roman"/>
          <w:szCs w:val="22"/>
        </w:rPr>
        <w:t xml:space="preserve"> Content specialty: ________________________</w:t>
      </w:r>
      <w:r w:rsidRPr="00564626">
        <w:rPr>
          <w:rFonts w:cs="Times-Roman"/>
          <w:szCs w:val="22"/>
        </w:rPr>
        <w:tab/>
      </w:r>
    </w:p>
    <w:p w:rsidR="000A54B3" w:rsidRPr="00564626" w:rsidRDefault="000A54B3" w:rsidP="000A54B3">
      <w:pPr>
        <w:widowControl w:val="0"/>
        <w:tabs>
          <w:tab w:val="left" w:pos="0"/>
        </w:tabs>
        <w:autoSpaceDE w:val="0"/>
        <w:autoSpaceDN w:val="0"/>
        <w:adjustRightInd w:val="0"/>
        <w:rPr>
          <w:rFonts w:cs="Times-Roman"/>
          <w:szCs w:val="22"/>
        </w:rPr>
      </w:pPr>
      <w:r w:rsidRPr="00564626">
        <w:rPr>
          <w:rFonts w:cs="Times-Roman"/>
          <w:szCs w:val="22"/>
        </w:rPr>
        <w:tab/>
      </w:r>
      <w:r w:rsidRPr="00564626">
        <w:rPr>
          <w:rFonts w:cs="Times-Roman"/>
          <w:szCs w:val="22"/>
        </w:rPr>
        <w:sym w:font="Monotype Sorts" w:char="F06F"/>
      </w:r>
      <w:r w:rsidRPr="00564626">
        <w:rPr>
          <w:rFonts w:cs="Times-Roman"/>
          <w:szCs w:val="22"/>
        </w:rPr>
        <w:t xml:space="preserve"> Special Education</w:t>
      </w:r>
      <w:r w:rsidRPr="00564626">
        <w:rPr>
          <w:rFonts w:cs="Times-Roman"/>
          <w:szCs w:val="22"/>
        </w:rPr>
        <w:tab/>
      </w:r>
      <w:r w:rsidRPr="00564626">
        <w:rPr>
          <w:rFonts w:cs="Times-Roman"/>
          <w:szCs w:val="22"/>
        </w:rPr>
        <w:tab/>
      </w:r>
      <w:r w:rsidRPr="00564626">
        <w:rPr>
          <w:rFonts w:cs="Times-Roman"/>
          <w:szCs w:val="22"/>
        </w:rPr>
        <w:sym w:font="Monotype Sorts" w:char="F06F"/>
      </w:r>
      <w:r w:rsidRPr="00564626">
        <w:rPr>
          <w:rFonts w:cs="Times-Roman"/>
          <w:szCs w:val="22"/>
        </w:rPr>
        <w:t xml:space="preserve"> Content specialty: ________________________</w:t>
      </w:r>
      <w:r w:rsidRPr="00564626">
        <w:rPr>
          <w:rFonts w:cs="Times-Roman"/>
          <w:szCs w:val="22"/>
        </w:rPr>
        <w:tab/>
      </w:r>
    </w:p>
    <w:p w:rsidR="000A54B3" w:rsidRPr="00564626" w:rsidRDefault="000A54B3" w:rsidP="000A54B3">
      <w:pPr>
        <w:widowControl w:val="0"/>
        <w:tabs>
          <w:tab w:val="left" w:pos="0"/>
        </w:tabs>
        <w:autoSpaceDE w:val="0"/>
        <w:autoSpaceDN w:val="0"/>
        <w:adjustRightInd w:val="0"/>
        <w:rPr>
          <w:rFonts w:cs="Times-Roman"/>
          <w:szCs w:val="22"/>
        </w:rPr>
      </w:pPr>
      <w:r w:rsidRPr="00564626">
        <w:rPr>
          <w:rFonts w:cs="Times-Roman"/>
          <w:szCs w:val="22"/>
        </w:rPr>
        <w:tab/>
      </w:r>
      <w:r w:rsidRPr="00564626">
        <w:rPr>
          <w:rFonts w:cs="Times-Roman"/>
          <w:szCs w:val="22"/>
        </w:rPr>
        <w:sym w:font="Monotype Sorts" w:char="F06F"/>
      </w:r>
      <w:r w:rsidRPr="00564626">
        <w:rPr>
          <w:rFonts w:cs="Times-Roman"/>
          <w:szCs w:val="22"/>
        </w:rPr>
        <w:t xml:space="preserve"> Elementary Education</w:t>
      </w:r>
      <w:r w:rsidRPr="00564626">
        <w:rPr>
          <w:rFonts w:cs="Times-Roman"/>
          <w:szCs w:val="22"/>
        </w:rPr>
        <w:tab/>
      </w:r>
      <w:r w:rsidRPr="00564626">
        <w:rPr>
          <w:rFonts w:cs="Times-Roman"/>
          <w:szCs w:val="22"/>
        </w:rPr>
        <w:sym w:font="Monotype Sorts" w:char="F06F"/>
      </w:r>
      <w:r w:rsidRPr="00564626">
        <w:rPr>
          <w:rFonts w:cs="Times-Roman"/>
          <w:szCs w:val="22"/>
        </w:rPr>
        <w:t xml:space="preserve"> Content specialty: ________________________</w:t>
      </w:r>
      <w:r w:rsidRPr="00564626">
        <w:rPr>
          <w:rFonts w:cs="Times-Roman"/>
          <w:szCs w:val="22"/>
        </w:rPr>
        <w:tab/>
      </w:r>
    </w:p>
    <w:p w:rsidR="000A54B3" w:rsidRPr="00564626" w:rsidRDefault="000A54B3" w:rsidP="000A54B3">
      <w:pPr>
        <w:widowControl w:val="0"/>
        <w:tabs>
          <w:tab w:val="left" w:pos="0"/>
        </w:tabs>
        <w:autoSpaceDE w:val="0"/>
        <w:autoSpaceDN w:val="0"/>
        <w:adjustRightInd w:val="0"/>
        <w:rPr>
          <w:rFonts w:cs="Times-Roman"/>
          <w:szCs w:val="22"/>
        </w:rPr>
      </w:pPr>
      <w:r w:rsidRPr="00564626">
        <w:rPr>
          <w:rFonts w:cs="Times-Roman"/>
          <w:szCs w:val="22"/>
        </w:rPr>
        <w:tab/>
      </w:r>
      <w:r w:rsidRPr="00564626">
        <w:rPr>
          <w:rFonts w:cs="Times-Roman"/>
          <w:szCs w:val="22"/>
        </w:rPr>
        <w:sym w:font="Monotype Sorts" w:char="F06F"/>
      </w:r>
      <w:r w:rsidRPr="00564626">
        <w:rPr>
          <w:rFonts w:cs="Times-Roman"/>
          <w:szCs w:val="22"/>
        </w:rPr>
        <w:t xml:space="preserve"> Secondary Education</w:t>
      </w:r>
      <w:r w:rsidRPr="00564626">
        <w:rPr>
          <w:rFonts w:cs="Times-Roman"/>
          <w:szCs w:val="22"/>
        </w:rPr>
        <w:tab/>
      </w:r>
      <w:r w:rsidRPr="00564626">
        <w:rPr>
          <w:rFonts w:cs="Times-Roman"/>
          <w:szCs w:val="22"/>
        </w:rPr>
        <w:sym w:font="Monotype Sorts" w:char="F06F"/>
      </w:r>
      <w:r w:rsidRPr="00564626">
        <w:rPr>
          <w:rFonts w:cs="Times-Roman"/>
          <w:szCs w:val="22"/>
        </w:rPr>
        <w:t xml:space="preserve"> Other (please specify): _____________________</w:t>
      </w:r>
      <w:r w:rsidRPr="00564626">
        <w:rPr>
          <w:rFonts w:cs="Times-Roman"/>
          <w:szCs w:val="22"/>
        </w:rPr>
        <w:tab/>
      </w:r>
    </w:p>
    <w:p w:rsidR="000A54B3" w:rsidRPr="00564626" w:rsidRDefault="000A54B3" w:rsidP="000A54B3">
      <w:pPr>
        <w:widowControl w:val="0"/>
        <w:tabs>
          <w:tab w:val="left" w:pos="0"/>
        </w:tabs>
        <w:autoSpaceDE w:val="0"/>
        <w:autoSpaceDN w:val="0"/>
        <w:adjustRightInd w:val="0"/>
        <w:rPr>
          <w:rFonts w:cs="Times-Roman"/>
          <w:szCs w:val="22"/>
        </w:rPr>
      </w:pPr>
    </w:p>
    <w:p w:rsidR="000A54B3" w:rsidRPr="00564626" w:rsidRDefault="000A54B3" w:rsidP="000A54B3">
      <w:pPr>
        <w:widowControl w:val="0"/>
        <w:tabs>
          <w:tab w:val="left" w:pos="0"/>
        </w:tabs>
        <w:autoSpaceDE w:val="0"/>
        <w:autoSpaceDN w:val="0"/>
        <w:adjustRightInd w:val="0"/>
        <w:rPr>
          <w:rFonts w:cs="Times-Roman"/>
          <w:szCs w:val="22"/>
        </w:rPr>
      </w:pPr>
      <w:r w:rsidRPr="00564626">
        <w:rPr>
          <w:rFonts w:cs="Times-Roman"/>
          <w:szCs w:val="22"/>
        </w:rPr>
        <w:t>4. Projected certification/s (circle all those that apply):</w:t>
      </w:r>
    </w:p>
    <w:p w:rsidR="000A54B3" w:rsidRPr="00564626" w:rsidRDefault="000A54B3" w:rsidP="000A54B3">
      <w:pPr>
        <w:widowControl w:val="0"/>
        <w:tabs>
          <w:tab w:val="left" w:pos="0"/>
        </w:tabs>
        <w:autoSpaceDE w:val="0"/>
        <w:autoSpaceDN w:val="0"/>
        <w:adjustRightInd w:val="0"/>
        <w:rPr>
          <w:rFonts w:cs="Times-Roman"/>
          <w:sz w:val="8"/>
          <w:szCs w:val="22"/>
        </w:rPr>
      </w:pPr>
    </w:p>
    <w:p w:rsidR="000A54B3" w:rsidRPr="00564626" w:rsidRDefault="000A54B3" w:rsidP="000A54B3">
      <w:pPr>
        <w:widowControl w:val="0"/>
        <w:tabs>
          <w:tab w:val="left" w:pos="0"/>
        </w:tabs>
        <w:autoSpaceDE w:val="0"/>
        <w:autoSpaceDN w:val="0"/>
        <w:adjustRightInd w:val="0"/>
        <w:rPr>
          <w:rFonts w:cs="Times-Roman"/>
          <w:szCs w:val="22"/>
        </w:rPr>
      </w:pPr>
      <w:r w:rsidRPr="00564626">
        <w:rPr>
          <w:rFonts w:cs="Times-Roman"/>
          <w:szCs w:val="22"/>
        </w:rPr>
        <w:tab/>
      </w:r>
      <w:r w:rsidRPr="00564626">
        <w:rPr>
          <w:rFonts w:cs="Times-Roman"/>
          <w:szCs w:val="22"/>
        </w:rPr>
        <w:sym w:font="Monotype Sorts" w:char="F06F"/>
      </w:r>
      <w:r w:rsidRPr="00564626">
        <w:rPr>
          <w:rFonts w:cs="Times-Roman"/>
          <w:szCs w:val="22"/>
        </w:rPr>
        <w:t xml:space="preserve"> Deaf Education</w:t>
      </w:r>
      <w:r w:rsidRPr="00564626">
        <w:rPr>
          <w:rFonts w:cs="Times-Roman"/>
          <w:szCs w:val="22"/>
        </w:rPr>
        <w:tab/>
      </w:r>
      <w:r w:rsidRPr="00564626">
        <w:rPr>
          <w:rFonts w:cs="Times-Roman"/>
          <w:szCs w:val="22"/>
        </w:rPr>
        <w:tab/>
      </w:r>
      <w:r w:rsidRPr="00564626">
        <w:rPr>
          <w:rFonts w:cs="Times-Roman"/>
          <w:szCs w:val="22"/>
        </w:rPr>
        <w:sym w:font="Monotype Sorts" w:char="F06F"/>
      </w:r>
      <w:r w:rsidRPr="00564626">
        <w:rPr>
          <w:rFonts w:cs="Times-Roman"/>
          <w:szCs w:val="22"/>
        </w:rPr>
        <w:t xml:space="preserve"> Content specialty: ________________________</w:t>
      </w:r>
      <w:r w:rsidRPr="00564626">
        <w:rPr>
          <w:rFonts w:cs="Times-Roman"/>
          <w:szCs w:val="22"/>
        </w:rPr>
        <w:tab/>
      </w:r>
    </w:p>
    <w:p w:rsidR="000A54B3" w:rsidRPr="00564626" w:rsidRDefault="000A54B3" w:rsidP="000A54B3">
      <w:pPr>
        <w:widowControl w:val="0"/>
        <w:tabs>
          <w:tab w:val="left" w:pos="0"/>
        </w:tabs>
        <w:autoSpaceDE w:val="0"/>
        <w:autoSpaceDN w:val="0"/>
        <w:adjustRightInd w:val="0"/>
        <w:rPr>
          <w:rFonts w:cs="Times-Roman"/>
          <w:szCs w:val="22"/>
        </w:rPr>
      </w:pPr>
      <w:r w:rsidRPr="00564626">
        <w:rPr>
          <w:rFonts w:cs="Times-Roman"/>
          <w:szCs w:val="22"/>
        </w:rPr>
        <w:tab/>
      </w:r>
      <w:r w:rsidRPr="00564626">
        <w:rPr>
          <w:rFonts w:cs="Times-Roman"/>
          <w:szCs w:val="22"/>
        </w:rPr>
        <w:sym w:font="Monotype Sorts" w:char="F06F"/>
      </w:r>
      <w:r w:rsidRPr="00564626">
        <w:rPr>
          <w:rFonts w:cs="Times-Roman"/>
          <w:szCs w:val="22"/>
        </w:rPr>
        <w:t xml:space="preserve"> Special Education</w:t>
      </w:r>
      <w:r w:rsidRPr="00564626">
        <w:rPr>
          <w:rFonts w:cs="Times-Roman"/>
          <w:szCs w:val="22"/>
        </w:rPr>
        <w:tab/>
      </w:r>
      <w:r w:rsidRPr="00564626">
        <w:rPr>
          <w:rFonts w:cs="Times-Roman"/>
          <w:szCs w:val="22"/>
        </w:rPr>
        <w:tab/>
      </w:r>
      <w:r w:rsidRPr="00564626">
        <w:rPr>
          <w:rFonts w:cs="Times-Roman"/>
          <w:szCs w:val="22"/>
        </w:rPr>
        <w:sym w:font="Monotype Sorts" w:char="F06F"/>
      </w:r>
      <w:r w:rsidRPr="00564626">
        <w:rPr>
          <w:rFonts w:cs="Times-Roman"/>
          <w:szCs w:val="22"/>
        </w:rPr>
        <w:t xml:space="preserve"> Content specialty: ________________________</w:t>
      </w:r>
      <w:r w:rsidRPr="00564626">
        <w:rPr>
          <w:rFonts w:cs="Times-Roman"/>
          <w:szCs w:val="22"/>
        </w:rPr>
        <w:tab/>
      </w:r>
    </w:p>
    <w:p w:rsidR="000A54B3" w:rsidRPr="00564626" w:rsidRDefault="000A54B3" w:rsidP="000A54B3">
      <w:pPr>
        <w:widowControl w:val="0"/>
        <w:tabs>
          <w:tab w:val="left" w:pos="0"/>
        </w:tabs>
        <w:autoSpaceDE w:val="0"/>
        <w:autoSpaceDN w:val="0"/>
        <w:adjustRightInd w:val="0"/>
        <w:rPr>
          <w:rFonts w:cs="Times-Roman"/>
          <w:szCs w:val="22"/>
        </w:rPr>
      </w:pPr>
      <w:r w:rsidRPr="00564626">
        <w:rPr>
          <w:rFonts w:cs="Times-Roman"/>
          <w:szCs w:val="22"/>
        </w:rPr>
        <w:tab/>
      </w:r>
      <w:r w:rsidRPr="00564626">
        <w:rPr>
          <w:rFonts w:cs="Times-Roman"/>
          <w:szCs w:val="22"/>
        </w:rPr>
        <w:sym w:font="Monotype Sorts" w:char="F06F"/>
      </w:r>
      <w:r w:rsidRPr="00564626">
        <w:rPr>
          <w:rFonts w:cs="Times-Roman"/>
          <w:szCs w:val="22"/>
        </w:rPr>
        <w:t xml:space="preserve"> Elementary Education</w:t>
      </w:r>
      <w:r w:rsidRPr="00564626">
        <w:rPr>
          <w:rFonts w:cs="Times-Roman"/>
          <w:szCs w:val="22"/>
        </w:rPr>
        <w:tab/>
      </w:r>
      <w:r w:rsidRPr="00564626">
        <w:rPr>
          <w:rFonts w:cs="Times-Roman"/>
          <w:szCs w:val="22"/>
        </w:rPr>
        <w:sym w:font="Monotype Sorts" w:char="F06F"/>
      </w:r>
      <w:r w:rsidRPr="00564626">
        <w:rPr>
          <w:rFonts w:cs="Times-Roman"/>
          <w:szCs w:val="22"/>
        </w:rPr>
        <w:t xml:space="preserve"> Content specialty: ________________________</w:t>
      </w:r>
      <w:r w:rsidRPr="00564626">
        <w:rPr>
          <w:rFonts w:cs="Times-Roman"/>
          <w:szCs w:val="22"/>
        </w:rPr>
        <w:tab/>
      </w:r>
    </w:p>
    <w:p w:rsidR="000A54B3" w:rsidRPr="00564626" w:rsidRDefault="000A54B3" w:rsidP="000A54B3">
      <w:pPr>
        <w:widowControl w:val="0"/>
        <w:tabs>
          <w:tab w:val="left" w:pos="0"/>
        </w:tabs>
        <w:autoSpaceDE w:val="0"/>
        <w:autoSpaceDN w:val="0"/>
        <w:adjustRightInd w:val="0"/>
        <w:rPr>
          <w:rFonts w:cs="Times-Roman"/>
          <w:szCs w:val="22"/>
        </w:rPr>
      </w:pPr>
      <w:r w:rsidRPr="00564626">
        <w:rPr>
          <w:rFonts w:cs="Times-Roman"/>
          <w:szCs w:val="22"/>
        </w:rPr>
        <w:tab/>
      </w:r>
      <w:r w:rsidRPr="00564626">
        <w:rPr>
          <w:rFonts w:cs="Times-Roman"/>
          <w:szCs w:val="22"/>
        </w:rPr>
        <w:sym w:font="Monotype Sorts" w:char="F06F"/>
      </w:r>
      <w:r w:rsidRPr="00564626">
        <w:rPr>
          <w:rFonts w:cs="Times-Roman"/>
          <w:szCs w:val="22"/>
        </w:rPr>
        <w:t xml:space="preserve"> Secondary Education</w:t>
      </w:r>
      <w:r w:rsidRPr="00564626">
        <w:rPr>
          <w:rFonts w:cs="Times-Roman"/>
          <w:szCs w:val="22"/>
        </w:rPr>
        <w:tab/>
      </w:r>
      <w:r w:rsidRPr="00564626">
        <w:rPr>
          <w:rFonts w:cs="Times-Roman"/>
          <w:szCs w:val="22"/>
        </w:rPr>
        <w:sym w:font="Monotype Sorts" w:char="F06F"/>
      </w:r>
      <w:r w:rsidRPr="00564626">
        <w:rPr>
          <w:rFonts w:cs="Times-Roman"/>
          <w:szCs w:val="22"/>
        </w:rPr>
        <w:t xml:space="preserve"> Other (please specify): ____________________</w:t>
      </w:r>
      <w:r w:rsidRPr="00564626">
        <w:rPr>
          <w:rFonts w:cs="Times-Roman"/>
          <w:szCs w:val="22"/>
        </w:rPr>
        <w:tab/>
      </w:r>
    </w:p>
    <w:p w:rsidR="000A54B3" w:rsidRPr="00564626" w:rsidRDefault="000A54B3" w:rsidP="000A54B3">
      <w:pPr>
        <w:widowControl w:val="0"/>
        <w:tabs>
          <w:tab w:val="left" w:pos="0"/>
        </w:tabs>
        <w:autoSpaceDE w:val="0"/>
        <w:autoSpaceDN w:val="0"/>
        <w:adjustRightInd w:val="0"/>
        <w:rPr>
          <w:rFonts w:cs="Times-Roman"/>
          <w:szCs w:val="22"/>
        </w:rPr>
      </w:pPr>
    </w:p>
    <w:p w:rsidR="000A54B3" w:rsidRPr="00564626" w:rsidRDefault="000A54B3" w:rsidP="000A54B3">
      <w:pPr>
        <w:widowControl w:val="0"/>
        <w:tabs>
          <w:tab w:val="left" w:pos="0"/>
        </w:tabs>
        <w:autoSpaceDE w:val="0"/>
        <w:autoSpaceDN w:val="0"/>
        <w:adjustRightInd w:val="0"/>
        <w:rPr>
          <w:rFonts w:cs="Times-Roman"/>
          <w:szCs w:val="22"/>
        </w:rPr>
      </w:pPr>
      <w:r w:rsidRPr="00564626">
        <w:rPr>
          <w:rFonts w:cs="Times-Roman"/>
          <w:szCs w:val="22"/>
        </w:rPr>
        <w:t>5. Preference in teaching assignment (</w:t>
      </w:r>
      <w:r w:rsidRPr="00564626">
        <w:rPr>
          <w:rFonts w:cs="Times-Roman"/>
          <w:szCs w:val="22"/>
          <w:u w:val="single"/>
        </w:rPr>
        <w:t>rank</w:t>
      </w:r>
      <w:r w:rsidRPr="00564626">
        <w:rPr>
          <w:rFonts w:cs="Times-Roman"/>
          <w:szCs w:val="22"/>
        </w:rPr>
        <w:t xml:space="preserve"> in order starting with 1 for top preference):</w:t>
      </w:r>
    </w:p>
    <w:p w:rsidR="000A54B3" w:rsidRPr="00564626" w:rsidRDefault="000A54B3" w:rsidP="000A54B3">
      <w:pPr>
        <w:widowControl w:val="0"/>
        <w:tabs>
          <w:tab w:val="left" w:pos="0"/>
        </w:tabs>
        <w:autoSpaceDE w:val="0"/>
        <w:autoSpaceDN w:val="0"/>
        <w:adjustRightInd w:val="0"/>
        <w:rPr>
          <w:rFonts w:cs="Times-Roman"/>
          <w:sz w:val="8"/>
          <w:szCs w:val="22"/>
        </w:rPr>
      </w:pPr>
      <w:r w:rsidRPr="00564626">
        <w:rPr>
          <w:rFonts w:cs="Times-Roman"/>
          <w:szCs w:val="22"/>
        </w:rPr>
        <w:tab/>
      </w:r>
    </w:p>
    <w:p w:rsidR="000A54B3" w:rsidRPr="00564626" w:rsidRDefault="000A54B3" w:rsidP="000A54B3">
      <w:pPr>
        <w:widowControl w:val="0"/>
        <w:tabs>
          <w:tab w:val="left" w:pos="0"/>
        </w:tabs>
        <w:autoSpaceDE w:val="0"/>
        <w:autoSpaceDN w:val="0"/>
        <w:adjustRightInd w:val="0"/>
        <w:rPr>
          <w:rFonts w:cs="Times-Roman"/>
          <w:szCs w:val="22"/>
        </w:rPr>
      </w:pPr>
      <w:r w:rsidRPr="00564626">
        <w:rPr>
          <w:rFonts w:cs="Times-Roman"/>
          <w:szCs w:val="22"/>
        </w:rPr>
        <w:tab/>
        <w:t>____ PreK</w:t>
      </w:r>
      <w:r w:rsidRPr="00564626">
        <w:rPr>
          <w:rFonts w:cs="Times-Roman"/>
          <w:szCs w:val="22"/>
        </w:rPr>
        <w:tab/>
      </w:r>
      <w:r w:rsidRPr="00564626">
        <w:rPr>
          <w:rFonts w:cs="Times-Roman"/>
          <w:szCs w:val="22"/>
        </w:rPr>
        <w:tab/>
      </w:r>
      <w:r w:rsidRPr="00564626">
        <w:rPr>
          <w:rFonts w:cs="Times-Roman"/>
          <w:szCs w:val="22"/>
        </w:rPr>
        <w:tab/>
        <w:t xml:space="preserve">____ Grades 5 – 6 </w:t>
      </w:r>
      <w:r w:rsidRPr="00564626">
        <w:rPr>
          <w:rFonts w:cs="Times-Roman"/>
          <w:szCs w:val="22"/>
        </w:rPr>
        <w:tab/>
      </w:r>
      <w:r w:rsidRPr="00564626">
        <w:rPr>
          <w:rFonts w:cs="Times-Roman"/>
          <w:szCs w:val="22"/>
        </w:rPr>
        <w:tab/>
      </w:r>
    </w:p>
    <w:p w:rsidR="000A54B3" w:rsidRPr="00564626" w:rsidRDefault="000A54B3" w:rsidP="000A54B3">
      <w:pPr>
        <w:widowControl w:val="0"/>
        <w:tabs>
          <w:tab w:val="left" w:pos="0"/>
        </w:tabs>
        <w:autoSpaceDE w:val="0"/>
        <w:autoSpaceDN w:val="0"/>
        <w:adjustRightInd w:val="0"/>
        <w:rPr>
          <w:rFonts w:cs="Times-Roman"/>
          <w:szCs w:val="22"/>
        </w:rPr>
      </w:pPr>
      <w:r w:rsidRPr="00564626">
        <w:rPr>
          <w:rFonts w:cs="Times-Roman"/>
          <w:szCs w:val="22"/>
        </w:rPr>
        <w:tab/>
        <w:t>____ Kindergarten</w:t>
      </w:r>
      <w:r w:rsidRPr="00564626">
        <w:rPr>
          <w:rFonts w:cs="Times-Roman"/>
          <w:szCs w:val="22"/>
        </w:rPr>
        <w:tab/>
      </w:r>
      <w:r w:rsidRPr="00564626">
        <w:rPr>
          <w:rFonts w:cs="Times-Roman"/>
          <w:szCs w:val="22"/>
        </w:rPr>
        <w:tab/>
        <w:t>____ Middle School (Grades 7 – 8)</w:t>
      </w:r>
    </w:p>
    <w:p w:rsidR="000A54B3" w:rsidRPr="00564626" w:rsidRDefault="000A54B3" w:rsidP="000A54B3">
      <w:pPr>
        <w:widowControl w:val="0"/>
        <w:tabs>
          <w:tab w:val="left" w:pos="0"/>
        </w:tabs>
        <w:autoSpaceDE w:val="0"/>
        <w:autoSpaceDN w:val="0"/>
        <w:adjustRightInd w:val="0"/>
        <w:rPr>
          <w:rFonts w:cs="Times-Roman"/>
          <w:szCs w:val="22"/>
        </w:rPr>
      </w:pPr>
      <w:r w:rsidRPr="00564626">
        <w:rPr>
          <w:rFonts w:cs="Times-Roman"/>
          <w:szCs w:val="22"/>
        </w:rPr>
        <w:tab/>
        <w:t xml:space="preserve">____ Grades 1 – 2 </w:t>
      </w:r>
      <w:r w:rsidRPr="00564626">
        <w:rPr>
          <w:rFonts w:cs="Times-Roman"/>
          <w:szCs w:val="22"/>
        </w:rPr>
        <w:tab/>
      </w:r>
      <w:r w:rsidRPr="00564626">
        <w:rPr>
          <w:rFonts w:cs="Times-Roman"/>
          <w:szCs w:val="22"/>
        </w:rPr>
        <w:tab/>
        <w:t>____ High School</w:t>
      </w:r>
    </w:p>
    <w:p w:rsidR="000A54B3" w:rsidRPr="00564626" w:rsidRDefault="000A54B3" w:rsidP="000A54B3">
      <w:pPr>
        <w:widowControl w:val="0"/>
        <w:tabs>
          <w:tab w:val="left" w:pos="0"/>
        </w:tabs>
        <w:autoSpaceDE w:val="0"/>
        <w:autoSpaceDN w:val="0"/>
        <w:adjustRightInd w:val="0"/>
        <w:rPr>
          <w:rFonts w:cs="Times-Roman"/>
          <w:szCs w:val="22"/>
        </w:rPr>
      </w:pPr>
      <w:r w:rsidRPr="00564626">
        <w:rPr>
          <w:rFonts w:cs="Times-Roman"/>
          <w:szCs w:val="22"/>
        </w:rPr>
        <w:tab/>
        <w:t xml:space="preserve">____ Grades 3 – 4 </w:t>
      </w:r>
    </w:p>
    <w:p w:rsidR="000A54B3" w:rsidRPr="00564626" w:rsidRDefault="000A54B3" w:rsidP="000A54B3">
      <w:pPr>
        <w:rPr>
          <w:rFonts w:cs="Times-Roman"/>
          <w:szCs w:val="22"/>
        </w:rPr>
      </w:pPr>
      <w:r w:rsidRPr="00564626">
        <w:rPr>
          <w:rFonts w:cs="Times-Roman"/>
          <w:szCs w:val="22"/>
        </w:rPr>
        <w:br w:type="page"/>
        <w:t>6. Preference in teaching (</w:t>
      </w:r>
      <w:r w:rsidRPr="00564626">
        <w:rPr>
          <w:rFonts w:cs="Times-Roman"/>
          <w:szCs w:val="22"/>
          <w:u w:val="single"/>
        </w:rPr>
        <w:t xml:space="preserve">rank </w:t>
      </w:r>
      <w:r w:rsidRPr="00564626">
        <w:rPr>
          <w:rFonts w:cs="Times-Roman"/>
          <w:szCs w:val="22"/>
        </w:rPr>
        <w:t>in order starting with 1 for top preference):</w:t>
      </w:r>
    </w:p>
    <w:p w:rsidR="000A54B3" w:rsidRPr="00564626" w:rsidRDefault="000A54B3" w:rsidP="000A54B3">
      <w:pPr>
        <w:widowControl w:val="0"/>
        <w:tabs>
          <w:tab w:val="left" w:pos="0"/>
        </w:tabs>
        <w:autoSpaceDE w:val="0"/>
        <w:autoSpaceDN w:val="0"/>
        <w:adjustRightInd w:val="0"/>
        <w:rPr>
          <w:rFonts w:cs="Times-Roman"/>
          <w:sz w:val="8"/>
          <w:szCs w:val="22"/>
        </w:rPr>
      </w:pPr>
    </w:p>
    <w:p w:rsidR="000A54B3" w:rsidRPr="00564626" w:rsidRDefault="000A54B3" w:rsidP="000A54B3">
      <w:pPr>
        <w:widowControl w:val="0"/>
        <w:tabs>
          <w:tab w:val="left" w:pos="0"/>
        </w:tabs>
        <w:autoSpaceDE w:val="0"/>
        <w:autoSpaceDN w:val="0"/>
        <w:adjustRightInd w:val="0"/>
        <w:rPr>
          <w:rFonts w:cs="Times-Roman"/>
          <w:szCs w:val="22"/>
        </w:rPr>
      </w:pPr>
      <w:r w:rsidRPr="00564626">
        <w:rPr>
          <w:rFonts w:cs="Times-Roman"/>
          <w:szCs w:val="22"/>
        </w:rPr>
        <w:tab/>
        <w:t>____ Reading</w:t>
      </w:r>
      <w:r w:rsidRPr="00564626">
        <w:rPr>
          <w:rFonts w:cs="Times-Roman"/>
          <w:szCs w:val="22"/>
        </w:rPr>
        <w:tab/>
      </w:r>
      <w:r w:rsidRPr="00564626">
        <w:rPr>
          <w:rFonts w:cs="Times-Roman"/>
          <w:szCs w:val="22"/>
        </w:rPr>
        <w:tab/>
      </w:r>
      <w:r w:rsidRPr="00564626">
        <w:rPr>
          <w:rFonts w:cs="Times-Roman"/>
          <w:szCs w:val="22"/>
        </w:rPr>
        <w:tab/>
        <w:t>____ Writing</w:t>
      </w:r>
      <w:r w:rsidRPr="00564626">
        <w:rPr>
          <w:rFonts w:cs="Times-Roman"/>
          <w:szCs w:val="22"/>
        </w:rPr>
        <w:tab/>
      </w:r>
    </w:p>
    <w:p w:rsidR="000A54B3" w:rsidRPr="00564626" w:rsidRDefault="000A54B3" w:rsidP="000A54B3">
      <w:pPr>
        <w:widowControl w:val="0"/>
        <w:tabs>
          <w:tab w:val="left" w:pos="0"/>
        </w:tabs>
        <w:autoSpaceDE w:val="0"/>
        <w:autoSpaceDN w:val="0"/>
        <w:adjustRightInd w:val="0"/>
        <w:rPr>
          <w:rFonts w:cs="Times-Roman"/>
          <w:szCs w:val="22"/>
        </w:rPr>
      </w:pPr>
      <w:r w:rsidRPr="00564626">
        <w:rPr>
          <w:rFonts w:cs="Times-Roman"/>
          <w:szCs w:val="22"/>
        </w:rPr>
        <w:tab/>
        <w:t>____ Social studies</w:t>
      </w:r>
      <w:r w:rsidRPr="00564626">
        <w:rPr>
          <w:rFonts w:cs="Times-Roman"/>
          <w:szCs w:val="22"/>
        </w:rPr>
        <w:tab/>
      </w:r>
      <w:r w:rsidRPr="00564626">
        <w:rPr>
          <w:rFonts w:cs="Times-Roman"/>
          <w:szCs w:val="22"/>
        </w:rPr>
        <w:tab/>
        <w:t>____ PE/Health</w:t>
      </w:r>
      <w:r w:rsidRPr="00564626">
        <w:rPr>
          <w:rFonts w:cs="Times-Roman"/>
          <w:szCs w:val="22"/>
        </w:rPr>
        <w:tab/>
      </w:r>
    </w:p>
    <w:p w:rsidR="000A54B3" w:rsidRPr="00564626" w:rsidRDefault="000A54B3" w:rsidP="000A54B3">
      <w:pPr>
        <w:widowControl w:val="0"/>
        <w:tabs>
          <w:tab w:val="left" w:pos="0"/>
        </w:tabs>
        <w:autoSpaceDE w:val="0"/>
        <w:autoSpaceDN w:val="0"/>
        <w:adjustRightInd w:val="0"/>
        <w:rPr>
          <w:rFonts w:cs="Times-Roman"/>
          <w:szCs w:val="22"/>
        </w:rPr>
      </w:pPr>
      <w:r w:rsidRPr="00564626">
        <w:rPr>
          <w:rFonts w:cs="Times-Roman"/>
          <w:szCs w:val="22"/>
        </w:rPr>
        <w:tab/>
        <w:t>____ Mathematic</w:t>
      </w:r>
      <w:r w:rsidRPr="00564626">
        <w:rPr>
          <w:rFonts w:cs="Times-Roman"/>
          <w:szCs w:val="22"/>
        </w:rPr>
        <w:tab/>
      </w:r>
      <w:r w:rsidRPr="00564626">
        <w:rPr>
          <w:rFonts w:cs="Times-Roman"/>
          <w:szCs w:val="22"/>
        </w:rPr>
        <w:tab/>
        <w:t>____ Other (please specify): __________________</w:t>
      </w:r>
    </w:p>
    <w:p w:rsidR="000A54B3" w:rsidRPr="00564626" w:rsidRDefault="000A54B3" w:rsidP="000A54B3">
      <w:pPr>
        <w:widowControl w:val="0"/>
        <w:tabs>
          <w:tab w:val="left" w:pos="0"/>
        </w:tabs>
        <w:autoSpaceDE w:val="0"/>
        <w:autoSpaceDN w:val="0"/>
        <w:adjustRightInd w:val="0"/>
        <w:rPr>
          <w:rFonts w:cs="Times-Roman"/>
          <w:szCs w:val="22"/>
        </w:rPr>
      </w:pPr>
      <w:r w:rsidRPr="00564626">
        <w:rPr>
          <w:rFonts w:cs="Times-Roman"/>
          <w:szCs w:val="22"/>
        </w:rPr>
        <w:tab/>
        <w:t>____ Science</w:t>
      </w:r>
      <w:r w:rsidRPr="00564626">
        <w:rPr>
          <w:rFonts w:cs="Times-Roman"/>
          <w:szCs w:val="22"/>
        </w:rPr>
        <w:tab/>
      </w:r>
      <w:r w:rsidRPr="00564626">
        <w:rPr>
          <w:rFonts w:cs="Times-Roman"/>
          <w:szCs w:val="22"/>
        </w:rPr>
        <w:tab/>
      </w:r>
      <w:r w:rsidRPr="00564626">
        <w:rPr>
          <w:rFonts w:cs="Times-Roman"/>
          <w:szCs w:val="22"/>
        </w:rPr>
        <w:tab/>
        <w:t>____ Other (please specify): __________________</w:t>
      </w:r>
      <w:r w:rsidRPr="00564626">
        <w:rPr>
          <w:rFonts w:cs="Times-Roman"/>
          <w:szCs w:val="22"/>
        </w:rPr>
        <w:tab/>
      </w:r>
    </w:p>
    <w:p w:rsidR="000A54B3" w:rsidRPr="00564626" w:rsidRDefault="000A54B3" w:rsidP="000A54B3">
      <w:pPr>
        <w:widowControl w:val="0"/>
        <w:tabs>
          <w:tab w:val="left" w:pos="0"/>
        </w:tabs>
        <w:autoSpaceDE w:val="0"/>
        <w:autoSpaceDN w:val="0"/>
        <w:adjustRightInd w:val="0"/>
        <w:rPr>
          <w:rFonts w:cs="Times-Roman"/>
          <w:szCs w:val="22"/>
        </w:rPr>
      </w:pPr>
    </w:p>
    <w:p w:rsidR="000A54B3" w:rsidRPr="00564626" w:rsidRDefault="000A54B3" w:rsidP="000A54B3">
      <w:pPr>
        <w:widowControl w:val="0"/>
        <w:tabs>
          <w:tab w:val="left" w:pos="0"/>
        </w:tabs>
        <w:autoSpaceDE w:val="0"/>
        <w:autoSpaceDN w:val="0"/>
        <w:adjustRightInd w:val="0"/>
        <w:rPr>
          <w:rFonts w:cs="Times-Roman"/>
          <w:szCs w:val="22"/>
        </w:rPr>
      </w:pPr>
    </w:p>
    <w:p w:rsidR="000A54B3" w:rsidRPr="00564626" w:rsidRDefault="000A54B3" w:rsidP="000A54B3">
      <w:pPr>
        <w:widowControl w:val="0"/>
        <w:tabs>
          <w:tab w:val="left" w:pos="0"/>
        </w:tabs>
        <w:autoSpaceDE w:val="0"/>
        <w:autoSpaceDN w:val="0"/>
        <w:adjustRightInd w:val="0"/>
        <w:rPr>
          <w:rFonts w:cs="Times-Roman"/>
          <w:b/>
          <w:szCs w:val="22"/>
        </w:rPr>
      </w:pPr>
      <w:r w:rsidRPr="00564626">
        <w:rPr>
          <w:rFonts w:cs="Times-Roman"/>
          <w:b/>
          <w:szCs w:val="22"/>
        </w:rPr>
        <w:t>Part 2: Preparation in Science &amp; Methods</w:t>
      </w:r>
    </w:p>
    <w:p w:rsidR="000A54B3" w:rsidRPr="00564626" w:rsidRDefault="000A54B3" w:rsidP="000A54B3">
      <w:pPr>
        <w:widowControl w:val="0"/>
        <w:tabs>
          <w:tab w:val="left" w:pos="0"/>
        </w:tabs>
        <w:autoSpaceDE w:val="0"/>
        <w:autoSpaceDN w:val="0"/>
        <w:adjustRightInd w:val="0"/>
        <w:rPr>
          <w:rFonts w:cs="Times-Roman"/>
          <w:szCs w:val="22"/>
        </w:rPr>
      </w:pPr>
      <w:r w:rsidRPr="00564626">
        <w:rPr>
          <w:rFonts w:cs="Times-Roman"/>
          <w:szCs w:val="22"/>
        </w:rPr>
        <w:t>7. Background in science (circle all those that apply):</w:t>
      </w:r>
    </w:p>
    <w:p w:rsidR="000A54B3" w:rsidRPr="00564626" w:rsidRDefault="000A54B3" w:rsidP="000A54B3">
      <w:pPr>
        <w:widowControl w:val="0"/>
        <w:tabs>
          <w:tab w:val="left" w:pos="0"/>
        </w:tabs>
        <w:autoSpaceDE w:val="0"/>
        <w:autoSpaceDN w:val="0"/>
        <w:adjustRightInd w:val="0"/>
        <w:rPr>
          <w:rFonts w:cs="Times-Roman"/>
          <w:sz w:val="8"/>
          <w:szCs w:val="22"/>
        </w:rPr>
      </w:pPr>
    </w:p>
    <w:p w:rsidR="000A54B3" w:rsidRPr="00564626" w:rsidRDefault="000A54B3" w:rsidP="000A54B3">
      <w:pPr>
        <w:widowControl w:val="0"/>
        <w:tabs>
          <w:tab w:val="left" w:pos="0"/>
        </w:tabs>
        <w:autoSpaceDE w:val="0"/>
        <w:autoSpaceDN w:val="0"/>
        <w:adjustRightInd w:val="0"/>
        <w:rPr>
          <w:rFonts w:cs="Times-Roman"/>
          <w:szCs w:val="22"/>
        </w:rPr>
      </w:pPr>
      <w:r w:rsidRPr="00564626">
        <w:rPr>
          <w:rFonts w:cs="Times-Roman"/>
          <w:szCs w:val="22"/>
        </w:rPr>
        <w:tab/>
      </w:r>
      <w:r w:rsidRPr="00564626">
        <w:rPr>
          <w:rFonts w:cs="Times-Roman"/>
          <w:szCs w:val="22"/>
        </w:rPr>
        <w:sym w:font="Monotype Sorts" w:char="F06F"/>
      </w:r>
      <w:r w:rsidRPr="00564626">
        <w:rPr>
          <w:rFonts w:cs="Times-Roman"/>
          <w:szCs w:val="22"/>
        </w:rPr>
        <w:t xml:space="preserve"> College courses in science</w:t>
      </w:r>
      <w:r w:rsidRPr="00564626">
        <w:rPr>
          <w:rFonts w:cs="Times-Roman"/>
          <w:szCs w:val="22"/>
        </w:rPr>
        <w:tab/>
      </w:r>
    </w:p>
    <w:p w:rsidR="000A54B3" w:rsidRPr="00564626" w:rsidRDefault="000A54B3" w:rsidP="000A54B3">
      <w:pPr>
        <w:widowControl w:val="0"/>
        <w:tabs>
          <w:tab w:val="left" w:pos="0"/>
        </w:tabs>
        <w:autoSpaceDE w:val="0"/>
        <w:autoSpaceDN w:val="0"/>
        <w:adjustRightInd w:val="0"/>
        <w:rPr>
          <w:rFonts w:cs="Times-Roman"/>
          <w:szCs w:val="22"/>
        </w:rPr>
      </w:pPr>
      <w:r w:rsidRPr="00564626">
        <w:rPr>
          <w:rFonts w:cs="Times-Roman"/>
          <w:szCs w:val="22"/>
        </w:rPr>
        <w:tab/>
      </w:r>
      <w:r w:rsidRPr="00564626">
        <w:rPr>
          <w:rFonts w:cs="Times-Roman"/>
          <w:szCs w:val="22"/>
        </w:rPr>
        <w:sym w:font="Monotype Sorts" w:char="F06F"/>
      </w:r>
      <w:r w:rsidRPr="00564626">
        <w:rPr>
          <w:rFonts w:cs="Times-Roman"/>
          <w:szCs w:val="22"/>
        </w:rPr>
        <w:t xml:space="preserve"> Science education conferences (e.g. NSTA)</w:t>
      </w:r>
    </w:p>
    <w:p w:rsidR="000A54B3" w:rsidRPr="00564626" w:rsidRDefault="000A54B3" w:rsidP="000A54B3">
      <w:pPr>
        <w:widowControl w:val="0"/>
        <w:tabs>
          <w:tab w:val="left" w:pos="0"/>
        </w:tabs>
        <w:autoSpaceDE w:val="0"/>
        <w:autoSpaceDN w:val="0"/>
        <w:adjustRightInd w:val="0"/>
        <w:rPr>
          <w:rFonts w:cs="Times-Roman"/>
          <w:szCs w:val="22"/>
        </w:rPr>
      </w:pPr>
      <w:r w:rsidRPr="00564626">
        <w:rPr>
          <w:rFonts w:cs="Times-Roman"/>
          <w:szCs w:val="22"/>
        </w:rPr>
        <w:tab/>
      </w:r>
      <w:r w:rsidRPr="00564626">
        <w:rPr>
          <w:rFonts w:cs="Times-Roman"/>
          <w:szCs w:val="22"/>
        </w:rPr>
        <w:sym w:font="Monotype Sorts" w:char="F06F"/>
      </w:r>
      <w:r w:rsidRPr="00564626">
        <w:rPr>
          <w:rFonts w:cs="Times-Roman"/>
          <w:szCs w:val="22"/>
        </w:rPr>
        <w:t xml:space="preserve"> Professional development or workshops</w:t>
      </w:r>
    </w:p>
    <w:p w:rsidR="000A54B3" w:rsidRPr="00564626" w:rsidRDefault="000A54B3" w:rsidP="000A54B3">
      <w:pPr>
        <w:widowControl w:val="0"/>
        <w:tabs>
          <w:tab w:val="left" w:pos="0"/>
        </w:tabs>
        <w:autoSpaceDE w:val="0"/>
        <w:autoSpaceDN w:val="0"/>
        <w:adjustRightInd w:val="0"/>
        <w:rPr>
          <w:rFonts w:cs="Times-Roman"/>
          <w:szCs w:val="22"/>
        </w:rPr>
      </w:pPr>
      <w:r w:rsidRPr="00564626">
        <w:rPr>
          <w:rFonts w:cs="Times-Roman"/>
          <w:szCs w:val="22"/>
        </w:rPr>
        <w:tab/>
      </w:r>
      <w:r w:rsidRPr="00564626">
        <w:rPr>
          <w:rFonts w:cs="Times-Roman"/>
          <w:szCs w:val="22"/>
        </w:rPr>
        <w:sym w:font="Monotype Sorts" w:char="F06F"/>
      </w:r>
      <w:r w:rsidRPr="00564626">
        <w:rPr>
          <w:rFonts w:cs="Times-Roman"/>
          <w:szCs w:val="22"/>
        </w:rPr>
        <w:t xml:space="preserve"> Field study</w:t>
      </w:r>
    </w:p>
    <w:p w:rsidR="000A54B3" w:rsidRPr="00564626" w:rsidRDefault="000A54B3" w:rsidP="000A54B3">
      <w:pPr>
        <w:widowControl w:val="0"/>
        <w:tabs>
          <w:tab w:val="left" w:pos="0"/>
        </w:tabs>
        <w:autoSpaceDE w:val="0"/>
        <w:autoSpaceDN w:val="0"/>
        <w:adjustRightInd w:val="0"/>
        <w:rPr>
          <w:rFonts w:cs="Times-Roman"/>
          <w:szCs w:val="22"/>
        </w:rPr>
      </w:pPr>
      <w:r w:rsidRPr="00564626">
        <w:rPr>
          <w:rFonts w:cs="Times-Roman"/>
          <w:szCs w:val="22"/>
        </w:rPr>
        <w:tab/>
      </w:r>
      <w:r w:rsidRPr="00564626">
        <w:rPr>
          <w:rFonts w:cs="Times-Roman"/>
          <w:szCs w:val="22"/>
        </w:rPr>
        <w:sym w:font="Monotype Sorts" w:char="F06F"/>
      </w:r>
      <w:r w:rsidRPr="00564626">
        <w:rPr>
          <w:rFonts w:cs="Times-Roman"/>
          <w:szCs w:val="22"/>
        </w:rPr>
        <w:t xml:space="preserve"> Science camp</w:t>
      </w:r>
    </w:p>
    <w:p w:rsidR="000A54B3" w:rsidRPr="00564626" w:rsidRDefault="000A54B3" w:rsidP="000A54B3">
      <w:pPr>
        <w:widowControl w:val="0"/>
        <w:tabs>
          <w:tab w:val="left" w:pos="0"/>
        </w:tabs>
        <w:autoSpaceDE w:val="0"/>
        <w:autoSpaceDN w:val="0"/>
        <w:adjustRightInd w:val="0"/>
        <w:rPr>
          <w:rFonts w:cs="Times-Roman"/>
          <w:szCs w:val="22"/>
        </w:rPr>
      </w:pPr>
      <w:r w:rsidRPr="00564626">
        <w:rPr>
          <w:rFonts w:cs="Times-Roman"/>
          <w:szCs w:val="22"/>
        </w:rPr>
        <w:tab/>
      </w:r>
      <w:r w:rsidRPr="00564626">
        <w:rPr>
          <w:rFonts w:cs="Times-Roman"/>
          <w:szCs w:val="22"/>
        </w:rPr>
        <w:sym w:font="Monotype Sorts" w:char="F06F"/>
      </w:r>
      <w:r w:rsidRPr="00564626">
        <w:rPr>
          <w:rFonts w:cs="Times-Roman"/>
          <w:szCs w:val="22"/>
        </w:rPr>
        <w:t xml:space="preserve"> Other (please specify): _______________________________________</w:t>
      </w:r>
      <w:r w:rsidRPr="00564626">
        <w:rPr>
          <w:rFonts w:cs="Times-Roman"/>
          <w:szCs w:val="22"/>
        </w:rPr>
        <w:tab/>
      </w:r>
    </w:p>
    <w:p w:rsidR="000A54B3" w:rsidRPr="00564626" w:rsidRDefault="000A54B3" w:rsidP="000A54B3">
      <w:pPr>
        <w:widowControl w:val="0"/>
        <w:tabs>
          <w:tab w:val="left" w:pos="0"/>
        </w:tabs>
        <w:autoSpaceDE w:val="0"/>
        <w:autoSpaceDN w:val="0"/>
        <w:adjustRightInd w:val="0"/>
        <w:rPr>
          <w:rFonts w:cs="Times-Roman"/>
          <w:szCs w:val="22"/>
        </w:rPr>
      </w:pPr>
      <w:r w:rsidRPr="00564626">
        <w:rPr>
          <w:rFonts w:cs="Times-Roman"/>
          <w:szCs w:val="22"/>
        </w:rPr>
        <w:tab/>
      </w:r>
      <w:r w:rsidRPr="00564626">
        <w:rPr>
          <w:rFonts w:cs="Times-Roman"/>
          <w:szCs w:val="22"/>
        </w:rPr>
        <w:sym w:font="Monotype Sorts" w:char="F06F"/>
      </w:r>
      <w:r w:rsidRPr="00564626">
        <w:rPr>
          <w:rFonts w:cs="Times-Roman"/>
          <w:szCs w:val="22"/>
        </w:rPr>
        <w:t xml:space="preserve"> Other (please specify): _______________________________________</w:t>
      </w:r>
      <w:r w:rsidRPr="00564626">
        <w:rPr>
          <w:rFonts w:cs="Times-Roman"/>
          <w:szCs w:val="22"/>
        </w:rPr>
        <w:tab/>
      </w:r>
    </w:p>
    <w:p w:rsidR="000A54B3" w:rsidRPr="00564626" w:rsidRDefault="000A54B3" w:rsidP="000A54B3">
      <w:pPr>
        <w:widowControl w:val="0"/>
        <w:tabs>
          <w:tab w:val="left" w:pos="0"/>
        </w:tabs>
        <w:autoSpaceDE w:val="0"/>
        <w:autoSpaceDN w:val="0"/>
        <w:adjustRightInd w:val="0"/>
        <w:rPr>
          <w:rFonts w:cs="Times-Roman"/>
          <w:szCs w:val="22"/>
        </w:rPr>
      </w:pPr>
    </w:p>
    <w:p w:rsidR="000A54B3" w:rsidRPr="00564626" w:rsidRDefault="000A54B3" w:rsidP="000A54B3">
      <w:pPr>
        <w:widowControl w:val="0"/>
        <w:tabs>
          <w:tab w:val="left" w:pos="0"/>
        </w:tabs>
        <w:autoSpaceDE w:val="0"/>
        <w:autoSpaceDN w:val="0"/>
        <w:adjustRightInd w:val="0"/>
        <w:rPr>
          <w:rFonts w:cs="Times-Roman"/>
          <w:szCs w:val="22"/>
        </w:rPr>
      </w:pPr>
      <w:r w:rsidRPr="00564626">
        <w:rPr>
          <w:rFonts w:cs="Times-Roman"/>
          <w:szCs w:val="22"/>
        </w:rPr>
        <w:t>8. Completion of college level science courses (circle all those that apply):</w:t>
      </w:r>
    </w:p>
    <w:p w:rsidR="000A54B3" w:rsidRPr="00564626" w:rsidRDefault="000A54B3" w:rsidP="000A54B3">
      <w:pPr>
        <w:widowControl w:val="0"/>
        <w:tabs>
          <w:tab w:val="left" w:pos="0"/>
        </w:tabs>
        <w:autoSpaceDE w:val="0"/>
        <w:autoSpaceDN w:val="0"/>
        <w:adjustRightInd w:val="0"/>
        <w:rPr>
          <w:rFonts w:cs="Times-Roman"/>
          <w:sz w:val="8"/>
          <w:szCs w:val="22"/>
        </w:rPr>
      </w:pPr>
    </w:p>
    <w:p w:rsidR="000A54B3" w:rsidRPr="00564626" w:rsidRDefault="000A54B3" w:rsidP="000A54B3">
      <w:pPr>
        <w:widowControl w:val="0"/>
        <w:tabs>
          <w:tab w:val="left" w:pos="0"/>
        </w:tabs>
        <w:autoSpaceDE w:val="0"/>
        <w:autoSpaceDN w:val="0"/>
        <w:adjustRightInd w:val="0"/>
        <w:rPr>
          <w:rFonts w:cs="Times-Roman"/>
          <w:szCs w:val="22"/>
        </w:rPr>
      </w:pPr>
      <w:r w:rsidRPr="00564626">
        <w:rPr>
          <w:rFonts w:cs="Times-Roman"/>
          <w:szCs w:val="22"/>
        </w:rPr>
        <w:tab/>
      </w:r>
      <w:r w:rsidRPr="00564626">
        <w:rPr>
          <w:rFonts w:cs="Times-Roman"/>
          <w:szCs w:val="22"/>
        </w:rPr>
        <w:sym w:font="Monotype Sorts" w:char="F06F"/>
      </w:r>
      <w:r w:rsidRPr="00564626">
        <w:rPr>
          <w:rFonts w:cs="Times-Roman"/>
          <w:szCs w:val="22"/>
        </w:rPr>
        <w:t xml:space="preserve"> Biology</w:t>
      </w:r>
      <w:r w:rsidRPr="00564626">
        <w:rPr>
          <w:rFonts w:cs="Times-Roman"/>
          <w:szCs w:val="22"/>
        </w:rPr>
        <w:tab/>
      </w:r>
      <w:r w:rsidRPr="00564626">
        <w:rPr>
          <w:rFonts w:cs="Times-Roman"/>
          <w:szCs w:val="22"/>
        </w:rPr>
        <w:tab/>
      </w:r>
      <w:r w:rsidRPr="00564626">
        <w:rPr>
          <w:rFonts w:cs="Times-Roman"/>
          <w:szCs w:val="22"/>
        </w:rPr>
        <w:tab/>
      </w:r>
      <w:r w:rsidRPr="00564626">
        <w:rPr>
          <w:rFonts w:cs="Times-Roman"/>
          <w:szCs w:val="22"/>
        </w:rPr>
        <w:sym w:font="Monotype Sorts" w:char="F06F"/>
      </w:r>
      <w:r w:rsidRPr="00564626">
        <w:rPr>
          <w:rFonts w:cs="Times-Roman"/>
          <w:szCs w:val="22"/>
        </w:rPr>
        <w:t xml:space="preserve"> Geology</w:t>
      </w:r>
    </w:p>
    <w:p w:rsidR="000A54B3" w:rsidRPr="00564626" w:rsidRDefault="000A54B3" w:rsidP="000A54B3">
      <w:pPr>
        <w:widowControl w:val="0"/>
        <w:tabs>
          <w:tab w:val="left" w:pos="0"/>
        </w:tabs>
        <w:autoSpaceDE w:val="0"/>
        <w:autoSpaceDN w:val="0"/>
        <w:adjustRightInd w:val="0"/>
        <w:rPr>
          <w:rFonts w:cs="Times-Roman"/>
          <w:szCs w:val="22"/>
        </w:rPr>
      </w:pPr>
      <w:r w:rsidRPr="00564626">
        <w:rPr>
          <w:rFonts w:cs="Times-Roman"/>
          <w:szCs w:val="22"/>
        </w:rPr>
        <w:tab/>
      </w:r>
      <w:r w:rsidRPr="00564626">
        <w:rPr>
          <w:rFonts w:cs="Times-Roman"/>
          <w:szCs w:val="22"/>
        </w:rPr>
        <w:sym w:font="Monotype Sorts" w:char="F06F"/>
      </w:r>
      <w:r w:rsidRPr="00564626">
        <w:rPr>
          <w:rFonts w:cs="Times-Roman"/>
          <w:szCs w:val="22"/>
        </w:rPr>
        <w:t xml:space="preserve"> Environmental science</w:t>
      </w:r>
      <w:r w:rsidRPr="00564626">
        <w:rPr>
          <w:rFonts w:cs="Times-Roman"/>
          <w:szCs w:val="22"/>
        </w:rPr>
        <w:tab/>
      </w:r>
      <w:r w:rsidRPr="00564626">
        <w:rPr>
          <w:rFonts w:cs="Times-Roman"/>
          <w:szCs w:val="22"/>
        </w:rPr>
        <w:sym w:font="Monotype Sorts" w:char="F06F"/>
      </w:r>
      <w:r w:rsidRPr="00564626">
        <w:rPr>
          <w:rFonts w:cs="Times-Roman"/>
          <w:szCs w:val="22"/>
        </w:rPr>
        <w:t xml:space="preserve"> Life science</w:t>
      </w:r>
    </w:p>
    <w:p w:rsidR="000A54B3" w:rsidRPr="00564626" w:rsidRDefault="000A54B3" w:rsidP="000A54B3">
      <w:pPr>
        <w:widowControl w:val="0"/>
        <w:tabs>
          <w:tab w:val="left" w:pos="0"/>
        </w:tabs>
        <w:autoSpaceDE w:val="0"/>
        <w:autoSpaceDN w:val="0"/>
        <w:adjustRightInd w:val="0"/>
        <w:rPr>
          <w:rFonts w:cs="Times-Roman"/>
          <w:szCs w:val="22"/>
        </w:rPr>
      </w:pPr>
      <w:r w:rsidRPr="00564626">
        <w:rPr>
          <w:rFonts w:cs="Times-Roman"/>
          <w:szCs w:val="22"/>
        </w:rPr>
        <w:tab/>
      </w:r>
      <w:r w:rsidRPr="00564626">
        <w:rPr>
          <w:rFonts w:cs="Times-Roman"/>
          <w:szCs w:val="22"/>
        </w:rPr>
        <w:sym w:font="Monotype Sorts" w:char="F06F"/>
      </w:r>
      <w:r w:rsidRPr="00564626">
        <w:rPr>
          <w:rFonts w:cs="Times-Roman"/>
          <w:szCs w:val="22"/>
        </w:rPr>
        <w:t xml:space="preserve"> Chemistry</w:t>
      </w:r>
      <w:r w:rsidRPr="00564626">
        <w:rPr>
          <w:rFonts w:cs="Times-Roman"/>
          <w:szCs w:val="22"/>
        </w:rPr>
        <w:tab/>
      </w:r>
      <w:r w:rsidRPr="00564626">
        <w:rPr>
          <w:rFonts w:cs="Times-Roman"/>
          <w:szCs w:val="22"/>
        </w:rPr>
        <w:tab/>
      </w:r>
      <w:r w:rsidRPr="00564626">
        <w:rPr>
          <w:rFonts w:cs="Times-Roman"/>
          <w:szCs w:val="22"/>
        </w:rPr>
        <w:tab/>
      </w:r>
      <w:r w:rsidRPr="00564626">
        <w:rPr>
          <w:rFonts w:cs="Times-Roman"/>
          <w:szCs w:val="22"/>
        </w:rPr>
        <w:sym w:font="Monotype Sorts" w:char="F06F"/>
      </w:r>
      <w:r w:rsidRPr="00564626">
        <w:rPr>
          <w:rFonts w:cs="Times-Roman"/>
          <w:szCs w:val="22"/>
        </w:rPr>
        <w:t xml:space="preserve"> Physics</w:t>
      </w:r>
    </w:p>
    <w:p w:rsidR="000A54B3" w:rsidRPr="00564626" w:rsidRDefault="000A54B3" w:rsidP="000A54B3">
      <w:pPr>
        <w:widowControl w:val="0"/>
        <w:tabs>
          <w:tab w:val="left" w:pos="0"/>
        </w:tabs>
        <w:autoSpaceDE w:val="0"/>
        <w:autoSpaceDN w:val="0"/>
        <w:adjustRightInd w:val="0"/>
        <w:rPr>
          <w:rFonts w:cs="Times-Roman"/>
          <w:szCs w:val="22"/>
        </w:rPr>
      </w:pPr>
      <w:r w:rsidRPr="00564626">
        <w:rPr>
          <w:rFonts w:cs="Times-Roman"/>
          <w:szCs w:val="22"/>
        </w:rPr>
        <w:tab/>
      </w:r>
      <w:r w:rsidRPr="00564626">
        <w:rPr>
          <w:rFonts w:cs="Times-Roman"/>
          <w:szCs w:val="22"/>
        </w:rPr>
        <w:sym w:font="Monotype Sorts" w:char="F06F"/>
      </w:r>
      <w:r w:rsidRPr="00564626">
        <w:rPr>
          <w:rFonts w:cs="Times-Roman"/>
          <w:szCs w:val="22"/>
        </w:rPr>
        <w:t xml:space="preserve"> Physical science</w:t>
      </w:r>
      <w:r w:rsidRPr="00564626">
        <w:rPr>
          <w:rFonts w:cs="Times-Roman"/>
          <w:szCs w:val="22"/>
        </w:rPr>
        <w:tab/>
      </w:r>
      <w:r w:rsidRPr="00564626">
        <w:rPr>
          <w:rFonts w:cs="Times-Roman"/>
          <w:szCs w:val="22"/>
        </w:rPr>
        <w:tab/>
      </w:r>
      <w:r w:rsidRPr="00564626">
        <w:rPr>
          <w:rFonts w:cs="Times-Roman"/>
          <w:szCs w:val="22"/>
        </w:rPr>
        <w:sym w:font="Monotype Sorts" w:char="F06F"/>
      </w:r>
      <w:r w:rsidRPr="00564626">
        <w:rPr>
          <w:rFonts w:cs="Times-Roman"/>
          <w:szCs w:val="22"/>
        </w:rPr>
        <w:t xml:space="preserve"> Other (please specify): _____________________</w:t>
      </w:r>
      <w:r w:rsidRPr="00564626">
        <w:rPr>
          <w:rFonts w:cs="Times-Roman"/>
          <w:szCs w:val="22"/>
        </w:rPr>
        <w:tab/>
      </w:r>
    </w:p>
    <w:p w:rsidR="000A54B3" w:rsidRPr="00564626" w:rsidRDefault="000A54B3" w:rsidP="000A54B3">
      <w:pPr>
        <w:widowControl w:val="0"/>
        <w:tabs>
          <w:tab w:val="left" w:pos="0"/>
        </w:tabs>
        <w:autoSpaceDE w:val="0"/>
        <w:autoSpaceDN w:val="0"/>
        <w:adjustRightInd w:val="0"/>
        <w:rPr>
          <w:rFonts w:cs="Times-Roman"/>
          <w:szCs w:val="22"/>
        </w:rPr>
      </w:pPr>
      <w:r w:rsidRPr="00564626">
        <w:rPr>
          <w:rFonts w:cs="Times-Roman"/>
          <w:szCs w:val="22"/>
        </w:rPr>
        <w:tab/>
      </w:r>
      <w:r w:rsidRPr="00564626">
        <w:rPr>
          <w:rFonts w:cs="Times-Roman"/>
          <w:szCs w:val="22"/>
        </w:rPr>
        <w:sym w:font="Monotype Sorts" w:char="F06F"/>
      </w:r>
      <w:r w:rsidRPr="00564626">
        <w:rPr>
          <w:rFonts w:cs="Times-Roman"/>
          <w:szCs w:val="22"/>
        </w:rPr>
        <w:t xml:space="preserve"> Earth science</w:t>
      </w:r>
      <w:r w:rsidRPr="00564626">
        <w:rPr>
          <w:rFonts w:cs="Times-Roman"/>
          <w:szCs w:val="22"/>
        </w:rPr>
        <w:tab/>
      </w:r>
      <w:r w:rsidRPr="00564626">
        <w:rPr>
          <w:rFonts w:cs="Times-Roman"/>
          <w:szCs w:val="22"/>
        </w:rPr>
        <w:tab/>
      </w:r>
      <w:r w:rsidRPr="00564626">
        <w:rPr>
          <w:rFonts w:cs="Times-Roman"/>
          <w:szCs w:val="22"/>
        </w:rPr>
        <w:sym w:font="Monotype Sorts" w:char="F06F"/>
      </w:r>
      <w:r w:rsidRPr="00564626">
        <w:rPr>
          <w:rFonts w:cs="Times-Roman"/>
          <w:szCs w:val="22"/>
        </w:rPr>
        <w:t xml:space="preserve"> Other (please specify): _____________________</w:t>
      </w:r>
    </w:p>
    <w:p w:rsidR="000A54B3" w:rsidRPr="00564626" w:rsidRDefault="000A54B3" w:rsidP="000A54B3">
      <w:pPr>
        <w:widowControl w:val="0"/>
        <w:tabs>
          <w:tab w:val="left" w:pos="0"/>
        </w:tabs>
        <w:autoSpaceDE w:val="0"/>
        <w:autoSpaceDN w:val="0"/>
        <w:adjustRightInd w:val="0"/>
        <w:rPr>
          <w:rFonts w:cs="Times-Roman"/>
          <w:szCs w:val="22"/>
        </w:rPr>
      </w:pPr>
      <w:r w:rsidRPr="00564626">
        <w:rPr>
          <w:rFonts w:cs="Times-Roman"/>
          <w:szCs w:val="22"/>
        </w:rPr>
        <w:tab/>
      </w:r>
    </w:p>
    <w:p w:rsidR="000A54B3" w:rsidRPr="00564626" w:rsidRDefault="000A54B3" w:rsidP="000A54B3">
      <w:pPr>
        <w:widowControl w:val="0"/>
        <w:tabs>
          <w:tab w:val="left" w:pos="0"/>
        </w:tabs>
        <w:autoSpaceDE w:val="0"/>
        <w:autoSpaceDN w:val="0"/>
        <w:adjustRightInd w:val="0"/>
        <w:rPr>
          <w:rFonts w:cs="Times-Roman"/>
          <w:szCs w:val="22"/>
        </w:rPr>
      </w:pPr>
      <w:r w:rsidRPr="00564626">
        <w:rPr>
          <w:rFonts w:cs="Times-Roman"/>
          <w:szCs w:val="22"/>
        </w:rPr>
        <w:t xml:space="preserve">9. How </w:t>
      </w:r>
      <w:r w:rsidRPr="00564626">
        <w:rPr>
          <w:rFonts w:cs="Times-Roman"/>
          <w:b/>
          <w:szCs w:val="22"/>
        </w:rPr>
        <w:t>many</w:t>
      </w:r>
      <w:r w:rsidRPr="00564626">
        <w:rPr>
          <w:rFonts w:cs="Times-Roman"/>
          <w:szCs w:val="22"/>
        </w:rPr>
        <w:t xml:space="preserve"> of these college level science courses were required for </w:t>
      </w:r>
      <w:r w:rsidRPr="00564626">
        <w:rPr>
          <w:rFonts w:cs="Times-Roman"/>
          <w:szCs w:val="22"/>
          <w:u w:val="single"/>
        </w:rPr>
        <w:t>general education</w:t>
      </w:r>
      <w:r w:rsidRPr="00564626">
        <w:rPr>
          <w:rFonts w:cs="Times-Roman"/>
          <w:szCs w:val="22"/>
        </w:rPr>
        <w:t xml:space="preserve">? </w:t>
      </w:r>
    </w:p>
    <w:p w:rsidR="000A54B3" w:rsidRPr="00564626" w:rsidRDefault="000A54B3" w:rsidP="000A54B3">
      <w:pPr>
        <w:widowControl w:val="0"/>
        <w:tabs>
          <w:tab w:val="left" w:pos="0"/>
        </w:tabs>
        <w:autoSpaceDE w:val="0"/>
        <w:autoSpaceDN w:val="0"/>
        <w:adjustRightInd w:val="0"/>
        <w:rPr>
          <w:rFonts w:cs="Times-Roman"/>
          <w:sz w:val="8"/>
          <w:szCs w:val="22"/>
        </w:rPr>
      </w:pPr>
    </w:p>
    <w:p w:rsidR="000A54B3" w:rsidRPr="00564626" w:rsidRDefault="000A54B3" w:rsidP="000A54B3">
      <w:pPr>
        <w:widowControl w:val="0"/>
        <w:tabs>
          <w:tab w:val="left" w:pos="0"/>
        </w:tabs>
        <w:autoSpaceDE w:val="0"/>
        <w:autoSpaceDN w:val="0"/>
        <w:adjustRightInd w:val="0"/>
        <w:rPr>
          <w:rFonts w:cs="Times-Roman"/>
          <w:szCs w:val="22"/>
        </w:rPr>
      </w:pPr>
      <w:r w:rsidRPr="00564626">
        <w:rPr>
          <w:rFonts w:cs="Times-Roman"/>
          <w:szCs w:val="22"/>
        </w:rPr>
        <w:tab/>
      </w:r>
      <w:r w:rsidRPr="00564626">
        <w:rPr>
          <w:rFonts w:cs="Times-Roman"/>
          <w:szCs w:val="22"/>
        </w:rPr>
        <w:tab/>
      </w:r>
      <w:r w:rsidRPr="00564626">
        <w:rPr>
          <w:rFonts w:cs="Times-Roman"/>
          <w:szCs w:val="22"/>
        </w:rPr>
        <w:sym w:font="Monotype Sorts" w:char="F06F"/>
      </w:r>
      <w:r w:rsidRPr="00564626">
        <w:rPr>
          <w:rFonts w:cs="Times-Roman"/>
          <w:szCs w:val="22"/>
        </w:rPr>
        <w:t xml:space="preserve"> 1 – 2</w:t>
      </w:r>
      <w:r w:rsidRPr="00564626">
        <w:rPr>
          <w:rFonts w:cs="Times-Roman"/>
          <w:szCs w:val="22"/>
        </w:rPr>
        <w:tab/>
      </w:r>
      <w:r w:rsidRPr="00564626">
        <w:rPr>
          <w:rFonts w:cs="Times-Roman"/>
          <w:szCs w:val="22"/>
        </w:rPr>
        <w:tab/>
      </w:r>
      <w:r w:rsidRPr="00564626">
        <w:rPr>
          <w:rFonts w:cs="Times-Roman"/>
          <w:szCs w:val="22"/>
        </w:rPr>
        <w:tab/>
      </w:r>
      <w:r w:rsidRPr="00564626">
        <w:rPr>
          <w:rFonts w:cs="Times-Roman"/>
          <w:szCs w:val="22"/>
        </w:rPr>
        <w:sym w:font="Monotype Sorts" w:char="F06F"/>
      </w:r>
      <w:r w:rsidRPr="00564626">
        <w:rPr>
          <w:rFonts w:cs="Times-Roman"/>
          <w:szCs w:val="22"/>
        </w:rPr>
        <w:t xml:space="preserve"> 7 – 8</w:t>
      </w:r>
      <w:r w:rsidRPr="00564626">
        <w:rPr>
          <w:rFonts w:cs="Times-Roman"/>
          <w:szCs w:val="22"/>
        </w:rPr>
        <w:tab/>
      </w:r>
    </w:p>
    <w:p w:rsidR="000A54B3" w:rsidRPr="00564626" w:rsidRDefault="000A54B3" w:rsidP="000A54B3">
      <w:pPr>
        <w:widowControl w:val="0"/>
        <w:tabs>
          <w:tab w:val="left" w:pos="0"/>
        </w:tabs>
        <w:autoSpaceDE w:val="0"/>
        <w:autoSpaceDN w:val="0"/>
        <w:adjustRightInd w:val="0"/>
        <w:rPr>
          <w:rFonts w:cs="Times-Roman"/>
          <w:szCs w:val="22"/>
        </w:rPr>
      </w:pPr>
      <w:r w:rsidRPr="00564626">
        <w:rPr>
          <w:rFonts w:cs="Times-Roman"/>
          <w:szCs w:val="22"/>
        </w:rPr>
        <w:tab/>
      </w:r>
      <w:r w:rsidRPr="00564626">
        <w:rPr>
          <w:rFonts w:cs="Times-Roman"/>
          <w:szCs w:val="22"/>
        </w:rPr>
        <w:tab/>
      </w:r>
      <w:r w:rsidRPr="00564626">
        <w:rPr>
          <w:rFonts w:cs="Times-Roman"/>
          <w:szCs w:val="22"/>
        </w:rPr>
        <w:sym w:font="Monotype Sorts" w:char="F06F"/>
      </w:r>
      <w:r w:rsidRPr="00564626">
        <w:rPr>
          <w:rFonts w:cs="Times-Roman"/>
          <w:szCs w:val="22"/>
        </w:rPr>
        <w:t xml:space="preserve"> 3 – 4</w:t>
      </w:r>
      <w:r w:rsidRPr="00564626">
        <w:rPr>
          <w:rFonts w:cs="Times-Roman"/>
          <w:szCs w:val="22"/>
        </w:rPr>
        <w:tab/>
      </w:r>
      <w:r w:rsidRPr="00564626">
        <w:rPr>
          <w:rFonts w:cs="Times-Roman"/>
          <w:szCs w:val="22"/>
        </w:rPr>
        <w:tab/>
      </w:r>
      <w:r w:rsidRPr="00564626">
        <w:rPr>
          <w:rFonts w:cs="Times-Roman"/>
          <w:szCs w:val="22"/>
        </w:rPr>
        <w:tab/>
      </w:r>
      <w:r w:rsidRPr="00564626">
        <w:rPr>
          <w:rFonts w:cs="Times-Roman"/>
          <w:szCs w:val="22"/>
        </w:rPr>
        <w:sym w:font="Monotype Sorts" w:char="F06F"/>
      </w:r>
      <w:r w:rsidRPr="00564626">
        <w:rPr>
          <w:rFonts w:cs="Times-Roman"/>
          <w:szCs w:val="22"/>
        </w:rPr>
        <w:t xml:space="preserve"> 9 – 10</w:t>
      </w:r>
      <w:r w:rsidRPr="00564626">
        <w:rPr>
          <w:rFonts w:cs="Times-Roman"/>
          <w:szCs w:val="22"/>
        </w:rPr>
        <w:tab/>
      </w:r>
    </w:p>
    <w:p w:rsidR="000A54B3" w:rsidRPr="00564626" w:rsidRDefault="000A54B3" w:rsidP="000A54B3">
      <w:pPr>
        <w:widowControl w:val="0"/>
        <w:tabs>
          <w:tab w:val="left" w:pos="0"/>
        </w:tabs>
        <w:autoSpaceDE w:val="0"/>
        <w:autoSpaceDN w:val="0"/>
        <w:adjustRightInd w:val="0"/>
        <w:rPr>
          <w:rFonts w:cs="Times-Roman"/>
          <w:szCs w:val="22"/>
        </w:rPr>
      </w:pPr>
      <w:r w:rsidRPr="00564626">
        <w:rPr>
          <w:rFonts w:cs="Times-Roman"/>
          <w:szCs w:val="22"/>
        </w:rPr>
        <w:tab/>
      </w:r>
      <w:r w:rsidRPr="00564626">
        <w:rPr>
          <w:rFonts w:cs="Times-Roman"/>
          <w:szCs w:val="22"/>
        </w:rPr>
        <w:tab/>
      </w:r>
      <w:r w:rsidRPr="00564626">
        <w:rPr>
          <w:rFonts w:cs="Times-Roman"/>
          <w:szCs w:val="22"/>
        </w:rPr>
        <w:sym w:font="Monotype Sorts" w:char="F06F"/>
      </w:r>
      <w:r w:rsidRPr="00564626">
        <w:rPr>
          <w:rFonts w:cs="Times-Roman"/>
          <w:szCs w:val="22"/>
        </w:rPr>
        <w:t xml:space="preserve"> 5 – 6</w:t>
      </w:r>
      <w:r w:rsidRPr="00564626">
        <w:rPr>
          <w:rFonts w:cs="Times-Roman"/>
          <w:szCs w:val="22"/>
        </w:rPr>
        <w:tab/>
      </w:r>
    </w:p>
    <w:p w:rsidR="000A54B3" w:rsidRPr="00564626" w:rsidRDefault="000A54B3" w:rsidP="000A54B3">
      <w:pPr>
        <w:widowControl w:val="0"/>
        <w:tabs>
          <w:tab w:val="left" w:pos="0"/>
        </w:tabs>
        <w:autoSpaceDE w:val="0"/>
        <w:autoSpaceDN w:val="0"/>
        <w:adjustRightInd w:val="0"/>
        <w:rPr>
          <w:rFonts w:cs="Times-Roman"/>
          <w:szCs w:val="22"/>
        </w:rPr>
      </w:pPr>
    </w:p>
    <w:p w:rsidR="000A54B3" w:rsidRPr="00564626" w:rsidRDefault="000A54B3" w:rsidP="000A54B3">
      <w:pPr>
        <w:widowControl w:val="0"/>
        <w:tabs>
          <w:tab w:val="left" w:pos="0"/>
        </w:tabs>
        <w:autoSpaceDE w:val="0"/>
        <w:autoSpaceDN w:val="0"/>
        <w:adjustRightInd w:val="0"/>
        <w:rPr>
          <w:rFonts w:cs="Times-Roman"/>
          <w:szCs w:val="22"/>
        </w:rPr>
      </w:pPr>
      <w:r w:rsidRPr="00564626">
        <w:rPr>
          <w:rFonts w:cs="Times-Roman"/>
          <w:szCs w:val="22"/>
        </w:rPr>
        <w:t xml:space="preserve">10. How </w:t>
      </w:r>
      <w:r w:rsidRPr="00564626">
        <w:rPr>
          <w:rFonts w:cs="Times-Roman"/>
          <w:b/>
          <w:szCs w:val="22"/>
        </w:rPr>
        <w:t>many</w:t>
      </w:r>
      <w:r w:rsidRPr="00564626">
        <w:rPr>
          <w:rFonts w:cs="Times-Roman"/>
          <w:szCs w:val="22"/>
        </w:rPr>
        <w:t xml:space="preserve"> of these college level science courses were required for your </w:t>
      </w:r>
      <w:r w:rsidRPr="00564626">
        <w:rPr>
          <w:rFonts w:cs="Times-Roman"/>
          <w:szCs w:val="22"/>
          <w:u w:val="single"/>
        </w:rPr>
        <w:t>education major</w:t>
      </w:r>
      <w:r w:rsidRPr="00564626">
        <w:rPr>
          <w:rFonts w:cs="Times-Roman"/>
          <w:szCs w:val="22"/>
        </w:rPr>
        <w:t xml:space="preserve">? </w:t>
      </w:r>
    </w:p>
    <w:p w:rsidR="000A54B3" w:rsidRPr="00564626" w:rsidRDefault="000A54B3" w:rsidP="000A54B3">
      <w:pPr>
        <w:widowControl w:val="0"/>
        <w:tabs>
          <w:tab w:val="left" w:pos="0"/>
        </w:tabs>
        <w:autoSpaceDE w:val="0"/>
        <w:autoSpaceDN w:val="0"/>
        <w:adjustRightInd w:val="0"/>
        <w:rPr>
          <w:rFonts w:cs="Times-Roman"/>
          <w:sz w:val="8"/>
          <w:szCs w:val="22"/>
        </w:rPr>
      </w:pPr>
    </w:p>
    <w:p w:rsidR="000A54B3" w:rsidRPr="00564626" w:rsidRDefault="000A54B3" w:rsidP="000A54B3">
      <w:pPr>
        <w:widowControl w:val="0"/>
        <w:tabs>
          <w:tab w:val="left" w:pos="0"/>
        </w:tabs>
        <w:autoSpaceDE w:val="0"/>
        <w:autoSpaceDN w:val="0"/>
        <w:adjustRightInd w:val="0"/>
        <w:rPr>
          <w:rFonts w:cs="Times-Roman"/>
          <w:szCs w:val="22"/>
        </w:rPr>
      </w:pPr>
      <w:r w:rsidRPr="00564626">
        <w:rPr>
          <w:rFonts w:cs="Times-Roman"/>
          <w:szCs w:val="22"/>
        </w:rPr>
        <w:tab/>
      </w:r>
      <w:r w:rsidRPr="00564626">
        <w:rPr>
          <w:rFonts w:cs="Times-Roman"/>
          <w:szCs w:val="22"/>
        </w:rPr>
        <w:tab/>
      </w:r>
      <w:r w:rsidRPr="00564626">
        <w:rPr>
          <w:rFonts w:cs="Times-Roman"/>
          <w:szCs w:val="22"/>
        </w:rPr>
        <w:sym w:font="Monotype Sorts" w:char="F06F"/>
      </w:r>
      <w:r w:rsidRPr="00564626">
        <w:rPr>
          <w:rFonts w:cs="Times-Roman"/>
          <w:szCs w:val="22"/>
        </w:rPr>
        <w:t xml:space="preserve"> 1 – 2</w:t>
      </w:r>
      <w:r w:rsidRPr="00564626">
        <w:rPr>
          <w:rFonts w:cs="Times-Roman"/>
          <w:szCs w:val="22"/>
        </w:rPr>
        <w:tab/>
      </w:r>
      <w:r w:rsidRPr="00564626">
        <w:rPr>
          <w:rFonts w:cs="Times-Roman"/>
          <w:szCs w:val="22"/>
        </w:rPr>
        <w:tab/>
      </w:r>
      <w:r w:rsidRPr="00564626">
        <w:rPr>
          <w:rFonts w:cs="Times-Roman"/>
          <w:szCs w:val="22"/>
        </w:rPr>
        <w:tab/>
      </w:r>
      <w:r w:rsidRPr="00564626">
        <w:rPr>
          <w:rFonts w:cs="Times-Roman"/>
          <w:szCs w:val="22"/>
        </w:rPr>
        <w:sym w:font="Monotype Sorts" w:char="F06F"/>
      </w:r>
      <w:r w:rsidRPr="00564626">
        <w:rPr>
          <w:rFonts w:cs="Times-Roman"/>
          <w:szCs w:val="22"/>
        </w:rPr>
        <w:t xml:space="preserve"> 7 – 8</w:t>
      </w:r>
      <w:r w:rsidRPr="00564626">
        <w:rPr>
          <w:rFonts w:cs="Times-Roman"/>
          <w:szCs w:val="22"/>
        </w:rPr>
        <w:tab/>
      </w:r>
    </w:p>
    <w:p w:rsidR="000A54B3" w:rsidRPr="00564626" w:rsidRDefault="000A54B3" w:rsidP="000A54B3">
      <w:pPr>
        <w:widowControl w:val="0"/>
        <w:tabs>
          <w:tab w:val="left" w:pos="0"/>
        </w:tabs>
        <w:autoSpaceDE w:val="0"/>
        <w:autoSpaceDN w:val="0"/>
        <w:adjustRightInd w:val="0"/>
        <w:rPr>
          <w:rFonts w:cs="Times-Roman"/>
          <w:szCs w:val="22"/>
        </w:rPr>
      </w:pPr>
      <w:r w:rsidRPr="00564626">
        <w:rPr>
          <w:rFonts w:cs="Times-Roman"/>
          <w:szCs w:val="22"/>
        </w:rPr>
        <w:tab/>
      </w:r>
      <w:r w:rsidRPr="00564626">
        <w:rPr>
          <w:rFonts w:cs="Times-Roman"/>
          <w:szCs w:val="22"/>
        </w:rPr>
        <w:tab/>
      </w:r>
      <w:r w:rsidRPr="00564626">
        <w:rPr>
          <w:rFonts w:cs="Times-Roman"/>
          <w:szCs w:val="22"/>
        </w:rPr>
        <w:sym w:font="Monotype Sorts" w:char="F06F"/>
      </w:r>
      <w:r w:rsidRPr="00564626">
        <w:rPr>
          <w:rFonts w:cs="Times-Roman"/>
          <w:szCs w:val="22"/>
        </w:rPr>
        <w:t xml:space="preserve"> 3 – 4</w:t>
      </w:r>
      <w:r w:rsidRPr="00564626">
        <w:rPr>
          <w:rFonts w:cs="Times-Roman"/>
          <w:szCs w:val="22"/>
        </w:rPr>
        <w:tab/>
      </w:r>
      <w:r w:rsidRPr="00564626">
        <w:rPr>
          <w:rFonts w:cs="Times-Roman"/>
          <w:szCs w:val="22"/>
        </w:rPr>
        <w:tab/>
      </w:r>
      <w:r w:rsidRPr="00564626">
        <w:rPr>
          <w:rFonts w:cs="Times-Roman"/>
          <w:szCs w:val="22"/>
        </w:rPr>
        <w:tab/>
      </w:r>
      <w:r w:rsidRPr="00564626">
        <w:rPr>
          <w:rFonts w:cs="Times-Roman"/>
          <w:szCs w:val="22"/>
        </w:rPr>
        <w:sym w:font="Monotype Sorts" w:char="F06F"/>
      </w:r>
      <w:r w:rsidRPr="00564626">
        <w:rPr>
          <w:rFonts w:cs="Times-Roman"/>
          <w:szCs w:val="22"/>
        </w:rPr>
        <w:t xml:space="preserve"> 9 – 10</w:t>
      </w:r>
      <w:r w:rsidRPr="00564626">
        <w:rPr>
          <w:rFonts w:cs="Times-Roman"/>
          <w:szCs w:val="22"/>
        </w:rPr>
        <w:tab/>
      </w:r>
    </w:p>
    <w:p w:rsidR="000A54B3" w:rsidRPr="00564626" w:rsidRDefault="000A54B3" w:rsidP="000A54B3">
      <w:pPr>
        <w:widowControl w:val="0"/>
        <w:tabs>
          <w:tab w:val="left" w:pos="0"/>
        </w:tabs>
        <w:autoSpaceDE w:val="0"/>
        <w:autoSpaceDN w:val="0"/>
        <w:adjustRightInd w:val="0"/>
        <w:rPr>
          <w:rFonts w:cs="Times-Roman"/>
          <w:szCs w:val="22"/>
        </w:rPr>
      </w:pPr>
      <w:r w:rsidRPr="00564626">
        <w:rPr>
          <w:rFonts w:cs="Times-Roman"/>
          <w:szCs w:val="22"/>
        </w:rPr>
        <w:tab/>
      </w:r>
      <w:r w:rsidRPr="00564626">
        <w:rPr>
          <w:rFonts w:cs="Times-Roman"/>
          <w:szCs w:val="22"/>
        </w:rPr>
        <w:tab/>
      </w:r>
      <w:r w:rsidRPr="00564626">
        <w:rPr>
          <w:rFonts w:cs="Times-Roman"/>
          <w:szCs w:val="22"/>
        </w:rPr>
        <w:sym w:font="Monotype Sorts" w:char="F06F"/>
      </w:r>
      <w:r w:rsidRPr="00564626">
        <w:rPr>
          <w:rFonts w:cs="Times-Roman"/>
          <w:szCs w:val="22"/>
        </w:rPr>
        <w:t xml:space="preserve"> 5 – 6</w:t>
      </w:r>
      <w:r w:rsidRPr="00564626">
        <w:rPr>
          <w:rFonts w:cs="Times-Roman"/>
          <w:szCs w:val="22"/>
        </w:rPr>
        <w:tab/>
      </w:r>
    </w:p>
    <w:p w:rsidR="000A54B3" w:rsidRPr="00564626" w:rsidRDefault="000A54B3" w:rsidP="000A54B3">
      <w:pPr>
        <w:widowControl w:val="0"/>
        <w:tabs>
          <w:tab w:val="left" w:pos="0"/>
        </w:tabs>
        <w:autoSpaceDE w:val="0"/>
        <w:autoSpaceDN w:val="0"/>
        <w:adjustRightInd w:val="0"/>
        <w:rPr>
          <w:rFonts w:cs="Times-Roman"/>
          <w:szCs w:val="22"/>
        </w:rPr>
      </w:pPr>
      <w:r w:rsidRPr="00564626">
        <w:rPr>
          <w:rFonts w:cs="Times-Roman"/>
          <w:szCs w:val="22"/>
        </w:rPr>
        <w:tab/>
      </w:r>
    </w:p>
    <w:p w:rsidR="000A54B3" w:rsidRPr="00564626" w:rsidRDefault="000A54B3" w:rsidP="000A54B3">
      <w:pPr>
        <w:widowControl w:val="0"/>
        <w:tabs>
          <w:tab w:val="left" w:pos="0"/>
        </w:tabs>
        <w:autoSpaceDE w:val="0"/>
        <w:autoSpaceDN w:val="0"/>
        <w:adjustRightInd w:val="0"/>
        <w:rPr>
          <w:rFonts w:cs="Times-Roman"/>
          <w:szCs w:val="22"/>
        </w:rPr>
      </w:pPr>
      <w:r w:rsidRPr="00564626">
        <w:rPr>
          <w:rFonts w:cs="Times-Roman"/>
          <w:szCs w:val="22"/>
        </w:rPr>
        <w:tab/>
      </w:r>
    </w:p>
    <w:p w:rsidR="000A54B3" w:rsidRPr="00564626" w:rsidRDefault="000A54B3" w:rsidP="000A54B3">
      <w:pPr>
        <w:widowControl w:val="0"/>
        <w:tabs>
          <w:tab w:val="left" w:pos="0"/>
        </w:tabs>
        <w:autoSpaceDE w:val="0"/>
        <w:autoSpaceDN w:val="0"/>
        <w:adjustRightInd w:val="0"/>
        <w:rPr>
          <w:rFonts w:cs="Times-Roman"/>
          <w:szCs w:val="22"/>
        </w:rPr>
      </w:pPr>
    </w:p>
    <w:p w:rsidR="000A54B3" w:rsidRPr="00564626" w:rsidRDefault="000A54B3" w:rsidP="000A54B3">
      <w:pPr>
        <w:widowControl w:val="0"/>
        <w:tabs>
          <w:tab w:val="left" w:pos="0"/>
        </w:tabs>
        <w:autoSpaceDE w:val="0"/>
        <w:autoSpaceDN w:val="0"/>
        <w:adjustRightInd w:val="0"/>
        <w:rPr>
          <w:rFonts w:cs="Times-Roman"/>
          <w:szCs w:val="22"/>
        </w:rPr>
      </w:pPr>
    </w:p>
    <w:p w:rsidR="000A54B3" w:rsidRPr="00564626" w:rsidRDefault="000A54B3" w:rsidP="000A54B3">
      <w:pPr>
        <w:widowControl w:val="0"/>
        <w:tabs>
          <w:tab w:val="left" w:pos="0"/>
        </w:tabs>
        <w:autoSpaceDE w:val="0"/>
        <w:autoSpaceDN w:val="0"/>
        <w:adjustRightInd w:val="0"/>
        <w:rPr>
          <w:rFonts w:cs="Times-Roman"/>
          <w:szCs w:val="22"/>
        </w:rPr>
      </w:pPr>
    </w:p>
    <w:p w:rsidR="000A54B3" w:rsidRPr="00564626" w:rsidRDefault="000A54B3" w:rsidP="000A54B3">
      <w:pPr>
        <w:widowControl w:val="0"/>
        <w:tabs>
          <w:tab w:val="left" w:pos="0"/>
        </w:tabs>
        <w:autoSpaceDE w:val="0"/>
        <w:autoSpaceDN w:val="0"/>
        <w:adjustRightInd w:val="0"/>
        <w:rPr>
          <w:rFonts w:cs="Times-Roman"/>
          <w:szCs w:val="22"/>
        </w:rPr>
      </w:pPr>
    </w:p>
    <w:p w:rsidR="000A54B3" w:rsidRPr="00564626" w:rsidRDefault="000A54B3" w:rsidP="000A54B3">
      <w:pPr>
        <w:widowControl w:val="0"/>
        <w:tabs>
          <w:tab w:val="left" w:pos="0"/>
        </w:tabs>
        <w:autoSpaceDE w:val="0"/>
        <w:autoSpaceDN w:val="0"/>
        <w:adjustRightInd w:val="0"/>
        <w:rPr>
          <w:rFonts w:cs="Times-Roman"/>
          <w:szCs w:val="22"/>
        </w:rPr>
      </w:pPr>
    </w:p>
    <w:p w:rsidR="000A54B3" w:rsidRPr="00564626" w:rsidRDefault="000A54B3" w:rsidP="000A54B3">
      <w:pPr>
        <w:rPr>
          <w:rFonts w:cs="Times-Roman"/>
          <w:szCs w:val="22"/>
        </w:rPr>
      </w:pPr>
      <w:r w:rsidRPr="00564626">
        <w:rPr>
          <w:rFonts w:cs="Times-Roman"/>
          <w:szCs w:val="22"/>
        </w:rPr>
        <w:br w:type="page"/>
        <w:t xml:space="preserve">11. What </w:t>
      </w:r>
      <w:r w:rsidRPr="00564626">
        <w:rPr>
          <w:rFonts w:cs="Times-Roman"/>
          <w:szCs w:val="22"/>
          <w:u w:val="single"/>
        </w:rPr>
        <w:t>science methods</w:t>
      </w:r>
      <w:r w:rsidRPr="00564626">
        <w:rPr>
          <w:rFonts w:cs="Times-Roman"/>
          <w:szCs w:val="22"/>
        </w:rPr>
        <w:t xml:space="preserve"> courses have you completed? Please explain the major focus for each course. </w:t>
      </w:r>
    </w:p>
    <w:p w:rsidR="000A54B3" w:rsidRPr="00564626" w:rsidRDefault="000A54B3" w:rsidP="000A54B3">
      <w:pPr>
        <w:widowControl w:val="0"/>
        <w:tabs>
          <w:tab w:val="left" w:pos="0"/>
        </w:tabs>
        <w:autoSpaceDE w:val="0"/>
        <w:autoSpaceDN w:val="0"/>
        <w:adjustRightInd w:val="0"/>
        <w:rPr>
          <w:rFonts w:cs="Times-Roman"/>
          <w:szCs w:val="22"/>
        </w:rPr>
      </w:pPr>
    </w:p>
    <w:p w:rsidR="000A54B3" w:rsidRPr="00564626" w:rsidRDefault="000A54B3" w:rsidP="000A54B3">
      <w:pPr>
        <w:widowControl w:val="0"/>
        <w:tabs>
          <w:tab w:val="left" w:pos="0"/>
        </w:tabs>
        <w:autoSpaceDE w:val="0"/>
        <w:autoSpaceDN w:val="0"/>
        <w:adjustRightInd w:val="0"/>
        <w:rPr>
          <w:rFonts w:cs="Times-Roman"/>
          <w:szCs w:val="22"/>
        </w:rPr>
      </w:pPr>
      <w:r w:rsidRPr="00564626">
        <w:rPr>
          <w:rFonts w:cs="Times-Roman"/>
          <w:szCs w:val="22"/>
        </w:rPr>
        <w:t>Science methods course 1 (major focus): ______________________________________</w:t>
      </w:r>
    </w:p>
    <w:p w:rsidR="000A54B3" w:rsidRPr="00564626" w:rsidRDefault="000A54B3" w:rsidP="000A54B3">
      <w:pPr>
        <w:widowControl w:val="0"/>
        <w:tabs>
          <w:tab w:val="left" w:pos="0"/>
        </w:tabs>
        <w:autoSpaceDE w:val="0"/>
        <w:autoSpaceDN w:val="0"/>
        <w:adjustRightInd w:val="0"/>
        <w:rPr>
          <w:rFonts w:cs="Times-Roman"/>
          <w:szCs w:val="22"/>
        </w:rPr>
      </w:pPr>
    </w:p>
    <w:p w:rsidR="000A54B3" w:rsidRPr="00564626" w:rsidRDefault="000A54B3" w:rsidP="000A54B3">
      <w:pPr>
        <w:widowControl w:val="0"/>
        <w:tabs>
          <w:tab w:val="left" w:pos="0"/>
        </w:tabs>
        <w:autoSpaceDE w:val="0"/>
        <w:autoSpaceDN w:val="0"/>
        <w:adjustRightInd w:val="0"/>
        <w:rPr>
          <w:rFonts w:cs="Times-Roman"/>
          <w:szCs w:val="22"/>
        </w:rPr>
      </w:pPr>
      <w:r w:rsidRPr="00564626">
        <w:rPr>
          <w:rFonts w:cs="Times-Roman"/>
          <w:szCs w:val="22"/>
        </w:rPr>
        <w:t>Science methods course 2 (major focus): ______________________________________</w:t>
      </w:r>
    </w:p>
    <w:p w:rsidR="000A54B3" w:rsidRPr="00564626" w:rsidRDefault="000A54B3" w:rsidP="000A54B3">
      <w:pPr>
        <w:widowControl w:val="0"/>
        <w:tabs>
          <w:tab w:val="left" w:pos="0"/>
        </w:tabs>
        <w:autoSpaceDE w:val="0"/>
        <w:autoSpaceDN w:val="0"/>
        <w:adjustRightInd w:val="0"/>
        <w:rPr>
          <w:rFonts w:cs="Times-Roman"/>
          <w:szCs w:val="22"/>
        </w:rPr>
      </w:pPr>
    </w:p>
    <w:p w:rsidR="000A54B3" w:rsidRPr="00564626" w:rsidRDefault="000A54B3" w:rsidP="000A54B3">
      <w:pPr>
        <w:widowControl w:val="0"/>
        <w:tabs>
          <w:tab w:val="left" w:pos="0"/>
        </w:tabs>
        <w:autoSpaceDE w:val="0"/>
        <w:autoSpaceDN w:val="0"/>
        <w:adjustRightInd w:val="0"/>
        <w:rPr>
          <w:rFonts w:cs="Times-Roman"/>
          <w:szCs w:val="22"/>
        </w:rPr>
      </w:pPr>
      <w:r w:rsidRPr="00564626">
        <w:rPr>
          <w:rFonts w:cs="Times-Roman"/>
          <w:szCs w:val="22"/>
        </w:rPr>
        <w:t>Science methods course 3 (major focus): ______________________________________</w:t>
      </w:r>
    </w:p>
    <w:p w:rsidR="000A54B3" w:rsidRPr="00564626" w:rsidRDefault="000A54B3" w:rsidP="000A54B3">
      <w:pPr>
        <w:widowControl w:val="0"/>
        <w:tabs>
          <w:tab w:val="left" w:pos="0"/>
        </w:tabs>
        <w:autoSpaceDE w:val="0"/>
        <w:autoSpaceDN w:val="0"/>
        <w:adjustRightInd w:val="0"/>
        <w:rPr>
          <w:rFonts w:cs="Times-Roman"/>
          <w:szCs w:val="22"/>
        </w:rPr>
      </w:pPr>
    </w:p>
    <w:p w:rsidR="000A54B3" w:rsidRPr="00564626" w:rsidRDefault="000A54B3" w:rsidP="000A54B3">
      <w:pPr>
        <w:widowControl w:val="0"/>
        <w:tabs>
          <w:tab w:val="left" w:pos="0"/>
        </w:tabs>
        <w:autoSpaceDE w:val="0"/>
        <w:autoSpaceDN w:val="0"/>
        <w:adjustRightInd w:val="0"/>
        <w:rPr>
          <w:rFonts w:cs="Times-Roman"/>
          <w:sz w:val="8"/>
          <w:szCs w:val="22"/>
        </w:rPr>
      </w:pPr>
      <w:r w:rsidRPr="00564626">
        <w:rPr>
          <w:rFonts w:cs="Times-Roman"/>
          <w:szCs w:val="22"/>
        </w:rPr>
        <w:t xml:space="preserve">12. How many of these </w:t>
      </w:r>
      <w:r w:rsidRPr="00564626">
        <w:rPr>
          <w:rFonts w:cs="Times-Roman"/>
          <w:szCs w:val="22"/>
          <w:u w:val="single"/>
        </w:rPr>
        <w:t xml:space="preserve">science methods </w:t>
      </w:r>
      <w:r w:rsidRPr="00564626">
        <w:rPr>
          <w:rFonts w:cs="Times-Roman"/>
          <w:szCs w:val="22"/>
        </w:rPr>
        <w:t xml:space="preserve">courses were required for your education major? </w:t>
      </w:r>
      <w:r w:rsidRPr="00564626">
        <w:rPr>
          <w:rFonts w:cs="Times-Roman"/>
          <w:szCs w:val="22"/>
        </w:rPr>
        <w:tab/>
      </w:r>
      <w:r w:rsidRPr="00564626">
        <w:rPr>
          <w:rFonts w:cs="Times-Roman"/>
          <w:szCs w:val="22"/>
        </w:rPr>
        <w:tab/>
      </w:r>
      <w:r w:rsidRPr="00564626">
        <w:rPr>
          <w:rFonts w:cs="Times-Roman"/>
          <w:szCs w:val="22"/>
        </w:rPr>
        <w:tab/>
      </w:r>
    </w:p>
    <w:p w:rsidR="000A54B3" w:rsidRPr="00564626" w:rsidRDefault="000A54B3" w:rsidP="000A54B3">
      <w:pPr>
        <w:widowControl w:val="0"/>
        <w:tabs>
          <w:tab w:val="left" w:pos="0"/>
        </w:tabs>
        <w:autoSpaceDE w:val="0"/>
        <w:autoSpaceDN w:val="0"/>
        <w:adjustRightInd w:val="0"/>
        <w:rPr>
          <w:rFonts w:cs="Times-Roman"/>
          <w:szCs w:val="22"/>
        </w:rPr>
      </w:pPr>
      <w:r w:rsidRPr="00564626">
        <w:rPr>
          <w:rFonts w:cs="Times-Roman"/>
          <w:szCs w:val="22"/>
        </w:rPr>
        <w:tab/>
      </w:r>
      <w:r w:rsidRPr="00564626">
        <w:rPr>
          <w:rFonts w:cs="Times-Roman"/>
          <w:szCs w:val="22"/>
        </w:rPr>
        <w:tab/>
      </w:r>
      <w:r w:rsidRPr="00564626">
        <w:rPr>
          <w:rFonts w:cs="Times-Roman"/>
          <w:szCs w:val="22"/>
        </w:rPr>
        <w:sym w:font="Monotype Sorts" w:char="F06F"/>
      </w:r>
      <w:r w:rsidRPr="00564626">
        <w:rPr>
          <w:rFonts w:cs="Times-Roman"/>
          <w:szCs w:val="22"/>
        </w:rPr>
        <w:t xml:space="preserve"> 1 </w:t>
      </w:r>
    </w:p>
    <w:p w:rsidR="000A54B3" w:rsidRPr="00564626" w:rsidRDefault="000A54B3" w:rsidP="000A54B3">
      <w:pPr>
        <w:widowControl w:val="0"/>
        <w:tabs>
          <w:tab w:val="left" w:pos="0"/>
        </w:tabs>
        <w:autoSpaceDE w:val="0"/>
        <w:autoSpaceDN w:val="0"/>
        <w:adjustRightInd w:val="0"/>
        <w:rPr>
          <w:rFonts w:cs="Times-Roman"/>
          <w:szCs w:val="22"/>
        </w:rPr>
      </w:pPr>
      <w:r w:rsidRPr="00564626">
        <w:rPr>
          <w:rFonts w:cs="Times-Roman"/>
          <w:szCs w:val="22"/>
        </w:rPr>
        <w:tab/>
      </w:r>
      <w:r w:rsidRPr="00564626">
        <w:rPr>
          <w:rFonts w:cs="Times-Roman"/>
          <w:szCs w:val="22"/>
        </w:rPr>
        <w:tab/>
      </w:r>
      <w:r w:rsidRPr="00564626">
        <w:rPr>
          <w:rFonts w:cs="Times-Roman"/>
          <w:szCs w:val="22"/>
        </w:rPr>
        <w:sym w:font="Monotype Sorts" w:char="F06F"/>
      </w:r>
      <w:r w:rsidRPr="00564626">
        <w:rPr>
          <w:rFonts w:cs="Times-Roman"/>
          <w:szCs w:val="22"/>
        </w:rPr>
        <w:t xml:space="preserve"> 2</w:t>
      </w:r>
    </w:p>
    <w:p w:rsidR="000A54B3" w:rsidRPr="00564626" w:rsidRDefault="000A54B3" w:rsidP="000A54B3">
      <w:pPr>
        <w:widowControl w:val="0"/>
        <w:tabs>
          <w:tab w:val="left" w:pos="0"/>
        </w:tabs>
        <w:autoSpaceDE w:val="0"/>
        <w:autoSpaceDN w:val="0"/>
        <w:adjustRightInd w:val="0"/>
        <w:rPr>
          <w:rFonts w:cs="Times-Roman"/>
          <w:szCs w:val="22"/>
        </w:rPr>
      </w:pPr>
      <w:r w:rsidRPr="00564626">
        <w:rPr>
          <w:rFonts w:cs="Times-Roman"/>
          <w:szCs w:val="22"/>
        </w:rPr>
        <w:tab/>
      </w:r>
      <w:r w:rsidRPr="00564626">
        <w:rPr>
          <w:rFonts w:cs="Times-Roman"/>
          <w:szCs w:val="22"/>
        </w:rPr>
        <w:tab/>
      </w:r>
      <w:r w:rsidRPr="00564626">
        <w:rPr>
          <w:rFonts w:cs="Times-Roman"/>
          <w:szCs w:val="22"/>
        </w:rPr>
        <w:sym w:font="Monotype Sorts" w:char="F06F"/>
      </w:r>
      <w:r w:rsidRPr="00564626">
        <w:rPr>
          <w:rFonts w:cs="Times-Roman"/>
          <w:szCs w:val="22"/>
        </w:rPr>
        <w:t xml:space="preserve"> 3</w:t>
      </w:r>
    </w:p>
    <w:p w:rsidR="000A54B3" w:rsidRPr="00564626" w:rsidRDefault="000A54B3" w:rsidP="000A54B3">
      <w:pPr>
        <w:widowControl w:val="0"/>
        <w:tabs>
          <w:tab w:val="left" w:pos="0"/>
        </w:tabs>
        <w:autoSpaceDE w:val="0"/>
        <w:autoSpaceDN w:val="0"/>
        <w:adjustRightInd w:val="0"/>
        <w:rPr>
          <w:rFonts w:cs="Times-Roman"/>
          <w:szCs w:val="22"/>
        </w:rPr>
      </w:pPr>
    </w:p>
    <w:p w:rsidR="000A54B3" w:rsidRPr="00564626" w:rsidRDefault="000A54B3" w:rsidP="000A54B3">
      <w:pPr>
        <w:widowControl w:val="0"/>
        <w:tabs>
          <w:tab w:val="left" w:pos="0"/>
        </w:tabs>
        <w:autoSpaceDE w:val="0"/>
        <w:autoSpaceDN w:val="0"/>
        <w:adjustRightInd w:val="0"/>
        <w:rPr>
          <w:rFonts w:cs="Times-Roman"/>
          <w:szCs w:val="22"/>
        </w:rPr>
      </w:pPr>
      <w:r w:rsidRPr="00564626">
        <w:rPr>
          <w:rFonts w:cs="Times-Roman"/>
          <w:szCs w:val="22"/>
        </w:rPr>
        <w:t xml:space="preserve">13. Please describe what you learned from these </w:t>
      </w:r>
      <w:r w:rsidRPr="00564626">
        <w:rPr>
          <w:rFonts w:cs="Times-Roman"/>
          <w:szCs w:val="22"/>
          <w:u w:val="single"/>
        </w:rPr>
        <w:t>science methods</w:t>
      </w:r>
      <w:r w:rsidRPr="00564626">
        <w:rPr>
          <w:rFonts w:cs="Times-Roman"/>
          <w:szCs w:val="22"/>
        </w:rPr>
        <w:t xml:space="preserve"> courses. </w:t>
      </w:r>
    </w:p>
    <w:p w:rsidR="000A54B3" w:rsidRPr="00564626" w:rsidRDefault="000A54B3" w:rsidP="000A54B3">
      <w:pPr>
        <w:widowControl w:val="0"/>
        <w:tabs>
          <w:tab w:val="left" w:pos="0"/>
        </w:tabs>
        <w:autoSpaceDE w:val="0"/>
        <w:autoSpaceDN w:val="0"/>
        <w:adjustRightInd w:val="0"/>
        <w:rPr>
          <w:rFonts w:cs="Times-Roman"/>
          <w:szCs w:val="22"/>
        </w:rPr>
      </w:pPr>
    </w:p>
    <w:p w:rsidR="000A54B3" w:rsidRPr="00564626" w:rsidRDefault="000A54B3" w:rsidP="000A54B3">
      <w:pPr>
        <w:widowControl w:val="0"/>
        <w:tabs>
          <w:tab w:val="left" w:pos="0"/>
        </w:tabs>
        <w:autoSpaceDE w:val="0"/>
        <w:autoSpaceDN w:val="0"/>
        <w:adjustRightInd w:val="0"/>
        <w:rPr>
          <w:rFonts w:cs="Times-Roman"/>
          <w:szCs w:val="22"/>
        </w:rPr>
      </w:pPr>
    </w:p>
    <w:p w:rsidR="000A54B3" w:rsidRPr="00564626" w:rsidRDefault="000A54B3" w:rsidP="000A54B3">
      <w:pPr>
        <w:widowControl w:val="0"/>
        <w:tabs>
          <w:tab w:val="left" w:pos="0"/>
        </w:tabs>
        <w:autoSpaceDE w:val="0"/>
        <w:autoSpaceDN w:val="0"/>
        <w:adjustRightInd w:val="0"/>
        <w:rPr>
          <w:rFonts w:cs="Times-Roman"/>
          <w:szCs w:val="22"/>
        </w:rPr>
      </w:pPr>
    </w:p>
    <w:p w:rsidR="000A54B3" w:rsidRPr="00564626" w:rsidRDefault="000A54B3" w:rsidP="000A54B3">
      <w:pPr>
        <w:widowControl w:val="0"/>
        <w:tabs>
          <w:tab w:val="left" w:pos="0"/>
        </w:tabs>
        <w:autoSpaceDE w:val="0"/>
        <w:autoSpaceDN w:val="0"/>
        <w:adjustRightInd w:val="0"/>
        <w:rPr>
          <w:rFonts w:cs="Times-Roman"/>
          <w:szCs w:val="22"/>
        </w:rPr>
      </w:pPr>
    </w:p>
    <w:p w:rsidR="000A54B3" w:rsidRPr="00564626" w:rsidRDefault="000A54B3" w:rsidP="000A54B3">
      <w:pPr>
        <w:widowControl w:val="0"/>
        <w:tabs>
          <w:tab w:val="left" w:pos="0"/>
        </w:tabs>
        <w:autoSpaceDE w:val="0"/>
        <w:autoSpaceDN w:val="0"/>
        <w:adjustRightInd w:val="0"/>
        <w:rPr>
          <w:rFonts w:cs="Times-Roman"/>
          <w:szCs w:val="22"/>
        </w:rPr>
      </w:pPr>
    </w:p>
    <w:p w:rsidR="000A54B3" w:rsidRPr="00564626" w:rsidRDefault="000A54B3" w:rsidP="000A54B3">
      <w:pPr>
        <w:widowControl w:val="0"/>
        <w:tabs>
          <w:tab w:val="left" w:pos="0"/>
        </w:tabs>
        <w:autoSpaceDE w:val="0"/>
        <w:autoSpaceDN w:val="0"/>
        <w:adjustRightInd w:val="0"/>
        <w:rPr>
          <w:rFonts w:cs="Times-Roman"/>
          <w:szCs w:val="22"/>
        </w:rPr>
      </w:pPr>
    </w:p>
    <w:p w:rsidR="000A54B3" w:rsidRPr="00564626" w:rsidRDefault="000A54B3" w:rsidP="000A54B3">
      <w:pPr>
        <w:widowControl w:val="0"/>
        <w:tabs>
          <w:tab w:val="left" w:pos="0"/>
        </w:tabs>
        <w:autoSpaceDE w:val="0"/>
        <w:autoSpaceDN w:val="0"/>
        <w:adjustRightInd w:val="0"/>
        <w:rPr>
          <w:rFonts w:cs="Times-Roman"/>
          <w:szCs w:val="22"/>
        </w:rPr>
      </w:pPr>
    </w:p>
    <w:p w:rsidR="000A54B3" w:rsidRPr="00564626" w:rsidRDefault="000A54B3" w:rsidP="000A54B3">
      <w:pPr>
        <w:widowControl w:val="0"/>
        <w:tabs>
          <w:tab w:val="left" w:pos="0"/>
        </w:tabs>
        <w:autoSpaceDE w:val="0"/>
        <w:autoSpaceDN w:val="0"/>
        <w:adjustRightInd w:val="0"/>
        <w:rPr>
          <w:rFonts w:cs="Times-Roman"/>
          <w:szCs w:val="22"/>
        </w:rPr>
      </w:pPr>
    </w:p>
    <w:p w:rsidR="000A54B3" w:rsidRPr="00564626" w:rsidRDefault="000A54B3" w:rsidP="00B10AF0">
      <w:pPr>
        <w:pStyle w:val="Heading2"/>
      </w:pPr>
      <w:r w:rsidRPr="00564626">
        <w:rPr>
          <w:rFonts w:cs="Times-Roman"/>
          <w:szCs w:val="22"/>
        </w:rPr>
        <w:br w:type="page"/>
      </w:r>
      <w:bookmarkStart w:id="187" w:name="_Toc196406253"/>
      <w:r w:rsidR="000A1701" w:rsidRPr="00564626">
        <w:t xml:space="preserve">Appendix B: </w:t>
      </w:r>
      <w:r w:rsidRPr="00564626">
        <w:t>S</w:t>
      </w:r>
      <w:r w:rsidR="00A45240" w:rsidRPr="00564626">
        <w:t>urvey</w:t>
      </w:r>
      <w:bookmarkEnd w:id="187"/>
    </w:p>
    <w:p w:rsidR="000A54B3" w:rsidRPr="00564626" w:rsidRDefault="000A54B3" w:rsidP="000A54B3">
      <w:pPr>
        <w:widowControl w:val="0"/>
        <w:autoSpaceDE w:val="0"/>
        <w:autoSpaceDN w:val="0"/>
        <w:adjustRightInd w:val="0"/>
        <w:jc w:val="center"/>
        <w:rPr>
          <w:sz w:val="32"/>
          <w:szCs w:val="40"/>
        </w:rPr>
      </w:pPr>
    </w:p>
    <w:p w:rsidR="000A54B3" w:rsidRPr="00564626" w:rsidRDefault="000A54B3" w:rsidP="000A54B3">
      <w:pPr>
        <w:rPr>
          <w:rFonts w:cs="Times-Roman"/>
          <w:b/>
          <w:szCs w:val="22"/>
        </w:rPr>
      </w:pPr>
    </w:p>
    <w:p w:rsidR="000A54B3" w:rsidRPr="00564626" w:rsidRDefault="000A54B3" w:rsidP="000A54B3">
      <w:pPr>
        <w:rPr>
          <w:rFonts w:cs="Times-Roman"/>
          <w:b/>
          <w:szCs w:val="22"/>
        </w:rPr>
      </w:pPr>
      <w:r w:rsidRPr="00564626">
        <w:rPr>
          <w:rFonts w:cs="Times-Roman"/>
          <w:b/>
          <w:szCs w:val="22"/>
        </w:rPr>
        <w:t>Name: _______________________________________ Date: _____________________</w:t>
      </w:r>
    </w:p>
    <w:p w:rsidR="000A54B3" w:rsidRPr="00564626" w:rsidRDefault="000A54B3" w:rsidP="000A54B3">
      <w:pPr>
        <w:rPr>
          <w:rFonts w:cs="Times-Roman"/>
          <w:b/>
          <w:szCs w:val="22"/>
        </w:rPr>
      </w:pPr>
    </w:p>
    <w:p w:rsidR="000A54B3" w:rsidRPr="00564626" w:rsidRDefault="000A54B3" w:rsidP="000A54B3">
      <w:pPr>
        <w:rPr>
          <w:rFonts w:cs="Times-Roman"/>
          <w:b/>
          <w:szCs w:val="22"/>
        </w:rPr>
      </w:pPr>
    </w:p>
    <w:p w:rsidR="000A54B3" w:rsidRPr="00564626" w:rsidRDefault="000A54B3" w:rsidP="000A54B3">
      <w:pPr>
        <w:rPr>
          <w:rFonts w:cs="Times-Roman"/>
          <w:szCs w:val="22"/>
        </w:rPr>
      </w:pPr>
      <w:r w:rsidRPr="00564626">
        <w:rPr>
          <w:rFonts w:cs="Times-Roman"/>
          <w:b/>
          <w:szCs w:val="22"/>
        </w:rPr>
        <w:t>Instructions:</w:t>
      </w:r>
      <w:r w:rsidRPr="00564626">
        <w:rPr>
          <w:rFonts w:cs="Times-Roman"/>
          <w:szCs w:val="22"/>
        </w:rPr>
        <w:t xml:space="preserve"> Please complete the following questions as best and thorough as possible.</w:t>
      </w:r>
    </w:p>
    <w:p w:rsidR="000A54B3" w:rsidRPr="00564626" w:rsidRDefault="000A54B3" w:rsidP="000A54B3">
      <w:pPr>
        <w:widowControl w:val="0"/>
        <w:tabs>
          <w:tab w:val="left" w:pos="0"/>
        </w:tabs>
        <w:autoSpaceDE w:val="0"/>
        <w:autoSpaceDN w:val="0"/>
        <w:adjustRightInd w:val="0"/>
        <w:rPr>
          <w:rFonts w:cs="Times-Roman"/>
          <w:szCs w:val="22"/>
        </w:rPr>
      </w:pPr>
    </w:p>
    <w:p w:rsidR="000A54B3" w:rsidRPr="00564626" w:rsidRDefault="000A54B3" w:rsidP="000A54B3">
      <w:pPr>
        <w:widowControl w:val="0"/>
        <w:tabs>
          <w:tab w:val="left" w:pos="0"/>
        </w:tabs>
        <w:autoSpaceDE w:val="0"/>
        <w:autoSpaceDN w:val="0"/>
        <w:adjustRightInd w:val="0"/>
        <w:rPr>
          <w:rFonts w:cs="Times-Roman"/>
          <w:szCs w:val="22"/>
        </w:rPr>
      </w:pPr>
    </w:p>
    <w:p w:rsidR="000A54B3" w:rsidRPr="00564626" w:rsidRDefault="000A54B3" w:rsidP="000A54B3">
      <w:pPr>
        <w:widowControl w:val="0"/>
        <w:tabs>
          <w:tab w:val="left" w:pos="0"/>
        </w:tabs>
        <w:autoSpaceDE w:val="0"/>
        <w:autoSpaceDN w:val="0"/>
        <w:adjustRightInd w:val="0"/>
      </w:pPr>
      <w:r w:rsidRPr="00564626">
        <w:rPr>
          <w:rFonts w:cs="Times-Roman"/>
          <w:szCs w:val="22"/>
        </w:rPr>
        <w:t xml:space="preserve">1. </w:t>
      </w:r>
      <w:r w:rsidRPr="00564626">
        <w:t xml:space="preserve">What types of activities do scientists (e.g., biologists, chemists, physicists, earth scientists) do to learn about the natural world? Discuss how scientists do their work? </w:t>
      </w:r>
    </w:p>
    <w:p w:rsidR="000A54B3" w:rsidRPr="00564626" w:rsidRDefault="000A54B3" w:rsidP="000A54B3">
      <w:pPr>
        <w:widowControl w:val="0"/>
        <w:tabs>
          <w:tab w:val="left" w:pos="0"/>
        </w:tabs>
        <w:autoSpaceDE w:val="0"/>
        <w:autoSpaceDN w:val="0"/>
        <w:adjustRightInd w:val="0"/>
      </w:pPr>
    </w:p>
    <w:p w:rsidR="000A54B3" w:rsidRPr="00564626" w:rsidRDefault="000A54B3" w:rsidP="000A54B3">
      <w:pPr>
        <w:widowControl w:val="0"/>
        <w:tabs>
          <w:tab w:val="left" w:pos="0"/>
        </w:tabs>
        <w:autoSpaceDE w:val="0"/>
        <w:autoSpaceDN w:val="0"/>
        <w:adjustRightInd w:val="0"/>
      </w:pPr>
    </w:p>
    <w:p w:rsidR="000A54B3" w:rsidRPr="00564626" w:rsidRDefault="000A54B3" w:rsidP="000A54B3">
      <w:pPr>
        <w:widowControl w:val="0"/>
        <w:tabs>
          <w:tab w:val="left" w:pos="0"/>
        </w:tabs>
        <w:autoSpaceDE w:val="0"/>
        <w:autoSpaceDN w:val="0"/>
        <w:adjustRightInd w:val="0"/>
      </w:pPr>
      <w:r w:rsidRPr="00564626">
        <w:t xml:space="preserve">2. Scientists perform experiments/investigations when trying to solve a problem. Other than in the stage of planning and design, do scientists use their creativity and imagination in the process of performing these experiments/investigations? Please explain your answer and provide appropriate examples. </w:t>
      </w:r>
    </w:p>
    <w:p w:rsidR="000A54B3" w:rsidRPr="00564626" w:rsidRDefault="000A54B3" w:rsidP="000A54B3">
      <w:pPr>
        <w:widowControl w:val="0"/>
        <w:tabs>
          <w:tab w:val="left" w:pos="0"/>
        </w:tabs>
        <w:autoSpaceDE w:val="0"/>
        <w:autoSpaceDN w:val="0"/>
        <w:adjustRightInd w:val="0"/>
      </w:pPr>
    </w:p>
    <w:p w:rsidR="000A54B3" w:rsidRPr="00564626" w:rsidRDefault="000A54B3" w:rsidP="000A54B3">
      <w:pPr>
        <w:widowControl w:val="0"/>
        <w:tabs>
          <w:tab w:val="left" w:pos="0"/>
        </w:tabs>
        <w:autoSpaceDE w:val="0"/>
        <w:autoSpaceDN w:val="0"/>
        <w:adjustRightInd w:val="0"/>
      </w:pPr>
    </w:p>
    <w:p w:rsidR="000A54B3" w:rsidRPr="00564626" w:rsidRDefault="000A54B3" w:rsidP="000A54B3">
      <w:pPr>
        <w:widowControl w:val="0"/>
        <w:tabs>
          <w:tab w:val="left" w:pos="0"/>
        </w:tabs>
        <w:autoSpaceDE w:val="0"/>
        <w:autoSpaceDN w:val="0"/>
        <w:adjustRightInd w:val="0"/>
        <w:rPr>
          <w:rFonts w:cs="Times-Roman"/>
          <w:szCs w:val="22"/>
        </w:rPr>
      </w:pPr>
      <w:r w:rsidRPr="00564626">
        <w:rPr>
          <w:rFonts w:cs="Times-Roman"/>
          <w:szCs w:val="22"/>
        </w:rPr>
        <w:t>3. How do you think science should be taught in schools?</w:t>
      </w:r>
    </w:p>
    <w:p w:rsidR="000A54B3" w:rsidRPr="00564626" w:rsidRDefault="000A54B3" w:rsidP="000A54B3">
      <w:pPr>
        <w:widowControl w:val="0"/>
        <w:tabs>
          <w:tab w:val="left" w:pos="0"/>
        </w:tabs>
        <w:autoSpaceDE w:val="0"/>
        <w:autoSpaceDN w:val="0"/>
        <w:adjustRightInd w:val="0"/>
        <w:rPr>
          <w:rFonts w:cs="Times-Roman"/>
          <w:szCs w:val="22"/>
        </w:rPr>
      </w:pPr>
    </w:p>
    <w:p w:rsidR="000A54B3" w:rsidRPr="00564626" w:rsidRDefault="000A54B3" w:rsidP="000A54B3">
      <w:pPr>
        <w:widowControl w:val="0"/>
        <w:tabs>
          <w:tab w:val="left" w:pos="0"/>
        </w:tabs>
        <w:autoSpaceDE w:val="0"/>
        <w:autoSpaceDN w:val="0"/>
        <w:adjustRightInd w:val="0"/>
      </w:pPr>
    </w:p>
    <w:p w:rsidR="000A54B3" w:rsidRPr="00564626" w:rsidRDefault="000A54B3" w:rsidP="000A54B3">
      <w:pPr>
        <w:widowControl w:val="0"/>
        <w:tabs>
          <w:tab w:val="left" w:pos="0"/>
        </w:tabs>
        <w:autoSpaceDE w:val="0"/>
        <w:autoSpaceDN w:val="0"/>
        <w:adjustRightInd w:val="0"/>
      </w:pPr>
      <w:r w:rsidRPr="00564626">
        <w:t>4. What experiences are necessary for DHH students to become successful in learning science? Provide examples to support your response.</w:t>
      </w:r>
    </w:p>
    <w:p w:rsidR="000A54B3" w:rsidRPr="00564626" w:rsidRDefault="000A54B3" w:rsidP="000A54B3">
      <w:pPr>
        <w:widowControl w:val="0"/>
        <w:tabs>
          <w:tab w:val="left" w:pos="0"/>
        </w:tabs>
        <w:autoSpaceDE w:val="0"/>
        <w:autoSpaceDN w:val="0"/>
        <w:adjustRightInd w:val="0"/>
      </w:pPr>
    </w:p>
    <w:p w:rsidR="000A54B3" w:rsidRPr="00564626" w:rsidRDefault="000A54B3" w:rsidP="000A54B3">
      <w:pPr>
        <w:widowControl w:val="0"/>
        <w:tabs>
          <w:tab w:val="left" w:pos="0"/>
        </w:tabs>
        <w:autoSpaceDE w:val="0"/>
        <w:autoSpaceDN w:val="0"/>
        <w:adjustRightInd w:val="0"/>
      </w:pPr>
    </w:p>
    <w:p w:rsidR="000A54B3" w:rsidRPr="00564626" w:rsidRDefault="000A54B3" w:rsidP="000A54B3">
      <w:pPr>
        <w:widowControl w:val="0"/>
        <w:tabs>
          <w:tab w:val="left" w:pos="0"/>
        </w:tabs>
        <w:autoSpaceDE w:val="0"/>
        <w:autoSpaceDN w:val="0"/>
        <w:adjustRightInd w:val="0"/>
      </w:pPr>
      <w:r w:rsidRPr="00564626">
        <w:t xml:space="preserve">5. What do you think are most effective strategies for </w:t>
      </w:r>
      <w:r w:rsidRPr="00564626">
        <w:rPr>
          <w:b/>
        </w:rPr>
        <w:t>teaching science</w:t>
      </w:r>
      <w:r w:rsidRPr="00564626">
        <w:t xml:space="preserve"> to DHH students? Provide examples to support your response.</w:t>
      </w:r>
    </w:p>
    <w:p w:rsidR="000A54B3" w:rsidRPr="00564626" w:rsidRDefault="000A54B3" w:rsidP="000A54B3">
      <w:pPr>
        <w:widowControl w:val="0"/>
        <w:tabs>
          <w:tab w:val="left" w:pos="0"/>
        </w:tabs>
        <w:autoSpaceDE w:val="0"/>
        <w:autoSpaceDN w:val="0"/>
        <w:adjustRightInd w:val="0"/>
      </w:pPr>
    </w:p>
    <w:p w:rsidR="000A54B3" w:rsidRPr="00564626" w:rsidRDefault="000A54B3" w:rsidP="000A54B3">
      <w:pPr>
        <w:widowControl w:val="0"/>
        <w:tabs>
          <w:tab w:val="left" w:pos="0"/>
        </w:tabs>
        <w:autoSpaceDE w:val="0"/>
        <w:autoSpaceDN w:val="0"/>
        <w:adjustRightInd w:val="0"/>
      </w:pPr>
    </w:p>
    <w:p w:rsidR="000A54B3" w:rsidRPr="00564626" w:rsidRDefault="000A54B3" w:rsidP="000A54B3">
      <w:pPr>
        <w:widowControl w:val="0"/>
        <w:tabs>
          <w:tab w:val="left" w:pos="0"/>
        </w:tabs>
        <w:autoSpaceDE w:val="0"/>
        <w:autoSpaceDN w:val="0"/>
        <w:adjustRightInd w:val="0"/>
      </w:pPr>
      <w:r w:rsidRPr="00564626">
        <w:t xml:space="preserve">6. What do you think are most effective strategies for </w:t>
      </w:r>
      <w:r w:rsidRPr="00564626">
        <w:rPr>
          <w:b/>
        </w:rPr>
        <w:t>facilitating scientific inquiry</w:t>
      </w:r>
      <w:r w:rsidRPr="00564626">
        <w:t xml:space="preserve"> to DHH students? Provide examples to support your response.</w:t>
      </w:r>
    </w:p>
    <w:p w:rsidR="000A54B3" w:rsidRPr="00564626" w:rsidRDefault="000A54B3" w:rsidP="000A54B3">
      <w:pPr>
        <w:widowControl w:val="0"/>
        <w:tabs>
          <w:tab w:val="left" w:pos="0"/>
        </w:tabs>
        <w:autoSpaceDE w:val="0"/>
        <w:autoSpaceDN w:val="0"/>
        <w:adjustRightInd w:val="0"/>
      </w:pPr>
    </w:p>
    <w:p w:rsidR="000A54B3" w:rsidRPr="00564626" w:rsidRDefault="000A54B3" w:rsidP="000A54B3">
      <w:pPr>
        <w:widowControl w:val="0"/>
        <w:tabs>
          <w:tab w:val="left" w:pos="0"/>
        </w:tabs>
        <w:autoSpaceDE w:val="0"/>
        <w:autoSpaceDN w:val="0"/>
        <w:adjustRightInd w:val="0"/>
      </w:pPr>
    </w:p>
    <w:p w:rsidR="000A54B3" w:rsidRPr="00564626" w:rsidRDefault="000A54B3" w:rsidP="000A54B3">
      <w:pPr>
        <w:widowControl w:val="0"/>
        <w:tabs>
          <w:tab w:val="left" w:pos="0"/>
        </w:tabs>
        <w:autoSpaceDE w:val="0"/>
        <w:autoSpaceDN w:val="0"/>
        <w:adjustRightInd w:val="0"/>
      </w:pPr>
      <w:r w:rsidRPr="00564626">
        <w:t>7. How can you use dialogic approaches with DHH students during scientific inquiry? Give me an example.</w:t>
      </w:r>
    </w:p>
    <w:p w:rsidR="000A54B3" w:rsidRPr="00564626" w:rsidRDefault="000A54B3" w:rsidP="000A54B3">
      <w:pPr>
        <w:widowControl w:val="0"/>
        <w:autoSpaceDE w:val="0"/>
        <w:autoSpaceDN w:val="0"/>
        <w:adjustRightInd w:val="0"/>
        <w:ind w:left="360" w:hanging="360"/>
        <w:rPr>
          <w:szCs w:val="23"/>
        </w:rPr>
      </w:pPr>
    </w:p>
    <w:p w:rsidR="000A54B3" w:rsidRPr="00564626" w:rsidRDefault="000A54B3" w:rsidP="00B10AF0">
      <w:pPr>
        <w:pStyle w:val="Heading2"/>
      </w:pPr>
      <w:r w:rsidRPr="00564626">
        <w:br w:type="page"/>
      </w:r>
      <w:bookmarkStart w:id="188" w:name="_Toc196406254"/>
      <w:r w:rsidRPr="00564626">
        <w:t xml:space="preserve">Appendix C: </w:t>
      </w:r>
      <w:r w:rsidR="00A45240" w:rsidRPr="00564626">
        <w:t>Science inquiry reflection questions</w:t>
      </w:r>
      <w:bookmarkEnd w:id="188"/>
    </w:p>
    <w:p w:rsidR="000A54B3" w:rsidRPr="00564626" w:rsidRDefault="000A54B3" w:rsidP="000A54B3">
      <w:pPr>
        <w:widowControl w:val="0"/>
        <w:autoSpaceDE w:val="0"/>
        <w:autoSpaceDN w:val="0"/>
        <w:adjustRightInd w:val="0"/>
        <w:jc w:val="center"/>
        <w:rPr>
          <w:rFonts w:cs="Arial"/>
          <w:b/>
        </w:rPr>
      </w:pPr>
    </w:p>
    <w:p w:rsidR="000A54B3" w:rsidRPr="00564626" w:rsidRDefault="000A54B3" w:rsidP="000A54B3">
      <w:pPr>
        <w:spacing w:line="276" w:lineRule="auto"/>
        <w:jc w:val="center"/>
        <w:rPr>
          <w:b/>
        </w:rPr>
      </w:pPr>
      <w:r w:rsidRPr="00564626">
        <w:rPr>
          <w:b/>
        </w:rPr>
        <w:t>Presentation of Science Inquiry Reflection (10 minutes)</w:t>
      </w:r>
    </w:p>
    <w:p w:rsidR="000A54B3" w:rsidRPr="00564626" w:rsidRDefault="000A54B3" w:rsidP="000A54B3">
      <w:pPr>
        <w:spacing w:line="276" w:lineRule="auto"/>
      </w:pPr>
    </w:p>
    <w:p w:rsidR="000A54B3" w:rsidRPr="00564626" w:rsidRDefault="000A54B3" w:rsidP="000A54B3">
      <w:pPr>
        <w:spacing w:line="276" w:lineRule="auto"/>
      </w:pPr>
      <w:r w:rsidRPr="00564626">
        <w:t>Having started your investigation, summarize and reflect on your progress. Use these questions as a guide:</w:t>
      </w:r>
    </w:p>
    <w:p w:rsidR="000A54B3" w:rsidRPr="00564626" w:rsidRDefault="000A54B3" w:rsidP="000A54B3">
      <w:pPr>
        <w:spacing w:line="276" w:lineRule="auto"/>
        <w:rPr>
          <w:b/>
        </w:rPr>
      </w:pPr>
    </w:p>
    <w:p w:rsidR="000A54B3" w:rsidRPr="00564626" w:rsidRDefault="000A54B3" w:rsidP="000A54B3">
      <w:pPr>
        <w:spacing w:line="276" w:lineRule="auto"/>
      </w:pPr>
      <w:r w:rsidRPr="00564626">
        <w:t xml:space="preserve">a) Did your topic remain the same from your original idea? Please explain. Did you talk with anyone about your topic? Where are you in the process? </w:t>
      </w:r>
    </w:p>
    <w:p w:rsidR="000A54B3" w:rsidRPr="00564626" w:rsidRDefault="000A54B3" w:rsidP="000A54B3">
      <w:pPr>
        <w:spacing w:line="276" w:lineRule="auto"/>
      </w:pPr>
    </w:p>
    <w:p w:rsidR="000A54B3" w:rsidRPr="00564626" w:rsidRDefault="000A54B3" w:rsidP="000A54B3">
      <w:pPr>
        <w:spacing w:line="276" w:lineRule="auto"/>
      </w:pPr>
      <w:r w:rsidRPr="00564626">
        <w:t>b) Were there any surprises or challenges with your methods? Did you need to revise at any point?</w:t>
      </w:r>
    </w:p>
    <w:p w:rsidR="000A54B3" w:rsidRPr="00564626" w:rsidRDefault="000A54B3" w:rsidP="000A54B3">
      <w:pPr>
        <w:spacing w:line="276" w:lineRule="auto"/>
      </w:pPr>
    </w:p>
    <w:p w:rsidR="000A54B3" w:rsidRPr="00564626" w:rsidRDefault="000A54B3" w:rsidP="000A54B3">
      <w:pPr>
        <w:spacing w:line="276" w:lineRule="auto"/>
      </w:pPr>
      <w:r w:rsidRPr="00564626">
        <w:t>c) Do you have preliminary results yet? If so, were they any surprises or challenges with what you have so far?</w:t>
      </w:r>
    </w:p>
    <w:p w:rsidR="000A54B3" w:rsidRPr="00564626" w:rsidRDefault="000A54B3" w:rsidP="000A54B3">
      <w:pPr>
        <w:spacing w:line="276" w:lineRule="auto"/>
      </w:pPr>
    </w:p>
    <w:p w:rsidR="000A54B3" w:rsidRPr="00564626" w:rsidRDefault="000A54B3" w:rsidP="000A54B3">
      <w:pPr>
        <w:spacing w:line="276" w:lineRule="auto"/>
      </w:pPr>
      <w:r w:rsidRPr="00564626">
        <w:t>d) If you did this investigation again, what would you do differently? Why?</w:t>
      </w:r>
    </w:p>
    <w:p w:rsidR="000A54B3" w:rsidRPr="00564626" w:rsidRDefault="000A54B3" w:rsidP="000A54B3">
      <w:pPr>
        <w:spacing w:line="276" w:lineRule="auto"/>
      </w:pPr>
    </w:p>
    <w:p w:rsidR="000A54B3" w:rsidRPr="00564626" w:rsidRDefault="000A54B3" w:rsidP="000A54B3">
      <w:pPr>
        <w:spacing w:line="276" w:lineRule="auto"/>
      </w:pPr>
      <w:r w:rsidRPr="00564626">
        <w:t xml:space="preserve">e) Do you think everything you’re doing with this project is what scientists do in their field? Please use examples and explain. </w:t>
      </w:r>
    </w:p>
    <w:p w:rsidR="000A54B3" w:rsidRPr="00564626" w:rsidRDefault="000A54B3" w:rsidP="000A54B3">
      <w:pPr>
        <w:spacing w:line="276" w:lineRule="auto"/>
      </w:pPr>
    </w:p>
    <w:p w:rsidR="000A54B3" w:rsidRPr="00564626" w:rsidRDefault="000A54B3" w:rsidP="000A54B3">
      <w:pPr>
        <w:spacing w:line="276" w:lineRule="auto"/>
      </w:pPr>
      <w:r w:rsidRPr="00564626">
        <w:t xml:space="preserve">f) Explain how this process could apply in the classroom with deaf and hard of hearing students? What would be the benefits? Challenges? </w:t>
      </w:r>
    </w:p>
    <w:p w:rsidR="000A54B3" w:rsidRPr="00564626" w:rsidRDefault="000A54B3" w:rsidP="000A54B3">
      <w:pPr>
        <w:spacing w:line="276" w:lineRule="auto"/>
      </w:pPr>
    </w:p>
    <w:p w:rsidR="000A54B3" w:rsidRPr="00564626" w:rsidRDefault="000A54B3" w:rsidP="000A54B3">
      <w:pPr>
        <w:widowControl w:val="0"/>
        <w:autoSpaceDE w:val="0"/>
        <w:autoSpaceDN w:val="0"/>
        <w:adjustRightInd w:val="0"/>
      </w:pPr>
      <w:r w:rsidRPr="00564626">
        <w:t>g) Would this be considered exemplary instruction for DHH students? Support your response.</w:t>
      </w:r>
    </w:p>
    <w:p w:rsidR="000A54B3" w:rsidRPr="00564626" w:rsidRDefault="000A54B3" w:rsidP="00B10AF0">
      <w:pPr>
        <w:pStyle w:val="Heading2"/>
      </w:pPr>
      <w:r w:rsidRPr="00564626">
        <w:br w:type="page"/>
      </w:r>
      <w:bookmarkStart w:id="189" w:name="_Toc196406255"/>
      <w:r w:rsidRPr="00564626">
        <w:t>Appendix D: L</w:t>
      </w:r>
      <w:r w:rsidR="00A45240" w:rsidRPr="00564626">
        <w:t>esson plan reflection questions</w:t>
      </w:r>
      <w:bookmarkEnd w:id="189"/>
    </w:p>
    <w:p w:rsidR="000A54B3" w:rsidRPr="00564626" w:rsidRDefault="000A54B3" w:rsidP="000A54B3">
      <w:pPr>
        <w:spacing w:line="276" w:lineRule="auto"/>
        <w:jc w:val="center"/>
        <w:rPr>
          <w:b/>
        </w:rPr>
      </w:pPr>
    </w:p>
    <w:p w:rsidR="000A54B3" w:rsidRPr="00564626" w:rsidRDefault="000A54B3" w:rsidP="000A54B3">
      <w:r w:rsidRPr="00564626">
        <w:t>1) Why did you select this lesson for deaf and hard of hearing students?</w:t>
      </w:r>
    </w:p>
    <w:p w:rsidR="000A54B3" w:rsidRPr="00564626" w:rsidRDefault="000A54B3" w:rsidP="000A54B3"/>
    <w:p w:rsidR="000A54B3" w:rsidRPr="00564626" w:rsidRDefault="000A54B3" w:rsidP="000A54B3">
      <w:r w:rsidRPr="00564626">
        <w:t>2) What approaches in this lesson are considered exemplary for deaf and hard of hearing students?</w:t>
      </w:r>
    </w:p>
    <w:p w:rsidR="000A54B3" w:rsidRPr="00564626" w:rsidRDefault="000A54B3" w:rsidP="000A54B3"/>
    <w:p w:rsidR="000A54B3" w:rsidRPr="00564626" w:rsidRDefault="000A54B3" w:rsidP="000A54B3">
      <w:r w:rsidRPr="00564626">
        <w:t xml:space="preserve">3) What aspect/s of this lesson will address language and communication skills? </w:t>
      </w:r>
    </w:p>
    <w:p w:rsidR="000A54B3" w:rsidRPr="00564626" w:rsidRDefault="000A54B3" w:rsidP="000A54B3"/>
    <w:p w:rsidR="000A54B3" w:rsidRPr="00564626" w:rsidRDefault="000A54B3" w:rsidP="000A54B3">
      <w:r w:rsidRPr="00564626">
        <w:t xml:space="preserve">4) Identify parts of the lesson that would reflect the 5Es. Refer back to your lesson and add the 5Es to the associated headings (e.g. Set = Engage). </w:t>
      </w:r>
    </w:p>
    <w:p w:rsidR="000A54B3" w:rsidRPr="00564626" w:rsidRDefault="000A54B3" w:rsidP="000A54B3"/>
    <w:p w:rsidR="000A54B3" w:rsidRPr="00564626" w:rsidRDefault="000A54B3" w:rsidP="00B10AF0">
      <w:pPr>
        <w:pStyle w:val="Heading2"/>
      </w:pPr>
      <w:r w:rsidRPr="00564626">
        <w:br w:type="page"/>
      </w:r>
      <w:bookmarkStart w:id="190" w:name="_Toc196406256"/>
      <w:r w:rsidR="00A45240" w:rsidRPr="00564626">
        <w:t>Appendix E: Peer review form of lesson presentation</w:t>
      </w:r>
      <w:bookmarkEnd w:id="190"/>
    </w:p>
    <w:p w:rsidR="000A54B3" w:rsidRPr="00564626" w:rsidRDefault="000A54B3" w:rsidP="000A54B3">
      <w:pPr>
        <w:rPr>
          <w:b/>
        </w:rPr>
      </w:pPr>
    </w:p>
    <w:p w:rsidR="000A54B3" w:rsidRPr="00564626" w:rsidRDefault="000A54B3" w:rsidP="000A54B3">
      <w:pPr>
        <w:spacing w:line="276" w:lineRule="auto"/>
        <w:rPr>
          <w:rFonts w:eastAsia="Calibri" w:cs="Calibri"/>
          <w:b/>
          <w:sz w:val="22"/>
          <w:szCs w:val="22"/>
        </w:rPr>
      </w:pPr>
      <w:r w:rsidRPr="00564626">
        <w:rPr>
          <w:rFonts w:eastAsia="Calibri" w:cs="Calibri"/>
          <w:b/>
          <w:sz w:val="22"/>
          <w:szCs w:val="22"/>
        </w:rPr>
        <w:t>Peer review form for presentation of inquiry-based science lesson</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BF"/>
      </w:tblPr>
      <w:tblGrid>
        <w:gridCol w:w="2121"/>
        <w:gridCol w:w="6735"/>
      </w:tblGrid>
      <w:tr w:rsidR="000A54B3" w:rsidRPr="00564626">
        <w:tc>
          <w:tcPr>
            <w:tcW w:w="2175" w:type="dxa"/>
          </w:tcPr>
          <w:p w:rsidR="000A54B3" w:rsidRPr="00564626" w:rsidRDefault="000A54B3" w:rsidP="000A54B3">
            <w:pPr>
              <w:spacing w:line="276" w:lineRule="auto"/>
              <w:rPr>
                <w:rFonts w:eastAsia="Calibri" w:cs="Calibri"/>
                <w:b/>
                <w:sz w:val="22"/>
                <w:szCs w:val="22"/>
              </w:rPr>
            </w:pPr>
            <w:r w:rsidRPr="00564626">
              <w:rPr>
                <w:rFonts w:eastAsia="Calibri" w:cs="Calibri"/>
                <w:b/>
                <w:sz w:val="22"/>
                <w:szCs w:val="22"/>
              </w:rPr>
              <w:t>Tasks</w:t>
            </w:r>
          </w:p>
        </w:tc>
        <w:tc>
          <w:tcPr>
            <w:tcW w:w="7383" w:type="dxa"/>
          </w:tcPr>
          <w:p w:rsidR="000A54B3" w:rsidRPr="00564626" w:rsidRDefault="000A54B3" w:rsidP="000A54B3">
            <w:pPr>
              <w:spacing w:line="276" w:lineRule="auto"/>
              <w:rPr>
                <w:rFonts w:eastAsia="Calibri" w:cs="Calibri"/>
                <w:b/>
                <w:sz w:val="22"/>
                <w:szCs w:val="22"/>
              </w:rPr>
            </w:pPr>
            <w:r w:rsidRPr="00564626">
              <w:rPr>
                <w:rFonts w:eastAsia="Calibri" w:cs="Calibri"/>
                <w:b/>
                <w:sz w:val="22"/>
                <w:szCs w:val="22"/>
              </w:rPr>
              <w:t>Evidence/Feedback</w:t>
            </w:r>
          </w:p>
        </w:tc>
      </w:tr>
      <w:tr w:rsidR="000A54B3" w:rsidRPr="00564626">
        <w:tc>
          <w:tcPr>
            <w:tcW w:w="2175" w:type="dxa"/>
          </w:tcPr>
          <w:p w:rsidR="000A54B3" w:rsidRPr="00564626" w:rsidRDefault="000A54B3" w:rsidP="000A54B3">
            <w:pPr>
              <w:spacing w:line="276" w:lineRule="auto"/>
              <w:rPr>
                <w:rFonts w:eastAsia="Calibri" w:cs="Calibri"/>
                <w:b/>
                <w:sz w:val="22"/>
                <w:szCs w:val="22"/>
              </w:rPr>
            </w:pPr>
            <w:r w:rsidRPr="00564626">
              <w:rPr>
                <w:rFonts w:eastAsia="Calibri" w:cs="Calibri"/>
                <w:b/>
                <w:sz w:val="22"/>
                <w:szCs w:val="22"/>
              </w:rPr>
              <w:t>Level of inquiry</w:t>
            </w:r>
          </w:p>
          <w:p w:rsidR="000A54B3" w:rsidRPr="00564626" w:rsidRDefault="000A54B3" w:rsidP="000A54B3">
            <w:pPr>
              <w:spacing w:line="276" w:lineRule="auto"/>
              <w:rPr>
                <w:rFonts w:eastAsia="Calibri" w:cs="Calibri"/>
                <w:b/>
                <w:sz w:val="22"/>
                <w:szCs w:val="22"/>
              </w:rPr>
            </w:pPr>
            <w:r w:rsidRPr="00564626">
              <w:rPr>
                <w:rFonts w:eastAsia="Calibri" w:cs="Calibri"/>
                <w:b/>
                <w:sz w:val="22"/>
                <w:szCs w:val="22"/>
              </w:rPr>
              <w:t>0, 1, 2, 3</w:t>
            </w:r>
          </w:p>
          <w:p w:rsidR="000A54B3" w:rsidRPr="00564626" w:rsidRDefault="000A54B3" w:rsidP="000A54B3">
            <w:pPr>
              <w:spacing w:line="276" w:lineRule="auto"/>
              <w:rPr>
                <w:rFonts w:eastAsia="Calibri" w:cs="Calibri"/>
                <w:b/>
                <w:sz w:val="22"/>
                <w:szCs w:val="22"/>
              </w:rPr>
            </w:pPr>
          </w:p>
        </w:tc>
        <w:tc>
          <w:tcPr>
            <w:tcW w:w="7383" w:type="dxa"/>
          </w:tcPr>
          <w:p w:rsidR="000A54B3" w:rsidRPr="00564626" w:rsidRDefault="000A54B3" w:rsidP="000A54B3">
            <w:pPr>
              <w:spacing w:line="276" w:lineRule="auto"/>
              <w:rPr>
                <w:rFonts w:eastAsia="Calibri" w:cs="Calibri"/>
                <w:b/>
                <w:sz w:val="22"/>
                <w:szCs w:val="22"/>
              </w:rPr>
            </w:pPr>
          </w:p>
          <w:p w:rsidR="000A54B3" w:rsidRPr="00564626" w:rsidRDefault="000A54B3" w:rsidP="000A54B3">
            <w:pPr>
              <w:spacing w:line="276" w:lineRule="auto"/>
              <w:rPr>
                <w:rFonts w:eastAsia="Calibri" w:cs="Calibri"/>
                <w:b/>
                <w:sz w:val="22"/>
                <w:szCs w:val="22"/>
              </w:rPr>
            </w:pPr>
          </w:p>
          <w:p w:rsidR="000A54B3" w:rsidRPr="00564626" w:rsidRDefault="000A54B3" w:rsidP="000A54B3">
            <w:pPr>
              <w:spacing w:line="276" w:lineRule="auto"/>
              <w:rPr>
                <w:rFonts w:eastAsia="Calibri" w:cs="Calibri"/>
                <w:b/>
                <w:sz w:val="22"/>
                <w:szCs w:val="22"/>
              </w:rPr>
            </w:pPr>
          </w:p>
          <w:p w:rsidR="000A54B3" w:rsidRPr="00564626" w:rsidRDefault="000A54B3" w:rsidP="000A54B3">
            <w:pPr>
              <w:spacing w:line="276" w:lineRule="auto"/>
              <w:rPr>
                <w:rFonts w:eastAsia="Calibri" w:cs="Calibri"/>
                <w:b/>
                <w:sz w:val="22"/>
                <w:szCs w:val="22"/>
              </w:rPr>
            </w:pPr>
          </w:p>
        </w:tc>
      </w:tr>
      <w:tr w:rsidR="000A54B3" w:rsidRPr="00564626">
        <w:tc>
          <w:tcPr>
            <w:tcW w:w="2175" w:type="dxa"/>
          </w:tcPr>
          <w:p w:rsidR="000A54B3" w:rsidRPr="00564626" w:rsidRDefault="000A54B3" w:rsidP="000A54B3">
            <w:pPr>
              <w:spacing w:line="276" w:lineRule="auto"/>
              <w:rPr>
                <w:rFonts w:eastAsia="Calibri" w:cs="Calibri"/>
                <w:b/>
                <w:sz w:val="22"/>
                <w:szCs w:val="22"/>
              </w:rPr>
            </w:pPr>
            <w:r w:rsidRPr="00564626">
              <w:rPr>
                <w:rFonts w:eastAsia="Calibri" w:cs="Calibri"/>
                <w:b/>
                <w:sz w:val="22"/>
                <w:szCs w:val="22"/>
              </w:rPr>
              <w:t>Question</w:t>
            </w:r>
          </w:p>
          <w:p w:rsidR="000A54B3" w:rsidRPr="00564626" w:rsidRDefault="000A54B3" w:rsidP="000A54B3">
            <w:pPr>
              <w:spacing w:line="276" w:lineRule="auto"/>
              <w:rPr>
                <w:rFonts w:eastAsia="Calibri" w:cs="Calibri"/>
                <w:b/>
                <w:sz w:val="22"/>
                <w:szCs w:val="22"/>
              </w:rPr>
            </w:pPr>
          </w:p>
          <w:p w:rsidR="000A54B3" w:rsidRPr="00564626" w:rsidRDefault="000A54B3" w:rsidP="000A54B3">
            <w:pPr>
              <w:spacing w:line="276" w:lineRule="auto"/>
              <w:rPr>
                <w:rFonts w:eastAsia="Calibri" w:cs="Calibri"/>
                <w:b/>
                <w:sz w:val="22"/>
                <w:szCs w:val="22"/>
              </w:rPr>
            </w:pPr>
          </w:p>
          <w:p w:rsidR="000A54B3" w:rsidRPr="00564626" w:rsidRDefault="000A54B3" w:rsidP="000A54B3">
            <w:pPr>
              <w:spacing w:line="276" w:lineRule="auto"/>
              <w:rPr>
                <w:rFonts w:eastAsia="Calibri" w:cs="Calibri"/>
                <w:b/>
                <w:sz w:val="22"/>
                <w:szCs w:val="22"/>
              </w:rPr>
            </w:pPr>
          </w:p>
          <w:p w:rsidR="000A54B3" w:rsidRPr="00564626" w:rsidRDefault="000A54B3" w:rsidP="000A54B3">
            <w:pPr>
              <w:spacing w:line="276" w:lineRule="auto"/>
              <w:rPr>
                <w:rFonts w:eastAsia="Calibri" w:cs="Calibri"/>
                <w:b/>
                <w:sz w:val="22"/>
                <w:szCs w:val="22"/>
              </w:rPr>
            </w:pPr>
          </w:p>
        </w:tc>
        <w:tc>
          <w:tcPr>
            <w:tcW w:w="7383" w:type="dxa"/>
          </w:tcPr>
          <w:p w:rsidR="000A54B3" w:rsidRPr="00564626" w:rsidRDefault="000A54B3" w:rsidP="000A54B3">
            <w:pPr>
              <w:spacing w:line="276" w:lineRule="auto"/>
              <w:rPr>
                <w:rFonts w:eastAsia="Calibri" w:cs="Calibri"/>
                <w:b/>
                <w:sz w:val="22"/>
                <w:szCs w:val="22"/>
              </w:rPr>
            </w:pPr>
          </w:p>
          <w:p w:rsidR="000A54B3" w:rsidRPr="00564626" w:rsidRDefault="000A54B3" w:rsidP="000A54B3">
            <w:pPr>
              <w:spacing w:line="276" w:lineRule="auto"/>
              <w:rPr>
                <w:rFonts w:eastAsia="Calibri" w:cs="Calibri"/>
                <w:b/>
                <w:sz w:val="22"/>
                <w:szCs w:val="22"/>
              </w:rPr>
            </w:pPr>
          </w:p>
          <w:p w:rsidR="000A54B3" w:rsidRPr="00564626" w:rsidRDefault="000A54B3" w:rsidP="000A54B3">
            <w:pPr>
              <w:spacing w:line="276" w:lineRule="auto"/>
              <w:rPr>
                <w:rFonts w:eastAsia="Calibri" w:cs="Calibri"/>
                <w:b/>
                <w:sz w:val="22"/>
                <w:szCs w:val="22"/>
              </w:rPr>
            </w:pPr>
          </w:p>
          <w:p w:rsidR="000A54B3" w:rsidRPr="00564626" w:rsidRDefault="000A54B3" w:rsidP="000A54B3">
            <w:pPr>
              <w:spacing w:line="276" w:lineRule="auto"/>
              <w:rPr>
                <w:rFonts w:eastAsia="Calibri" w:cs="Calibri"/>
                <w:b/>
                <w:sz w:val="22"/>
                <w:szCs w:val="22"/>
              </w:rPr>
            </w:pPr>
          </w:p>
        </w:tc>
      </w:tr>
      <w:tr w:rsidR="000A54B3" w:rsidRPr="00564626">
        <w:tc>
          <w:tcPr>
            <w:tcW w:w="2175" w:type="dxa"/>
          </w:tcPr>
          <w:p w:rsidR="000A54B3" w:rsidRPr="00564626" w:rsidRDefault="000A54B3" w:rsidP="000A54B3">
            <w:pPr>
              <w:spacing w:line="276" w:lineRule="auto"/>
              <w:rPr>
                <w:rFonts w:eastAsia="Calibri" w:cs="Calibri"/>
                <w:b/>
                <w:sz w:val="22"/>
                <w:szCs w:val="22"/>
              </w:rPr>
            </w:pPr>
            <w:r w:rsidRPr="00564626">
              <w:rPr>
                <w:rFonts w:eastAsia="Calibri" w:cs="Calibri"/>
                <w:b/>
                <w:sz w:val="22"/>
                <w:szCs w:val="22"/>
              </w:rPr>
              <w:t>Investigation</w:t>
            </w:r>
          </w:p>
          <w:p w:rsidR="000A54B3" w:rsidRPr="00564626" w:rsidRDefault="000A54B3" w:rsidP="000A54B3">
            <w:pPr>
              <w:spacing w:line="276" w:lineRule="auto"/>
              <w:rPr>
                <w:rFonts w:eastAsia="Calibri" w:cs="Calibri"/>
                <w:b/>
                <w:sz w:val="22"/>
                <w:szCs w:val="22"/>
              </w:rPr>
            </w:pPr>
          </w:p>
          <w:p w:rsidR="000A54B3" w:rsidRPr="00564626" w:rsidRDefault="000A54B3" w:rsidP="000A54B3">
            <w:pPr>
              <w:spacing w:line="276" w:lineRule="auto"/>
              <w:rPr>
                <w:rFonts w:eastAsia="Calibri" w:cs="Calibri"/>
                <w:b/>
                <w:sz w:val="22"/>
                <w:szCs w:val="22"/>
              </w:rPr>
            </w:pPr>
          </w:p>
          <w:p w:rsidR="000A54B3" w:rsidRPr="00564626" w:rsidRDefault="000A54B3" w:rsidP="000A54B3">
            <w:pPr>
              <w:spacing w:line="276" w:lineRule="auto"/>
              <w:rPr>
                <w:rFonts w:eastAsia="Calibri" w:cs="Calibri"/>
                <w:b/>
                <w:sz w:val="22"/>
                <w:szCs w:val="22"/>
              </w:rPr>
            </w:pPr>
          </w:p>
          <w:p w:rsidR="000A54B3" w:rsidRPr="00564626" w:rsidRDefault="000A54B3" w:rsidP="000A54B3">
            <w:pPr>
              <w:spacing w:line="276" w:lineRule="auto"/>
              <w:rPr>
                <w:rFonts w:eastAsia="Calibri" w:cs="Calibri"/>
                <w:b/>
                <w:sz w:val="22"/>
                <w:szCs w:val="22"/>
              </w:rPr>
            </w:pPr>
          </w:p>
        </w:tc>
        <w:tc>
          <w:tcPr>
            <w:tcW w:w="7383" w:type="dxa"/>
          </w:tcPr>
          <w:p w:rsidR="000A54B3" w:rsidRPr="00564626" w:rsidRDefault="000A54B3" w:rsidP="000A54B3">
            <w:pPr>
              <w:spacing w:line="276" w:lineRule="auto"/>
              <w:rPr>
                <w:rFonts w:eastAsia="Calibri" w:cs="Calibri"/>
                <w:b/>
                <w:sz w:val="22"/>
                <w:szCs w:val="22"/>
              </w:rPr>
            </w:pPr>
          </w:p>
        </w:tc>
      </w:tr>
      <w:tr w:rsidR="000A54B3" w:rsidRPr="00564626">
        <w:tc>
          <w:tcPr>
            <w:tcW w:w="2175" w:type="dxa"/>
          </w:tcPr>
          <w:p w:rsidR="000A54B3" w:rsidRPr="00564626" w:rsidRDefault="000A54B3" w:rsidP="000A54B3">
            <w:pPr>
              <w:spacing w:line="276" w:lineRule="auto"/>
              <w:rPr>
                <w:rFonts w:eastAsia="Calibri" w:cs="Calibri"/>
                <w:b/>
                <w:sz w:val="22"/>
                <w:szCs w:val="22"/>
              </w:rPr>
            </w:pPr>
            <w:r w:rsidRPr="00564626">
              <w:rPr>
                <w:rFonts w:eastAsia="Calibri" w:cs="Calibri"/>
                <w:b/>
                <w:sz w:val="22"/>
                <w:szCs w:val="22"/>
              </w:rPr>
              <w:t>Explanation</w:t>
            </w:r>
          </w:p>
          <w:p w:rsidR="000A54B3" w:rsidRPr="00564626" w:rsidRDefault="000A54B3" w:rsidP="000A54B3">
            <w:pPr>
              <w:spacing w:line="276" w:lineRule="auto"/>
              <w:rPr>
                <w:rFonts w:eastAsia="Calibri" w:cs="Calibri"/>
                <w:b/>
                <w:sz w:val="22"/>
                <w:szCs w:val="22"/>
              </w:rPr>
            </w:pPr>
          </w:p>
          <w:p w:rsidR="000A54B3" w:rsidRPr="00564626" w:rsidRDefault="000A54B3" w:rsidP="000A54B3">
            <w:pPr>
              <w:spacing w:line="276" w:lineRule="auto"/>
              <w:rPr>
                <w:rFonts w:eastAsia="Calibri" w:cs="Calibri"/>
                <w:b/>
                <w:sz w:val="22"/>
                <w:szCs w:val="22"/>
              </w:rPr>
            </w:pPr>
          </w:p>
          <w:p w:rsidR="000A54B3" w:rsidRPr="00564626" w:rsidRDefault="000A54B3" w:rsidP="000A54B3">
            <w:pPr>
              <w:spacing w:line="276" w:lineRule="auto"/>
              <w:rPr>
                <w:rFonts w:eastAsia="Calibri" w:cs="Calibri"/>
                <w:b/>
                <w:sz w:val="22"/>
                <w:szCs w:val="22"/>
              </w:rPr>
            </w:pPr>
          </w:p>
          <w:p w:rsidR="000A54B3" w:rsidRPr="00564626" w:rsidRDefault="000A54B3" w:rsidP="000A54B3">
            <w:pPr>
              <w:spacing w:line="276" w:lineRule="auto"/>
              <w:rPr>
                <w:rFonts w:eastAsia="Calibri" w:cs="Calibri"/>
                <w:b/>
                <w:sz w:val="22"/>
                <w:szCs w:val="22"/>
              </w:rPr>
            </w:pPr>
          </w:p>
        </w:tc>
        <w:tc>
          <w:tcPr>
            <w:tcW w:w="7383" w:type="dxa"/>
          </w:tcPr>
          <w:p w:rsidR="000A54B3" w:rsidRPr="00564626" w:rsidRDefault="000A54B3" w:rsidP="000A54B3">
            <w:pPr>
              <w:spacing w:line="276" w:lineRule="auto"/>
              <w:rPr>
                <w:rFonts w:eastAsia="Calibri" w:cs="Calibri"/>
                <w:b/>
                <w:sz w:val="22"/>
                <w:szCs w:val="22"/>
              </w:rPr>
            </w:pPr>
          </w:p>
        </w:tc>
      </w:tr>
      <w:tr w:rsidR="000A54B3" w:rsidRPr="00564626">
        <w:tc>
          <w:tcPr>
            <w:tcW w:w="2175" w:type="dxa"/>
          </w:tcPr>
          <w:p w:rsidR="000A54B3" w:rsidRPr="00564626" w:rsidRDefault="000A54B3" w:rsidP="000A54B3">
            <w:pPr>
              <w:spacing w:line="276" w:lineRule="auto"/>
              <w:rPr>
                <w:rFonts w:eastAsia="Calibri" w:cs="Calibri"/>
                <w:b/>
                <w:sz w:val="22"/>
                <w:szCs w:val="22"/>
              </w:rPr>
            </w:pPr>
            <w:r w:rsidRPr="00564626">
              <w:rPr>
                <w:rFonts w:eastAsia="Calibri" w:cs="Calibri"/>
                <w:b/>
                <w:sz w:val="22"/>
                <w:szCs w:val="22"/>
              </w:rPr>
              <w:t>Communication skills</w:t>
            </w:r>
          </w:p>
          <w:p w:rsidR="000A54B3" w:rsidRPr="00564626" w:rsidRDefault="000A54B3" w:rsidP="000A54B3">
            <w:pPr>
              <w:spacing w:line="276" w:lineRule="auto"/>
              <w:rPr>
                <w:rFonts w:eastAsia="Calibri" w:cs="Calibri"/>
                <w:b/>
                <w:sz w:val="22"/>
                <w:szCs w:val="22"/>
              </w:rPr>
            </w:pPr>
          </w:p>
          <w:p w:rsidR="000A54B3" w:rsidRPr="00564626" w:rsidRDefault="000A54B3" w:rsidP="000A54B3">
            <w:pPr>
              <w:spacing w:line="276" w:lineRule="auto"/>
              <w:rPr>
                <w:rFonts w:eastAsia="Calibri" w:cs="Calibri"/>
                <w:b/>
                <w:sz w:val="22"/>
                <w:szCs w:val="22"/>
              </w:rPr>
            </w:pPr>
          </w:p>
          <w:p w:rsidR="000A54B3" w:rsidRPr="00564626" w:rsidRDefault="000A54B3" w:rsidP="000A54B3">
            <w:pPr>
              <w:spacing w:line="276" w:lineRule="auto"/>
              <w:rPr>
                <w:rFonts w:eastAsia="Calibri" w:cs="Calibri"/>
                <w:b/>
                <w:sz w:val="22"/>
                <w:szCs w:val="22"/>
              </w:rPr>
            </w:pPr>
          </w:p>
          <w:p w:rsidR="000A54B3" w:rsidRPr="00564626" w:rsidRDefault="000A54B3" w:rsidP="000A54B3">
            <w:pPr>
              <w:spacing w:line="276" w:lineRule="auto"/>
              <w:rPr>
                <w:rFonts w:eastAsia="Calibri" w:cs="Calibri"/>
                <w:b/>
                <w:sz w:val="22"/>
                <w:szCs w:val="22"/>
              </w:rPr>
            </w:pPr>
          </w:p>
        </w:tc>
        <w:tc>
          <w:tcPr>
            <w:tcW w:w="7383" w:type="dxa"/>
          </w:tcPr>
          <w:p w:rsidR="000A54B3" w:rsidRPr="00564626" w:rsidRDefault="000A54B3" w:rsidP="000A54B3">
            <w:pPr>
              <w:spacing w:line="276" w:lineRule="auto"/>
              <w:rPr>
                <w:rFonts w:eastAsia="Calibri" w:cs="Calibri"/>
                <w:b/>
                <w:sz w:val="22"/>
                <w:szCs w:val="22"/>
              </w:rPr>
            </w:pPr>
          </w:p>
        </w:tc>
      </w:tr>
      <w:tr w:rsidR="000A54B3" w:rsidRPr="00564626">
        <w:tc>
          <w:tcPr>
            <w:tcW w:w="2175" w:type="dxa"/>
          </w:tcPr>
          <w:p w:rsidR="000A54B3" w:rsidRPr="00564626" w:rsidRDefault="000A54B3" w:rsidP="000A54B3">
            <w:pPr>
              <w:spacing w:line="276" w:lineRule="auto"/>
              <w:rPr>
                <w:rFonts w:eastAsia="Calibri" w:cs="Calibri"/>
                <w:b/>
                <w:sz w:val="22"/>
                <w:szCs w:val="22"/>
              </w:rPr>
            </w:pPr>
            <w:r w:rsidRPr="00564626">
              <w:rPr>
                <w:rFonts w:eastAsia="Calibri" w:cs="Calibri"/>
                <w:b/>
                <w:sz w:val="22"/>
                <w:szCs w:val="22"/>
              </w:rPr>
              <w:t>Dialogue skills</w:t>
            </w:r>
          </w:p>
          <w:p w:rsidR="000A54B3" w:rsidRPr="00564626" w:rsidRDefault="000A54B3" w:rsidP="000A54B3">
            <w:pPr>
              <w:spacing w:line="276" w:lineRule="auto"/>
              <w:rPr>
                <w:rFonts w:eastAsia="Calibri" w:cs="Calibri"/>
                <w:b/>
                <w:sz w:val="22"/>
                <w:szCs w:val="22"/>
              </w:rPr>
            </w:pPr>
          </w:p>
          <w:p w:rsidR="000A54B3" w:rsidRPr="00564626" w:rsidRDefault="000A54B3" w:rsidP="000A54B3">
            <w:pPr>
              <w:spacing w:line="276" w:lineRule="auto"/>
              <w:rPr>
                <w:rFonts w:eastAsia="Calibri" w:cs="Calibri"/>
                <w:b/>
                <w:sz w:val="22"/>
                <w:szCs w:val="22"/>
              </w:rPr>
            </w:pPr>
          </w:p>
          <w:p w:rsidR="000A54B3" w:rsidRPr="00564626" w:rsidRDefault="000A54B3" w:rsidP="000A54B3">
            <w:pPr>
              <w:spacing w:line="276" w:lineRule="auto"/>
              <w:rPr>
                <w:rFonts w:eastAsia="Calibri" w:cs="Calibri"/>
                <w:b/>
                <w:sz w:val="22"/>
                <w:szCs w:val="22"/>
              </w:rPr>
            </w:pPr>
          </w:p>
          <w:p w:rsidR="000A54B3" w:rsidRPr="00564626" w:rsidRDefault="000A54B3" w:rsidP="000A54B3">
            <w:pPr>
              <w:spacing w:line="276" w:lineRule="auto"/>
              <w:rPr>
                <w:rFonts w:eastAsia="Calibri" w:cs="Calibri"/>
                <w:b/>
                <w:sz w:val="22"/>
                <w:szCs w:val="22"/>
              </w:rPr>
            </w:pPr>
          </w:p>
        </w:tc>
        <w:tc>
          <w:tcPr>
            <w:tcW w:w="7383" w:type="dxa"/>
          </w:tcPr>
          <w:p w:rsidR="000A54B3" w:rsidRPr="00564626" w:rsidRDefault="000A54B3" w:rsidP="000A54B3">
            <w:pPr>
              <w:spacing w:line="276" w:lineRule="auto"/>
              <w:rPr>
                <w:rFonts w:eastAsia="Calibri" w:cs="Calibri"/>
                <w:b/>
                <w:sz w:val="22"/>
                <w:szCs w:val="22"/>
              </w:rPr>
            </w:pPr>
          </w:p>
        </w:tc>
      </w:tr>
    </w:tbl>
    <w:p w:rsidR="000A54B3" w:rsidRPr="00564626" w:rsidRDefault="000A54B3" w:rsidP="00B10AF0">
      <w:pPr>
        <w:pStyle w:val="Heading2"/>
      </w:pPr>
      <w:r w:rsidRPr="00564626">
        <w:br w:type="page"/>
      </w:r>
      <w:bookmarkStart w:id="191" w:name="_Toc196406257"/>
      <w:r w:rsidRPr="00564626">
        <w:t>Appendix F: A</w:t>
      </w:r>
      <w:r w:rsidR="00A45240" w:rsidRPr="00564626">
        <w:t>nalysis of presentation of inquiry-based science lesson</w:t>
      </w:r>
      <w:bookmarkEnd w:id="191"/>
    </w:p>
    <w:p w:rsidR="000A54B3" w:rsidRPr="00564626" w:rsidRDefault="000A54B3" w:rsidP="000A54B3">
      <w:pPr>
        <w:spacing w:line="276" w:lineRule="auto"/>
        <w:rPr>
          <w:rFonts w:eastAsia="Calibri" w:cs="Calibri"/>
          <w:b/>
          <w:sz w:val="22"/>
          <w:szCs w:val="22"/>
        </w:rPr>
      </w:pPr>
      <w:r w:rsidRPr="00564626">
        <w:rPr>
          <w:rFonts w:eastAsia="Calibri" w:cs="Calibri"/>
          <w:b/>
          <w:sz w:val="22"/>
          <w:szCs w:val="22"/>
        </w:rPr>
        <w:t>Instructions: For each category, check rating and complete “Evidence” &amp; “Reflection”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105"/>
        <w:gridCol w:w="2723"/>
        <w:gridCol w:w="409"/>
        <w:gridCol w:w="409"/>
        <w:gridCol w:w="409"/>
        <w:gridCol w:w="2801"/>
      </w:tblGrid>
      <w:tr w:rsidR="000A54B3" w:rsidRPr="00564626">
        <w:trPr>
          <w:trHeight w:val="305"/>
        </w:trPr>
        <w:tc>
          <w:tcPr>
            <w:tcW w:w="2358" w:type="dxa"/>
            <w:vMerge w:val="restart"/>
            <w:shd w:val="clear" w:color="auto" w:fill="BFBFBF"/>
            <w:vAlign w:val="center"/>
          </w:tcPr>
          <w:p w:rsidR="000A54B3" w:rsidRPr="00564626" w:rsidRDefault="000A54B3" w:rsidP="000A54B3">
            <w:pPr>
              <w:jc w:val="center"/>
              <w:rPr>
                <w:b/>
                <w:sz w:val="22"/>
              </w:rPr>
            </w:pPr>
            <w:r w:rsidRPr="00564626">
              <w:rPr>
                <w:b/>
                <w:sz w:val="22"/>
              </w:rPr>
              <w:t>Tasks</w:t>
            </w:r>
          </w:p>
        </w:tc>
        <w:tc>
          <w:tcPr>
            <w:tcW w:w="8082" w:type="dxa"/>
            <w:gridSpan w:val="5"/>
            <w:shd w:val="clear" w:color="auto" w:fill="BFBFBF"/>
            <w:vAlign w:val="center"/>
          </w:tcPr>
          <w:p w:rsidR="000A54B3" w:rsidRPr="00564626" w:rsidRDefault="000A54B3" w:rsidP="000A54B3">
            <w:pPr>
              <w:tabs>
                <w:tab w:val="left" w:pos="2867"/>
                <w:tab w:val="center" w:pos="4068"/>
              </w:tabs>
              <w:jc w:val="center"/>
              <w:rPr>
                <w:b/>
                <w:sz w:val="22"/>
              </w:rPr>
            </w:pPr>
            <w:r w:rsidRPr="00564626">
              <w:rPr>
                <w:b/>
                <w:sz w:val="22"/>
              </w:rPr>
              <w:t>Rating</w:t>
            </w:r>
          </w:p>
        </w:tc>
      </w:tr>
      <w:tr w:rsidR="000A54B3" w:rsidRPr="00564626">
        <w:trPr>
          <w:trHeight w:val="260"/>
        </w:trPr>
        <w:tc>
          <w:tcPr>
            <w:tcW w:w="2358" w:type="dxa"/>
            <w:vMerge/>
            <w:tcBorders>
              <w:bottom w:val="single" w:sz="4" w:space="0" w:color="auto"/>
            </w:tcBorders>
            <w:shd w:val="clear" w:color="auto" w:fill="BFBFBF"/>
            <w:vAlign w:val="center"/>
          </w:tcPr>
          <w:p w:rsidR="000A54B3" w:rsidRPr="00564626" w:rsidRDefault="000A54B3" w:rsidP="000A54B3">
            <w:pPr>
              <w:jc w:val="center"/>
              <w:rPr>
                <w:b/>
                <w:sz w:val="22"/>
              </w:rPr>
            </w:pPr>
          </w:p>
        </w:tc>
        <w:tc>
          <w:tcPr>
            <w:tcW w:w="3330" w:type="dxa"/>
            <w:tcBorders>
              <w:bottom w:val="single" w:sz="4" w:space="0" w:color="auto"/>
            </w:tcBorders>
            <w:shd w:val="clear" w:color="auto" w:fill="BFBFBF"/>
            <w:vAlign w:val="center"/>
          </w:tcPr>
          <w:p w:rsidR="000A54B3" w:rsidRPr="00564626" w:rsidRDefault="000A54B3" w:rsidP="000A54B3">
            <w:pPr>
              <w:jc w:val="center"/>
              <w:rPr>
                <w:sz w:val="22"/>
              </w:rPr>
            </w:pPr>
          </w:p>
        </w:tc>
        <w:tc>
          <w:tcPr>
            <w:tcW w:w="450" w:type="dxa"/>
            <w:tcBorders>
              <w:bottom w:val="single" w:sz="4" w:space="0" w:color="auto"/>
            </w:tcBorders>
            <w:shd w:val="clear" w:color="auto" w:fill="BFBFBF"/>
          </w:tcPr>
          <w:p w:rsidR="000A54B3" w:rsidRPr="00564626" w:rsidRDefault="000A54B3" w:rsidP="000A54B3">
            <w:pPr>
              <w:jc w:val="center"/>
              <w:rPr>
                <w:b/>
                <w:sz w:val="22"/>
              </w:rPr>
            </w:pPr>
            <w:r w:rsidRPr="00564626">
              <w:rPr>
                <w:b/>
                <w:sz w:val="22"/>
              </w:rPr>
              <w:t>2</w:t>
            </w:r>
          </w:p>
        </w:tc>
        <w:tc>
          <w:tcPr>
            <w:tcW w:w="450" w:type="dxa"/>
            <w:tcBorders>
              <w:bottom w:val="single" w:sz="4" w:space="0" w:color="auto"/>
            </w:tcBorders>
            <w:shd w:val="clear" w:color="auto" w:fill="BFBFBF"/>
            <w:vAlign w:val="center"/>
          </w:tcPr>
          <w:p w:rsidR="000A54B3" w:rsidRPr="00564626" w:rsidRDefault="000A54B3" w:rsidP="000A54B3">
            <w:pPr>
              <w:jc w:val="center"/>
              <w:rPr>
                <w:b/>
                <w:sz w:val="22"/>
              </w:rPr>
            </w:pPr>
            <w:r w:rsidRPr="00564626">
              <w:rPr>
                <w:b/>
                <w:sz w:val="22"/>
              </w:rPr>
              <w:t>1</w:t>
            </w:r>
          </w:p>
        </w:tc>
        <w:tc>
          <w:tcPr>
            <w:tcW w:w="450" w:type="dxa"/>
            <w:tcBorders>
              <w:bottom w:val="single" w:sz="4" w:space="0" w:color="auto"/>
            </w:tcBorders>
            <w:shd w:val="clear" w:color="auto" w:fill="BFBFBF"/>
            <w:vAlign w:val="center"/>
          </w:tcPr>
          <w:p w:rsidR="000A54B3" w:rsidRPr="00564626" w:rsidRDefault="000A54B3" w:rsidP="000A54B3">
            <w:pPr>
              <w:jc w:val="center"/>
              <w:rPr>
                <w:b/>
                <w:sz w:val="22"/>
              </w:rPr>
            </w:pPr>
            <w:r w:rsidRPr="00564626">
              <w:rPr>
                <w:b/>
                <w:sz w:val="22"/>
              </w:rPr>
              <w:t>0</w:t>
            </w:r>
          </w:p>
        </w:tc>
        <w:tc>
          <w:tcPr>
            <w:tcW w:w="3402" w:type="dxa"/>
            <w:tcBorders>
              <w:bottom w:val="single" w:sz="4" w:space="0" w:color="auto"/>
            </w:tcBorders>
            <w:shd w:val="clear" w:color="auto" w:fill="BFBFBF"/>
            <w:vAlign w:val="center"/>
          </w:tcPr>
          <w:p w:rsidR="000A54B3" w:rsidRPr="00564626" w:rsidRDefault="000A54B3" w:rsidP="000A54B3">
            <w:pPr>
              <w:jc w:val="center"/>
              <w:rPr>
                <w:b/>
                <w:sz w:val="22"/>
              </w:rPr>
            </w:pPr>
          </w:p>
        </w:tc>
      </w:tr>
      <w:tr w:rsidR="000A54B3" w:rsidRPr="00564626">
        <w:trPr>
          <w:trHeight w:val="323"/>
        </w:trPr>
        <w:tc>
          <w:tcPr>
            <w:tcW w:w="10440" w:type="dxa"/>
            <w:gridSpan w:val="6"/>
            <w:tcBorders>
              <w:top w:val="single" w:sz="4" w:space="0" w:color="auto"/>
              <w:left w:val="single" w:sz="4" w:space="0" w:color="auto"/>
              <w:right w:val="single" w:sz="4" w:space="0" w:color="auto"/>
            </w:tcBorders>
            <w:shd w:val="clear" w:color="auto" w:fill="E0E0E0"/>
            <w:vAlign w:val="center"/>
          </w:tcPr>
          <w:p w:rsidR="000A54B3" w:rsidRPr="00564626" w:rsidRDefault="000A54B3" w:rsidP="000A54B3">
            <w:pPr>
              <w:rPr>
                <w:b/>
                <w:sz w:val="20"/>
              </w:rPr>
            </w:pPr>
            <w:r w:rsidRPr="00564626">
              <w:rPr>
                <w:b/>
                <w:sz w:val="20"/>
              </w:rPr>
              <w:t>Lesson contents</w:t>
            </w:r>
          </w:p>
        </w:tc>
      </w:tr>
      <w:tr w:rsidR="000A54B3" w:rsidRPr="00564626">
        <w:trPr>
          <w:trHeight w:val="548"/>
        </w:trPr>
        <w:tc>
          <w:tcPr>
            <w:tcW w:w="2358" w:type="dxa"/>
            <w:tcBorders>
              <w:top w:val="single" w:sz="4" w:space="0" w:color="auto"/>
              <w:left w:val="single" w:sz="4" w:space="0" w:color="auto"/>
            </w:tcBorders>
            <w:vAlign w:val="center"/>
          </w:tcPr>
          <w:p w:rsidR="000A54B3" w:rsidRPr="00564626" w:rsidRDefault="000A54B3" w:rsidP="000A54B3">
            <w:pPr>
              <w:rPr>
                <w:b/>
                <w:sz w:val="20"/>
              </w:rPr>
            </w:pPr>
            <w:r w:rsidRPr="00564626">
              <w:rPr>
                <w:b/>
                <w:sz w:val="20"/>
              </w:rPr>
              <w:t>1) Level of inquiry</w:t>
            </w:r>
          </w:p>
        </w:tc>
        <w:tc>
          <w:tcPr>
            <w:tcW w:w="8082" w:type="dxa"/>
            <w:gridSpan w:val="5"/>
            <w:tcBorders>
              <w:top w:val="single" w:sz="4" w:space="0" w:color="auto"/>
              <w:right w:val="single" w:sz="4" w:space="0" w:color="auto"/>
            </w:tcBorders>
            <w:vAlign w:val="center"/>
          </w:tcPr>
          <w:p w:rsidR="000A54B3" w:rsidRPr="00564626" w:rsidRDefault="000A54B3" w:rsidP="000A54B3">
            <w:pPr>
              <w:jc w:val="center"/>
              <w:rPr>
                <w:sz w:val="20"/>
              </w:rPr>
            </w:pPr>
            <w:r w:rsidRPr="00564626">
              <w:rPr>
                <w:sz w:val="20"/>
              </w:rPr>
              <w:t>(Circle one)       0       1        2        3</w:t>
            </w:r>
          </w:p>
        </w:tc>
      </w:tr>
      <w:tr w:rsidR="000A54B3" w:rsidRPr="00564626">
        <w:trPr>
          <w:trHeight w:val="710"/>
        </w:trPr>
        <w:tc>
          <w:tcPr>
            <w:tcW w:w="2358" w:type="dxa"/>
            <w:tcBorders>
              <w:top w:val="single" w:sz="4" w:space="0" w:color="auto"/>
              <w:left w:val="single" w:sz="4" w:space="0" w:color="auto"/>
            </w:tcBorders>
            <w:vAlign w:val="center"/>
          </w:tcPr>
          <w:p w:rsidR="000A54B3" w:rsidRPr="00564626" w:rsidRDefault="000A54B3" w:rsidP="000A54B3">
            <w:pPr>
              <w:rPr>
                <w:b/>
                <w:sz w:val="20"/>
              </w:rPr>
            </w:pPr>
            <w:r w:rsidRPr="00564626">
              <w:rPr>
                <w:b/>
                <w:sz w:val="20"/>
              </w:rPr>
              <w:t>2) Scientifically oriented question</w:t>
            </w:r>
          </w:p>
        </w:tc>
        <w:tc>
          <w:tcPr>
            <w:tcW w:w="3330" w:type="dxa"/>
            <w:tcBorders>
              <w:top w:val="single" w:sz="4" w:space="0" w:color="auto"/>
            </w:tcBorders>
            <w:vAlign w:val="center"/>
          </w:tcPr>
          <w:p w:rsidR="000A54B3" w:rsidRPr="00564626" w:rsidRDefault="000A54B3" w:rsidP="000A54B3">
            <w:pPr>
              <w:jc w:val="center"/>
              <w:rPr>
                <w:sz w:val="20"/>
              </w:rPr>
            </w:pPr>
            <w:r w:rsidRPr="00564626">
              <w:rPr>
                <w:sz w:val="20"/>
              </w:rPr>
              <w:t>Present, scientific, valid, authentic</w:t>
            </w:r>
          </w:p>
        </w:tc>
        <w:tc>
          <w:tcPr>
            <w:tcW w:w="450" w:type="dxa"/>
            <w:tcBorders>
              <w:top w:val="single" w:sz="4" w:space="0" w:color="auto"/>
            </w:tcBorders>
          </w:tcPr>
          <w:p w:rsidR="000A54B3" w:rsidRPr="00564626" w:rsidRDefault="000A54B3" w:rsidP="000A54B3">
            <w:pPr>
              <w:jc w:val="center"/>
              <w:rPr>
                <w:sz w:val="20"/>
              </w:rPr>
            </w:pPr>
          </w:p>
        </w:tc>
        <w:tc>
          <w:tcPr>
            <w:tcW w:w="450" w:type="dxa"/>
            <w:tcBorders>
              <w:top w:val="single" w:sz="4" w:space="0" w:color="auto"/>
            </w:tcBorders>
            <w:vAlign w:val="center"/>
          </w:tcPr>
          <w:p w:rsidR="000A54B3" w:rsidRPr="00564626" w:rsidRDefault="000A54B3" w:rsidP="000A54B3">
            <w:pPr>
              <w:jc w:val="center"/>
              <w:rPr>
                <w:sz w:val="20"/>
              </w:rPr>
            </w:pPr>
          </w:p>
        </w:tc>
        <w:tc>
          <w:tcPr>
            <w:tcW w:w="450" w:type="dxa"/>
            <w:tcBorders>
              <w:top w:val="single" w:sz="4" w:space="0" w:color="auto"/>
            </w:tcBorders>
            <w:vAlign w:val="center"/>
          </w:tcPr>
          <w:p w:rsidR="000A54B3" w:rsidRPr="00564626" w:rsidRDefault="000A54B3" w:rsidP="000A54B3">
            <w:pPr>
              <w:jc w:val="center"/>
              <w:rPr>
                <w:sz w:val="20"/>
              </w:rPr>
            </w:pPr>
          </w:p>
        </w:tc>
        <w:tc>
          <w:tcPr>
            <w:tcW w:w="3402" w:type="dxa"/>
            <w:tcBorders>
              <w:top w:val="single" w:sz="4" w:space="0" w:color="auto"/>
              <w:right w:val="single" w:sz="4" w:space="0" w:color="auto"/>
            </w:tcBorders>
            <w:vAlign w:val="center"/>
          </w:tcPr>
          <w:p w:rsidR="000A54B3" w:rsidRPr="00564626" w:rsidRDefault="000A54B3" w:rsidP="000A54B3">
            <w:pPr>
              <w:jc w:val="center"/>
              <w:rPr>
                <w:sz w:val="20"/>
              </w:rPr>
            </w:pPr>
            <w:r w:rsidRPr="00564626">
              <w:rPr>
                <w:sz w:val="20"/>
              </w:rPr>
              <w:t>Not present</w:t>
            </w:r>
          </w:p>
        </w:tc>
      </w:tr>
      <w:tr w:rsidR="000A54B3" w:rsidRPr="00564626">
        <w:trPr>
          <w:trHeight w:val="576"/>
        </w:trPr>
        <w:tc>
          <w:tcPr>
            <w:tcW w:w="10440" w:type="dxa"/>
            <w:gridSpan w:val="6"/>
            <w:tcBorders>
              <w:top w:val="single" w:sz="4" w:space="0" w:color="auto"/>
              <w:left w:val="single" w:sz="4" w:space="0" w:color="auto"/>
              <w:right w:val="single" w:sz="4" w:space="0" w:color="auto"/>
            </w:tcBorders>
          </w:tcPr>
          <w:p w:rsidR="000A54B3" w:rsidRPr="00564626" w:rsidRDefault="000A54B3" w:rsidP="000A54B3">
            <w:pPr>
              <w:rPr>
                <w:sz w:val="20"/>
              </w:rPr>
            </w:pPr>
            <w:r w:rsidRPr="00564626">
              <w:rPr>
                <w:b/>
                <w:sz w:val="20"/>
              </w:rPr>
              <w:t xml:space="preserve">Evidence: </w:t>
            </w:r>
          </w:p>
        </w:tc>
      </w:tr>
      <w:tr w:rsidR="000A54B3" w:rsidRPr="00564626">
        <w:trPr>
          <w:trHeight w:val="576"/>
        </w:trPr>
        <w:tc>
          <w:tcPr>
            <w:tcW w:w="10440" w:type="dxa"/>
            <w:gridSpan w:val="6"/>
            <w:tcBorders>
              <w:top w:val="single" w:sz="4" w:space="0" w:color="auto"/>
              <w:left w:val="single" w:sz="4" w:space="0" w:color="auto"/>
              <w:right w:val="single" w:sz="4" w:space="0" w:color="auto"/>
            </w:tcBorders>
          </w:tcPr>
          <w:p w:rsidR="000A54B3" w:rsidRPr="00564626" w:rsidRDefault="000A54B3" w:rsidP="000A54B3">
            <w:pPr>
              <w:rPr>
                <w:sz w:val="20"/>
              </w:rPr>
            </w:pPr>
            <w:r w:rsidRPr="00564626">
              <w:rPr>
                <w:b/>
                <w:sz w:val="20"/>
              </w:rPr>
              <w:t xml:space="preserve">Reflection: </w:t>
            </w:r>
          </w:p>
        </w:tc>
      </w:tr>
      <w:tr w:rsidR="000A54B3" w:rsidRPr="00564626">
        <w:trPr>
          <w:trHeight w:val="593"/>
        </w:trPr>
        <w:tc>
          <w:tcPr>
            <w:tcW w:w="2358" w:type="dxa"/>
            <w:tcBorders>
              <w:top w:val="single" w:sz="4" w:space="0" w:color="auto"/>
              <w:left w:val="single" w:sz="4" w:space="0" w:color="auto"/>
            </w:tcBorders>
            <w:vAlign w:val="center"/>
          </w:tcPr>
          <w:p w:rsidR="000A54B3" w:rsidRPr="00564626" w:rsidRDefault="000A54B3" w:rsidP="000A54B3">
            <w:pPr>
              <w:rPr>
                <w:b/>
                <w:sz w:val="20"/>
              </w:rPr>
            </w:pPr>
            <w:r w:rsidRPr="00564626">
              <w:rPr>
                <w:b/>
                <w:sz w:val="20"/>
              </w:rPr>
              <w:t>3) Planning investigations</w:t>
            </w:r>
          </w:p>
        </w:tc>
        <w:tc>
          <w:tcPr>
            <w:tcW w:w="3330" w:type="dxa"/>
            <w:tcBorders>
              <w:top w:val="single" w:sz="4" w:space="0" w:color="auto"/>
            </w:tcBorders>
            <w:vAlign w:val="center"/>
          </w:tcPr>
          <w:p w:rsidR="000A54B3" w:rsidRPr="00564626" w:rsidRDefault="000A54B3" w:rsidP="000A54B3">
            <w:pPr>
              <w:jc w:val="center"/>
              <w:rPr>
                <w:sz w:val="20"/>
              </w:rPr>
            </w:pPr>
            <w:r w:rsidRPr="00564626">
              <w:rPr>
                <w:sz w:val="20"/>
              </w:rPr>
              <w:t>Procedures are discussed and implemented to gather evidence; unique methodology is valued and encouraged</w:t>
            </w:r>
          </w:p>
        </w:tc>
        <w:tc>
          <w:tcPr>
            <w:tcW w:w="450" w:type="dxa"/>
            <w:tcBorders>
              <w:top w:val="single" w:sz="4" w:space="0" w:color="auto"/>
            </w:tcBorders>
          </w:tcPr>
          <w:p w:rsidR="000A54B3" w:rsidRPr="00564626" w:rsidRDefault="000A54B3" w:rsidP="000A54B3">
            <w:pPr>
              <w:jc w:val="center"/>
              <w:rPr>
                <w:sz w:val="20"/>
              </w:rPr>
            </w:pPr>
          </w:p>
        </w:tc>
        <w:tc>
          <w:tcPr>
            <w:tcW w:w="450" w:type="dxa"/>
            <w:tcBorders>
              <w:top w:val="single" w:sz="4" w:space="0" w:color="auto"/>
            </w:tcBorders>
            <w:vAlign w:val="center"/>
          </w:tcPr>
          <w:p w:rsidR="000A54B3" w:rsidRPr="00564626" w:rsidRDefault="000A54B3" w:rsidP="000A54B3">
            <w:pPr>
              <w:jc w:val="center"/>
              <w:rPr>
                <w:sz w:val="20"/>
              </w:rPr>
            </w:pPr>
          </w:p>
        </w:tc>
        <w:tc>
          <w:tcPr>
            <w:tcW w:w="450" w:type="dxa"/>
            <w:tcBorders>
              <w:top w:val="single" w:sz="4" w:space="0" w:color="auto"/>
            </w:tcBorders>
            <w:vAlign w:val="center"/>
          </w:tcPr>
          <w:p w:rsidR="000A54B3" w:rsidRPr="00564626" w:rsidRDefault="000A54B3" w:rsidP="000A54B3">
            <w:pPr>
              <w:jc w:val="center"/>
              <w:rPr>
                <w:sz w:val="20"/>
              </w:rPr>
            </w:pPr>
          </w:p>
        </w:tc>
        <w:tc>
          <w:tcPr>
            <w:tcW w:w="3402" w:type="dxa"/>
            <w:tcBorders>
              <w:top w:val="single" w:sz="4" w:space="0" w:color="auto"/>
              <w:right w:val="single" w:sz="4" w:space="0" w:color="auto"/>
            </w:tcBorders>
            <w:vAlign w:val="center"/>
          </w:tcPr>
          <w:p w:rsidR="000A54B3" w:rsidRPr="00564626" w:rsidRDefault="000A54B3" w:rsidP="000A54B3">
            <w:pPr>
              <w:jc w:val="center"/>
              <w:rPr>
                <w:sz w:val="20"/>
              </w:rPr>
            </w:pPr>
            <w:r w:rsidRPr="00564626">
              <w:rPr>
                <w:sz w:val="20"/>
              </w:rPr>
              <w:t>Did not implement any type of investigation</w:t>
            </w:r>
          </w:p>
        </w:tc>
      </w:tr>
      <w:tr w:rsidR="000A54B3" w:rsidRPr="00564626">
        <w:trPr>
          <w:trHeight w:val="576"/>
        </w:trPr>
        <w:tc>
          <w:tcPr>
            <w:tcW w:w="10440" w:type="dxa"/>
            <w:gridSpan w:val="6"/>
            <w:tcBorders>
              <w:top w:val="single" w:sz="4" w:space="0" w:color="auto"/>
              <w:left w:val="single" w:sz="4" w:space="0" w:color="auto"/>
              <w:right w:val="single" w:sz="4" w:space="0" w:color="auto"/>
            </w:tcBorders>
          </w:tcPr>
          <w:p w:rsidR="000A54B3" w:rsidRPr="00564626" w:rsidRDefault="000A54B3" w:rsidP="000A54B3">
            <w:pPr>
              <w:rPr>
                <w:sz w:val="20"/>
              </w:rPr>
            </w:pPr>
            <w:r w:rsidRPr="00564626">
              <w:rPr>
                <w:b/>
                <w:sz w:val="20"/>
              </w:rPr>
              <w:t xml:space="preserve">Evidence: </w:t>
            </w:r>
          </w:p>
        </w:tc>
      </w:tr>
      <w:tr w:rsidR="000A54B3" w:rsidRPr="00564626">
        <w:trPr>
          <w:trHeight w:val="576"/>
        </w:trPr>
        <w:tc>
          <w:tcPr>
            <w:tcW w:w="10440" w:type="dxa"/>
            <w:gridSpan w:val="6"/>
            <w:tcBorders>
              <w:top w:val="single" w:sz="4" w:space="0" w:color="auto"/>
              <w:left w:val="single" w:sz="4" w:space="0" w:color="auto"/>
              <w:right w:val="single" w:sz="4" w:space="0" w:color="auto"/>
            </w:tcBorders>
          </w:tcPr>
          <w:p w:rsidR="000A54B3" w:rsidRPr="00564626" w:rsidRDefault="000A54B3" w:rsidP="000A54B3">
            <w:pPr>
              <w:rPr>
                <w:sz w:val="20"/>
              </w:rPr>
            </w:pPr>
            <w:r w:rsidRPr="00564626">
              <w:rPr>
                <w:b/>
                <w:sz w:val="20"/>
              </w:rPr>
              <w:t xml:space="preserve">Reflection: </w:t>
            </w:r>
          </w:p>
        </w:tc>
      </w:tr>
      <w:tr w:rsidR="000A54B3" w:rsidRPr="00564626">
        <w:trPr>
          <w:trHeight w:val="872"/>
        </w:trPr>
        <w:tc>
          <w:tcPr>
            <w:tcW w:w="2358" w:type="dxa"/>
            <w:tcBorders>
              <w:top w:val="single" w:sz="4" w:space="0" w:color="auto"/>
              <w:left w:val="single" w:sz="4" w:space="0" w:color="auto"/>
            </w:tcBorders>
            <w:vAlign w:val="center"/>
          </w:tcPr>
          <w:p w:rsidR="000A54B3" w:rsidRPr="00564626" w:rsidRDefault="000A54B3" w:rsidP="000A54B3">
            <w:pPr>
              <w:rPr>
                <w:b/>
                <w:sz w:val="20"/>
              </w:rPr>
            </w:pPr>
            <w:r w:rsidRPr="00564626">
              <w:rPr>
                <w:b/>
                <w:sz w:val="20"/>
              </w:rPr>
              <w:t>4) Data analysis</w:t>
            </w:r>
          </w:p>
        </w:tc>
        <w:tc>
          <w:tcPr>
            <w:tcW w:w="3330" w:type="dxa"/>
            <w:tcBorders>
              <w:top w:val="single" w:sz="4" w:space="0" w:color="auto"/>
            </w:tcBorders>
            <w:vAlign w:val="center"/>
          </w:tcPr>
          <w:p w:rsidR="000A54B3" w:rsidRPr="00564626" w:rsidRDefault="000A54B3" w:rsidP="000A54B3">
            <w:pPr>
              <w:jc w:val="center"/>
              <w:rPr>
                <w:sz w:val="20"/>
              </w:rPr>
            </w:pPr>
            <w:r w:rsidRPr="00564626">
              <w:rPr>
                <w:sz w:val="20"/>
              </w:rPr>
              <w:t>Teacher-given or student generated; relates to research question</w:t>
            </w:r>
          </w:p>
        </w:tc>
        <w:tc>
          <w:tcPr>
            <w:tcW w:w="450" w:type="dxa"/>
            <w:tcBorders>
              <w:top w:val="single" w:sz="4" w:space="0" w:color="auto"/>
            </w:tcBorders>
          </w:tcPr>
          <w:p w:rsidR="000A54B3" w:rsidRPr="00564626" w:rsidRDefault="000A54B3" w:rsidP="000A54B3">
            <w:pPr>
              <w:jc w:val="center"/>
              <w:rPr>
                <w:sz w:val="20"/>
              </w:rPr>
            </w:pPr>
          </w:p>
        </w:tc>
        <w:tc>
          <w:tcPr>
            <w:tcW w:w="450" w:type="dxa"/>
            <w:tcBorders>
              <w:top w:val="single" w:sz="4" w:space="0" w:color="auto"/>
            </w:tcBorders>
            <w:vAlign w:val="center"/>
          </w:tcPr>
          <w:p w:rsidR="000A54B3" w:rsidRPr="00564626" w:rsidRDefault="000A54B3" w:rsidP="000A54B3">
            <w:pPr>
              <w:jc w:val="center"/>
              <w:rPr>
                <w:sz w:val="20"/>
              </w:rPr>
            </w:pPr>
          </w:p>
        </w:tc>
        <w:tc>
          <w:tcPr>
            <w:tcW w:w="450" w:type="dxa"/>
            <w:tcBorders>
              <w:top w:val="single" w:sz="4" w:space="0" w:color="auto"/>
            </w:tcBorders>
            <w:vAlign w:val="center"/>
          </w:tcPr>
          <w:p w:rsidR="000A54B3" w:rsidRPr="00564626" w:rsidRDefault="000A54B3" w:rsidP="000A54B3">
            <w:pPr>
              <w:jc w:val="center"/>
              <w:rPr>
                <w:sz w:val="20"/>
              </w:rPr>
            </w:pPr>
          </w:p>
        </w:tc>
        <w:tc>
          <w:tcPr>
            <w:tcW w:w="3402" w:type="dxa"/>
            <w:tcBorders>
              <w:top w:val="single" w:sz="4" w:space="0" w:color="auto"/>
              <w:right w:val="single" w:sz="4" w:space="0" w:color="auto"/>
            </w:tcBorders>
            <w:vAlign w:val="center"/>
          </w:tcPr>
          <w:p w:rsidR="000A54B3" w:rsidRPr="00564626" w:rsidRDefault="000A54B3" w:rsidP="000A54B3">
            <w:pPr>
              <w:jc w:val="center"/>
              <w:rPr>
                <w:sz w:val="20"/>
              </w:rPr>
            </w:pPr>
            <w:r w:rsidRPr="00564626">
              <w:rPr>
                <w:sz w:val="20"/>
              </w:rPr>
              <w:t>Not present or irrelevant to the research question</w:t>
            </w:r>
          </w:p>
        </w:tc>
      </w:tr>
      <w:tr w:rsidR="000A54B3" w:rsidRPr="00564626">
        <w:trPr>
          <w:trHeight w:val="576"/>
        </w:trPr>
        <w:tc>
          <w:tcPr>
            <w:tcW w:w="10440" w:type="dxa"/>
            <w:gridSpan w:val="6"/>
            <w:tcBorders>
              <w:top w:val="single" w:sz="4" w:space="0" w:color="auto"/>
              <w:left w:val="single" w:sz="4" w:space="0" w:color="auto"/>
              <w:right w:val="single" w:sz="4" w:space="0" w:color="auto"/>
            </w:tcBorders>
          </w:tcPr>
          <w:p w:rsidR="000A54B3" w:rsidRPr="00564626" w:rsidRDefault="000A54B3" w:rsidP="000A54B3">
            <w:pPr>
              <w:rPr>
                <w:sz w:val="20"/>
              </w:rPr>
            </w:pPr>
            <w:r w:rsidRPr="00564626">
              <w:rPr>
                <w:b/>
                <w:sz w:val="20"/>
              </w:rPr>
              <w:t xml:space="preserve">Evidence: </w:t>
            </w:r>
          </w:p>
        </w:tc>
      </w:tr>
      <w:tr w:rsidR="000A54B3" w:rsidRPr="00564626">
        <w:trPr>
          <w:trHeight w:val="576"/>
        </w:trPr>
        <w:tc>
          <w:tcPr>
            <w:tcW w:w="10440" w:type="dxa"/>
            <w:gridSpan w:val="6"/>
            <w:tcBorders>
              <w:top w:val="single" w:sz="4" w:space="0" w:color="auto"/>
              <w:left w:val="single" w:sz="4" w:space="0" w:color="auto"/>
              <w:right w:val="single" w:sz="4" w:space="0" w:color="auto"/>
            </w:tcBorders>
          </w:tcPr>
          <w:p w:rsidR="000A54B3" w:rsidRPr="00564626" w:rsidRDefault="000A54B3" w:rsidP="000A54B3">
            <w:pPr>
              <w:rPr>
                <w:sz w:val="20"/>
              </w:rPr>
            </w:pPr>
            <w:r w:rsidRPr="00564626">
              <w:rPr>
                <w:b/>
                <w:sz w:val="20"/>
              </w:rPr>
              <w:t xml:space="preserve">Reflection: </w:t>
            </w:r>
          </w:p>
        </w:tc>
      </w:tr>
      <w:tr w:rsidR="000A54B3" w:rsidRPr="00564626">
        <w:trPr>
          <w:trHeight w:val="593"/>
        </w:trPr>
        <w:tc>
          <w:tcPr>
            <w:tcW w:w="2358" w:type="dxa"/>
            <w:tcBorders>
              <w:top w:val="single" w:sz="4" w:space="0" w:color="auto"/>
              <w:left w:val="single" w:sz="4" w:space="0" w:color="auto"/>
            </w:tcBorders>
            <w:vAlign w:val="center"/>
          </w:tcPr>
          <w:p w:rsidR="000A54B3" w:rsidRPr="00564626" w:rsidRDefault="000A54B3" w:rsidP="000A54B3">
            <w:pPr>
              <w:rPr>
                <w:b/>
                <w:sz w:val="20"/>
              </w:rPr>
            </w:pPr>
            <w:r w:rsidRPr="00564626">
              <w:rPr>
                <w:b/>
                <w:sz w:val="20"/>
              </w:rPr>
              <w:t>5) Explanations</w:t>
            </w:r>
          </w:p>
        </w:tc>
        <w:tc>
          <w:tcPr>
            <w:tcW w:w="3330" w:type="dxa"/>
            <w:tcBorders>
              <w:top w:val="single" w:sz="4" w:space="0" w:color="auto"/>
            </w:tcBorders>
            <w:vAlign w:val="center"/>
          </w:tcPr>
          <w:p w:rsidR="000A54B3" w:rsidRPr="00564626" w:rsidRDefault="000A54B3" w:rsidP="000A54B3">
            <w:pPr>
              <w:jc w:val="center"/>
              <w:rPr>
                <w:sz w:val="20"/>
              </w:rPr>
            </w:pPr>
            <w:r w:rsidRPr="00564626">
              <w:rPr>
                <w:sz w:val="20"/>
              </w:rPr>
              <w:t>Students generate explanations based on evidence, creativity, and background knowledge</w:t>
            </w:r>
            <w:r w:rsidR="00D85033" w:rsidRPr="00564626">
              <w:rPr>
                <w:sz w:val="20"/>
              </w:rPr>
              <w:t>; explanations</w:t>
            </w:r>
            <w:r w:rsidRPr="00564626">
              <w:rPr>
                <w:sz w:val="20"/>
              </w:rPr>
              <w:t xml:space="preserve"> relate to the research question</w:t>
            </w:r>
          </w:p>
        </w:tc>
        <w:tc>
          <w:tcPr>
            <w:tcW w:w="450" w:type="dxa"/>
            <w:tcBorders>
              <w:top w:val="single" w:sz="4" w:space="0" w:color="auto"/>
            </w:tcBorders>
          </w:tcPr>
          <w:p w:rsidR="000A54B3" w:rsidRPr="00564626" w:rsidRDefault="000A54B3" w:rsidP="000A54B3">
            <w:pPr>
              <w:jc w:val="center"/>
              <w:rPr>
                <w:sz w:val="20"/>
              </w:rPr>
            </w:pPr>
          </w:p>
        </w:tc>
        <w:tc>
          <w:tcPr>
            <w:tcW w:w="450" w:type="dxa"/>
            <w:tcBorders>
              <w:top w:val="single" w:sz="4" w:space="0" w:color="auto"/>
            </w:tcBorders>
            <w:vAlign w:val="center"/>
          </w:tcPr>
          <w:p w:rsidR="000A54B3" w:rsidRPr="00564626" w:rsidRDefault="000A54B3" w:rsidP="000A54B3">
            <w:pPr>
              <w:jc w:val="center"/>
              <w:rPr>
                <w:sz w:val="20"/>
              </w:rPr>
            </w:pPr>
          </w:p>
        </w:tc>
        <w:tc>
          <w:tcPr>
            <w:tcW w:w="450" w:type="dxa"/>
            <w:tcBorders>
              <w:top w:val="single" w:sz="4" w:space="0" w:color="auto"/>
            </w:tcBorders>
            <w:vAlign w:val="center"/>
          </w:tcPr>
          <w:p w:rsidR="000A54B3" w:rsidRPr="00564626" w:rsidRDefault="000A54B3" w:rsidP="000A54B3">
            <w:pPr>
              <w:jc w:val="center"/>
              <w:rPr>
                <w:sz w:val="20"/>
              </w:rPr>
            </w:pPr>
          </w:p>
        </w:tc>
        <w:tc>
          <w:tcPr>
            <w:tcW w:w="3402" w:type="dxa"/>
            <w:tcBorders>
              <w:top w:val="single" w:sz="4" w:space="0" w:color="auto"/>
              <w:right w:val="single" w:sz="4" w:space="0" w:color="auto"/>
            </w:tcBorders>
            <w:vAlign w:val="center"/>
          </w:tcPr>
          <w:p w:rsidR="000A54B3" w:rsidRPr="00564626" w:rsidRDefault="000A54B3" w:rsidP="000A54B3">
            <w:pPr>
              <w:jc w:val="center"/>
              <w:rPr>
                <w:sz w:val="20"/>
              </w:rPr>
            </w:pPr>
            <w:r w:rsidRPr="00564626">
              <w:rPr>
                <w:sz w:val="20"/>
              </w:rPr>
              <w:t>Did not implement</w:t>
            </w:r>
          </w:p>
        </w:tc>
      </w:tr>
      <w:tr w:rsidR="000A54B3" w:rsidRPr="00564626">
        <w:trPr>
          <w:trHeight w:val="576"/>
        </w:trPr>
        <w:tc>
          <w:tcPr>
            <w:tcW w:w="10440" w:type="dxa"/>
            <w:gridSpan w:val="6"/>
            <w:tcBorders>
              <w:top w:val="single" w:sz="4" w:space="0" w:color="auto"/>
              <w:left w:val="single" w:sz="4" w:space="0" w:color="auto"/>
              <w:right w:val="single" w:sz="4" w:space="0" w:color="auto"/>
            </w:tcBorders>
          </w:tcPr>
          <w:p w:rsidR="000A54B3" w:rsidRPr="00564626" w:rsidRDefault="000A54B3" w:rsidP="000A54B3">
            <w:pPr>
              <w:rPr>
                <w:sz w:val="20"/>
              </w:rPr>
            </w:pPr>
            <w:r w:rsidRPr="00564626">
              <w:rPr>
                <w:b/>
                <w:sz w:val="20"/>
              </w:rPr>
              <w:t xml:space="preserve">Evidence: </w:t>
            </w:r>
          </w:p>
        </w:tc>
      </w:tr>
      <w:tr w:rsidR="000A54B3" w:rsidRPr="00564626">
        <w:trPr>
          <w:trHeight w:val="576"/>
        </w:trPr>
        <w:tc>
          <w:tcPr>
            <w:tcW w:w="10440" w:type="dxa"/>
            <w:gridSpan w:val="6"/>
            <w:tcBorders>
              <w:top w:val="single" w:sz="4" w:space="0" w:color="auto"/>
              <w:left w:val="single" w:sz="4" w:space="0" w:color="auto"/>
              <w:right w:val="single" w:sz="4" w:space="0" w:color="auto"/>
            </w:tcBorders>
          </w:tcPr>
          <w:p w:rsidR="000A54B3" w:rsidRPr="00564626" w:rsidRDefault="000A54B3" w:rsidP="000A54B3">
            <w:pPr>
              <w:rPr>
                <w:sz w:val="20"/>
              </w:rPr>
            </w:pPr>
            <w:r w:rsidRPr="00564626">
              <w:rPr>
                <w:b/>
                <w:sz w:val="20"/>
              </w:rPr>
              <w:t xml:space="preserve">Reflection: </w:t>
            </w:r>
          </w:p>
        </w:tc>
      </w:tr>
      <w:tr w:rsidR="000A54B3" w:rsidRPr="00564626">
        <w:trPr>
          <w:trHeight w:val="593"/>
        </w:trPr>
        <w:tc>
          <w:tcPr>
            <w:tcW w:w="2358" w:type="dxa"/>
            <w:tcBorders>
              <w:top w:val="single" w:sz="4" w:space="0" w:color="auto"/>
              <w:left w:val="single" w:sz="4" w:space="0" w:color="auto"/>
            </w:tcBorders>
            <w:vAlign w:val="center"/>
          </w:tcPr>
          <w:p w:rsidR="000A54B3" w:rsidRPr="00564626" w:rsidRDefault="000A54B3" w:rsidP="000A54B3">
            <w:pPr>
              <w:rPr>
                <w:b/>
                <w:sz w:val="20"/>
              </w:rPr>
            </w:pPr>
            <w:r w:rsidRPr="00564626">
              <w:rPr>
                <w:b/>
                <w:sz w:val="20"/>
              </w:rPr>
              <w:t>6) Communication of scientific ideas</w:t>
            </w:r>
          </w:p>
        </w:tc>
        <w:tc>
          <w:tcPr>
            <w:tcW w:w="3330" w:type="dxa"/>
            <w:tcBorders>
              <w:top w:val="single" w:sz="4" w:space="0" w:color="auto"/>
            </w:tcBorders>
            <w:vAlign w:val="center"/>
          </w:tcPr>
          <w:p w:rsidR="000A54B3" w:rsidRPr="00564626" w:rsidRDefault="000A54B3" w:rsidP="000A54B3">
            <w:pPr>
              <w:jc w:val="center"/>
              <w:rPr>
                <w:sz w:val="20"/>
              </w:rPr>
            </w:pPr>
            <w:r w:rsidRPr="00564626">
              <w:rPr>
                <w:sz w:val="20"/>
              </w:rPr>
              <w:t>Students share explanations with supporting evidence; high level claims and reasoning are encouraged</w:t>
            </w:r>
          </w:p>
        </w:tc>
        <w:tc>
          <w:tcPr>
            <w:tcW w:w="450" w:type="dxa"/>
            <w:tcBorders>
              <w:top w:val="single" w:sz="4" w:space="0" w:color="auto"/>
            </w:tcBorders>
          </w:tcPr>
          <w:p w:rsidR="000A54B3" w:rsidRPr="00564626" w:rsidRDefault="000A54B3" w:rsidP="000A54B3">
            <w:pPr>
              <w:jc w:val="center"/>
              <w:rPr>
                <w:sz w:val="20"/>
              </w:rPr>
            </w:pPr>
          </w:p>
        </w:tc>
        <w:tc>
          <w:tcPr>
            <w:tcW w:w="450" w:type="dxa"/>
            <w:tcBorders>
              <w:top w:val="single" w:sz="4" w:space="0" w:color="auto"/>
            </w:tcBorders>
            <w:vAlign w:val="center"/>
          </w:tcPr>
          <w:p w:rsidR="000A54B3" w:rsidRPr="00564626" w:rsidRDefault="000A54B3" w:rsidP="000A54B3">
            <w:pPr>
              <w:jc w:val="center"/>
              <w:rPr>
                <w:sz w:val="20"/>
              </w:rPr>
            </w:pPr>
          </w:p>
        </w:tc>
        <w:tc>
          <w:tcPr>
            <w:tcW w:w="450" w:type="dxa"/>
            <w:tcBorders>
              <w:top w:val="single" w:sz="4" w:space="0" w:color="auto"/>
            </w:tcBorders>
            <w:vAlign w:val="center"/>
          </w:tcPr>
          <w:p w:rsidR="000A54B3" w:rsidRPr="00564626" w:rsidRDefault="000A54B3" w:rsidP="000A54B3">
            <w:pPr>
              <w:jc w:val="center"/>
              <w:rPr>
                <w:sz w:val="20"/>
              </w:rPr>
            </w:pPr>
          </w:p>
        </w:tc>
        <w:tc>
          <w:tcPr>
            <w:tcW w:w="3402" w:type="dxa"/>
            <w:tcBorders>
              <w:top w:val="single" w:sz="4" w:space="0" w:color="auto"/>
              <w:right w:val="single" w:sz="4" w:space="0" w:color="auto"/>
            </w:tcBorders>
            <w:vAlign w:val="center"/>
          </w:tcPr>
          <w:p w:rsidR="000A54B3" w:rsidRPr="00564626" w:rsidRDefault="000A54B3" w:rsidP="000A54B3">
            <w:pPr>
              <w:jc w:val="center"/>
              <w:rPr>
                <w:sz w:val="20"/>
              </w:rPr>
            </w:pPr>
            <w:r w:rsidRPr="00564626">
              <w:rPr>
                <w:sz w:val="20"/>
              </w:rPr>
              <w:t>Did not implement</w:t>
            </w:r>
          </w:p>
        </w:tc>
      </w:tr>
      <w:tr w:rsidR="000A54B3" w:rsidRPr="00564626">
        <w:trPr>
          <w:trHeight w:val="576"/>
        </w:trPr>
        <w:tc>
          <w:tcPr>
            <w:tcW w:w="10440" w:type="dxa"/>
            <w:gridSpan w:val="6"/>
            <w:tcBorders>
              <w:top w:val="single" w:sz="4" w:space="0" w:color="auto"/>
              <w:left w:val="single" w:sz="4" w:space="0" w:color="auto"/>
              <w:right w:val="single" w:sz="4" w:space="0" w:color="auto"/>
            </w:tcBorders>
          </w:tcPr>
          <w:p w:rsidR="000A54B3" w:rsidRPr="00564626" w:rsidRDefault="000A54B3" w:rsidP="000A54B3">
            <w:pPr>
              <w:rPr>
                <w:sz w:val="20"/>
              </w:rPr>
            </w:pPr>
            <w:r w:rsidRPr="00564626">
              <w:rPr>
                <w:b/>
                <w:sz w:val="20"/>
              </w:rPr>
              <w:t xml:space="preserve">Evidence: </w:t>
            </w:r>
          </w:p>
        </w:tc>
      </w:tr>
      <w:tr w:rsidR="000A54B3" w:rsidRPr="00564626">
        <w:trPr>
          <w:trHeight w:val="576"/>
        </w:trPr>
        <w:tc>
          <w:tcPr>
            <w:tcW w:w="10440" w:type="dxa"/>
            <w:gridSpan w:val="6"/>
            <w:tcBorders>
              <w:top w:val="single" w:sz="4" w:space="0" w:color="auto"/>
              <w:left w:val="single" w:sz="4" w:space="0" w:color="auto"/>
              <w:right w:val="single" w:sz="4" w:space="0" w:color="auto"/>
            </w:tcBorders>
          </w:tcPr>
          <w:p w:rsidR="000A54B3" w:rsidRPr="00564626" w:rsidRDefault="000A54B3" w:rsidP="000A54B3">
            <w:pPr>
              <w:rPr>
                <w:b/>
                <w:sz w:val="20"/>
              </w:rPr>
            </w:pPr>
            <w:r w:rsidRPr="00564626">
              <w:rPr>
                <w:b/>
                <w:sz w:val="20"/>
              </w:rPr>
              <w:t xml:space="preserve">Reflection: </w:t>
            </w:r>
          </w:p>
        </w:tc>
      </w:tr>
      <w:tr w:rsidR="000A54B3" w:rsidRPr="00564626">
        <w:trPr>
          <w:trHeight w:val="288"/>
        </w:trPr>
        <w:tc>
          <w:tcPr>
            <w:tcW w:w="10440" w:type="dxa"/>
            <w:gridSpan w:val="6"/>
            <w:tcBorders>
              <w:top w:val="single" w:sz="4" w:space="0" w:color="auto"/>
              <w:left w:val="single" w:sz="4" w:space="0" w:color="auto"/>
              <w:right w:val="single" w:sz="4" w:space="0" w:color="auto"/>
            </w:tcBorders>
            <w:shd w:val="clear" w:color="auto" w:fill="D9D9D9"/>
            <w:vAlign w:val="center"/>
          </w:tcPr>
          <w:p w:rsidR="000A54B3" w:rsidRPr="00564626" w:rsidRDefault="000A54B3" w:rsidP="000A54B3">
            <w:pPr>
              <w:rPr>
                <w:sz w:val="20"/>
              </w:rPr>
            </w:pPr>
            <w:r w:rsidRPr="00564626">
              <w:rPr>
                <w:b/>
                <w:sz w:val="20"/>
              </w:rPr>
              <w:t>Demonstration of lesson</w:t>
            </w:r>
          </w:p>
        </w:tc>
      </w:tr>
      <w:tr w:rsidR="000A54B3" w:rsidRPr="00564626">
        <w:trPr>
          <w:trHeight w:val="881"/>
        </w:trPr>
        <w:tc>
          <w:tcPr>
            <w:tcW w:w="2358" w:type="dxa"/>
            <w:tcBorders>
              <w:top w:val="single" w:sz="4" w:space="0" w:color="auto"/>
              <w:left w:val="single" w:sz="4" w:space="0" w:color="auto"/>
              <w:bottom w:val="single" w:sz="4" w:space="0" w:color="auto"/>
              <w:right w:val="single" w:sz="4" w:space="0" w:color="auto"/>
            </w:tcBorders>
            <w:vAlign w:val="center"/>
          </w:tcPr>
          <w:p w:rsidR="000A54B3" w:rsidRPr="00564626" w:rsidRDefault="000A54B3" w:rsidP="000A54B3">
            <w:pPr>
              <w:rPr>
                <w:b/>
                <w:sz w:val="20"/>
              </w:rPr>
            </w:pPr>
            <w:r w:rsidRPr="00564626">
              <w:rPr>
                <w:b/>
                <w:sz w:val="20"/>
              </w:rPr>
              <w:t>7) Knowledge of inquiry</w:t>
            </w:r>
          </w:p>
        </w:tc>
        <w:tc>
          <w:tcPr>
            <w:tcW w:w="3330" w:type="dxa"/>
            <w:tcBorders>
              <w:top w:val="single" w:sz="4" w:space="0" w:color="auto"/>
              <w:left w:val="single" w:sz="4" w:space="0" w:color="auto"/>
              <w:bottom w:val="single" w:sz="4" w:space="0" w:color="auto"/>
              <w:right w:val="single" w:sz="4" w:space="0" w:color="auto"/>
            </w:tcBorders>
            <w:vAlign w:val="center"/>
          </w:tcPr>
          <w:p w:rsidR="000A54B3" w:rsidRPr="00564626" w:rsidRDefault="000A54B3" w:rsidP="000A54B3">
            <w:pPr>
              <w:jc w:val="center"/>
              <w:rPr>
                <w:sz w:val="20"/>
              </w:rPr>
            </w:pPr>
            <w:r w:rsidRPr="00564626">
              <w:rPr>
                <w:sz w:val="20"/>
              </w:rPr>
              <w:t>Demonstrates knowledge of scientific inquiry &amp; inquiry-based instruction</w:t>
            </w:r>
          </w:p>
        </w:tc>
        <w:tc>
          <w:tcPr>
            <w:tcW w:w="450" w:type="dxa"/>
            <w:tcBorders>
              <w:top w:val="single" w:sz="4" w:space="0" w:color="auto"/>
              <w:left w:val="single" w:sz="4" w:space="0" w:color="auto"/>
              <w:bottom w:val="single" w:sz="4" w:space="0" w:color="auto"/>
              <w:right w:val="single" w:sz="4" w:space="0" w:color="auto"/>
            </w:tcBorders>
          </w:tcPr>
          <w:p w:rsidR="000A54B3" w:rsidRPr="00564626" w:rsidRDefault="000A54B3" w:rsidP="000A54B3">
            <w:pPr>
              <w:jc w:val="center"/>
              <w:rPr>
                <w:sz w:val="20"/>
              </w:rPr>
            </w:pPr>
          </w:p>
        </w:tc>
        <w:tc>
          <w:tcPr>
            <w:tcW w:w="450" w:type="dxa"/>
            <w:tcBorders>
              <w:top w:val="single" w:sz="4" w:space="0" w:color="auto"/>
              <w:left w:val="single" w:sz="4" w:space="0" w:color="auto"/>
              <w:bottom w:val="single" w:sz="4" w:space="0" w:color="auto"/>
              <w:right w:val="single" w:sz="4" w:space="0" w:color="auto"/>
            </w:tcBorders>
            <w:vAlign w:val="center"/>
          </w:tcPr>
          <w:p w:rsidR="000A54B3" w:rsidRPr="00564626" w:rsidRDefault="000A54B3" w:rsidP="000A54B3">
            <w:pPr>
              <w:jc w:val="center"/>
              <w:rPr>
                <w:sz w:val="20"/>
              </w:rPr>
            </w:pPr>
          </w:p>
        </w:tc>
        <w:tc>
          <w:tcPr>
            <w:tcW w:w="450" w:type="dxa"/>
            <w:tcBorders>
              <w:top w:val="single" w:sz="4" w:space="0" w:color="auto"/>
              <w:left w:val="single" w:sz="4" w:space="0" w:color="auto"/>
              <w:bottom w:val="single" w:sz="4" w:space="0" w:color="auto"/>
              <w:right w:val="single" w:sz="4" w:space="0" w:color="auto"/>
            </w:tcBorders>
            <w:vAlign w:val="center"/>
          </w:tcPr>
          <w:p w:rsidR="000A54B3" w:rsidRPr="00564626" w:rsidRDefault="000A54B3" w:rsidP="000A54B3">
            <w:pPr>
              <w:jc w:val="center"/>
              <w:rPr>
                <w:sz w:val="20"/>
              </w:rPr>
            </w:pPr>
          </w:p>
        </w:tc>
        <w:tc>
          <w:tcPr>
            <w:tcW w:w="3402" w:type="dxa"/>
            <w:tcBorders>
              <w:top w:val="single" w:sz="4" w:space="0" w:color="auto"/>
              <w:left w:val="single" w:sz="4" w:space="0" w:color="auto"/>
              <w:bottom w:val="single" w:sz="4" w:space="0" w:color="auto"/>
              <w:right w:val="single" w:sz="4" w:space="0" w:color="auto"/>
            </w:tcBorders>
            <w:vAlign w:val="center"/>
          </w:tcPr>
          <w:p w:rsidR="000A54B3" w:rsidRPr="00564626" w:rsidRDefault="000A54B3" w:rsidP="000A54B3">
            <w:pPr>
              <w:jc w:val="center"/>
              <w:rPr>
                <w:sz w:val="20"/>
              </w:rPr>
            </w:pPr>
            <w:r w:rsidRPr="00564626">
              <w:rPr>
                <w:sz w:val="20"/>
              </w:rPr>
              <w:t>Lacks understanding of scientific inquiry and inquiry-based instruction</w:t>
            </w:r>
          </w:p>
        </w:tc>
      </w:tr>
      <w:tr w:rsidR="000A54B3" w:rsidRPr="00564626">
        <w:trPr>
          <w:trHeight w:val="576"/>
        </w:trPr>
        <w:tc>
          <w:tcPr>
            <w:tcW w:w="10440" w:type="dxa"/>
            <w:gridSpan w:val="6"/>
            <w:tcBorders>
              <w:top w:val="single" w:sz="4" w:space="0" w:color="auto"/>
              <w:left w:val="single" w:sz="4" w:space="0" w:color="auto"/>
              <w:right w:val="single" w:sz="4" w:space="0" w:color="auto"/>
            </w:tcBorders>
          </w:tcPr>
          <w:p w:rsidR="000A54B3" w:rsidRPr="00564626" w:rsidRDefault="000A54B3" w:rsidP="000A54B3">
            <w:pPr>
              <w:rPr>
                <w:sz w:val="20"/>
              </w:rPr>
            </w:pPr>
            <w:r w:rsidRPr="00564626">
              <w:rPr>
                <w:b/>
                <w:sz w:val="20"/>
              </w:rPr>
              <w:t xml:space="preserve">Evidence: </w:t>
            </w:r>
          </w:p>
        </w:tc>
      </w:tr>
      <w:tr w:rsidR="000A54B3" w:rsidRPr="00564626">
        <w:trPr>
          <w:trHeight w:val="576"/>
        </w:trPr>
        <w:tc>
          <w:tcPr>
            <w:tcW w:w="10440" w:type="dxa"/>
            <w:gridSpan w:val="6"/>
            <w:tcBorders>
              <w:top w:val="single" w:sz="4" w:space="0" w:color="auto"/>
              <w:left w:val="single" w:sz="4" w:space="0" w:color="auto"/>
              <w:right w:val="single" w:sz="4" w:space="0" w:color="auto"/>
            </w:tcBorders>
          </w:tcPr>
          <w:p w:rsidR="000A54B3" w:rsidRPr="00564626" w:rsidRDefault="000A54B3" w:rsidP="000A54B3">
            <w:pPr>
              <w:rPr>
                <w:sz w:val="20"/>
              </w:rPr>
            </w:pPr>
            <w:r w:rsidRPr="00564626">
              <w:rPr>
                <w:b/>
                <w:sz w:val="20"/>
              </w:rPr>
              <w:t xml:space="preserve">Reflection: </w:t>
            </w:r>
          </w:p>
        </w:tc>
      </w:tr>
      <w:tr w:rsidR="000A54B3" w:rsidRPr="00564626">
        <w:trPr>
          <w:trHeight w:val="593"/>
        </w:trPr>
        <w:tc>
          <w:tcPr>
            <w:tcW w:w="2358" w:type="dxa"/>
            <w:tcBorders>
              <w:top w:val="single" w:sz="4" w:space="0" w:color="auto"/>
              <w:left w:val="single" w:sz="4" w:space="0" w:color="auto"/>
              <w:bottom w:val="single" w:sz="4" w:space="0" w:color="auto"/>
              <w:right w:val="single" w:sz="4" w:space="0" w:color="auto"/>
            </w:tcBorders>
            <w:vAlign w:val="center"/>
          </w:tcPr>
          <w:p w:rsidR="000A54B3" w:rsidRPr="00564626" w:rsidRDefault="000A54B3" w:rsidP="000A54B3">
            <w:pPr>
              <w:rPr>
                <w:b/>
                <w:sz w:val="20"/>
              </w:rPr>
            </w:pPr>
            <w:r w:rsidRPr="00564626">
              <w:rPr>
                <w:b/>
                <w:sz w:val="20"/>
              </w:rPr>
              <w:t>8) Communication skills</w:t>
            </w:r>
          </w:p>
        </w:tc>
        <w:tc>
          <w:tcPr>
            <w:tcW w:w="3330" w:type="dxa"/>
            <w:tcBorders>
              <w:top w:val="single" w:sz="4" w:space="0" w:color="auto"/>
              <w:left w:val="single" w:sz="4" w:space="0" w:color="auto"/>
              <w:bottom w:val="single" w:sz="4" w:space="0" w:color="auto"/>
              <w:right w:val="single" w:sz="4" w:space="0" w:color="auto"/>
            </w:tcBorders>
            <w:vAlign w:val="center"/>
          </w:tcPr>
          <w:p w:rsidR="000A54B3" w:rsidRPr="00564626" w:rsidRDefault="000A54B3" w:rsidP="000A54B3">
            <w:pPr>
              <w:jc w:val="center"/>
              <w:rPr>
                <w:sz w:val="20"/>
              </w:rPr>
            </w:pPr>
            <w:r w:rsidRPr="00564626">
              <w:rPr>
                <w:sz w:val="20"/>
              </w:rPr>
              <w:t>Lesson is facilitated without difficulty; pace is appropriate; information is clear; instructor demonstrates high level sign communication skills</w:t>
            </w:r>
          </w:p>
        </w:tc>
        <w:tc>
          <w:tcPr>
            <w:tcW w:w="450" w:type="dxa"/>
            <w:tcBorders>
              <w:top w:val="single" w:sz="4" w:space="0" w:color="auto"/>
              <w:left w:val="single" w:sz="4" w:space="0" w:color="auto"/>
              <w:bottom w:val="single" w:sz="4" w:space="0" w:color="auto"/>
              <w:right w:val="single" w:sz="4" w:space="0" w:color="auto"/>
            </w:tcBorders>
          </w:tcPr>
          <w:p w:rsidR="000A54B3" w:rsidRPr="00564626" w:rsidRDefault="000A54B3" w:rsidP="000A54B3">
            <w:pPr>
              <w:jc w:val="center"/>
              <w:rPr>
                <w:sz w:val="20"/>
              </w:rPr>
            </w:pPr>
          </w:p>
        </w:tc>
        <w:tc>
          <w:tcPr>
            <w:tcW w:w="450" w:type="dxa"/>
            <w:tcBorders>
              <w:top w:val="single" w:sz="4" w:space="0" w:color="auto"/>
              <w:left w:val="single" w:sz="4" w:space="0" w:color="auto"/>
              <w:bottom w:val="single" w:sz="4" w:space="0" w:color="auto"/>
              <w:right w:val="single" w:sz="4" w:space="0" w:color="auto"/>
            </w:tcBorders>
            <w:vAlign w:val="center"/>
          </w:tcPr>
          <w:p w:rsidR="000A54B3" w:rsidRPr="00564626" w:rsidRDefault="000A54B3" w:rsidP="000A54B3">
            <w:pPr>
              <w:jc w:val="center"/>
              <w:rPr>
                <w:sz w:val="20"/>
              </w:rPr>
            </w:pPr>
          </w:p>
        </w:tc>
        <w:tc>
          <w:tcPr>
            <w:tcW w:w="450" w:type="dxa"/>
            <w:tcBorders>
              <w:top w:val="single" w:sz="4" w:space="0" w:color="auto"/>
              <w:left w:val="single" w:sz="4" w:space="0" w:color="auto"/>
              <w:bottom w:val="single" w:sz="4" w:space="0" w:color="auto"/>
              <w:right w:val="single" w:sz="4" w:space="0" w:color="auto"/>
            </w:tcBorders>
            <w:vAlign w:val="center"/>
          </w:tcPr>
          <w:p w:rsidR="000A54B3" w:rsidRPr="00564626" w:rsidRDefault="000A54B3" w:rsidP="000A54B3">
            <w:pPr>
              <w:jc w:val="center"/>
              <w:rPr>
                <w:sz w:val="20"/>
              </w:rPr>
            </w:pPr>
          </w:p>
        </w:tc>
        <w:tc>
          <w:tcPr>
            <w:tcW w:w="3402" w:type="dxa"/>
            <w:tcBorders>
              <w:top w:val="single" w:sz="4" w:space="0" w:color="auto"/>
              <w:left w:val="single" w:sz="4" w:space="0" w:color="auto"/>
              <w:bottom w:val="single" w:sz="4" w:space="0" w:color="auto"/>
              <w:right w:val="single" w:sz="4" w:space="0" w:color="auto"/>
            </w:tcBorders>
            <w:vAlign w:val="center"/>
          </w:tcPr>
          <w:p w:rsidR="000A54B3" w:rsidRPr="00564626" w:rsidRDefault="000A54B3" w:rsidP="000A54B3">
            <w:pPr>
              <w:jc w:val="center"/>
              <w:rPr>
                <w:sz w:val="20"/>
              </w:rPr>
            </w:pPr>
            <w:r w:rsidRPr="00564626">
              <w:rPr>
                <w:sz w:val="20"/>
              </w:rPr>
              <w:t>Information is not conveyed clearly; pace is too slow or fast; instructor struggles with sign communication skills</w:t>
            </w:r>
          </w:p>
        </w:tc>
      </w:tr>
      <w:tr w:rsidR="000A54B3" w:rsidRPr="00564626">
        <w:trPr>
          <w:trHeight w:val="576"/>
        </w:trPr>
        <w:tc>
          <w:tcPr>
            <w:tcW w:w="10440" w:type="dxa"/>
            <w:gridSpan w:val="6"/>
            <w:tcBorders>
              <w:top w:val="single" w:sz="4" w:space="0" w:color="auto"/>
              <w:left w:val="single" w:sz="4" w:space="0" w:color="auto"/>
              <w:right w:val="single" w:sz="4" w:space="0" w:color="auto"/>
            </w:tcBorders>
          </w:tcPr>
          <w:p w:rsidR="000A54B3" w:rsidRPr="00564626" w:rsidRDefault="000A54B3" w:rsidP="000A54B3">
            <w:pPr>
              <w:rPr>
                <w:sz w:val="20"/>
              </w:rPr>
            </w:pPr>
            <w:r w:rsidRPr="00564626">
              <w:rPr>
                <w:b/>
                <w:sz w:val="20"/>
              </w:rPr>
              <w:t xml:space="preserve">Evidence: </w:t>
            </w:r>
          </w:p>
        </w:tc>
      </w:tr>
      <w:tr w:rsidR="000A54B3" w:rsidRPr="00564626">
        <w:trPr>
          <w:trHeight w:val="576"/>
        </w:trPr>
        <w:tc>
          <w:tcPr>
            <w:tcW w:w="10440" w:type="dxa"/>
            <w:gridSpan w:val="6"/>
            <w:tcBorders>
              <w:top w:val="single" w:sz="4" w:space="0" w:color="auto"/>
              <w:left w:val="single" w:sz="4" w:space="0" w:color="auto"/>
              <w:right w:val="single" w:sz="4" w:space="0" w:color="auto"/>
            </w:tcBorders>
          </w:tcPr>
          <w:p w:rsidR="000A54B3" w:rsidRPr="00564626" w:rsidRDefault="000A54B3" w:rsidP="000A54B3">
            <w:pPr>
              <w:rPr>
                <w:sz w:val="20"/>
              </w:rPr>
            </w:pPr>
            <w:r w:rsidRPr="00564626">
              <w:rPr>
                <w:b/>
                <w:sz w:val="20"/>
              </w:rPr>
              <w:t xml:space="preserve">Reflection: </w:t>
            </w:r>
          </w:p>
        </w:tc>
      </w:tr>
      <w:tr w:rsidR="000A54B3" w:rsidRPr="00564626">
        <w:trPr>
          <w:trHeight w:val="593"/>
        </w:trPr>
        <w:tc>
          <w:tcPr>
            <w:tcW w:w="2358" w:type="dxa"/>
            <w:tcBorders>
              <w:top w:val="single" w:sz="4" w:space="0" w:color="auto"/>
              <w:left w:val="single" w:sz="4" w:space="0" w:color="auto"/>
              <w:bottom w:val="single" w:sz="4" w:space="0" w:color="auto"/>
              <w:right w:val="single" w:sz="4" w:space="0" w:color="auto"/>
            </w:tcBorders>
            <w:vAlign w:val="center"/>
          </w:tcPr>
          <w:p w:rsidR="000A54B3" w:rsidRPr="00564626" w:rsidRDefault="000A54B3" w:rsidP="000A54B3">
            <w:pPr>
              <w:rPr>
                <w:b/>
                <w:sz w:val="20"/>
              </w:rPr>
            </w:pPr>
            <w:r w:rsidRPr="00564626">
              <w:rPr>
                <w:b/>
                <w:sz w:val="20"/>
              </w:rPr>
              <w:t>9) Dialogue skills</w:t>
            </w:r>
          </w:p>
        </w:tc>
        <w:tc>
          <w:tcPr>
            <w:tcW w:w="3330" w:type="dxa"/>
            <w:tcBorders>
              <w:top w:val="single" w:sz="4" w:space="0" w:color="auto"/>
              <w:left w:val="single" w:sz="4" w:space="0" w:color="auto"/>
              <w:bottom w:val="single" w:sz="4" w:space="0" w:color="auto"/>
              <w:right w:val="single" w:sz="4" w:space="0" w:color="auto"/>
            </w:tcBorders>
            <w:vAlign w:val="center"/>
          </w:tcPr>
          <w:p w:rsidR="000A54B3" w:rsidRPr="00564626" w:rsidRDefault="000A54B3" w:rsidP="000A54B3">
            <w:pPr>
              <w:jc w:val="center"/>
              <w:rPr>
                <w:sz w:val="20"/>
              </w:rPr>
            </w:pPr>
            <w:r w:rsidRPr="00564626">
              <w:rPr>
                <w:sz w:val="20"/>
              </w:rPr>
              <w:t>Various questioning strategies and prompts from class discussion on dialogic inquiry are used; wait time is appropriate</w:t>
            </w:r>
          </w:p>
        </w:tc>
        <w:tc>
          <w:tcPr>
            <w:tcW w:w="450" w:type="dxa"/>
            <w:tcBorders>
              <w:top w:val="single" w:sz="4" w:space="0" w:color="auto"/>
              <w:left w:val="single" w:sz="4" w:space="0" w:color="auto"/>
              <w:bottom w:val="single" w:sz="4" w:space="0" w:color="auto"/>
              <w:right w:val="single" w:sz="4" w:space="0" w:color="auto"/>
            </w:tcBorders>
          </w:tcPr>
          <w:p w:rsidR="000A54B3" w:rsidRPr="00564626" w:rsidRDefault="000A54B3" w:rsidP="000A54B3">
            <w:pPr>
              <w:jc w:val="center"/>
              <w:rPr>
                <w:sz w:val="20"/>
              </w:rPr>
            </w:pPr>
          </w:p>
        </w:tc>
        <w:tc>
          <w:tcPr>
            <w:tcW w:w="450" w:type="dxa"/>
            <w:tcBorders>
              <w:top w:val="single" w:sz="4" w:space="0" w:color="auto"/>
              <w:left w:val="single" w:sz="4" w:space="0" w:color="auto"/>
              <w:bottom w:val="single" w:sz="4" w:space="0" w:color="auto"/>
              <w:right w:val="single" w:sz="4" w:space="0" w:color="auto"/>
            </w:tcBorders>
            <w:vAlign w:val="center"/>
          </w:tcPr>
          <w:p w:rsidR="000A54B3" w:rsidRPr="00564626" w:rsidRDefault="000A54B3" w:rsidP="000A54B3">
            <w:pPr>
              <w:jc w:val="center"/>
              <w:rPr>
                <w:sz w:val="20"/>
              </w:rPr>
            </w:pPr>
          </w:p>
        </w:tc>
        <w:tc>
          <w:tcPr>
            <w:tcW w:w="450" w:type="dxa"/>
            <w:tcBorders>
              <w:top w:val="single" w:sz="4" w:space="0" w:color="auto"/>
              <w:left w:val="single" w:sz="4" w:space="0" w:color="auto"/>
              <w:bottom w:val="single" w:sz="4" w:space="0" w:color="auto"/>
              <w:right w:val="single" w:sz="4" w:space="0" w:color="auto"/>
            </w:tcBorders>
            <w:vAlign w:val="center"/>
          </w:tcPr>
          <w:p w:rsidR="000A54B3" w:rsidRPr="00564626" w:rsidRDefault="000A54B3" w:rsidP="000A54B3">
            <w:pPr>
              <w:jc w:val="center"/>
              <w:rPr>
                <w:sz w:val="20"/>
              </w:rPr>
            </w:pPr>
          </w:p>
        </w:tc>
        <w:tc>
          <w:tcPr>
            <w:tcW w:w="3402" w:type="dxa"/>
            <w:tcBorders>
              <w:top w:val="single" w:sz="4" w:space="0" w:color="auto"/>
              <w:left w:val="single" w:sz="4" w:space="0" w:color="auto"/>
              <w:bottom w:val="single" w:sz="4" w:space="0" w:color="auto"/>
              <w:right w:val="single" w:sz="4" w:space="0" w:color="auto"/>
            </w:tcBorders>
            <w:vAlign w:val="center"/>
          </w:tcPr>
          <w:p w:rsidR="000A54B3" w:rsidRPr="00564626" w:rsidRDefault="000A54B3" w:rsidP="000A54B3">
            <w:pPr>
              <w:jc w:val="center"/>
              <w:rPr>
                <w:sz w:val="20"/>
              </w:rPr>
            </w:pPr>
            <w:r w:rsidRPr="00564626">
              <w:rPr>
                <w:sz w:val="20"/>
              </w:rPr>
              <w:t>Questioning strategies are limited to low-order thinking; wait time is insufficient</w:t>
            </w:r>
          </w:p>
        </w:tc>
      </w:tr>
      <w:tr w:rsidR="000A54B3" w:rsidRPr="00564626">
        <w:trPr>
          <w:trHeight w:val="576"/>
        </w:trPr>
        <w:tc>
          <w:tcPr>
            <w:tcW w:w="10440" w:type="dxa"/>
            <w:gridSpan w:val="6"/>
            <w:tcBorders>
              <w:top w:val="single" w:sz="4" w:space="0" w:color="auto"/>
              <w:left w:val="single" w:sz="4" w:space="0" w:color="auto"/>
              <w:right w:val="single" w:sz="4" w:space="0" w:color="auto"/>
            </w:tcBorders>
          </w:tcPr>
          <w:p w:rsidR="000A54B3" w:rsidRPr="00564626" w:rsidRDefault="000A54B3" w:rsidP="000A54B3">
            <w:pPr>
              <w:rPr>
                <w:sz w:val="20"/>
              </w:rPr>
            </w:pPr>
            <w:r w:rsidRPr="00564626">
              <w:rPr>
                <w:b/>
                <w:sz w:val="20"/>
              </w:rPr>
              <w:t xml:space="preserve">Evidence: </w:t>
            </w:r>
          </w:p>
        </w:tc>
      </w:tr>
      <w:tr w:rsidR="000A54B3" w:rsidRPr="00564626">
        <w:trPr>
          <w:trHeight w:val="576"/>
        </w:trPr>
        <w:tc>
          <w:tcPr>
            <w:tcW w:w="10440" w:type="dxa"/>
            <w:gridSpan w:val="6"/>
            <w:tcBorders>
              <w:top w:val="single" w:sz="4" w:space="0" w:color="auto"/>
              <w:left w:val="single" w:sz="4" w:space="0" w:color="auto"/>
              <w:right w:val="single" w:sz="4" w:space="0" w:color="auto"/>
            </w:tcBorders>
          </w:tcPr>
          <w:p w:rsidR="000A54B3" w:rsidRPr="00564626" w:rsidRDefault="000A54B3" w:rsidP="000A54B3">
            <w:pPr>
              <w:rPr>
                <w:sz w:val="20"/>
              </w:rPr>
            </w:pPr>
            <w:r w:rsidRPr="00564626">
              <w:rPr>
                <w:b/>
                <w:sz w:val="20"/>
              </w:rPr>
              <w:t xml:space="preserve">Reflection: </w:t>
            </w:r>
          </w:p>
        </w:tc>
      </w:tr>
      <w:tr w:rsidR="000A54B3" w:rsidRPr="00564626">
        <w:trPr>
          <w:trHeight w:val="593"/>
        </w:trPr>
        <w:tc>
          <w:tcPr>
            <w:tcW w:w="2358" w:type="dxa"/>
            <w:tcBorders>
              <w:top w:val="single" w:sz="4" w:space="0" w:color="auto"/>
              <w:left w:val="single" w:sz="4" w:space="0" w:color="auto"/>
              <w:bottom w:val="single" w:sz="4" w:space="0" w:color="auto"/>
              <w:right w:val="single" w:sz="4" w:space="0" w:color="auto"/>
            </w:tcBorders>
            <w:vAlign w:val="center"/>
          </w:tcPr>
          <w:p w:rsidR="000A54B3" w:rsidRPr="00564626" w:rsidRDefault="000A54B3" w:rsidP="000A54B3">
            <w:pPr>
              <w:rPr>
                <w:b/>
                <w:sz w:val="20"/>
              </w:rPr>
            </w:pPr>
            <w:r w:rsidRPr="00564626">
              <w:rPr>
                <w:b/>
                <w:sz w:val="20"/>
              </w:rPr>
              <w:t>10) Teacher/student interaction</w:t>
            </w:r>
          </w:p>
        </w:tc>
        <w:tc>
          <w:tcPr>
            <w:tcW w:w="3330" w:type="dxa"/>
            <w:tcBorders>
              <w:top w:val="single" w:sz="4" w:space="0" w:color="auto"/>
              <w:left w:val="single" w:sz="4" w:space="0" w:color="auto"/>
              <w:bottom w:val="single" w:sz="4" w:space="0" w:color="auto"/>
              <w:right w:val="single" w:sz="4" w:space="0" w:color="auto"/>
            </w:tcBorders>
            <w:vAlign w:val="center"/>
          </w:tcPr>
          <w:p w:rsidR="000A54B3" w:rsidRPr="00564626" w:rsidRDefault="000A54B3" w:rsidP="000A54B3">
            <w:pPr>
              <w:jc w:val="center"/>
              <w:rPr>
                <w:sz w:val="20"/>
              </w:rPr>
            </w:pPr>
            <w:r w:rsidRPr="00564626">
              <w:rPr>
                <w:sz w:val="20"/>
              </w:rPr>
              <w:t>Instructor is encouraging, provides positive feedback to facilitate learning, uses praise appropriately, ensures all students are engaged</w:t>
            </w:r>
          </w:p>
        </w:tc>
        <w:tc>
          <w:tcPr>
            <w:tcW w:w="450" w:type="dxa"/>
            <w:tcBorders>
              <w:top w:val="single" w:sz="4" w:space="0" w:color="auto"/>
              <w:left w:val="single" w:sz="4" w:space="0" w:color="auto"/>
              <w:bottom w:val="single" w:sz="4" w:space="0" w:color="auto"/>
              <w:right w:val="single" w:sz="4" w:space="0" w:color="auto"/>
            </w:tcBorders>
          </w:tcPr>
          <w:p w:rsidR="000A54B3" w:rsidRPr="00564626" w:rsidRDefault="000A54B3" w:rsidP="000A54B3">
            <w:pPr>
              <w:jc w:val="center"/>
              <w:rPr>
                <w:sz w:val="20"/>
              </w:rPr>
            </w:pPr>
          </w:p>
        </w:tc>
        <w:tc>
          <w:tcPr>
            <w:tcW w:w="450" w:type="dxa"/>
            <w:tcBorders>
              <w:top w:val="single" w:sz="4" w:space="0" w:color="auto"/>
              <w:left w:val="single" w:sz="4" w:space="0" w:color="auto"/>
              <w:bottom w:val="single" w:sz="4" w:space="0" w:color="auto"/>
              <w:right w:val="single" w:sz="4" w:space="0" w:color="auto"/>
            </w:tcBorders>
            <w:vAlign w:val="center"/>
          </w:tcPr>
          <w:p w:rsidR="000A54B3" w:rsidRPr="00564626" w:rsidRDefault="000A54B3" w:rsidP="000A54B3">
            <w:pPr>
              <w:jc w:val="center"/>
              <w:rPr>
                <w:sz w:val="20"/>
              </w:rPr>
            </w:pPr>
          </w:p>
        </w:tc>
        <w:tc>
          <w:tcPr>
            <w:tcW w:w="450" w:type="dxa"/>
            <w:tcBorders>
              <w:top w:val="single" w:sz="4" w:space="0" w:color="auto"/>
              <w:left w:val="single" w:sz="4" w:space="0" w:color="auto"/>
              <w:bottom w:val="single" w:sz="4" w:space="0" w:color="auto"/>
              <w:right w:val="single" w:sz="4" w:space="0" w:color="auto"/>
            </w:tcBorders>
            <w:vAlign w:val="center"/>
          </w:tcPr>
          <w:p w:rsidR="000A54B3" w:rsidRPr="00564626" w:rsidRDefault="000A54B3" w:rsidP="000A54B3">
            <w:pPr>
              <w:jc w:val="center"/>
              <w:rPr>
                <w:sz w:val="20"/>
              </w:rPr>
            </w:pPr>
          </w:p>
        </w:tc>
        <w:tc>
          <w:tcPr>
            <w:tcW w:w="3402" w:type="dxa"/>
            <w:tcBorders>
              <w:top w:val="single" w:sz="4" w:space="0" w:color="auto"/>
              <w:left w:val="single" w:sz="4" w:space="0" w:color="auto"/>
              <w:bottom w:val="single" w:sz="4" w:space="0" w:color="auto"/>
              <w:right w:val="single" w:sz="4" w:space="0" w:color="auto"/>
            </w:tcBorders>
            <w:vAlign w:val="center"/>
          </w:tcPr>
          <w:p w:rsidR="000A54B3" w:rsidRPr="00564626" w:rsidRDefault="000A54B3" w:rsidP="000A54B3">
            <w:pPr>
              <w:jc w:val="center"/>
              <w:rPr>
                <w:sz w:val="20"/>
              </w:rPr>
            </w:pPr>
            <w:r w:rsidRPr="00564626">
              <w:rPr>
                <w:sz w:val="20"/>
              </w:rPr>
              <w:t>Instructor is not encouraging, feedback and recognition are not given, responses are negative, does not include all students</w:t>
            </w:r>
          </w:p>
        </w:tc>
      </w:tr>
      <w:tr w:rsidR="000A54B3" w:rsidRPr="00564626">
        <w:trPr>
          <w:trHeight w:val="576"/>
        </w:trPr>
        <w:tc>
          <w:tcPr>
            <w:tcW w:w="10440" w:type="dxa"/>
            <w:gridSpan w:val="6"/>
            <w:tcBorders>
              <w:top w:val="single" w:sz="4" w:space="0" w:color="auto"/>
              <w:left w:val="single" w:sz="4" w:space="0" w:color="auto"/>
              <w:right w:val="single" w:sz="4" w:space="0" w:color="auto"/>
            </w:tcBorders>
          </w:tcPr>
          <w:p w:rsidR="000A54B3" w:rsidRPr="00564626" w:rsidRDefault="000A54B3" w:rsidP="000A54B3">
            <w:pPr>
              <w:rPr>
                <w:sz w:val="20"/>
              </w:rPr>
            </w:pPr>
            <w:r w:rsidRPr="00564626">
              <w:rPr>
                <w:b/>
                <w:sz w:val="20"/>
              </w:rPr>
              <w:t xml:space="preserve">Evidence: </w:t>
            </w:r>
          </w:p>
        </w:tc>
      </w:tr>
      <w:tr w:rsidR="000A54B3" w:rsidRPr="00564626">
        <w:trPr>
          <w:trHeight w:val="576"/>
        </w:trPr>
        <w:tc>
          <w:tcPr>
            <w:tcW w:w="10440" w:type="dxa"/>
            <w:gridSpan w:val="6"/>
            <w:tcBorders>
              <w:top w:val="single" w:sz="4" w:space="0" w:color="auto"/>
              <w:left w:val="single" w:sz="4" w:space="0" w:color="auto"/>
              <w:right w:val="single" w:sz="4" w:space="0" w:color="auto"/>
            </w:tcBorders>
          </w:tcPr>
          <w:p w:rsidR="000A54B3" w:rsidRPr="00564626" w:rsidRDefault="000A54B3" w:rsidP="000A54B3">
            <w:pPr>
              <w:rPr>
                <w:sz w:val="20"/>
              </w:rPr>
            </w:pPr>
            <w:r w:rsidRPr="00564626">
              <w:rPr>
                <w:b/>
                <w:sz w:val="20"/>
              </w:rPr>
              <w:t xml:space="preserve">Reflection: </w:t>
            </w:r>
          </w:p>
        </w:tc>
      </w:tr>
      <w:tr w:rsidR="000A54B3" w:rsidRPr="00564626">
        <w:trPr>
          <w:trHeight w:val="593"/>
        </w:trPr>
        <w:tc>
          <w:tcPr>
            <w:tcW w:w="2358" w:type="dxa"/>
            <w:tcBorders>
              <w:top w:val="single" w:sz="4" w:space="0" w:color="auto"/>
              <w:left w:val="single" w:sz="4" w:space="0" w:color="auto"/>
              <w:bottom w:val="single" w:sz="4" w:space="0" w:color="auto"/>
              <w:right w:val="single" w:sz="4" w:space="0" w:color="auto"/>
            </w:tcBorders>
            <w:vAlign w:val="center"/>
          </w:tcPr>
          <w:p w:rsidR="000A54B3" w:rsidRPr="00564626" w:rsidRDefault="000A54B3" w:rsidP="000A54B3">
            <w:pPr>
              <w:rPr>
                <w:b/>
                <w:sz w:val="20"/>
              </w:rPr>
            </w:pPr>
            <w:r w:rsidRPr="00564626">
              <w:rPr>
                <w:b/>
                <w:sz w:val="20"/>
              </w:rPr>
              <w:t xml:space="preserve">11) Preparation </w:t>
            </w:r>
          </w:p>
        </w:tc>
        <w:tc>
          <w:tcPr>
            <w:tcW w:w="3330" w:type="dxa"/>
            <w:tcBorders>
              <w:top w:val="single" w:sz="4" w:space="0" w:color="auto"/>
              <w:left w:val="single" w:sz="4" w:space="0" w:color="auto"/>
              <w:bottom w:val="single" w:sz="4" w:space="0" w:color="auto"/>
              <w:right w:val="single" w:sz="4" w:space="0" w:color="auto"/>
            </w:tcBorders>
            <w:vAlign w:val="center"/>
          </w:tcPr>
          <w:p w:rsidR="000A54B3" w:rsidRPr="00564626" w:rsidRDefault="000A54B3" w:rsidP="000A54B3">
            <w:pPr>
              <w:jc w:val="center"/>
              <w:rPr>
                <w:sz w:val="20"/>
              </w:rPr>
            </w:pPr>
            <w:r w:rsidRPr="00564626">
              <w:rPr>
                <w:sz w:val="20"/>
              </w:rPr>
              <w:t>Materials/media are prepared &amp; instructor demonstrates content knowledge</w:t>
            </w:r>
          </w:p>
        </w:tc>
        <w:tc>
          <w:tcPr>
            <w:tcW w:w="450" w:type="dxa"/>
            <w:tcBorders>
              <w:top w:val="single" w:sz="4" w:space="0" w:color="auto"/>
              <w:left w:val="single" w:sz="4" w:space="0" w:color="auto"/>
              <w:bottom w:val="single" w:sz="4" w:space="0" w:color="auto"/>
              <w:right w:val="single" w:sz="4" w:space="0" w:color="auto"/>
            </w:tcBorders>
          </w:tcPr>
          <w:p w:rsidR="000A54B3" w:rsidRPr="00564626" w:rsidRDefault="000A54B3" w:rsidP="000A54B3">
            <w:pPr>
              <w:jc w:val="center"/>
              <w:rPr>
                <w:sz w:val="20"/>
              </w:rPr>
            </w:pPr>
          </w:p>
        </w:tc>
        <w:tc>
          <w:tcPr>
            <w:tcW w:w="450" w:type="dxa"/>
            <w:tcBorders>
              <w:top w:val="single" w:sz="4" w:space="0" w:color="auto"/>
              <w:left w:val="single" w:sz="4" w:space="0" w:color="auto"/>
              <w:bottom w:val="single" w:sz="4" w:space="0" w:color="auto"/>
              <w:right w:val="single" w:sz="4" w:space="0" w:color="auto"/>
            </w:tcBorders>
            <w:vAlign w:val="center"/>
          </w:tcPr>
          <w:p w:rsidR="000A54B3" w:rsidRPr="00564626" w:rsidRDefault="000A54B3" w:rsidP="000A54B3">
            <w:pPr>
              <w:jc w:val="center"/>
              <w:rPr>
                <w:sz w:val="20"/>
              </w:rPr>
            </w:pPr>
          </w:p>
        </w:tc>
        <w:tc>
          <w:tcPr>
            <w:tcW w:w="450" w:type="dxa"/>
            <w:tcBorders>
              <w:top w:val="single" w:sz="4" w:space="0" w:color="auto"/>
              <w:left w:val="single" w:sz="4" w:space="0" w:color="auto"/>
              <w:bottom w:val="single" w:sz="4" w:space="0" w:color="auto"/>
              <w:right w:val="single" w:sz="4" w:space="0" w:color="auto"/>
            </w:tcBorders>
            <w:vAlign w:val="center"/>
          </w:tcPr>
          <w:p w:rsidR="000A54B3" w:rsidRPr="00564626" w:rsidRDefault="000A54B3" w:rsidP="000A54B3">
            <w:pPr>
              <w:jc w:val="center"/>
              <w:rPr>
                <w:sz w:val="20"/>
              </w:rPr>
            </w:pPr>
          </w:p>
        </w:tc>
        <w:tc>
          <w:tcPr>
            <w:tcW w:w="3402" w:type="dxa"/>
            <w:tcBorders>
              <w:top w:val="single" w:sz="4" w:space="0" w:color="auto"/>
              <w:left w:val="single" w:sz="4" w:space="0" w:color="auto"/>
              <w:bottom w:val="single" w:sz="4" w:space="0" w:color="auto"/>
              <w:right w:val="single" w:sz="4" w:space="0" w:color="auto"/>
            </w:tcBorders>
            <w:vAlign w:val="center"/>
          </w:tcPr>
          <w:p w:rsidR="000A54B3" w:rsidRPr="00564626" w:rsidRDefault="000A54B3" w:rsidP="000A54B3">
            <w:pPr>
              <w:jc w:val="center"/>
              <w:rPr>
                <w:sz w:val="20"/>
              </w:rPr>
            </w:pPr>
            <w:r w:rsidRPr="00564626">
              <w:rPr>
                <w:sz w:val="20"/>
              </w:rPr>
              <w:t>Materials are not present/prepared; content knowledge is limited</w:t>
            </w:r>
          </w:p>
        </w:tc>
      </w:tr>
      <w:tr w:rsidR="000A54B3" w:rsidRPr="00564626">
        <w:trPr>
          <w:trHeight w:val="278"/>
        </w:trPr>
        <w:tc>
          <w:tcPr>
            <w:tcW w:w="10440" w:type="dxa"/>
            <w:gridSpan w:val="6"/>
            <w:tcBorders>
              <w:top w:val="single" w:sz="4" w:space="0" w:color="auto"/>
              <w:left w:val="single" w:sz="4" w:space="0" w:color="auto"/>
              <w:right w:val="single" w:sz="4" w:space="0" w:color="auto"/>
            </w:tcBorders>
          </w:tcPr>
          <w:p w:rsidR="000A54B3" w:rsidRPr="00564626" w:rsidRDefault="000A54B3" w:rsidP="000A54B3">
            <w:pPr>
              <w:rPr>
                <w:sz w:val="20"/>
              </w:rPr>
            </w:pPr>
            <w:r w:rsidRPr="00564626">
              <w:rPr>
                <w:b/>
                <w:sz w:val="20"/>
              </w:rPr>
              <w:t xml:space="preserve">Do not need to provide evidence/reflection for this category. </w:t>
            </w:r>
          </w:p>
        </w:tc>
      </w:tr>
    </w:tbl>
    <w:p w:rsidR="00CC562D" w:rsidRPr="00564626" w:rsidRDefault="00CC562D" w:rsidP="00B10AF0">
      <w:pPr>
        <w:pStyle w:val="Heading2"/>
      </w:pPr>
    </w:p>
    <w:p w:rsidR="000A54B3" w:rsidRPr="00564626" w:rsidRDefault="000A54B3" w:rsidP="00B10AF0">
      <w:pPr>
        <w:pStyle w:val="Heading2"/>
        <w:rPr>
          <w:rFonts w:eastAsia="Calibri" w:cs="Calibri"/>
          <w:sz w:val="22"/>
          <w:szCs w:val="22"/>
        </w:rPr>
      </w:pPr>
      <w:r w:rsidRPr="00564626">
        <w:br w:type="page"/>
      </w:r>
      <w:bookmarkStart w:id="192" w:name="_Toc196406258"/>
      <w:r w:rsidRPr="00564626">
        <w:t xml:space="preserve">Appendix G: </w:t>
      </w:r>
      <w:r w:rsidR="00575EAE" w:rsidRPr="00564626">
        <w:t>Interview protocol</w:t>
      </w:r>
      <w:bookmarkEnd w:id="192"/>
    </w:p>
    <w:p w:rsidR="000A54B3" w:rsidRPr="00564626" w:rsidRDefault="000A54B3" w:rsidP="000A54B3"/>
    <w:p w:rsidR="000A54B3" w:rsidRPr="00564626" w:rsidRDefault="000A54B3" w:rsidP="000A54B3">
      <w:pPr>
        <w:widowControl w:val="0"/>
        <w:autoSpaceDE w:val="0"/>
        <w:autoSpaceDN w:val="0"/>
        <w:adjustRightInd w:val="0"/>
        <w:jc w:val="center"/>
        <w:rPr>
          <w:b/>
        </w:rPr>
      </w:pPr>
      <w:r w:rsidRPr="00564626">
        <w:rPr>
          <w:b/>
        </w:rPr>
        <w:t>Topic Domain 1: Scientific inquiry</w:t>
      </w:r>
    </w:p>
    <w:p w:rsidR="000A54B3" w:rsidRPr="00564626" w:rsidRDefault="000A54B3" w:rsidP="000A54B3">
      <w:pPr>
        <w:widowControl w:val="0"/>
        <w:autoSpaceDE w:val="0"/>
        <w:autoSpaceDN w:val="0"/>
        <w:adjustRightInd w:val="0"/>
        <w:jc w:val="center"/>
        <w:rPr>
          <w:i/>
          <w:sz w:val="20"/>
        </w:rPr>
      </w:pPr>
      <w:r w:rsidRPr="00564626">
        <w:rPr>
          <w:i/>
          <w:sz w:val="20"/>
        </w:rPr>
        <w:t>(Covert categories: understanding of science as a process, inquiry in the classroom)</w:t>
      </w:r>
    </w:p>
    <w:p w:rsidR="000A54B3" w:rsidRPr="00564626" w:rsidRDefault="000A54B3" w:rsidP="000A54B3">
      <w:pPr>
        <w:widowControl w:val="0"/>
        <w:autoSpaceDE w:val="0"/>
        <w:autoSpaceDN w:val="0"/>
        <w:adjustRightInd w:val="0"/>
        <w:jc w:val="center"/>
        <w:rPr>
          <w:b/>
        </w:rPr>
      </w:pPr>
    </w:p>
    <w:p w:rsidR="000A54B3" w:rsidRPr="00564626" w:rsidRDefault="000A54B3" w:rsidP="000A54B3">
      <w:pPr>
        <w:widowControl w:val="0"/>
        <w:autoSpaceDE w:val="0"/>
        <w:autoSpaceDN w:val="0"/>
        <w:adjustRightInd w:val="0"/>
        <w:rPr>
          <w:b/>
        </w:rPr>
      </w:pPr>
      <w:r w:rsidRPr="00564626">
        <w:rPr>
          <w:b/>
        </w:rPr>
        <w:t>Background:</w:t>
      </w:r>
    </w:p>
    <w:p w:rsidR="000A54B3" w:rsidRPr="00564626" w:rsidRDefault="000A54B3" w:rsidP="000A54B3">
      <w:pPr>
        <w:widowControl w:val="0"/>
        <w:autoSpaceDE w:val="0"/>
        <w:autoSpaceDN w:val="0"/>
        <w:adjustRightInd w:val="0"/>
      </w:pPr>
      <w:r w:rsidRPr="00564626">
        <w:t xml:space="preserve">For Curriculum and Instruction (528), I understand that you reflected on science inquiry, developed an inquiry-based lesson, and demonstrated a brief science lesson to your peers. You also provided a description of what scientists do in their field. For instance, you mentioned that scientists develop questions, maybe construct hypotheses, observe their natural environment, and collect data. </w:t>
      </w:r>
    </w:p>
    <w:p w:rsidR="000A54B3" w:rsidRPr="00564626" w:rsidRDefault="000A54B3" w:rsidP="000A54B3">
      <w:pPr>
        <w:widowControl w:val="0"/>
        <w:autoSpaceDE w:val="0"/>
        <w:autoSpaceDN w:val="0"/>
        <w:adjustRightInd w:val="0"/>
      </w:pPr>
    </w:p>
    <w:p w:rsidR="000A54B3" w:rsidRPr="00564626" w:rsidRDefault="000A54B3" w:rsidP="000A54B3">
      <w:pPr>
        <w:widowControl w:val="0"/>
        <w:autoSpaceDE w:val="0"/>
        <w:autoSpaceDN w:val="0"/>
        <w:adjustRightInd w:val="0"/>
        <w:rPr>
          <w:b/>
        </w:rPr>
      </w:pPr>
      <w:r w:rsidRPr="00564626">
        <w:rPr>
          <w:b/>
        </w:rPr>
        <w:t>Questions:</w:t>
      </w:r>
    </w:p>
    <w:p w:rsidR="000A54B3" w:rsidRPr="00564626" w:rsidRDefault="000A54B3" w:rsidP="000A54B3">
      <w:pPr>
        <w:widowControl w:val="0"/>
        <w:autoSpaceDE w:val="0"/>
        <w:autoSpaceDN w:val="0"/>
        <w:adjustRightInd w:val="0"/>
      </w:pPr>
      <w:r w:rsidRPr="00564626">
        <w:t>Can you tell me more about the scientific inquiry process, in other words, what else do scientists do?</w:t>
      </w:r>
    </w:p>
    <w:p w:rsidR="000A54B3" w:rsidRPr="00564626" w:rsidRDefault="000A54B3" w:rsidP="000A54B3">
      <w:pPr>
        <w:widowControl w:val="0"/>
        <w:autoSpaceDE w:val="0"/>
        <w:autoSpaceDN w:val="0"/>
        <w:adjustRightInd w:val="0"/>
        <w:rPr>
          <w:i/>
        </w:rPr>
      </w:pPr>
      <w:r w:rsidRPr="00564626">
        <w:rPr>
          <w:i/>
        </w:rPr>
        <w:t>**If not mentioned, ask about communication, reading, and writing</w:t>
      </w:r>
    </w:p>
    <w:p w:rsidR="000A54B3" w:rsidRPr="00564626" w:rsidRDefault="000A54B3" w:rsidP="000A54B3">
      <w:pPr>
        <w:widowControl w:val="0"/>
        <w:autoSpaceDE w:val="0"/>
        <w:autoSpaceDN w:val="0"/>
        <w:adjustRightInd w:val="0"/>
      </w:pPr>
    </w:p>
    <w:p w:rsidR="000A54B3" w:rsidRPr="00564626" w:rsidRDefault="000A54B3" w:rsidP="000A54B3">
      <w:pPr>
        <w:widowControl w:val="0"/>
        <w:autoSpaceDE w:val="0"/>
        <w:autoSpaceDN w:val="0"/>
        <w:adjustRightInd w:val="0"/>
      </w:pPr>
      <w:r w:rsidRPr="00564626">
        <w:t xml:space="preserve">How would the processes that you described be similar or different to scientific inquiry in the classroom? </w:t>
      </w:r>
    </w:p>
    <w:p w:rsidR="000A54B3" w:rsidRPr="00564626" w:rsidRDefault="000A54B3" w:rsidP="000A54B3">
      <w:pPr>
        <w:widowControl w:val="0"/>
        <w:autoSpaceDE w:val="0"/>
        <w:autoSpaceDN w:val="0"/>
        <w:adjustRightInd w:val="0"/>
      </w:pPr>
    </w:p>
    <w:p w:rsidR="000A54B3" w:rsidRPr="00564626" w:rsidRDefault="000A54B3" w:rsidP="000A54B3">
      <w:pPr>
        <w:widowControl w:val="0"/>
        <w:autoSpaceDE w:val="0"/>
        <w:autoSpaceDN w:val="0"/>
        <w:adjustRightInd w:val="0"/>
        <w:jc w:val="center"/>
        <w:rPr>
          <w:rFonts w:cs="Arial"/>
        </w:rPr>
      </w:pPr>
      <w:r w:rsidRPr="00564626">
        <w:rPr>
          <w:b/>
        </w:rPr>
        <w:t>Topic Domain 2: Teaching science to DHH students</w:t>
      </w:r>
    </w:p>
    <w:p w:rsidR="000A54B3" w:rsidRPr="00564626" w:rsidRDefault="000A54B3" w:rsidP="000A54B3">
      <w:pPr>
        <w:jc w:val="center"/>
        <w:rPr>
          <w:i/>
          <w:sz w:val="20"/>
        </w:rPr>
      </w:pPr>
      <w:r w:rsidRPr="00564626">
        <w:rPr>
          <w:i/>
          <w:sz w:val="20"/>
        </w:rPr>
        <w:t>(Covert categories: language-enriched strategies)</w:t>
      </w:r>
    </w:p>
    <w:p w:rsidR="000A54B3" w:rsidRPr="00564626" w:rsidRDefault="000A54B3" w:rsidP="000A54B3">
      <w:pPr>
        <w:rPr>
          <w:rFonts w:cs="Arial"/>
        </w:rPr>
      </w:pPr>
    </w:p>
    <w:p w:rsidR="000A54B3" w:rsidRPr="00564626" w:rsidRDefault="000A54B3" w:rsidP="000A54B3">
      <w:pPr>
        <w:rPr>
          <w:rFonts w:cs="Arial"/>
          <w:b/>
        </w:rPr>
      </w:pPr>
      <w:r w:rsidRPr="00564626">
        <w:rPr>
          <w:rFonts w:cs="Arial"/>
          <w:b/>
        </w:rPr>
        <w:t>Background:</w:t>
      </w:r>
    </w:p>
    <w:p w:rsidR="000A54B3" w:rsidRPr="00564626" w:rsidRDefault="000A54B3" w:rsidP="000A54B3">
      <w:pPr>
        <w:rPr>
          <w:rFonts w:cs="Arial"/>
        </w:rPr>
      </w:pPr>
      <w:r w:rsidRPr="00564626">
        <w:rPr>
          <w:rFonts w:cs="Arial"/>
        </w:rPr>
        <w:t xml:space="preserve">In one of your responses to the course assignment, you described that teachers teaching science to DHH students need to plan and implement hands-on, minds-on experiences that relate to student’s background knowledge and instructional materials need to be supported with visual scaffolds. </w:t>
      </w:r>
    </w:p>
    <w:p w:rsidR="000A54B3" w:rsidRPr="00564626" w:rsidRDefault="000A54B3" w:rsidP="000A54B3">
      <w:pPr>
        <w:rPr>
          <w:rFonts w:cs="Arial"/>
        </w:rPr>
      </w:pPr>
    </w:p>
    <w:p w:rsidR="000A54B3" w:rsidRPr="00564626" w:rsidRDefault="000A54B3" w:rsidP="000A54B3">
      <w:pPr>
        <w:rPr>
          <w:rFonts w:cs="Arial"/>
          <w:b/>
        </w:rPr>
      </w:pPr>
      <w:r w:rsidRPr="00564626">
        <w:rPr>
          <w:rFonts w:cs="Arial"/>
          <w:b/>
        </w:rPr>
        <w:t>Questions:</w:t>
      </w:r>
    </w:p>
    <w:p w:rsidR="000A54B3" w:rsidRPr="00564626" w:rsidRDefault="000A54B3" w:rsidP="000A54B3">
      <w:pPr>
        <w:rPr>
          <w:rFonts w:cs="Arial"/>
        </w:rPr>
      </w:pPr>
      <w:r w:rsidRPr="00564626">
        <w:rPr>
          <w:rFonts w:cs="Arial"/>
        </w:rPr>
        <w:t xml:space="preserve">Can you tell me how these strategies are especially important for DHH students? </w:t>
      </w:r>
    </w:p>
    <w:p w:rsidR="000A54B3" w:rsidRPr="00564626" w:rsidRDefault="000A54B3" w:rsidP="000A54B3">
      <w:pPr>
        <w:pBdr>
          <w:bottom w:val="single" w:sz="6" w:space="1" w:color="auto"/>
        </w:pBdr>
        <w:rPr>
          <w:rFonts w:cs="Arial"/>
          <w:i/>
        </w:rPr>
      </w:pPr>
      <w:r w:rsidRPr="00564626">
        <w:rPr>
          <w:rFonts w:cs="Arial"/>
          <w:i/>
        </w:rPr>
        <w:t>**If not mentioned, ask about strategies that would support language skills</w:t>
      </w:r>
    </w:p>
    <w:p w:rsidR="000A54B3" w:rsidRPr="00564626" w:rsidRDefault="000A54B3" w:rsidP="000A54B3">
      <w:pPr>
        <w:pBdr>
          <w:bottom w:val="single" w:sz="6" w:space="1" w:color="auto"/>
        </w:pBdr>
        <w:rPr>
          <w:rFonts w:cs="Arial"/>
        </w:rPr>
      </w:pPr>
    </w:p>
    <w:p w:rsidR="000A54B3" w:rsidRPr="00564626" w:rsidRDefault="000A54B3" w:rsidP="000A54B3">
      <w:pPr>
        <w:pBdr>
          <w:bottom w:val="single" w:sz="6" w:space="1" w:color="auto"/>
        </w:pBdr>
        <w:rPr>
          <w:rFonts w:cs="Arial"/>
        </w:rPr>
      </w:pPr>
      <w:r w:rsidRPr="00564626">
        <w:rPr>
          <w:rFonts w:cs="Arial"/>
        </w:rPr>
        <w:t xml:space="preserve">We discussed how scientists use communication, reading, and writing in their field. How would you use communication, reading, and writing in science for DHH students? </w:t>
      </w:r>
    </w:p>
    <w:p w:rsidR="000A54B3" w:rsidRPr="00564626" w:rsidRDefault="000A54B3" w:rsidP="000A54B3">
      <w:pPr>
        <w:pBdr>
          <w:bottom w:val="single" w:sz="6" w:space="1" w:color="auto"/>
        </w:pBdr>
        <w:rPr>
          <w:rFonts w:cs="Arial"/>
          <w:i/>
        </w:rPr>
      </w:pPr>
      <w:r w:rsidRPr="00564626">
        <w:rPr>
          <w:rFonts w:cs="Arial"/>
          <w:i/>
        </w:rPr>
        <w:t xml:space="preserve">**If one or two components are missing, follow up until all components are addressed </w:t>
      </w:r>
    </w:p>
    <w:p w:rsidR="000A54B3" w:rsidRPr="00564626" w:rsidRDefault="000A54B3" w:rsidP="000A54B3">
      <w:pPr>
        <w:pBdr>
          <w:bottom w:val="single" w:sz="6" w:space="1" w:color="auto"/>
        </w:pBdr>
        <w:rPr>
          <w:rFonts w:cs="Arial"/>
        </w:rPr>
      </w:pPr>
    </w:p>
    <w:p w:rsidR="000A54B3" w:rsidRPr="00564626" w:rsidRDefault="000A54B3" w:rsidP="000A54B3">
      <w:pPr>
        <w:pBdr>
          <w:bottom w:val="single" w:sz="6" w:space="1" w:color="auto"/>
        </w:pBdr>
        <w:rPr>
          <w:rFonts w:cs="Arial"/>
        </w:rPr>
      </w:pPr>
    </w:p>
    <w:p w:rsidR="000A54B3" w:rsidRPr="00564626" w:rsidRDefault="000A54B3" w:rsidP="000A54B3"/>
    <w:p w:rsidR="000A54B3" w:rsidRPr="00564626" w:rsidRDefault="000A54B3" w:rsidP="000A54B3">
      <w:r w:rsidRPr="00564626">
        <w:t xml:space="preserve">This wraps up our interview. Do you have any additional thoughts or questions for me? </w:t>
      </w:r>
    </w:p>
    <w:p w:rsidR="000A54B3" w:rsidRPr="00564626" w:rsidRDefault="000A54B3" w:rsidP="000A54B3"/>
    <w:p w:rsidR="000A54B3" w:rsidRPr="00564626" w:rsidRDefault="000A54B3" w:rsidP="000A54B3">
      <w:r w:rsidRPr="00564626">
        <w:t xml:space="preserve">Thank you for your time and your willingness to partake in this interview. </w:t>
      </w:r>
    </w:p>
    <w:p w:rsidR="000A54B3" w:rsidRPr="00564626" w:rsidRDefault="000A54B3" w:rsidP="00B10AF0">
      <w:pPr>
        <w:pStyle w:val="Heading2"/>
      </w:pPr>
      <w:r w:rsidRPr="00564626">
        <w:br w:type="page"/>
      </w:r>
      <w:bookmarkStart w:id="193" w:name="_Toc196406259"/>
      <w:r w:rsidRPr="00564626">
        <w:t xml:space="preserve">Appendix H: </w:t>
      </w:r>
      <w:r w:rsidR="00575EAE" w:rsidRPr="00564626">
        <w:t>Information sheet</w:t>
      </w:r>
      <w:bookmarkEnd w:id="193"/>
    </w:p>
    <w:p w:rsidR="000A54B3" w:rsidRPr="00564626" w:rsidRDefault="000A54B3" w:rsidP="000A54B3"/>
    <w:p w:rsidR="000A54B3" w:rsidRPr="00564626" w:rsidRDefault="000A54B3" w:rsidP="000A54B3">
      <w:pPr>
        <w:jc w:val="center"/>
        <w:rPr>
          <w:rFonts w:cs="Times-Roman"/>
          <w:b/>
          <w:szCs w:val="22"/>
        </w:rPr>
      </w:pPr>
      <w:r w:rsidRPr="00564626">
        <w:rPr>
          <w:b/>
        </w:rPr>
        <w:t>Information Sheet</w:t>
      </w:r>
    </w:p>
    <w:p w:rsidR="000A54B3" w:rsidRPr="00564626" w:rsidRDefault="00B76289" w:rsidP="000A54B3">
      <w:pPr>
        <w:pStyle w:val="NormalWeb"/>
        <w:spacing w:before="0" w:beforeAutospacing="0" w:after="0" w:afterAutospacing="0"/>
        <w:jc w:val="center"/>
        <w:rPr>
          <w:rStyle w:val="Strong"/>
        </w:rPr>
      </w:pPr>
      <w:r w:rsidRPr="00564626">
        <w:rPr>
          <w:rStyle w:val="Strong"/>
          <w:rFonts w:cs="Arial"/>
        </w:rPr>
        <w:t>Preservice</w:t>
      </w:r>
      <w:r w:rsidR="000A54B3" w:rsidRPr="00564626">
        <w:rPr>
          <w:rStyle w:val="Strong"/>
          <w:rFonts w:cs="Arial"/>
        </w:rPr>
        <w:t xml:space="preserve"> teachers’ perceptions of science teaching and learning</w:t>
      </w:r>
    </w:p>
    <w:p w:rsidR="000A54B3" w:rsidRPr="00564626" w:rsidRDefault="000A54B3" w:rsidP="000A54B3">
      <w:pPr>
        <w:pStyle w:val="NormalWeb"/>
        <w:spacing w:before="0" w:beforeAutospacing="0" w:after="0" w:afterAutospacing="0"/>
        <w:jc w:val="center"/>
        <w:rPr>
          <w:rStyle w:val="Strong"/>
        </w:rPr>
      </w:pPr>
      <w:r w:rsidRPr="00564626">
        <w:rPr>
          <w:rStyle w:val="Strong"/>
          <w:rFonts w:cs="Arial"/>
        </w:rPr>
        <w:t>of deaf and hard of hearing students</w:t>
      </w:r>
    </w:p>
    <w:p w:rsidR="007E75B3" w:rsidRPr="00564626" w:rsidRDefault="007E75B3" w:rsidP="000A54B3">
      <w:pPr>
        <w:pStyle w:val="NormalWeb"/>
        <w:spacing w:before="0" w:beforeAutospacing="0" w:after="0" w:afterAutospacing="0"/>
        <w:rPr>
          <w:b/>
          <w:bCs/>
        </w:rPr>
      </w:pPr>
    </w:p>
    <w:p w:rsidR="007E75B3" w:rsidRPr="00564626" w:rsidRDefault="000A54B3" w:rsidP="000A54B3">
      <w:pPr>
        <w:pStyle w:val="NormalWeb"/>
        <w:spacing w:before="0" w:beforeAutospacing="0" w:after="0" w:afterAutospacing="0"/>
      </w:pPr>
      <w:r w:rsidRPr="00564626">
        <w:rPr>
          <w:b/>
          <w:bCs/>
        </w:rPr>
        <w:t>INTRODUCTION</w:t>
      </w:r>
      <w:r w:rsidRPr="00564626">
        <w:t xml:space="preserve"> </w:t>
      </w:r>
      <w:r w:rsidRPr="00564626">
        <w:br/>
      </w:r>
    </w:p>
    <w:p w:rsidR="000A54B3" w:rsidRPr="00564626" w:rsidRDefault="000A54B3" w:rsidP="000A54B3">
      <w:pPr>
        <w:pStyle w:val="NormalWeb"/>
        <w:spacing w:before="0" w:beforeAutospacing="0" w:after="0" w:afterAutospacing="0"/>
      </w:pPr>
      <w:r w:rsidRPr="00564626">
        <w:t xml:space="preserve">You are invited to participate in a research study, which is for the purpose of learning about preparation in science among deaf education </w:t>
      </w:r>
      <w:r w:rsidR="00B76289" w:rsidRPr="00564626">
        <w:t>preservice</w:t>
      </w:r>
      <w:r w:rsidRPr="00564626">
        <w:t xml:space="preserve"> teachers. The researcher would like to include documents from course activities and videotaped presentations from EDDE 528. At the end of this course, a research assistant will interview you with a recorder for approximately 15 minutes. All video and audio recordings are for transcription purposes only. At the end of this study, all video and audio files will be destroyed. </w:t>
      </w:r>
    </w:p>
    <w:p w:rsidR="000A54B3" w:rsidRPr="00564626" w:rsidRDefault="000A54B3" w:rsidP="000A54B3">
      <w:pPr>
        <w:pStyle w:val="NormalWeb"/>
        <w:spacing w:before="0" w:beforeAutospacing="0" w:after="0" w:afterAutospacing="0"/>
      </w:pPr>
    </w:p>
    <w:p w:rsidR="007E75B3" w:rsidRPr="00564626" w:rsidRDefault="000A54B3" w:rsidP="000A54B3">
      <w:pPr>
        <w:rPr>
          <w:rStyle w:val="Strong"/>
        </w:rPr>
      </w:pPr>
      <w:r w:rsidRPr="00564626">
        <w:rPr>
          <w:b/>
          <w:bCs/>
        </w:rPr>
        <w:t>BENEFITS</w:t>
      </w:r>
      <w:r w:rsidRPr="00564626">
        <w:br/>
      </w:r>
    </w:p>
    <w:p w:rsidR="000A54B3" w:rsidRPr="00564626" w:rsidRDefault="000A54B3" w:rsidP="000A54B3">
      <w:pPr>
        <w:rPr>
          <w:rStyle w:val="Strong"/>
        </w:rPr>
      </w:pPr>
      <w:r w:rsidRPr="00564626">
        <w:rPr>
          <w:rStyle w:val="Strong"/>
          <w:rFonts w:cs="Arial"/>
          <w:b w:val="0"/>
        </w:rPr>
        <w:t>There is no direct benefit to you, but you may find it helpful to reflect on your teaching and experiences in science. By participating in this study, your time and involvement will contribute to the body of knowledge in teacher preparation in deaf education and science education.</w:t>
      </w:r>
    </w:p>
    <w:p w:rsidR="000A54B3" w:rsidRPr="00564626" w:rsidRDefault="000A54B3" w:rsidP="000A54B3">
      <w:pPr>
        <w:rPr>
          <w:b/>
          <w:bCs/>
        </w:rPr>
      </w:pPr>
    </w:p>
    <w:p w:rsidR="007E75B3" w:rsidRPr="00564626" w:rsidRDefault="000A54B3" w:rsidP="000A54B3">
      <w:pPr>
        <w:rPr>
          <w:rStyle w:val="Strong"/>
        </w:rPr>
      </w:pPr>
      <w:r w:rsidRPr="00564626">
        <w:rPr>
          <w:b/>
          <w:bCs/>
        </w:rPr>
        <w:t>RISK OF PARTICIPATION</w:t>
      </w:r>
      <w:r w:rsidRPr="00564626">
        <w:br/>
      </w:r>
    </w:p>
    <w:p w:rsidR="000A54B3" w:rsidRPr="00564626" w:rsidRDefault="000A54B3" w:rsidP="000A54B3">
      <w:pPr>
        <w:rPr>
          <w:rStyle w:val="Strong"/>
        </w:rPr>
      </w:pPr>
      <w:r w:rsidRPr="00564626">
        <w:rPr>
          <w:rStyle w:val="Strong"/>
          <w:rFonts w:cs="Arial"/>
          <w:b w:val="0"/>
        </w:rPr>
        <w:t xml:space="preserve">There are no known physical, social, or psychological risks for participating in this study. </w:t>
      </w:r>
    </w:p>
    <w:p w:rsidR="000A54B3" w:rsidRPr="00564626" w:rsidRDefault="000A54B3" w:rsidP="000A54B3">
      <w:pPr>
        <w:rPr>
          <w:b/>
          <w:bCs/>
        </w:rPr>
      </w:pPr>
    </w:p>
    <w:p w:rsidR="007E75B3" w:rsidRPr="00564626" w:rsidRDefault="000A54B3" w:rsidP="000A54B3">
      <w:pPr>
        <w:rPr>
          <w:rStyle w:val="Strong"/>
        </w:rPr>
      </w:pPr>
      <w:r w:rsidRPr="00564626">
        <w:rPr>
          <w:b/>
          <w:bCs/>
        </w:rPr>
        <w:t>CONFIDENTIALITY</w:t>
      </w:r>
      <w:r w:rsidRPr="00564626">
        <w:br/>
      </w:r>
    </w:p>
    <w:p w:rsidR="000A54B3" w:rsidRPr="00564626" w:rsidRDefault="000A54B3" w:rsidP="000A54B3">
      <w:pPr>
        <w:rPr>
          <w:rStyle w:val="Strong"/>
        </w:rPr>
      </w:pPr>
      <w:r w:rsidRPr="00564626">
        <w:rPr>
          <w:rStyle w:val="Strong"/>
          <w:rFonts w:cs="Arial"/>
          <w:b w:val="0"/>
        </w:rPr>
        <w:t>Recordings and documents will be strictly available for only the researcher and her advisor. All information will remain confidential. Your name will be replaced with a pseudo-name. Research assistants will assist with interviews and transcription of data. They will be required to sign a confidentiality form. All documents and recordings from this study will be stored in the researcher’s laptop with password encryption and in a locked file at the University. When the study is complete, video and audio recordings will be destroyed.</w:t>
      </w:r>
    </w:p>
    <w:p w:rsidR="000A54B3" w:rsidRPr="00564626" w:rsidRDefault="000A54B3" w:rsidP="000A54B3">
      <w:pPr>
        <w:rPr>
          <w:b/>
          <w:bCs/>
        </w:rPr>
      </w:pPr>
    </w:p>
    <w:p w:rsidR="007E75B3" w:rsidRPr="00564626" w:rsidRDefault="000A54B3" w:rsidP="000A54B3">
      <w:pPr>
        <w:rPr>
          <w:rStyle w:val="Strong"/>
        </w:rPr>
      </w:pPr>
      <w:r w:rsidRPr="00564626">
        <w:rPr>
          <w:b/>
          <w:bCs/>
        </w:rPr>
        <w:t>RESULTS</w:t>
      </w:r>
      <w:r w:rsidRPr="00564626">
        <w:br/>
      </w:r>
    </w:p>
    <w:p w:rsidR="000A54B3" w:rsidRPr="00564626" w:rsidRDefault="000A54B3" w:rsidP="000A54B3">
      <w:pPr>
        <w:rPr>
          <w:rFonts w:cs="Arial"/>
          <w:b/>
          <w:bCs/>
        </w:rPr>
      </w:pPr>
      <w:r w:rsidRPr="00564626">
        <w:rPr>
          <w:rStyle w:val="Strong"/>
          <w:rFonts w:cs="Arial"/>
          <w:b w:val="0"/>
        </w:rPr>
        <w:t xml:space="preserve">Results from this study will be used for presentations and/or publications. </w:t>
      </w:r>
    </w:p>
    <w:p w:rsidR="000A54B3" w:rsidRPr="00564626" w:rsidRDefault="000A54B3" w:rsidP="000A54B3">
      <w:pPr>
        <w:rPr>
          <w:rStyle w:val="Strong"/>
        </w:rPr>
      </w:pPr>
    </w:p>
    <w:p w:rsidR="007E75B3" w:rsidRPr="00564626" w:rsidRDefault="007E75B3" w:rsidP="000A54B3">
      <w:pPr>
        <w:rPr>
          <w:b/>
          <w:bCs/>
        </w:rPr>
      </w:pPr>
    </w:p>
    <w:p w:rsidR="007E75B3" w:rsidRPr="00564626" w:rsidRDefault="007E75B3" w:rsidP="000A54B3">
      <w:pPr>
        <w:rPr>
          <w:b/>
          <w:bCs/>
        </w:rPr>
      </w:pPr>
    </w:p>
    <w:p w:rsidR="007E75B3" w:rsidRPr="00564626" w:rsidRDefault="000A54B3" w:rsidP="000A54B3">
      <w:pPr>
        <w:rPr>
          <w:szCs w:val="18"/>
        </w:rPr>
      </w:pPr>
      <w:r w:rsidRPr="00564626">
        <w:rPr>
          <w:b/>
          <w:bCs/>
        </w:rPr>
        <w:t>PARTICIPATION</w:t>
      </w:r>
      <w:r w:rsidRPr="00564626">
        <w:br/>
      </w:r>
    </w:p>
    <w:p w:rsidR="000A54B3" w:rsidRPr="00564626" w:rsidRDefault="000A54B3" w:rsidP="000A54B3">
      <w:pPr>
        <w:rPr>
          <w:szCs w:val="18"/>
        </w:rPr>
      </w:pPr>
      <w:r w:rsidRPr="00564626">
        <w:rPr>
          <w:szCs w:val="18"/>
        </w:rPr>
        <w:t xml:space="preserve">Your participation is valued and appreciated but also voluntary. If you decide to decline or withdraw at anytime throughout the study, you may do so without penalty. In the event of withdrawal, data will be immediately destroyed.  </w:t>
      </w:r>
    </w:p>
    <w:p w:rsidR="000A54B3" w:rsidRPr="00564626" w:rsidRDefault="000A54B3" w:rsidP="000A54B3">
      <w:pPr>
        <w:rPr>
          <w:szCs w:val="18"/>
        </w:rPr>
      </w:pPr>
    </w:p>
    <w:p w:rsidR="000A54B3" w:rsidRPr="00564626" w:rsidRDefault="000A54B3" w:rsidP="000A54B3">
      <w:pPr>
        <w:rPr>
          <w:rFonts w:cs="Arial"/>
          <w:b/>
          <w:bCs/>
        </w:rPr>
      </w:pPr>
      <w:r w:rsidRPr="00564626">
        <w:rPr>
          <w:rFonts w:cs="Arial"/>
          <w:b/>
          <w:bCs/>
        </w:rPr>
        <w:t>CONTACT INFORMATION</w:t>
      </w:r>
    </w:p>
    <w:p w:rsidR="007E75B3" w:rsidRPr="00564626" w:rsidRDefault="007E75B3" w:rsidP="000A54B3"/>
    <w:p w:rsidR="000A54B3" w:rsidRPr="00564626" w:rsidRDefault="000A54B3" w:rsidP="000A54B3">
      <w:pPr>
        <w:rPr>
          <w:rFonts w:cs="Arial"/>
          <w:bCs/>
        </w:rPr>
      </w:pPr>
      <w:r w:rsidRPr="00564626">
        <w:t xml:space="preserve">If you have any questions regarding this research study, you may contact the researcher, Shannon Graham, at </w:t>
      </w:r>
      <w:hyperlink r:id="rId16" w:history="1">
        <w:r w:rsidRPr="00564626">
          <w:rPr>
            <w:rStyle w:val="Hyperlink"/>
            <w:color w:val="auto"/>
          </w:rPr>
          <w:t>sgraha10@utk.edu</w:t>
        </w:r>
      </w:hyperlink>
      <w:r w:rsidRPr="00564626">
        <w:t xml:space="preserve"> or her advisor, Colleen Gilrane at cgilrane@utk.edu. You may also contact Brenda Lawson in the Office of Research to clarify your rights as a participant in this study, at blawson@utk.edu or 865-974-3466.</w:t>
      </w:r>
    </w:p>
    <w:p w:rsidR="000A54B3" w:rsidRPr="00564626" w:rsidRDefault="000A54B3" w:rsidP="000A54B3"/>
    <w:p w:rsidR="000A54B3" w:rsidRPr="00564626" w:rsidRDefault="000A54B3" w:rsidP="00B10AF0">
      <w:pPr>
        <w:pStyle w:val="Heading2"/>
      </w:pPr>
      <w:r w:rsidRPr="00564626">
        <w:br w:type="page"/>
      </w:r>
      <w:bookmarkStart w:id="194" w:name="_Toc196406260"/>
      <w:r w:rsidRPr="00564626">
        <w:t>Appendix I: I</w:t>
      </w:r>
      <w:r w:rsidR="00575EAE" w:rsidRPr="00564626">
        <w:t>nformed consent statement</w:t>
      </w:r>
      <w:bookmarkEnd w:id="194"/>
    </w:p>
    <w:p w:rsidR="000A54B3" w:rsidRPr="00564626" w:rsidRDefault="000A54B3" w:rsidP="000A54B3">
      <w:pPr>
        <w:rPr>
          <w:rFonts w:cs="Times-Roman"/>
          <w:szCs w:val="22"/>
        </w:rPr>
      </w:pPr>
    </w:p>
    <w:p w:rsidR="000A54B3" w:rsidRPr="00564626" w:rsidRDefault="000A54B3" w:rsidP="000A54B3">
      <w:pPr>
        <w:pStyle w:val="NormalWeb"/>
        <w:spacing w:before="0" w:beforeAutospacing="0" w:after="0" w:afterAutospacing="0"/>
        <w:jc w:val="center"/>
        <w:rPr>
          <w:b/>
          <w:bCs/>
        </w:rPr>
      </w:pPr>
      <w:r w:rsidRPr="00564626">
        <w:rPr>
          <w:b/>
          <w:bCs/>
        </w:rPr>
        <w:t>Consent Form</w:t>
      </w:r>
    </w:p>
    <w:p w:rsidR="000A54B3" w:rsidRPr="00564626" w:rsidRDefault="00B76289" w:rsidP="000A54B3">
      <w:pPr>
        <w:pStyle w:val="NormalWeb"/>
        <w:spacing w:before="0" w:beforeAutospacing="0" w:after="0" w:afterAutospacing="0"/>
        <w:jc w:val="center"/>
        <w:rPr>
          <w:rStyle w:val="Strong"/>
        </w:rPr>
      </w:pPr>
      <w:r w:rsidRPr="00564626">
        <w:rPr>
          <w:rStyle w:val="Strong"/>
          <w:rFonts w:cs="Arial"/>
        </w:rPr>
        <w:t>Preservice</w:t>
      </w:r>
      <w:r w:rsidR="000A54B3" w:rsidRPr="00564626">
        <w:rPr>
          <w:rStyle w:val="Strong"/>
          <w:rFonts w:cs="Arial"/>
        </w:rPr>
        <w:t xml:space="preserve"> teachers’ perceptions of science teaching and learning</w:t>
      </w:r>
    </w:p>
    <w:p w:rsidR="000A54B3" w:rsidRPr="00564626" w:rsidRDefault="000A54B3" w:rsidP="000A54B3">
      <w:pPr>
        <w:pStyle w:val="NormalWeb"/>
        <w:spacing w:before="0" w:beforeAutospacing="0" w:after="0" w:afterAutospacing="0"/>
        <w:jc w:val="center"/>
        <w:rPr>
          <w:rStyle w:val="Strong"/>
        </w:rPr>
      </w:pPr>
      <w:r w:rsidRPr="00564626">
        <w:rPr>
          <w:rStyle w:val="Strong"/>
          <w:rFonts w:cs="Arial"/>
        </w:rPr>
        <w:t>of deaf and hard of hearing students</w:t>
      </w:r>
    </w:p>
    <w:p w:rsidR="000A54B3" w:rsidRPr="00564626" w:rsidRDefault="000A54B3" w:rsidP="000A54B3">
      <w:pPr>
        <w:pStyle w:val="NormalWeb"/>
        <w:spacing w:before="0" w:beforeAutospacing="0" w:after="0" w:afterAutospacing="0"/>
        <w:rPr>
          <w:bCs/>
        </w:rPr>
      </w:pPr>
    </w:p>
    <w:p w:rsidR="000A54B3" w:rsidRPr="00564626" w:rsidRDefault="000A54B3" w:rsidP="000A54B3">
      <w:pPr>
        <w:pStyle w:val="NormalWeb"/>
        <w:spacing w:before="0" w:beforeAutospacing="0" w:after="0" w:afterAutospacing="0"/>
      </w:pPr>
      <w:r w:rsidRPr="00564626">
        <w:rPr>
          <w:bCs/>
        </w:rPr>
        <w:t xml:space="preserve">I understand that the purpose of this study is to </w:t>
      </w:r>
      <w:r w:rsidRPr="00564626">
        <w:t>provide the researcher with information on effective practices of addressing preconceived views of science teaching and learning and inform teacher preparation in deaf education   If I consent, my participation will include being interviewed by a research assistant, and allowing Shannon Graham to use the following course materials from EDDE 528 as data for her study:</w:t>
      </w:r>
    </w:p>
    <w:p w:rsidR="000A54B3" w:rsidRPr="00564626" w:rsidRDefault="000A54B3" w:rsidP="000A54B3">
      <w:pPr>
        <w:pStyle w:val="NormalWeb"/>
        <w:spacing w:before="0" w:beforeAutospacing="0" w:after="0" w:afterAutospacing="0"/>
        <w:ind w:left="720"/>
      </w:pPr>
    </w:p>
    <w:p w:rsidR="000A54B3" w:rsidRPr="00564626" w:rsidRDefault="000A54B3" w:rsidP="000A54B3">
      <w:pPr>
        <w:pStyle w:val="NormalWeb"/>
        <w:spacing w:before="0" w:beforeAutospacing="0" w:after="0" w:afterAutospacing="0"/>
        <w:ind w:left="720"/>
      </w:pPr>
      <w:r w:rsidRPr="00564626">
        <w:t>demographic data</w:t>
      </w:r>
    </w:p>
    <w:p w:rsidR="000A54B3" w:rsidRPr="00564626" w:rsidRDefault="000A1701" w:rsidP="000A54B3">
      <w:pPr>
        <w:pStyle w:val="NormalWeb"/>
        <w:spacing w:before="0" w:beforeAutospacing="0" w:after="0" w:afterAutospacing="0"/>
        <w:ind w:left="720"/>
      </w:pPr>
      <w:r w:rsidRPr="00564626">
        <w:t xml:space="preserve">pre/post </w:t>
      </w:r>
      <w:r w:rsidR="000A54B3" w:rsidRPr="00564626">
        <w:t>survey results</w:t>
      </w:r>
    </w:p>
    <w:p w:rsidR="000A54B3" w:rsidRPr="00564626" w:rsidRDefault="000A54B3" w:rsidP="000A54B3">
      <w:pPr>
        <w:pStyle w:val="NormalWeb"/>
        <w:spacing w:before="0" w:beforeAutospacing="0" w:after="0" w:afterAutospacing="0"/>
        <w:ind w:left="720"/>
      </w:pPr>
      <w:r w:rsidRPr="00564626">
        <w:t>videotaped instruction and course activity</w:t>
      </w:r>
    </w:p>
    <w:p w:rsidR="000A54B3" w:rsidRPr="00564626" w:rsidRDefault="000A54B3" w:rsidP="000A54B3">
      <w:pPr>
        <w:pStyle w:val="NormalWeb"/>
        <w:spacing w:before="0" w:beforeAutospacing="0" w:after="0" w:afterAutospacing="0"/>
        <w:ind w:left="720"/>
      </w:pPr>
      <w:r w:rsidRPr="00564626">
        <w:t>other course materials about science</w:t>
      </w:r>
    </w:p>
    <w:p w:rsidR="000A54B3" w:rsidRPr="00564626" w:rsidRDefault="000A54B3" w:rsidP="000A54B3">
      <w:pPr>
        <w:pStyle w:val="NormalWeb"/>
        <w:spacing w:before="0" w:beforeAutospacing="0" w:after="0" w:afterAutospacing="0"/>
        <w:ind w:left="720"/>
      </w:pPr>
      <w:r w:rsidRPr="00564626">
        <w:t>notes of class discussions</w:t>
      </w:r>
    </w:p>
    <w:p w:rsidR="000A54B3" w:rsidRPr="00564626" w:rsidRDefault="000A54B3" w:rsidP="000A54B3">
      <w:pPr>
        <w:pStyle w:val="NormalWeb"/>
        <w:rPr>
          <w:bCs/>
        </w:rPr>
      </w:pPr>
      <w:r w:rsidRPr="00564626">
        <w:rPr>
          <w:bCs/>
        </w:rPr>
        <w:t>I understand that my participation is voluntary and I may withdraw at any time by telling Shannon Graham or her advisor Colleen Gilrane.  I understand that Shannon will not know whether or not I agree to participate until after grades are turned in for EDDE 528.</w:t>
      </w:r>
    </w:p>
    <w:p w:rsidR="000A54B3" w:rsidRPr="00564626" w:rsidRDefault="000A54B3" w:rsidP="000A54B3">
      <w:pPr>
        <w:pStyle w:val="NormalWeb"/>
        <w:rPr>
          <w:b/>
          <w:bCs/>
        </w:rPr>
      </w:pPr>
    </w:p>
    <w:p w:rsidR="000A54B3" w:rsidRPr="00564626" w:rsidRDefault="000A54B3" w:rsidP="000A54B3">
      <w:pPr>
        <w:pStyle w:val="NormalWeb"/>
      </w:pPr>
      <w:r w:rsidRPr="00564626">
        <w:rPr>
          <w:b/>
          <w:bCs/>
        </w:rPr>
        <w:t>CONSENT</w:t>
      </w:r>
      <w:r w:rsidRPr="00564626">
        <w:t xml:space="preserve"> </w:t>
      </w:r>
      <w:r w:rsidRPr="00564626">
        <w:br/>
        <w:t>(Check one)</w:t>
      </w:r>
    </w:p>
    <w:p w:rsidR="000A54B3" w:rsidRPr="00564626" w:rsidRDefault="000A54B3" w:rsidP="000A54B3">
      <w:pPr>
        <w:pStyle w:val="NormalWeb"/>
      </w:pPr>
      <w:r w:rsidRPr="00564626">
        <w:t xml:space="preserve">______ I have read the above information and </w:t>
      </w:r>
      <w:r w:rsidRPr="00564626">
        <w:rPr>
          <w:b/>
        </w:rPr>
        <w:t>I AGREE</w:t>
      </w:r>
      <w:r w:rsidRPr="00564626">
        <w:t xml:space="preserve"> to participate in this study.</w:t>
      </w:r>
    </w:p>
    <w:p w:rsidR="000A54B3" w:rsidRPr="00564626" w:rsidRDefault="000A54B3" w:rsidP="000A54B3">
      <w:pPr>
        <w:pStyle w:val="NormalWeb"/>
      </w:pPr>
      <w:r w:rsidRPr="00564626">
        <w:t xml:space="preserve">______ I have read the above information and </w:t>
      </w:r>
      <w:r w:rsidRPr="00564626">
        <w:rPr>
          <w:b/>
        </w:rPr>
        <w:t>I DO NOT AGREE</w:t>
      </w:r>
      <w:r w:rsidRPr="00564626">
        <w:t xml:space="preserve"> to participate in this study.</w:t>
      </w:r>
    </w:p>
    <w:p w:rsidR="000A54B3" w:rsidRPr="00564626" w:rsidRDefault="000A54B3" w:rsidP="000A54B3"/>
    <w:p w:rsidR="000A54B3" w:rsidRPr="00564626" w:rsidRDefault="000A54B3" w:rsidP="000A54B3">
      <w:r w:rsidRPr="00564626">
        <w:t>_____________________________________</w:t>
      </w:r>
      <w:r w:rsidR="007E75B3" w:rsidRPr="00564626">
        <w:t>_________       ______________</w:t>
      </w:r>
      <w:r w:rsidRPr="00564626">
        <w:t>_______</w:t>
      </w:r>
    </w:p>
    <w:p w:rsidR="000A54B3" w:rsidRPr="00564626" w:rsidRDefault="000A54B3" w:rsidP="000A54B3">
      <w:r w:rsidRPr="00564626">
        <w:t>Name of participant (print)</w:t>
      </w:r>
      <w:r w:rsidRPr="00564626">
        <w:tab/>
      </w:r>
      <w:r w:rsidRPr="00564626">
        <w:tab/>
      </w:r>
      <w:r w:rsidRPr="00564626">
        <w:tab/>
      </w:r>
      <w:r w:rsidRPr="00564626">
        <w:tab/>
      </w:r>
      <w:r w:rsidRPr="00564626">
        <w:tab/>
        <w:t xml:space="preserve">   Date </w:t>
      </w:r>
    </w:p>
    <w:p w:rsidR="000A54B3" w:rsidRPr="00564626" w:rsidRDefault="000A54B3" w:rsidP="000A54B3"/>
    <w:p w:rsidR="000A54B3" w:rsidRPr="00564626" w:rsidRDefault="000A54B3" w:rsidP="000A54B3">
      <w:r w:rsidRPr="00564626">
        <w:t>______________________________________________</w:t>
      </w:r>
    </w:p>
    <w:p w:rsidR="000A54B3" w:rsidRPr="00564626" w:rsidRDefault="000A54B3" w:rsidP="000A54B3">
      <w:r w:rsidRPr="00564626">
        <w:t>Participant’s signature</w:t>
      </w:r>
      <w:r w:rsidRPr="00564626">
        <w:br/>
      </w:r>
    </w:p>
    <w:p w:rsidR="000A54B3" w:rsidRPr="00564626" w:rsidRDefault="000A54B3" w:rsidP="000A54B3">
      <w:pPr>
        <w:rPr>
          <w:b/>
          <w:bCs/>
        </w:rPr>
      </w:pPr>
    </w:p>
    <w:p w:rsidR="000A54B3" w:rsidRPr="00564626" w:rsidRDefault="000A54B3" w:rsidP="000A54B3">
      <w:r w:rsidRPr="00564626">
        <w:rPr>
          <w:b/>
          <w:bCs/>
        </w:rPr>
        <w:br w:type="page"/>
        <w:t>CONSENT TO USE VIDEOTAPE</w:t>
      </w:r>
    </w:p>
    <w:p w:rsidR="000A54B3" w:rsidRPr="00564626" w:rsidRDefault="000A54B3" w:rsidP="000A54B3"/>
    <w:p w:rsidR="000A54B3" w:rsidRPr="00564626" w:rsidRDefault="000A54B3" w:rsidP="000A54B3">
      <w:r w:rsidRPr="00564626">
        <w:t>I understand that all video recordings are confidential, used for transcription purposes only and will be destroyed after this study.</w:t>
      </w:r>
    </w:p>
    <w:p w:rsidR="000A54B3" w:rsidRPr="00564626" w:rsidRDefault="000A54B3" w:rsidP="000A54B3">
      <w:r w:rsidRPr="00564626">
        <w:t xml:space="preserve"> (Check one)</w:t>
      </w:r>
    </w:p>
    <w:p w:rsidR="000A54B3" w:rsidRPr="00564626" w:rsidRDefault="000A54B3" w:rsidP="000A54B3"/>
    <w:p w:rsidR="000A54B3" w:rsidRPr="00564626" w:rsidRDefault="000A54B3" w:rsidP="000A54B3">
      <w:r w:rsidRPr="00564626">
        <w:t xml:space="preserve">______ </w:t>
      </w:r>
      <w:r w:rsidRPr="00564626">
        <w:rPr>
          <w:b/>
        </w:rPr>
        <w:t>I GIVE</w:t>
      </w:r>
      <w:r w:rsidRPr="00564626">
        <w:t xml:space="preserve"> permission for my videotapes to be used.</w:t>
      </w:r>
    </w:p>
    <w:p w:rsidR="000A54B3" w:rsidRPr="00564626" w:rsidRDefault="000A54B3" w:rsidP="000A54B3"/>
    <w:p w:rsidR="000A54B3" w:rsidRPr="00564626" w:rsidRDefault="000A54B3" w:rsidP="000A54B3">
      <w:r w:rsidRPr="00564626">
        <w:t xml:space="preserve">______ </w:t>
      </w:r>
      <w:r w:rsidRPr="00564626">
        <w:rPr>
          <w:b/>
        </w:rPr>
        <w:t>I DO NOT GIVE</w:t>
      </w:r>
      <w:r w:rsidRPr="00564626">
        <w:t xml:space="preserve"> permission for my videotapes to be used.</w:t>
      </w:r>
    </w:p>
    <w:p w:rsidR="000A54B3" w:rsidRPr="00564626" w:rsidRDefault="000A54B3" w:rsidP="000A54B3"/>
    <w:p w:rsidR="000A54B3" w:rsidRPr="00564626" w:rsidRDefault="000A54B3" w:rsidP="000A54B3"/>
    <w:p w:rsidR="000A54B3" w:rsidRPr="00564626" w:rsidRDefault="000A54B3" w:rsidP="000A54B3">
      <w:r w:rsidRPr="00564626">
        <w:t>______________________________________________</w:t>
      </w:r>
    </w:p>
    <w:p w:rsidR="000A54B3" w:rsidRPr="00564626" w:rsidRDefault="000A54B3" w:rsidP="000A54B3">
      <w:r w:rsidRPr="00564626">
        <w:t>Participant’s signature</w:t>
      </w:r>
    </w:p>
    <w:p w:rsidR="000A54B3" w:rsidRPr="00564626" w:rsidRDefault="000A54B3" w:rsidP="00B10AF0">
      <w:pPr>
        <w:pStyle w:val="Heading2"/>
      </w:pPr>
      <w:r w:rsidRPr="00564626">
        <w:br w:type="page"/>
      </w:r>
      <w:bookmarkStart w:id="195" w:name="_Toc196406261"/>
      <w:r w:rsidRPr="00564626">
        <w:t>Appendix J: C</w:t>
      </w:r>
      <w:r w:rsidR="00575EAE" w:rsidRPr="00564626">
        <w:t>onfidentiality agreement form</w:t>
      </w:r>
      <w:bookmarkEnd w:id="195"/>
    </w:p>
    <w:p w:rsidR="000A54B3" w:rsidRPr="00564626" w:rsidRDefault="000A54B3" w:rsidP="000A54B3"/>
    <w:p w:rsidR="000A54B3" w:rsidRPr="00564626" w:rsidRDefault="000A54B3" w:rsidP="000A54B3"/>
    <w:p w:rsidR="000A54B3" w:rsidRPr="00564626" w:rsidRDefault="000A54B3" w:rsidP="000A54B3">
      <w:pPr>
        <w:jc w:val="center"/>
        <w:rPr>
          <w:b/>
        </w:rPr>
      </w:pPr>
      <w:r w:rsidRPr="00564626">
        <w:rPr>
          <w:b/>
        </w:rPr>
        <w:t>Confidentiality Agreement for Research Assistants/Transcribers/Translators</w:t>
      </w:r>
    </w:p>
    <w:p w:rsidR="000A54B3" w:rsidRPr="00564626" w:rsidRDefault="000A54B3" w:rsidP="000A54B3"/>
    <w:p w:rsidR="000A54B3" w:rsidRPr="00564626" w:rsidRDefault="000A54B3" w:rsidP="000A54B3"/>
    <w:p w:rsidR="000A54B3" w:rsidRPr="00564626" w:rsidRDefault="000A54B3" w:rsidP="000A54B3">
      <w:r w:rsidRPr="00564626">
        <w:t xml:space="preserve">Project Title: Perceptions and Practices of Science Among Deaf Education </w:t>
      </w:r>
      <w:r w:rsidR="00B76289" w:rsidRPr="00564626">
        <w:t>Preservice</w:t>
      </w:r>
      <w:r w:rsidRPr="00564626">
        <w:t xml:space="preserve"> Teachers</w:t>
      </w:r>
    </w:p>
    <w:p w:rsidR="000A54B3" w:rsidRPr="00564626" w:rsidRDefault="000A54B3" w:rsidP="000A54B3"/>
    <w:p w:rsidR="000A54B3" w:rsidRPr="00564626" w:rsidRDefault="000A54B3" w:rsidP="000A54B3">
      <w:r w:rsidRPr="00564626">
        <w:t>Principal Investigator: Shannon C. Graham</w:t>
      </w:r>
    </w:p>
    <w:p w:rsidR="000A54B3" w:rsidRPr="00564626" w:rsidRDefault="000A54B3" w:rsidP="000A54B3"/>
    <w:p w:rsidR="000A54B3" w:rsidRPr="00564626" w:rsidRDefault="000A54B3" w:rsidP="000A54B3"/>
    <w:p w:rsidR="000A54B3" w:rsidRPr="00564626" w:rsidRDefault="000A54B3" w:rsidP="000A54B3"/>
    <w:p w:rsidR="000A54B3" w:rsidRPr="00564626" w:rsidRDefault="007E75B3" w:rsidP="000A54B3">
      <w:r w:rsidRPr="00564626">
        <w:t>I, __________________</w:t>
      </w:r>
      <w:r w:rsidR="000A54B3" w:rsidRPr="00564626">
        <w:t>_______________________________________________(print name) understand that all materials or activity including interviewing participants, administering surveys, and transcribing (or translating) videos and documents are confidential. I agree that all contents from this study can only be discussed with the principal investigator. I will not keep hard or electronic copies of any materials associated to this project.</w:t>
      </w:r>
    </w:p>
    <w:p w:rsidR="000A54B3" w:rsidRPr="00564626" w:rsidRDefault="000A54B3" w:rsidP="000A54B3"/>
    <w:p w:rsidR="000A54B3" w:rsidRPr="00564626" w:rsidRDefault="000A54B3" w:rsidP="000A54B3">
      <w:pPr>
        <w:pBdr>
          <w:bottom w:val="single" w:sz="12" w:space="1" w:color="auto"/>
        </w:pBdr>
      </w:pPr>
    </w:p>
    <w:p w:rsidR="000A54B3" w:rsidRPr="00564626" w:rsidRDefault="000A54B3" w:rsidP="000A54B3">
      <w:pPr>
        <w:pBdr>
          <w:bottom w:val="single" w:sz="12" w:space="1" w:color="auto"/>
        </w:pBdr>
      </w:pPr>
    </w:p>
    <w:p w:rsidR="000A54B3" w:rsidRPr="00564626" w:rsidRDefault="000A54B3" w:rsidP="000A54B3">
      <w:r w:rsidRPr="00564626">
        <w:t>Signature</w:t>
      </w:r>
    </w:p>
    <w:p w:rsidR="000A54B3" w:rsidRPr="00564626" w:rsidRDefault="000A54B3" w:rsidP="000A54B3">
      <w:pPr>
        <w:pBdr>
          <w:bottom w:val="single" w:sz="12" w:space="1" w:color="auto"/>
        </w:pBdr>
      </w:pPr>
    </w:p>
    <w:p w:rsidR="000A54B3" w:rsidRPr="00564626" w:rsidRDefault="000A54B3" w:rsidP="000A54B3">
      <w:pPr>
        <w:pBdr>
          <w:bottom w:val="single" w:sz="12" w:space="1" w:color="auto"/>
        </w:pBdr>
      </w:pPr>
    </w:p>
    <w:p w:rsidR="000A54B3" w:rsidRPr="00564626" w:rsidRDefault="000A54B3" w:rsidP="000A54B3">
      <w:pPr>
        <w:pBdr>
          <w:bottom w:val="single" w:sz="12" w:space="1" w:color="auto"/>
        </w:pBdr>
      </w:pPr>
    </w:p>
    <w:p w:rsidR="000A54B3" w:rsidRPr="00564626" w:rsidRDefault="000A54B3" w:rsidP="000A54B3">
      <w:r w:rsidRPr="00564626">
        <w:t>Date</w:t>
      </w:r>
    </w:p>
    <w:p w:rsidR="000A54B3" w:rsidRPr="00564626" w:rsidRDefault="000A54B3" w:rsidP="00B10AF0">
      <w:pPr>
        <w:pStyle w:val="Heading2"/>
      </w:pPr>
      <w:r w:rsidRPr="00564626">
        <w:br w:type="page"/>
      </w:r>
      <w:bookmarkStart w:id="196" w:name="_Toc196406262"/>
      <w:r w:rsidRPr="00564626">
        <w:t>Appendix K: I</w:t>
      </w:r>
      <w:r w:rsidR="00575EAE" w:rsidRPr="00564626">
        <w:t>nstitutional Review Board application</w:t>
      </w:r>
      <w:bookmarkEnd w:id="196"/>
    </w:p>
    <w:p w:rsidR="000A54B3" w:rsidRPr="00564626" w:rsidRDefault="000A54B3" w:rsidP="000A54B3">
      <w:pPr>
        <w:rPr>
          <w:b/>
        </w:rPr>
      </w:pPr>
    </w:p>
    <w:p w:rsidR="000A54B3" w:rsidRPr="00564626" w:rsidRDefault="004E1A9E" w:rsidP="000A54B3">
      <w:pPr>
        <w:rPr>
          <w:rFonts w:cs="Arial"/>
        </w:rPr>
      </w:pPr>
      <w:r w:rsidRPr="00564626">
        <w:rPr>
          <w:rFonts w:cs="Arial"/>
        </w:rPr>
        <w:pict>
          <v:rect id="_x0000_i1025" style="width:0;height:1.5pt" o:hrstd="t" o:hr="t" fillcolor="#aca899" stroked="f"/>
        </w:pict>
      </w:r>
    </w:p>
    <w:p w:rsidR="000A54B3" w:rsidRPr="00564626" w:rsidRDefault="000A54B3" w:rsidP="000A54B3">
      <w:pPr>
        <w:rPr>
          <w:rFonts w:cs="Arial"/>
        </w:rPr>
      </w:pPr>
    </w:p>
    <w:p w:rsidR="000A54B3" w:rsidRPr="00564626" w:rsidRDefault="000A54B3" w:rsidP="000D0DE5">
      <w:pPr>
        <w:jc w:val="center"/>
      </w:pPr>
      <w:r w:rsidRPr="00564626">
        <w:t>THE UNIVERSITY OF TENNESSEE</w:t>
      </w:r>
    </w:p>
    <w:p w:rsidR="000A54B3" w:rsidRPr="00564626" w:rsidRDefault="000A54B3" w:rsidP="000A54B3">
      <w:pPr>
        <w:pStyle w:val="Heading3"/>
        <w:jc w:val="center"/>
        <w:rPr>
          <w:szCs w:val="24"/>
        </w:rPr>
      </w:pPr>
    </w:p>
    <w:p w:rsidR="000A54B3" w:rsidRPr="00564626" w:rsidRDefault="000A54B3" w:rsidP="000A54B3">
      <w:pPr>
        <w:pStyle w:val="Heading4"/>
        <w:spacing w:before="0" w:after="0"/>
        <w:jc w:val="center"/>
        <w:rPr>
          <w:rFonts w:ascii="Times New Roman" w:hAnsi="Times New Roman" w:cs="Arial"/>
          <w:color w:val="auto"/>
        </w:rPr>
      </w:pPr>
      <w:r w:rsidRPr="00564626">
        <w:rPr>
          <w:rFonts w:ascii="Times New Roman" w:hAnsi="Times New Roman" w:cs="Arial"/>
          <w:color w:val="auto"/>
        </w:rPr>
        <w:t>Application for Review of Research Involving Human Subjects</w:t>
      </w:r>
    </w:p>
    <w:p w:rsidR="000A54B3" w:rsidRPr="00564626" w:rsidRDefault="000A54B3" w:rsidP="000A54B3">
      <w:pPr>
        <w:rPr>
          <w:rFonts w:cs="Arial"/>
        </w:rPr>
      </w:pPr>
    </w:p>
    <w:p w:rsidR="000A54B3" w:rsidRPr="00564626" w:rsidRDefault="004E1A9E" w:rsidP="000A54B3">
      <w:pPr>
        <w:rPr>
          <w:rFonts w:cs="Arial"/>
        </w:rPr>
      </w:pPr>
      <w:r w:rsidRPr="00564626">
        <w:rPr>
          <w:rFonts w:cs="Arial"/>
        </w:rPr>
        <w:pict>
          <v:rect id="_x0000_i1026" style="width:0;height:1.5pt" o:hrstd="t" o:hr="t" fillcolor="#aca899" stroked="f"/>
        </w:pict>
      </w:r>
    </w:p>
    <w:p w:rsidR="000A54B3" w:rsidRPr="00564626" w:rsidRDefault="000A54B3" w:rsidP="000A54B3">
      <w:pPr>
        <w:pStyle w:val="NormalWeb"/>
        <w:spacing w:before="0" w:beforeAutospacing="0" w:after="0" w:afterAutospacing="0"/>
        <w:rPr>
          <w:rStyle w:val="Strong"/>
          <w:rFonts w:ascii="Cambria" w:eastAsia="Cambria" w:hAnsi="Cambria" w:cs="Arial"/>
          <w:b w:val="0"/>
          <w:bCs w:val="0"/>
        </w:rPr>
      </w:pPr>
    </w:p>
    <w:p w:rsidR="000A54B3" w:rsidRPr="00564626" w:rsidRDefault="000A54B3" w:rsidP="000A54B3">
      <w:pPr>
        <w:pStyle w:val="NormalWeb"/>
        <w:spacing w:before="0" w:beforeAutospacing="0" w:after="0" w:afterAutospacing="0"/>
        <w:rPr>
          <w:rStyle w:val="Strong"/>
        </w:rPr>
      </w:pPr>
      <w:r w:rsidRPr="00564626">
        <w:rPr>
          <w:rStyle w:val="Strong"/>
          <w:rFonts w:cs="Arial"/>
        </w:rPr>
        <w:t>I. IDENTIFICATION OF PROJECT</w:t>
      </w:r>
    </w:p>
    <w:p w:rsidR="000A54B3" w:rsidRPr="00564626" w:rsidRDefault="000A54B3" w:rsidP="000A54B3">
      <w:pPr>
        <w:pStyle w:val="NormalWeb"/>
        <w:spacing w:before="0" w:beforeAutospacing="0" w:after="0" w:afterAutospacing="0"/>
        <w:rPr>
          <w:rFonts w:cs="Arial"/>
        </w:rPr>
      </w:pPr>
    </w:p>
    <w:p w:rsidR="000A54B3" w:rsidRPr="00564626" w:rsidRDefault="000A54B3" w:rsidP="000A54B3">
      <w:pPr>
        <w:ind w:left="720"/>
        <w:rPr>
          <w:rFonts w:cs="Arial"/>
          <w:bCs/>
        </w:rPr>
      </w:pPr>
      <w:r w:rsidRPr="00564626">
        <w:rPr>
          <w:rStyle w:val="Strong"/>
          <w:rFonts w:cs="Arial"/>
        </w:rPr>
        <w:t xml:space="preserve">Principal Investigator: </w:t>
      </w:r>
      <w:r w:rsidRPr="00564626">
        <w:rPr>
          <w:rFonts w:cs="Arial"/>
          <w:bCs/>
        </w:rPr>
        <w:br/>
        <w:t xml:space="preserve">Shannon C. Graham, </w:t>
      </w:r>
      <w:r w:rsidRPr="00564626">
        <w:rPr>
          <w:rStyle w:val="Strong"/>
          <w:rFonts w:cs="Arial"/>
        </w:rPr>
        <w:t>Doctoral candidate</w:t>
      </w:r>
    </w:p>
    <w:p w:rsidR="000A54B3" w:rsidRPr="00564626" w:rsidRDefault="000A54B3" w:rsidP="000A54B3">
      <w:pPr>
        <w:ind w:firstLine="720"/>
        <w:rPr>
          <w:rFonts w:cs="Arial"/>
          <w:bCs/>
        </w:rPr>
      </w:pPr>
      <w:r w:rsidRPr="00564626">
        <w:rPr>
          <w:rFonts w:cs="Arial"/>
          <w:bCs/>
        </w:rPr>
        <w:t>College of Education, Health, and Human Sciences</w:t>
      </w:r>
    </w:p>
    <w:p w:rsidR="000A54B3" w:rsidRPr="00564626" w:rsidRDefault="000A54B3" w:rsidP="000A54B3">
      <w:pPr>
        <w:ind w:firstLine="720"/>
        <w:rPr>
          <w:rFonts w:cs="Arial"/>
          <w:bCs/>
        </w:rPr>
      </w:pPr>
      <w:r w:rsidRPr="00564626">
        <w:rPr>
          <w:rFonts w:cs="Arial"/>
          <w:bCs/>
        </w:rPr>
        <w:t>Department of Theory and Practice in Teacher Education</w:t>
      </w:r>
    </w:p>
    <w:p w:rsidR="000A54B3" w:rsidRPr="00564626" w:rsidRDefault="000A54B3" w:rsidP="000A54B3">
      <w:pPr>
        <w:ind w:firstLine="720"/>
        <w:rPr>
          <w:rFonts w:cs="Arial"/>
          <w:bCs/>
        </w:rPr>
      </w:pPr>
      <w:r w:rsidRPr="00564626">
        <w:rPr>
          <w:rFonts w:cs="Arial"/>
          <w:bCs/>
        </w:rPr>
        <w:t>A226 Jane and David Bailey Education Complex</w:t>
      </w:r>
    </w:p>
    <w:p w:rsidR="000A54B3" w:rsidRPr="00564626" w:rsidRDefault="000A54B3" w:rsidP="000A54B3">
      <w:pPr>
        <w:ind w:firstLine="720"/>
        <w:rPr>
          <w:rFonts w:cs="Arial"/>
          <w:bCs/>
        </w:rPr>
      </w:pPr>
      <w:r w:rsidRPr="00564626">
        <w:rPr>
          <w:rFonts w:cs="Arial"/>
          <w:bCs/>
        </w:rPr>
        <w:t>1122 Volunteer Boulevard</w:t>
      </w:r>
    </w:p>
    <w:p w:rsidR="000A54B3" w:rsidRPr="00564626" w:rsidRDefault="000A54B3" w:rsidP="000A54B3">
      <w:pPr>
        <w:ind w:firstLine="720"/>
        <w:rPr>
          <w:rFonts w:cs="Arial"/>
          <w:bCs/>
        </w:rPr>
      </w:pPr>
      <w:r w:rsidRPr="00564626">
        <w:rPr>
          <w:rFonts w:cs="Arial"/>
          <w:bCs/>
        </w:rPr>
        <w:t>Knoxville, TN  37996</w:t>
      </w:r>
    </w:p>
    <w:p w:rsidR="000A54B3" w:rsidRPr="00564626" w:rsidRDefault="000A54B3" w:rsidP="000A54B3">
      <w:pPr>
        <w:ind w:firstLine="720"/>
        <w:rPr>
          <w:rFonts w:cs="Arial"/>
          <w:bCs/>
        </w:rPr>
      </w:pPr>
      <w:r w:rsidRPr="00564626">
        <w:rPr>
          <w:rFonts w:cs="Arial"/>
          <w:bCs/>
        </w:rPr>
        <w:t xml:space="preserve">Email:  </w:t>
      </w:r>
      <w:hyperlink r:id="rId17" w:history="1">
        <w:r w:rsidRPr="00564626">
          <w:rPr>
            <w:rStyle w:val="Hyperlink"/>
            <w:rFonts w:cs="Arial"/>
            <w:bCs/>
            <w:color w:val="auto"/>
          </w:rPr>
          <w:t>sgraha10@utk.edu</w:t>
        </w:r>
      </w:hyperlink>
    </w:p>
    <w:p w:rsidR="000A54B3" w:rsidRPr="00564626" w:rsidRDefault="000A54B3" w:rsidP="000A54B3">
      <w:pPr>
        <w:ind w:firstLine="720"/>
        <w:rPr>
          <w:rFonts w:cs="Arial"/>
          <w:bCs/>
        </w:rPr>
      </w:pPr>
      <w:r w:rsidRPr="00564626">
        <w:rPr>
          <w:rFonts w:cs="Arial"/>
          <w:bCs/>
        </w:rPr>
        <w:t>Phone:  (866) 743-7338</w:t>
      </w:r>
    </w:p>
    <w:p w:rsidR="000A54B3" w:rsidRPr="00564626" w:rsidRDefault="000A54B3" w:rsidP="000A54B3">
      <w:pPr>
        <w:ind w:firstLine="720"/>
        <w:rPr>
          <w:rFonts w:cs="Arial"/>
          <w:bCs/>
        </w:rPr>
      </w:pPr>
    </w:p>
    <w:p w:rsidR="000A54B3" w:rsidRPr="00564626" w:rsidRDefault="000A54B3" w:rsidP="000A54B3">
      <w:pPr>
        <w:ind w:firstLine="720"/>
        <w:rPr>
          <w:rFonts w:cs="Arial"/>
          <w:bCs/>
        </w:rPr>
      </w:pPr>
      <w:r w:rsidRPr="00564626">
        <w:rPr>
          <w:rStyle w:val="Strong"/>
          <w:rFonts w:cs="Arial"/>
        </w:rPr>
        <w:t>Faculty Advisor:</w:t>
      </w:r>
      <w:r w:rsidRPr="00564626">
        <w:rPr>
          <w:rFonts w:cs="Arial"/>
        </w:rPr>
        <w:t xml:space="preserve"> </w:t>
      </w:r>
      <w:r w:rsidRPr="00564626">
        <w:rPr>
          <w:rFonts w:cs="Arial"/>
        </w:rPr>
        <w:br/>
      </w:r>
      <w:r w:rsidRPr="00564626">
        <w:rPr>
          <w:rFonts w:cs="Arial"/>
          <w:bCs/>
        </w:rPr>
        <w:tab/>
        <w:t>Dr. Colleen P. Gilrane, Associate Professor</w:t>
      </w:r>
    </w:p>
    <w:p w:rsidR="000A54B3" w:rsidRPr="00564626" w:rsidRDefault="000A54B3" w:rsidP="000A54B3">
      <w:pPr>
        <w:ind w:firstLine="720"/>
        <w:rPr>
          <w:rFonts w:cs="Arial"/>
          <w:bCs/>
        </w:rPr>
      </w:pPr>
      <w:r w:rsidRPr="00564626">
        <w:rPr>
          <w:rFonts w:cs="Arial"/>
          <w:bCs/>
        </w:rPr>
        <w:t>College of Education, Health, and Human Sciences</w:t>
      </w:r>
    </w:p>
    <w:p w:rsidR="000A54B3" w:rsidRPr="00564626" w:rsidRDefault="000A54B3" w:rsidP="000A54B3">
      <w:pPr>
        <w:ind w:firstLine="720"/>
        <w:rPr>
          <w:rFonts w:cs="Arial"/>
          <w:bCs/>
        </w:rPr>
      </w:pPr>
      <w:r w:rsidRPr="00564626">
        <w:rPr>
          <w:rFonts w:cs="Arial"/>
          <w:bCs/>
        </w:rPr>
        <w:t>Department of Theory and Practice in Teacher Education</w:t>
      </w:r>
    </w:p>
    <w:p w:rsidR="000A54B3" w:rsidRPr="00564626" w:rsidRDefault="000A54B3" w:rsidP="000A54B3">
      <w:pPr>
        <w:ind w:firstLine="720"/>
        <w:rPr>
          <w:rFonts w:cs="Arial"/>
          <w:bCs/>
        </w:rPr>
      </w:pPr>
      <w:r w:rsidRPr="00564626">
        <w:rPr>
          <w:rFonts w:cs="Arial"/>
          <w:bCs/>
        </w:rPr>
        <w:t>A223 Jane and David Bailey Education Complex</w:t>
      </w:r>
    </w:p>
    <w:p w:rsidR="000A54B3" w:rsidRPr="00564626" w:rsidRDefault="000A54B3" w:rsidP="000A54B3">
      <w:pPr>
        <w:ind w:firstLine="720"/>
        <w:rPr>
          <w:rFonts w:cs="Arial"/>
          <w:bCs/>
        </w:rPr>
      </w:pPr>
      <w:r w:rsidRPr="00564626">
        <w:rPr>
          <w:rFonts w:cs="Arial"/>
          <w:bCs/>
        </w:rPr>
        <w:t>1122 Volunteer Boulevard</w:t>
      </w:r>
    </w:p>
    <w:p w:rsidR="000A54B3" w:rsidRPr="00564626" w:rsidRDefault="000A54B3" w:rsidP="000A54B3">
      <w:pPr>
        <w:ind w:firstLine="720"/>
        <w:rPr>
          <w:rFonts w:cs="Arial"/>
          <w:bCs/>
        </w:rPr>
      </w:pPr>
      <w:r w:rsidRPr="00564626">
        <w:rPr>
          <w:rFonts w:cs="Arial"/>
          <w:bCs/>
        </w:rPr>
        <w:t>Knoxville, TN  37996</w:t>
      </w:r>
    </w:p>
    <w:p w:rsidR="000A54B3" w:rsidRPr="00564626" w:rsidRDefault="000A54B3" w:rsidP="000A54B3">
      <w:pPr>
        <w:ind w:firstLine="720"/>
        <w:rPr>
          <w:rFonts w:cs="Arial"/>
          <w:bCs/>
        </w:rPr>
      </w:pPr>
      <w:r w:rsidRPr="00564626">
        <w:rPr>
          <w:rFonts w:cs="Arial"/>
          <w:bCs/>
        </w:rPr>
        <w:t xml:space="preserve">Email:  </w:t>
      </w:r>
      <w:hyperlink r:id="rId18" w:history="1">
        <w:r w:rsidRPr="00564626">
          <w:rPr>
            <w:rStyle w:val="Hyperlink"/>
            <w:rFonts w:cs="Arial"/>
            <w:bCs/>
            <w:color w:val="auto"/>
          </w:rPr>
          <w:t>cgilrane@utk.edu</w:t>
        </w:r>
      </w:hyperlink>
    </w:p>
    <w:p w:rsidR="000A54B3" w:rsidRPr="00564626" w:rsidRDefault="000A54B3" w:rsidP="000A54B3">
      <w:pPr>
        <w:ind w:firstLine="720"/>
        <w:rPr>
          <w:rStyle w:val="Strong"/>
        </w:rPr>
      </w:pPr>
      <w:r w:rsidRPr="00564626">
        <w:rPr>
          <w:rFonts w:cs="Arial"/>
          <w:bCs/>
        </w:rPr>
        <w:t>Phone:  (865) 974-5448</w:t>
      </w:r>
      <w:r w:rsidRPr="00564626">
        <w:t xml:space="preserve"> </w:t>
      </w:r>
    </w:p>
    <w:p w:rsidR="000A54B3" w:rsidRPr="00564626" w:rsidRDefault="000A54B3" w:rsidP="000A54B3">
      <w:pPr>
        <w:ind w:firstLine="720"/>
        <w:rPr>
          <w:rStyle w:val="Strong"/>
        </w:rPr>
      </w:pPr>
    </w:p>
    <w:p w:rsidR="000A54B3" w:rsidRPr="00564626" w:rsidRDefault="000A54B3" w:rsidP="000A54B3">
      <w:pPr>
        <w:pStyle w:val="NormalWeb"/>
        <w:spacing w:before="0" w:beforeAutospacing="0" w:after="0" w:afterAutospacing="0"/>
        <w:ind w:left="720"/>
        <w:rPr>
          <w:rFonts w:cs="Arial"/>
        </w:rPr>
      </w:pPr>
      <w:r w:rsidRPr="00564626">
        <w:rPr>
          <w:rStyle w:val="Strong"/>
          <w:rFonts w:cs="Arial"/>
        </w:rPr>
        <w:t xml:space="preserve">Department:  </w:t>
      </w:r>
      <w:r w:rsidRPr="00564626">
        <w:rPr>
          <w:rFonts w:cs="Arial"/>
        </w:rPr>
        <w:t>Theory and Practice in Teacher Education</w:t>
      </w:r>
    </w:p>
    <w:p w:rsidR="000A54B3" w:rsidRPr="00564626" w:rsidRDefault="000A54B3" w:rsidP="000A54B3">
      <w:pPr>
        <w:pStyle w:val="NormalWeb"/>
        <w:spacing w:before="0" w:beforeAutospacing="0" w:after="0" w:afterAutospacing="0"/>
        <w:ind w:left="720"/>
        <w:rPr>
          <w:rFonts w:cs="Arial"/>
        </w:rPr>
      </w:pPr>
    </w:p>
    <w:p w:rsidR="000A54B3" w:rsidRPr="00564626" w:rsidRDefault="000A54B3" w:rsidP="000A54B3">
      <w:pPr>
        <w:ind w:left="360"/>
        <w:rPr>
          <w:rStyle w:val="Strong"/>
        </w:rPr>
      </w:pPr>
      <w:r w:rsidRPr="00564626">
        <w:rPr>
          <w:rStyle w:val="Strong"/>
          <w:rFonts w:cs="Arial"/>
        </w:rPr>
        <w:t>2.   Project Classification:  Dissertation</w:t>
      </w:r>
    </w:p>
    <w:p w:rsidR="000A54B3" w:rsidRPr="00564626" w:rsidRDefault="000A54B3" w:rsidP="000A54B3">
      <w:pPr>
        <w:ind w:left="720"/>
        <w:rPr>
          <w:rStyle w:val="Strong"/>
        </w:rPr>
      </w:pPr>
    </w:p>
    <w:p w:rsidR="000A54B3" w:rsidRPr="00564626" w:rsidRDefault="000A54B3" w:rsidP="000A54B3">
      <w:pPr>
        <w:ind w:left="360"/>
        <w:rPr>
          <w:rStyle w:val="Strong"/>
        </w:rPr>
      </w:pPr>
      <w:r w:rsidRPr="00564626">
        <w:rPr>
          <w:rStyle w:val="Strong"/>
          <w:rFonts w:cs="Arial"/>
        </w:rPr>
        <w:t xml:space="preserve">3.   Title of Project:  </w:t>
      </w:r>
    </w:p>
    <w:p w:rsidR="000A54B3" w:rsidRPr="00564626" w:rsidRDefault="007E75B3" w:rsidP="000A54B3">
      <w:pPr>
        <w:ind w:left="360"/>
        <w:rPr>
          <w:rStyle w:val="Strong"/>
        </w:rPr>
      </w:pPr>
      <w:r w:rsidRPr="00564626">
        <w:rPr>
          <w:rStyle w:val="Strong"/>
          <w:rFonts w:cs="Arial"/>
          <w:b w:val="0"/>
        </w:rPr>
        <w:tab/>
      </w:r>
      <w:r w:rsidR="00B76289" w:rsidRPr="00564626">
        <w:rPr>
          <w:rStyle w:val="Strong"/>
          <w:rFonts w:cs="Arial"/>
          <w:b w:val="0"/>
        </w:rPr>
        <w:t>Preservice</w:t>
      </w:r>
      <w:r w:rsidR="000A54B3" w:rsidRPr="00564626">
        <w:rPr>
          <w:rStyle w:val="Strong"/>
          <w:rFonts w:cs="Arial"/>
          <w:b w:val="0"/>
        </w:rPr>
        <w:t xml:space="preserve"> teachers’ perceptions of science teaching and learning of deaf and </w:t>
      </w:r>
      <w:r w:rsidRPr="00564626">
        <w:rPr>
          <w:rStyle w:val="Strong"/>
          <w:rFonts w:cs="Arial"/>
          <w:b w:val="0"/>
        </w:rPr>
        <w:tab/>
      </w:r>
      <w:r w:rsidR="000A54B3" w:rsidRPr="00564626">
        <w:rPr>
          <w:rStyle w:val="Strong"/>
          <w:rFonts w:cs="Arial"/>
          <w:b w:val="0"/>
        </w:rPr>
        <w:t xml:space="preserve">hard of hearing students </w:t>
      </w:r>
    </w:p>
    <w:p w:rsidR="000A54B3" w:rsidRPr="00564626" w:rsidRDefault="000A54B3" w:rsidP="000A54B3">
      <w:pPr>
        <w:ind w:left="360"/>
        <w:rPr>
          <w:rStyle w:val="Strong"/>
        </w:rPr>
      </w:pPr>
    </w:p>
    <w:p w:rsidR="000A54B3" w:rsidRPr="00564626" w:rsidRDefault="000A54B3" w:rsidP="000A54B3">
      <w:pPr>
        <w:ind w:left="360"/>
        <w:rPr>
          <w:rStyle w:val="Strong"/>
        </w:rPr>
      </w:pPr>
      <w:r w:rsidRPr="00564626">
        <w:rPr>
          <w:rStyle w:val="Strong"/>
          <w:rFonts w:cs="Arial"/>
        </w:rPr>
        <w:t>4.   Starting Date:</w:t>
      </w:r>
      <w:r w:rsidRPr="00564626">
        <w:rPr>
          <w:rFonts w:cs="Arial"/>
        </w:rPr>
        <w:t xml:space="preserve"> </w:t>
      </w:r>
    </w:p>
    <w:p w:rsidR="000A54B3" w:rsidRPr="00564626" w:rsidRDefault="000A54B3" w:rsidP="000A54B3">
      <w:pPr>
        <w:ind w:left="720"/>
        <w:rPr>
          <w:rStyle w:val="Strong"/>
        </w:rPr>
      </w:pPr>
      <w:r w:rsidRPr="00564626">
        <w:rPr>
          <w:rStyle w:val="Strong"/>
          <w:rFonts w:cs="Arial"/>
          <w:b w:val="0"/>
        </w:rPr>
        <w:t>Upon IRB approval</w:t>
      </w:r>
    </w:p>
    <w:p w:rsidR="000A54B3" w:rsidRPr="00564626" w:rsidRDefault="000A54B3" w:rsidP="000A54B3">
      <w:pPr>
        <w:ind w:left="720"/>
        <w:rPr>
          <w:rStyle w:val="Strong"/>
        </w:rPr>
      </w:pPr>
    </w:p>
    <w:p w:rsidR="000A54B3" w:rsidRPr="00564626" w:rsidRDefault="000A54B3" w:rsidP="000A54B3">
      <w:pPr>
        <w:ind w:left="360"/>
        <w:rPr>
          <w:rStyle w:val="Strong"/>
        </w:rPr>
      </w:pPr>
    </w:p>
    <w:p w:rsidR="000A54B3" w:rsidRPr="00564626" w:rsidRDefault="000A54B3" w:rsidP="000A54B3">
      <w:pPr>
        <w:ind w:left="360"/>
        <w:rPr>
          <w:rStyle w:val="Strong"/>
        </w:rPr>
      </w:pPr>
      <w:r w:rsidRPr="00564626">
        <w:rPr>
          <w:rStyle w:val="Strong"/>
          <w:rFonts w:cs="Arial"/>
        </w:rPr>
        <w:t>5.  Estimated Completion Date:</w:t>
      </w:r>
    </w:p>
    <w:p w:rsidR="000A54B3" w:rsidRPr="00564626" w:rsidRDefault="000A54B3" w:rsidP="000A54B3">
      <w:pPr>
        <w:ind w:left="720"/>
        <w:rPr>
          <w:rStyle w:val="Strong"/>
        </w:rPr>
      </w:pPr>
      <w:r w:rsidRPr="00564626">
        <w:rPr>
          <w:rStyle w:val="Strong"/>
          <w:rFonts w:cs="Arial"/>
          <w:b w:val="0"/>
        </w:rPr>
        <w:t>August 1, 2012</w:t>
      </w:r>
    </w:p>
    <w:p w:rsidR="000A54B3" w:rsidRPr="00564626" w:rsidRDefault="000A54B3" w:rsidP="000A54B3">
      <w:pPr>
        <w:ind w:left="720"/>
        <w:rPr>
          <w:rStyle w:val="Strong"/>
        </w:rPr>
      </w:pPr>
    </w:p>
    <w:p w:rsidR="000A54B3" w:rsidRPr="00564626" w:rsidRDefault="000A54B3" w:rsidP="000A54B3">
      <w:pPr>
        <w:ind w:left="360"/>
        <w:rPr>
          <w:rFonts w:cs="Arial"/>
        </w:rPr>
      </w:pPr>
      <w:r w:rsidRPr="00564626">
        <w:rPr>
          <w:rStyle w:val="Strong"/>
          <w:rFonts w:cs="Arial"/>
        </w:rPr>
        <w:t>6.   External Funding</w:t>
      </w:r>
      <w:r w:rsidRPr="00564626">
        <w:rPr>
          <w:rFonts w:cs="Arial"/>
        </w:rPr>
        <w:t xml:space="preserve"> </w:t>
      </w:r>
      <w:r w:rsidRPr="00564626">
        <w:rPr>
          <w:rFonts w:cs="Arial"/>
          <w:i/>
          <w:iCs/>
        </w:rPr>
        <w:t>(if any)</w:t>
      </w:r>
      <w:r w:rsidRPr="00564626">
        <w:rPr>
          <w:rFonts w:cs="Arial"/>
          <w:b/>
          <w:i/>
          <w:iCs/>
        </w:rPr>
        <w:t>:</w:t>
      </w:r>
      <w:r w:rsidRPr="00564626">
        <w:rPr>
          <w:rFonts w:cs="Arial"/>
          <w:b/>
          <w:iCs/>
        </w:rPr>
        <w:t xml:space="preserve">  </w:t>
      </w:r>
      <w:r w:rsidRPr="00564626">
        <w:rPr>
          <w:rFonts w:cs="Arial"/>
          <w:iCs/>
        </w:rPr>
        <w:t>N/A</w:t>
      </w:r>
    </w:p>
    <w:p w:rsidR="000A54B3" w:rsidRPr="00564626" w:rsidRDefault="000A54B3" w:rsidP="000A54B3">
      <w:pPr>
        <w:ind w:left="1440"/>
        <w:rPr>
          <w:rFonts w:cs="Arial"/>
        </w:rPr>
      </w:pPr>
    </w:p>
    <w:p w:rsidR="000A54B3" w:rsidRPr="00564626" w:rsidRDefault="000A54B3" w:rsidP="000A54B3">
      <w:pPr>
        <w:pStyle w:val="NormalWeb"/>
        <w:spacing w:before="0" w:beforeAutospacing="0" w:after="0" w:afterAutospacing="0"/>
        <w:rPr>
          <w:rStyle w:val="Strong"/>
        </w:rPr>
      </w:pPr>
      <w:r w:rsidRPr="00564626">
        <w:rPr>
          <w:rStyle w:val="Strong"/>
          <w:rFonts w:cs="Arial"/>
        </w:rPr>
        <w:t>II. PROJECT OBJECTIVES</w:t>
      </w:r>
    </w:p>
    <w:p w:rsidR="000A54B3" w:rsidRPr="00564626" w:rsidRDefault="000A54B3" w:rsidP="000A54B3">
      <w:pPr>
        <w:pStyle w:val="NormalWeb"/>
        <w:spacing w:before="0" w:beforeAutospacing="0" w:after="0" w:afterAutospacing="0"/>
      </w:pPr>
      <w:r w:rsidRPr="00564626">
        <w:tab/>
        <w:t xml:space="preserve">The purpose of this project is to describe the impact of investigative practices and instruction on scientific and dialogic inquiry during a methods course on deaf education </w:t>
      </w:r>
      <w:r w:rsidR="00B76289" w:rsidRPr="00564626">
        <w:t>preservice</w:t>
      </w:r>
      <w:r w:rsidRPr="00564626">
        <w:t xml:space="preserve"> teachers’ views of teaching science to deaf and hard of hearing students. The study will provide the researcher with information on effective practices of addressing preconceived views of science teaching and learning and inform teacher preparation in deaf education. </w:t>
      </w:r>
    </w:p>
    <w:p w:rsidR="000A54B3" w:rsidRPr="00564626" w:rsidRDefault="000A54B3" w:rsidP="000A54B3">
      <w:pPr>
        <w:rPr>
          <w:rStyle w:val="Strong"/>
        </w:rPr>
      </w:pPr>
    </w:p>
    <w:p w:rsidR="000A54B3" w:rsidRPr="00564626" w:rsidRDefault="000A54B3" w:rsidP="000A54B3">
      <w:pPr>
        <w:pStyle w:val="NormalWeb"/>
        <w:spacing w:before="0" w:beforeAutospacing="0" w:after="0" w:afterAutospacing="0"/>
        <w:rPr>
          <w:rStyle w:val="Strong"/>
        </w:rPr>
      </w:pPr>
      <w:r w:rsidRPr="00564626">
        <w:rPr>
          <w:rStyle w:val="Strong"/>
          <w:rFonts w:cs="Arial"/>
        </w:rPr>
        <w:t>III. DESCRIPTION AND SOURCE OF RESEARCH PARTICIPANTS</w:t>
      </w:r>
    </w:p>
    <w:p w:rsidR="000A54B3" w:rsidRPr="00564626" w:rsidRDefault="000A54B3" w:rsidP="000A54B3">
      <w:pPr>
        <w:pStyle w:val="NormalWeb"/>
        <w:spacing w:before="0" w:beforeAutospacing="0" w:after="0" w:afterAutospacing="0"/>
        <w:rPr>
          <w:rStyle w:val="Strong"/>
        </w:rPr>
      </w:pPr>
      <w:r w:rsidRPr="00564626">
        <w:rPr>
          <w:rStyle w:val="Strong"/>
          <w:rFonts w:cs="Arial"/>
          <w:b w:val="0"/>
        </w:rPr>
        <w:tab/>
        <w:t xml:space="preserve">Four elementary education </w:t>
      </w:r>
      <w:r w:rsidR="00B76289" w:rsidRPr="00564626">
        <w:rPr>
          <w:rStyle w:val="Strong"/>
          <w:rFonts w:cs="Arial"/>
          <w:b w:val="0"/>
        </w:rPr>
        <w:t>preservice</w:t>
      </w:r>
      <w:r w:rsidRPr="00564626">
        <w:rPr>
          <w:rStyle w:val="Strong"/>
          <w:rFonts w:cs="Arial"/>
          <w:b w:val="0"/>
        </w:rPr>
        <w:t xml:space="preserve"> teachers are enrolled in EDDE 528 this fall. All students will be invited to participate in this study. A person outside of this course will present a brief description of the study and collect signed informed consent forms. Identity of study participants will not be shared with the instructor until grades have been submitted.</w:t>
      </w:r>
    </w:p>
    <w:p w:rsidR="00BC75BE" w:rsidRPr="00564626" w:rsidRDefault="00BC75BE" w:rsidP="000A54B3">
      <w:pPr>
        <w:pStyle w:val="NormalWeb"/>
        <w:spacing w:before="0" w:beforeAutospacing="0" w:after="0" w:afterAutospacing="0"/>
        <w:rPr>
          <w:rStyle w:val="Strong"/>
        </w:rPr>
      </w:pPr>
    </w:p>
    <w:p w:rsidR="000A54B3" w:rsidRPr="00564626" w:rsidRDefault="000A54B3" w:rsidP="000A54B3">
      <w:pPr>
        <w:pStyle w:val="NormalWeb"/>
        <w:spacing w:before="0" w:beforeAutospacing="0" w:after="0" w:afterAutospacing="0"/>
        <w:rPr>
          <w:rFonts w:cs="Arial"/>
          <w:b/>
          <w:bCs/>
        </w:rPr>
      </w:pPr>
      <w:r w:rsidRPr="00564626">
        <w:rPr>
          <w:rStyle w:val="Strong"/>
          <w:rFonts w:cs="Arial"/>
        </w:rPr>
        <w:t>IV. METHODS AND PROCEDURES</w:t>
      </w:r>
    </w:p>
    <w:p w:rsidR="000A54B3" w:rsidRPr="00564626" w:rsidRDefault="000A54B3" w:rsidP="000A54B3">
      <w:pPr>
        <w:autoSpaceDE w:val="0"/>
        <w:autoSpaceDN w:val="0"/>
        <w:adjustRightInd w:val="0"/>
      </w:pPr>
      <w:r w:rsidRPr="00564626">
        <w:tab/>
        <w:t>Shannon Graham is the instructor for EDDE 528 and will provide instruction on scientific and dialogic inquiry. As part of this course, students will be assigned to complete several tasks including science lessons, scientific inquiry project, and analysis of lesson presentations. Shannon would like to use course artifacts for this study to describe the impact of these tasks on students’ views of science teaching and learning. Sources of data are described below:</w:t>
      </w:r>
    </w:p>
    <w:p w:rsidR="000A54B3" w:rsidRPr="00564626" w:rsidRDefault="000A54B3" w:rsidP="000A54B3">
      <w:pPr>
        <w:autoSpaceDE w:val="0"/>
        <w:autoSpaceDN w:val="0"/>
        <w:adjustRightInd w:val="0"/>
      </w:pPr>
    </w:p>
    <w:p w:rsidR="000A54B3" w:rsidRPr="00564626" w:rsidRDefault="000A54B3" w:rsidP="000A54B3">
      <w:pPr>
        <w:autoSpaceDE w:val="0"/>
        <w:autoSpaceDN w:val="0"/>
        <w:adjustRightInd w:val="0"/>
        <w:rPr>
          <w:i/>
        </w:rPr>
      </w:pPr>
      <w:r w:rsidRPr="00564626">
        <w:rPr>
          <w:i/>
        </w:rPr>
        <w:t>Demographic data</w:t>
      </w:r>
    </w:p>
    <w:p w:rsidR="000A54B3" w:rsidRPr="00564626" w:rsidRDefault="000A54B3" w:rsidP="000A54B3">
      <w:pPr>
        <w:autoSpaceDE w:val="0"/>
        <w:autoSpaceDN w:val="0"/>
        <w:adjustRightInd w:val="0"/>
      </w:pPr>
      <w:r w:rsidRPr="00564626">
        <w:t>The PI will provide a survey that includes a set of closed and open-ended questions regarding to participants’ experiences and training in science and science methods. This will be administered during class prior to instruction on science pedagogy.</w:t>
      </w:r>
    </w:p>
    <w:p w:rsidR="000A54B3" w:rsidRPr="00564626" w:rsidRDefault="000A54B3" w:rsidP="000A54B3">
      <w:pPr>
        <w:autoSpaceDE w:val="0"/>
        <w:autoSpaceDN w:val="0"/>
        <w:adjustRightInd w:val="0"/>
      </w:pPr>
    </w:p>
    <w:p w:rsidR="000A54B3" w:rsidRPr="00564626" w:rsidRDefault="000A54B3" w:rsidP="000A54B3">
      <w:pPr>
        <w:autoSpaceDE w:val="0"/>
        <w:autoSpaceDN w:val="0"/>
        <w:adjustRightInd w:val="0"/>
        <w:rPr>
          <w:i/>
        </w:rPr>
      </w:pPr>
      <w:r w:rsidRPr="00564626">
        <w:rPr>
          <w:i/>
        </w:rPr>
        <w:t>Pre/Post survey</w:t>
      </w:r>
    </w:p>
    <w:p w:rsidR="000A54B3" w:rsidRPr="00564626" w:rsidRDefault="000A54B3" w:rsidP="000A54B3">
      <w:pPr>
        <w:autoSpaceDE w:val="0"/>
        <w:autoSpaceDN w:val="0"/>
        <w:adjustRightInd w:val="0"/>
      </w:pPr>
      <w:r w:rsidRPr="00564626">
        <w:t xml:space="preserve">Open-ended questions on views of science learning and teaching for deaf and hard of hearing students, scientific inquiry, and dialogic inquiry will be administered before instruction on science pedagogy and at the end of the semester. </w:t>
      </w:r>
    </w:p>
    <w:p w:rsidR="000A54B3" w:rsidRPr="00564626" w:rsidRDefault="000A54B3" w:rsidP="000A54B3">
      <w:pPr>
        <w:autoSpaceDE w:val="0"/>
        <w:autoSpaceDN w:val="0"/>
        <w:adjustRightInd w:val="0"/>
      </w:pPr>
    </w:p>
    <w:p w:rsidR="000A54B3" w:rsidRPr="00564626" w:rsidRDefault="000A54B3" w:rsidP="000A54B3">
      <w:pPr>
        <w:autoSpaceDE w:val="0"/>
        <w:autoSpaceDN w:val="0"/>
        <w:adjustRightInd w:val="0"/>
        <w:rPr>
          <w:i/>
        </w:rPr>
      </w:pPr>
      <w:r w:rsidRPr="00564626">
        <w:rPr>
          <w:i/>
        </w:rPr>
        <w:t>Post interviews</w:t>
      </w:r>
    </w:p>
    <w:p w:rsidR="000A54B3" w:rsidRPr="00564626" w:rsidRDefault="000A54B3" w:rsidP="000A54B3">
      <w:pPr>
        <w:autoSpaceDE w:val="0"/>
        <w:autoSpaceDN w:val="0"/>
        <w:adjustRightInd w:val="0"/>
      </w:pPr>
      <w:r w:rsidRPr="00564626">
        <w:t>A research assistant outside of this course will interview participants regarding their views of science teaching and learning as well as dialogic practices during mock instruction and in their field placements. Each interview will be audio or video recorded, depending on the language use (e.g. sign language or spoken English). Both recordings will be used only for transcription purposes. Each interview will take approximately 15 minutes.</w:t>
      </w:r>
    </w:p>
    <w:p w:rsidR="000A54B3" w:rsidRPr="00564626" w:rsidRDefault="000A54B3" w:rsidP="000A54B3">
      <w:pPr>
        <w:autoSpaceDE w:val="0"/>
        <w:autoSpaceDN w:val="0"/>
        <w:adjustRightInd w:val="0"/>
      </w:pPr>
    </w:p>
    <w:p w:rsidR="000A54B3" w:rsidRPr="00564626" w:rsidRDefault="000A54B3" w:rsidP="000A54B3">
      <w:pPr>
        <w:autoSpaceDE w:val="0"/>
        <w:autoSpaceDN w:val="0"/>
        <w:adjustRightInd w:val="0"/>
        <w:rPr>
          <w:i/>
        </w:rPr>
      </w:pPr>
      <w:r w:rsidRPr="00564626">
        <w:rPr>
          <w:i/>
        </w:rPr>
        <w:t>Videotaped instruction and course activity</w:t>
      </w:r>
    </w:p>
    <w:p w:rsidR="000A54B3" w:rsidRPr="00564626" w:rsidRDefault="000A54B3" w:rsidP="000A54B3">
      <w:pPr>
        <w:autoSpaceDE w:val="0"/>
        <w:autoSpaceDN w:val="0"/>
        <w:adjustRightInd w:val="0"/>
      </w:pPr>
      <w:r w:rsidRPr="00564626">
        <w:t xml:space="preserve">The PI and/or research assistant will use a video recorder to document class activity and tasks, including demonstrations of a science lesson in class, discussions, presentations. </w:t>
      </w:r>
    </w:p>
    <w:p w:rsidR="000A54B3" w:rsidRPr="00564626" w:rsidRDefault="000A54B3" w:rsidP="000A54B3">
      <w:pPr>
        <w:autoSpaceDE w:val="0"/>
        <w:autoSpaceDN w:val="0"/>
        <w:adjustRightInd w:val="0"/>
      </w:pPr>
    </w:p>
    <w:p w:rsidR="000A54B3" w:rsidRPr="00564626" w:rsidRDefault="000A54B3" w:rsidP="000A54B3">
      <w:pPr>
        <w:autoSpaceDE w:val="0"/>
        <w:autoSpaceDN w:val="0"/>
        <w:adjustRightInd w:val="0"/>
        <w:rPr>
          <w:i/>
        </w:rPr>
      </w:pPr>
      <w:r w:rsidRPr="00564626">
        <w:rPr>
          <w:i/>
        </w:rPr>
        <w:t>Course artifacts</w:t>
      </w:r>
    </w:p>
    <w:p w:rsidR="000A54B3" w:rsidRPr="00564626" w:rsidRDefault="000A54B3" w:rsidP="000A54B3">
      <w:pPr>
        <w:autoSpaceDE w:val="0"/>
        <w:autoSpaceDN w:val="0"/>
        <w:adjustRightInd w:val="0"/>
      </w:pPr>
      <w:r w:rsidRPr="00564626">
        <w:t>Course documents relevant to science methods will be collected.</w:t>
      </w:r>
    </w:p>
    <w:p w:rsidR="000A54B3" w:rsidRPr="00564626" w:rsidRDefault="000A54B3" w:rsidP="000A54B3">
      <w:pPr>
        <w:autoSpaceDE w:val="0"/>
        <w:autoSpaceDN w:val="0"/>
        <w:adjustRightInd w:val="0"/>
      </w:pPr>
    </w:p>
    <w:p w:rsidR="000A54B3" w:rsidRPr="00564626" w:rsidRDefault="000A54B3" w:rsidP="000A54B3">
      <w:pPr>
        <w:autoSpaceDE w:val="0"/>
        <w:autoSpaceDN w:val="0"/>
        <w:adjustRightInd w:val="0"/>
        <w:rPr>
          <w:i/>
        </w:rPr>
      </w:pPr>
      <w:r w:rsidRPr="00564626">
        <w:rPr>
          <w:i/>
        </w:rPr>
        <w:t>Field notes</w:t>
      </w:r>
    </w:p>
    <w:p w:rsidR="000A54B3" w:rsidRPr="00564626" w:rsidRDefault="000A54B3" w:rsidP="000A54B3">
      <w:pPr>
        <w:autoSpaceDE w:val="0"/>
        <w:autoSpaceDN w:val="0"/>
        <w:adjustRightInd w:val="0"/>
      </w:pPr>
      <w:r w:rsidRPr="00564626">
        <w:t>The PI will keep a detailed record of notes from observations of class activity.</w:t>
      </w:r>
    </w:p>
    <w:p w:rsidR="000A54B3" w:rsidRPr="00564626" w:rsidRDefault="000A54B3" w:rsidP="000A54B3">
      <w:pPr>
        <w:pStyle w:val="NormalWeb"/>
        <w:spacing w:before="0" w:beforeAutospacing="0" w:after="0" w:afterAutospacing="0"/>
        <w:rPr>
          <w:rStyle w:val="Strong"/>
        </w:rPr>
      </w:pPr>
    </w:p>
    <w:p w:rsidR="000A54B3" w:rsidRPr="00564626" w:rsidRDefault="000A54B3" w:rsidP="000A54B3">
      <w:pPr>
        <w:pStyle w:val="NormalWeb"/>
        <w:spacing w:before="0" w:beforeAutospacing="0" w:after="0" w:afterAutospacing="0"/>
        <w:rPr>
          <w:rStyle w:val="Strong"/>
        </w:rPr>
      </w:pPr>
      <w:r w:rsidRPr="00564626">
        <w:rPr>
          <w:rStyle w:val="Strong"/>
          <w:rFonts w:cs="Arial"/>
        </w:rPr>
        <w:t>V. SPECIFIC RISKS AND PROTECTION MEASURES</w:t>
      </w:r>
    </w:p>
    <w:p w:rsidR="000A54B3" w:rsidRPr="00564626" w:rsidRDefault="000A54B3" w:rsidP="000A54B3">
      <w:pPr>
        <w:rPr>
          <w:rStyle w:val="Strong"/>
        </w:rPr>
      </w:pPr>
      <w:r w:rsidRPr="00564626">
        <w:rPr>
          <w:rStyle w:val="Strong"/>
          <w:rFonts w:cs="Arial"/>
        </w:rPr>
        <w:tab/>
      </w:r>
      <w:r w:rsidRPr="00564626">
        <w:rPr>
          <w:rStyle w:val="Strong"/>
          <w:rFonts w:cs="Arial"/>
          <w:b w:val="0"/>
        </w:rPr>
        <w:t>Participants in this study are students of EDDE 528. There are no known physical, social, or psychological risks for participating in this study, however, students may feel coerced or become concerned about confidentiality issues. To address this issue, someone outside of the course will explain the study to participants and collect signed informed c</w:t>
      </w:r>
      <w:r w:rsidR="000F7416" w:rsidRPr="00564626">
        <w:rPr>
          <w:rStyle w:val="Strong"/>
          <w:rFonts w:cs="Arial"/>
          <w:b w:val="0"/>
        </w:rPr>
        <w:t>onsent forms (Appendix I</w:t>
      </w:r>
      <w:r w:rsidRPr="00564626">
        <w:rPr>
          <w:rStyle w:val="Strong"/>
          <w:rFonts w:cs="Arial"/>
          <w:b w:val="0"/>
        </w:rPr>
        <w:t xml:space="preserve">). Participants will be ensured that these forms will not be revealed to the researcher until grades have been submitted. </w:t>
      </w:r>
    </w:p>
    <w:p w:rsidR="000A54B3" w:rsidRPr="00564626" w:rsidRDefault="000A54B3" w:rsidP="000A54B3">
      <w:pPr>
        <w:rPr>
          <w:rStyle w:val="Strong"/>
        </w:rPr>
      </w:pPr>
      <w:r w:rsidRPr="00564626">
        <w:rPr>
          <w:rStyle w:val="Strong"/>
          <w:rFonts w:cs="Arial"/>
          <w:b w:val="0"/>
        </w:rPr>
        <w:tab/>
        <w:t>The researcher will ensure confidentiality of participants by replacing names with pseudo-names, asking research assistants to sign a confidenti</w:t>
      </w:r>
      <w:r w:rsidR="000D01F1" w:rsidRPr="00564626">
        <w:rPr>
          <w:rStyle w:val="Strong"/>
          <w:rFonts w:cs="Arial"/>
          <w:b w:val="0"/>
        </w:rPr>
        <w:t>ality agreement form (Appendix J</w:t>
      </w:r>
      <w:r w:rsidRPr="00564626">
        <w:rPr>
          <w:rStyle w:val="Strong"/>
          <w:rFonts w:cs="Arial"/>
          <w:b w:val="0"/>
        </w:rPr>
        <w:t xml:space="preserve">), and storing all transcripts, videotapes, and course documents in the researcher’s laptop with password encryption and in a locked file at the University. When the study is complete, the researcher will keep course documents and transcripts but all videotapes will be erased. </w:t>
      </w:r>
    </w:p>
    <w:p w:rsidR="000A54B3" w:rsidRPr="00564626" w:rsidRDefault="000A54B3" w:rsidP="000A54B3">
      <w:pPr>
        <w:rPr>
          <w:rStyle w:val="Strong"/>
        </w:rPr>
      </w:pPr>
      <w:r w:rsidRPr="00564626">
        <w:rPr>
          <w:rStyle w:val="Strong"/>
          <w:rFonts w:cs="Arial"/>
          <w:b w:val="0"/>
        </w:rPr>
        <w:tab/>
        <w:t>Course documents, video recordings, and transcripts from participants who do not agree to participate in this study will not be included in the analysis.</w:t>
      </w:r>
    </w:p>
    <w:p w:rsidR="000A54B3" w:rsidRPr="00564626" w:rsidRDefault="000A54B3" w:rsidP="000A54B3">
      <w:pPr>
        <w:pStyle w:val="NormalWeb"/>
        <w:spacing w:before="0" w:beforeAutospacing="0" w:after="0" w:afterAutospacing="0"/>
        <w:rPr>
          <w:rStyle w:val="Strong"/>
        </w:rPr>
      </w:pPr>
    </w:p>
    <w:p w:rsidR="000A54B3" w:rsidRPr="00564626" w:rsidRDefault="000A54B3" w:rsidP="000A54B3">
      <w:pPr>
        <w:pStyle w:val="NormalWeb"/>
        <w:spacing w:before="0" w:beforeAutospacing="0" w:after="0" w:afterAutospacing="0"/>
        <w:rPr>
          <w:rStyle w:val="Strong"/>
        </w:rPr>
      </w:pPr>
      <w:r w:rsidRPr="00564626">
        <w:rPr>
          <w:rStyle w:val="Strong"/>
          <w:rFonts w:cs="Arial"/>
        </w:rPr>
        <w:t>VI. BENEFITS</w:t>
      </w:r>
    </w:p>
    <w:p w:rsidR="000A54B3" w:rsidRPr="00564626" w:rsidRDefault="000A54B3" w:rsidP="000A54B3">
      <w:pPr>
        <w:pStyle w:val="NormalWeb"/>
        <w:spacing w:before="0" w:beforeAutospacing="0" w:after="0" w:afterAutospacing="0"/>
        <w:rPr>
          <w:rStyle w:val="Strong"/>
        </w:rPr>
      </w:pPr>
      <w:r w:rsidRPr="00564626">
        <w:rPr>
          <w:rStyle w:val="Strong"/>
          <w:rFonts w:cs="Arial"/>
        </w:rPr>
        <w:tab/>
      </w:r>
      <w:r w:rsidRPr="00564626">
        <w:rPr>
          <w:rStyle w:val="Strong"/>
          <w:rFonts w:cs="Arial"/>
          <w:b w:val="0"/>
        </w:rPr>
        <w:t>There are no direct benefits to students as a result of participating in this study. The benefits of this study can further expand the body of knowledge in teacher preparation in deaf education and science education.</w:t>
      </w:r>
    </w:p>
    <w:p w:rsidR="000A54B3" w:rsidRPr="00564626" w:rsidRDefault="000A54B3" w:rsidP="000A54B3">
      <w:pPr>
        <w:rPr>
          <w:rFonts w:cs="Arial"/>
        </w:rPr>
      </w:pPr>
      <w:r w:rsidRPr="00564626">
        <w:t xml:space="preserve"> </w:t>
      </w:r>
    </w:p>
    <w:p w:rsidR="000A54B3" w:rsidRPr="00564626" w:rsidRDefault="000A54B3" w:rsidP="000A54B3">
      <w:pPr>
        <w:pStyle w:val="NormalWeb"/>
        <w:spacing w:before="0" w:beforeAutospacing="0" w:after="0" w:afterAutospacing="0"/>
        <w:rPr>
          <w:rStyle w:val="Strong"/>
        </w:rPr>
      </w:pPr>
      <w:r w:rsidRPr="00564626">
        <w:rPr>
          <w:rStyle w:val="Strong"/>
          <w:rFonts w:cs="Arial"/>
        </w:rPr>
        <w:t>VII. METHODS FOR OBTAINING "INFORMED CONSENT" FROM PARTICIPANTS</w:t>
      </w:r>
    </w:p>
    <w:p w:rsidR="00BC75BE" w:rsidRPr="00564626" w:rsidRDefault="000A54B3" w:rsidP="000A54B3">
      <w:pPr>
        <w:pStyle w:val="NormalWeb"/>
        <w:spacing w:before="0" w:beforeAutospacing="0" w:after="0" w:afterAutospacing="0"/>
        <w:rPr>
          <w:rStyle w:val="Strong"/>
        </w:rPr>
      </w:pPr>
      <w:r w:rsidRPr="00564626">
        <w:rPr>
          <w:rStyle w:val="Strong"/>
          <w:rFonts w:cs="Arial"/>
        </w:rPr>
        <w:tab/>
      </w:r>
      <w:r w:rsidRPr="00564626">
        <w:rPr>
          <w:rStyle w:val="Strong"/>
          <w:rFonts w:cs="Arial"/>
          <w:b w:val="0"/>
        </w:rPr>
        <w:t xml:space="preserve">Shannon's advisor, Colleen Gilrane, will visit the class and will explain the nature of this study, participant involvement, research procedures, and option to withdraw from the study at any time without penalty. Each student will be given two copies of the information sheet/consent form printed front and back.  If they agree to participate, they will return one signed and dated and keep the other for their records.  Signed informed consent forms will be collected, sealed in an envelope, and stored in a locked cabinet in A 223 Bailey Education Complex.. The researcher will not have access to these forms until course grades have been submitted. </w:t>
      </w:r>
    </w:p>
    <w:p w:rsidR="000A54B3" w:rsidRPr="00564626" w:rsidRDefault="000A54B3" w:rsidP="000A54B3">
      <w:pPr>
        <w:pStyle w:val="NormalWeb"/>
        <w:spacing w:before="0" w:beforeAutospacing="0" w:after="0" w:afterAutospacing="0"/>
        <w:rPr>
          <w:rStyle w:val="Strong"/>
        </w:rPr>
      </w:pPr>
    </w:p>
    <w:p w:rsidR="000A54B3" w:rsidRPr="00564626" w:rsidRDefault="000A54B3" w:rsidP="000A54B3">
      <w:pPr>
        <w:pStyle w:val="NormalWeb"/>
        <w:spacing w:before="0" w:beforeAutospacing="0" w:after="0" w:afterAutospacing="0"/>
        <w:rPr>
          <w:rFonts w:cs="Arial"/>
          <w:b/>
          <w:bCs/>
        </w:rPr>
      </w:pPr>
      <w:r w:rsidRPr="00564626">
        <w:rPr>
          <w:rStyle w:val="Strong"/>
          <w:rFonts w:cs="Arial"/>
        </w:rPr>
        <w:t>VIII. QUALIFICATIONS OF THE INVESTIGATOR(S)</w:t>
      </w:r>
      <w:r w:rsidRPr="00564626">
        <w:rPr>
          <w:rFonts w:cs="Arial"/>
        </w:rPr>
        <w:t xml:space="preserve"> </w:t>
      </w:r>
      <w:r w:rsidRPr="00564626">
        <w:rPr>
          <w:rStyle w:val="Strong"/>
          <w:rFonts w:cs="Arial"/>
        </w:rPr>
        <w:t>TO CONDUCT RESEARCH</w:t>
      </w:r>
    </w:p>
    <w:p w:rsidR="000A54B3" w:rsidRPr="00564626" w:rsidRDefault="000A54B3" w:rsidP="000A54B3">
      <w:pPr>
        <w:pStyle w:val="NormalWeb"/>
        <w:spacing w:before="0" w:beforeAutospacing="0" w:after="0" w:afterAutospacing="0"/>
      </w:pPr>
      <w:r w:rsidRPr="00564626">
        <w:tab/>
        <w:t>Shannon C. Graham is a doctoral student of science education in the Department of Theory and Practice in Teacher Education. She has an M.A. in deaf education and an M.S. in conservation biology and environmental science. She has taught science to deaf and hearing students for 10 years. She has completed several research methods courses at UT, received training in ethics of research including human participants, and has experience with some quantitative and qualitative research techniques.</w:t>
      </w:r>
    </w:p>
    <w:p w:rsidR="000A54B3" w:rsidRPr="00564626" w:rsidRDefault="000A54B3" w:rsidP="000A54B3">
      <w:pPr>
        <w:widowControl w:val="0"/>
        <w:autoSpaceDE w:val="0"/>
        <w:autoSpaceDN w:val="0"/>
        <w:adjustRightInd w:val="0"/>
        <w:rPr>
          <w:rFonts w:cs="TimesNewRomanPSMT"/>
        </w:rPr>
      </w:pPr>
      <w:r w:rsidRPr="00564626">
        <w:tab/>
      </w:r>
      <w:r w:rsidRPr="00564626">
        <w:rPr>
          <w:rFonts w:cs="TimesNewRomanPSMT"/>
        </w:rPr>
        <w:t xml:space="preserve">Colleen P. Gilrane is an associate professor in the Department of Theory and Practice in Teacher Education and is experienced in the teaching and conduct of qualitative research. An alternate member of the University of Tennessee IRB, she is knowledgeable about the ethical conduct of research involving human participants, and experienced in supervising graduate student research. </w:t>
      </w:r>
    </w:p>
    <w:p w:rsidR="000A54B3" w:rsidRPr="00564626" w:rsidRDefault="000A54B3" w:rsidP="000A54B3">
      <w:pPr>
        <w:widowControl w:val="0"/>
        <w:autoSpaceDE w:val="0"/>
        <w:autoSpaceDN w:val="0"/>
        <w:adjustRightInd w:val="0"/>
        <w:rPr>
          <w:rFonts w:cs="TimesNewRomanPSMT"/>
        </w:rPr>
      </w:pPr>
      <w:r w:rsidRPr="00564626">
        <w:rPr>
          <w:rFonts w:cs="TimesNewRomanPSMT"/>
        </w:rPr>
        <w:tab/>
        <w:t>Two research assistants will help in data collection for this study.  A graduate student in science education will conduct interviews with those students who give consent following the end of the semester.  He has taken graduate courses in research methods and is familiar with research ethics.  He will sign the attached confidentiality agreement.</w:t>
      </w:r>
    </w:p>
    <w:p w:rsidR="000A54B3" w:rsidRPr="00564626" w:rsidRDefault="000A54B3" w:rsidP="000A54B3">
      <w:pPr>
        <w:widowControl w:val="0"/>
        <w:autoSpaceDE w:val="0"/>
        <w:autoSpaceDN w:val="0"/>
        <w:adjustRightInd w:val="0"/>
        <w:rPr>
          <w:rFonts w:cs="TimesNewRomanPSMT"/>
        </w:rPr>
      </w:pPr>
      <w:r w:rsidRPr="00564626">
        <w:rPr>
          <w:rFonts w:cs="TimesNewRomanPSMT"/>
        </w:rPr>
        <w:tab/>
        <w:t>An undergraduate student in deaf education and science education will transcribe the interviews.  She will be instructed in research ethics by the PI and will sign the attached confidentiality form.</w:t>
      </w:r>
    </w:p>
    <w:p w:rsidR="000A54B3" w:rsidRPr="00564626" w:rsidRDefault="000A54B3" w:rsidP="000A54B3">
      <w:pPr>
        <w:pStyle w:val="NormalWeb"/>
        <w:spacing w:before="0" w:beforeAutospacing="0" w:after="0" w:afterAutospacing="0"/>
        <w:ind w:firstLine="720"/>
        <w:rPr>
          <w:rFonts w:cs="Arial"/>
        </w:rPr>
      </w:pPr>
    </w:p>
    <w:p w:rsidR="000A54B3" w:rsidRPr="00564626" w:rsidRDefault="000A54B3" w:rsidP="000A54B3">
      <w:pPr>
        <w:pStyle w:val="NormalWeb"/>
        <w:spacing w:before="0" w:beforeAutospacing="0" w:after="0" w:afterAutospacing="0"/>
        <w:rPr>
          <w:rStyle w:val="Strong"/>
        </w:rPr>
      </w:pPr>
      <w:r w:rsidRPr="00564626">
        <w:rPr>
          <w:rStyle w:val="Strong"/>
          <w:rFonts w:cs="Arial"/>
        </w:rPr>
        <w:t xml:space="preserve">IX. FACILITIES AND EQUIPMENT TO BE USED IN THE RESEARCH </w:t>
      </w:r>
    </w:p>
    <w:p w:rsidR="000A54B3" w:rsidRPr="00564626" w:rsidRDefault="000A54B3" w:rsidP="000A54B3">
      <w:pPr>
        <w:pStyle w:val="NormalWeb"/>
        <w:spacing w:before="0" w:beforeAutospacing="0" w:after="0" w:afterAutospacing="0"/>
        <w:rPr>
          <w:rStyle w:val="Strong"/>
        </w:rPr>
      </w:pPr>
      <w:r w:rsidRPr="00564626">
        <w:rPr>
          <w:rStyle w:val="Strong"/>
          <w:sz w:val="20"/>
          <w:szCs w:val="20"/>
        </w:rPr>
        <w:tab/>
      </w:r>
      <w:r w:rsidRPr="00564626">
        <w:rPr>
          <w:rStyle w:val="Strong"/>
          <w:b w:val="0"/>
        </w:rPr>
        <w:t>The study will take place in a classroom at the University. A digital audio recorder and video recorder from TPTE department will be borrowed. The researcher will purchase all videotapes and use her personal computer for field notes and data analysis.</w:t>
      </w:r>
    </w:p>
    <w:p w:rsidR="000A54B3" w:rsidRPr="00564626" w:rsidRDefault="000A54B3" w:rsidP="000A54B3">
      <w:pPr>
        <w:pStyle w:val="NormalWeb"/>
        <w:spacing w:before="0" w:beforeAutospacing="0" w:after="0" w:afterAutospacing="0"/>
        <w:rPr>
          <w:rStyle w:val="Strong"/>
        </w:rPr>
      </w:pPr>
    </w:p>
    <w:p w:rsidR="000A54B3" w:rsidRPr="00564626" w:rsidRDefault="000A54B3" w:rsidP="000A54B3">
      <w:pPr>
        <w:pStyle w:val="NormalWeb"/>
        <w:spacing w:before="0" w:beforeAutospacing="0" w:after="0" w:afterAutospacing="0"/>
        <w:rPr>
          <w:rStyle w:val="Strong"/>
        </w:rPr>
      </w:pPr>
      <w:r w:rsidRPr="00564626">
        <w:rPr>
          <w:rStyle w:val="Strong"/>
          <w:rFonts w:cs="Arial"/>
        </w:rPr>
        <w:t>X. RESPONSIBILITY OF THE PRINCIPAL/CO-PRINCIPAL INVESTIGATOR(S)</w:t>
      </w:r>
    </w:p>
    <w:p w:rsidR="000A54B3" w:rsidRPr="00564626" w:rsidRDefault="000A54B3" w:rsidP="000A54B3">
      <w:pPr>
        <w:pStyle w:val="NormalWeb"/>
        <w:spacing w:before="0" w:beforeAutospacing="0" w:after="0" w:afterAutospacing="0"/>
        <w:rPr>
          <w:rFonts w:cs="Arial"/>
        </w:rPr>
      </w:pPr>
    </w:p>
    <w:p w:rsidR="000A54B3" w:rsidRPr="00564626" w:rsidRDefault="000A54B3" w:rsidP="000A54B3">
      <w:pPr>
        <w:pStyle w:val="NormalWeb"/>
        <w:spacing w:before="0" w:beforeAutospacing="0" w:after="0" w:afterAutospacing="0"/>
        <w:rPr>
          <w:rStyle w:val="Strong"/>
        </w:rPr>
      </w:pPr>
      <w:r w:rsidRPr="00564626">
        <w:rPr>
          <w:rStyle w:val="Strong"/>
          <w:rFonts w:cs="Arial"/>
        </w:rPr>
        <w:t>By compliance with the policies established by the Institutional Review Board of The University of Tennessee the principal investigator(s) subscribe to the principles stated in "The Belmont Report" and standards of professional ethics in all research, development, and related activities involving human subjects under the auspices of The University of Tennessee. The principal investigator(s) further agree that:</w:t>
      </w:r>
    </w:p>
    <w:p w:rsidR="000A54B3" w:rsidRPr="00564626" w:rsidRDefault="000A54B3" w:rsidP="000A54B3">
      <w:pPr>
        <w:pStyle w:val="NormalWeb"/>
        <w:spacing w:before="0" w:beforeAutospacing="0" w:after="0" w:afterAutospacing="0"/>
        <w:rPr>
          <w:rFonts w:cs="Arial"/>
        </w:rPr>
      </w:pPr>
    </w:p>
    <w:p w:rsidR="000A54B3" w:rsidRPr="00564626" w:rsidRDefault="000A54B3" w:rsidP="000A54B3">
      <w:pPr>
        <w:ind w:left="360"/>
        <w:rPr>
          <w:rFonts w:cs="Arial"/>
        </w:rPr>
      </w:pPr>
      <w:r w:rsidRPr="00564626">
        <w:rPr>
          <w:rStyle w:val="Strong"/>
          <w:rFonts w:cs="Arial"/>
        </w:rPr>
        <w:t xml:space="preserve">1.   Approval will be obtained from the Institutional Review Board prior to instituting any change in this research project. </w:t>
      </w:r>
    </w:p>
    <w:p w:rsidR="000A54B3" w:rsidRPr="00564626" w:rsidRDefault="000A54B3" w:rsidP="000A54B3">
      <w:pPr>
        <w:tabs>
          <w:tab w:val="left" w:pos="720"/>
        </w:tabs>
        <w:ind w:left="360"/>
        <w:rPr>
          <w:rStyle w:val="Strong"/>
        </w:rPr>
      </w:pPr>
      <w:r w:rsidRPr="00564626">
        <w:rPr>
          <w:rStyle w:val="Strong"/>
          <w:rFonts w:cs="Arial"/>
        </w:rPr>
        <w:tab/>
      </w:r>
    </w:p>
    <w:p w:rsidR="000A54B3" w:rsidRPr="00564626" w:rsidRDefault="000A54B3" w:rsidP="000A54B3">
      <w:pPr>
        <w:ind w:left="360"/>
        <w:rPr>
          <w:rFonts w:cs="Arial"/>
        </w:rPr>
      </w:pPr>
      <w:r w:rsidRPr="00564626">
        <w:rPr>
          <w:rStyle w:val="Strong"/>
          <w:rFonts w:cs="Arial"/>
        </w:rPr>
        <w:t xml:space="preserve">2.   Development of any unexpected risks will be immediately reported to Research Compliance Services. </w:t>
      </w:r>
    </w:p>
    <w:p w:rsidR="000A54B3" w:rsidRPr="00564626" w:rsidRDefault="000A54B3" w:rsidP="000A54B3">
      <w:pPr>
        <w:ind w:left="360"/>
        <w:rPr>
          <w:rStyle w:val="Strong"/>
        </w:rPr>
      </w:pPr>
    </w:p>
    <w:p w:rsidR="000A54B3" w:rsidRPr="00564626" w:rsidRDefault="000A54B3" w:rsidP="000A54B3">
      <w:pPr>
        <w:ind w:left="360"/>
        <w:rPr>
          <w:rFonts w:cs="Arial"/>
        </w:rPr>
      </w:pPr>
      <w:r w:rsidRPr="00564626">
        <w:rPr>
          <w:rStyle w:val="Strong"/>
          <w:rFonts w:cs="Arial"/>
        </w:rPr>
        <w:t>3.   An annual review and progress report (Form R) will be completed and submitted when requested by the Institutional Review Board.</w:t>
      </w:r>
    </w:p>
    <w:p w:rsidR="000A54B3" w:rsidRPr="00564626" w:rsidRDefault="000A54B3" w:rsidP="000A54B3">
      <w:pPr>
        <w:ind w:left="360"/>
        <w:rPr>
          <w:rStyle w:val="Strong"/>
        </w:rPr>
      </w:pPr>
    </w:p>
    <w:p w:rsidR="000A54B3" w:rsidRPr="00564626" w:rsidRDefault="000A54B3" w:rsidP="000A54B3">
      <w:pPr>
        <w:ind w:left="720" w:hanging="360"/>
        <w:rPr>
          <w:rStyle w:val="Strong"/>
        </w:rPr>
      </w:pPr>
      <w:r w:rsidRPr="00564626">
        <w:rPr>
          <w:rStyle w:val="Strong"/>
          <w:rFonts w:cs="Arial"/>
        </w:rPr>
        <w:t>4.   Signed informed consent documents will be kept for the duration of the project and for at least three years thereafter at a location approved by the Institutional Review Board.</w:t>
      </w:r>
    </w:p>
    <w:p w:rsidR="000A54B3" w:rsidRPr="00564626" w:rsidRDefault="000A54B3" w:rsidP="000A54B3">
      <w:pPr>
        <w:pStyle w:val="NormalWeb"/>
        <w:spacing w:before="0" w:beforeAutospacing="0" w:after="0" w:afterAutospacing="0"/>
        <w:rPr>
          <w:rStyle w:val="Strong"/>
        </w:rPr>
      </w:pPr>
    </w:p>
    <w:p w:rsidR="000A54B3" w:rsidRPr="00564626" w:rsidRDefault="000A54B3" w:rsidP="000A54B3">
      <w:pPr>
        <w:pStyle w:val="NormalWeb"/>
        <w:spacing w:before="0" w:beforeAutospacing="0" w:after="0" w:afterAutospacing="0"/>
        <w:rPr>
          <w:rStyle w:val="Strong"/>
        </w:rPr>
      </w:pPr>
    </w:p>
    <w:p w:rsidR="000A54B3" w:rsidRPr="00564626" w:rsidRDefault="000A54B3" w:rsidP="000A54B3">
      <w:pPr>
        <w:pStyle w:val="NormalWeb"/>
        <w:spacing w:before="0" w:beforeAutospacing="0" w:after="0" w:afterAutospacing="0"/>
        <w:rPr>
          <w:rStyle w:val="Strong"/>
        </w:rPr>
      </w:pPr>
      <w:r w:rsidRPr="00564626">
        <w:rPr>
          <w:rStyle w:val="Strong"/>
          <w:rFonts w:cs="Arial"/>
        </w:rPr>
        <w:t>XI. SIGNATURES</w:t>
      </w:r>
    </w:p>
    <w:p w:rsidR="000A54B3" w:rsidRPr="00564626" w:rsidRDefault="000A54B3" w:rsidP="000A54B3">
      <w:pPr>
        <w:pStyle w:val="NormalWeb"/>
        <w:spacing w:before="0" w:beforeAutospacing="0" w:after="0" w:afterAutospacing="0"/>
        <w:rPr>
          <w:rStyle w:val="Strong"/>
        </w:rPr>
      </w:pPr>
    </w:p>
    <w:p w:rsidR="000A54B3" w:rsidRPr="00564626" w:rsidRDefault="000A54B3" w:rsidP="000A54B3">
      <w:pPr>
        <w:pStyle w:val="NormalWeb"/>
        <w:spacing w:before="0" w:beforeAutospacing="0" w:after="0" w:afterAutospacing="0"/>
        <w:rPr>
          <w:rStyle w:val="Strong"/>
        </w:rPr>
      </w:pPr>
      <w:r w:rsidRPr="00564626">
        <w:rPr>
          <w:rStyle w:val="Strong"/>
          <w:rFonts w:cs="Arial"/>
          <w:sz w:val="20"/>
          <w:szCs w:val="20"/>
        </w:rPr>
        <w:t xml:space="preserve">Principal Investigator:  </w:t>
      </w:r>
      <w:r w:rsidRPr="00564626">
        <w:rPr>
          <w:rStyle w:val="Strong"/>
          <w:rFonts w:cs="Arial"/>
          <w:sz w:val="20"/>
          <w:szCs w:val="20"/>
          <w:u w:val="single"/>
        </w:rPr>
        <w:t>Shannon C. Graham</w:t>
      </w:r>
    </w:p>
    <w:p w:rsidR="000A54B3" w:rsidRPr="00564626" w:rsidRDefault="000A54B3" w:rsidP="000A54B3">
      <w:pPr>
        <w:pStyle w:val="NormalWeb"/>
        <w:spacing w:before="0" w:beforeAutospacing="0" w:after="0" w:afterAutospacing="0"/>
        <w:rPr>
          <w:rFonts w:cs="Arial"/>
          <w:sz w:val="20"/>
          <w:szCs w:val="20"/>
        </w:rPr>
      </w:pPr>
    </w:p>
    <w:p w:rsidR="000A54B3" w:rsidRPr="00564626" w:rsidRDefault="000A54B3" w:rsidP="000A54B3">
      <w:pPr>
        <w:pStyle w:val="NormalWeb"/>
        <w:spacing w:before="0" w:beforeAutospacing="0" w:after="0" w:afterAutospacing="0"/>
        <w:rPr>
          <w:rStyle w:val="Strong"/>
        </w:rPr>
      </w:pPr>
      <w:r w:rsidRPr="00564626">
        <w:rPr>
          <w:rStyle w:val="Strong"/>
          <w:rFonts w:cs="Arial"/>
          <w:sz w:val="20"/>
          <w:szCs w:val="20"/>
        </w:rPr>
        <w:t>Signature: ______________________________ Date: ________________</w:t>
      </w:r>
    </w:p>
    <w:p w:rsidR="000A54B3" w:rsidRPr="00564626" w:rsidRDefault="000A54B3" w:rsidP="000A54B3">
      <w:pPr>
        <w:pStyle w:val="NormalWeb"/>
        <w:spacing w:before="0" w:beforeAutospacing="0" w:after="0" w:afterAutospacing="0"/>
        <w:rPr>
          <w:rFonts w:cs="Arial"/>
          <w:sz w:val="20"/>
          <w:szCs w:val="20"/>
        </w:rPr>
      </w:pPr>
      <w:r w:rsidRPr="00564626">
        <w:rPr>
          <w:rFonts w:cs="Arial"/>
          <w:sz w:val="20"/>
          <w:szCs w:val="20"/>
        </w:rPr>
        <w:t> </w:t>
      </w:r>
    </w:p>
    <w:p w:rsidR="000A54B3" w:rsidRPr="00564626" w:rsidRDefault="000A54B3" w:rsidP="000A54B3">
      <w:pPr>
        <w:pStyle w:val="NormalWeb"/>
        <w:spacing w:before="0" w:beforeAutospacing="0" w:after="0" w:afterAutospacing="0"/>
        <w:rPr>
          <w:rStyle w:val="Strong"/>
        </w:rPr>
      </w:pPr>
      <w:r w:rsidRPr="00564626">
        <w:rPr>
          <w:rStyle w:val="Strong"/>
          <w:rFonts w:cs="Arial"/>
          <w:sz w:val="20"/>
          <w:szCs w:val="20"/>
        </w:rPr>
        <w:t xml:space="preserve">Ph.D. Advisor: </w:t>
      </w:r>
      <w:r w:rsidRPr="00564626">
        <w:rPr>
          <w:rStyle w:val="Strong"/>
          <w:rFonts w:cs="Arial"/>
          <w:sz w:val="20"/>
          <w:szCs w:val="20"/>
          <w:u w:val="single"/>
        </w:rPr>
        <w:t>Colleen P. Gilrane, Ph.D.</w:t>
      </w:r>
    </w:p>
    <w:p w:rsidR="000A54B3" w:rsidRPr="00564626" w:rsidRDefault="000A54B3" w:rsidP="000A54B3">
      <w:pPr>
        <w:pStyle w:val="NormalWeb"/>
        <w:spacing w:before="0" w:beforeAutospacing="0" w:after="0" w:afterAutospacing="0"/>
        <w:rPr>
          <w:rFonts w:cs="Arial"/>
          <w:sz w:val="20"/>
          <w:szCs w:val="20"/>
        </w:rPr>
      </w:pPr>
    </w:p>
    <w:p w:rsidR="000A54B3" w:rsidRPr="00564626" w:rsidRDefault="000A54B3" w:rsidP="000A54B3">
      <w:pPr>
        <w:pStyle w:val="NormalWeb"/>
        <w:spacing w:before="0" w:beforeAutospacing="0" w:after="0" w:afterAutospacing="0"/>
        <w:rPr>
          <w:rStyle w:val="Strong"/>
        </w:rPr>
      </w:pPr>
      <w:r w:rsidRPr="00564626">
        <w:rPr>
          <w:rStyle w:val="Strong"/>
          <w:rFonts w:cs="Arial"/>
          <w:sz w:val="20"/>
          <w:szCs w:val="20"/>
        </w:rPr>
        <w:t>Signature: ______________________________ Date: ________________</w:t>
      </w:r>
    </w:p>
    <w:p w:rsidR="000A54B3" w:rsidRPr="00564626" w:rsidRDefault="000A54B3" w:rsidP="000A54B3">
      <w:pPr>
        <w:pStyle w:val="NormalWeb"/>
        <w:spacing w:before="0" w:beforeAutospacing="0" w:after="0" w:afterAutospacing="0"/>
        <w:rPr>
          <w:rFonts w:cs="Arial"/>
          <w:sz w:val="20"/>
          <w:szCs w:val="20"/>
        </w:rPr>
      </w:pPr>
    </w:p>
    <w:p w:rsidR="000A54B3" w:rsidRPr="00564626" w:rsidRDefault="000A54B3" w:rsidP="000A54B3">
      <w:pPr>
        <w:pStyle w:val="NormalWeb"/>
        <w:spacing w:before="0" w:beforeAutospacing="0" w:after="0" w:afterAutospacing="0"/>
        <w:rPr>
          <w:rFonts w:cs="Arial"/>
          <w:sz w:val="20"/>
          <w:szCs w:val="20"/>
        </w:rPr>
      </w:pPr>
      <w:r w:rsidRPr="00564626">
        <w:rPr>
          <w:rFonts w:cs="Arial"/>
          <w:sz w:val="20"/>
          <w:szCs w:val="20"/>
        </w:rPr>
        <w:t>  </w:t>
      </w:r>
    </w:p>
    <w:p w:rsidR="000A54B3" w:rsidRPr="00564626" w:rsidRDefault="000A54B3" w:rsidP="000A54B3">
      <w:pPr>
        <w:pStyle w:val="NormalWeb"/>
        <w:spacing w:before="0" w:beforeAutospacing="0" w:after="0" w:afterAutospacing="0"/>
        <w:rPr>
          <w:rStyle w:val="Strong"/>
        </w:rPr>
      </w:pPr>
      <w:r w:rsidRPr="00564626">
        <w:rPr>
          <w:rStyle w:val="Strong"/>
          <w:rFonts w:cs="Arial"/>
          <w:szCs w:val="20"/>
        </w:rPr>
        <w:t>XII. DEPARTMENT REVIEW AND APPROVAL</w:t>
      </w:r>
    </w:p>
    <w:p w:rsidR="000A54B3" w:rsidRPr="00564626" w:rsidRDefault="000A54B3" w:rsidP="000A54B3">
      <w:pPr>
        <w:pStyle w:val="NormalWeb"/>
        <w:spacing w:before="0" w:beforeAutospacing="0" w:after="0" w:afterAutospacing="0"/>
        <w:rPr>
          <w:rFonts w:cs="Arial"/>
          <w:sz w:val="20"/>
          <w:szCs w:val="20"/>
        </w:rPr>
      </w:pPr>
    </w:p>
    <w:p w:rsidR="000A54B3" w:rsidRPr="00564626" w:rsidRDefault="000A54B3" w:rsidP="000A54B3">
      <w:pPr>
        <w:pStyle w:val="NormalWeb"/>
        <w:spacing w:before="0" w:beforeAutospacing="0" w:after="0" w:afterAutospacing="0"/>
        <w:rPr>
          <w:rStyle w:val="Strong"/>
        </w:rPr>
      </w:pPr>
      <w:r w:rsidRPr="00564626">
        <w:rPr>
          <w:rStyle w:val="Strong"/>
          <w:rFonts w:cs="Arial"/>
          <w:sz w:val="20"/>
          <w:szCs w:val="20"/>
        </w:rPr>
        <w:t>The application described above has been reviewed by the IRB departmental review committee and has been approved. The DRC further recommends that this application be reviewed as:</w:t>
      </w:r>
    </w:p>
    <w:p w:rsidR="000A54B3" w:rsidRPr="00564626" w:rsidRDefault="000A54B3" w:rsidP="000A54B3">
      <w:pPr>
        <w:pStyle w:val="NormalWeb"/>
        <w:spacing w:before="0" w:beforeAutospacing="0" w:after="0" w:afterAutospacing="0"/>
        <w:rPr>
          <w:rFonts w:cs="Arial"/>
          <w:sz w:val="20"/>
          <w:szCs w:val="20"/>
        </w:rPr>
      </w:pPr>
    </w:p>
    <w:p w:rsidR="000A54B3" w:rsidRPr="00564626" w:rsidRDefault="000A54B3" w:rsidP="000A54B3">
      <w:pPr>
        <w:pStyle w:val="NormalWeb"/>
        <w:spacing w:before="0" w:beforeAutospacing="0" w:after="0" w:afterAutospacing="0"/>
        <w:rPr>
          <w:rFonts w:cs="Arial"/>
          <w:sz w:val="20"/>
          <w:szCs w:val="20"/>
        </w:rPr>
      </w:pPr>
      <w:r w:rsidRPr="00564626">
        <w:rPr>
          <w:rStyle w:val="Strong"/>
          <w:rFonts w:cs="Arial"/>
          <w:sz w:val="20"/>
          <w:szCs w:val="20"/>
        </w:rPr>
        <w:t xml:space="preserve">[X] Expedited Review -- Category(s): </w:t>
      </w:r>
      <w:r w:rsidRPr="00564626">
        <w:rPr>
          <w:rFonts w:cs="Arial"/>
          <w:sz w:val="20"/>
          <w:szCs w:val="20"/>
        </w:rPr>
        <w:t>6 &amp; 7</w:t>
      </w:r>
    </w:p>
    <w:p w:rsidR="000A54B3" w:rsidRPr="00564626" w:rsidRDefault="000A54B3" w:rsidP="000A54B3">
      <w:pPr>
        <w:pStyle w:val="NormalWeb"/>
        <w:spacing w:before="0" w:beforeAutospacing="0" w:after="0" w:afterAutospacing="0"/>
        <w:rPr>
          <w:rStyle w:val="Strong"/>
        </w:rPr>
      </w:pPr>
    </w:p>
    <w:p w:rsidR="000A54B3" w:rsidRPr="00564626" w:rsidRDefault="000A54B3" w:rsidP="000A54B3">
      <w:pPr>
        <w:pStyle w:val="NormalWeb"/>
        <w:spacing w:before="0" w:beforeAutospacing="0" w:after="0" w:afterAutospacing="0"/>
        <w:rPr>
          <w:rFonts w:cs="Arial"/>
          <w:sz w:val="20"/>
          <w:szCs w:val="20"/>
        </w:rPr>
      </w:pPr>
    </w:p>
    <w:p w:rsidR="000A54B3" w:rsidRPr="00564626" w:rsidRDefault="000A54B3" w:rsidP="000A54B3">
      <w:pPr>
        <w:pStyle w:val="NormalWeb"/>
        <w:spacing w:before="0" w:beforeAutospacing="0" w:after="0" w:afterAutospacing="0"/>
        <w:rPr>
          <w:rFonts w:cs="Arial"/>
          <w:sz w:val="20"/>
          <w:szCs w:val="20"/>
        </w:rPr>
      </w:pPr>
      <w:r w:rsidRPr="00564626">
        <w:rPr>
          <w:rStyle w:val="Strong"/>
          <w:rFonts w:cs="Arial"/>
          <w:sz w:val="20"/>
          <w:szCs w:val="20"/>
        </w:rPr>
        <w:t xml:space="preserve">Chair, DRC: </w:t>
      </w:r>
      <w:r w:rsidRPr="00564626">
        <w:rPr>
          <w:rFonts w:cs="Arial"/>
          <w:sz w:val="20"/>
          <w:szCs w:val="20"/>
        </w:rPr>
        <w:t>Dr. Richard Allington, Theory and Practice in Teacher Education</w:t>
      </w:r>
    </w:p>
    <w:p w:rsidR="000A54B3" w:rsidRPr="00564626" w:rsidRDefault="000A54B3" w:rsidP="000A54B3">
      <w:pPr>
        <w:pStyle w:val="NormalWeb"/>
        <w:spacing w:before="0" w:beforeAutospacing="0" w:after="0" w:afterAutospacing="0"/>
        <w:rPr>
          <w:rStyle w:val="Strong"/>
        </w:rPr>
      </w:pPr>
    </w:p>
    <w:p w:rsidR="000A54B3" w:rsidRPr="00564626" w:rsidRDefault="000A54B3" w:rsidP="000A54B3">
      <w:pPr>
        <w:pStyle w:val="NormalWeb"/>
        <w:spacing w:before="0" w:beforeAutospacing="0" w:after="0" w:afterAutospacing="0"/>
        <w:rPr>
          <w:rStyle w:val="Strong"/>
        </w:rPr>
      </w:pPr>
      <w:r w:rsidRPr="00564626">
        <w:rPr>
          <w:rStyle w:val="Strong"/>
          <w:rFonts w:cs="Arial"/>
          <w:sz w:val="20"/>
          <w:szCs w:val="20"/>
        </w:rPr>
        <w:t>Signature: _______________________________ Date: _______________</w:t>
      </w:r>
    </w:p>
    <w:p w:rsidR="000A54B3" w:rsidRPr="00564626" w:rsidRDefault="000A54B3" w:rsidP="000A54B3">
      <w:pPr>
        <w:pStyle w:val="NormalWeb"/>
        <w:spacing w:before="0" w:beforeAutospacing="0" w:after="0" w:afterAutospacing="0"/>
        <w:rPr>
          <w:rStyle w:val="Strong"/>
        </w:rPr>
      </w:pPr>
    </w:p>
    <w:p w:rsidR="000A54B3" w:rsidRPr="00564626" w:rsidRDefault="000A54B3" w:rsidP="000A54B3">
      <w:pPr>
        <w:pStyle w:val="NormalWeb"/>
        <w:spacing w:before="0" w:beforeAutospacing="0" w:after="0" w:afterAutospacing="0"/>
        <w:rPr>
          <w:rStyle w:val="Strong"/>
        </w:rPr>
      </w:pPr>
      <w:r w:rsidRPr="00564626">
        <w:rPr>
          <w:rStyle w:val="Strong"/>
          <w:rFonts w:cs="Arial"/>
          <w:sz w:val="20"/>
          <w:szCs w:val="20"/>
        </w:rPr>
        <w:t>Department Head: Dr. Sherry M. Bell, Theory and Practice in Teacher Education</w:t>
      </w:r>
    </w:p>
    <w:p w:rsidR="000A54B3" w:rsidRPr="00564626" w:rsidRDefault="000A54B3" w:rsidP="000A54B3">
      <w:pPr>
        <w:pStyle w:val="NormalWeb"/>
        <w:spacing w:before="0" w:beforeAutospacing="0" w:after="0" w:afterAutospacing="0"/>
        <w:rPr>
          <w:rStyle w:val="Strong"/>
        </w:rPr>
      </w:pPr>
    </w:p>
    <w:p w:rsidR="000A54B3" w:rsidRPr="00564626" w:rsidRDefault="000A54B3" w:rsidP="000A54B3">
      <w:pPr>
        <w:pStyle w:val="NormalWeb"/>
        <w:spacing w:before="0" w:beforeAutospacing="0" w:after="0" w:afterAutospacing="0"/>
        <w:rPr>
          <w:rStyle w:val="Strong"/>
        </w:rPr>
      </w:pPr>
      <w:r w:rsidRPr="00564626">
        <w:rPr>
          <w:rStyle w:val="Strong"/>
          <w:rFonts w:cs="Arial"/>
          <w:sz w:val="20"/>
          <w:szCs w:val="20"/>
        </w:rPr>
        <w:t>Signature: _______________________________ Date: _______________</w:t>
      </w:r>
    </w:p>
    <w:p w:rsidR="000A54B3" w:rsidRPr="00564626" w:rsidRDefault="000A54B3" w:rsidP="000A54B3">
      <w:pPr>
        <w:pStyle w:val="NormalWeb"/>
        <w:spacing w:before="0" w:beforeAutospacing="0" w:after="0" w:afterAutospacing="0"/>
        <w:rPr>
          <w:rFonts w:cs="Arial"/>
          <w:sz w:val="20"/>
          <w:szCs w:val="20"/>
        </w:rPr>
      </w:pPr>
    </w:p>
    <w:p w:rsidR="000A54B3" w:rsidRPr="00564626" w:rsidRDefault="000A54B3" w:rsidP="000A54B3">
      <w:pPr>
        <w:pStyle w:val="NormalWeb"/>
        <w:spacing w:before="0" w:beforeAutospacing="0" w:after="0" w:afterAutospacing="0"/>
        <w:rPr>
          <w:rStyle w:val="Strong"/>
        </w:rPr>
      </w:pPr>
      <w:r w:rsidRPr="00564626">
        <w:rPr>
          <w:rFonts w:cs="Arial"/>
          <w:sz w:val="20"/>
          <w:szCs w:val="20"/>
        </w:rPr>
        <w:t> </w:t>
      </w:r>
    </w:p>
    <w:p w:rsidR="000A54B3" w:rsidRPr="00564626" w:rsidRDefault="000A54B3" w:rsidP="000A54B3">
      <w:pPr>
        <w:pStyle w:val="NormalWeb"/>
        <w:spacing w:before="0" w:beforeAutospacing="0" w:after="0" w:afterAutospacing="0"/>
        <w:rPr>
          <w:rStyle w:val="Strong"/>
        </w:rPr>
      </w:pPr>
      <w:r w:rsidRPr="00564626">
        <w:rPr>
          <w:rStyle w:val="Strong"/>
          <w:rFonts w:cs="Arial"/>
          <w:sz w:val="20"/>
          <w:szCs w:val="20"/>
        </w:rPr>
        <w:t xml:space="preserve">Protocol sent to Research Compliance Services for final approval on </w:t>
      </w:r>
    </w:p>
    <w:p w:rsidR="000A54B3" w:rsidRPr="00564626" w:rsidRDefault="000A54B3" w:rsidP="000A54B3">
      <w:pPr>
        <w:pStyle w:val="NormalWeb"/>
        <w:spacing w:before="0" w:beforeAutospacing="0" w:after="0" w:afterAutospacing="0"/>
        <w:rPr>
          <w:rStyle w:val="Strong"/>
        </w:rPr>
      </w:pPr>
      <w:r w:rsidRPr="00564626">
        <w:rPr>
          <w:rStyle w:val="Strong"/>
          <w:rFonts w:cs="Arial"/>
          <w:sz w:val="20"/>
          <w:szCs w:val="20"/>
        </w:rPr>
        <w:t>(Date): ________________</w:t>
      </w:r>
    </w:p>
    <w:p w:rsidR="000A54B3" w:rsidRPr="00564626" w:rsidRDefault="000A54B3" w:rsidP="000A54B3">
      <w:pPr>
        <w:pStyle w:val="NormalWeb"/>
        <w:spacing w:before="0" w:beforeAutospacing="0" w:after="0" w:afterAutospacing="0"/>
        <w:rPr>
          <w:rFonts w:cs="Arial"/>
          <w:sz w:val="20"/>
          <w:szCs w:val="20"/>
        </w:rPr>
      </w:pPr>
    </w:p>
    <w:p w:rsidR="000A54B3" w:rsidRPr="00564626" w:rsidRDefault="000A54B3" w:rsidP="000A54B3">
      <w:pPr>
        <w:pStyle w:val="NormalWeb"/>
        <w:spacing w:before="0" w:beforeAutospacing="0" w:after="0" w:afterAutospacing="0"/>
        <w:rPr>
          <w:rStyle w:val="Strong"/>
        </w:rPr>
      </w:pPr>
      <w:r w:rsidRPr="00564626">
        <w:rPr>
          <w:rStyle w:val="Strong"/>
          <w:rFonts w:cs="Arial"/>
          <w:sz w:val="20"/>
          <w:szCs w:val="20"/>
        </w:rPr>
        <w:t xml:space="preserve">Approved: </w:t>
      </w:r>
      <w:r w:rsidRPr="00564626">
        <w:rPr>
          <w:rFonts w:cs="Arial"/>
          <w:b/>
          <w:bCs/>
          <w:sz w:val="20"/>
          <w:szCs w:val="20"/>
        </w:rPr>
        <w:br/>
        <w:t xml:space="preserve">Research </w:t>
      </w:r>
      <w:r w:rsidRPr="00564626">
        <w:rPr>
          <w:rStyle w:val="Strong"/>
          <w:rFonts w:cs="Arial"/>
          <w:sz w:val="20"/>
          <w:szCs w:val="20"/>
        </w:rPr>
        <w:t xml:space="preserve">Compliance Services </w:t>
      </w:r>
      <w:r w:rsidRPr="00564626">
        <w:rPr>
          <w:rFonts w:cs="Arial"/>
          <w:b/>
          <w:bCs/>
          <w:sz w:val="20"/>
          <w:szCs w:val="20"/>
        </w:rPr>
        <w:br/>
      </w:r>
      <w:r w:rsidRPr="00564626">
        <w:rPr>
          <w:rStyle w:val="Strong"/>
          <w:rFonts w:cs="Arial"/>
          <w:sz w:val="20"/>
          <w:szCs w:val="20"/>
        </w:rPr>
        <w:t>Office of Research</w:t>
      </w:r>
      <w:r w:rsidRPr="00564626">
        <w:rPr>
          <w:rFonts w:cs="Arial"/>
          <w:b/>
          <w:bCs/>
          <w:sz w:val="20"/>
          <w:szCs w:val="20"/>
        </w:rPr>
        <w:br/>
      </w:r>
      <w:r w:rsidRPr="00564626">
        <w:rPr>
          <w:rStyle w:val="Strong"/>
          <w:rFonts w:cs="Arial"/>
          <w:sz w:val="20"/>
          <w:szCs w:val="20"/>
        </w:rPr>
        <w:t>1534 White Avenue</w:t>
      </w:r>
    </w:p>
    <w:p w:rsidR="000A54B3" w:rsidRPr="00564626" w:rsidRDefault="000A54B3" w:rsidP="000A54B3">
      <w:pPr>
        <w:pStyle w:val="NormalWeb"/>
        <w:spacing w:before="0" w:beforeAutospacing="0" w:after="0" w:afterAutospacing="0"/>
        <w:rPr>
          <w:rFonts w:cs="Arial"/>
          <w:sz w:val="20"/>
          <w:szCs w:val="20"/>
        </w:rPr>
      </w:pPr>
    </w:p>
    <w:p w:rsidR="000A54B3" w:rsidRPr="00564626" w:rsidRDefault="000A54B3" w:rsidP="000A54B3">
      <w:pPr>
        <w:pStyle w:val="NormalWeb"/>
        <w:spacing w:before="0" w:beforeAutospacing="0" w:after="0" w:afterAutospacing="0"/>
        <w:rPr>
          <w:rFonts w:cs="Arial"/>
          <w:sz w:val="20"/>
          <w:szCs w:val="20"/>
        </w:rPr>
      </w:pPr>
    </w:p>
    <w:p w:rsidR="000A54B3" w:rsidRPr="00564626" w:rsidRDefault="000A54B3" w:rsidP="000A54B3">
      <w:pPr>
        <w:pStyle w:val="NormalWeb"/>
        <w:spacing w:before="0" w:beforeAutospacing="0" w:after="0" w:afterAutospacing="0"/>
      </w:pPr>
      <w:r w:rsidRPr="00564626">
        <w:rPr>
          <w:rStyle w:val="Strong"/>
          <w:rFonts w:cs="Arial"/>
          <w:sz w:val="20"/>
          <w:szCs w:val="20"/>
        </w:rPr>
        <w:t>Signature: _______________________________ Date: _______________</w:t>
      </w:r>
    </w:p>
    <w:p w:rsidR="003A67E4" w:rsidRPr="00564626" w:rsidRDefault="003A67E4"/>
    <w:p w:rsidR="003A67E4" w:rsidRPr="00564626" w:rsidRDefault="003A67E4"/>
    <w:p w:rsidR="002A1276" w:rsidRPr="00564626" w:rsidRDefault="002A1276">
      <w:pPr>
        <w:rPr>
          <w:b/>
          <w:bCs/>
        </w:rPr>
      </w:pPr>
    </w:p>
    <w:p w:rsidR="002A1276" w:rsidRPr="00564626" w:rsidRDefault="002A1276" w:rsidP="00B10AF0">
      <w:pPr>
        <w:pStyle w:val="Heading2"/>
      </w:pPr>
      <w:r w:rsidRPr="00564626">
        <w:br w:type="page"/>
      </w:r>
      <w:bookmarkStart w:id="197" w:name="_Toc196406263"/>
      <w:r w:rsidR="00BF6184" w:rsidRPr="00564626">
        <w:t>Appendix L</w:t>
      </w:r>
      <w:r w:rsidRPr="00564626">
        <w:t xml:space="preserve">: </w:t>
      </w:r>
      <w:r w:rsidR="00BF6184" w:rsidRPr="00564626">
        <w:t>Sample Lesson Plan</w:t>
      </w:r>
      <w:bookmarkEnd w:id="197"/>
    </w:p>
    <w:p w:rsidR="005170F8" w:rsidRPr="00564626" w:rsidRDefault="005170F8" w:rsidP="005170F8">
      <w:pPr>
        <w:rPr>
          <w:rFonts w:ascii="Calibri" w:hAnsi="Calibri"/>
          <w:sz w:val="20"/>
        </w:rPr>
      </w:pPr>
      <w:r w:rsidRPr="00564626">
        <w:rPr>
          <w:rFonts w:ascii="Calibri" w:hAnsi="Calibri"/>
          <w:sz w:val="20"/>
        </w:rPr>
        <w:t>Students: 5</w:t>
      </w:r>
      <w:r w:rsidRPr="00564626">
        <w:rPr>
          <w:rFonts w:ascii="Calibri" w:hAnsi="Calibri"/>
          <w:sz w:val="20"/>
          <w:vertAlign w:val="superscript"/>
        </w:rPr>
        <w:t>th</w:t>
      </w:r>
      <w:r w:rsidRPr="00564626">
        <w:rPr>
          <w:rFonts w:ascii="Calibri" w:hAnsi="Calibri"/>
          <w:sz w:val="20"/>
        </w:rPr>
        <w:t xml:space="preserve"> Grade</w:t>
      </w:r>
    </w:p>
    <w:p w:rsidR="005170F8" w:rsidRPr="00564626" w:rsidRDefault="005170F8" w:rsidP="005170F8">
      <w:pPr>
        <w:rPr>
          <w:rFonts w:ascii="Calibri" w:hAnsi="Calibri"/>
          <w:sz w:val="20"/>
        </w:rPr>
      </w:pPr>
    </w:p>
    <w:p w:rsidR="005170F8" w:rsidRPr="00564626" w:rsidRDefault="005170F8" w:rsidP="005170F8">
      <w:pPr>
        <w:rPr>
          <w:rFonts w:ascii="Calibri" w:hAnsi="Calibri"/>
          <w:sz w:val="20"/>
        </w:rPr>
      </w:pPr>
      <w:r w:rsidRPr="00564626">
        <w:rPr>
          <w:rFonts w:ascii="Calibri" w:hAnsi="Calibri"/>
          <w:b/>
          <w:sz w:val="20"/>
        </w:rPr>
        <w:t>Unit Goals:</w:t>
      </w:r>
      <w:r w:rsidRPr="00564626">
        <w:rPr>
          <w:rFonts w:ascii="Calibri" w:hAnsi="Calibri"/>
          <w:sz w:val="20"/>
        </w:rPr>
        <w:t xml:space="preserve"> ***Using STEM standards</w:t>
      </w:r>
    </w:p>
    <w:p w:rsidR="005170F8" w:rsidRPr="00564626" w:rsidRDefault="005170F8" w:rsidP="005170F8">
      <w:pPr>
        <w:rPr>
          <w:rFonts w:ascii="Calibri" w:hAnsi="Calibri"/>
          <w:sz w:val="20"/>
        </w:rPr>
      </w:pPr>
      <w:r w:rsidRPr="00564626">
        <w:rPr>
          <w:rFonts w:ascii="Calibri" w:hAnsi="Calibri"/>
          <w:sz w:val="20"/>
        </w:rPr>
        <w:t xml:space="preserve">GLE: 0507.Inq.1 Explore different scientific phenomena by asking questions, making logical predictions, planning investigations and recording data. </w:t>
      </w:r>
    </w:p>
    <w:p w:rsidR="005170F8" w:rsidRPr="00564626" w:rsidRDefault="005170F8" w:rsidP="005170F8">
      <w:pPr>
        <w:rPr>
          <w:rFonts w:ascii="Calibri" w:hAnsi="Calibri"/>
          <w:sz w:val="20"/>
        </w:rPr>
      </w:pPr>
      <w:r w:rsidRPr="00564626">
        <w:rPr>
          <w:rFonts w:ascii="Calibri" w:hAnsi="Calibri"/>
          <w:sz w:val="20"/>
        </w:rPr>
        <w:t xml:space="preserve">GLE: 0507.Inq.6 Compare the results of an investigation with what scientists already accept about this question. </w:t>
      </w:r>
    </w:p>
    <w:p w:rsidR="005170F8" w:rsidRPr="00564626" w:rsidRDefault="005170F8" w:rsidP="005170F8">
      <w:pPr>
        <w:rPr>
          <w:rFonts w:ascii="Calibri" w:hAnsi="Calibri"/>
          <w:sz w:val="20"/>
        </w:rPr>
      </w:pPr>
      <w:r w:rsidRPr="00564626">
        <w:rPr>
          <w:rFonts w:ascii="Calibri" w:hAnsi="Calibri"/>
          <w:sz w:val="20"/>
        </w:rPr>
        <w:t xml:space="preserve">GLE: 0507.12.1 Recognize that the earth attracts objects without directly touching them.  </w:t>
      </w:r>
    </w:p>
    <w:p w:rsidR="005170F8" w:rsidRPr="00564626" w:rsidRDefault="005170F8" w:rsidP="005170F8">
      <w:pPr>
        <w:rPr>
          <w:rFonts w:ascii="Calibri" w:hAnsi="Calibri"/>
          <w:sz w:val="20"/>
        </w:rPr>
      </w:pPr>
    </w:p>
    <w:p w:rsidR="005170F8" w:rsidRPr="00564626" w:rsidRDefault="005170F8" w:rsidP="005170F8">
      <w:pPr>
        <w:rPr>
          <w:rFonts w:ascii="Calibri" w:hAnsi="Calibri"/>
          <w:b/>
          <w:sz w:val="20"/>
        </w:rPr>
      </w:pPr>
      <w:r w:rsidRPr="00564626">
        <w:rPr>
          <w:rFonts w:ascii="Calibri" w:hAnsi="Calibri"/>
          <w:b/>
          <w:sz w:val="20"/>
        </w:rPr>
        <w:t xml:space="preserve">Behavioral Objectives: </w:t>
      </w:r>
    </w:p>
    <w:p w:rsidR="005170F8" w:rsidRPr="00564626" w:rsidRDefault="005170F8" w:rsidP="005170F8">
      <w:pPr>
        <w:rPr>
          <w:rFonts w:ascii="Calibri" w:hAnsi="Calibri"/>
          <w:sz w:val="20"/>
        </w:rPr>
      </w:pPr>
      <w:r w:rsidRPr="00564626">
        <w:rPr>
          <w:rFonts w:ascii="Calibri" w:hAnsi="Calibri"/>
          <w:sz w:val="20"/>
        </w:rPr>
        <w:t>Given an egg and supplies students will be able to design and implement an experiment that will test a structure to keep the egg from being broken during the forty-five minute class with visual prompts, class review and partial to no assistance.</w:t>
      </w:r>
    </w:p>
    <w:p w:rsidR="005170F8" w:rsidRPr="00564626" w:rsidRDefault="005170F8" w:rsidP="005170F8">
      <w:pPr>
        <w:rPr>
          <w:rFonts w:ascii="Calibri" w:hAnsi="Calibri"/>
          <w:sz w:val="20"/>
        </w:rPr>
      </w:pPr>
    </w:p>
    <w:p w:rsidR="005170F8" w:rsidRPr="00564626" w:rsidRDefault="005170F8" w:rsidP="005170F8">
      <w:pPr>
        <w:rPr>
          <w:rFonts w:ascii="Calibri" w:hAnsi="Calibri"/>
          <w:sz w:val="20"/>
        </w:rPr>
      </w:pPr>
      <w:r w:rsidRPr="00564626">
        <w:rPr>
          <w:rFonts w:ascii="Calibri" w:hAnsi="Calibri"/>
          <w:sz w:val="20"/>
        </w:rPr>
        <w:t>Given the experiment the students will be able exp</w:t>
      </w:r>
      <w:r w:rsidR="00B66465" w:rsidRPr="00564626">
        <w:rPr>
          <w:rFonts w:ascii="Calibri" w:hAnsi="Calibri"/>
          <w:sz w:val="20"/>
        </w:rPr>
        <w:t>lain gravity in their own words</w:t>
      </w:r>
      <w:r w:rsidRPr="00564626">
        <w:rPr>
          <w:rFonts w:ascii="Calibri" w:hAnsi="Calibri"/>
          <w:sz w:val="20"/>
        </w:rPr>
        <w:t xml:space="preserve"> and give at least one example in a picture at the end of a forty-five minuet class with visual prompts, class review and partial to no assistance. </w:t>
      </w:r>
    </w:p>
    <w:p w:rsidR="005170F8" w:rsidRPr="00564626" w:rsidRDefault="005170F8" w:rsidP="005170F8">
      <w:pPr>
        <w:rPr>
          <w:rFonts w:ascii="Calibri" w:hAnsi="Calibri"/>
          <w:sz w:val="20"/>
        </w:rPr>
      </w:pPr>
    </w:p>
    <w:p w:rsidR="005170F8" w:rsidRPr="00564626" w:rsidRDefault="005170F8" w:rsidP="005170F8">
      <w:pPr>
        <w:rPr>
          <w:rFonts w:ascii="Calibri" w:hAnsi="Calibri"/>
          <w:sz w:val="20"/>
        </w:rPr>
      </w:pPr>
      <w:r w:rsidRPr="00564626">
        <w:rPr>
          <w:rFonts w:ascii="Calibri" w:hAnsi="Calibri"/>
          <w:b/>
          <w:sz w:val="20"/>
        </w:rPr>
        <w:t>Rationale:</w:t>
      </w:r>
      <w:r w:rsidRPr="00564626">
        <w:rPr>
          <w:rFonts w:ascii="Calibri" w:hAnsi="Calibri"/>
          <w:sz w:val="20"/>
        </w:rPr>
        <w:t xml:space="preserve"> The students will learn how to work in teams to design an experiment to successfully. This relates to space because we are dealing with gravity. Gravity is</w:t>
      </w:r>
      <w:r w:rsidRPr="00564626">
        <w:rPr>
          <w:rFonts w:ascii="Calibri" w:hAnsi="Calibri" w:cs="Arial"/>
          <w:sz w:val="20"/>
          <w:szCs w:val="26"/>
        </w:rPr>
        <w:t xml:space="preserve"> the force that attracts a body toward the center of the earth, or toward any other physical body having mass. In this experiment it would be the egg towards the ground. </w:t>
      </w:r>
    </w:p>
    <w:p w:rsidR="005170F8" w:rsidRPr="00564626" w:rsidRDefault="005170F8" w:rsidP="005170F8">
      <w:pPr>
        <w:rPr>
          <w:rFonts w:ascii="Calibri" w:hAnsi="Calibri"/>
          <w:sz w:val="20"/>
        </w:rPr>
      </w:pPr>
    </w:p>
    <w:p w:rsidR="005170F8" w:rsidRPr="00564626" w:rsidRDefault="005170F8" w:rsidP="005170F8">
      <w:pPr>
        <w:rPr>
          <w:rFonts w:ascii="Calibri" w:hAnsi="Calibri"/>
          <w:sz w:val="20"/>
        </w:rPr>
      </w:pPr>
      <w:r w:rsidRPr="00564626">
        <w:rPr>
          <w:rFonts w:ascii="Calibri" w:hAnsi="Calibri"/>
          <w:sz w:val="20"/>
        </w:rPr>
        <w:t xml:space="preserve">I can statement: I can design an experiment. </w:t>
      </w:r>
    </w:p>
    <w:p w:rsidR="005170F8" w:rsidRPr="00564626" w:rsidRDefault="005170F8" w:rsidP="005170F8">
      <w:pPr>
        <w:rPr>
          <w:rFonts w:ascii="Calibri" w:hAnsi="Calibri"/>
          <w:sz w:val="20"/>
        </w:rPr>
      </w:pPr>
    </w:p>
    <w:p w:rsidR="005170F8" w:rsidRPr="00564626" w:rsidRDefault="005170F8" w:rsidP="005170F8">
      <w:pPr>
        <w:rPr>
          <w:rFonts w:ascii="Calibri" w:hAnsi="Calibri"/>
          <w:sz w:val="20"/>
        </w:rPr>
      </w:pPr>
      <w:r w:rsidRPr="00564626">
        <w:rPr>
          <w:rFonts w:ascii="Calibri" w:hAnsi="Calibri"/>
          <w:b/>
          <w:sz w:val="20"/>
        </w:rPr>
        <w:t>Set: (ENGAGE)</w:t>
      </w:r>
      <w:r w:rsidRPr="00564626">
        <w:rPr>
          <w:rFonts w:ascii="Calibri" w:hAnsi="Calibri"/>
          <w:sz w:val="20"/>
        </w:rPr>
        <w:t xml:space="preserve"> The teacher will get the attention of the class by dropping an egg on the floor (there will be a container or a trash bag down) or dropping it out the window. The teacher will ask the students what happened? The teacher will then pass out the supplies to the teams. Each team gets an egg, tape, cotton balls, toilet paper, socks and straws. </w:t>
      </w:r>
    </w:p>
    <w:p w:rsidR="005170F8" w:rsidRPr="00564626" w:rsidRDefault="005170F8" w:rsidP="005170F8">
      <w:pPr>
        <w:rPr>
          <w:rFonts w:ascii="Calibri" w:hAnsi="Calibri"/>
          <w:sz w:val="20"/>
        </w:rPr>
      </w:pPr>
    </w:p>
    <w:p w:rsidR="005170F8" w:rsidRPr="00564626" w:rsidRDefault="005170F8" w:rsidP="005170F8">
      <w:pPr>
        <w:rPr>
          <w:rFonts w:ascii="Calibri" w:hAnsi="Calibri"/>
          <w:sz w:val="20"/>
        </w:rPr>
      </w:pPr>
      <w:r w:rsidRPr="00564626">
        <w:rPr>
          <w:rFonts w:ascii="Calibri" w:hAnsi="Calibri"/>
          <w:sz w:val="20"/>
        </w:rPr>
        <w:t>Procedures:</w:t>
      </w:r>
    </w:p>
    <w:p w:rsidR="005170F8" w:rsidRPr="00564626" w:rsidRDefault="005170F8" w:rsidP="005170F8">
      <w:pPr>
        <w:pStyle w:val="ListParagraph"/>
        <w:numPr>
          <w:ilvl w:val="0"/>
          <w:numId w:val="15"/>
        </w:numPr>
        <w:rPr>
          <w:rFonts w:ascii="Calibri" w:hAnsi="Calibri"/>
          <w:color w:val="auto"/>
          <w:sz w:val="20"/>
        </w:rPr>
      </w:pPr>
      <w:r w:rsidRPr="00564626">
        <w:rPr>
          <w:rFonts w:ascii="Calibri" w:hAnsi="Calibri"/>
          <w:color w:val="auto"/>
          <w:sz w:val="20"/>
        </w:rPr>
        <w:t xml:space="preserve">Tell the students that in groups they need to design an experiment to make something that will protect the egg from hitting the ground. </w:t>
      </w:r>
    </w:p>
    <w:p w:rsidR="005170F8" w:rsidRPr="00564626" w:rsidRDefault="005170F8" w:rsidP="005170F8">
      <w:pPr>
        <w:pStyle w:val="ListParagraph"/>
        <w:numPr>
          <w:ilvl w:val="0"/>
          <w:numId w:val="15"/>
        </w:numPr>
        <w:rPr>
          <w:rFonts w:ascii="Calibri" w:hAnsi="Calibri"/>
          <w:color w:val="auto"/>
          <w:sz w:val="20"/>
        </w:rPr>
      </w:pPr>
      <w:r w:rsidRPr="00564626">
        <w:rPr>
          <w:rFonts w:ascii="Calibri" w:hAnsi="Calibri"/>
          <w:b/>
          <w:color w:val="auto"/>
          <w:sz w:val="20"/>
        </w:rPr>
        <w:t>(EXPLORE)</w:t>
      </w:r>
      <w:r w:rsidRPr="00564626">
        <w:rPr>
          <w:rFonts w:ascii="Calibri" w:hAnsi="Calibri"/>
          <w:color w:val="auto"/>
          <w:sz w:val="20"/>
        </w:rPr>
        <w:t xml:space="preserve"> Give the students time to brainstorm, come up with a construction plan, create a data sheet and construct the device. </w:t>
      </w:r>
    </w:p>
    <w:p w:rsidR="005170F8" w:rsidRPr="00564626" w:rsidRDefault="005170F8" w:rsidP="005170F8">
      <w:pPr>
        <w:pStyle w:val="ListParagraph"/>
        <w:numPr>
          <w:ilvl w:val="0"/>
          <w:numId w:val="15"/>
        </w:numPr>
        <w:rPr>
          <w:rFonts w:ascii="Calibri" w:hAnsi="Calibri"/>
          <w:color w:val="auto"/>
          <w:sz w:val="20"/>
        </w:rPr>
      </w:pPr>
      <w:r w:rsidRPr="00564626">
        <w:rPr>
          <w:rFonts w:ascii="Calibri" w:hAnsi="Calibri"/>
          <w:color w:val="auto"/>
          <w:sz w:val="20"/>
        </w:rPr>
        <w:t xml:space="preserve">The teacher will walk around and let the students work in groups to set up and experiment to test the egg “holder” they make. </w:t>
      </w:r>
    </w:p>
    <w:p w:rsidR="005170F8" w:rsidRPr="00564626" w:rsidRDefault="005170F8" w:rsidP="005170F8">
      <w:pPr>
        <w:pStyle w:val="ListParagraph"/>
        <w:numPr>
          <w:ilvl w:val="0"/>
          <w:numId w:val="15"/>
        </w:numPr>
        <w:rPr>
          <w:rFonts w:ascii="Calibri" w:hAnsi="Calibri"/>
          <w:color w:val="auto"/>
          <w:sz w:val="20"/>
        </w:rPr>
      </w:pPr>
      <w:r w:rsidRPr="00564626">
        <w:rPr>
          <w:rFonts w:ascii="Calibri" w:hAnsi="Calibri"/>
          <w:color w:val="auto"/>
          <w:sz w:val="20"/>
        </w:rPr>
        <w:t xml:space="preserve">After the students have completed their projects you will have them show and explain what they made and why this will work. </w:t>
      </w:r>
    </w:p>
    <w:p w:rsidR="005170F8" w:rsidRPr="00564626" w:rsidRDefault="00B66465" w:rsidP="005170F8">
      <w:pPr>
        <w:pStyle w:val="ListParagraph"/>
        <w:numPr>
          <w:ilvl w:val="0"/>
          <w:numId w:val="15"/>
        </w:numPr>
        <w:rPr>
          <w:rFonts w:ascii="Calibri" w:hAnsi="Calibri"/>
          <w:color w:val="auto"/>
          <w:sz w:val="20"/>
        </w:rPr>
      </w:pPr>
      <w:r w:rsidRPr="00564626">
        <w:rPr>
          <w:rFonts w:ascii="Calibri" w:hAnsi="Calibri"/>
          <w:color w:val="auto"/>
          <w:sz w:val="20"/>
        </w:rPr>
        <w:t>The students will then per</w:t>
      </w:r>
      <w:r w:rsidR="005170F8" w:rsidRPr="00564626">
        <w:rPr>
          <w:rFonts w:ascii="Calibri" w:hAnsi="Calibri"/>
          <w:color w:val="auto"/>
          <w:sz w:val="20"/>
        </w:rPr>
        <w:t xml:space="preserve">form the experiment and let the eggs drop. We will see which ones were successful and which ones were not. </w:t>
      </w:r>
    </w:p>
    <w:p w:rsidR="005170F8" w:rsidRPr="00564626" w:rsidRDefault="005170F8" w:rsidP="005170F8">
      <w:pPr>
        <w:pStyle w:val="ListParagraph"/>
        <w:numPr>
          <w:ilvl w:val="0"/>
          <w:numId w:val="15"/>
        </w:numPr>
        <w:rPr>
          <w:rFonts w:ascii="Calibri" w:hAnsi="Calibri"/>
          <w:color w:val="auto"/>
          <w:sz w:val="20"/>
        </w:rPr>
      </w:pPr>
      <w:r w:rsidRPr="00564626">
        <w:rPr>
          <w:rFonts w:ascii="Calibri" w:hAnsi="Calibri"/>
          <w:color w:val="auto"/>
          <w:sz w:val="20"/>
        </w:rPr>
        <w:t xml:space="preserve">The ones that were not we will talk about as a class what could be successful and why. </w:t>
      </w:r>
    </w:p>
    <w:p w:rsidR="005170F8" w:rsidRPr="00564626" w:rsidRDefault="005170F8" w:rsidP="005170F8">
      <w:pPr>
        <w:pStyle w:val="ListParagraph"/>
        <w:numPr>
          <w:ilvl w:val="0"/>
          <w:numId w:val="15"/>
        </w:numPr>
        <w:rPr>
          <w:rFonts w:ascii="Calibri" w:hAnsi="Calibri"/>
          <w:color w:val="auto"/>
          <w:sz w:val="20"/>
        </w:rPr>
      </w:pPr>
      <w:r w:rsidRPr="00564626">
        <w:rPr>
          <w:rFonts w:ascii="Calibri" w:hAnsi="Calibri"/>
          <w:b/>
          <w:color w:val="auto"/>
          <w:sz w:val="20"/>
        </w:rPr>
        <w:t>(EXPLAIN)</w:t>
      </w:r>
      <w:r w:rsidRPr="00564626">
        <w:rPr>
          <w:rFonts w:ascii="Calibri" w:hAnsi="Calibri"/>
          <w:color w:val="auto"/>
          <w:sz w:val="20"/>
        </w:rPr>
        <w:t xml:space="preserve"> I will ask the students if they know what gravity is. I will explain that this is the force that attracts things to the earth, and this is the force that attracts the egg to the ground. </w:t>
      </w:r>
    </w:p>
    <w:p w:rsidR="005170F8" w:rsidRPr="00564626" w:rsidRDefault="005170F8" w:rsidP="005170F8">
      <w:pPr>
        <w:pStyle w:val="ListParagraph"/>
        <w:numPr>
          <w:ilvl w:val="0"/>
          <w:numId w:val="15"/>
        </w:numPr>
        <w:rPr>
          <w:rFonts w:ascii="Calibri" w:hAnsi="Calibri"/>
          <w:color w:val="auto"/>
          <w:sz w:val="20"/>
        </w:rPr>
      </w:pPr>
      <w:r w:rsidRPr="00564626">
        <w:rPr>
          <w:rFonts w:ascii="Calibri" w:hAnsi="Calibri"/>
          <w:color w:val="auto"/>
          <w:sz w:val="20"/>
        </w:rPr>
        <w:t xml:space="preserve">I will show a power point about </w:t>
      </w:r>
      <w:r w:rsidR="00B66465" w:rsidRPr="00564626">
        <w:rPr>
          <w:rFonts w:ascii="Calibri" w:hAnsi="Calibri"/>
          <w:color w:val="auto"/>
          <w:sz w:val="20"/>
        </w:rPr>
        <w:t>gravity;</w:t>
      </w:r>
      <w:r w:rsidRPr="00564626">
        <w:rPr>
          <w:rFonts w:ascii="Calibri" w:hAnsi="Calibri"/>
          <w:color w:val="auto"/>
          <w:sz w:val="20"/>
        </w:rPr>
        <w:t xml:space="preserve"> this way the students can see images to get a better visual of gravity and its definition. </w:t>
      </w:r>
    </w:p>
    <w:p w:rsidR="005170F8" w:rsidRPr="00564626" w:rsidRDefault="005170F8" w:rsidP="005170F8">
      <w:pPr>
        <w:rPr>
          <w:rFonts w:ascii="Calibri" w:hAnsi="Calibri"/>
          <w:sz w:val="20"/>
        </w:rPr>
      </w:pPr>
    </w:p>
    <w:p w:rsidR="005170F8" w:rsidRPr="00564626" w:rsidRDefault="005170F8" w:rsidP="005170F8">
      <w:pPr>
        <w:rPr>
          <w:rFonts w:ascii="Calibri" w:hAnsi="Calibri"/>
          <w:sz w:val="20"/>
        </w:rPr>
      </w:pPr>
      <w:r w:rsidRPr="00564626">
        <w:rPr>
          <w:rFonts w:ascii="Calibri" w:hAnsi="Calibri"/>
          <w:b/>
          <w:sz w:val="20"/>
        </w:rPr>
        <w:t>Closure: (ELABORATE)</w:t>
      </w:r>
      <w:r w:rsidRPr="00564626">
        <w:rPr>
          <w:rFonts w:ascii="Calibri" w:hAnsi="Calibri"/>
          <w:sz w:val="20"/>
        </w:rPr>
        <w:t xml:space="preserve"> the student’s will watch a power point that will help to explain the force of gravity in a more visual way.  I will have the students discuss what they would change with their design if they did this again, and why they think that this would work next time. </w:t>
      </w:r>
    </w:p>
    <w:p w:rsidR="005170F8" w:rsidRPr="00564626" w:rsidRDefault="005170F8" w:rsidP="005170F8">
      <w:pPr>
        <w:rPr>
          <w:rFonts w:ascii="Calibri" w:hAnsi="Calibri"/>
          <w:sz w:val="20"/>
        </w:rPr>
      </w:pPr>
    </w:p>
    <w:p w:rsidR="005170F8" w:rsidRPr="00564626" w:rsidRDefault="005170F8" w:rsidP="005170F8">
      <w:pPr>
        <w:rPr>
          <w:rFonts w:ascii="Calibri" w:hAnsi="Calibri"/>
          <w:sz w:val="20"/>
        </w:rPr>
      </w:pPr>
      <w:r w:rsidRPr="00564626">
        <w:rPr>
          <w:rFonts w:ascii="Calibri" w:hAnsi="Calibri"/>
          <w:b/>
          <w:sz w:val="20"/>
        </w:rPr>
        <w:t>Remedial Activities:</w:t>
      </w:r>
      <w:r w:rsidRPr="00564626">
        <w:rPr>
          <w:rFonts w:ascii="Calibri" w:hAnsi="Calibri"/>
          <w:sz w:val="20"/>
        </w:rPr>
        <w:t xml:space="preserve"> This activity is designed to be on the students level, but if they needed more explanation I could change this from a guided inquiry where I give the question and the</w:t>
      </w:r>
      <w:r w:rsidR="00B66465" w:rsidRPr="00564626">
        <w:rPr>
          <w:rFonts w:ascii="Calibri" w:hAnsi="Calibri"/>
          <w:sz w:val="20"/>
        </w:rPr>
        <w:t>n</w:t>
      </w:r>
      <w:r w:rsidRPr="00564626">
        <w:rPr>
          <w:rFonts w:ascii="Calibri" w:hAnsi="Calibri"/>
          <w:sz w:val="20"/>
        </w:rPr>
        <w:t xml:space="preserve"> allow the students to create the</w:t>
      </w:r>
      <w:r w:rsidR="00B66465" w:rsidRPr="00564626">
        <w:rPr>
          <w:rFonts w:ascii="Calibri" w:hAnsi="Calibri"/>
          <w:sz w:val="20"/>
        </w:rPr>
        <w:t xml:space="preserve"> procedures to a more structured</w:t>
      </w:r>
      <w:r w:rsidRPr="00564626">
        <w:rPr>
          <w:rFonts w:ascii="Calibri" w:hAnsi="Calibri"/>
          <w:sz w:val="20"/>
        </w:rPr>
        <w:t xml:space="preserve"> inquiry where they are given the materials, procedure and problem to investigate but not told the outcome. </w:t>
      </w:r>
    </w:p>
    <w:p w:rsidR="005170F8" w:rsidRPr="00564626" w:rsidRDefault="005170F8" w:rsidP="005170F8">
      <w:pPr>
        <w:rPr>
          <w:rFonts w:ascii="Calibri" w:hAnsi="Calibri"/>
          <w:sz w:val="20"/>
        </w:rPr>
      </w:pPr>
    </w:p>
    <w:p w:rsidR="005170F8" w:rsidRPr="00564626" w:rsidRDefault="005170F8" w:rsidP="005170F8">
      <w:pPr>
        <w:rPr>
          <w:rFonts w:ascii="Calibri" w:hAnsi="Calibri"/>
          <w:sz w:val="20"/>
        </w:rPr>
      </w:pPr>
      <w:r w:rsidRPr="00564626">
        <w:rPr>
          <w:rFonts w:ascii="Calibri" w:hAnsi="Calibri"/>
          <w:b/>
          <w:sz w:val="20"/>
        </w:rPr>
        <w:t>Enrichment Activities:</w:t>
      </w:r>
      <w:r w:rsidRPr="00564626">
        <w:rPr>
          <w:rFonts w:ascii="Calibri" w:hAnsi="Calibri"/>
          <w:sz w:val="20"/>
        </w:rPr>
        <w:t xml:space="preserve"> The class can come back together as a team to come up with one design using the same materials that can with stand at least three different drops. This way they have to work together and blend ideas for not only one drop </w:t>
      </w:r>
      <w:r w:rsidR="00B66465" w:rsidRPr="00564626">
        <w:rPr>
          <w:rFonts w:ascii="Calibri" w:hAnsi="Calibri"/>
          <w:sz w:val="20"/>
        </w:rPr>
        <w:t>but also</w:t>
      </w:r>
      <w:r w:rsidRPr="00564626">
        <w:rPr>
          <w:rFonts w:ascii="Calibri" w:hAnsi="Calibri"/>
          <w:sz w:val="20"/>
        </w:rPr>
        <w:t xml:space="preserve"> three drops. </w:t>
      </w:r>
    </w:p>
    <w:p w:rsidR="005170F8" w:rsidRPr="00564626" w:rsidRDefault="005170F8" w:rsidP="005170F8">
      <w:pPr>
        <w:rPr>
          <w:rFonts w:ascii="Calibri" w:hAnsi="Calibri"/>
          <w:sz w:val="20"/>
        </w:rPr>
      </w:pPr>
    </w:p>
    <w:p w:rsidR="005170F8" w:rsidRPr="00564626" w:rsidRDefault="005170F8" w:rsidP="005170F8">
      <w:pPr>
        <w:rPr>
          <w:rFonts w:ascii="Calibri" w:hAnsi="Calibri"/>
          <w:sz w:val="20"/>
        </w:rPr>
      </w:pPr>
      <w:r w:rsidRPr="00564626">
        <w:rPr>
          <w:rFonts w:ascii="Calibri" w:hAnsi="Calibri"/>
          <w:b/>
          <w:sz w:val="20"/>
        </w:rPr>
        <w:t>Evaluation:</w:t>
      </w:r>
      <w:r w:rsidRPr="00564626">
        <w:rPr>
          <w:rFonts w:ascii="Calibri" w:hAnsi="Calibri"/>
          <w:sz w:val="20"/>
        </w:rPr>
        <w:t xml:space="preserve"> </w:t>
      </w:r>
      <w:r w:rsidRPr="00564626">
        <w:rPr>
          <w:rFonts w:ascii="Calibri" w:hAnsi="Calibri"/>
          <w:b/>
          <w:sz w:val="20"/>
        </w:rPr>
        <w:t>(EVALUATE)</w:t>
      </w:r>
      <w:r w:rsidRPr="00564626">
        <w:rPr>
          <w:rFonts w:ascii="Calibri" w:hAnsi="Calibri"/>
          <w:sz w:val="20"/>
        </w:rPr>
        <w:t xml:space="preserve"> Teacher evaluation of the students completed project. The students will have an exit ticket telling the teacher what gravity is and providing one example of gravity in a picture. </w:t>
      </w:r>
    </w:p>
    <w:p w:rsidR="005170F8" w:rsidRPr="00564626" w:rsidRDefault="005170F8" w:rsidP="005170F8">
      <w:pPr>
        <w:rPr>
          <w:rFonts w:ascii="Calibri" w:hAnsi="Calibri"/>
          <w:sz w:val="20"/>
        </w:rPr>
      </w:pPr>
    </w:p>
    <w:p w:rsidR="005170F8" w:rsidRPr="00564626" w:rsidRDefault="005170F8" w:rsidP="005170F8">
      <w:pPr>
        <w:rPr>
          <w:rFonts w:ascii="Calibri" w:hAnsi="Calibri"/>
          <w:sz w:val="20"/>
        </w:rPr>
      </w:pPr>
      <w:r w:rsidRPr="00564626">
        <w:rPr>
          <w:rFonts w:ascii="Calibri" w:hAnsi="Calibri"/>
          <w:b/>
          <w:sz w:val="20"/>
        </w:rPr>
        <w:t>Materials List:</w:t>
      </w:r>
      <w:r w:rsidRPr="00564626">
        <w:rPr>
          <w:rFonts w:ascii="Calibri" w:hAnsi="Calibri"/>
          <w:sz w:val="20"/>
        </w:rPr>
        <w:t xml:space="preserve"> power point about gravity, exit tickets, eggs, cotton balls, straws, tape, toilet paper and socks.</w:t>
      </w:r>
    </w:p>
    <w:p w:rsidR="005170F8" w:rsidRPr="00564626" w:rsidRDefault="005170F8" w:rsidP="005170F8">
      <w:pPr>
        <w:rPr>
          <w:rFonts w:ascii="Calibri" w:hAnsi="Calibri"/>
          <w:sz w:val="20"/>
        </w:rPr>
      </w:pPr>
    </w:p>
    <w:p w:rsidR="005170F8" w:rsidRPr="00564626" w:rsidRDefault="005170F8" w:rsidP="005170F8">
      <w:pPr>
        <w:rPr>
          <w:rFonts w:ascii="Calibri" w:hAnsi="Calibri"/>
          <w:sz w:val="20"/>
        </w:rPr>
      </w:pPr>
      <w:r w:rsidRPr="00564626">
        <w:rPr>
          <w:rFonts w:ascii="Calibri" w:hAnsi="Calibri"/>
          <w:b/>
          <w:sz w:val="20"/>
        </w:rPr>
        <w:t>Deaf Role Models:</w:t>
      </w:r>
      <w:r w:rsidRPr="00564626">
        <w:rPr>
          <w:rFonts w:ascii="Calibri" w:hAnsi="Calibri"/>
          <w:sz w:val="20"/>
        </w:rPr>
        <w:t xml:space="preserve"> Dr. Keith Watt- He is the assistant professor of the Mars education program at Arizona State University. </w:t>
      </w:r>
      <w:hyperlink r:id="rId19" w:history="1">
        <w:r w:rsidRPr="00564626">
          <w:rPr>
            <w:rStyle w:val="Hyperlink"/>
            <w:rFonts w:ascii="Calibri" w:hAnsi="Calibri"/>
            <w:color w:val="auto"/>
            <w:sz w:val="20"/>
          </w:rPr>
          <w:t>http://marsed.mars.asu.edu/msip-home</w:t>
        </w:r>
      </w:hyperlink>
      <w:r w:rsidRPr="00564626">
        <w:rPr>
          <w:rFonts w:ascii="Calibri" w:hAnsi="Calibri"/>
          <w:sz w:val="20"/>
        </w:rPr>
        <w:t xml:space="preserve">. This is a man that studies about space and the planets. </w:t>
      </w:r>
    </w:p>
    <w:p w:rsidR="005170F8" w:rsidRPr="00564626" w:rsidRDefault="005170F8" w:rsidP="005170F8">
      <w:pPr>
        <w:rPr>
          <w:rFonts w:ascii="Calibri" w:hAnsi="Calibri"/>
          <w:sz w:val="20"/>
        </w:rPr>
      </w:pPr>
    </w:p>
    <w:p w:rsidR="005170F8" w:rsidRPr="00564626" w:rsidRDefault="005170F8" w:rsidP="005170F8">
      <w:pPr>
        <w:rPr>
          <w:rFonts w:ascii="Calibri" w:hAnsi="Calibri"/>
          <w:sz w:val="20"/>
        </w:rPr>
      </w:pPr>
      <w:r w:rsidRPr="00564626">
        <w:rPr>
          <w:rFonts w:ascii="Calibri" w:hAnsi="Calibri"/>
          <w:b/>
          <w:sz w:val="20"/>
        </w:rPr>
        <w:t>Webliography:</w:t>
      </w:r>
      <w:r w:rsidRPr="00564626">
        <w:rPr>
          <w:rFonts w:ascii="Calibri" w:hAnsi="Calibri"/>
          <w:sz w:val="20"/>
        </w:rPr>
        <w:t xml:space="preserve"> http://www.csun.edu/~sb4310/The%20Amazing%20Egg%20Drop.htm</w:t>
      </w:r>
    </w:p>
    <w:p w:rsidR="005170F8" w:rsidRPr="00564626" w:rsidRDefault="002A1276" w:rsidP="008F1660">
      <w:pPr>
        <w:pStyle w:val="Heading1"/>
      </w:pPr>
      <w:r w:rsidRPr="00564626">
        <w:br w:type="page"/>
      </w:r>
      <w:bookmarkStart w:id="198" w:name="_Toc196406264"/>
      <w:r w:rsidR="00572860" w:rsidRPr="00564626">
        <w:t>Vita</w:t>
      </w:r>
      <w:bookmarkEnd w:id="198"/>
    </w:p>
    <w:p w:rsidR="00CB0A7F" w:rsidRPr="00564626" w:rsidRDefault="003A67E4" w:rsidP="00BE5FB8">
      <w:pPr>
        <w:numPr>
          <w:ilvl w:val="12"/>
          <w:numId w:val="0"/>
        </w:numPr>
        <w:spacing w:line="480" w:lineRule="auto"/>
        <w:ind w:firstLine="720"/>
      </w:pPr>
      <w:r w:rsidRPr="00564626">
        <w:t>Sh</w:t>
      </w:r>
      <w:r w:rsidR="00E01C2E" w:rsidRPr="00564626">
        <w:t xml:space="preserve">annon C. Graham earned degrees in biology and deaf education from </w:t>
      </w:r>
      <w:r w:rsidRPr="00564626">
        <w:t xml:space="preserve">Gallaudet </w:t>
      </w:r>
      <w:r w:rsidR="00407FAD" w:rsidRPr="00564626">
        <w:t xml:space="preserve">University in Washington, DC </w:t>
      </w:r>
      <w:r w:rsidR="00CB0A7F" w:rsidRPr="00564626">
        <w:t xml:space="preserve">and a graduate degree in conservation biology and environmental science from the University of Hawai`i-Hilo. She has taught secondary science, math, and technology to deaf and hard of hearing students for ten years. </w:t>
      </w:r>
      <w:r w:rsidR="00103927" w:rsidRPr="00564626">
        <w:t xml:space="preserve">Her research centers on marine conservation, science education, and deaf education. </w:t>
      </w:r>
      <w:r w:rsidR="00A50C9E" w:rsidRPr="00564626">
        <w:t xml:space="preserve">Some of her recent studies include feeding behaviors of endangered </w:t>
      </w:r>
      <w:r w:rsidR="00DC0D30" w:rsidRPr="00564626">
        <w:t>Hawaiian hawksbill turtles</w:t>
      </w:r>
      <w:r w:rsidR="00A50C9E" w:rsidRPr="00564626">
        <w:t>, environmental field study expe</w:t>
      </w:r>
      <w:r w:rsidR="00AC0C6F" w:rsidRPr="00564626">
        <w:t>riences and views of scientific inqu</w:t>
      </w:r>
      <w:r w:rsidR="00103927" w:rsidRPr="00564626">
        <w:t>iry of teachers of the deaf</w:t>
      </w:r>
      <w:r w:rsidR="00CF7191" w:rsidRPr="00564626">
        <w:t xml:space="preserve">, </w:t>
      </w:r>
      <w:r w:rsidR="00AC0C6F" w:rsidRPr="00564626">
        <w:t>language u</w:t>
      </w:r>
      <w:r w:rsidR="009B60E4" w:rsidRPr="00564626">
        <w:t xml:space="preserve">se in content area instruction, and retention of deaf people in </w:t>
      </w:r>
      <w:r w:rsidR="00103927" w:rsidRPr="00564626">
        <w:t>science, technology, engineering, and mathematics (</w:t>
      </w:r>
      <w:r w:rsidR="009B60E4" w:rsidRPr="00564626">
        <w:t>STEM</w:t>
      </w:r>
      <w:r w:rsidR="00103927" w:rsidRPr="00564626">
        <w:t>)</w:t>
      </w:r>
      <w:r w:rsidR="009B60E4" w:rsidRPr="00564626">
        <w:t>.</w:t>
      </w:r>
      <w:r w:rsidR="00BE5FB8" w:rsidRPr="00564626">
        <w:t xml:space="preserve"> </w:t>
      </w:r>
    </w:p>
    <w:p w:rsidR="00407FAD" w:rsidRPr="00564626" w:rsidRDefault="00407FAD" w:rsidP="00572860">
      <w:pPr>
        <w:numPr>
          <w:ilvl w:val="12"/>
          <w:numId w:val="0"/>
        </w:numPr>
        <w:spacing w:line="480" w:lineRule="auto"/>
        <w:ind w:firstLine="720"/>
      </w:pPr>
    </w:p>
    <w:p w:rsidR="00407FAD" w:rsidRPr="00564626" w:rsidRDefault="00407FAD" w:rsidP="00572860">
      <w:pPr>
        <w:numPr>
          <w:ilvl w:val="12"/>
          <w:numId w:val="0"/>
        </w:numPr>
        <w:spacing w:line="480" w:lineRule="auto"/>
        <w:ind w:firstLine="720"/>
      </w:pPr>
    </w:p>
    <w:p w:rsidR="003E6E95" w:rsidRPr="00564626" w:rsidRDefault="003E6E95" w:rsidP="00572860">
      <w:pPr>
        <w:numPr>
          <w:ilvl w:val="12"/>
          <w:numId w:val="0"/>
        </w:numPr>
        <w:spacing w:line="480" w:lineRule="auto"/>
        <w:ind w:firstLine="720"/>
      </w:pPr>
    </w:p>
    <w:sectPr w:rsidR="003E6E95" w:rsidRPr="00564626" w:rsidSect="00D62FF3">
      <w:type w:val="continuous"/>
      <w:pgSz w:w="12240" w:h="15840" w:code="1"/>
      <w:pgMar w:top="2016" w:right="1800" w:bottom="1440" w:left="1800" w:header="1440" w:footer="1440" w:gutter="0"/>
      <w:noEndnote/>
    </w:sectPr>
  </w:body>
</w:document>
</file>

<file path=word/endnotes.xml><?xml version="1.0" encoding="utf-8"?>
<w:end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64626" w:rsidRDefault="00564626">
      <w:r>
        <w:separator/>
      </w:r>
    </w:p>
  </w:endnote>
  <w:endnote w:type="continuationSeparator" w:id="0">
    <w:p w:rsidR="00564626" w:rsidRDefault="0056462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variable"/>
    <w:sig w:usb0="00000003" w:usb1="00000000" w:usb2="00000000" w:usb3="00000000" w:csb0="00000001" w:csb1="00000000"/>
  </w:font>
  <w:font w:name="Symbol">
    <w:panose1 w:val="02000500000000000000"/>
    <w:charset w:val="02"/>
    <w:family w:val="auto"/>
    <w:pitch w:val="variable"/>
    <w:sig w:usb0="00000000" w:usb1="00000000" w:usb2="00010000" w:usb3="00000000" w:csb0="80000000"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ヒラギノ角ゴ Pro W3">
    <w:charset w:val="4E"/>
    <w:family w:val="auto"/>
    <w:pitch w:val="variable"/>
    <w:sig w:usb0="E00002FF" w:usb1="7AC7FFFF" w:usb2="00000012" w:usb3="00000000" w:csb0="0002000D" w:csb1="00000000"/>
  </w:font>
  <w:font w:name="ＭＳ 明朝">
    <w:charset w:val="4E"/>
    <w:family w:val="auto"/>
    <w:pitch w:val="variable"/>
    <w:sig w:usb0="00000001" w:usb1="00000000" w:usb2="01000407" w:usb3="00000000" w:csb0="00020000" w:csb1="00000000"/>
  </w:font>
  <w:font w:name="TimesNewRomanPS-BoldMT">
    <w:altName w:val="Times New Roman Bold"/>
    <w:panose1 w:val="00000000000000000000"/>
    <w:charset w:val="4D"/>
    <w:family w:val="roman"/>
    <w:notTrueType/>
    <w:pitch w:val="default"/>
    <w:sig w:usb0="00000003" w:usb1="00000000" w:usb2="00000000" w:usb3="00000000" w:csb0="00000001" w:csb1="00000000"/>
  </w:font>
  <w:font w:name="Times-Roman">
    <w:altName w:val="Times"/>
    <w:panose1 w:val="00000000000000000000"/>
    <w:charset w:val="4D"/>
    <w:family w:val="auto"/>
    <w:notTrueType/>
    <w:pitch w:val="default"/>
    <w:sig w:usb0="00000003" w:usb1="00000000" w:usb2="00000000" w:usb3="00000000" w:csb0="00000001" w:csb1="00000000"/>
  </w:font>
  <w:font w:name="Monotype Sorts">
    <w:panose1 w:val="01010601010101010101"/>
    <w:charset w:val="02"/>
    <w:family w:val="auto"/>
    <w:pitch w:val="variable"/>
    <w:sig w:usb0="00000000" w:usb1="10000000" w:usb2="00000000" w:usb3="00000000" w:csb0="80000000" w:csb1="00000000"/>
  </w:font>
  <w:font w:name="Calibri">
    <w:panose1 w:val="020F0502020204030204"/>
    <w:charset w:val="00"/>
    <w:family w:val="auto"/>
    <w:pitch w:val="variable"/>
    <w:sig w:usb0="00000003" w:usb1="00000000" w:usb2="00000000" w:usb3="00000000" w:csb0="00000001" w:csb1="00000000"/>
  </w:font>
  <w:font w:name="TimesNewRomanPSMT">
    <w:altName w:val="Times New Roman"/>
    <w:panose1 w:val="00000000000000000000"/>
    <w:charset w:val="4D"/>
    <w:family w:val="swiss"/>
    <w:notTrueType/>
    <w:pitch w:val="default"/>
    <w:sig w:usb0="00000003" w:usb1="00000000" w:usb2="00000000" w:usb3="00000000" w:csb0="00000001" w:csb1="00000000"/>
  </w:font>
  <w:font w:name="ＭＳ ゴシック">
    <w:charset w:val="4E"/>
    <w:family w:val="auto"/>
    <w:pitch w:val="variable"/>
    <w:sig w:usb0="00000001" w:usb1="00000000" w:usb2="01000407" w:usb3="00000000" w:csb0="00020000" w:csb1="00000000"/>
  </w:font>
</w:fonts>
</file>

<file path=word/footnotes.xml><?xml version="1.0" encoding="utf-8"?>
<w:foot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64626" w:rsidRDefault="00564626">
      <w:r>
        <w:separator/>
      </w:r>
    </w:p>
  </w:footnote>
  <w:footnote w:type="continuationSeparator" w:id="0">
    <w:p w:rsidR="00564626" w:rsidRDefault="00564626">
      <w:r>
        <w:continuationSeparator/>
      </w:r>
    </w:p>
  </w:footnote>
</w:footnotes>
</file>

<file path=word/header1.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626" w:rsidRDefault="00564626" w:rsidP="00572860">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564626" w:rsidRDefault="00564626" w:rsidP="00572860">
    <w:pPr>
      <w:spacing w:line="34" w:lineRule="auto"/>
      <w:ind w:right="360"/>
      <w:jc w:val="center"/>
    </w:pPr>
  </w:p>
</w:hdr>
</file>

<file path=word/header2.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626" w:rsidRDefault="00564626" w:rsidP="00D62FF3">
    <w:pPr>
      <w:pStyle w:val="Header"/>
      <w:framePr w:wrap="around" w:vAnchor="text" w:hAnchor="page" w:x="10403" w:y="33"/>
      <w:rPr>
        <w:rStyle w:val="PageNumber"/>
      </w:rPr>
    </w:pPr>
    <w:r>
      <w:rPr>
        <w:rStyle w:val="PageNumber"/>
      </w:rPr>
      <w:fldChar w:fldCharType="begin"/>
    </w:r>
    <w:r>
      <w:rPr>
        <w:rStyle w:val="PageNumber"/>
      </w:rPr>
      <w:instrText xml:space="preserve">PAGE  </w:instrText>
    </w:r>
    <w:r>
      <w:rPr>
        <w:rStyle w:val="PageNumber"/>
      </w:rPr>
      <w:fldChar w:fldCharType="separate"/>
    </w:r>
    <w:r w:rsidR="002C4815">
      <w:rPr>
        <w:rStyle w:val="PageNumber"/>
        <w:noProof/>
      </w:rPr>
      <w:t>1</w:t>
    </w:r>
    <w:r>
      <w:rPr>
        <w:rStyle w:val="PageNumber"/>
      </w:rPr>
      <w:fldChar w:fldCharType="end"/>
    </w:r>
  </w:p>
  <w:p w:rsidR="00564626" w:rsidRDefault="00564626" w:rsidP="00572860">
    <w:pPr>
      <w:spacing w:line="34" w:lineRule="auto"/>
      <w:ind w:right="360"/>
      <w:jc w:val="center"/>
    </w:pPr>
  </w:p>
</w:hdr>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hybridMultilevel"/>
    <w:tmpl w:val="00000002"/>
    <w:lvl w:ilvl="0" w:tplc="E6865608">
      <w:start w:val="1"/>
      <w:numFmt w:val="decimal"/>
      <w:lvlText w:val="%1."/>
      <w:lvlJc w:val="left"/>
      <w:pPr>
        <w:tabs>
          <w:tab w:val="num" w:pos="0"/>
        </w:tabs>
        <w:ind w:left="1080" w:hanging="720"/>
      </w:pPr>
      <w:rPr>
        <w:rFonts w:ascii="Times New Roman" w:eastAsia="Times New Roman" w:hAnsi="Times New Roman" w:cs="Times New Roman"/>
        <w:b w:val="0"/>
        <w:bCs w:val="0"/>
        <w:i w:val="0"/>
        <w:iCs w:val="0"/>
        <w:strike w:val="0"/>
        <w:color w:val="000000"/>
        <w:sz w:val="20"/>
        <w:szCs w:val="20"/>
        <w:u w:val="none"/>
      </w:rPr>
    </w:lvl>
    <w:lvl w:ilvl="1" w:tplc="F7D2B718">
      <w:start w:val="1"/>
      <w:numFmt w:val="lowerLetter"/>
      <w:lvlText w:val="%2."/>
      <w:lvlJc w:val="left"/>
      <w:pPr>
        <w:tabs>
          <w:tab w:val="num" w:pos="0"/>
        </w:tabs>
        <w:ind w:left="1800" w:hanging="720"/>
      </w:pPr>
      <w:rPr>
        <w:rFonts w:ascii="Times New Roman" w:eastAsia="Times New Roman" w:hAnsi="Times New Roman" w:cs="Times New Roman"/>
        <w:b w:val="0"/>
        <w:bCs w:val="0"/>
        <w:i w:val="0"/>
        <w:iCs w:val="0"/>
        <w:strike w:val="0"/>
        <w:color w:val="000000"/>
        <w:sz w:val="20"/>
        <w:szCs w:val="20"/>
        <w:u w:val="none"/>
      </w:rPr>
    </w:lvl>
    <w:lvl w:ilvl="2" w:tplc="C9E02180">
      <w:start w:val="1"/>
      <w:numFmt w:val="lowerRoman"/>
      <w:lvlText w:val="%3."/>
      <w:lvlJc w:val="right"/>
      <w:pPr>
        <w:tabs>
          <w:tab w:val="num" w:pos="0"/>
        </w:tabs>
        <w:ind w:left="2520" w:hanging="540"/>
      </w:pPr>
      <w:rPr>
        <w:rFonts w:ascii="Times New Roman" w:eastAsia="Times New Roman" w:hAnsi="Times New Roman" w:cs="Times New Roman"/>
        <w:b w:val="0"/>
        <w:bCs w:val="0"/>
        <w:i w:val="0"/>
        <w:iCs w:val="0"/>
        <w:strike w:val="0"/>
        <w:color w:val="000000"/>
        <w:sz w:val="20"/>
        <w:szCs w:val="20"/>
        <w:u w:val="none"/>
      </w:rPr>
    </w:lvl>
    <w:lvl w:ilvl="3" w:tplc="A77CA8AE">
      <w:start w:val="1"/>
      <w:numFmt w:val="decimal"/>
      <w:lvlText w:val="%4."/>
      <w:lvlJc w:val="left"/>
      <w:pPr>
        <w:tabs>
          <w:tab w:val="num" w:pos="0"/>
        </w:tabs>
        <w:ind w:left="3240" w:hanging="720"/>
      </w:pPr>
      <w:rPr>
        <w:rFonts w:ascii="Times New Roman" w:eastAsia="Times New Roman" w:hAnsi="Times New Roman" w:cs="Times New Roman"/>
        <w:b w:val="0"/>
        <w:bCs w:val="0"/>
        <w:i w:val="0"/>
        <w:iCs w:val="0"/>
        <w:strike w:val="0"/>
        <w:color w:val="000000"/>
        <w:sz w:val="20"/>
        <w:szCs w:val="20"/>
        <w:u w:val="none"/>
      </w:rPr>
    </w:lvl>
    <w:lvl w:ilvl="4" w:tplc="AD368174">
      <w:start w:val="1"/>
      <w:numFmt w:val="lowerLetter"/>
      <w:lvlText w:val="%5."/>
      <w:lvlJc w:val="left"/>
      <w:pPr>
        <w:tabs>
          <w:tab w:val="num" w:pos="0"/>
        </w:tabs>
        <w:ind w:left="3960" w:hanging="720"/>
      </w:pPr>
      <w:rPr>
        <w:rFonts w:ascii="Times New Roman" w:eastAsia="Times New Roman" w:hAnsi="Times New Roman" w:cs="Times New Roman"/>
        <w:b w:val="0"/>
        <w:bCs w:val="0"/>
        <w:i w:val="0"/>
        <w:iCs w:val="0"/>
        <w:strike w:val="0"/>
        <w:color w:val="000000"/>
        <w:sz w:val="20"/>
        <w:szCs w:val="20"/>
        <w:u w:val="none"/>
      </w:rPr>
    </w:lvl>
    <w:lvl w:ilvl="5" w:tplc="D070D9B6">
      <w:start w:val="1"/>
      <w:numFmt w:val="lowerRoman"/>
      <w:lvlText w:val="%6."/>
      <w:lvlJc w:val="right"/>
      <w:pPr>
        <w:tabs>
          <w:tab w:val="num" w:pos="0"/>
        </w:tabs>
        <w:ind w:left="4680" w:hanging="540"/>
      </w:pPr>
      <w:rPr>
        <w:rFonts w:ascii="Times New Roman" w:eastAsia="Times New Roman" w:hAnsi="Times New Roman" w:cs="Times New Roman"/>
        <w:b w:val="0"/>
        <w:bCs w:val="0"/>
        <w:i w:val="0"/>
        <w:iCs w:val="0"/>
        <w:strike w:val="0"/>
        <w:color w:val="000000"/>
        <w:sz w:val="20"/>
        <w:szCs w:val="20"/>
        <w:u w:val="none"/>
      </w:rPr>
    </w:lvl>
    <w:lvl w:ilvl="6" w:tplc="CE925676">
      <w:start w:val="1"/>
      <w:numFmt w:val="decimal"/>
      <w:lvlText w:val="%7."/>
      <w:lvlJc w:val="left"/>
      <w:pPr>
        <w:tabs>
          <w:tab w:val="num" w:pos="0"/>
        </w:tabs>
        <w:ind w:left="5400" w:hanging="720"/>
      </w:pPr>
      <w:rPr>
        <w:rFonts w:ascii="Times New Roman" w:eastAsia="Times New Roman" w:hAnsi="Times New Roman" w:cs="Times New Roman"/>
        <w:b w:val="0"/>
        <w:bCs w:val="0"/>
        <w:i w:val="0"/>
        <w:iCs w:val="0"/>
        <w:strike w:val="0"/>
        <w:color w:val="000000"/>
        <w:sz w:val="20"/>
        <w:szCs w:val="20"/>
        <w:u w:val="none"/>
      </w:rPr>
    </w:lvl>
    <w:lvl w:ilvl="7" w:tplc="54C20DC8">
      <w:start w:val="1"/>
      <w:numFmt w:val="lowerLetter"/>
      <w:lvlText w:val="%8."/>
      <w:lvlJc w:val="left"/>
      <w:pPr>
        <w:tabs>
          <w:tab w:val="num" w:pos="0"/>
        </w:tabs>
        <w:ind w:left="6120" w:hanging="720"/>
      </w:pPr>
      <w:rPr>
        <w:rFonts w:ascii="Times New Roman" w:eastAsia="Times New Roman" w:hAnsi="Times New Roman" w:cs="Times New Roman"/>
        <w:b w:val="0"/>
        <w:bCs w:val="0"/>
        <w:i w:val="0"/>
        <w:iCs w:val="0"/>
        <w:strike w:val="0"/>
        <w:color w:val="000000"/>
        <w:sz w:val="20"/>
        <w:szCs w:val="20"/>
        <w:u w:val="none"/>
      </w:rPr>
    </w:lvl>
    <w:lvl w:ilvl="8" w:tplc="0E566FA2">
      <w:start w:val="1"/>
      <w:numFmt w:val="lowerRoman"/>
      <w:lvlText w:val="%9."/>
      <w:lvlJc w:val="right"/>
      <w:pPr>
        <w:tabs>
          <w:tab w:val="num" w:pos="0"/>
        </w:tabs>
        <w:ind w:left="6840" w:hanging="540"/>
      </w:pPr>
      <w:rPr>
        <w:rFonts w:ascii="Times New Roman" w:eastAsia="Times New Roman" w:hAnsi="Times New Roman" w:cs="Times New Roman"/>
        <w:b w:val="0"/>
        <w:bCs w:val="0"/>
        <w:i w:val="0"/>
        <w:iCs w:val="0"/>
        <w:strike w:val="0"/>
        <w:color w:val="000000"/>
        <w:sz w:val="20"/>
        <w:szCs w:val="20"/>
        <w:u w:val="none"/>
      </w:rPr>
    </w:lvl>
  </w:abstractNum>
  <w:abstractNum w:abstractNumId="1">
    <w:nsid w:val="09F23197"/>
    <w:multiLevelType w:val="hybridMultilevel"/>
    <w:tmpl w:val="468E44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CB06E0D"/>
    <w:multiLevelType w:val="hybridMultilevel"/>
    <w:tmpl w:val="B114D4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D313BB1"/>
    <w:multiLevelType w:val="hybridMultilevel"/>
    <w:tmpl w:val="A86E2E6C"/>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DA82187"/>
    <w:multiLevelType w:val="hybridMultilevel"/>
    <w:tmpl w:val="55DEA612"/>
    <w:lvl w:ilvl="0" w:tplc="8C60AC7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5CA1423"/>
    <w:multiLevelType w:val="hybridMultilevel"/>
    <w:tmpl w:val="4738AE8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6A72C56"/>
    <w:multiLevelType w:val="hybridMultilevel"/>
    <w:tmpl w:val="EF98184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6FF4B41"/>
    <w:multiLevelType w:val="hybridMultilevel"/>
    <w:tmpl w:val="F0FCB3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FBB4B5E"/>
    <w:multiLevelType w:val="hybridMultilevel"/>
    <w:tmpl w:val="F0FCB3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72540A2"/>
    <w:multiLevelType w:val="hybridMultilevel"/>
    <w:tmpl w:val="B7ACB5A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09D115D"/>
    <w:multiLevelType w:val="hybridMultilevel"/>
    <w:tmpl w:val="8BE07284"/>
    <w:lvl w:ilvl="0" w:tplc="9406107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4A2064FC"/>
    <w:multiLevelType w:val="hybridMultilevel"/>
    <w:tmpl w:val="45564DAC"/>
    <w:lvl w:ilvl="0" w:tplc="1958BF60">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nsid w:val="51FE47EB"/>
    <w:multiLevelType w:val="hybridMultilevel"/>
    <w:tmpl w:val="8D64A35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9722867"/>
    <w:multiLevelType w:val="hybridMultilevel"/>
    <w:tmpl w:val="B9D24F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C1D1ED1"/>
    <w:multiLevelType w:val="hybridMultilevel"/>
    <w:tmpl w:val="25742C70"/>
    <w:lvl w:ilvl="0" w:tplc="8FBA47A6">
      <w:start w:val="1"/>
      <w:numFmt w:val="bullet"/>
      <w:lvlText w:val=""/>
      <w:lvlJc w:val="left"/>
      <w:pPr>
        <w:ind w:left="720" w:hanging="360"/>
      </w:pPr>
      <w:rPr>
        <w:rFonts w:ascii="Symbol" w:eastAsia="Cambria" w:hAnsi="Symbol"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14"/>
  </w:num>
  <w:num w:numId="4">
    <w:abstractNumId w:val="4"/>
  </w:num>
  <w:num w:numId="5">
    <w:abstractNumId w:val="9"/>
  </w:num>
  <w:num w:numId="6">
    <w:abstractNumId w:val="10"/>
  </w:num>
  <w:num w:numId="7">
    <w:abstractNumId w:val="11"/>
  </w:num>
  <w:num w:numId="8">
    <w:abstractNumId w:val="5"/>
  </w:num>
  <w:num w:numId="9">
    <w:abstractNumId w:val="3"/>
  </w:num>
  <w:num w:numId="10">
    <w:abstractNumId w:val="12"/>
  </w:num>
  <w:num w:numId="11">
    <w:abstractNumId w:val="13"/>
  </w:num>
  <w:num w:numId="12">
    <w:abstractNumId w:val="7"/>
  </w:num>
  <w:num w:numId="13">
    <w:abstractNumId w:val="8"/>
  </w:num>
  <w:num w:numId="14">
    <w:abstractNumId w:val="6"/>
  </w:num>
  <w:num w:numId="1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oNotTrackMoves/>
  <w:defaultTabStop w:val="720"/>
  <w:drawingGridHorizontalSpacing w:val="187"/>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docVars>
    <w:docVar w:name="EN.InstantFormat" w:val="&lt;ENInstantFormat&gt;&lt;Enabled&gt;1&lt;/Enabled&gt;&lt;ScanUnformatted&gt;1&lt;/ScanUnformatted&gt;&lt;ScanChanges&gt;1&lt;/ScanChanges&gt;&lt;/ENInstantFormat&gt;"/>
    <w:docVar w:name="EN.Layout" w:val="&lt;ENLayout&gt;&lt;Style&gt;APA 6th&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3&lt;/SpaceAfter&gt;&lt;HyperlinksEnabled&gt;1&lt;/HyperlinksEnabled&gt;&lt;HyperlinksVisible&gt;0&lt;/HyperlinksVisible&gt;&lt;/ENLayout&gt;"/>
    <w:docVar w:name="EN.Libraries" w:val="&lt;Libraries&gt;&lt;item db-id=&quot;szeszd905ssr9aed5p0x9tsleat0sdaea5pf&quot;&gt;Science Education&lt;record-ids&gt;&lt;item&gt;2&lt;/item&gt;&lt;item&gt;4&lt;/item&gt;&lt;item&gt;9&lt;/item&gt;&lt;item&gt;19&lt;/item&gt;&lt;item&gt;22&lt;/item&gt;&lt;item&gt;36&lt;/item&gt;&lt;item&gt;44&lt;/item&gt;&lt;item&gt;51&lt;/item&gt;&lt;item&gt;53&lt;/item&gt;&lt;item&gt;55&lt;/item&gt;&lt;item&gt;84&lt;/item&gt;&lt;item&gt;88&lt;/item&gt;&lt;item&gt;97&lt;/item&gt;&lt;item&gt;103&lt;/item&gt;&lt;item&gt;119&lt;/item&gt;&lt;item&gt;134&lt;/item&gt;&lt;item&gt;139&lt;/item&gt;&lt;item&gt;179&lt;/item&gt;&lt;item&gt;189&lt;/item&gt;&lt;item&gt;238&lt;/item&gt;&lt;item&gt;248&lt;/item&gt;&lt;item&gt;289&lt;/item&gt;&lt;item&gt;328&lt;/item&gt;&lt;item&gt;330&lt;/item&gt;&lt;item&gt;331&lt;/item&gt;&lt;item&gt;336&lt;/item&gt;&lt;item&gt;338&lt;/item&gt;&lt;item&gt;383&lt;/item&gt;&lt;item&gt;415&lt;/item&gt;&lt;item&gt;422&lt;/item&gt;&lt;item&gt;430&lt;/item&gt;&lt;item&gt;451&lt;/item&gt;&lt;item&gt;492&lt;/item&gt;&lt;item&gt;502&lt;/item&gt;&lt;item&gt;552&lt;/item&gt;&lt;item&gt;557&lt;/item&gt;&lt;item&gt;558&lt;/item&gt;&lt;item&gt;560&lt;/item&gt;&lt;item&gt;568&lt;/item&gt;&lt;item&gt;573&lt;/item&gt;&lt;item&gt;578&lt;/item&gt;&lt;item&gt;599&lt;/item&gt;&lt;item&gt;600&lt;/item&gt;&lt;item&gt;601&lt;/item&gt;&lt;item&gt;606&lt;/item&gt;&lt;item&gt;607&lt;/item&gt;&lt;item&gt;608&lt;/item&gt;&lt;item&gt;634&lt;/item&gt;&lt;item&gt;641&lt;/item&gt;&lt;item&gt;645&lt;/item&gt;&lt;item&gt;706&lt;/item&gt;&lt;item&gt;723&lt;/item&gt;&lt;item&gt;790&lt;/item&gt;&lt;item&gt;904&lt;/item&gt;&lt;item&gt;925&lt;/item&gt;&lt;item&gt;944&lt;/item&gt;&lt;item&gt;978&lt;/item&gt;&lt;item&gt;999&lt;/item&gt;&lt;item&gt;1004&lt;/item&gt;&lt;item&gt;1006&lt;/item&gt;&lt;item&gt;1017&lt;/item&gt;&lt;item&gt;1018&lt;/item&gt;&lt;item&gt;1019&lt;/item&gt;&lt;item&gt;1027&lt;/item&gt;&lt;item&gt;1029&lt;/item&gt;&lt;item&gt;1032&lt;/item&gt;&lt;item&gt;1035&lt;/item&gt;&lt;item&gt;1036&lt;/item&gt;&lt;item&gt;1038&lt;/item&gt;&lt;item&gt;1039&lt;/item&gt;&lt;item&gt;1047&lt;/item&gt;&lt;item&gt;1049&lt;/item&gt;&lt;item&gt;1062&lt;/item&gt;&lt;item&gt;1064&lt;/item&gt;&lt;item&gt;1076&lt;/item&gt;&lt;item&gt;1077&lt;/item&gt;&lt;item&gt;1084&lt;/item&gt;&lt;item&gt;1091&lt;/item&gt;&lt;item&gt;1118&lt;/item&gt;&lt;item&gt;1119&lt;/item&gt;&lt;item&gt;1120&lt;/item&gt;&lt;item&gt;1122&lt;/item&gt;&lt;item&gt;1123&lt;/item&gt;&lt;item&gt;1127&lt;/item&gt;&lt;item&gt;1156&lt;/item&gt;&lt;item&gt;1159&lt;/item&gt;&lt;item&gt;1162&lt;/item&gt;&lt;item&gt;1163&lt;/item&gt;&lt;item&gt;1164&lt;/item&gt;&lt;item&gt;1166&lt;/item&gt;&lt;item&gt;1167&lt;/item&gt;&lt;item&gt;1168&lt;/item&gt;&lt;item&gt;1169&lt;/item&gt;&lt;item&gt;1170&lt;/item&gt;&lt;item&gt;1171&lt;/item&gt;&lt;item&gt;1172&lt;/item&gt;&lt;item&gt;1173&lt;/item&gt;&lt;item&gt;1174&lt;/item&gt;&lt;item&gt;1175&lt;/item&gt;&lt;item&gt;1177&lt;/item&gt;&lt;item&gt;1178&lt;/item&gt;&lt;item&gt;1179&lt;/item&gt;&lt;item&gt;1186&lt;/item&gt;&lt;item&gt;1189&lt;/item&gt;&lt;item&gt;1222&lt;/item&gt;&lt;item&gt;1225&lt;/item&gt;&lt;item&gt;1231&lt;/item&gt;&lt;item&gt;1237&lt;/item&gt;&lt;item&gt;1240&lt;/item&gt;&lt;item&gt;1241&lt;/item&gt;&lt;item&gt;1242&lt;/item&gt;&lt;item&gt;1243&lt;/item&gt;&lt;item&gt;1244&lt;/item&gt;&lt;item&gt;1245&lt;/item&gt;&lt;item&gt;1246&lt;/item&gt;&lt;item&gt;1247&lt;/item&gt;&lt;item&gt;1248&lt;/item&gt;&lt;item&gt;1249&lt;/item&gt;&lt;item&gt;1251&lt;/item&gt;&lt;item&gt;1252&lt;/item&gt;&lt;item&gt;1253&lt;/item&gt;&lt;item&gt;1254&lt;/item&gt;&lt;item&gt;1256&lt;/item&gt;&lt;item&gt;1257&lt;/item&gt;&lt;item&gt;1259&lt;/item&gt;&lt;item&gt;1260&lt;/item&gt;&lt;item&gt;1261&lt;/item&gt;&lt;item&gt;1262&lt;/item&gt;&lt;item&gt;1263&lt;/item&gt;&lt;item&gt;1264&lt;/item&gt;&lt;item&gt;1270&lt;/item&gt;&lt;item&gt;1276&lt;/item&gt;&lt;item&gt;1277&lt;/item&gt;&lt;/record-ids&gt;&lt;/item&gt;&lt;/Libraries&gt;"/>
  </w:docVars>
  <w:rsids>
    <w:rsidRoot w:val="00ED7A05"/>
    <w:rsid w:val="00000C5B"/>
    <w:rsid w:val="0001369C"/>
    <w:rsid w:val="00032053"/>
    <w:rsid w:val="0004228B"/>
    <w:rsid w:val="00043C0B"/>
    <w:rsid w:val="00053490"/>
    <w:rsid w:val="000565D6"/>
    <w:rsid w:val="0005675B"/>
    <w:rsid w:val="00056EAA"/>
    <w:rsid w:val="0006566B"/>
    <w:rsid w:val="000713B3"/>
    <w:rsid w:val="000732C4"/>
    <w:rsid w:val="00073357"/>
    <w:rsid w:val="00083DA9"/>
    <w:rsid w:val="00086890"/>
    <w:rsid w:val="000A1463"/>
    <w:rsid w:val="000A1701"/>
    <w:rsid w:val="000A54B3"/>
    <w:rsid w:val="000B2222"/>
    <w:rsid w:val="000C125F"/>
    <w:rsid w:val="000C33B9"/>
    <w:rsid w:val="000C5F9E"/>
    <w:rsid w:val="000D01F1"/>
    <w:rsid w:val="000D0DE5"/>
    <w:rsid w:val="000D17C1"/>
    <w:rsid w:val="000D6522"/>
    <w:rsid w:val="000E2C20"/>
    <w:rsid w:val="000E3EE3"/>
    <w:rsid w:val="000F7416"/>
    <w:rsid w:val="00103927"/>
    <w:rsid w:val="00104C60"/>
    <w:rsid w:val="00122960"/>
    <w:rsid w:val="00132DF5"/>
    <w:rsid w:val="00147D08"/>
    <w:rsid w:val="00157ADE"/>
    <w:rsid w:val="00162D94"/>
    <w:rsid w:val="0017304D"/>
    <w:rsid w:val="00176B06"/>
    <w:rsid w:val="0017764D"/>
    <w:rsid w:val="00183B23"/>
    <w:rsid w:val="001A0DFC"/>
    <w:rsid w:val="001A4067"/>
    <w:rsid w:val="001A5179"/>
    <w:rsid w:val="001A6406"/>
    <w:rsid w:val="001A686B"/>
    <w:rsid w:val="001B0940"/>
    <w:rsid w:val="001B1599"/>
    <w:rsid w:val="001C797B"/>
    <w:rsid w:val="001D1B24"/>
    <w:rsid w:val="001E1EE0"/>
    <w:rsid w:val="001E3718"/>
    <w:rsid w:val="001E3E71"/>
    <w:rsid w:val="001E3EFF"/>
    <w:rsid w:val="001E4434"/>
    <w:rsid w:val="001E60B5"/>
    <w:rsid w:val="001F3A20"/>
    <w:rsid w:val="001F427C"/>
    <w:rsid w:val="001F4DFD"/>
    <w:rsid w:val="001F59F9"/>
    <w:rsid w:val="0020240A"/>
    <w:rsid w:val="002040BA"/>
    <w:rsid w:val="00206450"/>
    <w:rsid w:val="00211B82"/>
    <w:rsid w:val="00215D7A"/>
    <w:rsid w:val="00223B19"/>
    <w:rsid w:val="00225579"/>
    <w:rsid w:val="00230906"/>
    <w:rsid w:val="00231490"/>
    <w:rsid w:val="002339AB"/>
    <w:rsid w:val="002343C0"/>
    <w:rsid w:val="00235C01"/>
    <w:rsid w:val="002409AF"/>
    <w:rsid w:val="00244552"/>
    <w:rsid w:val="00245569"/>
    <w:rsid w:val="00254AE8"/>
    <w:rsid w:val="00262094"/>
    <w:rsid w:val="00266FE1"/>
    <w:rsid w:val="002672DF"/>
    <w:rsid w:val="00271DB3"/>
    <w:rsid w:val="00282688"/>
    <w:rsid w:val="00283F67"/>
    <w:rsid w:val="00287C56"/>
    <w:rsid w:val="00294C57"/>
    <w:rsid w:val="002A1276"/>
    <w:rsid w:val="002A7B13"/>
    <w:rsid w:val="002B6A30"/>
    <w:rsid w:val="002C1046"/>
    <w:rsid w:val="002C4815"/>
    <w:rsid w:val="002D00FB"/>
    <w:rsid w:val="002D796D"/>
    <w:rsid w:val="002E2296"/>
    <w:rsid w:val="002E29C1"/>
    <w:rsid w:val="002E5221"/>
    <w:rsid w:val="002F1764"/>
    <w:rsid w:val="002F65AE"/>
    <w:rsid w:val="0030249B"/>
    <w:rsid w:val="003054E9"/>
    <w:rsid w:val="00310FE1"/>
    <w:rsid w:val="00317073"/>
    <w:rsid w:val="0032386A"/>
    <w:rsid w:val="0032388B"/>
    <w:rsid w:val="00326DC7"/>
    <w:rsid w:val="00333811"/>
    <w:rsid w:val="00344385"/>
    <w:rsid w:val="00346BC4"/>
    <w:rsid w:val="003515A9"/>
    <w:rsid w:val="00352AC6"/>
    <w:rsid w:val="00352C50"/>
    <w:rsid w:val="0035396A"/>
    <w:rsid w:val="003630E4"/>
    <w:rsid w:val="0036357D"/>
    <w:rsid w:val="003675D0"/>
    <w:rsid w:val="00371E3B"/>
    <w:rsid w:val="00372B38"/>
    <w:rsid w:val="003828C4"/>
    <w:rsid w:val="00383B7B"/>
    <w:rsid w:val="003859E5"/>
    <w:rsid w:val="00386D57"/>
    <w:rsid w:val="00387320"/>
    <w:rsid w:val="0038764C"/>
    <w:rsid w:val="00387C5D"/>
    <w:rsid w:val="00392A47"/>
    <w:rsid w:val="00393766"/>
    <w:rsid w:val="00395B9A"/>
    <w:rsid w:val="00397D38"/>
    <w:rsid w:val="003A2AB3"/>
    <w:rsid w:val="003A49F9"/>
    <w:rsid w:val="003A67E4"/>
    <w:rsid w:val="003A6F04"/>
    <w:rsid w:val="003C0F26"/>
    <w:rsid w:val="003C77CA"/>
    <w:rsid w:val="003C7F57"/>
    <w:rsid w:val="003D21F7"/>
    <w:rsid w:val="003E0807"/>
    <w:rsid w:val="003E6190"/>
    <w:rsid w:val="003E6E95"/>
    <w:rsid w:val="003F408B"/>
    <w:rsid w:val="00404089"/>
    <w:rsid w:val="00407FAD"/>
    <w:rsid w:val="00411848"/>
    <w:rsid w:val="00412734"/>
    <w:rsid w:val="00422465"/>
    <w:rsid w:val="00424E5D"/>
    <w:rsid w:val="00431777"/>
    <w:rsid w:val="004334C9"/>
    <w:rsid w:val="00436111"/>
    <w:rsid w:val="00436210"/>
    <w:rsid w:val="00437E9B"/>
    <w:rsid w:val="00441511"/>
    <w:rsid w:val="004432CA"/>
    <w:rsid w:val="00444229"/>
    <w:rsid w:val="00444DE5"/>
    <w:rsid w:val="004612C2"/>
    <w:rsid w:val="0046150A"/>
    <w:rsid w:val="00463A98"/>
    <w:rsid w:val="00470C21"/>
    <w:rsid w:val="0047164B"/>
    <w:rsid w:val="004771FD"/>
    <w:rsid w:val="00482870"/>
    <w:rsid w:val="0048319A"/>
    <w:rsid w:val="004907DE"/>
    <w:rsid w:val="00492D32"/>
    <w:rsid w:val="00495A46"/>
    <w:rsid w:val="00496244"/>
    <w:rsid w:val="00496FC2"/>
    <w:rsid w:val="004A21B7"/>
    <w:rsid w:val="004A475B"/>
    <w:rsid w:val="004B4719"/>
    <w:rsid w:val="004B5783"/>
    <w:rsid w:val="004B6CD7"/>
    <w:rsid w:val="004C36BA"/>
    <w:rsid w:val="004C426B"/>
    <w:rsid w:val="004C723C"/>
    <w:rsid w:val="004D1DBE"/>
    <w:rsid w:val="004E1A9E"/>
    <w:rsid w:val="004E1EDB"/>
    <w:rsid w:val="004E2E17"/>
    <w:rsid w:val="004E3159"/>
    <w:rsid w:val="004F1697"/>
    <w:rsid w:val="004F19A3"/>
    <w:rsid w:val="004F258C"/>
    <w:rsid w:val="00500191"/>
    <w:rsid w:val="00512F1B"/>
    <w:rsid w:val="005170F8"/>
    <w:rsid w:val="00517868"/>
    <w:rsid w:val="00520F43"/>
    <w:rsid w:val="00525798"/>
    <w:rsid w:val="00525A0A"/>
    <w:rsid w:val="0053380C"/>
    <w:rsid w:val="005356FE"/>
    <w:rsid w:val="00542883"/>
    <w:rsid w:val="00556B2D"/>
    <w:rsid w:val="005609A4"/>
    <w:rsid w:val="00564626"/>
    <w:rsid w:val="00572860"/>
    <w:rsid w:val="00574438"/>
    <w:rsid w:val="00575EAE"/>
    <w:rsid w:val="00576DCD"/>
    <w:rsid w:val="00577DE7"/>
    <w:rsid w:val="00583C49"/>
    <w:rsid w:val="00583C99"/>
    <w:rsid w:val="005A2ED8"/>
    <w:rsid w:val="005A6BB2"/>
    <w:rsid w:val="005B437C"/>
    <w:rsid w:val="005B5067"/>
    <w:rsid w:val="005C356F"/>
    <w:rsid w:val="005C6F3A"/>
    <w:rsid w:val="005D750C"/>
    <w:rsid w:val="005E0B4B"/>
    <w:rsid w:val="005E13CF"/>
    <w:rsid w:val="005F2FA0"/>
    <w:rsid w:val="005F46A6"/>
    <w:rsid w:val="005F7794"/>
    <w:rsid w:val="00606233"/>
    <w:rsid w:val="006102AF"/>
    <w:rsid w:val="006253CE"/>
    <w:rsid w:val="00633400"/>
    <w:rsid w:val="0063701D"/>
    <w:rsid w:val="00637D24"/>
    <w:rsid w:val="00640483"/>
    <w:rsid w:val="006479DF"/>
    <w:rsid w:val="006574AA"/>
    <w:rsid w:val="0066597C"/>
    <w:rsid w:val="006742A5"/>
    <w:rsid w:val="0067753C"/>
    <w:rsid w:val="00677D25"/>
    <w:rsid w:val="00685991"/>
    <w:rsid w:val="00691ACD"/>
    <w:rsid w:val="006B7912"/>
    <w:rsid w:val="006C0E28"/>
    <w:rsid w:val="006C1782"/>
    <w:rsid w:val="006C40D4"/>
    <w:rsid w:val="006C4445"/>
    <w:rsid w:val="006C58EA"/>
    <w:rsid w:val="006C71E7"/>
    <w:rsid w:val="006E1327"/>
    <w:rsid w:val="006E278E"/>
    <w:rsid w:val="006E50CA"/>
    <w:rsid w:val="0070149C"/>
    <w:rsid w:val="00714045"/>
    <w:rsid w:val="007221A1"/>
    <w:rsid w:val="00725F6E"/>
    <w:rsid w:val="0072700C"/>
    <w:rsid w:val="00731491"/>
    <w:rsid w:val="007400A2"/>
    <w:rsid w:val="007436D8"/>
    <w:rsid w:val="00744406"/>
    <w:rsid w:val="0075534E"/>
    <w:rsid w:val="007558D1"/>
    <w:rsid w:val="00757965"/>
    <w:rsid w:val="00763B7E"/>
    <w:rsid w:val="00770408"/>
    <w:rsid w:val="00771CF4"/>
    <w:rsid w:val="007760AC"/>
    <w:rsid w:val="00783EAD"/>
    <w:rsid w:val="00783F11"/>
    <w:rsid w:val="0078767C"/>
    <w:rsid w:val="007A1EC4"/>
    <w:rsid w:val="007A256B"/>
    <w:rsid w:val="007A7A05"/>
    <w:rsid w:val="007B1E13"/>
    <w:rsid w:val="007B3855"/>
    <w:rsid w:val="007B55BC"/>
    <w:rsid w:val="007C282C"/>
    <w:rsid w:val="007D438D"/>
    <w:rsid w:val="007E35D5"/>
    <w:rsid w:val="007E75B3"/>
    <w:rsid w:val="007E7C2F"/>
    <w:rsid w:val="007F6A1C"/>
    <w:rsid w:val="0080079F"/>
    <w:rsid w:val="00807C61"/>
    <w:rsid w:val="00812049"/>
    <w:rsid w:val="00814A76"/>
    <w:rsid w:val="008235C7"/>
    <w:rsid w:val="0083126B"/>
    <w:rsid w:val="00837B84"/>
    <w:rsid w:val="00843425"/>
    <w:rsid w:val="0085044C"/>
    <w:rsid w:val="0085536F"/>
    <w:rsid w:val="008608BF"/>
    <w:rsid w:val="00862546"/>
    <w:rsid w:val="00864822"/>
    <w:rsid w:val="00866EF9"/>
    <w:rsid w:val="00867BEB"/>
    <w:rsid w:val="008700BE"/>
    <w:rsid w:val="008757C1"/>
    <w:rsid w:val="00875925"/>
    <w:rsid w:val="00875B96"/>
    <w:rsid w:val="00876922"/>
    <w:rsid w:val="00887B5F"/>
    <w:rsid w:val="00892F0F"/>
    <w:rsid w:val="00893F8B"/>
    <w:rsid w:val="008A03DF"/>
    <w:rsid w:val="008A04DC"/>
    <w:rsid w:val="008B0CC3"/>
    <w:rsid w:val="008B303F"/>
    <w:rsid w:val="008B645F"/>
    <w:rsid w:val="008B7181"/>
    <w:rsid w:val="008C5AE9"/>
    <w:rsid w:val="008D59C8"/>
    <w:rsid w:val="008D7A47"/>
    <w:rsid w:val="008E3E69"/>
    <w:rsid w:val="008E6880"/>
    <w:rsid w:val="008F1660"/>
    <w:rsid w:val="008F615B"/>
    <w:rsid w:val="008F6AB0"/>
    <w:rsid w:val="00903976"/>
    <w:rsid w:val="00912C48"/>
    <w:rsid w:val="00912F77"/>
    <w:rsid w:val="00915D2C"/>
    <w:rsid w:val="00920CD3"/>
    <w:rsid w:val="009239DF"/>
    <w:rsid w:val="0092460C"/>
    <w:rsid w:val="009410A2"/>
    <w:rsid w:val="009410D0"/>
    <w:rsid w:val="009470D2"/>
    <w:rsid w:val="00950BC0"/>
    <w:rsid w:val="009629DE"/>
    <w:rsid w:val="0096682E"/>
    <w:rsid w:val="00966892"/>
    <w:rsid w:val="0098170F"/>
    <w:rsid w:val="0099787B"/>
    <w:rsid w:val="009B351D"/>
    <w:rsid w:val="009B3CE9"/>
    <w:rsid w:val="009B509A"/>
    <w:rsid w:val="009B60E4"/>
    <w:rsid w:val="009C2B26"/>
    <w:rsid w:val="009C47CB"/>
    <w:rsid w:val="009C7F62"/>
    <w:rsid w:val="009D4EE6"/>
    <w:rsid w:val="009E25AA"/>
    <w:rsid w:val="009E5D89"/>
    <w:rsid w:val="009E7102"/>
    <w:rsid w:val="00A05BB9"/>
    <w:rsid w:val="00A2413D"/>
    <w:rsid w:val="00A27AA7"/>
    <w:rsid w:val="00A41BEE"/>
    <w:rsid w:val="00A45240"/>
    <w:rsid w:val="00A45E2F"/>
    <w:rsid w:val="00A50C9E"/>
    <w:rsid w:val="00A61A34"/>
    <w:rsid w:val="00A62B75"/>
    <w:rsid w:val="00A7011E"/>
    <w:rsid w:val="00A701B9"/>
    <w:rsid w:val="00A740AE"/>
    <w:rsid w:val="00A74B68"/>
    <w:rsid w:val="00A859C1"/>
    <w:rsid w:val="00A8755D"/>
    <w:rsid w:val="00A9238A"/>
    <w:rsid w:val="00A925F0"/>
    <w:rsid w:val="00A93177"/>
    <w:rsid w:val="00A9360D"/>
    <w:rsid w:val="00AA1A6A"/>
    <w:rsid w:val="00AA3EB9"/>
    <w:rsid w:val="00AA3F28"/>
    <w:rsid w:val="00AA53DC"/>
    <w:rsid w:val="00AB3B5F"/>
    <w:rsid w:val="00AB6405"/>
    <w:rsid w:val="00AB6F42"/>
    <w:rsid w:val="00AB7C31"/>
    <w:rsid w:val="00AC042E"/>
    <w:rsid w:val="00AC0C6F"/>
    <w:rsid w:val="00AC2288"/>
    <w:rsid w:val="00AC5892"/>
    <w:rsid w:val="00AC636B"/>
    <w:rsid w:val="00AD35BB"/>
    <w:rsid w:val="00AD6AC8"/>
    <w:rsid w:val="00AF53AF"/>
    <w:rsid w:val="00B03D9D"/>
    <w:rsid w:val="00B049EC"/>
    <w:rsid w:val="00B06626"/>
    <w:rsid w:val="00B07A03"/>
    <w:rsid w:val="00B10AF0"/>
    <w:rsid w:val="00B15699"/>
    <w:rsid w:val="00B2796F"/>
    <w:rsid w:val="00B32612"/>
    <w:rsid w:val="00B34F78"/>
    <w:rsid w:val="00B500B6"/>
    <w:rsid w:val="00B507F5"/>
    <w:rsid w:val="00B56055"/>
    <w:rsid w:val="00B61741"/>
    <w:rsid w:val="00B66465"/>
    <w:rsid w:val="00B67B35"/>
    <w:rsid w:val="00B71A97"/>
    <w:rsid w:val="00B72020"/>
    <w:rsid w:val="00B73CF1"/>
    <w:rsid w:val="00B74F79"/>
    <w:rsid w:val="00B76289"/>
    <w:rsid w:val="00B8591B"/>
    <w:rsid w:val="00B87EFD"/>
    <w:rsid w:val="00B9629A"/>
    <w:rsid w:val="00BA15C6"/>
    <w:rsid w:val="00BA28A1"/>
    <w:rsid w:val="00BA2C3B"/>
    <w:rsid w:val="00BB3125"/>
    <w:rsid w:val="00BB740B"/>
    <w:rsid w:val="00BC0CB6"/>
    <w:rsid w:val="00BC5AEF"/>
    <w:rsid w:val="00BC63C7"/>
    <w:rsid w:val="00BC75BE"/>
    <w:rsid w:val="00BD4645"/>
    <w:rsid w:val="00BE091A"/>
    <w:rsid w:val="00BE5FB8"/>
    <w:rsid w:val="00BF6184"/>
    <w:rsid w:val="00BF7A54"/>
    <w:rsid w:val="00C03956"/>
    <w:rsid w:val="00C12283"/>
    <w:rsid w:val="00C14058"/>
    <w:rsid w:val="00C153AF"/>
    <w:rsid w:val="00C20EEB"/>
    <w:rsid w:val="00C20F4B"/>
    <w:rsid w:val="00C33235"/>
    <w:rsid w:val="00C35F4E"/>
    <w:rsid w:val="00C366B5"/>
    <w:rsid w:val="00C439F3"/>
    <w:rsid w:val="00C47006"/>
    <w:rsid w:val="00C60EA0"/>
    <w:rsid w:val="00C61E3A"/>
    <w:rsid w:val="00C7415E"/>
    <w:rsid w:val="00C765D0"/>
    <w:rsid w:val="00C808F9"/>
    <w:rsid w:val="00C840C8"/>
    <w:rsid w:val="00C840F7"/>
    <w:rsid w:val="00C85348"/>
    <w:rsid w:val="00C85798"/>
    <w:rsid w:val="00C968D6"/>
    <w:rsid w:val="00CA75E9"/>
    <w:rsid w:val="00CB0A7F"/>
    <w:rsid w:val="00CB7CE1"/>
    <w:rsid w:val="00CC09F1"/>
    <w:rsid w:val="00CC4537"/>
    <w:rsid w:val="00CC4964"/>
    <w:rsid w:val="00CC562D"/>
    <w:rsid w:val="00CC7953"/>
    <w:rsid w:val="00CD0061"/>
    <w:rsid w:val="00CD1BE3"/>
    <w:rsid w:val="00CD26C3"/>
    <w:rsid w:val="00CD34DB"/>
    <w:rsid w:val="00CE1FC7"/>
    <w:rsid w:val="00CE41DA"/>
    <w:rsid w:val="00CE4B9C"/>
    <w:rsid w:val="00CE687E"/>
    <w:rsid w:val="00CF350B"/>
    <w:rsid w:val="00CF44DA"/>
    <w:rsid w:val="00CF6BB7"/>
    <w:rsid w:val="00CF7191"/>
    <w:rsid w:val="00D11C59"/>
    <w:rsid w:val="00D14B18"/>
    <w:rsid w:val="00D21615"/>
    <w:rsid w:val="00D232E9"/>
    <w:rsid w:val="00D40141"/>
    <w:rsid w:val="00D44452"/>
    <w:rsid w:val="00D50CAD"/>
    <w:rsid w:val="00D548BF"/>
    <w:rsid w:val="00D5598F"/>
    <w:rsid w:val="00D60E5E"/>
    <w:rsid w:val="00D612AF"/>
    <w:rsid w:val="00D62FF3"/>
    <w:rsid w:val="00D85033"/>
    <w:rsid w:val="00D9203A"/>
    <w:rsid w:val="00D921B9"/>
    <w:rsid w:val="00D94B9A"/>
    <w:rsid w:val="00D968CC"/>
    <w:rsid w:val="00D97864"/>
    <w:rsid w:val="00DA319E"/>
    <w:rsid w:val="00DA7860"/>
    <w:rsid w:val="00DB0D04"/>
    <w:rsid w:val="00DC0D30"/>
    <w:rsid w:val="00DC1D97"/>
    <w:rsid w:val="00DD34D3"/>
    <w:rsid w:val="00DD6498"/>
    <w:rsid w:val="00DE1585"/>
    <w:rsid w:val="00E01C2E"/>
    <w:rsid w:val="00E03159"/>
    <w:rsid w:val="00E06DB3"/>
    <w:rsid w:val="00E07859"/>
    <w:rsid w:val="00E10899"/>
    <w:rsid w:val="00E1450E"/>
    <w:rsid w:val="00E24525"/>
    <w:rsid w:val="00E2690D"/>
    <w:rsid w:val="00E2758A"/>
    <w:rsid w:val="00E416D6"/>
    <w:rsid w:val="00E62C3A"/>
    <w:rsid w:val="00E72FF5"/>
    <w:rsid w:val="00E8052C"/>
    <w:rsid w:val="00E87265"/>
    <w:rsid w:val="00E9149B"/>
    <w:rsid w:val="00E925CE"/>
    <w:rsid w:val="00E95B7B"/>
    <w:rsid w:val="00EA15DF"/>
    <w:rsid w:val="00EB415F"/>
    <w:rsid w:val="00EB5517"/>
    <w:rsid w:val="00ED3DDF"/>
    <w:rsid w:val="00ED6AE1"/>
    <w:rsid w:val="00ED7A05"/>
    <w:rsid w:val="00EE3680"/>
    <w:rsid w:val="00EE56FB"/>
    <w:rsid w:val="00EE58F1"/>
    <w:rsid w:val="00EF08B4"/>
    <w:rsid w:val="00EF1F6A"/>
    <w:rsid w:val="00EF2868"/>
    <w:rsid w:val="00EF78C5"/>
    <w:rsid w:val="00F02BE8"/>
    <w:rsid w:val="00F11B42"/>
    <w:rsid w:val="00F145DA"/>
    <w:rsid w:val="00F151BE"/>
    <w:rsid w:val="00F26274"/>
    <w:rsid w:val="00F300FC"/>
    <w:rsid w:val="00F32BCA"/>
    <w:rsid w:val="00F41DE2"/>
    <w:rsid w:val="00F42FA0"/>
    <w:rsid w:val="00F43B32"/>
    <w:rsid w:val="00F500B7"/>
    <w:rsid w:val="00F568D0"/>
    <w:rsid w:val="00F643A6"/>
    <w:rsid w:val="00F67829"/>
    <w:rsid w:val="00F82ED7"/>
    <w:rsid w:val="00F84BDE"/>
    <w:rsid w:val="00F86A8D"/>
    <w:rsid w:val="00F95C03"/>
    <w:rsid w:val="00F97AF6"/>
    <w:rsid w:val="00FA060E"/>
    <w:rsid w:val="00FA2C83"/>
    <w:rsid w:val="00FA5B37"/>
    <w:rsid w:val="00FB5FE4"/>
    <w:rsid w:val="00FC385D"/>
    <w:rsid w:val="00FC57EC"/>
    <w:rsid w:val="00FD21EB"/>
    <w:rsid w:val="00FD61FB"/>
    <w:rsid w:val="00FD7746"/>
    <w:rsid w:val="00FD7C12"/>
    <w:rsid w:val="00FE5A4D"/>
  </w:rsids>
  <m:mathPr>
    <m:mathFont m:val="ヒラギノ角ゴ Pro W3"/>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4"/>
        <w:szCs w:val="24"/>
        <w:lang w:val="en-US" w:eastAsia="en-US" w:bidi="ar-SA"/>
      </w:rPr>
    </w:rPrDefault>
    <w:pPrDefault/>
  </w:docDefaults>
  <w:latentStyles w:defLockedState="0" w:defUIPriority="0" w:defSemiHidden="0" w:defUnhideWhenUsed="0" w:defQFormat="0" w:count="276">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table of figures" w:uiPriority="99"/>
  </w:latentStyles>
  <w:style w:type="paragraph" w:default="1" w:styleId="Normal">
    <w:name w:val="Normal"/>
    <w:qFormat/>
    <w:rsid w:val="00AA3EB9"/>
  </w:style>
  <w:style w:type="paragraph" w:styleId="Heading1">
    <w:name w:val="heading 1"/>
    <w:basedOn w:val="Normal"/>
    <w:next w:val="Normal"/>
    <w:link w:val="Heading1Char"/>
    <w:autoRedefine/>
    <w:qFormat/>
    <w:rsid w:val="00CE1FC7"/>
    <w:pPr>
      <w:autoSpaceDE w:val="0"/>
      <w:autoSpaceDN w:val="0"/>
      <w:adjustRightInd w:val="0"/>
      <w:spacing w:line="480" w:lineRule="auto"/>
      <w:jc w:val="center"/>
      <w:outlineLvl w:val="0"/>
    </w:pPr>
    <w:rPr>
      <w:b/>
      <w:bCs/>
    </w:rPr>
  </w:style>
  <w:style w:type="paragraph" w:styleId="Heading2">
    <w:name w:val="heading 2"/>
    <w:basedOn w:val="Normal"/>
    <w:next w:val="Normal"/>
    <w:link w:val="Heading2Char"/>
    <w:autoRedefine/>
    <w:qFormat/>
    <w:rsid w:val="00B10AF0"/>
    <w:pPr>
      <w:keepNext/>
      <w:spacing w:line="480" w:lineRule="auto"/>
      <w:outlineLvl w:val="1"/>
    </w:pPr>
    <w:rPr>
      <w:rFonts w:cs="Arial"/>
      <w:b/>
      <w:bCs/>
      <w:iCs/>
      <w:szCs w:val="28"/>
    </w:rPr>
  </w:style>
  <w:style w:type="paragraph" w:styleId="Heading3">
    <w:name w:val="heading 3"/>
    <w:basedOn w:val="Normal"/>
    <w:next w:val="Normal"/>
    <w:link w:val="Heading3Char"/>
    <w:autoRedefine/>
    <w:qFormat/>
    <w:rsid w:val="00633400"/>
    <w:pPr>
      <w:keepNext/>
      <w:spacing w:line="480" w:lineRule="auto"/>
      <w:ind w:firstLine="720"/>
      <w:outlineLvl w:val="2"/>
    </w:pPr>
    <w:rPr>
      <w:rFonts w:cs="Arial"/>
      <w:b/>
      <w:bCs/>
      <w:i/>
      <w:szCs w:val="26"/>
    </w:rPr>
  </w:style>
  <w:style w:type="paragraph" w:styleId="Heading4">
    <w:name w:val="heading 4"/>
    <w:basedOn w:val="Normal"/>
    <w:next w:val="Normal"/>
    <w:link w:val="Heading4Char"/>
    <w:qFormat/>
    <w:rsid w:val="00AA2FFF"/>
    <w:pPr>
      <w:spacing w:before="240" w:after="60"/>
      <w:outlineLvl w:val="3"/>
    </w:pPr>
    <w:rPr>
      <w:rFonts w:ascii="Cambria" w:eastAsia="Cambria" w:hAnsi="Cambria" w:cs="Cambria"/>
      <w:b/>
      <w:bCs/>
      <w:color w:val="000000"/>
      <w:sz w:val="28"/>
      <w:szCs w:val="28"/>
    </w:rPr>
  </w:style>
  <w:style w:type="paragraph" w:styleId="Heading5">
    <w:name w:val="heading 5"/>
    <w:basedOn w:val="Normal"/>
    <w:next w:val="Normal"/>
    <w:link w:val="Heading5Char"/>
    <w:qFormat/>
    <w:rsid w:val="00AA2FFF"/>
    <w:pPr>
      <w:spacing w:before="240" w:after="60"/>
      <w:outlineLvl w:val="4"/>
    </w:pPr>
    <w:rPr>
      <w:rFonts w:ascii="Cambria" w:eastAsia="Cambria" w:hAnsi="Cambria" w:cs="Cambria"/>
      <w:b/>
      <w:bCs/>
      <w:i/>
      <w:iCs/>
      <w:color w:val="000000"/>
      <w:sz w:val="26"/>
      <w:szCs w:val="26"/>
    </w:rPr>
  </w:style>
  <w:style w:type="paragraph" w:styleId="Heading6">
    <w:name w:val="heading 6"/>
    <w:basedOn w:val="Normal"/>
    <w:next w:val="Normal"/>
    <w:link w:val="Heading6Char"/>
    <w:qFormat/>
    <w:rsid w:val="00AA2FFF"/>
    <w:pPr>
      <w:spacing w:before="240" w:after="60"/>
      <w:outlineLvl w:val="5"/>
    </w:pPr>
    <w:rPr>
      <w:rFonts w:ascii="Cambria" w:eastAsia="Cambria" w:hAnsi="Cambria" w:cs="Cambria"/>
      <w:b/>
      <w:bCs/>
      <w:color w:val="000000"/>
      <w:sz w:val="22"/>
      <w:szCs w:val="22"/>
    </w:rPr>
  </w:style>
  <w:style w:type="paragraph" w:styleId="Heading7">
    <w:name w:val="heading 7"/>
    <w:basedOn w:val="Normal"/>
    <w:next w:val="Normal"/>
    <w:link w:val="Heading7Char"/>
    <w:rsid w:val="00AA2FFF"/>
    <w:pPr>
      <w:spacing w:before="240" w:after="60"/>
      <w:outlineLvl w:val="6"/>
    </w:pPr>
    <w:rPr>
      <w:rFonts w:ascii="Cambria" w:hAnsi="Cambria"/>
      <w:color w:val="000000"/>
    </w:rPr>
  </w:style>
  <w:style w:type="paragraph" w:styleId="Heading8">
    <w:name w:val="heading 8"/>
    <w:basedOn w:val="Normal"/>
    <w:next w:val="Normal"/>
    <w:link w:val="Heading8Char"/>
    <w:rsid w:val="00AA2FFF"/>
    <w:pPr>
      <w:spacing w:before="240" w:after="60"/>
      <w:outlineLvl w:val="7"/>
    </w:pPr>
    <w:rPr>
      <w:rFonts w:ascii="Cambria" w:hAnsi="Cambria"/>
      <w:i/>
      <w:iCs/>
      <w:color w:val="000000"/>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Footer">
    <w:name w:val="footer"/>
    <w:basedOn w:val="Normal"/>
    <w:link w:val="FooterChar"/>
    <w:uiPriority w:val="99"/>
    <w:rsid w:val="00AA3EB9"/>
    <w:pPr>
      <w:tabs>
        <w:tab w:val="center" w:pos="4320"/>
        <w:tab w:val="right" w:pos="8640"/>
      </w:tabs>
    </w:pPr>
  </w:style>
  <w:style w:type="paragraph" w:styleId="Header">
    <w:name w:val="header"/>
    <w:basedOn w:val="Normal"/>
    <w:link w:val="HeaderChar"/>
    <w:rsid w:val="00AA3EB9"/>
    <w:pPr>
      <w:tabs>
        <w:tab w:val="center" w:pos="4320"/>
        <w:tab w:val="right" w:pos="8640"/>
      </w:tabs>
    </w:pPr>
  </w:style>
  <w:style w:type="paragraph" w:customStyle="1" w:styleId="Level1">
    <w:name w:val="Level 1"/>
    <w:rsid w:val="00AA3EB9"/>
    <w:pPr>
      <w:autoSpaceDE w:val="0"/>
      <w:autoSpaceDN w:val="0"/>
      <w:adjustRightInd w:val="0"/>
      <w:ind w:left="720"/>
    </w:pPr>
  </w:style>
  <w:style w:type="character" w:customStyle="1" w:styleId="SYSHYPERTEXT">
    <w:name w:val="SYS_HYPERTEXT"/>
    <w:rsid w:val="00AA3EB9"/>
    <w:rPr>
      <w:noProof/>
      <w:color w:val="0000FF"/>
      <w:u w:val="single"/>
    </w:rPr>
  </w:style>
  <w:style w:type="character" w:customStyle="1" w:styleId="QuickFormat2">
    <w:name w:val="QuickFormat2"/>
    <w:rsid w:val="00AA3EB9"/>
    <w:rPr>
      <w:rFonts w:ascii="Arial" w:hAnsi="Arial" w:cs="Arial"/>
    </w:rPr>
  </w:style>
  <w:style w:type="character" w:customStyle="1" w:styleId="QuickFormat3">
    <w:name w:val="QuickFormat3"/>
    <w:rsid w:val="00AA3EB9"/>
    <w:rPr>
      <w:rFonts w:ascii="Arial" w:hAnsi="Arial" w:cs="Arial"/>
      <w:b/>
      <w:bCs/>
      <w:i/>
      <w:iCs/>
    </w:rPr>
  </w:style>
  <w:style w:type="paragraph" w:styleId="Title">
    <w:name w:val="Title"/>
    <w:basedOn w:val="Normal"/>
    <w:qFormat/>
    <w:rsid w:val="00AA3EB9"/>
    <w:pPr>
      <w:autoSpaceDE w:val="0"/>
      <w:autoSpaceDN w:val="0"/>
      <w:adjustRightInd w:val="0"/>
      <w:jc w:val="center"/>
    </w:pPr>
    <w:rPr>
      <w:sz w:val="28"/>
      <w:szCs w:val="28"/>
    </w:rPr>
  </w:style>
  <w:style w:type="paragraph" w:styleId="BodyText">
    <w:name w:val="Body Text"/>
    <w:basedOn w:val="Normal"/>
    <w:link w:val="BodyTextChar"/>
    <w:rsid w:val="00AA3EB9"/>
    <w:pPr>
      <w:autoSpaceDE w:val="0"/>
      <w:autoSpaceDN w:val="0"/>
      <w:adjustRightInd w:val="0"/>
    </w:pPr>
    <w:rPr>
      <w:sz w:val="22"/>
      <w:szCs w:val="22"/>
    </w:rPr>
  </w:style>
  <w:style w:type="paragraph" w:styleId="Subtitle">
    <w:name w:val="Subtitle"/>
    <w:basedOn w:val="Normal"/>
    <w:qFormat/>
    <w:rsid w:val="00AA3EB9"/>
    <w:pPr>
      <w:autoSpaceDE w:val="0"/>
      <w:autoSpaceDN w:val="0"/>
      <w:adjustRightInd w:val="0"/>
    </w:pPr>
    <w:rPr>
      <w:b/>
      <w:bCs/>
    </w:rPr>
  </w:style>
  <w:style w:type="paragraph" w:styleId="BodyTextIndent">
    <w:name w:val="Body Text Indent"/>
    <w:basedOn w:val="Normal"/>
    <w:rsid w:val="00AA3EB9"/>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paragraph" w:customStyle="1" w:styleId="QuickFormat6">
    <w:name w:val="QuickFormat6"/>
    <w:rsid w:val="00AA3EB9"/>
    <w:pPr>
      <w:autoSpaceDE w:val="0"/>
      <w:autoSpaceDN w:val="0"/>
      <w:adjustRightInd w:val="0"/>
    </w:pPr>
    <w:rPr>
      <w:rFonts w:ascii="Arial" w:hAnsi="Arial" w:cs="Arial"/>
    </w:rPr>
  </w:style>
  <w:style w:type="character" w:styleId="PageNumber">
    <w:name w:val="page number"/>
    <w:basedOn w:val="DefaultParagraphFont"/>
    <w:uiPriority w:val="99"/>
    <w:rsid w:val="00AA3EB9"/>
  </w:style>
  <w:style w:type="paragraph" w:styleId="BodyText2">
    <w:name w:val="Body Text 2"/>
    <w:basedOn w:val="Normal"/>
    <w:rsid w:val="00AA3EB9"/>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rFonts w:ascii="Arial" w:hAnsi="Arial" w:cs="Arial"/>
      <w:noProof/>
    </w:rPr>
  </w:style>
  <w:style w:type="paragraph" w:styleId="BodyTextIndent2">
    <w:name w:val="Body Text Indent 2"/>
    <w:basedOn w:val="Normal"/>
    <w:rsid w:val="00AA3EB9"/>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rFonts w:ascii="Arial" w:hAnsi="Arial" w:cs="Arial"/>
      <w:sz w:val="17"/>
      <w:szCs w:val="17"/>
    </w:rPr>
  </w:style>
  <w:style w:type="paragraph" w:styleId="BodyTextIndent3">
    <w:name w:val="Body Text Indent 3"/>
    <w:basedOn w:val="Normal"/>
    <w:rsid w:val="00AA3EB9"/>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rFonts w:ascii="Arial" w:hAnsi="Arial" w:cs="Arial"/>
      <w:sz w:val="20"/>
    </w:rPr>
  </w:style>
  <w:style w:type="paragraph" w:styleId="BlockText">
    <w:name w:val="Block Text"/>
    <w:basedOn w:val="Normal"/>
    <w:rsid w:val="00AA3EB9"/>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paragraph" w:styleId="Caption">
    <w:name w:val="caption"/>
    <w:basedOn w:val="Normal"/>
    <w:next w:val="Normal"/>
    <w:autoRedefine/>
    <w:qFormat/>
    <w:rsid w:val="006253CE"/>
    <w:pPr>
      <w:keepNext/>
      <w:spacing w:before="120" w:after="120" w:line="480" w:lineRule="auto"/>
    </w:pPr>
    <w:rPr>
      <w:bCs/>
      <w:i/>
      <w:szCs w:val="20"/>
    </w:rPr>
  </w:style>
  <w:style w:type="paragraph" w:styleId="TableofFigures">
    <w:name w:val="table of figures"/>
    <w:basedOn w:val="Normal"/>
    <w:next w:val="Normal"/>
    <w:uiPriority w:val="99"/>
    <w:semiHidden/>
    <w:rsid w:val="00AA3EB9"/>
    <w:pPr>
      <w:ind w:left="480" w:hanging="480"/>
    </w:pPr>
  </w:style>
  <w:style w:type="character" w:styleId="Hyperlink">
    <w:name w:val="Hyperlink"/>
    <w:basedOn w:val="DefaultParagraphFont"/>
    <w:rsid w:val="00AA3EB9"/>
    <w:rPr>
      <w:color w:val="0000FF"/>
      <w:u w:val="single"/>
    </w:rPr>
  </w:style>
  <w:style w:type="paragraph" w:styleId="TOC1">
    <w:name w:val="toc 1"/>
    <w:basedOn w:val="Normal"/>
    <w:next w:val="Normal"/>
    <w:autoRedefine/>
    <w:uiPriority w:val="39"/>
    <w:rsid w:val="00CE1FC7"/>
  </w:style>
  <w:style w:type="paragraph" w:styleId="TOC2">
    <w:name w:val="toc 2"/>
    <w:basedOn w:val="Normal"/>
    <w:next w:val="Normal"/>
    <w:autoRedefine/>
    <w:uiPriority w:val="39"/>
    <w:rsid w:val="000D17C1"/>
    <w:pPr>
      <w:tabs>
        <w:tab w:val="right" w:leader="dot" w:pos="8630"/>
      </w:tabs>
      <w:spacing w:line="360" w:lineRule="auto"/>
      <w:ind w:left="450"/>
    </w:pPr>
  </w:style>
  <w:style w:type="paragraph" w:styleId="TOC3">
    <w:name w:val="toc 3"/>
    <w:basedOn w:val="Normal"/>
    <w:next w:val="Normal"/>
    <w:autoRedefine/>
    <w:uiPriority w:val="39"/>
    <w:rsid w:val="000D17C1"/>
    <w:pPr>
      <w:tabs>
        <w:tab w:val="right" w:leader="dot" w:pos="8630"/>
      </w:tabs>
      <w:spacing w:line="360" w:lineRule="auto"/>
      <w:ind w:left="900"/>
    </w:pPr>
  </w:style>
  <w:style w:type="paragraph" w:styleId="TOC4">
    <w:name w:val="toc 4"/>
    <w:basedOn w:val="Normal"/>
    <w:next w:val="Normal"/>
    <w:autoRedefine/>
    <w:uiPriority w:val="39"/>
    <w:rsid w:val="00AA3EB9"/>
    <w:pPr>
      <w:ind w:left="720"/>
    </w:pPr>
  </w:style>
  <w:style w:type="paragraph" w:styleId="TOC5">
    <w:name w:val="toc 5"/>
    <w:basedOn w:val="Normal"/>
    <w:next w:val="Normal"/>
    <w:autoRedefine/>
    <w:uiPriority w:val="39"/>
    <w:rsid w:val="00AA3EB9"/>
    <w:pPr>
      <w:ind w:left="960"/>
    </w:pPr>
  </w:style>
  <w:style w:type="paragraph" w:styleId="TOC6">
    <w:name w:val="toc 6"/>
    <w:basedOn w:val="Normal"/>
    <w:next w:val="Normal"/>
    <w:autoRedefine/>
    <w:uiPriority w:val="39"/>
    <w:rsid w:val="00AA3EB9"/>
    <w:pPr>
      <w:ind w:left="1200"/>
    </w:pPr>
  </w:style>
  <w:style w:type="paragraph" w:styleId="TOC7">
    <w:name w:val="toc 7"/>
    <w:basedOn w:val="Normal"/>
    <w:next w:val="Normal"/>
    <w:autoRedefine/>
    <w:uiPriority w:val="39"/>
    <w:rsid w:val="00AA3EB9"/>
    <w:pPr>
      <w:ind w:left="1440"/>
    </w:pPr>
  </w:style>
  <w:style w:type="paragraph" w:styleId="TOC8">
    <w:name w:val="toc 8"/>
    <w:basedOn w:val="Normal"/>
    <w:next w:val="Normal"/>
    <w:autoRedefine/>
    <w:uiPriority w:val="39"/>
    <w:rsid w:val="00AA3EB9"/>
    <w:pPr>
      <w:ind w:left="1680"/>
    </w:pPr>
  </w:style>
  <w:style w:type="paragraph" w:styleId="TOC9">
    <w:name w:val="toc 9"/>
    <w:basedOn w:val="Normal"/>
    <w:next w:val="Normal"/>
    <w:autoRedefine/>
    <w:uiPriority w:val="39"/>
    <w:rsid w:val="00AA3EB9"/>
    <w:pPr>
      <w:ind w:left="1920"/>
    </w:pPr>
  </w:style>
  <w:style w:type="paragraph" w:customStyle="1" w:styleId="thesistext">
    <w:name w:val="thesis text"/>
    <w:basedOn w:val="Normal"/>
    <w:autoRedefine/>
    <w:rsid w:val="00AA3EB9"/>
    <w:pPr>
      <w:spacing w:after="240"/>
      <w:ind w:firstLine="540"/>
    </w:pPr>
    <w:rPr>
      <w:lang w:eastAsia="es-ES"/>
    </w:rPr>
  </w:style>
  <w:style w:type="paragraph" w:customStyle="1" w:styleId="StyleCaptionCentered">
    <w:name w:val="Style Caption + Centered"/>
    <w:basedOn w:val="Caption"/>
    <w:autoRedefine/>
    <w:rsid w:val="000B7AF9"/>
    <w:rPr>
      <w:b/>
      <w:i w:val="0"/>
    </w:rPr>
  </w:style>
  <w:style w:type="character" w:customStyle="1" w:styleId="Heading1Char">
    <w:name w:val="Heading 1 Char"/>
    <w:basedOn w:val="DefaultParagraphFont"/>
    <w:link w:val="Heading1"/>
    <w:rsid w:val="00CE1FC7"/>
    <w:rPr>
      <w:b/>
      <w:bCs/>
      <w:sz w:val="24"/>
      <w:szCs w:val="24"/>
    </w:rPr>
  </w:style>
  <w:style w:type="character" w:customStyle="1" w:styleId="Heading4Char">
    <w:name w:val="Heading 4 Char"/>
    <w:basedOn w:val="DefaultParagraphFont"/>
    <w:link w:val="Heading4"/>
    <w:rsid w:val="00AA2FFF"/>
    <w:rPr>
      <w:rFonts w:ascii="Cambria" w:eastAsia="Cambria" w:hAnsi="Cambria" w:cs="Cambria"/>
      <w:b/>
      <w:bCs/>
      <w:color w:val="000000"/>
      <w:sz w:val="28"/>
      <w:szCs w:val="28"/>
    </w:rPr>
  </w:style>
  <w:style w:type="character" w:customStyle="1" w:styleId="Heading5Char">
    <w:name w:val="Heading 5 Char"/>
    <w:basedOn w:val="DefaultParagraphFont"/>
    <w:link w:val="Heading5"/>
    <w:rsid w:val="00AA2FFF"/>
    <w:rPr>
      <w:rFonts w:ascii="Cambria" w:eastAsia="Cambria" w:hAnsi="Cambria" w:cs="Cambria"/>
      <w:b/>
      <w:bCs/>
      <w:i/>
      <w:iCs/>
      <w:color w:val="000000"/>
      <w:sz w:val="26"/>
      <w:szCs w:val="26"/>
    </w:rPr>
  </w:style>
  <w:style w:type="character" w:customStyle="1" w:styleId="Heading6Char">
    <w:name w:val="Heading 6 Char"/>
    <w:basedOn w:val="DefaultParagraphFont"/>
    <w:link w:val="Heading6"/>
    <w:rsid w:val="00AA2FFF"/>
    <w:rPr>
      <w:rFonts w:ascii="Cambria" w:eastAsia="Cambria" w:hAnsi="Cambria" w:cs="Cambria"/>
      <w:b/>
      <w:bCs/>
      <w:color w:val="000000"/>
      <w:sz w:val="22"/>
      <w:szCs w:val="22"/>
    </w:rPr>
  </w:style>
  <w:style w:type="character" w:customStyle="1" w:styleId="Heading7Char">
    <w:name w:val="Heading 7 Char"/>
    <w:basedOn w:val="DefaultParagraphFont"/>
    <w:link w:val="Heading7"/>
    <w:rsid w:val="00AA2FFF"/>
    <w:rPr>
      <w:rFonts w:ascii="Cambria" w:hAnsi="Cambria"/>
      <w:color w:val="000000"/>
      <w:sz w:val="24"/>
      <w:szCs w:val="24"/>
    </w:rPr>
  </w:style>
  <w:style w:type="character" w:customStyle="1" w:styleId="Heading8Char">
    <w:name w:val="Heading 8 Char"/>
    <w:basedOn w:val="DefaultParagraphFont"/>
    <w:link w:val="Heading8"/>
    <w:rsid w:val="00AA2FFF"/>
    <w:rPr>
      <w:rFonts w:ascii="Cambria" w:hAnsi="Cambria"/>
      <w:i/>
      <w:iCs/>
      <w:color w:val="000000"/>
      <w:sz w:val="24"/>
      <w:szCs w:val="24"/>
    </w:rPr>
  </w:style>
  <w:style w:type="character" w:customStyle="1" w:styleId="HeaderChar">
    <w:name w:val="Header Char"/>
    <w:basedOn w:val="DefaultParagraphFont"/>
    <w:link w:val="Header"/>
    <w:uiPriority w:val="99"/>
    <w:rsid w:val="00AA2FFF"/>
    <w:rPr>
      <w:sz w:val="24"/>
      <w:szCs w:val="24"/>
    </w:rPr>
  </w:style>
  <w:style w:type="character" w:customStyle="1" w:styleId="FooterChar">
    <w:name w:val="Footer Char"/>
    <w:basedOn w:val="DefaultParagraphFont"/>
    <w:link w:val="Footer"/>
    <w:uiPriority w:val="99"/>
    <w:rsid w:val="00AA2FFF"/>
    <w:rPr>
      <w:sz w:val="24"/>
      <w:szCs w:val="24"/>
    </w:rPr>
  </w:style>
  <w:style w:type="paragraph" w:styleId="NormalWeb">
    <w:name w:val="Normal (Web)"/>
    <w:basedOn w:val="Normal"/>
    <w:uiPriority w:val="99"/>
    <w:rsid w:val="00AA2FFF"/>
    <w:pPr>
      <w:spacing w:before="100" w:beforeAutospacing="1" w:after="100" w:afterAutospacing="1"/>
    </w:pPr>
  </w:style>
  <w:style w:type="character" w:styleId="Strong">
    <w:name w:val="Strong"/>
    <w:basedOn w:val="DefaultParagraphFont"/>
    <w:qFormat/>
    <w:rsid w:val="00AA2FFF"/>
    <w:rPr>
      <w:b/>
      <w:bCs/>
    </w:rPr>
  </w:style>
  <w:style w:type="character" w:styleId="Emphasis">
    <w:name w:val="Emphasis"/>
    <w:basedOn w:val="DefaultParagraphFont"/>
    <w:uiPriority w:val="20"/>
    <w:qFormat/>
    <w:rsid w:val="00AA2FFF"/>
    <w:rPr>
      <w:i/>
      <w:iCs/>
    </w:rPr>
  </w:style>
  <w:style w:type="character" w:styleId="FollowedHyperlink">
    <w:name w:val="FollowedHyperlink"/>
    <w:basedOn w:val="DefaultParagraphFont"/>
    <w:rsid w:val="00AA2FFF"/>
    <w:rPr>
      <w:color w:val="800080"/>
      <w:u w:val="single"/>
    </w:rPr>
  </w:style>
  <w:style w:type="paragraph" w:styleId="BalloonText">
    <w:name w:val="Balloon Text"/>
    <w:basedOn w:val="Normal"/>
    <w:link w:val="BalloonTextChar"/>
    <w:rsid w:val="00AA2FFF"/>
    <w:rPr>
      <w:rFonts w:ascii="Tahoma" w:hAnsi="Tahoma" w:cs="Tahoma"/>
      <w:sz w:val="16"/>
      <w:szCs w:val="16"/>
    </w:rPr>
  </w:style>
  <w:style w:type="character" w:customStyle="1" w:styleId="BalloonTextChar">
    <w:name w:val="Balloon Text Char"/>
    <w:basedOn w:val="DefaultParagraphFont"/>
    <w:link w:val="BalloonText"/>
    <w:rsid w:val="00AA2FFF"/>
    <w:rPr>
      <w:rFonts w:ascii="Tahoma" w:hAnsi="Tahoma" w:cs="Tahoma"/>
      <w:sz w:val="16"/>
      <w:szCs w:val="16"/>
    </w:rPr>
  </w:style>
  <w:style w:type="character" w:customStyle="1" w:styleId="a1">
    <w:name w:val="a1"/>
    <w:basedOn w:val="DefaultParagraphFont"/>
    <w:rsid w:val="00AA2FFF"/>
    <w:rPr>
      <w:color w:val="008000"/>
    </w:rPr>
  </w:style>
  <w:style w:type="character" w:styleId="CommentReference">
    <w:name w:val="annotation reference"/>
    <w:basedOn w:val="DefaultParagraphFont"/>
    <w:uiPriority w:val="99"/>
    <w:rsid w:val="00AA2FFF"/>
    <w:rPr>
      <w:sz w:val="16"/>
      <w:szCs w:val="16"/>
    </w:rPr>
  </w:style>
  <w:style w:type="paragraph" w:styleId="CommentText">
    <w:name w:val="annotation text"/>
    <w:basedOn w:val="Normal"/>
    <w:link w:val="CommentTextChar"/>
    <w:uiPriority w:val="99"/>
    <w:rsid w:val="00AA2FFF"/>
    <w:rPr>
      <w:sz w:val="20"/>
      <w:szCs w:val="20"/>
    </w:rPr>
  </w:style>
  <w:style w:type="character" w:customStyle="1" w:styleId="CommentTextChar">
    <w:name w:val="Comment Text Char"/>
    <w:basedOn w:val="DefaultParagraphFont"/>
    <w:link w:val="CommentText"/>
    <w:uiPriority w:val="99"/>
    <w:rsid w:val="00AA2FFF"/>
  </w:style>
  <w:style w:type="paragraph" w:styleId="CommentSubject">
    <w:name w:val="annotation subject"/>
    <w:basedOn w:val="CommentText"/>
    <w:next w:val="CommentText"/>
    <w:link w:val="CommentSubjectChar"/>
    <w:rsid w:val="00AA2FFF"/>
    <w:rPr>
      <w:b/>
      <w:bCs/>
    </w:rPr>
  </w:style>
  <w:style w:type="character" w:customStyle="1" w:styleId="CommentSubjectChar">
    <w:name w:val="Comment Subject Char"/>
    <w:basedOn w:val="CommentTextChar"/>
    <w:link w:val="CommentSubject"/>
    <w:rsid w:val="00AA2FFF"/>
    <w:rPr>
      <w:b/>
      <w:bCs/>
    </w:rPr>
  </w:style>
  <w:style w:type="table" w:styleId="TableGrid">
    <w:name w:val="Table Grid"/>
    <w:basedOn w:val="TableNormal"/>
    <w:rsid w:val="00AA2FFF"/>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Default">
    <w:name w:val="Default"/>
    <w:rsid w:val="00AA2FFF"/>
    <w:pPr>
      <w:widowControl w:val="0"/>
      <w:autoSpaceDE w:val="0"/>
      <w:autoSpaceDN w:val="0"/>
      <w:adjustRightInd w:val="0"/>
    </w:pPr>
    <w:rPr>
      <w:color w:val="000000"/>
    </w:rPr>
  </w:style>
  <w:style w:type="character" w:customStyle="1" w:styleId="BodyTextChar">
    <w:name w:val="Body Text Char"/>
    <w:basedOn w:val="DefaultParagraphFont"/>
    <w:link w:val="BodyText"/>
    <w:rsid w:val="00AA2FFF"/>
    <w:rPr>
      <w:sz w:val="22"/>
      <w:szCs w:val="22"/>
    </w:rPr>
  </w:style>
  <w:style w:type="paragraph" w:customStyle="1" w:styleId="FreeFormA">
    <w:name w:val="Free Form A"/>
    <w:rsid w:val="00AA2FFF"/>
    <w:rPr>
      <w:rFonts w:eastAsia="ヒラギノ角ゴ Pro W3"/>
      <w:color w:val="000000"/>
    </w:rPr>
  </w:style>
  <w:style w:type="paragraph" w:styleId="ListParagraph">
    <w:name w:val="List Paragraph"/>
    <w:basedOn w:val="Normal"/>
    <w:uiPriority w:val="34"/>
    <w:qFormat/>
    <w:rsid w:val="00AA2FFF"/>
    <w:pPr>
      <w:ind w:left="720"/>
      <w:contextualSpacing/>
    </w:pPr>
    <w:rPr>
      <w:rFonts w:ascii="Cambria" w:eastAsia="Cambria" w:hAnsi="Cambria" w:cs="Cambria"/>
      <w:color w:val="000000"/>
    </w:rPr>
  </w:style>
  <w:style w:type="character" w:customStyle="1" w:styleId="Heading2Char">
    <w:name w:val="Heading 2 Char"/>
    <w:basedOn w:val="DefaultParagraphFont"/>
    <w:link w:val="Heading2"/>
    <w:rsid w:val="00B10AF0"/>
    <w:rPr>
      <w:rFonts w:cs="Arial"/>
      <w:b/>
      <w:bCs/>
      <w:iCs/>
      <w:szCs w:val="28"/>
    </w:rPr>
  </w:style>
  <w:style w:type="character" w:customStyle="1" w:styleId="Heading3Char">
    <w:name w:val="Heading 3 Char"/>
    <w:basedOn w:val="DefaultParagraphFont"/>
    <w:link w:val="Heading3"/>
    <w:rsid w:val="00633400"/>
    <w:rPr>
      <w:rFonts w:cs="Arial"/>
      <w:b/>
      <w:bCs/>
      <w:i/>
      <w:sz w:val="24"/>
      <w:szCs w:val="26"/>
    </w:rPr>
  </w:style>
  <w:style w:type="paragraph" w:styleId="Revision">
    <w:name w:val="Revision"/>
    <w:hidden/>
    <w:uiPriority w:val="71"/>
    <w:rsid w:val="00AA2FFF"/>
  </w:style>
  <w:style w:type="paragraph" w:styleId="TOCHeading">
    <w:name w:val="TOC Heading"/>
    <w:basedOn w:val="Heading1"/>
    <w:next w:val="Normal"/>
    <w:uiPriority w:val="39"/>
    <w:unhideWhenUsed/>
    <w:qFormat/>
    <w:rsid w:val="00AA2FFF"/>
    <w:pPr>
      <w:keepNext/>
      <w:keepLines/>
      <w:autoSpaceDE/>
      <w:autoSpaceDN/>
      <w:adjustRightInd/>
      <w:spacing w:before="480" w:line="276" w:lineRule="auto"/>
      <w:jc w:val="left"/>
      <w:outlineLvl w:val="9"/>
    </w:pPr>
    <w:rPr>
      <w:b w:val="0"/>
      <w:szCs w:val="28"/>
    </w:rPr>
  </w:style>
  <w:style w:type="paragraph" w:customStyle="1" w:styleId="Style1">
    <w:name w:val="Style1"/>
    <w:basedOn w:val="Normal"/>
    <w:qFormat/>
    <w:rsid w:val="00053490"/>
    <w:rPr>
      <w:b/>
    </w:rPr>
  </w:style>
  <w:style w:type="paragraph" w:customStyle="1" w:styleId="Table">
    <w:name w:val="Table"/>
    <w:basedOn w:val="TableofFigures"/>
    <w:qFormat/>
    <w:rsid w:val="00A859C1"/>
    <w:pPr>
      <w:tabs>
        <w:tab w:val="right" w:leader="dot" w:pos="8630"/>
      </w:tabs>
    </w:pPr>
    <w:rPr>
      <w:noProof/>
    </w:rPr>
  </w:style>
  <w:style w:type="paragraph" w:customStyle="1" w:styleId="Figure">
    <w:name w:val="Figure"/>
    <w:basedOn w:val="Normal"/>
    <w:qFormat/>
    <w:rsid w:val="008B7181"/>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szCs w:val="24"/>
        <w:lang w:val="en-US" w:eastAsia="en-US" w:bidi="ar-SA"/>
      </w:rPr>
    </w:rPrDefault>
    <w:pPrDefault/>
  </w:docDefaults>
  <w:latentStyles w:defLockedState="0" w:defUIPriority="0" w:defSemiHidden="0" w:defUnhideWhenUsed="0" w:defQFormat="0" w:count="276">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table of figures" w:uiPriority="99"/>
  </w:latentStyles>
  <w:style w:type="paragraph" w:default="1" w:styleId="Normal">
    <w:name w:val="Normal"/>
    <w:qFormat/>
    <w:rsid w:val="00AA3EB9"/>
  </w:style>
  <w:style w:type="paragraph" w:styleId="Heading1">
    <w:name w:val="heading 1"/>
    <w:basedOn w:val="Normal"/>
    <w:next w:val="Normal"/>
    <w:link w:val="Heading1Char"/>
    <w:autoRedefine/>
    <w:qFormat/>
    <w:rsid w:val="00CE1FC7"/>
    <w:pPr>
      <w:autoSpaceDE w:val="0"/>
      <w:autoSpaceDN w:val="0"/>
      <w:adjustRightInd w:val="0"/>
      <w:spacing w:line="480" w:lineRule="auto"/>
      <w:jc w:val="center"/>
      <w:outlineLvl w:val="0"/>
    </w:pPr>
    <w:rPr>
      <w:b/>
      <w:bCs/>
    </w:rPr>
  </w:style>
  <w:style w:type="paragraph" w:styleId="Heading2">
    <w:name w:val="heading 2"/>
    <w:basedOn w:val="Normal"/>
    <w:next w:val="Normal"/>
    <w:link w:val="Heading2Char"/>
    <w:autoRedefine/>
    <w:qFormat/>
    <w:rsid w:val="00B10AF0"/>
    <w:pPr>
      <w:keepNext/>
      <w:spacing w:line="480" w:lineRule="auto"/>
      <w:outlineLvl w:val="1"/>
    </w:pPr>
    <w:rPr>
      <w:rFonts w:cs="Arial"/>
      <w:b/>
      <w:bCs/>
      <w:iCs/>
      <w:szCs w:val="28"/>
    </w:rPr>
  </w:style>
  <w:style w:type="paragraph" w:styleId="Heading3">
    <w:name w:val="heading 3"/>
    <w:basedOn w:val="Normal"/>
    <w:next w:val="Normal"/>
    <w:link w:val="Heading3Char"/>
    <w:autoRedefine/>
    <w:qFormat/>
    <w:rsid w:val="00633400"/>
    <w:pPr>
      <w:keepNext/>
      <w:spacing w:line="480" w:lineRule="auto"/>
      <w:ind w:firstLine="720"/>
      <w:outlineLvl w:val="2"/>
    </w:pPr>
    <w:rPr>
      <w:rFonts w:cs="Arial"/>
      <w:b/>
      <w:bCs/>
      <w:i/>
      <w:szCs w:val="26"/>
    </w:rPr>
  </w:style>
  <w:style w:type="paragraph" w:styleId="Heading4">
    <w:name w:val="heading 4"/>
    <w:basedOn w:val="Normal"/>
    <w:next w:val="Normal"/>
    <w:link w:val="Heading4Char"/>
    <w:qFormat/>
    <w:rsid w:val="00AA2FFF"/>
    <w:pPr>
      <w:spacing w:before="240" w:after="60"/>
      <w:outlineLvl w:val="3"/>
    </w:pPr>
    <w:rPr>
      <w:rFonts w:ascii="Cambria" w:eastAsia="Cambria" w:hAnsi="Cambria" w:cs="Cambria"/>
      <w:b/>
      <w:bCs/>
      <w:color w:val="000000"/>
      <w:sz w:val="28"/>
      <w:szCs w:val="28"/>
    </w:rPr>
  </w:style>
  <w:style w:type="paragraph" w:styleId="Heading5">
    <w:name w:val="heading 5"/>
    <w:basedOn w:val="Normal"/>
    <w:next w:val="Normal"/>
    <w:link w:val="Heading5Char"/>
    <w:qFormat/>
    <w:rsid w:val="00AA2FFF"/>
    <w:pPr>
      <w:spacing w:before="240" w:after="60"/>
      <w:outlineLvl w:val="4"/>
    </w:pPr>
    <w:rPr>
      <w:rFonts w:ascii="Cambria" w:eastAsia="Cambria" w:hAnsi="Cambria" w:cs="Cambria"/>
      <w:b/>
      <w:bCs/>
      <w:i/>
      <w:iCs/>
      <w:color w:val="000000"/>
      <w:sz w:val="26"/>
      <w:szCs w:val="26"/>
    </w:rPr>
  </w:style>
  <w:style w:type="paragraph" w:styleId="Heading6">
    <w:name w:val="heading 6"/>
    <w:basedOn w:val="Normal"/>
    <w:next w:val="Normal"/>
    <w:link w:val="Heading6Char"/>
    <w:qFormat/>
    <w:rsid w:val="00AA2FFF"/>
    <w:pPr>
      <w:spacing w:before="240" w:after="60"/>
      <w:outlineLvl w:val="5"/>
    </w:pPr>
    <w:rPr>
      <w:rFonts w:ascii="Cambria" w:eastAsia="Cambria" w:hAnsi="Cambria" w:cs="Cambria"/>
      <w:b/>
      <w:bCs/>
      <w:color w:val="000000"/>
      <w:sz w:val="22"/>
      <w:szCs w:val="22"/>
    </w:rPr>
  </w:style>
  <w:style w:type="paragraph" w:styleId="Heading7">
    <w:name w:val="heading 7"/>
    <w:basedOn w:val="Normal"/>
    <w:next w:val="Normal"/>
    <w:link w:val="Heading7Char"/>
    <w:rsid w:val="00AA2FFF"/>
    <w:pPr>
      <w:spacing w:before="240" w:after="60"/>
      <w:outlineLvl w:val="6"/>
    </w:pPr>
    <w:rPr>
      <w:rFonts w:ascii="Cambria" w:hAnsi="Cambria"/>
      <w:color w:val="000000"/>
    </w:rPr>
  </w:style>
  <w:style w:type="paragraph" w:styleId="Heading8">
    <w:name w:val="heading 8"/>
    <w:basedOn w:val="Normal"/>
    <w:next w:val="Normal"/>
    <w:link w:val="Heading8Char"/>
    <w:rsid w:val="00AA2FFF"/>
    <w:pPr>
      <w:spacing w:before="240" w:after="60"/>
      <w:outlineLvl w:val="7"/>
    </w:pPr>
    <w:rPr>
      <w:rFonts w:ascii="Cambria" w:hAnsi="Cambria"/>
      <w:i/>
      <w:iCs/>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AA3EB9"/>
    <w:pPr>
      <w:tabs>
        <w:tab w:val="center" w:pos="4320"/>
        <w:tab w:val="right" w:pos="8640"/>
      </w:tabs>
    </w:pPr>
  </w:style>
  <w:style w:type="paragraph" w:styleId="Header">
    <w:name w:val="header"/>
    <w:basedOn w:val="Normal"/>
    <w:link w:val="HeaderChar"/>
    <w:rsid w:val="00AA3EB9"/>
    <w:pPr>
      <w:tabs>
        <w:tab w:val="center" w:pos="4320"/>
        <w:tab w:val="right" w:pos="8640"/>
      </w:tabs>
    </w:pPr>
  </w:style>
  <w:style w:type="paragraph" w:customStyle="1" w:styleId="Level1">
    <w:name w:val="Level 1"/>
    <w:rsid w:val="00AA3EB9"/>
    <w:pPr>
      <w:autoSpaceDE w:val="0"/>
      <w:autoSpaceDN w:val="0"/>
      <w:adjustRightInd w:val="0"/>
      <w:ind w:left="720"/>
    </w:pPr>
  </w:style>
  <w:style w:type="character" w:customStyle="1" w:styleId="SYSHYPERTEXT">
    <w:name w:val="SYS_HYPERTEXT"/>
    <w:rsid w:val="00AA3EB9"/>
    <w:rPr>
      <w:noProof/>
      <w:color w:val="0000FF"/>
      <w:u w:val="single"/>
    </w:rPr>
  </w:style>
  <w:style w:type="character" w:customStyle="1" w:styleId="QuickFormat2">
    <w:name w:val="QuickFormat2"/>
    <w:rsid w:val="00AA3EB9"/>
    <w:rPr>
      <w:rFonts w:ascii="Arial" w:hAnsi="Arial" w:cs="Arial"/>
    </w:rPr>
  </w:style>
  <w:style w:type="character" w:customStyle="1" w:styleId="QuickFormat3">
    <w:name w:val="QuickFormat3"/>
    <w:rsid w:val="00AA3EB9"/>
    <w:rPr>
      <w:rFonts w:ascii="Arial" w:hAnsi="Arial" w:cs="Arial"/>
      <w:b/>
      <w:bCs/>
      <w:i/>
      <w:iCs/>
    </w:rPr>
  </w:style>
  <w:style w:type="paragraph" w:styleId="Title">
    <w:name w:val="Title"/>
    <w:basedOn w:val="Normal"/>
    <w:qFormat/>
    <w:rsid w:val="00AA3EB9"/>
    <w:pPr>
      <w:autoSpaceDE w:val="0"/>
      <w:autoSpaceDN w:val="0"/>
      <w:adjustRightInd w:val="0"/>
      <w:jc w:val="center"/>
    </w:pPr>
    <w:rPr>
      <w:sz w:val="28"/>
      <w:szCs w:val="28"/>
    </w:rPr>
  </w:style>
  <w:style w:type="paragraph" w:styleId="BodyText">
    <w:name w:val="Body Text"/>
    <w:basedOn w:val="Normal"/>
    <w:link w:val="BodyTextChar"/>
    <w:rsid w:val="00AA3EB9"/>
    <w:pPr>
      <w:autoSpaceDE w:val="0"/>
      <w:autoSpaceDN w:val="0"/>
      <w:adjustRightInd w:val="0"/>
    </w:pPr>
    <w:rPr>
      <w:sz w:val="22"/>
      <w:szCs w:val="22"/>
    </w:rPr>
  </w:style>
  <w:style w:type="paragraph" w:styleId="Subtitle">
    <w:name w:val="Subtitle"/>
    <w:basedOn w:val="Normal"/>
    <w:qFormat/>
    <w:rsid w:val="00AA3EB9"/>
    <w:pPr>
      <w:autoSpaceDE w:val="0"/>
      <w:autoSpaceDN w:val="0"/>
      <w:adjustRightInd w:val="0"/>
    </w:pPr>
    <w:rPr>
      <w:b/>
      <w:bCs/>
    </w:rPr>
  </w:style>
  <w:style w:type="paragraph" w:styleId="BodyTextIndent">
    <w:name w:val="Body Text Indent"/>
    <w:basedOn w:val="Normal"/>
    <w:rsid w:val="00AA3EB9"/>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paragraph" w:customStyle="1" w:styleId="QuickFormat6">
    <w:name w:val="QuickFormat6"/>
    <w:rsid w:val="00AA3EB9"/>
    <w:pPr>
      <w:autoSpaceDE w:val="0"/>
      <w:autoSpaceDN w:val="0"/>
      <w:adjustRightInd w:val="0"/>
    </w:pPr>
    <w:rPr>
      <w:rFonts w:ascii="Arial" w:hAnsi="Arial" w:cs="Arial"/>
    </w:rPr>
  </w:style>
  <w:style w:type="character" w:styleId="PageNumber">
    <w:name w:val="page number"/>
    <w:basedOn w:val="DefaultParagraphFont"/>
    <w:uiPriority w:val="99"/>
    <w:rsid w:val="00AA3EB9"/>
  </w:style>
  <w:style w:type="paragraph" w:styleId="BodyText2">
    <w:name w:val="Body Text 2"/>
    <w:basedOn w:val="Normal"/>
    <w:rsid w:val="00AA3EB9"/>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rFonts w:ascii="Arial" w:hAnsi="Arial" w:cs="Arial"/>
      <w:noProof/>
    </w:rPr>
  </w:style>
  <w:style w:type="paragraph" w:styleId="BodyTextIndent2">
    <w:name w:val="Body Text Indent 2"/>
    <w:basedOn w:val="Normal"/>
    <w:rsid w:val="00AA3EB9"/>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rFonts w:ascii="Arial" w:hAnsi="Arial" w:cs="Arial"/>
      <w:sz w:val="17"/>
      <w:szCs w:val="17"/>
    </w:rPr>
  </w:style>
  <w:style w:type="paragraph" w:styleId="BodyTextIndent3">
    <w:name w:val="Body Text Indent 3"/>
    <w:basedOn w:val="Normal"/>
    <w:rsid w:val="00AA3EB9"/>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rFonts w:ascii="Arial" w:hAnsi="Arial" w:cs="Arial"/>
      <w:sz w:val="20"/>
    </w:rPr>
  </w:style>
  <w:style w:type="paragraph" w:styleId="BlockText">
    <w:name w:val="Block Text"/>
    <w:basedOn w:val="Normal"/>
    <w:rsid w:val="00AA3EB9"/>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paragraph" w:styleId="Caption">
    <w:name w:val="caption"/>
    <w:basedOn w:val="Normal"/>
    <w:next w:val="Normal"/>
    <w:autoRedefine/>
    <w:qFormat/>
    <w:rsid w:val="006253CE"/>
    <w:pPr>
      <w:keepNext/>
      <w:spacing w:before="120" w:after="120" w:line="480" w:lineRule="auto"/>
    </w:pPr>
    <w:rPr>
      <w:bCs/>
      <w:i/>
      <w:szCs w:val="20"/>
    </w:rPr>
  </w:style>
  <w:style w:type="paragraph" w:styleId="TableofFigures">
    <w:name w:val="table of figures"/>
    <w:basedOn w:val="Normal"/>
    <w:next w:val="Normal"/>
    <w:uiPriority w:val="99"/>
    <w:semiHidden/>
    <w:rsid w:val="00AA3EB9"/>
    <w:pPr>
      <w:ind w:left="480" w:hanging="480"/>
    </w:pPr>
  </w:style>
  <w:style w:type="character" w:styleId="Hyperlink">
    <w:name w:val="Hyperlink"/>
    <w:basedOn w:val="DefaultParagraphFont"/>
    <w:rsid w:val="00AA3EB9"/>
    <w:rPr>
      <w:color w:val="0000FF"/>
      <w:u w:val="single"/>
    </w:rPr>
  </w:style>
  <w:style w:type="paragraph" w:styleId="TOC1">
    <w:name w:val="toc 1"/>
    <w:basedOn w:val="Normal"/>
    <w:next w:val="Normal"/>
    <w:autoRedefine/>
    <w:uiPriority w:val="39"/>
    <w:rsid w:val="00CE1FC7"/>
  </w:style>
  <w:style w:type="paragraph" w:styleId="TOC2">
    <w:name w:val="toc 2"/>
    <w:basedOn w:val="Normal"/>
    <w:next w:val="Normal"/>
    <w:autoRedefine/>
    <w:uiPriority w:val="39"/>
    <w:rsid w:val="000D17C1"/>
    <w:pPr>
      <w:tabs>
        <w:tab w:val="right" w:leader="dot" w:pos="8630"/>
      </w:tabs>
      <w:spacing w:line="360" w:lineRule="auto"/>
      <w:ind w:left="450"/>
    </w:pPr>
  </w:style>
  <w:style w:type="paragraph" w:styleId="TOC3">
    <w:name w:val="toc 3"/>
    <w:basedOn w:val="Normal"/>
    <w:next w:val="Normal"/>
    <w:autoRedefine/>
    <w:uiPriority w:val="39"/>
    <w:rsid w:val="000D17C1"/>
    <w:pPr>
      <w:tabs>
        <w:tab w:val="right" w:leader="dot" w:pos="8630"/>
      </w:tabs>
      <w:spacing w:line="360" w:lineRule="auto"/>
      <w:ind w:left="900"/>
    </w:pPr>
  </w:style>
  <w:style w:type="paragraph" w:styleId="TOC4">
    <w:name w:val="toc 4"/>
    <w:basedOn w:val="Normal"/>
    <w:next w:val="Normal"/>
    <w:autoRedefine/>
    <w:uiPriority w:val="39"/>
    <w:rsid w:val="00AA3EB9"/>
    <w:pPr>
      <w:ind w:left="720"/>
    </w:pPr>
  </w:style>
  <w:style w:type="paragraph" w:styleId="TOC5">
    <w:name w:val="toc 5"/>
    <w:basedOn w:val="Normal"/>
    <w:next w:val="Normal"/>
    <w:autoRedefine/>
    <w:uiPriority w:val="39"/>
    <w:rsid w:val="00AA3EB9"/>
    <w:pPr>
      <w:ind w:left="960"/>
    </w:pPr>
  </w:style>
  <w:style w:type="paragraph" w:styleId="TOC6">
    <w:name w:val="toc 6"/>
    <w:basedOn w:val="Normal"/>
    <w:next w:val="Normal"/>
    <w:autoRedefine/>
    <w:uiPriority w:val="39"/>
    <w:rsid w:val="00AA3EB9"/>
    <w:pPr>
      <w:ind w:left="1200"/>
    </w:pPr>
  </w:style>
  <w:style w:type="paragraph" w:styleId="TOC7">
    <w:name w:val="toc 7"/>
    <w:basedOn w:val="Normal"/>
    <w:next w:val="Normal"/>
    <w:autoRedefine/>
    <w:uiPriority w:val="39"/>
    <w:rsid w:val="00AA3EB9"/>
    <w:pPr>
      <w:ind w:left="1440"/>
    </w:pPr>
  </w:style>
  <w:style w:type="paragraph" w:styleId="TOC8">
    <w:name w:val="toc 8"/>
    <w:basedOn w:val="Normal"/>
    <w:next w:val="Normal"/>
    <w:autoRedefine/>
    <w:uiPriority w:val="39"/>
    <w:rsid w:val="00AA3EB9"/>
    <w:pPr>
      <w:ind w:left="1680"/>
    </w:pPr>
  </w:style>
  <w:style w:type="paragraph" w:styleId="TOC9">
    <w:name w:val="toc 9"/>
    <w:basedOn w:val="Normal"/>
    <w:next w:val="Normal"/>
    <w:autoRedefine/>
    <w:uiPriority w:val="39"/>
    <w:rsid w:val="00AA3EB9"/>
    <w:pPr>
      <w:ind w:left="1920"/>
    </w:pPr>
  </w:style>
  <w:style w:type="paragraph" w:customStyle="1" w:styleId="thesistext">
    <w:name w:val="thesis text"/>
    <w:basedOn w:val="Normal"/>
    <w:autoRedefine/>
    <w:rsid w:val="00AA3EB9"/>
    <w:pPr>
      <w:spacing w:after="240"/>
      <w:ind w:firstLine="540"/>
    </w:pPr>
    <w:rPr>
      <w:lang w:eastAsia="es-ES"/>
    </w:rPr>
  </w:style>
  <w:style w:type="paragraph" w:customStyle="1" w:styleId="StyleCaptionCentered">
    <w:name w:val="Style Caption + Centered"/>
    <w:basedOn w:val="Caption"/>
    <w:autoRedefine/>
    <w:rsid w:val="000B7AF9"/>
    <w:rPr>
      <w:b/>
      <w:i w:val="0"/>
    </w:rPr>
  </w:style>
  <w:style w:type="character" w:customStyle="1" w:styleId="Heading1Char">
    <w:name w:val="Heading 1 Char"/>
    <w:basedOn w:val="DefaultParagraphFont"/>
    <w:link w:val="Heading1"/>
    <w:rsid w:val="00CE1FC7"/>
    <w:rPr>
      <w:b/>
      <w:bCs/>
      <w:sz w:val="24"/>
      <w:szCs w:val="24"/>
    </w:rPr>
  </w:style>
  <w:style w:type="character" w:customStyle="1" w:styleId="Heading4Char">
    <w:name w:val="Heading 4 Char"/>
    <w:basedOn w:val="DefaultParagraphFont"/>
    <w:link w:val="Heading4"/>
    <w:rsid w:val="00AA2FFF"/>
    <w:rPr>
      <w:rFonts w:ascii="Cambria" w:eastAsia="Cambria" w:hAnsi="Cambria" w:cs="Cambria"/>
      <w:b/>
      <w:bCs/>
      <w:color w:val="000000"/>
      <w:sz w:val="28"/>
      <w:szCs w:val="28"/>
    </w:rPr>
  </w:style>
  <w:style w:type="character" w:customStyle="1" w:styleId="Heading5Char">
    <w:name w:val="Heading 5 Char"/>
    <w:basedOn w:val="DefaultParagraphFont"/>
    <w:link w:val="Heading5"/>
    <w:rsid w:val="00AA2FFF"/>
    <w:rPr>
      <w:rFonts w:ascii="Cambria" w:eastAsia="Cambria" w:hAnsi="Cambria" w:cs="Cambria"/>
      <w:b/>
      <w:bCs/>
      <w:i/>
      <w:iCs/>
      <w:color w:val="000000"/>
      <w:sz w:val="26"/>
      <w:szCs w:val="26"/>
    </w:rPr>
  </w:style>
  <w:style w:type="character" w:customStyle="1" w:styleId="Heading6Char">
    <w:name w:val="Heading 6 Char"/>
    <w:basedOn w:val="DefaultParagraphFont"/>
    <w:link w:val="Heading6"/>
    <w:rsid w:val="00AA2FFF"/>
    <w:rPr>
      <w:rFonts w:ascii="Cambria" w:eastAsia="Cambria" w:hAnsi="Cambria" w:cs="Cambria"/>
      <w:b/>
      <w:bCs/>
      <w:color w:val="000000"/>
      <w:sz w:val="22"/>
      <w:szCs w:val="22"/>
    </w:rPr>
  </w:style>
  <w:style w:type="character" w:customStyle="1" w:styleId="Heading7Char">
    <w:name w:val="Heading 7 Char"/>
    <w:basedOn w:val="DefaultParagraphFont"/>
    <w:link w:val="Heading7"/>
    <w:rsid w:val="00AA2FFF"/>
    <w:rPr>
      <w:rFonts w:ascii="Cambria" w:hAnsi="Cambria"/>
      <w:color w:val="000000"/>
      <w:sz w:val="24"/>
      <w:szCs w:val="24"/>
    </w:rPr>
  </w:style>
  <w:style w:type="character" w:customStyle="1" w:styleId="Heading8Char">
    <w:name w:val="Heading 8 Char"/>
    <w:basedOn w:val="DefaultParagraphFont"/>
    <w:link w:val="Heading8"/>
    <w:rsid w:val="00AA2FFF"/>
    <w:rPr>
      <w:rFonts w:ascii="Cambria" w:hAnsi="Cambria"/>
      <w:i/>
      <w:iCs/>
      <w:color w:val="000000"/>
      <w:sz w:val="24"/>
      <w:szCs w:val="24"/>
    </w:rPr>
  </w:style>
  <w:style w:type="character" w:customStyle="1" w:styleId="HeaderChar">
    <w:name w:val="Header Char"/>
    <w:basedOn w:val="DefaultParagraphFont"/>
    <w:link w:val="Header"/>
    <w:uiPriority w:val="99"/>
    <w:rsid w:val="00AA2FFF"/>
    <w:rPr>
      <w:sz w:val="24"/>
      <w:szCs w:val="24"/>
    </w:rPr>
  </w:style>
  <w:style w:type="character" w:customStyle="1" w:styleId="FooterChar">
    <w:name w:val="Footer Char"/>
    <w:basedOn w:val="DefaultParagraphFont"/>
    <w:link w:val="Footer"/>
    <w:uiPriority w:val="99"/>
    <w:rsid w:val="00AA2FFF"/>
    <w:rPr>
      <w:sz w:val="24"/>
      <w:szCs w:val="24"/>
    </w:rPr>
  </w:style>
  <w:style w:type="paragraph" w:styleId="NormalWeb">
    <w:name w:val="Normal (Web)"/>
    <w:basedOn w:val="Normal"/>
    <w:uiPriority w:val="99"/>
    <w:rsid w:val="00AA2FFF"/>
    <w:pPr>
      <w:spacing w:before="100" w:beforeAutospacing="1" w:after="100" w:afterAutospacing="1"/>
    </w:pPr>
  </w:style>
  <w:style w:type="character" w:styleId="Strong">
    <w:name w:val="Strong"/>
    <w:basedOn w:val="DefaultParagraphFont"/>
    <w:qFormat/>
    <w:rsid w:val="00AA2FFF"/>
    <w:rPr>
      <w:b/>
      <w:bCs/>
    </w:rPr>
  </w:style>
  <w:style w:type="character" w:styleId="Emphasis">
    <w:name w:val="Emphasis"/>
    <w:basedOn w:val="DefaultParagraphFont"/>
    <w:uiPriority w:val="20"/>
    <w:qFormat/>
    <w:rsid w:val="00AA2FFF"/>
    <w:rPr>
      <w:i/>
      <w:iCs/>
    </w:rPr>
  </w:style>
  <w:style w:type="character" w:styleId="FollowedHyperlink">
    <w:name w:val="FollowedHyperlink"/>
    <w:basedOn w:val="DefaultParagraphFont"/>
    <w:rsid w:val="00AA2FFF"/>
    <w:rPr>
      <w:color w:val="800080"/>
      <w:u w:val="single"/>
    </w:rPr>
  </w:style>
  <w:style w:type="paragraph" w:styleId="BalloonText">
    <w:name w:val="Balloon Text"/>
    <w:basedOn w:val="Normal"/>
    <w:link w:val="BalloonTextChar"/>
    <w:rsid w:val="00AA2FFF"/>
    <w:rPr>
      <w:rFonts w:ascii="Tahoma" w:hAnsi="Tahoma" w:cs="Tahoma"/>
      <w:sz w:val="16"/>
      <w:szCs w:val="16"/>
    </w:rPr>
  </w:style>
  <w:style w:type="character" w:customStyle="1" w:styleId="BalloonTextChar">
    <w:name w:val="Balloon Text Char"/>
    <w:basedOn w:val="DefaultParagraphFont"/>
    <w:link w:val="BalloonText"/>
    <w:rsid w:val="00AA2FFF"/>
    <w:rPr>
      <w:rFonts w:ascii="Tahoma" w:hAnsi="Tahoma" w:cs="Tahoma"/>
      <w:sz w:val="16"/>
      <w:szCs w:val="16"/>
    </w:rPr>
  </w:style>
  <w:style w:type="character" w:customStyle="1" w:styleId="a1">
    <w:name w:val="a1"/>
    <w:basedOn w:val="DefaultParagraphFont"/>
    <w:rsid w:val="00AA2FFF"/>
    <w:rPr>
      <w:color w:val="008000"/>
    </w:rPr>
  </w:style>
  <w:style w:type="character" w:styleId="CommentReference">
    <w:name w:val="annotation reference"/>
    <w:basedOn w:val="DefaultParagraphFont"/>
    <w:uiPriority w:val="99"/>
    <w:rsid w:val="00AA2FFF"/>
    <w:rPr>
      <w:sz w:val="16"/>
      <w:szCs w:val="16"/>
    </w:rPr>
  </w:style>
  <w:style w:type="paragraph" w:styleId="CommentText">
    <w:name w:val="annotation text"/>
    <w:basedOn w:val="Normal"/>
    <w:link w:val="CommentTextChar"/>
    <w:uiPriority w:val="99"/>
    <w:rsid w:val="00AA2FFF"/>
    <w:rPr>
      <w:sz w:val="20"/>
      <w:szCs w:val="20"/>
    </w:rPr>
  </w:style>
  <w:style w:type="character" w:customStyle="1" w:styleId="CommentTextChar">
    <w:name w:val="Comment Text Char"/>
    <w:basedOn w:val="DefaultParagraphFont"/>
    <w:link w:val="CommentText"/>
    <w:uiPriority w:val="99"/>
    <w:rsid w:val="00AA2FFF"/>
  </w:style>
  <w:style w:type="paragraph" w:styleId="CommentSubject">
    <w:name w:val="annotation subject"/>
    <w:basedOn w:val="CommentText"/>
    <w:next w:val="CommentText"/>
    <w:link w:val="CommentSubjectChar"/>
    <w:rsid w:val="00AA2FFF"/>
    <w:rPr>
      <w:b/>
      <w:bCs/>
    </w:rPr>
  </w:style>
  <w:style w:type="character" w:customStyle="1" w:styleId="CommentSubjectChar">
    <w:name w:val="Comment Subject Char"/>
    <w:basedOn w:val="CommentTextChar"/>
    <w:link w:val="CommentSubject"/>
    <w:rsid w:val="00AA2FFF"/>
    <w:rPr>
      <w:b/>
      <w:bCs/>
    </w:rPr>
  </w:style>
  <w:style w:type="table" w:styleId="TableGrid">
    <w:name w:val="Table Grid"/>
    <w:basedOn w:val="TableNormal"/>
    <w:rsid w:val="00AA2FFF"/>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Default">
    <w:name w:val="Default"/>
    <w:rsid w:val="00AA2FFF"/>
    <w:pPr>
      <w:widowControl w:val="0"/>
      <w:autoSpaceDE w:val="0"/>
      <w:autoSpaceDN w:val="0"/>
      <w:adjustRightInd w:val="0"/>
    </w:pPr>
    <w:rPr>
      <w:color w:val="000000"/>
    </w:rPr>
  </w:style>
  <w:style w:type="character" w:customStyle="1" w:styleId="BodyTextChar">
    <w:name w:val="Body Text Char"/>
    <w:basedOn w:val="DefaultParagraphFont"/>
    <w:link w:val="BodyText"/>
    <w:rsid w:val="00AA2FFF"/>
    <w:rPr>
      <w:sz w:val="22"/>
      <w:szCs w:val="22"/>
    </w:rPr>
  </w:style>
  <w:style w:type="paragraph" w:customStyle="1" w:styleId="FreeFormA">
    <w:name w:val="Free Form A"/>
    <w:rsid w:val="00AA2FFF"/>
    <w:rPr>
      <w:rFonts w:eastAsia="ヒラギノ角ゴ Pro W3"/>
      <w:color w:val="000000"/>
    </w:rPr>
  </w:style>
  <w:style w:type="paragraph" w:styleId="ListParagraph">
    <w:name w:val="List Paragraph"/>
    <w:basedOn w:val="Normal"/>
    <w:uiPriority w:val="34"/>
    <w:qFormat/>
    <w:rsid w:val="00AA2FFF"/>
    <w:pPr>
      <w:ind w:left="720"/>
      <w:contextualSpacing/>
    </w:pPr>
    <w:rPr>
      <w:rFonts w:ascii="Cambria" w:eastAsia="Cambria" w:hAnsi="Cambria" w:cs="Cambria"/>
      <w:color w:val="000000"/>
    </w:rPr>
  </w:style>
  <w:style w:type="character" w:customStyle="1" w:styleId="Heading2Char">
    <w:name w:val="Heading 2 Char"/>
    <w:basedOn w:val="DefaultParagraphFont"/>
    <w:link w:val="Heading2"/>
    <w:rsid w:val="00B10AF0"/>
    <w:rPr>
      <w:rFonts w:cs="Arial"/>
      <w:b/>
      <w:bCs/>
      <w:iCs/>
      <w:szCs w:val="28"/>
    </w:rPr>
  </w:style>
  <w:style w:type="character" w:customStyle="1" w:styleId="Heading3Char">
    <w:name w:val="Heading 3 Char"/>
    <w:basedOn w:val="DefaultParagraphFont"/>
    <w:link w:val="Heading3"/>
    <w:rsid w:val="00633400"/>
    <w:rPr>
      <w:rFonts w:cs="Arial"/>
      <w:b/>
      <w:bCs/>
      <w:i/>
      <w:sz w:val="24"/>
      <w:szCs w:val="26"/>
    </w:rPr>
  </w:style>
  <w:style w:type="paragraph" w:styleId="Revision">
    <w:name w:val="Revision"/>
    <w:hidden/>
    <w:uiPriority w:val="71"/>
    <w:rsid w:val="00AA2FFF"/>
  </w:style>
  <w:style w:type="paragraph" w:styleId="TOCHeading">
    <w:name w:val="TOC Heading"/>
    <w:basedOn w:val="Heading1"/>
    <w:next w:val="Normal"/>
    <w:uiPriority w:val="39"/>
    <w:unhideWhenUsed/>
    <w:qFormat/>
    <w:rsid w:val="00AA2FFF"/>
    <w:pPr>
      <w:keepNext/>
      <w:keepLines/>
      <w:autoSpaceDE/>
      <w:autoSpaceDN/>
      <w:adjustRightInd/>
      <w:spacing w:before="480" w:line="276" w:lineRule="auto"/>
      <w:jc w:val="left"/>
      <w:outlineLvl w:val="9"/>
    </w:pPr>
    <w:rPr>
      <w:b w:val="0"/>
      <w:szCs w:val="28"/>
    </w:rPr>
  </w:style>
  <w:style w:type="paragraph" w:customStyle="1" w:styleId="Style1">
    <w:name w:val="Style1"/>
    <w:basedOn w:val="Normal"/>
    <w:qFormat/>
    <w:rsid w:val="00053490"/>
    <w:rPr>
      <w:b/>
    </w:rPr>
  </w:style>
  <w:style w:type="paragraph" w:customStyle="1" w:styleId="Table">
    <w:name w:val="Table"/>
    <w:basedOn w:val="TableofFigures"/>
    <w:qFormat/>
    <w:rsid w:val="00A859C1"/>
    <w:pPr>
      <w:tabs>
        <w:tab w:val="right" w:leader="dot" w:pos="8630"/>
      </w:tabs>
    </w:pPr>
    <w:rPr>
      <w:noProof/>
    </w:rPr>
  </w:style>
  <w:style w:type="paragraph" w:customStyle="1" w:styleId="Figure">
    <w:name w:val="Figure"/>
    <w:basedOn w:val="Normal"/>
    <w:qFormat/>
    <w:rsid w:val="008B7181"/>
  </w:style>
</w:styles>
</file>

<file path=word/webSettings.xml><?xml version="1.0" encoding="utf-8"?>
<w:webSettings xmlns:r="http://schemas.openxmlformats.org/officeDocument/2006/relationships" xmlns:w="http://schemas.openxmlformats.org/wordprocessingml/2006/main">
  <w:divs>
    <w:div w:id="640498967">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doNotSaveAsSingleFile/>
  <w:pixelsPerInch w:val="96"/>
</w:webSettings>
</file>

<file path=word/_rels/document.xml.rels><?xml version="1.0" encoding="UTF-8" standalone="yes"?>
<Relationships xmlns="http://schemas.openxmlformats.org/package/2006/relationships"><Relationship Id="rId9" Type="http://schemas.openxmlformats.org/officeDocument/2006/relationships/image" Target="media/image1.jpeg"/><Relationship Id="rId20" Type="http://schemas.openxmlformats.org/officeDocument/2006/relationships/fontTable" Target="fontTable.xml"/><Relationship Id="rId21" Type="http://schemas.openxmlformats.org/officeDocument/2006/relationships/theme" Target="theme/theme1.xml"/><Relationship Id="rId22" Type="http://schemas.microsoft.com/office/2007/relationships/stylesWithEffects" Target="stylesWithEffects.xml"/><Relationship Id="rId10" Type="http://schemas.openxmlformats.org/officeDocument/2006/relationships/hyperlink" Target="http://www.ualberta.ca/~iiqm/backissues/5_1/pdf/fereday.pdf" TargetMode="External"/><Relationship Id="rId11" Type="http://schemas.openxmlformats.org/officeDocument/2006/relationships/hyperlink" Target="http://www.nsta.org/pd/ncate/default.aspx" TargetMode="External"/><Relationship Id="rId12" Type="http://schemas.openxmlformats.org/officeDocument/2006/relationships/hyperlink" Target="http://www.nsta.org/about/positions/inquiry.aspx" TargetMode="External"/><Relationship Id="rId13" Type="http://schemas.openxmlformats.org/officeDocument/2006/relationships/hyperlink" Target="http://www.nsta.org/about/positions/21stcentury.aspx" TargetMode="External"/><Relationship Id="rId14" Type="http://schemas.openxmlformats.org/officeDocument/2006/relationships/hyperlink" Target="http://www.nsta.org/pd/ncate/default.aspx" TargetMode="External"/><Relationship Id="rId15" Type="http://schemas.openxmlformats.org/officeDocument/2006/relationships/hyperlink" Target="http://ejse.southwestern.edu" TargetMode="External"/><Relationship Id="rId16" Type="http://schemas.openxmlformats.org/officeDocument/2006/relationships/hyperlink" Target="mailto:sgraha10@utk.edu" TargetMode="External"/><Relationship Id="rId17" Type="http://schemas.openxmlformats.org/officeDocument/2006/relationships/hyperlink" Target="mailto:sgraha10@utk.edu" TargetMode="External"/><Relationship Id="rId18" Type="http://schemas.openxmlformats.org/officeDocument/2006/relationships/hyperlink" Target="mailto:cgilrane@utk.edu" TargetMode="External"/><Relationship Id="rId19" Type="http://schemas.openxmlformats.org/officeDocument/2006/relationships/hyperlink" Target="http://marsed.mars.asu.edu/msip-home" TargetMode="Externa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134</Pages>
  <Words>52197</Words>
  <Characters>297526</Characters>
  <Application>Microsoft Macintosh Word</Application>
  <DocSecurity>0</DocSecurity>
  <Lines>2479</Lines>
  <Paragraphs>595</Paragraphs>
  <ScaleCrop>false</ScaleCrop>
  <HeadingPairs>
    <vt:vector size="2" baseType="variant">
      <vt:variant>
        <vt:lpstr>Title</vt:lpstr>
      </vt:variant>
      <vt:variant>
        <vt:i4>1</vt:i4>
      </vt:variant>
    </vt:vector>
  </HeadingPairs>
  <TitlesOfParts>
    <vt:vector size="1" baseType="lpstr">
      <vt:lpstr>Guide to the Preparation of </vt:lpstr>
    </vt:vector>
  </TitlesOfParts>
  <Company>University of Tennessee</Company>
  <LinksUpToDate>false</LinksUpToDate>
  <CharactersWithSpaces>365382</CharactersWithSpaces>
  <SharedDoc>false</SharedDoc>
  <HLinks>
    <vt:vector size="582" baseType="variant">
      <vt:variant>
        <vt:i4>4784189</vt:i4>
      </vt:variant>
      <vt:variant>
        <vt:i4>587</vt:i4>
      </vt:variant>
      <vt:variant>
        <vt:i4>0</vt:i4>
      </vt:variant>
      <vt:variant>
        <vt:i4>5</vt:i4>
      </vt:variant>
      <vt:variant>
        <vt:lpwstr/>
      </vt:variant>
      <vt:variant>
        <vt:lpwstr>_ENREF_86</vt:lpwstr>
      </vt:variant>
      <vt:variant>
        <vt:i4>4784179</vt:i4>
      </vt:variant>
      <vt:variant>
        <vt:i4>581</vt:i4>
      </vt:variant>
      <vt:variant>
        <vt:i4>0</vt:i4>
      </vt:variant>
      <vt:variant>
        <vt:i4>5</vt:i4>
      </vt:variant>
      <vt:variant>
        <vt:lpwstr/>
      </vt:variant>
      <vt:variant>
        <vt:lpwstr>_ENREF_88</vt:lpwstr>
      </vt:variant>
      <vt:variant>
        <vt:i4>4784189</vt:i4>
      </vt:variant>
      <vt:variant>
        <vt:i4>575</vt:i4>
      </vt:variant>
      <vt:variant>
        <vt:i4>0</vt:i4>
      </vt:variant>
      <vt:variant>
        <vt:i4>5</vt:i4>
      </vt:variant>
      <vt:variant>
        <vt:lpwstr/>
      </vt:variant>
      <vt:variant>
        <vt:lpwstr>_ENREF_86</vt:lpwstr>
      </vt:variant>
      <vt:variant>
        <vt:i4>4784185</vt:i4>
      </vt:variant>
      <vt:variant>
        <vt:i4>572</vt:i4>
      </vt:variant>
      <vt:variant>
        <vt:i4>0</vt:i4>
      </vt:variant>
      <vt:variant>
        <vt:i4>5</vt:i4>
      </vt:variant>
      <vt:variant>
        <vt:lpwstr/>
      </vt:variant>
      <vt:variant>
        <vt:lpwstr>_ENREF_82</vt:lpwstr>
      </vt:variant>
      <vt:variant>
        <vt:i4>4784184</vt:i4>
      </vt:variant>
      <vt:variant>
        <vt:i4>566</vt:i4>
      </vt:variant>
      <vt:variant>
        <vt:i4>0</vt:i4>
      </vt:variant>
      <vt:variant>
        <vt:i4>5</vt:i4>
      </vt:variant>
      <vt:variant>
        <vt:lpwstr/>
      </vt:variant>
      <vt:variant>
        <vt:lpwstr>_ENREF_83</vt:lpwstr>
      </vt:variant>
      <vt:variant>
        <vt:i4>4784184</vt:i4>
      </vt:variant>
      <vt:variant>
        <vt:i4>560</vt:i4>
      </vt:variant>
      <vt:variant>
        <vt:i4>0</vt:i4>
      </vt:variant>
      <vt:variant>
        <vt:i4>5</vt:i4>
      </vt:variant>
      <vt:variant>
        <vt:lpwstr/>
      </vt:variant>
      <vt:variant>
        <vt:lpwstr>_ENREF_83</vt:lpwstr>
      </vt:variant>
      <vt:variant>
        <vt:i4>4784186</vt:i4>
      </vt:variant>
      <vt:variant>
        <vt:i4>554</vt:i4>
      </vt:variant>
      <vt:variant>
        <vt:i4>0</vt:i4>
      </vt:variant>
      <vt:variant>
        <vt:i4>5</vt:i4>
      </vt:variant>
      <vt:variant>
        <vt:lpwstr/>
      </vt:variant>
      <vt:variant>
        <vt:lpwstr>_ENREF_81</vt:lpwstr>
      </vt:variant>
      <vt:variant>
        <vt:i4>4784190</vt:i4>
      </vt:variant>
      <vt:variant>
        <vt:i4>548</vt:i4>
      </vt:variant>
      <vt:variant>
        <vt:i4>0</vt:i4>
      </vt:variant>
      <vt:variant>
        <vt:i4>5</vt:i4>
      </vt:variant>
      <vt:variant>
        <vt:lpwstr/>
      </vt:variant>
      <vt:variant>
        <vt:lpwstr>_ENREF_85</vt:lpwstr>
      </vt:variant>
      <vt:variant>
        <vt:i4>4784184</vt:i4>
      </vt:variant>
      <vt:variant>
        <vt:i4>542</vt:i4>
      </vt:variant>
      <vt:variant>
        <vt:i4>0</vt:i4>
      </vt:variant>
      <vt:variant>
        <vt:i4>5</vt:i4>
      </vt:variant>
      <vt:variant>
        <vt:lpwstr/>
      </vt:variant>
      <vt:variant>
        <vt:lpwstr>_ENREF_83</vt:lpwstr>
      </vt:variant>
      <vt:variant>
        <vt:i4>4784185</vt:i4>
      </vt:variant>
      <vt:variant>
        <vt:i4>536</vt:i4>
      </vt:variant>
      <vt:variant>
        <vt:i4>0</vt:i4>
      </vt:variant>
      <vt:variant>
        <vt:i4>5</vt:i4>
      </vt:variant>
      <vt:variant>
        <vt:lpwstr/>
      </vt:variant>
      <vt:variant>
        <vt:lpwstr>_ENREF_82</vt:lpwstr>
      </vt:variant>
      <vt:variant>
        <vt:i4>4784189</vt:i4>
      </vt:variant>
      <vt:variant>
        <vt:i4>530</vt:i4>
      </vt:variant>
      <vt:variant>
        <vt:i4>0</vt:i4>
      </vt:variant>
      <vt:variant>
        <vt:i4>5</vt:i4>
      </vt:variant>
      <vt:variant>
        <vt:lpwstr/>
      </vt:variant>
      <vt:variant>
        <vt:lpwstr>_ENREF_86</vt:lpwstr>
      </vt:variant>
      <vt:variant>
        <vt:i4>4784189</vt:i4>
      </vt:variant>
      <vt:variant>
        <vt:i4>524</vt:i4>
      </vt:variant>
      <vt:variant>
        <vt:i4>0</vt:i4>
      </vt:variant>
      <vt:variant>
        <vt:i4>5</vt:i4>
      </vt:variant>
      <vt:variant>
        <vt:lpwstr/>
      </vt:variant>
      <vt:variant>
        <vt:lpwstr>_ENREF_86</vt:lpwstr>
      </vt:variant>
      <vt:variant>
        <vt:i4>4784189</vt:i4>
      </vt:variant>
      <vt:variant>
        <vt:i4>518</vt:i4>
      </vt:variant>
      <vt:variant>
        <vt:i4>0</vt:i4>
      </vt:variant>
      <vt:variant>
        <vt:i4>5</vt:i4>
      </vt:variant>
      <vt:variant>
        <vt:lpwstr/>
      </vt:variant>
      <vt:variant>
        <vt:lpwstr>_ENREF_86</vt:lpwstr>
      </vt:variant>
      <vt:variant>
        <vt:i4>4784184</vt:i4>
      </vt:variant>
      <vt:variant>
        <vt:i4>512</vt:i4>
      </vt:variant>
      <vt:variant>
        <vt:i4>0</vt:i4>
      </vt:variant>
      <vt:variant>
        <vt:i4>5</vt:i4>
      </vt:variant>
      <vt:variant>
        <vt:lpwstr/>
      </vt:variant>
      <vt:variant>
        <vt:lpwstr>_ENREF_83</vt:lpwstr>
      </vt:variant>
      <vt:variant>
        <vt:i4>4784184</vt:i4>
      </vt:variant>
      <vt:variant>
        <vt:i4>506</vt:i4>
      </vt:variant>
      <vt:variant>
        <vt:i4>0</vt:i4>
      </vt:variant>
      <vt:variant>
        <vt:i4>5</vt:i4>
      </vt:variant>
      <vt:variant>
        <vt:lpwstr/>
      </vt:variant>
      <vt:variant>
        <vt:lpwstr>_ENREF_83</vt:lpwstr>
      </vt:variant>
      <vt:variant>
        <vt:i4>4456499</vt:i4>
      </vt:variant>
      <vt:variant>
        <vt:i4>500</vt:i4>
      </vt:variant>
      <vt:variant>
        <vt:i4>0</vt:i4>
      </vt:variant>
      <vt:variant>
        <vt:i4>5</vt:i4>
      </vt:variant>
      <vt:variant>
        <vt:lpwstr/>
      </vt:variant>
      <vt:variant>
        <vt:lpwstr>_ENREF_58</vt:lpwstr>
      </vt:variant>
      <vt:variant>
        <vt:i4>7667771</vt:i4>
      </vt:variant>
      <vt:variant>
        <vt:i4>494</vt:i4>
      </vt:variant>
      <vt:variant>
        <vt:i4>0</vt:i4>
      </vt:variant>
      <vt:variant>
        <vt:i4>5</vt:i4>
      </vt:variant>
      <vt:variant>
        <vt:lpwstr/>
      </vt:variant>
      <vt:variant>
        <vt:lpwstr>_ENREF_105</vt:lpwstr>
      </vt:variant>
      <vt:variant>
        <vt:i4>4653118</vt:i4>
      </vt:variant>
      <vt:variant>
        <vt:i4>488</vt:i4>
      </vt:variant>
      <vt:variant>
        <vt:i4>0</vt:i4>
      </vt:variant>
      <vt:variant>
        <vt:i4>5</vt:i4>
      </vt:variant>
      <vt:variant>
        <vt:lpwstr/>
      </vt:variant>
      <vt:variant>
        <vt:lpwstr>_ENREF_65</vt:lpwstr>
      </vt:variant>
      <vt:variant>
        <vt:i4>4653107</vt:i4>
      </vt:variant>
      <vt:variant>
        <vt:i4>482</vt:i4>
      </vt:variant>
      <vt:variant>
        <vt:i4>0</vt:i4>
      </vt:variant>
      <vt:variant>
        <vt:i4>5</vt:i4>
      </vt:variant>
      <vt:variant>
        <vt:lpwstr/>
      </vt:variant>
      <vt:variant>
        <vt:lpwstr>_ENREF_68</vt:lpwstr>
      </vt:variant>
      <vt:variant>
        <vt:i4>4587583</vt:i4>
      </vt:variant>
      <vt:variant>
        <vt:i4>476</vt:i4>
      </vt:variant>
      <vt:variant>
        <vt:i4>0</vt:i4>
      </vt:variant>
      <vt:variant>
        <vt:i4>5</vt:i4>
      </vt:variant>
      <vt:variant>
        <vt:lpwstr/>
      </vt:variant>
      <vt:variant>
        <vt:lpwstr>_ENREF_74</vt:lpwstr>
      </vt:variant>
      <vt:variant>
        <vt:i4>4456505</vt:i4>
      </vt:variant>
      <vt:variant>
        <vt:i4>470</vt:i4>
      </vt:variant>
      <vt:variant>
        <vt:i4>0</vt:i4>
      </vt:variant>
      <vt:variant>
        <vt:i4>5</vt:i4>
      </vt:variant>
      <vt:variant>
        <vt:lpwstr/>
      </vt:variant>
      <vt:variant>
        <vt:lpwstr>_ENREF_52</vt:lpwstr>
      </vt:variant>
      <vt:variant>
        <vt:i4>4194360</vt:i4>
      </vt:variant>
      <vt:variant>
        <vt:i4>464</vt:i4>
      </vt:variant>
      <vt:variant>
        <vt:i4>0</vt:i4>
      </vt:variant>
      <vt:variant>
        <vt:i4>5</vt:i4>
      </vt:variant>
      <vt:variant>
        <vt:lpwstr/>
      </vt:variant>
      <vt:variant>
        <vt:lpwstr>_ENREF_13</vt:lpwstr>
      </vt:variant>
      <vt:variant>
        <vt:i4>4325435</vt:i4>
      </vt:variant>
      <vt:variant>
        <vt:i4>458</vt:i4>
      </vt:variant>
      <vt:variant>
        <vt:i4>0</vt:i4>
      </vt:variant>
      <vt:variant>
        <vt:i4>5</vt:i4>
      </vt:variant>
      <vt:variant>
        <vt:lpwstr/>
      </vt:variant>
      <vt:variant>
        <vt:lpwstr>_ENREF_30</vt:lpwstr>
      </vt:variant>
      <vt:variant>
        <vt:i4>4456509</vt:i4>
      </vt:variant>
      <vt:variant>
        <vt:i4>452</vt:i4>
      </vt:variant>
      <vt:variant>
        <vt:i4>0</vt:i4>
      </vt:variant>
      <vt:variant>
        <vt:i4>5</vt:i4>
      </vt:variant>
      <vt:variant>
        <vt:lpwstr/>
      </vt:variant>
      <vt:variant>
        <vt:lpwstr>_ENREF_56</vt:lpwstr>
      </vt:variant>
      <vt:variant>
        <vt:i4>4456510</vt:i4>
      </vt:variant>
      <vt:variant>
        <vt:i4>446</vt:i4>
      </vt:variant>
      <vt:variant>
        <vt:i4>0</vt:i4>
      </vt:variant>
      <vt:variant>
        <vt:i4>5</vt:i4>
      </vt:variant>
      <vt:variant>
        <vt:lpwstr/>
      </vt:variant>
      <vt:variant>
        <vt:lpwstr>_ENREF_55</vt:lpwstr>
      </vt:variant>
      <vt:variant>
        <vt:i4>4456506</vt:i4>
      </vt:variant>
      <vt:variant>
        <vt:i4>440</vt:i4>
      </vt:variant>
      <vt:variant>
        <vt:i4>0</vt:i4>
      </vt:variant>
      <vt:variant>
        <vt:i4>5</vt:i4>
      </vt:variant>
      <vt:variant>
        <vt:lpwstr/>
      </vt:variant>
      <vt:variant>
        <vt:lpwstr>_ENREF_51</vt:lpwstr>
      </vt:variant>
      <vt:variant>
        <vt:i4>4587580</vt:i4>
      </vt:variant>
      <vt:variant>
        <vt:i4>434</vt:i4>
      </vt:variant>
      <vt:variant>
        <vt:i4>0</vt:i4>
      </vt:variant>
      <vt:variant>
        <vt:i4>5</vt:i4>
      </vt:variant>
      <vt:variant>
        <vt:lpwstr/>
      </vt:variant>
      <vt:variant>
        <vt:lpwstr>_ENREF_77</vt:lpwstr>
      </vt:variant>
      <vt:variant>
        <vt:i4>4456511</vt:i4>
      </vt:variant>
      <vt:variant>
        <vt:i4>431</vt:i4>
      </vt:variant>
      <vt:variant>
        <vt:i4>0</vt:i4>
      </vt:variant>
      <vt:variant>
        <vt:i4>5</vt:i4>
      </vt:variant>
      <vt:variant>
        <vt:lpwstr/>
      </vt:variant>
      <vt:variant>
        <vt:lpwstr>_ENREF_54</vt:lpwstr>
      </vt:variant>
      <vt:variant>
        <vt:i4>4390973</vt:i4>
      </vt:variant>
      <vt:variant>
        <vt:i4>425</vt:i4>
      </vt:variant>
      <vt:variant>
        <vt:i4>0</vt:i4>
      </vt:variant>
      <vt:variant>
        <vt:i4>5</vt:i4>
      </vt:variant>
      <vt:variant>
        <vt:lpwstr/>
      </vt:variant>
      <vt:variant>
        <vt:lpwstr>_ENREF_26</vt:lpwstr>
      </vt:variant>
      <vt:variant>
        <vt:i4>4325427</vt:i4>
      </vt:variant>
      <vt:variant>
        <vt:i4>419</vt:i4>
      </vt:variant>
      <vt:variant>
        <vt:i4>0</vt:i4>
      </vt:variant>
      <vt:variant>
        <vt:i4>5</vt:i4>
      </vt:variant>
      <vt:variant>
        <vt:lpwstr/>
      </vt:variant>
      <vt:variant>
        <vt:lpwstr>_ENREF_38</vt:lpwstr>
      </vt:variant>
      <vt:variant>
        <vt:i4>4718655</vt:i4>
      </vt:variant>
      <vt:variant>
        <vt:i4>413</vt:i4>
      </vt:variant>
      <vt:variant>
        <vt:i4>0</vt:i4>
      </vt:variant>
      <vt:variant>
        <vt:i4>5</vt:i4>
      </vt:variant>
      <vt:variant>
        <vt:lpwstr/>
      </vt:variant>
      <vt:variant>
        <vt:lpwstr>_ENREF_94</vt:lpwstr>
      </vt:variant>
      <vt:variant>
        <vt:i4>4587570</vt:i4>
      </vt:variant>
      <vt:variant>
        <vt:i4>410</vt:i4>
      </vt:variant>
      <vt:variant>
        <vt:i4>0</vt:i4>
      </vt:variant>
      <vt:variant>
        <vt:i4>5</vt:i4>
      </vt:variant>
      <vt:variant>
        <vt:lpwstr/>
      </vt:variant>
      <vt:variant>
        <vt:lpwstr>_ENREF_79</vt:lpwstr>
      </vt:variant>
      <vt:variant>
        <vt:i4>4456504</vt:i4>
      </vt:variant>
      <vt:variant>
        <vt:i4>407</vt:i4>
      </vt:variant>
      <vt:variant>
        <vt:i4>0</vt:i4>
      </vt:variant>
      <vt:variant>
        <vt:i4>5</vt:i4>
      </vt:variant>
      <vt:variant>
        <vt:lpwstr/>
      </vt:variant>
      <vt:variant>
        <vt:lpwstr>_ENREF_53</vt:lpwstr>
      </vt:variant>
      <vt:variant>
        <vt:i4>4194361</vt:i4>
      </vt:variant>
      <vt:variant>
        <vt:i4>399</vt:i4>
      </vt:variant>
      <vt:variant>
        <vt:i4>0</vt:i4>
      </vt:variant>
      <vt:variant>
        <vt:i4>5</vt:i4>
      </vt:variant>
      <vt:variant>
        <vt:lpwstr/>
      </vt:variant>
      <vt:variant>
        <vt:lpwstr>_ENREF_12</vt:lpwstr>
      </vt:variant>
      <vt:variant>
        <vt:i4>4194362</vt:i4>
      </vt:variant>
      <vt:variant>
        <vt:i4>396</vt:i4>
      </vt:variant>
      <vt:variant>
        <vt:i4>0</vt:i4>
      </vt:variant>
      <vt:variant>
        <vt:i4>5</vt:i4>
      </vt:variant>
      <vt:variant>
        <vt:lpwstr/>
      </vt:variant>
      <vt:variant>
        <vt:lpwstr>_ENREF_11</vt:lpwstr>
      </vt:variant>
      <vt:variant>
        <vt:i4>4522041</vt:i4>
      </vt:variant>
      <vt:variant>
        <vt:i4>390</vt:i4>
      </vt:variant>
      <vt:variant>
        <vt:i4>0</vt:i4>
      </vt:variant>
      <vt:variant>
        <vt:i4>5</vt:i4>
      </vt:variant>
      <vt:variant>
        <vt:lpwstr/>
      </vt:variant>
      <vt:variant>
        <vt:lpwstr>_ENREF_42</vt:lpwstr>
      </vt:variant>
      <vt:variant>
        <vt:i4>4456507</vt:i4>
      </vt:variant>
      <vt:variant>
        <vt:i4>384</vt:i4>
      </vt:variant>
      <vt:variant>
        <vt:i4>0</vt:i4>
      </vt:variant>
      <vt:variant>
        <vt:i4>5</vt:i4>
      </vt:variant>
      <vt:variant>
        <vt:lpwstr/>
      </vt:variant>
      <vt:variant>
        <vt:lpwstr>_ENREF_50</vt:lpwstr>
      </vt:variant>
      <vt:variant>
        <vt:i4>4456507</vt:i4>
      </vt:variant>
      <vt:variant>
        <vt:i4>378</vt:i4>
      </vt:variant>
      <vt:variant>
        <vt:i4>0</vt:i4>
      </vt:variant>
      <vt:variant>
        <vt:i4>5</vt:i4>
      </vt:variant>
      <vt:variant>
        <vt:lpwstr/>
      </vt:variant>
      <vt:variant>
        <vt:lpwstr>_ENREF_50</vt:lpwstr>
      </vt:variant>
      <vt:variant>
        <vt:i4>4522041</vt:i4>
      </vt:variant>
      <vt:variant>
        <vt:i4>375</vt:i4>
      </vt:variant>
      <vt:variant>
        <vt:i4>0</vt:i4>
      </vt:variant>
      <vt:variant>
        <vt:i4>5</vt:i4>
      </vt:variant>
      <vt:variant>
        <vt:lpwstr/>
      </vt:variant>
      <vt:variant>
        <vt:lpwstr>_ENREF_42</vt:lpwstr>
      </vt:variant>
      <vt:variant>
        <vt:i4>4325435</vt:i4>
      </vt:variant>
      <vt:variant>
        <vt:i4>369</vt:i4>
      </vt:variant>
      <vt:variant>
        <vt:i4>0</vt:i4>
      </vt:variant>
      <vt:variant>
        <vt:i4>5</vt:i4>
      </vt:variant>
      <vt:variant>
        <vt:lpwstr/>
      </vt:variant>
      <vt:variant>
        <vt:lpwstr>_ENREF_30</vt:lpwstr>
      </vt:variant>
      <vt:variant>
        <vt:i4>4653106</vt:i4>
      </vt:variant>
      <vt:variant>
        <vt:i4>363</vt:i4>
      </vt:variant>
      <vt:variant>
        <vt:i4>0</vt:i4>
      </vt:variant>
      <vt:variant>
        <vt:i4>5</vt:i4>
      </vt:variant>
      <vt:variant>
        <vt:lpwstr/>
      </vt:variant>
      <vt:variant>
        <vt:lpwstr>_ENREF_69</vt:lpwstr>
      </vt:variant>
      <vt:variant>
        <vt:i4>4653106</vt:i4>
      </vt:variant>
      <vt:variant>
        <vt:i4>357</vt:i4>
      </vt:variant>
      <vt:variant>
        <vt:i4>0</vt:i4>
      </vt:variant>
      <vt:variant>
        <vt:i4>5</vt:i4>
      </vt:variant>
      <vt:variant>
        <vt:lpwstr/>
      </vt:variant>
      <vt:variant>
        <vt:lpwstr>_ENREF_69</vt:lpwstr>
      </vt:variant>
      <vt:variant>
        <vt:i4>4390972</vt:i4>
      </vt:variant>
      <vt:variant>
        <vt:i4>351</vt:i4>
      </vt:variant>
      <vt:variant>
        <vt:i4>0</vt:i4>
      </vt:variant>
      <vt:variant>
        <vt:i4>5</vt:i4>
      </vt:variant>
      <vt:variant>
        <vt:lpwstr/>
      </vt:variant>
      <vt:variant>
        <vt:lpwstr>_ENREF_27</vt:lpwstr>
      </vt:variant>
      <vt:variant>
        <vt:i4>4653116</vt:i4>
      </vt:variant>
      <vt:variant>
        <vt:i4>345</vt:i4>
      </vt:variant>
      <vt:variant>
        <vt:i4>0</vt:i4>
      </vt:variant>
      <vt:variant>
        <vt:i4>5</vt:i4>
      </vt:variant>
      <vt:variant>
        <vt:lpwstr/>
      </vt:variant>
      <vt:variant>
        <vt:lpwstr>_ENREF_67</vt:lpwstr>
      </vt:variant>
      <vt:variant>
        <vt:i4>4522044</vt:i4>
      </vt:variant>
      <vt:variant>
        <vt:i4>342</vt:i4>
      </vt:variant>
      <vt:variant>
        <vt:i4>0</vt:i4>
      </vt:variant>
      <vt:variant>
        <vt:i4>5</vt:i4>
      </vt:variant>
      <vt:variant>
        <vt:lpwstr/>
      </vt:variant>
      <vt:variant>
        <vt:lpwstr>_ENREF_47</vt:lpwstr>
      </vt:variant>
      <vt:variant>
        <vt:i4>4522045</vt:i4>
      </vt:variant>
      <vt:variant>
        <vt:i4>339</vt:i4>
      </vt:variant>
      <vt:variant>
        <vt:i4>0</vt:i4>
      </vt:variant>
      <vt:variant>
        <vt:i4>5</vt:i4>
      </vt:variant>
      <vt:variant>
        <vt:lpwstr/>
      </vt:variant>
      <vt:variant>
        <vt:lpwstr>_ENREF_46</vt:lpwstr>
      </vt:variant>
      <vt:variant>
        <vt:i4>4653067</vt:i4>
      </vt:variant>
      <vt:variant>
        <vt:i4>331</vt:i4>
      </vt:variant>
      <vt:variant>
        <vt:i4>0</vt:i4>
      </vt:variant>
      <vt:variant>
        <vt:i4>5</vt:i4>
      </vt:variant>
      <vt:variant>
        <vt:lpwstr/>
      </vt:variant>
      <vt:variant>
        <vt:lpwstr>_ENREF_6</vt:lpwstr>
      </vt:variant>
      <vt:variant>
        <vt:i4>4390923</vt:i4>
      </vt:variant>
      <vt:variant>
        <vt:i4>328</vt:i4>
      </vt:variant>
      <vt:variant>
        <vt:i4>0</vt:i4>
      </vt:variant>
      <vt:variant>
        <vt:i4>5</vt:i4>
      </vt:variant>
      <vt:variant>
        <vt:lpwstr/>
      </vt:variant>
      <vt:variant>
        <vt:lpwstr>_ENREF_2</vt:lpwstr>
      </vt:variant>
      <vt:variant>
        <vt:i4>4325437</vt:i4>
      </vt:variant>
      <vt:variant>
        <vt:i4>322</vt:i4>
      </vt:variant>
      <vt:variant>
        <vt:i4>0</vt:i4>
      </vt:variant>
      <vt:variant>
        <vt:i4>5</vt:i4>
      </vt:variant>
      <vt:variant>
        <vt:lpwstr/>
      </vt:variant>
      <vt:variant>
        <vt:lpwstr>_ENREF_36</vt:lpwstr>
      </vt:variant>
      <vt:variant>
        <vt:i4>4587577</vt:i4>
      </vt:variant>
      <vt:variant>
        <vt:i4>316</vt:i4>
      </vt:variant>
      <vt:variant>
        <vt:i4>0</vt:i4>
      </vt:variant>
      <vt:variant>
        <vt:i4>5</vt:i4>
      </vt:variant>
      <vt:variant>
        <vt:lpwstr/>
      </vt:variant>
      <vt:variant>
        <vt:lpwstr>_ENREF_72</vt:lpwstr>
      </vt:variant>
      <vt:variant>
        <vt:i4>7405626</vt:i4>
      </vt:variant>
      <vt:variant>
        <vt:i4>310</vt:i4>
      </vt:variant>
      <vt:variant>
        <vt:i4>0</vt:i4>
      </vt:variant>
      <vt:variant>
        <vt:i4>5</vt:i4>
      </vt:variant>
      <vt:variant>
        <vt:lpwstr/>
      </vt:variant>
      <vt:variant>
        <vt:lpwstr>_ENREF_111</vt:lpwstr>
      </vt:variant>
      <vt:variant>
        <vt:i4>7864379</vt:i4>
      </vt:variant>
      <vt:variant>
        <vt:i4>307</vt:i4>
      </vt:variant>
      <vt:variant>
        <vt:i4>0</vt:i4>
      </vt:variant>
      <vt:variant>
        <vt:i4>5</vt:i4>
      </vt:variant>
      <vt:variant>
        <vt:lpwstr/>
      </vt:variant>
      <vt:variant>
        <vt:lpwstr>_ENREF_108</vt:lpwstr>
      </vt:variant>
      <vt:variant>
        <vt:i4>4718652</vt:i4>
      </vt:variant>
      <vt:variant>
        <vt:i4>304</vt:i4>
      </vt:variant>
      <vt:variant>
        <vt:i4>0</vt:i4>
      </vt:variant>
      <vt:variant>
        <vt:i4>5</vt:i4>
      </vt:variant>
      <vt:variant>
        <vt:lpwstr/>
      </vt:variant>
      <vt:variant>
        <vt:lpwstr>_ENREF_97</vt:lpwstr>
      </vt:variant>
      <vt:variant>
        <vt:i4>4325432</vt:i4>
      </vt:variant>
      <vt:variant>
        <vt:i4>301</vt:i4>
      </vt:variant>
      <vt:variant>
        <vt:i4>0</vt:i4>
      </vt:variant>
      <vt:variant>
        <vt:i4>5</vt:i4>
      </vt:variant>
      <vt:variant>
        <vt:lpwstr/>
      </vt:variant>
      <vt:variant>
        <vt:lpwstr>_ENREF_33</vt:lpwstr>
      </vt:variant>
      <vt:variant>
        <vt:i4>4456499</vt:i4>
      </vt:variant>
      <vt:variant>
        <vt:i4>293</vt:i4>
      </vt:variant>
      <vt:variant>
        <vt:i4>0</vt:i4>
      </vt:variant>
      <vt:variant>
        <vt:i4>5</vt:i4>
      </vt:variant>
      <vt:variant>
        <vt:lpwstr/>
      </vt:variant>
      <vt:variant>
        <vt:lpwstr>_ENREF_58</vt:lpwstr>
      </vt:variant>
      <vt:variant>
        <vt:i4>4194367</vt:i4>
      </vt:variant>
      <vt:variant>
        <vt:i4>290</vt:i4>
      </vt:variant>
      <vt:variant>
        <vt:i4>0</vt:i4>
      </vt:variant>
      <vt:variant>
        <vt:i4>5</vt:i4>
      </vt:variant>
      <vt:variant>
        <vt:lpwstr/>
      </vt:variant>
      <vt:variant>
        <vt:lpwstr>_ENREF_14</vt:lpwstr>
      </vt:variant>
      <vt:variant>
        <vt:i4>4521995</vt:i4>
      </vt:variant>
      <vt:variant>
        <vt:i4>287</vt:i4>
      </vt:variant>
      <vt:variant>
        <vt:i4>0</vt:i4>
      </vt:variant>
      <vt:variant>
        <vt:i4>5</vt:i4>
      </vt:variant>
      <vt:variant>
        <vt:lpwstr/>
      </vt:variant>
      <vt:variant>
        <vt:lpwstr>_ENREF_4</vt:lpwstr>
      </vt:variant>
      <vt:variant>
        <vt:i4>4718654</vt:i4>
      </vt:variant>
      <vt:variant>
        <vt:i4>279</vt:i4>
      </vt:variant>
      <vt:variant>
        <vt:i4>0</vt:i4>
      </vt:variant>
      <vt:variant>
        <vt:i4>5</vt:i4>
      </vt:variant>
      <vt:variant>
        <vt:lpwstr/>
      </vt:variant>
      <vt:variant>
        <vt:lpwstr>_ENREF_95</vt:lpwstr>
      </vt:variant>
      <vt:variant>
        <vt:i4>4390923</vt:i4>
      </vt:variant>
      <vt:variant>
        <vt:i4>273</vt:i4>
      </vt:variant>
      <vt:variant>
        <vt:i4>0</vt:i4>
      </vt:variant>
      <vt:variant>
        <vt:i4>5</vt:i4>
      </vt:variant>
      <vt:variant>
        <vt:lpwstr/>
      </vt:variant>
      <vt:variant>
        <vt:lpwstr>_ENREF_2</vt:lpwstr>
      </vt:variant>
      <vt:variant>
        <vt:i4>7602235</vt:i4>
      </vt:variant>
      <vt:variant>
        <vt:i4>267</vt:i4>
      </vt:variant>
      <vt:variant>
        <vt:i4>0</vt:i4>
      </vt:variant>
      <vt:variant>
        <vt:i4>5</vt:i4>
      </vt:variant>
      <vt:variant>
        <vt:lpwstr/>
      </vt:variant>
      <vt:variant>
        <vt:lpwstr>_ENREF_104</vt:lpwstr>
      </vt:variant>
      <vt:variant>
        <vt:i4>4784184</vt:i4>
      </vt:variant>
      <vt:variant>
        <vt:i4>264</vt:i4>
      </vt:variant>
      <vt:variant>
        <vt:i4>0</vt:i4>
      </vt:variant>
      <vt:variant>
        <vt:i4>5</vt:i4>
      </vt:variant>
      <vt:variant>
        <vt:lpwstr/>
      </vt:variant>
      <vt:variant>
        <vt:lpwstr>_ENREF_83</vt:lpwstr>
      </vt:variant>
      <vt:variant>
        <vt:i4>4784187</vt:i4>
      </vt:variant>
      <vt:variant>
        <vt:i4>261</vt:i4>
      </vt:variant>
      <vt:variant>
        <vt:i4>0</vt:i4>
      </vt:variant>
      <vt:variant>
        <vt:i4>5</vt:i4>
      </vt:variant>
      <vt:variant>
        <vt:lpwstr/>
      </vt:variant>
      <vt:variant>
        <vt:lpwstr>_ENREF_80</vt:lpwstr>
      </vt:variant>
      <vt:variant>
        <vt:i4>7798843</vt:i4>
      </vt:variant>
      <vt:variant>
        <vt:i4>253</vt:i4>
      </vt:variant>
      <vt:variant>
        <vt:i4>0</vt:i4>
      </vt:variant>
      <vt:variant>
        <vt:i4>5</vt:i4>
      </vt:variant>
      <vt:variant>
        <vt:lpwstr/>
      </vt:variant>
      <vt:variant>
        <vt:lpwstr>_ENREF_107</vt:lpwstr>
      </vt:variant>
      <vt:variant>
        <vt:i4>4718643</vt:i4>
      </vt:variant>
      <vt:variant>
        <vt:i4>250</vt:i4>
      </vt:variant>
      <vt:variant>
        <vt:i4>0</vt:i4>
      </vt:variant>
      <vt:variant>
        <vt:i4>5</vt:i4>
      </vt:variant>
      <vt:variant>
        <vt:lpwstr/>
      </vt:variant>
      <vt:variant>
        <vt:lpwstr>_ENREF_98</vt:lpwstr>
      </vt:variant>
      <vt:variant>
        <vt:i4>4784184</vt:i4>
      </vt:variant>
      <vt:variant>
        <vt:i4>247</vt:i4>
      </vt:variant>
      <vt:variant>
        <vt:i4>0</vt:i4>
      </vt:variant>
      <vt:variant>
        <vt:i4>5</vt:i4>
      </vt:variant>
      <vt:variant>
        <vt:lpwstr/>
      </vt:variant>
      <vt:variant>
        <vt:lpwstr>_ENREF_83</vt:lpwstr>
      </vt:variant>
      <vt:variant>
        <vt:i4>4718648</vt:i4>
      </vt:variant>
      <vt:variant>
        <vt:i4>239</vt:i4>
      </vt:variant>
      <vt:variant>
        <vt:i4>0</vt:i4>
      </vt:variant>
      <vt:variant>
        <vt:i4>5</vt:i4>
      </vt:variant>
      <vt:variant>
        <vt:lpwstr/>
      </vt:variant>
      <vt:variant>
        <vt:lpwstr>_ENREF_93</vt:lpwstr>
      </vt:variant>
      <vt:variant>
        <vt:i4>4718643</vt:i4>
      </vt:variant>
      <vt:variant>
        <vt:i4>233</vt:i4>
      </vt:variant>
      <vt:variant>
        <vt:i4>0</vt:i4>
      </vt:variant>
      <vt:variant>
        <vt:i4>5</vt:i4>
      </vt:variant>
      <vt:variant>
        <vt:lpwstr/>
      </vt:variant>
      <vt:variant>
        <vt:lpwstr>_ENREF_98</vt:lpwstr>
      </vt:variant>
      <vt:variant>
        <vt:i4>4784184</vt:i4>
      </vt:variant>
      <vt:variant>
        <vt:i4>230</vt:i4>
      </vt:variant>
      <vt:variant>
        <vt:i4>0</vt:i4>
      </vt:variant>
      <vt:variant>
        <vt:i4>5</vt:i4>
      </vt:variant>
      <vt:variant>
        <vt:lpwstr/>
      </vt:variant>
      <vt:variant>
        <vt:lpwstr>_ENREF_83</vt:lpwstr>
      </vt:variant>
      <vt:variant>
        <vt:i4>4784189</vt:i4>
      </vt:variant>
      <vt:variant>
        <vt:i4>224</vt:i4>
      </vt:variant>
      <vt:variant>
        <vt:i4>0</vt:i4>
      </vt:variant>
      <vt:variant>
        <vt:i4>5</vt:i4>
      </vt:variant>
      <vt:variant>
        <vt:lpwstr/>
      </vt:variant>
      <vt:variant>
        <vt:lpwstr>_ENREF_86</vt:lpwstr>
      </vt:variant>
      <vt:variant>
        <vt:i4>4784189</vt:i4>
      </vt:variant>
      <vt:variant>
        <vt:i4>218</vt:i4>
      </vt:variant>
      <vt:variant>
        <vt:i4>0</vt:i4>
      </vt:variant>
      <vt:variant>
        <vt:i4>5</vt:i4>
      </vt:variant>
      <vt:variant>
        <vt:lpwstr/>
      </vt:variant>
      <vt:variant>
        <vt:lpwstr>_ENREF_86</vt:lpwstr>
      </vt:variant>
      <vt:variant>
        <vt:i4>4653067</vt:i4>
      </vt:variant>
      <vt:variant>
        <vt:i4>212</vt:i4>
      </vt:variant>
      <vt:variant>
        <vt:i4>0</vt:i4>
      </vt:variant>
      <vt:variant>
        <vt:i4>5</vt:i4>
      </vt:variant>
      <vt:variant>
        <vt:lpwstr/>
      </vt:variant>
      <vt:variant>
        <vt:lpwstr>_ENREF_6</vt:lpwstr>
      </vt:variant>
      <vt:variant>
        <vt:i4>4325426</vt:i4>
      </vt:variant>
      <vt:variant>
        <vt:i4>206</vt:i4>
      </vt:variant>
      <vt:variant>
        <vt:i4>0</vt:i4>
      </vt:variant>
      <vt:variant>
        <vt:i4>5</vt:i4>
      </vt:variant>
      <vt:variant>
        <vt:lpwstr/>
      </vt:variant>
      <vt:variant>
        <vt:lpwstr>_ENREF_39</vt:lpwstr>
      </vt:variant>
      <vt:variant>
        <vt:i4>4784189</vt:i4>
      </vt:variant>
      <vt:variant>
        <vt:i4>200</vt:i4>
      </vt:variant>
      <vt:variant>
        <vt:i4>0</vt:i4>
      </vt:variant>
      <vt:variant>
        <vt:i4>5</vt:i4>
      </vt:variant>
      <vt:variant>
        <vt:lpwstr/>
      </vt:variant>
      <vt:variant>
        <vt:lpwstr>_ENREF_86</vt:lpwstr>
      </vt:variant>
      <vt:variant>
        <vt:i4>7471163</vt:i4>
      </vt:variant>
      <vt:variant>
        <vt:i4>194</vt:i4>
      </vt:variant>
      <vt:variant>
        <vt:i4>0</vt:i4>
      </vt:variant>
      <vt:variant>
        <vt:i4>5</vt:i4>
      </vt:variant>
      <vt:variant>
        <vt:lpwstr/>
      </vt:variant>
      <vt:variant>
        <vt:lpwstr>_ENREF_102</vt:lpwstr>
      </vt:variant>
      <vt:variant>
        <vt:i4>7405626</vt:i4>
      </vt:variant>
      <vt:variant>
        <vt:i4>188</vt:i4>
      </vt:variant>
      <vt:variant>
        <vt:i4>0</vt:i4>
      </vt:variant>
      <vt:variant>
        <vt:i4>5</vt:i4>
      </vt:variant>
      <vt:variant>
        <vt:lpwstr/>
      </vt:variant>
      <vt:variant>
        <vt:lpwstr>_ENREF_111</vt:lpwstr>
      </vt:variant>
      <vt:variant>
        <vt:i4>4325437</vt:i4>
      </vt:variant>
      <vt:variant>
        <vt:i4>182</vt:i4>
      </vt:variant>
      <vt:variant>
        <vt:i4>0</vt:i4>
      </vt:variant>
      <vt:variant>
        <vt:i4>5</vt:i4>
      </vt:variant>
      <vt:variant>
        <vt:lpwstr/>
      </vt:variant>
      <vt:variant>
        <vt:lpwstr>_ENREF_36</vt:lpwstr>
      </vt:variant>
      <vt:variant>
        <vt:i4>4194367</vt:i4>
      </vt:variant>
      <vt:variant>
        <vt:i4>179</vt:i4>
      </vt:variant>
      <vt:variant>
        <vt:i4>0</vt:i4>
      </vt:variant>
      <vt:variant>
        <vt:i4>5</vt:i4>
      </vt:variant>
      <vt:variant>
        <vt:lpwstr/>
      </vt:variant>
      <vt:variant>
        <vt:lpwstr>_ENREF_14</vt:lpwstr>
      </vt:variant>
      <vt:variant>
        <vt:i4>4325437</vt:i4>
      </vt:variant>
      <vt:variant>
        <vt:i4>173</vt:i4>
      </vt:variant>
      <vt:variant>
        <vt:i4>0</vt:i4>
      </vt:variant>
      <vt:variant>
        <vt:i4>5</vt:i4>
      </vt:variant>
      <vt:variant>
        <vt:lpwstr/>
      </vt:variant>
      <vt:variant>
        <vt:lpwstr>_ENREF_36</vt:lpwstr>
      </vt:variant>
      <vt:variant>
        <vt:i4>4718651</vt:i4>
      </vt:variant>
      <vt:variant>
        <vt:i4>167</vt:i4>
      </vt:variant>
      <vt:variant>
        <vt:i4>0</vt:i4>
      </vt:variant>
      <vt:variant>
        <vt:i4>5</vt:i4>
      </vt:variant>
      <vt:variant>
        <vt:lpwstr/>
      </vt:variant>
      <vt:variant>
        <vt:lpwstr>_ENREF_90</vt:lpwstr>
      </vt:variant>
      <vt:variant>
        <vt:i4>4784185</vt:i4>
      </vt:variant>
      <vt:variant>
        <vt:i4>164</vt:i4>
      </vt:variant>
      <vt:variant>
        <vt:i4>0</vt:i4>
      </vt:variant>
      <vt:variant>
        <vt:i4>5</vt:i4>
      </vt:variant>
      <vt:variant>
        <vt:lpwstr/>
      </vt:variant>
      <vt:variant>
        <vt:lpwstr>_ENREF_82</vt:lpwstr>
      </vt:variant>
      <vt:variant>
        <vt:i4>4587582</vt:i4>
      </vt:variant>
      <vt:variant>
        <vt:i4>158</vt:i4>
      </vt:variant>
      <vt:variant>
        <vt:i4>0</vt:i4>
      </vt:variant>
      <vt:variant>
        <vt:i4>5</vt:i4>
      </vt:variant>
      <vt:variant>
        <vt:lpwstr/>
      </vt:variant>
      <vt:variant>
        <vt:lpwstr>_ENREF_75</vt:lpwstr>
      </vt:variant>
      <vt:variant>
        <vt:i4>4587577</vt:i4>
      </vt:variant>
      <vt:variant>
        <vt:i4>155</vt:i4>
      </vt:variant>
      <vt:variant>
        <vt:i4>0</vt:i4>
      </vt:variant>
      <vt:variant>
        <vt:i4>5</vt:i4>
      </vt:variant>
      <vt:variant>
        <vt:lpwstr/>
      </vt:variant>
      <vt:variant>
        <vt:lpwstr>_ENREF_72</vt:lpwstr>
      </vt:variant>
      <vt:variant>
        <vt:i4>4522042</vt:i4>
      </vt:variant>
      <vt:variant>
        <vt:i4>152</vt:i4>
      </vt:variant>
      <vt:variant>
        <vt:i4>0</vt:i4>
      </vt:variant>
      <vt:variant>
        <vt:i4>5</vt:i4>
      </vt:variant>
      <vt:variant>
        <vt:lpwstr/>
      </vt:variant>
      <vt:variant>
        <vt:lpwstr>_ENREF_41</vt:lpwstr>
      </vt:variant>
      <vt:variant>
        <vt:i4>4325438</vt:i4>
      </vt:variant>
      <vt:variant>
        <vt:i4>149</vt:i4>
      </vt:variant>
      <vt:variant>
        <vt:i4>0</vt:i4>
      </vt:variant>
      <vt:variant>
        <vt:i4>5</vt:i4>
      </vt:variant>
      <vt:variant>
        <vt:lpwstr/>
      </vt:variant>
      <vt:variant>
        <vt:lpwstr>_ENREF_35</vt:lpwstr>
      </vt:variant>
      <vt:variant>
        <vt:i4>4325439</vt:i4>
      </vt:variant>
      <vt:variant>
        <vt:i4>146</vt:i4>
      </vt:variant>
      <vt:variant>
        <vt:i4>0</vt:i4>
      </vt:variant>
      <vt:variant>
        <vt:i4>5</vt:i4>
      </vt:variant>
      <vt:variant>
        <vt:lpwstr/>
      </vt:variant>
      <vt:variant>
        <vt:lpwstr>_ENREF_34</vt:lpwstr>
      </vt:variant>
      <vt:variant>
        <vt:i4>4325434</vt:i4>
      </vt:variant>
      <vt:variant>
        <vt:i4>143</vt:i4>
      </vt:variant>
      <vt:variant>
        <vt:i4>0</vt:i4>
      </vt:variant>
      <vt:variant>
        <vt:i4>5</vt:i4>
      </vt:variant>
      <vt:variant>
        <vt:lpwstr/>
      </vt:variant>
      <vt:variant>
        <vt:lpwstr>_ENREF_31</vt:lpwstr>
      </vt:variant>
      <vt:variant>
        <vt:i4>4653067</vt:i4>
      </vt:variant>
      <vt:variant>
        <vt:i4>140</vt:i4>
      </vt:variant>
      <vt:variant>
        <vt:i4>0</vt:i4>
      </vt:variant>
      <vt:variant>
        <vt:i4>5</vt:i4>
      </vt:variant>
      <vt:variant>
        <vt:lpwstr/>
      </vt:variant>
      <vt:variant>
        <vt:lpwstr>_ENREF_6</vt:lpwstr>
      </vt:variant>
      <vt:variant>
        <vt:i4>7536698</vt:i4>
      </vt:variant>
      <vt:variant>
        <vt:i4>132</vt:i4>
      </vt:variant>
      <vt:variant>
        <vt:i4>0</vt:i4>
      </vt:variant>
      <vt:variant>
        <vt:i4>5</vt:i4>
      </vt:variant>
      <vt:variant>
        <vt:lpwstr/>
      </vt:variant>
      <vt:variant>
        <vt:lpwstr>_ENREF_113</vt:lpwstr>
      </vt:variant>
      <vt:variant>
        <vt:i4>4522047</vt:i4>
      </vt:variant>
      <vt:variant>
        <vt:i4>129</vt:i4>
      </vt:variant>
      <vt:variant>
        <vt:i4>0</vt:i4>
      </vt:variant>
      <vt:variant>
        <vt:i4>5</vt:i4>
      </vt:variant>
      <vt:variant>
        <vt:lpwstr/>
      </vt:variant>
      <vt:variant>
        <vt:lpwstr>_ENREF_44</vt:lpwstr>
      </vt:variant>
      <vt:variant>
        <vt:i4>4718651</vt:i4>
      </vt:variant>
      <vt:variant>
        <vt:i4>123</vt:i4>
      </vt:variant>
      <vt:variant>
        <vt:i4>0</vt:i4>
      </vt:variant>
      <vt:variant>
        <vt:i4>5</vt:i4>
      </vt:variant>
      <vt:variant>
        <vt:lpwstr/>
      </vt:variant>
      <vt:variant>
        <vt:lpwstr>_ENREF_90</vt:lpwstr>
      </vt:variant>
      <vt:variant>
        <vt:i4>4784185</vt:i4>
      </vt:variant>
      <vt:variant>
        <vt:i4>120</vt:i4>
      </vt:variant>
      <vt:variant>
        <vt:i4>0</vt:i4>
      </vt:variant>
      <vt:variant>
        <vt:i4>5</vt:i4>
      </vt:variant>
      <vt:variant>
        <vt:lpwstr/>
      </vt:variant>
      <vt:variant>
        <vt:lpwstr>_ENREF_82</vt:lpwstr>
      </vt:variant>
      <vt:variant>
        <vt:i4>4194315</vt:i4>
      </vt:variant>
      <vt:variant>
        <vt:i4>117</vt:i4>
      </vt:variant>
      <vt:variant>
        <vt:i4>0</vt:i4>
      </vt:variant>
      <vt:variant>
        <vt:i4>5</vt:i4>
      </vt:variant>
      <vt:variant>
        <vt:lpwstr/>
      </vt:variant>
      <vt:variant>
        <vt:lpwstr>_ENREF_1</vt:lpwstr>
      </vt:variant>
      <vt:variant>
        <vt:i4>4718651</vt:i4>
      </vt:variant>
      <vt:variant>
        <vt:i4>109</vt:i4>
      </vt:variant>
      <vt:variant>
        <vt:i4>0</vt:i4>
      </vt:variant>
      <vt:variant>
        <vt:i4>5</vt:i4>
      </vt:variant>
      <vt:variant>
        <vt:lpwstr/>
      </vt:variant>
      <vt:variant>
        <vt:lpwstr>_ENREF_90</vt:lpwstr>
      </vt:variant>
      <vt:variant>
        <vt:i4>4784178</vt:i4>
      </vt:variant>
      <vt:variant>
        <vt:i4>103</vt:i4>
      </vt:variant>
      <vt:variant>
        <vt:i4>0</vt:i4>
      </vt:variant>
      <vt:variant>
        <vt:i4>5</vt:i4>
      </vt:variant>
      <vt:variant>
        <vt:lpwstr/>
      </vt:variant>
      <vt:variant>
        <vt:lpwstr>_ENREF_89</vt:lpwstr>
      </vt:variant>
      <vt:variant>
        <vt:i4>4587531</vt:i4>
      </vt:variant>
      <vt:variant>
        <vt:i4>100</vt:i4>
      </vt:variant>
      <vt:variant>
        <vt:i4>0</vt:i4>
      </vt:variant>
      <vt:variant>
        <vt:i4>5</vt:i4>
      </vt:variant>
      <vt:variant>
        <vt:lpwstr/>
      </vt:variant>
      <vt:variant>
        <vt:lpwstr>_ENREF_7</vt:lpwstr>
      </vt:variant>
      <vt:variant>
        <vt:i4>1310730</vt:i4>
      </vt:variant>
      <vt:variant>
        <vt:i4>91</vt:i4>
      </vt:variant>
      <vt:variant>
        <vt:i4>0</vt:i4>
      </vt:variant>
      <vt:variant>
        <vt:i4>5</vt:i4>
      </vt:variant>
      <vt:variant>
        <vt:lpwstr/>
      </vt:variant>
      <vt:variant>
        <vt:lpwstr>_Toc202755916</vt:lpwstr>
      </vt:variant>
      <vt:variant>
        <vt:i4>1310729</vt:i4>
      </vt:variant>
      <vt:variant>
        <vt:i4>82</vt:i4>
      </vt:variant>
      <vt:variant>
        <vt:i4>0</vt:i4>
      </vt:variant>
      <vt:variant>
        <vt:i4>5</vt:i4>
      </vt:variant>
      <vt:variant>
        <vt:lpwstr/>
      </vt:variant>
      <vt:variant>
        <vt:lpwstr>_Toc202755915</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 to the Preparation of </dc:title>
  <dc:subject/>
  <dc:creator>JDolence</dc:creator>
  <cp:keywords/>
  <dc:description/>
  <cp:lastModifiedBy>Shannon</cp:lastModifiedBy>
  <cp:revision>5</cp:revision>
  <cp:lastPrinted>2012-03-12T13:47:00Z</cp:lastPrinted>
  <dcterms:created xsi:type="dcterms:W3CDTF">2012-04-19T01:51:00Z</dcterms:created>
  <dcterms:modified xsi:type="dcterms:W3CDTF">2012-04-19T02:23:00Z</dcterms:modified>
</cp:coreProperties>
</file>