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358F9" w14:textId="692D5FBE" w:rsidR="00526151" w:rsidRPr="00DF7C87" w:rsidRDefault="00F3097B" w:rsidP="008949E3">
      <w:pPr>
        <w:pStyle w:val="Title"/>
        <w:rPr>
          <w:rFonts w:ascii="Times New Roman" w:hAnsi="Times New Roman" w:cs="Times New Roman"/>
          <w:szCs w:val="28"/>
        </w:rPr>
      </w:pPr>
      <w:r>
        <w:rPr>
          <w:rFonts w:ascii="Times New Roman" w:hAnsi="Times New Roman" w:cs="Times New Roman"/>
          <w:szCs w:val="28"/>
        </w:rPr>
        <w:t>Surface Corrosion Response</w:t>
      </w:r>
      <w:r w:rsidR="00ED5BA1">
        <w:rPr>
          <w:rFonts w:ascii="Times New Roman" w:hAnsi="Times New Roman" w:cs="Times New Roman"/>
          <w:szCs w:val="28"/>
        </w:rPr>
        <w:t xml:space="preserve"> </w:t>
      </w:r>
      <w:r w:rsidR="00472593">
        <w:rPr>
          <w:rFonts w:ascii="Times New Roman" w:hAnsi="Times New Roman" w:cs="Times New Roman"/>
          <w:szCs w:val="28"/>
        </w:rPr>
        <w:t>of Al Alloys</w:t>
      </w:r>
      <w:r w:rsidR="00ED5BA1">
        <w:rPr>
          <w:rFonts w:ascii="Times New Roman" w:hAnsi="Times New Roman" w:cs="Times New Roman"/>
          <w:szCs w:val="28"/>
        </w:rPr>
        <w:t xml:space="preserve"> A383 and Aural 2</w:t>
      </w:r>
      <w:r w:rsidR="00472593">
        <w:rPr>
          <w:rFonts w:ascii="Times New Roman" w:hAnsi="Times New Roman" w:cs="Times New Roman"/>
          <w:szCs w:val="28"/>
        </w:rPr>
        <w:t xml:space="preserve"> with Ce Additions in </w:t>
      </w:r>
      <w:r w:rsidR="00EC4594">
        <w:rPr>
          <w:rFonts w:ascii="Times New Roman" w:hAnsi="Times New Roman" w:cs="Times New Roman"/>
          <w:szCs w:val="28"/>
        </w:rPr>
        <w:t xml:space="preserve">Aqueous NaCl </w:t>
      </w:r>
      <w:r w:rsidR="009D2F49">
        <w:rPr>
          <w:rFonts w:ascii="Times New Roman" w:hAnsi="Times New Roman" w:cs="Times New Roman"/>
          <w:szCs w:val="28"/>
        </w:rPr>
        <w:t>and Salt-fog Environments</w:t>
      </w:r>
    </w:p>
    <w:p w14:paraId="37B9206C" w14:textId="77777777" w:rsidR="003D07F7" w:rsidRPr="00DF7C87" w:rsidRDefault="00DD00DE" w:rsidP="00387656">
      <w:pPr>
        <w:pStyle w:val="Title"/>
        <w:rPr>
          <w:rFonts w:ascii="Times New Roman" w:hAnsi="Times New Roman" w:cs="Times New Roman"/>
          <w:szCs w:val="28"/>
        </w:rPr>
      </w:pPr>
      <w:r w:rsidRPr="00DF7C87">
        <w:rPr>
          <w:rFonts w:ascii="Times New Roman" w:hAnsi="Times New Roman" w:cs="Times New Roman"/>
          <w:szCs w:val="28"/>
        </w:rPr>
        <w:tab/>
      </w:r>
    </w:p>
    <w:p w14:paraId="541DB283" w14:textId="77777777" w:rsidR="00236E6D" w:rsidRPr="00DF7C87" w:rsidRDefault="00236E6D" w:rsidP="00387656">
      <w:pPr>
        <w:pStyle w:val="Title"/>
        <w:rPr>
          <w:rFonts w:ascii="Times New Roman" w:hAnsi="Times New Roman" w:cs="Times New Roman"/>
          <w:sz w:val="24"/>
        </w:rPr>
      </w:pPr>
    </w:p>
    <w:p w14:paraId="12563F48" w14:textId="77777777" w:rsidR="00236E6D" w:rsidRPr="00DF7C87" w:rsidRDefault="00236E6D" w:rsidP="00387656">
      <w:pPr>
        <w:pStyle w:val="Title"/>
        <w:rPr>
          <w:rFonts w:ascii="Times New Roman" w:hAnsi="Times New Roman" w:cs="Times New Roman"/>
          <w:sz w:val="24"/>
        </w:rPr>
      </w:pPr>
    </w:p>
    <w:p w14:paraId="11C67205" w14:textId="77777777" w:rsidR="00236E6D" w:rsidRPr="00DF7C87" w:rsidRDefault="00236E6D" w:rsidP="00387656">
      <w:pPr>
        <w:pStyle w:val="Title"/>
        <w:rPr>
          <w:rFonts w:ascii="Times New Roman" w:hAnsi="Times New Roman" w:cs="Times New Roman"/>
          <w:sz w:val="24"/>
        </w:rPr>
      </w:pPr>
    </w:p>
    <w:p w14:paraId="0510DA86" w14:textId="77777777" w:rsidR="00236E6D" w:rsidRPr="00DF7C87" w:rsidRDefault="00236E6D" w:rsidP="00387656">
      <w:pPr>
        <w:pStyle w:val="Title"/>
        <w:rPr>
          <w:rFonts w:ascii="Times New Roman" w:hAnsi="Times New Roman" w:cs="Times New Roman"/>
          <w:sz w:val="24"/>
        </w:rPr>
      </w:pPr>
    </w:p>
    <w:p w14:paraId="729BFCB3" w14:textId="77777777" w:rsidR="00387656" w:rsidRPr="00DF7C87" w:rsidRDefault="00387656" w:rsidP="00387656">
      <w:pPr>
        <w:pStyle w:val="Title"/>
        <w:rPr>
          <w:rFonts w:ascii="Times New Roman" w:hAnsi="Times New Roman" w:cs="Times New Roman"/>
          <w:sz w:val="24"/>
        </w:rPr>
      </w:pPr>
    </w:p>
    <w:p w14:paraId="653A5DCE" w14:textId="77777777" w:rsidR="00387656" w:rsidRPr="00DF7C87" w:rsidRDefault="00387656" w:rsidP="00387656">
      <w:pPr>
        <w:pStyle w:val="Title"/>
        <w:rPr>
          <w:rFonts w:ascii="Times New Roman" w:hAnsi="Times New Roman" w:cs="Times New Roman"/>
          <w:sz w:val="24"/>
        </w:rPr>
      </w:pPr>
    </w:p>
    <w:p w14:paraId="0B2D8E91" w14:textId="77777777" w:rsidR="00387656" w:rsidRPr="00DF7C87" w:rsidRDefault="00387656" w:rsidP="00387656">
      <w:pPr>
        <w:pStyle w:val="Title"/>
        <w:rPr>
          <w:rFonts w:ascii="Times New Roman" w:hAnsi="Times New Roman" w:cs="Times New Roman"/>
          <w:sz w:val="24"/>
        </w:rPr>
      </w:pPr>
    </w:p>
    <w:p w14:paraId="6DC30546" w14:textId="77777777" w:rsidR="00387656" w:rsidRPr="00DF7C87" w:rsidRDefault="00387656" w:rsidP="00387656">
      <w:pPr>
        <w:pStyle w:val="Title"/>
        <w:rPr>
          <w:rFonts w:ascii="Times New Roman" w:hAnsi="Times New Roman" w:cs="Times New Roman"/>
          <w:sz w:val="24"/>
        </w:rPr>
      </w:pPr>
    </w:p>
    <w:p w14:paraId="6DAE3BE6" w14:textId="77777777" w:rsidR="00387656" w:rsidRPr="00DF7C87" w:rsidRDefault="00387656" w:rsidP="00387656">
      <w:pPr>
        <w:pStyle w:val="Title"/>
        <w:rPr>
          <w:rFonts w:ascii="Times New Roman" w:hAnsi="Times New Roman" w:cs="Times New Roman"/>
          <w:sz w:val="24"/>
        </w:rPr>
      </w:pPr>
    </w:p>
    <w:p w14:paraId="503CCEEE" w14:textId="77777777" w:rsidR="00387656" w:rsidRPr="00DF7C87" w:rsidRDefault="00387656" w:rsidP="00387656">
      <w:pPr>
        <w:pStyle w:val="Title"/>
        <w:rPr>
          <w:rFonts w:ascii="Times New Roman" w:hAnsi="Times New Roman" w:cs="Times New Roman"/>
          <w:sz w:val="24"/>
        </w:rPr>
      </w:pPr>
    </w:p>
    <w:p w14:paraId="47DB5B59" w14:textId="77777777" w:rsidR="00236E6D" w:rsidRPr="00DF7C87" w:rsidRDefault="00236E6D" w:rsidP="00387656">
      <w:pPr>
        <w:pStyle w:val="Title"/>
        <w:rPr>
          <w:rFonts w:ascii="Times New Roman" w:hAnsi="Times New Roman" w:cs="Times New Roman"/>
          <w:sz w:val="24"/>
        </w:rPr>
      </w:pPr>
    </w:p>
    <w:p w14:paraId="454C4BD5" w14:textId="77777777" w:rsidR="00236E6D" w:rsidRPr="00DF7C87" w:rsidRDefault="00236E6D" w:rsidP="00387656">
      <w:pPr>
        <w:pStyle w:val="Title"/>
        <w:rPr>
          <w:rFonts w:ascii="Times New Roman" w:hAnsi="Times New Roman" w:cs="Times New Roman"/>
          <w:sz w:val="24"/>
        </w:rPr>
      </w:pPr>
    </w:p>
    <w:p w14:paraId="1B0616CD" w14:textId="77777777" w:rsidR="00236E6D" w:rsidRPr="00DF7C87" w:rsidRDefault="00236E6D" w:rsidP="00387656">
      <w:pPr>
        <w:pStyle w:val="Title"/>
        <w:jc w:val="left"/>
        <w:rPr>
          <w:rFonts w:ascii="Times New Roman" w:hAnsi="Times New Roman" w:cs="Times New Roman"/>
          <w:sz w:val="24"/>
        </w:rPr>
      </w:pPr>
    </w:p>
    <w:p w14:paraId="53A589F1" w14:textId="77777777" w:rsidR="00236E6D"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A Thesis Presented for</w:t>
      </w:r>
      <w:r w:rsidR="008865B6" w:rsidRPr="00DF7C87">
        <w:rPr>
          <w:rFonts w:ascii="Times New Roman" w:hAnsi="Times New Roman" w:cs="Times New Roman"/>
          <w:szCs w:val="28"/>
        </w:rPr>
        <w:t xml:space="preserve"> the</w:t>
      </w:r>
    </w:p>
    <w:p w14:paraId="10A9C9BB"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Master of Science</w:t>
      </w:r>
    </w:p>
    <w:p w14:paraId="5CACC2FB"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Degree</w:t>
      </w:r>
    </w:p>
    <w:p w14:paraId="6AC0EBED"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The University of Tennessee, Knoxville</w:t>
      </w:r>
    </w:p>
    <w:p w14:paraId="0627CDA6" w14:textId="77777777" w:rsidR="00387656" w:rsidRPr="00DF7C87" w:rsidRDefault="00387656" w:rsidP="00387656">
      <w:pPr>
        <w:pStyle w:val="Title"/>
        <w:rPr>
          <w:rFonts w:ascii="Times New Roman" w:hAnsi="Times New Roman" w:cs="Times New Roman"/>
          <w:szCs w:val="28"/>
        </w:rPr>
      </w:pPr>
    </w:p>
    <w:p w14:paraId="40091805" w14:textId="77777777" w:rsidR="00387656" w:rsidRPr="00DF7C87" w:rsidRDefault="00387656" w:rsidP="00387656">
      <w:pPr>
        <w:pStyle w:val="Title"/>
        <w:rPr>
          <w:rFonts w:ascii="Times New Roman" w:hAnsi="Times New Roman" w:cs="Times New Roman"/>
          <w:szCs w:val="28"/>
        </w:rPr>
      </w:pPr>
    </w:p>
    <w:p w14:paraId="37EB52EE" w14:textId="77777777" w:rsidR="00387656" w:rsidRPr="00DF7C87" w:rsidRDefault="00387656" w:rsidP="00387656">
      <w:pPr>
        <w:pStyle w:val="Title"/>
        <w:rPr>
          <w:rFonts w:ascii="Times New Roman" w:hAnsi="Times New Roman" w:cs="Times New Roman"/>
          <w:szCs w:val="28"/>
        </w:rPr>
      </w:pPr>
    </w:p>
    <w:p w14:paraId="59D94981" w14:textId="77777777" w:rsidR="00236E6D" w:rsidRPr="00DF7C87" w:rsidRDefault="00236E6D" w:rsidP="00387656">
      <w:pPr>
        <w:pStyle w:val="Title"/>
        <w:rPr>
          <w:rFonts w:ascii="Times New Roman" w:hAnsi="Times New Roman" w:cs="Times New Roman"/>
          <w:szCs w:val="28"/>
        </w:rPr>
      </w:pPr>
    </w:p>
    <w:p w14:paraId="7FE5B9EB" w14:textId="77777777" w:rsidR="00236E6D" w:rsidRPr="00DF7C87" w:rsidRDefault="00236E6D" w:rsidP="00387656">
      <w:pPr>
        <w:pStyle w:val="Title"/>
        <w:rPr>
          <w:rFonts w:ascii="Times New Roman" w:hAnsi="Times New Roman" w:cs="Times New Roman"/>
          <w:szCs w:val="28"/>
        </w:rPr>
      </w:pPr>
    </w:p>
    <w:p w14:paraId="2B1A6754" w14:textId="77777777" w:rsidR="00236E6D" w:rsidRPr="00DF7C87" w:rsidRDefault="00236E6D" w:rsidP="00387656">
      <w:pPr>
        <w:pStyle w:val="Title"/>
        <w:rPr>
          <w:rFonts w:ascii="Times New Roman" w:hAnsi="Times New Roman" w:cs="Times New Roman"/>
          <w:szCs w:val="28"/>
        </w:rPr>
      </w:pPr>
    </w:p>
    <w:p w14:paraId="2EFADE34" w14:textId="77777777" w:rsidR="00236E6D" w:rsidRPr="00DF7C87" w:rsidRDefault="00236E6D" w:rsidP="00387656">
      <w:pPr>
        <w:pStyle w:val="Title"/>
        <w:rPr>
          <w:rFonts w:ascii="Times New Roman" w:hAnsi="Times New Roman" w:cs="Times New Roman"/>
          <w:szCs w:val="28"/>
        </w:rPr>
      </w:pPr>
    </w:p>
    <w:p w14:paraId="692B3ED0" w14:textId="77777777" w:rsidR="00236E6D" w:rsidRPr="00DF7C87" w:rsidRDefault="00236E6D" w:rsidP="00387656">
      <w:pPr>
        <w:pStyle w:val="Title"/>
        <w:rPr>
          <w:rFonts w:ascii="Times New Roman" w:hAnsi="Times New Roman" w:cs="Times New Roman"/>
          <w:szCs w:val="28"/>
        </w:rPr>
      </w:pPr>
    </w:p>
    <w:p w14:paraId="3B15AE2B" w14:textId="77777777" w:rsidR="00236E6D" w:rsidRPr="00DF7C87" w:rsidRDefault="00236E6D" w:rsidP="00387656">
      <w:pPr>
        <w:pStyle w:val="Title"/>
        <w:rPr>
          <w:rFonts w:ascii="Times New Roman" w:hAnsi="Times New Roman" w:cs="Times New Roman"/>
          <w:szCs w:val="28"/>
        </w:rPr>
      </w:pPr>
    </w:p>
    <w:p w14:paraId="49C78415" w14:textId="77777777" w:rsidR="00236E6D" w:rsidRPr="00DF7C87" w:rsidRDefault="00236E6D" w:rsidP="00387656">
      <w:pPr>
        <w:pStyle w:val="Title"/>
        <w:rPr>
          <w:rFonts w:ascii="Times New Roman" w:hAnsi="Times New Roman" w:cs="Times New Roman"/>
          <w:szCs w:val="28"/>
        </w:rPr>
      </w:pPr>
    </w:p>
    <w:p w14:paraId="0622F904" w14:textId="77777777" w:rsidR="00236E6D" w:rsidRPr="00DF7C87" w:rsidRDefault="00236E6D" w:rsidP="00387656">
      <w:pPr>
        <w:pStyle w:val="Title"/>
        <w:rPr>
          <w:rFonts w:ascii="Times New Roman" w:hAnsi="Times New Roman" w:cs="Times New Roman"/>
          <w:szCs w:val="28"/>
        </w:rPr>
      </w:pPr>
    </w:p>
    <w:p w14:paraId="06B7CAB3" w14:textId="77777777" w:rsidR="00236E6D" w:rsidRPr="00DF7C87" w:rsidRDefault="00236E6D" w:rsidP="00387656">
      <w:pPr>
        <w:pStyle w:val="Title"/>
        <w:rPr>
          <w:rFonts w:ascii="Times New Roman" w:hAnsi="Times New Roman" w:cs="Times New Roman"/>
          <w:szCs w:val="28"/>
        </w:rPr>
      </w:pPr>
    </w:p>
    <w:p w14:paraId="53E7EA00" w14:textId="77777777" w:rsidR="00236E6D" w:rsidRPr="00DF7C87" w:rsidRDefault="00236E6D" w:rsidP="00387656">
      <w:pPr>
        <w:pStyle w:val="Title"/>
        <w:rPr>
          <w:rFonts w:ascii="Times New Roman" w:hAnsi="Times New Roman" w:cs="Times New Roman"/>
          <w:szCs w:val="28"/>
        </w:rPr>
      </w:pPr>
    </w:p>
    <w:p w14:paraId="0CDC558B" w14:textId="77777777" w:rsidR="00CD654F" w:rsidRDefault="00CD654F" w:rsidP="00387656">
      <w:pPr>
        <w:pStyle w:val="Title"/>
        <w:rPr>
          <w:rFonts w:ascii="Times New Roman" w:hAnsi="Times New Roman" w:cs="Times New Roman"/>
          <w:szCs w:val="28"/>
        </w:rPr>
      </w:pPr>
    </w:p>
    <w:p w14:paraId="22B08186" w14:textId="77777777" w:rsidR="00CD654F" w:rsidRDefault="00CD654F" w:rsidP="00387656">
      <w:pPr>
        <w:pStyle w:val="Title"/>
        <w:rPr>
          <w:rFonts w:ascii="Times New Roman" w:hAnsi="Times New Roman" w:cs="Times New Roman"/>
          <w:szCs w:val="28"/>
        </w:rPr>
      </w:pPr>
    </w:p>
    <w:p w14:paraId="1FF93022" w14:textId="77777777" w:rsidR="00CD654F" w:rsidRDefault="00CD654F" w:rsidP="00387656">
      <w:pPr>
        <w:pStyle w:val="Title"/>
        <w:rPr>
          <w:rFonts w:ascii="Times New Roman" w:hAnsi="Times New Roman" w:cs="Times New Roman"/>
          <w:szCs w:val="28"/>
        </w:rPr>
      </w:pPr>
    </w:p>
    <w:p w14:paraId="6744C1B5" w14:textId="77777777" w:rsidR="00CD654F" w:rsidRDefault="00CD654F" w:rsidP="00387656">
      <w:pPr>
        <w:pStyle w:val="Title"/>
        <w:rPr>
          <w:rFonts w:ascii="Times New Roman" w:hAnsi="Times New Roman" w:cs="Times New Roman"/>
          <w:szCs w:val="28"/>
        </w:rPr>
      </w:pPr>
    </w:p>
    <w:p w14:paraId="401FDF7C" w14:textId="77777777" w:rsidR="00CD654F" w:rsidRDefault="00CD654F" w:rsidP="00387656">
      <w:pPr>
        <w:pStyle w:val="Title"/>
        <w:rPr>
          <w:rFonts w:ascii="Times New Roman" w:hAnsi="Times New Roman" w:cs="Times New Roman"/>
          <w:szCs w:val="28"/>
        </w:rPr>
      </w:pPr>
    </w:p>
    <w:p w14:paraId="0308EBF4" w14:textId="21CD606E" w:rsidR="00236E6D" w:rsidRPr="00DF7C87" w:rsidRDefault="00DE327A" w:rsidP="00387656">
      <w:pPr>
        <w:pStyle w:val="Title"/>
        <w:rPr>
          <w:rFonts w:ascii="Times New Roman" w:hAnsi="Times New Roman" w:cs="Times New Roman"/>
          <w:szCs w:val="28"/>
        </w:rPr>
      </w:pPr>
      <w:r>
        <w:rPr>
          <w:rFonts w:ascii="Times New Roman" w:hAnsi="Times New Roman" w:cs="Times New Roman"/>
          <w:szCs w:val="28"/>
        </w:rPr>
        <w:t>Michael J</w:t>
      </w:r>
      <w:r w:rsidR="00F571AC">
        <w:rPr>
          <w:rFonts w:ascii="Times New Roman" w:hAnsi="Times New Roman" w:cs="Times New Roman"/>
          <w:szCs w:val="28"/>
        </w:rPr>
        <w:t>ames</w:t>
      </w:r>
      <w:r>
        <w:rPr>
          <w:rFonts w:ascii="Times New Roman" w:hAnsi="Times New Roman" w:cs="Times New Roman"/>
          <w:szCs w:val="28"/>
        </w:rPr>
        <w:t xml:space="preserve"> Thompson</w:t>
      </w:r>
    </w:p>
    <w:p w14:paraId="08509CFA" w14:textId="2582B1BE" w:rsidR="009C755C" w:rsidRPr="00DF7C87" w:rsidRDefault="00DE327A" w:rsidP="00387656">
      <w:pPr>
        <w:pStyle w:val="Title"/>
        <w:rPr>
          <w:rFonts w:ascii="Times New Roman" w:hAnsi="Times New Roman" w:cs="Times New Roman"/>
          <w:szCs w:val="28"/>
        </w:rPr>
      </w:pPr>
      <w:r>
        <w:rPr>
          <w:rFonts w:ascii="Times New Roman" w:hAnsi="Times New Roman" w:cs="Times New Roman"/>
          <w:szCs w:val="28"/>
        </w:rPr>
        <w:t>May</w:t>
      </w:r>
      <w:r w:rsidR="009C755C" w:rsidRPr="00DF7C87">
        <w:rPr>
          <w:rFonts w:ascii="Times New Roman" w:hAnsi="Times New Roman" w:cs="Times New Roman"/>
          <w:szCs w:val="28"/>
        </w:rPr>
        <w:t xml:space="preserve"> </w:t>
      </w:r>
      <w:r w:rsidR="003D07F7" w:rsidRPr="00DF7C87">
        <w:rPr>
          <w:rFonts w:ascii="Times New Roman" w:hAnsi="Times New Roman" w:cs="Times New Roman"/>
          <w:szCs w:val="28"/>
        </w:rPr>
        <w:t>2</w:t>
      </w:r>
      <w:r w:rsidR="00DF7C87">
        <w:rPr>
          <w:rFonts w:ascii="Times New Roman" w:hAnsi="Times New Roman" w:cs="Times New Roman"/>
          <w:szCs w:val="28"/>
        </w:rPr>
        <w:t>02</w:t>
      </w:r>
      <w:r>
        <w:rPr>
          <w:rFonts w:ascii="Times New Roman" w:hAnsi="Times New Roman" w:cs="Times New Roman"/>
          <w:szCs w:val="28"/>
        </w:rPr>
        <w:t>3</w:t>
      </w:r>
    </w:p>
    <w:p w14:paraId="1089D000" w14:textId="77777777" w:rsidR="009121CC" w:rsidRPr="00C44B82" w:rsidRDefault="009121CC" w:rsidP="009121CC">
      <w:pPr>
        <w:pStyle w:val="Heading2"/>
        <w:rPr>
          <w:rFonts w:ascii="Times New Roman" w:hAnsi="Times New Roman" w:cs="Times New Roman"/>
        </w:rPr>
      </w:pPr>
      <w:r>
        <w:rPr>
          <w:rFonts w:ascii="Times New Roman" w:hAnsi="Times New Roman" w:cs="Times New Roman"/>
        </w:rPr>
        <w:br w:type="page"/>
      </w:r>
      <w:bookmarkStart w:id="0" w:name="_Toc128648321"/>
      <w:r w:rsidRPr="00C44B82">
        <w:rPr>
          <w:rFonts w:ascii="Times New Roman" w:hAnsi="Times New Roman" w:cs="Times New Roman"/>
        </w:rPr>
        <w:lastRenderedPageBreak/>
        <w:t>Acknowledgements</w:t>
      </w:r>
      <w:bookmarkEnd w:id="0"/>
    </w:p>
    <w:p w14:paraId="11FD3731" w14:textId="03FE68A5" w:rsidR="009121CC" w:rsidRPr="00C44B82" w:rsidRDefault="009121CC" w:rsidP="00D4631B">
      <w:pPr>
        <w:ind w:firstLine="720"/>
        <w:jc w:val="both"/>
        <w:rPr>
          <w:rFonts w:ascii="Times New Roman" w:hAnsi="Times New Roman" w:cs="Times New Roman"/>
        </w:rPr>
      </w:pPr>
      <w:r w:rsidRPr="00C44B82">
        <w:rPr>
          <w:rFonts w:ascii="Times New Roman" w:hAnsi="Times New Roman" w:cs="Times New Roman"/>
        </w:rPr>
        <w:t xml:space="preserve">This work is supported by the Critical Materials Institute, an Energy Innovation Hub funded by the U.S. Department of Energy, Office of Energy Efficiency and Renewable Energy, Advanced </w:t>
      </w:r>
      <w:r w:rsidR="001C1D45">
        <w:rPr>
          <w:rFonts w:ascii="Times New Roman" w:hAnsi="Times New Roman" w:cs="Times New Roman"/>
        </w:rPr>
        <w:t xml:space="preserve">Materials and </w:t>
      </w:r>
      <w:r w:rsidRPr="00C44B82">
        <w:rPr>
          <w:rFonts w:ascii="Times New Roman" w:hAnsi="Times New Roman" w:cs="Times New Roman"/>
        </w:rPr>
        <w:t>Manufacturing</w:t>
      </w:r>
      <w:r w:rsidR="00B9060C">
        <w:rPr>
          <w:rFonts w:ascii="Times New Roman" w:hAnsi="Times New Roman" w:cs="Times New Roman"/>
        </w:rPr>
        <w:t xml:space="preserve"> Technologies</w:t>
      </w:r>
      <w:r w:rsidRPr="00C44B82">
        <w:rPr>
          <w:rFonts w:ascii="Times New Roman" w:hAnsi="Times New Roman" w:cs="Times New Roman"/>
        </w:rPr>
        <w:t xml:space="preserve"> Office, and was performed under the auspices of the U.S. DOE under Contract DE-AC05-00OR22725. The authors also thank the Institute for Advanced Materials &amp; Manufacturing (IIAM) located at the University of Tennessee (UTK), Knoxville for the materials characterization facilities used for XRD, electron microscopy and corrosion testing.</w:t>
      </w:r>
    </w:p>
    <w:p w14:paraId="69F423DC" w14:textId="3A3B0634" w:rsidR="009121CC" w:rsidRDefault="009121CC">
      <w:pPr>
        <w:rPr>
          <w:rFonts w:ascii="Times New Roman" w:hAnsi="Times New Roman" w:cs="Times New Roman"/>
          <w:b/>
          <w:sz w:val="28"/>
          <w:szCs w:val="28"/>
          <w:lang w:val="en-CA"/>
        </w:rPr>
      </w:pPr>
    </w:p>
    <w:p w14:paraId="3E2F3B5F" w14:textId="77777777" w:rsidR="009121CC" w:rsidRDefault="009121CC">
      <w:pPr>
        <w:rPr>
          <w:rFonts w:ascii="Times New Roman" w:hAnsi="Times New Roman" w:cs="Times New Roman"/>
          <w:b/>
          <w:sz w:val="28"/>
          <w:szCs w:val="28"/>
          <w:lang w:val="en-CA"/>
        </w:rPr>
      </w:pPr>
      <w:r>
        <w:rPr>
          <w:rFonts w:ascii="Times New Roman" w:hAnsi="Times New Roman" w:cs="Times New Roman"/>
          <w:szCs w:val="28"/>
        </w:rPr>
        <w:br w:type="page"/>
      </w:r>
    </w:p>
    <w:p w14:paraId="1316F177" w14:textId="3A8FEACB" w:rsidR="00236E6D" w:rsidRPr="00060A6A" w:rsidRDefault="00236E6D" w:rsidP="00387656">
      <w:pPr>
        <w:pStyle w:val="Title"/>
        <w:rPr>
          <w:rFonts w:ascii="Times New Roman" w:hAnsi="Times New Roman" w:cs="Times New Roman"/>
          <w:szCs w:val="28"/>
        </w:rPr>
      </w:pPr>
      <w:r w:rsidRPr="00060A6A">
        <w:rPr>
          <w:rFonts w:ascii="Times New Roman" w:hAnsi="Times New Roman" w:cs="Times New Roman"/>
          <w:szCs w:val="28"/>
        </w:rPr>
        <w:lastRenderedPageBreak/>
        <w:t>ABSTRACT</w:t>
      </w:r>
    </w:p>
    <w:p w14:paraId="723A0BBD" w14:textId="77777777" w:rsidR="00060A6A" w:rsidRPr="00A4361E" w:rsidRDefault="00060A6A" w:rsidP="005E54E2">
      <w:pPr>
        <w:rPr>
          <w:rStyle w:val="StyleTimesNewRoman"/>
        </w:rPr>
      </w:pPr>
    </w:p>
    <w:p w14:paraId="159D7F2E" w14:textId="534BB654" w:rsidR="00174E2B" w:rsidRDefault="00CC6C2C" w:rsidP="00FF70AA">
      <w:pPr>
        <w:ind w:firstLine="720"/>
        <w:jc w:val="both"/>
        <w:rPr>
          <w:rFonts w:ascii="Times New Roman" w:hAnsi="Times New Roman" w:cs="Times New Roman"/>
        </w:rPr>
      </w:pPr>
      <w:r>
        <w:rPr>
          <w:rFonts w:ascii="Times New Roman" w:hAnsi="Times New Roman" w:cs="Times New Roman"/>
        </w:rPr>
        <w:t xml:space="preserve">Copper is commonly used in aluminum alloys to increase </w:t>
      </w:r>
      <w:r w:rsidR="00D51A2C">
        <w:rPr>
          <w:rFonts w:ascii="Times New Roman" w:hAnsi="Times New Roman" w:cs="Times New Roman"/>
        </w:rPr>
        <w:t xml:space="preserve">its strength </w:t>
      </w:r>
      <w:r w:rsidR="007532D5">
        <w:rPr>
          <w:rFonts w:ascii="Times New Roman" w:hAnsi="Times New Roman" w:cs="Times New Roman"/>
        </w:rPr>
        <w:t>by solid solution and precipitation strengthening</w:t>
      </w:r>
      <w:r w:rsidR="009934F5">
        <w:rPr>
          <w:rFonts w:ascii="Times New Roman" w:hAnsi="Times New Roman" w:cs="Times New Roman"/>
        </w:rPr>
        <w:t>, however,</w:t>
      </w:r>
      <w:r w:rsidR="00663E6A">
        <w:rPr>
          <w:rFonts w:ascii="Times New Roman" w:hAnsi="Times New Roman" w:cs="Times New Roman"/>
        </w:rPr>
        <w:t xml:space="preserve"> </w:t>
      </w:r>
      <w:r w:rsidR="009934F5">
        <w:rPr>
          <w:rFonts w:ascii="Times New Roman" w:hAnsi="Times New Roman" w:cs="Times New Roman"/>
        </w:rPr>
        <w:t>t</w:t>
      </w:r>
      <w:r w:rsidR="00C71652">
        <w:rPr>
          <w:rFonts w:ascii="Times New Roman" w:hAnsi="Times New Roman" w:cs="Times New Roman"/>
        </w:rPr>
        <w:t xml:space="preserve">he corrosion resistance </w:t>
      </w:r>
      <w:r w:rsidR="00AC549E">
        <w:rPr>
          <w:rFonts w:ascii="Times New Roman" w:hAnsi="Times New Roman" w:cs="Times New Roman"/>
        </w:rPr>
        <w:t>is</w:t>
      </w:r>
      <w:r w:rsidR="009934F5">
        <w:rPr>
          <w:rFonts w:ascii="Times New Roman" w:hAnsi="Times New Roman" w:cs="Times New Roman"/>
        </w:rPr>
        <w:t xml:space="preserve"> </w:t>
      </w:r>
      <w:r w:rsidR="00980A4F">
        <w:rPr>
          <w:rFonts w:ascii="Times New Roman" w:hAnsi="Times New Roman" w:cs="Times New Roman"/>
        </w:rPr>
        <w:t>inversely</w:t>
      </w:r>
      <w:r w:rsidR="009934F5">
        <w:rPr>
          <w:rFonts w:ascii="Times New Roman" w:hAnsi="Times New Roman" w:cs="Times New Roman"/>
        </w:rPr>
        <w:t xml:space="preserve"> </w:t>
      </w:r>
      <w:r w:rsidR="00113FF3">
        <w:rPr>
          <w:rFonts w:ascii="Times New Roman" w:hAnsi="Times New Roman" w:cs="Times New Roman"/>
        </w:rPr>
        <w:t>relat</w:t>
      </w:r>
      <w:r w:rsidR="00980A4F">
        <w:rPr>
          <w:rFonts w:ascii="Times New Roman" w:hAnsi="Times New Roman" w:cs="Times New Roman"/>
        </w:rPr>
        <w:t>ed</w:t>
      </w:r>
      <w:r w:rsidR="00113FF3">
        <w:rPr>
          <w:rFonts w:ascii="Times New Roman" w:hAnsi="Times New Roman" w:cs="Times New Roman"/>
        </w:rPr>
        <w:t xml:space="preserve"> to the amount of </w:t>
      </w:r>
      <w:r w:rsidR="00700697">
        <w:rPr>
          <w:rFonts w:ascii="Times New Roman" w:hAnsi="Times New Roman" w:cs="Times New Roman"/>
        </w:rPr>
        <w:t>copper</w:t>
      </w:r>
      <w:r w:rsidR="00113FF3">
        <w:rPr>
          <w:rFonts w:ascii="Times New Roman" w:hAnsi="Times New Roman" w:cs="Times New Roman"/>
        </w:rPr>
        <w:t xml:space="preserve"> </w:t>
      </w:r>
      <w:r w:rsidR="00980A4F">
        <w:rPr>
          <w:rFonts w:ascii="Times New Roman" w:hAnsi="Times New Roman" w:cs="Times New Roman"/>
        </w:rPr>
        <w:t>in</w:t>
      </w:r>
      <w:r w:rsidR="00113FF3">
        <w:rPr>
          <w:rFonts w:ascii="Times New Roman" w:hAnsi="Times New Roman" w:cs="Times New Roman"/>
        </w:rPr>
        <w:t xml:space="preserve"> the alloy.</w:t>
      </w:r>
      <w:r w:rsidR="00010CBB">
        <w:rPr>
          <w:rFonts w:ascii="Times New Roman" w:hAnsi="Times New Roman" w:cs="Times New Roman"/>
        </w:rPr>
        <w:t xml:space="preserve"> </w:t>
      </w:r>
      <w:r w:rsidR="009E4EA8">
        <w:rPr>
          <w:rFonts w:ascii="Times New Roman" w:hAnsi="Times New Roman" w:cs="Times New Roman"/>
        </w:rPr>
        <w:t xml:space="preserve">Over </w:t>
      </w:r>
      <w:r w:rsidR="00BB37CA">
        <w:rPr>
          <w:rFonts w:ascii="Times New Roman" w:hAnsi="Times New Roman" w:cs="Times New Roman"/>
        </w:rPr>
        <w:t>70 percent of</w:t>
      </w:r>
      <w:r w:rsidR="005A07B7">
        <w:rPr>
          <w:rFonts w:ascii="Times New Roman" w:hAnsi="Times New Roman" w:cs="Times New Roman"/>
        </w:rPr>
        <w:t xml:space="preserve"> material used to produce</w:t>
      </w:r>
      <w:r w:rsidR="00BB37CA">
        <w:rPr>
          <w:rFonts w:ascii="Times New Roman" w:hAnsi="Times New Roman" w:cs="Times New Roman"/>
        </w:rPr>
        <w:t xml:space="preserve"> </w:t>
      </w:r>
      <w:r w:rsidR="00483C76">
        <w:rPr>
          <w:rFonts w:ascii="Times New Roman" w:hAnsi="Times New Roman" w:cs="Times New Roman"/>
        </w:rPr>
        <w:t>aluminum</w:t>
      </w:r>
      <w:r w:rsidR="005A07B7">
        <w:rPr>
          <w:rFonts w:ascii="Times New Roman" w:hAnsi="Times New Roman" w:cs="Times New Roman"/>
        </w:rPr>
        <w:t xml:space="preserve"> alloys</w:t>
      </w:r>
      <w:r w:rsidR="00483C76">
        <w:rPr>
          <w:rFonts w:ascii="Times New Roman" w:hAnsi="Times New Roman" w:cs="Times New Roman"/>
        </w:rPr>
        <w:t xml:space="preserve"> in the US </w:t>
      </w:r>
      <w:r w:rsidR="00E64386">
        <w:rPr>
          <w:rFonts w:ascii="Times New Roman" w:hAnsi="Times New Roman" w:cs="Times New Roman"/>
        </w:rPr>
        <w:t>come from recycled</w:t>
      </w:r>
      <w:r w:rsidR="00B15C49">
        <w:rPr>
          <w:rFonts w:ascii="Times New Roman" w:hAnsi="Times New Roman" w:cs="Times New Roman"/>
        </w:rPr>
        <w:t xml:space="preserve"> (secondary)</w:t>
      </w:r>
      <w:r w:rsidR="00E64386">
        <w:rPr>
          <w:rFonts w:ascii="Times New Roman" w:hAnsi="Times New Roman" w:cs="Times New Roman"/>
        </w:rPr>
        <w:t xml:space="preserve"> alloys, many of which</w:t>
      </w:r>
      <w:r w:rsidR="00127806">
        <w:rPr>
          <w:rFonts w:ascii="Times New Roman" w:hAnsi="Times New Roman" w:cs="Times New Roman"/>
        </w:rPr>
        <w:t xml:space="preserve"> have </w:t>
      </w:r>
      <w:r w:rsidR="00AD4046">
        <w:rPr>
          <w:rFonts w:ascii="Times New Roman" w:hAnsi="Times New Roman" w:cs="Times New Roman"/>
        </w:rPr>
        <w:t xml:space="preserve">a copper content of more than one percent by weight. </w:t>
      </w:r>
      <w:r w:rsidR="00700989">
        <w:rPr>
          <w:rFonts w:ascii="Times New Roman" w:hAnsi="Times New Roman" w:cs="Times New Roman"/>
        </w:rPr>
        <w:t xml:space="preserve">Alloys </w:t>
      </w:r>
      <w:r w:rsidR="00F45956">
        <w:rPr>
          <w:rFonts w:ascii="Times New Roman" w:hAnsi="Times New Roman" w:cs="Times New Roman"/>
        </w:rPr>
        <w:t>with tightly controlled tolerances</w:t>
      </w:r>
      <w:r w:rsidR="0013526F">
        <w:rPr>
          <w:rFonts w:ascii="Times New Roman" w:hAnsi="Times New Roman" w:cs="Times New Roman"/>
        </w:rPr>
        <w:t>, where</w:t>
      </w:r>
      <w:r w:rsidR="00700989">
        <w:rPr>
          <w:rFonts w:ascii="Times New Roman" w:hAnsi="Times New Roman" w:cs="Times New Roman"/>
        </w:rPr>
        <w:t xml:space="preserve"> copper</w:t>
      </w:r>
      <w:r w:rsidR="00F33800">
        <w:rPr>
          <w:rFonts w:ascii="Times New Roman" w:hAnsi="Times New Roman" w:cs="Times New Roman"/>
        </w:rPr>
        <w:t xml:space="preserve"> is seen as an impurity</w:t>
      </w:r>
      <w:r w:rsidR="0013526F">
        <w:rPr>
          <w:rFonts w:ascii="Times New Roman" w:hAnsi="Times New Roman" w:cs="Times New Roman"/>
        </w:rPr>
        <w:t>,</w:t>
      </w:r>
      <w:r w:rsidR="00700989">
        <w:rPr>
          <w:rFonts w:ascii="Times New Roman" w:hAnsi="Times New Roman" w:cs="Times New Roman"/>
        </w:rPr>
        <w:t xml:space="preserve"> are unable to </w:t>
      </w:r>
      <w:r w:rsidR="00EE089F">
        <w:rPr>
          <w:rFonts w:ascii="Times New Roman" w:hAnsi="Times New Roman" w:cs="Times New Roman"/>
        </w:rPr>
        <w:t>utilize</w:t>
      </w:r>
      <w:r w:rsidR="00700989">
        <w:rPr>
          <w:rFonts w:ascii="Times New Roman" w:hAnsi="Times New Roman" w:cs="Times New Roman"/>
        </w:rPr>
        <w:t xml:space="preserve"> </w:t>
      </w:r>
      <w:r w:rsidR="00A61315">
        <w:rPr>
          <w:rFonts w:ascii="Times New Roman" w:hAnsi="Times New Roman" w:cs="Times New Roman"/>
        </w:rPr>
        <w:t xml:space="preserve">many of the recycling feedstock </w:t>
      </w:r>
      <w:r w:rsidR="0099592F">
        <w:rPr>
          <w:rFonts w:ascii="Times New Roman" w:hAnsi="Times New Roman" w:cs="Times New Roman"/>
        </w:rPr>
        <w:t>without adding</w:t>
      </w:r>
      <w:r w:rsidR="00CA6A6E">
        <w:rPr>
          <w:rFonts w:ascii="Times New Roman" w:hAnsi="Times New Roman" w:cs="Times New Roman"/>
        </w:rPr>
        <w:t xml:space="preserve"> newly processed</w:t>
      </w:r>
      <w:r w:rsidR="0099592F">
        <w:rPr>
          <w:rFonts w:ascii="Times New Roman" w:hAnsi="Times New Roman" w:cs="Times New Roman"/>
        </w:rPr>
        <w:t xml:space="preserve"> </w:t>
      </w:r>
      <w:r w:rsidR="00CA6A6E">
        <w:rPr>
          <w:rFonts w:ascii="Times New Roman" w:hAnsi="Times New Roman" w:cs="Times New Roman"/>
        </w:rPr>
        <w:t>(</w:t>
      </w:r>
      <w:r w:rsidR="0099592F">
        <w:rPr>
          <w:rFonts w:ascii="Times New Roman" w:hAnsi="Times New Roman" w:cs="Times New Roman"/>
        </w:rPr>
        <w:t>primary</w:t>
      </w:r>
      <w:r w:rsidR="00CA6A6E">
        <w:rPr>
          <w:rFonts w:ascii="Times New Roman" w:hAnsi="Times New Roman" w:cs="Times New Roman"/>
        </w:rPr>
        <w:t>)</w:t>
      </w:r>
      <w:r w:rsidR="0099592F">
        <w:rPr>
          <w:rFonts w:ascii="Times New Roman" w:hAnsi="Times New Roman" w:cs="Times New Roman"/>
        </w:rPr>
        <w:t xml:space="preserve"> aluminum to dilute </w:t>
      </w:r>
      <w:r w:rsidR="00EE0944">
        <w:rPr>
          <w:rFonts w:ascii="Times New Roman" w:hAnsi="Times New Roman" w:cs="Times New Roman"/>
        </w:rPr>
        <w:t>impurities to within specifications.</w:t>
      </w:r>
      <w:r w:rsidR="00E03ACC">
        <w:rPr>
          <w:rFonts w:ascii="Times New Roman" w:hAnsi="Times New Roman" w:cs="Times New Roman"/>
        </w:rPr>
        <w:t xml:space="preserve"> </w:t>
      </w:r>
      <w:r w:rsidR="00C76B33">
        <w:rPr>
          <w:rFonts w:ascii="Times New Roman" w:hAnsi="Times New Roman" w:cs="Times New Roman"/>
        </w:rPr>
        <w:t>Primary aluminum is much more costly to produce due to</w:t>
      </w:r>
      <w:r w:rsidR="00C64DA3">
        <w:rPr>
          <w:rFonts w:ascii="Times New Roman" w:hAnsi="Times New Roman" w:cs="Times New Roman"/>
        </w:rPr>
        <w:t xml:space="preserve"> the series of</w:t>
      </w:r>
      <w:r w:rsidR="00C76B33">
        <w:rPr>
          <w:rFonts w:ascii="Times New Roman" w:hAnsi="Times New Roman" w:cs="Times New Roman"/>
        </w:rPr>
        <w:t xml:space="preserve"> energy intensive processes</w:t>
      </w:r>
      <w:r w:rsidR="00C64DA3">
        <w:rPr>
          <w:rFonts w:ascii="Times New Roman" w:hAnsi="Times New Roman" w:cs="Times New Roman"/>
        </w:rPr>
        <w:t xml:space="preserve"> required to</w:t>
      </w:r>
      <w:r w:rsidR="00235099">
        <w:rPr>
          <w:rFonts w:ascii="Times New Roman" w:hAnsi="Times New Roman" w:cs="Times New Roman"/>
        </w:rPr>
        <w:t xml:space="preserve"> </w:t>
      </w:r>
      <w:r w:rsidR="0010752F">
        <w:rPr>
          <w:rFonts w:ascii="Times New Roman" w:hAnsi="Times New Roman" w:cs="Times New Roman"/>
        </w:rPr>
        <w:t>make aluminum from raw materials such as bauxite.</w:t>
      </w:r>
      <w:r w:rsidR="00C64DA3">
        <w:rPr>
          <w:rFonts w:ascii="Times New Roman" w:hAnsi="Times New Roman" w:cs="Times New Roman"/>
        </w:rPr>
        <w:t xml:space="preserve"> </w:t>
      </w:r>
      <w:r w:rsidR="00044978">
        <w:rPr>
          <w:rFonts w:ascii="Times New Roman" w:hAnsi="Times New Roman" w:cs="Times New Roman"/>
        </w:rPr>
        <w:t>Adding c</w:t>
      </w:r>
      <w:r w:rsidR="00E03ACC">
        <w:rPr>
          <w:rFonts w:ascii="Times New Roman" w:hAnsi="Times New Roman" w:cs="Times New Roman"/>
        </w:rPr>
        <w:t xml:space="preserve">erium to aluminum alloys </w:t>
      </w:r>
      <w:r w:rsidR="00044978">
        <w:rPr>
          <w:rFonts w:ascii="Times New Roman" w:hAnsi="Times New Roman" w:cs="Times New Roman"/>
        </w:rPr>
        <w:t>can</w:t>
      </w:r>
      <w:r w:rsidR="00E03ACC">
        <w:rPr>
          <w:rFonts w:ascii="Times New Roman" w:hAnsi="Times New Roman" w:cs="Times New Roman"/>
        </w:rPr>
        <w:t xml:space="preserve"> increase the tolerance of </w:t>
      </w:r>
      <w:r w:rsidR="00A620DC">
        <w:rPr>
          <w:rFonts w:ascii="Times New Roman" w:hAnsi="Times New Roman" w:cs="Times New Roman"/>
        </w:rPr>
        <w:t xml:space="preserve">impurities such as copper </w:t>
      </w:r>
      <w:r w:rsidR="007902B6">
        <w:rPr>
          <w:rFonts w:ascii="Times New Roman" w:hAnsi="Times New Roman" w:cs="Times New Roman"/>
        </w:rPr>
        <w:t>by</w:t>
      </w:r>
      <w:r w:rsidR="004364CF">
        <w:rPr>
          <w:rFonts w:ascii="Times New Roman" w:hAnsi="Times New Roman" w:cs="Times New Roman"/>
        </w:rPr>
        <w:t xml:space="preserve"> bin</w:t>
      </w:r>
      <w:r w:rsidR="00934F97">
        <w:rPr>
          <w:rFonts w:ascii="Times New Roman" w:hAnsi="Times New Roman" w:cs="Times New Roman"/>
        </w:rPr>
        <w:t>ding</w:t>
      </w:r>
      <w:r w:rsidR="004364CF">
        <w:rPr>
          <w:rFonts w:ascii="Times New Roman" w:hAnsi="Times New Roman" w:cs="Times New Roman"/>
        </w:rPr>
        <w:t xml:space="preserve"> them into more corrosion resistant </w:t>
      </w:r>
      <w:r w:rsidR="00FB785E">
        <w:rPr>
          <w:rFonts w:ascii="Times New Roman" w:hAnsi="Times New Roman" w:cs="Times New Roman"/>
        </w:rPr>
        <w:t xml:space="preserve">intermetallic compounds </w:t>
      </w:r>
      <w:r w:rsidR="00C85A00">
        <w:rPr>
          <w:rFonts w:ascii="Times New Roman" w:hAnsi="Times New Roman" w:cs="Times New Roman"/>
        </w:rPr>
        <w:t xml:space="preserve">that mitigate copper denuded zones </w:t>
      </w:r>
      <w:r w:rsidR="00DC0F5B">
        <w:rPr>
          <w:rFonts w:ascii="Times New Roman" w:hAnsi="Times New Roman" w:cs="Times New Roman"/>
        </w:rPr>
        <w:t>at grain boundaries where most corrosion damage occurs.</w:t>
      </w:r>
      <w:r w:rsidR="007256D3">
        <w:rPr>
          <w:rFonts w:ascii="Times New Roman" w:hAnsi="Times New Roman" w:cs="Times New Roman"/>
        </w:rPr>
        <w:t xml:space="preserve"> The corrosion response</w:t>
      </w:r>
      <w:r w:rsidR="002C05E2">
        <w:rPr>
          <w:rFonts w:ascii="Times New Roman" w:hAnsi="Times New Roman" w:cs="Times New Roman"/>
        </w:rPr>
        <w:t xml:space="preserve"> and microstructural changes</w:t>
      </w:r>
      <w:r w:rsidR="007256D3">
        <w:rPr>
          <w:rFonts w:ascii="Times New Roman" w:hAnsi="Times New Roman" w:cs="Times New Roman"/>
        </w:rPr>
        <w:t xml:space="preserve"> of two Al-Si die-casting alloys</w:t>
      </w:r>
      <w:r w:rsidR="00864946">
        <w:rPr>
          <w:rFonts w:ascii="Times New Roman" w:hAnsi="Times New Roman" w:cs="Times New Roman"/>
        </w:rPr>
        <w:t xml:space="preserve"> in NaCl salt solution</w:t>
      </w:r>
      <w:r w:rsidR="007256D3">
        <w:rPr>
          <w:rFonts w:ascii="Times New Roman" w:hAnsi="Times New Roman" w:cs="Times New Roman"/>
        </w:rPr>
        <w:t xml:space="preserve"> </w:t>
      </w:r>
      <w:r w:rsidR="00B118E5">
        <w:rPr>
          <w:rFonts w:ascii="Times New Roman" w:hAnsi="Times New Roman" w:cs="Times New Roman"/>
        </w:rPr>
        <w:t>were</w:t>
      </w:r>
      <w:r w:rsidR="007256D3">
        <w:rPr>
          <w:rFonts w:ascii="Times New Roman" w:hAnsi="Times New Roman" w:cs="Times New Roman"/>
        </w:rPr>
        <w:t xml:space="preserve"> investigated</w:t>
      </w:r>
      <w:r w:rsidR="00E103EE">
        <w:rPr>
          <w:rFonts w:ascii="Times New Roman" w:hAnsi="Times New Roman" w:cs="Times New Roman"/>
        </w:rPr>
        <w:t xml:space="preserve"> </w:t>
      </w:r>
      <w:r w:rsidR="00B118E5">
        <w:rPr>
          <w:rFonts w:ascii="Times New Roman" w:hAnsi="Times New Roman" w:cs="Times New Roman"/>
        </w:rPr>
        <w:t>in the base alloy</w:t>
      </w:r>
      <w:r w:rsidR="00627CE4">
        <w:rPr>
          <w:rFonts w:ascii="Times New Roman" w:hAnsi="Times New Roman" w:cs="Times New Roman"/>
        </w:rPr>
        <w:t>s</w:t>
      </w:r>
      <w:r w:rsidR="00E103EE">
        <w:rPr>
          <w:rFonts w:ascii="Times New Roman" w:hAnsi="Times New Roman" w:cs="Times New Roman"/>
        </w:rPr>
        <w:t xml:space="preserve"> and after</w:t>
      </w:r>
      <w:r w:rsidR="00324E34">
        <w:rPr>
          <w:rFonts w:ascii="Times New Roman" w:hAnsi="Times New Roman" w:cs="Times New Roman"/>
        </w:rPr>
        <w:t xml:space="preserve"> adding 0.6 </w:t>
      </w:r>
      <w:r w:rsidR="002618C4">
        <w:rPr>
          <w:rFonts w:ascii="Times New Roman" w:hAnsi="Times New Roman" w:cs="Times New Roman"/>
        </w:rPr>
        <w:t>weight percent copper</w:t>
      </w:r>
      <w:r w:rsidR="00E103EE">
        <w:rPr>
          <w:rFonts w:ascii="Times New Roman" w:hAnsi="Times New Roman" w:cs="Times New Roman"/>
        </w:rPr>
        <w:t xml:space="preserve"> and c</w:t>
      </w:r>
      <w:r w:rsidR="00CE1330">
        <w:rPr>
          <w:rFonts w:ascii="Times New Roman" w:hAnsi="Times New Roman" w:cs="Times New Roman"/>
        </w:rPr>
        <w:t xml:space="preserve">erium </w:t>
      </w:r>
      <w:r w:rsidR="00A9534F">
        <w:rPr>
          <w:rFonts w:ascii="Times New Roman" w:hAnsi="Times New Roman" w:cs="Times New Roman"/>
        </w:rPr>
        <w:t xml:space="preserve">additions </w:t>
      </w:r>
      <w:r w:rsidR="00501466">
        <w:rPr>
          <w:rFonts w:ascii="Times New Roman" w:hAnsi="Times New Roman" w:cs="Times New Roman"/>
        </w:rPr>
        <w:t xml:space="preserve">up to </w:t>
      </w:r>
      <w:r w:rsidR="00E103EE">
        <w:rPr>
          <w:rFonts w:ascii="Times New Roman" w:hAnsi="Times New Roman" w:cs="Times New Roman"/>
        </w:rPr>
        <w:t>2</w:t>
      </w:r>
      <w:r w:rsidR="00501466">
        <w:rPr>
          <w:rFonts w:ascii="Times New Roman" w:hAnsi="Times New Roman" w:cs="Times New Roman"/>
        </w:rPr>
        <w:t xml:space="preserve">.5 </w:t>
      </w:r>
      <w:r w:rsidR="00AB3B03">
        <w:rPr>
          <w:rFonts w:ascii="Times New Roman" w:hAnsi="Times New Roman" w:cs="Times New Roman"/>
        </w:rPr>
        <w:t>weight percen</w:t>
      </w:r>
      <w:r w:rsidR="0082132E">
        <w:rPr>
          <w:rFonts w:ascii="Times New Roman" w:hAnsi="Times New Roman" w:cs="Times New Roman"/>
        </w:rPr>
        <w:t xml:space="preserve">t. </w:t>
      </w:r>
      <w:r w:rsidR="00834D13">
        <w:rPr>
          <w:rFonts w:ascii="Times New Roman" w:hAnsi="Times New Roman" w:cs="Times New Roman"/>
        </w:rPr>
        <w:t>Corrosion resistance was directly related to cerium additions</w:t>
      </w:r>
      <w:r w:rsidR="00B7235E">
        <w:rPr>
          <w:rFonts w:ascii="Times New Roman" w:hAnsi="Times New Roman" w:cs="Times New Roman"/>
        </w:rPr>
        <w:t>,</w:t>
      </w:r>
      <w:r w:rsidR="003E26B2">
        <w:rPr>
          <w:rFonts w:ascii="Times New Roman" w:hAnsi="Times New Roman" w:cs="Times New Roman"/>
        </w:rPr>
        <w:t xml:space="preserve"> with the most significant improvement at</w:t>
      </w:r>
      <w:r w:rsidR="00834D13">
        <w:rPr>
          <w:rFonts w:ascii="Times New Roman" w:hAnsi="Times New Roman" w:cs="Times New Roman"/>
        </w:rPr>
        <w:t xml:space="preserve"> 1.5 weight percent</w:t>
      </w:r>
      <w:r w:rsidR="002A335C">
        <w:rPr>
          <w:rFonts w:ascii="Times New Roman" w:hAnsi="Times New Roman" w:cs="Times New Roman"/>
        </w:rPr>
        <w:t xml:space="preserve"> cerium</w:t>
      </w:r>
      <w:r w:rsidR="00ED7E2D">
        <w:rPr>
          <w:rFonts w:ascii="Times New Roman" w:hAnsi="Times New Roman" w:cs="Times New Roman"/>
        </w:rPr>
        <w:t xml:space="preserve">. Further </w:t>
      </w:r>
      <w:r w:rsidR="003C165F">
        <w:rPr>
          <w:rFonts w:ascii="Times New Roman" w:hAnsi="Times New Roman" w:cs="Times New Roman"/>
        </w:rPr>
        <w:t>cerium additions yielded no further benefit to corrosion resistance.</w:t>
      </w:r>
      <w:r w:rsidR="00E2097E">
        <w:rPr>
          <w:rFonts w:ascii="Times New Roman" w:hAnsi="Times New Roman" w:cs="Times New Roman"/>
        </w:rPr>
        <w:t xml:space="preserve"> </w:t>
      </w:r>
      <w:r w:rsidR="00F40A15">
        <w:rPr>
          <w:rFonts w:ascii="Times New Roman" w:hAnsi="Times New Roman" w:cs="Times New Roman"/>
        </w:rPr>
        <w:t xml:space="preserve">Compositional and structural characterization methods were </w:t>
      </w:r>
      <w:r w:rsidR="00F643F6">
        <w:rPr>
          <w:rFonts w:ascii="Times New Roman" w:hAnsi="Times New Roman" w:cs="Times New Roman"/>
        </w:rPr>
        <w:t>used to determine the corrosion products</w:t>
      </w:r>
      <w:r w:rsidR="001B086C">
        <w:rPr>
          <w:rFonts w:ascii="Times New Roman" w:hAnsi="Times New Roman" w:cs="Times New Roman"/>
        </w:rPr>
        <w:t xml:space="preserve"> that</w:t>
      </w:r>
      <w:r w:rsidR="00F643F6">
        <w:rPr>
          <w:rFonts w:ascii="Times New Roman" w:hAnsi="Times New Roman" w:cs="Times New Roman"/>
        </w:rPr>
        <w:t xml:space="preserve"> formed during </w:t>
      </w:r>
      <w:r w:rsidR="001B086C">
        <w:rPr>
          <w:rFonts w:ascii="Times New Roman" w:hAnsi="Times New Roman" w:cs="Times New Roman"/>
        </w:rPr>
        <w:t>exposure to NaCl salt solution.</w:t>
      </w:r>
      <w:r w:rsidR="001701D5">
        <w:rPr>
          <w:rFonts w:ascii="Times New Roman" w:hAnsi="Times New Roman" w:cs="Times New Roman"/>
        </w:rPr>
        <w:t xml:space="preserve"> The majority of corrosion damage was observed </w:t>
      </w:r>
      <w:r w:rsidR="008F5E8A">
        <w:rPr>
          <w:rFonts w:ascii="Times New Roman" w:hAnsi="Times New Roman" w:cs="Times New Roman"/>
        </w:rPr>
        <w:t>at the interface of Al(FeMn)Si based intermetallics and the Al-matrix.</w:t>
      </w:r>
    </w:p>
    <w:p w14:paraId="594DBC32" w14:textId="77777777" w:rsidR="00174E2B" w:rsidRPr="00DF7C87" w:rsidRDefault="00174E2B" w:rsidP="00AA3E0C">
      <w:pPr>
        <w:ind w:firstLine="720"/>
        <w:rPr>
          <w:rFonts w:ascii="Times New Roman" w:hAnsi="Times New Roman" w:cs="Times New Roman"/>
        </w:rPr>
      </w:pPr>
    </w:p>
    <w:p w14:paraId="46526048" w14:textId="77777777" w:rsidR="00A50F5A" w:rsidRPr="00DF7C87" w:rsidRDefault="00A50F5A" w:rsidP="00387656">
      <w:pPr>
        <w:pStyle w:val="Title"/>
        <w:rPr>
          <w:rFonts w:ascii="Times New Roman" w:hAnsi="Times New Roman" w:cs="Times New Roman"/>
          <w:sz w:val="24"/>
        </w:rPr>
      </w:pPr>
    </w:p>
    <w:p w14:paraId="5A38A90E" w14:textId="2DE4647E" w:rsidR="00236E6D" w:rsidRPr="00DF7C87" w:rsidRDefault="00236E6D" w:rsidP="00FC7131">
      <w:pPr>
        <w:pStyle w:val="Title"/>
        <w:rPr>
          <w:rFonts w:ascii="Times New Roman" w:hAnsi="Times New Roman" w:cs="Times New Roman"/>
        </w:rPr>
      </w:pPr>
      <w:r w:rsidRPr="00DF7C87">
        <w:rPr>
          <w:rFonts w:ascii="Times New Roman" w:hAnsi="Times New Roman" w:cs="Times New Roman"/>
          <w:sz w:val="24"/>
        </w:rPr>
        <w:br w:type="page"/>
      </w:r>
    </w:p>
    <w:p w14:paraId="4ABA62CA" w14:textId="77777777" w:rsidR="00387656" w:rsidRPr="00A108B5" w:rsidRDefault="00387656" w:rsidP="00387656">
      <w:pPr>
        <w:pStyle w:val="Title"/>
        <w:rPr>
          <w:rFonts w:ascii="Times New Roman" w:hAnsi="Times New Roman" w:cs="Times New Roman"/>
          <w:szCs w:val="28"/>
        </w:rPr>
      </w:pPr>
      <w:r w:rsidRPr="00A108B5">
        <w:rPr>
          <w:rFonts w:ascii="Times New Roman" w:hAnsi="Times New Roman" w:cs="Times New Roman"/>
          <w:szCs w:val="28"/>
        </w:rPr>
        <w:lastRenderedPageBreak/>
        <w:t>TABLE OF CONTENTS</w:t>
      </w:r>
    </w:p>
    <w:p w14:paraId="6B6CBE04" w14:textId="77777777" w:rsidR="00387656" w:rsidRPr="00A108B5" w:rsidRDefault="00387656" w:rsidP="00387656">
      <w:pPr>
        <w:pStyle w:val="Title"/>
        <w:rPr>
          <w:rFonts w:ascii="Times New Roman" w:hAnsi="Times New Roman" w:cs="Times New Roman"/>
          <w:sz w:val="24"/>
        </w:rPr>
      </w:pPr>
    </w:p>
    <w:p w14:paraId="68925671" w14:textId="3A2DB657" w:rsidR="00DC7C13" w:rsidRDefault="00387656">
      <w:pPr>
        <w:pStyle w:val="TOC1"/>
        <w:rPr>
          <w:rFonts w:asciiTheme="minorHAnsi" w:eastAsiaTheme="minorEastAsia" w:hAnsiTheme="minorHAnsi" w:cstheme="minorBidi"/>
          <w:caps w:val="0"/>
          <w:sz w:val="22"/>
          <w:szCs w:val="22"/>
        </w:rPr>
      </w:pPr>
      <w:r w:rsidRPr="00C974CF">
        <w:rPr>
          <w:noProof w:val="0"/>
        </w:rPr>
        <w:fldChar w:fldCharType="begin"/>
      </w:r>
      <w:r w:rsidRPr="00C974CF">
        <w:instrText xml:space="preserve"> TOC \o "1-3" \h \z \u </w:instrText>
      </w:r>
      <w:r w:rsidRPr="00C974CF">
        <w:rPr>
          <w:noProof w:val="0"/>
        </w:rPr>
        <w:fldChar w:fldCharType="separate"/>
      </w:r>
      <w:hyperlink w:anchor="_Toc128648305" w:history="1">
        <w:r w:rsidR="00DC7C13" w:rsidRPr="00803C33">
          <w:rPr>
            <w:rStyle w:val="Hyperlink"/>
          </w:rPr>
          <w:t>Chapter I: Introduction</w:t>
        </w:r>
        <w:r w:rsidR="00DC7C13">
          <w:rPr>
            <w:webHidden/>
          </w:rPr>
          <w:tab/>
        </w:r>
        <w:r w:rsidR="00DC7C13">
          <w:rPr>
            <w:webHidden/>
          </w:rPr>
          <w:fldChar w:fldCharType="begin"/>
        </w:r>
        <w:r w:rsidR="00DC7C13">
          <w:rPr>
            <w:webHidden/>
          </w:rPr>
          <w:instrText xml:space="preserve"> PAGEREF _Toc128648305 \h </w:instrText>
        </w:r>
        <w:r w:rsidR="00DC7C13">
          <w:rPr>
            <w:webHidden/>
          </w:rPr>
        </w:r>
        <w:r w:rsidR="00DC7C13">
          <w:rPr>
            <w:webHidden/>
          </w:rPr>
          <w:fldChar w:fldCharType="separate"/>
        </w:r>
        <w:r w:rsidR="00716466">
          <w:rPr>
            <w:webHidden/>
          </w:rPr>
          <w:t>1</w:t>
        </w:r>
        <w:r w:rsidR="00DC7C13">
          <w:rPr>
            <w:webHidden/>
          </w:rPr>
          <w:fldChar w:fldCharType="end"/>
        </w:r>
      </w:hyperlink>
    </w:p>
    <w:p w14:paraId="510B2C21" w14:textId="00A7990A"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06" w:history="1">
        <w:r w:rsidR="00DC7C13" w:rsidRPr="00803C33">
          <w:rPr>
            <w:rStyle w:val="Hyperlink"/>
            <w:rFonts w:cs="Times New Roman"/>
            <w:noProof/>
          </w:rPr>
          <w:t>Aluminum production and recycling</w:t>
        </w:r>
        <w:r w:rsidR="00DC7C13">
          <w:rPr>
            <w:noProof/>
            <w:webHidden/>
          </w:rPr>
          <w:tab/>
        </w:r>
        <w:r w:rsidR="00DC7C13">
          <w:rPr>
            <w:noProof/>
            <w:webHidden/>
          </w:rPr>
          <w:fldChar w:fldCharType="begin"/>
        </w:r>
        <w:r w:rsidR="00DC7C13">
          <w:rPr>
            <w:noProof/>
            <w:webHidden/>
          </w:rPr>
          <w:instrText xml:space="preserve"> PAGEREF _Toc128648306 \h </w:instrText>
        </w:r>
        <w:r w:rsidR="00DC7C13">
          <w:rPr>
            <w:noProof/>
            <w:webHidden/>
          </w:rPr>
        </w:r>
        <w:r w:rsidR="00DC7C13">
          <w:rPr>
            <w:noProof/>
            <w:webHidden/>
          </w:rPr>
          <w:fldChar w:fldCharType="separate"/>
        </w:r>
        <w:r w:rsidR="00716466">
          <w:rPr>
            <w:noProof/>
            <w:webHidden/>
          </w:rPr>
          <w:t>2</w:t>
        </w:r>
        <w:r w:rsidR="00DC7C13">
          <w:rPr>
            <w:noProof/>
            <w:webHidden/>
          </w:rPr>
          <w:fldChar w:fldCharType="end"/>
        </w:r>
      </w:hyperlink>
    </w:p>
    <w:p w14:paraId="34A8CA3A" w14:textId="739691FA"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07" w:history="1">
        <w:r w:rsidR="00DC7C13" w:rsidRPr="00803C33">
          <w:rPr>
            <w:rStyle w:val="Hyperlink"/>
            <w:rFonts w:cs="Times New Roman"/>
            <w:noProof/>
          </w:rPr>
          <w:t>Corrosion in Al alloys</w:t>
        </w:r>
        <w:r w:rsidR="00DC7C13">
          <w:rPr>
            <w:noProof/>
            <w:webHidden/>
          </w:rPr>
          <w:tab/>
        </w:r>
        <w:r w:rsidR="00DC7C13">
          <w:rPr>
            <w:noProof/>
            <w:webHidden/>
          </w:rPr>
          <w:fldChar w:fldCharType="begin"/>
        </w:r>
        <w:r w:rsidR="00DC7C13">
          <w:rPr>
            <w:noProof/>
            <w:webHidden/>
          </w:rPr>
          <w:instrText xml:space="preserve"> PAGEREF _Toc128648307 \h </w:instrText>
        </w:r>
        <w:r w:rsidR="00DC7C13">
          <w:rPr>
            <w:noProof/>
            <w:webHidden/>
          </w:rPr>
        </w:r>
        <w:r w:rsidR="00DC7C13">
          <w:rPr>
            <w:noProof/>
            <w:webHidden/>
          </w:rPr>
          <w:fldChar w:fldCharType="separate"/>
        </w:r>
        <w:r w:rsidR="00716466">
          <w:rPr>
            <w:noProof/>
            <w:webHidden/>
          </w:rPr>
          <w:t>2</w:t>
        </w:r>
        <w:r w:rsidR="00DC7C13">
          <w:rPr>
            <w:noProof/>
            <w:webHidden/>
          </w:rPr>
          <w:fldChar w:fldCharType="end"/>
        </w:r>
      </w:hyperlink>
    </w:p>
    <w:p w14:paraId="4A62DD8C" w14:textId="122F7911"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08" w:history="1">
        <w:r w:rsidR="00DC7C13" w:rsidRPr="00803C33">
          <w:rPr>
            <w:rStyle w:val="Hyperlink"/>
            <w:rFonts w:cs="Times New Roman"/>
            <w:noProof/>
          </w:rPr>
          <w:t>Ce as an alloying addition</w:t>
        </w:r>
        <w:r w:rsidR="00DC7C13">
          <w:rPr>
            <w:noProof/>
            <w:webHidden/>
          </w:rPr>
          <w:tab/>
        </w:r>
        <w:r w:rsidR="00DC7C13">
          <w:rPr>
            <w:noProof/>
            <w:webHidden/>
          </w:rPr>
          <w:fldChar w:fldCharType="begin"/>
        </w:r>
        <w:r w:rsidR="00DC7C13">
          <w:rPr>
            <w:noProof/>
            <w:webHidden/>
          </w:rPr>
          <w:instrText xml:space="preserve"> PAGEREF _Toc128648308 \h </w:instrText>
        </w:r>
        <w:r w:rsidR="00DC7C13">
          <w:rPr>
            <w:noProof/>
            <w:webHidden/>
          </w:rPr>
        </w:r>
        <w:r w:rsidR="00DC7C13">
          <w:rPr>
            <w:noProof/>
            <w:webHidden/>
          </w:rPr>
          <w:fldChar w:fldCharType="separate"/>
        </w:r>
        <w:r w:rsidR="00716466">
          <w:rPr>
            <w:noProof/>
            <w:webHidden/>
          </w:rPr>
          <w:t>3</w:t>
        </w:r>
        <w:r w:rsidR="00DC7C13">
          <w:rPr>
            <w:noProof/>
            <w:webHidden/>
          </w:rPr>
          <w:fldChar w:fldCharType="end"/>
        </w:r>
      </w:hyperlink>
    </w:p>
    <w:p w14:paraId="4DDA32D4" w14:textId="4ECFAEE4"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09" w:history="1">
        <w:r w:rsidR="00DC7C13" w:rsidRPr="00803C33">
          <w:rPr>
            <w:rStyle w:val="Hyperlink"/>
            <w:rFonts w:cs="Times New Roman"/>
            <w:noProof/>
          </w:rPr>
          <w:t>References</w:t>
        </w:r>
        <w:r w:rsidR="00DC7C13">
          <w:rPr>
            <w:noProof/>
            <w:webHidden/>
          </w:rPr>
          <w:tab/>
        </w:r>
        <w:r w:rsidR="00DC7C13">
          <w:rPr>
            <w:noProof/>
            <w:webHidden/>
          </w:rPr>
          <w:fldChar w:fldCharType="begin"/>
        </w:r>
        <w:r w:rsidR="00DC7C13">
          <w:rPr>
            <w:noProof/>
            <w:webHidden/>
          </w:rPr>
          <w:instrText xml:space="preserve"> PAGEREF _Toc128648309 \h </w:instrText>
        </w:r>
        <w:r w:rsidR="00DC7C13">
          <w:rPr>
            <w:noProof/>
            <w:webHidden/>
          </w:rPr>
        </w:r>
        <w:r w:rsidR="00DC7C13">
          <w:rPr>
            <w:noProof/>
            <w:webHidden/>
          </w:rPr>
          <w:fldChar w:fldCharType="separate"/>
        </w:r>
        <w:r w:rsidR="00716466">
          <w:rPr>
            <w:noProof/>
            <w:webHidden/>
          </w:rPr>
          <w:t>6</w:t>
        </w:r>
        <w:r w:rsidR="00DC7C13">
          <w:rPr>
            <w:noProof/>
            <w:webHidden/>
          </w:rPr>
          <w:fldChar w:fldCharType="end"/>
        </w:r>
      </w:hyperlink>
    </w:p>
    <w:p w14:paraId="46DCC93B" w14:textId="7B4A4FF2" w:rsidR="00DC7C13" w:rsidRDefault="005351A1">
      <w:pPr>
        <w:pStyle w:val="TOC1"/>
        <w:rPr>
          <w:rFonts w:asciiTheme="minorHAnsi" w:eastAsiaTheme="minorEastAsia" w:hAnsiTheme="minorHAnsi" w:cstheme="minorBidi"/>
          <w:caps w:val="0"/>
          <w:sz w:val="22"/>
          <w:szCs w:val="22"/>
        </w:rPr>
      </w:pPr>
      <w:hyperlink w:anchor="_Toc128648310" w:history="1">
        <w:r w:rsidR="00DC7C13" w:rsidRPr="00803C33">
          <w:rPr>
            <w:rStyle w:val="Hyperlink"/>
          </w:rPr>
          <w:t>CHAPTER II: Corrosion behavior of two aluminum-silicon based die-casting alloys: influence of Ce rare-earth and Cu</w:t>
        </w:r>
        <w:r w:rsidR="00DC7C13">
          <w:rPr>
            <w:webHidden/>
          </w:rPr>
          <w:tab/>
        </w:r>
        <w:r w:rsidR="00DC7C13">
          <w:rPr>
            <w:webHidden/>
          </w:rPr>
          <w:fldChar w:fldCharType="begin"/>
        </w:r>
        <w:r w:rsidR="00DC7C13">
          <w:rPr>
            <w:webHidden/>
          </w:rPr>
          <w:instrText xml:space="preserve"> PAGEREF _Toc128648310 \h </w:instrText>
        </w:r>
        <w:r w:rsidR="00DC7C13">
          <w:rPr>
            <w:webHidden/>
          </w:rPr>
        </w:r>
        <w:r w:rsidR="00DC7C13">
          <w:rPr>
            <w:webHidden/>
          </w:rPr>
          <w:fldChar w:fldCharType="separate"/>
        </w:r>
        <w:r w:rsidR="00716466">
          <w:rPr>
            <w:webHidden/>
          </w:rPr>
          <w:t>9</w:t>
        </w:r>
        <w:r w:rsidR="00DC7C13">
          <w:rPr>
            <w:webHidden/>
          </w:rPr>
          <w:fldChar w:fldCharType="end"/>
        </w:r>
      </w:hyperlink>
    </w:p>
    <w:p w14:paraId="1F20AA96" w14:textId="673885F4"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11" w:history="1">
        <w:r w:rsidR="00DC7C13" w:rsidRPr="00803C33">
          <w:rPr>
            <w:rStyle w:val="Hyperlink"/>
            <w:rFonts w:cs="Times New Roman"/>
            <w:noProof/>
          </w:rPr>
          <w:t>Abstract</w:t>
        </w:r>
        <w:r w:rsidR="00DC7C13">
          <w:rPr>
            <w:noProof/>
            <w:webHidden/>
          </w:rPr>
          <w:tab/>
        </w:r>
        <w:r w:rsidR="00DC7C13">
          <w:rPr>
            <w:noProof/>
            <w:webHidden/>
          </w:rPr>
          <w:fldChar w:fldCharType="begin"/>
        </w:r>
        <w:r w:rsidR="00DC7C13">
          <w:rPr>
            <w:noProof/>
            <w:webHidden/>
          </w:rPr>
          <w:instrText xml:space="preserve"> PAGEREF _Toc128648311 \h </w:instrText>
        </w:r>
        <w:r w:rsidR="00DC7C13">
          <w:rPr>
            <w:noProof/>
            <w:webHidden/>
          </w:rPr>
        </w:r>
        <w:r w:rsidR="00DC7C13">
          <w:rPr>
            <w:noProof/>
            <w:webHidden/>
          </w:rPr>
          <w:fldChar w:fldCharType="separate"/>
        </w:r>
        <w:r w:rsidR="00716466">
          <w:rPr>
            <w:noProof/>
            <w:webHidden/>
          </w:rPr>
          <w:t>10</w:t>
        </w:r>
        <w:r w:rsidR="00DC7C13">
          <w:rPr>
            <w:noProof/>
            <w:webHidden/>
          </w:rPr>
          <w:fldChar w:fldCharType="end"/>
        </w:r>
      </w:hyperlink>
    </w:p>
    <w:p w14:paraId="433D0147" w14:textId="54EF91DE"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12" w:history="1">
        <w:r w:rsidR="00DC7C13" w:rsidRPr="00803C33">
          <w:rPr>
            <w:rStyle w:val="Hyperlink"/>
            <w:rFonts w:cs="Times New Roman"/>
            <w:noProof/>
          </w:rPr>
          <w:t>Introduction</w:t>
        </w:r>
        <w:r w:rsidR="00DC7C13">
          <w:rPr>
            <w:noProof/>
            <w:webHidden/>
          </w:rPr>
          <w:tab/>
        </w:r>
        <w:r w:rsidR="00DC7C13">
          <w:rPr>
            <w:noProof/>
            <w:webHidden/>
          </w:rPr>
          <w:fldChar w:fldCharType="begin"/>
        </w:r>
        <w:r w:rsidR="00DC7C13">
          <w:rPr>
            <w:noProof/>
            <w:webHidden/>
          </w:rPr>
          <w:instrText xml:space="preserve"> PAGEREF _Toc128648312 \h </w:instrText>
        </w:r>
        <w:r w:rsidR="00DC7C13">
          <w:rPr>
            <w:noProof/>
            <w:webHidden/>
          </w:rPr>
        </w:r>
        <w:r w:rsidR="00DC7C13">
          <w:rPr>
            <w:noProof/>
            <w:webHidden/>
          </w:rPr>
          <w:fldChar w:fldCharType="separate"/>
        </w:r>
        <w:r w:rsidR="00716466">
          <w:rPr>
            <w:noProof/>
            <w:webHidden/>
          </w:rPr>
          <w:t>10</w:t>
        </w:r>
        <w:r w:rsidR="00DC7C13">
          <w:rPr>
            <w:noProof/>
            <w:webHidden/>
          </w:rPr>
          <w:fldChar w:fldCharType="end"/>
        </w:r>
      </w:hyperlink>
    </w:p>
    <w:p w14:paraId="1666D0E5" w14:textId="135A2AFA"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13" w:history="1">
        <w:r w:rsidR="00DC7C13" w:rsidRPr="00803C33">
          <w:rPr>
            <w:rStyle w:val="Hyperlink"/>
            <w:rFonts w:cs="Times New Roman"/>
            <w:noProof/>
          </w:rPr>
          <w:t>Materials and Methodologies</w:t>
        </w:r>
        <w:r w:rsidR="00DC7C13">
          <w:rPr>
            <w:noProof/>
            <w:webHidden/>
          </w:rPr>
          <w:tab/>
        </w:r>
        <w:r w:rsidR="00DC7C13">
          <w:rPr>
            <w:noProof/>
            <w:webHidden/>
          </w:rPr>
          <w:fldChar w:fldCharType="begin"/>
        </w:r>
        <w:r w:rsidR="00DC7C13">
          <w:rPr>
            <w:noProof/>
            <w:webHidden/>
          </w:rPr>
          <w:instrText xml:space="preserve"> PAGEREF _Toc128648313 \h </w:instrText>
        </w:r>
        <w:r w:rsidR="00DC7C13">
          <w:rPr>
            <w:noProof/>
            <w:webHidden/>
          </w:rPr>
        </w:r>
        <w:r w:rsidR="00DC7C13">
          <w:rPr>
            <w:noProof/>
            <w:webHidden/>
          </w:rPr>
          <w:fldChar w:fldCharType="separate"/>
        </w:r>
        <w:r w:rsidR="00716466">
          <w:rPr>
            <w:noProof/>
            <w:webHidden/>
          </w:rPr>
          <w:t>12</w:t>
        </w:r>
        <w:r w:rsidR="00DC7C13">
          <w:rPr>
            <w:noProof/>
            <w:webHidden/>
          </w:rPr>
          <w:fldChar w:fldCharType="end"/>
        </w:r>
      </w:hyperlink>
    </w:p>
    <w:p w14:paraId="01689B57" w14:textId="0A2910F4" w:rsidR="00DC7C13" w:rsidRDefault="005351A1">
      <w:pPr>
        <w:pStyle w:val="TOC3"/>
        <w:rPr>
          <w:rFonts w:asciiTheme="minorHAnsi" w:eastAsiaTheme="minorEastAsia" w:hAnsiTheme="minorHAnsi" w:cstheme="minorBidi"/>
          <w:noProof/>
          <w:sz w:val="22"/>
          <w:szCs w:val="22"/>
        </w:rPr>
      </w:pPr>
      <w:hyperlink w:anchor="_Toc128648314" w:history="1">
        <w:r w:rsidR="00DC7C13" w:rsidRPr="00803C33">
          <w:rPr>
            <w:rStyle w:val="Hyperlink"/>
            <w:rFonts w:cs="Times New Roman"/>
            <w:noProof/>
          </w:rPr>
          <w:t>Alloy composition and casting</w:t>
        </w:r>
        <w:r w:rsidR="00DC7C13">
          <w:rPr>
            <w:noProof/>
            <w:webHidden/>
          </w:rPr>
          <w:tab/>
        </w:r>
        <w:r w:rsidR="00DC7C13">
          <w:rPr>
            <w:noProof/>
            <w:webHidden/>
          </w:rPr>
          <w:fldChar w:fldCharType="begin"/>
        </w:r>
        <w:r w:rsidR="00DC7C13">
          <w:rPr>
            <w:noProof/>
            <w:webHidden/>
          </w:rPr>
          <w:instrText xml:space="preserve"> PAGEREF _Toc128648314 \h </w:instrText>
        </w:r>
        <w:r w:rsidR="00DC7C13">
          <w:rPr>
            <w:noProof/>
            <w:webHidden/>
          </w:rPr>
        </w:r>
        <w:r w:rsidR="00DC7C13">
          <w:rPr>
            <w:noProof/>
            <w:webHidden/>
          </w:rPr>
          <w:fldChar w:fldCharType="separate"/>
        </w:r>
        <w:r w:rsidR="00716466">
          <w:rPr>
            <w:noProof/>
            <w:webHidden/>
          </w:rPr>
          <w:t>12</w:t>
        </w:r>
        <w:r w:rsidR="00DC7C13">
          <w:rPr>
            <w:noProof/>
            <w:webHidden/>
          </w:rPr>
          <w:fldChar w:fldCharType="end"/>
        </w:r>
      </w:hyperlink>
    </w:p>
    <w:p w14:paraId="251C0A49" w14:textId="07E00BC8"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15" w:history="1">
        <w:r w:rsidR="00DC7C13" w:rsidRPr="00803C33">
          <w:rPr>
            <w:rStyle w:val="Hyperlink"/>
            <w:rFonts w:cs="Times New Roman"/>
            <w:noProof/>
          </w:rPr>
          <w:t>Results and discussion</w:t>
        </w:r>
        <w:r w:rsidR="00DC7C13">
          <w:rPr>
            <w:noProof/>
            <w:webHidden/>
          </w:rPr>
          <w:tab/>
        </w:r>
        <w:r w:rsidR="00DC7C13">
          <w:rPr>
            <w:noProof/>
            <w:webHidden/>
          </w:rPr>
          <w:fldChar w:fldCharType="begin"/>
        </w:r>
        <w:r w:rsidR="00DC7C13">
          <w:rPr>
            <w:noProof/>
            <w:webHidden/>
          </w:rPr>
          <w:instrText xml:space="preserve"> PAGEREF _Toc128648315 \h </w:instrText>
        </w:r>
        <w:r w:rsidR="00DC7C13">
          <w:rPr>
            <w:noProof/>
            <w:webHidden/>
          </w:rPr>
        </w:r>
        <w:r w:rsidR="00DC7C13">
          <w:rPr>
            <w:noProof/>
            <w:webHidden/>
          </w:rPr>
          <w:fldChar w:fldCharType="separate"/>
        </w:r>
        <w:r w:rsidR="00716466">
          <w:rPr>
            <w:noProof/>
            <w:webHidden/>
          </w:rPr>
          <w:t>14</w:t>
        </w:r>
        <w:r w:rsidR="00DC7C13">
          <w:rPr>
            <w:noProof/>
            <w:webHidden/>
          </w:rPr>
          <w:fldChar w:fldCharType="end"/>
        </w:r>
      </w:hyperlink>
    </w:p>
    <w:p w14:paraId="3FC35668" w14:textId="19505DFA" w:rsidR="00DC7C13" w:rsidRDefault="005351A1">
      <w:pPr>
        <w:pStyle w:val="TOC3"/>
        <w:rPr>
          <w:rFonts w:asciiTheme="minorHAnsi" w:eastAsiaTheme="minorEastAsia" w:hAnsiTheme="minorHAnsi" w:cstheme="minorBidi"/>
          <w:noProof/>
          <w:sz w:val="22"/>
          <w:szCs w:val="22"/>
        </w:rPr>
      </w:pPr>
      <w:hyperlink w:anchor="_Toc128648316" w:history="1">
        <w:r w:rsidR="00DC7C13" w:rsidRPr="00803C33">
          <w:rPr>
            <w:rStyle w:val="Hyperlink"/>
            <w:rFonts w:cs="Times New Roman"/>
            <w:noProof/>
          </w:rPr>
          <w:t>As-cast alloys and alloying effects</w:t>
        </w:r>
        <w:r w:rsidR="00DC7C13">
          <w:rPr>
            <w:noProof/>
            <w:webHidden/>
          </w:rPr>
          <w:tab/>
        </w:r>
        <w:r w:rsidR="00DC7C13">
          <w:rPr>
            <w:noProof/>
            <w:webHidden/>
          </w:rPr>
          <w:fldChar w:fldCharType="begin"/>
        </w:r>
        <w:r w:rsidR="00DC7C13">
          <w:rPr>
            <w:noProof/>
            <w:webHidden/>
          </w:rPr>
          <w:instrText xml:space="preserve"> PAGEREF _Toc128648316 \h </w:instrText>
        </w:r>
        <w:r w:rsidR="00DC7C13">
          <w:rPr>
            <w:noProof/>
            <w:webHidden/>
          </w:rPr>
        </w:r>
        <w:r w:rsidR="00DC7C13">
          <w:rPr>
            <w:noProof/>
            <w:webHidden/>
          </w:rPr>
          <w:fldChar w:fldCharType="separate"/>
        </w:r>
        <w:r w:rsidR="00716466">
          <w:rPr>
            <w:noProof/>
            <w:webHidden/>
          </w:rPr>
          <w:t>14</w:t>
        </w:r>
        <w:r w:rsidR="00DC7C13">
          <w:rPr>
            <w:noProof/>
            <w:webHidden/>
          </w:rPr>
          <w:fldChar w:fldCharType="end"/>
        </w:r>
      </w:hyperlink>
    </w:p>
    <w:p w14:paraId="43D6A87D" w14:textId="088E626B" w:rsidR="00DC7C13" w:rsidRDefault="005351A1">
      <w:pPr>
        <w:pStyle w:val="TOC3"/>
        <w:rPr>
          <w:rFonts w:asciiTheme="minorHAnsi" w:eastAsiaTheme="minorEastAsia" w:hAnsiTheme="minorHAnsi" w:cstheme="minorBidi"/>
          <w:noProof/>
          <w:sz w:val="22"/>
          <w:szCs w:val="22"/>
        </w:rPr>
      </w:pPr>
      <w:hyperlink w:anchor="_Toc128648317" w:history="1">
        <w:r w:rsidR="00DC7C13" w:rsidRPr="00803C33">
          <w:rPr>
            <w:rStyle w:val="Hyperlink"/>
            <w:rFonts w:cs="Times New Roman"/>
            <w:noProof/>
          </w:rPr>
          <w:t>Corrosion response in NaCl salt solution</w:t>
        </w:r>
        <w:r w:rsidR="00DC7C13">
          <w:rPr>
            <w:noProof/>
            <w:webHidden/>
          </w:rPr>
          <w:tab/>
        </w:r>
        <w:r w:rsidR="00DC7C13">
          <w:rPr>
            <w:noProof/>
            <w:webHidden/>
          </w:rPr>
          <w:fldChar w:fldCharType="begin"/>
        </w:r>
        <w:r w:rsidR="00DC7C13">
          <w:rPr>
            <w:noProof/>
            <w:webHidden/>
          </w:rPr>
          <w:instrText xml:space="preserve"> PAGEREF _Toc128648317 \h </w:instrText>
        </w:r>
        <w:r w:rsidR="00DC7C13">
          <w:rPr>
            <w:noProof/>
            <w:webHidden/>
          </w:rPr>
        </w:r>
        <w:r w:rsidR="00DC7C13">
          <w:rPr>
            <w:noProof/>
            <w:webHidden/>
          </w:rPr>
          <w:fldChar w:fldCharType="separate"/>
        </w:r>
        <w:r w:rsidR="00716466">
          <w:rPr>
            <w:noProof/>
            <w:webHidden/>
          </w:rPr>
          <w:t>19</w:t>
        </w:r>
        <w:r w:rsidR="00DC7C13">
          <w:rPr>
            <w:noProof/>
            <w:webHidden/>
          </w:rPr>
          <w:fldChar w:fldCharType="end"/>
        </w:r>
      </w:hyperlink>
    </w:p>
    <w:p w14:paraId="1D0A9755" w14:textId="2F7D04A4" w:rsidR="00DC7C13" w:rsidRDefault="005351A1">
      <w:pPr>
        <w:pStyle w:val="TOC3"/>
        <w:rPr>
          <w:rFonts w:asciiTheme="minorHAnsi" w:eastAsiaTheme="minorEastAsia" w:hAnsiTheme="minorHAnsi" w:cstheme="minorBidi"/>
          <w:noProof/>
          <w:sz w:val="22"/>
          <w:szCs w:val="22"/>
        </w:rPr>
      </w:pPr>
      <w:hyperlink w:anchor="_Toc128648318" w:history="1">
        <w:r w:rsidR="00DC7C13" w:rsidRPr="00803C33">
          <w:rPr>
            <w:rStyle w:val="Hyperlink"/>
            <w:rFonts w:cs="Times New Roman"/>
            <w:noProof/>
          </w:rPr>
          <w:t>NaCl salt fog response of A383 and A2 and after Cu and Ce addition</w:t>
        </w:r>
        <w:r w:rsidR="00DC7C13">
          <w:rPr>
            <w:noProof/>
            <w:webHidden/>
          </w:rPr>
          <w:tab/>
        </w:r>
        <w:r w:rsidR="00DC7C13">
          <w:rPr>
            <w:noProof/>
            <w:webHidden/>
          </w:rPr>
          <w:fldChar w:fldCharType="begin"/>
        </w:r>
        <w:r w:rsidR="00DC7C13">
          <w:rPr>
            <w:noProof/>
            <w:webHidden/>
          </w:rPr>
          <w:instrText xml:space="preserve"> PAGEREF _Toc128648318 \h </w:instrText>
        </w:r>
        <w:r w:rsidR="00DC7C13">
          <w:rPr>
            <w:noProof/>
            <w:webHidden/>
          </w:rPr>
        </w:r>
        <w:r w:rsidR="00DC7C13">
          <w:rPr>
            <w:noProof/>
            <w:webHidden/>
          </w:rPr>
          <w:fldChar w:fldCharType="separate"/>
        </w:r>
        <w:r w:rsidR="00716466">
          <w:rPr>
            <w:noProof/>
            <w:webHidden/>
          </w:rPr>
          <w:t>22</w:t>
        </w:r>
        <w:r w:rsidR="00DC7C13">
          <w:rPr>
            <w:noProof/>
            <w:webHidden/>
          </w:rPr>
          <w:fldChar w:fldCharType="end"/>
        </w:r>
      </w:hyperlink>
    </w:p>
    <w:p w14:paraId="3A5C5C24" w14:textId="12D247A8" w:rsidR="00DC7C13" w:rsidRDefault="005351A1">
      <w:pPr>
        <w:pStyle w:val="TOC3"/>
        <w:rPr>
          <w:rFonts w:asciiTheme="minorHAnsi" w:eastAsiaTheme="minorEastAsia" w:hAnsiTheme="minorHAnsi" w:cstheme="minorBidi"/>
          <w:noProof/>
          <w:sz w:val="22"/>
          <w:szCs w:val="22"/>
        </w:rPr>
      </w:pPr>
      <w:hyperlink w:anchor="_Toc128648319" w:history="1">
        <w:r w:rsidR="00DC7C13" w:rsidRPr="00803C33">
          <w:rPr>
            <w:rStyle w:val="Hyperlink"/>
            <w:rFonts w:cs="Times New Roman"/>
            <w:noProof/>
          </w:rPr>
          <w:t>Mechanisms behind the corrosion and corrosion products formation</w:t>
        </w:r>
        <w:r w:rsidR="00DC7C13">
          <w:rPr>
            <w:noProof/>
            <w:webHidden/>
          </w:rPr>
          <w:tab/>
        </w:r>
        <w:r w:rsidR="00DC7C13">
          <w:rPr>
            <w:noProof/>
            <w:webHidden/>
          </w:rPr>
          <w:fldChar w:fldCharType="begin"/>
        </w:r>
        <w:r w:rsidR="00DC7C13">
          <w:rPr>
            <w:noProof/>
            <w:webHidden/>
          </w:rPr>
          <w:instrText xml:space="preserve"> PAGEREF _Toc128648319 \h </w:instrText>
        </w:r>
        <w:r w:rsidR="00DC7C13">
          <w:rPr>
            <w:noProof/>
            <w:webHidden/>
          </w:rPr>
        </w:r>
        <w:r w:rsidR="00DC7C13">
          <w:rPr>
            <w:noProof/>
            <w:webHidden/>
          </w:rPr>
          <w:fldChar w:fldCharType="separate"/>
        </w:r>
        <w:r w:rsidR="00716466">
          <w:rPr>
            <w:noProof/>
            <w:webHidden/>
          </w:rPr>
          <w:t>28</w:t>
        </w:r>
        <w:r w:rsidR="00DC7C13">
          <w:rPr>
            <w:noProof/>
            <w:webHidden/>
          </w:rPr>
          <w:fldChar w:fldCharType="end"/>
        </w:r>
      </w:hyperlink>
    </w:p>
    <w:p w14:paraId="044796C4" w14:textId="155CAF44"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20" w:history="1">
        <w:r w:rsidR="00DC7C13" w:rsidRPr="00803C33">
          <w:rPr>
            <w:rStyle w:val="Hyperlink"/>
            <w:rFonts w:cs="Times New Roman"/>
            <w:noProof/>
          </w:rPr>
          <w:t>Conclusion</w:t>
        </w:r>
        <w:r w:rsidR="00DC7C13">
          <w:rPr>
            <w:noProof/>
            <w:webHidden/>
          </w:rPr>
          <w:tab/>
        </w:r>
        <w:r w:rsidR="00DC7C13">
          <w:rPr>
            <w:noProof/>
            <w:webHidden/>
          </w:rPr>
          <w:fldChar w:fldCharType="begin"/>
        </w:r>
        <w:r w:rsidR="00DC7C13">
          <w:rPr>
            <w:noProof/>
            <w:webHidden/>
          </w:rPr>
          <w:instrText xml:space="preserve"> PAGEREF _Toc128648320 \h </w:instrText>
        </w:r>
        <w:r w:rsidR="00DC7C13">
          <w:rPr>
            <w:noProof/>
            <w:webHidden/>
          </w:rPr>
        </w:r>
        <w:r w:rsidR="00DC7C13">
          <w:rPr>
            <w:noProof/>
            <w:webHidden/>
          </w:rPr>
          <w:fldChar w:fldCharType="separate"/>
        </w:r>
        <w:r w:rsidR="00716466">
          <w:rPr>
            <w:noProof/>
            <w:webHidden/>
          </w:rPr>
          <w:t>28</w:t>
        </w:r>
        <w:r w:rsidR="00DC7C13">
          <w:rPr>
            <w:noProof/>
            <w:webHidden/>
          </w:rPr>
          <w:fldChar w:fldCharType="end"/>
        </w:r>
      </w:hyperlink>
    </w:p>
    <w:p w14:paraId="57A0F9CC" w14:textId="1AF2FFDF"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22" w:history="1">
        <w:r w:rsidR="00DC7C13" w:rsidRPr="00803C33">
          <w:rPr>
            <w:rStyle w:val="Hyperlink"/>
            <w:rFonts w:cs="Times New Roman"/>
            <w:noProof/>
          </w:rPr>
          <w:t>References</w:t>
        </w:r>
        <w:r w:rsidR="00DC7C13">
          <w:rPr>
            <w:noProof/>
            <w:webHidden/>
          </w:rPr>
          <w:tab/>
        </w:r>
        <w:r w:rsidR="00DC7C13">
          <w:rPr>
            <w:noProof/>
            <w:webHidden/>
          </w:rPr>
          <w:fldChar w:fldCharType="begin"/>
        </w:r>
        <w:r w:rsidR="00DC7C13">
          <w:rPr>
            <w:noProof/>
            <w:webHidden/>
          </w:rPr>
          <w:instrText xml:space="preserve"> PAGEREF _Toc128648322 \h </w:instrText>
        </w:r>
        <w:r w:rsidR="00DC7C13">
          <w:rPr>
            <w:noProof/>
            <w:webHidden/>
          </w:rPr>
        </w:r>
        <w:r w:rsidR="00DC7C13">
          <w:rPr>
            <w:noProof/>
            <w:webHidden/>
          </w:rPr>
          <w:fldChar w:fldCharType="separate"/>
        </w:r>
        <w:r w:rsidR="00716466">
          <w:rPr>
            <w:noProof/>
            <w:webHidden/>
          </w:rPr>
          <w:t>31</w:t>
        </w:r>
        <w:r w:rsidR="00DC7C13">
          <w:rPr>
            <w:noProof/>
            <w:webHidden/>
          </w:rPr>
          <w:fldChar w:fldCharType="end"/>
        </w:r>
      </w:hyperlink>
    </w:p>
    <w:p w14:paraId="559BE3A5" w14:textId="237E68CA" w:rsidR="00DC7C13" w:rsidRDefault="005351A1">
      <w:pPr>
        <w:pStyle w:val="TOC1"/>
        <w:rPr>
          <w:rFonts w:asciiTheme="minorHAnsi" w:eastAsiaTheme="minorEastAsia" w:hAnsiTheme="minorHAnsi" w:cstheme="minorBidi"/>
          <w:caps w:val="0"/>
          <w:sz w:val="22"/>
          <w:szCs w:val="22"/>
        </w:rPr>
      </w:pPr>
      <w:hyperlink w:anchor="_Toc128648323" w:history="1">
        <w:r w:rsidR="00DC7C13" w:rsidRPr="00803C33">
          <w:rPr>
            <w:rStyle w:val="Hyperlink"/>
          </w:rPr>
          <w:t>Chapter III: Conclusion</w:t>
        </w:r>
        <w:r w:rsidR="00DC7C13">
          <w:rPr>
            <w:webHidden/>
          </w:rPr>
          <w:tab/>
        </w:r>
        <w:r w:rsidR="00DC7C13">
          <w:rPr>
            <w:webHidden/>
          </w:rPr>
          <w:fldChar w:fldCharType="begin"/>
        </w:r>
        <w:r w:rsidR="00DC7C13">
          <w:rPr>
            <w:webHidden/>
          </w:rPr>
          <w:instrText xml:space="preserve"> PAGEREF _Toc128648323 \h </w:instrText>
        </w:r>
        <w:r w:rsidR="00DC7C13">
          <w:rPr>
            <w:webHidden/>
          </w:rPr>
        </w:r>
        <w:r w:rsidR="00DC7C13">
          <w:rPr>
            <w:webHidden/>
          </w:rPr>
          <w:fldChar w:fldCharType="separate"/>
        </w:r>
        <w:r w:rsidR="00716466">
          <w:rPr>
            <w:webHidden/>
          </w:rPr>
          <w:t>33</w:t>
        </w:r>
        <w:r w:rsidR="00DC7C13">
          <w:rPr>
            <w:webHidden/>
          </w:rPr>
          <w:fldChar w:fldCharType="end"/>
        </w:r>
      </w:hyperlink>
    </w:p>
    <w:p w14:paraId="5879174B" w14:textId="28E2CD12"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24" w:history="1">
        <w:r w:rsidR="00DC7C13" w:rsidRPr="00803C33">
          <w:rPr>
            <w:rStyle w:val="Hyperlink"/>
            <w:rFonts w:cs="Times New Roman"/>
            <w:noProof/>
          </w:rPr>
          <w:t>Summary</w:t>
        </w:r>
        <w:r w:rsidR="00DC7C13">
          <w:rPr>
            <w:noProof/>
            <w:webHidden/>
          </w:rPr>
          <w:tab/>
        </w:r>
        <w:r w:rsidR="00DC7C13">
          <w:rPr>
            <w:noProof/>
            <w:webHidden/>
          </w:rPr>
          <w:fldChar w:fldCharType="begin"/>
        </w:r>
        <w:r w:rsidR="00DC7C13">
          <w:rPr>
            <w:noProof/>
            <w:webHidden/>
          </w:rPr>
          <w:instrText xml:space="preserve"> PAGEREF _Toc128648324 \h </w:instrText>
        </w:r>
        <w:r w:rsidR="00DC7C13">
          <w:rPr>
            <w:noProof/>
            <w:webHidden/>
          </w:rPr>
        </w:r>
        <w:r w:rsidR="00DC7C13">
          <w:rPr>
            <w:noProof/>
            <w:webHidden/>
          </w:rPr>
          <w:fldChar w:fldCharType="separate"/>
        </w:r>
        <w:r w:rsidR="00716466">
          <w:rPr>
            <w:noProof/>
            <w:webHidden/>
          </w:rPr>
          <w:t>34</w:t>
        </w:r>
        <w:r w:rsidR="00DC7C13">
          <w:rPr>
            <w:noProof/>
            <w:webHidden/>
          </w:rPr>
          <w:fldChar w:fldCharType="end"/>
        </w:r>
      </w:hyperlink>
    </w:p>
    <w:p w14:paraId="387F76BB" w14:textId="3B517ECB"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25" w:history="1">
        <w:r w:rsidR="00DC7C13" w:rsidRPr="00803C33">
          <w:rPr>
            <w:rStyle w:val="Hyperlink"/>
            <w:rFonts w:cs="Times New Roman"/>
            <w:noProof/>
          </w:rPr>
          <w:t>Broader impact</w:t>
        </w:r>
        <w:r w:rsidR="00DC7C13">
          <w:rPr>
            <w:noProof/>
            <w:webHidden/>
          </w:rPr>
          <w:tab/>
        </w:r>
        <w:r w:rsidR="00DC7C13">
          <w:rPr>
            <w:noProof/>
            <w:webHidden/>
          </w:rPr>
          <w:fldChar w:fldCharType="begin"/>
        </w:r>
        <w:r w:rsidR="00DC7C13">
          <w:rPr>
            <w:noProof/>
            <w:webHidden/>
          </w:rPr>
          <w:instrText xml:space="preserve"> PAGEREF _Toc128648325 \h </w:instrText>
        </w:r>
        <w:r w:rsidR="00DC7C13">
          <w:rPr>
            <w:noProof/>
            <w:webHidden/>
          </w:rPr>
        </w:r>
        <w:r w:rsidR="00DC7C13">
          <w:rPr>
            <w:noProof/>
            <w:webHidden/>
          </w:rPr>
          <w:fldChar w:fldCharType="separate"/>
        </w:r>
        <w:r w:rsidR="00716466">
          <w:rPr>
            <w:noProof/>
            <w:webHidden/>
          </w:rPr>
          <w:t>34</w:t>
        </w:r>
        <w:r w:rsidR="00DC7C13">
          <w:rPr>
            <w:noProof/>
            <w:webHidden/>
          </w:rPr>
          <w:fldChar w:fldCharType="end"/>
        </w:r>
      </w:hyperlink>
    </w:p>
    <w:p w14:paraId="0CFABFA6" w14:textId="233860E5" w:rsidR="00DC7C13" w:rsidRDefault="005351A1">
      <w:pPr>
        <w:pStyle w:val="TOC2"/>
        <w:tabs>
          <w:tab w:val="right" w:leader="dot" w:pos="8630"/>
        </w:tabs>
        <w:rPr>
          <w:rFonts w:asciiTheme="minorHAnsi" w:eastAsiaTheme="minorEastAsia" w:hAnsiTheme="minorHAnsi" w:cstheme="minorBidi"/>
          <w:noProof/>
          <w:sz w:val="22"/>
          <w:szCs w:val="22"/>
        </w:rPr>
      </w:pPr>
      <w:hyperlink w:anchor="_Toc128648326" w:history="1">
        <w:r w:rsidR="00DC7C13" w:rsidRPr="00803C33">
          <w:rPr>
            <w:rStyle w:val="Hyperlink"/>
            <w:rFonts w:cs="Times New Roman"/>
            <w:noProof/>
          </w:rPr>
          <w:t>Future work</w:t>
        </w:r>
        <w:r w:rsidR="00DC7C13">
          <w:rPr>
            <w:noProof/>
            <w:webHidden/>
          </w:rPr>
          <w:tab/>
        </w:r>
        <w:r w:rsidR="00DC7C13">
          <w:rPr>
            <w:noProof/>
            <w:webHidden/>
          </w:rPr>
          <w:fldChar w:fldCharType="begin"/>
        </w:r>
        <w:r w:rsidR="00DC7C13">
          <w:rPr>
            <w:noProof/>
            <w:webHidden/>
          </w:rPr>
          <w:instrText xml:space="preserve"> PAGEREF _Toc128648326 \h </w:instrText>
        </w:r>
        <w:r w:rsidR="00DC7C13">
          <w:rPr>
            <w:noProof/>
            <w:webHidden/>
          </w:rPr>
        </w:r>
        <w:r w:rsidR="00DC7C13">
          <w:rPr>
            <w:noProof/>
            <w:webHidden/>
          </w:rPr>
          <w:fldChar w:fldCharType="separate"/>
        </w:r>
        <w:r w:rsidR="00716466">
          <w:rPr>
            <w:noProof/>
            <w:webHidden/>
          </w:rPr>
          <w:t>35</w:t>
        </w:r>
        <w:r w:rsidR="00DC7C13">
          <w:rPr>
            <w:noProof/>
            <w:webHidden/>
          </w:rPr>
          <w:fldChar w:fldCharType="end"/>
        </w:r>
      </w:hyperlink>
    </w:p>
    <w:p w14:paraId="0A97035F" w14:textId="5C2A0377" w:rsidR="00DC7C13" w:rsidRDefault="005351A1">
      <w:pPr>
        <w:pStyle w:val="TOC1"/>
        <w:rPr>
          <w:rFonts w:asciiTheme="minorHAnsi" w:eastAsiaTheme="minorEastAsia" w:hAnsiTheme="minorHAnsi" w:cstheme="minorBidi"/>
          <w:caps w:val="0"/>
          <w:sz w:val="22"/>
          <w:szCs w:val="22"/>
        </w:rPr>
      </w:pPr>
      <w:hyperlink w:anchor="_Toc128648327" w:history="1">
        <w:r w:rsidR="00DC7C13" w:rsidRPr="00803C33">
          <w:rPr>
            <w:rStyle w:val="Hyperlink"/>
          </w:rPr>
          <w:t>VITA</w:t>
        </w:r>
        <w:r w:rsidR="00DC7C13">
          <w:rPr>
            <w:webHidden/>
          </w:rPr>
          <w:tab/>
        </w:r>
        <w:r w:rsidR="00DC7C13">
          <w:rPr>
            <w:webHidden/>
          </w:rPr>
          <w:fldChar w:fldCharType="begin"/>
        </w:r>
        <w:r w:rsidR="00DC7C13">
          <w:rPr>
            <w:webHidden/>
          </w:rPr>
          <w:instrText xml:space="preserve"> PAGEREF _Toc128648327 \h </w:instrText>
        </w:r>
        <w:r w:rsidR="00DC7C13">
          <w:rPr>
            <w:webHidden/>
          </w:rPr>
        </w:r>
        <w:r w:rsidR="00DC7C13">
          <w:rPr>
            <w:webHidden/>
          </w:rPr>
          <w:fldChar w:fldCharType="separate"/>
        </w:r>
        <w:r w:rsidR="00716466">
          <w:rPr>
            <w:webHidden/>
          </w:rPr>
          <w:t>37</w:t>
        </w:r>
        <w:r w:rsidR="00DC7C13">
          <w:rPr>
            <w:webHidden/>
          </w:rPr>
          <w:fldChar w:fldCharType="end"/>
        </w:r>
      </w:hyperlink>
    </w:p>
    <w:p w14:paraId="20C0B596" w14:textId="5E69129A" w:rsidR="00387656" w:rsidRPr="00A4361E" w:rsidRDefault="00387656">
      <w:pPr>
        <w:rPr>
          <w:rStyle w:val="StyleTimesNewRoman"/>
        </w:rPr>
      </w:pPr>
      <w:r w:rsidRPr="00C974CF">
        <w:rPr>
          <w:rFonts w:ascii="Times New Roman" w:hAnsi="Times New Roman" w:cs="Times New Roman"/>
          <w:b/>
          <w:bCs/>
          <w:noProof/>
        </w:rPr>
        <w:fldChar w:fldCharType="end"/>
      </w:r>
    </w:p>
    <w:p w14:paraId="1C02F20B" w14:textId="77777777" w:rsidR="00387656" w:rsidRPr="00A108B5" w:rsidRDefault="009C755C" w:rsidP="00387656">
      <w:pPr>
        <w:pStyle w:val="Title"/>
        <w:rPr>
          <w:rFonts w:ascii="Times New Roman" w:hAnsi="Times New Roman" w:cs="Times New Roman"/>
          <w:sz w:val="24"/>
        </w:rPr>
      </w:pPr>
      <w:r w:rsidRPr="00A108B5">
        <w:rPr>
          <w:rFonts w:ascii="Times New Roman" w:hAnsi="Times New Roman" w:cs="Times New Roman"/>
          <w:sz w:val="24"/>
        </w:rPr>
        <w:br w:type="page"/>
      </w:r>
    </w:p>
    <w:p w14:paraId="380C4C77" w14:textId="77777777" w:rsidR="00387656" w:rsidRPr="00464A7B" w:rsidRDefault="00387656" w:rsidP="00387656">
      <w:pPr>
        <w:pStyle w:val="Title"/>
        <w:rPr>
          <w:rFonts w:ascii="Times New Roman" w:hAnsi="Times New Roman" w:cs="Times New Roman"/>
          <w:szCs w:val="28"/>
        </w:rPr>
      </w:pPr>
      <w:r w:rsidRPr="00464A7B">
        <w:rPr>
          <w:rFonts w:ascii="Times New Roman" w:hAnsi="Times New Roman" w:cs="Times New Roman"/>
          <w:szCs w:val="28"/>
        </w:rPr>
        <w:lastRenderedPageBreak/>
        <w:t>LIST OF TABLES</w:t>
      </w:r>
    </w:p>
    <w:p w14:paraId="4ADE3B1C" w14:textId="77777777" w:rsidR="00387656" w:rsidRPr="00464A7B" w:rsidRDefault="00387656" w:rsidP="00387656">
      <w:pPr>
        <w:pStyle w:val="Title"/>
        <w:rPr>
          <w:rFonts w:ascii="Times New Roman" w:hAnsi="Times New Roman" w:cs="Times New Roman"/>
          <w:sz w:val="24"/>
        </w:rPr>
      </w:pPr>
    </w:p>
    <w:p w14:paraId="796BA4E3" w14:textId="0E48527C" w:rsidR="00DC7C13" w:rsidRDefault="00387656">
      <w:pPr>
        <w:pStyle w:val="TableofFigures"/>
        <w:rPr>
          <w:rFonts w:asciiTheme="minorHAnsi" w:eastAsiaTheme="minorEastAsia" w:hAnsiTheme="minorHAnsi" w:cstheme="minorBidi"/>
          <w:i w:val="0"/>
          <w:iCs w:val="0"/>
          <w:sz w:val="22"/>
          <w:szCs w:val="22"/>
        </w:rPr>
      </w:pPr>
      <w:r w:rsidRPr="00331967">
        <w:fldChar w:fldCharType="begin"/>
      </w:r>
      <w:r w:rsidRPr="00331967">
        <w:instrText xml:space="preserve"> TOC \h \z \c "Table" </w:instrText>
      </w:r>
      <w:r w:rsidRPr="00331967">
        <w:fldChar w:fldCharType="separate"/>
      </w:r>
      <w:hyperlink w:anchor="_Toc128648191" w:history="1">
        <w:r w:rsidR="00DC7C13" w:rsidRPr="000F7B76">
          <w:rPr>
            <w:rStyle w:val="Hyperlink"/>
          </w:rPr>
          <w:t>Table 1: Nominal chemical composition of investigated alloys [38] and planned additions to A383 and Aural-2 (A2). All values in wt. %.</w:t>
        </w:r>
        <w:r w:rsidR="00DC7C13">
          <w:rPr>
            <w:webHidden/>
          </w:rPr>
          <w:tab/>
        </w:r>
        <w:r w:rsidR="00DC7C13">
          <w:rPr>
            <w:webHidden/>
          </w:rPr>
          <w:fldChar w:fldCharType="begin"/>
        </w:r>
        <w:r w:rsidR="00DC7C13">
          <w:rPr>
            <w:webHidden/>
          </w:rPr>
          <w:instrText xml:space="preserve"> PAGEREF _Toc128648191 \h </w:instrText>
        </w:r>
        <w:r w:rsidR="00DC7C13">
          <w:rPr>
            <w:webHidden/>
          </w:rPr>
        </w:r>
        <w:r w:rsidR="00DC7C13">
          <w:rPr>
            <w:webHidden/>
          </w:rPr>
          <w:fldChar w:fldCharType="separate"/>
        </w:r>
        <w:r w:rsidR="00716466">
          <w:rPr>
            <w:webHidden/>
          </w:rPr>
          <w:t>13</w:t>
        </w:r>
        <w:r w:rsidR="00DC7C13">
          <w:rPr>
            <w:webHidden/>
          </w:rPr>
          <w:fldChar w:fldCharType="end"/>
        </w:r>
      </w:hyperlink>
    </w:p>
    <w:p w14:paraId="31A1966C" w14:textId="5CE167D4" w:rsidR="00DC7C13" w:rsidRDefault="005351A1">
      <w:pPr>
        <w:pStyle w:val="TableofFigures"/>
        <w:rPr>
          <w:rFonts w:asciiTheme="minorHAnsi" w:eastAsiaTheme="minorEastAsia" w:hAnsiTheme="minorHAnsi" w:cstheme="minorBidi"/>
          <w:i w:val="0"/>
          <w:iCs w:val="0"/>
          <w:sz w:val="22"/>
          <w:szCs w:val="22"/>
        </w:rPr>
      </w:pPr>
      <w:hyperlink w:anchor="_Toc128648192" w:history="1">
        <w:r w:rsidR="00DC7C13" w:rsidRPr="000F7B76">
          <w:rPr>
            <w:rStyle w:val="Hyperlink"/>
          </w:rPr>
          <w:t>Table 2: Summary of Cu and Ce additions to  A383 and A2 alloys</w:t>
        </w:r>
        <w:r w:rsidR="00DC7C13">
          <w:rPr>
            <w:webHidden/>
          </w:rPr>
          <w:tab/>
        </w:r>
        <w:r w:rsidR="00DC7C13">
          <w:rPr>
            <w:webHidden/>
          </w:rPr>
          <w:fldChar w:fldCharType="begin"/>
        </w:r>
        <w:r w:rsidR="00DC7C13">
          <w:rPr>
            <w:webHidden/>
          </w:rPr>
          <w:instrText xml:space="preserve"> PAGEREF _Toc128648192 \h </w:instrText>
        </w:r>
        <w:r w:rsidR="00DC7C13">
          <w:rPr>
            <w:webHidden/>
          </w:rPr>
        </w:r>
        <w:r w:rsidR="00DC7C13">
          <w:rPr>
            <w:webHidden/>
          </w:rPr>
          <w:fldChar w:fldCharType="separate"/>
        </w:r>
        <w:r w:rsidR="00716466">
          <w:rPr>
            <w:webHidden/>
          </w:rPr>
          <w:t>13</w:t>
        </w:r>
        <w:r w:rsidR="00DC7C13">
          <w:rPr>
            <w:webHidden/>
          </w:rPr>
          <w:fldChar w:fldCharType="end"/>
        </w:r>
      </w:hyperlink>
    </w:p>
    <w:p w14:paraId="1F146DC0" w14:textId="0D915FAF" w:rsidR="00DC7C13" w:rsidRDefault="005351A1">
      <w:pPr>
        <w:pStyle w:val="TableofFigures"/>
        <w:rPr>
          <w:rFonts w:asciiTheme="minorHAnsi" w:eastAsiaTheme="minorEastAsia" w:hAnsiTheme="minorHAnsi" w:cstheme="minorBidi"/>
          <w:i w:val="0"/>
          <w:iCs w:val="0"/>
          <w:sz w:val="22"/>
          <w:szCs w:val="22"/>
        </w:rPr>
      </w:pPr>
      <w:hyperlink w:anchor="_Toc128648193" w:history="1">
        <w:r w:rsidR="00DC7C13" w:rsidRPr="000F7B76">
          <w:rPr>
            <w:rStyle w:val="Hyperlink"/>
          </w:rPr>
          <w:t>Table 3: Identified phases, their morphology, and contrast in the micrographs and their chemistry measured from EDS.</w:t>
        </w:r>
        <w:r w:rsidR="00DC7C13">
          <w:rPr>
            <w:webHidden/>
          </w:rPr>
          <w:tab/>
        </w:r>
        <w:r w:rsidR="00DC7C13">
          <w:rPr>
            <w:webHidden/>
          </w:rPr>
          <w:fldChar w:fldCharType="begin"/>
        </w:r>
        <w:r w:rsidR="00DC7C13">
          <w:rPr>
            <w:webHidden/>
          </w:rPr>
          <w:instrText xml:space="preserve"> PAGEREF _Toc128648193 \h </w:instrText>
        </w:r>
        <w:r w:rsidR="00DC7C13">
          <w:rPr>
            <w:webHidden/>
          </w:rPr>
        </w:r>
        <w:r w:rsidR="00DC7C13">
          <w:rPr>
            <w:webHidden/>
          </w:rPr>
          <w:fldChar w:fldCharType="separate"/>
        </w:r>
        <w:r w:rsidR="00716466">
          <w:rPr>
            <w:webHidden/>
          </w:rPr>
          <w:t>18</w:t>
        </w:r>
        <w:r w:rsidR="00DC7C13">
          <w:rPr>
            <w:webHidden/>
          </w:rPr>
          <w:fldChar w:fldCharType="end"/>
        </w:r>
      </w:hyperlink>
    </w:p>
    <w:p w14:paraId="6DC32149" w14:textId="498A7512" w:rsidR="00DC7C13" w:rsidRDefault="005351A1">
      <w:pPr>
        <w:pStyle w:val="TableofFigures"/>
        <w:rPr>
          <w:rFonts w:asciiTheme="minorHAnsi" w:eastAsiaTheme="minorEastAsia" w:hAnsiTheme="minorHAnsi" w:cstheme="minorBidi"/>
          <w:i w:val="0"/>
          <w:iCs w:val="0"/>
          <w:sz w:val="22"/>
          <w:szCs w:val="22"/>
        </w:rPr>
      </w:pPr>
      <w:hyperlink w:anchor="_Toc128648194" w:history="1">
        <w:r w:rsidR="00DC7C13" w:rsidRPr="000F7B76">
          <w:rPr>
            <w:rStyle w:val="Hyperlink"/>
          </w:rPr>
          <w:t>Table 4: Measured values for I</w:t>
        </w:r>
        <w:r w:rsidR="00DC7C13" w:rsidRPr="000F7B76">
          <w:rPr>
            <w:rStyle w:val="Hyperlink"/>
            <w:vertAlign w:val="subscript"/>
          </w:rPr>
          <w:t>corr</w:t>
        </w:r>
        <w:r w:rsidR="00DC7C13" w:rsidRPr="000F7B76">
          <w:rPr>
            <w:rStyle w:val="Hyperlink"/>
          </w:rPr>
          <w:t>, E</w:t>
        </w:r>
        <w:r w:rsidR="00DC7C13" w:rsidRPr="000F7B76">
          <w:rPr>
            <w:rStyle w:val="Hyperlink"/>
            <w:vertAlign w:val="subscript"/>
          </w:rPr>
          <w:t>corr,</w:t>
        </w:r>
        <w:r w:rsidR="00DC7C13" w:rsidRPr="000F7B76">
          <w:rPr>
            <w:rStyle w:val="Hyperlink"/>
          </w:rPr>
          <w:t xml:space="preserve"> and Corrosion rates from the PDP tests.</w:t>
        </w:r>
        <w:r w:rsidR="00DC7C13">
          <w:rPr>
            <w:webHidden/>
          </w:rPr>
          <w:tab/>
        </w:r>
        <w:r w:rsidR="00DC7C13">
          <w:rPr>
            <w:webHidden/>
          </w:rPr>
          <w:fldChar w:fldCharType="begin"/>
        </w:r>
        <w:r w:rsidR="00DC7C13">
          <w:rPr>
            <w:webHidden/>
          </w:rPr>
          <w:instrText xml:space="preserve"> PAGEREF _Toc128648194 \h </w:instrText>
        </w:r>
        <w:r w:rsidR="00DC7C13">
          <w:rPr>
            <w:webHidden/>
          </w:rPr>
        </w:r>
        <w:r w:rsidR="00DC7C13">
          <w:rPr>
            <w:webHidden/>
          </w:rPr>
          <w:fldChar w:fldCharType="separate"/>
        </w:r>
        <w:r w:rsidR="00716466">
          <w:rPr>
            <w:webHidden/>
          </w:rPr>
          <w:t>23</w:t>
        </w:r>
        <w:r w:rsidR="00DC7C13">
          <w:rPr>
            <w:webHidden/>
          </w:rPr>
          <w:fldChar w:fldCharType="end"/>
        </w:r>
      </w:hyperlink>
    </w:p>
    <w:p w14:paraId="71E0D2BF" w14:textId="2CBB6F04" w:rsidR="00DC7C13" w:rsidRDefault="005351A1">
      <w:pPr>
        <w:pStyle w:val="TableofFigures"/>
        <w:rPr>
          <w:rFonts w:asciiTheme="minorHAnsi" w:eastAsiaTheme="minorEastAsia" w:hAnsiTheme="minorHAnsi" w:cstheme="minorBidi"/>
          <w:i w:val="0"/>
          <w:iCs w:val="0"/>
          <w:sz w:val="22"/>
          <w:szCs w:val="22"/>
        </w:rPr>
      </w:pPr>
      <w:hyperlink w:anchor="_Toc128648195" w:history="1">
        <w:r w:rsidR="00DC7C13" w:rsidRPr="000F7B76">
          <w:rPr>
            <w:rStyle w:val="Hyperlink"/>
          </w:rPr>
          <w:t>Table 5: EDS data from various locations showing the composition of corrosion products.</w:t>
        </w:r>
        <w:r w:rsidR="00DC7C13">
          <w:rPr>
            <w:webHidden/>
          </w:rPr>
          <w:tab/>
        </w:r>
        <w:r w:rsidR="00DC7C13">
          <w:rPr>
            <w:webHidden/>
          </w:rPr>
          <w:fldChar w:fldCharType="begin"/>
        </w:r>
        <w:r w:rsidR="00DC7C13">
          <w:rPr>
            <w:webHidden/>
          </w:rPr>
          <w:instrText xml:space="preserve"> PAGEREF _Toc128648195 \h </w:instrText>
        </w:r>
        <w:r w:rsidR="00DC7C13">
          <w:rPr>
            <w:webHidden/>
          </w:rPr>
        </w:r>
        <w:r w:rsidR="00DC7C13">
          <w:rPr>
            <w:webHidden/>
          </w:rPr>
          <w:fldChar w:fldCharType="separate"/>
        </w:r>
        <w:r w:rsidR="00716466">
          <w:rPr>
            <w:webHidden/>
          </w:rPr>
          <w:t>23</w:t>
        </w:r>
        <w:r w:rsidR="00DC7C13">
          <w:rPr>
            <w:webHidden/>
          </w:rPr>
          <w:fldChar w:fldCharType="end"/>
        </w:r>
      </w:hyperlink>
    </w:p>
    <w:p w14:paraId="708207C3" w14:textId="5901D283" w:rsidR="00236E6D" w:rsidRPr="00A4361E" w:rsidRDefault="00387656" w:rsidP="005E54E2">
      <w:pPr>
        <w:rPr>
          <w:rStyle w:val="StyleTimesNewRoman"/>
        </w:rPr>
      </w:pPr>
      <w:r w:rsidRPr="00331967">
        <w:rPr>
          <w:rFonts w:ascii="Times New Roman" w:hAnsi="Times New Roman" w:cs="Times New Roman"/>
        </w:rPr>
        <w:fldChar w:fldCharType="end"/>
      </w:r>
    </w:p>
    <w:p w14:paraId="4770A4CC" w14:textId="77777777" w:rsidR="00236E6D" w:rsidRPr="00A4361E" w:rsidRDefault="00236E6D" w:rsidP="005E54E2">
      <w:pPr>
        <w:rPr>
          <w:rStyle w:val="StyleTimesNewRoman"/>
        </w:rPr>
      </w:pPr>
    </w:p>
    <w:p w14:paraId="476F01BF" w14:textId="77777777" w:rsidR="00236E6D" w:rsidRPr="00A4361E" w:rsidRDefault="00236E6D" w:rsidP="005E54E2">
      <w:pPr>
        <w:rPr>
          <w:rStyle w:val="StyleTimesNewRoman"/>
        </w:rPr>
      </w:pPr>
    </w:p>
    <w:p w14:paraId="08A2DBD9" w14:textId="77777777" w:rsidR="00236E6D" w:rsidRPr="00A4361E" w:rsidRDefault="00236E6D" w:rsidP="00904969">
      <w:pPr>
        <w:rPr>
          <w:rStyle w:val="StyleTimesNewRoman"/>
        </w:rPr>
      </w:pPr>
    </w:p>
    <w:p w14:paraId="6AD8D70A" w14:textId="77777777" w:rsidR="0085757D" w:rsidRPr="00A4361E" w:rsidRDefault="0085757D" w:rsidP="00904969">
      <w:pPr>
        <w:rPr>
          <w:rStyle w:val="StyleTimesNewRoman"/>
        </w:rPr>
      </w:pPr>
    </w:p>
    <w:p w14:paraId="1BBE9837" w14:textId="77777777" w:rsidR="0085757D" w:rsidRPr="00A4361E" w:rsidRDefault="0085757D" w:rsidP="00904969">
      <w:pPr>
        <w:rPr>
          <w:rStyle w:val="StyleTimesNewRoman"/>
        </w:rPr>
      </w:pPr>
    </w:p>
    <w:p w14:paraId="79E239F0" w14:textId="77777777" w:rsidR="0085757D" w:rsidRPr="00A4361E" w:rsidRDefault="0085757D" w:rsidP="00904969">
      <w:pPr>
        <w:rPr>
          <w:rStyle w:val="StyleTimesNewRoman"/>
        </w:rPr>
      </w:pPr>
    </w:p>
    <w:p w14:paraId="76D5A2B9" w14:textId="77777777" w:rsidR="0085757D" w:rsidRPr="00A4361E" w:rsidRDefault="0085757D" w:rsidP="00904969">
      <w:pPr>
        <w:rPr>
          <w:rStyle w:val="StyleTimesNewRoman"/>
        </w:rPr>
      </w:pPr>
    </w:p>
    <w:p w14:paraId="7CD07AD4" w14:textId="77777777" w:rsidR="0085757D" w:rsidRPr="00A4361E" w:rsidRDefault="0085757D" w:rsidP="00904969">
      <w:pPr>
        <w:rPr>
          <w:rStyle w:val="StyleTimesNewRoman"/>
        </w:rPr>
      </w:pPr>
    </w:p>
    <w:p w14:paraId="65051F4F" w14:textId="77777777" w:rsidR="00904969" w:rsidRPr="00331967" w:rsidRDefault="00236E6D" w:rsidP="00904969">
      <w:pPr>
        <w:pStyle w:val="Title"/>
        <w:rPr>
          <w:rFonts w:ascii="Times New Roman" w:hAnsi="Times New Roman" w:cs="Times New Roman"/>
          <w:szCs w:val="28"/>
        </w:rPr>
      </w:pPr>
      <w:r w:rsidRPr="00331967">
        <w:rPr>
          <w:rFonts w:ascii="Times New Roman" w:hAnsi="Times New Roman" w:cs="Times New Roman"/>
          <w:sz w:val="24"/>
        </w:rPr>
        <w:br w:type="page"/>
      </w:r>
      <w:r w:rsidR="00904969" w:rsidRPr="00331967">
        <w:rPr>
          <w:rFonts w:ascii="Times New Roman" w:hAnsi="Times New Roman" w:cs="Times New Roman"/>
          <w:szCs w:val="28"/>
        </w:rPr>
        <w:lastRenderedPageBreak/>
        <w:t>LIST OF FIGURES</w:t>
      </w:r>
    </w:p>
    <w:p w14:paraId="108F0320" w14:textId="77777777" w:rsidR="00C30D60" w:rsidRPr="00331967" w:rsidRDefault="00C30D60" w:rsidP="00904969">
      <w:pPr>
        <w:pStyle w:val="Title"/>
        <w:rPr>
          <w:rFonts w:ascii="Times New Roman" w:hAnsi="Times New Roman" w:cs="Times New Roman"/>
          <w:sz w:val="24"/>
        </w:rPr>
      </w:pPr>
    </w:p>
    <w:p w14:paraId="3C759BAE" w14:textId="21512156" w:rsidR="002B77CA" w:rsidRDefault="00387656">
      <w:pPr>
        <w:pStyle w:val="TableofFigures"/>
        <w:rPr>
          <w:rFonts w:asciiTheme="minorHAnsi" w:eastAsiaTheme="minorEastAsia" w:hAnsiTheme="minorHAnsi" w:cstheme="minorBidi"/>
          <w:i w:val="0"/>
          <w:iCs w:val="0"/>
          <w:sz w:val="22"/>
          <w:szCs w:val="22"/>
        </w:rPr>
      </w:pPr>
      <w:r w:rsidRPr="00331967">
        <w:fldChar w:fldCharType="begin"/>
      </w:r>
      <w:r w:rsidRPr="00331967">
        <w:instrText xml:space="preserve"> TOC \h \z \c "Figure" </w:instrText>
      </w:r>
      <w:r w:rsidRPr="00331967">
        <w:fldChar w:fldCharType="separate"/>
      </w:r>
      <w:hyperlink w:anchor="_Toc128647261" w:history="1">
        <w:r w:rsidR="002B77CA" w:rsidRPr="000C7784">
          <w:rPr>
            <w:rStyle w:val="Hyperlink"/>
          </w:rPr>
          <w:t>Figure 1: Schematic of a Tafel plot identifying anodic and cathodic branches, and values for corrosion potential (OCP) and corrosion current density.</w:t>
        </w:r>
        <w:r w:rsidR="002B77CA">
          <w:rPr>
            <w:webHidden/>
          </w:rPr>
          <w:tab/>
        </w:r>
        <w:r w:rsidR="002B77CA">
          <w:rPr>
            <w:webHidden/>
          </w:rPr>
          <w:fldChar w:fldCharType="begin"/>
        </w:r>
        <w:r w:rsidR="002B77CA">
          <w:rPr>
            <w:webHidden/>
          </w:rPr>
          <w:instrText xml:space="preserve"> PAGEREF _Toc128647261 \h </w:instrText>
        </w:r>
        <w:r w:rsidR="002B77CA">
          <w:rPr>
            <w:webHidden/>
          </w:rPr>
        </w:r>
        <w:r w:rsidR="002B77CA">
          <w:rPr>
            <w:webHidden/>
          </w:rPr>
          <w:fldChar w:fldCharType="separate"/>
        </w:r>
        <w:r w:rsidR="00716466">
          <w:rPr>
            <w:webHidden/>
          </w:rPr>
          <w:t>4</w:t>
        </w:r>
        <w:r w:rsidR="002B77CA">
          <w:rPr>
            <w:webHidden/>
          </w:rPr>
          <w:fldChar w:fldCharType="end"/>
        </w:r>
      </w:hyperlink>
    </w:p>
    <w:p w14:paraId="06E24558" w14:textId="72176E57" w:rsidR="002B77CA" w:rsidRDefault="005351A1">
      <w:pPr>
        <w:pStyle w:val="TableofFigures"/>
        <w:rPr>
          <w:rFonts w:asciiTheme="minorHAnsi" w:eastAsiaTheme="minorEastAsia" w:hAnsiTheme="minorHAnsi" w:cstheme="minorBidi"/>
          <w:i w:val="0"/>
          <w:iCs w:val="0"/>
          <w:sz w:val="22"/>
          <w:szCs w:val="22"/>
        </w:rPr>
      </w:pPr>
      <w:hyperlink w:anchor="_Toc128647262" w:history="1">
        <w:r w:rsidR="002B77CA" w:rsidRPr="000C7784">
          <w:rPr>
            <w:rStyle w:val="Hyperlink"/>
          </w:rPr>
          <w:t>Figure 2: XRD scans of A383, A383+0.6Cu+2.5Ce, A2, A2+0.6Cu+2.5Ce shown a log scale stacked plot.</w:t>
        </w:r>
        <w:r w:rsidR="002B77CA">
          <w:rPr>
            <w:webHidden/>
          </w:rPr>
          <w:tab/>
        </w:r>
        <w:r w:rsidR="002B77CA">
          <w:rPr>
            <w:webHidden/>
          </w:rPr>
          <w:fldChar w:fldCharType="begin"/>
        </w:r>
        <w:r w:rsidR="002B77CA">
          <w:rPr>
            <w:webHidden/>
          </w:rPr>
          <w:instrText xml:space="preserve"> PAGEREF _Toc128647262 \h </w:instrText>
        </w:r>
        <w:r w:rsidR="002B77CA">
          <w:rPr>
            <w:webHidden/>
          </w:rPr>
        </w:r>
        <w:r w:rsidR="002B77CA">
          <w:rPr>
            <w:webHidden/>
          </w:rPr>
          <w:fldChar w:fldCharType="separate"/>
        </w:r>
        <w:r w:rsidR="00716466">
          <w:rPr>
            <w:webHidden/>
          </w:rPr>
          <w:t>15</w:t>
        </w:r>
        <w:r w:rsidR="002B77CA">
          <w:rPr>
            <w:webHidden/>
          </w:rPr>
          <w:fldChar w:fldCharType="end"/>
        </w:r>
      </w:hyperlink>
    </w:p>
    <w:p w14:paraId="318B005C" w14:textId="44980E41" w:rsidR="002B77CA" w:rsidRDefault="005351A1">
      <w:pPr>
        <w:pStyle w:val="TableofFigures"/>
        <w:rPr>
          <w:rFonts w:asciiTheme="minorHAnsi" w:eastAsiaTheme="minorEastAsia" w:hAnsiTheme="minorHAnsi" w:cstheme="minorBidi"/>
          <w:i w:val="0"/>
          <w:iCs w:val="0"/>
          <w:sz w:val="22"/>
          <w:szCs w:val="22"/>
        </w:rPr>
      </w:pPr>
      <w:hyperlink w:anchor="_Toc128647263" w:history="1">
        <w:r w:rsidR="002B77CA" w:rsidRPr="000C7784">
          <w:rPr>
            <w:rStyle w:val="Hyperlink"/>
          </w:rPr>
          <w:t>Figure 3: BSE micrographs depicting the distribution of phases in (a) A383, (b) A383+0.6Cu, (c)A383+0.6Cu+1.5Ce and (d) A383+0.6Cu+2.5Ce. An increase in the amount of Cu2Al can be seen after the addition Cu is introduced, and the bright phase is due to Ce additions.</w:t>
        </w:r>
        <w:r w:rsidR="002B77CA">
          <w:rPr>
            <w:webHidden/>
          </w:rPr>
          <w:tab/>
        </w:r>
        <w:r w:rsidR="002B77CA">
          <w:rPr>
            <w:webHidden/>
          </w:rPr>
          <w:fldChar w:fldCharType="begin"/>
        </w:r>
        <w:r w:rsidR="002B77CA">
          <w:rPr>
            <w:webHidden/>
          </w:rPr>
          <w:instrText xml:space="preserve"> PAGEREF _Toc128647263 \h </w:instrText>
        </w:r>
        <w:r w:rsidR="002B77CA">
          <w:rPr>
            <w:webHidden/>
          </w:rPr>
        </w:r>
        <w:r w:rsidR="002B77CA">
          <w:rPr>
            <w:webHidden/>
          </w:rPr>
          <w:fldChar w:fldCharType="separate"/>
        </w:r>
        <w:r w:rsidR="00716466">
          <w:rPr>
            <w:webHidden/>
          </w:rPr>
          <w:t>17</w:t>
        </w:r>
        <w:r w:rsidR="002B77CA">
          <w:rPr>
            <w:webHidden/>
          </w:rPr>
          <w:fldChar w:fldCharType="end"/>
        </w:r>
      </w:hyperlink>
    </w:p>
    <w:p w14:paraId="3C999686" w14:textId="5A0648E0" w:rsidR="002B77CA" w:rsidRDefault="005351A1">
      <w:pPr>
        <w:pStyle w:val="TableofFigures"/>
        <w:rPr>
          <w:rFonts w:asciiTheme="minorHAnsi" w:eastAsiaTheme="minorEastAsia" w:hAnsiTheme="minorHAnsi" w:cstheme="minorBidi"/>
          <w:i w:val="0"/>
          <w:iCs w:val="0"/>
          <w:sz w:val="22"/>
          <w:szCs w:val="22"/>
        </w:rPr>
      </w:pPr>
      <w:hyperlink w:anchor="_Toc128647264" w:history="1">
        <w:r w:rsidR="002B77CA" w:rsidRPr="000C7784">
          <w:rPr>
            <w:rStyle w:val="Hyperlink"/>
          </w:rPr>
          <w:t>Figure 4: BSE micrographs showing the distribution of phases in (a) A2, (b) A2+0.6Cu, (c) A2+0.6Cu+1.5Ce and (d) A2+0.6Cu2.5Ce. The addition of Cu was mostly found in the Al(FeMn)Si intermetallics rather than Cu</w:t>
        </w:r>
        <w:r w:rsidR="002B77CA" w:rsidRPr="000C7784">
          <w:rPr>
            <w:rStyle w:val="Hyperlink"/>
            <w:vertAlign w:val="subscript"/>
          </w:rPr>
          <w:t>2</w:t>
        </w:r>
        <w:r w:rsidR="002B77CA" w:rsidRPr="000C7784">
          <w:rPr>
            <w:rStyle w:val="Hyperlink"/>
          </w:rPr>
          <w:t>Al. The bright intermetallics were much less prevalent in A2 compared to A383.</w:t>
        </w:r>
        <w:r w:rsidR="002B77CA">
          <w:rPr>
            <w:webHidden/>
          </w:rPr>
          <w:tab/>
        </w:r>
        <w:r w:rsidR="002B77CA">
          <w:rPr>
            <w:webHidden/>
          </w:rPr>
          <w:fldChar w:fldCharType="begin"/>
        </w:r>
        <w:r w:rsidR="002B77CA">
          <w:rPr>
            <w:webHidden/>
          </w:rPr>
          <w:instrText xml:space="preserve"> PAGEREF _Toc128647264 \h </w:instrText>
        </w:r>
        <w:r w:rsidR="002B77CA">
          <w:rPr>
            <w:webHidden/>
          </w:rPr>
        </w:r>
        <w:r w:rsidR="002B77CA">
          <w:rPr>
            <w:webHidden/>
          </w:rPr>
          <w:fldChar w:fldCharType="separate"/>
        </w:r>
        <w:r w:rsidR="00716466">
          <w:rPr>
            <w:webHidden/>
          </w:rPr>
          <w:t>17</w:t>
        </w:r>
        <w:r w:rsidR="002B77CA">
          <w:rPr>
            <w:webHidden/>
          </w:rPr>
          <w:fldChar w:fldCharType="end"/>
        </w:r>
      </w:hyperlink>
    </w:p>
    <w:p w14:paraId="6B3068FF" w14:textId="6AA242DD" w:rsidR="002B77CA" w:rsidRDefault="005351A1">
      <w:pPr>
        <w:pStyle w:val="TableofFigures"/>
        <w:rPr>
          <w:rFonts w:asciiTheme="minorHAnsi" w:eastAsiaTheme="minorEastAsia" w:hAnsiTheme="minorHAnsi" w:cstheme="minorBidi"/>
          <w:i w:val="0"/>
          <w:iCs w:val="0"/>
          <w:sz w:val="22"/>
          <w:szCs w:val="22"/>
        </w:rPr>
      </w:pPr>
      <w:hyperlink w:anchor="_Toc128647265" w:history="1">
        <w:r w:rsidR="002B77CA" w:rsidRPr="000C7784">
          <w:rPr>
            <w:rStyle w:val="Hyperlink"/>
          </w:rPr>
          <w:t>Figure 5: XRD scans of A383 and A383+0.6Cu+2.5Ce after corrosion showing the peaks of oxides and hydroxides including Al</w:t>
        </w:r>
        <w:r w:rsidR="002B77CA" w:rsidRPr="000C7784">
          <w:rPr>
            <w:rStyle w:val="Hyperlink"/>
            <w:vertAlign w:val="subscript"/>
          </w:rPr>
          <w:t>2</w:t>
        </w:r>
        <w:r w:rsidR="002B77CA" w:rsidRPr="000C7784">
          <w:rPr>
            <w:rStyle w:val="Hyperlink"/>
          </w:rPr>
          <w:t>O</w:t>
        </w:r>
        <w:r w:rsidR="002B77CA" w:rsidRPr="000C7784">
          <w:rPr>
            <w:rStyle w:val="Hyperlink"/>
            <w:vertAlign w:val="subscript"/>
          </w:rPr>
          <w:t>5</w:t>
        </w:r>
        <w:r w:rsidR="002B77CA" w:rsidRPr="000C7784">
          <w:rPr>
            <w:rStyle w:val="Hyperlink"/>
          </w:rPr>
          <w:t>Si, Al</w:t>
        </w:r>
        <w:r w:rsidR="002B77CA" w:rsidRPr="000C7784">
          <w:rPr>
            <w:rStyle w:val="Hyperlink"/>
            <w:vertAlign w:val="subscript"/>
          </w:rPr>
          <w:t>2</w:t>
        </w:r>
        <w:r w:rsidR="002B77CA" w:rsidRPr="000C7784">
          <w:rPr>
            <w:rStyle w:val="Hyperlink"/>
          </w:rPr>
          <w:t>O</w:t>
        </w:r>
        <w:r w:rsidR="002B77CA" w:rsidRPr="000C7784">
          <w:rPr>
            <w:rStyle w:val="Hyperlink"/>
            <w:vertAlign w:val="subscript"/>
          </w:rPr>
          <w:t>3</w:t>
        </w:r>
        <w:r w:rsidR="002B77CA" w:rsidRPr="000C7784">
          <w:rPr>
            <w:rStyle w:val="Hyperlink"/>
          </w:rPr>
          <w:t>, SiO</w:t>
        </w:r>
        <w:r w:rsidR="002B77CA" w:rsidRPr="000C7784">
          <w:rPr>
            <w:rStyle w:val="Hyperlink"/>
            <w:vertAlign w:val="subscript"/>
          </w:rPr>
          <w:t>2</w:t>
        </w:r>
        <w:r w:rsidR="002B77CA" w:rsidRPr="000C7784">
          <w:rPr>
            <w:rStyle w:val="Hyperlink"/>
          </w:rPr>
          <w:t>, Cu</w:t>
        </w:r>
        <w:r w:rsidR="002B77CA" w:rsidRPr="000C7784">
          <w:rPr>
            <w:rStyle w:val="Hyperlink"/>
            <w:vertAlign w:val="subscript"/>
          </w:rPr>
          <w:t>2</w:t>
        </w:r>
        <w:r w:rsidR="002B77CA" w:rsidRPr="000C7784">
          <w:rPr>
            <w:rStyle w:val="Hyperlink"/>
          </w:rPr>
          <w:t>O, and Al(OH)</w:t>
        </w:r>
        <w:r w:rsidR="002B77CA" w:rsidRPr="000C7784">
          <w:rPr>
            <w:rStyle w:val="Hyperlink"/>
            <w:vertAlign w:val="subscript"/>
          </w:rPr>
          <w:t>3</w:t>
        </w:r>
        <w:r w:rsidR="002B77CA" w:rsidRPr="000C7784">
          <w:rPr>
            <w:rStyle w:val="Hyperlink"/>
          </w:rPr>
          <w:t>. Selected areas are magnified to help with oxide identification.</w:t>
        </w:r>
        <w:r w:rsidR="002B77CA">
          <w:rPr>
            <w:webHidden/>
          </w:rPr>
          <w:tab/>
        </w:r>
        <w:r w:rsidR="002B77CA">
          <w:rPr>
            <w:webHidden/>
          </w:rPr>
          <w:fldChar w:fldCharType="begin"/>
        </w:r>
        <w:r w:rsidR="002B77CA">
          <w:rPr>
            <w:webHidden/>
          </w:rPr>
          <w:instrText xml:space="preserve"> PAGEREF _Toc128647265 \h </w:instrText>
        </w:r>
        <w:r w:rsidR="002B77CA">
          <w:rPr>
            <w:webHidden/>
          </w:rPr>
        </w:r>
        <w:r w:rsidR="002B77CA">
          <w:rPr>
            <w:webHidden/>
          </w:rPr>
          <w:fldChar w:fldCharType="separate"/>
        </w:r>
        <w:r w:rsidR="00716466">
          <w:rPr>
            <w:webHidden/>
          </w:rPr>
          <w:t>20</w:t>
        </w:r>
        <w:r w:rsidR="002B77CA">
          <w:rPr>
            <w:webHidden/>
          </w:rPr>
          <w:fldChar w:fldCharType="end"/>
        </w:r>
      </w:hyperlink>
    </w:p>
    <w:p w14:paraId="3B38E211" w14:textId="12E202B3" w:rsidR="002B77CA" w:rsidRDefault="005351A1">
      <w:pPr>
        <w:pStyle w:val="TableofFigures"/>
        <w:rPr>
          <w:rFonts w:asciiTheme="minorHAnsi" w:eastAsiaTheme="minorEastAsia" w:hAnsiTheme="minorHAnsi" w:cstheme="minorBidi"/>
          <w:i w:val="0"/>
          <w:iCs w:val="0"/>
          <w:sz w:val="22"/>
          <w:szCs w:val="22"/>
        </w:rPr>
      </w:pPr>
      <w:hyperlink w:anchor="_Toc128647266" w:history="1">
        <w:r w:rsidR="002B77CA" w:rsidRPr="000C7784">
          <w:rPr>
            <w:rStyle w:val="Hyperlink"/>
          </w:rPr>
          <w:t>Figure 6: XRD scans of A2 and A2+0.6Cu+2.5Ce, showing peaks of major uncorroded phases and oxides present. Selected areas are magnified to help with oxide identification.</w:t>
        </w:r>
        <w:r w:rsidR="002B77CA">
          <w:rPr>
            <w:webHidden/>
          </w:rPr>
          <w:tab/>
        </w:r>
        <w:r w:rsidR="002B77CA">
          <w:rPr>
            <w:webHidden/>
          </w:rPr>
          <w:fldChar w:fldCharType="begin"/>
        </w:r>
        <w:r w:rsidR="002B77CA">
          <w:rPr>
            <w:webHidden/>
          </w:rPr>
          <w:instrText xml:space="preserve"> PAGEREF _Toc128647266 \h </w:instrText>
        </w:r>
        <w:r w:rsidR="002B77CA">
          <w:rPr>
            <w:webHidden/>
          </w:rPr>
        </w:r>
        <w:r w:rsidR="002B77CA">
          <w:rPr>
            <w:webHidden/>
          </w:rPr>
          <w:fldChar w:fldCharType="separate"/>
        </w:r>
        <w:r w:rsidR="00716466">
          <w:rPr>
            <w:webHidden/>
          </w:rPr>
          <w:t>20</w:t>
        </w:r>
        <w:r w:rsidR="002B77CA">
          <w:rPr>
            <w:webHidden/>
          </w:rPr>
          <w:fldChar w:fldCharType="end"/>
        </w:r>
      </w:hyperlink>
    </w:p>
    <w:p w14:paraId="10458184" w14:textId="06B17F7C" w:rsidR="002B77CA" w:rsidRDefault="005351A1">
      <w:pPr>
        <w:pStyle w:val="TableofFigures"/>
        <w:rPr>
          <w:rFonts w:asciiTheme="minorHAnsi" w:eastAsiaTheme="minorEastAsia" w:hAnsiTheme="minorHAnsi" w:cstheme="minorBidi"/>
          <w:i w:val="0"/>
          <w:iCs w:val="0"/>
          <w:sz w:val="22"/>
          <w:szCs w:val="22"/>
        </w:rPr>
      </w:pPr>
      <w:hyperlink w:anchor="_Toc128647267" w:history="1">
        <w:r w:rsidR="002B77CA" w:rsidRPr="000C7784">
          <w:rPr>
            <w:rStyle w:val="Hyperlink"/>
          </w:rPr>
          <w:t>Figure 7: Tafel curves for A383 and A2 depicting the cathodic and anodic branches along with the relative E</w:t>
        </w:r>
        <w:r w:rsidR="002B77CA" w:rsidRPr="000C7784">
          <w:rPr>
            <w:rStyle w:val="Hyperlink"/>
            <w:vertAlign w:val="subscript"/>
          </w:rPr>
          <w:t>corr</w:t>
        </w:r>
        <w:r w:rsidR="002B77CA" w:rsidRPr="000C7784">
          <w:rPr>
            <w:rStyle w:val="Hyperlink"/>
          </w:rPr>
          <w:t xml:space="preserve"> and I</w:t>
        </w:r>
        <w:r w:rsidR="002B77CA" w:rsidRPr="000C7784">
          <w:rPr>
            <w:rStyle w:val="Hyperlink"/>
            <w:vertAlign w:val="subscript"/>
          </w:rPr>
          <w:t>corr</w:t>
        </w:r>
        <w:r w:rsidR="002B77CA" w:rsidRPr="000C7784">
          <w:rPr>
            <w:rStyle w:val="Hyperlink"/>
          </w:rPr>
          <w:t xml:space="preserve"> values. The lower I</w:t>
        </w:r>
        <w:r w:rsidR="002B77CA" w:rsidRPr="000C7784">
          <w:rPr>
            <w:rStyle w:val="Hyperlink"/>
            <w:vertAlign w:val="subscript"/>
          </w:rPr>
          <w:t>corr</w:t>
        </w:r>
        <w:r w:rsidR="002B77CA" w:rsidRPr="000C7784">
          <w:rPr>
            <w:rStyle w:val="Hyperlink"/>
          </w:rPr>
          <w:t xml:space="preserve"> value and raised shape of the anodic branch of A2 shows the alloy's higher resistance to corrosion compared to A383.</w:t>
        </w:r>
        <w:r w:rsidR="002B77CA">
          <w:rPr>
            <w:webHidden/>
          </w:rPr>
          <w:tab/>
        </w:r>
        <w:r w:rsidR="002B77CA">
          <w:rPr>
            <w:webHidden/>
          </w:rPr>
          <w:fldChar w:fldCharType="begin"/>
        </w:r>
        <w:r w:rsidR="002B77CA">
          <w:rPr>
            <w:webHidden/>
          </w:rPr>
          <w:instrText xml:space="preserve"> PAGEREF _Toc128647267 \h </w:instrText>
        </w:r>
        <w:r w:rsidR="002B77CA">
          <w:rPr>
            <w:webHidden/>
          </w:rPr>
        </w:r>
        <w:r w:rsidR="002B77CA">
          <w:rPr>
            <w:webHidden/>
          </w:rPr>
          <w:fldChar w:fldCharType="separate"/>
        </w:r>
        <w:r w:rsidR="00716466">
          <w:rPr>
            <w:webHidden/>
          </w:rPr>
          <w:t>21</w:t>
        </w:r>
        <w:r w:rsidR="002B77CA">
          <w:rPr>
            <w:webHidden/>
          </w:rPr>
          <w:fldChar w:fldCharType="end"/>
        </w:r>
      </w:hyperlink>
    </w:p>
    <w:p w14:paraId="5586688A" w14:textId="24B2E35B" w:rsidR="002B77CA" w:rsidRDefault="005351A1">
      <w:pPr>
        <w:pStyle w:val="TableofFigures"/>
        <w:rPr>
          <w:rFonts w:asciiTheme="minorHAnsi" w:eastAsiaTheme="minorEastAsia" w:hAnsiTheme="minorHAnsi" w:cstheme="minorBidi"/>
          <w:i w:val="0"/>
          <w:iCs w:val="0"/>
          <w:sz w:val="22"/>
          <w:szCs w:val="22"/>
        </w:rPr>
      </w:pPr>
      <w:hyperlink w:anchor="_Toc128647268" w:history="1">
        <w:r w:rsidR="002B77CA" w:rsidRPr="000C7784">
          <w:rPr>
            <w:rStyle w:val="Hyperlink"/>
          </w:rPr>
          <w:t>Figure 8: Potentiodynamic curves for alloys (a) A383 with Cu and Ce additions and (b) A2 with Cu and Ce additions, and measured E</w:t>
        </w:r>
        <w:r w:rsidR="002B77CA" w:rsidRPr="000C7784">
          <w:rPr>
            <w:rStyle w:val="Hyperlink"/>
            <w:vertAlign w:val="subscript"/>
          </w:rPr>
          <w:t>corr</w:t>
        </w:r>
        <w:r w:rsidR="002B77CA" w:rsidRPr="000C7784">
          <w:rPr>
            <w:rStyle w:val="Hyperlink"/>
          </w:rPr>
          <w:t>, I</w:t>
        </w:r>
        <w:r w:rsidR="002B77CA" w:rsidRPr="000C7784">
          <w:rPr>
            <w:rStyle w:val="Hyperlink"/>
            <w:vertAlign w:val="subscript"/>
          </w:rPr>
          <w:t>corr,</w:t>
        </w:r>
        <w:r w:rsidR="002B77CA" w:rsidRPr="000C7784">
          <w:rPr>
            <w:rStyle w:val="Hyperlink"/>
          </w:rPr>
          <w:t xml:space="preserve"> and corrosion rate for (c) A383 with Cu and Ce additions and (d) A2 with Cu and Ce additions. Corrosion rate decreased in both alloys with Ce additions up to 1.5 wt.% Ce after Cu was added. Further additions of Ce caused the corrosion rate to increase.</w:t>
        </w:r>
        <w:r w:rsidR="002B77CA">
          <w:rPr>
            <w:webHidden/>
          </w:rPr>
          <w:tab/>
        </w:r>
        <w:r w:rsidR="002B77CA">
          <w:rPr>
            <w:webHidden/>
          </w:rPr>
          <w:fldChar w:fldCharType="begin"/>
        </w:r>
        <w:r w:rsidR="002B77CA">
          <w:rPr>
            <w:webHidden/>
          </w:rPr>
          <w:instrText xml:space="preserve"> PAGEREF _Toc128647268 \h </w:instrText>
        </w:r>
        <w:r w:rsidR="002B77CA">
          <w:rPr>
            <w:webHidden/>
          </w:rPr>
        </w:r>
        <w:r w:rsidR="002B77CA">
          <w:rPr>
            <w:webHidden/>
          </w:rPr>
          <w:fldChar w:fldCharType="separate"/>
        </w:r>
        <w:r w:rsidR="00716466">
          <w:rPr>
            <w:webHidden/>
          </w:rPr>
          <w:t>24</w:t>
        </w:r>
        <w:r w:rsidR="002B77CA">
          <w:rPr>
            <w:webHidden/>
          </w:rPr>
          <w:fldChar w:fldCharType="end"/>
        </w:r>
      </w:hyperlink>
    </w:p>
    <w:p w14:paraId="206549D4" w14:textId="20BD562E" w:rsidR="002B77CA" w:rsidRDefault="005351A1">
      <w:pPr>
        <w:pStyle w:val="TableofFigures"/>
        <w:rPr>
          <w:rFonts w:asciiTheme="minorHAnsi" w:eastAsiaTheme="minorEastAsia" w:hAnsiTheme="minorHAnsi" w:cstheme="minorBidi"/>
          <w:i w:val="0"/>
          <w:iCs w:val="0"/>
          <w:sz w:val="22"/>
          <w:szCs w:val="22"/>
        </w:rPr>
      </w:pPr>
      <w:hyperlink w:anchor="_Toc128647269" w:history="1">
        <w:r w:rsidR="002B77CA" w:rsidRPr="000C7784">
          <w:rPr>
            <w:rStyle w:val="Hyperlink"/>
          </w:rPr>
          <w:t>Figure 9: BSE micrographs of corroded samples (a) A383, (b) A383+0.6Cu, (c) A383+0.6Cu+1.5Ce, and (d) A383+0.6Cu+2.5Ce after salt fog exposure for 1800 hrs showing oxides and corrosion pits resulting from the experiment.</w:t>
        </w:r>
        <w:r w:rsidR="002B77CA">
          <w:rPr>
            <w:webHidden/>
          </w:rPr>
          <w:tab/>
        </w:r>
        <w:r w:rsidR="002B77CA">
          <w:rPr>
            <w:webHidden/>
          </w:rPr>
          <w:fldChar w:fldCharType="begin"/>
        </w:r>
        <w:r w:rsidR="002B77CA">
          <w:rPr>
            <w:webHidden/>
          </w:rPr>
          <w:instrText xml:space="preserve"> PAGEREF _Toc128647269 \h </w:instrText>
        </w:r>
        <w:r w:rsidR="002B77CA">
          <w:rPr>
            <w:webHidden/>
          </w:rPr>
        </w:r>
        <w:r w:rsidR="002B77CA">
          <w:rPr>
            <w:webHidden/>
          </w:rPr>
          <w:fldChar w:fldCharType="separate"/>
        </w:r>
        <w:r w:rsidR="00716466">
          <w:rPr>
            <w:webHidden/>
          </w:rPr>
          <w:t>25</w:t>
        </w:r>
        <w:r w:rsidR="002B77CA">
          <w:rPr>
            <w:webHidden/>
          </w:rPr>
          <w:fldChar w:fldCharType="end"/>
        </w:r>
      </w:hyperlink>
    </w:p>
    <w:p w14:paraId="68CE1FBB" w14:textId="008145C5" w:rsidR="002B77CA" w:rsidRDefault="005351A1">
      <w:pPr>
        <w:pStyle w:val="TableofFigures"/>
        <w:rPr>
          <w:rFonts w:asciiTheme="minorHAnsi" w:eastAsiaTheme="minorEastAsia" w:hAnsiTheme="minorHAnsi" w:cstheme="minorBidi"/>
          <w:i w:val="0"/>
          <w:iCs w:val="0"/>
          <w:sz w:val="22"/>
          <w:szCs w:val="22"/>
        </w:rPr>
      </w:pPr>
      <w:hyperlink w:anchor="_Toc128647270" w:history="1">
        <w:r w:rsidR="002B77CA" w:rsidRPr="000C7784">
          <w:rPr>
            <w:rStyle w:val="Hyperlink"/>
          </w:rPr>
          <w:t>Figure 10: BSE micrographs of corroded samples (a) A2, (b) A2+0.6Cu, (c) A2+0.6Cu+1.5Ce, and (d) A2+0.6Cu+2.5Ce after salt fog exposure for 1800 hrs showing oxides and corrosion pits resulting from the experiment.</w:t>
        </w:r>
        <w:r w:rsidR="002B77CA">
          <w:rPr>
            <w:webHidden/>
          </w:rPr>
          <w:tab/>
        </w:r>
        <w:r w:rsidR="002B77CA">
          <w:rPr>
            <w:webHidden/>
          </w:rPr>
          <w:fldChar w:fldCharType="begin"/>
        </w:r>
        <w:r w:rsidR="002B77CA">
          <w:rPr>
            <w:webHidden/>
          </w:rPr>
          <w:instrText xml:space="preserve"> PAGEREF _Toc128647270 \h </w:instrText>
        </w:r>
        <w:r w:rsidR="002B77CA">
          <w:rPr>
            <w:webHidden/>
          </w:rPr>
        </w:r>
        <w:r w:rsidR="002B77CA">
          <w:rPr>
            <w:webHidden/>
          </w:rPr>
          <w:fldChar w:fldCharType="separate"/>
        </w:r>
        <w:r w:rsidR="00716466">
          <w:rPr>
            <w:webHidden/>
          </w:rPr>
          <w:t>25</w:t>
        </w:r>
        <w:r w:rsidR="002B77CA">
          <w:rPr>
            <w:webHidden/>
          </w:rPr>
          <w:fldChar w:fldCharType="end"/>
        </w:r>
      </w:hyperlink>
    </w:p>
    <w:p w14:paraId="46A44158" w14:textId="0D76A33E" w:rsidR="002B77CA" w:rsidRDefault="005351A1">
      <w:pPr>
        <w:pStyle w:val="TableofFigures"/>
        <w:rPr>
          <w:rFonts w:asciiTheme="minorHAnsi" w:eastAsiaTheme="minorEastAsia" w:hAnsiTheme="minorHAnsi" w:cstheme="minorBidi"/>
          <w:i w:val="0"/>
          <w:iCs w:val="0"/>
          <w:sz w:val="22"/>
          <w:szCs w:val="22"/>
        </w:rPr>
      </w:pPr>
      <w:hyperlink w:anchor="_Toc128647271" w:history="1">
        <w:r w:rsidR="002B77CA" w:rsidRPr="000C7784">
          <w:rPr>
            <w:rStyle w:val="Hyperlink"/>
          </w:rPr>
          <w:t>Figure 11: Maximum measured corrosion depths for all tested samples from SEM micrographs. The blue and pink bars correspond to A383 and A2 samples respectively.</w:t>
        </w:r>
        <w:r w:rsidR="002B77CA">
          <w:rPr>
            <w:webHidden/>
          </w:rPr>
          <w:tab/>
        </w:r>
        <w:r w:rsidR="002B77CA">
          <w:rPr>
            <w:webHidden/>
          </w:rPr>
          <w:fldChar w:fldCharType="begin"/>
        </w:r>
        <w:r w:rsidR="002B77CA">
          <w:rPr>
            <w:webHidden/>
          </w:rPr>
          <w:instrText xml:space="preserve"> PAGEREF _Toc128647271 \h </w:instrText>
        </w:r>
        <w:r w:rsidR="002B77CA">
          <w:rPr>
            <w:webHidden/>
          </w:rPr>
        </w:r>
        <w:r w:rsidR="002B77CA">
          <w:rPr>
            <w:webHidden/>
          </w:rPr>
          <w:fldChar w:fldCharType="separate"/>
        </w:r>
        <w:r w:rsidR="00716466">
          <w:rPr>
            <w:webHidden/>
          </w:rPr>
          <w:t>27</w:t>
        </w:r>
        <w:r w:rsidR="002B77CA">
          <w:rPr>
            <w:webHidden/>
          </w:rPr>
          <w:fldChar w:fldCharType="end"/>
        </w:r>
      </w:hyperlink>
    </w:p>
    <w:p w14:paraId="7A14E7DB" w14:textId="7C99C2E4" w:rsidR="00AC38B3" w:rsidRDefault="005351A1" w:rsidP="00AC38B3">
      <w:pPr>
        <w:pStyle w:val="TableofFigures"/>
        <w:sectPr w:rsidR="00AC38B3" w:rsidSect="008F7E35">
          <w:footerReference w:type="default" r:id="rId11"/>
          <w:pgSz w:w="12240" w:h="15840" w:code="1"/>
          <w:pgMar w:top="1440" w:right="1800" w:bottom="1872" w:left="1800" w:header="720" w:footer="1440" w:gutter="0"/>
          <w:pgNumType w:fmt="lowerRoman" w:start="1"/>
          <w:cols w:space="720"/>
          <w:noEndnote/>
          <w:titlePg/>
          <w:docGrid w:linePitch="360"/>
        </w:sectPr>
      </w:pPr>
      <w:hyperlink w:anchor="_Toc128647272" w:history="1">
        <w:r w:rsidR="002B77CA" w:rsidRPr="000C7784">
          <w:rPr>
            <w:rStyle w:val="Hyperlink"/>
          </w:rPr>
          <w:t>Figure 12: Schematic diagram representing corrosion phenomena including formation of corrosion products and local cell formation at (a) Si-rich segregated regions, (b) interfaces of Ce-rich phases and Al-matrix, (c) corrosion response at the interface of Al matrix and Al(FeMn)Si (d) BSE micrographs of A383+0.6Cu+2.5Ce and (e)BSE micrographs of A2+0.6Cu+2.5Ce.</w:t>
        </w:r>
        <w:r w:rsidR="002B77CA">
          <w:rPr>
            <w:webHidden/>
          </w:rPr>
          <w:tab/>
        </w:r>
        <w:r w:rsidR="002B77CA">
          <w:rPr>
            <w:webHidden/>
          </w:rPr>
          <w:fldChar w:fldCharType="begin"/>
        </w:r>
        <w:r w:rsidR="002B77CA">
          <w:rPr>
            <w:webHidden/>
          </w:rPr>
          <w:instrText xml:space="preserve"> PAGEREF _Toc128647272 \h </w:instrText>
        </w:r>
        <w:r w:rsidR="002B77CA">
          <w:rPr>
            <w:webHidden/>
          </w:rPr>
        </w:r>
        <w:r w:rsidR="002B77CA">
          <w:rPr>
            <w:webHidden/>
          </w:rPr>
          <w:fldChar w:fldCharType="separate"/>
        </w:r>
        <w:r w:rsidR="00716466">
          <w:rPr>
            <w:webHidden/>
          </w:rPr>
          <w:t>29</w:t>
        </w:r>
        <w:r w:rsidR="002B77CA">
          <w:rPr>
            <w:webHidden/>
          </w:rPr>
          <w:fldChar w:fldCharType="end"/>
        </w:r>
      </w:hyperlink>
      <w:r w:rsidR="00387656" w:rsidRPr="00331967">
        <w:fldChar w:fldCharType="end"/>
      </w:r>
    </w:p>
    <w:p w14:paraId="5F0AAF7B" w14:textId="72F69DE9" w:rsidR="00387656" w:rsidRPr="00DF7C87" w:rsidRDefault="00387656" w:rsidP="00AC38B3">
      <w:pPr>
        <w:pStyle w:val="TableofFigures"/>
      </w:pPr>
      <w:r w:rsidRPr="00DF7C87">
        <w:t xml:space="preserve"> </w:t>
      </w:r>
    </w:p>
    <w:p w14:paraId="4AFBEAB5" w14:textId="097EBC71" w:rsidR="00115EC3" w:rsidRDefault="00DA4DF1" w:rsidP="005E54E2">
      <w:pPr>
        <w:pStyle w:val="Heading1"/>
        <w:rPr>
          <w:rFonts w:ascii="Times New Roman" w:hAnsi="Times New Roman" w:cs="Times New Roman"/>
          <w:szCs w:val="28"/>
        </w:rPr>
      </w:pPr>
      <w:bookmarkStart w:id="1" w:name="_Toc289175819"/>
      <w:bookmarkStart w:id="2" w:name="_Toc128648305"/>
      <w:r w:rsidRPr="00BA2485">
        <w:rPr>
          <w:rFonts w:ascii="Times New Roman" w:hAnsi="Times New Roman" w:cs="Times New Roman"/>
          <w:szCs w:val="28"/>
        </w:rPr>
        <w:lastRenderedPageBreak/>
        <w:t xml:space="preserve">Chapter I: </w:t>
      </w:r>
      <w:bookmarkEnd w:id="1"/>
      <w:r w:rsidR="00E57DB4" w:rsidRPr="00BA2485">
        <w:rPr>
          <w:rFonts w:ascii="Times New Roman" w:hAnsi="Times New Roman" w:cs="Times New Roman"/>
          <w:szCs w:val="28"/>
        </w:rPr>
        <w:t>Introduction</w:t>
      </w:r>
      <w:bookmarkEnd w:id="2"/>
      <w:r w:rsidR="00EE334C" w:rsidRPr="00BA2485">
        <w:rPr>
          <w:rFonts w:ascii="Times New Roman" w:hAnsi="Times New Roman" w:cs="Times New Roman"/>
          <w:szCs w:val="28"/>
        </w:rPr>
        <w:t xml:space="preserve"> </w:t>
      </w:r>
    </w:p>
    <w:p w14:paraId="5E0FF87E" w14:textId="77777777" w:rsidR="00115EC3" w:rsidRPr="00A4361E" w:rsidRDefault="00115EC3">
      <w:pPr>
        <w:rPr>
          <w:rStyle w:val="StyleTimesNewRoman"/>
        </w:rPr>
      </w:pPr>
      <w:r w:rsidRPr="00A4361E">
        <w:rPr>
          <w:rStyle w:val="StyleTimesNewRoman"/>
        </w:rPr>
        <w:br w:type="page"/>
      </w:r>
    </w:p>
    <w:p w14:paraId="24C5D114" w14:textId="053C7A63" w:rsidR="00D7082E" w:rsidRPr="006324B1" w:rsidRDefault="003A6813" w:rsidP="006324B1">
      <w:pPr>
        <w:pStyle w:val="Heading2"/>
        <w:rPr>
          <w:rFonts w:ascii="Times New Roman" w:hAnsi="Times New Roman" w:cs="Times New Roman"/>
        </w:rPr>
      </w:pPr>
      <w:bookmarkStart w:id="3" w:name="_Toc289175820"/>
      <w:bookmarkStart w:id="4" w:name="_Toc128648306"/>
      <w:r w:rsidRPr="00BA2485">
        <w:rPr>
          <w:rFonts w:ascii="Times New Roman" w:hAnsi="Times New Roman" w:cs="Times New Roman"/>
        </w:rPr>
        <w:lastRenderedPageBreak/>
        <w:t>Aluminum production</w:t>
      </w:r>
      <w:bookmarkEnd w:id="3"/>
      <w:r w:rsidR="00F86722" w:rsidRPr="00BA2485">
        <w:rPr>
          <w:rFonts w:ascii="Times New Roman" w:hAnsi="Times New Roman" w:cs="Times New Roman"/>
        </w:rPr>
        <w:t xml:space="preserve"> and recycling</w:t>
      </w:r>
      <w:bookmarkEnd w:id="4"/>
    </w:p>
    <w:p w14:paraId="415640FC" w14:textId="16D78195" w:rsidR="00D507BB" w:rsidRDefault="00651A1D" w:rsidP="00AF14BA">
      <w:pPr>
        <w:ind w:firstLine="720"/>
        <w:jc w:val="both"/>
        <w:rPr>
          <w:rFonts w:ascii="Times New Roman" w:hAnsi="Times New Roman" w:cs="Times New Roman"/>
        </w:rPr>
      </w:pPr>
      <w:r>
        <w:rPr>
          <w:rFonts w:ascii="Times New Roman" w:hAnsi="Times New Roman" w:cs="Times New Roman"/>
        </w:rPr>
        <w:t>Aluminum (Al)</w:t>
      </w:r>
      <w:r w:rsidR="00A15931">
        <w:rPr>
          <w:rFonts w:ascii="Times New Roman" w:hAnsi="Times New Roman" w:cs="Times New Roman"/>
        </w:rPr>
        <w:t xml:space="preserve"> alloys</w:t>
      </w:r>
      <w:r>
        <w:rPr>
          <w:rFonts w:ascii="Times New Roman" w:hAnsi="Times New Roman" w:cs="Times New Roman"/>
        </w:rPr>
        <w:t xml:space="preserve"> ha</w:t>
      </w:r>
      <w:r w:rsidR="00A15931">
        <w:rPr>
          <w:rFonts w:ascii="Times New Roman" w:hAnsi="Times New Roman" w:cs="Times New Roman"/>
        </w:rPr>
        <w:t>ve</w:t>
      </w:r>
      <w:r>
        <w:rPr>
          <w:rFonts w:ascii="Times New Roman" w:hAnsi="Times New Roman" w:cs="Times New Roman"/>
        </w:rPr>
        <w:t xml:space="preserve"> become </w:t>
      </w:r>
      <w:r w:rsidR="00A15931">
        <w:rPr>
          <w:rFonts w:ascii="Times New Roman" w:hAnsi="Times New Roman" w:cs="Times New Roman"/>
        </w:rPr>
        <w:t>a primary choice material in the production of automotive components for</w:t>
      </w:r>
      <w:r w:rsidR="00213703">
        <w:rPr>
          <w:rFonts w:ascii="Times New Roman" w:hAnsi="Times New Roman" w:cs="Times New Roman"/>
        </w:rPr>
        <w:t xml:space="preserve"> their strength to weight ratio, corrosion resistance, and </w:t>
      </w:r>
      <w:r w:rsidR="00AE2906">
        <w:rPr>
          <w:rFonts w:ascii="Times New Roman" w:hAnsi="Times New Roman" w:cs="Times New Roman"/>
        </w:rPr>
        <w:t>impact resistance</w:t>
      </w:r>
      <w:r w:rsidR="00742E1D">
        <w:rPr>
          <w:rFonts w:ascii="Times New Roman" w:hAnsi="Times New Roman" w:cs="Times New Roman"/>
        </w:rPr>
        <w:t>.</w:t>
      </w:r>
      <w:r w:rsidR="00A15931">
        <w:rPr>
          <w:rFonts w:ascii="Times New Roman" w:hAnsi="Times New Roman" w:cs="Times New Roman"/>
        </w:rPr>
        <w:t xml:space="preserve"> </w:t>
      </w:r>
      <w:r w:rsidR="009827AC" w:rsidRPr="00BA2485">
        <w:rPr>
          <w:rFonts w:ascii="Times New Roman" w:hAnsi="Times New Roman" w:cs="Times New Roman"/>
        </w:rPr>
        <w:t xml:space="preserve">Al </w:t>
      </w:r>
      <w:r w:rsidR="003E6771" w:rsidRPr="00BA2485">
        <w:rPr>
          <w:rFonts w:ascii="Times New Roman" w:hAnsi="Times New Roman" w:cs="Times New Roman"/>
        </w:rPr>
        <w:t>production</w:t>
      </w:r>
      <w:r w:rsidR="009827AC" w:rsidRPr="00BA2485">
        <w:rPr>
          <w:rFonts w:ascii="Times New Roman" w:hAnsi="Times New Roman" w:cs="Times New Roman"/>
        </w:rPr>
        <w:t xml:space="preserve"> can be viewed </w:t>
      </w:r>
      <w:r w:rsidR="002D5F12" w:rsidRPr="00BA2485">
        <w:rPr>
          <w:rFonts w:ascii="Times New Roman" w:hAnsi="Times New Roman" w:cs="Times New Roman"/>
        </w:rPr>
        <w:t>as three segments, upstream, downstream and secondary</w:t>
      </w:r>
      <w:r w:rsidR="00930CCF" w:rsidRPr="00BA2485">
        <w:rPr>
          <w:rFonts w:ascii="Times New Roman" w:hAnsi="Times New Roman" w:cs="Times New Roman"/>
        </w:rPr>
        <w:t xml:space="preserve"> Al. </w:t>
      </w:r>
      <w:r w:rsidR="00E247A7" w:rsidRPr="00BA2485">
        <w:rPr>
          <w:rFonts w:ascii="Times New Roman" w:hAnsi="Times New Roman" w:cs="Times New Roman"/>
        </w:rPr>
        <w:t>The upstream segment is comprised of the primary Al produced from mining and refining bauxite</w:t>
      </w:r>
      <w:r w:rsidR="00F343E9" w:rsidRPr="00BA2485">
        <w:rPr>
          <w:rFonts w:ascii="Times New Roman" w:hAnsi="Times New Roman" w:cs="Times New Roman"/>
        </w:rPr>
        <w:t xml:space="preserve"> into alumina</w:t>
      </w:r>
      <w:r w:rsidR="00E91535" w:rsidRPr="00BA2485">
        <w:rPr>
          <w:rFonts w:ascii="Times New Roman" w:hAnsi="Times New Roman" w:cs="Times New Roman"/>
        </w:rPr>
        <w:t>. Primary Al is</w:t>
      </w:r>
      <w:r w:rsidR="00C52366" w:rsidRPr="00BA2485">
        <w:rPr>
          <w:rFonts w:ascii="Times New Roman" w:hAnsi="Times New Roman" w:cs="Times New Roman"/>
        </w:rPr>
        <w:t xml:space="preserve"> </w:t>
      </w:r>
      <w:r w:rsidR="00DC3229" w:rsidRPr="00BA2485">
        <w:rPr>
          <w:rFonts w:ascii="Times New Roman" w:hAnsi="Times New Roman" w:cs="Times New Roman"/>
        </w:rPr>
        <w:t>necessary when producing</w:t>
      </w:r>
      <w:r w:rsidR="00752B8E" w:rsidRPr="00BA2485">
        <w:rPr>
          <w:rFonts w:ascii="Times New Roman" w:hAnsi="Times New Roman" w:cs="Times New Roman"/>
        </w:rPr>
        <w:t xml:space="preserve"> military grade</w:t>
      </w:r>
      <w:r w:rsidR="00DC3229" w:rsidRPr="00BA2485">
        <w:rPr>
          <w:rFonts w:ascii="Times New Roman" w:hAnsi="Times New Roman" w:cs="Times New Roman"/>
        </w:rPr>
        <w:t xml:space="preserve"> alloys</w:t>
      </w:r>
      <w:r w:rsidR="003C5176" w:rsidRPr="00BA2485">
        <w:rPr>
          <w:rFonts w:ascii="Times New Roman" w:hAnsi="Times New Roman" w:cs="Times New Roman"/>
        </w:rPr>
        <w:t xml:space="preserve"> or </w:t>
      </w:r>
      <w:r w:rsidR="003F1856" w:rsidRPr="00BA2485">
        <w:rPr>
          <w:rFonts w:ascii="Times New Roman" w:hAnsi="Times New Roman" w:cs="Times New Roman"/>
        </w:rPr>
        <w:t>to dilute</w:t>
      </w:r>
      <w:r w:rsidR="009A2E7A" w:rsidRPr="00BA2485">
        <w:rPr>
          <w:rFonts w:ascii="Times New Roman" w:hAnsi="Times New Roman" w:cs="Times New Roman"/>
        </w:rPr>
        <w:t xml:space="preserve"> impurities </w:t>
      </w:r>
      <w:r w:rsidR="00100F88" w:rsidRPr="00BA2485">
        <w:rPr>
          <w:rFonts w:ascii="Times New Roman" w:hAnsi="Times New Roman" w:cs="Times New Roman"/>
        </w:rPr>
        <w:t>in</w:t>
      </w:r>
      <w:r w:rsidR="009A2E7A" w:rsidRPr="00BA2485">
        <w:rPr>
          <w:rFonts w:ascii="Times New Roman" w:hAnsi="Times New Roman" w:cs="Times New Roman"/>
        </w:rPr>
        <w:t xml:space="preserve"> alloys</w:t>
      </w:r>
      <w:r w:rsidR="00DC3229" w:rsidRPr="00BA2485">
        <w:rPr>
          <w:rFonts w:ascii="Times New Roman" w:hAnsi="Times New Roman" w:cs="Times New Roman"/>
        </w:rPr>
        <w:t xml:space="preserve"> with tight compositional tolerances that would otherwise be </w:t>
      </w:r>
      <w:r w:rsidR="00A83DA8" w:rsidRPr="00BA2485">
        <w:rPr>
          <w:rFonts w:ascii="Times New Roman" w:hAnsi="Times New Roman" w:cs="Times New Roman"/>
        </w:rPr>
        <w:t>exceeded when using recycled feedstock</w:t>
      </w:r>
      <w:r w:rsidR="003F1856" w:rsidRPr="00BA2485">
        <w:rPr>
          <w:rFonts w:ascii="Times New Roman" w:hAnsi="Times New Roman" w:cs="Times New Roman"/>
        </w:rPr>
        <w:t xml:space="preserve"> alone</w:t>
      </w:r>
      <w:r w:rsidR="0084233E" w:rsidRPr="00BA2485">
        <w:rPr>
          <w:rFonts w:ascii="Times New Roman" w:hAnsi="Times New Roman" w:cs="Times New Roman"/>
        </w:rPr>
        <w:t xml:space="preserve">. Secondary Al makes up </w:t>
      </w:r>
      <w:r w:rsidR="00884B11" w:rsidRPr="00BA2485">
        <w:rPr>
          <w:rFonts w:ascii="Times New Roman" w:hAnsi="Times New Roman" w:cs="Times New Roman"/>
        </w:rPr>
        <w:t>the scrap that is recycled to make subsequent alloys and can be further broken down into old</w:t>
      </w:r>
      <w:r w:rsidR="000C032B" w:rsidRPr="00BA2485">
        <w:rPr>
          <w:rFonts w:ascii="Times New Roman" w:hAnsi="Times New Roman" w:cs="Times New Roman"/>
        </w:rPr>
        <w:t xml:space="preserve"> scrap</w:t>
      </w:r>
      <w:r w:rsidR="00651798" w:rsidRPr="00BA2485">
        <w:rPr>
          <w:rFonts w:ascii="Times New Roman" w:hAnsi="Times New Roman" w:cs="Times New Roman"/>
        </w:rPr>
        <w:t xml:space="preserve"> and new scrap</w:t>
      </w:r>
      <w:r w:rsidR="003958C4" w:rsidRPr="00BA2485">
        <w:rPr>
          <w:rFonts w:ascii="Times New Roman" w:hAnsi="Times New Roman" w:cs="Times New Roman"/>
        </w:rPr>
        <w:t>. Old scrap refers to</w:t>
      </w:r>
      <w:r w:rsidR="00651798" w:rsidRPr="00BA2485">
        <w:rPr>
          <w:rFonts w:ascii="Times New Roman" w:hAnsi="Times New Roman" w:cs="Times New Roman"/>
        </w:rPr>
        <w:t xml:space="preserve"> finished products</w:t>
      </w:r>
      <w:r w:rsidR="003A5359" w:rsidRPr="00BA2485">
        <w:rPr>
          <w:rFonts w:ascii="Times New Roman" w:hAnsi="Times New Roman" w:cs="Times New Roman"/>
        </w:rPr>
        <w:t xml:space="preserve"> that have reach</w:t>
      </w:r>
      <w:r w:rsidR="008461C9" w:rsidRPr="00BA2485">
        <w:rPr>
          <w:rFonts w:ascii="Times New Roman" w:hAnsi="Times New Roman" w:cs="Times New Roman"/>
        </w:rPr>
        <w:t>ed</w:t>
      </w:r>
      <w:r w:rsidR="003A5359" w:rsidRPr="00BA2485">
        <w:rPr>
          <w:rFonts w:ascii="Times New Roman" w:hAnsi="Times New Roman" w:cs="Times New Roman"/>
        </w:rPr>
        <w:t xml:space="preserve"> their end-of-life, or otherwise </w:t>
      </w:r>
      <w:r w:rsidR="008461C9" w:rsidRPr="00BA2485">
        <w:rPr>
          <w:rFonts w:ascii="Times New Roman" w:hAnsi="Times New Roman" w:cs="Times New Roman"/>
        </w:rPr>
        <w:t>deemed necessary to be recycled</w:t>
      </w:r>
      <w:r w:rsidR="00133617" w:rsidRPr="00BA2485">
        <w:rPr>
          <w:rFonts w:ascii="Times New Roman" w:hAnsi="Times New Roman" w:cs="Times New Roman"/>
        </w:rPr>
        <w:t>. New scrap is</w:t>
      </w:r>
      <w:r w:rsidR="00651798" w:rsidRPr="00BA2485">
        <w:rPr>
          <w:rFonts w:ascii="Times New Roman" w:hAnsi="Times New Roman" w:cs="Times New Roman"/>
        </w:rPr>
        <w:t xml:space="preserve"> </w:t>
      </w:r>
      <w:r w:rsidR="00AF33FC" w:rsidRPr="00BA2485">
        <w:rPr>
          <w:rFonts w:ascii="Times New Roman" w:hAnsi="Times New Roman" w:cs="Times New Roman"/>
        </w:rPr>
        <w:t>leftover material</w:t>
      </w:r>
      <w:r w:rsidR="00133617" w:rsidRPr="00BA2485">
        <w:rPr>
          <w:rFonts w:ascii="Times New Roman" w:hAnsi="Times New Roman" w:cs="Times New Roman"/>
        </w:rPr>
        <w:t xml:space="preserve"> generated</w:t>
      </w:r>
      <w:r w:rsidR="00AF33FC" w:rsidRPr="00BA2485">
        <w:rPr>
          <w:rFonts w:ascii="Times New Roman" w:hAnsi="Times New Roman" w:cs="Times New Roman"/>
        </w:rPr>
        <w:t xml:space="preserve"> from processing consumer or industrial products</w:t>
      </w:r>
      <w:r w:rsidR="00167A91" w:rsidRPr="00BA2485">
        <w:rPr>
          <w:rFonts w:ascii="Times New Roman" w:hAnsi="Times New Roman" w:cs="Times New Roman"/>
        </w:rPr>
        <w:t xml:space="preserve">. </w:t>
      </w:r>
      <w:r w:rsidR="00894278" w:rsidRPr="00BA2485">
        <w:rPr>
          <w:rFonts w:ascii="Times New Roman" w:hAnsi="Times New Roman" w:cs="Times New Roman"/>
        </w:rPr>
        <w:t xml:space="preserve">Both </w:t>
      </w:r>
      <w:r w:rsidR="00462A83" w:rsidRPr="00BA2485">
        <w:rPr>
          <w:rFonts w:ascii="Times New Roman" w:hAnsi="Times New Roman" w:cs="Times New Roman"/>
        </w:rPr>
        <w:t>upstream and secondary Al are cast into</w:t>
      </w:r>
      <w:r w:rsidR="00210552" w:rsidRPr="00BA2485">
        <w:rPr>
          <w:rFonts w:ascii="Times New Roman" w:hAnsi="Times New Roman" w:cs="Times New Roman"/>
        </w:rPr>
        <w:t xml:space="preserve"> unwrought shapes such as</w:t>
      </w:r>
      <w:r w:rsidR="00462A83" w:rsidRPr="00BA2485">
        <w:rPr>
          <w:rFonts w:ascii="Times New Roman" w:hAnsi="Times New Roman" w:cs="Times New Roman"/>
        </w:rPr>
        <w:t xml:space="preserve"> </w:t>
      </w:r>
      <w:r w:rsidR="00A46E9B" w:rsidRPr="00BA2485">
        <w:rPr>
          <w:rFonts w:ascii="Times New Roman" w:hAnsi="Times New Roman" w:cs="Times New Roman"/>
        </w:rPr>
        <w:t>billets, slabs and ingot</w:t>
      </w:r>
      <w:r w:rsidR="00855924" w:rsidRPr="00BA2485">
        <w:rPr>
          <w:rFonts w:ascii="Times New Roman" w:hAnsi="Times New Roman" w:cs="Times New Roman"/>
        </w:rPr>
        <w:t>s</w:t>
      </w:r>
      <w:r w:rsidR="000A2A2A" w:rsidRPr="00BA2485">
        <w:rPr>
          <w:rFonts w:ascii="Times New Roman" w:hAnsi="Times New Roman" w:cs="Times New Roman"/>
        </w:rPr>
        <w:t xml:space="preserve"> used by foundries to produce </w:t>
      </w:r>
      <w:r w:rsidR="00C936F4" w:rsidRPr="00BA2485">
        <w:rPr>
          <w:rFonts w:ascii="Times New Roman" w:hAnsi="Times New Roman" w:cs="Times New Roman"/>
        </w:rPr>
        <w:t xml:space="preserve">alloys of a desired composition and/or </w:t>
      </w:r>
      <w:r w:rsidR="00A26E77" w:rsidRPr="00BA2485">
        <w:rPr>
          <w:rFonts w:ascii="Times New Roman" w:hAnsi="Times New Roman" w:cs="Times New Roman"/>
        </w:rPr>
        <w:t>semi-finished products</w:t>
      </w:r>
      <w:r w:rsidR="00B67264" w:rsidRPr="00BA2485">
        <w:rPr>
          <w:rFonts w:ascii="Times New Roman" w:hAnsi="Times New Roman" w:cs="Times New Roman"/>
        </w:rPr>
        <w:t xml:space="preserve"> by the downstream segment</w:t>
      </w:r>
      <w:r w:rsidR="007033E9" w:rsidRPr="00BA2485">
        <w:rPr>
          <w:rFonts w:ascii="Times New Roman" w:hAnsi="Times New Roman" w:cs="Times New Roman"/>
        </w:rPr>
        <w:t xml:space="preserve"> such as </w:t>
      </w:r>
      <w:r w:rsidR="006B140F" w:rsidRPr="00BA2485">
        <w:rPr>
          <w:rFonts w:ascii="Times New Roman" w:hAnsi="Times New Roman" w:cs="Times New Roman"/>
        </w:rPr>
        <w:t>automotive parts, construction materials, etc</w:t>
      </w:r>
      <w:r w:rsidR="00A26E77" w:rsidRPr="00BA2485">
        <w:rPr>
          <w:rFonts w:ascii="Times New Roman" w:hAnsi="Times New Roman" w:cs="Times New Roman"/>
        </w:rPr>
        <w:t xml:space="preserve">. </w:t>
      </w:r>
      <w:r w:rsidR="00732647" w:rsidRPr="00BA2485">
        <w:rPr>
          <w:rFonts w:ascii="Times New Roman" w:hAnsi="Times New Roman" w:cs="Times New Roman"/>
        </w:rPr>
        <w:t xml:space="preserve">Various </w:t>
      </w:r>
      <w:r w:rsidR="003C2B63">
        <w:rPr>
          <w:rFonts w:ascii="Times New Roman" w:hAnsi="Times New Roman" w:cs="Times New Roman"/>
        </w:rPr>
        <w:t>Al-Si based casting alloys and 2</w:t>
      </w:r>
      <w:r w:rsidR="009877CD">
        <w:rPr>
          <w:rFonts w:ascii="Times New Roman" w:hAnsi="Times New Roman" w:cs="Times New Roman"/>
        </w:rPr>
        <w:t>000-6000 series wrought</w:t>
      </w:r>
      <w:r w:rsidR="00732647" w:rsidRPr="00BA2485">
        <w:rPr>
          <w:rFonts w:ascii="Times New Roman" w:hAnsi="Times New Roman" w:cs="Times New Roman"/>
        </w:rPr>
        <w:t xml:space="preserve"> Al alloys are used </w:t>
      </w:r>
      <w:r w:rsidR="008F71B3" w:rsidRPr="00BA2485">
        <w:rPr>
          <w:rFonts w:ascii="Times New Roman" w:hAnsi="Times New Roman" w:cs="Times New Roman"/>
        </w:rPr>
        <w:t>in automotive components</w:t>
      </w:r>
      <w:r w:rsidR="00CF4C79">
        <w:rPr>
          <w:rFonts w:ascii="Times New Roman" w:hAnsi="Times New Roman" w:cs="Times New Roman"/>
        </w:rPr>
        <w:t xml:space="preserve"> such as wheels, powertrain components, structural components, and body panels</w:t>
      </w:r>
      <w:r w:rsidR="008F71B3" w:rsidRPr="00BA2485">
        <w:rPr>
          <w:rFonts w:ascii="Times New Roman" w:hAnsi="Times New Roman" w:cs="Times New Roman"/>
        </w:rPr>
        <w:t xml:space="preserve"> </w:t>
      </w:r>
      <w:r w:rsidR="00BA6A3F" w:rsidRPr="00BA2485">
        <w:rPr>
          <w:rFonts w:ascii="Times New Roman" w:hAnsi="Times New Roman" w:cs="Times New Roman"/>
        </w:rPr>
        <w:fldChar w:fldCharType="begin"/>
      </w:r>
      <w:r w:rsidR="0023403A">
        <w:rPr>
          <w:rFonts w:ascii="Times New Roman" w:hAnsi="Times New Roman" w:cs="Times New Roman"/>
        </w:rPr>
        <w:instrText xml:space="preserve"> ADDIN ZOTERO_ITEM CSL_CITATION {"citationID":"KwNo9lnG","properties":{"formattedCitation":"[1]\\uc0\\u8211{}[4]","plainCitation":"[1]–[4]","noteIndex":0},"citationItems":[{"id":565,"uris":["http://zotero.org/users/6599597/items/G34QSZCU"],"itemData":{"id":565,"type":"article-journal","container-title":"JOM","DOI":"10.1007/s11837-007-0140-2","ISSN":"1047-4838, 1543-1851","issue":"11","journalAbbreviation":"JOM","language":"en","page":"47-51","source":"DOI.org (Crossref)","title":"The development of recycle-friendly automotive aluminum alloys","volume":"59","author":[{"family":"Das","given":"Subodh K."},{"family":"Green","given":"J. A. S."},{"family":"Kaufman","given":"J. Gilbert"}],"issued":{"date-parts":[["2007",11]]}}},{"id":567,"uris":["http://zotero.org/users/6599597/items/XKLE76SY"],"itemData":{"id":567,"type":"article-journal","container-title":"JOM","DOI":"10.1007/s11837-017-2554-9","ISSN":"1047-4838, 1543-1851","issue":"12","journalAbbreviation":"JOM","language":"en","page":"2635-2639","source":"DOI.org (Crossref)","title":"Current and Future Uses of Aluminum in the Automotive Industry","volume":"69","author":[{"family":"Long","given":"R. S."},{"family":"Boettcher","given":"E."},{"family":"Crawford","given":"D."}],"issued":{"date-parts":[["2017",12]]}}},{"id":600,"uris":["http://zotero.org/users/6599597/items/QBZFK9JB"],"itemData":{"id":600,"type":"article-journal","abstract":"The use of aluminum in modern cars began in the early 1970s, when under the pressure of the oil crisis, car manufacturers around the world began to reduce the weight of cars in order to achieve the lowest possible fuel consumption. The first applications of larger volumes were radiators, engine blocks and wheels. Meanwhile, in Europe, the average amount of consumed aluminum has continued to increase, reaching an average of 180 kg per car. Aluminum castings, forgings, sheets and extruded parts are used for a large number of car parts, including car bodies, chassis, suspensions, wheels and many others. The use of aluminum is also important for hybrid and battery electric cars. Due to the threat of global warming due to the greenhouse effect, it is very important to reduce the weight of the car by using aluminum, and thus fuel consumption.This paper explains why, now more than ever, vehicle weight reduction is necessary and how aluminum can be used to further improve the sustainability and safety of future generations of cars. Special attention is given to the use of aluminum for car wheels, which represent almost 15% of the average aluminum content in passenger cars.","container-title":"JTTTP - JOURNAL OF TRAFFIC AND TRANSPORT THEORY AND PRACTICE","DOI":"10.7251/JTTTP2102087A","ISSN":"2490-3485, 2490-3477","issue":"2","journalAbbreviation":"JTTTP","language":"en","source":"DOI.org (Crossref)","title":"Application of Aluminum and ITS Alloys in the Automotive Industry With Special Emphasis PN Wheel Rims","URL":"http://doisrpska.nub.rs/index.php/JTTTP/article/view/8312","volume":"6","author":[{"family":"Adamović","given":"Dragan"},{"family":"Vujinović","given":"Tomislav"},{"family":"Živić","given":"Fatima"},{"family":"Živković","given":"Jelena"},{"family":"Topalović","given":"Marko"}],"accessed":{"date-parts":[["2023",2,27]]},"issued":{"date-parts":[["2020",10,10]]}}},{"id":601,"uris":["http://zotero.org/users/6599597/items/6KRIFTIJ"],"itemData":{"id":601,"type":"webpage","abstract":"What is aluminum used for when it comes to the automotive industry? The short answer is, a lot! Aluminum is rapidly becoming a material central to vehicle","container-title":"Kloeckner Metals Corporation","language":"en-US","title":"What is Aluminum Used for: Automotive Edition","title-short":"What is Aluminum Used for","URL":"https://www.kloecknermetals.com/blog/what-is-aluminum-used-for-automotive-edition/","author":[{"family":"Montijo","given":"Sara"}],"accessed":{"date-parts":[["2023",2,27]]},"issued":{"date-parts":[["2021",4,28]]}}}],"schema":"https://github.com/citation-style-language/schema/raw/master/csl-citation.json"} </w:instrText>
      </w:r>
      <w:r w:rsidR="00BA6A3F" w:rsidRPr="00BA2485">
        <w:rPr>
          <w:rFonts w:ascii="Times New Roman" w:hAnsi="Times New Roman" w:cs="Times New Roman"/>
        </w:rPr>
        <w:fldChar w:fldCharType="separate"/>
      </w:r>
      <w:r w:rsidR="0023403A" w:rsidRPr="0023403A">
        <w:rPr>
          <w:rFonts w:ascii="Times New Roman" w:hAnsi="Times New Roman" w:cs="Times New Roman"/>
        </w:rPr>
        <w:t>[1]–[4]</w:t>
      </w:r>
      <w:r w:rsidR="00BA6A3F" w:rsidRPr="00BA2485">
        <w:rPr>
          <w:rFonts w:ascii="Times New Roman" w:hAnsi="Times New Roman" w:cs="Times New Roman"/>
        </w:rPr>
        <w:fldChar w:fldCharType="end"/>
      </w:r>
      <w:r w:rsidR="0023403A">
        <w:rPr>
          <w:rFonts w:ascii="Times New Roman" w:hAnsi="Times New Roman" w:cs="Times New Roman"/>
        </w:rPr>
        <w:t>.</w:t>
      </w:r>
      <w:r w:rsidR="00D507BB">
        <w:rPr>
          <w:rFonts w:ascii="Times New Roman" w:hAnsi="Times New Roman" w:cs="Times New Roman"/>
        </w:rPr>
        <w:t xml:space="preserve"> </w:t>
      </w:r>
    </w:p>
    <w:p w14:paraId="708C462C" w14:textId="77777777" w:rsidR="006943B4" w:rsidRDefault="006943B4" w:rsidP="006943B4">
      <w:pPr>
        <w:ind w:left="1440"/>
        <w:rPr>
          <w:rFonts w:ascii="Times New Roman" w:hAnsi="Times New Roman" w:cs="Times New Roman"/>
        </w:rPr>
      </w:pPr>
    </w:p>
    <w:p w14:paraId="71D17D68" w14:textId="30C1D72D" w:rsidR="00236E6D" w:rsidRPr="00DF7C87" w:rsidRDefault="00EA550D" w:rsidP="00EB5BC9">
      <w:pPr>
        <w:ind w:firstLine="720"/>
        <w:jc w:val="both"/>
        <w:rPr>
          <w:rFonts w:ascii="Times New Roman" w:hAnsi="Times New Roman" w:cs="Times New Roman"/>
        </w:rPr>
      </w:pPr>
      <w:r w:rsidRPr="0004066F">
        <w:rPr>
          <w:rFonts w:ascii="Times New Roman" w:hAnsi="Times New Roman" w:cs="Times New Roman"/>
        </w:rPr>
        <w:t>In 2022, t</w:t>
      </w:r>
      <w:r w:rsidR="00C91AEE" w:rsidRPr="0004066F">
        <w:rPr>
          <w:rFonts w:ascii="Times New Roman" w:hAnsi="Times New Roman" w:cs="Times New Roman"/>
        </w:rPr>
        <w:t>he US produce</w:t>
      </w:r>
      <w:r w:rsidR="00CD78DC" w:rsidRPr="0004066F">
        <w:rPr>
          <w:rFonts w:ascii="Times New Roman" w:hAnsi="Times New Roman" w:cs="Times New Roman"/>
        </w:rPr>
        <w:t>d</w:t>
      </w:r>
      <w:r w:rsidR="00C91AEE" w:rsidRPr="0004066F">
        <w:rPr>
          <w:rFonts w:ascii="Times New Roman" w:hAnsi="Times New Roman" w:cs="Times New Roman"/>
        </w:rPr>
        <w:t xml:space="preserve"> 860,000 metric tons of primary Al </w:t>
      </w:r>
      <w:r w:rsidRPr="0004066F">
        <w:rPr>
          <w:rFonts w:ascii="Times New Roman" w:hAnsi="Times New Roman" w:cs="Times New Roman"/>
        </w:rPr>
        <w:t>fro</w:t>
      </w:r>
      <w:r w:rsidR="00F15B7B" w:rsidRPr="0004066F">
        <w:rPr>
          <w:rFonts w:ascii="Times New Roman" w:hAnsi="Times New Roman" w:cs="Times New Roman"/>
        </w:rPr>
        <w:t xml:space="preserve">m </w:t>
      </w:r>
      <w:r w:rsidR="00A26E77" w:rsidRPr="0004066F">
        <w:rPr>
          <w:rFonts w:ascii="Times New Roman" w:hAnsi="Times New Roman" w:cs="Times New Roman"/>
        </w:rPr>
        <w:t>raw materials</w:t>
      </w:r>
      <w:r w:rsidR="008C13D3" w:rsidRPr="0004066F">
        <w:rPr>
          <w:rFonts w:ascii="Times New Roman" w:hAnsi="Times New Roman" w:cs="Times New Roman"/>
        </w:rPr>
        <w:t>,</w:t>
      </w:r>
      <w:r w:rsidR="00AF2AFF" w:rsidRPr="0004066F">
        <w:rPr>
          <w:rFonts w:ascii="Times New Roman" w:hAnsi="Times New Roman" w:cs="Times New Roman"/>
        </w:rPr>
        <w:t xml:space="preserve"> while 2.4 million metric tons </w:t>
      </w:r>
      <w:r w:rsidR="007F725C" w:rsidRPr="0004066F">
        <w:rPr>
          <w:rFonts w:ascii="Times New Roman" w:hAnsi="Times New Roman" w:cs="Times New Roman"/>
        </w:rPr>
        <w:t>of combined new and old scrap were used in the production of Al alloy</w:t>
      </w:r>
      <w:r w:rsidR="00380BD4">
        <w:rPr>
          <w:rFonts w:ascii="Times New Roman" w:hAnsi="Times New Roman" w:cs="Times New Roman"/>
        </w:rPr>
        <w:t xml:space="preserve">s </w:t>
      </w:r>
      <w:r w:rsidR="001A24E4">
        <w:rPr>
          <w:rFonts w:ascii="Times New Roman" w:hAnsi="Times New Roman" w:cs="Times New Roman"/>
        </w:rPr>
        <w:fldChar w:fldCharType="begin"/>
      </w:r>
      <w:r w:rsidR="00F013EC">
        <w:rPr>
          <w:rFonts w:ascii="Times New Roman" w:hAnsi="Times New Roman" w:cs="Times New Roman"/>
        </w:rPr>
        <w:instrText xml:space="preserve"> ADDIN ZOTERO_ITEM CSL_CITATION {"citationID":"ziTPXmiM","properties":{"formattedCitation":"[5]","plainCitation":"[5]","noteIndex":0},"citationItems":[{"id":556,"uris":["http://zotero.org/users/6599597/items/SKGQM4SX"],"itemData":{"id":556,"type":"report","archive":"USGS Publications Warehouse","collection-title":"Mineral Commodity Summaries","event-place":"Reston, VA","genre":"Report","language":"English","note":"DOI: 10.3133/mcs2022","number":"2022","page":"202","publisher-place":"Reston, VA","title":"Mineral commodity summaries 2022","URL":"http://pubs.er.usgs.gov/publication/mcs2022","issued":{"date-parts":[["2022"]]}}}],"schema":"https://github.com/citation-style-language/schema/raw/master/csl-citation.json"} </w:instrText>
      </w:r>
      <w:r w:rsidR="001A24E4">
        <w:rPr>
          <w:rFonts w:ascii="Times New Roman" w:hAnsi="Times New Roman" w:cs="Times New Roman"/>
        </w:rPr>
        <w:fldChar w:fldCharType="separate"/>
      </w:r>
      <w:r w:rsidR="00F013EC" w:rsidRPr="00F013EC">
        <w:rPr>
          <w:rFonts w:ascii="Times New Roman" w:hAnsi="Times New Roman" w:cs="Times New Roman"/>
        </w:rPr>
        <w:t>[5]</w:t>
      </w:r>
      <w:r w:rsidR="001A24E4">
        <w:rPr>
          <w:rFonts w:ascii="Times New Roman" w:hAnsi="Times New Roman" w:cs="Times New Roman"/>
        </w:rPr>
        <w:fldChar w:fldCharType="end"/>
      </w:r>
      <w:r w:rsidR="007F725C" w:rsidRPr="0004066F">
        <w:rPr>
          <w:rFonts w:ascii="Times New Roman" w:hAnsi="Times New Roman" w:cs="Times New Roman"/>
        </w:rPr>
        <w:t>.</w:t>
      </w:r>
      <w:r w:rsidR="00EB31B9">
        <w:rPr>
          <w:rFonts w:ascii="Times New Roman" w:hAnsi="Times New Roman" w:cs="Times New Roman"/>
        </w:rPr>
        <w:t xml:space="preserve"> </w:t>
      </w:r>
      <w:r w:rsidR="00DF0F76">
        <w:rPr>
          <w:rFonts w:ascii="Times New Roman" w:hAnsi="Times New Roman" w:cs="Times New Roman"/>
        </w:rPr>
        <w:t>Primary</w:t>
      </w:r>
      <w:r w:rsidR="00EB31B9">
        <w:rPr>
          <w:rFonts w:ascii="Times New Roman" w:hAnsi="Times New Roman" w:cs="Times New Roman"/>
        </w:rPr>
        <w:t xml:space="preserve"> Al</w:t>
      </w:r>
      <w:r w:rsidR="00221AA5">
        <w:rPr>
          <w:rFonts w:ascii="Times New Roman" w:hAnsi="Times New Roman" w:cs="Times New Roman"/>
        </w:rPr>
        <w:t xml:space="preserve">, though necessary </w:t>
      </w:r>
      <w:r w:rsidR="00C21958">
        <w:rPr>
          <w:rFonts w:ascii="Times New Roman" w:hAnsi="Times New Roman" w:cs="Times New Roman"/>
        </w:rPr>
        <w:t>to produce military grade alloys or those with extremely tight tolerances on impurities</w:t>
      </w:r>
      <w:r w:rsidR="00221AA5">
        <w:rPr>
          <w:rFonts w:ascii="Times New Roman" w:hAnsi="Times New Roman" w:cs="Times New Roman"/>
        </w:rPr>
        <w:t>,</w:t>
      </w:r>
      <w:r w:rsidR="00DF0F76">
        <w:rPr>
          <w:rFonts w:ascii="Times New Roman" w:hAnsi="Times New Roman" w:cs="Times New Roman"/>
        </w:rPr>
        <w:t xml:space="preserve"> is </w:t>
      </w:r>
      <w:r w:rsidR="00221AA5">
        <w:rPr>
          <w:rFonts w:ascii="Times New Roman" w:hAnsi="Times New Roman" w:cs="Times New Roman"/>
        </w:rPr>
        <w:t>extremely</w:t>
      </w:r>
      <w:r w:rsidR="00DF0F76">
        <w:rPr>
          <w:rFonts w:ascii="Times New Roman" w:hAnsi="Times New Roman" w:cs="Times New Roman"/>
        </w:rPr>
        <w:t xml:space="preserve"> energy intensive</w:t>
      </w:r>
      <w:r w:rsidR="008E3B3B">
        <w:rPr>
          <w:rFonts w:ascii="Times New Roman" w:hAnsi="Times New Roman" w:cs="Times New Roman"/>
        </w:rPr>
        <w:t xml:space="preserve"> to </w:t>
      </w:r>
      <w:r w:rsidR="00EB31B9">
        <w:rPr>
          <w:rFonts w:ascii="Times New Roman" w:hAnsi="Times New Roman" w:cs="Times New Roman"/>
        </w:rPr>
        <w:t>p</w:t>
      </w:r>
      <w:r w:rsidR="008E3B3B">
        <w:rPr>
          <w:rFonts w:ascii="Times New Roman" w:hAnsi="Times New Roman" w:cs="Times New Roman"/>
        </w:rPr>
        <w:t>roduce</w:t>
      </w:r>
      <w:r w:rsidR="00221AA5">
        <w:rPr>
          <w:rFonts w:ascii="Times New Roman" w:hAnsi="Times New Roman" w:cs="Times New Roman"/>
        </w:rPr>
        <w:t xml:space="preserve">. </w:t>
      </w:r>
      <w:r w:rsidR="00EB7515">
        <w:rPr>
          <w:rFonts w:ascii="Times New Roman" w:hAnsi="Times New Roman" w:cs="Times New Roman"/>
        </w:rPr>
        <w:t xml:space="preserve">Mined bauxite must be chemically extracted via the Bayer </w:t>
      </w:r>
      <w:r w:rsidR="00EB31B9">
        <w:rPr>
          <w:rFonts w:ascii="Times New Roman" w:hAnsi="Times New Roman" w:cs="Times New Roman"/>
        </w:rPr>
        <w:t>p</w:t>
      </w:r>
      <w:r w:rsidR="00EB7515">
        <w:rPr>
          <w:rFonts w:ascii="Times New Roman" w:hAnsi="Times New Roman" w:cs="Times New Roman"/>
        </w:rPr>
        <w:t>rocess into alumina</w:t>
      </w:r>
      <w:r w:rsidR="00541CD5">
        <w:rPr>
          <w:rFonts w:ascii="Times New Roman" w:hAnsi="Times New Roman" w:cs="Times New Roman"/>
        </w:rPr>
        <w:t>, then</w:t>
      </w:r>
      <w:r w:rsidR="00F723BB">
        <w:rPr>
          <w:rFonts w:ascii="Times New Roman" w:hAnsi="Times New Roman" w:cs="Times New Roman"/>
        </w:rPr>
        <w:t xml:space="preserve"> the a</w:t>
      </w:r>
      <w:r w:rsidR="00C54FB1">
        <w:rPr>
          <w:rFonts w:ascii="Times New Roman" w:hAnsi="Times New Roman" w:cs="Times New Roman"/>
        </w:rPr>
        <w:t xml:space="preserve">lumina </w:t>
      </w:r>
      <w:r w:rsidR="00EF1142">
        <w:rPr>
          <w:rFonts w:ascii="Times New Roman" w:hAnsi="Times New Roman" w:cs="Times New Roman"/>
        </w:rPr>
        <w:t>is then smelted into raw aluminum using the Hall-Heroult process</w:t>
      </w:r>
      <w:r w:rsidR="000B4F2B">
        <w:rPr>
          <w:rFonts w:ascii="Times New Roman" w:hAnsi="Times New Roman" w:cs="Times New Roman"/>
        </w:rPr>
        <w:t xml:space="preserve"> </w:t>
      </w:r>
      <w:r w:rsidR="000B4F2B">
        <w:rPr>
          <w:rFonts w:ascii="Times New Roman" w:hAnsi="Times New Roman" w:cs="Times New Roman"/>
        </w:rPr>
        <w:fldChar w:fldCharType="begin"/>
      </w:r>
      <w:r w:rsidR="00F013EC">
        <w:rPr>
          <w:rFonts w:ascii="Times New Roman" w:hAnsi="Times New Roman" w:cs="Times New Roman"/>
        </w:rPr>
        <w:instrText xml:space="preserve"> ADDIN ZOTERO_ITEM CSL_CITATION {"citationID":"bJSh01qC","properties":{"formattedCitation":"[6]","plainCitation":"[6]","noteIndex":0},"citationItems":[{"id":569,"uris":["http://zotero.org/users/6599597/items/3GVE4TVI"],"itemData":{"id":569,"type":"webpage","language":"en","note":"ISSN: 0882-7508","title":"Energy and Exergy Analysis of the Primary Aluminum Production Processes: A Review on Current and Future Sustainability","title-short":"Energy and Exergy Analysis of the Primary Aluminum Production Processes","URL":"https://www.tandfonline.com/doi/epdf/10.1080/08827508.2010.530721?needAccess=true&amp;role=button","accessed":{"date-parts":[["2023",2,27]]}}}],"schema":"https://github.com/citation-style-language/schema/raw/master/csl-citation.json"} </w:instrText>
      </w:r>
      <w:r w:rsidR="000B4F2B">
        <w:rPr>
          <w:rFonts w:ascii="Times New Roman" w:hAnsi="Times New Roman" w:cs="Times New Roman"/>
        </w:rPr>
        <w:fldChar w:fldCharType="separate"/>
      </w:r>
      <w:r w:rsidR="00F013EC" w:rsidRPr="00F013EC">
        <w:rPr>
          <w:rFonts w:ascii="Times New Roman" w:hAnsi="Times New Roman" w:cs="Times New Roman"/>
        </w:rPr>
        <w:t>[6]</w:t>
      </w:r>
      <w:r w:rsidR="000B4F2B">
        <w:rPr>
          <w:rFonts w:ascii="Times New Roman" w:hAnsi="Times New Roman" w:cs="Times New Roman"/>
        </w:rPr>
        <w:fldChar w:fldCharType="end"/>
      </w:r>
      <w:r w:rsidR="00541CD5">
        <w:rPr>
          <w:rFonts w:ascii="Times New Roman" w:hAnsi="Times New Roman" w:cs="Times New Roman"/>
        </w:rPr>
        <w:t>.</w:t>
      </w:r>
      <w:r w:rsidR="00EB31B9">
        <w:rPr>
          <w:rFonts w:ascii="Times New Roman" w:hAnsi="Times New Roman" w:cs="Times New Roman"/>
        </w:rPr>
        <w:t xml:space="preserve"> </w:t>
      </w:r>
      <w:r w:rsidR="00323062">
        <w:rPr>
          <w:rFonts w:ascii="Times New Roman" w:hAnsi="Times New Roman" w:cs="Times New Roman"/>
        </w:rPr>
        <w:t>Approximately 20-40%</w:t>
      </w:r>
      <w:r w:rsidR="006D6527">
        <w:rPr>
          <w:rFonts w:ascii="Times New Roman" w:hAnsi="Times New Roman" w:cs="Times New Roman"/>
        </w:rPr>
        <w:t xml:space="preserve">, depending on </w:t>
      </w:r>
      <w:r w:rsidR="001F5AF5">
        <w:rPr>
          <w:rFonts w:ascii="Times New Roman" w:hAnsi="Times New Roman" w:cs="Times New Roman"/>
        </w:rPr>
        <w:t>the efficiency of the facility,</w:t>
      </w:r>
      <w:r w:rsidR="00323062">
        <w:rPr>
          <w:rFonts w:ascii="Times New Roman" w:hAnsi="Times New Roman" w:cs="Times New Roman"/>
        </w:rPr>
        <w:t xml:space="preserve"> of the energy needed to produce primary Al is </w:t>
      </w:r>
      <w:r w:rsidR="00FA6A9F">
        <w:rPr>
          <w:rFonts w:ascii="Times New Roman" w:hAnsi="Times New Roman" w:cs="Times New Roman"/>
        </w:rPr>
        <w:t xml:space="preserve">attributed to electricity due to </w:t>
      </w:r>
      <w:r w:rsidR="007C63EE">
        <w:rPr>
          <w:rFonts w:ascii="Times New Roman" w:hAnsi="Times New Roman" w:cs="Times New Roman"/>
        </w:rPr>
        <w:t>the high temperatures needed to smelt alumina</w:t>
      </w:r>
      <w:r w:rsidR="00EB31B9">
        <w:rPr>
          <w:rFonts w:ascii="Times New Roman" w:hAnsi="Times New Roman" w:cs="Times New Roman"/>
        </w:rPr>
        <w:t xml:space="preserve">. </w:t>
      </w:r>
      <w:r w:rsidR="00280E54">
        <w:rPr>
          <w:rFonts w:ascii="Times New Roman" w:hAnsi="Times New Roman" w:cs="Times New Roman"/>
        </w:rPr>
        <w:t>Secondary</w:t>
      </w:r>
      <w:r w:rsidR="001F5AF5">
        <w:rPr>
          <w:rFonts w:ascii="Times New Roman" w:hAnsi="Times New Roman" w:cs="Times New Roman"/>
        </w:rPr>
        <w:t xml:space="preserve"> Al</w:t>
      </w:r>
      <w:r w:rsidR="00280E54">
        <w:rPr>
          <w:rFonts w:ascii="Times New Roman" w:hAnsi="Times New Roman" w:cs="Times New Roman"/>
        </w:rPr>
        <w:t xml:space="preserve"> is </w:t>
      </w:r>
      <w:r w:rsidR="00E9531B">
        <w:rPr>
          <w:rFonts w:ascii="Times New Roman" w:hAnsi="Times New Roman" w:cs="Times New Roman"/>
        </w:rPr>
        <w:t>~9</w:t>
      </w:r>
      <w:r w:rsidR="00FE04A8">
        <w:rPr>
          <w:rFonts w:ascii="Times New Roman" w:hAnsi="Times New Roman" w:cs="Times New Roman"/>
        </w:rPr>
        <w:t>0</w:t>
      </w:r>
      <w:r w:rsidR="00E9531B">
        <w:rPr>
          <w:rFonts w:ascii="Times New Roman" w:hAnsi="Times New Roman" w:cs="Times New Roman"/>
        </w:rPr>
        <w:t>% more energy efficient than primary</w:t>
      </w:r>
      <w:r w:rsidR="001F5AF5">
        <w:rPr>
          <w:rFonts w:ascii="Times New Roman" w:hAnsi="Times New Roman" w:cs="Times New Roman"/>
        </w:rPr>
        <w:t xml:space="preserve"> Al</w:t>
      </w:r>
      <w:r w:rsidR="00E9531B">
        <w:rPr>
          <w:rFonts w:ascii="Times New Roman" w:hAnsi="Times New Roman" w:cs="Times New Roman"/>
        </w:rPr>
        <w:t xml:space="preserve"> production</w:t>
      </w:r>
      <w:r w:rsidR="001F5AF5">
        <w:rPr>
          <w:rFonts w:ascii="Times New Roman" w:hAnsi="Times New Roman" w:cs="Times New Roman"/>
        </w:rPr>
        <w:t xml:space="preserve"> due to the </w:t>
      </w:r>
      <w:r w:rsidR="007C63EE">
        <w:rPr>
          <w:rFonts w:ascii="Times New Roman" w:hAnsi="Times New Roman" w:cs="Times New Roman"/>
        </w:rPr>
        <w:t>much lower temperatures needed to remelt scrap Al alloys</w:t>
      </w:r>
      <w:r w:rsidR="004A5638">
        <w:rPr>
          <w:rFonts w:ascii="Times New Roman" w:hAnsi="Times New Roman" w:cs="Times New Roman"/>
        </w:rPr>
        <w:t xml:space="preserve"> </w:t>
      </w:r>
      <w:r w:rsidR="000A1500">
        <w:rPr>
          <w:rFonts w:ascii="Times New Roman" w:hAnsi="Times New Roman" w:cs="Times New Roman"/>
        </w:rPr>
        <w:fldChar w:fldCharType="begin"/>
      </w:r>
      <w:r w:rsidR="00F013EC">
        <w:rPr>
          <w:rFonts w:ascii="Times New Roman" w:hAnsi="Times New Roman" w:cs="Times New Roman"/>
        </w:rPr>
        <w:instrText xml:space="preserve"> ADDIN ZOTERO_ITEM CSL_CITATION {"citationID":"rb5o7Fzp","properties":{"formattedCitation":"[7]","plainCitation":"[7]","noteIndex":0},"citationItems":[{"id":534,"uris":["http://zotero.org/users/6599597/items/GS6H4WTM"],"itemData":{"id":534,"type":"webpage","title":"Secondary Production 101 | The Aluminum Association","URL":"https://www.aluminum.org/secondary-production-101","accessed":{"date-parts":[["2023",2,1]]}}}],"schema":"https://github.com/citation-style-language/schema/raw/master/csl-citation.json"} </w:instrText>
      </w:r>
      <w:r w:rsidR="000A1500">
        <w:rPr>
          <w:rFonts w:ascii="Times New Roman" w:hAnsi="Times New Roman" w:cs="Times New Roman"/>
        </w:rPr>
        <w:fldChar w:fldCharType="separate"/>
      </w:r>
      <w:r w:rsidR="00F013EC" w:rsidRPr="00F013EC">
        <w:rPr>
          <w:rFonts w:ascii="Times New Roman" w:hAnsi="Times New Roman" w:cs="Times New Roman"/>
        </w:rPr>
        <w:t>[7]</w:t>
      </w:r>
      <w:r w:rsidR="000A1500">
        <w:rPr>
          <w:rFonts w:ascii="Times New Roman" w:hAnsi="Times New Roman" w:cs="Times New Roman"/>
        </w:rPr>
        <w:fldChar w:fldCharType="end"/>
      </w:r>
      <w:r w:rsidR="00F93A21">
        <w:rPr>
          <w:rFonts w:ascii="Times New Roman" w:hAnsi="Times New Roman" w:cs="Times New Roman"/>
        </w:rPr>
        <w:t xml:space="preserve">. Approximately 20% of the cost to produce </w:t>
      </w:r>
      <w:r w:rsidR="00F50EAC">
        <w:rPr>
          <w:rFonts w:ascii="Times New Roman" w:hAnsi="Times New Roman" w:cs="Times New Roman"/>
        </w:rPr>
        <w:t xml:space="preserve">secondary Al is attributed to </w:t>
      </w:r>
      <w:r w:rsidR="0070323D">
        <w:rPr>
          <w:rFonts w:ascii="Times New Roman" w:hAnsi="Times New Roman" w:cs="Times New Roman"/>
        </w:rPr>
        <w:t xml:space="preserve">the fuel consumed during </w:t>
      </w:r>
      <w:r w:rsidR="003D48E6">
        <w:rPr>
          <w:rFonts w:ascii="Times New Roman" w:hAnsi="Times New Roman" w:cs="Times New Roman"/>
        </w:rPr>
        <w:t>scrap preparation, which includes disassembly</w:t>
      </w:r>
      <w:r w:rsidR="002A7B45">
        <w:rPr>
          <w:rFonts w:ascii="Times New Roman" w:hAnsi="Times New Roman" w:cs="Times New Roman"/>
        </w:rPr>
        <w:t xml:space="preserve"> and </w:t>
      </w:r>
      <w:r w:rsidR="008B04C3">
        <w:rPr>
          <w:rFonts w:ascii="Times New Roman" w:hAnsi="Times New Roman" w:cs="Times New Roman"/>
        </w:rPr>
        <w:t>material separation</w:t>
      </w:r>
      <w:r w:rsidR="003D48E6">
        <w:rPr>
          <w:rFonts w:ascii="Times New Roman" w:hAnsi="Times New Roman" w:cs="Times New Roman"/>
        </w:rPr>
        <w:t xml:space="preserve"> of end-of-life automo</w:t>
      </w:r>
      <w:r w:rsidR="002A7B45">
        <w:rPr>
          <w:rFonts w:ascii="Times New Roman" w:hAnsi="Times New Roman" w:cs="Times New Roman"/>
        </w:rPr>
        <w:t>biles</w:t>
      </w:r>
      <w:r w:rsidR="0077694F">
        <w:rPr>
          <w:rFonts w:ascii="Times New Roman" w:hAnsi="Times New Roman" w:cs="Times New Roman"/>
        </w:rPr>
        <w:t xml:space="preserve"> </w:t>
      </w:r>
      <w:r w:rsidR="0032288E">
        <w:rPr>
          <w:rFonts w:ascii="Times New Roman" w:hAnsi="Times New Roman" w:cs="Times New Roman"/>
        </w:rPr>
        <w:fldChar w:fldCharType="begin"/>
      </w:r>
      <w:r w:rsidR="00F013EC">
        <w:rPr>
          <w:rFonts w:ascii="Times New Roman" w:hAnsi="Times New Roman" w:cs="Times New Roman"/>
        </w:rPr>
        <w:instrText xml:space="preserve"> ADDIN ZOTERO_ITEM CSL_CITATION {"citationID":"SqS3sl4C","properties":{"formattedCitation":"[8]","plainCitation":"[8]","noteIndex":0},"citationItems":[{"id":546,"uris":["http://zotero.org/users/6599597/items/7WJPCBKV"],"itemData":{"id":546,"type":"article-journal","abstract":"With the global warming of concern, the secondary aluminum stream is becoming an even more important component of aluminum production and is attractive because of its economic and environmental benefits. In this work, recycling of automotive aluminum is reviewed to highlight environmental benefits of aluminum recycling, use of aluminum alloys in automotive applications, automotive recycling process, and new technologies in aluminum scrap process. Literature survey shows that newly developed techniques such as laser induced breakdown spectroscopy (LIBS) and solid state recycling provide promising alternatives in aluminum scrap process. Compared with conventional remelting and subsequent refinement, solid state recycling utilizing compression and extrusion at room or moderate temperature can result in significant energy savings and higher metal yield.","container-title":"Transactions of Nonferrous Metals Society of China","DOI":"10.1016/S1003-6326(09)60417-9","ISSN":"10036326","issue":"11","journalAbbreviation":"Transactions of Nonferrous Metals Society of China","language":"en","page":"2057-2063","source":"DOI.org (Crossref)","title":"Recycling of automotive aluminum","volume":"20","author":[{"family":"Cui","given":"Jirang"},{"family":"Roven","given":"Hans J."}],"issued":{"date-parts":[["2010",11]]}}}],"schema":"https://github.com/citation-style-language/schema/raw/master/csl-citation.json"} </w:instrText>
      </w:r>
      <w:r w:rsidR="0032288E">
        <w:rPr>
          <w:rFonts w:ascii="Times New Roman" w:hAnsi="Times New Roman" w:cs="Times New Roman"/>
        </w:rPr>
        <w:fldChar w:fldCharType="separate"/>
      </w:r>
      <w:r w:rsidR="00F013EC" w:rsidRPr="00F013EC">
        <w:rPr>
          <w:rFonts w:ascii="Times New Roman" w:hAnsi="Times New Roman" w:cs="Times New Roman"/>
        </w:rPr>
        <w:t>[8]</w:t>
      </w:r>
      <w:r w:rsidR="0032288E">
        <w:rPr>
          <w:rFonts w:ascii="Times New Roman" w:hAnsi="Times New Roman" w:cs="Times New Roman"/>
        </w:rPr>
        <w:fldChar w:fldCharType="end"/>
      </w:r>
      <w:r w:rsidR="008D43E6">
        <w:rPr>
          <w:rFonts w:ascii="Times New Roman" w:hAnsi="Times New Roman" w:cs="Times New Roman"/>
        </w:rPr>
        <w:t xml:space="preserve">. </w:t>
      </w:r>
      <w:r w:rsidR="00897642">
        <w:rPr>
          <w:rFonts w:ascii="Times New Roman" w:hAnsi="Times New Roman" w:cs="Times New Roman"/>
        </w:rPr>
        <w:t xml:space="preserve">Secondary </w:t>
      </w:r>
      <w:r w:rsidR="00872681">
        <w:rPr>
          <w:rFonts w:ascii="Times New Roman" w:hAnsi="Times New Roman" w:cs="Times New Roman"/>
        </w:rPr>
        <w:t>Al is used primarily as feedstock for recycle alloys</w:t>
      </w:r>
      <w:r w:rsidR="00495937">
        <w:rPr>
          <w:rFonts w:ascii="Times New Roman" w:hAnsi="Times New Roman" w:cs="Times New Roman"/>
        </w:rPr>
        <w:t xml:space="preserve"> rather than high purity Al alloys</w:t>
      </w:r>
      <w:r w:rsidR="00367221">
        <w:rPr>
          <w:rFonts w:ascii="Times New Roman" w:hAnsi="Times New Roman" w:cs="Times New Roman"/>
        </w:rPr>
        <w:t xml:space="preserve"> that require tight control on impurity elements</w:t>
      </w:r>
      <w:r w:rsidR="00E4411A">
        <w:rPr>
          <w:rFonts w:ascii="Times New Roman" w:hAnsi="Times New Roman" w:cs="Times New Roman"/>
        </w:rPr>
        <w:t>.</w:t>
      </w:r>
    </w:p>
    <w:p w14:paraId="709CC5CD" w14:textId="0611DCF8" w:rsidR="00D7082E" w:rsidRPr="006324B1" w:rsidRDefault="00DD74DE" w:rsidP="006324B1">
      <w:pPr>
        <w:pStyle w:val="Heading2"/>
        <w:rPr>
          <w:rFonts w:ascii="Times New Roman" w:hAnsi="Times New Roman" w:cs="Times New Roman"/>
          <w:szCs w:val="24"/>
        </w:rPr>
      </w:pPr>
      <w:bookmarkStart w:id="5" w:name="_Toc128648307"/>
      <w:r>
        <w:rPr>
          <w:rFonts w:ascii="Times New Roman" w:hAnsi="Times New Roman" w:cs="Times New Roman"/>
          <w:szCs w:val="24"/>
        </w:rPr>
        <w:t>Corrosion in Al alloys</w:t>
      </w:r>
      <w:bookmarkEnd w:id="5"/>
    </w:p>
    <w:p w14:paraId="2B7BFFC8" w14:textId="328F7EA7" w:rsidR="00635205" w:rsidRPr="00A4361E" w:rsidRDefault="00760A66" w:rsidP="00AF14BA">
      <w:pPr>
        <w:ind w:firstLine="720"/>
        <w:jc w:val="both"/>
        <w:rPr>
          <w:rStyle w:val="StyleTimesNewRoman"/>
        </w:rPr>
      </w:pPr>
      <w:r w:rsidRPr="00A4361E">
        <w:rPr>
          <w:rStyle w:val="StyleTimesNewRoman"/>
        </w:rPr>
        <w:t xml:space="preserve">While generally considered to have good corrosion resistance, some Al alloys are more susceptible to corrosion than others due to </w:t>
      </w:r>
      <w:r w:rsidR="002C1959" w:rsidRPr="00A4361E">
        <w:rPr>
          <w:rStyle w:val="StyleTimesNewRoman"/>
        </w:rPr>
        <w:t xml:space="preserve">the presence of phases at grain boundaries that are more prone to dissolution or </w:t>
      </w:r>
      <w:r w:rsidR="002B2486" w:rsidRPr="00A4361E">
        <w:rPr>
          <w:rStyle w:val="StyleTimesNewRoman"/>
        </w:rPr>
        <w:t xml:space="preserve">galvanic corrosion than others. </w:t>
      </w:r>
      <w:r w:rsidR="00A10740" w:rsidRPr="00A4361E">
        <w:rPr>
          <w:rStyle w:val="StyleTimesNewRoman"/>
        </w:rPr>
        <w:t>Cu</w:t>
      </w:r>
      <w:r w:rsidR="00FC771D" w:rsidRPr="00A4361E">
        <w:rPr>
          <w:rStyle w:val="StyleTimesNewRoman"/>
        </w:rPr>
        <w:t>-rich phases, such as Al</w:t>
      </w:r>
      <w:r w:rsidR="00155C37" w:rsidRPr="008359DB">
        <w:rPr>
          <w:rFonts w:ascii="Times New Roman" w:hAnsi="Times New Roman" w:cs="Times New Roman"/>
          <w:vertAlign w:val="subscript"/>
        </w:rPr>
        <w:t>2</w:t>
      </w:r>
      <w:r w:rsidR="00155C37" w:rsidRPr="00A4361E">
        <w:rPr>
          <w:rStyle w:val="StyleTimesNewRoman"/>
        </w:rPr>
        <w:t>Cu,</w:t>
      </w:r>
      <w:r w:rsidR="00A10740" w:rsidRPr="00A4361E">
        <w:rPr>
          <w:rStyle w:val="StyleTimesNewRoman"/>
        </w:rPr>
        <w:t xml:space="preserve"> form galvanic cells that</w:t>
      </w:r>
      <w:r w:rsidR="00155C37" w:rsidRPr="00A4361E">
        <w:rPr>
          <w:rStyle w:val="StyleTimesNewRoman"/>
        </w:rPr>
        <w:t xml:space="preserve"> react</w:t>
      </w:r>
      <w:r w:rsidR="00A619F2" w:rsidRPr="00A4361E">
        <w:rPr>
          <w:rStyle w:val="StyleTimesNewRoman"/>
        </w:rPr>
        <w:t xml:space="preserve"> </w:t>
      </w:r>
      <w:r w:rsidR="00155C37" w:rsidRPr="00A4361E">
        <w:rPr>
          <w:rStyle w:val="StyleTimesNewRoman"/>
        </w:rPr>
        <w:t>catho</w:t>
      </w:r>
      <w:r w:rsidR="009552DD" w:rsidRPr="00A4361E">
        <w:rPr>
          <w:rStyle w:val="StyleTimesNewRoman"/>
        </w:rPr>
        <w:t>d</w:t>
      </w:r>
      <w:r w:rsidR="00155C37" w:rsidRPr="00A4361E">
        <w:rPr>
          <w:rStyle w:val="StyleTimesNewRoman"/>
        </w:rPr>
        <w:t>ically</w:t>
      </w:r>
      <w:r w:rsidR="00A10740" w:rsidRPr="00A4361E">
        <w:rPr>
          <w:rStyle w:val="StyleTimesNewRoman"/>
        </w:rPr>
        <w:t xml:space="preserve"> </w:t>
      </w:r>
      <w:r w:rsidR="00BD23B1" w:rsidRPr="00A4361E">
        <w:rPr>
          <w:rStyle w:val="StyleTimesNewRoman"/>
        </w:rPr>
        <w:t>to</w:t>
      </w:r>
      <w:r w:rsidR="00A10740" w:rsidRPr="00A4361E">
        <w:rPr>
          <w:rStyle w:val="StyleTimesNewRoman"/>
        </w:rPr>
        <w:t xml:space="preserve"> the matrix</w:t>
      </w:r>
      <w:r w:rsidR="00BD23B1" w:rsidRPr="00A4361E">
        <w:rPr>
          <w:rStyle w:val="StyleTimesNewRoman"/>
        </w:rPr>
        <w:t xml:space="preserve"> and </w:t>
      </w:r>
      <w:r w:rsidR="001F17BC" w:rsidRPr="00A4361E">
        <w:rPr>
          <w:rStyle w:val="StyleTimesNewRoman"/>
        </w:rPr>
        <w:t>allows corrosion damage to penetrate deeper through</w:t>
      </w:r>
      <w:r w:rsidR="00A10740" w:rsidRPr="00A4361E">
        <w:rPr>
          <w:rStyle w:val="StyleTimesNewRoman"/>
        </w:rPr>
        <w:t xml:space="preserve"> </w:t>
      </w:r>
      <w:r w:rsidR="00FC771D" w:rsidRPr="00A4361E">
        <w:rPr>
          <w:rStyle w:val="StyleTimesNewRoman"/>
        </w:rPr>
        <w:t>grain boundaries</w:t>
      </w:r>
      <w:r w:rsidR="00A10740" w:rsidRPr="00A4361E">
        <w:rPr>
          <w:rStyle w:val="StyleTimesNewRoman"/>
        </w:rPr>
        <w:t xml:space="preserve"> due to denuded zones devoid of solute</w:t>
      </w:r>
      <w:r w:rsidR="00F013EC" w:rsidRPr="00A4361E">
        <w:rPr>
          <w:rStyle w:val="StyleTimesNewRoman"/>
        </w:rPr>
        <w:t xml:space="preserve"> </w:t>
      </w:r>
      <w:r w:rsidR="00F013EC">
        <w:rPr>
          <w:rFonts w:ascii="Times New Roman" w:hAnsi="Times New Roman" w:cs="Times New Roman"/>
        </w:rPr>
        <w:fldChar w:fldCharType="begin"/>
      </w:r>
      <w:r w:rsidR="00FB5B09">
        <w:rPr>
          <w:rFonts w:ascii="Times New Roman" w:hAnsi="Times New Roman" w:cs="Times New Roman"/>
        </w:rPr>
        <w:instrText xml:space="preserve"> ADDIN ZOTERO_ITEM CSL_CITATION {"citationID":"ABvVUoh7","properties":{"formattedCitation":"[9]","plainCitation":"[9]","noteIndex":0},"citationItems":[{"id":603,"uris":["http://zotero.org/users/6599597/items/4J88YQBV"],"itemData":{"id":603,"type":"webpage","language":"en","note":"DOI: 10.1016/S1003-6326(17)60006-2","title":"Corrosion pathways in aluminium alloys | Elsevier Enhanced Reader","URL":"https://reader.elsevier.com/reader/sd/pii/S1003632617600062?token=4D0C329475B4787368ADF678F2BF36E51334239FBE6728318083162A7AFF2A33BA691C1127393038CD8FCDAAA45E0C46&amp;originRegion=us-east-1&amp;originCreation=20230228012014","accessed":{"date-parts":[["2023",2,27]]}}}],"schema":"https://github.com/citation-style-language/schema/raw/master/csl-citation.json"} </w:instrText>
      </w:r>
      <w:r w:rsidR="00F013EC">
        <w:rPr>
          <w:rFonts w:ascii="Times New Roman" w:hAnsi="Times New Roman" w:cs="Times New Roman"/>
        </w:rPr>
        <w:fldChar w:fldCharType="separate"/>
      </w:r>
      <w:r w:rsidR="00FB5B09" w:rsidRPr="00FB5B09">
        <w:rPr>
          <w:rFonts w:ascii="Times New Roman" w:hAnsi="Times New Roman" w:cs="Times New Roman"/>
        </w:rPr>
        <w:t>[9]</w:t>
      </w:r>
      <w:r w:rsidR="00F013EC">
        <w:rPr>
          <w:rFonts w:ascii="Times New Roman" w:hAnsi="Times New Roman" w:cs="Times New Roman"/>
        </w:rPr>
        <w:fldChar w:fldCharType="end"/>
      </w:r>
      <w:r w:rsidR="00E57D16" w:rsidRPr="00A4361E">
        <w:rPr>
          <w:rStyle w:val="StyleTimesNewRoman"/>
        </w:rPr>
        <w:t>.</w:t>
      </w:r>
      <w:r w:rsidR="008359DB" w:rsidRPr="00A4361E">
        <w:rPr>
          <w:rStyle w:val="StyleTimesNewRoman"/>
        </w:rPr>
        <w:t xml:space="preserve"> </w:t>
      </w:r>
      <w:r w:rsidR="001E476B" w:rsidRPr="00A4361E">
        <w:rPr>
          <w:rStyle w:val="StyleTimesNewRoman"/>
        </w:rPr>
        <w:t xml:space="preserve">In Al alloys where </w:t>
      </w:r>
      <w:r w:rsidR="00CD18D6" w:rsidRPr="00A4361E">
        <w:rPr>
          <w:rStyle w:val="StyleTimesNewRoman"/>
        </w:rPr>
        <w:t>Mg</w:t>
      </w:r>
      <w:r w:rsidR="001E476B" w:rsidRPr="00A4361E">
        <w:rPr>
          <w:rStyle w:val="StyleTimesNewRoman"/>
        </w:rPr>
        <w:t xml:space="preserve"> </w:t>
      </w:r>
      <w:r w:rsidR="009552DD" w:rsidRPr="00A4361E">
        <w:rPr>
          <w:rStyle w:val="StyleTimesNewRoman"/>
        </w:rPr>
        <w:t xml:space="preserve">phases </w:t>
      </w:r>
      <w:r w:rsidR="001E476B" w:rsidRPr="00A4361E">
        <w:rPr>
          <w:rStyle w:val="StyleTimesNewRoman"/>
        </w:rPr>
        <w:t>is precipitated at grain boundaries</w:t>
      </w:r>
      <w:r w:rsidR="00E203C3" w:rsidRPr="00A4361E">
        <w:rPr>
          <w:rStyle w:val="StyleTimesNewRoman"/>
        </w:rPr>
        <w:t xml:space="preserve"> such as 5XXX series alloys</w:t>
      </w:r>
      <w:r w:rsidR="00E233DA" w:rsidRPr="00A4361E">
        <w:rPr>
          <w:rStyle w:val="StyleTimesNewRoman"/>
        </w:rPr>
        <w:t xml:space="preserve">, which can be nearly continuous, the interconnectivity of </w:t>
      </w:r>
      <w:r w:rsidR="00EF3B5E" w:rsidRPr="00A4361E">
        <w:rPr>
          <w:rStyle w:val="StyleTimesNewRoman"/>
        </w:rPr>
        <w:t>the β phase (Al</w:t>
      </w:r>
      <w:r w:rsidR="00EF3B5E">
        <w:rPr>
          <w:rFonts w:ascii="Times New Roman" w:hAnsi="Times New Roman" w:cs="Times New Roman"/>
          <w:vertAlign w:val="subscript"/>
        </w:rPr>
        <w:t>3</w:t>
      </w:r>
      <w:r w:rsidR="00EF3B5E" w:rsidRPr="00A4361E">
        <w:rPr>
          <w:rStyle w:val="StyleTimesNewRoman"/>
        </w:rPr>
        <w:t>Mg</w:t>
      </w:r>
      <w:r w:rsidR="00EF3B5E">
        <w:rPr>
          <w:rFonts w:ascii="Times New Roman" w:hAnsi="Times New Roman" w:cs="Times New Roman"/>
          <w:vertAlign w:val="subscript"/>
        </w:rPr>
        <w:t>2</w:t>
      </w:r>
      <w:r w:rsidR="00EF3B5E" w:rsidRPr="00A4361E">
        <w:rPr>
          <w:rStyle w:val="StyleTimesNewRoman"/>
        </w:rPr>
        <w:t>) is known to cause significant intergranular corrosion damage</w:t>
      </w:r>
      <w:r w:rsidR="0074726A" w:rsidRPr="00A4361E">
        <w:rPr>
          <w:rStyle w:val="StyleTimesNewRoman"/>
        </w:rPr>
        <w:t xml:space="preserve"> </w:t>
      </w:r>
      <w:r w:rsidR="0074726A">
        <w:rPr>
          <w:rFonts w:ascii="Times New Roman" w:hAnsi="Times New Roman" w:cs="Times New Roman"/>
        </w:rPr>
        <w:fldChar w:fldCharType="begin"/>
      </w:r>
      <w:r w:rsidR="00FB5B09">
        <w:rPr>
          <w:rFonts w:ascii="Times New Roman" w:hAnsi="Times New Roman" w:cs="Times New Roman"/>
        </w:rPr>
        <w:instrText xml:space="preserve"> ADDIN ZOTERO_ITEM CSL_CITATION {"citationID":"IsZyOn6C","properties":{"formattedCitation":"[10]","plainCitation":"[10]","noteIndex":0},"citationItems":[{"id":595,"uris":["http://zotero.org/users/6599597/items/LCZQPPNL"],"itemData":{"id":595,"type":"article-journal","abstract":"The 5xxx series (Al-Mg-based) aluminum alloys suffer from intergranular corrosion and intergranular stress corrosion cracking when the alloy has become \"sensitized.\" Sensitization refers to insidious precipitation of beta phase (Mg2Al3), which is problematic when present at grain boundaries. The beta phase is electrochemically active and may preferentially dissolve. This paper reviews the relevant works that have documented the degree of sensitization for various 5xxx series alloys, providing a holistic overview of the issue, along with attention to the bulk composition, heat treatment, and microstructure.","container-title":"Corrosion","DOI":"10.5006/1787","journalAbbreviation":"Corrosion","page":"150903122215004","source":"ResearchGate","title":"A Survey of Sensitization in 5xxx Series Aluminum Alloys","volume":"72","author":[{"family":"Zhang","given":"Ruifeng"},{"family":"Birbilis","given":"Nick"},{"family":"Knight","given":"Silent"},{"family":"Holtz","given":"Ronald"},{"family":"Goswami","given":"Ramasis"},{"family":"Davies","given":"Chris"}],"issued":{"date-parts":[["2015",9,2]]}}}],"schema":"https://github.com/citation-style-language/schema/raw/master/csl-citation.json"} </w:instrText>
      </w:r>
      <w:r w:rsidR="0074726A">
        <w:rPr>
          <w:rFonts w:ascii="Times New Roman" w:hAnsi="Times New Roman" w:cs="Times New Roman"/>
        </w:rPr>
        <w:fldChar w:fldCharType="separate"/>
      </w:r>
      <w:r w:rsidR="00FB5B09" w:rsidRPr="00FB5B09">
        <w:rPr>
          <w:rFonts w:ascii="Times New Roman" w:hAnsi="Times New Roman" w:cs="Times New Roman"/>
        </w:rPr>
        <w:t>[10]</w:t>
      </w:r>
      <w:r w:rsidR="0074726A">
        <w:rPr>
          <w:rFonts w:ascii="Times New Roman" w:hAnsi="Times New Roman" w:cs="Times New Roman"/>
        </w:rPr>
        <w:fldChar w:fldCharType="end"/>
      </w:r>
      <w:r w:rsidR="006F1452" w:rsidRPr="00A4361E">
        <w:rPr>
          <w:rStyle w:val="StyleTimesNewRoman"/>
        </w:rPr>
        <w:t xml:space="preserve">. Al-Ce intermetallics don’t dissolve as easily as β phase and </w:t>
      </w:r>
      <w:r w:rsidR="00265AEF" w:rsidRPr="00A4361E">
        <w:rPr>
          <w:rStyle w:val="StyleTimesNewRoman"/>
        </w:rPr>
        <w:t>are</w:t>
      </w:r>
      <w:r w:rsidR="006F1452" w:rsidRPr="00A4361E">
        <w:rPr>
          <w:rStyle w:val="StyleTimesNewRoman"/>
        </w:rPr>
        <w:t xml:space="preserve"> thus more protective even if interconnected.</w:t>
      </w:r>
      <w:r w:rsidR="003622A1" w:rsidRPr="00A4361E">
        <w:rPr>
          <w:rStyle w:val="StyleTimesNewRoman"/>
        </w:rPr>
        <w:t xml:space="preserve"> </w:t>
      </w:r>
      <w:r w:rsidR="0048511F" w:rsidRPr="00A4361E">
        <w:rPr>
          <w:rStyle w:val="StyleTimesNewRoman"/>
        </w:rPr>
        <w:t>Excess Fe in Al alloys tends to form</w:t>
      </w:r>
      <w:r w:rsidR="00E4662C" w:rsidRPr="00A4361E">
        <w:rPr>
          <w:rStyle w:val="StyleTimesNewRoman"/>
        </w:rPr>
        <w:t xml:space="preserve"> needle shaped phases</w:t>
      </w:r>
      <w:r w:rsidR="0048511F" w:rsidRPr="00A4361E">
        <w:rPr>
          <w:rStyle w:val="StyleTimesNewRoman"/>
        </w:rPr>
        <w:t xml:space="preserve"> </w:t>
      </w:r>
      <w:r w:rsidR="00682D75" w:rsidRPr="00A4361E">
        <w:rPr>
          <w:rStyle w:val="StyleTimesNewRoman"/>
        </w:rPr>
        <w:t xml:space="preserve">whose size are directly related </w:t>
      </w:r>
      <w:r w:rsidR="00682D75" w:rsidRPr="00A4361E">
        <w:rPr>
          <w:rStyle w:val="StyleTimesNewRoman"/>
        </w:rPr>
        <w:lastRenderedPageBreak/>
        <w:t>to</w:t>
      </w:r>
      <w:r w:rsidR="0048511F" w:rsidRPr="00A4361E">
        <w:rPr>
          <w:rStyle w:val="StyleTimesNewRoman"/>
        </w:rPr>
        <w:t xml:space="preserve"> Fe content</w:t>
      </w:r>
      <w:r w:rsidR="00682D75" w:rsidRPr="00A4361E">
        <w:rPr>
          <w:rStyle w:val="StyleTimesNewRoman"/>
        </w:rPr>
        <w:t xml:space="preserve">. </w:t>
      </w:r>
      <w:r w:rsidR="00BA77AF" w:rsidRPr="00A4361E">
        <w:rPr>
          <w:rStyle w:val="StyleTimesNewRoman"/>
        </w:rPr>
        <w:t>T</w:t>
      </w:r>
      <w:r w:rsidR="00682D75" w:rsidRPr="00A4361E">
        <w:rPr>
          <w:rStyle w:val="StyleTimesNewRoman"/>
        </w:rPr>
        <w:t>h</w:t>
      </w:r>
      <w:r w:rsidR="00BA77AF" w:rsidRPr="00A4361E">
        <w:rPr>
          <w:rStyle w:val="StyleTimesNewRoman"/>
        </w:rPr>
        <w:t>ese phases tend to</w:t>
      </w:r>
      <w:r w:rsidR="00D64490" w:rsidRPr="00A4361E">
        <w:rPr>
          <w:rStyle w:val="StyleTimesNewRoman"/>
        </w:rPr>
        <w:t xml:space="preserve"> decrease corrosion resistance </w:t>
      </w:r>
      <w:r w:rsidR="00BA77AF" w:rsidRPr="00A4361E">
        <w:rPr>
          <w:rStyle w:val="StyleTimesNewRoman"/>
        </w:rPr>
        <w:t xml:space="preserve">when </w:t>
      </w:r>
      <w:r w:rsidR="00A10BE5" w:rsidRPr="00A4361E">
        <w:rPr>
          <w:rStyle w:val="StyleTimesNewRoman"/>
        </w:rPr>
        <w:t>corrosion is provoked by</w:t>
      </w:r>
      <w:r w:rsidR="003622A1" w:rsidRPr="00A4361E">
        <w:rPr>
          <w:rStyle w:val="StyleTimesNewRoman"/>
        </w:rPr>
        <w:t xml:space="preserve"> adjacent Si phases</w:t>
      </w:r>
      <w:r w:rsidR="00D64490" w:rsidRPr="00A4361E">
        <w:rPr>
          <w:rStyle w:val="StyleTimesNewRoman"/>
        </w:rPr>
        <w:t xml:space="preserve"> </w:t>
      </w:r>
      <w:r w:rsidR="00D64490">
        <w:rPr>
          <w:rFonts w:ascii="Times New Roman" w:hAnsi="Times New Roman" w:cs="Times New Roman"/>
        </w:rPr>
        <w:fldChar w:fldCharType="begin"/>
      </w:r>
      <w:r w:rsidR="0081358B">
        <w:rPr>
          <w:rFonts w:ascii="Times New Roman" w:hAnsi="Times New Roman" w:cs="Times New Roman"/>
        </w:rPr>
        <w:instrText xml:space="preserve"> ADDIN ZOTERO_ITEM CSL_CITATION {"citationID":"RfBS7Wxd","properties":{"formattedCitation":"[11]","plainCitation":"[11]","noteIndex":0},"citationItems":[{"id":"AckALOmV/2FXJe4lQ","uris":["http://zotero.org/users/9974397/items/BBYKIXMV"],"itemData":{"id":"3oF9g2xY/z9J4DykF","type":"article-journal","abstract":"Aluminum alloys are the most important part of all shaped castings manufactured, especially in the aerospace and automotive industries. This work focuses on the corrosion properties of the heat-hardening aluminum alloys commonly used for production of automotive castings AlSi7Mg0.3 and on self-hardening AlZn10Si8Mg. Iron is a common impurity in aluminum cast alloy and its content increases by using secondary aluminum alloys. Therefore, experimental materials were developed, with chemical composition according to standards (primary alloys) and in states with an increasing content of Fe. The experimental aluminum alloys are briefly discussed in terms of their chemical composition, microstructure, mechanical properties and corrosion behavior. Corrosion properties were examined using three types of corrosion tests: exposure test, potentiodynamic tests, and Audi tests. Corrosion characteristics of materials were evaluated using stereo, optical and scanning electron microscopy, energy dispersive X-ray analysis, too. Correlation of pit initiation sites with microstructural features revealed the critical role of iron-rich phases, silicon particles and corresponding alloy matrix.","container-title":"Metals","DOI":"10.3390/met8080581","ISSN":"2075-4701","issue":"8","journalAbbreviation":"Metals","language":"en","page":"581","source":"DOI.org (Crossref)","title":"Role of Chemical Composition in Corrosion of Aluminum Alloys","volume":"8","author":[{"family":"Kuchariková","given":"Lenka"},{"family":"Liptáková","given":"Tatiana"},{"family":"Tillová","given":"Eva"},{"family":"Kajánek","given":"Daniel"},{"family":"Schmidová","given":"Eva"}],"issued":{"date-parts":[["2018",7,26]]}}}],"schema":"https://github.com/citation-style-language/schema/raw/master/csl-citation.json"} </w:instrText>
      </w:r>
      <w:r w:rsidR="00D64490">
        <w:rPr>
          <w:rFonts w:ascii="Times New Roman" w:hAnsi="Times New Roman" w:cs="Times New Roman"/>
        </w:rPr>
        <w:fldChar w:fldCharType="separate"/>
      </w:r>
      <w:r w:rsidR="00FB5B09" w:rsidRPr="00FB5B09">
        <w:rPr>
          <w:rFonts w:ascii="Times New Roman" w:hAnsi="Times New Roman" w:cs="Times New Roman"/>
        </w:rPr>
        <w:t>[11]</w:t>
      </w:r>
      <w:r w:rsidR="00D64490">
        <w:rPr>
          <w:rFonts w:ascii="Times New Roman" w:hAnsi="Times New Roman" w:cs="Times New Roman"/>
        </w:rPr>
        <w:fldChar w:fldCharType="end"/>
      </w:r>
      <w:r w:rsidR="003622A1" w:rsidRPr="00A4361E">
        <w:rPr>
          <w:rStyle w:val="StyleTimesNewRoman"/>
        </w:rPr>
        <w:t xml:space="preserve">. </w:t>
      </w:r>
    </w:p>
    <w:p w14:paraId="448CA56A" w14:textId="77777777" w:rsidR="00635205" w:rsidRDefault="00635205" w:rsidP="00335173">
      <w:pPr>
        <w:ind w:firstLine="360"/>
        <w:jc w:val="both"/>
        <w:rPr>
          <w:rFonts w:ascii="Times New Roman" w:hAnsi="Times New Roman" w:cs="Times New Roman"/>
        </w:rPr>
      </w:pPr>
    </w:p>
    <w:p w14:paraId="494139C6" w14:textId="33635E58" w:rsidR="00635205" w:rsidRDefault="00635205" w:rsidP="00635205">
      <w:pPr>
        <w:ind w:firstLine="720"/>
        <w:jc w:val="both"/>
        <w:rPr>
          <w:rFonts w:ascii="Times New Roman" w:hAnsi="Times New Roman" w:cs="Times New Roman"/>
        </w:rPr>
      </w:pPr>
      <w:r>
        <w:rPr>
          <w:rFonts w:ascii="Times New Roman" w:hAnsi="Times New Roman" w:cs="Times New Roman"/>
        </w:rPr>
        <w:t>Potentiodynamic polarization testing is a widely used technique to measure the corrosion behavior of materials. The experiment involves measuring the potential difference between the working electrode, the sample to be corroded, and a counter electrode, often a graphite rod, in an electrolyte such as NaCl salt water. This potential is compared to the potential difference between the working electrode and a reference, typically a saturated calomel electrode</w:t>
      </w:r>
      <w:r w:rsidR="00157045">
        <w:rPr>
          <w:rFonts w:ascii="Times New Roman" w:hAnsi="Times New Roman" w:cs="Times New Roman"/>
        </w:rPr>
        <w:t xml:space="preserve"> (SCE)</w:t>
      </w:r>
      <w:r>
        <w:rPr>
          <w:rFonts w:ascii="Times New Roman" w:hAnsi="Times New Roman" w:cs="Times New Roman"/>
        </w:rPr>
        <w:t xml:space="preserve">. The corrosion potential (OCP) is measured, and an applied potential is swept from below to above OCP. </w:t>
      </w:r>
      <w:r w:rsidR="00582235">
        <w:rPr>
          <w:rFonts w:ascii="Times New Roman" w:hAnsi="Times New Roman" w:cs="Times New Roman"/>
        </w:rPr>
        <w:t xml:space="preserve">The OCP is </w:t>
      </w:r>
      <w:r w:rsidR="00FD5399">
        <w:rPr>
          <w:rFonts w:ascii="Times New Roman" w:hAnsi="Times New Roman" w:cs="Times New Roman"/>
        </w:rPr>
        <w:t xml:space="preserve">the free potential measured between the </w:t>
      </w:r>
      <w:r w:rsidR="00A37E8D">
        <w:rPr>
          <w:rFonts w:ascii="Times New Roman" w:hAnsi="Times New Roman" w:cs="Times New Roman"/>
        </w:rPr>
        <w:t>sample being analyzed, working electrode, and the reference electrode</w:t>
      </w:r>
      <w:r w:rsidR="00AC60C8">
        <w:rPr>
          <w:rFonts w:ascii="Times New Roman" w:hAnsi="Times New Roman" w:cs="Times New Roman"/>
        </w:rPr>
        <w:t xml:space="preserve"> when there is no current flowing in the circuit formed by the cell. </w:t>
      </w:r>
      <w:r w:rsidR="002C3C16">
        <w:rPr>
          <w:rFonts w:ascii="Times New Roman" w:hAnsi="Times New Roman" w:cs="Times New Roman"/>
        </w:rPr>
        <w:t xml:space="preserve">A negative OCP </w:t>
      </w:r>
      <w:r w:rsidR="000138B9">
        <w:rPr>
          <w:rFonts w:ascii="Times New Roman" w:hAnsi="Times New Roman" w:cs="Times New Roman"/>
        </w:rPr>
        <w:t xml:space="preserve">implies a material is expected to </w:t>
      </w:r>
      <w:r w:rsidR="005E0DEF">
        <w:rPr>
          <w:rFonts w:ascii="Times New Roman" w:hAnsi="Times New Roman" w:cs="Times New Roman"/>
        </w:rPr>
        <w:t xml:space="preserve">spontaneously corrode, and the magnitude of the potential is the driving force for that process. </w:t>
      </w:r>
      <w:r>
        <w:rPr>
          <w:rFonts w:ascii="Times New Roman" w:hAnsi="Times New Roman" w:cs="Times New Roman"/>
        </w:rPr>
        <w:t xml:space="preserve">The </w:t>
      </w:r>
      <w:r w:rsidR="008829E5">
        <w:rPr>
          <w:rFonts w:ascii="Times New Roman" w:hAnsi="Times New Roman" w:cs="Times New Roman"/>
        </w:rPr>
        <w:t>measured current</w:t>
      </w:r>
      <w:r w:rsidR="00826D90">
        <w:rPr>
          <w:rFonts w:ascii="Times New Roman" w:hAnsi="Times New Roman" w:cs="Times New Roman"/>
        </w:rPr>
        <w:t xml:space="preserve"> represent</w:t>
      </w:r>
      <w:r w:rsidR="00C2426D">
        <w:rPr>
          <w:rFonts w:ascii="Times New Roman" w:hAnsi="Times New Roman" w:cs="Times New Roman"/>
        </w:rPr>
        <w:t>ing corrosion kinetics</w:t>
      </w:r>
      <w:r w:rsidR="00FF3159">
        <w:rPr>
          <w:rFonts w:ascii="Times New Roman" w:hAnsi="Times New Roman" w:cs="Times New Roman"/>
        </w:rPr>
        <w:t xml:space="preserve"> is</w:t>
      </w:r>
      <w:r w:rsidR="00A17A72">
        <w:rPr>
          <w:rFonts w:ascii="Times New Roman" w:hAnsi="Times New Roman" w:cs="Times New Roman"/>
        </w:rPr>
        <w:t xml:space="preserve"> a function of applied potential</w:t>
      </w:r>
      <w:r w:rsidR="005467B6">
        <w:rPr>
          <w:rFonts w:ascii="Times New Roman" w:hAnsi="Times New Roman" w:cs="Times New Roman"/>
        </w:rPr>
        <w:t>, additional driving force above or below OCP</w:t>
      </w:r>
      <w:r w:rsidR="00A17A72">
        <w:rPr>
          <w:rFonts w:ascii="Times New Roman" w:hAnsi="Times New Roman" w:cs="Times New Roman"/>
        </w:rPr>
        <w:t xml:space="preserve">, </w:t>
      </w:r>
      <w:r w:rsidR="00FB554B">
        <w:rPr>
          <w:rFonts w:ascii="Times New Roman" w:hAnsi="Times New Roman" w:cs="Times New Roman"/>
        </w:rPr>
        <w:t>which are</w:t>
      </w:r>
      <w:r>
        <w:rPr>
          <w:rFonts w:ascii="Times New Roman" w:hAnsi="Times New Roman" w:cs="Times New Roman"/>
        </w:rPr>
        <w:t xml:space="preserve"> plotted to generate curves for the anodic and cathodic behavior of the material</w:t>
      </w:r>
      <w:r w:rsidR="00634E26">
        <w:rPr>
          <w:rFonts w:ascii="Times New Roman" w:hAnsi="Times New Roman" w:cs="Times New Roman"/>
        </w:rPr>
        <w:t>, Fig. 1</w:t>
      </w:r>
      <w:r>
        <w:rPr>
          <w:rFonts w:ascii="Times New Roman" w:hAnsi="Times New Roman" w:cs="Times New Roman"/>
        </w:rPr>
        <w:t>. The current density, calculated by the exposed area of the sample, is related to the corrosion rate. This method effectively determines the active and passive corrosion rates. The anodic reaction occurs when the solution releases oxygen into the material, while the cathodic reaction is the passivation process, or corrosion.</w:t>
      </w:r>
    </w:p>
    <w:p w14:paraId="7A860E73" w14:textId="77777777" w:rsidR="00635205" w:rsidRDefault="00635205" w:rsidP="00335173">
      <w:pPr>
        <w:ind w:firstLine="360"/>
        <w:jc w:val="both"/>
        <w:rPr>
          <w:rFonts w:ascii="Times New Roman" w:hAnsi="Times New Roman" w:cs="Times New Roman"/>
        </w:rPr>
      </w:pPr>
    </w:p>
    <w:p w14:paraId="21ED64F2" w14:textId="52F21FF9" w:rsidR="0083215F" w:rsidRDefault="003B43F2" w:rsidP="00BF24E4">
      <w:pPr>
        <w:ind w:firstLine="720"/>
        <w:jc w:val="both"/>
        <w:rPr>
          <w:rFonts w:ascii="Times New Roman" w:hAnsi="Times New Roman" w:cs="Times New Roman"/>
        </w:rPr>
      </w:pPr>
      <w:r>
        <w:rPr>
          <w:rFonts w:ascii="Times New Roman" w:hAnsi="Times New Roman" w:cs="Times New Roman"/>
        </w:rPr>
        <w:t xml:space="preserve">A common practice to test the corrosion resistance in </w:t>
      </w:r>
      <w:r w:rsidR="003F5DFE">
        <w:rPr>
          <w:rFonts w:ascii="Times New Roman" w:hAnsi="Times New Roman" w:cs="Times New Roman"/>
        </w:rPr>
        <w:t xml:space="preserve">Al alloys is to use accelerated corrosion tests to determine the resistance to corrosion damage relative to other materials, or </w:t>
      </w:r>
      <w:r w:rsidR="00A17A72">
        <w:rPr>
          <w:rFonts w:ascii="Times New Roman" w:hAnsi="Times New Roman" w:cs="Times New Roman"/>
        </w:rPr>
        <w:t xml:space="preserve">as </w:t>
      </w:r>
      <w:r w:rsidR="003F5DFE">
        <w:rPr>
          <w:rFonts w:ascii="Times New Roman" w:hAnsi="Times New Roman" w:cs="Times New Roman"/>
        </w:rPr>
        <w:t>composition</w:t>
      </w:r>
      <w:r w:rsidR="00A17A72">
        <w:rPr>
          <w:rFonts w:ascii="Times New Roman" w:hAnsi="Times New Roman" w:cs="Times New Roman"/>
        </w:rPr>
        <w:t xml:space="preserve"> is varied</w:t>
      </w:r>
      <w:r w:rsidR="003F5DFE">
        <w:rPr>
          <w:rFonts w:ascii="Times New Roman" w:hAnsi="Times New Roman" w:cs="Times New Roman"/>
        </w:rPr>
        <w:t xml:space="preserve">. </w:t>
      </w:r>
      <w:r w:rsidR="0042202E">
        <w:rPr>
          <w:rFonts w:ascii="Times New Roman" w:hAnsi="Times New Roman" w:cs="Times New Roman"/>
        </w:rPr>
        <w:t xml:space="preserve">Salt-fog testing, </w:t>
      </w:r>
      <w:r w:rsidR="00A17A72">
        <w:rPr>
          <w:rFonts w:ascii="Times New Roman" w:hAnsi="Times New Roman" w:cs="Times New Roman"/>
        </w:rPr>
        <w:t xml:space="preserve">such as that standardized in </w:t>
      </w:r>
      <w:r w:rsidR="0042202E">
        <w:rPr>
          <w:rFonts w:ascii="Times New Roman" w:hAnsi="Times New Roman" w:cs="Times New Roman"/>
        </w:rPr>
        <w:t>A</w:t>
      </w:r>
      <w:r w:rsidR="00A17A72">
        <w:rPr>
          <w:rFonts w:ascii="Times New Roman" w:hAnsi="Times New Roman" w:cs="Times New Roman"/>
        </w:rPr>
        <w:t>ST</w:t>
      </w:r>
      <w:r w:rsidR="0042202E">
        <w:rPr>
          <w:rFonts w:ascii="Times New Roman" w:hAnsi="Times New Roman" w:cs="Times New Roman"/>
        </w:rPr>
        <w:t xml:space="preserve">M B117, is an accelerated corrosion test method used to </w:t>
      </w:r>
      <w:r w:rsidR="007C5853">
        <w:rPr>
          <w:rFonts w:ascii="Times New Roman" w:hAnsi="Times New Roman" w:cs="Times New Roman"/>
        </w:rPr>
        <w:t>determine the relative corrosion resistance of the materials being tested.</w:t>
      </w:r>
      <w:r w:rsidR="008C45BD">
        <w:rPr>
          <w:rFonts w:ascii="Times New Roman" w:hAnsi="Times New Roman" w:cs="Times New Roman"/>
        </w:rPr>
        <w:t xml:space="preserve"> Samples are exposed to a </w:t>
      </w:r>
      <w:r w:rsidR="009F757C">
        <w:rPr>
          <w:rFonts w:ascii="Times New Roman" w:hAnsi="Times New Roman" w:cs="Times New Roman"/>
        </w:rPr>
        <w:t xml:space="preserve">4-6% NaCl salt-fog </w:t>
      </w:r>
      <w:r w:rsidR="00962EE1">
        <w:rPr>
          <w:rFonts w:ascii="Times New Roman" w:hAnsi="Times New Roman" w:cs="Times New Roman"/>
        </w:rPr>
        <w:t>while holding the exposure chamber at 35 °C</w:t>
      </w:r>
      <w:r w:rsidR="00526D6C">
        <w:rPr>
          <w:rFonts w:ascii="Times New Roman" w:hAnsi="Times New Roman" w:cs="Times New Roman"/>
        </w:rPr>
        <w:t>.</w:t>
      </w:r>
      <w:r w:rsidR="007C5853">
        <w:rPr>
          <w:rFonts w:ascii="Times New Roman" w:hAnsi="Times New Roman" w:cs="Times New Roman"/>
        </w:rPr>
        <w:t xml:space="preserve"> Although the test times </w:t>
      </w:r>
      <w:r w:rsidR="001B37A2">
        <w:rPr>
          <w:rFonts w:ascii="Times New Roman" w:hAnsi="Times New Roman" w:cs="Times New Roman"/>
        </w:rPr>
        <w:t xml:space="preserve">aren’t </w:t>
      </w:r>
      <w:r w:rsidR="00190F58">
        <w:rPr>
          <w:rFonts w:ascii="Times New Roman" w:hAnsi="Times New Roman" w:cs="Times New Roman"/>
        </w:rPr>
        <w:t>directly correlated to exposure times in real world environments</w:t>
      </w:r>
      <w:r w:rsidR="00535CF1">
        <w:rPr>
          <w:rFonts w:ascii="Times New Roman" w:hAnsi="Times New Roman" w:cs="Times New Roman"/>
        </w:rPr>
        <w:t xml:space="preserve"> due to the constant temperature</w:t>
      </w:r>
      <w:r w:rsidR="00526D6C">
        <w:rPr>
          <w:rFonts w:ascii="Times New Roman" w:hAnsi="Times New Roman" w:cs="Times New Roman"/>
        </w:rPr>
        <w:t>, salinity,</w:t>
      </w:r>
      <w:r w:rsidR="00535CF1">
        <w:rPr>
          <w:rFonts w:ascii="Times New Roman" w:hAnsi="Times New Roman" w:cs="Times New Roman"/>
        </w:rPr>
        <w:t xml:space="preserve"> and humidity</w:t>
      </w:r>
      <w:r w:rsidR="00190F58">
        <w:rPr>
          <w:rFonts w:ascii="Times New Roman" w:hAnsi="Times New Roman" w:cs="Times New Roman"/>
        </w:rPr>
        <w:t xml:space="preserve">, it is </w:t>
      </w:r>
      <w:r w:rsidR="00B964E4">
        <w:rPr>
          <w:rFonts w:ascii="Times New Roman" w:hAnsi="Times New Roman" w:cs="Times New Roman"/>
        </w:rPr>
        <w:t>a</w:t>
      </w:r>
      <w:r w:rsidR="00732995">
        <w:rPr>
          <w:rFonts w:ascii="Times New Roman" w:hAnsi="Times New Roman" w:cs="Times New Roman"/>
        </w:rPr>
        <w:t xml:space="preserve"> standardized </w:t>
      </w:r>
      <w:r w:rsidR="00B964E4">
        <w:rPr>
          <w:rFonts w:ascii="Times New Roman" w:hAnsi="Times New Roman" w:cs="Times New Roman"/>
        </w:rPr>
        <w:t xml:space="preserve">method for determining corrosion resistance </w:t>
      </w:r>
      <w:r w:rsidR="00732995">
        <w:rPr>
          <w:rFonts w:ascii="Times New Roman" w:hAnsi="Times New Roman" w:cs="Times New Roman"/>
        </w:rPr>
        <w:t xml:space="preserve">of material on a more manageable timeframe that otherwise could take years </w:t>
      </w:r>
      <w:r w:rsidR="000B5ED5">
        <w:rPr>
          <w:rFonts w:ascii="Times New Roman" w:hAnsi="Times New Roman" w:cs="Times New Roman"/>
        </w:rPr>
        <w:t>to accomplish. The</w:t>
      </w:r>
      <w:r w:rsidR="00D51B94">
        <w:rPr>
          <w:rFonts w:ascii="Times New Roman" w:hAnsi="Times New Roman" w:cs="Times New Roman"/>
        </w:rPr>
        <w:t xml:space="preserve"> principle is </w:t>
      </w:r>
      <w:r w:rsidR="00815E3D">
        <w:rPr>
          <w:rFonts w:ascii="Times New Roman" w:hAnsi="Times New Roman" w:cs="Times New Roman"/>
        </w:rPr>
        <w:t>to expose materials to a penetrative conductive solution that drives</w:t>
      </w:r>
      <w:r w:rsidR="006B6A3B">
        <w:rPr>
          <w:rFonts w:ascii="Times New Roman" w:hAnsi="Times New Roman" w:cs="Times New Roman"/>
        </w:rPr>
        <w:t xml:space="preserve"> electrochemical reactions</w:t>
      </w:r>
      <w:r w:rsidR="007F102C">
        <w:rPr>
          <w:rFonts w:ascii="Times New Roman" w:hAnsi="Times New Roman" w:cs="Times New Roman"/>
        </w:rPr>
        <w:t xml:space="preserve"> via chloride ions </w:t>
      </w:r>
      <w:r w:rsidR="007C1B7E">
        <w:rPr>
          <w:rFonts w:ascii="Times New Roman" w:hAnsi="Times New Roman" w:cs="Times New Roman"/>
        </w:rPr>
        <w:t>from the NaCl salt-fog</w:t>
      </w:r>
      <w:r w:rsidR="00D76403">
        <w:rPr>
          <w:rFonts w:ascii="Times New Roman" w:hAnsi="Times New Roman" w:cs="Times New Roman"/>
        </w:rPr>
        <w:t xml:space="preserve">, which </w:t>
      </w:r>
      <w:r w:rsidR="00125786">
        <w:rPr>
          <w:rFonts w:ascii="Times New Roman" w:hAnsi="Times New Roman" w:cs="Times New Roman"/>
        </w:rPr>
        <w:t>yields dissolution of the base metal and formation of corrosion products.</w:t>
      </w:r>
      <w:r w:rsidR="00AC0DD7">
        <w:rPr>
          <w:rFonts w:ascii="Times New Roman" w:hAnsi="Times New Roman" w:cs="Times New Roman"/>
        </w:rPr>
        <w:t xml:space="preserve"> </w:t>
      </w:r>
      <w:r w:rsidR="003A2A22">
        <w:rPr>
          <w:rFonts w:ascii="Times New Roman" w:hAnsi="Times New Roman" w:cs="Times New Roman"/>
        </w:rPr>
        <w:t>In Al alloys, this method significantly accelerates grain boundary corrosion</w:t>
      </w:r>
      <w:r w:rsidR="004E2066">
        <w:rPr>
          <w:rFonts w:ascii="Times New Roman" w:hAnsi="Times New Roman" w:cs="Times New Roman"/>
        </w:rPr>
        <w:t>, where most corrosion damage occurs in Al alloys</w:t>
      </w:r>
      <w:r w:rsidR="006D6693">
        <w:rPr>
          <w:rFonts w:ascii="Times New Roman" w:hAnsi="Times New Roman" w:cs="Times New Roman"/>
        </w:rPr>
        <w:t xml:space="preserve"> </w:t>
      </w:r>
      <w:r w:rsidR="006D6693">
        <w:rPr>
          <w:rFonts w:ascii="Times New Roman" w:hAnsi="Times New Roman" w:cs="Times New Roman"/>
        </w:rPr>
        <w:fldChar w:fldCharType="begin"/>
      </w:r>
      <w:r w:rsidR="00FB5B09">
        <w:rPr>
          <w:rFonts w:ascii="Times New Roman" w:hAnsi="Times New Roman" w:cs="Times New Roman"/>
        </w:rPr>
        <w:instrText xml:space="preserve"> ADDIN ZOTERO_ITEM CSL_CITATION {"citationID":"OP1SRaKR","properties":{"formattedCitation":"[12]","plainCitation":"[12]","noteIndex":0},"citationItems":[{"id":558,"uris":["http://zotero.org/users/6599597/items/J9R82VNW"],"itemData":{"id":558,"type":"article-journal","abstract":"The Junkers F13 airplane, which began production in 1919, was the first plane to be built using aluminum aerospace alloys. Nearly 100 years later, approximately 1,800 new planes are being built each year with aluminum aerospace alloys. For the five trillion or so dollars worth of existing aging airplanes, cost of aerospace corrosion in United States alone is an estimated 23 billion dollars per year. In addition, hidden corrosion costs have contributed to a bigger impact in the commercial aircraft industry. In 1988, in the corrosion sensitive environment of the Hawaiian islands, an Aloha Airlines 737 aircraft suffered an in-flight failure due to crevice corrosion in the lap joint of the fuselage. After this event, the aviation technical community launched a new era of advanced technology, improved procedures and higher standards for maintaining the world’s aging and corroding aircraft. This paper discusses types of corrosion that affect aluminum aerospace alloys including crevice corrosion, pitting, exfoliation, intergranular, stress corrosion cracking (SCC) and corrosion fatigue. Standardized testing to determine if the alloy is susceptible to these types of corrosion is explained and examples of how to mitigate certain types of corrosion is discussed.","container-title":"Materials Science Forum","DOI":"10.4028/www.scientific.net/MSF.877.485","ISSN":"1662-9752","journalAbbreviation":"MSF","language":"en","page":"485-491","source":"DOI.org (Crossref)","title":"Corrosion of Aluminium Aerospace Alloys","volume":"877","author":[{"family":"Staley","given":"J.T."}],"issued":{"date-parts":[["2016",11]]}}}],"schema":"https://github.com/citation-style-language/schema/raw/master/csl-citation.json"} </w:instrText>
      </w:r>
      <w:r w:rsidR="006D6693">
        <w:rPr>
          <w:rFonts w:ascii="Times New Roman" w:hAnsi="Times New Roman" w:cs="Times New Roman"/>
        </w:rPr>
        <w:fldChar w:fldCharType="separate"/>
      </w:r>
      <w:r w:rsidR="00FB5B09" w:rsidRPr="00FB5B09">
        <w:rPr>
          <w:rFonts w:ascii="Times New Roman" w:hAnsi="Times New Roman" w:cs="Times New Roman"/>
        </w:rPr>
        <w:t>[12]</w:t>
      </w:r>
      <w:r w:rsidR="006D6693">
        <w:rPr>
          <w:rFonts w:ascii="Times New Roman" w:hAnsi="Times New Roman" w:cs="Times New Roman"/>
        </w:rPr>
        <w:fldChar w:fldCharType="end"/>
      </w:r>
      <w:r w:rsidR="004E2066">
        <w:rPr>
          <w:rFonts w:ascii="Times New Roman" w:hAnsi="Times New Roman" w:cs="Times New Roman"/>
        </w:rPr>
        <w:t>.</w:t>
      </w:r>
      <w:r w:rsidR="00667E81" w:rsidRPr="00667E81">
        <w:rPr>
          <w:rFonts w:ascii="Times New Roman" w:hAnsi="Times New Roman" w:cs="Times New Roman"/>
        </w:rPr>
        <w:t xml:space="preserve"> </w:t>
      </w:r>
    </w:p>
    <w:p w14:paraId="5B0184C3" w14:textId="36506D2F" w:rsidR="00D7082E" w:rsidRPr="006324B1" w:rsidRDefault="00EB5BC9" w:rsidP="006324B1">
      <w:pPr>
        <w:pStyle w:val="Heading2"/>
        <w:rPr>
          <w:rFonts w:ascii="Times New Roman" w:hAnsi="Times New Roman" w:cs="Times New Roman"/>
          <w:szCs w:val="24"/>
        </w:rPr>
      </w:pPr>
      <w:bookmarkStart w:id="6" w:name="_Toc128648308"/>
      <w:r>
        <w:rPr>
          <w:rFonts w:ascii="Times New Roman" w:hAnsi="Times New Roman" w:cs="Times New Roman"/>
          <w:szCs w:val="24"/>
        </w:rPr>
        <w:t>Ce as an alloying addition</w:t>
      </w:r>
      <w:bookmarkEnd w:id="6"/>
    </w:p>
    <w:p w14:paraId="70A46263" w14:textId="77777777" w:rsidR="00F23CDC" w:rsidRDefault="00EB5BC9" w:rsidP="00605B25">
      <w:pPr>
        <w:ind w:firstLine="720"/>
        <w:jc w:val="both"/>
        <w:rPr>
          <w:rFonts w:ascii="Times New Roman" w:hAnsi="Times New Roman" w:cs="Times New Roman"/>
        </w:rPr>
      </w:pPr>
      <w:r>
        <w:rPr>
          <w:rFonts w:ascii="Times New Roman" w:hAnsi="Times New Roman" w:cs="Times New Roman"/>
        </w:rPr>
        <w:t xml:space="preserve">Al alloys using Ce as a primary alloying addition have been shown to be compatible with many processes used in the production of various Al alloys such as casting, extrusion, and die-casting </w:t>
      </w:r>
      <w:r>
        <w:rPr>
          <w:rFonts w:ascii="Times New Roman" w:hAnsi="Times New Roman" w:cs="Times New Roman"/>
        </w:rPr>
        <w:fldChar w:fldCharType="begin"/>
      </w:r>
      <w:r w:rsidR="00FB5B09">
        <w:rPr>
          <w:rFonts w:ascii="Times New Roman" w:hAnsi="Times New Roman" w:cs="Times New Roman"/>
        </w:rPr>
        <w:instrText xml:space="preserve"> ADDIN ZOTERO_ITEM CSL_CITATION {"citationID":"D0jttT5W","properties":{"formattedCitation":"[13]\\uc0\\u8211{}[15]","plainCitation":"[13]–[15]","noteIndex":0},"citationItems":[{"id":576,"uris":["http://zotero.org/users/6599597/items/IZAPKFAA"],"itemData":{"id":576,"type":"article-journal","container-title":"JOM","DOI":"10.1007/s11837-018-2861-9","ISSN":"1047-4838, 1543-1851","issue":"6","journalAbbreviation":"JOM","language":"en","page":"866-871","source":"DOI.org (Crossref)","title":"Ageless Aluminum-Cerium-Based Alloys in High-Volume Die Casting for Improved Energy Efficiency","volume":"70","author":[{"family":"Stromme","given":"Eric T."},{"family":"Henderson","given":"Hunter B."},{"family":"Sims","given":"Zachary C."},{"family":"Kesler","given":"Michael S."},{"family":"Weiss","given":"David"},{"family":"Ott","given":"Ryan T."},{"family":"Meng","given":"Fanqiang"},{"family":"Kassoumeh","given":"Sam"},{"family":"Evangelista","given":"James"},{"family":"Begley","given":"Gerald"},{"family":"Rios","given":"Orlando"}],"issued":{"date-parts":[["2018",6]]}}},{"id":88,"uris":["http://zotero.org/users/6599597/items/VPEXNM7V"],"itemData":{"id":88,"type":"article-journal","abstract":"Light-weight high-temperature alloys are important to the transportation industry where weight, cost, and operating temperature are major factors in the design of energy efficient vehicles. Aluminum alloys fill this gap economically but lack high-temperature mechanical performance. Alloying aluminum with cerium creates a highly castable alloy, compatible with traditional aluminum alloy additions, that exhibits dramatically improved high-temperature performance. These compositions display a room temperature ultimate tensile strength of 400 MPa and yield strength of 320 MPa, with 80% mechanical property retention at 240 °C. A mechanism is identified that addresses the mechanical property stability of the Al-alloys to at least 300 °C and their microstructural stability to above 500 °C which may enable applications without the need for heat treatment. Finally, neutron diffraction under load provides insight into the unusual mechanisms driving the mechanical strength.","container-title":"Mater. Horiz.","DOI":"10.1039/C7MH00391A","issue":"6","page":"1070-1078","title":"High performance aluminum–cerium alloys for high-temperature applications","volume":"4","author":[{"family":"Sims","given":"Zachary C."},{"family":"Rios","given":"Orlando R."},{"family":"Weiss","given":"David"},{"family":"Turchi","given":"Patrice E. A."},{"family":"Perron","given":"Aurelien"},{"family":"Lee","given":"Jonathan R. I."},{"family":"Li","given":"Tian T."},{"family":"Hammons","given":"Joshua A."},{"family":"Bagge-Hansen","given":"Michael"},{"family":"Willey","given":"Trevor M."},{"family":"An","given":"Ke"},{"family":"Chen","given":"Yan"},{"family":"King","given":"Alex H."},{"family":"McCall","given":"Scott K."}],"issued":{"date-parts":[["2017"]]}}},{"id":590,"uris":["http://zotero.org/users/6599597/items/N5NJX8X4"],"itemData":{"id":590,"type":"chapter","container-title":"Aluminium Alloys and Composites","event-place":"Rijeka","note":"section: 4\nDOI: 10.5772/intechopen.89994","publisher":"IntechOpen","publisher-place":"Rijeka","title":"Composites and Alloys Based on the Al-Ce System","URL":"https://doi.org/10.5772/intechopen.89994","author":[{"family":"Weiss","given":"David"}],"editor":[{"family":"Cooke","given":"Kavian Omar"}],"issued":{"date-parts":[["2019"]]}}}],"schema":"https://github.com/citation-style-language/schema/raw/master/csl-citation.json"} </w:instrText>
      </w:r>
      <w:r>
        <w:rPr>
          <w:rFonts w:ascii="Times New Roman" w:hAnsi="Times New Roman" w:cs="Times New Roman"/>
        </w:rPr>
        <w:fldChar w:fldCharType="separate"/>
      </w:r>
      <w:r w:rsidR="00FB5B09" w:rsidRPr="00FB5B09">
        <w:rPr>
          <w:rFonts w:ascii="Times New Roman" w:hAnsi="Times New Roman" w:cs="Times New Roman"/>
        </w:rPr>
        <w:t>[13]–[15]</w:t>
      </w:r>
      <w:r>
        <w:rPr>
          <w:rFonts w:ascii="Times New Roman" w:hAnsi="Times New Roman" w:cs="Times New Roman"/>
        </w:rPr>
        <w:fldChar w:fldCharType="end"/>
      </w:r>
      <w:r>
        <w:rPr>
          <w:rFonts w:ascii="Times New Roman" w:hAnsi="Times New Roman" w:cs="Times New Roman"/>
        </w:rPr>
        <w:t xml:space="preserve">. The Al-Ce based intermetallics </w:t>
      </w:r>
      <w:r w:rsidRPr="008F47C4">
        <w:rPr>
          <w:rFonts w:ascii="Times New Roman" w:hAnsi="Times New Roman" w:cs="Times New Roman"/>
        </w:rPr>
        <w:t xml:space="preserve">provide increased high temperature strength and strength retention after thermal exposure due to its thermodynamic stability and negligible solubility of Ce in the Al matrix </w:t>
      </w:r>
      <w:r w:rsidRPr="008F47C4">
        <w:rPr>
          <w:rFonts w:ascii="Times New Roman" w:hAnsi="Times New Roman" w:cs="Times New Roman"/>
        </w:rPr>
        <w:fldChar w:fldCharType="begin"/>
      </w:r>
      <w:r w:rsidR="00FB5B09" w:rsidRPr="008F47C4">
        <w:rPr>
          <w:rFonts w:ascii="Times New Roman" w:hAnsi="Times New Roman" w:cs="Times New Roman"/>
        </w:rPr>
        <w:instrText xml:space="preserve"> ADDIN ZOTERO_ITEM CSL_CITATION {"citationID":"v9dkkWBL","properties":{"formattedCitation":"[16], [17]","plainCitation":"[16], [17]","noteIndex":0},"citationItems":[{"id":580,"uris":["http://zotero.org/users/6599597/items/CLVYQWSA"],"itemData":{"id":580,"type":"article-journal","abstract":"Rare-earth metals create unique opportunities in improving properties of aluminum alloys. For over a century, there have been attempts to explore cerium for aluminum alloying, emphasizing advantages it exhibits among rare earths. This review covers laboratory and industrial efforts of applying cerium for a purpose of developing aluminum alloys with superior properties. The binary Al–Ce, ternary Al–Ce–X and higher-order phase systems are reviewed with a focus on the aluminum-rich sections. The role of cerium in forming stable, highmelting-point compounds, improving strength and thermal stability is analyzed along with its function as a grain reﬁner in the aluminum melt, the eutectic modiﬁer, as de-gasifying and de-slagging agent through its reaction with gas and liquid impurities. In addition to conventional alloys with cerium as a minor and major ingredient also amorphous alloys along with aluminum matrix nanocomposites, exploring cerium oxide as reinforcement, are assessed. The role of cerium in bulk alloying is expanded to surface engineering solutions enhancing aluminum wear and corrosion resistance. Efforts of cerium recovery from parts after end of service life and alloy design for a recycling friendly world are discussed to minimize losses and prevent contamination of material supply chain in modern manufacturing.","container-title":"Journal of Materials Science","DOI":"10.1007/s10853-019-03892-z","ISSN":"0022-2461, 1573-4803","issue":"1","journalAbbreviation":"J Mater Sci","language":"en","page":"24-72","source":"DOI.org (Crossref)","title":"Cerium in aluminum alloys","volume":"55","author":[{"family":"Czerwinski","given":"Frank"}],"issued":{"date-parts":[["2020",1]]}}},{"id":379,"uris":["http://zotero.org/users/6599597/items/GN3G7HQU"],"itemData":{"id":379,"type":"article-journal","container-title":"Journal of Phase Equilibria and Diffusion","DOI":"10.1007/s11669-020-00852-y","ISSN":"1547-7037, 1863-7345","issue":"6","journalAbbreviation":"J. Phase Equilib. Diffus.","language":"en","page":"764-783","source":"DOI.org (Crossref)","title":"Thermodynamic Modeling of the Al-Ce-Cu-Mg-Si System and Its Application to Aluminum-Cerium Alloy Design","volume":"41","author":[{"family":"Moore","given":"E. E."},{"family":"Turchi","given":"P. E. A."},{"family":"Lordi","given":"V."},{"family":"Weiss","given":"D."},{"family":"Sims","given":"Z. C."},{"family":"Henderson","given":"H. B."},{"family":"Kesler","given":"M. S."},{"family":"Rios","given":"O."},{"family":"McCall","given":"S. K."},{"family":"Perron","given":"A."}],"issued":{"date-parts":[["2020",12]]}}}],"schema":"https://github.com/citation-style-language/schema/raw/master/csl-citation.json"} </w:instrText>
      </w:r>
      <w:r w:rsidRPr="008F47C4">
        <w:rPr>
          <w:rFonts w:ascii="Times New Roman" w:hAnsi="Times New Roman" w:cs="Times New Roman"/>
        </w:rPr>
        <w:fldChar w:fldCharType="separate"/>
      </w:r>
      <w:r w:rsidR="00FB5B09" w:rsidRPr="008F47C4">
        <w:rPr>
          <w:rFonts w:ascii="Times New Roman" w:hAnsi="Times New Roman" w:cs="Times New Roman"/>
        </w:rPr>
        <w:t>[16], [17]</w:t>
      </w:r>
      <w:r w:rsidRPr="008F47C4">
        <w:rPr>
          <w:rFonts w:ascii="Times New Roman" w:hAnsi="Times New Roman" w:cs="Times New Roman"/>
        </w:rPr>
        <w:fldChar w:fldCharType="end"/>
      </w:r>
      <w:r w:rsidRPr="008F47C4">
        <w:rPr>
          <w:rFonts w:ascii="Times New Roman" w:hAnsi="Times New Roman" w:cs="Times New Roman"/>
        </w:rPr>
        <w:t xml:space="preserve">. </w:t>
      </w:r>
      <w:r w:rsidR="00FA3705" w:rsidRPr="008F47C4">
        <w:rPr>
          <w:rFonts w:ascii="Times New Roman" w:hAnsi="Times New Roman" w:cs="Times New Roman"/>
        </w:rPr>
        <w:t xml:space="preserve">Ce has also been </w:t>
      </w:r>
      <w:r w:rsidR="003C7D41" w:rsidRPr="008F47C4">
        <w:rPr>
          <w:rFonts w:ascii="Times New Roman" w:hAnsi="Times New Roman" w:cs="Times New Roman"/>
        </w:rPr>
        <w:t>shown effective</w:t>
      </w:r>
      <w:r w:rsidR="00FA3705" w:rsidRPr="008F47C4">
        <w:rPr>
          <w:rFonts w:ascii="Times New Roman" w:hAnsi="Times New Roman" w:cs="Times New Roman"/>
        </w:rPr>
        <w:t xml:space="preserve"> </w:t>
      </w:r>
      <w:r w:rsidR="00D700C3" w:rsidRPr="008F47C4">
        <w:rPr>
          <w:rFonts w:ascii="Times New Roman" w:hAnsi="Times New Roman" w:cs="Times New Roman"/>
        </w:rPr>
        <w:t>as a method of</w:t>
      </w:r>
      <w:r w:rsidR="00515072" w:rsidRPr="008F47C4">
        <w:rPr>
          <w:rFonts w:ascii="Times New Roman" w:hAnsi="Times New Roman" w:cs="Times New Roman"/>
        </w:rPr>
        <w:t xml:space="preserve"> </w:t>
      </w:r>
      <w:r w:rsidR="005F7C2C" w:rsidRPr="008F47C4">
        <w:rPr>
          <w:rFonts w:ascii="Times New Roman" w:hAnsi="Times New Roman" w:cs="Times New Roman"/>
        </w:rPr>
        <w:t>removing</w:t>
      </w:r>
      <w:r w:rsidR="0081358B" w:rsidRPr="008F47C4">
        <w:rPr>
          <w:rFonts w:ascii="Times New Roman" w:hAnsi="Times New Roman" w:cs="Times New Roman"/>
        </w:rPr>
        <w:t xml:space="preserve"> Fe, Ni, and Cu</w:t>
      </w:r>
      <w:r w:rsidR="005F7C2C" w:rsidRPr="008F47C4">
        <w:rPr>
          <w:rFonts w:ascii="Times New Roman" w:hAnsi="Times New Roman" w:cs="Times New Roman"/>
        </w:rPr>
        <w:t xml:space="preserve"> </w:t>
      </w:r>
      <w:r w:rsidR="006B1BD2" w:rsidRPr="008F47C4">
        <w:rPr>
          <w:rFonts w:ascii="Times New Roman" w:hAnsi="Times New Roman" w:cs="Times New Roman"/>
        </w:rPr>
        <w:t xml:space="preserve">impurities </w:t>
      </w:r>
      <w:r w:rsidR="00DA3E07" w:rsidRPr="008F47C4">
        <w:rPr>
          <w:rFonts w:ascii="Times New Roman" w:hAnsi="Times New Roman" w:cs="Times New Roman"/>
        </w:rPr>
        <w:t xml:space="preserve">that negatively affect corrosion behavior in Mg alloys </w:t>
      </w:r>
      <w:r w:rsidR="0081358B" w:rsidRPr="008F47C4">
        <w:rPr>
          <w:rFonts w:ascii="Times New Roman" w:hAnsi="Times New Roman" w:cs="Times New Roman"/>
        </w:rPr>
        <w:fldChar w:fldCharType="begin"/>
      </w:r>
      <w:r w:rsidR="0081358B" w:rsidRPr="008F47C4">
        <w:rPr>
          <w:rFonts w:ascii="Times New Roman" w:hAnsi="Times New Roman" w:cs="Times New Roman"/>
        </w:rPr>
        <w:instrText xml:space="preserve"> ADDIN ZOTERO_ITEM CSL_CITATION {"citationID":"oPobH1MQ","properties":{"formattedCitation":"[18]","plainCitation":"[18]","noteIndex":0},"citationItems":[{"id":626,"uris":["http://zotero.org/users/6599597/items/LL57SBYD"],"itemData":{"id":626,"type":"paper-conference","abstract":"The magnesium alloy AE42 (nominally a 4 % aluminum, 2 % rare earth alloy of magnesium) is a developmental die cast alloy with good strength and creep resistance at elevated temperatures. Standard salt spray corrosion tests have been used with controlled purity AE42 die castings to define the critical iron, nickel and copper contaminant levels below which excellent corrosion performance can be obtained. As previously observed with the magnesium alloys AZ91, AM60, and AS41, the critical iron content is dependent upon the manganese content of the alloy. While the iron:manganese tolerance for AE42 is about the same as that of AM60, the tolerance for the nickel and copper contaminants is greater than that of AZ91. When each of these contaminants is less than the critical level, the salt spray performance was equal to or better than die cast 380 aluminum and cold rolled steel.","container-title":"International Congress &amp; Exposition","DOI":"https://doi.org/10.4271/920073","note":"ISSN: 0148-7191","publisher":"SAE International","title":"The Critical Contaminant Limits and Salt Water Corrosion Performance of Magnesium AE42 Alloy","URL":"https://doi.org/10.4271/920073","author":[{"family":"Mercer","given":"William E."},{"family":"Hillis","given":"James E."}],"issued":{"date-parts":[["1992",2]]}}}],"schema":"https://github.com/citation-style-language/schema/raw/master/csl-citation.json"} </w:instrText>
      </w:r>
      <w:r w:rsidR="0081358B" w:rsidRPr="008F47C4">
        <w:rPr>
          <w:rFonts w:ascii="Times New Roman" w:hAnsi="Times New Roman" w:cs="Times New Roman"/>
        </w:rPr>
        <w:fldChar w:fldCharType="separate"/>
      </w:r>
      <w:r w:rsidR="0081358B" w:rsidRPr="008F47C4">
        <w:rPr>
          <w:rFonts w:ascii="Times New Roman" w:hAnsi="Times New Roman" w:cs="Times New Roman"/>
        </w:rPr>
        <w:t>[18]</w:t>
      </w:r>
      <w:r w:rsidR="0081358B" w:rsidRPr="008F47C4">
        <w:rPr>
          <w:rFonts w:ascii="Times New Roman" w:hAnsi="Times New Roman" w:cs="Times New Roman"/>
        </w:rPr>
        <w:fldChar w:fldCharType="end"/>
      </w:r>
      <w:r w:rsidR="00DA3E07" w:rsidRPr="008F47C4">
        <w:rPr>
          <w:rFonts w:ascii="Times New Roman" w:hAnsi="Times New Roman" w:cs="Times New Roman"/>
        </w:rPr>
        <w:t>.</w:t>
      </w:r>
      <w:r w:rsidR="00A85D6B" w:rsidRPr="008F47C4">
        <w:rPr>
          <w:rFonts w:ascii="Times New Roman" w:hAnsi="Times New Roman" w:cs="Times New Roman"/>
        </w:rPr>
        <w:t xml:space="preserve"> This scavenging effect</w:t>
      </w:r>
      <w:r w:rsidR="0096438C" w:rsidRPr="008F47C4">
        <w:rPr>
          <w:rFonts w:ascii="Times New Roman" w:hAnsi="Times New Roman" w:cs="Times New Roman"/>
        </w:rPr>
        <w:t xml:space="preserve"> was found to </w:t>
      </w:r>
      <w:r w:rsidR="00C9334A" w:rsidRPr="008F47C4">
        <w:rPr>
          <w:rFonts w:ascii="Times New Roman" w:hAnsi="Times New Roman" w:cs="Times New Roman"/>
        </w:rPr>
        <w:t>capture</w:t>
      </w:r>
      <w:r w:rsidR="0096438C" w:rsidRPr="008F47C4">
        <w:rPr>
          <w:rFonts w:ascii="Times New Roman" w:hAnsi="Times New Roman" w:cs="Times New Roman"/>
        </w:rPr>
        <w:t xml:space="preserve"> impurities into stable intermetallics that make the alloys less prone to</w:t>
      </w:r>
      <w:r w:rsidR="00D82855" w:rsidRPr="008F47C4">
        <w:rPr>
          <w:rFonts w:ascii="Times New Roman" w:hAnsi="Times New Roman" w:cs="Times New Roman"/>
        </w:rPr>
        <w:t xml:space="preserve"> corrosion</w:t>
      </w:r>
      <w:r w:rsidR="00EA4E0E" w:rsidRPr="008F47C4">
        <w:rPr>
          <w:rFonts w:ascii="Times New Roman" w:hAnsi="Times New Roman" w:cs="Times New Roman"/>
        </w:rPr>
        <w:t xml:space="preserve"> </w:t>
      </w:r>
    </w:p>
    <w:p w14:paraId="69A5FBC8" w14:textId="4DD2BAA1" w:rsidR="00F23CDC" w:rsidRPr="006F2265" w:rsidRDefault="00F23CDC" w:rsidP="00F23CDC">
      <w:pPr>
        <w:jc w:val="center"/>
        <w:rPr>
          <w:rFonts w:ascii="Times New Roman" w:hAnsi="Times New Roman" w:cs="Times New Roman"/>
          <w:b/>
          <w:bCs/>
          <w:i/>
          <w:iCs/>
        </w:rPr>
      </w:pPr>
      <w:r w:rsidRPr="00A4361E">
        <w:rPr>
          <w:rStyle w:val="StyleTimesNewRoman"/>
          <w:noProof/>
        </w:rPr>
        <w:lastRenderedPageBreak/>
        <w:drawing>
          <wp:inline distT="0" distB="0" distL="0" distR="0" wp14:anchorId="35992DBD" wp14:editId="507C6CB2">
            <wp:extent cx="5438775" cy="5529538"/>
            <wp:effectExtent l="0" t="0" r="0" b="0"/>
            <wp:docPr id="1" name="Picture 1" descr="Tafel 3">
              <a:extLst xmlns:a="http://schemas.openxmlformats.org/drawingml/2006/main">
                <a:ext uri="{FF2B5EF4-FFF2-40B4-BE49-F238E27FC236}">
                  <a16:creationId xmlns:a16="http://schemas.microsoft.com/office/drawing/2014/main" id="{68D15254-3650-4D14-9541-7D0CD5ECF5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2" name="Picture 6" descr="Tafel 3">
                      <a:extLst>
                        <a:ext uri="{FF2B5EF4-FFF2-40B4-BE49-F238E27FC236}">
                          <a16:creationId xmlns:a16="http://schemas.microsoft.com/office/drawing/2014/main" id="{68D15254-3650-4D14-9541-7D0CD5ECF53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45945" cy="5536828"/>
                    </a:xfrm>
                    <a:prstGeom prst="rect">
                      <a:avLst/>
                    </a:prstGeom>
                    <a:noFill/>
                    <a:ln w="25400">
                      <a:noFill/>
                      <a:miter lim="800000"/>
                      <a:headEnd/>
                      <a:tailEnd/>
                    </a:ln>
                  </pic:spPr>
                </pic:pic>
              </a:graphicData>
            </a:graphic>
          </wp:inline>
        </w:drawing>
      </w:r>
      <w:bookmarkStart w:id="7" w:name="_Toc128647261"/>
      <w:r w:rsidRPr="006F2265">
        <w:rPr>
          <w:rFonts w:ascii="Times New Roman" w:hAnsi="Times New Roman" w:cs="Times New Roman"/>
          <w:i/>
          <w:iCs/>
        </w:rPr>
        <w:t xml:space="preserve">Figure </w:t>
      </w:r>
      <w:r w:rsidRPr="006F2265">
        <w:rPr>
          <w:rFonts w:ascii="Times New Roman" w:hAnsi="Times New Roman" w:cs="Times New Roman"/>
          <w:b/>
          <w:bCs/>
          <w:i/>
          <w:iCs/>
        </w:rPr>
        <w:fldChar w:fldCharType="begin"/>
      </w:r>
      <w:r w:rsidRPr="006F2265">
        <w:rPr>
          <w:rFonts w:ascii="Times New Roman" w:hAnsi="Times New Roman" w:cs="Times New Roman"/>
          <w:i/>
          <w:iCs/>
        </w:rPr>
        <w:instrText xml:space="preserve"> SEQ Figure \* ARABIC </w:instrText>
      </w:r>
      <w:r w:rsidRPr="006F2265">
        <w:rPr>
          <w:rFonts w:ascii="Times New Roman" w:hAnsi="Times New Roman" w:cs="Times New Roman"/>
          <w:b/>
          <w:bCs/>
          <w:i/>
          <w:iCs/>
        </w:rPr>
        <w:fldChar w:fldCharType="separate"/>
      </w:r>
      <w:r>
        <w:rPr>
          <w:rFonts w:ascii="Times New Roman" w:hAnsi="Times New Roman" w:cs="Times New Roman"/>
          <w:i/>
          <w:iCs/>
          <w:noProof/>
        </w:rPr>
        <w:t>1</w:t>
      </w:r>
      <w:r w:rsidRPr="006F2265">
        <w:rPr>
          <w:rFonts w:ascii="Times New Roman" w:hAnsi="Times New Roman" w:cs="Times New Roman"/>
          <w:b/>
          <w:bCs/>
          <w:i/>
          <w:iCs/>
        </w:rPr>
        <w:fldChar w:fldCharType="end"/>
      </w:r>
      <w:r w:rsidRPr="006F2265">
        <w:rPr>
          <w:rFonts w:ascii="Times New Roman" w:hAnsi="Times New Roman" w:cs="Times New Roman"/>
          <w:i/>
          <w:iCs/>
        </w:rPr>
        <w:t xml:space="preserve">: Schematic of a Tafel plot identifying anodic and cathodic branches, and values for corrosion </w:t>
      </w:r>
      <w:r>
        <w:rPr>
          <w:rFonts w:ascii="Times New Roman" w:hAnsi="Times New Roman" w:cs="Times New Roman"/>
          <w:i/>
          <w:iCs/>
        </w:rPr>
        <w:t>potential (OCP)</w:t>
      </w:r>
      <w:r w:rsidRPr="006F2265">
        <w:rPr>
          <w:rFonts w:ascii="Times New Roman" w:hAnsi="Times New Roman" w:cs="Times New Roman"/>
          <w:i/>
          <w:iCs/>
        </w:rPr>
        <w:t xml:space="preserve"> and corrosion current density.</w:t>
      </w:r>
      <w:bookmarkEnd w:id="7"/>
    </w:p>
    <w:p w14:paraId="305293AC" w14:textId="77777777" w:rsidR="00F23CDC" w:rsidRDefault="00F23CDC">
      <w:pPr>
        <w:rPr>
          <w:rFonts w:ascii="Times New Roman" w:hAnsi="Times New Roman" w:cs="Times New Roman"/>
        </w:rPr>
      </w:pPr>
      <w:r>
        <w:rPr>
          <w:rFonts w:ascii="Times New Roman" w:hAnsi="Times New Roman" w:cs="Times New Roman"/>
        </w:rPr>
        <w:br w:type="page"/>
      </w:r>
    </w:p>
    <w:p w14:paraId="4E3E61D9" w14:textId="13490FE0" w:rsidR="001A472F" w:rsidRPr="003F5DFE" w:rsidRDefault="00EA4E0E" w:rsidP="00F23CDC">
      <w:pPr>
        <w:jc w:val="both"/>
        <w:rPr>
          <w:rFonts w:ascii="Times New Roman" w:hAnsi="Times New Roman" w:cs="Times New Roman"/>
        </w:rPr>
      </w:pPr>
      <w:r w:rsidRPr="008F47C4">
        <w:rPr>
          <w:rFonts w:ascii="Times New Roman" w:hAnsi="Times New Roman" w:cs="Times New Roman"/>
        </w:rPr>
        <w:lastRenderedPageBreak/>
        <w:t xml:space="preserve">by </w:t>
      </w:r>
      <w:r w:rsidR="004075AD" w:rsidRPr="008F47C4">
        <w:rPr>
          <w:rFonts w:ascii="Times New Roman" w:hAnsi="Times New Roman" w:cs="Times New Roman"/>
        </w:rPr>
        <w:t>reducing the activity of the cathode</w:t>
      </w:r>
      <w:r w:rsidR="007950BF" w:rsidRPr="008F47C4">
        <w:rPr>
          <w:rFonts w:ascii="Times New Roman" w:hAnsi="Times New Roman" w:cs="Times New Roman"/>
        </w:rPr>
        <w:t xml:space="preserve"> in Mg alloys</w:t>
      </w:r>
      <w:r w:rsidR="001A472F" w:rsidRPr="008F47C4">
        <w:rPr>
          <w:rFonts w:ascii="Times New Roman" w:hAnsi="Times New Roman" w:cs="Times New Roman"/>
        </w:rPr>
        <w:t>. However, this effect has</w:t>
      </w:r>
      <w:r w:rsidR="005351A1">
        <w:rPr>
          <w:rFonts w:ascii="Times New Roman" w:hAnsi="Times New Roman" w:cs="Times New Roman"/>
        </w:rPr>
        <w:t xml:space="preserve"> not</w:t>
      </w:r>
      <w:r w:rsidR="001A472F" w:rsidRPr="008F47C4">
        <w:rPr>
          <w:rFonts w:ascii="Times New Roman" w:hAnsi="Times New Roman" w:cs="Times New Roman"/>
        </w:rPr>
        <w:t xml:space="preserve"> been sufficiently studied in Al alloys. Ce has also been used as a scavenging agent for oxygen in Ti and Cr alloys</w:t>
      </w:r>
      <w:r w:rsidR="001A472F" w:rsidRPr="008F47C4">
        <w:rPr>
          <w:rFonts w:ascii="Times New Roman" w:hAnsi="Times New Roman" w:cs="Times New Roman"/>
        </w:rPr>
        <w:fldChar w:fldCharType="begin"/>
      </w:r>
      <w:r w:rsidR="001A472F" w:rsidRPr="008F47C4">
        <w:rPr>
          <w:rFonts w:ascii="Times New Roman" w:hAnsi="Times New Roman" w:cs="Times New Roman"/>
        </w:rPr>
        <w:instrText xml:space="preserve"> ADDIN ZOTERO_ITEM CSL_CITATION {"citationID":"0AuuJAtv","properties":{"formattedCitation":"[19], [20]","plainCitation":"[19], [20]","noteIndex":0},"citationItems":[{"id":630,"uris":["http://zotero.org/users/6599597/items/FUG29MTQ"],"itemData":{"id":630,"type":"article-journal","abstract":"An assessment has been made of the properties of selected scavenger additions either to remove or to stabilize the interstitial impurities that may be present in chromium. The investigation has combined a consideration of the available thermodynamic data with a metallographic examination of cast alloys.","container-title":"Journal of the Less Common Metals","DOI":"10.1016/0022-5088(64)90005-0","ISSN":"00225088","issue":"1","journalAbbreviation":"Journal of the Less Common Metals","language":"en","page":"21-35","source":"DOI.org (Crossref)","title":"An appraisal of possible scavenger elements for chromium and chromium alloys","volume":"6","author":[{"family":"Ryan","given":"N.E."}],"issued":{"date-parts":[["1964",1]]}}},{"id":628,"uris":["http://zotero.org/users/6599597/items/ACK9EZJF"],"itemData":{"id":628,"type":"article-journal","abstract":"A small addition (≤0.5 wt%) of cerium silicide (CeSi2) to powder metallurgy (PM) commercially pure Ti (CP-Ti), Ti–6Al–4V and Ti–10V–2Fe–3Al (all in wt%) results in substantial microstructural reﬁnement and noticeably improved ductility with marginally improved sintered density. CeSi2 is unstable and decomposes between 1423 K and 1473 K. The Si goes into solid solution in β-Ti and is responsible for the improved sintered density while the Ce scavenges both oxygen (O) and chlorine (Cl) from the Ti powder and therefore improves tensile ductility. The resulting CeO2 and CeClxOy particles generally exist along or close to the prior-β grain boundaries. The substantial microstructural reﬁnement in terms of both the prior-β grain size and the subsequent α-Ti lath size is attributed to the grain boundary pinning effect of the CeO2 particles. The optimum concentration of CeSi2 is approximately 0.5 wt%, beyond which both the sintered density and tensile elongation drop with increasing addition of CeSi2. CeSi2 can be a practical form of Ce addition to PM Ti alloys for impurity scavenging, microstructural reﬁnement and tensile ductility improvement.","container-title":"Materials Science and Engineering: A","DOI":"10.1016/j.msea.2013.02.042","ISSN":"09215093","journalAbbreviation":"Materials Science and Engineering: A","language":"en","page":"166-174","source":"DOI.org (Crossref)","title":"Impurity scavenging, microstructural refinement and mechanical properties of powder metallurgy titanium and titanium alloys by a small addition of cerium silicide","volume":"573","author":[{"family":"Yang","given":"Y.F."},{"family":"Luo","given":"S.D."},{"family":"Schaffer","given":"G.B."},{"family":"Qian","given":"M."}],"issued":{"date-parts":[["2013",6]]}}}],"schema":"https://github.com/citation-style-language/schema/raw/master/csl-citation.json"} </w:instrText>
      </w:r>
      <w:r w:rsidR="001A472F" w:rsidRPr="008F47C4">
        <w:rPr>
          <w:rFonts w:ascii="Times New Roman" w:hAnsi="Times New Roman" w:cs="Times New Roman"/>
        </w:rPr>
        <w:fldChar w:fldCharType="separate"/>
      </w:r>
      <w:r w:rsidR="001A472F" w:rsidRPr="008F47C4">
        <w:rPr>
          <w:rFonts w:ascii="Times New Roman" w:hAnsi="Times New Roman" w:cs="Times New Roman"/>
        </w:rPr>
        <w:t>[19, 20]</w:t>
      </w:r>
      <w:r w:rsidR="001A472F" w:rsidRPr="008F47C4">
        <w:rPr>
          <w:rFonts w:ascii="Times New Roman" w:hAnsi="Times New Roman" w:cs="Times New Roman"/>
        </w:rPr>
        <w:fldChar w:fldCharType="end"/>
      </w:r>
      <w:r w:rsidR="001A472F" w:rsidRPr="008F47C4">
        <w:rPr>
          <w:rFonts w:ascii="Times New Roman" w:hAnsi="Times New Roman" w:cs="Times New Roman"/>
        </w:rPr>
        <w:t>. Due to its abundance, underutilization, and compatibility to current large scale processing methods of Al alloys, Ce shows promise as a potential pathway</w:t>
      </w:r>
      <w:r w:rsidR="001A472F">
        <w:rPr>
          <w:rFonts w:ascii="Times New Roman" w:hAnsi="Times New Roman" w:cs="Times New Roman"/>
        </w:rPr>
        <w:t xml:space="preserve"> for “gettering” undesired impurities from lower cost feedstocks for higher value alloys. Additionally, rare-earth elements are mined together as a mixed ore and must be separated. Therefore, a large-scale use for Ce, such as an alloying addition to Al, would help make mining rare-earth elements more economical by bringing value to what is currently considered a waste product </w:t>
      </w:r>
      <w:r w:rsidR="001A472F">
        <w:rPr>
          <w:rFonts w:ascii="Times New Roman" w:hAnsi="Times New Roman" w:cs="Times New Roman"/>
        </w:rPr>
        <w:fldChar w:fldCharType="begin"/>
      </w:r>
      <w:r w:rsidR="001A472F">
        <w:rPr>
          <w:rFonts w:ascii="Times New Roman" w:hAnsi="Times New Roman" w:cs="Times New Roman"/>
        </w:rPr>
        <w:instrText xml:space="preserve"> ADDIN ZOTERO_ITEM CSL_CITATION {"citationID":"UI8Q0wSp","properties":{"formattedCitation":"[21], [22]","plainCitation":"[21], [22]","noteIndex":0},"citationItems":[{"id":"AckALOmV/Rm7jXyIE","uris":["http://zotero.org/users/9974397/items/S7PPB9DQ"],"itemData":{"id":"3oF9g2xY/eQmqQNGv","type":"article-journal","container-title":"JOM","DOI":"10.1007/s11837-016-1943-9","ISSN":"1047-4838, 1543-1851","issue":"7","journalAbbreviation":"JOM","language":"en","page":"1940-1947","source":"DOI.org (Crossref)","title":"Cerium-Based, Intermetallic-Strengthened Aluminum Casting Alloy: High-Volume Co-product Development","title-short":"Cerium-Based, Intermetallic-Strengthened Aluminum Casting Alloy","volume":"68","author":[{"family":"Sims","given":"Zachary C."},{"family":"Weiss","given":"D."},{"family":"McCall","given":"S. K."},{"family":"McGuire","given":"M. A."},{"family":"Ott","given":"R. T."},{"family":"Geer","given":"Tom"},{"family":"Rios","given":"Orlando"},{"family":"Turchi","given":"P. A. E."}],"issued":{"date-parts":[["2016",7]]}}},{"id":578,"uris":["http://zotero.org/users/6599597/items/MHZZL4J5"],"itemData":{"id":578,"type":"article-journal","abstract":"The largest outputs of rare earth mining are the low-value byproducts cerium and lanthanum, which burden rare earth supply chains because they must be separated from more desirable rare earths used in magnet production. Promoting demand for cerium and lanthanum can potentially diversify the economics of rare earth mining and improve supply chain stability for all rare earth elements. A promising avenue for increasing byproduct rare earth element demand is their use in aluminum alloys; an application for cerium and lanthanum offering multiple benefits to manufacturing such as energy reduction and improved throughput. Experimental materials science and economic implications of Al-rare earth element alloys will be discussed. We show that Al–La/Ce alloys have elevated mechanical strength compared to more traditional aluminum alloys, in some formulations can be used without heat treatment, and possess a highly castable eutectic microstructure. This report presents the use of cerium and lanthanum in aluminum alloys as an example of how supply chain focused approaches to technological development can benefit stakeholders at every step in production.","container-title":"Journal of Sustainable Metallurgy","DOI":"10.1007/s40831-022-00562-4","ISSN":"2199-3823, 2199-3831","issue":"3","journalAbbreviation":"J. Sustain. Metall.","language":"en","page":"1225-1234","source":"DOI.org (Crossref)","title":"How Cerium and Lanthanum as Coproducts Promote Stable Rare Earth Production and New Alloys","volume":"8","author":[{"family":"Sims","given":"Zachary C."},{"family":"Kesler","given":"Michael S."},{"family":"Henderson","given":"Hunter B."},{"family":"Castillo","given":"Emilio"},{"family":"Fishman","given":"Tomer"},{"family":"Weiss","given":"David"},{"family":"Singleton","given":"Prentice"},{"family":"Eggert","given":"Roderick"},{"family":"McCall","given":"Scott K."},{"family":"Rios","given":"Orlando"}],"issued":{"date-parts":[["2022",9]]}}}],"schema":"https://github.com/citation-style-language/schema/raw/master/csl-citation.json"} </w:instrText>
      </w:r>
      <w:r w:rsidR="001A472F">
        <w:rPr>
          <w:rFonts w:ascii="Times New Roman" w:hAnsi="Times New Roman" w:cs="Times New Roman"/>
        </w:rPr>
        <w:fldChar w:fldCharType="separate"/>
      </w:r>
      <w:r w:rsidR="001A472F" w:rsidRPr="0031761A">
        <w:rPr>
          <w:rFonts w:ascii="Times New Roman" w:hAnsi="Times New Roman" w:cs="Times New Roman"/>
        </w:rPr>
        <w:t>[21], [22]</w:t>
      </w:r>
      <w:r w:rsidR="001A472F">
        <w:rPr>
          <w:rFonts w:ascii="Times New Roman" w:hAnsi="Times New Roman" w:cs="Times New Roman"/>
        </w:rPr>
        <w:fldChar w:fldCharType="end"/>
      </w:r>
      <w:r w:rsidR="001A472F">
        <w:rPr>
          <w:rFonts w:ascii="Times New Roman" w:hAnsi="Times New Roman" w:cs="Times New Roman"/>
        </w:rPr>
        <w:t xml:space="preserve">. Ce as a minor alloying addition has demonstrated its ability to scavenge impurity elements such as Fe and Cu </w:t>
      </w:r>
      <w:r w:rsidR="001A472F">
        <w:rPr>
          <w:rFonts w:ascii="Times New Roman" w:hAnsi="Times New Roman" w:cs="Times New Roman"/>
        </w:rPr>
        <w:fldChar w:fldCharType="begin"/>
      </w:r>
      <w:r w:rsidR="001A472F">
        <w:rPr>
          <w:rFonts w:ascii="Times New Roman" w:hAnsi="Times New Roman" w:cs="Times New Roman"/>
        </w:rPr>
        <w:instrText xml:space="preserve"> ADDIN ZOTERO_ITEM CSL_CITATION {"citationID":"HVEqkeie","properties":{"formattedCitation":"[23], [24]","plainCitation":"[23], [24]","noteIndex":0},"citationItems":[{"id":381,"uris":["http://zotero.org/users/6599597/items/M5KXHAK6"],"itemData":{"id":381,"type":"chapter","container-title":"Light Metals 2020","event-place":"Cham","ISBN":"978-3-030-36407-6","language":"en","note":"DOI: 10.1007/978-3-030-36408-3_32","page":"227-232","publisher":"Springer International Publishing","publisher-place":"Cham","source":"DOI.org (Crossref)","title":"Ternary Interactions and Implications for Third Element Alloying Potency in Al–Ce-Based Alloys","URL":"http://link.springer.com/10.1007/978-3-030-36408-3_32","editor":[{"family":"Tomsett","given":"Alan"}],"author":[{"family":"Henderson","given":"Hunter B."},{"family":"Weiss","given":"David"},{"family":"Sims","given":"Zachary C."},{"family":"Thompson","given":"Michael J."},{"family":"Moore","given":"Emily E."},{"family":"Perron","given":"Aurélien"},{"family":"Meng","given":"Fanqiang"},{"family":"Ott","given":"Ryan T."},{"family":"Rios","given":"Orlando"}],"accessed":{"date-parts":[["2021",3,15]]},"issued":{"date-parts":[["2020"]]}}},{"id":"AckALOmV/uDk92rvV","uris":["http://zotero.org/users/9974397/items/6UYDD9J8"],"itemData":{"id":"3oF9g2xY/bfdwTS7N","type":"article-journal","container-title":"European Journal of Materials","DOI":"10.1080/26889277.2021.1974801","ISSN":"2688-9277","issue":"1","journalAbbreviation":"European Journal of Materials","language":"en","page":"3-18","source":"DOI.org (Crossref)","title":"Application of Ce for scavenging Cu impurities in A356 Al alloys","volume":"1","author":[{"family":"Sims","given":"Zachary C."},{"family":"Henderson","given":"Hunter B."},{"family":"Thompson","given":"Michael J."},{"family":"Chaudhary","given":"Rakesh P."},{"family":"Hammons","given":"Joshua A."},{"family":"Ilavsky","given":"Jan"},{"family":"Weiss","given":"David"},{"family":"Anderson","given":"Kevin"},{"family":"Ott","given":"Ryan"},{"family":"Rios","given":"Orlando"}],"issued":{"date-parts":[["2021",1,1]]}}}],"schema":"https://github.com/citation-style-language/schema/raw/master/csl-citation.json"} </w:instrText>
      </w:r>
      <w:r w:rsidR="001A472F">
        <w:rPr>
          <w:rFonts w:ascii="Times New Roman" w:hAnsi="Times New Roman" w:cs="Times New Roman"/>
        </w:rPr>
        <w:fldChar w:fldCharType="separate"/>
      </w:r>
      <w:r w:rsidR="001A472F" w:rsidRPr="0031761A">
        <w:rPr>
          <w:rFonts w:ascii="Times New Roman" w:hAnsi="Times New Roman" w:cs="Times New Roman"/>
        </w:rPr>
        <w:t>[23], [24]</w:t>
      </w:r>
      <w:r w:rsidR="001A472F">
        <w:rPr>
          <w:rFonts w:ascii="Times New Roman" w:hAnsi="Times New Roman" w:cs="Times New Roman"/>
        </w:rPr>
        <w:fldChar w:fldCharType="end"/>
      </w:r>
      <w:r w:rsidR="001A472F">
        <w:rPr>
          <w:rFonts w:ascii="Times New Roman" w:hAnsi="Times New Roman" w:cs="Times New Roman"/>
        </w:rPr>
        <w:t xml:space="preserve">. This could provide benefits for Al alloys in two ways; intentional Ce additions to bind impurities in a targeted alloy for improvement of corrosion resistance, and these alloys will inevitably enter the recycling stream, which could improve the sensitivity to impurities for subsequent alloys. Further, the intentional additions could be a basis for improving the next generation of conventional Al alloys as well as adding value to the recycling supply chain </w:t>
      </w:r>
      <w:r w:rsidR="001A472F">
        <w:rPr>
          <w:rFonts w:ascii="Times New Roman" w:hAnsi="Times New Roman" w:cs="Times New Roman"/>
        </w:rPr>
        <w:fldChar w:fldCharType="begin"/>
      </w:r>
      <w:r w:rsidR="001A472F">
        <w:rPr>
          <w:rFonts w:ascii="Times New Roman" w:hAnsi="Times New Roman" w:cs="Times New Roman"/>
        </w:rPr>
        <w:instrText xml:space="preserve"> ADDIN ZOTERO_ITEM CSL_CITATION {"citationID":"lcDfVY1P","properties":{"formattedCitation":"[25]","plainCitation":"[25]","noteIndex":0},"citationItems":[{"id":"AckALOmV/lB8QMvEU","uris":["http://zotero.org/users/9974397/items/S4YHDY8E"],"itemData":{"id":"3oF9g2xY/jJkBtutN","type":"article-journal","container-title":"JOM","DOI":"10.1007/s11837-018-2764-9","ISSN":"1047-4838, 1543-1851","issue":"4","journalAbbreviation":"JOM","language":"en","page":"547-552","source":"DOI.org (Crossref)","title":"An Economic Model and Experiments to Understand Aluminum-Cerium Alloy Recycling","volume":"70","author":[{"family":"Iyer","given":"Ananth V."},{"family":"Lim","given":"Heejong"},{"family":"Rios","given":"Orlando"},{"family":"Sims","given":"Zachary"},{"family":"Weiss","given":"David"}],"issued":{"date-parts":[["2018",4]]}}}],"schema":"https://github.com/citation-style-language/schema/raw/master/csl-citation.json"} </w:instrText>
      </w:r>
      <w:r w:rsidR="001A472F">
        <w:rPr>
          <w:rFonts w:ascii="Times New Roman" w:hAnsi="Times New Roman" w:cs="Times New Roman"/>
        </w:rPr>
        <w:fldChar w:fldCharType="separate"/>
      </w:r>
      <w:r w:rsidR="001A472F" w:rsidRPr="0031761A">
        <w:rPr>
          <w:rFonts w:ascii="Times New Roman" w:hAnsi="Times New Roman" w:cs="Times New Roman"/>
        </w:rPr>
        <w:t>[25]</w:t>
      </w:r>
      <w:r w:rsidR="001A472F">
        <w:rPr>
          <w:rFonts w:ascii="Times New Roman" w:hAnsi="Times New Roman" w:cs="Times New Roman"/>
        </w:rPr>
        <w:fldChar w:fldCharType="end"/>
      </w:r>
      <w:r w:rsidR="001A472F">
        <w:rPr>
          <w:rFonts w:ascii="Times New Roman" w:hAnsi="Times New Roman" w:cs="Times New Roman"/>
        </w:rPr>
        <w:t>. This work investigates the addition of Ce on commercial Al alloys to demonstrate its potential to increase corrosion resistance of commercial alloys while simultaneously increasing alloy tolerance to impurity element content, effectively broadening the recycled Al feedstock streams available to produce them.</w:t>
      </w:r>
    </w:p>
    <w:p w14:paraId="5D93619E" w14:textId="4A3C953A" w:rsidR="00D82855" w:rsidRDefault="00D82855" w:rsidP="00D82855">
      <w:pPr>
        <w:ind w:firstLine="720"/>
        <w:jc w:val="both"/>
        <w:rPr>
          <w:rFonts w:ascii="Times New Roman" w:hAnsi="Times New Roman" w:cs="Times New Roman"/>
        </w:rPr>
      </w:pPr>
    </w:p>
    <w:p w14:paraId="2AA916CF" w14:textId="7C41B288" w:rsidR="006F2265" w:rsidRDefault="006F2265" w:rsidP="006F2265">
      <w:pPr>
        <w:keepNext/>
        <w:jc w:val="center"/>
      </w:pPr>
    </w:p>
    <w:p w14:paraId="6FB605CA" w14:textId="77777777" w:rsidR="00E718BE" w:rsidRDefault="00E718BE" w:rsidP="007C64C7">
      <w:pPr>
        <w:jc w:val="both"/>
        <w:rPr>
          <w:rFonts w:ascii="Times New Roman" w:hAnsi="Times New Roman" w:cs="Times New Roman"/>
        </w:rPr>
      </w:pPr>
    </w:p>
    <w:p w14:paraId="6668B461" w14:textId="77777777" w:rsidR="002E07E2" w:rsidRDefault="002E07E2" w:rsidP="007C64C7">
      <w:pPr>
        <w:jc w:val="both"/>
        <w:rPr>
          <w:rFonts w:ascii="Times New Roman" w:hAnsi="Times New Roman" w:cs="Times New Roman"/>
        </w:rPr>
      </w:pPr>
    </w:p>
    <w:p w14:paraId="096E922B" w14:textId="77777777" w:rsidR="002E07E2" w:rsidRDefault="002E07E2" w:rsidP="007C64C7">
      <w:pPr>
        <w:jc w:val="both"/>
        <w:rPr>
          <w:rFonts w:ascii="Times New Roman" w:hAnsi="Times New Roman" w:cs="Times New Roman"/>
        </w:rPr>
      </w:pPr>
    </w:p>
    <w:p w14:paraId="41C9F07C" w14:textId="77777777" w:rsidR="002E07E2" w:rsidRDefault="002E07E2" w:rsidP="007C64C7">
      <w:pPr>
        <w:jc w:val="both"/>
        <w:rPr>
          <w:rFonts w:ascii="Times New Roman" w:hAnsi="Times New Roman" w:cs="Times New Roman"/>
        </w:rPr>
      </w:pPr>
    </w:p>
    <w:p w14:paraId="6D943D2B" w14:textId="77777777" w:rsidR="002E07E2" w:rsidRDefault="002E07E2" w:rsidP="007C64C7">
      <w:pPr>
        <w:jc w:val="both"/>
        <w:rPr>
          <w:rFonts w:ascii="Times New Roman" w:hAnsi="Times New Roman" w:cs="Times New Roman"/>
        </w:rPr>
      </w:pPr>
    </w:p>
    <w:p w14:paraId="5094EC3A" w14:textId="77777777" w:rsidR="002E07E2" w:rsidRDefault="002E07E2" w:rsidP="007C64C7">
      <w:pPr>
        <w:jc w:val="both"/>
        <w:rPr>
          <w:rFonts w:ascii="Times New Roman" w:hAnsi="Times New Roman" w:cs="Times New Roman"/>
        </w:rPr>
      </w:pPr>
    </w:p>
    <w:p w14:paraId="71969412" w14:textId="77777777" w:rsidR="002E07E2" w:rsidRDefault="002E07E2" w:rsidP="007C64C7">
      <w:pPr>
        <w:jc w:val="both"/>
        <w:rPr>
          <w:rFonts w:ascii="Times New Roman" w:hAnsi="Times New Roman" w:cs="Times New Roman"/>
        </w:rPr>
      </w:pPr>
    </w:p>
    <w:p w14:paraId="6D36AA2C" w14:textId="77777777" w:rsidR="00E718BE" w:rsidRDefault="00E718BE" w:rsidP="007C64C7">
      <w:pPr>
        <w:jc w:val="both"/>
        <w:rPr>
          <w:rFonts w:ascii="Times New Roman" w:hAnsi="Times New Roman" w:cs="Times New Roman"/>
        </w:rPr>
      </w:pPr>
    </w:p>
    <w:p w14:paraId="482D57D8" w14:textId="77777777" w:rsidR="00E718BE" w:rsidRDefault="00E718BE" w:rsidP="007C64C7">
      <w:pPr>
        <w:jc w:val="both"/>
        <w:rPr>
          <w:rFonts w:ascii="Times New Roman" w:hAnsi="Times New Roman" w:cs="Times New Roman"/>
        </w:rPr>
      </w:pPr>
    </w:p>
    <w:p w14:paraId="3AC10100" w14:textId="77777777" w:rsidR="00E33101" w:rsidRDefault="00E33101">
      <w:pPr>
        <w:rPr>
          <w:rFonts w:ascii="Times New Roman" w:hAnsi="Times New Roman" w:cs="Times New Roman"/>
          <w:b/>
          <w:bCs/>
          <w:iCs/>
          <w:sz w:val="28"/>
          <w:szCs w:val="28"/>
        </w:rPr>
      </w:pPr>
      <w:r w:rsidRPr="00A4361E">
        <w:rPr>
          <w:rStyle w:val="StyleTimesNewRoman"/>
        </w:rPr>
        <w:br w:type="page"/>
      </w:r>
    </w:p>
    <w:p w14:paraId="5C451B0A" w14:textId="6C6CC7B0" w:rsidR="00D7082E" w:rsidRPr="006324B1" w:rsidRDefault="009D206D" w:rsidP="006324B1">
      <w:pPr>
        <w:pStyle w:val="Heading2"/>
        <w:rPr>
          <w:rFonts w:ascii="Times New Roman" w:hAnsi="Times New Roman" w:cs="Times New Roman"/>
        </w:rPr>
      </w:pPr>
      <w:bookmarkStart w:id="8" w:name="_Toc128648309"/>
      <w:r>
        <w:rPr>
          <w:rFonts w:ascii="Times New Roman" w:hAnsi="Times New Roman" w:cs="Times New Roman"/>
        </w:rPr>
        <w:lastRenderedPageBreak/>
        <w:t>References</w:t>
      </w:r>
      <w:bookmarkEnd w:id="8"/>
    </w:p>
    <w:p w14:paraId="2A750C0E" w14:textId="77777777" w:rsidR="0031761A" w:rsidRPr="0031761A" w:rsidRDefault="00EC4E8F" w:rsidP="0031761A">
      <w:pPr>
        <w:pStyle w:val="Bibliography"/>
        <w:rPr>
          <w:rFonts w:ascii="Times New Roman" w:hAnsi="Times New Roman" w:cs="Times New Roman"/>
          <w:sz w:val="24"/>
          <w:szCs w:val="24"/>
        </w:rPr>
      </w:pPr>
      <w:r>
        <w:fldChar w:fldCharType="begin"/>
      </w:r>
      <w:r w:rsidR="00BA2485">
        <w:instrText xml:space="preserve"> ADDIN ZOTERO_BIBL {"uncited":[],"omitted":[["http://zotero.org/users/9974397/items/LD4DG2JQ"],["http://zotero.org/users/9974397/items/YI2YYCVK"],["http://zotero.org/users/9974397/items/3DYHP5FR"],["http://zotero.org/users/9974397/items/GSPKJJ5A"],["http://zotero.org/users/9974397/items/R7VBD4XM"],["http://zotero.org/users/9974397/items/2TNB7C9Y"],["http://zotero.org/users/9974397/items/XNXB3QWJ"],["http://zotero.org/users/9974397/items/MYXHHNPF"],["http://zotero.org/users/9974397/items/57FFYW5Y"],["http://zotero.org/users/9974397/items/ULHXDB2W"],["http://zotero.org/users/9974397/items/IE9ZDN7X"],["http://zotero.org/users/9974397/items/KAT38PVI"],["http://zotero.org/users/9974397/items/JLPCI79G"],["http://zotero.org/users/9974397/items/Y72P5RHD"],["http://zotero.org/users/9974397/items/RWI4NMP7"],["http://zotero.org/users/9974397/items/QUFUFLEM"],["http://zotero.org/users/9974397/items/B6NCBGUQ"],["http://zotero.org/users/9974397/items/RMEG2K7Z"],["http://zotero.org/users/9974397/items/GTS7PSAH"],["http://zotero.org/users/9974397/items/R54S3NIT"],["http://zotero.org/users/9974397/items/IFFE84YB"],["http://zotero.org/users/9974397/items/76DKDG3J"],["http://zotero.org/users/9974397/items/5MA9ZUAX"],["http://zotero.org/users/9974397/items/WHH7CXRY"],["http://zotero.org/users/9974397/items/KYRVKAZT"],["http://zotero.org/users/9974397/items/A3YCH4PM"],["http://zotero.org/users/9974397/items/BCUAYQAJ"],["http://zotero.org/users/9974397/items/BNRTKDVZ"],["http://zotero.org/users/9974397/items/UVKULYG9"],["http://zotero.org/users/9974397/items/C9NJ4ND8"],["http://zotero.org/users/9974397/items/MU3F5LGS"],["http://zotero.org/users/9974397/items/ZJVAI3N7"],["http://zotero.org/users/9974397/items/EYR8RZF4"],["http://zotero.org/users/9974397/items/AP9G2E4S"],["http://zotero.org/users/9974397/items/TIAUL7F3"],["http://zotero.org/users/9974397/items/KTW3JCDD"],["http://zotero.org/users/9974397/items/DR7CWPZJ"],["http://zotero.org/users/9974397/items/8P3V94ZW"],["http://zotero.org/users/9974397/items/KWDBVP29"],["http://zotero.org/users/9974397/items/ARXRXQAC"],["http://zotero.org/users/9974397/items/FILP6PRB"],["http://zotero.org/users/9974397/items/AMYS3Z4C"],["http://zotero.org/users/9974397/items/3PZN3YPP"],["http://zotero.org/users/9974397/items/TIZNLNXF"],["http://zotero.org/users/9974397/items/QBYEIET7"],["http://zotero.org/users/9974397/items/GVADWLGN"],["http://zotero.org/users/9974397/items/E5KBY5AZ"],["http://zotero.org/users/9974397/items/QAI6WCA6"],["http://zotero.org/users/9974397/items/N5IPQA5F"],["http://zotero.org/users/9974397/items/F3REQMU6"],["http://zotero.org/users/9974397/items/RQRGVS53"],["http://zotero.org/users/9974397/items/T33QHLSQ"],["http://zotero.org/users/9974397/items/RHF4ED6M"],["http://zotero.org/users/9974397/items/929RWHBA"],["http://zotero.org/users/9974397/items/5D7GA4LU"],["http://zotero.org/users/9974397/items/CZI9TKW7"],["http://zotero.org/users/9974397/items/TWADHT4A"],["http://zotero.org/users/9974397/items/2Q8CSMEJ"],["http://zotero.org/users/9974397/items/ZNHPAB5Z"],["http://zotero.org/users/9974397/items/GL5VSXK4"],["http://zotero.org/users/9974397/items/W7GG5DFD"],["http://zotero.org/users/9974397/items/565SQDZX"],["http://zotero.org/users/9974397/items/VGMY9E79"],["http://zotero.org/users/9974397/items/N4VEJYF8"],["http://zotero.org/users/9974397/items/PM6LIQCL"],["http://zotero.org/users/9974397/items/E4CR8ER5"],["http://zotero.org/users/9974397/items/MWTVHK34"],["http://zotero.org/users/9974397/items/RVTXED8U"],["http://zotero.org/users/9974397/items/HDILQPYB"],["http://zotero.org/users/9974397/items/ILT4TF8P"],["http://zotero.org/users/9974397/items/7MJBN9LC"]],"custom":[]} CSL_BIBLIOGRAPHY </w:instrText>
      </w:r>
      <w:r>
        <w:fldChar w:fldCharType="separate"/>
      </w:r>
      <w:r w:rsidR="0031761A" w:rsidRPr="0031761A">
        <w:rPr>
          <w:rFonts w:ascii="Times New Roman" w:hAnsi="Times New Roman" w:cs="Times New Roman"/>
          <w:sz w:val="24"/>
          <w:szCs w:val="24"/>
        </w:rPr>
        <w:t>[1]</w:t>
      </w:r>
      <w:r w:rsidR="0031761A" w:rsidRPr="0031761A">
        <w:rPr>
          <w:rFonts w:ascii="Times New Roman" w:hAnsi="Times New Roman" w:cs="Times New Roman"/>
          <w:sz w:val="24"/>
          <w:szCs w:val="24"/>
        </w:rPr>
        <w:tab/>
        <w:t xml:space="preserve">S. K. Das, J. A. S. Green, and J. G. Kaufman, “The development of recycle-friendly automotive aluminum alloys,” </w:t>
      </w:r>
      <w:r w:rsidR="0031761A" w:rsidRPr="0031761A">
        <w:rPr>
          <w:rFonts w:ascii="Times New Roman" w:hAnsi="Times New Roman" w:cs="Times New Roman"/>
          <w:i/>
          <w:iCs/>
          <w:sz w:val="24"/>
          <w:szCs w:val="24"/>
        </w:rPr>
        <w:t>JOM</w:t>
      </w:r>
      <w:r w:rsidR="0031761A" w:rsidRPr="0031761A">
        <w:rPr>
          <w:rFonts w:ascii="Times New Roman" w:hAnsi="Times New Roman" w:cs="Times New Roman"/>
          <w:sz w:val="24"/>
          <w:szCs w:val="24"/>
        </w:rPr>
        <w:t>, vol. 59, no. 11, pp. 47–51, Nov. 2007, doi: 10.1007/s11837-007-0140-2.</w:t>
      </w:r>
    </w:p>
    <w:p w14:paraId="675C39CB"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[2]</w:t>
      </w:r>
      <w:r w:rsidRPr="0031761A">
        <w:rPr>
          <w:rFonts w:ascii="Times New Roman" w:hAnsi="Times New Roman" w:cs="Times New Roman"/>
          <w:sz w:val="24"/>
          <w:szCs w:val="24"/>
        </w:rPr>
        <w:tab/>
        <w:t xml:space="preserve">R. S. Long, E. Boettcher, and D. Crawford, “Current and Future Uses of Aluminum in the Automotive Industry,” </w:t>
      </w:r>
      <w:r w:rsidRPr="0031761A">
        <w:rPr>
          <w:rFonts w:ascii="Times New Roman" w:hAnsi="Times New Roman" w:cs="Times New Roman"/>
          <w:i/>
          <w:iCs/>
          <w:sz w:val="24"/>
          <w:szCs w:val="24"/>
        </w:rPr>
        <w:t>JOM</w:t>
      </w:r>
      <w:r w:rsidRPr="0031761A">
        <w:rPr>
          <w:rFonts w:ascii="Times New Roman" w:hAnsi="Times New Roman" w:cs="Times New Roman"/>
          <w:sz w:val="24"/>
          <w:szCs w:val="24"/>
        </w:rPr>
        <w:t>, vol. 69, no. 12, pp. 2635–2639, Dec. 2017, doi: 10.1007/s11837-017-2554-9.</w:t>
      </w:r>
    </w:p>
    <w:p w14:paraId="5822103D"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[3]</w:t>
      </w:r>
      <w:r w:rsidRPr="0031761A">
        <w:rPr>
          <w:rFonts w:ascii="Times New Roman" w:hAnsi="Times New Roman" w:cs="Times New Roman"/>
          <w:sz w:val="24"/>
          <w:szCs w:val="24"/>
        </w:rPr>
        <w:tab/>
        <w:t xml:space="preserve">D. Adamović, T. Vujinović, F. Živić, J. Živković, and M. Topalović, “Application of Aluminum and ITS Alloys in the Automotive Industry With Special Emphasis PN Wheel Rims,” </w:t>
      </w:r>
      <w:r w:rsidRPr="0031761A">
        <w:rPr>
          <w:rFonts w:ascii="Times New Roman" w:hAnsi="Times New Roman" w:cs="Times New Roman"/>
          <w:i/>
          <w:iCs/>
          <w:sz w:val="24"/>
          <w:szCs w:val="24"/>
        </w:rPr>
        <w:t>JTTTP - J. TRAFFIC Transp. THEORY Pract.</w:t>
      </w:r>
      <w:r w:rsidRPr="0031761A">
        <w:rPr>
          <w:rFonts w:ascii="Times New Roman" w:hAnsi="Times New Roman" w:cs="Times New Roman"/>
          <w:sz w:val="24"/>
          <w:szCs w:val="24"/>
        </w:rPr>
        <w:t>, vol. 6, no. 2, Oct. 2020, doi: 10.7251/JTTTP2102087A.</w:t>
      </w:r>
    </w:p>
    <w:p w14:paraId="2DD5D8CA"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[4]</w:t>
      </w:r>
      <w:r w:rsidRPr="0031761A">
        <w:rPr>
          <w:rFonts w:ascii="Times New Roman" w:hAnsi="Times New Roman" w:cs="Times New Roman"/>
          <w:sz w:val="24"/>
          <w:szCs w:val="24"/>
        </w:rPr>
        <w:tab/>
        <w:t xml:space="preserve">S. Montijo, “What is Aluminum Used for: Automotive Edition,” </w:t>
      </w:r>
      <w:r w:rsidRPr="0031761A">
        <w:rPr>
          <w:rFonts w:ascii="Times New Roman" w:hAnsi="Times New Roman" w:cs="Times New Roman"/>
          <w:i/>
          <w:iCs/>
          <w:sz w:val="24"/>
          <w:szCs w:val="24"/>
        </w:rPr>
        <w:t>Kloeckner Metals Corporation</w:t>
      </w:r>
      <w:r w:rsidRPr="0031761A">
        <w:rPr>
          <w:rFonts w:ascii="Times New Roman" w:hAnsi="Times New Roman" w:cs="Times New Roman"/>
          <w:sz w:val="24"/>
          <w:szCs w:val="24"/>
        </w:rPr>
        <w:t>, Apr. 28, 2021. https://www.kloecknermetals.com/blog/what-is-aluminum-used-for-automotive-edition/ (accessed Feb. 27, 2023).</w:t>
      </w:r>
    </w:p>
    <w:p w14:paraId="7FEA950C"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[5]</w:t>
      </w:r>
      <w:r w:rsidRPr="0031761A">
        <w:rPr>
          <w:rFonts w:ascii="Times New Roman" w:hAnsi="Times New Roman" w:cs="Times New Roman"/>
          <w:sz w:val="24"/>
          <w:szCs w:val="24"/>
        </w:rPr>
        <w:tab/>
        <w:t>“Mineral commodity summaries 2022,” Reston, VA, Report 2022, 2022. doi: 10.3133/mcs2022.</w:t>
      </w:r>
    </w:p>
    <w:p w14:paraId="6564DB21"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[6]</w:t>
      </w:r>
      <w:r w:rsidRPr="0031761A">
        <w:rPr>
          <w:rFonts w:ascii="Times New Roman" w:hAnsi="Times New Roman" w:cs="Times New Roman"/>
          <w:sz w:val="24"/>
          <w:szCs w:val="24"/>
        </w:rPr>
        <w:tab/>
        <w:t>“Energy and Exergy Analysis of the Primary Aluminum Production Processes: A Review on Current and Future Sustainability.” https://www.tandfonline.com/doi/epdf/10.1080/08827508.2010.530721?needAccess=true&amp;role=button (accessed Feb. 27, 2023).</w:t>
      </w:r>
    </w:p>
    <w:p w14:paraId="69375EDF"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[7]</w:t>
      </w:r>
      <w:r w:rsidRPr="0031761A">
        <w:rPr>
          <w:rFonts w:ascii="Times New Roman" w:hAnsi="Times New Roman" w:cs="Times New Roman"/>
          <w:sz w:val="24"/>
          <w:szCs w:val="24"/>
        </w:rPr>
        <w:tab/>
        <w:t>“Secondary Production 101 | The Aluminum Association.” https://www.aluminum.org/secondary-production-101 (accessed Feb. 01, 2023).</w:t>
      </w:r>
    </w:p>
    <w:p w14:paraId="0C3F81B5"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[8]</w:t>
      </w:r>
      <w:r w:rsidRPr="0031761A">
        <w:rPr>
          <w:rFonts w:ascii="Times New Roman" w:hAnsi="Times New Roman" w:cs="Times New Roman"/>
          <w:sz w:val="24"/>
          <w:szCs w:val="24"/>
        </w:rPr>
        <w:tab/>
        <w:t xml:space="preserve">J. Cui and H. J. Roven, “Recycling of automotive aluminum,” </w:t>
      </w:r>
      <w:r w:rsidRPr="0031761A">
        <w:rPr>
          <w:rFonts w:ascii="Times New Roman" w:hAnsi="Times New Roman" w:cs="Times New Roman"/>
          <w:i/>
          <w:iCs/>
          <w:sz w:val="24"/>
          <w:szCs w:val="24"/>
        </w:rPr>
        <w:t>Trans. Nonferrous Met. Soc. China</w:t>
      </w:r>
      <w:r w:rsidRPr="0031761A">
        <w:rPr>
          <w:rFonts w:ascii="Times New Roman" w:hAnsi="Times New Roman" w:cs="Times New Roman"/>
          <w:sz w:val="24"/>
          <w:szCs w:val="24"/>
        </w:rPr>
        <w:t>, vol. 20, no. 11, pp. 2057–2063, Nov. 2010, doi: 10.1016/S1003-6326(09)60417-9.</w:t>
      </w:r>
    </w:p>
    <w:p w14:paraId="7B5FB76B"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[9]</w:t>
      </w:r>
      <w:r w:rsidRPr="0031761A">
        <w:rPr>
          <w:rFonts w:ascii="Times New Roman" w:hAnsi="Times New Roman" w:cs="Times New Roman"/>
          <w:sz w:val="24"/>
          <w:szCs w:val="24"/>
        </w:rPr>
        <w:tab/>
        <w:t>“Corrosion pathways in aluminium alloys | Elsevier Enhanced Reader.” https://reader.elsevier.com/reader/sd/pii/S1003632617600062?token=4D0C329475B4787368ADF678F2BF36E51334239FBE6728318083162A7AFF2A33BA691C1127393038CD8FCDAAA45E0C46&amp;originRegion=us-east-1&amp;originCreation=20230228012014 (accessed Feb. 27, 2023).</w:t>
      </w:r>
    </w:p>
    <w:p w14:paraId="220C8CB1"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[10]</w:t>
      </w:r>
      <w:r w:rsidRPr="0031761A">
        <w:rPr>
          <w:rFonts w:ascii="Times New Roman" w:hAnsi="Times New Roman" w:cs="Times New Roman"/>
          <w:sz w:val="24"/>
          <w:szCs w:val="24"/>
        </w:rPr>
        <w:tab/>
        <w:t xml:space="preserve">R. Zhang, N. Birbilis, S. Knight, R. Holtz, R. Goswami, and C. Davies, “A Survey of Sensitization in 5xxx Series Aluminum Alloys,” </w:t>
      </w:r>
      <w:r w:rsidRPr="0031761A">
        <w:rPr>
          <w:rFonts w:ascii="Times New Roman" w:hAnsi="Times New Roman" w:cs="Times New Roman"/>
          <w:i/>
          <w:iCs/>
          <w:sz w:val="24"/>
          <w:szCs w:val="24"/>
        </w:rPr>
        <w:t>Corrosion</w:t>
      </w:r>
      <w:r w:rsidRPr="0031761A">
        <w:rPr>
          <w:rFonts w:ascii="Times New Roman" w:hAnsi="Times New Roman" w:cs="Times New Roman"/>
          <w:sz w:val="24"/>
          <w:szCs w:val="24"/>
        </w:rPr>
        <w:t>, vol. 72, p. 150903122215004, Sep. 2015, doi: 10.5006/1787.</w:t>
      </w:r>
    </w:p>
    <w:p w14:paraId="567E2FDA"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[11]</w:t>
      </w:r>
      <w:r w:rsidRPr="0031761A">
        <w:rPr>
          <w:rFonts w:ascii="Times New Roman" w:hAnsi="Times New Roman" w:cs="Times New Roman"/>
          <w:sz w:val="24"/>
          <w:szCs w:val="24"/>
        </w:rPr>
        <w:tab/>
        <w:t xml:space="preserve">L. Kuchariková, T. Liptáková, E. Tillová, D. Kajánek, and E. Schmidová, “Role of Chemical Composition in Corrosion of Aluminum Alloys,” </w:t>
      </w:r>
      <w:r w:rsidRPr="0031761A">
        <w:rPr>
          <w:rFonts w:ascii="Times New Roman" w:hAnsi="Times New Roman" w:cs="Times New Roman"/>
          <w:i/>
          <w:iCs/>
          <w:sz w:val="24"/>
          <w:szCs w:val="24"/>
        </w:rPr>
        <w:t>Metals</w:t>
      </w:r>
      <w:r w:rsidRPr="0031761A">
        <w:rPr>
          <w:rFonts w:ascii="Times New Roman" w:hAnsi="Times New Roman" w:cs="Times New Roman"/>
          <w:sz w:val="24"/>
          <w:szCs w:val="24"/>
        </w:rPr>
        <w:t>, vol. 8, no. 8, p. 581, Jul. 2018, doi: 10.3390/met8080581.</w:t>
      </w:r>
    </w:p>
    <w:p w14:paraId="41FE97F6"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lastRenderedPageBreak/>
        <w:t>[12]</w:t>
      </w:r>
      <w:r w:rsidRPr="0031761A">
        <w:rPr>
          <w:rFonts w:ascii="Times New Roman" w:hAnsi="Times New Roman" w:cs="Times New Roman"/>
          <w:sz w:val="24"/>
          <w:szCs w:val="24"/>
        </w:rPr>
        <w:tab/>
        <w:t xml:space="preserve">J. T. Staley, “Corrosion of Aluminium Aerospace Alloys,” </w:t>
      </w:r>
      <w:r w:rsidRPr="0031761A">
        <w:rPr>
          <w:rFonts w:ascii="Times New Roman" w:hAnsi="Times New Roman" w:cs="Times New Roman"/>
          <w:i/>
          <w:iCs/>
          <w:sz w:val="24"/>
          <w:szCs w:val="24"/>
        </w:rPr>
        <w:t>Mater. Sci. Forum</w:t>
      </w:r>
      <w:r w:rsidRPr="0031761A">
        <w:rPr>
          <w:rFonts w:ascii="Times New Roman" w:hAnsi="Times New Roman" w:cs="Times New Roman"/>
          <w:sz w:val="24"/>
          <w:szCs w:val="24"/>
        </w:rPr>
        <w:t>, vol. 877, pp. 485–491, Nov. 2016, doi: 10.4028/www.scientific.net/MSF.877.485.</w:t>
      </w:r>
    </w:p>
    <w:p w14:paraId="5F188312"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[13]</w:t>
      </w:r>
      <w:r w:rsidRPr="0031761A">
        <w:rPr>
          <w:rFonts w:ascii="Times New Roman" w:hAnsi="Times New Roman" w:cs="Times New Roman"/>
          <w:sz w:val="24"/>
          <w:szCs w:val="24"/>
        </w:rPr>
        <w:tab/>
        <w:t xml:space="preserve">E. T. Stromme </w:t>
      </w:r>
      <w:r w:rsidRPr="0031761A">
        <w:rPr>
          <w:rFonts w:ascii="Times New Roman" w:hAnsi="Times New Roman" w:cs="Times New Roman"/>
          <w:i/>
          <w:iCs/>
          <w:sz w:val="24"/>
          <w:szCs w:val="24"/>
        </w:rPr>
        <w:t>et al.</w:t>
      </w:r>
      <w:r w:rsidRPr="0031761A">
        <w:rPr>
          <w:rFonts w:ascii="Times New Roman" w:hAnsi="Times New Roman" w:cs="Times New Roman"/>
          <w:sz w:val="24"/>
          <w:szCs w:val="24"/>
        </w:rPr>
        <w:t xml:space="preserve">, “Ageless Aluminum-Cerium-Based Alloys in High-Volume Die Casting for Improved Energy Efficiency,” </w:t>
      </w:r>
      <w:r w:rsidRPr="0031761A">
        <w:rPr>
          <w:rFonts w:ascii="Times New Roman" w:hAnsi="Times New Roman" w:cs="Times New Roman"/>
          <w:i/>
          <w:iCs/>
          <w:sz w:val="24"/>
          <w:szCs w:val="24"/>
        </w:rPr>
        <w:t>JOM</w:t>
      </w:r>
      <w:r w:rsidRPr="0031761A">
        <w:rPr>
          <w:rFonts w:ascii="Times New Roman" w:hAnsi="Times New Roman" w:cs="Times New Roman"/>
          <w:sz w:val="24"/>
          <w:szCs w:val="24"/>
        </w:rPr>
        <w:t>, vol. 70, no. 6, pp. 866–871, Jun. 2018, doi: 10.1007/s11837-018-2861-9.</w:t>
      </w:r>
    </w:p>
    <w:p w14:paraId="4A69270D"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[14]</w:t>
      </w:r>
      <w:r w:rsidRPr="0031761A">
        <w:rPr>
          <w:rFonts w:ascii="Times New Roman" w:hAnsi="Times New Roman" w:cs="Times New Roman"/>
          <w:sz w:val="24"/>
          <w:szCs w:val="24"/>
        </w:rPr>
        <w:tab/>
        <w:t xml:space="preserve">Z. C. Sims </w:t>
      </w:r>
      <w:r w:rsidRPr="0031761A">
        <w:rPr>
          <w:rFonts w:ascii="Times New Roman" w:hAnsi="Times New Roman" w:cs="Times New Roman"/>
          <w:i/>
          <w:iCs/>
          <w:sz w:val="24"/>
          <w:szCs w:val="24"/>
        </w:rPr>
        <w:t>et al.</w:t>
      </w:r>
      <w:r w:rsidRPr="0031761A">
        <w:rPr>
          <w:rFonts w:ascii="Times New Roman" w:hAnsi="Times New Roman" w:cs="Times New Roman"/>
          <w:sz w:val="24"/>
          <w:szCs w:val="24"/>
        </w:rPr>
        <w:t xml:space="preserve">, “High performance aluminum–cerium alloys for high-temperature applications,” </w:t>
      </w:r>
      <w:r w:rsidRPr="0031761A">
        <w:rPr>
          <w:rFonts w:ascii="Times New Roman" w:hAnsi="Times New Roman" w:cs="Times New Roman"/>
          <w:i/>
          <w:iCs/>
          <w:sz w:val="24"/>
          <w:szCs w:val="24"/>
        </w:rPr>
        <w:t>Mater Horiz</w:t>
      </w:r>
      <w:r w:rsidRPr="0031761A">
        <w:rPr>
          <w:rFonts w:ascii="Times New Roman" w:hAnsi="Times New Roman" w:cs="Times New Roman"/>
          <w:sz w:val="24"/>
          <w:szCs w:val="24"/>
        </w:rPr>
        <w:t>, vol. 4, no. 6, pp. 1070–1078, 2017, doi: 10.1039/C7MH00391A.</w:t>
      </w:r>
    </w:p>
    <w:p w14:paraId="3F0BEB93"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[15]</w:t>
      </w:r>
      <w:r w:rsidRPr="0031761A">
        <w:rPr>
          <w:rFonts w:ascii="Times New Roman" w:hAnsi="Times New Roman" w:cs="Times New Roman"/>
          <w:sz w:val="24"/>
          <w:szCs w:val="24"/>
        </w:rPr>
        <w:tab/>
        <w:t xml:space="preserve">D. Weiss, “Composites and Alloys Based on the Al-Ce System,” in </w:t>
      </w:r>
      <w:r w:rsidRPr="0031761A">
        <w:rPr>
          <w:rFonts w:ascii="Times New Roman" w:hAnsi="Times New Roman" w:cs="Times New Roman"/>
          <w:i/>
          <w:iCs/>
          <w:sz w:val="24"/>
          <w:szCs w:val="24"/>
        </w:rPr>
        <w:t>Aluminium Alloys and Composites</w:t>
      </w:r>
      <w:r w:rsidRPr="0031761A">
        <w:rPr>
          <w:rFonts w:ascii="Times New Roman" w:hAnsi="Times New Roman" w:cs="Times New Roman"/>
          <w:sz w:val="24"/>
          <w:szCs w:val="24"/>
        </w:rPr>
        <w:t>, K. O. Cooke, Ed. Rijeka: IntechOpen, 2019. doi: 10.5772/intechopen.89994.</w:t>
      </w:r>
    </w:p>
    <w:p w14:paraId="475935AD"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[16]</w:t>
      </w:r>
      <w:r w:rsidRPr="0031761A">
        <w:rPr>
          <w:rFonts w:ascii="Times New Roman" w:hAnsi="Times New Roman" w:cs="Times New Roman"/>
          <w:sz w:val="24"/>
          <w:szCs w:val="24"/>
        </w:rPr>
        <w:tab/>
        <w:t xml:space="preserve">F. Czerwinski, “Cerium in aluminum alloys,” </w:t>
      </w:r>
      <w:r w:rsidRPr="0031761A">
        <w:rPr>
          <w:rFonts w:ascii="Times New Roman" w:hAnsi="Times New Roman" w:cs="Times New Roman"/>
          <w:i/>
          <w:iCs/>
          <w:sz w:val="24"/>
          <w:szCs w:val="24"/>
        </w:rPr>
        <w:t>J. Mater. Sci.</w:t>
      </w:r>
      <w:r w:rsidRPr="0031761A">
        <w:rPr>
          <w:rFonts w:ascii="Times New Roman" w:hAnsi="Times New Roman" w:cs="Times New Roman"/>
          <w:sz w:val="24"/>
          <w:szCs w:val="24"/>
        </w:rPr>
        <w:t>, vol. 55, no. 1, pp. 24–72, Jan. 2020, doi: 10.1007/s10853-019-03892-z.</w:t>
      </w:r>
    </w:p>
    <w:p w14:paraId="446D0E6E"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[17]</w:t>
      </w:r>
      <w:r w:rsidRPr="0031761A">
        <w:rPr>
          <w:rFonts w:ascii="Times New Roman" w:hAnsi="Times New Roman" w:cs="Times New Roman"/>
          <w:sz w:val="24"/>
          <w:szCs w:val="24"/>
        </w:rPr>
        <w:tab/>
        <w:t xml:space="preserve">E. E. Moore </w:t>
      </w:r>
      <w:r w:rsidRPr="0031761A">
        <w:rPr>
          <w:rFonts w:ascii="Times New Roman" w:hAnsi="Times New Roman" w:cs="Times New Roman"/>
          <w:i/>
          <w:iCs/>
          <w:sz w:val="24"/>
          <w:szCs w:val="24"/>
        </w:rPr>
        <w:t>et al.</w:t>
      </w:r>
      <w:r w:rsidRPr="0031761A">
        <w:rPr>
          <w:rFonts w:ascii="Times New Roman" w:hAnsi="Times New Roman" w:cs="Times New Roman"/>
          <w:sz w:val="24"/>
          <w:szCs w:val="24"/>
        </w:rPr>
        <w:t xml:space="preserve">, “Thermodynamic Modeling of the Al-Ce-Cu-Mg-Si System and Its Application to Aluminum-Cerium Alloy Design,” </w:t>
      </w:r>
      <w:r w:rsidRPr="0031761A">
        <w:rPr>
          <w:rFonts w:ascii="Times New Roman" w:hAnsi="Times New Roman" w:cs="Times New Roman"/>
          <w:i/>
          <w:iCs/>
          <w:sz w:val="24"/>
          <w:szCs w:val="24"/>
        </w:rPr>
        <w:t>J. Phase Equilibria Diffus.</w:t>
      </w:r>
      <w:r w:rsidRPr="0031761A">
        <w:rPr>
          <w:rFonts w:ascii="Times New Roman" w:hAnsi="Times New Roman" w:cs="Times New Roman"/>
          <w:sz w:val="24"/>
          <w:szCs w:val="24"/>
        </w:rPr>
        <w:t>, vol. 41, no. 6, pp. 764–783, Dec. 2020, doi: 10.1007/s11669-020-00852-y.</w:t>
      </w:r>
    </w:p>
    <w:p w14:paraId="26CF70F9"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[18]</w:t>
      </w:r>
      <w:r w:rsidRPr="0031761A">
        <w:rPr>
          <w:rFonts w:ascii="Times New Roman" w:hAnsi="Times New Roman" w:cs="Times New Roman"/>
          <w:sz w:val="24"/>
          <w:szCs w:val="24"/>
        </w:rPr>
        <w:tab/>
        <w:t xml:space="preserve">W. E. Mercer and J. E. Hillis, “The Critical Contaminant Limits and Salt Water Corrosion Performance of Magnesium AE42 Alloy,” in </w:t>
      </w:r>
      <w:r w:rsidRPr="0031761A">
        <w:rPr>
          <w:rFonts w:ascii="Times New Roman" w:hAnsi="Times New Roman" w:cs="Times New Roman"/>
          <w:i/>
          <w:iCs/>
          <w:sz w:val="24"/>
          <w:szCs w:val="24"/>
        </w:rPr>
        <w:t>International Congress &amp; Exposition</w:t>
      </w:r>
      <w:r w:rsidRPr="0031761A">
        <w:rPr>
          <w:rFonts w:ascii="Times New Roman" w:hAnsi="Times New Roman" w:cs="Times New Roman"/>
          <w:sz w:val="24"/>
          <w:szCs w:val="24"/>
        </w:rPr>
        <w:t>, Feb. 1992. doi: https://doi.org/10.4271/920073.</w:t>
      </w:r>
    </w:p>
    <w:p w14:paraId="7F2DC038"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[19]</w:t>
      </w:r>
      <w:r w:rsidRPr="0031761A">
        <w:rPr>
          <w:rFonts w:ascii="Times New Roman" w:hAnsi="Times New Roman" w:cs="Times New Roman"/>
          <w:sz w:val="24"/>
          <w:szCs w:val="24"/>
        </w:rPr>
        <w:tab/>
        <w:t xml:space="preserve">N. E. Ryan, “An appraisal of possible scavenger elements for chromium and chromium alloys,” </w:t>
      </w:r>
      <w:r w:rsidRPr="0031761A">
        <w:rPr>
          <w:rFonts w:ascii="Times New Roman" w:hAnsi="Times New Roman" w:cs="Times New Roman"/>
          <w:i/>
          <w:iCs/>
          <w:sz w:val="24"/>
          <w:szCs w:val="24"/>
        </w:rPr>
        <w:t>J. Common Met.</w:t>
      </w:r>
      <w:r w:rsidRPr="0031761A">
        <w:rPr>
          <w:rFonts w:ascii="Times New Roman" w:hAnsi="Times New Roman" w:cs="Times New Roman"/>
          <w:sz w:val="24"/>
          <w:szCs w:val="24"/>
        </w:rPr>
        <w:t>, vol. 6, no. 1, pp. 21–35, Jan. 1964, doi: 10.1016/0022-5088(64)90005-0.</w:t>
      </w:r>
    </w:p>
    <w:p w14:paraId="1934144A"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[20]</w:t>
      </w:r>
      <w:r w:rsidRPr="0031761A">
        <w:rPr>
          <w:rFonts w:ascii="Times New Roman" w:hAnsi="Times New Roman" w:cs="Times New Roman"/>
          <w:sz w:val="24"/>
          <w:szCs w:val="24"/>
        </w:rPr>
        <w:tab/>
        <w:t xml:space="preserve">Y. F. Yang, S. D. Luo, G. B. Schaffer, and M. Qian, “Impurity scavenging, microstructural refinement and mechanical properties of powder metallurgy titanium and titanium alloys by a small addition of cerium silicide,” </w:t>
      </w:r>
      <w:r w:rsidRPr="0031761A">
        <w:rPr>
          <w:rFonts w:ascii="Times New Roman" w:hAnsi="Times New Roman" w:cs="Times New Roman"/>
          <w:i/>
          <w:iCs/>
          <w:sz w:val="24"/>
          <w:szCs w:val="24"/>
        </w:rPr>
        <w:t>Mater. Sci. Eng. A</w:t>
      </w:r>
      <w:r w:rsidRPr="0031761A">
        <w:rPr>
          <w:rFonts w:ascii="Times New Roman" w:hAnsi="Times New Roman" w:cs="Times New Roman"/>
          <w:sz w:val="24"/>
          <w:szCs w:val="24"/>
        </w:rPr>
        <w:t>, vol. 573, pp. 166–174, Jun. 2013, doi: 10.1016/j.msea.2013.02.042.</w:t>
      </w:r>
    </w:p>
    <w:p w14:paraId="7DFB1CBE"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[21]</w:t>
      </w:r>
      <w:r w:rsidRPr="0031761A">
        <w:rPr>
          <w:rFonts w:ascii="Times New Roman" w:hAnsi="Times New Roman" w:cs="Times New Roman"/>
          <w:sz w:val="24"/>
          <w:szCs w:val="24"/>
        </w:rPr>
        <w:tab/>
        <w:t xml:space="preserve">Z. C. Sims </w:t>
      </w:r>
      <w:r w:rsidRPr="0031761A">
        <w:rPr>
          <w:rFonts w:ascii="Times New Roman" w:hAnsi="Times New Roman" w:cs="Times New Roman"/>
          <w:i/>
          <w:iCs/>
          <w:sz w:val="24"/>
          <w:szCs w:val="24"/>
        </w:rPr>
        <w:t>et al.</w:t>
      </w:r>
      <w:r w:rsidRPr="0031761A">
        <w:rPr>
          <w:rFonts w:ascii="Times New Roman" w:hAnsi="Times New Roman" w:cs="Times New Roman"/>
          <w:sz w:val="24"/>
          <w:szCs w:val="24"/>
        </w:rPr>
        <w:t xml:space="preserve">, “Cerium-Based, Intermetallic-Strengthened Aluminum Casting Alloy: High-Volume Co-product Development,” </w:t>
      </w:r>
      <w:r w:rsidRPr="0031761A">
        <w:rPr>
          <w:rFonts w:ascii="Times New Roman" w:hAnsi="Times New Roman" w:cs="Times New Roman"/>
          <w:i/>
          <w:iCs/>
          <w:sz w:val="24"/>
          <w:szCs w:val="24"/>
        </w:rPr>
        <w:t>JOM</w:t>
      </w:r>
      <w:r w:rsidRPr="0031761A">
        <w:rPr>
          <w:rFonts w:ascii="Times New Roman" w:hAnsi="Times New Roman" w:cs="Times New Roman"/>
          <w:sz w:val="24"/>
          <w:szCs w:val="24"/>
        </w:rPr>
        <w:t>, vol. 68, no. 7, pp. 1940–1947, Jul. 2016, doi: 10.1007/s11837-016-1943-9.</w:t>
      </w:r>
    </w:p>
    <w:p w14:paraId="258A9844"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[22]</w:t>
      </w:r>
      <w:r w:rsidRPr="0031761A">
        <w:rPr>
          <w:rFonts w:ascii="Times New Roman" w:hAnsi="Times New Roman" w:cs="Times New Roman"/>
          <w:sz w:val="24"/>
          <w:szCs w:val="24"/>
        </w:rPr>
        <w:tab/>
        <w:t xml:space="preserve">Z. C. Sims </w:t>
      </w:r>
      <w:r w:rsidRPr="0031761A">
        <w:rPr>
          <w:rFonts w:ascii="Times New Roman" w:hAnsi="Times New Roman" w:cs="Times New Roman"/>
          <w:i/>
          <w:iCs/>
          <w:sz w:val="24"/>
          <w:szCs w:val="24"/>
        </w:rPr>
        <w:t>et al.</w:t>
      </w:r>
      <w:r w:rsidRPr="0031761A">
        <w:rPr>
          <w:rFonts w:ascii="Times New Roman" w:hAnsi="Times New Roman" w:cs="Times New Roman"/>
          <w:sz w:val="24"/>
          <w:szCs w:val="24"/>
        </w:rPr>
        <w:t xml:space="preserve">, “How Cerium and Lanthanum as Coproducts Promote Stable Rare Earth Production and New Alloys,” </w:t>
      </w:r>
      <w:r w:rsidRPr="0031761A">
        <w:rPr>
          <w:rFonts w:ascii="Times New Roman" w:hAnsi="Times New Roman" w:cs="Times New Roman"/>
          <w:i/>
          <w:iCs/>
          <w:sz w:val="24"/>
          <w:szCs w:val="24"/>
        </w:rPr>
        <w:t>J. Sustain. Metall.</w:t>
      </w:r>
      <w:r w:rsidRPr="0031761A">
        <w:rPr>
          <w:rFonts w:ascii="Times New Roman" w:hAnsi="Times New Roman" w:cs="Times New Roman"/>
          <w:sz w:val="24"/>
          <w:szCs w:val="24"/>
        </w:rPr>
        <w:t>, vol. 8, no. 3, pp. 1225–1234, Sep. 2022, doi: 10.1007/s40831-022-00562-4.</w:t>
      </w:r>
    </w:p>
    <w:p w14:paraId="51002A44"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[23]</w:t>
      </w:r>
      <w:r w:rsidRPr="0031761A">
        <w:rPr>
          <w:rFonts w:ascii="Times New Roman" w:hAnsi="Times New Roman" w:cs="Times New Roman"/>
          <w:sz w:val="24"/>
          <w:szCs w:val="24"/>
        </w:rPr>
        <w:tab/>
        <w:t xml:space="preserve">H. B. Henderson </w:t>
      </w:r>
      <w:r w:rsidRPr="0031761A">
        <w:rPr>
          <w:rFonts w:ascii="Times New Roman" w:hAnsi="Times New Roman" w:cs="Times New Roman"/>
          <w:i/>
          <w:iCs/>
          <w:sz w:val="24"/>
          <w:szCs w:val="24"/>
        </w:rPr>
        <w:t>et al.</w:t>
      </w:r>
      <w:r w:rsidRPr="0031761A">
        <w:rPr>
          <w:rFonts w:ascii="Times New Roman" w:hAnsi="Times New Roman" w:cs="Times New Roman"/>
          <w:sz w:val="24"/>
          <w:szCs w:val="24"/>
        </w:rPr>
        <w:t xml:space="preserve">, “Ternary Interactions and Implications for Third Element Alloying Potency in Al–Ce-Based Alloys,” in </w:t>
      </w:r>
      <w:r w:rsidRPr="0031761A">
        <w:rPr>
          <w:rFonts w:ascii="Times New Roman" w:hAnsi="Times New Roman" w:cs="Times New Roman"/>
          <w:i/>
          <w:iCs/>
          <w:sz w:val="24"/>
          <w:szCs w:val="24"/>
        </w:rPr>
        <w:t>Light Metals 2020</w:t>
      </w:r>
      <w:r w:rsidRPr="0031761A">
        <w:rPr>
          <w:rFonts w:ascii="Times New Roman" w:hAnsi="Times New Roman" w:cs="Times New Roman"/>
          <w:sz w:val="24"/>
          <w:szCs w:val="24"/>
        </w:rPr>
        <w:t xml:space="preserve">, A. Tomsett, Ed. Cham: </w:t>
      </w:r>
      <w:r w:rsidRPr="0031761A">
        <w:rPr>
          <w:rFonts w:ascii="Times New Roman" w:hAnsi="Times New Roman" w:cs="Times New Roman"/>
          <w:sz w:val="24"/>
          <w:szCs w:val="24"/>
        </w:rPr>
        <w:lastRenderedPageBreak/>
        <w:t>Springer International Publishing, 2020, pp. 227–232. doi: 10.1007/978-3-030-36408-3_32.</w:t>
      </w:r>
    </w:p>
    <w:p w14:paraId="0E624A13"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[24]</w:t>
      </w:r>
      <w:r w:rsidRPr="0031761A">
        <w:rPr>
          <w:rFonts w:ascii="Times New Roman" w:hAnsi="Times New Roman" w:cs="Times New Roman"/>
          <w:sz w:val="24"/>
          <w:szCs w:val="24"/>
        </w:rPr>
        <w:tab/>
        <w:t xml:space="preserve">Z. C. Sims </w:t>
      </w:r>
      <w:r w:rsidRPr="0031761A">
        <w:rPr>
          <w:rFonts w:ascii="Times New Roman" w:hAnsi="Times New Roman" w:cs="Times New Roman"/>
          <w:i/>
          <w:iCs/>
          <w:sz w:val="24"/>
          <w:szCs w:val="24"/>
        </w:rPr>
        <w:t>et al.</w:t>
      </w:r>
      <w:r w:rsidRPr="0031761A">
        <w:rPr>
          <w:rFonts w:ascii="Times New Roman" w:hAnsi="Times New Roman" w:cs="Times New Roman"/>
          <w:sz w:val="24"/>
          <w:szCs w:val="24"/>
        </w:rPr>
        <w:t xml:space="preserve">, “Application of Ce for scavenging Cu impurities in A356 Al alloys,” </w:t>
      </w:r>
      <w:r w:rsidRPr="0031761A">
        <w:rPr>
          <w:rFonts w:ascii="Times New Roman" w:hAnsi="Times New Roman" w:cs="Times New Roman"/>
          <w:i/>
          <w:iCs/>
          <w:sz w:val="24"/>
          <w:szCs w:val="24"/>
        </w:rPr>
        <w:t>Eur. J. Mater.</w:t>
      </w:r>
      <w:r w:rsidRPr="0031761A">
        <w:rPr>
          <w:rFonts w:ascii="Times New Roman" w:hAnsi="Times New Roman" w:cs="Times New Roman"/>
          <w:sz w:val="24"/>
          <w:szCs w:val="24"/>
        </w:rPr>
        <w:t>, vol. 1, no. 1, pp. 3–18, Jan. 2021, doi: 10.1080/26889277.2021.1974801.</w:t>
      </w:r>
    </w:p>
    <w:p w14:paraId="6BC0666F" w14:textId="77777777" w:rsidR="0031761A" w:rsidRPr="0031761A" w:rsidRDefault="0031761A" w:rsidP="0031761A">
      <w:pPr>
        <w:pStyle w:val="Bibliography"/>
        <w:rPr>
          <w:rFonts w:ascii="Times New Roman" w:hAnsi="Times New Roman" w:cs="Times New Roman"/>
          <w:sz w:val="24"/>
          <w:szCs w:val="24"/>
        </w:rPr>
      </w:pPr>
      <w:r w:rsidRPr="0031761A">
        <w:rPr>
          <w:rFonts w:ascii="Times New Roman" w:hAnsi="Times New Roman" w:cs="Times New Roman"/>
          <w:sz w:val="24"/>
          <w:szCs w:val="24"/>
        </w:rPr>
        <w:t>[25]</w:t>
      </w:r>
      <w:r w:rsidRPr="0031761A">
        <w:rPr>
          <w:rFonts w:ascii="Times New Roman" w:hAnsi="Times New Roman" w:cs="Times New Roman"/>
          <w:sz w:val="24"/>
          <w:szCs w:val="24"/>
        </w:rPr>
        <w:tab/>
        <w:t xml:space="preserve">A. V. Iyer, H. Lim, O. Rios, Z. Sims, and D. Weiss, “An Economic Model and Experiments to Understand Aluminum-Cerium Alloy Recycling,” </w:t>
      </w:r>
      <w:r w:rsidRPr="0031761A">
        <w:rPr>
          <w:rFonts w:ascii="Times New Roman" w:hAnsi="Times New Roman" w:cs="Times New Roman"/>
          <w:i/>
          <w:iCs/>
          <w:sz w:val="24"/>
          <w:szCs w:val="24"/>
        </w:rPr>
        <w:t>JOM</w:t>
      </w:r>
      <w:r w:rsidRPr="0031761A">
        <w:rPr>
          <w:rFonts w:ascii="Times New Roman" w:hAnsi="Times New Roman" w:cs="Times New Roman"/>
          <w:sz w:val="24"/>
          <w:szCs w:val="24"/>
        </w:rPr>
        <w:t>, vol. 70, no. 4, pp. 547–552, Apr. 2018, doi: 10.1007/s11837-018-2764-9.</w:t>
      </w:r>
    </w:p>
    <w:p w14:paraId="1CB39540" w14:textId="179FFBA0" w:rsidR="003D07F7" w:rsidRPr="00A4361E" w:rsidRDefault="00EC4E8F" w:rsidP="005E54E2">
      <w:pPr>
        <w:rPr>
          <w:rStyle w:val="StyleTimesNewRoman"/>
        </w:rPr>
      </w:pPr>
      <w:r>
        <w:rPr>
          <w:rFonts w:ascii="Times New Roman" w:hAnsi="Times New Roman" w:cs="Times New Roman"/>
        </w:rPr>
        <w:fldChar w:fldCharType="end"/>
      </w:r>
      <w:r w:rsidR="00DD00DE" w:rsidRPr="00A4361E">
        <w:rPr>
          <w:rStyle w:val="StyleTimesNewRoman"/>
        </w:rPr>
        <w:br w:type="page"/>
      </w:r>
    </w:p>
    <w:p w14:paraId="5C2B450D" w14:textId="3769E78D" w:rsidR="00003F6A" w:rsidRPr="006D0A42" w:rsidRDefault="003C7FC5" w:rsidP="006D0A42">
      <w:pPr>
        <w:pStyle w:val="Heading1"/>
        <w:rPr>
          <w:rFonts w:ascii="Times New Roman" w:hAnsi="Times New Roman" w:cs="Times New Roman"/>
          <w:szCs w:val="28"/>
        </w:rPr>
      </w:pPr>
      <w:bookmarkStart w:id="9" w:name="_Toc289175825"/>
      <w:bookmarkStart w:id="10" w:name="_Toc128648310"/>
      <w:r w:rsidRPr="00DF7C87">
        <w:rPr>
          <w:rFonts w:ascii="Times New Roman" w:hAnsi="Times New Roman" w:cs="Times New Roman"/>
          <w:szCs w:val="28"/>
        </w:rPr>
        <w:lastRenderedPageBreak/>
        <w:t>CHAPTER I</w:t>
      </w:r>
      <w:r w:rsidR="00036D5E">
        <w:rPr>
          <w:rFonts w:ascii="Times New Roman" w:hAnsi="Times New Roman" w:cs="Times New Roman"/>
          <w:szCs w:val="28"/>
        </w:rPr>
        <w:t>I</w:t>
      </w:r>
      <w:r w:rsidR="00B37CCC">
        <w:rPr>
          <w:rFonts w:ascii="Times New Roman" w:hAnsi="Times New Roman" w:cs="Times New Roman"/>
          <w:szCs w:val="28"/>
        </w:rPr>
        <w:t>:</w:t>
      </w:r>
      <w:bookmarkEnd w:id="9"/>
      <w:r w:rsidR="00A14E4F">
        <w:rPr>
          <w:rFonts w:ascii="Times New Roman" w:hAnsi="Times New Roman" w:cs="Times New Roman"/>
          <w:szCs w:val="28"/>
        </w:rPr>
        <w:t xml:space="preserve"> </w:t>
      </w:r>
      <w:r w:rsidR="00E05766">
        <w:rPr>
          <w:rFonts w:ascii="Times New Roman" w:hAnsi="Times New Roman" w:cs="Times New Roman"/>
          <w:szCs w:val="28"/>
        </w:rPr>
        <w:t>Corrosion behavior of two aluminum-silicon based die-casting alloys: influence of Ce rare-earth and Cu</w:t>
      </w:r>
      <w:bookmarkEnd w:id="10"/>
      <w:r w:rsidR="00003F6A" w:rsidRPr="00DF7C87">
        <w:rPr>
          <w:rFonts w:ascii="Times New Roman" w:hAnsi="Times New Roman" w:cs="Times New Roman"/>
        </w:rPr>
        <w:br w:type="page"/>
      </w:r>
    </w:p>
    <w:p w14:paraId="0304F7A4" w14:textId="26D97E90" w:rsidR="00FA75A5" w:rsidRPr="00DF7C87" w:rsidRDefault="00FA75A5" w:rsidP="009121CC">
      <w:pPr>
        <w:rPr>
          <w:rFonts w:ascii="Times New Roman" w:hAnsi="Times New Roman" w:cs="Times New Roman"/>
        </w:rPr>
      </w:pPr>
      <w:r w:rsidRPr="00DF7C87">
        <w:rPr>
          <w:rFonts w:ascii="Times New Roman" w:hAnsi="Times New Roman" w:cs="Times New Roman"/>
        </w:rPr>
        <w:lastRenderedPageBreak/>
        <w:t xml:space="preserve">A version of this chapter </w:t>
      </w:r>
      <w:r w:rsidR="005E04D8">
        <w:rPr>
          <w:rFonts w:ascii="Times New Roman" w:hAnsi="Times New Roman" w:cs="Times New Roman"/>
        </w:rPr>
        <w:t xml:space="preserve">will be </w:t>
      </w:r>
      <w:r w:rsidR="00523DAF">
        <w:rPr>
          <w:rFonts w:ascii="Times New Roman" w:hAnsi="Times New Roman" w:cs="Times New Roman"/>
        </w:rPr>
        <w:t>submitted for publication</w:t>
      </w:r>
      <w:r w:rsidR="005E04D8">
        <w:rPr>
          <w:rFonts w:ascii="Times New Roman" w:hAnsi="Times New Roman" w:cs="Times New Roman"/>
        </w:rPr>
        <w:t xml:space="preserve"> </w:t>
      </w:r>
      <w:r w:rsidR="000733A8">
        <w:rPr>
          <w:rFonts w:ascii="Times New Roman" w:hAnsi="Times New Roman" w:cs="Times New Roman"/>
        </w:rPr>
        <w:t xml:space="preserve">during the semester of </w:t>
      </w:r>
      <w:r w:rsidR="00A159E8">
        <w:rPr>
          <w:rFonts w:ascii="Times New Roman" w:hAnsi="Times New Roman" w:cs="Times New Roman"/>
        </w:rPr>
        <w:t xml:space="preserve">the </w:t>
      </w:r>
      <w:r w:rsidR="00523DAF">
        <w:rPr>
          <w:rFonts w:ascii="Times New Roman" w:hAnsi="Times New Roman" w:cs="Times New Roman"/>
        </w:rPr>
        <w:t>defense</w:t>
      </w:r>
      <w:r w:rsidRPr="00DF7C87">
        <w:rPr>
          <w:rFonts w:ascii="Times New Roman" w:hAnsi="Times New Roman" w:cs="Times New Roman"/>
        </w:rPr>
        <w:t xml:space="preserve"> by </w:t>
      </w:r>
      <w:r w:rsidR="002D6220">
        <w:rPr>
          <w:rFonts w:ascii="Times New Roman" w:hAnsi="Times New Roman" w:cs="Times New Roman"/>
        </w:rPr>
        <w:t>Michael J. Thompson</w:t>
      </w:r>
      <w:r w:rsidR="00522296">
        <w:rPr>
          <w:rFonts w:ascii="Times New Roman" w:hAnsi="Times New Roman" w:cs="Times New Roman"/>
        </w:rPr>
        <w:t xml:space="preserve">, </w:t>
      </w:r>
      <w:r w:rsidR="00D929FC">
        <w:rPr>
          <w:rFonts w:ascii="Times New Roman" w:hAnsi="Times New Roman" w:cs="Times New Roman"/>
        </w:rPr>
        <w:t>et. al</w:t>
      </w:r>
      <w:r w:rsidR="006E1562">
        <w:rPr>
          <w:rFonts w:ascii="Times New Roman" w:hAnsi="Times New Roman" w:cs="Times New Roman"/>
        </w:rPr>
        <w:t>.</w:t>
      </w:r>
      <w:r w:rsidR="004E01F2">
        <w:rPr>
          <w:rFonts w:ascii="Times New Roman" w:hAnsi="Times New Roman" w:cs="Times New Roman"/>
        </w:rPr>
        <w:t>:</w:t>
      </w:r>
    </w:p>
    <w:p w14:paraId="709D01FA" w14:textId="26793BF0" w:rsidR="00FA75A5" w:rsidRPr="00DF7C87" w:rsidRDefault="006E1562" w:rsidP="00275D11">
      <w:pPr>
        <w:ind w:firstLine="720"/>
        <w:rPr>
          <w:rFonts w:ascii="Times New Roman" w:hAnsi="Times New Roman" w:cs="Times New Roman"/>
        </w:rPr>
      </w:pPr>
      <w:r>
        <w:rPr>
          <w:rFonts w:ascii="Times New Roman" w:hAnsi="Times New Roman" w:cs="Times New Roman"/>
        </w:rPr>
        <w:t>Michael J. Thompson, Nitish Bibhanshu, Dav</w:t>
      </w:r>
      <w:r w:rsidR="00544043">
        <w:rPr>
          <w:rFonts w:ascii="Times New Roman" w:hAnsi="Times New Roman" w:cs="Times New Roman"/>
        </w:rPr>
        <w:t>id</w:t>
      </w:r>
      <w:r>
        <w:rPr>
          <w:rFonts w:ascii="Times New Roman" w:hAnsi="Times New Roman" w:cs="Times New Roman"/>
        </w:rPr>
        <w:t xml:space="preserve"> Weiss, Kevin Anderson, Ryan Ott, </w:t>
      </w:r>
      <w:r w:rsidR="002C0FCC">
        <w:rPr>
          <w:rFonts w:ascii="Times New Roman" w:hAnsi="Times New Roman" w:cs="Times New Roman"/>
        </w:rPr>
        <w:t>Eric A. Lass</w:t>
      </w:r>
      <w:r w:rsidR="002C0FCC" w:rsidDel="002C0FCC">
        <w:rPr>
          <w:rFonts w:ascii="Times New Roman" w:hAnsi="Times New Roman" w:cs="Times New Roman"/>
        </w:rPr>
        <w:t xml:space="preserve"> </w:t>
      </w:r>
      <w:r w:rsidR="004E01F2">
        <w:rPr>
          <w:rFonts w:ascii="Times New Roman" w:hAnsi="Times New Roman" w:cs="Times New Roman"/>
        </w:rPr>
        <w:t xml:space="preserve">, and </w:t>
      </w:r>
      <w:r w:rsidR="002C0FCC">
        <w:rPr>
          <w:rFonts w:ascii="Times New Roman" w:hAnsi="Times New Roman" w:cs="Times New Roman"/>
        </w:rPr>
        <w:t>Orlando Rios</w:t>
      </w:r>
      <w:r w:rsidR="00FA75A5" w:rsidRPr="00DF7C87">
        <w:rPr>
          <w:rFonts w:ascii="Times New Roman" w:hAnsi="Times New Roman" w:cs="Times New Roman"/>
        </w:rPr>
        <w:t>. “</w:t>
      </w:r>
      <w:r>
        <w:rPr>
          <w:rFonts w:ascii="Times New Roman" w:hAnsi="Times New Roman" w:cs="Times New Roman"/>
        </w:rPr>
        <w:t>Corrosion Behavior of Two Aluminum-Silicon based Die-casting Alloys: Influence of Ce rare-earth element and Cu</w:t>
      </w:r>
      <w:r w:rsidR="00FA75A5" w:rsidRPr="00DF7C87">
        <w:rPr>
          <w:rFonts w:ascii="Times New Roman" w:hAnsi="Times New Roman" w:cs="Times New Roman"/>
        </w:rPr>
        <w:t>.”</w:t>
      </w:r>
    </w:p>
    <w:p w14:paraId="5261C4E3" w14:textId="77777777" w:rsidR="00387656" w:rsidRPr="00A4361E" w:rsidRDefault="00387656" w:rsidP="005E54E2">
      <w:pPr>
        <w:rPr>
          <w:rStyle w:val="StyleTimesNewRoman"/>
        </w:rPr>
      </w:pPr>
    </w:p>
    <w:p w14:paraId="0EB68CDF" w14:textId="429CB6E9" w:rsidR="004311F8" w:rsidRPr="001A0165" w:rsidRDefault="004E1376" w:rsidP="001A0165">
      <w:pPr>
        <w:jc w:val="both"/>
        <w:rPr>
          <w:rFonts w:ascii="Times New Roman" w:hAnsi="Times New Roman" w:cs="Times New Roman"/>
        </w:rPr>
      </w:pPr>
      <w:r>
        <w:rPr>
          <w:rFonts w:ascii="Times New Roman" w:hAnsi="Times New Roman" w:cs="Times New Roman"/>
        </w:rPr>
        <w:tab/>
      </w:r>
      <w:r w:rsidR="00A00D7A">
        <w:rPr>
          <w:rFonts w:ascii="Times New Roman" w:hAnsi="Times New Roman" w:cs="Times New Roman"/>
        </w:rPr>
        <w:t xml:space="preserve">The student </w:t>
      </w:r>
      <w:r w:rsidR="00A14825">
        <w:rPr>
          <w:rFonts w:ascii="Times New Roman" w:hAnsi="Times New Roman" w:cs="Times New Roman"/>
        </w:rPr>
        <w:t>shares</w:t>
      </w:r>
      <w:r w:rsidR="00A00D7A">
        <w:rPr>
          <w:rFonts w:ascii="Times New Roman" w:hAnsi="Times New Roman" w:cs="Times New Roman"/>
        </w:rPr>
        <w:t xml:space="preserve"> first author</w:t>
      </w:r>
      <w:r w:rsidR="00A14825">
        <w:rPr>
          <w:rFonts w:ascii="Times New Roman" w:hAnsi="Times New Roman" w:cs="Times New Roman"/>
        </w:rPr>
        <w:t>ship</w:t>
      </w:r>
      <w:r w:rsidR="00A00D7A">
        <w:rPr>
          <w:rFonts w:ascii="Times New Roman" w:hAnsi="Times New Roman" w:cs="Times New Roman"/>
        </w:rPr>
        <w:t xml:space="preserve"> and </w:t>
      </w:r>
      <w:r w:rsidR="00712619">
        <w:rPr>
          <w:rFonts w:ascii="Times New Roman" w:hAnsi="Times New Roman" w:cs="Times New Roman"/>
        </w:rPr>
        <w:t xml:space="preserve">performed </w:t>
      </w:r>
      <w:r w:rsidR="00F501C9">
        <w:rPr>
          <w:rFonts w:ascii="Times New Roman" w:hAnsi="Times New Roman" w:cs="Times New Roman"/>
        </w:rPr>
        <w:t>much</w:t>
      </w:r>
      <w:r w:rsidR="00712619">
        <w:rPr>
          <w:rFonts w:ascii="Times New Roman" w:hAnsi="Times New Roman" w:cs="Times New Roman"/>
        </w:rPr>
        <w:t xml:space="preserve"> of the</w:t>
      </w:r>
      <w:r w:rsidR="00226B78">
        <w:rPr>
          <w:rFonts w:ascii="Times New Roman" w:hAnsi="Times New Roman" w:cs="Times New Roman"/>
        </w:rPr>
        <w:t xml:space="preserve"> work on the publication including material </w:t>
      </w:r>
      <w:r w:rsidR="00770D8B">
        <w:rPr>
          <w:rFonts w:ascii="Times New Roman" w:hAnsi="Times New Roman" w:cs="Times New Roman"/>
        </w:rPr>
        <w:t xml:space="preserve">synthesis, </w:t>
      </w:r>
      <w:r w:rsidR="00F96795">
        <w:rPr>
          <w:rFonts w:ascii="Times New Roman" w:hAnsi="Times New Roman" w:cs="Times New Roman"/>
        </w:rPr>
        <w:t xml:space="preserve">analysis of </w:t>
      </w:r>
      <w:r w:rsidR="00B25508">
        <w:rPr>
          <w:rFonts w:ascii="Times New Roman" w:hAnsi="Times New Roman" w:cs="Times New Roman"/>
        </w:rPr>
        <w:t>SEM images and EDS data</w:t>
      </w:r>
      <w:r w:rsidR="00720AC8">
        <w:rPr>
          <w:rFonts w:ascii="Times New Roman" w:hAnsi="Times New Roman" w:cs="Times New Roman"/>
        </w:rPr>
        <w:t xml:space="preserve">, </w:t>
      </w:r>
      <w:r w:rsidR="00D93123">
        <w:rPr>
          <w:rFonts w:ascii="Times New Roman" w:hAnsi="Times New Roman" w:cs="Times New Roman"/>
        </w:rPr>
        <w:t>analysis of potentiodynamic testing</w:t>
      </w:r>
      <w:r w:rsidR="005C155F">
        <w:rPr>
          <w:rFonts w:ascii="Times New Roman" w:hAnsi="Times New Roman" w:cs="Times New Roman"/>
        </w:rPr>
        <w:t xml:space="preserve"> and drafting the original manuscript and revising subsequent versions</w:t>
      </w:r>
      <w:r w:rsidR="00D93123">
        <w:rPr>
          <w:rFonts w:ascii="Times New Roman" w:hAnsi="Times New Roman" w:cs="Times New Roman"/>
        </w:rPr>
        <w:t xml:space="preserve">. </w:t>
      </w:r>
      <w:r w:rsidR="00CD07B9">
        <w:rPr>
          <w:rFonts w:ascii="Times New Roman" w:hAnsi="Times New Roman" w:cs="Times New Roman"/>
        </w:rPr>
        <w:t xml:space="preserve">Nitish Bibhanshu </w:t>
      </w:r>
      <w:r w:rsidR="00500BBE">
        <w:rPr>
          <w:rFonts w:ascii="Times New Roman" w:hAnsi="Times New Roman" w:cs="Times New Roman"/>
        </w:rPr>
        <w:t>shares first authorship</w:t>
      </w:r>
      <w:r w:rsidR="00A11788">
        <w:rPr>
          <w:rFonts w:ascii="Times New Roman" w:hAnsi="Times New Roman" w:cs="Times New Roman"/>
        </w:rPr>
        <w:t xml:space="preserve"> for help drafting the original manuscript and </w:t>
      </w:r>
      <w:r w:rsidR="00835929">
        <w:rPr>
          <w:rFonts w:ascii="Times New Roman" w:hAnsi="Times New Roman" w:cs="Times New Roman"/>
        </w:rPr>
        <w:t>revising subsequent versions,</w:t>
      </w:r>
      <w:r w:rsidR="00500BBE">
        <w:rPr>
          <w:rFonts w:ascii="Times New Roman" w:hAnsi="Times New Roman" w:cs="Times New Roman"/>
        </w:rPr>
        <w:t xml:space="preserve"> and assisted in analysis of </w:t>
      </w:r>
      <w:r w:rsidR="006117F3">
        <w:rPr>
          <w:rFonts w:ascii="Times New Roman" w:hAnsi="Times New Roman" w:cs="Times New Roman"/>
        </w:rPr>
        <w:t>SEM micrographs, EDS data</w:t>
      </w:r>
      <w:r w:rsidR="00BC6F9E">
        <w:rPr>
          <w:rFonts w:ascii="Times New Roman" w:hAnsi="Times New Roman" w:cs="Times New Roman"/>
        </w:rPr>
        <w:t>, XRD data,</w:t>
      </w:r>
      <w:r w:rsidR="006117F3">
        <w:rPr>
          <w:rFonts w:ascii="Times New Roman" w:hAnsi="Times New Roman" w:cs="Times New Roman"/>
        </w:rPr>
        <w:t xml:space="preserve"> and potentiodynamic data</w:t>
      </w:r>
      <w:r w:rsidR="00CD07B9">
        <w:rPr>
          <w:rFonts w:ascii="Times New Roman" w:hAnsi="Times New Roman" w:cs="Times New Roman"/>
        </w:rPr>
        <w:t xml:space="preserve">. </w:t>
      </w:r>
      <w:r w:rsidR="00544043">
        <w:rPr>
          <w:rFonts w:ascii="Times New Roman" w:hAnsi="Times New Roman" w:cs="Times New Roman"/>
        </w:rPr>
        <w:t>David Weiss</w:t>
      </w:r>
      <w:r w:rsidR="00577735">
        <w:rPr>
          <w:rFonts w:ascii="Times New Roman" w:hAnsi="Times New Roman" w:cs="Times New Roman"/>
        </w:rPr>
        <w:t xml:space="preserve"> and Kevin Anderson</w:t>
      </w:r>
      <w:r w:rsidR="00544043">
        <w:rPr>
          <w:rFonts w:ascii="Times New Roman" w:hAnsi="Times New Roman" w:cs="Times New Roman"/>
        </w:rPr>
        <w:t xml:space="preserve"> </w:t>
      </w:r>
      <w:r w:rsidR="00156150">
        <w:rPr>
          <w:rFonts w:ascii="Times New Roman" w:hAnsi="Times New Roman" w:cs="Times New Roman"/>
        </w:rPr>
        <w:t>contributed</w:t>
      </w:r>
      <w:r w:rsidR="00544043">
        <w:rPr>
          <w:rFonts w:ascii="Times New Roman" w:hAnsi="Times New Roman" w:cs="Times New Roman"/>
        </w:rPr>
        <w:t xml:space="preserve"> </w:t>
      </w:r>
      <w:r w:rsidR="00156150">
        <w:rPr>
          <w:rFonts w:ascii="Times New Roman" w:hAnsi="Times New Roman" w:cs="Times New Roman"/>
        </w:rPr>
        <w:t>advice and expertise in</w:t>
      </w:r>
      <w:r w:rsidR="00DC0364">
        <w:rPr>
          <w:rFonts w:ascii="Times New Roman" w:hAnsi="Times New Roman" w:cs="Times New Roman"/>
        </w:rPr>
        <w:t xml:space="preserve"> aluminum</w:t>
      </w:r>
      <w:r w:rsidR="00156150">
        <w:rPr>
          <w:rFonts w:ascii="Times New Roman" w:hAnsi="Times New Roman" w:cs="Times New Roman"/>
        </w:rPr>
        <w:t xml:space="preserve"> metal</w:t>
      </w:r>
      <w:r w:rsidR="00D50A5B">
        <w:rPr>
          <w:rFonts w:ascii="Times New Roman" w:hAnsi="Times New Roman" w:cs="Times New Roman"/>
        </w:rPr>
        <w:t xml:space="preserve"> </w:t>
      </w:r>
      <w:r w:rsidR="00156150">
        <w:rPr>
          <w:rFonts w:ascii="Times New Roman" w:hAnsi="Times New Roman" w:cs="Times New Roman"/>
        </w:rPr>
        <w:t xml:space="preserve">casting and </w:t>
      </w:r>
      <w:r w:rsidR="00D50A5B">
        <w:rPr>
          <w:rFonts w:ascii="Times New Roman" w:hAnsi="Times New Roman" w:cs="Times New Roman"/>
        </w:rPr>
        <w:t>corrosion</w:t>
      </w:r>
      <w:r w:rsidR="00C61FE8">
        <w:rPr>
          <w:rFonts w:ascii="Times New Roman" w:hAnsi="Times New Roman" w:cs="Times New Roman"/>
        </w:rPr>
        <w:t xml:space="preserve">. Ryan Ott provided feedback on the manuscript versions and </w:t>
      </w:r>
      <w:r w:rsidR="00D83B35">
        <w:rPr>
          <w:rFonts w:ascii="Times New Roman" w:hAnsi="Times New Roman" w:cs="Times New Roman"/>
        </w:rPr>
        <w:t xml:space="preserve">coordinated SEM imaging and EDS data acquisition. </w:t>
      </w:r>
      <w:r w:rsidR="00C51867">
        <w:rPr>
          <w:rFonts w:ascii="Times New Roman" w:hAnsi="Times New Roman" w:cs="Times New Roman"/>
        </w:rPr>
        <w:t xml:space="preserve">Orlando Rios provided the </w:t>
      </w:r>
      <w:r w:rsidR="008649DC">
        <w:rPr>
          <w:rFonts w:ascii="Times New Roman" w:hAnsi="Times New Roman" w:cs="Times New Roman"/>
        </w:rPr>
        <w:t xml:space="preserve">instruments for potentiodynamic and salt-fog </w:t>
      </w:r>
      <w:r w:rsidR="00F72E70">
        <w:rPr>
          <w:rFonts w:ascii="Times New Roman" w:hAnsi="Times New Roman" w:cs="Times New Roman"/>
        </w:rPr>
        <w:t>testing and</w:t>
      </w:r>
      <w:r w:rsidR="008649DC">
        <w:rPr>
          <w:rFonts w:ascii="Times New Roman" w:hAnsi="Times New Roman" w:cs="Times New Roman"/>
        </w:rPr>
        <w:t xml:space="preserve"> provided guidance </w:t>
      </w:r>
      <w:r w:rsidR="00D6143D">
        <w:rPr>
          <w:rFonts w:ascii="Times New Roman" w:hAnsi="Times New Roman" w:cs="Times New Roman"/>
        </w:rPr>
        <w:t>in designing the experiment. Eric Lass acted as corresponding author</w:t>
      </w:r>
      <w:r w:rsidR="00365812">
        <w:rPr>
          <w:rFonts w:ascii="Times New Roman" w:hAnsi="Times New Roman" w:cs="Times New Roman"/>
        </w:rPr>
        <w:t xml:space="preserve"> and advisor for the student.</w:t>
      </w:r>
      <w:bookmarkStart w:id="11" w:name="_Toc289175843"/>
    </w:p>
    <w:p w14:paraId="7559ADBE" w14:textId="07174997" w:rsidR="0071703A" w:rsidRDefault="0071703A" w:rsidP="00D51D32">
      <w:pPr>
        <w:pStyle w:val="Heading2"/>
        <w:rPr>
          <w:rFonts w:ascii="Times New Roman" w:hAnsi="Times New Roman" w:cs="Times New Roman"/>
        </w:rPr>
      </w:pPr>
      <w:bookmarkStart w:id="12" w:name="_Toc128648311"/>
      <w:r w:rsidRPr="0071703A">
        <w:rPr>
          <w:rFonts w:ascii="Times New Roman" w:hAnsi="Times New Roman" w:cs="Times New Roman"/>
        </w:rPr>
        <w:t>A</w:t>
      </w:r>
      <w:r w:rsidR="00D51D32">
        <w:rPr>
          <w:rFonts w:ascii="Times New Roman" w:hAnsi="Times New Roman" w:cs="Times New Roman"/>
        </w:rPr>
        <w:t>bstract</w:t>
      </w:r>
      <w:bookmarkEnd w:id="12"/>
    </w:p>
    <w:p w14:paraId="7EAB0B63" w14:textId="19229874" w:rsidR="00930778" w:rsidRPr="00930778" w:rsidRDefault="00930778" w:rsidP="00930778">
      <w:pPr>
        <w:ind w:firstLine="720"/>
        <w:jc w:val="both"/>
      </w:pPr>
      <w:r>
        <w:rPr>
          <w:rFonts w:ascii="Times New Roman" w:hAnsi="Times New Roman" w:cs="Times New Roman"/>
          <w:color w:val="000000" w:themeColor="text1"/>
        </w:rPr>
        <w:t>The addition</w:t>
      </w:r>
      <w:r w:rsidRPr="008D0D6F">
        <w:rPr>
          <w:rFonts w:ascii="Times New Roman" w:hAnsi="Times New Roman" w:cs="Times New Roman"/>
          <w:color w:val="000000" w:themeColor="text1"/>
        </w:rPr>
        <w:t xml:space="preserve"> of Ce</w:t>
      </w:r>
      <w:r>
        <w:rPr>
          <w:rFonts w:ascii="Times New Roman" w:hAnsi="Times New Roman" w:cs="Times New Roman"/>
          <w:color w:val="000000" w:themeColor="text1"/>
        </w:rPr>
        <w:t>rium (Ce)</w:t>
      </w:r>
      <w:r w:rsidRPr="008D0D6F">
        <w:rPr>
          <w:rFonts w:ascii="Times New Roman" w:hAnsi="Times New Roman" w:cs="Times New Roman"/>
          <w:color w:val="000000" w:themeColor="text1"/>
        </w:rPr>
        <w:t xml:space="preserve"> </w:t>
      </w:r>
      <w:r>
        <w:rPr>
          <w:rFonts w:ascii="Times New Roman" w:hAnsi="Times New Roman" w:cs="Times New Roman"/>
          <w:color w:val="000000" w:themeColor="text1"/>
        </w:rPr>
        <w:t>to selected commercial</w:t>
      </w:r>
      <w:r w:rsidRPr="008D0D6F">
        <w:rPr>
          <w:rFonts w:ascii="Times New Roman" w:hAnsi="Times New Roman" w:cs="Times New Roman"/>
          <w:color w:val="000000" w:themeColor="text1"/>
        </w:rPr>
        <w:t xml:space="preserve"> </w:t>
      </w:r>
      <w:r>
        <w:rPr>
          <w:rFonts w:ascii="Times New Roman" w:hAnsi="Times New Roman" w:cs="Times New Roman"/>
          <w:color w:val="000000" w:themeColor="text1"/>
        </w:rPr>
        <w:t>Aluminum (</w:t>
      </w:r>
      <w:r w:rsidRPr="008D0D6F">
        <w:rPr>
          <w:rFonts w:ascii="Times New Roman" w:hAnsi="Times New Roman" w:cs="Times New Roman"/>
          <w:color w:val="000000" w:themeColor="text1"/>
        </w:rPr>
        <w:t>Al</w:t>
      </w:r>
      <w:r>
        <w:rPr>
          <w:rFonts w:ascii="Times New Roman" w:hAnsi="Times New Roman" w:cs="Times New Roman"/>
          <w:color w:val="000000" w:themeColor="text1"/>
        </w:rPr>
        <w:t>)</w:t>
      </w:r>
      <w:r w:rsidRPr="008D0D6F">
        <w:rPr>
          <w:rFonts w:ascii="Times New Roman" w:hAnsi="Times New Roman" w:cs="Times New Roman"/>
          <w:color w:val="000000" w:themeColor="text1"/>
        </w:rPr>
        <w:t xml:space="preserve"> alloy</w:t>
      </w:r>
      <w:r>
        <w:rPr>
          <w:rFonts w:ascii="Times New Roman" w:hAnsi="Times New Roman" w:cs="Times New Roman"/>
          <w:color w:val="000000" w:themeColor="text1"/>
        </w:rPr>
        <w:t xml:space="preserve">s offers a pathway to improve impurity tolerance and </w:t>
      </w:r>
      <w:r w:rsidRPr="008D0D6F">
        <w:rPr>
          <w:rFonts w:ascii="Times New Roman" w:hAnsi="Times New Roman" w:cs="Times New Roman"/>
          <w:color w:val="000000" w:themeColor="text1"/>
        </w:rPr>
        <w:t xml:space="preserve">corrosion </w:t>
      </w:r>
      <w:r>
        <w:rPr>
          <w:rFonts w:ascii="Times New Roman" w:hAnsi="Times New Roman" w:cs="Times New Roman"/>
          <w:color w:val="000000" w:themeColor="text1"/>
        </w:rPr>
        <w:t>resistance</w:t>
      </w:r>
      <w:r w:rsidRPr="008D0D6F">
        <w:rPr>
          <w:rFonts w:ascii="Times New Roman" w:hAnsi="Times New Roman" w:cs="Times New Roman"/>
          <w:color w:val="000000" w:themeColor="text1"/>
        </w:rPr>
        <w:t xml:space="preserve"> </w:t>
      </w:r>
      <w:r>
        <w:rPr>
          <w:rFonts w:ascii="Times New Roman" w:hAnsi="Times New Roman" w:cs="Times New Roman"/>
          <w:color w:val="000000" w:themeColor="text1"/>
        </w:rPr>
        <w:t>in NaCl solution. The improved corrosion resistance enables greater flexibility in the scrap recycling stream, where certain impurities (e.g., Cu) would normally lead to unacceptable performance. We have examined the effects of Cu and Ce additions in two Al-Si based die-casting alloys that are representative of commercial Aural-2 and A383. Potentiodynamic polarization curves showed an increase in corrosion rate in both base alloys after Cu additions. Corrosion resistance was improved with Ce additions up to 1.5 wt. %, above which no additional benefit was observed, and corrosion resistance was even found to decrease</w:t>
      </w:r>
      <w:r w:rsidRPr="00E3143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E31434">
        <w:rPr>
          <w:rFonts w:ascii="Times New Roman" w:hAnsi="Times New Roman" w:cs="Times New Roman"/>
          <w:color w:val="000000" w:themeColor="text1"/>
        </w:rPr>
        <w:t xml:space="preserve">The improved corrosion resistance </w:t>
      </w:r>
      <w:r>
        <w:rPr>
          <w:rFonts w:ascii="Times New Roman" w:hAnsi="Times New Roman" w:cs="Times New Roman"/>
          <w:color w:val="000000" w:themeColor="text1"/>
        </w:rPr>
        <w:t>was</w:t>
      </w:r>
      <w:r w:rsidRPr="00E31434">
        <w:rPr>
          <w:rFonts w:ascii="Times New Roman" w:hAnsi="Times New Roman" w:cs="Times New Roman"/>
          <w:color w:val="000000" w:themeColor="text1"/>
        </w:rPr>
        <w:t xml:space="preserve"> attributed to </w:t>
      </w:r>
      <w:r w:rsidRPr="00980A22">
        <w:rPr>
          <w:rFonts w:ascii="Times New Roman" w:hAnsi="Times New Roman" w:cs="Times New Roman"/>
          <w:color w:val="000000" w:themeColor="text1"/>
        </w:rPr>
        <w:t>Ce-based</w:t>
      </w:r>
      <w:r w:rsidRPr="00E31434">
        <w:rPr>
          <w:rFonts w:ascii="Times New Roman" w:hAnsi="Times New Roman" w:cs="Times New Roman"/>
          <w:color w:val="000000" w:themeColor="text1"/>
        </w:rPr>
        <w:t xml:space="preserve"> intermetallic formation which </w:t>
      </w:r>
      <w:r>
        <w:rPr>
          <w:rFonts w:ascii="Times New Roman" w:hAnsi="Times New Roman" w:cs="Times New Roman"/>
          <w:color w:val="000000" w:themeColor="text1"/>
        </w:rPr>
        <w:t>mitigates the creation of</w:t>
      </w:r>
      <w:r w:rsidRPr="00E3143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Cu </w:t>
      </w:r>
      <w:r w:rsidRPr="00E31434">
        <w:rPr>
          <w:rFonts w:ascii="Times New Roman" w:hAnsi="Times New Roman" w:cs="Times New Roman"/>
          <w:color w:val="000000" w:themeColor="text1"/>
        </w:rPr>
        <w:t>denuded zone</w:t>
      </w:r>
      <w:r>
        <w:rPr>
          <w:rFonts w:ascii="Times New Roman" w:hAnsi="Times New Roman" w:cs="Times New Roman"/>
          <w:color w:val="000000" w:themeColor="text1"/>
        </w:rPr>
        <w:t>s</w:t>
      </w:r>
      <w:r w:rsidRPr="00E31434">
        <w:rPr>
          <w:rFonts w:ascii="Times New Roman" w:hAnsi="Times New Roman" w:cs="Times New Roman"/>
          <w:color w:val="000000" w:themeColor="text1"/>
        </w:rPr>
        <w:t xml:space="preserve"> </w:t>
      </w:r>
      <w:r>
        <w:rPr>
          <w:rFonts w:ascii="Times New Roman" w:hAnsi="Times New Roman" w:cs="Times New Roman"/>
          <w:color w:val="000000" w:themeColor="text1"/>
        </w:rPr>
        <w:t>that have</w:t>
      </w:r>
      <w:r w:rsidRPr="00E31434">
        <w:rPr>
          <w:rFonts w:ascii="Times New Roman" w:hAnsi="Times New Roman" w:cs="Times New Roman"/>
          <w:color w:val="000000" w:themeColor="text1"/>
        </w:rPr>
        <w:t xml:space="preserve"> negative effects </w:t>
      </w:r>
      <w:r>
        <w:rPr>
          <w:rFonts w:ascii="Times New Roman" w:hAnsi="Times New Roman" w:cs="Times New Roman"/>
          <w:color w:val="000000" w:themeColor="text1"/>
        </w:rPr>
        <w:t>on corrosion resistance</w:t>
      </w:r>
      <w:r w:rsidRPr="00E31434">
        <w:rPr>
          <w:rFonts w:ascii="Times New Roman" w:hAnsi="Times New Roman" w:cs="Times New Roman"/>
          <w:color w:val="000000" w:themeColor="text1"/>
        </w:rPr>
        <w:t>. Microstructural analysis reveals most of the corrosion damage occurs</w:t>
      </w:r>
      <w:r>
        <w:rPr>
          <w:rFonts w:ascii="Times New Roman" w:hAnsi="Times New Roman" w:cs="Times New Roman"/>
          <w:color w:val="000000" w:themeColor="text1"/>
        </w:rPr>
        <w:t xml:space="preserve"> at the Al(FeMn)Si and Al-matrix interface. The corrosion products were also identified from X-ray diffraction (XRD) scans, and included </w:t>
      </w:r>
      <w:bookmarkStart w:id="13" w:name="_Hlk119582484"/>
      <w:r w:rsidRPr="00A4361E">
        <w:rPr>
          <w:rStyle w:val="StyleTimesNewRoman"/>
        </w:rPr>
        <w:t>Al</w:t>
      </w:r>
      <w:r w:rsidRPr="00393BA1">
        <w:rPr>
          <w:rFonts w:ascii="Times New Roman" w:hAnsi="Times New Roman" w:cs="Times New Roman"/>
          <w:vertAlign w:val="subscript"/>
        </w:rPr>
        <w:t>2</w:t>
      </w:r>
      <w:r w:rsidRPr="00A4361E">
        <w:rPr>
          <w:rStyle w:val="StyleTimesNewRoman"/>
        </w:rPr>
        <w:t>O</w:t>
      </w:r>
      <w:r w:rsidRPr="00393BA1">
        <w:rPr>
          <w:rFonts w:ascii="Times New Roman" w:hAnsi="Times New Roman" w:cs="Times New Roman"/>
          <w:vertAlign w:val="subscript"/>
        </w:rPr>
        <w:t>5</w:t>
      </w:r>
      <w:r w:rsidRPr="00A4361E">
        <w:rPr>
          <w:rStyle w:val="StyleTimesNewRoman"/>
        </w:rPr>
        <w:t>Si, Al</w:t>
      </w:r>
      <w:r w:rsidRPr="00F276F4">
        <w:rPr>
          <w:rFonts w:ascii="Times New Roman" w:hAnsi="Times New Roman" w:cs="Times New Roman"/>
          <w:vertAlign w:val="subscript"/>
        </w:rPr>
        <w:t>2</w:t>
      </w:r>
      <w:r w:rsidRPr="00A4361E">
        <w:rPr>
          <w:rStyle w:val="StyleTimesNewRoman"/>
        </w:rPr>
        <w:t>O</w:t>
      </w:r>
      <w:r w:rsidRPr="00F276F4">
        <w:rPr>
          <w:rFonts w:ascii="Times New Roman" w:hAnsi="Times New Roman" w:cs="Times New Roman"/>
          <w:vertAlign w:val="subscript"/>
        </w:rPr>
        <w:t>3</w:t>
      </w:r>
      <w:r w:rsidRPr="00A4361E">
        <w:rPr>
          <w:rStyle w:val="StyleTimesNewRoman"/>
        </w:rPr>
        <w:t>, SiO</w:t>
      </w:r>
      <w:r w:rsidRPr="00F276F4">
        <w:rPr>
          <w:rFonts w:ascii="Times New Roman" w:hAnsi="Times New Roman" w:cs="Times New Roman"/>
          <w:vertAlign w:val="subscript"/>
        </w:rPr>
        <w:t>2</w:t>
      </w:r>
      <w:r w:rsidRPr="00A4361E">
        <w:rPr>
          <w:rStyle w:val="StyleTimesNewRoman"/>
        </w:rPr>
        <w:t>, Cu</w:t>
      </w:r>
      <w:r w:rsidRPr="00F276F4">
        <w:rPr>
          <w:rFonts w:ascii="Times New Roman" w:hAnsi="Times New Roman" w:cs="Times New Roman"/>
          <w:vertAlign w:val="subscript"/>
        </w:rPr>
        <w:t>2</w:t>
      </w:r>
      <w:r w:rsidRPr="00A4361E">
        <w:rPr>
          <w:rStyle w:val="StyleTimesNewRoman"/>
        </w:rPr>
        <w:t>O, and Al(OH)</w:t>
      </w:r>
      <w:r w:rsidRPr="005827C7">
        <w:rPr>
          <w:rFonts w:ascii="Times New Roman" w:hAnsi="Times New Roman" w:cs="Times New Roman"/>
          <w:vertAlign w:val="subscript"/>
        </w:rPr>
        <w:t>3</w:t>
      </w:r>
      <w:bookmarkEnd w:id="13"/>
      <w:r w:rsidRPr="00A4361E">
        <w:rPr>
          <w:rStyle w:val="StyleTimesNewRoman"/>
        </w:rPr>
        <w:t>.</w:t>
      </w:r>
    </w:p>
    <w:p w14:paraId="0C46FC5D" w14:textId="77777777" w:rsidR="004311F8" w:rsidRPr="00D51D32" w:rsidRDefault="004311F8" w:rsidP="00D51D32">
      <w:pPr>
        <w:pStyle w:val="Heading2"/>
        <w:rPr>
          <w:rFonts w:ascii="Times New Roman" w:hAnsi="Times New Roman" w:cs="Times New Roman"/>
          <w:b w:val="0"/>
          <w:bCs w:val="0"/>
        </w:rPr>
      </w:pPr>
      <w:bookmarkStart w:id="14" w:name="_Toc128648312"/>
      <w:r w:rsidRPr="00D51D32">
        <w:rPr>
          <w:rFonts w:ascii="Times New Roman" w:hAnsi="Times New Roman" w:cs="Times New Roman"/>
        </w:rPr>
        <w:t>Introduction</w:t>
      </w:r>
      <w:bookmarkEnd w:id="14"/>
    </w:p>
    <w:p w14:paraId="1A4C3BDA" w14:textId="5250A37A" w:rsidR="004311F8" w:rsidRPr="00A4361E" w:rsidRDefault="004311F8" w:rsidP="00EF6626">
      <w:pPr>
        <w:ind w:firstLine="720"/>
        <w:jc w:val="both"/>
        <w:rPr>
          <w:rStyle w:val="StyleTimesNewRoman"/>
        </w:rPr>
      </w:pPr>
      <w:r w:rsidRPr="00A4361E">
        <w:rPr>
          <w:rStyle w:val="StyleTimesNewRoman"/>
        </w:rPr>
        <w:t xml:space="preserve">Aluminum (Al) alloys show good specific strength, fracture toughness, weldability, damage tolerance, and corrosion resistance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{"citationID":"AJyzikel","properties":{"formattedCitation":"[26], [27]","plainCitation":"[26], [27]","noteIndex":0},"citationItems":[{"id":"AckALOmV/BRGYdVRk","uris":["http://zotero.org/users/9974397/items/LD4DG2JQ"],"itemData":{"id":99,"type":"article-journal","container-title":"Materials Characterization","DOI":"10.1016/j.matchar.2022.112325","ISSN":"10445803","journalAbbreviation":"Materials Characterization","language":"en","page":"112325","source":"DOI.org (Crossref)","title":"Correlation between corrosion behavior and grain boundary characteristics of a 6061 Al alloy by lab-scale X-ray diffraction contrast tomography (DCT)","volume":"193","author":[{"family":"Zhao","given":"Yongfeng"},{"family":"Niverty","given":"Sridhar"},{"family":"Ma","given":"Xia"},{"family":"Chawla","given":"Nikhilesh"}],"issued":{"date-parts":[["2022",11]]}}},{"id":"AckALOmV/3z8VkvYP","uris":["http://zotero.org/users/9974397/items/YI2YYCVK"],"itemData":{"id":100,"type":"article-journal","container-title":"Corrosion Science","DOI":"10.1016/j.corsci.2022.110821","ISSN":"0010938X","journalAbbreviation":"Corrosion Science","language":"en","page":"110821","source":"DOI.org (Crossref)","title":"Stress corrosion behavior and microstructure analysis of Al-Zn-Mg-Cu alloys friction stir welded joints under different aging conditions","author":[{"family":"Guo","given":"Fuqiang"},{"family":"Duan","given":"Shuwei"},{"family":"Pan","given":"Yuzhe"},{"family":"Wu","given":"Dongting"},{"family":"Matsuda","given":"Kenji"},{"family":"Wang","given":"Tao"},{"family":"Zou","given":"Yong"}],"issued":{"date-parts":[["2022",11]]}}}],"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[26], [27]</w:t>
      </w:r>
      <w:r w:rsidRPr="00257F7A">
        <w:rPr>
          <w:rFonts w:ascii="Times New Roman" w:hAnsi="Times New Roman" w:cs="Times New Roman"/>
        </w:rPr>
        <w:fldChar w:fldCharType="end"/>
      </w:r>
      <w:r w:rsidRPr="00A4361E">
        <w:rPr>
          <w:rStyle w:val="StyleTimesNewRoman"/>
        </w:rPr>
        <w:t xml:space="preserve">. This combination of mechanical, physical, and chemical properties make them ideal candidates for applications in automotive, marine, and aerospace sectors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{"citationID":"iwPxqq2v","properties":{"formattedCitation":"[28], [29]","plainCitation":"[28], [29]","noteIndex":0},"citationItems":[{"id":"AckALOmV/npiZIhRQ","uris":["http://zotero.org/users/9974397/items/3DYHP5FR"],"itemData":{"id":101,"type":"article-journal","container-title":"Materials Characterization","DOI":"10.1016/j.matchar.2022.112416","ISSN":"10445803","journalAbbreviation":"Materials Characterization","language":"en","page":"112416","source":"DOI.org (Crossref)","title":"Effect of microstructure on corrosion behaviour of Al-Cu-Li alloys","volume":"194","author":[{"family":"Huang","given":"J.Y."},{"family":"Ming","given":"W.Q."},{"family":"Wu","given":"C.L."}],"issued":{"date-parts":[["2022",12]]}}},{"id":"AckALOmV/oXBEsGvt","uris":["http://zotero.org/users/9974397/items/GSPKJJ5A"],"itemData":{"id":102,"type":"article-journal","container-title":"Corrosion Science","DOI":"10.1016/j.corsci.2022.110634","ISSN":"0010938X","journalAbbreviation":"Corrosion Science","language":"en","page":"110634","source":"DOI.org (Crossref)","title":"Anisotropic response in corrosion behavior of laser powder bed fusion Al-Mn-Mg-Sc-Zr alloy","volume":"208","author":[{"family":"Zhang","given":"Zequn"},{"family":"Sun","given":"Jin’e"},{"family":"Xia","given":"Jiuyang"},{"family":"Wu","given":"Junsheng"},{"family":"Chen","given":"Zhibin"},{"family":"Zhang","given":"Baicheng"},{"family":"Li","given":"Ziqi"},{"family":"Li","given":"Xiaogang"},{"family":"Zhang","given":"Bowei"}],"issued":{"date-parts":[["2022",11]]}}}],"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[28], [29]</w:t>
      </w:r>
      <w:r w:rsidRPr="00257F7A">
        <w:rPr>
          <w:rFonts w:ascii="Times New Roman" w:hAnsi="Times New Roman" w:cs="Times New Roman"/>
        </w:rPr>
        <w:fldChar w:fldCharType="end"/>
      </w:r>
      <w:r w:rsidRPr="00A4361E">
        <w:rPr>
          <w:rStyle w:val="StyleTimesNewRoman"/>
        </w:rPr>
        <w:t xml:space="preserve">. Energy intensive processes required to produce primary Al from sources such as bauxite coupled with high material demand in multiple fields makes using secondary feedstocks (recycled Al scrap) the most economically beneficial route for synthesizing Al alloys. Common alloying elements such as Cu and Fe are seen as impurities in some Al alloys, but are inevitably present in Al scrap streams and impact the castability, mechanical behavior and corrosion response of </w:t>
      </w:r>
      <w:r w:rsidRPr="00A4361E">
        <w:rPr>
          <w:rStyle w:val="StyleTimesNewRoman"/>
        </w:rPr>
        <w:lastRenderedPageBreak/>
        <w:t xml:space="preserve">secondary alloys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{"citationID":"pERJVAmn","properties":{"formattedCitation":"[24], [30]\\uc0\\u8211{}[33]","plainCitation":"[24], [30]–[33]","noteIndex":0},"citationItems":[{"id":"AckALOmV/iaTlNFE6","uris":["http://zotero.org/users/9974397/items/R7VBD4XM"],"itemData":{"id":77,"type":"article-journal","container-title":"Journal of Alloys and Compounds","DOI":"10.1016/j.jallcom.2020.157228","ISSN":"09258388","journalAbbreviation":"Journal of Alloys and Compounds","language":"en","page":"157228","source":"DOI.org (Crossref)","title":"Intergranular corrosion of AA6082 Al–Mg–Si alloy extrusion: The influence of trace Cu and grain boundary misorientation","title-short":"Intergranular corrosion of AA6082 Al–Mg–Si alloy extrusion","volume":"853","author":[{"family":"Zhang","given":"Xinxin"},{"family":"Lv","given":"You"},{"family":"Hashimoto","given":"Teruo"},{"family":"Nilsson","given":"Jan-Olov"},{"family":"Zhou","given":"Xiaorong"}],"issued":{"date-parts":[["2021",2]]}}},{"id":"AckALOmV/uDk92rvV","uris":["http://zotero.org/users/9974397/items/6UYDD9J8"],"itemData":{"id":7,"type":"article-journal","container-title":"European Journal of Materials","DOI":"10.1080/26889277.2021.1974801","ISSN":"2688-9277","issue":"1","journalAbbreviation":"European Journal of Materials","language":"en","page":"3-18","source":"DOI.org (Crossref)","title":"Application of Ce for scavenging Cu impurities in A356 Al alloys","volume":"1","author":[{"family":"Sims","given":"Zachary C."},{"family":"Henderson","given":"Hunter B."},{"family":"Thompson","given":"Michael J."},{"family":"Chaudhary","given":"Rakesh P."},{"family":"Hammons","given":"Joshua A."},{"family":"Ilavsky","given":"Jan"},{"family":"Weiss","given":"David"},{"family":"Anderson","given":"Kevin"},{"family":"Ott","given":"Ryan"},{"family":"Rios","given":"Orlando"}],"issued":{"date-parts":[["2021",1,1]]}}},{"id":"AckALOmV/u86JZjJ4","uris":["http://zotero.org/users/9974397/items/2TNB7C9Y"],"itemData":{"id":94,"type":"article-journal","container-title":"Corrosion Science","DOI":"10.1016/j.corsci.2004.12.003","ISSN":"0010938X","issue":"1","journalAbbreviation":"Corrosion Science","language":"en","page":"258-272","source":"DOI.org (Crossref)","title":"Effect of high temperature heat treatment on intergranular corrosion of AlMgSi(Cu) model alloy","volume":"48","author":[{"family":"Svenningsen","given":"Gaute"},{"family":"Larsen","given":"Magnus Hurlen"},{"family":"Nordlien","given":"Jan Halvor"},{"family":"Nisancioglu","given":"Kemal"}],"issued":{"date-parts":[["2006",1]]}}},{"id":"AckALOmV/2v80tNNQ","uris":["http://zotero.org/users/9974397/items/XNXB3QWJ"],"itemData":{"id":80,"type":"article-journal","container-title":"Metallurgical and Materials Transactions A","DOI":"10.1007/s11661-016-3451-5","ISSN":"1073-5623, 1543-1940","issue":"6","journalAbbreviation":"Metall and Mat Trans A","language":"en","page":"3000-3014","source":"DOI.org (Crossref)","title":"Evolution of Fe Bearing Intermetallics During DC Casting and Homogenization of an Al-Mg-Si Al Alloy","volume":"47","author":[{"family":"Kumar","given":"S."},{"family":"Grant","given":"P. S."},{"family":"O’Reilly","given":"K. A. Q."}],"issued":{"date-parts":[["2016",6]]}}},{"id":"AckALOmV/rxjvyxnw","uris":["http://zotero.org/users/9974397/items/MYXHHNPF"],"itemData":{"id":98,"type":"article-journal","container-title":"Corrosion Science","DOI":"10.1016/j.corsci.2006.03.018","ISSN":"0010938X","issue":"12","journalAbbreviation":"Corrosion Science","language":"en","page":"3969-3987","source":"DOI.org (Crossref)","title":"Effect of thermomechanical history on intergranular corrosion of extruded AlMgSi(Cu) model alloy","volume":"48","author":[{"family":"Svenningsen","given":"Gaute"},{"family":"Larsen","given":"Magnus Hurlen"},{"family":"Nordlien","given":"Jan Halvor"},{"family":"Nisancioglu","given":"Kemal"}],"issued":{"date-parts":[["2006",12]]}}}],"schema":"https://github.com/citation-style-language/schema/raw/master/csl-citation.json"}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[24], [30]–[33]</w:t>
      </w:r>
      <w:r w:rsidRPr="00257F7A">
        <w:rPr>
          <w:rFonts w:ascii="Times New Roman" w:hAnsi="Times New Roman" w:cs="Times New Roman"/>
        </w:rPr>
        <w:fldChar w:fldCharType="end"/>
      </w:r>
      <w:r w:rsidRPr="00A4361E">
        <w:rPr>
          <w:rStyle w:val="StyleTimesNewRoman"/>
        </w:rPr>
        <w:t xml:space="preserve">. Aluminum has a high heat of mixing with several elements, and thus readily forms intermetallic compounds of various sizes and geometries with Cu, Fe, Ti, Ni, etc, during solidification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tahrFUuO","properties":{"formattedCitation":"[34]\\uc0\\u8211{}[37]","plainCitation":"[34]–[37]","noteIndex":0},"citationItems":[{"id":"AckALOmV/QAUMdQ74","uris":["http://zotero.org/users/9974397/items/57FFYW5Y"],"itemData":{"id":106,"type":"article-journal","container-title":"Materials Characterization","DOI":"10.1016/j.matchar.2022.111862","ISSN":"10445803","journalAbbreviation":"Materials Characterization","language":"en","page":"111862","source":"DOI.org (Crossref)","title":"Formation of long-range ordered intermetallic η''' phase and the involvement of silicon during welding of aluminum-steel sheets","volume":"187","author":[{"family":"Krisam","given":"Sabine"},{"family":"Becker","given":"Hanka"},{"family":"Silvayeh","given":"Zahra"},{"family":"Treichel","given":"André"},{"family":"Domitner","given":"Josef"},{"family":"Povoden-Karadeniz","given":"Erwin"}],"issued":{"date-parts":[["2022",5]]}}},{"id":"AckALOmV/OIVxa6Ob","uris":["http://zotero.org/users/9974397/items/ULHXDB2W"],"itemData":{"id":108,"type":"article-journal","container-title":"Journal of Power Sources","DOI":"10.1016/j.jpowsour.2022.231028","ISSN":"03787753","journalAbbreviation":"Journal of Power Sources","language":"en","page":"231028","source":"DOI.org (Crossref)","title":"Controllable porous perovskite with three-dimensional ordered structure as an efficient oxygen reduction reaction electrocatalyst for flexible aluminum-air battery","volume":"523","author":[{"family":"Shui","given":"Ziyi"},{"family":"Zhao","given":"Wei"},{"family":"Xiao","given":"Hang"},{"family":"Zhu","given":"Liangliang"},{"family":"Liu","given":"Yilun"},{"family":"Deng","given":"Xiaobin"},{"family":"Chen","given":"Xi"}],"issued":{"date-parts":[["2022",3]]}}},{"id":"AckALOmV/UtjkyDhJ","uris":["http://zotero.org/users/9974397/items/IE9ZDN7X"],"itemData":{"id":109,"type":"article-journal","container-title":"JOM","DOI":"10.1007/s11837-019-03722-2","ISSN":"1047-4838, 1543-1851","issue":"10","journalAbbreviation":"JOM","language":"en","page":"3552-3564","source":"DOI.org (Crossref)","title":"Influence of Temperature and Strain Rate on Microstructural Evolution During Hot Compression of Ti-45Al-xNb-0.2C-0.2B Titanium Aluminide Alloys","volume":"71","author":[{"family":"Bibhanshu","given":"Nitish"},{"family":"Bhattacharjee","given":"Amit"},{"family":"Suwas","given":"Satyam"}],"issued":{"date-parts":[["2019",10]]}}},{"id":"AckALOmV/mVr3chnH","uris":["http://zotero.org/users/9974397/items/KAT38PVI"],"itemData":{"id":112,"type":"article-journal","container-title":"Metals","DOI":"10.3390/met7030084","ISSN":"2075-4701","issue":"3","journalAbbreviation":"Metals","language":"en","page":"84","source":"DOI.org (Crossref)","title":"A Summary of Corrosion Properties of Al-Rich Solid Solution and Secondary Phase Particles in Al Alloys","volume":"7","author":[{"family":"Li","given":"Jichao"},{"family":"Dang","given":"Jie"}],"issued":{"date-parts":[["2017",3,7]]}}}],"schema":"https://github.com/citation-style-language/schema/raw/master/csl-citation.json"}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[34]–[37]</w:t>
      </w:r>
      <w:r w:rsidRPr="00257F7A">
        <w:rPr>
          <w:rFonts w:ascii="Times New Roman" w:hAnsi="Times New Roman" w:cs="Times New Roman"/>
        </w:rPr>
        <w:fldChar w:fldCharType="end"/>
      </w:r>
      <w:r w:rsidRPr="00A4361E">
        <w:rPr>
          <w:rStyle w:val="StyleTimesNewRoman"/>
        </w:rPr>
        <w:t xml:space="preserve">. Segregation, precipitation, and intermetallic phase formation at GBs has been shown to promote intergranular corrosion in both cast and wrought Al-alloys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CAoGV5Yb","properties":{"formattedCitation":"[38]\\uc0\\u8211{}[43]","plainCitation":"[38]–[43]","noteIndex":0},"citationItems":[{"id":"AckALOmV/lJjnBXQA","uris":["http://zotero.org/users/9974397/items/JLPCI79G"],"itemData":{"id":51,"type":"article-journal","container-title":"Science and Technology of Advanced Materials","DOI":"10.1016/S1468-6996(01)00068-7","ISSN":"1468-6996, 1878-5514","issue":"1","journalAbbreviation":"Science and Technology of Advanced Materials","language":"en","page":"271-275","source":"DOI.org (Crossref)","title":"The segregation of copper and silicon in Al-Si-Cu alloy during electromagnetic centrifugal solidification","volume":"2","author":[{"family":"Yang","given":"Yuansheng"},{"family":"Zhang","given":"Qingsheng"},{"family":"He","given":"Youliang"},{"family":"Hu","given":"Zhuangqi"}],"issued":{"date-parts":[["2001",1]]}}},{"id":"AckALOmV/fdqjoOtI","uris":["http://zotero.org/users/9974397/items/Y72P5RHD"],"itemData":{"id":53,"type":"article-journal","container-title":"Scripta Materialia","DOI":"10.1016/S1359-6462(02)00325-1","ISSN":"13596462","issue":"12","journalAbbreviation":"Scripta Materialia","language":"en","page":"833-837","source":"DOI.org (Crossref)","title":"Cu-segregation at the Q′/α-Al interface in Al–Mg–Si–Cu alloy","volume":"47","author":[{"family":"Matsuda","given":"Kenji"},{"family":"Teguri","given":"Daisuke"},{"family":"Uetani","given":"Yasuhiro"},{"family":"Sato","given":"Tatsuo"},{"family":"Ikeno","given":"Susumu"}],"issued":{"date-parts":[["2002",12]]}}},{"id":"AckALOmV/w97HJoxZ","uris":["http://zotero.org/users/9974397/items/RWI4NMP7"],"itemData":{"id":55,"type":"article-journal","container-title":"Materials &amp; Design","DOI":"10.1016/j.matdes.2019.108189","ISSN":"02641275","journalAbbreviation":"Materials &amp; Design","language":"en","page":"108189","source":"DOI.org (Crossref)","title":"Effects of segregation, quenching rate, and external stress on precipitation behaviors of Al-Cu-Cd alloys","volume":"184","author":[{"family":"Hu","given":"Yisen"},{"family":"Wang","given":"Gang"},{"family":"Luo","given":"Sheng"},{"family":"Wang","given":"Junying"},{"family":"Wang","given":"Liping"},{"family":"Rong","given":"Yiming"}],"issued":{"date-parts":[["2019",12]]}}},{"id":"AckALOmV/5DG02bi7","uris":["http://zotero.org/users/9974397/items/QUFUFLEM"],"itemData":{"id":93,"type":"article-journal","container-title":"Corrosion Science","DOI":"10.1016/j.corsci.2004.11.025","ISSN":"0010938X","issue":"1","journalAbbreviation":"Corrosion Science","language":"en","page":"226-242","source":"DOI.org (Crossref)","title":"Effect of low copper content and heat treatment on intergranular corrosion of model AlMgSi alloys","volume":"48","author":[{"family":"Svenningsen","given":"Gaute"},{"family":"Lein","given":"John Erik"},{"family":"Bjørgum","given":"Astrid"},{"family":"Nordlien","given":"Jan Halvor"},{"family":"Yu","given":"Yingda"},{"family":"Nisancioglu","given":"Kemal"}],"issued":{"date-parts":[["2006",1]]}}},{"id":"AckALOmV/5V0fi6OJ","uris":["http://zotero.org/users/9974397/items/B6NCBGUQ"],"itemData":{"id":95,"type":"article-journal","container-title":"Journal of The Electrochemical Society","DOI":"10.1149/1.3261804","ISSN":"00134651","issue":"2","journalAbbreviation":"J. Electrochem. Soc.","language":"en","page":"C61","source":"DOI.org (Crossref)","title":"Effect of Excess Silicon and Small Copper Content on Intergranular Corrosion of 6000-Series Aluminum Alloys","volume":"157","author":[{"family":"Larsen","given":"Magnus Hurlen"},{"family":"Walmsley","given":"John Charles"},{"family":"Lunder","given":"Otto"},{"family":"Nisancioglu","given":"Kemal"}],"issued":{"date-parts":[["2010"]]}}},{"id":"AckALOmV/d6WBcpah","uris":["http://zotero.org/users/9974397/items/RMEG2K7Z"],"itemData":{"id":96,"type":"article-journal","container-title":"Corrosion Science","DOI":"10.1016/j.corsci.2013.06.035","ISSN":"0010938X","journalAbbreviation":"Corrosion Science","language":"en","page":"119-128","source":"DOI.org (Crossref)","title":"General aspects related to the corrosion of 6xxx series aluminium alloys: Exploring the influence of Mg/Si ratio and Cu","title-short":"General aspects related to the corrosion of 6xxx series aluminium alloys","volume":"76","author":[{"family":"Liang","given":"W.J."},{"family":"Rometsch","given":"P.A."},{"family":"Cao","given":"L.F."},{"family":"Birbilis","given":"N."}],"issued":{"date-parts":[["2013",11]]}}}],"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[38]–[43]</w:t>
      </w:r>
      <w:r w:rsidRPr="00257F7A">
        <w:rPr>
          <w:rFonts w:ascii="Times New Roman" w:hAnsi="Times New Roman" w:cs="Times New Roman"/>
        </w:rPr>
        <w:fldChar w:fldCharType="end"/>
      </w:r>
      <w:r w:rsidRPr="00A4361E">
        <w:rPr>
          <w:rStyle w:val="StyleTimesNewRoman"/>
        </w:rPr>
        <w:t xml:space="preserve">. The maximum solubility of Cu in face-centered cubic (FCC) Al is 5.56 wt.% at 548 </w:t>
      </w:r>
      <w:r w:rsidRPr="00A4361E">
        <w:rPr>
          <w:rStyle w:val="StyleTimesNewRoman"/>
        </w:rPr>
        <w:sym w:font="Symbol" w:char="F0B0"/>
      </w:r>
      <w:r w:rsidRPr="00A4361E">
        <w:rPr>
          <w:rStyle w:val="StyleTimesNewRoman"/>
        </w:rPr>
        <w:t xml:space="preserve">C  and approximately 0.24 wt. % at 250 </w:t>
      </w:r>
      <w:r w:rsidRPr="00A4361E">
        <w:rPr>
          <w:rStyle w:val="StyleTimesNewRoman"/>
        </w:rPr>
        <w:sym w:font="Symbol" w:char="F0B0"/>
      </w:r>
      <w:r w:rsidRPr="00A4361E">
        <w:rPr>
          <w:rStyle w:val="StyleTimesNewRoman"/>
        </w:rPr>
        <w:t xml:space="preserve">C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{"citationID":"EPUsdJ7x","properties":{"formattedCitation":"[44], [45]","plainCitation":"[44], [45]","noteIndex":0},"citationItems":[{"id":"AckALOmV/Jm3Jyeyp","uris":["http://zotero.org/users/9974397/items/GTS7PSAH"],"itemData":{"id":103,"type":"article-journal","container-title":"Materials Science and Engineering: A","DOI":"10.1016/j.msea.2020.139850","ISSN":"09215093","journalAbbreviation":"Materials Science and Engineering: A","language":"en","page":"139850","source":"DOI.org (Crossref)","title":"Environmental hydrogen embrittlement associated with decohesion and void formation at soluble coarse particles in a cold-rolled Al–Cu based alloy","volume":"799","author":[{"family":"Safyari","given":"Mahdieh"},{"family":"Moshtaghi","given":"Masoud"},{"family":"Kuramoto","given":"Shigeru"}],"issued":{"date-parts":[["2021",1]]}}},{"id":"AckALOmV/GYhinrXa","uris":["http://zotero.org/users/9974397/items/R54S3NIT"],"itemData":{"id":104,"type":"article-journal","container-title":"Acta Materialia","DOI":"10.1016/j.actamat.2020.05.018","ISSN":"13596454","journalAbbreviation":"Acta Materialia","language":"en","page":"317-326","source":"DOI.org (Crossref)","title":"Prediction of the Al-rich part of the Al-Cu phase diagram using cluster expansion and statistical mechanics","volume":"195","author":[{"family":"Liu","given":"S."},{"family":"Martínez","given":"E."},{"family":"LLorca","given":"J."}],"issued":{"date-parts":[["2020",8]]}}}],"schema":"https://github.com/citation-style-language/schema/raw/master/csl-citation.json"}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[44], [45]</w:t>
      </w:r>
      <w:r w:rsidRPr="00257F7A">
        <w:rPr>
          <w:rFonts w:ascii="Times New Roman" w:hAnsi="Times New Roman" w:cs="Times New Roman"/>
        </w:rPr>
        <w:fldChar w:fldCharType="end"/>
      </w:r>
      <w:r w:rsidRPr="00A4361E">
        <w:rPr>
          <w:rStyle w:val="StyleTimesNewRoman"/>
        </w:rPr>
        <w:t>. Al-Cu alloys are common high strength alloys, however, the Al</w:t>
      </w:r>
      <w:r w:rsidRPr="00257F7A">
        <w:rPr>
          <w:rFonts w:ascii="Times New Roman" w:hAnsi="Times New Roman" w:cs="Times New Roman"/>
          <w:vertAlign w:val="subscript"/>
        </w:rPr>
        <w:t>2</w:t>
      </w:r>
      <w:r w:rsidRPr="00A4361E">
        <w:rPr>
          <w:rStyle w:val="StyleTimesNewRoman"/>
        </w:rPr>
        <w:t xml:space="preserve">Cu strengthening precipitates also have a deleterious effect on corrosion behavior due to preferential formation at the grain boundaries (GBs) forming denuded (Cu-depleted) zones surrounding the GBs </w:t>
      </w:r>
      <w:r w:rsidRPr="00257F7A">
        <w:rPr>
          <w:rFonts w:ascii="Times New Roman" w:hAnsi="Times New Roman" w:cs="Times New Roman"/>
        </w:rPr>
        <w:fldChar w:fldCharType="begin"/>
      </w:r>
      <w:r w:rsidR="0081358B">
        <w:rPr>
          <w:rFonts w:ascii="Times New Roman" w:hAnsi="Times New Roman" w:cs="Times New Roman"/>
        </w:rPr>
        <w:instrText xml:space="preserve"> ADDIN ZOTERO_ITEM CSL_CITATION {"citationID":"sRrSk3EK","properties":{"formattedCitation":"[5]","plainCitation":"[5]","dontUpdate":true,"noteIndex":0},"citationItems":[{"id":"AckALOmV/iaTlNFE6","uris":["http://zotero.org/users/9974397/items/R7VBD4XM"],"itemData":{"id":77,"type":"article-journal","container-title":"Journal of Alloys and Compounds","DOI":"10.1016/j.jallcom.2020.157228","ISSN":"09258388","journalAbbreviation":"Journal of Alloys and Compounds","language":"en","page":"157228","source":"DOI.org (Crossref)","title":"Intergranular corrosion of AA6082 Al–Mg–Si alloy extrusion: The influence of trace Cu and grain boundary misorientation","title-short":"Intergranular corrosion of AA6082 Al–Mg–Si alloy extrusion","volume":"853","author":[{"family":"Zhang","given":"Xinxin"},{"family":"Lv","given":"You"},{"family":"Hashimoto","given":"Teruo"},{"family":"Nilsson","given":"Jan-Olov"},{"family":"Zhou","given":"Xiaorong"}],"issued":{"date-parts":[["2021",2]]}}}],"schema":"https://github.com/citation-style-language/schema/raw/master/csl-citation.json"} </w:instrText>
      </w:r>
      <w:r w:rsidRPr="00257F7A">
        <w:rPr>
          <w:rFonts w:ascii="Times New Roman" w:hAnsi="Times New Roman" w:cs="Times New Roman"/>
        </w:rPr>
        <w:fldChar w:fldCharType="end"/>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{"citationID":"Y06bdtFS","properties":{"formattedCitation":"[30], [44]","plainCitation":"[30], [44]","noteIndex":0},"citationItems":[{"id":"AckALOmV/iaTlNFE6","uris":["http://zotero.org/users/9974397/items/R7VBD4XM"],"itemData":{"id":77,"type":"article-journal","container-title":"Journal of Alloys and Compounds","DOI":"10.1016/j.jallcom.2020.157228","ISSN":"09258388","journalAbbreviation":"Journal of Alloys and Compounds","language":"en","page":"157228","source":"DOI.org (Crossref)","title":"Intergranular corrosion of AA6082 Al–Mg–Si alloy extrusion: The influence of trace Cu and grain boundary misorientation","title-short":"Intergranular corrosion of AA6082 Al–Mg–Si alloy extrusion","volume":"853","author":[{"family":"Zhang","given":"Xinxin"},{"family":"Lv","given":"You"},{"family":"Hashimoto","given":"Teruo"},{"family":"Nilsson","given":"Jan-Olov"},{"family":"Zhou","given":"Xiaorong"}],"issued":{"date-parts":[["2021",2]]}}},{"id":"AckALOmV/Jm3Jyeyp","uris":["http://zotero.org/users/9974397/items/GTS7PSAH"],"itemData":{"id":103,"type":"article-journal","container-title":"Materials Science and Engineering: A","DOI":"10.1016/j.msea.2020.139850","ISSN":"09215093","journalAbbreviation":"Materials Science and Engineering: A","language":"en","page":"139850","source":"DOI.org (Crossref)","title":"Environmental hydrogen embrittlement associated with decohesion and void formation at soluble coarse particles in a cold-rolled Al–Cu based alloy","volume":"799","author":[{"family":"Safyari","given":"Mahdieh"},{"family":"Moshtaghi","given":"Masoud"},{"family":"Kuramoto","given":"Shigeru"}],"issued":{"date-parts":[["2021",1]]}}}],"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[30], [44]</w:t>
      </w:r>
      <w:r w:rsidRPr="00257F7A">
        <w:rPr>
          <w:rFonts w:ascii="Times New Roman" w:hAnsi="Times New Roman" w:cs="Times New Roman"/>
        </w:rPr>
        <w:fldChar w:fldCharType="end"/>
      </w:r>
      <w:r w:rsidRPr="00A4361E">
        <w:rPr>
          <w:rStyle w:val="StyleTimesNewRoman"/>
        </w:rPr>
        <w:t>. The decreased corrosion resistance attributed to segregated Al</w:t>
      </w:r>
      <w:r w:rsidRPr="00257F7A">
        <w:rPr>
          <w:rFonts w:ascii="Times New Roman" w:hAnsi="Times New Roman" w:cs="Times New Roman"/>
          <w:vertAlign w:val="subscript"/>
        </w:rPr>
        <w:t>2</w:t>
      </w:r>
      <w:r w:rsidRPr="00A4361E">
        <w:rPr>
          <w:rStyle w:val="StyleTimesNewRoman"/>
        </w:rPr>
        <w:t xml:space="preserve">Cu is due to the formation of local cells with high electrochemical potential at the interface between the intermetallic and the Al-matrix that cause dissolution of material around the GBs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{"citationID":"zuY1y8ZU","properties":{"formattedCitation":"[33], [46], [47]","plainCitation":"[33], [46], [47]","noteIndex":0},"citationItems":[{"id":"AckALOmV/rxjvyxnw","uris":["http://zotero.org/users/9974397/items/MYXHHNPF"],"itemData":{"id":98,"type":"article-journal","container-title":"Corrosion Science","DOI":"10.1016/j.corsci.2006.03.018","ISSN":"0010938X","issue":"12","journalAbbreviation":"Corrosion Science","language":"en","page":"3969-3987","source":"DOI.org (Crossref)","title":"Effect of thermomechanical history on intergranular corrosion of extruded AlMgSi(Cu) model alloy","volume":"48","author":[{"family":"Svenningsen","given":"Gaute"},{"family":"Larsen","given":"Magnus Hurlen"},{"family":"Nordlien","given":"Jan Halvor"},{"family":"Nisancioglu","given":"Kemal"}],"issued":{"date-parts":[["2006",12]]}}},{"id":"AckALOmV/fphrZx5j","uris":["http://zotero.org/users/9974397/items/IFFE84YB"],"itemData":{"id":87,"type":"article-journal","container-title":"Metallurgical and Materials Transactions A","DOI":"10.1007/BF02586103","ISSN":"1073-5623, 1543-1940","issue":"9","journalAbbreviation":"Metall Mater Trans A","language":"en","page":"2691-2699","source":"DOI.org (Crossref)","title":"The sequence of precipitation in the Al-Mg-Si-Cu alloy AA6111","volume":"37","author":[{"family":"Wang","given":"Xiang"},{"family":"Esmaeili","given":"Shahrzad"},{"family":"Lloyd","given":"David J."}],"issued":{"date-parts":[["2006",9]]}}},{"id":"AckALOmV/JWtiNa8V","uris":["http://zotero.org/users/9974397/items/76DKDG3J"],"itemData":{"id":91,"type":"article-journal","container-title":"Metals","DOI":"10.3390/met7100387","ISSN":"2075-4701","issue":"10","journalAbbreviation":"Metals","language":"en","page":"387","source":"DOI.org (Crossref)","title":"Study of the Precipitation Hardening Behaviour and Intergranular Corrosion of Al-Mg-Si Alloys with Differing Si Contents","volume":"7","author":[{"family":"Zheng","given":"Yaya"},{"family":"Luo","given":"Binghui"},{"family":"Bai","given":"Zhenhai"},{"family":"Wang","given":"Juan"},{"family":"Yin","given":"Yuan"}],"issued":{"date-parts":[["2017",9,21]]}}}],"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[33], [46], [47]</w:t>
      </w:r>
      <w:r w:rsidRPr="00257F7A">
        <w:rPr>
          <w:rFonts w:ascii="Times New Roman" w:hAnsi="Times New Roman" w:cs="Times New Roman"/>
        </w:rPr>
        <w:fldChar w:fldCharType="end"/>
      </w:r>
      <w:r w:rsidRPr="00A4361E">
        <w:rPr>
          <w:rStyle w:val="StyleTimesNewRoman"/>
        </w:rPr>
        <w:t xml:space="preserve">. Similarly, Si generally improves mechanical properties and castability, however, excess Si segregated at GBs is highly susceptible to intergranular corrosion due to anodic dissolution of Al in precipitate-free zones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{"citationID":"gSHetOO0","properties":{"formattedCitation":"[48], [49]","plainCitation":"[48], [49]","noteIndex":0},"citationItems":[{"id":"AckALOmV/NiVaDmfh","uris":["http://zotero.org/users/9974397/items/5MA9ZUAX"],"itemData":{"id":89,"type":"article-journal","container-title":"CORROSION","DOI":"10.5006/0677","ISSN":"0010-9312, 1938-159X","issue":"12","journalAbbreviation":"CORROSION","language":"en","page":"1126-1145","source":"DOI.org (Crossref)","title":"Corrosion of AA6061 Brazed with an Al-Si Alloy: Effects of Si on Metallurgical and Corrosion Behavior","title-short":"Corrosion of AA6061 Brazed with an Al-Si Alloy","volume":"68","author":[{"family":"Fleming","given":"K.M."},{"family":"Zhu","given":"A."},{"family":"Scully","given":"J.R."}],"issued":{"date-parts":[["2012",12]]}}},{"id":"AckALOmV/romJwL5A","uris":["http://zotero.org/users/9974397/items/WHH7CXRY"],"itemData":{"id":90,"type":"article-journal","container-title":"Transactions of Nonferrous Metals Society of China","DOI":"10.1016/S1003-6326(11)61092-3","ISSN":"10036326","issue":"12","journalAbbreviation":"Transactions of Nonferrous Metals Society of China","language":"en","page":"2559-2567","source":"DOI.org (Crossref)","title":"Corrosion mechanism associated with Mg2Si and Si particles in Al–Mg–Si alloys","volume":"21","author":[{"family":"Zeng","given":"Feng-li"},{"family":"Wei","given":"Zhong-ling"},{"family":"Li","given":"Jin-feng"},{"family":"Li","given":"Chao-xing"},{"family":"Tan","given":"Xing"},{"family":"Zhang","given":"Zhao"},{"family":"Zheng","given":"Zi-qiao"}],"issued":{"date-parts":[["2011",12]]}}}],"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[48], [49]</w:t>
      </w:r>
      <w:r w:rsidRPr="00257F7A">
        <w:rPr>
          <w:rFonts w:ascii="Times New Roman" w:hAnsi="Times New Roman" w:cs="Times New Roman"/>
        </w:rPr>
        <w:fldChar w:fldCharType="end"/>
      </w:r>
      <w:r w:rsidRPr="00A4361E">
        <w:rPr>
          <w:rStyle w:val="StyleTimesNewRoman"/>
        </w:rPr>
        <w:t xml:space="preserve">. The phenomena were also found to exist as micro-galvanic coupling of precipitates and the matrix of Cu precipitation strengthened 6000 series alloys </w:t>
      </w:r>
      <w:r>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{"citationID":"SMPbvhM9","properties":{"formattedCitation":"[31], [41]\\uc0\\u8211{}[43]","plainCitation":"[31], [41]–[43]","noteIndex":0},"citationItems":[{"id":"AckALOmV/u86JZjJ4","uris":["http://zotero.org/users/9974397/items/2TNB7C9Y"],"itemData":{"id":94,"type":"article-journal","container-title":"Corrosion Science","DOI":"10.1016/j.corsci.2004.12.003","ISSN":"0010938X","issue":"1","journalAbbreviation":"Corrosion Science","language":"en","page":"258-272","source":"DOI.org (Crossref)","title":"Effect of high temperature heat treatment on intergranular corrosion of AlMgSi(Cu) model alloy","volume":"48","author":[{"family":"Svenningsen","given":"Gaute"},{"family":"Larsen","given":"Magnus Hurlen"},{"family":"Nordlien","given":"Jan Halvor"},{"family":"Nisancioglu","given":"Kemal"}],"issued":{"date-parts":[["2006",1]]}}},{"id":"AckALOmV/5DG02bi7","uris":["http://zotero.org/users/9974397/items/QUFUFLEM"],"itemData":{"id":93,"type":"article-journal","container-title":"Corrosion Science","DOI":"10.1016/j.corsci.2004.11.025","ISSN":"0010938X","issue":"1","journalAbbreviation":"Corrosion Science","language":"en","page":"226-242","source":"DOI.org (Crossref)","title":"Effect of low copper content and heat treatment on intergranular corrosion of model AlMgSi alloys","volume":"48","author":[{"family":"Svenningsen","given":"Gaute"},{"family":"Lein","given":"John Erik"},{"family":"Bjørgum","given":"Astrid"},{"family":"Nordlien","given":"Jan Halvor"},{"family":"Yu","given":"Yingda"},{"family":"Nisancioglu","given":"Kemal"}],"issued":{"date-parts":[["2006",1]]}}},{"id":"AckALOmV/5V0fi6OJ","uris":["http://zotero.org/users/9974397/items/B6NCBGUQ"],"itemData":{"id":95,"type":"article-journal","container-title":"Journal of The Electrochemical Society","DOI":"10.1149/1.3261804","ISSN":"00134651","issue":"2","journalAbbreviation":"J. Electrochem. Soc.","language":"en","page":"C61","source":"DOI.org (Crossref)","title":"Effect of Excess Silicon and Small Copper Content on Intergranular Corrosion of 6000-Series Aluminum Alloys","volume":"157","author":[{"family":"Larsen","given":"Magnus Hurlen"},{"family":"Walmsley","given":"John Charles"},{"family":"Lunder","given":"Otto"},{"family":"Nisancioglu","given":"Kemal"}],"issued":{"date-parts":[["2010"]]}}},{"id":"AckALOmV/d6WBcpah","uris":["http://zotero.org/users/9974397/items/RMEG2K7Z"],"itemData":{"id":96,"type":"article-journal","container-title":"Corrosion Science","DOI":"10.1016/j.corsci.2013.06.035","ISSN":"0010938X","journalAbbreviation":"Corrosion Science","language":"en","page":"119-128","source":"DOI.org (Crossref)","title":"General aspects related to the corrosion of 6xxx series aluminium alloys: Exploring the influence of Mg/Si ratio and Cu","title-short":"General aspects related to the corrosion of 6xxx series aluminium alloys","volume":"76","author":[{"family":"Liang","given":"W.J."},{"family":"Rometsch","given":"P.A."},{"family":"Cao","given":"L.F."},{"family":"Birbilis","given":"N."}],"issued":{"date-parts":[["2013",11]]}}}],"schema":"https://github.com/citation-style-language/schema/raw/master/csl-citation.json"} </w:instrText>
      </w:r>
      <w:r>
        <w:rPr>
          <w:rFonts w:ascii="Times New Roman" w:hAnsi="Times New Roman" w:cs="Times New Roman"/>
        </w:rPr>
        <w:fldChar w:fldCharType="separate"/>
      </w:r>
      <w:r w:rsidR="0031761A" w:rsidRPr="0031761A">
        <w:rPr>
          <w:rFonts w:ascii="Times New Roman" w:hAnsi="Times New Roman" w:cs="Times New Roman"/>
        </w:rPr>
        <w:t>[31], [41]–[43]</w:t>
      </w:r>
      <w:r>
        <w:rPr>
          <w:rFonts w:ascii="Times New Roman" w:hAnsi="Times New Roman" w:cs="Times New Roman"/>
        </w:rPr>
        <w:fldChar w:fldCharType="end"/>
      </w:r>
      <w:r w:rsidRPr="00A4361E">
        <w:rPr>
          <w:rStyle w:val="StyleTimesNewRoman"/>
        </w:rPr>
        <w:t>. When denuded zones along GBs instead consisted of other phases such as Q-phase (Al</w:t>
      </w:r>
      <w:r w:rsidRPr="00B70E00">
        <w:rPr>
          <w:rFonts w:ascii="Times New Roman" w:hAnsi="Times New Roman" w:cs="Times New Roman"/>
          <w:vertAlign w:val="subscript"/>
        </w:rPr>
        <w:t>4</w:t>
      </w:r>
      <w:r w:rsidRPr="00A4361E">
        <w:rPr>
          <w:rStyle w:val="StyleTimesNewRoman"/>
        </w:rPr>
        <w:t>Cu</w:t>
      </w:r>
      <w:r w:rsidRPr="00B70E00">
        <w:rPr>
          <w:rFonts w:ascii="Times New Roman" w:hAnsi="Times New Roman" w:cs="Times New Roman"/>
          <w:vertAlign w:val="subscript"/>
        </w:rPr>
        <w:t>2</w:t>
      </w:r>
      <w:r w:rsidRPr="00A4361E">
        <w:rPr>
          <w:rStyle w:val="StyleTimesNewRoman"/>
        </w:rPr>
        <w:t>Mg</w:t>
      </w:r>
      <w:r w:rsidRPr="00B70E00">
        <w:rPr>
          <w:rFonts w:ascii="Times New Roman" w:hAnsi="Times New Roman" w:cs="Times New Roman"/>
          <w:vertAlign w:val="subscript"/>
        </w:rPr>
        <w:t>8</w:t>
      </w:r>
      <w:r w:rsidRPr="00A4361E">
        <w:rPr>
          <w:rStyle w:val="StyleTimesNewRoman"/>
        </w:rPr>
        <w:t>Si</w:t>
      </w:r>
      <w:r w:rsidRPr="00B70E00">
        <w:rPr>
          <w:rFonts w:ascii="Times New Roman" w:hAnsi="Times New Roman" w:cs="Times New Roman"/>
          <w:vertAlign w:val="subscript"/>
        </w:rPr>
        <w:t>7</w:t>
      </w:r>
      <w:r w:rsidRPr="00A4361E">
        <w:rPr>
          <w:rStyle w:val="StyleTimesNewRoman"/>
        </w:rPr>
        <w:t xml:space="preserve">) or their precursors, they improved the corrosion resistance of Al-Si-Mn-(Cu) alloys, suggesting that modification by additional alloying elements may help improve corrosion resistance </w:t>
      </w:r>
      <w:r>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{"citationID":"B48X9f8T","properties":{"formattedCitation":"[33], [42]","plainCitation":"[33], [42]","noteIndex":0},"citationItems":[{"id":"AckALOmV/rxjvyxnw","uris":["http://zotero.org/users/9974397/items/MYXHHNPF"],"itemData":{"id":98,"type":"article-journal","container-title":"Corrosion Science","DOI":"10.1016/j.corsci.2006.03.018","ISSN":"0010938X","issue":"12","journalAbbreviation":"Corrosion Science","language":"en","page":"3969-3987","source":"DOI.org (Crossref)","title":"Effect of thermomechanical history on intergranular corrosion of extruded AlMgSi(Cu) model alloy","volume":"48","author":[{"family":"Svenningsen","given":"Gaute"},{"family":"Larsen","given":"Magnus Hurlen"},{"family":"Nordlien","given":"Jan Halvor"},{"family":"Nisancioglu","given":"Kemal"}],"issued":{"date-parts":[["2006",12]]}}},{"id":"AckALOmV/5V0fi6OJ","uris":["http://zotero.org/users/9974397/items/B6NCBGUQ"],"itemData":{"id":95,"type":"article-journal","container-title":"Journal of The Electrochemical Society","DOI":"10.1149/1.3261804","ISSN":"00134651","issue":"2","journalAbbreviation":"J. Electrochem. Soc.","language":"en","page":"C61","source":"DOI.org (Crossref)","title":"Effect of Excess Silicon and Small Copper Content on Intergranular Corrosion of 6000-Series Aluminum Alloys","volume":"157","author":[{"family":"Larsen","given":"Magnus Hurlen"},{"family":"Walmsley","given":"John Charles"},{"family":"Lunder","given":"Otto"},{"family":"Nisancioglu","given":"Kemal"}],"issued":{"date-parts":[["2010"]]}}}],"schema":"https://github.com/citation-style-language/schema/raw/master/csl-citation.json"} </w:instrText>
      </w:r>
      <w:r>
        <w:rPr>
          <w:rFonts w:ascii="Times New Roman" w:hAnsi="Times New Roman" w:cs="Times New Roman"/>
        </w:rPr>
        <w:fldChar w:fldCharType="separate"/>
      </w:r>
      <w:r w:rsidR="0031761A" w:rsidRPr="0031761A">
        <w:rPr>
          <w:rFonts w:ascii="Times New Roman" w:hAnsi="Times New Roman" w:cs="Times New Roman"/>
        </w:rPr>
        <w:t>[33], [42]</w:t>
      </w:r>
      <w:r>
        <w:rPr>
          <w:rFonts w:ascii="Times New Roman" w:hAnsi="Times New Roman" w:cs="Times New Roman"/>
        </w:rPr>
        <w:fldChar w:fldCharType="end"/>
      </w:r>
      <w:r w:rsidRPr="00A4361E">
        <w:rPr>
          <w:rStyle w:val="StyleTimesNewRoman"/>
        </w:rPr>
        <w:t xml:space="preserve">. </w:t>
      </w:r>
    </w:p>
    <w:p w14:paraId="2EF715CA" w14:textId="77777777" w:rsidR="00275D11" w:rsidRPr="00257F7A" w:rsidRDefault="00275D11" w:rsidP="00EF6626">
      <w:pPr>
        <w:ind w:firstLine="720"/>
        <w:jc w:val="both"/>
        <w:rPr>
          <w:rFonts w:ascii="Times New Roman" w:hAnsi="Times New Roman" w:cs="Times New Roman"/>
        </w:rPr>
      </w:pPr>
    </w:p>
    <w:p w14:paraId="79A0D948" w14:textId="5247A034" w:rsidR="004311F8" w:rsidRPr="00A4361E" w:rsidRDefault="004311F8" w:rsidP="00275D11">
      <w:pPr>
        <w:ind w:firstLine="720"/>
        <w:jc w:val="both"/>
        <w:rPr>
          <w:rStyle w:val="StyleTimesNewRoman"/>
        </w:rPr>
      </w:pPr>
      <w:r w:rsidRPr="00A4361E">
        <w:rPr>
          <w:rStyle w:val="StyleTimesNewRoman"/>
        </w:rPr>
        <w:t xml:space="preserve">The addition of rare-earth elements have been shown as a potential pathway to improve corrosion resistance of Al-alloys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uSVloV4B","properties":{"formattedCitation":"[50]\\uc0\\u8211{}[52]","plainCitation":"[50]–[52]","noteIndex":0},"citationItems":[{"id":"AckALOmV/tlgoTsiV","uris":["http://zotero.org/users/9974397/items/KYRVKAZT"],"itemData":{"id":74,"type":"article-journal","container-title":"Scripta Materialia","DOI":"10.1016/j.scriptamat.2010.05.042","ISSN":"13596462","issue":"6","journalAbbreviation":"Scripta Materialia","language":"en","page":"625-628","source":"DOI.org (Crossref)","title":"The effect of rare earth additions on the electrochemical properties of Mg–5Al-based alloys","volume":"63","author":[{"family":"Nam","given":"N.D."},{"family":"Kim","given":"J.G."},{"family":"Shin","given":"K.S."},{"family":"Jung","given":"H.C."}],"issued":{"date-parts":[["2010",9]]}}},{"id":"AckALOmV/ZxdJTZe2","uris":["http://zotero.org/users/9974397/items/A3YCH4PM"],"itemData":{"id":75,"type":"article-journal","container-title":"Scripta Materialia","DOI":"10.1016/j.scriptamat.2006.08.014","ISSN":"13596462","issue":"11","journalAbbreviation":"Scripta Materialia","language":"en","page":"991-994","source":"DOI.org (Crossref)","title":"Effects of misch metal on the formation of non-metallic inclusions and the associated resistance to pitting corrosion in 25% Cr duplex stainless steels","volume":"55","author":[{"family":"Ha","given":"H"},{"family":"Park","given":"C"},{"family":"Kwon","given":"H"}],"issued":{"date-parts":[["2006",12]]}}},{"id":"AckALOmV/QlhJWAiT","uris":["http://zotero.org/users/9974397/items/BCUAYQAJ"],"itemData":{"id":76,"type":"article-journal","container-title":"Corrosion Science","DOI":"10.1016/j.corsci.2013.06.020","ISSN":"0010938X","journalAbbreviation":"Corrosion Science","language":"en","page":"367-375","source":"DOI.org (Crossref)","title":"Effects of cerium on the compositional variations in and around inclusions and the initiation and propagation of pitting corrosion in hyperduplex stainless steels","volume":"75","author":[{"family":"Jeon","given":"Soon-Hyeok"},{"family":"Kim","given":"Soon-Tae"},{"family":"Choi","given":"Min-Seok"},{"family":"Kim","given":"Ji-Soo"},{"family":"Kim","given":"Kwang-Tae"},{"family":"Park","given":"Yong-Soo"}],"issued":{"date-parts":[["2013",10]]}}}],"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[50]–[52]</w:t>
      </w:r>
      <w:r w:rsidRPr="00257F7A">
        <w:rPr>
          <w:rFonts w:ascii="Times New Roman" w:hAnsi="Times New Roman" w:cs="Times New Roman"/>
        </w:rPr>
        <w:fldChar w:fldCharType="end"/>
      </w:r>
      <w:r w:rsidRPr="00A4361E">
        <w:rPr>
          <w:rStyle w:val="StyleTimesNewRoman"/>
        </w:rPr>
        <w:t xml:space="preserve">. Ce is abundant, underutilized, and relatively inexpensive, making it an attractive option as an alloying element. Moreover, it has already been shown to improve mechanical performance and scavenge impurities in Al-alloys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{"citationID":"QEf1RX35","properties":{"formattedCitation":"[21], [24], [53]","plainCitation":"[21], [24], [53]","noteIndex":0},"citationItems":[{"id":"AckALOmV/uDk92rvV","uris":["http://zotero.org/users/9974397/items/6UYDD9J8"],"itemData":{"id":7,"type":"article-journal","container-title":"European Journal of Materials","DOI":"10.1080/26889277.2021.1974801","ISSN":"2688-9277","issue":"1","journalAbbreviation":"European Journal of Materials","language":"en","page":"3-18","source":"DOI.org (Crossref)","title":"Application of Ce for scavenging Cu impurities in A356 Al alloys","volume":"1","author":[{"family":"Sims","given":"Zachary C."},{"family":"Henderson","given":"Hunter B."},{"family":"Thompson","given":"Michael J."},{"family":"Chaudhary","given":"Rakesh P."},{"family":"Hammons","given":"Joshua A."},{"family":"Ilavsky","given":"Jan"},{"family":"Weiss","given":"David"},{"family":"Anderson","given":"Kevin"},{"family":"Ott","given":"Ryan"},{"family":"Rios","given":"Orlando"}],"issued":{"date-parts":[["2021",1,1]]}}},{"id":"AckALOmV/ODgOz5n7","uris":["http://zotero.org/users/9974397/items/BNRTKDVZ"],"itemData":{"id":118,"type":"article-journal","container-title":"Communications in Soil Science and Plant Analysis","DOI":"10.1080/00103620600628680","ISSN":"0010-3624, 1532-2416","issue":"9-10","journalAbbreviation":"Communications in Soil Science and Plant Analysis","language":"en","page":"1381-1420","source":"DOI.org (Crossref)","title":"Rare Earth Elements in Soils","volume":"37","author":[{"family":"Hu","given":"Zhengyi"},{"family":"Haneklaus","given":"Silvia"},{"family":"Sparovek","given":"Gerd"},{"family":"Schnug","given":"Ewald"}],"issued":{"date-parts":[["2006",6]]}}},{"id":"AckALOmV/Rm7jXyIE","uris":["http://zotero.org/users/9974397/items/S7PPB9DQ"],"itemData":{"id":121,"type":"article-journal","container-title":"JOM","DOI":"10.1007/s11837-016-1943-9","ISSN":"1047-4838, 1543-1851","issue":"7","journalAbbreviation":"JOM","language":"en","page":"1940-1947","source":"DOI.org (Crossref)","title":"Cerium-Based, Intermetallic-Strengthened Aluminum Casting Alloy: High-Volume Co-product Development","title-short":"Cerium-Based, Intermetallic-Strengthened Aluminum Casting Alloy","volume":"68","author":[{"family":"Sims","given":"Zachary C."},{"family":"Weiss","given":"D."},{"family":"McCall","given":"S. K."},{"family":"McGuire","given":"M. A."},{"family":"Ott","given":"R. T."},{"family":"Geer","given":"Tom"},{"family":"Rios","given":"Orlando"},{"family":"Turchi","given":"P. A. E."}],"issued":{"date-parts":[["2016",7]]}}}],"schema":"https://github.com/citation-style-language/schema/raw/master/csl-citation.json"}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[21], [24], [53]</w:t>
      </w:r>
      <w:r w:rsidRPr="00257F7A">
        <w:rPr>
          <w:rFonts w:ascii="Times New Roman" w:hAnsi="Times New Roman" w:cs="Times New Roman"/>
        </w:rPr>
        <w:fldChar w:fldCharType="end"/>
      </w:r>
      <w:r w:rsidRPr="00A4361E">
        <w:rPr>
          <w:rStyle w:val="StyleTimesNewRoman"/>
        </w:rPr>
        <w:t>. Rare earth oxides are known to be very stable compared to most metallic oxides. For example, Ce</w:t>
      </w:r>
      <w:r w:rsidRPr="00257F7A">
        <w:rPr>
          <w:rFonts w:ascii="Times New Roman" w:hAnsi="Times New Roman" w:cs="Times New Roman"/>
          <w:vertAlign w:val="subscript"/>
        </w:rPr>
        <w:t>2</w:t>
      </w:r>
      <w:r w:rsidRPr="00A4361E">
        <w:rPr>
          <w:rStyle w:val="StyleTimesNewRoman"/>
        </w:rPr>
        <w:t>O</w:t>
      </w:r>
      <w:r w:rsidRPr="00257F7A">
        <w:rPr>
          <w:rFonts w:ascii="Times New Roman" w:hAnsi="Times New Roman" w:cs="Times New Roman"/>
          <w:vertAlign w:val="subscript"/>
        </w:rPr>
        <w:t>3</w:t>
      </w:r>
      <w:r w:rsidRPr="00A4361E">
        <w:rPr>
          <w:rStyle w:val="StyleTimesNewRoman"/>
        </w:rPr>
        <w:t xml:space="preserve"> is more thermodynamically stable compared to SiO</w:t>
      </w:r>
      <w:r w:rsidRPr="00257F7A">
        <w:rPr>
          <w:rFonts w:ascii="Times New Roman" w:hAnsi="Times New Roman" w:cs="Times New Roman"/>
          <w:vertAlign w:val="subscript"/>
        </w:rPr>
        <w:t>2</w:t>
      </w:r>
      <w:r w:rsidRPr="00A4361E">
        <w:rPr>
          <w:rStyle w:val="StyleTimesNewRoman"/>
        </w:rPr>
        <w:t>, Fe</w:t>
      </w:r>
      <w:r w:rsidRPr="00257F7A">
        <w:rPr>
          <w:rFonts w:ascii="Times New Roman" w:hAnsi="Times New Roman" w:cs="Times New Roman"/>
          <w:vertAlign w:val="subscript"/>
        </w:rPr>
        <w:t>2</w:t>
      </w:r>
      <w:r w:rsidRPr="00A4361E">
        <w:rPr>
          <w:rStyle w:val="StyleTimesNewRoman"/>
        </w:rPr>
        <w:t>O</w:t>
      </w:r>
      <w:r w:rsidRPr="00257F7A">
        <w:rPr>
          <w:rFonts w:ascii="Times New Roman" w:hAnsi="Times New Roman" w:cs="Times New Roman"/>
          <w:vertAlign w:val="subscript"/>
        </w:rPr>
        <w:t>3</w:t>
      </w:r>
      <w:r w:rsidRPr="00A4361E">
        <w:rPr>
          <w:rStyle w:val="StyleTimesNewRoman"/>
        </w:rPr>
        <w:t>, Al</w:t>
      </w:r>
      <w:r w:rsidRPr="00257F7A">
        <w:rPr>
          <w:rFonts w:ascii="Times New Roman" w:hAnsi="Times New Roman" w:cs="Times New Roman"/>
          <w:vertAlign w:val="subscript"/>
        </w:rPr>
        <w:t>2</w:t>
      </w:r>
      <w:r w:rsidRPr="00A4361E">
        <w:rPr>
          <w:rStyle w:val="StyleTimesNewRoman"/>
        </w:rPr>
        <w:t>O</w:t>
      </w:r>
      <w:r w:rsidRPr="00257F7A">
        <w:rPr>
          <w:rFonts w:ascii="Times New Roman" w:hAnsi="Times New Roman" w:cs="Times New Roman"/>
          <w:vertAlign w:val="subscript"/>
        </w:rPr>
        <w:t>3</w:t>
      </w:r>
      <w:r w:rsidRPr="00A4361E">
        <w:rPr>
          <w:rStyle w:val="StyleTimesNewRoman"/>
        </w:rPr>
        <w:t xml:space="preserve"> and MnO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{"citationID":"9qVUX7WE","properties":{"formattedCitation":"[54], [55]","plainCitation":"[54], [55]","noteIndex":0},"citationItems":[{"id":"AckALOmV/7Fst6b9X","uris":["http://zotero.org/users/9974397/items/UVKULYG9"],"itemData":{"id":72,"type":"article-journal","container-title":"JOM","DOI":"10.1007/BF03355873","ISSN":"1047-4838, 1543-1851","issue":"5","journalAbbreviation":"JOM","language":"en","page":"14-23","source":"DOI.org (Crossref)","title":"The use of thermodynamics and phase equilibria to predict the behavior of the rare earth elements in steel","volume":"26","author":[{"family":"Wilson","given":"W. G."},{"family":"Kay","given":"D. A. R."},{"family":"Vahed","given":"A."}],"issued":{"date-parts":[["1974",5]]}}},{"id":"AckALOmV/1dNanjYl","uris":["http://zotero.org/users/9974397/items/C9NJ4ND8"],"itemData":{"id":73,"type":"article-journal","container-title":"Corrosion Science","DOI":"10.1016/0010-938X(94)00126-Q","ISSN":"0010938X","issue":"1","journalAbbreviation":"Corrosion Science","language":"en","page":"145-155","source":"DOI.org (Crossref)","title":"Chemical treatment with cerium to improve the crevice corrosion resistance of austenitic stainless steels","volume":"37","author":[{"family":"Lu","given":"Y.C."},{"family":"Ives","given":"M.B."}],"issued":{"date-parts":[["1995",1]]}}}],"schema":"https://github.com/citation-style-language/schema/raw/master/csl-citation.json"}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[54], [55]</w:t>
      </w:r>
      <w:r w:rsidRPr="00257F7A">
        <w:rPr>
          <w:rFonts w:ascii="Times New Roman" w:hAnsi="Times New Roman" w:cs="Times New Roman"/>
        </w:rPr>
        <w:fldChar w:fldCharType="end"/>
      </w:r>
      <w:r w:rsidRPr="00A4361E">
        <w:rPr>
          <w:rStyle w:val="StyleTimesNewRoman"/>
        </w:rPr>
        <w:t>. Due to its higher oxygen affinity and electrochemical stability, Ce</w:t>
      </w:r>
      <w:r w:rsidRPr="00257F7A">
        <w:rPr>
          <w:rFonts w:ascii="Times New Roman" w:hAnsi="Times New Roman" w:cs="Times New Roman"/>
          <w:vertAlign w:val="subscript"/>
        </w:rPr>
        <w:t>2</w:t>
      </w:r>
      <w:r w:rsidRPr="00A4361E">
        <w:rPr>
          <w:rStyle w:val="StyleTimesNewRoman"/>
        </w:rPr>
        <w:t>O</w:t>
      </w:r>
      <w:r w:rsidRPr="00257F7A">
        <w:rPr>
          <w:rFonts w:ascii="Times New Roman" w:hAnsi="Times New Roman" w:cs="Times New Roman"/>
          <w:vertAlign w:val="subscript"/>
        </w:rPr>
        <w:t>3</w:t>
      </w:r>
      <w:r w:rsidRPr="00A4361E">
        <w:rPr>
          <w:rStyle w:val="StyleTimesNewRoman"/>
        </w:rPr>
        <w:t xml:space="preserve"> retards the anodic and cathodic activities by blocking the surface sites’ reactivities, making it more difficult for the anions to combine with other elements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GnCCW9BR","properties":{"formattedCitation":"[56]\\uc0\\u8211{}[58]","plainCitation":"[56]–[58]","noteIndex":0},"citationItems":[{"id":"AckALOmV/CA11YGQL","uris":["http://zotero.org/users/9974397/items/MU3F5LGS"],"itemData":{"id":71,"type":"article-journal","container-title":"Corrosion Science","DOI":"10.1016/0010-938X(93)90015-9","ISSN":"0010938X","issue":"11","journalAbbreviation":"Corrosion Science","language":"en","page":"1773-1785","source":"DOI.org (Crossref)","title":"The improvement of the localized corrosion resistance of stainless steel by cerium","volume":"34","author":[{"family":"Lu","given":"Y.C"},{"family":"Ives","given":"M.B"}],"issued":{"date-parts":[["1993",11]]}}},{"id":"AckALOmV/PdUGbATU","uris":["http://zotero.org/users/9974397/items/ZJVAI3N7"],"itemData":{"id":62,"type":"article-journal","container-title":"Corrosion Science","DOI":"10.1016/0010-938X(92)90130-U","ISSN":"0010938X","issue":"8","journalAbbreviation":"Corrosion Science","language":"en","page":"1193-1202","source":"DOI.org (Crossref)","title":"Insight into the pitting corrosion behavior of aluminum alloys","volume":"33","author":[{"family":"Szklarska-Smialowska","given":"Z."}],"issued":{"date-parts":[["1992",8]]}}},{"id":"AckALOmV/H91O2Kx0","uris":["http://zotero.org/users/9974397/items/EYR8RZF4"],"itemData":{"id":63,"type":"article-journal","container-title":"CORROSION","DOI":"10.5006/1.3584905","ISSN":"0010-9312, 1938-159X","issue":"5","journalAbbreviation":"CORROSION","language":"en","page":"277-288","source":"DOI.org (Crossref)","title":"Localized Corrosion of Aluminum Alloys—A Review","volume":"42","author":[{"family":"Foley","given":"R. T."}],"issued":{"date-parts":[["1986",5]]}}}],"schema":"https://github.com/citation-style-language/schema/raw/master/csl-citation.json"}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[56]–[58]</w:t>
      </w:r>
      <w:r w:rsidRPr="00257F7A">
        <w:rPr>
          <w:rFonts w:ascii="Times New Roman" w:hAnsi="Times New Roman" w:cs="Times New Roman"/>
        </w:rPr>
        <w:fldChar w:fldCharType="end"/>
      </w:r>
      <w:r w:rsidRPr="00A4361E">
        <w:rPr>
          <w:rStyle w:val="StyleTimesNewRoman"/>
        </w:rPr>
        <w:t xml:space="preserve">. Tian et al.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{"citationID":"zR3Tsudm","properties":{"formattedCitation":"[59]","plainCitation":"[59]","noteIndex":0},"citationItems":[{"id":"AckALOmV/PQCaZY5c","uris":["http://zotero.org/users/9974397/items/AP9G2E4S"],"itemData":{"id":114,"type":"article-journal","abstract":"Abstract\n            \n              The effects of rare earth Ce on the microstructure, mechanical properties and corrosion behavior of Al-Cu-Mn-Mg-Fe alloys were investigated by means of microstructure analysis, tensile test and electrochemical corrosion test. The research shows that the Al-Cu-Mn-Mg-Fe alloy after low temperature heat treatment mainly contains the S (Al\n              2\n              CuMg) phase, the T (Al\n              20\n              Cu\n              2\n              Mn\n              3\n              ) phase, the Al\n              6\n              (Mn, Fe) phase and the Al\n              7\n              Cu\n              2\n              Fe phase, and the rare earth Ce makes the alloy form the new rare earth phase Al8Cu4Ce. The appearance of this phase has a significant refinement effect on the Al\n              6\n              (Mn, Fe) phase. Compared with Ce-free, the yield strength and tensile strength of Al-Cu-Mn-Mg-Fe alloy with 0.254\n              ω\n              t% Ce increased by 7% and 15%, respectively, and the elongation increased from 3.1% to 4.8%. It also has better corrosion resistance, which is represented by the decrease of corrosion current density and positive shift of corrosion potential in Tafel measurement in solutions of different concentrations, and the increase of corrosion impedance in electrochemical impedance spectroscopy test, especially the corrosion current density was reduced by 6.06\n              μ\n              A cm\n              −2\n              in 3.5% NaCl solution.","container-title":"Materials Research Express","DOI":"10.1088/2053-1591/ab80aa","ISSN":"2053-1591","issue":"3","journalAbbreviation":"Mater. Res. Express","page":"036532","source":"DOI.org (Crossref)","title":"Effect of Ce addition on microstructure, mechanical properties and corrosion behavior of Al-Cu-Mn-Mg-Fe alloy","volume":"7","author":[{"family":"Tian","given":"Wei"},{"family":"Hu","given":"Mengnan"},{"family":"Chen","given":"Xiaohong"},{"family":"Zhou","given":"Honglei"},{"family":"Sun","given":"Yue"},{"family":"Lu","given":"Qingqing"},{"family":"Wan","given":"Maoyuan"}],"issued":{"date-parts":[["2020",3,1]]}}}],"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[59]</w:t>
      </w:r>
      <w:r w:rsidRPr="00257F7A">
        <w:rPr>
          <w:rFonts w:ascii="Times New Roman" w:hAnsi="Times New Roman" w:cs="Times New Roman"/>
        </w:rPr>
        <w:fldChar w:fldCharType="end"/>
      </w:r>
      <w:r w:rsidRPr="00A4361E">
        <w:rPr>
          <w:rStyle w:val="StyleTimesNewRoman"/>
        </w:rPr>
        <w:t xml:space="preserve"> have reported Ce additions in Al-Cu-Mn-Mg-Fe alloy improves the corrosion resistance along with the strength and ductility simultaneously. Additionally, Zhang et al. reported an improvement in corrosion resistance with Ce addition; but only up to a critical concentration of Ce, above which the corrosion resistance was degraded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{"citationID":"FvH5T2Yi","properties":{"formattedCitation":"[60]","plainCitation":"[60]","noteIndex":0},"citationItems":[{"id":"AckALOmV/MbM6R8ob","uris":["http://zotero.org/users/9974397/items/TIAUL7F3"],"itemData":{"id":115,"type":"article-journal","container-title":"Journal of Materials Engineering and Performance","DOI":"10.1007/s11665-016-1948-0","ISSN":"1059-9495, 1544-1024","issue":"3","journalAbbreviation":"J. of Materi Eng and Perform","language":"en","page":"1122-1128","source":"DOI.org (Crossref)","title":"Effects of Cerium and Lanthanum on the Corrosion Behavior of Al-3.0 wt.%Mg Alloy","volume":"25","author":[{"family":"Zhang","given":"Xin"},{"family":"Wang","given":"Zehua"},{"family":"Zhou","given":"Zehua"},{"family":"Xu","given":"Jianming"}],"issued":{"date-parts":[["2016",3]]}}}],"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[60]</w:t>
      </w:r>
      <w:r w:rsidRPr="00257F7A">
        <w:rPr>
          <w:rFonts w:ascii="Times New Roman" w:hAnsi="Times New Roman" w:cs="Times New Roman"/>
        </w:rPr>
        <w:fldChar w:fldCharType="end"/>
      </w:r>
      <w:r w:rsidRPr="00A4361E">
        <w:rPr>
          <w:rStyle w:val="StyleTimesNewRoman"/>
        </w:rPr>
        <w:t xml:space="preserve">. This suggests that optimization of Ce additions to Al-Si based alloys could improve corrosion resistance </w:t>
      </w:r>
      <w:r>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{"citationID":"kjzD0kJC","properties":{"formattedCitation":"[52], [59]","plainCitation":"[52], [59]","noteIndex":0},"citationItems":[{"id":"AckALOmV/QlhJWAiT","uris":["http://zotero.org/users/9974397/items/BCUAYQAJ"],"itemData":{"id":76,"type":"article-journal","container-title":"Corrosion Science","DOI":"10.1016/j.corsci.2013.06.020","ISSN":"0010938X","journalAbbreviation":"Corrosion Science","language":"en","page":"367-375","source":"DOI.org (Crossref)","title":"Effects of cerium on the compositional variations in and around inclusions and the initiation and propagation of pitting corrosion in hyperduplex stainless steels","volume":"75","author":[{"family":"Jeon","given":"Soon-Hyeok"},{"family":"Kim","given":"Soon-Tae"},{"family":"Choi","given":"Min-Seok"},{"family":"Kim","given":"Ji-Soo"},{"family":"Kim","given":"Kwang-Tae"},{"family":"Park","given":"Yong-Soo"}],"issued":{"date-parts":[["2013",10]]}}},{"id":"AckALOmV/PQCaZY5c","uris":["http://zotero.org/users/9974397/items/AP9G2E4S"],"itemData":{"id":114,"type":"article-journal","abstract":"Abstract\n            \n              The effects of rare earth Ce on the microstructure, mechanical properties and corrosion behavior of Al-Cu-Mn-Mg-Fe alloys were investigated by means of microstructure analysis, tensile test and electrochemical corrosion test. The research shows that the Al-Cu-Mn-Mg-Fe alloy after low temperature heat treatment mainly contains the S (Al\n              2\n              CuMg) phase, the T (Al\n              20\n              Cu\n              2\n              Mn\n              3\n              ) phase, the Al\n              6\n              (Mn, Fe) phase and the Al\n              7\n              Cu\n              2\n              Fe phase, and the rare earth Ce makes the alloy form the new rare earth phase Al8Cu4Ce. The appearance of this phase has a significant refinement effect on the Al\n              6\n              (Mn, Fe) phase. Compared with Ce-free, the yield strength and tensile strength of Al-Cu-Mn-Mg-Fe alloy with 0.254\n              ω\n              t% Ce increased by 7% and 15%, respectively, and the elongation increased from 3.1% to 4.8%. It also has better corrosion resistance, which is represented by the decrease of corrosion current density and positive shift of corrosion potential in Tafel measurement in solutions of different concentrations, and the increase of corrosion impedance in electrochemical impedance spectroscopy test, especially the corrosion current density was reduced by 6.06\n              μ\n              A cm\n              −2\n              in 3.5% NaCl solution.","container-title":"Materials Research Express","DOI":"10.1088/2053-1591/ab80aa","ISSN":"2053-1591","issue":"3","journalAbbreviation":"Mater. Res. Express","page":"036532","source":"DOI.org (Crossref)","title":"Effect of Ce addition on microstructure, mechanical properties and corrosion behavior of Al-Cu-Mn-Mg-Fe alloy","volume":"7","author":[{"family":"Tian","given":"Wei"},{"family":"Hu","given":"Mengnan"},{"family":"Chen","given":"Xiaohong"},{"family":"Zhou","given":"Honglei"},{"family":"Sun","given":"Yue"},{"family":"Lu","given":"Qingqing"},{"family":"Wan","given":"Maoyuan"}],"issued":{"date-parts":[["2020",3,1]]}}}],"schema":"https://github.com/citation-style-language/schema/raw/master/csl-citation.json"} </w:instrText>
      </w:r>
      <w:r>
        <w:rPr>
          <w:rFonts w:ascii="Times New Roman" w:hAnsi="Times New Roman" w:cs="Times New Roman"/>
        </w:rPr>
        <w:fldChar w:fldCharType="separate"/>
      </w:r>
      <w:r w:rsidR="0031761A" w:rsidRPr="0031761A">
        <w:rPr>
          <w:rFonts w:ascii="Times New Roman" w:hAnsi="Times New Roman" w:cs="Times New Roman"/>
        </w:rPr>
        <w:t>[52], [59]</w:t>
      </w:r>
      <w:r>
        <w:rPr>
          <w:rFonts w:ascii="Times New Roman" w:hAnsi="Times New Roman" w:cs="Times New Roman"/>
        </w:rPr>
        <w:fldChar w:fldCharType="end"/>
      </w:r>
      <w:r w:rsidRPr="00A4361E">
        <w:rPr>
          <w:rStyle w:val="StyleTimesNewRoman"/>
        </w:rPr>
        <w:t>.</w:t>
      </w:r>
    </w:p>
    <w:p w14:paraId="5F95FCD6" w14:textId="77777777" w:rsidR="00275D11" w:rsidRPr="00257F7A" w:rsidRDefault="00275D11" w:rsidP="00275D11">
      <w:pPr>
        <w:ind w:firstLine="720"/>
        <w:jc w:val="both"/>
        <w:rPr>
          <w:rFonts w:ascii="Times New Roman" w:hAnsi="Times New Roman" w:cs="Times New Roman"/>
        </w:rPr>
      </w:pPr>
    </w:p>
    <w:p w14:paraId="2ABC9D1D" w14:textId="5130C2BE" w:rsidR="004311F8" w:rsidRPr="00A4361E" w:rsidRDefault="004311F8" w:rsidP="00275D11">
      <w:pPr>
        <w:ind w:firstLine="720"/>
        <w:jc w:val="both"/>
        <w:rPr>
          <w:rStyle w:val="StyleTimesNewRoman"/>
        </w:rPr>
      </w:pPr>
      <w:r w:rsidRPr="00A4361E">
        <w:rPr>
          <w:rStyle w:val="StyleTimesNewRoman"/>
        </w:rPr>
        <w:t xml:space="preserve">Here, two Al-Si based die-casting alloys with compositions similar to commercial Aural-2 and A383 are selected for investigation </w:t>
      </w:r>
      <w:r w:rsidRPr="00980A22">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{"citationID":"I6Egoq4D","properties":{"formattedCitation":"[61]","plainCitation":"[61]","noteIndex":0},"citationItems":[{"id":"AckALOmV/DFS6QuQ8","uris":["http://zotero.org/users/9974397/items/KTW3JCDD"],"itemData":{"id":120,"type":"book","abstract":"Volume 2B covers the metallurgy, processing, fabrication, properties, and performance of aluminum alloys. The articles in the first section of the volume provide details on the selection of aluminum alloys to meet specific design and performance criteria. The next section presents in-depth datasheets for standard grades of wrought and cast aluminum alloys. The datasheets are designed for easy look up of details on alloy metallurgy, processing effects on properties, and fabrication characteristics. The volume appendices address aluminum alloy temper designations and definitions, aluminum filler metal selection, nominal compositions and composition limits for wrought and cast aluminum alloys, and typical room temperature physical properties of wrought aluminum alloys. For information on the print version of Volume 2B, ISBN 978-1-62708-208-2, follow this link.","ISBN":"978-1-62708-210-5","language":"en","note":"DOI: 10.31399/asm.hb.v02b.9781627082105","publisher":"ASM International","source":"DOI.org (Crossref)","title":"Properties and Selection of Aluminum Alloys","URL":"http://dl.asminternational.org/handbooks/book/91/Properties-and-Selection-of-Aluminum-Alloys","editor":[{"family":"Anderson","given":"Kevin"},{"family":"Weritz","given":"John"},{"family":"Kaufman","given":"J. Gilbert"}],"accessed":{"date-parts":[["2023",2,2]]},"issued":{"date-parts":[["2019",6,15]]}}}],"schema":"https://github.com/citation-style-language/schema/raw/master/csl-citation.json"} </w:instrText>
      </w:r>
      <w:r w:rsidRPr="00980A22">
        <w:rPr>
          <w:rFonts w:ascii="Times New Roman" w:hAnsi="Times New Roman" w:cs="Times New Roman"/>
        </w:rPr>
        <w:fldChar w:fldCharType="separate"/>
      </w:r>
      <w:r w:rsidR="0031761A" w:rsidRPr="0031761A">
        <w:rPr>
          <w:rFonts w:ascii="Times New Roman" w:hAnsi="Times New Roman" w:cs="Times New Roman"/>
        </w:rPr>
        <w:t>[61]</w:t>
      </w:r>
      <w:r w:rsidRPr="00980A22">
        <w:rPr>
          <w:rFonts w:ascii="Times New Roman" w:hAnsi="Times New Roman" w:cs="Times New Roman"/>
        </w:rPr>
        <w:fldChar w:fldCharType="end"/>
      </w:r>
      <w:r w:rsidRPr="00A4361E">
        <w:rPr>
          <w:rStyle w:val="StyleTimesNewRoman"/>
        </w:rPr>
        <w:t xml:space="preserve">. The Aural-2 alloy was chosen due to its good corrosion resistance that requires very tight control over Cu and Fe impurities. The second alloy, A383, has a much greater tolerance for Cu and Fe content, and thus recycled material content, but significantly reduced corrosion resistance compared to Aural-2 due to the formation of several Fe- and Cu-rich intermetallics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{"citationID":"RfyLQg2p","properties":{"formattedCitation":"[32], [62]\\uc0\\u8211{}[65]","plainCitation":"[32], [62]–[65]","noteIndex":0},"citationItems":[{"id":"AckALOmV/2v80tNNQ","uris":["http://zotero.org/users/9974397/items/XNXB3QWJ"],"itemData":{"id":80,"type":"article-journal","container-title":"Metallurgical and Materials Transactions A","DOI":"10.1007/s11661-016-3451-5","ISSN":"1073-5623, 1543-1940","issue":"6","journalAbbreviation":"Metall and Mat Trans A","language":"en","page":"3000-3014","source":"DOI.org (Crossref)","title":"Evolution of Fe Bearing Intermetallics During DC Casting and Homogenization of an Al-Mg-Si Al Alloy","volume":"47","author":[{"family":"Kumar","given":"S."},{"family":"Grant","given":"P. S."},{"family":"O’Reilly","given":"K. A. Q."}],"issued":{"date-parts":[["2016",6]]}}},{"id":"AckALOmV/3j6bFSMC","uris":["http://zotero.org/users/9974397/items/DR7CWPZJ"],"itemData":{"id":79,"type":"article-journal","container-title":"Metallurgical and Materials Transactions A","DOI":"10.1007/s11661-004-0067-y","ISSN":"1073-5623, 1543-1940","issue":"10","journalAbbreviation":"Metall and Mat Trans A","language":"en","page":"3233-3250","source":"DOI.org (Crossref)","title":"Nucleation of solid aluminum on inclusion particles injected into Al-Si-Fe alloys","volume":"35","author":[{"family":"Khalifa","given":"W."},{"family":"Samuel","given":"F. H."},{"family":"Gruzleski","given":"J. E."}],"issued":{"date-parts":[["2004",10]]}}},{"id":"AckALOmV/olGDafsW","uris":["http://zotero.org/users/9974397/items/8P3V94ZW"],"itemData":{"id":82,"type":"article-journal","container-title":"Intermetallics","DOI":"10.1016/j.intermet.2020.106814","ISSN":"09669795","journalAbbreviation":"Intermetallics","language":"en","page":"106814","source":"DOI.org (Crossref)","title":"Iron-rich intermetallics in high pressure die cast A383 aluminum alloys","volume":"126","author":[{"family":"Liu","given":"Tao"},{"family":"Karkkainen","given":"Mikko"},{"family":"Nastac","given":"Laurentiu"},{"family":"Arvikar","given":"Vish"},{"family":"Levin","given":"Ilya"},{"family":"Brewer","given":"Luke N."}],"issued":{"date-parts":[["2020",11]]}}},{"id":"AckALOmV/pm8WD4CQ","uris":["http://zotero.org/users/9974397/items/KWDBVP29"],"itemData":{"id":110,"type":"article-journal","container-title":"Materials Science and Engineering: A","DOI":"10.1016/j.msea.2004.09.073","ISSN":"09215093","issue":"1-2","journalAbbreviation":"Materials Science and Engineering: A","language":"en","page":"9-19","source":"DOI.org (Crossref)","title":"The dependence of the β-AlFeSi to α-Al(FeMn)Si transformation kinetics in Al–Mg–Si alloys on the alloying elements","volume":"394","author":[{"family":"Kuijpers","given":"N.C.W."},{"family":"Vermolen","given":"F.J."},{"family":"Vuik","given":"C."},{"family":"Koenis","given":"P.T.G."},{"family":"Nilsen","given":"K.E."},{"family":"Zwaag","given":"S.","dropping-particle":"van der"}],"issued":{"date-parts":[["2005",3]]}}},{"id":"AckALOmV/GbWoyu1c","uris":["http://zotero.org/users/9974397/items/ARXRXQAC"],"itemData":{"id":111,"type":"article-journal","container-title":"Metallurgical and Materials Transactions A","DOI":"10.1007/BF02668540","ISSN":"1073-5623, 1543-1940","issue":"8","journalAbbreviation":"MMTA","language":"en","page":"1761-1773","source":"DOI.org (Crossref)","title":"Crystallization behavior of iron-containing intermetallic compounds in 319 aluminum alloy","volume":"25","author":[{"family":"Narayanan","given":"L. Anantha"},{"family":"Samuel","given":"F. H."},{"family":"Gruzleski","given":"J. E."}],"issued":{"date-parts":[["1994",8]]}}}],"schema":"https://github.com/citation-style-language/schema/raw/master/csl-citation.json"}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[32], [62]–[65]</w:t>
      </w:r>
      <w:r w:rsidRPr="00257F7A">
        <w:rPr>
          <w:rFonts w:ascii="Times New Roman" w:hAnsi="Times New Roman" w:cs="Times New Roman"/>
        </w:rPr>
        <w:fldChar w:fldCharType="end"/>
      </w:r>
      <w:r w:rsidRPr="00A4361E">
        <w:rPr>
          <w:rStyle w:val="StyleTimesNewRoman"/>
        </w:rPr>
        <w:t xml:space="preserve">. The higher Cu </w:t>
      </w:r>
      <w:r w:rsidRPr="00A4361E">
        <w:rPr>
          <w:rStyle w:val="StyleTimesNewRoman"/>
        </w:rPr>
        <w:lastRenderedPageBreak/>
        <w:t>content of A383 also allows the formation of Al</w:t>
      </w:r>
      <w:r w:rsidRPr="00257F7A">
        <w:rPr>
          <w:rFonts w:ascii="Times New Roman" w:hAnsi="Times New Roman" w:cs="Times New Roman"/>
          <w:vertAlign w:val="subscript"/>
        </w:rPr>
        <w:t>2</w:t>
      </w:r>
      <w:r w:rsidRPr="00A4361E">
        <w:rPr>
          <w:rStyle w:val="StyleTimesNewRoman"/>
        </w:rPr>
        <w:t>Cu, Al</w:t>
      </w:r>
      <w:r w:rsidRPr="00257F7A">
        <w:rPr>
          <w:rFonts w:ascii="Times New Roman" w:hAnsi="Times New Roman" w:cs="Times New Roman"/>
          <w:vertAlign w:val="subscript"/>
        </w:rPr>
        <w:t>4</w:t>
      </w:r>
      <w:r w:rsidRPr="00A4361E">
        <w:rPr>
          <w:rStyle w:val="StyleTimesNewRoman"/>
        </w:rPr>
        <w:t>Mg</w:t>
      </w:r>
      <w:r w:rsidRPr="00257F7A">
        <w:rPr>
          <w:rFonts w:ascii="Times New Roman" w:hAnsi="Times New Roman" w:cs="Times New Roman"/>
          <w:vertAlign w:val="subscript"/>
        </w:rPr>
        <w:t>8</w:t>
      </w:r>
      <w:r w:rsidRPr="00A4361E">
        <w:rPr>
          <w:rStyle w:val="StyleTimesNewRoman"/>
        </w:rPr>
        <w:t>Si</w:t>
      </w:r>
      <w:r w:rsidRPr="00257F7A">
        <w:rPr>
          <w:rFonts w:ascii="Times New Roman" w:hAnsi="Times New Roman" w:cs="Times New Roman"/>
          <w:vertAlign w:val="subscript"/>
        </w:rPr>
        <w:t>7</w:t>
      </w:r>
      <w:r w:rsidRPr="00A4361E">
        <w:rPr>
          <w:rStyle w:val="StyleTimesNewRoman"/>
        </w:rPr>
        <w:t>Cu</w:t>
      </w:r>
      <w:r w:rsidRPr="00257F7A">
        <w:rPr>
          <w:rFonts w:ascii="Times New Roman" w:hAnsi="Times New Roman" w:cs="Times New Roman"/>
          <w:vertAlign w:val="subscript"/>
        </w:rPr>
        <w:t>2</w:t>
      </w:r>
      <w:r w:rsidRPr="00A4361E">
        <w:rPr>
          <w:rStyle w:val="StyleTimesNewRoman"/>
        </w:rPr>
        <w:t xml:space="preserve">, and some Cu segregated at GBs </w:t>
      </w:r>
      <w:r w:rsidRPr="00257F7A">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{"citationID":"5hgBzBMf","properties":{"formattedCitation":"[30], [46], [66], [67]","plainCitation":"[30], [46], [66], [67]","noteIndex":0},"citationItems":[{"id":"AckALOmV/iaTlNFE6","uris":["http://zotero.org/users/9974397/items/R7VBD4XM"],"itemData":{"id":77,"type":"article-journal","container-title":"Journal of Alloys and Compounds","DOI":"10.1016/j.jallcom.2020.157228","ISSN":"09258388","journalAbbreviation":"Journal of Alloys and Compounds","language":"en","page":"157228","source":"DOI.org (Crossref)","title":"Intergranular corrosion of AA6082 Al–Mg–Si alloy extrusion: The influence of trace Cu and grain boundary misorientation","title-short":"Intergranular corrosion of AA6082 Al–Mg–Si alloy extrusion","volume":"853","author":[{"family":"Zhang","given":"Xinxin"},{"family":"Lv","given":"You"},{"family":"Hashimoto","given":"Teruo"},{"family":"Nilsson","given":"Jan-Olov"},{"family":"Zhou","given":"Xiaorong"}],"issued":{"date-parts":[["2021",2]]}}},{"id":"AckALOmV/OfIC6ZEy","uris":["http://zotero.org/users/9974397/items/FILP6PRB"],"itemData":{"id":85,"type":"article-journal","container-title":"Materials Science and Engineering: A","DOI":"10.1016/j.msea.2014.04.094","ISSN":"09215093","journalAbbreviation":"Materials Science and Engineering: A","language":"en","page":"72-79","source":"DOI.org (Crossref)","title":"The effects of quench rate and pre-deformation on precipitation hardening in Al–Mg–Si alloys with different Cu amounts","volume":"609","author":[{"family":"Saito","given":"Takeshi"},{"family":"Marioara","given":"Calin D."},{"family":"Røyset","given":"Jostein"},{"family":"Marthinsen","given":"Knut"},{"family":"Holmestad","given":"Randi"}],"issued":{"date-parts":[["2014",7]]}}},{"id":"AckALOmV/fphrZx5j","uris":["http://zotero.org/users/9974397/items/IFFE84YB"],"itemData":{"id":87,"type":"article-journal","container-title":"Metallurgical and Materials Transactions A","DOI":"10.1007/BF02586103","ISSN":"1073-5623, 1543-1940","issue":"9","journalAbbreviation":"Metall Mater Trans A","language":"en","page":"2691-2699","source":"DOI.org (Crossref)","title":"The sequence of precipitation in the Al-Mg-Si-Cu alloy AA6111","volume":"37","author":[{"family":"Wang","given":"Xiang"},{"family":"Esmaeili","given":"Shahrzad"},{"family":"Lloyd","given":"David J."}],"issued":{"date-parts":[["2006",9]]}}},{"id":"AckALOmV/aMtiKMCb","uris":["http://zotero.org/users/9974397/items/AMYS3Z4C"],"itemData":{"id":88,"type":"article-journal","container-title":"Metallurgical and Materials Transactions A","DOI":"10.1007/s11661-015-3043-9","ISSN":"1073-5623, 1543-1940","issue":"9","journalAbbreviation":"Metall and Mat Trans A","language":"en","page":"4380-4393","source":"DOI.org (Crossref)","title":"The Influence of Prolonged Natural Aging on the Subsequent Artificial Aging Response of the AA6111 Automotive Alloy","volume":"46","author":[{"family":"Abouarkoub","given":"Abdelhadi"},{"family":"Thompson","given":"G. E."},{"family":"Zhou","given":"X."},{"family":"Hashimoto","given":"T."},{"family":"Scamans","given":"G."}],"issued":{"date-parts":[["2015",9]]}}}],"schema":"https://github.com/citation-style-language/schema/raw/master/csl-citation.json"} </w:instrText>
      </w:r>
      <w:r w:rsidRPr="00257F7A">
        <w:rPr>
          <w:rFonts w:ascii="Times New Roman" w:hAnsi="Times New Roman" w:cs="Times New Roman"/>
        </w:rPr>
        <w:fldChar w:fldCharType="separate"/>
      </w:r>
      <w:r w:rsidR="0031761A" w:rsidRPr="0031761A">
        <w:rPr>
          <w:rFonts w:ascii="Times New Roman" w:hAnsi="Times New Roman" w:cs="Times New Roman"/>
        </w:rPr>
        <w:t>[30], [46], [66], [67]</w:t>
      </w:r>
      <w:r w:rsidRPr="00257F7A">
        <w:rPr>
          <w:rFonts w:ascii="Times New Roman" w:hAnsi="Times New Roman" w:cs="Times New Roman"/>
        </w:rPr>
        <w:fldChar w:fldCharType="end"/>
      </w:r>
      <w:r w:rsidRPr="00A4361E">
        <w:rPr>
          <w:rStyle w:val="StyleTimesNewRoman"/>
        </w:rPr>
        <w:t>. Experimental alloys based on A383 and Aural-2, investigated in this work, hereafter will be referred to as A383 and A2, respectively.</w:t>
      </w:r>
    </w:p>
    <w:p w14:paraId="1F38BFD2" w14:textId="77777777" w:rsidR="00275D11" w:rsidRDefault="00275D11" w:rsidP="00275D11">
      <w:pPr>
        <w:ind w:firstLine="720"/>
        <w:jc w:val="both"/>
        <w:rPr>
          <w:rFonts w:ascii="Times New Roman" w:hAnsi="Times New Roman" w:cs="Times New Roman"/>
        </w:rPr>
      </w:pPr>
    </w:p>
    <w:p w14:paraId="20E4220D" w14:textId="77777777" w:rsidR="004311F8" w:rsidRPr="00257F7A" w:rsidRDefault="004311F8" w:rsidP="00275D11">
      <w:pPr>
        <w:ind w:firstLine="720"/>
        <w:jc w:val="both"/>
        <w:rPr>
          <w:rFonts w:ascii="Times New Roman" w:hAnsi="Times New Roman" w:cs="Times New Roman"/>
        </w:rPr>
      </w:pPr>
      <w:r>
        <w:rPr>
          <w:rFonts w:ascii="Times New Roman" w:hAnsi="Times New Roman" w:cs="Times New Roman"/>
        </w:rPr>
        <w:t>This work</w:t>
      </w:r>
      <w:r w:rsidRPr="00257F7A">
        <w:rPr>
          <w:rFonts w:ascii="Times New Roman" w:hAnsi="Times New Roman" w:cs="Times New Roman"/>
        </w:rPr>
        <w:t xml:space="preserve"> </w:t>
      </w:r>
      <w:r>
        <w:rPr>
          <w:rFonts w:ascii="Times New Roman" w:hAnsi="Times New Roman" w:cs="Times New Roman"/>
        </w:rPr>
        <w:t xml:space="preserve">reports </w:t>
      </w:r>
      <w:r w:rsidRPr="00257F7A">
        <w:rPr>
          <w:rFonts w:ascii="Times New Roman" w:hAnsi="Times New Roman" w:cs="Times New Roman"/>
        </w:rPr>
        <w:t>the effects of additional Cu on the microstructure and the resulting corrosion behavior along with potential pathways for improved corrosion resistance through Ce additions. Further, in the hope to</w:t>
      </w:r>
      <w:r>
        <w:rPr>
          <w:rFonts w:ascii="Times New Roman" w:hAnsi="Times New Roman" w:cs="Times New Roman"/>
        </w:rPr>
        <w:t xml:space="preserve"> improve corrosion resistance of the alloy while maximizing impurity tolerance and maintaining baseline mechanical properties, various amounts of Ce were added to the alloy after the Cu additions. </w:t>
      </w:r>
      <w:r w:rsidRPr="00257F7A">
        <w:rPr>
          <w:rFonts w:ascii="Times New Roman" w:hAnsi="Times New Roman" w:cs="Times New Roman"/>
        </w:rPr>
        <w:t xml:space="preserve"> The controlling mechanisms of the corrosion of Cu- and Ce-containing phases in the Al-alloys were investigated.</w:t>
      </w:r>
    </w:p>
    <w:p w14:paraId="6AFB0F42" w14:textId="77777777" w:rsidR="004311F8" w:rsidRPr="00180218" w:rsidRDefault="004311F8" w:rsidP="002A64C2">
      <w:pPr>
        <w:pStyle w:val="Heading2"/>
        <w:rPr>
          <w:rFonts w:ascii="Times New Roman" w:hAnsi="Times New Roman" w:cs="Times New Roman"/>
          <w:b w:val="0"/>
          <w:bCs w:val="0"/>
        </w:rPr>
      </w:pPr>
      <w:bookmarkStart w:id="15" w:name="_Toc128648313"/>
      <w:r w:rsidRPr="00180218">
        <w:rPr>
          <w:rFonts w:ascii="Times New Roman" w:hAnsi="Times New Roman" w:cs="Times New Roman"/>
        </w:rPr>
        <w:t>Materials and Methodologies</w:t>
      </w:r>
      <w:bookmarkEnd w:id="15"/>
    </w:p>
    <w:p w14:paraId="3C853C35" w14:textId="77777777" w:rsidR="004311F8" w:rsidRDefault="004311F8" w:rsidP="00180218">
      <w:pPr>
        <w:pStyle w:val="Heading3"/>
        <w:rPr>
          <w:rFonts w:ascii="Times New Roman" w:hAnsi="Times New Roman" w:cs="Times New Roman"/>
          <w:szCs w:val="24"/>
        </w:rPr>
      </w:pPr>
      <w:bookmarkStart w:id="16" w:name="_Toc128648314"/>
      <w:r w:rsidRPr="003D3965">
        <w:rPr>
          <w:rFonts w:ascii="Times New Roman" w:hAnsi="Times New Roman" w:cs="Times New Roman"/>
          <w:szCs w:val="24"/>
        </w:rPr>
        <w:t>Alloy composition and casting</w:t>
      </w:r>
      <w:bookmarkEnd w:id="16"/>
    </w:p>
    <w:p w14:paraId="004BA9EA" w14:textId="77777777" w:rsidR="00180218" w:rsidRPr="00A4361E" w:rsidRDefault="00180218" w:rsidP="00180218">
      <w:pPr>
        <w:rPr>
          <w:rStyle w:val="StyleTimesNewRoman"/>
        </w:rPr>
      </w:pPr>
    </w:p>
    <w:p w14:paraId="5E638003" w14:textId="77777777" w:rsidR="004311F8" w:rsidRDefault="004311F8" w:rsidP="00275D11">
      <w:pPr>
        <w:ind w:firstLine="720"/>
        <w:jc w:val="both"/>
        <w:rPr>
          <w:rFonts w:ascii="Times New Roman" w:hAnsi="Times New Roman" w:cs="Times New Roman"/>
        </w:rPr>
      </w:pPr>
      <w:r w:rsidRPr="003D3965">
        <w:rPr>
          <w:rFonts w:ascii="Times New Roman" w:hAnsi="Times New Roman" w:cs="Times New Roman"/>
        </w:rPr>
        <w:t xml:space="preserve">The influence of Cu and Ce on the corrosion behavior of two Al-alloys was explored by adding 0.6 wt. % Cu and different amounts of Ce ranging from 0.5-2.5 wt. % to the base materials, produced by Shiloh Industries, USA. The alloys were melted at a temperature of 675-695 </w:t>
      </w:r>
      <w:r w:rsidRPr="003D3965">
        <w:rPr>
          <w:rFonts w:ascii="Times New Roman" w:hAnsi="Times New Roman" w:cs="Times New Roman"/>
        </w:rPr>
        <w:sym w:font="Symbol" w:char="F0B0"/>
      </w:r>
      <w:r w:rsidRPr="003D3965">
        <w:rPr>
          <w:rFonts w:ascii="Times New Roman" w:hAnsi="Times New Roman" w:cs="Times New Roman"/>
        </w:rPr>
        <w:t>C to avoid the growth of primary intermetallic that can nucleate within the mushy zone, the region between the liquidus and solidus lines of the equilibrium phase diagram. Sections from the original 40 lb. cast ingot were used as a charge weight of 100 g per sample to which  99.999% Cu and commercially pure Ce metal were added. Detailed information about the original composition and alloying additions is provided in Table 1. Each charge was arc melted and homogenized using the electromagnetic mixing function via a coil of Cu wire embedded in the crucible. The thin layer of Ce oxide was mechanically polished from the surface of the Ce metal just prior to weighing and immediately loaded into the arc melter to ensure the accurate weight of Ce and minimize oxidation. The proportion of the Cu and Ce addition in A383 and A2 alloys are provided in Table 2. The melts were poured into cylindrical bars using a water-cooled copper mold yielding samples 12.7 mm in diameter and 85 mm in length. The mold was chosen to simulate the rapid solidification rate typical of die-casting.</w:t>
      </w:r>
    </w:p>
    <w:p w14:paraId="30B8B687" w14:textId="77777777" w:rsidR="0037355E" w:rsidRPr="003D3965" w:rsidRDefault="0037355E" w:rsidP="00275D11">
      <w:pPr>
        <w:ind w:firstLine="720"/>
        <w:jc w:val="both"/>
        <w:rPr>
          <w:rFonts w:ascii="Times New Roman" w:hAnsi="Times New Roman" w:cs="Times New Roman"/>
        </w:rPr>
      </w:pPr>
    </w:p>
    <w:p w14:paraId="09FA793E" w14:textId="77777777" w:rsidR="0037355E" w:rsidRDefault="0037355E" w:rsidP="0037355E">
      <w:pPr>
        <w:pStyle w:val="Heading4"/>
        <w:rPr>
          <w:rFonts w:ascii="Times New Roman" w:hAnsi="Times New Roman" w:cs="Times New Roman"/>
          <w:color w:val="auto"/>
        </w:rPr>
      </w:pPr>
      <w:r w:rsidRPr="003D3965">
        <w:rPr>
          <w:rFonts w:ascii="Times New Roman" w:hAnsi="Times New Roman" w:cs="Times New Roman"/>
          <w:color w:val="auto"/>
        </w:rPr>
        <w:t>Corrosion experiments</w:t>
      </w:r>
    </w:p>
    <w:p w14:paraId="690A019C" w14:textId="77777777" w:rsidR="0037355E" w:rsidRPr="00E0774A" w:rsidRDefault="0037355E" w:rsidP="0037355E"/>
    <w:p w14:paraId="3FEC9F74" w14:textId="77777777" w:rsidR="0037355E" w:rsidRPr="00A4361E" w:rsidRDefault="0037355E" w:rsidP="0037355E">
      <w:pPr>
        <w:ind w:firstLine="720"/>
        <w:jc w:val="both"/>
        <w:rPr>
          <w:rStyle w:val="StyleTimesNewRoman"/>
        </w:rPr>
      </w:pPr>
      <w:r w:rsidRPr="00A4361E">
        <w:rPr>
          <w:rStyle w:val="StyleTimesNewRoman"/>
        </w:rPr>
        <w:t>Potentiodynamic polarization (PDP) tests were conducted using a Gamry Instruments Reference 620+ Potentiostat and associated software in 30 mL of 0.1 M NaCl solution, prepared with reagent-grade chemicals, on a 4 mm section from the cast bars ground to a 1200 grit finish. A rubber O-ring was used to control the exposure area of 28.27 mm</w:t>
      </w:r>
      <w:r w:rsidRPr="003D3965">
        <w:rPr>
          <w:rFonts w:ascii="Times New Roman" w:hAnsi="Times New Roman" w:cs="Times New Roman"/>
          <w:vertAlign w:val="superscript"/>
        </w:rPr>
        <w:t>2</w:t>
      </w:r>
      <w:r w:rsidRPr="00A4361E">
        <w:rPr>
          <w:rStyle w:val="StyleTimesNewRoman"/>
        </w:rPr>
        <w:t xml:space="preserve"> across all samples. A saturated Calomel reference electrode (SCE) with a salt bridge tube and graphite counter electrode was used to measure the net corrosion activity. The surface was conditioned at the open-circuit potential (OCP) for 30 minutes before starting PDP</w:t>
      </w:r>
      <w:r w:rsidRPr="00A4361E" w:rsidDel="00855369">
        <w:rPr>
          <w:rStyle w:val="StyleTimesNewRoman"/>
        </w:rPr>
        <w:t xml:space="preserve"> </w:t>
      </w:r>
      <w:r w:rsidRPr="00A4361E">
        <w:rPr>
          <w:rStyle w:val="StyleTimesNewRoman"/>
        </w:rPr>
        <w:t xml:space="preserve">measurements. The potential was swept at 1 mV/s in the anodic direction from -0.3 mV to 1.3 mV relative to the OCP. </w:t>
      </w:r>
    </w:p>
    <w:p w14:paraId="37AE579F" w14:textId="77777777" w:rsidR="003D18FB" w:rsidRDefault="003D18FB" w:rsidP="00052120">
      <w:pPr>
        <w:pStyle w:val="Caption"/>
        <w:rPr>
          <w:rFonts w:ascii="Times New Roman" w:hAnsi="Times New Roman" w:cs="Times New Roman"/>
          <w:b w:val="0"/>
          <w:bCs w:val="0"/>
        </w:rPr>
        <w:sectPr w:rsidR="003D18FB" w:rsidSect="00DC7C13">
          <w:type w:val="continuous"/>
          <w:pgSz w:w="12240" w:h="15840" w:code="1"/>
          <w:pgMar w:top="1440" w:right="1800" w:bottom="1872" w:left="1800" w:header="720" w:footer="1440" w:gutter="0"/>
          <w:pgNumType w:start="0"/>
          <w:cols w:space="720"/>
          <w:noEndnote/>
          <w:titlePg/>
          <w:docGrid w:linePitch="360"/>
        </w:sectPr>
      </w:pPr>
      <w:bookmarkStart w:id="17" w:name="_Toc128648191"/>
    </w:p>
    <w:p w14:paraId="4FC2A080" w14:textId="40305DFB" w:rsidR="00052120" w:rsidRPr="00052120" w:rsidRDefault="00052120" w:rsidP="00052120">
      <w:pPr>
        <w:pStyle w:val="Caption"/>
        <w:rPr>
          <w:rFonts w:ascii="Times New Roman" w:hAnsi="Times New Roman" w:cs="Times New Roman"/>
          <w:b w:val="0"/>
          <w:bCs w:val="0"/>
        </w:rPr>
      </w:pPr>
      <w:r w:rsidRPr="00052120">
        <w:rPr>
          <w:rFonts w:ascii="Times New Roman" w:hAnsi="Times New Roman" w:cs="Times New Roman"/>
          <w:b w:val="0"/>
          <w:bCs w:val="0"/>
        </w:rPr>
        <w:lastRenderedPageBreak/>
        <w:t xml:space="preserve">Table </w:t>
      </w:r>
      <w:r w:rsidRPr="00052120">
        <w:rPr>
          <w:rFonts w:ascii="Times New Roman" w:hAnsi="Times New Roman" w:cs="Times New Roman"/>
          <w:b w:val="0"/>
          <w:bCs w:val="0"/>
        </w:rPr>
        <w:fldChar w:fldCharType="begin"/>
      </w:r>
      <w:r w:rsidRPr="00052120">
        <w:rPr>
          <w:rFonts w:ascii="Times New Roman" w:hAnsi="Times New Roman" w:cs="Times New Roman"/>
          <w:b w:val="0"/>
          <w:bCs w:val="0"/>
        </w:rPr>
        <w:instrText xml:space="preserve"> SEQ Table \* ARABIC </w:instrText>
      </w:r>
      <w:r w:rsidRPr="00052120">
        <w:rPr>
          <w:rFonts w:ascii="Times New Roman" w:hAnsi="Times New Roman" w:cs="Times New Roman"/>
          <w:b w:val="0"/>
          <w:bCs w:val="0"/>
        </w:rPr>
        <w:fldChar w:fldCharType="separate"/>
      </w:r>
      <w:r>
        <w:rPr>
          <w:rFonts w:ascii="Times New Roman" w:hAnsi="Times New Roman" w:cs="Times New Roman"/>
          <w:b w:val="0"/>
          <w:bCs w:val="0"/>
          <w:noProof/>
        </w:rPr>
        <w:t>1</w:t>
      </w:r>
      <w:r w:rsidRPr="00052120">
        <w:rPr>
          <w:rFonts w:ascii="Times New Roman" w:hAnsi="Times New Roman" w:cs="Times New Roman"/>
          <w:b w:val="0"/>
          <w:bCs w:val="0"/>
        </w:rPr>
        <w:fldChar w:fldCharType="end"/>
      </w:r>
      <w:r w:rsidRPr="00052120">
        <w:rPr>
          <w:rFonts w:ascii="Times New Roman" w:hAnsi="Times New Roman" w:cs="Times New Roman"/>
          <w:b w:val="0"/>
          <w:bCs w:val="0"/>
        </w:rPr>
        <w:t xml:space="preserve">: Nominal chemical composition of investigated alloys </w:t>
      </w:r>
      <w:r w:rsidRPr="00052120">
        <w:rPr>
          <w:rFonts w:ascii="Times New Roman" w:hAnsi="Times New Roman" w:cs="Times New Roman"/>
          <w:b w:val="0"/>
          <w:bCs w:val="0"/>
        </w:rPr>
        <w:fldChar w:fldCharType="begin"/>
      </w:r>
      <w:r w:rsidR="0031761A">
        <w:rPr>
          <w:rFonts w:ascii="Times New Roman" w:hAnsi="Times New Roman" w:cs="Times New Roman"/>
          <w:b w:val="0"/>
          <w:bCs w:val="0"/>
        </w:rPr>
        <w:instrText xml:space="preserve"> ADDIN ZOTERO_ITEM CSL_CITATION {"citationID":"EtKD1uTU","properties":{"formattedCitation":"[61]","plainCitation":"[61]","noteIndex":0},"citationItems":[{"id":"AckALOmV/DFS6QuQ8","uris":["http://zotero.org/users/9974397/items/KTW3JCDD"],"itemData":{"id":120,"type":"book","abstract":"Volume 2B covers the metallurgy, processing, fabrication, properties, and performance of aluminum alloys. The articles in the first section of the volume provide details on the selection of aluminum alloys to meet specific design and performance criteria. The next section presents in-depth datasheets for standard grades of wrought and cast aluminum alloys. The datasheets are designed for easy look up of details on alloy metallurgy, processing effects on properties, and fabrication characteristics. The volume appendices address aluminum alloy temper designations and definitions, aluminum filler metal selection, nominal compositions and composition limits for wrought and cast aluminum alloys, and typical room temperature physical properties of wrought aluminum alloys. For information on the print version of Volume 2B, ISBN 978-1-62708-208-2, follow this link.","ISBN":"978-1-62708-210-5","language":"en","note":"DOI: 10.31399/asm.hb.v02b.9781627082105","publisher":"ASM International","source":"DOI.org (Crossref)","title":"Properties and Selection of Aluminum Alloys","URL":"http://dl.asminternational.org/handbooks/book/91/Properties-and-Selection-of-Aluminum-Alloys","editor":[{"family":"Anderson","given":"Kevin"},{"family":"Weritz","given":"John"},{"family":"Kaufman","given":"J. Gilbert"}],"accessed":{"date-parts":[["2023",2,2]]},"issued":{"date-parts":[["2019",6,15]]}}}],"schema":"https://github.com/citation-style-language/schema/raw/master/csl-citation.json"} </w:instrText>
      </w:r>
      <w:r w:rsidRPr="00052120">
        <w:rPr>
          <w:rFonts w:ascii="Times New Roman" w:hAnsi="Times New Roman" w:cs="Times New Roman"/>
          <w:b w:val="0"/>
          <w:bCs w:val="0"/>
        </w:rPr>
        <w:fldChar w:fldCharType="separate"/>
      </w:r>
      <w:r w:rsidR="0031761A" w:rsidRPr="0031761A">
        <w:rPr>
          <w:rFonts w:ascii="Times New Roman" w:hAnsi="Times New Roman" w:cs="Times New Roman"/>
        </w:rPr>
        <w:t>[61]</w:t>
      </w:r>
      <w:r w:rsidRPr="00052120">
        <w:rPr>
          <w:rFonts w:ascii="Times New Roman" w:hAnsi="Times New Roman" w:cs="Times New Roman"/>
          <w:b w:val="0"/>
          <w:bCs w:val="0"/>
        </w:rPr>
        <w:fldChar w:fldCharType="end"/>
      </w:r>
      <w:r w:rsidRPr="00052120">
        <w:rPr>
          <w:rFonts w:ascii="Times New Roman" w:hAnsi="Times New Roman" w:cs="Times New Roman"/>
          <w:b w:val="0"/>
          <w:bCs w:val="0"/>
        </w:rPr>
        <w:t xml:space="preserve"> and planned additions to A383 and Aural-2 (A2).</w:t>
      </w:r>
      <w:r w:rsidR="0026384E">
        <w:rPr>
          <w:rFonts w:ascii="Times New Roman" w:hAnsi="Times New Roman" w:cs="Times New Roman"/>
          <w:b w:val="0"/>
          <w:bCs w:val="0"/>
        </w:rPr>
        <w:t xml:space="preserve"> All values in wt. %.</w:t>
      </w:r>
      <w:bookmarkEnd w:id="17"/>
    </w:p>
    <w:tbl>
      <w:tblPr>
        <w:tblW w:w="9459" w:type="dxa"/>
        <w:jc w:val="center"/>
        <w:tblLayout w:type="fixed"/>
        <w:tblCellMar>
          <w:left w:w="0" w:type="dxa"/>
          <w:right w:w="0" w:type="dxa"/>
        </w:tblCellMar>
        <w:tblLook w:val="0420" w:firstRow="1" w:lastRow="0" w:firstColumn="0" w:lastColumn="0" w:noHBand="0" w:noVBand="1"/>
      </w:tblPr>
      <w:tblGrid>
        <w:gridCol w:w="900"/>
        <w:gridCol w:w="630"/>
        <w:gridCol w:w="630"/>
        <w:gridCol w:w="720"/>
        <w:gridCol w:w="1170"/>
        <w:gridCol w:w="1080"/>
        <w:gridCol w:w="978"/>
        <w:gridCol w:w="1077"/>
        <w:gridCol w:w="869"/>
        <w:gridCol w:w="705"/>
        <w:gridCol w:w="700"/>
      </w:tblGrid>
      <w:tr w:rsidR="003D3965" w:rsidRPr="003D3965" w14:paraId="47EE181B" w14:textId="77777777" w:rsidTr="00AB3A21">
        <w:trPr>
          <w:trHeight w:val="336"/>
          <w:jc w:val="center"/>
        </w:trPr>
        <w:tc>
          <w:tcPr>
            <w:tcW w:w="9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8D11A2A"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b/>
                <w:bCs/>
                <w:kern w:val="24"/>
                <w:lang w:eastAsia="en-IN"/>
              </w:rPr>
              <w:t xml:space="preserve">Alloy  </w:t>
            </w:r>
          </w:p>
        </w:tc>
        <w:tc>
          <w:tcPr>
            <w:tcW w:w="63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8E5ADCC"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b/>
                <w:bCs/>
                <w:kern w:val="24"/>
                <w:lang w:eastAsia="en-IN"/>
              </w:rPr>
              <w:t>Al</w:t>
            </w:r>
          </w:p>
        </w:tc>
        <w:tc>
          <w:tcPr>
            <w:tcW w:w="63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E496491"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b/>
                <w:bCs/>
                <w:kern w:val="24"/>
                <w:lang w:eastAsia="en-IN"/>
              </w:rPr>
              <w:t>Ce</w:t>
            </w:r>
          </w:p>
        </w:tc>
        <w:tc>
          <w:tcPr>
            <w:tcW w:w="7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0A3F95F"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b/>
                <w:bCs/>
                <w:kern w:val="24"/>
                <w:lang w:eastAsia="en-IN"/>
              </w:rPr>
              <w:t>Cu</w:t>
            </w:r>
          </w:p>
        </w:tc>
        <w:tc>
          <w:tcPr>
            <w:tcW w:w="11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DA2A486"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b/>
                <w:bCs/>
                <w:kern w:val="24"/>
                <w:lang w:eastAsia="en-IN"/>
              </w:rPr>
              <w:t>Si</w:t>
            </w:r>
          </w:p>
        </w:tc>
        <w:tc>
          <w:tcPr>
            <w:tcW w:w="10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38EA1FD"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b/>
                <w:bCs/>
                <w:kern w:val="24"/>
                <w:lang w:eastAsia="en-IN"/>
              </w:rPr>
              <w:t>Fe</w:t>
            </w:r>
          </w:p>
        </w:tc>
        <w:tc>
          <w:tcPr>
            <w:tcW w:w="97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1E943AC"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b/>
                <w:bCs/>
                <w:kern w:val="24"/>
                <w:lang w:eastAsia="en-IN"/>
              </w:rPr>
              <w:t>Mg</w:t>
            </w:r>
          </w:p>
        </w:tc>
        <w:tc>
          <w:tcPr>
            <w:tcW w:w="107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CD5F260"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b/>
                <w:bCs/>
                <w:kern w:val="24"/>
                <w:lang w:eastAsia="en-IN"/>
              </w:rPr>
              <w:t>Mn</w:t>
            </w:r>
          </w:p>
        </w:tc>
        <w:tc>
          <w:tcPr>
            <w:tcW w:w="86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6C0455C"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b/>
                <w:bCs/>
                <w:kern w:val="24"/>
                <w:lang w:eastAsia="en-IN"/>
              </w:rPr>
              <w:t>Zn</w:t>
            </w:r>
          </w:p>
        </w:tc>
        <w:tc>
          <w:tcPr>
            <w:tcW w:w="70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931B743"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b/>
                <w:bCs/>
                <w:kern w:val="24"/>
                <w:lang w:eastAsia="en-IN"/>
              </w:rPr>
              <w:t>Ni</w:t>
            </w:r>
          </w:p>
        </w:tc>
        <w:tc>
          <w:tcPr>
            <w:tcW w:w="7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3503AD6"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b/>
                <w:bCs/>
                <w:kern w:val="24"/>
                <w:lang w:eastAsia="en-IN"/>
              </w:rPr>
              <w:t>Sn</w:t>
            </w:r>
          </w:p>
        </w:tc>
      </w:tr>
      <w:tr w:rsidR="003D3965" w:rsidRPr="003D3965" w14:paraId="5B46F97D" w14:textId="77777777" w:rsidTr="00AB3A21">
        <w:trPr>
          <w:jc w:val="center"/>
        </w:trPr>
        <w:tc>
          <w:tcPr>
            <w:tcW w:w="90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141FA106"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A383</w:t>
            </w:r>
          </w:p>
        </w:tc>
        <w:tc>
          <w:tcPr>
            <w:tcW w:w="63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1C711529"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Bal</w:t>
            </w:r>
          </w:p>
        </w:tc>
        <w:tc>
          <w:tcPr>
            <w:tcW w:w="63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39457F4A"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w:t>
            </w:r>
          </w:p>
        </w:tc>
        <w:tc>
          <w:tcPr>
            <w:tcW w:w="72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3A3118F8"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0.02</w:t>
            </w:r>
          </w:p>
        </w:tc>
        <w:tc>
          <w:tcPr>
            <w:tcW w:w="117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0897A8D4"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9.5 – 11.7</w:t>
            </w:r>
          </w:p>
        </w:tc>
        <w:tc>
          <w:tcPr>
            <w:tcW w:w="108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3D34927A"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0.15 – 0.2</w:t>
            </w:r>
          </w:p>
        </w:tc>
        <w:tc>
          <w:tcPr>
            <w:tcW w:w="978"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24E41469"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0.15 – 0.6</w:t>
            </w:r>
          </w:p>
        </w:tc>
        <w:tc>
          <w:tcPr>
            <w:tcW w:w="1077"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5CEFBB90"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0.3 – 0.6</w:t>
            </w:r>
          </w:p>
        </w:tc>
        <w:tc>
          <w:tcPr>
            <w:tcW w:w="869"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73FB5EB9"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0.03</w:t>
            </w:r>
          </w:p>
        </w:tc>
        <w:tc>
          <w:tcPr>
            <w:tcW w:w="705"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0D6DD021"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w:t>
            </w:r>
          </w:p>
        </w:tc>
        <w:tc>
          <w:tcPr>
            <w:tcW w:w="70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48D62B46"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w:t>
            </w:r>
          </w:p>
        </w:tc>
      </w:tr>
      <w:tr w:rsidR="004311F8" w:rsidRPr="003D3965" w14:paraId="36B36B20" w14:textId="77777777" w:rsidTr="00AB3A21">
        <w:trPr>
          <w:jc w:val="center"/>
        </w:trPr>
        <w:tc>
          <w:tcPr>
            <w:tcW w:w="90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CDE212D"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A2</w:t>
            </w:r>
          </w:p>
        </w:tc>
        <w:tc>
          <w:tcPr>
            <w:tcW w:w="63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0ABA35A"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Bal</w:t>
            </w:r>
          </w:p>
        </w:tc>
        <w:tc>
          <w:tcPr>
            <w:tcW w:w="63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53A66BAA"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w:t>
            </w:r>
          </w:p>
        </w:tc>
        <w:tc>
          <w:tcPr>
            <w:tcW w:w="72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327D4CE6"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2.50</w:t>
            </w:r>
          </w:p>
        </w:tc>
        <w:tc>
          <w:tcPr>
            <w:tcW w:w="117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BFBE754"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10.50</w:t>
            </w:r>
          </w:p>
        </w:tc>
        <w:tc>
          <w:tcPr>
            <w:tcW w:w="108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59E637D6"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1.3</w:t>
            </w:r>
          </w:p>
        </w:tc>
        <w:tc>
          <w:tcPr>
            <w:tcW w:w="978"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6FF90107"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0.1</w:t>
            </w:r>
          </w:p>
        </w:tc>
        <w:tc>
          <w:tcPr>
            <w:tcW w:w="1077"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3EA96626"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0.5</w:t>
            </w:r>
          </w:p>
        </w:tc>
        <w:tc>
          <w:tcPr>
            <w:tcW w:w="869"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3C09C58"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3.00</w:t>
            </w:r>
          </w:p>
        </w:tc>
        <w:tc>
          <w:tcPr>
            <w:tcW w:w="705"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F3A9BF6"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0.30</w:t>
            </w:r>
          </w:p>
        </w:tc>
        <w:tc>
          <w:tcPr>
            <w:tcW w:w="70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567DE47D" w14:textId="77777777" w:rsidR="004311F8" w:rsidRPr="00B9082B" w:rsidRDefault="004311F8" w:rsidP="002A64C2">
            <w:pPr>
              <w:jc w:val="center"/>
              <w:rPr>
                <w:rFonts w:ascii="Times New Roman" w:hAnsi="Times New Roman" w:cs="Times New Roman"/>
                <w:lang w:eastAsia="en-IN"/>
              </w:rPr>
            </w:pPr>
            <w:r w:rsidRPr="00B9082B">
              <w:rPr>
                <w:rFonts w:ascii="Times New Roman" w:hAnsi="Times New Roman" w:cs="Times New Roman"/>
                <w:kern w:val="24"/>
                <w:lang w:eastAsia="en-IN"/>
              </w:rPr>
              <w:t>0.15</w:t>
            </w:r>
          </w:p>
        </w:tc>
      </w:tr>
    </w:tbl>
    <w:p w14:paraId="1C216AB1" w14:textId="77777777" w:rsidR="004311F8" w:rsidRDefault="004311F8" w:rsidP="002A64C2">
      <w:pPr>
        <w:jc w:val="both"/>
        <w:rPr>
          <w:rFonts w:ascii="Times New Roman" w:hAnsi="Times New Roman" w:cs="Times New Roman"/>
          <w:b/>
          <w:bCs/>
          <w:i/>
          <w:iCs/>
        </w:rPr>
      </w:pPr>
    </w:p>
    <w:p w14:paraId="20CF79CF" w14:textId="77777777" w:rsidR="00232F48" w:rsidRDefault="00232F48" w:rsidP="002A64C2">
      <w:pPr>
        <w:jc w:val="both"/>
        <w:rPr>
          <w:rFonts w:ascii="Times New Roman" w:hAnsi="Times New Roman" w:cs="Times New Roman"/>
          <w:b/>
          <w:bCs/>
          <w:i/>
          <w:iCs/>
        </w:rPr>
      </w:pPr>
    </w:p>
    <w:p w14:paraId="0BF4021F" w14:textId="77777777" w:rsidR="00D13F04" w:rsidRDefault="00D13F04" w:rsidP="002A64C2">
      <w:pPr>
        <w:jc w:val="both"/>
        <w:rPr>
          <w:rFonts w:ascii="Times New Roman" w:hAnsi="Times New Roman" w:cs="Times New Roman"/>
          <w:b/>
          <w:bCs/>
          <w:i/>
          <w:iCs/>
        </w:rPr>
      </w:pPr>
    </w:p>
    <w:p w14:paraId="30EF10DA" w14:textId="77777777" w:rsidR="00232F48" w:rsidRPr="003D3965" w:rsidRDefault="00232F48" w:rsidP="002A64C2">
      <w:pPr>
        <w:jc w:val="both"/>
        <w:rPr>
          <w:rFonts w:ascii="Times New Roman" w:hAnsi="Times New Roman" w:cs="Times New Roman"/>
          <w:b/>
          <w:bCs/>
          <w:i/>
          <w:iCs/>
        </w:rPr>
      </w:pPr>
    </w:p>
    <w:p w14:paraId="39E57B37" w14:textId="66E48615" w:rsidR="00052120" w:rsidRPr="00052120" w:rsidRDefault="00052120" w:rsidP="00052120">
      <w:pPr>
        <w:pStyle w:val="Caption"/>
        <w:rPr>
          <w:rFonts w:ascii="Times New Roman" w:hAnsi="Times New Roman" w:cs="Times New Roman"/>
          <w:b w:val="0"/>
          <w:bCs w:val="0"/>
        </w:rPr>
      </w:pPr>
      <w:bookmarkStart w:id="18" w:name="_Toc128648192"/>
      <w:r w:rsidRPr="00052120">
        <w:rPr>
          <w:rFonts w:ascii="Times New Roman" w:hAnsi="Times New Roman" w:cs="Times New Roman"/>
          <w:b w:val="0"/>
          <w:bCs w:val="0"/>
        </w:rPr>
        <w:t xml:space="preserve">Table </w:t>
      </w:r>
      <w:r w:rsidRPr="00052120">
        <w:rPr>
          <w:rFonts w:ascii="Times New Roman" w:hAnsi="Times New Roman" w:cs="Times New Roman"/>
          <w:b w:val="0"/>
          <w:bCs w:val="0"/>
        </w:rPr>
        <w:fldChar w:fldCharType="begin"/>
      </w:r>
      <w:r w:rsidRPr="00052120">
        <w:rPr>
          <w:rFonts w:ascii="Times New Roman" w:hAnsi="Times New Roman" w:cs="Times New Roman"/>
          <w:b w:val="0"/>
          <w:bCs w:val="0"/>
        </w:rPr>
        <w:instrText xml:space="preserve"> SEQ Table \* ARABIC </w:instrText>
      </w:r>
      <w:r w:rsidRPr="00052120">
        <w:rPr>
          <w:rFonts w:ascii="Times New Roman" w:hAnsi="Times New Roman" w:cs="Times New Roman"/>
          <w:b w:val="0"/>
          <w:bCs w:val="0"/>
        </w:rPr>
        <w:fldChar w:fldCharType="separate"/>
      </w:r>
      <w:r>
        <w:rPr>
          <w:rFonts w:ascii="Times New Roman" w:hAnsi="Times New Roman" w:cs="Times New Roman"/>
          <w:b w:val="0"/>
          <w:bCs w:val="0"/>
          <w:noProof/>
        </w:rPr>
        <w:t>2</w:t>
      </w:r>
      <w:r w:rsidRPr="00052120">
        <w:rPr>
          <w:rFonts w:ascii="Times New Roman" w:hAnsi="Times New Roman" w:cs="Times New Roman"/>
          <w:b w:val="0"/>
          <w:bCs w:val="0"/>
        </w:rPr>
        <w:fldChar w:fldCharType="end"/>
      </w:r>
      <w:r w:rsidRPr="00052120">
        <w:rPr>
          <w:rFonts w:ascii="Times New Roman" w:hAnsi="Times New Roman" w:cs="Times New Roman"/>
          <w:b w:val="0"/>
          <w:bCs w:val="0"/>
        </w:rPr>
        <w:t>: Summary of Cu and Ce additions to  A383 and A2 alloys</w:t>
      </w:r>
      <w:bookmarkEnd w:id="18"/>
    </w:p>
    <w:tbl>
      <w:tblPr>
        <w:tblStyle w:val="PlainTable2"/>
        <w:tblW w:w="7650" w:type="dxa"/>
        <w:jc w:val="center"/>
        <w:tblLook w:val="04A0" w:firstRow="1" w:lastRow="0" w:firstColumn="1" w:lastColumn="0" w:noHBand="0" w:noVBand="1"/>
      </w:tblPr>
      <w:tblGrid>
        <w:gridCol w:w="1564"/>
        <w:gridCol w:w="1767"/>
        <w:gridCol w:w="1619"/>
        <w:gridCol w:w="2700"/>
      </w:tblGrid>
      <w:tr w:rsidR="003D3965" w:rsidRPr="003D3965" w14:paraId="68AA72BB" w14:textId="77777777" w:rsidTr="00910303">
        <w:trPr>
          <w:cnfStyle w:val="100000000000" w:firstRow="1" w:lastRow="0" w:firstColumn="0" w:lastColumn="0" w:oddVBand="0" w:evenVBand="0" w:oddHBand="0"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1564" w:type="dxa"/>
            <w:hideMark/>
          </w:tcPr>
          <w:p w14:paraId="241C1EEC" w14:textId="77777777" w:rsidR="004311F8" w:rsidRPr="003D3965" w:rsidRDefault="004311F8" w:rsidP="002A64C2">
            <w:pPr>
              <w:spacing w:after="160" w:line="259" w:lineRule="auto"/>
              <w:jc w:val="center"/>
              <w:rPr>
                <w:rFonts w:ascii="Times New Roman" w:hAnsi="Times New Roman" w:cs="Times New Roman"/>
              </w:rPr>
            </w:pPr>
            <w:r w:rsidRPr="003D3965">
              <w:rPr>
                <w:rFonts w:ascii="Times New Roman" w:hAnsi="Times New Roman" w:cs="Times New Roman"/>
              </w:rPr>
              <w:t>Base Material</w:t>
            </w:r>
          </w:p>
        </w:tc>
        <w:tc>
          <w:tcPr>
            <w:tcW w:w="1767" w:type="dxa"/>
            <w:hideMark/>
          </w:tcPr>
          <w:p w14:paraId="65DB042C" w14:textId="77777777" w:rsidR="004311F8" w:rsidRPr="003D3965" w:rsidRDefault="004311F8" w:rsidP="002A64C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Cu Addition (wt.%)</w:t>
            </w:r>
          </w:p>
        </w:tc>
        <w:tc>
          <w:tcPr>
            <w:tcW w:w="1619" w:type="dxa"/>
            <w:hideMark/>
          </w:tcPr>
          <w:p w14:paraId="1E3BEDEB" w14:textId="77777777" w:rsidR="004311F8" w:rsidRPr="003D3965" w:rsidRDefault="004311F8" w:rsidP="002A64C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Ce Addition (wt.%)</w:t>
            </w:r>
          </w:p>
        </w:tc>
        <w:tc>
          <w:tcPr>
            <w:tcW w:w="2700" w:type="dxa"/>
          </w:tcPr>
          <w:p w14:paraId="7C23135B" w14:textId="77777777" w:rsidR="004311F8" w:rsidRPr="003D3965" w:rsidRDefault="004311F8" w:rsidP="002A64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Alloy name</w:t>
            </w:r>
          </w:p>
        </w:tc>
      </w:tr>
      <w:tr w:rsidR="003D3965" w:rsidRPr="003D3965" w14:paraId="3683EFC8" w14:textId="77777777" w:rsidTr="00910303">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564" w:type="dxa"/>
            <w:hideMark/>
          </w:tcPr>
          <w:p w14:paraId="6E0066B1" w14:textId="77777777" w:rsidR="004311F8" w:rsidRPr="003D3965" w:rsidRDefault="004311F8" w:rsidP="002A64C2">
            <w:pPr>
              <w:spacing w:after="160" w:line="259" w:lineRule="auto"/>
              <w:jc w:val="center"/>
              <w:rPr>
                <w:rFonts w:ascii="Times New Roman" w:hAnsi="Times New Roman" w:cs="Times New Roman"/>
              </w:rPr>
            </w:pPr>
            <w:r w:rsidRPr="003D3965">
              <w:rPr>
                <w:rFonts w:ascii="Times New Roman" w:hAnsi="Times New Roman" w:cs="Times New Roman"/>
              </w:rPr>
              <w:t>A383/A2</w:t>
            </w:r>
          </w:p>
        </w:tc>
        <w:tc>
          <w:tcPr>
            <w:tcW w:w="1767" w:type="dxa"/>
            <w:hideMark/>
          </w:tcPr>
          <w:p w14:paraId="207090AF" w14:textId="77777777" w:rsidR="004311F8" w:rsidRPr="003D3965" w:rsidRDefault="004311F8" w:rsidP="002A64C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0</w:t>
            </w:r>
          </w:p>
        </w:tc>
        <w:tc>
          <w:tcPr>
            <w:tcW w:w="1619" w:type="dxa"/>
            <w:hideMark/>
          </w:tcPr>
          <w:p w14:paraId="196B5122" w14:textId="77777777" w:rsidR="004311F8" w:rsidRPr="003D3965" w:rsidRDefault="004311F8" w:rsidP="002A64C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0</w:t>
            </w:r>
          </w:p>
        </w:tc>
        <w:tc>
          <w:tcPr>
            <w:tcW w:w="2700" w:type="dxa"/>
          </w:tcPr>
          <w:p w14:paraId="45144ABC" w14:textId="77777777" w:rsidR="004311F8" w:rsidRPr="003D3965" w:rsidRDefault="004311F8" w:rsidP="002A64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A383/A2</w:t>
            </w:r>
          </w:p>
        </w:tc>
      </w:tr>
      <w:tr w:rsidR="003D3965" w:rsidRPr="003D3965" w14:paraId="25C2A3C2" w14:textId="77777777" w:rsidTr="00910303">
        <w:trPr>
          <w:trHeight w:val="239"/>
          <w:jc w:val="center"/>
        </w:trPr>
        <w:tc>
          <w:tcPr>
            <w:cnfStyle w:val="001000000000" w:firstRow="0" w:lastRow="0" w:firstColumn="1" w:lastColumn="0" w:oddVBand="0" w:evenVBand="0" w:oddHBand="0" w:evenHBand="0" w:firstRowFirstColumn="0" w:firstRowLastColumn="0" w:lastRowFirstColumn="0" w:lastRowLastColumn="0"/>
            <w:tcW w:w="1564" w:type="dxa"/>
            <w:hideMark/>
          </w:tcPr>
          <w:p w14:paraId="7E928B31" w14:textId="77777777" w:rsidR="004311F8" w:rsidRPr="003D3965" w:rsidRDefault="004311F8" w:rsidP="002A64C2">
            <w:pPr>
              <w:spacing w:after="160" w:line="259" w:lineRule="auto"/>
              <w:jc w:val="center"/>
              <w:rPr>
                <w:rFonts w:ascii="Times New Roman" w:hAnsi="Times New Roman" w:cs="Times New Roman"/>
              </w:rPr>
            </w:pPr>
            <w:r w:rsidRPr="003D3965">
              <w:rPr>
                <w:rFonts w:ascii="Times New Roman" w:hAnsi="Times New Roman" w:cs="Times New Roman"/>
              </w:rPr>
              <w:t>A383/A2</w:t>
            </w:r>
          </w:p>
        </w:tc>
        <w:tc>
          <w:tcPr>
            <w:tcW w:w="1767" w:type="dxa"/>
            <w:hideMark/>
          </w:tcPr>
          <w:p w14:paraId="56F2D833" w14:textId="77777777" w:rsidR="004311F8" w:rsidRPr="003D3965" w:rsidRDefault="004311F8" w:rsidP="002A64C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0.6</w:t>
            </w:r>
          </w:p>
        </w:tc>
        <w:tc>
          <w:tcPr>
            <w:tcW w:w="1619" w:type="dxa"/>
            <w:hideMark/>
          </w:tcPr>
          <w:p w14:paraId="3D5D110B" w14:textId="77777777" w:rsidR="004311F8" w:rsidRPr="003D3965" w:rsidRDefault="004311F8" w:rsidP="002A64C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0</w:t>
            </w:r>
          </w:p>
        </w:tc>
        <w:tc>
          <w:tcPr>
            <w:tcW w:w="2700" w:type="dxa"/>
          </w:tcPr>
          <w:p w14:paraId="366397C8" w14:textId="77777777" w:rsidR="004311F8" w:rsidRPr="003D3965" w:rsidRDefault="004311F8" w:rsidP="002A64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A383/A2+0.6Cu</w:t>
            </w:r>
          </w:p>
        </w:tc>
      </w:tr>
      <w:tr w:rsidR="003D3965" w:rsidRPr="003D3965" w14:paraId="3163DDD1" w14:textId="77777777" w:rsidTr="00910303">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564" w:type="dxa"/>
            <w:hideMark/>
          </w:tcPr>
          <w:p w14:paraId="3711039F" w14:textId="77777777" w:rsidR="004311F8" w:rsidRPr="003D3965" w:rsidRDefault="004311F8" w:rsidP="002A64C2">
            <w:pPr>
              <w:spacing w:after="160" w:line="259" w:lineRule="auto"/>
              <w:jc w:val="center"/>
              <w:rPr>
                <w:rFonts w:ascii="Times New Roman" w:hAnsi="Times New Roman" w:cs="Times New Roman"/>
              </w:rPr>
            </w:pPr>
            <w:r w:rsidRPr="003D3965">
              <w:rPr>
                <w:rFonts w:ascii="Times New Roman" w:hAnsi="Times New Roman" w:cs="Times New Roman"/>
              </w:rPr>
              <w:t>A383/A2</w:t>
            </w:r>
          </w:p>
        </w:tc>
        <w:tc>
          <w:tcPr>
            <w:tcW w:w="1767" w:type="dxa"/>
            <w:hideMark/>
          </w:tcPr>
          <w:p w14:paraId="22C4C2CE" w14:textId="77777777" w:rsidR="004311F8" w:rsidRPr="003D3965" w:rsidRDefault="004311F8" w:rsidP="002A64C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0.6</w:t>
            </w:r>
          </w:p>
        </w:tc>
        <w:tc>
          <w:tcPr>
            <w:tcW w:w="1619" w:type="dxa"/>
            <w:hideMark/>
          </w:tcPr>
          <w:p w14:paraId="71721CB8" w14:textId="77777777" w:rsidR="004311F8" w:rsidRPr="003D3965" w:rsidRDefault="004311F8" w:rsidP="002A64C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0.5</w:t>
            </w:r>
          </w:p>
        </w:tc>
        <w:tc>
          <w:tcPr>
            <w:tcW w:w="2700" w:type="dxa"/>
          </w:tcPr>
          <w:p w14:paraId="41C4AE6A" w14:textId="77777777" w:rsidR="004311F8" w:rsidRPr="003D3965" w:rsidRDefault="004311F8" w:rsidP="002A64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A383/A2+0.6Cu+0.5Ce</w:t>
            </w:r>
          </w:p>
        </w:tc>
      </w:tr>
      <w:tr w:rsidR="003D3965" w:rsidRPr="003D3965" w14:paraId="50ECD0C6" w14:textId="77777777" w:rsidTr="00910303">
        <w:trPr>
          <w:trHeight w:val="266"/>
          <w:jc w:val="center"/>
        </w:trPr>
        <w:tc>
          <w:tcPr>
            <w:cnfStyle w:val="001000000000" w:firstRow="0" w:lastRow="0" w:firstColumn="1" w:lastColumn="0" w:oddVBand="0" w:evenVBand="0" w:oddHBand="0" w:evenHBand="0" w:firstRowFirstColumn="0" w:firstRowLastColumn="0" w:lastRowFirstColumn="0" w:lastRowLastColumn="0"/>
            <w:tcW w:w="1564" w:type="dxa"/>
            <w:hideMark/>
          </w:tcPr>
          <w:p w14:paraId="5F417570" w14:textId="77777777" w:rsidR="004311F8" w:rsidRPr="003D3965" w:rsidRDefault="004311F8" w:rsidP="002A64C2">
            <w:pPr>
              <w:spacing w:after="160" w:line="259" w:lineRule="auto"/>
              <w:jc w:val="center"/>
              <w:rPr>
                <w:rFonts w:ascii="Times New Roman" w:hAnsi="Times New Roman" w:cs="Times New Roman"/>
              </w:rPr>
            </w:pPr>
            <w:r w:rsidRPr="003D3965">
              <w:rPr>
                <w:rFonts w:ascii="Times New Roman" w:hAnsi="Times New Roman" w:cs="Times New Roman"/>
              </w:rPr>
              <w:t>A383/A2</w:t>
            </w:r>
          </w:p>
        </w:tc>
        <w:tc>
          <w:tcPr>
            <w:tcW w:w="1767" w:type="dxa"/>
            <w:hideMark/>
          </w:tcPr>
          <w:p w14:paraId="6D4333B5" w14:textId="77777777" w:rsidR="004311F8" w:rsidRPr="003D3965" w:rsidRDefault="004311F8" w:rsidP="002A64C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0.6</w:t>
            </w:r>
          </w:p>
        </w:tc>
        <w:tc>
          <w:tcPr>
            <w:tcW w:w="1619" w:type="dxa"/>
            <w:hideMark/>
          </w:tcPr>
          <w:p w14:paraId="4623A7C8" w14:textId="77777777" w:rsidR="004311F8" w:rsidRPr="003D3965" w:rsidRDefault="004311F8" w:rsidP="002A64C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1.0</w:t>
            </w:r>
          </w:p>
        </w:tc>
        <w:tc>
          <w:tcPr>
            <w:tcW w:w="2700" w:type="dxa"/>
          </w:tcPr>
          <w:p w14:paraId="60E87567" w14:textId="77777777" w:rsidR="004311F8" w:rsidRPr="003D3965" w:rsidRDefault="004311F8" w:rsidP="002A64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A383/A2+0.6Cu+1.0Ce</w:t>
            </w:r>
          </w:p>
        </w:tc>
      </w:tr>
      <w:tr w:rsidR="003D3965" w:rsidRPr="003D3965" w14:paraId="02B868F8" w14:textId="77777777" w:rsidTr="00910303">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564" w:type="dxa"/>
            <w:hideMark/>
          </w:tcPr>
          <w:p w14:paraId="28122C66" w14:textId="77777777" w:rsidR="004311F8" w:rsidRPr="003D3965" w:rsidRDefault="004311F8" w:rsidP="002A64C2">
            <w:pPr>
              <w:spacing w:after="160" w:line="259" w:lineRule="auto"/>
              <w:jc w:val="center"/>
              <w:rPr>
                <w:rFonts w:ascii="Times New Roman" w:hAnsi="Times New Roman" w:cs="Times New Roman"/>
              </w:rPr>
            </w:pPr>
            <w:r w:rsidRPr="003D3965">
              <w:rPr>
                <w:rFonts w:ascii="Times New Roman" w:hAnsi="Times New Roman" w:cs="Times New Roman"/>
              </w:rPr>
              <w:t>A383/A2</w:t>
            </w:r>
          </w:p>
        </w:tc>
        <w:tc>
          <w:tcPr>
            <w:tcW w:w="1767" w:type="dxa"/>
            <w:hideMark/>
          </w:tcPr>
          <w:p w14:paraId="5C3E112E" w14:textId="77777777" w:rsidR="004311F8" w:rsidRPr="003D3965" w:rsidRDefault="004311F8" w:rsidP="002A64C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0.6</w:t>
            </w:r>
          </w:p>
        </w:tc>
        <w:tc>
          <w:tcPr>
            <w:tcW w:w="1619" w:type="dxa"/>
            <w:hideMark/>
          </w:tcPr>
          <w:p w14:paraId="54260087" w14:textId="77777777" w:rsidR="004311F8" w:rsidRPr="003D3965" w:rsidRDefault="004311F8" w:rsidP="002A64C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1.5</w:t>
            </w:r>
          </w:p>
        </w:tc>
        <w:tc>
          <w:tcPr>
            <w:tcW w:w="2700" w:type="dxa"/>
          </w:tcPr>
          <w:p w14:paraId="50EF2DAF" w14:textId="77777777" w:rsidR="004311F8" w:rsidRPr="003D3965" w:rsidRDefault="004311F8" w:rsidP="002A64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A383/A2+0.6Cu+1.5Ce</w:t>
            </w:r>
          </w:p>
        </w:tc>
      </w:tr>
      <w:tr w:rsidR="003D3965" w:rsidRPr="003D3965" w14:paraId="27D321E0" w14:textId="77777777" w:rsidTr="00910303">
        <w:trPr>
          <w:trHeight w:val="245"/>
          <w:jc w:val="center"/>
        </w:trPr>
        <w:tc>
          <w:tcPr>
            <w:cnfStyle w:val="001000000000" w:firstRow="0" w:lastRow="0" w:firstColumn="1" w:lastColumn="0" w:oddVBand="0" w:evenVBand="0" w:oddHBand="0" w:evenHBand="0" w:firstRowFirstColumn="0" w:firstRowLastColumn="0" w:lastRowFirstColumn="0" w:lastRowLastColumn="0"/>
            <w:tcW w:w="1564" w:type="dxa"/>
            <w:hideMark/>
          </w:tcPr>
          <w:p w14:paraId="779FB620" w14:textId="77777777" w:rsidR="004311F8" w:rsidRPr="003D3965" w:rsidRDefault="004311F8" w:rsidP="002A64C2">
            <w:pPr>
              <w:spacing w:after="160" w:line="259" w:lineRule="auto"/>
              <w:jc w:val="center"/>
              <w:rPr>
                <w:rFonts w:ascii="Times New Roman" w:hAnsi="Times New Roman" w:cs="Times New Roman"/>
              </w:rPr>
            </w:pPr>
            <w:r w:rsidRPr="003D3965">
              <w:rPr>
                <w:rFonts w:ascii="Times New Roman" w:hAnsi="Times New Roman" w:cs="Times New Roman"/>
              </w:rPr>
              <w:t>A383/A2</w:t>
            </w:r>
          </w:p>
        </w:tc>
        <w:tc>
          <w:tcPr>
            <w:tcW w:w="1767" w:type="dxa"/>
            <w:hideMark/>
          </w:tcPr>
          <w:p w14:paraId="451AE722" w14:textId="77777777" w:rsidR="004311F8" w:rsidRPr="003D3965" w:rsidRDefault="004311F8" w:rsidP="002A64C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0.6</w:t>
            </w:r>
          </w:p>
        </w:tc>
        <w:tc>
          <w:tcPr>
            <w:tcW w:w="1619" w:type="dxa"/>
            <w:hideMark/>
          </w:tcPr>
          <w:p w14:paraId="3421D759" w14:textId="77777777" w:rsidR="004311F8" w:rsidRPr="003D3965" w:rsidRDefault="004311F8" w:rsidP="002A64C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2.0</w:t>
            </w:r>
          </w:p>
        </w:tc>
        <w:tc>
          <w:tcPr>
            <w:tcW w:w="2700" w:type="dxa"/>
          </w:tcPr>
          <w:p w14:paraId="114F3C90" w14:textId="77777777" w:rsidR="004311F8" w:rsidRPr="003D3965" w:rsidRDefault="004311F8" w:rsidP="002A64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A383/A2+0.6Cu+2.0Ce</w:t>
            </w:r>
          </w:p>
        </w:tc>
      </w:tr>
      <w:tr w:rsidR="003D3965" w:rsidRPr="003D3965" w14:paraId="26B2C16D" w14:textId="77777777" w:rsidTr="00910303">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1564" w:type="dxa"/>
            <w:hideMark/>
          </w:tcPr>
          <w:p w14:paraId="69C765BD" w14:textId="77777777" w:rsidR="004311F8" w:rsidRPr="003D3965" w:rsidRDefault="004311F8" w:rsidP="002A64C2">
            <w:pPr>
              <w:spacing w:after="160" w:line="259" w:lineRule="auto"/>
              <w:jc w:val="center"/>
              <w:rPr>
                <w:rFonts w:ascii="Times New Roman" w:hAnsi="Times New Roman" w:cs="Times New Roman"/>
              </w:rPr>
            </w:pPr>
            <w:r w:rsidRPr="003D3965">
              <w:rPr>
                <w:rFonts w:ascii="Times New Roman" w:hAnsi="Times New Roman" w:cs="Times New Roman"/>
              </w:rPr>
              <w:t>A383/A2</w:t>
            </w:r>
          </w:p>
        </w:tc>
        <w:tc>
          <w:tcPr>
            <w:tcW w:w="1767" w:type="dxa"/>
            <w:hideMark/>
          </w:tcPr>
          <w:p w14:paraId="2196FBEC" w14:textId="77777777" w:rsidR="004311F8" w:rsidRPr="003D3965" w:rsidRDefault="004311F8" w:rsidP="002A64C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0.6</w:t>
            </w:r>
          </w:p>
        </w:tc>
        <w:tc>
          <w:tcPr>
            <w:tcW w:w="1619" w:type="dxa"/>
            <w:hideMark/>
          </w:tcPr>
          <w:p w14:paraId="384B54AB" w14:textId="77777777" w:rsidR="004311F8" w:rsidRPr="003D3965" w:rsidRDefault="004311F8" w:rsidP="002A64C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2.5</w:t>
            </w:r>
          </w:p>
        </w:tc>
        <w:tc>
          <w:tcPr>
            <w:tcW w:w="2700" w:type="dxa"/>
          </w:tcPr>
          <w:p w14:paraId="3CFBE5FC" w14:textId="77777777" w:rsidR="004311F8" w:rsidRPr="003D3965" w:rsidRDefault="004311F8" w:rsidP="002A64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965">
              <w:rPr>
                <w:rFonts w:ascii="Times New Roman" w:hAnsi="Times New Roman" w:cs="Times New Roman"/>
              </w:rPr>
              <w:t>A383/A2+0.6Cu+2.5Ce</w:t>
            </w:r>
          </w:p>
        </w:tc>
      </w:tr>
    </w:tbl>
    <w:p w14:paraId="366438CB" w14:textId="77777777" w:rsidR="003D18FB" w:rsidRDefault="003D18FB" w:rsidP="002A64C2">
      <w:pPr>
        <w:rPr>
          <w:rStyle w:val="StyleTimesNewRoman"/>
        </w:rPr>
        <w:sectPr w:rsidR="003D18FB" w:rsidSect="00736CFD">
          <w:footerReference w:type="first" r:id="rId13"/>
          <w:pgSz w:w="15840" w:h="12240" w:orient="landscape" w:code="1"/>
          <w:pgMar w:top="1800" w:right="1440" w:bottom="1800" w:left="1872" w:header="720" w:footer="1440" w:gutter="0"/>
          <w:cols w:space="720"/>
          <w:noEndnote/>
          <w:docGrid w:linePitch="360"/>
        </w:sectPr>
      </w:pPr>
    </w:p>
    <w:p w14:paraId="748717AF" w14:textId="1162860D" w:rsidR="004311F8" w:rsidRDefault="004311F8" w:rsidP="00275D11">
      <w:pPr>
        <w:ind w:firstLine="720"/>
        <w:jc w:val="both"/>
        <w:rPr>
          <w:rFonts w:ascii="Times New Roman" w:hAnsi="Times New Roman" w:cs="Times New Roman"/>
        </w:rPr>
      </w:pPr>
      <w:r w:rsidRPr="003D3965">
        <w:rPr>
          <w:rFonts w:ascii="Times New Roman" w:hAnsi="Times New Roman" w:cs="Times New Roman"/>
        </w:rPr>
        <w:lastRenderedPageBreak/>
        <w:t>The remaining section of the cast bars were exposed to a 5 % NaCl fog environment for 1800 hours using a Model 22 Auto Technology salt fog cabinet in accordance with ASTM B117. The temperature of the cabinet and feeding tower was held at 35 °C and 48 °C, respectively. The bars were mechanically cleaned with a soft bristle brush after the exposure to remove remaining salt build-up.</w:t>
      </w:r>
    </w:p>
    <w:p w14:paraId="285A0AFF" w14:textId="77777777" w:rsidR="00E0774A" w:rsidRPr="003D3965" w:rsidRDefault="00E0774A" w:rsidP="00275D11">
      <w:pPr>
        <w:ind w:firstLine="720"/>
        <w:jc w:val="both"/>
        <w:rPr>
          <w:rFonts w:ascii="Times New Roman" w:hAnsi="Times New Roman" w:cs="Times New Roman"/>
        </w:rPr>
      </w:pPr>
    </w:p>
    <w:p w14:paraId="7DA483D7" w14:textId="77777777" w:rsidR="004311F8" w:rsidRDefault="004311F8" w:rsidP="00B41EB8">
      <w:pPr>
        <w:pStyle w:val="Heading4"/>
        <w:rPr>
          <w:rFonts w:ascii="Times New Roman" w:hAnsi="Times New Roman" w:cs="Times New Roman"/>
          <w:color w:val="auto"/>
        </w:rPr>
      </w:pPr>
      <w:r w:rsidRPr="003D3965">
        <w:rPr>
          <w:rFonts w:ascii="Times New Roman" w:hAnsi="Times New Roman" w:cs="Times New Roman"/>
          <w:color w:val="auto"/>
        </w:rPr>
        <w:t>Materials Characterization</w:t>
      </w:r>
    </w:p>
    <w:p w14:paraId="2EE366B6" w14:textId="77777777" w:rsidR="00E0774A" w:rsidRPr="00E0774A" w:rsidRDefault="00E0774A" w:rsidP="00E0774A"/>
    <w:p w14:paraId="2B62C545" w14:textId="77777777" w:rsidR="004311F8" w:rsidRPr="003D3965" w:rsidRDefault="004311F8" w:rsidP="00275D11">
      <w:pPr>
        <w:ind w:firstLine="720"/>
        <w:jc w:val="both"/>
        <w:rPr>
          <w:rFonts w:ascii="Times New Roman" w:hAnsi="Times New Roman" w:cs="Times New Roman"/>
        </w:rPr>
      </w:pPr>
      <w:bookmarkStart w:id="19" w:name="_Hlk121126446"/>
      <w:r w:rsidRPr="003D3965">
        <w:rPr>
          <w:rFonts w:ascii="Times New Roman" w:hAnsi="Times New Roman" w:cs="Times New Roman"/>
        </w:rPr>
        <w:t>Samples were prepared for scanning electron microscopy (SEM) and energy dispersive X-ray spectroscopy (EDS) by mounting a 10 mm section in conductive epoxy and polishing to a mirror finish using standard metallographic procedures. Samples were analyzed using an FEI Teneo LoVac SEM in backscattered electron (BSE) mode using a working distance of 11 mm and accelerating voltage of 20 kV. EDS spectra were collected using an Oxford detector. X-ray Diffraction (XRD) was performed on a 3 mm section of each sample ground to an 800-grit finish using a Malvern Panalytical Empyrean diffractometer. All samples were scanned from 10°-90° in 2θ using a Cu tube (λ=0.154 nm) with a step size of 0.0263° (total scan time of 21 mins) and rotated at 4 sec/revolution to sample more grain orientations.</w:t>
      </w:r>
    </w:p>
    <w:p w14:paraId="0736ACC8" w14:textId="77777777" w:rsidR="004311F8" w:rsidRPr="003A7FEB" w:rsidRDefault="004311F8" w:rsidP="00B41EB8">
      <w:pPr>
        <w:pStyle w:val="Heading2"/>
        <w:rPr>
          <w:rFonts w:ascii="Times New Roman" w:hAnsi="Times New Roman" w:cs="Times New Roman"/>
          <w:b w:val="0"/>
          <w:bCs w:val="0"/>
        </w:rPr>
      </w:pPr>
      <w:bookmarkStart w:id="20" w:name="_Toc128648315"/>
      <w:bookmarkStart w:id="21" w:name="_Hlk121127743"/>
      <w:bookmarkEnd w:id="19"/>
      <w:r w:rsidRPr="003A7FEB">
        <w:rPr>
          <w:rFonts w:ascii="Times New Roman" w:hAnsi="Times New Roman" w:cs="Times New Roman"/>
        </w:rPr>
        <w:t>Results and discussion</w:t>
      </w:r>
      <w:bookmarkEnd w:id="20"/>
    </w:p>
    <w:p w14:paraId="578F176C" w14:textId="77777777" w:rsidR="004311F8" w:rsidRPr="008E2C0C" w:rsidRDefault="004311F8" w:rsidP="00B41EB8">
      <w:pPr>
        <w:pStyle w:val="Heading3"/>
        <w:rPr>
          <w:rFonts w:ascii="Times New Roman" w:hAnsi="Times New Roman" w:cs="Times New Roman"/>
          <w:szCs w:val="24"/>
        </w:rPr>
      </w:pPr>
      <w:bookmarkStart w:id="22" w:name="_Toc128648316"/>
      <w:r w:rsidRPr="003D3965">
        <w:rPr>
          <w:rFonts w:ascii="Times New Roman" w:hAnsi="Times New Roman" w:cs="Times New Roman"/>
          <w:szCs w:val="24"/>
        </w:rPr>
        <w:t>As-cast</w:t>
      </w:r>
      <w:r w:rsidRPr="008E2C0C">
        <w:rPr>
          <w:rFonts w:ascii="Times New Roman" w:hAnsi="Times New Roman" w:cs="Times New Roman"/>
          <w:szCs w:val="24"/>
        </w:rPr>
        <w:t xml:space="preserve"> alloys and alloying effects</w:t>
      </w:r>
      <w:bookmarkEnd w:id="22"/>
    </w:p>
    <w:p w14:paraId="783B9011" w14:textId="77777777" w:rsidR="008E2C0C" w:rsidRPr="00A4361E" w:rsidRDefault="008E2C0C" w:rsidP="008E2C0C">
      <w:pPr>
        <w:rPr>
          <w:rStyle w:val="StyleTimesNewRoman"/>
        </w:rPr>
      </w:pPr>
    </w:p>
    <w:p w14:paraId="27826EDD" w14:textId="77777777" w:rsidR="004311F8" w:rsidRPr="008E2C0C" w:rsidRDefault="004311F8" w:rsidP="00B41EB8">
      <w:pPr>
        <w:pStyle w:val="Heading4"/>
        <w:rPr>
          <w:rFonts w:ascii="Times New Roman" w:hAnsi="Times New Roman" w:cs="Times New Roman"/>
          <w:color w:val="auto"/>
        </w:rPr>
      </w:pPr>
      <w:r w:rsidRPr="008E2C0C">
        <w:rPr>
          <w:rFonts w:ascii="Times New Roman" w:hAnsi="Times New Roman" w:cs="Times New Roman"/>
          <w:color w:val="auto"/>
        </w:rPr>
        <w:t>Phase identification in arc melted alloys using XRD</w:t>
      </w:r>
    </w:p>
    <w:p w14:paraId="0D611537" w14:textId="77777777" w:rsidR="008E2C0C" w:rsidRPr="008E2C0C" w:rsidRDefault="008E2C0C" w:rsidP="009826AD">
      <w:pPr>
        <w:ind w:firstLine="720"/>
        <w:jc w:val="both"/>
        <w:rPr>
          <w:rFonts w:ascii="Times New Roman" w:hAnsi="Times New Roman" w:cs="Times New Roman"/>
        </w:rPr>
      </w:pPr>
    </w:p>
    <w:p w14:paraId="0C2E0FDE" w14:textId="595DF9DF" w:rsidR="000D3507" w:rsidRDefault="004311F8" w:rsidP="006C19FD">
      <w:pPr>
        <w:ind w:firstLine="720"/>
        <w:jc w:val="both"/>
        <w:rPr>
          <w:rFonts w:ascii="Times New Roman" w:hAnsi="Times New Roman" w:cs="Times New Roman"/>
        </w:rPr>
      </w:pPr>
      <w:r w:rsidRPr="003D3965">
        <w:rPr>
          <w:rFonts w:ascii="Times New Roman" w:hAnsi="Times New Roman" w:cs="Times New Roman"/>
        </w:rPr>
        <w:t xml:space="preserve">A maximum of 1.65 wt.% Si can be dissolved in the Al lattice to form a solid solution; further, with an increase in Si concentration, it solidifies through a eutectic pathway.  Solidification through pro-eutectic region may lead to a coring effect and show the segregation of excess Si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{"citationID":"7zsTlWwX","properties":{"formattedCitation":"[68]","plainCitation":"[68]","noteIndex":0},"citationItems":[{"id":"AckALOmV/bDyaioXt","uris":["http://zotero.org/users/9974397/items/3PZN3YPP"],"itemData":{"id":19,"type":"book","event-place":"Materials Park, OH","ISBN":"978-1-61503-075-0","language":"eng","note":"OCLC: 300532760","publisher":"ASM International","publisher-place":"Materials Park, OH","source":"Open WorldCat","title":"Aluminum-silicon casting alloys: an atlas of microfractographs","title-short":"Aluminum-silicon casting alloys","author":[{"family":"Warmuzek","given":"Małgorzata"}],"issued":{"date-parts":[["2004"]]}}}],"schema":"https://github.com/citation-style-language/schema/raw/master/csl-citation.json"}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[68]</w:t>
      </w:r>
      <w:r w:rsidRPr="003D3965">
        <w:rPr>
          <w:rFonts w:ascii="Times New Roman" w:hAnsi="Times New Roman" w:cs="Times New Roman"/>
        </w:rPr>
        <w:fldChar w:fldCharType="end"/>
      </w:r>
      <w:r w:rsidRPr="003D3965">
        <w:rPr>
          <w:rFonts w:ascii="Times New Roman" w:hAnsi="Times New Roman" w:cs="Times New Roman"/>
        </w:rPr>
        <w:t>. Additional alloying elements present in the alloy could lead to precipitation of other phases. Using XRD, we attempted to identify the precipitated phases and intermetallic compounds in both alloys with and without Cu and Ce additions.</w:t>
      </w:r>
      <w:bookmarkEnd w:id="21"/>
    </w:p>
    <w:p w14:paraId="424AED35" w14:textId="77777777" w:rsidR="000D3507" w:rsidRDefault="000D3507" w:rsidP="000D3507">
      <w:pPr>
        <w:jc w:val="both"/>
        <w:rPr>
          <w:rFonts w:ascii="Times New Roman" w:hAnsi="Times New Roman" w:cs="Times New Roman"/>
        </w:rPr>
      </w:pPr>
    </w:p>
    <w:p w14:paraId="4C785893" w14:textId="6B007F7D" w:rsidR="006C19FD" w:rsidRPr="00A4361E" w:rsidRDefault="006C19FD" w:rsidP="000D3507">
      <w:pPr>
        <w:ind w:firstLine="720"/>
        <w:jc w:val="both"/>
        <w:rPr>
          <w:rStyle w:val="StyleTimesNewRoman"/>
        </w:rPr>
      </w:pPr>
      <w:r w:rsidRPr="00A4361E">
        <w:rPr>
          <w:rStyle w:val="StyleTimesNewRoman"/>
        </w:rPr>
        <w:t>Major peaks found in the XRD scans of both the A383 and A2 samples corresponded to the FCC-Al matrix and segregated Si, while minor peaks for Al</w:t>
      </w:r>
      <w:r w:rsidRPr="003D3965">
        <w:rPr>
          <w:rFonts w:ascii="Times New Roman" w:hAnsi="Times New Roman" w:cs="Times New Roman"/>
          <w:vertAlign w:val="subscript"/>
        </w:rPr>
        <w:t>17</w:t>
      </w:r>
      <w:r w:rsidRPr="00A4361E">
        <w:rPr>
          <w:rStyle w:val="StyleTimesNewRoman"/>
        </w:rPr>
        <w:t>(Fe</w:t>
      </w:r>
      <w:r w:rsidRPr="003D3965">
        <w:rPr>
          <w:rFonts w:ascii="Times New Roman" w:hAnsi="Times New Roman" w:cs="Times New Roman"/>
          <w:vertAlign w:val="subscript"/>
        </w:rPr>
        <w:t>3.2</w:t>
      </w:r>
      <w:r w:rsidRPr="00A4361E">
        <w:rPr>
          <w:rStyle w:val="StyleTimesNewRoman"/>
        </w:rPr>
        <w:t>Mn</w:t>
      </w:r>
      <w:r w:rsidRPr="003D3965">
        <w:rPr>
          <w:rFonts w:ascii="Times New Roman" w:hAnsi="Times New Roman" w:cs="Times New Roman"/>
          <w:vertAlign w:val="subscript"/>
        </w:rPr>
        <w:t>0.8</w:t>
      </w:r>
      <w:r w:rsidRPr="00A4361E">
        <w:rPr>
          <w:rStyle w:val="StyleTimesNewRoman"/>
        </w:rPr>
        <w:t>)Si</w:t>
      </w:r>
      <w:r w:rsidRPr="003D3965">
        <w:rPr>
          <w:rFonts w:ascii="Times New Roman" w:hAnsi="Times New Roman" w:cs="Times New Roman"/>
          <w:vertAlign w:val="subscript"/>
        </w:rPr>
        <w:t>2</w:t>
      </w:r>
      <w:r w:rsidRPr="00A4361E">
        <w:rPr>
          <w:rStyle w:val="StyleTimesNewRoman"/>
        </w:rPr>
        <w:t xml:space="preserve"> and Al</w:t>
      </w:r>
      <w:r w:rsidRPr="003D3965">
        <w:rPr>
          <w:rFonts w:ascii="Times New Roman" w:hAnsi="Times New Roman" w:cs="Times New Roman"/>
          <w:vertAlign w:val="subscript"/>
        </w:rPr>
        <w:t>19</w:t>
      </w:r>
      <w:r w:rsidRPr="00A4361E">
        <w:rPr>
          <w:rStyle w:val="StyleTimesNewRoman"/>
        </w:rPr>
        <w:t>(Fe</w:t>
      </w:r>
      <w:r w:rsidRPr="003D3965">
        <w:rPr>
          <w:rFonts w:ascii="Times New Roman" w:hAnsi="Times New Roman" w:cs="Times New Roman"/>
          <w:vertAlign w:val="subscript"/>
        </w:rPr>
        <w:t>4</w:t>
      </w:r>
      <w:r w:rsidRPr="00A4361E">
        <w:rPr>
          <w:rStyle w:val="StyleTimesNewRoman"/>
        </w:rPr>
        <w:t>Mn)Si</w:t>
      </w:r>
      <w:r w:rsidRPr="003D3965">
        <w:rPr>
          <w:rFonts w:ascii="Times New Roman" w:hAnsi="Times New Roman" w:cs="Times New Roman"/>
          <w:vertAlign w:val="subscript"/>
        </w:rPr>
        <w:t>2</w:t>
      </w:r>
      <w:r w:rsidRPr="00A4361E">
        <w:rPr>
          <w:rStyle w:val="StyleTimesNewRoman"/>
        </w:rPr>
        <w:t xml:space="preserve"> were seen with varying intensity between alloys due to the difference in Fe composition, Fig. </w:t>
      </w:r>
      <w:r w:rsidR="0003462B" w:rsidRPr="00A4361E">
        <w:rPr>
          <w:rStyle w:val="StyleTimesNewRoman"/>
        </w:rPr>
        <w:t>2</w:t>
      </w:r>
      <w:r w:rsidRPr="00A4361E">
        <w:rPr>
          <w:rStyle w:val="StyleTimesNewRoman"/>
        </w:rPr>
        <w:t xml:space="preserve">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{"citationID":"C79e30L5","properties":{"formattedCitation":"[69], [70]","plainCitation":"[69], [70]","noteIndex":0},"citationItems":[{"id":"AckALOmV/VlnAsL5S","uris":["http://zotero.org/users/9974397/items/TIZNLNXF"],"itemData":{"id":31,"type":"article-journal","DOI":"10.24425/AMM.2019.130096","note":"publisher: Institute of Metallurgy and Materials Science of Polish Academy of Sciences","source":"DOI.org (Datacite)","title":"Application of X-ray diffraction to analyse phase composition to analyse phase composition of Aluminium alloys for plastic working","URL":"https://journals.pan.pl/dlibra/publication/130096/edition/113584/content","author":[{"family":"Pachut","given":"K."},{"family":"Żelechowski","given":"J."},{"family":"Boczkal","given":"S."}],"accessed":{"date-parts":[["2022",10,31]]},"issued":{"date-parts":[["2019"]]}}},{"id":"AckALOmV/ImE8MsGt","uris":["http://zotero.org/users/9974397/items/QBYEIET7"],"itemData":{"id":32,"type":"article-journal","abstract":"The study presents the results of microstructure examinations and phase identification of precipitates in AlMn alloys containing zirconium after heat treatment and rolling. Chemical composition in microareas was determined by Energy Dispersive Spectrometry (EDS) microanalysis performed in Scanning Electron Microscope (SEM-EDS) and Scanning Transmission Electron Microscope (STEM-EDS) modes. Phase identification was carried out using Electron Backscatter Diffraction (EBSD) method. Studies have shown that Al\n              6\n              Mn and α- Al\n              17\n              (Fe\n              3.2\n              Mn\n              0.8\n              )Si\n              2\n              phases were formed in the melt. Microstructure examined by TEM showed the presence of finely dispersed spherical precipitates of zirconium. In the alloy with an addition of silicon and magnesium, numerous precipitates of an Mg\n              2\n              Si phase were also found.","container-title":"Solid State Phenomena","DOI":"10.4028/www.scientific.net/SSP.231.81","ISSN":"1662-9779","journalAbbreviation":"SSP","page":"81-85","source":"DOI.org (Crossref)","title":"Characterization of Precipitates in 3xxx Series Alloys with Zirconium","volume":"231","author":[{"family":"Bigaj","given":"Mariusz"},{"family":"Boczkal","given":"Sonia"},{"family":"Mitka","given":"Monika"},{"family":"Zamkotowicz","given":"Zbigniew"},{"family":"Żelechowski","given":"Janusz"},{"family":"Gawlik","given":"Maciej"}],"issued":{"date-parts":[["2015",6]]}}}],"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[69], [70]</w:t>
      </w:r>
      <w:r w:rsidRPr="003D3965">
        <w:rPr>
          <w:rFonts w:ascii="Times New Roman" w:hAnsi="Times New Roman" w:cs="Times New Roman"/>
        </w:rPr>
        <w:fldChar w:fldCharType="end"/>
      </w:r>
      <w:r w:rsidRPr="00A4361E">
        <w:rPr>
          <w:rStyle w:val="StyleTimesNewRoman"/>
        </w:rPr>
        <w:t>. Further, the higher Cu containing A383 alloy showed peaks of Al</w:t>
      </w:r>
      <w:r w:rsidRPr="003D3965">
        <w:rPr>
          <w:rFonts w:ascii="Times New Roman" w:hAnsi="Times New Roman" w:cs="Times New Roman"/>
          <w:vertAlign w:val="subscript"/>
        </w:rPr>
        <w:t>2</w:t>
      </w:r>
      <w:r w:rsidRPr="00A4361E">
        <w:rPr>
          <w:rStyle w:val="StyleTimesNewRoman"/>
        </w:rPr>
        <w:t>Cu not observed in the A2 alloy, which has a much lower Cu limit. In the Ce-containing alloys, peaks corresponding to AlCeSi phases were also identified as Al</w:t>
      </w:r>
      <w:r w:rsidRPr="003D3965">
        <w:rPr>
          <w:rFonts w:ascii="Times New Roman" w:hAnsi="Times New Roman" w:cs="Times New Roman"/>
          <w:vertAlign w:val="subscript"/>
        </w:rPr>
        <w:t>1.624</w:t>
      </w:r>
      <w:r w:rsidRPr="00A4361E">
        <w:rPr>
          <w:rStyle w:val="StyleTimesNewRoman"/>
        </w:rPr>
        <w:t>Ce</w:t>
      </w:r>
      <w:r w:rsidRPr="003D3965">
        <w:rPr>
          <w:rFonts w:ascii="Times New Roman" w:hAnsi="Times New Roman" w:cs="Times New Roman"/>
          <w:vertAlign w:val="subscript"/>
        </w:rPr>
        <w:t>1</w:t>
      </w:r>
      <w:r w:rsidRPr="00A4361E">
        <w:rPr>
          <w:rStyle w:val="StyleTimesNewRoman"/>
        </w:rPr>
        <w:t>Si</w:t>
      </w:r>
      <w:r w:rsidRPr="003D3965">
        <w:rPr>
          <w:rFonts w:ascii="Times New Roman" w:hAnsi="Times New Roman" w:cs="Times New Roman"/>
          <w:vertAlign w:val="subscript"/>
        </w:rPr>
        <w:t>0.367</w:t>
      </w:r>
      <w:r w:rsidRPr="00A4361E">
        <w:rPr>
          <w:rStyle w:val="StyleTimesNewRoman"/>
        </w:rPr>
        <w:t xml:space="preserve"> and Al</w:t>
      </w:r>
      <w:r w:rsidRPr="003D3965">
        <w:rPr>
          <w:rFonts w:ascii="Times New Roman" w:hAnsi="Times New Roman" w:cs="Times New Roman"/>
          <w:vertAlign w:val="subscript"/>
        </w:rPr>
        <w:t>1.94</w:t>
      </w:r>
      <w:r w:rsidRPr="00A4361E">
        <w:rPr>
          <w:rStyle w:val="StyleTimesNewRoman"/>
        </w:rPr>
        <w:t>Ce</w:t>
      </w:r>
      <w:r w:rsidRPr="003D3965">
        <w:rPr>
          <w:rFonts w:ascii="Times New Roman" w:hAnsi="Times New Roman" w:cs="Times New Roman"/>
          <w:vertAlign w:val="subscript"/>
        </w:rPr>
        <w:t>1</w:t>
      </w:r>
      <w:r w:rsidRPr="00A4361E">
        <w:rPr>
          <w:rStyle w:val="StyleTimesNewRoman"/>
        </w:rPr>
        <w:t>Si</w:t>
      </w:r>
      <w:r w:rsidRPr="003D3965">
        <w:rPr>
          <w:rFonts w:ascii="Times New Roman" w:hAnsi="Times New Roman" w:cs="Times New Roman"/>
          <w:vertAlign w:val="subscript"/>
        </w:rPr>
        <w:t>0.06</w:t>
      </w:r>
      <w:r w:rsidRPr="00A4361E">
        <w:rPr>
          <w:rStyle w:val="StyleTimesNewRoman"/>
        </w:rPr>
        <w:t xml:space="preserve"> which have AlB</w:t>
      </w:r>
      <w:r w:rsidRPr="003D3965">
        <w:rPr>
          <w:rFonts w:ascii="Times New Roman" w:hAnsi="Times New Roman" w:cs="Times New Roman"/>
          <w:vertAlign w:val="subscript"/>
        </w:rPr>
        <w:t>2</w:t>
      </w:r>
      <w:r w:rsidRPr="00A4361E">
        <w:rPr>
          <w:rStyle w:val="StyleTimesNewRoman"/>
        </w:rPr>
        <w:t xml:space="preserve"> (Hexagonal) and MgCu</w:t>
      </w:r>
      <w:r w:rsidRPr="003D3965">
        <w:rPr>
          <w:rFonts w:ascii="Times New Roman" w:hAnsi="Times New Roman" w:cs="Times New Roman"/>
          <w:vertAlign w:val="subscript"/>
        </w:rPr>
        <w:t>2</w:t>
      </w:r>
      <w:r w:rsidRPr="00A4361E">
        <w:rPr>
          <w:rStyle w:val="StyleTimesNewRoman"/>
        </w:rPr>
        <w:t xml:space="preserve"> (Cubic) structures, respectively</w:t>
      </w:r>
      <w:r w:rsidRPr="003D3965">
        <w:rPr>
          <w:rFonts w:ascii="Times New Roman" w:hAnsi="Times New Roman" w:cs="Times New Roman"/>
          <w:vertAlign w:val="subscript"/>
        </w:rPr>
        <w:t xml:space="preserve"> </w:t>
      </w:r>
      <w:r w:rsidRPr="003D3965">
        <w:rPr>
          <w:rFonts w:ascii="Times New Roman" w:hAnsi="Times New Roman" w:cs="Times New Roman"/>
          <w:vertAlign w:val="subscript"/>
        </w:rPr>
        <w:fldChar w:fldCharType="begin"/>
      </w:r>
      <w:r w:rsidR="0031761A">
        <w:rPr>
          <w:rFonts w:ascii="Times New Roman" w:hAnsi="Times New Roman" w:cs="Times New Roman"/>
          <w:vertAlign w:val="subscript"/>
        </w:rPr>
        <w:instrText xml:space="preserve"> ADDIN ZOTERO_ITEM CSL_CITATION {"citationID":"rrpbuxES","properties":{"formattedCitation":"[71]","plainCitation":"[71]","noteIndex":0},"citationItems":[{"id":"AckALOmV/0hGnutcK","uris":["http://zotero.org/users/9974397/items/GVADWLGN"],"itemData":{"id":34,"type":"article-journal","container-title":"Inorganic Chemistry","DOI":"10.1021/ic50056a006","ISSN":"0020-1669, 1520-510X","issue":"10","journalAbbreviation":"Inorg. Chem.","language":"en","page":"1789-1791","source":"DOI.org (Crossref)","title":"Crystal chemistry of AB2 structures. I. Investigations on AB2 sections in the ternary systems rare earth-aluminum-silicon, -germanium, and -tin","volume":"6","author":[{"family":"Raman","given":"Aravamudhan"},{"family":"Steinfink","given":"Hugo"}],"issued":{"date-parts":[["1967",10]]}}}],"schema":"https://github.com/citation-style-language/schema/raw/master/csl-citation.json"} </w:instrText>
      </w:r>
      <w:r w:rsidRPr="003D3965">
        <w:rPr>
          <w:rFonts w:ascii="Times New Roman" w:hAnsi="Times New Roman" w:cs="Times New Roman"/>
          <w:vertAlign w:val="subscript"/>
        </w:rPr>
        <w:fldChar w:fldCharType="separate"/>
      </w:r>
      <w:r w:rsidR="0031761A" w:rsidRPr="0031761A">
        <w:rPr>
          <w:rFonts w:ascii="Times New Roman" w:hAnsi="Times New Roman" w:cs="Times New Roman"/>
        </w:rPr>
        <w:t>[71]</w:t>
      </w:r>
      <w:r w:rsidRPr="003D3965">
        <w:rPr>
          <w:rFonts w:ascii="Times New Roman" w:hAnsi="Times New Roman" w:cs="Times New Roman"/>
          <w:vertAlign w:val="subscript"/>
        </w:rPr>
        <w:fldChar w:fldCharType="end"/>
      </w:r>
      <w:r w:rsidRPr="00A4361E">
        <w:rPr>
          <w:rStyle w:val="StyleTimesNewRoman"/>
        </w:rPr>
        <w:t>. Peaks associated with the Al</w:t>
      </w:r>
      <w:r w:rsidRPr="003D3965">
        <w:rPr>
          <w:rFonts w:ascii="Times New Roman" w:hAnsi="Times New Roman" w:cs="Times New Roman"/>
          <w:vertAlign w:val="subscript"/>
        </w:rPr>
        <w:t>3</w:t>
      </w:r>
      <w:r w:rsidRPr="00A4361E">
        <w:rPr>
          <w:rStyle w:val="StyleTimesNewRoman"/>
        </w:rPr>
        <w:t xml:space="preserve">CeCu phase were also observed in both alloys but were more prominent in A383+0.6Cu+2.5Ce than A2+0.6Cu+2.5Ce due to the higher amount of Cu available to form the phase. </w:t>
      </w:r>
    </w:p>
    <w:p w14:paraId="2FDFB70C" w14:textId="3FEACDC7" w:rsidR="004311F8" w:rsidRPr="00A4361E" w:rsidRDefault="004311F8" w:rsidP="009826AD">
      <w:pPr>
        <w:rPr>
          <w:rStyle w:val="StyleTimesNewRoman"/>
        </w:rPr>
      </w:pPr>
    </w:p>
    <w:p w14:paraId="55007612" w14:textId="77777777" w:rsidR="000D3507" w:rsidRDefault="004311F8" w:rsidP="000D3507">
      <w:pPr>
        <w:keepNext/>
        <w:jc w:val="center"/>
      </w:pPr>
      <w:r w:rsidRPr="00A4361E">
        <w:rPr>
          <w:rStyle w:val="StyleTimesNewRoman"/>
          <w:noProof/>
        </w:rPr>
        <w:lastRenderedPageBreak/>
        <w:drawing>
          <wp:inline distT="0" distB="0" distL="0" distR="0" wp14:anchorId="571EBF52" wp14:editId="695B5F6F">
            <wp:extent cx="5287618" cy="5856171"/>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46"/>
                    <a:stretch/>
                  </pic:blipFill>
                  <pic:spPr bwMode="auto">
                    <a:xfrm>
                      <a:off x="0" y="0"/>
                      <a:ext cx="5433529" cy="6017771"/>
                    </a:xfrm>
                    <a:prstGeom prst="rect">
                      <a:avLst/>
                    </a:prstGeom>
                    <a:noFill/>
                    <a:ln>
                      <a:noFill/>
                    </a:ln>
                    <a:extLst>
                      <a:ext uri="{53640926-AAD7-44D8-BBD7-CCE9431645EC}">
                        <a14:shadowObscured xmlns:a14="http://schemas.microsoft.com/office/drawing/2010/main"/>
                      </a:ext>
                    </a:extLst>
                  </pic:spPr>
                </pic:pic>
              </a:graphicData>
            </a:graphic>
          </wp:inline>
        </w:drawing>
      </w:r>
    </w:p>
    <w:p w14:paraId="347E252C" w14:textId="79E279F8" w:rsidR="004311F8" w:rsidRPr="000D3507" w:rsidRDefault="000D3507" w:rsidP="000D3507">
      <w:pPr>
        <w:pStyle w:val="Caption"/>
        <w:jc w:val="center"/>
        <w:rPr>
          <w:rFonts w:ascii="Times New Roman" w:hAnsi="Times New Roman" w:cs="Times New Roman"/>
          <w:b w:val="0"/>
          <w:bCs w:val="0"/>
          <w:i/>
          <w:iCs/>
        </w:rPr>
      </w:pPr>
      <w:bookmarkStart w:id="23" w:name="_Toc128647262"/>
      <w:r w:rsidRPr="000D3507">
        <w:rPr>
          <w:rFonts w:ascii="Times New Roman" w:hAnsi="Times New Roman" w:cs="Times New Roman"/>
          <w:b w:val="0"/>
          <w:bCs w:val="0"/>
          <w:i/>
          <w:iCs/>
        </w:rPr>
        <w:t xml:space="preserve">Figure </w:t>
      </w:r>
      <w:r w:rsidRPr="000D3507">
        <w:rPr>
          <w:rFonts w:ascii="Times New Roman" w:hAnsi="Times New Roman" w:cs="Times New Roman"/>
          <w:b w:val="0"/>
          <w:bCs w:val="0"/>
          <w:i/>
          <w:iCs/>
        </w:rPr>
        <w:fldChar w:fldCharType="begin"/>
      </w:r>
      <w:r w:rsidRPr="000D3507">
        <w:rPr>
          <w:rFonts w:ascii="Times New Roman" w:hAnsi="Times New Roman" w:cs="Times New Roman"/>
          <w:b w:val="0"/>
          <w:bCs w:val="0"/>
          <w:i/>
          <w:iCs/>
        </w:rPr>
        <w:instrText xml:space="preserve"> SEQ Figure \* ARABIC </w:instrText>
      </w:r>
      <w:r w:rsidRPr="000D3507">
        <w:rPr>
          <w:rFonts w:ascii="Times New Roman" w:hAnsi="Times New Roman" w:cs="Times New Roman"/>
          <w:b w:val="0"/>
          <w:bCs w:val="0"/>
          <w:i/>
          <w:iCs/>
        </w:rPr>
        <w:fldChar w:fldCharType="separate"/>
      </w:r>
      <w:r w:rsidR="006B7473">
        <w:rPr>
          <w:rFonts w:ascii="Times New Roman" w:hAnsi="Times New Roman" w:cs="Times New Roman"/>
          <w:b w:val="0"/>
          <w:bCs w:val="0"/>
          <w:i/>
          <w:iCs/>
          <w:noProof/>
        </w:rPr>
        <w:t>2</w:t>
      </w:r>
      <w:r w:rsidRPr="000D3507">
        <w:rPr>
          <w:rFonts w:ascii="Times New Roman" w:hAnsi="Times New Roman" w:cs="Times New Roman"/>
          <w:b w:val="0"/>
          <w:bCs w:val="0"/>
          <w:i/>
          <w:iCs/>
        </w:rPr>
        <w:fldChar w:fldCharType="end"/>
      </w:r>
      <w:r w:rsidRPr="000D3507">
        <w:rPr>
          <w:rFonts w:ascii="Times New Roman" w:hAnsi="Times New Roman" w:cs="Times New Roman"/>
          <w:b w:val="0"/>
          <w:bCs w:val="0"/>
          <w:i/>
          <w:iCs/>
        </w:rPr>
        <w:t>: XRD scans of A383, A383+0.6Cu+2.5Ce, A2, A2+0.6Cu+2.5Ce shown a log scale stacked plot.</w:t>
      </w:r>
      <w:bookmarkEnd w:id="23"/>
    </w:p>
    <w:p w14:paraId="14FC563E" w14:textId="77777777" w:rsidR="00A36511" w:rsidRDefault="00A36511" w:rsidP="000D3507">
      <w:pPr>
        <w:jc w:val="both"/>
        <w:rPr>
          <w:rFonts w:ascii="Times New Roman" w:hAnsi="Times New Roman" w:cs="Times New Roman"/>
        </w:rPr>
      </w:pPr>
      <w:bookmarkStart w:id="24" w:name="_Hlk121128712"/>
    </w:p>
    <w:p w14:paraId="27D6E118" w14:textId="77777777" w:rsidR="00A36511" w:rsidRDefault="00A36511" w:rsidP="009826AD">
      <w:pPr>
        <w:ind w:firstLine="720"/>
        <w:jc w:val="both"/>
        <w:rPr>
          <w:rFonts w:ascii="Times New Roman" w:hAnsi="Times New Roman" w:cs="Times New Roman"/>
        </w:rPr>
      </w:pPr>
    </w:p>
    <w:p w14:paraId="4DB2680A" w14:textId="77777777" w:rsidR="007548D1" w:rsidRDefault="007548D1" w:rsidP="009826AD">
      <w:pPr>
        <w:ind w:firstLine="720"/>
        <w:jc w:val="both"/>
        <w:rPr>
          <w:rFonts w:ascii="Times New Roman" w:hAnsi="Times New Roman" w:cs="Times New Roman"/>
        </w:rPr>
      </w:pPr>
    </w:p>
    <w:p w14:paraId="3D0F01F4" w14:textId="77777777" w:rsidR="00007589" w:rsidRDefault="00007589" w:rsidP="009826AD">
      <w:pPr>
        <w:ind w:firstLine="720"/>
        <w:jc w:val="both"/>
        <w:rPr>
          <w:rFonts w:ascii="Times New Roman" w:hAnsi="Times New Roman" w:cs="Times New Roman"/>
        </w:rPr>
      </w:pPr>
    </w:p>
    <w:p w14:paraId="59E7CED8" w14:textId="77777777" w:rsidR="00007589" w:rsidRDefault="00007589" w:rsidP="009826AD">
      <w:pPr>
        <w:ind w:firstLine="720"/>
        <w:jc w:val="both"/>
        <w:rPr>
          <w:rFonts w:ascii="Times New Roman" w:hAnsi="Times New Roman" w:cs="Times New Roman"/>
        </w:rPr>
      </w:pPr>
    </w:p>
    <w:p w14:paraId="3560DB89" w14:textId="77777777" w:rsidR="007548D1" w:rsidRDefault="007548D1" w:rsidP="009826AD">
      <w:pPr>
        <w:ind w:firstLine="720"/>
        <w:jc w:val="both"/>
        <w:rPr>
          <w:rFonts w:ascii="Times New Roman" w:hAnsi="Times New Roman" w:cs="Times New Roman"/>
        </w:rPr>
      </w:pPr>
    </w:p>
    <w:p w14:paraId="3314CBF3" w14:textId="77777777" w:rsidR="007548D1" w:rsidRDefault="007548D1" w:rsidP="00077991">
      <w:pPr>
        <w:jc w:val="both"/>
        <w:rPr>
          <w:rFonts w:ascii="Times New Roman" w:hAnsi="Times New Roman" w:cs="Times New Roman"/>
        </w:rPr>
      </w:pPr>
    </w:p>
    <w:bookmarkEnd w:id="24"/>
    <w:p w14:paraId="56695458" w14:textId="77777777" w:rsidR="004311F8" w:rsidRPr="003D3965" w:rsidRDefault="004311F8" w:rsidP="00B41EB8">
      <w:pPr>
        <w:pStyle w:val="Heading4"/>
        <w:rPr>
          <w:rFonts w:ascii="Times New Roman" w:hAnsi="Times New Roman" w:cs="Times New Roman"/>
          <w:color w:val="auto"/>
        </w:rPr>
      </w:pPr>
      <w:r w:rsidRPr="003D3965">
        <w:rPr>
          <w:rFonts w:ascii="Times New Roman" w:hAnsi="Times New Roman" w:cs="Times New Roman"/>
          <w:color w:val="auto"/>
        </w:rPr>
        <w:lastRenderedPageBreak/>
        <w:t>Phases and their distribution in microstructure</w:t>
      </w:r>
    </w:p>
    <w:p w14:paraId="3D3BB269" w14:textId="77777777" w:rsidR="00A36511" w:rsidRDefault="00A36511" w:rsidP="009826AD">
      <w:pPr>
        <w:ind w:firstLine="720"/>
        <w:jc w:val="both"/>
        <w:rPr>
          <w:rFonts w:ascii="Times New Roman" w:hAnsi="Times New Roman" w:cs="Times New Roman"/>
        </w:rPr>
      </w:pPr>
      <w:bookmarkStart w:id="25" w:name="_Hlk121133200"/>
    </w:p>
    <w:p w14:paraId="21D584E5" w14:textId="7B7FDD7E" w:rsidR="004311F8" w:rsidRPr="00A4361E" w:rsidRDefault="004311F8" w:rsidP="009826AD">
      <w:pPr>
        <w:ind w:firstLine="720"/>
        <w:jc w:val="both"/>
        <w:rPr>
          <w:rStyle w:val="StyleTimesNewRoman"/>
        </w:rPr>
      </w:pPr>
      <w:r w:rsidRPr="00A4361E">
        <w:rPr>
          <w:rStyle w:val="StyleTimesNewRoman"/>
        </w:rPr>
        <w:t xml:space="preserve">Along with chemistry, the shape, size, and distribution of various phases also influence the corrosion behavior of the alloy. BSE imaging was used to identify the microstructure of the different phases in the A383, A383+0.6Cu, A383+0.6Cu+1.5Ce, and A383+0.6Cu+2.5Ce alloys, Fig. </w:t>
      </w:r>
      <w:r w:rsidR="0001179C" w:rsidRPr="00A4361E">
        <w:rPr>
          <w:rStyle w:val="StyleTimesNewRoman"/>
        </w:rPr>
        <w:t>3</w:t>
      </w:r>
      <w:r w:rsidRPr="00A4361E">
        <w:rPr>
          <w:rStyle w:val="StyleTimesNewRoman"/>
        </w:rPr>
        <w:t>. Shrinkage porosity in the interdendritic region was found in the A383 and A383+0.6Cu samples near the brighter Al(FeMn)Si and Al</w:t>
      </w:r>
      <w:r w:rsidRPr="003D3965">
        <w:rPr>
          <w:rFonts w:ascii="Times New Roman" w:hAnsi="Times New Roman" w:cs="Times New Roman"/>
          <w:vertAlign w:val="subscript"/>
        </w:rPr>
        <w:t>2</w:t>
      </w:r>
      <w:r w:rsidRPr="00A4361E">
        <w:rPr>
          <w:rStyle w:val="StyleTimesNewRoman"/>
        </w:rPr>
        <w:t xml:space="preserve">Cu phases. This was possibly due to the different contraction of the precipitate phases and Al-matrix during the solidification of the ingot. EDS scans were conducted to determine the composition of the phases and morphologies, Table 3. </w:t>
      </w:r>
    </w:p>
    <w:p w14:paraId="25B3C6F7" w14:textId="77777777" w:rsidR="00A36511" w:rsidRDefault="00A36511" w:rsidP="009826AD">
      <w:pPr>
        <w:ind w:firstLine="720"/>
        <w:jc w:val="both"/>
        <w:rPr>
          <w:rFonts w:ascii="Times New Roman" w:hAnsi="Times New Roman" w:cs="Times New Roman"/>
        </w:rPr>
      </w:pPr>
    </w:p>
    <w:p w14:paraId="1757FF43" w14:textId="7761A5A7" w:rsidR="004311F8" w:rsidRPr="00A4361E" w:rsidRDefault="004311F8" w:rsidP="009826AD">
      <w:pPr>
        <w:ind w:firstLine="720"/>
        <w:jc w:val="both"/>
        <w:rPr>
          <w:rStyle w:val="StyleTimesNewRoman"/>
        </w:rPr>
      </w:pPr>
      <w:r w:rsidRPr="00A4361E">
        <w:rPr>
          <w:rStyle w:val="StyleTimesNewRoman"/>
        </w:rPr>
        <w:t>In A383 and A383+0.6Cu, the ordered phases, which are potential sites to accommodate Fe and Cu, include Al</w:t>
      </w:r>
      <w:r w:rsidRPr="003D3965">
        <w:rPr>
          <w:rFonts w:ascii="Times New Roman" w:hAnsi="Times New Roman" w:cs="Times New Roman"/>
          <w:vertAlign w:val="subscript"/>
        </w:rPr>
        <w:t>15</w:t>
      </w:r>
      <w:r w:rsidRPr="00A4361E">
        <w:rPr>
          <w:rStyle w:val="StyleTimesNewRoman"/>
        </w:rPr>
        <w:t>(FeMn)</w:t>
      </w:r>
      <w:r w:rsidRPr="003D3965">
        <w:rPr>
          <w:rFonts w:ascii="Times New Roman" w:hAnsi="Times New Roman" w:cs="Times New Roman"/>
          <w:vertAlign w:val="subscript"/>
        </w:rPr>
        <w:t>3</w:t>
      </w:r>
      <w:r w:rsidRPr="00A4361E">
        <w:rPr>
          <w:rStyle w:val="StyleTimesNewRoman"/>
        </w:rPr>
        <w:t>Si</w:t>
      </w:r>
      <w:r w:rsidRPr="003D3965">
        <w:rPr>
          <w:rFonts w:ascii="Times New Roman" w:hAnsi="Times New Roman" w:cs="Times New Roman"/>
          <w:vertAlign w:val="subscript"/>
        </w:rPr>
        <w:t>2</w:t>
      </w:r>
      <w:r w:rsidRPr="00A4361E">
        <w:rPr>
          <w:rStyle w:val="StyleTimesNewRoman"/>
        </w:rPr>
        <w:t xml:space="preserve"> and</w:t>
      </w:r>
      <w:r w:rsidRPr="00A4361E" w:rsidDel="00C10A94">
        <w:rPr>
          <w:rStyle w:val="StyleTimesNewRoman"/>
        </w:rPr>
        <w:t xml:space="preserve"> </w:t>
      </w:r>
      <w:r w:rsidRPr="00A4361E">
        <w:rPr>
          <w:rStyle w:val="StyleTimesNewRoman"/>
        </w:rPr>
        <w:t>Al</w:t>
      </w:r>
      <w:r w:rsidRPr="003D3965">
        <w:rPr>
          <w:rFonts w:ascii="Times New Roman" w:hAnsi="Times New Roman" w:cs="Times New Roman"/>
          <w:vertAlign w:val="subscript"/>
        </w:rPr>
        <w:t>2</w:t>
      </w:r>
      <w:r w:rsidRPr="00A4361E">
        <w:rPr>
          <w:rStyle w:val="StyleTimesNewRoman"/>
        </w:rPr>
        <w:t>Cu.  The composition of Al</w:t>
      </w:r>
      <w:r w:rsidRPr="003D3965">
        <w:rPr>
          <w:rFonts w:ascii="Times New Roman" w:hAnsi="Times New Roman" w:cs="Times New Roman"/>
          <w:vertAlign w:val="subscript"/>
        </w:rPr>
        <w:t>15</w:t>
      </w:r>
      <w:r w:rsidRPr="00A4361E">
        <w:rPr>
          <w:rStyle w:val="StyleTimesNewRoman"/>
        </w:rPr>
        <w:t>(FeMn)</w:t>
      </w:r>
      <w:r w:rsidRPr="003D3965">
        <w:rPr>
          <w:rFonts w:ascii="Times New Roman" w:hAnsi="Times New Roman" w:cs="Times New Roman"/>
          <w:vertAlign w:val="subscript"/>
        </w:rPr>
        <w:t>3</w:t>
      </w:r>
      <w:r w:rsidRPr="00A4361E">
        <w:rPr>
          <w:rStyle w:val="StyleTimesNewRoman"/>
        </w:rPr>
        <w:t>Si</w:t>
      </w:r>
      <w:r w:rsidRPr="003D3965">
        <w:rPr>
          <w:rFonts w:ascii="Times New Roman" w:hAnsi="Times New Roman" w:cs="Times New Roman"/>
          <w:vertAlign w:val="subscript"/>
        </w:rPr>
        <w:t>2</w:t>
      </w:r>
      <w:r w:rsidRPr="00A4361E">
        <w:rPr>
          <w:rStyle w:val="StyleTimesNewRoman"/>
        </w:rPr>
        <w:t xml:space="preserve"> was found to be consistent with the solubility range reported in literature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mUyYNNFz","properties":{"formattedCitation":"[72]\\uc0\\u8211{}[75]","plainCitation":"[72]–[75]","noteIndex":0},"citationItems":[{"id":"AckALOmV/JpvUcYS3","uris":["http://zotero.org/users/9974397/items/E5KBY5AZ"],"itemData":{"id":40,"type":"article-journal","abstract":"Mg-containing high-Si aluminum alloys are heat-treatable alloys that are widely used in industry. Substantial attention has been paid to increasing the performance of such alloys by adding a small amount of Mn, which is an effective and common alloying element in aluminum alloys. In the present work, the solidification process of Mn-free Al-5Si-0.8Mg alloy and Al-5Si-0.8Mg-(0.45–1.97)Mn alloys are analyzed by the experimental results combined with thermodynamic calculation. The results showed that α-Al, Si, Mg2Si and π (Al8Mg3FeSi6) are predominant phases in the Mn-free Al-5Si-0.8Mg alloy while the π (Al8Mg3FeSi6) phase are transformed to α-Al(FeMn)Si phase with the addition of 0.45% Mn. With increasing Mn addition to 0.72%, the L→α-Al was replaced by L→α-Al(FeMn)Si and a primary α-Al(FeMn)Si phase appeared. Further increasing the Mn to 1.97%, the solidification reactions remained unchanged. However, the size and number of the primary α-Al(FeMn)Si phase gradually increased, while the divorced eutectic phenomenon of quaternary eutectic structure gradually weakened. Meanwhile, the Mg2Si phase in the quaternary eutectic structure gradually transformed from blocky to fine eutectic lamellar, and the quaternary eutectic structure was significantly refined. Primary blocky α-Al(FeMn)Si began to form when the Mn content was higher than 0.75%.","container-title":"Metals","DOI":"10.3390/met11020308","ISSN":"2075-4701","issue":"2","journalAbbreviation":"Metals","language":"en","page":"308","source":"DOI.org (Crossref)","title":"Phase Formation and Microstructure Evolution of Al-5Si-0.8Mg Alloys with Different Mn Concentrations","volume":"11","author":[{"family":"Tian","given":"Ni"},{"family":"Wang","given":"Guangdong"},{"family":"Zhou","given":"Yiran"},{"family":"Liu","given":"Chuncheng"},{"family":"Liu","given":"Kun"},{"family":"Zhao","given":"Gang"},{"family":"Zuo","given":"Liang"}],"issued":{"date-parts":[["2021",2,10]]}}},{"id":"AckALOmV/y6S42QEk","uris":["http://zotero.org/users/9974397/items/QAI6WCA6"],"itemData":{"id":42,"type":"article-journal","container-title":"MATERIALS TRANSACTIONS","DOI":"10.2320/matertrans.47.1731","ISSN":"1345-9678, 1347-5320","issue":"7","journalAbbreviation":"Mater. Trans.","language":"en","page":"1731-1736","source":"DOI.org (Crossref)","title":"Removal of Iron from Molten Recycled Aluminum through Intermediate Phase Filtration","volume":"47","author":[{"family":"Moraes","given":"Humberto Lopes","non-dropping-particle":"de"},{"family":"Oliveira","given":"Jos&amp;eacute; Roberto","non-dropping-particle":"de"},{"family":"Espinosa","given":"Denise Crocce Romano"},{"family":"Ten&amp;oacute;rio","given":"Jorge Alberto Soares"}],"issued":{"date-parts":[["2006"]]}}},{"id":"AckALOmV/SRjxSBjH","uris":["http://zotero.org/users/9974397/items/N5IPQA5F"],"itemData":{"id":44,"type":"article-journal","container-title":"Materials Science and Engineering: A","DOI":"10.1016/j.msea.2012.11.095","ISSN":"09215093","journalAbbreviation":"Materials Science and Engineering: A","language":"en","page":"130-139","source":"DOI.org (Crossref)","title":"Effect of iron on the microstructure and mechanical property of Al–Mg–Si–Mn and Al–Mg–Si diecast alloys","volume":"564","author":[{"family":"Ji","given":"Shouxun"},{"family":"Yang","given":"Wenchao"},{"family":"Gao","given":"Feng"},{"family":"Watson","given":"Douglas"},{"family":"Fan","given":"Zhongyun"}],"issued":{"date-parts":[["2013",3]]}}},{"id":"AckALOmV/PqohhpLL","uris":["http://zotero.org/users/9974397/items/F3REQMU6"],"itemData":{"id":21,"type":"article-journal","container-title":"Engineering Science and Technology, an International Journal","DOI":"10.1016/j.jestch.2014.03.006","ISSN":"22150986","issue":"2","journalAbbreviation":"Engineering Science and Technology, an International Journal","language":"en","page":"58-62","source":"DOI.org (Crossref)","title":"Effect of Fe-rich intermetallics on the microstructure and mechanical properties of thixoformed A380 aluminum alloy","volume":"17","author":[{"family":"Gencalp Irizalp","given":"Simge"},{"family":"Saklakoglu","given":"Nursen"}],"issued":{"date-parts":[["2014",6]]}}}],"schema":"https://github.com/citation-style-language/schema/raw/master/csl-citation.json"}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[72]–[75]</w:t>
      </w:r>
      <w:r w:rsidRPr="003D3965">
        <w:rPr>
          <w:rFonts w:ascii="Times New Roman" w:hAnsi="Times New Roman" w:cs="Times New Roman"/>
        </w:rPr>
        <w:fldChar w:fldCharType="end"/>
      </w:r>
      <w:r w:rsidRPr="00A4361E">
        <w:rPr>
          <w:rStyle w:val="StyleTimesNewRoman"/>
        </w:rPr>
        <w:t>. The brighter phase within the interdendritic regions was found to be Al</w:t>
      </w:r>
      <w:r w:rsidRPr="003D3965">
        <w:rPr>
          <w:rFonts w:ascii="Times New Roman" w:hAnsi="Times New Roman" w:cs="Times New Roman"/>
          <w:vertAlign w:val="subscript"/>
        </w:rPr>
        <w:t>2</w:t>
      </w:r>
      <w:r w:rsidRPr="00A4361E">
        <w:rPr>
          <w:rStyle w:val="StyleTimesNewRoman"/>
        </w:rPr>
        <w:t>Cu with Si and Cu segregated along the interface. The addition of more Cu caused the growth of the Al(FeMn)Si and Al</w:t>
      </w:r>
      <w:r w:rsidRPr="003D3965">
        <w:rPr>
          <w:rFonts w:ascii="Times New Roman" w:hAnsi="Times New Roman" w:cs="Times New Roman"/>
          <w:vertAlign w:val="subscript"/>
        </w:rPr>
        <w:t>2</w:t>
      </w:r>
      <w:r w:rsidRPr="00A4361E">
        <w:rPr>
          <w:rStyle w:val="StyleTimesNewRoman"/>
        </w:rPr>
        <w:t xml:space="preserve">Cu phases due to changes in chemical potentials creating local gradients that promote segregation. Si exceeding the solid solution solubility limit solidifies via a eutectic reaction, however, the high melting temperature difference between Al and Si causes a coring effect during solidification resulting in an inhomogeneous distribution of Si within the matrix.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{"citationID":"rnNWlMEz","properties":{"formattedCitation":"[76], [77]","plainCitation":"[76], [77]","noteIndex":0},"citationItems":[{"id":"AckALOmV/Dh1cjTqD","uris":["http://zotero.org/users/9974397/items/RQRGVS53"],"itemData":{"id":23,"type":"article-journal","container-title":"Scientific Reports","DOI":"10.1038/s41598-017-13953-5","ISSN":"2045-2322","issue":"1","journalAbbreviation":"Sci Rep","language":"en","page":"13468","source":"DOI.org (Crossref)","title":"Effect of laser surface remelting on the microstructure and properties of Al-Al2Cu-Si ternary eutectic alloy","volume":"7","author":[{"family":"Ramakrishnan","given":"Bhupendera Prashanth"},{"family":"Lei","given":"Qian"},{"family":"Misra","given":"Amit"},{"family":"Mazumder","given":"Jyoti"}],"issued":{"date-parts":[["2017",12]]}}},{"id":"AckALOmV/9lfAWhe2","uris":["http://zotero.org/users/9974397/items/T33QHLSQ"],"itemData":{"id":35,"type":"article-journal","container-title":"Metallurgical Transactions A","DOI":"10.1007/BF02671944","ISSN":"0360-2133, 1543-1940","issue":"2","journalAbbreviation":"MTA","language":"en","page":"733-740","source":"DOI.org (Crossref)","title":"Solidification in the system Al-Ge-Si: The phase diagram, coring patterns, eutectic growth, and modification","title-short":"Solidification in the system Al-Ge-Si","volume":"21","author":[{"family":"Song","given":"Hui"},{"family":"Hellawell","given":"Angus"}],"issued":{"date-parts":[["1990",2]]}}}],"schema":"https://github.com/citation-style-language/schema/raw/master/csl-citation.json"}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[76], [77]</w:t>
      </w:r>
      <w:r w:rsidRPr="003D3965">
        <w:rPr>
          <w:rFonts w:ascii="Times New Roman" w:hAnsi="Times New Roman" w:cs="Times New Roman"/>
        </w:rPr>
        <w:fldChar w:fldCharType="end"/>
      </w:r>
      <w:r w:rsidRPr="00A4361E">
        <w:rPr>
          <w:rStyle w:val="StyleTimesNewRoman"/>
        </w:rPr>
        <w:t xml:space="preserve">. The variation in the grey color gradient of the matrix corresponding to Si segregation confirms this effect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{"citationID":"9cGDfX4H","properties":{"formattedCitation":"[68], [77]","plainCitation":"[68], [77]","noteIndex":0},"citationItems":[{"id":"AckALOmV/bDyaioXt","uris":["http://zotero.org/users/9974397/items/3PZN3YPP"],"itemData":{"id":19,"type":"book","event-place":"Materials Park, OH","ISBN":"978-1-61503-075-0","language":"eng","note":"OCLC: 300532760","publisher":"ASM International","publisher-place":"Materials Park, OH","source":"Open WorldCat","title":"Aluminum-silicon casting alloys: an atlas of microfractographs","title-short":"Aluminum-silicon casting alloys","author":[{"family":"Warmuzek","given":"Małgorzata"}],"issued":{"date-parts":[["2004"]]}}},{"id":"AckALOmV/9lfAWhe2","uris":["http://zotero.org/users/9974397/items/T33QHLSQ"],"itemData":{"id":35,"type":"article-journal","container-title":"Metallurgical Transactions A","DOI":"10.1007/BF02671944","ISSN":"0360-2133, 1543-1940","issue":"2","journalAbbreviation":"MTA","language":"en","page":"733-740","source":"DOI.org (Crossref)","title":"Solidification in the system Al-Ge-Si: The phase diagram, coring patterns, eutectic growth, and modification","title-short":"Solidification in the system Al-Ge-Si","volume":"21","author":[{"family":"Song","given":"Hui"},{"family":"Hellawell","given":"Angus"}],"issued":{"date-parts":[["1990",2]]}}}],"schema":"https://github.com/citation-style-language/schema/raw/master/csl-citation.json"}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[68], [77]</w:t>
      </w:r>
      <w:r w:rsidRPr="003D3965">
        <w:rPr>
          <w:rFonts w:ascii="Times New Roman" w:hAnsi="Times New Roman" w:cs="Times New Roman"/>
        </w:rPr>
        <w:fldChar w:fldCharType="end"/>
      </w:r>
      <w:r w:rsidRPr="00A4361E">
        <w:rPr>
          <w:rStyle w:val="StyleTimesNewRoman"/>
        </w:rPr>
        <w:t>.</w:t>
      </w:r>
    </w:p>
    <w:p w14:paraId="75BD803A" w14:textId="77777777" w:rsidR="007548D1" w:rsidRDefault="007548D1" w:rsidP="009826AD">
      <w:pPr>
        <w:ind w:firstLine="720"/>
        <w:jc w:val="both"/>
        <w:rPr>
          <w:rFonts w:ascii="Times New Roman" w:hAnsi="Times New Roman" w:cs="Times New Roman"/>
        </w:rPr>
      </w:pPr>
    </w:p>
    <w:p w14:paraId="2A6A1A5D" w14:textId="203B37EB" w:rsidR="007548D1" w:rsidRPr="00A4361E" w:rsidRDefault="007548D1" w:rsidP="007548D1">
      <w:pPr>
        <w:ind w:firstLine="720"/>
        <w:jc w:val="both"/>
        <w:rPr>
          <w:rStyle w:val="StyleTimesNewRoman"/>
        </w:rPr>
      </w:pPr>
      <w:r w:rsidRPr="00A4361E">
        <w:rPr>
          <w:rStyle w:val="StyleTimesNewRoman"/>
        </w:rPr>
        <w:t xml:space="preserve">The micrographs of A383+0.6Cu+1.5Ce, and A383+0.6Cu+2.5Ce, Fig. </w:t>
      </w:r>
      <w:r w:rsidR="00472200" w:rsidRPr="00A4361E">
        <w:rPr>
          <w:rStyle w:val="StyleTimesNewRoman"/>
        </w:rPr>
        <w:t>3</w:t>
      </w:r>
      <w:r w:rsidRPr="00A4361E">
        <w:rPr>
          <w:rStyle w:val="StyleTimesNewRoman"/>
        </w:rPr>
        <w:t xml:space="preserve">c and </w:t>
      </w:r>
      <w:r w:rsidR="00472200" w:rsidRPr="00A4361E">
        <w:rPr>
          <w:rStyle w:val="StyleTimesNewRoman"/>
        </w:rPr>
        <w:t>3</w:t>
      </w:r>
      <w:r w:rsidRPr="00A4361E">
        <w:rPr>
          <w:rStyle w:val="StyleTimesNewRoman"/>
        </w:rPr>
        <w:t>d; respectively, show the Ce-rich phases were primarily needle shaped and contain Cu, Fe, and Mg. EDS measurements of these phases and their interfaces revealed Si and Fe. This is significant since free Fe and Si in the alloy can form the deleterious Al</w:t>
      </w:r>
      <w:r w:rsidRPr="003D3965">
        <w:rPr>
          <w:rFonts w:ascii="Times New Roman" w:hAnsi="Times New Roman" w:cs="Times New Roman"/>
          <w:vertAlign w:val="subscript"/>
        </w:rPr>
        <w:t>15</w:t>
      </w:r>
      <w:r w:rsidRPr="00A4361E">
        <w:rPr>
          <w:rStyle w:val="StyleTimesNewRoman"/>
        </w:rPr>
        <w:t>(FeMn)</w:t>
      </w:r>
      <w:r w:rsidRPr="003D3965">
        <w:rPr>
          <w:rFonts w:ascii="Times New Roman" w:hAnsi="Times New Roman" w:cs="Times New Roman"/>
          <w:vertAlign w:val="subscript"/>
        </w:rPr>
        <w:t>3</w:t>
      </w:r>
      <w:r w:rsidRPr="00A4361E">
        <w:rPr>
          <w:rStyle w:val="StyleTimesNewRoman"/>
        </w:rPr>
        <w:t>Si</w:t>
      </w:r>
      <w:r w:rsidRPr="003D3965">
        <w:rPr>
          <w:rFonts w:ascii="Times New Roman" w:hAnsi="Times New Roman" w:cs="Times New Roman"/>
          <w:vertAlign w:val="subscript"/>
        </w:rPr>
        <w:t>2</w:t>
      </w:r>
      <w:r w:rsidRPr="00A4361E">
        <w:rPr>
          <w:rStyle w:val="StyleTimesNewRoman"/>
        </w:rPr>
        <w:t xml:space="preserve">/Al(FeMn)Si phases. The observation of Si and Fe in the Ce-rich phases suggests the Ce is ‘gettering’ the excess Fe and Cu. Furthermore, the polygon shape of the Al(FeMn)Si are believed to promote porosity formation, and thus, suppression of these phases yields less porosity, as seen in Fig. </w:t>
      </w:r>
      <w:r w:rsidR="00472200" w:rsidRPr="00A4361E">
        <w:rPr>
          <w:rStyle w:val="StyleTimesNewRoman"/>
        </w:rPr>
        <w:t>3</w:t>
      </w:r>
      <w:r w:rsidRPr="00A4361E">
        <w:rPr>
          <w:rStyle w:val="StyleTimesNewRoman"/>
        </w:rPr>
        <w:t xml:space="preserve"> and </w:t>
      </w:r>
      <w:r w:rsidR="00472200" w:rsidRPr="00A4361E">
        <w:rPr>
          <w:rStyle w:val="StyleTimesNewRoman"/>
        </w:rPr>
        <w:t>4</w:t>
      </w:r>
      <w:r w:rsidRPr="00A4361E">
        <w:rPr>
          <w:rStyle w:val="StyleTimesNewRoman"/>
        </w:rPr>
        <w:t xml:space="preserve">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{"citationID":"pIuxkScG","properties":{"formattedCitation":"[78]","plainCitation":"[78]","noteIndex":0},"citationItems":[{"id":"AckALOmV/BRRULyf8","uris":["http://zotero.org/users/9974397/items/RHF4ED6M"],"itemData":{"id":38,"type":"article-journal","abstract":"The present study was performed on A356 and B319 alloys in mechanically stirred or degassed condition. Melts were Sr-modified and grain-refined. Hydrogen content was varied from less than 0.1 ml/100 g Al to </w:instrText>
      </w:r>
      <w:r w:rsidR="0031761A">
        <w:rPr>
          <w:rFonts w:ascii="Cambria Math" w:hAnsi="Cambria Math" w:cs="Cambria Math"/>
        </w:rPr>
        <w:instrText>∼</w:instrText>
      </w:r>
      <w:r w:rsidR="0031761A">
        <w:rPr>
          <w:rFonts w:ascii="Times New Roman" w:hAnsi="Times New Roman" w:cs="Times New Roman"/>
        </w:rPr>
        <w:instrText xml:space="preserve">0.4 ml/100 g Al; Fe was increased to 0.8% in B319 alloy. Lanthanum and cerium were added as 99.5% pure metals. Two main techniques were used to investigate porosity formation: fracture surface of tensile or fatigue test bars, or reduced pressure test (RPT) method. Porosity type and shape were examined. The results show that pore size is more influential than small scattered ones from a mechanical point of view. Tensile testing is affected by porosity located at the center of the testing bar, whereas edge porosity is responsible for crack initiation in case of fatigue testing. Intermetallics precipitate in the form of intercepted platelets which restricts the flow of the molten metal, leading to formation of shrinkage cavities. Precipitation of clusters of compounds from the liquid state such as Al2Si2Sr, Mg2Sn, Al3Ti, or added Al2O3particles would as well act as nucleation sites for porosity formation. Most oxides were observed in the form of long branched strings. In some cases, bifilms were also reported in addition to SrO and MgO.","container-title":"Advances in Materials Science and Engineering","DOI":"10.1155/2021/1921603","ISSN":"1687-8442, 1687-8434","journalAbbreviation":"Advances in Materials Science and Engineering","language":"en","page":"1-16","source":"DOI.org (Crossref)","title":"A Review Study on the Main Sources of Porosity in Al-Si Cast Alloys","volume":"2021","author":[{"family":"Samuel","given":"Agnes"},{"family":"Zedan","given":"Yasser"},{"family":"Doty","given":"Herbert"},{"family":"Songmene","given":"Victor"},{"family":"Samuel","given":"Fawzy. H."}],"editor":[{"family":"Pilone","given":"Daniela"}],"issued":{"date-parts":[["2021",6,21]]}}}],"schema":"https://github.com/citation-style-language/schema/raw/master/csl-citation.json"}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[78]</w:t>
      </w:r>
      <w:r w:rsidRPr="003D3965">
        <w:rPr>
          <w:rFonts w:ascii="Times New Roman" w:hAnsi="Times New Roman" w:cs="Times New Roman"/>
        </w:rPr>
        <w:fldChar w:fldCharType="end"/>
      </w:r>
      <w:r w:rsidRPr="00A4361E">
        <w:rPr>
          <w:rStyle w:val="StyleTimesNewRoman"/>
        </w:rPr>
        <w:t xml:space="preserve">. Gettering of these impurities is also believed to improve the corrosion resistance of these alloys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{"citationID":"f15dYMxx","properties":{"formattedCitation":"[24], [25], [79], [80]","plainCitation":"[24], [25], [79], [80]","noteIndex":0},"citationItems":[{"id":"AckALOmV/9EItR0ii","uris":["http://zotero.org/users/9974397/items/929RWHBA"],"itemData":{"id":33,"type":"article-journal","container-title":"Materials Chemistry and Physics","DOI":"10.1016/j.matchemphys.2014.12.050","ISSN":"02540584","journalAbbreviation":"Materials Chemistry and Physics","language":"en","page":"168-179","source":"DOI.org (Crossref)","title":"Evolution of sludge particles in secondary die-cast aluminum alloys as function of Fe, Mn and Cr contents","volume":"153","author":[{"family":"Ferraro","given":"Stefano"},{"family":"Fabrizi","given":"Alberto"},{"family":"Timelli","given":"Giulio"}],"issued":{"date-parts":[["2015",3]]}}},{"id":"AckALOmV/uDk92rvV","uris":["http://zotero.org/users/9974397/items/6UYDD9J8"],"itemData":{"id":7,"type":"article-journal","container-title":"European Journal of Materials","DOI":"10.1080/26889277.2021.1974801","ISSN":"2688-9277","issue":"1","journalAbbreviation":"European Journal of Materials","language":"en","page":"3-18","source":"DOI.org (Crossref)","title":"Application of Ce for scavenging Cu impurities in A356 Al alloys","volume":"1","author":[{"family":"Sims","given":"Zachary C."},{"family":"Henderson","given":"Hunter B."},{"family":"Thompson","given":"Michael J."},{"family":"Chaudhary","given":"Rakesh P."},{"family":"Hammons","given":"Joshua A."},{"family":"Ilavsky","given":"Jan"},{"family":"Weiss","given":"David"},{"family":"Anderson","given":"Kevin"},{"family":"Ott","given":"Ryan"},{"family":"Rios","given":"Orlando"}],"issued":{"date-parts":[["2021",1,1]]}}},{"id":"AckALOmV/lB8QMvEU","uris":["http://zotero.org/users/9974397/items/S4YHDY8E"],"itemData":{"id":13,"type":"article-journal","container-title":"JOM","DOI":"10.1007/s11837-018-2764-9","ISSN":"1047-4838, 1543-1851","issue":"4","journalAbbreviation":"JOM","language":"en","page":"547-552","source":"DOI.org (Crossref)","title":"An Economic Model and Experiments to Understand Aluminum-Cerium Alloy Recycling","volume":"70","author":[{"family":"Iyer","given":"Ananth V."},{"family":"Lim","given":"Heejong"},{"family":"Rios","given":"Orlando"},{"family":"Sims","given":"Zachary"},{"family":"Weiss","given":"David"}],"issued":{"date-parts":[["2018",4]]}}},{"id":"AckALOmV/VXo9IHpq","uris":["http://zotero.org/users/9974397/items/5D7GA4LU"],"itemData":{"id":3,"type":"article-journal","abstract":"Al-Ce based alloys have gained recent interest and have proven to have excellent strength without heat treatment and high thermal stability. Challenges with the production of Al-Ce samples from elemental powders arise due to the elemental material before alloying being susceptible to rapid oxidation. The methodology for making superconductive wire, powder-in-tube, was used as a consolidate Al and Ce elemental powder, and Al-8 wt % Ce-10 wt % Mg composite powder into bulk nanostructured material. Powder samples are fabricated in an inert controlled atmosphere, then sealed in a tube to avoid oxidation of powders. Therefore, most of the powder is used without much loss. We used 316 stainless-steel tubes as a sheathing material. For Al-xCe wt % (x = 8 to 14) samples of elemental powder, liquid phase sintering was used and for Al-Ce-Mg powder solid-state sintering. Characterization of the bulk consolidated material after sintering, and before and after heat treatment, was made using optical and Scanning Electron Microscope imaging, Energy Dispersive Spectroscopy, Microhardness and Rockwell Hardness test. We demonstrated that microstructure stability in Al-Ce-based specimens can be retained after thermomechanical processing. Densification was achieved and oxidation of powder was avoided in most samples. In addition, we found that Fe and Ni in the sheathing material react with Al in the process, and Ce concentration modifies the reactivity the sheath.","container-title":"Journal of Composites Science","DOI":"10.3390/jcs5100255","ISSN":"2504-477X","issue":"10","journalAbbreviation":"J. Compos. Sci.","language":"en","page":"255","source":"DOI.org (Crossref)","title":"Effect of Ce Content on Properties of Al-Ce-Based Composites by Powder-in-Tube Method","volume":"5","author":[{"family":"Vázquez","given":"Mairym"},{"family":"Suárez","given":"Oscar Marcelo"},{"family":"Thompson","given":"Michael"},{"family":"Jang","given":"Haneul"},{"family":"Gong","given":"Na"},{"family":"Weiss","given":"David"},{"family":"Rios","given":"Orlando"}],"issued":{"date-parts":[["2021",9,25]]}}}],"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[24], [25], [79], [80]</w:t>
      </w:r>
      <w:r w:rsidRPr="003D3965">
        <w:rPr>
          <w:rFonts w:ascii="Times New Roman" w:hAnsi="Times New Roman" w:cs="Times New Roman"/>
        </w:rPr>
        <w:fldChar w:fldCharType="end"/>
      </w:r>
      <w:r w:rsidRPr="00A4361E">
        <w:rPr>
          <w:rStyle w:val="StyleTimesNewRoman"/>
        </w:rPr>
        <w:t>.</w:t>
      </w:r>
    </w:p>
    <w:p w14:paraId="28170328" w14:textId="77777777" w:rsidR="00F54444" w:rsidRDefault="00F54444" w:rsidP="007548D1">
      <w:pPr>
        <w:ind w:firstLine="720"/>
        <w:jc w:val="both"/>
        <w:rPr>
          <w:rFonts w:ascii="Times New Roman" w:hAnsi="Times New Roman" w:cs="Times New Roman"/>
        </w:rPr>
      </w:pPr>
    </w:p>
    <w:p w14:paraId="76D06AFE" w14:textId="678487BE" w:rsidR="00ED2C59" w:rsidRPr="003D3965" w:rsidRDefault="007548D1" w:rsidP="00F54444">
      <w:pPr>
        <w:ind w:firstLine="720"/>
        <w:jc w:val="both"/>
        <w:rPr>
          <w:rFonts w:ascii="Times New Roman" w:hAnsi="Times New Roman" w:cs="Times New Roman"/>
        </w:rPr>
      </w:pPr>
      <w:r w:rsidRPr="003D3965">
        <w:rPr>
          <w:rFonts w:ascii="Times New Roman" w:hAnsi="Times New Roman" w:cs="Times New Roman"/>
        </w:rPr>
        <w:t xml:space="preserve">Phase morphologies in the A2 series of alloys are shown in Fig. </w:t>
      </w:r>
      <w:r w:rsidR="00CE127D">
        <w:rPr>
          <w:rFonts w:ascii="Times New Roman" w:hAnsi="Times New Roman" w:cs="Times New Roman"/>
        </w:rPr>
        <w:t>4</w:t>
      </w:r>
      <w:r w:rsidRPr="003D3965">
        <w:rPr>
          <w:rFonts w:ascii="Times New Roman" w:hAnsi="Times New Roman" w:cs="Times New Roman"/>
        </w:rPr>
        <w:t xml:space="preserve">. The A2 alloy (Fig. </w:t>
      </w:r>
      <w:r w:rsidR="00CE127D">
        <w:rPr>
          <w:rFonts w:ascii="Times New Roman" w:hAnsi="Times New Roman" w:cs="Times New Roman"/>
        </w:rPr>
        <w:t>4</w:t>
      </w:r>
      <w:r w:rsidRPr="003D3965">
        <w:rPr>
          <w:rFonts w:ascii="Times New Roman" w:hAnsi="Times New Roman" w:cs="Times New Roman"/>
        </w:rPr>
        <w:t xml:space="preserve">a) was found to have less shrinkage porosity compared to the A383 alloy; however, the porosity increased after the addition of Cu, Fig. </w:t>
      </w:r>
      <w:r w:rsidR="00CE127D">
        <w:rPr>
          <w:rFonts w:ascii="Times New Roman" w:hAnsi="Times New Roman" w:cs="Times New Roman"/>
        </w:rPr>
        <w:t>4</w:t>
      </w:r>
      <w:r w:rsidRPr="003D3965">
        <w:rPr>
          <w:rFonts w:ascii="Times New Roman" w:hAnsi="Times New Roman" w:cs="Times New Roman"/>
        </w:rPr>
        <w:t xml:space="preserve">b. Among the phases, fine globular shaped AlMgMnSi and needle shaped Al(FeMn)Si were observed in A2. Higher amounts of globular Si were found in the interdendritic regions, and smaller instances of blocky shaped Al(FeMn)Si appeared after the Cu addition, Fig. </w:t>
      </w:r>
      <w:r w:rsidR="00CE127D">
        <w:rPr>
          <w:rFonts w:ascii="Times New Roman" w:hAnsi="Times New Roman" w:cs="Times New Roman"/>
        </w:rPr>
        <w:t>4</w:t>
      </w:r>
      <w:r w:rsidRPr="003D3965">
        <w:rPr>
          <w:rFonts w:ascii="Times New Roman" w:hAnsi="Times New Roman" w:cs="Times New Roman"/>
        </w:rPr>
        <w:t xml:space="preserve">a and </w:t>
      </w:r>
      <w:r w:rsidR="00CE127D">
        <w:rPr>
          <w:rFonts w:ascii="Times New Roman" w:hAnsi="Times New Roman" w:cs="Times New Roman"/>
        </w:rPr>
        <w:t>4</w:t>
      </w:r>
      <w:r w:rsidRPr="003D3965">
        <w:rPr>
          <w:rFonts w:ascii="Times New Roman" w:hAnsi="Times New Roman" w:cs="Times New Roman"/>
        </w:rPr>
        <w:t xml:space="preserve">b. This increase in blocky shaped phases is probably due to the restriction in solubility of other elements like Fe, Mg, and Mn promoting precipitation and further growth of individual phases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{"citationID":"3rQfIRZi","properties":{"formattedCitation":"[81]","plainCitation":"[81]","noteIndex":0},"citationItems":[{"id":"AckALOmV/AmhFBOCi","uris":["http://zotero.org/users/9974397/items/CZI9TKW7"],"itemData":{"id":46,"type":"article-journal","container-title":"Procedia Manufacturing","DOI":"10.1016/j.promfg.2015.09.014","ISSN":"23519789","journalAbbreviation":"Procedia Manufacturing","language":"en","page":"683-695","source":"DOI.org (Crossref)","title":"Influence of Copper Content on 6351 Aluminum Alloy Machinability","volume":"1","author":[{"family":"Gonçalves","given":"Ricardo Augusto"},{"family":"Silva","given":"Márcio Bacci","dropping-particle":"da"}],"issued":{"date-parts":[["2015"]]}}}],"schema":"https://github.com/citation-style-language/schema/raw/master/csl-citation.json"}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[81]</w:t>
      </w:r>
      <w:r w:rsidRPr="003D3965">
        <w:rPr>
          <w:rFonts w:ascii="Times New Roman" w:hAnsi="Times New Roman" w:cs="Times New Roman"/>
        </w:rPr>
        <w:fldChar w:fldCharType="end"/>
      </w:r>
      <w:r w:rsidRPr="003D3965">
        <w:rPr>
          <w:rFonts w:ascii="Times New Roman" w:hAnsi="Times New Roman" w:cs="Times New Roman"/>
        </w:rPr>
        <w:t>. A reduction in the amount of segregated Si was observed after the addition of Ce because of the formation of AlCeSi(CuMg), which appeared along the interdendritic regions.</w:t>
      </w:r>
    </w:p>
    <w:bookmarkEnd w:id="25"/>
    <w:p w14:paraId="379F2819" w14:textId="77777777" w:rsidR="0001179C" w:rsidRPr="007548D1" w:rsidRDefault="004311F8" w:rsidP="0001179C">
      <w:pPr>
        <w:keepNext/>
        <w:jc w:val="center"/>
        <w:rPr>
          <w:rFonts w:ascii="Times New Roman" w:hAnsi="Times New Roman" w:cs="Times New Roman"/>
          <w:i/>
          <w:iCs/>
        </w:rPr>
      </w:pPr>
      <w:r w:rsidRPr="00A4361E">
        <w:rPr>
          <w:rStyle w:val="StyleTimesNewRoman"/>
          <w:noProof/>
        </w:rPr>
        <w:lastRenderedPageBreak/>
        <w:drawing>
          <wp:inline distT="0" distB="0" distL="0" distR="0" wp14:anchorId="49D07DF6" wp14:editId="3B477ED2">
            <wp:extent cx="3803374" cy="3043760"/>
            <wp:effectExtent l="0" t="0" r="698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9732" cy="3080860"/>
                    </a:xfrm>
                    <a:prstGeom prst="rect">
                      <a:avLst/>
                    </a:prstGeom>
                    <a:noFill/>
                  </pic:spPr>
                </pic:pic>
              </a:graphicData>
            </a:graphic>
          </wp:inline>
        </w:drawing>
      </w:r>
    </w:p>
    <w:p w14:paraId="25E87E6A" w14:textId="5904DE42" w:rsidR="004311F8" w:rsidRPr="007548D1" w:rsidRDefault="0001179C" w:rsidP="0001179C">
      <w:pPr>
        <w:pStyle w:val="Caption"/>
        <w:jc w:val="center"/>
        <w:rPr>
          <w:rFonts w:ascii="Times New Roman" w:hAnsi="Times New Roman" w:cs="Times New Roman"/>
          <w:b w:val="0"/>
          <w:bCs w:val="0"/>
          <w:i/>
          <w:iCs/>
        </w:rPr>
      </w:pPr>
      <w:bookmarkStart w:id="26" w:name="_Toc128647263"/>
      <w:r w:rsidRPr="007548D1">
        <w:rPr>
          <w:rFonts w:ascii="Times New Roman" w:hAnsi="Times New Roman" w:cs="Times New Roman"/>
          <w:b w:val="0"/>
          <w:bCs w:val="0"/>
          <w:i/>
          <w:iCs/>
        </w:rPr>
        <w:t xml:space="preserve">Figure </w:t>
      </w:r>
      <w:r w:rsidRPr="007548D1">
        <w:rPr>
          <w:rFonts w:ascii="Times New Roman" w:hAnsi="Times New Roman" w:cs="Times New Roman"/>
          <w:b w:val="0"/>
          <w:bCs w:val="0"/>
          <w:i/>
          <w:iCs/>
        </w:rPr>
        <w:fldChar w:fldCharType="begin"/>
      </w:r>
      <w:r w:rsidRPr="007548D1">
        <w:rPr>
          <w:rFonts w:ascii="Times New Roman" w:hAnsi="Times New Roman" w:cs="Times New Roman"/>
          <w:b w:val="0"/>
          <w:bCs w:val="0"/>
          <w:i/>
          <w:iCs/>
        </w:rPr>
        <w:instrText xml:space="preserve"> SEQ Figure \* ARABIC </w:instrText>
      </w:r>
      <w:r w:rsidRPr="007548D1">
        <w:rPr>
          <w:rFonts w:ascii="Times New Roman" w:hAnsi="Times New Roman" w:cs="Times New Roman"/>
          <w:b w:val="0"/>
          <w:bCs w:val="0"/>
          <w:i/>
          <w:iCs/>
        </w:rPr>
        <w:fldChar w:fldCharType="separate"/>
      </w:r>
      <w:r w:rsidR="006B7473">
        <w:rPr>
          <w:rFonts w:ascii="Times New Roman" w:hAnsi="Times New Roman" w:cs="Times New Roman"/>
          <w:b w:val="0"/>
          <w:bCs w:val="0"/>
          <w:i/>
          <w:iCs/>
          <w:noProof/>
        </w:rPr>
        <w:t>3</w:t>
      </w:r>
      <w:r w:rsidRPr="007548D1">
        <w:rPr>
          <w:rFonts w:ascii="Times New Roman" w:hAnsi="Times New Roman" w:cs="Times New Roman"/>
          <w:b w:val="0"/>
          <w:bCs w:val="0"/>
          <w:i/>
          <w:iCs/>
        </w:rPr>
        <w:fldChar w:fldCharType="end"/>
      </w:r>
      <w:r w:rsidRPr="007548D1">
        <w:rPr>
          <w:rFonts w:ascii="Times New Roman" w:hAnsi="Times New Roman" w:cs="Times New Roman"/>
          <w:b w:val="0"/>
          <w:bCs w:val="0"/>
          <w:i/>
          <w:iCs/>
        </w:rPr>
        <w:t>: BSE micrographs depicting the distribution of phases in (a) A383, (b) A383+0.6Cu, (c)A383+0.6Cu+1.5Ce and (d) A383+0.6Cu+2.5Ce. An increase in the amount of Cu2Al can be seen after the addition Cu is introduced, and the bright phase is due to Ce additi</w:t>
      </w:r>
      <w:r w:rsidR="007548D1" w:rsidRPr="007548D1">
        <w:rPr>
          <w:rFonts w:ascii="Times New Roman" w:hAnsi="Times New Roman" w:cs="Times New Roman"/>
          <w:b w:val="0"/>
          <w:bCs w:val="0"/>
          <w:i/>
          <w:iCs/>
        </w:rPr>
        <w:t>ons.</w:t>
      </w:r>
      <w:bookmarkEnd w:id="26"/>
    </w:p>
    <w:p w14:paraId="6FD1E08D" w14:textId="77777777" w:rsidR="0001179C" w:rsidRDefault="0001179C" w:rsidP="009826AD">
      <w:pPr>
        <w:ind w:firstLine="720"/>
        <w:jc w:val="both"/>
        <w:rPr>
          <w:rFonts w:ascii="Times New Roman" w:hAnsi="Times New Roman" w:cs="Times New Roman"/>
        </w:rPr>
      </w:pPr>
    </w:p>
    <w:p w14:paraId="3AAC46A6" w14:textId="77777777" w:rsidR="00BB1EE4" w:rsidRDefault="00BB1EE4" w:rsidP="00BB1EE4">
      <w:pPr>
        <w:keepNext/>
        <w:jc w:val="center"/>
      </w:pPr>
      <w:r w:rsidRPr="00A4361E">
        <w:rPr>
          <w:rStyle w:val="StyleTimesNewRoman"/>
          <w:noProof/>
        </w:rPr>
        <w:drawing>
          <wp:inline distT="0" distB="0" distL="0" distR="0" wp14:anchorId="0D119C95" wp14:editId="7B2DD495">
            <wp:extent cx="3935233" cy="2759676"/>
            <wp:effectExtent l="0" t="0" r="825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8787" cy="2811257"/>
                    </a:xfrm>
                    <a:prstGeom prst="rect">
                      <a:avLst/>
                    </a:prstGeom>
                    <a:noFill/>
                  </pic:spPr>
                </pic:pic>
              </a:graphicData>
            </a:graphic>
          </wp:inline>
        </w:drawing>
      </w:r>
    </w:p>
    <w:p w14:paraId="7E1F2D16" w14:textId="55D47A22" w:rsidR="00BB1EE4" w:rsidRPr="00BB1EE4" w:rsidRDefault="00BB1EE4" w:rsidP="00BB1EE4">
      <w:pPr>
        <w:pStyle w:val="Caption"/>
        <w:jc w:val="center"/>
        <w:rPr>
          <w:rFonts w:ascii="Times New Roman" w:hAnsi="Times New Roman" w:cs="Times New Roman"/>
          <w:b w:val="0"/>
          <w:bCs w:val="0"/>
          <w:i/>
          <w:iCs/>
        </w:rPr>
      </w:pPr>
      <w:bookmarkStart w:id="27" w:name="_Toc128647264"/>
      <w:r w:rsidRPr="00BB1EE4">
        <w:rPr>
          <w:rFonts w:ascii="Times New Roman" w:hAnsi="Times New Roman" w:cs="Times New Roman"/>
          <w:b w:val="0"/>
          <w:bCs w:val="0"/>
          <w:i/>
          <w:iCs/>
        </w:rPr>
        <w:t xml:space="preserve">Figure </w:t>
      </w:r>
      <w:r w:rsidRPr="00BB1EE4">
        <w:rPr>
          <w:rFonts w:ascii="Times New Roman" w:hAnsi="Times New Roman" w:cs="Times New Roman"/>
          <w:b w:val="0"/>
          <w:bCs w:val="0"/>
          <w:i/>
          <w:iCs/>
        </w:rPr>
        <w:fldChar w:fldCharType="begin"/>
      </w:r>
      <w:r w:rsidRPr="00BB1EE4">
        <w:rPr>
          <w:rFonts w:ascii="Times New Roman" w:hAnsi="Times New Roman" w:cs="Times New Roman"/>
          <w:b w:val="0"/>
          <w:bCs w:val="0"/>
          <w:i/>
          <w:iCs/>
        </w:rPr>
        <w:instrText xml:space="preserve"> SEQ Figure \* ARABIC </w:instrText>
      </w:r>
      <w:r w:rsidRPr="00BB1EE4">
        <w:rPr>
          <w:rFonts w:ascii="Times New Roman" w:hAnsi="Times New Roman" w:cs="Times New Roman"/>
          <w:b w:val="0"/>
          <w:bCs w:val="0"/>
          <w:i/>
          <w:iCs/>
        </w:rPr>
        <w:fldChar w:fldCharType="separate"/>
      </w:r>
      <w:r w:rsidR="006B7473">
        <w:rPr>
          <w:rFonts w:ascii="Times New Roman" w:hAnsi="Times New Roman" w:cs="Times New Roman"/>
          <w:b w:val="0"/>
          <w:bCs w:val="0"/>
          <w:i/>
          <w:iCs/>
          <w:noProof/>
        </w:rPr>
        <w:t>4</w:t>
      </w:r>
      <w:r w:rsidRPr="00BB1EE4">
        <w:rPr>
          <w:rFonts w:ascii="Times New Roman" w:hAnsi="Times New Roman" w:cs="Times New Roman"/>
          <w:b w:val="0"/>
          <w:bCs w:val="0"/>
          <w:i/>
          <w:iCs/>
        </w:rPr>
        <w:fldChar w:fldCharType="end"/>
      </w:r>
      <w:r w:rsidRPr="00BB1EE4">
        <w:rPr>
          <w:rFonts w:ascii="Times New Roman" w:hAnsi="Times New Roman" w:cs="Times New Roman"/>
          <w:b w:val="0"/>
          <w:bCs w:val="0"/>
          <w:i/>
          <w:iCs/>
        </w:rPr>
        <w:t>: BSE micrographs showing the distribution of phases in (a) A2, (b) A2+0.6Cu, (c) A2+0.6Cu+1.5Ce and (d) A2+0.6Cu2.5Ce. The addition of Cu was mostly found in the Al(FeMn)Si intermetallics rather than Cu</w:t>
      </w:r>
      <w:r w:rsidRPr="00BB1EE4">
        <w:rPr>
          <w:rFonts w:ascii="Times New Roman" w:hAnsi="Times New Roman" w:cs="Times New Roman"/>
          <w:b w:val="0"/>
          <w:bCs w:val="0"/>
          <w:i/>
          <w:iCs/>
          <w:vertAlign w:val="subscript"/>
        </w:rPr>
        <w:t>2</w:t>
      </w:r>
      <w:r w:rsidRPr="00BB1EE4">
        <w:rPr>
          <w:rFonts w:ascii="Times New Roman" w:hAnsi="Times New Roman" w:cs="Times New Roman"/>
          <w:b w:val="0"/>
          <w:bCs w:val="0"/>
          <w:i/>
          <w:iCs/>
        </w:rPr>
        <w:t>Al. The bright intermetallics were much less prevalent in A2 compared to A383.</w:t>
      </w:r>
      <w:bookmarkEnd w:id="27"/>
    </w:p>
    <w:p w14:paraId="48781629" w14:textId="77777777" w:rsidR="00ED2C59" w:rsidRPr="003D3965" w:rsidRDefault="00ED2C59" w:rsidP="009826AD">
      <w:pPr>
        <w:ind w:firstLine="720"/>
        <w:jc w:val="both"/>
        <w:rPr>
          <w:rFonts w:ascii="Times New Roman" w:hAnsi="Times New Roman" w:cs="Times New Roman"/>
        </w:rPr>
      </w:pPr>
    </w:p>
    <w:p w14:paraId="19CF3F58" w14:textId="77777777" w:rsidR="00D13F04" w:rsidRDefault="00D13F04" w:rsidP="00052120">
      <w:pPr>
        <w:pStyle w:val="Caption"/>
        <w:rPr>
          <w:rFonts w:ascii="Times New Roman" w:hAnsi="Times New Roman" w:cs="Times New Roman"/>
          <w:b w:val="0"/>
          <w:bCs w:val="0"/>
        </w:rPr>
        <w:sectPr w:rsidR="00D13F04" w:rsidSect="00DE38B2">
          <w:pgSz w:w="12240" w:h="15840" w:code="1"/>
          <w:pgMar w:top="1440" w:right="1800" w:bottom="1872" w:left="1800" w:header="720" w:footer="1440" w:gutter="0"/>
          <w:cols w:space="720"/>
          <w:noEndnote/>
          <w:docGrid w:linePitch="360"/>
        </w:sectPr>
      </w:pPr>
      <w:bookmarkStart w:id="28" w:name="_Toc128648193"/>
    </w:p>
    <w:p w14:paraId="0D793F79" w14:textId="648127DC" w:rsidR="00052120" w:rsidRPr="00052120" w:rsidRDefault="00052120" w:rsidP="00052120">
      <w:pPr>
        <w:pStyle w:val="Caption"/>
        <w:rPr>
          <w:rFonts w:ascii="Times New Roman" w:hAnsi="Times New Roman" w:cs="Times New Roman"/>
          <w:b w:val="0"/>
          <w:bCs w:val="0"/>
        </w:rPr>
      </w:pPr>
      <w:r w:rsidRPr="00052120">
        <w:rPr>
          <w:rFonts w:ascii="Times New Roman" w:hAnsi="Times New Roman" w:cs="Times New Roman"/>
          <w:b w:val="0"/>
          <w:bCs w:val="0"/>
        </w:rPr>
        <w:lastRenderedPageBreak/>
        <w:t xml:space="preserve">Table </w:t>
      </w:r>
      <w:r w:rsidRPr="00052120">
        <w:rPr>
          <w:rFonts w:ascii="Times New Roman" w:hAnsi="Times New Roman" w:cs="Times New Roman"/>
          <w:b w:val="0"/>
          <w:bCs w:val="0"/>
        </w:rPr>
        <w:fldChar w:fldCharType="begin"/>
      </w:r>
      <w:r w:rsidRPr="00052120">
        <w:rPr>
          <w:rFonts w:ascii="Times New Roman" w:hAnsi="Times New Roman" w:cs="Times New Roman"/>
          <w:b w:val="0"/>
          <w:bCs w:val="0"/>
        </w:rPr>
        <w:instrText xml:space="preserve"> SEQ Table \* ARABIC </w:instrText>
      </w:r>
      <w:r w:rsidRPr="00052120">
        <w:rPr>
          <w:rFonts w:ascii="Times New Roman" w:hAnsi="Times New Roman" w:cs="Times New Roman"/>
          <w:b w:val="0"/>
          <w:bCs w:val="0"/>
        </w:rPr>
        <w:fldChar w:fldCharType="separate"/>
      </w:r>
      <w:r w:rsidRPr="00052120">
        <w:rPr>
          <w:rFonts w:ascii="Times New Roman" w:hAnsi="Times New Roman" w:cs="Times New Roman"/>
          <w:b w:val="0"/>
          <w:bCs w:val="0"/>
          <w:noProof/>
        </w:rPr>
        <w:t>3</w:t>
      </w:r>
      <w:r w:rsidRPr="00052120">
        <w:rPr>
          <w:rFonts w:ascii="Times New Roman" w:hAnsi="Times New Roman" w:cs="Times New Roman"/>
          <w:b w:val="0"/>
          <w:bCs w:val="0"/>
        </w:rPr>
        <w:fldChar w:fldCharType="end"/>
      </w:r>
      <w:r w:rsidRPr="00052120">
        <w:rPr>
          <w:rFonts w:ascii="Times New Roman" w:hAnsi="Times New Roman" w:cs="Times New Roman"/>
          <w:b w:val="0"/>
          <w:bCs w:val="0"/>
        </w:rPr>
        <w:t>: Identified phases, their morphology, and contrast in the micrographs and their chemistry measured from EDS.</w:t>
      </w:r>
      <w:bookmarkEnd w:id="28"/>
    </w:p>
    <w:tbl>
      <w:tblPr>
        <w:tblStyle w:val="TableGrid"/>
        <w:tblW w:w="9826" w:type="dxa"/>
        <w:tblInd w:w="805" w:type="dxa"/>
        <w:tblLayout w:type="fixed"/>
        <w:tblLook w:val="04A0" w:firstRow="1" w:lastRow="0" w:firstColumn="1" w:lastColumn="0" w:noHBand="0" w:noVBand="1"/>
      </w:tblPr>
      <w:tblGrid>
        <w:gridCol w:w="1581"/>
        <w:gridCol w:w="6300"/>
        <w:gridCol w:w="1945"/>
      </w:tblGrid>
      <w:tr w:rsidR="003D3965" w:rsidRPr="003D3965" w14:paraId="5E906E2D" w14:textId="77777777" w:rsidTr="001871BE">
        <w:tc>
          <w:tcPr>
            <w:tcW w:w="1581" w:type="dxa"/>
          </w:tcPr>
          <w:p w14:paraId="66CBBF14"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Phase Shape</w:t>
            </w:r>
          </w:p>
        </w:tc>
        <w:tc>
          <w:tcPr>
            <w:tcW w:w="6300" w:type="dxa"/>
          </w:tcPr>
          <w:p w14:paraId="316E4E8A"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Phase Composition (based on EDS and in wt.%)</w:t>
            </w:r>
          </w:p>
        </w:tc>
        <w:tc>
          <w:tcPr>
            <w:tcW w:w="1945" w:type="dxa"/>
          </w:tcPr>
          <w:p w14:paraId="6FC7C9AA"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Possible stoichiometry</w:t>
            </w:r>
          </w:p>
        </w:tc>
      </w:tr>
      <w:tr w:rsidR="003D3965" w:rsidRPr="003D3965" w14:paraId="4CF41262" w14:textId="77777777" w:rsidTr="001871BE">
        <w:tc>
          <w:tcPr>
            <w:tcW w:w="9826" w:type="dxa"/>
            <w:gridSpan w:val="3"/>
            <w:shd w:val="clear" w:color="auto" w:fill="BFBFBF" w:themeFill="background1" w:themeFillShade="BF"/>
          </w:tcPr>
          <w:p w14:paraId="65DF9215"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Samples of A383 including Cu and Ce additions</w:t>
            </w:r>
          </w:p>
        </w:tc>
      </w:tr>
      <w:tr w:rsidR="003D3965" w:rsidRPr="003D3965" w14:paraId="0174A6C3" w14:textId="77777777" w:rsidTr="001871BE">
        <w:trPr>
          <w:trHeight w:val="296"/>
        </w:trPr>
        <w:tc>
          <w:tcPr>
            <w:tcW w:w="1581" w:type="dxa"/>
          </w:tcPr>
          <w:p w14:paraId="4A7222E0"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Polygon</w:t>
            </w:r>
          </w:p>
        </w:tc>
        <w:tc>
          <w:tcPr>
            <w:tcW w:w="6300" w:type="dxa"/>
          </w:tcPr>
          <w:tbl>
            <w:tblPr>
              <w:tblW w:w="6015" w:type="dxa"/>
              <w:jc w:val="center"/>
              <w:shd w:val="clear" w:color="auto" w:fill="FF6600"/>
              <w:tblLayout w:type="fixed"/>
              <w:tblCellMar>
                <w:left w:w="0" w:type="dxa"/>
                <w:right w:w="0" w:type="dxa"/>
              </w:tblCellMar>
              <w:tblLook w:val="0600" w:firstRow="0" w:lastRow="0" w:firstColumn="0" w:lastColumn="0" w:noHBand="1" w:noVBand="1"/>
            </w:tblPr>
            <w:tblGrid>
              <w:gridCol w:w="967"/>
              <w:gridCol w:w="927"/>
              <w:gridCol w:w="967"/>
              <w:gridCol w:w="821"/>
              <w:gridCol w:w="767"/>
              <w:gridCol w:w="1566"/>
            </w:tblGrid>
            <w:tr w:rsidR="003D3965" w:rsidRPr="0005718B" w14:paraId="68016B3D" w14:textId="77777777" w:rsidTr="0005718B">
              <w:trPr>
                <w:trHeight w:val="144"/>
                <w:jc w:val="center"/>
              </w:trPr>
              <w:tc>
                <w:tcPr>
                  <w:tcW w:w="967" w:type="dxa"/>
                  <w:tcBorders>
                    <w:top w:val="single" w:sz="8" w:space="0" w:color="FFFFFF"/>
                    <w:bottom w:val="single" w:sz="8" w:space="0" w:color="FFFFFF"/>
                    <w:right w:val="single" w:sz="4" w:space="0" w:color="auto"/>
                  </w:tcBorders>
                  <w:shd w:val="clear" w:color="auto" w:fill="auto"/>
                  <w:tcMar>
                    <w:top w:w="11" w:type="dxa"/>
                    <w:left w:w="11" w:type="dxa"/>
                    <w:bottom w:w="0" w:type="dxa"/>
                    <w:right w:w="11" w:type="dxa"/>
                  </w:tcMar>
                  <w:vAlign w:val="center"/>
                  <w:hideMark/>
                </w:tcPr>
                <w:p w14:paraId="17B0CD16"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Al:59.35</w:t>
                  </w:r>
                </w:p>
              </w:tc>
              <w:tc>
                <w:tcPr>
                  <w:tcW w:w="927" w:type="dxa"/>
                  <w:tcBorders>
                    <w:top w:val="single" w:sz="8" w:space="0" w:color="FFFFFF"/>
                    <w:left w:val="single" w:sz="4" w:space="0" w:color="auto"/>
                    <w:bottom w:val="single" w:sz="8" w:space="0" w:color="FFFFFF"/>
                    <w:right w:val="single" w:sz="4" w:space="0" w:color="auto"/>
                  </w:tcBorders>
                  <w:shd w:val="clear" w:color="auto" w:fill="auto"/>
                  <w:vAlign w:val="center"/>
                </w:tcPr>
                <w:p w14:paraId="74B87312"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Si:10.13</w:t>
                  </w:r>
                </w:p>
              </w:tc>
              <w:tc>
                <w:tcPr>
                  <w:tcW w:w="967" w:type="dxa"/>
                  <w:tcBorders>
                    <w:top w:val="single" w:sz="8" w:space="0" w:color="FFFFFF"/>
                    <w:left w:val="single" w:sz="4" w:space="0" w:color="auto"/>
                    <w:bottom w:val="single" w:sz="8" w:space="0" w:color="FFFFFF"/>
                    <w:right w:val="single" w:sz="4" w:space="0" w:color="auto"/>
                  </w:tcBorders>
                  <w:shd w:val="clear" w:color="auto" w:fill="auto"/>
                  <w:vAlign w:val="center"/>
                </w:tcPr>
                <w:p w14:paraId="63236E93"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Fe:20.15</w:t>
                  </w:r>
                </w:p>
              </w:tc>
              <w:tc>
                <w:tcPr>
                  <w:tcW w:w="821" w:type="dxa"/>
                  <w:tcBorders>
                    <w:top w:val="single" w:sz="8" w:space="0" w:color="FFFFFF"/>
                    <w:left w:val="single" w:sz="4" w:space="0" w:color="auto"/>
                    <w:bottom w:val="single" w:sz="8" w:space="0" w:color="FFFFFF"/>
                    <w:right w:val="single" w:sz="4" w:space="0" w:color="auto"/>
                  </w:tcBorders>
                  <w:shd w:val="clear" w:color="auto" w:fill="auto"/>
                  <w:vAlign w:val="center"/>
                </w:tcPr>
                <w:p w14:paraId="6155F31D"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Mn:8.3</w:t>
                  </w:r>
                </w:p>
              </w:tc>
              <w:tc>
                <w:tcPr>
                  <w:tcW w:w="767" w:type="dxa"/>
                  <w:tcBorders>
                    <w:top w:val="single" w:sz="8" w:space="0" w:color="FFFFFF"/>
                    <w:left w:val="single" w:sz="4" w:space="0" w:color="auto"/>
                    <w:bottom w:val="single" w:sz="8" w:space="0" w:color="FFFFFF"/>
                    <w:right w:val="single" w:sz="4" w:space="0" w:color="auto"/>
                  </w:tcBorders>
                  <w:shd w:val="clear" w:color="auto" w:fill="auto"/>
                  <w:tcMar>
                    <w:top w:w="11" w:type="dxa"/>
                    <w:left w:w="11" w:type="dxa"/>
                    <w:bottom w:w="0" w:type="dxa"/>
                    <w:right w:w="11" w:type="dxa"/>
                  </w:tcMar>
                  <w:vAlign w:val="center"/>
                  <w:hideMark/>
                </w:tcPr>
                <w:p w14:paraId="395C8716"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Cu:1.5</w:t>
                  </w:r>
                </w:p>
              </w:tc>
              <w:tc>
                <w:tcPr>
                  <w:tcW w:w="1566" w:type="dxa"/>
                  <w:tcBorders>
                    <w:top w:val="single" w:sz="8" w:space="0" w:color="FFFFFF"/>
                    <w:left w:val="single" w:sz="4" w:space="0" w:color="auto"/>
                    <w:bottom w:val="single" w:sz="8" w:space="0" w:color="FFFFFF"/>
                    <w:right w:val="single" w:sz="8" w:space="0" w:color="FFFFFF"/>
                  </w:tcBorders>
                  <w:shd w:val="clear" w:color="auto" w:fill="FF6600"/>
                  <w:tcMar>
                    <w:top w:w="11" w:type="dxa"/>
                    <w:left w:w="11" w:type="dxa"/>
                    <w:bottom w:w="0" w:type="dxa"/>
                    <w:right w:w="11" w:type="dxa"/>
                  </w:tcMar>
                  <w:vAlign w:val="center"/>
                  <w:hideMark/>
                </w:tcPr>
                <w:p w14:paraId="2DB731E2"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Balance: Other</w:t>
                  </w:r>
                </w:p>
              </w:tc>
            </w:tr>
          </w:tbl>
          <w:p w14:paraId="197BEF96" w14:textId="77777777" w:rsidR="004311F8" w:rsidRPr="0005718B" w:rsidRDefault="004311F8" w:rsidP="009826AD">
            <w:pPr>
              <w:jc w:val="center"/>
              <w:rPr>
                <w:rFonts w:ascii="Times New Roman" w:hAnsi="Times New Roman" w:cs="Times New Roman"/>
              </w:rPr>
            </w:pPr>
          </w:p>
        </w:tc>
        <w:tc>
          <w:tcPr>
            <w:tcW w:w="1945" w:type="dxa"/>
          </w:tcPr>
          <w:p w14:paraId="42A2FA99" w14:textId="77777777" w:rsidR="004311F8" w:rsidRPr="0005718B" w:rsidRDefault="004311F8" w:rsidP="009826AD">
            <w:pPr>
              <w:jc w:val="both"/>
              <w:rPr>
                <w:rFonts w:ascii="Times New Roman" w:hAnsi="Times New Roman" w:cs="Times New Roman"/>
              </w:rPr>
            </w:pPr>
            <w:r w:rsidRPr="00A4361E">
              <w:rPr>
                <w:rStyle w:val="StyleTimesNewRoman"/>
              </w:rPr>
              <w:t>Al</w:t>
            </w:r>
            <w:r w:rsidRPr="0005718B">
              <w:rPr>
                <w:rFonts w:ascii="Times New Roman" w:hAnsi="Times New Roman" w:cs="Times New Roman"/>
                <w:vertAlign w:val="subscript"/>
              </w:rPr>
              <w:t>15</w:t>
            </w:r>
            <w:r w:rsidRPr="00A4361E">
              <w:rPr>
                <w:rStyle w:val="StyleTimesNewRoman"/>
              </w:rPr>
              <w:t>(FeMn)</w:t>
            </w:r>
            <w:r w:rsidRPr="0005718B">
              <w:rPr>
                <w:rFonts w:ascii="Times New Roman" w:hAnsi="Times New Roman" w:cs="Times New Roman"/>
                <w:vertAlign w:val="subscript"/>
              </w:rPr>
              <w:t>3</w:t>
            </w:r>
            <w:r w:rsidRPr="00A4361E">
              <w:rPr>
                <w:rStyle w:val="StyleTimesNewRoman"/>
              </w:rPr>
              <w:t>Si</w:t>
            </w:r>
            <w:r w:rsidRPr="0005718B">
              <w:rPr>
                <w:rFonts w:ascii="Times New Roman" w:hAnsi="Times New Roman" w:cs="Times New Roman"/>
                <w:vertAlign w:val="subscript"/>
              </w:rPr>
              <w:t>2</w:t>
            </w:r>
          </w:p>
        </w:tc>
      </w:tr>
      <w:tr w:rsidR="003D3965" w:rsidRPr="003D3965" w14:paraId="5B534F81" w14:textId="77777777" w:rsidTr="001871BE">
        <w:tc>
          <w:tcPr>
            <w:tcW w:w="1581" w:type="dxa"/>
          </w:tcPr>
          <w:p w14:paraId="732E3EE2"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Lamellae</w:t>
            </w:r>
          </w:p>
        </w:tc>
        <w:tc>
          <w:tcPr>
            <w:tcW w:w="6300" w:type="dxa"/>
          </w:tcPr>
          <w:p w14:paraId="502F5F36"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Not available</w:t>
            </w:r>
          </w:p>
        </w:tc>
        <w:tc>
          <w:tcPr>
            <w:tcW w:w="1945" w:type="dxa"/>
          </w:tcPr>
          <w:p w14:paraId="44646A6A" w14:textId="77777777" w:rsidR="004311F8" w:rsidRPr="0005718B" w:rsidRDefault="004311F8" w:rsidP="009826AD">
            <w:pPr>
              <w:jc w:val="both"/>
              <w:rPr>
                <w:rFonts w:ascii="Times New Roman" w:hAnsi="Times New Roman" w:cs="Times New Roman"/>
              </w:rPr>
            </w:pPr>
            <w:r w:rsidRPr="00A4361E">
              <w:rPr>
                <w:rStyle w:val="StyleTimesNewRoman"/>
              </w:rPr>
              <w:t>Eutectic phase (Al+Si and/or α-Al+Cu</w:t>
            </w:r>
            <w:r w:rsidRPr="0005718B">
              <w:rPr>
                <w:rFonts w:ascii="Times New Roman" w:hAnsi="Times New Roman" w:cs="Times New Roman"/>
                <w:vertAlign w:val="subscript"/>
              </w:rPr>
              <w:t>2</w:t>
            </w:r>
            <w:r w:rsidRPr="00A4361E">
              <w:rPr>
                <w:rStyle w:val="StyleTimesNewRoman"/>
              </w:rPr>
              <w:t>Al)</w:t>
            </w:r>
          </w:p>
        </w:tc>
      </w:tr>
      <w:tr w:rsidR="003D3965" w:rsidRPr="003D3965" w14:paraId="0B45D735" w14:textId="77777777" w:rsidTr="001871BE">
        <w:tc>
          <w:tcPr>
            <w:tcW w:w="1581" w:type="dxa"/>
          </w:tcPr>
          <w:p w14:paraId="261DF064"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Needle</w:t>
            </w:r>
          </w:p>
        </w:tc>
        <w:tc>
          <w:tcPr>
            <w:tcW w:w="6300" w:type="dxa"/>
          </w:tcPr>
          <w:tbl>
            <w:tblPr>
              <w:tblW w:w="4407" w:type="dxa"/>
              <w:jc w:val="center"/>
              <w:shd w:val="clear" w:color="auto" w:fill="FFFF00"/>
              <w:tblLayout w:type="fixed"/>
              <w:tblCellMar>
                <w:left w:w="0" w:type="dxa"/>
                <w:right w:w="0" w:type="dxa"/>
              </w:tblCellMar>
              <w:tblLook w:val="0600" w:firstRow="0" w:lastRow="0" w:firstColumn="0" w:lastColumn="0" w:noHBand="1" w:noVBand="1"/>
            </w:tblPr>
            <w:tblGrid>
              <w:gridCol w:w="1027"/>
              <w:gridCol w:w="1007"/>
              <w:gridCol w:w="807"/>
              <w:gridCol w:w="1566"/>
            </w:tblGrid>
            <w:tr w:rsidR="003D3965" w:rsidRPr="0005718B" w14:paraId="23695262" w14:textId="77777777" w:rsidTr="0005718B">
              <w:trPr>
                <w:trHeight w:val="257"/>
                <w:jc w:val="center"/>
              </w:trPr>
              <w:tc>
                <w:tcPr>
                  <w:tcW w:w="1027" w:type="dxa"/>
                  <w:tcBorders>
                    <w:top w:val="single" w:sz="8" w:space="0" w:color="FFFFFF"/>
                    <w:left w:val="single" w:sz="8" w:space="0" w:color="FFFFFF"/>
                    <w:bottom w:val="single" w:sz="8" w:space="0" w:color="FFFFFF"/>
                    <w:right w:val="single" w:sz="4" w:space="0" w:color="auto"/>
                  </w:tcBorders>
                  <w:shd w:val="clear" w:color="auto" w:fill="auto"/>
                  <w:tcMar>
                    <w:top w:w="11" w:type="dxa"/>
                    <w:left w:w="11" w:type="dxa"/>
                    <w:bottom w:w="0" w:type="dxa"/>
                    <w:right w:w="11" w:type="dxa"/>
                  </w:tcMar>
                  <w:vAlign w:val="center"/>
                  <w:hideMark/>
                </w:tcPr>
                <w:p w14:paraId="659BEEB6"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Al: 61.16</w:t>
                  </w:r>
                </w:p>
              </w:tc>
              <w:tc>
                <w:tcPr>
                  <w:tcW w:w="1007" w:type="dxa"/>
                  <w:tcBorders>
                    <w:top w:val="single" w:sz="8" w:space="0" w:color="FFFFFF"/>
                    <w:left w:val="single" w:sz="4" w:space="0" w:color="auto"/>
                    <w:bottom w:val="single" w:sz="8" w:space="0" w:color="FFFFFF"/>
                    <w:right w:val="single" w:sz="4" w:space="0" w:color="auto"/>
                  </w:tcBorders>
                  <w:shd w:val="clear" w:color="auto" w:fill="auto"/>
                  <w:tcMar>
                    <w:top w:w="11" w:type="dxa"/>
                    <w:left w:w="11" w:type="dxa"/>
                    <w:bottom w:w="0" w:type="dxa"/>
                    <w:right w:w="11" w:type="dxa"/>
                  </w:tcMar>
                  <w:vAlign w:val="center"/>
                  <w:hideMark/>
                </w:tcPr>
                <w:p w14:paraId="2A21B9C6"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Cu:33.81</w:t>
                  </w:r>
                </w:p>
              </w:tc>
              <w:tc>
                <w:tcPr>
                  <w:tcW w:w="807" w:type="dxa"/>
                  <w:tcBorders>
                    <w:top w:val="single" w:sz="8" w:space="0" w:color="FFFFFF"/>
                    <w:left w:val="single" w:sz="4" w:space="0" w:color="auto"/>
                    <w:bottom w:val="single" w:sz="8" w:space="0" w:color="FFFFFF"/>
                    <w:right w:val="single" w:sz="4" w:space="0" w:color="auto"/>
                  </w:tcBorders>
                  <w:shd w:val="clear" w:color="auto" w:fill="auto"/>
                  <w:vAlign w:val="center"/>
                </w:tcPr>
                <w:p w14:paraId="6AE0ABDB"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Si:1.71</w:t>
                  </w:r>
                </w:p>
              </w:tc>
              <w:tc>
                <w:tcPr>
                  <w:tcW w:w="1566" w:type="dxa"/>
                  <w:tcBorders>
                    <w:top w:val="single" w:sz="8" w:space="0" w:color="FFFFFF"/>
                    <w:left w:val="single" w:sz="4" w:space="0" w:color="auto"/>
                    <w:bottom w:val="single" w:sz="8" w:space="0" w:color="FFFFFF"/>
                    <w:right w:val="single" w:sz="8" w:space="0" w:color="FFFFFF"/>
                  </w:tcBorders>
                  <w:shd w:val="clear" w:color="auto" w:fill="FFFF00"/>
                  <w:vAlign w:val="center"/>
                </w:tcPr>
                <w:p w14:paraId="482DE2F9"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Balance: Other</w:t>
                  </w:r>
                </w:p>
              </w:tc>
            </w:tr>
          </w:tbl>
          <w:p w14:paraId="1A8A50F8" w14:textId="77777777" w:rsidR="004311F8" w:rsidRPr="0005718B" w:rsidRDefault="004311F8" w:rsidP="009826AD">
            <w:pPr>
              <w:jc w:val="center"/>
              <w:rPr>
                <w:rFonts w:ascii="Times New Roman" w:hAnsi="Times New Roman" w:cs="Times New Roman"/>
              </w:rPr>
            </w:pPr>
          </w:p>
        </w:tc>
        <w:tc>
          <w:tcPr>
            <w:tcW w:w="1945" w:type="dxa"/>
          </w:tcPr>
          <w:p w14:paraId="47510BFE" w14:textId="77777777" w:rsidR="004311F8" w:rsidRPr="0005718B" w:rsidRDefault="004311F8" w:rsidP="009826AD">
            <w:pPr>
              <w:jc w:val="both"/>
              <w:rPr>
                <w:rFonts w:ascii="Times New Roman" w:hAnsi="Times New Roman" w:cs="Times New Roman"/>
              </w:rPr>
            </w:pPr>
            <w:r w:rsidRPr="00A4361E">
              <w:rPr>
                <w:rStyle w:val="StyleTimesNewRoman"/>
              </w:rPr>
              <w:t>Al</w:t>
            </w:r>
            <w:r w:rsidRPr="0005718B">
              <w:rPr>
                <w:rFonts w:ascii="Times New Roman" w:hAnsi="Times New Roman" w:cs="Times New Roman"/>
                <w:vertAlign w:val="subscript"/>
              </w:rPr>
              <w:t>2</w:t>
            </w:r>
            <w:r w:rsidRPr="00A4361E">
              <w:rPr>
                <w:rStyle w:val="StyleTimesNewRoman"/>
              </w:rPr>
              <w:t>Cu</w:t>
            </w:r>
            <w:r w:rsidRPr="0005718B">
              <w:rPr>
                <w:rFonts w:ascii="Times New Roman" w:hAnsi="Times New Roman" w:cs="Times New Roman"/>
                <w:vertAlign w:val="subscript"/>
              </w:rPr>
              <w:t xml:space="preserve"> </w:t>
            </w:r>
            <w:r w:rsidRPr="00A4361E">
              <w:rPr>
                <w:rStyle w:val="StyleTimesNewRoman"/>
              </w:rPr>
              <w:t>(</w:t>
            </w:r>
            <w:r w:rsidRPr="00A4361E">
              <w:rPr>
                <w:rStyle w:val="StyleTimesNewRoman"/>
              </w:rPr>
              <w:sym w:font="Symbol" w:char="F071"/>
            </w:r>
            <w:r w:rsidRPr="00A4361E">
              <w:rPr>
                <w:rStyle w:val="StyleTimesNewRoman"/>
              </w:rPr>
              <w:t>)</w:t>
            </w:r>
          </w:p>
        </w:tc>
      </w:tr>
      <w:tr w:rsidR="003D3965" w:rsidRPr="003D3965" w14:paraId="63A030B7" w14:textId="77777777" w:rsidTr="001871BE">
        <w:tc>
          <w:tcPr>
            <w:tcW w:w="1581" w:type="dxa"/>
          </w:tcPr>
          <w:p w14:paraId="115DCE1E"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Needle, Plate</w:t>
            </w:r>
          </w:p>
        </w:tc>
        <w:tc>
          <w:tcPr>
            <w:tcW w:w="6300" w:type="dxa"/>
          </w:tcPr>
          <w:tbl>
            <w:tblPr>
              <w:tblW w:w="5948" w:type="dxa"/>
              <w:jc w:val="center"/>
              <w:shd w:val="clear" w:color="auto" w:fill="FABF8F" w:themeFill="accent6" w:themeFillTint="99"/>
              <w:tblLayout w:type="fixed"/>
              <w:tblCellMar>
                <w:left w:w="0" w:type="dxa"/>
                <w:right w:w="0" w:type="dxa"/>
              </w:tblCellMar>
              <w:tblLook w:val="0600" w:firstRow="0" w:lastRow="0" w:firstColumn="0" w:lastColumn="0" w:noHBand="1" w:noVBand="1"/>
            </w:tblPr>
            <w:tblGrid>
              <w:gridCol w:w="1027"/>
              <w:gridCol w:w="934"/>
              <w:gridCol w:w="687"/>
              <w:gridCol w:w="887"/>
              <w:gridCol w:w="847"/>
              <w:gridCol w:w="1566"/>
            </w:tblGrid>
            <w:tr w:rsidR="003D3965" w:rsidRPr="0005718B" w14:paraId="510D4DFB" w14:textId="77777777" w:rsidTr="000C6FAE">
              <w:trPr>
                <w:trHeight w:val="273"/>
                <w:jc w:val="center"/>
              </w:trPr>
              <w:tc>
                <w:tcPr>
                  <w:tcW w:w="1027" w:type="dxa"/>
                  <w:tcBorders>
                    <w:top w:val="single" w:sz="8" w:space="0" w:color="FFFFFF"/>
                    <w:left w:val="single" w:sz="8" w:space="0" w:color="FFFFFF"/>
                    <w:bottom w:val="single" w:sz="8" w:space="0" w:color="FFFFFF"/>
                    <w:right w:val="single" w:sz="4" w:space="0" w:color="auto"/>
                  </w:tcBorders>
                  <w:shd w:val="clear" w:color="auto" w:fill="auto"/>
                  <w:tcMar>
                    <w:top w:w="11" w:type="dxa"/>
                    <w:left w:w="11" w:type="dxa"/>
                    <w:bottom w:w="0" w:type="dxa"/>
                    <w:right w:w="11" w:type="dxa"/>
                  </w:tcMar>
                  <w:vAlign w:val="center"/>
                  <w:hideMark/>
                </w:tcPr>
                <w:p w14:paraId="56B921C6"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Al: 86.47</w:t>
                  </w:r>
                </w:p>
              </w:tc>
              <w:tc>
                <w:tcPr>
                  <w:tcW w:w="934" w:type="dxa"/>
                  <w:tcBorders>
                    <w:top w:val="single" w:sz="8" w:space="0" w:color="FFFFFF"/>
                    <w:left w:val="single" w:sz="4" w:space="0" w:color="auto"/>
                    <w:bottom w:val="single" w:sz="8" w:space="0" w:color="FFFFFF"/>
                    <w:right w:val="single" w:sz="4" w:space="0" w:color="auto"/>
                  </w:tcBorders>
                  <w:shd w:val="clear" w:color="auto" w:fill="auto"/>
                  <w:tcMar>
                    <w:top w:w="11" w:type="dxa"/>
                    <w:left w:w="11" w:type="dxa"/>
                    <w:bottom w:w="0" w:type="dxa"/>
                    <w:right w:w="11" w:type="dxa"/>
                  </w:tcMar>
                  <w:vAlign w:val="center"/>
                  <w:hideMark/>
                </w:tcPr>
                <w:p w14:paraId="175190B5"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Ce: 3.57</w:t>
                  </w:r>
                </w:p>
              </w:tc>
              <w:tc>
                <w:tcPr>
                  <w:tcW w:w="687" w:type="dxa"/>
                  <w:tcBorders>
                    <w:top w:val="single" w:sz="8" w:space="0" w:color="FFFFFF"/>
                    <w:left w:val="single" w:sz="4" w:space="0" w:color="auto"/>
                    <w:bottom w:val="single" w:sz="8" w:space="0" w:color="FFFFFF"/>
                    <w:right w:val="single" w:sz="4" w:space="0" w:color="auto"/>
                  </w:tcBorders>
                  <w:shd w:val="clear" w:color="auto" w:fill="auto"/>
                  <w:tcMar>
                    <w:top w:w="11" w:type="dxa"/>
                    <w:left w:w="11" w:type="dxa"/>
                    <w:bottom w:w="0" w:type="dxa"/>
                    <w:right w:w="11" w:type="dxa"/>
                  </w:tcMar>
                  <w:vAlign w:val="center"/>
                  <w:hideMark/>
                </w:tcPr>
                <w:p w14:paraId="2F29392F"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Si:2.5</w:t>
                  </w:r>
                </w:p>
              </w:tc>
              <w:tc>
                <w:tcPr>
                  <w:tcW w:w="887" w:type="dxa"/>
                  <w:tcBorders>
                    <w:top w:val="single" w:sz="8" w:space="0" w:color="FFFFFF"/>
                    <w:left w:val="single" w:sz="4" w:space="0" w:color="auto"/>
                    <w:bottom w:val="single" w:sz="8" w:space="0" w:color="FFFFFF"/>
                    <w:right w:val="single" w:sz="4" w:space="0" w:color="auto"/>
                  </w:tcBorders>
                  <w:shd w:val="clear" w:color="auto" w:fill="auto"/>
                  <w:tcMar>
                    <w:top w:w="11" w:type="dxa"/>
                    <w:left w:w="11" w:type="dxa"/>
                    <w:bottom w:w="0" w:type="dxa"/>
                    <w:right w:w="11" w:type="dxa"/>
                  </w:tcMar>
                  <w:vAlign w:val="center"/>
                  <w:hideMark/>
                </w:tcPr>
                <w:p w14:paraId="5B839A36"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Cu:4.05</w:t>
                  </w:r>
                </w:p>
              </w:tc>
              <w:tc>
                <w:tcPr>
                  <w:tcW w:w="847" w:type="dxa"/>
                  <w:tcBorders>
                    <w:top w:val="single" w:sz="8" w:space="0" w:color="FFFFFF"/>
                    <w:left w:val="single" w:sz="4" w:space="0" w:color="auto"/>
                    <w:bottom w:val="single" w:sz="8" w:space="0" w:color="FFFFFF"/>
                    <w:right w:val="single" w:sz="4" w:space="0" w:color="auto"/>
                  </w:tcBorders>
                  <w:shd w:val="clear" w:color="auto" w:fill="auto"/>
                  <w:vAlign w:val="center"/>
                </w:tcPr>
                <w:p w14:paraId="62BFF729"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Fe:1.08</w:t>
                  </w:r>
                </w:p>
              </w:tc>
              <w:tc>
                <w:tcPr>
                  <w:tcW w:w="1566" w:type="dxa"/>
                  <w:tcBorders>
                    <w:top w:val="single" w:sz="8" w:space="0" w:color="FFFFFF"/>
                    <w:left w:val="single" w:sz="4" w:space="0" w:color="auto"/>
                    <w:bottom w:val="single" w:sz="8" w:space="0" w:color="FFFFFF"/>
                    <w:right w:val="single" w:sz="8" w:space="0" w:color="FFFFFF"/>
                  </w:tcBorders>
                  <w:shd w:val="clear" w:color="auto" w:fill="FABF8F" w:themeFill="accent6" w:themeFillTint="99"/>
                  <w:tcMar>
                    <w:top w:w="11" w:type="dxa"/>
                    <w:left w:w="11" w:type="dxa"/>
                    <w:bottom w:w="0" w:type="dxa"/>
                    <w:right w:w="11" w:type="dxa"/>
                  </w:tcMar>
                  <w:vAlign w:val="center"/>
                  <w:hideMark/>
                </w:tcPr>
                <w:p w14:paraId="7979CF29"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Balance: Other</w:t>
                  </w:r>
                </w:p>
              </w:tc>
            </w:tr>
          </w:tbl>
          <w:p w14:paraId="06757A37" w14:textId="77777777" w:rsidR="004311F8" w:rsidRPr="0005718B" w:rsidRDefault="004311F8" w:rsidP="009826AD">
            <w:pPr>
              <w:jc w:val="center"/>
              <w:rPr>
                <w:rFonts w:ascii="Times New Roman" w:hAnsi="Times New Roman" w:cs="Times New Roman"/>
              </w:rPr>
            </w:pPr>
          </w:p>
        </w:tc>
        <w:tc>
          <w:tcPr>
            <w:tcW w:w="1945" w:type="dxa"/>
          </w:tcPr>
          <w:p w14:paraId="63DE5643"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AlCeSi(Cu, Fe)</w:t>
            </w:r>
          </w:p>
        </w:tc>
      </w:tr>
      <w:tr w:rsidR="003D3965" w:rsidRPr="003D3965" w14:paraId="3F7997C8" w14:textId="77777777" w:rsidTr="001871BE">
        <w:tc>
          <w:tcPr>
            <w:tcW w:w="9826" w:type="dxa"/>
            <w:gridSpan w:val="3"/>
            <w:shd w:val="clear" w:color="auto" w:fill="BFBFBF" w:themeFill="background1" w:themeFillShade="BF"/>
          </w:tcPr>
          <w:p w14:paraId="1379B74C"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Samples of A2 including Cu and Ce additions</w:t>
            </w:r>
          </w:p>
        </w:tc>
      </w:tr>
      <w:tr w:rsidR="003D3965" w:rsidRPr="003D3965" w14:paraId="2DDFC73C" w14:textId="77777777" w:rsidTr="001871BE">
        <w:tc>
          <w:tcPr>
            <w:tcW w:w="1581" w:type="dxa"/>
          </w:tcPr>
          <w:p w14:paraId="36C09DD6"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Needle</w:t>
            </w:r>
          </w:p>
        </w:tc>
        <w:tc>
          <w:tcPr>
            <w:tcW w:w="6300" w:type="dxa"/>
          </w:tcPr>
          <w:tbl>
            <w:tblPr>
              <w:tblW w:w="5148" w:type="dxa"/>
              <w:jc w:val="center"/>
              <w:shd w:val="clear" w:color="auto" w:fill="D99594" w:themeFill="accent2" w:themeFillTint="99"/>
              <w:tblLayout w:type="fixed"/>
              <w:tblCellMar>
                <w:left w:w="0" w:type="dxa"/>
                <w:right w:w="0" w:type="dxa"/>
              </w:tblCellMar>
              <w:tblLook w:val="0600" w:firstRow="0" w:lastRow="0" w:firstColumn="0" w:lastColumn="0" w:noHBand="1" w:noVBand="1"/>
            </w:tblPr>
            <w:tblGrid>
              <w:gridCol w:w="867"/>
              <w:gridCol w:w="927"/>
              <w:gridCol w:w="847"/>
              <w:gridCol w:w="941"/>
              <w:gridCol w:w="1566"/>
            </w:tblGrid>
            <w:tr w:rsidR="003D3965" w:rsidRPr="0005718B" w14:paraId="5AEBB341" w14:textId="77777777" w:rsidTr="000C6FAE">
              <w:trPr>
                <w:trHeight w:val="223"/>
                <w:jc w:val="center"/>
              </w:trPr>
              <w:tc>
                <w:tcPr>
                  <w:tcW w:w="867" w:type="dxa"/>
                  <w:tcBorders>
                    <w:top w:val="single" w:sz="8" w:space="0" w:color="FFFFFF"/>
                    <w:left w:val="single" w:sz="8" w:space="0" w:color="FFFFFF"/>
                    <w:bottom w:val="single" w:sz="8" w:space="0" w:color="FFFFFF"/>
                    <w:right w:val="single" w:sz="4" w:space="0" w:color="auto"/>
                  </w:tcBorders>
                  <w:shd w:val="clear" w:color="auto" w:fill="auto"/>
                  <w:tcMar>
                    <w:top w:w="7" w:type="dxa"/>
                    <w:left w:w="7" w:type="dxa"/>
                    <w:bottom w:w="0" w:type="dxa"/>
                    <w:right w:w="7" w:type="dxa"/>
                  </w:tcMar>
                  <w:vAlign w:val="center"/>
                  <w:hideMark/>
                </w:tcPr>
                <w:p w14:paraId="1673EDD7"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Al:64.71</w:t>
                  </w:r>
                </w:p>
              </w:tc>
              <w:tc>
                <w:tcPr>
                  <w:tcW w:w="927" w:type="dxa"/>
                  <w:tcBorders>
                    <w:top w:val="single" w:sz="8" w:space="0" w:color="FFFFFF"/>
                    <w:left w:val="single" w:sz="4" w:space="0" w:color="auto"/>
                    <w:bottom w:val="single" w:sz="8" w:space="0" w:color="FFFFFF"/>
                    <w:right w:val="single" w:sz="4" w:space="0" w:color="auto"/>
                  </w:tcBorders>
                  <w:shd w:val="clear" w:color="auto" w:fill="auto"/>
                  <w:tcMar>
                    <w:top w:w="7" w:type="dxa"/>
                    <w:left w:w="7" w:type="dxa"/>
                    <w:bottom w:w="0" w:type="dxa"/>
                    <w:right w:w="7" w:type="dxa"/>
                  </w:tcMar>
                  <w:vAlign w:val="center"/>
                  <w:hideMark/>
                </w:tcPr>
                <w:p w14:paraId="78781570"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Si:21.93</w:t>
                  </w:r>
                </w:p>
              </w:tc>
              <w:tc>
                <w:tcPr>
                  <w:tcW w:w="847" w:type="dxa"/>
                  <w:tcBorders>
                    <w:top w:val="single" w:sz="8" w:space="0" w:color="FFFFFF"/>
                    <w:left w:val="single" w:sz="4" w:space="0" w:color="auto"/>
                    <w:bottom w:val="single" w:sz="8" w:space="0" w:color="FFFFFF"/>
                    <w:right w:val="single" w:sz="4" w:space="0" w:color="auto"/>
                  </w:tcBorders>
                  <w:shd w:val="clear" w:color="auto" w:fill="auto"/>
                  <w:tcMar>
                    <w:top w:w="7" w:type="dxa"/>
                    <w:left w:w="7" w:type="dxa"/>
                    <w:bottom w:w="0" w:type="dxa"/>
                    <w:right w:w="7" w:type="dxa"/>
                  </w:tcMar>
                  <w:vAlign w:val="center"/>
                  <w:hideMark/>
                </w:tcPr>
                <w:p w14:paraId="31DB5CB4"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Fe:3.75</w:t>
                  </w:r>
                </w:p>
              </w:tc>
              <w:tc>
                <w:tcPr>
                  <w:tcW w:w="941" w:type="dxa"/>
                  <w:tcBorders>
                    <w:top w:val="single" w:sz="8" w:space="0" w:color="FFFFFF"/>
                    <w:left w:val="single" w:sz="4" w:space="0" w:color="auto"/>
                    <w:bottom w:val="single" w:sz="8" w:space="0" w:color="FFFFFF"/>
                    <w:right w:val="single" w:sz="4" w:space="0" w:color="auto"/>
                  </w:tcBorders>
                  <w:shd w:val="clear" w:color="auto" w:fill="auto"/>
                  <w:vAlign w:val="center"/>
                </w:tcPr>
                <w:p w14:paraId="47803856"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Mn:8.99</w:t>
                  </w:r>
                </w:p>
              </w:tc>
              <w:tc>
                <w:tcPr>
                  <w:tcW w:w="1566" w:type="dxa"/>
                  <w:tcBorders>
                    <w:top w:val="single" w:sz="8" w:space="0" w:color="FFFFFF"/>
                    <w:left w:val="single" w:sz="4" w:space="0" w:color="auto"/>
                    <w:bottom w:val="single" w:sz="8" w:space="0" w:color="FFFFFF"/>
                    <w:right w:val="single" w:sz="8" w:space="0" w:color="FFFFFF"/>
                  </w:tcBorders>
                  <w:shd w:val="clear" w:color="auto" w:fill="D99594" w:themeFill="accent2" w:themeFillTint="99"/>
                  <w:vAlign w:val="center"/>
                </w:tcPr>
                <w:p w14:paraId="1CFE1802"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Balance: Other</w:t>
                  </w:r>
                </w:p>
              </w:tc>
            </w:tr>
          </w:tbl>
          <w:p w14:paraId="1F48BD1A" w14:textId="77777777" w:rsidR="004311F8" w:rsidRPr="0005718B" w:rsidRDefault="004311F8" w:rsidP="009826AD">
            <w:pPr>
              <w:jc w:val="center"/>
              <w:rPr>
                <w:rFonts w:ascii="Times New Roman" w:hAnsi="Times New Roman" w:cs="Times New Roman"/>
              </w:rPr>
            </w:pPr>
          </w:p>
        </w:tc>
        <w:tc>
          <w:tcPr>
            <w:tcW w:w="1945" w:type="dxa"/>
          </w:tcPr>
          <w:p w14:paraId="448B44EB"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lang w:val="el-GR"/>
              </w:rPr>
              <w:t>α</w:t>
            </w:r>
            <w:r w:rsidRPr="0005718B">
              <w:rPr>
                <w:rFonts w:ascii="Times New Roman" w:hAnsi="Times New Roman" w:cs="Times New Roman"/>
              </w:rPr>
              <w:t xml:space="preserve">-Al(FeMn)Si, </w:t>
            </w:r>
          </w:p>
        </w:tc>
      </w:tr>
      <w:tr w:rsidR="003D3965" w:rsidRPr="003D3965" w14:paraId="48563868" w14:textId="77777777" w:rsidTr="001871BE">
        <w:tc>
          <w:tcPr>
            <w:tcW w:w="1581" w:type="dxa"/>
          </w:tcPr>
          <w:p w14:paraId="7CEB16CB"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Globular</w:t>
            </w:r>
          </w:p>
        </w:tc>
        <w:tc>
          <w:tcPr>
            <w:tcW w:w="6300" w:type="dxa"/>
          </w:tcPr>
          <w:tbl>
            <w:tblPr>
              <w:tblW w:w="3349" w:type="dxa"/>
              <w:jc w:val="center"/>
              <w:shd w:val="clear" w:color="auto" w:fill="FFFF00"/>
              <w:tblLayout w:type="fixed"/>
              <w:tblCellMar>
                <w:left w:w="0" w:type="dxa"/>
                <w:right w:w="0" w:type="dxa"/>
              </w:tblCellMar>
              <w:tblLook w:val="0600" w:firstRow="0" w:lastRow="0" w:firstColumn="0" w:lastColumn="0" w:noHBand="1" w:noVBand="1"/>
            </w:tblPr>
            <w:tblGrid>
              <w:gridCol w:w="987"/>
              <w:gridCol w:w="796"/>
              <w:gridCol w:w="1566"/>
            </w:tblGrid>
            <w:tr w:rsidR="003D3965" w:rsidRPr="0005718B" w14:paraId="0DD63EA0" w14:textId="77777777" w:rsidTr="000C6FAE">
              <w:trPr>
                <w:trHeight w:val="230"/>
                <w:jc w:val="center"/>
              </w:trPr>
              <w:tc>
                <w:tcPr>
                  <w:tcW w:w="987" w:type="dxa"/>
                  <w:tcBorders>
                    <w:top w:val="single" w:sz="8" w:space="0" w:color="FFFFFF"/>
                    <w:left w:val="single" w:sz="8" w:space="0" w:color="FFFFFF"/>
                    <w:bottom w:val="single" w:sz="8" w:space="0" w:color="FFFFFF"/>
                    <w:right w:val="single" w:sz="4" w:space="0" w:color="auto"/>
                  </w:tcBorders>
                  <w:shd w:val="clear" w:color="auto" w:fill="auto"/>
                  <w:tcMar>
                    <w:top w:w="11" w:type="dxa"/>
                    <w:left w:w="11" w:type="dxa"/>
                    <w:bottom w:w="0" w:type="dxa"/>
                    <w:right w:w="11" w:type="dxa"/>
                  </w:tcMar>
                  <w:vAlign w:val="center"/>
                  <w:hideMark/>
                </w:tcPr>
                <w:p w14:paraId="61D66D52"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Si: 94.95</w:t>
                  </w:r>
                </w:p>
              </w:tc>
              <w:tc>
                <w:tcPr>
                  <w:tcW w:w="796" w:type="dxa"/>
                  <w:tcBorders>
                    <w:top w:val="single" w:sz="8" w:space="0" w:color="FFFFFF"/>
                    <w:left w:val="single" w:sz="4" w:space="0" w:color="auto"/>
                    <w:bottom w:val="single" w:sz="8" w:space="0" w:color="FFFFFF"/>
                    <w:right w:val="single" w:sz="4" w:space="0" w:color="auto"/>
                  </w:tcBorders>
                  <w:shd w:val="clear" w:color="auto" w:fill="auto"/>
                  <w:tcMar>
                    <w:top w:w="11" w:type="dxa"/>
                    <w:left w:w="11" w:type="dxa"/>
                    <w:bottom w:w="0" w:type="dxa"/>
                    <w:right w:w="11" w:type="dxa"/>
                  </w:tcMar>
                  <w:vAlign w:val="center"/>
                  <w:hideMark/>
                </w:tcPr>
                <w:p w14:paraId="7A2CBB20"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Al:4.77</w:t>
                  </w:r>
                </w:p>
              </w:tc>
              <w:tc>
                <w:tcPr>
                  <w:tcW w:w="1566" w:type="dxa"/>
                  <w:tcBorders>
                    <w:top w:val="single" w:sz="8" w:space="0" w:color="FFFFFF"/>
                    <w:left w:val="single" w:sz="4" w:space="0" w:color="auto"/>
                    <w:bottom w:val="single" w:sz="8" w:space="0" w:color="FFFFFF"/>
                    <w:right w:val="single" w:sz="8" w:space="0" w:color="FFFFFF"/>
                  </w:tcBorders>
                  <w:shd w:val="clear" w:color="auto" w:fill="FFFF00"/>
                  <w:vAlign w:val="center"/>
                </w:tcPr>
                <w:p w14:paraId="2113C0C0"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Balance: Other</w:t>
                  </w:r>
                </w:p>
              </w:tc>
            </w:tr>
          </w:tbl>
          <w:p w14:paraId="6F2D2E6E" w14:textId="77777777" w:rsidR="004311F8" w:rsidRPr="0005718B" w:rsidRDefault="004311F8" w:rsidP="009826AD">
            <w:pPr>
              <w:jc w:val="center"/>
              <w:rPr>
                <w:rFonts w:ascii="Times New Roman" w:hAnsi="Times New Roman" w:cs="Times New Roman"/>
              </w:rPr>
            </w:pPr>
          </w:p>
        </w:tc>
        <w:tc>
          <w:tcPr>
            <w:tcW w:w="1945" w:type="dxa"/>
          </w:tcPr>
          <w:p w14:paraId="335B158B"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 xml:space="preserve">Segregated Si </w:t>
            </w:r>
          </w:p>
        </w:tc>
      </w:tr>
      <w:tr w:rsidR="003D3965" w:rsidRPr="003D3965" w14:paraId="209ACD54" w14:textId="77777777" w:rsidTr="001871BE">
        <w:tc>
          <w:tcPr>
            <w:tcW w:w="1581" w:type="dxa"/>
          </w:tcPr>
          <w:p w14:paraId="2EBECF7D"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Globular spot</w:t>
            </w:r>
          </w:p>
        </w:tc>
        <w:tc>
          <w:tcPr>
            <w:tcW w:w="6300" w:type="dxa"/>
          </w:tcPr>
          <w:tbl>
            <w:tblPr>
              <w:tblW w:w="5342" w:type="dxa"/>
              <w:jc w:val="center"/>
              <w:tblLayout w:type="fixed"/>
              <w:tblCellMar>
                <w:left w:w="0" w:type="dxa"/>
                <w:right w:w="0" w:type="dxa"/>
              </w:tblCellMar>
              <w:tblLook w:val="0600" w:firstRow="0" w:lastRow="0" w:firstColumn="0" w:lastColumn="0" w:noHBand="1" w:noVBand="1"/>
            </w:tblPr>
            <w:tblGrid>
              <w:gridCol w:w="967"/>
              <w:gridCol w:w="927"/>
              <w:gridCol w:w="941"/>
              <w:gridCol w:w="941"/>
              <w:gridCol w:w="1566"/>
            </w:tblGrid>
            <w:tr w:rsidR="003D3965" w:rsidRPr="0005718B" w14:paraId="23C38711" w14:textId="77777777" w:rsidTr="000C6FAE">
              <w:trPr>
                <w:trHeight w:val="223"/>
                <w:jc w:val="center"/>
              </w:trPr>
              <w:tc>
                <w:tcPr>
                  <w:tcW w:w="967" w:type="dxa"/>
                  <w:tcBorders>
                    <w:top w:val="single" w:sz="8" w:space="0" w:color="FFFFFF"/>
                    <w:left w:val="single" w:sz="8" w:space="0" w:color="FFFFFF"/>
                    <w:bottom w:val="single" w:sz="8" w:space="0" w:color="FFFFFF"/>
                    <w:right w:val="single" w:sz="4" w:space="0" w:color="auto"/>
                  </w:tcBorders>
                  <w:shd w:val="clear" w:color="auto" w:fill="auto"/>
                  <w:tcMar>
                    <w:top w:w="7" w:type="dxa"/>
                    <w:left w:w="7" w:type="dxa"/>
                    <w:bottom w:w="0" w:type="dxa"/>
                    <w:right w:w="7" w:type="dxa"/>
                  </w:tcMar>
                  <w:vAlign w:val="center"/>
                  <w:hideMark/>
                </w:tcPr>
                <w:p w14:paraId="692AC2DA"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Al:75.45</w:t>
                  </w:r>
                </w:p>
              </w:tc>
              <w:tc>
                <w:tcPr>
                  <w:tcW w:w="927" w:type="dxa"/>
                  <w:tcBorders>
                    <w:top w:val="single" w:sz="8" w:space="0" w:color="FFFFFF"/>
                    <w:left w:val="single" w:sz="4" w:space="0" w:color="auto"/>
                    <w:bottom w:val="single" w:sz="8" w:space="0" w:color="FFFFFF"/>
                    <w:right w:val="single" w:sz="4" w:space="0" w:color="auto"/>
                  </w:tcBorders>
                  <w:shd w:val="clear" w:color="auto" w:fill="auto"/>
                  <w:tcMar>
                    <w:top w:w="7" w:type="dxa"/>
                    <w:left w:w="7" w:type="dxa"/>
                    <w:bottom w:w="0" w:type="dxa"/>
                    <w:right w:w="7" w:type="dxa"/>
                  </w:tcMar>
                  <w:vAlign w:val="center"/>
                  <w:hideMark/>
                </w:tcPr>
                <w:p w14:paraId="28821A3C"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Si:16.56</w:t>
                  </w:r>
                </w:p>
              </w:tc>
              <w:tc>
                <w:tcPr>
                  <w:tcW w:w="941" w:type="dxa"/>
                  <w:tcBorders>
                    <w:top w:val="single" w:sz="8" w:space="0" w:color="FFFFFF"/>
                    <w:left w:val="single" w:sz="4" w:space="0" w:color="auto"/>
                    <w:bottom w:val="single" w:sz="8" w:space="0" w:color="FFFFFF"/>
                    <w:right w:val="single" w:sz="4" w:space="0" w:color="auto"/>
                  </w:tcBorders>
                  <w:shd w:val="clear" w:color="auto" w:fill="auto"/>
                  <w:tcMar>
                    <w:top w:w="7" w:type="dxa"/>
                    <w:left w:w="7" w:type="dxa"/>
                    <w:bottom w:w="0" w:type="dxa"/>
                    <w:right w:w="7" w:type="dxa"/>
                  </w:tcMar>
                  <w:vAlign w:val="center"/>
                  <w:hideMark/>
                </w:tcPr>
                <w:p w14:paraId="22353F00"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Mg:3.35</w:t>
                  </w:r>
                </w:p>
              </w:tc>
              <w:tc>
                <w:tcPr>
                  <w:tcW w:w="941" w:type="dxa"/>
                  <w:tcBorders>
                    <w:top w:val="single" w:sz="8" w:space="0" w:color="FFFFFF"/>
                    <w:left w:val="single" w:sz="4" w:space="0" w:color="auto"/>
                    <w:bottom w:val="single" w:sz="8" w:space="0" w:color="FFFFFF"/>
                    <w:right w:val="single" w:sz="4" w:space="0" w:color="auto"/>
                  </w:tcBorders>
                  <w:shd w:val="clear" w:color="auto" w:fill="auto"/>
                  <w:vAlign w:val="center"/>
                </w:tcPr>
                <w:p w14:paraId="6FBE9640"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Mn:3.04</w:t>
                  </w:r>
                </w:p>
              </w:tc>
              <w:tc>
                <w:tcPr>
                  <w:tcW w:w="1566" w:type="dxa"/>
                  <w:tcBorders>
                    <w:top w:val="single" w:sz="8" w:space="0" w:color="FFFFFF"/>
                    <w:left w:val="single" w:sz="4" w:space="0" w:color="auto"/>
                    <w:bottom w:val="single" w:sz="8" w:space="0" w:color="FFFFFF"/>
                    <w:right w:val="single" w:sz="8" w:space="0" w:color="FFFFFF"/>
                  </w:tcBorders>
                  <w:shd w:val="clear" w:color="auto" w:fill="00B0F0"/>
                  <w:vAlign w:val="center"/>
                </w:tcPr>
                <w:p w14:paraId="7D96F860"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Balance: Other</w:t>
                  </w:r>
                </w:p>
              </w:tc>
            </w:tr>
          </w:tbl>
          <w:p w14:paraId="1F216B53" w14:textId="77777777" w:rsidR="004311F8" w:rsidRPr="0005718B" w:rsidRDefault="004311F8" w:rsidP="009826AD">
            <w:pPr>
              <w:jc w:val="center"/>
              <w:rPr>
                <w:rFonts w:ascii="Times New Roman" w:hAnsi="Times New Roman" w:cs="Times New Roman"/>
              </w:rPr>
            </w:pPr>
          </w:p>
        </w:tc>
        <w:tc>
          <w:tcPr>
            <w:tcW w:w="1945" w:type="dxa"/>
          </w:tcPr>
          <w:p w14:paraId="601F01F4"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AlSiMgMn</w:t>
            </w:r>
          </w:p>
        </w:tc>
      </w:tr>
      <w:tr w:rsidR="003D3965" w:rsidRPr="003D3965" w14:paraId="2AE80401" w14:textId="77777777" w:rsidTr="001871BE">
        <w:tc>
          <w:tcPr>
            <w:tcW w:w="1581" w:type="dxa"/>
          </w:tcPr>
          <w:p w14:paraId="6DC3C144"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Blocky (Polygon)</w:t>
            </w:r>
          </w:p>
        </w:tc>
        <w:tc>
          <w:tcPr>
            <w:tcW w:w="6300" w:type="dxa"/>
          </w:tcPr>
          <w:tbl>
            <w:tblPr>
              <w:tblW w:w="6174" w:type="dxa"/>
              <w:jc w:val="center"/>
              <w:tblLayout w:type="fixed"/>
              <w:tblCellMar>
                <w:left w:w="0" w:type="dxa"/>
                <w:right w:w="0" w:type="dxa"/>
              </w:tblCellMar>
              <w:tblLook w:val="0600" w:firstRow="0" w:lastRow="0" w:firstColumn="0" w:lastColumn="0" w:noHBand="1" w:noVBand="1"/>
            </w:tblPr>
            <w:tblGrid>
              <w:gridCol w:w="902"/>
              <w:gridCol w:w="927"/>
              <w:gridCol w:w="771"/>
              <w:gridCol w:w="1061"/>
              <w:gridCol w:w="947"/>
              <w:gridCol w:w="1566"/>
            </w:tblGrid>
            <w:tr w:rsidR="003D3965" w:rsidRPr="0005718B" w14:paraId="7B2947EA" w14:textId="77777777" w:rsidTr="000C6FAE">
              <w:trPr>
                <w:trHeight w:val="210"/>
                <w:jc w:val="center"/>
              </w:trPr>
              <w:tc>
                <w:tcPr>
                  <w:tcW w:w="902" w:type="dxa"/>
                  <w:tcBorders>
                    <w:top w:val="single" w:sz="8" w:space="0" w:color="FFFFFF"/>
                    <w:left w:val="single" w:sz="8" w:space="0" w:color="FFFFFF"/>
                    <w:bottom w:val="single" w:sz="8" w:space="0" w:color="FFFFFF"/>
                    <w:right w:val="single" w:sz="4" w:space="0" w:color="auto"/>
                  </w:tcBorders>
                  <w:shd w:val="clear" w:color="auto" w:fill="auto"/>
                  <w:tcMar>
                    <w:top w:w="7" w:type="dxa"/>
                    <w:left w:w="7" w:type="dxa"/>
                    <w:bottom w:w="0" w:type="dxa"/>
                    <w:right w:w="7" w:type="dxa"/>
                  </w:tcMar>
                  <w:vAlign w:val="center"/>
                  <w:hideMark/>
                </w:tcPr>
                <w:p w14:paraId="09DA3EEC"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Al:59.54</w:t>
                  </w:r>
                </w:p>
              </w:tc>
              <w:tc>
                <w:tcPr>
                  <w:tcW w:w="927" w:type="dxa"/>
                  <w:tcBorders>
                    <w:top w:val="single" w:sz="8" w:space="0" w:color="FFFFFF"/>
                    <w:left w:val="single" w:sz="4" w:space="0" w:color="auto"/>
                    <w:bottom w:val="single" w:sz="8" w:space="0" w:color="FFFFFF"/>
                    <w:right w:val="single" w:sz="4" w:space="0" w:color="auto"/>
                  </w:tcBorders>
                  <w:shd w:val="clear" w:color="auto" w:fill="auto"/>
                  <w:tcMar>
                    <w:top w:w="7" w:type="dxa"/>
                    <w:left w:w="7" w:type="dxa"/>
                    <w:bottom w:w="0" w:type="dxa"/>
                    <w:right w:w="7" w:type="dxa"/>
                  </w:tcMar>
                  <w:vAlign w:val="center"/>
                  <w:hideMark/>
                </w:tcPr>
                <w:p w14:paraId="14ACA8E5"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Si:10.66</w:t>
                  </w:r>
                </w:p>
              </w:tc>
              <w:tc>
                <w:tcPr>
                  <w:tcW w:w="771" w:type="dxa"/>
                  <w:tcBorders>
                    <w:top w:val="single" w:sz="8" w:space="0" w:color="FFFFFF"/>
                    <w:left w:val="single" w:sz="4" w:space="0" w:color="auto"/>
                    <w:bottom w:val="single" w:sz="8" w:space="0" w:color="FFFFFF"/>
                    <w:right w:val="single" w:sz="4" w:space="0" w:color="auto"/>
                  </w:tcBorders>
                  <w:shd w:val="clear" w:color="auto" w:fill="auto"/>
                  <w:tcMar>
                    <w:top w:w="7" w:type="dxa"/>
                    <w:left w:w="7" w:type="dxa"/>
                    <w:bottom w:w="0" w:type="dxa"/>
                    <w:right w:w="7" w:type="dxa"/>
                  </w:tcMar>
                  <w:vAlign w:val="center"/>
                  <w:hideMark/>
                </w:tcPr>
                <w:p w14:paraId="3ED825C5"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Fe:6.38</w:t>
                  </w:r>
                </w:p>
              </w:tc>
              <w:tc>
                <w:tcPr>
                  <w:tcW w:w="1061" w:type="dxa"/>
                  <w:tcBorders>
                    <w:top w:val="single" w:sz="8" w:space="0" w:color="FFFFFF"/>
                    <w:left w:val="single" w:sz="4" w:space="0" w:color="auto"/>
                    <w:bottom w:val="single" w:sz="8" w:space="0" w:color="FFFFFF"/>
                    <w:right w:val="single" w:sz="4" w:space="0" w:color="auto"/>
                  </w:tcBorders>
                  <w:shd w:val="clear" w:color="auto" w:fill="auto"/>
                  <w:vAlign w:val="center"/>
                </w:tcPr>
                <w:p w14:paraId="052DC279"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Mn:22.91</w:t>
                  </w:r>
                </w:p>
              </w:tc>
              <w:tc>
                <w:tcPr>
                  <w:tcW w:w="947" w:type="dxa"/>
                  <w:tcBorders>
                    <w:top w:val="single" w:sz="8" w:space="0" w:color="FFFFFF"/>
                    <w:left w:val="single" w:sz="4" w:space="0" w:color="auto"/>
                    <w:bottom w:val="single" w:sz="8" w:space="0" w:color="FFFFFF"/>
                    <w:right w:val="single" w:sz="4" w:space="0" w:color="auto"/>
                  </w:tcBorders>
                  <w:shd w:val="clear" w:color="auto" w:fill="auto"/>
                  <w:vAlign w:val="center"/>
                </w:tcPr>
                <w:p w14:paraId="478A4F82"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Cu: 0.32</w:t>
                  </w:r>
                </w:p>
              </w:tc>
              <w:tc>
                <w:tcPr>
                  <w:tcW w:w="1566" w:type="dxa"/>
                  <w:tcBorders>
                    <w:top w:val="single" w:sz="8" w:space="0" w:color="FFFFFF"/>
                    <w:left w:val="single" w:sz="4" w:space="0" w:color="auto"/>
                    <w:bottom w:val="single" w:sz="8" w:space="0" w:color="FFFFFF"/>
                    <w:right w:val="single" w:sz="8" w:space="0" w:color="FFFFFF"/>
                  </w:tcBorders>
                  <w:shd w:val="clear" w:color="auto" w:fill="FF0000"/>
                  <w:tcMar>
                    <w:top w:w="7" w:type="dxa"/>
                    <w:left w:w="7" w:type="dxa"/>
                    <w:bottom w:w="0" w:type="dxa"/>
                    <w:right w:w="7" w:type="dxa"/>
                  </w:tcMar>
                  <w:vAlign w:val="center"/>
                  <w:hideMark/>
                </w:tcPr>
                <w:p w14:paraId="201906DE" w14:textId="77777777" w:rsidR="004311F8" w:rsidRPr="0005718B" w:rsidRDefault="004311F8" w:rsidP="009826AD">
                  <w:pPr>
                    <w:jc w:val="center"/>
                    <w:rPr>
                      <w:rFonts w:ascii="Times New Roman" w:hAnsi="Times New Roman" w:cs="Times New Roman"/>
                    </w:rPr>
                  </w:pPr>
                  <w:r w:rsidRPr="0005718B">
                    <w:rPr>
                      <w:rFonts w:ascii="Times New Roman" w:hAnsi="Times New Roman" w:cs="Times New Roman"/>
                    </w:rPr>
                    <w:t>Balance: Other</w:t>
                  </w:r>
                </w:p>
              </w:tc>
            </w:tr>
          </w:tbl>
          <w:p w14:paraId="79B8D0F8" w14:textId="77777777" w:rsidR="004311F8" w:rsidRPr="0005718B" w:rsidRDefault="004311F8" w:rsidP="009826AD">
            <w:pPr>
              <w:jc w:val="center"/>
              <w:rPr>
                <w:rFonts w:ascii="Times New Roman" w:hAnsi="Times New Roman" w:cs="Times New Roman"/>
              </w:rPr>
            </w:pPr>
          </w:p>
        </w:tc>
        <w:tc>
          <w:tcPr>
            <w:tcW w:w="1945" w:type="dxa"/>
          </w:tcPr>
          <w:p w14:paraId="4235A8C3"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lang w:val="el-GR"/>
              </w:rPr>
              <w:t>α</w:t>
            </w:r>
            <w:r w:rsidRPr="0005718B">
              <w:rPr>
                <w:rFonts w:ascii="Times New Roman" w:hAnsi="Times New Roman" w:cs="Times New Roman"/>
              </w:rPr>
              <w:t>-Al(FeMn)Si</w:t>
            </w:r>
          </w:p>
          <w:p w14:paraId="1F98259F"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[AlFeMnSi,Cu]</w:t>
            </w:r>
          </w:p>
        </w:tc>
      </w:tr>
      <w:tr w:rsidR="003D3965" w:rsidRPr="003D3965" w14:paraId="0F9CCCE3" w14:textId="77777777" w:rsidTr="001871BE">
        <w:tc>
          <w:tcPr>
            <w:tcW w:w="1581" w:type="dxa"/>
          </w:tcPr>
          <w:p w14:paraId="21EE5988"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Needle, Plate</w:t>
            </w:r>
          </w:p>
        </w:tc>
        <w:tc>
          <w:tcPr>
            <w:tcW w:w="6300" w:type="dxa"/>
          </w:tcPr>
          <w:tbl>
            <w:tblPr>
              <w:tblW w:w="7052" w:type="dxa"/>
              <w:jc w:val="center"/>
              <w:shd w:val="clear" w:color="auto" w:fill="92D050"/>
              <w:tblLayout w:type="fixed"/>
              <w:tblCellMar>
                <w:left w:w="0" w:type="dxa"/>
                <w:right w:w="0" w:type="dxa"/>
              </w:tblCellMar>
              <w:tblLook w:val="0600" w:firstRow="0" w:lastRow="0" w:firstColumn="0" w:lastColumn="0" w:noHBand="1" w:noVBand="1"/>
            </w:tblPr>
            <w:tblGrid>
              <w:gridCol w:w="967"/>
              <w:gridCol w:w="914"/>
              <w:gridCol w:w="927"/>
              <w:gridCol w:w="927"/>
              <w:gridCol w:w="810"/>
              <w:gridCol w:w="941"/>
              <w:gridCol w:w="1566"/>
            </w:tblGrid>
            <w:tr w:rsidR="001B2102" w:rsidRPr="0005718B" w14:paraId="32D5B2F0" w14:textId="77777777" w:rsidTr="001B2102">
              <w:trPr>
                <w:trHeight w:val="210"/>
                <w:jc w:val="center"/>
              </w:trPr>
              <w:tc>
                <w:tcPr>
                  <w:tcW w:w="967" w:type="dxa"/>
                  <w:tcBorders>
                    <w:top w:val="single" w:sz="8" w:space="0" w:color="FFFFFF"/>
                    <w:left w:val="single" w:sz="8" w:space="0" w:color="FFFFFF"/>
                    <w:bottom w:val="single" w:sz="8" w:space="0" w:color="FFFFFF"/>
                    <w:right w:val="single" w:sz="4" w:space="0" w:color="auto"/>
                  </w:tcBorders>
                  <w:shd w:val="clear" w:color="auto" w:fill="auto"/>
                  <w:tcMar>
                    <w:top w:w="7" w:type="dxa"/>
                    <w:left w:w="7" w:type="dxa"/>
                    <w:bottom w:w="0" w:type="dxa"/>
                    <w:right w:w="7" w:type="dxa"/>
                  </w:tcMar>
                  <w:vAlign w:val="center"/>
                  <w:hideMark/>
                </w:tcPr>
                <w:p w14:paraId="4FED6E9A" w14:textId="77777777" w:rsidR="001B2102" w:rsidRPr="0005718B" w:rsidRDefault="001B2102" w:rsidP="009826AD">
                  <w:pPr>
                    <w:jc w:val="center"/>
                    <w:rPr>
                      <w:rFonts w:ascii="Times New Roman" w:hAnsi="Times New Roman" w:cs="Times New Roman"/>
                    </w:rPr>
                  </w:pPr>
                  <w:r w:rsidRPr="0005718B">
                    <w:rPr>
                      <w:rFonts w:ascii="Times New Roman" w:hAnsi="Times New Roman" w:cs="Times New Roman"/>
                    </w:rPr>
                    <w:t>Al:41.27</w:t>
                  </w:r>
                </w:p>
              </w:tc>
              <w:tc>
                <w:tcPr>
                  <w:tcW w:w="914" w:type="dxa"/>
                  <w:tcBorders>
                    <w:top w:val="single" w:sz="8" w:space="0" w:color="FFFFFF"/>
                    <w:left w:val="single" w:sz="4" w:space="0" w:color="auto"/>
                    <w:bottom w:val="single" w:sz="8" w:space="0" w:color="FFFFFF"/>
                    <w:right w:val="single" w:sz="4" w:space="0" w:color="auto"/>
                  </w:tcBorders>
                  <w:shd w:val="clear" w:color="auto" w:fill="auto"/>
                  <w:tcMar>
                    <w:top w:w="7" w:type="dxa"/>
                    <w:left w:w="7" w:type="dxa"/>
                    <w:bottom w:w="0" w:type="dxa"/>
                    <w:right w:w="7" w:type="dxa"/>
                  </w:tcMar>
                  <w:vAlign w:val="center"/>
                  <w:hideMark/>
                </w:tcPr>
                <w:p w14:paraId="62B8ECA0" w14:textId="77777777" w:rsidR="001B2102" w:rsidRPr="0005718B" w:rsidRDefault="001B2102" w:rsidP="009826AD">
                  <w:pPr>
                    <w:jc w:val="center"/>
                    <w:rPr>
                      <w:rFonts w:ascii="Times New Roman" w:hAnsi="Times New Roman" w:cs="Times New Roman"/>
                    </w:rPr>
                  </w:pPr>
                  <w:r w:rsidRPr="0005718B">
                    <w:rPr>
                      <w:rFonts w:ascii="Times New Roman" w:hAnsi="Times New Roman" w:cs="Times New Roman"/>
                    </w:rPr>
                    <w:t>Ce:31.78</w:t>
                  </w:r>
                </w:p>
              </w:tc>
              <w:tc>
                <w:tcPr>
                  <w:tcW w:w="927" w:type="dxa"/>
                  <w:tcBorders>
                    <w:top w:val="single" w:sz="8" w:space="0" w:color="FFFFFF"/>
                    <w:left w:val="single" w:sz="4" w:space="0" w:color="auto"/>
                    <w:bottom w:val="single" w:sz="8" w:space="0" w:color="FFFFFF"/>
                    <w:right w:val="single" w:sz="4" w:space="0" w:color="auto"/>
                  </w:tcBorders>
                </w:tcPr>
                <w:p w14:paraId="38651913" w14:textId="77777777" w:rsidR="001B2102" w:rsidRPr="0005718B" w:rsidRDefault="001B2102" w:rsidP="009826AD">
                  <w:pPr>
                    <w:jc w:val="center"/>
                    <w:rPr>
                      <w:rFonts w:ascii="Times New Roman" w:hAnsi="Times New Roman" w:cs="Times New Roman"/>
                    </w:rPr>
                  </w:pPr>
                </w:p>
              </w:tc>
              <w:tc>
                <w:tcPr>
                  <w:tcW w:w="927" w:type="dxa"/>
                  <w:tcBorders>
                    <w:top w:val="single" w:sz="8" w:space="0" w:color="FFFFFF"/>
                    <w:left w:val="single" w:sz="4" w:space="0" w:color="auto"/>
                    <w:bottom w:val="single" w:sz="8" w:space="0" w:color="FFFFFF"/>
                    <w:right w:val="single" w:sz="4" w:space="0" w:color="auto"/>
                  </w:tcBorders>
                  <w:shd w:val="clear" w:color="auto" w:fill="auto"/>
                  <w:tcMar>
                    <w:top w:w="7" w:type="dxa"/>
                    <w:left w:w="7" w:type="dxa"/>
                    <w:bottom w:w="0" w:type="dxa"/>
                    <w:right w:w="7" w:type="dxa"/>
                  </w:tcMar>
                  <w:vAlign w:val="center"/>
                  <w:hideMark/>
                </w:tcPr>
                <w:p w14:paraId="6B5A986E" w14:textId="16438C2B" w:rsidR="001B2102" w:rsidRPr="0005718B" w:rsidRDefault="001B2102" w:rsidP="009826AD">
                  <w:pPr>
                    <w:jc w:val="center"/>
                    <w:rPr>
                      <w:rFonts w:ascii="Times New Roman" w:hAnsi="Times New Roman" w:cs="Times New Roman"/>
                    </w:rPr>
                  </w:pPr>
                  <w:r w:rsidRPr="0005718B">
                    <w:rPr>
                      <w:rFonts w:ascii="Times New Roman" w:hAnsi="Times New Roman" w:cs="Times New Roman"/>
                    </w:rPr>
                    <w:t>Si:24.42</w:t>
                  </w:r>
                </w:p>
              </w:tc>
              <w:tc>
                <w:tcPr>
                  <w:tcW w:w="810" w:type="dxa"/>
                  <w:tcBorders>
                    <w:top w:val="single" w:sz="8" w:space="0" w:color="FFFFFF"/>
                    <w:left w:val="single" w:sz="4" w:space="0" w:color="auto"/>
                    <w:bottom w:val="single" w:sz="8" w:space="0" w:color="FFFFFF"/>
                    <w:right w:val="single" w:sz="4" w:space="0" w:color="auto"/>
                  </w:tcBorders>
                  <w:shd w:val="clear" w:color="auto" w:fill="auto"/>
                  <w:tcMar>
                    <w:top w:w="7" w:type="dxa"/>
                    <w:left w:w="7" w:type="dxa"/>
                    <w:bottom w:w="0" w:type="dxa"/>
                    <w:right w:w="7" w:type="dxa"/>
                  </w:tcMar>
                  <w:vAlign w:val="center"/>
                  <w:hideMark/>
                </w:tcPr>
                <w:p w14:paraId="0D9699CB" w14:textId="77777777" w:rsidR="001B2102" w:rsidRPr="0005718B" w:rsidRDefault="001B2102" w:rsidP="009826AD">
                  <w:pPr>
                    <w:jc w:val="center"/>
                    <w:rPr>
                      <w:rFonts w:ascii="Times New Roman" w:hAnsi="Times New Roman" w:cs="Times New Roman"/>
                    </w:rPr>
                  </w:pPr>
                  <w:r w:rsidRPr="0005718B">
                    <w:rPr>
                      <w:rFonts w:ascii="Times New Roman" w:hAnsi="Times New Roman" w:cs="Times New Roman"/>
                    </w:rPr>
                    <w:t>Cu:0.94</w:t>
                  </w:r>
                </w:p>
              </w:tc>
              <w:tc>
                <w:tcPr>
                  <w:tcW w:w="941" w:type="dxa"/>
                  <w:tcBorders>
                    <w:top w:val="single" w:sz="8" w:space="0" w:color="FFFFFF"/>
                    <w:left w:val="single" w:sz="4" w:space="0" w:color="auto"/>
                    <w:bottom w:val="single" w:sz="8" w:space="0" w:color="FFFFFF"/>
                    <w:right w:val="single" w:sz="4" w:space="0" w:color="auto"/>
                  </w:tcBorders>
                  <w:shd w:val="clear" w:color="auto" w:fill="auto"/>
                  <w:vAlign w:val="center"/>
                </w:tcPr>
                <w:p w14:paraId="6596AE86" w14:textId="77777777" w:rsidR="001B2102" w:rsidRPr="0005718B" w:rsidRDefault="001B2102" w:rsidP="009826AD">
                  <w:pPr>
                    <w:jc w:val="center"/>
                    <w:rPr>
                      <w:rFonts w:ascii="Times New Roman" w:hAnsi="Times New Roman" w:cs="Times New Roman"/>
                    </w:rPr>
                  </w:pPr>
                  <w:r w:rsidRPr="0005718B">
                    <w:rPr>
                      <w:rFonts w:ascii="Times New Roman" w:hAnsi="Times New Roman" w:cs="Times New Roman"/>
                    </w:rPr>
                    <w:t>Mg:1.45</w:t>
                  </w:r>
                </w:p>
              </w:tc>
              <w:tc>
                <w:tcPr>
                  <w:tcW w:w="1566" w:type="dxa"/>
                  <w:tcBorders>
                    <w:top w:val="single" w:sz="8" w:space="0" w:color="FFFFFF"/>
                    <w:left w:val="single" w:sz="4" w:space="0" w:color="auto"/>
                    <w:bottom w:val="single" w:sz="8" w:space="0" w:color="FFFFFF"/>
                    <w:right w:val="single" w:sz="8" w:space="0" w:color="FFFFFF"/>
                  </w:tcBorders>
                  <w:shd w:val="clear" w:color="auto" w:fill="92D050"/>
                  <w:vAlign w:val="center"/>
                </w:tcPr>
                <w:p w14:paraId="60B24A35" w14:textId="77777777" w:rsidR="001B2102" w:rsidRPr="0005718B" w:rsidRDefault="001B2102" w:rsidP="009826AD">
                  <w:pPr>
                    <w:jc w:val="center"/>
                    <w:rPr>
                      <w:rFonts w:ascii="Times New Roman" w:hAnsi="Times New Roman" w:cs="Times New Roman"/>
                    </w:rPr>
                  </w:pPr>
                  <w:r w:rsidRPr="0005718B">
                    <w:rPr>
                      <w:rFonts w:ascii="Times New Roman" w:hAnsi="Times New Roman" w:cs="Times New Roman"/>
                    </w:rPr>
                    <w:t>Balance: Other</w:t>
                  </w:r>
                </w:p>
              </w:tc>
            </w:tr>
          </w:tbl>
          <w:p w14:paraId="4B3E794E" w14:textId="77777777" w:rsidR="004311F8" w:rsidRPr="0005718B" w:rsidRDefault="004311F8" w:rsidP="009826AD">
            <w:pPr>
              <w:jc w:val="center"/>
              <w:rPr>
                <w:rFonts w:ascii="Times New Roman" w:hAnsi="Times New Roman" w:cs="Times New Roman"/>
              </w:rPr>
            </w:pPr>
          </w:p>
        </w:tc>
        <w:tc>
          <w:tcPr>
            <w:tcW w:w="1945" w:type="dxa"/>
          </w:tcPr>
          <w:p w14:paraId="36C07031" w14:textId="77777777" w:rsidR="004311F8" w:rsidRPr="0005718B" w:rsidRDefault="004311F8" w:rsidP="009826AD">
            <w:pPr>
              <w:jc w:val="both"/>
              <w:rPr>
                <w:rFonts w:ascii="Times New Roman" w:hAnsi="Times New Roman" w:cs="Times New Roman"/>
              </w:rPr>
            </w:pPr>
            <w:r w:rsidRPr="0005718B">
              <w:rPr>
                <w:rFonts w:ascii="Times New Roman" w:hAnsi="Times New Roman" w:cs="Times New Roman"/>
              </w:rPr>
              <w:t>AlCeSi(Cu,Mg)</w:t>
            </w:r>
          </w:p>
        </w:tc>
      </w:tr>
    </w:tbl>
    <w:p w14:paraId="57400C4A" w14:textId="77777777" w:rsidR="00C65487" w:rsidRDefault="00C65487" w:rsidP="009826AD">
      <w:pPr>
        <w:ind w:firstLine="720"/>
        <w:jc w:val="both"/>
        <w:rPr>
          <w:rFonts w:ascii="Times New Roman" w:hAnsi="Times New Roman" w:cs="Times New Roman"/>
        </w:rPr>
      </w:pPr>
    </w:p>
    <w:p w14:paraId="3EBDD761" w14:textId="77777777" w:rsidR="00D13F04" w:rsidRDefault="00D13F04" w:rsidP="001B2102">
      <w:pPr>
        <w:jc w:val="both"/>
        <w:rPr>
          <w:rFonts w:ascii="Times New Roman" w:hAnsi="Times New Roman" w:cs="Times New Roman"/>
        </w:rPr>
        <w:sectPr w:rsidR="00D13F04" w:rsidSect="00DE38B2">
          <w:pgSz w:w="15840" w:h="12240" w:orient="landscape" w:code="1"/>
          <w:pgMar w:top="1800" w:right="1440" w:bottom="1800" w:left="1872" w:header="720" w:footer="1440" w:gutter="0"/>
          <w:cols w:space="720"/>
          <w:noEndnote/>
          <w:docGrid w:linePitch="360"/>
        </w:sectPr>
      </w:pPr>
    </w:p>
    <w:p w14:paraId="6CA016FB" w14:textId="615323C4" w:rsidR="00F54444" w:rsidRDefault="00FD3F1D" w:rsidP="009826AD">
      <w:pPr>
        <w:ind w:firstLine="720"/>
        <w:jc w:val="both"/>
        <w:rPr>
          <w:rFonts w:ascii="Times New Roman" w:hAnsi="Times New Roman" w:cs="Times New Roman"/>
        </w:rPr>
      </w:pPr>
      <w:r>
        <w:rPr>
          <w:rFonts w:ascii="Times New Roman" w:hAnsi="Times New Roman" w:cs="Times New Roman"/>
        </w:rPr>
        <w:lastRenderedPageBreak/>
        <w:t xml:space="preserve">In addition </w:t>
      </w:r>
      <w:r w:rsidR="00F54444" w:rsidRPr="003D3965">
        <w:rPr>
          <w:rFonts w:ascii="Times New Roman" w:hAnsi="Times New Roman" w:cs="Times New Roman"/>
        </w:rPr>
        <w:t xml:space="preserve">to the Ce containing phase, the Al(FeMn)Si were also identified with segregated Cu and Mg close to their interfaces </w:t>
      </w:r>
      <w:r w:rsidR="00F54444"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{"citationID":"iaUcdtG7","properties":{"formattedCitation":"[24], [80]","plainCitation":"[24], [80]","noteIndex":0},"citationItems":[{"id":"AckALOmV/uDk92rvV","uris":["http://zotero.org/users/9974397/items/6UYDD9J8"],"itemData":{"id":7,"type":"article-journal","container-title":"European Journal of Materials","DOI":"10.1080/26889277.2021.1974801","ISSN":"2688-9277","issue":"1","journalAbbreviation":"European Journal of Materials","language":"en","page":"3-18","source":"DOI.org (Crossref)","title":"Application of Ce for scavenging Cu impurities in A356 Al alloys","volume":"1","author":[{"family":"Sims","given":"Zachary C."},{"family":"Henderson","given":"Hunter B."},{"family":"Thompson","given":"Michael J."},{"family":"Chaudhary","given":"Rakesh P."},{"family":"Hammons","given":"Joshua A."},{"family":"Ilavsky","given":"Jan"},{"family":"Weiss","given":"David"},{"family":"Anderson","given":"Kevin"},{"family":"Ott","given":"Ryan"},{"family":"Rios","given":"Orlando"}],"issued":{"date-parts":[["2021",1,1]]}}},{"id":"AckALOmV/VXo9IHpq","uris":["http://zotero.org/users/9974397/items/5D7GA4LU"],"itemData":{"id":3,"type":"article-journal","abstract":"Al-Ce based alloys have gained recent interest and have proven to have excellent strength without heat treatment and high thermal stability. Challenges with the production of Al-Ce samples from elemental powders arise due to the elemental material before alloying being susceptible to rapid oxidation. The methodology for making superconductive wire, powder-in-tube, was used as a consolidate Al and Ce elemental powder, and Al-8 wt % Ce-10 wt % Mg composite powder into bulk nanostructured material. Powder samples are fabricated in an inert controlled atmosphere, then sealed in a tube to avoid oxidation of powders. Therefore, most of the powder is used without much loss. We used 316 stainless-steel tubes as a sheathing material. For Al-xCe wt % (x = 8 to 14) samples of elemental powder, liquid phase sintering was used and for Al-Ce-Mg powder solid-state sintering. Characterization of the bulk consolidated material after sintering, and before and after heat treatment, was made using optical and Scanning Electron Microscope imaging, Energy Dispersive Spectroscopy, Microhardness and Rockwell Hardness test. We demonstrated that microstructure stability in Al-Ce-based specimens can be retained after thermomechanical processing. Densification was achieved and oxidation of powder was avoided in most samples. In addition, we found that Fe and Ni in the sheathing material react with Al in the process, and Ce concentration modifies the reactivity the sheath.","container-title":"Journal of Composites Science","DOI":"10.3390/jcs5100255","ISSN":"2504-477X","issue":"10","journalAbbreviation":"J. Compos. Sci.","language":"en","page":"255","source":"DOI.org (Crossref)","title":"Effect of Ce Content on Properties of Al-Ce-Based Composites by Powder-in-Tube Method","volume":"5","author":[{"family":"Vázquez","given":"Mairym"},{"family":"Suárez","given":"Oscar Marcelo"},{"family":"Thompson","given":"Michael"},{"family":"Jang","given":"Haneul"},{"family":"Gong","given":"Na"},{"family":"Weiss","given":"David"},{"family":"Rios","given":"Orlando"}],"issued":{"date-parts":[["2021",9,25]]}}}],"schema":"https://github.com/citation-style-language/schema/raw/master/csl-citation.json"} </w:instrText>
      </w:r>
      <w:r w:rsidR="00F54444" w:rsidRPr="003D3965">
        <w:rPr>
          <w:rFonts w:ascii="Times New Roman" w:hAnsi="Times New Roman" w:cs="Times New Roman"/>
        </w:rPr>
        <w:fldChar w:fldCharType="separate"/>
      </w:r>
      <w:r w:rsidR="0031761A" w:rsidRPr="0031761A">
        <w:rPr>
          <w:rFonts w:ascii="Times New Roman" w:hAnsi="Times New Roman" w:cs="Times New Roman"/>
        </w:rPr>
        <w:t>[24], [80]</w:t>
      </w:r>
      <w:r w:rsidR="00F54444" w:rsidRPr="003D3965">
        <w:rPr>
          <w:rFonts w:ascii="Times New Roman" w:hAnsi="Times New Roman" w:cs="Times New Roman"/>
        </w:rPr>
        <w:fldChar w:fldCharType="end"/>
      </w:r>
      <w:r w:rsidR="00F54444" w:rsidRPr="003D3965">
        <w:rPr>
          <w:rFonts w:ascii="Times New Roman" w:hAnsi="Times New Roman" w:cs="Times New Roman"/>
        </w:rPr>
        <w:t>. The amount of both phases, and their coverage of the GBs, increased as the Ce addition is increased from 1.5 to 2.5 wt. %.</w:t>
      </w:r>
    </w:p>
    <w:p w14:paraId="71865C9A" w14:textId="77777777" w:rsidR="00FD3F1D" w:rsidRPr="003D3965" w:rsidRDefault="00FD3F1D" w:rsidP="00FD3F1D">
      <w:pPr>
        <w:pStyle w:val="Heading3"/>
        <w:rPr>
          <w:rFonts w:ascii="Times New Roman" w:hAnsi="Times New Roman" w:cs="Times New Roman"/>
          <w:b w:val="0"/>
          <w:bCs w:val="0"/>
          <w:szCs w:val="24"/>
        </w:rPr>
      </w:pPr>
      <w:bookmarkStart w:id="29" w:name="_Toc128648317"/>
      <w:r w:rsidRPr="003D3965">
        <w:rPr>
          <w:rFonts w:ascii="Times New Roman" w:hAnsi="Times New Roman" w:cs="Times New Roman"/>
          <w:szCs w:val="24"/>
        </w:rPr>
        <w:t>Corrosion response in NaCl salt solution</w:t>
      </w:r>
      <w:bookmarkEnd w:id="29"/>
    </w:p>
    <w:p w14:paraId="4A9B7D86" w14:textId="77777777" w:rsidR="00FD3F1D" w:rsidRDefault="00FD3F1D" w:rsidP="00FD3F1D">
      <w:pPr>
        <w:ind w:firstLine="720"/>
        <w:jc w:val="both"/>
        <w:rPr>
          <w:rFonts w:ascii="Times New Roman" w:hAnsi="Times New Roman" w:cs="Times New Roman"/>
        </w:rPr>
      </w:pPr>
    </w:p>
    <w:p w14:paraId="4A2B6801" w14:textId="77777777" w:rsidR="00FD3F1D" w:rsidRDefault="00FD3F1D" w:rsidP="00FD3F1D">
      <w:pPr>
        <w:ind w:firstLine="720"/>
        <w:jc w:val="both"/>
        <w:rPr>
          <w:rFonts w:ascii="Times New Roman" w:hAnsi="Times New Roman" w:cs="Times New Roman"/>
        </w:rPr>
      </w:pPr>
      <w:r w:rsidRPr="003D3965">
        <w:rPr>
          <w:rFonts w:ascii="Times New Roman" w:hAnsi="Times New Roman" w:cs="Times New Roman"/>
        </w:rPr>
        <w:t>In service, the surface of Al-alloys may be marred or scratched, removing the protective oxide film. Precipitates with different chemical compositions may form local cells that lead to the local flow of electrons and ions. Such behavior causes the initiation of corrosion and alloys degrade with time. To characterize the corrosion response of the alloys, corrosion products are first identified using XRD.  A detailed understanding of the corrosion behavior of these alloys is then presented.</w:t>
      </w:r>
    </w:p>
    <w:p w14:paraId="7F11537A" w14:textId="77777777" w:rsidR="00807B49" w:rsidRDefault="00807B49" w:rsidP="00FD3F1D">
      <w:pPr>
        <w:ind w:firstLine="720"/>
        <w:jc w:val="both"/>
        <w:rPr>
          <w:rFonts w:ascii="Times New Roman" w:hAnsi="Times New Roman" w:cs="Times New Roman"/>
        </w:rPr>
      </w:pPr>
    </w:p>
    <w:p w14:paraId="6E89D78E" w14:textId="77777777" w:rsidR="00807B49" w:rsidRPr="003D3965" w:rsidRDefault="00807B49" w:rsidP="00807B49">
      <w:pPr>
        <w:pStyle w:val="Heading4"/>
        <w:rPr>
          <w:rFonts w:ascii="Times New Roman" w:hAnsi="Times New Roman" w:cs="Times New Roman"/>
          <w:color w:val="auto"/>
        </w:rPr>
      </w:pPr>
      <w:r w:rsidRPr="003D3965">
        <w:rPr>
          <w:rFonts w:ascii="Times New Roman" w:hAnsi="Times New Roman" w:cs="Times New Roman"/>
          <w:color w:val="auto"/>
        </w:rPr>
        <w:t>Corrosion product identification using XRD</w:t>
      </w:r>
    </w:p>
    <w:p w14:paraId="391F6676" w14:textId="77777777" w:rsidR="00807B49" w:rsidRDefault="00807B49" w:rsidP="00807B49">
      <w:pPr>
        <w:ind w:firstLine="720"/>
        <w:jc w:val="both"/>
        <w:rPr>
          <w:rFonts w:ascii="Times New Roman" w:hAnsi="Times New Roman" w:cs="Times New Roman"/>
        </w:rPr>
      </w:pPr>
    </w:p>
    <w:p w14:paraId="04AA8AB9" w14:textId="4355CE44" w:rsidR="00807B49" w:rsidRPr="00A4361E" w:rsidRDefault="00807B49" w:rsidP="00807B49">
      <w:pPr>
        <w:ind w:firstLine="720"/>
        <w:jc w:val="both"/>
        <w:rPr>
          <w:rStyle w:val="StyleTimesNewRoman"/>
        </w:rPr>
      </w:pPr>
      <w:r w:rsidRPr="00A4361E">
        <w:rPr>
          <w:rStyle w:val="StyleTimesNewRoman"/>
        </w:rPr>
        <w:t>Corrosion products formed after PDP testing of A383 and A383+0.6Cu+2.5Ce were identified as Al</w:t>
      </w:r>
      <w:r w:rsidRPr="003D3965">
        <w:rPr>
          <w:rFonts w:ascii="Times New Roman" w:hAnsi="Times New Roman" w:cs="Times New Roman"/>
          <w:vertAlign w:val="subscript"/>
        </w:rPr>
        <w:t>2</w:t>
      </w:r>
      <w:r w:rsidRPr="00A4361E">
        <w:rPr>
          <w:rStyle w:val="StyleTimesNewRoman"/>
        </w:rPr>
        <w:t>O</w:t>
      </w:r>
      <w:r w:rsidRPr="003D3965">
        <w:rPr>
          <w:rFonts w:ascii="Times New Roman" w:hAnsi="Times New Roman" w:cs="Times New Roman"/>
          <w:vertAlign w:val="subscript"/>
        </w:rPr>
        <w:t>5</w:t>
      </w:r>
      <w:r w:rsidRPr="00A4361E">
        <w:rPr>
          <w:rStyle w:val="StyleTimesNewRoman"/>
        </w:rPr>
        <w:t>Si, Al</w:t>
      </w:r>
      <w:r w:rsidRPr="003D3965">
        <w:rPr>
          <w:rFonts w:ascii="Times New Roman" w:hAnsi="Times New Roman" w:cs="Times New Roman"/>
          <w:vertAlign w:val="subscript"/>
        </w:rPr>
        <w:t>2</w:t>
      </w:r>
      <w:r w:rsidRPr="00A4361E">
        <w:rPr>
          <w:rStyle w:val="StyleTimesNewRoman"/>
        </w:rPr>
        <w:t>O</w:t>
      </w:r>
      <w:r w:rsidRPr="003D3965">
        <w:rPr>
          <w:rFonts w:ascii="Times New Roman" w:hAnsi="Times New Roman" w:cs="Times New Roman"/>
          <w:vertAlign w:val="subscript"/>
        </w:rPr>
        <w:t>3</w:t>
      </w:r>
      <w:r w:rsidRPr="00A4361E">
        <w:rPr>
          <w:rStyle w:val="StyleTimesNewRoman"/>
        </w:rPr>
        <w:t>, SiO</w:t>
      </w:r>
      <w:r w:rsidRPr="003D3965">
        <w:rPr>
          <w:rFonts w:ascii="Times New Roman" w:hAnsi="Times New Roman" w:cs="Times New Roman"/>
          <w:vertAlign w:val="subscript"/>
        </w:rPr>
        <w:t>2</w:t>
      </w:r>
      <w:r w:rsidRPr="00A4361E">
        <w:rPr>
          <w:rStyle w:val="StyleTimesNewRoman"/>
        </w:rPr>
        <w:t>, Cu</w:t>
      </w:r>
      <w:r w:rsidRPr="003D3965">
        <w:rPr>
          <w:rFonts w:ascii="Times New Roman" w:hAnsi="Times New Roman" w:cs="Times New Roman"/>
          <w:vertAlign w:val="subscript"/>
        </w:rPr>
        <w:t>2</w:t>
      </w:r>
      <w:r w:rsidRPr="00A4361E">
        <w:rPr>
          <w:rStyle w:val="StyleTimesNewRoman"/>
        </w:rPr>
        <w:t>O, and Al(OH)</w:t>
      </w:r>
      <w:r w:rsidRPr="003D3965">
        <w:rPr>
          <w:rFonts w:ascii="Times New Roman" w:hAnsi="Times New Roman" w:cs="Times New Roman"/>
          <w:vertAlign w:val="subscript"/>
        </w:rPr>
        <w:t>3</w:t>
      </w:r>
      <w:r w:rsidRPr="00A4361E">
        <w:rPr>
          <w:rStyle w:val="StyleTimesNewRoman"/>
        </w:rPr>
        <w:t xml:space="preserve"> using XRD, Fig. </w:t>
      </w:r>
      <w:r w:rsidR="000663B4" w:rsidRPr="00A4361E">
        <w:rPr>
          <w:rStyle w:val="StyleTimesNewRoman"/>
        </w:rPr>
        <w:t>5</w:t>
      </w:r>
      <w:r w:rsidRPr="00A4361E">
        <w:rPr>
          <w:rStyle w:val="StyleTimesNewRoman"/>
        </w:rPr>
        <w:t>. The higher Cu content of A383 leads to more segregated Cu at grain boundaries which increases oxide formation and thus corrosion damage. Trapping excess Fe and Cu in corrosion resistant phases via Ce additions improves corrosion resistance by suppressing the formation of Cu</w:t>
      </w:r>
      <w:r w:rsidRPr="003D3965">
        <w:rPr>
          <w:rFonts w:ascii="Times New Roman" w:hAnsi="Times New Roman" w:cs="Times New Roman"/>
          <w:vertAlign w:val="subscript"/>
        </w:rPr>
        <w:t>2</w:t>
      </w:r>
      <w:r w:rsidRPr="00A4361E">
        <w:rPr>
          <w:rStyle w:val="StyleTimesNewRoman"/>
        </w:rPr>
        <w:t>O and Fe</w:t>
      </w:r>
      <w:r w:rsidRPr="003D3965">
        <w:rPr>
          <w:rFonts w:ascii="Times New Roman" w:hAnsi="Times New Roman" w:cs="Times New Roman"/>
          <w:vertAlign w:val="subscript"/>
        </w:rPr>
        <w:t>2</w:t>
      </w:r>
      <w:r w:rsidRPr="00A4361E">
        <w:rPr>
          <w:rStyle w:val="StyleTimesNewRoman"/>
        </w:rPr>
        <w:t>O</w:t>
      </w:r>
      <w:r w:rsidRPr="003D3965">
        <w:rPr>
          <w:rFonts w:ascii="Times New Roman" w:hAnsi="Times New Roman" w:cs="Times New Roman"/>
          <w:vertAlign w:val="subscript"/>
        </w:rPr>
        <w:t>3</w:t>
      </w:r>
      <w:r w:rsidRPr="00A4361E">
        <w:rPr>
          <w:rStyle w:val="StyleTimesNewRoman"/>
        </w:rPr>
        <w:t xml:space="preserve">, which are known to be products of corrosion damage. Only small peaks from these phases appear in the scans due to the low percentage present and superlattice diffraction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{"citationID":"znVZJLyh","properties":{"formattedCitation":"[82], [83]","plainCitation":"[82], [83]","noteIndex":0},"citationItems":[{"id":"AckALOmV/uW7M7gDv","uris":["http://zotero.org/users/9974397/items/ZNHPAB5Z"],"itemData":{"id":48,"type":"article-journal","container-title":"Results in Physics","DOI":"10.1016/j.rinp.2015.08.005","ISSN":"22113797","journalAbbreviation":"Results in Physics","language":"en","page":"241-249","source":"DOI.org (Crossref)","title":"Determination of superlattice effect on metal–ceramic nano-structures","volume":"5","author":[{"family":"Caicedo","given":"J.C."},{"family":"Mozafari","given":"M."},{"family":"Aperador","given":"W."}],"issued":{"date-parts":[["2015"]]}}},{"id":"AckALOmV/62a1NkcE","uris":["http://zotero.org/users/9974397/items/GL5VSXK4"],"itemData":{"id":50,"type":"article-journal","container-title":"Powder Technology","DOI":"10.1016/j.powtec.2008.11.008","ISSN":"00325910","issue":"1","journalAbbreviation":"Powder Technology","language":"en","page":"40-46","source":"DOI.org (Crossref)","title":"Influences of pH value on the microstructure and phase transformation of aluminum hydroxide","volume":"192","author":[{"family":"Du","given":"Xuelian"},{"family":"Wang","given":"Yanqin"},{"family":"Su","given":"Xinghua"},{"family":"Li","given":"Jiangong"}],"issued":{"date-parts":[["2009",5]]}}}],"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[82], [83]</w:t>
      </w:r>
      <w:r w:rsidRPr="003D3965">
        <w:rPr>
          <w:rFonts w:ascii="Times New Roman" w:hAnsi="Times New Roman" w:cs="Times New Roman"/>
        </w:rPr>
        <w:fldChar w:fldCharType="end"/>
      </w:r>
      <w:r w:rsidRPr="00A4361E">
        <w:rPr>
          <w:rStyle w:val="StyleTimesNewRoman"/>
        </w:rPr>
        <w:t xml:space="preserve">. The XRD scans for A2 and A2+0.6Cu+2.5Ce show peaks for the same oxides seen in the A383 samples but with lower relative intensities compared to the main peaks correspond to the matrix, Fig. </w:t>
      </w:r>
      <w:r w:rsidR="000663B4" w:rsidRPr="00A4361E">
        <w:rPr>
          <w:rStyle w:val="StyleTimesNewRoman"/>
        </w:rPr>
        <w:t>6</w:t>
      </w:r>
      <w:r w:rsidRPr="00A4361E">
        <w:rPr>
          <w:rStyle w:val="StyleTimesNewRoman"/>
        </w:rPr>
        <w:t>.</w:t>
      </w:r>
    </w:p>
    <w:p w14:paraId="35E9511C" w14:textId="77777777" w:rsidR="00807B49" w:rsidRDefault="00807B49" w:rsidP="00807B49">
      <w:pPr>
        <w:ind w:firstLine="720"/>
        <w:jc w:val="both"/>
        <w:rPr>
          <w:rFonts w:ascii="Times New Roman" w:hAnsi="Times New Roman" w:cs="Times New Roman"/>
        </w:rPr>
      </w:pPr>
    </w:p>
    <w:p w14:paraId="63C2271E" w14:textId="77777777" w:rsidR="00213006" w:rsidRPr="003D3965" w:rsidRDefault="00213006" w:rsidP="00213006">
      <w:pPr>
        <w:pStyle w:val="Heading4"/>
        <w:rPr>
          <w:rFonts w:ascii="Times New Roman" w:hAnsi="Times New Roman" w:cs="Times New Roman"/>
          <w:color w:val="auto"/>
        </w:rPr>
      </w:pPr>
      <w:r w:rsidRPr="003D3965">
        <w:rPr>
          <w:rFonts w:ascii="Times New Roman" w:hAnsi="Times New Roman" w:cs="Times New Roman"/>
          <w:color w:val="auto"/>
        </w:rPr>
        <w:t xml:space="preserve">Potentiodynamic response of alloys A383 and A2 </w:t>
      </w:r>
    </w:p>
    <w:p w14:paraId="2AACB3B8" w14:textId="77777777" w:rsidR="00213006" w:rsidRDefault="00213006" w:rsidP="00213006">
      <w:pPr>
        <w:jc w:val="both"/>
        <w:rPr>
          <w:rFonts w:ascii="Times New Roman" w:hAnsi="Times New Roman" w:cs="Times New Roman"/>
        </w:rPr>
      </w:pPr>
    </w:p>
    <w:p w14:paraId="78F6B976" w14:textId="7C4F8BA9" w:rsidR="00807B49" w:rsidRPr="00A4361E" w:rsidRDefault="00807B49" w:rsidP="00807B49">
      <w:pPr>
        <w:ind w:firstLine="720"/>
        <w:jc w:val="both"/>
        <w:rPr>
          <w:rStyle w:val="StyleTimesNewRoman"/>
        </w:rPr>
      </w:pPr>
      <w:r w:rsidRPr="00A4361E">
        <w:rPr>
          <w:rStyle w:val="StyleTimesNewRoman"/>
        </w:rPr>
        <w:t xml:space="preserve">Analysis of the Tafel plots generated from PDP data for A383 and A2 displayed in Fig. </w:t>
      </w:r>
      <w:r w:rsidR="000663B4" w:rsidRPr="00A4361E">
        <w:rPr>
          <w:rStyle w:val="StyleTimesNewRoman"/>
        </w:rPr>
        <w:t>7</w:t>
      </w:r>
      <w:r w:rsidRPr="00A4361E">
        <w:rPr>
          <w:rStyle w:val="StyleTimesNewRoman"/>
        </w:rPr>
        <w:t xml:space="preserve"> show the I</w:t>
      </w:r>
      <w:r w:rsidRPr="003D3965">
        <w:rPr>
          <w:rFonts w:ascii="Times New Roman" w:hAnsi="Times New Roman" w:cs="Times New Roman"/>
          <w:vertAlign w:val="subscript"/>
        </w:rPr>
        <w:t>corr</w:t>
      </w:r>
      <w:r w:rsidRPr="00A4361E">
        <w:rPr>
          <w:rStyle w:val="StyleTimesNewRoman"/>
        </w:rPr>
        <w:t xml:space="preserve"> values of these alloys are 466 nA and 62.7 nA, respectively. A lower I</w:t>
      </w:r>
      <w:r w:rsidRPr="003D3965">
        <w:rPr>
          <w:rFonts w:ascii="Times New Roman" w:hAnsi="Times New Roman" w:cs="Times New Roman"/>
          <w:vertAlign w:val="subscript"/>
        </w:rPr>
        <w:t>corr</w:t>
      </w:r>
      <w:r w:rsidRPr="00A4361E">
        <w:rPr>
          <w:rStyle w:val="StyleTimesNewRoman"/>
        </w:rPr>
        <w:t xml:space="preserve"> value corresponds to a lower corrosion rate, which can be calculated using the following equation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{"citationID":"LCiuU1hZ","properties":{"formattedCitation":"[84]","plainCitation":"[84]","noteIndex":0},"citationItems":[{"id":"AckALOmV/SP2wDmUU","uris":["http://zotero.org/users/9974397/items/W7GG5DFD"],"itemData":{"id":119,"type":"book","call-number":"TA462 .J59 1996","edition":"2nd ed","event-place":"Upper Saddle River, NJ","ISBN":"978-0-13-359993-0","number-of-pages":"572","publisher":"Prentice Hall","publisher-place":"Upper Saddle River, NJ","source":"Library of Congress ISBN","title":"Principles and prevention of corrosion","author":[{"family":"Jones","given":"Denny A."}],"issued":{"date-parts":[["1996"]]}}}],"schema":"https://github.com/citation-style-language/schema/raw/master/csl-citation.json"}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[84]</w:t>
      </w:r>
      <w:r w:rsidRPr="003D3965">
        <w:rPr>
          <w:rFonts w:ascii="Times New Roman" w:hAnsi="Times New Roman" w:cs="Times New Roman"/>
        </w:rPr>
        <w:fldChar w:fldCharType="end"/>
      </w:r>
      <w:r w:rsidRPr="00A4361E">
        <w:rPr>
          <w:rStyle w:val="StyleTimesNewRoman"/>
        </w:rPr>
        <w:t>.</w:t>
      </w:r>
    </w:p>
    <w:p w14:paraId="2C35DD7A" w14:textId="77777777" w:rsidR="00807B49" w:rsidRPr="00A4361E" w:rsidRDefault="00807B49" w:rsidP="00807B49">
      <w:pPr>
        <w:jc w:val="center"/>
        <w:rPr>
          <w:rStyle w:val="StyleTimesNewRoman"/>
          <w:rFonts w:eastAsiaTheme="minorEastAsia"/>
        </w:rPr>
      </w:pPr>
      <w:r w:rsidRPr="00A4361E">
        <w:rPr>
          <w:rStyle w:val="StyleTimesNewRoman"/>
        </w:rPr>
        <w:t xml:space="preserve">Corrosion rate =  </w:t>
      </w:r>
      <m:oMath>
        <m:f>
          <m:fPr>
            <m:ctrlPr>
              <w:rPr>
                <w:rFonts w:ascii="Cambria Math" w:hAnsi="Cambria Math" w:cs="Times New Roman"/>
                <w:i/>
              </w:rPr>
            </m:ctrlPr>
          </m:fPr>
          <m:num>
            <m:r>
              <w:rPr>
                <w:rFonts w:ascii="Cambria Math" w:hAnsi="Cambria Math" w:cs="Times New Roman"/>
              </w:rPr>
              <m:t xml:space="preserve">0.13 </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corr</m:t>
                </m:r>
              </m:sub>
            </m:sSub>
            <m:r>
              <w:rPr>
                <w:rFonts w:ascii="Cambria Math" w:hAnsi="Cambria Math" w:cs="Times New Roman"/>
              </w:rPr>
              <m:t xml:space="preserve"> (EW)</m:t>
            </m:r>
          </m:num>
          <m:den>
            <m:r>
              <w:rPr>
                <w:rFonts w:ascii="Cambria Math" w:hAnsi="Cambria Math" w:cs="Times New Roman"/>
              </w:rPr>
              <m:t>d</m:t>
            </m:r>
          </m:den>
        </m:f>
      </m:oMath>
      <w:r w:rsidRPr="00A4361E">
        <w:rPr>
          <w:rStyle w:val="StyleTimesNewRoman"/>
          <w:rFonts w:eastAsiaTheme="minorEastAsia"/>
        </w:rPr>
        <w:t xml:space="preserve"> ……………… (2)</w:t>
      </w:r>
    </w:p>
    <w:p w14:paraId="3BAD4EB1" w14:textId="6CCF877E" w:rsidR="00FD3F1D" w:rsidRPr="00A4361E" w:rsidRDefault="00807B49" w:rsidP="00D10FE8">
      <w:pPr>
        <w:jc w:val="both"/>
        <w:rPr>
          <w:rStyle w:val="StyleTimesNewRoman"/>
        </w:rPr>
      </w:pPr>
      <w:r w:rsidRPr="00A4361E">
        <w:rPr>
          <w:rStyle w:val="StyleTimesNewRoman"/>
        </w:rPr>
        <w:t xml:space="preserve">where </w:t>
      </w:r>
      <w:r w:rsidRPr="003D3965">
        <w:rPr>
          <w:rFonts w:ascii="Times New Roman" w:hAnsi="Times New Roman" w:cs="Times New Roman"/>
          <w:i/>
          <w:iCs/>
        </w:rPr>
        <w:t>EW</w:t>
      </w:r>
      <w:r w:rsidRPr="00A4361E">
        <w:rPr>
          <w:rStyle w:val="StyleTimesNewRoman"/>
        </w:rPr>
        <w:t xml:space="preserve"> and </w:t>
      </w:r>
      <w:r w:rsidRPr="003D3965">
        <w:rPr>
          <w:rFonts w:ascii="Times New Roman" w:hAnsi="Times New Roman" w:cs="Times New Roman"/>
          <w:i/>
          <w:iCs/>
        </w:rPr>
        <w:t>d</w:t>
      </w:r>
      <w:r w:rsidRPr="00A4361E">
        <w:rPr>
          <w:rStyle w:val="StyleTimesNewRoman"/>
        </w:rPr>
        <w:t xml:space="preserve"> are the equivalent weight and density of the alloys. The equivalent weight was calculated to be 8.994 from the molar mass of Al divided by its valence and was assumed to be constant for all samples. The PDP curves shown are the average response of corrosion that occurs in localized regions including precipitates and the matrix interface. The measured corrosion rates for both the reference alloy A383 and A2 are shown in Table 3. Corrosion rate and Tafel plots represent higher corrosion resistance for A2 compared to the alloy A383. Additionally, the higher average potential of the anodic branch of the A2 sample indicates higher a cationic dissolution potential, supporting the argument of higher resistivity to corrosion. The plots also show A2 enters the passive region earlier and has higher E</w:t>
      </w:r>
      <w:r w:rsidRPr="003D3965">
        <w:rPr>
          <w:rFonts w:ascii="Times New Roman" w:hAnsi="Times New Roman" w:cs="Times New Roman"/>
          <w:vertAlign w:val="subscript"/>
        </w:rPr>
        <w:t>corr</w:t>
      </w:r>
      <w:r w:rsidRPr="00A4361E">
        <w:rPr>
          <w:rStyle w:val="StyleTimesNewRoman"/>
        </w:rPr>
        <w:t xml:space="preserve"> compared to the A383, indicating a higher resistance to corrosion.</w:t>
      </w:r>
    </w:p>
    <w:p w14:paraId="44AD2B9C" w14:textId="77777777" w:rsidR="009B6FEA" w:rsidRPr="003D3965" w:rsidRDefault="009B6FEA" w:rsidP="00613C2E">
      <w:pPr>
        <w:ind w:firstLine="720"/>
        <w:jc w:val="both"/>
        <w:rPr>
          <w:rFonts w:ascii="Times New Roman" w:hAnsi="Times New Roman" w:cs="Times New Roman"/>
        </w:rPr>
      </w:pPr>
    </w:p>
    <w:p w14:paraId="72FBD108" w14:textId="77777777" w:rsidR="00C65487" w:rsidRDefault="004311F8" w:rsidP="00C65487">
      <w:pPr>
        <w:keepNext/>
        <w:jc w:val="center"/>
      </w:pPr>
      <w:r w:rsidRPr="00A4361E">
        <w:rPr>
          <w:rStyle w:val="StyleTimesNewRoman"/>
          <w:noProof/>
        </w:rPr>
        <w:lastRenderedPageBreak/>
        <w:drawing>
          <wp:inline distT="0" distB="0" distL="0" distR="0" wp14:anchorId="09354579" wp14:editId="0AD83BAA">
            <wp:extent cx="5462270" cy="2528812"/>
            <wp:effectExtent l="0" t="0" r="5080" b="508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00182" cy="2546364"/>
                    </a:xfrm>
                    <a:prstGeom prst="rect">
                      <a:avLst/>
                    </a:prstGeom>
                    <a:noFill/>
                  </pic:spPr>
                </pic:pic>
              </a:graphicData>
            </a:graphic>
          </wp:inline>
        </w:drawing>
      </w:r>
    </w:p>
    <w:p w14:paraId="17E9A211" w14:textId="61C53426" w:rsidR="004311F8" w:rsidRPr="00C65487" w:rsidRDefault="00C65487" w:rsidP="00C65487">
      <w:pPr>
        <w:pStyle w:val="Caption"/>
        <w:jc w:val="center"/>
        <w:rPr>
          <w:rFonts w:ascii="Times New Roman" w:hAnsi="Times New Roman" w:cs="Times New Roman"/>
          <w:b w:val="0"/>
          <w:bCs w:val="0"/>
          <w:i/>
          <w:iCs/>
          <w:noProof/>
          <w:highlight w:val="yellow"/>
        </w:rPr>
      </w:pPr>
      <w:bookmarkStart w:id="30" w:name="_Toc128647265"/>
      <w:r w:rsidRPr="00C65487">
        <w:rPr>
          <w:rFonts w:ascii="Times New Roman" w:hAnsi="Times New Roman" w:cs="Times New Roman"/>
          <w:b w:val="0"/>
          <w:bCs w:val="0"/>
          <w:i/>
          <w:iCs/>
        </w:rPr>
        <w:t xml:space="preserve">Figure </w:t>
      </w:r>
      <w:r w:rsidRPr="00C65487">
        <w:rPr>
          <w:rFonts w:ascii="Times New Roman" w:hAnsi="Times New Roman" w:cs="Times New Roman"/>
          <w:b w:val="0"/>
          <w:bCs w:val="0"/>
          <w:i/>
          <w:iCs/>
        </w:rPr>
        <w:fldChar w:fldCharType="begin"/>
      </w:r>
      <w:r w:rsidRPr="00C65487">
        <w:rPr>
          <w:rFonts w:ascii="Times New Roman" w:hAnsi="Times New Roman" w:cs="Times New Roman"/>
          <w:b w:val="0"/>
          <w:bCs w:val="0"/>
          <w:i/>
          <w:iCs/>
        </w:rPr>
        <w:instrText xml:space="preserve"> SEQ Figure \* ARABIC </w:instrText>
      </w:r>
      <w:r w:rsidRPr="00C65487">
        <w:rPr>
          <w:rFonts w:ascii="Times New Roman" w:hAnsi="Times New Roman" w:cs="Times New Roman"/>
          <w:b w:val="0"/>
          <w:bCs w:val="0"/>
          <w:i/>
          <w:iCs/>
        </w:rPr>
        <w:fldChar w:fldCharType="separate"/>
      </w:r>
      <w:r w:rsidR="006B7473">
        <w:rPr>
          <w:rFonts w:ascii="Times New Roman" w:hAnsi="Times New Roman" w:cs="Times New Roman"/>
          <w:b w:val="0"/>
          <w:bCs w:val="0"/>
          <w:i/>
          <w:iCs/>
          <w:noProof/>
        </w:rPr>
        <w:t>5</w:t>
      </w:r>
      <w:r w:rsidRPr="00C65487">
        <w:rPr>
          <w:rFonts w:ascii="Times New Roman" w:hAnsi="Times New Roman" w:cs="Times New Roman"/>
          <w:b w:val="0"/>
          <w:bCs w:val="0"/>
          <w:i/>
          <w:iCs/>
        </w:rPr>
        <w:fldChar w:fldCharType="end"/>
      </w:r>
      <w:r w:rsidRPr="00C65487">
        <w:rPr>
          <w:rFonts w:ascii="Times New Roman" w:hAnsi="Times New Roman" w:cs="Times New Roman"/>
          <w:b w:val="0"/>
          <w:bCs w:val="0"/>
          <w:i/>
          <w:iCs/>
        </w:rPr>
        <w:t>: XRD scans of A383 and A383+0.6Cu+2.5Ce after corrosion showing the peaks of oxides and hydroxides including Al</w:t>
      </w:r>
      <w:r w:rsidRPr="00C65487">
        <w:rPr>
          <w:rFonts w:ascii="Times New Roman" w:hAnsi="Times New Roman" w:cs="Times New Roman"/>
          <w:b w:val="0"/>
          <w:bCs w:val="0"/>
          <w:i/>
          <w:iCs/>
          <w:vertAlign w:val="subscript"/>
        </w:rPr>
        <w:t>2</w:t>
      </w:r>
      <w:r w:rsidRPr="00C65487">
        <w:rPr>
          <w:rFonts w:ascii="Times New Roman" w:hAnsi="Times New Roman" w:cs="Times New Roman"/>
          <w:b w:val="0"/>
          <w:bCs w:val="0"/>
          <w:i/>
          <w:iCs/>
        </w:rPr>
        <w:t>O</w:t>
      </w:r>
      <w:r w:rsidRPr="00C65487">
        <w:rPr>
          <w:rFonts w:ascii="Times New Roman" w:hAnsi="Times New Roman" w:cs="Times New Roman"/>
          <w:b w:val="0"/>
          <w:bCs w:val="0"/>
          <w:i/>
          <w:iCs/>
          <w:vertAlign w:val="subscript"/>
        </w:rPr>
        <w:t>5</w:t>
      </w:r>
      <w:r w:rsidRPr="00C65487">
        <w:rPr>
          <w:rFonts w:ascii="Times New Roman" w:hAnsi="Times New Roman" w:cs="Times New Roman"/>
          <w:b w:val="0"/>
          <w:bCs w:val="0"/>
          <w:i/>
          <w:iCs/>
        </w:rPr>
        <w:t>Si, Al</w:t>
      </w:r>
      <w:r w:rsidRPr="00C65487">
        <w:rPr>
          <w:rFonts w:ascii="Times New Roman" w:hAnsi="Times New Roman" w:cs="Times New Roman"/>
          <w:b w:val="0"/>
          <w:bCs w:val="0"/>
          <w:i/>
          <w:iCs/>
          <w:vertAlign w:val="subscript"/>
        </w:rPr>
        <w:t>2</w:t>
      </w:r>
      <w:r w:rsidRPr="00C65487">
        <w:rPr>
          <w:rFonts w:ascii="Times New Roman" w:hAnsi="Times New Roman" w:cs="Times New Roman"/>
          <w:b w:val="0"/>
          <w:bCs w:val="0"/>
          <w:i/>
          <w:iCs/>
        </w:rPr>
        <w:t>O</w:t>
      </w:r>
      <w:r w:rsidRPr="00C65487">
        <w:rPr>
          <w:rFonts w:ascii="Times New Roman" w:hAnsi="Times New Roman" w:cs="Times New Roman"/>
          <w:b w:val="0"/>
          <w:bCs w:val="0"/>
          <w:i/>
          <w:iCs/>
          <w:vertAlign w:val="subscript"/>
        </w:rPr>
        <w:t>3</w:t>
      </w:r>
      <w:r w:rsidRPr="00C65487">
        <w:rPr>
          <w:rFonts w:ascii="Times New Roman" w:hAnsi="Times New Roman" w:cs="Times New Roman"/>
          <w:b w:val="0"/>
          <w:bCs w:val="0"/>
          <w:i/>
          <w:iCs/>
        </w:rPr>
        <w:t>, SiO</w:t>
      </w:r>
      <w:r w:rsidRPr="00C65487">
        <w:rPr>
          <w:rFonts w:ascii="Times New Roman" w:hAnsi="Times New Roman" w:cs="Times New Roman"/>
          <w:b w:val="0"/>
          <w:bCs w:val="0"/>
          <w:i/>
          <w:iCs/>
          <w:vertAlign w:val="subscript"/>
        </w:rPr>
        <w:t>2</w:t>
      </w:r>
      <w:r w:rsidRPr="00C65487">
        <w:rPr>
          <w:rFonts w:ascii="Times New Roman" w:hAnsi="Times New Roman" w:cs="Times New Roman"/>
          <w:b w:val="0"/>
          <w:bCs w:val="0"/>
          <w:i/>
          <w:iCs/>
        </w:rPr>
        <w:t>, Cu</w:t>
      </w:r>
      <w:r w:rsidRPr="00C65487">
        <w:rPr>
          <w:rFonts w:ascii="Times New Roman" w:hAnsi="Times New Roman" w:cs="Times New Roman"/>
          <w:b w:val="0"/>
          <w:bCs w:val="0"/>
          <w:i/>
          <w:iCs/>
          <w:vertAlign w:val="subscript"/>
        </w:rPr>
        <w:t>2</w:t>
      </w:r>
      <w:r w:rsidRPr="00C65487">
        <w:rPr>
          <w:rFonts w:ascii="Times New Roman" w:hAnsi="Times New Roman" w:cs="Times New Roman"/>
          <w:b w:val="0"/>
          <w:bCs w:val="0"/>
          <w:i/>
          <w:iCs/>
        </w:rPr>
        <w:t>O, and Al(OH)</w:t>
      </w:r>
      <w:r w:rsidRPr="00C65487">
        <w:rPr>
          <w:rFonts w:ascii="Times New Roman" w:hAnsi="Times New Roman" w:cs="Times New Roman"/>
          <w:b w:val="0"/>
          <w:bCs w:val="0"/>
          <w:i/>
          <w:iCs/>
          <w:vertAlign w:val="subscript"/>
        </w:rPr>
        <w:t>3</w:t>
      </w:r>
      <w:r w:rsidRPr="00C65487">
        <w:rPr>
          <w:rFonts w:ascii="Times New Roman" w:hAnsi="Times New Roman" w:cs="Times New Roman"/>
          <w:b w:val="0"/>
          <w:bCs w:val="0"/>
          <w:i/>
          <w:iCs/>
        </w:rPr>
        <w:t>. Selected areas are magnified to help with oxide identification.</w:t>
      </w:r>
      <w:bookmarkEnd w:id="30"/>
    </w:p>
    <w:p w14:paraId="5CBBE1D1" w14:textId="77777777" w:rsidR="001129D7" w:rsidRDefault="001129D7" w:rsidP="009826AD">
      <w:pPr>
        <w:jc w:val="both"/>
        <w:rPr>
          <w:rFonts w:ascii="Times New Roman" w:hAnsi="Times New Roman" w:cs="Times New Roman"/>
          <w:i/>
          <w:iCs/>
        </w:rPr>
      </w:pPr>
    </w:p>
    <w:p w14:paraId="6D02C388" w14:textId="77777777" w:rsidR="00E01B64" w:rsidRDefault="00E01B64" w:rsidP="009826AD">
      <w:pPr>
        <w:jc w:val="both"/>
        <w:rPr>
          <w:rFonts w:ascii="Times New Roman" w:hAnsi="Times New Roman" w:cs="Times New Roman"/>
          <w:i/>
          <w:iCs/>
        </w:rPr>
      </w:pPr>
    </w:p>
    <w:p w14:paraId="6D636B6C" w14:textId="77777777" w:rsidR="001129D7" w:rsidRPr="003D3965" w:rsidRDefault="001129D7" w:rsidP="009826AD">
      <w:pPr>
        <w:jc w:val="both"/>
        <w:rPr>
          <w:rFonts w:ascii="Times New Roman" w:hAnsi="Times New Roman" w:cs="Times New Roman"/>
          <w:i/>
          <w:iCs/>
        </w:rPr>
      </w:pPr>
    </w:p>
    <w:p w14:paraId="04E4224F" w14:textId="77777777" w:rsidR="00C65487" w:rsidRDefault="004311F8" w:rsidP="00C65487">
      <w:pPr>
        <w:keepNext/>
        <w:jc w:val="center"/>
      </w:pPr>
      <w:r w:rsidRPr="00A4361E">
        <w:rPr>
          <w:rStyle w:val="StyleTimesNewRoman"/>
          <w:noProof/>
        </w:rPr>
        <w:drawing>
          <wp:inline distT="0" distB="0" distL="0" distR="0" wp14:anchorId="1079DB9B" wp14:editId="651A7405">
            <wp:extent cx="5343525" cy="251185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2323" cy="2534796"/>
                    </a:xfrm>
                    <a:prstGeom prst="rect">
                      <a:avLst/>
                    </a:prstGeom>
                    <a:noFill/>
                  </pic:spPr>
                </pic:pic>
              </a:graphicData>
            </a:graphic>
          </wp:inline>
        </w:drawing>
      </w:r>
    </w:p>
    <w:p w14:paraId="58161F2B" w14:textId="43611EE5" w:rsidR="004311F8" w:rsidRPr="00C65487" w:rsidRDefault="00C65487" w:rsidP="00C65487">
      <w:pPr>
        <w:pStyle w:val="Caption"/>
        <w:jc w:val="center"/>
        <w:rPr>
          <w:rFonts w:ascii="Times New Roman" w:hAnsi="Times New Roman" w:cs="Times New Roman"/>
          <w:b w:val="0"/>
          <w:bCs w:val="0"/>
          <w:i/>
          <w:iCs/>
        </w:rPr>
      </w:pPr>
      <w:bookmarkStart w:id="31" w:name="_Toc128647266"/>
      <w:r w:rsidRPr="00C65487">
        <w:rPr>
          <w:rFonts w:ascii="Times New Roman" w:hAnsi="Times New Roman" w:cs="Times New Roman"/>
          <w:b w:val="0"/>
          <w:bCs w:val="0"/>
          <w:i/>
          <w:iCs/>
        </w:rPr>
        <w:t xml:space="preserve">Figure </w:t>
      </w:r>
      <w:r w:rsidRPr="00C65487">
        <w:rPr>
          <w:rFonts w:ascii="Times New Roman" w:hAnsi="Times New Roman" w:cs="Times New Roman"/>
          <w:b w:val="0"/>
          <w:bCs w:val="0"/>
          <w:i/>
          <w:iCs/>
        </w:rPr>
        <w:fldChar w:fldCharType="begin"/>
      </w:r>
      <w:r w:rsidRPr="00C65487">
        <w:rPr>
          <w:rFonts w:ascii="Times New Roman" w:hAnsi="Times New Roman" w:cs="Times New Roman"/>
          <w:b w:val="0"/>
          <w:bCs w:val="0"/>
          <w:i/>
          <w:iCs/>
        </w:rPr>
        <w:instrText xml:space="preserve"> SEQ Figure \* ARABIC </w:instrText>
      </w:r>
      <w:r w:rsidRPr="00C65487">
        <w:rPr>
          <w:rFonts w:ascii="Times New Roman" w:hAnsi="Times New Roman" w:cs="Times New Roman"/>
          <w:b w:val="0"/>
          <w:bCs w:val="0"/>
          <w:i/>
          <w:iCs/>
        </w:rPr>
        <w:fldChar w:fldCharType="separate"/>
      </w:r>
      <w:r w:rsidR="006B7473">
        <w:rPr>
          <w:rFonts w:ascii="Times New Roman" w:hAnsi="Times New Roman" w:cs="Times New Roman"/>
          <w:b w:val="0"/>
          <w:bCs w:val="0"/>
          <w:i/>
          <w:iCs/>
          <w:noProof/>
        </w:rPr>
        <w:t>6</w:t>
      </w:r>
      <w:r w:rsidRPr="00C65487">
        <w:rPr>
          <w:rFonts w:ascii="Times New Roman" w:hAnsi="Times New Roman" w:cs="Times New Roman"/>
          <w:b w:val="0"/>
          <w:bCs w:val="0"/>
          <w:i/>
          <w:iCs/>
        </w:rPr>
        <w:fldChar w:fldCharType="end"/>
      </w:r>
      <w:r w:rsidRPr="00C65487">
        <w:rPr>
          <w:rFonts w:ascii="Times New Roman" w:hAnsi="Times New Roman" w:cs="Times New Roman"/>
          <w:b w:val="0"/>
          <w:bCs w:val="0"/>
          <w:i/>
          <w:iCs/>
        </w:rPr>
        <w:t>: XRD scans of A2 and A2+0.6Cu+2.5Ce, showing peaks of major uncorroded phases and oxides present. Selected areas are magnified to help with oxide identification.</w:t>
      </w:r>
      <w:bookmarkEnd w:id="31"/>
    </w:p>
    <w:p w14:paraId="1386E7F0" w14:textId="51405720" w:rsidR="004311F8" w:rsidRPr="003D3965" w:rsidRDefault="004311F8" w:rsidP="009826AD">
      <w:pPr>
        <w:jc w:val="both"/>
        <w:rPr>
          <w:rFonts w:ascii="Times New Roman" w:hAnsi="Times New Roman" w:cs="Times New Roman"/>
        </w:rPr>
      </w:pPr>
    </w:p>
    <w:p w14:paraId="28CE1948" w14:textId="29B2E508" w:rsidR="000663B4" w:rsidRDefault="004311F8" w:rsidP="000663B4">
      <w:pPr>
        <w:keepNext/>
        <w:jc w:val="center"/>
      </w:pPr>
      <w:r w:rsidRPr="00A4361E">
        <w:rPr>
          <w:rStyle w:val="StyleTimesNewRoman"/>
          <w:noProof/>
        </w:rPr>
        <w:lastRenderedPageBreak/>
        <w:drawing>
          <wp:inline distT="0" distB="0" distL="0" distR="0" wp14:anchorId="193D6BA0" wp14:editId="64568542">
            <wp:extent cx="5633085" cy="3152140"/>
            <wp:effectExtent l="0" t="0" r="0" b="0"/>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3085" cy="3152140"/>
                    </a:xfrm>
                    <a:prstGeom prst="rect">
                      <a:avLst/>
                    </a:prstGeom>
                    <a:noFill/>
                  </pic:spPr>
                </pic:pic>
              </a:graphicData>
            </a:graphic>
          </wp:inline>
        </w:drawing>
      </w:r>
    </w:p>
    <w:p w14:paraId="397CA373" w14:textId="15112C98" w:rsidR="004311F8" w:rsidRPr="000663B4" w:rsidRDefault="000663B4" w:rsidP="000663B4">
      <w:pPr>
        <w:pStyle w:val="Caption"/>
        <w:jc w:val="center"/>
        <w:rPr>
          <w:rFonts w:ascii="Times New Roman" w:hAnsi="Times New Roman" w:cs="Times New Roman"/>
          <w:b w:val="0"/>
          <w:bCs w:val="0"/>
          <w:i/>
          <w:iCs/>
        </w:rPr>
      </w:pPr>
      <w:bookmarkStart w:id="32" w:name="_Toc128647267"/>
      <w:r w:rsidRPr="000663B4">
        <w:rPr>
          <w:rFonts w:ascii="Times New Roman" w:hAnsi="Times New Roman" w:cs="Times New Roman"/>
          <w:b w:val="0"/>
          <w:bCs w:val="0"/>
          <w:i/>
          <w:iCs/>
        </w:rPr>
        <w:t xml:space="preserve">Figure </w:t>
      </w:r>
      <w:r w:rsidRPr="000663B4">
        <w:rPr>
          <w:rFonts w:ascii="Times New Roman" w:hAnsi="Times New Roman" w:cs="Times New Roman"/>
          <w:b w:val="0"/>
          <w:bCs w:val="0"/>
          <w:i/>
          <w:iCs/>
        </w:rPr>
        <w:fldChar w:fldCharType="begin"/>
      </w:r>
      <w:r w:rsidRPr="000663B4">
        <w:rPr>
          <w:rFonts w:ascii="Times New Roman" w:hAnsi="Times New Roman" w:cs="Times New Roman"/>
          <w:b w:val="0"/>
          <w:bCs w:val="0"/>
          <w:i/>
          <w:iCs/>
        </w:rPr>
        <w:instrText xml:space="preserve"> SEQ Figure \* ARABIC </w:instrText>
      </w:r>
      <w:r w:rsidRPr="000663B4">
        <w:rPr>
          <w:rFonts w:ascii="Times New Roman" w:hAnsi="Times New Roman" w:cs="Times New Roman"/>
          <w:b w:val="0"/>
          <w:bCs w:val="0"/>
          <w:i/>
          <w:iCs/>
        </w:rPr>
        <w:fldChar w:fldCharType="separate"/>
      </w:r>
      <w:r w:rsidR="006B7473">
        <w:rPr>
          <w:rFonts w:ascii="Times New Roman" w:hAnsi="Times New Roman" w:cs="Times New Roman"/>
          <w:b w:val="0"/>
          <w:bCs w:val="0"/>
          <w:i/>
          <w:iCs/>
          <w:noProof/>
        </w:rPr>
        <w:t>7</w:t>
      </w:r>
      <w:r w:rsidRPr="000663B4">
        <w:rPr>
          <w:rFonts w:ascii="Times New Roman" w:hAnsi="Times New Roman" w:cs="Times New Roman"/>
          <w:b w:val="0"/>
          <w:bCs w:val="0"/>
          <w:i/>
          <w:iCs/>
        </w:rPr>
        <w:fldChar w:fldCharType="end"/>
      </w:r>
      <w:r w:rsidRPr="000663B4">
        <w:rPr>
          <w:rFonts w:ascii="Times New Roman" w:hAnsi="Times New Roman" w:cs="Times New Roman"/>
          <w:b w:val="0"/>
          <w:bCs w:val="0"/>
          <w:i/>
          <w:iCs/>
        </w:rPr>
        <w:t>: Tafel curves for A383 and A2 depicting the cathodic and anodic branches along with the relative E</w:t>
      </w:r>
      <w:r w:rsidRPr="000663B4">
        <w:rPr>
          <w:rFonts w:ascii="Times New Roman" w:hAnsi="Times New Roman" w:cs="Times New Roman"/>
          <w:b w:val="0"/>
          <w:bCs w:val="0"/>
          <w:i/>
          <w:iCs/>
          <w:vertAlign w:val="subscript"/>
        </w:rPr>
        <w:t>corr</w:t>
      </w:r>
      <w:r w:rsidRPr="000663B4">
        <w:rPr>
          <w:rFonts w:ascii="Times New Roman" w:hAnsi="Times New Roman" w:cs="Times New Roman"/>
          <w:b w:val="0"/>
          <w:bCs w:val="0"/>
          <w:i/>
          <w:iCs/>
        </w:rPr>
        <w:t xml:space="preserve"> and I</w:t>
      </w:r>
      <w:r w:rsidRPr="000663B4">
        <w:rPr>
          <w:rFonts w:ascii="Times New Roman" w:hAnsi="Times New Roman" w:cs="Times New Roman"/>
          <w:b w:val="0"/>
          <w:bCs w:val="0"/>
          <w:i/>
          <w:iCs/>
          <w:vertAlign w:val="subscript"/>
        </w:rPr>
        <w:t>corr</w:t>
      </w:r>
      <w:r w:rsidRPr="000663B4">
        <w:rPr>
          <w:rFonts w:ascii="Times New Roman" w:hAnsi="Times New Roman" w:cs="Times New Roman"/>
          <w:b w:val="0"/>
          <w:bCs w:val="0"/>
          <w:i/>
          <w:iCs/>
        </w:rPr>
        <w:t xml:space="preserve"> values. The lower I</w:t>
      </w:r>
      <w:r w:rsidRPr="000663B4">
        <w:rPr>
          <w:rFonts w:ascii="Times New Roman" w:hAnsi="Times New Roman" w:cs="Times New Roman"/>
          <w:b w:val="0"/>
          <w:bCs w:val="0"/>
          <w:i/>
          <w:iCs/>
          <w:vertAlign w:val="subscript"/>
        </w:rPr>
        <w:t>corr</w:t>
      </w:r>
      <w:r w:rsidRPr="000663B4">
        <w:rPr>
          <w:rFonts w:ascii="Times New Roman" w:hAnsi="Times New Roman" w:cs="Times New Roman"/>
          <w:b w:val="0"/>
          <w:bCs w:val="0"/>
          <w:i/>
          <w:iCs/>
        </w:rPr>
        <w:t xml:space="preserve"> value and raised shape of the anodic branch of A2 shows the alloy's higher resistance to corrosion compared to A383.</w:t>
      </w:r>
      <w:bookmarkEnd w:id="32"/>
    </w:p>
    <w:p w14:paraId="1210D8DC" w14:textId="77777777" w:rsidR="001129D7" w:rsidRDefault="001129D7" w:rsidP="009826AD">
      <w:pPr>
        <w:ind w:firstLine="720"/>
        <w:jc w:val="both"/>
        <w:rPr>
          <w:rFonts w:ascii="Times New Roman" w:hAnsi="Times New Roman" w:cs="Times New Roman"/>
        </w:rPr>
      </w:pPr>
    </w:p>
    <w:p w14:paraId="0C5484A9" w14:textId="77777777" w:rsidR="002334FE" w:rsidRDefault="002334FE" w:rsidP="00D63B8E">
      <w:pPr>
        <w:ind w:firstLine="720"/>
        <w:jc w:val="both"/>
        <w:rPr>
          <w:rFonts w:ascii="Times New Roman" w:hAnsi="Times New Roman" w:cs="Times New Roman"/>
        </w:rPr>
      </w:pPr>
    </w:p>
    <w:p w14:paraId="2E69DAE6" w14:textId="77777777" w:rsidR="002334FE" w:rsidRDefault="002334FE" w:rsidP="00D63B8E">
      <w:pPr>
        <w:ind w:firstLine="720"/>
        <w:jc w:val="both"/>
        <w:rPr>
          <w:rFonts w:ascii="Times New Roman" w:hAnsi="Times New Roman" w:cs="Times New Roman"/>
        </w:rPr>
      </w:pPr>
    </w:p>
    <w:p w14:paraId="3BCE48FB" w14:textId="77777777" w:rsidR="002334FE" w:rsidRDefault="002334FE" w:rsidP="00D63B8E">
      <w:pPr>
        <w:ind w:firstLine="720"/>
        <w:jc w:val="both"/>
        <w:rPr>
          <w:rFonts w:ascii="Times New Roman" w:hAnsi="Times New Roman" w:cs="Times New Roman"/>
        </w:rPr>
      </w:pPr>
    </w:p>
    <w:p w14:paraId="6FCCF623" w14:textId="77777777" w:rsidR="002334FE" w:rsidRDefault="002334FE" w:rsidP="00D63B8E">
      <w:pPr>
        <w:ind w:firstLine="720"/>
        <w:jc w:val="both"/>
        <w:rPr>
          <w:rFonts w:ascii="Times New Roman" w:hAnsi="Times New Roman" w:cs="Times New Roman"/>
        </w:rPr>
      </w:pPr>
    </w:p>
    <w:p w14:paraId="51212763" w14:textId="77777777" w:rsidR="006F7F9C" w:rsidRDefault="006F7F9C" w:rsidP="00D63B8E">
      <w:pPr>
        <w:ind w:firstLine="720"/>
        <w:jc w:val="both"/>
        <w:rPr>
          <w:rFonts w:ascii="Times New Roman" w:hAnsi="Times New Roman" w:cs="Times New Roman"/>
        </w:rPr>
      </w:pPr>
    </w:p>
    <w:p w14:paraId="4795CBE1" w14:textId="77777777" w:rsidR="002334FE" w:rsidRDefault="002334FE" w:rsidP="00D63B8E">
      <w:pPr>
        <w:ind w:firstLine="720"/>
        <w:jc w:val="both"/>
        <w:rPr>
          <w:rFonts w:ascii="Times New Roman" w:hAnsi="Times New Roman" w:cs="Times New Roman"/>
        </w:rPr>
      </w:pPr>
    </w:p>
    <w:p w14:paraId="257F2A65" w14:textId="77777777" w:rsidR="002334FE" w:rsidRDefault="002334FE" w:rsidP="00D63B8E">
      <w:pPr>
        <w:ind w:firstLine="720"/>
        <w:jc w:val="both"/>
        <w:rPr>
          <w:rFonts w:ascii="Times New Roman" w:hAnsi="Times New Roman" w:cs="Times New Roman"/>
        </w:rPr>
      </w:pPr>
    </w:p>
    <w:p w14:paraId="4365A666" w14:textId="77777777" w:rsidR="002334FE" w:rsidRDefault="002334FE" w:rsidP="00D63B8E">
      <w:pPr>
        <w:ind w:firstLine="720"/>
        <w:jc w:val="both"/>
        <w:rPr>
          <w:rFonts w:ascii="Times New Roman" w:hAnsi="Times New Roman" w:cs="Times New Roman"/>
        </w:rPr>
      </w:pPr>
    </w:p>
    <w:p w14:paraId="721E6F5E" w14:textId="77777777" w:rsidR="002334FE" w:rsidRDefault="002334FE" w:rsidP="00D63B8E">
      <w:pPr>
        <w:ind w:firstLine="720"/>
        <w:jc w:val="both"/>
        <w:rPr>
          <w:rFonts w:ascii="Times New Roman" w:hAnsi="Times New Roman" w:cs="Times New Roman"/>
        </w:rPr>
      </w:pPr>
    </w:p>
    <w:p w14:paraId="5C8ECD8C" w14:textId="77777777" w:rsidR="002334FE" w:rsidRDefault="002334FE" w:rsidP="00D63B8E">
      <w:pPr>
        <w:ind w:firstLine="720"/>
        <w:jc w:val="both"/>
        <w:rPr>
          <w:rFonts w:ascii="Times New Roman" w:hAnsi="Times New Roman" w:cs="Times New Roman"/>
        </w:rPr>
      </w:pPr>
    </w:p>
    <w:p w14:paraId="0944B37C" w14:textId="77777777" w:rsidR="002334FE" w:rsidRDefault="002334FE" w:rsidP="00D63B8E">
      <w:pPr>
        <w:ind w:firstLine="720"/>
        <w:jc w:val="both"/>
        <w:rPr>
          <w:rFonts w:ascii="Times New Roman" w:hAnsi="Times New Roman" w:cs="Times New Roman"/>
        </w:rPr>
      </w:pPr>
    </w:p>
    <w:p w14:paraId="292B37FD" w14:textId="77777777" w:rsidR="002334FE" w:rsidRDefault="002334FE" w:rsidP="00D63B8E">
      <w:pPr>
        <w:ind w:firstLine="720"/>
        <w:jc w:val="both"/>
        <w:rPr>
          <w:rFonts w:ascii="Times New Roman" w:hAnsi="Times New Roman" w:cs="Times New Roman"/>
        </w:rPr>
      </w:pPr>
    </w:p>
    <w:p w14:paraId="44E84D88" w14:textId="77777777" w:rsidR="002334FE" w:rsidRDefault="002334FE" w:rsidP="00D63B8E">
      <w:pPr>
        <w:ind w:firstLine="720"/>
        <w:jc w:val="both"/>
        <w:rPr>
          <w:rFonts w:ascii="Times New Roman" w:hAnsi="Times New Roman" w:cs="Times New Roman"/>
        </w:rPr>
      </w:pPr>
    </w:p>
    <w:p w14:paraId="72E329A9" w14:textId="77777777" w:rsidR="002334FE" w:rsidRDefault="002334FE" w:rsidP="00D63B8E">
      <w:pPr>
        <w:ind w:firstLine="720"/>
        <w:jc w:val="both"/>
        <w:rPr>
          <w:rFonts w:ascii="Times New Roman" w:hAnsi="Times New Roman" w:cs="Times New Roman"/>
        </w:rPr>
      </w:pPr>
    </w:p>
    <w:p w14:paraId="2683F40B" w14:textId="77777777" w:rsidR="002334FE" w:rsidRDefault="002334FE" w:rsidP="00D63B8E">
      <w:pPr>
        <w:ind w:firstLine="720"/>
        <w:jc w:val="both"/>
        <w:rPr>
          <w:rFonts w:ascii="Times New Roman" w:hAnsi="Times New Roman" w:cs="Times New Roman"/>
        </w:rPr>
      </w:pPr>
    </w:p>
    <w:p w14:paraId="4563BB77" w14:textId="77777777" w:rsidR="002334FE" w:rsidRDefault="002334FE" w:rsidP="00D63B8E">
      <w:pPr>
        <w:ind w:firstLine="720"/>
        <w:jc w:val="both"/>
        <w:rPr>
          <w:rFonts w:ascii="Times New Roman" w:hAnsi="Times New Roman" w:cs="Times New Roman"/>
        </w:rPr>
      </w:pPr>
    </w:p>
    <w:p w14:paraId="24AB88CA" w14:textId="77777777" w:rsidR="002334FE" w:rsidRDefault="002334FE" w:rsidP="00D63B8E">
      <w:pPr>
        <w:ind w:firstLine="720"/>
        <w:jc w:val="both"/>
        <w:rPr>
          <w:rFonts w:ascii="Times New Roman" w:hAnsi="Times New Roman" w:cs="Times New Roman"/>
        </w:rPr>
      </w:pPr>
    </w:p>
    <w:p w14:paraId="4552D42F" w14:textId="77777777" w:rsidR="002334FE" w:rsidRDefault="002334FE" w:rsidP="00D63B8E">
      <w:pPr>
        <w:ind w:firstLine="720"/>
        <w:jc w:val="both"/>
        <w:rPr>
          <w:rFonts w:ascii="Times New Roman" w:hAnsi="Times New Roman" w:cs="Times New Roman"/>
        </w:rPr>
      </w:pPr>
    </w:p>
    <w:p w14:paraId="23A363A4" w14:textId="77777777" w:rsidR="002334FE" w:rsidRDefault="002334FE" w:rsidP="00D63B8E">
      <w:pPr>
        <w:ind w:firstLine="720"/>
        <w:jc w:val="both"/>
        <w:rPr>
          <w:rFonts w:ascii="Times New Roman" w:hAnsi="Times New Roman" w:cs="Times New Roman"/>
        </w:rPr>
      </w:pPr>
    </w:p>
    <w:p w14:paraId="7CA82108" w14:textId="77777777" w:rsidR="002334FE" w:rsidRDefault="002334FE" w:rsidP="00D63B8E">
      <w:pPr>
        <w:ind w:firstLine="720"/>
        <w:jc w:val="both"/>
        <w:rPr>
          <w:rFonts w:ascii="Times New Roman" w:hAnsi="Times New Roman" w:cs="Times New Roman"/>
        </w:rPr>
      </w:pPr>
    </w:p>
    <w:p w14:paraId="3196AD3C" w14:textId="4E3259B4" w:rsidR="004311F8" w:rsidRPr="00A4361E" w:rsidRDefault="004311F8" w:rsidP="00D63B8E">
      <w:pPr>
        <w:ind w:firstLine="720"/>
        <w:jc w:val="both"/>
        <w:rPr>
          <w:rStyle w:val="StyleTimesNewRoman"/>
        </w:rPr>
      </w:pPr>
      <w:r w:rsidRPr="00A4361E">
        <w:rPr>
          <w:rStyle w:val="StyleTimesNewRoman"/>
        </w:rPr>
        <w:lastRenderedPageBreak/>
        <w:t>The anodic and cathodic branches of the Tafel plots appear due to oxidation and reduction, respectively. Ionization and electrochemical reactions associated with Al</w:t>
      </w:r>
      <w:r w:rsidRPr="003D3965">
        <w:rPr>
          <w:rFonts w:ascii="Times New Roman" w:hAnsi="Times New Roman" w:cs="Times New Roman"/>
          <w:vertAlign w:val="subscript"/>
        </w:rPr>
        <w:t>2</w:t>
      </w:r>
      <w:r w:rsidRPr="00A4361E">
        <w:rPr>
          <w:rStyle w:val="StyleTimesNewRoman"/>
        </w:rPr>
        <w:t>O</w:t>
      </w:r>
      <w:r w:rsidRPr="003D3965">
        <w:rPr>
          <w:rFonts w:ascii="Times New Roman" w:hAnsi="Times New Roman" w:cs="Times New Roman"/>
          <w:vertAlign w:val="subscript"/>
        </w:rPr>
        <w:t>3</w:t>
      </w:r>
      <w:r w:rsidRPr="00A4361E">
        <w:rPr>
          <w:rStyle w:val="StyleTimesNewRoman"/>
        </w:rPr>
        <w:t>, SiO</w:t>
      </w:r>
      <w:r w:rsidRPr="003D3965">
        <w:rPr>
          <w:rFonts w:ascii="Times New Roman" w:hAnsi="Times New Roman" w:cs="Times New Roman"/>
          <w:vertAlign w:val="subscript"/>
        </w:rPr>
        <w:t>2,</w:t>
      </w:r>
      <w:r w:rsidRPr="00A4361E">
        <w:rPr>
          <w:rStyle w:val="StyleTimesNewRoman"/>
        </w:rPr>
        <w:t xml:space="preserve"> and Al</w:t>
      </w:r>
      <w:r w:rsidRPr="003D3965">
        <w:rPr>
          <w:rFonts w:ascii="Times New Roman" w:hAnsi="Times New Roman" w:cs="Times New Roman"/>
          <w:vertAlign w:val="subscript"/>
        </w:rPr>
        <w:t>2</w:t>
      </w:r>
      <w:r w:rsidRPr="00A4361E">
        <w:rPr>
          <w:rStyle w:val="StyleTimesNewRoman"/>
        </w:rPr>
        <w:t>O</w:t>
      </w:r>
      <w:r w:rsidRPr="003D3965">
        <w:rPr>
          <w:rFonts w:ascii="Times New Roman" w:hAnsi="Times New Roman" w:cs="Times New Roman"/>
          <w:vertAlign w:val="subscript"/>
        </w:rPr>
        <w:t>5</w:t>
      </w:r>
      <w:r w:rsidRPr="00A4361E">
        <w:rPr>
          <w:rStyle w:val="StyleTimesNewRoman"/>
        </w:rPr>
        <w:t>Si are included below.</w:t>
      </w:r>
    </w:p>
    <w:p w14:paraId="3839FAA3" w14:textId="77777777" w:rsidR="00D63B8E" w:rsidRPr="003D3965" w:rsidRDefault="00D63B8E" w:rsidP="00D63B8E">
      <w:pPr>
        <w:ind w:firstLine="720"/>
        <w:jc w:val="both"/>
        <w:rPr>
          <w:rFonts w:ascii="Times New Roman" w:hAnsi="Times New Roman" w:cs="Times New Roman"/>
        </w:rPr>
      </w:pPr>
    </w:p>
    <w:p w14:paraId="7C809D4D" w14:textId="77777777" w:rsidR="004311F8" w:rsidRPr="00A4361E" w:rsidRDefault="004311F8" w:rsidP="009826AD">
      <w:pPr>
        <w:jc w:val="center"/>
        <w:rPr>
          <w:rStyle w:val="StyleTimesNewRoman"/>
        </w:rPr>
      </w:pPr>
      <w:r w:rsidRPr="00A4361E">
        <w:rPr>
          <w:rStyle w:val="StyleTimesNewRoman"/>
        </w:rPr>
        <w:t xml:space="preserve">NaCl </w:t>
      </w:r>
      <w:r w:rsidRPr="00A4361E">
        <w:rPr>
          <w:rStyle w:val="StyleTimesNewRoman"/>
        </w:rPr>
        <w:sym w:font="Symbol" w:char="F0AE"/>
      </w:r>
      <w:r w:rsidRPr="00A4361E">
        <w:rPr>
          <w:rStyle w:val="StyleTimesNewRoman"/>
        </w:rPr>
        <w:t xml:space="preserve"> Na</w:t>
      </w:r>
      <w:r w:rsidRPr="003D3965">
        <w:rPr>
          <w:rFonts w:ascii="Times New Roman" w:hAnsi="Times New Roman" w:cs="Times New Roman"/>
          <w:vertAlign w:val="superscript"/>
        </w:rPr>
        <w:t>+</w:t>
      </w:r>
      <w:r w:rsidRPr="00A4361E">
        <w:rPr>
          <w:rStyle w:val="StyleTimesNewRoman"/>
        </w:rPr>
        <w:t xml:space="preserve"> + Cl¯   …………………………………………….………… (3)</w:t>
      </w:r>
    </w:p>
    <w:p w14:paraId="6D1F9040" w14:textId="77777777" w:rsidR="004311F8" w:rsidRPr="00A4361E" w:rsidRDefault="004311F8" w:rsidP="009826AD">
      <w:pPr>
        <w:jc w:val="center"/>
        <w:rPr>
          <w:rStyle w:val="StyleTimesNewRoman"/>
        </w:rPr>
      </w:pPr>
      <w:r w:rsidRPr="00A4361E">
        <w:rPr>
          <w:rStyle w:val="StyleTimesNewRoman"/>
        </w:rPr>
        <w:t>3H</w:t>
      </w:r>
      <w:r w:rsidRPr="003D3965">
        <w:rPr>
          <w:rFonts w:ascii="Times New Roman" w:hAnsi="Times New Roman" w:cs="Times New Roman"/>
          <w:vertAlign w:val="subscript"/>
        </w:rPr>
        <w:t>2</w:t>
      </w:r>
      <w:r w:rsidRPr="00A4361E">
        <w:rPr>
          <w:rStyle w:val="StyleTimesNewRoman"/>
        </w:rPr>
        <w:t xml:space="preserve">O </w:t>
      </w:r>
      <w:r w:rsidRPr="00A4361E">
        <w:rPr>
          <w:rStyle w:val="StyleTimesNewRoman"/>
        </w:rPr>
        <w:sym w:font="Symbol" w:char="F0AE"/>
      </w:r>
      <w:r w:rsidRPr="00A4361E">
        <w:rPr>
          <w:rStyle w:val="StyleTimesNewRoman"/>
        </w:rPr>
        <w:t xml:space="preserve"> 3H</w:t>
      </w:r>
      <w:r w:rsidRPr="003D3965">
        <w:rPr>
          <w:rFonts w:ascii="Times New Roman" w:hAnsi="Times New Roman" w:cs="Times New Roman"/>
          <w:vertAlign w:val="superscript"/>
        </w:rPr>
        <w:t>+</w:t>
      </w:r>
      <w:r w:rsidRPr="00A4361E">
        <w:rPr>
          <w:rStyle w:val="StyleTimesNewRoman"/>
        </w:rPr>
        <w:t xml:space="preserve"> + 3OH¯ …………………………………..………………… (4)</w:t>
      </w:r>
    </w:p>
    <w:p w14:paraId="6EEDDC10" w14:textId="77777777" w:rsidR="004311F8" w:rsidRPr="00A4361E" w:rsidRDefault="004311F8" w:rsidP="009826AD">
      <w:pPr>
        <w:jc w:val="center"/>
        <w:rPr>
          <w:rStyle w:val="StyleTimesNewRoman"/>
        </w:rPr>
      </w:pPr>
      <w:r w:rsidRPr="00A4361E">
        <w:rPr>
          <w:rStyle w:val="StyleTimesNewRoman"/>
        </w:rPr>
        <w:t xml:space="preserve">2Al </w:t>
      </w:r>
      <w:r w:rsidRPr="00A4361E">
        <w:rPr>
          <w:rStyle w:val="StyleTimesNewRoman"/>
        </w:rPr>
        <w:sym w:font="Symbol" w:char="F0AE"/>
      </w:r>
      <w:r w:rsidRPr="00A4361E">
        <w:rPr>
          <w:rStyle w:val="StyleTimesNewRoman"/>
        </w:rPr>
        <w:t xml:space="preserve"> 2Al</w:t>
      </w:r>
      <w:r w:rsidRPr="003D3965">
        <w:rPr>
          <w:rFonts w:ascii="Times New Roman" w:hAnsi="Times New Roman" w:cs="Times New Roman"/>
          <w:vertAlign w:val="superscript"/>
        </w:rPr>
        <w:t>3+</w:t>
      </w:r>
      <w:r w:rsidRPr="00A4361E">
        <w:rPr>
          <w:rStyle w:val="StyleTimesNewRoman"/>
        </w:rPr>
        <w:t xml:space="preserve"> + 6e¯ (oxidation reaction, at anode) ………..……………… (5)</w:t>
      </w:r>
    </w:p>
    <w:p w14:paraId="3620328C" w14:textId="77777777" w:rsidR="004311F8" w:rsidRPr="00A4361E" w:rsidRDefault="004311F8" w:rsidP="009826AD">
      <w:pPr>
        <w:jc w:val="center"/>
        <w:rPr>
          <w:rStyle w:val="StyleTimesNewRoman"/>
        </w:rPr>
      </w:pPr>
      <w:r w:rsidRPr="00A4361E">
        <w:rPr>
          <w:rStyle w:val="StyleTimesNewRoman"/>
        </w:rPr>
        <w:t>6H</w:t>
      </w:r>
      <w:r w:rsidRPr="003D3965">
        <w:rPr>
          <w:rFonts w:ascii="Times New Roman" w:hAnsi="Times New Roman" w:cs="Times New Roman"/>
          <w:vertAlign w:val="superscript"/>
        </w:rPr>
        <w:t>+</w:t>
      </w:r>
      <w:r w:rsidRPr="00A4361E">
        <w:rPr>
          <w:rStyle w:val="StyleTimesNewRoman"/>
        </w:rPr>
        <w:t xml:space="preserve"> + 6e¯ </w:t>
      </w:r>
      <w:r w:rsidRPr="00A4361E">
        <w:rPr>
          <w:rStyle w:val="StyleTimesNewRoman"/>
        </w:rPr>
        <w:sym w:font="Symbol" w:char="F0AE"/>
      </w:r>
      <w:r w:rsidRPr="00A4361E">
        <w:rPr>
          <w:rStyle w:val="StyleTimesNewRoman"/>
        </w:rPr>
        <w:t xml:space="preserve"> 3H</w:t>
      </w:r>
      <w:r w:rsidRPr="003D3965">
        <w:rPr>
          <w:rFonts w:ascii="Times New Roman" w:hAnsi="Times New Roman" w:cs="Times New Roman"/>
          <w:vertAlign w:val="subscript"/>
        </w:rPr>
        <w:t xml:space="preserve">2 </w:t>
      </w:r>
      <w:r w:rsidRPr="00A4361E">
        <w:rPr>
          <w:rStyle w:val="StyleTimesNewRoman"/>
        </w:rPr>
        <w:t xml:space="preserve"> (reduction reaction, at cathode) ………….…………… (6)</w:t>
      </w:r>
    </w:p>
    <w:p w14:paraId="0C3FEB85" w14:textId="77777777" w:rsidR="004311F8" w:rsidRPr="00A4361E" w:rsidRDefault="004311F8" w:rsidP="009826AD">
      <w:pPr>
        <w:jc w:val="center"/>
        <w:rPr>
          <w:rStyle w:val="StyleTimesNewRoman"/>
        </w:rPr>
      </w:pPr>
      <w:r w:rsidRPr="00A4361E">
        <w:rPr>
          <w:rStyle w:val="StyleTimesNewRoman"/>
        </w:rPr>
        <w:t>2Al</w:t>
      </w:r>
      <w:r w:rsidRPr="003D3965">
        <w:rPr>
          <w:rFonts w:ascii="Times New Roman" w:hAnsi="Times New Roman" w:cs="Times New Roman"/>
          <w:vertAlign w:val="superscript"/>
        </w:rPr>
        <w:t>3+</w:t>
      </w:r>
      <w:r w:rsidRPr="00A4361E">
        <w:rPr>
          <w:rStyle w:val="StyleTimesNewRoman"/>
        </w:rPr>
        <w:t xml:space="preserve"> + 6OH¯ </w:t>
      </w:r>
      <w:r w:rsidRPr="00A4361E">
        <w:rPr>
          <w:rStyle w:val="StyleTimesNewRoman"/>
        </w:rPr>
        <w:sym w:font="Symbol" w:char="F0AE"/>
      </w:r>
      <w:r w:rsidRPr="00A4361E">
        <w:rPr>
          <w:rStyle w:val="StyleTimesNewRoman"/>
        </w:rPr>
        <w:t xml:space="preserve"> 2Al(OH)</w:t>
      </w:r>
      <w:r w:rsidRPr="003D3965">
        <w:rPr>
          <w:rFonts w:ascii="Times New Roman" w:hAnsi="Times New Roman" w:cs="Times New Roman"/>
          <w:vertAlign w:val="subscript"/>
        </w:rPr>
        <w:t xml:space="preserve">3 </w:t>
      </w:r>
      <w:r w:rsidRPr="00A4361E">
        <w:rPr>
          <w:rStyle w:val="StyleTimesNewRoman"/>
        </w:rPr>
        <w:t>…………………………………….………… (7)</w:t>
      </w:r>
    </w:p>
    <w:p w14:paraId="0B3B0BCF" w14:textId="77777777" w:rsidR="004311F8" w:rsidRPr="00A4361E" w:rsidRDefault="004311F8" w:rsidP="009826AD">
      <w:pPr>
        <w:jc w:val="center"/>
        <w:rPr>
          <w:rStyle w:val="StyleTimesNewRoman"/>
        </w:rPr>
      </w:pPr>
      <w:r w:rsidRPr="00A4361E">
        <w:rPr>
          <w:rStyle w:val="StyleTimesNewRoman"/>
        </w:rPr>
        <w:t>2Al(OH)</w:t>
      </w:r>
      <w:r w:rsidRPr="003D3965">
        <w:rPr>
          <w:rFonts w:ascii="Times New Roman" w:hAnsi="Times New Roman" w:cs="Times New Roman"/>
          <w:vertAlign w:val="subscript"/>
        </w:rPr>
        <w:t>3</w:t>
      </w:r>
      <w:r w:rsidRPr="00A4361E">
        <w:rPr>
          <w:rStyle w:val="StyleTimesNewRoman"/>
        </w:rPr>
        <w:t xml:space="preserve"> </w:t>
      </w:r>
      <w:r w:rsidRPr="00A4361E">
        <w:rPr>
          <w:rStyle w:val="StyleTimesNewRoman"/>
        </w:rPr>
        <w:sym w:font="Symbol" w:char="F0AE"/>
      </w:r>
      <w:r w:rsidRPr="00A4361E">
        <w:rPr>
          <w:rStyle w:val="StyleTimesNewRoman"/>
        </w:rPr>
        <w:t xml:space="preserve"> Al</w:t>
      </w:r>
      <w:r w:rsidRPr="003D3965">
        <w:rPr>
          <w:rFonts w:ascii="Times New Roman" w:hAnsi="Times New Roman" w:cs="Times New Roman"/>
          <w:vertAlign w:val="subscript"/>
        </w:rPr>
        <w:t>2</w:t>
      </w:r>
      <w:r w:rsidRPr="00A4361E">
        <w:rPr>
          <w:rStyle w:val="StyleTimesNewRoman"/>
        </w:rPr>
        <w:t>O</w:t>
      </w:r>
      <w:r w:rsidRPr="003D3965">
        <w:rPr>
          <w:rFonts w:ascii="Times New Roman" w:hAnsi="Times New Roman" w:cs="Times New Roman"/>
          <w:vertAlign w:val="subscript"/>
        </w:rPr>
        <w:t>3</w:t>
      </w:r>
      <w:r w:rsidRPr="00A4361E">
        <w:rPr>
          <w:rStyle w:val="StyleTimesNewRoman"/>
        </w:rPr>
        <w:t xml:space="preserve"> + 3H</w:t>
      </w:r>
      <w:r w:rsidRPr="003D3965">
        <w:rPr>
          <w:rFonts w:ascii="Times New Roman" w:hAnsi="Times New Roman" w:cs="Times New Roman"/>
          <w:vertAlign w:val="subscript"/>
        </w:rPr>
        <w:t>2</w:t>
      </w:r>
      <w:r w:rsidRPr="00A4361E">
        <w:rPr>
          <w:rStyle w:val="StyleTimesNewRoman"/>
        </w:rPr>
        <w:t>O ……………………………………………… (8)</w:t>
      </w:r>
    </w:p>
    <w:p w14:paraId="7340CA67" w14:textId="77777777" w:rsidR="004311F8" w:rsidRPr="00A4361E" w:rsidRDefault="004311F8" w:rsidP="009826AD">
      <w:pPr>
        <w:jc w:val="center"/>
        <w:rPr>
          <w:rStyle w:val="StyleTimesNewRoman"/>
        </w:rPr>
      </w:pPr>
      <w:r w:rsidRPr="00A4361E">
        <w:rPr>
          <w:rStyle w:val="StyleTimesNewRoman"/>
        </w:rPr>
        <w:t xml:space="preserve">Si </w:t>
      </w:r>
      <w:r w:rsidRPr="00A4361E">
        <w:rPr>
          <w:rStyle w:val="StyleTimesNewRoman"/>
        </w:rPr>
        <w:sym w:font="Symbol" w:char="F0AE"/>
      </w:r>
      <w:r w:rsidRPr="00A4361E">
        <w:rPr>
          <w:rStyle w:val="StyleTimesNewRoman"/>
        </w:rPr>
        <w:t xml:space="preserve"> Si</w:t>
      </w:r>
      <w:r w:rsidRPr="003D3965">
        <w:rPr>
          <w:rFonts w:ascii="Times New Roman" w:hAnsi="Times New Roman" w:cs="Times New Roman"/>
          <w:vertAlign w:val="superscript"/>
        </w:rPr>
        <w:t>4+</w:t>
      </w:r>
      <w:r w:rsidRPr="00A4361E">
        <w:rPr>
          <w:rStyle w:val="StyleTimesNewRoman"/>
        </w:rPr>
        <w:t xml:space="preserve"> + 4e¯ ………………………………………....………………… (9)</w:t>
      </w:r>
    </w:p>
    <w:p w14:paraId="17A1D931" w14:textId="77777777" w:rsidR="004311F8" w:rsidRPr="00A4361E" w:rsidRDefault="004311F8" w:rsidP="009826AD">
      <w:pPr>
        <w:jc w:val="center"/>
        <w:rPr>
          <w:rStyle w:val="StyleTimesNewRoman"/>
        </w:rPr>
      </w:pPr>
      <w:r w:rsidRPr="00A4361E">
        <w:rPr>
          <w:rStyle w:val="StyleTimesNewRoman"/>
        </w:rPr>
        <w:t>Si</w:t>
      </w:r>
      <w:r w:rsidRPr="003D3965">
        <w:rPr>
          <w:rFonts w:ascii="Times New Roman" w:hAnsi="Times New Roman" w:cs="Times New Roman"/>
          <w:vertAlign w:val="superscript"/>
        </w:rPr>
        <w:t xml:space="preserve">4+ </w:t>
      </w:r>
      <w:r w:rsidRPr="00A4361E">
        <w:rPr>
          <w:rStyle w:val="StyleTimesNewRoman"/>
        </w:rPr>
        <w:t xml:space="preserve">+ 4OH¯ </w:t>
      </w:r>
      <w:r w:rsidRPr="00A4361E">
        <w:rPr>
          <w:rStyle w:val="StyleTimesNewRoman"/>
        </w:rPr>
        <w:sym w:font="Symbol" w:char="F0AE"/>
      </w:r>
      <w:r w:rsidRPr="00A4361E">
        <w:rPr>
          <w:rStyle w:val="StyleTimesNewRoman"/>
        </w:rPr>
        <w:t xml:space="preserve"> SiO</w:t>
      </w:r>
      <w:r w:rsidRPr="003D3965">
        <w:rPr>
          <w:rFonts w:ascii="Times New Roman" w:hAnsi="Times New Roman" w:cs="Times New Roman"/>
          <w:vertAlign w:val="subscript"/>
        </w:rPr>
        <w:t>2</w:t>
      </w:r>
      <w:r w:rsidRPr="00A4361E">
        <w:rPr>
          <w:rStyle w:val="StyleTimesNewRoman"/>
        </w:rPr>
        <w:t xml:space="preserve"> + 2H</w:t>
      </w:r>
      <w:r w:rsidRPr="003D3965">
        <w:rPr>
          <w:rFonts w:ascii="Times New Roman" w:hAnsi="Times New Roman" w:cs="Times New Roman"/>
          <w:vertAlign w:val="subscript"/>
        </w:rPr>
        <w:t>2</w:t>
      </w:r>
      <w:r w:rsidRPr="00A4361E">
        <w:rPr>
          <w:rStyle w:val="StyleTimesNewRoman"/>
        </w:rPr>
        <w:t>O …………………………………………….. (10)</w:t>
      </w:r>
    </w:p>
    <w:p w14:paraId="3715E55F" w14:textId="77777777" w:rsidR="004311F8" w:rsidRPr="00A4361E" w:rsidRDefault="004311F8" w:rsidP="009826AD">
      <w:pPr>
        <w:jc w:val="center"/>
        <w:rPr>
          <w:rStyle w:val="StyleTimesNewRoman"/>
        </w:rPr>
      </w:pPr>
      <w:r w:rsidRPr="00A4361E">
        <w:rPr>
          <w:rStyle w:val="StyleTimesNewRoman"/>
        </w:rPr>
        <w:t>4Al</w:t>
      </w:r>
      <w:r w:rsidRPr="003D3965">
        <w:rPr>
          <w:rFonts w:ascii="Times New Roman" w:hAnsi="Times New Roman" w:cs="Times New Roman"/>
          <w:vertAlign w:val="superscript"/>
        </w:rPr>
        <w:t>3+</w:t>
      </w:r>
      <w:r w:rsidRPr="00A4361E">
        <w:rPr>
          <w:rStyle w:val="StyleTimesNewRoman"/>
        </w:rPr>
        <w:t xml:space="preserve"> + 2Si</w:t>
      </w:r>
      <w:r w:rsidRPr="003D3965">
        <w:rPr>
          <w:rFonts w:ascii="Times New Roman" w:hAnsi="Times New Roman" w:cs="Times New Roman"/>
          <w:vertAlign w:val="superscript"/>
        </w:rPr>
        <w:t>4+</w:t>
      </w:r>
      <w:r w:rsidRPr="00A4361E">
        <w:rPr>
          <w:rStyle w:val="StyleTimesNewRoman"/>
        </w:rPr>
        <w:t xml:space="preserve"> + 10OH¯ </w:t>
      </w:r>
      <w:r w:rsidRPr="00A4361E">
        <w:rPr>
          <w:rStyle w:val="StyleTimesNewRoman"/>
        </w:rPr>
        <w:sym w:font="Symbol" w:char="F0AE"/>
      </w:r>
      <w:r w:rsidRPr="00A4361E">
        <w:rPr>
          <w:rStyle w:val="StyleTimesNewRoman"/>
        </w:rPr>
        <w:t xml:space="preserve"> 2Al</w:t>
      </w:r>
      <w:r w:rsidRPr="003D3965">
        <w:rPr>
          <w:rFonts w:ascii="Times New Roman" w:hAnsi="Times New Roman" w:cs="Times New Roman"/>
          <w:vertAlign w:val="subscript"/>
        </w:rPr>
        <w:t>2</w:t>
      </w:r>
      <w:r w:rsidRPr="00A4361E">
        <w:rPr>
          <w:rStyle w:val="StyleTimesNewRoman"/>
        </w:rPr>
        <w:t>O</w:t>
      </w:r>
      <w:r w:rsidRPr="003D3965">
        <w:rPr>
          <w:rFonts w:ascii="Times New Roman" w:hAnsi="Times New Roman" w:cs="Times New Roman"/>
          <w:vertAlign w:val="subscript"/>
        </w:rPr>
        <w:t>5</w:t>
      </w:r>
      <w:r w:rsidRPr="00A4361E">
        <w:rPr>
          <w:rStyle w:val="StyleTimesNewRoman"/>
        </w:rPr>
        <w:t>Si + 5H</w:t>
      </w:r>
      <w:r w:rsidRPr="003D3965">
        <w:rPr>
          <w:rFonts w:ascii="Times New Roman" w:hAnsi="Times New Roman" w:cs="Times New Roman"/>
          <w:vertAlign w:val="subscript"/>
        </w:rPr>
        <w:t>2</w:t>
      </w:r>
      <w:r w:rsidRPr="00A4361E">
        <w:rPr>
          <w:rStyle w:val="StyleTimesNewRoman"/>
        </w:rPr>
        <w:t xml:space="preserve"> ……………….……………… (11)</w:t>
      </w:r>
    </w:p>
    <w:p w14:paraId="091A2DFB" w14:textId="77777777" w:rsidR="001129D7" w:rsidRPr="003D3965" w:rsidRDefault="001129D7" w:rsidP="009826AD">
      <w:pPr>
        <w:jc w:val="center"/>
        <w:rPr>
          <w:rFonts w:ascii="Times New Roman" w:hAnsi="Times New Roman" w:cs="Times New Roman"/>
        </w:rPr>
      </w:pPr>
    </w:p>
    <w:p w14:paraId="5E0D4CAB" w14:textId="58932CA2" w:rsidR="004311F8" w:rsidRPr="00A4361E" w:rsidRDefault="004311F8" w:rsidP="009826AD">
      <w:pPr>
        <w:jc w:val="both"/>
        <w:rPr>
          <w:rStyle w:val="StyleTimesNewRoman"/>
        </w:rPr>
      </w:pPr>
      <w:r w:rsidRPr="00A4361E">
        <w:rPr>
          <w:rStyle w:val="StyleTimesNewRoman"/>
        </w:rPr>
        <w:t>The electrochemical reactions associated with Al</w:t>
      </w:r>
      <w:r w:rsidRPr="003D3965">
        <w:rPr>
          <w:rFonts w:ascii="Times New Roman" w:hAnsi="Times New Roman" w:cs="Times New Roman"/>
          <w:vertAlign w:val="subscript"/>
        </w:rPr>
        <w:t>2</w:t>
      </w:r>
      <w:r w:rsidRPr="00A4361E">
        <w:rPr>
          <w:rStyle w:val="StyleTimesNewRoman"/>
        </w:rPr>
        <w:t>O</w:t>
      </w:r>
      <w:r w:rsidRPr="003D3965">
        <w:rPr>
          <w:rFonts w:ascii="Times New Roman" w:hAnsi="Times New Roman" w:cs="Times New Roman"/>
          <w:vertAlign w:val="subscript"/>
        </w:rPr>
        <w:t>3</w:t>
      </w:r>
      <w:r w:rsidRPr="00A4361E">
        <w:rPr>
          <w:rStyle w:val="StyleTimesNewRoman"/>
        </w:rPr>
        <w:t>, SiO</w:t>
      </w:r>
      <w:r w:rsidRPr="003D3965">
        <w:rPr>
          <w:rFonts w:ascii="Times New Roman" w:hAnsi="Times New Roman" w:cs="Times New Roman"/>
          <w:vertAlign w:val="subscript"/>
        </w:rPr>
        <w:t>2,</w:t>
      </w:r>
      <w:r w:rsidRPr="00A4361E">
        <w:rPr>
          <w:rStyle w:val="StyleTimesNewRoman"/>
        </w:rPr>
        <w:t xml:space="preserve"> and Al</w:t>
      </w:r>
      <w:r w:rsidRPr="003D3965">
        <w:rPr>
          <w:rFonts w:ascii="Times New Roman" w:hAnsi="Times New Roman" w:cs="Times New Roman"/>
          <w:vertAlign w:val="subscript"/>
        </w:rPr>
        <w:t>2</w:t>
      </w:r>
      <w:r w:rsidRPr="00A4361E">
        <w:rPr>
          <w:rStyle w:val="StyleTimesNewRoman"/>
        </w:rPr>
        <w:t>O</w:t>
      </w:r>
      <w:r w:rsidRPr="003D3965">
        <w:rPr>
          <w:rFonts w:ascii="Times New Roman" w:hAnsi="Times New Roman" w:cs="Times New Roman"/>
          <w:vertAlign w:val="subscript"/>
        </w:rPr>
        <w:t>5</w:t>
      </w:r>
      <w:r w:rsidRPr="00A4361E">
        <w:rPr>
          <w:rStyle w:val="StyleTimesNewRoman"/>
        </w:rPr>
        <w:t xml:space="preserve">Si are represented based on the major oxides identified using XRD and reported work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XuxZjuyH","properties":{"formattedCitation":"[85]\\uc0\\u8211{}[88]","plainCitation":"[85]–[88]","noteIndex":0},"citationItems":[{"id":"AckALOmV/fIeyWb9y","uris":["http://zotero.org/users/9974397/items/565SQDZX"],"itemData":{"id":25,"type":"article-journal","abstract":"A commercial aluminum alloy was subjected to severe plastic deformation through equal channel angular pressing (ECAP). The alloy contains a low volume fraction of\n              α\n              -AlFeSi located essentially at the grain boundaries. The corrosion behavior of the ECAP’ed alloy was investigated in NaCl solution using potentiodynamic polarization and immersion tests. The effects of scan rate and NaCl concentration on the alloy susceptibility to corrosion were also studied. The results obtained were compared with those of the nonpressed alloy. ECAP leads to an intensive grain refinement accompanied by an increased dislocation density. All electrochemical tests confirm that corrosion resistance of the alloy remarkably diminished with increasing the ECAP number of passes. This is presumably due to the breakdown of the\n              α\n              -AlFeSi after ECAP leading to higher number of galvanic cells and enhanced dissolution of the aluminum matrix.","container-title":"International Journal of Corrosion","DOI":"10.1155/2013/983261","ISSN":"1687-9325, 1687-9333","journalAbbreviation":"International Journal of Corrosion","language":"en","page":"1-11","source":"DOI.org (Crossref)","title":"Corrosion Behavior of Commercial Aluminum Alloy Processed by Equal Channel Angular Pressing","volume":"2013","author":[{"family":"Korchef","given":"Atef"},{"family":"Kahoul","given":"Abdelkrim"}],"issued":{"date-parts":[["2013"]]}}},{"id":"AckALOmV/ciVbIRQv","uris":["http://zotero.org/users/9974397/items/VGMY9E79"],"itemData":{"id":27,"type":"article-journal","abstract":"Commercial aluminum alloys exhibit localized corrosion when exposed to environments containing aggressive anions. Alloying of Al with specific elements (M: Cr, Mo, V, Nb, etc) using non-equilibrium processing techniques has been reported to result in significantly improved corrosion resistance due to the formation of a supersaturated solid solution and uniform distribution of M in the matrix. Several theories describing the corrosion behavior of Al–M alloys have been postulated. This paper presents an overview of the most common non-equilibrium alloying techniques implemented for the production of the metastable Al–M alloys and posited corrosion mechanisms for the improved corrosion resistance.","container-title":"Journal of The Electrochemical Society","DOI":"10.1149/1945-7111/ab8a97","ISSN":"0013-4651, 1945-7111","issue":"8","journalAbbreviation":"J. Electrochem. Soc.","page":"081504","source":"DOI.org (Crossref)","title":"Review—Corrosion-Resistant Metastable Al Alloys: An Overview of Corrosion Mechanisms","title-short":"Review—Corrosion-Resistant Metastable Al Alloys","volume":"167","author":[{"family":"Esquivel","given":"J."},{"family":"Gupta","given":"R. K."}],"issued":{"date-parts":[["2020",1,5]]}}},{"id":"AckALOmV/U2HeKFO1","uris":["http://zotero.org/users/9974397/items/N4VEJYF8"],"itemData":{"id":28,"type":"article-journal","container-title":"Surfaces and Interfaces","DOI":"10.1016/j.surfin.2018.08.001","ISSN":"24680230","journalAbbreviation":"Surfaces and Interfaces","language":"en","page":"314-323","source":"DOI.org (Crossref)","title":"Characterization and corrosion behavior of anodized Aluminum alloys for military industries applications in artificial seawater","volume":"14","author":[{"family":"Abdel-Gawad","given":"Soha A."},{"family":"Osman","given":"Walid M."},{"family":"Fekry","given":"Amany M."}],"issued":{"date-parts":[["2019",3]]}}},{"id":"AckALOmV/aJQONWlw","uris":["http://zotero.org/users/9974397/items/PM6LIQCL"],"itemData":{"id":29,"type":"article-journal","container-title":"Corrosion Science","DOI":"10.1016/j.corsci.2018.08.038","ISSN":"0010938X","journalAbbreviation":"Corrosion Science","language":"en","page":"54-73","source":"DOI.org (Crossref)","title":"Corrosion of aluminium alloy AlSi7Mg0.3 in artificial sea water with added sodium sulphide","volume":"144","author":[{"family":"Šekularac","given":"Gavrilo"},{"family":"Milošev","given":"Ingrid"}],"issued":{"date-parts":[["2018",11]]}}}],"schema":"https://github.com/citation-style-language/schema/raw/master/csl-citation.json"}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[85]–[88]</w:t>
      </w:r>
      <w:r w:rsidRPr="003D3965">
        <w:rPr>
          <w:rFonts w:ascii="Times New Roman" w:hAnsi="Times New Roman" w:cs="Times New Roman"/>
        </w:rPr>
        <w:fldChar w:fldCharType="end"/>
      </w:r>
      <w:r w:rsidRPr="00A4361E">
        <w:rPr>
          <w:rStyle w:val="StyleTimesNewRoman"/>
        </w:rPr>
        <w:t>. The oxides identified using XRD suggest the presence of Al</w:t>
      </w:r>
      <w:r w:rsidRPr="003D3965">
        <w:rPr>
          <w:rFonts w:ascii="Times New Roman" w:hAnsi="Times New Roman" w:cs="Times New Roman"/>
          <w:vertAlign w:val="superscript"/>
        </w:rPr>
        <w:t>3+</w:t>
      </w:r>
      <w:r w:rsidRPr="00A4361E">
        <w:rPr>
          <w:rStyle w:val="StyleTimesNewRoman"/>
        </w:rPr>
        <w:t>, Si</w:t>
      </w:r>
      <w:r w:rsidRPr="003D3965">
        <w:rPr>
          <w:rFonts w:ascii="Times New Roman" w:hAnsi="Times New Roman" w:cs="Times New Roman"/>
          <w:vertAlign w:val="superscript"/>
        </w:rPr>
        <w:t>4+</w:t>
      </w:r>
      <w:r w:rsidRPr="00A4361E">
        <w:rPr>
          <w:rStyle w:val="StyleTimesNewRoman"/>
        </w:rPr>
        <w:t>, Cu</w:t>
      </w:r>
      <w:r w:rsidRPr="003D3965">
        <w:rPr>
          <w:rFonts w:ascii="Times New Roman" w:hAnsi="Times New Roman" w:cs="Times New Roman"/>
          <w:vertAlign w:val="superscript"/>
        </w:rPr>
        <w:t>2+,</w:t>
      </w:r>
      <w:r w:rsidRPr="00A4361E">
        <w:rPr>
          <w:rStyle w:val="StyleTimesNewRoman"/>
        </w:rPr>
        <w:t xml:space="preserve"> and Fe</w:t>
      </w:r>
      <w:r w:rsidRPr="003D3965">
        <w:rPr>
          <w:rFonts w:ascii="Times New Roman" w:hAnsi="Times New Roman" w:cs="Times New Roman"/>
          <w:vertAlign w:val="superscript"/>
        </w:rPr>
        <w:t>3+</w:t>
      </w:r>
      <w:r w:rsidRPr="00A4361E">
        <w:rPr>
          <w:rStyle w:val="StyleTimesNewRoman"/>
        </w:rPr>
        <w:t xml:space="preserve"> as the major cations formed during the electrochemical reaction.</w:t>
      </w:r>
    </w:p>
    <w:p w14:paraId="75780B14" w14:textId="77777777" w:rsidR="00D63B8E" w:rsidRDefault="00D63B8E" w:rsidP="00D21C01">
      <w:pPr>
        <w:ind w:firstLine="720"/>
        <w:jc w:val="both"/>
        <w:rPr>
          <w:rFonts w:ascii="Times New Roman" w:hAnsi="Times New Roman" w:cs="Times New Roman"/>
        </w:rPr>
      </w:pPr>
    </w:p>
    <w:p w14:paraId="3F43302F" w14:textId="7C999931" w:rsidR="004311F8" w:rsidRPr="00A4361E" w:rsidRDefault="004311F8" w:rsidP="00D21C01">
      <w:pPr>
        <w:ind w:firstLine="720"/>
        <w:jc w:val="both"/>
        <w:rPr>
          <w:rStyle w:val="StyleTimesNewRoman"/>
        </w:rPr>
      </w:pPr>
      <w:r w:rsidRPr="00A4361E">
        <w:rPr>
          <w:rStyle w:val="StyleTimesNewRoman"/>
        </w:rPr>
        <w:t>PDP measurements for the A383 and A2 samples with Cu and Ce additions were also performed. The measured values of I</w:t>
      </w:r>
      <w:r w:rsidRPr="003D3965">
        <w:rPr>
          <w:rFonts w:ascii="Times New Roman" w:hAnsi="Times New Roman" w:cs="Times New Roman"/>
          <w:vertAlign w:val="subscript"/>
        </w:rPr>
        <w:t>corr</w:t>
      </w:r>
      <w:r w:rsidRPr="00A4361E">
        <w:rPr>
          <w:rStyle w:val="StyleTimesNewRoman"/>
        </w:rPr>
        <w:t>, E</w:t>
      </w:r>
      <w:r w:rsidRPr="003D3965">
        <w:rPr>
          <w:rFonts w:ascii="Times New Roman" w:hAnsi="Times New Roman" w:cs="Times New Roman"/>
          <w:vertAlign w:val="subscript"/>
        </w:rPr>
        <w:t>corr,</w:t>
      </w:r>
      <w:r w:rsidRPr="00A4361E">
        <w:rPr>
          <w:rStyle w:val="StyleTimesNewRoman"/>
        </w:rPr>
        <w:t xml:space="preserve"> and corrosion rate (Table 4) show an increase in corrosion rate and corrosion current over the base alloy after the addition of Cu followed by decrease in both values resulting from Ce additions of up to 1.5 wt. %. However, potentiodynamic curves for the A383 and A2 after the Cu and Ce additions, Fig. </w:t>
      </w:r>
      <w:r w:rsidR="002334FE" w:rsidRPr="00A4361E">
        <w:rPr>
          <w:rStyle w:val="StyleTimesNewRoman"/>
        </w:rPr>
        <w:t>8</w:t>
      </w:r>
      <w:r w:rsidRPr="00A4361E">
        <w:rPr>
          <w:rStyle w:val="StyleTimesNewRoman"/>
        </w:rPr>
        <w:t xml:space="preserve">a and Fig. </w:t>
      </w:r>
      <w:r w:rsidR="002334FE" w:rsidRPr="00A4361E">
        <w:rPr>
          <w:rStyle w:val="StyleTimesNewRoman"/>
        </w:rPr>
        <w:t>8</w:t>
      </w:r>
      <w:r w:rsidRPr="00A4361E">
        <w:rPr>
          <w:rStyle w:val="StyleTimesNewRoman"/>
        </w:rPr>
        <w:t>b, respectively, show the corrosion resistance decreases with increasing Ce additions beyond 1.5 wt. % Ce (see measured I</w:t>
      </w:r>
      <w:r w:rsidRPr="003D3965">
        <w:rPr>
          <w:rFonts w:ascii="Times New Roman" w:hAnsi="Times New Roman" w:cs="Times New Roman"/>
          <w:vertAlign w:val="subscript"/>
        </w:rPr>
        <w:t>corr</w:t>
      </w:r>
      <w:r w:rsidRPr="00A4361E">
        <w:rPr>
          <w:rStyle w:val="StyleTimesNewRoman"/>
        </w:rPr>
        <w:t>, E</w:t>
      </w:r>
      <w:r w:rsidRPr="003D3965">
        <w:rPr>
          <w:rFonts w:ascii="Times New Roman" w:hAnsi="Times New Roman" w:cs="Times New Roman"/>
          <w:vertAlign w:val="subscript"/>
        </w:rPr>
        <w:t>corr</w:t>
      </w:r>
      <w:r w:rsidRPr="00A4361E">
        <w:rPr>
          <w:rStyle w:val="StyleTimesNewRoman"/>
        </w:rPr>
        <w:t xml:space="preserve"> and corrosion rate Fig. </w:t>
      </w:r>
      <w:r w:rsidR="002334FE" w:rsidRPr="00A4361E">
        <w:rPr>
          <w:rStyle w:val="StyleTimesNewRoman"/>
        </w:rPr>
        <w:t>8</w:t>
      </w:r>
      <w:r w:rsidRPr="00A4361E">
        <w:rPr>
          <w:rStyle w:val="StyleTimesNewRoman"/>
        </w:rPr>
        <w:t xml:space="preserve">c and </w:t>
      </w:r>
      <w:r w:rsidR="002334FE" w:rsidRPr="00A4361E">
        <w:rPr>
          <w:rStyle w:val="StyleTimesNewRoman"/>
        </w:rPr>
        <w:t>8</w:t>
      </w:r>
      <w:r w:rsidRPr="00A4361E">
        <w:rPr>
          <w:rStyle w:val="StyleTimesNewRoman"/>
        </w:rPr>
        <w:t xml:space="preserve">d). The rise in the corrosion rate for Ce additions beyond 1.5 wt. % is possibly caused by the formation of a higher fraction of the needle shaped Ce-containing phase. This needle shape phase increases the interfaces in the microstructure which can be additional sites for corrosion attack. Additional investigation is needed to confirm the controlling mechanism for increased corrosion in high Ce-content alloys. Regardless, the results show that Cu plays a significant role in degrading the alloy corrosion resistance in NaCl solution and the controlled addition of Ce provides an avenue to mitigate this degradation. The negative effects of Cu on the corrosion resistance of Al-alloys has been extensively reported in literature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{"citationID":"UftPJGtE","properties":{"formattedCitation":"[31], [33], [38], [89]","plainCitation":"[31], [33], [38], [89]","noteIndex":0},"citationItems":[{"id":"AckALOmV/u86JZjJ4","uris":["http://zotero.org/users/9974397/items/2TNB7C9Y"],"itemData":{"id":94,"type":"article-journal","container-title":"Corrosion Science","DOI":"10.1016/j.corsci.2004.12.003","ISSN":"0010938X","issue":"1","journalAbbreviation":"Corrosion Science","language":"en","page":"258-272","source":"DOI.org (Crossref)","title":"Effect of high temperature heat treatment on intergranular corrosion of AlMgSi(Cu) model alloy","volume":"48","author":[{"family":"Svenningsen","given":"Gaute"},{"family":"Larsen","given":"Magnus Hurlen"},{"family":"Nordlien","given":"Jan Halvor"},{"family":"Nisancioglu","given":"Kemal"}],"issued":{"date-parts":[["2006",1]]}}},{"id":"AckALOmV/rxjvyxnw","uris":["http://zotero.org/users/9974397/items/MYXHHNPF"],"itemData":{"id":98,"type":"article-journal","container-title":"Corrosion Science","DOI":"10.1016/j.corsci.2006.03.018","ISSN":"0010938X","issue":"12","journalAbbreviation":"Corrosion Science","language":"en","page":"3969-3987","source":"DOI.org (Crossref)","title":"Effect of thermomechanical history on intergranular corrosion of extruded AlMgSi(Cu) model alloy","volume":"48","author":[{"family":"Svenningsen","given":"Gaute"},{"family":"Larsen","given":"Magnus Hurlen"},{"family":"Nordlien","given":"Jan Halvor"},{"family":"Nisancioglu","given":"Kemal"}],"issued":{"date-parts":[["2006",12]]}},"label":"page"},{"id":"AckALOmV/lJjnBXQA","uris":["http://zotero.org/users/9974397/items/JLPCI79G"],"itemData":{"id":51,"type":"article-journal","container-title":"Science and Technology of Advanced Materials","DOI":"10.1016/S1468-6996(01)00068-7","ISSN":"1468-6996, 1878-5514","issue":"1","journalAbbreviation":"Science and Technology of Advanced Materials","language":"en","page":"271-275","source":"DOI.org (Crossref)","title":"The segregation of copper and silicon in Al-Si-Cu alloy during electromagnetic centrifugal solidification","volume":"2","author":[{"family":"Yang","given":"Yuansheng"},{"family":"Zhang","given":"Qingsheng"},{"family":"He","given":"Youliang"},{"family":"Hu","given":"Zhuangqi"}],"issued":{"date-parts":[["2001",1]]}}},{"id":"AckALOmV/dPSCM0J2","uris":["http://zotero.org/users/9974397/items/2Q8CSMEJ"],"itemData":{"id":60,"type":"article-journal","container-title":"Journal of The Electrochemical Society","DOI":"10.1149/1.1695385","ISSN":"00134651","issue":"5","journalAbbreviation":"J. Electrochem. Soc.","language":"en","page":"B271","source":"DOI.org (Crossref)","title":"Effect of Cu Content on Corrosion Behavior of 7xxx Series Aluminum Alloys","volume":"151","author":[{"family":"Meng","given":"Qingjiang"},{"family":"Frankel","given":"G. S."}],"issued":{"date-parts":[["2004"]]}}}],"schema":"https://github.com/citation-style-language/schema/raw/master/csl-citation.json"}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[31], [33], [38], [89]</w:t>
      </w:r>
      <w:r w:rsidRPr="003D3965">
        <w:rPr>
          <w:rFonts w:ascii="Times New Roman" w:hAnsi="Times New Roman" w:cs="Times New Roman"/>
        </w:rPr>
        <w:fldChar w:fldCharType="end"/>
      </w:r>
      <w:r w:rsidRPr="00A4361E">
        <w:rPr>
          <w:rStyle w:val="StyleTimesNewRoman"/>
        </w:rPr>
        <w:t>.</w:t>
      </w:r>
    </w:p>
    <w:p w14:paraId="43BCCCC8" w14:textId="77777777" w:rsidR="00D5282A" w:rsidRPr="003D3965" w:rsidRDefault="00D5282A" w:rsidP="00D5282A">
      <w:pPr>
        <w:pStyle w:val="Heading3"/>
        <w:rPr>
          <w:rFonts w:ascii="Times New Roman" w:hAnsi="Times New Roman" w:cs="Times New Roman"/>
          <w:szCs w:val="24"/>
        </w:rPr>
      </w:pPr>
      <w:bookmarkStart w:id="33" w:name="_Toc128648318"/>
      <w:r w:rsidRPr="003D3965">
        <w:rPr>
          <w:rFonts w:ascii="Times New Roman" w:hAnsi="Times New Roman" w:cs="Times New Roman"/>
          <w:szCs w:val="24"/>
        </w:rPr>
        <w:t>NaCl salt fog response of A383 and A2 and after Cu and Ce addition</w:t>
      </w:r>
      <w:bookmarkEnd w:id="33"/>
    </w:p>
    <w:p w14:paraId="3D08FB15" w14:textId="77777777" w:rsidR="00D5282A" w:rsidRPr="00A4361E" w:rsidRDefault="00D5282A" w:rsidP="00D5282A">
      <w:pPr>
        <w:rPr>
          <w:rStyle w:val="StyleTimesNewRoman"/>
        </w:rPr>
      </w:pPr>
    </w:p>
    <w:p w14:paraId="0F9C62C7" w14:textId="60C2A425" w:rsidR="004311F8" w:rsidRPr="003D3965" w:rsidRDefault="00D5282A" w:rsidP="00D5282A">
      <w:pPr>
        <w:jc w:val="both"/>
        <w:rPr>
          <w:rFonts w:ascii="Times New Roman" w:hAnsi="Times New Roman" w:cs="Times New Roman"/>
        </w:rPr>
      </w:pPr>
      <w:r w:rsidRPr="003D3965">
        <w:rPr>
          <w:rFonts w:ascii="Times New Roman" w:hAnsi="Times New Roman" w:cs="Times New Roman"/>
        </w:rPr>
        <w:t xml:space="preserve">The microstructure of A383 and A2 with different amounts of Cu and Ce additions are shown in Fig. </w:t>
      </w:r>
      <w:r w:rsidR="00813CA0">
        <w:rPr>
          <w:rFonts w:ascii="Times New Roman" w:hAnsi="Times New Roman" w:cs="Times New Roman"/>
        </w:rPr>
        <w:t>9</w:t>
      </w:r>
      <w:r w:rsidRPr="003D3965">
        <w:rPr>
          <w:rFonts w:ascii="Times New Roman" w:hAnsi="Times New Roman" w:cs="Times New Roman"/>
        </w:rPr>
        <w:t xml:space="preserve"> and Fig. </w:t>
      </w:r>
      <w:r w:rsidR="00813CA0">
        <w:rPr>
          <w:rFonts w:ascii="Times New Roman" w:hAnsi="Times New Roman" w:cs="Times New Roman"/>
        </w:rPr>
        <w:t>10</w:t>
      </w:r>
      <w:r w:rsidRPr="003D3965">
        <w:rPr>
          <w:rFonts w:ascii="Times New Roman" w:hAnsi="Times New Roman" w:cs="Times New Roman"/>
        </w:rPr>
        <w:t xml:space="preserve">, respectively. EDS point scans (Table </w:t>
      </w:r>
      <w:r w:rsidR="000B5027">
        <w:rPr>
          <w:rFonts w:ascii="Times New Roman" w:hAnsi="Times New Roman" w:cs="Times New Roman"/>
        </w:rPr>
        <w:t>5</w:t>
      </w:r>
      <w:r w:rsidRPr="003D3965">
        <w:rPr>
          <w:rFonts w:ascii="Times New Roman" w:hAnsi="Times New Roman" w:cs="Times New Roman"/>
        </w:rPr>
        <w:t>) were conducted in regions of Si segregation, near the interfaces of Ce-rich phases, and the interfaces of Al(FeMn)Si phases for comparison with the XRD determination of the oxides present. The areas most sensitive to corrosion were found to be the intergranular regions rich in the Si for the base A383 alloy.</w:t>
      </w:r>
      <w:r w:rsidR="004311F8" w:rsidRPr="003D3965">
        <w:rPr>
          <w:rFonts w:ascii="Times New Roman" w:hAnsi="Times New Roman" w:cs="Times New Roman"/>
        </w:rPr>
        <w:br w:type="page"/>
      </w:r>
    </w:p>
    <w:p w14:paraId="5D5D2BF4" w14:textId="4603DE6A" w:rsidR="0068511C" w:rsidRPr="0068511C" w:rsidRDefault="0068511C" w:rsidP="0068511C">
      <w:pPr>
        <w:pStyle w:val="Caption"/>
        <w:rPr>
          <w:rFonts w:ascii="Times New Roman" w:hAnsi="Times New Roman" w:cs="Times New Roman"/>
          <w:b w:val="0"/>
          <w:bCs w:val="0"/>
        </w:rPr>
      </w:pPr>
      <w:bookmarkStart w:id="34" w:name="_Toc128648194"/>
      <w:r w:rsidRPr="0068511C">
        <w:rPr>
          <w:rFonts w:ascii="Times New Roman" w:hAnsi="Times New Roman" w:cs="Times New Roman"/>
          <w:b w:val="0"/>
          <w:bCs w:val="0"/>
        </w:rPr>
        <w:lastRenderedPageBreak/>
        <w:t xml:space="preserve">Table </w:t>
      </w:r>
      <w:r w:rsidRPr="0068511C">
        <w:rPr>
          <w:rFonts w:ascii="Times New Roman" w:hAnsi="Times New Roman" w:cs="Times New Roman"/>
          <w:b w:val="0"/>
          <w:bCs w:val="0"/>
        </w:rPr>
        <w:fldChar w:fldCharType="begin"/>
      </w:r>
      <w:r w:rsidRPr="0068511C">
        <w:rPr>
          <w:rFonts w:ascii="Times New Roman" w:hAnsi="Times New Roman" w:cs="Times New Roman"/>
          <w:b w:val="0"/>
          <w:bCs w:val="0"/>
        </w:rPr>
        <w:instrText xml:space="preserve"> SEQ Table \* ARABIC </w:instrText>
      </w:r>
      <w:r w:rsidRPr="0068511C">
        <w:rPr>
          <w:rFonts w:ascii="Times New Roman" w:hAnsi="Times New Roman" w:cs="Times New Roman"/>
          <w:b w:val="0"/>
          <w:bCs w:val="0"/>
        </w:rPr>
        <w:fldChar w:fldCharType="separate"/>
      </w:r>
      <w:r w:rsidR="00052120">
        <w:rPr>
          <w:rFonts w:ascii="Times New Roman" w:hAnsi="Times New Roman" w:cs="Times New Roman"/>
          <w:b w:val="0"/>
          <w:bCs w:val="0"/>
          <w:noProof/>
        </w:rPr>
        <w:t>4</w:t>
      </w:r>
      <w:r w:rsidRPr="0068511C">
        <w:rPr>
          <w:rFonts w:ascii="Times New Roman" w:hAnsi="Times New Roman" w:cs="Times New Roman"/>
          <w:b w:val="0"/>
          <w:bCs w:val="0"/>
        </w:rPr>
        <w:fldChar w:fldCharType="end"/>
      </w:r>
      <w:r w:rsidRPr="0068511C">
        <w:rPr>
          <w:rFonts w:ascii="Times New Roman" w:hAnsi="Times New Roman" w:cs="Times New Roman"/>
          <w:b w:val="0"/>
          <w:bCs w:val="0"/>
        </w:rPr>
        <w:t>: Measured values for I</w:t>
      </w:r>
      <w:r w:rsidRPr="0068511C">
        <w:rPr>
          <w:rFonts w:ascii="Times New Roman" w:hAnsi="Times New Roman" w:cs="Times New Roman"/>
          <w:b w:val="0"/>
          <w:bCs w:val="0"/>
          <w:vertAlign w:val="subscript"/>
        </w:rPr>
        <w:t>corr</w:t>
      </w:r>
      <w:r w:rsidRPr="0068511C">
        <w:rPr>
          <w:rFonts w:ascii="Times New Roman" w:hAnsi="Times New Roman" w:cs="Times New Roman"/>
          <w:b w:val="0"/>
          <w:bCs w:val="0"/>
        </w:rPr>
        <w:t>, E</w:t>
      </w:r>
      <w:r w:rsidRPr="0068511C">
        <w:rPr>
          <w:rFonts w:ascii="Times New Roman" w:hAnsi="Times New Roman" w:cs="Times New Roman"/>
          <w:b w:val="0"/>
          <w:bCs w:val="0"/>
          <w:vertAlign w:val="subscript"/>
        </w:rPr>
        <w:t>corr,</w:t>
      </w:r>
      <w:r w:rsidRPr="0068511C">
        <w:rPr>
          <w:rFonts w:ascii="Times New Roman" w:hAnsi="Times New Roman" w:cs="Times New Roman"/>
          <w:b w:val="0"/>
          <w:bCs w:val="0"/>
        </w:rPr>
        <w:t xml:space="preserve"> and Corrosion rates from the PDP tests.</w:t>
      </w:r>
      <w:bookmarkEnd w:id="34"/>
    </w:p>
    <w:tbl>
      <w:tblPr>
        <w:tblW w:w="8415" w:type="dxa"/>
        <w:jc w:val="center"/>
        <w:tblLayout w:type="fixed"/>
        <w:tblCellMar>
          <w:left w:w="0" w:type="dxa"/>
          <w:right w:w="0" w:type="dxa"/>
        </w:tblCellMar>
        <w:tblLook w:val="0420" w:firstRow="1" w:lastRow="0" w:firstColumn="0" w:lastColumn="0" w:noHBand="0" w:noVBand="1"/>
      </w:tblPr>
      <w:tblGrid>
        <w:gridCol w:w="1364"/>
        <w:gridCol w:w="886"/>
        <w:gridCol w:w="900"/>
        <w:gridCol w:w="1080"/>
        <w:gridCol w:w="1080"/>
        <w:gridCol w:w="1080"/>
        <w:gridCol w:w="1006"/>
        <w:gridCol w:w="1019"/>
      </w:tblGrid>
      <w:tr w:rsidR="003D3965" w:rsidRPr="003D3965" w14:paraId="11A12ABF" w14:textId="77777777" w:rsidTr="002D184A">
        <w:trPr>
          <w:trHeight w:val="502"/>
          <w:jc w:val="center"/>
        </w:trPr>
        <w:tc>
          <w:tcPr>
            <w:tcW w:w="136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FBC8060" w14:textId="77777777" w:rsidR="004311F8" w:rsidRPr="003D3965" w:rsidRDefault="004311F8" w:rsidP="009826AD">
            <w:pPr>
              <w:ind w:right="-120"/>
              <w:jc w:val="center"/>
              <w:rPr>
                <w:rFonts w:ascii="Times New Roman" w:hAnsi="Times New Roman" w:cs="Times New Roman"/>
                <w:szCs w:val="22"/>
                <w:lang w:eastAsia="en-IN"/>
              </w:rPr>
            </w:pPr>
            <w:r w:rsidRPr="003D3965">
              <w:rPr>
                <w:rFonts w:ascii="Times New Roman" w:hAnsi="Times New Roman" w:cs="Times New Roman"/>
                <w:b/>
                <w:bCs/>
                <w:kern w:val="24"/>
                <w:szCs w:val="22"/>
                <w:lang w:eastAsia="en-IN"/>
              </w:rPr>
              <w:t>Calculated parameters</w:t>
            </w:r>
          </w:p>
        </w:tc>
        <w:tc>
          <w:tcPr>
            <w:tcW w:w="7051" w:type="dxa"/>
            <w:gridSpan w:val="7"/>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D95A9D6" w14:textId="77777777" w:rsidR="004311F8" w:rsidRPr="003D3965" w:rsidRDefault="004311F8" w:rsidP="009826AD">
            <w:pPr>
              <w:jc w:val="center"/>
              <w:rPr>
                <w:rFonts w:ascii="Times New Roman" w:hAnsi="Times New Roman" w:cs="Times New Roman"/>
                <w:szCs w:val="22"/>
                <w:lang w:eastAsia="en-IN"/>
              </w:rPr>
            </w:pPr>
            <w:r w:rsidRPr="003D3965">
              <w:rPr>
                <w:rFonts w:ascii="Times New Roman" w:hAnsi="Times New Roman" w:cs="Times New Roman"/>
                <w:b/>
                <w:bCs/>
                <w:kern w:val="24"/>
                <w:szCs w:val="22"/>
                <w:lang w:eastAsia="en-IN"/>
              </w:rPr>
              <w:t>A383 with Cu and Ce additions</w:t>
            </w:r>
          </w:p>
        </w:tc>
      </w:tr>
      <w:tr w:rsidR="003D3965" w:rsidRPr="003D3965" w14:paraId="684BC958" w14:textId="77777777" w:rsidTr="002D184A">
        <w:trPr>
          <w:trHeight w:val="106"/>
          <w:jc w:val="center"/>
        </w:trPr>
        <w:tc>
          <w:tcPr>
            <w:tcW w:w="1364" w:type="dxa"/>
            <w:tcBorders>
              <w:top w:val="single" w:sz="8" w:space="0" w:color="000000"/>
              <w:left w:val="nil"/>
              <w:bottom w:val="nil"/>
              <w:right w:val="single" w:sz="8" w:space="0" w:color="000000"/>
            </w:tcBorders>
            <w:shd w:val="clear" w:color="auto" w:fill="auto"/>
            <w:tcMar>
              <w:top w:w="72" w:type="dxa"/>
              <w:left w:w="144" w:type="dxa"/>
              <w:bottom w:w="72" w:type="dxa"/>
              <w:right w:w="144" w:type="dxa"/>
            </w:tcMar>
            <w:vAlign w:val="center"/>
            <w:hideMark/>
          </w:tcPr>
          <w:p w14:paraId="6EF1971C" w14:textId="77777777" w:rsidR="004311F8" w:rsidRPr="003D3965" w:rsidRDefault="004311F8" w:rsidP="009826AD">
            <w:pPr>
              <w:ind w:right="-120"/>
              <w:jc w:val="center"/>
              <w:rPr>
                <w:rFonts w:ascii="Times New Roman" w:hAnsi="Times New Roman" w:cs="Times New Roman"/>
                <w:b/>
                <w:bCs/>
                <w:szCs w:val="22"/>
                <w:lang w:eastAsia="en-IN"/>
              </w:rPr>
            </w:pPr>
            <w:r w:rsidRPr="003D3965">
              <w:rPr>
                <w:rFonts w:ascii="Times New Roman" w:hAnsi="Times New Roman" w:cs="Times New Roman"/>
                <w:b/>
                <w:bCs/>
                <w:szCs w:val="22"/>
                <w:lang w:eastAsia="en-IN"/>
              </w:rPr>
              <w:t>Sample</w:t>
            </w:r>
          </w:p>
        </w:tc>
        <w:tc>
          <w:tcPr>
            <w:tcW w:w="886" w:type="dxa"/>
            <w:tcBorders>
              <w:top w:val="single" w:sz="8" w:space="0" w:color="000000"/>
              <w:left w:val="single" w:sz="8" w:space="0" w:color="000000"/>
              <w:bottom w:val="nil"/>
              <w:right w:val="nil"/>
            </w:tcBorders>
            <w:shd w:val="clear" w:color="auto" w:fill="auto"/>
            <w:tcMar>
              <w:top w:w="72" w:type="dxa"/>
              <w:left w:w="144" w:type="dxa"/>
              <w:bottom w:w="72" w:type="dxa"/>
              <w:right w:w="144" w:type="dxa"/>
            </w:tcMar>
            <w:vAlign w:val="center"/>
            <w:hideMark/>
          </w:tcPr>
          <w:p w14:paraId="453EF014"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kern w:val="24"/>
                <w:lang w:eastAsia="en-IN"/>
              </w:rPr>
              <w:t>A383</w:t>
            </w:r>
          </w:p>
        </w:tc>
        <w:tc>
          <w:tcPr>
            <w:tcW w:w="9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A8D001E"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kern w:val="24"/>
                <w:lang w:eastAsia="en-IN"/>
              </w:rPr>
              <w:t>0.6Cu</w:t>
            </w:r>
          </w:p>
        </w:tc>
        <w:tc>
          <w:tcPr>
            <w:tcW w:w="108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E4A3200"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kern w:val="24"/>
                <w:lang w:eastAsia="en-IN"/>
              </w:rPr>
              <w:t>0.6Cu+0.5Ce</w:t>
            </w:r>
          </w:p>
        </w:tc>
        <w:tc>
          <w:tcPr>
            <w:tcW w:w="108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F6CFF31"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lang w:eastAsia="en-IN"/>
              </w:rPr>
              <w:t>0.6Cu+1Ce</w:t>
            </w:r>
          </w:p>
        </w:tc>
        <w:tc>
          <w:tcPr>
            <w:tcW w:w="108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386E8CC"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kern w:val="24"/>
                <w:lang w:eastAsia="en-IN"/>
              </w:rPr>
              <w:t>0.6Cu+1.5Ce</w:t>
            </w:r>
          </w:p>
        </w:tc>
        <w:tc>
          <w:tcPr>
            <w:tcW w:w="1006"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99DA677"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kern w:val="24"/>
                <w:lang w:eastAsia="en-IN"/>
              </w:rPr>
              <w:t>0.6Cu+2Ce</w:t>
            </w:r>
          </w:p>
        </w:tc>
        <w:tc>
          <w:tcPr>
            <w:tcW w:w="101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007DA3B"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lang w:eastAsia="en-IN"/>
              </w:rPr>
              <w:t>0.6Cu+2.5Ce</w:t>
            </w:r>
          </w:p>
        </w:tc>
      </w:tr>
      <w:tr w:rsidR="003D3965" w:rsidRPr="003D3965" w14:paraId="018D815E" w14:textId="77777777" w:rsidTr="002D184A">
        <w:trPr>
          <w:trHeight w:val="132"/>
          <w:jc w:val="center"/>
        </w:trPr>
        <w:tc>
          <w:tcPr>
            <w:tcW w:w="1364"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3E7832D9" w14:textId="77777777" w:rsidR="004311F8" w:rsidRPr="003D3965" w:rsidRDefault="004311F8" w:rsidP="009826AD">
            <w:pPr>
              <w:ind w:right="-120"/>
              <w:jc w:val="center"/>
              <w:rPr>
                <w:rFonts w:ascii="Times New Roman" w:hAnsi="Times New Roman" w:cs="Times New Roman"/>
                <w:szCs w:val="22"/>
                <w:lang w:eastAsia="en-IN"/>
              </w:rPr>
            </w:pPr>
            <w:r w:rsidRPr="003D3965">
              <w:rPr>
                <w:rFonts w:ascii="Times New Roman" w:hAnsi="Times New Roman" w:cs="Times New Roman"/>
                <w:b/>
                <w:bCs/>
                <w:kern w:val="24"/>
                <w:szCs w:val="22"/>
                <w:lang w:eastAsia="en-IN"/>
              </w:rPr>
              <w:t>I</w:t>
            </w:r>
            <w:r w:rsidRPr="003D3965">
              <w:rPr>
                <w:rFonts w:ascii="Times New Roman" w:hAnsi="Times New Roman" w:cs="Times New Roman"/>
                <w:b/>
                <w:bCs/>
                <w:kern w:val="24"/>
                <w:position w:val="-7"/>
                <w:szCs w:val="22"/>
                <w:vertAlign w:val="subscript"/>
                <w:lang w:eastAsia="en-IN"/>
              </w:rPr>
              <w:t xml:space="preserve">corr </w:t>
            </w:r>
            <w:r w:rsidRPr="003D3965">
              <w:rPr>
                <w:rFonts w:ascii="Times New Roman" w:hAnsi="Times New Roman" w:cs="Times New Roman"/>
                <w:b/>
                <w:bCs/>
                <w:kern w:val="24"/>
                <w:szCs w:val="22"/>
                <w:lang w:eastAsia="en-IN"/>
              </w:rPr>
              <w:t>(nA)</w:t>
            </w:r>
          </w:p>
        </w:tc>
        <w:tc>
          <w:tcPr>
            <w:tcW w:w="886"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24438EAB"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466.0</w:t>
            </w:r>
          </w:p>
        </w:tc>
        <w:tc>
          <w:tcPr>
            <w:tcW w:w="900" w:type="dxa"/>
            <w:tcBorders>
              <w:top w:val="nil"/>
              <w:left w:val="nil"/>
              <w:bottom w:val="nil"/>
              <w:right w:val="nil"/>
            </w:tcBorders>
            <w:shd w:val="clear" w:color="auto" w:fill="auto"/>
            <w:tcMar>
              <w:top w:w="15" w:type="dxa"/>
              <w:left w:w="15" w:type="dxa"/>
              <w:bottom w:w="0" w:type="dxa"/>
              <w:right w:w="15" w:type="dxa"/>
            </w:tcMar>
            <w:vAlign w:val="center"/>
            <w:hideMark/>
          </w:tcPr>
          <w:p w14:paraId="4EC4F5CF"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483.6</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7516EF2C"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308.0</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0BE2572F"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267.0</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053764A5"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251.0</w:t>
            </w:r>
          </w:p>
        </w:tc>
        <w:tc>
          <w:tcPr>
            <w:tcW w:w="1006" w:type="dxa"/>
            <w:tcBorders>
              <w:top w:val="nil"/>
              <w:left w:val="nil"/>
              <w:bottom w:val="nil"/>
              <w:right w:val="nil"/>
            </w:tcBorders>
            <w:shd w:val="clear" w:color="auto" w:fill="auto"/>
            <w:tcMar>
              <w:top w:w="15" w:type="dxa"/>
              <w:left w:w="15" w:type="dxa"/>
              <w:bottom w:w="0" w:type="dxa"/>
              <w:right w:w="15" w:type="dxa"/>
            </w:tcMar>
            <w:vAlign w:val="center"/>
            <w:hideMark/>
          </w:tcPr>
          <w:p w14:paraId="391CB4C1"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440.0</w:t>
            </w:r>
          </w:p>
        </w:tc>
        <w:tc>
          <w:tcPr>
            <w:tcW w:w="1019" w:type="dxa"/>
            <w:tcBorders>
              <w:top w:val="nil"/>
              <w:left w:val="nil"/>
              <w:bottom w:val="nil"/>
              <w:right w:val="nil"/>
            </w:tcBorders>
            <w:shd w:val="clear" w:color="auto" w:fill="auto"/>
            <w:tcMar>
              <w:top w:w="15" w:type="dxa"/>
              <w:left w:w="15" w:type="dxa"/>
              <w:bottom w:w="0" w:type="dxa"/>
              <w:right w:w="15" w:type="dxa"/>
            </w:tcMar>
            <w:vAlign w:val="center"/>
            <w:hideMark/>
          </w:tcPr>
          <w:p w14:paraId="1D4F2D67"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916.0</w:t>
            </w:r>
          </w:p>
        </w:tc>
      </w:tr>
      <w:tr w:rsidR="003D3965" w:rsidRPr="003D3965" w14:paraId="582C735C" w14:textId="77777777" w:rsidTr="002D184A">
        <w:trPr>
          <w:trHeight w:val="95"/>
          <w:jc w:val="center"/>
        </w:trPr>
        <w:tc>
          <w:tcPr>
            <w:tcW w:w="1364" w:type="dxa"/>
            <w:tcBorders>
              <w:top w:val="nil"/>
              <w:left w:val="nil"/>
              <w:right w:val="single" w:sz="8" w:space="0" w:color="000000"/>
            </w:tcBorders>
            <w:shd w:val="clear" w:color="auto" w:fill="auto"/>
            <w:tcMar>
              <w:top w:w="72" w:type="dxa"/>
              <w:left w:w="144" w:type="dxa"/>
              <w:bottom w:w="72" w:type="dxa"/>
              <w:right w:w="144" w:type="dxa"/>
            </w:tcMar>
            <w:vAlign w:val="center"/>
            <w:hideMark/>
          </w:tcPr>
          <w:p w14:paraId="2CA8A86D" w14:textId="77777777" w:rsidR="004311F8" w:rsidRPr="003D3965" w:rsidRDefault="004311F8" w:rsidP="009826AD">
            <w:pPr>
              <w:ind w:right="-120"/>
              <w:jc w:val="center"/>
              <w:rPr>
                <w:rFonts w:ascii="Times New Roman" w:hAnsi="Times New Roman" w:cs="Times New Roman"/>
                <w:szCs w:val="22"/>
                <w:lang w:eastAsia="en-IN"/>
              </w:rPr>
            </w:pPr>
            <w:r w:rsidRPr="003D3965">
              <w:rPr>
                <w:rFonts w:ascii="Times New Roman" w:hAnsi="Times New Roman" w:cs="Times New Roman"/>
                <w:b/>
                <w:bCs/>
                <w:kern w:val="24"/>
                <w:szCs w:val="22"/>
                <w:lang w:eastAsia="en-IN"/>
              </w:rPr>
              <w:t>E</w:t>
            </w:r>
            <w:r w:rsidRPr="003D3965">
              <w:rPr>
                <w:rFonts w:ascii="Times New Roman" w:hAnsi="Times New Roman" w:cs="Times New Roman"/>
                <w:b/>
                <w:bCs/>
                <w:kern w:val="24"/>
                <w:position w:val="-7"/>
                <w:szCs w:val="22"/>
                <w:vertAlign w:val="subscript"/>
                <w:lang w:eastAsia="en-IN"/>
              </w:rPr>
              <w:t xml:space="preserve">corr </w:t>
            </w:r>
            <w:r w:rsidRPr="003D3965">
              <w:rPr>
                <w:rFonts w:ascii="Times New Roman" w:hAnsi="Times New Roman" w:cs="Times New Roman"/>
                <w:b/>
                <w:bCs/>
                <w:kern w:val="24"/>
                <w:szCs w:val="22"/>
                <w:lang w:eastAsia="en-IN"/>
              </w:rPr>
              <w:t>(mV)</w:t>
            </w:r>
          </w:p>
        </w:tc>
        <w:tc>
          <w:tcPr>
            <w:tcW w:w="886" w:type="dxa"/>
            <w:tcBorders>
              <w:top w:val="nil"/>
              <w:left w:val="single" w:sz="8" w:space="0" w:color="000000"/>
              <w:right w:val="nil"/>
            </w:tcBorders>
            <w:shd w:val="clear" w:color="auto" w:fill="auto"/>
            <w:tcMar>
              <w:top w:w="15" w:type="dxa"/>
              <w:left w:w="15" w:type="dxa"/>
              <w:bottom w:w="0" w:type="dxa"/>
              <w:right w:w="15" w:type="dxa"/>
            </w:tcMar>
            <w:vAlign w:val="center"/>
            <w:hideMark/>
          </w:tcPr>
          <w:p w14:paraId="5D5216B1"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-673.4</w:t>
            </w:r>
          </w:p>
        </w:tc>
        <w:tc>
          <w:tcPr>
            <w:tcW w:w="900" w:type="dxa"/>
            <w:tcBorders>
              <w:top w:val="nil"/>
              <w:left w:val="nil"/>
              <w:right w:val="nil"/>
            </w:tcBorders>
            <w:shd w:val="clear" w:color="auto" w:fill="auto"/>
            <w:tcMar>
              <w:top w:w="15" w:type="dxa"/>
              <w:left w:w="15" w:type="dxa"/>
              <w:bottom w:w="0" w:type="dxa"/>
              <w:right w:w="15" w:type="dxa"/>
            </w:tcMar>
            <w:vAlign w:val="center"/>
            <w:hideMark/>
          </w:tcPr>
          <w:p w14:paraId="313D7961"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-657.3</w:t>
            </w:r>
          </w:p>
        </w:tc>
        <w:tc>
          <w:tcPr>
            <w:tcW w:w="1080" w:type="dxa"/>
            <w:tcBorders>
              <w:top w:val="nil"/>
              <w:left w:val="nil"/>
              <w:right w:val="nil"/>
            </w:tcBorders>
            <w:shd w:val="clear" w:color="auto" w:fill="auto"/>
            <w:tcMar>
              <w:top w:w="15" w:type="dxa"/>
              <w:left w:w="15" w:type="dxa"/>
              <w:bottom w:w="0" w:type="dxa"/>
              <w:right w:w="15" w:type="dxa"/>
            </w:tcMar>
            <w:vAlign w:val="center"/>
            <w:hideMark/>
          </w:tcPr>
          <w:p w14:paraId="1E663DC8"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-585.0</w:t>
            </w:r>
          </w:p>
        </w:tc>
        <w:tc>
          <w:tcPr>
            <w:tcW w:w="1080" w:type="dxa"/>
            <w:tcBorders>
              <w:top w:val="nil"/>
              <w:left w:val="nil"/>
              <w:right w:val="nil"/>
            </w:tcBorders>
            <w:shd w:val="clear" w:color="auto" w:fill="auto"/>
            <w:tcMar>
              <w:top w:w="15" w:type="dxa"/>
              <w:left w:w="15" w:type="dxa"/>
              <w:bottom w:w="0" w:type="dxa"/>
              <w:right w:w="15" w:type="dxa"/>
            </w:tcMar>
            <w:vAlign w:val="center"/>
            <w:hideMark/>
          </w:tcPr>
          <w:p w14:paraId="535CD654"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-646.0</w:t>
            </w:r>
          </w:p>
        </w:tc>
        <w:tc>
          <w:tcPr>
            <w:tcW w:w="1080" w:type="dxa"/>
            <w:tcBorders>
              <w:top w:val="nil"/>
              <w:left w:val="nil"/>
              <w:right w:val="nil"/>
            </w:tcBorders>
            <w:shd w:val="clear" w:color="auto" w:fill="auto"/>
            <w:tcMar>
              <w:top w:w="15" w:type="dxa"/>
              <w:left w:w="15" w:type="dxa"/>
              <w:bottom w:w="0" w:type="dxa"/>
              <w:right w:w="15" w:type="dxa"/>
            </w:tcMar>
            <w:vAlign w:val="center"/>
            <w:hideMark/>
          </w:tcPr>
          <w:p w14:paraId="2B9748F5"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-631.0</w:t>
            </w:r>
          </w:p>
        </w:tc>
        <w:tc>
          <w:tcPr>
            <w:tcW w:w="1006" w:type="dxa"/>
            <w:tcBorders>
              <w:top w:val="nil"/>
              <w:left w:val="nil"/>
              <w:right w:val="nil"/>
            </w:tcBorders>
            <w:shd w:val="clear" w:color="auto" w:fill="auto"/>
            <w:tcMar>
              <w:top w:w="15" w:type="dxa"/>
              <w:left w:w="15" w:type="dxa"/>
              <w:bottom w:w="0" w:type="dxa"/>
              <w:right w:w="15" w:type="dxa"/>
            </w:tcMar>
            <w:vAlign w:val="center"/>
            <w:hideMark/>
          </w:tcPr>
          <w:p w14:paraId="65D69CD1"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-614.0</w:t>
            </w:r>
          </w:p>
        </w:tc>
        <w:tc>
          <w:tcPr>
            <w:tcW w:w="1019" w:type="dxa"/>
            <w:tcBorders>
              <w:top w:val="nil"/>
              <w:left w:val="nil"/>
              <w:right w:val="nil"/>
            </w:tcBorders>
            <w:shd w:val="clear" w:color="auto" w:fill="auto"/>
            <w:tcMar>
              <w:top w:w="15" w:type="dxa"/>
              <w:left w:w="15" w:type="dxa"/>
              <w:bottom w:w="0" w:type="dxa"/>
              <w:right w:w="15" w:type="dxa"/>
            </w:tcMar>
            <w:vAlign w:val="center"/>
            <w:hideMark/>
          </w:tcPr>
          <w:p w14:paraId="754AF881"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-643.0</w:t>
            </w:r>
          </w:p>
        </w:tc>
      </w:tr>
      <w:tr w:rsidR="003D3965" w:rsidRPr="003D3965" w14:paraId="41D4FBE9" w14:textId="77777777" w:rsidTr="002D184A">
        <w:trPr>
          <w:trHeight w:val="23"/>
          <w:jc w:val="center"/>
        </w:trPr>
        <w:tc>
          <w:tcPr>
            <w:tcW w:w="1364" w:type="dxa"/>
            <w:tcBorders>
              <w:top w:val="nil"/>
              <w:left w:val="nil"/>
              <w:bottom w:val="single" w:sz="4" w:space="0" w:color="auto"/>
              <w:right w:val="single" w:sz="8" w:space="0" w:color="000000"/>
            </w:tcBorders>
            <w:shd w:val="clear" w:color="auto" w:fill="auto"/>
            <w:tcMar>
              <w:top w:w="72" w:type="dxa"/>
              <w:left w:w="144" w:type="dxa"/>
              <w:bottom w:w="72" w:type="dxa"/>
              <w:right w:w="144" w:type="dxa"/>
            </w:tcMar>
            <w:vAlign w:val="center"/>
            <w:hideMark/>
          </w:tcPr>
          <w:p w14:paraId="3C526C0F" w14:textId="77777777" w:rsidR="004311F8" w:rsidRPr="003D3965" w:rsidRDefault="004311F8" w:rsidP="009826AD">
            <w:pPr>
              <w:ind w:right="-120"/>
              <w:jc w:val="center"/>
              <w:rPr>
                <w:rFonts w:ascii="Times New Roman" w:hAnsi="Times New Roman" w:cs="Times New Roman"/>
                <w:szCs w:val="22"/>
                <w:lang w:eastAsia="en-IN"/>
              </w:rPr>
            </w:pPr>
            <w:r w:rsidRPr="003D3965">
              <w:rPr>
                <w:rFonts w:ascii="Times New Roman" w:hAnsi="Times New Roman" w:cs="Times New Roman"/>
                <w:b/>
                <w:bCs/>
                <w:kern w:val="24"/>
                <w:szCs w:val="22"/>
                <w:lang w:eastAsia="en-IN"/>
              </w:rPr>
              <w:t>Corrosion rate (mpy)</w:t>
            </w:r>
          </w:p>
        </w:tc>
        <w:tc>
          <w:tcPr>
            <w:tcW w:w="886" w:type="dxa"/>
            <w:tcBorders>
              <w:top w:val="nil"/>
              <w:left w:val="single" w:sz="8" w:space="0" w:color="000000"/>
              <w:bottom w:val="single" w:sz="4" w:space="0" w:color="auto"/>
              <w:right w:val="nil"/>
            </w:tcBorders>
            <w:shd w:val="clear" w:color="auto" w:fill="auto"/>
            <w:tcMar>
              <w:top w:w="15" w:type="dxa"/>
              <w:left w:w="15" w:type="dxa"/>
              <w:bottom w:w="0" w:type="dxa"/>
              <w:right w:w="15" w:type="dxa"/>
            </w:tcMar>
            <w:vAlign w:val="center"/>
            <w:hideMark/>
          </w:tcPr>
          <w:p w14:paraId="41085AE8"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0.71</w:t>
            </w:r>
          </w:p>
        </w:tc>
        <w:tc>
          <w:tcPr>
            <w:tcW w:w="90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8945FDA"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0.30</w:t>
            </w:r>
          </w:p>
        </w:tc>
        <w:tc>
          <w:tcPr>
            <w:tcW w:w="10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F2E2BC6"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0.47</w:t>
            </w:r>
          </w:p>
        </w:tc>
        <w:tc>
          <w:tcPr>
            <w:tcW w:w="10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9523540"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0.40</w:t>
            </w:r>
          </w:p>
        </w:tc>
        <w:tc>
          <w:tcPr>
            <w:tcW w:w="10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1D1CEDD"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0.38</w:t>
            </w:r>
          </w:p>
        </w:tc>
        <w:tc>
          <w:tcPr>
            <w:tcW w:w="1006"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8F9BC5E"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0.67</w:t>
            </w:r>
          </w:p>
        </w:tc>
        <w:tc>
          <w:tcPr>
            <w:tcW w:w="1019"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FBC31F3"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1.39</w:t>
            </w:r>
          </w:p>
        </w:tc>
      </w:tr>
      <w:tr w:rsidR="003D3965" w:rsidRPr="003D3965" w14:paraId="731357CD" w14:textId="77777777" w:rsidTr="002D184A">
        <w:trPr>
          <w:trHeight w:val="278"/>
          <w:jc w:val="center"/>
        </w:trPr>
        <w:tc>
          <w:tcPr>
            <w:tcW w:w="1364" w:type="dxa"/>
            <w:tcBorders>
              <w:top w:val="single" w:sz="4" w:space="0" w:color="auto"/>
              <w:left w:val="nil"/>
              <w:bottom w:val="single" w:sz="4" w:space="0" w:color="auto"/>
              <w:right w:val="nil"/>
            </w:tcBorders>
            <w:shd w:val="clear" w:color="auto" w:fill="auto"/>
            <w:tcMar>
              <w:top w:w="72" w:type="dxa"/>
              <w:left w:w="144" w:type="dxa"/>
              <w:bottom w:w="72" w:type="dxa"/>
              <w:right w:w="144" w:type="dxa"/>
            </w:tcMar>
            <w:vAlign w:val="center"/>
            <w:hideMark/>
          </w:tcPr>
          <w:p w14:paraId="22D1022C" w14:textId="77777777" w:rsidR="004311F8" w:rsidRPr="003D3965" w:rsidRDefault="004311F8" w:rsidP="009826AD">
            <w:pPr>
              <w:ind w:right="-120"/>
              <w:rPr>
                <w:rFonts w:ascii="Times New Roman" w:hAnsi="Times New Roman" w:cs="Times New Roman"/>
                <w:szCs w:val="22"/>
                <w:lang w:eastAsia="en-IN"/>
              </w:rPr>
            </w:pPr>
          </w:p>
        </w:tc>
        <w:tc>
          <w:tcPr>
            <w:tcW w:w="7051" w:type="dxa"/>
            <w:gridSpan w:val="7"/>
            <w:tcBorders>
              <w:top w:val="single" w:sz="4" w:space="0" w:color="auto"/>
              <w:left w:val="nil"/>
              <w:bottom w:val="single" w:sz="4" w:space="0" w:color="auto"/>
              <w:right w:val="nil"/>
            </w:tcBorders>
            <w:shd w:val="clear" w:color="auto" w:fill="auto"/>
            <w:tcMar>
              <w:top w:w="72" w:type="dxa"/>
              <w:left w:w="144" w:type="dxa"/>
              <w:bottom w:w="72" w:type="dxa"/>
              <w:right w:w="144" w:type="dxa"/>
            </w:tcMar>
            <w:vAlign w:val="center"/>
            <w:hideMark/>
          </w:tcPr>
          <w:p w14:paraId="474D145F" w14:textId="77777777" w:rsidR="004311F8" w:rsidRPr="003D3965" w:rsidRDefault="004311F8" w:rsidP="009826AD">
            <w:pPr>
              <w:jc w:val="center"/>
              <w:rPr>
                <w:rFonts w:ascii="Times New Roman" w:hAnsi="Times New Roman" w:cs="Times New Roman"/>
                <w:szCs w:val="22"/>
                <w:lang w:eastAsia="en-IN"/>
              </w:rPr>
            </w:pPr>
            <w:r w:rsidRPr="003D3965">
              <w:rPr>
                <w:rFonts w:ascii="Times New Roman" w:hAnsi="Times New Roman" w:cs="Times New Roman"/>
                <w:b/>
                <w:bCs/>
                <w:kern w:val="24"/>
                <w:szCs w:val="22"/>
                <w:lang w:eastAsia="en-IN"/>
              </w:rPr>
              <w:t>A2 with Cu and Ce additions</w:t>
            </w:r>
          </w:p>
        </w:tc>
      </w:tr>
      <w:tr w:rsidR="003D3965" w:rsidRPr="003D3965" w14:paraId="5FD117A3" w14:textId="77777777" w:rsidTr="002D184A">
        <w:trPr>
          <w:trHeight w:val="23"/>
          <w:jc w:val="center"/>
        </w:trPr>
        <w:tc>
          <w:tcPr>
            <w:tcW w:w="1364" w:type="dxa"/>
            <w:tcBorders>
              <w:top w:val="single" w:sz="4" w:space="0" w:color="auto"/>
              <w:left w:val="nil"/>
              <w:right w:val="single" w:sz="8" w:space="0" w:color="000000"/>
            </w:tcBorders>
            <w:shd w:val="clear" w:color="auto" w:fill="auto"/>
            <w:tcMar>
              <w:top w:w="72" w:type="dxa"/>
              <w:left w:w="144" w:type="dxa"/>
              <w:bottom w:w="72" w:type="dxa"/>
              <w:right w:w="144" w:type="dxa"/>
            </w:tcMar>
            <w:vAlign w:val="center"/>
            <w:hideMark/>
          </w:tcPr>
          <w:p w14:paraId="481C44C4" w14:textId="77777777" w:rsidR="004311F8" w:rsidRPr="003D3965" w:rsidRDefault="004311F8" w:rsidP="009826AD">
            <w:pPr>
              <w:ind w:right="-120"/>
              <w:jc w:val="center"/>
              <w:rPr>
                <w:rFonts w:ascii="Times New Roman" w:hAnsi="Times New Roman" w:cs="Times New Roman"/>
                <w:szCs w:val="22"/>
                <w:lang w:eastAsia="en-IN"/>
              </w:rPr>
            </w:pPr>
            <w:r w:rsidRPr="003D3965">
              <w:rPr>
                <w:rFonts w:ascii="Times New Roman" w:hAnsi="Times New Roman" w:cs="Times New Roman"/>
                <w:b/>
                <w:bCs/>
                <w:szCs w:val="22"/>
                <w:lang w:eastAsia="en-IN"/>
              </w:rPr>
              <w:t>Sample</w:t>
            </w:r>
          </w:p>
        </w:tc>
        <w:tc>
          <w:tcPr>
            <w:tcW w:w="886" w:type="dxa"/>
            <w:tcBorders>
              <w:top w:val="single" w:sz="4" w:space="0" w:color="auto"/>
              <w:left w:val="single" w:sz="8" w:space="0" w:color="000000"/>
              <w:right w:val="nil"/>
            </w:tcBorders>
            <w:shd w:val="clear" w:color="auto" w:fill="auto"/>
            <w:tcMar>
              <w:top w:w="72" w:type="dxa"/>
              <w:left w:w="144" w:type="dxa"/>
              <w:bottom w:w="72" w:type="dxa"/>
              <w:right w:w="144" w:type="dxa"/>
            </w:tcMar>
            <w:vAlign w:val="center"/>
            <w:hideMark/>
          </w:tcPr>
          <w:p w14:paraId="7F86DF40"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kern w:val="24"/>
                <w:lang w:eastAsia="en-IN"/>
              </w:rPr>
              <w:t>A2</w:t>
            </w:r>
          </w:p>
        </w:tc>
        <w:tc>
          <w:tcPr>
            <w:tcW w:w="900" w:type="dxa"/>
            <w:tcBorders>
              <w:top w:val="single" w:sz="4" w:space="0" w:color="auto"/>
              <w:left w:val="nil"/>
              <w:right w:val="nil"/>
            </w:tcBorders>
            <w:shd w:val="clear" w:color="auto" w:fill="auto"/>
            <w:tcMar>
              <w:top w:w="72" w:type="dxa"/>
              <w:left w:w="144" w:type="dxa"/>
              <w:bottom w:w="72" w:type="dxa"/>
              <w:right w:w="144" w:type="dxa"/>
            </w:tcMar>
            <w:vAlign w:val="center"/>
            <w:hideMark/>
          </w:tcPr>
          <w:p w14:paraId="742FA876"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kern w:val="24"/>
                <w:lang w:eastAsia="en-IN"/>
              </w:rPr>
              <w:t>0.6Cu</w:t>
            </w:r>
          </w:p>
        </w:tc>
        <w:tc>
          <w:tcPr>
            <w:tcW w:w="1080" w:type="dxa"/>
            <w:tcBorders>
              <w:top w:val="single" w:sz="4" w:space="0" w:color="auto"/>
              <w:left w:val="nil"/>
              <w:right w:val="nil"/>
            </w:tcBorders>
            <w:shd w:val="clear" w:color="auto" w:fill="auto"/>
            <w:tcMar>
              <w:top w:w="72" w:type="dxa"/>
              <w:left w:w="144" w:type="dxa"/>
              <w:bottom w:w="72" w:type="dxa"/>
              <w:right w:w="144" w:type="dxa"/>
            </w:tcMar>
            <w:vAlign w:val="center"/>
            <w:hideMark/>
          </w:tcPr>
          <w:p w14:paraId="635EADC7"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kern w:val="24"/>
                <w:lang w:eastAsia="en-IN"/>
              </w:rPr>
              <w:t>0.6Cu+0.5Ce</w:t>
            </w:r>
          </w:p>
        </w:tc>
        <w:tc>
          <w:tcPr>
            <w:tcW w:w="1080" w:type="dxa"/>
            <w:tcBorders>
              <w:top w:val="single" w:sz="4" w:space="0" w:color="auto"/>
              <w:left w:val="nil"/>
              <w:right w:val="nil"/>
            </w:tcBorders>
            <w:shd w:val="clear" w:color="auto" w:fill="auto"/>
            <w:tcMar>
              <w:top w:w="72" w:type="dxa"/>
              <w:left w:w="144" w:type="dxa"/>
              <w:bottom w:w="72" w:type="dxa"/>
              <w:right w:w="144" w:type="dxa"/>
            </w:tcMar>
            <w:vAlign w:val="center"/>
            <w:hideMark/>
          </w:tcPr>
          <w:p w14:paraId="423D8F53"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lang w:eastAsia="en-IN"/>
              </w:rPr>
              <w:t>0.6Cu+1Ce</w:t>
            </w:r>
          </w:p>
        </w:tc>
        <w:tc>
          <w:tcPr>
            <w:tcW w:w="1080" w:type="dxa"/>
            <w:tcBorders>
              <w:top w:val="single" w:sz="4" w:space="0" w:color="auto"/>
              <w:left w:val="nil"/>
              <w:right w:val="nil"/>
            </w:tcBorders>
            <w:shd w:val="clear" w:color="auto" w:fill="auto"/>
            <w:tcMar>
              <w:top w:w="72" w:type="dxa"/>
              <w:left w:w="144" w:type="dxa"/>
              <w:bottom w:w="72" w:type="dxa"/>
              <w:right w:w="144" w:type="dxa"/>
            </w:tcMar>
            <w:vAlign w:val="center"/>
            <w:hideMark/>
          </w:tcPr>
          <w:p w14:paraId="4EB0296F"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kern w:val="24"/>
                <w:lang w:eastAsia="en-IN"/>
              </w:rPr>
              <w:t>0.6Cu+1.5Ce</w:t>
            </w:r>
          </w:p>
        </w:tc>
        <w:tc>
          <w:tcPr>
            <w:tcW w:w="1006" w:type="dxa"/>
            <w:tcBorders>
              <w:top w:val="single" w:sz="4" w:space="0" w:color="auto"/>
              <w:left w:val="nil"/>
              <w:right w:val="nil"/>
            </w:tcBorders>
            <w:shd w:val="clear" w:color="auto" w:fill="auto"/>
            <w:tcMar>
              <w:top w:w="72" w:type="dxa"/>
              <w:left w:w="144" w:type="dxa"/>
              <w:bottom w:w="72" w:type="dxa"/>
              <w:right w:w="144" w:type="dxa"/>
            </w:tcMar>
            <w:vAlign w:val="center"/>
            <w:hideMark/>
          </w:tcPr>
          <w:p w14:paraId="57326FB3"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kern w:val="24"/>
                <w:lang w:eastAsia="en-IN"/>
              </w:rPr>
              <w:t>0.6Cu+2Ce</w:t>
            </w:r>
          </w:p>
        </w:tc>
        <w:tc>
          <w:tcPr>
            <w:tcW w:w="1019" w:type="dxa"/>
            <w:tcBorders>
              <w:top w:val="single" w:sz="4" w:space="0" w:color="auto"/>
              <w:left w:val="nil"/>
              <w:right w:val="nil"/>
            </w:tcBorders>
            <w:shd w:val="clear" w:color="auto" w:fill="auto"/>
            <w:tcMar>
              <w:top w:w="72" w:type="dxa"/>
              <w:left w:w="144" w:type="dxa"/>
              <w:bottom w:w="72" w:type="dxa"/>
              <w:right w:w="144" w:type="dxa"/>
            </w:tcMar>
            <w:vAlign w:val="center"/>
            <w:hideMark/>
          </w:tcPr>
          <w:p w14:paraId="44F400D7" w14:textId="77777777" w:rsidR="004311F8" w:rsidRPr="00A53D6A" w:rsidRDefault="004311F8" w:rsidP="009826AD">
            <w:pPr>
              <w:jc w:val="center"/>
              <w:rPr>
                <w:rFonts w:ascii="Times New Roman" w:hAnsi="Times New Roman" w:cs="Times New Roman"/>
                <w:lang w:eastAsia="en-IN"/>
              </w:rPr>
            </w:pPr>
            <w:r w:rsidRPr="00A53D6A">
              <w:rPr>
                <w:rFonts w:ascii="Times New Roman" w:hAnsi="Times New Roman" w:cs="Times New Roman"/>
                <w:lang w:eastAsia="en-IN"/>
              </w:rPr>
              <w:t>0.6Cu+2.5Ce</w:t>
            </w:r>
          </w:p>
        </w:tc>
      </w:tr>
      <w:tr w:rsidR="003D3965" w:rsidRPr="003D3965" w14:paraId="57173C20" w14:textId="77777777" w:rsidTr="002D184A">
        <w:trPr>
          <w:trHeight w:val="23"/>
          <w:jc w:val="center"/>
        </w:trPr>
        <w:tc>
          <w:tcPr>
            <w:tcW w:w="1364" w:type="dxa"/>
            <w:tcBorders>
              <w:left w:val="nil"/>
              <w:bottom w:val="nil"/>
              <w:right w:val="single" w:sz="8" w:space="0" w:color="000000"/>
            </w:tcBorders>
            <w:shd w:val="clear" w:color="auto" w:fill="auto"/>
            <w:tcMar>
              <w:top w:w="72" w:type="dxa"/>
              <w:left w:w="144" w:type="dxa"/>
              <w:bottom w:w="72" w:type="dxa"/>
              <w:right w:w="144" w:type="dxa"/>
            </w:tcMar>
            <w:vAlign w:val="center"/>
            <w:hideMark/>
          </w:tcPr>
          <w:p w14:paraId="7384B8C1" w14:textId="77777777" w:rsidR="004311F8" w:rsidRPr="003D3965" w:rsidRDefault="004311F8" w:rsidP="009826AD">
            <w:pPr>
              <w:ind w:right="-120"/>
              <w:jc w:val="center"/>
              <w:rPr>
                <w:rFonts w:ascii="Times New Roman" w:hAnsi="Times New Roman" w:cs="Times New Roman"/>
                <w:szCs w:val="22"/>
                <w:lang w:eastAsia="en-IN"/>
              </w:rPr>
            </w:pPr>
            <w:r w:rsidRPr="003D3965">
              <w:rPr>
                <w:rFonts w:ascii="Times New Roman" w:hAnsi="Times New Roman" w:cs="Times New Roman"/>
                <w:b/>
                <w:bCs/>
                <w:kern w:val="24"/>
                <w:szCs w:val="22"/>
                <w:lang w:eastAsia="en-IN"/>
              </w:rPr>
              <w:t>I</w:t>
            </w:r>
            <w:r w:rsidRPr="003D3965">
              <w:rPr>
                <w:rFonts w:ascii="Times New Roman" w:hAnsi="Times New Roman" w:cs="Times New Roman"/>
                <w:b/>
                <w:bCs/>
                <w:kern w:val="24"/>
                <w:position w:val="-7"/>
                <w:szCs w:val="22"/>
                <w:vertAlign w:val="subscript"/>
                <w:lang w:eastAsia="en-IN"/>
              </w:rPr>
              <w:t xml:space="preserve">corr </w:t>
            </w:r>
            <w:r w:rsidRPr="003D3965">
              <w:rPr>
                <w:rFonts w:ascii="Times New Roman" w:hAnsi="Times New Roman" w:cs="Times New Roman"/>
                <w:b/>
                <w:bCs/>
                <w:kern w:val="24"/>
                <w:szCs w:val="22"/>
                <w:lang w:eastAsia="en-IN"/>
              </w:rPr>
              <w:t>(nA)</w:t>
            </w:r>
          </w:p>
        </w:tc>
        <w:tc>
          <w:tcPr>
            <w:tcW w:w="886" w:type="dxa"/>
            <w:tcBorders>
              <w:left w:val="single" w:sz="8" w:space="0" w:color="000000"/>
              <w:bottom w:val="nil"/>
              <w:right w:val="nil"/>
            </w:tcBorders>
            <w:shd w:val="clear" w:color="auto" w:fill="auto"/>
            <w:tcMar>
              <w:top w:w="15" w:type="dxa"/>
              <w:left w:w="15" w:type="dxa"/>
              <w:bottom w:w="0" w:type="dxa"/>
              <w:right w:w="15" w:type="dxa"/>
            </w:tcMar>
            <w:vAlign w:val="center"/>
            <w:hideMark/>
          </w:tcPr>
          <w:p w14:paraId="45B0BD92"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62.70</w:t>
            </w:r>
          </w:p>
        </w:tc>
        <w:tc>
          <w:tcPr>
            <w:tcW w:w="900" w:type="dxa"/>
            <w:tcBorders>
              <w:left w:val="nil"/>
              <w:bottom w:val="nil"/>
              <w:right w:val="nil"/>
            </w:tcBorders>
            <w:shd w:val="clear" w:color="auto" w:fill="auto"/>
            <w:tcMar>
              <w:top w:w="15" w:type="dxa"/>
              <w:left w:w="15" w:type="dxa"/>
              <w:bottom w:w="0" w:type="dxa"/>
              <w:right w:w="15" w:type="dxa"/>
            </w:tcMar>
            <w:vAlign w:val="center"/>
            <w:hideMark/>
          </w:tcPr>
          <w:p w14:paraId="286574D0"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91.20</w:t>
            </w:r>
          </w:p>
        </w:tc>
        <w:tc>
          <w:tcPr>
            <w:tcW w:w="1080" w:type="dxa"/>
            <w:tcBorders>
              <w:left w:val="nil"/>
              <w:bottom w:val="nil"/>
              <w:right w:val="nil"/>
            </w:tcBorders>
            <w:shd w:val="clear" w:color="auto" w:fill="auto"/>
            <w:tcMar>
              <w:top w:w="15" w:type="dxa"/>
              <w:left w:w="15" w:type="dxa"/>
              <w:bottom w:w="0" w:type="dxa"/>
              <w:right w:w="15" w:type="dxa"/>
            </w:tcMar>
            <w:vAlign w:val="center"/>
            <w:hideMark/>
          </w:tcPr>
          <w:p w14:paraId="573F232E"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60.90</w:t>
            </w:r>
          </w:p>
        </w:tc>
        <w:tc>
          <w:tcPr>
            <w:tcW w:w="1080" w:type="dxa"/>
            <w:tcBorders>
              <w:left w:val="nil"/>
              <w:bottom w:val="nil"/>
              <w:right w:val="nil"/>
            </w:tcBorders>
            <w:shd w:val="clear" w:color="auto" w:fill="auto"/>
            <w:tcMar>
              <w:top w:w="15" w:type="dxa"/>
              <w:left w:w="15" w:type="dxa"/>
              <w:bottom w:w="0" w:type="dxa"/>
              <w:right w:w="15" w:type="dxa"/>
            </w:tcMar>
            <w:vAlign w:val="center"/>
            <w:hideMark/>
          </w:tcPr>
          <w:p w14:paraId="2C3590D3"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48.50</w:t>
            </w:r>
          </w:p>
        </w:tc>
        <w:tc>
          <w:tcPr>
            <w:tcW w:w="1080" w:type="dxa"/>
            <w:tcBorders>
              <w:left w:val="nil"/>
              <w:bottom w:val="nil"/>
              <w:right w:val="nil"/>
            </w:tcBorders>
            <w:shd w:val="clear" w:color="auto" w:fill="auto"/>
            <w:tcMar>
              <w:top w:w="15" w:type="dxa"/>
              <w:left w:w="15" w:type="dxa"/>
              <w:bottom w:w="0" w:type="dxa"/>
              <w:right w:w="15" w:type="dxa"/>
            </w:tcMar>
            <w:vAlign w:val="center"/>
            <w:hideMark/>
          </w:tcPr>
          <w:p w14:paraId="1E01C4D3"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30.20</w:t>
            </w:r>
          </w:p>
        </w:tc>
        <w:tc>
          <w:tcPr>
            <w:tcW w:w="1006" w:type="dxa"/>
            <w:tcBorders>
              <w:left w:val="nil"/>
              <w:bottom w:val="nil"/>
              <w:right w:val="nil"/>
            </w:tcBorders>
            <w:shd w:val="clear" w:color="auto" w:fill="auto"/>
            <w:tcMar>
              <w:top w:w="15" w:type="dxa"/>
              <w:left w:w="15" w:type="dxa"/>
              <w:bottom w:w="0" w:type="dxa"/>
              <w:right w:w="15" w:type="dxa"/>
            </w:tcMar>
            <w:vAlign w:val="center"/>
            <w:hideMark/>
          </w:tcPr>
          <w:p w14:paraId="44E881C8"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64.40</w:t>
            </w:r>
          </w:p>
        </w:tc>
        <w:tc>
          <w:tcPr>
            <w:tcW w:w="1019" w:type="dxa"/>
            <w:tcBorders>
              <w:left w:val="nil"/>
              <w:bottom w:val="nil"/>
              <w:right w:val="nil"/>
            </w:tcBorders>
            <w:shd w:val="clear" w:color="auto" w:fill="auto"/>
            <w:tcMar>
              <w:top w:w="15" w:type="dxa"/>
              <w:left w:w="15" w:type="dxa"/>
              <w:bottom w:w="0" w:type="dxa"/>
              <w:right w:w="15" w:type="dxa"/>
            </w:tcMar>
            <w:vAlign w:val="center"/>
            <w:hideMark/>
          </w:tcPr>
          <w:p w14:paraId="26C7B92A"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97.50</w:t>
            </w:r>
          </w:p>
        </w:tc>
      </w:tr>
      <w:tr w:rsidR="003D3965" w:rsidRPr="003D3965" w14:paraId="14004D34" w14:textId="77777777" w:rsidTr="002D184A">
        <w:trPr>
          <w:trHeight w:val="23"/>
          <w:jc w:val="center"/>
        </w:trPr>
        <w:tc>
          <w:tcPr>
            <w:tcW w:w="1364"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316A767C" w14:textId="77777777" w:rsidR="004311F8" w:rsidRPr="003D3965" w:rsidRDefault="004311F8" w:rsidP="009826AD">
            <w:pPr>
              <w:ind w:right="-120"/>
              <w:jc w:val="center"/>
              <w:rPr>
                <w:rFonts w:ascii="Times New Roman" w:hAnsi="Times New Roman" w:cs="Times New Roman"/>
                <w:szCs w:val="22"/>
                <w:lang w:eastAsia="en-IN"/>
              </w:rPr>
            </w:pPr>
            <w:r w:rsidRPr="003D3965">
              <w:rPr>
                <w:rFonts w:ascii="Times New Roman" w:hAnsi="Times New Roman" w:cs="Times New Roman"/>
                <w:b/>
                <w:bCs/>
                <w:kern w:val="24"/>
                <w:szCs w:val="22"/>
                <w:lang w:eastAsia="en-IN"/>
              </w:rPr>
              <w:t>E</w:t>
            </w:r>
            <w:r w:rsidRPr="003D3965">
              <w:rPr>
                <w:rFonts w:ascii="Times New Roman" w:hAnsi="Times New Roman" w:cs="Times New Roman"/>
                <w:b/>
                <w:bCs/>
                <w:kern w:val="24"/>
                <w:position w:val="-7"/>
                <w:szCs w:val="22"/>
                <w:vertAlign w:val="subscript"/>
                <w:lang w:eastAsia="en-IN"/>
              </w:rPr>
              <w:t xml:space="preserve">corr </w:t>
            </w:r>
            <w:r w:rsidRPr="003D3965">
              <w:rPr>
                <w:rFonts w:ascii="Times New Roman" w:hAnsi="Times New Roman" w:cs="Times New Roman"/>
                <w:b/>
                <w:bCs/>
                <w:kern w:val="24"/>
                <w:szCs w:val="22"/>
                <w:lang w:eastAsia="en-IN"/>
              </w:rPr>
              <w:t>(mV)</w:t>
            </w:r>
          </w:p>
        </w:tc>
        <w:tc>
          <w:tcPr>
            <w:tcW w:w="886"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5C504B3C"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-629.7</w:t>
            </w:r>
          </w:p>
        </w:tc>
        <w:tc>
          <w:tcPr>
            <w:tcW w:w="900" w:type="dxa"/>
            <w:tcBorders>
              <w:top w:val="nil"/>
              <w:left w:val="nil"/>
              <w:bottom w:val="nil"/>
              <w:right w:val="nil"/>
            </w:tcBorders>
            <w:shd w:val="clear" w:color="auto" w:fill="auto"/>
            <w:tcMar>
              <w:top w:w="15" w:type="dxa"/>
              <w:left w:w="15" w:type="dxa"/>
              <w:bottom w:w="0" w:type="dxa"/>
              <w:right w:w="15" w:type="dxa"/>
            </w:tcMar>
            <w:vAlign w:val="center"/>
            <w:hideMark/>
          </w:tcPr>
          <w:p w14:paraId="0F6334FC"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-686.0</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6BF46882"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-727.0</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1A5A2F93"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-664.0</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10DFE70F"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-680.0</w:t>
            </w:r>
          </w:p>
        </w:tc>
        <w:tc>
          <w:tcPr>
            <w:tcW w:w="1006" w:type="dxa"/>
            <w:tcBorders>
              <w:top w:val="nil"/>
              <w:left w:val="nil"/>
              <w:bottom w:val="nil"/>
              <w:right w:val="nil"/>
            </w:tcBorders>
            <w:shd w:val="clear" w:color="auto" w:fill="auto"/>
            <w:tcMar>
              <w:top w:w="15" w:type="dxa"/>
              <w:left w:w="15" w:type="dxa"/>
              <w:bottom w:w="0" w:type="dxa"/>
              <w:right w:w="15" w:type="dxa"/>
            </w:tcMar>
            <w:vAlign w:val="center"/>
            <w:hideMark/>
          </w:tcPr>
          <w:p w14:paraId="78AFD6F4"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-700.0</w:t>
            </w:r>
          </w:p>
        </w:tc>
        <w:tc>
          <w:tcPr>
            <w:tcW w:w="1019" w:type="dxa"/>
            <w:tcBorders>
              <w:top w:val="nil"/>
              <w:left w:val="nil"/>
              <w:bottom w:val="nil"/>
              <w:right w:val="nil"/>
            </w:tcBorders>
            <w:shd w:val="clear" w:color="auto" w:fill="auto"/>
            <w:tcMar>
              <w:top w:w="15" w:type="dxa"/>
              <w:left w:w="15" w:type="dxa"/>
              <w:bottom w:w="0" w:type="dxa"/>
              <w:right w:w="15" w:type="dxa"/>
            </w:tcMar>
            <w:vAlign w:val="center"/>
            <w:hideMark/>
          </w:tcPr>
          <w:p w14:paraId="0CD64ACD"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-724.0</w:t>
            </w:r>
          </w:p>
        </w:tc>
      </w:tr>
      <w:tr w:rsidR="004311F8" w:rsidRPr="003D3965" w14:paraId="2B488718" w14:textId="77777777" w:rsidTr="002D184A">
        <w:trPr>
          <w:trHeight w:val="522"/>
          <w:jc w:val="center"/>
        </w:trPr>
        <w:tc>
          <w:tcPr>
            <w:tcW w:w="1364"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9E763D" w14:textId="77777777" w:rsidR="004311F8" w:rsidRPr="003D3965" w:rsidRDefault="004311F8" w:rsidP="009826AD">
            <w:pPr>
              <w:ind w:right="-120"/>
              <w:jc w:val="center"/>
              <w:rPr>
                <w:rFonts w:ascii="Times New Roman" w:hAnsi="Times New Roman" w:cs="Times New Roman"/>
                <w:szCs w:val="22"/>
                <w:lang w:eastAsia="en-IN"/>
              </w:rPr>
            </w:pPr>
            <w:r w:rsidRPr="003D3965">
              <w:rPr>
                <w:rFonts w:ascii="Times New Roman" w:hAnsi="Times New Roman" w:cs="Times New Roman"/>
                <w:b/>
                <w:bCs/>
                <w:kern w:val="24"/>
                <w:szCs w:val="22"/>
                <w:lang w:eastAsia="en-IN"/>
              </w:rPr>
              <w:t>Corrosion rate (mpy)</w:t>
            </w:r>
          </w:p>
        </w:tc>
        <w:tc>
          <w:tcPr>
            <w:tcW w:w="886" w:type="dxa"/>
            <w:tcBorders>
              <w:top w:val="nil"/>
              <w:left w:val="single" w:sz="8" w:space="0" w:color="000000"/>
              <w:bottom w:val="single" w:sz="8" w:space="0" w:color="000000"/>
              <w:right w:val="nil"/>
            </w:tcBorders>
            <w:shd w:val="clear" w:color="auto" w:fill="auto"/>
            <w:tcMar>
              <w:top w:w="15" w:type="dxa"/>
              <w:left w:w="15" w:type="dxa"/>
              <w:bottom w:w="0" w:type="dxa"/>
              <w:right w:w="15" w:type="dxa"/>
            </w:tcMar>
            <w:vAlign w:val="center"/>
            <w:hideMark/>
          </w:tcPr>
          <w:p w14:paraId="5C2B04C2"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0.09</w:t>
            </w:r>
          </w:p>
        </w:tc>
        <w:tc>
          <w:tcPr>
            <w:tcW w:w="90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9627751"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0.14</w:t>
            </w:r>
          </w:p>
        </w:tc>
        <w:tc>
          <w:tcPr>
            <w:tcW w:w="10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1884D65"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0.09</w:t>
            </w:r>
          </w:p>
        </w:tc>
        <w:tc>
          <w:tcPr>
            <w:tcW w:w="10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50DF5FA"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0.07</w:t>
            </w:r>
          </w:p>
        </w:tc>
        <w:tc>
          <w:tcPr>
            <w:tcW w:w="10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3A2734E"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0.05</w:t>
            </w:r>
          </w:p>
        </w:tc>
        <w:tc>
          <w:tcPr>
            <w:tcW w:w="1006"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A2E37FF"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0.10</w:t>
            </w:r>
          </w:p>
        </w:tc>
        <w:tc>
          <w:tcPr>
            <w:tcW w:w="101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A272879" w14:textId="77777777" w:rsidR="004311F8" w:rsidRPr="00A53D6A" w:rsidRDefault="004311F8" w:rsidP="009826AD">
            <w:pPr>
              <w:jc w:val="center"/>
              <w:textAlignment w:val="bottom"/>
              <w:rPr>
                <w:rFonts w:ascii="Times New Roman" w:hAnsi="Times New Roman" w:cs="Times New Roman"/>
                <w:lang w:eastAsia="en-IN"/>
              </w:rPr>
            </w:pPr>
            <w:r w:rsidRPr="00A53D6A">
              <w:rPr>
                <w:rFonts w:ascii="Times New Roman" w:hAnsi="Times New Roman" w:cs="Times New Roman"/>
                <w:kern w:val="24"/>
                <w:lang w:eastAsia="en-IN"/>
              </w:rPr>
              <w:t>0.15</w:t>
            </w:r>
          </w:p>
        </w:tc>
      </w:tr>
    </w:tbl>
    <w:p w14:paraId="17D0F782" w14:textId="77777777" w:rsidR="004311F8" w:rsidRDefault="004311F8" w:rsidP="009826AD">
      <w:pPr>
        <w:rPr>
          <w:rStyle w:val="StyleTimesNewRoman"/>
        </w:rPr>
      </w:pPr>
    </w:p>
    <w:p w14:paraId="723E1919" w14:textId="77777777" w:rsidR="00881FD6" w:rsidRDefault="00881FD6" w:rsidP="009826AD">
      <w:pPr>
        <w:rPr>
          <w:rStyle w:val="StyleTimesNewRoman"/>
        </w:rPr>
      </w:pPr>
    </w:p>
    <w:p w14:paraId="1C5C61B0" w14:textId="77777777" w:rsidR="00881FD6" w:rsidRDefault="00881FD6" w:rsidP="009826AD">
      <w:pPr>
        <w:rPr>
          <w:rStyle w:val="StyleTimesNewRoman"/>
        </w:rPr>
      </w:pPr>
    </w:p>
    <w:p w14:paraId="1BF267EF" w14:textId="77777777" w:rsidR="00881FD6" w:rsidRDefault="00881FD6" w:rsidP="009826AD">
      <w:pPr>
        <w:rPr>
          <w:rStyle w:val="StyleTimesNewRoman"/>
        </w:rPr>
      </w:pPr>
    </w:p>
    <w:tbl>
      <w:tblPr>
        <w:tblStyle w:val="TableGrid"/>
        <w:tblpPr w:leftFromText="180" w:rightFromText="180" w:vertAnchor="text" w:horzAnchor="margin" w:tblpX="87" w:tblpY="403"/>
        <w:tblW w:w="8415" w:type="dxa"/>
        <w:tblLayout w:type="fixed"/>
        <w:tblLook w:val="04A0" w:firstRow="1" w:lastRow="0" w:firstColumn="1" w:lastColumn="0" w:noHBand="0" w:noVBand="1"/>
      </w:tblPr>
      <w:tblGrid>
        <w:gridCol w:w="1893"/>
        <w:gridCol w:w="1847"/>
        <w:gridCol w:w="4675"/>
      </w:tblGrid>
      <w:tr w:rsidR="00881FD6" w:rsidRPr="003D3965" w14:paraId="2ED9B91D" w14:textId="77777777" w:rsidTr="00AB22B6">
        <w:trPr>
          <w:trHeight w:val="557"/>
        </w:trPr>
        <w:tc>
          <w:tcPr>
            <w:tcW w:w="1893" w:type="dxa"/>
          </w:tcPr>
          <w:p w14:paraId="5CD43589" w14:textId="77777777" w:rsidR="00881FD6" w:rsidRPr="00746310" w:rsidRDefault="00881FD6" w:rsidP="00AB22B6">
            <w:pPr>
              <w:jc w:val="center"/>
              <w:rPr>
                <w:rFonts w:ascii="Times New Roman" w:hAnsi="Times New Roman" w:cs="Times New Roman"/>
                <w:sz w:val="22"/>
                <w:szCs w:val="22"/>
              </w:rPr>
            </w:pPr>
            <w:r w:rsidRPr="00746310">
              <w:rPr>
                <w:rFonts w:ascii="Times New Roman" w:hAnsi="Times New Roman" w:cs="Times New Roman"/>
                <w:sz w:val="22"/>
                <w:szCs w:val="22"/>
              </w:rPr>
              <w:t>Specimens</w:t>
            </w:r>
          </w:p>
        </w:tc>
        <w:tc>
          <w:tcPr>
            <w:tcW w:w="1847" w:type="dxa"/>
          </w:tcPr>
          <w:p w14:paraId="5416AB00" w14:textId="77777777" w:rsidR="00881FD6" w:rsidRPr="00746310" w:rsidRDefault="00881FD6" w:rsidP="00AB22B6">
            <w:pPr>
              <w:jc w:val="both"/>
              <w:rPr>
                <w:rFonts w:ascii="Times New Roman" w:hAnsi="Times New Roman" w:cs="Times New Roman"/>
                <w:sz w:val="22"/>
                <w:szCs w:val="22"/>
              </w:rPr>
            </w:pPr>
            <w:r w:rsidRPr="00746310">
              <w:rPr>
                <w:rFonts w:ascii="Times New Roman" w:hAnsi="Times New Roman" w:cs="Times New Roman"/>
                <w:sz w:val="22"/>
                <w:szCs w:val="22"/>
              </w:rPr>
              <w:t>Corrosion sites</w:t>
            </w:r>
          </w:p>
        </w:tc>
        <w:tc>
          <w:tcPr>
            <w:tcW w:w="4675" w:type="dxa"/>
          </w:tcPr>
          <w:p w14:paraId="04AAFDDD" w14:textId="77777777" w:rsidR="00881FD6" w:rsidRPr="00746310" w:rsidRDefault="00881FD6" w:rsidP="00AB22B6">
            <w:pPr>
              <w:jc w:val="both"/>
              <w:rPr>
                <w:rFonts w:ascii="Times New Roman" w:hAnsi="Times New Roman" w:cs="Times New Roman"/>
                <w:sz w:val="22"/>
                <w:szCs w:val="22"/>
              </w:rPr>
            </w:pPr>
            <w:r w:rsidRPr="00746310">
              <w:rPr>
                <w:rFonts w:ascii="Times New Roman" w:hAnsi="Times New Roman" w:cs="Times New Roman"/>
                <w:sz w:val="22"/>
                <w:szCs w:val="22"/>
              </w:rPr>
              <w:t>Chemical composition (wt.%)</w:t>
            </w:r>
          </w:p>
        </w:tc>
      </w:tr>
      <w:tr w:rsidR="00881FD6" w:rsidRPr="003D3965" w14:paraId="3F248717" w14:textId="77777777" w:rsidTr="00AB22B6">
        <w:trPr>
          <w:trHeight w:val="429"/>
        </w:trPr>
        <w:tc>
          <w:tcPr>
            <w:tcW w:w="1893" w:type="dxa"/>
          </w:tcPr>
          <w:p w14:paraId="719F5F5B" w14:textId="77777777" w:rsidR="00881FD6" w:rsidRPr="00746310" w:rsidRDefault="00881FD6" w:rsidP="00AB22B6">
            <w:pPr>
              <w:jc w:val="center"/>
              <w:rPr>
                <w:rFonts w:ascii="Times New Roman" w:hAnsi="Times New Roman" w:cs="Times New Roman"/>
                <w:sz w:val="22"/>
                <w:szCs w:val="22"/>
              </w:rPr>
            </w:pPr>
            <w:r w:rsidRPr="00746310">
              <w:rPr>
                <w:rFonts w:ascii="Times New Roman" w:hAnsi="Times New Roman" w:cs="Times New Roman"/>
                <w:sz w:val="22"/>
                <w:szCs w:val="22"/>
              </w:rPr>
              <w:t>A383</w:t>
            </w:r>
          </w:p>
        </w:tc>
        <w:tc>
          <w:tcPr>
            <w:tcW w:w="1847" w:type="dxa"/>
          </w:tcPr>
          <w:p w14:paraId="0A1A0D63" w14:textId="77777777" w:rsidR="00881FD6" w:rsidRPr="00746310" w:rsidRDefault="00881FD6" w:rsidP="00AB22B6">
            <w:pPr>
              <w:jc w:val="both"/>
              <w:rPr>
                <w:rFonts w:ascii="Times New Roman" w:hAnsi="Times New Roman" w:cs="Times New Roman"/>
                <w:sz w:val="22"/>
                <w:szCs w:val="22"/>
              </w:rPr>
            </w:pPr>
            <w:r w:rsidRPr="00746310">
              <w:rPr>
                <w:rFonts w:ascii="Times New Roman" w:hAnsi="Times New Roman" w:cs="Times New Roman"/>
                <w:sz w:val="22"/>
                <w:szCs w:val="22"/>
              </w:rPr>
              <w:t>Segregated Si-rich regions</w:t>
            </w:r>
          </w:p>
        </w:tc>
        <w:tc>
          <w:tcPr>
            <w:tcW w:w="4675" w:type="dxa"/>
            <w:shd w:val="clear" w:color="auto" w:fill="auto"/>
          </w:tcPr>
          <w:tbl>
            <w:tblPr>
              <w:tblW w:w="3075" w:type="dxa"/>
              <w:tblLayout w:type="fixed"/>
              <w:tblCellMar>
                <w:left w:w="0" w:type="dxa"/>
                <w:right w:w="0" w:type="dxa"/>
              </w:tblCellMar>
              <w:tblLook w:val="0600" w:firstRow="0" w:lastRow="0" w:firstColumn="0" w:lastColumn="0" w:noHBand="1" w:noVBand="1"/>
            </w:tblPr>
            <w:tblGrid>
              <w:gridCol w:w="841"/>
              <w:gridCol w:w="765"/>
              <w:gridCol w:w="718"/>
              <w:gridCol w:w="751"/>
            </w:tblGrid>
            <w:tr w:rsidR="00881FD6" w:rsidRPr="00746310" w14:paraId="1236A777" w14:textId="77777777" w:rsidTr="00AB22B6">
              <w:trPr>
                <w:trHeight w:val="152"/>
              </w:trPr>
              <w:tc>
                <w:tcPr>
                  <w:tcW w:w="84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14:paraId="24805506"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Al:38.21</w:t>
                  </w:r>
                </w:p>
              </w:tc>
              <w:tc>
                <w:tcPr>
                  <w:tcW w:w="765"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14:paraId="6A4A9AA6"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Cu:2.83</w:t>
                  </w:r>
                </w:p>
              </w:tc>
              <w:tc>
                <w:tcPr>
                  <w:tcW w:w="718"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14:paraId="4B1BB97B"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Si:23.2</w:t>
                  </w:r>
                </w:p>
              </w:tc>
              <w:tc>
                <w:tcPr>
                  <w:tcW w:w="75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14:paraId="01A78219"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Zn:0.87</w:t>
                  </w:r>
                </w:p>
              </w:tc>
            </w:tr>
          </w:tbl>
          <w:p w14:paraId="55C3446A" w14:textId="77777777" w:rsidR="00881FD6" w:rsidRPr="00746310" w:rsidRDefault="00881FD6" w:rsidP="00AB22B6">
            <w:pPr>
              <w:jc w:val="both"/>
              <w:rPr>
                <w:rFonts w:ascii="Times New Roman" w:hAnsi="Times New Roman" w:cs="Times New Roman"/>
                <w:sz w:val="22"/>
                <w:szCs w:val="22"/>
              </w:rPr>
            </w:pPr>
            <w:r w:rsidRPr="00746310">
              <w:rPr>
                <w:rFonts w:ascii="Times New Roman" w:hAnsi="Times New Roman" w:cs="Times New Roman"/>
                <w:sz w:val="22"/>
                <w:szCs w:val="22"/>
              </w:rPr>
              <w:t xml:space="preserve">Sn:0.63 O:33.9 Balance: Other </w:t>
            </w:r>
          </w:p>
        </w:tc>
      </w:tr>
      <w:tr w:rsidR="00881FD6" w:rsidRPr="003D3965" w14:paraId="15FA21E9" w14:textId="77777777" w:rsidTr="00AB22B6">
        <w:trPr>
          <w:trHeight w:val="629"/>
        </w:trPr>
        <w:tc>
          <w:tcPr>
            <w:tcW w:w="1893" w:type="dxa"/>
          </w:tcPr>
          <w:p w14:paraId="775F40CA" w14:textId="77777777" w:rsidR="00881FD6" w:rsidRPr="00746310" w:rsidRDefault="00881FD6" w:rsidP="00AB22B6">
            <w:pPr>
              <w:jc w:val="center"/>
              <w:rPr>
                <w:rFonts w:ascii="Times New Roman" w:hAnsi="Times New Roman" w:cs="Times New Roman"/>
                <w:sz w:val="22"/>
                <w:szCs w:val="22"/>
              </w:rPr>
            </w:pPr>
            <w:r w:rsidRPr="00746310">
              <w:rPr>
                <w:rFonts w:ascii="Times New Roman" w:hAnsi="Times New Roman" w:cs="Times New Roman"/>
                <w:sz w:val="22"/>
                <w:szCs w:val="22"/>
              </w:rPr>
              <w:t>A383+0.6Cu+2.5Ce</w:t>
            </w:r>
          </w:p>
        </w:tc>
        <w:tc>
          <w:tcPr>
            <w:tcW w:w="1847" w:type="dxa"/>
          </w:tcPr>
          <w:p w14:paraId="1C457182" w14:textId="77777777" w:rsidR="00881FD6" w:rsidRPr="00746310" w:rsidRDefault="00881FD6" w:rsidP="00AB22B6">
            <w:pPr>
              <w:jc w:val="both"/>
              <w:rPr>
                <w:rFonts w:ascii="Times New Roman" w:hAnsi="Times New Roman" w:cs="Times New Roman"/>
                <w:sz w:val="22"/>
                <w:szCs w:val="22"/>
              </w:rPr>
            </w:pPr>
            <w:r w:rsidRPr="00746310">
              <w:rPr>
                <w:rFonts w:ascii="Times New Roman" w:hAnsi="Times New Roman" w:cs="Times New Roman"/>
                <w:sz w:val="22"/>
                <w:szCs w:val="22"/>
              </w:rPr>
              <w:t>Close to the interface of Ce-containing phase</w:t>
            </w:r>
          </w:p>
        </w:tc>
        <w:tc>
          <w:tcPr>
            <w:tcW w:w="4675" w:type="dxa"/>
            <w:shd w:val="clear" w:color="auto" w:fill="auto"/>
          </w:tcPr>
          <w:tbl>
            <w:tblPr>
              <w:tblW w:w="3017" w:type="dxa"/>
              <w:tblLayout w:type="fixed"/>
              <w:tblCellMar>
                <w:left w:w="0" w:type="dxa"/>
                <w:right w:w="0" w:type="dxa"/>
              </w:tblCellMar>
              <w:tblLook w:val="0600" w:firstRow="0" w:lastRow="0" w:firstColumn="0" w:lastColumn="0" w:noHBand="1" w:noVBand="1"/>
            </w:tblPr>
            <w:tblGrid>
              <w:gridCol w:w="815"/>
              <w:gridCol w:w="732"/>
              <w:gridCol w:w="738"/>
              <w:gridCol w:w="732"/>
            </w:tblGrid>
            <w:tr w:rsidR="00881FD6" w:rsidRPr="00746310" w14:paraId="3559AC52" w14:textId="77777777" w:rsidTr="00AB22B6">
              <w:trPr>
                <w:trHeight w:val="164"/>
              </w:trPr>
              <w:tc>
                <w:tcPr>
                  <w:tcW w:w="815" w:type="dxa"/>
                  <w:tcBorders>
                    <w:top w:val="single" w:sz="8" w:space="0" w:color="FFFFFF"/>
                    <w:left w:val="single" w:sz="8" w:space="0" w:color="FFFFFF"/>
                    <w:bottom w:val="single" w:sz="8" w:space="0" w:color="FFFFFF"/>
                    <w:right w:val="single" w:sz="8" w:space="0" w:color="FFFFFF"/>
                  </w:tcBorders>
                  <w:shd w:val="clear" w:color="auto" w:fill="auto"/>
                  <w:tcMar>
                    <w:top w:w="11" w:type="dxa"/>
                    <w:left w:w="11" w:type="dxa"/>
                    <w:bottom w:w="0" w:type="dxa"/>
                    <w:right w:w="11" w:type="dxa"/>
                  </w:tcMar>
                  <w:vAlign w:val="center"/>
                  <w:hideMark/>
                </w:tcPr>
                <w:p w14:paraId="2F203FE6"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Al:47.48</w:t>
                  </w:r>
                </w:p>
              </w:tc>
              <w:tc>
                <w:tcPr>
                  <w:tcW w:w="732" w:type="dxa"/>
                  <w:tcBorders>
                    <w:top w:val="single" w:sz="8" w:space="0" w:color="FFFFFF"/>
                    <w:left w:val="single" w:sz="8" w:space="0" w:color="FFFFFF"/>
                    <w:bottom w:val="single" w:sz="8" w:space="0" w:color="FFFFFF"/>
                    <w:right w:val="single" w:sz="8" w:space="0" w:color="FFFFFF"/>
                  </w:tcBorders>
                  <w:shd w:val="clear" w:color="auto" w:fill="auto"/>
                  <w:tcMar>
                    <w:top w:w="11" w:type="dxa"/>
                    <w:left w:w="11" w:type="dxa"/>
                    <w:bottom w:w="0" w:type="dxa"/>
                    <w:right w:w="11" w:type="dxa"/>
                  </w:tcMar>
                  <w:vAlign w:val="center"/>
                  <w:hideMark/>
                </w:tcPr>
                <w:p w14:paraId="034032D3"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Ce:0.4</w:t>
                  </w:r>
                </w:p>
              </w:tc>
              <w:tc>
                <w:tcPr>
                  <w:tcW w:w="738" w:type="dxa"/>
                  <w:tcBorders>
                    <w:top w:val="single" w:sz="8" w:space="0" w:color="FFFFFF"/>
                    <w:left w:val="single" w:sz="8" w:space="0" w:color="FFFFFF"/>
                    <w:bottom w:val="single" w:sz="8" w:space="0" w:color="FFFFFF"/>
                    <w:right w:val="single" w:sz="8" w:space="0" w:color="FFFFFF"/>
                  </w:tcBorders>
                  <w:shd w:val="clear" w:color="auto" w:fill="auto"/>
                  <w:tcMar>
                    <w:top w:w="11" w:type="dxa"/>
                    <w:left w:w="11" w:type="dxa"/>
                    <w:bottom w:w="0" w:type="dxa"/>
                    <w:right w:w="11" w:type="dxa"/>
                  </w:tcMar>
                  <w:vAlign w:val="center"/>
                  <w:hideMark/>
                </w:tcPr>
                <w:p w14:paraId="50EA7B14"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Cu:1.08</w:t>
                  </w:r>
                </w:p>
              </w:tc>
              <w:tc>
                <w:tcPr>
                  <w:tcW w:w="732" w:type="dxa"/>
                  <w:tcBorders>
                    <w:top w:val="single" w:sz="8" w:space="0" w:color="FFFFFF"/>
                    <w:left w:val="single" w:sz="8" w:space="0" w:color="FFFFFF"/>
                    <w:bottom w:val="single" w:sz="8" w:space="0" w:color="FFFFFF"/>
                    <w:right w:val="single" w:sz="8" w:space="0" w:color="FFFFFF"/>
                  </w:tcBorders>
                  <w:shd w:val="clear" w:color="auto" w:fill="auto"/>
                  <w:tcMar>
                    <w:top w:w="11" w:type="dxa"/>
                    <w:left w:w="11" w:type="dxa"/>
                    <w:bottom w:w="0" w:type="dxa"/>
                    <w:right w:w="11" w:type="dxa"/>
                  </w:tcMar>
                  <w:vAlign w:val="center"/>
                  <w:hideMark/>
                </w:tcPr>
                <w:p w14:paraId="4E809179"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Si:0.38</w:t>
                  </w:r>
                </w:p>
              </w:tc>
            </w:tr>
          </w:tbl>
          <w:p w14:paraId="4C3485B4" w14:textId="77777777" w:rsidR="00881FD6" w:rsidRPr="00746310" w:rsidRDefault="00881FD6" w:rsidP="00AB22B6">
            <w:pPr>
              <w:jc w:val="both"/>
              <w:rPr>
                <w:rFonts w:ascii="Times New Roman" w:hAnsi="Times New Roman" w:cs="Times New Roman"/>
                <w:sz w:val="22"/>
                <w:szCs w:val="22"/>
              </w:rPr>
            </w:pPr>
            <w:r w:rsidRPr="00746310">
              <w:rPr>
                <w:rFonts w:ascii="Times New Roman" w:hAnsi="Times New Roman" w:cs="Times New Roman"/>
                <w:sz w:val="22"/>
                <w:szCs w:val="22"/>
              </w:rPr>
              <w:t>Sn:0.15 O:51.3 Balance: Other</w:t>
            </w:r>
          </w:p>
        </w:tc>
      </w:tr>
      <w:tr w:rsidR="00881FD6" w:rsidRPr="003D3965" w14:paraId="1878BB97" w14:textId="77777777" w:rsidTr="00AB22B6">
        <w:trPr>
          <w:trHeight w:val="142"/>
        </w:trPr>
        <w:tc>
          <w:tcPr>
            <w:tcW w:w="8415" w:type="dxa"/>
            <w:gridSpan w:val="3"/>
          </w:tcPr>
          <w:p w14:paraId="37F3A11E" w14:textId="77777777" w:rsidR="00881FD6" w:rsidRPr="00746310" w:rsidRDefault="00881FD6" w:rsidP="00AB22B6">
            <w:pPr>
              <w:jc w:val="both"/>
              <w:rPr>
                <w:rFonts w:ascii="Times New Roman" w:hAnsi="Times New Roman" w:cs="Times New Roman"/>
                <w:sz w:val="22"/>
                <w:szCs w:val="22"/>
              </w:rPr>
            </w:pPr>
          </w:p>
        </w:tc>
      </w:tr>
      <w:tr w:rsidR="00881FD6" w:rsidRPr="003D3965" w14:paraId="128C7853" w14:textId="77777777" w:rsidTr="00AB22B6">
        <w:trPr>
          <w:trHeight w:val="429"/>
        </w:trPr>
        <w:tc>
          <w:tcPr>
            <w:tcW w:w="1893" w:type="dxa"/>
          </w:tcPr>
          <w:p w14:paraId="6AC15277" w14:textId="77777777" w:rsidR="00881FD6" w:rsidRPr="00746310" w:rsidRDefault="00881FD6" w:rsidP="00AB22B6">
            <w:pPr>
              <w:jc w:val="center"/>
              <w:rPr>
                <w:rFonts w:ascii="Times New Roman" w:hAnsi="Times New Roman" w:cs="Times New Roman"/>
                <w:sz w:val="22"/>
                <w:szCs w:val="22"/>
              </w:rPr>
            </w:pPr>
            <w:r w:rsidRPr="00746310">
              <w:rPr>
                <w:rFonts w:ascii="Times New Roman" w:hAnsi="Times New Roman" w:cs="Times New Roman"/>
                <w:sz w:val="22"/>
                <w:szCs w:val="22"/>
              </w:rPr>
              <w:t>A2</w:t>
            </w:r>
          </w:p>
        </w:tc>
        <w:tc>
          <w:tcPr>
            <w:tcW w:w="1847" w:type="dxa"/>
          </w:tcPr>
          <w:p w14:paraId="15858B6E" w14:textId="77777777" w:rsidR="00881FD6" w:rsidRPr="00746310" w:rsidRDefault="00881FD6" w:rsidP="00AB22B6">
            <w:pPr>
              <w:jc w:val="both"/>
              <w:rPr>
                <w:rFonts w:ascii="Times New Roman" w:hAnsi="Times New Roman" w:cs="Times New Roman"/>
                <w:sz w:val="22"/>
                <w:szCs w:val="22"/>
              </w:rPr>
            </w:pPr>
            <w:r w:rsidRPr="00746310">
              <w:rPr>
                <w:rFonts w:ascii="Times New Roman" w:hAnsi="Times New Roman" w:cs="Times New Roman"/>
                <w:sz w:val="22"/>
                <w:szCs w:val="22"/>
              </w:rPr>
              <w:t>Segregated Si-rich regions</w:t>
            </w:r>
          </w:p>
        </w:tc>
        <w:tc>
          <w:tcPr>
            <w:tcW w:w="4675" w:type="dxa"/>
            <w:shd w:val="clear" w:color="auto" w:fill="auto"/>
          </w:tcPr>
          <w:tbl>
            <w:tblPr>
              <w:tblW w:w="3170" w:type="dxa"/>
              <w:tblLayout w:type="fixed"/>
              <w:tblCellMar>
                <w:left w:w="0" w:type="dxa"/>
                <w:right w:w="0" w:type="dxa"/>
              </w:tblCellMar>
              <w:tblLook w:val="0600" w:firstRow="0" w:lastRow="0" w:firstColumn="0" w:lastColumn="0" w:noHBand="1" w:noVBand="1"/>
            </w:tblPr>
            <w:tblGrid>
              <w:gridCol w:w="825"/>
              <w:gridCol w:w="786"/>
              <w:gridCol w:w="799"/>
              <w:gridCol w:w="760"/>
            </w:tblGrid>
            <w:tr w:rsidR="00881FD6" w:rsidRPr="00746310" w14:paraId="74F32A9D" w14:textId="77777777" w:rsidTr="00AB22B6">
              <w:trPr>
                <w:trHeight w:val="164"/>
              </w:trPr>
              <w:tc>
                <w:tcPr>
                  <w:tcW w:w="825"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F42B987"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Al:48.44</w:t>
                  </w:r>
                </w:p>
              </w:tc>
              <w:tc>
                <w:tcPr>
                  <w:tcW w:w="786"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7DD43D37"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Si:35.03</w:t>
                  </w:r>
                </w:p>
              </w:tc>
              <w:tc>
                <w:tcPr>
                  <w:tcW w:w="79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523D6AA1"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Mn:0.22</w:t>
                  </w:r>
                </w:p>
              </w:tc>
              <w:tc>
                <w:tcPr>
                  <w:tcW w:w="76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193081E0"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O:16.09</w:t>
                  </w:r>
                </w:p>
              </w:tc>
            </w:tr>
          </w:tbl>
          <w:p w14:paraId="2FB6CABD" w14:textId="77777777" w:rsidR="00881FD6" w:rsidRPr="00746310" w:rsidRDefault="00881FD6" w:rsidP="00AB22B6">
            <w:pPr>
              <w:jc w:val="both"/>
              <w:rPr>
                <w:rFonts w:ascii="Times New Roman" w:hAnsi="Times New Roman" w:cs="Times New Roman"/>
                <w:sz w:val="22"/>
                <w:szCs w:val="22"/>
              </w:rPr>
            </w:pPr>
            <w:r w:rsidRPr="00746310">
              <w:rPr>
                <w:rFonts w:ascii="Times New Roman" w:hAnsi="Times New Roman" w:cs="Times New Roman"/>
                <w:sz w:val="22"/>
                <w:szCs w:val="22"/>
              </w:rPr>
              <w:t>Balance: Others</w:t>
            </w:r>
          </w:p>
        </w:tc>
      </w:tr>
      <w:tr w:rsidR="00881FD6" w:rsidRPr="003D3965" w14:paraId="3AB77C74" w14:textId="77777777" w:rsidTr="00AB22B6">
        <w:trPr>
          <w:trHeight w:val="429"/>
        </w:trPr>
        <w:tc>
          <w:tcPr>
            <w:tcW w:w="1893" w:type="dxa"/>
          </w:tcPr>
          <w:p w14:paraId="31F0BC74" w14:textId="77777777" w:rsidR="00881FD6" w:rsidRPr="00746310" w:rsidRDefault="00881FD6" w:rsidP="00AB22B6">
            <w:pPr>
              <w:jc w:val="center"/>
              <w:rPr>
                <w:rFonts w:ascii="Times New Roman" w:hAnsi="Times New Roman" w:cs="Times New Roman"/>
                <w:sz w:val="22"/>
                <w:szCs w:val="22"/>
              </w:rPr>
            </w:pPr>
            <w:r w:rsidRPr="00746310">
              <w:rPr>
                <w:rFonts w:ascii="Times New Roman" w:hAnsi="Times New Roman" w:cs="Times New Roman"/>
                <w:sz w:val="22"/>
                <w:szCs w:val="22"/>
              </w:rPr>
              <w:t>A2+0.6Cu+2.5Ce</w:t>
            </w:r>
          </w:p>
        </w:tc>
        <w:tc>
          <w:tcPr>
            <w:tcW w:w="1847" w:type="dxa"/>
          </w:tcPr>
          <w:p w14:paraId="7B7A7FBC" w14:textId="77777777" w:rsidR="00881FD6" w:rsidRPr="00746310" w:rsidRDefault="00881FD6" w:rsidP="00AB22B6">
            <w:pPr>
              <w:jc w:val="both"/>
              <w:rPr>
                <w:rFonts w:ascii="Times New Roman" w:hAnsi="Times New Roman" w:cs="Times New Roman"/>
                <w:sz w:val="22"/>
                <w:szCs w:val="22"/>
              </w:rPr>
            </w:pPr>
            <w:r w:rsidRPr="00746310">
              <w:rPr>
                <w:rFonts w:ascii="Times New Roman" w:hAnsi="Times New Roman" w:cs="Times New Roman"/>
                <w:sz w:val="22"/>
                <w:szCs w:val="22"/>
              </w:rPr>
              <w:t>At the interface of Al(FeMn)Si</w:t>
            </w:r>
          </w:p>
        </w:tc>
        <w:tc>
          <w:tcPr>
            <w:tcW w:w="4675" w:type="dxa"/>
            <w:shd w:val="clear" w:color="auto" w:fill="auto"/>
          </w:tcPr>
          <w:tbl>
            <w:tblPr>
              <w:tblW w:w="3078" w:type="dxa"/>
              <w:tblLayout w:type="fixed"/>
              <w:tblCellMar>
                <w:left w:w="0" w:type="dxa"/>
                <w:right w:w="0" w:type="dxa"/>
              </w:tblCellMar>
              <w:tblLook w:val="0600" w:firstRow="0" w:lastRow="0" w:firstColumn="0" w:lastColumn="0" w:noHBand="1" w:noVBand="1"/>
            </w:tblPr>
            <w:tblGrid>
              <w:gridCol w:w="829"/>
              <w:gridCol w:w="676"/>
              <w:gridCol w:w="839"/>
              <w:gridCol w:w="734"/>
            </w:tblGrid>
            <w:tr w:rsidR="00881FD6" w:rsidRPr="00746310" w14:paraId="35516CAB" w14:textId="77777777" w:rsidTr="00AB22B6">
              <w:trPr>
                <w:trHeight w:val="126"/>
              </w:trPr>
              <w:tc>
                <w:tcPr>
                  <w:tcW w:w="82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5834815"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Al:44.72</w:t>
                  </w:r>
                </w:p>
              </w:tc>
              <w:tc>
                <w:tcPr>
                  <w:tcW w:w="676"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8711FFA"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Cu:0.3</w:t>
                  </w:r>
                </w:p>
              </w:tc>
              <w:tc>
                <w:tcPr>
                  <w:tcW w:w="83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6E48532"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Si:46.89</w:t>
                  </w:r>
                </w:p>
              </w:tc>
              <w:tc>
                <w:tcPr>
                  <w:tcW w:w="734"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7D6C506"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Mg:0.2</w:t>
                  </w:r>
                </w:p>
              </w:tc>
            </w:tr>
          </w:tbl>
          <w:p w14:paraId="0FC2AEC5" w14:textId="77777777" w:rsidR="00881FD6" w:rsidRPr="00746310" w:rsidRDefault="00881FD6" w:rsidP="00AB22B6">
            <w:pPr>
              <w:jc w:val="both"/>
              <w:rPr>
                <w:rFonts w:ascii="Times New Roman" w:hAnsi="Times New Roman" w:cs="Times New Roman"/>
                <w:sz w:val="22"/>
                <w:szCs w:val="22"/>
              </w:rPr>
            </w:pPr>
            <w:r w:rsidRPr="00746310">
              <w:rPr>
                <w:rFonts w:ascii="Times New Roman" w:hAnsi="Times New Roman" w:cs="Times New Roman"/>
                <w:sz w:val="22"/>
                <w:szCs w:val="22"/>
              </w:rPr>
              <w:t>O:7.51 Mn:0.18 Balance: Other</w:t>
            </w:r>
          </w:p>
        </w:tc>
      </w:tr>
      <w:tr w:rsidR="00881FD6" w:rsidRPr="003D3965" w14:paraId="7143DFA3" w14:textId="77777777" w:rsidTr="00AB22B6">
        <w:trPr>
          <w:trHeight w:val="715"/>
        </w:trPr>
        <w:tc>
          <w:tcPr>
            <w:tcW w:w="1893" w:type="dxa"/>
          </w:tcPr>
          <w:p w14:paraId="2C2E5385" w14:textId="77777777" w:rsidR="00881FD6" w:rsidRPr="00746310" w:rsidRDefault="00881FD6" w:rsidP="00AB22B6">
            <w:pPr>
              <w:jc w:val="center"/>
              <w:rPr>
                <w:rFonts w:ascii="Times New Roman" w:hAnsi="Times New Roman" w:cs="Times New Roman"/>
                <w:sz w:val="22"/>
                <w:szCs w:val="22"/>
              </w:rPr>
            </w:pPr>
            <w:r w:rsidRPr="00746310">
              <w:rPr>
                <w:rFonts w:ascii="Times New Roman" w:hAnsi="Times New Roman" w:cs="Times New Roman"/>
                <w:sz w:val="22"/>
                <w:szCs w:val="22"/>
              </w:rPr>
              <w:t>A2+0.6Cu+2.5Ce</w:t>
            </w:r>
          </w:p>
        </w:tc>
        <w:tc>
          <w:tcPr>
            <w:tcW w:w="1847" w:type="dxa"/>
          </w:tcPr>
          <w:p w14:paraId="0846E5F1" w14:textId="77777777" w:rsidR="00881FD6" w:rsidRPr="00746310" w:rsidRDefault="00881FD6" w:rsidP="00AB22B6">
            <w:pPr>
              <w:jc w:val="both"/>
              <w:rPr>
                <w:rFonts w:ascii="Times New Roman" w:hAnsi="Times New Roman" w:cs="Times New Roman"/>
                <w:sz w:val="22"/>
                <w:szCs w:val="22"/>
              </w:rPr>
            </w:pPr>
            <w:r w:rsidRPr="00746310">
              <w:rPr>
                <w:rFonts w:ascii="Times New Roman" w:hAnsi="Times New Roman" w:cs="Times New Roman"/>
                <w:sz w:val="22"/>
                <w:szCs w:val="22"/>
              </w:rPr>
              <w:t>At the interface of Ce-containing phase</w:t>
            </w:r>
          </w:p>
        </w:tc>
        <w:tc>
          <w:tcPr>
            <w:tcW w:w="4675" w:type="dxa"/>
            <w:shd w:val="clear" w:color="auto" w:fill="auto"/>
          </w:tcPr>
          <w:tbl>
            <w:tblPr>
              <w:tblW w:w="4461" w:type="dxa"/>
              <w:tblLayout w:type="fixed"/>
              <w:tblCellMar>
                <w:left w:w="0" w:type="dxa"/>
                <w:right w:w="0" w:type="dxa"/>
              </w:tblCellMar>
              <w:tblLook w:val="0600" w:firstRow="0" w:lastRow="0" w:firstColumn="0" w:lastColumn="0" w:noHBand="1" w:noVBand="1"/>
            </w:tblPr>
            <w:tblGrid>
              <w:gridCol w:w="875"/>
              <w:gridCol w:w="900"/>
              <w:gridCol w:w="630"/>
              <w:gridCol w:w="1156"/>
              <w:gridCol w:w="900"/>
            </w:tblGrid>
            <w:tr w:rsidR="00881FD6" w:rsidRPr="00746310" w14:paraId="0AB9776B" w14:textId="77777777" w:rsidTr="00AB22B6">
              <w:trPr>
                <w:gridAfter w:val="1"/>
                <w:wAfter w:w="900" w:type="dxa"/>
                <w:trHeight w:val="131"/>
              </w:trPr>
              <w:tc>
                <w:tcPr>
                  <w:tcW w:w="875"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2F0131D"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Al:38.09</w:t>
                  </w:r>
                </w:p>
              </w:tc>
              <w:tc>
                <w:tcPr>
                  <w:tcW w:w="90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F19FABA"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Ce:26.34</w:t>
                  </w:r>
                </w:p>
              </w:tc>
              <w:tc>
                <w:tcPr>
                  <w:tcW w:w="63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52B49E71"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Cu:0.9</w:t>
                  </w:r>
                </w:p>
              </w:tc>
              <w:tc>
                <w:tcPr>
                  <w:tcW w:w="1156"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762F2C0A"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Si:18.22</w:t>
                  </w:r>
                </w:p>
              </w:tc>
            </w:tr>
            <w:tr w:rsidR="00881FD6" w:rsidRPr="00746310" w14:paraId="5A535E59" w14:textId="77777777" w:rsidTr="00AB22B6">
              <w:trPr>
                <w:trHeight w:val="131"/>
              </w:trPr>
              <w:tc>
                <w:tcPr>
                  <w:tcW w:w="4461" w:type="dxa"/>
                  <w:gridSpan w:val="5"/>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0826FA0C" w14:textId="77777777" w:rsidR="00881FD6" w:rsidRPr="00746310" w:rsidRDefault="00881FD6" w:rsidP="005351A1">
                  <w:pPr>
                    <w:framePr w:hSpace="180" w:wrap="around" w:vAnchor="text" w:hAnchor="margin" w:x="87" w:y="403"/>
                    <w:jc w:val="both"/>
                    <w:rPr>
                      <w:rFonts w:ascii="Times New Roman" w:hAnsi="Times New Roman" w:cs="Times New Roman"/>
                      <w:sz w:val="22"/>
                      <w:szCs w:val="22"/>
                    </w:rPr>
                  </w:pPr>
                  <w:r w:rsidRPr="00746310">
                    <w:rPr>
                      <w:rFonts w:ascii="Times New Roman" w:hAnsi="Times New Roman" w:cs="Times New Roman"/>
                      <w:sz w:val="22"/>
                      <w:szCs w:val="22"/>
                    </w:rPr>
                    <w:t xml:space="preserve">Fe:0.66 Mg:0.42 Mn:2.65 O:12.6  Balance: </w:t>
                  </w:r>
                  <w:r w:rsidRPr="00746310">
                    <w:rPr>
                      <w:rFonts w:ascii="Times New Roman" w:hAnsi="Times New Roman" w:cs="Times New Roman"/>
                      <w:sz w:val="22"/>
                      <w:szCs w:val="22"/>
                      <w:shd w:val="clear" w:color="auto" w:fill="FFFFFF" w:themeFill="background1"/>
                    </w:rPr>
                    <w:t>Other</w:t>
                  </w:r>
                </w:p>
              </w:tc>
            </w:tr>
          </w:tbl>
          <w:p w14:paraId="4B575AD1" w14:textId="77777777" w:rsidR="00881FD6" w:rsidRPr="00746310" w:rsidRDefault="00881FD6" w:rsidP="00AB22B6">
            <w:pPr>
              <w:jc w:val="both"/>
              <w:rPr>
                <w:rFonts w:ascii="Times New Roman" w:hAnsi="Times New Roman" w:cs="Times New Roman"/>
                <w:sz w:val="22"/>
                <w:szCs w:val="22"/>
              </w:rPr>
            </w:pPr>
          </w:p>
        </w:tc>
      </w:tr>
    </w:tbl>
    <w:p w14:paraId="53E756A4" w14:textId="77777777" w:rsidR="00881FD6" w:rsidRPr="00A4361E" w:rsidRDefault="00881FD6" w:rsidP="00881FD6">
      <w:pPr>
        <w:rPr>
          <w:rStyle w:val="StyleTimesNewRoman"/>
        </w:rPr>
      </w:pPr>
      <w:bookmarkStart w:id="35" w:name="_Toc128648195"/>
      <w:r w:rsidRPr="00A4361E">
        <w:rPr>
          <w:rStyle w:val="StyleTimesNewRoman"/>
        </w:rPr>
        <w:t xml:space="preserve">Table </w:t>
      </w:r>
      <w:r w:rsidRPr="0068511C">
        <w:rPr>
          <w:rFonts w:ascii="Times New Roman" w:hAnsi="Times New Roman" w:cs="Times New Roman"/>
        </w:rPr>
        <w:fldChar w:fldCharType="begin"/>
      </w:r>
      <w:r w:rsidRPr="0068511C">
        <w:rPr>
          <w:rFonts w:ascii="Times New Roman" w:hAnsi="Times New Roman" w:cs="Times New Roman"/>
        </w:rPr>
        <w:instrText xml:space="preserve"> SEQ Table \* ARABIC </w:instrText>
      </w:r>
      <w:r w:rsidRPr="0068511C">
        <w:rPr>
          <w:rFonts w:ascii="Times New Roman" w:hAnsi="Times New Roman" w:cs="Times New Roman"/>
        </w:rPr>
        <w:fldChar w:fldCharType="separate"/>
      </w:r>
      <w:r>
        <w:rPr>
          <w:rFonts w:ascii="Times New Roman" w:hAnsi="Times New Roman" w:cs="Times New Roman"/>
          <w:noProof/>
        </w:rPr>
        <w:t>5</w:t>
      </w:r>
      <w:r w:rsidRPr="0068511C">
        <w:rPr>
          <w:rFonts w:ascii="Times New Roman" w:hAnsi="Times New Roman" w:cs="Times New Roman"/>
        </w:rPr>
        <w:fldChar w:fldCharType="end"/>
      </w:r>
      <w:r w:rsidRPr="00A4361E">
        <w:rPr>
          <w:rStyle w:val="StyleTimesNewRoman"/>
        </w:rPr>
        <w:t>: EDS data from various locations showing the composition of corrosion products.</w:t>
      </w:r>
      <w:bookmarkEnd w:id="35"/>
    </w:p>
    <w:p w14:paraId="704687CA" w14:textId="77777777" w:rsidR="00881FD6" w:rsidRPr="00A4361E" w:rsidRDefault="00881FD6" w:rsidP="009826AD">
      <w:pPr>
        <w:rPr>
          <w:rStyle w:val="StyleTimesNewRoman"/>
        </w:rPr>
      </w:pPr>
    </w:p>
    <w:p w14:paraId="1E56668C" w14:textId="77777777" w:rsidR="006B5A16" w:rsidRDefault="004311F8" w:rsidP="006B5A16">
      <w:pPr>
        <w:keepNext/>
        <w:jc w:val="center"/>
      </w:pPr>
      <w:r w:rsidRPr="00A4361E">
        <w:rPr>
          <w:rStyle w:val="StyleTimesNewRoman"/>
          <w:noProof/>
        </w:rPr>
        <w:lastRenderedPageBreak/>
        <w:drawing>
          <wp:inline distT="0" distB="0" distL="0" distR="0" wp14:anchorId="66430E4A" wp14:editId="2F8FE24F">
            <wp:extent cx="5502537" cy="3591339"/>
            <wp:effectExtent l="0" t="0" r="3175" b="9525"/>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93" t="420" b="519"/>
                    <a:stretch/>
                  </pic:blipFill>
                  <pic:spPr bwMode="auto">
                    <a:xfrm>
                      <a:off x="0" y="0"/>
                      <a:ext cx="5628726" cy="3673698"/>
                    </a:xfrm>
                    <a:prstGeom prst="rect">
                      <a:avLst/>
                    </a:prstGeom>
                    <a:noFill/>
                    <a:ln>
                      <a:noFill/>
                    </a:ln>
                    <a:extLst>
                      <a:ext uri="{53640926-AAD7-44D8-BBD7-CCE9431645EC}">
                        <a14:shadowObscured xmlns:a14="http://schemas.microsoft.com/office/drawing/2010/main"/>
                      </a:ext>
                    </a:extLst>
                  </pic:spPr>
                </pic:pic>
              </a:graphicData>
            </a:graphic>
          </wp:inline>
        </w:drawing>
      </w:r>
    </w:p>
    <w:p w14:paraId="448C2438" w14:textId="2610DC4E" w:rsidR="006B5A16" w:rsidRPr="006B5A16" w:rsidRDefault="006B5A16" w:rsidP="006B5A16">
      <w:pPr>
        <w:jc w:val="center"/>
        <w:rPr>
          <w:rFonts w:ascii="Times New Roman" w:hAnsi="Times New Roman" w:cs="Times New Roman"/>
          <w:i/>
          <w:iCs/>
          <w:szCs w:val="22"/>
        </w:rPr>
      </w:pPr>
      <w:bookmarkStart w:id="36" w:name="_Toc128647268"/>
      <w:r w:rsidRPr="006B5A16">
        <w:rPr>
          <w:rFonts w:ascii="Times New Roman" w:hAnsi="Times New Roman" w:cs="Times New Roman"/>
          <w:i/>
          <w:iCs/>
        </w:rPr>
        <w:t xml:space="preserve">Figure </w:t>
      </w:r>
      <w:r w:rsidRPr="006B5A16">
        <w:rPr>
          <w:rFonts w:ascii="Times New Roman" w:hAnsi="Times New Roman" w:cs="Times New Roman"/>
          <w:i/>
          <w:iCs/>
        </w:rPr>
        <w:fldChar w:fldCharType="begin"/>
      </w:r>
      <w:r w:rsidRPr="006B5A16">
        <w:rPr>
          <w:rFonts w:ascii="Times New Roman" w:hAnsi="Times New Roman" w:cs="Times New Roman"/>
          <w:i/>
          <w:iCs/>
        </w:rPr>
        <w:instrText xml:space="preserve"> SEQ Figure \* ARABIC </w:instrText>
      </w:r>
      <w:r w:rsidRPr="006B5A16">
        <w:rPr>
          <w:rFonts w:ascii="Times New Roman" w:hAnsi="Times New Roman" w:cs="Times New Roman"/>
          <w:i/>
          <w:iCs/>
        </w:rPr>
        <w:fldChar w:fldCharType="separate"/>
      </w:r>
      <w:r w:rsidR="006B7473">
        <w:rPr>
          <w:rFonts w:ascii="Times New Roman" w:hAnsi="Times New Roman" w:cs="Times New Roman"/>
          <w:i/>
          <w:iCs/>
          <w:noProof/>
        </w:rPr>
        <w:t>8</w:t>
      </w:r>
      <w:r w:rsidRPr="006B5A16">
        <w:rPr>
          <w:rFonts w:ascii="Times New Roman" w:hAnsi="Times New Roman" w:cs="Times New Roman"/>
          <w:i/>
          <w:iCs/>
        </w:rPr>
        <w:fldChar w:fldCharType="end"/>
      </w:r>
      <w:r w:rsidRPr="006B5A16">
        <w:rPr>
          <w:rFonts w:ascii="Times New Roman" w:hAnsi="Times New Roman" w:cs="Times New Roman"/>
          <w:i/>
          <w:iCs/>
        </w:rPr>
        <w:t xml:space="preserve">: </w:t>
      </w:r>
      <w:r w:rsidRPr="006B5A16">
        <w:rPr>
          <w:rFonts w:ascii="Times New Roman" w:hAnsi="Times New Roman" w:cs="Times New Roman"/>
          <w:i/>
          <w:iCs/>
          <w:szCs w:val="22"/>
        </w:rPr>
        <w:t>Potentiodynamic curves for alloys (a) A383 with Cu and Ce additions and (b) A2 with Cu and Ce additions, and measured E</w:t>
      </w:r>
      <w:r w:rsidRPr="006B5A16">
        <w:rPr>
          <w:rFonts w:ascii="Times New Roman" w:hAnsi="Times New Roman" w:cs="Times New Roman"/>
          <w:i/>
          <w:iCs/>
          <w:szCs w:val="22"/>
          <w:vertAlign w:val="subscript"/>
        </w:rPr>
        <w:t>corr</w:t>
      </w:r>
      <w:r w:rsidRPr="006B5A16">
        <w:rPr>
          <w:rFonts w:ascii="Times New Roman" w:hAnsi="Times New Roman" w:cs="Times New Roman"/>
          <w:i/>
          <w:iCs/>
          <w:szCs w:val="22"/>
        </w:rPr>
        <w:t>, I</w:t>
      </w:r>
      <w:r w:rsidRPr="006B5A16">
        <w:rPr>
          <w:rFonts w:ascii="Times New Roman" w:hAnsi="Times New Roman" w:cs="Times New Roman"/>
          <w:i/>
          <w:iCs/>
          <w:szCs w:val="22"/>
          <w:vertAlign w:val="subscript"/>
        </w:rPr>
        <w:t>corr,</w:t>
      </w:r>
      <w:r w:rsidRPr="006B5A16">
        <w:rPr>
          <w:rFonts w:ascii="Times New Roman" w:hAnsi="Times New Roman" w:cs="Times New Roman"/>
          <w:i/>
          <w:iCs/>
          <w:szCs w:val="22"/>
        </w:rPr>
        <w:t xml:space="preserve"> and corrosion rate for (c) A383 with Cu and Ce additions and (d) A2 with Cu and Ce additions. Corrosion rate decreased in both alloys with Ce additions up to 1.5 wt.% Ce after Cu was added. Further additions of Ce caused the corrosion rate to increase.</w:t>
      </w:r>
      <w:bookmarkEnd w:id="36"/>
    </w:p>
    <w:p w14:paraId="640B7266" w14:textId="77777777" w:rsidR="007B0490" w:rsidRDefault="004311F8" w:rsidP="007B0490">
      <w:pPr>
        <w:keepNext/>
        <w:jc w:val="center"/>
      </w:pPr>
      <w:r w:rsidRPr="00A4361E">
        <w:rPr>
          <w:rStyle w:val="StyleTimesNewRoman"/>
          <w:noProof/>
        </w:rPr>
        <w:lastRenderedPageBreak/>
        <w:drawing>
          <wp:inline distT="0" distB="0" distL="0" distR="0" wp14:anchorId="416D96BD" wp14:editId="15CDA0A6">
            <wp:extent cx="4426226" cy="3083795"/>
            <wp:effectExtent l="0" t="0" r="0" b="2540"/>
            <wp:docPr id="28" name="Picture 28">
              <a:extLst xmlns:a="http://schemas.openxmlformats.org/drawingml/2006/main">
                <a:ext uri="{FF2B5EF4-FFF2-40B4-BE49-F238E27FC236}">
                  <a16:creationId xmlns:a16="http://schemas.microsoft.com/office/drawing/2014/main" id="{68511162-1479-D17E-C925-FE97678ADF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68511162-1479-D17E-C925-FE97678ADF30}"/>
                        </a:ext>
                      </a:extLst>
                    </pic:cNvPr>
                    <pic:cNvPicPr>
                      <a:picLocks noChangeAspect="1"/>
                    </pic:cNvPicPr>
                  </pic:nvPicPr>
                  <pic:blipFill rotWithShape="1">
                    <a:blip r:embed="rId21"/>
                    <a:srcRect t="9172"/>
                    <a:stretch/>
                  </pic:blipFill>
                  <pic:spPr>
                    <a:xfrm>
                      <a:off x="0" y="0"/>
                      <a:ext cx="4458296" cy="3106139"/>
                    </a:xfrm>
                    <a:prstGeom prst="rect">
                      <a:avLst/>
                    </a:prstGeom>
                  </pic:spPr>
                </pic:pic>
              </a:graphicData>
            </a:graphic>
          </wp:inline>
        </w:drawing>
      </w:r>
    </w:p>
    <w:p w14:paraId="032BF1F4" w14:textId="1210DE2B" w:rsidR="00882409" w:rsidRPr="007B0490" w:rsidRDefault="007B0490" w:rsidP="007B0490">
      <w:pPr>
        <w:pStyle w:val="Caption"/>
        <w:jc w:val="center"/>
        <w:rPr>
          <w:rFonts w:ascii="Times New Roman" w:hAnsi="Times New Roman" w:cs="Times New Roman"/>
          <w:b w:val="0"/>
          <w:bCs w:val="0"/>
          <w:i/>
          <w:iCs/>
        </w:rPr>
      </w:pPr>
      <w:bookmarkStart w:id="37" w:name="_Toc128647269"/>
      <w:r w:rsidRPr="007B0490">
        <w:rPr>
          <w:rFonts w:ascii="Times New Roman" w:hAnsi="Times New Roman" w:cs="Times New Roman"/>
          <w:b w:val="0"/>
          <w:bCs w:val="0"/>
          <w:i/>
          <w:iCs/>
        </w:rPr>
        <w:t xml:space="preserve">Figure </w:t>
      </w:r>
      <w:r w:rsidRPr="007B0490">
        <w:rPr>
          <w:rFonts w:ascii="Times New Roman" w:hAnsi="Times New Roman" w:cs="Times New Roman"/>
          <w:b w:val="0"/>
          <w:bCs w:val="0"/>
          <w:i/>
          <w:iCs/>
        </w:rPr>
        <w:fldChar w:fldCharType="begin"/>
      </w:r>
      <w:r w:rsidRPr="007B0490">
        <w:rPr>
          <w:rFonts w:ascii="Times New Roman" w:hAnsi="Times New Roman" w:cs="Times New Roman"/>
          <w:b w:val="0"/>
          <w:bCs w:val="0"/>
          <w:i/>
          <w:iCs/>
        </w:rPr>
        <w:instrText xml:space="preserve"> SEQ Figure \* ARABIC </w:instrText>
      </w:r>
      <w:r w:rsidRPr="007B0490">
        <w:rPr>
          <w:rFonts w:ascii="Times New Roman" w:hAnsi="Times New Roman" w:cs="Times New Roman"/>
          <w:b w:val="0"/>
          <w:bCs w:val="0"/>
          <w:i/>
          <w:iCs/>
        </w:rPr>
        <w:fldChar w:fldCharType="separate"/>
      </w:r>
      <w:r w:rsidR="006B7473">
        <w:rPr>
          <w:rFonts w:ascii="Times New Roman" w:hAnsi="Times New Roman" w:cs="Times New Roman"/>
          <w:b w:val="0"/>
          <w:bCs w:val="0"/>
          <w:i/>
          <w:iCs/>
          <w:noProof/>
        </w:rPr>
        <w:t>9</w:t>
      </w:r>
      <w:r w:rsidRPr="007B0490">
        <w:rPr>
          <w:rFonts w:ascii="Times New Roman" w:hAnsi="Times New Roman" w:cs="Times New Roman"/>
          <w:b w:val="0"/>
          <w:bCs w:val="0"/>
          <w:i/>
          <w:iCs/>
        </w:rPr>
        <w:fldChar w:fldCharType="end"/>
      </w:r>
      <w:r w:rsidRPr="007B0490">
        <w:rPr>
          <w:rFonts w:ascii="Times New Roman" w:hAnsi="Times New Roman" w:cs="Times New Roman"/>
          <w:b w:val="0"/>
          <w:bCs w:val="0"/>
          <w:i/>
          <w:iCs/>
        </w:rPr>
        <w:t xml:space="preserve">: </w:t>
      </w:r>
      <w:r w:rsidRPr="007B0490">
        <w:rPr>
          <w:rFonts w:ascii="Times New Roman" w:hAnsi="Times New Roman" w:cs="Times New Roman"/>
          <w:b w:val="0"/>
          <w:bCs w:val="0"/>
          <w:i/>
          <w:iCs/>
          <w:szCs w:val="22"/>
        </w:rPr>
        <w:t>BSE micrographs of corroded samples (a) A383, (b) A383+0.6Cu, (c) A383+0.6Cu+1.5Ce, and (d) A383+0.6Cu+2.5Ce after salt fog exposure for 1800 hrs showing oxides and corrosion pits resulting from the experiment.</w:t>
      </w:r>
      <w:bookmarkEnd w:id="37"/>
    </w:p>
    <w:p w14:paraId="4E84F2FC" w14:textId="77777777" w:rsidR="00E4423A" w:rsidRPr="003D3965" w:rsidRDefault="00E4423A" w:rsidP="00E4423A">
      <w:pPr>
        <w:rPr>
          <w:rFonts w:ascii="Times New Roman" w:hAnsi="Times New Roman" w:cs="Times New Roman"/>
          <w:i/>
          <w:iCs/>
          <w:szCs w:val="22"/>
        </w:rPr>
      </w:pPr>
    </w:p>
    <w:p w14:paraId="3D72037D" w14:textId="77777777" w:rsidR="00913480" w:rsidRDefault="00913480" w:rsidP="00882409">
      <w:pPr>
        <w:keepNext/>
        <w:jc w:val="center"/>
      </w:pPr>
      <w:r w:rsidRPr="00A4361E">
        <w:rPr>
          <w:rStyle w:val="StyleTimesNewRoman"/>
          <w:noProof/>
        </w:rPr>
        <w:drawing>
          <wp:inline distT="0" distB="0" distL="0" distR="0" wp14:anchorId="63097CEE" wp14:editId="57052DD3">
            <wp:extent cx="4377055" cy="303403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6686" cy="3075364"/>
                    </a:xfrm>
                    <a:prstGeom prst="rect">
                      <a:avLst/>
                    </a:prstGeom>
                    <a:noFill/>
                  </pic:spPr>
                </pic:pic>
              </a:graphicData>
            </a:graphic>
          </wp:inline>
        </w:drawing>
      </w:r>
    </w:p>
    <w:p w14:paraId="5CDB3B7C" w14:textId="71857BEF" w:rsidR="00E4423A" w:rsidRDefault="00913480" w:rsidP="00E4423A">
      <w:pPr>
        <w:pStyle w:val="Caption"/>
        <w:jc w:val="center"/>
        <w:rPr>
          <w:rFonts w:ascii="Times New Roman" w:hAnsi="Times New Roman" w:cs="Times New Roman"/>
        </w:rPr>
      </w:pPr>
      <w:bookmarkStart w:id="38" w:name="_Toc128647270"/>
      <w:r w:rsidRPr="00913480">
        <w:rPr>
          <w:rFonts w:ascii="Times New Roman" w:hAnsi="Times New Roman" w:cs="Times New Roman"/>
          <w:b w:val="0"/>
          <w:bCs w:val="0"/>
          <w:i/>
          <w:iCs/>
        </w:rPr>
        <w:t xml:space="preserve">Figure </w:t>
      </w:r>
      <w:r w:rsidRPr="00913480">
        <w:rPr>
          <w:rFonts w:ascii="Times New Roman" w:hAnsi="Times New Roman" w:cs="Times New Roman"/>
          <w:b w:val="0"/>
          <w:bCs w:val="0"/>
          <w:i/>
          <w:iCs/>
        </w:rPr>
        <w:fldChar w:fldCharType="begin"/>
      </w:r>
      <w:r w:rsidRPr="00913480">
        <w:rPr>
          <w:rFonts w:ascii="Times New Roman" w:hAnsi="Times New Roman" w:cs="Times New Roman"/>
          <w:b w:val="0"/>
          <w:bCs w:val="0"/>
          <w:i/>
          <w:iCs/>
        </w:rPr>
        <w:instrText xml:space="preserve"> SEQ Figure \* ARABIC </w:instrText>
      </w:r>
      <w:r w:rsidRPr="00913480">
        <w:rPr>
          <w:rFonts w:ascii="Times New Roman" w:hAnsi="Times New Roman" w:cs="Times New Roman"/>
          <w:b w:val="0"/>
          <w:bCs w:val="0"/>
          <w:i/>
          <w:iCs/>
        </w:rPr>
        <w:fldChar w:fldCharType="separate"/>
      </w:r>
      <w:r w:rsidR="006B7473">
        <w:rPr>
          <w:rFonts w:ascii="Times New Roman" w:hAnsi="Times New Roman" w:cs="Times New Roman"/>
          <w:b w:val="0"/>
          <w:bCs w:val="0"/>
          <w:i/>
          <w:iCs/>
          <w:noProof/>
        </w:rPr>
        <w:t>10</w:t>
      </w:r>
      <w:r w:rsidRPr="00913480">
        <w:rPr>
          <w:rFonts w:ascii="Times New Roman" w:hAnsi="Times New Roman" w:cs="Times New Roman"/>
          <w:b w:val="0"/>
          <w:bCs w:val="0"/>
          <w:i/>
          <w:iCs/>
        </w:rPr>
        <w:fldChar w:fldCharType="end"/>
      </w:r>
      <w:r w:rsidRPr="00913480">
        <w:rPr>
          <w:rFonts w:ascii="Times New Roman" w:hAnsi="Times New Roman" w:cs="Times New Roman"/>
          <w:b w:val="0"/>
          <w:bCs w:val="0"/>
          <w:i/>
          <w:iCs/>
        </w:rPr>
        <w:t xml:space="preserve">: </w:t>
      </w:r>
      <w:r w:rsidRPr="00913480">
        <w:rPr>
          <w:rFonts w:ascii="Times New Roman" w:hAnsi="Times New Roman" w:cs="Times New Roman"/>
          <w:b w:val="0"/>
          <w:bCs w:val="0"/>
          <w:i/>
          <w:iCs/>
          <w:szCs w:val="22"/>
        </w:rPr>
        <w:t>BSE micrographs of corroded samples (a) A2, (b) A2+0.6Cu, (c) A2+0.6Cu+1.5Ce, and (d) A2+0.6Cu+2.5Ce after salt fog exposure for 1800 hrs showing oxides and corrosion pits resulting from the experiment.</w:t>
      </w:r>
      <w:bookmarkEnd w:id="38"/>
    </w:p>
    <w:p w14:paraId="4CC03874" w14:textId="77777777" w:rsidR="00E4423A" w:rsidRDefault="00E4423A" w:rsidP="00813CA0">
      <w:pPr>
        <w:jc w:val="both"/>
        <w:rPr>
          <w:rFonts w:ascii="Times New Roman" w:hAnsi="Times New Roman" w:cs="Times New Roman"/>
        </w:rPr>
      </w:pPr>
    </w:p>
    <w:p w14:paraId="12B19F3E" w14:textId="394939C8" w:rsidR="00813CA0" w:rsidRPr="003D3965" w:rsidRDefault="00813CA0" w:rsidP="00813CA0">
      <w:pPr>
        <w:jc w:val="both"/>
        <w:rPr>
          <w:rFonts w:ascii="Times New Roman" w:hAnsi="Times New Roman" w:cs="Times New Roman"/>
        </w:rPr>
      </w:pPr>
      <w:r w:rsidRPr="003D3965">
        <w:rPr>
          <w:rFonts w:ascii="Times New Roman" w:hAnsi="Times New Roman" w:cs="Times New Roman"/>
        </w:rPr>
        <w:lastRenderedPageBreak/>
        <w:t xml:space="preserve">Some Al(FeMn)Si phases persisted through the salt fog exposure indicating some degree of stability; however, they have the potential to form local cells and develop corrosion product at their interfaces causing further damage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{"citationID":"S0kqbAfI","properties":{"formattedCitation":"[58], [90], [91]","plainCitation":"[58], [90], [91]","noteIndex":0},"citationItems":[{"id":"AckALOmV/H91O2Kx0","uris":["http://zotero.org/users/9974397/items/EYR8RZF4"],"itemData":{"id":63,"type":"article-journal","container-title":"CORROSION","DOI":"10.5006/1.3584905","ISSN":"0010-9312, 1938-159X","issue":"5","journalAbbreviation":"CORROSION","language":"en","page":"277-288","source":"DOI.org (Crossref)","title":"Localized Corrosion of Aluminum Alloys—A Review","volume":"42","author":[{"family":"Foley","given":"R. T."}],"issued":{"date-parts":[["1986",5]]}}},{"id":"AckALOmV/InFabaG5","uris":["http://zotero.org/users/9974397/items/E4CR8ER5"],"itemData":{"id":64,"type":"article-journal","container-title":"Corrosion","DOI":"10.5006/1956","ISSN":"0010-9312, 1938-159X","journalAbbreviation":"Corrosion","language":"en","page":"1956","source":"DOI.org (Crossref)","title":"Cerium chloride and acetate salts as corrosion inhibitors for aluminium alloy AA7075-T6 in sodium chloride solution","author":[{"family":"Milosev","given":"Ingrid"},{"family":"Rodic","given":"Peter"}],"issued":{"date-parts":[["2016",4,6]]}}},{"id":"AckALOmV/moZ8TMqI","uris":["http://zotero.org/users/9974397/items/MWTVHK34"],"itemData":{"id":65,"type":"article-journal","container-title":"Corrosion Science","DOI":"10.1016/j.corsci.2010.04.035","ISSN":"0010938X","issue":"9","journalAbbreviation":"Corrosion Science","language":"en","page":"2855-2866","source":"DOI.org (Crossref)","title":"Localized corrosion of a 2219 aluminium alloy exposed to a 3.5% NaCl solution","volume":"52","author":[{"family":"Grilli","given":"Rossana"},{"family":"Baker","given":"Mark A."},{"family":"Castle","given":"James E."},{"family":"Dunn","given":"Barrie"},{"family":"Watts","given":"John F."}],"issued":{"date-parts":[["2010",9]]}}}],"schema":"https://github.com/citation-style-language/schema/raw/master/csl-citation.json"}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[58], [90], [91]</w:t>
      </w:r>
      <w:r w:rsidRPr="003D3965">
        <w:rPr>
          <w:rFonts w:ascii="Times New Roman" w:hAnsi="Times New Roman" w:cs="Times New Roman"/>
        </w:rPr>
        <w:fldChar w:fldCharType="end"/>
      </w:r>
      <w:r w:rsidRPr="003D3965">
        <w:rPr>
          <w:rFonts w:ascii="Times New Roman" w:hAnsi="Times New Roman" w:cs="Times New Roman"/>
        </w:rPr>
        <w:t xml:space="preserve">. Oxides percentage and pits size and amount greatly increased with the addition of 0.6 wt. % Cu, which is in good agreement with PDP results. The Ce-rich phases appear to be largely unaffected by the salt fog exposure, and slows the progression of corrosion damage while the intermetallics are discontinuous. However, with increased Ce-content, the interconnectivity of the intermetallic increases, and corrosion damage becomes more pronounced, suggesting the limiting factor for effective Ce-addition is the fraction of and interconnectivity of the Ce-containing intermetallic phases. </w:t>
      </w:r>
    </w:p>
    <w:p w14:paraId="6AFD3063" w14:textId="77777777" w:rsidR="00813CA0" w:rsidRDefault="00813CA0" w:rsidP="009826AD">
      <w:pPr>
        <w:ind w:firstLine="720"/>
        <w:jc w:val="both"/>
        <w:rPr>
          <w:rFonts w:ascii="Times New Roman" w:hAnsi="Times New Roman" w:cs="Times New Roman"/>
        </w:rPr>
      </w:pPr>
    </w:p>
    <w:p w14:paraId="3D865BE0" w14:textId="43681847" w:rsidR="004311F8" w:rsidRPr="003D3965" w:rsidRDefault="004311F8" w:rsidP="009826AD">
      <w:pPr>
        <w:ind w:firstLine="720"/>
        <w:jc w:val="both"/>
        <w:rPr>
          <w:rFonts w:ascii="Times New Roman" w:hAnsi="Times New Roman" w:cs="Times New Roman"/>
        </w:rPr>
      </w:pPr>
      <w:r w:rsidRPr="003D3965">
        <w:rPr>
          <w:rFonts w:ascii="Times New Roman" w:hAnsi="Times New Roman" w:cs="Times New Roman"/>
        </w:rPr>
        <w:t xml:space="preserve">Alloy A2 showed a higher resistance to corrosion due to the lower amount of Cu; but, intergranular corrosion has been observed in the alloy. Additionally, minor surface pitting was observed in the Al matrix caused by casting inhomogeneities in an area with negligible Cu and low interconnectivity of intermetallics to provide a pathway for corrosion to progress. After the addition of 0.6Cu, corrosion sensitivity increased due to segregation of Cu in the interdendritic (Si-rich) regions and higher damage was observed along within them, although not as severe as A383 due to the lower Cu and Fe content. The two major intermetallics shown in the micrographs (Fig. </w:t>
      </w:r>
      <w:r w:rsidR="003260CE">
        <w:rPr>
          <w:rFonts w:ascii="Times New Roman" w:hAnsi="Times New Roman" w:cs="Times New Roman"/>
        </w:rPr>
        <w:t>10</w:t>
      </w:r>
      <w:r w:rsidRPr="003D3965">
        <w:rPr>
          <w:rFonts w:ascii="Times New Roman" w:hAnsi="Times New Roman" w:cs="Times New Roman"/>
        </w:rPr>
        <w:t xml:space="preserve">c and </w:t>
      </w:r>
      <w:r w:rsidR="003260CE">
        <w:rPr>
          <w:rFonts w:ascii="Times New Roman" w:hAnsi="Times New Roman" w:cs="Times New Roman"/>
        </w:rPr>
        <w:t>10</w:t>
      </w:r>
      <w:r w:rsidRPr="003D3965">
        <w:rPr>
          <w:rFonts w:ascii="Times New Roman" w:hAnsi="Times New Roman" w:cs="Times New Roman"/>
        </w:rPr>
        <w:t xml:space="preserve">d) of the alloys A2+0.6Cu+1.5Ce and A2+0.6Cu+2.5Ce, are Al(FeMn)Si and AlCeSi(Cu, Fe, Mn). These phases are believe to play a key role in inhibiting corrosion dependent on their shape and distribution </w:t>
      </w:r>
      <w:r w:rsidRPr="003D3965">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MAraoImE","properties":{"formattedCitation":"[92]\\uc0\\u8211{}[94]","plainCitation":"[92]–[94]","noteIndex":0},"citationItems":[{"id":"AckALOmV/URHhSo1l","uris":["http://zotero.org/users/9974397/items/RVTXED8U"],"itemData":{"id":67,"type":"article-journal","container-title":"Electrochimica Acta","DOI":"10.1016/S0013-4686(01)00871-4","ISSN":"00134686","issue":"9","journalAbbreviation":"Electrochimica Acta","language":"en","page":"1415-1422","source":"DOI.org (Crossref)","title":"Electrochemical noise applied to the study of the inhibition effect of CeCl3 on the corrosion behaviour of Al–Mg alloy AA5083 in seawater","volume":"47","author":[{"family":"Aballe","given":"A"},{"family":"Bethencourt","given":"M"},{"family":"Botana","given":"F.J"},{"family":"Marcos","given":"M"},{"family":"Osuna","given":"R.M"}],"issued":{"date-parts":[["2002",2]]}}},{"id":"AckALOmV/LaGCFrXO","uris":["http://zotero.org/users/9974397/items/HDILQPYB"],"itemData":{"id":68,"type":"article-journal","container-title":"Journal of Materials Science &amp; Technology","DOI":"10.1016/j.jmst.2019.03.014","ISSN":"10050302","issue":"7","journalAbbreviation":"Journal of Materials Science &amp; Technology","language":"en","page":"1378-1387","source":"DOI.org (Crossref)","title":"Influence of cerium content on the corrosion behavior of Al-Co-Ce amorphous alloys in 0.6 M NaCl solution","volume":"35","author":[{"family":"Zhang","given":"L.M."},{"family":"Zhang","given":"S.D."},{"family":"Ma","given":"A.L."},{"family":"Umoh","given":"A.J."},{"family":"Hu","given":"H.X."},{"family":"Zheng","given":"Y.G."},{"family":"Yang","given":"B.J."},{"family":"Wang","given":"J.Q."}],"issued":{"date-parts":[["2019",7]]}}},{"id":"AckALOmV/IvCY6sXy","uris":["http://zotero.org/users/9974397/items/ILT4TF8P"],"itemData":{"id":70,"type":"article-journal","container-title":"Materials and Corrosion","DOI":"10.1002/maco.201911219","ISSN":"0947-5117, 1521-4176","issue":"3","journalAbbreviation":"Materials and Corrosion","language":"en","page":"352-364","source":"DOI.org (Crossref)","title":"Corrosion behaviour of AA2024 aluminium alloy in different tempers in NaCl solution and with the CeCl &lt;sub&gt;3&lt;/sub&gt; corrosion inhibitor","volume":"71","author":[{"family":"Jegdić","given":"Bore"},{"family":"Bobić","given":"Biljana"},{"family":"Linić","given":"Suzana"}],"issued":{"date-parts":[["2020",3]]}}}],"schema":"https://github.com/citation-style-language/schema/raw/master/csl-citation.json"} </w:instrText>
      </w:r>
      <w:r w:rsidRPr="003D3965">
        <w:rPr>
          <w:rFonts w:ascii="Times New Roman" w:hAnsi="Times New Roman" w:cs="Times New Roman"/>
        </w:rPr>
        <w:fldChar w:fldCharType="separate"/>
      </w:r>
      <w:r w:rsidR="0031761A" w:rsidRPr="0031761A">
        <w:rPr>
          <w:rFonts w:ascii="Times New Roman" w:hAnsi="Times New Roman" w:cs="Times New Roman"/>
        </w:rPr>
        <w:t>[92]–[94]</w:t>
      </w:r>
      <w:r w:rsidRPr="003D3965">
        <w:rPr>
          <w:rFonts w:ascii="Times New Roman" w:hAnsi="Times New Roman" w:cs="Times New Roman"/>
        </w:rPr>
        <w:fldChar w:fldCharType="end"/>
      </w:r>
      <w:r w:rsidRPr="003D3965">
        <w:rPr>
          <w:rFonts w:ascii="Times New Roman" w:hAnsi="Times New Roman" w:cs="Times New Roman"/>
        </w:rPr>
        <w:t>. Segregation of Cu, Fe and Si at the interface of these phases act as potential sites for local corrosion pits to form. As interconnectivity of these phases increase, so does the potential for further corrosion damage, similar to that seen in A383. Corrosion damage seen in A2 was also more extensive in areas of Si segregation as seen in A383. These results indicate a threshold addition of 1.5 wt. % Ce to be beneficial for corrosion performance in the alloys tested.</w:t>
      </w:r>
    </w:p>
    <w:p w14:paraId="50BA4177" w14:textId="77777777" w:rsidR="000B5027" w:rsidRDefault="000B5027" w:rsidP="000B5027">
      <w:pPr>
        <w:ind w:firstLine="720"/>
        <w:jc w:val="both"/>
        <w:rPr>
          <w:rFonts w:ascii="Times New Roman" w:hAnsi="Times New Roman" w:cs="Times New Roman"/>
        </w:rPr>
      </w:pPr>
    </w:p>
    <w:p w14:paraId="7935115D" w14:textId="5F55A625" w:rsidR="0070245E" w:rsidRPr="00A4361E" w:rsidRDefault="000B5027" w:rsidP="00741486">
      <w:pPr>
        <w:ind w:firstLine="720"/>
        <w:jc w:val="both"/>
        <w:rPr>
          <w:rStyle w:val="StyleTimesNewRoman"/>
        </w:rPr>
      </w:pPr>
      <w:r w:rsidRPr="00A4361E">
        <w:rPr>
          <w:rStyle w:val="StyleTimesNewRoman"/>
        </w:rPr>
        <w:t xml:space="preserve">Corrosion depth measurements (Fig. 11) for all samples are in good agreement with the corrosion rates calculated from the PDP tests for both alloys, with the exception of the 0.6Cu+2.5Ce alloys, which showed a lower maximum corrosion depth than the 0.6Cu+2Ce alloys. It is believed the higher interconnectivity of the Ce-rich intermetallics yields a higher measured corrosion rate in the PDP tests, while in salt fog exposure, microstructural analysis suggests that the corrosion mode has changed from intergranular to planar corrosion due to the Ce-containing intermetallic distribution. The highest corrosion depth for both alloys was seen after 0.6 wt.% Cu addition (no Ce addition), which clearly illustrates the degradation that Cu impurities have on alloy corrosion resistance. The lowest corrosion depths were observed in A383+0.6Cu+2.5Ce and A2+0.6Cu+1Ce; however, the extent of corrosion damage observed in the microstructure of A383+0.6Cu+2.5Ce was much greater compared to the same A3830.6Cu+1.5Ce alloy. Similar behavior was seen for the A2+0.6Cu+1Ce, which had higher damage overall compared to the A2- 0.6Cu+1.5Ce alloy. </w:t>
      </w:r>
    </w:p>
    <w:p w14:paraId="07E46FA8" w14:textId="77777777" w:rsidR="004311F8" w:rsidRDefault="004311F8" w:rsidP="009826AD">
      <w:pPr>
        <w:ind w:firstLine="576"/>
        <w:jc w:val="both"/>
        <w:rPr>
          <w:rFonts w:ascii="Times New Roman" w:hAnsi="Times New Roman" w:cs="Times New Roman"/>
          <w:highlight w:val="yellow"/>
        </w:rPr>
      </w:pPr>
    </w:p>
    <w:p w14:paraId="1F66A4CA" w14:textId="77777777" w:rsidR="00746310" w:rsidRDefault="00746310" w:rsidP="009826AD">
      <w:pPr>
        <w:ind w:firstLine="576"/>
        <w:jc w:val="both"/>
        <w:rPr>
          <w:rFonts w:ascii="Times New Roman" w:hAnsi="Times New Roman" w:cs="Times New Roman"/>
          <w:highlight w:val="yellow"/>
        </w:rPr>
      </w:pPr>
    </w:p>
    <w:p w14:paraId="6524733F" w14:textId="77777777" w:rsidR="006038C8" w:rsidRPr="00D820D2" w:rsidRDefault="004311F8" w:rsidP="005D1C41">
      <w:pPr>
        <w:keepNext/>
        <w:jc w:val="center"/>
      </w:pPr>
      <w:r w:rsidRPr="00D820D2">
        <w:rPr>
          <w:rStyle w:val="StyleTimesNewRoman"/>
          <w:noProof/>
        </w:rPr>
        <w:lastRenderedPageBreak/>
        <w:drawing>
          <wp:inline distT="0" distB="0" distL="0" distR="0" wp14:anchorId="056D0994" wp14:editId="4315293D">
            <wp:extent cx="5164766" cy="3343275"/>
            <wp:effectExtent l="0" t="0" r="0" b="0"/>
            <wp:docPr id="15" name="Picture 1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ar 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88960" cy="3358937"/>
                    </a:xfrm>
                    <a:prstGeom prst="rect">
                      <a:avLst/>
                    </a:prstGeom>
                    <a:noFill/>
                  </pic:spPr>
                </pic:pic>
              </a:graphicData>
            </a:graphic>
          </wp:inline>
        </w:drawing>
      </w:r>
    </w:p>
    <w:p w14:paraId="619C3169" w14:textId="3C9264E4" w:rsidR="004311F8" w:rsidRDefault="006038C8" w:rsidP="006038C8">
      <w:pPr>
        <w:pStyle w:val="Caption"/>
        <w:jc w:val="both"/>
        <w:rPr>
          <w:rFonts w:ascii="Times New Roman" w:hAnsi="Times New Roman" w:cs="Times New Roman"/>
          <w:b w:val="0"/>
          <w:bCs w:val="0"/>
          <w:i/>
          <w:iCs/>
          <w:szCs w:val="22"/>
        </w:rPr>
      </w:pPr>
      <w:bookmarkStart w:id="39" w:name="_Toc128647271"/>
      <w:r w:rsidRPr="00D820D2">
        <w:rPr>
          <w:rFonts w:ascii="Times New Roman" w:hAnsi="Times New Roman" w:cs="Times New Roman"/>
          <w:b w:val="0"/>
          <w:bCs w:val="0"/>
          <w:i/>
          <w:iCs/>
        </w:rPr>
        <w:t xml:space="preserve">Figure </w:t>
      </w:r>
      <w:r w:rsidRPr="00D820D2">
        <w:rPr>
          <w:rFonts w:ascii="Times New Roman" w:hAnsi="Times New Roman" w:cs="Times New Roman"/>
          <w:b w:val="0"/>
          <w:bCs w:val="0"/>
          <w:i/>
          <w:iCs/>
        </w:rPr>
        <w:fldChar w:fldCharType="begin"/>
      </w:r>
      <w:r w:rsidRPr="00D820D2">
        <w:rPr>
          <w:rFonts w:ascii="Times New Roman" w:hAnsi="Times New Roman" w:cs="Times New Roman"/>
          <w:b w:val="0"/>
          <w:bCs w:val="0"/>
          <w:i/>
          <w:iCs/>
        </w:rPr>
        <w:instrText xml:space="preserve"> SEQ Figure \* ARABIC </w:instrText>
      </w:r>
      <w:r w:rsidRPr="00D820D2">
        <w:rPr>
          <w:rFonts w:ascii="Times New Roman" w:hAnsi="Times New Roman" w:cs="Times New Roman"/>
          <w:b w:val="0"/>
          <w:bCs w:val="0"/>
          <w:i/>
          <w:iCs/>
        </w:rPr>
        <w:fldChar w:fldCharType="separate"/>
      </w:r>
      <w:r w:rsidR="006B7473" w:rsidRPr="00D820D2">
        <w:rPr>
          <w:rFonts w:ascii="Times New Roman" w:hAnsi="Times New Roman" w:cs="Times New Roman"/>
          <w:b w:val="0"/>
          <w:bCs w:val="0"/>
          <w:i/>
          <w:iCs/>
          <w:noProof/>
        </w:rPr>
        <w:t>11</w:t>
      </w:r>
      <w:r w:rsidRPr="00D820D2">
        <w:rPr>
          <w:rFonts w:ascii="Times New Roman" w:hAnsi="Times New Roman" w:cs="Times New Roman"/>
          <w:b w:val="0"/>
          <w:bCs w:val="0"/>
          <w:i/>
          <w:iCs/>
        </w:rPr>
        <w:fldChar w:fldCharType="end"/>
      </w:r>
      <w:r w:rsidRPr="00D820D2">
        <w:rPr>
          <w:rFonts w:ascii="Times New Roman" w:hAnsi="Times New Roman" w:cs="Times New Roman"/>
          <w:b w:val="0"/>
          <w:bCs w:val="0"/>
          <w:i/>
          <w:iCs/>
        </w:rPr>
        <w:t>:</w:t>
      </w:r>
      <w:r w:rsidRPr="00D820D2">
        <w:rPr>
          <w:rFonts w:ascii="Times New Roman" w:hAnsi="Times New Roman" w:cs="Times New Roman"/>
          <w:b w:val="0"/>
          <w:bCs w:val="0"/>
          <w:i/>
          <w:iCs/>
          <w:szCs w:val="22"/>
        </w:rPr>
        <w:t xml:space="preserve"> Maximum measured corrosion depths for all tested samples from SEM</w:t>
      </w:r>
      <w:r w:rsidRPr="006038C8">
        <w:rPr>
          <w:rFonts w:ascii="Times New Roman" w:hAnsi="Times New Roman" w:cs="Times New Roman"/>
          <w:b w:val="0"/>
          <w:bCs w:val="0"/>
          <w:i/>
          <w:iCs/>
          <w:szCs w:val="22"/>
        </w:rPr>
        <w:t xml:space="preserve"> micrographs. The blue and pink bars correspond to A383 and A2 samples respectively.</w:t>
      </w:r>
      <w:bookmarkEnd w:id="39"/>
    </w:p>
    <w:p w14:paraId="43E8466E" w14:textId="77777777" w:rsidR="006038C8" w:rsidRDefault="006038C8" w:rsidP="006038C8">
      <w:pPr>
        <w:rPr>
          <w:highlight w:val="yellow"/>
        </w:rPr>
      </w:pPr>
    </w:p>
    <w:p w14:paraId="5711046A" w14:textId="287051B0" w:rsidR="00E74B94" w:rsidRDefault="00E74B94">
      <w:pPr>
        <w:rPr>
          <w:highlight w:val="yellow"/>
        </w:rPr>
      </w:pPr>
      <w:r>
        <w:rPr>
          <w:highlight w:val="yellow"/>
        </w:rPr>
        <w:br w:type="page"/>
      </w:r>
    </w:p>
    <w:p w14:paraId="373C7F4B" w14:textId="77777777" w:rsidR="004311F8" w:rsidRPr="00C44B82" w:rsidRDefault="004311F8" w:rsidP="008E415E">
      <w:pPr>
        <w:pStyle w:val="Heading3"/>
        <w:rPr>
          <w:rFonts w:ascii="Times New Roman" w:hAnsi="Times New Roman" w:cs="Times New Roman"/>
          <w:szCs w:val="24"/>
        </w:rPr>
      </w:pPr>
      <w:bookmarkStart w:id="40" w:name="_Toc128648319"/>
      <w:r w:rsidRPr="00C44B82">
        <w:rPr>
          <w:rFonts w:ascii="Times New Roman" w:hAnsi="Times New Roman" w:cs="Times New Roman"/>
          <w:szCs w:val="24"/>
        </w:rPr>
        <w:lastRenderedPageBreak/>
        <w:t>Mechanisms behind the corrosion and corrosion products formation</w:t>
      </w:r>
      <w:bookmarkEnd w:id="40"/>
    </w:p>
    <w:p w14:paraId="106C8F2D" w14:textId="77777777" w:rsidR="00C44B82" w:rsidRPr="00A4361E" w:rsidRDefault="00C44B82" w:rsidP="00C44B82">
      <w:pPr>
        <w:rPr>
          <w:rStyle w:val="StyleTimesNewRoman"/>
        </w:rPr>
      </w:pPr>
    </w:p>
    <w:p w14:paraId="26EC22B6" w14:textId="12A9A20F" w:rsidR="004311F8" w:rsidRPr="008F47C4" w:rsidRDefault="004311F8" w:rsidP="00D21C01">
      <w:pPr>
        <w:ind w:firstLine="720"/>
        <w:jc w:val="both"/>
        <w:rPr>
          <w:rStyle w:val="StyleTimesNewRoman"/>
        </w:rPr>
      </w:pPr>
      <w:r w:rsidRPr="00A4361E">
        <w:rPr>
          <w:rStyle w:val="StyleTimesNewRoman"/>
        </w:rPr>
        <w:t>Corrosion products formed due to NaCl salt solution exposure was characterized using EDS and XRD; while the spatial extent of the corrosion products was identified using BSE micrographs. Based on our findings and reported literature, a schematic diagram representing the phenomena of degradation is displayed in Fig. 1</w:t>
      </w:r>
      <w:r w:rsidR="00D81EE6" w:rsidRPr="00A4361E">
        <w:rPr>
          <w:rStyle w:val="StyleTimesNewRoman"/>
        </w:rPr>
        <w:t>2</w:t>
      </w:r>
      <w:r w:rsidRPr="00A4361E">
        <w:rPr>
          <w:rStyle w:val="StyleTimesNewRoman"/>
        </w:rPr>
        <w:t>. The formation of corrosion products and their locations are shown in the diagrams to understand the mechanisms driving the formation of corrosion pits, cracks, and corrosion products (Fig. 1</w:t>
      </w:r>
      <w:r w:rsidR="00D81EE6" w:rsidRPr="00A4361E">
        <w:rPr>
          <w:rStyle w:val="StyleTimesNewRoman"/>
        </w:rPr>
        <w:t>2</w:t>
      </w:r>
      <w:r w:rsidRPr="00A4361E">
        <w:rPr>
          <w:rStyle w:val="StyleTimesNewRoman"/>
        </w:rPr>
        <w:t>a, 1</w:t>
      </w:r>
      <w:r w:rsidR="00D81EE6" w:rsidRPr="00A4361E">
        <w:rPr>
          <w:rStyle w:val="StyleTimesNewRoman"/>
        </w:rPr>
        <w:t>2</w:t>
      </w:r>
      <w:r w:rsidRPr="00A4361E">
        <w:rPr>
          <w:rStyle w:val="StyleTimesNewRoman"/>
        </w:rPr>
        <w:t>b and 1</w:t>
      </w:r>
      <w:r w:rsidR="00D81EE6" w:rsidRPr="00A4361E">
        <w:rPr>
          <w:rStyle w:val="StyleTimesNewRoman"/>
        </w:rPr>
        <w:t>2</w:t>
      </w:r>
      <w:r w:rsidRPr="00A4361E">
        <w:rPr>
          <w:rStyle w:val="StyleTimesNewRoman"/>
        </w:rPr>
        <w:t>c). Because of the NaCl salt solution, ionization occurs at the alloy and solution interface. Most of the Al form Al2O3, which will protect the specimen from further corrosion because of its passive nature. However, in the presence of precipitates and other segregated elements, local electrochemical cells are formed, causing the initiation of the damage from their interface. Si-rich regions, Ce-rich intermetallics and Al(FeMn)Si with differing potentials lead to the initiation of damage. These phenomena are schematically shown in Fig. 1</w:t>
      </w:r>
      <w:r w:rsidR="00D81EE6" w:rsidRPr="00A4361E">
        <w:rPr>
          <w:rStyle w:val="StyleTimesNewRoman"/>
        </w:rPr>
        <w:t>2</w:t>
      </w:r>
      <w:r w:rsidRPr="00A4361E">
        <w:rPr>
          <w:rStyle w:val="StyleTimesNewRoman"/>
        </w:rPr>
        <w:t>a, 1</w:t>
      </w:r>
      <w:r w:rsidR="00D81EE6" w:rsidRPr="00A4361E">
        <w:rPr>
          <w:rStyle w:val="StyleTimesNewRoman"/>
        </w:rPr>
        <w:t>2</w:t>
      </w:r>
      <w:r w:rsidRPr="00A4361E">
        <w:rPr>
          <w:rStyle w:val="StyleTimesNewRoman"/>
        </w:rPr>
        <w:t>b, and 1</w:t>
      </w:r>
      <w:r w:rsidR="00D81EE6" w:rsidRPr="00A4361E">
        <w:rPr>
          <w:rStyle w:val="StyleTimesNewRoman"/>
        </w:rPr>
        <w:t>2</w:t>
      </w:r>
      <w:r w:rsidRPr="00A4361E">
        <w:rPr>
          <w:rStyle w:val="StyleTimesNewRoman"/>
        </w:rPr>
        <w:t>c, respectively. Prior work indicates, cathodic behavior of Al(FeMn)Si with an Al-matrix leads to the dissolution of Fe</w:t>
      </w:r>
      <w:r w:rsidRPr="00C44B82">
        <w:rPr>
          <w:rFonts w:ascii="Times New Roman" w:hAnsi="Times New Roman" w:cs="Times New Roman"/>
          <w:vertAlign w:val="superscript"/>
        </w:rPr>
        <w:t>+3</w:t>
      </w:r>
      <w:r w:rsidRPr="00A4361E">
        <w:rPr>
          <w:rStyle w:val="StyleTimesNewRoman"/>
        </w:rPr>
        <w:t xml:space="preserve"> and Si</w:t>
      </w:r>
      <w:r w:rsidRPr="00C44B82">
        <w:rPr>
          <w:rFonts w:ascii="Times New Roman" w:hAnsi="Times New Roman" w:cs="Times New Roman"/>
          <w:vertAlign w:val="superscript"/>
        </w:rPr>
        <w:t>+4</w:t>
      </w:r>
      <w:r w:rsidRPr="00A4361E">
        <w:rPr>
          <w:rStyle w:val="StyleTimesNewRoman"/>
        </w:rPr>
        <w:t xml:space="preserve"> ions, though at a slow rate due to structural complexity </w:t>
      </w:r>
      <w:r w:rsidRPr="00C44B82">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{"citationID":"Pocq62lI","properties":{"formattedCitation":"[95]","plainCitation":"[95]","noteIndex":0},"citationItems":[{"id":"AckALOmV/ueNDlzTL","uris":["http://zotero.org/users/9974397/items/7MJBN9LC"],"itemData":{"id":116,"type":"article-journal","abstract":"The influence of AlFeSi and Mg2Si phases on corrosion behaviour of the cast 6061 aluminium alloy was investigated. Scanning Kelvin probe force microscopy (SKPFM), electron probe microanalysis (EPMA), and in situ observations by confocal laser scanning microscopy (CLSM) were used. It was found that Mg2Si phases were anodic relative to the matrix and dissolved preferentially without significantly affecting corrosion propagation. The AlFeSi phases’ influence on 6061 aluminium alloy local corrosion was greater than that of the Mg2Si phases. The corroded region width reached five times that of the AlFeSi phase, and the accelerating effect was terminated as the AlFeSi dissolved.","container-title":"Materials","DOI":"10.3390/ma14081821","ISSN":"1996-1944","issue":"8","journalAbbreviation":"Materials","language":"en","page":"1821","source":"DOI.org (Crossref)","title":"Influence of Aging on Corrosion Behaviour of the 6061 Cast Aluminium Alloy","volume":"14","author":[{"family":"He","given":"Ting"},{"family":"Shi","given":"Wei"},{"family":"Xiang","given":"Song"},{"family":"Huang","given":"Chaowen"},{"family":"Ballinger","given":"Ronald G."}],"issued":{"date-parts":[["2021",4,7]]}}}],"schema":"https://github.com/citation-style-language/schema/raw/master/csl-citation.json"} </w:instrText>
      </w:r>
      <w:r w:rsidRPr="00C44B82">
        <w:rPr>
          <w:rFonts w:ascii="Times New Roman" w:hAnsi="Times New Roman" w:cs="Times New Roman"/>
        </w:rPr>
        <w:fldChar w:fldCharType="separate"/>
      </w:r>
      <w:r w:rsidR="0031761A" w:rsidRPr="0031761A">
        <w:rPr>
          <w:rFonts w:ascii="Times New Roman" w:hAnsi="Times New Roman" w:cs="Times New Roman"/>
        </w:rPr>
        <w:t>[95]</w:t>
      </w:r>
      <w:r w:rsidRPr="00C44B82">
        <w:rPr>
          <w:rFonts w:ascii="Times New Roman" w:hAnsi="Times New Roman" w:cs="Times New Roman"/>
        </w:rPr>
        <w:fldChar w:fldCharType="end"/>
      </w:r>
      <w:r w:rsidRPr="00A4361E">
        <w:rPr>
          <w:rStyle w:val="StyleTimesNewRoman"/>
        </w:rPr>
        <w:t>. Ce-rich intermetallics show a similar behavior but forms Ce</w:t>
      </w:r>
      <w:r w:rsidRPr="00C44B82">
        <w:rPr>
          <w:rFonts w:ascii="Times New Roman" w:hAnsi="Times New Roman" w:cs="Times New Roman"/>
          <w:vertAlign w:val="subscript"/>
        </w:rPr>
        <w:t>2</w:t>
      </w:r>
      <w:r w:rsidRPr="00A4361E">
        <w:rPr>
          <w:rStyle w:val="StyleTimesNewRoman"/>
        </w:rPr>
        <w:t>O</w:t>
      </w:r>
      <w:r w:rsidRPr="00C44B82">
        <w:rPr>
          <w:rFonts w:ascii="Times New Roman" w:hAnsi="Times New Roman" w:cs="Times New Roman"/>
          <w:vertAlign w:val="subscript"/>
        </w:rPr>
        <w:t>3</w:t>
      </w:r>
      <w:r w:rsidRPr="00A4361E">
        <w:rPr>
          <w:rStyle w:val="StyleTimesNewRoman"/>
        </w:rPr>
        <w:t xml:space="preserve"> near the interface which retards ion activity and improves overall corrosion resistance </w:t>
      </w:r>
      <w:r w:rsidRPr="00C44B82">
        <w:rPr>
          <w:rFonts w:ascii="Times New Roman" w:hAnsi="Times New Roman" w:cs="Times New Roman"/>
        </w:rPr>
        <w:fldChar w:fldCharType="begin"/>
      </w:r>
      <w:r w:rsidR="0031761A">
        <w:rPr>
          <w:rFonts w:ascii="Times New Roman" w:hAnsi="Times New Roman" w:cs="Times New Roman"/>
        </w:rPr>
        <w:instrText xml:space="preserve"> ADDIN ZOTERO_ITEM CSL_CITATION {"citationID":"NXrS00Ac","properties":{"formattedCitation":"[93]","plainCitation":"[93]","noteIndex":0},"citationItems":[{"id":"AckALOmV/LaGCFrXO","uris":["http://zotero.org/users/9974397/items/HDILQPYB"],"itemData":{"id":68,"type":"article-journal","container-title":"Journal of Materials Science &amp; Technology","DOI":"10.1016/j.jmst.2019.03.014","ISSN":"10050302","issue":"7","journalAbbreviation":"Journal of Materials Science &amp; Technology","language":"en","page":"1378-1387","source":"DOI.org (Crossref)","title":"Influence of cerium content on the corrosion behavior of Al-Co-Ce amorphous alloys in 0.6 M NaCl solution","volume":"35","author":[{"family":"Zhang","given":"L.M."},{"family":"Zhang","given":"S.D."},{"family":"Ma","given":"A.L."},{"family":"Umoh","given":"A.J."},{"family":"Hu","given":"H.X."},{"family":"Zheng","given":"Y.G."},{"family":"Yang","given":"B.J."},{"family":"Wang","given":"J.Q."}],"issued":{"date-parts":[["2019",7]]}}}],"schema":"https://github.com/citation-style-language/schema/raw/master/csl-citation.json"} </w:instrText>
      </w:r>
      <w:r w:rsidRPr="00C44B82">
        <w:rPr>
          <w:rFonts w:ascii="Times New Roman" w:hAnsi="Times New Roman" w:cs="Times New Roman"/>
        </w:rPr>
        <w:fldChar w:fldCharType="separate"/>
      </w:r>
      <w:r w:rsidR="0031761A" w:rsidRPr="0031761A">
        <w:rPr>
          <w:rFonts w:ascii="Times New Roman" w:hAnsi="Times New Roman" w:cs="Times New Roman"/>
        </w:rPr>
        <w:t>[93]</w:t>
      </w:r>
      <w:r w:rsidRPr="00C44B82">
        <w:rPr>
          <w:rFonts w:ascii="Times New Roman" w:hAnsi="Times New Roman" w:cs="Times New Roman"/>
        </w:rPr>
        <w:fldChar w:fldCharType="end"/>
      </w:r>
      <w:r w:rsidRPr="00A4361E">
        <w:rPr>
          <w:rStyle w:val="StyleTimesNewRoman"/>
        </w:rPr>
        <w:t>. Segregated Cu and Fe at the interface can promote localized corrosion in the case of Ce-rich intermetallics as well. The onset of corrosion due to the NaCl solution begins in areas with segregated Si and Cu in the interdendritic regions</w:t>
      </w:r>
      <w:r w:rsidRPr="00A4361E" w:rsidDel="00B82F5A">
        <w:rPr>
          <w:rStyle w:val="StyleTimesNewRoman"/>
        </w:rPr>
        <w:t xml:space="preserve"> </w:t>
      </w:r>
      <w:r w:rsidRPr="00A4361E">
        <w:rPr>
          <w:rStyle w:val="StyleTimesNewRoman"/>
        </w:rPr>
        <w:t>and the interface of Ce-based intermetallic and Al(FeMn)Si phases interface. These regions with higher concentrations of Cu, Si and Fe are more prone to ionization due to their tendency to form localized cells which drive the formation of corrosion products such as Al</w:t>
      </w:r>
      <w:r w:rsidRPr="00C44B82">
        <w:rPr>
          <w:rFonts w:ascii="Times New Roman" w:hAnsi="Times New Roman" w:cs="Times New Roman"/>
          <w:vertAlign w:val="subscript"/>
        </w:rPr>
        <w:t>2</w:t>
      </w:r>
      <w:r w:rsidRPr="00A4361E">
        <w:rPr>
          <w:rStyle w:val="StyleTimesNewRoman"/>
        </w:rPr>
        <w:t>O</w:t>
      </w:r>
      <w:r w:rsidRPr="00C44B82">
        <w:rPr>
          <w:rFonts w:ascii="Times New Roman" w:hAnsi="Times New Roman" w:cs="Times New Roman"/>
          <w:vertAlign w:val="subscript"/>
        </w:rPr>
        <w:t>5</w:t>
      </w:r>
      <w:r w:rsidRPr="00A4361E">
        <w:rPr>
          <w:rStyle w:val="StyleTimesNewRoman"/>
        </w:rPr>
        <w:t>Si, Al</w:t>
      </w:r>
      <w:r w:rsidRPr="00C44B82">
        <w:rPr>
          <w:rFonts w:ascii="Times New Roman" w:hAnsi="Times New Roman" w:cs="Times New Roman"/>
          <w:vertAlign w:val="subscript"/>
        </w:rPr>
        <w:t>2</w:t>
      </w:r>
      <w:r w:rsidRPr="00A4361E">
        <w:rPr>
          <w:rStyle w:val="StyleTimesNewRoman"/>
        </w:rPr>
        <w:t>O</w:t>
      </w:r>
      <w:r w:rsidRPr="00C44B82">
        <w:rPr>
          <w:rFonts w:ascii="Times New Roman" w:hAnsi="Times New Roman" w:cs="Times New Roman"/>
          <w:vertAlign w:val="subscript"/>
        </w:rPr>
        <w:t>3</w:t>
      </w:r>
      <w:r w:rsidRPr="00A4361E">
        <w:rPr>
          <w:rStyle w:val="StyleTimesNewRoman"/>
        </w:rPr>
        <w:t>, SiO</w:t>
      </w:r>
      <w:r w:rsidRPr="00C44B82">
        <w:rPr>
          <w:rFonts w:ascii="Times New Roman" w:hAnsi="Times New Roman" w:cs="Times New Roman"/>
          <w:vertAlign w:val="subscript"/>
        </w:rPr>
        <w:t>2</w:t>
      </w:r>
      <w:r w:rsidRPr="00A4361E">
        <w:rPr>
          <w:rStyle w:val="StyleTimesNewRoman"/>
        </w:rPr>
        <w:t>, Cu</w:t>
      </w:r>
      <w:r w:rsidRPr="00C44B82">
        <w:rPr>
          <w:rFonts w:ascii="Times New Roman" w:hAnsi="Times New Roman" w:cs="Times New Roman"/>
          <w:vertAlign w:val="subscript"/>
        </w:rPr>
        <w:t>2</w:t>
      </w:r>
      <w:r w:rsidRPr="00A4361E">
        <w:rPr>
          <w:rStyle w:val="StyleTimesNewRoman"/>
        </w:rPr>
        <w:t>O, and Al(OH)</w:t>
      </w:r>
      <w:r w:rsidRPr="00C44B82">
        <w:rPr>
          <w:rFonts w:ascii="Times New Roman" w:hAnsi="Times New Roman" w:cs="Times New Roman"/>
          <w:vertAlign w:val="subscript"/>
        </w:rPr>
        <w:t>3</w:t>
      </w:r>
      <w:r w:rsidRPr="00A4361E">
        <w:rPr>
          <w:rStyle w:val="StyleTimesNewRoman"/>
        </w:rPr>
        <w:t xml:space="preserve">. The phenomena presented by the schematic diagram is validated through BSE micrographs, </w:t>
      </w:r>
      <w:r w:rsidRPr="008F47C4">
        <w:rPr>
          <w:rStyle w:val="StyleTimesNewRoman"/>
        </w:rPr>
        <w:t>shown in Fig. 1</w:t>
      </w:r>
      <w:r w:rsidR="006B7473" w:rsidRPr="008F47C4">
        <w:rPr>
          <w:rStyle w:val="StyleTimesNewRoman"/>
        </w:rPr>
        <w:t>2</w:t>
      </w:r>
      <w:r w:rsidRPr="008F47C4">
        <w:rPr>
          <w:rStyle w:val="StyleTimesNewRoman"/>
        </w:rPr>
        <w:t>d and 1</w:t>
      </w:r>
      <w:r w:rsidR="006B7473" w:rsidRPr="008F47C4">
        <w:rPr>
          <w:rStyle w:val="StyleTimesNewRoman"/>
        </w:rPr>
        <w:t>2</w:t>
      </w:r>
      <w:r w:rsidRPr="008F47C4">
        <w:rPr>
          <w:rStyle w:val="StyleTimesNewRoman"/>
        </w:rPr>
        <w:t>e for the A383+0.6Cu+2.5Ce and A2+0.6Cu+2.5Ce, respectively.</w:t>
      </w:r>
      <w:r w:rsidR="002F6B40" w:rsidRPr="008F47C4">
        <w:rPr>
          <w:rStyle w:val="StyleTimesNewRoman"/>
        </w:rPr>
        <w:t xml:space="preserve"> The disagreement between the</w:t>
      </w:r>
      <w:r w:rsidR="0033232F" w:rsidRPr="008F47C4">
        <w:rPr>
          <w:rStyle w:val="StyleTimesNewRoman"/>
        </w:rPr>
        <w:t xml:space="preserve"> corrosion rate</w:t>
      </w:r>
      <w:r w:rsidR="003124EF" w:rsidRPr="008F47C4">
        <w:rPr>
          <w:rStyle w:val="StyleTimesNewRoman"/>
        </w:rPr>
        <w:t>s</w:t>
      </w:r>
      <w:r w:rsidR="0033232F" w:rsidRPr="008F47C4">
        <w:rPr>
          <w:rStyle w:val="StyleTimesNewRoman"/>
        </w:rPr>
        <w:t xml:space="preserve"> obtained by PDP testing and</w:t>
      </w:r>
      <w:r w:rsidR="003124EF" w:rsidRPr="008F47C4">
        <w:rPr>
          <w:rStyle w:val="StyleTimesNewRoman"/>
        </w:rPr>
        <w:t xml:space="preserve"> observed corrosion depths </w:t>
      </w:r>
      <w:r w:rsidR="00B50C2F" w:rsidRPr="008F47C4">
        <w:rPr>
          <w:rStyle w:val="StyleTimesNewRoman"/>
        </w:rPr>
        <w:t>seen in the</w:t>
      </w:r>
      <w:r w:rsidR="002F6B40" w:rsidRPr="008F47C4">
        <w:rPr>
          <w:rStyle w:val="StyleTimesNewRoman"/>
        </w:rPr>
        <w:t xml:space="preserve"> </w:t>
      </w:r>
      <w:r w:rsidR="00B50C2F" w:rsidRPr="008F47C4">
        <w:rPr>
          <w:rStyle w:val="StyleTimesNewRoman"/>
        </w:rPr>
        <w:t>salt fog experiment</w:t>
      </w:r>
      <w:r w:rsidR="0033232F" w:rsidRPr="008F47C4">
        <w:rPr>
          <w:rStyle w:val="StyleTimesNewRoman"/>
        </w:rPr>
        <w:t xml:space="preserve"> has been </w:t>
      </w:r>
      <w:r w:rsidR="00A479CE" w:rsidRPr="008F47C4">
        <w:rPr>
          <w:rStyle w:val="StyleTimesNewRoman"/>
        </w:rPr>
        <w:t>found</w:t>
      </w:r>
      <w:r w:rsidR="0033232F" w:rsidRPr="008F47C4">
        <w:rPr>
          <w:rStyle w:val="StyleTimesNewRoman"/>
        </w:rPr>
        <w:t xml:space="preserve"> elsewhere in the literature for both Al and </w:t>
      </w:r>
      <w:r w:rsidR="008F10E4" w:rsidRPr="008F47C4">
        <w:rPr>
          <w:rStyle w:val="StyleTimesNewRoman"/>
        </w:rPr>
        <w:t xml:space="preserve">Mg alloys </w:t>
      </w:r>
      <w:r w:rsidR="004D4D6C" w:rsidRPr="008F47C4">
        <w:rPr>
          <w:rStyle w:val="StyleTimesNewRoman"/>
        </w:rPr>
        <w:t>[</w:t>
      </w:r>
      <w:r w:rsidR="00CC28B2" w:rsidRPr="008F47C4">
        <w:rPr>
          <w:rStyle w:val="StyleTimesNewRoman"/>
        </w:rPr>
        <w:t>76, 77</w:t>
      </w:r>
      <w:r w:rsidR="004D4D6C" w:rsidRPr="008F47C4">
        <w:rPr>
          <w:rStyle w:val="StyleTimesNewRoman"/>
        </w:rPr>
        <w:t>]</w:t>
      </w:r>
      <w:r w:rsidR="00CC28B2" w:rsidRPr="008F47C4">
        <w:rPr>
          <w:rStyle w:val="StyleTimesNewRoman"/>
        </w:rPr>
        <w:t xml:space="preserve">. </w:t>
      </w:r>
      <w:r w:rsidR="0073687F" w:rsidRPr="008F47C4">
        <w:rPr>
          <w:rStyle w:val="StyleTimesNewRoman"/>
        </w:rPr>
        <w:t xml:space="preserve">This </w:t>
      </w:r>
      <w:r w:rsidR="00A479CE" w:rsidRPr="008F47C4">
        <w:rPr>
          <w:rStyle w:val="StyleTimesNewRoman"/>
        </w:rPr>
        <w:t>result</w:t>
      </w:r>
      <w:r w:rsidR="000C5AD7" w:rsidRPr="008F47C4">
        <w:rPr>
          <w:rStyle w:val="StyleTimesNewRoman"/>
        </w:rPr>
        <w:t xml:space="preserve"> is the </w:t>
      </w:r>
      <w:r w:rsidR="00A479CE" w:rsidRPr="008F47C4">
        <w:rPr>
          <w:rStyle w:val="StyleTimesNewRoman"/>
        </w:rPr>
        <w:t>determined</w:t>
      </w:r>
      <w:r w:rsidR="000C5AD7" w:rsidRPr="008F47C4">
        <w:rPr>
          <w:rStyle w:val="StyleTimesNewRoman"/>
        </w:rPr>
        <w:t xml:space="preserve"> of two phenomena. As corrosion pits form, the solution </w:t>
      </w:r>
      <w:r w:rsidR="00E2264D" w:rsidRPr="008F47C4">
        <w:rPr>
          <w:rStyle w:val="StyleTimesNewRoman"/>
        </w:rPr>
        <w:t>within the pits become more acidic and becomes stagnant</w:t>
      </w:r>
      <w:r w:rsidR="009D38D8" w:rsidRPr="008F47C4">
        <w:rPr>
          <w:rStyle w:val="StyleTimesNewRoman"/>
        </w:rPr>
        <w:t xml:space="preserve">. </w:t>
      </w:r>
      <w:r w:rsidR="00B368C5" w:rsidRPr="008F47C4">
        <w:rPr>
          <w:rStyle w:val="StyleTimesNewRoman"/>
        </w:rPr>
        <w:t xml:space="preserve">Then, </w:t>
      </w:r>
      <w:r w:rsidR="004E2703" w:rsidRPr="008F47C4">
        <w:rPr>
          <w:rStyle w:val="StyleTimesNewRoman"/>
        </w:rPr>
        <w:t xml:space="preserve">the application of an external potential in the range spanned by the PDP testing </w:t>
      </w:r>
      <w:r w:rsidR="00911197" w:rsidRPr="008F47C4">
        <w:rPr>
          <w:rStyle w:val="StyleTimesNewRoman"/>
        </w:rPr>
        <w:t>causes Al to actively corrode instead of forming a passivating oxide layer</w:t>
      </w:r>
      <w:r w:rsidR="00D84B62" w:rsidRPr="008F47C4">
        <w:rPr>
          <w:rStyle w:val="StyleTimesNewRoman"/>
        </w:rPr>
        <w:t xml:space="preserve"> as interpreted by the pourbaix diagram for Al</w:t>
      </w:r>
      <w:r w:rsidR="005405BC" w:rsidRPr="008F47C4">
        <w:rPr>
          <w:rStyle w:val="StyleTimesNewRoman"/>
        </w:rPr>
        <w:t xml:space="preserve"> [</w:t>
      </w:r>
      <w:r w:rsidR="00AC4698" w:rsidRPr="008F47C4">
        <w:rPr>
          <w:rStyle w:val="StyleTimesNewRoman"/>
        </w:rPr>
        <w:t>65</w:t>
      </w:r>
      <w:r w:rsidR="005405BC" w:rsidRPr="008F47C4">
        <w:rPr>
          <w:rStyle w:val="StyleTimesNewRoman"/>
        </w:rPr>
        <w:t>]</w:t>
      </w:r>
      <w:r w:rsidR="00911197" w:rsidRPr="008F47C4">
        <w:rPr>
          <w:rStyle w:val="StyleTimesNewRoman"/>
        </w:rPr>
        <w:t>.</w:t>
      </w:r>
      <w:r w:rsidR="008F10E4" w:rsidRPr="008F47C4">
        <w:rPr>
          <w:rStyle w:val="StyleTimesNewRoman"/>
        </w:rPr>
        <w:t xml:space="preserve">  </w:t>
      </w:r>
      <w:r w:rsidR="002F6B40" w:rsidRPr="008F47C4">
        <w:rPr>
          <w:rStyle w:val="StyleTimesNewRoman"/>
        </w:rPr>
        <w:t xml:space="preserve"> </w:t>
      </w:r>
    </w:p>
    <w:p w14:paraId="0EC7FBAA" w14:textId="77777777" w:rsidR="00172959" w:rsidRPr="00C44B82" w:rsidRDefault="00172959" w:rsidP="00172959">
      <w:pPr>
        <w:pStyle w:val="Heading2"/>
        <w:rPr>
          <w:rFonts w:ascii="Times New Roman" w:hAnsi="Times New Roman" w:cs="Times New Roman"/>
          <w:b w:val="0"/>
          <w:bCs w:val="0"/>
        </w:rPr>
      </w:pPr>
      <w:bookmarkStart w:id="41" w:name="_Toc128648320"/>
      <w:r w:rsidRPr="008F47C4">
        <w:rPr>
          <w:rFonts w:ascii="Times New Roman" w:hAnsi="Times New Roman" w:cs="Times New Roman"/>
        </w:rPr>
        <w:t>Conclusion</w:t>
      </w:r>
      <w:bookmarkEnd w:id="41"/>
    </w:p>
    <w:p w14:paraId="290E6FF1" w14:textId="77777777" w:rsidR="00172959" w:rsidRDefault="00172959" w:rsidP="00172959">
      <w:pPr>
        <w:ind w:firstLine="720"/>
        <w:jc w:val="both"/>
        <w:rPr>
          <w:rFonts w:ascii="Times New Roman" w:hAnsi="Times New Roman" w:cs="Times New Roman"/>
        </w:rPr>
      </w:pPr>
      <w:r w:rsidRPr="00C44B82">
        <w:rPr>
          <w:rFonts w:ascii="Times New Roman" w:hAnsi="Times New Roman" w:cs="Times New Roman"/>
        </w:rPr>
        <w:t>Two Al-Si based die-casting alloys with and without Cu and Ce additions beyond the base alloy composition were cast to produce a microstructure comparable to die casting. The alloys were subjected to PDP testing and salt fog exposure to determine the corrosion response. From this work, we conclude:</w:t>
      </w:r>
    </w:p>
    <w:p w14:paraId="29E93975" w14:textId="77777777" w:rsidR="00172959" w:rsidRPr="00C44B82" w:rsidRDefault="00172959" w:rsidP="00172959">
      <w:pPr>
        <w:jc w:val="both"/>
        <w:rPr>
          <w:rFonts w:ascii="Times New Roman" w:hAnsi="Times New Roman" w:cs="Times New Roman"/>
        </w:rPr>
      </w:pPr>
    </w:p>
    <w:p w14:paraId="734E0D3A" w14:textId="77777777" w:rsidR="00172959" w:rsidRPr="00C44B82" w:rsidRDefault="00172959" w:rsidP="00172959">
      <w:pPr>
        <w:pStyle w:val="ListParagraph"/>
        <w:numPr>
          <w:ilvl w:val="0"/>
          <w:numId w:val="6"/>
        </w:numPr>
        <w:jc w:val="both"/>
        <w:rPr>
          <w:rFonts w:ascii="Times New Roman" w:hAnsi="Times New Roman" w:cs="Times New Roman"/>
          <w:sz w:val="24"/>
          <w:szCs w:val="24"/>
        </w:rPr>
      </w:pPr>
      <w:r w:rsidRPr="00C44B82">
        <w:rPr>
          <w:rFonts w:ascii="Times New Roman" w:hAnsi="Times New Roman" w:cs="Times New Roman"/>
          <w:sz w:val="24"/>
          <w:szCs w:val="24"/>
        </w:rPr>
        <w:t>Both alloys show good castability, however, A2 showed higher corrosion resistance compared to A383 due to its lower Cu content.</w:t>
      </w:r>
    </w:p>
    <w:p w14:paraId="0CE09834" w14:textId="77777777" w:rsidR="0029027B" w:rsidRDefault="00172959" w:rsidP="00172959">
      <w:pPr>
        <w:pStyle w:val="ListParagraph"/>
        <w:numPr>
          <w:ilvl w:val="0"/>
          <w:numId w:val="6"/>
        </w:numPr>
        <w:jc w:val="both"/>
        <w:rPr>
          <w:rFonts w:ascii="Times New Roman" w:hAnsi="Times New Roman" w:cs="Times New Roman"/>
          <w:sz w:val="24"/>
          <w:szCs w:val="24"/>
        </w:rPr>
      </w:pPr>
      <w:r w:rsidRPr="00C44B82">
        <w:rPr>
          <w:rFonts w:ascii="Times New Roman" w:hAnsi="Times New Roman" w:cs="Times New Roman"/>
          <w:sz w:val="24"/>
          <w:szCs w:val="24"/>
        </w:rPr>
        <w:t>Both alloys consist of α-Al (Al-Si alloy), segregated Si, and varieties of aluminides including Al(FeMn)Si, Al</w:t>
      </w:r>
      <w:r w:rsidRPr="00C44B82">
        <w:rPr>
          <w:rFonts w:ascii="Times New Roman" w:hAnsi="Times New Roman" w:cs="Times New Roman"/>
          <w:sz w:val="24"/>
          <w:szCs w:val="24"/>
          <w:vertAlign w:val="subscript"/>
        </w:rPr>
        <w:t>2</w:t>
      </w:r>
      <w:r w:rsidRPr="00C44B82">
        <w:rPr>
          <w:rFonts w:ascii="Times New Roman" w:hAnsi="Times New Roman" w:cs="Times New Roman"/>
          <w:sz w:val="24"/>
          <w:szCs w:val="24"/>
        </w:rPr>
        <w:t xml:space="preserve">Cu, and AlCeSi. The formation of these aluminides </w:t>
      </w:r>
    </w:p>
    <w:p w14:paraId="1C7F1D02" w14:textId="77777777" w:rsidR="00D025C9" w:rsidRDefault="00D025C9" w:rsidP="003124EF">
      <w:pPr>
        <w:keepNext/>
        <w:jc w:val="both"/>
      </w:pPr>
      <w:r w:rsidRPr="00A4361E">
        <w:rPr>
          <w:rStyle w:val="StyleTimesNewRoman"/>
          <w:noProof/>
        </w:rPr>
        <w:lastRenderedPageBreak/>
        <w:drawing>
          <wp:inline distT="0" distB="0" distL="0" distR="0" wp14:anchorId="3B573B48" wp14:editId="792145A2">
            <wp:extent cx="5462270" cy="2744570"/>
            <wp:effectExtent l="0" t="0" r="5080" b="0"/>
            <wp:docPr id="7"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07117" cy="2767104"/>
                    </a:xfrm>
                    <a:prstGeom prst="rect">
                      <a:avLst/>
                    </a:prstGeom>
                    <a:noFill/>
                  </pic:spPr>
                </pic:pic>
              </a:graphicData>
            </a:graphic>
          </wp:inline>
        </w:drawing>
      </w:r>
    </w:p>
    <w:p w14:paraId="53889F61" w14:textId="77777777" w:rsidR="00D025C9" w:rsidRPr="006B7473" w:rsidRDefault="00D025C9" w:rsidP="003124EF">
      <w:pPr>
        <w:pStyle w:val="Caption"/>
        <w:jc w:val="both"/>
        <w:rPr>
          <w:rFonts w:ascii="Times New Roman" w:hAnsi="Times New Roman" w:cs="Times New Roman"/>
          <w:b w:val="0"/>
          <w:bCs w:val="0"/>
          <w:i/>
          <w:iCs/>
        </w:rPr>
      </w:pPr>
      <w:bookmarkStart w:id="42" w:name="_Toc128647272"/>
      <w:r w:rsidRPr="006B7473">
        <w:rPr>
          <w:rFonts w:ascii="Times New Roman" w:hAnsi="Times New Roman" w:cs="Times New Roman"/>
          <w:b w:val="0"/>
          <w:bCs w:val="0"/>
          <w:i/>
          <w:iCs/>
        </w:rPr>
        <w:t xml:space="preserve">Figure </w:t>
      </w:r>
      <w:r w:rsidRPr="006B7473">
        <w:rPr>
          <w:rFonts w:ascii="Times New Roman" w:hAnsi="Times New Roman" w:cs="Times New Roman"/>
          <w:b w:val="0"/>
          <w:bCs w:val="0"/>
          <w:i/>
          <w:iCs/>
        </w:rPr>
        <w:fldChar w:fldCharType="begin"/>
      </w:r>
      <w:r w:rsidRPr="006B7473">
        <w:rPr>
          <w:rFonts w:ascii="Times New Roman" w:hAnsi="Times New Roman" w:cs="Times New Roman"/>
          <w:b w:val="0"/>
          <w:bCs w:val="0"/>
          <w:i/>
          <w:iCs/>
        </w:rPr>
        <w:instrText xml:space="preserve"> SEQ Figure \* ARABIC </w:instrText>
      </w:r>
      <w:r w:rsidRPr="006B7473">
        <w:rPr>
          <w:rFonts w:ascii="Times New Roman" w:hAnsi="Times New Roman" w:cs="Times New Roman"/>
          <w:b w:val="0"/>
          <w:bCs w:val="0"/>
          <w:i/>
          <w:iCs/>
        </w:rPr>
        <w:fldChar w:fldCharType="separate"/>
      </w:r>
      <w:r w:rsidRPr="006B7473">
        <w:rPr>
          <w:rFonts w:ascii="Times New Roman" w:hAnsi="Times New Roman" w:cs="Times New Roman"/>
          <w:b w:val="0"/>
          <w:bCs w:val="0"/>
          <w:i/>
          <w:iCs/>
          <w:noProof/>
        </w:rPr>
        <w:t>12</w:t>
      </w:r>
      <w:r w:rsidRPr="006B7473">
        <w:rPr>
          <w:rFonts w:ascii="Times New Roman" w:hAnsi="Times New Roman" w:cs="Times New Roman"/>
          <w:b w:val="0"/>
          <w:bCs w:val="0"/>
          <w:i/>
          <w:iCs/>
        </w:rPr>
        <w:fldChar w:fldCharType="end"/>
      </w:r>
      <w:r w:rsidRPr="006B7473">
        <w:rPr>
          <w:rFonts w:ascii="Times New Roman" w:hAnsi="Times New Roman" w:cs="Times New Roman"/>
          <w:b w:val="0"/>
          <w:bCs w:val="0"/>
          <w:i/>
          <w:iCs/>
        </w:rPr>
        <w:t>: Schematic diagram representing corrosion phenomena including formation of corrosion products and local cell formation at (a) Si-rich segregated regions, (b) interfaces of Ce-rich phases and Al-matrix, (c) corrosion response at the interface of Al matrix and Al(FeMn)Si (d) BSE micrographs of A383+0.6Cu+2.5Ce and (e)BSE micrographs of A2+0.6Cu+2.5Ce.</w:t>
      </w:r>
      <w:bookmarkEnd w:id="42"/>
    </w:p>
    <w:p w14:paraId="56E32AE9" w14:textId="0D33787B" w:rsidR="003124EF" w:rsidRDefault="003124EF">
      <w:pPr>
        <w:rPr>
          <w:rFonts w:ascii="Times New Roman" w:eastAsiaTheme="minorHAnsi" w:hAnsi="Times New Roman" w:cs="Times New Roman"/>
          <w:lang w:bidi="hi-IN"/>
        </w:rPr>
      </w:pPr>
      <w:r>
        <w:rPr>
          <w:rFonts w:ascii="Times New Roman" w:hAnsi="Times New Roman" w:cs="Times New Roman"/>
        </w:rPr>
        <w:br w:type="page"/>
      </w:r>
    </w:p>
    <w:p w14:paraId="0AA1CE3E" w14:textId="77777777" w:rsidR="00D025C9" w:rsidRDefault="00D025C9" w:rsidP="00D025C9">
      <w:pPr>
        <w:pStyle w:val="ListParagraph"/>
        <w:jc w:val="both"/>
        <w:rPr>
          <w:rFonts w:ascii="Times New Roman" w:hAnsi="Times New Roman" w:cs="Times New Roman"/>
          <w:sz w:val="24"/>
          <w:szCs w:val="24"/>
        </w:rPr>
      </w:pPr>
    </w:p>
    <w:p w14:paraId="145E4E1A" w14:textId="3B917931" w:rsidR="00172959" w:rsidRDefault="00172959" w:rsidP="00D025C9">
      <w:pPr>
        <w:pStyle w:val="ListParagraph"/>
        <w:jc w:val="both"/>
        <w:rPr>
          <w:rFonts w:ascii="Times New Roman" w:hAnsi="Times New Roman" w:cs="Times New Roman"/>
          <w:sz w:val="24"/>
          <w:szCs w:val="24"/>
        </w:rPr>
      </w:pPr>
      <w:r w:rsidRPr="00C44B82">
        <w:rPr>
          <w:rFonts w:ascii="Times New Roman" w:hAnsi="Times New Roman" w:cs="Times New Roman"/>
          <w:sz w:val="24"/>
          <w:szCs w:val="24"/>
        </w:rPr>
        <w:t xml:space="preserve">causes segregation of other elements including Cu, Mg, and Si to the interdendritic regions which increase corrosion sensitivity. </w:t>
      </w:r>
    </w:p>
    <w:p w14:paraId="3B3F31C0" w14:textId="77777777" w:rsidR="00071546" w:rsidRPr="00C44B82" w:rsidRDefault="00071546" w:rsidP="00071546">
      <w:pPr>
        <w:pStyle w:val="ListParagraph"/>
        <w:numPr>
          <w:ilvl w:val="0"/>
          <w:numId w:val="6"/>
        </w:numPr>
        <w:jc w:val="both"/>
        <w:rPr>
          <w:rFonts w:ascii="Times New Roman" w:hAnsi="Times New Roman" w:cs="Times New Roman"/>
          <w:sz w:val="24"/>
          <w:szCs w:val="24"/>
        </w:rPr>
      </w:pPr>
      <w:r w:rsidRPr="00C44B82">
        <w:rPr>
          <w:rFonts w:ascii="Times New Roman" w:hAnsi="Times New Roman" w:cs="Times New Roman"/>
          <w:sz w:val="24"/>
          <w:szCs w:val="24"/>
        </w:rPr>
        <w:t>Ce is highly reactive with elements such as Cu and Fe which can lead to “gettering” these impurities and promoting corrosion resistant intermetallic structures. This mitigates their negative effects on corrosion performance of the alloy. The suppressed activity of Cu leads to a decrease in values for I</w:t>
      </w:r>
      <w:r w:rsidRPr="00C44B82">
        <w:rPr>
          <w:rFonts w:ascii="Times New Roman" w:hAnsi="Times New Roman" w:cs="Times New Roman"/>
          <w:sz w:val="24"/>
          <w:szCs w:val="24"/>
          <w:vertAlign w:val="subscript"/>
        </w:rPr>
        <w:t>corr</w:t>
      </w:r>
      <w:r w:rsidRPr="00C44B82">
        <w:rPr>
          <w:rFonts w:ascii="Times New Roman" w:hAnsi="Times New Roman" w:cs="Times New Roman"/>
          <w:sz w:val="24"/>
          <w:szCs w:val="24"/>
        </w:rPr>
        <w:t xml:space="preserve"> and corrosion rate.</w:t>
      </w:r>
    </w:p>
    <w:p w14:paraId="026468EC" w14:textId="77777777" w:rsidR="00071546" w:rsidRPr="00C44B82" w:rsidRDefault="00071546" w:rsidP="00071546">
      <w:pPr>
        <w:pStyle w:val="ListParagraph"/>
        <w:numPr>
          <w:ilvl w:val="0"/>
          <w:numId w:val="6"/>
        </w:numPr>
        <w:jc w:val="both"/>
        <w:rPr>
          <w:rFonts w:ascii="Times New Roman" w:hAnsi="Times New Roman" w:cs="Times New Roman"/>
          <w:sz w:val="24"/>
          <w:szCs w:val="24"/>
        </w:rPr>
      </w:pPr>
      <w:r w:rsidRPr="00C44B82">
        <w:rPr>
          <w:rFonts w:ascii="Times New Roman" w:hAnsi="Times New Roman" w:cs="Times New Roman"/>
          <w:sz w:val="24"/>
          <w:szCs w:val="24"/>
        </w:rPr>
        <w:t>Ce addition up to 1.5 wt. % causes a decrease in the corrosion rate for both alloys; whilefurther additions up to 2.5 wt. % causes the corrosion mode to change from intergranular to planar.</w:t>
      </w:r>
    </w:p>
    <w:p w14:paraId="6119D4DD" w14:textId="77777777" w:rsidR="00071546" w:rsidRPr="00C44B82" w:rsidRDefault="00071546" w:rsidP="00071546">
      <w:pPr>
        <w:pStyle w:val="ListParagraph"/>
        <w:numPr>
          <w:ilvl w:val="0"/>
          <w:numId w:val="6"/>
        </w:numPr>
        <w:jc w:val="both"/>
        <w:rPr>
          <w:rFonts w:ascii="Times New Roman" w:hAnsi="Times New Roman" w:cs="Times New Roman"/>
          <w:sz w:val="24"/>
          <w:szCs w:val="24"/>
        </w:rPr>
      </w:pPr>
      <w:r w:rsidRPr="00C44B82">
        <w:rPr>
          <w:rFonts w:ascii="Times New Roman" w:hAnsi="Times New Roman" w:cs="Times New Roman"/>
          <w:sz w:val="24"/>
          <w:szCs w:val="24"/>
        </w:rPr>
        <w:t>The interface of the Al(FeMn)Si and Ce-rich phases are sensitive to corrosion resulting in localized pits and corrosion product formation at their interfaces, however, Ce offers better protection against intergranular corrosion.</w:t>
      </w:r>
    </w:p>
    <w:p w14:paraId="370805CB" w14:textId="77777777" w:rsidR="00071546" w:rsidRPr="00C44B82" w:rsidRDefault="00071546" w:rsidP="00071546">
      <w:pPr>
        <w:pStyle w:val="ListParagraph"/>
        <w:numPr>
          <w:ilvl w:val="0"/>
          <w:numId w:val="6"/>
        </w:numPr>
        <w:jc w:val="both"/>
        <w:rPr>
          <w:rFonts w:ascii="Times New Roman" w:hAnsi="Times New Roman" w:cs="Times New Roman"/>
          <w:sz w:val="24"/>
          <w:szCs w:val="24"/>
        </w:rPr>
      </w:pPr>
      <w:r w:rsidRPr="00C44B82">
        <w:rPr>
          <w:rFonts w:ascii="Times New Roman" w:hAnsi="Times New Roman" w:cs="Times New Roman"/>
          <w:sz w:val="24"/>
          <w:szCs w:val="24"/>
        </w:rPr>
        <w:t>Exposure to NaCl salt solution causes oxide formation including Al</w:t>
      </w:r>
      <w:r w:rsidRPr="00C44B82">
        <w:rPr>
          <w:rFonts w:ascii="Times New Roman" w:hAnsi="Times New Roman" w:cs="Times New Roman"/>
          <w:sz w:val="24"/>
          <w:szCs w:val="24"/>
          <w:vertAlign w:val="subscript"/>
        </w:rPr>
        <w:t>2</w:t>
      </w:r>
      <w:r w:rsidRPr="00C44B82">
        <w:rPr>
          <w:rFonts w:ascii="Times New Roman" w:hAnsi="Times New Roman" w:cs="Times New Roman"/>
          <w:sz w:val="24"/>
          <w:szCs w:val="24"/>
        </w:rPr>
        <w:t>O</w:t>
      </w:r>
      <w:r w:rsidRPr="00C44B82">
        <w:rPr>
          <w:rFonts w:ascii="Times New Roman" w:hAnsi="Times New Roman" w:cs="Times New Roman"/>
          <w:sz w:val="24"/>
          <w:szCs w:val="24"/>
          <w:vertAlign w:val="subscript"/>
        </w:rPr>
        <w:t>5</w:t>
      </w:r>
      <w:r w:rsidRPr="00C44B82">
        <w:rPr>
          <w:rFonts w:ascii="Times New Roman" w:hAnsi="Times New Roman" w:cs="Times New Roman"/>
          <w:sz w:val="24"/>
          <w:szCs w:val="24"/>
        </w:rPr>
        <w:t>Si, Al</w:t>
      </w:r>
      <w:r w:rsidRPr="00C44B82">
        <w:rPr>
          <w:rFonts w:ascii="Times New Roman" w:hAnsi="Times New Roman" w:cs="Times New Roman"/>
          <w:sz w:val="24"/>
          <w:szCs w:val="24"/>
          <w:vertAlign w:val="subscript"/>
        </w:rPr>
        <w:t>2</w:t>
      </w:r>
      <w:r w:rsidRPr="00C44B82">
        <w:rPr>
          <w:rFonts w:ascii="Times New Roman" w:hAnsi="Times New Roman" w:cs="Times New Roman"/>
          <w:sz w:val="24"/>
          <w:szCs w:val="24"/>
        </w:rPr>
        <w:t>O</w:t>
      </w:r>
      <w:r w:rsidRPr="00C44B82">
        <w:rPr>
          <w:rFonts w:ascii="Times New Roman" w:hAnsi="Times New Roman" w:cs="Times New Roman"/>
          <w:sz w:val="24"/>
          <w:szCs w:val="24"/>
          <w:vertAlign w:val="subscript"/>
        </w:rPr>
        <w:t>3</w:t>
      </w:r>
      <w:r w:rsidRPr="00C44B82">
        <w:rPr>
          <w:rFonts w:ascii="Times New Roman" w:hAnsi="Times New Roman" w:cs="Times New Roman"/>
          <w:sz w:val="24"/>
          <w:szCs w:val="24"/>
        </w:rPr>
        <w:t>, SiO</w:t>
      </w:r>
      <w:r w:rsidRPr="00C44B82">
        <w:rPr>
          <w:rFonts w:ascii="Times New Roman" w:hAnsi="Times New Roman" w:cs="Times New Roman"/>
          <w:sz w:val="24"/>
          <w:szCs w:val="24"/>
          <w:vertAlign w:val="subscript"/>
        </w:rPr>
        <w:t>2</w:t>
      </w:r>
      <w:r w:rsidRPr="00C44B82">
        <w:rPr>
          <w:rFonts w:ascii="Times New Roman" w:hAnsi="Times New Roman" w:cs="Times New Roman"/>
          <w:sz w:val="24"/>
          <w:szCs w:val="24"/>
        </w:rPr>
        <w:t>, Cu</w:t>
      </w:r>
      <w:r w:rsidRPr="00C44B82">
        <w:rPr>
          <w:rFonts w:ascii="Times New Roman" w:hAnsi="Times New Roman" w:cs="Times New Roman"/>
          <w:sz w:val="24"/>
          <w:szCs w:val="24"/>
          <w:vertAlign w:val="subscript"/>
        </w:rPr>
        <w:t>2</w:t>
      </w:r>
      <w:r w:rsidRPr="00C44B82">
        <w:rPr>
          <w:rFonts w:ascii="Times New Roman" w:hAnsi="Times New Roman" w:cs="Times New Roman"/>
          <w:sz w:val="24"/>
          <w:szCs w:val="24"/>
        </w:rPr>
        <w:t>O, and Al(OH)</w:t>
      </w:r>
      <w:r w:rsidRPr="00C44B82">
        <w:rPr>
          <w:rFonts w:ascii="Times New Roman" w:hAnsi="Times New Roman" w:cs="Times New Roman"/>
          <w:sz w:val="24"/>
          <w:szCs w:val="24"/>
          <w:vertAlign w:val="subscript"/>
        </w:rPr>
        <w:t>3</w:t>
      </w:r>
      <w:r w:rsidRPr="00C44B82">
        <w:rPr>
          <w:rFonts w:ascii="Times New Roman" w:hAnsi="Times New Roman" w:cs="Times New Roman"/>
          <w:sz w:val="24"/>
          <w:szCs w:val="24"/>
        </w:rPr>
        <w:t xml:space="preserve"> as corrosion products. </w:t>
      </w:r>
    </w:p>
    <w:p w14:paraId="3202087B" w14:textId="35B664A5" w:rsidR="00071546" w:rsidRDefault="00071546" w:rsidP="00071546">
      <w:pPr>
        <w:pStyle w:val="ListParagraph"/>
        <w:numPr>
          <w:ilvl w:val="0"/>
          <w:numId w:val="6"/>
        </w:numPr>
        <w:jc w:val="both"/>
        <w:rPr>
          <w:rFonts w:ascii="Times New Roman" w:hAnsi="Times New Roman" w:cs="Times New Roman"/>
          <w:sz w:val="24"/>
          <w:szCs w:val="24"/>
        </w:rPr>
      </w:pPr>
      <w:r w:rsidRPr="00C44B82">
        <w:rPr>
          <w:rFonts w:ascii="Times New Roman" w:hAnsi="Times New Roman" w:cs="Times New Roman"/>
          <w:sz w:val="24"/>
          <w:szCs w:val="24"/>
        </w:rPr>
        <w:t xml:space="preserve">The addition of the Ce is an effective alloying strategy for the design of corrosion resistant Al-alloys that can be recycled. </w:t>
      </w:r>
    </w:p>
    <w:p w14:paraId="0854BBD4" w14:textId="10F5BBE5" w:rsidR="00F841DA" w:rsidRPr="00071546" w:rsidRDefault="00F841DA" w:rsidP="00071546">
      <w:pPr>
        <w:rPr>
          <w:rFonts w:ascii="Times New Roman" w:eastAsiaTheme="minorHAnsi" w:hAnsi="Times New Roman" w:cs="Times New Roman"/>
          <w:lang w:bidi="hi-IN"/>
        </w:rPr>
      </w:pPr>
    </w:p>
    <w:p w14:paraId="078E2C17" w14:textId="77777777" w:rsidR="00172959" w:rsidRPr="00A4361E" w:rsidRDefault="00172959">
      <w:pPr>
        <w:rPr>
          <w:rStyle w:val="StyleTimesNewRoman"/>
          <w:rFonts w:eastAsiaTheme="minorHAnsi"/>
        </w:rPr>
      </w:pPr>
      <w:r w:rsidRPr="00A4361E">
        <w:rPr>
          <w:rStyle w:val="StyleTimesNewRoman"/>
        </w:rPr>
        <w:br w:type="page"/>
      </w:r>
    </w:p>
    <w:p w14:paraId="38159435" w14:textId="3E2E7447" w:rsidR="004311F8" w:rsidRPr="00C44B82" w:rsidRDefault="00CA3166" w:rsidP="00CA3166">
      <w:pPr>
        <w:pStyle w:val="Heading2"/>
        <w:rPr>
          <w:rFonts w:ascii="Times New Roman" w:hAnsi="Times New Roman" w:cs="Times New Roman"/>
        </w:rPr>
      </w:pPr>
      <w:bookmarkStart w:id="43" w:name="_Toc128648322"/>
      <w:r w:rsidRPr="00C44B82">
        <w:rPr>
          <w:rFonts w:ascii="Times New Roman" w:hAnsi="Times New Roman" w:cs="Times New Roman"/>
        </w:rPr>
        <w:lastRenderedPageBreak/>
        <w:t>References</w:t>
      </w:r>
      <w:bookmarkEnd w:id="43"/>
    </w:p>
    <w:p w14:paraId="08DBEB3E" w14:textId="77777777" w:rsidR="0031761A" w:rsidRPr="0031761A" w:rsidRDefault="004311F8" w:rsidP="0031761A">
      <w:pPr>
        <w:pStyle w:val="Bibliography"/>
        <w:rPr>
          <w:rFonts w:ascii="Calibri" w:hAnsi="Calibri" w:cs="Calibri"/>
        </w:rPr>
      </w:pPr>
      <w:r w:rsidRPr="00C44B82">
        <w:fldChar w:fldCharType="begin"/>
      </w:r>
      <w:r w:rsidRPr="00C44B82">
        <w:instrText xml:space="preserve"> ADDIN ZOTERO_BIBL {"uncited":[],"omitted":[],"custom":[]} CSL_BIBLIOGRAPHY </w:instrText>
      </w:r>
      <w:r w:rsidRPr="00C44B82">
        <w:fldChar w:fldCharType="separate"/>
      </w:r>
      <w:r w:rsidR="0031761A" w:rsidRPr="0031761A">
        <w:rPr>
          <w:rFonts w:ascii="Calibri" w:hAnsi="Calibri" w:cs="Calibri"/>
        </w:rPr>
        <w:t>[1]</w:t>
      </w:r>
      <w:r w:rsidR="0031761A" w:rsidRPr="0031761A">
        <w:rPr>
          <w:rFonts w:ascii="Calibri" w:hAnsi="Calibri" w:cs="Calibri"/>
        </w:rPr>
        <w:tab/>
        <w:t xml:space="preserve">S. K. Das, J. A. S. Green, and J. G. Kaufman, “The development of recycle-friendly automotive aluminum alloys,” </w:t>
      </w:r>
      <w:r w:rsidR="0031761A" w:rsidRPr="0031761A">
        <w:rPr>
          <w:rFonts w:ascii="Calibri" w:hAnsi="Calibri" w:cs="Calibri"/>
          <w:i/>
          <w:iCs/>
        </w:rPr>
        <w:t>JOM</w:t>
      </w:r>
      <w:r w:rsidR="0031761A" w:rsidRPr="0031761A">
        <w:rPr>
          <w:rFonts w:ascii="Calibri" w:hAnsi="Calibri" w:cs="Calibri"/>
        </w:rPr>
        <w:t>, vol. 59, no. 11, pp. 47–51, Nov. 2007, doi: 10.1007/s11837-007-0140-2.</w:t>
      </w:r>
    </w:p>
    <w:p w14:paraId="77DC6D55" w14:textId="77777777" w:rsidR="0031761A" w:rsidRPr="0031761A" w:rsidRDefault="0031761A" w:rsidP="0031761A">
      <w:pPr>
        <w:pStyle w:val="Bibliography"/>
        <w:rPr>
          <w:rFonts w:ascii="Calibri" w:hAnsi="Calibri" w:cs="Calibri"/>
        </w:rPr>
      </w:pPr>
      <w:r w:rsidRPr="0031761A">
        <w:rPr>
          <w:rFonts w:ascii="Calibri" w:hAnsi="Calibri" w:cs="Calibri"/>
        </w:rPr>
        <w:t>[2]</w:t>
      </w:r>
      <w:r w:rsidRPr="0031761A">
        <w:rPr>
          <w:rFonts w:ascii="Calibri" w:hAnsi="Calibri" w:cs="Calibri"/>
        </w:rPr>
        <w:tab/>
        <w:t xml:space="preserve">R. S. Long, E. Boettcher, and D. Crawford, “Current and Future Uses of Aluminum in the Automotive Industry,” </w:t>
      </w:r>
      <w:r w:rsidRPr="0031761A">
        <w:rPr>
          <w:rFonts w:ascii="Calibri" w:hAnsi="Calibri" w:cs="Calibri"/>
          <w:i/>
          <w:iCs/>
        </w:rPr>
        <w:t>JOM</w:t>
      </w:r>
      <w:r w:rsidRPr="0031761A">
        <w:rPr>
          <w:rFonts w:ascii="Calibri" w:hAnsi="Calibri" w:cs="Calibri"/>
        </w:rPr>
        <w:t>, vol. 69, no. 12, pp. 2635–2639, Dec. 2017, doi: 10.1007/s11837-017-2554-9.</w:t>
      </w:r>
    </w:p>
    <w:p w14:paraId="5E5B3E7A" w14:textId="77777777" w:rsidR="0031761A" w:rsidRPr="0031761A" w:rsidRDefault="0031761A" w:rsidP="0031761A">
      <w:pPr>
        <w:pStyle w:val="Bibliography"/>
        <w:rPr>
          <w:rFonts w:ascii="Calibri" w:hAnsi="Calibri" w:cs="Calibri"/>
        </w:rPr>
      </w:pPr>
      <w:r w:rsidRPr="0031761A">
        <w:rPr>
          <w:rFonts w:ascii="Calibri" w:hAnsi="Calibri" w:cs="Calibri"/>
        </w:rPr>
        <w:t>[3]</w:t>
      </w:r>
      <w:r w:rsidRPr="0031761A">
        <w:rPr>
          <w:rFonts w:ascii="Calibri" w:hAnsi="Calibri" w:cs="Calibri"/>
        </w:rPr>
        <w:tab/>
        <w:t xml:space="preserve">D. Adamović, T. Vujinović, F. Živić, J. Živković, and M. Topalović, “Application of Aluminum and ITS Alloys in the Automotive Industry With Special Emphasis PN Wheel Rims,” </w:t>
      </w:r>
      <w:r w:rsidRPr="0031761A">
        <w:rPr>
          <w:rFonts w:ascii="Calibri" w:hAnsi="Calibri" w:cs="Calibri"/>
          <w:i/>
          <w:iCs/>
        </w:rPr>
        <w:t>JTTTP - J. TRAFFIC Transp. THEORY Pract.</w:t>
      </w:r>
      <w:r w:rsidRPr="0031761A">
        <w:rPr>
          <w:rFonts w:ascii="Calibri" w:hAnsi="Calibri" w:cs="Calibri"/>
        </w:rPr>
        <w:t>, vol. 6, no. 2, Oct. 2020, doi: 10.7251/JTTTP2102087A.</w:t>
      </w:r>
    </w:p>
    <w:p w14:paraId="6D78BE09" w14:textId="77777777" w:rsidR="0031761A" w:rsidRPr="0031761A" w:rsidRDefault="0031761A" w:rsidP="0031761A">
      <w:pPr>
        <w:pStyle w:val="Bibliography"/>
        <w:rPr>
          <w:rFonts w:ascii="Calibri" w:hAnsi="Calibri" w:cs="Calibri"/>
        </w:rPr>
      </w:pPr>
      <w:r w:rsidRPr="0031761A">
        <w:rPr>
          <w:rFonts w:ascii="Calibri" w:hAnsi="Calibri" w:cs="Calibri"/>
        </w:rPr>
        <w:t>[4]</w:t>
      </w:r>
      <w:r w:rsidRPr="0031761A">
        <w:rPr>
          <w:rFonts w:ascii="Calibri" w:hAnsi="Calibri" w:cs="Calibri"/>
        </w:rPr>
        <w:tab/>
        <w:t xml:space="preserve">S. Montijo, “What is Aluminum Used for: Automotive Edition,” </w:t>
      </w:r>
      <w:r w:rsidRPr="0031761A">
        <w:rPr>
          <w:rFonts w:ascii="Calibri" w:hAnsi="Calibri" w:cs="Calibri"/>
          <w:i/>
          <w:iCs/>
        </w:rPr>
        <w:t>Kloeckner Metals Corporation</w:t>
      </w:r>
      <w:r w:rsidRPr="0031761A">
        <w:rPr>
          <w:rFonts w:ascii="Calibri" w:hAnsi="Calibri" w:cs="Calibri"/>
        </w:rPr>
        <w:t>, Apr. 28, 2021. https://www.kloecknermetals.com/blog/what-is-aluminum-used-for-automotive-edition/ (accessed Feb. 27, 2023).</w:t>
      </w:r>
    </w:p>
    <w:p w14:paraId="4C1F58CE" w14:textId="77777777" w:rsidR="0031761A" w:rsidRPr="0031761A" w:rsidRDefault="0031761A" w:rsidP="0031761A">
      <w:pPr>
        <w:pStyle w:val="Bibliography"/>
        <w:rPr>
          <w:rFonts w:ascii="Calibri" w:hAnsi="Calibri" w:cs="Calibri"/>
        </w:rPr>
      </w:pPr>
      <w:r w:rsidRPr="0031761A">
        <w:rPr>
          <w:rFonts w:ascii="Calibri" w:hAnsi="Calibri" w:cs="Calibri"/>
        </w:rPr>
        <w:t>[5]</w:t>
      </w:r>
      <w:r w:rsidRPr="0031761A">
        <w:rPr>
          <w:rFonts w:ascii="Calibri" w:hAnsi="Calibri" w:cs="Calibri"/>
        </w:rPr>
        <w:tab/>
        <w:t>“Mineral commodity summaries 2022,” Reston, VA, Report 2022, 2022. doi: 10.3133/mcs2022.</w:t>
      </w:r>
    </w:p>
    <w:p w14:paraId="699EA249" w14:textId="77777777" w:rsidR="0031761A" w:rsidRPr="0031761A" w:rsidRDefault="0031761A" w:rsidP="0031761A">
      <w:pPr>
        <w:pStyle w:val="Bibliography"/>
        <w:rPr>
          <w:rFonts w:ascii="Calibri" w:hAnsi="Calibri" w:cs="Calibri"/>
        </w:rPr>
      </w:pPr>
      <w:r w:rsidRPr="0031761A">
        <w:rPr>
          <w:rFonts w:ascii="Calibri" w:hAnsi="Calibri" w:cs="Calibri"/>
        </w:rPr>
        <w:t>[6]</w:t>
      </w:r>
      <w:r w:rsidRPr="0031761A">
        <w:rPr>
          <w:rFonts w:ascii="Calibri" w:hAnsi="Calibri" w:cs="Calibri"/>
        </w:rPr>
        <w:tab/>
        <w:t>“Energy and Exergy Analysis of the Primary Aluminum Production Processes: A Review on Current and Future Sustainability.” https://www.tandfonline.com/doi/epdf/10.1080/08827508.2010.530721?needAccess=true&amp;role=button (accessed Feb. 27, 2023).</w:t>
      </w:r>
    </w:p>
    <w:p w14:paraId="05C4C75B" w14:textId="77777777" w:rsidR="0031761A" w:rsidRPr="0031761A" w:rsidRDefault="0031761A" w:rsidP="0031761A">
      <w:pPr>
        <w:pStyle w:val="Bibliography"/>
        <w:rPr>
          <w:rFonts w:ascii="Calibri" w:hAnsi="Calibri" w:cs="Calibri"/>
        </w:rPr>
      </w:pPr>
      <w:r w:rsidRPr="0031761A">
        <w:rPr>
          <w:rFonts w:ascii="Calibri" w:hAnsi="Calibri" w:cs="Calibri"/>
        </w:rPr>
        <w:t>[7]</w:t>
      </w:r>
      <w:r w:rsidRPr="0031761A">
        <w:rPr>
          <w:rFonts w:ascii="Calibri" w:hAnsi="Calibri" w:cs="Calibri"/>
        </w:rPr>
        <w:tab/>
        <w:t>“Secondary Production 101 | The Aluminum Association.” https://www.aluminum.org/secondary-production-101 (accessed Feb. 01, 2023).</w:t>
      </w:r>
    </w:p>
    <w:p w14:paraId="692092B2" w14:textId="77777777" w:rsidR="0031761A" w:rsidRPr="0031761A" w:rsidRDefault="0031761A" w:rsidP="0031761A">
      <w:pPr>
        <w:pStyle w:val="Bibliography"/>
        <w:rPr>
          <w:rFonts w:ascii="Calibri" w:hAnsi="Calibri" w:cs="Calibri"/>
        </w:rPr>
      </w:pPr>
      <w:r w:rsidRPr="0031761A">
        <w:rPr>
          <w:rFonts w:ascii="Calibri" w:hAnsi="Calibri" w:cs="Calibri"/>
        </w:rPr>
        <w:t>[8]</w:t>
      </w:r>
      <w:r w:rsidRPr="0031761A">
        <w:rPr>
          <w:rFonts w:ascii="Calibri" w:hAnsi="Calibri" w:cs="Calibri"/>
        </w:rPr>
        <w:tab/>
        <w:t xml:space="preserve">J. Cui and H. J. Roven, “Recycling of automotive aluminum,” </w:t>
      </w:r>
      <w:r w:rsidRPr="0031761A">
        <w:rPr>
          <w:rFonts w:ascii="Calibri" w:hAnsi="Calibri" w:cs="Calibri"/>
          <w:i/>
          <w:iCs/>
        </w:rPr>
        <w:t>Trans. Nonferrous Met. Soc. China</w:t>
      </w:r>
      <w:r w:rsidRPr="0031761A">
        <w:rPr>
          <w:rFonts w:ascii="Calibri" w:hAnsi="Calibri" w:cs="Calibri"/>
        </w:rPr>
        <w:t>, vol. 20, no. 11, pp. 2057–2063, Nov. 2010, doi: 10.1016/S1003-6326(09)60417-9.</w:t>
      </w:r>
    </w:p>
    <w:p w14:paraId="21A8B00D" w14:textId="77777777" w:rsidR="0031761A" w:rsidRPr="0031761A" w:rsidRDefault="0031761A" w:rsidP="0031761A">
      <w:pPr>
        <w:pStyle w:val="Bibliography"/>
        <w:rPr>
          <w:rFonts w:ascii="Calibri" w:hAnsi="Calibri" w:cs="Calibri"/>
        </w:rPr>
      </w:pPr>
      <w:r w:rsidRPr="0031761A">
        <w:rPr>
          <w:rFonts w:ascii="Calibri" w:hAnsi="Calibri" w:cs="Calibri"/>
        </w:rPr>
        <w:t>[9]</w:t>
      </w:r>
      <w:r w:rsidRPr="0031761A">
        <w:rPr>
          <w:rFonts w:ascii="Calibri" w:hAnsi="Calibri" w:cs="Calibri"/>
        </w:rPr>
        <w:tab/>
        <w:t>“Corrosion pathways in aluminium alloys | Elsevier Enhanced Reader.” https://reader.elsevier.com/reader/sd/pii/S1003632617600062?token=4D0C329475B4787368ADF678F2BF36E51334239FBE6728318083162A7AFF2A33BA691C1127393038CD8FCDAAA45E0C46&amp;originRegion=us-east-1&amp;originCreation=20230228012014 (accessed Feb. 27, 2023).</w:t>
      </w:r>
    </w:p>
    <w:p w14:paraId="5F76A016" w14:textId="77777777" w:rsidR="0031761A" w:rsidRPr="0031761A" w:rsidRDefault="0031761A" w:rsidP="0031761A">
      <w:pPr>
        <w:pStyle w:val="Bibliography"/>
        <w:rPr>
          <w:rFonts w:ascii="Calibri" w:hAnsi="Calibri" w:cs="Calibri"/>
        </w:rPr>
      </w:pPr>
      <w:r w:rsidRPr="0031761A">
        <w:rPr>
          <w:rFonts w:ascii="Calibri" w:hAnsi="Calibri" w:cs="Calibri"/>
        </w:rPr>
        <w:t>[10]</w:t>
      </w:r>
      <w:r w:rsidRPr="0031761A">
        <w:rPr>
          <w:rFonts w:ascii="Calibri" w:hAnsi="Calibri" w:cs="Calibri"/>
        </w:rPr>
        <w:tab/>
        <w:t xml:space="preserve">R. Zhang, N. Birbilis, S. Knight, R. Holtz, R. Goswami, and C. Davies, “A Survey of Sensitization in 5xxx Series Aluminum Alloys,” </w:t>
      </w:r>
      <w:r w:rsidRPr="0031761A">
        <w:rPr>
          <w:rFonts w:ascii="Calibri" w:hAnsi="Calibri" w:cs="Calibri"/>
          <w:i/>
          <w:iCs/>
        </w:rPr>
        <w:t>Corrosion</w:t>
      </w:r>
      <w:r w:rsidRPr="0031761A">
        <w:rPr>
          <w:rFonts w:ascii="Calibri" w:hAnsi="Calibri" w:cs="Calibri"/>
        </w:rPr>
        <w:t>, vol. 72, p. 150903122215004, Sep. 2015, doi: 10.5006/1787.</w:t>
      </w:r>
    </w:p>
    <w:p w14:paraId="64E86320" w14:textId="77777777" w:rsidR="0031761A" w:rsidRPr="0031761A" w:rsidRDefault="0031761A" w:rsidP="0031761A">
      <w:pPr>
        <w:pStyle w:val="Bibliography"/>
        <w:rPr>
          <w:rFonts w:ascii="Calibri" w:hAnsi="Calibri" w:cs="Calibri"/>
        </w:rPr>
      </w:pPr>
      <w:r w:rsidRPr="0031761A">
        <w:rPr>
          <w:rFonts w:ascii="Calibri" w:hAnsi="Calibri" w:cs="Calibri"/>
        </w:rPr>
        <w:t>[11]</w:t>
      </w:r>
      <w:r w:rsidRPr="0031761A">
        <w:rPr>
          <w:rFonts w:ascii="Calibri" w:hAnsi="Calibri" w:cs="Calibri"/>
        </w:rPr>
        <w:tab/>
        <w:t xml:space="preserve">L. Kuchariková, T. Liptáková, E. Tillová, D. Kajánek, and E. Schmidová, “Role of Chemical Composition in Corrosion of Aluminum Alloys,” </w:t>
      </w:r>
      <w:r w:rsidRPr="0031761A">
        <w:rPr>
          <w:rFonts w:ascii="Calibri" w:hAnsi="Calibri" w:cs="Calibri"/>
          <w:i/>
          <w:iCs/>
        </w:rPr>
        <w:t>Metals</w:t>
      </w:r>
      <w:r w:rsidRPr="0031761A">
        <w:rPr>
          <w:rFonts w:ascii="Calibri" w:hAnsi="Calibri" w:cs="Calibri"/>
        </w:rPr>
        <w:t>, vol. 8, no. 8, p. 581, Jul. 2018, doi: 10.3390/met8080581.</w:t>
      </w:r>
    </w:p>
    <w:p w14:paraId="422FBB7C" w14:textId="77777777" w:rsidR="0031761A" w:rsidRPr="0031761A" w:rsidRDefault="0031761A" w:rsidP="0031761A">
      <w:pPr>
        <w:pStyle w:val="Bibliography"/>
        <w:rPr>
          <w:rFonts w:ascii="Calibri" w:hAnsi="Calibri" w:cs="Calibri"/>
        </w:rPr>
      </w:pPr>
      <w:r w:rsidRPr="0031761A">
        <w:rPr>
          <w:rFonts w:ascii="Calibri" w:hAnsi="Calibri" w:cs="Calibri"/>
        </w:rPr>
        <w:t>[12]</w:t>
      </w:r>
      <w:r w:rsidRPr="0031761A">
        <w:rPr>
          <w:rFonts w:ascii="Calibri" w:hAnsi="Calibri" w:cs="Calibri"/>
        </w:rPr>
        <w:tab/>
        <w:t xml:space="preserve">J. T. Staley, “Corrosion of Aluminium Aerospace Alloys,” </w:t>
      </w:r>
      <w:r w:rsidRPr="0031761A">
        <w:rPr>
          <w:rFonts w:ascii="Calibri" w:hAnsi="Calibri" w:cs="Calibri"/>
          <w:i/>
          <w:iCs/>
        </w:rPr>
        <w:t>Mater. Sci. Forum</w:t>
      </w:r>
      <w:r w:rsidRPr="0031761A">
        <w:rPr>
          <w:rFonts w:ascii="Calibri" w:hAnsi="Calibri" w:cs="Calibri"/>
        </w:rPr>
        <w:t>, vol. 877, pp. 485–491, Nov. 2016, doi: 10.4028/www.scientific.net/MSF.877.485.</w:t>
      </w:r>
    </w:p>
    <w:p w14:paraId="3C385D5D" w14:textId="77777777" w:rsidR="0031761A" w:rsidRPr="0031761A" w:rsidRDefault="0031761A" w:rsidP="0031761A">
      <w:pPr>
        <w:pStyle w:val="Bibliography"/>
        <w:rPr>
          <w:rFonts w:ascii="Calibri" w:hAnsi="Calibri" w:cs="Calibri"/>
        </w:rPr>
      </w:pPr>
      <w:r w:rsidRPr="0031761A">
        <w:rPr>
          <w:rFonts w:ascii="Calibri" w:hAnsi="Calibri" w:cs="Calibri"/>
        </w:rPr>
        <w:lastRenderedPageBreak/>
        <w:t>[13]</w:t>
      </w:r>
      <w:r w:rsidRPr="0031761A">
        <w:rPr>
          <w:rFonts w:ascii="Calibri" w:hAnsi="Calibri" w:cs="Calibri"/>
        </w:rPr>
        <w:tab/>
        <w:t xml:space="preserve">E. T. Stromme </w:t>
      </w:r>
      <w:r w:rsidRPr="0031761A">
        <w:rPr>
          <w:rFonts w:ascii="Calibri" w:hAnsi="Calibri" w:cs="Calibri"/>
          <w:i/>
          <w:iCs/>
        </w:rPr>
        <w:t>et al.</w:t>
      </w:r>
      <w:r w:rsidRPr="0031761A">
        <w:rPr>
          <w:rFonts w:ascii="Calibri" w:hAnsi="Calibri" w:cs="Calibri"/>
        </w:rPr>
        <w:t xml:space="preserve">, “Ageless Aluminum-Cerium-Based Alloys in High-Volume Die Casting for Improved Energy Efficiency,” </w:t>
      </w:r>
      <w:r w:rsidRPr="0031761A">
        <w:rPr>
          <w:rFonts w:ascii="Calibri" w:hAnsi="Calibri" w:cs="Calibri"/>
          <w:i/>
          <w:iCs/>
        </w:rPr>
        <w:t>JOM</w:t>
      </w:r>
      <w:r w:rsidRPr="0031761A">
        <w:rPr>
          <w:rFonts w:ascii="Calibri" w:hAnsi="Calibri" w:cs="Calibri"/>
        </w:rPr>
        <w:t>, vol. 70, no. 6, pp. 866–871, Jun. 2018, doi: 10.1007/s11837-018-2861-9.</w:t>
      </w:r>
    </w:p>
    <w:p w14:paraId="5962800A" w14:textId="77777777" w:rsidR="0031761A" w:rsidRPr="0031761A" w:rsidRDefault="0031761A" w:rsidP="0031761A">
      <w:pPr>
        <w:pStyle w:val="Bibliography"/>
        <w:rPr>
          <w:rFonts w:ascii="Calibri" w:hAnsi="Calibri" w:cs="Calibri"/>
        </w:rPr>
      </w:pPr>
      <w:r w:rsidRPr="0031761A">
        <w:rPr>
          <w:rFonts w:ascii="Calibri" w:hAnsi="Calibri" w:cs="Calibri"/>
        </w:rPr>
        <w:t>[14]</w:t>
      </w:r>
      <w:r w:rsidRPr="0031761A">
        <w:rPr>
          <w:rFonts w:ascii="Calibri" w:hAnsi="Calibri" w:cs="Calibri"/>
        </w:rPr>
        <w:tab/>
        <w:t xml:space="preserve">Z. C. Sims </w:t>
      </w:r>
      <w:r w:rsidRPr="0031761A">
        <w:rPr>
          <w:rFonts w:ascii="Calibri" w:hAnsi="Calibri" w:cs="Calibri"/>
          <w:i/>
          <w:iCs/>
        </w:rPr>
        <w:t>et al.</w:t>
      </w:r>
      <w:r w:rsidRPr="0031761A">
        <w:rPr>
          <w:rFonts w:ascii="Calibri" w:hAnsi="Calibri" w:cs="Calibri"/>
        </w:rPr>
        <w:t xml:space="preserve">, “High performance aluminum–cerium alloys for high-temperature applications,” </w:t>
      </w:r>
      <w:r w:rsidRPr="0031761A">
        <w:rPr>
          <w:rFonts w:ascii="Calibri" w:hAnsi="Calibri" w:cs="Calibri"/>
          <w:i/>
          <w:iCs/>
        </w:rPr>
        <w:t>Mater Horiz</w:t>
      </w:r>
      <w:r w:rsidRPr="0031761A">
        <w:rPr>
          <w:rFonts w:ascii="Calibri" w:hAnsi="Calibri" w:cs="Calibri"/>
        </w:rPr>
        <w:t>, vol. 4, no. 6, pp. 1070–1078, 2017, doi: 10.1039/C7MH00391A.</w:t>
      </w:r>
    </w:p>
    <w:p w14:paraId="32D6F5DF" w14:textId="77777777" w:rsidR="0031761A" w:rsidRPr="0031761A" w:rsidRDefault="0031761A" w:rsidP="0031761A">
      <w:pPr>
        <w:pStyle w:val="Bibliography"/>
        <w:rPr>
          <w:rFonts w:ascii="Calibri" w:hAnsi="Calibri" w:cs="Calibri"/>
        </w:rPr>
      </w:pPr>
      <w:r w:rsidRPr="0031761A">
        <w:rPr>
          <w:rFonts w:ascii="Calibri" w:hAnsi="Calibri" w:cs="Calibri"/>
        </w:rPr>
        <w:t>[15]</w:t>
      </w:r>
      <w:r w:rsidRPr="0031761A">
        <w:rPr>
          <w:rFonts w:ascii="Calibri" w:hAnsi="Calibri" w:cs="Calibri"/>
        </w:rPr>
        <w:tab/>
        <w:t xml:space="preserve">D. Weiss, “Composites and Alloys Based on the Al-Ce System,” in </w:t>
      </w:r>
      <w:r w:rsidRPr="0031761A">
        <w:rPr>
          <w:rFonts w:ascii="Calibri" w:hAnsi="Calibri" w:cs="Calibri"/>
          <w:i/>
          <w:iCs/>
        </w:rPr>
        <w:t>Aluminium Alloys and Composites</w:t>
      </w:r>
      <w:r w:rsidRPr="0031761A">
        <w:rPr>
          <w:rFonts w:ascii="Calibri" w:hAnsi="Calibri" w:cs="Calibri"/>
        </w:rPr>
        <w:t>, K. O. Cooke, Ed. Rijeka: IntechOpen, 2019. doi: 10.5772/intechopen.89994.</w:t>
      </w:r>
    </w:p>
    <w:p w14:paraId="7BA3379C" w14:textId="77777777" w:rsidR="0031761A" w:rsidRPr="0031761A" w:rsidRDefault="0031761A" w:rsidP="0031761A">
      <w:pPr>
        <w:pStyle w:val="Bibliography"/>
        <w:rPr>
          <w:rFonts w:ascii="Calibri" w:hAnsi="Calibri" w:cs="Calibri"/>
        </w:rPr>
      </w:pPr>
      <w:r w:rsidRPr="0031761A">
        <w:rPr>
          <w:rFonts w:ascii="Calibri" w:hAnsi="Calibri" w:cs="Calibri"/>
        </w:rPr>
        <w:t>[16]</w:t>
      </w:r>
      <w:r w:rsidRPr="0031761A">
        <w:rPr>
          <w:rFonts w:ascii="Calibri" w:hAnsi="Calibri" w:cs="Calibri"/>
        </w:rPr>
        <w:tab/>
        <w:t xml:space="preserve">F. Czerwinski, “Cerium in aluminum alloys,” </w:t>
      </w:r>
      <w:r w:rsidRPr="0031761A">
        <w:rPr>
          <w:rFonts w:ascii="Calibri" w:hAnsi="Calibri" w:cs="Calibri"/>
          <w:i/>
          <w:iCs/>
        </w:rPr>
        <w:t>J. Mater. Sci.</w:t>
      </w:r>
      <w:r w:rsidRPr="0031761A">
        <w:rPr>
          <w:rFonts w:ascii="Calibri" w:hAnsi="Calibri" w:cs="Calibri"/>
        </w:rPr>
        <w:t>, vol. 55, no. 1, pp. 24–72, Jan. 2020, doi: 10.1007/s10853-019-03892-z.</w:t>
      </w:r>
    </w:p>
    <w:p w14:paraId="3F996670" w14:textId="77777777" w:rsidR="0031761A" w:rsidRPr="0031761A" w:rsidRDefault="0031761A" w:rsidP="0031761A">
      <w:pPr>
        <w:pStyle w:val="Bibliography"/>
        <w:rPr>
          <w:rFonts w:ascii="Calibri" w:hAnsi="Calibri" w:cs="Calibri"/>
        </w:rPr>
      </w:pPr>
      <w:r w:rsidRPr="0031761A">
        <w:rPr>
          <w:rFonts w:ascii="Calibri" w:hAnsi="Calibri" w:cs="Calibri"/>
        </w:rPr>
        <w:t>[17]</w:t>
      </w:r>
      <w:r w:rsidRPr="0031761A">
        <w:rPr>
          <w:rFonts w:ascii="Calibri" w:hAnsi="Calibri" w:cs="Calibri"/>
        </w:rPr>
        <w:tab/>
        <w:t xml:space="preserve">E. E. Moore </w:t>
      </w:r>
      <w:r w:rsidRPr="0031761A">
        <w:rPr>
          <w:rFonts w:ascii="Calibri" w:hAnsi="Calibri" w:cs="Calibri"/>
          <w:i/>
          <w:iCs/>
        </w:rPr>
        <w:t>et al.</w:t>
      </w:r>
      <w:r w:rsidRPr="0031761A">
        <w:rPr>
          <w:rFonts w:ascii="Calibri" w:hAnsi="Calibri" w:cs="Calibri"/>
        </w:rPr>
        <w:t xml:space="preserve">, “Thermodynamic Modeling of the Al-Ce-Cu-Mg-Si System and Its Application to Aluminum-Cerium Alloy Design,” </w:t>
      </w:r>
      <w:r w:rsidRPr="0031761A">
        <w:rPr>
          <w:rFonts w:ascii="Calibri" w:hAnsi="Calibri" w:cs="Calibri"/>
          <w:i/>
          <w:iCs/>
        </w:rPr>
        <w:t>J. Phase Equilibria Diffus.</w:t>
      </w:r>
      <w:r w:rsidRPr="0031761A">
        <w:rPr>
          <w:rFonts w:ascii="Calibri" w:hAnsi="Calibri" w:cs="Calibri"/>
        </w:rPr>
        <w:t>, vol. 41, no. 6, pp. 764–783, Dec. 2020, doi: 10.1007/s11669-020-00852-y.</w:t>
      </w:r>
    </w:p>
    <w:p w14:paraId="7AFBBFCF" w14:textId="77777777" w:rsidR="0031761A" w:rsidRPr="0031761A" w:rsidRDefault="0031761A" w:rsidP="0031761A">
      <w:pPr>
        <w:pStyle w:val="Bibliography"/>
        <w:rPr>
          <w:rFonts w:ascii="Calibri" w:hAnsi="Calibri" w:cs="Calibri"/>
        </w:rPr>
      </w:pPr>
      <w:r w:rsidRPr="0031761A">
        <w:rPr>
          <w:rFonts w:ascii="Calibri" w:hAnsi="Calibri" w:cs="Calibri"/>
        </w:rPr>
        <w:t>[18]</w:t>
      </w:r>
      <w:r w:rsidRPr="0031761A">
        <w:rPr>
          <w:rFonts w:ascii="Calibri" w:hAnsi="Calibri" w:cs="Calibri"/>
        </w:rPr>
        <w:tab/>
        <w:t xml:space="preserve">W. E. Mercer and J. E. Hillis, “The Critical Contaminant Limits and Salt Water Corrosion Performance of Magnesium AE42 Alloy,” in </w:t>
      </w:r>
      <w:r w:rsidRPr="0031761A">
        <w:rPr>
          <w:rFonts w:ascii="Calibri" w:hAnsi="Calibri" w:cs="Calibri"/>
          <w:i/>
          <w:iCs/>
        </w:rPr>
        <w:t>International Congress &amp; Exposition</w:t>
      </w:r>
      <w:r w:rsidRPr="0031761A">
        <w:rPr>
          <w:rFonts w:ascii="Calibri" w:hAnsi="Calibri" w:cs="Calibri"/>
        </w:rPr>
        <w:t>, Feb. 1992. doi: https://doi.org/10.4271/920073.</w:t>
      </w:r>
    </w:p>
    <w:p w14:paraId="26FA6256" w14:textId="77777777" w:rsidR="0031761A" w:rsidRPr="0031761A" w:rsidRDefault="0031761A" w:rsidP="0031761A">
      <w:pPr>
        <w:pStyle w:val="Bibliography"/>
        <w:rPr>
          <w:rFonts w:ascii="Calibri" w:hAnsi="Calibri" w:cs="Calibri"/>
        </w:rPr>
      </w:pPr>
      <w:r w:rsidRPr="0031761A">
        <w:rPr>
          <w:rFonts w:ascii="Calibri" w:hAnsi="Calibri" w:cs="Calibri"/>
        </w:rPr>
        <w:t>[19]</w:t>
      </w:r>
      <w:r w:rsidRPr="0031761A">
        <w:rPr>
          <w:rFonts w:ascii="Calibri" w:hAnsi="Calibri" w:cs="Calibri"/>
        </w:rPr>
        <w:tab/>
        <w:t xml:space="preserve">N. E. Ryan, “An appraisal of possible scavenger elements for chromium and chromium alloys,” </w:t>
      </w:r>
      <w:r w:rsidRPr="0031761A">
        <w:rPr>
          <w:rFonts w:ascii="Calibri" w:hAnsi="Calibri" w:cs="Calibri"/>
          <w:i/>
          <w:iCs/>
        </w:rPr>
        <w:t>J. Common Met.</w:t>
      </w:r>
      <w:r w:rsidRPr="0031761A">
        <w:rPr>
          <w:rFonts w:ascii="Calibri" w:hAnsi="Calibri" w:cs="Calibri"/>
        </w:rPr>
        <w:t>, vol. 6, no. 1, pp. 21–35, Jan. 1964, doi: 10.1016/0022-5088(64)90005-0.</w:t>
      </w:r>
    </w:p>
    <w:p w14:paraId="6E9B33B6" w14:textId="77777777" w:rsidR="0031761A" w:rsidRPr="0031761A" w:rsidRDefault="0031761A" w:rsidP="0031761A">
      <w:pPr>
        <w:pStyle w:val="Bibliography"/>
        <w:rPr>
          <w:rFonts w:ascii="Calibri" w:hAnsi="Calibri" w:cs="Calibri"/>
        </w:rPr>
      </w:pPr>
      <w:r w:rsidRPr="0031761A">
        <w:rPr>
          <w:rFonts w:ascii="Calibri" w:hAnsi="Calibri" w:cs="Calibri"/>
        </w:rPr>
        <w:t>[20]</w:t>
      </w:r>
      <w:r w:rsidRPr="0031761A">
        <w:rPr>
          <w:rFonts w:ascii="Calibri" w:hAnsi="Calibri" w:cs="Calibri"/>
        </w:rPr>
        <w:tab/>
        <w:t xml:space="preserve">Y. F. Yang, S. D. Luo, G. B. Schaffer, and M. Qian, “Impurity scavenging, microstructural refinement and mechanical properties of powder metallurgy titanium and titanium alloys by a small addition of cerium silicide,” </w:t>
      </w:r>
      <w:r w:rsidRPr="0031761A">
        <w:rPr>
          <w:rFonts w:ascii="Calibri" w:hAnsi="Calibri" w:cs="Calibri"/>
          <w:i/>
          <w:iCs/>
        </w:rPr>
        <w:t>Mater. Sci. Eng. A</w:t>
      </w:r>
      <w:r w:rsidRPr="0031761A">
        <w:rPr>
          <w:rFonts w:ascii="Calibri" w:hAnsi="Calibri" w:cs="Calibri"/>
        </w:rPr>
        <w:t>, vol. 573, pp. 166–174, Jun. 2013, doi: 10.1016/j.msea.2013.02.042.</w:t>
      </w:r>
    </w:p>
    <w:p w14:paraId="531BCF57" w14:textId="77777777" w:rsidR="0031761A" w:rsidRPr="0031761A" w:rsidRDefault="0031761A" w:rsidP="0031761A">
      <w:pPr>
        <w:pStyle w:val="Bibliography"/>
        <w:rPr>
          <w:rFonts w:ascii="Calibri" w:hAnsi="Calibri" w:cs="Calibri"/>
        </w:rPr>
      </w:pPr>
      <w:r w:rsidRPr="0031761A">
        <w:rPr>
          <w:rFonts w:ascii="Calibri" w:hAnsi="Calibri" w:cs="Calibri"/>
        </w:rPr>
        <w:t>[21]</w:t>
      </w:r>
      <w:r w:rsidRPr="0031761A">
        <w:rPr>
          <w:rFonts w:ascii="Calibri" w:hAnsi="Calibri" w:cs="Calibri"/>
        </w:rPr>
        <w:tab/>
        <w:t xml:space="preserve">Z. C. Sims </w:t>
      </w:r>
      <w:r w:rsidRPr="0031761A">
        <w:rPr>
          <w:rFonts w:ascii="Calibri" w:hAnsi="Calibri" w:cs="Calibri"/>
          <w:i/>
          <w:iCs/>
        </w:rPr>
        <w:t>et al.</w:t>
      </w:r>
      <w:r w:rsidRPr="0031761A">
        <w:rPr>
          <w:rFonts w:ascii="Calibri" w:hAnsi="Calibri" w:cs="Calibri"/>
        </w:rPr>
        <w:t xml:space="preserve">, “Cerium-Based, Intermetallic-Strengthened Aluminum Casting Alloy: High-Volume Co-product Development,” </w:t>
      </w:r>
      <w:r w:rsidRPr="0031761A">
        <w:rPr>
          <w:rFonts w:ascii="Calibri" w:hAnsi="Calibri" w:cs="Calibri"/>
          <w:i/>
          <w:iCs/>
        </w:rPr>
        <w:t>JOM</w:t>
      </w:r>
      <w:r w:rsidRPr="0031761A">
        <w:rPr>
          <w:rFonts w:ascii="Calibri" w:hAnsi="Calibri" w:cs="Calibri"/>
        </w:rPr>
        <w:t>, vol. 68, no. 7, pp. 1940–1947, Jul. 2016, doi: 10.1007/s11837-016-1943-9.</w:t>
      </w:r>
    </w:p>
    <w:p w14:paraId="6CEE311E" w14:textId="77777777" w:rsidR="0031761A" w:rsidRPr="0031761A" w:rsidRDefault="0031761A" w:rsidP="0031761A">
      <w:pPr>
        <w:pStyle w:val="Bibliography"/>
        <w:rPr>
          <w:rFonts w:ascii="Calibri" w:hAnsi="Calibri" w:cs="Calibri"/>
        </w:rPr>
      </w:pPr>
      <w:r w:rsidRPr="0031761A">
        <w:rPr>
          <w:rFonts w:ascii="Calibri" w:hAnsi="Calibri" w:cs="Calibri"/>
        </w:rPr>
        <w:t>[22]</w:t>
      </w:r>
      <w:r w:rsidRPr="0031761A">
        <w:rPr>
          <w:rFonts w:ascii="Calibri" w:hAnsi="Calibri" w:cs="Calibri"/>
        </w:rPr>
        <w:tab/>
        <w:t xml:space="preserve">Z. C. Sims </w:t>
      </w:r>
      <w:r w:rsidRPr="0031761A">
        <w:rPr>
          <w:rFonts w:ascii="Calibri" w:hAnsi="Calibri" w:cs="Calibri"/>
          <w:i/>
          <w:iCs/>
        </w:rPr>
        <w:t>et al.</w:t>
      </w:r>
      <w:r w:rsidRPr="0031761A">
        <w:rPr>
          <w:rFonts w:ascii="Calibri" w:hAnsi="Calibri" w:cs="Calibri"/>
        </w:rPr>
        <w:t xml:space="preserve">, “How Cerium and Lanthanum as Coproducts Promote Stable Rare Earth Production and New Alloys,” </w:t>
      </w:r>
      <w:r w:rsidRPr="0031761A">
        <w:rPr>
          <w:rFonts w:ascii="Calibri" w:hAnsi="Calibri" w:cs="Calibri"/>
          <w:i/>
          <w:iCs/>
        </w:rPr>
        <w:t>J. Sustain. Metall.</w:t>
      </w:r>
      <w:r w:rsidRPr="0031761A">
        <w:rPr>
          <w:rFonts w:ascii="Calibri" w:hAnsi="Calibri" w:cs="Calibri"/>
        </w:rPr>
        <w:t>, vol. 8, no. 3, pp. 1225–1234, Sep. 2022, doi: 10.1007/s40831-022-00562-4.</w:t>
      </w:r>
    </w:p>
    <w:p w14:paraId="08DF370D" w14:textId="77777777" w:rsidR="0031761A" w:rsidRPr="0031761A" w:rsidRDefault="0031761A" w:rsidP="0031761A">
      <w:pPr>
        <w:pStyle w:val="Bibliography"/>
        <w:rPr>
          <w:rFonts w:ascii="Calibri" w:hAnsi="Calibri" w:cs="Calibri"/>
        </w:rPr>
      </w:pPr>
      <w:r w:rsidRPr="0031761A">
        <w:rPr>
          <w:rFonts w:ascii="Calibri" w:hAnsi="Calibri" w:cs="Calibri"/>
        </w:rPr>
        <w:t>[23]</w:t>
      </w:r>
      <w:r w:rsidRPr="0031761A">
        <w:rPr>
          <w:rFonts w:ascii="Calibri" w:hAnsi="Calibri" w:cs="Calibri"/>
        </w:rPr>
        <w:tab/>
        <w:t xml:space="preserve">H. B. Henderson </w:t>
      </w:r>
      <w:r w:rsidRPr="0031761A">
        <w:rPr>
          <w:rFonts w:ascii="Calibri" w:hAnsi="Calibri" w:cs="Calibri"/>
          <w:i/>
          <w:iCs/>
        </w:rPr>
        <w:t>et al.</w:t>
      </w:r>
      <w:r w:rsidRPr="0031761A">
        <w:rPr>
          <w:rFonts w:ascii="Calibri" w:hAnsi="Calibri" w:cs="Calibri"/>
        </w:rPr>
        <w:t xml:space="preserve">, “Ternary Interactions and Implications for Third Element Alloying Potency in Al–Ce-Based Alloys,” in </w:t>
      </w:r>
      <w:r w:rsidRPr="0031761A">
        <w:rPr>
          <w:rFonts w:ascii="Calibri" w:hAnsi="Calibri" w:cs="Calibri"/>
          <w:i/>
          <w:iCs/>
        </w:rPr>
        <w:t>Light Metals 2020</w:t>
      </w:r>
      <w:r w:rsidRPr="0031761A">
        <w:rPr>
          <w:rFonts w:ascii="Calibri" w:hAnsi="Calibri" w:cs="Calibri"/>
        </w:rPr>
        <w:t>, A. Tomsett, Ed. Cham: Springer International Publishing, 2020, pp. 227–232. doi: 10.1007/978-3-030-36408-3_32.</w:t>
      </w:r>
    </w:p>
    <w:p w14:paraId="764F979B" w14:textId="77777777" w:rsidR="0031761A" w:rsidRPr="0031761A" w:rsidRDefault="0031761A" w:rsidP="0031761A">
      <w:pPr>
        <w:pStyle w:val="Bibliography"/>
        <w:rPr>
          <w:rFonts w:ascii="Calibri" w:hAnsi="Calibri" w:cs="Calibri"/>
        </w:rPr>
      </w:pPr>
      <w:r w:rsidRPr="0031761A">
        <w:rPr>
          <w:rFonts w:ascii="Calibri" w:hAnsi="Calibri" w:cs="Calibri"/>
        </w:rPr>
        <w:t>[24]</w:t>
      </w:r>
      <w:r w:rsidRPr="0031761A">
        <w:rPr>
          <w:rFonts w:ascii="Calibri" w:hAnsi="Calibri" w:cs="Calibri"/>
        </w:rPr>
        <w:tab/>
        <w:t xml:space="preserve">Z. C. Sims </w:t>
      </w:r>
      <w:r w:rsidRPr="0031761A">
        <w:rPr>
          <w:rFonts w:ascii="Calibri" w:hAnsi="Calibri" w:cs="Calibri"/>
          <w:i/>
          <w:iCs/>
        </w:rPr>
        <w:t>et al.</w:t>
      </w:r>
      <w:r w:rsidRPr="0031761A">
        <w:rPr>
          <w:rFonts w:ascii="Calibri" w:hAnsi="Calibri" w:cs="Calibri"/>
        </w:rPr>
        <w:t xml:space="preserve">, “Application of Ce for scavenging Cu impurities in A356 Al alloys,” </w:t>
      </w:r>
      <w:r w:rsidRPr="0031761A">
        <w:rPr>
          <w:rFonts w:ascii="Calibri" w:hAnsi="Calibri" w:cs="Calibri"/>
          <w:i/>
          <w:iCs/>
        </w:rPr>
        <w:t>Eur. J. Mater.</w:t>
      </w:r>
      <w:r w:rsidRPr="0031761A">
        <w:rPr>
          <w:rFonts w:ascii="Calibri" w:hAnsi="Calibri" w:cs="Calibri"/>
        </w:rPr>
        <w:t>, vol. 1, no. 1, pp. 3–18, Jan. 2021, doi: 10.1080/26889277.2021.1974801.</w:t>
      </w:r>
    </w:p>
    <w:p w14:paraId="189BF4E6" w14:textId="532778E8" w:rsidR="004311F8" w:rsidRPr="00F23CDC" w:rsidRDefault="0031761A" w:rsidP="00716466">
      <w:pPr>
        <w:pStyle w:val="Bibliography"/>
        <w:rPr>
          <w:rStyle w:val="StyleTimesNewRoman"/>
          <w:rFonts w:ascii="Arial" w:hAnsi="Arial"/>
        </w:rPr>
      </w:pPr>
      <w:r w:rsidRPr="0031761A">
        <w:rPr>
          <w:rFonts w:ascii="Calibri" w:hAnsi="Calibri" w:cs="Calibri"/>
        </w:rPr>
        <w:t>[25]</w:t>
      </w:r>
      <w:r w:rsidRPr="0031761A">
        <w:rPr>
          <w:rFonts w:ascii="Calibri" w:hAnsi="Calibri" w:cs="Calibri"/>
        </w:rPr>
        <w:tab/>
        <w:t xml:space="preserve">A. V. Iyer, H. Lim, O. Rios, Z. Sims, and D. Weiss, “An Economic Model and Experiments to Understand Aluminum-Cerium Alloy Recycling,” </w:t>
      </w:r>
      <w:r w:rsidRPr="0031761A">
        <w:rPr>
          <w:rFonts w:ascii="Calibri" w:hAnsi="Calibri" w:cs="Calibri"/>
          <w:i/>
          <w:iCs/>
        </w:rPr>
        <w:t>JOM</w:t>
      </w:r>
      <w:r w:rsidRPr="0031761A">
        <w:rPr>
          <w:rFonts w:ascii="Calibri" w:hAnsi="Calibri" w:cs="Calibri"/>
        </w:rPr>
        <w:t>, vol. 70, no. 4, pp. 547–552, Apr. 2018, doi: 10.1007/s11837-018-2764-9.</w:t>
      </w:r>
      <w:r w:rsidR="004311F8" w:rsidRPr="00C44B82">
        <w:rPr>
          <w:rFonts w:ascii="Times New Roman" w:hAnsi="Times New Roman" w:cs="Times New Roman"/>
        </w:rPr>
        <w:fldChar w:fldCharType="end"/>
      </w:r>
    </w:p>
    <w:p w14:paraId="25906C2E" w14:textId="3C07F703" w:rsidR="00236E6D" w:rsidRPr="00DF7C87" w:rsidRDefault="00E325E5" w:rsidP="00B37CCC">
      <w:pPr>
        <w:pStyle w:val="Heading1"/>
        <w:rPr>
          <w:rFonts w:ascii="Times New Roman" w:hAnsi="Times New Roman" w:cs="Times New Roman"/>
          <w:szCs w:val="28"/>
        </w:rPr>
      </w:pPr>
      <w:bookmarkStart w:id="44" w:name="_Toc128648323"/>
      <w:r>
        <w:rPr>
          <w:rFonts w:ascii="Times New Roman" w:hAnsi="Times New Roman" w:cs="Times New Roman"/>
          <w:szCs w:val="28"/>
        </w:rPr>
        <w:lastRenderedPageBreak/>
        <w:t xml:space="preserve">Chapter </w:t>
      </w:r>
      <w:r w:rsidR="009A7AFC">
        <w:rPr>
          <w:rFonts w:ascii="Times New Roman" w:hAnsi="Times New Roman" w:cs="Times New Roman"/>
          <w:szCs w:val="28"/>
        </w:rPr>
        <w:t>III</w:t>
      </w:r>
      <w:r w:rsidR="00B37CCC">
        <w:rPr>
          <w:rFonts w:ascii="Times New Roman" w:hAnsi="Times New Roman" w:cs="Times New Roman"/>
          <w:szCs w:val="28"/>
        </w:rPr>
        <w:t>: Conclusion</w:t>
      </w:r>
      <w:bookmarkEnd w:id="11"/>
      <w:bookmarkEnd w:id="44"/>
    </w:p>
    <w:p w14:paraId="19E529AB" w14:textId="77777777" w:rsidR="00F80411" w:rsidRPr="00A4361E" w:rsidRDefault="00F80411" w:rsidP="005E54E2">
      <w:pPr>
        <w:rPr>
          <w:rStyle w:val="StyleTimesNewRoman"/>
        </w:rPr>
      </w:pPr>
    </w:p>
    <w:p w14:paraId="38C0C76C" w14:textId="3DC31D4D" w:rsidR="00825933" w:rsidRPr="00A4361E" w:rsidRDefault="00236E6D" w:rsidP="003F7AB7">
      <w:pPr>
        <w:numPr>
          <w:ilvl w:val="0"/>
          <w:numId w:val="1"/>
        </w:numPr>
        <w:rPr>
          <w:rStyle w:val="StyleTimesNewRoman"/>
        </w:rPr>
      </w:pPr>
      <w:r w:rsidRPr="00A4361E">
        <w:rPr>
          <w:rStyle w:val="StyleTimesNewRoman"/>
        </w:rPr>
        <w:br w:type="page"/>
      </w:r>
    </w:p>
    <w:p w14:paraId="22E6FDF2" w14:textId="77777777" w:rsidR="006F6281" w:rsidRPr="00D80EBC" w:rsidRDefault="006F6281" w:rsidP="006F6281">
      <w:pPr>
        <w:pStyle w:val="Heading2"/>
        <w:rPr>
          <w:rFonts w:ascii="Times New Roman" w:hAnsi="Times New Roman" w:cs="Times New Roman"/>
        </w:rPr>
      </w:pPr>
      <w:bookmarkStart w:id="45" w:name="_Toc128648324"/>
      <w:bookmarkStart w:id="46" w:name="_Toc289175845"/>
      <w:r w:rsidRPr="00D80EBC">
        <w:rPr>
          <w:rFonts w:ascii="Times New Roman" w:hAnsi="Times New Roman" w:cs="Times New Roman"/>
        </w:rPr>
        <w:lastRenderedPageBreak/>
        <w:t>Summary</w:t>
      </w:r>
      <w:bookmarkEnd w:id="45"/>
    </w:p>
    <w:p w14:paraId="12A8F91F" w14:textId="09BFE434" w:rsidR="006F6281" w:rsidRPr="00D80EBC" w:rsidRDefault="006F6281" w:rsidP="006F6281">
      <w:pPr>
        <w:ind w:firstLine="720"/>
        <w:jc w:val="both"/>
        <w:rPr>
          <w:rFonts w:ascii="Times New Roman" w:hAnsi="Times New Roman" w:cs="Times New Roman"/>
        </w:rPr>
      </w:pPr>
      <w:r w:rsidRPr="00D80EBC">
        <w:rPr>
          <w:rFonts w:ascii="Times New Roman" w:hAnsi="Times New Roman" w:cs="Times New Roman"/>
        </w:rPr>
        <w:t xml:space="preserve">In this work, two Al-Si based die-casting alloys, A383 and Aural 2, with Cu and Ce additions were investigated to determine the effectiveness of Ce at mitigating the negative effects of elevated Cu impurities on corrosion performance in a 5% salt-fog environment. The additional Cu added to the base alloys gave rise to a noticeable increase in corrosion products along grain boundaries, and overall corrosion depth. The increased corrosion rate was found to be a result of the formation of local galvanic cells formed between Cu containing compounds and the denuded zones of the Al matrix along the grain boundaries. When Ce was added, the Ce-containing phases that formed appeared to be acting anodically to the matrix, </w:t>
      </w:r>
      <w:r w:rsidR="00C24FBE">
        <w:rPr>
          <w:rFonts w:ascii="Times New Roman" w:hAnsi="Times New Roman" w:cs="Times New Roman"/>
        </w:rPr>
        <w:t xml:space="preserve">preferentially </w:t>
      </w:r>
      <w:r w:rsidR="00B4621A">
        <w:rPr>
          <w:rFonts w:ascii="Times New Roman" w:hAnsi="Times New Roman" w:cs="Times New Roman"/>
        </w:rPr>
        <w:t xml:space="preserve">corroding the phase rather than the matrix, </w:t>
      </w:r>
      <w:r w:rsidRPr="00D80EBC">
        <w:rPr>
          <w:rFonts w:ascii="Times New Roman" w:hAnsi="Times New Roman" w:cs="Times New Roman"/>
        </w:rPr>
        <w:t xml:space="preserve">though empirically at a much slower rate than the Cu containing phases present without Ce additions. The incremental reduction of corrosion depth with increasing Ce additions confirms previous work reporting the scavenging ability of unfavorable impurities such as Cu and Fe by Ce additions that are deleterious to the corrosion performance of Al alloys. The interconnectivity of the Ce containing phases appeared to play a role in the extent of corrosion damage near the exposed surface, However, this work found that the maximum measured corrosion depth was further reduced with increasing Ce additions. This finding was more pronounced in the A2 alloy which has a tight tolerance of Cu to meet the composition specifications. The Ce-containing phases also </w:t>
      </w:r>
      <w:r w:rsidR="00EE2512">
        <w:rPr>
          <w:rFonts w:ascii="Times New Roman" w:hAnsi="Times New Roman" w:cs="Times New Roman"/>
        </w:rPr>
        <w:t>acted as a</w:t>
      </w:r>
      <w:r w:rsidR="003C291C">
        <w:rPr>
          <w:rFonts w:ascii="Times New Roman" w:hAnsi="Times New Roman" w:cs="Times New Roman"/>
        </w:rPr>
        <w:t xml:space="preserve"> local corrosion</w:t>
      </w:r>
      <w:r w:rsidR="00642252">
        <w:rPr>
          <w:rFonts w:ascii="Times New Roman" w:hAnsi="Times New Roman" w:cs="Times New Roman"/>
        </w:rPr>
        <w:t xml:space="preserve"> inhibitor, reducing further corrosion damage</w:t>
      </w:r>
      <w:r w:rsidR="00382A14">
        <w:rPr>
          <w:rFonts w:ascii="Times New Roman" w:hAnsi="Times New Roman" w:cs="Times New Roman"/>
        </w:rPr>
        <w:t xml:space="preserve"> of the Al matrix</w:t>
      </w:r>
      <w:r w:rsidR="003C291C">
        <w:rPr>
          <w:rFonts w:ascii="Times New Roman" w:hAnsi="Times New Roman" w:cs="Times New Roman"/>
        </w:rPr>
        <w:t xml:space="preserve"> around the intermetallics at grain boundaries.</w:t>
      </w:r>
      <w:r w:rsidRPr="00D80EBC">
        <w:rPr>
          <w:rFonts w:ascii="Times New Roman" w:hAnsi="Times New Roman" w:cs="Times New Roman"/>
        </w:rPr>
        <w:t xml:space="preserve"> The findings in this work warrant further characterization of the Ce-containing phases to confirm the extent of protection against corrosion provided by these phases.</w:t>
      </w:r>
    </w:p>
    <w:p w14:paraId="4061E0CC" w14:textId="3FA0BAAC" w:rsidR="00432EE8" w:rsidRPr="00D80EBC" w:rsidRDefault="00502CDD" w:rsidP="006F6281">
      <w:pPr>
        <w:pStyle w:val="Heading2"/>
        <w:rPr>
          <w:rFonts w:ascii="Times New Roman" w:hAnsi="Times New Roman" w:cs="Times New Roman"/>
        </w:rPr>
      </w:pPr>
      <w:bookmarkStart w:id="47" w:name="_Toc128648325"/>
      <w:r w:rsidRPr="00D80EBC">
        <w:rPr>
          <w:rFonts w:ascii="Times New Roman" w:hAnsi="Times New Roman" w:cs="Times New Roman"/>
        </w:rPr>
        <w:t>Broader impact</w:t>
      </w:r>
      <w:bookmarkEnd w:id="47"/>
    </w:p>
    <w:p w14:paraId="25C6A0B0" w14:textId="41BDAE3D" w:rsidR="00502CDD" w:rsidRDefault="00CD3FD6" w:rsidP="003F7F8A">
      <w:pPr>
        <w:ind w:firstLine="720"/>
        <w:jc w:val="both"/>
        <w:rPr>
          <w:rFonts w:ascii="Times New Roman" w:hAnsi="Times New Roman" w:cs="Times New Roman"/>
        </w:rPr>
      </w:pPr>
      <w:r w:rsidRPr="00D80EBC">
        <w:rPr>
          <w:rFonts w:ascii="Times New Roman" w:hAnsi="Times New Roman" w:cs="Times New Roman"/>
        </w:rPr>
        <w:t xml:space="preserve">The intentional addition of Ce to commercial Al-alloys </w:t>
      </w:r>
      <w:r w:rsidR="00A30DEE" w:rsidRPr="00D80EBC">
        <w:rPr>
          <w:rFonts w:ascii="Times New Roman" w:hAnsi="Times New Roman" w:cs="Times New Roman"/>
        </w:rPr>
        <w:t>have been shown</w:t>
      </w:r>
      <w:r w:rsidR="006775E0" w:rsidRPr="00D80EBC">
        <w:rPr>
          <w:rFonts w:ascii="Times New Roman" w:hAnsi="Times New Roman" w:cs="Times New Roman"/>
        </w:rPr>
        <w:t xml:space="preserve"> to</w:t>
      </w:r>
      <w:r w:rsidRPr="00D80EBC">
        <w:rPr>
          <w:rFonts w:ascii="Times New Roman" w:hAnsi="Times New Roman" w:cs="Times New Roman"/>
        </w:rPr>
        <w:t xml:space="preserve"> be a viable method for scavenging impurity elements</w:t>
      </w:r>
      <w:r w:rsidR="009C5E53" w:rsidRPr="00D80EBC">
        <w:rPr>
          <w:rFonts w:ascii="Times New Roman" w:hAnsi="Times New Roman" w:cs="Times New Roman"/>
        </w:rPr>
        <w:t xml:space="preserve">. </w:t>
      </w:r>
      <w:r w:rsidR="00E97418" w:rsidRPr="00D80EBC">
        <w:rPr>
          <w:rFonts w:ascii="Times New Roman" w:hAnsi="Times New Roman" w:cs="Times New Roman"/>
        </w:rPr>
        <w:t xml:space="preserve">Due to </w:t>
      </w:r>
      <w:r w:rsidR="009617CC" w:rsidRPr="00D80EBC">
        <w:rPr>
          <w:rFonts w:ascii="Times New Roman" w:hAnsi="Times New Roman" w:cs="Times New Roman"/>
        </w:rPr>
        <w:t>its</w:t>
      </w:r>
      <w:r w:rsidR="00E97418" w:rsidRPr="00D80EBC">
        <w:rPr>
          <w:rFonts w:ascii="Times New Roman" w:hAnsi="Times New Roman" w:cs="Times New Roman"/>
        </w:rPr>
        <w:t xml:space="preserve"> lack of commercial use, Ce</w:t>
      </w:r>
      <w:r w:rsidR="009617CC" w:rsidRPr="00D80EBC">
        <w:rPr>
          <w:rFonts w:ascii="Times New Roman" w:hAnsi="Times New Roman" w:cs="Times New Roman"/>
        </w:rPr>
        <w:t xml:space="preserve"> additions</w:t>
      </w:r>
      <w:r w:rsidR="00E97418" w:rsidRPr="00D80EBC">
        <w:rPr>
          <w:rFonts w:ascii="Times New Roman" w:hAnsi="Times New Roman" w:cs="Times New Roman"/>
        </w:rPr>
        <w:t xml:space="preserve"> could be a</w:t>
      </w:r>
      <w:r w:rsidR="000049BC" w:rsidRPr="00D80EBC">
        <w:rPr>
          <w:rFonts w:ascii="Times New Roman" w:hAnsi="Times New Roman" w:cs="Times New Roman"/>
        </w:rPr>
        <w:t>n</w:t>
      </w:r>
      <w:r w:rsidR="00E97418" w:rsidRPr="00D80EBC">
        <w:rPr>
          <w:rFonts w:ascii="Times New Roman" w:hAnsi="Times New Roman" w:cs="Times New Roman"/>
        </w:rPr>
        <w:t xml:space="preserve"> </w:t>
      </w:r>
      <w:r w:rsidR="000049BC" w:rsidRPr="00D80EBC">
        <w:rPr>
          <w:rFonts w:ascii="Times New Roman" w:hAnsi="Times New Roman" w:cs="Times New Roman"/>
        </w:rPr>
        <w:t>economical</w:t>
      </w:r>
      <w:r w:rsidR="00E97418" w:rsidRPr="00D80EBC">
        <w:rPr>
          <w:rFonts w:ascii="Times New Roman" w:hAnsi="Times New Roman" w:cs="Times New Roman"/>
        </w:rPr>
        <w:t xml:space="preserve"> alloying addition capable of removing impurities that </w:t>
      </w:r>
      <w:r w:rsidR="00982262" w:rsidRPr="00D80EBC">
        <w:rPr>
          <w:rFonts w:ascii="Times New Roman" w:hAnsi="Times New Roman" w:cs="Times New Roman"/>
        </w:rPr>
        <w:t>reduce</w:t>
      </w:r>
      <w:r w:rsidR="00E97418" w:rsidRPr="00D80EBC">
        <w:rPr>
          <w:rFonts w:ascii="Times New Roman" w:hAnsi="Times New Roman" w:cs="Times New Roman"/>
        </w:rPr>
        <w:t xml:space="preserve"> corrosion resistance while</w:t>
      </w:r>
      <w:r w:rsidR="00F326CB" w:rsidRPr="00D80EBC">
        <w:rPr>
          <w:rFonts w:ascii="Times New Roman" w:hAnsi="Times New Roman" w:cs="Times New Roman"/>
        </w:rPr>
        <w:t xml:space="preserve"> largely</w:t>
      </w:r>
      <w:r w:rsidR="00E97418" w:rsidRPr="00D80EBC">
        <w:rPr>
          <w:rFonts w:ascii="Times New Roman" w:hAnsi="Times New Roman" w:cs="Times New Roman"/>
        </w:rPr>
        <w:t xml:space="preserve"> preserving mechanical performance</w:t>
      </w:r>
      <w:r w:rsidR="006775E0" w:rsidRPr="00D80EBC">
        <w:rPr>
          <w:rFonts w:ascii="Times New Roman" w:hAnsi="Times New Roman" w:cs="Times New Roman"/>
        </w:rPr>
        <w:t>, which</w:t>
      </w:r>
      <w:r w:rsidR="00E97418" w:rsidRPr="00D80EBC">
        <w:rPr>
          <w:rFonts w:ascii="Times New Roman" w:hAnsi="Times New Roman" w:cs="Times New Roman"/>
        </w:rPr>
        <w:t xml:space="preserve"> would enable the use of less costly feedstocks when producing subsequent alloys. Since only small additions are required to scavenge impurities, this makes Ce an attractive option to mitigate the negative effects while maintaining or improving the recyclability of the alloy. </w:t>
      </w:r>
      <w:r w:rsidR="009C5E53" w:rsidRPr="00D80EBC">
        <w:rPr>
          <w:rFonts w:ascii="Times New Roman" w:hAnsi="Times New Roman" w:cs="Times New Roman"/>
        </w:rPr>
        <w:t>However, in a sense</w:t>
      </w:r>
      <w:r w:rsidR="00371A46" w:rsidRPr="00D80EBC">
        <w:rPr>
          <w:rFonts w:ascii="Times New Roman" w:hAnsi="Times New Roman" w:cs="Times New Roman"/>
        </w:rPr>
        <w:t xml:space="preserve">, Ce itself is another impurity, and </w:t>
      </w:r>
      <w:r w:rsidR="00CA330F" w:rsidRPr="00D80EBC">
        <w:rPr>
          <w:rFonts w:ascii="Times New Roman" w:hAnsi="Times New Roman" w:cs="Times New Roman"/>
        </w:rPr>
        <w:t>will likely have some</w:t>
      </w:r>
      <w:r w:rsidR="00371A46" w:rsidRPr="00D80EBC">
        <w:rPr>
          <w:rFonts w:ascii="Times New Roman" w:hAnsi="Times New Roman" w:cs="Times New Roman"/>
        </w:rPr>
        <w:t xml:space="preserve"> impact </w:t>
      </w:r>
      <w:r w:rsidR="009F73A0" w:rsidRPr="00D80EBC">
        <w:rPr>
          <w:rFonts w:ascii="Times New Roman" w:hAnsi="Times New Roman" w:cs="Times New Roman"/>
        </w:rPr>
        <w:t xml:space="preserve">on </w:t>
      </w:r>
      <w:r w:rsidR="00511333" w:rsidRPr="00D80EBC">
        <w:rPr>
          <w:rFonts w:ascii="Times New Roman" w:hAnsi="Times New Roman" w:cs="Times New Roman"/>
        </w:rPr>
        <w:t>properties and performance of the materials to which it is added. Further, Ce-containing Al-alloys will inherently find their way into recycling streams, affecting the properties of recycle</w:t>
      </w:r>
      <w:r w:rsidR="00314EBE" w:rsidRPr="00D80EBC">
        <w:rPr>
          <w:rFonts w:ascii="Times New Roman" w:hAnsi="Times New Roman" w:cs="Times New Roman"/>
        </w:rPr>
        <w:t>d</w:t>
      </w:r>
      <w:r w:rsidR="00511333" w:rsidRPr="00D80EBC">
        <w:rPr>
          <w:rFonts w:ascii="Times New Roman" w:hAnsi="Times New Roman" w:cs="Times New Roman"/>
        </w:rPr>
        <w:t xml:space="preserve"> alloys.</w:t>
      </w:r>
      <w:r w:rsidR="00CC0BAE" w:rsidRPr="00D80EBC">
        <w:rPr>
          <w:rFonts w:ascii="Times New Roman" w:hAnsi="Times New Roman" w:cs="Times New Roman"/>
        </w:rPr>
        <w:t xml:space="preserve"> </w:t>
      </w:r>
      <w:r w:rsidR="000A70E7" w:rsidRPr="00D80EBC">
        <w:rPr>
          <w:rFonts w:ascii="Times New Roman" w:hAnsi="Times New Roman" w:cs="Times New Roman"/>
        </w:rPr>
        <w:t>I</w:t>
      </w:r>
      <w:r w:rsidR="00CC0BAE" w:rsidRPr="00D80EBC">
        <w:rPr>
          <w:rFonts w:ascii="Times New Roman" w:hAnsi="Times New Roman" w:cs="Times New Roman"/>
        </w:rPr>
        <w:t xml:space="preserve">t is therefore imperative to understand the effect of Ce on the properties of Al-alloys </w:t>
      </w:r>
      <w:r w:rsidR="009636DD" w:rsidRPr="00D80EBC">
        <w:rPr>
          <w:rFonts w:ascii="Times New Roman" w:hAnsi="Times New Roman" w:cs="Times New Roman"/>
        </w:rPr>
        <w:t xml:space="preserve">such as </w:t>
      </w:r>
      <w:r w:rsidR="003F7F8A" w:rsidRPr="00D80EBC">
        <w:rPr>
          <w:rFonts w:ascii="Times New Roman" w:hAnsi="Times New Roman" w:cs="Times New Roman"/>
        </w:rPr>
        <w:t xml:space="preserve">tensile strength, </w:t>
      </w:r>
      <w:r w:rsidR="000A70E7" w:rsidRPr="00D80EBC">
        <w:rPr>
          <w:rFonts w:ascii="Times New Roman" w:hAnsi="Times New Roman" w:cs="Times New Roman"/>
        </w:rPr>
        <w:t>ductility,</w:t>
      </w:r>
      <w:r w:rsidR="003F7F8A" w:rsidRPr="00D80EBC">
        <w:rPr>
          <w:rFonts w:ascii="Times New Roman" w:hAnsi="Times New Roman" w:cs="Times New Roman"/>
        </w:rPr>
        <w:t xml:space="preserve"> and fatigue life</w:t>
      </w:r>
      <w:r w:rsidR="00E335C8" w:rsidRPr="00D80EBC">
        <w:rPr>
          <w:rFonts w:ascii="Times New Roman" w:hAnsi="Times New Roman" w:cs="Times New Roman"/>
        </w:rPr>
        <w:t xml:space="preserve"> in order to determine the long-term viability of Ce-additions as a scavenging</w:t>
      </w:r>
      <w:r w:rsidR="00A53793" w:rsidRPr="00D80EBC">
        <w:rPr>
          <w:rFonts w:ascii="Times New Roman" w:hAnsi="Times New Roman" w:cs="Times New Roman"/>
        </w:rPr>
        <w:t xml:space="preserve"> alloy</w:t>
      </w:r>
      <w:r w:rsidR="0051401C" w:rsidRPr="00D80EBC">
        <w:rPr>
          <w:rFonts w:ascii="Times New Roman" w:hAnsi="Times New Roman" w:cs="Times New Roman"/>
        </w:rPr>
        <w:t>ing addition</w:t>
      </w:r>
      <w:r w:rsidR="00A53793" w:rsidRPr="00D80EBC">
        <w:rPr>
          <w:rFonts w:ascii="Times New Roman" w:hAnsi="Times New Roman" w:cs="Times New Roman"/>
        </w:rPr>
        <w:t>.</w:t>
      </w:r>
    </w:p>
    <w:p w14:paraId="5994AB64" w14:textId="77777777" w:rsidR="00D53462" w:rsidRDefault="00D53462" w:rsidP="003F7F8A">
      <w:pPr>
        <w:ind w:firstLine="720"/>
        <w:jc w:val="both"/>
        <w:rPr>
          <w:rFonts w:ascii="Times New Roman" w:hAnsi="Times New Roman" w:cs="Times New Roman"/>
        </w:rPr>
      </w:pPr>
    </w:p>
    <w:p w14:paraId="1D10BA18" w14:textId="4891280B" w:rsidR="00060911" w:rsidRPr="00D80EBC" w:rsidRDefault="00812B43" w:rsidP="00AB3CE9">
      <w:pPr>
        <w:ind w:firstLine="720"/>
        <w:jc w:val="both"/>
        <w:rPr>
          <w:rFonts w:ascii="Times New Roman" w:hAnsi="Times New Roman" w:cs="Times New Roman"/>
        </w:rPr>
      </w:pPr>
      <w:r>
        <w:rPr>
          <w:rFonts w:ascii="Times New Roman" w:hAnsi="Times New Roman" w:cs="Times New Roman"/>
        </w:rPr>
        <w:t xml:space="preserve">The economic impacts of </w:t>
      </w:r>
      <w:r w:rsidR="00C41907">
        <w:rPr>
          <w:rFonts w:ascii="Times New Roman" w:hAnsi="Times New Roman" w:cs="Times New Roman"/>
        </w:rPr>
        <w:t xml:space="preserve">using Ce to remove impurities from Al alloys could </w:t>
      </w:r>
      <w:r w:rsidR="00F36089">
        <w:rPr>
          <w:rFonts w:ascii="Times New Roman" w:hAnsi="Times New Roman" w:cs="Times New Roman"/>
        </w:rPr>
        <w:t xml:space="preserve">be significant, especially when </w:t>
      </w:r>
      <w:r w:rsidR="006E68BB">
        <w:rPr>
          <w:rFonts w:ascii="Times New Roman" w:hAnsi="Times New Roman" w:cs="Times New Roman"/>
        </w:rPr>
        <w:t xml:space="preserve">considering </w:t>
      </w:r>
      <w:r w:rsidR="00A234BD">
        <w:rPr>
          <w:rFonts w:ascii="Times New Roman" w:hAnsi="Times New Roman" w:cs="Times New Roman"/>
        </w:rPr>
        <w:t>the</w:t>
      </w:r>
      <w:r w:rsidR="004A7819">
        <w:rPr>
          <w:rFonts w:ascii="Times New Roman" w:hAnsi="Times New Roman" w:cs="Times New Roman"/>
        </w:rPr>
        <w:t xml:space="preserve"> increased</w:t>
      </w:r>
      <w:r w:rsidR="00A234BD">
        <w:rPr>
          <w:rFonts w:ascii="Times New Roman" w:hAnsi="Times New Roman" w:cs="Times New Roman"/>
        </w:rPr>
        <w:t xml:space="preserve"> </w:t>
      </w:r>
      <w:r w:rsidR="009F466D">
        <w:rPr>
          <w:rFonts w:ascii="Times New Roman" w:hAnsi="Times New Roman" w:cs="Times New Roman"/>
        </w:rPr>
        <w:t>us</w:t>
      </w:r>
      <w:r w:rsidR="004A7819">
        <w:rPr>
          <w:rFonts w:ascii="Times New Roman" w:hAnsi="Times New Roman" w:cs="Times New Roman"/>
        </w:rPr>
        <w:t>age</w:t>
      </w:r>
      <w:r w:rsidR="009F466D">
        <w:rPr>
          <w:rFonts w:ascii="Times New Roman" w:hAnsi="Times New Roman" w:cs="Times New Roman"/>
        </w:rPr>
        <w:t xml:space="preserve"> of Al </w:t>
      </w:r>
      <w:r w:rsidR="006E68BB">
        <w:rPr>
          <w:rFonts w:ascii="Times New Roman" w:hAnsi="Times New Roman" w:cs="Times New Roman"/>
        </w:rPr>
        <w:t>in the automotive industry to reduce weight and increase fuel efficiency.</w:t>
      </w:r>
      <w:r w:rsidR="002F5758">
        <w:rPr>
          <w:rFonts w:ascii="Times New Roman" w:hAnsi="Times New Roman" w:cs="Times New Roman"/>
        </w:rPr>
        <w:t xml:space="preserve"> Moreover, </w:t>
      </w:r>
      <w:r w:rsidR="001F2B38">
        <w:rPr>
          <w:rFonts w:ascii="Times New Roman" w:hAnsi="Times New Roman" w:cs="Times New Roman"/>
        </w:rPr>
        <w:t xml:space="preserve">this </w:t>
      </w:r>
      <w:r w:rsidR="005460C8">
        <w:rPr>
          <w:rFonts w:ascii="Times New Roman" w:hAnsi="Times New Roman" w:cs="Times New Roman"/>
        </w:rPr>
        <w:t xml:space="preserve">application for </w:t>
      </w:r>
      <w:r w:rsidR="002F5758">
        <w:rPr>
          <w:rFonts w:ascii="Times New Roman" w:hAnsi="Times New Roman" w:cs="Times New Roman"/>
        </w:rPr>
        <w:t>Ce</w:t>
      </w:r>
      <w:r w:rsidR="005460C8">
        <w:rPr>
          <w:rFonts w:ascii="Times New Roman" w:hAnsi="Times New Roman" w:cs="Times New Roman"/>
        </w:rPr>
        <w:t xml:space="preserve"> would generate more value for the material </w:t>
      </w:r>
      <w:r w:rsidR="00361C5B">
        <w:rPr>
          <w:rFonts w:ascii="Times New Roman" w:hAnsi="Times New Roman" w:cs="Times New Roman"/>
        </w:rPr>
        <w:t>considering</w:t>
      </w:r>
      <w:r w:rsidR="00A254CE">
        <w:rPr>
          <w:rFonts w:ascii="Times New Roman" w:hAnsi="Times New Roman" w:cs="Times New Roman"/>
        </w:rPr>
        <w:t xml:space="preserve"> it</w:t>
      </w:r>
      <w:r w:rsidR="002F5758">
        <w:rPr>
          <w:rFonts w:ascii="Times New Roman" w:hAnsi="Times New Roman" w:cs="Times New Roman"/>
        </w:rPr>
        <w:t xml:space="preserve"> is currently </w:t>
      </w:r>
      <w:r w:rsidR="000F51FD">
        <w:rPr>
          <w:rFonts w:ascii="Times New Roman" w:hAnsi="Times New Roman" w:cs="Times New Roman"/>
        </w:rPr>
        <w:t>seen as a waste product of rare-earth mining</w:t>
      </w:r>
      <w:r w:rsidR="00A254CE">
        <w:rPr>
          <w:rFonts w:ascii="Times New Roman" w:hAnsi="Times New Roman" w:cs="Times New Roman"/>
        </w:rPr>
        <w:t>.</w:t>
      </w:r>
      <w:r w:rsidR="006E68BB">
        <w:rPr>
          <w:rFonts w:ascii="Times New Roman" w:hAnsi="Times New Roman" w:cs="Times New Roman"/>
        </w:rPr>
        <w:t xml:space="preserve"> </w:t>
      </w:r>
      <w:r w:rsidR="00C1287C">
        <w:rPr>
          <w:rFonts w:ascii="Times New Roman" w:hAnsi="Times New Roman" w:cs="Times New Roman"/>
        </w:rPr>
        <w:t>The ability to use lower cost feedstock to</w:t>
      </w:r>
      <w:r w:rsidR="000B1D2B">
        <w:rPr>
          <w:rFonts w:ascii="Times New Roman" w:hAnsi="Times New Roman" w:cs="Times New Roman"/>
        </w:rPr>
        <w:t xml:space="preserve"> make components </w:t>
      </w:r>
      <w:r w:rsidR="000B1D2B">
        <w:rPr>
          <w:rFonts w:ascii="Times New Roman" w:hAnsi="Times New Roman" w:cs="Times New Roman"/>
        </w:rPr>
        <w:lastRenderedPageBreak/>
        <w:t xml:space="preserve">of automobiles </w:t>
      </w:r>
      <w:r w:rsidR="00073045">
        <w:rPr>
          <w:rFonts w:ascii="Times New Roman" w:hAnsi="Times New Roman" w:cs="Times New Roman"/>
        </w:rPr>
        <w:t xml:space="preserve">would both make them </w:t>
      </w:r>
      <w:r w:rsidR="00B4356E">
        <w:rPr>
          <w:rFonts w:ascii="Times New Roman" w:hAnsi="Times New Roman" w:cs="Times New Roman"/>
        </w:rPr>
        <w:t>cheaper to produce and</w:t>
      </w:r>
      <w:r w:rsidR="000B1D2B">
        <w:rPr>
          <w:rFonts w:ascii="Times New Roman" w:hAnsi="Times New Roman" w:cs="Times New Roman"/>
        </w:rPr>
        <w:t xml:space="preserve"> improve longevity </w:t>
      </w:r>
      <w:r w:rsidR="00DE5A25">
        <w:rPr>
          <w:rFonts w:ascii="Times New Roman" w:hAnsi="Times New Roman" w:cs="Times New Roman"/>
        </w:rPr>
        <w:t xml:space="preserve">of the components made for these applications. </w:t>
      </w:r>
      <w:r w:rsidR="00C57A24">
        <w:rPr>
          <w:rFonts w:ascii="Times New Roman" w:hAnsi="Times New Roman" w:cs="Times New Roman"/>
        </w:rPr>
        <w:t>Using</w:t>
      </w:r>
      <w:r w:rsidR="004F3FE1">
        <w:rPr>
          <w:rFonts w:ascii="Times New Roman" w:hAnsi="Times New Roman" w:cs="Times New Roman"/>
        </w:rPr>
        <w:t xml:space="preserve"> more</w:t>
      </w:r>
      <w:r w:rsidR="00C57A24">
        <w:rPr>
          <w:rFonts w:ascii="Times New Roman" w:hAnsi="Times New Roman" w:cs="Times New Roman"/>
        </w:rPr>
        <w:t xml:space="preserve"> secondary Al </w:t>
      </w:r>
      <w:r w:rsidR="007B2779">
        <w:rPr>
          <w:rFonts w:ascii="Times New Roman" w:hAnsi="Times New Roman" w:cs="Times New Roman"/>
        </w:rPr>
        <w:t xml:space="preserve">for these components </w:t>
      </w:r>
      <w:r w:rsidR="004F3FE1">
        <w:rPr>
          <w:rFonts w:ascii="Times New Roman" w:hAnsi="Times New Roman" w:cs="Times New Roman"/>
        </w:rPr>
        <w:t>would</w:t>
      </w:r>
      <w:r w:rsidR="007B2779">
        <w:rPr>
          <w:rFonts w:ascii="Times New Roman" w:hAnsi="Times New Roman" w:cs="Times New Roman"/>
        </w:rPr>
        <w:t xml:space="preserve"> have a significant impact on the </w:t>
      </w:r>
      <w:r w:rsidR="00A5436C">
        <w:rPr>
          <w:rFonts w:ascii="Times New Roman" w:hAnsi="Times New Roman" w:cs="Times New Roman"/>
        </w:rPr>
        <w:t>amount of greenhouse gas emissions</w:t>
      </w:r>
      <w:r w:rsidR="00AC4186">
        <w:rPr>
          <w:rFonts w:ascii="Times New Roman" w:hAnsi="Times New Roman" w:cs="Times New Roman"/>
        </w:rPr>
        <w:t xml:space="preserve"> generated</w:t>
      </w:r>
      <w:r w:rsidR="00F40649">
        <w:rPr>
          <w:rFonts w:ascii="Times New Roman" w:hAnsi="Times New Roman" w:cs="Times New Roman"/>
        </w:rPr>
        <w:t xml:space="preserve"> due to </w:t>
      </w:r>
      <w:r w:rsidR="00160600">
        <w:rPr>
          <w:rFonts w:ascii="Times New Roman" w:hAnsi="Times New Roman" w:cs="Times New Roman"/>
        </w:rPr>
        <w:t xml:space="preserve">the reduced energy </w:t>
      </w:r>
      <w:r w:rsidR="003A6CA6">
        <w:rPr>
          <w:rFonts w:ascii="Times New Roman" w:hAnsi="Times New Roman" w:cs="Times New Roman"/>
        </w:rPr>
        <w:t>requirement</w:t>
      </w:r>
      <w:r w:rsidR="00CF3BF2">
        <w:rPr>
          <w:rFonts w:ascii="Times New Roman" w:hAnsi="Times New Roman" w:cs="Times New Roman"/>
        </w:rPr>
        <w:t>s</w:t>
      </w:r>
      <w:r w:rsidR="003A6CA6">
        <w:rPr>
          <w:rFonts w:ascii="Times New Roman" w:hAnsi="Times New Roman" w:cs="Times New Roman"/>
        </w:rPr>
        <w:t xml:space="preserve"> compared to primary Al production coupled with </w:t>
      </w:r>
      <w:r w:rsidR="00F40649">
        <w:rPr>
          <w:rFonts w:ascii="Times New Roman" w:hAnsi="Times New Roman" w:cs="Times New Roman"/>
        </w:rPr>
        <w:t>more fuel</w:t>
      </w:r>
      <w:r w:rsidR="00B4356E">
        <w:rPr>
          <w:rFonts w:ascii="Times New Roman" w:hAnsi="Times New Roman" w:cs="Times New Roman"/>
        </w:rPr>
        <w:t>-</w:t>
      </w:r>
      <w:r w:rsidR="00F40649">
        <w:rPr>
          <w:rFonts w:ascii="Times New Roman" w:hAnsi="Times New Roman" w:cs="Times New Roman"/>
        </w:rPr>
        <w:t xml:space="preserve">efficient </w:t>
      </w:r>
      <w:r w:rsidR="00CF3BF2">
        <w:rPr>
          <w:rFonts w:ascii="Times New Roman" w:hAnsi="Times New Roman" w:cs="Times New Roman"/>
        </w:rPr>
        <w:t>vehicles</w:t>
      </w:r>
      <w:r w:rsidR="003A6CA6">
        <w:rPr>
          <w:rFonts w:ascii="Times New Roman" w:hAnsi="Times New Roman" w:cs="Times New Roman"/>
        </w:rPr>
        <w:t>.</w:t>
      </w:r>
      <w:r w:rsidR="00CF1414">
        <w:rPr>
          <w:rFonts w:ascii="Times New Roman" w:hAnsi="Times New Roman" w:cs="Times New Roman"/>
        </w:rPr>
        <w:t xml:space="preserve"> Additionally, since </w:t>
      </w:r>
      <w:r w:rsidR="005B40DE">
        <w:rPr>
          <w:rFonts w:ascii="Times New Roman" w:hAnsi="Times New Roman" w:cs="Times New Roman"/>
        </w:rPr>
        <w:t>the vast majority of</w:t>
      </w:r>
      <w:r w:rsidR="00CF1414">
        <w:rPr>
          <w:rFonts w:ascii="Times New Roman" w:hAnsi="Times New Roman" w:cs="Times New Roman"/>
        </w:rPr>
        <w:t xml:space="preserve"> primary Al is </w:t>
      </w:r>
      <w:r w:rsidR="003B66BF">
        <w:rPr>
          <w:rFonts w:ascii="Times New Roman" w:hAnsi="Times New Roman" w:cs="Times New Roman"/>
        </w:rPr>
        <w:t>produced in other countries, the reduced dependency on</w:t>
      </w:r>
      <w:r w:rsidR="002B670F">
        <w:rPr>
          <w:rFonts w:ascii="Times New Roman" w:hAnsi="Times New Roman" w:cs="Times New Roman"/>
        </w:rPr>
        <w:t xml:space="preserve"> primary Al</w:t>
      </w:r>
      <w:r w:rsidR="003B66BF">
        <w:rPr>
          <w:rFonts w:ascii="Times New Roman" w:hAnsi="Times New Roman" w:cs="Times New Roman"/>
        </w:rPr>
        <w:t xml:space="preserve"> imports coul</w:t>
      </w:r>
      <w:r w:rsidR="00921AC9">
        <w:rPr>
          <w:rFonts w:ascii="Times New Roman" w:hAnsi="Times New Roman" w:cs="Times New Roman"/>
        </w:rPr>
        <w:t xml:space="preserve">d have </w:t>
      </w:r>
      <w:r w:rsidR="002B670F">
        <w:rPr>
          <w:rFonts w:ascii="Times New Roman" w:hAnsi="Times New Roman" w:cs="Times New Roman"/>
        </w:rPr>
        <w:t xml:space="preserve">societal benefits </w:t>
      </w:r>
      <w:r w:rsidR="006911FE">
        <w:rPr>
          <w:rFonts w:ascii="Times New Roman" w:hAnsi="Times New Roman" w:cs="Times New Roman"/>
        </w:rPr>
        <w:t xml:space="preserve">stemming from a higher percentage </w:t>
      </w:r>
      <w:r w:rsidR="0046582A">
        <w:rPr>
          <w:rFonts w:ascii="Times New Roman" w:hAnsi="Times New Roman" w:cs="Times New Roman"/>
        </w:rPr>
        <w:t>of domestic supply usage.</w:t>
      </w:r>
      <w:r w:rsidR="00D50EB6">
        <w:rPr>
          <w:rFonts w:ascii="Times New Roman" w:hAnsi="Times New Roman" w:cs="Times New Roman"/>
        </w:rPr>
        <w:t xml:space="preserve"> </w:t>
      </w:r>
      <w:r w:rsidR="00E90973">
        <w:rPr>
          <w:rFonts w:ascii="Times New Roman" w:hAnsi="Times New Roman" w:cs="Times New Roman"/>
        </w:rPr>
        <w:t>Further</w:t>
      </w:r>
      <w:r w:rsidR="00D50EB6">
        <w:rPr>
          <w:rFonts w:ascii="Times New Roman" w:hAnsi="Times New Roman" w:cs="Times New Roman"/>
        </w:rPr>
        <w:t xml:space="preserve">, </w:t>
      </w:r>
      <w:r w:rsidR="00677B7C">
        <w:rPr>
          <w:rFonts w:ascii="Times New Roman" w:hAnsi="Times New Roman" w:cs="Times New Roman"/>
        </w:rPr>
        <w:t>Ce can be domestically sourced</w:t>
      </w:r>
      <w:r w:rsidR="0039426C">
        <w:rPr>
          <w:rFonts w:ascii="Times New Roman" w:hAnsi="Times New Roman" w:cs="Times New Roman"/>
        </w:rPr>
        <w:t xml:space="preserve"> as well</w:t>
      </w:r>
      <w:r w:rsidR="005B40DE">
        <w:rPr>
          <w:rFonts w:ascii="Times New Roman" w:hAnsi="Times New Roman" w:cs="Times New Roman"/>
        </w:rPr>
        <w:t>,</w:t>
      </w:r>
      <w:r w:rsidR="00677B7C">
        <w:rPr>
          <w:rFonts w:ascii="Times New Roman" w:hAnsi="Times New Roman" w:cs="Times New Roman"/>
        </w:rPr>
        <w:t xml:space="preserve"> </w:t>
      </w:r>
      <w:r w:rsidR="009C2F98">
        <w:rPr>
          <w:rFonts w:ascii="Times New Roman" w:hAnsi="Times New Roman" w:cs="Times New Roman"/>
        </w:rPr>
        <w:t xml:space="preserve">which could lead to fewer imports on the material used to </w:t>
      </w:r>
      <w:r w:rsidR="00D927CD">
        <w:rPr>
          <w:rFonts w:ascii="Times New Roman" w:hAnsi="Times New Roman" w:cs="Times New Roman"/>
        </w:rPr>
        <w:t>reduce primary Al imports as well as the material that could make this effort a possibility.</w:t>
      </w:r>
    </w:p>
    <w:p w14:paraId="1A79C4B5" w14:textId="718132B5" w:rsidR="00432EE8" w:rsidRPr="00D80EBC" w:rsidRDefault="003F7A37" w:rsidP="006F6281">
      <w:pPr>
        <w:pStyle w:val="Heading2"/>
        <w:rPr>
          <w:rFonts w:ascii="Times New Roman" w:hAnsi="Times New Roman" w:cs="Times New Roman"/>
        </w:rPr>
      </w:pPr>
      <w:bookmarkStart w:id="48" w:name="_Toc128648326"/>
      <w:r w:rsidRPr="00D80EBC">
        <w:rPr>
          <w:rFonts w:ascii="Times New Roman" w:hAnsi="Times New Roman" w:cs="Times New Roman"/>
        </w:rPr>
        <w:t>Future work</w:t>
      </w:r>
      <w:bookmarkEnd w:id="48"/>
    </w:p>
    <w:p w14:paraId="70F97765" w14:textId="466B2BAE" w:rsidR="00DE30AE" w:rsidRPr="00DF671D" w:rsidRDefault="0078722C" w:rsidP="00F40B2F">
      <w:pPr>
        <w:ind w:firstLine="720"/>
        <w:jc w:val="both"/>
        <w:rPr>
          <w:rFonts w:ascii="Times New Roman" w:hAnsi="Times New Roman" w:cs="Times New Roman"/>
        </w:rPr>
      </w:pPr>
      <w:r w:rsidRPr="00D80EBC">
        <w:rPr>
          <w:rFonts w:ascii="Times New Roman" w:hAnsi="Times New Roman" w:cs="Times New Roman"/>
        </w:rPr>
        <w:t>The present work demonstrated the beneficial effects of Ce additions on corrosion resistance of two commercial Al-alloys and their tolerance of impurities elements</w:t>
      </w:r>
      <w:r w:rsidR="006E219D">
        <w:rPr>
          <w:rFonts w:ascii="Times New Roman" w:hAnsi="Times New Roman" w:cs="Times New Roman"/>
        </w:rPr>
        <w:t xml:space="preserve">, </w:t>
      </w:r>
      <w:r>
        <w:rPr>
          <w:rFonts w:ascii="Times New Roman" w:hAnsi="Times New Roman" w:cs="Times New Roman"/>
        </w:rPr>
        <w:t>but their effects on other properties are not yet known.  Further, additional</w:t>
      </w:r>
      <w:r w:rsidR="007C6711">
        <w:rPr>
          <w:rFonts w:ascii="Times New Roman" w:hAnsi="Times New Roman" w:cs="Times New Roman"/>
        </w:rPr>
        <w:t xml:space="preserve"> environmental</w:t>
      </w:r>
      <w:r>
        <w:rPr>
          <w:rFonts w:ascii="Times New Roman" w:hAnsi="Times New Roman" w:cs="Times New Roman"/>
        </w:rPr>
        <w:t xml:space="preserve"> corrosion experiments</w:t>
      </w:r>
      <w:r w:rsidR="005A2F29">
        <w:rPr>
          <w:rFonts w:ascii="Times New Roman" w:hAnsi="Times New Roman" w:cs="Times New Roman"/>
        </w:rPr>
        <w:t xml:space="preserve"> (ISO 12044-9)</w:t>
      </w:r>
      <w:r>
        <w:rPr>
          <w:rFonts w:ascii="Times New Roman" w:hAnsi="Times New Roman" w:cs="Times New Roman"/>
        </w:rPr>
        <w:t xml:space="preserve"> are suggested to</w:t>
      </w:r>
      <w:r w:rsidR="00C1497B">
        <w:rPr>
          <w:rFonts w:ascii="Times New Roman" w:hAnsi="Times New Roman" w:cs="Times New Roman"/>
        </w:rPr>
        <w:t xml:space="preserve"> better mimic the </w:t>
      </w:r>
      <w:r w:rsidR="00452A32">
        <w:rPr>
          <w:rFonts w:ascii="Times New Roman" w:hAnsi="Times New Roman" w:cs="Times New Roman"/>
        </w:rPr>
        <w:t xml:space="preserve">actual environment these alloys would be exposed to, such as varying temperature, pH, </w:t>
      </w:r>
      <w:r w:rsidR="005A2F29">
        <w:rPr>
          <w:rFonts w:ascii="Times New Roman" w:hAnsi="Times New Roman" w:cs="Times New Roman"/>
        </w:rPr>
        <w:t xml:space="preserve">UV exposure </w:t>
      </w:r>
      <w:r w:rsidR="007C6711">
        <w:rPr>
          <w:rFonts w:ascii="Times New Roman" w:hAnsi="Times New Roman" w:cs="Times New Roman"/>
        </w:rPr>
        <w:t>and humidity.</w:t>
      </w:r>
      <w:r w:rsidR="008702B3">
        <w:rPr>
          <w:rFonts w:ascii="Times New Roman" w:hAnsi="Times New Roman" w:cs="Times New Roman"/>
        </w:rPr>
        <w:t xml:space="preserve"> </w:t>
      </w:r>
      <w:r w:rsidR="005A38B5" w:rsidRPr="005A38B5">
        <w:rPr>
          <w:rFonts w:ascii="Times New Roman" w:hAnsi="Times New Roman" w:cs="Times New Roman"/>
        </w:rPr>
        <w:t>More aggressive corrosion techniques such as intergranular attack tests (ASTM G110) could be performed to better understand the degree of corrosion resistance Ce-rich phases provide along grain boundaries in contrast to those present in the absence of Ce.</w:t>
      </w:r>
      <w:r w:rsidR="005A38B5">
        <w:rPr>
          <w:rFonts w:ascii="Times New Roman" w:hAnsi="Times New Roman" w:cs="Times New Roman"/>
        </w:rPr>
        <w:t xml:space="preserve"> </w:t>
      </w:r>
      <w:r w:rsidR="008702B3">
        <w:rPr>
          <w:rFonts w:ascii="Times New Roman" w:hAnsi="Times New Roman" w:cs="Times New Roman"/>
        </w:rPr>
        <w:t xml:space="preserve">Additional </w:t>
      </w:r>
      <w:r w:rsidR="00DE30AE" w:rsidRPr="00DF671D">
        <w:rPr>
          <w:rFonts w:ascii="Times New Roman" w:hAnsi="Times New Roman" w:cs="Times New Roman"/>
        </w:rPr>
        <w:t>PDP measurements should be performed on single crystals of the AlCeSi and AlCeCu type intermetallics found in the alloys after Ce additions to determine the corrosion resistance of each phase. These tests would allow a better understanding of the alloys’ corrosion performance by determining the corrosion rate and corrosion potential of the phases that form in grain boundaries where the majority of damage occurs.</w:t>
      </w:r>
      <w:r w:rsidR="00DE30AE" w:rsidRPr="00DE30AE">
        <w:rPr>
          <w:rFonts w:ascii="Times New Roman" w:hAnsi="Times New Roman" w:cs="Times New Roman"/>
        </w:rPr>
        <w:t xml:space="preserve"> </w:t>
      </w:r>
      <w:r w:rsidR="00DE30AE" w:rsidRPr="00DF671D">
        <w:rPr>
          <w:rFonts w:ascii="Times New Roman" w:hAnsi="Times New Roman" w:cs="Times New Roman"/>
        </w:rPr>
        <w:t>Longer PDP tests should be performed on the alloys fro</w:t>
      </w:r>
      <w:r w:rsidR="00DE30AE">
        <w:rPr>
          <w:rFonts w:ascii="Times New Roman" w:hAnsi="Times New Roman" w:cs="Times New Roman"/>
        </w:rPr>
        <w:t>m the paper to determine which oxides form first and the relative amount of each. These tests along with X-ray Photoelectron Spectroscopy (XPS) would give a more complete picture of the degree of protection the different Ce-containing phases contribute to the bulk alloy compared to the phases present before Ce additions.</w:t>
      </w:r>
    </w:p>
    <w:p w14:paraId="1419C167" w14:textId="2D6650EF" w:rsidR="0078722C" w:rsidRDefault="0078722C" w:rsidP="00EB072F">
      <w:pPr>
        <w:ind w:firstLine="360"/>
        <w:jc w:val="both"/>
        <w:rPr>
          <w:rFonts w:ascii="Times New Roman" w:hAnsi="Times New Roman" w:cs="Times New Roman"/>
        </w:rPr>
      </w:pPr>
    </w:p>
    <w:p w14:paraId="53B69EBF" w14:textId="77777777" w:rsidR="00465941" w:rsidRDefault="003F7A37" w:rsidP="00465941">
      <w:pPr>
        <w:ind w:firstLine="720"/>
        <w:jc w:val="both"/>
        <w:rPr>
          <w:rFonts w:ascii="Times New Roman" w:hAnsi="Times New Roman" w:cs="Times New Roman"/>
        </w:rPr>
      </w:pPr>
      <w:r w:rsidRPr="00DF671D">
        <w:rPr>
          <w:rFonts w:ascii="Times New Roman" w:hAnsi="Times New Roman" w:cs="Times New Roman"/>
        </w:rPr>
        <w:t>Tensile and bend tests of the alloys investigated in this work before corrosion should be conducted to ensure tensile strength and ductility are preserved or determine to what degree they’ve been affected by the Ce additions. Considering that Cu is an impurity that would be undesired in alloys like Aural 2 or A356, it would be unexpected to lose strengthening due to the lack of solid solution or precipitation strengthening by Cu. Further, small amounts of Ce (</w:t>
      </w:r>
      <w:r w:rsidR="00E315AF">
        <w:rPr>
          <w:rFonts w:ascii="Times New Roman" w:hAnsi="Times New Roman" w:cs="Times New Roman"/>
        </w:rPr>
        <w:t>&lt;</w:t>
      </w:r>
      <w:r w:rsidRPr="00DF671D">
        <w:rPr>
          <w:rFonts w:ascii="Times New Roman" w:hAnsi="Times New Roman" w:cs="Times New Roman"/>
        </w:rPr>
        <w:t xml:space="preserve">1 wt. %) </w:t>
      </w:r>
      <w:r w:rsidR="00E62AAD">
        <w:rPr>
          <w:rFonts w:ascii="Times New Roman" w:hAnsi="Times New Roman" w:cs="Times New Roman"/>
        </w:rPr>
        <w:t>may have</w:t>
      </w:r>
      <w:r w:rsidRPr="00DF671D">
        <w:rPr>
          <w:rFonts w:ascii="Times New Roman" w:hAnsi="Times New Roman" w:cs="Times New Roman"/>
        </w:rPr>
        <w:t xml:space="preserve"> beneficial </w:t>
      </w:r>
      <w:r w:rsidR="00555A7B">
        <w:rPr>
          <w:rFonts w:ascii="Times New Roman" w:hAnsi="Times New Roman" w:cs="Times New Roman"/>
        </w:rPr>
        <w:t xml:space="preserve">effects on </w:t>
      </w:r>
      <w:r w:rsidRPr="00DF671D">
        <w:rPr>
          <w:rFonts w:ascii="Times New Roman" w:hAnsi="Times New Roman" w:cs="Times New Roman"/>
        </w:rPr>
        <w:t>strength</w:t>
      </w:r>
      <w:r w:rsidR="00555A7B">
        <w:rPr>
          <w:rFonts w:ascii="Times New Roman" w:hAnsi="Times New Roman" w:cs="Times New Roman"/>
        </w:rPr>
        <w:t xml:space="preserve"> and should be further investigated</w:t>
      </w:r>
      <w:r w:rsidRPr="00DF671D">
        <w:rPr>
          <w:rFonts w:ascii="Times New Roman" w:hAnsi="Times New Roman" w:cs="Times New Roman"/>
        </w:rPr>
        <w:t xml:space="preserve">. </w:t>
      </w:r>
      <w:r w:rsidR="00DE30AE" w:rsidRPr="00DF671D">
        <w:rPr>
          <w:rFonts w:ascii="Times New Roman" w:hAnsi="Times New Roman" w:cs="Times New Roman"/>
        </w:rPr>
        <w:t>The fatigue performance of these alloys after Ce additions should also be investigated to determine how the Ce-rich intermetallics that form at grain boundaries affect fatigue life compared to those present in the alloy prior to Ce additions, since Al alloys are used extensively in the automotive industry where long-term performance is necessary.</w:t>
      </w:r>
      <w:r w:rsidR="00465941">
        <w:rPr>
          <w:rFonts w:ascii="Times New Roman" w:hAnsi="Times New Roman" w:cs="Times New Roman"/>
        </w:rPr>
        <w:t xml:space="preserve"> </w:t>
      </w:r>
    </w:p>
    <w:p w14:paraId="115AF7C7" w14:textId="77777777" w:rsidR="00465941" w:rsidRDefault="00465941" w:rsidP="00465941">
      <w:pPr>
        <w:ind w:firstLine="720"/>
        <w:jc w:val="both"/>
        <w:rPr>
          <w:rFonts w:ascii="Times New Roman" w:hAnsi="Times New Roman" w:cs="Times New Roman"/>
        </w:rPr>
      </w:pPr>
    </w:p>
    <w:p w14:paraId="785F7B22" w14:textId="1E98879F" w:rsidR="00D12B92" w:rsidRDefault="00465941" w:rsidP="00D12B92">
      <w:pPr>
        <w:ind w:firstLine="720"/>
        <w:jc w:val="both"/>
        <w:rPr>
          <w:rFonts w:ascii="Times New Roman" w:hAnsi="Times New Roman" w:cs="Times New Roman"/>
        </w:rPr>
      </w:pPr>
      <w:r>
        <w:rPr>
          <w:rFonts w:ascii="Times New Roman" w:hAnsi="Times New Roman" w:cs="Times New Roman"/>
        </w:rPr>
        <w:t>T</w:t>
      </w:r>
      <w:r w:rsidR="003F7A37" w:rsidRPr="003F7A37">
        <w:rPr>
          <w:rFonts w:ascii="Times New Roman" w:hAnsi="Times New Roman" w:cs="Times New Roman"/>
        </w:rPr>
        <w:t>his work could also be extended to other Al alloys used in applications</w:t>
      </w:r>
      <w:r w:rsidR="008527A4">
        <w:rPr>
          <w:rFonts w:ascii="Times New Roman" w:hAnsi="Times New Roman" w:cs="Times New Roman"/>
        </w:rPr>
        <w:t>,</w:t>
      </w:r>
      <w:r w:rsidR="003F7A37" w:rsidRPr="003F7A37">
        <w:rPr>
          <w:rFonts w:ascii="Times New Roman" w:hAnsi="Times New Roman" w:cs="Times New Roman"/>
        </w:rPr>
        <w:t xml:space="preserve"> where exposure to salts are inevitable, that require higher cost or virgin material as feedstock to produce the alloy due to maximum tolerances of impurity elements that Ce could react </w:t>
      </w:r>
      <w:r w:rsidR="003F7A37" w:rsidRPr="003F7A37">
        <w:rPr>
          <w:rFonts w:ascii="Times New Roman" w:hAnsi="Times New Roman" w:cs="Times New Roman"/>
        </w:rPr>
        <w:lastRenderedPageBreak/>
        <w:t>with.</w:t>
      </w:r>
      <w:r w:rsidR="00F647A8">
        <w:rPr>
          <w:rFonts w:ascii="Times New Roman" w:hAnsi="Times New Roman" w:cs="Times New Roman"/>
        </w:rPr>
        <w:t xml:space="preserve"> </w:t>
      </w:r>
      <w:r w:rsidR="00E5290F">
        <w:rPr>
          <w:rFonts w:ascii="Times New Roman" w:hAnsi="Times New Roman" w:cs="Times New Roman"/>
        </w:rPr>
        <w:t>One possibility would be small additions to 5000 series alloys such as 50</w:t>
      </w:r>
      <w:r w:rsidR="00D7556B">
        <w:rPr>
          <w:rFonts w:ascii="Times New Roman" w:hAnsi="Times New Roman" w:cs="Times New Roman"/>
        </w:rPr>
        <w:t>83</w:t>
      </w:r>
      <w:r w:rsidR="006346CB">
        <w:rPr>
          <w:rFonts w:ascii="Times New Roman" w:hAnsi="Times New Roman" w:cs="Times New Roman"/>
        </w:rPr>
        <w:t xml:space="preserve"> used in marine applications</w:t>
      </w:r>
      <w:r w:rsidR="00D7556B">
        <w:rPr>
          <w:rFonts w:ascii="Times New Roman" w:hAnsi="Times New Roman" w:cs="Times New Roman"/>
        </w:rPr>
        <w:t xml:space="preserve"> where sensitization due to dissolution of Mg </w:t>
      </w:r>
      <w:r w:rsidR="00255067">
        <w:rPr>
          <w:rFonts w:ascii="Times New Roman" w:hAnsi="Times New Roman" w:cs="Times New Roman"/>
        </w:rPr>
        <w:t xml:space="preserve">phases at grain boundaries is an issue. Ce phases could disrupt the continuity </w:t>
      </w:r>
      <w:r w:rsidR="00471B00">
        <w:rPr>
          <w:rFonts w:ascii="Times New Roman" w:hAnsi="Times New Roman" w:cs="Times New Roman"/>
        </w:rPr>
        <w:t>of these phases to prevent</w:t>
      </w:r>
      <w:r w:rsidR="000E6AD9">
        <w:rPr>
          <w:rFonts w:ascii="Times New Roman" w:hAnsi="Times New Roman" w:cs="Times New Roman"/>
        </w:rPr>
        <w:t xml:space="preserve"> or reduce</w:t>
      </w:r>
      <w:r w:rsidR="00471B00">
        <w:rPr>
          <w:rFonts w:ascii="Times New Roman" w:hAnsi="Times New Roman" w:cs="Times New Roman"/>
        </w:rPr>
        <w:t xml:space="preserve"> corrosion damage in these areas. </w:t>
      </w:r>
      <w:r w:rsidR="000E6AD9">
        <w:rPr>
          <w:rFonts w:ascii="Times New Roman" w:hAnsi="Times New Roman" w:cs="Times New Roman"/>
        </w:rPr>
        <w:t xml:space="preserve">Another </w:t>
      </w:r>
      <w:r w:rsidR="00215696">
        <w:rPr>
          <w:rFonts w:ascii="Times New Roman" w:hAnsi="Times New Roman" w:cs="Times New Roman"/>
        </w:rPr>
        <w:t xml:space="preserve">system to investigate are the 2000 series alloys </w:t>
      </w:r>
      <w:r w:rsidR="006346CB">
        <w:rPr>
          <w:rFonts w:ascii="Times New Roman" w:hAnsi="Times New Roman" w:cs="Times New Roman"/>
        </w:rPr>
        <w:t xml:space="preserve">used for structural components </w:t>
      </w:r>
      <w:r w:rsidR="00497CBD">
        <w:rPr>
          <w:rFonts w:ascii="Times New Roman" w:hAnsi="Times New Roman" w:cs="Times New Roman"/>
        </w:rPr>
        <w:t xml:space="preserve">across various commercial sectors </w:t>
      </w:r>
      <w:r w:rsidR="00215696">
        <w:rPr>
          <w:rFonts w:ascii="Times New Roman" w:hAnsi="Times New Roman" w:cs="Times New Roman"/>
        </w:rPr>
        <w:t xml:space="preserve">that typically require a cladding </w:t>
      </w:r>
      <w:r w:rsidR="007C11A5">
        <w:rPr>
          <w:rFonts w:ascii="Times New Roman" w:hAnsi="Times New Roman" w:cs="Times New Roman"/>
        </w:rPr>
        <w:t>to resist corrosion</w:t>
      </w:r>
      <w:r w:rsidR="0056124A">
        <w:rPr>
          <w:rFonts w:ascii="Times New Roman" w:hAnsi="Times New Roman" w:cs="Times New Roman"/>
        </w:rPr>
        <w:t xml:space="preserve"> due to their high Cu content</w:t>
      </w:r>
      <w:r w:rsidR="007C11A5">
        <w:rPr>
          <w:rFonts w:ascii="Times New Roman" w:hAnsi="Times New Roman" w:cs="Times New Roman"/>
        </w:rPr>
        <w:t xml:space="preserve">. </w:t>
      </w:r>
    </w:p>
    <w:p w14:paraId="5C97AB90" w14:textId="77777777" w:rsidR="00D12B92" w:rsidRPr="00A4361E" w:rsidRDefault="00D12B92">
      <w:pPr>
        <w:rPr>
          <w:rStyle w:val="StyleTimesNewRoman"/>
        </w:rPr>
      </w:pPr>
      <w:r w:rsidRPr="00A4361E">
        <w:rPr>
          <w:rStyle w:val="StyleTimesNewRoman"/>
        </w:rPr>
        <w:br w:type="page"/>
      </w:r>
    </w:p>
    <w:p w14:paraId="56AF4430" w14:textId="339E9D49" w:rsidR="00236E6D" w:rsidRPr="00DF7C87" w:rsidRDefault="00526151" w:rsidP="005E54E2">
      <w:pPr>
        <w:pStyle w:val="Heading1"/>
        <w:rPr>
          <w:rFonts w:ascii="Times New Roman" w:hAnsi="Times New Roman" w:cs="Times New Roman"/>
          <w:szCs w:val="28"/>
        </w:rPr>
      </w:pPr>
      <w:bookmarkStart w:id="49" w:name="_Toc128648327"/>
      <w:r w:rsidRPr="00DF7C87">
        <w:rPr>
          <w:rFonts w:ascii="Times New Roman" w:hAnsi="Times New Roman" w:cs="Times New Roman"/>
          <w:szCs w:val="28"/>
        </w:rPr>
        <w:lastRenderedPageBreak/>
        <w:t>VITA</w:t>
      </w:r>
      <w:bookmarkEnd w:id="46"/>
      <w:bookmarkEnd w:id="49"/>
    </w:p>
    <w:p w14:paraId="1CD7C9FE" w14:textId="77777777" w:rsidR="003D63DF" w:rsidRPr="00A4361E" w:rsidRDefault="003D63DF" w:rsidP="005E54E2">
      <w:pPr>
        <w:rPr>
          <w:rStyle w:val="StyleTimesNewRoman"/>
        </w:rPr>
      </w:pPr>
    </w:p>
    <w:p w14:paraId="3AA68A9B" w14:textId="488BA296" w:rsidR="00A17F18" w:rsidRPr="00DF7C87" w:rsidRDefault="00981E10" w:rsidP="001F03C0">
      <w:pPr>
        <w:ind w:firstLine="720"/>
        <w:jc w:val="both"/>
        <w:rPr>
          <w:rFonts w:ascii="Times New Roman" w:hAnsi="Times New Roman" w:cs="Times New Roman"/>
        </w:rPr>
      </w:pPr>
      <w:r>
        <w:rPr>
          <w:rFonts w:ascii="Times New Roman" w:hAnsi="Times New Roman" w:cs="Times New Roman"/>
        </w:rPr>
        <w:t>Michael Thompson</w:t>
      </w:r>
      <w:r w:rsidR="002355BB">
        <w:rPr>
          <w:rFonts w:ascii="Times New Roman" w:hAnsi="Times New Roman" w:cs="Times New Roman"/>
        </w:rPr>
        <w:t xml:space="preserve">, a Cleveland, </w:t>
      </w:r>
      <w:r w:rsidR="00C71664">
        <w:rPr>
          <w:rFonts w:ascii="Times New Roman" w:hAnsi="Times New Roman" w:cs="Times New Roman"/>
        </w:rPr>
        <w:t xml:space="preserve">Tennessee native, </w:t>
      </w:r>
      <w:r w:rsidR="00BA2D3A">
        <w:rPr>
          <w:rFonts w:ascii="Times New Roman" w:hAnsi="Times New Roman" w:cs="Times New Roman"/>
        </w:rPr>
        <w:t xml:space="preserve">graduated high school in 2007. After working several trades, including </w:t>
      </w:r>
      <w:r w:rsidR="00D43FF0">
        <w:rPr>
          <w:rFonts w:ascii="Times New Roman" w:hAnsi="Times New Roman" w:cs="Times New Roman"/>
        </w:rPr>
        <w:t xml:space="preserve">being a butcher for nearly a decade, he decided he should return to </w:t>
      </w:r>
      <w:r w:rsidR="009926FD">
        <w:rPr>
          <w:rFonts w:ascii="Times New Roman" w:hAnsi="Times New Roman" w:cs="Times New Roman"/>
        </w:rPr>
        <w:t>college in order to provide more financial stability for his wife and two children</w:t>
      </w:r>
      <w:r w:rsidR="00D17EFF">
        <w:rPr>
          <w:rFonts w:ascii="Times New Roman" w:hAnsi="Times New Roman" w:cs="Times New Roman"/>
        </w:rPr>
        <w:t xml:space="preserve">. </w:t>
      </w:r>
      <w:r w:rsidR="00C97F73">
        <w:rPr>
          <w:rFonts w:ascii="Times New Roman" w:hAnsi="Times New Roman" w:cs="Times New Roman"/>
        </w:rPr>
        <w:t>Having a natural love of math and science, he intended to pursue an undergraduate degree</w:t>
      </w:r>
      <w:r w:rsidR="007148F2">
        <w:rPr>
          <w:rFonts w:ascii="Times New Roman" w:hAnsi="Times New Roman" w:cs="Times New Roman"/>
        </w:rPr>
        <w:t xml:space="preserve"> in Aerospace Engineering</w:t>
      </w:r>
      <w:r w:rsidR="00C97F73">
        <w:rPr>
          <w:rFonts w:ascii="Times New Roman" w:hAnsi="Times New Roman" w:cs="Times New Roman"/>
        </w:rPr>
        <w:t xml:space="preserve"> at </w:t>
      </w:r>
      <w:r w:rsidR="0068719E">
        <w:rPr>
          <w:rFonts w:ascii="Times New Roman" w:hAnsi="Times New Roman" w:cs="Times New Roman"/>
        </w:rPr>
        <w:t xml:space="preserve">the University of Tennessee-Knoxville after completing his Associates of Science at Cleveland Community College. </w:t>
      </w:r>
      <w:r w:rsidR="007148F2">
        <w:rPr>
          <w:rFonts w:ascii="Times New Roman" w:hAnsi="Times New Roman" w:cs="Times New Roman"/>
        </w:rPr>
        <w:t xml:space="preserve">After his first internship, he </w:t>
      </w:r>
      <w:r w:rsidR="00AB4C62">
        <w:rPr>
          <w:rFonts w:ascii="Times New Roman" w:hAnsi="Times New Roman" w:cs="Times New Roman"/>
        </w:rPr>
        <w:t>discovered Materials Science and Engineering and became more interested in material properties</w:t>
      </w:r>
      <w:r w:rsidR="0092310F">
        <w:rPr>
          <w:rFonts w:ascii="Times New Roman" w:hAnsi="Times New Roman" w:cs="Times New Roman"/>
        </w:rPr>
        <w:t>.</w:t>
      </w:r>
      <w:r w:rsidR="001B1D16">
        <w:rPr>
          <w:rFonts w:ascii="Times New Roman" w:hAnsi="Times New Roman" w:cs="Times New Roman"/>
        </w:rPr>
        <w:t xml:space="preserve"> </w:t>
      </w:r>
      <w:r w:rsidR="00BE5296">
        <w:rPr>
          <w:rFonts w:ascii="Times New Roman" w:hAnsi="Times New Roman" w:cs="Times New Roman"/>
        </w:rPr>
        <w:t xml:space="preserve">Knowing he wanted to </w:t>
      </w:r>
      <w:r w:rsidR="00D02F1A">
        <w:rPr>
          <w:rFonts w:ascii="Times New Roman" w:hAnsi="Times New Roman" w:cs="Times New Roman"/>
        </w:rPr>
        <w:t>get a graduate degree as well</w:t>
      </w:r>
      <w:r w:rsidR="00BE5296">
        <w:rPr>
          <w:rFonts w:ascii="Times New Roman" w:hAnsi="Times New Roman" w:cs="Times New Roman"/>
        </w:rPr>
        <w:t xml:space="preserve">, he decided the best path for him was </w:t>
      </w:r>
      <w:r w:rsidR="0070665D">
        <w:rPr>
          <w:rFonts w:ascii="Times New Roman" w:hAnsi="Times New Roman" w:cs="Times New Roman"/>
        </w:rPr>
        <w:t xml:space="preserve">to </w:t>
      </w:r>
      <w:r w:rsidR="00D02F1A">
        <w:rPr>
          <w:rFonts w:ascii="Times New Roman" w:hAnsi="Times New Roman" w:cs="Times New Roman"/>
        </w:rPr>
        <w:t xml:space="preserve">pursue a </w:t>
      </w:r>
      <w:r w:rsidR="001029CF">
        <w:rPr>
          <w:rFonts w:ascii="Times New Roman" w:hAnsi="Times New Roman" w:cs="Times New Roman"/>
        </w:rPr>
        <w:t>Master of Science in Materials Science and Engineering.</w:t>
      </w:r>
      <w:r w:rsidR="0092310F">
        <w:rPr>
          <w:rFonts w:ascii="Times New Roman" w:hAnsi="Times New Roman" w:cs="Times New Roman"/>
        </w:rPr>
        <w:t xml:space="preserve"> His research interests include</w:t>
      </w:r>
      <w:r w:rsidR="004A20D4">
        <w:rPr>
          <w:rFonts w:ascii="Times New Roman" w:hAnsi="Times New Roman" w:cs="Times New Roman"/>
        </w:rPr>
        <w:t xml:space="preserve"> aluminum</w:t>
      </w:r>
      <w:r w:rsidR="0092310F">
        <w:rPr>
          <w:rFonts w:ascii="Times New Roman" w:hAnsi="Times New Roman" w:cs="Times New Roman"/>
        </w:rPr>
        <w:t xml:space="preserve"> </w:t>
      </w:r>
      <w:r w:rsidR="004A20D4">
        <w:rPr>
          <w:rFonts w:ascii="Times New Roman" w:hAnsi="Times New Roman" w:cs="Times New Roman"/>
        </w:rPr>
        <w:t>metallurgy and</w:t>
      </w:r>
      <w:r w:rsidR="00E56E1B">
        <w:rPr>
          <w:rFonts w:ascii="Times New Roman" w:hAnsi="Times New Roman" w:cs="Times New Roman"/>
        </w:rPr>
        <w:t xml:space="preserve"> the development of new Al-Ce based alloys</w:t>
      </w:r>
      <w:r w:rsidR="00F17B1B">
        <w:rPr>
          <w:rFonts w:ascii="Times New Roman" w:hAnsi="Times New Roman" w:cs="Times New Roman"/>
        </w:rPr>
        <w:t>, which then evolved into the effects o</w:t>
      </w:r>
      <w:r w:rsidR="001029CF">
        <w:rPr>
          <w:rFonts w:ascii="Times New Roman" w:hAnsi="Times New Roman" w:cs="Times New Roman"/>
        </w:rPr>
        <w:t>f</w:t>
      </w:r>
      <w:r w:rsidR="00F17B1B">
        <w:rPr>
          <w:rFonts w:ascii="Times New Roman" w:hAnsi="Times New Roman" w:cs="Times New Roman"/>
        </w:rPr>
        <w:t xml:space="preserve"> Ce additions</w:t>
      </w:r>
      <w:r w:rsidR="001029CF">
        <w:rPr>
          <w:rFonts w:ascii="Times New Roman" w:hAnsi="Times New Roman" w:cs="Times New Roman"/>
        </w:rPr>
        <w:t xml:space="preserve"> on the mechanical properties of</w:t>
      </w:r>
      <w:r w:rsidR="00F17B1B">
        <w:rPr>
          <w:rFonts w:ascii="Times New Roman" w:hAnsi="Times New Roman" w:cs="Times New Roman"/>
        </w:rPr>
        <w:t xml:space="preserve"> </w:t>
      </w:r>
      <w:r w:rsidR="00EB014D">
        <w:rPr>
          <w:rFonts w:ascii="Times New Roman" w:hAnsi="Times New Roman" w:cs="Times New Roman"/>
        </w:rPr>
        <w:t xml:space="preserve">existing alloys. </w:t>
      </w:r>
      <w:r w:rsidR="00BE5667">
        <w:rPr>
          <w:rFonts w:ascii="Times New Roman" w:hAnsi="Times New Roman" w:cs="Times New Roman"/>
        </w:rPr>
        <w:t>After graduation, he will be</w:t>
      </w:r>
      <w:r w:rsidR="00635895">
        <w:rPr>
          <w:rFonts w:ascii="Times New Roman" w:hAnsi="Times New Roman" w:cs="Times New Roman"/>
        </w:rPr>
        <w:t>gin</w:t>
      </w:r>
      <w:r w:rsidR="00BE5667">
        <w:rPr>
          <w:rFonts w:ascii="Times New Roman" w:hAnsi="Times New Roman" w:cs="Times New Roman"/>
        </w:rPr>
        <w:t xml:space="preserve"> </w:t>
      </w:r>
      <w:r w:rsidR="00047ECA">
        <w:rPr>
          <w:rFonts w:ascii="Times New Roman" w:hAnsi="Times New Roman" w:cs="Times New Roman"/>
        </w:rPr>
        <w:t>his new</w:t>
      </w:r>
      <w:r w:rsidR="00BE5667">
        <w:rPr>
          <w:rFonts w:ascii="Times New Roman" w:hAnsi="Times New Roman" w:cs="Times New Roman"/>
        </w:rPr>
        <w:t xml:space="preserve"> position as a Technical Professional </w:t>
      </w:r>
      <w:r w:rsidR="00AE07EA">
        <w:rPr>
          <w:rFonts w:ascii="Times New Roman" w:hAnsi="Times New Roman" w:cs="Times New Roman"/>
        </w:rPr>
        <w:t xml:space="preserve">at Oak Ridge National Laboratory. </w:t>
      </w:r>
      <w:r w:rsidR="0058343E">
        <w:rPr>
          <w:rFonts w:ascii="Times New Roman" w:hAnsi="Times New Roman" w:cs="Times New Roman"/>
        </w:rPr>
        <w:t xml:space="preserve">During his undergraduate and graduate career, he has had the pleasure of working with </w:t>
      </w:r>
      <w:r w:rsidR="006A01EA">
        <w:rPr>
          <w:rFonts w:ascii="Times New Roman" w:hAnsi="Times New Roman" w:cs="Times New Roman"/>
        </w:rPr>
        <w:t>extremely supportive</w:t>
      </w:r>
      <w:r w:rsidR="003F4434">
        <w:rPr>
          <w:rFonts w:ascii="Times New Roman" w:hAnsi="Times New Roman" w:cs="Times New Roman"/>
        </w:rPr>
        <w:t xml:space="preserve"> graduate students and</w:t>
      </w:r>
      <w:r w:rsidR="007779EE">
        <w:rPr>
          <w:rFonts w:ascii="Times New Roman" w:hAnsi="Times New Roman" w:cs="Times New Roman"/>
        </w:rPr>
        <w:t xml:space="preserve"> post-docs that were instrumental to his success</w:t>
      </w:r>
      <w:r w:rsidR="003F4434">
        <w:rPr>
          <w:rFonts w:ascii="Times New Roman" w:hAnsi="Times New Roman" w:cs="Times New Roman"/>
        </w:rPr>
        <w:t>.</w:t>
      </w:r>
      <w:r w:rsidR="00F33A2D">
        <w:rPr>
          <w:rFonts w:ascii="Times New Roman" w:hAnsi="Times New Roman" w:cs="Times New Roman"/>
        </w:rPr>
        <w:t xml:space="preserve"> </w:t>
      </w:r>
      <w:r w:rsidR="00FC4799">
        <w:rPr>
          <w:rFonts w:ascii="Times New Roman" w:hAnsi="Times New Roman" w:cs="Times New Roman"/>
        </w:rPr>
        <w:t xml:space="preserve">He is </w:t>
      </w:r>
      <w:r w:rsidR="00A30902">
        <w:rPr>
          <w:rFonts w:ascii="Times New Roman" w:hAnsi="Times New Roman" w:cs="Times New Roman"/>
        </w:rPr>
        <w:t xml:space="preserve">incredibly grateful for all of the support from family and peers as he begins </w:t>
      </w:r>
      <w:r w:rsidR="000551DA">
        <w:rPr>
          <w:rFonts w:ascii="Times New Roman" w:hAnsi="Times New Roman" w:cs="Times New Roman"/>
        </w:rPr>
        <w:t>this next chapter of his life.</w:t>
      </w:r>
    </w:p>
    <w:sectPr w:rsidR="00A17F18" w:rsidRPr="00DF7C87" w:rsidSect="00DE38B2">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872F" w14:textId="77777777" w:rsidR="00755FEA" w:rsidRDefault="00755FEA" w:rsidP="005E54E2">
      <w:r>
        <w:separator/>
      </w:r>
    </w:p>
    <w:p w14:paraId="4016F59C" w14:textId="77777777" w:rsidR="00755FEA" w:rsidRDefault="00755FEA" w:rsidP="005E54E2"/>
    <w:p w14:paraId="4BD92BDA" w14:textId="77777777" w:rsidR="00755FEA" w:rsidRDefault="00755FEA" w:rsidP="005E54E2"/>
    <w:p w14:paraId="65741D4A" w14:textId="77777777" w:rsidR="00755FEA" w:rsidRDefault="00755FEA" w:rsidP="005E54E2"/>
  </w:endnote>
  <w:endnote w:type="continuationSeparator" w:id="0">
    <w:p w14:paraId="079542C9" w14:textId="77777777" w:rsidR="00755FEA" w:rsidRDefault="00755FEA" w:rsidP="005E54E2">
      <w:r>
        <w:continuationSeparator/>
      </w:r>
    </w:p>
    <w:p w14:paraId="042FC588" w14:textId="77777777" w:rsidR="00755FEA" w:rsidRDefault="00755FEA" w:rsidP="005E54E2"/>
    <w:p w14:paraId="37B9A1D6" w14:textId="77777777" w:rsidR="00755FEA" w:rsidRDefault="00755FEA" w:rsidP="005E54E2"/>
    <w:p w14:paraId="678267C1" w14:textId="77777777" w:rsidR="00755FEA" w:rsidRDefault="00755FEA" w:rsidP="005E54E2"/>
  </w:endnote>
  <w:endnote w:type="continuationNotice" w:id="1">
    <w:p w14:paraId="15931E11" w14:textId="77777777" w:rsidR="00755FEA" w:rsidRDefault="00755F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9544B" w14:textId="77777777" w:rsidR="00627CE4" w:rsidRPr="0090002B" w:rsidRDefault="00627CE4">
    <w:pPr>
      <w:pStyle w:val="Footer"/>
      <w:jc w:val="right"/>
      <w:rPr>
        <w:rFonts w:cs="Times New Roman"/>
      </w:rPr>
    </w:pPr>
    <w:r>
      <w:fldChar w:fldCharType="begin"/>
    </w:r>
    <w:r>
      <w:instrText xml:space="preserve"> PAGE   \* MERGEFORMAT </w:instrText>
    </w:r>
    <w:r>
      <w:fldChar w:fldCharType="separate"/>
    </w:r>
    <w:r>
      <w:rPr>
        <w:noProof/>
      </w:rPr>
      <w:t>13</w:t>
    </w:r>
    <w:r>
      <w:rPr>
        <w:noProof/>
      </w:rPr>
      <w:fldChar w:fldCharType="end"/>
    </w:r>
  </w:p>
  <w:p w14:paraId="1483727A" w14:textId="77777777" w:rsidR="00627CE4" w:rsidRDefault="00627CE4" w:rsidP="005E54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F42AF" w14:textId="77777777" w:rsidR="009549C6" w:rsidRDefault="00954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2ACCD" w14:textId="77777777" w:rsidR="00755FEA" w:rsidRDefault="00755FEA" w:rsidP="005E54E2">
      <w:r>
        <w:separator/>
      </w:r>
    </w:p>
    <w:p w14:paraId="29DC1CD9" w14:textId="77777777" w:rsidR="00755FEA" w:rsidRDefault="00755FEA" w:rsidP="005E54E2"/>
    <w:p w14:paraId="7C4B8BA4" w14:textId="77777777" w:rsidR="00755FEA" w:rsidRDefault="00755FEA" w:rsidP="005E54E2"/>
    <w:p w14:paraId="79391879" w14:textId="77777777" w:rsidR="00755FEA" w:rsidRDefault="00755FEA" w:rsidP="005E54E2"/>
  </w:footnote>
  <w:footnote w:type="continuationSeparator" w:id="0">
    <w:p w14:paraId="4EA4438A" w14:textId="77777777" w:rsidR="00755FEA" w:rsidRDefault="00755FEA" w:rsidP="005E54E2">
      <w:r>
        <w:continuationSeparator/>
      </w:r>
    </w:p>
    <w:p w14:paraId="0EBFF2AE" w14:textId="77777777" w:rsidR="00755FEA" w:rsidRDefault="00755FEA" w:rsidP="005E54E2"/>
    <w:p w14:paraId="74CDC61D" w14:textId="77777777" w:rsidR="00755FEA" w:rsidRDefault="00755FEA" w:rsidP="005E54E2"/>
    <w:p w14:paraId="15363CA0" w14:textId="77777777" w:rsidR="00755FEA" w:rsidRDefault="00755FEA" w:rsidP="005E54E2"/>
  </w:footnote>
  <w:footnote w:type="continuationNotice" w:id="1">
    <w:p w14:paraId="608CC907" w14:textId="77777777" w:rsidR="00755FEA" w:rsidRDefault="00755F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238F1"/>
    <w:multiLevelType w:val="hybridMultilevel"/>
    <w:tmpl w:val="5454A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E44D88"/>
    <w:multiLevelType w:val="hybridMultilevel"/>
    <w:tmpl w:val="D6C27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1857BE"/>
    <w:multiLevelType w:val="hybridMultilevel"/>
    <w:tmpl w:val="C4965CB6"/>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43C79B1"/>
    <w:multiLevelType w:val="hybridMultilevel"/>
    <w:tmpl w:val="58807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C21C45"/>
    <w:multiLevelType w:val="hybridMultilevel"/>
    <w:tmpl w:val="5F1C0CD0"/>
    <w:lvl w:ilvl="0" w:tplc="C7C4582E">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D01842"/>
    <w:multiLevelType w:val="multilevel"/>
    <w:tmpl w:val="20628F88"/>
    <w:lvl w:ilvl="0">
      <w:start w:val="1"/>
      <w:numFmt w:val="decimal"/>
      <w:lvlText w:val="%1"/>
      <w:lvlJc w:val="left"/>
      <w:pPr>
        <w:ind w:left="432" w:hanging="432"/>
      </w:pPr>
    </w:lvl>
    <w:lvl w:ilvl="1">
      <w:start w:val="1"/>
      <w:numFmt w:val="decimal"/>
      <w:lvlText w:val="%1.%2"/>
      <w:lvlJc w:val="left"/>
      <w:pPr>
        <w:ind w:left="576" w:hanging="576"/>
      </w:pPr>
      <w:rPr>
        <w:color w:val="FF0000"/>
      </w:rPr>
    </w:lvl>
    <w:lvl w:ilvl="2">
      <w:start w:val="1"/>
      <w:numFmt w:val="decimal"/>
      <w:lvlText w:val="%1.%2.%3"/>
      <w:lvlJc w:val="left"/>
      <w:pPr>
        <w:ind w:left="720" w:hanging="720"/>
      </w:pPr>
      <w:rPr>
        <w:color w:val="FF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24D0F60"/>
    <w:multiLevelType w:val="hybridMultilevel"/>
    <w:tmpl w:val="1F36C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876F3"/>
    <w:multiLevelType w:val="hybridMultilevel"/>
    <w:tmpl w:val="40649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B30D68"/>
    <w:multiLevelType w:val="multilevel"/>
    <w:tmpl w:val="0D90CD0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CC902D5"/>
    <w:multiLevelType w:val="hybridMultilevel"/>
    <w:tmpl w:val="67FA4AF8"/>
    <w:lvl w:ilvl="0" w:tplc="5262D54C">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1104183">
    <w:abstractNumId w:val="1"/>
  </w:num>
  <w:num w:numId="2" w16cid:durableId="1257059501">
    <w:abstractNumId w:val="3"/>
  </w:num>
  <w:num w:numId="3" w16cid:durableId="1807118457">
    <w:abstractNumId w:val="0"/>
  </w:num>
  <w:num w:numId="4" w16cid:durableId="480999608">
    <w:abstractNumId w:val="6"/>
  </w:num>
  <w:num w:numId="5" w16cid:durableId="2142188731">
    <w:abstractNumId w:val="7"/>
  </w:num>
  <w:num w:numId="6" w16cid:durableId="662242861">
    <w:abstractNumId w:val="2"/>
  </w:num>
  <w:num w:numId="7" w16cid:durableId="2144426709">
    <w:abstractNumId w:val="4"/>
  </w:num>
  <w:num w:numId="8" w16cid:durableId="1538011130">
    <w:abstractNumId w:val="5"/>
  </w:num>
  <w:num w:numId="9" w16cid:durableId="1151944101">
    <w:abstractNumId w:val="9"/>
  </w:num>
  <w:num w:numId="10" w16cid:durableId="9231466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1B6D"/>
    <w:rsid w:val="0000306E"/>
    <w:rsid w:val="000033A9"/>
    <w:rsid w:val="00003F6A"/>
    <w:rsid w:val="00004726"/>
    <w:rsid w:val="000049BC"/>
    <w:rsid w:val="00004D10"/>
    <w:rsid w:val="00005981"/>
    <w:rsid w:val="00006B34"/>
    <w:rsid w:val="00007589"/>
    <w:rsid w:val="00010CBB"/>
    <w:rsid w:val="0001179C"/>
    <w:rsid w:val="000138B9"/>
    <w:rsid w:val="000148A0"/>
    <w:rsid w:val="00014A3E"/>
    <w:rsid w:val="000156E9"/>
    <w:rsid w:val="0001612C"/>
    <w:rsid w:val="000166A9"/>
    <w:rsid w:val="000207E1"/>
    <w:rsid w:val="00024237"/>
    <w:rsid w:val="00027D26"/>
    <w:rsid w:val="00031D57"/>
    <w:rsid w:val="0003462B"/>
    <w:rsid w:val="0003672C"/>
    <w:rsid w:val="00036D5E"/>
    <w:rsid w:val="0004066F"/>
    <w:rsid w:val="00044978"/>
    <w:rsid w:val="00044C7E"/>
    <w:rsid w:val="0004662D"/>
    <w:rsid w:val="000467F8"/>
    <w:rsid w:val="000469CF"/>
    <w:rsid w:val="00047ECA"/>
    <w:rsid w:val="00051C6A"/>
    <w:rsid w:val="00052120"/>
    <w:rsid w:val="000551DA"/>
    <w:rsid w:val="00057004"/>
    <w:rsid w:val="0005718B"/>
    <w:rsid w:val="00060911"/>
    <w:rsid w:val="00060A6A"/>
    <w:rsid w:val="00063564"/>
    <w:rsid w:val="000663B4"/>
    <w:rsid w:val="00071546"/>
    <w:rsid w:val="00071FB8"/>
    <w:rsid w:val="0007275F"/>
    <w:rsid w:val="00073045"/>
    <w:rsid w:val="000733A8"/>
    <w:rsid w:val="00074DA0"/>
    <w:rsid w:val="00075509"/>
    <w:rsid w:val="0007678A"/>
    <w:rsid w:val="000768B4"/>
    <w:rsid w:val="00076A95"/>
    <w:rsid w:val="00077991"/>
    <w:rsid w:val="00082F2E"/>
    <w:rsid w:val="0008509E"/>
    <w:rsid w:val="000861EB"/>
    <w:rsid w:val="0009028B"/>
    <w:rsid w:val="00090537"/>
    <w:rsid w:val="00091B4C"/>
    <w:rsid w:val="00092F62"/>
    <w:rsid w:val="000940AF"/>
    <w:rsid w:val="0009719E"/>
    <w:rsid w:val="000A06C1"/>
    <w:rsid w:val="000A116A"/>
    <w:rsid w:val="000A1500"/>
    <w:rsid w:val="000A2A2A"/>
    <w:rsid w:val="000A508B"/>
    <w:rsid w:val="000A59FA"/>
    <w:rsid w:val="000A6317"/>
    <w:rsid w:val="000A70E7"/>
    <w:rsid w:val="000B1D2B"/>
    <w:rsid w:val="000B1EF6"/>
    <w:rsid w:val="000B20E4"/>
    <w:rsid w:val="000B2FF7"/>
    <w:rsid w:val="000B4F2B"/>
    <w:rsid w:val="000B5027"/>
    <w:rsid w:val="000B5C42"/>
    <w:rsid w:val="000B5ED5"/>
    <w:rsid w:val="000B7A5D"/>
    <w:rsid w:val="000C032B"/>
    <w:rsid w:val="000C09DA"/>
    <w:rsid w:val="000C0FAC"/>
    <w:rsid w:val="000C26C6"/>
    <w:rsid w:val="000C51F9"/>
    <w:rsid w:val="000C5AD7"/>
    <w:rsid w:val="000C5D03"/>
    <w:rsid w:val="000C6DA6"/>
    <w:rsid w:val="000C6FAE"/>
    <w:rsid w:val="000C7FBC"/>
    <w:rsid w:val="000D050D"/>
    <w:rsid w:val="000D0B9C"/>
    <w:rsid w:val="000D130F"/>
    <w:rsid w:val="000D2885"/>
    <w:rsid w:val="000D2DBD"/>
    <w:rsid w:val="000D3507"/>
    <w:rsid w:val="000D3805"/>
    <w:rsid w:val="000D6FF9"/>
    <w:rsid w:val="000E2704"/>
    <w:rsid w:val="000E5EF1"/>
    <w:rsid w:val="000E6AD9"/>
    <w:rsid w:val="000E6B10"/>
    <w:rsid w:val="000F04BF"/>
    <w:rsid w:val="000F1760"/>
    <w:rsid w:val="000F1A91"/>
    <w:rsid w:val="000F51FD"/>
    <w:rsid w:val="000F6DC5"/>
    <w:rsid w:val="00100F88"/>
    <w:rsid w:val="00101221"/>
    <w:rsid w:val="0010217F"/>
    <w:rsid w:val="001029CF"/>
    <w:rsid w:val="00103B56"/>
    <w:rsid w:val="001047E4"/>
    <w:rsid w:val="00106495"/>
    <w:rsid w:val="0010752F"/>
    <w:rsid w:val="001129D7"/>
    <w:rsid w:val="00113740"/>
    <w:rsid w:val="001139D7"/>
    <w:rsid w:val="00113FF3"/>
    <w:rsid w:val="00115210"/>
    <w:rsid w:val="00115EC3"/>
    <w:rsid w:val="001243A0"/>
    <w:rsid w:val="00124EAB"/>
    <w:rsid w:val="00125786"/>
    <w:rsid w:val="00125A93"/>
    <w:rsid w:val="00125E54"/>
    <w:rsid w:val="00125FF1"/>
    <w:rsid w:val="00127806"/>
    <w:rsid w:val="00127BA6"/>
    <w:rsid w:val="00130CD5"/>
    <w:rsid w:val="001321AD"/>
    <w:rsid w:val="00133617"/>
    <w:rsid w:val="00133BEB"/>
    <w:rsid w:val="0013526F"/>
    <w:rsid w:val="00135F42"/>
    <w:rsid w:val="001366EF"/>
    <w:rsid w:val="00137B86"/>
    <w:rsid w:val="0014259B"/>
    <w:rsid w:val="00142B9B"/>
    <w:rsid w:val="00143D06"/>
    <w:rsid w:val="001448D8"/>
    <w:rsid w:val="00152C40"/>
    <w:rsid w:val="00154789"/>
    <w:rsid w:val="001547BE"/>
    <w:rsid w:val="00155B7F"/>
    <w:rsid w:val="00155C37"/>
    <w:rsid w:val="00156150"/>
    <w:rsid w:val="00157045"/>
    <w:rsid w:val="001579B4"/>
    <w:rsid w:val="00160114"/>
    <w:rsid w:val="00160600"/>
    <w:rsid w:val="00160F00"/>
    <w:rsid w:val="001679C0"/>
    <w:rsid w:val="00167A91"/>
    <w:rsid w:val="001701D5"/>
    <w:rsid w:val="00172959"/>
    <w:rsid w:val="00174582"/>
    <w:rsid w:val="00174C43"/>
    <w:rsid w:val="00174E2B"/>
    <w:rsid w:val="0017520D"/>
    <w:rsid w:val="001772D6"/>
    <w:rsid w:val="0017748A"/>
    <w:rsid w:val="00180218"/>
    <w:rsid w:val="0018032F"/>
    <w:rsid w:val="0018072A"/>
    <w:rsid w:val="00181B38"/>
    <w:rsid w:val="00182ED4"/>
    <w:rsid w:val="00183EDE"/>
    <w:rsid w:val="001850D0"/>
    <w:rsid w:val="001854FB"/>
    <w:rsid w:val="00185CEC"/>
    <w:rsid w:val="001871BE"/>
    <w:rsid w:val="00190F58"/>
    <w:rsid w:val="00192223"/>
    <w:rsid w:val="00193642"/>
    <w:rsid w:val="00194141"/>
    <w:rsid w:val="001952EA"/>
    <w:rsid w:val="001A0165"/>
    <w:rsid w:val="001A1E8A"/>
    <w:rsid w:val="001A24E4"/>
    <w:rsid w:val="001A472F"/>
    <w:rsid w:val="001B086C"/>
    <w:rsid w:val="001B0B8F"/>
    <w:rsid w:val="001B0E71"/>
    <w:rsid w:val="001B1034"/>
    <w:rsid w:val="001B1D16"/>
    <w:rsid w:val="001B2102"/>
    <w:rsid w:val="001B37A2"/>
    <w:rsid w:val="001B5307"/>
    <w:rsid w:val="001B5672"/>
    <w:rsid w:val="001C10F8"/>
    <w:rsid w:val="001C1D45"/>
    <w:rsid w:val="001C23BA"/>
    <w:rsid w:val="001C39F6"/>
    <w:rsid w:val="001C59DC"/>
    <w:rsid w:val="001C66FE"/>
    <w:rsid w:val="001D00BE"/>
    <w:rsid w:val="001D0D3B"/>
    <w:rsid w:val="001D2816"/>
    <w:rsid w:val="001D4908"/>
    <w:rsid w:val="001D4FC2"/>
    <w:rsid w:val="001D6904"/>
    <w:rsid w:val="001D76D0"/>
    <w:rsid w:val="001E466D"/>
    <w:rsid w:val="001E476B"/>
    <w:rsid w:val="001E4B45"/>
    <w:rsid w:val="001E6515"/>
    <w:rsid w:val="001E69EF"/>
    <w:rsid w:val="001E7DB4"/>
    <w:rsid w:val="001F03C0"/>
    <w:rsid w:val="001F0B78"/>
    <w:rsid w:val="001F17BC"/>
    <w:rsid w:val="001F2B38"/>
    <w:rsid w:val="001F43C1"/>
    <w:rsid w:val="001F522F"/>
    <w:rsid w:val="001F5AF5"/>
    <w:rsid w:val="001F65F9"/>
    <w:rsid w:val="0020107F"/>
    <w:rsid w:val="00201BB1"/>
    <w:rsid w:val="00204280"/>
    <w:rsid w:val="0020464A"/>
    <w:rsid w:val="00204AD1"/>
    <w:rsid w:val="00207463"/>
    <w:rsid w:val="00207CF8"/>
    <w:rsid w:val="00210552"/>
    <w:rsid w:val="00211EF8"/>
    <w:rsid w:val="00213006"/>
    <w:rsid w:val="00213703"/>
    <w:rsid w:val="00214E5F"/>
    <w:rsid w:val="00215696"/>
    <w:rsid w:val="00215C1D"/>
    <w:rsid w:val="0022052D"/>
    <w:rsid w:val="00221AA5"/>
    <w:rsid w:val="0022210F"/>
    <w:rsid w:val="002232CE"/>
    <w:rsid w:val="002237FE"/>
    <w:rsid w:val="00225849"/>
    <w:rsid w:val="00226B78"/>
    <w:rsid w:val="00232EF3"/>
    <w:rsid w:val="00232F48"/>
    <w:rsid w:val="002334FE"/>
    <w:rsid w:val="0023403A"/>
    <w:rsid w:val="00235099"/>
    <w:rsid w:val="002355BB"/>
    <w:rsid w:val="00236E6D"/>
    <w:rsid w:val="0024020C"/>
    <w:rsid w:val="00240EE9"/>
    <w:rsid w:val="00240F4D"/>
    <w:rsid w:val="002421D3"/>
    <w:rsid w:val="002429E5"/>
    <w:rsid w:val="00242B8F"/>
    <w:rsid w:val="002441BC"/>
    <w:rsid w:val="00244FEF"/>
    <w:rsid w:val="0024672A"/>
    <w:rsid w:val="00246AF3"/>
    <w:rsid w:val="002475FE"/>
    <w:rsid w:val="00250E23"/>
    <w:rsid w:val="00251598"/>
    <w:rsid w:val="0025193F"/>
    <w:rsid w:val="00252CE5"/>
    <w:rsid w:val="00255067"/>
    <w:rsid w:val="00256B58"/>
    <w:rsid w:val="00260020"/>
    <w:rsid w:val="00261662"/>
    <w:rsid w:val="0026172C"/>
    <w:rsid w:val="002618C4"/>
    <w:rsid w:val="00261B12"/>
    <w:rsid w:val="0026384E"/>
    <w:rsid w:val="002657D8"/>
    <w:rsid w:val="00265AEF"/>
    <w:rsid w:val="00266D51"/>
    <w:rsid w:val="0027065F"/>
    <w:rsid w:val="0027079D"/>
    <w:rsid w:val="002707DE"/>
    <w:rsid w:val="0027288C"/>
    <w:rsid w:val="00274072"/>
    <w:rsid w:val="002744F8"/>
    <w:rsid w:val="00275D11"/>
    <w:rsid w:val="00276D8C"/>
    <w:rsid w:val="00277D25"/>
    <w:rsid w:val="00280A4A"/>
    <w:rsid w:val="00280CEF"/>
    <w:rsid w:val="00280E54"/>
    <w:rsid w:val="00283817"/>
    <w:rsid w:val="002853B3"/>
    <w:rsid w:val="0028757A"/>
    <w:rsid w:val="0029027B"/>
    <w:rsid w:val="00290F95"/>
    <w:rsid w:val="002974AE"/>
    <w:rsid w:val="00297D23"/>
    <w:rsid w:val="002A0390"/>
    <w:rsid w:val="002A079C"/>
    <w:rsid w:val="002A12F0"/>
    <w:rsid w:val="002A2373"/>
    <w:rsid w:val="002A274B"/>
    <w:rsid w:val="002A2D9E"/>
    <w:rsid w:val="002A3264"/>
    <w:rsid w:val="002A335C"/>
    <w:rsid w:val="002A64C2"/>
    <w:rsid w:val="002A6D65"/>
    <w:rsid w:val="002A7B45"/>
    <w:rsid w:val="002B0FC3"/>
    <w:rsid w:val="002B2334"/>
    <w:rsid w:val="002B2486"/>
    <w:rsid w:val="002B4137"/>
    <w:rsid w:val="002B5178"/>
    <w:rsid w:val="002B670F"/>
    <w:rsid w:val="002B6885"/>
    <w:rsid w:val="002B7049"/>
    <w:rsid w:val="002B76F8"/>
    <w:rsid w:val="002B77CA"/>
    <w:rsid w:val="002B7823"/>
    <w:rsid w:val="002C05E2"/>
    <w:rsid w:val="002C0FCC"/>
    <w:rsid w:val="002C1959"/>
    <w:rsid w:val="002C3C16"/>
    <w:rsid w:val="002C41BC"/>
    <w:rsid w:val="002C4E1A"/>
    <w:rsid w:val="002D184A"/>
    <w:rsid w:val="002D3128"/>
    <w:rsid w:val="002D5595"/>
    <w:rsid w:val="002D5F12"/>
    <w:rsid w:val="002D6220"/>
    <w:rsid w:val="002D6659"/>
    <w:rsid w:val="002E07E2"/>
    <w:rsid w:val="002E0C33"/>
    <w:rsid w:val="002E0FF8"/>
    <w:rsid w:val="002E2492"/>
    <w:rsid w:val="002E44C2"/>
    <w:rsid w:val="002E5F14"/>
    <w:rsid w:val="002E6FE7"/>
    <w:rsid w:val="002F04B2"/>
    <w:rsid w:val="002F437E"/>
    <w:rsid w:val="002F5758"/>
    <w:rsid w:val="002F6B40"/>
    <w:rsid w:val="002F6C3D"/>
    <w:rsid w:val="002F6C76"/>
    <w:rsid w:val="003022AA"/>
    <w:rsid w:val="00304BD0"/>
    <w:rsid w:val="003050D2"/>
    <w:rsid w:val="0030790B"/>
    <w:rsid w:val="00307D77"/>
    <w:rsid w:val="00307EBB"/>
    <w:rsid w:val="003124EF"/>
    <w:rsid w:val="00313E9E"/>
    <w:rsid w:val="0031427F"/>
    <w:rsid w:val="003142E1"/>
    <w:rsid w:val="00314A52"/>
    <w:rsid w:val="00314EBE"/>
    <w:rsid w:val="003150D5"/>
    <w:rsid w:val="0031761A"/>
    <w:rsid w:val="00317CF7"/>
    <w:rsid w:val="003206F1"/>
    <w:rsid w:val="00320F78"/>
    <w:rsid w:val="0032288E"/>
    <w:rsid w:val="00323062"/>
    <w:rsid w:val="00323790"/>
    <w:rsid w:val="00323938"/>
    <w:rsid w:val="00324E34"/>
    <w:rsid w:val="003260CE"/>
    <w:rsid w:val="003272C0"/>
    <w:rsid w:val="0032766B"/>
    <w:rsid w:val="00331798"/>
    <w:rsid w:val="00331967"/>
    <w:rsid w:val="0033232F"/>
    <w:rsid w:val="00334400"/>
    <w:rsid w:val="003348A6"/>
    <w:rsid w:val="00335173"/>
    <w:rsid w:val="00335498"/>
    <w:rsid w:val="0033700A"/>
    <w:rsid w:val="00340658"/>
    <w:rsid w:val="00342D71"/>
    <w:rsid w:val="003448F0"/>
    <w:rsid w:val="00345557"/>
    <w:rsid w:val="003518FB"/>
    <w:rsid w:val="003523BF"/>
    <w:rsid w:val="003544B2"/>
    <w:rsid w:val="00355939"/>
    <w:rsid w:val="003559B4"/>
    <w:rsid w:val="0035768F"/>
    <w:rsid w:val="00360B3C"/>
    <w:rsid w:val="00361B3F"/>
    <w:rsid w:val="00361C5B"/>
    <w:rsid w:val="003622A1"/>
    <w:rsid w:val="0036248D"/>
    <w:rsid w:val="003624FB"/>
    <w:rsid w:val="0036251E"/>
    <w:rsid w:val="00363729"/>
    <w:rsid w:val="00363959"/>
    <w:rsid w:val="0036499A"/>
    <w:rsid w:val="00365812"/>
    <w:rsid w:val="00367221"/>
    <w:rsid w:val="003706FF"/>
    <w:rsid w:val="003713DF"/>
    <w:rsid w:val="003717C3"/>
    <w:rsid w:val="00371A46"/>
    <w:rsid w:val="0037355E"/>
    <w:rsid w:val="00373919"/>
    <w:rsid w:val="00380BD4"/>
    <w:rsid w:val="003815E4"/>
    <w:rsid w:val="0038177C"/>
    <w:rsid w:val="0038290B"/>
    <w:rsid w:val="00382A14"/>
    <w:rsid w:val="00382CE2"/>
    <w:rsid w:val="00382E43"/>
    <w:rsid w:val="003830BF"/>
    <w:rsid w:val="003836EB"/>
    <w:rsid w:val="00387024"/>
    <w:rsid w:val="00387656"/>
    <w:rsid w:val="0039387E"/>
    <w:rsid w:val="0039426C"/>
    <w:rsid w:val="00394464"/>
    <w:rsid w:val="00395192"/>
    <w:rsid w:val="003958C4"/>
    <w:rsid w:val="00397BAE"/>
    <w:rsid w:val="003A149B"/>
    <w:rsid w:val="003A2A22"/>
    <w:rsid w:val="003A30A6"/>
    <w:rsid w:val="003A5359"/>
    <w:rsid w:val="003A5D6F"/>
    <w:rsid w:val="003A6813"/>
    <w:rsid w:val="003A6CA6"/>
    <w:rsid w:val="003A72DF"/>
    <w:rsid w:val="003A7FEB"/>
    <w:rsid w:val="003B19D7"/>
    <w:rsid w:val="003B27EA"/>
    <w:rsid w:val="003B2AF6"/>
    <w:rsid w:val="003B3EDC"/>
    <w:rsid w:val="003B43F2"/>
    <w:rsid w:val="003B444C"/>
    <w:rsid w:val="003B4BA6"/>
    <w:rsid w:val="003B66BF"/>
    <w:rsid w:val="003C070F"/>
    <w:rsid w:val="003C1575"/>
    <w:rsid w:val="003C165F"/>
    <w:rsid w:val="003C291C"/>
    <w:rsid w:val="003C2940"/>
    <w:rsid w:val="003C2B63"/>
    <w:rsid w:val="003C4647"/>
    <w:rsid w:val="003C5176"/>
    <w:rsid w:val="003C6146"/>
    <w:rsid w:val="003C7D41"/>
    <w:rsid w:val="003C7FC5"/>
    <w:rsid w:val="003D07F7"/>
    <w:rsid w:val="003D0A87"/>
    <w:rsid w:val="003D169C"/>
    <w:rsid w:val="003D18FB"/>
    <w:rsid w:val="003D324B"/>
    <w:rsid w:val="003D3965"/>
    <w:rsid w:val="003D48E6"/>
    <w:rsid w:val="003D5275"/>
    <w:rsid w:val="003D58AF"/>
    <w:rsid w:val="003D59A5"/>
    <w:rsid w:val="003D63DF"/>
    <w:rsid w:val="003D737F"/>
    <w:rsid w:val="003D7456"/>
    <w:rsid w:val="003E0A68"/>
    <w:rsid w:val="003E1969"/>
    <w:rsid w:val="003E26B2"/>
    <w:rsid w:val="003E353A"/>
    <w:rsid w:val="003E6771"/>
    <w:rsid w:val="003E7262"/>
    <w:rsid w:val="003F1856"/>
    <w:rsid w:val="003F4434"/>
    <w:rsid w:val="003F5DFE"/>
    <w:rsid w:val="003F5ED6"/>
    <w:rsid w:val="003F6A37"/>
    <w:rsid w:val="003F7474"/>
    <w:rsid w:val="003F7A37"/>
    <w:rsid w:val="003F7AB7"/>
    <w:rsid w:val="003F7DCA"/>
    <w:rsid w:val="003F7F8A"/>
    <w:rsid w:val="00400A9A"/>
    <w:rsid w:val="00401807"/>
    <w:rsid w:val="00401CB3"/>
    <w:rsid w:val="00402EA9"/>
    <w:rsid w:val="00403CC4"/>
    <w:rsid w:val="00404616"/>
    <w:rsid w:val="00406F6E"/>
    <w:rsid w:val="004075AD"/>
    <w:rsid w:val="00407B6A"/>
    <w:rsid w:val="004113B1"/>
    <w:rsid w:val="00414400"/>
    <w:rsid w:val="00417A50"/>
    <w:rsid w:val="00420065"/>
    <w:rsid w:val="00421CD4"/>
    <w:rsid w:val="0042202E"/>
    <w:rsid w:val="00422932"/>
    <w:rsid w:val="00423EA7"/>
    <w:rsid w:val="00426615"/>
    <w:rsid w:val="00426FEB"/>
    <w:rsid w:val="00427833"/>
    <w:rsid w:val="00430108"/>
    <w:rsid w:val="004311F8"/>
    <w:rsid w:val="0043180F"/>
    <w:rsid w:val="00432EE8"/>
    <w:rsid w:val="004335E8"/>
    <w:rsid w:val="004364CF"/>
    <w:rsid w:val="0044196E"/>
    <w:rsid w:val="004419C0"/>
    <w:rsid w:val="004424D8"/>
    <w:rsid w:val="004428B9"/>
    <w:rsid w:val="0044344F"/>
    <w:rsid w:val="004434B5"/>
    <w:rsid w:val="004448A6"/>
    <w:rsid w:val="00446543"/>
    <w:rsid w:val="00447460"/>
    <w:rsid w:val="004477BF"/>
    <w:rsid w:val="00450634"/>
    <w:rsid w:val="00450F3F"/>
    <w:rsid w:val="00451788"/>
    <w:rsid w:val="00452A32"/>
    <w:rsid w:val="00452DF9"/>
    <w:rsid w:val="00454199"/>
    <w:rsid w:val="00462A83"/>
    <w:rsid w:val="00464A7B"/>
    <w:rsid w:val="004650A7"/>
    <w:rsid w:val="0046582A"/>
    <w:rsid w:val="00465941"/>
    <w:rsid w:val="0046752D"/>
    <w:rsid w:val="00467AF7"/>
    <w:rsid w:val="00470B54"/>
    <w:rsid w:val="00471B00"/>
    <w:rsid w:val="00472200"/>
    <w:rsid w:val="00472593"/>
    <w:rsid w:val="00474210"/>
    <w:rsid w:val="0047437C"/>
    <w:rsid w:val="0047611E"/>
    <w:rsid w:val="004768DC"/>
    <w:rsid w:val="00480B96"/>
    <w:rsid w:val="00481066"/>
    <w:rsid w:val="00481073"/>
    <w:rsid w:val="0048246D"/>
    <w:rsid w:val="0048303E"/>
    <w:rsid w:val="00483C76"/>
    <w:rsid w:val="0048511F"/>
    <w:rsid w:val="00487E8D"/>
    <w:rsid w:val="0049004B"/>
    <w:rsid w:val="004920F6"/>
    <w:rsid w:val="00493EDA"/>
    <w:rsid w:val="00493EE7"/>
    <w:rsid w:val="004943AB"/>
    <w:rsid w:val="00494B87"/>
    <w:rsid w:val="00495937"/>
    <w:rsid w:val="00497636"/>
    <w:rsid w:val="00497CBD"/>
    <w:rsid w:val="004A20D4"/>
    <w:rsid w:val="004A477A"/>
    <w:rsid w:val="004A5638"/>
    <w:rsid w:val="004A5AAC"/>
    <w:rsid w:val="004A67E8"/>
    <w:rsid w:val="004A74E4"/>
    <w:rsid w:val="004A7819"/>
    <w:rsid w:val="004B1D4B"/>
    <w:rsid w:val="004B268F"/>
    <w:rsid w:val="004B3E88"/>
    <w:rsid w:val="004B7F01"/>
    <w:rsid w:val="004C0472"/>
    <w:rsid w:val="004C1426"/>
    <w:rsid w:val="004C2071"/>
    <w:rsid w:val="004C37D0"/>
    <w:rsid w:val="004C3D65"/>
    <w:rsid w:val="004C550A"/>
    <w:rsid w:val="004D033A"/>
    <w:rsid w:val="004D0563"/>
    <w:rsid w:val="004D0B2F"/>
    <w:rsid w:val="004D10C3"/>
    <w:rsid w:val="004D282D"/>
    <w:rsid w:val="004D35FC"/>
    <w:rsid w:val="004D3922"/>
    <w:rsid w:val="004D3AA7"/>
    <w:rsid w:val="004D4773"/>
    <w:rsid w:val="004D4D6C"/>
    <w:rsid w:val="004D6472"/>
    <w:rsid w:val="004E01F2"/>
    <w:rsid w:val="004E1376"/>
    <w:rsid w:val="004E19A5"/>
    <w:rsid w:val="004E2066"/>
    <w:rsid w:val="004E2703"/>
    <w:rsid w:val="004E29C6"/>
    <w:rsid w:val="004E2BF2"/>
    <w:rsid w:val="004E461A"/>
    <w:rsid w:val="004F2427"/>
    <w:rsid w:val="004F2CFE"/>
    <w:rsid w:val="004F3FE1"/>
    <w:rsid w:val="004F5D50"/>
    <w:rsid w:val="00500BBE"/>
    <w:rsid w:val="00501466"/>
    <w:rsid w:val="00502037"/>
    <w:rsid w:val="00502CDD"/>
    <w:rsid w:val="0050348A"/>
    <w:rsid w:val="005049EE"/>
    <w:rsid w:val="005069D7"/>
    <w:rsid w:val="00506E63"/>
    <w:rsid w:val="00510647"/>
    <w:rsid w:val="00511333"/>
    <w:rsid w:val="0051401C"/>
    <w:rsid w:val="00514E99"/>
    <w:rsid w:val="00515072"/>
    <w:rsid w:val="00515D44"/>
    <w:rsid w:val="00516143"/>
    <w:rsid w:val="00522296"/>
    <w:rsid w:val="005226E1"/>
    <w:rsid w:val="00523DAF"/>
    <w:rsid w:val="005252ED"/>
    <w:rsid w:val="00525D3C"/>
    <w:rsid w:val="00526151"/>
    <w:rsid w:val="00526CAD"/>
    <w:rsid w:val="00526D6C"/>
    <w:rsid w:val="00530460"/>
    <w:rsid w:val="005344CB"/>
    <w:rsid w:val="00534718"/>
    <w:rsid w:val="005351A1"/>
    <w:rsid w:val="00535CF1"/>
    <w:rsid w:val="005370D5"/>
    <w:rsid w:val="00537DF9"/>
    <w:rsid w:val="005405BC"/>
    <w:rsid w:val="00541241"/>
    <w:rsid w:val="00541CD5"/>
    <w:rsid w:val="00543BBF"/>
    <w:rsid w:val="00543C55"/>
    <w:rsid w:val="00544043"/>
    <w:rsid w:val="00544F2C"/>
    <w:rsid w:val="005460C8"/>
    <w:rsid w:val="005467B6"/>
    <w:rsid w:val="0055179E"/>
    <w:rsid w:val="00553643"/>
    <w:rsid w:val="00555094"/>
    <w:rsid w:val="005553F2"/>
    <w:rsid w:val="00555A42"/>
    <w:rsid w:val="00555A7B"/>
    <w:rsid w:val="00556B0E"/>
    <w:rsid w:val="0056124A"/>
    <w:rsid w:val="0056503F"/>
    <w:rsid w:val="005666C3"/>
    <w:rsid w:val="005672BE"/>
    <w:rsid w:val="00567788"/>
    <w:rsid w:val="0057203D"/>
    <w:rsid w:val="005738EF"/>
    <w:rsid w:val="00577735"/>
    <w:rsid w:val="00580201"/>
    <w:rsid w:val="0058034F"/>
    <w:rsid w:val="00581C70"/>
    <w:rsid w:val="00582235"/>
    <w:rsid w:val="00582640"/>
    <w:rsid w:val="0058343E"/>
    <w:rsid w:val="00583A04"/>
    <w:rsid w:val="00583ABC"/>
    <w:rsid w:val="00587EB4"/>
    <w:rsid w:val="00592076"/>
    <w:rsid w:val="0059306F"/>
    <w:rsid w:val="00593A0D"/>
    <w:rsid w:val="0059481C"/>
    <w:rsid w:val="00596ABB"/>
    <w:rsid w:val="00597AD2"/>
    <w:rsid w:val="00597D3F"/>
    <w:rsid w:val="005A07B7"/>
    <w:rsid w:val="005A2F29"/>
    <w:rsid w:val="005A38B5"/>
    <w:rsid w:val="005B08A1"/>
    <w:rsid w:val="005B1D14"/>
    <w:rsid w:val="005B2372"/>
    <w:rsid w:val="005B2E06"/>
    <w:rsid w:val="005B40DE"/>
    <w:rsid w:val="005B7038"/>
    <w:rsid w:val="005B79E9"/>
    <w:rsid w:val="005C155F"/>
    <w:rsid w:val="005C1F31"/>
    <w:rsid w:val="005C5D6E"/>
    <w:rsid w:val="005C5DDD"/>
    <w:rsid w:val="005C6A96"/>
    <w:rsid w:val="005D143F"/>
    <w:rsid w:val="005D1C41"/>
    <w:rsid w:val="005D2928"/>
    <w:rsid w:val="005D2CC1"/>
    <w:rsid w:val="005D479B"/>
    <w:rsid w:val="005D59F1"/>
    <w:rsid w:val="005E04D8"/>
    <w:rsid w:val="005E0DEF"/>
    <w:rsid w:val="005E2D0E"/>
    <w:rsid w:val="005E380E"/>
    <w:rsid w:val="005E4421"/>
    <w:rsid w:val="005E4912"/>
    <w:rsid w:val="005E54E2"/>
    <w:rsid w:val="005E6AF4"/>
    <w:rsid w:val="005E6F1F"/>
    <w:rsid w:val="005E7019"/>
    <w:rsid w:val="005E7305"/>
    <w:rsid w:val="005F1E78"/>
    <w:rsid w:val="005F2898"/>
    <w:rsid w:val="005F44D1"/>
    <w:rsid w:val="005F7C2C"/>
    <w:rsid w:val="005F7D0B"/>
    <w:rsid w:val="00600B17"/>
    <w:rsid w:val="00600EA0"/>
    <w:rsid w:val="006013DC"/>
    <w:rsid w:val="00603358"/>
    <w:rsid w:val="006038C8"/>
    <w:rsid w:val="00604B75"/>
    <w:rsid w:val="00605B25"/>
    <w:rsid w:val="006072DC"/>
    <w:rsid w:val="00611542"/>
    <w:rsid w:val="006117F3"/>
    <w:rsid w:val="00611B90"/>
    <w:rsid w:val="00613C2E"/>
    <w:rsid w:val="00614A22"/>
    <w:rsid w:val="006150F4"/>
    <w:rsid w:val="006152F7"/>
    <w:rsid w:val="00616D13"/>
    <w:rsid w:val="00621129"/>
    <w:rsid w:val="0062120C"/>
    <w:rsid w:val="00621E5F"/>
    <w:rsid w:val="00624D15"/>
    <w:rsid w:val="00627CE4"/>
    <w:rsid w:val="00630B17"/>
    <w:rsid w:val="006324B1"/>
    <w:rsid w:val="00633916"/>
    <w:rsid w:val="00633FB0"/>
    <w:rsid w:val="00634016"/>
    <w:rsid w:val="006346CB"/>
    <w:rsid w:val="00634E26"/>
    <w:rsid w:val="00635205"/>
    <w:rsid w:val="00635895"/>
    <w:rsid w:val="00641D2B"/>
    <w:rsid w:val="00642252"/>
    <w:rsid w:val="006423DE"/>
    <w:rsid w:val="00644F2F"/>
    <w:rsid w:val="0064629A"/>
    <w:rsid w:val="00646761"/>
    <w:rsid w:val="006478B2"/>
    <w:rsid w:val="00651798"/>
    <w:rsid w:val="00651A1D"/>
    <w:rsid w:val="00652687"/>
    <w:rsid w:val="00654280"/>
    <w:rsid w:val="00656591"/>
    <w:rsid w:val="00656B20"/>
    <w:rsid w:val="00657824"/>
    <w:rsid w:val="00660E53"/>
    <w:rsid w:val="00662D3E"/>
    <w:rsid w:val="00663E6A"/>
    <w:rsid w:val="00665C7E"/>
    <w:rsid w:val="006662D5"/>
    <w:rsid w:val="00667E81"/>
    <w:rsid w:val="006700E8"/>
    <w:rsid w:val="00672DDD"/>
    <w:rsid w:val="006769A6"/>
    <w:rsid w:val="00676C91"/>
    <w:rsid w:val="006775E0"/>
    <w:rsid w:val="00677B7C"/>
    <w:rsid w:val="006803C0"/>
    <w:rsid w:val="00682D75"/>
    <w:rsid w:val="0068511C"/>
    <w:rsid w:val="0068719E"/>
    <w:rsid w:val="006907C7"/>
    <w:rsid w:val="00690B77"/>
    <w:rsid w:val="006911FE"/>
    <w:rsid w:val="00691BB0"/>
    <w:rsid w:val="00691D74"/>
    <w:rsid w:val="006943B4"/>
    <w:rsid w:val="00696029"/>
    <w:rsid w:val="0069612E"/>
    <w:rsid w:val="00696830"/>
    <w:rsid w:val="00696BAA"/>
    <w:rsid w:val="00697306"/>
    <w:rsid w:val="006A01EA"/>
    <w:rsid w:val="006A032C"/>
    <w:rsid w:val="006A07BF"/>
    <w:rsid w:val="006A17ED"/>
    <w:rsid w:val="006A1AB0"/>
    <w:rsid w:val="006A1AD0"/>
    <w:rsid w:val="006A3798"/>
    <w:rsid w:val="006A5079"/>
    <w:rsid w:val="006B07EC"/>
    <w:rsid w:val="006B0C32"/>
    <w:rsid w:val="006B140F"/>
    <w:rsid w:val="006B1BD2"/>
    <w:rsid w:val="006B4BAD"/>
    <w:rsid w:val="006B525E"/>
    <w:rsid w:val="006B560C"/>
    <w:rsid w:val="006B5A16"/>
    <w:rsid w:val="006B6A3B"/>
    <w:rsid w:val="006B7473"/>
    <w:rsid w:val="006C0B81"/>
    <w:rsid w:val="006C19FD"/>
    <w:rsid w:val="006C1E44"/>
    <w:rsid w:val="006C283A"/>
    <w:rsid w:val="006C3BCB"/>
    <w:rsid w:val="006C4000"/>
    <w:rsid w:val="006C561C"/>
    <w:rsid w:val="006C621F"/>
    <w:rsid w:val="006C651A"/>
    <w:rsid w:val="006C7504"/>
    <w:rsid w:val="006D0A42"/>
    <w:rsid w:val="006D406A"/>
    <w:rsid w:val="006D5EE8"/>
    <w:rsid w:val="006D612D"/>
    <w:rsid w:val="006D6527"/>
    <w:rsid w:val="006D6693"/>
    <w:rsid w:val="006E1562"/>
    <w:rsid w:val="006E219D"/>
    <w:rsid w:val="006E51B7"/>
    <w:rsid w:val="006E56E8"/>
    <w:rsid w:val="006E5B01"/>
    <w:rsid w:val="006E68BB"/>
    <w:rsid w:val="006E6B0F"/>
    <w:rsid w:val="006E6FC8"/>
    <w:rsid w:val="006F1452"/>
    <w:rsid w:val="006F18F5"/>
    <w:rsid w:val="006F1CF4"/>
    <w:rsid w:val="006F2265"/>
    <w:rsid w:val="006F23AF"/>
    <w:rsid w:val="006F3E5E"/>
    <w:rsid w:val="006F5AA4"/>
    <w:rsid w:val="006F6281"/>
    <w:rsid w:val="006F6CF5"/>
    <w:rsid w:val="006F7F9C"/>
    <w:rsid w:val="00700697"/>
    <w:rsid w:val="00700989"/>
    <w:rsid w:val="00701B61"/>
    <w:rsid w:val="007021A7"/>
    <w:rsid w:val="0070245E"/>
    <w:rsid w:val="0070323D"/>
    <w:rsid w:val="007033E9"/>
    <w:rsid w:val="00704C14"/>
    <w:rsid w:val="0070665D"/>
    <w:rsid w:val="00706783"/>
    <w:rsid w:val="0070684F"/>
    <w:rsid w:val="00710074"/>
    <w:rsid w:val="00711200"/>
    <w:rsid w:val="00711604"/>
    <w:rsid w:val="00712404"/>
    <w:rsid w:val="00712619"/>
    <w:rsid w:val="007148F2"/>
    <w:rsid w:val="00716466"/>
    <w:rsid w:val="00716BE9"/>
    <w:rsid w:val="0071703A"/>
    <w:rsid w:val="00720AC8"/>
    <w:rsid w:val="00720DD5"/>
    <w:rsid w:val="0072397F"/>
    <w:rsid w:val="007256D3"/>
    <w:rsid w:val="00727250"/>
    <w:rsid w:val="00727882"/>
    <w:rsid w:val="00731922"/>
    <w:rsid w:val="00731A6E"/>
    <w:rsid w:val="00731ACB"/>
    <w:rsid w:val="007324D2"/>
    <w:rsid w:val="00732647"/>
    <w:rsid w:val="00732995"/>
    <w:rsid w:val="00734EB7"/>
    <w:rsid w:val="0073687F"/>
    <w:rsid w:val="007368AD"/>
    <w:rsid w:val="00736CFD"/>
    <w:rsid w:val="0073740A"/>
    <w:rsid w:val="007377E6"/>
    <w:rsid w:val="0074133D"/>
    <w:rsid w:val="007413E4"/>
    <w:rsid w:val="00741486"/>
    <w:rsid w:val="00741A36"/>
    <w:rsid w:val="00742E1D"/>
    <w:rsid w:val="00742F8C"/>
    <w:rsid w:val="00743E3F"/>
    <w:rsid w:val="007448EE"/>
    <w:rsid w:val="00745DF6"/>
    <w:rsid w:val="00746310"/>
    <w:rsid w:val="0074726A"/>
    <w:rsid w:val="0075196D"/>
    <w:rsid w:val="00751A1D"/>
    <w:rsid w:val="00752B8E"/>
    <w:rsid w:val="007532D5"/>
    <w:rsid w:val="007548D1"/>
    <w:rsid w:val="0075558C"/>
    <w:rsid w:val="00755FEA"/>
    <w:rsid w:val="00760A66"/>
    <w:rsid w:val="00761EFA"/>
    <w:rsid w:val="007620A3"/>
    <w:rsid w:val="007626D0"/>
    <w:rsid w:val="0076310F"/>
    <w:rsid w:val="00763A0A"/>
    <w:rsid w:val="00764873"/>
    <w:rsid w:val="00766672"/>
    <w:rsid w:val="00770D8B"/>
    <w:rsid w:val="007752EE"/>
    <w:rsid w:val="0077694F"/>
    <w:rsid w:val="007773B9"/>
    <w:rsid w:val="007773EF"/>
    <w:rsid w:val="007778DD"/>
    <w:rsid w:val="007779EE"/>
    <w:rsid w:val="00781055"/>
    <w:rsid w:val="0078722C"/>
    <w:rsid w:val="00787617"/>
    <w:rsid w:val="007902B6"/>
    <w:rsid w:val="0079069A"/>
    <w:rsid w:val="007907E8"/>
    <w:rsid w:val="007926A2"/>
    <w:rsid w:val="007950BF"/>
    <w:rsid w:val="00795D0B"/>
    <w:rsid w:val="007965B7"/>
    <w:rsid w:val="00796693"/>
    <w:rsid w:val="00797CB1"/>
    <w:rsid w:val="007A0F41"/>
    <w:rsid w:val="007A25E2"/>
    <w:rsid w:val="007A4422"/>
    <w:rsid w:val="007A580A"/>
    <w:rsid w:val="007A6148"/>
    <w:rsid w:val="007A654D"/>
    <w:rsid w:val="007A7EA1"/>
    <w:rsid w:val="007B0490"/>
    <w:rsid w:val="007B2779"/>
    <w:rsid w:val="007B282C"/>
    <w:rsid w:val="007B5F35"/>
    <w:rsid w:val="007B73B6"/>
    <w:rsid w:val="007B7493"/>
    <w:rsid w:val="007C11A5"/>
    <w:rsid w:val="007C1701"/>
    <w:rsid w:val="007C1715"/>
    <w:rsid w:val="007C1B7E"/>
    <w:rsid w:val="007C5853"/>
    <w:rsid w:val="007C63EE"/>
    <w:rsid w:val="007C64C7"/>
    <w:rsid w:val="007C6711"/>
    <w:rsid w:val="007C7591"/>
    <w:rsid w:val="007C7E31"/>
    <w:rsid w:val="007D084C"/>
    <w:rsid w:val="007D1C78"/>
    <w:rsid w:val="007D1C7E"/>
    <w:rsid w:val="007D4875"/>
    <w:rsid w:val="007D5836"/>
    <w:rsid w:val="007D5CD5"/>
    <w:rsid w:val="007E2D88"/>
    <w:rsid w:val="007E782D"/>
    <w:rsid w:val="007F102C"/>
    <w:rsid w:val="007F2308"/>
    <w:rsid w:val="007F2AA3"/>
    <w:rsid w:val="007F3801"/>
    <w:rsid w:val="007F6AE9"/>
    <w:rsid w:val="007F725C"/>
    <w:rsid w:val="00804E40"/>
    <w:rsid w:val="00806449"/>
    <w:rsid w:val="0080666C"/>
    <w:rsid w:val="00806FFB"/>
    <w:rsid w:val="00807B49"/>
    <w:rsid w:val="00810E1A"/>
    <w:rsid w:val="00810F8E"/>
    <w:rsid w:val="00812B43"/>
    <w:rsid w:val="0081358B"/>
    <w:rsid w:val="00813CA0"/>
    <w:rsid w:val="008152CA"/>
    <w:rsid w:val="00815E3D"/>
    <w:rsid w:val="00816455"/>
    <w:rsid w:val="008169B6"/>
    <w:rsid w:val="00817274"/>
    <w:rsid w:val="0082132E"/>
    <w:rsid w:val="00823755"/>
    <w:rsid w:val="00825933"/>
    <w:rsid w:val="00826ABA"/>
    <w:rsid w:val="00826D54"/>
    <w:rsid w:val="00826D90"/>
    <w:rsid w:val="00827807"/>
    <w:rsid w:val="00830643"/>
    <w:rsid w:val="00831ED3"/>
    <w:rsid w:val="0083215F"/>
    <w:rsid w:val="0083273B"/>
    <w:rsid w:val="00833D1A"/>
    <w:rsid w:val="00834888"/>
    <w:rsid w:val="00834CBF"/>
    <w:rsid w:val="00834D13"/>
    <w:rsid w:val="00835929"/>
    <w:rsid w:val="008359DB"/>
    <w:rsid w:val="00836F89"/>
    <w:rsid w:val="00841A66"/>
    <w:rsid w:val="0084233E"/>
    <w:rsid w:val="008437DD"/>
    <w:rsid w:val="00845879"/>
    <w:rsid w:val="00845B1D"/>
    <w:rsid w:val="008461C9"/>
    <w:rsid w:val="00846459"/>
    <w:rsid w:val="008508F5"/>
    <w:rsid w:val="00851CBA"/>
    <w:rsid w:val="008527A4"/>
    <w:rsid w:val="00852D74"/>
    <w:rsid w:val="00853575"/>
    <w:rsid w:val="00855924"/>
    <w:rsid w:val="0085623E"/>
    <w:rsid w:val="00856556"/>
    <w:rsid w:val="0085757D"/>
    <w:rsid w:val="008603DC"/>
    <w:rsid w:val="0086249F"/>
    <w:rsid w:val="00863435"/>
    <w:rsid w:val="008645DD"/>
    <w:rsid w:val="00864946"/>
    <w:rsid w:val="00864954"/>
    <w:rsid w:val="008649DC"/>
    <w:rsid w:val="008702B3"/>
    <w:rsid w:val="00871A0A"/>
    <w:rsid w:val="00872681"/>
    <w:rsid w:val="00872827"/>
    <w:rsid w:val="0087288D"/>
    <w:rsid w:val="0087349A"/>
    <w:rsid w:val="0087403B"/>
    <w:rsid w:val="008746F2"/>
    <w:rsid w:val="00874920"/>
    <w:rsid w:val="0087532D"/>
    <w:rsid w:val="00880B34"/>
    <w:rsid w:val="00881FD6"/>
    <w:rsid w:val="00882409"/>
    <w:rsid w:val="008829E5"/>
    <w:rsid w:val="00882EDD"/>
    <w:rsid w:val="00884B11"/>
    <w:rsid w:val="008855B8"/>
    <w:rsid w:val="00885A48"/>
    <w:rsid w:val="008865B6"/>
    <w:rsid w:val="00887E36"/>
    <w:rsid w:val="008925F0"/>
    <w:rsid w:val="00893103"/>
    <w:rsid w:val="00894278"/>
    <w:rsid w:val="008949E3"/>
    <w:rsid w:val="00895DF4"/>
    <w:rsid w:val="00897642"/>
    <w:rsid w:val="008A3EC6"/>
    <w:rsid w:val="008A531A"/>
    <w:rsid w:val="008A59EE"/>
    <w:rsid w:val="008A7971"/>
    <w:rsid w:val="008A7F66"/>
    <w:rsid w:val="008B04C3"/>
    <w:rsid w:val="008B0A19"/>
    <w:rsid w:val="008B1318"/>
    <w:rsid w:val="008B1A4D"/>
    <w:rsid w:val="008B1EDB"/>
    <w:rsid w:val="008B27C8"/>
    <w:rsid w:val="008B3F51"/>
    <w:rsid w:val="008B4495"/>
    <w:rsid w:val="008B4845"/>
    <w:rsid w:val="008B528E"/>
    <w:rsid w:val="008B6CAA"/>
    <w:rsid w:val="008B78BE"/>
    <w:rsid w:val="008C07C4"/>
    <w:rsid w:val="008C13D3"/>
    <w:rsid w:val="008C43ED"/>
    <w:rsid w:val="008C45BD"/>
    <w:rsid w:val="008D0A54"/>
    <w:rsid w:val="008D2AF9"/>
    <w:rsid w:val="008D43E6"/>
    <w:rsid w:val="008D589C"/>
    <w:rsid w:val="008E0512"/>
    <w:rsid w:val="008E2C0C"/>
    <w:rsid w:val="008E3B3B"/>
    <w:rsid w:val="008E415E"/>
    <w:rsid w:val="008E7085"/>
    <w:rsid w:val="008F10E4"/>
    <w:rsid w:val="008F2951"/>
    <w:rsid w:val="008F2C80"/>
    <w:rsid w:val="008F355E"/>
    <w:rsid w:val="008F47C4"/>
    <w:rsid w:val="008F4EE3"/>
    <w:rsid w:val="008F5E8A"/>
    <w:rsid w:val="008F60C3"/>
    <w:rsid w:val="008F71B3"/>
    <w:rsid w:val="008F7804"/>
    <w:rsid w:val="008F7E35"/>
    <w:rsid w:val="0090002B"/>
    <w:rsid w:val="009022A4"/>
    <w:rsid w:val="009043EB"/>
    <w:rsid w:val="00904969"/>
    <w:rsid w:val="00907FAB"/>
    <w:rsid w:val="00911197"/>
    <w:rsid w:val="009121CC"/>
    <w:rsid w:val="00913480"/>
    <w:rsid w:val="009172DF"/>
    <w:rsid w:val="00921AC9"/>
    <w:rsid w:val="00922B17"/>
    <w:rsid w:val="0092310F"/>
    <w:rsid w:val="009242A2"/>
    <w:rsid w:val="009254D6"/>
    <w:rsid w:val="00926222"/>
    <w:rsid w:val="0092669B"/>
    <w:rsid w:val="00930778"/>
    <w:rsid w:val="00930CCF"/>
    <w:rsid w:val="0093163E"/>
    <w:rsid w:val="00931BA6"/>
    <w:rsid w:val="009335D0"/>
    <w:rsid w:val="00934F97"/>
    <w:rsid w:val="00936436"/>
    <w:rsid w:val="009369FB"/>
    <w:rsid w:val="00936C32"/>
    <w:rsid w:val="00936C70"/>
    <w:rsid w:val="0093752A"/>
    <w:rsid w:val="00941AAB"/>
    <w:rsid w:val="00943EE7"/>
    <w:rsid w:val="009447DF"/>
    <w:rsid w:val="009500D8"/>
    <w:rsid w:val="009543AB"/>
    <w:rsid w:val="009549C6"/>
    <w:rsid w:val="009552DD"/>
    <w:rsid w:val="009617CC"/>
    <w:rsid w:val="00961922"/>
    <w:rsid w:val="009623DB"/>
    <w:rsid w:val="00962EE1"/>
    <w:rsid w:val="009636DD"/>
    <w:rsid w:val="0096435C"/>
    <w:rsid w:val="0096438C"/>
    <w:rsid w:val="00966BAC"/>
    <w:rsid w:val="009701F9"/>
    <w:rsid w:val="00972A09"/>
    <w:rsid w:val="0097488B"/>
    <w:rsid w:val="00975E37"/>
    <w:rsid w:val="009770B8"/>
    <w:rsid w:val="0098014E"/>
    <w:rsid w:val="00980A4F"/>
    <w:rsid w:val="00981E10"/>
    <w:rsid w:val="00982262"/>
    <w:rsid w:val="009826AD"/>
    <w:rsid w:val="009827AC"/>
    <w:rsid w:val="0098498E"/>
    <w:rsid w:val="009877CD"/>
    <w:rsid w:val="00987B24"/>
    <w:rsid w:val="00991BAD"/>
    <w:rsid w:val="009926FD"/>
    <w:rsid w:val="009927AE"/>
    <w:rsid w:val="009934F5"/>
    <w:rsid w:val="00993B30"/>
    <w:rsid w:val="00994F75"/>
    <w:rsid w:val="0099592F"/>
    <w:rsid w:val="00996F08"/>
    <w:rsid w:val="009A0577"/>
    <w:rsid w:val="009A1785"/>
    <w:rsid w:val="009A2ABE"/>
    <w:rsid w:val="009A2E7A"/>
    <w:rsid w:val="009A3A1F"/>
    <w:rsid w:val="009A5DB6"/>
    <w:rsid w:val="009A6A2F"/>
    <w:rsid w:val="009A7AFC"/>
    <w:rsid w:val="009B1794"/>
    <w:rsid w:val="009B2137"/>
    <w:rsid w:val="009B21FC"/>
    <w:rsid w:val="009B2FDA"/>
    <w:rsid w:val="009B46D6"/>
    <w:rsid w:val="009B4A71"/>
    <w:rsid w:val="009B6FEA"/>
    <w:rsid w:val="009C2007"/>
    <w:rsid w:val="009C2310"/>
    <w:rsid w:val="009C238E"/>
    <w:rsid w:val="009C2E87"/>
    <w:rsid w:val="009C2F98"/>
    <w:rsid w:val="009C3264"/>
    <w:rsid w:val="009C5E53"/>
    <w:rsid w:val="009C6538"/>
    <w:rsid w:val="009C755C"/>
    <w:rsid w:val="009C780F"/>
    <w:rsid w:val="009D1367"/>
    <w:rsid w:val="009D206D"/>
    <w:rsid w:val="009D2479"/>
    <w:rsid w:val="009D2F49"/>
    <w:rsid w:val="009D38D8"/>
    <w:rsid w:val="009D3AC7"/>
    <w:rsid w:val="009D3C31"/>
    <w:rsid w:val="009D7018"/>
    <w:rsid w:val="009D794C"/>
    <w:rsid w:val="009E1245"/>
    <w:rsid w:val="009E1ACE"/>
    <w:rsid w:val="009E3939"/>
    <w:rsid w:val="009E4281"/>
    <w:rsid w:val="009E4EA8"/>
    <w:rsid w:val="009E76DA"/>
    <w:rsid w:val="009F3C96"/>
    <w:rsid w:val="009F466D"/>
    <w:rsid w:val="009F73A0"/>
    <w:rsid w:val="009F757C"/>
    <w:rsid w:val="009F798B"/>
    <w:rsid w:val="00A00219"/>
    <w:rsid w:val="00A00635"/>
    <w:rsid w:val="00A00D7A"/>
    <w:rsid w:val="00A030BB"/>
    <w:rsid w:val="00A1012C"/>
    <w:rsid w:val="00A10740"/>
    <w:rsid w:val="00A108B5"/>
    <w:rsid w:val="00A10BE5"/>
    <w:rsid w:val="00A11788"/>
    <w:rsid w:val="00A118BF"/>
    <w:rsid w:val="00A1251D"/>
    <w:rsid w:val="00A14825"/>
    <w:rsid w:val="00A14E4F"/>
    <w:rsid w:val="00A15931"/>
    <w:rsid w:val="00A159E8"/>
    <w:rsid w:val="00A17A72"/>
    <w:rsid w:val="00A17EF6"/>
    <w:rsid w:val="00A17F18"/>
    <w:rsid w:val="00A22291"/>
    <w:rsid w:val="00A22601"/>
    <w:rsid w:val="00A2337A"/>
    <w:rsid w:val="00A234BD"/>
    <w:rsid w:val="00A238FC"/>
    <w:rsid w:val="00A25353"/>
    <w:rsid w:val="00A254CE"/>
    <w:rsid w:val="00A2674D"/>
    <w:rsid w:val="00A26E77"/>
    <w:rsid w:val="00A270E9"/>
    <w:rsid w:val="00A30902"/>
    <w:rsid w:val="00A30DEE"/>
    <w:rsid w:val="00A3252A"/>
    <w:rsid w:val="00A34F5F"/>
    <w:rsid w:val="00A36511"/>
    <w:rsid w:val="00A36A56"/>
    <w:rsid w:val="00A36C25"/>
    <w:rsid w:val="00A37A8E"/>
    <w:rsid w:val="00A37E8D"/>
    <w:rsid w:val="00A40A3C"/>
    <w:rsid w:val="00A4361E"/>
    <w:rsid w:val="00A4525F"/>
    <w:rsid w:val="00A45583"/>
    <w:rsid w:val="00A45D8C"/>
    <w:rsid w:val="00A46A68"/>
    <w:rsid w:val="00A46E9B"/>
    <w:rsid w:val="00A479CE"/>
    <w:rsid w:val="00A5043C"/>
    <w:rsid w:val="00A50EE9"/>
    <w:rsid w:val="00A50F5A"/>
    <w:rsid w:val="00A5291F"/>
    <w:rsid w:val="00A53378"/>
    <w:rsid w:val="00A53793"/>
    <w:rsid w:val="00A53D6A"/>
    <w:rsid w:val="00A5436C"/>
    <w:rsid w:val="00A54C06"/>
    <w:rsid w:val="00A57F58"/>
    <w:rsid w:val="00A60A6C"/>
    <w:rsid w:val="00A61315"/>
    <w:rsid w:val="00A619F2"/>
    <w:rsid w:val="00A620DC"/>
    <w:rsid w:val="00A633F8"/>
    <w:rsid w:val="00A63BAE"/>
    <w:rsid w:val="00A64CD2"/>
    <w:rsid w:val="00A67762"/>
    <w:rsid w:val="00A7099C"/>
    <w:rsid w:val="00A71EA1"/>
    <w:rsid w:val="00A72474"/>
    <w:rsid w:val="00A7377F"/>
    <w:rsid w:val="00A746DE"/>
    <w:rsid w:val="00A74735"/>
    <w:rsid w:val="00A7559B"/>
    <w:rsid w:val="00A821EE"/>
    <w:rsid w:val="00A82E0C"/>
    <w:rsid w:val="00A83C22"/>
    <w:rsid w:val="00A83D66"/>
    <w:rsid w:val="00A83DA8"/>
    <w:rsid w:val="00A843C5"/>
    <w:rsid w:val="00A843CD"/>
    <w:rsid w:val="00A847CB"/>
    <w:rsid w:val="00A85D6B"/>
    <w:rsid w:val="00A86F48"/>
    <w:rsid w:val="00A925BB"/>
    <w:rsid w:val="00A93E2D"/>
    <w:rsid w:val="00A94E58"/>
    <w:rsid w:val="00A9534F"/>
    <w:rsid w:val="00A95CF9"/>
    <w:rsid w:val="00A97660"/>
    <w:rsid w:val="00AA0623"/>
    <w:rsid w:val="00AA10EF"/>
    <w:rsid w:val="00AA1FE2"/>
    <w:rsid w:val="00AA20DE"/>
    <w:rsid w:val="00AA31AE"/>
    <w:rsid w:val="00AA32D7"/>
    <w:rsid w:val="00AA3E0C"/>
    <w:rsid w:val="00AA5B53"/>
    <w:rsid w:val="00AA613D"/>
    <w:rsid w:val="00AA6468"/>
    <w:rsid w:val="00AA6862"/>
    <w:rsid w:val="00AB0113"/>
    <w:rsid w:val="00AB0C7A"/>
    <w:rsid w:val="00AB286F"/>
    <w:rsid w:val="00AB2DFE"/>
    <w:rsid w:val="00AB3A21"/>
    <w:rsid w:val="00AB3B03"/>
    <w:rsid w:val="00AB3CE9"/>
    <w:rsid w:val="00AB4C62"/>
    <w:rsid w:val="00AB4DAD"/>
    <w:rsid w:val="00AB6282"/>
    <w:rsid w:val="00AB6429"/>
    <w:rsid w:val="00AC0DD7"/>
    <w:rsid w:val="00AC0F59"/>
    <w:rsid w:val="00AC347B"/>
    <w:rsid w:val="00AC38B3"/>
    <w:rsid w:val="00AC3C46"/>
    <w:rsid w:val="00AC3D5F"/>
    <w:rsid w:val="00AC4186"/>
    <w:rsid w:val="00AC4698"/>
    <w:rsid w:val="00AC4BAD"/>
    <w:rsid w:val="00AC4E2C"/>
    <w:rsid w:val="00AC534B"/>
    <w:rsid w:val="00AC549E"/>
    <w:rsid w:val="00AC5C95"/>
    <w:rsid w:val="00AC60C8"/>
    <w:rsid w:val="00AC638D"/>
    <w:rsid w:val="00AD0A33"/>
    <w:rsid w:val="00AD1B22"/>
    <w:rsid w:val="00AD31BE"/>
    <w:rsid w:val="00AD39F4"/>
    <w:rsid w:val="00AD4046"/>
    <w:rsid w:val="00AD6B00"/>
    <w:rsid w:val="00AD740E"/>
    <w:rsid w:val="00AE042E"/>
    <w:rsid w:val="00AE07EA"/>
    <w:rsid w:val="00AE0982"/>
    <w:rsid w:val="00AE12FE"/>
    <w:rsid w:val="00AE2906"/>
    <w:rsid w:val="00AF14BA"/>
    <w:rsid w:val="00AF19D4"/>
    <w:rsid w:val="00AF278C"/>
    <w:rsid w:val="00AF2AFF"/>
    <w:rsid w:val="00AF33FC"/>
    <w:rsid w:val="00AF405C"/>
    <w:rsid w:val="00AF7D73"/>
    <w:rsid w:val="00B0425E"/>
    <w:rsid w:val="00B05A9F"/>
    <w:rsid w:val="00B05B9D"/>
    <w:rsid w:val="00B071EA"/>
    <w:rsid w:val="00B07524"/>
    <w:rsid w:val="00B10F5B"/>
    <w:rsid w:val="00B113E7"/>
    <w:rsid w:val="00B117EC"/>
    <w:rsid w:val="00B118E5"/>
    <w:rsid w:val="00B14C81"/>
    <w:rsid w:val="00B157B2"/>
    <w:rsid w:val="00B15C49"/>
    <w:rsid w:val="00B21A19"/>
    <w:rsid w:val="00B2293B"/>
    <w:rsid w:val="00B250D9"/>
    <w:rsid w:val="00B25508"/>
    <w:rsid w:val="00B3017F"/>
    <w:rsid w:val="00B33199"/>
    <w:rsid w:val="00B3369A"/>
    <w:rsid w:val="00B35B7C"/>
    <w:rsid w:val="00B36790"/>
    <w:rsid w:val="00B368C5"/>
    <w:rsid w:val="00B37CCC"/>
    <w:rsid w:val="00B40638"/>
    <w:rsid w:val="00B41EB8"/>
    <w:rsid w:val="00B425EF"/>
    <w:rsid w:val="00B42FCC"/>
    <w:rsid w:val="00B4356E"/>
    <w:rsid w:val="00B460CE"/>
    <w:rsid w:val="00B4621A"/>
    <w:rsid w:val="00B46625"/>
    <w:rsid w:val="00B508AF"/>
    <w:rsid w:val="00B50C2F"/>
    <w:rsid w:val="00B537AE"/>
    <w:rsid w:val="00B53C15"/>
    <w:rsid w:val="00B53EDD"/>
    <w:rsid w:val="00B543C7"/>
    <w:rsid w:val="00B55080"/>
    <w:rsid w:val="00B552F3"/>
    <w:rsid w:val="00B558B9"/>
    <w:rsid w:val="00B55BC4"/>
    <w:rsid w:val="00B55DF6"/>
    <w:rsid w:val="00B6406E"/>
    <w:rsid w:val="00B656B3"/>
    <w:rsid w:val="00B66D45"/>
    <w:rsid w:val="00B67264"/>
    <w:rsid w:val="00B70553"/>
    <w:rsid w:val="00B706B2"/>
    <w:rsid w:val="00B71516"/>
    <w:rsid w:val="00B71951"/>
    <w:rsid w:val="00B71CA6"/>
    <w:rsid w:val="00B7235E"/>
    <w:rsid w:val="00B72CD9"/>
    <w:rsid w:val="00B731F1"/>
    <w:rsid w:val="00B75144"/>
    <w:rsid w:val="00B763A1"/>
    <w:rsid w:val="00B77203"/>
    <w:rsid w:val="00B7746D"/>
    <w:rsid w:val="00B81FC1"/>
    <w:rsid w:val="00B83AAD"/>
    <w:rsid w:val="00B83E4D"/>
    <w:rsid w:val="00B85C7F"/>
    <w:rsid w:val="00B90095"/>
    <w:rsid w:val="00B904AF"/>
    <w:rsid w:val="00B9060C"/>
    <w:rsid w:val="00B9082B"/>
    <w:rsid w:val="00B91EF7"/>
    <w:rsid w:val="00B92838"/>
    <w:rsid w:val="00B939BC"/>
    <w:rsid w:val="00B9584D"/>
    <w:rsid w:val="00B964E4"/>
    <w:rsid w:val="00BA0B13"/>
    <w:rsid w:val="00BA2485"/>
    <w:rsid w:val="00BA2D3A"/>
    <w:rsid w:val="00BA35E5"/>
    <w:rsid w:val="00BA42C7"/>
    <w:rsid w:val="00BA5523"/>
    <w:rsid w:val="00BA5728"/>
    <w:rsid w:val="00BA5A5E"/>
    <w:rsid w:val="00BA60C6"/>
    <w:rsid w:val="00BA6A3F"/>
    <w:rsid w:val="00BA6E42"/>
    <w:rsid w:val="00BA6F35"/>
    <w:rsid w:val="00BA76CA"/>
    <w:rsid w:val="00BA77AF"/>
    <w:rsid w:val="00BB01B1"/>
    <w:rsid w:val="00BB1436"/>
    <w:rsid w:val="00BB1EE4"/>
    <w:rsid w:val="00BB37CA"/>
    <w:rsid w:val="00BB562A"/>
    <w:rsid w:val="00BB636A"/>
    <w:rsid w:val="00BB669B"/>
    <w:rsid w:val="00BB7003"/>
    <w:rsid w:val="00BB7349"/>
    <w:rsid w:val="00BB790D"/>
    <w:rsid w:val="00BC1EE8"/>
    <w:rsid w:val="00BC2316"/>
    <w:rsid w:val="00BC2348"/>
    <w:rsid w:val="00BC3227"/>
    <w:rsid w:val="00BC6F9E"/>
    <w:rsid w:val="00BD23B1"/>
    <w:rsid w:val="00BD2603"/>
    <w:rsid w:val="00BD344F"/>
    <w:rsid w:val="00BD3522"/>
    <w:rsid w:val="00BD37F4"/>
    <w:rsid w:val="00BD43E6"/>
    <w:rsid w:val="00BD659B"/>
    <w:rsid w:val="00BE007A"/>
    <w:rsid w:val="00BE39FC"/>
    <w:rsid w:val="00BE3B5E"/>
    <w:rsid w:val="00BE5296"/>
    <w:rsid w:val="00BE5667"/>
    <w:rsid w:val="00BE71AE"/>
    <w:rsid w:val="00BE736D"/>
    <w:rsid w:val="00BF0A92"/>
    <w:rsid w:val="00BF24E4"/>
    <w:rsid w:val="00BF5303"/>
    <w:rsid w:val="00BF62FE"/>
    <w:rsid w:val="00C00119"/>
    <w:rsid w:val="00C03C81"/>
    <w:rsid w:val="00C06608"/>
    <w:rsid w:val="00C0799A"/>
    <w:rsid w:val="00C101F3"/>
    <w:rsid w:val="00C108A9"/>
    <w:rsid w:val="00C11D0D"/>
    <w:rsid w:val="00C1287C"/>
    <w:rsid w:val="00C1497B"/>
    <w:rsid w:val="00C17F78"/>
    <w:rsid w:val="00C20E30"/>
    <w:rsid w:val="00C215AF"/>
    <w:rsid w:val="00C21958"/>
    <w:rsid w:val="00C2426D"/>
    <w:rsid w:val="00C24F15"/>
    <w:rsid w:val="00C24FBE"/>
    <w:rsid w:val="00C2595E"/>
    <w:rsid w:val="00C26181"/>
    <w:rsid w:val="00C26544"/>
    <w:rsid w:val="00C303BB"/>
    <w:rsid w:val="00C305BA"/>
    <w:rsid w:val="00C30D60"/>
    <w:rsid w:val="00C313BB"/>
    <w:rsid w:val="00C35C74"/>
    <w:rsid w:val="00C41907"/>
    <w:rsid w:val="00C438BB"/>
    <w:rsid w:val="00C440CF"/>
    <w:rsid w:val="00C44B82"/>
    <w:rsid w:val="00C46772"/>
    <w:rsid w:val="00C46D95"/>
    <w:rsid w:val="00C476EB"/>
    <w:rsid w:val="00C509C3"/>
    <w:rsid w:val="00C50A17"/>
    <w:rsid w:val="00C5125F"/>
    <w:rsid w:val="00C51867"/>
    <w:rsid w:val="00C52366"/>
    <w:rsid w:val="00C5454A"/>
    <w:rsid w:val="00C54CB9"/>
    <w:rsid w:val="00C54FB1"/>
    <w:rsid w:val="00C57A24"/>
    <w:rsid w:val="00C61FE8"/>
    <w:rsid w:val="00C62502"/>
    <w:rsid w:val="00C62631"/>
    <w:rsid w:val="00C632B9"/>
    <w:rsid w:val="00C6416F"/>
    <w:rsid w:val="00C64DA3"/>
    <w:rsid w:val="00C65487"/>
    <w:rsid w:val="00C6780E"/>
    <w:rsid w:val="00C6788E"/>
    <w:rsid w:val="00C70EAE"/>
    <w:rsid w:val="00C71652"/>
    <w:rsid w:val="00C71664"/>
    <w:rsid w:val="00C72529"/>
    <w:rsid w:val="00C76B33"/>
    <w:rsid w:val="00C77AC5"/>
    <w:rsid w:val="00C82056"/>
    <w:rsid w:val="00C8211A"/>
    <w:rsid w:val="00C83B65"/>
    <w:rsid w:val="00C84294"/>
    <w:rsid w:val="00C84ECA"/>
    <w:rsid w:val="00C85A00"/>
    <w:rsid w:val="00C903B4"/>
    <w:rsid w:val="00C90F33"/>
    <w:rsid w:val="00C91AEE"/>
    <w:rsid w:val="00C9334A"/>
    <w:rsid w:val="00C936F4"/>
    <w:rsid w:val="00C9484F"/>
    <w:rsid w:val="00C962E5"/>
    <w:rsid w:val="00C974CF"/>
    <w:rsid w:val="00C97F73"/>
    <w:rsid w:val="00CA0B61"/>
    <w:rsid w:val="00CA3166"/>
    <w:rsid w:val="00CA330F"/>
    <w:rsid w:val="00CA41D5"/>
    <w:rsid w:val="00CA5E27"/>
    <w:rsid w:val="00CA6A6E"/>
    <w:rsid w:val="00CB005D"/>
    <w:rsid w:val="00CB0751"/>
    <w:rsid w:val="00CB476B"/>
    <w:rsid w:val="00CB56F4"/>
    <w:rsid w:val="00CB5D83"/>
    <w:rsid w:val="00CB6FB8"/>
    <w:rsid w:val="00CC0BAE"/>
    <w:rsid w:val="00CC1C6B"/>
    <w:rsid w:val="00CC28B2"/>
    <w:rsid w:val="00CC35DA"/>
    <w:rsid w:val="00CC46DC"/>
    <w:rsid w:val="00CC5363"/>
    <w:rsid w:val="00CC6B9D"/>
    <w:rsid w:val="00CC6C2C"/>
    <w:rsid w:val="00CC746F"/>
    <w:rsid w:val="00CC7CF9"/>
    <w:rsid w:val="00CD07B9"/>
    <w:rsid w:val="00CD13D2"/>
    <w:rsid w:val="00CD18BC"/>
    <w:rsid w:val="00CD18D6"/>
    <w:rsid w:val="00CD2BAE"/>
    <w:rsid w:val="00CD30F0"/>
    <w:rsid w:val="00CD3FD6"/>
    <w:rsid w:val="00CD50B5"/>
    <w:rsid w:val="00CD56F2"/>
    <w:rsid w:val="00CD5C0A"/>
    <w:rsid w:val="00CD6119"/>
    <w:rsid w:val="00CD654F"/>
    <w:rsid w:val="00CD6DBE"/>
    <w:rsid w:val="00CD72FE"/>
    <w:rsid w:val="00CD73A9"/>
    <w:rsid w:val="00CD78DC"/>
    <w:rsid w:val="00CE127D"/>
    <w:rsid w:val="00CE1330"/>
    <w:rsid w:val="00CE1AD1"/>
    <w:rsid w:val="00CE3A3E"/>
    <w:rsid w:val="00CE4D4B"/>
    <w:rsid w:val="00CE69AE"/>
    <w:rsid w:val="00CE6F80"/>
    <w:rsid w:val="00CE7AEB"/>
    <w:rsid w:val="00CF049C"/>
    <w:rsid w:val="00CF1414"/>
    <w:rsid w:val="00CF22F1"/>
    <w:rsid w:val="00CF3BF2"/>
    <w:rsid w:val="00CF3DAA"/>
    <w:rsid w:val="00CF4420"/>
    <w:rsid w:val="00CF4C79"/>
    <w:rsid w:val="00CF54AE"/>
    <w:rsid w:val="00CF554B"/>
    <w:rsid w:val="00CF7355"/>
    <w:rsid w:val="00D01AD8"/>
    <w:rsid w:val="00D02359"/>
    <w:rsid w:val="00D025C9"/>
    <w:rsid w:val="00D02F1A"/>
    <w:rsid w:val="00D05340"/>
    <w:rsid w:val="00D06F12"/>
    <w:rsid w:val="00D10039"/>
    <w:rsid w:val="00D10A37"/>
    <w:rsid w:val="00D10FE8"/>
    <w:rsid w:val="00D12B92"/>
    <w:rsid w:val="00D13F04"/>
    <w:rsid w:val="00D15CE9"/>
    <w:rsid w:val="00D15F3C"/>
    <w:rsid w:val="00D17EFF"/>
    <w:rsid w:val="00D20068"/>
    <w:rsid w:val="00D21276"/>
    <w:rsid w:val="00D21925"/>
    <w:rsid w:val="00D21C01"/>
    <w:rsid w:val="00D21EF3"/>
    <w:rsid w:val="00D222A2"/>
    <w:rsid w:val="00D33BE6"/>
    <w:rsid w:val="00D33E6C"/>
    <w:rsid w:val="00D342C8"/>
    <w:rsid w:val="00D36B69"/>
    <w:rsid w:val="00D37D4E"/>
    <w:rsid w:val="00D404B1"/>
    <w:rsid w:val="00D41045"/>
    <w:rsid w:val="00D41205"/>
    <w:rsid w:val="00D43FF0"/>
    <w:rsid w:val="00D4631B"/>
    <w:rsid w:val="00D46790"/>
    <w:rsid w:val="00D507BB"/>
    <w:rsid w:val="00D50A5B"/>
    <w:rsid w:val="00D50EB6"/>
    <w:rsid w:val="00D51A2C"/>
    <w:rsid w:val="00D51B94"/>
    <w:rsid w:val="00D51D32"/>
    <w:rsid w:val="00D5282A"/>
    <w:rsid w:val="00D53462"/>
    <w:rsid w:val="00D55BB0"/>
    <w:rsid w:val="00D6143D"/>
    <w:rsid w:val="00D63464"/>
    <w:rsid w:val="00D63B8E"/>
    <w:rsid w:val="00D63F1A"/>
    <w:rsid w:val="00D64490"/>
    <w:rsid w:val="00D6504C"/>
    <w:rsid w:val="00D663B8"/>
    <w:rsid w:val="00D66AD7"/>
    <w:rsid w:val="00D677AA"/>
    <w:rsid w:val="00D67D99"/>
    <w:rsid w:val="00D67F6F"/>
    <w:rsid w:val="00D67F97"/>
    <w:rsid w:val="00D700C3"/>
    <w:rsid w:val="00D7082E"/>
    <w:rsid w:val="00D719FE"/>
    <w:rsid w:val="00D72A46"/>
    <w:rsid w:val="00D72D90"/>
    <w:rsid w:val="00D73F4D"/>
    <w:rsid w:val="00D7556B"/>
    <w:rsid w:val="00D76403"/>
    <w:rsid w:val="00D77BE8"/>
    <w:rsid w:val="00D80EBC"/>
    <w:rsid w:val="00D81EE6"/>
    <w:rsid w:val="00D820B6"/>
    <w:rsid w:val="00D820D2"/>
    <w:rsid w:val="00D82855"/>
    <w:rsid w:val="00D82E30"/>
    <w:rsid w:val="00D82E57"/>
    <w:rsid w:val="00D83206"/>
    <w:rsid w:val="00D83B35"/>
    <w:rsid w:val="00D84B62"/>
    <w:rsid w:val="00D86802"/>
    <w:rsid w:val="00D87E6C"/>
    <w:rsid w:val="00D91C27"/>
    <w:rsid w:val="00D91F5F"/>
    <w:rsid w:val="00D927CD"/>
    <w:rsid w:val="00D929FC"/>
    <w:rsid w:val="00D93123"/>
    <w:rsid w:val="00D942F9"/>
    <w:rsid w:val="00DA1934"/>
    <w:rsid w:val="00DA2EC4"/>
    <w:rsid w:val="00DA36D0"/>
    <w:rsid w:val="00DA3758"/>
    <w:rsid w:val="00DA3E07"/>
    <w:rsid w:val="00DA47AF"/>
    <w:rsid w:val="00DA4DF1"/>
    <w:rsid w:val="00DB1300"/>
    <w:rsid w:val="00DB2524"/>
    <w:rsid w:val="00DB2F15"/>
    <w:rsid w:val="00DB4FDE"/>
    <w:rsid w:val="00DC0364"/>
    <w:rsid w:val="00DC03A5"/>
    <w:rsid w:val="00DC0F5B"/>
    <w:rsid w:val="00DC3229"/>
    <w:rsid w:val="00DC3512"/>
    <w:rsid w:val="00DC4B35"/>
    <w:rsid w:val="00DC50EC"/>
    <w:rsid w:val="00DC5925"/>
    <w:rsid w:val="00DC5F07"/>
    <w:rsid w:val="00DC60FA"/>
    <w:rsid w:val="00DC66D1"/>
    <w:rsid w:val="00DC672A"/>
    <w:rsid w:val="00DC6BE6"/>
    <w:rsid w:val="00DC7C13"/>
    <w:rsid w:val="00DC7C1F"/>
    <w:rsid w:val="00DC7E45"/>
    <w:rsid w:val="00DD00DE"/>
    <w:rsid w:val="00DD0D73"/>
    <w:rsid w:val="00DD74DE"/>
    <w:rsid w:val="00DE07B2"/>
    <w:rsid w:val="00DE23AF"/>
    <w:rsid w:val="00DE2A9A"/>
    <w:rsid w:val="00DE30AE"/>
    <w:rsid w:val="00DE327A"/>
    <w:rsid w:val="00DE38B2"/>
    <w:rsid w:val="00DE42D3"/>
    <w:rsid w:val="00DE4CA4"/>
    <w:rsid w:val="00DE5A25"/>
    <w:rsid w:val="00DE75E0"/>
    <w:rsid w:val="00DE7A37"/>
    <w:rsid w:val="00DF0F76"/>
    <w:rsid w:val="00DF3B9A"/>
    <w:rsid w:val="00DF671D"/>
    <w:rsid w:val="00DF686A"/>
    <w:rsid w:val="00DF7BBE"/>
    <w:rsid w:val="00DF7C87"/>
    <w:rsid w:val="00E00A34"/>
    <w:rsid w:val="00E01B64"/>
    <w:rsid w:val="00E02724"/>
    <w:rsid w:val="00E03ACC"/>
    <w:rsid w:val="00E0479F"/>
    <w:rsid w:val="00E04A78"/>
    <w:rsid w:val="00E05766"/>
    <w:rsid w:val="00E0774A"/>
    <w:rsid w:val="00E07CC9"/>
    <w:rsid w:val="00E103EE"/>
    <w:rsid w:val="00E131C7"/>
    <w:rsid w:val="00E171EE"/>
    <w:rsid w:val="00E17598"/>
    <w:rsid w:val="00E203C3"/>
    <w:rsid w:val="00E207FD"/>
    <w:rsid w:val="00E2097E"/>
    <w:rsid w:val="00E21665"/>
    <w:rsid w:val="00E2207B"/>
    <w:rsid w:val="00E2264D"/>
    <w:rsid w:val="00E233DA"/>
    <w:rsid w:val="00E236AB"/>
    <w:rsid w:val="00E247A7"/>
    <w:rsid w:val="00E25174"/>
    <w:rsid w:val="00E26F8E"/>
    <w:rsid w:val="00E315AF"/>
    <w:rsid w:val="00E325E5"/>
    <w:rsid w:val="00E32925"/>
    <w:rsid w:val="00E33101"/>
    <w:rsid w:val="00E335C8"/>
    <w:rsid w:val="00E35075"/>
    <w:rsid w:val="00E36EEA"/>
    <w:rsid w:val="00E41BDE"/>
    <w:rsid w:val="00E42127"/>
    <w:rsid w:val="00E42BF1"/>
    <w:rsid w:val="00E4411A"/>
    <w:rsid w:val="00E4423A"/>
    <w:rsid w:val="00E459DC"/>
    <w:rsid w:val="00E45FCA"/>
    <w:rsid w:val="00E4662C"/>
    <w:rsid w:val="00E47399"/>
    <w:rsid w:val="00E4750D"/>
    <w:rsid w:val="00E512F2"/>
    <w:rsid w:val="00E517B6"/>
    <w:rsid w:val="00E5280F"/>
    <w:rsid w:val="00E5290F"/>
    <w:rsid w:val="00E53009"/>
    <w:rsid w:val="00E5626A"/>
    <w:rsid w:val="00E56E1B"/>
    <w:rsid w:val="00E577EB"/>
    <w:rsid w:val="00E579B9"/>
    <w:rsid w:val="00E57D16"/>
    <w:rsid w:val="00E57DB4"/>
    <w:rsid w:val="00E57EA1"/>
    <w:rsid w:val="00E603BD"/>
    <w:rsid w:val="00E60CFE"/>
    <w:rsid w:val="00E61251"/>
    <w:rsid w:val="00E61736"/>
    <w:rsid w:val="00E62AAD"/>
    <w:rsid w:val="00E62B7B"/>
    <w:rsid w:val="00E633BE"/>
    <w:rsid w:val="00E63EE4"/>
    <w:rsid w:val="00E64386"/>
    <w:rsid w:val="00E6563B"/>
    <w:rsid w:val="00E66BD3"/>
    <w:rsid w:val="00E66DE1"/>
    <w:rsid w:val="00E674E8"/>
    <w:rsid w:val="00E718BE"/>
    <w:rsid w:val="00E73683"/>
    <w:rsid w:val="00E74B94"/>
    <w:rsid w:val="00E76F23"/>
    <w:rsid w:val="00E83DF6"/>
    <w:rsid w:val="00E90206"/>
    <w:rsid w:val="00E90973"/>
    <w:rsid w:val="00E9139B"/>
    <w:rsid w:val="00E91535"/>
    <w:rsid w:val="00E951BF"/>
    <w:rsid w:val="00E9531B"/>
    <w:rsid w:val="00E97418"/>
    <w:rsid w:val="00EA0BCE"/>
    <w:rsid w:val="00EA0E83"/>
    <w:rsid w:val="00EA3700"/>
    <w:rsid w:val="00EA464C"/>
    <w:rsid w:val="00EA4E0E"/>
    <w:rsid w:val="00EA5199"/>
    <w:rsid w:val="00EA550D"/>
    <w:rsid w:val="00EB014D"/>
    <w:rsid w:val="00EB072F"/>
    <w:rsid w:val="00EB0CB1"/>
    <w:rsid w:val="00EB2FC7"/>
    <w:rsid w:val="00EB31B9"/>
    <w:rsid w:val="00EB4FF0"/>
    <w:rsid w:val="00EB5BC9"/>
    <w:rsid w:val="00EB7515"/>
    <w:rsid w:val="00EC1ADE"/>
    <w:rsid w:val="00EC2042"/>
    <w:rsid w:val="00EC261A"/>
    <w:rsid w:val="00EC30AB"/>
    <w:rsid w:val="00EC41BE"/>
    <w:rsid w:val="00EC4594"/>
    <w:rsid w:val="00EC4E8F"/>
    <w:rsid w:val="00EC5CF7"/>
    <w:rsid w:val="00ED2743"/>
    <w:rsid w:val="00ED2C59"/>
    <w:rsid w:val="00ED364C"/>
    <w:rsid w:val="00ED45C6"/>
    <w:rsid w:val="00ED5004"/>
    <w:rsid w:val="00ED5BA1"/>
    <w:rsid w:val="00ED7A05"/>
    <w:rsid w:val="00ED7E2D"/>
    <w:rsid w:val="00EE0287"/>
    <w:rsid w:val="00EE089F"/>
    <w:rsid w:val="00EE0944"/>
    <w:rsid w:val="00EE2512"/>
    <w:rsid w:val="00EE334C"/>
    <w:rsid w:val="00EE3BF3"/>
    <w:rsid w:val="00EE4028"/>
    <w:rsid w:val="00EE425C"/>
    <w:rsid w:val="00EE6F11"/>
    <w:rsid w:val="00EF00F0"/>
    <w:rsid w:val="00EF1142"/>
    <w:rsid w:val="00EF260A"/>
    <w:rsid w:val="00EF2CD8"/>
    <w:rsid w:val="00EF3B5E"/>
    <w:rsid w:val="00EF6626"/>
    <w:rsid w:val="00EF793B"/>
    <w:rsid w:val="00F013EC"/>
    <w:rsid w:val="00F02153"/>
    <w:rsid w:val="00F041B8"/>
    <w:rsid w:val="00F058DF"/>
    <w:rsid w:val="00F063AE"/>
    <w:rsid w:val="00F06619"/>
    <w:rsid w:val="00F124DF"/>
    <w:rsid w:val="00F14B85"/>
    <w:rsid w:val="00F15675"/>
    <w:rsid w:val="00F1594C"/>
    <w:rsid w:val="00F15B7B"/>
    <w:rsid w:val="00F15F5E"/>
    <w:rsid w:val="00F178D0"/>
    <w:rsid w:val="00F17B1B"/>
    <w:rsid w:val="00F21250"/>
    <w:rsid w:val="00F2398D"/>
    <w:rsid w:val="00F23CDC"/>
    <w:rsid w:val="00F2413C"/>
    <w:rsid w:val="00F26C23"/>
    <w:rsid w:val="00F3097B"/>
    <w:rsid w:val="00F31DB2"/>
    <w:rsid w:val="00F326CB"/>
    <w:rsid w:val="00F335A5"/>
    <w:rsid w:val="00F33800"/>
    <w:rsid w:val="00F33A2D"/>
    <w:rsid w:val="00F343E9"/>
    <w:rsid w:val="00F35AC0"/>
    <w:rsid w:val="00F36089"/>
    <w:rsid w:val="00F40649"/>
    <w:rsid w:val="00F40A15"/>
    <w:rsid w:val="00F40B2F"/>
    <w:rsid w:val="00F44211"/>
    <w:rsid w:val="00F45703"/>
    <w:rsid w:val="00F45956"/>
    <w:rsid w:val="00F45D1D"/>
    <w:rsid w:val="00F476F8"/>
    <w:rsid w:val="00F47880"/>
    <w:rsid w:val="00F501C9"/>
    <w:rsid w:val="00F50EAC"/>
    <w:rsid w:val="00F510D6"/>
    <w:rsid w:val="00F53615"/>
    <w:rsid w:val="00F54444"/>
    <w:rsid w:val="00F5600C"/>
    <w:rsid w:val="00F571AC"/>
    <w:rsid w:val="00F571C2"/>
    <w:rsid w:val="00F6166E"/>
    <w:rsid w:val="00F634A3"/>
    <w:rsid w:val="00F643F6"/>
    <w:rsid w:val="00F647A8"/>
    <w:rsid w:val="00F6584F"/>
    <w:rsid w:val="00F67A1C"/>
    <w:rsid w:val="00F67CEA"/>
    <w:rsid w:val="00F70716"/>
    <w:rsid w:val="00F710F9"/>
    <w:rsid w:val="00F716BE"/>
    <w:rsid w:val="00F71ADC"/>
    <w:rsid w:val="00F723BB"/>
    <w:rsid w:val="00F72E70"/>
    <w:rsid w:val="00F7620F"/>
    <w:rsid w:val="00F76EEB"/>
    <w:rsid w:val="00F77E4D"/>
    <w:rsid w:val="00F80411"/>
    <w:rsid w:val="00F80AD6"/>
    <w:rsid w:val="00F80D61"/>
    <w:rsid w:val="00F8125E"/>
    <w:rsid w:val="00F841DA"/>
    <w:rsid w:val="00F846CD"/>
    <w:rsid w:val="00F84926"/>
    <w:rsid w:val="00F85588"/>
    <w:rsid w:val="00F8664D"/>
    <w:rsid w:val="00F86722"/>
    <w:rsid w:val="00F86769"/>
    <w:rsid w:val="00F87F40"/>
    <w:rsid w:val="00F91076"/>
    <w:rsid w:val="00F910D2"/>
    <w:rsid w:val="00F91C6C"/>
    <w:rsid w:val="00F92386"/>
    <w:rsid w:val="00F93A21"/>
    <w:rsid w:val="00F95067"/>
    <w:rsid w:val="00F95426"/>
    <w:rsid w:val="00F95C5B"/>
    <w:rsid w:val="00F96795"/>
    <w:rsid w:val="00F973B2"/>
    <w:rsid w:val="00FA037B"/>
    <w:rsid w:val="00FA0AE4"/>
    <w:rsid w:val="00FA143C"/>
    <w:rsid w:val="00FA1D3F"/>
    <w:rsid w:val="00FA3013"/>
    <w:rsid w:val="00FA3705"/>
    <w:rsid w:val="00FA4D0D"/>
    <w:rsid w:val="00FA59E8"/>
    <w:rsid w:val="00FA68D9"/>
    <w:rsid w:val="00FA6A9F"/>
    <w:rsid w:val="00FA75A5"/>
    <w:rsid w:val="00FB084F"/>
    <w:rsid w:val="00FB25F7"/>
    <w:rsid w:val="00FB4DBA"/>
    <w:rsid w:val="00FB554B"/>
    <w:rsid w:val="00FB5B09"/>
    <w:rsid w:val="00FB667E"/>
    <w:rsid w:val="00FB785E"/>
    <w:rsid w:val="00FC0C39"/>
    <w:rsid w:val="00FC200D"/>
    <w:rsid w:val="00FC4689"/>
    <w:rsid w:val="00FC4799"/>
    <w:rsid w:val="00FC58BF"/>
    <w:rsid w:val="00FC5A1B"/>
    <w:rsid w:val="00FC7131"/>
    <w:rsid w:val="00FC74D6"/>
    <w:rsid w:val="00FC771D"/>
    <w:rsid w:val="00FD1A35"/>
    <w:rsid w:val="00FD2329"/>
    <w:rsid w:val="00FD2C06"/>
    <w:rsid w:val="00FD32C5"/>
    <w:rsid w:val="00FD3F1D"/>
    <w:rsid w:val="00FD4AC8"/>
    <w:rsid w:val="00FD4D50"/>
    <w:rsid w:val="00FD4EFF"/>
    <w:rsid w:val="00FD5399"/>
    <w:rsid w:val="00FD7003"/>
    <w:rsid w:val="00FE0048"/>
    <w:rsid w:val="00FE04A8"/>
    <w:rsid w:val="00FE11FC"/>
    <w:rsid w:val="00FE384C"/>
    <w:rsid w:val="00FE395E"/>
    <w:rsid w:val="00FE552D"/>
    <w:rsid w:val="00FF1665"/>
    <w:rsid w:val="00FF195C"/>
    <w:rsid w:val="00FF1FBF"/>
    <w:rsid w:val="00FF3159"/>
    <w:rsid w:val="00FF39CC"/>
    <w:rsid w:val="00FF69C6"/>
    <w:rsid w:val="00FF6A2A"/>
    <w:rsid w:val="00FF70AA"/>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C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b/>
      <w:bCs/>
      <w:i/>
      <w:szCs w:val="26"/>
    </w:rPr>
  </w:style>
  <w:style w:type="paragraph" w:styleId="Heading4">
    <w:name w:val="heading 4"/>
    <w:basedOn w:val="Normal"/>
    <w:next w:val="Normal"/>
    <w:link w:val="Heading4Char"/>
    <w:uiPriority w:val="9"/>
    <w:unhideWhenUsed/>
    <w:qFormat/>
    <w:rsid w:val="005B08A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311F8"/>
    <w:pPr>
      <w:keepNext/>
      <w:keepLines/>
      <w:spacing w:before="40" w:line="259" w:lineRule="auto"/>
      <w:ind w:left="3600" w:hanging="360"/>
      <w:outlineLvl w:val="4"/>
    </w:pPr>
    <w:rPr>
      <w:rFonts w:asciiTheme="majorHAnsi" w:eastAsiaTheme="majorEastAsia" w:hAnsiTheme="majorHAnsi" w:cstheme="majorBidi"/>
      <w:color w:val="365F91" w:themeColor="accent1" w:themeShade="BF"/>
      <w:sz w:val="22"/>
      <w:szCs w:val="20"/>
      <w:lang w:bidi="hi-IN"/>
    </w:rPr>
  </w:style>
  <w:style w:type="paragraph" w:styleId="Heading6">
    <w:name w:val="heading 6"/>
    <w:basedOn w:val="Normal"/>
    <w:next w:val="Normal"/>
    <w:link w:val="Heading6Char"/>
    <w:uiPriority w:val="9"/>
    <w:semiHidden/>
    <w:unhideWhenUsed/>
    <w:qFormat/>
    <w:rsid w:val="004311F8"/>
    <w:pPr>
      <w:keepNext/>
      <w:keepLines/>
      <w:spacing w:before="40" w:line="259" w:lineRule="auto"/>
      <w:ind w:left="4320" w:hanging="180"/>
      <w:outlineLvl w:val="5"/>
    </w:pPr>
    <w:rPr>
      <w:rFonts w:asciiTheme="majorHAnsi" w:eastAsiaTheme="majorEastAsia" w:hAnsiTheme="majorHAnsi" w:cstheme="majorBidi"/>
      <w:color w:val="243F60" w:themeColor="accent1" w:themeShade="7F"/>
      <w:sz w:val="22"/>
      <w:szCs w:val="20"/>
      <w:lang w:bidi="hi-IN"/>
    </w:rPr>
  </w:style>
  <w:style w:type="paragraph" w:styleId="Heading7">
    <w:name w:val="heading 7"/>
    <w:basedOn w:val="Normal"/>
    <w:next w:val="Normal"/>
    <w:link w:val="Heading7Char"/>
    <w:uiPriority w:val="9"/>
    <w:semiHidden/>
    <w:unhideWhenUsed/>
    <w:qFormat/>
    <w:rsid w:val="004311F8"/>
    <w:pPr>
      <w:keepNext/>
      <w:keepLines/>
      <w:spacing w:before="40" w:line="259" w:lineRule="auto"/>
      <w:ind w:left="5040" w:hanging="360"/>
      <w:outlineLvl w:val="6"/>
    </w:pPr>
    <w:rPr>
      <w:rFonts w:asciiTheme="majorHAnsi" w:eastAsiaTheme="majorEastAsia" w:hAnsiTheme="majorHAnsi" w:cstheme="majorBidi"/>
      <w:i/>
      <w:iCs/>
      <w:color w:val="243F60" w:themeColor="accent1" w:themeShade="7F"/>
      <w:sz w:val="22"/>
      <w:szCs w:val="20"/>
      <w:lang w:bidi="hi-IN"/>
    </w:rPr>
  </w:style>
  <w:style w:type="paragraph" w:styleId="Heading8">
    <w:name w:val="heading 8"/>
    <w:basedOn w:val="Normal"/>
    <w:next w:val="Normal"/>
    <w:link w:val="Heading8Char"/>
    <w:uiPriority w:val="9"/>
    <w:semiHidden/>
    <w:unhideWhenUsed/>
    <w:qFormat/>
    <w:rsid w:val="004311F8"/>
    <w:pPr>
      <w:keepNext/>
      <w:keepLines/>
      <w:spacing w:before="40" w:line="259" w:lineRule="auto"/>
      <w:ind w:left="5760" w:hanging="360"/>
      <w:outlineLvl w:val="7"/>
    </w:pPr>
    <w:rPr>
      <w:rFonts w:asciiTheme="majorHAnsi" w:eastAsiaTheme="majorEastAsia" w:hAnsiTheme="majorHAnsi" w:cstheme="majorBidi"/>
      <w:color w:val="272727" w:themeColor="text1" w:themeTint="D8"/>
      <w:sz w:val="21"/>
      <w:szCs w:val="19"/>
      <w:lang w:bidi="hi-IN"/>
    </w:rPr>
  </w:style>
  <w:style w:type="paragraph" w:styleId="Heading9">
    <w:name w:val="heading 9"/>
    <w:basedOn w:val="Normal"/>
    <w:next w:val="Normal"/>
    <w:link w:val="Heading9Char"/>
    <w:uiPriority w:val="9"/>
    <w:semiHidden/>
    <w:unhideWhenUsed/>
    <w:qFormat/>
    <w:rsid w:val="004311F8"/>
    <w:pPr>
      <w:keepNext/>
      <w:keepLines/>
      <w:spacing w:before="40" w:line="259" w:lineRule="auto"/>
      <w:ind w:left="6480" w:hanging="180"/>
      <w:outlineLvl w:val="8"/>
    </w:pPr>
    <w:rPr>
      <w:rFonts w:asciiTheme="majorHAnsi" w:eastAsiaTheme="majorEastAsia" w:hAnsiTheme="majorHAnsi" w:cstheme="majorBidi"/>
      <w:i/>
      <w:iCs/>
      <w:color w:val="272727" w:themeColor="text1" w:themeTint="D8"/>
      <w:sz w:val="21"/>
      <w:szCs w:val="19"/>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B562A"/>
    <w:pPr>
      <w:tabs>
        <w:tab w:val="center" w:pos="4320"/>
        <w:tab w:val="right" w:pos="8640"/>
      </w:tabs>
    </w:pPr>
    <w:rPr>
      <w:rFonts w:ascii="Times New Roman" w:hAnsi="Times New Roman"/>
    </w:r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BB562A"/>
    <w:rPr>
      <w:rFonts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0C51F9"/>
    <w:pPr>
      <w:tabs>
        <w:tab w:val="right" w:leader="dot" w:pos="8630"/>
      </w:tabs>
      <w:ind w:left="480" w:hanging="480"/>
    </w:pPr>
    <w:rPr>
      <w:rFonts w:ascii="Times New Roman" w:hAnsi="Times New Roman" w:cs="Times New Roman"/>
      <w:i/>
      <w:iCs/>
      <w:noProof/>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A4361E"/>
    <w:pPr>
      <w:tabs>
        <w:tab w:val="right" w:leader="dot" w:pos="8630"/>
      </w:tabs>
    </w:pPr>
    <w:rPr>
      <w:rFonts w:ascii="Times New Roman" w:hAnsi="Times New Roman" w:cs="Times New Roman"/>
      <w:caps/>
      <w:noProof/>
    </w:rPr>
  </w:style>
  <w:style w:type="paragraph" w:styleId="TOC2">
    <w:name w:val="toc 2"/>
    <w:basedOn w:val="Normal"/>
    <w:next w:val="Normal"/>
    <w:autoRedefine/>
    <w:uiPriority w:val="39"/>
    <w:rsid w:val="00A4361E"/>
    <w:pPr>
      <w:ind w:left="240"/>
    </w:pPr>
    <w:rPr>
      <w:rFonts w:ascii="Times New Roman" w:hAnsi="Times New Roman"/>
    </w:rPr>
  </w:style>
  <w:style w:type="paragraph" w:styleId="TOC3">
    <w:name w:val="toc 3"/>
    <w:basedOn w:val="Normal"/>
    <w:next w:val="Normal"/>
    <w:autoRedefine/>
    <w:uiPriority w:val="39"/>
    <w:rsid w:val="00A4361E"/>
    <w:pPr>
      <w:tabs>
        <w:tab w:val="right" w:leader="dot" w:pos="8630"/>
      </w:tabs>
      <w:ind w:left="480"/>
    </w:pPr>
    <w:rPr>
      <w:rFonts w:ascii="Times New Roman" w:hAnsi="Times New Roman"/>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uiPriority w:val="9"/>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8664D"/>
    <w:rPr>
      <w:sz w:val="16"/>
      <w:szCs w:val="16"/>
    </w:rPr>
  </w:style>
  <w:style w:type="paragraph" w:styleId="CommentText">
    <w:name w:val="annotation text"/>
    <w:basedOn w:val="Normal"/>
    <w:link w:val="CommentTextChar"/>
    <w:uiPriority w:val="99"/>
    <w:unhideWhenUsed/>
    <w:rsid w:val="00F8664D"/>
    <w:rPr>
      <w:sz w:val="20"/>
      <w:szCs w:val="20"/>
    </w:rPr>
  </w:style>
  <w:style w:type="character" w:customStyle="1" w:styleId="CommentTextChar">
    <w:name w:val="Comment Text Char"/>
    <w:basedOn w:val="DefaultParagraphFont"/>
    <w:link w:val="CommentText"/>
    <w:uiPriority w:val="99"/>
    <w:rsid w:val="00F8664D"/>
    <w:rPr>
      <w:rFonts w:ascii="Arial" w:hAnsi="Arial" w:cs="Arial"/>
    </w:rPr>
  </w:style>
  <w:style w:type="paragraph" w:styleId="CommentSubject">
    <w:name w:val="annotation subject"/>
    <w:basedOn w:val="CommentText"/>
    <w:next w:val="CommentText"/>
    <w:link w:val="CommentSubjectChar"/>
    <w:uiPriority w:val="99"/>
    <w:semiHidden/>
    <w:unhideWhenUsed/>
    <w:rsid w:val="00F8664D"/>
    <w:rPr>
      <w:b/>
      <w:bCs/>
    </w:rPr>
  </w:style>
  <w:style w:type="character" w:customStyle="1" w:styleId="CommentSubjectChar">
    <w:name w:val="Comment Subject Char"/>
    <w:basedOn w:val="CommentTextChar"/>
    <w:link w:val="CommentSubject"/>
    <w:uiPriority w:val="99"/>
    <w:semiHidden/>
    <w:rsid w:val="00F8664D"/>
    <w:rPr>
      <w:rFonts w:ascii="Arial" w:hAnsi="Arial" w:cs="Arial"/>
      <w:b/>
      <w:bCs/>
    </w:rPr>
  </w:style>
  <w:style w:type="paragraph" w:styleId="Revision">
    <w:name w:val="Revision"/>
    <w:hidden/>
    <w:uiPriority w:val="99"/>
    <w:semiHidden/>
    <w:rsid w:val="00F67A1C"/>
    <w:rPr>
      <w:rFonts w:ascii="Arial" w:hAnsi="Arial" w:cs="Arial"/>
      <w:sz w:val="24"/>
      <w:szCs w:val="24"/>
    </w:rPr>
  </w:style>
  <w:style w:type="table" w:styleId="PlainTable2">
    <w:name w:val="Plain Table 2"/>
    <w:basedOn w:val="TableNormal"/>
    <w:uiPriority w:val="42"/>
    <w:rsid w:val="002974AE"/>
    <w:rPr>
      <w:rFonts w:asciiTheme="minorHAnsi" w:eastAsiaTheme="minorHAnsi" w:hAnsiTheme="minorHAnsi" w:cstheme="minorBidi"/>
      <w:sz w:val="22"/>
      <w:lang w:val="en-IN" w:bidi="hi-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uiPriority w:val="9"/>
    <w:rsid w:val="005B08A1"/>
    <w:rPr>
      <w:rFonts w:asciiTheme="majorHAnsi" w:eastAsiaTheme="majorEastAsia" w:hAnsiTheme="majorHAnsi" w:cstheme="majorBidi"/>
      <w:i/>
      <w:iCs/>
      <w:color w:val="365F91" w:themeColor="accent1" w:themeShade="BF"/>
      <w:sz w:val="24"/>
      <w:szCs w:val="24"/>
    </w:rPr>
  </w:style>
  <w:style w:type="paragraph" w:styleId="Bibliography">
    <w:name w:val="Bibliography"/>
    <w:basedOn w:val="Normal"/>
    <w:next w:val="Normal"/>
    <w:uiPriority w:val="37"/>
    <w:unhideWhenUsed/>
    <w:rsid w:val="00F973B2"/>
    <w:pPr>
      <w:spacing w:after="160" w:line="259" w:lineRule="auto"/>
    </w:pPr>
    <w:rPr>
      <w:rFonts w:asciiTheme="minorHAnsi" w:eastAsiaTheme="minorHAnsi" w:hAnsiTheme="minorHAnsi" w:cs="Mangal"/>
      <w:sz w:val="22"/>
      <w:szCs w:val="20"/>
      <w:lang w:bidi="hi-IN"/>
    </w:rPr>
  </w:style>
  <w:style w:type="paragraph" w:styleId="ListParagraph">
    <w:name w:val="List Paragraph"/>
    <w:basedOn w:val="Normal"/>
    <w:uiPriority w:val="34"/>
    <w:qFormat/>
    <w:rsid w:val="006A17ED"/>
    <w:pPr>
      <w:spacing w:after="160" w:line="259" w:lineRule="auto"/>
      <w:ind w:left="720"/>
      <w:contextualSpacing/>
    </w:pPr>
    <w:rPr>
      <w:rFonts w:asciiTheme="minorHAnsi" w:eastAsiaTheme="minorHAnsi" w:hAnsiTheme="minorHAnsi" w:cstheme="minorBidi"/>
      <w:sz w:val="22"/>
      <w:szCs w:val="20"/>
      <w:lang w:bidi="hi-IN"/>
    </w:rPr>
  </w:style>
  <w:style w:type="table" w:customStyle="1" w:styleId="TableGrid1">
    <w:name w:val="Table Grid1"/>
    <w:basedOn w:val="TableNormal"/>
    <w:next w:val="TableGrid"/>
    <w:uiPriority w:val="39"/>
    <w:rsid w:val="00CF54AE"/>
    <w:rPr>
      <w:rFonts w:ascii="Calibri" w:eastAsia="Calibri" w:hAnsi="Calibri"/>
      <w:sz w:val="22"/>
      <w:lang w:val="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7C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CE4"/>
    <w:rPr>
      <w:rFonts w:ascii="Segoe UI" w:hAnsi="Segoe UI" w:cs="Segoe UI"/>
      <w:sz w:val="18"/>
      <w:szCs w:val="18"/>
    </w:rPr>
  </w:style>
  <w:style w:type="character" w:customStyle="1" w:styleId="Heading5Char">
    <w:name w:val="Heading 5 Char"/>
    <w:basedOn w:val="DefaultParagraphFont"/>
    <w:link w:val="Heading5"/>
    <w:uiPriority w:val="9"/>
    <w:semiHidden/>
    <w:rsid w:val="004311F8"/>
    <w:rPr>
      <w:rFonts w:asciiTheme="majorHAnsi" w:eastAsiaTheme="majorEastAsia" w:hAnsiTheme="majorHAnsi" w:cstheme="majorBidi"/>
      <w:color w:val="365F91" w:themeColor="accent1" w:themeShade="BF"/>
      <w:sz w:val="22"/>
      <w:lang w:bidi="hi-IN"/>
    </w:rPr>
  </w:style>
  <w:style w:type="character" w:customStyle="1" w:styleId="Heading6Char">
    <w:name w:val="Heading 6 Char"/>
    <w:basedOn w:val="DefaultParagraphFont"/>
    <w:link w:val="Heading6"/>
    <w:uiPriority w:val="9"/>
    <w:semiHidden/>
    <w:rsid w:val="004311F8"/>
    <w:rPr>
      <w:rFonts w:asciiTheme="majorHAnsi" w:eastAsiaTheme="majorEastAsia" w:hAnsiTheme="majorHAnsi" w:cstheme="majorBidi"/>
      <w:color w:val="243F60" w:themeColor="accent1" w:themeShade="7F"/>
      <w:sz w:val="22"/>
      <w:lang w:bidi="hi-IN"/>
    </w:rPr>
  </w:style>
  <w:style w:type="character" w:customStyle="1" w:styleId="Heading7Char">
    <w:name w:val="Heading 7 Char"/>
    <w:basedOn w:val="DefaultParagraphFont"/>
    <w:link w:val="Heading7"/>
    <w:uiPriority w:val="9"/>
    <w:semiHidden/>
    <w:rsid w:val="004311F8"/>
    <w:rPr>
      <w:rFonts w:asciiTheme="majorHAnsi" w:eastAsiaTheme="majorEastAsia" w:hAnsiTheme="majorHAnsi" w:cstheme="majorBidi"/>
      <w:i/>
      <w:iCs/>
      <w:color w:val="243F60" w:themeColor="accent1" w:themeShade="7F"/>
      <w:sz w:val="22"/>
      <w:lang w:bidi="hi-IN"/>
    </w:rPr>
  </w:style>
  <w:style w:type="character" w:customStyle="1" w:styleId="Heading8Char">
    <w:name w:val="Heading 8 Char"/>
    <w:basedOn w:val="DefaultParagraphFont"/>
    <w:link w:val="Heading8"/>
    <w:uiPriority w:val="9"/>
    <w:semiHidden/>
    <w:rsid w:val="004311F8"/>
    <w:rPr>
      <w:rFonts w:asciiTheme="majorHAnsi" w:eastAsiaTheme="majorEastAsia" w:hAnsiTheme="majorHAnsi" w:cstheme="majorBidi"/>
      <w:color w:val="272727" w:themeColor="text1" w:themeTint="D8"/>
      <w:sz w:val="21"/>
      <w:szCs w:val="19"/>
      <w:lang w:bidi="hi-IN"/>
    </w:rPr>
  </w:style>
  <w:style w:type="character" w:customStyle="1" w:styleId="Heading9Char">
    <w:name w:val="Heading 9 Char"/>
    <w:basedOn w:val="DefaultParagraphFont"/>
    <w:link w:val="Heading9"/>
    <w:uiPriority w:val="9"/>
    <w:semiHidden/>
    <w:rsid w:val="004311F8"/>
    <w:rPr>
      <w:rFonts w:asciiTheme="majorHAnsi" w:eastAsiaTheme="majorEastAsia" w:hAnsiTheme="majorHAnsi" w:cstheme="majorBidi"/>
      <w:i/>
      <w:iCs/>
      <w:color w:val="272727" w:themeColor="text1" w:themeTint="D8"/>
      <w:sz w:val="21"/>
      <w:szCs w:val="19"/>
      <w:lang w:bidi="hi-IN"/>
    </w:rPr>
  </w:style>
  <w:style w:type="character" w:customStyle="1" w:styleId="Heading2Char">
    <w:name w:val="Heading 2 Char"/>
    <w:basedOn w:val="DefaultParagraphFont"/>
    <w:link w:val="Heading2"/>
    <w:uiPriority w:val="9"/>
    <w:rsid w:val="004311F8"/>
    <w:rPr>
      <w:rFonts w:ascii="Arial" w:hAnsi="Arial" w:cs="Arial"/>
      <w:b/>
      <w:bCs/>
      <w:iCs/>
      <w:sz w:val="28"/>
      <w:szCs w:val="28"/>
    </w:rPr>
  </w:style>
  <w:style w:type="character" w:styleId="UnresolvedMention">
    <w:name w:val="Unresolved Mention"/>
    <w:basedOn w:val="DefaultParagraphFont"/>
    <w:uiPriority w:val="99"/>
    <w:semiHidden/>
    <w:unhideWhenUsed/>
    <w:rsid w:val="004311F8"/>
    <w:rPr>
      <w:color w:val="605E5C"/>
      <w:shd w:val="clear" w:color="auto" w:fill="E1DFDD"/>
    </w:rPr>
  </w:style>
  <w:style w:type="character" w:customStyle="1" w:styleId="StyleTimesNewRoman">
    <w:name w:val="Style Times New Roman"/>
    <w:basedOn w:val="DefaultParagraphFont"/>
    <w:rsid w:val="00A4361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35724664">
      <w:bodyDiv w:val="1"/>
      <w:marLeft w:val="0"/>
      <w:marRight w:val="0"/>
      <w:marTop w:val="0"/>
      <w:marBottom w:val="0"/>
      <w:divBdr>
        <w:top w:val="none" w:sz="0" w:space="0" w:color="auto"/>
        <w:left w:val="none" w:sz="0" w:space="0" w:color="auto"/>
        <w:bottom w:val="none" w:sz="0" w:space="0" w:color="auto"/>
        <w:right w:val="none" w:sz="0" w:space="0" w:color="auto"/>
      </w:divBdr>
      <w:divsChild>
        <w:div w:id="1969702117">
          <w:marLeft w:val="0"/>
          <w:marRight w:val="0"/>
          <w:marTop w:val="0"/>
          <w:marBottom w:val="0"/>
          <w:divBdr>
            <w:top w:val="none" w:sz="0" w:space="0" w:color="auto"/>
            <w:left w:val="none" w:sz="0" w:space="0" w:color="auto"/>
            <w:bottom w:val="none" w:sz="0" w:space="0" w:color="auto"/>
            <w:right w:val="none" w:sz="0" w:space="0" w:color="auto"/>
          </w:divBdr>
          <w:divsChild>
            <w:div w:id="566570367">
              <w:marLeft w:val="0"/>
              <w:marRight w:val="0"/>
              <w:marTop w:val="0"/>
              <w:marBottom w:val="0"/>
              <w:divBdr>
                <w:top w:val="none" w:sz="0" w:space="0" w:color="auto"/>
                <w:left w:val="none" w:sz="0" w:space="0" w:color="auto"/>
                <w:bottom w:val="none" w:sz="0" w:space="0" w:color="auto"/>
                <w:right w:val="none" w:sz="0" w:space="0" w:color="auto"/>
              </w:divBdr>
              <w:divsChild>
                <w:div w:id="111012390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23393457">
      <w:bodyDiv w:val="1"/>
      <w:marLeft w:val="0"/>
      <w:marRight w:val="0"/>
      <w:marTop w:val="0"/>
      <w:marBottom w:val="0"/>
      <w:divBdr>
        <w:top w:val="none" w:sz="0" w:space="0" w:color="auto"/>
        <w:left w:val="none" w:sz="0" w:space="0" w:color="auto"/>
        <w:bottom w:val="none" w:sz="0" w:space="0" w:color="auto"/>
        <w:right w:val="none" w:sz="0" w:space="0" w:color="auto"/>
      </w:divBdr>
      <w:divsChild>
        <w:div w:id="1986396425">
          <w:marLeft w:val="0"/>
          <w:marRight w:val="0"/>
          <w:marTop w:val="0"/>
          <w:marBottom w:val="0"/>
          <w:divBdr>
            <w:top w:val="none" w:sz="0" w:space="0" w:color="auto"/>
            <w:left w:val="none" w:sz="0" w:space="0" w:color="auto"/>
            <w:bottom w:val="none" w:sz="0" w:space="0" w:color="auto"/>
            <w:right w:val="none" w:sz="0" w:space="0" w:color="auto"/>
          </w:divBdr>
          <w:divsChild>
            <w:div w:id="749666587">
              <w:marLeft w:val="0"/>
              <w:marRight w:val="0"/>
              <w:marTop w:val="0"/>
              <w:marBottom w:val="0"/>
              <w:divBdr>
                <w:top w:val="none" w:sz="0" w:space="0" w:color="auto"/>
                <w:left w:val="none" w:sz="0" w:space="0" w:color="auto"/>
                <w:bottom w:val="none" w:sz="0" w:space="0" w:color="auto"/>
                <w:right w:val="none" w:sz="0" w:space="0" w:color="auto"/>
              </w:divBdr>
              <w:divsChild>
                <w:div w:id="178854450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eaf74a3-0be8-447b-bc32-e623839fbc6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DDC076DD472444B946971EBC3F1195F" ma:contentTypeVersion="15" ma:contentTypeDescription="Create a new document." ma:contentTypeScope="" ma:versionID="512b60d8c4b296b7c9c51aaf80351d45">
  <xsd:schema xmlns:xsd="http://www.w3.org/2001/XMLSchema" xmlns:xs="http://www.w3.org/2001/XMLSchema" xmlns:p="http://schemas.microsoft.com/office/2006/metadata/properties" xmlns:ns3="1eaf74a3-0be8-447b-bc32-e623839fbc65" xmlns:ns4="4055622f-ffc3-42c6-9b2b-434c54e4e9f2" targetNamespace="http://schemas.microsoft.com/office/2006/metadata/properties" ma:root="true" ma:fieldsID="bac207ff05c137e6cccf1ed73174549c" ns3:_="" ns4:_="">
    <xsd:import namespace="1eaf74a3-0be8-447b-bc32-e623839fbc65"/>
    <xsd:import namespace="4055622f-ffc3-42c6-9b2b-434c54e4e9f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f74a3-0be8-447b-bc32-e623839fb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5622f-ffc3-42c6-9b2b-434c54e4e9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735DBF-9666-4437-AA44-541FFEE999B3}">
  <ds:schemaRefs>
    <ds:schemaRef ds:uri="http://schemas.microsoft.com/office/2006/metadata/properties"/>
    <ds:schemaRef ds:uri="http://schemas.microsoft.com/office/infopath/2007/PartnerControls"/>
    <ds:schemaRef ds:uri="1eaf74a3-0be8-447b-bc32-e623839fbc65"/>
  </ds:schemaRefs>
</ds:datastoreItem>
</file>

<file path=customXml/itemProps2.xml><?xml version="1.0" encoding="utf-8"?>
<ds:datastoreItem xmlns:ds="http://schemas.openxmlformats.org/officeDocument/2006/customXml" ds:itemID="{1EEE0B4D-BBA5-493C-86E5-A291CDC727FA}">
  <ds:schemaRefs>
    <ds:schemaRef ds:uri="http://schemas.openxmlformats.org/officeDocument/2006/bibliography"/>
  </ds:schemaRefs>
</ds:datastoreItem>
</file>

<file path=customXml/itemProps3.xml><?xml version="1.0" encoding="utf-8"?>
<ds:datastoreItem xmlns:ds="http://schemas.openxmlformats.org/officeDocument/2006/customXml" ds:itemID="{D0586CD7-0EDD-4BE2-9815-EC5970A47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f74a3-0be8-447b-bc32-e623839fbc65"/>
    <ds:schemaRef ds:uri="4055622f-ffc3-42c6-9b2b-434c54e4e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54E323-D105-4B3B-A40F-DF837F5C45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43</Pages>
  <Words>10596</Words>
  <Characters>191431</Characters>
  <Application>Microsoft Office Word</Application>
  <DocSecurity>0</DocSecurity>
  <Lines>1595</Lines>
  <Paragraphs>403</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201624</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2023-03-28T14:19:00Z</dcterms:created>
  <dcterms:modified xsi:type="dcterms:W3CDTF">2023-03-31T12:49:00Z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id="AckALOmV"/&gt;&lt;style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y fmtid="{D5CDD505-2E9C-101B-9397-08002B2CF9AE}" pid="4" name="ContentTypeId">
    <vt:lpwstr>0x0101008DDC076DD472444B946971EBC3F1195F</vt:lpwstr>
  </property>
</Properties>
</file>