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theme/themeOverride1.xml" ContentType="application/vnd.openxmlformats-officedocument.themeOverride+xml"/>
  <Override PartName="/word/charts/chart7.xml" ContentType="application/vnd.openxmlformats-officedocument.drawingml.chart+xml"/>
  <Override PartName="/word/theme/themeOverride2.xml" ContentType="application/vnd.openxmlformats-officedocument.themeOverride+xml"/>
  <Override PartName="/word/charts/chart8.xml" ContentType="application/vnd.openxmlformats-officedocument.drawingml.chart+xml"/>
  <Override PartName="/word/theme/themeOverride3.xml" ContentType="application/vnd.openxmlformats-officedocument.themeOverride+xml"/>
  <Override PartName="/word/charts/chart9.xml" ContentType="application/vnd.openxmlformats-officedocument.drawingml.chart+xml"/>
  <Override PartName="/word/theme/themeOverride4.xml" ContentType="application/vnd.openxmlformats-officedocument.themeOverride+xml"/>
  <Override PartName="/word/charts/chart10.xml" ContentType="application/vnd.openxmlformats-officedocument.drawingml.chart+xml"/>
  <Override PartName="/word/theme/themeOverride5.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210CC" w:rsidRDefault="004210CC" w:rsidP="004210CC">
      <w:pPr>
        <w:tabs>
          <w:tab w:val="center" w:pos="4320"/>
          <w:tab w:val="left" w:pos="7484"/>
        </w:tabs>
        <w:spacing w:line="360" w:lineRule="auto"/>
        <w:jc w:val="center"/>
        <w:rPr>
          <w:rFonts w:ascii="Times New Roman" w:hAnsi="Times New Roman" w:cs="Times New Roman"/>
          <w:sz w:val="28"/>
          <w:szCs w:val="28"/>
          <w:lang w:val="en-CA"/>
        </w:rPr>
      </w:pPr>
    </w:p>
    <w:p w:rsidR="002D5CF2" w:rsidRPr="004210CC" w:rsidRDefault="00BF2DD1" w:rsidP="004210CC">
      <w:pPr>
        <w:tabs>
          <w:tab w:val="center" w:pos="4320"/>
          <w:tab w:val="left" w:pos="7484"/>
        </w:tabs>
        <w:spacing w:line="360" w:lineRule="auto"/>
        <w:jc w:val="center"/>
        <w:rPr>
          <w:rFonts w:ascii="Times New Roman" w:hAnsi="Times New Roman" w:cs="Times New Roman"/>
          <w:sz w:val="28"/>
          <w:szCs w:val="28"/>
          <w:lang w:val="en-CA"/>
        </w:rPr>
      </w:pPr>
      <w:r>
        <w:rPr>
          <w:rFonts w:ascii="Times New Roman" w:hAnsi="Times New Roman" w:cs="Times New Roman"/>
          <w:sz w:val="28"/>
          <w:szCs w:val="28"/>
          <w:lang w:val="en-CA"/>
        </w:rPr>
        <w:t xml:space="preserve">Chemical Flux </w:t>
      </w:r>
      <w:proofErr w:type="gramStart"/>
      <w:r>
        <w:rPr>
          <w:rFonts w:ascii="Times New Roman" w:hAnsi="Times New Roman" w:cs="Times New Roman"/>
          <w:sz w:val="28"/>
          <w:szCs w:val="28"/>
          <w:lang w:val="en-CA"/>
        </w:rPr>
        <w:t>During</w:t>
      </w:r>
      <w:proofErr w:type="gramEnd"/>
      <w:r>
        <w:rPr>
          <w:rFonts w:ascii="Times New Roman" w:hAnsi="Times New Roman" w:cs="Times New Roman"/>
          <w:sz w:val="28"/>
          <w:szCs w:val="28"/>
          <w:lang w:val="en-CA"/>
        </w:rPr>
        <w:t xml:space="preserve"> Event Stormwater Flows</w:t>
      </w:r>
      <w:r w:rsidR="002D5CF2" w:rsidRPr="003601BC">
        <w:rPr>
          <w:rFonts w:ascii="Times New Roman" w:hAnsi="Times New Roman" w:cs="Times New Roman"/>
          <w:sz w:val="28"/>
          <w:szCs w:val="28"/>
          <w:lang w:val="en-CA"/>
        </w:rPr>
        <w:t xml:space="preserve"> in the Great Smoky Mountains National Park</w:t>
      </w:r>
      <w:r>
        <w:rPr>
          <w:rFonts w:ascii="Times New Roman" w:hAnsi="Times New Roman" w:cs="Times New Roman"/>
          <w:sz w:val="28"/>
          <w:szCs w:val="28"/>
          <w:lang w:val="en-CA"/>
        </w:rPr>
        <w:t>: Comparison of Two Streams Varying by Drainage Area and Elevation</w:t>
      </w:r>
    </w:p>
    <w:p w:rsidR="002D5CF2" w:rsidRPr="003601BC" w:rsidRDefault="002D5CF2" w:rsidP="002D5CF2">
      <w:pPr>
        <w:jc w:val="center"/>
        <w:rPr>
          <w:rFonts w:ascii="Times New Roman" w:hAnsi="Times New Roman" w:cs="Times New Roman"/>
          <w:sz w:val="28"/>
          <w:szCs w:val="28"/>
        </w:rPr>
      </w:pPr>
    </w:p>
    <w:p w:rsidR="002D5CF2" w:rsidRPr="003601BC" w:rsidRDefault="002D5CF2" w:rsidP="002D5CF2">
      <w:pPr>
        <w:rPr>
          <w:rFonts w:ascii="Times New Roman" w:hAnsi="Times New Roman" w:cs="Times New Roman"/>
          <w:sz w:val="28"/>
          <w:szCs w:val="28"/>
        </w:rPr>
      </w:pPr>
    </w:p>
    <w:p w:rsidR="002D5CF2" w:rsidRDefault="002D5CF2" w:rsidP="002D5CF2">
      <w:pPr>
        <w:jc w:val="center"/>
        <w:rPr>
          <w:rFonts w:ascii="Times New Roman" w:hAnsi="Times New Roman" w:cs="Times New Roman"/>
          <w:sz w:val="28"/>
          <w:szCs w:val="28"/>
        </w:rPr>
      </w:pPr>
    </w:p>
    <w:p w:rsidR="004210CC" w:rsidRPr="003601BC" w:rsidRDefault="004210CC" w:rsidP="002D5CF2">
      <w:pPr>
        <w:jc w:val="center"/>
        <w:rPr>
          <w:rFonts w:ascii="Times New Roman" w:hAnsi="Times New Roman" w:cs="Times New Roman"/>
          <w:sz w:val="28"/>
          <w:szCs w:val="28"/>
        </w:rPr>
      </w:pPr>
    </w:p>
    <w:p w:rsidR="002D5CF2" w:rsidRPr="003601BC" w:rsidRDefault="002D5CF2" w:rsidP="002D5CF2">
      <w:pPr>
        <w:jc w:val="center"/>
        <w:rPr>
          <w:rFonts w:ascii="Times New Roman" w:hAnsi="Times New Roman" w:cs="Times New Roman"/>
          <w:sz w:val="28"/>
          <w:szCs w:val="28"/>
        </w:rPr>
      </w:pPr>
    </w:p>
    <w:p w:rsidR="002D5CF2" w:rsidRPr="003601BC" w:rsidRDefault="002D5CF2" w:rsidP="002D5CF2">
      <w:pPr>
        <w:jc w:val="center"/>
        <w:rPr>
          <w:rFonts w:ascii="Times New Roman" w:hAnsi="Times New Roman" w:cs="Times New Roman"/>
          <w:sz w:val="28"/>
          <w:szCs w:val="28"/>
        </w:rPr>
      </w:pPr>
      <w:r w:rsidRPr="003601BC">
        <w:rPr>
          <w:rFonts w:ascii="Times New Roman" w:hAnsi="Times New Roman" w:cs="Times New Roman"/>
          <w:sz w:val="28"/>
          <w:szCs w:val="28"/>
        </w:rPr>
        <w:t>A Thesis Presented for the</w:t>
      </w:r>
    </w:p>
    <w:p w:rsidR="002D5CF2" w:rsidRPr="003601BC" w:rsidRDefault="002D5CF2" w:rsidP="002D5CF2">
      <w:pPr>
        <w:jc w:val="center"/>
        <w:rPr>
          <w:rFonts w:ascii="Times New Roman" w:hAnsi="Times New Roman" w:cs="Times New Roman"/>
          <w:sz w:val="28"/>
          <w:szCs w:val="28"/>
        </w:rPr>
      </w:pPr>
      <w:r w:rsidRPr="003601BC">
        <w:rPr>
          <w:rFonts w:ascii="Times New Roman" w:hAnsi="Times New Roman" w:cs="Times New Roman"/>
          <w:sz w:val="28"/>
          <w:szCs w:val="28"/>
        </w:rPr>
        <w:t>Master of Science</w:t>
      </w:r>
    </w:p>
    <w:p w:rsidR="002D5CF2" w:rsidRPr="003601BC" w:rsidRDefault="002D5CF2" w:rsidP="002D5CF2">
      <w:pPr>
        <w:jc w:val="center"/>
        <w:rPr>
          <w:rFonts w:ascii="Times New Roman" w:hAnsi="Times New Roman" w:cs="Times New Roman"/>
          <w:sz w:val="28"/>
          <w:szCs w:val="28"/>
        </w:rPr>
      </w:pPr>
      <w:r w:rsidRPr="003601BC">
        <w:rPr>
          <w:rFonts w:ascii="Times New Roman" w:hAnsi="Times New Roman" w:cs="Times New Roman"/>
          <w:sz w:val="28"/>
          <w:szCs w:val="28"/>
        </w:rPr>
        <w:t>Degree</w:t>
      </w:r>
    </w:p>
    <w:p w:rsidR="002D5CF2" w:rsidRPr="003601BC" w:rsidRDefault="002D5CF2" w:rsidP="002D5CF2">
      <w:pPr>
        <w:jc w:val="center"/>
        <w:rPr>
          <w:rFonts w:ascii="Times New Roman" w:hAnsi="Times New Roman" w:cs="Times New Roman"/>
          <w:sz w:val="28"/>
          <w:szCs w:val="28"/>
        </w:rPr>
      </w:pPr>
      <w:r w:rsidRPr="003601BC">
        <w:rPr>
          <w:rFonts w:ascii="Times New Roman" w:hAnsi="Times New Roman" w:cs="Times New Roman"/>
          <w:sz w:val="28"/>
          <w:szCs w:val="28"/>
        </w:rPr>
        <w:t>The University of Tennessee, Knoxville</w:t>
      </w:r>
    </w:p>
    <w:p w:rsidR="002D5CF2" w:rsidRPr="003601BC" w:rsidRDefault="002D5CF2" w:rsidP="002D5CF2">
      <w:pPr>
        <w:rPr>
          <w:rFonts w:ascii="Times New Roman" w:hAnsi="Times New Roman" w:cs="Times New Roman"/>
          <w:sz w:val="28"/>
          <w:szCs w:val="28"/>
        </w:rPr>
      </w:pPr>
    </w:p>
    <w:p w:rsidR="002D5CF2" w:rsidRPr="003601BC" w:rsidRDefault="002D5CF2" w:rsidP="002D5CF2">
      <w:pPr>
        <w:jc w:val="center"/>
        <w:rPr>
          <w:rFonts w:ascii="Times New Roman" w:hAnsi="Times New Roman" w:cs="Times New Roman"/>
          <w:sz w:val="28"/>
          <w:szCs w:val="28"/>
        </w:rPr>
      </w:pPr>
    </w:p>
    <w:p w:rsidR="002D5CF2" w:rsidRPr="003601BC" w:rsidRDefault="002D5CF2" w:rsidP="002D5CF2">
      <w:pPr>
        <w:jc w:val="center"/>
        <w:rPr>
          <w:rFonts w:ascii="Times New Roman" w:hAnsi="Times New Roman" w:cs="Times New Roman"/>
          <w:sz w:val="28"/>
          <w:szCs w:val="28"/>
        </w:rPr>
      </w:pPr>
    </w:p>
    <w:p w:rsidR="002D5CF2" w:rsidRPr="003601BC" w:rsidRDefault="002D5CF2" w:rsidP="002D5CF2">
      <w:pPr>
        <w:jc w:val="center"/>
        <w:rPr>
          <w:rFonts w:ascii="Times New Roman" w:hAnsi="Times New Roman" w:cs="Times New Roman"/>
          <w:sz w:val="28"/>
          <w:szCs w:val="28"/>
        </w:rPr>
      </w:pPr>
    </w:p>
    <w:p w:rsidR="002D5CF2" w:rsidRPr="003601BC" w:rsidRDefault="002D5CF2" w:rsidP="002D5CF2">
      <w:pPr>
        <w:jc w:val="center"/>
        <w:rPr>
          <w:rFonts w:ascii="Times New Roman" w:hAnsi="Times New Roman" w:cs="Times New Roman"/>
          <w:sz w:val="28"/>
          <w:szCs w:val="28"/>
        </w:rPr>
      </w:pPr>
    </w:p>
    <w:p w:rsidR="002D5CF2" w:rsidRPr="003601BC" w:rsidRDefault="00EE386C" w:rsidP="002D5CF2">
      <w:pPr>
        <w:jc w:val="center"/>
        <w:rPr>
          <w:rFonts w:ascii="Times New Roman" w:hAnsi="Times New Roman" w:cs="Times New Roman"/>
          <w:sz w:val="28"/>
          <w:szCs w:val="28"/>
        </w:rPr>
      </w:pPr>
      <w:r w:rsidRPr="003601BC">
        <w:rPr>
          <w:rFonts w:ascii="Times New Roman" w:hAnsi="Times New Roman" w:cs="Times New Roman"/>
          <w:sz w:val="28"/>
          <w:szCs w:val="28"/>
        </w:rPr>
        <w:t xml:space="preserve">Matthew Williams </w:t>
      </w:r>
      <w:proofErr w:type="spellStart"/>
      <w:r w:rsidR="002D5CF2" w:rsidRPr="003601BC">
        <w:rPr>
          <w:rFonts w:ascii="Times New Roman" w:hAnsi="Times New Roman" w:cs="Times New Roman"/>
          <w:sz w:val="28"/>
          <w:szCs w:val="28"/>
        </w:rPr>
        <w:t>Aplin</w:t>
      </w:r>
      <w:proofErr w:type="spellEnd"/>
    </w:p>
    <w:p w:rsidR="002D5CF2" w:rsidRPr="003601BC" w:rsidRDefault="002D5CF2" w:rsidP="002D5CF2">
      <w:pPr>
        <w:jc w:val="center"/>
        <w:rPr>
          <w:rFonts w:ascii="Times New Roman" w:hAnsi="Times New Roman" w:cs="Times New Roman"/>
          <w:sz w:val="28"/>
          <w:szCs w:val="28"/>
        </w:rPr>
      </w:pPr>
      <w:r w:rsidRPr="003601BC">
        <w:rPr>
          <w:rFonts w:ascii="Times New Roman" w:hAnsi="Times New Roman" w:cs="Times New Roman"/>
          <w:sz w:val="28"/>
          <w:szCs w:val="28"/>
        </w:rPr>
        <w:t>August 2014</w:t>
      </w:r>
    </w:p>
    <w:p w:rsidR="002D5CF2" w:rsidRPr="00260164" w:rsidRDefault="002D5CF2" w:rsidP="002D5CF2">
      <w:pPr>
        <w:rPr>
          <w:rFonts w:ascii="Times New Roman" w:hAnsi="Times New Roman" w:cs="Times New Roman"/>
          <w:sz w:val="24"/>
          <w:szCs w:val="24"/>
        </w:rPr>
      </w:pPr>
    </w:p>
    <w:p w:rsidR="002D5CF2" w:rsidRPr="00260164" w:rsidRDefault="002D5CF2" w:rsidP="002D5CF2">
      <w:pPr>
        <w:rPr>
          <w:rFonts w:ascii="Times New Roman" w:hAnsi="Times New Roman" w:cs="Times New Roman"/>
          <w:sz w:val="24"/>
          <w:szCs w:val="24"/>
        </w:rPr>
      </w:pPr>
    </w:p>
    <w:p w:rsidR="002D5CF2" w:rsidRPr="00260164" w:rsidRDefault="002D5CF2" w:rsidP="002D5CF2">
      <w:pPr>
        <w:rPr>
          <w:rFonts w:ascii="Times New Roman" w:hAnsi="Times New Roman" w:cs="Times New Roman"/>
          <w:sz w:val="24"/>
          <w:szCs w:val="24"/>
        </w:rPr>
      </w:pPr>
    </w:p>
    <w:p w:rsidR="002D5CF2" w:rsidRPr="00260164" w:rsidRDefault="002D5CF2" w:rsidP="002D5CF2">
      <w:pPr>
        <w:rPr>
          <w:rFonts w:ascii="Times New Roman" w:hAnsi="Times New Roman" w:cs="Times New Roman"/>
          <w:sz w:val="24"/>
          <w:szCs w:val="24"/>
        </w:rPr>
      </w:pPr>
    </w:p>
    <w:p w:rsidR="002D5CF2" w:rsidRPr="00260164" w:rsidRDefault="002D5CF2" w:rsidP="002D5CF2">
      <w:pPr>
        <w:rPr>
          <w:rFonts w:ascii="Times New Roman" w:hAnsi="Times New Roman" w:cs="Times New Roman"/>
          <w:sz w:val="24"/>
          <w:szCs w:val="24"/>
        </w:rPr>
      </w:pPr>
    </w:p>
    <w:p w:rsidR="002D5CF2" w:rsidRPr="00260164" w:rsidRDefault="002D5CF2" w:rsidP="002D5CF2">
      <w:pPr>
        <w:rPr>
          <w:rFonts w:ascii="Times New Roman" w:hAnsi="Times New Roman" w:cs="Times New Roman"/>
          <w:sz w:val="24"/>
          <w:szCs w:val="24"/>
        </w:rPr>
      </w:pPr>
    </w:p>
    <w:p w:rsidR="00E80368" w:rsidRPr="00260164" w:rsidRDefault="00E80368" w:rsidP="002D5CF2">
      <w:pPr>
        <w:rPr>
          <w:rFonts w:ascii="Times New Roman" w:hAnsi="Times New Roman" w:cs="Times New Roman"/>
          <w:sz w:val="24"/>
          <w:szCs w:val="24"/>
        </w:rPr>
      </w:pPr>
    </w:p>
    <w:p w:rsidR="00E80368" w:rsidRPr="00260164" w:rsidRDefault="00E80368" w:rsidP="002D5CF2">
      <w:pPr>
        <w:rPr>
          <w:rFonts w:ascii="Times New Roman" w:hAnsi="Times New Roman" w:cs="Times New Roman"/>
          <w:sz w:val="24"/>
          <w:szCs w:val="24"/>
        </w:rPr>
      </w:pPr>
    </w:p>
    <w:p w:rsidR="00E80368" w:rsidRPr="00260164" w:rsidRDefault="00E80368" w:rsidP="002D5CF2">
      <w:pPr>
        <w:rPr>
          <w:rFonts w:ascii="Times New Roman" w:hAnsi="Times New Roman" w:cs="Times New Roman"/>
          <w:sz w:val="24"/>
          <w:szCs w:val="24"/>
        </w:rPr>
      </w:pPr>
    </w:p>
    <w:p w:rsidR="00E80368" w:rsidRPr="00260164" w:rsidRDefault="00E80368" w:rsidP="002D5CF2">
      <w:pPr>
        <w:rPr>
          <w:rFonts w:ascii="Times New Roman" w:hAnsi="Times New Roman" w:cs="Times New Roman"/>
          <w:sz w:val="24"/>
          <w:szCs w:val="24"/>
        </w:rPr>
      </w:pPr>
    </w:p>
    <w:p w:rsidR="00E80368" w:rsidRPr="00260164" w:rsidRDefault="00E80368" w:rsidP="002D5CF2">
      <w:pPr>
        <w:rPr>
          <w:rFonts w:ascii="Times New Roman" w:hAnsi="Times New Roman" w:cs="Times New Roman"/>
          <w:sz w:val="24"/>
          <w:szCs w:val="24"/>
        </w:rPr>
      </w:pPr>
    </w:p>
    <w:p w:rsidR="00E80368" w:rsidRPr="00260164" w:rsidRDefault="00E80368" w:rsidP="002D5CF2">
      <w:pPr>
        <w:rPr>
          <w:rFonts w:ascii="Times New Roman" w:hAnsi="Times New Roman" w:cs="Times New Roman"/>
          <w:sz w:val="24"/>
          <w:szCs w:val="24"/>
        </w:rPr>
      </w:pPr>
    </w:p>
    <w:p w:rsidR="006E141F" w:rsidRPr="00260164" w:rsidRDefault="006E141F" w:rsidP="002D5CF2">
      <w:pPr>
        <w:rPr>
          <w:rFonts w:ascii="Times New Roman" w:hAnsi="Times New Roman" w:cs="Times New Roman"/>
          <w:sz w:val="24"/>
          <w:szCs w:val="24"/>
        </w:rPr>
      </w:pPr>
    </w:p>
    <w:p w:rsidR="006E141F" w:rsidRPr="00260164" w:rsidRDefault="006E141F" w:rsidP="002D5CF2">
      <w:pPr>
        <w:rPr>
          <w:rFonts w:ascii="Times New Roman" w:hAnsi="Times New Roman" w:cs="Times New Roman"/>
          <w:sz w:val="24"/>
          <w:szCs w:val="24"/>
        </w:rPr>
      </w:pPr>
    </w:p>
    <w:p w:rsidR="002D5CF2" w:rsidRPr="00260164" w:rsidRDefault="002D5CF2" w:rsidP="002D5CF2">
      <w:pPr>
        <w:rPr>
          <w:rFonts w:ascii="Times New Roman" w:hAnsi="Times New Roman" w:cs="Times New Roman"/>
          <w:sz w:val="24"/>
          <w:szCs w:val="24"/>
        </w:rPr>
      </w:pPr>
    </w:p>
    <w:p w:rsidR="00E80368" w:rsidRPr="00260164" w:rsidRDefault="00E80368" w:rsidP="00E80368">
      <w:pPr>
        <w:jc w:val="center"/>
        <w:rPr>
          <w:rFonts w:ascii="Times New Roman" w:hAnsi="Times New Roman" w:cs="Times New Roman"/>
          <w:sz w:val="24"/>
          <w:szCs w:val="24"/>
        </w:rPr>
      </w:pPr>
      <w:r w:rsidRPr="00260164">
        <w:rPr>
          <w:rFonts w:ascii="Times New Roman" w:hAnsi="Times New Roman" w:cs="Times New Roman"/>
          <w:sz w:val="24"/>
          <w:szCs w:val="24"/>
        </w:rPr>
        <w:t xml:space="preserve">Copyright © 2014 by Matthew W. </w:t>
      </w:r>
      <w:proofErr w:type="spellStart"/>
      <w:r w:rsidRPr="00260164">
        <w:rPr>
          <w:rFonts w:ascii="Times New Roman" w:hAnsi="Times New Roman" w:cs="Times New Roman"/>
          <w:sz w:val="24"/>
          <w:szCs w:val="24"/>
        </w:rPr>
        <w:t>Aplin</w:t>
      </w:r>
      <w:proofErr w:type="spellEnd"/>
    </w:p>
    <w:p w:rsidR="00E80368" w:rsidRPr="00260164" w:rsidRDefault="00E80368" w:rsidP="00E80368">
      <w:pPr>
        <w:jc w:val="center"/>
        <w:rPr>
          <w:rFonts w:ascii="Times New Roman" w:hAnsi="Times New Roman" w:cs="Times New Roman"/>
          <w:sz w:val="24"/>
          <w:szCs w:val="24"/>
        </w:rPr>
      </w:pPr>
      <w:r w:rsidRPr="00260164">
        <w:rPr>
          <w:rFonts w:ascii="Times New Roman" w:hAnsi="Times New Roman" w:cs="Times New Roman"/>
          <w:sz w:val="24"/>
          <w:szCs w:val="24"/>
        </w:rPr>
        <w:t>All rights reserved.</w:t>
      </w:r>
    </w:p>
    <w:p w:rsidR="002D5CF2" w:rsidRPr="00260164" w:rsidRDefault="002D5CF2" w:rsidP="002D5CF2">
      <w:pPr>
        <w:rPr>
          <w:rFonts w:ascii="Times New Roman" w:hAnsi="Times New Roman" w:cs="Times New Roman"/>
          <w:sz w:val="24"/>
          <w:szCs w:val="24"/>
        </w:rPr>
      </w:pPr>
    </w:p>
    <w:p w:rsidR="00E80368" w:rsidRPr="00260164" w:rsidRDefault="00E80368" w:rsidP="002D5CF2">
      <w:pPr>
        <w:rPr>
          <w:rFonts w:ascii="Times New Roman" w:hAnsi="Times New Roman" w:cs="Times New Roman"/>
          <w:sz w:val="24"/>
          <w:szCs w:val="24"/>
        </w:rPr>
      </w:pPr>
    </w:p>
    <w:p w:rsidR="002D5CF2" w:rsidRPr="00260164" w:rsidRDefault="002D5CF2" w:rsidP="002D5CF2">
      <w:pPr>
        <w:rPr>
          <w:rFonts w:ascii="Times New Roman" w:hAnsi="Times New Roman" w:cs="Times New Roman"/>
          <w:sz w:val="24"/>
          <w:szCs w:val="24"/>
        </w:rPr>
      </w:pPr>
    </w:p>
    <w:p w:rsidR="002D5CF2" w:rsidRPr="00260164" w:rsidRDefault="002D5CF2" w:rsidP="002D5CF2">
      <w:pPr>
        <w:rPr>
          <w:rFonts w:ascii="Times New Roman" w:hAnsi="Times New Roman" w:cs="Times New Roman"/>
          <w:sz w:val="24"/>
          <w:szCs w:val="24"/>
        </w:rPr>
      </w:pPr>
    </w:p>
    <w:p w:rsidR="002D5CF2" w:rsidRDefault="002D5CF2" w:rsidP="002D5CF2">
      <w:pPr>
        <w:rPr>
          <w:rFonts w:ascii="Times New Roman" w:hAnsi="Times New Roman" w:cs="Times New Roman"/>
          <w:sz w:val="24"/>
          <w:szCs w:val="24"/>
        </w:rPr>
      </w:pPr>
    </w:p>
    <w:p w:rsidR="004259B5" w:rsidRPr="00260164" w:rsidRDefault="004259B5" w:rsidP="002D5CF2">
      <w:pPr>
        <w:rPr>
          <w:rFonts w:ascii="Times New Roman" w:hAnsi="Times New Roman" w:cs="Times New Roman"/>
          <w:sz w:val="24"/>
          <w:szCs w:val="24"/>
        </w:rPr>
      </w:pPr>
    </w:p>
    <w:p w:rsidR="00E80368" w:rsidRPr="00260164" w:rsidRDefault="00E80368" w:rsidP="002D5CF2">
      <w:pPr>
        <w:rPr>
          <w:rFonts w:ascii="Times New Roman" w:hAnsi="Times New Roman" w:cs="Times New Roman"/>
          <w:sz w:val="24"/>
          <w:szCs w:val="24"/>
        </w:rPr>
      </w:pPr>
    </w:p>
    <w:p w:rsidR="00E80368" w:rsidRPr="00260164" w:rsidRDefault="00E80368" w:rsidP="002D5CF2">
      <w:pPr>
        <w:rPr>
          <w:rFonts w:ascii="Times New Roman" w:hAnsi="Times New Roman" w:cs="Times New Roman"/>
          <w:sz w:val="24"/>
          <w:szCs w:val="24"/>
        </w:rPr>
      </w:pPr>
    </w:p>
    <w:p w:rsidR="002D5CF2" w:rsidRPr="00260164" w:rsidRDefault="002D5CF2" w:rsidP="002D5CF2">
      <w:pPr>
        <w:rPr>
          <w:rFonts w:ascii="Times New Roman" w:hAnsi="Times New Roman" w:cs="Times New Roman"/>
          <w:sz w:val="24"/>
          <w:szCs w:val="24"/>
        </w:rPr>
      </w:pPr>
    </w:p>
    <w:p w:rsidR="004210CC" w:rsidRDefault="004210CC" w:rsidP="002D5CF2">
      <w:pPr>
        <w:rPr>
          <w:rFonts w:ascii="Times New Roman" w:hAnsi="Times New Roman" w:cs="Times New Roman"/>
          <w:sz w:val="24"/>
          <w:szCs w:val="24"/>
        </w:rPr>
      </w:pPr>
    </w:p>
    <w:p w:rsidR="009865A1" w:rsidRPr="00260164" w:rsidRDefault="009865A1" w:rsidP="002D5CF2">
      <w:pPr>
        <w:rPr>
          <w:rFonts w:ascii="Times New Roman" w:hAnsi="Times New Roman" w:cs="Times New Roman"/>
          <w:sz w:val="24"/>
          <w:szCs w:val="24"/>
        </w:rPr>
      </w:pPr>
    </w:p>
    <w:p w:rsidR="00642762" w:rsidRDefault="005A3851" w:rsidP="008F6627">
      <w:pPr>
        <w:jc w:val="center"/>
        <w:rPr>
          <w:rFonts w:ascii="Times New Roman" w:hAnsi="Times New Roman" w:cs="Times New Roman"/>
          <w:b/>
          <w:sz w:val="24"/>
          <w:szCs w:val="24"/>
        </w:rPr>
      </w:pPr>
      <w:r>
        <w:rPr>
          <w:rFonts w:ascii="Times New Roman" w:hAnsi="Times New Roman" w:cs="Times New Roman"/>
          <w:b/>
          <w:sz w:val="24"/>
          <w:szCs w:val="24"/>
        </w:rPr>
        <w:lastRenderedPageBreak/>
        <w:t>Abstract</w:t>
      </w:r>
    </w:p>
    <w:p w:rsidR="00E7526B" w:rsidRPr="008F6627" w:rsidRDefault="00E7526B" w:rsidP="008F6627">
      <w:pPr>
        <w:jc w:val="center"/>
        <w:rPr>
          <w:rFonts w:ascii="Times New Roman" w:hAnsi="Times New Roman" w:cs="Times New Roman"/>
          <w:b/>
          <w:sz w:val="24"/>
          <w:szCs w:val="24"/>
        </w:rPr>
      </w:pPr>
    </w:p>
    <w:p w:rsidR="00E6050D" w:rsidRDefault="00AE4B26" w:rsidP="008F6627">
      <w:pPr>
        <w:spacing w:line="480" w:lineRule="auto"/>
        <w:ind w:firstLine="720"/>
        <w:rPr>
          <w:rFonts w:ascii="Times New Roman" w:hAnsi="Times New Roman" w:cs="Times New Roman"/>
          <w:sz w:val="24"/>
          <w:szCs w:val="24"/>
        </w:rPr>
      </w:pPr>
      <w:r>
        <w:rPr>
          <w:rFonts w:ascii="Times New Roman" w:hAnsi="Times New Roman" w:cs="Times New Roman"/>
          <w:sz w:val="24"/>
          <w:szCs w:val="24"/>
        </w:rPr>
        <w:t>Streams</w:t>
      </w:r>
      <w:r w:rsidR="00767D56">
        <w:rPr>
          <w:rFonts w:ascii="Times New Roman" w:hAnsi="Times New Roman" w:cs="Times New Roman"/>
          <w:sz w:val="24"/>
          <w:szCs w:val="24"/>
        </w:rPr>
        <w:t xml:space="preserve"> in the Great Smoky Mountains National Park </w:t>
      </w:r>
      <w:r w:rsidR="00E02889">
        <w:rPr>
          <w:rFonts w:ascii="Times New Roman" w:hAnsi="Times New Roman" w:cs="Times New Roman"/>
          <w:sz w:val="24"/>
          <w:szCs w:val="24"/>
        </w:rPr>
        <w:t xml:space="preserve">in North Carolina and Tennessee have been </w:t>
      </w:r>
      <w:r>
        <w:rPr>
          <w:rFonts w:ascii="Times New Roman" w:hAnsi="Times New Roman" w:cs="Times New Roman"/>
          <w:sz w:val="24"/>
          <w:szCs w:val="24"/>
        </w:rPr>
        <w:t>impacted by</w:t>
      </w:r>
      <w:r w:rsidR="00E02889">
        <w:rPr>
          <w:rFonts w:ascii="Times New Roman" w:hAnsi="Times New Roman" w:cs="Times New Roman"/>
          <w:sz w:val="24"/>
          <w:szCs w:val="24"/>
        </w:rPr>
        <w:t xml:space="preserve"> acid deposition from anthr</w:t>
      </w:r>
      <w:r>
        <w:rPr>
          <w:rFonts w:ascii="Times New Roman" w:hAnsi="Times New Roman" w:cs="Times New Roman"/>
          <w:sz w:val="24"/>
          <w:szCs w:val="24"/>
        </w:rPr>
        <w:t xml:space="preserve">opogenic sources for decades. </w:t>
      </w:r>
      <w:r w:rsidR="00F35FB3">
        <w:rPr>
          <w:rFonts w:ascii="Times New Roman" w:hAnsi="Times New Roman" w:cs="Times New Roman"/>
          <w:sz w:val="24"/>
          <w:szCs w:val="24"/>
        </w:rPr>
        <w:t>Recent declines in acid deposition throughout the eastern U.S. appear</w:t>
      </w:r>
      <w:r>
        <w:rPr>
          <w:rFonts w:ascii="Times New Roman" w:hAnsi="Times New Roman" w:cs="Times New Roman"/>
          <w:sz w:val="24"/>
          <w:szCs w:val="24"/>
        </w:rPr>
        <w:t xml:space="preserve"> to be initiating improvements in stream water quality</w:t>
      </w:r>
      <w:r w:rsidR="00F35FB3">
        <w:rPr>
          <w:rFonts w:ascii="Times New Roman" w:hAnsi="Times New Roman" w:cs="Times New Roman"/>
          <w:sz w:val="24"/>
          <w:szCs w:val="24"/>
        </w:rPr>
        <w:t xml:space="preserve">. However, </w:t>
      </w:r>
      <w:r w:rsidR="00E02889">
        <w:rPr>
          <w:rFonts w:ascii="Times New Roman" w:hAnsi="Times New Roman" w:cs="Times New Roman"/>
          <w:sz w:val="24"/>
          <w:szCs w:val="24"/>
        </w:rPr>
        <w:t>watershed recovery could take decades</w:t>
      </w:r>
      <w:r>
        <w:rPr>
          <w:rFonts w:ascii="Times New Roman" w:hAnsi="Times New Roman" w:cs="Times New Roman"/>
          <w:sz w:val="24"/>
          <w:szCs w:val="24"/>
        </w:rPr>
        <w:t xml:space="preserve"> </w:t>
      </w:r>
      <w:r w:rsidR="00F35FB3">
        <w:rPr>
          <w:rFonts w:ascii="Times New Roman" w:hAnsi="Times New Roman" w:cs="Times New Roman"/>
          <w:sz w:val="24"/>
          <w:szCs w:val="24"/>
        </w:rPr>
        <w:t>due to regional differences in</w:t>
      </w:r>
      <w:r>
        <w:rPr>
          <w:rFonts w:ascii="Times New Roman" w:hAnsi="Times New Roman" w:cs="Times New Roman"/>
          <w:sz w:val="24"/>
          <w:szCs w:val="24"/>
        </w:rPr>
        <w:t xml:space="preserve"> </w:t>
      </w:r>
      <w:r w:rsidR="00F35FB3">
        <w:rPr>
          <w:rFonts w:ascii="Times New Roman" w:hAnsi="Times New Roman" w:cs="Times New Roman"/>
          <w:sz w:val="24"/>
          <w:szCs w:val="24"/>
        </w:rPr>
        <w:t>the hydrologic</w:t>
      </w:r>
      <w:r>
        <w:rPr>
          <w:rFonts w:ascii="Times New Roman" w:hAnsi="Times New Roman" w:cs="Times New Roman"/>
          <w:sz w:val="24"/>
          <w:szCs w:val="24"/>
        </w:rPr>
        <w:t xml:space="preserve"> and biogeochemical processes that influence chemical fate and transport</w:t>
      </w:r>
      <w:r w:rsidR="00E02889">
        <w:rPr>
          <w:rFonts w:ascii="Times New Roman" w:hAnsi="Times New Roman" w:cs="Times New Roman"/>
          <w:sz w:val="24"/>
          <w:szCs w:val="24"/>
        </w:rPr>
        <w:t>.</w:t>
      </w:r>
      <w:r>
        <w:rPr>
          <w:rFonts w:ascii="Times New Roman" w:hAnsi="Times New Roman" w:cs="Times New Roman"/>
          <w:sz w:val="24"/>
          <w:szCs w:val="24"/>
        </w:rPr>
        <w:t xml:space="preserve"> These processes have been extensively studied at longer time</w:t>
      </w:r>
      <w:r w:rsidR="003E2846">
        <w:rPr>
          <w:rFonts w:ascii="Times New Roman" w:hAnsi="Times New Roman" w:cs="Times New Roman"/>
          <w:sz w:val="24"/>
          <w:szCs w:val="24"/>
        </w:rPr>
        <w:t xml:space="preserve"> scales (i.e. seasonally, annually, </w:t>
      </w:r>
      <w:r w:rsidR="00F35FB3">
        <w:rPr>
          <w:rFonts w:ascii="Times New Roman" w:hAnsi="Times New Roman" w:cs="Times New Roman"/>
          <w:sz w:val="24"/>
          <w:szCs w:val="24"/>
        </w:rPr>
        <w:t>and/</w:t>
      </w:r>
      <w:r w:rsidR="003E2846">
        <w:rPr>
          <w:rFonts w:ascii="Times New Roman" w:hAnsi="Times New Roman" w:cs="Times New Roman"/>
          <w:sz w:val="24"/>
          <w:szCs w:val="24"/>
        </w:rPr>
        <w:t>or long-term annual ion budgets) and study designs based on grab samples. Less known are the acidification effects on streams</w:t>
      </w:r>
      <w:r w:rsidR="005261B6">
        <w:rPr>
          <w:rFonts w:ascii="Times New Roman" w:hAnsi="Times New Roman" w:cs="Times New Roman"/>
          <w:sz w:val="24"/>
          <w:szCs w:val="24"/>
        </w:rPr>
        <w:t xml:space="preserve"> and the rapid ion transport</w:t>
      </w:r>
      <w:r w:rsidR="003E2846">
        <w:rPr>
          <w:rFonts w:ascii="Times New Roman" w:hAnsi="Times New Roman" w:cs="Times New Roman"/>
          <w:sz w:val="24"/>
          <w:szCs w:val="24"/>
        </w:rPr>
        <w:t xml:space="preserve"> during storm events</w:t>
      </w:r>
      <w:r w:rsidR="005261B6">
        <w:rPr>
          <w:rFonts w:ascii="Times New Roman" w:hAnsi="Times New Roman" w:cs="Times New Roman"/>
          <w:sz w:val="24"/>
          <w:szCs w:val="24"/>
        </w:rPr>
        <w:t>.</w:t>
      </w:r>
      <w:r w:rsidR="003E2846">
        <w:rPr>
          <w:rFonts w:ascii="Times New Roman" w:hAnsi="Times New Roman" w:cs="Times New Roman"/>
          <w:sz w:val="24"/>
          <w:szCs w:val="24"/>
        </w:rPr>
        <w:t xml:space="preserve"> Of particular importance is advancing our understanding of ion transport at the storm-event scale with respect to soil sulfate desorption, nitrate saturation, and base cation depletion. In this study a</w:t>
      </w:r>
      <w:r w:rsidR="00DE4984">
        <w:rPr>
          <w:rFonts w:ascii="Times New Roman" w:hAnsi="Times New Roman" w:cs="Times New Roman"/>
          <w:sz w:val="24"/>
          <w:szCs w:val="24"/>
        </w:rPr>
        <w:t>utomated samplers allow</w:t>
      </w:r>
      <w:r w:rsidR="003E2846">
        <w:rPr>
          <w:rFonts w:ascii="Times New Roman" w:hAnsi="Times New Roman" w:cs="Times New Roman"/>
          <w:sz w:val="24"/>
          <w:szCs w:val="24"/>
        </w:rPr>
        <w:t>ed</w:t>
      </w:r>
      <w:r w:rsidR="00DE4984">
        <w:rPr>
          <w:rFonts w:ascii="Times New Roman" w:hAnsi="Times New Roman" w:cs="Times New Roman"/>
          <w:sz w:val="24"/>
          <w:szCs w:val="24"/>
        </w:rPr>
        <w:t xml:space="preserve"> for</w:t>
      </w:r>
      <w:r w:rsidR="003E2846">
        <w:rPr>
          <w:rFonts w:ascii="Times New Roman" w:hAnsi="Times New Roman" w:cs="Times New Roman"/>
          <w:sz w:val="24"/>
          <w:szCs w:val="24"/>
        </w:rPr>
        <w:t xml:space="preserve"> continuous and time dependent stream</w:t>
      </w:r>
      <w:r w:rsidR="00DE4984">
        <w:rPr>
          <w:rFonts w:ascii="Times New Roman" w:hAnsi="Times New Roman" w:cs="Times New Roman"/>
          <w:sz w:val="24"/>
          <w:szCs w:val="24"/>
        </w:rPr>
        <w:t xml:space="preserve"> sampling </w:t>
      </w:r>
      <w:r w:rsidR="003E2846">
        <w:rPr>
          <w:rFonts w:ascii="Times New Roman" w:hAnsi="Times New Roman" w:cs="Times New Roman"/>
          <w:sz w:val="24"/>
          <w:szCs w:val="24"/>
        </w:rPr>
        <w:t>during stormflow</w:t>
      </w:r>
      <w:r w:rsidR="00DE4984">
        <w:rPr>
          <w:rFonts w:ascii="Times New Roman" w:hAnsi="Times New Roman" w:cs="Times New Roman"/>
          <w:sz w:val="24"/>
          <w:szCs w:val="24"/>
        </w:rPr>
        <w:t xml:space="preserve"> events</w:t>
      </w:r>
      <w:r w:rsidR="00F35FB3">
        <w:rPr>
          <w:rFonts w:ascii="Times New Roman" w:hAnsi="Times New Roman" w:cs="Times New Roman"/>
          <w:sz w:val="24"/>
          <w:szCs w:val="24"/>
        </w:rPr>
        <w:t>, which were subsequently used</w:t>
      </w:r>
      <w:r w:rsidR="004A07B6">
        <w:rPr>
          <w:rFonts w:ascii="Times New Roman" w:hAnsi="Times New Roman" w:cs="Times New Roman"/>
          <w:sz w:val="24"/>
          <w:szCs w:val="24"/>
        </w:rPr>
        <w:t xml:space="preserve"> to </w:t>
      </w:r>
      <w:r w:rsidR="003E2846">
        <w:rPr>
          <w:rFonts w:ascii="Times New Roman" w:hAnsi="Times New Roman" w:cs="Times New Roman"/>
          <w:sz w:val="24"/>
          <w:szCs w:val="24"/>
        </w:rPr>
        <w:t>characterize</w:t>
      </w:r>
      <w:r w:rsidR="004A07B6">
        <w:rPr>
          <w:rFonts w:ascii="Times New Roman" w:hAnsi="Times New Roman" w:cs="Times New Roman"/>
          <w:sz w:val="24"/>
          <w:szCs w:val="24"/>
        </w:rPr>
        <w:t xml:space="preserve"> event-based flux of stormwater chemistry. </w:t>
      </w:r>
      <w:r w:rsidR="00DE4984">
        <w:rPr>
          <w:rFonts w:ascii="Times New Roman" w:hAnsi="Times New Roman" w:cs="Times New Roman"/>
          <w:sz w:val="24"/>
          <w:szCs w:val="24"/>
        </w:rPr>
        <w:t xml:space="preserve">Two streams, one in a </w:t>
      </w:r>
      <w:r w:rsidR="00F35FB3">
        <w:rPr>
          <w:rFonts w:ascii="Times New Roman" w:hAnsi="Times New Roman" w:cs="Times New Roman"/>
          <w:sz w:val="24"/>
          <w:szCs w:val="24"/>
        </w:rPr>
        <w:t xml:space="preserve">small, </w:t>
      </w:r>
      <w:r w:rsidR="00DE4984">
        <w:rPr>
          <w:rFonts w:ascii="Times New Roman" w:hAnsi="Times New Roman" w:cs="Times New Roman"/>
          <w:sz w:val="24"/>
          <w:szCs w:val="24"/>
        </w:rPr>
        <w:t>high elevation watershed an</w:t>
      </w:r>
      <w:r w:rsidR="00F35FB3">
        <w:rPr>
          <w:rFonts w:ascii="Times New Roman" w:hAnsi="Times New Roman" w:cs="Times New Roman"/>
          <w:sz w:val="24"/>
          <w:szCs w:val="24"/>
        </w:rPr>
        <w:t xml:space="preserve">d one in a larger, low elevation </w:t>
      </w:r>
      <w:r w:rsidR="00DE4984">
        <w:rPr>
          <w:rFonts w:ascii="Times New Roman" w:hAnsi="Times New Roman" w:cs="Times New Roman"/>
          <w:sz w:val="24"/>
          <w:szCs w:val="24"/>
        </w:rPr>
        <w:t xml:space="preserve">watershed were selected </w:t>
      </w:r>
      <w:r w:rsidR="003E2846">
        <w:rPr>
          <w:rFonts w:ascii="Times New Roman" w:hAnsi="Times New Roman" w:cs="Times New Roman"/>
          <w:sz w:val="24"/>
          <w:szCs w:val="24"/>
        </w:rPr>
        <w:t>because of the</w:t>
      </w:r>
      <w:r w:rsidR="00F35FB3">
        <w:rPr>
          <w:rFonts w:ascii="Times New Roman" w:hAnsi="Times New Roman" w:cs="Times New Roman"/>
          <w:sz w:val="24"/>
          <w:szCs w:val="24"/>
        </w:rPr>
        <w:t>ir</w:t>
      </w:r>
      <w:r w:rsidR="003E2846">
        <w:rPr>
          <w:rFonts w:ascii="Times New Roman" w:hAnsi="Times New Roman" w:cs="Times New Roman"/>
          <w:sz w:val="24"/>
          <w:szCs w:val="24"/>
        </w:rPr>
        <w:t xml:space="preserve"> distinct differences in hydrology</w:t>
      </w:r>
      <w:r w:rsidR="00DE4984">
        <w:rPr>
          <w:rFonts w:ascii="Times New Roman" w:hAnsi="Times New Roman" w:cs="Times New Roman"/>
          <w:sz w:val="24"/>
          <w:szCs w:val="24"/>
        </w:rPr>
        <w:t>. Eight events were sampled at each site</w:t>
      </w:r>
      <w:r w:rsidR="00BB4044">
        <w:rPr>
          <w:rFonts w:ascii="Times New Roman" w:hAnsi="Times New Roman" w:cs="Times New Roman"/>
          <w:sz w:val="24"/>
          <w:szCs w:val="24"/>
        </w:rPr>
        <w:t xml:space="preserve"> (average of 23 samples per event)</w:t>
      </w:r>
      <w:r w:rsidR="00DE4984">
        <w:rPr>
          <w:rFonts w:ascii="Times New Roman" w:hAnsi="Times New Roman" w:cs="Times New Roman"/>
          <w:sz w:val="24"/>
          <w:szCs w:val="24"/>
        </w:rPr>
        <w:t xml:space="preserve"> and analyzed for anions, cations, metals, pH, and acid neutralizing capacity.  Samples were </w:t>
      </w:r>
      <w:r w:rsidR="00232462">
        <w:rPr>
          <w:rFonts w:ascii="Times New Roman" w:hAnsi="Times New Roman" w:cs="Times New Roman"/>
          <w:sz w:val="24"/>
          <w:szCs w:val="24"/>
        </w:rPr>
        <w:t>organized into three hydrograph categories</w:t>
      </w:r>
      <w:r w:rsidR="00DE4984">
        <w:rPr>
          <w:rFonts w:ascii="Times New Roman" w:hAnsi="Times New Roman" w:cs="Times New Roman"/>
          <w:sz w:val="24"/>
          <w:szCs w:val="24"/>
        </w:rPr>
        <w:t xml:space="preserve"> </w:t>
      </w:r>
      <w:r w:rsidR="00232462">
        <w:rPr>
          <w:rFonts w:ascii="Times New Roman" w:hAnsi="Times New Roman" w:cs="Times New Roman"/>
          <w:sz w:val="24"/>
          <w:szCs w:val="24"/>
        </w:rPr>
        <w:t>(</w:t>
      </w:r>
      <w:r w:rsidR="00DE4984">
        <w:rPr>
          <w:rFonts w:ascii="Times New Roman" w:hAnsi="Times New Roman" w:cs="Times New Roman"/>
          <w:sz w:val="24"/>
          <w:szCs w:val="24"/>
        </w:rPr>
        <w:t xml:space="preserve">rising limb, peak, and falling limb). </w:t>
      </w:r>
      <w:r w:rsidR="004A07B6">
        <w:rPr>
          <w:rFonts w:ascii="Times New Roman" w:hAnsi="Times New Roman" w:cs="Times New Roman"/>
          <w:sz w:val="24"/>
          <w:szCs w:val="24"/>
        </w:rPr>
        <w:t xml:space="preserve">Throughfall samples were also utilized for an </w:t>
      </w:r>
      <w:r w:rsidR="005A3851">
        <w:rPr>
          <w:rFonts w:ascii="Times New Roman" w:hAnsi="Times New Roman" w:cs="Times New Roman"/>
          <w:sz w:val="24"/>
          <w:szCs w:val="24"/>
        </w:rPr>
        <w:t>io</w:t>
      </w:r>
      <w:r w:rsidR="00232462">
        <w:rPr>
          <w:rFonts w:ascii="Times New Roman" w:hAnsi="Times New Roman" w:cs="Times New Roman"/>
          <w:sz w:val="24"/>
          <w:szCs w:val="24"/>
        </w:rPr>
        <w:t>n event-based input and output mass comparison</w:t>
      </w:r>
      <w:r w:rsidR="004A07B6">
        <w:rPr>
          <w:rFonts w:ascii="Times New Roman" w:hAnsi="Times New Roman" w:cs="Times New Roman"/>
          <w:sz w:val="24"/>
          <w:szCs w:val="24"/>
        </w:rPr>
        <w:t>. On average, sulfate desorption was not observed at either site</w:t>
      </w:r>
      <w:r w:rsidR="00232462">
        <w:rPr>
          <w:rFonts w:ascii="Times New Roman" w:hAnsi="Times New Roman" w:cs="Times New Roman"/>
          <w:sz w:val="24"/>
          <w:szCs w:val="24"/>
        </w:rPr>
        <w:t xml:space="preserve"> because loadings were similar between hydrograph rising and falling limbs</w:t>
      </w:r>
      <w:r w:rsidR="004A07B6">
        <w:rPr>
          <w:rFonts w:ascii="Times New Roman" w:hAnsi="Times New Roman" w:cs="Times New Roman"/>
          <w:sz w:val="24"/>
          <w:szCs w:val="24"/>
        </w:rPr>
        <w:t>.</w:t>
      </w:r>
      <w:r w:rsidR="00232462">
        <w:rPr>
          <w:rFonts w:ascii="Times New Roman" w:hAnsi="Times New Roman" w:cs="Times New Roman"/>
          <w:sz w:val="24"/>
          <w:szCs w:val="24"/>
        </w:rPr>
        <w:t xml:space="preserve"> Nitrate saturation and base cation depletion appears to govern the storm-based acidification response because of increased concentrations of nitrate and decreasing concentrations of </w:t>
      </w:r>
      <w:r w:rsidR="00F35FB3">
        <w:rPr>
          <w:rFonts w:ascii="Times New Roman" w:hAnsi="Times New Roman" w:cs="Times New Roman"/>
          <w:sz w:val="24"/>
          <w:szCs w:val="24"/>
        </w:rPr>
        <w:t>base</w:t>
      </w:r>
      <w:r w:rsidR="00232462">
        <w:rPr>
          <w:rFonts w:ascii="Times New Roman" w:hAnsi="Times New Roman" w:cs="Times New Roman"/>
          <w:sz w:val="24"/>
          <w:szCs w:val="24"/>
        </w:rPr>
        <w:t xml:space="preserve"> cations during events at the low elevation site.</w:t>
      </w:r>
      <w:r w:rsidR="004A07B6">
        <w:rPr>
          <w:rFonts w:ascii="Times New Roman" w:hAnsi="Times New Roman" w:cs="Times New Roman"/>
          <w:sz w:val="24"/>
          <w:szCs w:val="24"/>
        </w:rPr>
        <w:t xml:space="preserve"> </w:t>
      </w:r>
      <w:r w:rsidR="005A3851">
        <w:rPr>
          <w:rFonts w:ascii="Times New Roman" w:hAnsi="Times New Roman" w:cs="Times New Roman"/>
          <w:sz w:val="24"/>
          <w:szCs w:val="24"/>
        </w:rPr>
        <w:t xml:space="preserve">Although acid deposition has declined, stream acidification was still </w:t>
      </w:r>
      <w:r w:rsidR="005A3851">
        <w:rPr>
          <w:rFonts w:ascii="Times New Roman" w:hAnsi="Times New Roman" w:cs="Times New Roman"/>
          <w:sz w:val="24"/>
          <w:szCs w:val="24"/>
        </w:rPr>
        <w:lastRenderedPageBreak/>
        <w:t>observed with episodic drops in pH and ANC governed by the lack of bas</w:t>
      </w:r>
      <w:r w:rsidR="007B4E56">
        <w:rPr>
          <w:rFonts w:ascii="Times New Roman" w:hAnsi="Times New Roman" w:cs="Times New Roman"/>
          <w:sz w:val="24"/>
          <w:szCs w:val="24"/>
        </w:rPr>
        <w:t>e cations to buffer acid anions from inorganic nitrogen and possibl</w:t>
      </w:r>
      <w:r w:rsidR="00BF5251">
        <w:rPr>
          <w:rFonts w:ascii="Times New Roman" w:hAnsi="Times New Roman" w:cs="Times New Roman"/>
          <w:sz w:val="24"/>
          <w:szCs w:val="24"/>
        </w:rPr>
        <w:t>y organic acids. Further study is</w:t>
      </w:r>
      <w:r w:rsidR="007B4E56">
        <w:rPr>
          <w:rFonts w:ascii="Times New Roman" w:hAnsi="Times New Roman" w:cs="Times New Roman"/>
          <w:sz w:val="24"/>
          <w:szCs w:val="24"/>
        </w:rPr>
        <w:t xml:space="preserve"> needed on the influence of organic acids in the response to acidification in headwater streams.</w:t>
      </w:r>
    </w:p>
    <w:p w:rsidR="004D6633" w:rsidRDefault="004D6633" w:rsidP="0047065E">
      <w:pPr>
        <w:spacing w:line="480" w:lineRule="auto"/>
        <w:rPr>
          <w:rFonts w:ascii="Times New Roman" w:hAnsi="Times New Roman" w:cs="Times New Roman"/>
          <w:sz w:val="24"/>
          <w:szCs w:val="24"/>
        </w:rPr>
      </w:pPr>
    </w:p>
    <w:p w:rsidR="004D6633" w:rsidRDefault="004D6633" w:rsidP="0047065E">
      <w:pPr>
        <w:spacing w:line="480" w:lineRule="auto"/>
        <w:rPr>
          <w:rFonts w:ascii="Times New Roman" w:hAnsi="Times New Roman" w:cs="Times New Roman"/>
          <w:sz w:val="24"/>
          <w:szCs w:val="24"/>
        </w:rPr>
      </w:pPr>
    </w:p>
    <w:p w:rsidR="008F6627" w:rsidRDefault="008F6627" w:rsidP="0047065E">
      <w:pPr>
        <w:spacing w:line="480" w:lineRule="auto"/>
        <w:rPr>
          <w:rFonts w:ascii="Times New Roman" w:hAnsi="Times New Roman" w:cs="Times New Roman"/>
          <w:sz w:val="24"/>
          <w:szCs w:val="24"/>
        </w:rPr>
      </w:pPr>
    </w:p>
    <w:p w:rsidR="008F6627" w:rsidRDefault="008F6627" w:rsidP="0047065E">
      <w:pPr>
        <w:spacing w:line="480" w:lineRule="auto"/>
        <w:rPr>
          <w:rFonts w:ascii="Times New Roman" w:hAnsi="Times New Roman" w:cs="Times New Roman"/>
          <w:sz w:val="24"/>
          <w:szCs w:val="24"/>
        </w:rPr>
      </w:pPr>
    </w:p>
    <w:p w:rsidR="008F6627" w:rsidRDefault="008F6627" w:rsidP="0047065E">
      <w:pPr>
        <w:spacing w:line="480" w:lineRule="auto"/>
        <w:rPr>
          <w:rFonts w:ascii="Times New Roman" w:hAnsi="Times New Roman" w:cs="Times New Roman"/>
          <w:sz w:val="24"/>
          <w:szCs w:val="24"/>
        </w:rPr>
      </w:pPr>
    </w:p>
    <w:p w:rsidR="008F6627" w:rsidRDefault="008F6627" w:rsidP="0047065E">
      <w:pPr>
        <w:spacing w:line="480" w:lineRule="auto"/>
        <w:rPr>
          <w:rFonts w:ascii="Times New Roman" w:hAnsi="Times New Roman" w:cs="Times New Roman"/>
          <w:sz w:val="24"/>
          <w:szCs w:val="24"/>
        </w:rPr>
      </w:pPr>
    </w:p>
    <w:p w:rsidR="008F6627" w:rsidRDefault="008F6627" w:rsidP="0047065E">
      <w:pPr>
        <w:spacing w:line="480" w:lineRule="auto"/>
        <w:rPr>
          <w:rFonts w:ascii="Times New Roman" w:hAnsi="Times New Roman" w:cs="Times New Roman"/>
          <w:sz w:val="24"/>
          <w:szCs w:val="24"/>
        </w:rPr>
      </w:pPr>
    </w:p>
    <w:p w:rsidR="008F6627" w:rsidRDefault="008F6627" w:rsidP="0047065E">
      <w:pPr>
        <w:spacing w:line="480" w:lineRule="auto"/>
        <w:rPr>
          <w:rFonts w:ascii="Times New Roman" w:hAnsi="Times New Roman" w:cs="Times New Roman"/>
          <w:sz w:val="24"/>
          <w:szCs w:val="24"/>
        </w:rPr>
      </w:pPr>
    </w:p>
    <w:p w:rsidR="008F6627" w:rsidRDefault="008F6627" w:rsidP="0047065E">
      <w:pPr>
        <w:spacing w:line="480" w:lineRule="auto"/>
        <w:rPr>
          <w:rFonts w:ascii="Times New Roman" w:hAnsi="Times New Roman" w:cs="Times New Roman"/>
          <w:sz w:val="24"/>
          <w:szCs w:val="24"/>
        </w:rPr>
      </w:pPr>
    </w:p>
    <w:p w:rsidR="008F6627" w:rsidRDefault="008F6627" w:rsidP="0047065E">
      <w:pPr>
        <w:spacing w:line="480" w:lineRule="auto"/>
        <w:rPr>
          <w:rFonts w:ascii="Times New Roman" w:hAnsi="Times New Roman" w:cs="Times New Roman"/>
          <w:sz w:val="24"/>
          <w:szCs w:val="24"/>
        </w:rPr>
      </w:pPr>
    </w:p>
    <w:p w:rsidR="008F6627" w:rsidRDefault="008F6627" w:rsidP="0047065E">
      <w:pPr>
        <w:spacing w:line="480" w:lineRule="auto"/>
        <w:rPr>
          <w:rFonts w:ascii="Times New Roman" w:hAnsi="Times New Roman" w:cs="Times New Roman"/>
          <w:sz w:val="24"/>
          <w:szCs w:val="24"/>
        </w:rPr>
      </w:pPr>
    </w:p>
    <w:p w:rsidR="008F6627" w:rsidRDefault="008F6627" w:rsidP="0047065E">
      <w:pPr>
        <w:spacing w:line="480" w:lineRule="auto"/>
        <w:rPr>
          <w:rFonts w:ascii="Times New Roman" w:hAnsi="Times New Roman" w:cs="Times New Roman"/>
          <w:sz w:val="24"/>
          <w:szCs w:val="24"/>
        </w:rPr>
      </w:pPr>
    </w:p>
    <w:p w:rsidR="008F6627" w:rsidRDefault="008F6627" w:rsidP="0047065E">
      <w:pPr>
        <w:spacing w:line="480" w:lineRule="auto"/>
        <w:rPr>
          <w:rFonts w:ascii="Times New Roman" w:hAnsi="Times New Roman" w:cs="Times New Roman"/>
          <w:sz w:val="24"/>
          <w:szCs w:val="24"/>
        </w:rPr>
      </w:pPr>
    </w:p>
    <w:p w:rsidR="008F6627" w:rsidRDefault="008F6627" w:rsidP="0047065E">
      <w:pPr>
        <w:spacing w:line="480" w:lineRule="auto"/>
        <w:rPr>
          <w:rFonts w:ascii="Times New Roman" w:hAnsi="Times New Roman" w:cs="Times New Roman"/>
          <w:sz w:val="24"/>
          <w:szCs w:val="24"/>
        </w:rPr>
      </w:pPr>
    </w:p>
    <w:p w:rsidR="008F6627" w:rsidRPr="00260164" w:rsidRDefault="008F6627" w:rsidP="0047065E">
      <w:pPr>
        <w:spacing w:line="480" w:lineRule="auto"/>
        <w:rPr>
          <w:rFonts w:ascii="Times New Roman" w:hAnsi="Times New Roman" w:cs="Times New Roman"/>
          <w:sz w:val="24"/>
          <w:szCs w:val="24"/>
        </w:rPr>
      </w:pPr>
    </w:p>
    <w:sdt>
      <w:sdtPr>
        <w:rPr>
          <w:rFonts w:ascii="Times New Roman" w:eastAsiaTheme="minorHAnsi" w:hAnsi="Times New Roman" w:cs="Times New Roman"/>
          <w:b w:val="0"/>
          <w:bCs w:val="0"/>
          <w:color w:val="auto"/>
          <w:sz w:val="24"/>
          <w:szCs w:val="24"/>
          <w:lang w:eastAsia="en-US"/>
        </w:rPr>
        <w:id w:val="1179320594"/>
        <w:docPartObj>
          <w:docPartGallery w:val="Table of Contents"/>
          <w:docPartUnique/>
        </w:docPartObj>
      </w:sdtPr>
      <w:sdtEndPr>
        <w:rPr>
          <w:noProof/>
        </w:rPr>
      </w:sdtEndPr>
      <w:sdtContent>
        <w:p w:rsidR="005C70E3" w:rsidRPr="00811B2C" w:rsidRDefault="00101A03" w:rsidP="00873A10">
          <w:pPr>
            <w:pStyle w:val="TOCHeading"/>
            <w:spacing w:line="240" w:lineRule="auto"/>
            <w:jc w:val="center"/>
            <w:rPr>
              <w:rFonts w:ascii="Times New Roman" w:hAnsi="Times New Roman" w:cs="Times New Roman"/>
              <w:color w:val="auto"/>
              <w:sz w:val="24"/>
              <w:szCs w:val="24"/>
            </w:rPr>
          </w:pPr>
          <w:r w:rsidRPr="00811B2C">
            <w:rPr>
              <w:rFonts w:ascii="Times New Roman" w:hAnsi="Times New Roman" w:cs="Times New Roman"/>
              <w:color w:val="auto"/>
              <w:sz w:val="24"/>
              <w:szCs w:val="24"/>
            </w:rPr>
            <w:t>Table of Contents</w:t>
          </w:r>
        </w:p>
        <w:p w:rsidR="004210CC" w:rsidRPr="004210CC" w:rsidRDefault="004210CC" w:rsidP="004210CC">
          <w:pPr>
            <w:rPr>
              <w:lang w:eastAsia="ja-JP"/>
            </w:rPr>
          </w:pPr>
        </w:p>
        <w:p w:rsidR="008149B7" w:rsidRPr="008149B7" w:rsidRDefault="002D5CF2" w:rsidP="008149B7">
          <w:pPr>
            <w:pStyle w:val="TOC1"/>
            <w:rPr>
              <w:rFonts w:eastAsiaTheme="minorEastAsia"/>
              <w:b w:val="0"/>
              <w:sz w:val="24"/>
            </w:rPr>
          </w:pPr>
          <w:r w:rsidRPr="008F6627">
            <w:rPr>
              <w:noProof w:val="0"/>
              <w:sz w:val="24"/>
            </w:rPr>
            <w:fldChar w:fldCharType="begin"/>
          </w:r>
          <w:r w:rsidRPr="008F6627">
            <w:rPr>
              <w:sz w:val="24"/>
            </w:rPr>
            <w:instrText xml:space="preserve"> TOC \o "1-3" \h \z \u </w:instrText>
          </w:r>
          <w:r w:rsidRPr="008F6627">
            <w:rPr>
              <w:noProof w:val="0"/>
              <w:sz w:val="24"/>
            </w:rPr>
            <w:fldChar w:fldCharType="separate"/>
          </w:r>
          <w:hyperlink w:anchor="_Toc394413630" w:history="1">
            <w:r w:rsidR="008149B7" w:rsidRPr="008149B7">
              <w:rPr>
                <w:rStyle w:val="Hyperlink"/>
                <w:sz w:val="24"/>
              </w:rPr>
              <w:t>1. Introduction</w:t>
            </w:r>
            <w:r w:rsidR="008149B7" w:rsidRPr="008149B7">
              <w:rPr>
                <w:webHidden/>
                <w:sz w:val="24"/>
              </w:rPr>
              <w:tab/>
            </w:r>
            <w:r w:rsidR="008149B7" w:rsidRPr="008149B7">
              <w:rPr>
                <w:webHidden/>
                <w:sz w:val="24"/>
              </w:rPr>
              <w:fldChar w:fldCharType="begin"/>
            </w:r>
            <w:r w:rsidR="008149B7" w:rsidRPr="008149B7">
              <w:rPr>
                <w:webHidden/>
                <w:sz w:val="24"/>
              </w:rPr>
              <w:instrText xml:space="preserve"> PAGEREF _Toc394413630 \h </w:instrText>
            </w:r>
            <w:r w:rsidR="008149B7" w:rsidRPr="008149B7">
              <w:rPr>
                <w:webHidden/>
                <w:sz w:val="24"/>
              </w:rPr>
            </w:r>
            <w:r w:rsidR="008149B7" w:rsidRPr="008149B7">
              <w:rPr>
                <w:webHidden/>
                <w:sz w:val="24"/>
              </w:rPr>
              <w:fldChar w:fldCharType="separate"/>
            </w:r>
            <w:r w:rsidR="000F5A18">
              <w:rPr>
                <w:webHidden/>
                <w:sz w:val="24"/>
              </w:rPr>
              <w:t>1</w:t>
            </w:r>
            <w:r w:rsidR="008149B7" w:rsidRPr="008149B7">
              <w:rPr>
                <w:webHidden/>
                <w:sz w:val="24"/>
              </w:rPr>
              <w:fldChar w:fldCharType="end"/>
            </w:r>
          </w:hyperlink>
        </w:p>
        <w:p w:rsidR="008149B7" w:rsidRPr="008149B7" w:rsidRDefault="00DE6CC6" w:rsidP="008149B7">
          <w:pPr>
            <w:pStyle w:val="TOC1"/>
            <w:rPr>
              <w:rFonts w:eastAsiaTheme="minorEastAsia"/>
              <w:b w:val="0"/>
              <w:sz w:val="24"/>
            </w:rPr>
          </w:pPr>
          <w:hyperlink w:anchor="_Toc394413631" w:history="1">
            <w:r w:rsidR="008149B7" w:rsidRPr="008149B7">
              <w:rPr>
                <w:rStyle w:val="Hyperlink"/>
                <w:sz w:val="24"/>
              </w:rPr>
              <w:t>2. Methods</w:t>
            </w:r>
            <w:r w:rsidR="008149B7" w:rsidRPr="008149B7">
              <w:rPr>
                <w:webHidden/>
                <w:sz w:val="24"/>
              </w:rPr>
              <w:tab/>
            </w:r>
            <w:r w:rsidR="008149B7" w:rsidRPr="008149B7">
              <w:rPr>
                <w:webHidden/>
                <w:sz w:val="24"/>
              </w:rPr>
              <w:fldChar w:fldCharType="begin"/>
            </w:r>
            <w:r w:rsidR="008149B7" w:rsidRPr="008149B7">
              <w:rPr>
                <w:webHidden/>
                <w:sz w:val="24"/>
              </w:rPr>
              <w:instrText xml:space="preserve"> PAGEREF _Toc394413631 \h </w:instrText>
            </w:r>
            <w:r w:rsidR="008149B7" w:rsidRPr="008149B7">
              <w:rPr>
                <w:webHidden/>
                <w:sz w:val="24"/>
              </w:rPr>
            </w:r>
            <w:r w:rsidR="008149B7" w:rsidRPr="008149B7">
              <w:rPr>
                <w:webHidden/>
                <w:sz w:val="24"/>
              </w:rPr>
              <w:fldChar w:fldCharType="separate"/>
            </w:r>
            <w:r w:rsidR="000F5A18">
              <w:rPr>
                <w:webHidden/>
                <w:sz w:val="24"/>
              </w:rPr>
              <w:t>6</w:t>
            </w:r>
            <w:r w:rsidR="008149B7" w:rsidRPr="008149B7">
              <w:rPr>
                <w:webHidden/>
                <w:sz w:val="24"/>
              </w:rPr>
              <w:fldChar w:fldCharType="end"/>
            </w:r>
          </w:hyperlink>
        </w:p>
        <w:p w:rsidR="008149B7" w:rsidRPr="008149B7" w:rsidRDefault="00DE6CC6" w:rsidP="008149B7">
          <w:pPr>
            <w:pStyle w:val="TOC2"/>
            <w:spacing w:line="240" w:lineRule="auto"/>
            <w:rPr>
              <w:rFonts w:ascii="Times New Roman" w:eastAsiaTheme="minorEastAsia" w:hAnsi="Times New Roman" w:cs="Times New Roman"/>
              <w:noProof/>
              <w:sz w:val="24"/>
              <w:szCs w:val="24"/>
            </w:rPr>
          </w:pPr>
          <w:hyperlink w:anchor="_Toc394413632" w:history="1">
            <w:r w:rsidR="008149B7" w:rsidRPr="008149B7">
              <w:rPr>
                <w:rStyle w:val="Hyperlink"/>
                <w:rFonts w:ascii="Times New Roman" w:hAnsi="Times New Roman" w:cs="Times New Roman"/>
                <w:i/>
                <w:noProof/>
                <w:sz w:val="24"/>
                <w:szCs w:val="24"/>
              </w:rPr>
              <w:t>2.1 Study Area</w:t>
            </w:r>
            <w:r w:rsidR="008149B7" w:rsidRPr="008149B7">
              <w:rPr>
                <w:rFonts w:ascii="Times New Roman" w:hAnsi="Times New Roman" w:cs="Times New Roman"/>
                <w:noProof/>
                <w:webHidden/>
                <w:sz w:val="24"/>
                <w:szCs w:val="24"/>
              </w:rPr>
              <w:tab/>
            </w:r>
            <w:r w:rsidR="008149B7" w:rsidRPr="008149B7">
              <w:rPr>
                <w:rFonts w:ascii="Times New Roman" w:hAnsi="Times New Roman" w:cs="Times New Roman"/>
                <w:noProof/>
                <w:webHidden/>
                <w:sz w:val="24"/>
                <w:szCs w:val="24"/>
              </w:rPr>
              <w:fldChar w:fldCharType="begin"/>
            </w:r>
            <w:r w:rsidR="008149B7" w:rsidRPr="008149B7">
              <w:rPr>
                <w:rFonts w:ascii="Times New Roman" w:hAnsi="Times New Roman" w:cs="Times New Roman"/>
                <w:noProof/>
                <w:webHidden/>
                <w:sz w:val="24"/>
                <w:szCs w:val="24"/>
              </w:rPr>
              <w:instrText xml:space="preserve"> PAGEREF _Toc394413632 \h </w:instrText>
            </w:r>
            <w:r w:rsidR="008149B7" w:rsidRPr="008149B7">
              <w:rPr>
                <w:rFonts w:ascii="Times New Roman" w:hAnsi="Times New Roman" w:cs="Times New Roman"/>
                <w:noProof/>
                <w:webHidden/>
                <w:sz w:val="24"/>
                <w:szCs w:val="24"/>
              </w:rPr>
            </w:r>
            <w:r w:rsidR="008149B7" w:rsidRPr="008149B7">
              <w:rPr>
                <w:rFonts w:ascii="Times New Roman" w:hAnsi="Times New Roman" w:cs="Times New Roman"/>
                <w:noProof/>
                <w:webHidden/>
                <w:sz w:val="24"/>
                <w:szCs w:val="24"/>
              </w:rPr>
              <w:fldChar w:fldCharType="separate"/>
            </w:r>
            <w:r w:rsidR="000F5A18">
              <w:rPr>
                <w:rFonts w:ascii="Times New Roman" w:hAnsi="Times New Roman" w:cs="Times New Roman"/>
                <w:noProof/>
                <w:webHidden/>
                <w:sz w:val="24"/>
                <w:szCs w:val="24"/>
              </w:rPr>
              <w:t>6</w:t>
            </w:r>
            <w:r w:rsidR="008149B7" w:rsidRPr="008149B7">
              <w:rPr>
                <w:rFonts w:ascii="Times New Roman" w:hAnsi="Times New Roman" w:cs="Times New Roman"/>
                <w:noProof/>
                <w:webHidden/>
                <w:sz w:val="24"/>
                <w:szCs w:val="24"/>
              </w:rPr>
              <w:fldChar w:fldCharType="end"/>
            </w:r>
          </w:hyperlink>
        </w:p>
        <w:p w:rsidR="008149B7" w:rsidRPr="008149B7" w:rsidRDefault="00DE6CC6" w:rsidP="008149B7">
          <w:pPr>
            <w:pStyle w:val="TOC3"/>
            <w:tabs>
              <w:tab w:val="right" w:leader="dot" w:pos="9350"/>
            </w:tabs>
            <w:spacing w:line="240" w:lineRule="auto"/>
            <w:rPr>
              <w:rFonts w:ascii="Times New Roman" w:eastAsiaTheme="minorEastAsia" w:hAnsi="Times New Roman" w:cs="Times New Roman"/>
              <w:noProof/>
              <w:sz w:val="24"/>
              <w:szCs w:val="24"/>
            </w:rPr>
          </w:pPr>
          <w:hyperlink w:anchor="_Toc394413633" w:history="1">
            <w:r w:rsidR="008149B7" w:rsidRPr="008149B7">
              <w:rPr>
                <w:rStyle w:val="Hyperlink"/>
                <w:rFonts w:ascii="Times New Roman" w:hAnsi="Times New Roman" w:cs="Times New Roman"/>
                <w:i/>
                <w:noProof/>
                <w:sz w:val="24"/>
                <w:szCs w:val="24"/>
              </w:rPr>
              <w:t>2.1.1 Noland Divide</w:t>
            </w:r>
            <w:r w:rsidR="008149B7" w:rsidRPr="008149B7">
              <w:rPr>
                <w:rFonts w:ascii="Times New Roman" w:hAnsi="Times New Roman" w:cs="Times New Roman"/>
                <w:noProof/>
                <w:webHidden/>
                <w:sz w:val="24"/>
                <w:szCs w:val="24"/>
              </w:rPr>
              <w:tab/>
            </w:r>
            <w:r w:rsidR="008149B7" w:rsidRPr="008149B7">
              <w:rPr>
                <w:rFonts w:ascii="Times New Roman" w:hAnsi="Times New Roman" w:cs="Times New Roman"/>
                <w:noProof/>
                <w:webHidden/>
                <w:sz w:val="24"/>
                <w:szCs w:val="24"/>
              </w:rPr>
              <w:fldChar w:fldCharType="begin"/>
            </w:r>
            <w:r w:rsidR="008149B7" w:rsidRPr="008149B7">
              <w:rPr>
                <w:rFonts w:ascii="Times New Roman" w:hAnsi="Times New Roman" w:cs="Times New Roman"/>
                <w:noProof/>
                <w:webHidden/>
                <w:sz w:val="24"/>
                <w:szCs w:val="24"/>
              </w:rPr>
              <w:instrText xml:space="preserve"> PAGEREF _Toc394413633 \h </w:instrText>
            </w:r>
            <w:r w:rsidR="008149B7" w:rsidRPr="008149B7">
              <w:rPr>
                <w:rFonts w:ascii="Times New Roman" w:hAnsi="Times New Roman" w:cs="Times New Roman"/>
                <w:noProof/>
                <w:webHidden/>
                <w:sz w:val="24"/>
                <w:szCs w:val="24"/>
              </w:rPr>
            </w:r>
            <w:r w:rsidR="008149B7" w:rsidRPr="008149B7">
              <w:rPr>
                <w:rFonts w:ascii="Times New Roman" w:hAnsi="Times New Roman" w:cs="Times New Roman"/>
                <w:noProof/>
                <w:webHidden/>
                <w:sz w:val="24"/>
                <w:szCs w:val="24"/>
              </w:rPr>
              <w:fldChar w:fldCharType="separate"/>
            </w:r>
            <w:r w:rsidR="000F5A18">
              <w:rPr>
                <w:rFonts w:ascii="Times New Roman" w:hAnsi="Times New Roman" w:cs="Times New Roman"/>
                <w:noProof/>
                <w:webHidden/>
                <w:sz w:val="24"/>
                <w:szCs w:val="24"/>
              </w:rPr>
              <w:t>7</w:t>
            </w:r>
            <w:r w:rsidR="008149B7" w:rsidRPr="008149B7">
              <w:rPr>
                <w:rFonts w:ascii="Times New Roman" w:hAnsi="Times New Roman" w:cs="Times New Roman"/>
                <w:noProof/>
                <w:webHidden/>
                <w:sz w:val="24"/>
                <w:szCs w:val="24"/>
              </w:rPr>
              <w:fldChar w:fldCharType="end"/>
            </w:r>
          </w:hyperlink>
        </w:p>
        <w:p w:rsidR="008149B7" w:rsidRPr="008149B7" w:rsidRDefault="00DE6CC6" w:rsidP="008149B7">
          <w:pPr>
            <w:pStyle w:val="TOC3"/>
            <w:tabs>
              <w:tab w:val="right" w:leader="dot" w:pos="9350"/>
            </w:tabs>
            <w:spacing w:line="240" w:lineRule="auto"/>
            <w:rPr>
              <w:rFonts w:ascii="Times New Roman" w:eastAsiaTheme="minorEastAsia" w:hAnsi="Times New Roman" w:cs="Times New Roman"/>
              <w:noProof/>
              <w:sz w:val="24"/>
              <w:szCs w:val="24"/>
            </w:rPr>
          </w:pPr>
          <w:hyperlink w:anchor="_Toc394413634" w:history="1">
            <w:r w:rsidR="008149B7" w:rsidRPr="008149B7">
              <w:rPr>
                <w:rStyle w:val="Hyperlink"/>
                <w:rFonts w:ascii="Times New Roman" w:hAnsi="Times New Roman" w:cs="Times New Roman"/>
                <w:i/>
                <w:noProof/>
                <w:sz w:val="24"/>
                <w:szCs w:val="24"/>
              </w:rPr>
              <w:t>2.1.2 Rock Creek</w:t>
            </w:r>
            <w:r w:rsidR="008149B7" w:rsidRPr="008149B7">
              <w:rPr>
                <w:rFonts w:ascii="Times New Roman" w:hAnsi="Times New Roman" w:cs="Times New Roman"/>
                <w:noProof/>
                <w:webHidden/>
                <w:sz w:val="24"/>
                <w:szCs w:val="24"/>
              </w:rPr>
              <w:tab/>
            </w:r>
            <w:r w:rsidR="008149B7" w:rsidRPr="008149B7">
              <w:rPr>
                <w:rFonts w:ascii="Times New Roman" w:hAnsi="Times New Roman" w:cs="Times New Roman"/>
                <w:noProof/>
                <w:webHidden/>
                <w:sz w:val="24"/>
                <w:szCs w:val="24"/>
              </w:rPr>
              <w:fldChar w:fldCharType="begin"/>
            </w:r>
            <w:r w:rsidR="008149B7" w:rsidRPr="008149B7">
              <w:rPr>
                <w:rFonts w:ascii="Times New Roman" w:hAnsi="Times New Roman" w:cs="Times New Roman"/>
                <w:noProof/>
                <w:webHidden/>
                <w:sz w:val="24"/>
                <w:szCs w:val="24"/>
              </w:rPr>
              <w:instrText xml:space="preserve"> PAGEREF _Toc394413634 \h </w:instrText>
            </w:r>
            <w:r w:rsidR="008149B7" w:rsidRPr="008149B7">
              <w:rPr>
                <w:rFonts w:ascii="Times New Roman" w:hAnsi="Times New Roman" w:cs="Times New Roman"/>
                <w:noProof/>
                <w:webHidden/>
                <w:sz w:val="24"/>
                <w:szCs w:val="24"/>
              </w:rPr>
            </w:r>
            <w:r w:rsidR="008149B7" w:rsidRPr="008149B7">
              <w:rPr>
                <w:rFonts w:ascii="Times New Roman" w:hAnsi="Times New Roman" w:cs="Times New Roman"/>
                <w:noProof/>
                <w:webHidden/>
                <w:sz w:val="24"/>
                <w:szCs w:val="24"/>
              </w:rPr>
              <w:fldChar w:fldCharType="separate"/>
            </w:r>
            <w:r w:rsidR="000F5A18">
              <w:rPr>
                <w:rFonts w:ascii="Times New Roman" w:hAnsi="Times New Roman" w:cs="Times New Roman"/>
                <w:noProof/>
                <w:webHidden/>
                <w:sz w:val="24"/>
                <w:szCs w:val="24"/>
              </w:rPr>
              <w:t>8</w:t>
            </w:r>
            <w:r w:rsidR="008149B7" w:rsidRPr="008149B7">
              <w:rPr>
                <w:rFonts w:ascii="Times New Roman" w:hAnsi="Times New Roman" w:cs="Times New Roman"/>
                <w:noProof/>
                <w:webHidden/>
                <w:sz w:val="24"/>
                <w:szCs w:val="24"/>
              </w:rPr>
              <w:fldChar w:fldCharType="end"/>
            </w:r>
          </w:hyperlink>
        </w:p>
        <w:p w:rsidR="008149B7" w:rsidRPr="008149B7" w:rsidRDefault="00DE6CC6" w:rsidP="008149B7">
          <w:pPr>
            <w:pStyle w:val="TOC2"/>
            <w:spacing w:line="240" w:lineRule="auto"/>
            <w:rPr>
              <w:rFonts w:ascii="Times New Roman" w:eastAsiaTheme="minorEastAsia" w:hAnsi="Times New Roman" w:cs="Times New Roman"/>
              <w:noProof/>
              <w:sz w:val="24"/>
              <w:szCs w:val="24"/>
            </w:rPr>
          </w:pPr>
          <w:hyperlink w:anchor="_Toc394413635" w:history="1">
            <w:r w:rsidR="008149B7" w:rsidRPr="008149B7">
              <w:rPr>
                <w:rStyle w:val="Hyperlink"/>
                <w:rFonts w:ascii="Times New Roman" w:hAnsi="Times New Roman" w:cs="Times New Roman"/>
                <w:i/>
                <w:noProof/>
                <w:sz w:val="24"/>
                <w:szCs w:val="24"/>
              </w:rPr>
              <w:t>2.2 Water Monitoring/ Collection Equipment</w:t>
            </w:r>
            <w:r w:rsidR="008149B7" w:rsidRPr="008149B7">
              <w:rPr>
                <w:rFonts w:ascii="Times New Roman" w:hAnsi="Times New Roman" w:cs="Times New Roman"/>
                <w:noProof/>
                <w:webHidden/>
                <w:sz w:val="24"/>
                <w:szCs w:val="24"/>
              </w:rPr>
              <w:tab/>
            </w:r>
            <w:r w:rsidR="008149B7" w:rsidRPr="008149B7">
              <w:rPr>
                <w:rFonts w:ascii="Times New Roman" w:hAnsi="Times New Roman" w:cs="Times New Roman"/>
                <w:noProof/>
                <w:webHidden/>
                <w:sz w:val="24"/>
                <w:szCs w:val="24"/>
              </w:rPr>
              <w:fldChar w:fldCharType="begin"/>
            </w:r>
            <w:r w:rsidR="008149B7" w:rsidRPr="008149B7">
              <w:rPr>
                <w:rFonts w:ascii="Times New Roman" w:hAnsi="Times New Roman" w:cs="Times New Roman"/>
                <w:noProof/>
                <w:webHidden/>
                <w:sz w:val="24"/>
                <w:szCs w:val="24"/>
              </w:rPr>
              <w:instrText xml:space="preserve"> PAGEREF _Toc394413635 \h </w:instrText>
            </w:r>
            <w:r w:rsidR="008149B7" w:rsidRPr="008149B7">
              <w:rPr>
                <w:rFonts w:ascii="Times New Roman" w:hAnsi="Times New Roman" w:cs="Times New Roman"/>
                <w:noProof/>
                <w:webHidden/>
                <w:sz w:val="24"/>
                <w:szCs w:val="24"/>
              </w:rPr>
            </w:r>
            <w:r w:rsidR="008149B7" w:rsidRPr="008149B7">
              <w:rPr>
                <w:rFonts w:ascii="Times New Roman" w:hAnsi="Times New Roman" w:cs="Times New Roman"/>
                <w:noProof/>
                <w:webHidden/>
                <w:sz w:val="24"/>
                <w:szCs w:val="24"/>
              </w:rPr>
              <w:fldChar w:fldCharType="separate"/>
            </w:r>
            <w:r w:rsidR="000F5A18">
              <w:rPr>
                <w:rFonts w:ascii="Times New Roman" w:hAnsi="Times New Roman" w:cs="Times New Roman"/>
                <w:noProof/>
                <w:webHidden/>
                <w:sz w:val="24"/>
                <w:szCs w:val="24"/>
              </w:rPr>
              <w:t>9</w:t>
            </w:r>
            <w:r w:rsidR="008149B7" w:rsidRPr="008149B7">
              <w:rPr>
                <w:rFonts w:ascii="Times New Roman" w:hAnsi="Times New Roman" w:cs="Times New Roman"/>
                <w:noProof/>
                <w:webHidden/>
                <w:sz w:val="24"/>
                <w:szCs w:val="24"/>
              </w:rPr>
              <w:fldChar w:fldCharType="end"/>
            </w:r>
          </w:hyperlink>
        </w:p>
        <w:p w:rsidR="008149B7" w:rsidRPr="008149B7" w:rsidRDefault="00DE6CC6" w:rsidP="008149B7">
          <w:pPr>
            <w:pStyle w:val="TOC2"/>
            <w:spacing w:line="240" w:lineRule="auto"/>
            <w:rPr>
              <w:rFonts w:ascii="Times New Roman" w:eastAsiaTheme="minorEastAsia" w:hAnsi="Times New Roman" w:cs="Times New Roman"/>
              <w:noProof/>
              <w:sz w:val="24"/>
              <w:szCs w:val="24"/>
            </w:rPr>
          </w:pPr>
          <w:hyperlink w:anchor="_Toc394413636" w:history="1">
            <w:r w:rsidR="008149B7" w:rsidRPr="008149B7">
              <w:rPr>
                <w:rStyle w:val="Hyperlink"/>
                <w:rFonts w:ascii="Times New Roman" w:hAnsi="Times New Roman" w:cs="Times New Roman"/>
                <w:i/>
                <w:noProof/>
                <w:sz w:val="24"/>
                <w:szCs w:val="24"/>
              </w:rPr>
              <w:t>2.3 Stage-Discharge Relationship</w:t>
            </w:r>
            <w:r w:rsidR="008149B7" w:rsidRPr="008149B7">
              <w:rPr>
                <w:rFonts w:ascii="Times New Roman" w:hAnsi="Times New Roman" w:cs="Times New Roman"/>
                <w:noProof/>
                <w:webHidden/>
                <w:sz w:val="24"/>
                <w:szCs w:val="24"/>
              </w:rPr>
              <w:tab/>
            </w:r>
            <w:r w:rsidR="008149B7" w:rsidRPr="008149B7">
              <w:rPr>
                <w:rFonts w:ascii="Times New Roman" w:hAnsi="Times New Roman" w:cs="Times New Roman"/>
                <w:noProof/>
                <w:webHidden/>
                <w:sz w:val="24"/>
                <w:szCs w:val="24"/>
              </w:rPr>
              <w:fldChar w:fldCharType="begin"/>
            </w:r>
            <w:r w:rsidR="008149B7" w:rsidRPr="008149B7">
              <w:rPr>
                <w:rFonts w:ascii="Times New Roman" w:hAnsi="Times New Roman" w:cs="Times New Roman"/>
                <w:noProof/>
                <w:webHidden/>
                <w:sz w:val="24"/>
                <w:szCs w:val="24"/>
              </w:rPr>
              <w:instrText xml:space="preserve"> PAGEREF _Toc394413636 \h </w:instrText>
            </w:r>
            <w:r w:rsidR="008149B7" w:rsidRPr="008149B7">
              <w:rPr>
                <w:rFonts w:ascii="Times New Roman" w:hAnsi="Times New Roman" w:cs="Times New Roman"/>
                <w:noProof/>
                <w:webHidden/>
                <w:sz w:val="24"/>
                <w:szCs w:val="24"/>
              </w:rPr>
            </w:r>
            <w:r w:rsidR="008149B7" w:rsidRPr="008149B7">
              <w:rPr>
                <w:rFonts w:ascii="Times New Roman" w:hAnsi="Times New Roman" w:cs="Times New Roman"/>
                <w:noProof/>
                <w:webHidden/>
                <w:sz w:val="24"/>
                <w:szCs w:val="24"/>
              </w:rPr>
              <w:fldChar w:fldCharType="separate"/>
            </w:r>
            <w:r w:rsidR="000F5A18">
              <w:rPr>
                <w:rFonts w:ascii="Times New Roman" w:hAnsi="Times New Roman" w:cs="Times New Roman"/>
                <w:noProof/>
                <w:webHidden/>
                <w:sz w:val="24"/>
                <w:szCs w:val="24"/>
              </w:rPr>
              <w:t>10</w:t>
            </w:r>
            <w:r w:rsidR="008149B7" w:rsidRPr="008149B7">
              <w:rPr>
                <w:rFonts w:ascii="Times New Roman" w:hAnsi="Times New Roman" w:cs="Times New Roman"/>
                <w:noProof/>
                <w:webHidden/>
                <w:sz w:val="24"/>
                <w:szCs w:val="24"/>
              </w:rPr>
              <w:fldChar w:fldCharType="end"/>
            </w:r>
          </w:hyperlink>
        </w:p>
        <w:p w:rsidR="008149B7" w:rsidRPr="008149B7" w:rsidRDefault="00DE6CC6" w:rsidP="008149B7">
          <w:pPr>
            <w:pStyle w:val="TOC2"/>
            <w:spacing w:line="240" w:lineRule="auto"/>
            <w:rPr>
              <w:rFonts w:ascii="Times New Roman" w:eastAsiaTheme="minorEastAsia" w:hAnsi="Times New Roman" w:cs="Times New Roman"/>
              <w:noProof/>
              <w:sz w:val="24"/>
              <w:szCs w:val="24"/>
            </w:rPr>
          </w:pPr>
          <w:hyperlink w:anchor="_Toc394413637" w:history="1">
            <w:r w:rsidR="008149B7" w:rsidRPr="008149B7">
              <w:rPr>
                <w:rStyle w:val="Hyperlink"/>
                <w:rFonts w:ascii="Times New Roman" w:hAnsi="Times New Roman" w:cs="Times New Roman"/>
                <w:i/>
                <w:noProof/>
                <w:sz w:val="24"/>
                <w:szCs w:val="24"/>
              </w:rPr>
              <w:t>2.4 Water Chemistry Analysis</w:t>
            </w:r>
            <w:r w:rsidR="008149B7" w:rsidRPr="008149B7">
              <w:rPr>
                <w:rFonts w:ascii="Times New Roman" w:hAnsi="Times New Roman" w:cs="Times New Roman"/>
                <w:noProof/>
                <w:webHidden/>
                <w:sz w:val="24"/>
                <w:szCs w:val="24"/>
              </w:rPr>
              <w:tab/>
            </w:r>
            <w:r w:rsidR="008149B7" w:rsidRPr="008149B7">
              <w:rPr>
                <w:rFonts w:ascii="Times New Roman" w:hAnsi="Times New Roman" w:cs="Times New Roman"/>
                <w:noProof/>
                <w:webHidden/>
                <w:sz w:val="24"/>
                <w:szCs w:val="24"/>
              </w:rPr>
              <w:fldChar w:fldCharType="begin"/>
            </w:r>
            <w:r w:rsidR="008149B7" w:rsidRPr="008149B7">
              <w:rPr>
                <w:rFonts w:ascii="Times New Roman" w:hAnsi="Times New Roman" w:cs="Times New Roman"/>
                <w:noProof/>
                <w:webHidden/>
                <w:sz w:val="24"/>
                <w:szCs w:val="24"/>
              </w:rPr>
              <w:instrText xml:space="preserve"> PAGEREF _Toc394413637 \h </w:instrText>
            </w:r>
            <w:r w:rsidR="008149B7" w:rsidRPr="008149B7">
              <w:rPr>
                <w:rFonts w:ascii="Times New Roman" w:hAnsi="Times New Roman" w:cs="Times New Roman"/>
                <w:noProof/>
                <w:webHidden/>
                <w:sz w:val="24"/>
                <w:szCs w:val="24"/>
              </w:rPr>
            </w:r>
            <w:r w:rsidR="008149B7" w:rsidRPr="008149B7">
              <w:rPr>
                <w:rFonts w:ascii="Times New Roman" w:hAnsi="Times New Roman" w:cs="Times New Roman"/>
                <w:noProof/>
                <w:webHidden/>
                <w:sz w:val="24"/>
                <w:szCs w:val="24"/>
              </w:rPr>
              <w:fldChar w:fldCharType="separate"/>
            </w:r>
            <w:r w:rsidR="000F5A18">
              <w:rPr>
                <w:rFonts w:ascii="Times New Roman" w:hAnsi="Times New Roman" w:cs="Times New Roman"/>
                <w:noProof/>
                <w:webHidden/>
                <w:sz w:val="24"/>
                <w:szCs w:val="24"/>
              </w:rPr>
              <w:t>11</w:t>
            </w:r>
            <w:r w:rsidR="008149B7" w:rsidRPr="008149B7">
              <w:rPr>
                <w:rFonts w:ascii="Times New Roman" w:hAnsi="Times New Roman" w:cs="Times New Roman"/>
                <w:noProof/>
                <w:webHidden/>
                <w:sz w:val="24"/>
                <w:szCs w:val="24"/>
              </w:rPr>
              <w:fldChar w:fldCharType="end"/>
            </w:r>
          </w:hyperlink>
        </w:p>
        <w:p w:rsidR="008149B7" w:rsidRPr="008149B7" w:rsidRDefault="00DE6CC6" w:rsidP="008149B7">
          <w:pPr>
            <w:pStyle w:val="TOC2"/>
            <w:spacing w:line="240" w:lineRule="auto"/>
            <w:rPr>
              <w:rFonts w:ascii="Times New Roman" w:eastAsiaTheme="minorEastAsia" w:hAnsi="Times New Roman" w:cs="Times New Roman"/>
              <w:noProof/>
              <w:sz w:val="24"/>
              <w:szCs w:val="24"/>
            </w:rPr>
          </w:pPr>
          <w:hyperlink w:anchor="_Toc394413638" w:history="1">
            <w:r w:rsidR="008149B7" w:rsidRPr="008149B7">
              <w:rPr>
                <w:rStyle w:val="Hyperlink"/>
                <w:rFonts w:ascii="Times New Roman" w:hAnsi="Times New Roman" w:cs="Times New Roman"/>
                <w:i/>
                <w:noProof/>
                <w:sz w:val="24"/>
                <w:szCs w:val="24"/>
              </w:rPr>
              <w:t>2.5 Hydrograph Separation</w:t>
            </w:r>
            <w:r w:rsidR="008149B7" w:rsidRPr="008149B7">
              <w:rPr>
                <w:rFonts w:ascii="Times New Roman" w:hAnsi="Times New Roman" w:cs="Times New Roman"/>
                <w:noProof/>
                <w:webHidden/>
                <w:sz w:val="24"/>
                <w:szCs w:val="24"/>
              </w:rPr>
              <w:tab/>
            </w:r>
            <w:r w:rsidR="008149B7" w:rsidRPr="008149B7">
              <w:rPr>
                <w:rFonts w:ascii="Times New Roman" w:hAnsi="Times New Roman" w:cs="Times New Roman"/>
                <w:noProof/>
                <w:webHidden/>
                <w:sz w:val="24"/>
                <w:szCs w:val="24"/>
              </w:rPr>
              <w:fldChar w:fldCharType="begin"/>
            </w:r>
            <w:r w:rsidR="008149B7" w:rsidRPr="008149B7">
              <w:rPr>
                <w:rFonts w:ascii="Times New Roman" w:hAnsi="Times New Roman" w:cs="Times New Roman"/>
                <w:noProof/>
                <w:webHidden/>
                <w:sz w:val="24"/>
                <w:szCs w:val="24"/>
              </w:rPr>
              <w:instrText xml:space="preserve"> PAGEREF _Toc394413638 \h </w:instrText>
            </w:r>
            <w:r w:rsidR="008149B7" w:rsidRPr="008149B7">
              <w:rPr>
                <w:rFonts w:ascii="Times New Roman" w:hAnsi="Times New Roman" w:cs="Times New Roman"/>
                <w:noProof/>
                <w:webHidden/>
                <w:sz w:val="24"/>
                <w:szCs w:val="24"/>
              </w:rPr>
            </w:r>
            <w:r w:rsidR="008149B7" w:rsidRPr="008149B7">
              <w:rPr>
                <w:rFonts w:ascii="Times New Roman" w:hAnsi="Times New Roman" w:cs="Times New Roman"/>
                <w:noProof/>
                <w:webHidden/>
                <w:sz w:val="24"/>
                <w:szCs w:val="24"/>
              </w:rPr>
              <w:fldChar w:fldCharType="separate"/>
            </w:r>
            <w:r w:rsidR="000F5A18">
              <w:rPr>
                <w:rFonts w:ascii="Times New Roman" w:hAnsi="Times New Roman" w:cs="Times New Roman"/>
                <w:noProof/>
                <w:webHidden/>
                <w:sz w:val="24"/>
                <w:szCs w:val="24"/>
              </w:rPr>
              <w:t>13</w:t>
            </w:r>
            <w:r w:rsidR="008149B7" w:rsidRPr="008149B7">
              <w:rPr>
                <w:rFonts w:ascii="Times New Roman" w:hAnsi="Times New Roman" w:cs="Times New Roman"/>
                <w:noProof/>
                <w:webHidden/>
                <w:sz w:val="24"/>
                <w:szCs w:val="24"/>
              </w:rPr>
              <w:fldChar w:fldCharType="end"/>
            </w:r>
          </w:hyperlink>
        </w:p>
        <w:p w:rsidR="008149B7" w:rsidRPr="008149B7" w:rsidRDefault="00DE6CC6" w:rsidP="008149B7">
          <w:pPr>
            <w:pStyle w:val="TOC2"/>
            <w:spacing w:line="240" w:lineRule="auto"/>
            <w:rPr>
              <w:rFonts w:ascii="Times New Roman" w:eastAsiaTheme="minorEastAsia" w:hAnsi="Times New Roman" w:cs="Times New Roman"/>
              <w:noProof/>
              <w:sz w:val="24"/>
              <w:szCs w:val="24"/>
            </w:rPr>
          </w:pPr>
          <w:hyperlink w:anchor="_Toc394413639" w:history="1">
            <w:r w:rsidR="008149B7" w:rsidRPr="008149B7">
              <w:rPr>
                <w:rStyle w:val="Hyperlink"/>
                <w:rFonts w:ascii="Times New Roman" w:hAnsi="Times New Roman" w:cs="Times New Roman"/>
                <w:i/>
                <w:noProof/>
                <w:sz w:val="24"/>
                <w:szCs w:val="24"/>
              </w:rPr>
              <w:t>2.6 Statistical Analysis</w:t>
            </w:r>
            <w:r w:rsidR="008149B7" w:rsidRPr="008149B7">
              <w:rPr>
                <w:rFonts w:ascii="Times New Roman" w:hAnsi="Times New Roman" w:cs="Times New Roman"/>
                <w:noProof/>
                <w:webHidden/>
                <w:sz w:val="24"/>
                <w:szCs w:val="24"/>
              </w:rPr>
              <w:tab/>
            </w:r>
            <w:r w:rsidR="008149B7" w:rsidRPr="008149B7">
              <w:rPr>
                <w:rFonts w:ascii="Times New Roman" w:hAnsi="Times New Roman" w:cs="Times New Roman"/>
                <w:noProof/>
                <w:webHidden/>
                <w:sz w:val="24"/>
                <w:szCs w:val="24"/>
              </w:rPr>
              <w:fldChar w:fldCharType="begin"/>
            </w:r>
            <w:r w:rsidR="008149B7" w:rsidRPr="008149B7">
              <w:rPr>
                <w:rFonts w:ascii="Times New Roman" w:hAnsi="Times New Roman" w:cs="Times New Roman"/>
                <w:noProof/>
                <w:webHidden/>
                <w:sz w:val="24"/>
                <w:szCs w:val="24"/>
              </w:rPr>
              <w:instrText xml:space="preserve"> PAGEREF _Toc394413639 \h </w:instrText>
            </w:r>
            <w:r w:rsidR="008149B7" w:rsidRPr="008149B7">
              <w:rPr>
                <w:rFonts w:ascii="Times New Roman" w:hAnsi="Times New Roman" w:cs="Times New Roman"/>
                <w:noProof/>
                <w:webHidden/>
                <w:sz w:val="24"/>
                <w:szCs w:val="24"/>
              </w:rPr>
            </w:r>
            <w:r w:rsidR="008149B7" w:rsidRPr="008149B7">
              <w:rPr>
                <w:rFonts w:ascii="Times New Roman" w:hAnsi="Times New Roman" w:cs="Times New Roman"/>
                <w:noProof/>
                <w:webHidden/>
                <w:sz w:val="24"/>
                <w:szCs w:val="24"/>
              </w:rPr>
              <w:fldChar w:fldCharType="separate"/>
            </w:r>
            <w:r w:rsidR="000F5A18">
              <w:rPr>
                <w:rFonts w:ascii="Times New Roman" w:hAnsi="Times New Roman" w:cs="Times New Roman"/>
                <w:noProof/>
                <w:webHidden/>
                <w:sz w:val="24"/>
                <w:szCs w:val="24"/>
              </w:rPr>
              <w:t>14</w:t>
            </w:r>
            <w:r w:rsidR="008149B7" w:rsidRPr="008149B7">
              <w:rPr>
                <w:rFonts w:ascii="Times New Roman" w:hAnsi="Times New Roman" w:cs="Times New Roman"/>
                <w:noProof/>
                <w:webHidden/>
                <w:sz w:val="24"/>
                <w:szCs w:val="24"/>
              </w:rPr>
              <w:fldChar w:fldCharType="end"/>
            </w:r>
          </w:hyperlink>
        </w:p>
        <w:p w:rsidR="008149B7" w:rsidRPr="008149B7" w:rsidRDefault="00DE6CC6" w:rsidP="008149B7">
          <w:pPr>
            <w:pStyle w:val="TOC2"/>
            <w:spacing w:line="240" w:lineRule="auto"/>
            <w:rPr>
              <w:rFonts w:ascii="Times New Roman" w:eastAsiaTheme="minorEastAsia" w:hAnsi="Times New Roman" w:cs="Times New Roman"/>
              <w:noProof/>
              <w:sz w:val="24"/>
              <w:szCs w:val="24"/>
            </w:rPr>
          </w:pPr>
          <w:hyperlink w:anchor="_Toc394413640" w:history="1">
            <w:r w:rsidR="008149B7" w:rsidRPr="008149B7">
              <w:rPr>
                <w:rStyle w:val="Hyperlink"/>
                <w:rFonts w:ascii="Times New Roman" w:hAnsi="Times New Roman" w:cs="Times New Roman"/>
                <w:i/>
                <w:noProof/>
                <w:sz w:val="24"/>
                <w:szCs w:val="24"/>
              </w:rPr>
              <w:t>2.7 Sulfate and nitrate mass flux calculations</w:t>
            </w:r>
            <w:r w:rsidR="008149B7" w:rsidRPr="008149B7">
              <w:rPr>
                <w:rFonts w:ascii="Times New Roman" w:hAnsi="Times New Roman" w:cs="Times New Roman"/>
                <w:noProof/>
                <w:webHidden/>
                <w:sz w:val="24"/>
                <w:szCs w:val="24"/>
              </w:rPr>
              <w:tab/>
            </w:r>
            <w:r w:rsidR="008149B7" w:rsidRPr="008149B7">
              <w:rPr>
                <w:rFonts w:ascii="Times New Roman" w:hAnsi="Times New Roman" w:cs="Times New Roman"/>
                <w:noProof/>
                <w:webHidden/>
                <w:sz w:val="24"/>
                <w:szCs w:val="24"/>
              </w:rPr>
              <w:fldChar w:fldCharType="begin"/>
            </w:r>
            <w:r w:rsidR="008149B7" w:rsidRPr="008149B7">
              <w:rPr>
                <w:rFonts w:ascii="Times New Roman" w:hAnsi="Times New Roman" w:cs="Times New Roman"/>
                <w:noProof/>
                <w:webHidden/>
                <w:sz w:val="24"/>
                <w:szCs w:val="24"/>
              </w:rPr>
              <w:instrText xml:space="preserve"> PAGEREF _Toc394413640 \h </w:instrText>
            </w:r>
            <w:r w:rsidR="008149B7" w:rsidRPr="008149B7">
              <w:rPr>
                <w:rFonts w:ascii="Times New Roman" w:hAnsi="Times New Roman" w:cs="Times New Roman"/>
                <w:noProof/>
                <w:webHidden/>
                <w:sz w:val="24"/>
                <w:szCs w:val="24"/>
              </w:rPr>
            </w:r>
            <w:r w:rsidR="008149B7" w:rsidRPr="008149B7">
              <w:rPr>
                <w:rFonts w:ascii="Times New Roman" w:hAnsi="Times New Roman" w:cs="Times New Roman"/>
                <w:noProof/>
                <w:webHidden/>
                <w:sz w:val="24"/>
                <w:szCs w:val="24"/>
              </w:rPr>
              <w:fldChar w:fldCharType="separate"/>
            </w:r>
            <w:r w:rsidR="000F5A18">
              <w:rPr>
                <w:rFonts w:ascii="Times New Roman" w:hAnsi="Times New Roman" w:cs="Times New Roman"/>
                <w:noProof/>
                <w:webHidden/>
                <w:sz w:val="24"/>
                <w:szCs w:val="24"/>
              </w:rPr>
              <w:t>15</w:t>
            </w:r>
            <w:r w:rsidR="008149B7" w:rsidRPr="008149B7">
              <w:rPr>
                <w:rFonts w:ascii="Times New Roman" w:hAnsi="Times New Roman" w:cs="Times New Roman"/>
                <w:noProof/>
                <w:webHidden/>
                <w:sz w:val="24"/>
                <w:szCs w:val="24"/>
              </w:rPr>
              <w:fldChar w:fldCharType="end"/>
            </w:r>
          </w:hyperlink>
        </w:p>
        <w:p w:rsidR="008149B7" w:rsidRPr="008149B7" w:rsidRDefault="00DE6CC6" w:rsidP="008149B7">
          <w:pPr>
            <w:pStyle w:val="TOC1"/>
            <w:rPr>
              <w:rFonts w:eastAsiaTheme="minorEastAsia"/>
              <w:b w:val="0"/>
              <w:sz w:val="24"/>
            </w:rPr>
          </w:pPr>
          <w:hyperlink w:anchor="_Toc394413641" w:history="1">
            <w:r w:rsidR="008149B7" w:rsidRPr="008149B7">
              <w:rPr>
                <w:rStyle w:val="Hyperlink"/>
                <w:sz w:val="24"/>
              </w:rPr>
              <w:t>3. Results</w:t>
            </w:r>
            <w:r w:rsidR="008149B7" w:rsidRPr="008149B7">
              <w:rPr>
                <w:webHidden/>
                <w:sz w:val="24"/>
              </w:rPr>
              <w:tab/>
            </w:r>
            <w:r w:rsidR="008149B7" w:rsidRPr="008149B7">
              <w:rPr>
                <w:webHidden/>
                <w:sz w:val="24"/>
              </w:rPr>
              <w:fldChar w:fldCharType="begin"/>
            </w:r>
            <w:r w:rsidR="008149B7" w:rsidRPr="008149B7">
              <w:rPr>
                <w:webHidden/>
                <w:sz w:val="24"/>
              </w:rPr>
              <w:instrText xml:space="preserve"> PAGEREF _Toc394413641 \h </w:instrText>
            </w:r>
            <w:r w:rsidR="008149B7" w:rsidRPr="008149B7">
              <w:rPr>
                <w:webHidden/>
                <w:sz w:val="24"/>
              </w:rPr>
            </w:r>
            <w:r w:rsidR="008149B7" w:rsidRPr="008149B7">
              <w:rPr>
                <w:webHidden/>
                <w:sz w:val="24"/>
              </w:rPr>
              <w:fldChar w:fldCharType="separate"/>
            </w:r>
            <w:r w:rsidR="000F5A18">
              <w:rPr>
                <w:webHidden/>
                <w:sz w:val="24"/>
              </w:rPr>
              <w:t>16</w:t>
            </w:r>
            <w:r w:rsidR="008149B7" w:rsidRPr="008149B7">
              <w:rPr>
                <w:webHidden/>
                <w:sz w:val="24"/>
              </w:rPr>
              <w:fldChar w:fldCharType="end"/>
            </w:r>
          </w:hyperlink>
        </w:p>
        <w:p w:rsidR="008149B7" w:rsidRPr="008149B7" w:rsidRDefault="00DE6CC6" w:rsidP="008149B7">
          <w:pPr>
            <w:pStyle w:val="TOC2"/>
            <w:spacing w:line="240" w:lineRule="auto"/>
            <w:rPr>
              <w:rFonts w:ascii="Times New Roman" w:eastAsiaTheme="minorEastAsia" w:hAnsi="Times New Roman" w:cs="Times New Roman"/>
              <w:noProof/>
              <w:sz w:val="24"/>
              <w:szCs w:val="24"/>
            </w:rPr>
          </w:pPr>
          <w:hyperlink w:anchor="_Toc394413642" w:history="1">
            <w:r w:rsidR="008149B7" w:rsidRPr="008149B7">
              <w:rPr>
                <w:rStyle w:val="Hyperlink"/>
                <w:rFonts w:ascii="Times New Roman" w:hAnsi="Times New Roman" w:cs="Times New Roman"/>
                <w:i/>
                <w:noProof/>
                <w:sz w:val="24"/>
                <w:szCs w:val="24"/>
              </w:rPr>
              <w:t>3.1 Storm Event Characteristics</w:t>
            </w:r>
            <w:r w:rsidR="008149B7" w:rsidRPr="008149B7">
              <w:rPr>
                <w:rFonts w:ascii="Times New Roman" w:hAnsi="Times New Roman" w:cs="Times New Roman"/>
                <w:noProof/>
                <w:webHidden/>
                <w:sz w:val="24"/>
                <w:szCs w:val="24"/>
              </w:rPr>
              <w:tab/>
            </w:r>
            <w:r w:rsidR="008149B7" w:rsidRPr="008149B7">
              <w:rPr>
                <w:rFonts w:ascii="Times New Roman" w:hAnsi="Times New Roman" w:cs="Times New Roman"/>
                <w:noProof/>
                <w:webHidden/>
                <w:sz w:val="24"/>
                <w:szCs w:val="24"/>
              </w:rPr>
              <w:fldChar w:fldCharType="begin"/>
            </w:r>
            <w:r w:rsidR="008149B7" w:rsidRPr="008149B7">
              <w:rPr>
                <w:rFonts w:ascii="Times New Roman" w:hAnsi="Times New Roman" w:cs="Times New Roman"/>
                <w:noProof/>
                <w:webHidden/>
                <w:sz w:val="24"/>
                <w:szCs w:val="24"/>
              </w:rPr>
              <w:instrText xml:space="preserve"> PAGEREF _Toc394413642 \h </w:instrText>
            </w:r>
            <w:r w:rsidR="008149B7" w:rsidRPr="008149B7">
              <w:rPr>
                <w:rFonts w:ascii="Times New Roman" w:hAnsi="Times New Roman" w:cs="Times New Roman"/>
                <w:noProof/>
                <w:webHidden/>
                <w:sz w:val="24"/>
                <w:szCs w:val="24"/>
              </w:rPr>
            </w:r>
            <w:r w:rsidR="008149B7" w:rsidRPr="008149B7">
              <w:rPr>
                <w:rFonts w:ascii="Times New Roman" w:hAnsi="Times New Roman" w:cs="Times New Roman"/>
                <w:noProof/>
                <w:webHidden/>
                <w:sz w:val="24"/>
                <w:szCs w:val="24"/>
              </w:rPr>
              <w:fldChar w:fldCharType="separate"/>
            </w:r>
            <w:r w:rsidR="000F5A18">
              <w:rPr>
                <w:rFonts w:ascii="Times New Roman" w:hAnsi="Times New Roman" w:cs="Times New Roman"/>
                <w:noProof/>
                <w:webHidden/>
                <w:sz w:val="24"/>
                <w:szCs w:val="24"/>
              </w:rPr>
              <w:t>16</w:t>
            </w:r>
            <w:r w:rsidR="008149B7" w:rsidRPr="008149B7">
              <w:rPr>
                <w:rFonts w:ascii="Times New Roman" w:hAnsi="Times New Roman" w:cs="Times New Roman"/>
                <w:noProof/>
                <w:webHidden/>
                <w:sz w:val="24"/>
                <w:szCs w:val="24"/>
              </w:rPr>
              <w:fldChar w:fldCharType="end"/>
            </w:r>
          </w:hyperlink>
        </w:p>
        <w:p w:rsidR="008149B7" w:rsidRPr="008149B7" w:rsidRDefault="00DE6CC6" w:rsidP="008149B7">
          <w:pPr>
            <w:pStyle w:val="TOC2"/>
            <w:spacing w:line="240" w:lineRule="auto"/>
            <w:rPr>
              <w:rFonts w:ascii="Times New Roman" w:eastAsiaTheme="minorEastAsia" w:hAnsi="Times New Roman" w:cs="Times New Roman"/>
              <w:noProof/>
              <w:sz w:val="24"/>
              <w:szCs w:val="24"/>
            </w:rPr>
          </w:pPr>
          <w:hyperlink w:anchor="_Toc394413643" w:history="1">
            <w:r w:rsidR="008149B7" w:rsidRPr="008149B7">
              <w:rPr>
                <w:rStyle w:val="Hyperlink"/>
                <w:rFonts w:ascii="Times New Roman" w:hAnsi="Times New Roman" w:cs="Times New Roman"/>
                <w:i/>
                <w:noProof/>
                <w:sz w:val="24"/>
                <w:szCs w:val="24"/>
              </w:rPr>
              <w:t>3.1 Analysis of Means</w:t>
            </w:r>
            <w:r w:rsidR="008149B7" w:rsidRPr="008149B7">
              <w:rPr>
                <w:rFonts w:ascii="Times New Roman" w:hAnsi="Times New Roman" w:cs="Times New Roman"/>
                <w:noProof/>
                <w:webHidden/>
                <w:sz w:val="24"/>
                <w:szCs w:val="24"/>
              </w:rPr>
              <w:tab/>
            </w:r>
            <w:r w:rsidR="008149B7" w:rsidRPr="008149B7">
              <w:rPr>
                <w:rFonts w:ascii="Times New Roman" w:hAnsi="Times New Roman" w:cs="Times New Roman"/>
                <w:noProof/>
                <w:webHidden/>
                <w:sz w:val="24"/>
                <w:szCs w:val="24"/>
              </w:rPr>
              <w:fldChar w:fldCharType="begin"/>
            </w:r>
            <w:r w:rsidR="008149B7" w:rsidRPr="008149B7">
              <w:rPr>
                <w:rFonts w:ascii="Times New Roman" w:hAnsi="Times New Roman" w:cs="Times New Roman"/>
                <w:noProof/>
                <w:webHidden/>
                <w:sz w:val="24"/>
                <w:szCs w:val="24"/>
              </w:rPr>
              <w:instrText xml:space="preserve"> PAGEREF _Toc394413643 \h </w:instrText>
            </w:r>
            <w:r w:rsidR="008149B7" w:rsidRPr="008149B7">
              <w:rPr>
                <w:rFonts w:ascii="Times New Roman" w:hAnsi="Times New Roman" w:cs="Times New Roman"/>
                <w:noProof/>
                <w:webHidden/>
                <w:sz w:val="24"/>
                <w:szCs w:val="24"/>
              </w:rPr>
            </w:r>
            <w:r w:rsidR="008149B7" w:rsidRPr="008149B7">
              <w:rPr>
                <w:rFonts w:ascii="Times New Roman" w:hAnsi="Times New Roman" w:cs="Times New Roman"/>
                <w:noProof/>
                <w:webHidden/>
                <w:sz w:val="24"/>
                <w:szCs w:val="24"/>
              </w:rPr>
              <w:fldChar w:fldCharType="separate"/>
            </w:r>
            <w:r w:rsidR="000F5A18">
              <w:rPr>
                <w:rFonts w:ascii="Times New Roman" w:hAnsi="Times New Roman" w:cs="Times New Roman"/>
                <w:noProof/>
                <w:webHidden/>
                <w:sz w:val="24"/>
                <w:szCs w:val="24"/>
              </w:rPr>
              <w:t>3</w:t>
            </w:r>
            <w:r w:rsidR="008149B7" w:rsidRPr="008149B7">
              <w:rPr>
                <w:rFonts w:ascii="Times New Roman" w:hAnsi="Times New Roman" w:cs="Times New Roman"/>
                <w:noProof/>
                <w:webHidden/>
                <w:sz w:val="24"/>
                <w:szCs w:val="24"/>
              </w:rPr>
              <w:fldChar w:fldCharType="end"/>
            </w:r>
          </w:hyperlink>
        </w:p>
        <w:p w:rsidR="008149B7" w:rsidRPr="008149B7" w:rsidRDefault="00DE6CC6" w:rsidP="008149B7">
          <w:pPr>
            <w:pStyle w:val="TOC3"/>
            <w:tabs>
              <w:tab w:val="right" w:leader="dot" w:pos="9350"/>
            </w:tabs>
            <w:spacing w:line="240" w:lineRule="auto"/>
            <w:rPr>
              <w:rFonts w:ascii="Times New Roman" w:eastAsiaTheme="minorEastAsia" w:hAnsi="Times New Roman" w:cs="Times New Roman"/>
              <w:noProof/>
              <w:sz w:val="24"/>
              <w:szCs w:val="24"/>
            </w:rPr>
          </w:pPr>
          <w:hyperlink w:anchor="_Toc394413644" w:history="1">
            <w:r w:rsidR="008149B7" w:rsidRPr="008149B7">
              <w:rPr>
                <w:rStyle w:val="Hyperlink"/>
                <w:rFonts w:ascii="Times New Roman" w:hAnsi="Times New Roman" w:cs="Times New Roman"/>
                <w:i/>
                <w:noProof/>
                <w:sz w:val="24"/>
                <w:szCs w:val="24"/>
              </w:rPr>
              <w:t>3.1.1 NDW</w:t>
            </w:r>
            <w:r w:rsidR="008149B7" w:rsidRPr="008149B7">
              <w:rPr>
                <w:rFonts w:ascii="Times New Roman" w:hAnsi="Times New Roman" w:cs="Times New Roman"/>
                <w:noProof/>
                <w:webHidden/>
                <w:sz w:val="24"/>
                <w:szCs w:val="24"/>
              </w:rPr>
              <w:tab/>
            </w:r>
            <w:r w:rsidR="008149B7" w:rsidRPr="008149B7">
              <w:rPr>
                <w:rFonts w:ascii="Times New Roman" w:hAnsi="Times New Roman" w:cs="Times New Roman"/>
                <w:noProof/>
                <w:webHidden/>
                <w:sz w:val="24"/>
                <w:szCs w:val="24"/>
              </w:rPr>
              <w:fldChar w:fldCharType="begin"/>
            </w:r>
            <w:r w:rsidR="008149B7" w:rsidRPr="008149B7">
              <w:rPr>
                <w:rFonts w:ascii="Times New Roman" w:hAnsi="Times New Roman" w:cs="Times New Roman"/>
                <w:noProof/>
                <w:webHidden/>
                <w:sz w:val="24"/>
                <w:szCs w:val="24"/>
              </w:rPr>
              <w:instrText xml:space="preserve"> PAGEREF _Toc394413644 \h </w:instrText>
            </w:r>
            <w:r w:rsidR="008149B7" w:rsidRPr="008149B7">
              <w:rPr>
                <w:rFonts w:ascii="Times New Roman" w:hAnsi="Times New Roman" w:cs="Times New Roman"/>
                <w:noProof/>
                <w:webHidden/>
                <w:sz w:val="24"/>
                <w:szCs w:val="24"/>
              </w:rPr>
            </w:r>
            <w:r w:rsidR="008149B7" w:rsidRPr="008149B7">
              <w:rPr>
                <w:rFonts w:ascii="Times New Roman" w:hAnsi="Times New Roman" w:cs="Times New Roman"/>
                <w:noProof/>
                <w:webHidden/>
                <w:sz w:val="24"/>
                <w:szCs w:val="24"/>
              </w:rPr>
              <w:fldChar w:fldCharType="separate"/>
            </w:r>
            <w:r w:rsidR="000F5A18">
              <w:rPr>
                <w:rFonts w:ascii="Times New Roman" w:hAnsi="Times New Roman" w:cs="Times New Roman"/>
                <w:noProof/>
                <w:webHidden/>
                <w:sz w:val="24"/>
                <w:szCs w:val="24"/>
              </w:rPr>
              <w:t>3</w:t>
            </w:r>
            <w:r w:rsidR="008149B7" w:rsidRPr="008149B7">
              <w:rPr>
                <w:rFonts w:ascii="Times New Roman" w:hAnsi="Times New Roman" w:cs="Times New Roman"/>
                <w:noProof/>
                <w:webHidden/>
                <w:sz w:val="24"/>
                <w:szCs w:val="24"/>
              </w:rPr>
              <w:fldChar w:fldCharType="end"/>
            </w:r>
          </w:hyperlink>
        </w:p>
        <w:p w:rsidR="008149B7" w:rsidRPr="008149B7" w:rsidRDefault="00DE6CC6" w:rsidP="008149B7">
          <w:pPr>
            <w:pStyle w:val="TOC3"/>
            <w:tabs>
              <w:tab w:val="right" w:leader="dot" w:pos="9350"/>
            </w:tabs>
            <w:spacing w:line="240" w:lineRule="auto"/>
            <w:rPr>
              <w:rFonts w:ascii="Times New Roman" w:eastAsiaTheme="minorEastAsia" w:hAnsi="Times New Roman" w:cs="Times New Roman"/>
              <w:noProof/>
              <w:sz w:val="24"/>
              <w:szCs w:val="24"/>
            </w:rPr>
          </w:pPr>
          <w:hyperlink w:anchor="_Toc394413645" w:history="1">
            <w:r w:rsidR="008149B7" w:rsidRPr="008149B7">
              <w:rPr>
                <w:rStyle w:val="Hyperlink"/>
                <w:rFonts w:ascii="Times New Roman" w:hAnsi="Times New Roman" w:cs="Times New Roman"/>
                <w:i/>
                <w:noProof/>
                <w:sz w:val="24"/>
                <w:szCs w:val="24"/>
              </w:rPr>
              <w:t>3.1.2 Rock Creek</w:t>
            </w:r>
            <w:r w:rsidR="008149B7" w:rsidRPr="008149B7">
              <w:rPr>
                <w:rFonts w:ascii="Times New Roman" w:hAnsi="Times New Roman" w:cs="Times New Roman"/>
                <w:noProof/>
                <w:webHidden/>
                <w:sz w:val="24"/>
                <w:szCs w:val="24"/>
              </w:rPr>
              <w:tab/>
            </w:r>
            <w:r w:rsidR="008149B7" w:rsidRPr="008149B7">
              <w:rPr>
                <w:rFonts w:ascii="Times New Roman" w:hAnsi="Times New Roman" w:cs="Times New Roman"/>
                <w:noProof/>
                <w:webHidden/>
                <w:sz w:val="24"/>
                <w:szCs w:val="24"/>
              </w:rPr>
              <w:fldChar w:fldCharType="begin"/>
            </w:r>
            <w:r w:rsidR="008149B7" w:rsidRPr="008149B7">
              <w:rPr>
                <w:rFonts w:ascii="Times New Roman" w:hAnsi="Times New Roman" w:cs="Times New Roman"/>
                <w:noProof/>
                <w:webHidden/>
                <w:sz w:val="24"/>
                <w:szCs w:val="24"/>
              </w:rPr>
              <w:instrText xml:space="preserve"> PAGEREF _Toc394413645 \h </w:instrText>
            </w:r>
            <w:r w:rsidR="008149B7" w:rsidRPr="008149B7">
              <w:rPr>
                <w:rFonts w:ascii="Times New Roman" w:hAnsi="Times New Roman" w:cs="Times New Roman"/>
                <w:noProof/>
                <w:webHidden/>
                <w:sz w:val="24"/>
                <w:szCs w:val="24"/>
              </w:rPr>
            </w:r>
            <w:r w:rsidR="008149B7" w:rsidRPr="008149B7">
              <w:rPr>
                <w:rFonts w:ascii="Times New Roman" w:hAnsi="Times New Roman" w:cs="Times New Roman"/>
                <w:noProof/>
                <w:webHidden/>
                <w:sz w:val="24"/>
                <w:szCs w:val="24"/>
              </w:rPr>
              <w:fldChar w:fldCharType="separate"/>
            </w:r>
            <w:r w:rsidR="000F5A18">
              <w:rPr>
                <w:rFonts w:ascii="Times New Roman" w:hAnsi="Times New Roman" w:cs="Times New Roman"/>
                <w:noProof/>
                <w:webHidden/>
                <w:sz w:val="24"/>
                <w:szCs w:val="24"/>
              </w:rPr>
              <w:t>7</w:t>
            </w:r>
            <w:r w:rsidR="008149B7" w:rsidRPr="008149B7">
              <w:rPr>
                <w:rFonts w:ascii="Times New Roman" w:hAnsi="Times New Roman" w:cs="Times New Roman"/>
                <w:noProof/>
                <w:webHidden/>
                <w:sz w:val="24"/>
                <w:szCs w:val="24"/>
              </w:rPr>
              <w:fldChar w:fldCharType="end"/>
            </w:r>
          </w:hyperlink>
        </w:p>
        <w:p w:rsidR="008149B7" w:rsidRPr="008149B7" w:rsidRDefault="00DE6CC6" w:rsidP="008149B7">
          <w:pPr>
            <w:pStyle w:val="TOC2"/>
            <w:spacing w:line="240" w:lineRule="auto"/>
            <w:rPr>
              <w:rFonts w:ascii="Times New Roman" w:eastAsiaTheme="minorEastAsia" w:hAnsi="Times New Roman" w:cs="Times New Roman"/>
              <w:noProof/>
              <w:sz w:val="24"/>
              <w:szCs w:val="24"/>
            </w:rPr>
          </w:pPr>
          <w:hyperlink w:anchor="_Toc394413646" w:history="1">
            <w:r w:rsidR="008149B7" w:rsidRPr="008149B7">
              <w:rPr>
                <w:rStyle w:val="Hyperlink"/>
                <w:rFonts w:ascii="Times New Roman" w:hAnsi="Times New Roman" w:cs="Times New Roman"/>
                <w:i/>
                <w:noProof/>
                <w:sz w:val="24"/>
                <w:szCs w:val="24"/>
              </w:rPr>
              <w:t>3.2 Rock Creek and Noland Comparison: student’s t test</w:t>
            </w:r>
            <w:r w:rsidR="008149B7" w:rsidRPr="008149B7">
              <w:rPr>
                <w:rFonts w:ascii="Times New Roman" w:hAnsi="Times New Roman" w:cs="Times New Roman"/>
                <w:noProof/>
                <w:webHidden/>
                <w:sz w:val="24"/>
                <w:szCs w:val="24"/>
              </w:rPr>
              <w:tab/>
            </w:r>
            <w:r w:rsidR="008149B7" w:rsidRPr="008149B7">
              <w:rPr>
                <w:rFonts w:ascii="Times New Roman" w:hAnsi="Times New Roman" w:cs="Times New Roman"/>
                <w:noProof/>
                <w:webHidden/>
                <w:sz w:val="24"/>
                <w:szCs w:val="24"/>
              </w:rPr>
              <w:fldChar w:fldCharType="begin"/>
            </w:r>
            <w:r w:rsidR="008149B7" w:rsidRPr="008149B7">
              <w:rPr>
                <w:rFonts w:ascii="Times New Roman" w:hAnsi="Times New Roman" w:cs="Times New Roman"/>
                <w:noProof/>
                <w:webHidden/>
                <w:sz w:val="24"/>
                <w:szCs w:val="24"/>
              </w:rPr>
              <w:instrText xml:space="preserve"> PAGEREF _Toc394413646 \h </w:instrText>
            </w:r>
            <w:r w:rsidR="008149B7" w:rsidRPr="008149B7">
              <w:rPr>
                <w:rFonts w:ascii="Times New Roman" w:hAnsi="Times New Roman" w:cs="Times New Roman"/>
                <w:noProof/>
                <w:webHidden/>
                <w:sz w:val="24"/>
                <w:szCs w:val="24"/>
              </w:rPr>
            </w:r>
            <w:r w:rsidR="008149B7" w:rsidRPr="008149B7">
              <w:rPr>
                <w:rFonts w:ascii="Times New Roman" w:hAnsi="Times New Roman" w:cs="Times New Roman"/>
                <w:noProof/>
                <w:webHidden/>
                <w:sz w:val="24"/>
                <w:szCs w:val="24"/>
              </w:rPr>
              <w:fldChar w:fldCharType="separate"/>
            </w:r>
            <w:r w:rsidR="000F5A18">
              <w:rPr>
                <w:rFonts w:ascii="Times New Roman" w:hAnsi="Times New Roman" w:cs="Times New Roman"/>
                <w:noProof/>
                <w:webHidden/>
                <w:sz w:val="24"/>
                <w:szCs w:val="24"/>
              </w:rPr>
              <w:t>12</w:t>
            </w:r>
            <w:r w:rsidR="008149B7" w:rsidRPr="008149B7">
              <w:rPr>
                <w:rFonts w:ascii="Times New Roman" w:hAnsi="Times New Roman" w:cs="Times New Roman"/>
                <w:noProof/>
                <w:webHidden/>
                <w:sz w:val="24"/>
                <w:szCs w:val="24"/>
              </w:rPr>
              <w:fldChar w:fldCharType="end"/>
            </w:r>
          </w:hyperlink>
        </w:p>
        <w:p w:rsidR="008149B7" w:rsidRPr="008149B7" w:rsidRDefault="00DE6CC6" w:rsidP="008149B7">
          <w:pPr>
            <w:pStyle w:val="TOC2"/>
            <w:spacing w:line="240" w:lineRule="auto"/>
            <w:rPr>
              <w:rFonts w:ascii="Times New Roman" w:eastAsiaTheme="minorEastAsia" w:hAnsi="Times New Roman" w:cs="Times New Roman"/>
              <w:noProof/>
              <w:sz w:val="24"/>
              <w:szCs w:val="24"/>
            </w:rPr>
          </w:pPr>
          <w:hyperlink w:anchor="_Toc394413647" w:history="1">
            <w:r w:rsidR="008149B7" w:rsidRPr="008149B7">
              <w:rPr>
                <w:rStyle w:val="Hyperlink"/>
                <w:rFonts w:ascii="Times New Roman" w:hAnsi="Times New Roman" w:cs="Times New Roman"/>
                <w:i/>
                <w:noProof/>
                <w:sz w:val="24"/>
                <w:szCs w:val="24"/>
              </w:rPr>
              <w:t>3.3 Flow-Concentration Correlations</w:t>
            </w:r>
            <w:r w:rsidR="008149B7" w:rsidRPr="008149B7">
              <w:rPr>
                <w:rFonts w:ascii="Times New Roman" w:hAnsi="Times New Roman" w:cs="Times New Roman"/>
                <w:noProof/>
                <w:webHidden/>
                <w:sz w:val="24"/>
                <w:szCs w:val="24"/>
              </w:rPr>
              <w:tab/>
            </w:r>
            <w:r w:rsidR="008149B7" w:rsidRPr="008149B7">
              <w:rPr>
                <w:rFonts w:ascii="Times New Roman" w:hAnsi="Times New Roman" w:cs="Times New Roman"/>
                <w:noProof/>
                <w:webHidden/>
                <w:sz w:val="24"/>
                <w:szCs w:val="24"/>
              </w:rPr>
              <w:fldChar w:fldCharType="begin"/>
            </w:r>
            <w:r w:rsidR="008149B7" w:rsidRPr="008149B7">
              <w:rPr>
                <w:rFonts w:ascii="Times New Roman" w:hAnsi="Times New Roman" w:cs="Times New Roman"/>
                <w:noProof/>
                <w:webHidden/>
                <w:sz w:val="24"/>
                <w:szCs w:val="24"/>
              </w:rPr>
              <w:instrText xml:space="preserve"> PAGEREF _Toc394413647 \h </w:instrText>
            </w:r>
            <w:r w:rsidR="008149B7" w:rsidRPr="008149B7">
              <w:rPr>
                <w:rFonts w:ascii="Times New Roman" w:hAnsi="Times New Roman" w:cs="Times New Roman"/>
                <w:noProof/>
                <w:webHidden/>
                <w:sz w:val="24"/>
                <w:szCs w:val="24"/>
              </w:rPr>
            </w:r>
            <w:r w:rsidR="008149B7" w:rsidRPr="008149B7">
              <w:rPr>
                <w:rFonts w:ascii="Times New Roman" w:hAnsi="Times New Roman" w:cs="Times New Roman"/>
                <w:noProof/>
                <w:webHidden/>
                <w:sz w:val="24"/>
                <w:szCs w:val="24"/>
              </w:rPr>
              <w:fldChar w:fldCharType="separate"/>
            </w:r>
            <w:r w:rsidR="000F5A18">
              <w:rPr>
                <w:rFonts w:ascii="Times New Roman" w:hAnsi="Times New Roman" w:cs="Times New Roman"/>
                <w:noProof/>
                <w:webHidden/>
                <w:sz w:val="24"/>
                <w:szCs w:val="24"/>
              </w:rPr>
              <w:t>12</w:t>
            </w:r>
            <w:r w:rsidR="008149B7" w:rsidRPr="008149B7">
              <w:rPr>
                <w:rFonts w:ascii="Times New Roman" w:hAnsi="Times New Roman" w:cs="Times New Roman"/>
                <w:noProof/>
                <w:webHidden/>
                <w:sz w:val="24"/>
                <w:szCs w:val="24"/>
              </w:rPr>
              <w:fldChar w:fldCharType="end"/>
            </w:r>
          </w:hyperlink>
        </w:p>
        <w:p w:rsidR="008149B7" w:rsidRPr="008149B7" w:rsidRDefault="00DE6CC6" w:rsidP="008149B7">
          <w:pPr>
            <w:pStyle w:val="TOC2"/>
            <w:spacing w:line="240" w:lineRule="auto"/>
            <w:rPr>
              <w:rFonts w:ascii="Times New Roman" w:eastAsiaTheme="minorEastAsia" w:hAnsi="Times New Roman" w:cs="Times New Roman"/>
              <w:noProof/>
              <w:sz w:val="24"/>
              <w:szCs w:val="24"/>
            </w:rPr>
          </w:pPr>
          <w:hyperlink w:anchor="_Toc394413648" w:history="1">
            <w:r w:rsidR="008149B7" w:rsidRPr="008149B7">
              <w:rPr>
                <w:rStyle w:val="Hyperlink"/>
                <w:rFonts w:ascii="Times New Roman" w:hAnsi="Times New Roman" w:cs="Times New Roman"/>
                <w:i/>
                <w:noProof/>
                <w:sz w:val="24"/>
                <w:szCs w:val="24"/>
              </w:rPr>
              <w:t>3.5 Throughfall</w:t>
            </w:r>
            <w:r w:rsidR="008149B7" w:rsidRPr="008149B7">
              <w:rPr>
                <w:rFonts w:ascii="Times New Roman" w:hAnsi="Times New Roman" w:cs="Times New Roman"/>
                <w:noProof/>
                <w:webHidden/>
                <w:sz w:val="24"/>
                <w:szCs w:val="24"/>
              </w:rPr>
              <w:tab/>
            </w:r>
            <w:r w:rsidR="008149B7" w:rsidRPr="008149B7">
              <w:rPr>
                <w:rFonts w:ascii="Times New Roman" w:hAnsi="Times New Roman" w:cs="Times New Roman"/>
                <w:noProof/>
                <w:webHidden/>
                <w:sz w:val="24"/>
                <w:szCs w:val="24"/>
              </w:rPr>
              <w:fldChar w:fldCharType="begin"/>
            </w:r>
            <w:r w:rsidR="008149B7" w:rsidRPr="008149B7">
              <w:rPr>
                <w:rFonts w:ascii="Times New Roman" w:hAnsi="Times New Roman" w:cs="Times New Roman"/>
                <w:noProof/>
                <w:webHidden/>
                <w:sz w:val="24"/>
                <w:szCs w:val="24"/>
              </w:rPr>
              <w:instrText xml:space="preserve"> PAGEREF _Toc394413648 \h </w:instrText>
            </w:r>
            <w:r w:rsidR="008149B7" w:rsidRPr="008149B7">
              <w:rPr>
                <w:rFonts w:ascii="Times New Roman" w:hAnsi="Times New Roman" w:cs="Times New Roman"/>
                <w:noProof/>
                <w:webHidden/>
                <w:sz w:val="24"/>
                <w:szCs w:val="24"/>
              </w:rPr>
            </w:r>
            <w:r w:rsidR="008149B7" w:rsidRPr="008149B7">
              <w:rPr>
                <w:rFonts w:ascii="Times New Roman" w:hAnsi="Times New Roman" w:cs="Times New Roman"/>
                <w:noProof/>
                <w:webHidden/>
                <w:sz w:val="24"/>
                <w:szCs w:val="24"/>
              </w:rPr>
              <w:fldChar w:fldCharType="separate"/>
            </w:r>
            <w:r w:rsidR="000F5A18">
              <w:rPr>
                <w:rFonts w:ascii="Times New Roman" w:hAnsi="Times New Roman" w:cs="Times New Roman"/>
                <w:noProof/>
                <w:webHidden/>
                <w:sz w:val="24"/>
                <w:szCs w:val="24"/>
              </w:rPr>
              <w:t>18</w:t>
            </w:r>
            <w:r w:rsidR="008149B7" w:rsidRPr="008149B7">
              <w:rPr>
                <w:rFonts w:ascii="Times New Roman" w:hAnsi="Times New Roman" w:cs="Times New Roman"/>
                <w:noProof/>
                <w:webHidden/>
                <w:sz w:val="24"/>
                <w:szCs w:val="24"/>
              </w:rPr>
              <w:fldChar w:fldCharType="end"/>
            </w:r>
          </w:hyperlink>
        </w:p>
        <w:p w:rsidR="008149B7" w:rsidRPr="008149B7" w:rsidRDefault="00DE6CC6" w:rsidP="008149B7">
          <w:pPr>
            <w:pStyle w:val="TOC1"/>
            <w:rPr>
              <w:rFonts w:eastAsiaTheme="minorEastAsia"/>
              <w:b w:val="0"/>
              <w:sz w:val="24"/>
            </w:rPr>
          </w:pPr>
          <w:hyperlink w:anchor="_Toc394413649" w:history="1">
            <w:r w:rsidR="008149B7" w:rsidRPr="008149B7">
              <w:rPr>
                <w:rStyle w:val="Hyperlink"/>
                <w:sz w:val="24"/>
              </w:rPr>
              <w:t>4. Discussion</w:t>
            </w:r>
            <w:r w:rsidR="008149B7" w:rsidRPr="008149B7">
              <w:rPr>
                <w:webHidden/>
                <w:sz w:val="24"/>
              </w:rPr>
              <w:tab/>
            </w:r>
            <w:r w:rsidR="008149B7" w:rsidRPr="008149B7">
              <w:rPr>
                <w:webHidden/>
                <w:sz w:val="24"/>
              </w:rPr>
              <w:fldChar w:fldCharType="begin"/>
            </w:r>
            <w:r w:rsidR="008149B7" w:rsidRPr="008149B7">
              <w:rPr>
                <w:webHidden/>
                <w:sz w:val="24"/>
              </w:rPr>
              <w:instrText xml:space="preserve"> PAGEREF _Toc394413649 \h </w:instrText>
            </w:r>
            <w:r w:rsidR="008149B7" w:rsidRPr="008149B7">
              <w:rPr>
                <w:webHidden/>
                <w:sz w:val="24"/>
              </w:rPr>
            </w:r>
            <w:r w:rsidR="008149B7" w:rsidRPr="008149B7">
              <w:rPr>
                <w:webHidden/>
                <w:sz w:val="24"/>
              </w:rPr>
              <w:fldChar w:fldCharType="separate"/>
            </w:r>
            <w:r w:rsidR="000F5A18">
              <w:rPr>
                <w:webHidden/>
                <w:sz w:val="24"/>
              </w:rPr>
              <w:t>20</w:t>
            </w:r>
            <w:r w:rsidR="008149B7" w:rsidRPr="008149B7">
              <w:rPr>
                <w:webHidden/>
                <w:sz w:val="24"/>
              </w:rPr>
              <w:fldChar w:fldCharType="end"/>
            </w:r>
          </w:hyperlink>
        </w:p>
        <w:p w:rsidR="008149B7" w:rsidRPr="008149B7" w:rsidRDefault="00DE6CC6" w:rsidP="008149B7">
          <w:pPr>
            <w:pStyle w:val="TOC1"/>
            <w:rPr>
              <w:rFonts w:eastAsiaTheme="minorEastAsia"/>
              <w:b w:val="0"/>
              <w:sz w:val="24"/>
            </w:rPr>
          </w:pPr>
          <w:hyperlink w:anchor="_Toc394413650" w:history="1">
            <w:r w:rsidR="008149B7" w:rsidRPr="008149B7">
              <w:rPr>
                <w:rStyle w:val="Hyperlink"/>
                <w:sz w:val="24"/>
              </w:rPr>
              <w:t>5. Conclusion</w:t>
            </w:r>
            <w:r w:rsidR="008149B7" w:rsidRPr="008149B7">
              <w:rPr>
                <w:webHidden/>
                <w:sz w:val="24"/>
              </w:rPr>
              <w:tab/>
            </w:r>
            <w:r w:rsidR="008149B7" w:rsidRPr="008149B7">
              <w:rPr>
                <w:webHidden/>
                <w:sz w:val="24"/>
              </w:rPr>
              <w:fldChar w:fldCharType="begin"/>
            </w:r>
            <w:r w:rsidR="008149B7" w:rsidRPr="008149B7">
              <w:rPr>
                <w:webHidden/>
                <w:sz w:val="24"/>
              </w:rPr>
              <w:instrText xml:space="preserve"> PAGEREF _Toc394413650 \h </w:instrText>
            </w:r>
            <w:r w:rsidR="008149B7" w:rsidRPr="008149B7">
              <w:rPr>
                <w:webHidden/>
                <w:sz w:val="24"/>
              </w:rPr>
            </w:r>
            <w:r w:rsidR="008149B7" w:rsidRPr="008149B7">
              <w:rPr>
                <w:webHidden/>
                <w:sz w:val="24"/>
              </w:rPr>
              <w:fldChar w:fldCharType="separate"/>
            </w:r>
            <w:r w:rsidR="000F5A18">
              <w:rPr>
                <w:webHidden/>
                <w:sz w:val="24"/>
              </w:rPr>
              <w:t>25</w:t>
            </w:r>
            <w:r w:rsidR="008149B7" w:rsidRPr="008149B7">
              <w:rPr>
                <w:webHidden/>
                <w:sz w:val="24"/>
              </w:rPr>
              <w:fldChar w:fldCharType="end"/>
            </w:r>
          </w:hyperlink>
        </w:p>
        <w:p w:rsidR="008149B7" w:rsidRPr="008149B7" w:rsidRDefault="00DE6CC6" w:rsidP="008149B7">
          <w:pPr>
            <w:pStyle w:val="TOC1"/>
            <w:rPr>
              <w:rFonts w:eastAsiaTheme="minorEastAsia"/>
              <w:b w:val="0"/>
              <w:sz w:val="24"/>
            </w:rPr>
          </w:pPr>
          <w:hyperlink w:anchor="_Toc394413651" w:history="1">
            <w:r w:rsidR="008149B7" w:rsidRPr="008149B7">
              <w:rPr>
                <w:rStyle w:val="Hyperlink"/>
                <w:sz w:val="24"/>
              </w:rPr>
              <w:t>List of References</w:t>
            </w:r>
            <w:r w:rsidR="008149B7" w:rsidRPr="008149B7">
              <w:rPr>
                <w:webHidden/>
                <w:sz w:val="24"/>
              </w:rPr>
              <w:tab/>
            </w:r>
            <w:r w:rsidR="008149B7" w:rsidRPr="008149B7">
              <w:rPr>
                <w:webHidden/>
                <w:sz w:val="24"/>
              </w:rPr>
              <w:fldChar w:fldCharType="begin"/>
            </w:r>
            <w:r w:rsidR="008149B7" w:rsidRPr="008149B7">
              <w:rPr>
                <w:webHidden/>
                <w:sz w:val="24"/>
              </w:rPr>
              <w:instrText xml:space="preserve"> PAGEREF _Toc394413651 \h </w:instrText>
            </w:r>
            <w:r w:rsidR="008149B7" w:rsidRPr="008149B7">
              <w:rPr>
                <w:webHidden/>
                <w:sz w:val="24"/>
              </w:rPr>
            </w:r>
            <w:r w:rsidR="008149B7" w:rsidRPr="008149B7">
              <w:rPr>
                <w:webHidden/>
                <w:sz w:val="24"/>
              </w:rPr>
              <w:fldChar w:fldCharType="separate"/>
            </w:r>
            <w:r w:rsidR="000F5A18">
              <w:rPr>
                <w:webHidden/>
                <w:sz w:val="24"/>
              </w:rPr>
              <w:t>26</w:t>
            </w:r>
            <w:r w:rsidR="008149B7" w:rsidRPr="008149B7">
              <w:rPr>
                <w:webHidden/>
                <w:sz w:val="24"/>
              </w:rPr>
              <w:fldChar w:fldCharType="end"/>
            </w:r>
          </w:hyperlink>
        </w:p>
        <w:p w:rsidR="008149B7" w:rsidRPr="008149B7" w:rsidRDefault="00DE6CC6" w:rsidP="008149B7">
          <w:pPr>
            <w:pStyle w:val="TOC1"/>
            <w:rPr>
              <w:rFonts w:eastAsiaTheme="minorEastAsia"/>
              <w:b w:val="0"/>
              <w:sz w:val="24"/>
            </w:rPr>
          </w:pPr>
          <w:hyperlink w:anchor="_Toc394413652" w:history="1">
            <w:r w:rsidR="008149B7" w:rsidRPr="008149B7">
              <w:rPr>
                <w:rStyle w:val="Hyperlink"/>
                <w:sz w:val="24"/>
              </w:rPr>
              <w:t>Appendices</w:t>
            </w:r>
            <w:r w:rsidR="008149B7" w:rsidRPr="008149B7">
              <w:rPr>
                <w:webHidden/>
                <w:sz w:val="24"/>
              </w:rPr>
              <w:tab/>
            </w:r>
            <w:r w:rsidR="008149B7" w:rsidRPr="008149B7">
              <w:rPr>
                <w:webHidden/>
                <w:sz w:val="24"/>
              </w:rPr>
              <w:fldChar w:fldCharType="begin"/>
            </w:r>
            <w:r w:rsidR="008149B7" w:rsidRPr="008149B7">
              <w:rPr>
                <w:webHidden/>
                <w:sz w:val="24"/>
              </w:rPr>
              <w:instrText xml:space="preserve"> PAGEREF _Toc394413652 \h </w:instrText>
            </w:r>
            <w:r w:rsidR="008149B7" w:rsidRPr="008149B7">
              <w:rPr>
                <w:webHidden/>
                <w:sz w:val="24"/>
              </w:rPr>
            </w:r>
            <w:r w:rsidR="008149B7" w:rsidRPr="008149B7">
              <w:rPr>
                <w:webHidden/>
                <w:sz w:val="24"/>
              </w:rPr>
              <w:fldChar w:fldCharType="separate"/>
            </w:r>
            <w:r w:rsidR="000F5A18">
              <w:rPr>
                <w:webHidden/>
                <w:sz w:val="24"/>
              </w:rPr>
              <w:t>31</w:t>
            </w:r>
            <w:r w:rsidR="008149B7" w:rsidRPr="008149B7">
              <w:rPr>
                <w:webHidden/>
                <w:sz w:val="24"/>
              </w:rPr>
              <w:fldChar w:fldCharType="end"/>
            </w:r>
          </w:hyperlink>
        </w:p>
        <w:p w:rsidR="008149B7" w:rsidRPr="008149B7" w:rsidRDefault="00DE6CC6" w:rsidP="008149B7">
          <w:pPr>
            <w:pStyle w:val="TOC1"/>
            <w:rPr>
              <w:rFonts w:eastAsiaTheme="minorEastAsia"/>
              <w:b w:val="0"/>
              <w:sz w:val="24"/>
            </w:rPr>
          </w:pPr>
          <w:hyperlink w:anchor="_Toc394413653" w:history="1">
            <w:r w:rsidR="008149B7" w:rsidRPr="008149B7">
              <w:rPr>
                <w:rStyle w:val="Hyperlink"/>
                <w:sz w:val="24"/>
              </w:rPr>
              <w:t>Vita</w:t>
            </w:r>
            <w:r w:rsidR="008149B7" w:rsidRPr="008149B7">
              <w:rPr>
                <w:webHidden/>
                <w:sz w:val="24"/>
              </w:rPr>
              <w:tab/>
            </w:r>
            <w:r w:rsidR="008149B7" w:rsidRPr="008149B7">
              <w:rPr>
                <w:webHidden/>
                <w:sz w:val="24"/>
              </w:rPr>
              <w:fldChar w:fldCharType="begin"/>
            </w:r>
            <w:r w:rsidR="008149B7" w:rsidRPr="008149B7">
              <w:rPr>
                <w:webHidden/>
                <w:sz w:val="24"/>
              </w:rPr>
              <w:instrText xml:space="preserve"> PAGEREF _Toc394413653 \h </w:instrText>
            </w:r>
            <w:r w:rsidR="008149B7" w:rsidRPr="008149B7">
              <w:rPr>
                <w:webHidden/>
                <w:sz w:val="24"/>
              </w:rPr>
            </w:r>
            <w:r w:rsidR="008149B7" w:rsidRPr="008149B7">
              <w:rPr>
                <w:webHidden/>
                <w:sz w:val="24"/>
              </w:rPr>
              <w:fldChar w:fldCharType="separate"/>
            </w:r>
            <w:r w:rsidR="000F5A18">
              <w:rPr>
                <w:webHidden/>
                <w:sz w:val="24"/>
              </w:rPr>
              <w:t>39</w:t>
            </w:r>
            <w:r w:rsidR="008149B7" w:rsidRPr="008149B7">
              <w:rPr>
                <w:webHidden/>
                <w:sz w:val="24"/>
              </w:rPr>
              <w:fldChar w:fldCharType="end"/>
            </w:r>
          </w:hyperlink>
        </w:p>
        <w:p w:rsidR="0057707C" w:rsidRPr="00FE5EFE" w:rsidRDefault="002D5CF2" w:rsidP="008F6627">
          <w:pPr>
            <w:spacing w:line="240" w:lineRule="auto"/>
            <w:rPr>
              <w:rFonts w:ascii="Times New Roman" w:hAnsi="Times New Roman" w:cs="Times New Roman"/>
              <w:sz w:val="24"/>
              <w:szCs w:val="24"/>
            </w:rPr>
          </w:pPr>
          <w:r w:rsidRPr="008F6627">
            <w:rPr>
              <w:rFonts w:ascii="Times New Roman" w:hAnsi="Times New Roman" w:cs="Times New Roman"/>
              <w:b/>
              <w:bCs/>
              <w:noProof/>
              <w:sz w:val="24"/>
              <w:szCs w:val="24"/>
            </w:rPr>
            <w:fldChar w:fldCharType="end"/>
          </w:r>
        </w:p>
      </w:sdtContent>
    </w:sdt>
    <w:p w:rsidR="008F6627" w:rsidRDefault="008F6627" w:rsidP="009865A1">
      <w:pPr>
        <w:pStyle w:val="TableofFigures"/>
        <w:tabs>
          <w:tab w:val="right" w:leader="dot" w:pos="9350"/>
        </w:tabs>
        <w:jc w:val="center"/>
        <w:rPr>
          <w:rFonts w:ascii="Times New Roman" w:hAnsi="Times New Roman" w:cs="Times New Roman"/>
          <w:b/>
          <w:sz w:val="24"/>
          <w:szCs w:val="24"/>
        </w:rPr>
      </w:pPr>
    </w:p>
    <w:p w:rsidR="008F6627" w:rsidRDefault="008F6627" w:rsidP="009865A1">
      <w:pPr>
        <w:pStyle w:val="TableofFigures"/>
        <w:tabs>
          <w:tab w:val="right" w:leader="dot" w:pos="9350"/>
        </w:tabs>
        <w:jc w:val="center"/>
        <w:rPr>
          <w:rFonts w:ascii="Times New Roman" w:hAnsi="Times New Roman" w:cs="Times New Roman"/>
          <w:b/>
          <w:sz w:val="24"/>
          <w:szCs w:val="24"/>
        </w:rPr>
      </w:pPr>
    </w:p>
    <w:p w:rsidR="008F6627" w:rsidRDefault="008F6627" w:rsidP="009865A1">
      <w:pPr>
        <w:pStyle w:val="TableofFigures"/>
        <w:tabs>
          <w:tab w:val="right" w:leader="dot" w:pos="9350"/>
        </w:tabs>
        <w:jc w:val="center"/>
        <w:rPr>
          <w:rFonts w:ascii="Times New Roman" w:hAnsi="Times New Roman" w:cs="Times New Roman"/>
          <w:b/>
          <w:sz w:val="24"/>
          <w:szCs w:val="24"/>
        </w:rPr>
      </w:pPr>
    </w:p>
    <w:p w:rsidR="008F6627" w:rsidRDefault="008F6627" w:rsidP="009865A1">
      <w:pPr>
        <w:pStyle w:val="TableofFigures"/>
        <w:tabs>
          <w:tab w:val="right" w:leader="dot" w:pos="9350"/>
        </w:tabs>
        <w:jc w:val="center"/>
        <w:rPr>
          <w:rFonts w:ascii="Times New Roman" w:hAnsi="Times New Roman" w:cs="Times New Roman"/>
          <w:b/>
          <w:sz w:val="24"/>
          <w:szCs w:val="24"/>
        </w:rPr>
      </w:pPr>
    </w:p>
    <w:p w:rsidR="008F6627" w:rsidRDefault="008F6627" w:rsidP="009865A1">
      <w:pPr>
        <w:pStyle w:val="TableofFigures"/>
        <w:tabs>
          <w:tab w:val="right" w:leader="dot" w:pos="9350"/>
        </w:tabs>
        <w:jc w:val="center"/>
        <w:rPr>
          <w:rFonts w:ascii="Times New Roman" w:hAnsi="Times New Roman" w:cs="Times New Roman"/>
          <w:b/>
          <w:sz w:val="24"/>
          <w:szCs w:val="24"/>
        </w:rPr>
      </w:pPr>
    </w:p>
    <w:p w:rsidR="008F6627" w:rsidRDefault="008F6627" w:rsidP="009865A1">
      <w:pPr>
        <w:pStyle w:val="TableofFigures"/>
        <w:tabs>
          <w:tab w:val="right" w:leader="dot" w:pos="9350"/>
        </w:tabs>
        <w:jc w:val="center"/>
        <w:rPr>
          <w:rFonts w:ascii="Times New Roman" w:hAnsi="Times New Roman" w:cs="Times New Roman"/>
          <w:b/>
          <w:sz w:val="24"/>
          <w:szCs w:val="24"/>
        </w:rPr>
      </w:pPr>
    </w:p>
    <w:p w:rsidR="008F6627" w:rsidRDefault="008F6627" w:rsidP="009865A1">
      <w:pPr>
        <w:pStyle w:val="TableofFigures"/>
        <w:tabs>
          <w:tab w:val="right" w:leader="dot" w:pos="9350"/>
        </w:tabs>
        <w:jc w:val="center"/>
        <w:rPr>
          <w:rFonts w:ascii="Times New Roman" w:hAnsi="Times New Roman" w:cs="Times New Roman"/>
          <w:b/>
          <w:sz w:val="24"/>
          <w:szCs w:val="24"/>
        </w:rPr>
      </w:pPr>
    </w:p>
    <w:p w:rsidR="008F6627" w:rsidRDefault="008F6627" w:rsidP="009865A1">
      <w:pPr>
        <w:pStyle w:val="TableofFigures"/>
        <w:tabs>
          <w:tab w:val="right" w:leader="dot" w:pos="9350"/>
        </w:tabs>
        <w:jc w:val="center"/>
        <w:rPr>
          <w:rFonts w:ascii="Times New Roman" w:hAnsi="Times New Roman" w:cs="Times New Roman"/>
          <w:b/>
          <w:sz w:val="24"/>
          <w:szCs w:val="24"/>
        </w:rPr>
      </w:pPr>
    </w:p>
    <w:p w:rsidR="008F6627" w:rsidRDefault="008F6627" w:rsidP="008F6627">
      <w:pPr>
        <w:pStyle w:val="TableofFigures"/>
        <w:tabs>
          <w:tab w:val="right" w:leader="dot" w:pos="9350"/>
        </w:tabs>
        <w:rPr>
          <w:rFonts w:ascii="Times New Roman" w:hAnsi="Times New Roman" w:cs="Times New Roman"/>
          <w:b/>
          <w:sz w:val="24"/>
          <w:szCs w:val="24"/>
        </w:rPr>
      </w:pPr>
    </w:p>
    <w:p w:rsidR="009865A1" w:rsidRDefault="001A30AD" w:rsidP="009865A1">
      <w:pPr>
        <w:pStyle w:val="TableofFigures"/>
        <w:tabs>
          <w:tab w:val="right" w:leader="dot" w:pos="9350"/>
        </w:tabs>
        <w:jc w:val="center"/>
        <w:rPr>
          <w:rFonts w:ascii="Times New Roman" w:hAnsi="Times New Roman" w:cs="Times New Roman"/>
          <w:b/>
          <w:sz w:val="24"/>
          <w:szCs w:val="24"/>
        </w:rPr>
      </w:pPr>
      <w:r w:rsidRPr="004210CC">
        <w:rPr>
          <w:rFonts w:ascii="Times New Roman" w:hAnsi="Times New Roman" w:cs="Times New Roman"/>
          <w:b/>
          <w:sz w:val="24"/>
          <w:szCs w:val="24"/>
        </w:rPr>
        <w:t>List of Tables</w:t>
      </w:r>
    </w:p>
    <w:p w:rsidR="009865A1" w:rsidRPr="009865A1" w:rsidRDefault="009865A1" w:rsidP="009865A1"/>
    <w:p w:rsidR="009738A2" w:rsidRDefault="001A30AD">
      <w:pPr>
        <w:pStyle w:val="TableofFigures"/>
        <w:tabs>
          <w:tab w:val="right" w:leader="dot" w:pos="9350"/>
        </w:tabs>
        <w:rPr>
          <w:rFonts w:eastAsiaTheme="minorEastAsia"/>
          <w:noProof/>
        </w:rPr>
      </w:pPr>
      <w:r w:rsidRPr="008F6627">
        <w:rPr>
          <w:rFonts w:ascii="Times New Roman" w:hAnsi="Times New Roman" w:cs="Times New Roman"/>
          <w:b/>
          <w:sz w:val="24"/>
          <w:szCs w:val="24"/>
        </w:rPr>
        <w:fldChar w:fldCharType="begin"/>
      </w:r>
      <w:r w:rsidRPr="008F6627">
        <w:rPr>
          <w:rFonts w:ascii="Times New Roman" w:hAnsi="Times New Roman" w:cs="Times New Roman"/>
          <w:b/>
          <w:sz w:val="24"/>
          <w:szCs w:val="24"/>
        </w:rPr>
        <w:instrText xml:space="preserve"> TOC \h \z \c "Table" </w:instrText>
      </w:r>
      <w:r w:rsidRPr="008F6627">
        <w:rPr>
          <w:rFonts w:ascii="Times New Roman" w:hAnsi="Times New Roman" w:cs="Times New Roman"/>
          <w:b/>
          <w:sz w:val="24"/>
          <w:szCs w:val="24"/>
        </w:rPr>
        <w:fldChar w:fldCharType="separate"/>
      </w:r>
      <w:hyperlink w:anchor="_Toc394482093" w:history="1">
        <w:r w:rsidR="009738A2" w:rsidRPr="00DE7464">
          <w:rPr>
            <w:rStyle w:val="Hyperlink"/>
            <w:rFonts w:ascii="Times New Roman" w:hAnsi="Times New Roman" w:cs="Times New Roman"/>
            <w:i/>
            <w:noProof/>
          </w:rPr>
          <w:t>Table 1: Procedures for sample chemistry analysis and associated methods.</w:t>
        </w:r>
        <w:r w:rsidR="009738A2">
          <w:rPr>
            <w:noProof/>
            <w:webHidden/>
          </w:rPr>
          <w:tab/>
        </w:r>
        <w:r w:rsidR="009738A2">
          <w:rPr>
            <w:noProof/>
            <w:webHidden/>
          </w:rPr>
          <w:fldChar w:fldCharType="begin"/>
        </w:r>
        <w:r w:rsidR="009738A2">
          <w:rPr>
            <w:noProof/>
            <w:webHidden/>
          </w:rPr>
          <w:instrText xml:space="preserve"> PAGEREF _Toc394482093 \h </w:instrText>
        </w:r>
        <w:r w:rsidR="009738A2">
          <w:rPr>
            <w:noProof/>
            <w:webHidden/>
          </w:rPr>
        </w:r>
        <w:r w:rsidR="009738A2">
          <w:rPr>
            <w:noProof/>
            <w:webHidden/>
          </w:rPr>
          <w:fldChar w:fldCharType="separate"/>
        </w:r>
        <w:r w:rsidR="009738A2">
          <w:rPr>
            <w:noProof/>
            <w:webHidden/>
          </w:rPr>
          <w:t>12</w:t>
        </w:r>
        <w:r w:rsidR="009738A2">
          <w:rPr>
            <w:noProof/>
            <w:webHidden/>
          </w:rPr>
          <w:fldChar w:fldCharType="end"/>
        </w:r>
      </w:hyperlink>
    </w:p>
    <w:p w:rsidR="009738A2" w:rsidRDefault="00DE6CC6">
      <w:pPr>
        <w:pStyle w:val="TableofFigures"/>
        <w:tabs>
          <w:tab w:val="right" w:leader="dot" w:pos="9350"/>
        </w:tabs>
        <w:rPr>
          <w:rFonts w:eastAsiaTheme="minorEastAsia"/>
          <w:noProof/>
        </w:rPr>
      </w:pPr>
      <w:hyperlink w:anchor="_Toc394482094" w:history="1">
        <w:r w:rsidR="009738A2" w:rsidRPr="00DE7464">
          <w:rPr>
            <w:rStyle w:val="Hyperlink"/>
            <w:rFonts w:ascii="Times New Roman" w:hAnsi="Times New Roman" w:cs="Times New Roman"/>
            <w:i/>
            <w:noProof/>
          </w:rPr>
          <w:t>Table 2: Individual storm event characteristics and event mean concentrations at Noland Divide (NDW) and Rock Creek</w:t>
        </w:r>
        <w:r w:rsidR="009738A2">
          <w:rPr>
            <w:noProof/>
            <w:webHidden/>
          </w:rPr>
          <w:tab/>
        </w:r>
        <w:r w:rsidR="009738A2">
          <w:rPr>
            <w:noProof/>
            <w:webHidden/>
          </w:rPr>
          <w:fldChar w:fldCharType="begin"/>
        </w:r>
        <w:r w:rsidR="009738A2">
          <w:rPr>
            <w:noProof/>
            <w:webHidden/>
          </w:rPr>
          <w:instrText xml:space="preserve"> PAGEREF _Toc394482094 \h </w:instrText>
        </w:r>
        <w:r w:rsidR="009738A2">
          <w:rPr>
            <w:noProof/>
            <w:webHidden/>
          </w:rPr>
        </w:r>
        <w:r w:rsidR="009738A2">
          <w:rPr>
            <w:noProof/>
            <w:webHidden/>
          </w:rPr>
          <w:fldChar w:fldCharType="separate"/>
        </w:r>
        <w:r w:rsidR="009738A2">
          <w:rPr>
            <w:noProof/>
            <w:webHidden/>
          </w:rPr>
          <w:t>17</w:t>
        </w:r>
        <w:r w:rsidR="009738A2">
          <w:rPr>
            <w:noProof/>
            <w:webHidden/>
          </w:rPr>
          <w:fldChar w:fldCharType="end"/>
        </w:r>
      </w:hyperlink>
    </w:p>
    <w:p w:rsidR="009738A2" w:rsidRDefault="00DE6CC6">
      <w:pPr>
        <w:pStyle w:val="TableofFigures"/>
        <w:tabs>
          <w:tab w:val="right" w:leader="dot" w:pos="9350"/>
        </w:tabs>
        <w:rPr>
          <w:rFonts w:eastAsiaTheme="minorEastAsia"/>
          <w:noProof/>
        </w:rPr>
      </w:pPr>
      <w:hyperlink w:anchor="_Toc394482095" w:history="1">
        <w:r w:rsidR="009738A2" w:rsidRPr="00DE7464">
          <w:rPr>
            <w:rStyle w:val="Hyperlink"/>
            <w:rFonts w:ascii="Times New Roman" w:hAnsi="Times New Roman" w:cs="Times New Roman"/>
            <w:i/>
            <w:noProof/>
          </w:rPr>
          <w:t>Table 3: NDW sample concentration mean, max, and min values</w:t>
        </w:r>
        <w:r w:rsidR="009738A2">
          <w:rPr>
            <w:noProof/>
            <w:webHidden/>
          </w:rPr>
          <w:tab/>
        </w:r>
        <w:r w:rsidR="009738A2">
          <w:rPr>
            <w:noProof/>
            <w:webHidden/>
          </w:rPr>
          <w:fldChar w:fldCharType="begin"/>
        </w:r>
        <w:r w:rsidR="009738A2">
          <w:rPr>
            <w:noProof/>
            <w:webHidden/>
          </w:rPr>
          <w:instrText xml:space="preserve"> PAGEREF _Toc394482095 \h </w:instrText>
        </w:r>
        <w:r w:rsidR="009738A2">
          <w:rPr>
            <w:noProof/>
            <w:webHidden/>
          </w:rPr>
        </w:r>
        <w:r w:rsidR="009738A2">
          <w:rPr>
            <w:noProof/>
            <w:webHidden/>
          </w:rPr>
          <w:fldChar w:fldCharType="separate"/>
        </w:r>
        <w:r w:rsidR="009738A2">
          <w:rPr>
            <w:noProof/>
            <w:webHidden/>
          </w:rPr>
          <w:t>26</w:t>
        </w:r>
        <w:r w:rsidR="009738A2">
          <w:rPr>
            <w:noProof/>
            <w:webHidden/>
          </w:rPr>
          <w:fldChar w:fldCharType="end"/>
        </w:r>
      </w:hyperlink>
    </w:p>
    <w:p w:rsidR="009738A2" w:rsidRDefault="00DE6CC6">
      <w:pPr>
        <w:pStyle w:val="TableofFigures"/>
        <w:tabs>
          <w:tab w:val="right" w:leader="dot" w:pos="9350"/>
        </w:tabs>
        <w:rPr>
          <w:rFonts w:eastAsiaTheme="minorEastAsia"/>
          <w:noProof/>
        </w:rPr>
      </w:pPr>
      <w:hyperlink w:anchor="_Toc394482096" w:history="1">
        <w:r w:rsidR="009738A2" w:rsidRPr="00DE7464">
          <w:rPr>
            <w:rStyle w:val="Hyperlink"/>
            <w:rFonts w:ascii="Times New Roman" w:hAnsi="Times New Roman" w:cs="Times New Roman"/>
            <w:i/>
            <w:noProof/>
          </w:rPr>
          <w:t>Table 4: Rock Creek sample concentration mean, max, and min values</w:t>
        </w:r>
        <w:r w:rsidR="009738A2">
          <w:rPr>
            <w:noProof/>
            <w:webHidden/>
          </w:rPr>
          <w:tab/>
        </w:r>
        <w:r w:rsidR="009738A2">
          <w:rPr>
            <w:noProof/>
            <w:webHidden/>
          </w:rPr>
          <w:fldChar w:fldCharType="begin"/>
        </w:r>
        <w:r w:rsidR="009738A2">
          <w:rPr>
            <w:noProof/>
            <w:webHidden/>
          </w:rPr>
          <w:instrText xml:space="preserve"> PAGEREF _Toc394482096 \h </w:instrText>
        </w:r>
        <w:r w:rsidR="009738A2">
          <w:rPr>
            <w:noProof/>
            <w:webHidden/>
          </w:rPr>
        </w:r>
        <w:r w:rsidR="009738A2">
          <w:rPr>
            <w:noProof/>
            <w:webHidden/>
          </w:rPr>
          <w:fldChar w:fldCharType="separate"/>
        </w:r>
        <w:r w:rsidR="009738A2">
          <w:rPr>
            <w:noProof/>
            <w:webHidden/>
          </w:rPr>
          <w:t>26</w:t>
        </w:r>
        <w:r w:rsidR="009738A2">
          <w:rPr>
            <w:noProof/>
            <w:webHidden/>
          </w:rPr>
          <w:fldChar w:fldCharType="end"/>
        </w:r>
      </w:hyperlink>
    </w:p>
    <w:p w:rsidR="009738A2" w:rsidRDefault="00DE6CC6">
      <w:pPr>
        <w:pStyle w:val="TableofFigures"/>
        <w:tabs>
          <w:tab w:val="right" w:leader="dot" w:pos="9350"/>
        </w:tabs>
        <w:rPr>
          <w:rFonts w:eastAsiaTheme="minorEastAsia"/>
          <w:noProof/>
        </w:rPr>
      </w:pPr>
      <w:hyperlink w:anchor="_Toc394482097" w:history="1">
        <w:r w:rsidR="009738A2" w:rsidRPr="00DE7464">
          <w:rPr>
            <w:rStyle w:val="Hyperlink"/>
            <w:rFonts w:ascii="Times New Roman" w:hAnsi="Times New Roman" w:cs="Times New Roman"/>
            <w:i/>
            <w:noProof/>
          </w:rPr>
          <w:t>Table 5: Student’s t test results for ion concentrations between Rock Creek (RC) and Noland Divide Watershed (NDW) noting the stream with the greater mean concentration and the t test significance level.</w:t>
        </w:r>
        <w:r w:rsidR="009738A2">
          <w:rPr>
            <w:noProof/>
            <w:webHidden/>
          </w:rPr>
          <w:tab/>
        </w:r>
        <w:r w:rsidR="009738A2">
          <w:rPr>
            <w:noProof/>
            <w:webHidden/>
          </w:rPr>
          <w:fldChar w:fldCharType="begin"/>
        </w:r>
        <w:r w:rsidR="009738A2">
          <w:rPr>
            <w:noProof/>
            <w:webHidden/>
          </w:rPr>
          <w:instrText xml:space="preserve"> PAGEREF _Toc394482097 \h </w:instrText>
        </w:r>
        <w:r w:rsidR="009738A2">
          <w:rPr>
            <w:noProof/>
            <w:webHidden/>
          </w:rPr>
        </w:r>
        <w:r w:rsidR="009738A2">
          <w:rPr>
            <w:noProof/>
            <w:webHidden/>
          </w:rPr>
          <w:fldChar w:fldCharType="separate"/>
        </w:r>
        <w:r w:rsidR="009738A2">
          <w:rPr>
            <w:noProof/>
            <w:webHidden/>
          </w:rPr>
          <w:t>27</w:t>
        </w:r>
        <w:r w:rsidR="009738A2">
          <w:rPr>
            <w:noProof/>
            <w:webHidden/>
          </w:rPr>
          <w:fldChar w:fldCharType="end"/>
        </w:r>
      </w:hyperlink>
    </w:p>
    <w:p w:rsidR="009738A2" w:rsidRDefault="00DE6CC6">
      <w:pPr>
        <w:pStyle w:val="TableofFigures"/>
        <w:tabs>
          <w:tab w:val="right" w:leader="dot" w:pos="9350"/>
        </w:tabs>
        <w:rPr>
          <w:rFonts w:eastAsiaTheme="minorEastAsia"/>
          <w:noProof/>
        </w:rPr>
      </w:pPr>
      <w:hyperlink w:anchor="_Toc394482098" w:history="1">
        <w:r w:rsidR="009738A2" w:rsidRPr="00DE7464">
          <w:rPr>
            <w:rStyle w:val="Hyperlink"/>
            <w:rFonts w:ascii="Times New Roman" w:hAnsi="Times New Roman" w:cs="Times New Roman"/>
            <w:i/>
            <w:noProof/>
          </w:rPr>
          <w:t>Table 6: Bivariate regression slope, R^2, and p-value results per hydrograph category for NDW and Rock Creek</w:t>
        </w:r>
        <w:r w:rsidR="009738A2">
          <w:rPr>
            <w:noProof/>
            <w:webHidden/>
          </w:rPr>
          <w:tab/>
        </w:r>
        <w:r w:rsidR="009738A2">
          <w:rPr>
            <w:noProof/>
            <w:webHidden/>
          </w:rPr>
          <w:fldChar w:fldCharType="begin"/>
        </w:r>
        <w:r w:rsidR="009738A2">
          <w:rPr>
            <w:noProof/>
            <w:webHidden/>
          </w:rPr>
          <w:instrText xml:space="preserve"> PAGEREF _Toc394482098 \h </w:instrText>
        </w:r>
        <w:r w:rsidR="009738A2">
          <w:rPr>
            <w:noProof/>
            <w:webHidden/>
          </w:rPr>
        </w:r>
        <w:r w:rsidR="009738A2">
          <w:rPr>
            <w:noProof/>
            <w:webHidden/>
          </w:rPr>
          <w:fldChar w:fldCharType="separate"/>
        </w:r>
        <w:r w:rsidR="009738A2">
          <w:rPr>
            <w:noProof/>
            <w:webHidden/>
          </w:rPr>
          <w:t>28</w:t>
        </w:r>
        <w:r w:rsidR="009738A2">
          <w:rPr>
            <w:noProof/>
            <w:webHidden/>
          </w:rPr>
          <w:fldChar w:fldCharType="end"/>
        </w:r>
      </w:hyperlink>
    </w:p>
    <w:p w:rsidR="009738A2" w:rsidRDefault="00DE6CC6">
      <w:pPr>
        <w:pStyle w:val="TableofFigures"/>
        <w:tabs>
          <w:tab w:val="right" w:leader="dot" w:pos="9350"/>
        </w:tabs>
        <w:rPr>
          <w:rFonts w:eastAsiaTheme="minorEastAsia"/>
          <w:noProof/>
        </w:rPr>
      </w:pPr>
      <w:hyperlink w:anchor="_Toc394482099" w:history="1">
        <w:r w:rsidR="009738A2" w:rsidRPr="00DE7464">
          <w:rPr>
            <w:rStyle w:val="Hyperlink"/>
            <w:rFonts w:ascii="Times New Roman" w:hAnsi="Times New Roman" w:cs="Times New Roman"/>
            <w:i/>
            <w:noProof/>
          </w:rPr>
          <w:t>Table 7: Storms collected</w:t>
        </w:r>
        <w:r w:rsidR="009738A2">
          <w:rPr>
            <w:noProof/>
            <w:webHidden/>
          </w:rPr>
          <w:tab/>
        </w:r>
        <w:r w:rsidR="009738A2">
          <w:rPr>
            <w:noProof/>
            <w:webHidden/>
          </w:rPr>
          <w:fldChar w:fldCharType="begin"/>
        </w:r>
        <w:r w:rsidR="009738A2">
          <w:rPr>
            <w:noProof/>
            <w:webHidden/>
          </w:rPr>
          <w:instrText xml:space="preserve"> PAGEREF _Toc394482099 \h </w:instrText>
        </w:r>
        <w:r w:rsidR="009738A2">
          <w:rPr>
            <w:noProof/>
            <w:webHidden/>
          </w:rPr>
        </w:r>
        <w:r w:rsidR="009738A2">
          <w:rPr>
            <w:noProof/>
            <w:webHidden/>
          </w:rPr>
          <w:fldChar w:fldCharType="separate"/>
        </w:r>
        <w:r w:rsidR="009738A2">
          <w:rPr>
            <w:noProof/>
            <w:webHidden/>
          </w:rPr>
          <w:t>48</w:t>
        </w:r>
        <w:r w:rsidR="009738A2">
          <w:rPr>
            <w:noProof/>
            <w:webHidden/>
          </w:rPr>
          <w:fldChar w:fldCharType="end"/>
        </w:r>
      </w:hyperlink>
    </w:p>
    <w:p w:rsidR="009738A2" w:rsidRDefault="00DE6CC6">
      <w:pPr>
        <w:pStyle w:val="TableofFigures"/>
        <w:tabs>
          <w:tab w:val="right" w:leader="dot" w:pos="9350"/>
        </w:tabs>
        <w:rPr>
          <w:rFonts w:eastAsiaTheme="minorEastAsia"/>
          <w:noProof/>
        </w:rPr>
      </w:pPr>
      <w:hyperlink w:anchor="_Toc394482100" w:history="1">
        <w:r w:rsidR="009738A2" w:rsidRPr="00DE7464">
          <w:rPr>
            <w:rStyle w:val="Hyperlink"/>
            <w:rFonts w:ascii="Times New Roman" w:hAnsi="Times New Roman" w:cs="Times New Roman"/>
            <w:i/>
            <w:noProof/>
          </w:rPr>
          <w:t>Table 8: Throughfall sample results for Rock Creek</w:t>
        </w:r>
        <w:r w:rsidR="009738A2">
          <w:rPr>
            <w:noProof/>
            <w:webHidden/>
          </w:rPr>
          <w:tab/>
        </w:r>
        <w:r w:rsidR="009738A2">
          <w:rPr>
            <w:noProof/>
            <w:webHidden/>
          </w:rPr>
          <w:fldChar w:fldCharType="begin"/>
        </w:r>
        <w:r w:rsidR="009738A2">
          <w:rPr>
            <w:noProof/>
            <w:webHidden/>
          </w:rPr>
          <w:instrText xml:space="preserve"> PAGEREF _Toc394482100 \h </w:instrText>
        </w:r>
        <w:r w:rsidR="009738A2">
          <w:rPr>
            <w:noProof/>
            <w:webHidden/>
          </w:rPr>
        </w:r>
        <w:r w:rsidR="009738A2">
          <w:rPr>
            <w:noProof/>
            <w:webHidden/>
          </w:rPr>
          <w:fldChar w:fldCharType="separate"/>
        </w:r>
        <w:r w:rsidR="009738A2">
          <w:rPr>
            <w:noProof/>
            <w:webHidden/>
          </w:rPr>
          <w:t>49</w:t>
        </w:r>
        <w:r w:rsidR="009738A2">
          <w:rPr>
            <w:noProof/>
            <w:webHidden/>
          </w:rPr>
          <w:fldChar w:fldCharType="end"/>
        </w:r>
      </w:hyperlink>
    </w:p>
    <w:p w:rsidR="009738A2" w:rsidRDefault="00DE6CC6">
      <w:pPr>
        <w:pStyle w:val="TableofFigures"/>
        <w:tabs>
          <w:tab w:val="right" w:leader="dot" w:pos="9350"/>
        </w:tabs>
        <w:rPr>
          <w:rFonts w:eastAsiaTheme="minorEastAsia"/>
          <w:noProof/>
        </w:rPr>
      </w:pPr>
      <w:hyperlink w:anchor="_Toc394482101" w:history="1">
        <w:r w:rsidR="009738A2" w:rsidRPr="00DE7464">
          <w:rPr>
            <w:rStyle w:val="Hyperlink"/>
            <w:rFonts w:ascii="Times New Roman" w:hAnsi="Times New Roman" w:cs="Times New Roman"/>
            <w:i/>
            <w:noProof/>
          </w:rPr>
          <w:t>Table 9: Throughfall sample results for NDW</w:t>
        </w:r>
        <w:r w:rsidR="009738A2">
          <w:rPr>
            <w:noProof/>
            <w:webHidden/>
          </w:rPr>
          <w:tab/>
        </w:r>
        <w:r w:rsidR="009738A2">
          <w:rPr>
            <w:noProof/>
            <w:webHidden/>
          </w:rPr>
          <w:fldChar w:fldCharType="begin"/>
        </w:r>
        <w:r w:rsidR="009738A2">
          <w:rPr>
            <w:noProof/>
            <w:webHidden/>
          </w:rPr>
          <w:instrText xml:space="preserve"> PAGEREF _Toc394482101 \h </w:instrText>
        </w:r>
        <w:r w:rsidR="009738A2">
          <w:rPr>
            <w:noProof/>
            <w:webHidden/>
          </w:rPr>
        </w:r>
        <w:r w:rsidR="009738A2">
          <w:rPr>
            <w:noProof/>
            <w:webHidden/>
          </w:rPr>
          <w:fldChar w:fldCharType="separate"/>
        </w:r>
        <w:r w:rsidR="009738A2">
          <w:rPr>
            <w:noProof/>
            <w:webHidden/>
          </w:rPr>
          <w:t>49</w:t>
        </w:r>
        <w:r w:rsidR="009738A2">
          <w:rPr>
            <w:noProof/>
            <w:webHidden/>
          </w:rPr>
          <w:fldChar w:fldCharType="end"/>
        </w:r>
      </w:hyperlink>
    </w:p>
    <w:p w:rsidR="001A30AD" w:rsidRPr="00260164" w:rsidRDefault="001A30AD" w:rsidP="001A30AD">
      <w:pPr>
        <w:pStyle w:val="TableofFigures"/>
        <w:tabs>
          <w:tab w:val="right" w:leader="dot" w:pos="9350"/>
        </w:tabs>
        <w:rPr>
          <w:rFonts w:ascii="Times New Roman" w:hAnsi="Times New Roman" w:cs="Times New Roman"/>
          <w:b/>
          <w:sz w:val="24"/>
          <w:szCs w:val="24"/>
        </w:rPr>
      </w:pPr>
      <w:r w:rsidRPr="008F6627">
        <w:rPr>
          <w:rFonts w:ascii="Times New Roman" w:hAnsi="Times New Roman" w:cs="Times New Roman"/>
          <w:b/>
          <w:sz w:val="24"/>
          <w:szCs w:val="24"/>
        </w:rPr>
        <w:fldChar w:fldCharType="end"/>
      </w:r>
    </w:p>
    <w:p w:rsidR="001A30AD" w:rsidRPr="00260164" w:rsidRDefault="001A30AD" w:rsidP="001A30AD">
      <w:pPr>
        <w:pStyle w:val="TableofFigures"/>
        <w:tabs>
          <w:tab w:val="right" w:leader="dot" w:pos="9350"/>
        </w:tabs>
        <w:jc w:val="center"/>
        <w:rPr>
          <w:rFonts w:ascii="Times New Roman" w:hAnsi="Times New Roman" w:cs="Times New Roman"/>
          <w:b/>
          <w:sz w:val="24"/>
          <w:szCs w:val="24"/>
        </w:rPr>
      </w:pPr>
    </w:p>
    <w:p w:rsidR="008B68EF" w:rsidRDefault="008B68EF" w:rsidP="008B68EF">
      <w:pPr>
        <w:rPr>
          <w:rFonts w:ascii="Times New Roman" w:hAnsi="Times New Roman" w:cs="Times New Roman"/>
          <w:sz w:val="24"/>
          <w:szCs w:val="24"/>
        </w:rPr>
      </w:pPr>
    </w:p>
    <w:p w:rsidR="000D4B27" w:rsidRPr="00260164" w:rsidRDefault="000D4B27" w:rsidP="008B68EF">
      <w:pPr>
        <w:rPr>
          <w:rFonts w:ascii="Times New Roman" w:hAnsi="Times New Roman" w:cs="Times New Roman"/>
          <w:sz w:val="24"/>
          <w:szCs w:val="24"/>
        </w:rPr>
      </w:pPr>
    </w:p>
    <w:p w:rsidR="008B68EF" w:rsidRPr="00260164" w:rsidRDefault="008B68EF" w:rsidP="008B68EF">
      <w:pPr>
        <w:rPr>
          <w:rFonts w:ascii="Times New Roman" w:hAnsi="Times New Roman" w:cs="Times New Roman"/>
          <w:sz w:val="24"/>
          <w:szCs w:val="24"/>
        </w:rPr>
      </w:pPr>
    </w:p>
    <w:p w:rsidR="008B68EF" w:rsidRPr="00260164" w:rsidRDefault="008B68EF" w:rsidP="008B68EF">
      <w:pPr>
        <w:rPr>
          <w:rFonts w:ascii="Times New Roman" w:hAnsi="Times New Roman" w:cs="Times New Roman"/>
          <w:sz w:val="24"/>
          <w:szCs w:val="24"/>
        </w:rPr>
      </w:pPr>
    </w:p>
    <w:p w:rsidR="008B68EF" w:rsidRPr="00260164" w:rsidRDefault="008B68EF" w:rsidP="008B68EF">
      <w:pPr>
        <w:rPr>
          <w:rFonts w:ascii="Times New Roman" w:hAnsi="Times New Roman" w:cs="Times New Roman"/>
          <w:sz w:val="24"/>
          <w:szCs w:val="24"/>
        </w:rPr>
      </w:pPr>
    </w:p>
    <w:p w:rsidR="008B68EF" w:rsidRDefault="008B68EF" w:rsidP="008B68EF">
      <w:pPr>
        <w:rPr>
          <w:rFonts w:ascii="Times New Roman" w:hAnsi="Times New Roman" w:cs="Times New Roman"/>
          <w:sz w:val="24"/>
          <w:szCs w:val="24"/>
        </w:rPr>
      </w:pPr>
    </w:p>
    <w:p w:rsidR="009865A1" w:rsidRDefault="009865A1" w:rsidP="008B68EF">
      <w:pPr>
        <w:rPr>
          <w:rFonts w:ascii="Times New Roman" w:hAnsi="Times New Roman" w:cs="Times New Roman"/>
          <w:sz w:val="24"/>
          <w:szCs w:val="24"/>
        </w:rPr>
      </w:pPr>
    </w:p>
    <w:p w:rsidR="00FF0650" w:rsidRDefault="00FF0650" w:rsidP="008B68EF">
      <w:pPr>
        <w:rPr>
          <w:rFonts w:ascii="Times New Roman" w:hAnsi="Times New Roman" w:cs="Times New Roman"/>
          <w:sz w:val="24"/>
          <w:szCs w:val="24"/>
        </w:rPr>
      </w:pPr>
    </w:p>
    <w:p w:rsidR="00FF0650" w:rsidRDefault="00FF0650" w:rsidP="008B68EF">
      <w:pPr>
        <w:rPr>
          <w:rFonts w:ascii="Times New Roman" w:hAnsi="Times New Roman" w:cs="Times New Roman"/>
          <w:sz w:val="24"/>
          <w:szCs w:val="24"/>
        </w:rPr>
      </w:pPr>
    </w:p>
    <w:p w:rsidR="009865A1" w:rsidRDefault="009865A1" w:rsidP="008B68EF">
      <w:pPr>
        <w:rPr>
          <w:rFonts w:ascii="Times New Roman" w:hAnsi="Times New Roman" w:cs="Times New Roman"/>
          <w:sz w:val="24"/>
          <w:szCs w:val="24"/>
        </w:rPr>
      </w:pPr>
    </w:p>
    <w:p w:rsidR="009865A1" w:rsidRDefault="009865A1" w:rsidP="008B68EF">
      <w:pPr>
        <w:rPr>
          <w:rFonts w:ascii="Times New Roman" w:hAnsi="Times New Roman" w:cs="Times New Roman"/>
          <w:sz w:val="24"/>
          <w:szCs w:val="24"/>
        </w:rPr>
      </w:pPr>
    </w:p>
    <w:p w:rsidR="00811B2C" w:rsidRDefault="00811B2C" w:rsidP="008B68EF">
      <w:pPr>
        <w:rPr>
          <w:rFonts w:ascii="Times New Roman" w:hAnsi="Times New Roman" w:cs="Times New Roman"/>
          <w:sz w:val="24"/>
          <w:szCs w:val="24"/>
        </w:rPr>
      </w:pPr>
    </w:p>
    <w:p w:rsidR="00811B2C" w:rsidRDefault="00811B2C" w:rsidP="008B68EF">
      <w:pPr>
        <w:rPr>
          <w:rFonts w:ascii="Times New Roman" w:hAnsi="Times New Roman" w:cs="Times New Roman"/>
          <w:sz w:val="24"/>
          <w:szCs w:val="24"/>
        </w:rPr>
      </w:pPr>
    </w:p>
    <w:p w:rsidR="001A30AD" w:rsidRPr="00260164" w:rsidRDefault="001A30AD" w:rsidP="000D4B27">
      <w:pPr>
        <w:pStyle w:val="TableofFigures"/>
        <w:tabs>
          <w:tab w:val="right" w:leader="dot" w:pos="9350"/>
        </w:tabs>
        <w:rPr>
          <w:rFonts w:ascii="Times New Roman" w:hAnsi="Times New Roman" w:cs="Times New Roman"/>
          <w:b/>
          <w:sz w:val="24"/>
          <w:szCs w:val="24"/>
        </w:rPr>
      </w:pPr>
    </w:p>
    <w:p w:rsidR="000D4B27" w:rsidRPr="000D4B27" w:rsidRDefault="001A30AD" w:rsidP="000D4B27">
      <w:pPr>
        <w:pStyle w:val="TableofFigures"/>
        <w:tabs>
          <w:tab w:val="right" w:leader="dot" w:pos="9350"/>
        </w:tabs>
        <w:jc w:val="center"/>
        <w:rPr>
          <w:rFonts w:ascii="Times New Roman" w:hAnsi="Times New Roman" w:cs="Times New Roman"/>
          <w:b/>
          <w:sz w:val="24"/>
          <w:szCs w:val="24"/>
        </w:rPr>
      </w:pPr>
      <w:r w:rsidRPr="00260164">
        <w:rPr>
          <w:rFonts w:ascii="Times New Roman" w:hAnsi="Times New Roman" w:cs="Times New Roman"/>
          <w:b/>
          <w:sz w:val="24"/>
          <w:szCs w:val="24"/>
        </w:rPr>
        <w:lastRenderedPageBreak/>
        <w:t>List of Figures</w:t>
      </w:r>
    </w:p>
    <w:p w:rsidR="001A30AD" w:rsidRPr="00260164" w:rsidRDefault="001A30AD" w:rsidP="001A30AD">
      <w:pPr>
        <w:rPr>
          <w:rFonts w:ascii="Times New Roman" w:hAnsi="Times New Roman" w:cs="Times New Roman"/>
          <w:sz w:val="24"/>
          <w:szCs w:val="24"/>
        </w:rPr>
      </w:pPr>
    </w:p>
    <w:p w:rsidR="009738A2" w:rsidRDefault="001A30AD">
      <w:pPr>
        <w:pStyle w:val="TableofFigures"/>
        <w:tabs>
          <w:tab w:val="right" w:leader="dot" w:pos="9350"/>
        </w:tabs>
        <w:rPr>
          <w:rFonts w:eastAsiaTheme="minorEastAsia"/>
          <w:noProof/>
        </w:rPr>
      </w:pPr>
      <w:r w:rsidRPr="00260164">
        <w:rPr>
          <w:rFonts w:ascii="Times New Roman" w:hAnsi="Times New Roman" w:cs="Times New Roman"/>
          <w:b/>
          <w:sz w:val="24"/>
          <w:szCs w:val="24"/>
        </w:rPr>
        <w:fldChar w:fldCharType="begin"/>
      </w:r>
      <w:r w:rsidRPr="00260164">
        <w:rPr>
          <w:rFonts w:ascii="Times New Roman" w:hAnsi="Times New Roman" w:cs="Times New Roman"/>
          <w:b/>
          <w:sz w:val="24"/>
          <w:szCs w:val="24"/>
        </w:rPr>
        <w:instrText xml:space="preserve"> TOC \h \z \c "Figure" </w:instrText>
      </w:r>
      <w:r w:rsidRPr="00260164">
        <w:rPr>
          <w:rFonts w:ascii="Times New Roman" w:hAnsi="Times New Roman" w:cs="Times New Roman"/>
          <w:b/>
          <w:sz w:val="24"/>
          <w:szCs w:val="24"/>
        </w:rPr>
        <w:fldChar w:fldCharType="separate"/>
      </w:r>
      <w:hyperlink w:anchor="_Toc394482102" w:history="1">
        <w:r w:rsidR="009738A2" w:rsidRPr="006A05EE">
          <w:rPr>
            <w:rStyle w:val="Hyperlink"/>
            <w:rFonts w:ascii="Times New Roman" w:hAnsi="Times New Roman" w:cs="Times New Roman"/>
            <w:i/>
            <w:noProof/>
          </w:rPr>
          <w:t>Figure 1: Auto-sampler locations and elevations</w:t>
        </w:r>
        <w:r w:rsidR="009738A2">
          <w:rPr>
            <w:noProof/>
            <w:webHidden/>
          </w:rPr>
          <w:tab/>
        </w:r>
        <w:r w:rsidR="009738A2">
          <w:rPr>
            <w:noProof/>
            <w:webHidden/>
          </w:rPr>
          <w:fldChar w:fldCharType="begin"/>
        </w:r>
        <w:r w:rsidR="009738A2">
          <w:rPr>
            <w:noProof/>
            <w:webHidden/>
          </w:rPr>
          <w:instrText xml:space="preserve"> PAGEREF _Toc394482102 \h </w:instrText>
        </w:r>
        <w:r w:rsidR="009738A2">
          <w:rPr>
            <w:noProof/>
            <w:webHidden/>
          </w:rPr>
        </w:r>
        <w:r w:rsidR="009738A2">
          <w:rPr>
            <w:noProof/>
            <w:webHidden/>
          </w:rPr>
          <w:fldChar w:fldCharType="separate"/>
        </w:r>
        <w:r w:rsidR="009738A2">
          <w:rPr>
            <w:noProof/>
            <w:webHidden/>
          </w:rPr>
          <w:t>6</w:t>
        </w:r>
        <w:r w:rsidR="009738A2">
          <w:rPr>
            <w:noProof/>
            <w:webHidden/>
          </w:rPr>
          <w:fldChar w:fldCharType="end"/>
        </w:r>
      </w:hyperlink>
    </w:p>
    <w:p w:rsidR="009738A2" w:rsidRDefault="00DE6CC6">
      <w:pPr>
        <w:pStyle w:val="TableofFigures"/>
        <w:tabs>
          <w:tab w:val="right" w:leader="dot" w:pos="9350"/>
        </w:tabs>
        <w:rPr>
          <w:rFonts w:eastAsiaTheme="minorEastAsia"/>
          <w:noProof/>
        </w:rPr>
      </w:pPr>
      <w:hyperlink w:anchor="_Toc394482103" w:history="1">
        <w:r w:rsidR="009738A2" w:rsidRPr="006A05EE">
          <w:rPr>
            <w:rStyle w:val="Hyperlink"/>
            <w:rFonts w:ascii="Times New Roman" w:hAnsi="Times New Roman" w:cs="Times New Roman"/>
            <w:i/>
            <w:noProof/>
          </w:rPr>
          <w:t>Figure 2: Map of the Noland Divide watershed showing water quality monitoring stations</w:t>
        </w:r>
        <w:r w:rsidR="009738A2">
          <w:rPr>
            <w:noProof/>
            <w:webHidden/>
          </w:rPr>
          <w:tab/>
        </w:r>
        <w:r w:rsidR="009738A2">
          <w:rPr>
            <w:noProof/>
            <w:webHidden/>
          </w:rPr>
          <w:fldChar w:fldCharType="begin"/>
        </w:r>
        <w:r w:rsidR="009738A2">
          <w:rPr>
            <w:noProof/>
            <w:webHidden/>
          </w:rPr>
          <w:instrText xml:space="preserve"> PAGEREF _Toc394482103 \h </w:instrText>
        </w:r>
        <w:r w:rsidR="009738A2">
          <w:rPr>
            <w:noProof/>
            <w:webHidden/>
          </w:rPr>
        </w:r>
        <w:r w:rsidR="009738A2">
          <w:rPr>
            <w:noProof/>
            <w:webHidden/>
          </w:rPr>
          <w:fldChar w:fldCharType="separate"/>
        </w:r>
        <w:r w:rsidR="009738A2">
          <w:rPr>
            <w:noProof/>
            <w:webHidden/>
          </w:rPr>
          <w:t>7</w:t>
        </w:r>
        <w:r w:rsidR="009738A2">
          <w:rPr>
            <w:noProof/>
            <w:webHidden/>
          </w:rPr>
          <w:fldChar w:fldCharType="end"/>
        </w:r>
      </w:hyperlink>
    </w:p>
    <w:p w:rsidR="009738A2" w:rsidRDefault="00DE6CC6">
      <w:pPr>
        <w:pStyle w:val="TableofFigures"/>
        <w:tabs>
          <w:tab w:val="right" w:leader="dot" w:pos="9350"/>
        </w:tabs>
        <w:rPr>
          <w:rFonts w:eastAsiaTheme="minorEastAsia"/>
          <w:noProof/>
        </w:rPr>
      </w:pPr>
      <w:hyperlink w:anchor="_Toc394482104" w:history="1">
        <w:r w:rsidR="009738A2" w:rsidRPr="006A05EE">
          <w:rPr>
            <w:rStyle w:val="Hyperlink"/>
            <w:rFonts w:ascii="Times New Roman" w:hAnsi="Times New Roman" w:cs="Times New Roman"/>
            <w:i/>
            <w:noProof/>
          </w:rPr>
          <w:t>Figure 3: Map of Rock Creek Watershed</w:t>
        </w:r>
        <w:r w:rsidR="009738A2">
          <w:rPr>
            <w:noProof/>
            <w:webHidden/>
          </w:rPr>
          <w:tab/>
        </w:r>
        <w:r w:rsidR="009738A2">
          <w:rPr>
            <w:noProof/>
            <w:webHidden/>
          </w:rPr>
          <w:fldChar w:fldCharType="begin"/>
        </w:r>
        <w:r w:rsidR="009738A2">
          <w:rPr>
            <w:noProof/>
            <w:webHidden/>
          </w:rPr>
          <w:instrText xml:space="preserve"> PAGEREF _Toc394482104 \h </w:instrText>
        </w:r>
        <w:r w:rsidR="009738A2">
          <w:rPr>
            <w:noProof/>
            <w:webHidden/>
          </w:rPr>
        </w:r>
        <w:r w:rsidR="009738A2">
          <w:rPr>
            <w:noProof/>
            <w:webHidden/>
          </w:rPr>
          <w:fldChar w:fldCharType="separate"/>
        </w:r>
        <w:r w:rsidR="009738A2">
          <w:rPr>
            <w:noProof/>
            <w:webHidden/>
          </w:rPr>
          <w:t>9</w:t>
        </w:r>
        <w:r w:rsidR="009738A2">
          <w:rPr>
            <w:noProof/>
            <w:webHidden/>
          </w:rPr>
          <w:fldChar w:fldCharType="end"/>
        </w:r>
      </w:hyperlink>
    </w:p>
    <w:p w:rsidR="009738A2" w:rsidRDefault="00DE6CC6">
      <w:pPr>
        <w:pStyle w:val="TableofFigures"/>
        <w:tabs>
          <w:tab w:val="right" w:leader="dot" w:pos="9350"/>
        </w:tabs>
        <w:rPr>
          <w:rFonts w:eastAsiaTheme="minorEastAsia"/>
          <w:noProof/>
        </w:rPr>
      </w:pPr>
      <w:hyperlink w:anchor="_Toc394482105" w:history="1">
        <w:r w:rsidR="009738A2" w:rsidRPr="006A05EE">
          <w:rPr>
            <w:rStyle w:val="Hyperlink"/>
            <w:rFonts w:ascii="Times New Roman" w:hAnsi="Times New Roman" w:cs="Times New Roman"/>
            <w:i/>
            <w:noProof/>
          </w:rPr>
          <w:t>Figure 4: Stage-discharge relationship for Rock Creek.</w:t>
        </w:r>
        <w:r w:rsidR="009738A2">
          <w:rPr>
            <w:noProof/>
            <w:webHidden/>
          </w:rPr>
          <w:tab/>
        </w:r>
        <w:r w:rsidR="009738A2">
          <w:rPr>
            <w:noProof/>
            <w:webHidden/>
          </w:rPr>
          <w:fldChar w:fldCharType="begin"/>
        </w:r>
        <w:r w:rsidR="009738A2">
          <w:rPr>
            <w:noProof/>
            <w:webHidden/>
          </w:rPr>
          <w:instrText xml:space="preserve"> PAGEREF _Toc394482105 \h </w:instrText>
        </w:r>
        <w:r w:rsidR="009738A2">
          <w:rPr>
            <w:noProof/>
            <w:webHidden/>
          </w:rPr>
        </w:r>
        <w:r w:rsidR="009738A2">
          <w:rPr>
            <w:noProof/>
            <w:webHidden/>
          </w:rPr>
          <w:fldChar w:fldCharType="separate"/>
        </w:r>
        <w:r w:rsidR="009738A2">
          <w:rPr>
            <w:noProof/>
            <w:webHidden/>
          </w:rPr>
          <w:t>11</w:t>
        </w:r>
        <w:r w:rsidR="009738A2">
          <w:rPr>
            <w:noProof/>
            <w:webHidden/>
          </w:rPr>
          <w:fldChar w:fldCharType="end"/>
        </w:r>
      </w:hyperlink>
    </w:p>
    <w:p w:rsidR="009738A2" w:rsidRDefault="00DE6CC6">
      <w:pPr>
        <w:pStyle w:val="TableofFigures"/>
        <w:tabs>
          <w:tab w:val="right" w:leader="dot" w:pos="9350"/>
        </w:tabs>
        <w:rPr>
          <w:rFonts w:eastAsiaTheme="minorEastAsia"/>
          <w:noProof/>
        </w:rPr>
      </w:pPr>
      <w:hyperlink w:anchor="_Toc394482106" w:history="1">
        <w:r w:rsidR="009738A2" w:rsidRPr="006A05EE">
          <w:rPr>
            <w:rStyle w:val="Hyperlink"/>
            <w:rFonts w:ascii="Times New Roman" w:hAnsi="Times New Roman" w:cs="Times New Roman"/>
            <w:i/>
            <w:noProof/>
          </w:rPr>
          <w:t>Figure 5: Sample designations for storm event number 8 (NST 8) at NDW</w:t>
        </w:r>
        <w:r w:rsidR="009738A2">
          <w:rPr>
            <w:noProof/>
            <w:webHidden/>
          </w:rPr>
          <w:tab/>
        </w:r>
        <w:r w:rsidR="009738A2">
          <w:rPr>
            <w:noProof/>
            <w:webHidden/>
          </w:rPr>
          <w:fldChar w:fldCharType="begin"/>
        </w:r>
        <w:r w:rsidR="009738A2">
          <w:rPr>
            <w:noProof/>
            <w:webHidden/>
          </w:rPr>
          <w:instrText xml:space="preserve"> PAGEREF _Toc394482106 \h </w:instrText>
        </w:r>
        <w:r w:rsidR="009738A2">
          <w:rPr>
            <w:noProof/>
            <w:webHidden/>
          </w:rPr>
        </w:r>
        <w:r w:rsidR="009738A2">
          <w:rPr>
            <w:noProof/>
            <w:webHidden/>
          </w:rPr>
          <w:fldChar w:fldCharType="separate"/>
        </w:r>
        <w:r w:rsidR="009738A2">
          <w:rPr>
            <w:noProof/>
            <w:webHidden/>
          </w:rPr>
          <w:t>13</w:t>
        </w:r>
        <w:r w:rsidR="009738A2">
          <w:rPr>
            <w:noProof/>
            <w:webHidden/>
          </w:rPr>
          <w:fldChar w:fldCharType="end"/>
        </w:r>
      </w:hyperlink>
    </w:p>
    <w:p w:rsidR="009738A2" w:rsidRDefault="00DE6CC6">
      <w:pPr>
        <w:pStyle w:val="TableofFigures"/>
        <w:tabs>
          <w:tab w:val="right" w:leader="dot" w:pos="9350"/>
        </w:tabs>
        <w:rPr>
          <w:rFonts w:eastAsiaTheme="minorEastAsia"/>
          <w:noProof/>
        </w:rPr>
      </w:pPr>
      <w:hyperlink w:anchor="_Toc394482107" w:history="1">
        <w:r w:rsidR="009738A2" w:rsidRPr="006A05EE">
          <w:rPr>
            <w:rStyle w:val="Hyperlink"/>
            <w:rFonts w:ascii="Times New Roman" w:hAnsi="Times New Roman" w:cs="Times New Roman"/>
            <w:i/>
            <w:noProof/>
          </w:rPr>
          <w:t>Figure 6: Boxplots of proton and ANC concentrations (ueq/L) throughout events at NDW</w:t>
        </w:r>
        <w:r w:rsidR="009738A2">
          <w:rPr>
            <w:noProof/>
            <w:webHidden/>
          </w:rPr>
          <w:tab/>
        </w:r>
        <w:r w:rsidR="009738A2">
          <w:rPr>
            <w:noProof/>
            <w:webHidden/>
          </w:rPr>
          <w:fldChar w:fldCharType="begin"/>
        </w:r>
        <w:r w:rsidR="009738A2">
          <w:rPr>
            <w:noProof/>
            <w:webHidden/>
          </w:rPr>
          <w:instrText xml:space="preserve"> PAGEREF _Toc394482107 \h </w:instrText>
        </w:r>
        <w:r w:rsidR="009738A2">
          <w:rPr>
            <w:noProof/>
            <w:webHidden/>
          </w:rPr>
        </w:r>
        <w:r w:rsidR="009738A2">
          <w:rPr>
            <w:noProof/>
            <w:webHidden/>
          </w:rPr>
          <w:fldChar w:fldCharType="separate"/>
        </w:r>
        <w:r w:rsidR="009738A2">
          <w:rPr>
            <w:noProof/>
            <w:webHidden/>
          </w:rPr>
          <w:t>19</w:t>
        </w:r>
        <w:r w:rsidR="009738A2">
          <w:rPr>
            <w:noProof/>
            <w:webHidden/>
          </w:rPr>
          <w:fldChar w:fldCharType="end"/>
        </w:r>
      </w:hyperlink>
    </w:p>
    <w:p w:rsidR="009738A2" w:rsidRDefault="00DE6CC6">
      <w:pPr>
        <w:pStyle w:val="TableofFigures"/>
        <w:tabs>
          <w:tab w:val="right" w:leader="dot" w:pos="9350"/>
        </w:tabs>
        <w:rPr>
          <w:rFonts w:eastAsiaTheme="minorEastAsia"/>
          <w:noProof/>
        </w:rPr>
      </w:pPr>
      <w:hyperlink w:anchor="_Toc394482108" w:history="1">
        <w:r w:rsidR="009738A2" w:rsidRPr="006A05EE">
          <w:rPr>
            <w:rStyle w:val="Hyperlink"/>
            <w:rFonts w:ascii="Times New Roman" w:hAnsi="Times New Roman" w:cs="Times New Roman"/>
            <w:i/>
            <w:noProof/>
          </w:rPr>
          <w:t>Figure 7: ANOM results for proton and ANC concentrations (ueq/L) at NDW</w:t>
        </w:r>
        <w:r w:rsidR="009738A2">
          <w:rPr>
            <w:noProof/>
            <w:webHidden/>
          </w:rPr>
          <w:tab/>
        </w:r>
        <w:r w:rsidR="009738A2">
          <w:rPr>
            <w:noProof/>
            <w:webHidden/>
          </w:rPr>
          <w:fldChar w:fldCharType="begin"/>
        </w:r>
        <w:r w:rsidR="009738A2">
          <w:rPr>
            <w:noProof/>
            <w:webHidden/>
          </w:rPr>
          <w:instrText xml:space="preserve"> PAGEREF _Toc394482108 \h </w:instrText>
        </w:r>
        <w:r w:rsidR="009738A2">
          <w:rPr>
            <w:noProof/>
            <w:webHidden/>
          </w:rPr>
        </w:r>
        <w:r w:rsidR="009738A2">
          <w:rPr>
            <w:noProof/>
            <w:webHidden/>
          </w:rPr>
          <w:fldChar w:fldCharType="separate"/>
        </w:r>
        <w:r w:rsidR="009738A2">
          <w:rPr>
            <w:noProof/>
            <w:webHidden/>
          </w:rPr>
          <w:t>19</w:t>
        </w:r>
        <w:r w:rsidR="009738A2">
          <w:rPr>
            <w:noProof/>
            <w:webHidden/>
          </w:rPr>
          <w:fldChar w:fldCharType="end"/>
        </w:r>
      </w:hyperlink>
    </w:p>
    <w:p w:rsidR="009738A2" w:rsidRDefault="00DE6CC6">
      <w:pPr>
        <w:pStyle w:val="TableofFigures"/>
        <w:tabs>
          <w:tab w:val="right" w:leader="dot" w:pos="9350"/>
        </w:tabs>
        <w:rPr>
          <w:rFonts w:eastAsiaTheme="minorEastAsia"/>
          <w:noProof/>
        </w:rPr>
      </w:pPr>
      <w:hyperlink w:anchor="_Toc394482109" w:history="1">
        <w:r w:rsidR="009738A2" w:rsidRPr="006A05EE">
          <w:rPr>
            <w:rStyle w:val="Hyperlink"/>
            <w:rFonts w:ascii="Times New Roman" w:hAnsi="Times New Roman" w:cs="Times New Roman"/>
            <w:i/>
            <w:noProof/>
          </w:rPr>
          <w:t>Figure 8: ANOM results for ion concentrations (ueq/L) throughout events at NDW</w:t>
        </w:r>
        <w:r w:rsidR="009738A2">
          <w:rPr>
            <w:noProof/>
            <w:webHidden/>
          </w:rPr>
          <w:tab/>
        </w:r>
        <w:r w:rsidR="009738A2">
          <w:rPr>
            <w:noProof/>
            <w:webHidden/>
          </w:rPr>
          <w:fldChar w:fldCharType="begin"/>
        </w:r>
        <w:r w:rsidR="009738A2">
          <w:rPr>
            <w:noProof/>
            <w:webHidden/>
          </w:rPr>
          <w:instrText xml:space="preserve"> PAGEREF _Toc394482109 \h </w:instrText>
        </w:r>
        <w:r w:rsidR="009738A2">
          <w:rPr>
            <w:noProof/>
            <w:webHidden/>
          </w:rPr>
        </w:r>
        <w:r w:rsidR="009738A2">
          <w:rPr>
            <w:noProof/>
            <w:webHidden/>
          </w:rPr>
          <w:fldChar w:fldCharType="separate"/>
        </w:r>
        <w:r w:rsidR="009738A2">
          <w:rPr>
            <w:noProof/>
            <w:webHidden/>
          </w:rPr>
          <w:t>20</w:t>
        </w:r>
        <w:r w:rsidR="009738A2">
          <w:rPr>
            <w:noProof/>
            <w:webHidden/>
          </w:rPr>
          <w:fldChar w:fldCharType="end"/>
        </w:r>
      </w:hyperlink>
    </w:p>
    <w:p w:rsidR="009738A2" w:rsidRDefault="00DE6CC6">
      <w:pPr>
        <w:pStyle w:val="TableofFigures"/>
        <w:tabs>
          <w:tab w:val="right" w:leader="dot" w:pos="9350"/>
        </w:tabs>
        <w:rPr>
          <w:rFonts w:eastAsiaTheme="minorEastAsia"/>
          <w:noProof/>
        </w:rPr>
      </w:pPr>
      <w:hyperlink w:anchor="_Toc394482110" w:history="1">
        <w:r w:rsidR="009738A2" w:rsidRPr="006A05EE">
          <w:rPr>
            <w:rStyle w:val="Hyperlink"/>
            <w:rFonts w:ascii="Times New Roman" w:hAnsi="Times New Roman" w:cs="Times New Roman"/>
            <w:i/>
            <w:noProof/>
          </w:rPr>
          <w:t>Figure 9: Boxplots of chemical constituent concentrations (ueq/L) throughout events at NDW</w:t>
        </w:r>
        <w:r w:rsidR="009738A2">
          <w:rPr>
            <w:noProof/>
            <w:webHidden/>
          </w:rPr>
          <w:tab/>
        </w:r>
        <w:r w:rsidR="009738A2">
          <w:rPr>
            <w:noProof/>
            <w:webHidden/>
          </w:rPr>
          <w:fldChar w:fldCharType="begin"/>
        </w:r>
        <w:r w:rsidR="009738A2">
          <w:rPr>
            <w:noProof/>
            <w:webHidden/>
          </w:rPr>
          <w:instrText xml:space="preserve"> PAGEREF _Toc394482110 \h </w:instrText>
        </w:r>
        <w:r w:rsidR="009738A2">
          <w:rPr>
            <w:noProof/>
            <w:webHidden/>
          </w:rPr>
        </w:r>
        <w:r w:rsidR="009738A2">
          <w:rPr>
            <w:noProof/>
            <w:webHidden/>
          </w:rPr>
          <w:fldChar w:fldCharType="separate"/>
        </w:r>
        <w:r w:rsidR="009738A2">
          <w:rPr>
            <w:noProof/>
            <w:webHidden/>
          </w:rPr>
          <w:t>21</w:t>
        </w:r>
        <w:r w:rsidR="009738A2">
          <w:rPr>
            <w:noProof/>
            <w:webHidden/>
          </w:rPr>
          <w:fldChar w:fldCharType="end"/>
        </w:r>
      </w:hyperlink>
    </w:p>
    <w:p w:rsidR="009738A2" w:rsidRDefault="00DE6CC6">
      <w:pPr>
        <w:pStyle w:val="TableofFigures"/>
        <w:tabs>
          <w:tab w:val="right" w:leader="dot" w:pos="9350"/>
        </w:tabs>
        <w:rPr>
          <w:rFonts w:eastAsiaTheme="minorEastAsia"/>
          <w:noProof/>
        </w:rPr>
      </w:pPr>
      <w:hyperlink w:anchor="_Toc394482111" w:history="1">
        <w:r w:rsidR="009738A2" w:rsidRPr="006A05EE">
          <w:rPr>
            <w:rStyle w:val="Hyperlink"/>
            <w:rFonts w:ascii="Times New Roman" w:hAnsi="Times New Roman" w:cs="Times New Roman"/>
            <w:i/>
            <w:noProof/>
          </w:rPr>
          <w:t>Figure 10: Boxplots of proton and ANC concentrations (ueq/L) throughout events at Rock Creek</w:t>
        </w:r>
        <w:r w:rsidR="009738A2">
          <w:rPr>
            <w:noProof/>
            <w:webHidden/>
          </w:rPr>
          <w:tab/>
        </w:r>
        <w:r w:rsidR="009738A2">
          <w:rPr>
            <w:noProof/>
            <w:webHidden/>
          </w:rPr>
          <w:fldChar w:fldCharType="begin"/>
        </w:r>
        <w:r w:rsidR="009738A2">
          <w:rPr>
            <w:noProof/>
            <w:webHidden/>
          </w:rPr>
          <w:instrText xml:space="preserve"> PAGEREF _Toc394482111 \h </w:instrText>
        </w:r>
        <w:r w:rsidR="009738A2">
          <w:rPr>
            <w:noProof/>
            <w:webHidden/>
          </w:rPr>
        </w:r>
        <w:r w:rsidR="009738A2">
          <w:rPr>
            <w:noProof/>
            <w:webHidden/>
          </w:rPr>
          <w:fldChar w:fldCharType="separate"/>
        </w:r>
        <w:r w:rsidR="009738A2">
          <w:rPr>
            <w:noProof/>
            <w:webHidden/>
          </w:rPr>
          <w:t>23</w:t>
        </w:r>
        <w:r w:rsidR="009738A2">
          <w:rPr>
            <w:noProof/>
            <w:webHidden/>
          </w:rPr>
          <w:fldChar w:fldCharType="end"/>
        </w:r>
      </w:hyperlink>
    </w:p>
    <w:p w:rsidR="009738A2" w:rsidRDefault="00DE6CC6">
      <w:pPr>
        <w:pStyle w:val="TableofFigures"/>
        <w:tabs>
          <w:tab w:val="right" w:leader="dot" w:pos="9350"/>
        </w:tabs>
        <w:rPr>
          <w:rFonts w:eastAsiaTheme="minorEastAsia"/>
          <w:noProof/>
        </w:rPr>
      </w:pPr>
      <w:hyperlink w:anchor="_Toc394482112" w:history="1">
        <w:r w:rsidR="009738A2" w:rsidRPr="006A05EE">
          <w:rPr>
            <w:rStyle w:val="Hyperlink"/>
            <w:rFonts w:ascii="Times New Roman" w:hAnsi="Times New Roman" w:cs="Times New Roman"/>
            <w:i/>
            <w:noProof/>
          </w:rPr>
          <w:t>Figure 11: ANOM results for proton and ANC concentrations (ueq/L) throughout events at Rock Creek</w:t>
        </w:r>
        <w:r w:rsidR="009738A2">
          <w:rPr>
            <w:noProof/>
            <w:webHidden/>
          </w:rPr>
          <w:tab/>
        </w:r>
        <w:r w:rsidR="009738A2">
          <w:rPr>
            <w:noProof/>
            <w:webHidden/>
          </w:rPr>
          <w:fldChar w:fldCharType="begin"/>
        </w:r>
        <w:r w:rsidR="009738A2">
          <w:rPr>
            <w:noProof/>
            <w:webHidden/>
          </w:rPr>
          <w:instrText xml:space="preserve"> PAGEREF _Toc394482112 \h </w:instrText>
        </w:r>
        <w:r w:rsidR="009738A2">
          <w:rPr>
            <w:noProof/>
            <w:webHidden/>
          </w:rPr>
        </w:r>
        <w:r w:rsidR="009738A2">
          <w:rPr>
            <w:noProof/>
            <w:webHidden/>
          </w:rPr>
          <w:fldChar w:fldCharType="separate"/>
        </w:r>
        <w:r w:rsidR="009738A2">
          <w:rPr>
            <w:noProof/>
            <w:webHidden/>
          </w:rPr>
          <w:t>23</w:t>
        </w:r>
        <w:r w:rsidR="009738A2">
          <w:rPr>
            <w:noProof/>
            <w:webHidden/>
          </w:rPr>
          <w:fldChar w:fldCharType="end"/>
        </w:r>
      </w:hyperlink>
    </w:p>
    <w:p w:rsidR="009738A2" w:rsidRDefault="00DE6CC6">
      <w:pPr>
        <w:pStyle w:val="TableofFigures"/>
        <w:tabs>
          <w:tab w:val="right" w:leader="dot" w:pos="9350"/>
        </w:tabs>
        <w:rPr>
          <w:rFonts w:eastAsiaTheme="minorEastAsia"/>
          <w:noProof/>
        </w:rPr>
      </w:pPr>
      <w:hyperlink w:anchor="_Toc394482113" w:history="1">
        <w:r w:rsidR="009738A2" w:rsidRPr="006A05EE">
          <w:rPr>
            <w:rStyle w:val="Hyperlink"/>
            <w:rFonts w:ascii="Times New Roman" w:hAnsi="Times New Roman" w:cs="Times New Roman"/>
            <w:i/>
            <w:noProof/>
          </w:rPr>
          <w:t>Figure 12: ANOM results for ion concentrations throughout events at Rock Creek</w:t>
        </w:r>
        <w:r w:rsidR="009738A2">
          <w:rPr>
            <w:noProof/>
            <w:webHidden/>
          </w:rPr>
          <w:tab/>
        </w:r>
        <w:r w:rsidR="009738A2">
          <w:rPr>
            <w:noProof/>
            <w:webHidden/>
          </w:rPr>
          <w:fldChar w:fldCharType="begin"/>
        </w:r>
        <w:r w:rsidR="009738A2">
          <w:rPr>
            <w:noProof/>
            <w:webHidden/>
          </w:rPr>
          <w:instrText xml:space="preserve"> PAGEREF _Toc394482113 \h </w:instrText>
        </w:r>
        <w:r w:rsidR="009738A2">
          <w:rPr>
            <w:noProof/>
            <w:webHidden/>
          </w:rPr>
        </w:r>
        <w:r w:rsidR="009738A2">
          <w:rPr>
            <w:noProof/>
            <w:webHidden/>
          </w:rPr>
          <w:fldChar w:fldCharType="separate"/>
        </w:r>
        <w:r w:rsidR="009738A2">
          <w:rPr>
            <w:noProof/>
            <w:webHidden/>
          </w:rPr>
          <w:t>24</w:t>
        </w:r>
        <w:r w:rsidR="009738A2">
          <w:rPr>
            <w:noProof/>
            <w:webHidden/>
          </w:rPr>
          <w:fldChar w:fldCharType="end"/>
        </w:r>
      </w:hyperlink>
    </w:p>
    <w:p w:rsidR="009738A2" w:rsidRDefault="00DE6CC6">
      <w:pPr>
        <w:pStyle w:val="TableofFigures"/>
        <w:tabs>
          <w:tab w:val="right" w:leader="dot" w:pos="9350"/>
        </w:tabs>
        <w:rPr>
          <w:rFonts w:eastAsiaTheme="minorEastAsia"/>
          <w:noProof/>
        </w:rPr>
      </w:pPr>
      <w:hyperlink w:anchor="_Toc394482114" w:history="1">
        <w:r w:rsidR="009738A2" w:rsidRPr="006A05EE">
          <w:rPr>
            <w:rStyle w:val="Hyperlink"/>
            <w:rFonts w:ascii="Times New Roman" w:hAnsi="Times New Roman" w:cs="Times New Roman"/>
            <w:i/>
            <w:noProof/>
          </w:rPr>
          <w:t>Figure 13: Boxplots of ion concentrations (ueq/L) throughout events at Rock Creek</w:t>
        </w:r>
        <w:r w:rsidR="009738A2">
          <w:rPr>
            <w:noProof/>
            <w:webHidden/>
          </w:rPr>
          <w:tab/>
        </w:r>
        <w:r w:rsidR="009738A2">
          <w:rPr>
            <w:noProof/>
            <w:webHidden/>
          </w:rPr>
          <w:fldChar w:fldCharType="begin"/>
        </w:r>
        <w:r w:rsidR="009738A2">
          <w:rPr>
            <w:noProof/>
            <w:webHidden/>
          </w:rPr>
          <w:instrText xml:space="preserve"> PAGEREF _Toc394482114 \h </w:instrText>
        </w:r>
        <w:r w:rsidR="009738A2">
          <w:rPr>
            <w:noProof/>
            <w:webHidden/>
          </w:rPr>
        </w:r>
        <w:r w:rsidR="009738A2">
          <w:rPr>
            <w:noProof/>
            <w:webHidden/>
          </w:rPr>
          <w:fldChar w:fldCharType="separate"/>
        </w:r>
        <w:r w:rsidR="009738A2">
          <w:rPr>
            <w:noProof/>
            <w:webHidden/>
          </w:rPr>
          <w:t>25</w:t>
        </w:r>
        <w:r w:rsidR="009738A2">
          <w:rPr>
            <w:noProof/>
            <w:webHidden/>
          </w:rPr>
          <w:fldChar w:fldCharType="end"/>
        </w:r>
      </w:hyperlink>
    </w:p>
    <w:p w:rsidR="009738A2" w:rsidRDefault="00DE6CC6">
      <w:pPr>
        <w:pStyle w:val="TableofFigures"/>
        <w:tabs>
          <w:tab w:val="right" w:leader="dot" w:pos="9350"/>
        </w:tabs>
        <w:rPr>
          <w:rFonts w:eastAsiaTheme="minorEastAsia"/>
          <w:noProof/>
        </w:rPr>
      </w:pPr>
      <w:hyperlink w:anchor="_Toc394482115" w:history="1">
        <w:r w:rsidR="009738A2" w:rsidRPr="006A05EE">
          <w:rPr>
            <w:rStyle w:val="Hyperlink"/>
            <w:rFonts w:ascii="Times New Roman" w:hAnsi="Times New Roman" w:cs="Times New Roman"/>
            <w:i/>
            <w:noProof/>
          </w:rPr>
          <w:t>Figure 14: Ion concentration vs log( flow CFS) correlation at NDW</w:t>
        </w:r>
        <w:r w:rsidR="009738A2">
          <w:rPr>
            <w:noProof/>
            <w:webHidden/>
          </w:rPr>
          <w:tab/>
        </w:r>
        <w:r w:rsidR="009738A2">
          <w:rPr>
            <w:noProof/>
            <w:webHidden/>
          </w:rPr>
          <w:fldChar w:fldCharType="begin"/>
        </w:r>
        <w:r w:rsidR="009738A2">
          <w:rPr>
            <w:noProof/>
            <w:webHidden/>
          </w:rPr>
          <w:instrText xml:space="preserve"> PAGEREF _Toc394482115 \h </w:instrText>
        </w:r>
        <w:r w:rsidR="009738A2">
          <w:rPr>
            <w:noProof/>
            <w:webHidden/>
          </w:rPr>
        </w:r>
        <w:r w:rsidR="009738A2">
          <w:rPr>
            <w:noProof/>
            <w:webHidden/>
          </w:rPr>
          <w:fldChar w:fldCharType="separate"/>
        </w:r>
        <w:r w:rsidR="009738A2">
          <w:rPr>
            <w:noProof/>
            <w:webHidden/>
          </w:rPr>
          <w:t>29</w:t>
        </w:r>
        <w:r w:rsidR="009738A2">
          <w:rPr>
            <w:noProof/>
            <w:webHidden/>
          </w:rPr>
          <w:fldChar w:fldCharType="end"/>
        </w:r>
      </w:hyperlink>
    </w:p>
    <w:p w:rsidR="009738A2" w:rsidRDefault="00DE6CC6">
      <w:pPr>
        <w:pStyle w:val="TableofFigures"/>
        <w:tabs>
          <w:tab w:val="right" w:leader="dot" w:pos="9350"/>
        </w:tabs>
        <w:rPr>
          <w:rFonts w:eastAsiaTheme="minorEastAsia"/>
          <w:noProof/>
        </w:rPr>
      </w:pPr>
      <w:hyperlink w:anchor="_Toc394482116" w:history="1">
        <w:r w:rsidR="009738A2" w:rsidRPr="006A05EE">
          <w:rPr>
            <w:rStyle w:val="Hyperlink"/>
            <w:rFonts w:ascii="Times New Roman" w:hAnsi="Times New Roman" w:cs="Times New Roman"/>
            <w:i/>
            <w:noProof/>
          </w:rPr>
          <w:t>Figure 15: Ion concentration vs log( flow CFS) correlation at Rock Creek</w:t>
        </w:r>
        <w:r w:rsidR="009738A2">
          <w:rPr>
            <w:noProof/>
            <w:webHidden/>
          </w:rPr>
          <w:tab/>
        </w:r>
        <w:r w:rsidR="009738A2">
          <w:rPr>
            <w:noProof/>
            <w:webHidden/>
          </w:rPr>
          <w:fldChar w:fldCharType="begin"/>
        </w:r>
        <w:r w:rsidR="009738A2">
          <w:rPr>
            <w:noProof/>
            <w:webHidden/>
          </w:rPr>
          <w:instrText xml:space="preserve"> PAGEREF _Toc394482116 \h </w:instrText>
        </w:r>
        <w:r w:rsidR="009738A2">
          <w:rPr>
            <w:noProof/>
            <w:webHidden/>
          </w:rPr>
        </w:r>
        <w:r w:rsidR="009738A2">
          <w:rPr>
            <w:noProof/>
            <w:webHidden/>
          </w:rPr>
          <w:fldChar w:fldCharType="separate"/>
        </w:r>
        <w:r w:rsidR="009738A2">
          <w:rPr>
            <w:noProof/>
            <w:webHidden/>
          </w:rPr>
          <w:t>30</w:t>
        </w:r>
        <w:r w:rsidR="009738A2">
          <w:rPr>
            <w:noProof/>
            <w:webHidden/>
          </w:rPr>
          <w:fldChar w:fldCharType="end"/>
        </w:r>
      </w:hyperlink>
    </w:p>
    <w:p w:rsidR="009738A2" w:rsidRDefault="00DE6CC6">
      <w:pPr>
        <w:pStyle w:val="TableofFigures"/>
        <w:tabs>
          <w:tab w:val="right" w:leader="dot" w:pos="9350"/>
        </w:tabs>
        <w:rPr>
          <w:rFonts w:eastAsiaTheme="minorEastAsia"/>
          <w:noProof/>
        </w:rPr>
      </w:pPr>
      <w:hyperlink w:anchor="_Toc394482117" w:history="1">
        <w:r w:rsidR="009738A2" w:rsidRPr="006A05EE">
          <w:rPr>
            <w:rStyle w:val="Hyperlink"/>
            <w:rFonts w:ascii="Times New Roman" w:hAnsi="Times New Roman" w:cs="Times New Roman"/>
            <w:i/>
            <w:noProof/>
          </w:rPr>
          <w:t>Figure 16: Noland mass transport per unit area of watershed</w:t>
        </w:r>
        <w:r w:rsidR="009738A2">
          <w:rPr>
            <w:noProof/>
            <w:webHidden/>
          </w:rPr>
          <w:tab/>
        </w:r>
        <w:r w:rsidR="009738A2">
          <w:rPr>
            <w:noProof/>
            <w:webHidden/>
          </w:rPr>
          <w:fldChar w:fldCharType="begin"/>
        </w:r>
        <w:r w:rsidR="009738A2">
          <w:rPr>
            <w:noProof/>
            <w:webHidden/>
          </w:rPr>
          <w:instrText xml:space="preserve"> PAGEREF _Toc394482117 \h </w:instrText>
        </w:r>
        <w:r w:rsidR="009738A2">
          <w:rPr>
            <w:noProof/>
            <w:webHidden/>
          </w:rPr>
        </w:r>
        <w:r w:rsidR="009738A2">
          <w:rPr>
            <w:noProof/>
            <w:webHidden/>
          </w:rPr>
          <w:fldChar w:fldCharType="separate"/>
        </w:r>
        <w:r w:rsidR="009738A2">
          <w:rPr>
            <w:noProof/>
            <w:webHidden/>
          </w:rPr>
          <w:t>31</w:t>
        </w:r>
        <w:r w:rsidR="009738A2">
          <w:rPr>
            <w:noProof/>
            <w:webHidden/>
          </w:rPr>
          <w:fldChar w:fldCharType="end"/>
        </w:r>
      </w:hyperlink>
    </w:p>
    <w:p w:rsidR="009738A2" w:rsidRDefault="00DE6CC6">
      <w:pPr>
        <w:pStyle w:val="TableofFigures"/>
        <w:tabs>
          <w:tab w:val="right" w:leader="dot" w:pos="9350"/>
        </w:tabs>
        <w:rPr>
          <w:rFonts w:eastAsiaTheme="minorEastAsia"/>
          <w:noProof/>
        </w:rPr>
      </w:pPr>
      <w:hyperlink w:anchor="_Toc394482118" w:history="1">
        <w:r w:rsidR="009738A2" w:rsidRPr="006A05EE">
          <w:rPr>
            <w:rStyle w:val="Hyperlink"/>
            <w:rFonts w:ascii="Times New Roman" w:hAnsi="Times New Roman" w:cs="Times New Roman"/>
            <w:i/>
            <w:noProof/>
          </w:rPr>
          <w:t>Figure 17: Rock Creek mass transport per unit area of watershed</w:t>
        </w:r>
        <w:r w:rsidR="009738A2">
          <w:rPr>
            <w:noProof/>
            <w:webHidden/>
          </w:rPr>
          <w:tab/>
        </w:r>
        <w:r w:rsidR="009738A2">
          <w:rPr>
            <w:noProof/>
            <w:webHidden/>
          </w:rPr>
          <w:fldChar w:fldCharType="begin"/>
        </w:r>
        <w:r w:rsidR="009738A2">
          <w:rPr>
            <w:noProof/>
            <w:webHidden/>
          </w:rPr>
          <w:instrText xml:space="preserve"> PAGEREF _Toc394482118 \h </w:instrText>
        </w:r>
        <w:r w:rsidR="009738A2">
          <w:rPr>
            <w:noProof/>
            <w:webHidden/>
          </w:rPr>
        </w:r>
        <w:r w:rsidR="009738A2">
          <w:rPr>
            <w:noProof/>
            <w:webHidden/>
          </w:rPr>
          <w:fldChar w:fldCharType="separate"/>
        </w:r>
        <w:r w:rsidR="009738A2">
          <w:rPr>
            <w:noProof/>
            <w:webHidden/>
          </w:rPr>
          <w:t>32</w:t>
        </w:r>
        <w:r w:rsidR="009738A2">
          <w:rPr>
            <w:noProof/>
            <w:webHidden/>
          </w:rPr>
          <w:fldChar w:fldCharType="end"/>
        </w:r>
      </w:hyperlink>
    </w:p>
    <w:p w:rsidR="009738A2" w:rsidRDefault="00DE6CC6">
      <w:pPr>
        <w:pStyle w:val="TableofFigures"/>
        <w:tabs>
          <w:tab w:val="right" w:leader="dot" w:pos="9350"/>
        </w:tabs>
        <w:rPr>
          <w:rFonts w:eastAsiaTheme="minorEastAsia"/>
          <w:noProof/>
        </w:rPr>
      </w:pPr>
      <w:hyperlink w:anchor="_Toc394482119" w:history="1">
        <w:r w:rsidR="009738A2" w:rsidRPr="006A05EE">
          <w:rPr>
            <w:rStyle w:val="Hyperlink"/>
            <w:rFonts w:ascii="Times New Roman" w:hAnsi="Times New Roman" w:cs="Times New Roman"/>
            <w:i/>
            <w:noProof/>
          </w:rPr>
          <w:t>Figure 18: Cumulative mass loading for two events sampled on 5/15/2014 at NDW (top) and Rock Creek (bottom)</w:t>
        </w:r>
        <w:r w:rsidR="009738A2">
          <w:rPr>
            <w:noProof/>
            <w:webHidden/>
          </w:rPr>
          <w:tab/>
        </w:r>
        <w:r w:rsidR="009738A2">
          <w:rPr>
            <w:noProof/>
            <w:webHidden/>
          </w:rPr>
          <w:fldChar w:fldCharType="begin"/>
        </w:r>
        <w:r w:rsidR="009738A2">
          <w:rPr>
            <w:noProof/>
            <w:webHidden/>
          </w:rPr>
          <w:instrText xml:space="preserve"> PAGEREF _Toc394482119 \h </w:instrText>
        </w:r>
        <w:r w:rsidR="009738A2">
          <w:rPr>
            <w:noProof/>
            <w:webHidden/>
          </w:rPr>
        </w:r>
        <w:r w:rsidR="009738A2">
          <w:rPr>
            <w:noProof/>
            <w:webHidden/>
          </w:rPr>
          <w:fldChar w:fldCharType="separate"/>
        </w:r>
        <w:r w:rsidR="009738A2">
          <w:rPr>
            <w:noProof/>
            <w:webHidden/>
          </w:rPr>
          <w:t>32</w:t>
        </w:r>
        <w:r w:rsidR="009738A2">
          <w:rPr>
            <w:noProof/>
            <w:webHidden/>
          </w:rPr>
          <w:fldChar w:fldCharType="end"/>
        </w:r>
      </w:hyperlink>
    </w:p>
    <w:p w:rsidR="009738A2" w:rsidRDefault="00DE6CC6">
      <w:pPr>
        <w:pStyle w:val="TableofFigures"/>
        <w:tabs>
          <w:tab w:val="right" w:leader="dot" w:pos="9350"/>
        </w:tabs>
        <w:rPr>
          <w:rFonts w:eastAsiaTheme="minorEastAsia"/>
          <w:noProof/>
        </w:rPr>
      </w:pPr>
      <w:hyperlink w:anchor="_Toc394482120" w:history="1">
        <w:r w:rsidR="009738A2" w:rsidRPr="006A05EE">
          <w:rPr>
            <w:rStyle w:val="Hyperlink"/>
            <w:rFonts w:ascii="Times New Roman" w:hAnsi="Times New Roman" w:cs="Times New Roman"/>
            <w:i/>
            <w:noProof/>
          </w:rPr>
          <w:t>Figure 19: Throughfall ion differences for 2 events at NDW</w:t>
        </w:r>
        <w:r w:rsidR="009738A2">
          <w:rPr>
            <w:noProof/>
            <w:webHidden/>
          </w:rPr>
          <w:tab/>
        </w:r>
        <w:r w:rsidR="009738A2">
          <w:rPr>
            <w:noProof/>
            <w:webHidden/>
          </w:rPr>
          <w:fldChar w:fldCharType="begin"/>
        </w:r>
        <w:r w:rsidR="009738A2">
          <w:rPr>
            <w:noProof/>
            <w:webHidden/>
          </w:rPr>
          <w:instrText xml:space="preserve"> PAGEREF _Toc394482120 \h </w:instrText>
        </w:r>
        <w:r w:rsidR="009738A2">
          <w:rPr>
            <w:noProof/>
            <w:webHidden/>
          </w:rPr>
        </w:r>
        <w:r w:rsidR="009738A2">
          <w:rPr>
            <w:noProof/>
            <w:webHidden/>
          </w:rPr>
          <w:fldChar w:fldCharType="separate"/>
        </w:r>
        <w:r w:rsidR="009738A2">
          <w:rPr>
            <w:noProof/>
            <w:webHidden/>
          </w:rPr>
          <w:t>34</w:t>
        </w:r>
        <w:r w:rsidR="009738A2">
          <w:rPr>
            <w:noProof/>
            <w:webHidden/>
          </w:rPr>
          <w:fldChar w:fldCharType="end"/>
        </w:r>
      </w:hyperlink>
    </w:p>
    <w:p w:rsidR="009738A2" w:rsidRDefault="00DE6CC6">
      <w:pPr>
        <w:pStyle w:val="TableofFigures"/>
        <w:tabs>
          <w:tab w:val="right" w:leader="dot" w:pos="9350"/>
        </w:tabs>
        <w:rPr>
          <w:rFonts w:eastAsiaTheme="minorEastAsia"/>
          <w:noProof/>
        </w:rPr>
      </w:pPr>
      <w:hyperlink w:anchor="_Toc394482121" w:history="1">
        <w:r w:rsidR="009738A2" w:rsidRPr="006A05EE">
          <w:rPr>
            <w:rStyle w:val="Hyperlink"/>
            <w:rFonts w:ascii="Times New Roman" w:hAnsi="Times New Roman" w:cs="Times New Roman"/>
            <w:i/>
            <w:noProof/>
          </w:rPr>
          <w:t>Figure 20: Throughfall ion difference for 2 events at Rock Creek</w:t>
        </w:r>
        <w:r w:rsidR="009738A2">
          <w:rPr>
            <w:noProof/>
            <w:webHidden/>
          </w:rPr>
          <w:tab/>
        </w:r>
        <w:r w:rsidR="009738A2">
          <w:rPr>
            <w:noProof/>
            <w:webHidden/>
          </w:rPr>
          <w:fldChar w:fldCharType="begin"/>
        </w:r>
        <w:r w:rsidR="009738A2">
          <w:rPr>
            <w:noProof/>
            <w:webHidden/>
          </w:rPr>
          <w:instrText xml:space="preserve"> PAGEREF _Toc394482121 \h </w:instrText>
        </w:r>
        <w:r w:rsidR="009738A2">
          <w:rPr>
            <w:noProof/>
            <w:webHidden/>
          </w:rPr>
        </w:r>
        <w:r w:rsidR="009738A2">
          <w:rPr>
            <w:noProof/>
            <w:webHidden/>
          </w:rPr>
          <w:fldChar w:fldCharType="separate"/>
        </w:r>
        <w:r w:rsidR="009738A2">
          <w:rPr>
            <w:noProof/>
            <w:webHidden/>
          </w:rPr>
          <w:t>34</w:t>
        </w:r>
        <w:r w:rsidR="009738A2">
          <w:rPr>
            <w:noProof/>
            <w:webHidden/>
          </w:rPr>
          <w:fldChar w:fldCharType="end"/>
        </w:r>
      </w:hyperlink>
    </w:p>
    <w:p w:rsidR="009738A2" w:rsidRDefault="00DE6CC6">
      <w:pPr>
        <w:pStyle w:val="TableofFigures"/>
        <w:tabs>
          <w:tab w:val="right" w:leader="dot" w:pos="9350"/>
        </w:tabs>
        <w:rPr>
          <w:rFonts w:eastAsiaTheme="minorEastAsia"/>
          <w:noProof/>
        </w:rPr>
      </w:pPr>
      <w:hyperlink w:anchor="_Toc394482122" w:history="1">
        <w:r w:rsidR="009738A2" w:rsidRPr="006A05EE">
          <w:rPr>
            <w:rStyle w:val="Hyperlink"/>
            <w:rFonts w:ascii="Times New Roman" w:hAnsi="Times New Roman" w:cs="Times New Roman"/>
            <w:i/>
            <w:noProof/>
          </w:rPr>
          <w:t>Figure 21: Ion concentration flux in storm number 5 (NST 5) at NDW (left) and storm number 7 (NST 7) with prior wet period (right).</w:t>
        </w:r>
        <w:r w:rsidR="009738A2">
          <w:rPr>
            <w:noProof/>
            <w:webHidden/>
          </w:rPr>
          <w:tab/>
        </w:r>
        <w:r w:rsidR="009738A2">
          <w:rPr>
            <w:noProof/>
            <w:webHidden/>
          </w:rPr>
          <w:fldChar w:fldCharType="begin"/>
        </w:r>
        <w:r w:rsidR="009738A2">
          <w:rPr>
            <w:noProof/>
            <w:webHidden/>
          </w:rPr>
          <w:instrText xml:space="preserve"> PAGEREF _Toc394482122 \h </w:instrText>
        </w:r>
        <w:r w:rsidR="009738A2">
          <w:rPr>
            <w:noProof/>
            <w:webHidden/>
          </w:rPr>
        </w:r>
        <w:r w:rsidR="009738A2">
          <w:rPr>
            <w:noProof/>
            <w:webHidden/>
          </w:rPr>
          <w:fldChar w:fldCharType="separate"/>
        </w:r>
        <w:r w:rsidR="009738A2">
          <w:rPr>
            <w:noProof/>
            <w:webHidden/>
          </w:rPr>
          <w:t>37</w:t>
        </w:r>
        <w:r w:rsidR="009738A2">
          <w:rPr>
            <w:noProof/>
            <w:webHidden/>
          </w:rPr>
          <w:fldChar w:fldCharType="end"/>
        </w:r>
      </w:hyperlink>
    </w:p>
    <w:p w:rsidR="009738A2" w:rsidRDefault="00DE6CC6">
      <w:pPr>
        <w:pStyle w:val="TableofFigures"/>
        <w:tabs>
          <w:tab w:val="right" w:leader="dot" w:pos="9350"/>
        </w:tabs>
        <w:rPr>
          <w:rFonts w:eastAsiaTheme="minorEastAsia"/>
          <w:noProof/>
        </w:rPr>
      </w:pPr>
      <w:hyperlink w:anchor="_Toc394482123" w:history="1">
        <w:r w:rsidR="009738A2" w:rsidRPr="006A05EE">
          <w:rPr>
            <w:rStyle w:val="Hyperlink"/>
            <w:rFonts w:ascii="Times New Roman" w:hAnsi="Times New Roman" w:cs="Times New Roman"/>
            <w:i/>
            <w:noProof/>
          </w:rPr>
          <w:t>Figure 22: NST 4</w:t>
        </w:r>
        <w:r w:rsidR="009738A2">
          <w:rPr>
            <w:noProof/>
            <w:webHidden/>
          </w:rPr>
          <w:tab/>
        </w:r>
        <w:r w:rsidR="009738A2">
          <w:rPr>
            <w:noProof/>
            <w:webHidden/>
          </w:rPr>
          <w:fldChar w:fldCharType="begin"/>
        </w:r>
        <w:r w:rsidR="009738A2">
          <w:rPr>
            <w:noProof/>
            <w:webHidden/>
          </w:rPr>
          <w:instrText xml:space="preserve"> PAGEREF _Toc394482123 \h </w:instrText>
        </w:r>
        <w:r w:rsidR="009738A2">
          <w:rPr>
            <w:noProof/>
            <w:webHidden/>
          </w:rPr>
        </w:r>
        <w:r w:rsidR="009738A2">
          <w:rPr>
            <w:noProof/>
            <w:webHidden/>
          </w:rPr>
          <w:fldChar w:fldCharType="separate"/>
        </w:r>
        <w:r w:rsidR="009738A2">
          <w:rPr>
            <w:noProof/>
            <w:webHidden/>
          </w:rPr>
          <w:t>49</w:t>
        </w:r>
        <w:r w:rsidR="009738A2">
          <w:rPr>
            <w:noProof/>
            <w:webHidden/>
          </w:rPr>
          <w:fldChar w:fldCharType="end"/>
        </w:r>
      </w:hyperlink>
    </w:p>
    <w:p w:rsidR="009738A2" w:rsidRDefault="00DE6CC6">
      <w:pPr>
        <w:pStyle w:val="TableofFigures"/>
        <w:tabs>
          <w:tab w:val="right" w:leader="dot" w:pos="9350"/>
        </w:tabs>
        <w:rPr>
          <w:rFonts w:eastAsiaTheme="minorEastAsia"/>
          <w:noProof/>
        </w:rPr>
      </w:pPr>
      <w:hyperlink w:anchor="_Toc394482124" w:history="1">
        <w:r w:rsidR="009738A2" w:rsidRPr="006A05EE">
          <w:rPr>
            <w:rStyle w:val="Hyperlink"/>
            <w:rFonts w:ascii="Times New Roman" w:hAnsi="Times New Roman" w:cs="Times New Roman"/>
            <w:i/>
            <w:noProof/>
          </w:rPr>
          <w:t>Figure 23: NST 5</w:t>
        </w:r>
        <w:r w:rsidR="009738A2">
          <w:rPr>
            <w:noProof/>
            <w:webHidden/>
          </w:rPr>
          <w:tab/>
        </w:r>
        <w:r w:rsidR="009738A2">
          <w:rPr>
            <w:noProof/>
            <w:webHidden/>
          </w:rPr>
          <w:fldChar w:fldCharType="begin"/>
        </w:r>
        <w:r w:rsidR="009738A2">
          <w:rPr>
            <w:noProof/>
            <w:webHidden/>
          </w:rPr>
          <w:instrText xml:space="preserve"> PAGEREF _Toc394482124 \h </w:instrText>
        </w:r>
        <w:r w:rsidR="009738A2">
          <w:rPr>
            <w:noProof/>
            <w:webHidden/>
          </w:rPr>
        </w:r>
        <w:r w:rsidR="009738A2">
          <w:rPr>
            <w:noProof/>
            <w:webHidden/>
          </w:rPr>
          <w:fldChar w:fldCharType="separate"/>
        </w:r>
        <w:r w:rsidR="009738A2">
          <w:rPr>
            <w:noProof/>
            <w:webHidden/>
          </w:rPr>
          <w:t>50</w:t>
        </w:r>
        <w:r w:rsidR="009738A2">
          <w:rPr>
            <w:noProof/>
            <w:webHidden/>
          </w:rPr>
          <w:fldChar w:fldCharType="end"/>
        </w:r>
      </w:hyperlink>
    </w:p>
    <w:p w:rsidR="009738A2" w:rsidRDefault="00DE6CC6">
      <w:pPr>
        <w:pStyle w:val="TableofFigures"/>
        <w:tabs>
          <w:tab w:val="right" w:leader="dot" w:pos="9350"/>
        </w:tabs>
        <w:rPr>
          <w:rFonts w:eastAsiaTheme="minorEastAsia"/>
          <w:noProof/>
        </w:rPr>
      </w:pPr>
      <w:hyperlink w:anchor="_Toc394482125" w:history="1">
        <w:r w:rsidR="009738A2" w:rsidRPr="006A05EE">
          <w:rPr>
            <w:rStyle w:val="Hyperlink"/>
            <w:rFonts w:ascii="Times New Roman" w:hAnsi="Times New Roman" w:cs="Times New Roman"/>
            <w:i/>
            <w:noProof/>
          </w:rPr>
          <w:t>Figure 24: NST 6</w:t>
        </w:r>
        <w:r w:rsidR="009738A2">
          <w:rPr>
            <w:noProof/>
            <w:webHidden/>
          </w:rPr>
          <w:tab/>
        </w:r>
        <w:r w:rsidR="009738A2">
          <w:rPr>
            <w:noProof/>
            <w:webHidden/>
          </w:rPr>
          <w:fldChar w:fldCharType="begin"/>
        </w:r>
        <w:r w:rsidR="009738A2">
          <w:rPr>
            <w:noProof/>
            <w:webHidden/>
          </w:rPr>
          <w:instrText xml:space="preserve"> PAGEREF _Toc394482125 \h </w:instrText>
        </w:r>
        <w:r w:rsidR="009738A2">
          <w:rPr>
            <w:noProof/>
            <w:webHidden/>
          </w:rPr>
        </w:r>
        <w:r w:rsidR="009738A2">
          <w:rPr>
            <w:noProof/>
            <w:webHidden/>
          </w:rPr>
          <w:fldChar w:fldCharType="separate"/>
        </w:r>
        <w:r w:rsidR="009738A2">
          <w:rPr>
            <w:noProof/>
            <w:webHidden/>
          </w:rPr>
          <w:t>50</w:t>
        </w:r>
        <w:r w:rsidR="009738A2">
          <w:rPr>
            <w:noProof/>
            <w:webHidden/>
          </w:rPr>
          <w:fldChar w:fldCharType="end"/>
        </w:r>
      </w:hyperlink>
    </w:p>
    <w:p w:rsidR="009738A2" w:rsidRDefault="00DE6CC6">
      <w:pPr>
        <w:pStyle w:val="TableofFigures"/>
        <w:tabs>
          <w:tab w:val="right" w:leader="dot" w:pos="9350"/>
        </w:tabs>
        <w:rPr>
          <w:rFonts w:eastAsiaTheme="minorEastAsia"/>
          <w:noProof/>
        </w:rPr>
      </w:pPr>
      <w:hyperlink w:anchor="_Toc394482126" w:history="1">
        <w:r w:rsidR="009738A2" w:rsidRPr="006A05EE">
          <w:rPr>
            <w:rStyle w:val="Hyperlink"/>
            <w:rFonts w:ascii="Times New Roman" w:hAnsi="Times New Roman" w:cs="Times New Roman"/>
            <w:i/>
            <w:noProof/>
          </w:rPr>
          <w:t>Figure 25: NST 7</w:t>
        </w:r>
        <w:r w:rsidR="009738A2">
          <w:rPr>
            <w:noProof/>
            <w:webHidden/>
          </w:rPr>
          <w:tab/>
        </w:r>
        <w:r w:rsidR="009738A2">
          <w:rPr>
            <w:noProof/>
            <w:webHidden/>
          </w:rPr>
          <w:fldChar w:fldCharType="begin"/>
        </w:r>
        <w:r w:rsidR="009738A2">
          <w:rPr>
            <w:noProof/>
            <w:webHidden/>
          </w:rPr>
          <w:instrText xml:space="preserve"> PAGEREF _Toc394482126 \h </w:instrText>
        </w:r>
        <w:r w:rsidR="009738A2">
          <w:rPr>
            <w:noProof/>
            <w:webHidden/>
          </w:rPr>
        </w:r>
        <w:r w:rsidR="009738A2">
          <w:rPr>
            <w:noProof/>
            <w:webHidden/>
          </w:rPr>
          <w:fldChar w:fldCharType="separate"/>
        </w:r>
        <w:r w:rsidR="009738A2">
          <w:rPr>
            <w:noProof/>
            <w:webHidden/>
          </w:rPr>
          <w:t>51</w:t>
        </w:r>
        <w:r w:rsidR="009738A2">
          <w:rPr>
            <w:noProof/>
            <w:webHidden/>
          </w:rPr>
          <w:fldChar w:fldCharType="end"/>
        </w:r>
      </w:hyperlink>
    </w:p>
    <w:p w:rsidR="009738A2" w:rsidRDefault="00DE6CC6">
      <w:pPr>
        <w:pStyle w:val="TableofFigures"/>
        <w:tabs>
          <w:tab w:val="right" w:leader="dot" w:pos="9350"/>
        </w:tabs>
        <w:rPr>
          <w:rFonts w:eastAsiaTheme="minorEastAsia"/>
          <w:noProof/>
        </w:rPr>
      </w:pPr>
      <w:hyperlink w:anchor="_Toc394482127" w:history="1">
        <w:r w:rsidR="009738A2" w:rsidRPr="006A05EE">
          <w:rPr>
            <w:rStyle w:val="Hyperlink"/>
            <w:rFonts w:ascii="Times New Roman" w:hAnsi="Times New Roman" w:cs="Times New Roman"/>
            <w:i/>
            <w:noProof/>
          </w:rPr>
          <w:t>Figure 26: NST 8</w:t>
        </w:r>
        <w:r w:rsidR="009738A2">
          <w:rPr>
            <w:noProof/>
            <w:webHidden/>
          </w:rPr>
          <w:tab/>
        </w:r>
        <w:r w:rsidR="009738A2">
          <w:rPr>
            <w:noProof/>
            <w:webHidden/>
          </w:rPr>
          <w:fldChar w:fldCharType="begin"/>
        </w:r>
        <w:r w:rsidR="009738A2">
          <w:rPr>
            <w:noProof/>
            <w:webHidden/>
          </w:rPr>
          <w:instrText xml:space="preserve"> PAGEREF _Toc394482127 \h </w:instrText>
        </w:r>
        <w:r w:rsidR="009738A2">
          <w:rPr>
            <w:noProof/>
            <w:webHidden/>
          </w:rPr>
        </w:r>
        <w:r w:rsidR="009738A2">
          <w:rPr>
            <w:noProof/>
            <w:webHidden/>
          </w:rPr>
          <w:fldChar w:fldCharType="separate"/>
        </w:r>
        <w:r w:rsidR="009738A2">
          <w:rPr>
            <w:noProof/>
            <w:webHidden/>
          </w:rPr>
          <w:t>51</w:t>
        </w:r>
        <w:r w:rsidR="009738A2">
          <w:rPr>
            <w:noProof/>
            <w:webHidden/>
          </w:rPr>
          <w:fldChar w:fldCharType="end"/>
        </w:r>
      </w:hyperlink>
    </w:p>
    <w:p w:rsidR="009738A2" w:rsidRDefault="00DE6CC6">
      <w:pPr>
        <w:pStyle w:val="TableofFigures"/>
        <w:tabs>
          <w:tab w:val="right" w:leader="dot" w:pos="9350"/>
        </w:tabs>
        <w:rPr>
          <w:rFonts w:eastAsiaTheme="minorEastAsia"/>
          <w:noProof/>
        </w:rPr>
      </w:pPr>
      <w:hyperlink w:anchor="_Toc394482128" w:history="1">
        <w:r w:rsidR="009738A2" w:rsidRPr="006A05EE">
          <w:rPr>
            <w:rStyle w:val="Hyperlink"/>
            <w:rFonts w:ascii="Times New Roman" w:hAnsi="Times New Roman" w:cs="Times New Roman"/>
            <w:i/>
            <w:noProof/>
          </w:rPr>
          <w:t>Figure 27: RST 4</w:t>
        </w:r>
        <w:r w:rsidR="009738A2">
          <w:rPr>
            <w:noProof/>
            <w:webHidden/>
          </w:rPr>
          <w:tab/>
        </w:r>
        <w:r w:rsidR="009738A2">
          <w:rPr>
            <w:noProof/>
            <w:webHidden/>
          </w:rPr>
          <w:fldChar w:fldCharType="begin"/>
        </w:r>
        <w:r w:rsidR="009738A2">
          <w:rPr>
            <w:noProof/>
            <w:webHidden/>
          </w:rPr>
          <w:instrText xml:space="preserve"> PAGEREF _Toc394482128 \h </w:instrText>
        </w:r>
        <w:r w:rsidR="009738A2">
          <w:rPr>
            <w:noProof/>
            <w:webHidden/>
          </w:rPr>
        </w:r>
        <w:r w:rsidR="009738A2">
          <w:rPr>
            <w:noProof/>
            <w:webHidden/>
          </w:rPr>
          <w:fldChar w:fldCharType="separate"/>
        </w:r>
        <w:r w:rsidR="009738A2">
          <w:rPr>
            <w:noProof/>
            <w:webHidden/>
          </w:rPr>
          <w:t>52</w:t>
        </w:r>
        <w:r w:rsidR="009738A2">
          <w:rPr>
            <w:noProof/>
            <w:webHidden/>
          </w:rPr>
          <w:fldChar w:fldCharType="end"/>
        </w:r>
      </w:hyperlink>
    </w:p>
    <w:p w:rsidR="009738A2" w:rsidRDefault="00DE6CC6">
      <w:pPr>
        <w:pStyle w:val="TableofFigures"/>
        <w:tabs>
          <w:tab w:val="right" w:leader="dot" w:pos="9350"/>
        </w:tabs>
        <w:rPr>
          <w:rFonts w:eastAsiaTheme="minorEastAsia"/>
          <w:noProof/>
        </w:rPr>
      </w:pPr>
      <w:hyperlink w:anchor="_Toc394482129" w:history="1">
        <w:r w:rsidR="009738A2" w:rsidRPr="006A05EE">
          <w:rPr>
            <w:rStyle w:val="Hyperlink"/>
            <w:rFonts w:ascii="Times New Roman" w:hAnsi="Times New Roman" w:cs="Times New Roman"/>
            <w:i/>
            <w:noProof/>
          </w:rPr>
          <w:t>Figure 28: RST 5</w:t>
        </w:r>
        <w:r w:rsidR="009738A2">
          <w:rPr>
            <w:noProof/>
            <w:webHidden/>
          </w:rPr>
          <w:tab/>
        </w:r>
        <w:r w:rsidR="009738A2">
          <w:rPr>
            <w:noProof/>
            <w:webHidden/>
          </w:rPr>
          <w:fldChar w:fldCharType="begin"/>
        </w:r>
        <w:r w:rsidR="009738A2">
          <w:rPr>
            <w:noProof/>
            <w:webHidden/>
          </w:rPr>
          <w:instrText xml:space="preserve"> PAGEREF _Toc394482129 \h </w:instrText>
        </w:r>
        <w:r w:rsidR="009738A2">
          <w:rPr>
            <w:noProof/>
            <w:webHidden/>
          </w:rPr>
        </w:r>
        <w:r w:rsidR="009738A2">
          <w:rPr>
            <w:noProof/>
            <w:webHidden/>
          </w:rPr>
          <w:fldChar w:fldCharType="separate"/>
        </w:r>
        <w:r w:rsidR="009738A2">
          <w:rPr>
            <w:noProof/>
            <w:webHidden/>
          </w:rPr>
          <w:t>52</w:t>
        </w:r>
        <w:r w:rsidR="009738A2">
          <w:rPr>
            <w:noProof/>
            <w:webHidden/>
          </w:rPr>
          <w:fldChar w:fldCharType="end"/>
        </w:r>
      </w:hyperlink>
    </w:p>
    <w:p w:rsidR="009738A2" w:rsidRDefault="00DE6CC6">
      <w:pPr>
        <w:pStyle w:val="TableofFigures"/>
        <w:tabs>
          <w:tab w:val="right" w:leader="dot" w:pos="9350"/>
        </w:tabs>
        <w:rPr>
          <w:rFonts w:eastAsiaTheme="minorEastAsia"/>
          <w:noProof/>
        </w:rPr>
      </w:pPr>
      <w:hyperlink w:anchor="_Toc394482130" w:history="1">
        <w:r w:rsidR="009738A2" w:rsidRPr="006A05EE">
          <w:rPr>
            <w:rStyle w:val="Hyperlink"/>
            <w:rFonts w:ascii="Times New Roman" w:hAnsi="Times New Roman" w:cs="Times New Roman"/>
            <w:i/>
            <w:noProof/>
          </w:rPr>
          <w:t>Figure 29: RST 6</w:t>
        </w:r>
        <w:r w:rsidR="009738A2">
          <w:rPr>
            <w:noProof/>
            <w:webHidden/>
          </w:rPr>
          <w:tab/>
        </w:r>
        <w:r w:rsidR="009738A2">
          <w:rPr>
            <w:noProof/>
            <w:webHidden/>
          </w:rPr>
          <w:fldChar w:fldCharType="begin"/>
        </w:r>
        <w:r w:rsidR="009738A2">
          <w:rPr>
            <w:noProof/>
            <w:webHidden/>
          </w:rPr>
          <w:instrText xml:space="preserve"> PAGEREF _Toc394482130 \h </w:instrText>
        </w:r>
        <w:r w:rsidR="009738A2">
          <w:rPr>
            <w:noProof/>
            <w:webHidden/>
          </w:rPr>
        </w:r>
        <w:r w:rsidR="009738A2">
          <w:rPr>
            <w:noProof/>
            <w:webHidden/>
          </w:rPr>
          <w:fldChar w:fldCharType="separate"/>
        </w:r>
        <w:r w:rsidR="009738A2">
          <w:rPr>
            <w:noProof/>
            <w:webHidden/>
          </w:rPr>
          <w:t>53</w:t>
        </w:r>
        <w:r w:rsidR="009738A2">
          <w:rPr>
            <w:noProof/>
            <w:webHidden/>
          </w:rPr>
          <w:fldChar w:fldCharType="end"/>
        </w:r>
      </w:hyperlink>
    </w:p>
    <w:p w:rsidR="009738A2" w:rsidRDefault="00DE6CC6">
      <w:pPr>
        <w:pStyle w:val="TableofFigures"/>
        <w:tabs>
          <w:tab w:val="right" w:leader="dot" w:pos="9350"/>
        </w:tabs>
        <w:rPr>
          <w:rFonts w:eastAsiaTheme="minorEastAsia"/>
          <w:noProof/>
        </w:rPr>
      </w:pPr>
      <w:hyperlink w:anchor="_Toc394482131" w:history="1">
        <w:r w:rsidR="009738A2" w:rsidRPr="006A05EE">
          <w:rPr>
            <w:rStyle w:val="Hyperlink"/>
            <w:rFonts w:ascii="Times New Roman" w:hAnsi="Times New Roman" w:cs="Times New Roman"/>
            <w:i/>
            <w:noProof/>
          </w:rPr>
          <w:t>Figure 30: RST 7</w:t>
        </w:r>
        <w:r w:rsidR="009738A2">
          <w:rPr>
            <w:noProof/>
            <w:webHidden/>
          </w:rPr>
          <w:tab/>
        </w:r>
        <w:r w:rsidR="009738A2">
          <w:rPr>
            <w:noProof/>
            <w:webHidden/>
          </w:rPr>
          <w:fldChar w:fldCharType="begin"/>
        </w:r>
        <w:r w:rsidR="009738A2">
          <w:rPr>
            <w:noProof/>
            <w:webHidden/>
          </w:rPr>
          <w:instrText xml:space="preserve"> PAGEREF _Toc394482131 \h </w:instrText>
        </w:r>
        <w:r w:rsidR="009738A2">
          <w:rPr>
            <w:noProof/>
            <w:webHidden/>
          </w:rPr>
        </w:r>
        <w:r w:rsidR="009738A2">
          <w:rPr>
            <w:noProof/>
            <w:webHidden/>
          </w:rPr>
          <w:fldChar w:fldCharType="separate"/>
        </w:r>
        <w:r w:rsidR="009738A2">
          <w:rPr>
            <w:noProof/>
            <w:webHidden/>
          </w:rPr>
          <w:t>53</w:t>
        </w:r>
        <w:r w:rsidR="009738A2">
          <w:rPr>
            <w:noProof/>
            <w:webHidden/>
          </w:rPr>
          <w:fldChar w:fldCharType="end"/>
        </w:r>
      </w:hyperlink>
    </w:p>
    <w:p w:rsidR="009738A2" w:rsidRDefault="00DE6CC6">
      <w:pPr>
        <w:pStyle w:val="TableofFigures"/>
        <w:tabs>
          <w:tab w:val="right" w:leader="dot" w:pos="9350"/>
        </w:tabs>
        <w:rPr>
          <w:rFonts w:eastAsiaTheme="minorEastAsia"/>
          <w:noProof/>
        </w:rPr>
      </w:pPr>
      <w:hyperlink w:anchor="_Toc394482132" w:history="1">
        <w:r w:rsidR="009738A2" w:rsidRPr="006A05EE">
          <w:rPr>
            <w:rStyle w:val="Hyperlink"/>
            <w:rFonts w:ascii="Times New Roman" w:hAnsi="Times New Roman" w:cs="Times New Roman"/>
            <w:i/>
            <w:noProof/>
          </w:rPr>
          <w:t>Figure 31: RST 8</w:t>
        </w:r>
        <w:r w:rsidR="009738A2">
          <w:rPr>
            <w:noProof/>
            <w:webHidden/>
          </w:rPr>
          <w:tab/>
        </w:r>
        <w:r w:rsidR="009738A2">
          <w:rPr>
            <w:noProof/>
            <w:webHidden/>
          </w:rPr>
          <w:fldChar w:fldCharType="begin"/>
        </w:r>
        <w:r w:rsidR="009738A2">
          <w:rPr>
            <w:noProof/>
            <w:webHidden/>
          </w:rPr>
          <w:instrText xml:space="preserve"> PAGEREF _Toc394482132 \h </w:instrText>
        </w:r>
        <w:r w:rsidR="009738A2">
          <w:rPr>
            <w:noProof/>
            <w:webHidden/>
          </w:rPr>
        </w:r>
        <w:r w:rsidR="009738A2">
          <w:rPr>
            <w:noProof/>
            <w:webHidden/>
          </w:rPr>
          <w:fldChar w:fldCharType="separate"/>
        </w:r>
        <w:r w:rsidR="009738A2">
          <w:rPr>
            <w:noProof/>
            <w:webHidden/>
          </w:rPr>
          <w:t>54</w:t>
        </w:r>
        <w:r w:rsidR="009738A2">
          <w:rPr>
            <w:noProof/>
            <w:webHidden/>
          </w:rPr>
          <w:fldChar w:fldCharType="end"/>
        </w:r>
      </w:hyperlink>
    </w:p>
    <w:p w:rsidR="009260AA" w:rsidRPr="00260164" w:rsidRDefault="001A30AD" w:rsidP="004C22F5">
      <w:pPr>
        <w:spacing w:line="480" w:lineRule="auto"/>
        <w:rPr>
          <w:rFonts w:ascii="Times New Roman" w:hAnsi="Times New Roman" w:cs="Times New Roman"/>
          <w:b/>
          <w:sz w:val="24"/>
          <w:szCs w:val="24"/>
        </w:rPr>
        <w:sectPr w:rsidR="009260AA" w:rsidRPr="00260164" w:rsidSect="005473F9">
          <w:footerReference w:type="default" r:id="rId8"/>
          <w:pgSz w:w="12240" w:h="15840"/>
          <w:pgMar w:top="1440" w:right="1440" w:bottom="1440" w:left="1440" w:header="720" w:footer="720" w:gutter="0"/>
          <w:pgNumType w:fmt="lowerRoman" w:start="1"/>
          <w:cols w:space="720"/>
          <w:titlePg/>
          <w:docGrid w:linePitch="360"/>
        </w:sectPr>
      </w:pPr>
      <w:r w:rsidRPr="00260164">
        <w:rPr>
          <w:rFonts w:ascii="Times New Roman" w:hAnsi="Times New Roman" w:cs="Times New Roman"/>
          <w:b/>
          <w:sz w:val="24"/>
          <w:szCs w:val="24"/>
        </w:rPr>
        <w:fldChar w:fldCharType="end"/>
      </w:r>
    </w:p>
    <w:p w:rsidR="001A30AD" w:rsidRPr="00260164" w:rsidRDefault="00950E78" w:rsidP="00DD6696">
      <w:pPr>
        <w:pStyle w:val="Heading1"/>
        <w:spacing w:line="480" w:lineRule="auto"/>
        <w:rPr>
          <w:rFonts w:ascii="Times New Roman" w:hAnsi="Times New Roman" w:cs="Times New Roman"/>
          <w:color w:val="auto"/>
          <w:sz w:val="24"/>
          <w:szCs w:val="24"/>
        </w:rPr>
      </w:pPr>
      <w:bookmarkStart w:id="0" w:name="_Toc388257075"/>
      <w:bookmarkStart w:id="1" w:name="_Toc394413630"/>
      <w:r w:rsidRPr="00260164">
        <w:rPr>
          <w:rFonts w:ascii="Times New Roman" w:hAnsi="Times New Roman" w:cs="Times New Roman"/>
          <w:color w:val="auto"/>
          <w:sz w:val="24"/>
          <w:szCs w:val="24"/>
        </w:rPr>
        <w:lastRenderedPageBreak/>
        <w:t xml:space="preserve">1. </w:t>
      </w:r>
      <w:r w:rsidR="00590C19" w:rsidRPr="00260164">
        <w:rPr>
          <w:rFonts w:ascii="Times New Roman" w:hAnsi="Times New Roman" w:cs="Times New Roman"/>
          <w:color w:val="auto"/>
          <w:sz w:val="24"/>
          <w:szCs w:val="24"/>
        </w:rPr>
        <w:t>Introduction</w:t>
      </w:r>
      <w:bookmarkEnd w:id="0"/>
      <w:bookmarkEnd w:id="1"/>
    </w:p>
    <w:p w:rsidR="00DD6696" w:rsidRPr="00260164" w:rsidRDefault="00DD6696" w:rsidP="00DD6696">
      <w:pPr>
        <w:rPr>
          <w:rFonts w:ascii="Times New Roman" w:hAnsi="Times New Roman" w:cs="Times New Roman"/>
          <w:sz w:val="24"/>
          <w:szCs w:val="24"/>
        </w:rPr>
      </w:pPr>
    </w:p>
    <w:p w:rsidR="002B5929" w:rsidRPr="00260164" w:rsidRDefault="00DC6045" w:rsidP="00A15F6A">
      <w:pPr>
        <w:spacing w:line="480" w:lineRule="auto"/>
        <w:ind w:firstLine="720"/>
        <w:rPr>
          <w:rFonts w:ascii="Times New Roman" w:hAnsi="Times New Roman" w:cs="Times New Roman"/>
          <w:sz w:val="24"/>
          <w:szCs w:val="24"/>
        </w:rPr>
      </w:pPr>
      <w:r w:rsidRPr="00260164">
        <w:rPr>
          <w:rFonts w:ascii="Times New Roman" w:hAnsi="Times New Roman" w:cs="Times New Roman"/>
          <w:sz w:val="24"/>
          <w:szCs w:val="24"/>
        </w:rPr>
        <w:t xml:space="preserve">The Great Smoky Mountains National Park (GRSM or “the Park”) has been </w:t>
      </w:r>
      <w:r w:rsidR="004D6633">
        <w:rPr>
          <w:rFonts w:ascii="Times New Roman" w:hAnsi="Times New Roman" w:cs="Times New Roman"/>
          <w:sz w:val="24"/>
          <w:szCs w:val="24"/>
        </w:rPr>
        <w:t>impacted by</w:t>
      </w:r>
      <w:r w:rsidRPr="00260164">
        <w:rPr>
          <w:rFonts w:ascii="Times New Roman" w:hAnsi="Times New Roman" w:cs="Times New Roman"/>
          <w:sz w:val="24"/>
          <w:szCs w:val="24"/>
        </w:rPr>
        <w:t xml:space="preserve"> acid deposition from anthropogenic sources</w:t>
      </w:r>
      <w:r w:rsidR="004D6633">
        <w:rPr>
          <w:rFonts w:ascii="Times New Roman" w:hAnsi="Times New Roman" w:cs="Times New Roman"/>
          <w:sz w:val="24"/>
          <w:szCs w:val="24"/>
        </w:rPr>
        <w:t xml:space="preserve"> of air pollution</w:t>
      </w:r>
      <w:r w:rsidRPr="00260164">
        <w:rPr>
          <w:rFonts w:ascii="Times New Roman" w:hAnsi="Times New Roman" w:cs="Times New Roman"/>
          <w:sz w:val="24"/>
          <w:szCs w:val="24"/>
        </w:rPr>
        <w:t xml:space="preserve"> for decades such that</w:t>
      </w:r>
      <w:r w:rsidR="00FE0324">
        <w:rPr>
          <w:rFonts w:ascii="Times New Roman" w:hAnsi="Times New Roman" w:cs="Times New Roman"/>
          <w:sz w:val="24"/>
          <w:szCs w:val="24"/>
        </w:rPr>
        <w:t xml:space="preserve"> aquatic species</w:t>
      </w:r>
      <w:r w:rsidRPr="00260164">
        <w:rPr>
          <w:rFonts w:ascii="Times New Roman" w:hAnsi="Times New Roman" w:cs="Times New Roman"/>
          <w:sz w:val="24"/>
          <w:szCs w:val="24"/>
        </w:rPr>
        <w:t xml:space="preserve"> have been severely threatened</w:t>
      </w:r>
      <w:r w:rsidR="00FE0324">
        <w:rPr>
          <w:rFonts w:ascii="Times New Roman" w:hAnsi="Times New Roman" w:cs="Times New Roman"/>
          <w:sz w:val="24"/>
          <w:szCs w:val="24"/>
        </w:rPr>
        <w:t>, including the native brook trout</w:t>
      </w:r>
      <w:r w:rsidRPr="00260164">
        <w:rPr>
          <w:rFonts w:ascii="Times New Roman" w:hAnsi="Times New Roman" w:cs="Times New Roman"/>
          <w:sz w:val="24"/>
          <w:szCs w:val="24"/>
        </w:rPr>
        <w:t xml:space="preserve"> </w:t>
      </w:r>
      <w:r w:rsidR="00836DED" w:rsidRPr="00260164">
        <w:rPr>
          <w:rFonts w:ascii="Times New Roman" w:hAnsi="Times New Roman" w:cs="Times New Roman"/>
          <w:sz w:val="24"/>
          <w:szCs w:val="24"/>
        </w:rPr>
        <w:fldChar w:fldCharType="begin">
          <w:fldData xml:space="preserve">PEVuZE5vdGU+PENpdGU+PEF1dGhvcj5TY2h3YXJ0ejwvQXV0aG9yPjxZZWFyPjIwMTQ8L1llYXI+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</w:fldData>
        </w:fldChar>
      </w:r>
      <w:r w:rsidR="00706810">
        <w:rPr>
          <w:rFonts w:ascii="Times New Roman" w:hAnsi="Times New Roman" w:cs="Times New Roman"/>
          <w:sz w:val="24"/>
          <w:szCs w:val="24"/>
        </w:rPr>
        <w:instrText xml:space="preserve"> ADDIN EN.CITE </w:instrText>
      </w:r>
      <w:r w:rsidR="00706810">
        <w:rPr>
          <w:rFonts w:ascii="Times New Roman" w:hAnsi="Times New Roman" w:cs="Times New Roman"/>
          <w:sz w:val="24"/>
          <w:szCs w:val="24"/>
        </w:rPr>
        <w:fldChar w:fldCharType="begin">
          <w:fldData xml:space="preserve">PEVuZE5vdGU+PENpdGU+PEF1dGhvcj5TY2h3YXJ0ejwvQXV0aG9yPjxZZWFyPjIwMTQ8L1llYXI+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</w:fldData>
        </w:fldChar>
      </w:r>
      <w:r w:rsidR="00706810">
        <w:rPr>
          <w:rFonts w:ascii="Times New Roman" w:hAnsi="Times New Roman" w:cs="Times New Roman"/>
          <w:sz w:val="24"/>
          <w:szCs w:val="24"/>
        </w:rPr>
        <w:instrText xml:space="preserve"> ADDIN EN.CITE.DATA </w:instrText>
      </w:r>
      <w:r w:rsidR="00706810">
        <w:rPr>
          <w:rFonts w:ascii="Times New Roman" w:hAnsi="Times New Roman" w:cs="Times New Roman"/>
          <w:sz w:val="24"/>
          <w:szCs w:val="24"/>
        </w:rPr>
      </w:r>
      <w:r w:rsidR="00706810">
        <w:rPr>
          <w:rFonts w:ascii="Times New Roman" w:hAnsi="Times New Roman" w:cs="Times New Roman"/>
          <w:sz w:val="24"/>
          <w:szCs w:val="24"/>
        </w:rPr>
        <w:fldChar w:fldCharType="end"/>
      </w:r>
      <w:r w:rsidR="00836DED" w:rsidRPr="00260164">
        <w:rPr>
          <w:rFonts w:ascii="Times New Roman" w:hAnsi="Times New Roman" w:cs="Times New Roman"/>
          <w:sz w:val="24"/>
          <w:szCs w:val="24"/>
        </w:rPr>
      </w:r>
      <w:r w:rsidR="00836DED" w:rsidRPr="00260164">
        <w:rPr>
          <w:rFonts w:ascii="Times New Roman" w:hAnsi="Times New Roman" w:cs="Times New Roman"/>
          <w:sz w:val="24"/>
          <w:szCs w:val="24"/>
        </w:rPr>
        <w:fldChar w:fldCharType="separate"/>
      </w:r>
      <w:r w:rsidR="00706810">
        <w:rPr>
          <w:rFonts w:ascii="Times New Roman" w:hAnsi="Times New Roman" w:cs="Times New Roman"/>
          <w:noProof/>
          <w:sz w:val="24"/>
          <w:szCs w:val="24"/>
        </w:rPr>
        <w:t>(</w:t>
      </w:r>
      <w:hyperlink w:anchor="_ENREF_19" w:tooltip="Flum, 1995 #62" w:history="1">
        <w:r w:rsidR="00FC37CF">
          <w:rPr>
            <w:rFonts w:ascii="Times New Roman" w:hAnsi="Times New Roman" w:cs="Times New Roman"/>
            <w:noProof/>
            <w:sz w:val="24"/>
            <w:szCs w:val="24"/>
          </w:rPr>
          <w:t>Flum and Novdin 1995</w:t>
        </w:r>
      </w:hyperlink>
      <w:r w:rsidR="00706810">
        <w:rPr>
          <w:rFonts w:ascii="Times New Roman" w:hAnsi="Times New Roman" w:cs="Times New Roman"/>
          <w:noProof/>
          <w:sz w:val="24"/>
          <w:szCs w:val="24"/>
        </w:rPr>
        <w:t xml:space="preserve">, </w:t>
      </w:r>
      <w:hyperlink w:anchor="_ENREF_37" w:tooltip="Robinson, 2008 #10" w:history="1">
        <w:r w:rsidR="00FC37CF">
          <w:rPr>
            <w:rFonts w:ascii="Times New Roman" w:hAnsi="Times New Roman" w:cs="Times New Roman"/>
            <w:noProof/>
            <w:sz w:val="24"/>
            <w:szCs w:val="24"/>
          </w:rPr>
          <w:t>Robinson et al. 2008</w:t>
        </w:r>
      </w:hyperlink>
      <w:r w:rsidR="00706810">
        <w:rPr>
          <w:rFonts w:ascii="Times New Roman" w:hAnsi="Times New Roman" w:cs="Times New Roman"/>
          <w:noProof/>
          <w:sz w:val="24"/>
          <w:szCs w:val="24"/>
        </w:rPr>
        <w:t xml:space="preserve">, </w:t>
      </w:r>
      <w:hyperlink w:anchor="_ENREF_39" w:tooltip="Schwartz, 2014 #41" w:history="1">
        <w:r w:rsidR="00FC37CF">
          <w:rPr>
            <w:rFonts w:ascii="Times New Roman" w:hAnsi="Times New Roman" w:cs="Times New Roman"/>
            <w:noProof/>
            <w:sz w:val="24"/>
            <w:szCs w:val="24"/>
          </w:rPr>
          <w:t>Schwartz et al. 2014a</w:t>
        </w:r>
      </w:hyperlink>
      <w:r w:rsidR="00706810">
        <w:rPr>
          <w:rFonts w:ascii="Times New Roman" w:hAnsi="Times New Roman" w:cs="Times New Roman"/>
          <w:noProof/>
          <w:sz w:val="24"/>
          <w:szCs w:val="24"/>
        </w:rPr>
        <w:t>)</w:t>
      </w:r>
      <w:r w:rsidR="00836DED" w:rsidRPr="00260164">
        <w:rPr>
          <w:rFonts w:ascii="Times New Roman" w:hAnsi="Times New Roman" w:cs="Times New Roman"/>
          <w:sz w:val="24"/>
          <w:szCs w:val="24"/>
        </w:rPr>
        <w:fldChar w:fldCharType="end"/>
      </w:r>
      <w:r w:rsidRPr="00260164">
        <w:rPr>
          <w:rFonts w:ascii="Times New Roman" w:hAnsi="Times New Roman" w:cs="Times New Roman"/>
          <w:sz w:val="24"/>
          <w:szCs w:val="24"/>
        </w:rPr>
        <w:t>.</w:t>
      </w:r>
      <w:r w:rsidR="00F44A08">
        <w:rPr>
          <w:rFonts w:ascii="Times New Roman" w:hAnsi="Times New Roman" w:cs="Times New Roman"/>
          <w:sz w:val="24"/>
          <w:szCs w:val="24"/>
        </w:rPr>
        <w:t xml:space="preserve"> </w:t>
      </w:r>
      <w:r w:rsidR="00540F35">
        <w:rPr>
          <w:rFonts w:ascii="Times New Roman" w:hAnsi="Times New Roman" w:cs="Times New Roman"/>
          <w:sz w:val="24"/>
          <w:szCs w:val="24"/>
        </w:rPr>
        <w:t>Significant d</w:t>
      </w:r>
      <w:r w:rsidR="00F44A08">
        <w:rPr>
          <w:rFonts w:ascii="Times New Roman" w:hAnsi="Times New Roman" w:cs="Times New Roman"/>
          <w:sz w:val="24"/>
          <w:szCs w:val="24"/>
        </w:rPr>
        <w:t xml:space="preserve">eclines in </w:t>
      </w:r>
      <w:r w:rsidR="005A1778">
        <w:rPr>
          <w:rFonts w:ascii="Times New Roman" w:hAnsi="Times New Roman" w:cs="Times New Roman"/>
          <w:sz w:val="24"/>
          <w:szCs w:val="24"/>
        </w:rPr>
        <w:t xml:space="preserve">acid </w:t>
      </w:r>
      <w:r w:rsidR="00F44A08">
        <w:rPr>
          <w:rFonts w:ascii="Times New Roman" w:hAnsi="Times New Roman" w:cs="Times New Roman"/>
          <w:sz w:val="24"/>
          <w:szCs w:val="24"/>
        </w:rPr>
        <w:t>deposition</w:t>
      </w:r>
      <w:r w:rsidR="00540F35">
        <w:rPr>
          <w:rFonts w:ascii="Times New Roman" w:hAnsi="Times New Roman" w:cs="Times New Roman"/>
          <w:sz w:val="24"/>
          <w:szCs w:val="24"/>
        </w:rPr>
        <w:t xml:space="preserve"> in the</w:t>
      </w:r>
      <w:r w:rsidR="004D6633">
        <w:rPr>
          <w:rFonts w:ascii="Times New Roman" w:hAnsi="Times New Roman" w:cs="Times New Roman"/>
          <w:sz w:val="24"/>
          <w:szCs w:val="24"/>
        </w:rPr>
        <w:t xml:space="preserve"> eastern</w:t>
      </w:r>
      <w:r w:rsidR="00540F35">
        <w:rPr>
          <w:rFonts w:ascii="Times New Roman" w:hAnsi="Times New Roman" w:cs="Times New Roman"/>
          <w:sz w:val="24"/>
          <w:szCs w:val="24"/>
        </w:rPr>
        <w:t xml:space="preserve"> U.S. </w:t>
      </w:r>
      <w:r w:rsidR="00F44A08">
        <w:rPr>
          <w:rFonts w:ascii="Times New Roman" w:hAnsi="Times New Roman" w:cs="Times New Roman"/>
          <w:sz w:val="24"/>
          <w:szCs w:val="24"/>
        </w:rPr>
        <w:t>have been observed</w:t>
      </w:r>
      <w:r w:rsidR="00394097">
        <w:rPr>
          <w:rFonts w:ascii="Times New Roman" w:hAnsi="Times New Roman" w:cs="Times New Roman"/>
          <w:sz w:val="24"/>
          <w:szCs w:val="24"/>
        </w:rPr>
        <w:t xml:space="preserve">, but </w:t>
      </w:r>
      <w:r w:rsidR="00540F35">
        <w:rPr>
          <w:rFonts w:ascii="Times New Roman" w:hAnsi="Times New Roman" w:cs="Times New Roman"/>
          <w:sz w:val="24"/>
          <w:szCs w:val="24"/>
        </w:rPr>
        <w:t xml:space="preserve">recent studies suggest that it could take decades for watersheds to </w:t>
      </w:r>
      <w:r w:rsidR="0010238A">
        <w:rPr>
          <w:rFonts w:ascii="Times New Roman" w:hAnsi="Times New Roman" w:cs="Times New Roman"/>
          <w:sz w:val="24"/>
          <w:szCs w:val="24"/>
        </w:rPr>
        <w:t>recover</w:t>
      </w:r>
      <w:r w:rsidR="000A0E25">
        <w:rPr>
          <w:rFonts w:ascii="Times New Roman" w:hAnsi="Times New Roman" w:cs="Times New Roman"/>
          <w:sz w:val="24"/>
          <w:szCs w:val="24"/>
        </w:rPr>
        <w:t xml:space="preserve"> from long-term deposition</w:t>
      </w:r>
      <w:r w:rsidR="0010238A">
        <w:rPr>
          <w:rFonts w:ascii="Times New Roman" w:hAnsi="Times New Roman" w:cs="Times New Roman"/>
          <w:sz w:val="24"/>
          <w:szCs w:val="24"/>
        </w:rPr>
        <w:t xml:space="preserve"> </w:t>
      </w:r>
      <w:r w:rsidR="00540F35">
        <w:rPr>
          <w:rFonts w:ascii="Times New Roman" w:hAnsi="Times New Roman" w:cs="Times New Roman"/>
          <w:sz w:val="24"/>
          <w:szCs w:val="24"/>
        </w:rPr>
        <w:fldChar w:fldCharType="begin">
          <w:fldData xml:space="preserve">PEVuZE5vdGU+PENpdGU+PEF1dGhvcj5DYWk8L0F1dGhvcj48WWVhcj4yMDExPC9ZZWFyPjxSZWNO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</w:fldData>
        </w:fldChar>
      </w:r>
      <w:r w:rsidR="00706810">
        <w:rPr>
          <w:rFonts w:ascii="Times New Roman" w:hAnsi="Times New Roman" w:cs="Times New Roman"/>
          <w:sz w:val="24"/>
          <w:szCs w:val="24"/>
        </w:rPr>
        <w:instrText xml:space="preserve"> ADDIN EN.CITE </w:instrText>
      </w:r>
      <w:r w:rsidR="00706810">
        <w:rPr>
          <w:rFonts w:ascii="Times New Roman" w:hAnsi="Times New Roman" w:cs="Times New Roman"/>
          <w:sz w:val="24"/>
          <w:szCs w:val="24"/>
        </w:rPr>
        <w:fldChar w:fldCharType="begin">
          <w:fldData xml:space="preserve">PEVuZE5vdGU+PENpdGU+PEF1dGhvcj5DYWk8L0F1dGhvcj48WWVhcj4yMDExPC9ZZWFyPjxSZWNO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</w:fldData>
        </w:fldChar>
      </w:r>
      <w:r w:rsidR="00706810">
        <w:rPr>
          <w:rFonts w:ascii="Times New Roman" w:hAnsi="Times New Roman" w:cs="Times New Roman"/>
          <w:sz w:val="24"/>
          <w:szCs w:val="24"/>
        </w:rPr>
        <w:instrText xml:space="preserve"> ADDIN EN.CITE.DATA </w:instrText>
      </w:r>
      <w:r w:rsidR="00706810">
        <w:rPr>
          <w:rFonts w:ascii="Times New Roman" w:hAnsi="Times New Roman" w:cs="Times New Roman"/>
          <w:sz w:val="24"/>
          <w:szCs w:val="24"/>
        </w:rPr>
      </w:r>
      <w:r w:rsidR="00706810">
        <w:rPr>
          <w:rFonts w:ascii="Times New Roman" w:hAnsi="Times New Roman" w:cs="Times New Roman"/>
          <w:sz w:val="24"/>
          <w:szCs w:val="24"/>
        </w:rPr>
        <w:fldChar w:fldCharType="end"/>
      </w:r>
      <w:r w:rsidR="00540F35">
        <w:rPr>
          <w:rFonts w:ascii="Times New Roman" w:hAnsi="Times New Roman" w:cs="Times New Roman"/>
          <w:sz w:val="24"/>
          <w:szCs w:val="24"/>
        </w:rPr>
      </w:r>
      <w:r w:rsidR="00540F35">
        <w:rPr>
          <w:rFonts w:ascii="Times New Roman" w:hAnsi="Times New Roman" w:cs="Times New Roman"/>
          <w:sz w:val="24"/>
          <w:szCs w:val="24"/>
        </w:rPr>
        <w:fldChar w:fldCharType="separate"/>
      </w:r>
      <w:r w:rsidR="00706810">
        <w:rPr>
          <w:rFonts w:ascii="Times New Roman" w:hAnsi="Times New Roman" w:cs="Times New Roman"/>
          <w:noProof/>
          <w:sz w:val="24"/>
          <w:szCs w:val="24"/>
        </w:rPr>
        <w:t>(</w:t>
      </w:r>
      <w:hyperlink w:anchor="_ENREF_8" w:tooltip="Cai, 2011 #8" w:history="1">
        <w:r w:rsidR="00FC37CF">
          <w:rPr>
            <w:rFonts w:ascii="Times New Roman" w:hAnsi="Times New Roman" w:cs="Times New Roman"/>
            <w:noProof/>
            <w:sz w:val="24"/>
            <w:szCs w:val="24"/>
          </w:rPr>
          <w:t>Cai et al. 2011</w:t>
        </w:r>
      </w:hyperlink>
      <w:proofErr w:type="gramStart"/>
      <w:r w:rsidR="00706810">
        <w:rPr>
          <w:rFonts w:ascii="Times New Roman" w:hAnsi="Times New Roman" w:cs="Times New Roman"/>
          <w:noProof/>
          <w:sz w:val="24"/>
          <w:szCs w:val="24"/>
        </w:rPr>
        <w:t xml:space="preserve">, </w:t>
      </w:r>
      <w:hyperlink w:anchor="_ENREF_15" w:tooltip="Driscoll, 2003 #54" w:history="1">
        <w:r w:rsidR="00FC37CF">
          <w:rPr>
            <w:rFonts w:ascii="Times New Roman" w:hAnsi="Times New Roman" w:cs="Times New Roman"/>
            <w:noProof/>
            <w:sz w:val="24"/>
            <w:szCs w:val="24"/>
          </w:rPr>
          <w:t>Driscoll et al. 2003</w:t>
        </w:r>
      </w:hyperlink>
      <w:r w:rsidR="00706810">
        <w:rPr>
          <w:rFonts w:ascii="Times New Roman" w:hAnsi="Times New Roman" w:cs="Times New Roman"/>
          <w:noProof/>
          <w:sz w:val="24"/>
          <w:szCs w:val="24"/>
        </w:rPr>
        <w:t>,</w:t>
      </w:r>
      <w:proofErr w:type="gramEnd"/>
      <w:r w:rsidR="00706810">
        <w:rPr>
          <w:rFonts w:ascii="Times New Roman" w:hAnsi="Times New Roman" w:cs="Times New Roman"/>
          <w:noProof/>
          <w:sz w:val="24"/>
          <w:szCs w:val="24"/>
        </w:rPr>
        <w:t xml:space="preserve"> </w:t>
      </w:r>
      <w:hyperlink w:anchor="_ENREF_27" w:tooltip="Lehmann, 2007 #67" w:history="1">
        <w:r w:rsidR="00FC37CF">
          <w:rPr>
            <w:rFonts w:ascii="Times New Roman" w:hAnsi="Times New Roman" w:cs="Times New Roman"/>
            <w:noProof/>
            <w:sz w:val="24"/>
            <w:szCs w:val="24"/>
          </w:rPr>
          <w:t>Lehmann et al. 2007</w:t>
        </w:r>
      </w:hyperlink>
      <w:r w:rsidR="00706810">
        <w:rPr>
          <w:rFonts w:ascii="Times New Roman" w:hAnsi="Times New Roman" w:cs="Times New Roman"/>
          <w:noProof/>
          <w:sz w:val="24"/>
          <w:szCs w:val="24"/>
        </w:rPr>
        <w:t>)</w:t>
      </w:r>
      <w:r w:rsidR="00540F35">
        <w:rPr>
          <w:rFonts w:ascii="Times New Roman" w:hAnsi="Times New Roman" w:cs="Times New Roman"/>
          <w:sz w:val="24"/>
          <w:szCs w:val="24"/>
        </w:rPr>
        <w:fldChar w:fldCharType="end"/>
      </w:r>
      <w:r w:rsidR="00540F35">
        <w:rPr>
          <w:rFonts w:ascii="Times New Roman" w:hAnsi="Times New Roman" w:cs="Times New Roman"/>
          <w:sz w:val="24"/>
          <w:szCs w:val="24"/>
        </w:rPr>
        <w:t>. There</w:t>
      </w:r>
      <w:r w:rsidR="00F44A08">
        <w:rPr>
          <w:rFonts w:ascii="Times New Roman" w:hAnsi="Times New Roman" w:cs="Times New Roman"/>
          <w:sz w:val="24"/>
          <w:szCs w:val="24"/>
        </w:rPr>
        <w:t xml:space="preserve"> is a concern </w:t>
      </w:r>
      <w:r w:rsidR="004F3974">
        <w:rPr>
          <w:rFonts w:ascii="Times New Roman" w:hAnsi="Times New Roman" w:cs="Times New Roman"/>
          <w:sz w:val="24"/>
          <w:szCs w:val="24"/>
        </w:rPr>
        <w:t xml:space="preserve">in the GRSM that episodic acidification will continue to occur </w:t>
      </w:r>
      <w:r w:rsidR="004D6633">
        <w:rPr>
          <w:rFonts w:ascii="Times New Roman" w:hAnsi="Times New Roman" w:cs="Times New Roman"/>
          <w:sz w:val="24"/>
          <w:szCs w:val="24"/>
        </w:rPr>
        <w:t xml:space="preserve">due to long-term absorption of sulfate and the influence of acidic ions on </w:t>
      </w:r>
      <w:r w:rsidR="00AF5DDA">
        <w:rPr>
          <w:rFonts w:ascii="Times New Roman" w:hAnsi="Times New Roman" w:cs="Times New Roman"/>
          <w:sz w:val="24"/>
          <w:szCs w:val="24"/>
        </w:rPr>
        <w:t xml:space="preserve">natural processes such as </w:t>
      </w:r>
      <w:r w:rsidR="004D6633">
        <w:rPr>
          <w:rFonts w:ascii="Times New Roman" w:hAnsi="Times New Roman" w:cs="Times New Roman"/>
          <w:sz w:val="24"/>
          <w:szCs w:val="24"/>
        </w:rPr>
        <w:t>cation weathering and export</w:t>
      </w:r>
      <w:r w:rsidR="004F3974">
        <w:rPr>
          <w:rFonts w:ascii="Times New Roman" w:hAnsi="Times New Roman" w:cs="Times New Roman"/>
          <w:sz w:val="24"/>
          <w:szCs w:val="24"/>
        </w:rPr>
        <w:t xml:space="preserve">. </w:t>
      </w:r>
      <w:r w:rsidR="0017228A">
        <w:rPr>
          <w:rFonts w:ascii="Times New Roman" w:hAnsi="Times New Roman" w:cs="Times New Roman"/>
          <w:sz w:val="24"/>
          <w:szCs w:val="24"/>
        </w:rPr>
        <w:t>E</w:t>
      </w:r>
      <w:r w:rsidR="002B5929" w:rsidRPr="00260164">
        <w:rPr>
          <w:rFonts w:ascii="Times New Roman" w:hAnsi="Times New Roman" w:cs="Times New Roman"/>
          <w:sz w:val="24"/>
          <w:szCs w:val="24"/>
        </w:rPr>
        <w:t>pisod</w:t>
      </w:r>
      <w:r w:rsidR="0017228A">
        <w:rPr>
          <w:rFonts w:ascii="Times New Roman" w:hAnsi="Times New Roman" w:cs="Times New Roman"/>
          <w:sz w:val="24"/>
          <w:szCs w:val="24"/>
        </w:rPr>
        <w:t xml:space="preserve">ic or short-term acidification, </w:t>
      </w:r>
      <w:r w:rsidR="00933485">
        <w:rPr>
          <w:rFonts w:ascii="Times New Roman" w:hAnsi="Times New Roman" w:cs="Times New Roman"/>
          <w:sz w:val="24"/>
          <w:szCs w:val="24"/>
        </w:rPr>
        <w:t>which takes place during storm events or</w:t>
      </w:r>
      <w:r w:rsidR="002B5929" w:rsidRPr="00260164">
        <w:rPr>
          <w:rFonts w:ascii="Times New Roman" w:hAnsi="Times New Roman" w:cs="Times New Roman"/>
          <w:sz w:val="24"/>
          <w:szCs w:val="24"/>
        </w:rPr>
        <w:t xml:space="preserve"> snowmelt</w:t>
      </w:r>
      <w:r w:rsidR="0049789D">
        <w:rPr>
          <w:rFonts w:ascii="Times New Roman" w:hAnsi="Times New Roman" w:cs="Times New Roman"/>
          <w:sz w:val="24"/>
          <w:szCs w:val="24"/>
        </w:rPr>
        <w:t xml:space="preserve"> </w:t>
      </w:r>
      <w:r w:rsidR="002B5929" w:rsidRPr="00260164">
        <w:rPr>
          <w:rFonts w:ascii="Times New Roman" w:hAnsi="Times New Roman" w:cs="Times New Roman"/>
          <w:sz w:val="24"/>
          <w:szCs w:val="24"/>
        </w:rPr>
        <w:t xml:space="preserve">has been shown to significantly disturb the chemical balance in streams and rivers </w:t>
      </w:r>
      <w:r w:rsidR="00836DED" w:rsidRPr="00260164">
        <w:rPr>
          <w:rFonts w:ascii="Times New Roman" w:hAnsi="Times New Roman" w:cs="Times New Roman"/>
          <w:sz w:val="24"/>
          <w:szCs w:val="24"/>
        </w:rPr>
        <w:fldChar w:fldCharType="begin">
          <w:fldData xml:space="preserve">PEVuZE5vdGU+PENpdGU+PEF1dGhvcj5OZWZmPC9BdXRob3I+PFllYXI+MjAxMzwvWWVhcj48UmVj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</w:fldData>
        </w:fldChar>
      </w:r>
      <w:r w:rsidR="00706810">
        <w:rPr>
          <w:rFonts w:ascii="Times New Roman" w:hAnsi="Times New Roman" w:cs="Times New Roman"/>
          <w:sz w:val="24"/>
          <w:szCs w:val="24"/>
        </w:rPr>
        <w:instrText xml:space="preserve"> ADDIN EN.CITE </w:instrText>
      </w:r>
      <w:r w:rsidR="00706810">
        <w:rPr>
          <w:rFonts w:ascii="Times New Roman" w:hAnsi="Times New Roman" w:cs="Times New Roman"/>
          <w:sz w:val="24"/>
          <w:szCs w:val="24"/>
        </w:rPr>
        <w:fldChar w:fldCharType="begin">
          <w:fldData xml:space="preserve">PEVuZE5vdGU+PENpdGU+PEF1dGhvcj5OZWZmPC9BdXRob3I+PFllYXI+MjAxMzwvWWVhcj48UmVj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</w:fldData>
        </w:fldChar>
      </w:r>
      <w:r w:rsidR="00706810">
        <w:rPr>
          <w:rFonts w:ascii="Times New Roman" w:hAnsi="Times New Roman" w:cs="Times New Roman"/>
          <w:sz w:val="24"/>
          <w:szCs w:val="24"/>
        </w:rPr>
        <w:instrText xml:space="preserve"> ADDIN EN.CITE.DATA </w:instrText>
      </w:r>
      <w:r w:rsidR="00706810">
        <w:rPr>
          <w:rFonts w:ascii="Times New Roman" w:hAnsi="Times New Roman" w:cs="Times New Roman"/>
          <w:sz w:val="24"/>
          <w:szCs w:val="24"/>
        </w:rPr>
      </w:r>
      <w:r w:rsidR="00706810">
        <w:rPr>
          <w:rFonts w:ascii="Times New Roman" w:hAnsi="Times New Roman" w:cs="Times New Roman"/>
          <w:sz w:val="24"/>
          <w:szCs w:val="24"/>
        </w:rPr>
        <w:fldChar w:fldCharType="end"/>
      </w:r>
      <w:r w:rsidR="00836DED" w:rsidRPr="00260164">
        <w:rPr>
          <w:rFonts w:ascii="Times New Roman" w:hAnsi="Times New Roman" w:cs="Times New Roman"/>
          <w:sz w:val="24"/>
          <w:szCs w:val="24"/>
        </w:rPr>
      </w:r>
      <w:r w:rsidR="00836DED" w:rsidRPr="00260164">
        <w:rPr>
          <w:rFonts w:ascii="Times New Roman" w:hAnsi="Times New Roman" w:cs="Times New Roman"/>
          <w:sz w:val="24"/>
          <w:szCs w:val="24"/>
        </w:rPr>
        <w:fldChar w:fldCharType="separate"/>
      </w:r>
      <w:r w:rsidR="00706810">
        <w:rPr>
          <w:rFonts w:ascii="Times New Roman" w:hAnsi="Times New Roman" w:cs="Times New Roman"/>
          <w:noProof/>
          <w:sz w:val="24"/>
          <w:szCs w:val="24"/>
        </w:rPr>
        <w:t>(</w:t>
      </w:r>
      <w:hyperlink w:anchor="_ENREF_12" w:tooltip="Deyton, 2008 #5" w:history="1">
        <w:r w:rsidR="00FC37CF">
          <w:rPr>
            <w:rFonts w:ascii="Times New Roman" w:hAnsi="Times New Roman" w:cs="Times New Roman"/>
            <w:noProof/>
            <w:sz w:val="24"/>
            <w:szCs w:val="24"/>
          </w:rPr>
          <w:t>Deyton et al. 2008</w:t>
        </w:r>
      </w:hyperlink>
      <w:proofErr w:type="gramStart"/>
      <w:r w:rsidR="00706810">
        <w:rPr>
          <w:rFonts w:ascii="Times New Roman" w:hAnsi="Times New Roman" w:cs="Times New Roman"/>
          <w:noProof/>
          <w:sz w:val="24"/>
          <w:szCs w:val="24"/>
        </w:rPr>
        <w:t xml:space="preserve">, </w:t>
      </w:r>
      <w:hyperlink w:anchor="_ENREF_35" w:tooltip="Neff, 2013 #4" w:history="1">
        <w:r w:rsidR="00FC37CF">
          <w:rPr>
            <w:rFonts w:ascii="Times New Roman" w:hAnsi="Times New Roman" w:cs="Times New Roman"/>
            <w:noProof/>
            <w:sz w:val="24"/>
            <w:szCs w:val="24"/>
          </w:rPr>
          <w:t>Neff et al. 2013</w:t>
        </w:r>
      </w:hyperlink>
      <w:r w:rsidR="00706810">
        <w:rPr>
          <w:rFonts w:ascii="Times New Roman" w:hAnsi="Times New Roman" w:cs="Times New Roman"/>
          <w:noProof/>
          <w:sz w:val="24"/>
          <w:szCs w:val="24"/>
        </w:rPr>
        <w:t>,</w:t>
      </w:r>
      <w:proofErr w:type="gramEnd"/>
      <w:r w:rsidR="00706810">
        <w:rPr>
          <w:rFonts w:ascii="Times New Roman" w:hAnsi="Times New Roman" w:cs="Times New Roman"/>
          <w:noProof/>
          <w:sz w:val="24"/>
          <w:szCs w:val="24"/>
        </w:rPr>
        <w:t xml:space="preserve"> </w:t>
      </w:r>
      <w:hyperlink w:anchor="_ENREF_49" w:tooltip="Wellington, 2004 #14" w:history="1">
        <w:r w:rsidR="00FC37CF">
          <w:rPr>
            <w:rFonts w:ascii="Times New Roman" w:hAnsi="Times New Roman" w:cs="Times New Roman"/>
            <w:noProof/>
            <w:sz w:val="24"/>
            <w:szCs w:val="24"/>
          </w:rPr>
          <w:t>Wellington and Driscoll 2004</w:t>
        </w:r>
      </w:hyperlink>
      <w:r w:rsidR="00706810">
        <w:rPr>
          <w:rFonts w:ascii="Times New Roman" w:hAnsi="Times New Roman" w:cs="Times New Roman"/>
          <w:noProof/>
          <w:sz w:val="24"/>
          <w:szCs w:val="24"/>
        </w:rPr>
        <w:t>)</w:t>
      </w:r>
      <w:r w:rsidR="00836DED" w:rsidRPr="00260164">
        <w:rPr>
          <w:rFonts w:ascii="Times New Roman" w:hAnsi="Times New Roman" w:cs="Times New Roman"/>
          <w:sz w:val="24"/>
          <w:szCs w:val="24"/>
        </w:rPr>
        <w:fldChar w:fldCharType="end"/>
      </w:r>
      <w:r w:rsidR="002B5929" w:rsidRPr="00260164">
        <w:rPr>
          <w:rFonts w:ascii="Times New Roman" w:hAnsi="Times New Roman" w:cs="Times New Roman"/>
          <w:sz w:val="24"/>
          <w:szCs w:val="24"/>
        </w:rPr>
        <w:t>.</w:t>
      </w:r>
      <w:r w:rsidR="001434AC">
        <w:rPr>
          <w:rFonts w:ascii="Times New Roman" w:hAnsi="Times New Roman" w:cs="Times New Roman"/>
          <w:sz w:val="24"/>
          <w:szCs w:val="24"/>
        </w:rPr>
        <w:t xml:space="preserve"> </w:t>
      </w:r>
      <w:r w:rsidR="0017228A">
        <w:rPr>
          <w:rFonts w:ascii="Times New Roman" w:hAnsi="Times New Roman" w:cs="Times New Roman"/>
          <w:sz w:val="24"/>
          <w:szCs w:val="24"/>
        </w:rPr>
        <w:t>T</w:t>
      </w:r>
      <w:r w:rsidR="00933485">
        <w:rPr>
          <w:rFonts w:ascii="Times New Roman" w:hAnsi="Times New Roman" w:cs="Times New Roman"/>
          <w:sz w:val="24"/>
          <w:szCs w:val="24"/>
        </w:rPr>
        <w:t>he increase in sulfate and nitrate</w:t>
      </w:r>
      <w:r w:rsidR="00573902" w:rsidRPr="00260164">
        <w:rPr>
          <w:rFonts w:ascii="Times New Roman" w:hAnsi="Times New Roman" w:cs="Times New Roman"/>
          <w:sz w:val="24"/>
          <w:szCs w:val="24"/>
        </w:rPr>
        <w:t xml:space="preserve"> along with a decrease in pH </w:t>
      </w:r>
      <w:r w:rsidR="00CE3743">
        <w:rPr>
          <w:rFonts w:ascii="Times New Roman" w:hAnsi="Times New Roman" w:cs="Times New Roman"/>
          <w:sz w:val="24"/>
          <w:szCs w:val="24"/>
        </w:rPr>
        <w:t>are mostly</w:t>
      </w:r>
      <w:r w:rsidR="00573902" w:rsidRPr="00260164">
        <w:rPr>
          <w:rFonts w:ascii="Times New Roman" w:hAnsi="Times New Roman" w:cs="Times New Roman"/>
          <w:sz w:val="24"/>
          <w:szCs w:val="24"/>
        </w:rPr>
        <w:t xml:space="preserve"> associated with episodic acidification </w:t>
      </w:r>
      <w:r w:rsidR="00573902" w:rsidRPr="00260164">
        <w:rPr>
          <w:rFonts w:ascii="Times New Roman" w:hAnsi="Times New Roman" w:cs="Times New Roman"/>
          <w:sz w:val="24"/>
          <w:szCs w:val="24"/>
        </w:rPr>
        <w:fldChar w:fldCharType="begin"/>
      </w:r>
      <w:r w:rsidR="00B55694">
        <w:rPr>
          <w:rFonts w:ascii="Times New Roman" w:hAnsi="Times New Roman" w:cs="Times New Roman"/>
          <w:sz w:val="24"/>
          <w:szCs w:val="24"/>
        </w:rPr>
        <w:instrText xml:space="preserve"> ADDIN EN.CITE &lt;EndNote&gt;&lt;Cite&gt;&lt;Author&gt;Lawrence&lt;/Author&gt;&lt;Year&gt;2002&lt;/Year&gt;&lt;RecNum&gt;48&lt;/RecNum&gt;&lt;DisplayText&gt;(Lawrence 2002, Wigington et al. 1996)&lt;/DisplayText&gt;&lt;record&gt;&lt;rec-number&gt;48&lt;/rec-number&gt;&lt;foreign-keys&gt;&lt;key app="EN" db-id="ddtwve9dms5fwxespxbvtezgzae2fre0pxez"&gt;48&lt;/key&gt;&lt;/foreign-keys&gt;&lt;ref-type name="Journal Article"&gt;17&lt;/ref-type&gt;&lt;contributors&gt;&lt;authors&gt;&lt;author&gt;Lawrence, GB&lt;/author&gt;&lt;/authors&gt;&lt;/contributors&gt;&lt;titles&gt;&lt;title&gt;Persistent episodic acidification of streams linked to acid rain effects on soil&lt;/title&gt;&lt;secondary-title&gt;Atmospheric Environment&lt;/secondary-title&gt;&lt;/titles&gt;&lt;periodical&gt;&lt;full-title&gt;Atmospheric Environment&lt;/full-title&gt;&lt;/periodical&gt;&lt;pages&gt;1589-1598&lt;/pages&gt;&lt;volume&gt;36&lt;/volume&gt;&lt;number&gt;10&lt;/number&gt;&lt;dates&gt;&lt;year&gt;2002&lt;/year&gt;&lt;/dates&gt;&lt;urls&gt;&lt;/urls&gt;&lt;electronic-resource-num&gt;10.1016/S1352-2310(02)00081-X&lt;/electronic-resource-num&gt;&lt;/record&gt;&lt;/Cite&gt;&lt;Cite&gt;&lt;Author&gt;Wigington&lt;/Author&gt;&lt;Year&gt;1996&lt;/Year&gt;&lt;RecNum&gt;47&lt;/RecNum&gt;&lt;record&gt;&lt;rec-number&gt;47&lt;/rec-number&gt;&lt;foreign-keys&gt;&lt;key app="EN" db-id="ddtwve9dms5fwxespxbvtezgzae2fre0pxez"&gt;47&lt;/key&gt;&lt;/foreign-keys&gt;&lt;ref-type name="Journal Article"&gt;17&lt;/ref-type&gt;&lt;contributors&gt;&lt;authors&gt;&lt;author&gt;Wigington, PJ&lt;/author&gt;&lt;author&gt;DeWalle, DR&lt;/author&gt;&lt;author&gt;Murdoch, PS&lt;/author&gt;&lt;author&gt;Kretser, WA&lt;/author&gt;&lt;author&gt;Simonin, HA&lt;/author&gt;&lt;author&gt;Sickle, JV&lt;/author&gt;&lt;author&gt;Baker, JP&lt;/author&gt;&lt;/authors&gt;&lt;/contributors&gt;&lt;titles&gt;&lt;title&gt;Episodic Acidification of Small Streams in the Northeastern United States: Ionic Controls of Episodes&lt;/title&gt;&lt;secondary-title&gt;Ecological Applications&lt;/secondary-title&gt;&lt;/titles&gt;&lt;periodical&gt;&lt;full-title&gt;Ecological Applications&lt;/full-title&gt;&lt;/periodical&gt;&lt;pages&gt;389-407&lt;/pages&gt;&lt;volume&gt;6&lt;/volume&gt;&lt;number&gt;2&lt;/number&gt;&lt;dates&gt;&lt;year&gt;1996&lt;/year&gt;&lt;/dates&gt;&lt;urls&gt;&lt;/urls&gt;&lt;electronic-resource-num&gt;10.2307/2269378&lt;/electronic-resource-num&gt;&lt;/record&gt;&lt;/Cite&gt;&lt;/EndNote&gt;</w:instrText>
      </w:r>
      <w:r w:rsidR="00573902" w:rsidRPr="00260164">
        <w:rPr>
          <w:rFonts w:ascii="Times New Roman" w:hAnsi="Times New Roman" w:cs="Times New Roman"/>
          <w:sz w:val="24"/>
          <w:szCs w:val="24"/>
        </w:rPr>
        <w:fldChar w:fldCharType="separate"/>
      </w:r>
      <w:r w:rsidR="00B55694">
        <w:rPr>
          <w:rFonts w:ascii="Times New Roman" w:hAnsi="Times New Roman" w:cs="Times New Roman"/>
          <w:noProof/>
          <w:sz w:val="24"/>
          <w:szCs w:val="24"/>
        </w:rPr>
        <w:t>(</w:t>
      </w:r>
      <w:hyperlink w:anchor="_ENREF_26" w:tooltip="Lawrence, 2002 #48" w:history="1">
        <w:r w:rsidR="00FC37CF">
          <w:rPr>
            <w:rFonts w:ascii="Times New Roman" w:hAnsi="Times New Roman" w:cs="Times New Roman"/>
            <w:noProof/>
            <w:sz w:val="24"/>
            <w:szCs w:val="24"/>
          </w:rPr>
          <w:t>Lawrence 2002</w:t>
        </w:r>
      </w:hyperlink>
      <w:r w:rsidR="00B55694">
        <w:rPr>
          <w:rFonts w:ascii="Times New Roman" w:hAnsi="Times New Roman" w:cs="Times New Roman"/>
          <w:noProof/>
          <w:sz w:val="24"/>
          <w:szCs w:val="24"/>
        </w:rPr>
        <w:t xml:space="preserve">, </w:t>
      </w:r>
      <w:hyperlink w:anchor="_ENREF_50" w:tooltip="Wigington, 1996 #47" w:history="1">
        <w:r w:rsidR="00FC37CF">
          <w:rPr>
            <w:rFonts w:ascii="Times New Roman" w:hAnsi="Times New Roman" w:cs="Times New Roman"/>
            <w:noProof/>
            <w:sz w:val="24"/>
            <w:szCs w:val="24"/>
          </w:rPr>
          <w:t>Wigington et al. 1996</w:t>
        </w:r>
      </w:hyperlink>
      <w:r w:rsidR="00B55694">
        <w:rPr>
          <w:rFonts w:ascii="Times New Roman" w:hAnsi="Times New Roman" w:cs="Times New Roman"/>
          <w:noProof/>
          <w:sz w:val="24"/>
          <w:szCs w:val="24"/>
        </w:rPr>
        <w:t>)</w:t>
      </w:r>
      <w:r w:rsidR="00573902" w:rsidRPr="00260164">
        <w:rPr>
          <w:rFonts w:ascii="Times New Roman" w:hAnsi="Times New Roman" w:cs="Times New Roman"/>
          <w:sz w:val="24"/>
          <w:szCs w:val="24"/>
        </w:rPr>
        <w:fldChar w:fldCharType="end"/>
      </w:r>
      <w:r w:rsidR="00573902" w:rsidRPr="00260164">
        <w:rPr>
          <w:rFonts w:ascii="Times New Roman" w:hAnsi="Times New Roman" w:cs="Times New Roman"/>
          <w:sz w:val="24"/>
          <w:szCs w:val="24"/>
        </w:rPr>
        <w:t xml:space="preserve">. </w:t>
      </w:r>
      <w:r w:rsidR="00CE3743">
        <w:rPr>
          <w:rFonts w:ascii="Times New Roman" w:hAnsi="Times New Roman" w:cs="Times New Roman"/>
          <w:sz w:val="24"/>
          <w:szCs w:val="24"/>
        </w:rPr>
        <w:t>However, d</w:t>
      </w:r>
      <w:r w:rsidR="006C6316">
        <w:rPr>
          <w:rFonts w:ascii="Times New Roman" w:hAnsi="Times New Roman" w:cs="Times New Roman"/>
          <w:sz w:val="24"/>
          <w:szCs w:val="24"/>
        </w:rPr>
        <w:t xml:space="preserve">ifferent flowpaths, such as rapid interflow through upper layers of soils, also have an impact on storm chemistry and the ion flux through a watershed </w:t>
      </w:r>
      <w:r w:rsidR="006C6316">
        <w:rPr>
          <w:rFonts w:ascii="Times New Roman" w:hAnsi="Times New Roman" w:cs="Times New Roman"/>
          <w:sz w:val="24"/>
          <w:szCs w:val="24"/>
        </w:rPr>
        <w:fldChar w:fldCharType="begin"/>
      </w:r>
      <w:r w:rsidR="00B55694">
        <w:rPr>
          <w:rFonts w:ascii="Times New Roman" w:hAnsi="Times New Roman" w:cs="Times New Roman"/>
          <w:sz w:val="24"/>
          <w:szCs w:val="24"/>
        </w:rPr>
        <w:instrText xml:space="preserve"> ADDIN EN.CITE &lt;EndNote&gt;&lt;Cite&gt;&lt;Author&gt;Mulholland&lt;/Author&gt;&lt;Year&gt;1993&lt;/Year&gt;&lt;RecNum&gt;59&lt;/RecNum&gt;&lt;DisplayText&gt;(Mulholland 1993)&lt;/DisplayText&gt;&lt;record&gt;&lt;rec-number&gt;59&lt;/rec-number&gt;&lt;foreign-keys&gt;&lt;key app="EN" db-id="ddtwve9dms5fwxespxbvtezgzae2fre0pxez"&gt;59&lt;/key&gt;&lt;/foreign-keys&gt;&lt;ref-type name="Journal Article"&gt;17&lt;/ref-type&gt;&lt;contributors&gt;&lt;authors&gt;&lt;author&gt;Mulholland, P. J.&lt;/author&gt;&lt;/authors&gt;&lt;/contributors&gt;&lt;titles&gt;&lt;title&gt;Hydrometric and stream chemistry evidence of three storm flowpaths in Walker Branch Watershed &lt;/title&gt;&lt;secondary-title&gt;Journal of Hydrology&lt;/secondary-title&gt;&lt;/titles&gt;&lt;periodical&gt;&lt;full-title&gt;Journal of Hydrology&lt;/full-title&gt;&lt;/periodical&gt;&lt;pages&gt;291-316&lt;/pages&gt;&lt;volume&gt;151&lt;/volume&gt;&lt;dates&gt;&lt;year&gt;1993&lt;/year&gt;&lt;/dates&gt;&lt;urls&gt;&lt;/urls&gt;&lt;/record&gt;&lt;/Cite&gt;&lt;/EndNote&gt;</w:instrText>
      </w:r>
      <w:r w:rsidR="006C6316">
        <w:rPr>
          <w:rFonts w:ascii="Times New Roman" w:hAnsi="Times New Roman" w:cs="Times New Roman"/>
          <w:sz w:val="24"/>
          <w:szCs w:val="24"/>
        </w:rPr>
        <w:fldChar w:fldCharType="separate"/>
      </w:r>
      <w:r w:rsidR="00B55694">
        <w:rPr>
          <w:rFonts w:ascii="Times New Roman" w:hAnsi="Times New Roman" w:cs="Times New Roman"/>
          <w:noProof/>
          <w:sz w:val="24"/>
          <w:szCs w:val="24"/>
        </w:rPr>
        <w:t>(</w:t>
      </w:r>
      <w:hyperlink w:anchor="_ENREF_32" w:tooltip="Mulholland, 1993 #59" w:history="1">
        <w:r w:rsidR="00FC37CF">
          <w:rPr>
            <w:rFonts w:ascii="Times New Roman" w:hAnsi="Times New Roman" w:cs="Times New Roman"/>
            <w:noProof/>
            <w:sz w:val="24"/>
            <w:szCs w:val="24"/>
          </w:rPr>
          <w:t>Mulholland 1993</w:t>
        </w:r>
      </w:hyperlink>
      <w:r w:rsidR="00B55694">
        <w:rPr>
          <w:rFonts w:ascii="Times New Roman" w:hAnsi="Times New Roman" w:cs="Times New Roman"/>
          <w:noProof/>
          <w:sz w:val="24"/>
          <w:szCs w:val="24"/>
        </w:rPr>
        <w:t>)</w:t>
      </w:r>
      <w:r w:rsidR="006C6316">
        <w:rPr>
          <w:rFonts w:ascii="Times New Roman" w:hAnsi="Times New Roman" w:cs="Times New Roman"/>
          <w:sz w:val="24"/>
          <w:szCs w:val="24"/>
        </w:rPr>
        <w:fldChar w:fldCharType="end"/>
      </w:r>
      <w:r w:rsidR="006C6316">
        <w:rPr>
          <w:rFonts w:ascii="Times New Roman" w:hAnsi="Times New Roman" w:cs="Times New Roman"/>
          <w:sz w:val="24"/>
          <w:szCs w:val="24"/>
        </w:rPr>
        <w:t xml:space="preserve">. </w:t>
      </w:r>
      <w:r w:rsidR="002E67B2">
        <w:rPr>
          <w:rFonts w:ascii="Times New Roman" w:hAnsi="Times New Roman" w:cs="Times New Roman"/>
          <w:sz w:val="24"/>
          <w:szCs w:val="24"/>
        </w:rPr>
        <w:t xml:space="preserve">Previous studies </w:t>
      </w:r>
      <w:r w:rsidR="00FB273B">
        <w:rPr>
          <w:rFonts w:ascii="Times New Roman" w:hAnsi="Times New Roman" w:cs="Times New Roman"/>
          <w:sz w:val="24"/>
          <w:szCs w:val="24"/>
        </w:rPr>
        <w:t xml:space="preserve">involving acid deposition in the Park </w:t>
      </w:r>
      <w:r w:rsidR="002E67B2">
        <w:rPr>
          <w:rFonts w:ascii="Times New Roman" w:hAnsi="Times New Roman" w:cs="Times New Roman"/>
          <w:sz w:val="24"/>
          <w:szCs w:val="24"/>
        </w:rPr>
        <w:t xml:space="preserve">have looked at long-term baseflow trends with respect to ion flux in the Park </w:t>
      </w:r>
      <w:r w:rsidR="00B74010">
        <w:rPr>
          <w:rFonts w:ascii="Times New Roman" w:hAnsi="Times New Roman" w:cs="Times New Roman"/>
          <w:sz w:val="24"/>
          <w:szCs w:val="24"/>
        </w:rPr>
        <w:t xml:space="preserve">or </w:t>
      </w:r>
      <w:r w:rsidR="00AF5DDA">
        <w:rPr>
          <w:rFonts w:ascii="Times New Roman" w:hAnsi="Times New Roman" w:cs="Times New Roman"/>
          <w:sz w:val="24"/>
          <w:szCs w:val="24"/>
        </w:rPr>
        <w:t>have</w:t>
      </w:r>
      <w:r w:rsidR="002E67B2">
        <w:rPr>
          <w:rFonts w:ascii="Times New Roman" w:hAnsi="Times New Roman" w:cs="Times New Roman"/>
          <w:sz w:val="24"/>
          <w:szCs w:val="24"/>
        </w:rPr>
        <w:t xml:space="preserve"> </w:t>
      </w:r>
      <w:r w:rsidR="00AF5DDA">
        <w:rPr>
          <w:rFonts w:ascii="Times New Roman" w:hAnsi="Times New Roman" w:cs="Times New Roman"/>
          <w:sz w:val="24"/>
          <w:szCs w:val="24"/>
        </w:rPr>
        <w:t xml:space="preserve">used </w:t>
      </w:r>
      <w:r w:rsidR="00FB273B">
        <w:rPr>
          <w:rFonts w:ascii="Times New Roman" w:hAnsi="Times New Roman" w:cs="Times New Roman"/>
          <w:sz w:val="24"/>
          <w:szCs w:val="24"/>
        </w:rPr>
        <w:t>a single sample taken during a storm</w:t>
      </w:r>
      <w:r w:rsidR="00B74010">
        <w:rPr>
          <w:rFonts w:ascii="Times New Roman" w:hAnsi="Times New Roman" w:cs="Times New Roman"/>
          <w:sz w:val="24"/>
          <w:szCs w:val="24"/>
        </w:rPr>
        <w:t xml:space="preserve"> event</w:t>
      </w:r>
      <w:r w:rsidR="002E67B2">
        <w:rPr>
          <w:rFonts w:ascii="Times New Roman" w:hAnsi="Times New Roman" w:cs="Times New Roman"/>
          <w:sz w:val="24"/>
          <w:szCs w:val="24"/>
        </w:rPr>
        <w:t xml:space="preserve"> to </w:t>
      </w:r>
      <w:r w:rsidR="0049789D">
        <w:rPr>
          <w:rFonts w:ascii="Times New Roman" w:hAnsi="Times New Roman" w:cs="Times New Roman"/>
          <w:sz w:val="24"/>
          <w:szCs w:val="24"/>
        </w:rPr>
        <w:t xml:space="preserve">assess </w:t>
      </w:r>
      <w:r w:rsidR="002E67B2">
        <w:rPr>
          <w:rFonts w:ascii="Times New Roman" w:hAnsi="Times New Roman" w:cs="Times New Roman"/>
          <w:sz w:val="24"/>
          <w:szCs w:val="24"/>
        </w:rPr>
        <w:t xml:space="preserve">the effects of storm chemistry versus baseflow </w:t>
      </w:r>
      <w:r w:rsidR="002E67B2">
        <w:rPr>
          <w:rFonts w:ascii="Times New Roman" w:hAnsi="Times New Roman" w:cs="Times New Roman"/>
          <w:sz w:val="24"/>
          <w:szCs w:val="24"/>
        </w:rPr>
        <w:fldChar w:fldCharType="begin">
          <w:fldData xml:space="preserve">PEVuZE5vdGU+PENpdGU+PEF1dGhvcj5DYWk8L0F1dGhvcj48WWVhcj4yMDExYzwvWWVhcj48UmVj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</w:fldData>
        </w:fldChar>
      </w:r>
      <w:r w:rsidR="00B55694">
        <w:rPr>
          <w:rFonts w:ascii="Times New Roman" w:hAnsi="Times New Roman" w:cs="Times New Roman"/>
          <w:sz w:val="24"/>
          <w:szCs w:val="24"/>
        </w:rPr>
        <w:instrText xml:space="preserve"> ADDIN EN.CITE </w:instrText>
      </w:r>
      <w:r w:rsidR="00B55694">
        <w:rPr>
          <w:rFonts w:ascii="Times New Roman" w:hAnsi="Times New Roman" w:cs="Times New Roman"/>
          <w:sz w:val="24"/>
          <w:szCs w:val="24"/>
        </w:rPr>
        <w:fldChar w:fldCharType="begin">
          <w:fldData xml:space="preserve">PEVuZE5vdGU+PENpdGU+PEF1dGhvcj5DYWk8L0F1dGhvcj48WWVhcj4yMDExYzwvWWVhcj48UmVj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</w:fldData>
        </w:fldChar>
      </w:r>
      <w:r w:rsidR="00B55694">
        <w:rPr>
          <w:rFonts w:ascii="Times New Roman" w:hAnsi="Times New Roman" w:cs="Times New Roman"/>
          <w:sz w:val="24"/>
          <w:szCs w:val="24"/>
        </w:rPr>
        <w:instrText xml:space="preserve"> ADDIN EN.CITE.DATA </w:instrText>
      </w:r>
      <w:r w:rsidR="00B55694">
        <w:rPr>
          <w:rFonts w:ascii="Times New Roman" w:hAnsi="Times New Roman" w:cs="Times New Roman"/>
          <w:sz w:val="24"/>
          <w:szCs w:val="24"/>
        </w:rPr>
      </w:r>
      <w:r w:rsidR="00B55694">
        <w:rPr>
          <w:rFonts w:ascii="Times New Roman" w:hAnsi="Times New Roman" w:cs="Times New Roman"/>
          <w:sz w:val="24"/>
          <w:szCs w:val="24"/>
        </w:rPr>
        <w:fldChar w:fldCharType="end"/>
      </w:r>
      <w:r w:rsidR="002E67B2">
        <w:rPr>
          <w:rFonts w:ascii="Times New Roman" w:hAnsi="Times New Roman" w:cs="Times New Roman"/>
          <w:sz w:val="24"/>
          <w:szCs w:val="24"/>
        </w:rPr>
      </w:r>
      <w:r w:rsidR="002E67B2">
        <w:rPr>
          <w:rFonts w:ascii="Times New Roman" w:hAnsi="Times New Roman" w:cs="Times New Roman"/>
          <w:sz w:val="24"/>
          <w:szCs w:val="24"/>
        </w:rPr>
        <w:fldChar w:fldCharType="separate"/>
      </w:r>
      <w:r w:rsidR="00B55694">
        <w:rPr>
          <w:rFonts w:ascii="Times New Roman" w:hAnsi="Times New Roman" w:cs="Times New Roman"/>
          <w:noProof/>
          <w:sz w:val="24"/>
          <w:szCs w:val="24"/>
        </w:rPr>
        <w:t>(</w:t>
      </w:r>
      <w:hyperlink w:anchor="_ENREF_8" w:tooltip="Cai, 2011 #8" w:history="1">
        <w:r w:rsidR="00FC37CF">
          <w:rPr>
            <w:rFonts w:ascii="Times New Roman" w:hAnsi="Times New Roman" w:cs="Times New Roman"/>
            <w:noProof/>
            <w:sz w:val="24"/>
            <w:szCs w:val="24"/>
          </w:rPr>
          <w:t>Cai et al. 2011</w:t>
        </w:r>
      </w:hyperlink>
      <w:r w:rsidR="00B55694">
        <w:rPr>
          <w:rFonts w:ascii="Times New Roman" w:hAnsi="Times New Roman" w:cs="Times New Roman"/>
          <w:noProof/>
          <w:sz w:val="24"/>
          <w:szCs w:val="24"/>
        </w:rPr>
        <w:t xml:space="preserve">, </w:t>
      </w:r>
      <w:hyperlink w:anchor="_ENREF_12" w:tooltip="Deyton, 2008 #5" w:history="1">
        <w:r w:rsidR="00FC37CF">
          <w:rPr>
            <w:rFonts w:ascii="Times New Roman" w:hAnsi="Times New Roman" w:cs="Times New Roman"/>
            <w:noProof/>
            <w:sz w:val="24"/>
            <w:szCs w:val="24"/>
          </w:rPr>
          <w:t>Deyton et al. 2008</w:t>
        </w:r>
      </w:hyperlink>
      <w:r w:rsidR="00B55694">
        <w:rPr>
          <w:rFonts w:ascii="Times New Roman" w:hAnsi="Times New Roman" w:cs="Times New Roman"/>
          <w:noProof/>
          <w:sz w:val="24"/>
          <w:szCs w:val="24"/>
        </w:rPr>
        <w:t>)</w:t>
      </w:r>
      <w:r w:rsidR="002E67B2">
        <w:rPr>
          <w:rFonts w:ascii="Times New Roman" w:hAnsi="Times New Roman" w:cs="Times New Roman"/>
          <w:sz w:val="24"/>
          <w:szCs w:val="24"/>
        </w:rPr>
        <w:fldChar w:fldCharType="end"/>
      </w:r>
      <w:r w:rsidR="002E67B2">
        <w:rPr>
          <w:rFonts w:ascii="Times New Roman" w:hAnsi="Times New Roman" w:cs="Times New Roman"/>
          <w:sz w:val="24"/>
          <w:szCs w:val="24"/>
        </w:rPr>
        <w:t xml:space="preserve">. </w:t>
      </w:r>
      <w:r w:rsidR="005B3672">
        <w:rPr>
          <w:rFonts w:ascii="Times New Roman" w:hAnsi="Times New Roman" w:cs="Times New Roman"/>
          <w:sz w:val="24"/>
          <w:szCs w:val="24"/>
        </w:rPr>
        <w:t>There is a need in the GRSM</w:t>
      </w:r>
      <w:r w:rsidR="0049789D">
        <w:rPr>
          <w:rFonts w:ascii="Times New Roman" w:hAnsi="Times New Roman" w:cs="Times New Roman"/>
          <w:sz w:val="24"/>
          <w:szCs w:val="24"/>
        </w:rPr>
        <w:t xml:space="preserve"> to monitor event-based</w:t>
      </w:r>
      <w:r w:rsidR="002B5929" w:rsidRPr="00260164">
        <w:rPr>
          <w:rFonts w:ascii="Times New Roman" w:hAnsi="Times New Roman" w:cs="Times New Roman"/>
          <w:sz w:val="24"/>
          <w:szCs w:val="24"/>
        </w:rPr>
        <w:t xml:space="preserve"> flux of constituents such as sulfate, nitrate, calcium, and aluminum </w:t>
      </w:r>
      <w:r w:rsidR="00563181">
        <w:rPr>
          <w:rFonts w:ascii="Times New Roman" w:hAnsi="Times New Roman" w:cs="Times New Roman"/>
          <w:sz w:val="24"/>
          <w:szCs w:val="24"/>
        </w:rPr>
        <w:t>throughout a</w:t>
      </w:r>
      <w:r w:rsidR="0049789D">
        <w:rPr>
          <w:rFonts w:ascii="Times New Roman" w:hAnsi="Times New Roman" w:cs="Times New Roman"/>
          <w:sz w:val="24"/>
          <w:szCs w:val="24"/>
        </w:rPr>
        <w:t xml:space="preserve"> storm </w:t>
      </w:r>
      <w:r w:rsidR="00AF5DDA">
        <w:rPr>
          <w:rFonts w:ascii="Times New Roman" w:hAnsi="Times New Roman" w:cs="Times New Roman"/>
          <w:sz w:val="24"/>
          <w:szCs w:val="24"/>
        </w:rPr>
        <w:t>to</w:t>
      </w:r>
      <w:r w:rsidR="0049789D">
        <w:rPr>
          <w:rFonts w:ascii="Times New Roman" w:hAnsi="Times New Roman" w:cs="Times New Roman"/>
          <w:sz w:val="24"/>
          <w:szCs w:val="24"/>
        </w:rPr>
        <w:t xml:space="preserve"> further</w:t>
      </w:r>
      <w:r w:rsidR="002B5929" w:rsidRPr="00260164">
        <w:rPr>
          <w:rFonts w:ascii="Times New Roman" w:hAnsi="Times New Roman" w:cs="Times New Roman"/>
          <w:sz w:val="24"/>
          <w:szCs w:val="24"/>
        </w:rPr>
        <w:t xml:space="preserve"> </w:t>
      </w:r>
      <w:r w:rsidR="00AF5DDA">
        <w:rPr>
          <w:rFonts w:ascii="Times New Roman" w:hAnsi="Times New Roman" w:cs="Times New Roman"/>
          <w:sz w:val="24"/>
          <w:szCs w:val="24"/>
        </w:rPr>
        <w:t>understand</w:t>
      </w:r>
      <w:r w:rsidR="002B5929" w:rsidRPr="00260164">
        <w:rPr>
          <w:rFonts w:ascii="Times New Roman" w:hAnsi="Times New Roman" w:cs="Times New Roman"/>
          <w:sz w:val="24"/>
          <w:szCs w:val="24"/>
        </w:rPr>
        <w:t xml:space="preserve"> </w:t>
      </w:r>
      <w:r w:rsidR="00933485">
        <w:rPr>
          <w:rFonts w:ascii="Times New Roman" w:hAnsi="Times New Roman" w:cs="Times New Roman"/>
          <w:sz w:val="24"/>
          <w:szCs w:val="24"/>
        </w:rPr>
        <w:t>the complex dynamics between hydrology and geochemical processes</w:t>
      </w:r>
      <w:r w:rsidR="002B5929" w:rsidRPr="00260164">
        <w:rPr>
          <w:rFonts w:ascii="Times New Roman" w:hAnsi="Times New Roman" w:cs="Times New Roman"/>
          <w:sz w:val="24"/>
          <w:szCs w:val="24"/>
        </w:rPr>
        <w:t>, particularly in terms of retention and transport</w:t>
      </w:r>
      <w:r w:rsidR="00A70F23" w:rsidRPr="00260164">
        <w:rPr>
          <w:rFonts w:ascii="Times New Roman" w:hAnsi="Times New Roman" w:cs="Times New Roman"/>
          <w:sz w:val="24"/>
          <w:szCs w:val="24"/>
        </w:rPr>
        <w:t xml:space="preserve"> </w:t>
      </w:r>
      <w:r w:rsidR="00A70F23" w:rsidRPr="00260164">
        <w:rPr>
          <w:rFonts w:ascii="Times New Roman" w:hAnsi="Times New Roman" w:cs="Times New Roman"/>
          <w:sz w:val="24"/>
          <w:szCs w:val="24"/>
        </w:rPr>
        <w:fldChar w:fldCharType="begin"/>
      </w:r>
      <w:r w:rsidR="00706810">
        <w:rPr>
          <w:rFonts w:ascii="Times New Roman" w:hAnsi="Times New Roman" w:cs="Times New Roman"/>
          <w:sz w:val="24"/>
          <w:szCs w:val="24"/>
        </w:rPr>
        <w:instrText xml:space="preserve"> ADDIN EN.CITE &lt;EndNote&gt;&lt;Cite&gt;&lt;Author&gt;Neff&lt;/Author&gt;&lt;Year&gt;2013&lt;/Year&gt;&lt;RecNum&gt;4&lt;/RecNum&gt;&lt;DisplayText&gt;(Caissie et al. 1995, Neff et al. 2013)&lt;/DisplayText&gt;&lt;record&gt;&lt;rec-number&gt;4&lt;/rec-number&gt;&lt;foreign-keys&gt;&lt;key app="EN" db-id="ddtwve9dms5fwxespxbvtezgzae2fre0pxez"&gt;4&lt;/key&gt;&lt;/foreign-keys&gt;&lt;ref-type name="Journal Article"&gt;17&lt;/ref-type&gt;&lt;contributors&gt;&lt;authors&gt;&lt;author&gt;Neff, Keil J.&lt;/author&gt;&lt;author&gt;Schwartz, John S.&lt;/author&gt;&lt;author&gt;Moore, Stephen E.&lt;/author&gt;&lt;author&gt;Kulp, Matt A.&lt;/author&gt;&lt;/authors&gt;&lt;/contributors&gt;&lt;titles&gt;&lt;title&gt;Influence of basin characteristics on baseflow and stormflow chemistry in the Great Smoky Mountains National Park, USA&lt;/title&gt;&lt;secondary-title&gt;Hydrological Processes&lt;/secondary-title&gt;&lt;/titles&gt;&lt;periodical&gt;&lt;full-title&gt;Hydrological Processes&lt;/full-title&gt;&lt;/periodical&gt;&lt;pages&gt;2061-2074&lt;/pages&gt;&lt;volume&gt;27&lt;/volume&gt;&lt;number&gt;14&lt;/number&gt;&lt;dates&gt;&lt;year&gt;2013&lt;/year&gt;&lt;/dates&gt;&lt;isbn&gt;08856087&lt;/isbn&gt;&lt;urls&gt;&lt;/urls&gt;&lt;electronic-resource-num&gt;10.1002/hyp.9366&lt;/electronic-resource-num&gt;&lt;/record&gt;&lt;/Cite&gt;&lt;Cite&gt;&lt;Author&gt;Caissie&lt;/Author&gt;&lt;Year&gt;1995&lt;/Year&gt;&lt;RecNum&gt;37&lt;/RecNum&gt;&lt;record&gt;&lt;rec-number&gt;37&lt;/rec-number&gt;&lt;foreign-keys&gt;&lt;key app="EN" db-id="ddtwve9dms5fwxespxbvtezgzae2fre0pxez"&gt;37&lt;/key&gt;&lt;/foreign-keys&gt;&lt;ref-type name="Journal Article"&gt;17&lt;/ref-type&gt;&lt;contributors&gt;&lt;authors&gt;&lt;author&gt;Caissie, Daniel&lt;/author&gt;&lt;author&gt;Pollock, Tom L&lt;/author&gt;&lt;author&gt;Cunjak, Richard A&lt;/author&gt;&lt;/authors&gt;&lt;/contributors&gt;&lt;titles&gt;&lt;title&gt;Variation in stream water chemistry and hydrograph separation in a small drainage basin&lt;/title&gt;&lt;secondary-title&gt;Journal of Hydrology&lt;/secondary-title&gt;&lt;/titles&gt;&lt;periodical&gt;&lt;full-title&gt;Journal of Hydrology&lt;/full-title&gt;&lt;/periodical&gt;&lt;pages&gt;137-157&lt;/pages&gt;&lt;volume&gt;178&lt;/volume&gt;&lt;dates&gt;&lt;year&gt;1995&lt;/year&gt;&lt;/dates&gt;&lt;urls&gt;&lt;/urls&gt;&lt;/record&gt;&lt;/Cite&gt;&lt;/EndNote&gt;</w:instrText>
      </w:r>
      <w:r w:rsidR="00A70F23" w:rsidRPr="00260164">
        <w:rPr>
          <w:rFonts w:ascii="Times New Roman" w:hAnsi="Times New Roman" w:cs="Times New Roman"/>
          <w:sz w:val="24"/>
          <w:szCs w:val="24"/>
        </w:rPr>
        <w:fldChar w:fldCharType="separate"/>
      </w:r>
      <w:r w:rsidR="00706810">
        <w:rPr>
          <w:rFonts w:ascii="Times New Roman" w:hAnsi="Times New Roman" w:cs="Times New Roman"/>
          <w:noProof/>
          <w:sz w:val="24"/>
          <w:szCs w:val="24"/>
        </w:rPr>
        <w:t>(</w:t>
      </w:r>
      <w:hyperlink w:anchor="_ENREF_9" w:tooltip="Caissie, 1995 #37" w:history="1">
        <w:r w:rsidR="00FC37CF">
          <w:rPr>
            <w:rFonts w:ascii="Times New Roman" w:hAnsi="Times New Roman" w:cs="Times New Roman"/>
            <w:noProof/>
            <w:sz w:val="24"/>
            <w:szCs w:val="24"/>
          </w:rPr>
          <w:t>Caissie et al. 1995</w:t>
        </w:r>
      </w:hyperlink>
      <w:r w:rsidR="00706810">
        <w:rPr>
          <w:rFonts w:ascii="Times New Roman" w:hAnsi="Times New Roman" w:cs="Times New Roman"/>
          <w:noProof/>
          <w:sz w:val="24"/>
          <w:szCs w:val="24"/>
        </w:rPr>
        <w:t xml:space="preserve">, </w:t>
      </w:r>
      <w:hyperlink w:anchor="_ENREF_35" w:tooltip="Neff, 2013 #4" w:history="1">
        <w:r w:rsidR="00FC37CF">
          <w:rPr>
            <w:rFonts w:ascii="Times New Roman" w:hAnsi="Times New Roman" w:cs="Times New Roman"/>
            <w:noProof/>
            <w:sz w:val="24"/>
            <w:szCs w:val="24"/>
          </w:rPr>
          <w:t>Neff et al. 2013</w:t>
        </w:r>
      </w:hyperlink>
      <w:r w:rsidR="00706810">
        <w:rPr>
          <w:rFonts w:ascii="Times New Roman" w:hAnsi="Times New Roman" w:cs="Times New Roman"/>
          <w:noProof/>
          <w:sz w:val="24"/>
          <w:szCs w:val="24"/>
        </w:rPr>
        <w:t>)</w:t>
      </w:r>
      <w:r w:rsidR="00A70F23" w:rsidRPr="00260164">
        <w:rPr>
          <w:rFonts w:ascii="Times New Roman" w:hAnsi="Times New Roman" w:cs="Times New Roman"/>
          <w:sz w:val="24"/>
          <w:szCs w:val="24"/>
        </w:rPr>
        <w:fldChar w:fldCharType="end"/>
      </w:r>
      <w:r w:rsidR="002B5929" w:rsidRPr="00260164">
        <w:rPr>
          <w:rFonts w:ascii="Times New Roman" w:hAnsi="Times New Roman" w:cs="Times New Roman"/>
          <w:sz w:val="24"/>
          <w:szCs w:val="24"/>
        </w:rPr>
        <w:t xml:space="preserve">. </w:t>
      </w:r>
    </w:p>
    <w:p w:rsidR="00863A3A" w:rsidRDefault="000A0E25" w:rsidP="00863A3A">
      <w:pPr>
        <w:spacing w:line="480" w:lineRule="auto"/>
        <w:ind w:firstLine="720"/>
        <w:rPr>
          <w:rFonts w:ascii="Times New Roman" w:hAnsi="Times New Roman" w:cs="Times New Roman"/>
          <w:sz w:val="24"/>
          <w:szCs w:val="24"/>
        </w:rPr>
      </w:pPr>
      <w:r>
        <w:rPr>
          <w:rFonts w:ascii="Times New Roman" w:hAnsi="Times New Roman" w:cs="Times New Roman"/>
          <w:sz w:val="24"/>
          <w:szCs w:val="24"/>
        </w:rPr>
        <w:lastRenderedPageBreak/>
        <w:t>I</w:t>
      </w:r>
      <w:r w:rsidR="0054759C">
        <w:rPr>
          <w:rFonts w:ascii="Times New Roman" w:hAnsi="Times New Roman" w:cs="Times New Roman"/>
          <w:sz w:val="24"/>
          <w:szCs w:val="24"/>
        </w:rPr>
        <w:t>n the GRSM</w:t>
      </w:r>
      <w:r w:rsidR="004D6633">
        <w:rPr>
          <w:rFonts w:ascii="Times New Roman" w:hAnsi="Times New Roman" w:cs="Times New Roman"/>
          <w:sz w:val="24"/>
          <w:szCs w:val="24"/>
        </w:rPr>
        <w:t xml:space="preserve"> streams remain acidified with </w:t>
      </w:r>
      <w:r w:rsidR="002B5929" w:rsidRPr="00260164">
        <w:rPr>
          <w:rFonts w:ascii="Times New Roman" w:hAnsi="Times New Roman" w:cs="Times New Roman"/>
          <w:sz w:val="24"/>
          <w:szCs w:val="24"/>
        </w:rPr>
        <w:t>ac</w:t>
      </w:r>
      <w:r w:rsidR="0039502D" w:rsidRPr="00260164">
        <w:rPr>
          <w:rFonts w:ascii="Times New Roman" w:hAnsi="Times New Roman" w:cs="Times New Roman"/>
          <w:sz w:val="24"/>
          <w:szCs w:val="24"/>
        </w:rPr>
        <w:t>id neutralizing capacity below 5</w:t>
      </w:r>
      <w:r w:rsidR="002B5929" w:rsidRPr="00260164">
        <w:rPr>
          <w:rFonts w:ascii="Times New Roman" w:hAnsi="Times New Roman" w:cs="Times New Roman"/>
          <w:sz w:val="24"/>
          <w:szCs w:val="24"/>
        </w:rPr>
        <w:t xml:space="preserve">0 </w:t>
      </w:r>
      <w:proofErr w:type="spellStart"/>
      <w:r w:rsidR="002B5929" w:rsidRPr="00260164">
        <w:rPr>
          <w:rFonts w:ascii="Times New Roman" w:hAnsi="Times New Roman" w:cs="Times New Roman"/>
          <w:sz w:val="24"/>
          <w:szCs w:val="24"/>
        </w:rPr>
        <w:t>μeq</w:t>
      </w:r>
      <w:proofErr w:type="spellEnd"/>
      <w:r w:rsidR="002B5929" w:rsidRPr="00260164">
        <w:rPr>
          <w:rFonts w:ascii="Times New Roman" w:hAnsi="Times New Roman" w:cs="Times New Roman"/>
          <w:sz w:val="24"/>
          <w:szCs w:val="24"/>
        </w:rPr>
        <w:t>/L</w:t>
      </w:r>
      <w:r>
        <w:rPr>
          <w:rFonts w:ascii="Times New Roman" w:hAnsi="Times New Roman" w:cs="Times New Roman"/>
          <w:sz w:val="24"/>
          <w:szCs w:val="24"/>
        </w:rPr>
        <w:t xml:space="preserve"> in many locations</w:t>
      </w:r>
      <w:r w:rsidR="00E443B1" w:rsidRPr="00260164">
        <w:rPr>
          <w:rFonts w:ascii="Times New Roman" w:hAnsi="Times New Roman" w:cs="Times New Roman"/>
          <w:sz w:val="24"/>
          <w:szCs w:val="24"/>
        </w:rPr>
        <w:t xml:space="preserve"> </w:t>
      </w:r>
      <w:r w:rsidR="00E443B1" w:rsidRPr="00260164">
        <w:rPr>
          <w:rFonts w:ascii="Times New Roman" w:hAnsi="Times New Roman" w:cs="Times New Roman"/>
          <w:sz w:val="24"/>
          <w:szCs w:val="24"/>
        </w:rPr>
        <w:fldChar w:fldCharType="begin">
          <w:fldData xml:space="preserve">PEVuZE5vdGU+PENpdGU+PEF1dGhvcj5TY2h3YXJ0ejwvQXV0aG9yPjxZZWFyPjIwMTQ8L1llYXI+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</w:fldData>
        </w:fldChar>
      </w:r>
      <w:r w:rsidR="00706810">
        <w:rPr>
          <w:rFonts w:ascii="Times New Roman" w:hAnsi="Times New Roman" w:cs="Times New Roman"/>
          <w:sz w:val="24"/>
          <w:szCs w:val="24"/>
        </w:rPr>
        <w:instrText xml:space="preserve"> ADDIN EN.CITE </w:instrText>
      </w:r>
      <w:r w:rsidR="00706810">
        <w:rPr>
          <w:rFonts w:ascii="Times New Roman" w:hAnsi="Times New Roman" w:cs="Times New Roman"/>
          <w:sz w:val="24"/>
          <w:szCs w:val="24"/>
        </w:rPr>
        <w:fldChar w:fldCharType="begin">
          <w:fldData xml:space="preserve">PEVuZE5vdGU+PENpdGU+PEF1dGhvcj5TY2h3YXJ0ejwvQXV0aG9yPjxZZWFyPjIwMTQ8L1llYXI+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</w:fldData>
        </w:fldChar>
      </w:r>
      <w:r w:rsidR="00706810">
        <w:rPr>
          <w:rFonts w:ascii="Times New Roman" w:hAnsi="Times New Roman" w:cs="Times New Roman"/>
          <w:sz w:val="24"/>
          <w:szCs w:val="24"/>
        </w:rPr>
        <w:instrText xml:space="preserve"> ADDIN EN.CITE.DATA </w:instrText>
      </w:r>
      <w:r w:rsidR="00706810">
        <w:rPr>
          <w:rFonts w:ascii="Times New Roman" w:hAnsi="Times New Roman" w:cs="Times New Roman"/>
          <w:sz w:val="24"/>
          <w:szCs w:val="24"/>
        </w:rPr>
      </w:r>
      <w:r w:rsidR="00706810">
        <w:rPr>
          <w:rFonts w:ascii="Times New Roman" w:hAnsi="Times New Roman" w:cs="Times New Roman"/>
          <w:sz w:val="24"/>
          <w:szCs w:val="24"/>
        </w:rPr>
        <w:fldChar w:fldCharType="end"/>
      </w:r>
      <w:r w:rsidR="00E443B1" w:rsidRPr="00260164">
        <w:rPr>
          <w:rFonts w:ascii="Times New Roman" w:hAnsi="Times New Roman" w:cs="Times New Roman"/>
          <w:sz w:val="24"/>
          <w:szCs w:val="24"/>
        </w:rPr>
      </w:r>
      <w:r w:rsidR="00E443B1" w:rsidRPr="00260164">
        <w:rPr>
          <w:rFonts w:ascii="Times New Roman" w:hAnsi="Times New Roman" w:cs="Times New Roman"/>
          <w:sz w:val="24"/>
          <w:szCs w:val="24"/>
        </w:rPr>
        <w:fldChar w:fldCharType="separate"/>
      </w:r>
      <w:r w:rsidR="00706810">
        <w:rPr>
          <w:rFonts w:ascii="Times New Roman" w:hAnsi="Times New Roman" w:cs="Times New Roman"/>
          <w:noProof/>
          <w:sz w:val="24"/>
          <w:szCs w:val="24"/>
        </w:rPr>
        <w:t>(</w:t>
      </w:r>
      <w:hyperlink w:anchor="_ENREF_37" w:tooltip="Robinson, 2008 #10" w:history="1">
        <w:r w:rsidR="00FC37CF">
          <w:rPr>
            <w:rFonts w:ascii="Times New Roman" w:hAnsi="Times New Roman" w:cs="Times New Roman"/>
            <w:noProof/>
            <w:sz w:val="24"/>
            <w:szCs w:val="24"/>
          </w:rPr>
          <w:t>Robinson et al. 2008</w:t>
        </w:r>
      </w:hyperlink>
      <w:proofErr w:type="gramStart"/>
      <w:r w:rsidR="00706810">
        <w:rPr>
          <w:rFonts w:ascii="Times New Roman" w:hAnsi="Times New Roman" w:cs="Times New Roman"/>
          <w:noProof/>
          <w:sz w:val="24"/>
          <w:szCs w:val="24"/>
        </w:rPr>
        <w:t xml:space="preserve">, </w:t>
      </w:r>
      <w:hyperlink w:anchor="_ENREF_39" w:tooltip="Schwartz, 2014 #41" w:history="1">
        <w:r w:rsidR="00FC37CF">
          <w:rPr>
            <w:rFonts w:ascii="Times New Roman" w:hAnsi="Times New Roman" w:cs="Times New Roman"/>
            <w:noProof/>
            <w:sz w:val="24"/>
            <w:szCs w:val="24"/>
          </w:rPr>
          <w:t>Schwartz et al. 2014a</w:t>
        </w:r>
      </w:hyperlink>
      <w:r w:rsidR="00706810">
        <w:rPr>
          <w:rFonts w:ascii="Times New Roman" w:hAnsi="Times New Roman" w:cs="Times New Roman"/>
          <w:noProof/>
          <w:sz w:val="24"/>
          <w:szCs w:val="24"/>
        </w:rPr>
        <w:t>,</w:t>
      </w:r>
      <w:proofErr w:type="gramEnd"/>
      <w:r w:rsidR="00706810">
        <w:rPr>
          <w:rFonts w:ascii="Times New Roman" w:hAnsi="Times New Roman" w:cs="Times New Roman"/>
          <w:noProof/>
          <w:sz w:val="24"/>
          <w:szCs w:val="24"/>
        </w:rPr>
        <w:t xml:space="preserve"> </w:t>
      </w:r>
      <w:hyperlink w:anchor="_ENREF_48" w:tooltip="Weathers, 2006 #18" w:history="1">
        <w:r w:rsidR="00FC37CF">
          <w:rPr>
            <w:rFonts w:ascii="Times New Roman" w:hAnsi="Times New Roman" w:cs="Times New Roman"/>
            <w:noProof/>
            <w:sz w:val="24"/>
            <w:szCs w:val="24"/>
          </w:rPr>
          <w:t>Weathers et al. 2006</w:t>
        </w:r>
      </w:hyperlink>
      <w:r w:rsidR="00706810">
        <w:rPr>
          <w:rFonts w:ascii="Times New Roman" w:hAnsi="Times New Roman" w:cs="Times New Roman"/>
          <w:noProof/>
          <w:sz w:val="24"/>
          <w:szCs w:val="24"/>
        </w:rPr>
        <w:t>)</w:t>
      </w:r>
      <w:r w:rsidR="00E443B1" w:rsidRPr="00260164">
        <w:rPr>
          <w:rFonts w:ascii="Times New Roman" w:hAnsi="Times New Roman" w:cs="Times New Roman"/>
          <w:sz w:val="24"/>
          <w:szCs w:val="24"/>
        </w:rPr>
        <w:fldChar w:fldCharType="end"/>
      </w:r>
      <w:r w:rsidR="002B5929" w:rsidRPr="00260164">
        <w:rPr>
          <w:rFonts w:ascii="Times New Roman" w:hAnsi="Times New Roman" w:cs="Times New Roman"/>
          <w:sz w:val="24"/>
          <w:szCs w:val="24"/>
        </w:rPr>
        <w:t xml:space="preserve">. </w:t>
      </w:r>
      <w:r w:rsidR="003F0F97" w:rsidRPr="00260164">
        <w:rPr>
          <w:rFonts w:ascii="Times New Roman" w:hAnsi="Times New Roman" w:cs="Times New Roman"/>
          <w:sz w:val="24"/>
          <w:szCs w:val="24"/>
        </w:rPr>
        <w:t xml:space="preserve">Desorption of </w:t>
      </w:r>
      <w:r w:rsidR="00BB2D0F" w:rsidRPr="00260164">
        <w:rPr>
          <w:rFonts w:ascii="Times New Roman" w:hAnsi="Times New Roman" w:cs="Times New Roman"/>
          <w:sz w:val="24"/>
          <w:szCs w:val="24"/>
        </w:rPr>
        <w:t>sulfate</w:t>
      </w:r>
      <w:r w:rsidR="003F0F97" w:rsidRPr="00260164">
        <w:rPr>
          <w:rFonts w:ascii="Times New Roman" w:hAnsi="Times New Roman" w:cs="Times New Roman"/>
          <w:sz w:val="24"/>
          <w:szCs w:val="24"/>
        </w:rPr>
        <w:t xml:space="preserve"> following long periods of adsorption, base-cation depletion, and nitrogen saturation within a watershed have</w:t>
      </w:r>
      <w:r w:rsidR="00933485">
        <w:rPr>
          <w:rFonts w:ascii="Times New Roman" w:hAnsi="Times New Roman" w:cs="Times New Roman"/>
          <w:sz w:val="24"/>
          <w:szCs w:val="24"/>
        </w:rPr>
        <w:t xml:space="preserve"> all</w:t>
      </w:r>
      <w:r w:rsidR="003F0F97" w:rsidRPr="00260164">
        <w:rPr>
          <w:rFonts w:ascii="Times New Roman" w:hAnsi="Times New Roman" w:cs="Times New Roman"/>
          <w:sz w:val="24"/>
          <w:szCs w:val="24"/>
        </w:rPr>
        <w:t xml:space="preserve"> been linked to an insuffici</w:t>
      </w:r>
      <w:r w:rsidR="000D4976" w:rsidRPr="00260164">
        <w:rPr>
          <w:rFonts w:ascii="Times New Roman" w:hAnsi="Times New Roman" w:cs="Times New Roman"/>
          <w:sz w:val="24"/>
          <w:szCs w:val="24"/>
        </w:rPr>
        <w:t xml:space="preserve">ent recovery from acidification </w:t>
      </w:r>
      <w:r w:rsidR="00836DED" w:rsidRPr="00260164">
        <w:rPr>
          <w:rFonts w:ascii="Times New Roman" w:hAnsi="Times New Roman" w:cs="Times New Roman"/>
          <w:sz w:val="24"/>
          <w:szCs w:val="24"/>
        </w:rPr>
        <w:fldChar w:fldCharType="begin">
          <w:fldData xml:space="preserve">PEVuZE5vdGU+PENpdGU+PEF1dGhvcj5DYWk8L0F1dGhvcj48WWVhcj4yMDExYzwvWWVhcj48UmVj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</w:fldData>
        </w:fldChar>
      </w:r>
      <w:r w:rsidR="00706810">
        <w:rPr>
          <w:rFonts w:ascii="Times New Roman" w:hAnsi="Times New Roman" w:cs="Times New Roman"/>
          <w:sz w:val="24"/>
          <w:szCs w:val="24"/>
        </w:rPr>
        <w:instrText xml:space="preserve"> ADDIN EN.CITE </w:instrText>
      </w:r>
      <w:r w:rsidR="00706810">
        <w:rPr>
          <w:rFonts w:ascii="Times New Roman" w:hAnsi="Times New Roman" w:cs="Times New Roman"/>
          <w:sz w:val="24"/>
          <w:szCs w:val="24"/>
        </w:rPr>
        <w:fldChar w:fldCharType="begin">
          <w:fldData xml:space="preserve">PEVuZE5vdGU+PENpdGU+PEF1dGhvcj5DYWk8L0F1dGhvcj48WWVhcj4yMDExYzwvWWVhcj48UmVj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</w:fldData>
        </w:fldChar>
      </w:r>
      <w:r w:rsidR="00706810">
        <w:rPr>
          <w:rFonts w:ascii="Times New Roman" w:hAnsi="Times New Roman" w:cs="Times New Roman"/>
          <w:sz w:val="24"/>
          <w:szCs w:val="24"/>
        </w:rPr>
        <w:instrText xml:space="preserve"> ADDIN EN.CITE.DATA </w:instrText>
      </w:r>
      <w:r w:rsidR="00706810">
        <w:rPr>
          <w:rFonts w:ascii="Times New Roman" w:hAnsi="Times New Roman" w:cs="Times New Roman"/>
          <w:sz w:val="24"/>
          <w:szCs w:val="24"/>
        </w:rPr>
      </w:r>
      <w:r w:rsidR="00706810">
        <w:rPr>
          <w:rFonts w:ascii="Times New Roman" w:hAnsi="Times New Roman" w:cs="Times New Roman"/>
          <w:sz w:val="24"/>
          <w:szCs w:val="24"/>
        </w:rPr>
        <w:fldChar w:fldCharType="end"/>
      </w:r>
      <w:r w:rsidR="00836DED" w:rsidRPr="00260164">
        <w:rPr>
          <w:rFonts w:ascii="Times New Roman" w:hAnsi="Times New Roman" w:cs="Times New Roman"/>
          <w:sz w:val="24"/>
          <w:szCs w:val="24"/>
        </w:rPr>
      </w:r>
      <w:r w:rsidR="00836DED" w:rsidRPr="00260164">
        <w:rPr>
          <w:rFonts w:ascii="Times New Roman" w:hAnsi="Times New Roman" w:cs="Times New Roman"/>
          <w:sz w:val="24"/>
          <w:szCs w:val="24"/>
        </w:rPr>
        <w:fldChar w:fldCharType="separate"/>
      </w:r>
      <w:r w:rsidR="00706810">
        <w:rPr>
          <w:rFonts w:ascii="Times New Roman" w:hAnsi="Times New Roman" w:cs="Times New Roman"/>
          <w:noProof/>
          <w:sz w:val="24"/>
          <w:szCs w:val="24"/>
        </w:rPr>
        <w:t>(</w:t>
      </w:r>
      <w:hyperlink w:anchor="_ENREF_8" w:tooltip="Cai, 2011 #8" w:history="1">
        <w:r w:rsidR="00FC37CF">
          <w:rPr>
            <w:rFonts w:ascii="Times New Roman" w:hAnsi="Times New Roman" w:cs="Times New Roman"/>
            <w:noProof/>
            <w:sz w:val="24"/>
            <w:szCs w:val="24"/>
          </w:rPr>
          <w:t>Cai et al. 2011</w:t>
        </w:r>
      </w:hyperlink>
      <w:r w:rsidR="00706810">
        <w:rPr>
          <w:rFonts w:ascii="Times New Roman" w:hAnsi="Times New Roman" w:cs="Times New Roman"/>
          <w:noProof/>
          <w:sz w:val="24"/>
          <w:szCs w:val="24"/>
        </w:rPr>
        <w:t xml:space="preserve">, </w:t>
      </w:r>
      <w:hyperlink w:anchor="_ENREF_14" w:tooltip="Driscoll, 2003b #55" w:history="1">
        <w:r w:rsidR="00FC37CF">
          <w:rPr>
            <w:rFonts w:ascii="Times New Roman" w:hAnsi="Times New Roman" w:cs="Times New Roman"/>
            <w:noProof/>
            <w:sz w:val="24"/>
            <w:szCs w:val="24"/>
          </w:rPr>
          <w:t>Driscoll et al. 2003b</w:t>
        </w:r>
      </w:hyperlink>
      <w:r w:rsidR="00706810">
        <w:rPr>
          <w:rFonts w:ascii="Times New Roman" w:hAnsi="Times New Roman" w:cs="Times New Roman"/>
          <w:noProof/>
          <w:sz w:val="24"/>
          <w:szCs w:val="24"/>
        </w:rPr>
        <w:t xml:space="preserve">, </w:t>
      </w:r>
      <w:hyperlink w:anchor="_ENREF_20" w:tooltip="Gbondo-Tugbawa, 2002 #50" w:history="1">
        <w:r w:rsidR="00FC37CF">
          <w:rPr>
            <w:rFonts w:ascii="Times New Roman" w:hAnsi="Times New Roman" w:cs="Times New Roman"/>
            <w:noProof/>
            <w:sz w:val="24"/>
            <w:szCs w:val="24"/>
          </w:rPr>
          <w:t>Gbondo-Tugbawa and Driscoll 2002</w:t>
        </w:r>
      </w:hyperlink>
      <w:r w:rsidR="00706810">
        <w:rPr>
          <w:rFonts w:ascii="Times New Roman" w:hAnsi="Times New Roman" w:cs="Times New Roman"/>
          <w:noProof/>
          <w:sz w:val="24"/>
          <w:szCs w:val="24"/>
        </w:rPr>
        <w:t xml:space="preserve">, </w:t>
      </w:r>
      <w:hyperlink w:anchor="_ENREF_22" w:tooltip="Jeffries, 2003 #53" w:history="1">
        <w:r w:rsidR="00FC37CF">
          <w:rPr>
            <w:rFonts w:ascii="Times New Roman" w:hAnsi="Times New Roman" w:cs="Times New Roman"/>
            <w:noProof/>
            <w:sz w:val="24"/>
            <w:szCs w:val="24"/>
          </w:rPr>
          <w:t>Jeffries et al. 2003</w:t>
        </w:r>
      </w:hyperlink>
      <w:r w:rsidR="00706810">
        <w:rPr>
          <w:rFonts w:ascii="Times New Roman" w:hAnsi="Times New Roman" w:cs="Times New Roman"/>
          <w:noProof/>
          <w:sz w:val="24"/>
          <w:szCs w:val="24"/>
        </w:rPr>
        <w:t>)</w:t>
      </w:r>
      <w:r w:rsidR="00836DED" w:rsidRPr="00260164">
        <w:rPr>
          <w:rFonts w:ascii="Times New Roman" w:hAnsi="Times New Roman" w:cs="Times New Roman"/>
          <w:sz w:val="24"/>
          <w:szCs w:val="24"/>
        </w:rPr>
        <w:fldChar w:fldCharType="end"/>
      </w:r>
      <w:r w:rsidR="000D4976" w:rsidRPr="00260164">
        <w:rPr>
          <w:rFonts w:ascii="Times New Roman" w:hAnsi="Times New Roman" w:cs="Times New Roman"/>
          <w:sz w:val="24"/>
          <w:szCs w:val="24"/>
        </w:rPr>
        <w:t>.</w:t>
      </w:r>
      <w:r w:rsidR="00D97610" w:rsidRPr="00D97610">
        <w:rPr>
          <w:rFonts w:ascii="Times New Roman" w:hAnsi="Times New Roman" w:cs="Times New Roman"/>
          <w:sz w:val="24"/>
          <w:szCs w:val="24"/>
        </w:rPr>
        <w:t xml:space="preserve"> </w:t>
      </w:r>
      <w:r w:rsidR="004D6633">
        <w:rPr>
          <w:rFonts w:ascii="Times New Roman" w:hAnsi="Times New Roman" w:cs="Times New Roman"/>
          <w:sz w:val="24"/>
          <w:szCs w:val="24"/>
        </w:rPr>
        <w:t>Soil desorption of</w:t>
      </w:r>
      <w:r w:rsidR="004D6633" w:rsidRPr="00260164">
        <w:rPr>
          <w:rFonts w:ascii="Times New Roman" w:hAnsi="Times New Roman" w:cs="Times New Roman"/>
          <w:sz w:val="24"/>
          <w:szCs w:val="24"/>
        </w:rPr>
        <w:t xml:space="preserve"> sulfates </w:t>
      </w:r>
      <w:r w:rsidR="004D6633">
        <w:rPr>
          <w:rFonts w:ascii="Times New Roman" w:hAnsi="Times New Roman" w:cs="Times New Roman"/>
          <w:sz w:val="24"/>
          <w:szCs w:val="24"/>
        </w:rPr>
        <w:t xml:space="preserve">and rapid transport during streams during </w:t>
      </w:r>
      <w:proofErr w:type="spellStart"/>
      <w:r w:rsidR="004D6633">
        <w:rPr>
          <w:rFonts w:ascii="Times New Roman" w:hAnsi="Times New Roman" w:cs="Times New Roman"/>
          <w:sz w:val="24"/>
          <w:szCs w:val="24"/>
        </w:rPr>
        <w:t>stormflows</w:t>
      </w:r>
      <w:proofErr w:type="spellEnd"/>
      <w:r w:rsidR="004D6633">
        <w:rPr>
          <w:rFonts w:ascii="Times New Roman" w:hAnsi="Times New Roman" w:cs="Times New Roman"/>
          <w:sz w:val="24"/>
          <w:szCs w:val="24"/>
        </w:rPr>
        <w:t xml:space="preserve"> is a major concern in the GRSM </w:t>
      </w:r>
      <w:r w:rsidR="00700B92">
        <w:rPr>
          <w:rFonts w:ascii="Times New Roman" w:hAnsi="Times New Roman" w:cs="Times New Roman"/>
          <w:sz w:val="24"/>
          <w:szCs w:val="24"/>
        </w:rPr>
        <w:t>as</w:t>
      </w:r>
      <w:r w:rsidR="004D6633">
        <w:rPr>
          <w:rFonts w:ascii="Times New Roman" w:hAnsi="Times New Roman" w:cs="Times New Roman"/>
          <w:sz w:val="24"/>
          <w:szCs w:val="24"/>
        </w:rPr>
        <w:t xml:space="preserve"> </w:t>
      </w:r>
      <w:r w:rsidR="00F67EB4">
        <w:rPr>
          <w:rFonts w:ascii="Times New Roman" w:hAnsi="Times New Roman" w:cs="Times New Roman"/>
          <w:sz w:val="24"/>
          <w:szCs w:val="24"/>
        </w:rPr>
        <w:t xml:space="preserve">declines in anthropogenic deposition sources of sulfate stored in the soil could be released under conditions of higher pH and low sulfate concentrations in the soil water </w:t>
      </w:r>
      <w:r w:rsidR="00F67EB4">
        <w:rPr>
          <w:rFonts w:ascii="Times New Roman" w:hAnsi="Times New Roman" w:cs="Times New Roman"/>
          <w:sz w:val="24"/>
          <w:szCs w:val="24"/>
        </w:rPr>
        <w:fldChar w:fldCharType="begin"/>
      </w:r>
      <w:r w:rsidR="00B55694">
        <w:rPr>
          <w:rFonts w:ascii="Times New Roman" w:hAnsi="Times New Roman" w:cs="Times New Roman"/>
          <w:sz w:val="24"/>
          <w:szCs w:val="24"/>
        </w:rPr>
        <w:instrText xml:space="preserve"> ADDIN EN.CITE &lt;EndNote&gt;&lt;Cite&gt;&lt;Author&gt;Cai&lt;/Author&gt;&lt;Year&gt;2010a&lt;/Year&gt;&lt;RecNum&gt;7&lt;/RecNum&gt;&lt;DisplayText&gt;(Cai et al. 2010a)&lt;/DisplayText&gt;&lt;record&gt;&lt;rec-number&gt;7&lt;/rec-number&gt;&lt;foreign-keys&gt;&lt;key app="EN" db-id="ddtwve9dms5fwxespxbvtezgzae2fre0pxez"&gt;7&lt;/key&gt;&lt;/foreign-keys&gt;&lt;ref-type name="Journal Article"&gt;17&lt;/ref-type&gt;&lt;contributors&gt;&lt;authors&gt;&lt;author&gt;Cai, Meijun&lt;/author&gt;&lt;author&gt;Johnson, Amy M.&lt;/author&gt;&lt;author&gt;Schwartz, John S.&lt;/author&gt;&lt;author&gt;Moore, Steve E.&lt;/author&gt;&lt;author&gt;Kulp, Matt A.&lt;/author&gt;&lt;/authors&gt;&lt;/contributors&gt;&lt;titles&gt;&lt;title&gt;Soil Acid-Base Chemistry of a High-Elevation Forest Watershed in the Great Smoky Mountains National Park: Influence of Acidic Deposition&lt;/title&gt;&lt;secondary-title&gt;Water, Air, &amp;amp; Soil Pollution&lt;/secondary-title&gt;&lt;/titles&gt;&lt;periodical&gt;&lt;full-title&gt;Water, Air, &amp;amp; Soil Pollution&lt;/full-title&gt;&lt;/periodical&gt;&lt;pages&gt;289-303&lt;/pages&gt;&lt;volume&gt;223&lt;/volume&gt;&lt;number&gt;1&lt;/number&gt;&lt;dates&gt;&lt;year&gt;2010a&lt;/year&gt;&lt;/dates&gt;&lt;isbn&gt;0049-6979&amp;#xD;1573-2932&lt;/isbn&gt;&lt;urls&gt;&lt;/urls&gt;&lt;electronic-resource-num&gt;10.1007/s11270-011-0858-x&lt;/electronic-resource-num&gt;&lt;/record&gt;&lt;/Cite&gt;&lt;/EndNote&gt;</w:instrText>
      </w:r>
      <w:r w:rsidR="00F67EB4">
        <w:rPr>
          <w:rFonts w:ascii="Times New Roman" w:hAnsi="Times New Roman" w:cs="Times New Roman"/>
          <w:sz w:val="24"/>
          <w:szCs w:val="24"/>
        </w:rPr>
        <w:fldChar w:fldCharType="separate"/>
      </w:r>
      <w:r w:rsidR="00B55694">
        <w:rPr>
          <w:rFonts w:ascii="Times New Roman" w:hAnsi="Times New Roman" w:cs="Times New Roman"/>
          <w:noProof/>
          <w:sz w:val="24"/>
          <w:szCs w:val="24"/>
        </w:rPr>
        <w:t>(</w:t>
      </w:r>
      <w:hyperlink w:anchor="_ENREF_5" w:tooltip="Cai, 2010a #7" w:history="1">
        <w:r w:rsidR="00FC37CF">
          <w:rPr>
            <w:rFonts w:ascii="Times New Roman" w:hAnsi="Times New Roman" w:cs="Times New Roman"/>
            <w:noProof/>
            <w:sz w:val="24"/>
            <w:szCs w:val="24"/>
          </w:rPr>
          <w:t>Cai et al. 2010a</w:t>
        </w:r>
      </w:hyperlink>
      <w:r w:rsidR="00B55694">
        <w:rPr>
          <w:rFonts w:ascii="Times New Roman" w:hAnsi="Times New Roman" w:cs="Times New Roman"/>
          <w:noProof/>
          <w:sz w:val="24"/>
          <w:szCs w:val="24"/>
        </w:rPr>
        <w:t>)</w:t>
      </w:r>
      <w:r w:rsidR="00F67EB4">
        <w:rPr>
          <w:rFonts w:ascii="Times New Roman" w:hAnsi="Times New Roman" w:cs="Times New Roman"/>
          <w:sz w:val="24"/>
          <w:szCs w:val="24"/>
        </w:rPr>
        <w:fldChar w:fldCharType="end"/>
      </w:r>
      <w:r w:rsidR="00F67EB4">
        <w:rPr>
          <w:rFonts w:ascii="Times New Roman" w:hAnsi="Times New Roman" w:cs="Times New Roman"/>
          <w:sz w:val="24"/>
          <w:szCs w:val="24"/>
        </w:rPr>
        <w:t>.</w:t>
      </w:r>
      <w:r w:rsidR="003F5528">
        <w:rPr>
          <w:rFonts w:ascii="Times New Roman" w:hAnsi="Times New Roman" w:cs="Times New Roman"/>
          <w:sz w:val="24"/>
          <w:szCs w:val="24"/>
        </w:rPr>
        <w:t xml:space="preserve"> A greater capacity for soil absorption of </w:t>
      </w:r>
      <w:r w:rsidR="004C4A6B">
        <w:rPr>
          <w:rFonts w:ascii="Times New Roman" w:hAnsi="Times New Roman" w:cs="Times New Roman"/>
          <w:sz w:val="24"/>
          <w:szCs w:val="24"/>
        </w:rPr>
        <w:t xml:space="preserve">sulfates in forested areas in the Southeast U.S. has been theorized as a cause for the lack of decline in stream sulfate as opposed to the Northeast where </w:t>
      </w:r>
      <w:r w:rsidR="00D97610">
        <w:rPr>
          <w:rFonts w:ascii="Times New Roman" w:hAnsi="Times New Roman" w:cs="Times New Roman"/>
          <w:sz w:val="24"/>
          <w:szCs w:val="24"/>
        </w:rPr>
        <w:t>reductions in</w:t>
      </w:r>
      <w:r w:rsidR="00A45704">
        <w:rPr>
          <w:rFonts w:ascii="Times New Roman" w:hAnsi="Times New Roman" w:cs="Times New Roman"/>
          <w:sz w:val="24"/>
          <w:szCs w:val="24"/>
        </w:rPr>
        <w:t xml:space="preserve"> stream</w:t>
      </w:r>
      <w:r w:rsidR="00D97610">
        <w:rPr>
          <w:rFonts w:ascii="Times New Roman" w:hAnsi="Times New Roman" w:cs="Times New Roman"/>
          <w:sz w:val="24"/>
          <w:szCs w:val="24"/>
        </w:rPr>
        <w:t xml:space="preserve"> sulfate</w:t>
      </w:r>
      <w:r w:rsidR="004C4A6B">
        <w:rPr>
          <w:rFonts w:ascii="Times New Roman" w:hAnsi="Times New Roman" w:cs="Times New Roman"/>
          <w:sz w:val="24"/>
          <w:szCs w:val="24"/>
        </w:rPr>
        <w:t xml:space="preserve"> have</w:t>
      </w:r>
      <w:r w:rsidR="00CD4C21">
        <w:rPr>
          <w:rFonts w:ascii="Times New Roman" w:hAnsi="Times New Roman" w:cs="Times New Roman"/>
          <w:sz w:val="24"/>
          <w:szCs w:val="24"/>
        </w:rPr>
        <w:t xml:space="preserve"> been observed </w:t>
      </w:r>
      <w:r w:rsidR="00D97610">
        <w:rPr>
          <w:rFonts w:ascii="Times New Roman" w:hAnsi="Times New Roman" w:cs="Times New Roman"/>
          <w:sz w:val="24"/>
          <w:szCs w:val="24"/>
        </w:rPr>
        <w:fldChar w:fldCharType="begin"/>
      </w:r>
      <w:r w:rsidR="00B55694">
        <w:rPr>
          <w:rFonts w:ascii="Times New Roman" w:hAnsi="Times New Roman" w:cs="Times New Roman"/>
          <w:sz w:val="24"/>
          <w:szCs w:val="24"/>
        </w:rPr>
        <w:instrText xml:space="preserve"> ADDIN EN.CITE &lt;EndNote&gt;&lt;Cite&gt;&lt;Author&gt;Kahl&lt;/Author&gt;&lt;Year&gt;2004&lt;/Year&gt;&lt;RecNum&gt;66&lt;/RecNum&gt;&lt;DisplayText&gt;(Kahl et al. 2004)&lt;/DisplayText&gt;&lt;record&gt;&lt;rec-number&gt;66&lt;/rec-number&gt;&lt;foreign-keys&gt;&lt;key app="EN" db-id="ddtwve9dms5fwxespxbvtezgzae2fre0pxez"&gt;66&lt;/key&gt;&lt;/foreign-keys&gt;&lt;ref-type name="Journal Article"&gt;17&lt;/ref-type&gt;&lt;contributors&gt;&lt;authors&gt;&lt;author&gt;Kahl, JS&lt;/author&gt;&lt;author&gt;Stoddard, JL&lt;/author&gt;&lt;author&gt;Haeuberm R&lt;/author&gt;&lt;author&gt;Paulsen, SG&lt;/author&gt;&lt;author&gt;Birnbaum, R&lt;/author&gt;&lt;author&gt;Deviney, Frank A.&lt;/author&gt;&lt;author&gt;Webb, J. R.&lt;/author&gt;&lt;author&gt;DeWalle, DR&lt;/author&gt;&lt;author&gt;Sharpe, W&lt;/author&gt;&lt;author&gt;Driscoll, Charles T.&lt;/author&gt;&lt;author&gt;Herlihy, A. T.&lt;/author&gt;&lt;author&gt;Kellogg, JB&lt;/author&gt;&lt;author&gt;Murdoch, PS&lt;/author&gt;&lt;author&gt;Roy, Karen M.&lt;/author&gt;&lt;author&gt;Webster, KE&lt;/author&gt;&lt;author&gt;Urquhart, NS&lt;/author&gt;&lt;/authors&gt;&lt;/contributors&gt;&lt;titles&gt;&lt;title&gt;Have US surface waters&amp;#xD;responded to the 1990 Clean Air Act amendments?&lt;/title&gt;&lt;secondary-title&gt;Environmental Science and Technology&lt;/secondary-title&gt;&lt;/titles&gt;&lt;periodical&gt;&lt;full-title&gt;Environmental Science and Technology&lt;/full-title&gt;&lt;/periodical&gt;&lt;pages&gt;484A-490A&lt;/pages&gt;&lt;volume&gt;34&lt;/volume&gt;&lt;number&gt;24&lt;/number&gt;&lt;dates&gt;&lt;year&gt;2004&lt;/year&gt;&lt;/dates&gt;&lt;urls&gt;&lt;/urls&gt;&lt;/record&gt;&lt;/Cite&gt;&lt;/EndNote&gt;</w:instrText>
      </w:r>
      <w:r w:rsidR="00D97610">
        <w:rPr>
          <w:rFonts w:ascii="Times New Roman" w:hAnsi="Times New Roman" w:cs="Times New Roman"/>
          <w:sz w:val="24"/>
          <w:szCs w:val="24"/>
        </w:rPr>
        <w:fldChar w:fldCharType="separate"/>
      </w:r>
      <w:r w:rsidR="00B55694">
        <w:rPr>
          <w:rFonts w:ascii="Times New Roman" w:hAnsi="Times New Roman" w:cs="Times New Roman"/>
          <w:noProof/>
          <w:sz w:val="24"/>
          <w:szCs w:val="24"/>
        </w:rPr>
        <w:t>(</w:t>
      </w:r>
      <w:hyperlink w:anchor="_ENREF_24" w:tooltip="Kahl, 2004 #66" w:history="1">
        <w:r w:rsidR="00FC37CF">
          <w:rPr>
            <w:rFonts w:ascii="Times New Roman" w:hAnsi="Times New Roman" w:cs="Times New Roman"/>
            <w:noProof/>
            <w:sz w:val="24"/>
            <w:szCs w:val="24"/>
          </w:rPr>
          <w:t>Kahl et al. 2004</w:t>
        </w:r>
      </w:hyperlink>
      <w:r w:rsidR="00B55694">
        <w:rPr>
          <w:rFonts w:ascii="Times New Roman" w:hAnsi="Times New Roman" w:cs="Times New Roman"/>
          <w:noProof/>
          <w:sz w:val="24"/>
          <w:szCs w:val="24"/>
        </w:rPr>
        <w:t>)</w:t>
      </w:r>
      <w:r w:rsidR="00D97610">
        <w:rPr>
          <w:rFonts w:ascii="Times New Roman" w:hAnsi="Times New Roman" w:cs="Times New Roman"/>
          <w:sz w:val="24"/>
          <w:szCs w:val="24"/>
        </w:rPr>
        <w:fldChar w:fldCharType="end"/>
      </w:r>
      <w:r w:rsidR="00D97610">
        <w:rPr>
          <w:rFonts w:ascii="Times New Roman" w:hAnsi="Times New Roman" w:cs="Times New Roman"/>
          <w:sz w:val="24"/>
          <w:szCs w:val="24"/>
        </w:rPr>
        <w:t>.</w:t>
      </w:r>
      <w:r w:rsidR="00700B92">
        <w:rPr>
          <w:rFonts w:ascii="Times New Roman" w:hAnsi="Times New Roman" w:cs="Times New Roman"/>
          <w:sz w:val="24"/>
          <w:szCs w:val="24"/>
        </w:rPr>
        <w:t xml:space="preserve"> </w:t>
      </w:r>
      <w:r w:rsidR="00700B92">
        <w:rPr>
          <w:rFonts w:ascii="Times New Roman" w:hAnsi="Times New Roman" w:cs="Times New Roman"/>
          <w:sz w:val="24"/>
          <w:szCs w:val="24"/>
        </w:rPr>
        <w:fldChar w:fldCharType="begin"/>
      </w:r>
      <w:r w:rsidR="00B55694">
        <w:rPr>
          <w:rFonts w:ascii="Times New Roman" w:hAnsi="Times New Roman" w:cs="Times New Roman"/>
          <w:sz w:val="24"/>
          <w:szCs w:val="24"/>
        </w:rPr>
        <w:instrText xml:space="preserve"> ADDIN EN.CITE &lt;EndNote&gt;&lt;Cite AuthorYear="1"&gt;&lt;Author&gt;Cai&lt;/Author&gt;&lt;Year&gt;2010a&lt;/Year&gt;&lt;RecNum&gt;7&lt;/RecNum&gt;&lt;DisplayText&gt;Cai et al. (2010a)&lt;/DisplayText&gt;&lt;record&gt;&lt;rec-number&gt;7&lt;/rec-number&gt;&lt;foreign-keys&gt;&lt;key app="EN" db-id="ddtwve9dms5fwxespxbvtezgzae2fre0pxez"&gt;7&lt;/key&gt;&lt;/foreign-keys&gt;&lt;ref-type name="Journal Article"&gt;17&lt;/ref-type&gt;&lt;contributors&gt;&lt;authors&gt;&lt;author&gt;Cai, Meijun&lt;/author&gt;&lt;author&gt;Johnson, Amy M.&lt;/author&gt;&lt;author&gt;Schwartz, John S.&lt;/author&gt;&lt;author&gt;Moore, Steve E.&lt;/author&gt;&lt;author&gt;Kulp, Matt A.&lt;/author&gt;&lt;/authors&gt;&lt;/contributors&gt;&lt;titles&gt;&lt;title&gt;Soil Acid-Base Chemistry of a High-Elevation Forest Watershed in the Great Smoky Mountains National Park: Influence of Acidic Deposition&lt;/title&gt;&lt;secondary-title&gt;Water, Air, &amp;amp; Soil Pollution&lt;/secondary-title&gt;&lt;/titles&gt;&lt;periodical&gt;&lt;full-title&gt;Water, Air, &amp;amp; Soil Pollution&lt;/full-title&gt;&lt;/periodical&gt;&lt;pages&gt;289-303&lt;/pages&gt;&lt;volume&gt;223&lt;/volume&gt;&lt;number&gt;1&lt;/number&gt;&lt;dates&gt;&lt;year&gt;2010a&lt;/year&gt;&lt;/dates&gt;&lt;isbn&gt;0049-6979&amp;#xD;1573-2932&lt;/isbn&gt;&lt;urls&gt;&lt;/urls&gt;&lt;electronic-resource-num&gt;10.1007/s11270-011-0858-x&lt;/electronic-resource-num&gt;&lt;/record&gt;&lt;/Cite&gt;&lt;/EndNote&gt;</w:instrText>
      </w:r>
      <w:r w:rsidR="00700B92">
        <w:rPr>
          <w:rFonts w:ascii="Times New Roman" w:hAnsi="Times New Roman" w:cs="Times New Roman"/>
          <w:sz w:val="24"/>
          <w:szCs w:val="24"/>
        </w:rPr>
        <w:fldChar w:fldCharType="separate"/>
      </w:r>
      <w:hyperlink w:anchor="_ENREF_5" w:tooltip="Cai, 2010a #7" w:history="1">
        <w:r w:rsidR="00FC37CF">
          <w:rPr>
            <w:rFonts w:ascii="Times New Roman" w:hAnsi="Times New Roman" w:cs="Times New Roman"/>
            <w:noProof/>
            <w:sz w:val="24"/>
            <w:szCs w:val="24"/>
          </w:rPr>
          <w:t>Cai et al. (2010a</w:t>
        </w:r>
      </w:hyperlink>
      <w:r w:rsidR="00B55694">
        <w:rPr>
          <w:rFonts w:ascii="Times New Roman" w:hAnsi="Times New Roman" w:cs="Times New Roman"/>
          <w:noProof/>
          <w:sz w:val="24"/>
          <w:szCs w:val="24"/>
        </w:rPr>
        <w:t>)</w:t>
      </w:r>
      <w:r w:rsidR="00700B92">
        <w:rPr>
          <w:rFonts w:ascii="Times New Roman" w:hAnsi="Times New Roman" w:cs="Times New Roman"/>
          <w:sz w:val="24"/>
          <w:szCs w:val="24"/>
        </w:rPr>
        <w:fldChar w:fldCharType="end"/>
      </w:r>
      <w:r w:rsidR="00D97610">
        <w:rPr>
          <w:rFonts w:ascii="Times New Roman" w:hAnsi="Times New Roman" w:cs="Times New Roman"/>
          <w:sz w:val="24"/>
          <w:szCs w:val="24"/>
        </w:rPr>
        <w:t xml:space="preserve"> </w:t>
      </w:r>
      <w:r w:rsidR="00F03C9E">
        <w:rPr>
          <w:rFonts w:ascii="Times New Roman" w:hAnsi="Times New Roman" w:cs="Times New Roman"/>
          <w:sz w:val="24"/>
          <w:szCs w:val="24"/>
        </w:rPr>
        <w:t>showed soils in the GRSM still have</w:t>
      </w:r>
      <w:r w:rsidR="00AC42DD">
        <w:rPr>
          <w:rFonts w:ascii="Times New Roman" w:hAnsi="Times New Roman" w:cs="Times New Roman"/>
          <w:sz w:val="24"/>
          <w:szCs w:val="24"/>
        </w:rPr>
        <w:t xml:space="preserve"> the</w:t>
      </w:r>
      <w:r w:rsidR="00F03C9E">
        <w:rPr>
          <w:rFonts w:ascii="Times New Roman" w:hAnsi="Times New Roman" w:cs="Times New Roman"/>
          <w:sz w:val="24"/>
          <w:szCs w:val="24"/>
        </w:rPr>
        <w:t xml:space="preserve"> potential</w:t>
      </w:r>
      <w:r w:rsidR="00AC42DD">
        <w:rPr>
          <w:rFonts w:ascii="Times New Roman" w:hAnsi="Times New Roman" w:cs="Times New Roman"/>
          <w:sz w:val="24"/>
          <w:szCs w:val="24"/>
        </w:rPr>
        <w:t xml:space="preserve"> to absorb</w:t>
      </w:r>
      <w:r w:rsidR="00467FCB">
        <w:rPr>
          <w:rFonts w:ascii="Times New Roman" w:hAnsi="Times New Roman" w:cs="Times New Roman"/>
          <w:sz w:val="24"/>
          <w:szCs w:val="24"/>
        </w:rPr>
        <w:t xml:space="preserve"> more</w:t>
      </w:r>
      <w:r w:rsidR="00AC42DD">
        <w:rPr>
          <w:rFonts w:ascii="Times New Roman" w:hAnsi="Times New Roman" w:cs="Times New Roman"/>
          <w:sz w:val="24"/>
          <w:szCs w:val="24"/>
        </w:rPr>
        <w:t xml:space="preserve"> sulfate</w:t>
      </w:r>
      <w:r w:rsidR="00F03C9E">
        <w:rPr>
          <w:rFonts w:ascii="Times New Roman" w:hAnsi="Times New Roman" w:cs="Times New Roman"/>
          <w:sz w:val="24"/>
          <w:szCs w:val="24"/>
        </w:rPr>
        <w:t xml:space="preserve"> and in </w:t>
      </w:r>
      <w:r w:rsidR="00467FCB">
        <w:rPr>
          <w:rFonts w:ascii="Times New Roman" w:hAnsi="Times New Roman" w:cs="Times New Roman"/>
          <w:sz w:val="24"/>
          <w:szCs w:val="24"/>
        </w:rPr>
        <w:t>one case study</w:t>
      </w:r>
      <w:r w:rsidR="00AC42DD">
        <w:rPr>
          <w:rFonts w:ascii="Times New Roman" w:hAnsi="Times New Roman" w:cs="Times New Roman"/>
          <w:sz w:val="24"/>
          <w:szCs w:val="24"/>
        </w:rPr>
        <w:t xml:space="preserve"> retained large amounts (61%)</w:t>
      </w:r>
      <w:r w:rsidR="00F03C9E">
        <w:rPr>
          <w:rFonts w:ascii="Times New Roman" w:hAnsi="Times New Roman" w:cs="Times New Roman"/>
          <w:sz w:val="24"/>
          <w:szCs w:val="24"/>
        </w:rPr>
        <w:t xml:space="preserve"> from throughfall.</w:t>
      </w:r>
      <w:r w:rsidR="002765BB">
        <w:rPr>
          <w:rFonts w:ascii="Times New Roman" w:hAnsi="Times New Roman" w:cs="Times New Roman"/>
          <w:sz w:val="24"/>
          <w:szCs w:val="24"/>
        </w:rPr>
        <w:t xml:space="preserve"> </w:t>
      </w:r>
      <w:r w:rsidR="00E63C25">
        <w:rPr>
          <w:rFonts w:ascii="Times New Roman" w:hAnsi="Times New Roman" w:cs="Times New Roman"/>
          <w:sz w:val="24"/>
          <w:szCs w:val="24"/>
        </w:rPr>
        <w:t xml:space="preserve">In another study by </w:t>
      </w:r>
      <w:r w:rsidR="00E63C25">
        <w:rPr>
          <w:rFonts w:ascii="Times New Roman" w:hAnsi="Times New Roman" w:cs="Times New Roman"/>
          <w:sz w:val="24"/>
          <w:szCs w:val="24"/>
        </w:rPr>
        <w:fldChar w:fldCharType="begin"/>
      </w:r>
      <w:r w:rsidR="00B55694">
        <w:rPr>
          <w:rFonts w:ascii="Times New Roman" w:hAnsi="Times New Roman" w:cs="Times New Roman"/>
          <w:sz w:val="24"/>
          <w:szCs w:val="24"/>
        </w:rPr>
        <w:instrText xml:space="preserve"> ADDIN EN.CITE &lt;EndNote&gt;&lt;Cite AuthorYear="1"&gt;&lt;Author&gt;Cai&lt;/Author&gt;&lt;Year&gt;2010b&lt;/Year&gt;&lt;RecNum&gt;6&lt;/RecNum&gt;&lt;DisplayText&gt;Cai et al. (2010b)&lt;/DisplayText&gt;&lt;record&gt;&lt;rec-number&gt;6&lt;/rec-number&gt;&lt;foreign-keys&gt;&lt;key app="EN" db-id="ddtwve9dms5fwxespxbvtezgzae2fre0pxez"&gt;6&lt;/key&gt;&lt;/foreign-keys&gt;&lt;ref-type name="Journal Article"&gt;17&lt;/ref-type&gt;&lt;contributors&gt;&lt;authors&gt;&lt;author&gt;Cai, Meijun&lt;/author&gt;&lt;author&gt;Johnson, Amy M.&lt;/author&gt;&lt;author&gt;Schwartz, John S.&lt;/author&gt;&lt;author&gt;Moore, Stephen E.&lt;/author&gt;&lt;author&gt;Kulp, Matt A.&lt;/author&gt;&lt;/authors&gt;&lt;/contributors&gt;&lt;titles&gt;&lt;title&gt;Response of Soil Water Chemistry to Simulated Changes in Acid Deposition in the Great Smoky Mountains&lt;/title&gt;&lt;secondary-title&gt;Journal of Environmental Engineering&lt;/secondary-title&gt;&lt;/titles&gt;&lt;periodical&gt;&lt;full-title&gt;Journal of Environmental Engineering&lt;/full-title&gt;&lt;/periodical&gt;&lt;pages&gt;617-628&lt;/pages&gt;&lt;volume&gt;137&lt;/volume&gt;&lt;number&gt;7&lt;/number&gt;&lt;dates&gt;&lt;year&gt;2010b&lt;/year&gt;&lt;/dates&gt;&lt;isbn&gt;0733-9372&amp;#xD;1943-7870&lt;/isbn&gt;&lt;urls&gt;&lt;/urls&gt;&lt;electronic-resource-num&gt;10.1061/(asce)ee.1943-7870.0000354&lt;/electronic-resource-num&gt;&lt;/record&gt;&lt;/Cite&gt;&lt;/EndNote&gt;</w:instrText>
      </w:r>
      <w:r w:rsidR="00E63C25">
        <w:rPr>
          <w:rFonts w:ascii="Times New Roman" w:hAnsi="Times New Roman" w:cs="Times New Roman"/>
          <w:sz w:val="24"/>
          <w:szCs w:val="24"/>
        </w:rPr>
        <w:fldChar w:fldCharType="separate"/>
      </w:r>
      <w:hyperlink w:anchor="_ENREF_6" w:tooltip="Cai, 2010b #6" w:history="1">
        <w:r w:rsidR="00FC37CF">
          <w:rPr>
            <w:rFonts w:ascii="Times New Roman" w:hAnsi="Times New Roman" w:cs="Times New Roman"/>
            <w:noProof/>
            <w:sz w:val="24"/>
            <w:szCs w:val="24"/>
          </w:rPr>
          <w:t>Cai et al. (2010b</w:t>
        </w:r>
      </w:hyperlink>
      <w:r w:rsidR="00B55694">
        <w:rPr>
          <w:rFonts w:ascii="Times New Roman" w:hAnsi="Times New Roman" w:cs="Times New Roman"/>
          <w:noProof/>
          <w:sz w:val="24"/>
          <w:szCs w:val="24"/>
        </w:rPr>
        <w:t>)</w:t>
      </w:r>
      <w:r w:rsidR="00E63C25">
        <w:rPr>
          <w:rFonts w:ascii="Times New Roman" w:hAnsi="Times New Roman" w:cs="Times New Roman"/>
          <w:sz w:val="24"/>
          <w:szCs w:val="24"/>
        </w:rPr>
        <w:fldChar w:fldCharType="end"/>
      </w:r>
      <w:r w:rsidR="00E63C25">
        <w:rPr>
          <w:rFonts w:ascii="Times New Roman" w:hAnsi="Times New Roman" w:cs="Times New Roman"/>
          <w:sz w:val="24"/>
          <w:szCs w:val="24"/>
        </w:rPr>
        <w:t xml:space="preserve"> the desorption of sulfates was found to occur after</w:t>
      </w:r>
      <w:r w:rsidR="00BC254C">
        <w:rPr>
          <w:rFonts w:ascii="Times New Roman" w:hAnsi="Times New Roman" w:cs="Times New Roman"/>
          <w:sz w:val="24"/>
          <w:szCs w:val="24"/>
        </w:rPr>
        <w:t xml:space="preserve"> soil pH increased above 6.0 and sulfate concentration fell below 15 </w:t>
      </w:r>
      <w:proofErr w:type="spellStart"/>
      <w:r w:rsidR="00BC254C">
        <w:rPr>
          <w:rFonts w:ascii="Times New Roman" w:hAnsi="Times New Roman" w:cs="Times New Roman"/>
          <w:sz w:val="24"/>
          <w:szCs w:val="24"/>
        </w:rPr>
        <w:t>umol</w:t>
      </w:r>
      <w:proofErr w:type="spellEnd"/>
      <w:r w:rsidR="00BC254C">
        <w:rPr>
          <w:rFonts w:ascii="Times New Roman" w:hAnsi="Times New Roman" w:cs="Times New Roman"/>
          <w:sz w:val="24"/>
          <w:szCs w:val="24"/>
        </w:rPr>
        <w:t>/L</w:t>
      </w:r>
      <w:r w:rsidR="00E63C25">
        <w:rPr>
          <w:rFonts w:ascii="Times New Roman" w:hAnsi="Times New Roman" w:cs="Times New Roman"/>
          <w:sz w:val="24"/>
          <w:szCs w:val="24"/>
        </w:rPr>
        <w:t xml:space="preserve"> </w:t>
      </w:r>
      <w:r w:rsidR="00467FCB">
        <w:rPr>
          <w:rFonts w:ascii="Times New Roman" w:hAnsi="Times New Roman" w:cs="Times New Roman"/>
          <w:sz w:val="24"/>
          <w:szCs w:val="24"/>
        </w:rPr>
        <w:t>in a laboratory-controlled experiment. In that</w:t>
      </w:r>
      <w:r w:rsidR="00E63C25">
        <w:rPr>
          <w:rFonts w:ascii="Times New Roman" w:hAnsi="Times New Roman" w:cs="Times New Roman"/>
          <w:sz w:val="24"/>
          <w:szCs w:val="24"/>
        </w:rPr>
        <w:t xml:space="preserve"> same study,</w:t>
      </w:r>
      <w:r w:rsidR="00F20C6A">
        <w:rPr>
          <w:rFonts w:ascii="Times New Roman" w:hAnsi="Times New Roman" w:cs="Times New Roman"/>
          <w:sz w:val="24"/>
          <w:szCs w:val="24"/>
        </w:rPr>
        <w:t xml:space="preserve"> </w:t>
      </w:r>
      <w:r w:rsidR="00D97610">
        <w:rPr>
          <w:rFonts w:ascii="Times New Roman" w:hAnsi="Times New Roman" w:cs="Times New Roman"/>
          <w:sz w:val="24"/>
          <w:szCs w:val="24"/>
        </w:rPr>
        <w:t>elevated nitrate</w:t>
      </w:r>
      <w:r w:rsidR="00E257AF">
        <w:rPr>
          <w:rFonts w:ascii="Times New Roman" w:hAnsi="Times New Roman" w:cs="Times New Roman"/>
          <w:sz w:val="24"/>
          <w:szCs w:val="24"/>
        </w:rPr>
        <w:t xml:space="preserve"> concentrations </w:t>
      </w:r>
      <w:r w:rsidR="00D97610">
        <w:rPr>
          <w:rFonts w:ascii="Times New Roman" w:hAnsi="Times New Roman" w:cs="Times New Roman"/>
          <w:sz w:val="24"/>
          <w:szCs w:val="24"/>
        </w:rPr>
        <w:t>were linked to</w:t>
      </w:r>
      <w:r w:rsidR="00E257AF">
        <w:rPr>
          <w:rFonts w:ascii="Times New Roman" w:hAnsi="Times New Roman" w:cs="Times New Roman"/>
          <w:sz w:val="24"/>
          <w:szCs w:val="24"/>
        </w:rPr>
        <w:t xml:space="preserve"> 96% of </w:t>
      </w:r>
      <w:r w:rsidR="00BC254C">
        <w:rPr>
          <w:rFonts w:ascii="Times New Roman" w:hAnsi="Times New Roman" w:cs="Times New Roman"/>
          <w:sz w:val="24"/>
          <w:szCs w:val="24"/>
        </w:rPr>
        <w:t xml:space="preserve">deposition </w:t>
      </w:r>
      <w:r w:rsidR="00E257AF">
        <w:rPr>
          <w:rFonts w:ascii="Times New Roman" w:hAnsi="Times New Roman" w:cs="Times New Roman"/>
          <w:sz w:val="24"/>
          <w:szCs w:val="24"/>
        </w:rPr>
        <w:t>ammonium being converted to nitrate</w:t>
      </w:r>
      <w:r w:rsidR="00E63C25">
        <w:rPr>
          <w:rFonts w:ascii="Times New Roman" w:hAnsi="Times New Roman" w:cs="Times New Roman"/>
          <w:sz w:val="24"/>
          <w:szCs w:val="24"/>
        </w:rPr>
        <w:t xml:space="preserve"> due to nitrogen saturation. This nitrate then resides </w:t>
      </w:r>
      <w:r w:rsidR="00E257AF">
        <w:rPr>
          <w:rFonts w:ascii="Times New Roman" w:hAnsi="Times New Roman" w:cs="Times New Roman"/>
          <w:sz w:val="24"/>
          <w:szCs w:val="24"/>
        </w:rPr>
        <w:t>in</w:t>
      </w:r>
      <w:r w:rsidR="0001094E">
        <w:rPr>
          <w:rFonts w:ascii="Times New Roman" w:hAnsi="Times New Roman" w:cs="Times New Roman"/>
          <w:sz w:val="24"/>
          <w:szCs w:val="24"/>
        </w:rPr>
        <w:t xml:space="preserve"> the upper layers of soil and is</w:t>
      </w:r>
      <w:r w:rsidR="00E63C25">
        <w:rPr>
          <w:rFonts w:ascii="Times New Roman" w:hAnsi="Times New Roman" w:cs="Times New Roman"/>
          <w:sz w:val="24"/>
          <w:szCs w:val="24"/>
        </w:rPr>
        <w:t xml:space="preserve"> then</w:t>
      </w:r>
      <w:r w:rsidR="00E257AF">
        <w:rPr>
          <w:rFonts w:ascii="Times New Roman" w:hAnsi="Times New Roman" w:cs="Times New Roman"/>
          <w:sz w:val="24"/>
          <w:szCs w:val="24"/>
        </w:rPr>
        <w:t xml:space="preserve"> </w:t>
      </w:r>
      <w:r w:rsidR="00E63C25">
        <w:rPr>
          <w:rFonts w:ascii="Times New Roman" w:hAnsi="Times New Roman" w:cs="Times New Roman"/>
          <w:sz w:val="24"/>
          <w:szCs w:val="24"/>
        </w:rPr>
        <w:t>easily mobilized</w:t>
      </w:r>
      <w:r w:rsidR="00E257AF">
        <w:rPr>
          <w:rFonts w:ascii="Times New Roman" w:hAnsi="Times New Roman" w:cs="Times New Roman"/>
          <w:sz w:val="24"/>
          <w:szCs w:val="24"/>
        </w:rPr>
        <w:t xml:space="preserve"> to stream</w:t>
      </w:r>
      <w:r w:rsidR="00223932">
        <w:rPr>
          <w:rFonts w:ascii="Times New Roman" w:hAnsi="Times New Roman" w:cs="Times New Roman"/>
          <w:sz w:val="24"/>
          <w:szCs w:val="24"/>
        </w:rPr>
        <w:t>s</w:t>
      </w:r>
      <w:r w:rsidR="002D2290">
        <w:rPr>
          <w:rFonts w:ascii="Times New Roman" w:hAnsi="Times New Roman" w:cs="Times New Roman"/>
          <w:sz w:val="24"/>
          <w:szCs w:val="24"/>
        </w:rPr>
        <w:t xml:space="preserve"> during storm events</w:t>
      </w:r>
      <w:r w:rsidR="00E257AF">
        <w:rPr>
          <w:rFonts w:ascii="Times New Roman" w:hAnsi="Times New Roman" w:cs="Times New Roman"/>
          <w:sz w:val="24"/>
          <w:szCs w:val="24"/>
        </w:rPr>
        <w:t xml:space="preserve"> </w:t>
      </w:r>
      <w:r w:rsidR="00431EC2">
        <w:rPr>
          <w:rFonts w:ascii="Times New Roman" w:hAnsi="Times New Roman" w:cs="Times New Roman"/>
          <w:sz w:val="24"/>
          <w:szCs w:val="24"/>
        </w:rPr>
        <w:fldChar w:fldCharType="begin"/>
      </w:r>
      <w:r w:rsidR="00B55694">
        <w:rPr>
          <w:rFonts w:ascii="Times New Roman" w:hAnsi="Times New Roman" w:cs="Times New Roman"/>
          <w:sz w:val="24"/>
          <w:szCs w:val="24"/>
        </w:rPr>
        <w:instrText xml:space="preserve"> ADDIN EN.CITE &lt;EndNote&gt;&lt;Cite&gt;&lt;Author&gt;Cai&lt;/Author&gt;&lt;Year&gt;2010c&lt;/Year&gt;&lt;RecNum&gt;9&lt;/RecNum&gt;&lt;DisplayText&gt;(Cai et al. 2010c)&lt;/DisplayText&gt;&lt;record&gt;&lt;rec-number&gt;9&lt;/rec-number&gt;&lt;foreign-keys&gt;&lt;key app="EN" db-id="ddtwve9dms5fwxespxbvtezgzae2fre0pxez"&gt;9&lt;/key&gt;&lt;/foreign-keys&gt;&lt;ref-type name="Journal Article"&gt;17&lt;/ref-type&gt;&lt;contributors&gt;&lt;authors&gt;&lt;author&gt;Cai, Meijun&lt;/author&gt;&lt;author&gt;Schwartz, John S.&lt;/author&gt;&lt;author&gt;Robinson, R. Bruce&lt;/author&gt;&lt;author&gt;Moore, Stephen E.&lt;/author&gt;&lt;author&gt;Kulp, Matt A.&lt;/author&gt;&lt;/authors&gt;&lt;/contributors&gt;&lt;titles&gt;&lt;title&gt;Long-Term Effects of Acidic Deposition on Water Quality in a High-Elevation Great Smoky Mountains National Park Watershed: Use of an Ion Input–Output Budget&lt;/title&gt;&lt;secondary-title&gt;Water, Air, &amp;amp; Soil Pollution&lt;/secondary-title&gt;&lt;/titles&gt;&lt;periodical&gt;&lt;full-title&gt;Water, Air, &amp;amp; Soil Pollution&lt;/full-title&gt;&lt;/periodical&gt;&lt;pages&gt;143-156&lt;/pages&gt;&lt;volume&gt;209&lt;/volume&gt;&lt;number&gt;1-4&lt;/number&gt;&lt;dates&gt;&lt;year&gt;2010c&lt;/year&gt;&lt;/dates&gt;&lt;isbn&gt;0049-6979&amp;#xD;1573-2932&lt;/isbn&gt;&lt;urls&gt;&lt;/urls&gt;&lt;electronic-resource-num&gt;10.1007/s11270-009-0187-5&lt;/electronic-resource-num&gt;&lt;/record&gt;&lt;/Cite&gt;&lt;/EndNote&gt;</w:instrText>
      </w:r>
      <w:r w:rsidR="00431EC2">
        <w:rPr>
          <w:rFonts w:ascii="Times New Roman" w:hAnsi="Times New Roman" w:cs="Times New Roman"/>
          <w:sz w:val="24"/>
          <w:szCs w:val="24"/>
        </w:rPr>
        <w:fldChar w:fldCharType="separate"/>
      </w:r>
      <w:r w:rsidR="00B55694">
        <w:rPr>
          <w:rFonts w:ascii="Times New Roman" w:hAnsi="Times New Roman" w:cs="Times New Roman"/>
          <w:noProof/>
          <w:sz w:val="24"/>
          <w:szCs w:val="24"/>
        </w:rPr>
        <w:t>(</w:t>
      </w:r>
      <w:hyperlink w:anchor="_ENREF_7" w:tooltip="Cai, 2010c #9" w:history="1">
        <w:r w:rsidR="00FC37CF">
          <w:rPr>
            <w:rFonts w:ascii="Times New Roman" w:hAnsi="Times New Roman" w:cs="Times New Roman"/>
            <w:noProof/>
            <w:sz w:val="24"/>
            <w:szCs w:val="24"/>
          </w:rPr>
          <w:t>Cai et al. 2010c</w:t>
        </w:r>
      </w:hyperlink>
      <w:r w:rsidR="00B55694">
        <w:rPr>
          <w:rFonts w:ascii="Times New Roman" w:hAnsi="Times New Roman" w:cs="Times New Roman"/>
          <w:noProof/>
          <w:sz w:val="24"/>
          <w:szCs w:val="24"/>
        </w:rPr>
        <w:t>)</w:t>
      </w:r>
      <w:r w:rsidR="00431EC2">
        <w:rPr>
          <w:rFonts w:ascii="Times New Roman" w:hAnsi="Times New Roman" w:cs="Times New Roman"/>
          <w:sz w:val="24"/>
          <w:szCs w:val="24"/>
        </w:rPr>
        <w:fldChar w:fldCharType="end"/>
      </w:r>
      <w:r w:rsidR="00F20C6A">
        <w:rPr>
          <w:rFonts w:ascii="Times New Roman" w:hAnsi="Times New Roman" w:cs="Times New Roman"/>
          <w:sz w:val="24"/>
          <w:szCs w:val="24"/>
        </w:rPr>
        <w:t xml:space="preserve">. </w:t>
      </w:r>
      <w:r w:rsidR="00F03C9E">
        <w:rPr>
          <w:rFonts w:ascii="Times New Roman" w:hAnsi="Times New Roman" w:cs="Times New Roman"/>
          <w:sz w:val="24"/>
          <w:szCs w:val="24"/>
        </w:rPr>
        <w:t xml:space="preserve"> </w:t>
      </w:r>
      <w:r w:rsidR="0061709E">
        <w:rPr>
          <w:rFonts w:ascii="Times New Roman" w:hAnsi="Times New Roman" w:cs="Times New Roman"/>
          <w:sz w:val="24"/>
          <w:szCs w:val="24"/>
        </w:rPr>
        <w:t>Additional data with respect to sulfate</w:t>
      </w:r>
      <w:r w:rsidR="00BF7973">
        <w:rPr>
          <w:rFonts w:ascii="Times New Roman" w:hAnsi="Times New Roman" w:cs="Times New Roman"/>
          <w:sz w:val="24"/>
          <w:szCs w:val="24"/>
        </w:rPr>
        <w:t xml:space="preserve"> and nitrate</w:t>
      </w:r>
      <w:r w:rsidR="0061709E">
        <w:rPr>
          <w:rFonts w:ascii="Times New Roman" w:hAnsi="Times New Roman" w:cs="Times New Roman"/>
          <w:sz w:val="24"/>
          <w:szCs w:val="24"/>
        </w:rPr>
        <w:t xml:space="preserve"> flux during storm events is needed to</w:t>
      </w:r>
      <w:r w:rsidR="005F430C">
        <w:rPr>
          <w:rFonts w:ascii="Times New Roman" w:hAnsi="Times New Roman" w:cs="Times New Roman"/>
          <w:sz w:val="24"/>
          <w:szCs w:val="24"/>
        </w:rPr>
        <w:t xml:space="preserve"> determine thresholds of soil </w:t>
      </w:r>
      <w:r w:rsidR="0061709E">
        <w:rPr>
          <w:rFonts w:ascii="Times New Roman" w:hAnsi="Times New Roman" w:cs="Times New Roman"/>
          <w:sz w:val="24"/>
          <w:szCs w:val="24"/>
        </w:rPr>
        <w:t xml:space="preserve">sulfate desorption </w:t>
      </w:r>
      <w:r w:rsidR="00431EC2">
        <w:rPr>
          <w:rFonts w:ascii="Times New Roman" w:hAnsi="Times New Roman" w:cs="Times New Roman"/>
          <w:sz w:val="24"/>
          <w:szCs w:val="24"/>
        </w:rPr>
        <w:t>and nitrogen saturation</w:t>
      </w:r>
      <w:r w:rsidR="00467FCB">
        <w:rPr>
          <w:rFonts w:ascii="Times New Roman" w:hAnsi="Times New Roman" w:cs="Times New Roman"/>
          <w:sz w:val="24"/>
          <w:szCs w:val="24"/>
        </w:rPr>
        <w:t xml:space="preserve"> processes</w:t>
      </w:r>
      <w:r w:rsidR="005F430C">
        <w:rPr>
          <w:rFonts w:ascii="Times New Roman" w:hAnsi="Times New Roman" w:cs="Times New Roman"/>
          <w:sz w:val="24"/>
          <w:szCs w:val="24"/>
        </w:rPr>
        <w:t>,</w:t>
      </w:r>
      <w:r w:rsidR="00431EC2">
        <w:rPr>
          <w:rFonts w:ascii="Times New Roman" w:hAnsi="Times New Roman" w:cs="Times New Roman"/>
          <w:sz w:val="24"/>
          <w:szCs w:val="24"/>
        </w:rPr>
        <w:t xml:space="preserve"> </w:t>
      </w:r>
      <w:r w:rsidR="0061709E">
        <w:rPr>
          <w:rFonts w:ascii="Times New Roman" w:hAnsi="Times New Roman" w:cs="Times New Roman"/>
          <w:sz w:val="24"/>
          <w:szCs w:val="24"/>
        </w:rPr>
        <w:t>or a lack thereof</w:t>
      </w:r>
      <w:r w:rsidR="005F430C">
        <w:rPr>
          <w:rFonts w:ascii="Times New Roman" w:hAnsi="Times New Roman" w:cs="Times New Roman"/>
          <w:sz w:val="24"/>
          <w:szCs w:val="24"/>
        </w:rPr>
        <w:t>,</w:t>
      </w:r>
      <w:r w:rsidR="0061709E">
        <w:rPr>
          <w:rFonts w:ascii="Times New Roman" w:hAnsi="Times New Roman" w:cs="Times New Roman"/>
          <w:sz w:val="24"/>
          <w:szCs w:val="24"/>
        </w:rPr>
        <w:t xml:space="preserve"> within the Park. </w:t>
      </w:r>
    </w:p>
    <w:p w:rsidR="00863A3A" w:rsidRDefault="00E60137" w:rsidP="003E42DE">
      <w:pPr>
        <w:spacing w:line="480" w:lineRule="auto"/>
        <w:ind w:firstLine="720"/>
        <w:rPr>
          <w:rFonts w:ascii="Times New Roman" w:hAnsi="Times New Roman" w:cs="Times New Roman"/>
          <w:sz w:val="24"/>
          <w:szCs w:val="24"/>
        </w:rPr>
      </w:pPr>
      <w:r>
        <w:rPr>
          <w:rFonts w:ascii="Times New Roman" w:hAnsi="Times New Roman" w:cs="Times New Roman"/>
          <w:sz w:val="24"/>
          <w:szCs w:val="24"/>
        </w:rPr>
        <w:t>Different geologic</w:t>
      </w:r>
      <w:r w:rsidR="00F7745F" w:rsidRPr="00260164">
        <w:rPr>
          <w:rFonts w:ascii="Times New Roman" w:hAnsi="Times New Roman" w:cs="Times New Roman"/>
          <w:sz w:val="24"/>
          <w:szCs w:val="24"/>
        </w:rPr>
        <w:t xml:space="preserve"> and geographic properties</w:t>
      </w:r>
      <w:r>
        <w:rPr>
          <w:rFonts w:ascii="Times New Roman" w:hAnsi="Times New Roman" w:cs="Times New Roman"/>
          <w:sz w:val="24"/>
          <w:szCs w:val="24"/>
        </w:rPr>
        <w:t xml:space="preserve"> can</w:t>
      </w:r>
      <w:r w:rsidR="00AE19DE" w:rsidRPr="00260164">
        <w:rPr>
          <w:rFonts w:ascii="Times New Roman" w:hAnsi="Times New Roman" w:cs="Times New Roman"/>
          <w:sz w:val="24"/>
          <w:szCs w:val="24"/>
        </w:rPr>
        <w:t xml:space="preserve"> </w:t>
      </w:r>
      <w:r w:rsidR="00E257AF">
        <w:rPr>
          <w:rFonts w:ascii="Times New Roman" w:hAnsi="Times New Roman" w:cs="Times New Roman"/>
          <w:sz w:val="24"/>
          <w:szCs w:val="24"/>
        </w:rPr>
        <w:t xml:space="preserve">also </w:t>
      </w:r>
      <w:r w:rsidR="00F7745F" w:rsidRPr="00260164">
        <w:rPr>
          <w:rFonts w:ascii="Times New Roman" w:hAnsi="Times New Roman" w:cs="Times New Roman"/>
          <w:sz w:val="24"/>
          <w:szCs w:val="24"/>
        </w:rPr>
        <w:t>alter the hydrological and chemical processes within a watershed</w:t>
      </w:r>
      <w:r w:rsidR="00FB4990" w:rsidRPr="00260164">
        <w:rPr>
          <w:rFonts w:ascii="Times New Roman" w:hAnsi="Times New Roman" w:cs="Times New Roman"/>
          <w:sz w:val="24"/>
          <w:szCs w:val="24"/>
        </w:rPr>
        <w:t xml:space="preserve"> </w:t>
      </w:r>
      <w:r w:rsidR="00836DED" w:rsidRPr="00260164">
        <w:rPr>
          <w:rFonts w:ascii="Times New Roman" w:hAnsi="Times New Roman" w:cs="Times New Roman"/>
          <w:sz w:val="24"/>
          <w:szCs w:val="24"/>
        </w:rPr>
        <w:fldChar w:fldCharType="begin">
          <w:fldData xml:space="preserve">PEVuZE5vdGU+PENpdGU+PEF1dGhvcj5MaWtlbnM8L0F1dGhvcj48WWVhcj4yMDA2PC9ZZWFyPjxS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</w:fldData>
        </w:fldChar>
      </w:r>
      <w:r w:rsidR="00706810">
        <w:rPr>
          <w:rFonts w:ascii="Times New Roman" w:hAnsi="Times New Roman" w:cs="Times New Roman"/>
          <w:sz w:val="24"/>
          <w:szCs w:val="24"/>
        </w:rPr>
        <w:instrText xml:space="preserve"> ADDIN EN.CITE </w:instrText>
      </w:r>
      <w:r w:rsidR="00706810">
        <w:rPr>
          <w:rFonts w:ascii="Times New Roman" w:hAnsi="Times New Roman" w:cs="Times New Roman"/>
          <w:sz w:val="24"/>
          <w:szCs w:val="24"/>
        </w:rPr>
        <w:fldChar w:fldCharType="begin">
          <w:fldData xml:space="preserve">PEVuZE5vdGU+PENpdGU+PEF1dGhvcj5MaWtlbnM8L0F1dGhvcj48WWVhcj4yMDA2PC9ZZWFyPjxS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</w:fldData>
        </w:fldChar>
      </w:r>
      <w:r w:rsidR="00706810">
        <w:rPr>
          <w:rFonts w:ascii="Times New Roman" w:hAnsi="Times New Roman" w:cs="Times New Roman"/>
          <w:sz w:val="24"/>
          <w:szCs w:val="24"/>
        </w:rPr>
        <w:instrText xml:space="preserve"> ADDIN EN.CITE.DATA </w:instrText>
      </w:r>
      <w:r w:rsidR="00706810">
        <w:rPr>
          <w:rFonts w:ascii="Times New Roman" w:hAnsi="Times New Roman" w:cs="Times New Roman"/>
          <w:sz w:val="24"/>
          <w:szCs w:val="24"/>
        </w:rPr>
      </w:r>
      <w:r w:rsidR="00706810">
        <w:rPr>
          <w:rFonts w:ascii="Times New Roman" w:hAnsi="Times New Roman" w:cs="Times New Roman"/>
          <w:sz w:val="24"/>
          <w:szCs w:val="24"/>
        </w:rPr>
        <w:fldChar w:fldCharType="end"/>
      </w:r>
      <w:r w:rsidR="00836DED" w:rsidRPr="00260164">
        <w:rPr>
          <w:rFonts w:ascii="Times New Roman" w:hAnsi="Times New Roman" w:cs="Times New Roman"/>
          <w:sz w:val="24"/>
          <w:szCs w:val="24"/>
        </w:rPr>
      </w:r>
      <w:r w:rsidR="00836DED" w:rsidRPr="00260164">
        <w:rPr>
          <w:rFonts w:ascii="Times New Roman" w:hAnsi="Times New Roman" w:cs="Times New Roman"/>
          <w:sz w:val="24"/>
          <w:szCs w:val="24"/>
        </w:rPr>
        <w:fldChar w:fldCharType="separate"/>
      </w:r>
      <w:r w:rsidR="00706810">
        <w:rPr>
          <w:rFonts w:ascii="Times New Roman" w:hAnsi="Times New Roman" w:cs="Times New Roman"/>
          <w:noProof/>
          <w:sz w:val="24"/>
          <w:szCs w:val="24"/>
        </w:rPr>
        <w:t>(</w:t>
      </w:r>
      <w:hyperlink w:anchor="_ENREF_3" w:tooltip="Billet, 1992 #45" w:history="1">
        <w:r w:rsidR="00FC37CF">
          <w:rPr>
            <w:rFonts w:ascii="Times New Roman" w:hAnsi="Times New Roman" w:cs="Times New Roman"/>
            <w:noProof/>
            <w:sz w:val="24"/>
            <w:szCs w:val="24"/>
          </w:rPr>
          <w:t>Billet and Cresser 1992</w:t>
        </w:r>
      </w:hyperlink>
      <w:proofErr w:type="gramStart"/>
      <w:r w:rsidR="00706810">
        <w:rPr>
          <w:rFonts w:ascii="Times New Roman" w:hAnsi="Times New Roman" w:cs="Times New Roman"/>
          <w:noProof/>
          <w:sz w:val="24"/>
          <w:szCs w:val="24"/>
        </w:rPr>
        <w:t xml:space="preserve">, </w:t>
      </w:r>
      <w:hyperlink w:anchor="_ENREF_28" w:tooltip="Likens, 2006 #22" w:history="1">
        <w:r w:rsidR="00FC37CF">
          <w:rPr>
            <w:rFonts w:ascii="Times New Roman" w:hAnsi="Times New Roman" w:cs="Times New Roman"/>
            <w:noProof/>
            <w:sz w:val="24"/>
            <w:szCs w:val="24"/>
          </w:rPr>
          <w:t>Likens and Buso 2006</w:t>
        </w:r>
      </w:hyperlink>
      <w:r w:rsidR="00706810">
        <w:rPr>
          <w:rFonts w:ascii="Times New Roman" w:hAnsi="Times New Roman" w:cs="Times New Roman"/>
          <w:noProof/>
          <w:sz w:val="24"/>
          <w:szCs w:val="24"/>
        </w:rPr>
        <w:t>,</w:t>
      </w:r>
      <w:proofErr w:type="gramEnd"/>
      <w:r w:rsidR="00706810">
        <w:rPr>
          <w:rFonts w:ascii="Times New Roman" w:hAnsi="Times New Roman" w:cs="Times New Roman"/>
          <w:noProof/>
          <w:sz w:val="24"/>
          <w:szCs w:val="24"/>
        </w:rPr>
        <w:t xml:space="preserve"> </w:t>
      </w:r>
      <w:hyperlink w:anchor="_ENREF_44" w:tooltip="Sullivan, 2006 #63" w:history="1">
        <w:r w:rsidR="00FC37CF">
          <w:rPr>
            <w:rFonts w:ascii="Times New Roman" w:hAnsi="Times New Roman" w:cs="Times New Roman"/>
            <w:noProof/>
            <w:sz w:val="24"/>
            <w:szCs w:val="24"/>
          </w:rPr>
          <w:t>Sullivan et al. 2006</w:t>
        </w:r>
      </w:hyperlink>
      <w:r w:rsidR="00706810">
        <w:rPr>
          <w:rFonts w:ascii="Times New Roman" w:hAnsi="Times New Roman" w:cs="Times New Roman"/>
          <w:noProof/>
          <w:sz w:val="24"/>
          <w:szCs w:val="24"/>
        </w:rPr>
        <w:t>)</w:t>
      </w:r>
      <w:r w:rsidR="00836DED" w:rsidRPr="00260164">
        <w:rPr>
          <w:rFonts w:ascii="Times New Roman" w:hAnsi="Times New Roman" w:cs="Times New Roman"/>
          <w:sz w:val="24"/>
          <w:szCs w:val="24"/>
        </w:rPr>
        <w:fldChar w:fldCharType="end"/>
      </w:r>
      <w:r w:rsidR="00F7745F" w:rsidRPr="00260164">
        <w:rPr>
          <w:rFonts w:ascii="Times New Roman" w:hAnsi="Times New Roman" w:cs="Times New Roman"/>
          <w:sz w:val="24"/>
          <w:szCs w:val="24"/>
        </w:rPr>
        <w:t>. Within the GRSM</w:t>
      </w:r>
      <w:r w:rsidR="00201358">
        <w:rPr>
          <w:rFonts w:ascii="Times New Roman" w:hAnsi="Times New Roman" w:cs="Times New Roman"/>
          <w:sz w:val="24"/>
          <w:szCs w:val="24"/>
        </w:rPr>
        <w:t>,</w:t>
      </w:r>
      <w:r w:rsidR="00F7745F" w:rsidRPr="00260164">
        <w:rPr>
          <w:rFonts w:ascii="Times New Roman" w:hAnsi="Times New Roman" w:cs="Times New Roman"/>
          <w:sz w:val="24"/>
          <w:szCs w:val="24"/>
        </w:rPr>
        <w:t xml:space="preserve"> these properties vary greatly including elevation, geologic formations, </w:t>
      </w:r>
      <w:r w:rsidR="00F7745F" w:rsidRPr="00260164">
        <w:rPr>
          <w:rFonts w:ascii="Times New Roman" w:hAnsi="Times New Roman" w:cs="Times New Roman"/>
          <w:sz w:val="24"/>
          <w:szCs w:val="24"/>
        </w:rPr>
        <w:lastRenderedPageBreak/>
        <w:t xml:space="preserve">and soil characteristics </w:t>
      </w:r>
      <w:r w:rsidR="00836DED" w:rsidRPr="00260164">
        <w:rPr>
          <w:rFonts w:ascii="Times New Roman" w:hAnsi="Times New Roman" w:cs="Times New Roman"/>
          <w:sz w:val="24"/>
          <w:szCs w:val="24"/>
        </w:rPr>
        <w:fldChar w:fldCharType="begin"/>
      </w:r>
      <w:r w:rsidR="00B55694">
        <w:rPr>
          <w:rFonts w:ascii="Times New Roman" w:hAnsi="Times New Roman" w:cs="Times New Roman"/>
          <w:sz w:val="24"/>
          <w:szCs w:val="24"/>
        </w:rPr>
        <w:instrText xml:space="preserve"> ADDIN EN.CITE &lt;EndNote&gt;&lt;Cite&gt;&lt;Author&gt;Neff&lt;/Author&gt;&lt;Year&gt;2013&lt;/Year&gt;&lt;RecNum&gt;4&lt;/RecNum&gt;&lt;DisplayText&gt;(Neff et al. 2013)&lt;/DisplayText&gt;&lt;record&gt;&lt;rec-number&gt;4&lt;/rec-number&gt;&lt;foreign-keys&gt;&lt;key app="EN" db-id="ddtwve9dms5fwxespxbvtezgzae2fre0pxez"&gt;4&lt;/key&gt;&lt;/foreign-keys&gt;&lt;ref-type name="Journal Article"&gt;17&lt;/ref-type&gt;&lt;contributors&gt;&lt;authors&gt;&lt;author&gt;Neff, Keil J.&lt;/author&gt;&lt;author&gt;Schwartz, John S.&lt;/author&gt;&lt;author&gt;Moore, Stephen E.&lt;/author&gt;&lt;author&gt;Kulp, Matt A.&lt;/author&gt;&lt;/authors&gt;&lt;/contributors&gt;&lt;titles&gt;&lt;title&gt;Influence of basin characteristics on baseflow and stormflow chemistry in the Great Smoky Mountains National Park, USA&lt;/title&gt;&lt;secondary-title&gt;Hydrological Processes&lt;/secondary-title&gt;&lt;/titles&gt;&lt;periodical&gt;&lt;full-title&gt;Hydrological Processes&lt;/full-title&gt;&lt;/periodical&gt;&lt;pages&gt;2061-2074&lt;/pages&gt;&lt;volume&gt;27&lt;/volume&gt;&lt;number&gt;14&lt;/number&gt;&lt;dates&gt;&lt;year&gt;2013&lt;/year&gt;&lt;/dates&gt;&lt;isbn&gt;08856087&lt;/isbn&gt;&lt;urls&gt;&lt;/urls&gt;&lt;electronic-resource-num&gt;10.1002/hyp.9366&lt;/electronic-resource-num&gt;&lt;/record&gt;&lt;/Cite&gt;&lt;/EndNote&gt;</w:instrText>
      </w:r>
      <w:r w:rsidR="00836DED" w:rsidRPr="00260164">
        <w:rPr>
          <w:rFonts w:ascii="Times New Roman" w:hAnsi="Times New Roman" w:cs="Times New Roman"/>
          <w:sz w:val="24"/>
          <w:szCs w:val="24"/>
        </w:rPr>
        <w:fldChar w:fldCharType="separate"/>
      </w:r>
      <w:r w:rsidR="00B55694">
        <w:rPr>
          <w:rFonts w:ascii="Times New Roman" w:hAnsi="Times New Roman" w:cs="Times New Roman"/>
          <w:noProof/>
          <w:sz w:val="24"/>
          <w:szCs w:val="24"/>
        </w:rPr>
        <w:t>(</w:t>
      </w:r>
      <w:hyperlink w:anchor="_ENREF_35" w:tooltip="Neff, 2013 #4" w:history="1">
        <w:r w:rsidR="00FC37CF">
          <w:rPr>
            <w:rFonts w:ascii="Times New Roman" w:hAnsi="Times New Roman" w:cs="Times New Roman"/>
            <w:noProof/>
            <w:sz w:val="24"/>
            <w:szCs w:val="24"/>
          </w:rPr>
          <w:t>Neff et al. 2013</w:t>
        </w:r>
      </w:hyperlink>
      <w:r w:rsidR="00B55694">
        <w:rPr>
          <w:rFonts w:ascii="Times New Roman" w:hAnsi="Times New Roman" w:cs="Times New Roman"/>
          <w:noProof/>
          <w:sz w:val="24"/>
          <w:szCs w:val="24"/>
        </w:rPr>
        <w:t>)</w:t>
      </w:r>
      <w:r w:rsidR="00836DED" w:rsidRPr="00260164">
        <w:rPr>
          <w:rFonts w:ascii="Times New Roman" w:hAnsi="Times New Roman" w:cs="Times New Roman"/>
          <w:sz w:val="24"/>
          <w:szCs w:val="24"/>
        </w:rPr>
        <w:fldChar w:fldCharType="end"/>
      </w:r>
      <w:r w:rsidR="00F7745F" w:rsidRPr="00260164">
        <w:rPr>
          <w:rFonts w:ascii="Times New Roman" w:hAnsi="Times New Roman" w:cs="Times New Roman"/>
          <w:sz w:val="24"/>
          <w:szCs w:val="24"/>
        </w:rPr>
        <w:t xml:space="preserve">. </w:t>
      </w:r>
      <w:r w:rsidR="00232B00" w:rsidRPr="00260164">
        <w:rPr>
          <w:rFonts w:ascii="Times New Roman" w:hAnsi="Times New Roman" w:cs="Times New Roman"/>
          <w:sz w:val="24"/>
          <w:szCs w:val="24"/>
        </w:rPr>
        <w:t>It is understood that higher elevation streams yield more acidic water t</w:t>
      </w:r>
      <w:r w:rsidR="00C4309A">
        <w:rPr>
          <w:rFonts w:ascii="Times New Roman" w:hAnsi="Times New Roman" w:cs="Times New Roman"/>
          <w:sz w:val="24"/>
          <w:szCs w:val="24"/>
        </w:rPr>
        <w:t xml:space="preserve">han </w:t>
      </w:r>
      <w:r w:rsidR="0090273D" w:rsidRPr="00260164">
        <w:rPr>
          <w:rFonts w:ascii="Times New Roman" w:hAnsi="Times New Roman" w:cs="Times New Roman"/>
          <w:sz w:val="24"/>
          <w:szCs w:val="24"/>
        </w:rPr>
        <w:t>lower elevation streams</w:t>
      </w:r>
      <w:r w:rsidR="00FB4990" w:rsidRPr="00260164">
        <w:rPr>
          <w:rFonts w:ascii="Times New Roman" w:hAnsi="Times New Roman" w:cs="Times New Roman"/>
          <w:sz w:val="24"/>
          <w:szCs w:val="24"/>
        </w:rPr>
        <w:t xml:space="preserve"> as they </w:t>
      </w:r>
      <w:r w:rsidR="00C4309A">
        <w:rPr>
          <w:rFonts w:ascii="Times New Roman" w:hAnsi="Times New Roman" w:cs="Times New Roman"/>
          <w:sz w:val="24"/>
          <w:szCs w:val="24"/>
        </w:rPr>
        <w:t xml:space="preserve">receive </w:t>
      </w:r>
      <w:r w:rsidR="00FB4990" w:rsidRPr="00260164">
        <w:rPr>
          <w:rFonts w:ascii="Times New Roman" w:hAnsi="Times New Roman" w:cs="Times New Roman"/>
          <w:sz w:val="24"/>
          <w:szCs w:val="24"/>
        </w:rPr>
        <w:t>larger amounts of precipitation</w:t>
      </w:r>
      <w:r w:rsidR="00562850">
        <w:rPr>
          <w:rFonts w:ascii="Times New Roman" w:hAnsi="Times New Roman" w:cs="Times New Roman"/>
          <w:sz w:val="24"/>
          <w:szCs w:val="24"/>
        </w:rPr>
        <w:t xml:space="preserve"> and deposition </w:t>
      </w:r>
      <w:r w:rsidR="00C4309A">
        <w:rPr>
          <w:rFonts w:ascii="Times New Roman" w:hAnsi="Times New Roman" w:cs="Times New Roman"/>
          <w:sz w:val="24"/>
          <w:szCs w:val="24"/>
        </w:rPr>
        <w:t>and have</w:t>
      </w:r>
      <w:r w:rsidR="00562850">
        <w:rPr>
          <w:rFonts w:ascii="Times New Roman" w:hAnsi="Times New Roman" w:cs="Times New Roman"/>
          <w:sz w:val="24"/>
          <w:szCs w:val="24"/>
        </w:rPr>
        <w:t xml:space="preserve"> </w:t>
      </w:r>
      <w:r w:rsidR="00FB4990" w:rsidRPr="00260164">
        <w:rPr>
          <w:rFonts w:ascii="Times New Roman" w:hAnsi="Times New Roman" w:cs="Times New Roman"/>
          <w:sz w:val="24"/>
          <w:szCs w:val="24"/>
        </w:rPr>
        <w:t>poor acid buffering capacity</w:t>
      </w:r>
      <w:r w:rsidR="00BD33F3">
        <w:rPr>
          <w:rFonts w:ascii="Times New Roman" w:hAnsi="Times New Roman" w:cs="Times New Roman"/>
          <w:sz w:val="24"/>
          <w:szCs w:val="24"/>
        </w:rPr>
        <w:t>, thinner and more depleted soil layers and steeper slopes with less contact time</w:t>
      </w:r>
      <w:r w:rsidR="00FB4990" w:rsidRPr="00260164">
        <w:rPr>
          <w:rFonts w:ascii="Times New Roman" w:hAnsi="Times New Roman" w:cs="Times New Roman"/>
          <w:sz w:val="24"/>
          <w:szCs w:val="24"/>
        </w:rPr>
        <w:t xml:space="preserve"> </w:t>
      </w:r>
      <w:r w:rsidR="00FB4990" w:rsidRPr="00260164">
        <w:rPr>
          <w:rFonts w:ascii="Times New Roman" w:hAnsi="Times New Roman" w:cs="Times New Roman"/>
          <w:sz w:val="24"/>
          <w:szCs w:val="24"/>
        </w:rPr>
        <w:fldChar w:fldCharType="begin">
          <w:fldData xml:space="preserve">PEVuZE5vdGU+PENpdGU+PEF1dGhvcj5OZWZmPC9BdXRob3I+PFllYXI+MjAxMzwvWWVhcj48UmVj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</w:fldData>
        </w:fldChar>
      </w:r>
      <w:r w:rsidR="00706810">
        <w:rPr>
          <w:rFonts w:ascii="Times New Roman" w:hAnsi="Times New Roman" w:cs="Times New Roman"/>
          <w:sz w:val="24"/>
          <w:szCs w:val="24"/>
        </w:rPr>
        <w:instrText xml:space="preserve"> ADDIN EN.CITE </w:instrText>
      </w:r>
      <w:r w:rsidR="00706810">
        <w:rPr>
          <w:rFonts w:ascii="Times New Roman" w:hAnsi="Times New Roman" w:cs="Times New Roman"/>
          <w:sz w:val="24"/>
          <w:szCs w:val="24"/>
        </w:rPr>
        <w:fldChar w:fldCharType="begin">
          <w:fldData xml:space="preserve">PEVuZE5vdGU+PENpdGU+PEF1dGhvcj5OZWZmPC9BdXRob3I+PFllYXI+MjAxMzwvWWVhcj48UmVj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</w:fldData>
        </w:fldChar>
      </w:r>
      <w:r w:rsidR="00706810">
        <w:rPr>
          <w:rFonts w:ascii="Times New Roman" w:hAnsi="Times New Roman" w:cs="Times New Roman"/>
          <w:sz w:val="24"/>
          <w:szCs w:val="24"/>
        </w:rPr>
        <w:instrText xml:space="preserve"> ADDIN EN.CITE.DATA </w:instrText>
      </w:r>
      <w:r w:rsidR="00706810">
        <w:rPr>
          <w:rFonts w:ascii="Times New Roman" w:hAnsi="Times New Roman" w:cs="Times New Roman"/>
          <w:sz w:val="24"/>
          <w:szCs w:val="24"/>
        </w:rPr>
      </w:r>
      <w:r w:rsidR="00706810">
        <w:rPr>
          <w:rFonts w:ascii="Times New Roman" w:hAnsi="Times New Roman" w:cs="Times New Roman"/>
          <w:sz w:val="24"/>
          <w:szCs w:val="24"/>
        </w:rPr>
        <w:fldChar w:fldCharType="end"/>
      </w:r>
      <w:r w:rsidR="00FB4990" w:rsidRPr="00260164">
        <w:rPr>
          <w:rFonts w:ascii="Times New Roman" w:hAnsi="Times New Roman" w:cs="Times New Roman"/>
          <w:sz w:val="24"/>
          <w:szCs w:val="24"/>
        </w:rPr>
      </w:r>
      <w:r w:rsidR="00FB4990" w:rsidRPr="00260164">
        <w:rPr>
          <w:rFonts w:ascii="Times New Roman" w:hAnsi="Times New Roman" w:cs="Times New Roman"/>
          <w:sz w:val="24"/>
          <w:szCs w:val="24"/>
        </w:rPr>
        <w:fldChar w:fldCharType="separate"/>
      </w:r>
      <w:r w:rsidR="00706810">
        <w:rPr>
          <w:rFonts w:ascii="Times New Roman" w:hAnsi="Times New Roman" w:cs="Times New Roman"/>
          <w:noProof/>
          <w:sz w:val="24"/>
          <w:szCs w:val="24"/>
        </w:rPr>
        <w:t>(</w:t>
      </w:r>
      <w:hyperlink w:anchor="_ENREF_11" w:tooltip="Deviney, 2006 #21" w:history="1">
        <w:r w:rsidR="00FC37CF">
          <w:rPr>
            <w:rFonts w:ascii="Times New Roman" w:hAnsi="Times New Roman" w:cs="Times New Roman"/>
            <w:noProof/>
            <w:sz w:val="24"/>
            <w:szCs w:val="24"/>
          </w:rPr>
          <w:t>Deviney et al. 2006</w:t>
        </w:r>
      </w:hyperlink>
      <w:r w:rsidR="00706810">
        <w:rPr>
          <w:rFonts w:ascii="Times New Roman" w:hAnsi="Times New Roman" w:cs="Times New Roman"/>
          <w:noProof/>
          <w:sz w:val="24"/>
          <w:szCs w:val="24"/>
        </w:rPr>
        <w:t xml:space="preserve">, </w:t>
      </w:r>
      <w:hyperlink w:anchor="_ENREF_35" w:tooltip="Neff, 2013 #4" w:history="1">
        <w:r w:rsidR="00FC37CF">
          <w:rPr>
            <w:rFonts w:ascii="Times New Roman" w:hAnsi="Times New Roman" w:cs="Times New Roman"/>
            <w:noProof/>
            <w:sz w:val="24"/>
            <w:szCs w:val="24"/>
          </w:rPr>
          <w:t>Neff et al. 2013</w:t>
        </w:r>
      </w:hyperlink>
      <w:r w:rsidR="00706810">
        <w:rPr>
          <w:rFonts w:ascii="Times New Roman" w:hAnsi="Times New Roman" w:cs="Times New Roman"/>
          <w:noProof/>
          <w:sz w:val="24"/>
          <w:szCs w:val="24"/>
        </w:rPr>
        <w:t xml:space="preserve">, </w:t>
      </w:r>
      <w:hyperlink w:anchor="_ENREF_42" w:tooltip="Silsbee, 1982 #20" w:history="1">
        <w:r w:rsidR="00FC37CF">
          <w:rPr>
            <w:rFonts w:ascii="Times New Roman" w:hAnsi="Times New Roman" w:cs="Times New Roman"/>
            <w:noProof/>
            <w:sz w:val="24"/>
            <w:szCs w:val="24"/>
          </w:rPr>
          <w:t>Silsbee and Larson 1982</w:t>
        </w:r>
      </w:hyperlink>
      <w:r w:rsidR="00706810">
        <w:rPr>
          <w:rFonts w:ascii="Times New Roman" w:hAnsi="Times New Roman" w:cs="Times New Roman"/>
          <w:noProof/>
          <w:sz w:val="24"/>
          <w:szCs w:val="24"/>
        </w:rPr>
        <w:t xml:space="preserve">, </w:t>
      </w:r>
      <w:hyperlink w:anchor="_ENREF_48" w:tooltip="Weathers, 2006 #18" w:history="1">
        <w:r w:rsidR="00FC37CF">
          <w:rPr>
            <w:rFonts w:ascii="Times New Roman" w:hAnsi="Times New Roman" w:cs="Times New Roman"/>
            <w:noProof/>
            <w:sz w:val="24"/>
            <w:szCs w:val="24"/>
          </w:rPr>
          <w:t>Weathers et al. 2006</w:t>
        </w:r>
      </w:hyperlink>
      <w:r w:rsidR="00706810">
        <w:rPr>
          <w:rFonts w:ascii="Times New Roman" w:hAnsi="Times New Roman" w:cs="Times New Roman"/>
          <w:noProof/>
          <w:sz w:val="24"/>
          <w:szCs w:val="24"/>
        </w:rPr>
        <w:t>)</w:t>
      </w:r>
      <w:r w:rsidR="00FB4990" w:rsidRPr="00260164">
        <w:rPr>
          <w:rFonts w:ascii="Times New Roman" w:hAnsi="Times New Roman" w:cs="Times New Roman"/>
          <w:sz w:val="24"/>
          <w:szCs w:val="24"/>
        </w:rPr>
        <w:fldChar w:fldCharType="end"/>
      </w:r>
      <w:r w:rsidR="00FB4990" w:rsidRPr="00260164">
        <w:rPr>
          <w:rFonts w:ascii="Times New Roman" w:hAnsi="Times New Roman" w:cs="Times New Roman"/>
          <w:sz w:val="24"/>
          <w:szCs w:val="24"/>
        </w:rPr>
        <w:t>.  I</w:t>
      </w:r>
      <w:r w:rsidR="00A17581" w:rsidRPr="00260164">
        <w:rPr>
          <w:rFonts w:ascii="Times New Roman" w:hAnsi="Times New Roman" w:cs="Times New Roman"/>
          <w:sz w:val="24"/>
          <w:szCs w:val="24"/>
        </w:rPr>
        <w:t>n the GRSM</w:t>
      </w:r>
      <w:r w:rsidR="0090273D" w:rsidRPr="00260164">
        <w:rPr>
          <w:rFonts w:ascii="Times New Roman" w:hAnsi="Times New Roman" w:cs="Times New Roman"/>
          <w:sz w:val="24"/>
          <w:szCs w:val="24"/>
        </w:rPr>
        <w:t xml:space="preserve"> this is evident in baseflow sampling data throughout the Park</w:t>
      </w:r>
      <w:r w:rsidR="00562850">
        <w:rPr>
          <w:rFonts w:ascii="Times New Roman" w:hAnsi="Times New Roman" w:cs="Times New Roman"/>
          <w:sz w:val="24"/>
          <w:szCs w:val="24"/>
        </w:rPr>
        <w:t xml:space="preserve"> as the lower elevation reaches have higher acid neutralizing capacity (ANC) and higher pH values</w:t>
      </w:r>
      <w:r w:rsidR="005F56AE" w:rsidRPr="00260164">
        <w:rPr>
          <w:rFonts w:ascii="Times New Roman" w:hAnsi="Times New Roman" w:cs="Times New Roman"/>
          <w:sz w:val="24"/>
          <w:szCs w:val="24"/>
        </w:rPr>
        <w:t xml:space="preserve"> </w:t>
      </w:r>
      <w:r w:rsidR="005F56AE" w:rsidRPr="00260164">
        <w:rPr>
          <w:rFonts w:ascii="Times New Roman" w:hAnsi="Times New Roman" w:cs="Times New Roman"/>
          <w:sz w:val="24"/>
          <w:szCs w:val="24"/>
        </w:rPr>
        <w:fldChar w:fldCharType="begin"/>
      </w:r>
      <w:r w:rsidR="00706810">
        <w:rPr>
          <w:rFonts w:ascii="Times New Roman" w:hAnsi="Times New Roman" w:cs="Times New Roman"/>
          <w:sz w:val="24"/>
          <w:szCs w:val="24"/>
        </w:rPr>
        <w:instrText xml:space="preserve"> ADDIN EN.CITE &lt;EndNote&gt;&lt;Cite&gt;&lt;Author&gt;Schwartz&lt;/Author&gt;&lt;Year&gt;2014&lt;/Year&gt;&lt;RecNum&gt;41&lt;/RecNum&gt;&lt;DisplayText&gt;(Robinson et al. 2008, Schwartz et al. 2014a)&lt;/DisplayText&gt;&lt;record&gt;&lt;rec-number&gt;41&lt;/rec-number&gt;&lt;foreign-keys&gt;&lt;key app="EN" db-id="ddtwve9dms5fwxespxbvtezgzae2fre0pxez"&gt;41&lt;/key&gt;&lt;/foreign-keys&gt;&lt;ref-type name="Journal Article"&gt;17&lt;/ref-type&gt;&lt;contributors&gt;&lt;authors&gt;&lt;author&gt;Schwartz, John S.&lt;/author&gt;&lt;author&gt;Kulp, Matt A.&lt;/author&gt;&lt;author&gt;Moore, Stephen E.&lt;/author&gt;&lt;/authors&gt;&lt;/contributors&gt;&lt;titles&gt;&lt;title&gt;Effects of Acidic Deposition on Water Quality and Aquatic Biota in in the Great Smoky Mountains National Park: A Research Review of 1991-2011 Data &lt;/title&gt;&lt;secondary-title&gt;Natural Resource Report&lt;/secondary-title&gt;&lt;/titles&gt;&lt;periodical&gt;&lt;full-title&gt;Natural Resource Report&lt;/full-title&gt;&lt;/periodical&gt;&lt;dates&gt;&lt;year&gt;2014&lt;/year&gt;&lt;/dates&gt;&lt;urls&gt;&lt;/urls&gt;&lt;/record&gt;&lt;/Cite&gt;&lt;Cite&gt;&lt;Author&gt;Robinson&lt;/Author&gt;&lt;Year&gt;2008&lt;/Year&gt;&lt;RecNum&gt;10&lt;/RecNum&gt;&lt;record&gt;&lt;rec-number&gt;10&lt;/rec-number&gt;&lt;foreign-keys&gt;&lt;key app="EN" db-id="ddtwve9dms5fwxespxbvtezgzae2fre0pxez"&gt;10&lt;/key&gt;&lt;/foreign-keys&gt;&lt;ref-type name="Journal Article"&gt;17&lt;/ref-type&gt;&lt;contributors&gt;&lt;authors&gt;&lt;author&gt;Robinson, R. Bruce&lt;/author&gt;&lt;author&gt;Barnett, Thomas W.&lt;/author&gt;&lt;author&gt;Harwell, Glenn R.&lt;/author&gt;&lt;author&gt;Moore, Stephen E.&lt;/author&gt;&lt;author&gt;Kulp, Matt A.&lt;/author&gt;&lt;author&gt;Schwartz, John S.&lt;/author&gt;&lt;/authors&gt;&lt;/contributors&gt;&lt;titles&gt;&lt;title&gt;pH and Anion Time Trends in Different Elevation Ranges in the Great Smoky Mountains National Park&lt;/title&gt;&lt;secondary-title&gt;Journal of Environmental Engineering&lt;/secondary-title&gt;&lt;/titles&gt;&lt;periodical&gt;&lt;full-title&gt;Journal of Environmental Engineering&lt;/full-title&gt;&lt;/periodical&gt;&lt;pages&gt;800-808&lt;/pages&gt;&lt;volume&gt;134&lt;/volume&gt;&lt;number&gt;9&lt;/number&gt;&lt;dates&gt;&lt;year&gt;2008&lt;/year&gt;&lt;/dates&gt;&lt;isbn&gt;0733-9372&lt;/isbn&gt;&lt;accession-num&gt;WOS:000258487800011&lt;/accession-num&gt;&lt;urls&gt;&lt;/urls&gt;&lt;electronic-resource-num&gt;10.1061//asce/0733-9372/2008/134:9/800&lt;/electronic-resource-num&gt;&lt;/record&gt;&lt;/Cite&gt;&lt;/EndNote&gt;</w:instrText>
      </w:r>
      <w:r w:rsidR="005F56AE" w:rsidRPr="00260164">
        <w:rPr>
          <w:rFonts w:ascii="Times New Roman" w:hAnsi="Times New Roman" w:cs="Times New Roman"/>
          <w:sz w:val="24"/>
          <w:szCs w:val="24"/>
        </w:rPr>
        <w:fldChar w:fldCharType="separate"/>
      </w:r>
      <w:r w:rsidR="00706810">
        <w:rPr>
          <w:rFonts w:ascii="Times New Roman" w:hAnsi="Times New Roman" w:cs="Times New Roman"/>
          <w:noProof/>
          <w:sz w:val="24"/>
          <w:szCs w:val="24"/>
        </w:rPr>
        <w:t>(</w:t>
      </w:r>
      <w:hyperlink w:anchor="_ENREF_37" w:tooltip="Robinson, 2008 #10" w:history="1">
        <w:r w:rsidR="00FC37CF">
          <w:rPr>
            <w:rFonts w:ascii="Times New Roman" w:hAnsi="Times New Roman" w:cs="Times New Roman"/>
            <w:noProof/>
            <w:sz w:val="24"/>
            <w:szCs w:val="24"/>
          </w:rPr>
          <w:t>Robinson et al. 2008</w:t>
        </w:r>
      </w:hyperlink>
      <w:r w:rsidR="00706810">
        <w:rPr>
          <w:rFonts w:ascii="Times New Roman" w:hAnsi="Times New Roman" w:cs="Times New Roman"/>
          <w:noProof/>
          <w:sz w:val="24"/>
          <w:szCs w:val="24"/>
        </w:rPr>
        <w:t xml:space="preserve">, </w:t>
      </w:r>
      <w:hyperlink w:anchor="_ENREF_39" w:tooltip="Schwartz, 2014 #41" w:history="1">
        <w:r w:rsidR="00FC37CF">
          <w:rPr>
            <w:rFonts w:ascii="Times New Roman" w:hAnsi="Times New Roman" w:cs="Times New Roman"/>
            <w:noProof/>
            <w:sz w:val="24"/>
            <w:szCs w:val="24"/>
          </w:rPr>
          <w:t>Schwartz et al. 2014a</w:t>
        </w:r>
      </w:hyperlink>
      <w:r w:rsidR="00706810">
        <w:rPr>
          <w:rFonts w:ascii="Times New Roman" w:hAnsi="Times New Roman" w:cs="Times New Roman"/>
          <w:noProof/>
          <w:sz w:val="24"/>
          <w:szCs w:val="24"/>
        </w:rPr>
        <w:t>)</w:t>
      </w:r>
      <w:r w:rsidR="005F56AE" w:rsidRPr="00260164">
        <w:rPr>
          <w:rFonts w:ascii="Times New Roman" w:hAnsi="Times New Roman" w:cs="Times New Roman"/>
          <w:sz w:val="24"/>
          <w:szCs w:val="24"/>
        </w:rPr>
        <w:fldChar w:fldCharType="end"/>
      </w:r>
      <w:r w:rsidR="00A23517" w:rsidRPr="00260164">
        <w:rPr>
          <w:rFonts w:ascii="Times New Roman" w:hAnsi="Times New Roman" w:cs="Times New Roman"/>
          <w:sz w:val="24"/>
          <w:szCs w:val="24"/>
        </w:rPr>
        <w:t xml:space="preserve">. </w:t>
      </w:r>
      <w:r w:rsidR="0090273D" w:rsidRPr="00260164">
        <w:rPr>
          <w:rFonts w:ascii="Times New Roman" w:hAnsi="Times New Roman" w:cs="Times New Roman"/>
          <w:sz w:val="24"/>
          <w:szCs w:val="24"/>
        </w:rPr>
        <w:t xml:space="preserve">One exception </w:t>
      </w:r>
      <w:r w:rsidR="00BB65B8" w:rsidRPr="00260164">
        <w:rPr>
          <w:rFonts w:ascii="Times New Roman" w:hAnsi="Times New Roman" w:cs="Times New Roman"/>
          <w:sz w:val="24"/>
          <w:szCs w:val="24"/>
        </w:rPr>
        <w:t xml:space="preserve">in the GRSM </w:t>
      </w:r>
      <w:r w:rsidR="0090273D" w:rsidRPr="00260164">
        <w:rPr>
          <w:rFonts w:ascii="Times New Roman" w:hAnsi="Times New Roman" w:cs="Times New Roman"/>
          <w:sz w:val="24"/>
          <w:szCs w:val="24"/>
        </w:rPr>
        <w:t>is Rock Creek, a 3</w:t>
      </w:r>
      <w:r w:rsidR="0090273D" w:rsidRPr="00260164">
        <w:rPr>
          <w:rFonts w:ascii="Times New Roman" w:hAnsi="Times New Roman" w:cs="Times New Roman"/>
          <w:sz w:val="24"/>
          <w:szCs w:val="24"/>
          <w:vertAlign w:val="superscript"/>
        </w:rPr>
        <w:t>rd</w:t>
      </w:r>
      <w:r w:rsidR="0090273D" w:rsidRPr="00260164">
        <w:rPr>
          <w:rFonts w:ascii="Times New Roman" w:hAnsi="Times New Roman" w:cs="Times New Roman"/>
          <w:sz w:val="24"/>
          <w:szCs w:val="24"/>
        </w:rPr>
        <w:t xml:space="preserve"> order stream that is a part of the Lower French Broad watershed. This stream is listed on Tennessee’</w:t>
      </w:r>
      <w:r w:rsidR="00BB65B8" w:rsidRPr="00260164">
        <w:rPr>
          <w:rFonts w:ascii="Times New Roman" w:hAnsi="Times New Roman" w:cs="Times New Roman"/>
          <w:sz w:val="24"/>
          <w:szCs w:val="24"/>
        </w:rPr>
        <w:t>s 303d list as</w:t>
      </w:r>
      <w:r w:rsidR="0090273D" w:rsidRPr="00260164">
        <w:rPr>
          <w:rFonts w:ascii="Times New Roman" w:hAnsi="Times New Roman" w:cs="Times New Roman"/>
          <w:sz w:val="24"/>
          <w:szCs w:val="24"/>
        </w:rPr>
        <w:t xml:space="preserve"> an impaired water body with low pH listed as the impairment </w:t>
      </w:r>
      <w:r w:rsidR="00836DED" w:rsidRPr="00260164">
        <w:rPr>
          <w:rFonts w:ascii="Times New Roman" w:hAnsi="Times New Roman" w:cs="Times New Roman"/>
          <w:sz w:val="24"/>
          <w:szCs w:val="24"/>
        </w:rPr>
        <w:fldChar w:fldCharType="begin"/>
      </w:r>
      <w:r w:rsidR="00B55694">
        <w:rPr>
          <w:rFonts w:ascii="Times New Roman" w:hAnsi="Times New Roman" w:cs="Times New Roman"/>
          <w:sz w:val="24"/>
          <w:szCs w:val="24"/>
        </w:rPr>
        <w:instrText xml:space="preserve"> ADDIN EN.CITE &lt;EndNote&gt;&lt;Cite&gt;&lt;Author&gt;TDEC&lt;/Author&gt;&lt;Year&gt;2010&lt;/Year&gt;&lt;RecNum&gt;35&lt;/RecNum&gt;&lt;DisplayText&gt;(TDEC 2010)&lt;/DisplayText&gt;&lt;record&gt;&lt;rec-number&gt;35&lt;/rec-number&gt;&lt;foreign-keys&gt;&lt;key app="EN" db-id="ddtwve9dms5fwxespxbvtezgzae2fre0pxez"&gt;35&lt;/key&gt;&lt;/foreign-keys&gt;&lt;ref-type name="Journal Article"&gt;17&lt;/ref-type&gt;&lt;contributors&gt;&lt;authors&gt;&lt;author&gt;TDEC&lt;/author&gt;&lt;/authors&gt;&lt;/contributors&gt;&lt;titles&gt;&lt;title&gt;Public Notice of Proposed Total Maximum Daily Load (TMDL) for pH in the Great Smoky Mountains National Park&lt;/title&gt;&lt;/titles&gt;&lt;dates&gt;&lt;year&gt;2010&lt;/year&gt;&lt;pub-dates&gt;&lt;date&gt;Aug 17&lt;/date&gt;&lt;/pub-dates&gt;&lt;/dates&gt;&lt;urls&gt;&lt;/urls&gt;&lt;/record&gt;&lt;/Cite&gt;&lt;/EndNote&gt;</w:instrText>
      </w:r>
      <w:r w:rsidR="00836DED" w:rsidRPr="00260164">
        <w:rPr>
          <w:rFonts w:ascii="Times New Roman" w:hAnsi="Times New Roman" w:cs="Times New Roman"/>
          <w:sz w:val="24"/>
          <w:szCs w:val="24"/>
        </w:rPr>
        <w:fldChar w:fldCharType="separate"/>
      </w:r>
      <w:r w:rsidR="00B55694">
        <w:rPr>
          <w:rFonts w:ascii="Times New Roman" w:hAnsi="Times New Roman" w:cs="Times New Roman"/>
          <w:noProof/>
          <w:sz w:val="24"/>
          <w:szCs w:val="24"/>
        </w:rPr>
        <w:t>(</w:t>
      </w:r>
      <w:hyperlink w:anchor="_ENREF_45" w:tooltip="TDEC, 2010 #35" w:history="1">
        <w:r w:rsidR="00FC37CF">
          <w:rPr>
            <w:rFonts w:ascii="Times New Roman" w:hAnsi="Times New Roman" w:cs="Times New Roman"/>
            <w:noProof/>
            <w:sz w:val="24"/>
            <w:szCs w:val="24"/>
          </w:rPr>
          <w:t>TDEC 2010</w:t>
        </w:r>
      </w:hyperlink>
      <w:r w:rsidR="00B55694">
        <w:rPr>
          <w:rFonts w:ascii="Times New Roman" w:hAnsi="Times New Roman" w:cs="Times New Roman"/>
          <w:noProof/>
          <w:sz w:val="24"/>
          <w:szCs w:val="24"/>
        </w:rPr>
        <w:t>)</w:t>
      </w:r>
      <w:r w:rsidR="00836DED" w:rsidRPr="00260164">
        <w:rPr>
          <w:rFonts w:ascii="Times New Roman" w:hAnsi="Times New Roman" w:cs="Times New Roman"/>
          <w:sz w:val="24"/>
          <w:szCs w:val="24"/>
        </w:rPr>
        <w:fldChar w:fldCharType="end"/>
      </w:r>
      <w:r w:rsidR="00DE64C5">
        <w:rPr>
          <w:rFonts w:ascii="Times New Roman" w:hAnsi="Times New Roman" w:cs="Times New Roman"/>
          <w:sz w:val="24"/>
          <w:szCs w:val="24"/>
        </w:rPr>
        <w:t>. Base</w:t>
      </w:r>
      <w:r w:rsidR="00BB65B8" w:rsidRPr="00260164">
        <w:rPr>
          <w:rFonts w:ascii="Times New Roman" w:hAnsi="Times New Roman" w:cs="Times New Roman"/>
          <w:sz w:val="24"/>
          <w:szCs w:val="24"/>
        </w:rPr>
        <w:t xml:space="preserve">flow sampling has </w:t>
      </w:r>
      <w:r w:rsidR="00DE64C5">
        <w:rPr>
          <w:rFonts w:ascii="Times New Roman" w:hAnsi="Times New Roman" w:cs="Times New Roman"/>
          <w:sz w:val="24"/>
          <w:szCs w:val="24"/>
        </w:rPr>
        <w:t>been conducted</w:t>
      </w:r>
      <w:r w:rsidR="00BB65B8" w:rsidRPr="00260164">
        <w:rPr>
          <w:rFonts w:ascii="Times New Roman" w:hAnsi="Times New Roman" w:cs="Times New Roman"/>
          <w:sz w:val="24"/>
          <w:szCs w:val="24"/>
        </w:rPr>
        <w:t xml:space="preserve"> at Rock Creek from 199</w:t>
      </w:r>
      <w:r w:rsidR="00B75CCE" w:rsidRPr="00260164">
        <w:rPr>
          <w:rFonts w:ascii="Times New Roman" w:hAnsi="Times New Roman" w:cs="Times New Roman"/>
          <w:sz w:val="24"/>
          <w:szCs w:val="24"/>
        </w:rPr>
        <w:t>3 to the present</w:t>
      </w:r>
      <w:r w:rsidR="00543084" w:rsidRPr="00260164">
        <w:rPr>
          <w:rFonts w:ascii="Times New Roman" w:hAnsi="Times New Roman" w:cs="Times New Roman"/>
          <w:sz w:val="24"/>
          <w:szCs w:val="24"/>
        </w:rPr>
        <w:t xml:space="preserve"> showing a</w:t>
      </w:r>
      <w:r w:rsidR="00B06DC4" w:rsidRPr="00260164">
        <w:rPr>
          <w:rFonts w:ascii="Times New Roman" w:hAnsi="Times New Roman" w:cs="Times New Roman"/>
          <w:sz w:val="24"/>
          <w:szCs w:val="24"/>
        </w:rPr>
        <w:t>n</w:t>
      </w:r>
      <w:r w:rsidR="00543084" w:rsidRPr="00260164">
        <w:rPr>
          <w:rFonts w:ascii="Times New Roman" w:hAnsi="Times New Roman" w:cs="Times New Roman"/>
          <w:sz w:val="24"/>
          <w:szCs w:val="24"/>
        </w:rPr>
        <w:t xml:space="preserve"> increasing trend in acidity</w:t>
      </w:r>
      <w:r w:rsidR="00B75CCE" w:rsidRPr="00260164">
        <w:rPr>
          <w:rFonts w:ascii="Times New Roman" w:hAnsi="Times New Roman" w:cs="Times New Roman"/>
          <w:sz w:val="24"/>
          <w:szCs w:val="24"/>
        </w:rPr>
        <w:t xml:space="preserve"> but little is known about the </w:t>
      </w:r>
      <w:r w:rsidR="0023472D">
        <w:rPr>
          <w:rFonts w:ascii="Times New Roman" w:hAnsi="Times New Roman" w:cs="Times New Roman"/>
          <w:sz w:val="24"/>
          <w:szCs w:val="24"/>
        </w:rPr>
        <w:t>processes related to</w:t>
      </w:r>
      <w:r w:rsidR="00B75CCE" w:rsidRPr="00260164">
        <w:rPr>
          <w:rFonts w:ascii="Times New Roman" w:hAnsi="Times New Roman" w:cs="Times New Roman"/>
          <w:sz w:val="24"/>
          <w:szCs w:val="24"/>
        </w:rPr>
        <w:t xml:space="preserve"> aci</w:t>
      </w:r>
      <w:r w:rsidR="00A23517" w:rsidRPr="00260164">
        <w:rPr>
          <w:rFonts w:ascii="Times New Roman" w:hAnsi="Times New Roman" w:cs="Times New Roman"/>
          <w:sz w:val="24"/>
          <w:szCs w:val="24"/>
        </w:rPr>
        <w:t>dification in this watershed.</w:t>
      </w:r>
      <w:r w:rsidR="00E257AF">
        <w:rPr>
          <w:rFonts w:ascii="Times New Roman" w:hAnsi="Times New Roman" w:cs="Times New Roman"/>
          <w:sz w:val="24"/>
          <w:szCs w:val="24"/>
        </w:rPr>
        <w:t xml:space="preserve"> </w:t>
      </w:r>
      <w:r w:rsidR="00DE64C5">
        <w:rPr>
          <w:rFonts w:ascii="Times New Roman" w:hAnsi="Times New Roman" w:cs="Times New Roman"/>
          <w:sz w:val="24"/>
          <w:szCs w:val="24"/>
        </w:rPr>
        <w:t xml:space="preserve">Nitrogen uptake in streams from </w:t>
      </w:r>
      <w:proofErr w:type="spellStart"/>
      <w:r w:rsidR="00DE64C5">
        <w:rPr>
          <w:rFonts w:ascii="Times New Roman" w:hAnsi="Times New Roman" w:cs="Times New Roman"/>
          <w:sz w:val="24"/>
          <w:szCs w:val="24"/>
        </w:rPr>
        <w:t>periphyton</w:t>
      </w:r>
      <w:proofErr w:type="spellEnd"/>
      <w:r w:rsidR="006001DA" w:rsidRPr="00260164">
        <w:rPr>
          <w:rFonts w:ascii="Times New Roman" w:hAnsi="Times New Roman" w:cs="Times New Roman"/>
          <w:sz w:val="24"/>
          <w:szCs w:val="24"/>
        </w:rPr>
        <w:t xml:space="preserve"> occurs more in lower elevation watersheds, typically reducing </w:t>
      </w:r>
      <w:r w:rsidR="00DE64C5">
        <w:rPr>
          <w:rFonts w:ascii="Times New Roman" w:hAnsi="Times New Roman" w:cs="Times New Roman"/>
          <w:sz w:val="24"/>
          <w:szCs w:val="24"/>
        </w:rPr>
        <w:t xml:space="preserve">inorganic </w:t>
      </w:r>
      <w:r w:rsidR="006001DA" w:rsidRPr="00260164">
        <w:rPr>
          <w:rFonts w:ascii="Times New Roman" w:hAnsi="Times New Roman" w:cs="Times New Roman"/>
          <w:sz w:val="24"/>
          <w:szCs w:val="24"/>
        </w:rPr>
        <w:t>nitrogen</w:t>
      </w:r>
      <w:r w:rsidR="00DE64C5">
        <w:rPr>
          <w:rFonts w:ascii="Times New Roman" w:hAnsi="Times New Roman" w:cs="Times New Roman"/>
          <w:sz w:val="24"/>
          <w:szCs w:val="24"/>
        </w:rPr>
        <w:t xml:space="preserve"> concentrations</w:t>
      </w:r>
      <w:r w:rsidR="006001DA" w:rsidRPr="00260164">
        <w:rPr>
          <w:rFonts w:ascii="Times New Roman" w:hAnsi="Times New Roman" w:cs="Times New Roman"/>
          <w:sz w:val="24"/>
          <w:szCs w:val="24"/>
        </w:rPr>
        <w:t xml:space="preserve"> in lower elevation reaches </w:t>
      </w:r>
      <w:r w:rsidR="006001DA" w:rsidRPr="00260164">
        <w:rPr>
          <w:rFonts w:ascii="Times New Roman" w:hAnsi="Times New Roman" w:cs="Times New Roman"/>
          <w:sz w:val="24"/>
          <w:szCs w:val="24"/>
        </w:rPr>
        <w:fldChar w:fldCharType="begin">
          <w:fldData xml:space="preserve">PEVuZE5vdGU+PENpdGU+PEF1dGhvcj5NdWxob2xsYW5kPC9BdXRob3I+PFllYXI+MjAwODwvWWVh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</w:fldData>
        </w:fldChar>
      </w:r>
      <w:r w:rsidR="00B55694">
        <w:rPr>
          <w:rFonts w:ascii="Times New Roman" w:hAnsi="Times New Roman" w:cs="Times New Roman"/>
          <w:sz w:val="24"/>
          <w:szCs w:val="24"/>
        </w:rPr>
        <w:instrText xml:space="preserve"> ADDIN EN.CITE </w:instrText>
      </w:r>
      <w:r w:rsidR="00B55694">
        <w:rPr>
          <w:rFonts w:ascii="Times New Roman" w:hAnsi="Times New Roman" w:cs="Times New Roman"/>
          <w:sz w:val="24"/>
          <w:szCs w:val="24"/>
        </w:rPr>
        <w:fldChar w:fldCharType="begin">
          <w:fldData xml:space="preserve">PEVuZE5vdGU+PENpdGU+PEF1dGhvcj5NdWxob2xsYW5kPC9BdXRob3I+PFllYXI+MjAwODwvWWVh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</w:fldData>
        </w:fldChar>
      </w:r>
      <w:r w:rsidR="00B55694">
        <w:rPr>
          <w:rFonts w:ascii="Times New Roman" w:hAnsi="Times New Roman" w:cs="Times New Roman"/>
          <w:sz w:val="24"/>
          <w:szCs w:val="24"/>
        </w:rPr>
        <w:instrText xml:space="preserve"> ADDIN EN.CITE.DATA </w:instrText>
      </w:r>
      <w:r w:rsidR="00B55694">
        <w:rPr>
          <w:rFonts w:ascii="Times New Roman" w:hAnsi="Times New Roman" w:cs="Times New Roman"/>
          <w:sz w:val="24"/>
          <w:szCs w:val="24"/>
        </w:rPr>
      </w:r>
      <w:r w:rsidR="00B55694">
        <w:rPr>
          <w:rFonts w:ascii="Times New Roman" w:hAnsi="Times New Roman" w:cs="Times New Roman"/>
          <w:sz w:val="24"/>
          <w:szCs w:val="24"/>
        </w:rPr>
        <w:fldChar w:fldCharType="end"/>
      </w:r>
      <w:r w:rsidR="006001DA" w:rsidRPr="00260164">
        <w:rPr>
          <w:rFonts w:ascii="Times New Roman" w:hAnsi="Times New Roman" w:cs="Times New Roman"/>
          <w:sz w:val="24"/>
          <w:szCs w:val="24"/>
        </w:rPr>
      </w:r>
      <w:r w:rsidR="006001DA" w:rsidRPr="00260164">
        <w:rPr>
          <w:rFonts w:ascii="Times New Roman" w:hAnsi="Times New Roman" w:cs="Times New Roman"/>
          <w:sz w:val="24"/>
          <w:szCs w:val="24"/>
        </w:rPr>
        <w:fldChar w:fldCharType="separate"/>
      </w:r>
      <w:r w:rsidR="00B55694">
        <w:rPr>
          <w:rFonts w:ascii="Times New Roman" w:hAnsi="Times New Roman" w:cs="Times New Roman"/>
          <w:noProof/>
          <w:sz w:val="24"/>
          <w:szCs w:val="24"/>
        </w:rPr>
        <w:t>(</w:t>
      </w:r>
      <w:hyperlink w:anchor="_ENREF_33" w:tooltip="Mulholland, 2008 #39" w:history="1">
        <w:r w:rsidR="00FC37CF">
          <w:rPr>
            <w:rFonts w:ascii="Times New Roman" w:hAnsi="Times New Roman" w:cs="Times New Roman"/>
            <w:noProof/>
            <w:sz w:val="24"/>
            <w:szCs w:val="24"/>
          </w:rPr>
          <w:t>Mulholland et al. 2008</w:t>
        </w:r>
      </w:hyperlink>
      <w:r w:rsidR="00B55694">
        <w:rPr>
          <w:rFonts w:ascii="Times New Roman" w:hAnsi="Times New Roman" w:cs="Times New Roman"/>
          <w:noProof/>
          <w:sz w:val="24"/>
          <w:szCs w:val="24"/>
        </w:rPr>
        <w:t>)</w:t>
      </w:r>
      <w:r w:rsidR="006001DA" w:rsidRPr="00260164">
        <w:rPr>
          <w:rFonts w:ascii="Times New Roman" w:hAnsi="Times New Roman" w:cs="Times New Roman"/>
          <w:sz w:val="24"/>
          <w:szCs w:val="24"/>
        </w:rPr>
        <w:fldChar w:fldCharType="end"/>
      </w:r>
      <w:r w:rsidR="006001DA" w:rsidRPr="00260164">
        <w:rPr>
          <w:rFonts w:ascii="Times New Roman" w:hAnsi="Times New Roman" w:cs="Times New Roman"/>
          <w:sz w:val="24"/>
          <w:szCs w:val="24"/>
        </w:rPr>
        <w:t xml:space="preserve">. </w:t>
      </w:r>
      <w:r w:rsidR="009E2B89">
        <w:rPr>
          <w:rFonts w:ascii="Times New Roman" w:hAnsi="Times New Roman" w:cs="Times New Roman"/>
          <w:sz w:val="24"/>
          <w:szCs w:val="24"/>
        </w:rPr>
        <w:t>I</w:t>
      </w:r>
      <w:r w:rsidR="006001DA" w:rsidRPr="00260164">
        <w:rPr>
          <w:rFonts w:ascii="Times New Roman" w:hAnsi="Times New Roman" w:cs="Times New Roman"/>
          <w:sz w:val="24"/>
          <w:szCs w:val="24"/>
        </w:rPr>
        <w:t xml:space="preserve">t is also known that long-term acid deposition may cause base cation depletion in soils resulting in a dilution effect that can result in more acidic stormflow </w:t>
      </w:r>
      <w:r w:rsidR="006001DA" w:rsidRPr="00260164">
        <w:rPr>
          <w:rFonts w:ascii="Times New Roman" w:hAnsi="Times New Roman" w:cs="Times New Roman"/>
          <w:sz w:val="24"/>
          <w:szCs w:val="24"/>
        </w:rPr>
        <w:fldChar w:fldCharType="begin"/>
      </w:r>
      <w:r w:rsidR="00B55694">
        <w:rPr>
          <w:rFonts w:ascii="Times New Roman" w:hAnsi="Times New Roman" w:cs="Times New Roman"/>
          <w:sz w:val="24"/>
          <w:szCs w:val="24"/>
        </w:rPr>
        <w:instrText xml:space="preserve"> ADDIN EN.CITE &lt;EndNote&gt;&lt;Cite&gt;&lt;Author&gt;Cai&lt;/Author&gt;&lt;Year&gt;2011c&lt;/Year&gt;&lt;RecNum&gt;8&lt;/RecNum&gt;&lt;DisplayText&gt;(Cai et al. 2011, Fernandez et al. 2003)&lt;/DisplayText&gt;&lt;record&gt;&lt;rec-number&gt;8&lt;/rec-number&gt;&lt;foreign-keys&gt;&lt;key app="EN" db-id="ddtwve9dms5fwxespxbvtezgzae2fre0pxez"&gt;8&lt;/key&gt;&lt;/foreign-keys&gt;&lt;ref-type name="Journal Article"&gt;17&lt;/ref-type&gt;&lt;contributors&gt;&lt;authors&gt;&lt;author&gt;Cai, Meijun&lt;/author&gt;&lt;author&gt;Schwartz, John S.&lt;/author&gt;&lt;author&gt;Robinson, R. Bruce&lt;/author&gt;&lt;author&gt;Moore, Stephen E.&lt;/author&gt;&lt;author&gt;Kulp, Matt A.&lt;/author&gt;&lt;/authors&gt;&lt;/contributors&gt;&lt;titles&gt;&lt;title&gt;Long-Term Annual and Seasonal Patterns of Acidic Deposition and Stream Water Quality in a Great Smoky Mountains High-Elevation Watershed&lt;/title&gt;&lt;secondary-title&gt;Water, Air, &amp;amp; Soil Pollution&lt;/secondary-title&gt;&lt;/titles&gt;&lt;periodical&gt;&lt;full-title&gt;Water, Air, &amp;amp; Soil Pollution&lt;/full-title&gt;&lt;/periodical&gt;&lt;pages&gt;547-562&lt;/pages&gt;&lt;volume&gt;219&lt;/volume&gt;&lt;number&gt;1-4&lt;/number&gt;&lt;dates&gt;&lt;year&gt;2011&lt;/year&gt;&lt;/dates&gt;&lt;isbn&gt;0049-6979&amp;#xD;1573-2932&lt;/isbn&gt;&lt;urls&gt;&lt;/urls&gt;&lt;electronic-resource-num&gt;10.1007/s11270-010-0727-z&lt;/electronic-resource-num&gt;&lt;/record&gt;&lt;/Cite&gt;&lt;Cite&gt;&lt;Author&gt;Fernandez&lt;/Author&gt;&lt;Year&gt;2003&lt;/Year&gt;&lt;RecNum&gt;49&lt;/RecNum&gt;&lt;record&gt;&lt;rec-number&gt;49&lt;/rec-number&gt;&lt;foreign-keys&gt;&lt;key app="EN" db-id="ddtwve9dms5fwxespxbvtezgzae2fre0pxez"&gt;49&lt;/key&gt;&lt;/foreign-keys&gt;&lt;ref-type name="Journal Article"&gt;17&lt;/ref-type&gt;&lt;contributors&gt;&lt;authors&gt;&lt;author&gt;Fernandez, I. J.&lt;/author&gt;&lt;author&gt;Rustad, L. E.&lt;/author&gt;&lt;author&gt;Norton, S. A.&lt;/author&gt;&lt;author&gt;Kahl, J. S.&lt;/author&gt;&lt;author&gt;Cosby, Bernard J.&lt;/author&gt;&lt;/authors&gt;&lt;/contributors&gt;&lt;titles&gt;&lt;title&gt;Experimental Acidification Causes Soil Base-Cation Depletion at the Bear Brook Watershed in Maine&lt;/title&gt;&lt;secondary-title&gt;Soil Science Society of America Journal&lt;/secondary-title&gt;&lt;/titles&gt;&lt;periodical&gt;&lt;full-title&gt;Soil Science Society of America Journal&lt;/full-title&gt;&lt;/periodical&gt;&lt;pages&gt;1909-1919&lt;/pages&gt;&lt;volume&gt;67&lt;/volume&gt;&lt;dates&gt;&lt;year&gt;2003&lt;/year&gt;&lt;/dates&gt;&lt;urls&gt;&lt;/urls&gt;&lt;/record&gt;&lt;/Cite&gt;&lt;/EndNote&gt;</w:instrText>
      </w:r>
      <w:r w:rsidR="006001DA" w:rsidRPr="00260164">
        <w:rPr>
          <w:rFonts w:ascii="Times New Roman" w:hAnsi="Times New Roman" w:cs="Times New Roman"/>
          <w:sz w:val="24"/>
          <w:szCs w:val="24"/>
        </w:rPr>
        <w:fldChar w:fldCharType="separate"/>
      </w:r>
      <w:r w:rsidR="00B55694">
        <w:rPr>
          <w:rFonts w:ascii="Times New Roman" w:hAnsi="Times New Roman" w:cs="Times New Roman"/>
          <w:noProof/>
          <w:sz w:val="24"/>
          <w:szCs w:val="24"/>
        </w:rPr>
        <w:t>(</w:t>
      </w:r>
      <w:hyperlink w:anchor="_ENREF_8" w:tooltip="Cai, 2011 #8" w:history="1">
        <w:r w:rsidR="00FC37CF">
          <w:rPr>
            <w:rFonts w:ascii="Times New Roman" w:hAnsi="Times New Roman" w:cs="Times New Roman"/>
            <w:noProof/>
            <w:sz w:val="24"/>
            <w:szCs w:val="24"/>
          </w:rPr>
          <w:t>Cai et al. 2011</w:t>
        </w:r>
      </w:hyperlink>
      <w:r w:rsidR="00B55694">
        <w:rPr>
          <w:rFonts w:ascii="Times New Roman" w:hAnsi="Times New Roman" w:cs="Times New Roman"/>
          <w:noProof/>
          <w:sz w:val="24"/>
          <w:szCs w:val="24"/>
        </w:rPr>
        <w:t xml:space="preserve">, </w:t>
      </w:r>
      <w:hyperlink w:anchor="_ENREF_18" w:tooltip="Fernandez, 2003 #49" w:history="1">
        <w:r w:rsidR="00FC37CF">
          <w:rPr>
            <w:rFonts w:ascii="Times New Roman" w:hAnsi="Times New Roman" w:cs="Times New Roman"/>
            <w:noProof/>
            <w:sz w:val="24"/>
            <w:szCs w:val="24"/>
          </w:rPr>
          <w:t>Fernandez et al. 2003</w:t>
        </w:r>
      </w:hyperlink>
      <w:r w:rsidR="00B55694">
        <w:rPr>
          <w:rFonts w:ascii="Times New Roman" w:hAnsi="Times New Roman" w:cs="Times New Roman"/>
          <w:noProof/>
          <w:sz w:val="24"/>
          <w:szCs w:val="24"/>
        </w:rPr>
        <w:t>)</w:t>
      </w:r>
      <w:r w:rsidR="006001DA" w:rsidRPr="00260164">
        <w:rPr>
          <w:rFonts w:ascii="Times New Roman" w:hAnsi="Times New Roman" w:cs="Times New Roman"/>
          <w:sz w:val="24"/>
          <w:szCs w:val="24"/>
        </w:rPr>
        <w:fldChar w:fldCharType="end"/>
      </w:r>
      <w:r w:rsidR="006001DA" w:rsidRPr="00260164">
        <w:rPr>
          <w:rFonts w:ascii="Times New Roman" w:hAnsi="Times New Roman" w:cs="Times New Roman"/>
          <w:sz w:val="24"/>
          <w:szCs w:val="24"/>
        </w:rPr>
        <w:t xml:space="preserve">. </w:t>
      </w:r>
      <w:r w:rsidR="0051222F">
        <w:rPr>
          <w:rFonts w:ascii="Times New Roman" w:hAnsi="Times New Roman" w:cs="Times New Roman"/>
          <w:sz w:val="24"/>
          <w:szCs w:val="24"/>
        </w:rPr>
        <w:t>Differences in high and low elevations with respect to storm chemistry</w:t>
      </w:r>
      <w:r w:rsidR="006042C4">
        <w:rPr>
          <w:rFonts w:ascii="Times New Roman" w:hAnsi="Times New Roman" w:cs="Times New Roman"/>
          <w:sz w:val="24"/>
          <w:szCs w:val="24"/>
        </w:rPr>
        <w:t xml:space="preserve"> in the GRSM</w:t>
      </w:r>
      <w:r w:rsidR="0051222F">
        <w:rPr>
          <w:rFonts w:ascii="Times New Roman" w:hAnsi="Times New Roman" w:cs="Times New Roman"/>
          <w:sz w:val="24"/>
          <w:szCs w:val="24"/>
        </w:rPr>
        <w:t xml:space="preserve"> could help to explain th</w:t>
      </w:r>
      <w:r w:rsidR="006001DA">
        <w:rPr>
          <w:rFonts w:ascii="Times New Roman" w:hAnsi="Times New Roman" w:cs="Times New Roman"/>
          <w:sz w:val="24"/>
          <w:szCs w:val="24"/>
        </w:rPr>
        <w:t xml:space="preserve">e baseflow trends at Rock Creek. </w:t>
      </w:r>
    </w:p>
    <w:p w:rsidR="008C449F" w:rsidRDefault="00B966CF" w:rsidP="00E257AF">
      <w:pPr>
        <w:spacing w:line="480" w:lineRule="auto"/>
        <w:ind w:firstLine="720"/>
        <w:rPr>
          <w:rFonts w:ascii="Times New Roman" w:hAnsi="Times New Roman" w:cs="Times New Roman"/>
          <w:sz w:val="24"/>
          <w:szCs w:val="24"/>
        </w:rPr>
      </w:pPr>
      <w:r>
        <w:rPr>
          <w:rFonts w:ascii="Times New Roman" w:hAnsi="Times New Roman" w:cs="Times New Roman"/>
          <w:sz w:val="24"/>
          <w:szCs w:val="24"/>
        </w:rPr>
        <w:t>Flowpath shifts in watersheds duri</w:t>
      </w:r>
      <w:r w:rsidR="004F488C">
        <w:rPr>
          <w:rFonts w:ascii="Times New Roman" w:hAnsi="Times New Roman" w:cs="Times New Roman"/>
          <w:sz w:val="24"/>
          <w:szCs w:val="24"/>
        </w:rPr>
        <w:t>ng stormflow</w:t>
      </w:r>
      <w:r>
        <w:rPr>
          <w:rFonts w:ascii="Times New Roman" w:hAnsi="Times New Roman" w:cs="Times New Roman"/>
          <w:sz w:val="24"/>
          <w:szCs w:val="24"/>
        </w:rPr>
        <w:t xml:space="preserve"> events can also influence the </w:t>
      </w:r>
      <w:r w:rsidR="004F488C">
        <w:rPr>
          <w:rFonts w:ascii="Times New Roman" w:hAnsi="Times New Roman" w:cs="Times New Roman"/>
          <w:sz w:val="24"/>
          <w:szCs w:val="24"/>
        </w:rPr>
        <w:t xml:space="preserve">episodic </w:t>
      </w:r>
      <w:r>
        <w:rPr>
          <w:rFonts w:ascii="Times New Roman" w:hAnsi="Times New Roman" w:cs="Times New Roman"/>
          <w:sz w:val="24"/>
          <w:szCs w:val="24"/>
        </w:rPr>
        <w:t xml:space="preserve">acidification process in streams </w:t>
      </w:r>
      <w:r>
        <w:rPr>
          <w:rFonts w:ascii="Times New Roman" w:hAnsi="Times New Roman" w:cs="Times New Roman"/>
          <w:sz w:val="24"/>
          <w:szCs w:val="24"/>
        </w:rPr>
        <w:fldChar w:fldCharType="begin"/>
      </w:r>
      <w:r w:rsidR="00706810">
        <w:rPr>
          <w:rFonts w:ascii="Times New Roman" w:hAnsi="Times New Roman" w:cs="Times New Roman"/>
          <w:sz w:val="24"/>
          <w:szCs w:val="24"/>
        </w:rPr>
        <w:instrText xml:space="preserve"> ADDIN EN.CITE &lt;EndNote&gt;&lt;Cite&gt;&lt;Author&gt;Wellington&lt;/Author&gt;&lt;Year&gt;2004&lt;/Year&gt;&lt;RecNum&gt;14&lt;/RecNum&gt;&lt;DisplayText&gt;(Suecker et al. 2000, Wellington and Driscoll 2004)&lt;/DisplayText&gt;&lt;record&gt;&lt;rec-number&gt;14&lt;/rec-number&gt;&lt;foreign-keys&gt;&lt;key app="EN" db-id="ddtwve9dms5fwxespxbvtezgzae2fre0pxez"&gt;14&lt;/key&gt;&lt;/foreign-keys&gt;&lt;ref-type name="Journal Article"&gt;17&lt;/ref-type&gt;&lt;contributors&gt;&lt;authors&gt;&lt;author&gt;Wellington, Brian I.&lt;/author&gt;&lt;author&gt;Driscoll, Charles T.&lt;/author&gt;&lt;/authors&gt;&lt;/contributors&gt;&lt;titles&gt;&lt;title&gt;The episodic acidification of a stream with elevated concentrations of dissolved organic carbon&lt;/title&gt;&lt;secondary-title&gt;Hydrological Processes&lt;/secondary-title&gt;&lt;/titles&gt;&lt;periodical&gt;&lt;full-title&gt;Hydrological Processes&lt;/full-title&gt;&lt;/periodical&gt;&lt;pages&gt;2663-2680&lt;/pages&gt;&lt;volume&gt;18&lt;/volume&gt;&lt;number&gt;14&lt;/number&gt;&lt;dates&gt;&lt;year&gt;2004&lt;/year&gt;&lt;/dates&gt;&lt;isbn&gt;0885-6087&amp;#xD;1099-1085&lt;/isbn&gt;&lt;urls&gt;&lt;/urls&gt;&lt;electronic-resource-num&gt;10.1002/hyp.5574&lt;/electronic-resource-num&gt;&lt;/record&gt;&lt;/Cite&gt;&lt;Cite&gt;&lt;Author&gt;Suecker&lt;/Author&gt;&lt;Year&gt;2000&lt;/Year&gt;&lt;RecNum&gt;68&lt;/RecNum&gt;&lt;record&gt;&lt;rec-number&gt;68&lt;/rec-number&gt;&lt;foreign-keys&gt;&lt;key app="EN" db-id="ddtwve9dms5fwxespxbvtezgzae2fre0pxez"&gt;68&lt;/key&gt;&lt;/foreign-keys&gt;&lt;ref-type name="Journal Article"&gt;17&lt;/ref-type&gt;&lt;contributors&gt;&lt;authors&gt;&lt;author&gt;Suecker, Julie K.&lt;/author&gt;&lt;author&gt;Ryan, Joseph N.&lt;/author&gt;&lt;author&gt;Kendall, Carol&lt;/author&gt;&lt;author&gt;Jarrett, Robert D.&lt;/author&gt;&lt;/authors&gt;&lt;/contributors&gt;&lt;titles&gt;&lt;title&gt;Determination of hydrologic pathways during snowmelt for alpine/subalpine basins, Rocky Mountain National Park, Colorado&lt;/title&gt;&lt;secondary-title&gt;Water Resources Research&lt;/secondary-title&gt;&lt;/titles&gt;&lt;periodical&gt;&lt;full-title&gt;Water Resources Research&lt;/full-title&gt;&lt;/periodical&gt;&lt;pages&gt;63-75&lt;/pages&gt;&lt;volume&gt;36&lt;/volume&gt;&lt;number&gt;1&lt;/number&gt;&lt;dates&gt;&lt;year&gt;2000&lt;/year&gt;&lt;/dates&gt;&lt;isbn&gt;00431397&lt;/isbn&gt;&lt;urls&gt;&lt;/urls&gt;&lt;electronic-resource-num&gt;10.1029/1999wr900296&lt;/electronic-resource-num&gt;&lt;/record&gt;&lt;/Cite&gt;&lt;/EndNote&gt;</w:instrText>
      </w:r>
      <w:r>
        <w:rPr>
          <w:rFonts w:ascii="Times New Roman" w:hAnsi="Times New Roman" w:cs="Times New Roman"/>
          <w:sz w:val="24"/>
          <w:szCs w:val="24"/>
        </w:rPr>
        <w:fldChar w:fldCharType="separate"/>
      </w:r>
      <w:r w:rsidR="00706810">
        <w:rPr>
          <w:rFonts w:ascii="Times New Roman" w:hAnsi="Times New Roman" w:cs="Times New Roman"/>
          <w:noProof/>
          <w:sz w:val="24"/>
          <w:szCs w:val="24"/>
        </w:rPr>
        <w:t>(</w:t>
      </w:r>
      <w:hyperlink w:anchor="_ENREF_43" w:tooltip="Suecker, 2000 #68" w:history="1">
        <w:r w:rsidR="00FC37CF">
          <w:rPr>
            <w:rFonts w:ascii="Times New Roman" w:hAnsi="Times New Roman" w:cs="Times New Roman"/>
            <w:noProof/>
            <w:sz w:val="24"/>
            <w:szCs w:val="24"/>
          </w:rPr>
          <w:t>Suecker et al. 2000</w:t>
        </w:r>
      </w:hyperlink>
      <w:r w:rsidR="00706810">
        <w:rPr>
          <w:rFonts w:ascii="Times New Roman" w:hAnsi="Times New Roman" w:cs="Times New Roman"/>
          <w:noProof/>
          <w:sz w:val="24"/>
          <w:szCs w:val="24"/>
        </w:rPr>
        <w:t xml:space="preserve">, </w:t>
      </w:r>
      <w:hyperlink w:anchor="_ENREF_49" w:tooltip="Wellington, 2004 #14" w:history="1">
        <w:r w:rsidR="00FC37CF">
          <w:rPr>
            <w:rFonts w:ascii="Times New Roman" w:hAnsi="Times New Roman" w:cs="Times New Roman"/>
            <w:noProof/>
            <w:sz w:val="24"/>
            <w:szCs w:val="24"/>
          </w:rPr>
          <w:t>Wellington and Driscoll 2004</w:t>
        </w:r>
      </w:hyperlink>
      <w:r w:rsidR="00706810">
        <w:rPr>
          <w:rFonts w:ascii="Times New Roman" w:hAnsi="Times New Roman" w:cs="Times New Roman"/>
          <w:noProof/>
          <w:sz w:val="24"/>
          <w:szCs w:val="24"/>
        </w:rPr>
        <w:t>)</w:t>
      </w:r>
      <w:r>
        <w:rPr>
          <w:rFonts w:ascii="Times New Roman" w:hAnsi="Times New Roman" w:cs="Times New Roman"/>
          <w:sz w:val="24"/>
          <w:szCs w:val="24"/>
        </w:rPr>
        <w:fldChar w:fldCharType="end"/>
      </w:r>
      <w:r>
        <w:rPr>
          <w:rFonts w:ascii="Times New Roman" w:hAnsi="Times New Roman" w:cs="Times New Roman"/>
          <w:sz w:val="24"/>
          <w:szCs w:val="24"/>
        </w:rPr>
        <w:t xml:space="preserve">. </w:t>
      </w:r>
      <w:r w:rsidR="002B5929" w:rsidRPr="00260164">
        <w:rPr>
          <w:rFonts w:ascii="Times New Roman" w:hAnsi="Times New Roman" w:cs="Times New Roman"/>
          <w:sz w:val="24"/>
          <w:szCs w:val="24"/>
        </w:rPr>
        <w:t>During storm events high elevation streams receive little groundwater</w:t>
      </w:r>
      <w:r w:rsidR="00975768">
        <w:rPr>
          <w:rFonts w:ascii="Times New Roman" w:hAnsi="Times New Roman" w:cs="Times New Roman"/>
          <w:sz w:val="24"/>
          <w:szCs w:val="24"/>
        </w:rPr>
        <w:t xml:space="preserve"> relative to the runoff moving</w:t>
      </w:r>
      <w:r w:rsidR="002B5929" w:rsidRPr="00260164">
        <w:rPr>
          <w:rFonts w:ascii="Times New Roman" w:hAnsi="Times New Roman" w:cs="Times New Roman"/>
          <w:sz w:val="24"/>
          <w:szCs w:val="24"/>
        </w:rPr>
        <w:t xml:space="preserve"> quickly </w:t>
      </w:r>
      <w:r w:rsidR="00975768">
        <w:rPr>
          <w:rFonts w:ascii="Times New Roman" w:hAnsi="Times New Roman" w:cs="Times New Roman"/>
          <w:sz w:val="24"/>
          <w:szCs w:val="24"/>
        </w:rPr>
        <w:t xml:space="preserve">as interflow </w:t>
      </w:r>
      <w:r w:rsidR="002B5929" w:rsidRPr="00260164">
        <w:rPr>
          <w:rFonts w:ascii="Times New Roman" w:hAnsi="Times New Roman" w:cs="Times New Roman"/>
          <w:sz w:val="24"/>
          <w:szCs w:val="24"/>
        </w:rPr>
        <w:t>through the upper layers of soil</w:t>
      </w:r>
      <w:r w:rsidR="00B5718B" w:rsidRPr="00260164">
        <w:rPr>
          <w:rFonts w:ascii="Times New Roman" w:hAnsi="Times New Roman" w:cs="Times New Roman"/>
          <w:sz w:val="24"/>
          <w:szCs w:val="24"/>
        </w:rPr>
        <w:t xml:space="preserve"> with a short time of concentration</w:t>
      </w:r>
      <w:r w:rsidR="00FB4990" w:rsidRPr="00260164">
        <w:rPr>
          <w:rFonts w:ascii="Times New Roman" w:hAnsi="Times New Roman" w:cs="Times New Roman"/>
          <w:sz w:val="24"/>
          <w:szCs w:val="24"/>
        </w:rPr>
        <w:t xml:space="preserve"> </w:t>
      </w:r>
      <w:r w:rsidR="00C647C9">
        <w:rPr>
          <w:rFonts w:ascii="Times New Roman" w:hAnsi="Times New Roman" w:cs="Times New Roman"/>
          <w:sz w:val="24"/>
          <w:szCs w:val="24"/>
        </w:rPr>
        <w:fldChar w:fldCharType="begin"/>
      </w:r>
      <w:r w:rsidR="00B55694">
        <w:rPr>
          <w:rFonts w:ascii="Times New Roman" w:hAnsi="Times New Roman" w:cs="Times New Roman"/>
          <w:sz w:val="24"/>
          <w:szCs w:val="24"/>
        </w:rPr>
        <w:instrText xml:space="preserve"> ADDIN EN.CITE &lt;EndNote&gt;&lt;Cite&gt;&lt;Author&gt;Wellington&lt;/Author&gt;&lt;Year&gt;2004&lt;/Year&gt;&lt;RecNum&gt;14&lt;/RecNum&gt;&lt;DisplayText&gt;(Wellington and Driscoll 2004)&lt;/DisplayText&gt;&lt;record&gt;&lt;rec-number&gt;14&lt;/rec-number&gt;&lt;foreign-keys&gt;&lt;key app="EN" db-id="ddtwve9dms5fwxespxbvtezgzae2fre0pxez"&gt;14&lt;/key&gt;&lt;/foreign-keys&gt;&lt;ref-type name="Journal Article"&gt;17&lt;/ref-type&gt;&lt;contributors&gt;&lt;authors&gt;&lt;author&gt;Wellington, Brian I.&lt;/author&gt;&lt;author&gt;Driscoll, Charles T.&lt;/author&gt;&lt;/authors&gt;&lt;/contributors&gt;&lt;titles&gt;&lt;title&gt;The episodic acidification of a stream with elevated concentrations of dissolved organic carbon&lt;/title&gt;&lt;secondary-title&gt;Hydrological Processes&lt;/secondary-title&gt;&lt;/titles&gt;&lt;periodical&gt;&lt;full-title&gt;Hydrological Processes&lt;/full-title&gt;&lt;/periodical&gt;&lt;pages&gt;2663-2680&lt;/pages&gt;&lt;volume&gt;18&lt;/volume&gt;&lt;number&gt;14&lt;/number&gt;&lt;dates&gt;&lt;year&gt;2004&lt;/year&gt;&lt;/dates&gt;&lt;isbn&gt;0885-6087&amp;#xD;1099-1085&lt;/isbn&gt;&lt;urls&gt;&lt;/urls&gt;&lt;electronic-resource-num&gt;10.1002/hyp.5574&lt;/electronic-resource-num&gt;&lt;/record&gt;&lt;/Cite&gt;&lt;/EndNote&gt;</w:instrText>
      </w:r>
      <w:r w:rsidR="00C647C9">
        <w:rPr>
          <w:rFonts w:ascii="Times New Roman" w:hAnsi="Times New Roman" w:cs="Times New Roman"/>
          <w:sz w:val="24"/>
          <w:szCs w:val="24"/>
        </w:rPr>
        <w:fldChar w:fldCharType="separate"/>
      </w:r>
      <w:r w:rsidR="00B55694">
        <w:rPr>
          <w:rFonts w:ascii="Times New Roman" w:hAnsi="Times New Roman" w:cs="Times New Roman"/>
          <w:noProof/>
          <w:sz w:val="24"/>
          <w:szCs w:val="24"/>
        </w:rPr>
        <w:t>(</w:t>
      </w:r>
      <w:hyperlink w:anchor="_ENREF_49" w:tooltip="Wellington, 2004 #14" w:history="1">
        <w:r w:rsidR="00FC37CF">
          <w:rPr>
            <w:rFonts w:ascii="Times New Roman" w:hAnsi="Times New Roman" w:cs="Times New Roman"/>
            <w:noProof/>
            <w:sz w:val="24"/>
            <w:szCs w:val="24"/>
          </w:rPr>
          <w:t>Wellington and Driscoll 2004</w:t>
        </w:r>
      </w:hyperlink>
      <w:r w:rsidR="00B55694">
        <w:rPr>
          <w:rFonts w:ascii="Times New Roman" w:hAnsi="Times New Roman" w:cs="Times New Roman"/>
          <w:noProof/>
          <w:sz w:val="24"/>
          <w:szCs w:val="24"/>
        </w:rPr>
        <w:t>)</w:t>
      </w:r>
      <w:r w:rsidR="00C647C9">
        <w:rPr>
          <w:rFonts w:ascii="Times New Roman" w:hAnsi="Times New Roman" w:cs="Times New Roman"/>
          <w:sz w:val="24"/>
          <w:szCs w:val="24"/>
        </w:rPr>
        <w:fldChar w:fldCharType="end"/>
      </w:r>
      <w:r w:rsidR="002B5929" w:rsidRPr="00260164">
        <w:rPr>
          <w:rFonts w:ascii="Times New Roman" w:hAnsi="Times New Roman" w:cs="Times New Roman"/>
          <w:sz w:val="24"/>
          <w:szCs w:val="24"/>
        </w:rPr>
        <w:t>.</w:t>
      </w:r>
      <w:r w:rsidR="00471CE9" w:rsidRPr="00260164">
        <w:rPr>
          <w:rFonts w:ascii="Times New Roman" w:hAnsi="Times New Roman" w:cs="Times New Roman"/>
          <w:sz w:val="24"/>
          <w:szCs w:val="24"/>
        </w:rPr>
        <w:t xml:space="preserve"> </w:t>
      </w:r>
      <w:r w:rsidR="001569F4" w:rsidRPr="00260164">
        <w:rPr>
          <w:rFonts w:ascii="Times New Roman" w:hAnsi="Times New Roman" w:cs="Times New Roman"/>
          <w:sz w:val="24"/>
          <w:szCs w:val="24"/>
        </w:rPr>
        <w:t>It has been shown that this</w:t>
      </w:r>
      <w:r w:rsidR="00471CE9" w:rsidRPr="00260164">
        <w:rPr>
          <w:rFonts w:ascii="Times New Roman" w:hAnsi="Times New Roman" w:cs="Times New Roman"/>
          <w:sz w:val="24"/>
          <w:szCs w:val="24"/>
        </w:rPr>
        <w:t xml:space="preserve"> process results in more acidic stormflow as the upper layers </w:t>
      </w:r>
      <w:r w:rsidR="00024038" w:rsidRPr="00260164">
        <w:rPr>
          <w:rFonts w:ascii="Times New Roman" w:hAnsi="Times New Roman" w:cs="Times New Roman"/>
          <w:sz w:val="24"/>
          <w:szCs w:val="24"/>
        </w:rPr>
        <w:t xml:space="preserve">contain higher amounts of protons from natural and anthropogenic </w:t>
      </w:r>
      <w:r w:rsidR="00024038" w:rsidRPr="00260164">
        <w:rPr>
          <w:rFonts w:ascii="Times New Roman" w:hAnsi="Times New Roman" w:cs="Times New Roman"/>
          <w:sz w:val="24"/>
          <w:szCs w:val="24"/>
        </w:rPr>
        <w:lastRenderedPageBreak/>
        <w:t>deposition sources</w:t>
      </w:r>
      <w:r w:rsidR="00CD3A08" w:rsidRPr="00260164">
        <w:rPr>
          <w:rFonts w:ascii="Times New Roman" w:hAnsi="Times New Roman" w:cs="Times New Roman"/>
          <w:sz w:val="24"/>
          <w:szCs w:val="24"/>
        </w:rPr>
        <w:t xml:space="preserve"> </w:t>
      </w:r>
      <w:r w:rsidR="00CD3A08" w:rsidRPr="00260164">
        <w:rPr>
          <w:rFonts w:ascii="Times New Roman" w:hAnsi="Times New Roman" w:cs="Times New Roman"/>
          <w:sz w:val="24"/>
          <w:szCs w:val="24"/>
        </w:rPr>
        <w:fldChar w:fldCharType="begin">
          <w:fldData xml:space="preserve">PEVuZE5vdGU+PENpdGU+PEF1dGhvcj5OZWZmPC9BdXRob3I+PFllYXI+MjAxMzwvWWVhcj48UmVj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</w:fldData>
        </w:fldChar>
      </w:r>
      <w:r w:rsidR="00706810">
        <w:rPr>
          <w:rFonts w:ascii="Times New Roman" w:hAnsi="Times New Roman" w:cs="Times New Roman"/>
          <w:sz w:val="24"/>
          <w:szCs w:val="24"/>
        </w:rPr>
        <w:instrText xml:space="preserve"> ADDIN EN.CITE </w:instrText>
      </w:r>
      <w:r w:rsidR="00706810">
        <w:rPr>
          <w:rFonts w:ascii="Times New Roman" w:hAnsi="Times New Roman" w:cs="Times New Roman"/>
          <w:sz w:val="24"/>
          <w:szCs w:val="24"/>
        </w:rPr>
        <w:fldChar w:fldCharType="begin">
          <w:fldData xml:space="preserve">PEVuZE5vdGU+PENpdGU+PEF1dGhvcj5OZWZmPC9BdXRob3I+PFllYXI+MjAxMzwvWWVhcj48UmVj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</w:fldData>
        </w:fldChar>
      </w:r>
      <w:r w:rsidR="00706810">
        <w:rPr>
          <w:rFonts w:ascii="Times New Roman" w:hAnsi="Times New Roman" w:cs="Times New Roman"/>
          <w:sz w:val="24"/>
          <w:szCs w:val="24"/>
        </w:rPr>
        <w:instrText xml:space="preserve"> ADDIN EN.CITE.DATA </w:instrText>
      </w:r>
      <w:r w:rsidR="00706810">
        <w:rPr>
          <w:rFonts w:ascii="Times New Roman" w:hAnsi="Times New Roman" w:cs="Times New Roman"/>
          <w:sz w:val="24"/>
          <w:szCs w:val="24"/>
        </w:rPr>
      </w:r>
      <w:r w:rsidR="00706810">
        <w:rPr>
          <w:rFonts w:ascii="Times New Roman" w:hAnsi="Times New Roman" w:cs="Times New Roman"/>
          <w:sz w:val="24"/>
          <w:szCs w:val="24"/>
        </w:rPr>
        <w:fldChar w:fldCharType="end"/>
      </w:r>
      <w:r w:rsidR="00CD3A08" w:rsidRPr="00260164">
        <w:rPr>
          <w:rFonts w:ascii="Times New Roman" w:hAnsi="Times New Roman" w:cs="Times New Roman"/>
          <w:sz w:val="24"/>
          <w:szCs w:val="24"/>
        </w:rPr>
      </w:r>
      <w:r w:rsidR="00CD3A08" w:rsidRPr="00260164">
        <w:rPr>
          <w:rFonts w:ascii="Times New Roman" w:hAnsi="Times New Roman" w:cs="Times New Roman"/>
          <w:sz w:val="24"/>
          <w:szCs w:val="24"/>
        </w:rPr>
        <w:fldChar w:fldCharType="separate"/>
      </w:r>
      <w:r w:rsidR="00706810">
        <w:rPr>
          <w:rFonts w:ascii="Times New Roman" w:hAnsi="Times New Roman" w:cs="Times New Roman"/>
          <w:noProof/>
          <w:sz w:val="24"/>
          <w:szCs w:val="24"/>
        </w:rPr>
        <w:t>(</w:t>
      </w:r>
      <w:hyperlink w:anchor="_ENREF_26" w:tooltip="Lawrence, 2002 #48" w:history="1">
        <w:r w:rsidR="00FC37CF">
          <w:rPr>
            <w:rFonts w:ascii="Times New Roman" w:hAnsi="Times New Roman" w:cs="Times New Roman"/>
            <w:noProof/>
            <w:sz w:val="24"/>
            <w:szCs w:val="24"/>
          </w:rPr>
          <w:t>Lawrence 2002</w:t>
        </w:r>
      </w:hyperlink>
      <w:r w:rsidR="00706810">
        <w:rPr>
          <w:rFonts w:ascii="Times New Roman" w:hAnsi="Times New Roman" w:cs="Times New Roman"/>
          <w:noProof/>
          <w:sz w:val="24"/>
          <w:szCs w:val="24"/>
        </w:rPr>
        <w:t xml:space="preserve">, </w:t>
      </w:r>
      <w:hyperlink w:anchor="_ENREF_35" w:tooltip="Neff, 2013 #4" w:history="1">
        <w:r w:rsidR="00FC37CF">
          <w:rPr>
            <w:rFonts w:ascii="Times New Roman" w:hAnsi="Times New Roman" w:cs="Times New Roman"/>
            <w:noProof/>
            <w:sz w:val="24"/>
            <w:szCs w:val="24"/>
          </w:rPr>
          <w:t>Neff et al. 2013</w:t>
        </w:r>
      </w:hyperlink>
      <w:r w:rsidR="00706810">
        <w:rPr>
          <w:rFonts w:ascii="Times New Roman" w:hAnsi="Times New Roman" w:cs="Times New Roman"/>
          <w:noProof/>
          <w:sz w:val="24"/>
          <w:szCs w:val="24"/>
        </w:rPr>
        <w:t xml:space="preserve">, </w:t>
      </w:r>
      <w:hyperlink w:anchor="_ENREF_50" w:tooltip="Wigington, 1996 #47" w:history="1">
        <w:r w:rsidR="00FC37CF">
          <w:rPr>
            <w:rFonts w:ascii="Times New Roman" w:hAnsi="Times New Roman" w:cs="Times New Roman"/>
            <w:noProof/>
            <w:sz w:val="24"/>
            <w:szCs w:val="24"/>
          </w:rPr>
          <w:t>Wigington et al. 1996</w:t>
        </w:r>
      </w:hyperlink>
      <w:r w:rsidR="00706810">
        <w:rPr>
          <w:rFonts w:ascii="Times New Roman" w:hAnsi="Times New Roman" w:cs="Times New Roman"/>
          <w:noProof/>
          <w:sz w:val="24"/>
          <w:szCs w:val="24"/>
        </w:rPr>
        <w:t>)</w:t>
      </w:r>
      <w:r w:rsidR="00CD3A08" w:rsidRPr="00260164">
        <w:rPr>
          <w:rFonts w:ascii="Times New Roman" w:hAnsi="Times New Roman" w:cs="Times New Roman"/>
          <w:sz w:val="24"/>
          <w:szCs w:val="24"/>
        </w:rPr>
        <w:fldChar w:fldCharType="end"/>
      </w:r>
      <w:r w:rsidR="00024038" w:rsidRPr="00260164">
        <w:rPr>
          <w:rFonts w:ascii="Times New Roman" w:hAnsi="Times New Roman" w:cs="Times New Roman"/>
          <w:sz w:val="24"/>
          <w:szCs w:val="24"/>
        </w:rPr>
        <w:t>.</w:t>
      </w:r>
      <w:r w:rsidR="00B5718B" w:rsidRPr="00260164">
        <w:rPr>
          <w:rFonts w:ascii="Times New Roman" w:hAnsi="Times New Roman" w:cs="Times New Roman"/>
          <w:sz w:val="24"/>
          <w:szCs w:val="24"/>
        </w:rPr>
        <w:t xml:space="preserve"> </w:t>
      </w:r>
      <w:r w:rsidR="00151CA4">
        <w:rPr>
          <w:rFonts w:ascii="Times New Roman" w:hAnsi="Times New Roman" w:cs="Times New Roman"/>
          <w:sz w:val="24"/>
          <w:szCs w:val="24"/>
        </w:rPr>
        <w:t xml:space="preserve">Lower elevation streams receive more groundwater flow during events as </w:t>
      </w:r>
      <w:r w:rsidR="00101FE1">
        <w:rPr>
          <w:rFonts w:ascii="Times New Roman" w:hAnsi="Times New Roman" w:cs="Times New Roman"/>
          <w:sz w:val="24"/>
          <w:szCs w:val="24"/>
        </w:rPr>
        <w:t>infiltrating precipitation displaces soil water and</w:t>
      </w:r>
      <w:r w:rsidR="00151CA4">
        <w:rPr>
          <w:rFonts w:ascii="Times New Roman" w:hAnsi="Times New Roman" w:cs="Times New Roman"/>
          <w:sz w:val="24"/>
          <w:szCs w:val="24"/>
        </w:rPr>
        <w:t xml:space="preserve"> is eventually routed into the stream </w:t>
      </w:r>
      <w:r w:rsidR="00151CA4">
        <w:rPr>
          <w:rFonts w:ascii="Times New Roman" w:hAnsi="Times New Roman" w:cs="Times New Roman"/>
          <w:sz w:val="24"/>
          <w:szCs w:val="24"/>
        </w:rPr>
        <w:fldChar w:fldCharType="begin"/>
      </w:r>
      <w:r w:rsidR="00B55694">
        <w:rPr>
          <w:rFonts w:ascii="Times New Roman" w:hAnsi="Times New Roman" w:cs="Times New Roman"/>
          <w:sz w:val="24"/>
          <w:szCs w:val="24"/>
        </w:rPr>
        <w:instrText xml:space="preserve"> ADDIN EN.CITE &lt;EndNote&gt;&lt;Cite&gt;&lt;Author&gt;Mulholland&lt;/Author&gt;&lt;Year&gt;1993&lt;/Year&gt;&lt;RecNum&gt;59&lt;/RecNum&gt;&lt;DisplayText&gt;(Mulholland 1993)&lt;/DisplayText&gt;&lt;record&gt;&lt;rec-number&gt;59&lt;/rec-number&gt;&lt;foreign-keys&gt;&lt;key app="EN" db-id="ddtwve9dms5fwxespxbvtezgzae2fre0pxez"&gt;59&lt;/key&gt;&lt;/foreign-keys&gt;&lt;ref-type name="Journal Article"&gt;17&lt;/ref-type&gt;&lt;contributors&gt;&lt;authors&gt;&lt;author&gt;Mulholland, P. J.&lt;/author&gt;&lt;/authors&gt;&lt;/contributors&gt;&lt;titles&gt;&lt;title&gt;Hydrometric and stream chemistry evidence of three storm flowpaths in Walker Branch Watershed &lt;/title&gt;&lt;secondary-title&gt;Journal of Hydrology&lt;/secondary-title&gt;&lt;/titles&gt;&lt;periodical&gt;&lt;full-title&gt;Journal of Hydrology&lt;/full-title&gt;&lt;/periodical&gt;&lt;pages&gt;291-316&lt;/pages&gt;&lt;volume&gt;151&lt;/volume&gt;&lt;dates&gt;&lt;year&gt;1993&lt;/year&gt;&lt;/dates&gt;&lt;urls&gt;&lt;/urls&gt;&lt;/record&gt;&lt;/Cite&gt;&lt;/EndNote&gt;</w:instrText>
      </w:r>
      <w:r w:rsidR="00151CA4">
        <w:rPr>
          <w:rFonts w:ascii="Times New Roman" w:hAnsi="Times New Roman" w:cs="Times New Roman"/>
          <w:sz w:val="24"/>
          <w:szCs w:val="24"/>
        </w:rPr>
        <w:fldChar w:fldCharType="separate"/>
      </w:r>
      <w:r w:rsidR="00B55694">
        <w:rPr>
          <w:rFonts w:ascii="Times New Roman" w:hAnsi="Times New Roman" w:cs="Times New Roman"/>
          <w:noProof/>
          <w:sz w:val="24"/>
          <w:szCs w:val="24"/>
        </w:rPr>
        <w:t>(</w:t>
      </w:r>
      <w:hyperlink w:anchor="_ENREF_32" w:tooltip="Mulholland, 1993 #59" w:history="1">
        <w:r w:rsidR="00FC37CF">
          <w:rPr>
            <w:rFonts w:ascii="Times New Roman" w:hAnsi="Times New Roman" w:cs="Times New Roman"/>
            <w:noProof/>
            <w:sz w:val="24"/>
            <w:szCs w:val="24"/>
          </w:rPr>
          <w:t>Mulholland 1993</w:t>
        </w:r>
      </w:hyperlink>
      <w:r w:rsidR="00B55694">
        <w:rPr>
          <w:rFonts w:ascii="Times New Roman" w:hAnsi="Times New Roman" w:cs="Times New Roman"/>
          <w:noProof/>
          <w:sz w:val="24"/>
          <w:szCs w:val="24"/>
        </w:rPr>
        <w:t>)</w:t>
      </w:r>
      <w:r w:rsidR="00151CA4">
        <w:rPr>
          <w:rFonts w:ascii="Times New Roman" w:hAnsi="Times New Roman" w:cs="Times New Roman"/>
          <w:sz w:val="24"/>
          <w:szCs w:val="24"/>
        </w:rPr>
        <w:fldChar w:fldCharType="end"/>
      </w:r>
      <w:r w:rsidR="00151CA4">
        <w:rPr>
          <w:rFonts w:ascii="Times New Roman" w:hAnsi="Times New Roman" w:cs="Times New Roman"/>
          <w:sz w:val="24"/>
          <w:szCs w:val="24"/>
        </w:rPr>
        <w:t xml:space="preserve">. This </w:t>
      </w:r>
      <w:r w:rsidR="004F488C">
        <w:rPr>
          <w:rFonts w:ascii="Times New Roman" w:hAnsi="Times New Roman" w:cs="Times New Roman"/>
          <w:sz w:val="24"/>
          <w:szCs w:val="24"/>
        </w:rPr>
        <w:t xml:space="preserve">hydrologic process </w:t>
      </w:r>
      <w:r w:rsidR="00151CA4">
        <w:rPr>
          <w:rFonts w:ascii="Times New Roman" w:hAnsi="Times New Roman" w:cs="Times New Roman"/>
          <w:sz w:val="24"/>
          <w:szCs w:val="24"/>
        </w:rPr>
        <w:t>allows</w:t>
      </w:r>
      <w:r w:rsidR="00151CA4" w:rsidRPr="00260164">
        <w:rPr>
          <w:rFonts w:ascii="Times New Roman" w:hAnsi="Times New Roman" w:cs="Times New Roman"/>
          <w:sz w:val="24"/>
          <w:szCs w:val="24"/>
        </w:rPr>
        <w:t xml:space="preserve"> for </w:t>
      </w:r>
      <w:r w:rsidR="004F488C">
        <w:rPr>
          <w:rFonts w:ascii="Times New Roman" w:hAnsi="Times New Roman" w:cs="Times New Roman"/>
          <w:sz w:val="24"/>
          <w:szCs w:val="24"/>
        </w:rPr>
        <w:t>prolonged contact with deeper soils and bedrock</w:t>
      </w:r>
      <w:r w:rsidR="00223932">
        <w:rPr>
          <w:rFonts w:ascii="Times New Roman" w:hAnsi="Times New Roman" w:cs="Times New Roman"/>
          <w:sz w:val="24"/>
          <w:szCs w:val="24"/>
        </w:rPr>
        <w:t xml:space="preserve">, </w:t>
      </w:r>
      <w:r w:rsidR="00151CA4" w:rsidRPr="00260164">
        <w:rPr>
          <w:rFonts w:ascii="Times New Roman" w:hAnsi="Times New Roman" w:cs="Times New Roman"/>
          <w:sz w:val="24"/>
          <w:szCs w:val="24"/>
        </w:rPr>
        <w:t xml:space="preserve"> resulting in an increase in base cations, greater buffering capacity, and higher pH </w:t>
      </w:r>
      <w:r w:rsidR="00151CA4" w:rsidRPr="00260164">
        <w:rPr>
          <w:rFonts w:ascii="Times New Roman" w:hAnsi="Times New Roman" w:cs="Times New Roman"/>
          <w:sz w:val="24"/>
          <w:szCs w:val="24"/>
        </w:rPr>
        <w:fldChar w:fldCharType="begin"/>
      </w:r>
      <w:r w:rsidR="00B55694">
        <w:rPr>
          <w:rFonts w:ascii="Times New Roman" w:hAnsi="Times New Roman" w:cs="Times New Roman"/>
          <w:sz w:val="24"/>
          <w:szCs w:val="24"/>
        </w:rPr>
        <w:instrText xml:space="preserve"> ADDIN EN.CITE &lt;EndNote&gt;&lt;Cite&gt;&lt;Author&gt;Schwartz&lt;/Author&gt;&lt;Year&gt;2014&lt;/Year&gt;&lt;RecNum&gt;41&lt;/RecNum&gt;&lt;DisplayText&gt;(Schwartz et al. 2014a, Wellington and Driscoll 2004)&lt;/DisplayText&gt;&lt;record&gt;&lt;rec-number&gt;41&lt;/rec-number&gt;&lt;foreign-keys&gt;&lt;key app="EN" db-id="ddtwve9dms5fwxespxbvtezgzae2fre0pxez"&gt;41&lt;/key&gt;&lt;/foreign-keys&gt;&lt;ref-type name="Journal Article"&gt;17&lt;/ref-type&gt;&lt;contributors&gt;&lt;authors&gt;&lt;author&gt;Schwartz, John S.&lt;/author&gt;&lt;author&gt;Kulp, Matt A.&lt;/author&gt;&lt;author&gt;Moore, Stephen E.&lt;/author&gt;&lt;/authors&gt;&lt;/contributors&gt;&lt;titles&gt;&lt;title&gt;Effects of Acidic Deposition on Water Quality and Aquatic Biota in in the Great Smoky Mountains National Park: A Research Review of 1991-2011 Data &lt;/title&gt;&lt;secondary-title&gt;Natural Resource Report&lt;/secondary-title&gt;&lt;/titles&gt;&lt;periodical&gt;&lt;full-title&gt;Natural Resource Report&lt;/full-title&gt;&lt;/periodical&gt;&lt;dates&gt;&lt;year&gt;2014&lt;/year&gt;&lt;/dates&gt;&lt;urls&gt;&lt;/urls&gt;&lt;/record&gt;&lt;/Cite&gt;&lt;Cite&gt;&lt;Author&gt;Wellington&lt;/Author&gt;&lt;Year&gt;2004&lt;/Year&gt;&lt;RecNum&gt;14&lt;/RecNum&gt;&lt;record&gt;&lt;rec-number&gt;14&lt;/rec-number&gt;&lt;foreign-keys&gt;&lt;key app="EN" db-id="ddtwve9dms5fwxespxbvtezgzae2fre0pxez"&gt;14&lt;/key&gt;&lt;/foreign-keys&gt;&lt;ref-type name="Journal Article"&gt;17&lt;/ref-type&gt;&lt;contributors&gt;&lt;authors&gt;&lt;author&gt;Wellington, Brian I.&lt;/author&gt;&lt;author&gt;Driscoll, Charles T.&lt;/author&gt;&lt;/authors&gt;&lt;/contributors&gt;&lt;titles&gt;&lt;title&gt;The episodic acidification of a stream with elevated concentrations of dissolved organic carbon&lt;/title&gt;&lt;secondary-title&gt;Hydrological Processes&lt;/secondary-title&gt;&lt;/titles&gt;&lt;periodical&gt;&lt;full-title&gt;Hydrological Processes&lt;/full-title&gt;&lt;/periodical&gt;&lt;pages&gt;2663-2680&lt;/pages&gt;&lt;volume&gt;18&lt;/volume&gt;&lt;number&gt;14&lt;/number&gt;&lt;dates&gt;&lt;year&gt;2004&lt;/year&gt;&lt;/dates&gt;&lt;isbn&gt;0885-6087&amp;#xD;1099-1085&lt;/isbn&gt;&lt;urls&gt;&lt;/urls&gt;&lt;electronic-resource-num&gt;10.1002/hyp.5574&lt;/electronic-resource-num&gt;&lt;/record&gt;&lt;/Cite&gt;&lt;/EndNote&gt;</w:instrText>
      </w:r>
      <w:r w:rsidR="00151CA4" w:rsidRPr="00260164">
        <w:rPr>
          <w:rFonts w:ascii="Times New Roman" w:hAnsi="Times New Roman" w:cs="Times New Roman"/>
          <w:sz w:val="24"/>
          <w:szCs w:val="24"/>
        </w:rPr>
        <w:fldChar w:fldCharType="separate"/>
      </w:r>
      <w:r w:rsidR="00B55694">
        <w:rPr>
          <w:rFonts w:ascii="Times New Roman" w:hAnsi="Times New Roman" w:cs="Times New Roman"/>
          <w:noProof/>
          <w:sz w:val="24"/>
          <w:szCs w:val="24"/>
        </w:rPr>
        <w:t>(</w:t>
      </w:r>
      <w:hyperlink w:anchor="_ENREF_39" w:tooltip="Schwartz, 2014 #41" w:history="1">
        <w:r w:rsidR="00FC37CF">
          <w:rPr>
            <w:rFonts w:ascii="Times New Roman" w:hAnsi="Times New Roman" w:cs="Times New Roman"/>
            <w:noProof/>
            <w:sz w:val="24"/>
            <w:szCs w:val="24"/>
          </w:rPr>
          <w:t>Schwartz et al. 2014a</w:t>
        </w:r>
      </w:hyperlink>
      <w:r w:rsidR="00B55694">
        <w:rPr>
          <w:rFonts w:ascii="Times New Roman" w:hAnsi="Times New Roman" w:cs="Times New Roman"/>
          <w:noProof/>
          <w:sz w:val="24"/>
          <w:szCs w:val="24"/>
        </w:rPr>
        <w:t xml:space="preserve">, </w:t>
      </w:r>
      <w:hyperlink w:anchor="_ENREF_49" w:tooltip="Wellington, 2004 #14" w:history="1">
        <w:r w:rsidR="00FC37CF">
          <w:rPr>
            <w:rFonts w:ascii="Times New Roman" w:hAnsi="Times New Roman" w:cs="Times New Roman"/>
            <w:noProof/>
            <w:sz w:val="24"/>
            <w:szCs w:val="24"/>
          </w:rPr>
          <w:t>Wellington and Driscoll 2004</w:t>
        </w:r>
      </w:hyperlink>
      <w:r w:rsidR="00B55694">
        <w:rPr>
          <w:rFonts w:ascii="Times New Roman" w:hAnsi="Times New Roman" w:cs="Times New Roman"/>
          <w:noProof/>
          <w:sz w:val="24"/>
          <w:szCs w:val="24"/>
        </w:rPr>
        <w:t>)</w:t>
      </w:r>
      <w:r w:rsidR="00151CA4" w:rsidRPr="00260164">
        <w:rPr>
          <w:rFonts w:ascii="Times New Roman" w:hAnsi="Times New Roman" w:cs="Times New Roman"/>
          <w:sz w:val="24"/>
          <w:szCs w:val="24"/>
        </w:rPr>
        <w:fldChar w:fldCharType="end"/>
      </w:r>
      <w:r w:rsidR="00C647C9">
        <w:rPr>
          <w:rFonts w:ascii="Times New Roman" w:hAnsi="Times New Roman" w:cs="Times New Roman"/>
          <w:sz w:val="24"/>
          <w:szCs w:val="24"/>
        </w:rPr>
        <w:t xml:space="preserve">. </w:t>
      </w:r>
      <w:r w:rsidR="006001DA">
        <w:rPr>
          <w:rFonts w:ascii="Times New Roman" w:hAnsi="Times New Roman" w:cs="Times New Roman"/>
          <w:sz w:val="24"/>
          <w:szCs w:val="24"/>
        </w:rPr>
        <w:t xml:space="preserve">Understanding how flowpaths influence stream chemistry </w:t>
      </w:r>
      <w:r w:rsidR="009C6BDD">
        <w:rPr>
          <w:rFonts w:ascii="Times New Roman" w:hAnsi="Times New Roman" w:cs="Times New Roman"/>
          <w:sz w:val="24"/>
          <w:szCs w:val="24"/>
        </w:rPr>
        <w:t xml:space="preserve">in the GRSM </w:t>
      </w:r>
      <w:r w:rsidR="00151CA4">
        <w:rPr>
          <w:rFonts w:ascii="Times New Roman" w:hAnsi="Times New Roman" w:cs="Times New Roman"/>
          <w:sz w:val="24"/>
          <w:szCs w:val="24"/>
        </w:rPr>
        <w:t>can aid</w:t>
      </w:r>
      <w:r w:rsidR="006001DA">
        <w:rPr>
          <w:rFonts w:ascii="Times New Roman" w:hAnsi="Times New Roman" w:cs="Times New Roman"/>
          <w:sz w:val="24"/>
          <w:szCs w:val="24"/>
        </w:rPr>
        <w:t xml:space="preserve"> in explaining event-based ion flux. </w:t>
      </w:r>
    </w:p>
    <w:p w:rsidR="00C70AF2" w:rsidRPr="00260164" w:rsidRDefault="00C70AF2" w:rsidP="00C70AF2">
      <w:pPr>
        <w:spacing w:line="480" w:lineRule="auto"/>
        <w:ind w:firstLine="720"/>
        <w:rPr>
          <w:rFonts w:ascii="Times New Roman" w:hAnsi="Times New Roman" w:cs="Times New Roman"/>
          <w:sz w:val="24"/>
          <w:szCs w:val="24"/>
        </w:rPr>
      </w:pPr>
      <w:r w:rsidRPr="00260164">
        <w:rPr>
          <w:rFonts w:ascii="Times New Roman" w:hAnsi="Times New Roman" w:cs="Times New Roman"/>
          <w:sz w:val="24"/>
          <w:szCs w:val="24"/>
        </w:rPr>
        <w:t xml:space="preserve">Stormwater sampling in the GRSM has previously consisted of single samples within an event or using </w:t>
      </w:r>
      <w:r w:rsidR="002F2CE8">
        <w:rPr>
          <w:rFonts w:ascii="Times New Roman" w:hAnsi="Times New Roman" w:cs="Times New Roman"/>
          <w:sz w:val="24"/>
          <w:szCs w:val="24"/>
        </w:rPr>
        <w:t>simple analyse</w:t>
      </w:r>
      <w:r w:rsidRPr="00260164">
        <w:rPr>
          <w:rFonts w:ascii="Times New Roman" w:hAnsi="Times New Roman" w:cs="Times New Roman"/>
          <w:sz w:val="24"/>
          <w:szCs w:val="24"/>
        </w:rPr>
        <w:t>s to des</w:t>
      </w:r>
      <w:r w:rsidR="002F2CE8">
        <w:rPr>
          <w:rFonts w:ascii="Times New Roman" w:hAnsi="Times New Roman" w:cs="Times New Roman"/>
          <w:sz w:val="24"/>
          <w:szCs w:val="24"/>
        </w:rPr>
        <w:t>ignate certain historic grab</w:t>
      </w:r>
      <w:r w:rsidRPr="00260164">
        <w:rPr>
          <w:rFonts w:ascii="Times New Roman" w:hAnsi="Times New Roman" w:cs="Times New Roman"/>
          <w:sz w:val="24"/>
          <w:szCs w:val="24"/>
        </w:rPr>
        <w:t xml:space="preserve"> samples as stormflow </w:t>
      </w:r>
      <w:r w:rsidR="002637B2">
        <w:rPr>
          <w:rFonts w:ascii="Times New Roman" w:hAnsi="Times New Roman" w:cs="Times New Roman"/>
          <w:sz w:val="24"/>
          <w:szCs w:val="24"/>
        </w:rPr>
        <w:t xml:space="preserve">per precipitation records </w:t>
      </w:r>
      <w:r w:rsidRPr="00260164">
        <w:rPr>
          <w:rFonts w:ascii="Times New Roman" w:hAnsi="Times New Roman" w:cs="Times New Roman"/>
          <w:sz w:val="24"/>
          <w:szCs w:val="24"/>
        </w:rPr>
        <w:fldChar w:fldCharType="begin"/>
      </w:r>
      <w:r w:rsidR="00B55694">
        <w:rPr>
          <w:rFonts w:ascii="Times New Roman" w:hAnsi="Times New Roman" w:cs="Times New Roman"/>
          <w:sz w:val="24"/>
          <w:szCs w:val="24"/>
        </w:rPr>
        <w:instrText xml:space="preserve"> ADDIN EN.CITE &lt;EndNote&gt;&lt;Cite&gt;&lt;Author&gt;Schwartz&lt;/Author&gt;&lt;Year&gt;2014&lt;/Year&gt;&lt;RecNum&gt;40&lt;/RecNum&gt;&lt;DisplayText&gt;(Neff et al. 2013, Schwartz et al. 2014b)&lt;/DisplayText&gt;&lt;record&gt;&lt;rec-number&gt;40&lt;/rec-number&gt;&lt;foreign-keys&gt;&lt;key app="EN" db-id="ddtwve9dms5fwxespxbvtezgzae2fre0pxez"&gt;40&lt;/key&gt;&lt;/foreign-keys&gt;&lt;ref-type name="Journal Article"&gt;17&lt;/ref-type&gt;&lt;contributors&gt;&lt;authors&gt;&lt;author&gt;Schwartz, John S.&lt;/author&gt;&lt;author&gt;Meijun, Cai&lt;/author&gt;&lt;author&gt;Kulp, Matt A.&lt;/author&gt;&lt;author&gt;Moore, Stephen E.&lt;/author&gt;&lt;author&gt;Nicholas, Becky&lt;/author&gt;&lt;author&gt;Parker, Charles&lt;/author&gt;&lt;/authors&gt;&lt;/contributors&gt;&lt;titles&gt;&lt;title&gt;Biological Effects of Stream Water Quality on Aquatic Macroinvertebrates and Fish Communities within the Great Smoky Mountains National Park&lt;/title&gt;&lt;secondary-title&gt;Natural Resource Report&lt;/secondary-title&gt;&lt;/titles&gt;&lt;periodical&gt;&lt;full-title&gt;Natural Resource Report&lt;/full-title&gt;&lt;/periodical&gt;&lt;dates&gt;&lt;year&gt;2014&lt;/year&gt;&lt;/dates&gt;&lt;urls&gt;&lt;/urls&gt;&lt;/record&gt;&lt;/Cite&gt;&lt;Cite&gt;&lt;Author&gt;Neff&lt;/Author&gt;&lt;Year&gt;2013&lt;/Year&gt;&lt;RecNum&gt;4&lt;/RecNum&gt;&lt;record&gt;&lt;rec-number&gt;4&lt;/rec-number&gt;&lt;foreign-keys&gt;&lt;key app="EN" db-id="ddtwve9dms5fwxespxbvtezgzae2fre0pxez"&gt;4&lt;/key&gt;&lt;/foreign-keys&gt;&lt;ref-type name="Journal Article"&gt;17&lt;/ref-type&gt;&lt;contributors&gt;&lt;authors&gt;&lt;author&gt;Neff, Keil J.&lt;/author&gt;&lt;author&gt;Schwartz, John S.&lt;/author&gt;&lt;author&gt;Moore, Stephen E.&lt;/author&gt;&lt;author&gt;Kulp, Matt A.&lt;/author&gt;&lt;/authors&gt;&lt;/contributors&gt;&lt;titles&gt;&lt;title&gt;Influence of basin characteristics on baseflow and stormflow chemistry in the Great Smoky Mountains National Park, USA&lt;/title&gt;&lt;secondary-title&gt;Hydrological Processes&lt;/secondary-title&gt;&lt;/titles&gt;&lt;periodical&gt;&lt;full-title&gt;Hydrological Processes&lt;/full-title&gt;&lt;/periodical&gt;&lt;pages&gt;2061-2074&lt;/pages&gt;&lt;volume&gt;27&lt;/volume&gt;&lt;number&gt;14&lt;/number&gt;&lt;dates&gt;&lt;year&gt;2013&lt;/year&gt;&lt;/dates&gt;&lt;isbn&gt;08856087&lt;/isbn&gt;&lt;urls&gt;&lt;/urls&gt;&lt;electronic-resource-num&gt;10.1002/hyp.9366&lt;/electronic-resource-num&gt;&lt;/record&gt;&lt;/Cite&gt;&lt;/EndNote&gt;</w:instrText>
      </w:r>
      <w:r w:rsidRPr="00260164">
        <w:rPr>
          <w:rFonts w:ascii="Times New Roman" w:hAnsi="Times New Roman" w:cs="Times New Roman"/>
          <w:sz w:val="24"/>
          <w:szCs w:val="24"/>
        </w:rPr>
        <w:fldChar w:fldCharType="separate"/>
      </w:r>
      <w:r w:rsidR="00B55694">
        <w:rPr>
          <w:rFonts w:ascii="Times New Roman" w:hAnsi="Times New Roman" w:cs="Times New Roman"/>
          <w:noProof/>
          <w:sz w:val="24"/>
          <w:szCs w:val="24"/>
        </w:rPr>
        <w:t>(</w:t>
      </w:r>
      <w:hyperlink w:anchor="_ENREF_35" w:tooltip="Neff, 2013 #4" w:history="1">
        <w:r w:rsidR="00FC37CF">
          <w:rPr>
            <w:rFonts w:ascii="Times New Roman" w:hAnsi="Times New Roman" w:cs="Times New Roman"/>
            <w:noProof/>
            <w:sz w:val="24"/>
            <w:szCs w:val="24"/>
          </w:rPr>
          <w:t>Neff et al. 2013</w:t>
        </w:r>
      </w:hyperlink>
      <w:r w:rsidR="00B55694">
        <w:rPr>
          <w:rFonts w:ascii="Times New Roman" w:hAnsi="Times New Roman" w:cs="Times New Roman"/>
          <w:noProof/>
          <w:sz w:val="24"/>
          <w:szCs w:val="24"/>
        </w:rPr>
        <w:t xml:space="preserve">, </w:t>
      </w:r>
      <w:hyperlink w:anchor="_ENREF_40" w:tooltip="Schwartz, 2014 #40" w:history="1">
        <w:r w:rsidR="00FC37CF">
          <w:rPr>
            <w:rFonts w:ascii="Times New Roman" w:hAnsi="Times New Roman" w:cs="Times New Roman"/>
            <w:noProof/>
            <w:sz w:val="24"/>
            <w:szCs w:val="24"/>
          </w:rPr>
          <w:t>Schwartz et al. 2014b</w:t>
        </w:r>
      </w:hyperlink>
      <w:r w:rsidR="00B55694">
        <w:rPr>
          <w:rFonts w:ascii="Times New Roman" w:hAnsi="Times New Roman" w:cs="Times New Roman"/>
          <w:noProof/>
          <w:sz w:val="24"/>
          <w:szCs w:val="24"/>
        </w:rPr>
        <w:t>)</w:t>
      </w:r>
      <w:r w:rsidRPr="00260164">
        <w:rPr>
          <w:rFonts w:ascii="Times New Roman" w:hAnsi="Times New Roman" w:cs="Times New Roman"/>
          <w:sz w:val="24"/>
          <w:szCs w:val="24"/>
        </w:rPr>
        <w:fldChar w:fldCharType="end"/>
      </w:r>
      <w:r w:rsidRPr="00260164">
        <w:rPr>
          <w:rFonts w:ascii="Times New Roman" w:hAnsi="Times New Roman" w:cs="Times New Roman"/>
          <w:sz w:val="24"/>
          <w:szCs w:val="24"/>
        </w:rPr>
        <w:t xml:space="preserve">. Recent studies in the GRSM have shown that pH response during storm events was dependent on the magnitude of flow and the number of antecedent dry days </w:t>
      </w:r>
      <w:r w:rsidRPr="00260164">
        <w:rPr>
          <w:rFonts w:ascii="Times New Roman" w:hAnsi="Times New Roman" w:cs="Times New Roman"/>
          <w:sz w:val="24"/>
          <w:szCs w:val="24"/>
        </w:rPr>
        <w:fldChar w:fldCharType="begin"/>
      </w:r>
      <w:r w:rsidR="00B55694">
        <w:rPr>
          <w:rFonts w:ascii="Times New Roman" w:hAnsi="Times New Roman" w:cs="Times New Roman"/>
          <w:sz w:val="24"/>
          <w:szCs w:val="24"/>
        </w:rPr>
        <w:instrText xml:space="preserve"> ADDIN EN.CITE &lt;EndNote&gt;&lt;Cite&gt;&lt;Author&gt;Deyton&lt;/Author&gt;&lt;Year&gt;2008&lt;/Year&gt;&lt;RecNum&gt;5&lt;/RecNum&gt;&lt;DisplayText&gt;(Deyton et al. 2008)&lt;/DisplayText&gt;&lt;record&gt;&lt;rec-number&gt;5&lt;/rec-number&gt;&lt;foreign-keys&gt;&lt;key app="EN" db-id="ddtwve9dms5fwxespxbvtezgzae2fre0pxez"&gt;5&lt;/key&gt;&lt;/foreign-keys&gt;&lt;ref-type name="Journal Article"&gt;17&lt;/ref-type&gt;&lt;contributors&gt;&lt;authors&gt;&lt;author&gt;Deyton, Edwin B.&lt;/author&gt;&lt;author&gt;Schwartz, John S.&lt;/author&gt;&lt;author&gt;Robinson, R. Bruce&lt;/author&gt;&lt;author&gt;Neff, Keil J.&lt;/author&gt;&lt;author&gt;Moore, Stephen E.&lt;/author&gt;&lt;author&gt;Kulp, Matt A.&lt;/author&gt;&lt;/authors&gt;&lt;/contributors&gt;&lt;titles&gt;&lt;title&gt;Characterizing Episodic Stream Acidity During Stormflows in the Great Smoky Mountains National Park&lt;/title&gt;&lt;secondary-title&gt;Water, Air, and Soil Pollution&lt;/secondary-title&gt;&lt;/titles&gt;&lt;periodical&gt;&lt;full-title&gt;Water, Air, and Soil Pollution&lt;/full-title&gt;&lt;/periodical&gt;&lt;pages&gt;3-18&lt;/pages&gt;&lt;volume&gt;196&lt;/volume&gt;&lt;number&gt;1-4&lt;/number&gt;&lt;dates&gt;&lt;year&gt;2008&lt;/year&gt;&lt;/dates&gt;&lt;isbn&gt;0049-6979&amp;#xD;1573-2932&lt;/isbn&gt;&lt;urls&gt;&lt;/urls&gt;&lt;electronic-resource-num&gt;10.1007/s11270-008-9753-5&lt;/electronic-resource-num&gt;&lt;/record&gt;&lt;/Cite&gt;&lt;/EndNote&gt;</w:instrText>
      </w:r>
      <w:r w:rsidRPr="00260164">
        <w:rPr>
          <w:rFonts w:ascii="Times New Roman" w:hAnsi="Times New Roman" w:cs="Times New Roman"/>
          <w:sz w:val="24"/>
          <w:szCs w:val="24"/>
        </w:rPr>
        <w:fldChar w:fldCharType="separate"/>
      </w:r>
      <w:r w:rsidR="00B55694">
        <w:rPr>
          <w:rFonts w:ascii="Times New Roman" w:hAnsi="Times New Roman" w:cs="Times New Roman"/>
          <w:noProof/>
          <w:sz w:val="24"/>
          <w:szCs w:val="24"/>
        </w:rPr>
        <w:t>(</w:t>
      </w:r>
      <w:hyperlink w:anchor="_ENREF_12" w:tooltip="Deyton, 2008 #5" w:history="1">
        <w:r w:rsidR="00FC37CF">
          <w:rPr>
            <w:rFonts w:ascii="Times New Roman" w:hAnsi="Times New Roman" w:cs="Times New Roman"/>
            <w:noProof/>
            <w:sz w:val="24"/>
            <w:szCs w:val="24"/>
          </w:rPr>
          <w:t>Deyton et al. 2008</w:t>
        </w:r>
      </w:hyperlink>
      <w:r w:rsidR="00B55694">
        <w:rPr>
          <w:rFonts w:ascii="Times New Roman" w:hAnsi="Times New Roman" w:cs="Times New Roman"/>
          <w:noProof/>
          <w:sz w:val="24"/>
          <w:szCs w:val="24"/>
        </w:rPr>
        <w:t>)</w:t>
      </w:r>
      <w:r w:rsidRPr="00260164">
        <w:rPr>
          <w:rFonts w:ascii="Times New Roman" w:hAnsi="Times New Roman" w:cs="Times New Roman"/>
          <w:sz w:val="24"/>
          <w:szCs w:val="24"/>
        </w:rPr>
        <w:fldChar w:fldCharType="end"/>
      </w:r>
      <w:r w:rsidRPr="00260164">
        <w:rPr>
          <w:rFonts w:ascii="Times New Roman" w:hAnsi="Times New Roman" w:cs="Times New Roman"/>
          <w:sz w:val="24"/>
          <w:szCs w:val="24"/>
        </w:rPr>
        <w:t>. While the change in pH and flow appeared to be highly correlated, the ant</w:t>
      </w:r>
      <w:r w:rsidR="00536F55">
        <w:rPr>
          <w:rFonts w:ascii="Times New Roman" w:hAnsi="Times New Roman" w:cs="Times New Roman"/>
          <w:sz w:val="24"/>
          <w:szCs w:val="24"/>
        </w:rPr>
        <w:t>ecedent dry day correlation</w:t>
      </w:r>
      <w:r w:rsidRPr="00260164">
        <w:rPr>
          <w:rFonts w:ascii="Times New Roman" w:hAnsi="Times New Roman" w:cs="Times New Roman"/>
          <w:sz w:val="24"/>
          <w:szCs w:val="24"/>
        </w:rPr>
        <w:t xml:space="preserve"> between watersheds</w:t>
      </w:r>
      <w:r w:rsidR="00536F55">
        <w:rPr>
          <w:rFonts w:ascii="Times New Roman" w:hAnsi="Times New Roman" w:cs="Times New Roman"/>
          <w:sz w:val="24"/>
          <w:szCs w:val="24"/>
        </w:rPr>
        <w:t xml:space="preserve"> varied</w:t>
      </w:r>
      <w:r w:rsidRPr="00260164">
        <w:rPr>
          <w:rFonts w:ascii="Times New Roman" w:hAnsi="Times New Roman" w:cs="Times New Roman"/>
          <w:sz w:val="24"/>
          <w:szCs w:val="24"/>
        </w:rPr>
        <w:t xml:space="preserve">.  </w:t>
      </w:r>
      <w:r>
        <w:rPr>
          <w:rFonts w:ascii="Times New Roman" w:hAnsi="Times New Roman" w:cs="Times New Roman"/>
          <w:sz w:val="24"/>
          <w:szCs w:val="24"/>
        </w:rPr>
        <w:t>Long–term studies on historical data provided</w:t>
      </w:r>
      <w:r w:rsidR="00F63C2F">
        <w:rPr>
          <w:rFonts w:ascii="Times New Roman" w:hAnsi="Times New Roman" w:cs="Times New Roman"/>
          <w:sz w:val="24"/>
          <w:szCs w:val="24"/>
        </w:rPr>
        <w:t xml:space="preserve"> insight into the</w:t>
      </w:r>
      <w:r>
        <w:rPr>
          <w:rFonts w:ascii="Times New Roman" w:hAnsi="Times New Roman" w:cs="Times New Roman"/>
          <w:sz w:val="24"/>
          <w:szCs w:val="24"/>
        </w:rPr>
        <w:t xml:space="preserve"> annul flux of storm</w:t>
      </w:r>
      <w:r w:rsidR="00680746">
        <w:rPr>
          <w:rFonts w:ascii="Times New Roman" w:hAnsi="Times New Roman" w:cs="Times New Roman"/>
          <w:sz w:val="24"/>
          <w:szCs w:val="24"/>
        </w:rPr>
        <w:t xml:space="preserve"> chemistry but did not focus on the change within individual </w:t>
      </w:r>
      <w:r w:rsidR="00716EC7">
        <w:rPr>
          <w:rFonts w:ascii="Times New Roman" w:hAnsi="Times New Roman" w:cs="Times New Roman"/>
          <w:sz w:val="24"/>
          <w:szCs w:val="24"/>
        </w:rPr>
        <w:t xml:space="preserve">stormflow </w:t>
      </w:r>
      <w:r w:rsidR="00680746">
        <w:rPr>
          <w:rFonts w:ascii="Times New Roman" w:hAnsi="Times New Roman" w:cs="Times New Roman"/>
          <w:sz w:val="24"/>
          <w:szCs w:val="24"/>
        </w:rPr>
        <w:t>events</w:t>
      </w:r>
      <w:r w:rsidR="006001DA">
        <w:rPr>
          <w:rFonts w:ascii="Times New Roman" w:hAnsi="Times New Roman" w:cs="Times New Roman"/>
          <w:sz w:val="24"/>
          <w:szCs w:val="24"/>
        </w:rPr>
        <w:t>.</w:t>
      </w:r>
      <w:r>
        <w:rPr>
          <w:rFonts w:ascii="Times New Roman" w:hAnsi="Times New Roman" w:cs="Times New Roman"/>
          <w:sz w:val="24"/>
          <w:szCs w:val="24"/>
        </w:rPr>
        <w:t xml:space="preserve"> </w:t>
      </w:r>
      <w:r w:rsidRPr="00260164">
        <w:rPr>
          <w:rFonts w:ascii="Times New Roman" w:hAnsi="Times New Roman" w:cs="Times New Roman"/>
          <w:sz w:val="24"/>
          <w:szCs w:val="24"/>
        </w:rPr>
        <w:t>Monitoring concentrati</w:t>
      </w:r>
      <w:r>
        <w:rPr>
          <w:rFonts w:ascii="Times New Roman" w:hAnsi="Times New Roman" w:cs="Times New Roman"/>
          <w:sz w:val="24"/>
          <w:szCs w:val="24"/>
        </w:rPr>
        <w:t xml:space="preserve">ons of chemical constituents throughout </w:t>
      </w:r>
      <w:r w:rsidRPr="00260164">
        <w:rPr>
          <w:rFonts w:ascii="Times New Roman" w:hAnsi="Times New Roman" w:cs="Times New Roman"/>
          <w:sz w:val="24"/>
          <w:szCs w:val="24"/>
        </w:rPr>
        <w:t xml:space="preserve"> </w:t>
      </w:r>
      <w:r w:rsidR="00716EC7">
        <w:rPr>
          <w:rFonts w:ascii="Times New Roman" w:hAnsi="Times New Roman" w:cs="Times New Roman"/>
          <w:sz w:val="24"/>
          <w:szCs w:val="24"/>
        </w:rPr>
        <w:t xml:space="preserve">an </w:t>
      </w:r>
      <w:r>
        <w:rPr>
          <w:rFonts w:ascii="Times New Roman" w:hAnsi="Times New Roman" w:cs="Times New Roman"/>
          <w:sz w:val="24"/>
          <w:szCs w:val="24"/>
        </w:rPr>
        <w:t>event hydrograph</w:t>
      </w:r>
      <w:r w:rsidR="00716EC7">
        <w:rPr>
          <w:rFonts w:ascii="Times New Roman" w:hAnsi="Times New Roman" w:cs="Times New Roman"/>
          <w:sz w:val="24"/>
          <w:szCs w:val="24"/>
        </w:rPr>
        <w:t xml:space="preserve"> and transport analysis can provide information to better understand </w:t>
      </w:r>
      <w:r w:rsidRPr="00260164">
        <w:rPr>
          <w:rFonts w:ascii="Times New Roman" w:hAnsi="Times New Roman" w:cs="Times New Roman"/>
          <w:sz w:val="24"/>
          <w:szCs w:val="24"/>
        </w:rPr>
        <w:t xml:space="preserve">the interactions between watershed soils, geology, and hydrology </w:t>
      </w:r>
      <w:r w:rsidRPr="00260164">
        <w:rPr>
          <w:rFonts w:ascii="Times New Roman" w:hAnsi="Times New Roman" w:cs="Times New Roman"/>
          <w:sz w:val="24"/>
          <w:szCs w:val="24"/>
        </w:rPr>
        <w:fldChar w:fldCharType="begin"/>
      </w:r>
      <w:r w:rsidR="00B55694">
        <w:rPr>
          <w:rFonts w:ascii="Times New Roman" w:hAnsi="Times New Roman" w:cs="Times New Roman"/>
          <w:sz w:val="24"/>
          <w:szCs w:val="24"/>
        </w:rPr>
        <w:instrText xml:space="preserve"> ADDIN EN.CITE &lt;EndNote&gt;&lt;Cite&gt;&lt;Author&gt;Tetzlaff&lt;/Author&gt;&lt;Year&gt;2010&lt;/Year&gt;&lt;RecNum&gt;28&lt;/RecNum&gt;&lt;DisplayText&gt;(Tetzlaff et al. 2010)&lt;/DisplayText&gt;&lt;record&gt;&lt;rec-number&gt;28&lt;/rec-number&gt;&lt;foreign-keys&gt;&lt;key app="EN" db-id="ddtwve9dms5fwxespxbvtezgzae2fre0pxez"&gt;28&lt;/key&gt;&lt;/foreign-keys&gt;&lt;ref-type name="Journal Article"&gt;17&lt;/ref-type&gt;&lt;contributors&gt;&lt;authors&gt;&lt;author&gt;Tetzlaff, D.&lt;/author&gt;&lt;author&gt;Brewer, M. J.&lt;/author&gt;&lt;author&gt;Malcolm, I. A.&lt;/author&gt;&lt;author&gt;Soulsby, C.&lt;/author&gt;&lt;/authors&gt;&lt;/contributors&gt;&lt;titles&gt;&lt;title&gt;Storm flow and baseflow response to reduced acid deposition-using Bayesian compositional analysis in hydrograph separation with changing end members&lt;/title&gt;&lt;secondary-title&gt;Hydrological Processes&lt;/secondary-title&gt;&lt;/titles&gt;&lt;periodical&gt;&lt;full-title&gt;Hydrological Processes&lt;/full-title&gt;&lt;/periodical&gt;&lt;pages&gt;2300-2312&lt;/pages&gt;&lt;volume&gt;24&lt;/volume&gt;&lt;number&gt;16&lt;/number&gt;&lt;dates&gt;&lt;year&gt;2010&lt;/year&gt;&lt;/dates&gt;&lt;isbn&gt;08856087&amp;#xD;10991085&lt;/isbn&gt;&lt;urls&gt;&lt;/urls&gt;&lt;electronic-resource-num&gt;10.1002/hyp.7679&lt;/electronic-resource-num&gt;&lt;/record&gt;&lt;/Cite&gt;&lt;/EndNote&gt;</w:instrText>
      </w:r>
      <w:r w:rsidRPr="00260164">
        <w:rPr>
          <w:rFonts w:ascii="Times New Roman" w:hAnsi="Times New Roman" w:cs="Times New Roman"/>
          <w:sz w:val="24"/>
          <w:szCs w:val="24"/>
        </w:rPr>
        <w:fldChar w:fldCharType="separate"/>
      </w:r>
      <w:r w:rsidR="00B55694">
        <w:rPr>
          <w:rFonts w:ascii="Times New Roman" w:hAnsi="Times New Roman" w:cs="Times New Roman"/>
          <w:noProof/>
          <w:sz w:val="24"/>
          <w:szCs w:val="24"/>
        </w:rPr>
        <w:t>(</w:t>
      </w:r>
      <w:hyperlink w:anchor="_ENREF_46" w:tooltip="Tetzlaff, 2010 #28" w:history="1">
        <w:r w:rsidR="00FC37CF">
          <w:rPr>
            <w:rFonts w:ascii="Times New Roman" w:hAnsi="Times New Roman" w:cs="Times New Roman"/>
            <w:noProof/>
            <w:sz w:val="24"/>
            <w:szCs w:val="24"/>
          </w:rPr>
          <w:t>Tetzlaff et al. 2010</w:t>
        </w:r>
      </w:hyperlink>
      <w:r w:rsidR="00B55694">
        <w:rPr>
          <w:rFonts w:ascii="Times New Roman" w:hAnsi="Times New Roman" w:cs="Times New Roman"/>
          <w:noProof/>
          <w:sz w:val="24"/>
          <w:szCs w:val="24"/>
        </w:rPr>
        <w:t>)</w:t>
      </w:r>
      <w:r w:rsidRPr="00260164">
        <w:rPr>
          <w:rFonts w:ascii="Times New Roman" w:hAnsi="Times New Roman" w:cs="Times New Roman"/>
          <w:sz w:val="24"/>
          <w:szCs w:val="24"/>
        </w:rPr>
        <w:fldChar w:fldCharType="end"/>
      </w:r>
      <w:r>
        <w:rPr>
          <w:rFonts w:ascii="Times New Roman" w:hAnsi="Times New Roman" w:cs="Times New Roman"/>
          <w:sz w:val="24"/>
          <w:szCs w:val="24"/>
        </w:rPr>
        <w:t xml:space="preserve">. </w:t>
      </w:r>
    </w:p>
    <w:p w:rsidR="00AC17B2" w:rsidRDefault="00173E7E" w:rsidP="00AC17B2">
      <w:pPr>
        <w:spacing w:line="480" w:lineRule="auto"/>
        <w:ind w:firstLine="720"/>
        <w:rPr>
          <w:rFonts w:ascii="Times New Roman" w:hAnsi="Times New Roman" w:cs="Times New Roman"/>
          <w:sz w:val="24"/>
          <w:szCs w:val="24"/>
        </w:rPr>
      </w:pPr>
      <w:r w:rsidRPr="00260164">
        <w:rPr>
          <w:rFonts w:ascii="Times New Roman" w:hAnsi="Times New Roman" w:cs="Times New Roman"/>
          <w:sz w:val="24"/>
          <w:szCs w:val="24"/>
        </w:rPr>
        <w:t xml:space="preserve">The purpose of this study is to </w:t>
      </w:r>
      <w:r w:rsidR="008B761C">
        <w:rPr>
          <w:rFonts w:ascii="Times New Roman" w:hAnsi="Times New Roman" w:cs="Times New Roman"/>
          <w:sz w:val="24"/>
          <w:szCs w:val="24"/>
        </w:rPr>
        <w:t>characterize</w:t>
      </w:r>
      <w:r w:rsidR="00716EC7">
        <w:rPr>
          <w:rFonts w:ascii="Times New Roman" w:hAnsi="Times New Roman" w:cs="Times New Roman"/>
          <w:sz w:val="24"/>
          <w:szCs w:val="24"/>
        </w:rPr>
        <w:t xml:space="preserve"> event-based</w:t>
      </w:r>
      <w:r w:rsidR="008B761C">
        <w:rPr>
          <w:rFonts w:ascii="Times New Roman" w:hAnsi="Times New Roman" w:cs="Times New Roman"/>
          <w:sz w:val="24"/>
          <w:szCs w:val="24"/>
        </w:rPr>
        <w:t xml:space="preserve"> chemistry during episodic </w:t>
      </w:r>
      <w:proofErr w:type="spellStart"/>
      <w:r w:rsidR="008B761C">
        <w:rPr>
          <w:rFonts w:ascii="Times New Roman" w:hAnsi="Times New Roman" w:cs="Times New Roman"/>
          <w:sz w:val="24"/>
          <w:szCs w:val="24"/>
        </w:rPr>
        <w:t>stormflow</w:t>
      </w:r>
      <w:r w:rsidR="00716EC7">
        <w:rPr>
          <w:rFonts w:ascii="Times New Roman" w:hAnsi="Times New Roman" w:cs="Times New Roman"/>
          <w:sz w:val="24"/>
          <w:szCs w:val="24"/>
        </w:rPr>
        <w:t>s</w:t>
      </w:r>
      <w:proofErr w:type="spellEnd"/>
      <w:r w:rsidR="008B761C">
        <w:rPr>
          <w:rFonts w:ascii="Times New Roman" w:hAnsi="Times New Roman" w:cs="Times New Roman"/>
          <w:sz w:val="24"/>
          <w:szCs w:val="24"/>
        </w:rPr>
        <w:t xml:space="preserve"> to better understand biogeochemical controls on ion transport along different hydrologic flowpaths in two different water</w:t>
      </w:r>
      <w:r w:rsidR="00B0476B">
        <w:rPr>
          <w:rFonts w:ascii="Times New Roman" w:hAnsi="Times New Roman" w:cs="Times New Roman"/>
          <w:sz w:val="24"/>
          <w:szCs w:val="24"/>
        </w:rPr>
        <w:t xml:space="preserve">sheds, one small, high elevation </w:t>
      </w:r>
      <w:r w:rsidR="008B761C">
        <w:rPr>
          <w:rFonts w:ascii="Times New Roman" w:hAnsi="Times New Roman" w:cs="Times New Roman"/>
          <w:sz w:val="24"/>
          <w:szCs w:val="24"/>
        </w:rPr>
        <w:t xml:space="preserve">watershed and the other a </w:t>
      </w:r>
      <w:r w:rsidR="00B0476B">
        <w:rPr>
          <w:rFonts w:ascii="Times New Roman" w:hAnsi="Times New Roman" w:cs="Times New Roman"/>
          <w:sz w:val="24"/>
          <w:szCs w:val="24"/>
        </w:rPr>
        <w:t xml:space="preserve">larger, </w:t>
      </w:r>
      <w:r w:rsidR="008B761C">
        <w:rPr>
          <w:rFonts w:ascii="Times New Roman" w:hAnsi="Times New Roman" w:cs="Times New Roman"/>
          <w:sz w:val="24"/>
          <w:szCs w:val="24"/>
        </w:rPr>
        <w:t xml:space="preserve">low elevation watershed. </w:t>
      </w:r>
      <w:r w:rsidR="00FD27F5">
        <w:rPr>
          <w:rFonts w:ascii="Times New Roman" w:hAnsi="Times New Roman" w:cs="Times New Roman"/>
          <w:sz w:val="24"/>
          <w:szCs w:val="24"/>
        </w:rPr>
        <w:t>The objectives of this research were to</w:t>
      </w:r>
      <w:r w:rsidR="00913DBD">
        <w:rPr>
          <w:rFonts w:ascii="Times New Roman" w:hAnsi="Times New Roman" w:cs="Times New Roman"/>
          <w:sz w:val="24"/>
          <w:szCs w:val="24"/>
        </w:rPr>
        <w:t xml:space="preserve">: </w:t>
      </w:r>
      <w:r w:rsidR="004C0E38">
        <w:rPr>
          <w:rFonts w:ascii="Times New Roman" w:hAnsi="Times New Roman" w:cs="Times New Roman"/>
          <w:sz w:val="24"/>
          <w:szCs w:val="24"/>
        </w:rPr>
        <w:t xml:space="preserve"> 1)</w:t>
      </w:r>
      <w:r w:rsidR="008B761C">
        <w:rPr>
          <w:rFonts w:ascii="Times New Roman" w:hAnsi="Times New Roman" w:cs="Times New Roman"/>
          <w:sz w:val="24"/>
          <w:szCs w:val="24"/>
        </w:rPr>
        <w:t xml:space="preserve"> </w:t>
      </w:r>
      <w:r w:rsidR="002A345C">
        <w:rPr>
          <w:rFonts w:ascii="Times New Roman" w:hAnsi="Times New Roman" w:cs="Times New Roman"/>
          <w:sz w:val="24"/>
          <w:szCs w:val="24"/>
        </w:rPr>
        <w:t>c</w:t>
      </w:r>
      <w:r w:rsidR="00FD27F5">
        <w:rPr>
          <w:rFonts w:ascii="Times New Roman" w:hAnsi="Times New Roman" w:cs="Times New Roman"/>
          <w:sz w:val="24"/>
          <w:szCs w:val="24"/>
        </w:rPr>
        <w:t>haracterize constituent flux of anions and base cations throughout multiple storm events at both sites</w:t>
      </w:r>
      <w:r w:rsidR="00B1185A">
        <w:rPr>
          <w:rFonts w:ascii="Times New Roman" w:hAnsi="Times New Roman" w:cs="Times New Roman"/>
          <w:sz w:val="24"/>
          <w:szCs w:val="24"/>
        </w:rPr>
        <w:t xml:space="preserve"> through </w:t>
      </w:r>
      <w:r w:rsidR="00B1185A">
        <w:rPr>
          <w:rFonts w:ascii="Times New Roman" w:hAnsi="Times New Roman" w:cs="Times New Roman"/>
          <w:sz w:val="24"/>
          <w:szCs w:val="24"/>
        </w:rPr>
        <w:lastRenderedPageBreak/>
        <w:t>mean constituent deviations and hydrologic flowpaths</w:t>
      </w:r>
      <w:r w:rsidR="002A345C">
        <w:rPr>
          <w:rFonts w:ascii="Times New Roman" w:hAnsi="Times New Roman" w:cs="Times New Roman"/>
          <w:sz w:val="24"/>
          <w:szCs w:val="24"/>
        </w:rPr>
        <w:t>;</w:t>
      </w:r>
      <w:r w:rsidR="003D6386">
        <w:rPr>
          <w:rFonts w:ascii="Times New Roman" w:hAnsi="Times New Roman" w:cs="Times New Roman"/>
          <w:sz w:val="24"/>
          <w:szCs w:val="24"/>
        </w:rPr>
        <w:t xml:space="preserve"> </w:t>
      </w:r>
      <w:r w:rsidR="004C0E38">
        <w:rPr>
          <w:rFonts w:ascii="Times New Roman" w:hAnsi="Times New Roman" w:cs="Times New Roman"/>
          <w:sz w:val="24"/>
          <w:szCs w:val="24"/>
        </w:rPr>
        <w:t>2)</w:t>
      </w:r>
      <w:bookmarkStart w:id="2" w:name="_Toc388257076"/>
      <w:r w:rsidR="002A345C">
        <w:rPr>
          <w:rFonts w:ascii="Times New Roman" w:hAnsi="Times New Roman" w:cs="Times New Roman"/>
          <w:sz w:val="24"/>
          <w:szCs w:val="24"/>
        </w:rPr>
        <w:t xml:space="preserve"> i</w:t>
      </w:r>
      <w:r w:rsidR="00FD27F5">
        <w:rPr>
          <w:rFonts w:ascii="Times New Roman" w:hAnsi="Times New Roman" w:cs="Times New Roman"/>
          <w:sz w:val="24"/>
          <w:szCs w:val="24"/>
        </w:rPr>
        <w:t xml:space="preserve">nvestigate possible sulfate desorption, nitrogen saturation, and cation depletion at both </w:t>
      </w:r>
      <w:r w:rsidR="002A345C">
        <w:rPr>
          <w:rFonts w:ascii="Times New Roman" w:hAnsi="Times New Roman" w:cs="Times New Roman"/>
          <w:sz w:val="24"/>
          <w:szCs w:val="24"/>
        </w:rPr>
        <w:t>sites; and 3) a</w:t>
      </w:r>
      <w:r w:rsidR="004C1766">
        <w:rPr>
          <w:rFonts w:ascii="Times New Roman" w:hAnsi="Times New Roman" w:cs="Times New Roman"/>
          <w:sz w:val="24"/>
          <w:szCs w:val="24"/>
        </w:rPr>
        <w:t xml:space="preserve">nalyze </w:t>
      </w:r>
      <w:r w:rsidR="004C0E38">
        <w:rPr>
          <w:rFonts w:ascii="Times New Roman" w:hAnsi="Times New Roman" w:cs="Times New Roman"/>
          <w:sz w:val="24"/>
          <w:szCs w:val="24"/>
        </w:rPr>
        <w:t>differences between</w:t>
      </w:r>
      <w:r w:rsidR="00151CA4">
        <w:rPr>
          <w:rFonts w:ascii="Times New Roman" w:hAnsi="Times New Roman" w:cs="Times New Roman"/>
          <w:sz w:val="24"/>
          <w:szCs w:val="24"/>
        </w:rPr>
        <w:t xml:space="preserve"> </w:t>
      </w:r>
      <w:r w:rsidR="004C0E38">
        <w:rPr>
          <w:rFonts w:ascii="Times New Roman" w:hAnsi="Times New Roman" w:cs="Times New Roman"/>
          <w:sz w:val="24"/>
          <w:szCs w:val="24"/>
        </w:rPr>
        <w:t xml:space="preserve">throughfall input and stream flow output </w:t>
      </w:r>
      <w:r w:rsidR="004C1766">
        <w:rPr>
          <w:rFonts w:ascii="Times New Roman" w:hAnsi="Times New Roman" w:cs="Times New Roman"/>
          <w:sz w:val="24"/>
          <w:szCs w:val="24"/>
        </w:rPr>
        <w:t xml:space="preserve">in each watershed as an </w:t>
      </w:r>
      <w:r w:rsidR="004C0E38">
        <w:rPr>
          <w:rFonts w:ascii="Times New Roman" w:hAnsi="Times New Roman" w:cs="Times New Roman"/>
          <w:sz w:val="24"/>
          <w:szCs w:val="24"/>
        </w:rPr>
        <w:t>additional metric for evidence</w:t>
      </w:r>
      <w:r w:rsidR="004C1766">
        <w:rPr>
          <w:rFonts w:ascii="Times New Roman" w:hAnsi="Times New Roman" w:cs="Times New Roman"/>
          <w:sz w:val="24"/>
          <w:szCs w:val="24"/>
        </w:rPr>
        <w:t xml:space="preserve"> of retention and/or transport</w:t>
      </w:r>
      <w:r w:rsidR="004C0E38">
        <w:rPr>
          <w:rFonts w:ascii="Times New Roman" w:hAnsi="Times New Roman" w:cs="Times New Roman"/>
          <w:sz w:val="24"/>
          <w:szCs w:val="24"/>
        </w:rPr>
        <w:t xml:space="preserve">.   </w:t>
      </w:r>
    </w:p>
    <w:p w:rsidR="00AC17B2" w:rsidRDefault="00AC17B2" w:rsidP="00AC17B2">
      <w:pPr>
        <w:spacing w:line="480" w:lineRule="auto"/>
        <w:ind w:firstLine="720"/>
        <w:rPr>
          <w:rFonts w:ascii="Times New Roman" w:hAnsi="Times New Roman" w:cs="Times New Roman"/>
          <w:sz w:val="24"/>
          <w:szCs w:val="24"/>
        </w:rPr>
      </w:pPr>
    </w:p>
    <w:p w:rsidR="00AC17B2" w:rsidRDefault="00AC17B2" w:rsidP="00AC17B2">
      <w:pPr>
        <w:spacing w:line="480" w:lineRule="auto"/>
        <w:ind w:firstLine="720"/>
        <w:rPr>
          <w:rFonts w:ascii="Times New Roman" w:hAnsi="Times New Roman" w:cs="Times New Roman"/>
          <w:sz w:val="24"/>
          <w:szCs w:val="24"/>
        </w:rPr>
      </w:pPr>
    </w:p>
    <w:p w:rsidR="00AC17B2" w:rsidRDefault="00AC17B2" w:rsidP="00AC17B2">
      <w:pPr>
        <w:spacing w:line="480" w:lineRule="auto"/>
        <w:ind w:firstLine="720"/>
        <w:rPr>
          <w:rFonts w:ascii="Times New Roman" w:hAnsi="Times New Roman" w:cs="Times New Roman"/>
          <w:sz w:val="24"/>
          <w:szCs w:val="24"/>
        </w:rPr>
      </w:pPr>
    </w:p>
    <w:p w:rsidR="00AC17B2" w:rsidRDefault="00AC17B2" w:rsidP="00AC17B2">
      <w:pPr>
        <w:spacing w:line="480" w:lineRule="auto"/>
        <w:ind w:firstLine="720"/>
        <w:rPr>
          <w:rFonts w:ascii="Times New Roman" w:hAnsi="Times New Roman" w:cs="Times New Roman"/>
          <w:sz w:val="24"/>
          <w:szCs w:val="24"/>
        </w:rPr>
      </w:pPr>
    </w:p>
    <w:p w:rsidR="00AC17B2" w:rsidRDefault="00AC17B2" w:rsidP="00AC17B2">
      <w:pPr>
        <w:spacing w:line="480" w:lineRule="auto"/>
        <w:ind w:firstLine="720"/>
        <w:rPr>
          <w:rFonts w:ascii="Times New Roman" w:hAnsi="Times New Roman" w:cs="Times New Roman"/>
          <w:sz w:val="24"/>
          <w:szCs w:val="24"/>
        </w:rPr>
      </w:pPr>
    </w:p>
    <w:p w:rsidR="00AC17B2" w:rsidRDefault="00AC17B2" w:rsidP="00AC17B2">
      <w:pPr>
        <w:spacing w:line="480" w:lineRule="auto"/>
        <w:ind w:firstLine="720"/>
        <w:rPr>
          <w:rFonts w:ascii="Times New Roman" w:hAnsi="Times New Roman" w:cs="Times New Roman"/>
          <w:sz w:val="24"/>
          <w:szCs w:val="24"/>
        </w:rPr>
      </w:pPr>
    </w:p>
    <w:p w:rsidR="00AC17B2" w:rsidRDefault="00AC17B2" w:rsidP="00AC17B2">
      <w:pPr>
        <w:spacing w:line="480" w:lineRule="auto"/>
        <w:ind w:firstLine="720"/>
        <w:rPr>
          <w:rFonts w:ascii="Times New Roman" w:hAnsi="Times New Roman" w:cs="Times New Roman"/>
          <w:sz w:val="24"/>
          <w:szCs w:val="24"/>
        </w:rPr>
      </w:pPr>
    </w:p>
    <w:p w:rsidR="00AC17B2" w:rsidRDefault="00AC17B2" w:rsidP="00AC17B2">
      <w:pPr>
        <w:spacing w:line="480" w:lineRule="auto"/>
        <w:ind w:firstLine="720"/>
        <w:rPr>
          <w:rFonts w:ascii="Times New Roman" w:hAnsi="Times New Roman" w:cs="Times New Roman"/>
          <w:sz w:val="24"/>
          <w:szCs w:val="24"/>
        </w:rPr>
      </w:pPr>
    </w:p>
    <w:p w:rsidR="00AC17B2" w:rsidRDefault="00AC17B2" w:rsidP="00AC17B2">
      <w:pPr>
        <w:spacing w:line="480" w:lineRule="auto"/>
        <w:ind w:firstLine="720"/>
        <w:rPr>
          <w:rFonts w:ascii="Times New Roman" w:hAnsi="Times New Roman" w:cs="Times New Roman"/>
          <w:sz w:val="24"/>
          <w:szCs w:val="24"/>
        </w:rPr>
      </w:pPr>
    </w:p>
    <w:p w:rsidR="00AC17B2" w:rsidRDefault="00AC17B2" w:rsidP="00AC17B2">
      <w:pPr>
        <w:spacing w:line="480" w:lineRule="auto"/>
        <w:ind w:firstLine="720"/>
        <w:rPr>
          <w:rFonts w:ascii="Times New Roman" w:hAnsi="Times New Roman" w:cs="Times New Roman"/>
          <w:sz w:val="24"/>
          <w:szCs w:val="24"/>
        </w:rPr>
      </w:pPr>
    </w:p>
    <w:p w:rsidR="00AC17B2" w:rsidRDefault="00AC17B2" w:rsidP="00AC17B2">
      <w:pPr>
        <w:spacing w:line="480" w:lineRule="auto"/>
        <w:ind w:firstLine="720"/>
        <w:rPr>
          <w:rFonts w:ascii="Times New Roman" w:hAnsi="Times New Roman" w:cs="Times New Roman"/>
          <w:sz w:val="24"/>
          <w:szCs w:val="24"/>
        </w:rPr>
      </w:pPr>
    </w:p>
    <w:p w:rsidR="00AC17B2" w:rsidRDefault="00AC17B2" w:rsidP="00AC17B2">
      <w:pPr>
        <w:spacing w:line="480" w:lineRule="auto"/>
        <w:ind w:firstLine="720"/>
        <w:rPr>
          <w:rFonts w:ascii="Times New Roman" w:hAnsi="Times New Roman" w:cs="Times New Roman"/>
          <w:sz w:val="24"/>
          <w:szCs w:val="24"/>
        </w:rPr>
      </w:pPr>
    </w:p>
    <w:p w:rsidR="00AC17B2" w:rsidRDefault="00AC17B2" w:rsidP="00AC17B2">
      <w:pPr>
        <w:spacing w:line="480" w:lineRule="auto"/>
        <w:ind w:firstLine="720"/>
        <w:rPr>
          <w:rFonts w:ascii="Times New Roman" w:hAnsi="Times New Roman" w:cs="Times New Roman"/>
          <w:sz w:val="24"/>
          <w:szCs w:val="24"/>
        </w:rPr>
      </w:pPr>
    </w:p>
    <w:p w:rsidR="002B4C7E" w:rsidRDefault="00AC17B2" w:rsidP="00AC17B2">
      <w:pPr>
        <w:pStyle w:val="Heading1"/>
        <w:rPr>
          <w:rFonts w:ascii="Times New Roman" w:hAnsi="Times New Roman" w:cs="Times New Roman"/>
          <w:color w:val="auto"/>
          <w:sz w:val="24"/>
          <w:szCs w:val="24"/>
        </w:rPr>
      </w:pPr>
      <w:bookmarkStart w:id="3" w:name="_Toc394413631"/>
      <w:r w:rsidRPr="00AC17B2">
        <w:rPr>
          <w:rFonts w:ascii="Times New Roman" w:hAnsi="Times New Roman" w:cs="Times New Roman"/>
          <w:color w:val="auto"/>
          <w:sz w:val="24"/>
          <w:szCs w:val="24"/>
        </w:rPr>
        <w:lastRenderedPageBreak/>
        <w:t>2.</w:t>
      </w:r>
      <w:r w:rsidR="00950E78" w:rsidRPr="00AC17B2">
        <w:rPr>
          <w:rFonts w:ascii="Times New Roman" w:hAnsi="Times New Roman" w:cs="Times New Roman"/>
          <w:color w:val="auto"/>
          <w:sz w:val="24"/>
          <w:szCs w:val="24"/>
        </w:rPr>
        <w:t xml:space="preserve"> </w:t>
      </w:r>
      <w:r w:rsidR="00590C19" w:rsidRPr="00AC17B2">
        <w:rPr>
          <w:rFonts w:ascii="Times New Roman" w:hAnsi="Times New Roman" w:cs="Times New Roman"/>
          <w:color w:val="auto"/>
          <w:sz w:val="24"/>
          <w:szCs w:val="24"/>
        </w:rPr>
        <w:t>Method</w:t>
      </w:r>
      <w:r w:rsidR="002B4C7E" w:rsidRPr="00AC17B2">
        <w:rPr>
          <w:rFonts w:ascii="Times New Roman" w:hAnsi="Times New Roman" w:cs="Times New Roman"/>
          <w:color w:val="auto"/>
          <w:sz w:val="24"/>
          <w:szCs w:val="24"/>
        </w:rPr>
        <w:t>s</w:t>
      </w:r>
      <w:bookmarkEnd w:id="2"/>
      <w:bookmarkEnd w:id="3"/>
    </w:p>
    <w:p w:rsidR="00AC17B2" w:rsidRPr="00AC17B2" w:rsidRDefault="00AC17B2" w:rsidP="00AC17B2"/>
    <w:p w:rsidR="00175743" w:rsidRPr="00260164" w:rsidRDefault="00A15F6A" w:rsidP="00082271">
      <w:pPr>
        <w:pStyle w:val="Heading2"/>
        <w:spacing w:line="480" w:lineRule="auto"/>
        <w:rPr>
          <w:rFonts w:ascii="Times New Roman" w:hAnsi="Times New Roman" w:cs="Times New Roman"/>
          <w:b w:val="0"/>
          <w:i/>
          <w:color w:val="auto"/>
          <w:sz w:val="24"/>
          <w:szCs w:val="24"/>
        </w:rPr>
      </w:pPr>
      <w:bookmarkStart w:id="4" w:name="_Toc388257077"/>
      <w:bookmarkStart w:id="5" w:name="_Toc394413632"/>
      <w:r w:rsidRPr="00260164">
        <w:rPr>
          <w:rFonts w:ascii="Times New Roman" w:hAnsi="Times New Roman" w:cs="Times New Roman"/>
          <w:b w:val="0"/>
          <w:i/>
          <w:color w:val="auto"/>
          <w:sz w:val="24"/>
          <w:szCs w:val="24"/>
        </w:rPr>
        <w:t>2</w:t>
      </w:r>
      <w:r w:rsidR="00187D5D" w:rsidRPr="00260164">
        <w:rPr>
          <w:rFonts w:ascii="Times New Roman" w:hAnsi="Times New Roman" w:cs="Times New Roman"/>
          <w:b w:val="0"/>
          <w:i/>
          <w:color w:val="auto"/>
          <w:sz w:val="24"/>
          <w:szCs w:val="24"/>
        </w:rPr>
        <w:t xml:space="preserve">.1 </w:t>
      </w:r>
      <w:r w:rsidR="002B4C7E" w:rsidRPr="00260164">
        <w:rPr>
          <w:rFonts w:ascii="Times New Roman" w:hAnsi="Times New Roman" w:cs="Times New Roman"/>
          <w:b w:val="0"/>
          <w:i/>
          <w:color w:val="auto"/>
          <w:sz w:val="24"/>
          <w:szCs w:val="24"/>
        </w:rPr>
        <w:t>Study Area</w:t>
      </w:r>
      <w:bookmarkEnd w:id="4"/>
      <w:bookmarkEnd w:id="5"/>
    </w:p>
    <w:p w:rsidR="005D1DF0" w:rsidRPr="00260164" w:rsidRDefault="00082271" w:rsidP="0071588A">
      <w:pPr>
        <w:spacing w:line="480" w:lineRule="auto"/>
        <w:rPr>
          <w:rFonts w:ascii="Times New Roman" w:hAnsi="Times New Roman" w:cs="Times New Roman"/>
          <w:sz w:val="24"/>
          <w:szCs w:val="24"/>
        </w:rPr>
      </w:pPr>
      <w:r w:rsidRPr="00260164">
        <w:rPr>
          <w:rFonts w:ascii="Times New Roman" w:hAnsi="Times New Roman" w:cs="Times New Roman"/>
          <w:sz w:val="24"/>
          <w:szCs w:val="24"/>
        </w:rPr>
        <w:tab/>
      </w:r>
      <w:r w:rsidR="00D4345B">
        <w:rPr>
          <w:rFonts w:ascii="Times New Roman" w:hAnsi="Times New Roman" w:cs="Times New Roman"/>
          <w:sz w:val="24"/>
          <w:szCs w:val="24"/>
        </w:rPr>
        <w:t>The GRSM consists of ov</w:t>
      </w:r>
      <w:r w:rsidR="005C636B">
        <w:rPr>
          <w:rFonts w:ascii="Times New Roman" w:hAnsi="Times New Roman" w:cs="Times New Roman"/>
          <w:sz w:val="24"/>
          <w:szCs w:val="24"/>
        </w:rPr>
        <w:t xml:space="preserve">er 2100 </w:t>
      </w:r>
      <m:oMath>
        <m:sSup>
          <m:sSupPr>
            <m:ctrlPr>
              <w:rPr>
                <w:rFonts w:ascii="Cambria Math" w:hAnsi="Cambria Math" w:cs="Times New Roman"/>
                <w:sz w:val="24"/>
                <w:szCs w:val="24"/>
              </w:rPr>
            </m:ctrlPr>
          </m:sSupPr>
          <m:e>
            <m:r>
              <m:rPr>
                <m:sty m:val="p"/>
              </m:rPr>
              <w:rPr>
                <w:rFonts w:ascii="Cambria Math" w:hAnsi="Cambria Math" w:cs="Times New Roman"/>
                <w:sz w:val="24"/>
                <w:szCs w:val="24"/>
              </w:rPr>
              <m:t>km</m:t>
            </m:r>
          </m:e>
          <m:sup>
            <m:r>
              <m:rPr>
                <m:sty m:val="p"/>
              </m:rPr>
              <w:rPr>
                <w:rFonts w:ascii="Cambria Math" w:hAnsi="Cambria Math" w:cs="Times New Roman"/>
                <w:sz w:val="24"/>
                <w:szCs w:val="24"/>
              </w:rPr>
              <m:t>2</m:t>
            </m:r>
          </m:sup>
        </m:sSup>
      </m:oMath>
      <w:r w:rsidR="00D4345B">
        <w:rPr>
          <w:rFonts w:ascii="Times New Roman" w:hAnsi="Times New Roman" w:cs="Times New Roman"/>
          <w:sz w:val="24"/>
          <w:szCs w:val="24"/>
        </w:rPr>
        <w:t xml:space="preserve"> of protecte</w:t>
      </w:r>
      <w:r w:rsidR="007C14A3">
        <w:rPr>
          <w:rFonts w:ascii="Times New Roman" w:hAnsi="Times New Roman" w:cs="Times New Roman"/>
          <w:sz w:val="24"/>
          <w:szCs w:val="24"/>
        </w:rPr>
        <w:t>d forest located along the</w:t>
      </w:r>
      <w:r w:rsidR="00D4345B">
        <w:rPr>
          <w:rFonts w:ascii="Times New Roman" w:hAnsi="Times New Roman" w:cs="Times New Roman"/>
          <w:sz w:val="24"/>
          <w:szCs w:val="24"/>
        </w:rPr>
        <w:t xml:space="preserve"> border of North Carolina and Tennessee</w:t>
      </w:r>
      <w:r w:rsidR="00E3692A">
        <w:rPr>
          <w:rFonts w:ascii="Times New Roman" w:hAnsi="Times New Roman" w:cs="Times New Roman"/>
          <w:sz w:val="24"/>
          <w:szCs w:val="24"/>
        </w:rPr>
        <w:t xml:space="preserve"> (</w:t>
      </w:r>
      <w:r w:rsidR="00E3692A" w:rsidRPr="00E3692A">
        <w:rPr>
          <w:rFonts w:ascii="Times New Roman" w:hAnsi="Times New Roman" w:cs="Times New Roman"/>
          <w:sz w:val="24"/>
          <w:szCs w:val="24"/>
        </w:rPr>
        <w:fldChar w:fldCharType="begin"/>
      </w:r>
      <w:r w:rsidR="00E3692A" w:rsidRPr="00E3692A">
        <w:rPr>
          <w:rFonts w:ascii="Times New Roman" w:hAnsi="Times New Roman" w:cs="Times New Roman"/>
          <w:sz w:val="24"/>
          <w:szCs w:val="24"/>
        </w:rPr>
        <w:instrText xml:space="preserve"> REF _Ref391116702 \h  \* MERGEFORMAT </w:instrText>
      </w:r>
      <w:r w:rsidR="00E3692A" w:rsidRPr="00E3692A">
        <w:rPr>
          <w:rFonts w:ascii="Times New Roman" w:hAnsi="Times New Roman" w:cs="Times New Roman"/>
          <w:sz w:val="24"/>
          <w:szCs w:val="24"/>
        </w:rPr>
      </w:r>
      <w:r w:rsidR="00E3692A" w:rsidRPr="00E3692A">
        <w:rPr>
          <w:rFonts w:ascii="Times New Roman" w:hAnsi="Times New Roman" w:cs="Times New Roman"/>
          <w:sz w:val="24"/>
          <w:szCs w:val="24"/>
        </w:rPr>
        <w:fldChar w:fldCharType="separate"/>
      </w:r>
      <w:r w:rsidR="000F5A18" w:rsidRPr="000F5A18">
        <w:rPr>
          <w:rFonts w:ascii="Times New Roman" w:hAnsi="Times New Roman" w:cs="Times New Roman"/>
          <w:sz w:val="24"/>
          <w:szCs w:val="24"/>
        </w:rPr>
        <w:t xml:space="preserve">Figure </w:t>
      </w:r>
      <w:r w:rsidR="000F5A18" w:rsidRPr="000F5A18">
        <w:rPr>
          <w:rFonts w:ascii="Times New Roman" w:hAnsi="Times New Roman" w:cs="Times New Roman"/>
          <w:noProof/>
          <w:sz w:val="24"/>
          <w:szCs w:val="24"/>
        </w:rPr>
        <w:t>1</w:t>
      </w:r>
      <w:r w:rsidR="00E3692A" w:rsidRPr="00E3692A">
        <w:rPr>
          <w:rFonts w:ascii="Times New Roman" w:hAnsi="Times New Roman" w:cs="Times New Roman"/>
          <w:sz w:val="24"/>
          <w:szCs w:val="24"/>
        </w:rPr>
        <w:fldChar w:fldCharType="end"/>
      </w:r>
      <w:r w:rsidR="00E3692A">
        <w:rPr>
          <w:rFonts w:ascii="Times New Roman" w:hAnsi="Times New Roman" w:cs="Times New Roman"/>
          <w:sz w:val="24"/>
          <w:szCs w:val="24"/>
        </w:rPr>
        <w:t>)</w:t>
      </w:r>
      <w:r w:rsidR="00D4345B">
        <w:rPr>
          <w:rFonts w:ascii="Times New Roman" w:hAnsi="Times New Roman" w:cs="Times New Roman"/>
          <w:sz w:val="24"/>
          <w:szCs w:val="24"/>
        </w:rPr>
        <w:t xml:space="preserve">. </w:t>
      </w:r>
      <w:r w:rsidR="0071588A" w:rsidRPr="00260164">
        <w:rPr>
          <w:rFonts w:ascii="Times New Roman" w:hAnsi="Times New Roman" w:cs="Times New Roman"/>
          <w:sz w:val="24"/>
          <w:szCs w:val="24"/>
        </w:rPr>
        <w:t xml:space="preserve">While the 3,000 km of streams in the GRSM are home to a diverse aquatic ecosystem and prominent trout fisheries, the Park also receives more acid deposition than any other national park </w:t>
      </w:r>
      <w:r w:rsidR="0071588A" w:rsidRPr="00260164">
        <w:rPr>
          <w:rFonts w:ascii="Times New Roman" w:hAnsi="Times New Roman" w:cs="Times New Roman"/>
          <w:sz w:val="24"/>
          <w:szCs w:val="24"/>
        </w:rPr>
        <w:fldChar w:fldCharType="begin">
          <w:fldData xml:space="preserve">PEVuZE5vdGU+PENpdGU+PEF1dGhvcj5Sb2JpbnNvbjwvQXV0aG9yPjxZZWFyPjIwMDg8L1llYXI+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</w:fldData>
        </w:fldChar>
      </w:r>
      <w:r w:rsidR="00706810">
        <w:rPr>
          <w:rFonts w:ascii="Times New Roman" w:hAnsi="Times New Roman" w:cs="Times New Roman"/>
          <w:sz w:val="24"/>
          <w:szCs w:val="24"/>
        </w:rPr>
        <w:instrText xml:space="preserve"> ADDIN EN.CITE </w:instrText>
      </w:r>
      <w:r w:rsidR="00706810">
        <w:rPr>
          <w:rFonts w:ascii="Times New Roman" w:hAnsi="Times New Roman" w:cs="Times New Roman"/>
          <w:sz w:val="24"/>
          <w:szCs w:val="24"/>
        </w:rPr>
        <w:fldChar w:fldCharType="begin">
          <w:fldData xml:space="preserve">PEVuZE5vdGU+PENpdGU+PEF1dGhvcj5Sb2JpbnNvbjwvQXV0aG9yPjxZZWFyPjIwMDg8L1llYXI+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</w:fldData>
        </w:fldChar>
      </w:r>
      <w:r w:rsidR="00706810">
        <w:rPr>
          <w:rFonts w:ascii="Times New Roman" w:hAnsi="Times New Roman" w:cs="Times New Roman"/>
          <w:sz w:val="24"/>
          <w:szCs w:val="24"/>
        </w:rPr>
        <w:instrText xml:space="preserve"> ADDIN EN.CITE.DATA </w:instrText>
      </w:r>
      <w:r w:rsidR="00706810">
        <w:rPr>
          <w:rFonts w:ascii="Times New Roman" w:hAnsi="Times New Roman" w:cs="Times New Roman"/>
          <w:sz w:val="24"/>
          <w:szCs w:val="24"/>
        </w:rPr>
      </w:r>
      <w:r w:rsidR="00706810">
        <w:rPr>
          <w:rFonts w:ascii="Times New Roman" w:hAnsi="Times New Roman" w:cs="Times New Roman"/>
          <w:sz w:val="24"/>
          <w:szCs w:val="24"/>
        </w:rPr>
        <w:fldChar w:fldCharType="end"/>
      </w:r>
      <w:r w:rsidR="0071588A" w:rsidRPr="00260164">
        <w:rPr>
          <w:rFonts w:ascii="Times New Roman" w:hAnsi="Times New Roman" w:cs="Times New Roman"/>
          <w:sz w:val="24"/>
          <w:szCs w:val="24"/>
        </w:rPr>
      </w:r>
      <w:r w:rsidR="0071588A" w:rsidRPr="00260164">
        <w:rPr>
          <w:rFonts w:ascii="Times New Roman" w:hAnsi="Times New Roman" w:cs="Times New Roman"/>
          <w:sz w:val="24"/>
          <w:szCs w:val="24"/>
        </w:rPr>
        <w:fldChar w:fldCharType="separate"/>
      </w:r>
      <w:r w:rsidR="00706810">
        <w:rPr>
          <w:rFonts w:ascii="Times New Roman" w:hAnsi="Times New Roman" w:cs="Times New Roman"/>
          <w:noProof/>
          <w:sz w:val="24"/>
          <w:szCs w:val="24"/>
        </w:rPr>
        <w:t>(</w:t>
      </w:r>
      <w:hyperlink w:anchor="_ENREF_2" w:tooltip="Baumgardner, 2003 #16" w:history="1">
        <w:r w:rsidR="00FC37CF">
          <w:rPr>
            <w:rFonts w:ascii="Times New Roman" w:hAnsi="Times New Roman" w:cs="Times New Roman"/>
            <w:noProof/>
            <w:sz w:val="24"/>
            <w:szCs w:val="24"/>
          </w:rPr>
          <w:t>Baumgardner et al. 2003</w:t>
        </w:r>
      </w:hyperlink>
      <w:r w:rsidR="00706810">
        <w:rPr>
          <w:rFonts w:ascii="Times New Roman" w:hAnsi="Times New Roman" w:cs="Times New Roman"/>
          <w:noProof/>
          <w:sz w:val="24"/>
          <w:szCs w:val="24"/>
        </w:rPr>
        <w:t xml:space="preserve">, </w:t>
      </w:r>
      <w:hyperlink w:anchor="_ENREF_37" w:tooltip="Robinson, 2008 #10" w:history="1">
        <w:r w:rsidR="00FC37CF">
          <w:rPr>
            <w:rFonts w:ascii="Times New Roman" w:hAnsi="Times New Roman" w:cs="Times New Roman"/>
            <w:noProof/>
            <w:sz w:val="24"/>
            <w:szCs w:val="24"/>
          </w:rPr>
          <w:t>Robinson et al. 2008</w:t>
        </w:r>
      </w:hyperlink>
      <w:r w:rsidR="00706810">
        <w:rPr>
          <w:rFonts w:ascii="Times New Roman" w:hAnsi="Times New Roman" w:cs="Times New Roman"/>
          <w:noProof/>
          <w:sz w:val="24"/>
          <w:szCs w:val="24"/>
        </w:rPr>
        <w:t xml:space="preserve">, </w:t>
      </w:r>
      <w:hyperlink w:anchor="_ENREF_47" w:tooltip="USEPA, 1999 #42" w:history="1">
        <w:r w:rsidR="00FC37CF">
          <w:rPr>
            <w:rFonts w:ascii="Times New Roman" w:hAnsi="Times New Roman" w:cs="Times New Roman"/>
            <w:noProof/>
            <w:sz w:val="24"/>
            <w:szCs w:val="24"/>
          </w:rPr>
          <w:t>USEPA 1999</w:t>
        </w:r>
      </w:hyperlink>
      <w:r w:rsidR="00706810">
        <w:rPr>
          <w:rFonts w:ascii="Times New Roman" w:hAnsi="Times New Roman" w:cs="Times New Roman"/>
          <w:noProof/>
          <w:sz w:val="24"/>
          <w:szCs w:val="24"/>
        </w:rPr>
        <w:t>)</w:t>
      </w:r>
      <w:r w:rsidR="0071588A" w:rsidRPr="00260164">
        <w:rPr>
          <w:rFonts w:ascii="Times New Roman" w:hAnsi="Times New Roman" w:cs="Times New Roman"/>
          <w:sz w:val="24"/>
          <w:szCs w:val="24"/>
        </w:rPr>
        <w:fldChar w:fldCharType="end"/>
      </w:r>
      <w:r w:rsidR="0071588A" w:rsidRPr="00260164">
        <w:rPr>
          <w:rFonts w:ascii="Times New Roman" w:hAnsi="Times New Roman" w:cs="Times New Roman"/>
          <w:sz w:val="24"/>
          <w:szCs w:val="24"/>
        </w:rPr>
        <w:t xml:space="preserve"> . </w:t>
      </w:r>
      <w:r w:rsidR="00D4345B">
        <w:rPr>
          <w:rFonts w:ascii="Times New Roman" w:hAnsi="Times New Roman" w:cs="Times New Roman"/>
          <w:sz w:val="24"/>
          <w:szCs w:val="24"/>
        </w:rPr>
        <w:t xml:space="preserve">An ongoing effort to monitor water quality in the Park began in 1993 with 185 monitoring sites and grew to 357 sites by 1995 </w:t>
      </w:r>
      <w:r w:rsidR="00836DED">
        <w:rPr>
          <w:rFonts w:ascii="Times New Roman" w:hAnsi="Times New Roman" w:cs="Times New Roman"/>
          <w:sz w:val="24"/>
          <w:szCs w:val="24"/>
        </w:rPr>
        <w:fldChar w:fldCharType="begin"/>
      </w:r>
      <w:r w:rsidR="00B55694">
        <w:rPr>
          <w:rFonts w:ascii="Times New Roman" w:hAnsi="Times New Roman" w:cs="Times New Roman"/>
          <w:sz w:val="24"/>
          <w:szCs w:val="24"/>
        </w:rPr>
        <w:instrText xml:space="preserve"> ADDIN EN.CITE &lt;EndNote&gt;&lt;Cite&gt;&lt;Author&gt;Schwartz&lt;/Author&gt;&lt;Year&gt;2014&lt;/Year&gt;&lt;RecNum&gt;40&lt;/RecNum&gt;&lt;DisplayText&gt;(Schwartz et al. 2014b)&lt;/DisplayText&gt;&lt;record&gt;&lt;rec-number&gt;40&lt;/rec-number&gt;&lt;foreign-keys&gt;&lt;key app="EN" db-id="ddtwve9dms5fwxespxbvtezgzae2fre0pxez"&gt;40&lt;/key&gt;&lt;/foreign-keys&gt;&lt;ref-type name="Journal Article"&gt;17&lt;/ref-type&gt;&lt;contributors&gt;&lt;authors&gt;&lt;author&gt;Schwartz, John S.&lt;/author&gt;&lt;author&gt;Meijun, Cai&lt;/author&gt;&lt;author&gt;Kulp, Matt A.&lt;/author&gt;&lt;author&gt;Moore, Stephen E.&lt;/author&gt;&lt;author&gt;Nicholas, Becky&lt;/author&gt;&lt;author&gt;Parker, Charles&lt;/author&gt;&lt;/authors&gt;&lt;/contributors&gt;&lt;titles&gt;&lt;title&gt;Biological Effects of Stream Water Quality on Aquatic Macroinvertebrates and Fish Communities within the Great Smoky Mountains National Park&lt;/title&gt;&lt;secondary-title&gt;Natural Resource Report&lt;/secondary-title&gt;&lt;/titles&gt;&lt;periodical&gt;&lt;full-title&gt;Natural Resource Report&lt;/full-title&gt;&lt;/periodical&gt;&lt;dates&gt;&lt;year&gt;2014&lt;/year&gt;&lt;/dates&gt;&lt;urls&gt;&lt;/urls&gt;&lt;/record&gt;&lt;/Cite&gt;&lt;/EndNote&gt;</w:instrText>
      </w:r>
      <w:r w:rsidR="00836DED">
        <w:rPr>
          <w:rFonts w:ascii="Times New Roman" w:hAnsi="Times New Roman" w:cs="Times New Roman"/>
          <w:sz w:val="24"/>
          <w:szCs w:val="24"/>
        </w:rPr>
        <w:fldChar w:fldCharType="separate"/>
      </w:r>
      <w:r w:rsidR="00B55694">
        <w:rPr>
          <w:rFonts w:ascii="Times New Roman" w:hAnsi="Times New Roman" w:cs="Times New Roman"/>
          <w:noProof/>
          <w:sz w:val="24"/>
          <w:szCs w:val="24"/>
        </w:rPr>
        <w:t>(</w:t>
      </w:r>
      <w:hyperlink w:anchor="_ENREF_40" w:tooltip="Schwartz, 2014 #40" w:history="1">
        <w:r w:rsidR="00FC37CF">
          <w:rPr>
            <w:rFonts w:ascii="Times New Roman" w:hAnsi="Times New Roman" w:cs="Times New Roman"/>
            <w:noProof/>
            <w:sz w:val="24"/>
            <w:szCs w:val="24"/>
          </w:rPr>
          <w:t>Schwartz et al. 2014b</w:t>
        </w:r>
      </w:hyperlink>
      <w:r w:rsidR="00B55694">
        <w:rPr>
          <w:rFonts w:ascii="Times New Roman" w:hAnsi="Times New Roman" w:cs="Times New Roman"/>
          <w:noProof/>
          <w:sz w:val="24"/>
          <w:szCs w:val="24"/>
        </w:rPr>
        <w:t>)</w:t>
      </w:r>
      <w:r w:rsidR="00836DED">
        <w:rPr>
          <w:rFonts w:ascii="Times New Roman" w:hAnsi="Times New Roman" w:cs="Times New Roman"/>
          <w:sz w:val="24"/>
          <w:szCs w:val="24"/>
        </w:rPr>
        <w:fldChar w:fldCharType="end"/>
      </w:r>
      <w:r w:rsidR="009B2F9E">
        <w:rPr>
          <w:rFonts w:ascii="Times New Roman" w:hAnsi="Times New Roman" w:cs="Times New Roman"/>
          <w:sz w:val="24"/>
          <w:szCs w:val="24"/>
        </w:rPr>
        <w:t xml:space="preserve">. </w:t>
      </w:r>
      <w:r w:rsidR="005C636B">
        <w:rPr>
          <w:rFonts w:ascii="Times New Roman" w:hAnsi="Times New Roman" w:cs="Times New Roman"/>
          <w:sz w:val="24"/>
          <w:szCs w:val="24"/>
        </w:rPr>
        <w:t>Two study sites were selected within the collective group of Park-wide mon</w:t>
      </w:r>
      <w:r w:rsidR="007C14A3">
        <w:rPr>
          <w:rFonts w:ascii="Times New Roman" w:hAnsi="Times New Roman" w:cs="Times New Roman"/>
          <w:sz w:val="24"/>
          <w:szCs w:val="24"/>
        </w:rPr>
        <w:t xml:space="preserve">itoring sites; </w:t>
      </w:r>
      <w:r w:rsidR="005C636B">
        <w:rPr>
          <w:rFonts w:ascii="Times New Roman" w:hAnsi="Times New Roman" w:cs="Times New Roman"/>
          <w:sz w:val="24"/>
          <w:szCs w:val="24"/>
        </w:rPr>
        <w:t>upper Noland Creek and lower Rock Creek.</w:t>
      </w:r>
      <w:r w:rsidR="009B2F9E">
        <w:rPr>
          <w:rFonts w:ascii="Times New Roman" w:hAnsi="Times New Roman" w:cs="Times New Roman"/>
          <w:sz w:val="24"/>
          <w:szCs w:val="24"/>
        </w:rPr>
        <w:t xml:space="preserve"> One of these sites is a high elevation watershed consisting of two streams</w:t>
      </w:r>
      <w:r w:rsidR="00E3692A">
        <w:rPr>
          <w:rFonts w:ascii="Times New Roman" w:hAnsi="Times New Roman" w:cs="Times New Roman"/>
          <w:sz w:val="24"/>
          <w:szCs w:val="24"/>
        </w:rPr>
        <w:t xml:space="preserve"> </w:t>
      </w:r>
      <w:r w:rsidR="009B2F9E">
        <w:rPr>
          <w:rFonts w:ascii="Times New Roman" w:hAnsi="Times New Roman" w:cs="Times New Roman"/>
          <w:sz w:val="24"/>
          <w:szCs w:val="24"/>
        </w:rPr>
        <w:t xml:space="preserve">that merge to form Noland Creek at Noland Divide near </w:t>
      </w:r>
      <w:proofErr w:type="spellStart"/>
      <w:r w:rsidR="009B2F9E">
        <w:rPr>
          <w:rFonts w:ascii="Times New Roman" w:hAnsi="Times New Roman" w:cs="Times New Roman"/>
          <w:sz w:val="24"/>
          <w:szCs w:val="24"/>
        </w:rPr>
        <w:t>Clingman’s</w:t>
      </w:r>
      <w:proofErr w:type="spellEnd"/>
      <w:r w:rsidR="009B2F9E">
        <w:rPr>
          <w:rFonts w:ascii="Times New Roman" w:hAnsi="Times New Roman" w:cs="Times New Roman"/>
          <w:sz w:val="24"/>
          <w:szCs w:val="24"/>
        </w:rPr>
        <w:t xml:space="preserve"> Dome (</w:t>
      </w:r>
      <w:r w:rsidR="009B2F9E" w:rsidRPr="009B2F9E">
        <w:rPr>
          <w:rFonts w:ascii="Times New Roman" w:hAnsi="Times New Roman" w:cs="Times New Roman"/>
          <w:sz w:val="24"/>
          <w:szCs w:val="24"/>
        </w:rPr>
        <w:fldChar w:fldCharType="begin"/>
      </w:r>
      <w:r w:rsidR="009B2F9E" w:rsidRPr="009B2F9E">
        <w:rPr>
          <w:rFonts w:ascii="Times New Roman" w:hAnsi="Times New Roman" w:cs="Times New Roman"/>
          <w:sz w:val="24"/>
          <w:szCs w:val="24"/>
        </w:rPr>
        <w:instrText xml:space="preserve"> REF _Ref391116702 \h  \* MERGEFORMAT </w:instrText>
      </w:r>
      <w:r w:rsidR="009B2F9E" w:rsidRPr="009B2F9E">
        <w:rPr>
          <w:rFonts w:ascii="Times New Roman" w:hAnsi="Times New Roman" w:cs="Times New Roman"/>
          <w:sz w:val="24"/>
          <w:szCs w:val="24"/>
        </w:rPr>
      </w:r>
      <w:r w:rsidR="009B2F9E" w:rsidRPr="009B2F9E">
        <w:rPr>
          <w:rFonts w:ascii="Times New Roman" w:hAnsi="Times New Roman" w:cs="Times New Roman"/>
          <w:sz w:val="24"/>
          <w:szCs w:val="24"/>
        </w:rPr>
        <w:fldChar w:fldCharType="separate"/>
      </w:r>
      <w:r w:rsidR="000F5A18" w:rsidRPr="000F5A18">
        <w:rPr>
          <w:rFonts w:ascii="Times New Roman" w:hAnsi="Times New Roman" w:cs="Times New Roman"/>
          <w:sz w:val="24"/>
          <w:szCs w:val="24"/>
        </w:rPr>
        <w:t xml:space="preserve">Figure </w:t>
      </w:r>
      <w:r w:rsidR="000F5A18" w:rsidRPr="000F5A18">
        <w:rPr>
          <w:rFonts w:ascii="Times New Roman" w:hAnsi="Times New Roman" w:cs="Times New Roman"/>
          <w:noProof/>
          <w:sz w:val="24"/>
          <w:szCs w:val="24"/>
        </w:rPr>
        <w:t>1</w:t>
      </w:r>
      <w:r w:rsidR="009B2F9E" w:rsidRPr="009B2F9E">
        <w:rPr>
          <w:rFonts w:ascii="Times New Roman" w:hAnsi="Times New Roman" w:cs="Times New Roman"/>
          <w:sz w:val="24"/>
          <w:szCs w:val="24"/>
        </w:rPr>
        <w:fldChar w:fldCharType="end"/>
      </w:r>
      <w:r w:rsidR="009B2F9E">
        <w:rPr>
          <w:rFonts w:ascii="Times New Roman" w:hAnsi="Times New Roman" w:cs="Times New Roman"/>
          <w:sz w:val="24"/>
          <w:szCs w:val="24"/>
        </w:rPr>
        <w:t xml:space="preserve">). </w:t>
      </w:r>
      <w:r w:rsidR="00E3692A">
        <w:rPr>
          <w:rFonts w:ascii="Times New Roman" w:hAnsi="Times New Roman" w:cs="Times New Roman"/>
          <w:sz w:val="24"/>
          <w:szCs w:val="24"/>
        </w:rPr>
        <w:t>Th</w:t>
      </w:r>
      <w:r w:rsidR="00577675">
        <w:rPr>
          <w:rFonts w:ascii="Times New Roman" w:hAnsi="Times New Roman" w:cs="Times New Roman"/>
          <w:sz w:val="24"/>
          <w:szCs w:val="24"/>
        </w:rPr>
        <w:t xml:space="preserve">e Noland Divide Watershed (NDW) </w:t>
      </w:r>
      <w:r w:rsidR="00E3692A">
        <w:rPr>
          <w:rFonts w:ascii="Times New Roman" w:hAnsi="Times New Roman" w:cs="Times New Roman"/>
          <w:sz w:val="24"/>
          <w:szCs w:val="24"/>
        </w:rPr>
        <w:t xml:space="preserve">was chosen </w:t>
      </w:r>
      <w:r w:rsidR="00577675">
        <w:rPr>
          <w:rFonts w:ascii="Times New Roman" w:hAnsi="Times New Roman" w:cs="Times New Roman"/>
          <w:sz w:val="24"/>
          <w:szCs w:val="24"/>
        </w:rPr>
        <w:t xml:space="preserve">as the location </w:t>
      </w:r>
      <w:r w:rsidR="00E3692A">
        <w:rPr>
          <w:rFonts w:ascii="Times New Roman" w:hAnsi="Times New Roman" w:cs="Times New Roman"/>
          <w:sz w:val="24"/>
          <w:szCs w:val="24"/>
        </w:rPr>
        <w:t>for the high elevation stream to be compared with</w:t>
      </w:r>
      <w:r w:rsidR="007C14A3">
        <w:rPr>
          <w:rFonts w:ascii="Times New Roman" w:hAnsi="Times New Roman" w:cs="Times New Roman"/>
          <w:sz w:val="24"/>
          <w:szCs w:val="24"/>
        </w:rPr>
        <w:t xml:space="preserve"> the low elevation</w:t>
      </w:r>
      <w:r w:rsidR="00E3692A">
        <w:rPr>
          <w:rFonts w:ascii="Times New Roman" w:hAnsi="Times New Roman" w:cs="Times New Roman"/>
          <w:sz w:val="24"/>
          <w:szCs w:val="24"/>
        </w:rPr>
        <w:t xml:space="preserve"> Rock Creek (</w:t>
      </w:r>
      <w:r w:rsidR="00E3692A" w:rsidRPr="00E3692A">
        <w:rPr>
          <w:rFonts w:ascii="Times New Roman" w:hAnsi="Times New Roman" w:cs="Times New Roman"/>
          <w:sz w:val="24"/>
          <w:szCs w:val="24"/>
        </w:rPr>
        <w:fldChar w:fldCharType="begin"/>
      </w:r>
      <w:r w:rsidR="00E3692A" w:rsidRPr="00E3692A">
        <w:rPr>
          <w:rFonts w:ascii="Times New Roman" w:hAnsi="Times New Roman" w:cs="Times New Roman"/>
          <w:sz w:val="24"/>
          <w:szCs w:val="24"/>
        </w:rPr>
        <w:instrText xml:space="preserve"> REF _Ref391116702 \h  \* MERGEFORMAT </w:instrText>
      </w:r>
      <w:r w:rsidR="00E3692A" w:rsidRPr="00E3692A">
        <w:rPr>
          <w:rFonts w:ascii="Times New Roman" w:hAnsi="Times New Roman" w:cs="Times New Roman"/>
          <w:sz w:val="24"/>
          <w:szCs w:val="24"/>
        </w:rPr>
      </w:r>
      <w:r w:rsidR="00E3692A" w:rsidRPr="00E3692A">
        <w:rPr>
          <w:rFonts w:ascii="Times New Roman" w:hAnsi="Times New Roman" w:cs="Times New Roman"/>
          <w:sz w:val="24"/>
          <w:szCs w:val="24"/>
        </w:rPr>
        <w:fldChar w:fldCharType="separate"/>
      </w:r>
      <w:r w:rsidR="000F5A18" w:rsidRPr="000F5A18">
        <w:rPr>
          <w:rFonts w:ascii="Times New Roman" w:hAnsi="Times New Roman" w:cs="Times New Roman"/>
          <w:sz w:val="24"/>
          <w:szCs w:val="24"/>
        </w:rPr>
        <w:t xml:space="preserve">Figure </w:t>
      </w:r>
      <w:r w:rsidR="000F5A18" w:rsidRPr="000F5A18">
        <w:rPr>
          <w:rFonts w:ascii="Times New Roman" w:hAnsi="Times New Roman" w:cs="Times New Roman"/>
          <w:noProof/>
          <w:sz w:val="24"/>
          <w:szCs w:val="24"/>
        </w:rPr>
        <w:t>1</w:t>
      </w:r>
      <w:r w:rsidR="00E3692A" w:rsidRPr="00E3692A">
        <w:rPr>
          <w:rFonts w:ascii="Times New Roman" w:hAnsi="Times New Roman" w:cs="Times New Roman"/>
          <w:sz w:val="24"/>
          <w:szCs w:val="24"/>
        </w:rPr>
        <w:fldChar w:fldCharType="end"/>
      </w:r>
      <w:r w:rsidR="00E3692A">
        <w:rPr>
          <w:rFonts w:ascii="Times New Roman" w:hAnsi="Times New Roman" w:cs="Times New Roman"/>
          <w:sz w:val="24"/>
          <w:szCs w:val="24"/>
        </w:rPr>
        <w:t xml:space="preserve">).  </w:t>
      </w:r>
    </w:p>
    <w:p w:rsidR="00082271" w:rsidRPr="00260164" w:rsidRDefault="00082271" w:rsidP="00CB00C0">
      <w:pPr>
        <w:spacing w:line="480" w:lineRule="auto"/>
        <w:ind w:firstLine="720"/>
        <w:jc w:val="center"/>
        <w:rPr>
          <w:rFonts w:ascii="Times New Roman" w:eastAsiaTheme="minorEastAsia" w:hAnsi="Times New Roman" w:cs="Times New Roman"/>
          <w:sz w:val="24"/>
          <w:szCs w:val="24"/>
        </w:rPr>
      </w:pPr>
      <w:r w:rsidRPr="00260164">
        <w:rPr>
          <w:rFonts w:ascii="Times New Roman" w:hAnsi="Times New Roman" w:cs="Times New Roman"/>
          <w:noProof/>
          <w:sz w:val="24"/>
          <w:szCs w:val="24"/>
        </w:rPr>
        <w:drawing>
          <wp:inline distT="0" distB="0" distL="0" distR="0" wp14:anchorId="43DE0E58" wp14:editId="38D92F18">
            <wp:extent cx="4016743" cy="2734573"/>
            <wp:effectExtent l="0" t="0" r="3175" b="889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9"/>
                    <a:srcRect l="16502" t="26359" r="57193" b="16962"/>
                    <a:stretch/>
                  </pic:blipFill>
                  <pic:spPr bwMode="auto">
                    <a:xfrm>
                      <a:off x="0" y="0"/>
                      <a:ext cx="4025990" cy="2740868"/>
                    </a:xfrm>
                    <a:prstGeom prst="rect">
                      <a:avLst/>
                    </a:prstGeom>
                    <a:ln>
                      <a:noFill/>
                    </a:ln>
                    <a:extLst>
                      <a:ext uri="{53640926-AAD7-44D8-BBD7-CCE9431645EC}">
                        <a14:shadowObscured xmlns:a14="http://schemas.microsoft.com/office/drawing/2010/main"/>
                      </a:ext>
                    </a:extLst>
                  </pic:spPr>
                </pic:pic>
              </a:graphicData>
            </a:graphic>
          </wp:inline>
        </w:drawing>
      </w:r>
    </w:p>
    <w:p w:rsidR="003D6386" w:rsidRDefault="00082271" w:rsidP="0097441F">
      <w:pPr>
        <w:pStyle w:val="Caption"/>
        <w:jc w:val="center"/>
        <w:rPr>
          <w:rFonts w:ascii="Times New Roman" w:hAnsi="Times New Roman" w:cs="Times New Roman"/>
          <w:b w:val="0"/>
          <w:i/>
          <w:color w:val="auto"/>
          <w:sz w:val="24"/>
          <w:szCs w:val="24"/>
        </w:rPr>
      </w:pPr>
      <w:bookmarkStart w:id="6" w:name="_Ref391116702"/>
      <w:bookmarkStart w:id="7" w:name="_Toc394482102"/>
      <w:r w:rsidRPr="00260164">
        <w:rPr>
          <w:rFonts w:ascii="Times New Roman" w:hAnsi="Times New Roman" w:cs="Times New Roman"/>
          <w:b w:val="0"/>
          <w:i/>
          <w:color w:val="auto"/>
          <w:sz w:val="24"/>
          <w:szCs w:val="24"/>
        </w:rPr>
        <w:t xml:space="preserve">Figure </w:t>
      </w:r>
      <w:r w:rsidRPr="00260164">
        <w:rPr>
          <w:rFonts w:ascii="Times New Roman" w:hAnsi="Times New Roman" w:cs="Times New Roman"/>
          <w:b w:val="0"/>
          <w:i/>
          <w:color w:val="auto"/>
          <w:sz w:val="24"/>
          <w:szCs w:val="24"/>
        </w:rPr>
        <w:fldChar w:fldCharType="begin"/>
      </w:r>
      <w:r w:rsidRPr="00260164">
        <w:rPr>
          <w:rFonts w:ascii="Times New Roman" w:hAnsi="Times New Roman" w:cs="Times New Roman"/>
          <w:b w:val="0"/>
          <w:i/>
          <w:color w:val="auto"/>
          <w:sz w:val="24"/>
          <w:szCs w:val="24"/>
        </w:rPr>
        <w:instrText xml:space="preserve"> SEQ Figure \* ARABIC </w:instrText>
      </w:r>
      <w:r w:rsidRPr="00260164">
        <w:rPr>
          <w:rFonts w:ascii="Times New Roman" w:hAnsi="Times New Roman" w:cs="Times New Roman"/>
          <w:b w:val="0"/>
          <w:i/>
          <w:color w:val="auto"/>
          <w:sz w:val="24"/>
          <w:szCs w:val="24"/>
        </w:rPr>
        <w:fldChar w:fldCharType="separate"/>
      </w:r>
      <w:r w:rsidR="000F5A18">
        <w:rPr>
          <w:rFonts w:ascii="Times New Roman" w:hAnsi="Times New Roman" w:cs="Times New Roman"/>
          <w:b w:val="0"/>
          <w:i/>
          <w:noProof/>
          <w:color w:val="auto"/>
          <w:sz w:val="24"/>
          <w:szCs w:val="24"/>
        </w:rPr>
        <w:t>1</w:t>
      </w:r>
      <w:r w:rsidRPr="00260164">
        <w:rPr>
          <w:rFonts w:ascii="Times New Roman" w:hAnsi="Times New Roman" w:cs="Times New Roman"/>
          <w:b w:val="0"/>
          <w:i/>
          <w:color w:val="auto"/>
          <w:sz w:val="24"/>
          <w:szCs w:val="24"/>
        </w:rPr>
        <w:fldChar w:fldCharType="end"/>
      </w:r>
      <w:bookmarkEnd w:id="6"/>
      <w:r w:rsidRPr="00260164">
        <w:rPr>
          <w:rFonts w:ascii="Times New Roman" w:hAnsi="Times New Roman" w:cs="Times New Roman"/>
          <w:b w:val="0"/>
          <w:i/>
          <w:color w:val="auto"/>
          <w:sz w:val="24"/>
          <w:szCs w:val="24"/>
        </w:rPr>
        <w:t>: Auto-sampler locations and elevations</w:t>
      </w:r>
      <w:bookmarkEnd w:id="7"/>
    </w:p>
    <w:p w:rsidR="001165D4" w:rsidRPr="00260164" w:rsidRDefault="00082271" w:rsidP="00082271">
      <w:pPr>
        <w:pStyle w:val="Heading3"/>
        <w:rPr>
          <w:rFonts w:ascii="Times New Roman" w:hAnsi="Times New Roman" w:cs="Times New Roman"/>
          <w:b w:val="0"/>
          <w:i/>
          <w:color w:val="auto"/>
          <w:sz w:val="24"/>
          <w:szCs w:val="24"/>
        </w:rPr>
      </w:pPr>
      <w:bookmarkStart w:id="8" w:name="_Toc394413633"/>
      <w:r w:rsidRPr="00260164">
        <w:rPr>
          <w:rFonts w:ascii="Times New Roman" w:hAnsi="Times New Roman" w:cs="Times New Roman"/>
          <w:b w:val="0"/>
          <w:i/>
          <w:color w:val="auto"/>
          <w:sz w:val="24"/>
          <w:szCs w:val="24"/>
        </w:rPr>
        <w:lastRenderedPageBreak/>
        <w:t>2.1.1 Noland Divide</w:t>
      </w:r>
      <w:bookmarkEnd w:id="8"/>
    </w:p>
    <w:p w:rsidR="001165D4" w:rsidRPr="00260164" w:rsidRDefault="001165D4" w:rsidP="005D1DF0">
      <w:pPr>
        <w:rPr>
          <w:rFonts w:ascii="Times New Roman" w:hAnsi="Times New Roman" w:cs="Times New Roman"/>
          <w:sz w:val="24"/>
          <w:szCs w:val="24"/>
        </w:rPr>
      </w:pPr>
    </w:p>
    <w:p w:rsidR="00E35910" w:rsidRPr="00260164" w:rsidRDefault="002B5929" w:rsidP="00082271">
      <w:pPr>
        <w:spacing w:line="480" w:lineRule="auto"/>
        <w:ind w:firstLine="465"/>
        <w:rPr>
          <w:rFonts w:ascii="Times New Roman" w:hAnsi="Times New Roman" w:cs="Times New Roman"/>
          <w:sz w:val="24"/>
          <w:szCs w:val="24"/>
        </w:rPr>
      </w:pPr>
      <w:r w:rsidRPr="00260164">
        <w:rPr>
          <w:rFonts w:ascii="Times New Roman" w:hAnsi="Times New Roman" w:cs="Times New Roman"/>
          <w:sz w:val="24"/>
          <w:szCs w:val="24"/>
        </w:rPr>
        <w:t>NDW is a first order drainage system populated by red spruce, Fraser fir, and white yellow birch</w:t>
      </w:r>
      <w:r w:rsidR="00241110" w:rsidRPr="00260164">
        <w:rPr>
          <w:rFonts w:ascii="Times New Roman" w:hAnsi="Times New Roman" w:cs="Times New Roman"/>
          <w:sz w:val="24"/>
          <w:szCs w:val="24"/>
        </w:rPr>
        <w:t xml:space="preserve"> </w:t>
      </w:r>
      <w:r w:rsidR="00836DED" w:rsidRPr="00260164">
        <w:rPr>
          <w:rFonts w:ascii="Times New Roman" w:hAnsi="Times New Roman" w:cs="Times New Roman"/>
          <w:sz w:val="24"/>
          <w:szCs w:val="24"/>
        </w:rPr>
        <w:fldChar w:fldCharType="begin"/>
      </w:r>
      <w:r w:rsidR="00B55694">
        <w:rPr>
          <w:rFonts w:ascii="Times New Roman" w:hAnsi="Times New Roman" w:cs="Times New Roman"/>
          <w:sz w:val="24"/>
          <w:szCs w:val="24"/>
        </w:rPr>
        <w:instrText xml:space="preserve"> ADDIN EN.CITE &lt;EndNote&gt;&lt;Cite&gt;&lt;Author&gt;Barker&lt;/Author&gt;&lt;Year&gt;2002&lt;/Year&gt;&lt;RecNum&gt;36&lt;/RecNum&gt;&lt;DisplayText&gt;(Barker et al. 2002)&lt;/DisplayText&gt;&lt;record&gt;&lt;rec-number&gt;36&lt;/rec-number&gt;&lt;foreign-keys&gt;&lt;key app="EN" db-id="ddtwve9dms5fwxespxbvtezgzae2fre0pxez"&gt;36&lt;/key&gt;&lt;/foreign-keys&gt;&lt;ref-type name="Journal Article"&gt;17&lt;/ref-type&gt;&lt;contributors&gt;&lt;authors&gt;&lt;author&gt;Barker, M.&lt;/author&gt;&lt;author&gt;Miegroet, H. Van&lt;/author&gt;&lt;author&gt;Nicholas, N. S.&lt;/author&gt;&lt;author&gt;Creed, I. F.&lt;/author&gt;&lt;/authors&gt;&lt;/contributors&gt;&lt;titles&gt;&lt;title&gt;Variation in overstory nitrogen uptake in a small, high-elevation southern Appalachian spruce-fir watershed&lt;/title&gt;&lt;secondary-title&gt;Canadian Journal of Forest Research&lt;/secondary-title&gt;&lt;/titles&gt;&lt;periodical&gt;&lt;full-title&gt;Canadian Journal of Forest Research&lt;/full-title&gt;&lt;/periodical&gt;&lt;pages&gt;1741-1752&lt;/pages&gt;&lt;volume&gt;32&lt;/volume&gt;&lt;number&gt;10&lt;/number&gt;&lt;dates&gt;&lt;year&gt;2002&lt;/year&gt;&lt;/dates&gt;&lt;isbn&gt;0045-5067&amp;#xD;1208-6037&lt;/isbn&gt;&lt;urls&gt;&lt;/urls&gt;&lt;electronic-resource-num&gt;10.1139/x02-098&lt;/electronic-resource-num&gt;&lt;/record&gt;&lt;/Cite&gt;&lt;/EndNote&gt;</w:instrText>
      </w:r>
      <w:r w:rsidR="00836DED" w:rsidRPr="00260164">
        <w:rPr>
          <w:rFonts w:ascii="Times New Roman" w:hAnsi="Times New Roman" w:cs="Times New Roman"/>
          <w:sz w:val="24"/>
          <w:szCs w:val="24"/>
        </w:rPr>
        <w:fldChar w:fldCharType="separate"/>
      </w:r>
      <w:r w:rsidR="00B55694">
        <w:rPr>
          <w:rFonts w:ascii="Times New Roman" w:hAnsi="Times New Roman" w:cs="Times New Roman"/>
          <w:noProof/>
          <w:sz w:val="24"/>
          <w:szCs w:val="24"/>
        </w:rPr>
        <w:t>(</w:t>
      </w:r>
      <w:hyperlink w:anchor="_ENREF_1" w:tooltip="Barker, 2002 #36" w:history="1">
        <w:r w:rsidR="00FC37CF">
          <w:rPr>
            <w:rFonts w:ascii="Times New Roman" w:hAnsi="Times New Roman" w:cs="Times New Roman"/>
            <w:noProof/>
            <w:sz w:val="24"/>
            <w:szCs w:val="24"/>
          </w:rPr>
          <w:t>Barker et al. 2002</w:t>
        </w:r>
      </w:hyperlink>
      <w:r w:rsidR="00B55694">
        <w:rPr>
          <w:rFonts w:ascii="Times New Roman" w:hAnsi="Times New Roman" w:cs="Times New Roman"/>
          <w:noProof/>
          <w:sz w:val="24"/>
          <w:szCs w:val="24"/>
        </w:rPr>
        <w:t>)</w:t>
      </w:r>
      <w:r w:rsidR="00836DED" w:rsidRPr="00260164">
        <w:rPr>
          <w:rFonts w:ascii="Times New Roman" w:hAnsi="Times New Roman" w:cs="Times New Roman"/>
          <w:sz w:val="24"/>
          <w:szCs w:val="24"/>
        </w:rPr>
        <w:fldChar w:fldCharType="end"/>
      </w:r>
      <w:r w:rsidRPr="00260164">
        <w:rPr>
          <w:rFonts w:ascii="Times New Roman" w:hAnsi="Times New Roman" w:cs="Times New Roman"/>
          <w:sz w:val="24"/>
          <w:szCs w:val="24"/>
        </w:rPr>
        <w:t>. NDW has not been subject to logging or fires</w:t>
      </w:r>
      <w:r w:rsidR="004A2E75" w:rsidRPr="00260164">
        <w:rPr>
          <w:rFonts w:ascii="Times New Roman" w:hAnsi="Times New Roman" w:cs="Times New Roman"/>
          <w:sz w:val="24"/>
          <w:szCs w:val="24"/>
        </w:rPr>
        <w:t xml:space="preserve"> like most of the GRSM</w:t>
      </w:r>
      <w:r w:rsidR="00241110" w:rsidRPr="00260164">
        <w:rPr>
          <w:rFonts w:ascii="Times New Roman" w:hAnsi="Times New Roman" w:cs="Times New Roman"/>
          <w:sz w:val="24"/>
          <w:szCs w:val="24"/>
        </w:rPr>
        <w:t xml:space="preserve">, however </w:t>
      </w:r>
      <w:r w:rsidRPr="00260164">
        <w:rPr>
          <w:rFonts w:ascii="Times New Roman" w:hAnsi="Times New Roman" w:cs="Times New Roman"/>
          <w:sz w:val="24"/>
          <w:szCs w:val="24"/>
        </w:rPr>
        <w:t xml:space="preserve">an </w:t>
      </w:r>
      <w:proofErr w:type="spellStart"/>
      <w:r w:rsidRPr="00260164">
        <w:rPr>
          <w:rFonts w:ascii="Times New Roman" w:hAnsi="Times New Roman" w:cs="Times New Roman"/>
          <w:sz w:val="24"/>
          <w:szCs w:val="24"/>
        </w:rPr>
        <w:t>adelgid</w:t>
      </w:r>
      <w:proofErr w:type="spellEnd"/>
      <w:r w:rsidRPr="00260164">
        <w:rPr>
          <w:rFonts w:ascii="Times New Roman" w:hAnsi="Times New Roman" w:cs="Times New Roman"/>
          <w:sz w:val="24"/>
          <w:szCs w:val="24"/>
        </w:rPr>
        <w:t xml:space="preserve"> </w:t>
      </w:r>
      <w:r w:rsidR="00AF54E2" w:rsidRPr="00260164">
        <w:rPr>
          <w:rFonts w:ascii="Times New Roman" w:hAnsi="Times New Roman" w:cs="Times New Roman"/>
          <w:sz w:val="24"/>
          <w:szCs w:val="24"/>
        </w:rPr>
        <w:t>infestation</w:t>
      </w:r>
      <w:r w:rsidRPr="00260164">
        <w:rPr>
          <w:rFonts w:ascii="Times New Roman" w:hAnsi="Times New Roman" w:cs="Times New Roman"/>
          <w:sz w:val="24"/>
          <w:szCs w:val="24"/>
        </w:rPr>
        <w:t xml:space="preserve"> is evident in the amount of dead Fraser fir basal </w:t>
      </w:r>
      <w:r w:rsidR="00836DED" w:rsidRPr="00260164">
        <w:rPr>
          <w:rFonts w:ascii="Times New Roman" w:hAnsi="Times New Roman" w:cs="Times New Roman"/>
          <w:sz w:val="24"/>
          <w:szCs w:val="24"/>
        </w:rPr>
        <w:fldChar w:fldCharType="begin"/>
      </w:r>
      <w:r w:rsidR="00B55694">
        <w:rPr>
          <w:rFonts w:ascii="Times New Roman" w:hAnsi="Times New Roman" w:cs="Times New Roman"/>
          <w:sz w:val="24"/>
          <w:szCs w:val="24"/>
        </w:rPr>
        <w:instrText xml:space="preserve"> ADDIN EN.CITE &lt;EndNote&gt;&lt;Cite&gt;&lt;Author&gt;Barker&lt;/Author&gt;&lt;Year&gt;2002&lt;/Year&gt;&lt;RecNum&gt;36&lt;/RecNum&gt;&lt;DisplayText&gt;(Barker et al. 2002)&lt;/DisplayText&gt;&lt;record&gt;&lt;rec-number&gt;36&lt;/rec-number&gt;&lt;foreign-keys&gt;&lt;key app="EN" db-id="ddtwve9dms5fwxespxbvtezgzae2fre0pxez"&gt;36&lt;/key&gt;&lt;/foreign-keys&gt;&lt;ref-type name="Journal Article"&gt;17&lt;/ref-type&gt;&lt;contributors&gt;&lt;authors&gt;&lt;author&gt;Barker, M.&lt;/author&gt;&lt;author&gt;Miegroet, H. Van&lt;/author&gt;&lt;author&gt;Nicholas, N. S.&lt;/author&gt;&lt;author&gt;Creed, I. F.&lt;/author&gt;&lt;/authors&gt;&lt;/contributors&gt;&lt;titles&gt;&lt;title&gt;Variation in overstory nitrogen uptake in a small, high-elevation southern Appalachian spruce-fir watershed&lt;/title&gt;&lt;secondary-title&gt;Canadian Journal of Forest Research&lt;/secondary-title&gt;&lt;/titles&gt;&lt;periodical&gt;&lt;full-title&gt;Canadian Journal of Forest Research&lt;/full-title&gt;&lt;/periodical&gt;&lt;pages&gt;1741-1752&lt;/pages&gt;&lt;volume&gt;32&lt;/volume&gt;&lt;number&gt;10&lt;/number&gt;&lt;dates&gt;&lt;year&gt;2002&lt;/year&gt;&lt;/dates&gt;&lt;isbn&gt;0045-5067&amp;#xD;1208-6037&lt;/isbn&gt;&lt;urls&gt;&lt;/urls&gt;&lt;electronic-resource-num&gt;10.1139/x02-098&lt;/electronic-resource-num&gt;&lt;/record&gt;&lt;/Cite&gt;&lt;/EndNote&gt;</w:instrText>
      </w:r>
      <w:r w:rsidR="00836DED" w:rsidRPr="00260164">
        <w:rPr>
          <w:rFonts w:ascii="Times New Roman" w:hAnsi="Times New Roman" w:cs="Times New Roman"/>
          <w:sz w:val="24"/>
          <w:szCs w:val="24"/>
        </w:rPr>
        <w:fldChar w:fldCharType="separate"/>
      </w:r>
      <w:r w:rsidR="00B55694">
        <w:rPr>
          <w:rFonts w:ascii="Times New Roman" w:hAnsi="Times New Roman" w:cs="Times New Roman"/>
          <w:noProof/>
          <w:sz w:val="24"/>
          <w:szCs w:val="24"/>
        </w:rPr>
        <w:t>(</w:t>
      </w:r>
      <w:hyperlink w:anchor="_ENREF_1" w:tooltip="Barker, 2002 #36" w:history="1">
        <w:r w:rsidR="00FC37CF">
          <w:rPr>
            <w:rFonts w:ascii="Times New Roman" w:hAnsi="Times New Roman" w:cs="Times New Roman"/>
            <w:noProof/>
            <w:sz w:val="24"/>
            <w:szCs w:val="24"/>
          </w:rPr>
          <w:t>Barker et al. 2002</w:t>
        </w:r>
      </w:hyperlink>
      <w:r w:rsidR="00B55694">
        <w:rPr>
          <w:rFonts w:ascii="Times New Roman" w:hAnsi="Times New Roman" w:cs="Times New Roman"/>
          <w:noProof/>
          <w:sz w:val="24"/>
          <w:szCs w:val="24"/>
        </w:rPr>
        <w:t>)</w:t>
      </w:r>
      <w:r w:rsidR="00836DED" w:rsidRPr="00260164">
        <w:rPr>
          <w:rFonts w:ascii="Times New Roman" w:hAnsi="Times New Roman" w:cs="Times New Roman"/>
          <w:sz w:val="24"/>
          <w:szCs w:val="24"/>
        </w:rPr>
        <w:fldChar w:fldCharType="end"/>
      </w:r>
      <w:r w:rsidRPr="00260164">
        <w:rPr>
          <w:rFonts w:ascii="Times New Roman" w:hAnsi="Times New Roman" w:cs="Times New Roman"/>
          <w:sz w:val="24"/>
          <w:szCs w:val="24"/>
        </w:rPr>
        <w:t xml:space="preserve">. </w:t>
      </w:r>
      <w:r w:rsidR="007323DA" w:rsidRPr="00260164">
        <w:rPr>
          <w:rFonts w:ascii="Times New Roman" w:hAnsi="Times New Roman" w:cs="Times New Roman"/>
          <w:sz w:val="24"/>
          <w:szCs w:val="24"/>
        </w:rPr>
        <w:t xml:space="preserve">Soils are shallow in the NDW at less than 1 m in depth </w:t>
      </w:r>
      <w:r w:rsidR="00836DED" w:rsidRPr="00260164">
        <w:rPr>
          <w:rFonts w:ascii="Times New Roman" w:hAnsi="Times New Roman" w:cs="Times New Roman"/>
          <w:sz w:val="24"/>
          <w:szCs w:val="24"/>
        </w:rPr>
        <w:fldChar w:fldCharType="begin"/>
      </w:r>
      <w:r w:rsidR="00B55694">
        <w:rPr>
          <w:rFonts w:ascii="Times New Roman" w:hAnsi="Times New Roman" w:cs="Times New Roman"/>
          <w:sz w:val="24"/>
          <w:szCs w:val="24"/>
        </w:rPr>
        <w:instrText xml:space="preserve"> ADDIN EN.CITE &lt;EndNote&gt;&lt;Cite&gt;&lt;Author&gt;Johnson&lt;/Author&gt;&lt;Year&gt;1992&lt;/Year&gt;&lt;RecNum&gt;57&lt;/RecNum&gt;&lt;DisplayText&gt;(Johnson and Lindberg 1992)&lt;/DisplayText&gt;&lt;record&gt;&lt;rec-number&gt;57&lt;/rec-number&gt;&lt;foreign-keys&gt;&lt;key app="EN" db-id="ddtwve9dms5fwxespxbvtezgzae2fre0pxez"&gt;57&lt;/key&gt;&lt;/foreign-keys&gt;&lt;ref-type name="Book"&gt;6&lt;/ref-type&gt;&lt;contributors&gt;&lt;authors&gt;&lt;author&gt;Johnson, D. W.&lt;/author&gt;&lt;author&gt;Lindberg, SE&lt;/author&gt;&lt;/authors&gt;&lt;/contributors&gt;&lt;titles&gt;&lt;title&gt;Atmospheric deposition and forest nutrient cycling. A synthesis of the Integrated Forest Study&lt;/title&gt;&lt;/titles&gt;&lt;dates&gt;&lt;year&gt;1992&lt;/year&gt;&lt;/dates&gt;&lt;pub-location&gt;New York&lt;/pub-location&gt;&lt;publisher&gt;Springer&lt;/publisher&gt;&lt;urls&gt;&lt;/urls&gt;&lt;/record&gt;&lt;/Cite&gt;&lt;/EndNote&gt;</w:instrText>
      </w:r>
      <w:r w:rsidR="00836DED" w:rsidRPr="00260164">
        <w:rPr>
          <w:rFonts w:ascii="Times New Roman" w:hAnsi="Times New Roman" w:cs="Times New Roman"/>
          <w:sz w:val="24"/>
          <w:szCs w:val="24"/>
        </w:rPr>
        <w:fldChar w:fldCharType="separate"/>
      </w:r>
      <w:r w:rsidR="00B55694">
        <w:rPr>
          <w:rFonts w:ascii="Times New Roman" w:hAnsi="Times New Roman" w:cs="Times New Roman"/>
          <w:noProof/>
          <w:sz w:val="24"/>
          <w:szCs w:val="24"/>
        </w:rPr>
        <w:t>(</w:t>
      </w:r>
      <w:hyperlink w:anchor="_ENREF_23" w:tooltip="Johnson, 1992 #57" w:history="1">
        <w:r w:rsidR="00FC37CF">
          <w:rPr>
            <w:rFonts w:ascii="Times New Roman" w:hAnsi="Times New Roman" w:cs="Times New Roman"/>
            <w:noProof/>
            <w:sz w:val="24"/>
            <w:szCs w:val="24"/>
          </w:rPr>
          <w:t>Johnson and Lindberg 1992</w:t>
        </w:r>
      </w:hyperlink>
      <w:r w:rsidR="00B55694">
        <w:rPr>
          <w:rFonts w:ascii="Times New Roman" w:hAnsi="Times New Roman" w:cs="Times New Roman"/>
          <w:noProof/>
          <w:sz w:val="24"/>
          <w:szCs w:val="24"/>
        </w:rPr>
        <w:t>)</w:t>
      </w:r>
      <w:r w:rsidR="00836DED" w:rsidRPr="00260164">
        <w:rPr>
          <w:rFonts w:ascii="Times New Roman" w:hAnsi="Times New Roman" w:cs="Times New Roman"/>
          <w:sz w:val="24"/>
          <w:szCs w:val="24"/>
        </w:rPr>
        <w:fldChar w:fldCharType="end"/>
      </w:r>
      <w:r w:rsidR="007323DA" w:rsidRPr="00260164">
        <w:rPr>
          <w:rFonts w:ascii="Times New Roman" w:hAnsi="Times New Roman" w:cs="Times New Roman"/>
          <w:sz w:val="24"/>
          <w:szCs w:val="24"/>
        </w:rPr>
        <w:t xml:space="preserve">.  </w:t>
      </w:r>
      <w:r w:rsidR="00561E5D" w:rsidRPr="00260164">
        <w:rPr>
          <w:rFonts w:ascii="Times New Roman" w:hAnsi="Times New Roman" w:cs="Times New Roman"/>
          <w:sz w:val="24"/>
          <w:szCs w:val="24"/>
        </w:rPr>
        <w:t xml:space="preserve">Long-term sulfate flux trends were not evident in one study at the NDW, yet nitrate increases in throughfall and wet deposition were observed </w:t>
      </w:r>
      <w:r w:rsidR="00836DED" w:rsidRPr="00260164">
        <w:rPr>
          <w:rFonts w:ascii="Times New Roman" w:hAnsi="Times New Roman" w:cs="Times New Roman"/>
          <w:sz w:val="24"/>
          <w:szCs w:val="24"/>
        </w:rPr>
        <w:fldChar w:fldCharType="begin"/>
      </w:r>
      <w:r w:rsidR="00B55694">
        <w:rPr>
          <w:rFonts w:ascii="Times New Roman" w:hAnsi="Times New Roman" w:cs="Times New Roman"/>
          <w:sz w:val="24"/>
          <w:szCs w:val="24"/>
        </w:rPr>
        <w:instrText xml:space="preserve"> ADDIN EN.CITE &lt;EndNote&gt;&lt;Cite&gt;&lt;Author&gt;Cai&lt;/Author&gt;&lt;Year&gt;2010c&lt;/Year&gt;&lt;RecNum&gt;9&lt;/RecNum&gt;&lt;DisplayText&gt;(Cai et al. 2010c)&lt;/DisplayText&gt;&lt;record&gt;&lt;rec-number&gt;9&lt;/rec-number&gt;&lt;foreign-keys&gt;&lt;key app="EN" db-id="ddtwve9dms5fwxespxbvtezgzae2fre0pxez"&gt;9&lt;/key&gt;&lt;/foreign-keys&gt;&lt;ref-type name="Journal Article"&gt;17&lt;/ref-type&gt;&lt;contributors&gt;&lt;authors&gt;&lt;author&gt;Cai, Meijun&lt;/author&gt;&lt;author&gt;Schwartz, John S.&lt;/author&gt;&lt;author&gt;Robinson, R. Bruce&lt;/author&gt;&lt;author&gt;Moore, Stephen E.&lt;/author&gt;&lt;author&gt;Kulp, Matt A.&lt;/author&gt;&lt;/authors&gt;&lt;/contributors&gt;&lt;titles&gt;&lt;title&gt;Long-Term Effects of Acidic Deposition on Water Quality in a High-Elevation Great Smoky Mountains National Park Watershed: Use of an Ion Input–Output Budget&lt;/title&gt;&lt;secondary-title&gt;Water, Air, &amp;amp; Soil Pollution&lt;/secondary-title&gt;&lt;/titles&gt;&lt;periodical&gt;&lt;full-title&gt;Water, Air, &amp;amp; Soil Pollution&lt;/full-title&gt;&lt;/periodical&gt;&lt;pages&gt;143-156&lt;/pages&gt;&lt;volume&gt;209&lt;/volume&gt;&lt;number&gt;1-4&lt;/number&gt;&lt;dates&gt;&lt;year&gt;2010c&lt;/year&gt;&lt;/dates&gt;&lt;isbn&gt;0049-6979&amp;#xD;1573-2932&lt;/isbn&gt;&lt;urls&gt;&lt;/urls&gt;&lt;electronic-resource-num&gt;10.1007/s11270-009-0187-5&lt;/electronic-resource-num&gt;&lt;/record&gt;&lt;/Cite&gt;&lt;/EndNote&gt;</w:instrText>
      </w:r>
      <w:r w:rsidR="00836DED" w:rsidRPr="00260164">
        <w:rPr>
          <w:rFonts w:ascii="Times New Roman" w:hAnsi="Times New Roman" w:cs="Times New Roman"/>
          <w:sz w:val="24"/>
          <w:szCs w:val="24"/>
        </w:rPr>
        <w:fldChar w:fldCharType="separate"/>
      </w:r>
      <w:r w:rsidR="00B55694">
        <w:rPr>
          <w:rFonts w:ascii="Times New Roman" w:hAnsi="Times New Roman" w:cs="Times New Roman"/>
          <w:noProof/>
          <w:sz w:val="24"/>
          <w:szCs w:val="24"/>
        </w:rPr>
        <w:t>(</w:t>
      </w:r>
      <w:hyperlink w:anchor="_ENREF_7" w:tooltip="Cai, 2010c #9" w:history="1">
        <w:r w:rsidR="00FC37CF">
          <w:rPr>
            <w:rFonts w:ascii="Times New Roman" w:hAnsi="Times New Roman" w:cs="Times New Roman"/>
            <w:noProof/>
            <w:sz w:val="24"/>
            <w:szCs w:val="24"/>
          </w:rPr>
          <w:t>Cai et al. 2010c</w:t>
        </w:r>
      </w:hyperlink>
      <w:r w:rsidR="00B55694">
        <w:rPr>
          <w:rFonts w:ascii="Times New Roman" w:hAnsi="Times New Roman" w:cs="Times New Roman"/>
          <w:noProof/>
          <w:sz w:val="24"/>
          <w:szCs w:val="24"/>
        </w:rPr>
        <w:t>)</w:t>
      </w:r>
      <w:r w:rsidR="00836DED" w:rsidRPr="00260164">
        <w:rPr>
          <w:rFonts w:ascii="Times New Roman" w:hAnsi="Times New Roman" w:cs="Times New Roman"/>
          <w:sz w:val="24"/>
          <w:szCs w:val="24"/>
        </w:rPr>
        <w:fldChar w:fldCharType="end"/>
      </w:r>
      <w:r w:rsidR="00561E5D" w:rsidRPr="00260164">
        <w:rPr>
          <w:rFonts w:ascii="Times New Roman" w:hAnsi="Times New Roman" w:cs="Times New Roman"/>
          <w:sz w:val="24"/>
          <w:szCs w:val="24"/>
        </w:rPr>
        <w:t>.</w:t>
      </w:r>
      <w:r w:rsidR="00E35910" w:rsidRPr="00260164">
        <w:rPr>
          <w:rFonts w:ascii="Times New Roman" w:hAnsi="Times New Roman" w:cs="Times New Roman"/>
          <w:sz w:val="24"/>
          <w:szCs w:val="24"/>
        </w:rPr>
        <w:t xml:space="preserve"> </w:t>
      </w:r>
      <w:r w:rsidR="000848BA" w:rsidRPr="00260164">
        <w:rPr>
          <w:rFonts w:ascii="Times New Roman" w:hAnsi="Times New Roman" w:cs="Times New Roman"/>
          <w:sz w:val="24"/>
          <w:szCs w:val="24"/>
        </w:rPr>
        <w:t xml:space="preserve">The lack of sulfate declines in the NDW was in contrast to other low-elevation sites in the GRSM which showed a reduction by 0.63 </w:t>
      </w:r>
      <w:proofErr w:type="spellStart"/>
      <w:r w:rsidR="000848BA" w:rsidRPr="00260164">
        <w:rPr>
          <w:rFonts w:ascii="Times New Roman" w:hAnsi="Times New Roman" w:cs="Times New Roman"/>
          <w:sz w:val="24"/>
          <w:szCs w:val="24"/>
        </w:rPr>
        <w:t>ueq</w:t>
      </w:r>
      <w:proofErr w:type="spellEnd"/>
      <w:r w:rsidR="000848BA" w:rsidRPr="00260164">
        <w:rPr>
          <w:rFonts w:ascii="Times New Roman" w:hAnsi="Times New Roman" w:cs="Times New Roman"/>
          <w:sz w:val="24"/>
          <w:szCs w:val="24"/>
        </w:rPr>
        <w:t>/L/</w:t>
      </w:r>
      <w:proofErr w:type="spellStart"/>
      <w:r w:rsidR="000848BA" w:rsidRPr="00260164">
        <w:rPr>
          <w:rFonts w:ascii="Times New Roman" w:hAnsi="Times New Roman" w:cs="Times New Roman"/>
          <w:sz w:val="24"/>
          <w:szCs w:val="24"/>
        </w:rPr>
        <w:t>yr</w:t>
      </w:r>
      <w:proofErr w:type="spellEnd"/>
      <w:r w:rsidR="000848BA" w:rsidRPr="00260164">
        <w:rPr>
          <w:rFonts w:ascii="Times New Roman" w:hAnsi="Times New Roman" w:cs="Times New Roman"/>
          <w:sz w:val="24"/>
          <w:szCs w:val="24"/>
        </w:rPr>
        <w:t xml:space="preserve"> between 1984 and 2007 </w:t>
      </w:r>
      <w:r w:rsidR="000848BA" w:rsidRPr="00260164">
        <w:rPr>
          <w:rFonts w:ascii="Times New Roman" w:hAnsi="Times New Roman" w:cs="Times New Roman"/>
          <w:sz w:val="24"/>
          <w:szCs w:val="24"/>
        </w:rPr>
        <w:fldChar w:fldCharType="begin"/>
      </w:r>
      <w:r w:rsidR="00B55694">
        <w:rPr>
          <w:rFonts w:ascii="Times New Roman" w:hAnsi="Times New Roman" w:cs="Times New Roman"/>
          <w:sz w:val="24"/>
          <w:szCs w:val="24"/>
        </w:rPr>
        <w:instrText xml:space="preserve"> ADDIN EN.CITE &lt;EndNote&gt;&lt;Cite&gt;&lt;Author&gt;Cai&lt;/Author&gt;&lt;Year&gt;2010c&lt;/Year&gt;&lt;RecNum&gt;9&lt;/RecNum&gt;&lt;DisplayText&gt;(Cai et al. 2010c, NADP 2010)&lt;/DisplayText&gt;&lt;record&gt;&lt;rec-number&gt;9&lt;/rec-number&gt;&lt;foreign-keys&gt;&lt;key app="EN" db-id="ddtwve9dms5fwxespxbvtezgzae2fre0pxez"&gt;9&lt;/key&gt;&lt;/foreign-keys&gt;&lt;ref-type name="Journal Article"&gt;17&lt;/ref-type&gt;&lt;contributors&gt;&lt;authors&gt;&lt;author&gt;Cai, Meijun&lt;/author&gt;&lt;author&gt;Schwartz, John S.&lt;/author&gt;&lt;author&gt;Robinson, R. Bruce&lt;/author&gt;&lt;author&gt;Moore, Stephen E.&lt;/author&gt;&lt;author&gt;Kulp, Matt A.&lt;/author&gt;&lt;/authors&gt;&lt;/contributors&gt;&lt;titles&gt;&lt;title&gt;Long-Term Effects of Acidic Deposition on Water Quality in a High-Elevation Great Smoky Mountains National Park Watershed: Use of an Ion Input–Output Budget&lt;/title&gt;&lt;secondary-title&gt;Water, Air, &amp;amp; Soil Pollution&lt;/secondary-title&gt;&lt;/titles&gt;&lt;periodical&gt;&lt;full-title&gt;Water, Air, &amp;amp; Soil Pollution&lt;/full-title&gt;&lt;/periodical&gt;&lt;pages&gt;143-156&lt;/pages&gt;&lt;volume&gt;209&lt;/volume&gt;&lt;number&gt;1-4&lt;/number&gt;&lt;dates&gt;&lt;year&gt;2010c&lt;/year&gt;&lt;/dates&gt;&lt;isbn&gt;0049-6979&amp;#xD;1573-2932&lt;/isbn&gt;&lt;urls&gt;&lt;/urls&gt;&lt;electronic-resource-num&gt;10.1007/s11270-009-0187-5&lt;/electronic-resource-num&gt;&lt;/record&gt;&lt;/Cite&gt;&lt;Cite&gt;&lt;Author&gt;NADP&lt;/Author&gt;&lt;Year&gt;2010&lt;/Year&gt;&lt;RecNum&gt;58&lt;/RecNum&gt;&lt;record&gt;&lt;rec-number&gt;58&lt;/rec-number&gt;&lt;foreign-keys&gt;&lt;key app="EN" db-id="ddtwve9dms5fwxespxbvtezgzae2fre0pxez"&gt;58&lt;/key&gt;&lt;/foreign-keys&gt;&lt;ref-type name="Journal Article"&gt;17&lt;/ref-type&gt;&lt;contributors&gt;&lt;authors&gt;&lt;author&gt;NADP&lt;/author&gt;&lt;/authors&gt;&lt;/contributors&gt;&lt;titles&gt;&lt;title&gt;National Atmospheric Depostion Program: 2009 Annual Summary&lt;/title&gt;&lt;secondary-title&gt;NADP Data Report 2010-01. Illinois State Water Survey, University of Illinois at Urbana-Champaign, IL.&lt;/secondary-title&gt;&lt;/titles&gt;&lt;periodical&gt;&lt;full-title&gt;NADP Data Report 2010-01. Illinois State Water Survey, University of Illinois at Urbana-Champaign, IL.&lt;/full-title&gt;&lt;/periodical&gt;&lt;dates&gt;&lt;year&gt;2010&lt;/year&gt;&lt;/dates&gt;&lt;urls&gt;&lt;/urls&gt;&lt;/record&gt;&lt;/Cite&gt;&lt;/EndNote&gt;</w:instrText>
      </w:r>
      <w:r w:rsidR="000848BA" w:rsidRPr="00260164">
        <w:rPr>
          <w:rFonts w:ascii="Times New Roman" w:hAnsi="Times New Roman" w:cs="Times New Roman"/>
          <w:sz w:val="24"/>
          <w:szCs w:val="24"/>
        </w:rPr>
        <w:fldChar w:fldCharType="separate"/>
      </w:r>
      <w:r w:rsidR="00B55694">
        <w:rPr>
          <w:rFonts w:ascii="Times New Roman" w:hAnsi="Times New Roman" w:cs="Times New Roman"/>
          <w:noProof/>
          <w:sz w:val="24"/>
          <w:szCs w:val="24"/>
        </w:rPr>
        <w:t>(</w:t>
      </w:r>
      <w:hyperlink w:anchor="_ENREF_7" w:tooltip="Cai, 2010c #9" w:history="1">
        <w:r w:rsidR="00FC37CF">
          <w:rPr>
            <w:rFonts w:ascii="Times New Roman" w:hAnsi="Times New Roman" w:cs="Times New Roman"/>
            <w:noProof/>
            <w:sz w:val="24"/>
            <w:szCs w:val="24"/>
          </w:rPr>
          <w:t>Cai et al. 2010c</w:t>
        </w:r>
      </w:hyperlink>
      <w:r w:rsidR="00B55694">
        <w:rPr>
          <w:rFonts w:ascii="Times New Roman" w:hAnsi="Times New Roman" w:cs="Times New Roman"/>
          <w:noProof/>
          <w:sz w:val="24"/>
          <w:szCs w:val="24"/>
        </w:rPr>
        <w:t xml:space="preserve">, </w:t>
      </w:r>
      <w:hyperlink w:anchor="_ENREF_34" w:tooltip="NADP, 2010 #58" w:history="1">
        <w:r w:rsidR="00FC37CF">
          <w:rPr>
            <w:rFonts w:ascii="Times New Roman" w:hAnsi="Times New Roman" w:cs="Times New Roman"/>
            <w:noProof/>
            <w:sz w:val="24"/>
            <w:szCs w:val="24"/>
          </w:rPr>
          <w:t>NADP 2010</w:t>
        </w:r>
      </w:hyperlink>
      <w:r w:rsidR="00B55694">
        <w:rPr>
          <w:rFonts w:ascii="Times New Roman" w:hAnsi="Times New Roman" w:cs="Times New Roman"/>
          <w:noProof/>
          <w:sz w:val="24"/>
          <w:szCs w:val="24"/>
        </w:rPr>
        <w:t>)</w:t>
      </w:r>
      <w:r w:rsidR="000848BA" w:rsidRPr="00260164">
        <w:rPr>
          <w:rFonts w:ascii="Times New Roman" w:hAnsi="Times New Roman" w:cs="Times New Roman"/>
          <w:sz w:val="24"/>
          <w:szCs w:val="24"/>
        </w:rPr>
        <w:fldChar w:fldCharType="end"/>
      </w:r>
      <w:r w:rsidR="000848BA" w:rsidRPr="00260164">
        <w:rPr>
          <w:rFonts w:ascii="Times New Roman" w:hAnsi="Times New Roman" w:cs="Times New Roman"/>
          <w:sz w:val="24"/>
          <w:szCs w:val="24"/>
        </w:rPr>
        <w:t xml:space="preserve">. </w:t>
      </w:r>
      <w:r w:rsidR="00561E5D" w:rsidRPr="00260164">
        <w:rPr>
          <w:rFonts w:ascii="Times New Roman" w:hAnsi="Times New Roman" w:cs="Times New Roman"/>
          <w:sz w:val="24"/>
          <w:szCs w:val="24"/>
        </w:rPr>
        <w:t xml:space="preserve"> </w:t>
      </w:r>
    </w:p>
    <w:p w:rsidR="00CD0A41" w:rsidRPr="00260164" w:rsidRDefault="00CD0A41" w:rsidP="00082271">
      <w:pPr>
        <w:spacing w:line="480" w:lineRule="auto"/>
        <w:ind w:firstLine="465"/>
        <w:rPr>
          <w:rFonts w:ascii="Times New Roman" w:hAnsi="Times New Roman" w:cs="Times New Roman"/>
          <w:sz w:val="24"/>
          <w:szCs w:val="24"/>
        </w:rPr>
      </w:pPr>
    </w:p>
    <w:p w:rsidR="00CD0A41" w:rsidRPr="00260164" w:rsidRDefault="00CD0A41" w:rsidP="00CD0A41">
      <w:pPr>
        <w:spacing w:line="480" w:lineRule="auto"/>
        <w:ind w:firstLine="465"/>
        <w:jc w:val="center"/>
        <w:rPr>
          <w:rFonts w:ascii="Times New Roman" w:eastAsiaTheme="minorEastAsia" w:hAnsi="Times New Roman" w:cs="Times New Roman"/>
          <w:sz w:val="24"/>
          <w:szCs w:val="24"/>
        </w:rPr>
      </w:pPr>
      <w:r w:rsidRPr="00260164">
        <w:rPr>
          <w:rFonts w:ascii="Times New Roman" w:hAnsi="Times New Roman" w:cs="Times New Roman"/>
          <w:noProof/>
          <w:sz w:val="24"/>
          <w:szCs w:val="24"/>
        </w:rPr>
        <w:drawing>
          <wp:inline distT="0" distB="0" distL="0" distR="0" wp14:anchorId="7EF07F7C" wp14:editId="6B57BB18">
            <wp:extent cx="4371975" cy="2333912"/>
            <wp:effectExtent l="0" t="0" r="0" b="9525"/>
            <wp:docPr id="2" name="Picture 2" descr="GRSM &amp; NDW-sho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RSM &amp; NDW-short"/>
                    <pic:cNvPicPr>
                      <a:picLocks noChangeAspect="1" noChangeArrowheads="1"/>
                    </pic:cNvPicPr>
                  </pic:nvPicPr>
                  <pic:blipFill rotWithShape="1">
                    <a:blip r:embed="rId10">
                      <a:extLst>
                        <a:ext uri="{BEBA8EAE-BF5A-486C-A8C5-ECC9F3942E4B}">
                          <a14:imgProps xmlns:a14="http://schemas.microsoft.com/office/drawing/2010/main">
                            <a14:imgLayer r:embed="rId11">
                              <a14:imgEffect>
                                <a14:sharpenSoften amount="25000"/>
                              </a14:imgEffect>
                              <a14:imgEffect>
                                <a14:saturation sat="0"/>
                              </a14:imgEffect>
                            </a14:imgLayer>
                          </a14:imgProps>
                        </a:ext>
                        <a:ext uri="{28A0092B-C50C-407E-A947-70E740481C1C}">
                          <a14:useLocalDpi xmlns:a14="http://schemas.microsoft.com/office/drawing/2010/main" val="0"/>
                        </a:ext>
                      </a:extLst>
                    </a:blip>
                    <a:srcRect t="46889" r="-138" b="2609"/>
                    <a:stretch/>
                  </pic:blipFill>
                  <pic:spPr bwMode="auto">
                    <a:xfrm>
                      <a:off x="0" y="0"/>
                      <a:ext cx="4370143" cy="2332934"/>
                    </a:xfrm>
                    <a:prstGeom prst="rect">
                      <a:avLst/>
                    </a:prstGeom>
                    <a:noFill/>
                    <a:ln>
                      <a:noFill/>
                    </a:ln>
                    <a:extLst>
                      <a:ext uri="{53640926-AAD7-44D8-BBD7-CCE9431645EC}">
                        <a14:shadowObscured xmlns:a14="http://schemas.microsoft.com/office/drawing/2010/main"/>
                      </a:ext>
                    </a:extLst>
                  </pic:spPr>
                </pic:pic>
              </a:graphicData>
            </a:graphic>
          </wp:inline>
        </w:drawing>
      </w:r>
    </w:p>
    <w:p w:rsidR="00CD0A41" w:rsidRPr="00260164" w:rsidRDefault="00CD0A41" w:rsidP="00CD0A41">
      <w:pPr>
        <w:pStyle w:val="Caption"/>
        <w:ind w:firstLine="465"/>
        <w:rPr>
          <w:rFonts w:ascii="Times New Roman" w:hAnsi="Times New Roman" w:cs="Times New Roman"/>
          <w:b w:val="0"/>
          <w:i/>
          <w:color w:val="auto"/>
          <w:sz w:val="24"/>
          <w:szCs w:val="24"/>
        </w:rPr>
      </w:pPr>
      <w:bookmarkStart w:id="9" w:name="_Ref391116549"/>
      <w:bookmarkStart w:id="10" w:name="_Ref391116537"/>
      <w:bookmarkStart w:id="11" w:name="_Toc394482103"/>
      <w:r w:rsidRPr="00260164">
        <w:rPr>
          <w:rFonts w:ascii="Times New Roman" w:hAnsi="Times New Roman" w:cs="Times New Roman"/>
          <w:b w:val="0"/>
          <w:i/>
          <w:color w:val="auto"/>
          <w:sz w:val="24"/>
          <w:szCs w:val="24"/>
        </w:rPr>
        <w:t xml:space="preserve">Figure </w:t>
      </w:r>
      <w:r w:rsidRPr="00260164">
        <w:rPr>
          <w:rFonts w:ascii="Times New Roman" w:hAnsi="Times New Roman" w:cs="Times New Roman"/>
          <w:b w:val="0"/>
          <w:i/>
          <w:color w:val="auto"/>
          <w:sz w:val="24"/>
          <w:szCs w:val="24"/>
        </w:rPr>
        <w:fldChar w:fldCharType="begin"/>
      </w:r>
      <w:r w:rsidRPr="00260164">
        <w:rPr>
          <w:rFonts w:ascii="Times New Roman" w:hAnsi="Times New Roman" w:cs="Times New Roman"/>
          <w:b w:val="0"/>
          <w:i/>
          <w:color w:val="auto"/>
          <w:sz w:val="24"/>
          <w:szCs w:val="24"/>
        </w:rPr>
        <w:instrText xml:space="preserve"> SEQ Figure \* ARABIC </w:instrText>
      </w:r>
      <w:r w:rsidRPr="00260164">
        <w:rPr>
          <w:rFonts w:ascii="Times New Roman" w:hAnsi="Times New Roman" w:cs="Times New Roman"/>
          <w:b w:val="0"/>
          <w:i/>
          <w:color w:val="auto"/>
          <w:sz w:val="24"/>
          <w:szCs w:val="24"/>
        </w:rPr>
        <w:fldChar w:fldCharType="separate"/>
      </w:r>
      <w:r w:rsidR="000F5A18">
        <w:rPr>
          <w:rFonts w:ascii="Times New Roman" w:hAnsi="Times New Roman" w:cs="Times New Roman"/>
          <w:b w:val="0"/>
          <w:i/>
          <w:noProof/>
          <w:color w:val="auto"/>
          <w:sz w:val="24"/>
          <w:szCs w:val="24"/>
        </w:rPr>
        <w:t>2</w:t>
      </w:r>
      <w:r w:rsidRPr="00260164">
        <w:rPr>
          <w:rFonts w:ascii="Times New Roman" w:hAnsi="Times New Roman" w:cs="Times New Roman"/>
          <w:b w:val="0"/>
          <w:i/>
          <w:color w:val="auto"/>
          <w:sz w:val="24"/>
          <w:szCs w:val="24"/>
        </w:rPr>
        <w:fldChar w:fldCharType="end"/>
      </w:r>
      <w:bookmarkEnd w:id="9"/>
      <w:r w:rsidRPr="00260164">
        <w:rPr>
          <w:rFonts w:ascii="Times New Roman" w:hAnsi="Times New Roman" w:cs="Times New Roman"/>
          <w:b w:val="0"/>
          <w:i/>
          <w:color w:val="auto"/>
          <w:sz w:val="24"/>
          <w:szCs w:val="24"/>
        </w:rPr>
        <w:t>: Map of the Noland Divide watershed showing water quality monitoring stations</w:t>
      </w:r>
      <w:bookmarkEnd w:id="10"/>
      <w:bookmarkEnd w:id="11"/>
    </w:p>
    <w:p w:rsidR="00CD0A41" w:rsidRPr="00260164" w:rsidRDefault="00CD0A41" w:rsidP="00082271">
      <w:pPr>
        <w:spacing w:line="480" w:lineRule="auto"/>
        <w:ind w:firstLine="465"/>
        <w:rPr>
          <w:rFonts w:ascii="Times New Roman" w:hAnsi="Times New Roman" w:cs="Times New Roman"/>
          <w:sz w:val="24"/>
          <w:szCs w:val="24"/>
        </w:rPr>
      </w:pPr>
    </w:p>
    <w:p w:rsidR="00082271" w:rsidRPr="00260164" w:rsidRDefault="002B5929" w:rsidP="004F77B8">
      <w:pPr>
        <w:spacing w:line="480" w:lineRule="auto"/>
        <w:ind w:firstLine="465"/>
        <w:rPr>
          <w:rFonts w:ascii="Times New Roman" w:hAnsi="Times New Roman" w:cs="Times New Roman"/>
          <w:sz w:val="24"/>
          <w:szCs w:val="24"/>
        </w:rPr>
      </w:pPr>
      <w:r w:rsidRPr="00260164">
        <w:rPr>
          <w:rFonts w:ascii="Times New Roman" w:hAnsi="Times New Roman" w:cs="Times New Roman"/>
          <w:sz w:val="24"/>
          <w:szCs w:val="24"/>
        </w:rPr>
        <w:t xml:space="preserve">NDW was selected based on its history as a study area for the effects of acid deposition dating back to the early 1990s. This site is continually monitored by the University of </w:t>
      </w:r>
      <w:r w:rsidRPr="00260164">
        <w:rPr>
          <w:rFonts w:ascii="Times New Roman" w:hAnsi="Times New Roman" w:cs="Times New Roman"/>
          <w:sz w:val="24"/>
          <w:szCs w:val="24"/>
        </w:rPr>
        <w:lastRenderedPageBreak/>
        <w:t>Tennessee’s Civil and Environmental Engineering (UT CEE) Department every two weeks for wet and dry deposition, throughfall, and soil water chemistry as well as stage, pH, conductivity, and temperature in two headwater streams</w:t>
      </w:r>
      <w:r w:rsidR="008325F1" w:rsidRPr="00260164">
        <w:rPr>
          <w:rFonts w:ascii="Times New Roman" w:hAnsi="Times New Roman" w:cs="Times New Roman"/>
          <w:sz w:val="24"/>
          <w:szCs w:val="24"/>
        </w:rPr>
        <w:t xml:space="preserve"> (</w:t>
      </w:r>
      <w:r w:rsidR="008325F1" w:rsidRPr="00260164">
        <w:rPr>
          <w:rFonts w:ascii="Times New Roman" w:hAnsi="Times New Roman" w:cs="Times New Roman"/>
          <w:sz w:val="24"/>
          <w:szCs w:val="24"/>
        </w:rPr>
        <w:fldChar w:fldCharType="begin"/>
      </w:r>
      <w:r w:rsidR="008325F1" w:rsidRPr="00260164">
        <w:rPr>
          <w:rFonts w:ascii="Times New Roman" w:hAnsi="Times New Roman" w:cs="Times New Roman"/>
          <w:sz w:val="24"/>
          <w:szCs w:val="24"/>
        </w:rPr>
        <w:instrText xml:space="preserve"> REF _Ref391116549 \h  \* MERGEFORMAT </w:instrText>
      </w:r>
      <w:r w:rsidR="008325F1" w:rsidRPr="00260164">
        <w:rPr>
          <w:rFonts w:ascii="Times New Roman" w:hAnsi="Times New Roman" w:cs="Times New Roman"/>
          <w:sz w:val="24"/>
          <w:szCs w:val="24"/>
        </w:rPr>
      </w:r>
      <w:r w:rsidR="008325F1" w:rsidRPr="00260164">
        <w:rPr>
          <w:rFonts w:ascii="Times New Roman" w:hAnsi="Times New Roman" w:cs="Times New Roman"/>
          <w:sz w:val="24"/>
          <w:szCs w:val="24"/>
        </w:rPr>
        <w:fldChar w:fldCharType="separate"/>
      </w:r>
      <w:r w:rsidR="000F5A18" w:rsidRPr="000F5A18">
        <w:rPr>
          <w:rFonts w:ascii="Times New Roman" w:hAnsi="Times New Roman" w:cs="Times New Roman"/>
          <w:sz w:val="24"/>
          <w:szCs w:val="24"/>
        </w:rPr>
        <w:t xml:space="preserve">Figure </w:t>
      </w:r>
      <w:r w:rsidR="000F5A18" w:rsidRPr="000F5A18">
        <w:rPr>
          <w:rFonts w:ascii="Times New Roman" w:hAnsi="Times New Roman" w:cs="Times New Roman"/>
          <w:noProof/>
          <w:sz w:val="24"/>
          <w:szCs w:val="24"/>
        </w:rPr>
        <w:t>2</w:t>
      </w:r>
      <w:r w:rsidR="008325F1" w:rsidRPr="00260164">
        <w:rPr>
          <w:rFonts w:ascii="Times New Roman" w:hAnsi="Times New Roman" w:cs="Times New Roman"/>
          <w:sz w:val="24"/>
          <w:szCs w:val="24"/>
        </w:rPr>
        <w:fldChar w:fldCharType="end"/>
      </w:r>
      <w:r w:rsidR="008325F1" w:rsidRPr="00260164">
        <w:rPr>
          <w:rFonts w:ascii="Times New Roman" w:hAnsi="Times New Roman" w:cs="Times New Roman"/>
          <w:sz w:val="24"/>
          <w:szCs w:val="24"/>
        </w:rPr>
        <w:t>)</w:t>
      </w:r>
      <w:r w:rsidRPr="00260164">
        <w:rPr>
          <w:rFonts w:ascii="Times New Roman" w:hAnsi="Times New Roman" w:cs="Times New Roman"/>
          <w:sz w:val="24"/>
          <w:szCs w:val="24"/>
        </w:rPr>
        <w:t>.  The Noland Creek Northeast (NE) stream is a first-order stream that drains an approximate area of 7 ha</w:t>
      </w:r>
      <w:r w:rsidRPr="00260164">
        <w:rPr>
          <w:rFonts w:ascii="Times New Roman" w:eastAsiaTheme="minorEastAsia" w:hAnsi="Times New Roman" w:cs="Times New Roman"/>
          <w:sz w:val="24"/>
          <w:szCs w:val="24"/>
        </w:rPr>
        <w:t xml:space="preserve"> from a </w:t>
      </w:r>
      <w:r w:rsidR="00DD6696" w:rsidRPr="00260164">
        <w:rPr>
          <w:rFonts w:ascii="Times New Roman" w:eastAsiaTheme="minorEastAsia" w:hAnsi="Times New Roman" w:cs="Times New Roman"/>
          <w:sz w:val="24"/>
          <w:szCs w:val="24"/>
        </w:rPr>
        <w:t xml:space="preserve">maximum basin elevation of </w:t>
      </w:r>
      <w:r w:rsidR="009B4E58" w:rsidRPr="00260164">
        <w:rPr>
          <w:rFonts w:ascii="Times New Roman" w:eastAsiaTheme="minorEastAsia" w:hAnsi="Times New Roman" w:cs="Times New Roman"/>
          <w:sz w:val="24"/>
          <w:szCs w:val="24"/>
        </w:rPr>
        <w:t>1,</w:t>
      </w:r>
      <w:r w:rsidR="00DD6696" w:rsidRPr="00260164">
        <w:rPr>
          <w:rFonts w:ascii="Times New Roman" w:eastAsiaTheme="minorEastAsia" w:hAnsi="Times New Roman" w:cs="Times New Roman"/>
          <w:sz w:val="24"/>
          <w:szCs w:val="24"/>
        </w:rPr>
        <w:t>920 m to the sample location at 1</w:t>
      </w:r>
      <w:r w:rsidR="009B4E58" w:rsidRPr="00260164">
        <w:rPr>
          <w:rFonts w:ascii="Times New Roman" w:eastAsiaTheme="minorEastAsia" w:hAnsi="Times New Roman" w:cs="Times New Roman"/>
          <w:sz w:val="24"/>
          <w:szCs w:val="24"/>
        </w:rPr>
        <w:t>,</w:t>
      </w:r>
      <w:r w:rsidR="00DD6696" w:rsidRPr="00260164">
        <w:rPr>
          <w:rFonts w:ascii="Times New Roman" w:eastAsiaTheme="minorEastAsia" w:hAnsi="Times New Roman" w:cs="Times New Roman"/>
          <w:sz w:val="24"/>
          <w:szCs w:val="24"/>
        </w:rPr>
        <w:t>682 m</w:t>
      </w:r>
      <w:r w:rsidR="00FC1D50" w:rsidRPr="00260164">
        <w:rPr>
          <w:rFonts w:ascii="Times New Roman" w:eastAsiaTheme="minorEastAsia" w:hAnsi="Times New Roman" w:cs="Times New Roman"/>
          <w:sz w:val="24"/>
          <w:szCs w:val="24"/>
        </w:rPr>
        <w:t xml:space="preserve"> (</w:t>
      </w:r>
      <w:r w:rsidR="00FC1D50" w:rsidRPr="00260164">
        <w:rPr>
          <w:rFonts w:ascii="Times New Roman" w:eastAsiaTheme="minorEastAsia" w:hAnsi="Times New Roman" w:cs="Times New Roman"/>
          <w:sz w:val="24"/>
          <w:szCs w:val="24"/>
        </w:rPr>
        <w:fldChar w:fldCharType="begin"/>
      </w:r>
      <w:r w:rsidR="00FC1D50" w:rsidRPr="00260164">
        <w:rPr>
          <w:rFonts w:ascii="Times New Roman" w:eastAsiaTheme="minorEastAsia" w:hAnsi="Times New Roman" w:cs="Times New Roman"/>
          <w:sz w:val="24"/>
          <w:szCs w:val="24"/>
        </w:rPr>
        <w:instrText xml:space="preserve"> REF _Ref391116702 \h  \* MERGEFORMAT </w:instrText>
      </w:r>
      <w:r w:rsidR="00FC1D50" w:rsidRPr="00260164">
        <w:rPr>
          <w:rFonts w:ascii="Times New Roman" w:eastAsiaTheme="minorEastAsia" w:hAnsi="Times New Roman" w:cs="Times New Roman"/>
          <w:sz w:val="24"/>
          <w:szCs w:val="24"/>
        </w:rPr>
      </w:r>
      <w:r w:rsidR="00FC1D50" w:rsidRPr="00260164">
        <w:rPr>
          <w:rFonts w:ascii="Times New Roman" w:eastAsiaTheme="minorEastAsia" w:hAnsi="Times New Roman" w:cs="Times New Roman"/>
          <w:sz w:val="24"/>
          <w:szCs w:val="24"/>
        </w:rPr>
        <w:fldChar w:fldCharType="separate"/>
      </w:r>
      <w:r w:rsidR="000F5A18" w:rsidRPr="000F5A18">
        <w:rPr>
          <w:rFonts w:ascii="Times New Roman" w:hAnsi="Times New Roman" w:cs="Times New Roman"/>
          <w:sz w:val="24"/>
          <w:szCs w:val="24"/>
        </w:rPr>
        <w:t xml:space="preserve">Figure </w:t>
      </w:r>
      <w:r w:rsidR="000F5A18" w:rsidRPr="000F5A18">
        <w:rPr>
          <w:rFonts w:ascii="Times New Roman" w:hAnsi="Times New Roman" w:cs="Times New Roman"/>
          <w:noProof/>
          <w:sz w:val="24"/>
          <w:szCs w:val="24"/>
        </w:rPr>
        <w:t>1</w:t>
      </w:r>
      <w:r w:rsidR="00FC1D50" w:rsidRPr="00260164">
        <w:rPr>
          <w:rFonts w:ascii="Times New Roman" w:eastAsiaTheme="minorEastAsia" w:hAnsi="Times New Roman" w:cs="Times New Roman"/>
          <w:sz w:val="24"/>
          <w:szCs w:val="24"/>
        </w:rPr>
        <w:fldChar w:fldCharType="end"/>
      </w:r>
      <w:r w:rsidR="00FC1D50" w:rsidRPr="00260164">
        <w:rPr>
          <w:rFonts w:ascii="Times New Roman" w:eastAsiaTheme="minorEastAsia" w:hAnsi="Times New Roman" w:cs="Times New Roman"/>
          <w:sz w:val="24"/>
          <w:szCs w:val="24"/>
        </w:rPr>
        <w:t>)</w:t>
      </w:r>
      <w:r w:rsidRPr="00260164">
        <w:rPr>
          <w:rFonts w:ascii="Times New Roman" w:eastAsiaTheme="minorEastAsia" w:hAnsi="Times New Roman" w:cs="Times New Roman"/>
          <w:sz w:val="24"/>
          <w:szCs w:val="24"/>
        </w:rPr>
        <w:t>. This small stream merges with another first order stream, Noland Creek Southwest (SW)</w:t>
      </w:r>
      <w:r w:rsidR="004B2101" w:rsidRPr="00260164">
        <w:rPr>
          <w:rFonts w:ascii="Times New Roman" w:eastAsiaTheme="minorEastAsia" w:hAnsi="Times New Roman" w:cs="Times New Roman"/>
          <w:sz w:val="24"/>
          <w:szCs w:val="24"/>
        </w:rPr>
        <w:t xml:space="preserve"> stream, to form Noland Creek</w:t>
      </w:r>
      <w:r w:rsidR="008325F1" w:rsidRPr="00260164">
        <w:rPr>
          <w:rFonts w:ascii="Times New Roman" w:eastAsiaTheme="minorEastAsia" w:hAnsi="Times New Roman" w:cs="Times New Roman"/>
          <w:sz w:val="24"/>
          <w:szCs w:val="24"/>
        </w:rPr>
        <w:t xml:space="preserve"> (</w:t>
      </w:r>
      <w:r w:rsidR="008325F1" w:rsidRPr="00260164">
        <w:rPr>
          <w:rFonts w:ascii="Times New Roman" w:eastAsiaTheme="minorEastAsia" w:hAnsi="Times New Roman" w:cs="Times New Roman"/>
          <w:sz w:val="24"/>
          <w:szCs w:val="24"/>
        </w:rPr>
        <w:fldChar w:fldCharType="begin"/>
      </w:r>
      <w:r w:rsidR="008325F1" w:rsidRPr="00260164">
        <w:rPr>
          <w:rFonts w:ascii="Times New Roman" w:eastAsiaTheme="minorEastAsia" w:hAnsi="Times New Roman" w:cs="Times New Roman"/>
          <w:sz w:val="24"/>
          <w:szCs w:val="24"/>
        </w:rPr>
        <w:instrText xml:space="preserve"> REF _Ref391116549 \h  \* MERGEFORMAT </w:instrText>
      </w:r>
      <w:r w:rsidR="008325F1" w:rsidRPr="00260164">
        <w:rPr>
          <w:rFonts w:ascii="Times New Roman" w:eastAsiaTheme="minorEastAsia" w:hAnsi="Times New Roman" w:cs="Times New Roman"/>
          <w:sz w:val="24"/>
          <w:szCs w:val="24"/>
        </w:rPr>
      </w:r>
      <w:r w:rsidR="008325F1" w:rsidRPr="00260164">
        <w:rPr>
          <w:rFonts w:ascii="Times New Roman" w:eastAsiaTheme="minorEastAsia" w:hAnsi="Times New Roman" w:cs="Times New Roman"/>
          <w:sz w:val="24"/>
          <w:szCs w:val="24"/>
        </w:rPr>
        <w:fldChar w:fldCharType="separate"/>
      </w:r>
      <w:r w:rsidR="000F5A18" w:rsidRPr="000F5A18">
        <w:rPr>
          <w:rFonts w:ascii="Times New Roman" w:hAnsi="Times New Roman" w:cs="Times New Roman"/>
          <w:sz w:val="24"/>
          <w:szCs w:val="24"/>
        </w:rPr>
        <w:t xml:space="preserve">Figure </w:t>
      </w:r>
      <w:r w:rsidR="000F5A18" w:rsidRPr="000F5A18">
        <w:rPr>
          <w:rFonts w:ascii="Times New Roman" w:hAnsi="Times New Roman" w:cs="Times New Roman"/>
          <w:noProof/>
          <w:sz w:val="24"/>
          <w:szCs w:val="24"/>
        </w:rPr>
        <w:t>2</w:t>
      </w:r>
      <w:r w:rsidR="008325F1" w:rsidRPr="00260164">
        <w:rPr>
          <w:rFonts w:ascii="Times New Roman" w:eastAsiaTheme="minorEastAsia" w:hAnsi="Times New Roman" w:cs="Times New Roman"/>
          <w:sz w:val="24"/>
          <w:szCs w:val="24"/>
        </w:rPr>
        <w:fldChar w:fldCharType="end"/>
      </w:r>
      <w:r w:rsidR="00D56321" w:rsidRPr="00260164">
        <w:rPr>
          <w:rFonts w:ascii="Times New Roman" w:eastAsiaTheme="minorEastAsia" w:hAnsi="Times New Roman" w:cs="Times New Roman"/>
          <w:sz w:val="24"/>
          <w:szCs w:val="24"/>
        </w:rPr>
        <w:t>)</w:t>
      </w:r>
      <w:r w:rsidR="004B2101" w:rsidRPr="00260164">
        <w:rPr>
          <w:rFonts w:ascii="Times New Roman" w:eastAsiaTheme="minorEastAsia" w:hAnsi="Times New Roman" w:cs="Times New Roman"/>
          <w:sz w:val="24"/>
          <w:szCs w:val="24"/>
        </w:rPr>
        <w:t xml:space="preserve">. </w:t>
      </w:r>
    </w:p>
    <w:p w:rsidR="004F77B8" w:rsidRPr="00260164" w:rsidRDefault="004F77B8" w:rsidP="004F77B8">
      <w:pPr>
        <w:spacing w:line="480" w:lineRule="auto"/>
        <w:ind w:firstLine="465"/>
        <w:rPr>
          <w:rFonts w:ascii="Times New Roman" w:hAnsi="Times New Roman" w:cs="Times New Roman"/>
          <w:sz w:val="24"/>
          <w:szCs w:val="24"/>
        </w:rPr>
      </w:pPr>
    </w:p>
    <w:p w:rsidR="00082271" w:rsidRPr="00260164" w:rsidRDefault="00082271" w:rsidP="00082271">
      <w:pPr>
        <w:pStyle w:val="Heading3"/>
        <w:rPr>
          <w:rFonts w:ascii="Times New Roman" w:eastAsiaTheme="minorEastAsia" w:hAnsi="Times New Roman" w:cs="Times New Roman"/>
          <w:b w:val="0"/>
          <w:i/>
          <w:color w:val="auto"/>
          <w:sz w:val="24"/>
          <w:szCs w:val="24"/>
        </w:rPr>
      </w:pPr>
      <w:bookmarkStart w:id="12" w:name="_Toc394413634"/>
      <w:r w:rsidRPr="00260164">
        <w:rPr>
          <w:rFonts w:ascii="Times New Roman" w:eastAsiaTheme="minorEastAsia" w:hAnsi="Times New Roman" w:cs="Times New Roman"/>
          <w:b w:val="0"/>
          <w:i/>
          <w:color w:val="auto"/>
          <w:sz w:val="24"/>
          <w:szCs w:val="24"/>
        </w:rPr>
        <w:t>2.1.2 Rock Creek</w:t>
      </w:r>
      <w:bookmarkEnd w:id="12"/>
    </w:p>
    <w:p w:rsidR="00082271" w:rsidRPr="00260164" w:rsidRDefault="00082271" w:rsidP="00082271">
      <w:pPr>
        <w:rPr>
          <w:rFonts w:ascii="Times New Roman" w:hAnsi="Times New Roman" w:cs="Times New Roman"/>
          <w:sz w:val="24"/>
          <w:szCs w:val="24"/>
        </w:rPr>
      </w:pPr>
    </w:p>
    <w:p w:rsidR="00CD0A41" w:rsidRPr="00295898" w:rsidRDefault="00CD0A41" w:rsidP="00295898">
      <w:pPr>
        <w:spacing w:line="480" w:lineRule="auto"/>
        <w:ind w:firstLine="720"/>
        <w:rPr>
          <w:rFonts w:ascii="Times New Roman" w:eastAsiaTheme="minorEastAsia" w:hAnsi="Times New Roman" w:cs="Times New Roman"/>
          <w:sz w:val="24"/>
          <w:szCs w:val="24"/>
        </w:rPr>
      </w:pPr>
      <w:r w:rsidRPr="00260164">
        <w:rPr>
          <w:rFonts w:ascii="Times New Roman" w:hAnsi="Times New Roman" w:cs="Times New Roman"/>
          <w:noProof/>
          <w:sz w:val="24"/>
          <w:szCs w:val="24"/>
        </w:rPr>
        <w:tab/>
      </w:r>
      <w:r w:rsidRPr="00260164">
        <w:rPr>
          <w:rFonts w:ascii="Times New Roman" w:eastAsiaTheme="minorEastAsia" w:hAnsi="Times New Roman" w:cs="Times New Roman"/>
          <w:sz w:val="24"/>
          <w:szCs w:val="24"/>
        </w:rPr>
        <w:t>The low-elevation collection site was placed at Rock Creek, a 3</w:t>
      </w:r>
      <w:r w:rsidRPr="00260164">
        <w:rPr>
          <w:rFonts w:ascii="Times New Roman" w:eastAsiaTheme="minorEastAsia" w:hAnsi="Times New Roman" w:cs="Times New Roman"/>
          <w:sz w:val="24"/>
          <w:szCs w:val="24"/>
          <w:vertAlign w:val="superscript"/>
        </w:rPr>
        <w:t>rd</w:t>
      </w:r>
      <w:r w:rsidRPr="00260164">
        <w:rPr>
          <w:rFonts w:ascii="Times New Roman" w:eastAsiaTheme="minorEastAsia" w:hAnsi="Times New Roman" w:cs="Times New Roman"/>
          <w:sz w:val="24"/>
          <w:szCs w:val="24"/>
        </w:rPr>
        <w:t xml:space="preserve"> order stream, at an elevation of 671 m (</w:t>
      </w:r>
      <w:r w:rsidRPr="00260164">
        <w:rPr>
          <w:rFonts w:ascii="Times New Roman" w:eastAsiaTheme="minorEastAsia" w:hAnsi="Times New Roman" w:cs="Times New Roman"/>
          <w:sz w:val="24"/>
          <w:szCs w:val="24"/>
        </w:rPr>
        <w:fldChar w:fldCharType="begin"/>
      </w:r>
      <w:r w:rsidRPr="00260164">
        <w:rPr>
          <w:rFonts w:ascii="Times New Roman" w:eastAsiaTheme="minorEastAsia" w:hAnsi="Times New Roman" w:cs="Times New Roman"/>
          <w:sz w:val="24"/>
          <w:szCs w:val="24"/>
        </w:rPr>
        <w:instrText xml:space="preserve"> REF _Ref391116702 \h  \* MERGEFORMAT </w:instrText>
      </w:r>
      <w:r w:rsidRPr="00260164">
        <w:rPr>
          <w:rFonts w:ascii="Times New Roman" w:eastAsiaTheme="minorEastAsia" w:hAnsi="Times New Roman" w:cs="Times New Roman"/>
          <w:sz w:val="24"/>
          <w:szCs w:val="24"/>
        </w:rPr>
      </w:r>
      <w:r w:rsidRPr="00260164">
        <w:rPr>
          <w:rFonts w:ascii="Times New Roman" w:eastAsiaTheme="minorEastAsia" w:hAnsi="Times New Roman" w:cs="Times New Roman"/>
          <w:sz w:val="24"/>
          <w:szCs w:val="24"/>
        </w:rPr>
        <w:fldChar w:fldCharType="separate"/>
      </w:r>
      <w:r w:rsidR="000F5A18" w:rsidRPr="000F5A18">
        <w:rPr>
          <w:rFonts w:ascii="Times New Roman" w:hAnsi="Times New Roman" w:cs="Times New Roman"/>
          <w:sz w:val="24"/>
          <w:szCs w:val="24"/>
        </w:rPr>
        <w:t xml:space="preserve">Figure </w:t>
      </w:r>
      <w:r w:rsidR="000F5A18" w:rsidRPr="000F5A18">
        <w:rPr>
          <w:rFonts w:ascii="Times New Roman" w:hAnsi="Times New Roman" w:cs="Times New Roman"/>
          <w:noProof/>
          <w:sz w:val="24"/>
          <w:szCs w:val="24"/>
        </w:rPr>
        <w:t>1</w:t>
      </w:r>
      <w:r w:rsidRPr="00260164">
        <w:rPr>
          <w:rFonts w:ascii="Times New Roman" w:eastAsiaTheme="minorEastAsia" w:hAnsi="Times New Roman" w:cs="Times New Roman"/>
          <w:sz w:val="24"/>
          <w:szCs w:val="24"/>
        </w:rPr>
        <w:fldChar w:fldCharType="end"/>
      </w:r>
      <w:r w:rsidRPr="00260164">
        <w:rPr>
          <w:rFonts w:ascii="Times New Roman" w:eastAsiaTheme="minorEastAsia" w:hAnsi="Times New Roman" w:cs="Times New Roman"/>
          <w:sz w:val="24"/>
          <w:szCs w:val="24"/>
        </w:rPr>
        <w:t>). The drainage area is approximately 362 ha with a maximum elevation of 1,768 m</w:t>
      </w:r>
      <w:r w:rsidR="00B26DDA" w:rsidRPr="00260164">
        <w:rPr>
          <w:rFonts w:ascii="Times New Roman" w:eastAsiaTheme="minorEastAsia" w:hAnsi="Times New Roman" w:cs="Times New Roman"/>
          <w:sz w:val="24"/>
          <w:szCs w:val="24"/>
        </w:rPr>
        <w:t xml:space="preserve"> (</w:t>
      </w:r>
      <w:r w:rsidR="00B26DDA" w:rsidRPr="00260164">
        <w:rPr>
          <w:rFonts w:ascii="Times New Roman" w:eastAsiaTheme="minorEastAsia" w:hAnsi="Times New Roman" w:cs="Times New Roman"/>
          <w:sz w:val="24"/>
          <w:szCs w:val="24"/>
        </w:rPr>
        <w:fldChar w:fldCharType="begin"/>
      </w:r>
      <w:r w:rsidR="00B26DDA" w:rsidRPr="00260164">
        <w:rPr>
          <w:rFonts w:ascii="Times New Roman" w:eastAsiaTheme="minorEastAsia" w:hAnsi="Times New Roman" w:cs="Times New Roman"/>
          <w:sz w:val="24"/>
          <w:szCs w:val="24"/>
        </w:rPr>
        <w:instrText xml:space="preserve"> REF _Ref392085273 \h  \* MERGEFORMAT </w:instrText>
      </w:r>
      <w:r w:rsidR="00B26DDA" w:rsidRPr="00260164">
        <w:rPr>
          <w:rFonts w:ascii="Times New Roman" w:eastAsiaTheme="minorEastAsia" w:hAnsi="Times New Roman" w:cs="Times New Roman"/>
          <w:sz w:val="24"/>
          <w:szCs w:val="24"/>
        </w:rPr>
      </w:r>
      <w:r w:rsidR="00B26DDA" w:rsidRPr="00260164">
        <w:rPr>
          <w:rFonts w:ascii="Times New Roman" w:eastAsiaTheme="minorEastAsia" w:hAnsi="Times New Roman" w:cs="Times New Roman"/>
          <w:sz w:val="24"/>
          <w:szCs w:val="24"/>
        </w:rPr>
        <w:fldChar w:fldCharType="separate"/>
      </w:r>
      <w:r w:rsidR="000F5A18" w:rsidRPr="000F5A18">
        <w:rPr>
          <w:rFonts w:ascii="Times New Roman" w:hAnsi="Times New Roman" w:cs="Times New Roman"/>
          <w:sz w:val="24"/>
          <w:szCs w:val="24"/>
        </w:rPr>
        <w:t xml:space="preserve">Figure </w:t>
      </w:r>
      <w:r w:rsidR="000F5A18" w:rsidRPr="000F5A18">
        <w:rPr>
          <w:rFonts w:ascii="Times New Roman" w:hAnsi="Times New Roman" w:cs="Times New Roman"/>
          <w:noProof/>
          <w:sz w:val="24"/>
          <w:szCs w:val="24"/>
        </w:rPr>
        <w:t>3</w:t>
      </w:r>
      <w:r w:rsidR="00B26DDA" w:rsidRPr="00260164">
        <w:rPr>
          <w:rFonts w:ascii="Times New Roman" w:eastAsiaTheme="minorEastAsia" w:hAnsi="Times New Roman" w:cs="Times New Roman"/>
          <w:sz w:val="24"/>
          <w:szCs w:val="24"/>
        </w:rPr>
        <w:fldChar w:fldCharType="end"/>
      </w:r>
      <w:r w:rsidR="00B26DDA" w:rsidRPr="00260164">
        <w:rPr>
          <w:rFonts w:ascii="Times New Roman" w:eastAsiaTheme="minorEastAsia" w:hAnsi="Times New Roman" w:cs="Times New Roman"/>
          <w:sz w:val="24"/>
          <w:szCs w:val="24"/>
        </w:rPr>
        <w:t>)</w:t>
      </w:r>
      <w:r w:rsidRPr="00260164">
        <w:rPr>
          <w:rFonts w:ascii="Times New Roman" w:eastAsiaTheme="minorEastAsia" w:hAnsi="Times New Roman" w:cs="Times New Roman"/>
          <w:sz w:val="24"/>
          <w:szCs w:val="24"/>
        </w:rPr>
        <w:t>.</w:t>
      </w:r>
      <w:r w:rsidR="00B26DDA" w:rsidRPr="00260164">
        <w:rPr>
          <w:rFonts w:ascii="Times New Roman" w:eastAsiaTheme="minorEastAsia" w:hAnsi="Times New Roman" w:cs="Times New Roman"/>
          <w:sz w:val="24"/>
          <w:szCs w:val="24"/>
        </w:rPr>
        <w:t xml:space="preserve"> </w:t>
      </w:r>
      <w:r w:rsidR="00836DED" w:rsidRPr="00260164">
        <w:rPr>
          <w:rFonts w:ascii="Times New Roman" w:eastAsiaTheme="minorEastAsia" w:hAnsi="Times New Roman" w:cs="Times New Roman"/>
          <w:sz w:val="24"/>
          <w:szCs w:val="24"/>
        </w:rPr>
        <w:fldChar w:fldCharType="begin"/>
      </w:r>
      <w:r w:rsidR="00B55694">
        <w:rPr>
          <w:rFonts w:ascii="Times New Roman" w:eastAsiaTheme="minorEastAsia" w:hAnsi="Times New Roman" w:cs="Times New Roman"/>
          <w:sz w:val="24"/>
          <w:szCs w:val="24"/>
        </w:rPr>
        <w:instrText xml:space="preserve"> ADDIN EN.CITE &lt;EndNote&gt;&lt;Cite AuthorYear="1"&gt;&lt;Author&gt;Neff&lt;/Author&gt;&lt;Year&gt;2013&lt;/Year&gt;&lt;RecNum&gt;4&lt;/RecNum&gt;&lt;DisplayText&gt;Neff et al. (2013)&lt;/DisplayText&gt;&lt;record&gt;&lt;rec-number&gt;4&lt;/rec-number&gt;&lt;foreign-keys&gt;&lt;key app="EN" db-id="ddtwve9dms5fwxespxbvtezgzae2fre0pxez"&gt;4&lt;/key&gt;&lt;/foreign-keys&gt;&lt;ref-type name="Journal Article"&gt;17&lt;/ref-type&gt;&lt;contributors&gt;&lt;authors&gt;&lt;author&gt;Neff, Keil J.&lt;/author&gt;&lt;author&gt;Schwartz, John S.&lt;/author&gt;&lt;author&gt;Moore, Stephen E.&lt;/author&gt;&lt;author&gt;Kulp, Matt A.&lt;/author&gt;&lt;/authors&gt;&lt;/contributors&gt;&lt;titles&gt;&lt;title&gt;Influence of basin characteristics on baseflow and stormflow chemistry in the Great Smoky Mountains National Park, USA&lt;/title&gt;&lt;secondary-title&gt;Hydrological Processes&lt;/secondary-title&gt;&lt;/titles&gt;&lt;periodical&gt;&lt;full-title&gt;Hydrological Processes&lt;/full-title&gt;&lt;/periodical&gt;&lt;pages&gt;2061-2074&lt;/pages&gt;&lt;volume&gt;27&lt;/volume&gt;&lt;number&gt;14&lt;/number&gt;&lt;dates&gt;&lt;year&gt;2013&lt;/year&gt;&lt;/dates&gt;&lt;isbn&gt;08856087&lt;/isbn&gt;&lt;urls&gt;&lt;/urls&gt;&lt;electronic-resource-num&gt;10.1002/hyp.9366&lt;/electronic-resource-num&gt;&lt;/record&gt;&lt;/Cite&gt;&lt;/EndNote&gt;</w:instrText>
      </w:r>
      <w:r w:rsidR="00836DED" w:rsidRPr="00260164">
        <w:rPr>
          <w:rFonts w:ascii="Times New Roman" w:eastAsiaTheme="minorEastAsia" w:hAnsi="Times New Roman" w:cs="Times New Roman"/>
          <w:sz w:val="24"/>
          <w:szCs w:val="24"/>
        </w:rPr>
        <w:fldChar w:fldCharType="separate"/>
      </w:r>
      <w:hyperlink w:anchor="_ENREF_35" w:tooltip="Neff, 2013 #4" w:history="1">
        <w:r w:rsidR="00FC37CF">
          <w:rPr>
            <w:rFonts w:ascii="Times New Roman" w:eastAsiaTheme="minorEastAsia" w:hAnsi="Times New Roman" w:cs="Times New Roman"/>
            <w:noProof/>
            <w:sz w:val="24"/>
            <w:szCs w:val="24"/>
          </w:rPr>
          <w:t>Neff et al. (2013</w:t>
        </w:r>
      </w:hyperlink>
      <w:r w:rsidR="00B55694">
        <w:rPr>
          <w:rFonts w:ascii="Times New Roman" w:eastAsiaTheme="minorEastAsia" w:hAnsi="Times New Roman" w:cs="Times New Roman"/>
          <w:noProof/>
          <w:sz w:val="24"/>
          <w:szCs w:val="24"/>
        </w:rPr>
        <w:t>)</w:t>
      </w:r>
      <w:r w:rsidR="00836DED" w:rsidRPr="00260164">
        <w:rPr>
          <w:rFonts w:ascii="Times New Roman" w:eastAsiaTheme="minorEastAsia" w:hAnsi="Times New Roman" w:cs="Times New Roman"/>
          <w:sz w:val="24"/>
          <w:szCs w:val="24"/>
        </w:rPr>
        <w:fldChar w:fldCharType="end"/>
      </w:r>
      <w:r w:rsidR="00B26DDA" w:rsidRPr="00260164">
        <w:rPr>
          <w:rFonts w:ascii="Times New Roman" w:eastAsiaTheme="minorEastAsia" w:hAnsi="Times New Roman" w:cs="Times New Roman"/>
          <w:sz w:val="24"/>
          <w:szCs w:val="24"/>
        </w:rPr>
        <w:t xml:space="preserve"> lists specific characteristics of this watershed including a soil pH of 4.39, an effective soil cation exchange capacity of 5 </w:t>
      </w:r>
      <w:proofErr w:type="spellStart"/>
      <w:r w:rsidR="00B26DDA" w:rsidRPr="00260164">
        <w:rPr>
          <w:rFonts w:ascii="Times New Roman" w:eastAsiaTheme="minorEastAsia" w:hAnsi="Times New Roman" w:cs="Times New Roman"/>
          <w:sz w:val="24"/>
          <w:szCs w:val="24"/>
        </w:rPr>
        <w:t>meq</w:t>
      </w:r>
      <w:proofErr w:type="spellEnd"/>
      <w:r w:rsidR="00B26DDA" w:rsidRPr="00260164">
        <w:rPr>
          <w:rFonts w:ascii="Times New Roman" w:eastAsiaTheme="minorEastAsia" w:hAnsi="Times New Roman" w:cs="Times New Roman"/>
          <w:sz w:val="24"/>
          <w:szCs w:val="24"/>
        </w:rPr>
        <w:t xml:space="preserve">/100g, a total soil depth of 80.9 cm, and an absence of </w:t>
      </w:r>
      <w:proofErr w:type="spellStart"/>
      <w:r w:rsidR="00B26DDA" w:rsidRPr="00260164">
        <w:rPr>
          <w:rFonts w:ascii="Times New Roman" w:eastAsiaTheme="minorEastAsia" w:hAnsi="Times New Roman" w:cs="Times New Roman"/>
          <w:sz w:val="24"/>
          <w:szCs w:val="24"/>
        </w:rPr>
        <w:t>Anakeesta</w:t>
      </w:r>
      <w:proofErr w:type="spellEnd"/>
      <w:r w:rsidR="00B26DDA" w:rsidRPr="00260164">
        <w:rPr>
          <w:rFonts w:ascii="Times New Roman" w:eastAsiaTheme="minorEastAsia" w:hAnsi="Times New Roman" w:cs="Times New Roman"/>
          <w:sz w:val="24"/>
          <w:szCs w:val="24"/>
        </w:rPr>
        <w:t xml:space="preserve"> rock.</w:t>
      </w:r>
      <w:r w:rsidR="00E3692A">
        <w:rPr>
          <w:rFonts w:ascii="Times New Roman" w:eastAsiaTheme="minorEastAsia" w:hAnsi="Times New Roman" w:cs="Times New Roman"/>
          <w:sz w:val="24"/>
          <w:szCs w:val="24"/>
        </w:rPr>
        <w:t xml:space="preserve"> </w:t>
      </w:r>
      <w:r w:rsidR="00E3692A" w:rsidRPr="00260164">
        <w:rPr>
          <w:rFonts w:ascii="Times New Roman" w:eastAsiaTheme="minorEastAsia" w:hAnsi="Times New Roman" w:cs="Times New Roman"/>
          <w:sz w:val="24"/>
          <w:szCs w:val="24"/>
        </w:rPr>
        <w:t xml:space="preserve">Vegetation is also listed in </w:t>
      </w:r>
      <w:r w:rsidR="00836DED" w:rsidRPr="00260164">
        <w:rPr>
          <w:rFonts w:ascii="Times New Roman" w:eastAsiaTheme="minorEastAsia" w:hAnsi="Times New Roman" w:cs="Times New Roman"/>
          <w:sz w:val="24"/>
          <w:szCs w:val="24"/>
        </w:rPr>
        <w:fldChar w:fldCharType="begin"/>
      </w:r>
      <w:r w:rsidR="00B55694">
        <w:rPr>
          <w:rFonts w:ascii="Times New Roman" w:eastAsiaTheme="minorEastAsia" w:hAnsi="Times New Roman" w:cs="Times New Roman"/>
          <w:sz w:val="24"/>
          <w:szCs w:val="24"/>
        </w:rPr>
        <w:instrText xml:space="preserve"> ADDIN EN.CITE &lt;EndNote&gt;&lt;Cite AuthorYear="1"&gt;&lt;Author&gt;Neff&lt;/Author&gt;&lt;Year&gt;2013&lt;/Year&gt;&lt;RecNum&gt;4&lt;/RecNum&gt;&lt;DisplayText&gt;Neff et al. (2013)&lt;/DisplayText&gt;&lt;record&gt;&lt;rec-number&gt;4&lt;/rec-number&gt;&lt;foreign-keys&gt;&lt;key app="EN" db-id="ddtwve9dms5fwxespxbvtezgzae2fre0pxez"&gt;4&lt;/key&gt;&lt;/foreign-keys&gt;&lt;ref-type name="Journal Article"&gt;17&lt;/ref-type&gt;&lt;contributors&gt;&lt;authors&gt;&lt;author&gt;Neff, Keil J.&lt;/author&gt;&lt;author&gt;Schwartz, John S.&lt;/author&gt;&lt;author&gt;Moore, Stephen E.&lt;/author&gt;&lt;author&gt;Kulp, Matt A.&lt;/author&gt;&lt;/authors&gt;&lt;/contributors&gt;&lt;titles&gt;&lt;title&gt;Influence of basin characteristics on baseflow and stormflow chemistry in the Great Smoky Mountains National Park, USA&lt;/title&gt;&lt;secondary-title&gt;Hydrological Processes&lt;/secondary-title&gt;&lt;/titles&gt;&lt;periodical&gt;&lt;full-title&gt;Hydrological Processes&lt;/full-title&gt;&lt;/periodical&gt;&lt;pages&gt;2061-2074&lt;/pages&gt;&lt;volume&gt;27&lt;/volume&gt;&lt;number&gt;14&lt;/number&gt;&lt;dates&gt;&lt;year&gt;2013&lt;/year&gt;&lt;/dates&gt;&lt;isbn&gt;08856087&lt;/isbn&gt;&lt;urls&gt;&lt;/urls&gt;&lt;electronic-resource-num&gt;10.1002/hyp.9366&lt;/electronic-resource-num&gt;&lt;/record&gt;&lt;/Cite&gt;&lt;/EndNote&gt;</w:instrText>
      </w:r>
      <w:r w:rsidR="00836DED" w:rsidRPr="00260164">
        <w:rPr>
          <w:rFonts w:ascii="Times New Roman" w:eastAsiaTheme="minorEastAsia" w:hAnsi="Times New Roman" w:cs="Times New Roman"/>
          <w:sz w:val="24"/>
          <w:szCs w:val="24"/>
        </w:rPr>
        <w:fldChar w:fldCharType="separate"/>
      </w:r>
      <w:hyperlink w:anchor="_ENREF_35" w:tooltip="Neff, 2013 #4" w:history="1">
        <w:r w:rsidR="00FC37CF">
          <w:rPr>
            <w:rFonts w:ascii="Times New Roman" w:eastAsiaTheme="minorEastAsia" w:hAnsi="Times New Roman" w:cs="Times New Roman"/>
            <w:noProof/>
            <w:sz w:val="24"/>
            <w:szCs w:val="24"/>
          </w:rPr>
          <w:t>Neff et al. (2013</w:t>
        </w:r>
      </w:hyperlink>
      <w:r w:rsidR="00B55694">
        <w:rPr>
          <w:rFonts w:ascii="Times New Roman" w:eastAsiaTheme="minorEastAsia" w:hAnsi="Times New Roman" w:cs="Times New Roman"/>
          <w:noProof/>
          <w:sz w:val="24"/>
          <w:szCs w:val="24"/>
        </w:rPr>
        <w:t>)</w:t>
      </w:r>
      <w:r w:rsidR="00836DED" w:rsidRPr="00260164">
        <w:rPr>
          <w:rFonts w:ascii="Times New Roman" w:eastAsiaTheme="minorEastAsia" w:hAnsi="Times New Roman" w:cs="Times New Roman"/>
          <w:sz w:val="24"/>
          <w:szCs w:val="24"/>
        </w:rPr>
        <w:fldChar w:fldCharType="end"/>
      </w:r>
      <w:r w:rsidR="00E3692A" w:rsidRPr="00260164">
        <w:rPr>
          <w:rFonts w:ascii="Times New Roman" w:eastAsiaTheme="minorEastAsia" w:hAnsi="Times New Roman" w:cs="Times New Roman"/>
          <w:sz w:val="24"/>
          <w:szCs w:val="24"/>
        </w:rPr>
        <w:t xml:space="preserve"> per maps from </w:t>
      </w:r>
      <w:r w:rsidR="00836DED" w:rsidRPr="00260164">
        <w:rPr>
          <w:rFonts w:ascii="Times New Roman" w:eastAsiaTheme="minorEastAsia" w:hAnsi="Times New Roman" w:cs="Times New Roman"/>
          <w:sz w:val="24"/>
          <w:szCs w:val="24"/>
        </w:rPr>
        <w:fldChar w:fldCharType="begin"/>
      </w:r>
      <w:r w:rsidR="00B55694">
        <w:rPr>
          <w:rFonts w:ascii="Times New Roman" w:eastAsiaTheme="minorEastAsia" w:hAnsi="Times New Roman" w:cs="Times New Roman"/>
          <w:sz w:val="24"/>
          <w:szCs w:val="24"/>
        </w:rPr>
        <w:instrText xml:space="preserve"> ADDIN EN.CITE &lt;EndNote&gt;&lt;Cite AuthorYear="1"&gt;&lt;Author&gt;Madden&lt;/Author&gt;&lt;Year&gt;2004&lt;/Year&gt;&lt;RecNum&gt;56&lt;/RecNum&gt;&lt;DisplayText&gt;Madden et al. (2004)&lt;/DisplayText&gt;&lt;record&gt;&lt;rec-number&gt;56&lt;/rec-number&gt;&lt;foreign-keys&gt;&lt;key app="EN" db-id="ddtwve9dms5fwxespxbvtezgzae2fre0pxez"&gt;56&lt;/key&gt;&lt;/foreign-keys&gt;&lt;ref-type name="Journal Article"&gt;17&lt;/ref-type&gt;&lt;contributors&gt;&lt;authors&gt;&lt;author&gt;Madden, M&lt;/author&gt;&lt;author&gt;Welch, R&lt;/author&gt;&lt;author&gt;Jordan, T&lt;/author&gt;&lt;author&gt;Jackson, P&lt;/author&gt;&lt;author&gt;Seavy, R&lt;/author&gt;&lt;author&gt;Seavy, J&lt;/author&gt;&lt;/authors&gt;&lt;/contributors&gt;&lt;titles&gt;&lt;title&gt;Digital Vegetation Maps for the Great Smoky Mountains National Park&lt;/title&gt;&lt;secondary-title&gt;Center for Remote Sensing and Mapping Science (CRMS Department of Geography The University of Georgia&lt;/secondary-title&gt;&lt;/titles&gt;&lt;periodical&gt;&lt;full-title&gt;Center for Remote Sensing and Mapping Science (CRMS Department of Geography The University of Georgia&lt;/full-title&gt;&lt;/periodical&gt;&lt;pages&gt;44&lt;/pages&gt;&lt;dates&gt;&lt;year&gt;2004&lt;/year&gt;&lt;/dates&gt;&lt;urls&gt;&lt;/urls&gt;&lt;/record&gt;&lt;/Cite&gt;&lt;/EndNote&gt;</w:instrText>
      </w:r>
      <w:r w:rsidR="00836DED" w:rsidRPr="00260164">
        <w:rPr>
          <w:rFonts w:ascii="Times New Roman" w:eastAsiaTheme="minorEastAsia" w:hAnsi="Times New Roman" w:cs="Times New Roman"/>
          <w:sz w:val="24"/>
          <w:szCs w:val="24"/>
        </w:rPr>
        <w:fldChar w:fldCharType="separate"/>
      </w:r>
      <w:hyperlink w:anchor="_ENREF_30" w:tooltip="Madden, 2004 #56" w:history="1">
        <w:r w:rsidR="00FC37CF">
          <w:rPr>
            <w:rFonts w:ascii="Times New Roman" w:eastAsiaTheme="minorEastAsia" w:hAnsi="Times New Roman" w:cs="Times New Roman"/>
            <w:noProof/>
            <w:sz w:val="24"/>
            <w:szCs w:val="24"/>
          </w:rPr>
          <w:t>Madden et al. (2004</w:t>
        </w:r>
      </w:hyperlink>
      <w:r w:rsidR="00B55694">
        <w:rPr>
          <w:rFonts w:ascii="Times New Roman" w:eastAsiaTheme="minorEastAsia" w:hAnsi="Times New Roman" w:cs="Times New Roman"/>
          <w:noProof/>
          <w:sz w:val="24"/>
          <w:szCs w:val="24"/>
        </w:rPr>
        <w:t>)</w:t>
      </w:r>
      <w:r w:rsidR="00836DED" w:rsidRPr="00260164">
        <w:rPr>
          <w:rFonts w:ascii="Times New Roman" w:eastAsiaTheme="minorEastAsia" w:hAnsi="Times New Roman" w:cs="Times New Roman"/>
          <w:sz w:val="24"/>
          <w:szCs w:val="24"/>
        </w:rPr>
        <w:fldChar w:fldCharType="end"/>
      </w:r>
      <w:r w:rsidR="00E3692A" w:rsidRPr="00260164">
        <w:rPr>
          <w:rFonts w:ascii="Times New Roman" w:eastAsiaTheme="minorEastAsia" w:hAnsi="Times New Roman" w:cs="Times New Roman"/>
          <w:sz w:val="24"/>
          <w:szCs w:val="24"/>
        </w:rPr>
        <w:t xml:space="preserve"> as consisting of 36.68%  high and 35.40% low and mid-elevation </w:t>
      </w:r>
      <w:proofErr w:type="spellStart"/>
      <w:r w:rsidR="00E3692A" w:rsidRPr="00260164">
        <w:rPr>
          <w:rFonts w:ascii="Times New Roman" w:eastAsiaTheme="minorEastAsia" w:hAnsi="Times New Roman" w:cs="Times New Roman"/>
          <w:sz w:val="24"/>
          <w:szCs w:val="24"/>
        </w:rPr>
        <w:t>mesic</w:t>
      </w:r>
      <w:proofErr w:type="spellEnd"/>
      <w:r w:rsidR="00E3692A" w:rsidRPr="00260164">
        <w:rPr>
          <w:rFonts w:ascii="Times New Roman" w:eastAsiaTheme="minorEastAsia" w:hAnsi="Times New Roman" w:cs="Times New Roman"/>
          <w:sz w:val="24"/>
          <w:szCs w:val="24"/>
        </w:rPr>
        <w:t xml:space="preserve"> to sub-</w:t>
      </w:r>
      <w:proofErr w:type="spellStart"/>
      <w:r w:rsidR="00E3692A" w:rsidRPr="00260164">
        <w:rPr>
          <w:rFonts w:ascii="Times New Roman" w:eastAsiaTheme="minorEastAsia" w:hAnsi="Times New Roman" w:cs="Times New Roman"/>
          <w:sz w:val="24"/>
          <w:szCs w:val="24"/>
        </w:rPr>
        <w:t>mesic</w:t>
      </w:r>
      <w:proofErr w:type="spellEnd"/>
      <w:r w:rsidR="00E3692A" w:rsidRPr="00260164">
        <w:rPr>
          <w:rFonts w:ascii="Times New Roman" w:eastAsiaTheme="minorEastAsia" w:hAnsi="Times New Roman" w:cs="Times New Roman"/>
          <w:sz w:val="24"/>
          <w:szCs w:val="24"/>
        </w:rPr>
        <w:t xml:space="preserve"> forests with 18.07% subalpine woodlands and 9.53% shrub understory. Rock Creek was chosen because of its status on the 303-d list with 2.8 miles listed as impaired </w:t>
      </w:r>
      <w:r w:rsidR="00836DED" w:rsidRPr="00260164">
        <w:rPr>
          <w:rFonts w:ascii="Times New Roman" w:eastAsiaTheme="minorEastAsia" w:hAnsi="Times New Roman" w:cs="Times New Roman"/>
          <w:sz w:val="24"/>
          <w:szCs w:val="24"/>
        </w:rPr>
        <w:fldChar w:fldCharType="begin"/>
      </w:r>
      <w:r w:rsidR="00B55694">
        <w:rPr>
          <w:rFonts w:ascii="Times New Roman" w:eastAsiaTheme="minorEastAsia" w:hAnsi="Times New Roman" w:cs="Times New Roman"/>
          <w:sz w:val="24"/>
          <w:szCs w:val="24"/>
        </w:rPr>
        <w:instrText xml:space="preserve"> ADDIN EN.CITE &lt;EndNote&gt;&lt;Cite&gt;&lt;Author&gt;TDEC&lt;/Author&gt;&lt;Year&gt;2010&lt;/Year&gt;&lt;RecNum&gt;35&lt;/RecNum&gt;&lt;DisplayText&gt;(TDEC 2010)&lt;/DisplayText&gt;&lt;record&gt;&lt;rec-number&gt;35&lt;/rec-number&gt;&lt;foreign-keys&gt;&lt;key app="EN" db-id="ddtwve9dms5fwxespxbvtezgzae2fre0pxez"&gt;35&lt;/key&gt;&lt;/foreign-keys&gt;&lt;ref-type name="Journal Article"&gt;17&lt;/ref-type&gt;&lt;contributors&gt;&lt;authors&gt;&lt;author&gt;TDEC&lt;/author&gt;&lt;/authors&gt;&lt;/contributors&gt;&lt;titles&gt;&lt;title&gt;Public Notice of Proposed Total Maximum Daily Load (TMDL) for pH in the Great Smoky Mountains National Park&lt;/title&gt;&lt;/titles&gt;&lt;dates&gt;&lt;year&gt;2010&lt;/year&gt;&lt;pub-dates&gt;&lt;date&gt;Aug 17&lt;/date&gt;&lt;/pub-dates&gt;&lt;/dates&gt;&lt;urls&gt;&lt;/urls&gt;&lt;/record&gt;&lt;/Cite&gt;&lt;/EndNote&gt;</w:instrText>
      </w:r>
      <w:r w:rsidR="00836DED" w:rsidRPr="00260164">
        <w:rPr>
          <w:rFonts w:ascii="Times New Roman" w:eastAsiaTheme="minorEastAsia" w:hAnsi="Times New Roman" w:cs="Times New Roman"/>
          <w:sz w:val="24"/>
          <w:szCs w:val="24"/>
        </w:rPr>
        <w:fldChar w:fldCharType="separate"/>
      </w:r>
      <w:r w:rsidR="00B55694">
        <w:rPr>
          <w:rFonts w:ascii="Times New Roman" w:eastAsiaTheme="minorEastAsia" w:hAnsi="Times New Roman" w:cs="Times New Roman"/>
          <w:noProof/>
          <w:sz w:val="24"/>
          <w:szCs w:val="24"/>
        </w:rPr>
        <w:t>(</w:t>
      </w:r>
      <w:hyperlink w:anchor="_ENREF_45" w:tooltip="TDEC, 2010 #35" w:history="1">
        <w:r w:rsidR="00FC37CF">
          <w:rPr>
            <w:rFonts w:ascii="Times New Roman" w:eastAsiaTheme="minorEastAsia" w:hAnsi="Times New Roman" w:cs="Times New Roman"/>
            <w:noProof/>
            <w:sz w:val="24"/>
            <w:szCs w:val="24"/>
          </w:rPr>
          <w:t>TDEC 2010</w:t>
        </w:r>
      </w:hyperlink>
      <w:r w:rsidR="00B55694">
        <w:rPr>
          <w:rFonts w:ascii="Times New Roman" w:eastAsiaTheme="minorEastAsia" w:hAnsi="Times New Roman" w:cs="Times New Roman"/>
          <w:noProof/>
          <w:sz w:val="24"/>
          <w:szCs w:val="24"/>
        </w:rPr>
        <w:t>)</w:t>
      </w:r>
      <w:r w:rsidR="00836DED" w:rsidRPr="00260164">
        <w:rPr>
          <w:rFonts w:ascii="Times New Roman" w:eastAsiaTheme="minorEastAsia" w:hAnsi="Times New Roman" w:cs="Times New Roman"/>
          <w:sz w:val="24"/>
          <w:szCs w:val="24"/>
        </w:rPr>
        <w:fldChar w:fldCharType="end"/>
      </w:r>
      <w:r w:rsidR="00E3692A" w:rsidRPr="00260164">
        <w:rPr>
          <w:rFonts w:ascii="Times New Roman" w:eastAsiaTheme="minorEastAsia" w:hAnsi="Times New Roman" w:cs="Times New Roman"/>
          <w:sz w:val="24"/>
          <w:szCs w:val="24"/>
        </w:rPr>
        <w:t xml:space="preserve">.  Rock Creek is designated as a category 5, meaning one or more uses for this stream are threatened with 29 out of 66 data points collected not meeting set criteria </w:t>
      </w:r>
      <w:r w:rsidR="00836DED" w:rsidRPr="00260164">
        <w:rPr>
          <w:rFonts w:ascii="Times New Roman" w:eastAsiaTheme="minorEastAsia" w:hAnsi="Times New Roman" w:cs="Times New Roman"/>
          <w:sz w:val="24"/>
          <w:szCs w:val="24"/>
        </w:rPr>
        <w:fldChar w:fldCharType="begin"/>
      </w:r>
      <w:r w:rsidR="00B55694">
        <w:rPr>
          <w:rFonts w:ascii="Times New Roman" w:eastAsiaTheme="minorEastAsia" w:hAnsi="Times New Roman" w:cs="Times New Roman"/>
          <w:sz w:val="24"/>
          <w:szCs w:val="24"/>
        </w:rPr>
        <w:instrText xml:space="preserve"> ADDIN EN.CITE &lt;EndNote&gt;&lt;Cite&gt;&lt;Author&gt;TDEC&lt;/Author&gt;&lt;Year&gt;2010&lt;/Year&gt;&lt;RecNum&gt;35&lt;/RecNum&gt;&lt;DisplayText&gt;(TDEC 2010)&lt;/DisplayText&gt;&lt;record&gt;&lt;rec-number&gt;35&lt;/rec-number&gt;&lt;foreign-keys&gt;&lt;key app="EN" db-id="ddtwve9dms5fwxespxbvtezgzae2fre0pxez"&gt;35&lt;/key&gt;&lt;/foreign-keys&gt;&lt;ref-type name="Journal Article"&gt;17&lt;/ref-type&gt;&lt;contributors&gt;&lt;authors&gt;&lt;author&gt;TDEC&lt;/author&gt;&lt;/authors&gt;&lt;/contributors&gt;&lt;titles&gt;&lt;title&gt;Public Notice of Proposed Total Maximum Daily Load (TMDL) for pH in the Great Smoky Mountains National Park&lt;/title&gt;&lt;/titles&gt;&lt;dates&gt;&lt;year&gt;2010&lt;/year&gt;&lt;pub-dates&gt;&lt;date&gt;Aug 17&lt;/date&gt;&lt;/pub-dates&gt;&lt;/dates&gt;&lt;urls&gt;&lt;/urls&gt;&lt;/record&gt;&lt;/Cite&gt;&lt;/EndNote&gt;</w:instrText>
      </w:r>
      <w:r w:rsidR="00836DED" w:rsidRPr="00260164">
        <w:rPr>
          <w:rFonts w:ascii="Times New Roman" w:eastAsiaTheme="minorEastAsia" w:hAnsi="Times New Roman" w:cs="Times New Roman"/>
          <w:sz w:val="24"/>
          <w:szCs w:val="24"/>
        </w:rPr>
        <w:fldChar w:fldCharType="separate"/>
      </w:r>
      <w:r w:rsidR="00B55694">
        <w:rPr>
          <w:rFonts w:ascii="Times New Roman" w:eastAsiaTheme="minorEastAsia" w:hAnsi="Times New Roman" w:cs="Times New Roman"/>
          <w:noProof/>
          <w:sz w:val="24"/>
          <w:szCs w:val="24"/>
        </w:rPr>
        <w:t>(</w:t>
      </w:r>
      <w:hyperlink w:anchor="_ENREF_45" w:tooltip="TDEC, 2010 #35" w:history="1">
        <w:r w:rsidR="00FC37CF">
          <w:rPr>
            <w:rFonts w:ascii="Times New Roman" w:eastAsiaTheme="minorEastAsia" w:hAnsi="Times New Roman" w:cs="Times New Roman"/>
            <w:noProof/>
            <w:sz w:val="24"/>
            <w:szCs w:val="24"/>
          </w:rPr>
          <w:t>TDEC 2010</w:t>
        </w:r>
      </w:hyperlink>
      <w:r w:rsidR="00B55694">
        <w:rPr>
          <w:rFonts w:ascii="Times New Roman" w:eastAsiaTheme="minorEastAsia" w:hAnsi="Times New Roman" w:cs="Times New Roman"/>
          <w:noProof/>
          <w:sz w:val="24"/>
          <w:szCs w:val="24"/>
        </w:rPr>
        <w:t>)</w:t>
      </w:r>
      <w:r w:rsidR="00836DED" w:rsidRPr="00260164">
        <w:rPr>
          <w:rFonts w:ascii="Times New Roman" w:eastAsiaTheme="minorEastAsia" w:hAnsi="Times New Roman" w:cs="Times New Roman"/>
          <w:sz w:val="24"/>
          <w:szCs w:val="24"/>
        </w:rPr>
        <w:fldChar w:fldCharType="end"/>
      </w:r>
      <w:r w:rsidR="00295898">
        <w:rPr>
          <w:rFonts w:ascii="Times New Roman" w:eastAsiaTheme="minorEastAsia" w:hAnsi="Times New Roman" w:cs="Times New Roman"/>
          <w:sz w:val="24"/>
          <w:szCs w:val="24"/>
        </w:rPr>
        <w:t xml:space="preserve">.  </w:t>
      </w:r>
    </w:p>
    <w:p w:rsidR="00B26DDA" w:rsidRPr="00260164" w:rsidRDefault="00B26DDA" w:rsidP="005D4A36">
      <w:pPr>
        <w:jc w:val="center"/>
        <w:rPr>
          <w:rFonts w:ascii="Times New Roman" w:hAnsi="Times New Roman" w:cs="Times New Roman"/>
          <w:noProof/>
          <w:sz w:val="24"/>
          <w:szCs w:val="24"/>
        </w:rPr>
      </w:pPr>
    </w:p>
    <w:p w:rsidR="007C3877" w:rsidRPr="00260164" w:rsidRDefault="00CD0A41" w:rsidP="005D4A36">
      <w:pPr>
        <w:jc w:val="center"/>
        <w:rPr>
          <w:rFonts w:ascii="Times New Roman" w:hAnsi="Times New Roman" w:cs="Times New Roman"/>
          <w:sz w:val="24"/>
          <w:szCs w:val="24"/>
        </w:rPr>
      </w:pPr>
      <w:r w:rsidRPr="00260164">
        <w:rPr>
          <w:rFonts w:ascii="Times New Roman" w:hAnsi="Times New Roman" w:cs="Times New Roman"/>
          <w:noProof/>
          <w:sz w:val="24"/>
          <w:szCs w:val="24"/>
        </w:rPr>
        <w:lastRenderedPageBreak/>
        <w:drawing>
          <wp:inline distT="0" distB="0" distL="0" distR="0" wp14:anchorId="1FB17C16" wp14:editId="76F20EE9">
            <wp:extent cx="3466769" cy="2492206"/>
            <wp:effectExtent l="19050" t="19050" r="19685" b="2286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mote Desktop Redirected Printer Doc-001.jpg"/>
                    <pic:cNvPicPr/>
                  </pic:nvPicPr>
                  <pic:blipFill rotWithShape="1">
                    <a:blip r:embed="rId12">
                      <a:extLst>
                        <a:ext uri="{BEBA8EAE-BF5A-486C-A8C5-ECC9F3942E4B}">
                          <a14:imgProps xmlns:a14="http://schemas.microsoft.com/office/drawing/2010/main">
                            <a14:imgLayer r:embed="rId13">
                              <a14:imgEffect>
                                <a14:sharpenSoften amount="25000"/>
                              </a14:imgEffect>
                              <a14:imgEffect>
                                <a14:saturation sat="0"/>
                              </a14:imgEffect>
                            </a14:imgLayer>
                          </a14:imgProps>
                        </a:ext>
                        <a:ext uri="{28A0092B-C50C-407E-A947-70E740481C1C}">
                          <a14:useLocalDpi xmlns:a14="http://schemas.microsoft.com/office/drawing/2010/main" val="0"/>
                        </a:ext>
                      </a:extLst>
                    </a:blip>
                    <a:srcRect l="9635" t="47260" r="28000" b="18097"/>
                    <a:stretch/>
                  </pic:blipFill>
                  <pic:spPr bwMode="auto">
                    <a:xfrm>
                      <a:off x="0" y="0"/>
                      <a:ext cx="3466769" cy="2492206"/>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rsidR="007C3877" w:rsidRDefault="00B26DDA" w:rsidP="00B26DDA">
      <w:pPr>
        <w:pStyle w:val="Caption"/>
        <w:jc w:val="center"/>
        <w:rPr>
          <w:rFonts w:ascii="Times New Roman" w:hAnsi="Times New Roman" w:cs="Times New Roman"/>
          <w:b w:val="0"/>
          <w:i/>
          <w:color w:val="auto"/>
          <w:sz w:val="24"/>
          <w:szCs w:val="24"/>
        </w:rPr>
      </w:pPr>
      <w:bookmarkStart w:id="13" w:name="_Ref392085273"/>
      <w:bookmarkStart w:id="14" w:name="_Toc394482104"/>
      <w:r w:rsidRPr="00260164">
        <w:rPr>
          <w:rFonts w:ascii="Times New Roman" w:hAnsi="Times New Roman" w:cs="Times New Roman"/>
          <w:b w:val="0"/>
          <w:i/>
          <w:color w:val="auto"/>
          <w:sz w:val="24"/>
          <w:szCs w:val="24"/>
        </w:rPr>
        <w:t xml:space="preserve">Figure </w:t>
      </w:r>
      <w:r w:rsidRPr="00260164">
        <w:rPr>
          <w:rFonts w:ascii="Times New Roman" w:hAnsi="Times New Roman" w:cs="Times New Roman"/>
          <w:b w:val="0"/>
          <w:i/>
          <w:color w:val="auto"/>
          <w:sz w:val="24"/>
          <w:szCs w:val="24"/>
        </w:rPr>
        <w:fldChar w:fldCharType="begin"/>
      </w:r>
      <w:r w:rsidRPr="00260164">
        <w:rPr>
          <w:rFonts w:ascii="Times New Roman" w:hAnsi="Times New Roman" w:cs="Times New Roman"/>
          <w:b w:val="0"/>
          <w:i/>
          <w:color w:val="auto"/>
          <w:sz w:val="24"/>
          <w:szCs w:val="24"/>
        </w:rPr>
        <w:instrText xml:space="preserve"> SEQ Figure \* ARABIC </w:instrText>
      </w:r>
      <w:r w:rsidRPr="00260164">
        <w:rPr>
          <w:rFonts w:ascii="Times New Roman" w:hAnsi="Times New Roman" w:cs="Times New Roman"/>
          <w:b w:val="0"/>
          <w:i/>
          <w:color w:val="auto"/>
          <w:sz w:val="24"/>
          <w:szCs w:val="24"/>
        </w:rPr>
        <w:fldChar w:fldCharType="separate"/>
      </w:r>
      <w:r w:rsidR="000F5A18">
        <w:rPr>
          <w:rFonts w:ascii="Times New Roman" w:hAnsi="Times New Roman" w:cs="Times New Roman"/>
          <w:b w:val="0"/>
          <w:i/>
          <w:noProof/>
          <w:color w:val="auto"/>
          <w:sz w:val="24"/>
          <w:szCs w:val="24"/>
        </w:rPr>
        <w:t>3</w:t>
      </w:r>
      <w:r w:rsidRPr="00260164">
        <w:rPr>
          <w:rFonts w:ascii="Times New Roman" w:hAnsi="Times New Roman" w:cs="Times New Roman"/>
          <w:b w:val="0"/>
          <w:i/>
          <w:color w:val="auto"/>
          <w:sz w:val="24"/>
          <w:szCs w:val="24"/>
        </w:rPr>
        <w:fldChar w:fldCharType="end"/>
      </w:r>
      <w:bookmarkEnd w:id="13"/>
      <w:r w:rsidRPr="00260164">
        <w:rPr>
          <w:rFonts w:ascii="Times New Roman" w:hAnsi="Times New Roman" w:cs="Times New Roman"/>
          <w:b w:val="0"/>
          <w:i/>
          <w:color w:val="auto"/>
          <w:sz w:val="24"/>
          <w:szCs w:val="24"/>
        </w:rPr>
        <w:t>: Map of Rock Creek Watershed</w:t>
      </w:r>
      <w:bookmarkEnd w:id="14"/>
    </w:p>
    <w:p w:rsidR="003D6386" w:rsidRDefault="003D6386" w:rsidP="00A15F6A">
      <w:pPr>
        <w:pStyle w:val="Heading2"/>
        <w:spacing w:line="480" w:lineRule="auto"/>
        <w:rPr>
          <w:rFonts w:ascii="Times New Roman" w:hAnsi="Times New Roman" w:cs="Times New Roman"/>
          <w:b w:val="0"/>
          <w:i/>
          <w:color w:val="auto"/>
          <w:sz w:val="24"/>
          <w:szCs w:val="24"/>
        </w:rPr>
      </w:pPr>
      <w:bookmarkStart w:id="15" w:name="_Toc388257078"/>
    </w:p>
    <w:p w:rsidR="002B4C7E" w:rsidRPr="00260164" w:rsidRDefault="002B4C7E" w:rsidP="00A15F6A">
      <w:pPr>
        <w:pStyle w:val="Heading2"/>
        <w:spacing w:line="480" w:lineRule="auto"/>
        <w:rPr>
          <w:rFonts w:ascii="Times New Roman" w:hAnsi="Times New Roman" w:cs="Times New Roman"/>
          <w:b w:val="0"/>
          <w:i/>
          <w:color w:val="auto"/>
          <w:sz w:val="24"/>
          <w:szCs w:val="24"/>
        </w:rPr>
      </w:pPr>
      <w:bookmarkStart w:id="16" w:name="_Toc394413635"/>
      <w:r w:rsidRPr="00260164">
        <w:rPr>
          <w:rFonts w:ascii="Times New Roman" w:hAnsi="Times New Roman" w:cs="Times New Roman"/>
          <w:b w:val="0"/>
          <w:i/>
          <w:color w:val="auto"/>
          <w:sz w:val="24"/>
          <w:szCs w:val="24"/>
        </w:rPr>
        <w:t xml:space="preserve">2.2 </w:t>
      </w:r>
      <w:r w:rsidR="00563069" w:rsidRPr="00260164">
        <w:rPr>
          <w:rFonts w:ascii="Times New Roman" w:hAnsi="Times New Roman" w:cs="Times New Roman"/>
          <w:b w:val="0"/>
          <w:i/>
          <w:color w:val="auto"/>
          <w:sz w:val="24"/>
          <w:szCs w:val="24"/>
        </w:rPr>
        <w:t xml:space="preserve">Water Monitoring/ Collection </w:t>
      </w:r>
      <w:r w:rsidRPr="00260164">
        <w:rPr>
          <w:rFonts w:ascii="Times New Roman" w:hAnsi="Times New Roman" w:cs="Times New Roman"/>
          <w:b w:val="0"/>
          <w:i/>
          <w:color w:val="auto"/>
          <w:sz w:val="24"/>
          <w:szCs w:val="24"/>
        </w:rPr>
        <w:t>Equipment</w:t>
      </w:r>
      <w:bookmarkEnd w:id="15"/>
      <w:bookmarkEnd w:id="16"/>
    </w:p>
    <w:p w:rsidR="00BF2149" w:rsidRPr="00260164" w:rsidRDefault="00BF2149" w:rsidP="00BF2149">
      <w:pPr>
        <w:rPr>
          <w:rFonts w:ascii="Times New Roman" w:hAnsi="Times New Roman" w:cs="Times New Roman"/>
          <w:sz w:val="24"/>
          <w:szCs w:val="24"/>
        </w:rPr>
      </w:pPr>
    </w:p>
    <w:p w:rsidR="002B4C7E" w:rsidRPr="00260164" w:rsidRDefault="002B4C7E" w:rsidP="00A15F6A">
      <w:pPr>
        <w:spacing w:line="480" w:lineRule="auto"/>
        <w:ind w:firstLine="720"/>
        <w:rPr>
          <w:rFonts w:ascii="Times New Roman" w:hAnsi="Times New Roman" w:cs="Times New Roman"/>
          <w:sz w:val="24"/>
          <w:szCs w:val="24"/>
        </w:rPr>
      </w:pPr>
      <w:r w:rsidRPr="00260164">
        <w:rPr>
          <w:rFonts w:ascii="Times New Roman" w:hAnsi="Times New Roman" w:cs="Times New Roman"/>
          <w:sz w:val="24"/>
          <w:szCs w:val="24"/>
        </w:rPr>
        <w:t xml:space="preserve">Both sites were equipped with stage recording devices and an ISCO® 3700 auto-sampler. Both stage recording devices took measurements in 15 minute intervals. An existing three foot </w:t>
      </w:r>
      <w:proofErr w:type="spellStart"/>
      <w:r w:rsidRPr="00260164">
        <w:rPr>
          <w:rFonts w:ascii="Times New Roman" w:hAnsi="Times New Roman" w:cs="Times New Roman"/>
          <w:sz w:val="24"/>
          <w:szCs w:val="24"/>
        </w:rPr>
        <w:t>Tracom</w:t>
      </w:r>
      <w:proofErr w:type="spellEnd"/>
      <w:r w:rsidRPr="00260164">
        <w:rPr>
          <w:rFonts w:ascii="Times New Roman" w:hAnsi="Times New Roman" w:cs="Times New Roman"/>
          <w:sz w:val="24"/>
          <w:szCs w:val="24"/>
        </w:rPr>
        <w:t>© H flume on the NE stream at NDW was used as the location for the auto-sampler in co</w:t>
      </w:r>
      <w:r w:rsidR="00123212">
        <w:rPr>
          <w:rFonts w:ascii="Times New Roman" w:hAnsi="Times New Roman" w:cs="Times New Roman"/>
          <w:sz w:val="24"/>
          <w:szCs w:val="24"/>
        </w:rPr>
        <w:t>mbination with a Global Water™ level l</w:t>
      </w:r>
      <w:r w:rsidRPr="00260164">
        <w:rPr>
          <w:rFonts w:ascii="Times New Roman" w:hAnsi="Times New Roman" w:cs="Times New Roman"/>
          <w:sz w:val="24"/>
          <w:szCs w:val="24"/>
        </w:rPr>
        <w:t>ogger stage recording device. The time was synced between the two devices to insure a correct stage reading a</w:t>
      </w:r>
      <w:r w:rsidR="00123212">
        <w:rPr>
          <w:rFonts w:ascii="Times New Roman" w:hAnsi="Times New Roman" w:cs="Times New Roman"/>
          <w:sz w:val="24"/>
          <w:szCs w:val="24"/>
        </w:rPr>
        <w:t>t each sample taken. The stage l</w:t>
      </w:r>
      <w:r w:rsidR="005918F3">
        <w:rPr>
          <w:rFonts w:ascii="Times New Roman" w:hAnsi="Times New Roman" w:cs="Times New Roman"/>
          <w:sz w:val="24"/>
          <w:szCs w:val="24"/>
        </w:rPr>
        <w:t>evel l</w:t>
      </w:r>
      <w:r w:rsidRPr="00260164">
        <w:rPr>
          <w:rFonts w:ascii="Times New Roman" w:hAnsi="Times New Roman" w:cs="Times New Roman"/>
          <w:sz w:val="24"/>
          <w:szCs w:val="24"/>
        </w:rPr>
        <w:t>ogger was also calibrated each visit using the staff gauge inside of the H flume</w:t>
      </w:r>
      <w:r w:rsidR="001E546A" w:rsidRPr="00260164">
        <w:rPr>
          <w:rFonts w:ascii="Times New Roman" w:hAnsi="Times New Roman" w:cs="Times New Roman"/>
          <w:sz w:val="24"/>
          <w:szCs w:val="24"/>
        </w:rPr>
        <w:t xml:space="preserve"> for an accurate stream stage reading</w:t>
      </w:r>
      <w:r w:rsidR="00644CB1">
        <w:rPr>
          <w:rFonts w:ascii="Times New Roman" w:hAnsi="Times New Roman" w:cs="Times New Roman"/>
          <w:sz w:val="24"/>
          <w:szCs w:val="24"/>
        </w:rPr>
        <w:t>. Throughfall was collected in either two 5-gallon buckets lined with clean plastic bags</w:t>
      </w:r>
      <w:r w:rsidR="00F76199">
        <w:rPr>
          <w:rFonts w:ascii="Times New Roman" w:hAnsi="Times New Roman" w:cs="Times New Roman"/>
          <w:sz w:val="24"/>
          <w:szCs w:val="24"/>
        </w:rPr>
        <w:t xml:space="preserve"> (used in winter months due to freezing)</w:t>
      </w:r>
      <w:r w:rsidR="00644CB1">
        <w:rPr>
          <w:rFonts w:ascii="Times New Roman" w:hAnsi="Times New Roman" w:cs="Times New Roman"/>
          <w:sz w:val="24"/>
          <w:szCs w:val="24"/>
        </w:rPr>
        <w:t xml:space="preserve"> or a series of funnels connected</w:t>
      </w:r>
      <w:r w:rsidR="00F76199">
        <w:rPr>
          <w:rFonts w:ascii="Times New Roman" w:hAnsi="Times New Roman" w:cs="Times New Roman"/>
          <w:sz w:val="24"/>
          <w:szCs w:val="24"/>
        </w:rPr>
        <w:t xml:space="preserve"> to one-gallon brown Nalgene jugs (used in spring and fall months). Throughfall volume was taken </w:t>
      </w:r>
      <w:r w:rsidR="005B01ED">
        <w:rPr>
          <w:rFonts w:ascii="Times New Roman" w:hAnsi="Times New Roman" w:cs="Times New Roman"/>
          <w:sz w:val="24"/>
          <w:szCs w:val="24"/>
        </w:rPr>
        <w:t>through weight (</w:t>
      </w:r>
      <w:r w:rsidR="00F76199">
        <w:rPr>
          <w:rFonts w:ascii="Times New Roman" w:hAnsi="Times New Roman" w:cs="Times New Roman"/>
          <w:sz w:val="24"/>
          <w:szCs w:val="24"/>
        </w:rPr>
        <w:t>kg</w:t>
      </w:r>
      <w:r w:rsidR="005B01ED">
        <w:rPr>
          <w:rFonts w:ascii="Times New Roman" w:hAnsi="Times New Roman" w:cs="Times New Roman"/>
          <w:sz w:val="24"/>
          <w:szCs w:val="24"/>
        </w:rPr>
        <w:t xml:space="preserve">) calculations using a field </w:t>
      </w:r>
      <w:r w:rsidR="00F76199">
        <w:rPr>
          <w:rFonts w:ascii="Times New Roman" w:hAnsi="Times New Roman" w:cs="Times New Roman"/>
          <w:sz w:val="24"/>
          <w:szCs w:val="24"/>
        </w:rPr>
        <w:t>scale</w:t>
      </w:r>
      <w:r w:rsidR="005B01ED">
        <w:rPr>
          <w:rFonts w:ascii="Times New Roman" w:hAnsi="Times New Roman" w:cs="Times New Roman"/>
          <w:sz w:val="24"/>
          <w:szCs w:val="24"/>
        </w:rPr>
        <w:t xml:space="preserve"> and the unit weight of water</w:t>
      </w:r>
      <w:r w:rsidR="00F76199">
        <w:rPr>
          <w:rFonts w:ascii="Times New Roman" w:hAnsi="Times New Roman" w:cs="Times New Roman"/>
          <w:sz w:val="24"/>
          <w:szCs w:val="24"/>
        </w:rPr>
        <w:t xml:space="preserve">. </w:t>
      </w:r>
    </w:p>
    <w:p w:rsidR="005D1DF0" w:rsidRPr="00260164" w:rsidRDefault="001E546A" w:rsidP="00047F0E">
      <w:pPr>
        <w:spacing w:line="480" w:lineRule="auto"/>
        <w:ind w:firstLine="720"/>
        <w:rPr>
          <w:rFonts w:ascii="Times New Roman" w:hAnsi="Times New Roman" w:cs="Times New Roman"/>
          <w:sz w:val="24"/>
          <w:szCs w:val="24"/>
        </w:rPr>
      </w:pPr>
      <w:r w:rsidRPr="00260164">
        <w:rPr>
          <w:rFonts w:ascii="Times New Roman" w:eastAsiaTheme="minorEastAsia" w:hAnsi="Times New Roman" w:cs="Times New Roman"/>
          <w:sz w:val="24"/>
          <w:szCs w:val="24"/>
        </w:rPr>
        <w:lastRenderedPageBreak/>
        <w:t xml:space="preserve">An </w:t>
      </w:r>
      <w:r w:rsidRPr="00260164">
        <w:rPr>
          <w:rFonts w:ascii="Times New Roman" w:hAnsi="Times New Roman" w:cs="Times New Roman"/>
          <w:sz w:val="24"/>
          <w:szCs w:val="24"/>
        </w:rPr>
        <w:t xml:space="preserve">ISCO® 3700 auto-sampler was also used for sample collection at Rock Creek. </w:t>
      </w:r>
      <w:r w:rsidR="002B4C7E" w:rsidRPr="00260164">
        <w:rPr>
          <w:rFonts w:ascii="Times New Roman" w:eastAsiaTheme="minorEastAsia" w:hAnsi="Times New Roman" w:cs="Times New Roman"/>
          <w:sz w:val="24"/>
          <w:szCs w:val="24"/>
        </w:rPr>
        <w:t>For stage recording purposes, an ISCO® 4230 bubbler</w:t>
      </w:r>
      <w:r w:rsidR="00F76199">
        <w:rPr>
          <w:rFonts w:ascii="Times New Roman" w:eastAsiaTheme="minorEastAsia" w:hAnsi="Times New Roman" w:cs="Times New Roman"/>
          <w:sz w:val="24"/>
          <w:szCs w:val="24"/>
        </w:rPr>
        <w:t xml:space="preserve"> stage recorder</w:t>
      </w:r>
      <w:r w:rsidR="002B4C7E" w:rsidRPr="00260164">
        <w:rPr>
          <w:rFonts w:ascii="Times New Roman" w:eastAsiaTheme="minorEastAsia" w:hAnsi="Times New Roman" w:cs="Times New Roman"/>
          <w:sz w:val="24"/>
          <w:szCs w:val="24"/>
        </w:rPr>
        <w:t xml:space="preserve"> was connected to the 3700 auto-sampler to associate stage with the time that the sample was taken. Each visit to this site included a manual stage measurement to verify the reading on the 4230</w:t>
      </w:r>
      <w:r w:rsidR="00F76199">
        <w:rPr>
          <w:rFonts w:ascii="Times New Roman" w:eastAsiaTheme="minorEastAsia" w:hAnsi="Times New Roman" w:cs="Times New Roman"/>
          <w:sz w:val="24"/>
          <w:szCs w:val="24"/>
        </w:rPr>
        <w:t xml:space="preserve"> stage recorder</w:t>
      </w:r>
      <w:r w:rsidR="002B4C7E" w:rsidRPr="00260164">
        <w:rPr>
          <w:rFonts w:ascii="Times New Roman" w:eastAsiaTheme="minorEastAsia" w:hAnsi="Times New Roman" w:cs="Times New Roman"/>
          <w:sz w:val="24"/>
          <w:szCs w:val="24"/>
        </w:rPr>
        <w:t xml:space="preserve">. </w:t>
      </w:r>
      <w:r w:rsidRPr="00260164">
        <w:rPr>
          <w:rFonts w:ascii="Times New Roman" w:hAnsi="Times New Roman" w:cs="Times New Roman"/>
          <w:sz w:val="24"/>
          <w:szCs w:val="24"/>
        </w:rPr>
        <w:t xml:space="preserve"> </w:t>
      </w:r>
      <w:r w:rsidR="003215DC" w:rsidRPr="00260164">
        <w:rPr>
          <w:rFonts w:ascii="Times New Roman" w:eastAsiaTheme="minorEastAsia" w:hAnsi="Times New Roman" w:cs="Times New Roman"/>
          <w:sz w:val="24"/>
          <w:szCs w:val="24"/>
        </w:rPr>
        <w:t>A throughfall collection apparatus was also placed adjacent to the location of the auto-sampler</w:t>
      </w:r>
      <w:r w:rsidR="00F76199">
        <w:rPr>
          <w:rFonts w:ascii="Times New Roman" w:eastAsiaTheme="minorEastAsia" w:hAnsi="Times New Roman" w:cs="Times New Roman"/>
          <w:sz w:val="24"/>
          <w:szCs w:val="24"/>
        </w:rPr>
        <w:t xml:space="preserve"> consisting of a 6 inch (diameter) funnel connected to a one-gallon brown Nalgene jug</w:t>
      </w:r>
      <w:r w:rsidR="003215DC" w:rsidRPr="00260164">
        <w:rPr>
          <w:rFonts w:ascii="Times New Roman" w:eastAsiaTheme="minorEastAsia" w:hAnsi="Times New Roman" w:cs="Times New Roman"/>
          <w:sz w:val="24"/>
          <w:szCs w:val="24"/>
        </w:rPr>
        <w:t xml:space="preserve">. A throughfall sample was collected after each event and a volume measurement was taken. </w:t>
      </w:r>
      <w:r w:rsidRPr="00260164">
        <w:rPr>
          <w:rFonts w:ascii="Times New Roman" w:hAnsi="Times New Roman" w:cs="Times New Roman"/>
          <w:sz w:val="24"/>
          <w:szCs w:val="24"/>
        </w:rPr>
        <w:t xml:space="preserve">A volumetric flask was used to measure volume of water collected in the throughfall apparatus. </w:t>
      </w:r>
    </w:p>
    <w:p w:rsidR="00047F0E" w:rsidRPr="00260164" w:rsidRDefault="00047F0E" w:rsidP="00047F0E">
      <w:pPr>
        <w:spacing w:line="480" w:lineRule="auto"/>
        <w:ind w:firstLine="720"/>
        <w:rPr>
          <w:rFonts w:ascii="Times New Roman" w:hAnsi="Times New Roman" w:cs="Times New Roman"/>
          <w:sz w:val="24"/>
          <w:szCs w:val="24"/>
        </w:rPr>
      </w:pPr>
    </w:p>
    <w:p w:rsidR="002B4C7E" w:rsidRPr="00260164" w:rsidRDefault="002B4C7E" w:rsidP="00A15F6A">
      <w:pPr>
        <w:pStyle w:val="Heading2"/>
        <w:spacing w:line="480" w:lineRule="auto"/>
        <w:rPr>
          <w:rFonts w:ascii="Times New Roman" w:eastAsiaTheme="minorEastAsia" w:hAnsi="Times New Roman" w:cs="Times New Roman"/>
          <w:b w:val="0"/>
          <w:i/>
          <w:color w:val="auto"/>
          <w:sz w:val="24"/>
          <w:szCs w:val="24"/>
        </w:rPr>
      </w:pPr>
      <w:bookmarkStart w:id="17" w:name="_Toc388257079"/>
      <w:bookmarkStart w:id="18" w:name="_Toc394413636"/>
      <w:r w:rsidRPr="00260164">
        <w:rPr>
          <w:rFonts w:ascii="Times New Roman" w:eastAsiaTheme="minorEastAsia" w:hAnsi="Times New Roman" w:cs="Times New Roman"/>
          <w:b w:val="0"/>
          <w:i/>
          <w:color w:val="auto"/>
          <w:sz w:val="24"/>
          <w:szCs w:val="24"/>
        </w:rPr>
        <w:t>2.3 Stage-Discharge Relationship</w:t>
      </w:r>
      <w:bookmarkEnd w:id="17"/>
      <w:bookmarkEnd w:id="18"/>
      <w:r w:rsidRPr="00260164">
        <w:rPr>
          <w:rFonts w:ascii="Times New Roman" w:eastAsiaTheme="minorEastAsia" w:hAnsi="Times New Roman" w:cs="Times New Roman"/>
          <w:b w:val="0"/>
          <w:i/>
          <w:color w:val="auto"/>
          <w:sz w:val="24"/>
          <w:szCs w:val="24"/>
        </w:rPr>
        <w:t xml:space="preserve"> </w:t>
      </w:r>
    </w:p>
    <w:p w:rsidR="005D1DF0" w:rsidRPr="00260164" w:rsidRDefault="005D1DF0" w:rsidP="005D1DF0">
      <w:pPr>
        <w:rPr>
          <w:rFonts w:ascii="Times New Roman" w:hAnsi="Times New Roman" w:cs="Times New Roman"/>
          <w:sz w:val="24"/>
          <w:szCs w:val="24"/>
        </w:rPr>
      </w:pPr>
    </w:p>
    <w:p w:rsidR="002B4C7E" w:rsidRPr="00260164" w:rsidRDefault="002B4C7E" w:rsidP="00A15F6A">
      <w:pPr>
        <w:spacing w:line="480" w:lineRule="auto"/>
        <w:rPr>
          <w:rFonts w:ascii="Times New Roman" w:eastAsiaTheme="minorEastAsia" w:hAnsi="Times New Roman" w:cs="Times New Roman"/>
          <w:sz w:val="24"/>
          <w:szCs w:val="24"/>
        </w:rPr>
      </w:pPr>
      <w:r w:rsidRPr="00260164">
        <w:rPr>
          <w:rFonts w:ascii="Times New Roman" w:eastAsiaTheme="minorEastAsia" w:hAnsi="Times New Roman" w:cs="Times New Roman"/>
          <w:sz w:val="24"/>
          <w:szCs w:val="24"/>
        </w:rPr>
        <w:tab/>
        <w:t xml:space="preserve">A stage-discharge relationship was </w:t>
      </w:r>
      <w:r w:rsidR="00BC7C1F">
        <w:rPr>
          <w:rFonts w:ascii="Times New Roman" w:eastAsiaTheme="minorEastAsia" w:hAnsi="Times New Roman" w:cs="Times New Roman"/>
          <w:sz w:val="24"/>
          <w:szCs w:val="24"/>
        </w:rPr>
        <w:t xml:space="preserve">developed </w:t>
      </w:r>
      <w:r w:rsidR="00634ECD">
        <w:rPr>
          <w:rFonts w:ascii="Times New Roman" w:eastAsiaTheme="minorEastAsia" w:hAnsi="Times New Roman" w:cs="Times New Roman"/>
          <w:sz w:val="24"/>
          <w:szCs w:val="24"/>
        </w:rPr>
        <w:t>from flume manufacturer’s standards</w:t>
      </w:r>
      <w:r w:rsidR="00BC7C1F">
        <w:rPr>
          <w:rFonts w:ascii="Times New Roman" w:eastAsiaTheme="minorEastAsia" w:hAnsi="Times New Roman" w:cs="Times New Roman"/>
          <w:sz w:val="24"/>
          <w:szCs w:val="24"/>
        </w:rPr>
        <w:t xml:space="preserve"> at NDW and a widely used field measurement technique at Rock Creek </w:t>
      </w:r>
      <w:r w:rsidR="00634ECD">
        <w:rPr>
          <w:rFonts w:ascii="Times New Roman" w:eastAsiaTheme="minorEastAsia" w:hAnsi="Times New Roman" w:cs="Times New Roman"/>
          <w:sz w:val="24"/>
          <w:szCs w:val="24"/>
        </w:rPr>
        <w:t xml:space="preserve">in order </w:t>
      </w:r>
      <w:r w:rsidRPr="00260164">
        <w:rPr>
          <w:rFonts w:ascii="Times New Roman" w:eastAsiaTheme="minorEastAsia" w:hAnsi="Times New Roman" w:cs="Times New Roman"/>
          <w:sz w:val="24"/>
          <w:szCs w:val="24"/>
        </w:rPr>
        <w:t xml:space="preserve">to build a hydrograph for each storm event sampled. </w:t>
      </w:r>
      <w:r w:rsidR="002133CA">
        <w:rPr>
          <w:rFonts w:ascii="Times New Roman" w:eastAsiaTheme="minorEastAsia" w:hAnsi="Times New Roman" w:cs="Times New Roman"/>
          <w:sz w:val="24"/>
          <w:szCs w:val="24"/>
        </w:rPr>
        <w:t>The stage-discharge for the NE streamlet at NDW</w:t>
      </w:r>
      <w:r w:rsidRPr="00260164">
        <w:rPr>
          <w:rFonts w:ascii="Times New Roman" w:eastAsiaTheme="minorEastAsia" w:hAnsi="Times New Roman" w:cs="Times New Roman"/>
          <w:sz w:val="24"/>
          <w:szCs w:val="24"/>
        </w:rPr>
        <w:t xml:space="preserve"> was found using the following formula for a three foot</w:t>
      </w:r>
      <w:r w:rsidR="00563069" w:rsidRPr="00260164">
        <w:rPr>
          <w:rFonts w:ascii="Times New Roman" w:eastAsiaTheme="minorEastAsia" w:hAnsi="Times New Roman" w:cs="Times New Roman"/>
          <w:sz w:val="24"/>
          <w:szCs w:val="24"/>
        </w:rPr>
        <w:t xml:space="preserve"> </w:t>
      </w:r>
      <w:proofErr w:type="spellStart"/>
      <w:r w:rsidR="00563069" w:rsidRPr="00260164">
        <w:rPr>
          <w:rFonts w:ascii="Times New Roman" w:hAnsi="Times New Roman" w:cs="Times New Roman"/>
          <w:sz w:val="24"/>
          <w:szCs w:val="24"/>
        </w:rPr>
        <w:t>Tracom</w:t>
      </w:r>
      <w:proofErr w:type="spellEnd"/>
      <w:r w:rsidR="00563069" w:rsidRPr="00260164">
        <w:rPr>
          <w:rFonts w:ascii="Times New Roman" w:hAnsi="Times New Roman" w:cs="Times New Roman"/>
          <w:sz w:val="24"/>
          <w:szCs w:val="24"/>
        </w:rPr>
        <w:t xml:space="preserve">© </w:t>
      </w:r>
      <w:r w:rsidRPr="00260164">
        <w:rPr>
          <w:rFonts w:ascii="Times New Roman" w:eastAsiaTheme="minorEastAsia" w:hAnsi="Times New Roman" w:cs="Times New Roman"/>
          <w:sz w:val="24"/>
          <w:szCs w:val="24"/>
        </w:rPr>
        <w:t>H flume with H = head in feet and Q = cubic feet per second:</w:t>
      </w:r>
    </w:p>
    <w:p w:rsidR="002B4C7E" w:rsidRPr="00260164" w:rsidRDefault="002B4C7E" w:rsidP="00A15F6A">
      <w:pPr>
        <w:spacing w:line="480" w:lineRule="auto"/>
        <w:rPr>
          <w:rFonts w:ascii="Times New Roman" w:eastAsiaTheme="minorEastAsia" w:hAnsi="Times New Roman" w:cs="Times New Roman"/>
          <w:sz w:val="24"/>
          <w:szCs w:val="24"/>
        </w:rPr>
      </w:pPr>
      <m:oMathPara>
        <m:oMath>
          <m:r>
            <w:rPr>
              <w:rFonts w:ascii="Cambria Math" w:eastAsiaTheme="minorEastAsia" w:hAnsi="Cambria Math" w:cs="Times New Roman"/>
              <w:sz w:val="24"/>
              <w:szCs w:val="24"/>
            </w:rPr>
            <m:t>Q=.000373-.00046</m:t>
          </m:r>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H</m:t>
              </m:r>
            </m:e>
            <m:sup>
              <m:r>
                <w:rPr>
                  <w:rFonts w:ascii="Cambria Math" w:eastAsiaTheme="minorEastAsia" w:hAnsi="Cambria Math" w:cs="Times New Roman"/>
                  <w:sz w:val="24"/>
                  <w:szCs w:val="24"/>
                </w:rPr>
                <m:t>0.5</m:t>
              </m:r>
            </m:sup>
          </m:sSup>
          <m:r>
            <w:rPr>
              <w:rFonts w:ascii="Cambria Math" w:eastAsiaTheme="minorEastAsia" w:hAnsi="Cambria Math" w:cs="Times New Roman"/>
              <w:sz w:val="24"/>
              <w:szCs w:val="24"/>
            </w:rPr>
            <m:t>+1.877055</m:t>
          </m:r>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H</m:t>
              </m:r>
            </m:e>
            <m:sup>
              <m:r>
                <w:rPr>
                  <w:rFonts w:ascii="Cambria Math" w:eastAsiaTheme="minorEastAsia" w:hAnsi="Cambria Math" w:cs="Times New Roman"/>
                  <w:sz w:val="24"/>
                  <w:szCs w:val="24"/>
                </w:rPr>
                <m:t>1.5</m:t>
              </m:r>
            </m:sup>
          </m:sSup>
          <m:r>
            <w:rPr>
              <w:rFonts w:ascii="Cambria Math" w:eastAsiaTheme="minorEastAsia" w:hAnsi="Cambria Math" w:cs="Times New Roman"/>
              <w:sz w:val="24"/>
              <w:szCs w:val="24"/>
            </w:rPr>
            <m:t>+3.038756</m:t>
          </m:r>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H</m:t>
              </m:r>
            </m:e>
            <m:sup>
              <m:r>
                <w:rPr>
                  <w:rFonts w:ascii="Cambria Math" w:eastAsiaTheme="minorEastAsia" w:hAnsi="Cambria Math" w:cs="Times New Roman"/>
                  <w:sz w:val="24"/>
                  <w:szCs w:val="24"/>
                </w:rPr>
                <m:t>2.5</m:t>
              </m:r>
            </m:sup>
          </m:sSup>
        </m:oMath>
      </m:oMathPara>
    </w:p>
    <w:p w:rsidR="002B4C7E" w:rsidRPr="00260164" w:rsidRDefault="002B4C7E" w:rsidP="00A15F6A">
      <w:pPr>
        <w:spacing w:line="480" w:lineRule="auto"/>
        <w:rPr>
          <w:rFonts w:ascii="Times New Roman" w:eastAsiaTheme="minorEastAsia" w:hAnsi="Times New Roman" w:cs="Times New Roman"/>
          <w:sz w:val="24"/>
          <w:szCs w:val="24"/>
        </w:rPr>
      </w:pPr>
      <w:r w:rsidRPr="00260164">
        <w:rPr>
          <w:rFonts w:ascii="Times New Roman" w:eastAsiaTheme="minorEastAsia" w:hAnsi="Times New Roman" w:cs="Times New Roman"/>
          <w:sz w:val="24"/>
          <w:szCs w:val="24"/>
        </w:rPr>
        <w:tab/>
        <w:t xml:space="preserve">The velocity-area method </w:t>
      </w:r>
      <w:r w:rsidR="00836DED" w:rsidRPr="00260164">
        <w:rPr>
          <w:rFonts w:ascii="Times New Roman" w:eastAsiaTheme="minorEastAsia" w:hAnsi="Times New Roman" w:cs="Times New Roman"/>
          <w:sz w:val="24"/>
          <w:szCs w:val="24"/>
        </w:rPr>
        <w:fldChar w:fldCharType="begin"/>
      </w:r>
      <w:r w:rsidR="00B55694">
        <w:rPr>
          <w:rFonts w:ascii="Times New Roman" w:eastAsiaTheme="minorEastAsia" w:hAnsi="Times New Roman" w:cs="Times New Roman"/>
          <w:sz w:val="24"/>
          <w:szCs w:val="24"/>
        </w:rPr>
        <w:instrText xml:space="preserve"> ADDIN EN.CITE &lt;EndNote&gt;&lt;Cite&gt;&lt;Author&gt;Buchanan&lt;/Author&gt;&lt;Year&gt;1976&lt;/Year&gt;&lt;RecNum&gt;64&lt;/RecNum&gt;&lt;DisplayText&gt;(Buchanan and Somers 1976)&lt;/DisplayText&gt;&lt;record&gt;&lt;rec-number&gt;64&lt;/rec-number&gt;&lt;foreign-keys&gt;&lt;key app="EN" db-id="ddtwve9dms5fwxespxbvtezgzae2fre0pxez"&gt;64&lt;/key&gt;&lt;/foreign-keys&gt;&lt;ref-type name="Journal Article"&gt;17&lt;/ref-type&gt;&lt;contributors&gt;&lt;authors&gt;&lt;author&gt;Buchanan, TJ&lt;/author&gt;&lt;author&gt;Somers, William P&lt;/author&gt;&lt;/authors&gt;&lt;/contributors&gt;&lt;titles&gt;&lt;title&gt;Discharge Measurments at Gauging Stations.&lt;/title&gt;&lt;secondary-title&gt;Techniques of Water-Resources Investigations of the United States Geological Survey&lt;/secondary-title&gt;&lt;/titles&gt;&lt;periodical&gt;&lt;full-title&gt;Techniques of Water-Resources Investigations of the United States Geological Survey&lt;/full-title&gt;&lt;/periodical&gt;&lt;volume&gt;A8&lt;/volume&gt;&lt;dates&gt;&lt;year&gt;1976&lt;/year&gt;&lt;/dates&gt;&lt;urls&gt;&lt;/urls&gt;&lt;/record&gt;&lt;/Cite&gt;&lt;/EndNote&gt;</w:instrText>
      </w:r>
      <w:r w:rsidR="00836DED" w:rsidRPr="00260164">
        <w:rPr>
          <w:rFonts w:ascii="Times New Roman" w:eastAsiaTheme="minorEastAsia" w:hAnsi="Times New Roman" w:cs="Times New Roman"/>
          <w:sz w:val="24"/>
          <w:szCs w:val="24"/>
        </w:rPr>
        <w:fldChar w:fldCharType="separate"/>
      </w:r>
      <w:r w:rsidR="00B55694">
        <w:rPr>
          <w:rFonts w:ascii="Times New Roman" w:eastAsiaTheme="minorEastAsia" w:hAnsi="Times New Roman" w:cs="Times New Roman"/>
          <w:noProof/>
          <w:sz w:val="24"/>
          <w:szCs w:val="24"/>
        </w:rPr>
        <w:t>(</w:t>
      </w:r>
      <w:hyperlink w:anchor="_ENREF_4" w:tooltip="Buchanan, 1976 #64" w:history="1">
        <w:r w:rsidR="00FC37CF">
          <w:rPr>
            <w:rFonts w:ascii="Times New Roman" w:eastAsiaTheme="minorEastAsia" w:hAnsi="Times New Roman" w:cs="Times New Roman"/>
            <w:noProof/>
            <w:sz w:val="24"/>
            <w:szCs w:val="24"/>
          </w:rPr>
          <w:t>Buchanan and Somers 1976</w:t>
        </w:r>
      </w:hyperlink>
      <w:r w:rsidR="00B55694">
        <w:rPr>
          <w:rFonts w:ascii="Times New Roman" w:eastAsiaTheme="minorEastAsia" w:hAnsi="Times New Roman" w:cs="Times New Roman"/>
          <w:noProof/>
          <w:sz w:val="24"/>
          <w:szCs w:val="24"/>
        </w:rPr>
        <w:t>)</w:t>
      </w:r>
      <w:r w:rsidR="00836DED" w:rsidRPr="00260164">
        <w:rPr>
          <w:rFonts w:ascii="Times New Roman" w:eastAsiaTheme="minorEastAsia" w:hAnsi="Times New Roman" w:cs="Times New Roman"/>
          <w:sz w:val="24"/>
          <w:szCs w:val="24"/>
        </w:rPr>
        <w:fldChar w:fldCharType="end"/>
      </w:r>
      <w:r w:rsidR="004E3B22" w:rsidRPr="00260164">
        <w:rPr>
          <w:rFonts w:ascii="Times New Roman" w:eastAsiaTheme="minorEastAsia" w:hAnsi="Times New Roman" w:cs="Times New Roman"/>
          <w:sz w:val="24"/>
          <w:szCs w:val="24"/>
        </w:rPr>
        <w:t xml:space="preserve"> </w:t>
      </w:r>
      <w:r w:rsidR="00C8769E">
        <w:rPr>
          <w:rFonts w:ascii="Times New Roman" w:eastAsiaTheme="minorEastAsia" w:hAnsi="Times New Roman" w:cs="Times New Roman"/>
          <w:sz w:val="24"/>
          <w:szCs w:val="24"/>
        </w:rPr>
        <w:t xml:space="preserve">was used </w:t>
      </w:r>
      <w:r w:rsidRPr="00260164">
        <w:rPr>
          <w:rFonts w:ascii="Times New Roman" w:eastAsiaTheme="minorEastAsia" w:hAnsi="Times New Roman" w:cs="Times New Roman"/>
          <w:sz w:val="24"/>
          <w:szCs w:val="24"/>
        </w:rPr>
        <w:t xml:space="preserve">to create a stage-discharge relationship for the site at Rock Creek. Velocity was measured along the same riffle at multiple stage heights using a Marsh </w:t>
      </w:r>
      <w:proofErr w:type="spellStart"/>
      <w:r w:rsidRPr="00260164">
        <w:rPr>
          <w:rFonts w:ascii="Times New Roman" w:eastAsiaTheme="minorEastAsia" w:hAnsi="Times New Roman" w:cs="Times New Roman"/>
          <w:sz w:val="24"/>
          <w:szCs w:val="24"/>
        </w:rPr>
        <w:t>McBirney</w:t>
      </w:r>
      <w:proofErr w:type="spellEnd"/>
      <w:r w:rsidRPr="00260164">
        <w:rPr>
          <w:rFonts w:ascii="Times New Roman" w:eastAsiaTheme="minorEastAsia" w:hAnsi="Times New Roman" w:cs="Times New Roman"/>
          <w:sz w:val="24"/>
          <w:szCs w:val="24"/>
        </w:rPr>
        <w:t xml:space="preserve"> Flo-Mate™ 2000. Three velocity</w:t>
      </w:r>
      <w:r w:rsidR="00E1494F">
        <w:rPr>
          <w:rFonts w:ascii="Times New Roman" w:eastAsiaTheme="minorEastAsia" w:hAnsi="Times New Roman" w:cs="Times New Roman"/>
          <w:sz w:val="24"/>
          <w:szCs w:val="24"/>
        </w:rPr>
        <w:t xml:space="preserve"> and depth</w:t>
      </w:r>
      <w:r w:rsidRPr="00260164">
        <w:rPr>
          <w:rFonts w:ascii="Times New Roman" w:eastAsiaTheme="minorEastAsia" w:hAnsi="Times New Roman" w:cs="Times New Roman"/>
          <w:sz w:val="24"/>
          <w:szCs w:val="24"/>
        </w:rPr>
        <w:t xml:space="preserve"> measurements were taken at one foot in</w:t>
      </w:r>
      <w:r w:rsidR="00E1494F">
        <w:rPr>
          <w:rFonts w:ascii="Times New Roman" w:eastAsiaTheme="minorEastAsia" w:hAnsi="Times New Roman" w:cs="Times New Roman"/>
          <w:sz w:val="24"/>
          <w:szCs w:val="24"/>
        </w:rPr>
        <w:t>crements across the stream</w:t>
      </w:r>
      <w:r w:rsidRPr="00260164">
        <w:rPr>
          <w:rFonts w:ascii="Times New Roman" w:eastAsiaTheme="minorEastAsia" w:hAnsi="Times New Roman" w:cs="Times New Roman"/>
          <w:sz w:val="24"/>
          <w:szCs w:val="24"/>
        </w:rPr>
        <w:t xml:space="preserve">. An average velocity for each </w:t>
      </w:r>
      <w:r w:rsidRPr="00260164">
        <w:rPr>
          <w:rFonts w:ascii="Times New Roman" w:eastAsiaTheme="minorEastAsia" w:hAnsi="Times New Roman" w:cs="Times New Roman"/>
          <w:sz w:val="24"/>
          <w:szCs w:val="24"/>
        </w:rPr>
        <w:lastRenderedPageBreak/>
        <w:t xml:space="preserve">one-foot increment was used when calculating flow with Q = cubic feet per second, D = depth in feet, L = length in feet and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V</m:t>
            </m:r>
          </m:e>
          <m:sub>
            <m:r>
              <w:rPr>
                <w:rFonts w:ascii="Cambria Math" w:eastAsiaTheme="minorEastAsia" w:hAnsi="Cambria Math" w:cs="Times New Roman"/>
                <w:sz w:val="24"/>
                <w:szCs w:val="24"/>
              </w:rPr>
              <m:t>avg</m:t>
            </m:r>
          </m:sub>
        </m:sSub>
      </m:oMath>
      <w:r w:rsidRPr="00260164">
        <w:rPr>
          <w:rFonts w:ascii="Times New Roman" w:eastAsiaTheme="minorEastAsia" w:hAnsi="Times New Roman" w:cs="Times New Roman"/>
          <w:sz w:val="24"/>
          <w:szCs w:val="24"/>
        </w:rPr>
        <w:t xml:space="preserve"> = average velocity in feet per second in the following equation:</w:t>
      </w:r>
    </w:p>
    <w:p w:rsidR="002B4C7E" w:rsidRPr="00260164" w:rsidRDefault="002B4C7E" w:rsidP="00A15F6A">
      <w:pPr>
        <w:spacing w:line="480" w:lineRule="auto"/>
        <w:rPr>
          <w:rFonts w:ascii="Times New Roman" w:eastAsiaTheme="minorEastAsia" w:hAnsi="Times New Roman" w:cs="Times New Roman"/>
          <w:sz w:val="24"/>
          <w:szCs w:val="24"/>
        </w:rPr>
      </w:pPr>
      <m:oMathPara>
        <m:oMath>
          <m:r>
            <w:rPr>
              <w:rFonts w:ascii="Cambria Math" w:eastAsiaTheme="minorEastAsia" w:hAnsi="Cambria Math" w:cs="Times New Roman"/>
              <w:sz w:val="24"/>
              <w:szCs w:val="24"/>
            </w:rPr>
            <m:t>Q=</m:t>
          </m:r>
          <m:r>
            <m:rPr>
              <m:sty m:val="p"/>
            </m:rPr>
            <w:rPr>
              <w:rFonts w:ascii="Cambria Math" w:eastAsiaTheme="minorEastAsia" w:hAnsi="Cambria Math" w:cs="Times New Roman"/>
              <w:sz w:val="24"/>
              <w:szCs w:val="24"/>
            </w:rPr>
            <m:t>Σ[</m:t>
          </m:r>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1</m:t>
              </m:r>
            </m:num>
            <m:den>
              <m:r>
                <w:rPr>
                  <w:rFonts w:ascii="Cambria Math" w:eastAsiaTheme="minorEastAsia" w:hAnsi="Cambria Math" w:cs="Times New Roman"/>
                  <w:sz w:val="24"/>
                  <w:szCs w:val="24"/>
                </w:rPr>
                <m:t>2</m:t>
              </m:r>
            </m:den>
          </m:f>
          <m:d>
            <m:dPr>
              <m:ctrlPr>
                <w:rPr>
                  <w:rFonts w:ascii="Cambria Math" w:eastAsiaTheme="minorEastAsia" w:hAnsi="Cambria Math" w:cs="Times New Roman"/>
                  <w:i/>
                  <w:sz w:val="24"/>
                  <w:szCs w:val="24"/>
                </w:rPr>
              </m:ctrlPr>
            </m:dPr>
            <m:e>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D</m:t>
                  </m:r>
                </m:e>
                <m:sub>
                  <m:r>
                    <w:rPr>
                      <w:rFonts w:ascii="Cambria Math" w:eastAsiaTheme="minorEastAsia" w:hAnsi="Cambria Math" w:cs="Times New Roman"/>
                      <w:sz w:val="24"/>
                      <w:szCs w:val="24"/>
                    </w:rPr>
                    <m:t>i</m:t>
                  </m:r>
                </m:sub>
              </m:sSub>
              <m:r>
                <w:rPr>
                  <w:rFonts w:ascii="Cambria Math" w:eastAsiaTheme="minorEastAsia" w:hAnsi="Cambria Math" w:cs="Times New Roman"/>
                  <w:sz w:val="24"/>
                  <w:szCs w:val="24"/>
                </w:rPr>
                <m: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D</m:t>
                  </m:r>
                </m:e>
                <m:sub>
                  <m:r>
                    <w:rPr>
                      <w:rFonts w:ascii="Cambria Math" w:eastAsiaTheme="minorEastAsia" w:hAnsi="Cambria Math" w:cs="Times New Roman"/>
                      <w:sz w:val="24"/>
                      <w:szCs w:val="24"/>
                    </w:rPr>
                    <m:t>i+1</m:t>
                  </m:r>
                </m:sub>
              </m:sSub>
            </m:e>
          </m:d>
          <m:r>
            <w:rPr>
              <w:rFonts w:ascii="Cambria Math" w:eastAsiaTheme="minorEastAsia" w:hAnsi="Cambria Math" w:cs="Times New Roman"/>
              <w:sz w:val="24"/>
              <w:szCs w:val="24"/>
            </w:rPr>
            <m:t>*</m:t>
          </m:r>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1</m:t>
              </m:r>
            </m:num>
            <m:den>
              <m:r>
                <w:rPr>
                  <w:rFonts w:ascii="Cambria Math" w:eastAsiaTheme="minorEastAsia" w:hAnsi="Cambria Math" w:cs="Times New Roman"/>
                  <w:sz w:val="24"/>
                  <w:szCs w:val="24"/>
                </w:rPr>
                <m:t>2</m:t>
              </m:r>
            </m:den>
          </m:f>
          <m:d>
            <m:dPr>
              <m:ctrlPr>
                <w:rPr>
                  <w:rFonts w:ascii="Cambria Math" w:eastAsiaTheme="minorEastAsia" w:hAnsi="Cambria Math" w:cs="Times New Roman"/>
                  <w:i/>
                  <w:sz w:val="24"/>
                  <w:szCs w:val="24"/>
                </w:rPr>
              </m:ctrlPr>
            </m:dPr>
            <m:e>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V</m:t>
                  </m:r>
                </m:e>
                <m:sub>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avg</m:t>
                      </m:r>
                    </m:e>
                    <m:sub>
                      <m:r>
                        <w:rPr>
                          <w:rFonts w:ascii="Cambria Math" w:eastAsiaTheme="minorEastAsia" w:hAnsi="Cambria Math" w:cs="Times New Roman"/>
                          <w:sz w:val="24"/>
                          <w:szCs w:val="24"/>
                        </w:rPr>
                        <m:t>i</m:t>
                      </m:r>
                    </m:sub>
                  </m:sSub>
                </m:sub>
              </m:sSub>
              <m:r>
                <w:rPr>
                  <w:rFonts w:ascii="Cambria Math" w:eastAsiaTheme="minorEastAsia" w:hAnsi="Cambria Math" w:cs="Times New Roman"/>
                  <w:sz w:val="24"/>
                  <w:szCs w:val="24"/>
                </w:rPr>
                <m: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V</m:t>
                  </m:r>
                </m:e>
                <m:sub>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avg</m:t>
                      </m:r>
                    </m:e>
                    <m:sub>
                      <m:r>
                        <w:rPr>
                          <w:rFonts w:ascii="Cambria Math" w:eastAsiaTheme="minorEastAsia" w:hAnsi="Cambria Math" w:cs="Times New Roman"/>
                          <w:sz w:val="24"/>
                          <w:szCs w:val="24"/>
                        </w:rPr>
                        <m:t>i+1</m:t>
                      </m:r>
                    </m:sub>
                  </m:sSub>
                </m:sub>
              </m:sSub>
            </m:e>
          </m:d>
          <m:r>
            <w:rPr>
              <w:rFonts w:ascii="Cambria Math" w:eastAsiaTheme="minorEastAsia" w:hAnsi="Cambria Math" w:cs="Times New Roman"/>
              <w:sz w:val="24"/>
              <w:szCs w:val="24"/>
            </w:rPr>
            <m: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L</m:t>
              </m:r>
            </m:e>
            <m:sub>
              <m:r>
                <w:rPr>
                  <w:rFonts w:ascii="Cambria Math" w:eastAsiaTheme="minorEastAsia" w:hAnsi="Cambria Math" w:cs="Times New Roman"/>
                  <w:sz w:val="24"/>
                  <w:szCs w:val="24"/>
                </w:rPr>
                <m:t>i+1</m:t>
              </m:r>
            </m:sub>
          </m:sSub>
          <m:r>
            <w:rPr>
              <w:rFonts w:ascii="Cambria Math" w:eastAsiaTheme="minorEastAsia" w:hAnsi="Cambria Math" w:cs="Times New Roman"/>
              <w:sz w:val="24"/>
              <w:szCs w:val="24"/>
            </w:rPr>
            <m: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L</m:t>
              </m:r>
            </m:e>
            <m:sub>
              <m:r>
                <w:rPr>
                  <w:rFonts w:ascii="Cambria Math" w:eastAsiaTheme="minorEastAsia" w:hAnsi="Cambria Math" w:cs="Times New Roman"/>
                  <w:sz w:val="24"/>
                  <w:szCs w:val="24"/>
                </w:rPr>
                <m:t>i</m:t>
              </m:r>
            </m:sub>
          </m:sSub>
          <m:r>
            <w:rPr>
              <w:rFonts w:ascii="Cambria Math" w:eastAsiaTheme="minorEastAsia" w:hAnsi="Cambria Math" w:cs="Times New Roman"/>
              <w:sz w:val="24"/>
              <w:szCs w:val="24"/>
            </w:rPr>
            <m:t>)]</m:t>
          </m:r>
        </m:oMath>
      </m:oMathPara>
    </w:p>
    <w:p w:rsidR="002B4C7E" w:rsidRPr="00260164" w:rsidRDefault="002B4C7E" w:rsidP="00295898">
      <w:pPr>
        <w:spacing w:line="480" w:lineRule="auto"/>
        <w:ind w:firstLine="720"/>
        <w:rPr>
          <w:rFonts w:ascii="Times New Roman" w:eastAsiaTheme="minorEastAsia" w:hAnsi="Times New Roman" w:cs="Times New Roman"/>
          <w:sz w:val="24"/>
          <w:szCs w:val="24"/>
        </w:rPr>
      </w:pPr>
      <w:r w:rsidRPr="00260164">
        <w:rPr>
          <w:rFonts w:ascii="Times New Roman" w:eastAsiaTheme="minorEastAsia" w:hAnsi="Times New Roman" w:cs="Times New Roman"/>
          <w:sz w:val="24"/>
          <w:szCs w:val="24"/>
        </w:rPr>
        <w:t>Each flow calculation was directly associated to the stage reading on the ISCO® 4230 at the time that the field measurements were taken. The r</w:t>
      </w:r>
      <w:r w:rsidR="00A9501C" w:rsidRPr="00260164">
        <w:rPr>
          <w:rFonts w:ascii="Times New Roman" w:eastAsiaTheme="minorEastAsia" w:hAnsi="Times New Roman" w:cs="Times New Roman"/>
          <w:sz w:val="24"/>
          <w:szCs w:val="24"/>
        </w:rPr>
        <w:t>elationship</w:t>
      </w:r>
      <w:r w:rsidR="0031631A">
        <w:rPr>
          <w:rFonts w:ascii="Times New Roman" w:eastAsiaTheme="minorEastAsia" w:hAnsi="Times New Roman" w:cs="Times New Roman"/>
          <w:sz w:val="24"/>
          <w:szCs w:val="24"/>
        </w:rPr>
        <w:t xml:space="preserve"> developed for Rock Creek</w:t>
      </w:r>
      <w:r w:rsidR="00A9501C" w:rsidRPr="00260164">
        <w:rPr>
          <w:rFonts w:ascii="Times New Roman" w:eastAsiaTheme="minorEastAsia" w:hAnsi="Times New Roman" w:cs="Times New Roman"/>
          <w:sz w:val="24"/>
          <w:szCs w:val="24"/>
        </w:rPr>
        <w:t xml:space="preserve"> is shown in (</w:t>
      </w:r>
      <w:r w:rsidR="00A9501C" w:rsidRPr="00260164">
        <w:rPr>
          <w:rFonts w:ascii="Times New Roman" w:eastAsiaTheme="minorEastAsia" w:hAnsi="Times New Roman" w:cs="Times New Roman"/>
          <w:sz w:val="24"/>
          <w:szCs w:val="24"/>
        </w:rPr>
        <w:fldChar w:fldCharType="begin"/>
      </w:r>
      <w:r w:rsidR="00A9501C" w:rsidRPr="00260164">
        <w:rPr>
          <w:rFonts w:ascii="Times New Roman" w:eastAsiaTheme="minorEastAsia" w:hAnsi="Times New Roman" w:cs="Times New Roman"/>
          <w:sz w:val="24"/>
          <w:szCs w:val="24"/>
        </w:rPr>
        <w:instrText xml:space="preserve"> REF _Ref391116876 \h  \* MERGEFORMAT </w:instrText>
      </w:r>
      <w:r w:rsidR="00A9501C" w:rsidRPr="00260164">
        <w:rPr>
          <w:rFonts w:ascii="Times New Roman" w:eastAsiaTheme="minorEastAsia" w:hAnsi="Times New Roman" w:cs="Times New Roman"/>
          <w:sz w:val="24"/>
          <w:szCs w:val="24"/>
        </w:rPr>
      </w:r>
      <w:r w:rsidR="00A9501C" w:rsidRPr="00260164">
        <w:rPr>
          <w:rFonts w:ascii="Times New Roman" w:eastAsiaTheme="minorEastAsia" w:hAnsi="Times New Roman" w:cs="Times New Roman"/>
          <w:sz w:val="24"/>
          <w:szCs w:val="24"/>
        </w:rPr>
        <w:fldChar w:fldCharType="separate"/>
      </w:r>
      <w:r w:rsidR="000F5A18" w:rsidRPr="000F5A18">
        <w:rPr>
          <w:rFonts w:ascii="Times New Roman" w:hAnsi="Times New Roman" w:cs="Times New Roman"/>
          <w:sz w:val="24"/>
          <w:szCs w:val="24"/>
        </w:rPr>
        <w:t xml:space="preserve">Figure </w:t>
      </w:r>
      <w:r w:rsidR="000F5A18" w:rsidRPr="000F5A18">
        <w:rPr>
          <w:rFonts w:ascii="Times New Roman" w:hAnsi="Times New Roman" w:cs="Times New Roman"/>
          <w:noProof/>
          <w:sz w:val="24"/>
          <w:szCs w:val="24"/>
        </w:rPr>
        <w:t>4</w:t>
      </w:r>
      <w:r w:rsidR="00A9501C" w:rsidRPr="00260164">
        <w:rPr>
          <w:rFonts w:ascii="Times New Roman" w:eastAsiaTheme="minorEastAsia" w:hAnsi="Times New Roman" w:cs="Times New Roman"/>
          <w:sz w:val="24"/>
          <w:szCs w:val="24"/>
        </w:rPr>
        <w:fldChar w:fldCharType="end"/>
      </w:r>
      <w:r w:rsidR="00A9501C" w:rsidRPr="00260164">
        <w:rPr>
          <w:rFonts w:ascii="Times New Roman" w:eastAsiaTheme="minorEastAsia" w:hAnsi="Times New Roman" w:cs="Times New Roman"/>
          <w:sz w:val="24"/>
          <w:szCs w:val="24"/>
        </w:rPr>
        <w:t>)</w:t>
      </w:r>
      <w:r w:rsidRPr="00260164">
        <w:rPr>
          <w:rFonts w:ascii="Times New Roman" w:eastAsiaTheme="minorEastAsia" w:hAnsi="Times New Roman" w:cs="Times New Roman"/>
          <w:sz w:val="24"/>
          <w:szCs w:val="24"/>
        </w:rPr>
        <w:t xml:space="preserve">. </w:t>
      </w:r>
    </w:p>
    <w:p w:rsidR="00522BC3" w:rsidRPr="00260164" w:rsidRDefault="008325F1" w:rsidP="00443E51">
      <w:pPr>
        <w:spacing w:line="480" w:lineRule="auto"/>
        <w:jc w:val="center"/>
        <w:rPr>
          <w:rFonts w:ascii="Times New Roman" w:eastAsiaTheme="minorEastAsia" w:hAnsi="Times New Roman" w:cs="Times New Roman"/>
          <w:sz w:val="24"/>
          <w:szCs w:val="24"/>
        </w:rPr>
      </w:pPr>
      <w:r w:rsidRPr="00260164">
        <w:rPr>
          <w:rFonts w:ascii="Times New Roman" w:eastAsiaTheme="minorEastAsia" w:hAnsi="Times New Roman" w:cs="Times New Roman"/>
          <w:noProof/>
          <w:sz w:val="24"/>
          <w:szCs w:val="24"/>
        </w:rPr>
        <w:drawing>
          <wp:inline distT="0" distB="0" distL="0" distR="0" wp14:anchorId="3F330651" wp14:editId="23862D11">
            <wp:extent cx="4895850" cy="2237602"/>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902249" cy="2240527"/>
                    </a:xfrm>
                    <a:prstGeom prst="rect">
                      <a:avLst/>
                    </a:prstGeom>
                    <a:noFill/>
                    <a:ln>
                      <a:noFill/>
                    </a:ln>
                  </pic:spPr>
                </pic:pic>
              </a:graphicData>
            </a:graphic>
          </wp:inline>
        </w:drawing>
      </w:r>
    </w:p>
    <w:p w:rsidR="001A30AD" w:rsidRPr="00260164" w:rsidRDefault="00626166" w:rsidP="00626166">
      <w:pPr>
        <w:pStyle w:val="Caption"/>
        <w:jc w:val="center"/>
        <w:rPr>
          <w:rFonts w:ascii="Times New Roman" w:hAnsi="Times New Roman" w:cs="Times New Roman"/>
          <w:b w:val="0"/>
          <w:i/>
          <w:color w:val="auto"/>
          <w:sz w:val="24"/>
          <w:szCs w:val="24"/>
        </w:rPr>
      </w:pPr>
      <w:bookmarkStart w:id="19" w:name="_Ref391116876"/>
      <w:bookmarkStart w:id="20" w:name="_Toc394482105"/>
      <w:r w:rsidRPr="00260164">
        <w:rPr>
          <w:rFonts w:ascii="Times New Roman" w:hAnsi="Times New Roman" w:cs="Times New Roman"/>
          <w:b w:val="0"/>
          <w:i/>
          <w:color w:val="auto"/>
          <w:sz w:val="24"/>
          <w:szCs w:val="24"/>
        </w:rPr>
        <w:t xml:space="preserve">Figure </w:t>
      </w:r>
      <w:r w:rsidRPr="00260164">
        <w:rPr>
          <w:rFonts w:ascii="Times New Roman" w:hAnsi="Times New Roman" w:cs="Times New Roman"/>
          <w:b w:val="0"/>
          <w:i/>
          <w:color w:val="auto"/>
          <w:sz w:val="24"/>
          <w:szCs w:val="24"/>
        </w:rPr>
        <w:fldChar w:fldCharType="begin"/>
      </w:r>
      <w:r w:rsidRPr="00260164">
        <w:rPr>
          <w:rFonts w:ascii="Times New Roman" w:hAnsi="Times New Roman" w:cs="Times New Roman"/>
          <w:b w:val="0"/>
          <w:i/>
          <w:color w:val="auto"/>
          <w:sz w:val="24"/>
          <w:szCs w:val="24"/>
        </w:rPr>
        <w:instrText xml:space="preserve"> SEQ Figure \* ARABIC </w:instrText>
      </w:r>
      <w:r w:rsidRPr="00260164">
        <w:rPr>
          <w:rFonts w:ascii="Times New Roman" w:hAnsi="Times New Roman" w:cs="Times New Roman"/>
          <w:b w:val="0"/>
          <w:i/>
          <w:color w:val="auto"/>
          <w:sz w:val="24"/>
          <w:szCs w:val="24"/>
        </w:rPr>
        <w:fldChar w:fldCharType="separate"/>
      </w:r>
      <w:r w:rsidR="000F5A18">
        <w:rPr>
          <w:rFonts w:ascii="Times New Roman" w:hAnsi="Times New Roman" w:cs="Times New Roman"/>
          <w:b w:val="0"/>
          <w:i/>
          <w:noProof/>
          <w:color w:val="auto"/>
          <w:sz w:val="24"/>
          <w:szCs w:val="24"/>
        </w:rPr>
        <w:t>4</w:t>
      </w:r>
      <w:r w:rsidRPr="00260164">
        <w:rPr>
          <w:rFonts w:ascii="Times New Roman" w:hAnsi="Times New Roman" w:cs="Times New Roman"/>
          <w:b w:val="0"/>
          <w:i/>
          <w:color w:val="auto"/>
          <w:sz w:val="24"/>
          <w:szCs w:val="24"/>
        </w:rPr>
        <w:fldChar w:fldCharType="end"/>
      </w:r>
      <w:bookmarkEnd w:id="19"/>
      <w:r w:rsidRPr="00260164">
        <w:rPr>
          <w:rFonts w:ascii="Times New Roman" w:hAnsi="Times New Roman" w:cs="Times New Roman"/>
          <w:b w:val="0"/>
          <w:i/>
          <w:color w:val="auto"/>
          <w:sz w:val="24"/>
          <w:szCs w:val="24"/>
        </w:rPr>
        <w:t>: Stage-discharge relationship for Rock Creek.</w:t>
      </w:r>
      <w:bookmarkEnd w:id="20"/>
    </w:p>
    <w:p w:rsidR="00626166" w:rsidRPr="00260164" w:rsidRDefault="00626166" w:rsidP="00626166">
      <w:pPr>
        <w:rPr>
          <w:rFonts w:ascii="Times New Roman" w:hAnsi="Times New Roman" w:cs="Times New Roman"/>
          <w:sz w:val="24"/>
          <w:szCs w:val="24"/>
        </w:rPr>
      </w:pPr>
    </w:p>
    <w:p w:rsidR="001A30AD" w:rsidRPr="00260164" w:rsidRDefault="001A30AD" w:rsidP="005D1DF0">
      <w:pPr>
        <w:pStyle w:val="Heading2"/>
        <w:spacing w:line="480" w:lineRule="auto"/>
        <w:rPr>
          <w:rFonts w:ascii="Times New Roman" w:hAnsi="Times New Roman" w:cs="Times New Roman"/>
          <w:b w:val="0"/>
          <w:i/>
          <w:color w:val="auto"/>
          <w:sz w:val="24"/>
          <w:szCs w:val="24"/>
        </w:rPr>
      </w:pPr>
      <w:bookmarkStart w:id="21" w:name="_Toc388257080"/>
      <w:bookmarkStart w:id="22" w:name="_Toc394413637"/>
      <w:r w:rsidRPr="00260164">
        <w:rPr>
          <w:rFonts w:ascii="Times New Roman" w:hAnsi="Times New Roman" w:cs="Times New Roman"/>
          <w:b w:val="0"/>
          <w:i/>
          <w:color w:val="auto"/>
          <w:sz w:val="24"/>
          <w:szCs w:val="24"/>
        </w:rPr>
        <w:t>2.4 Water Chemistry Analysis</w:t>
      </w:r>
      <w:bookmarkEnd w:id="21"/>
      <w:bookmarkEnd w:id="22"/>
    </w:p>
    <w:p w:rsidR="005D1DF0" w:rsidRPr="00260164" w:rsidRDefault="005D1DF0" w:rsidP="005D1DF0">
      <w:pPr>
        <w:rPr>
          <w:rFonts w:ascii="Times New Roman" w:hAnsi="Times New Roman" w:cs="Times New Roman"/>
          <w:sz w:val="24"/>
          <w:szCs w:val="24"/>
        </w:rPr>
      </w:pPr>
    </w:p>
    <w:p w:rsidR="00DE1CA4" w:rsidRDefault="001A30AD" w:rsidP="003D6386">
      <w:pPr>
        <w:spacing w:line="480" w:lineRule="auto"/>
        <w:ind w:firstLine="720"/>
        <w:rPr>
          <w:rFonts w:ascii="Times New Roman" w:hAnsi="Times New Roman" w:cs="Times New Roman"/>
          <w:sz w:val="24"/>
          <w:szCs w:val="24"/>
        </w:rPr>
      </w:pPr>
      <w:r w:rsidRPr="00260164">
        <w:rPr>
          <w:rFonts w:ascii="Times New Roman" w:hAnsi="Times New Roman" w:cs="Times New Roman"/>
          <w:sz w:val="24"/>
          <w:szCs w:val="24"/>
        </w:rPr>
        <w:t>Samples collected were transported to the University of Tennessee and analyzed for metals, cations, anions, metals, pH, conductivity, and acid neutralizing capacity (ANC). All samples were titrated to provide ANC values in addition to pH and conductivity measurements immediately after collection</w:t>
      </w:r>
      <w:r w:rsidR="00207E77" w:rsidRPr="00260164">
        <w:rPr>
          <w:rFonts w:ascii="Times New Roman" w:hAnsi="Times New Roman" w:cs="Times New Roman"/>
          <w:sz w:val="24"/>
          <w:szCs w:val="24"/>
        </w:rPr>
        <w:t>. All samples were tested</w:t>
      </w:r>
      <w:r w:rsidRPr="00260164">
        <w:rPr>
          <w:rFonts w:ascii="Times New Roman" w:hAnsi="Times New Roman" w:cs="Times New Roman"/>
          <w:sz w:val="24"/>
          <w:szCs w:val="24"/>
        </w:rPr>
        <w:t xml:space="preserve"> at room temperature to standardize the results throughout the sampling period. Samples remained in refrigerated storage for further </w:t>
      </w:r>
      <w:r w:rsidRPr="00260164">
        <w:rPr>
          <w:rFonts w:ascii="Times New Roman" w:hAnsi="Times New Roman" w:cs="Times New Roman"/>
          <w:sz w:val="24"/>
          <w:szCs w:val="24"/>
        </w:rPr>
        <w:lastRenderedPageBreak/>
        <w:t xml:space="preserve">analysis. Conductivity, pH, and ANC values were found using a ManTech™ </w:t>
      </w:r>
      <w:proofErr w:type="spellStart"/>
      <w:r w:rsidRPr="00260164">
        <w:rPr>
          <w:rFonts w:ascii="Times New Roman" w:hAnsi="Times New Roman" w:cs="Times New Roman"/>
          <w:sz w:val="24"/>
          <w:szCs w:val="24"/>
        </w:rPr>
        <w:t>autotitrator</w:t>
      </w:r>
      <w:proofErr w:type="spellEnd"/>
      <w:r w:rsidRPr="00260164">
        <w:rPr>
          <w:rFonts w:ascii="Times New Roman" w:hAnsi="Times New Roman" w:cs="Times New Roman"/>
          <w:sz w:val="24"/>
          <w:szCs w:val="24"/>
        </w:rPr>
        <w:t xml:space="preserve">, including gran titration analysis for ANC.  Sulfate, nitrate, chloride, and ammonium values were found using a </w:t>
      </w:r>
      <w:proofErr w:type="spellStart"/>
      <w:r w:rsidRPr="00260164">
        <w:rPr>
          <w:rFonts w:ascii="Times New Roman" w:hAnsi="Times New Roman" w:cs="Times New Roman"/>
          <w:sz w:val="24"/>
          <w:szCs w:val="24"/>
        </w:rPr>
        <w:t>Dionex</w:t>
      </w:r>
      <w:proofErr w:type="spellEnd"/>
      <w:r w:rsidRPr="00260164">
        <w:rPr>
          <w:rFonts w:ascii="Times New Roman" w:hAnsi="Times New Roman" w:cs="Times New Roman"/>
          <w:sz w:val="24"/>
          <w:szCs w:val="24"/>
        </w:rPr>
        <w:t>™ ion chromatograph (IC). Standard solutions for IC analysis were prepared using high-grade reagents and deionized (DI) water. Total dissolved aluminum, calcium, potassium, magnesium, manganese, sodium, and silicon elements were found using a Thermo- Electron™ inductively coupled plasma spectrometer (ICP).  All samples were processed and analyzed with quality assurance and quality control (QA/QC) checks such as field blanks, duplicate samples, and spike-splits. Round Robin samples provided by the United States Geological Survey (USGS) were also analyzed as a quality assurance test for the Civil and Environmental Engineering lab at UT. Procedures, equipment, and the corresponding method used for analysis can be found in</w:t>
      </w:r>
      <w:r w:rsidR="00DD257B" w:rsidRPr="00260164">
        <w:rPr>
          <w:rFonts w:ascii="Times New Roman" w:hAnsi="Times New Roman" w:cs="Times New Roman"/>
          <w:sz w:val="24"/>
          <w:szCs w:val="24"/>
        </w:rPr>
        <w:t xml:space="preserve"> </w:t>
      </w:r>
      <w:r w:rsidR="00DD257B" w:rsidRPr="00260164">
        <w:rPr>
          <w:rFonts w:ascii="Times New Roman" w:hAnsi="Times New Roman" w:cs="Times New Roman"/>
          <w:sz w:val="24"/>
          <w:szCs w:val="24"/>
        </w:rPr>
        <w:fldChar w:fldCharType="begin"/>
      </w:r>
      <w:r w:rsidR="00DD257B" w:rsidRPr="00260164">
        <w:rPr>
          <w:rFonts w:ascii="Times New Roman" w:hAnsi="Times New Roman" w:cs="Times New Roman"/>
          <w:sz w:val="24"/>
          <w:szCs w:val="24"/>
        </w:rPr>
        <w:instrText xml:space="preserve"> REF _Ref391116932 \h  \* MERGEFORMAT </w:instrText>
      </w:r>
      <w:r w:rsidR="00DD257B" w:rsidRPr="00260164">
        <w:rPr>
          <w:rFonts w:ascii="Times New Roman" w:hAnsi="Times New Roman" w:cs="Times New Roman"/>
          <w:sz w:val="24"/>
          <w:szCs w:val="24"/>
        </w:rPr>
      </w:r>
      <w:r w:rsidR="00DD257B" w:rsidRPr="00260164">
        <w:rPr>
          <w:rFonts w:ascii="Times New Roman" w:hAnsi="Times New Roman" w:cs="Times New Roman"/>
          <w:sz w:val="24"/>
          <w:szCs w:val="24"/>
        </w:rPr>
        <w:fldChar w:fldCharType="separate"/>
      </w:r>
      <w:r w:rsidR="000F5A18" w:rsidRPr="000F5A18">
        <w:rPr>
          <w:rFonts w:ascii="Times New Roman" w:hAnsi="Times New Roman" w:cs="Times New Roman"/>
          <w:sz w:val="24"/>
          <w:szCs w:val="24"/>
        </w:rPr>
        <w:t xml:space="preserve">Table </w:t>
      </w:r>
      <w:r w:rsidR="000F5A18" w:rsidRPr="000F5A18">
        <w:rPr>
          <w:rFonts w:ascii="Times New Roman" w:hAnsi="Times New Roman" w:cs="Times New Roman"/>
          <w:noProof/>
          <w:sz w:val="24"/>
          <w:szCs w:val="24"/>
        </w:rPr>
        <w:t>1</w:t>
      </w:r>
      <w:r w:rsidR="00DD257B" w:rsidRPr="00260164">
        <w:rPr>
          <w:rFonts w:ascii="Times New Roman" w:hAnsi="Times New Roman" w:cs="Times New Roman"/>
          <w:sz w:val="24"/>
          <w:szCs w:val="24"/>
        </w:rPr>
        <w:fldChar w:fldCharType="end"/>
      </w:r>
      <w:r w:rsidR="00DD257B" w:rsidRPr="00260164">
        <w:rPr>
          <w:rFonts w:ascii="Times New Roman" w:hAnsi="Times New Roman" w:cs="Times New Roman"/>
          <w:sz w:val="24"/>
          <w:szCs w:val="24"/>
        </w:rPr>
        <w:t>.</w:t>
      </w:r>
    </w:p>
    <w:p w:rsidR="00DE1CA4" w:rsidRPr="00260164" w:rsidRDefault="00DE1CA4" w:rsidP="00A15F6A">
      <w:pPr>
        <w:spacing w:line="480" w:lineRule="auto"/>
        <w:ind w:firstLine="720"/>
        <w:rPr>
          <w:rFonts w:ascii="Times New Roman" w:hAnsi="Times New Roman" w:cs="Times New Roman"/>
          <w:sz w:val="24"/>
          <w:szCs w:val="24"/>
        </w:rPr>
      </w:pPr>
    </w:p>
    <w:p w:rsidR="001A30AD" w:rsidRPr="00260164" w:rsidRDefault="001A30AD" w:rsidP="00616EDC">
      <w:pPr>
        <w:pStyle w:val="Caption"/>
        <w:rPr>
          <w:rFonts w:ascii="Times New Roman" w:hAnsi="Times New Roman" w:cs="Times New Roman"/>
          <w:b w:val="0"/>
          <w:i/>
          <w:color w:val="auto"/>
          <w:sz w:val="24"/>
          <w:szCs w:val="24"/>
        </w:rPr>
      </w:pPr>
      <w:bookmarkStart w:id="23" w:name="_Ref391116932"/>
      <w:bookmarkStart w:id="24" w:name="_Toc388256727"/>
      <w:bookmarkStart w:id="25" w:name="_Ref391116915"/>
      <w:bookmarkStart w:id="26" w:name="_Toc394482093"/>
      <w:proofErr w:type="gramStart"/>
      <w:r w:rsidRPr="00260164">
        <w:rPr>
          <w:rFonts w:ascii="Times New Roman" w:hAnsi="Times New Roman" w:cs="Times New Roman"/>
          <w:b w:val="0"/>
          <w:i/>
          <w:color w:val="auto"/>
          <w:sz w:val="24"/>
          <w:szCs w:val="24"/>
        </w:rPr>
        <w:t xml:space="preserve">Table </w:t>
      </w:r>
      <w:r w:rsidRPr="00260164">
        <w:rPr>
          <w:rFonts w:ascii="Times New Roman" w:hAnsi="Times New Roman" w:cs="Times New Roman"/>
          <w:b w:val="0"/>
          <w:i/>
          <w:color w:val="auto"/>
          <w:sz w:val="24"/>
          <w:szCs w:val="24"/>
        </w:rPr>
        <w:fldChar w:fldCharType="begin"/>
      </w:r>
      <w:r w:rsidRPr="00260164">
        <w:rPr>
          <w:rFonts w:ascii="Times New Roman" w:hAnsi="Times New Roman" w:cs="Times New Roman"/>
          <w:b w:val="0"/>
          <w:i/>
          <w:color w:val="auto"/>
          <w:sz w:val="24"/>
          <w:szCs w:val="24"/>
        </w:rPr>
        <w:instrText xml:space="preserve"> SEQ Table \* ARABIC </w:instrText>
      </w:r>
      <w:r w:rsidRPr="00260164">
        <w:rPr>
          <w:rFonts w:ascii="Times New Roman" w:hAnsi="Times New Roman" w:cs="Times New Roman"/>
          <w:b w:val="0"/>
          <w:i/>
          <w:color w:val="auto"/>
          <w:sz w:val="24"/>
          <w:szCs w:val="24"/>
        </w:rPr>
        <w:fldChar w:fldCharType="separate"/>
      </w:r>
      <w:r w:rsidR="000F5A18">
        <w:rPr>
          <w:rFonts w:ascii="Times New Roman" w:hAnsi="Times New Roman" w:cs="Times New Roman"/>
          <w:b w:val="0"/>
          <w:i/>
          <w:noProof/>
          <w:color w:val="auto"/>
          <w:sz w:val="24"/>
          <w:szCs w:val="24"/>
        </w:rPr>
        <w:t>1</w:t>
      </w:r>
      <w:r w:rsidRPr="00260164">
        <w:rPr>
          <w:rFonts w:ascii="Times New Roman" w:hAnsi="Times New Roman" w:cs="Times New Roman"/>
          <w:b w:val="0"/>
          <w:i/>
          <w:color w:val="auto"/>
          <w:sz w:val="24"/>
          <w:szCs w:val="24"/>
        </w:rPr>
        <w:fldChar w:fldCharType="end"/>
      </w:r>
      <w:bookmarkEnd w:id="23"/>
      <w:r w:rsidRPr="00260164">
        <w:rPr>
          <w:rFonts w:ascii="Times New Roman" w:hAnsi="Times New Roman" w:cs="Times New Roman"/>
          <w:b w:val="0"/>
          <w:i/>
          <w:color w:val="auto"/>
          <w:sz w:val="24"/>
          <w:szCs w:val="24"/>
        </w:rPr>
        <w:t>: Procedures for sample chemistry analysis and associated methods.</w:t>
      </w:r>
      <w:bookmarkEnd w:id="24"/>
      <w:bookmarkEnd w:id="25"/>
      <w:bookmarkEnd w:id="26"/>
      <w:proofErr w:type="gramEnd"/>
    </w:p>
    <w:tbl>
      <w:tblPr>
        <w:tblStyle w:val="LightShading"/>
        <w:tblW w:w="0" w:type="auto"/>
        <w:tblLook w:val="04A0" w:firstRow="1" w:lastRow="0" w:firstColumn="1" w:lastColumn="0" w:noHBand="0" w:noVBand="1"/>
      </w:tblPr>
      <w:tblGrid>
        <w:gridCol w:w="2394"/>
        <w:gridCol w:w="2394"/>
        <w:gridCol w:w="2394"/>
        <w:gridCol w:w="2394"/>
      </w:tblGrid>
      <w:tr w:rsidR="001A30AD" w:rsidRPr="00260164" w:rsidTr="001A30A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94" w:type="dxa"/>
          </w:tcPr>
          <w:p w:rsidR="001A30AD" w:rsidRPr="00777558" w:rsidRDefault="001A30AD" w:rsidP="008E1DC7">
            <w:pPr>
              <w:spacing w:line="276" w:lineRule="auto"/>
              <w:rPr>
                <w:rFonts w:ascii="Times New Roman" w:hAnsi="Times New Roman" w:cs="Times New Roman"/>
                <w:b w:val="0"/>
                <w:sz w:val="20"/>
                <w:szCs w:val="20"/>
              </w:rPr>
            </w:pPr>
            <w:r w:rsidRPr="00777558">
              <w:rPr>
                <w:rFonts w:ascii="Times New Roman" w:hAnsi="Times New Roman" w:cs="Times New Roman"/>
                <w:b w:val="0"/>
                <w:sz w:val="20"/>
                <w:szCs w:val="20"/>
              </w:rPr>
              <w:t>Analysis</w:t>
            </w:r>
          </w:p>
        </w:tc>
        <w:tc>
          <w:tcPr>
            <w:tcW w:w="2394" w:type="dxa"/>
          </w:tcPr>
          <w:p w:rsidR="001A30AD" w:rsidRPr="00777558" w:rsidRDefault="001A30AD" w:rsidP="008E1DC7">
            <w:pPr>
              <w:spacing w:line="276"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0"/>
                <w:szCs w:val="20"/>
              </w:rPr>
            </w:pPr>
            <w:r w:rsidRPr="00777558">
              <w:rPr>
                <w:rFonts w:ascii="Times New Roman" w:hAnsi="Times New Roman" w:cs="Times New Roman"/>
                <w:b w:val="0"/>
                <w:bCs w:val="0"/>
                <w:sz w:val="20"/>
                <w:szCs w:val="20"/>
              </w:rPr>
              <w:t>Procedure</w:t>
            </w:r>
          </w:p>
        </w:tc>
        <w:tc>
          <w:tcPr>
            <w:tcW w:w="2394" w:type="dxa"/>
          </w:tcPr>
          <w:p w:rsidR="001A30AD" w:rsidRPr="00777558" w:rsidRDefault="001A30AD" w:rsidP="008E1DC7">
            <w:pPr>
              <w:spacing w:line="276"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0"/>
                <w:szCs w:val="20"/>
              </w:rPr>
            </w:pPr>
            <w:r w:rsidRPr="00777558">
              <w:rPr>
                <w:rFonts w:ascii="Times New Roman" w:hAnsi="Times New Roman" w:cs="Times New Roman"/>
                <w:b w:val="0"/>
                <w:bCs w:val="0"/>
                <w:sz w:val="20"/>
                <w:szCs w:val="20"/>
              </w:rPr>
              <w:t>Equipment</w:t>
            </w:r>
          </w:p>
        </w:tc>
        <w:tc>
          <w:tcPr>
            <w:tcW w:w="2394" w:type="dxa"/>
          </w:tcPr>
          <w:p w:rsidR="001A30AD" w:rsidRPr="00777558" w:rsidRDefault="001A30AD" w:rsidP="008E1DC7">
            <w:pPr>
              <w:spacing w:line="276"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0"/>
                <w:szCs w:val="20"/>
              </w:rPr>
            </w:pPr>
            <w:r w:rsidRPr="00777558">
              <w:rPr>
                <w:rFonts w:ascii="Times New Roman" w:hAnsi="Times New Roman" w:cs="Times New Roman"/>
                <w:b w:val="0"/>
                <w:bCs w:val="0"/>
                <w:sz w:val="20"/>
                <w:szCs w:val="20"/>
              </w:rPr>
              <w:t>Method</w:t>
            </w:r>
          </w:p>
        </w:tc>
      </w:tr>
      <w:tr w:rsidR="001A30AD" w:rsidRPr="00260164" w:rsidTr="001A30A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94" w:type="dxa"/>
          </w:tcPr>
          <w:p w:rsidR="001A30AD" w:rsidRPr="00777558" w:rsidRDefault="001A30AD" w:rsidP="008E1DC7">
            <w:pPr>
              <w:spacing w:line="276" w:lineRule="auto"/>
              <w:rPr>
                <w:rFonts w:ascii="Times New Roman" w:hAnsi="Times New Roman" w:cs="Times New Roman"/>
                <w:b w:val="0"/>
                <w:sz w:val="20"/>
                <w:szCs w:val="20"/>
              </w:rPr>
            </w:pPr>
            <w:r w:rsidRPr="00777558">
              <w:rPr>
                <w:rFonts w:ascii="Times New Roman" w:hAnsi="Times New Roman" w:cs="Times New Roman"/>
                <w:b w:val="0"/>
                <w:sz w:val="20"/>
                <w:szCs w:val="20"/>
              </w:rPr>
              <w:t>pH</w:t>
            </w:r>
          </w:p>
        </w:tc>
        <w:tc>
          <w:tcPr>
            <w:tcW w:w="2394" w:type="dxa"/>
          </w:tcPr>
          <w:p w:rsidR="001A30AD" w:rsidRPr="00777558" w:rsidRDefault="001A30AD" w:rsidP="008E1DC7">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777558">
              <w:rPr>
                <w:rFonts w:ascii="Times New Roman" w:hAnsi="Times New Roman" w:cs="Times New Roman"/>
                <w:sz w:val="20"/>
                <w:szCs w:val="20"/>
              </w:rPr>
              <w:t>Potentiometric</w:t>
            </w:r>
          </w:p>
        </w:tc>
        <w:tc>
          <w:tcPr>
            <w:tcW w:w="2394" w:type="dxa"/>
          </w:tcPr>
          <w:p w:rsidR="001A30AD" w:rsidRPr="00777558" w:rsidRDefault="001A30AD" w:rsidP="008E1DC7">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777558">
              <w:rPr>
                <w:rFonts w:ascii="Times New Roman" w:hAnsi="Times New Roman" w:cs="Times New Roman"/>
                <w:sz w:val="20"/>
                <w:szCs w:val="20"/>
              </w:rPr>
              <w:t>PC-Titration Plus™</w:t>
            </w:r>
          </w:p>
        </w:tc>
        <w:tc>
          <w:tcPr>
            <w:tcW w:w="2394" w:type="dxa"/>
          </w:tcPr>
          <w:p w:rsidR="001A30AD" w:rsidRPr="00777558" w:rsidRDefault="001A30AD" w:rsidP="008E1DC7">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777558">
              <w:rPr>
                <w:rFonts w:ascii="Times New Roman" w:hAnsi="Times New Roman" w:cs="Times New Roman"/>
                <w:sz w:val="20"/>
                <w:szCs w:val="20"/>
              </w:rPr>
              <w:t>USEPA method 150.1</w:t>
            </w:r>
          </w:p>
        </w:tc>
      </w:tr>
      <w:tr w:rsidR="001A30AD" w:rsidRPr="00260164" w:rsidTr="001A30AD">
        <w:tc>
          <w:tcPr>
            <w:cnfStyle w:val="001000000000" w:firstRow="0" w:lastRow="0" w:firstColumn="1" w:lastColumn="0" w:oddVBand="0" w:evenVBand="0" w:oddHBand="0" w:evenHBand="0" w:firstRowFirstColumn="0" w:firstRowLastColumn="0" w:lastRowFirstColumn="0" w:lastRowLastColumn="0"/>
            <w:tcW w:w="2394" w:type="dxa"/>
          </w:tcPr>
          <w:p w:rsidR="001A30AD" w:rsidRPr="00777558" w:rsidRDefault="001A30AD" w:rsidP="008E1DC7">
            <w:pPr>
              <w:spacing w:line="276" w:lineRule="auto"/>
              <w:rPr>
                <w:rFonts w:ascii="Times New Roman" w:hAnsi="Times New Roman" w:cs="Times New Roman"/>
                <w:b w:val="0"/>
                <w:sz w:val="20"/>
                <w:szCs w:val="20"/>
              </w:rPr>
            </w:pPr>
            <w:r w:rsidRPr="00777558">
              <w:rPr>
                <w:rFonts w:ascii="Times New Roman" w:hAnsi="Times New Roman" w:cs="Times New Roman"/>
                <w:b w:val="0"/>
                <w:sz w:val="20"/>
                <w:szCs w:val="20"/>
              </w:rPr>
              <w:t>Conductivity (µS)</w:t>
            </w:r>
          </w:p>
        </w:tc>
        <w:tc>
          <w:tcPr>
            <w:tcW w:w="2394" w:type="dxa"/>
          </w:tcPr>
          <w:p w:rsidR="001A30AD" w:rsidRPr="00777558" w:rsidRDefault="001A30AD" w:rsidP="008E1DC7">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777558">
              <w:rPr>
                <w:rFonts w:ascii="Times New Roman" w:hAnsi="Times New Roman" w:cs="Times New Roman"/>
                <w:sz w:val="20"/>
                <w:szCs w:val="20"/>
              </w:rPr>
              <w:t>Potentiometric</w:t>
            </w:r>
          </w:p>
        </w:tc>
        <w:tc>
          <w:tcPr>
            <w:tcW w:w="2394" w:type="dxa"/>
          </w:tcPr>
          <w:p w:rsidR="001A30AD" w:rsidRPr="00777558" w:rsidRDefault="001A30AD" w:rsidP="008E1DC7">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777558">
              <w:rPr>
                <w:rFonts w:ascii="Times New Roman" w:hAnsi="Times New Roman" w:cs="Times New Roman"/>
                <w:sz w:val="20"/>
                <w:szCs w:val="20"/>
              </w:rPr>
              <w:t>PC-Titration Plus™</w:t>
            </w:r>
          </w:p>
        </w:tc>
        <w:tc>
          <w:tcPr>
            <w:tcW w:w="2394" w:type="dxa"/>
          </w:tcPr>
          <w:p w:rsidR="001A30AD" w:rsidRPr="00777558" w:rsidRDefault="001A30AD" w:rsidP="008E1DC7">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777558">
              <w:rPr>
                <w:rFonts w:ascii="Times New Roman" w:hAnsi="Times New Roman" w:cs="Times New Roman"/>
                <w:sz w:val="20"/>
                <w:szCs w:val="20"/>
              </w:rPr>
              <w:t>USEPA method 120.1</w:t>
            </w:r>
          </w:p>
        </w:tc>
      </w:tr>
      <w:tr w:rsidR="001A30AD" w:rsidRPr="00260164" w:rsidTr="001A30A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94" w:type="dxa"/>
          </w:tcPr>
          <w:p w:rsidR="001A30AD" w:rsidRPr="00777558" w:rsidRDefault="001A30AD" w:rsidP="008E1DC7">
            <w:pPr>
              <w:spacing w:line="276" w:lineRule="auto"/>
              <w:rPr>
                <w:rFonts w:ascii="Times New Roman" w:hAnsi="Times New Roman" w:cs="Times New Roman"/>
                <w:b w:val="0"/>
                <w:sz w:val="20"/>
                <w:szCs w:val="20"/>
              </w:rPr>
            </w:pPr>
            <w:r w:rsidRPr="00777558">
              <w:rPr>
                <w:rFonts w:ascii="Times New Roman" w:hAnsi="Times New Roman" w:cs="Times New Roman"/>
                <w:b w:val="0"/>
                <w:sz w:val="20"/>
                <w:szCs w:val="20"/>
              </w:rPr>
              <w:t>Acid Neutralizing Capacity (ANC)</w:t>
            </w:r>
          </w:p>
        </w:tc>
        <w:tc>
          <w:tcPr>
            <w:tcW w:w="2394" w:type="dxa"/>
          </w:tcPr>
          <w:p w:rsidR="001A30AD" w:rsidRPr="00777558" w:rsidRDefault="001A30AD" w:rsidP="008E1DC7">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777558">
              <w:rPr>
                <w:rFonts w:ascii="Times New Roman" w:hAnsi="Times New Roman" w:cs="Times New Roman"/>
                <w:sz w:val="20"/>
                <w:szCs w:val="20"/>
              </w:rPr>
              <w:t>Automated Titration</w:t>
            </w:r>
          </w:p>
        </w:tc>
        <w:tc>
          <w:tcPr>
            <w:tcW w:w="2394" w:type="dxa"/>
          </w:tcPr>
          <w:p w:rsidR="001A30AD" w:rsidRPr="00777558" w:rsidRDefault="001A30AD" w:rsidP="008E1DC7">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777558">
              <w:rPr>
                <w:rFonts w:ascii="Times New Roman" w:hAnsi="Times New Roman" w:cs="Times New Roman"/>
                <w:sz w:val="20"/>
                <w:szCs w:val="20"/>
              </w:rPr>
              <w:t>PC-Titration Plus™</w:t>
            </w:r>
          </w:p>
        </w:tc>
        <w:tc>
          <w:tcPr>
            <w:tcW w:w="2394" w:type="dxa"/>
          </w:tcPr>
          <w:p w:rsidR="001A30AD" w:rsidRPr="00777558" w:rsidRDefault="001A30AD" w:rsidP="00FC37CF">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777558">
              <w:rPr>
                <w:rFonts w:ascii="Times New Roman" w:hAnsi="Times New Roman" w:cs="Times New Roman"/>
                <w:sz w:val="20"/>
                <w:szCs w:val="20"/>
              </w:rPr>
              <w:t xml:space="preserve">Automated Gran titration for low ionic strength waters </w:t>
            </w:r>
            <w:r w:rsidR="00836DED" w:rsidRPr="00777558">
              <w:rPr>
                <w:rFonts w:ascii="Times New Roman" w:hAnsi="Times New Roman" w:cs="Times New Roman"/>
                <w:sz w:val="20"/>
                <w:szCs w:val="20"/>
              </w:rPr>
              <w:fldChar w:fldCharType="begin"/>
            </w:r>
            <w:r w:rsidR="00B55694">
              <w:rPr>
                <w:rFonts w:ascii="Times New Roman" w:hAnsi="Times New Roman" w:cs="Times New Roman"/>
                <w:sz w:val="20"/>
                <w:szCs w:val="20"/>
              </w:rPr>
              <w:instrText xml:space="preserve"> ADDIN EN.CITE &lt;EndNote&gt;&lt;Cite&gt;&lt;Author&gt;Hillman&lt;/Author&gt;&lt;Year&gt;1986&lt;/Year&gt;&lt;RecNum&gt;43&lt;/RecNum&gt;&lt;DisplayText&gt;(Hillman et al. 1986)&lt;/DisplayText&gt;&lt;record&gt;&lt;rec-number&gt;43&lt;/rec-number&gt;&lt;foreign-keys&gt;&lt;key app="EN" db-id="ddtwve9dms5fwxespxbvtezgzae2fre0pxez"&gt;43&lt;/key&gt;&lt;/foreign-keys&gt;&lt;ref-type name="Journal Article"&gt;17&lt;/ref-type&gt;&lt;contributors&gt;&lt;authors&gt;&lt;author&gt;Hillman, D. C. J.&lt;/author&gt;&lt;author&gt;Potter, J. F.&lt;/author&gt;&lt;author&gt;Simon, S. J.&lt;/author&gt;&lt;/authors&gt;&lt;/contributors&gt;&lt;titles&gt;&lt;title&gt;National Surface Water Survey, Eastern Lake Survey—Phase I, analytical methods manual&lt;/title&gt;&lt;secondary-title&gt;US Environmental Protection Agency&lt;/secondary-title&gt;&lt;/titles&gt;&lt;periodical&gt;&lt;full-title&gt;US Environmental Protection Agency&lt;/full-title&gt;&lt;/periodical&gt;&lt;section&gt;170&lt;/section&gt;&lt;dates&gt;&lt;year&gt;1986&lt;/year&gt;&lt;/dates&gt;&lt;urls&gt;&lt;/urls&gt;&lt;electronic-resource-num&gt;EPA-600/4-86-009&lt;/electronic-resource-num&gt;&lt;/record&gt;&lt;/Cite&gt;&lt;/EndNote&gt;</w:instrText>
            </w:r>
            <w:r w:rsidR="00836DED" w:rsidRPr="00777558">
              <w:rPr>
                <w:rFonts w:ascii="Times New Roman" w:hAnsi="Times New Roman" w:cs="Times New Roman"/>
                <w:sz w:val="20"/>
                <w:szCs w:val="20"/>
              </w:rPr>
              <w:fldChar w:fldCharType="separate"/>
            </w:r>
            <w:r w:rsidR="00B55694">
              <w:rPr>
                <w:rFonts w:ascii="Times New Roman" w:hAnsi="Times New Roman" w:cs="Times New Roman"/>
                <w:noProof/>
                <w:sz w:val="20"/>
                <w:szCs w:val="20"/>
              </w:rPr>
              <w:t>(</w:t>
            </w:r>
            <w:hyperlink w:anchor="_ENREF_21" w:tooltip="Hillman, 1986 #43" w:history="1">
              <w:r w:rsidR="00FC37CF">
                <w:rPr>
                  <w:rFonts w:ascii="Times New Roman" w:hAnsi="Times New Roman" w:cs="Times New Roman"/>
                  <w:noProof/>
                  <w:sz w:val="20"/>
                  <w:szCs w:val="20"/>
                </w:rPr>
                <w:t>Hillman et al. 1986</w:t>
              </w:r>
            </w:hyperlink>
            <w:r w:rsidR="00B55694">
              <w:rPr>
                <w:rFonts w:ascii="Times New Roman" w:hAnsi="Times New Roman" w:cs="Times New Roman"/>
                <w:noProof/>
                <w:sz w:val="20"/>
                <w:szCs w:val="20"/>
              </w:rPr>
              <w:t>)</w:t>
            </w:r>
            <w:r w:rsidR="00836DED" w:rsidRPr="00777558">
              <w:rPr>
                <w:rFonts w:ascii="Times New Roman" w:hAnsi="Times New Roman" w:cs="Times New Roman"/>
                <w:sz w:val="20"/>
                <w:szCs w:val="20"/>
              </w:rPr>
              <w:fldChar w:fldCharType="end"/>
            </w:r>
          </w:p>
        </w:tc>
      </w:tr>
      <w:tr w:rsidR="001A30AD" w:rsidRPr="00260164" w:rsidTr="001A30AD">
        <w:tc>
          <w:tcPr>
            <w:cnfStyle w:val="001000000000" w:firstRow="0" w:lastRow="0" w:firstColumn="1" w:lastColumn="0" w:oddVBand="0" w:evenVBand="0" w:oddHBand="0" w:evenHBand="0" w:firstRowFirstColumn="0" w:firstRowLastColumn="0" w:lastRowFirstColumn="0" w:lastRowLastColumn="0"/>
            <w:tcW w:w="2394" w:type="dxa"/>
          </w:tcPr>
          <w:p w:rsidR="001A30AD" w:rsidRPr="00777558" w:rsidRDefault="001A30AD" w:rsidP="008E1DC7">
            <w:pPr>
              <w:spacing w:line="276" w:lineRule="auto"/>
              <w:rPr>
                <w:rFonts w:ascii="Times New Roman" w:hAnsi="Times New Roman" w:cs="Times New Roman"/>
                <w:b w:val="0"/>
                <w:sz w:val="20"/>
                <w:szCs w:val="20"/>
              </w:rPr>
            </w:pPr>
            <w:r w:rsidRPr="00777558">
              <w:rPr>
                <w:rFonts w:ascii="Times New Roman" w:hAnsi="Times New Roman" w:cs="Times New Roman"/>
                <w:b w:val="0"/>
                <w:sz w:val="20"/>
                <w:szCs w:val="20"/>
              </w:rPr>
              <w:t>Anions</w:t>
            </w:r>
          </w:p>
        </w:tc>
        <w:tc>
          <w:tcPr>
            <w:tcW w:w="2394" w:type="dxa"/>
          </w:tcPr>
          <w:p w:rsidR="001A30AD" w:rsidRPr="00777558" w:rsidRDefault="001A30AD" w:rsidP="008E1DC7">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777558">
              <w:rPr>
                <w:rFonts w:ascii="Times New Roman" w:hAnsi="Times New Roman" w:cs="Times New Roman"/>
                <w:sz w:val="20"/>
                <w:szCs w:val="20"/>
              </w:rPr>
              <w:t>Ion Chromatography</w:t>
            </w:r>
          </w:p>
        </w:tc>
        <w:tc>
          <w:tcPr>
            <w:tcW w:w="2394" w:type="dxa"/>
          </w:tcPr>
          <w:p w:rsidR="001A30AD" w:rsidRPr="00777558" w:rsidRDefault="001A30AD" w:rsidP="008E1DC7">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roofErr w:type="spellStart"/>
            <w:r w:rsidRPr="00777558">
              <w:rPr>
                <w:rFonts w:ascii="Times New Roman" w:hAnsi="Times New Roman" w:cs="Times New Roman"/>
                <w:sz w:val="20"/>
                <w:szCs w:val="20"/>
              </w:rPr>
              <w:t>Dionex</w:t>
            </w:r>
            <w:proofErr w:type="spellEnd"/>
            <w:r w:rsidRPr="00777558">
              <w:rPr>
                <w:rFonts w:ascii="Times New Roman" w:hAnsi="Times New Roman" w:cs="Times New Roman"/>
                <w:sz w:val="20"/>
                <w:szCs w:val="20"/>
              </w:rPr>
              <w:t>™</w:t>
            </w:r>
          </w:p>
        </w:tc>
        <w:tc>
          <w:tcPr>
            <w:tcW w:w="2394" w:type="dxa"/>
          </w:tcPr>
          <w:p w:rsidR="001A30AD" w:rsidRPr="00777558" w:rsidRDefault="001A30AD" w:rsidP="00FC37CF">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777558">
              <w:rPr>
                <w:rFonts w:ascii="Times New Roman" w:hAnsi="Times New Roman" w:cs="Times New Roman"/>
                <w:sz w:val="20"/>
                <w:szCs w:val="20"/>
              </w:rPr>
              <w:t xml:space="preserve">AWWA standard method 4110 </w:t>
            </w:r>
            <w:r w:rsidR="00836DED" w:rsidRPr="00777558">
              <w:rPr>
                <w:rFonts w:ascii="Times New Roman" w:hAnsi="Times New Roman" w:cs="Times New Roman"/>
                <w:sz w:val="20"/>
                <w:szCs w:val="20"/>
              </w:rPr>
              <w:fldChar w:fldCharType="begin"/>
            </w:r>
            <w:r w:rsidR="00B55694">
              <w:rPr>
                <w:rFonts w:ascii="Times New Roman" w:hAnsi="Times New Roman" w:cs="Times New Roman"/>
                <w:sz w:val="20"/>
                <w:szCs w:val="20"/>
              </w:rPr>
              <w:instrText xml:space="preserve"> ADDIN EN.CITE &lt;EndNote&gt;&lt;Cite&gt;&lt;Author&gt;Eaton&lt;/Author&gt;&lt;Year&gt;2005&lt;/Year&gt;&lt;RecNum&gt;44&lt;/RecNum&gt;&lt;DisplayText&gt;(Eaton et al. 2005)&lt;/DisplayText&gt;&lt;record&gt;&lt;rec-number&gt;44&lt;/rec-number&gt;&lt;foreign-keys&gt;&lt;key app="EN" db-id="ddtwve9dms5fwxespxbvtezgzae2fre0pxez"&gt;44&lt;/key&gt;&lt;/foreign-keys&gt;&lt;ref-type name="Journal Article"&gt;17&lt;/ref-type&gt;&lt;contributors&gt;&lt;authors&gt;&lt;author&gt;Eaton, A. D.&lt;/author&gt;&lt;author&gt;Clesceri, L. S.&lt;/author&gt;&lt;author&gt;Rice, E. W.&lt;/author&gt;&lt;author&gt;Greenburg, A. E.&lt;/author&gt;&lt;/authors&gt;&lt;/contributors&gt;&lt;titles&gt;&lt;title&gt;Standard methods for the examination of water and wastewater&lt;/title&gt;&lt;secondary-title&gt;AWWA, WEF, American Public Health Association&lt;/secondary-title&gt;&lt;/titles&gt;&lt;periodical&gt;&lt;full-title&gt;AWWA, WEF, American Public Health Association&lt;/full-title&gt;&lt;/periodical&gt;&lt;pages&gt;5, 32, 35, 33&lt;/pages&gt;&lt;dates&gt;&lt;year&gt;2005&lt;/year&gt;&lt;/dates&gt;&lt;urls&gt;&lt;/urls&gt;&lt;/record&gt;&lt;/Cite&gt;&lt;/EndNote&gt;</w:instrText>
            </w:r>
            <w:r w:rsidR="00836DED" w:rsidRPr="00777558">
              <w:rPr>
                <w:rFonts w:ascii="Times New Roman" w:hAnsi="Times New Roman" w:cs="Times New Roman"/>
                <w:sz w:val="20"/>
                <w:szCs w:val="20"/>
              </w:rPr>
              <w:fldChar w:fldCharType="separate"/>
            </w:r>
            <w:r w:rsidR="00B55694">
              <w:rPr>
                <w:rFonts w:ascii="Times New Roman" w:hAnsi="Times New Roman" w:cs="Times New Roman"/>
                <w:noProof/>
                <w:sz w:val="20"/>
                <w:szCs w:val="20"/>
              </w:rPr>
              <w:t>(</w:t>
            </w:r>
            <w:hyperlink w:anchor="_ENREF_17" w:tooltip="Eaton, 2005 #44" w:history="1">
              <w:r w:rsidR="00FC37CF">
                <w:rPr>
                  <w:rFonts w:ascii="Times New Roman" w:hAnsi="Times New Roman" w:cs="Times New Roman"/>
                  <w:noProof/>
                  <w:sz w:val="20"/>
                  <w:szCs w:val="20"/>
                </w:rPr>
                <w:t>Eaton et al. 2005</w:t>
              </w:r>
            </w:hyperlink>
            <w:r w:rsidR="00B55694">
              <w:rPr>
                <w:rFonts w:ascii="Times New Roman" w:hAnsi="Times New Roman" w:cs="Times New Roman"/>
                <w:noProof/>
                <w:sz w:val="20"/>
                <w:szCs w:val="20"/>
              </w:rPr>
              <w:t>)</w:t>
            </w:r>
            <w:r w:rsidR="00836DED" w:rsidRPr="00777558">
              <w:rPr>
                <w:rFonts w:ascii="Times New Roman" w:hAnsi="Times New Roman" w:cs="Times New Roman"/>
                <w:sz w:val="20"/>
                <w:szCs w:val="20"/>
              </w:rPr>
              <w:fldChar w:fldCharType="end"/>
            </w:r>
            <w:r w:rsidRPr="00777558">
              <w:rPr>
                <w:rFonts w:ascii="Times New Roman" w:hAnsi="Times New Roman" w:cs="Times New Roman"/>
                <w:sz w:val="20"/>
                <w:szCs w:val="20"/>
              </w:rPr>
              <w:t xml:space="preserve"> </w:t>
            </w:r>
          </w:p>
        </w:tc>
      </w:tr>
      <w:tr w:rsidR="001A30AD" w:rsidRPr="00260164" w:rsidTr="00BC6C73">
        <w:trPr>
          <w:cnfStyle w:val="000000100000" w:firstRow="0" w:lastRow="0" w:firstColumn="0" w:lastColumn="0" w:oddVBand="0" w:evenVBand="0" w:oddHBand="1" w:evenHBand="0" w:firstRowFirstColumn="0" w:firstRowLastColumn="0" w:lastRowFirstColumn="0" w:lastRowLastColumn="0"/>
          <w:trHeight w:val="80"/>
        </w:trPr>
        <w:tc>
          <w:tcPr>
            <w:cnfStyle w:val="001000000000" w:firstRow="0" w:lastRow="0" w:firstColumn="1" w:lastColumn="0" w:oddVBand="0" w:evenVBand="0" w:oddHBand="0" w:evenHBand="0" w:firstRowFirstColumn="0" w:firstRowLastColumn="0" w:lastRowFirstColumn="0" w:lastRowLastColumn="0"/>
            <w:tcW w:w="2394" w:type="dxa"/>
          </w:tcPr>
          <w:p w:rsidR="001A30AD" w:rsidRPr="00777558" w:rsidRDefault="001A30AD" w:rsidP="008E1DC7">
            <w:pPr>
              <w:spacing w:line="276" w:lineRule="auto"/>
              <w:rPr>
                <w:rFonts w:ascii="Times New Roman" w:hAnsi="Times New Roman" w:cs="Times New Roman"/>
                <w:b w:val="0"/>
                <w:sz w:val="20"/>
                <w:szCs w:val="20"/>
              </w:rPr>
            </w:pPr>
            <w:r w:rsidRPr="00777558">
              <w:rPr>
                <w:rFonts w:ascii="Times New Roman" w:hAnsi="Times New Roman" w:cs="Times New Roman"/>
                <w:b w:val="0"/>
                <w:sz w:val="20"/>
                <w:szCs w:val="20"/>
              </w:rPr>
              <w:t>Cations, metals</w:t>
            </w:r>
          </w:p>
        </w:tc>
        <w:tc>
          <w:tcPr>
            <w:tcW w:w="2394" w:type="dxa"/>
          </w:tcPr>
          <w:p w:rsidR="001A30AD" w:rsidRPr="00777558" w:rsidRDefault="001A30AD" w:rsidP="008E1DC7">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777558">
              <w:rPr>
                <w:rFonts w:ascii="Times New Roman" w:hAnsi="Times New Roman" w:cs="Times New Roman"/>
                <w:sz w:val="20"/>
                <w:szCs w:val="20"/>
              </w:rPr>
              <w:t>Inductively coupled plasma spectrometry</w:t>
            </w:r>
          </w:p>
        </w:tc>
        <w:tc>
          <w:tcPr>
            <w:tcW w:w="2394" w:type="dxa"/>
          </w:tcPr>
          <w:p w:rsidR="001A30AD" w:rsidRPr="00777558" w:rsidRDefault="001A30AD" w:rsidP="008E1DC7">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777558">
              <w:rPr>
                <w:rFonts w:ascii="Times New Roman" w:hAnsi="Times New Roman" w:cs="Times New Roman"/>
                <w:sz w:val="20"/>
                <w:szCs w:val="20"/>
              </w:rPr>
              <w:t>Thermo-Elemental Ins Intrepid II™</w:t>
            </w:r>
          </w:p>
        </w:tc>
        <w:tc>
          <w:tcPr>
            <w:tcW w:w="2394" w:type="dxa"/>
          </w:tcPr>
          <w:p w:rsidR="001A30AD" w:rsidRPr="00777558" w:rsidRDefault="001A30AD" w:rsidP="008E1DC7">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777558">
              <w:rPr>
                <w:rFonts w:ascii="Times New Roman" w:hAnsi="Times New Roman" w:cs="Times New Roman"/>
                <w:sz w:val="20"/>
                <w:szCs w:val="20"/>
              </w:rPr>
              <w:t>USEPA method 6010B 6010C</w:t>
            </w:r>
          </w:p>
        </w:tc>
      </w:tr>
    </w:tbl>
    <w:p w:rsidR="001A30AD" w:rsidRPr="00260164" w:rsidRDefault="001A30AD" w:rsidP="00A15F6A">
      <w:pPr>
        <w:spacing w:line="480" w:lineRule="auto"/>
        <w:rPr>
          <w:rFonts w:ascii="Times New Roman" w:hAnsi="Times New Roman" w:cs="Times New Roman"/>
          <w:sz w:val="24"/>
          <w:szCs w:val="24"/>
        </w:rPr>
      </w:pPr>
    </w:p>
    <w:p w:rsidR="00F266EE" w:rsidRDefault="00F266EE" w:rsidP="00F266EE">
      <w:bookmarkStart w:id="27" w:name="_Toc388257081"/>
    </w:p>
    <w:p w:rsidR="00F266EE" w:rsidRDefault="00F266EE" w:rsidP="00F266EE"/>
    <w:p w:rsidR="00DB27AD" w:rsidRPr="00260164" w:rsidRDefault="00DB27AD" w:rsidP="005D1DF0">
      <w:pPr>
        <w:pStyle w:val="Heading2"/>
        <w:spacing w:line="480" w:lineRule="auto"/>
        <w:rPr>
          <w:rFonts w:ascii="Times New Roman" w:hAnsi="Times New Roman" w:cs="Times New Roman"/>
          <w:b w:val="0"/>
          <w:i/>
          <w:color w:val="auto"/>
          <w:sz w:val="24"/>
          <w:szCs w:val="24"/>
        </w:rPr>
      </w:pPr>
      <w:bookmarkStart w:id="28" w:name="_Toc394413638"/>
      <w:r w:rsidRPr="00260164">
        <w:rPr>
          <w:rFonts w:ascii="Times New Roman" w:hAnsi="Times New Roman" w:cs="Times New Roman"/>
          <w:b w:val="0"/>
          <w:i/>
          <w:color w:val="auto"/>
          <w:sz w:val="24"/>
          <w:szCs w:val="24"/>
        </w:rPr>
        <w:lastRenderedPageBreak/>
        <w:t>2.5 Hydrograph Separation</w:t>
      </w:r>
      <w:bookmarkEnd w:id="27"/>
      <w:bookmarkEnd w:id="28"/>
      <w:r w:rsidRPr="00260164">
        <w:rPr>
          <w:rFonts w:ascii="Times New Roman" w:hAnsi="Times New Roman" w:cs="Times New Roman"/>
          <w:b w:val="0"/>
          <w:i/>
          <w:color w:val="auto"/>
          <w:sz w:val="24"/>
          <w:szCs w:val="24"/>
        </w:rPr>
        <w:t xml:space="preserve"> </w:t>
      </w:r>
    </w:p>
    <w:p w:rsidR="005D1DF0" w:rsidRPr="00260164" w:rsidRDefault="005D1DF0" w:rsidP="005D1DF0">
      <w:pPr>
        <w:rPr>
          <w:rFonts w:ascii="Times New Roman" w:hAnsi="Times New Roman" w:cs="Times New Roman"/>
          <w:sz w:val="24"/>
          <w:szCs w:val="24"/>
        </w:rPr>
      </w:pPr>
    </w:p>
    <w:p w:rsidR="003D6386" w:rsidRPr="00CC3FDB" w:rsidRDefault="00DB27AD" w:rsidP="00CC3FDB">
      <w:pPr>
        <w:spacing w:line="480" w:lineRule="auto"/>
        <w:ind w:firstLine="720"/>
        <w:rPr>
          <w:rFonts w:ascii="Times New Roman" w:hAnsi="Times New Roman" w:cs="Times New Roman"/>
          <w:iCs/>
          <w:sz w:val="24"/>
          <w:szCs w:val="24"/>
        </w:rPr>
      </w:pPr>
      <w:r w:rsidRPr="00260164">
        <w:rPr>
          <w:rFonts w:ascii="Times New Roman" w:hAnsi="Times New Roman" w:cs="Times New Roman"/>
          <w:iCs/>
          <w:sz w:val="24"/>
          <w:szCs w:val="24"/>
        </w:rPr>
        <w:t xml:space="preserve">Stream discharge consists of </w:t>
      </w:r>
      <w:r w:rsidR="00883577" w:rsidRPr="00260164">
        <w:rPr>
          <w:rFonts w:ascii="Times New Roman" w:hAnsi="Times New Roman" w:cs="Times New Roman"/>
          <w:iCs/>
          <w:sz w:val="24"/>
          <w:szCs w:val="24"/>
        </w:rPr>
        <w:t xml:space="preserve">both </w:t>
      </w:r>
      <w:r w:rsidR="002133CA">
        <w:rPr>
          <w:rFonts w:ascii="Times New Roman" w:hAnsi="Times New Roman" w:cs="Times New Roman"/>
          <w:iCs/>
          <w:sz w:val="24"/>
          <w:szCs w:val="24"/>
        </w:rPr>
        <w:t>baseflow (pre and post-events</w:t>
      </w:r>
      <w:r w:rsidRPr="00260164">
        <w:rPr>
          <w:rFonts w:ascii="Times New Roman" w:hAnsi="Times New Roman" w:cs="Times New Roman"/>
          <w:iCs/>
          <w:sz w:val="24"/>
          <w:szCs w:val="24"/>
        </w:rPr>
        <w:t>) and stormflow (</w:t>
      </w:r>
      <w:r w:rsidR="00883577" w:rsidRPr="00260164">
        <w:rPr>
          <w:rFonts w:ascii="Times New Roman" w:hAnsi="Times New Roman" w:cs="Times New Roman"/>
          <w:iCs/>
          <w:sz w:val="24"/>
          <w:szCs w:val="24"/>
        </w:rPr>
        <w:t>during an</w:t>
      </w:r>
      <w:r w:rsidR="002133CA">
        <w:rPr>
          <w:rFonts w:ascii="Times New Roman" w:hAnsi="Times New Roman" w:cs="Times New Roman"/>
          <w:iCs/>
          <w:sz w:val="24"/>
          <w:szCs w:val="24"/>
        </w:rPr>
        <w:t xml:space="preserve"> interflow runoff</w:t>
      </w:r>
      <w:r w:rsidR="00883577" w:rsidRPr="00260164">
        <w:rPr>
          <w:rFonts w:ascii="Times New Roman" w:hAnsi="Times New Roman" w:cs="Times New Roman"/>
          <w:iCs/>
          <w:sz w:val="24"/>
          <w:szCs w:val="24"/>
        </w:rPr>
        <w:t xml:space="preserve"> </w:t>
      </w:r>
      <w:r w:rsidR="00D87409" w:rsidRPr="00260164">
        <w:rPr>
          <w:rFonts w:ascii="Times New Roman" w:hAnsi="Times New Roman" w:cs="Times New Roman"/>
          <w:iCs/>
          <w:sz w:val="24"/>
          <w:szCs w:val="24"/>
        </w:rPr>
        <w:t>event). To properly analyze s</w:t>
      </w:r>
      <w:r w:rsidRPr="00260164">
        <w:rPr>
          <w:rFonts w:ascii="Times New Roman" w:hAnsi="Times New Roman" w:cs="Times New Roman"/>
          <w:iCs/>
          <w:sz w:val="24"/>
          <w:szCs w:val="24"/>
        </w:rPr>
        <w:t>tormflow chemistry, each hydrograph was separated graphically to determine which samples were taken during an event and which were taken during baseflow conditions</w:t>
      </w:r>
      <w:r w:rsidR="003521D1">
        <w:rPr>
          <w:rFonts w:ascii="Times New Roman" w:hAnsi="Times New Roman" w:cs="Times New Roman"/>
          <w:iCs/>
          <w:sz w:val="24"/>
          <w:szCs w:val="24"/>
        </w:rPr>
        <w:t xml:space="preserve"> </w:t>
      </w:r>
      <w:r w:rsidR="003521D1">
        <w:rPr>
          <w:rFonts w:ascii="Times New Roman" w:hAnsi="Times New Roman" w:cs="Times New Roman"/>
          <w:iCs/>
          <w:sz w:val="24"/>
          <w:szCs w:val="24"/>
        </w:rPr>
        <w:fldChar w:fldCharType="begin"/>
      </w:r>
      <w:r w:rsidR="00B55694">
        <w:rPr>
          <w:rFonts w:ascii="Times New Roman" w:hAnsi="Times New Roman" w:cs="Times New Roman"/>
          <w:iCs/>
          <w:sz w:val="24"/>
          <w:szCs w:val="24"/>
        </w:rPr>
        <w:instrText xml:space="preserve"> ADDIN EN.CITE &lt;EndNote&gt;&lt;Cite&gt;&lt;Author&gt;Maidment&lt;/Author&gt;&lt;Year&gt;1992&lt;/Year&gt;&lt;RecNum&gt;65&lt;/RecNum&gt;&lt;DisplayText&gt;(Maidment 1992)&lt;/DisplayText&gt;&lt;record&gt;&lt;rec-number&gt;65&lt;/rec-number&gt;&lt;foreign-keys&gt;&lt;key app="EN" db-id="ddtwve9dms5fwxespxbvtezgzae2fre0pxez"&gt;65&lt;/key&gt;&lt;/foreign-keys&gt;&lt;ref-type name="Book"&gt;6&lt;/ref-type&gt;&lt;contributors&gt;&lt;authors&gt;&lt;author&gt;Maidment, DR&lt;/author&gt;&lt;/authors&gt;&lt;/contributors&gt;&lt;titles&gt;&lt;title&gt;Handbook og Hydrology&lt;/title&gt;&lt;/titles&gt;&lt;section&gt;9.5-9.6&lt;/section&gt;&lt;dates&gt;&lt;year&gt;1992&lt;/year&gt;&lt;/dates&gt;&lt;pub-location&gt;USA&lt;/pub-location&gt;&lt;publisher&gt;McGraw-Hill&lt;/publisher&gt;&lt;isbn&gt;0-07-039732-5&lt;/isbn&gt;&lt;urls&gt;&lt;/urls&gt;&lt;/record&gt;&lt;/Cite&gt;&lt;/EndNote&gt;</w:instrText>
      </w:r>
      <w:r w:rsidR="003521D1">
        <w:rPr>
          <w:rFonts w:ascii="Times New Roman" w:hAnsi="Times New Roman" w:cs="Times New Roman"/>
          <w:iCs/>
          <w:sz w:val="24"/>
          <w:szCs w:val="24"/>
        </w:rPr>
        <w:fldChar w:fldCharType="separate"/>
      </w:r>
      <w:r w:rsidR="00B55694">
        <w:rPr>
          <w:rFonts w:ascii="Times New Roman" w:hAnsi="Times New Roman" w:cs="Times New Roman"/>
          <w:iCs/>
          <w:noProof/>
          <w:sz w:val="24"/>
          <w:szCs w:val="24"/>
        </w:rPr>
        <w:t>(</w:t>
      </w:r>
      <w:hyperlink w:anchor="_ENREF_31" w:tooltip="Maidment, 1992 #65" w:history="1">
        <w:r w:rsidR="00FC37CF">
          <w:rPr>
            <w:rFonts w:ascii="Times New Roman" w:hAnsi="Times New Roman" w:cs="Times New Roman"/>
            <w:iCs/>
            <w:noProof/>
            <w:sz w:val="24"/>
            <w:szCs w:val="24"/>
          </w:rPr>
          <w:t>Maidment 1992</w:t>
        </w:r>
      </w:hyperlink>
      <w:r w:rsidR="00B55694">
        <w:rPr>
          <w:rFonts w:ascii="Times New Roman" w:hAnsi="Times New Roman" w:cs="Times New Roman"/>
          <w:iCs/>
          <w:noProof/>
          <w:sz w:val="24"/>
          <w:szCs w:val="24"/>
        </w:rPr>
        <w:t>)</w:t>
      </w:r>
      <w:r w:rsidR="003521D1">
        <w:rPr>
          <w:rFonts w:ascii="Times New Roman" w:hAnsi="Times New Roman" w:cs="Times New Roman"/>
          <w:iCs/>
          <w:sz w:val="24"/>
          <w:szCs w:val="24"/>
        </w:rPr>
        <w:fldChar w:fldCharType="end"/>
      </w:r>
      <w:r w:rsidRPr="00260164">
        <w:rPr>
          <w:rFonts w:ascii="Times New Roman" w:hAnsi="Times New Roman" w:cs="Times New Roman"/>
          <w:iCs/>
          <w:sz w:val="24"/>
          <w:szCs w:val="24"/>
        </w:rPr>
        <w:t>. Multiple methods exist for graphic separation of a hydrograph, including the straight-line, fixed-base, and variable-slope method. All of these methods are somewhat arbitrary and are not meant for predictive purposes. Yet when used in a consistent matter, they can provide adequate separation for constituent analysis. The watersheds analyzed in this study are small and the eve</w:t>
      </w:r>
      <w:r w:rsidR="00855058">
        <w:rPr>
          <w:rFonts w:ascii="Times New Roman" w:hAnsi="Times New Roman" w:cs="Times New Roman"/>
          <w:iCs/>
          <w:sz w:val="24"/>
          <w:szCs w:val="24"/>
        </w:rPr>
        <w:t xml:space="preserve">nts sampled yielded </w:t>
      </w:r>
      <w:r w:rsidRPr="00260164">
        <w:rPr>
          <w:rFonts w:ascii="Times New Roman" w:hAnsi="Times New Roman" w:cs="Times New Roman"/>
          <w:iCs/>
          <w:sz w:val="24"/>
          <w:szCs w:val="24"/>
        </w:rPr>
        <w:t>typical</w:t>
      </w:r>
      <w:r w:rsidR="008D44E2">
        <w:rPr>
          <w:rFonts w:ascii="Times New Roman" w:hAnsi="Times New Roman" w:cs="Times New Roman"/>
          <w:iCs/>
          <w:sz w:val="24"/>
          <w:szCs w:val="24"/>
        </w:rPr>
        <w:t>, easily distinguishable</w:t>
      </w:r>
      <w:r w:rsidRPr="00260164">
        <w:rPr>
          <w:rFonts w:ascii="Times New Roman" w:hAnsi="Times New Roman" w:cs="Times New Roman"/>
          <w:iCs/>
          <w:sz w:val="24"/>
          <w:szCs w:val="24"/>
        </w:rPr>
        <w:t xml:space="preserve"> hydrographs</w:t>
      </w:r>
      <w:r w:rsidR="004B727F">
        <w:rPr>
          <w:rFonts w:ascii="Times New Roman" w:hAnsi="Times New Roman" w:cs="Times New Roman"/>
          <w:iCs/>
          <w:sz w:val="24"/>
          <w:szCs w:val="24"/>
        </w:rPr>
        <w:t>. T</w:t>
      </w:r>
      <w:r w:rsidRPr="00260164">
        <w:rPr>
          <w:rFonts w:ascii="Times New Roman" w:hAnsi="Times New Roman" w:cs="Times New Roman"/>
          <w:iCs/>
          <w:sz w:val="24"/>
          <w:szCs w:val="24"/>
        </w:rPr>
        <w:t>herefore</w:t>
      </w:r>
      <w:r w:rsidR="004B727F">
        <w:rPr>
          <w:rFonts w:ascii="Times New Roman" w:hAnsi="Times New Roman" w:cs="Times New Roman"/>
          <w:iCs/>
          <w:sz w:val="24"/>
          <w:szCs w:val="24"/>
        </w:rPr>
        <w:t>,</w:t>
      </w:r>
      <w:r w:rsidRPr="00260164">
        <w:rPr>
          <w:rFonts w:ascii="Times New Roman" w:hAnsi="Times New Roman" w:cs="Times New Roman"/>
          <w:iCs/>
          <w:sz w:val="24"/>
          <w:szCs w:val="24"/>
        </w:rPr>
        <w:t xml:space="preserve"> the straight-line method was chosen for th</w:t>
      </w:r>
      <w:r w:rsidR="00AB59CE">
        <w:rPr>
          <w:rFonts w:ascii="Times New Roman" w:hAnsi="Times New Roman" w:cs="Times New Roman"/>
          <w:iCs/>
          <w:sz w:val="24"/>
          <w:szCs w:val="24"/>
        </w:rPr>
        <w:t>is study. Each sample was then designated as be</w:t>
      </w:r>
      <w:r w:rsidR="004B727F">
        <w:rPr>
          <w:rFonts w:ascii="Times New Roman" w:hAnsi="Times New Roman" w:cs="Times New Roman"/>
          <w:iCs/>
          <w:sz w:val="24"/>
          <w:szCs w:val="24"/>
        </w:rPr>
        <w:t>ing</w:t>
      </w:r>
      <w:r w:rsidR="00AB59CE">
        <w:rPr>
          <w:rFonts w:ascii="Times New Roman" w:hAnsi="Times New Roman" w:cs="Times New Roman"/>
          <w:iCs/>
          <w:sz w:val="24"/>
          <w:szCs w:val="24"/>
        </w:rPr>
        <w:t xml:space="preserve"> taken on the rising limb, peak, or falling limb of each hydrograph</w:t>
      </w:r>
      <w:r w:rsidR="00276C52">
        <w:rPr>
          <w:rFonts w:ascii="Times New Roman" w:hAnsi="Times New Roman" w:cs="Times New Roman"/>
          <w:iCs/>
          <w:sz w:val="24"/>
          <w:szCs w:val="24"/>
        </w:rPr>
        <w:t xml:space="preserve"> (</w:t>
      </w:r>
      <w:r w:rsidR="00276C52" w:rsidRPr="00276C52">
        <w:rPr>
          <w:rFonts w:ascii="Times New Roman" w:hAnsi="Times New Roman" w:cs="Times New Roman"/>
          <w:iCs/>
          <w:sz w:val="24"/>
          <w:szCs w:val="24"/>
        </w:rPr>
        <w:fldChar w:fldCharType="begin"/>
      </w:r>
      <w:r w:rsidR="00276C52" w:rsidRPr="00276C52">
        <w:rPr>
          <w:rFonts w:ascii="Times New Roman" w:hAnsi="Times New Roman" w:cs="Times New Roman"/>
          <w:iCs/>
          <w:sz w:val="24"/>
          <w:szCs w:val="24"/>
        </w:rPr>
        <w:instrText xml:space="preserve"> REF _Ref393370460 \h  \* MERGEFORMAT </w:instrText>
      </w:r>
      <w:r w:rsidR="00276C52" w:rsidRPr="00276C52">
        <w:rPr>
          <w:rFonts w:ascii="Times New Roman" w:hAnsi="Times New Roman" w:cs="Times New Roman"/>
          <w:iCs/>
          <w:sz w:val="24"/>
          <w:szCs w:val="24"/>
        </w:rPr>
      </w:r>
      <w:r w:rsidR="00276C52" w:rsidRPr="00276C52">
        <w:rPr>
          <w:rFonts w:ascii="Times New Roman" w:hAnsi="Times New Roman" w:cs="Times New Roman"/>
          <w:iCs/>
          <w:sz w:val="24"/>
          <w:szCs w:val="24"/>
        </w:rPr>
        <w:fldChar w:fldCharType="separate"/>
      </w:r>
      <w:r w:rsidR="000F5A18" w:rsidRPr="000F5A18">
        <w:rPr>
          <w:rFonts w:ascii="Times New Roman" w:hAnsi="Times New Roman" w:cs="Times New Roman"/>
          <w:sz w:val="24"/>
          <w:szCs w:val="24"/>
        </w:rPr>
        <w:t xml:space="preserve">Figure </w:t>
      </w:r>
      <w:r w:rsidR="000F5A18" w:rsidRPr="000F5A18">
        <w:rPr>
          <w:rFonts w:ascii="Times New Roman" w:hAnsi="Times New Roman" w:cs="Times New Roman"/>
          <w:noProof/>
          <w:sz w:val="24"/>
          <w:szCs w:val="24"/>
        </w:rPr>
        <w:t>5</w:t>
      </w:r>
      <w:r w:rsidR="00276C52" w:rsidRPr="00276C52">
        <w:rPr>
          <w:rFonts w:ascii="Times New Roman" w:hAnsi="Times New Roman" w:cs="Times New Roman"/>
          <w:iCs/>
          <w:sz w:val="24"/>
          <w:szCs w:val="24"/>
        </w:rPr>
        <w:fldChar w:fldCharType="end"/>
      </w:r>
      <w:r w:rsidR="00276C52">
        <w:rPr>
          <w:rFonts w:ascii="Times New Roman" w:hAnsi="Times New Roman" w:cs="Times New Roman"/>
          <w:iCs/>
          <w:sz w:val="24"/>
          <w:szCs w:val="24"/>
        </w:rPr>
        <w:t>)</w:t>
      </w:r>
      <w:r w:rsidR="00AB59CE">
        <w:rPr>
          <w:rFonts w:ascii="Times New Roman" w:hAnsi="Times New Roman" w:cs="Times New Roman"/>
          <w:iCs/>
          <w:sz w:val="24"/>
          <w:szCs w:val="24"/>
        </w:rPr>
        <w:t xml:space="preserve">. </w:t>
      </w:r>
    </w:p>
    <w:p w:rsidR="005E2D67" w:rsidRPr="00260164" w:rsidRDefault="00F63359" w:rsidP="002133CA">
      <w:pPr>
        <w:spacing w:line="480" w:lineRule="auto"/>
        <w:rPr>
          <w:rFonts w:ascii="Times New Roman" w:hAnsi="Times New Roman" w:cs="Times New Roman"/>
          <w:iCs/>
          <w:sz w:val="24"/>
          <w:szCs w:val="24"/>
        </w:rPr>
      </w:pPr>
      <w:r w:rsidRPr="00F63359">
        <w:rPr>
          <w:noProof/>
        </w:rPr>
        <w:drawing>
          <wp:inline distT="0" distB="0" distL="0" distR="0" wp14:anchorId="6D7B9E45" wp14:editId="3A73A6A4">
            <wp:extent cx="4965405" cy="2508030"/>
            <wp:effectExtent l="0" t="0" r="6985" b="698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5">
                      <a:extLst>
                        <a:ext uri="{28A0092B-C50C-407E-A947-70E740481C1C}">
                          <a14:useLocalDpi xmlns:a14="http://schemas.microsoft.com/office/drawing/2010/main" val="0"/>
                        </a:ext>
                      </a:extLst>
                    </a:blip>
                    <a:srcRect l="7816" t="6298" r="8469" b="10549"/>
                    <a:stretch/>
                  </pic:blipFill>
                  <pic:spPr bwMode="auto">
                    <a:xfrm>
                      <a:off x="0" y="0"/>
                      <a:ext cx="4975692" cy="2513226"/>
                    </a:xfrm>
                    <a:prstGeom prst="rect">
                      <a:avLst/>
                    </a:prstGeom>
                    <a:noFill/>
                    <a:ln>
                      <a:noFill/>
                    </a:ln>
                    <a:extLst>
                      <a:ext uri="{53640926-AAD7-44D8-BBD7-CCE9431645EC}">
                        <a14:shadowObscured xmlns:a14="http://schemas.microsoft.com/office/drawing/2010/main"/>
                      </a:ext>
                    </a:extLst>
                  </pic:spPr>
                </pic:pic>
              </a:graphicData>
            </a:graphic>
          </wp:inline>
        </w:drawing>
      </w:r>
    </w:p>
    <w:p w:rsidR="00F63359" w:rsidRPr="00AC2E75" w:rsidRDefault="00AC2E75" w:rsidP="00810B16">
      <w:pPr>
        <w:pStyle w:val="Caption"/>
        <w:jc w:val="center"/>
        <w:rPr>
          <w:rFonts w:ascii="Times New Roman" w:hAnsi="Times New Roman" w:cs="Times New Roman"/>
          <w:b w:val="0"/>
          <w:i/>
          <w:color w:val="auto"/>
          <w:sz w:val="24"/>
          <w:szCs w:val="24"/>
        </w:rPr>
      </w:pPr>
      <w:bookmarkStart w:id="29" w:name="_Ref393370460"/>
      <w:bookmarkStart w:id="30" w:name="_Ref393370456"/>
      <w:bookmarkStart w:id="31" w:name="_Toc394482106"/>
      <w:r w:rsidRPr="00AC2E75">
        <w:rPr>
          <w:rFonts w:ascii="Times New Roman" w:hAnsi="Times New Roman" w:cs="Times New Roman"/>
          <w:b w:val="0"/>
          <w:i/>
          <w:color w:val="auto"/>
          <w:sz w:val="24"/>
          <w:szCs w:val="24"/>
        </w:rPr>
        <w:t xml:space="preserve">Figure </w:t>
      </w:r>
      <w:r w:rsidRPr="00AC2E75">
        <w:rPr>
          <w:rFonts w:ascii="Times New Roman" w:hAnsi="Times New Roman" w:cs="Times New Roman"/>
          <w:b w:val="0"/>
          <w:i/>
          <w:color w:val="auto"/>
          <w:sz w:val="24"/>
          <w:szCs w:val="24"/>
        </w:rPr>
        <w:fldChar w:fldCharType="begin"/>
      </w:r>
      <w:r w:rsidRPr="00AC2E75">
        <w:rPr>
          <w:rFonts w:ascii="Times New Roman" w:hAnsi="Times New Roman" w:cs="Times New Roman"/>
          <w:b w:val="0"/>
          <w:i/>
          <w:color w:val="auto"/>
          <w:sz w:val="24"/>
          <w:szCs w:val="24"/>
        </w:rPr>
        <w:instrText xml:space="preserve"> SEQ Figure \* ARABIC </w:instrText>
      </w:r>
      <w:r w:rsidRPr="00AC2E75">
        <w:rPr>
          <w:rFonts w:ascii="Times New Roman" w:hAnsi="Times New Roman" w:cs="Times New Roman"/>
          <w:b w:val="0"/>
          <w:i/>
          <w:color w:val="auto"/>
          <w:sz w:val="24"/>
          <w:szCs w:val="24"/>
        </w:rPr>
        <w:fldChar w:fldCharType="separate"/>
      </w:r>
      <w:r w:rsidR="000F5A18">
        <w:rPr>
          <w:rFonts w:ascii="Times New Roman" w:hAnsi="Times New Roman" w:cs="Times New Roman"/>
          <w:b w:val="0"/>
          <w:i/>
          <w:noProof/>
          <w:color w:val="auto"/>
          <w:sz w:val="24"/>
          <w:szCs w:val="24"/>
        </w:rPr>
        <w:t>5</w:t>
      </w:r>
      <w:r w:rsidRPr="00AC2E75">
        <w:rPr>
          <w:rFonts w:ascii="Times New Roman" w:hAnsi="Times New Roman" w:cs="Times New Roman"/>
          <w:b w:val="0"/>
          <w:i/>
          <w:color w:val="auto"/>
          <w:sz w:val="24"/>
          <w:szCs w:val="24"/>
        </w:rPr>
        <w:fldChar w:fldCharType="end"/>
      </w:r>
      <w:bookmarkEnd w:id="29"/>
      <w:r w:rsidRPr="00AC2E75">
        <w:rPr>
          <w:rFonts w:ascii="Times New Roman" w:hAnsi="Times New Roman" w:cs="Times New Roman"/>
          <w:b w:val="0"/>
          <w:i/>
          <w:color w:val="auto"/>
          <w:sz w:val="24"/>
          <w:szCs w:val="24"/>
        </w:rPr>
        <w:t xml:space="preserve">: Sample designations </w:t>
      </w:r>
      <w:r>
        <w:rPr>
          <w:rFonts w:ascii="Times New Roman" w:hAnsi="Times New Roman" w:cs="Times New Roman"/>
          <w:b w:val="0"/>
          <w:i/>
          <w:color w:val="auto"/>
          <w:sz w:val="24"/>
          <w:szCs w:val="24"/>
        </w:rPr>
        <w:t xml:space="preserve">for </w:t>
      </w:r>
      <w:r w:rsidRPr="00AC2E75">
        <w:rPr>
          <w:rFonts w:ascii="Times New Roman" w:hAnsi="Times New Roman" w:cs="Times New Roman"/>
          <w:b w:val="0"/>
          <w:i/>
          <w:color w:val="auto"/>
          <w:sz w:val="24"/>
          <w:szCs w:val="24"/>
        </w:rPr>
        <w:t>storm event number 8 (NST 8) at NDW</w:t>
      </w:r>
      <w:bookmarkEnd w:id="30"/>
      <w:bookmarkEnd w:id="31"/>
    </w:p>
    <w:p w:rsidR="00B63BA3" w:rsidRPr="00B63BA3" w:rsidRDefault="00B63BA3" w:rsidP="00B63BA3">
      <w:pPr>
        <w:spacing w:line="480" w:lineRule="auto"/>
        <w:ind w:firstLine="720"/>
        <w:rPr>
          <w:rFonts w:ascii="Times New Roman" w:hAnsi="Times New Roman" w:cs="Times New Roman"/>
          <w:sz w:val="24"/>
          <w:szCs w:val="24"/>
        </w:rPr>
      </w:pPr>
      <w:r w:rsidRPr="00B63BA3">
        <w:rPr>
          <w:rFonts w:ascii="Times New Roman" w:hAnsi="Times New Roman" w:cs="Times New Roman"/>
          <w:sz w:val="24"/>
          <w:szCs w:val="24"/>
        </w:rPr>
        <w:lastRenderedPageBreak/>
        <w:fldChar w:fldCharType="begin">
          <w:fldData xml:space="preserve">PEVuZE5vdGU+PENpdGUgQXV0aG9yWWVhcj0iMSI+PEF1dGhvcj5Lcm9tZXRpczwvQXV0aG9yPjxZ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</w:fldData>
        </w:fldChar>
      </w:r>
      <w:r w:rsidR="00B55694">
        <w:rPr>
          <w:rFonts w:ascii="Times New Roman" w:hAnsi="Times New Roman" w:cs="Times New Roman"/>
          <w:sz w:val="24"/>
          <w:szCs w:val="24"/>
        </w:rPr>
        <w:instrText xml:space="preserve"> ADDIN EN.CITE </w:instrText>
      </w:r>
      <w:r w:rsidR="00B55694">
        <w:rPr>
          <w:rFonts w:ascii="Times New Roman" w:hAnsi="Times New Roman" w:cs="Times New Roman"/>
          <w:sz w:val="24"/>
          <w:szCs w:val="24"/>
        </w:rPr>
        <w:fldChar w:fldCharType="begin">
          <w:fldData xml:space="preserve">PEVuZE5vdGU+PENpdGUgQXV0aG9yWWVhcj0iMSI+PEF1dGhvcj5Lcm9tZXRpczwvQXV0aG9yPjxZ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</w:fldData>
        </w:fldChar>
      </w:r>
      <w:r w:rsidR="00B55694">
        <w:rPr>
          <w:rFonts w:ascii="Times New Roman" w:hAnsi="Times New Roman" w:cs="Times New Roman"/>
          <w:sz w:val="24"/>
          <w:szCs w:val="24"/>
        </w:rPr>
        <w:instrText xml:space="preserve"> ADDIN EN.CITE.DATA </w:instrText>
      </w:r>
      <w:r w:rsidR="00B55694">
        <w:rPr>
          <w:rFonts w:ascii="Times New Roman" w:hAnsi="Times New Roman" w:cs="Times New Roman"/>
          <w:sz w:val="24"/>
          <w:szCs w:val="24"/>
        </w:rPr>
      </w:r>
      <w:r w:rsidR="00B55694">
        <w:rPr>
          <w:rFonts w:ascii="Times New Roman" w:hAnsi="Times New Roman" w:cs="Times New Roman"/>
          <w:sz w:val="24"/>
          <w:szCs w:val="24"/>
        </w:rPr>
        <w:fldChar w:fldCharType="end"/>
      </w:r>
      <w:r w:rsidRPr="00B63BA3">
        <w:rPr>
          <w:rFonts w:ascii="Times New Roman" w:hAnsi="Times New Roman" w:cs="Times New Roman"/>
          <w:sz w:val="24"/>
          <w:szCs w:val="24"/>
        </w:rPr>
      </w:r>
      <w:r w:rsidRPr="00B63BA3">
        <w:rPr>
          <w:rFonts w:ascii="Times New Roman" w:hAnsi="Times New Roman" w:cs="Times New Roman"/>
          <w:sz w:val="24"/>
          <w:szCs w:val="24"/>
        </w:rPr>
        <w:fldChar w:fldCharType="separate"/>
      </w:r>
      <w:hyperlink w:anchor="_ENREF_25" w:tooltip="Krometis, 2007 #12" w:history="1">
        <w:r w:rsidR="00FC37CF">
          <w:rPr>
            <w:rFonts w:ascii="Times New Roman" w:hAnsi="Times New Roman" w:cs="Times New Roman"/>
            <w:noProof/>
            <w:sz w:val="24"/>
            <w:szCs w:val="24"/>
          </w:rPr>
          <w:t>Krometis et al. (2007</w:t>
        </w:r>
      </w:hyperlink>
      <w:r w:rsidR="00B55694">
        <w:rPr>
          <w:rFonts w:ascii="Times New Roman" w:hAnsi="Times New Roman" w:cs="Times New Roman"/>
          <w:noProof/>
          <w:sz w:val="24"/>
          <w:szCs w:val="24"/>
        </w:rPr>
        <w:t>)</w:t>
      </w:r>
      <w:r w:rsidRPr="00B63BA3">
        <w:rPr>
          <w:rFonts w:ascii="Times New Roman" w:hAnsi="Times New Roman" w:cs="Times New Roman"/>
          <w:sz w:val="24"/>
          <w:szCs w:val="24"/>
        </w:rPr>
        <w:fldChar w:fldCharType="end"/>
      </w:r>
      <w:r w:rsidRPr="00B63BA3">
        <w:rPr>
          <w:rFonts w:ascii="Times New Roman" w:hAnsi="Times New Roman" w:cs="Times New Roman"/>
          <w:sz w:val="24"/>
          <w:szCs w:val="24"/>
        </w:rPr>
        <w:t xml:space="preserve"> used similar methods to perform an intra-storm analysis for variability in microbial partitioning. All samples collected outside of the hydrograph were considered baseflow samples and designated as pre-event or post-event.</w:t>
      </w:r>
    </w:p>
    <w:p w:rsidR="00B15325" w:rsidRPr="00260164" w:rsidRDefault="00B15325" w:rsidP="00B15325">
      <w:pPr>
        <w:pStyle w:val="Heading2"/>
        <w:rPr>
          <w:rFonts w:ascii="Times New Roman" w:hAnsi="Times New Roman" w:cs="Times New Roman"/>
          <w:b w:val="0"/>
          <w:i/>
          <w:color w:val="auto"/>
          <w:sz w:val="24"/>
          <w:szCs w:val="24"/>
        </w:rPr>
      </w:pPr>
      <w:bookmarkStart w:id="32" w:name="_Toc394413639"/>
      <w:r w:rsidRPr="00260164">
        <w:rPr>
          <w:rFonts w:ascii="Times New Roman" w:hAnsi="Times New Roman" w:cs="Times New Roman"/>
          <w:b w:val="0"/>
          <w:i/>
          <w:color w:val="auto"/>
          <w:sz w:val="24"/>
          <w:szCs w:val="24"/>
        </w:rPr>
        <w:t>2.</w:t>
      </w:r>
      <w:r w:rsidR="00FD2B5B">
        <w:rPr>
          <w:rFonts w:ascii="Times New Roman" w:hAnsi="Times New Roman" w:cs="Times New Roman"/>
          <w:b w:val="0"/>
          <w:i/>
          <w:color w:val="auto"/>
          <w:sz w:val="24"/>
          <w:szCs w:val="24"/>
        </w:rPr>
        <w:t>6</w:t>
      </w:r>
      <w:r w:rsidRPr="00260164">
        <w:rPr>
          <w:rFonts w:ascii="Times New Roman" w:hAnsi="Times New Roman" w:cs="Times New Roman"/>
          <w:b w:val="0"/>
          <w:i/>
          <w:color w:val="auto"/>
          <w:sz w:val="24"/>
          <w:szCs w:val="24"/>
        </w:rPr>
        <w:t xml:space="preserve"> Statistical Analysis</w:t>
      </w:r>
      <w:bookmarkEnd w:id="32"/>
    </w:p>
    <w:p w:rsidR="00B15325" w:rsidRPr="00260164" w:rsidRDefault="00B15325" w:rsidP="00781CC9">
      <w:pPr>
        <w:spacing w:line="480" w:lineRule="auto"/>
        <w:ind w:firstLine="720"/>
        <w:rPr>
          <w:rFonts w:ascii="Times New Roman" w:hAnsi="Times New Roman" w:cs="Times New Roman"/>
          <w:iCs/>
          <w:sz w:val="24"/>
          <w:szCs w:val="24"/>
        </w:rPr>
      </w:pPr>
    </w:p>
    <w:p w:rsidR="00976E0F" w:rsidRDefault="0036216F" w:rsidP="00976E0F">
      <w:pPr>
        <w:spacing w:line="480" w:lineRule="auto"/>
        <w:ind w:firstLine="720"/>
        <w:rPr>
          <w:rFonts w:ascii="Times New Roman" w:hAnsi="Times New Roman" w:cs="Times New Roman"/>
          <w:iCs/>
          <w:sz w:val="24"/>
          <w:szCs w:val="24"/>
        </w:rPr>
      </w:pPr>
      <w:r w:rsidRPr="00260164">
        <w:rPr>
          <w:rFonts w:ascii="Times New Roman" w:hAnsi="Times New Roman" w:cs="Times New Roman"/>
          <w:iCs/>
          <w:sz w:val="24"/>
          <w:szCs w:val="24"/>
        </w:rPr>
        <w:t xml:space="preserve">Using the </w:t>
      </w:r>
      <w:r w:rsidR="00861C00">
        <w:rPr>
          <w:rFonts w:ascii="Times New Roman" w:hAnsi="Times New Roman" w:cs="Times New Roman"/>
          <w:iCs/>
          <w:sz w:val="24"/>
          <w:szCs w:val="24"/>
        </w:rPr>
        <w:t xml:space="preserve">statistical </w:t>
      </w:r>
      <w:r w:rsidR="00391C8A">
        <w:rPr>
          <w:rFonts w:ascii="Times New Roman" w:hAnsi="Times New Roman" w:cs="Times New Roman"/>
          <w:iCs/>
          <w:sz w:val="24"/>
          <w:szCs w:val="24"/>
        </w:rPr>
        <w:t>SAS Institute</w:t>
      </w:r>
      <w:r w:rsidRPr="00260164">
        <w:rPr>
          <w:rFonts w:ascii="Times New Roman" w:hAnsi="Times New Roman" w:cs="Times New Roman"/>
          <w:iCs/>
          <w:sz w:val="24"/>
          <w:szCs w:val="24"/>
        </w:rPr>
        <w:t xml:space="preserve"> </w:t>
      </w:r>
      <w:r w:rsidR="00391C8A">
        <w:rPr>
          <w:rFonts w:ascii="Times New Roman" w:hAnsi="Times New Roman" w:cs="Times New Roman"/>
          <w:iCs/>
          <w:sz w:val="24"/>
          <w:szCs w:val="24"/>
        </w:rPr>
        <w:t xml:space="preserve">Inc. </w:t>
      </w:r>
      <w:r w:rsidRPr="00260164">
        <w:rPr>
          <w:rFonts w:ascii="Times New Roman" w:hAnsi="Times New Roman" w:cs="Times New Roman"/>
          <w:iCs/>
          <w:sz w:val="24"/>
          <w:szCs w:val="24"/>
        </w:rPr>
        <w:t>JMP</w:t>
      </w:r>
      <w:r w:rsidR="00391C8A">
        <w:rPr>
          <w:rFonts w:ascii="Times New Roman" w:hAnsi="Times New Roman" w:cs="Times New Roman"/>
          <w:iCs/>
          <w:sz w:val="24"/>
          <w:szCs w:val="24"/>
        </w:rPr>
        <w:t xml:space="preserve"> platform</w:t>
      </w:r>
      <w:r w:rsidRPr="00260164">
        <w:rPr>
          <w:rFonts w:ascii="Times New Roman" w:hAnsi="Times New Roman" w:cs="Times New Roman"/>
          <w:iCs/>
          <w:sz w:val="24"/>
          <w:szCs w:val="24"/>
        </w:rPr>
        <w:t xml:space="preserve">, all constituent data for each site was analyzed for outliers and QA/QC. An analysis of means (ANOM) </w:t>
      </w:r>
      <w:r w:rsidR="00861C00">
        <w:rPr>
          <w:rFonts w:ascii="Times New Roman" w:hAnsi="Times New Roman" w:cs="Times New Roman"/>
          <w:iCs/>
          <w:sz w:val="24"/>
          <w:szCs w:val="24"/>
        </w:rPr>
        <w:t xml:space="preserve">procedure </w:t>
      </w:r>
      <w:r w:rsidRPr="00260164">
        <w:rPr>
          <w:rFonts w:ascii="Times New Roman" w:hAnsi="Times New Roman" w:cs="Times New Roman"/>
          <w:iCs/>
          <w:sz w:val="24"/>
          <w:szCs w:val="24"/>
        </w:rPr>
        <w:t xml:space="preserve">was carried out using each </w:t>
      </w:r>
      <w:r w:rsidR="00DD0610">
        <w:rPr>
          <w:rFonts w:ascii="Times New Roman" w:hAnsi="Times New Roman" w:cs="Times New Roman"/>
          <w:iCs/>
          <w:sz w:val="24"/>
          <w:szCs w:val="24"/>
        </w:rPr>
        <w:t>section of the hydrograph (rising limb, peak, and falling limb)</w:t>
      </w:r>
      <w:r w:rsidRPr="00260164">
        <w:rPr>
          <w:rFonts w:ascii="Times New Roman" w:hAnsi="Times New Roman" w:cs="Times New Roman"/>
          <w:iCs/>
          <w:sz w:val="24"/>
          <w:szCs w:val="24"/>
        </w:rPr>
        <w:t xml:space="preserve"> as the X factor and the constituent concentrations </w:t>
      </w:r>
      <w:r w:rsidR="00DD0610">
        <w:rPr>
          <w:rFonts w:ascii="Times New Roman" w:hAnsi="Times New Roman" w:cs="Times New Roman"/>
          <w:iCs/>
          <w:sz w:val="24"/>
          <w:szCs w:val="24"/>
        </w:rPr>
        <w:t>(</w:t>
      </w:r>
      <w:proofErr w:type="spellStart"/>
      <w:r w:rsidR="00DD0610">
        <w:rPr>
          <w:rFonts w:ascii="Times New Roman" w:hAnsi="Times New Roman" w:cs="Times New Roman"/>
          <w:iCs/>
          <w:sz w:val="24"/>
          <w:szCs w:val="24"/>
        </w:rPr>
        <w:t>ueq</w:t>
      </w:r>
      <w:proofErr w:type="spellEnd"/>
      <w:r w:rsidR="00DD0610">
        <w:rPr>
          <w:rFonts w:ascii="Times New Roman" w:hAnsi="Times New Roman" w:cs="Times New Roman"/>
          <w:iCs/>
          <w:sz w:val="24"/>
          <w:szCs w:val="24"/>
        </w:rPr>
        <w:t xml:space="preserve">/L) </w:t>
      </w:r>
      <w:r w:rsidRPr="00260164">
        <w:rPr>
          <w:rFonts w:ascii="Times New Roman" w:hAnsi="Times New Roman" w:cs="Times New Roman"/>
          <w:iCs/>
          <w:sz w:val="24"/>
          <w:szCs w:val="24"/>
        </w:rPr>
        <w:t>as the Y response. Using an alpha value of 0.05, ANOM allows for statistically significant deviations from the mean to be evident if the p-value is less 0.05.  Upper and lower decision levels are representative of the sample power for each category (i.e.</w:t>
      </w:r>
      <w:r w:rsidR="008A2752">
        <w:rPr>
          <w:rFonts w:ascii="Times New Roman" w:hAnsi="Times New Roman" w:cs="Times New Roman"/>
          <w:iCs/>
          <w:sz w:val="24"/>
          <w:szCs w:val="24"/>
        </w:rPr>
        <w:t xml:space="preserve"> each section</w:t>
      </w:r>
      <w:r w:rsidRPr="00260164">
        <w:rPr>
          <w:rFonts w:ascii="Times New Roman" w:hAnsi="Times New Roman" w:cs="Times New Roman"/>
          <w:iCs/>
          <w:sz w:val="24"/>
          <w:szCs w:val="24"/>
        </w:rPr>
        <w:t>)</w:t>
      </w:r>
      <w:r w:rsidR="00C039B0">
        <w:rPr>
          <w:rFonts w:ascii="Times New Roman" w:hAnsi="Times New Roman" w:cs="Times New Roman"/>
          <w:iCs/>
          <w:sz w:val="24"/>
          <w:szCs w:val="24"/>
        </w:rPr>
        <w:t xml:space="preserve"> and are shown as shaded areas in the output graphs</w:t>
      </w:r>
      <w:r w:rsidRPr="00260164">
        <w:rPr>
          <w:rFonts w:ascii="Times New Roman" w:hAnsi="Times New Roman" w:cs="Times New Roman"/>
          <w:iCs/>
          <w:sz w:val="24"/>
          <w:szCs w:val="24"/>
        </w:rPr>
        <w:t>. The decision level increases its bounds further for fewer samples within a category. The individual patterns of the mean comparisons can be further validated with sample events that continued</w:t>
      </w:r>
      <w:r>
        <w:rPr>
          <w:rFonts w:ascii="Times New Roman" w:hAnsi="Times New Roman" w:cs="Times New Roman"/>
          <w:iCs/>
          <w:sz w:val="24"/>
          <w:szCs w:val="24"/>
        </w:rPr>
        <w:t xml:space="preserve"> </w:t>
      </w:r>
      <w:r w:rsidR="00976E0F">
        <w:rPr>
          <w:rFonts w:ascii="Times New Roman" w:hAnsi="Times New Roman" w:cs="Times New Roman"/>
          <w:iCs/>
          <w:sz w:val="24"/>
          <w:szCs w:val="24"/>
        </w:rPr>
        <w:t xml:space="preserve">through the entire hydrograph. </w:t>
      </w:r>
    </w:p>
    <w:p w:rsidR="00861C00" w:rsidRDefault="00F05FC7" w:rsidP="00976E0F">
      <w:pPr>
        <w:spacing w:line="480" w:lineRule="auto"/>
        <w:ind w:firstLine="720"/>
        <w:rPr>
          <w:rFonts w:ascii="Times New Roman" w:hAnsi="Times New Roman" w:cs="Times New Roman"/>
          <w:iCs/>
          <w:sz w:val="24"/>
          <w:szCs w:val="24"/>
        </w:rPr>
      </w:pPr>
      <w:r>
        <w:rPr>
          <w:rFonts w:ascii="Times New Roman" w:hAnsi="Times New Roman" w:cs="Times New Roman"/>
          <w:iCs/>
          <w:sz w:val="24"/>
          <w:szCs w:val="24"/>
        </w:rPr>
        <w:t xml:space="preserve">A </w:t>
      </w:r>
      <w:r w:rsidR="00E40BBB" w:rsidRPr="00260164">
        <w:rPr>
          <w:rFonts w:ascii="Times New Roman" w:hAnsi="Times New Roman" w:cs="Times New Roman"/>
          <w:iCs/>
          <w:sz w:val="24"/>
          <w:szCs w:val="24"/>
        </w:rPr>
        <w:t xml:space="preserve">student’s t test was used to compare each </w:t>
      </w:r>
      <w:r w:rsidR="00AB59CE">
        <w:rPr>
          <w:rFonts w:ascii="Times New Roman" w:hAnsi="Times New Roman" w:cs="Times New Roman"/>
          <w:iCs/>
          <w:sz w:val="24"/>
          <w:szCs w:val="24"/>
        </w:rPr>
        <w:t>constituent</w:t>
      </w:r>
      <w:r w:rsidR="00AD07A9">
        <w:rPr>
          <w:rFonts w:ascii="Times New Roman" w:hAnsi="Times New Roman" w:cs="Times New Roman"/>
          <w:iCs/>
          <w:sz w:val="24"/>
          <w:szCs w:val="24"/>
        </w:rPr>
        <w:t xml:space="preserve"> concentration</w:t>
      </w:r>
      <w:r w:rsidR="00AB59CE">
        <w:rPr>
          <w:rFonts w:ascii="Times New Roman" w:hAnsi="Times New Roman" w:cs="Times New Roman"/>
          <w:iCs/>
          <w:sz w:val="24"/>
          <w:szCs w:val="24"/>
        </w:rPr>
        <w:t xml:space="preserve"> </w:t>
      </w:r>
      <w:r w:rsidR="00B81838">
        <w:rPr>
          <w:rFonts w:ascii="Times New Roman" w:hAnsi="Times New Roman" w:cs="Times New Roman"/>
          <w:iCs/>
          <w:sz w:val="24"/>
          <w:szCs w:val="24"/>
        </w:rPr>
        <w:t>(</w:t>
      </w:r>
      <w:proofErr w:type="spellStart"/>
      <w:r w:rsidR="00B81838">
        <w:rPr>
          <w:rFonts w:ascii="Times New Roman" w:hAnsi="Times New Roman" w:cs="Times New Roman"/>
          <w:iCs/>
          <w:sz w:val="24"/>
          <w:szCs w:val="24"/>
        </w:rPr>
        <w:t>ueq</w:t>
      </w:r>
      <w:proofErr w:type="spellEnd"/>
      <w:r w:rsidR="00B81838">
        <w:rPr>
          <w:rFonts w:ascii="Times New Roman" w:hAnsi="Times New Roman" w:cs="Times New Roman"/>
          <w:iCs/>
          <w:sz w:val="24"/>
          <w:szCs w:val="24"/>
        </w:rPr>
        <w:t xml:space="preserve">/L) </w:t>
      </w:r>
      <w:r w:rsidR="00AB59CE">
        <w:rPr>
          <w:rFonts w:ascii="Times New Roman" w:hAnsi="Times New Roman" w:cs="Times New Roman"/>
          <w:iCs/>
          <w:sz w:val="24"/>
          <w:szCs w:val="24"/>
        </w:rPr>
        <w:t>between NDW and</w:t>
      </w:r>
      <w:r w:rsidR="00E40BBB" w:rsidRPr="00260164">
        <w:rPr>
          <w:rFonts w:ascii="Times New Roman" w:hAnsi="Times New Roman" w:cs="Times New Roman"/>
          <w:iCs/>
          <w:sz w:val="24"/>
          <w:szCs w:val="24"/>
        </w:rPr>
        <w:t xml:space="preserve"> Rock Creek. </w:t>
      </w:r>
      <w:r>
        <w:rPr>
          <w:rFonts w:ascii="Times New Roman" w:hAnsi="Times New Roman" w:cs="Times New Roman"/>
          <w:iCs/>
          <w:sz w:val="24"/>
          <w:szCs w:val="24"/>
        </w:rPr>
        <w:t>Constituent values for each hydrograph section</w:t>
      </w:r>
      <w:r w:rsidR="00EE122C">
        <w:rPr>
          <w:rFonts w:ascii="Times New Roman" w:hAnsi="Times New Roman" w:cs="Times New Roman"/>
          <w:iCs/>
          <w:sz w:val="24"/>
          <w:szCs w:val="24"/>
        </w:rPr>
        <w:t xml:space="preserve"> at each site</w:t>
      </w:r>
      <w:r>
        <w:rPr>
          <w:rFonts w:ascii="Times New Roman" w:hAnsi="Times New Roman" w:cs="Times New Roman"/>
          <w:iCs/>
          <w:sz w:val="24"/>
          <w:szCs w:val="24"/>
        </w:rPr>
        <w:t xml:space="preserve"> were compared between </w:t>
      </w:r>
      <w:r w:rsidR="00EE122C">
        <w:rPr>
          <w:rFonts w:ascii="Times New Roman" w:hAnsi="Times New Roman" w:cs="Times New Roman"/>
          <w:iCs/>
          <w:sz w:val="24"/>
          <w:szCs w:val="24"/>
        </w:rPr>
        <w:t xml:space="preserve">the two </w:t>
      </w:r>
      <w:r>
        <w:rPr>
          <w:rFonts w:ascii="Times New Roman" w:hAnsi="Times New Roman" w:cs="Times New Roman"/>
          <w:iCs/>
          <w:sz w:val="24"/>
          <w:szCs w:val="24"/>
        </w:rPr>
        <w:t>sites to look for significant di</w:t>
      </w:r>
      <w:r w:rsidR="00EE122C">
        <w:rPr>
          <w:rFonts w:ascii="Times New Roman" w:hAnsi="Times New Roman" w:cs="Times New Roman"/>
          <w:iCs/>
          <w:sz w:val="24"/>
          <w:szCs w:val="24"/>
        </w:rPr>
        <w:t>fferences in concentration</w:t>
      </w:r>
      <w:r>
        <w:rPr>
          <w:rFonts w:ascii="Times New Roman" w:hAnsi="Times New Roman" w:cs="Times New Roman"/>
          <w:iCs/>
          <w:sz w:val="24"/>
          <w:szCs w:val="24"/>
        </w:rPr>
        <w:t xml:space="preserve">. </w:t>
      </w:r>
      <w:r w:rsidR="00E40BBB" w:rsidRPr="00260164">
        <w:rPr>
          <w:rFonts w:ascii="Times New Roman" w:hAnsi="Times New Roman" w:cs="Times New Roman"/>
          <w:iCs/>
          <w:sz w:val="24"/>
          <w:szCs w:val="24"/>
        </w:rPr>
        <w:t xml:space="preserve">An alpha value of 0.05 was used with the </w:t>
      </w:r>
      <w:r w:rsidR="00BB176E">
        <w:rPr>
          <w:rFonts w:ascii="Times New Roman" w:hAnsi="Times New Roman" w:cs="Times New Roman"/>
          <w:iCs/>
          <w:sz w:val="24"/>
          <w:szCs w:val="24"/>
        </w:rPr>
        <w:t>JMP</w:t>
      </w:r>
      <w:r w:rsidR="00E266B3" w:rsidRPr="00260164">
        <w:rPr>
          <w:rFonts w:ascii="Times New Roman" w:hAnsi="Times New Roman" w:cs="Times New Roman"/>
          <w:iCs/>
          <w:sz w:val="24"/>
          <w:szCs w:val="24"/>
        </w:rPr>
        <w:t xml:space="preserve"> </w:t>
      </w:r>
      <w:r w:rsidR="00391C8A">
        <w:rPr>
          <w:rFonts w:ascii="Times New Roman" w:hAnsi="Times New Roman" w:cs="Times New Roman"/>
          <w:iCs/>
          <w:sz w:val="24"/>
          <w:szCs w:val="24"/>
        </w:rPr>
        <w:t xml:space="preserve">platform </w:t>
      </w:r>
      <w:r w:rsidR="00E266B3" w:rsidRPr="00260164">
        <w:rPr>
          <w:rFonts w:ascii="Times New Roman" w:hAnsi="Times New Roman" w:cs="Times New Roman"/>
          <w:iCs/>
          <w:sz w:val="24"/>
          <w:szCs w:val="24"/>
        </w:rPr>
        <w:t xml:space="preserve">to provide p-values </w:t>
      </w:r>
      <w:r w:rsidR="000E7AD3" w:rsidRPr="00260164">
        <w:rPr>
          <w:rFonts w:ascii="Times New Roman" w:hAnsi="Times New Roman" w:cs="Times New Roman"/>
          <w:iCs/>
          <w:sz w:val="24"/>
          <w:szCs w:val="24"/>
        </w:rPr>
        <w:t xml:space="preserve">for each comparison with the </w:t>
      </w:r>
      <w:r w:rsidR="00AD07A9">
        <w:rPr>
          <w:rFonts w:ascii="Times New Roman" w:hAnsi="Times New Roman" w:cs="Times New Roman"/>
          <w:iCs/>
          <w:sz w:val="24"/>
          <w:szCs w:val="24"/>
        </w:rPr>
        <w:t xml:space="preserve">hydrograph position </w:t>
      </w:r>
      <w:r w:rsidR="000E7AD3" w:rsidRPr="00260164">
        <w:rPr>
          <w:rFonts w:ascii="Times New Roman" w:hAnsi="Times New Roman" w:cs="Times New Roman"/>
          <w:iCs/>
          <w:sz w:val="24"/>
          <w:szCs w:val="24"/>
        </w:rPr>
        <w:t>as the</w:t>
      </w:r>
      <w:r w:rsidR="00B81838">
        <w:rPr>
          <w:rFonts w:ascii="Times New Roman" w:hAnsi="Times New Roman" w:cs="Times New Roman"/>
          <w:iCs/>
          <w:sz w:val="24"/>
          <w:szCs w:val="24"/>
        </w:rPr>
        <w:t xml:space="preserve"> X factor and each constituent </w:t>
      </w:r>
      <w:r w:rsidR="000E7AD3" w:rsidRPr="00260164">
        <w:rPr>
          <w:rFonts w:ascii="Times New Roman" w:hAnsi="Times New Roman" w:cs="Times New Roman"/>
          <w:iCs/>
          <w:sz w:val="24"/>
          <w:szCs w:val="24"/>
        </w:rPr>
        <w:t>as the Y response.</w:t>
      </w:r>
      <w:r w:rsidR="00FD0C0A">
        <w:rPr>
          <w:rFonts w:ascii="Times New Roman" w:hAnsi="Times New Roman" w:cs="Times New Roman"/>
          <w:iCs/>
          <w:sz w:val="24"/>
          <w:szCs w:val="24"/>
        </w:rPr>
        <w:t xml:space="preserve"> </w:t>
      </w:r>
    </w:p>
    <w:p w:rsidR="004F2BEF" w:rsidRDefault="00884451" w:rsidP="008F6627">
      <w:pPr>
        <w:spacing w:line="480" w:lineRule="auto"/>
        <w:ind w:firstLine="720"/>
        <w:rPr>
          <w:rFonts w:ascii="Times New Roman" w:hAnsi="Times New Roman" w:cs="Times New Roman"/>
          <w:iCs/>
          <w:sz w:val="24"/>
          <w:szCs w:val="24"/>
        </w:rPr>
      </w:pPr>
      <w:r>
        <w:rPr>
          <w:rFonts w:ascii="Times New Roman" w:hAnsi="Times New Roman" w:cs="Times New Roman"/>
          <w:iCs/>
          <w:sz w:val="24"/>
          <w:szCs w:val="24"/>
        </w:rPr>
        <w:t xml:space="preserve"> </w:t>
      </w:r>
      <w:r w:rsidR="00456B9D">
        <w:rPr>
          <w:rFonts w:ascii="Times New Roman" w:hAnsi="Times New Roman" w:cs="Times New Roman"/>
          <w:iCs/>
          <w:sz w:val="24"/>
          <w:szCs w:val="24"/>
        </w:rPr>
        <w:t xml:space="preserve">A </w:t>
      </w:r>
      <w:r w:rsidR="00861C00">
        <w:rPr>
          <w:rFonts w:ascii="Times New Roman" w:hAnsi="Times New Roman" w:cs="Times New Roman"/>
          <w:iCs/>
          <w:sz w:val="24"/>
          <w:szCs w:val="24"/>
        </w:rPr>
        <w:t xml:space="preserve">simple linear </w:t>
      </w:r>
      <w:r w:rsidR="00456B9D">
        <w:rPr>
          <w:rFonts w:ascii="Times New Roman" w:hAnsi="Times New Roman" w:cs="Times New Roman"/>
          <w:iCs/>
          <w:sz w:val="24"/>
          <w:szCs w:val="24"/>
        </w:rPr>
        <w:t xml:space="preserve">regression analysis was used to </w:t>
      </w:r>
      <w:r w:rsidR="00861C00">
        <w:rPr>
          <w:rFonts w:ascii="Times New Roman" w:hAnsi="Times New Roman" w:cs="Times New Roman"/>
          <w:iCs/>
          <w:sz w:val="24"/>
          <w:szCs w:val="24"/>
        </w:rPr>
        <w:t xml:space="preserve">test </w:t>
      </w:r>
      <w:r w:rsidR="00B0590B">
        <w:rPr>
          <w:rFonts w:ascii="Times New Roman" w:hAnsi="Times New Roman" w:cs="Times New Roman"/>
          <w:iCs/>
          <w:sz w:val="24"/>
          <w:szCs w:val="24"/>
        </w:rPr>
        <w:t>significance</w:t>
      </w:r>
      <w:r w:rsidR="00861C00">
        <w:rPr>
          <w:rFonts w:ascii="Times New Roman" w:hAnsi="Times New Roman" w:cs="Times New Roman"/>
          <w:iCs/>
          <w:sz w:val="24"/>
          <w:szCs w:val="24"/>
        </w:rPr>
        <w:t xml:space="preserve"> of the relationship between flow and stream chemical concentrations for the risi</w:t>
      </w:r>
      <w:r w:rsidR="00DE2F25">
        <w:rPr>
          <w:rFonts w:ascii="Times New Roman" w:hAnsi="Times New Roman" w:cs="Times New Roman"/>
          <w:iCs/>
          <w:sz w:val="24"/>
          <w:szCs w:val="24"/>
        </w:rPr>
        <w:t>ng and falling limbs separately</w:t>
      </w:r>
      <w:r w:rsidR="00456B9D">
        <w:rPr>
          <w:rFonts w:ascii="Times New Roman" w:hAnsi="Times New Roman" w:cs="Times New Roman"/>
          <w:iCs/>
          <w:sz w:val="24"/>
          <w:szCs w:val="24"/>
        </w:rPr>
        <w:t xml:space="preserve">. </w:t>
      </w:r>
      <w:r w:rsidR="00391C8A">
        <w:rPr>
          <w:rFonts w:ascii="Times New Roman" w:hAnsi="Times New Roman" w:cs="Times New Roman"/>
          <w:iCs/>
          <w:sz w:val="24"/>
          <w:szCs w:val="24"/>
        </w:rPr>
        <w:t xml:space="preserve"> </w:t>
      </w:r>
      <w:r w:rsidR="00391C8A">
        <w:rPr>
          <w:rFonts w:ascii="Times New Roman" w:hAnsi="Times New Roman" w:cs="Times New Roman"/>
          <w:iCs/>
          <w:sz w:val="24"/>
          <w:szCs w:val="24"/>
        </w:rPr>
        <w:lastRenderedPageBreak/>
        <w:t xml:space="preserve">The </w:t>
      </w:r>
      <w:r w:rsidR="00AD07A9">
        <w:rPr>
          <w:rFonts w:ascii="Times New Roman" w:hAnsi="Times New Roman" w:cs="Times New Roman"/>
          <w:iCs/>
          <w:sz w:val="24"/>
          <w:szCs w:val="24"/>
        </w:rPr>
        <w:t xml:space="preserve">JMP </w:t>
      </w:r>
      <w:r w:rsidR="00391C8A">
        <w:rPr>
          <w:rFonts w:ascii="Times New Roman" w:hAnsi="Times New Roman" w:cs="Times New Roman"/>
          <w:iCs/>
          <w:sz w:val="24"/>
          <w:szCs w:val="24"/>
        </w:rPr>
        <w:t xml:space="preserve">platform </w:t>
      </w:r>
      <w:r w:rsidR="00AD07A9">
        <w:rPr>
          <w:rFonts w:ascii="Times New Roman" w:hAnsi="Times New Roman" w:cs="Times New Roman"/>
          <w:iCs/>
          <w:sz w:val="24"/>
          <w:szCs w:val="24"/>
        </w:rPr>
        <w:t>was used to perform a bivariate fit using the log base 10 of flow as the X factor and each</w:t>
      </w:r>
      <w:r w:rsidR="00E83DBF">
        <w:rPr>
          <w:rFonts w:ascii="Times New Roman" w:hAnsi="Times New Roman" w:cs="Times New Roman"/>
          <w:iCs/>
          <w:sz w:val="24"/>
          <w:szCs w:val="24"/>
        </w:rPr>
        <w:t xml:space="preserve"> constituent as the Y response. Slopes, r squared values, and p-values were found for each </w:t>
      </w:r>
      <w:r w:rsidR="00B0590B">
        <w:rPr>
          <w:rFonts w:ascii="Times New Roman" w:hAnsi="Times New Roman" w:cs="Times New Roman"/>
          <w:iCs/>
          <w:sz w:val="24"/>
          <w:szCs w:val="24"/>
        </w:rPr>
        <w:t>regression test, per hydrograph category.</w:t>
      </w:r>
      <w:r w:rsidR="00E83DBF">
        <w:rPr>
          <w:rFonts w:ascii="Times New Roman" w:hAnsi="Times New Roman" w:cs="Times New Roman"/>
          <w:iCs/>
          <w:sz w:val="24"/>
          <w:szCs w:val="24"/>
        </w:rPr>
        <w:t xml:space="preserve"> </w:t>
      </w:r>
    </w:p>
    <w:p w:rsidR="009974B4" w:rsidRDefault="009974B4" w:rsidP="008F6627">
      <w:pPr>
        <w:spacing w:line="480" w:lineRule="auto"/>
        <w:ind w:firstLine="720"/>
        <w:rPr>
          <w:rFonts w:ascii="Times New Roman" w:hAnsi="Times New Roman" w:cs="Times New Roman"/>
          <w:iCs/>
          <w:sz w:val="24"/>
          <w:szCs w:val="24"/>
        </w:rPr>
      </w:pPr>
    </w:p>
    <w:p w:rsidR="00481DD7" w:rsidRDefault="00481DD7" w:rsidP="00481DD7">
      <w:pPr>
        <w:pStyle w:val="Heading2"/>
        <w:rPr>
          <w:rFonts w:ascii="Times New Roman" w:hAnsi="Times New Roman" w:cs="Times New Roman"/>
          <w:b w:val="0"/>
          <w:i/>
          <w:color w:val="auto"/>
          <w:sz w:val="24"/>
          <w:szCs w:val="24"/>
        </w:rPr>
      </w:pPr>
      <w:bookmarkStart w:id="33" w:name="_Toc394413640"/>
      <w:r w:rsidRPr="00481DD7">
        <w:rPr>
          <w:rFonts w:ascii="Times New Roman" w:hAnsi="Times New Roman" w:cs="Times New Roman"/>
          <w:b w:val="0"/>
          <w:i/>
          <w:color w:val="auto"/>
          <w:sz w:val="24"/>
          <w:szCs w:val="24"/>
        </w:rPr>
        <w:t xml:space="preserve">2.7 </w:t>
      </w:r>
      <w:r w:rsidR="00746A3E">
        <w:rPr>
          <w:rFonts w:ascii="Times New Roman" w:hAnsi="Times New Roman" w:cs="Times New Roman"/>
          <w:b w:val="0"/>
          <w:i/>
          <w:color w:val="auto"/>
          <w:sz w:val="24"/>
          <w:szCs w:val="24"/>
        </w:rPr>
        <w:t>Sulfate and nitrate m</w:t>
      </w:r>
      <w:r w:rsidRPr="00481DD7">
        <w:rPr>
          <w:rFonts w:ascii="Times New Roman" w:hAnsi="Times New Roman" w:cs="Times New Roman"/>
          <w:b w:val="0"/>
          <w:i/>
          <w:color w:val="auto"/>
          <w:sz w:val="24"/>
          <w:szCs w:val="24"/>
        </w:rPr>
        <w:t>ass flux calculations</w:t>
      </w:r>
      <w:bookmarkEnd w:id="33"/>
    </w:p>
    <w:p w:rsidR="00481DD7" w:rsidRDefault="00481DD7" w:rsidP="00481DD7"/>
    <w:p w:rsidR="00EE23DF" w:rsidRPr="00E7526B" w:rsidRDefault="00481DD7" w:rsidP="00E7526B">
      <w:pPr>
        <w:spacing w:line="480" w:lineRule="auto"/>
        <w:rPr>
          <w:rFonts w:ascii="Times New Roman" w:hAnsi="Times New Roman" w:cs="Times New Roman"/>
          <w:sz w:val="24"/>
          <w:szCs w:val="24"/>
        </w:rPr>
      </w:pPr>
      <w:r>
        <w:tab/>
      </w:r>
      <w:r w:rsidRPr="00FF411D">
        <w:rPr>
          <w:rFonts w:ascii="Times New Roman" w:hAnsi="Times New Roman" w:cs="Times New Roman"/>
          <w:sz w:val="24"/>
          <w:szCs w:val="24"/>
        </w:rPr>
        <w:t xml:space="preserve">Cumulative mass </w:t>
      </w:r>
      <w:r w:rsidR="00E7526B">
        <w:rPr>
          <w:rFonts w:ascii="Times New Roman" w:hAnsi="Times New Roman" w:cs="Times New Roman"/>
          <w:sz w:val="24"/>
          <w:szCs w:val="24"/>
        </w:rPr>
        <w:t>loading and transport</w:t>
      </w:r>
      <w:r w:rsidRPr="00FF411D">
        <w:rPr>
          <w:rFonts w:ascii="Times New Roman" w:hAnsi="Times New Roman" w:cs="Times New Roman"/>
          <w:sz w:val="24"/>
          <w:szCs w:val="24"/>
        </w:rPr>
        <w:t xml:space="preserve"> throughout events was calculated for storm events that sampled throughout the entire hydrograph</w:t>
      </w:r>
      <w:r w:rsidR="00E7526B">
        <w:rPr>
          <w:rFonts w:ascii="Times New Roman" w:hAnsi="Times New Roman" w:cs="Times New Roman"/>
          <w:sz w:val="24"/>
          <w:szCs w:val="24"/>
        </w:rPr>
        <w:t xml:space="preserve"> and for throughfall samples</w:t>
      </w:r>
      <w:r w:rsidRPr="00FF411D">
        <w:rPr>
          <w:rFonts w:ascii="Times New Roman" w:hAnsi="Times New Roman" w:cs="Times New Roman"/>
          <w:sz w:val="24"/>
          <w:szCs w:val="24"/>
        </w:rPr>
        <w:t xml:space="preserve">. </w:t>
      </w:r>
      <w:r w:rsidR="00746A3E">
        <w:rPr>
          <w:rFonts w:ascii="Times New Roman" w:hAnsi="Times New Roman" w:cs="Times New Roman"/>
          <w:sz w:val="24"/>
          <w:szCs w:val="24"/>
        </w:rPr>
        <w:t xml:space="preserve">The mass transported during the rising limb is compared to the mass transported during the falling limb at both sites as well as an individual storm mass flux between two sampled events occurring within the same day. Mass of each constituent was divided by the area (ha) of watershed to compare the large watershed’s mass output against the small watershed. This provides a mass per unit area of watershed (kg/ha) transported during each event. </w:t>
      </w:r>
      <w:r w:rsidR="00EE23DF">
        <w:rPr>
          <w:rFonts w:ascii="Times New Roman" w:hAnsi="Times New Roman" w:cs="Times New Roman"/>
          <w:sz w:val="24"/>
          <w:szCs w:val="24"/>
        </w:rPr>
        <w:t>The following equation was used with C = concentration (kg/m^3), Q = flow (</w:t>
      </w:r>
      <w:proofErr w:type="spellStart"/>
      <w:r w:rsidR="00EE23DF">
        <w:rPr>
          <w:rFonts w:ascii="Times New Roman" w:hAnsi="Times New Roman" w:cs="Times New Roman"/>
          <w:sz w:val="24"/>
          <w:szCs w:val="24"/>
        </w:rPr>
        <w:t>cms</w:t>
      </w:r>
      <w:proofErr w:type="spellEnd"/>
      <w:r w:rsidR="00EE23DF">
        <w:rPr>
          <w:rFonts w:ascii="Times New Roman" w:hAnsi="Times New Roman" w:cs="Times New Roman"/>
          <w:sz w:val="24"/>
          <w:szCs w:val="24"/>
        </w:rPr>
        <w:t xml:space="preserve">), </w:t>
      </w:r>
      <w:r w:rsidR="00EE23DF">
        <w:rPr>
          <w:rFonts w:ascii="Calibri" w:hAnsi="Calibri" w:cs="Times New Roman"/>
          <w:sz w:val="24"/>
          <w:szCs w:val="24"/>
        </w:rPr>
        <w:t>A</w:t>
      </w:r>
      <w:r w:rsidR="00EE23DF">
        <w:rPr>
          <w:rFonts w:ascii="Times New Roman" w:hAnsi="Times New Roman" w:cs="Times New Roman"/>
          <w:sz w:val="24"/>
          <w:szCs w:val="24"/>
        </w:rPr>
        <w:t xml:space="preserve"> = area of watershed (ha) and t = time (s) since the last sample: </w:t>
      </w:r>
      <w:r w:rsidR="00746A3E" w:rsidRPr="00E7526B">
        <w:rPr>
          <w:rFonts w:ascii="Times New Roman" w:hAnsi="Times New Roman" w:cs="Times New Roman"/>
          <w:sz w:val="30"/>
          <w:szCs w:val="30"/>
        </w:rPr>
        <w:t xml:space="preserve"> </w:t>
      </w:r>
      <m:oMath>
        <m:f>
          <m:fPr>
            <m:ctrlPr>
              <w:rPr>
                <w:rFonts w:ascii="Cambria Math" w:hAnsi="Cambria Math" w:cs="Times New Roman"/>
                <w:i/>
                <w:sz w:val="30"/>
                <w:szCs w:val="30"/>
              </w:rPr>
            </m:ctrlPr>
          </m:fPr>
          <m:num>
            <m:r>
              <w:rPr>
                <w:rFonts w:ascii="Cambria Math" w:hAnsi="Cambria Math" w:cs="Times New Roman"/>
                <w:sz w:val="30"/>
                <w:szCs w:val="30"/>
              </w:rPr>
              <m:t>C*Q*t</m:t>
            </m:r>
          </m:num>
          <m:den>
            <m:r>
              <w:rPr>
                <w:rFonts w:ascii="Cambria Math" w:hAnsi="Cambria Math" w:cs="Times New Roman"/>
                <w:sz w:val="30"/>
                <w:szCs w:val="30"/>
              </w:rPr>
              <m:t>A</m:t>
            </m:r>
          </m:den>
        </m:f>
      </m:oMath>
    </w:p>
    <w:p w:rsidR="00E945D9" w:rsidRDefault="00E945D9" w:rsidP="008F6627">
      <w:pPr>
        <w:spacing w:line="480" w:lineRule="auto"/>
        <w:ind w:firstLine="720"/>
        <w:rPr>
          <w:rFonts w:ascii="Times New Roman" w:hAnsi="Times New Roman" w:cs="Times New Roman"/>
          <w:iCs/>
          <w:sz w:val="24"/>
          <w:szCs w:val="24"/>
        </w:rPr>
      </w:pPr>
    </w:p>
    <w:p w:rsidR="00E945D9" w:rsidRDefault="00E945D9" w:rsidP="008F6627">
      <w:pPr>
        <w:spacing w:line="480" w:lineRule="auto"/>
        <w:ind w:firstLine="720"/>
        <w:rPr>
          <w:rFonts w:ascii="Times New Roman" w:hAnsi="Times New Roman" w:cs="Times New Roman"/>
          <w:iCs/>
          <w:sz w:val="24"/>
          <w:szCs w:val="24"/>
        </w:rPr>
      </w:pPr>
    </w:p>
    <w:p w:rsidR="00E945D9" w:rsidRDefault="00E945D9" w:rsidP="008F6627">
      <w:pPr>
        <w:spacing w:line="480" w:lineRule="auto"/>
        <w:ind w:firstLine="720"/>
        <w:rPr>
          <w:rFonts w:ascii="Times New Roman" w:hAnsi="Times New Roman" w:cs="Times New Roman"/>
          <w:iCs/>
          <w:sz w:val="24"/>
          <w:szCs w:val="24"/>
        </w:rPr>
      </w:pPr>
    </w:p>
    <w:p w:rsidR="00E7526B" w:rsidRDefault="00E7526B" w:rsidP="008F6627">
      <w:pPr>
        <w:spacing w:line="480" w:lineRule="auto"/>
        <w:ind w:firstLine="720"/>
        <w:rPr>
          <w:rFonts w:ascii="Times New Roman" w:hAnsi="Times New Roman" w:cs="Times New Roman"/>
          <w:iCs/>
          <w:sz w:val="24"/>
          <w:szCs w:val="24"/>
        </w:rPr>
      </w:pPr>
    </w:p>
    <w:p w:rsidR="00E945D9" w:rsidRDefault="00E945D9" w:rsidP="008F6627">
      <w:pPr>
        <w:spacing w:line="480" w:lineRule="auto"/>
        <w:ind w:firstLine="720"/>
        <w:rPr>
          <w:rFonts w:ascii="Times New Roman" w:hAnsi="Times New Roman" w:cs="Times New Roman"/>
          <w:iCs/>
          <w:sz w:val="24"/>
          <w:szCs w:val="24"/>
        </w:rPr>
      </w:pPr>
    </w:p>
    <w:p w:rsidR="000434B7" w:rsidRDefault="001C733C" w:rsidP="008F6627">
      <w:pPr>
        <w:pStyle w:val="Heading1"/>
        <w:rPr>
          <w:rFonts w:ascii="Times New Roman" w:hAnsi="Times New Roman" w:cs="Times New Roman"/>
          <w:color w:val="auto"/>
          <w:sz w:val="24"/>
          <w:szCs w:val="24"/>
        </w:rPr>
      </w:pPr>
      <w:bookmarkStart w:id="34" w:name="_Toc394413641"/>
      <w:r w:rsidRPr="008F6627">
        <w:rPr>
          <w:rFonts w:ascii="Times New Roman" w:hAnsi="Times New Roman" w:cs="Times New Roman"/>
          <w:color w:val="auto"/>
          <w:sz w:val="24"/>
          <w:szCs w:val="24"/>
        </w:rPr>
        <w:lastRenderedPageBreak/>
        <w:t xml:space="preserve">3. </w:t>
      </w:r>
      <w:r w:rsidR="00482C8E" w:rsidRPr="008F6627">
        <w:rPr>
          <w:rFonts w:ascii="Times New Roman" w:hAnsi="Times New Roman" w:cs="Times New Roman"/>
          <w:color w:val="auto"/>
          <w:sz w:val="24"/>
          <w:szCs w:val="24"/>
        </w:rPr>
        <w:t>Results</w:t>
      </w:r>
      <w:bookmarkEnd w:id="34"/>
    </w:p>
    <w:p w:rsidR="00E31D66" w:rsidRPr="00E31D66" w:rsidRDefault="00E31D66" w:rsidP="00E31D66"/>
    <w:p w:rsidR="000434B7" w:rsidRDefault="00E31D66" w:rsidP="00E31D66">
      <w:pPr>
        <w:pStyle w:val="Heading2"/>
        <w:rPr>
          <w:rFonts w:ascii="Times New Roman" w:hAnsi="Times New Roman" w:cs="Times New Roman"/>
          <w:b w:val="0"/>
          <w:i/>
          <w:color w:val="auto"/>
          <w:sz w:val="24"/>
          <w:szCs w:val="24"/>
        </w:rPr>
      </w:pPr>
      <w:bookmarkStart w:id="35" w:name="_Toc394413642"/>
      <w:r w:rsidRPr="00E31D66">
        <w:rPr>
          <w:rFonts w:ascii="Times New Roman" w:hAnsi="Times New Roman" w:cs="Times New Roman"/>
          <w:b w:val="0"/>
          <w:i/>
          <w:color w:val="auto"/>
          <w:sz w:val="24"/>
          <w:szCs w:val="24"/>
        </w:rPr>
        <w:t>3.1 Storm Event Characteristics</w:t>
      </w:r>
      <w:bookmarkEnd w:id="35"/>
      <w:r w:rsidRPr="00E31D66">
        <w:rPr>
          <w:rFonts w:ascii="Times New Roman" w:hAnsi="Times New Roman" w:cs="Times New Roman"/>
          <w:b w:val="0"/>
          <w:i/>
          <w:color w:val="auto"/>
          <w:sz w:val="24"/>
          <w:szCs w:val="24"/>
        </w:rPr>
        <w:t xml:space="preserve"> </w:t>
      </w:r>
    </w:p>
    <w:p w:rsidR="00123591" w:rsidRDefault="00123591" w:rsidP="00123591"/>
    <w:p w:rsidR="00CD0E00" w:rsidRDefault="00123591" w:rsidP="00433C6A">
      <w:pPr>
        <w:spacing w:line="480" w:lineRule="auto"/>
        <w:rPr>
          <w:rFonts w:ascii="Times New Roman" w:hAnsi="Times New Roman" w:cs="Times New Roman"/>
          <w:sz w:val="24"/>
          <w:szCs w:val="24"/>
        </w:rPr>
      </w:pPr>
      <w:r w:rsidRPr="00123591">
        <w:rPr>
          <w:rFonts w:ascii="Times New Roman" w:hAnsi="Times New Roman" w:cs="Times New Roman"/>
          <w:sz w:val="24"/>
          <w:szCs w:val="24"/>
        </w:rPr>
        <w:tab/>
        <w:t xml:space="preserve"> A total of 16 storm events were used in this analysis. The precipitation, duration, and number of samples collected can be found in </w:t>
      </w:r>
      <w:r w:rsidRPr="00123591">
        <w:rPr>
          <w:rFonts w:ascii="Times New Roman" w:hAnsi="Times New Roman" w:cs="Times New Roman"/>
          <w:sz w:val="24"/>
          <w:szCs w:val="24"/>
        </w:rPr>
        <w:fldChar w:fldCharType="begin"/>
      </w:r>
      <w:r w:rsidRPr="00123591">
        <w:rPr>
          <w:rFonts w:ascii="Times New Roman" w:hAnsi="Times New Roman" w:cs="Times New Roman"/>
          <w:sz w:val="24"/>
          <w:szCs w:val="24"/>
        </w:rPr>
        <w:instrText xml:space="preserve"> REF _Ref391116932 \h  \* MERGEFORMAT </w:instrText>
      </w:r>
      <w:r w:rsidRPr="00123591">
        <w:rPr>
          <w:rFonts w:ascii="Times New Roman" w:hAnsi="Times New Roman" w:cs="Times New Roman"/>
          <w:sz w:val="24"/>
          <w:szCs w:val="24"/>
        </w:rPr>
      </w:r>
      <w:r w:rsidRPr="00123591">
        <w:rPr>
          <w:rFonts w:ascii="Times New Roman" w:hAnsi="Times New Roman" w:cs="Times New Roman"/>
          <w:sz w:val="24"/>
          <w:szCs w:val="24"/>
        </w:rPr>
        <w:fldChar w:fldCharType="separate"/>
      </w:r>
      <w:r w:rsidR="000F5A18" w:rsidRPr="000F5A18">
        <w:rPr>
          <w:rFonts w:ascii="Times New Roman" w:hAnsi="Times New Roman" w:cs="Times New Roman"/>
          <w:sz w:val="24"/>
          <w:szCs w:val="24"/>
        </w:rPr>
        <w:t xml:space="preserve">Table </w:t>
      </w:r>
      <w:r w:rsidR="000F5A18" w:rsidRPr="000F5A18">
        <w:rPr>
          <w:rFonts w:ascii="Times New Roman" w:hAnsi="Times New Roman" w:cs="Times New Roman"/>
          <w:noProof/>
          <w:sz w:val="24"/>
          <w:szCs w:val="24"/>
        </w:rPr>
        <w:t>1</w:t>
      </w:r>
      <w:r w:rsidRPr="00123591">
        <w:rPr>
          <w:rFonts w:ascii="Times New Roman" w:hAnsi="Times New Roman" w:cs="Times New Roman"/>
          <w:sz w:val="24"/>
          <w:szCs w:val="24"/>
        </w:rPr>
        <w:fldChar w:fldCharType="end"/>
      </w:r>
      <w:r w:rsidRPr="00123591">
        <w:rPr>
          <w:rFonts w:ascii="Times New Roman" w:hAnsi="Times New Roman" w:cs="Times New Roman"/>
          <w:sz w:val="24"/>
          <w:szCs w:val="24"/>
        </w:rPr>
        <w:t xml:space="preserve">. </w:t>
      </w:r>
      <w:r w:rsidR="00A43919">
        <w:rPr>
          <w:rFonts w:ascii="Times New Roman" w:hAnsi="Times New Roman" w:cs="Times New Roman"/>
          <w:sz w:val="24"/>
          <w:szCs w:val="24"/>
        </w:rPr>
        <w:t xml:space="preserve">The maximum precipitation depths (total for the duration of the storm event) were 2.21 inches at NDW and 2 inches at Rock Creek. Maximum duration for </w:t>
      </w:r>
      <w:proofErr w:type="spellStart"/>
      <w:r w:rsidR="00A43919">
        <w:rPr>
          <w:rFonts w:ascii="Times New Roman" w:hAnsi="Times New Roman" w:cs="Times New Roman"/>
          <w:sz w:val="24"/>
          <w:szCs w:val="24"/>
        </w:rPr>
        <w:t>stormflows</w:t>
      </w:r>
      <w:proofErr w:type="spellEnd"/>
      <w:r w:rsidR="00A43919">
        <w:rPr>
          <w:rFonts w:ascii="Times New Roman" w:hAnsi="Times New Roman" w:cs="Times New Roman"/>
          <w:sz w:val="24"/>
          <w:szCs w:val="24"/>
        </w:rPr>
        <w:t xml:space="preserve"> </w:t>
      </w:r>
      <w:r w:rsidR="00640928">
        <w:rPr>
          <w:rFonts w:ascii="Times New Roman" w:hAnsi="Times New Roman" w:cs="Times New Roman"/>
          <w:sz w:val="24"/>
          <w:szCs w:val="24"/>
        </w:rPr>
        <w:t>was</w:t>
      </w:r>
      <w:r w:rsidR="00A43919">
        <w:rPr>
          <w:rFonts w:ascii="Times New Roman" w:hAnsi="Times New Roman" w:cs="Times New Roman"/>
          <w:sz w:val="24"/>
          <w:szCs w:val="24"/>
        </w:rPr>
        <w:t xml:space="preserve"> 35.25 hours at NDW and 79.25 hours at Rock Creek. </w:t>
      </w:r>
      <w:r w:rsidR="005B3C6B">
        <w:rPr>
          <w:rFonts w:ascii="Times New Roman" w:hAnsi="Times New Roman" w:cs="Times New Roman"/>
          <w:sz w:val="24"/>
          <w:szCs w:val="24"/>
        </w:rPr>
        <w:t xml:space="preserve">The naming convention used for each event in </w:t>
      </w:r>
      <w:r w:rsidR="000F5A18">
        <w:rPr>
          <w:rFonts w:ascii="Times New Roman" w:hAnsi="Times New Roman" w:cs="Times New Roman"/>
          <w:sz w:val="24"/>
          <w:szCs w:val="24"/>
        </w:rPr>
        <w:t xml:space="preserve">this study can also be found in </w:t>
      </w:r>
      <w:r w:rsidR="005B3C6B" w:rsidRPr="000F5A18">
        <w:rPr>
          <w:rFonts w:ascii="Times New Roman" w:hAnsi="Times New Roman" w:cs="Times New Roman"/>
          <w:sz w:val="24"/>
          <w:szCs w:val="24"/>
        </w:rPr>
        <w:fldChar w:fldCharType="begin"/>
      </w:r>
      <w:r w:rsidR="005B3C6B" w:rsidRPr="000F5A18">
        <w:rPr>
          <w:rFonts w:ascii="Times New Roman" w:hAnsi="Times New Roman" w:cs="Times New Roman"/>
          <w:sz w:val="24"/>
          <w:szCs w:val="24"/>
        </w:rPr>
        <w:instrText xml:space="preserve"> REF _Ref394331602 \h  \* MERGEFORMAT </w:instrText>
      </w:r>
      <w:r w:rsidR="005B3C6B" w:rsidRPr="000F5A18">
        <w:rPr>
          <w:rFonts w:ascii="Times New Roman" w:hAnsi="Times New Roman" w:cs="Times New Roman"/>
          <w:sz w:val="24"/>
          <w:szCs w:val="24"/>
        </w:rPr>
      </w:r>
      <w:r w:rsidR="005B3C6B" w:rsidRPr="000F5A18">
        <w:rPr>
          <w:rFonts w:ascii="Times New Roman" w:hAnsi="Times New Roman" w:cs="Times New Roman"/>
          <w:sz w:val="24"/>
          <w:szCs w:val="24"/>
        </w:rPr>
        <w:fldChar w:fldCharType="separate"/>
      </w:r>
      <w:r w:rsidR="000F5A18" w:rsidRPr="000F5A18">
        <w:rPr>
          <w:rFonts w:ascii="Times New Roman" w:hAnsi="Times New Roman" w:cs="Times New Roman"/>
          <w:sz w:val="24"/>
          <w:szCs w:val="24"/>
        </w:rPr>
        <w:t>(Table</w:t>
      </w:r>
      <w:r w:rsidR="000F5A18" w:rsidRPr="000F5A18">
        <w:rPr>
          <w:rFonts w:ascii="Times New Roman" w:hAnsi="Times New Roman" w:cs="Times New Roman"/>
          <w:noProof/>
          <w:sz w:val="24"/>
          <w:szCs w:val="24"/>
        </w:rPr>
        <w:t xml:space="preserve"> 2</w:t>
      </w:r>
      <w:r w:rsidR="005B3C6B" w:rsidRPr="000F5A18">
        <w:rPr>
          <w:rFonts w:ascii="Times New Roman" w:hAnsi="Times New Roman" w:cs="Times New Roman"/>
          <w:sz w:val="24"/>
          <w:szCs w:val="24"/>
        </w:rPr>
        <w:fldChar w:fldCharType="end"/>
      </w:r>
      <w:r w:rsidR="00FE289B">
        <w:rPr>
          <w:rFonts w:ascii="Times New Roman" w:hAnsi="Times New Roman" w:cs="Times New Roman"/>
          <w:sz w:val="24"/>
          <w:szCs w:val="24"/>
        </w:rPr>
        <w:t>)</w:t>
      </w:r>
      <w:r w:rsidR="005B3C6B">
        <w:rPr>
          <w:rFonts w:ascii="Times New Roman" w:hAnsi="Times New Roman" w:cs="Times New Roman"/>
          <w:sz w:val="24"/>
          <w:szCs w:val="24"/>
        </w:rPr>
        <w:t xml:space="preserve">. </w:t>
      </w:r>
      <w:r w:rsidR="00433C6A" w:rsidRPr="003F5B0B">
        <w:rPr>
          <w:rFonts w:ascii="Times New Roman" w:hAnsi="Times New Roman" w:cs="Times New Roman"/>
          <w:sz w:val="24"/>
          <w:szCs w:val="24"/>
        </w:rPr>
        <w:t xml:space="preserve">Event mean concentrations were used as a comparative analysis between events (inter-storm). Only the events that sampled throughout the entire hydrograph were used. </w:t>
      </w:r>
      <w:r w:rsidR="00433C6A">
        <w:rPr>
          <w:rFonts w:ascii="Times New Roman" w:hAnsi="Times New Roman" w:cs="Times New Roman"/>
          <w:sz w:val="24"/>
          <w:szCs w:val="24"/>
        </w:rPr>
        <w:t>Due to long draw down times at Rock Creek, fewer storms were captured throughout the entire hydrograph. All aluminum concentrations are shown in mg/L throughout this study due to the variation in the speciation of aluminum in streams</w:t>
      </w:r>
      <w:r w:rsidR="00A579B2">
        <w:rPr>
          <w:rFonts w:ascii="Times New Roman" w:hAnsi="Times New Roman" w:cs="Times New Roman"/>
          <w:sz w:val="24"/>
          <w:szCs w:val="24"/>
        </w:rPr>
        <w:t xml:space="preserve"> </w:t>
      </w:r>
      <w:r w:rsidR="00B47383">
        <w:rPr>
          <w:rFonts w:ascii="Times New Roman" w:hAnsi="Times New Roman" w:cs="Times New Roman"/>
          <w:sz w:val="24"/>
          <w:szCs w:val="24"/>
        </w:rPr>
        <w:fldChar w:fldCharType="begin"/>
      </w:r>
      <w:r w:rsidR="00B47383">
        <w:rPr>
          <w:rFonts w:ascii="Times New Roman" w:hAnsi="Times New Roman" w:cs="Times New Roman"/>
          <w:sz w:val="24"/>
          <w:szCs w:val="24"/>
        </w:rPr>
        <w:instrText xml:space="preserve"> ADDIN EN.CITE &lt;EndNote&gt;&lt;Cite&gt;&lt;Author&gt;Driscoll&lt;/Author&gt;&lt;Year&gt;1980&lt;/Year&gt;&lt;RecNum&gt;69&lt;/RecNum&gt;&lt;DisplayText&gt;(Driscoll et al. 1980)&lt;/DisplayText&gt;&lt;record&gt;&lt;rec-number&gt;69&lt;/rec-number&gt;&lt;foreign-keys&gt;&lt;key app="EN" db-id="ddtwve9dms5fwxespxbvtezgzae2fre0pxez"&gt;69&lt;/key&gt;&lt;/foreign-keys&gt;&lt;ref-type name="Journal Article"&gt;17&lt;/ref-type&gt;&lt;contributors&gt;&lt;authors&gt;&lt;author&gt;Driscoll, Charles T.&lt;/author&gt;&lt;author&gt;Baker, JP&lt;/author&gt;&lt;author&gt;Bisgoni, JJ&lt;/author&gt;&lt;author&gt;Schofield, CL&lt;/author&gt;&lt;/authors&gt;&lt;/contributors&gt;&lt;titles&gt;&lt;title&gt;Effect of Aluminum speciation on fish in dilute acidified waters&lt;/title&gt;&lt;secondary-title&gt;Nature&lt;/secondary-title&gt;&lt;/titles&gt;&lt;periodical&gt;&lt;full-title&gt;Nature&lt;/full-title&gt;&lt;abbr-1&gt;Nature&lt;/abbr-1&gt;&lt;/periodical&gt;&lt;pages&gt;161-164&lt;/pages&gt;&lt;volume&gt;284&lt;/volume&gt;&lt;number&gt;13&lt;/number&gt;&lt;dates&gt;&lt;year&gt;1980&lt;/year&gt;&lt;/dates&gt;&lt;urls&gt;&lt;/urls&gt;&lt;/record&gt;&lt;/Cite&gt;&lt;/EndNote&gt;</w:instrText>
      </w:r>
      <w:r w:rsidR="00B47383">
        <w:rPr>
          <w:rFonts w:ascii="Times New Roman" w:hAnsi="Times New Roman" w:cs="Times New Roman"/>
          <w:sz w:val="24"/>
          <w:szCs w:val="24"/>
        </w:rPr>
        <w:fldChar w:fldCharType="separate"/>
      </w:r>
      <w:r w:rsidR="00B47383">
        <w:rPr>
          <w:rFonts w:ascii="Times New Roman" w:hAnsi="Times New Roman" w:cs="Times New Roman"/>
          <w:noProof/>
          <w:sz w:val="24"/>
          <w:szCs w:val="24"/>
        </w:rPr>
        <w:t>(</w:t>
      </w:r>
      <w:hyperlink w:anchor="_ENREF_13" w:tooltip="Driscoll, 1980 #69" w:history="1">
        <w:r w:rsidR="00FC37CF">
          <w:rPr>
            <w:rFonts w:ascii="Times New Roman" w:hAnsi="Times New Roman" w:cs="Times New Roman"/>
            <w:noProof/>
            <w:sz w:val="24"/>
            <w:szCs w:val="24"/>
          </w:rPr>
          <w:t>Driscoll et al. 1980</w:t>
        </w:r>
      </w:hyperlink>
      <w:r w:rsidR="00B47383">
        <w:rPr>
          <w:rFonts w:ascii="Times New Roman" w:hAnsi="Times New Roman" w:cs="Times New Roman"/>
          <w:noProof/>
          <w:sz w:val="24"/>
          <w:szCs w:val="24"/>
        </w:rPr>
        <w:t>)</w:t>
      </w:r>
      <w:r w:rsidR="00B47383">
        <w:rPr>
          <w:rFonts w:ascii="Times New Roman" w:hAnsi="Times New Roman" w:cs="Times New Roman"/>
          <w:sz w:val="24"/>
          <w:szCs w:val="24"/>
        </w:rPr>
        <w:fldChar w:fldCharType="end"/>
      </w:r>
      <w:r w:rsidR="00B47383">
        <w:rPr>
          <w:rFonts w:ascii="Times New Roman" w:hAnsi="Times New Roman" w:cs="Times New Roman"/>
          <w:sz w:val="24"/>
          <w:szCs w:val="24"/>
        </w:rPr>
        <w:t>.</w:t>
      </w:r>
    </w:p>
    <w:p w:rsidR="006546DC" w:rsidRDefault="00433C6A" w:rsidP="000F5A18">
      <w:pPr>
        <w:spacing w:line="480" w:lineRule="auto"/>
        <w:ind w:firstLine="720"/>
        <w:rPr>
          <w:rFonts w:ascii="Times New Roman" w:hAnsi="Times New Roman" w:cs="Times New Roman"/>
          <w:sz w:val="24"/>
          <w:szCs w:val="24"/>
        </w:rPr>
      </w:pPr>
      <w:r>
        <w:rPr>
          <w:rFonts w:ascii="Times New Roman" w:hAnsi="Times New Roman" w:cs="Times New Roman"/>
          <w:sz w:val="24"/>
          <w:szCs w:val="24"/>
        </w:rPr>
        <w:t>Event mean pH was the highest during the shortest storm and the lowest during the longest storm at N</w:t>
      </w:r>
      <w:r w:rsidR="000F5A18">
        <w:rPr>
          <w:rFonts w:ascii="Times New Roman" w:hAnsi="Times New Roman" w:cs="Times New Roman"/>
          <w:sz w:val="24"/>
          <w:szCs w:val="24"/>
        </w:rPr>
        <w:t>DW (</w:t>
      </w:r>
      <w:r w:rsidR="000F5A18" w:rsidRPr="000F5A18">
        <w:rPr>
          <w:rFonts w:ascii="Times New Roman" w:hAnsi="Times New Roman" w:cs="Times New Roman"/>
          <w:sz w:val="24"/>
          <w:szCs w:val="24"/>
        </w:rPr>
        <w:fldChar w:fldCharType="begin"/>
      </w:r>
      <w:r w:rsidR="000F5A18" w:rsidRPr="000F5A18">
        <w:rPr>
          <w:rFonts w:ascii="Times New Roman" w:hAnsi="Times New Roman" w:cs="Times New Roman"/>
          <w:sz w:val="24"/>
          <w:szCs w:val="24"/>
        </w:rPr>
        <w:instrText xml:space="preserve"> REF _Ref394341688 \h  \* MERGEFORMAT </w:instrText>
      </w:r>
      <w:r w:rsidR="000F5A18" w:rsidRPr="000F5A18">
        <w:rPr>
          <w:rFonts w:ascii="Times New Roman" w:hAnsi="Times New Roman" w:cs="Times New Roman"/>
          <w:sz w:val="24"/>
          <w:szCs w:val="24"/>
        </w:rPr>
      </w:r>
      <w:r w:rsidR="000F5A18" w:rsidRPr="000F5A18">
        <w:rPr>
          <w:rFonts w:ascii="Times New Roman" w:hAnsi="Times New Roman" w:cs="Times New Roman"/>
          <w:sz w:val="24"/>
          <w:szCs w:val="24"/>
        </w:rPr>
        <w:fldChar w:fldCharType="separate"/>
      </w:r>
      <w:r w:rsidR="000F5A18" w:rsidRPr="000F5A18">
        <w:rPr>
          <w:rFonts w:ascii="Times New Roman" w:hAnsi="Times New Roman" w:cs="Times New Roman"/>
          <w:sz w:val="24"/>
          <w:szCs w:val="24"/>
        </w:rPr>
        <w:t xml:space="preserve">Table </w:t>
      </w:r>
      <w:r w:rsidR="000F5A18" w:rsidRPr="000F5A18">
        <w:rPr>
          <w:rFonts w:ascii="Times New Roman" w:hAnsi="Times New Roman" w:cs="Times New Roman"/>
          <w:noProof/>
          <w:sz w:val="24"/>
          <w:szCs w:val="24"/>
        </w:rPr>
        <w:t>2</w:t>
      </w:r>
      <w:r w:rsidR="000F5A18" w:rsidRPr="000F5A18">
        <w:rPr>
          <w:rFonts w:ascii="Times New Roman" w:hAnsi="Times New Roman" w:cs="Times New Roman"/>
          <w:sz w:val="24"/>
          <w:szCs w:val="24"/>
        </w:rPr>
        <w:fldChar w:fldCharType="end"/>
      </w:r>
      <w:r w:rsidR="00F11D0C">
        <w:rPr>
          <w:rFonts w:ascii="Times New Roman" w:hAnsi="Times New Roman" w:cs="Times New Roman"/>
          <w:sz w:val="24"/>
          <w:szCs w:val="24"/>
        </w:rPr>
        <w:t xml:space="preserve">). Mean event ANC concentration </w:t>
      </w:r>
      <w:r>
        <w:rPr>
          <w:rFonts w:ascii="Times New Roman" w:hAnsi="Times New Roman" w:cs="Times New Roman"/>
          <w:sz w:val="24"/>
          <w:szCs w:val="24"/>
        </w:rPr>
        <w:t>was found to be higher</w:t>
      </w:r>
      <w:r w:rsidR="00F11D0C">
        <w:rPr>
          <w:rFonts w:ascii="Times New Roman" w:hAnsi="Times New Roman" w:cs="Times New Roman"/>
          <w:sz w:val="24"/>
          <w:szCs w:val="24"/>
        </w:rPr>
        <w:t xml:space="preserve"> in storms with</w:t>
      </w:r>
      <w:r>
        <w:rPr>
          <w:rFonts w:ascii="Times New Roman" w:hAnsi="Times New Roman" w:cs="Times New Roman"/>
          <w:sz w:val="24"/>
          <w:szCs w:val="24"/>
        </w:rPr>
        <w:t xml:space="preserve"> </w:t>
      </w:r>
      <w:r w:rsidR="00F11D0C">
        <w:rPr>
          <w:rFonts w:ascii="Times New Roman" w:hAnsi="Times New Roman" w:cs="Times New Roman"/>
          <w:sz w:val="24"/>
          <w:szCs w:val="24"/>
        </w:rPr>
        <w:t>less</w:t>
      </w:r>
      <w:r>
        <w:rPr>
          <w:rFonts w:ascii="Times New Roman" w:hAnsi="Times New Roman" w:cs="Times New Roman"/>
          <w:sz w:val="24"/>
          <w:szCs w:val="24"/>
        </w:rPr>
        <w:t xml:space="preserve"> precipitation and </w:t>
      </w:r>
      <w:r w:rsidR="00F11D0C">
        <w:rPr>
          <w:rFonts w:ascii="Times New Roman" w:hAnsi="Times New Roman" w:cs="Times New Roman"/>
          <w:sz w:val="24"/>
          <w:szCs w:val="24"/>
        </w:rPr>
        <w:t>lower</w:t>
      </w:r>
      <w:r>
        <w:rPr>
          <w:rFonts w:ascii="Times New Roman" w:hAnsi="Times New Roman" w:cs="Times New Roman"/>
          <w:sz w:val="24"/>
          <w:szCs w:val="24"/>
        </w:rPr>
        <w:t xml:space="preserve"> </w:t>
      </w:r>
      <w:r w:rsidR="00F11D0C">
        <w:rPr>
          <w:rFonts w:ascii="Times New Roman" w:hAnsi="Times New Roman" w:cs="Times New Roman"/>
          <w:sz w:val="24"/>
          <w:szCs w:val="24"/>
        </w:rPr>
        <w:t xml:space="preserve">in storms </w:t>
      </w:r>
      <w:r>
        <w:rPr>
          <w:rFonts w:ascii="Times New Roman" w:hAnsi="Times New Roman" w:cs="Times New Roman"/>
          <w:sz w:val="24"/>
          <w:szCs w:val="24"/>
        </w:rPr>
        <w:t>with more precipitation.</w:t>
      </w:r>
      <w:r w:rsidR="00CD0E00">
        <w:rPr>
          <w:rFonts w:ascii="Times New Roman" w:hAnsi="Times New Roman" w:cs="Times New Roman"/>
          <w:sz w:val="24"/>
          <w:szCs w:val="24"/>
        </w:rPr>
        <w:t xml:space="preserve"> Base cation and anion mean concentrations did not show much variance between events at NDW. Rock Creek mean pH showed similar patterns with duration as the lowest mean pH value was found in the storm with the longest duration. </w:t>
      </w:r>
      <w:r w:rsidR="00200D60">
        <w:rPr>
          <w:rFonts w:ascii="Times New Roman" w:hAnsi="Times New Roman" w:cs="Times New Roman"/>
          <w:sz w:val="24"/>
          <w:szCs w:val="24"/>
        </w:rPr>
        <w:t>ANC was found to be the highest during the largest precipitation depth at Rock Creek, opposite to NDW (</w:t>
      </w:r>
      <w:r w:rsidR="004122E0" w:rsidRPr="004122E0">
        <w:rPr>
          <w:rFonts w:ascii="Times New Roman" w:hAnsi="Times New Roman" w:cs="Times New Roman"/>
          <w:sz w:val="24"/>
          <w:szCs w:val="24"/>
        </w:rPr>
        <w:fldChar w:fldCharType="begin"/>
      </w:r>
      <w:r w:rsidR="004122E0" w:rsidRPr="004122E0">
        <w:rPr>
          <w:rFonts w:ascii="Times New Roman" w:hAnsi="Times New Roman" w:cs="Times New Roman"/>
          <w:sz w:val="24"/>
          <w:szCs w:val="24"/>
        </w:rPr>
        <w:instrText xml:space="preserve"> REF _Ref394341688 \h  \* MERGEFORMAT </w:instrText>
      </w:r>
      <w:r w:rsidR="004122E0" w:rsidRPr="004122E0">
        <w:rPr>
          <w:rFonts w:ascii="Times New Roman" w:hAnsi="Times New Roman" w:cs="Times New Roman"/>
          <w:sz w:val="24"/>
          <w:szCs w:val="24"/>
        </w:rPr>
      </w:r>
      <w:r w:rsidR="004122E0" w:rsidRPr="004122E0">
        <w:rPr>
          <w:rFonts w:ascii="Times New Roman" w:hAnsi="Times New Roman" w:cs="Times New Roman"/>
          <w:sz w:val="24"/>
          <w:szCs w:val="24"/>
        </w:rPr>
        <w:fldChar w:fldCharType="separate"/>
      </w:r>
      <w:r w:rsidR="000F5A18" w:rsidRPr="000F5A18">
        <w:rPr>
          <w:rFonts w:ascii="Times New Roman" w:hAnsi="Times New Roman" w:cs="Times New Roman"/>
          <w:sz w:val="24"/>
          <w:szCs w:val="24"/>
        </w:rPr>
        <w:t xml:space="preserve">Table </w:t>
      </w:r>
      <w:r w:rsidR="000F5A18" w:rsidRPr="000F5A18">
        <w:rPr>
          <w:rFonts w:ascii="Times New Roman" w:hAnsi="Times New Roman" w:cs="Times New Roman"/>
          <w:noProof/>
          <w:sz w:val="24"/>
          <w:szCs w:val="24"/>
        </w:rPr>
        <w:t>2</w:t>
      </w:r>
      <w:r w:rsidR="004122E0" w:rsidRPr="004122E0">
        <w:rPr>
          <w:rFonts w:ascii="Times New Roman" w:hAnsi="Times New Roman" w:cs="Times New Roman"/>
          <w:sz w:val="24"/>
          <w:szCs w:val="24"/>
        </w:rPr>
        <w:fldChar w:fldCharType="end"/>
      </w:r>
      <w:r w:rsidR="00200D60" w:rsidRPr="004122E0">
        <w:rPr>
          <w:rFonts w:ascii="Times New Roman" w:hAnsi="Times New Roman" w:cs="Times New Roman"/>
          <w:sz w:val="24"/>
          <w:szCs w:val="24"/>
        </w:rPr>
        <w:t>).</w:t>
      </w:r>
      <w:r w:rsidR="00437463">
        <w:rPr>
          <w:rFonts w:ascii="Times New Roman" w:hAnsi="Times New Roman" w:cs="Times New Roman"/>
          <w:sz w:val="24"/>
          <w:szCs w:val="24"/>
        </w:rPr>
        <w:t xml:space="preserve"> Most ions concentrations did not change significantly between events although the largest standard deviations were found during the events with the longest duration.</w:t>
      </w:r>
    </w:p>
    <w:p w:rsidR="00E5205A" w:rsidRDefault="00E5205A" w:rsidP="00D154C0">
      <w:pPr>
        <w:pStyle w:val="Caption"/>
        <w:rPr>
          <w:rFonts w:ascii="Times New Roman" w:hAnsi="Times New Roman" w:cs="Times New Roman"/>
          <w:b w:val="0"/>
          <w:i/>
          <w:color w:val="auto"/>
          <w:sz w:val="24"/>
          <w:szCs w:val="24"/>
        </w:rPr>
        <w:sectPr w:rsidR="00E5205A" w:rsidSect="005852BD">
          <w:pgSz w:w="12240" w:h="15840"/>
          <w:pgMar w:top="1440" w:right="1440" w:bottom="1440" w:left="1440" w:header="720" w:footer="720" w:gutter="0"/>
          <w:pgNumType w:start="1"/>
          <w:cols w:space="720"/>
          <w:docGrid w:linePitch="360"/>
        </w:sectPr>
      </w:pPr>
      <w:bookmarkStart w:id="36" w:name="_Ref394331602"/>
    </w:p>
    <w:p w:rsidR="00E5205A" w:rsidRPr="00304415" w:rsidRDefault="00D154C0" w:rsidP="00304415">
      <w:pPr>
        <w:pStyle w:val="Caption"/>
        <w:rPr>
          <w:rFonts w:ascii="Times New Roman" w:hAnsi="Times New Roman" w:cs="Times New Roman"/>
          <w:b w:val="0"/>
          <w:i/>
          <w:color w:val="auto"/>
          <w:sz w:val="24"/>
          <w:szCs w:val="24"/>
        </w:rPr>
      </w:pPr>
      <w:bookmarkStart w:id="37" w:name="_Ref394341688"/>
      <w:bookmarkStart w:id="38" w:name="_Ref394414175"/>
      <w:bookmarkStart w:id="39" w:name="_Toc394482094"/>
      <w:r w:rsidRPr="00CA1B19">
        <w:rPr>
          <w:rFonts w:ascii="Times New Roman" w:hAnsi="Times New Roman" w:cs="Times New Roman"/>
          <w:b w:val="0"/>
          <w:i/>
          <w:color w:val="auto"/>
          <w:sz w:val="24"/>
          <w:szCs w:val="24"/>
        </w:rPr>
        <w:lastRenderedPageBreak/>
        <w:t xml:space="preserve">Table </w:t>
      </w:r>
      <w:r w:rsidRPr="00CA1B19">
        <w:rPr>
          <w:rFonts w:ascii="Times New Roman" w:hAnsi="Times New Roman" w:cs="Times New Roman"/>
          <w:b w:val="0"/>
          <w:i/>
          <w:color w:val="auto"/>
          <w:sz w:val="24"/>
          <w:szCs w:val="24"/>
        </w:rPr>
        <w:fldChar w:fldCharType="begin"/>
      </w:r>
      <w:r w:rsidRPr="00CA1B19">
        <w:rPr>
          <w:rFonts w:ascii="Times New Roman" w:hAnsi="Times New Roman" w:cs="Times New Roman"/>
          <w:b w:val="0"/>
          <w:i/>
          <w:color w:val="auto"/>
          <w:sz w:val="24"/>
          <w:szCs w:val="24"/>
        </w:rPr>
        <w:instrText xml:space="preserve"> SEQ Table \* ARABIC </w:instrText>
      </w:r>
      <w:r w:rsidRPr="00CA1B19">
        <w:rPr>
          <w:rFonts w:ascii="Times New Roman" w:hAnsi="Times New Roman" w:cs="Times New Roman"/>
          <w:b w:val="0"/>
          <w:i/>
          <w:color w:val="auto"/>
          <w:sz w:val="24"/>
          <w:szCs w:val="24"/>
        </w:rPr>
        <w:fldChar w:fldCharType="separate"/>
      </w:r>
      <w:r w:rsidR="000F5A18">
        <w:rPr>
          <w:rFonts w:ascii="Times New Roman" w:hAnsi="Times New Roman" w:cs="Times New Roman"/>
          <w:b w:val="0"/>
          <w:i/>
          <w:noProof/>
          <w:color w:val="auto"/>
          <w:sz w:val="24"/>
          <w:szCs w:val="24"/>
        </w:rPr>
        <w:t>2</w:t>
      </w:r>
      <w:r w:rsidRPr="00CA1B19">
        <w:rPr>
          <w:rFonts w:ascii="Times New Roman" w:hAnsi="Times New Roman" w:cs="Times New Roman"/>
          <w:b w:val="0"/>
          <w:i/>
          <w:color w:val="auto"/>
          <w:sz w:val="24"/>
          <w:szCs w:val="24"/>
        </w:rPr>
        <w:fldChar w:fldCharType="end"/>
      </w:r>
      <w:bookmarkEnd w:id="36"/>
      <w:bookmarkEnd w:id="37"/>
      <w:r w:rsidRPr="00CA1B19">
        <w:rPr>
          <w:rFonts w:ascii="Times New Roman" w:hAnsi="Times New Roman" w:cs="Times New Roman"/>
          <w:b w:val="0"/>
          <w:i/>
          <w:color w:val="auto"/>
          <w:sz w:val="24"/>
          <w:szCs w:val="24"/>
        </w:rPr>
        <w:t>: Individual storm event characteristics</w:t>
      </w:r>
      <w:r>
        <w:rPr>
          <w:rFonts w:ascii="Times New Roman" w:hAnsi="Times New Roman" w:cs="Times New Roman"/>
          <w:b w:val="0"/>
          <w:i/>
          <w:color w:val="auto"/>
          <w:sz w:val="24"/>
          <w:szCs w:val="24"/>
        </w:rPr>
        <w:t xml:space="preserve"> and event mean concentrations</w:t>
      </w:r>
      <w:r w:rsidRPr="00CA1B19">
        <w:rPr>
          <w:rFonts w:ascii="Times New Roman" w:hAnsi="Times New Roman" w:cs="Times New Roman"/>
          <w:b w:val="0"/>
          <w:i/>
          <w:color w:val="auto"/>
          <w:sz w:val="24"/>
          <w:szCs w:val="24"/>
        </w:rPr>
        <w:t xml:space="preserve"> at Noland Divide (NDW) and Rock Creek</w:t>
      </w:r>
      <w:bookmarkEnd w:id="38"/>
      <w:bookmarkEnd w:id="39"/>
    </w:p>
    <w:p w:rsidR="00304415" w:rsidRDefault="004C4A06" w:rsidP="002576C9">
      <w:pPr>
        <w:rPr>
          <w:noProof/>
        </w:rPr>
        <w:sectPr w:rsidR="00304415" w:rsidSect="00E5205A">
          <w:pgSz w:w="15840" w:h="12240" w:orient="landscape"/>
          <w:pgMar w:top="1440" w:right="1440" w:bottom="1440" w:left="1440" w:header="720" w:footer="720" w:gutter="0"/>
          <w:cols w:space="720"/>
          <w:docGrid w:linePitch="360"/>
        </w:sectPr>
      </w:pPr>
      <w:r w:rsidRPr="004C4A06">
        <w:rPr>
          <w:noProof/>
        </w:rPr>
        <w:drawing>
          <wp:inline distT="0" distB="0" distL="0" distR="0" wp14:anchorId="06255982" wp14:editId="61E7795C">
            <wp:extent cx="8229600" cy="5052294"/>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8229600" cy="5052294"/>
                    </a:xfrm>
                    <a:prstGeom prst="rect">
                      <a:avLst/>
                    </a:prstGeom>
                    <a:noFill/>
                    <a:ln>
                      <a:noFill/>
                    </a:ln>
                  </pic:spPr>
                </pic:pic>
              </a:graphicData>
            </a:graphic>
          </wp:inline>
        </w:drawing>
      </w:r>
    </w:p>
    <w:p w:rsidR="005B3C6B" w:rsidRPr="002576C9" w:rsidRDefault="005B3C6B" w:rsidP="002576C9"/>
    <w:p w:rsidR="005A5382" w:rsidRDefault="00976A12" w:rsidP="00DD0610">
      <w:pPr>
        <w:pStyle w:val="Heading2"/>
        <w:spacing w:line="480" w:lineRule="auto"/>
        <w:rPr>
          <w:rFonts w:ascii="Times New Roman" w:hAnsi="Times New Roman" w:cs="Times New Roman"/>
          <w:b w:val="0"/>
          <w:i/>
          <w:color w:val="000000" w:themeColor="text1"/>
          <w:sz w:val="24"/>
          <w:szCs w:val="24"/>
        </w:rPr>
      </w:pPr>
      <w:bookmarkStart w:id="40" w:name="_Toc394413643"/>
      <w:r w:rsidRPr="00260164">
        <w:rPr>
          <w:rFonts w:ascii="Times New Roman" w:hAnsi="Times New Roman" w:cs="Times New Roman"/>
          <w:b w:val="0"/>
          <w:i/>
          <w:color w:val="000000" w:themeColor="text1"/>
          <w:sz w:val="24"/>
          <w:szCs w:val="24"/>
        </w:rPr>
        <w:t>3.1 Analysis of Means</w:t>
      </w:r>
      <w:bookmarkEnd w:id="40"/>
    </w:p>
    <w:p w:rsidR="00FE35D0" w:rsidRPr="00FE35D0" w:rsidRDefault="00FE35D0" w:rsidP="00FE35D0"/>
    <w:p w:rsidR="00A37486" w:rsidRDefault="002A15E5" w:rsidP="002A15E5">
      <w:pPr>
        <w:spacing w:line="480" w:lineRule="auto"/>
        <w:rPr>
          <w:rFonts w:ascii="Times New Roman" w:hAnsi="Times New Roman" w:cs="Times New Roman"/>
          <w:sz w:val="24"/>
          <w:szCs w:val="24"/>
        </w:rPr>
      </w:pPr>
      <w:r>
        <w:tab/>
      </w:r>
      <w:r>
        <w:rPr>
          <w:rFonts w:ascii="Times New Roman" w:hAnsi="Times New Roman" w:cs="Times New Roman"/>
          <w:sz w:val="24"/>
          <w:szCs w:val="24"/>
        </w:rPr>
        <w:t>The analysis of means was carried out using standard box plots in addition to the ANOM output in JMP. Uniform scaling on the boxplots provides an analysis for concentration differences and dominating ions while the JMP output provides an individual and statistically significant analysis on separate scales.</w:t>
      </w:r>
      <w:r w:rsidR="00A37486">
        <w:rPr>
          <w:rFonts w:ascii="Times New Roman" w:hAnsi="Times New Roman" w:cs="Times New Roman"/>
          <w:sz w:val="24"/>
          <w:szCs w:val="24"/>
        </w:rPr>
        <w:t xml:space="preserve"> Samples from all 16 storms were utilized within each hydrograph category.  </w:t>
      </w:r>
    </w:p>
    <w:p w:rsidR="008B1A8C" w:rsidRPr="002A15E5" w:rsidRDefault="008B1A8C" w:rsidP="002A15E5">
      <w:pPr>
        <w:spacing w:line="480" w:lineRule="auto"/>
        <w:rPr>
          <w:rFonts w:ascii="Times New Roman" w:hAnsi="Times New Roman" w:cs="Times New Roman"/>
          <w:sz w:val="24"/>
          <w:szCs w:val="24"/>
        </w:rPr>
      </w:pPr>
    </w:p>
    <w:p w:rsidR="00903E29" w:rsidRPr="00903E29" w:rsidRDefault="00FD2B5B" w:rsidP="00903E29">
      <w:pPr>
        <w:pStyle w:val="Heading3"/>
        <w:rPr>
          <w:rFonts w:ascii="Times New Roman" w:hAnsi="Times New Roman" w:cs="Times New Roman"/>
          <w:b w:val="0"/>
          <w:i/>
          <w:color w:val="auto"/>
          <w:sz w:val="24"/>
          <w:szCs w:val="24"/>
        </w:rPr>
      </w:pPr>
      <w:bookmarkStart w:id="41" w:name="_Toc394413644"/>
      <w:r>
        <w:rPr>
          <w:rFonts w:ascii="Times New Roman" w:hAnsi="Times New Roman" w:cs="Times New Roman"/>
          <w:b w:val="0"/>
          <w:i/>
          <w:color w:val="auto"/>
          <w:sz w:val="24"/>
          <w:szCs w:val="24"/>
        </w:rPr>
        <w:t>3.1.1</w:t>
      </w:r>
      <w:r w:rsidR="0095438E">
        <w:rPr>
          <w:rFonts w:ascii="Times New Roman" w:hAnsi="Times New Roman" w:cs="Times New Roman"/>
          <w:b w:val="0"/>
          <w:i/>
          <w:color w:val="auto"/>
          <w:sz w:val="24"/>
          <w:szCs w:val="24"/>
        </w:rPr>
        <w:t xml:space="preserve"> NDW</w:t>
      </w:r>
      <w:bookmarkEnd w:id="41"/>
    </w:p>
    <w:p w:rsidR="00903E29" w:rsidRPr="00903E29" w:rsidRDefault="00903E29" w:rsidP="00903E29"/>
    <w:p w:rsidR="00383201" w:rsidRDefault="00C039B0" w:rsidP="000C4EC4">
      <w:pPr>
        <w:spacing w:line="480" w:lineRule="auto"/>
        <w:ind w:firstLine="720"/>
        <w:rPr>
          <w:rFonts w:ascii="Times New Roman" w:hAnsi="Times New Roman" w:cs="Times New Roman"/>
          <w:sz w:val="24"/>
          <w:szCs w:val="24"/>
        </w:rPr>
      </w:pPr>
      <w:r w:rsidRPr="00260164">
        <w:rPr>
          <w:rFonts w:ascii="Times New Roman" w:hAnsi="Times New Roman" w:cs="Times New Roman"/>
          <w:sz w:val="24"/>
          <w:szCs w:val="24"/>
        </w:rPr>
        <w:t xml:space="preserve">A total of 8 storm events were captured at the Noland NE stream with a total of 166 samples analyzed. </w:t>
      </w:r>
      <w:r w:rsidR="00422868">
        <w:rPr>
          <w:rFonts w:ascii="Times New Roman" w:hAnsi="Times New Roman" w:cs="Times New Roman"/>
          <w:sz w:val="24"/>
          <w:szCs w:val="24"/>
        </w:rPr>
        <w:t xml:space="preserve">Increases in proton concentration as derived </w:t>
      </w:r>
      <w:r w:rsidR="00BD6380">
        <w:rPr>
          <w:rFonts w:ascii="Times New Roman" w:hAnsi="Times New Roman" w:cs="Times New Roman"/>
          <w:sz w:val="24"/>
          <w:szCs w:val="24"/>
        </w:rPr>
        <w:t>from pH were</w:t>
      </w:r>
      <w:r w:rsidR="00422868">
        <w:rPr>
          <w:rFonts w:ascii="Times New Roman" w:hAnsi="Times New Roman" w:cs="Times New Roman"/>
          <w:sz w:val="24"/>
          <w:szCs w:val="24"/>
        </w:rPr>
        <w:t xml:space="preserve"> observed during the rising limb followed by drop during peak flows </w:t>
      </w:r>
      <w:r w:rsidR="00933C6A">
        <w:rPr>
          <w:rFonts w:ascii="Times New Roman" w:hAnsi="Times New Roman" w:cs="Times New Roman"/>
          <w:sz w:val="24"/>
          <w:szCs w:val="24"/>
        </w:rPr>
        <w:t>(</w:t>
      </w:r>
      <w:r w:rsidR="00EF3F46" w:rsidRPr="00EF3F46">
        <w:rPr>
          <w:rFonts w:ascii="Times New Roman" w:hAnsi="Times New Roman" w:cs="Times New Roman"/>
          <w:sz w:val="24"/>
          <w:szCs w:val="24"/>
        </w:rPr>
        <w:fldChar w:fldCharType="begin"/>
      </w:r>
      <w:r w:rsidR="00EF3F46" w:rsidRPr="00EF3F46">
        <w:rPr>
          <w:rFonts w:ascii="Times New Roman" w:hAnsi="Times New Roman" w:cs="Times New Roman"/>
          <w:sz w:val="24"/>
          <w:szCs w:val="24"/>
        </w:rPr>
        <w:instrText xml:space="preserve"> REF _Ref394308694 \h  \* MERGEFORMAT </w:instrText>
      </w:r>
      <w:r w:rsidR="00EF3F46" w:rsidRPr="00EF3F46">
        <w:rPr>
          <w:rFonts w:ascii="Times New Roman" w:hAnsi="Times New Roman" w:cs="Times New Roman"/>
          <w:sz w:val="24"/>
          <w:szCs w:val="24"/>
        </w:rPr>
      </w:r>
      <w:r w:rsidR="00EF3F46" w:rsidRPr="00EF3F46">
        <w:rPr>
          <w:rFonts w:ascii="Times New Roman" w:hAnsi="Times New Roman" w:cs="Times New Roman"/>
          <w:sz w:val="24"/>
          <w:szCs w:val="24"/>
        </w:rPr>
        <w:fldChar w:fldCharType="separate"/>
      </w:r>
      <w:r w:rsidR="000F5A18" w:rsidRPr="000F5A18">
        <w:rPr>
          <w:rFonts w:ascii="Times New Roman" w:hAnsi="Times New Roman" w:cs="Times New Roman"/>
          <w:sz w:val="24"/>
          <w:szCs w:val="24"/>
        </w:rPr>
        <w:t xml:space="preserve">Figure </w:t>
      </w:r>
      <w:r w:rsidR="000F5A18" w:rsidRPr="000F5A18">
        <w:rPr>
          <w:rFonts w:ascii="Times New Roman" w:hAnsi="Times New Roman" w:cs="Times New Roman"/>
          <w:noProof/>
          <w:sz w:val="24"/>
          <w:szCs w:val="24"/>
        </w:rPr>
        <w:t>7</w:t>
      </w:r>
      <w:r w:rsidR="00EF3F46" w:rsidRPr="00EF3F46">
        <w:rPr>
          <w:rFonts w:ascii="Times New Roman" w:hAnsi="Times New Roman" w:cs="Times New Roman"/>
          <w:sz w:val="24"/>
          <w:szCs w:val="24"/>
        </w:rPr>
        <w:fldChar w:fldCharType="end"/>
      </w:r>
      <w:r w:rsidR="00933C6A">
        <w:rPr>
          <w:rFonts w:ascii="Times New Roman" w:hAnsi="Times New Roman" w:cs="Times New Roman"/>
          <w:sz w:val="24"/>
          <w:szCs w:val="24"/>
        </w:rPr>
        <w:t xml:space="preserve">). </w:t>
      </w:r>
      <w:r w:rsidR="007B2CE7">
        <w:rPr>
          <w:rFonts w:ascii="Times New Roman" w:hAnsi="Times New Roman" w:cs="Times New Roman"/>
          <w:sz w:val="24"/>
          <w:szCs w:val="24"/>
        </w:rPr>
        <w:t xml:space="preserve">Stream </w:t>
      </w:r>
      <w:r w:rsidR="00933C6A">
        <w:rPr>
          <w:rFonts w:ascii="Times New Roman" w:hAnsi="Times New Roman" w:cs="Times New Roman"/>
          <w:sz w:val="24"/>
          <w:szCs w:val="24"/>
        </w:rPr>
        <w:t xml:space="preserve">pH </w:t>
      </w:r>
      <w:r w:rsidR="00677820">
        <w:rPr>
          <w:rFonts w:ascii="Times New Roman" w:hAnsi="Times New Roman" w:cs="Times New Roman"/>
          <w:sz w:val="24"/>
          <w:szCs w:val="24"/>
        </w:rPr>
        <w:t>averaged 5.44</w:t>
      </w:r>
      <w:r w:rsidR="00B43B51">
        <w:rPr>
          <w:rFonts w:ascii="Times New Roman" w:hAnsi="Times New Roman" w:cs="Times New Roman"/>
          <w:sz w:val="24"/>
          <w:szCs w:val="24"/>
        </w:rPr>
        <w:t xml:space="preserve"> </w:t>
      </w:r>
      <w:r w:rsidR="00933C6A">
        <w:rPr>
          <w:rFonts w:ascii="Times New Roman" w:hAnsi="Times New Roman" w:cs="Times New Roman"/>
          <w:sz w:val="24"/>
          <w:szCs w:val="24"/>
        </w:rPr>
        <w:t>in post-event samples</w:t>
      </w:r>
      <w:r w:rsidR="0080700C">
        <w:rPr>
          <w:rFonts w:ascii="Times New Roman" w:hAnsi="Times New Roman" w:cs="Times New Roman"/>
          <w:sz w:val="24"/>
          <w:szCs w:val="24"/>
        </w:rPr>
        <w:t xml:space="preserve">, </w:t>
      </w:r>
      <w:r w:rsidR="00B43B51">
        <w:rPr>
          <w:rFonts w:ascii="Times New Roman" w:hAnsi="Times New Roman" w:cs="Times New Roman"/>
          <w:sz w:val="24"/>
          <w:szCs w:val="24"/>
        </w:rPr>
        <w:t xml:space="preserve">slightly lower </w:t>
      </w:r>
      <w:r w:rsidR="0080700C">
        <w:rPr>
          <w:rFonts w:ascii="Times New Roman" w:hAnsi="Times New Roman" w:cs="Times New Roman"/>
          <w:sz w:val="24"/>
          <w:szCs w:val="24"/>
        </w:rPr>
        <w:t xml:space="preserve">than </w:t>
      </w:r>
      <w:r w:rsidR="00933C6A">
        <w:rPr>
          <w:rFonts w:ascii="Times New Roman" w:hAnsi="Times New Roman" w:cs="Times New Roman"/>
          <w:sz w:val="24"/>
          <w:szCs w:val="24"/>
        </w:rPr>
        <w:t>pre-event samples</w:t>
      </w:r>
      <w:r w:rsidR="00677820">
        <w:rPr>
          <w:rFonts w:ascii="Times New Roman" w:hAnsi="Times New Roman" w:cs="Times New Roman"/>
          <w:sz w:val="24"/>
          <w:szCs w:val="24"/>
        </w:rPr>
        <w:t xml:space="preserve"> (5.68)</w:t>
      </w:r>
      <w:r w:rsidR="0080700C">
        <w:rPr>
          <w:rFonts w:ascii="Times New Roman" w:hAnsi="Times New Roman" w:cs="Times New Roman"/>
          <w:sz w:val="24"/>
          <w:szCs w:val="24"/>
        </w:rPr>
        <w:t xml:space="preserve"> (</w:t>
      </w:r>
      <w:r w:rsidR="0080700C" w:rsidRPr="0080700C">
        <w:rPr>
          <w:rFonts w:ascii="Times New Roman" w:hAnsi="Times New Roman" w:cs="Times New Roman"/>
          <w:sz w:val="24"/>
          <w:szCs w:val="24"/>
        </w:rPr>
        <w:fldChar w:fldCharType="begin"/>
      </w:r>
      <w:r w:rsidR="0080700C" w:rsidRPr="0080700C">
        <w:rPr>
          <w:rFonts w:ascii="Times New Roman" w:hAnsi="Times New Roman" w:cs="Times New Roman"/>
          <w:sz w:val="24"/>
          <w:szCs w:val="24"/>
        </w:rPr>
        <w:instrText xml:space="preserve"> REF _Ref393650370 \h  \* MERGEFORMAT </w:instrText>
      </w:r>
      <w:r w:rsidR="0080700C" w:rsidRPr="0080700C">
        <w:rPr>
          <w:rFonts w:ascii="Times New Roman" w:hAnsi="Times New Roman" w:cs="Times New Roman"/>
          <w:sz w:val="24"/>
          <w:szCs w:val="24"/>
        </w:rPr>
      </w:r>
      <w:r w:rsidR="0080700C" w:rsidRPr="0080700C">
        <w:rPr>
          <w:rFonts w:ascii="Times New Roman" w:hAnsi="Times New Roman" w:cs="Times New Roman"/>
          <w:sz w:val="24"/>
          <w:szCs w:val="24"/>
        </w:rPr>
        <w:fldChar w:fldCharType="separate"/>
      </w:r>
      <w:r w:rsidR="000F5A18" w:rsidRPr="000F5A18">
        <w:rPr>
          <w:rFonts w:ascii="Times New Roman" w:hAnsi="Times New Roman" w:cs="Times New Roman"/>
          <w:sz w:val="24"/>
          <w:szCs w:val="24"/>
        </w:rPr>
        <w:t xml:space="preserve">Table </w:t>
      </w:r>
      <w:r w:rsidR="000F5A18" w:rsidRPr="000F5A18">
        <w:rPr>
          <w:rFonts w:ascii="Times New Roman" w:hAnsi="Times New Roman" w:cs="Times New Roman"/>
          <w:noProof/>
          <w:sz w:val="24"/>
          <w:szCs w:val="24"/>
        </w:rPr>
        <w:t>3</w:t>
      </w:r>
      <w:r w:rsidR="0080700C" w:rsidRPr="0080700C">
        <w:rPr>
          <w:rFonts w:ascii="Times New Roman" w:hAnsi="Times New Roman" w:cs="Times New Roman"/>
          <w:sz w:val="24"/>
          <w:szCs w:val="24"/>
        </w:rPr>
        <w:fldChar w:fldCharType="end"/>
      </w:r>
      <w:r w:rsidR="0080700C" w:rsidRPr="0080700C">
        <w:rPr>
          <w:rFonts w:ascii="Times New Roman" w:hAnsi="Times New Roman" w:cs="Times New Roman"/>
          <w:sz w:val="24"/>
          <w:szCs w:val="24"/>
        </w:rPr>
        <w:t>)</w:t>
      </w:r>
      <w:r w:rsidR="00933C6A" w:rsidRPr="0080700C">
        <w:rPr>
          <w:rFonts w:ascii="Times New Roman" w:hAnsi="Times New Roman" w:cs="Times New Roman"/>
          <w:sz w:val="24"/>
          <w:szCs w:val="24"/>
        </w:rPr>
        <w:t>.</w:t>
      </w:r>
      <w:r w:rsidR="00933C6A">
        <w:rPr>
          <w:rFonts w:ascii="Times New Roman" w:hAnsi="Times New Roman" w:cs="Times New Roman"/>
          <w:sz w:val="24"/>
          <w:szCs w:val="24"/>
        </w:rPr>
        <w:t xml:space="preserve"> </w:t>
      </w:r>
      <w:r w:rsidR="00393E6B">
        <w:rPr>
          <w:rFonts w:ascii="Times New Roman" w:hAnsi="Times New Roman" w:cs="Times New Roman"/>
          <w:sz w:val="24"/>
          <w:szCs w:val="24"/>
        </w:rPr>
        <w:t>S</w:t>
      </w:r>
      <w:r w:rsidR="00E654AC" w:rsidRPr="00260164">
        <w:rPr>
          <w:rFonts w:ascii="Times New Roman" w:hAnsi="Times New Roman" w:cs="Times New Roman"/>
          <w:sz w:val="24"/>
          <w:szCs w:val="24"/>
        </w:rPr>
        <w:t>ulfate was found to have the highest concentration</w:t>
      </w:r>
      <w:r w:rsidR="007B2CE7">
        <w:rPr>
          <w:rFonts w:ascii="Times New Roman" w:hAnsi="Times New Roman" w:cs="Times New Roman"/>
          <w:sz w:val="24"/>
          <w:szCs w:val="24"/>
        </w:rPr>
        <w:t>s among the chemical parameters examined</w:t>
      </w:r>
      <w:r w:rsidR="004E211D">
        <w:rPr>
          <w:rFonts w:ascii="Times New Roman" w:hAnsi="Times New Roman" w:cs="Times New Roman"/>
          <w:sz w:val="24"/>
          <w:szCs w:val="24"/>
        </w:rPr>
        <w:t xml:space="preserve"> with the exception of calcium which was close in concentration to sulfate (</w:t>
      </w:r>
      <w:r w:rsidR="004E211D" w:rsidRPr="004E211D">
        <w:rPr>
          <w:rFonts w:ascii="Times New Roman" w:hAnsi="Times New Roman" w:cs="Times New Roman"/>
          <w:sz w:val="24"/>
          <w:szCs w:val="24"/>
        </w:rPr>
        <w:fldChar w:fldCharType="begin"/>
      </w:r>
      <w:r w:rsidR="004E211D" w:rsidRPr="004E211D">
        <w:rPr>
          <w:rFonts w:ascii="Times New Roman" w:hAnsi="Times New Roman" w:cs="Times New Roman"/>
          <w:sz w:val="24"/>
          <w:szCs w:val="24"/>
        </w:rPr>
        <w:instrText xml:space="preserve"> REF _Ref393032743 \h  \* MERGEFORMAT </w:instrText>
      </w:r>
      <w:r w:rsidR="004E211D" w:rsidRPr="004E211D">
        <w:rPr>
          <w:rFonts w:ascii="Times New Roman" w:hAnsi="Times New Roman" w:cs="Times New Roman"/>
          <w:sz w:val="24"/>
          <w:szCs w:val="24"/>
        </w:rPr>
      </w:r>
      <w:r w:rsidR="004E211D" w:rsidRPr="004E211D">
        <w:rPr>
          <w:rFonts w:ascii="Times New Roman" w:hAnsi="Times New Roman" w:cs="Times New Roman"/>
          <w:sz w:val="24"/>
          <w:szCs w:val="24"/>
        </w:rPr>
        <w:fldChar w:fldCharType="separate"/>
      </w:r>
      <w:r w:rsidR="000F5A18" w:rsidRPr="000F5A18">
        <w:rPr>
          <w:rFonts w:ascii="Times New Roman" w:hAnsi="Times New Roman" w:cs="Times New Roman"/>
          <w:sz w:val="24"/>
          <w:szCs w:val="24"/>
        </w:rPr>
        <w:t xml:space="preserve">Figure </w:t>
      </w:r>
      <w:r w:rsidR="000F5A18" w:rsidRPr="000F5A18">
        <w:rPr>
          <w:rFonts w:ascii="Times New Roman" w:hAnsi="Times New Roman" w:cs="Times New Roman"/>
          <w:noProof/>
          <w:sz w:val="24"/>
          <w:szCs w:val="24"/>
        </w:rPr>
        <w:t>9</w:t>
      </w:r>
      <w:r w:rsidR="004E211D" w:rsidRPr="004E211D">
        <w:rPr>
          <w:rFonts w:ascii="Times New Roman" w:hAnsi="Times New Roman" w:cs="Times New Roman"/>
          <w:sz w:val="24"/>
          <w:szCs w:val="24"/>
        </w:rPr>
        <w:fldChar w:fldCharType="end"/>
      </w:r>
      <w:r w:rsidR="004E211D">
        <w:rPr>
          <w:rFonts w:ascii="Times New Roman" w:hAnsi="Times New Roman" w:cs="Times New Roman"/>
          <w:sz w:val="24"/>
          <w:szCs w:val="24"/>
        </w:rPr>
        <w:t>).</w:t>
      </w:r>
      <w:r w:rsidR="007B2CE7">
        <w:rPr>
          <w:rFonts w:ascii="Times New Roman" w:hAnsi="Times New Roman" w:cs="Times New Roman"/>
          <w:sz w:val="24"/>
          <w:szCs w:val="24"/>
        </w:rPr>
        <w:t xml:space="preserve"> </w:t>
      </w:r>
      <w:r w:rsidR="004E211D">
        <w:rPr>
          <w:rFonts w:ascii="Times New Roman" w:hAnsi="Times New Roman" w:cs="Times New Roman"/>
          <w:sz w:val="24"/>
          <w:szCs w:val="24"/>
        </w:rPr>
        <w:t>M</w:t>
      </w:r>
      <w:r w:rsidR="00393E6B">
        <w:rPr>
          <w:rFonts w:ascii="Times New Roman" w:hAnsi="Times New Roman" w:cs="Times New Roman"/>
          <w:sz w:val="24"/>
          <w:szCs w:val="24"/>
        </w:rPr>
        <w:t xml:space="preserve">ean </w:t>
      </w:r>
      <w:r w:rsidR="004E211D">
        <w:rPr>
          <w:rFonts w:ascii="Times New Roman" w:hAnsi="Times New Roman" w:cs="Times New Roman"/>
          <w:sz w:val="24"/>
          <w:szCs w:val="24"/>
        </w:rPr>
        <w:t xml:space="preserve">sulfate </w:t>
      </w:r>
      <w:r w:rsidR="00393E6B">
        <w:rPr>
          <w:rFonts w:ascii="Times New Roman" w:hAnsi="Times New Roman" w:cs="Times New Roman"/>
          <w:sz w:val="24"/>
          <w:szCs w:val="24"/>
        </w:rPr>
        <w:t xml:space="preserve">concentration </w:t>
      </w:r>
      <w:r w:rsidR="006546C7">
        <w:rPr>
          <w:rFonts w:ascii="Times New Roman" w:hAnsi="Times New Roman" w:cs="Times New Roman"/>
          <w:sz w:val="24"/>
          <w:szCs w:val="24"/>
        </w:rPr>
        <w:t>between hydrograph categories</w:t>
      </w:r>
      <w:r w:rsidR="007B2CE7">
        <w:rPr>
          <w:rFonts w:ascii="Times New Roman" w:hAnsi="Times New Roman" w:cs="Times New Roman"/>
          <w:sz w:val="24"/>
          <w:szCs w:val="24"/>
        </w:rPr>
        <w:t xml:space="preserve"> was not </w:t>
      </w:r>
      <w:r w:rsidR="006546C7">
        <w:rPr>
          <w:rFonts w:ascii="Times New Roman" w:hAnsi="Times New Roman" w:cs="Times New Roman"/>
          <w:sz w:val="24"/>
          <w:szCs w:val="24"/>
        </w:rPr>
        <w:t>found to increase or decrease with statistical significance</w:t>
      </w:r>
      <w:r w:rsidR="00F84845">
        <w:rPr>
          <w:rFonts w:ascii="Times New Roman" w:hAnsi="Times New Roman" w:cs="Times New Roman"/>
          <w:sz w:val="24"/>
          <w:szCs w:val="24"/>
        </w:rPr>
        <w:t xml:space="preserve"> (p&lt;0.05)</w:t>
      </w:r>
      <w:r w:rsidR="006546C7">
        <w:rPr>
          <w:rFonts w:ascii="Times New Roman" w:hAnsi="Times New Roman" w:cs="Times New Roman"/>
          <w:sz w:val="24"/>
          <w:szCs w:val="24"/>
        </w:rPr>
        <w:t xml:space="preserve"> </w:t>
      </w:r>
      <w:r w:rsidR="007B2CE7">
        <w:rPr>
          <w:rFonts w:ascii="Times New Roman" w:hAnsi="Times New Roman" w:cs="Times New Roman"/>
          <w:sz w:val="24"/>
          <w:szCs w:val="24"/>
        </w:rPr>
        <w:t xml:space="preserve">throughout stormflow </w:t>
      </w:r>
      <w:r w:rsidR="00393E6B">
        <w:rPr>
          <w:rFonts w:ascii="Times New Roman" w:hAnsi="Times New Roman" w:cs="Times New Roman"/>
          <w:sz w:val="24"/>
          <w:szCs w:val="24"/>
        </w:rPr>
        <w:t>event</w:t>
      </w:r>
      <w:r w:rsidR="007B2CE7">
        <w:rPr>
          <w:rFonts w:ascii="Times New Roman" w:hAnsi="Times New Roman" w:cs="Times New Roman"/>
          <w:sz w:val="24"/>
          <w:szCs w:val="24"/>
        </w:rPr>
        <w:t>s</w:t>
      </w:r>
      <w:r w:rsidR="006546C7">
        <w:rPr>
          <w:rFonts w:ascii="Times New Roman" w:hAnsi="Times New Roman" w:cs="Times New Roman"/>
          <w:sz w:val="24"/>
          <w:szCs w:val="24"/>
        </w:rPr>
        <w:t xml:space="preserve"> in the ANOM analysis</w:t>
      </w:r>
      <w:r w:rsidR="00393E6B">
        <w:rPr>
          <w:rFonts w:ascii="Times New Roman" w:hAnsi="Times New Roman" w:cs="Times New Roman"/>
          <w:sz w:val="24"/>
          <w:szCs w:val="24"/>
        </w:rPr>
        <w:t xml:space="preserve"> (</w:t>
      </w:r>
      <w:r w:rsidR="004862AA" w:rsidRPr="004862AA">
        <w:rPr>
          <w:rFonts w:ascii="Times New Roman" w:hAnsi="Times New Roman" w:cs="Times New Roman"/>
          <w:sz w:val="24"/>
          <w:szCs w:val="24"/>
        </w:rPr>
        <w:fldChar w:fldCharType="begin"/>
      </w:r>
      <w:r w:rsidR="004862AA" w:rsidRPr="004862AA">
        <w:rPr>
          <w:rFonts w:ascii="Times New Roman" w:hAnsi="Times New Roman" w:cs="Times New Roman"/>
          <w:sz w:val="24"/>
          <w:szCs w:val="24"/>
        </w:rPr>
        <w:instrText xml:space="preserve"> REF _Ref394412625 \h  \* MERGEFORMAT </w:instrText>
      </w:r>
      <w:r w:rsidR="004862AA" w:rsidRPr="004862AA">
        <w:rPr>
          <w:rFonts w:ascii="Times New Roman" w:hAnsi="Times New Roman" w:cs="Times New Roman"/>
          <w:sz w:val="24"/>
          <w:szCs w:val="24"/>
        </w:rPr>
      </w:r>
      <w:r w:rsidR="004862AA" w:rsidRPr="004862AA">
        <w:rPr>
          <w:rFonts w:ascii="Times New Roman" w:hAnsi="Times New Roman" w:cs="Times New Roman"/>
          <w:sz w:val="24"/>
          <w:szCs w:val="24"/>
        </w:rPr>
        <w:fldChar w:fldCharType="separate"/>
      </w:r>
      <w:r w:rsidR="000F5A18" w:rsidRPr="000F5A18">
        <w:rPr>
          <w:rFonts w:ascii="Times New Roman" w:hAnsi="Times New Roman" w:cs="Times New Roman"/>
          <w:sz w:val="24"/>
          <w:szCs w:val="24"/>
        </w:rPr>
        <w:t xml:space="preserve">Figure </w:t>
      </w:r>
      <w:r w:rsidR="000F5A18" w:rsidRPr="000F5A18">
        <w:rPr>
          <w:rFonts w:ascii="Times New Roman" w:hAnsi="Times New Roman" w:cs="Times New Roman"/>
          <w:noProof/>
          <w:sz w:val="24"/>
          <w:szCs w:val="24"/>
        </w:rPr>
        <w:t>8</w:t>
      </w:r>
      <w:r w:rsidR="004862AA" w:rsidRPr="004862AA">
        <w:rPr>
          <w:rFonts w:ascii="Times New Roman" w:hAnsi="Times New Roman" w:cs="Times New Roman"/>
          <w:sz w:val="24"/>
          <w:szCs w:val="24"/>
        </w:rPr>
        <w:fldChar w:fldCharType="end"/>
      </w:r>
      <w:r w:rsidR="00393E6B">
        <w:rPr>
          <w:rFonts w:ascii="Times New Roman" w:hAnsi="Times New Roman" w:cs="Times New Roman"/>
          <w:sz w:val="24"/>
          <w:szCs w:val="24"/>
        </w:rPr>
        <w:t>)</w:t>
      </w:r>
      <w:r w:rsidR="00E654AC" w:rsidRPr="00260164">
        <w:rPr>
          <w:rFonts w:ascii="Times New Roman" w:hAnsi="Times New Roman" w:cs="Times New Roman"/>
          <w:sz w:val="24"/>
          <w:szCs w:val="24"/>
        </w:rPr>
        <w:t xml:space="preserve">. </w:t>
      </w:r>
      <w:r w:rsidR="00282FDC">
        <w:rPr>
          <w:rFonts w:ascii="Times New Roman" w:hAnsi="Times New Roman" w:cs="Times New Roman"/>
          <w:sz w:val="24"/>
          <w:szCs w:val="24"/>
        </w:rPr>
        <w:t>Maximum concentrations of sulfate, nitrate, and chloride</w:t>
      </w:r>
      <w:r w:rsidR="007B2CE7">
        <w:rPr>
          <w:rFonts w:ascii="Times New Roman" w:hAnsi="Times New Roman" w:cs="Times New Roman"/>
          <w:sz w:val="24"/>
          <w:szCs w:val="24"/>
        </w:rPr>
        <w:t xml:space="preserve"> </w:t>
      </w:r>
      <w:r w:rsidR="00D67571">
        <w:rPr>
          <w:rFonts w:ascii="Times New Roman" w:hAnsi="Times New Roman" w:cs="Times New Roman"/>
          <w:sz w:val="24"/>
          <w:szCs w:val="24"/>
        </w:rPr>
        <w:t>were found to be 54.04, 35.72</w:t>
      </w:r>
      <w:r w:rsidR="00282FDC">
        <w:rPr>
          <w:rFonts w:ascii="Times New Roman" w:hAnsi="Times New Roman" w:cs="Times New Roman"/>
          <w:sz w:val="24"/>
          <w:szCs w:val="24"/>
        </w:rPr>
        <w:t xml:space="preserve">, and </w:t>
      </w:r>
      <w:proofErr w:type="gramStart"/>
      <w:r w:rsidR="00282FDC">
        <w:rPr>
          <w:rFonts w:ascii="Times New Roman" w:hAnsi="Times New Roman" w:cs="Times New Roman"/>
          <w:sz w:val="24"/>
          <w:szCs w:val="24"/>
        </w:rPr>
        <w:t>34.2</w:t>
      </w:r>
      <w:r w:rsidR="00D67571">
        <w:rPr>
          <w:rFonts w:ascii="Times New Roman" w:hAnsi="Times New Roman" w:cs="Times New Roman"/>
          <w:sz w:val="24"/>
          <w:szCs w:val="24"/>
        </w:rPr>
        <w:t>0</w:t>
      </w:r>
      <w:r w:rsidR="00282FDC">
        <w:rPr>
          <w:rFonts w:ascii="Times New Roman" w:hAnsi="Times New Roman" w:cs="Times New Roman"/>
          <w:sz w:val="24"/>
          <w:szCs w:val="24"/>
        </w:rPr>
        <w:t xml:space="preserve"> </w:t>
      </w:r>
      <w:proofErr w:type="spellStart"/>
      <w:r w:rsidR="00282FDC">
        <w:rPr>
          <w:rFonts w:ascii="Times New Roman" w:hAnsi="Times New Roman" w:cs="Times New Roman"/>
          <w:sz w:val="24"/>
          <w:szCs w:val="24"/>
        </w:rPr>
        <w:t>ueq</w:t>
      </w:r>
      <w:proofErr w:type="spellEnd"/>
      <w:r w:rsidR="00282FDC">
        <w:rPr>
          <w:rFonts w:ascii="Times New Roman" w:hAnsi="Times New Roman" w:cs="Times New Roman"/>
          <w:sz w:val="24"/>
          <w:szCs w:val="24"/>
        </w:rPr>
        <w:t>/L respectively</w:t>
      </w:r>
      <w:r w:rsidR="00F05577">
        <w:rPr>
          <w:rFonts w:ascii="Times New Roman" w:hAnsi="Times New Roman" w:cs="Times New Roman"/>
          <w:sz w:val="24"/>
          <w:szCs w:val="24"/>
        </w:rPr>
        <w:t xml:space="preserve"> (</w:t>
      </w:r>
      <w:r w:rsidR="00F05577" w:rsidRPr="00F05577">
        <w:rPr>
          <w:rFonts w:ascii="Times New Roman" w:hAnsi="Times New Roman" w:cs="Times New Roman"/>
          <w:sz w:val="24"/>
          <w:szCs w:val="24"/>
        </w:rPr>
        <w:fldChar w:fldCharType="begin"/>
      </w:r>
      <w:r w:rsidR="00F05577" w:rsidRPr="00F05577">
        <w:rPr>
          <w:rFonts w:ascii="Times New Roman" w:hAnsi="Times New Roman" w:cs="Times New Roman"/>
          <w:sz w:val="24"/>
          <w:szCs w:val="24"/>
        </w:rPr>
        <w:instrText xml:space="preserve"> REF _Ref393650370 \h  \* MERGEFORMAT </w:instrText>
      </w:r>
      <w:r w:rsidR="00F05577" w:rsidRPr="00F05577">
        <w:rPr>
          <w:rFonts w:ascii="Times New Roman" w:hAnsi="Times New Roman" w:cs="Times New Roman"/>
          <w:sz w:val="24"/>
          <w:szCs w:val="24"/>
        </w:rPr>
      </w:r>
      <w:r w:rsidR="00F05577" w:rsidRPr="00F05577">
        <w:rPr>
          <w:rFonts w:ascii="Times New Roman" w:hAnsi="Times New Roman" w:cs="Times New Roman"/>
          <w:sz w:val="24"/>
          <w:szCs w:val="24"/>
        </w:rPr>
        <w:fldChar w:fldCharType="separate"/>
      </w:r>
      <w:r w:rsidR="000F5A18" w:rsidRPr="000F5A18">
        <w:rPr>
          <w:rFonts w:ascii="Times New Roman" w:hAnsi="Times New Roman" w:cs="Times New Roman"/>
          <w:sz w:val="24"/>
          <w:szCs w:val="24"/>
        </w:rPr>
        <w:t xml:space="preserve">Table </w:t>
      </w:r>
      <w:r w:rsidR="000F5A18" w:rsidRPr="000F5A18">
        <w:rPr>
          <w:rFonts w:ascii="Times New Roman" w:hAnsi="Times New Roman" w:cs="Times New Roman"/>
          <w:noProof/>
          <w:sz w:val="24"/>
          <w:szCs w:val="24"/>
        </w:rPr>
        <w:t>3</w:t>
      </w:r>
      <w:r w:rsidR="00F05577" w:rsidRPr="00F05577">
        <w:rPr>
          <w:rFonts w:ascii="Times New Roman" w:hAnsi="Times New Roman" w:cs="Times New Roman"/>
          <w:sz w:val="24"/>
          <w:szCs w:val="24"/>
        </w:rPr>
        <w:fldChar w:fldCharType="end"/>
      </w:r>
      <w:r w:rsidR="00F05577" w:rsidRPr="00F05577">
        <w:rPr>
          <w:rFonts w:ascii="Times New Roman" w:hAnsi="Times New Roman" w:cs="Times New Roman"/>
          <w:sz w:val="24"/>
          <w:szCs w:val="24"/>
        </w:rPr>
        <w:t>)</w:t>
      </w:r>
      <w:proofErr w:type="gramEnd"/>
      <w:r w:rsidR="00282FDC" w:rsidRPr="00F05577">
        <w:rPr>
          <w:rFonts w:ascii="Times New Roman" w:hAnsi="Times New Roman" w:cs="Times New Roman"/>
          <w:sz w:val="24"/>
          <w:szCs w:val="24"/>
        </w:rPr>
        <w:t>.</w:t>
      </w:r>
      <w:r w:rsidR="00282FDC">
        <w:rPr>
          <w:rFonts w:ascii="Times New Roman" w:hAnsi="Times New Roman" w:cs="Times New Roman"/>
          <w:sz w:val="24"/>
          <w:szCs w:val="24"/>
        </w:rPr>
        <w:t xml:space="preserve"> </w:t>
      </w:r>
      <w:r w:rsidR="001B2F13">
        <w:rPr>
          <w:rFonts w:ascii="Times New Roman" w:hAnsi="Times New Roman" w:cs="Times New Roman"/>
          <w:sz w:val="24"/>
          <w:szCs w:val="24"/>
        </w:rPr>
        <w:t>N</w:t>
      </w:r>
      <w:r w:rsidR="00540F17">
        <w:rPr>
          <w:rFonts w:ascii="Times New Roman" w:hAnsi="Times New Roman" w:cs="Times New Roman"/>
          <w:sz w:val="24"/>
          <w:szCs w:val="24"/>
        </w:rPr>
        <w:t>itrate and chloride anion concentrations increased during the rising limb (</w:t>
      </w:r>
      <w:r w:rsidR="00540F17" w:rsidRPr="00540F17">
        <w:rPr>
          <w:rFonts w:ascii="Times New Roman" w:hAnsi="Times New Roman" w:cs="Times New Roman"/>
          <w:sz w:val="24"/>
          <w:szCs w:val="24"/>
        </w:rPr>
        <w:fldChar w:fldCharType="begin"/>
      </w:r>
      <w:r w:rsidR="00540F17" w:rsidRPr="00540F17">
        <w:rPr>
          <w:rFonts w:ascii="Times New Roman" w:hAnsi="Times New Roman" w:cs="Times New Roman"/>
          <w:sz w:val="24"/>
          <w:szCs w:val="24"/>
        </w:rPr>
        <w:instrText xml:space="preserve"> REF _Ref393032743 \h  \* MERGEFORMAT </w:instrText>
      </w:r>
      <w:r w:rsidR="00540F17" w:rsidRPr="00540F17">
        <w:rPr>
          <w:rFonts w:ascii="Times New Roman" w:hAnsi="Times New Roman" w:cs="Times New Roman"/>
          <w:sz w:val="24"/>
          <w:szCs w:val="24"/>
        </w:rPr>
      </w:r>
      <w:r w:rsidR="00540F17" w:rsidRPr="00540F17">
        <w:rPr>
          <w:rFonts w:ascii="Times New Roman" w:hAnsi="Times New Roman" w:cs="Times New Roman"/>
          <w:sz w:val="24"/>
          <w:szCs w:val="24"/>
        </w:rPr>
        <w:fldChar w:fldCharType="separate"/>
      </w:r>
      <w:r w:rsidR="000F5A18" w:rsidRPr="000F5A18">
        <w:rPr>
          <w:rFonts w:ascii="Times New Roman" w:hAnsi="Times New Roman" w:cs="Times New Roman"/>
          <w:sz w:val="24"/>
          <w:szCs w:val="24"/>
        </w:rPr>
        <w:t xml:space="preserve">Figure </w:t>
      </w:r>
      <w:r w:rsidR="000F5A18" w:rsidRPr="000F5A18">
        <w:rPr>
          <w:rFonts w:ascii="Times New Roman" w:hAnsi="Times New Roman" w:cs="Times New Roman"/>
          <w:noProof/>
          <w:sz w:val="24"/>
          <w:szCs w:val="24"/>
        </w:rPr>
        <w:t>9</w:t>
      </w:r>
      <w:r w:rsidR="00540F17" w:rsidRPr="00540F17">
        <w:rPr>
          <w:rFonts w:ascii="Times New Roman" w:hAnsi="Times New Roman" w:cs="Times New Roman"/>
          <w:sz w:val="24"/>
          <w:szCs w:val="24"/>
        </w:rPr>
        <w:fldChar w:fldCharType="end"/>
      </w:r>
      <w:r w:rsidR="00540F17">
        <w:rPr>
          <w:rFonts w:ascii="Times New Roman" w:hAnsi="Times New Roman" w:cs="Times New Roman"/>
          <w:sz w:val="24"/>
          <w:szCs w:val="24"/>
        </w:rPr>
        <w:t xml:space="preserve">). </w:t>
      </w:r>
      <w:r w:rsidR="00E654AC" w:rsidRPr="00260164">
        <w:rPr>
          <w:rFonts w:ascii="Times New Roman" w:hAnsi="Times New Roman" w:cs="Times New Roman"/>
          <w:sz w:val="24"/>
          <w:szCs w:val="24"/>
        </w:rPr>
        <w:t xml:space="preserve">Both pre-baseflow and post-baseflow </w:t>
      </w:r>
      <w:r w:rsidR="00A07CE5">
        <w:rPr>
          <w:rFonts w:ascii="Times New Roman" w:hAnsi="Times New Roman" w:cs="Times New Roman"/>
          <w:sz w:val="24"/>
          <w:szCs w:val="24"/>
        </w:rPr>
        <w:t>sulfate</w:t>
      </w:r>
      <w:r w:rsidR="00E654AC" w:rsidRPr="00260164">
        <w:rPr>
          <w:rFonts w:ascii="Times New Roman" w:hAnsi="Times New Roman" w:cs="Times New Roman"/>
          <w:sz w:val="24"/>
          <w:szCs w:val="24"/>
        </w:rPr>
        <w:t xml:space="preserve"> </w:t>
      </w:r>
      <w:r w:rsidR="0087440A">
        <w:rPr>
          <w:rFonts w:ascii="Times New Roman" w:hAnsi="Times New Roman" w:cs="Times New Roman"/>
          <w:sz w:val="24"/>
          <w:szCs w:val="24"/>
        </w:rPr>
        <w:t>concentrations</w:t>
      </w:r>
      <w:r w:rsidR="00066805">
        <w:rPr>
          <w:rFonts w:ascii="Times New Roman" w:hAnsi="Times New Roman" w:cs="Times New Roman"/>
          <w:sz w:val="24"/>
          <w:szCs w:val="24"/>
        </w:rPr>
        <w:t xml:space="preserve"> (</w:t>
      </w:r>
      <w:proofErr w:type="spellStart"/>
      <w:r w:rsidR="00066805">
        <w:rPr>
          <w:rFonts w:ascii="Times New Roman" w:hAnsi="Times New Roman" w:cs="Times New Roman"/>
          <w:sz w:val="24"/>
          <w:szCs w:val="24"/>
        </w:rPr>
        <w:t>ueq</w:t>
      </w:r>
      <w:proofErr w:type="spellEnd"/>
      <w:r w:rsidR="00066805">
        <w:rPr>
          <w:rFonts w:ascii="Times New Roman" w:hAnsi="Times New Roman" w:cs="Times New Roman"/>
          <w:sz w:val="24"/>
          <w:szCs w:val="24"/>
        </w:rPr>
        <w:t>/L)</w:t>
      </w:r>
      <w:r w:rsidR="00393E6B">
        <w:rPr>
          <w:rFonts w:ascii="Times New Roman" w:hAnsi="Times New Roman" w:cs="Times New Roman"/>
          <w:sz w:val="24"/>
          <w:szCs w:val="24"/>
        </w:rPr>
        <w:t xml:space="preserve"> were approximately the same </w:t>
      </w:r>
      <w:r w:rsidR="00A07CE5">
        <w:rPr>
          <w:rFonts w:ascii="Times New Roman" w:hAnsi="Times New Roman" w:cs="Times New Roman"/>
          <w:sz w:val="24"/>
          <w:szCs w:val="24"/>
        </w:rPr>
        <w:t xml:space="preserve">while chloride and potassium concentrations decreased significantly </w:t>
      </w:r>
      <w:r w:rsidR="00A07CE5">
        <w:rPr>
          <w:rFonts w:ascii="Times New Roman" w:hAnsi="Times New Roman" w:cs="Times New Roman"/>
          <w:sz w:val="24"/>
          <w:szCs w:val="24"/>
        </w:rPr>
        <w:lastRenderedPageBreak/>
        <w:t>during the falling limb and</w:t>
      </w:r>
      <w:r w:rsidR="00393E6B">
        <w:rPr>
          <w:rFonts w:ascii="Times New Roman" w:hAnsi="Times New Roman" w:cs="Times New Roman"/>
          <w:sz w:val="24"/>
          <w:szCs w:val="24"/>
        </w:rPr>
        <w:t xml:space="preserve"> in post-event samples</w:t>
      </w:r>
      <w:r w:rsidR="00F76629">
        <w:rPr>
          <w:rFonts w:ascii="Times New Roman" w:hAnsi="Times New Roman" w:cs="Times New Roman"/>
          <w:sz w:val="24"/>
          <w:szCs w:val="24"/>
        </w:rPr>
        <w:t>.</w:t>
      </w:r>
      <w:r w:rsidR="0087440A" w:rsidRPr="00455106">
        <w:rPr>
          <w:rFonts w:ascii="Times New Roman" w:hAnsi="Times New Roman" w:cs="Times New Roman"/>
          <w:sz w:val="24"/>
          <w:szCs w:val="24"/>
        </w:rPr>
        <w:t xml:space="preserve"> </w:t>
      </w:r>
      <m:oMath>
        <m:sSup>
          <m:sSupPr>
            <m:ctrlPr>
              <w:rPr>
                <w:rFonts w:ascii="Cambria Math" w:hAnsi="Cambria Math" w:cs="Times New Roman"/>
                <w:sz w:val="24"/>
                <w:szCs w:val="24"/>
              </w:rPr>
            </m:ctrlPr>
          </m:sSupPr>
          <m:e>
            <m:r>
              <m:rPr>
                <m:sty m:val="p"/>
              </m:rPr>
              <w:rPr>
                <w:rFonts w:ascii="Cambria Math" w:hAnsi="Cambria Math" w:cs="Times New Roman"/>
                <w:sz w:val="24"/>
                <w:szCs w:val="24"/>
              </w:rPr>
              <m:t>Mg</m:t>
            </m:r>
          </m:e>
          <m:sup>
            <m:r>
              <m:rPr>
                <m:sty m:val="p"/>
              </m:rPr>
              <w:rPr>
                <w:rFonts w:ascii="Cambria Math" w:hAnsi="Cambria Math" w:cs="Times New Roman"/>
                <w:sz w:val="24"/>
                <w:szCs w:val="24"/>
              </w:rPr>
              <m:t>2+</m:t>
            </m:r>
          </m:sup>
        </m:sSup>
      </m:oMath>
      <w:r w:rsidR="00455106">
        <w:rPr>
          <w:rFonts w:ascii="Times New Roman" w:hAnsi="Times New Roman" w:cs="Times New Roman"/>
          <w:sz w:val="24"/>
          <w:szCs w:val="24"/>
        </w:rPr>
        <w:t xml:space="preserve"> </w:t>
      </w:r>
      <w:proofErr w:type="gramStart"/>
      <w:r w:rsidR="00455106">
        <w:rPr>
          <w:rFonts w:ascii="Times New Roman" w:hAnsi="Times New Roman" w:cs="Times New Roman"/>
          <w:sz w:val="24"/>
          <w:szCs w:val="24"/>
        </w:rPr>
        <w:t>and</w:t>
      </w:r>
      <w:proofErr w:type="gramEnd"/>
      <w:r w:rsidR="00455106">
        <w:rPr>
          <w:rFonts w:ascii="Times New Roman" w:hAnsi="Times New Roman" w:cs="Times New Roman"/>
          <w:sz w:val="24"/>
          <w:szCs w:val="24"/>
        </w:rPr>
        <w:t xml:space="preserve"> </w:t>
      </w:r>
      <m:oMath>
        <m:sSup>
          <m:sSupPr>
            <m:ctrlPr>
              <w:rPr>
                <w:rFonts w:ascii="Cambria Math" w:hAnsi="Cambria Math" w:cs="Times New Roman"/>
                <w:sz w:val="24"/>
                <w:szCs w:val="24"/>
              </w:rPr>
            </m:ctrlPr>
          </m:sSupPr>
          <m:e>
            <m:r>
              <m:rPr>
                <m:sty m:val="p"/>
              </m:rPr>
              <w:rPr>
                <w:rFonts w:ascii="Cambria Math" w:hAnsi="Cambria Math" w:cs="Times New Roman"/>
                <w:sz w:val="24"/>
                <w:szCs w:val="24"/>
              </w:rPr>
              <m:t>Ca</m:t>
            </m:r>
          </m:e>
          <m:sup>
            <m:r>
              <m:rPr>
                <m:sty m:val="p"/>
              </m:rPr>
              <w:rPr>
                <w:rFonts w:ascii="Cambria Math" w:hAnsi="Cambria Math" w:cs="Times New Roman"/>
                <w:sz w:val="24"/>
                <w:szCs w:val="24"/>
              </w:rPr>
              <m:t>2+</m:t>
            </m:r>
          </m:sup>
        </m:sSup>
      </m:oMath>
      <w:r w:rsidR="00E654AC" w:rsidRPr="00260164">
        <w:rPr>
          <w:rFonts w:ascii="Times New Roman" w:hAnsi="Times New Roman" w:cs="Times New Roman"/>
          <w:sz w:val="24"/>
          <w:szCs w:val="24"/>
        </w:rPr>
        <w:t xml:space="preserve"> </w:t>
      </w:r>
      <w:r w:rsidR="007A3BF5">
        <w:rPr>
          <w:rFonts w:ascii="Times New Roman" w:hAnsi="Times New Roman" w:cs="Times New Roman"/>
          <w:sz w:val="24"/>
          <w:szCs w:val="24"/>
        </w:rPr>
        <w:t>concentrations</w:t>
      </w:r>
      <w:r w:rsidR="00066805">
        <w:rPr>
          <w:rFonts w:ascii="Times New Roman" w:hAnsi="Times New Roman" w:cs="Times New Roman"/>
          <w:sz w:val="24"/>
          <w:szCs w:val="24"/>
        </w:rPr>
        <w:t xml:space="preserve"> (</w:t>
      </w:r>
      <w:proofErr w:type="spellStart"/>
      <w:r w:rsidR="00066805">
        <w:rPr>
          <w:rFonts w:ascii="Times New Roman" w:hAnsi="Times New Roman" w:cs="Times New Roman"/>
          <w:sz w:val="24"/>
          <w:szCs w:val="24"/>
        </w:rPr>
        <w:t>ueq</w:t>
      </w:r>
      <w:proofErr w:type="spellEnd"/>
      <w:r w:rsidR="00066805">
        <w:rPr>
          <w:rFonts w:ascii="Times New Roman" w:hAnsi="Times New Roman" w:cs="Times New Roman"/>
          <w:sz w:val="24"/>
          <w:szCs w:val="24"/>
        </w:rPr>
        <w:t>/L)</w:t>
      </w:r>
      <w:r w:rsidR="007A3BF5">
        <w:rPr>
          <w:rFonts w:ascii="Times New Roman" w:hAnsi="Times New Roman" w:cs="Times New Roman"/>
          <w:sz w:val="24"/>
          <w:szCs w:val="24"/>
        </w:rPr>
        <w:t xml:space="preserve"> </w:t>
      </w:r>
      <w:r w:rsidR="00E654AC" w:rsidRPr="00260164">
        <w:rPr>
          <w:rFonts w:ascii="Times New Roman" w:hAnsi="Times New Roman" w:cs="Times New Roman"/>
          <w:sz w:val="24"/>
          <w:szCs w:val="24"/>
        </w:rPr>
        <w:t>returned to</w:t>
      </w:r>
      <w:r w:rsidR="00821EBF">
        <w:rPr>
          <w:rFonts w:ascii="Times New Roman" w:hAnsi="Times New Roman" w:cs="Times New Roman"/>
          <w:sz w:val="24"/>
          <w:szCs w:val="24"/>
        </w:rPr>
        <w:t xml:space="preserve"> near</w:t>
      </w:r>
      <w:r w:rsidR="00E654AC" w:rsidRPr="00260164">
        <w:rPr>
          <w:rFonts w:ascii="Times New Roman" w:hAnsi="Times New Roman" w:cs="Times New Roman"/>
          <w:sz w:val="24"/>
          <w:szCs w:val="24"/>
        </w:rPr>
        <w:t xml:space="preserve"> pre-event levels</w:t>
      </w:r>
      <w:r w:rsidR="00933C6A">
        <w:rPr>
          <w:rFonts w:ascii="Times New Roman" w:hAnsi="Times New Roman" w:cs="Times New Roman"/>
          <w:sz w:val="24"/>
          <w:szCs w:val="24"/>
        </w:rPr>
        <w:t xml:space="preserve"> </w:t>
      </w:r>
      <w:r w:rsidR="006D041D">
        <w:rPr>
          <w:rFonts w:ascii="Times New Roman" w:hAnsi="Times New Roman" w:cs="Times New Roman"/>
          <w:sz w:val="24"/>
          <w:szCs w:val="24"/>
        </w:rPr>
        <w:t xml:space="preserve">after </w:t>
      </w:r>
      <w:r w:rsidR="00933C6A">
        <w:rPr>
          <w:rFonts w:ascii="Times New Roman" w:hAnsi="Times New Roman" w:cs="Times New Roman"/>
          <w:sz w:val="24"/>
          <w:szCs w:val="24"/>
        </w:rPr>
        <w:t>increases in peak flows</w:t>
      </w:r>
      <w:r w:rsidR="00E654AC" w:rsidRPr="00260164">
        <w:rPr>
          <w:rFonts w:ascii="Times New Roman" w:hAnsi="Times New Roman" w:cs="Times New Roman"/>
          <w:sz w:val="24"/>
          <w:szCs w:val="24"/>
        </w:rPr>
        <w:t xml:space="preserve">. </w:t>
      </w:r>
      <w:r w:rsidR="000837F4">
        <w:rPr>
          <w:rFonts w:ascii="Times New Roman" w:hAnsi="Times New Roman" w:cs="Times New Roman"/>
          <w:sz w:val="24"/>
          <w:szCs w:val="24"/>
        </w:rPr>
        <w:t>Base c</w:t>
      </w:r>
      <w:r w:rsidR="00821EBF">
        <w:rPr>
          <w:rFonts w:ascii="Times New Roman" w:hAnsi="Times New Roman" w:cs="Times New Roman"/>
          <w:sz w:val="24"/>
          <w:szCs w:val="24"/>
        </w:rPr>
        <w:t xml:space="preserve">ations, </w:t>
      </w:r>
      <w:r w:rsidR="00E655F5">
        <w:rPr>
          <w:rFonts w:ascii="Times New Roman" w:hAnsi="Times New Roman" w:cs="Times New Roman"/>
          <w:sz w:val="24"/>
          <w:szCs w:val="24"/>
        </w:rPr>
        <w:t>chloride</w:t>
      </w:r>
      <w:r w:rsidR="00821EBF">
        <w:rPr>
          <w:rFonts w:ascii="Times New Roman" w:hAnsi="Times New Roman" w:cs="Times New Roman"/>
          <w:sz w:val="24"/>
          <w:szCs w:val="24"/>
        </w:rPr>
        <w:t>, and proton concentration</w:t>
      </w:r>
      <w:r w:rsidR="003E689C">
        <w:rPr>
          <w:rFonts w:ascii="Times New Roman" w:hAnsi="Times New Roman" w:cs="Times New Roman"/>
          <w:sz w:val="24"/>
          <w:szCs w:val="24"/>
        </w:rPr>
        <w:t xml:space="preserve"> all increased with respect to</w:t>
      </w:r>
      <w:r w:rsidR="00933C6A">
        <w:rPr>
          <w:rFonts w:ascii="Times New Roman" w:hAnsi="Times New Roman" w:cs="Times New Roman"/>
          <w:sz w:val="24"/>
          <w:szCs w:val="24"/>
        </w:rPr>
        <w:t xml:space="preserve"> each other during the rising limb and peak flows.</w:t>
      </w:r>
      <w:r w:rsidR="003E689C">
        <w:rPr>
          <w:rFonts w:ascii="Times New Roman" w:hAnsi="Times New Roman" w:cs="Times New Roman"/>
          <w:sz w:val="24"/>
          <w:szCs w:val="24"/>
        </w:rPr>
        <w:t xml:space="preserve"> </w:t>
      </w:r>
      <w:r w:rsidR="000A1CED">
        <w:rPr>
          <w:rFonts w:ascii="Times New Roman" w:hAnsi="Times New Roman" w:cs="Times New Roman"/>
          <w:sz w:val="24"/>
          <w:szCs w:val="24"/>
        </w:rPr>
        <w:t>ANC showed a steady</w:t>
      </w:r>
      <w:r w:rsidR="00050C39">
        <w:rPr>
          <w:rFonts w:ascii="Times New Roman" w:hAnsi="Times New Roman" w:cs="Times New Roman"/>
          <w:sz w:val="24"/>
          <w:szCs w:val="24"/>
        </w:rPr>
        <w:t xml:space="preserve"> d</w:t>
      </w:r>
      <w:r w:rsidR="000A1CED">
        <w:rPr>
          <w:rFonts w:ascii="Times New Roman" w:hAnsi="Times New Roman" w:cs="Times New Roman"/>
          <w:sz w:val="24"/>
          <w:szCs w:val="24"/>
        </w:rPr>
        <w:t>ecrease in mean values throughout storm events with post-event ANC remaining lower than pre-event levels</w:t>
      </w:r>
      <w:r w:rsidR="00050C39">
        <w:rPr>
          <w:rFonts w:ascii="Times New Roman" w:hAnsi="Times New Roman" w:cs="Times New Roman"/>
          <w:sz w:val="24"/>
          <w:szCs w:val="24"/>
        </w:rPr>
        <w:t xml:space="preserve">. </w:t>
      </w:r>
    </w:p>
    <w:p w:rsidR="0078455C" w:rsidRDefault="0078455C" w:rsidP="0078455C"/>
    <w:p w:rsidR="00884451" w:rsidRDefault="0078455C" w:rsidP="00735066">
      <w:pPr>
        <w:jc w:val="center"/>
      </w:pPr>
      <w:r w:rsidRPr="0078455C">
        <w:rPr>
          <w:noProof/>
        </w:rPr>
        <w:drawing>
          <wp:inline distT="0" distB="0" distL="0" distR="0" wp14:anchorId="51D630F7" wp14:editId="21214D59">
            <wp:extent cx="4540102" cy="2147777"/>
            <wp:effectExtent l="0" t="0" r="0" b="508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rotWithShape="1">
                    <a:blip r:embed="rId17">
                      <a:extLst>
                        <a:ext uri="{28A0092B-C50C-407E-A947-70E740481C1C}">
                          <a14:useLocalDpi xmlns:a14="http://schemas.microsoft.com/office/drawing/2010/main" val="0"/>
                        </a:ext>
                      </a:extLst>
                    </a:blip>
                    <a:srcRect l="6963" r="10442" b="6481"/>
                    <a:stretch/>
                  </pic:blipFill>
                  <pic:spPr bwMode="auto">
                    <a:xfrm>
                      <a:off x="0" y="0"/>
                      <a:ext cx="4540421" cy="2147928"/>
                    </a:xfrm>
                    <a:prstGeom prst="rect">
                      <a:avLst/>
                    </a:prstGeom>
                    <a:noFill/>
                    <a:ln>
                      <a:noFill/>
                    </a:ln>
                    <a:extLst>
                      <a:ext uri="{53640926-AAD7-44D8-BBD7-CCE9431645EC}">
                        <a14:shadowObscured xmlns:a14="http://schemas.microsoft.com/office/drawing/2010/main"/>
                      </a:ext>
                    </a:extLst>
                  </pic:spPr>
                </pic:pic>
              </a:graphicData>
            </a:graphic>
          </wp:inline>
        </w:drawing>
      </w:r>
    </w:p>
    <w:p w:rsidR="00086A8A" w:rsidRPr="007671C8" w:rsidRDefault="00D03BA2" w:rsidP="007671C8">
      <w:pPr>
        <w:pStyle w:val="Caption"/>
        <w:jc w:val="center"/>
        <w:rPr>
          <w:rFonts w:ascii="Times New Roman" w:hAnsi="Times New Roman" w:cs="Times New Roman"/>
          <w:b w:val="0"/>
          <w:i/>
          <w:color w:val="auto"/>
          <w:sz w:val="24"/>
          <w:szCs w:val="24"/>
        </w:rPr>
      </w:pPr>
      <w:bookmarkStart w:id="42" w:name="_Toc394482107"/>
      <w:r w:rsidRPr="00D03BA2">
        <w:rPr>
          <w:rFonts w:ascii="Times New Roman" w:hAnsi="Times New Roman" w:cs="Times New Roman"/>
          <w:b w:val="0"/>
          <w:i/>
          <w:color w:val="auto"/>
          <w:sz w:val="24"/>
          <w:szCs w:val="24"/>
        </w:rPr>
        <w:t xml:space="preserve">Figure </w:t>
      </w:r>
      <w:r w:rsidRPr="00D03BA2">
        <w:rPr>
          <w:rFonts w:ascii="Times New Roman" w:hAnsi="Times New Roman" w:cs="Times New Roman"/>
          <w:b w:val="0"/>
          <w:i/>
          <w:color w:val="auto"/>
          <w:sz w:val="24"/>
          <w:szCs w:val="24"/>
        </w:rPr>
        <w:fldChar w:fldCharType="begin"/>
      </w:r>
      <w:r w:rsidRPr="00D03BA2">
        <w:rPr>
          <w:rFonts w:ascii="Times New Roman" w:hAnsi="Times New Roman" w:cs="Times New Roman"/>
          <w:b w:val="0"/>
          <w:i/>
          <w:color w:val="auto"/>
          <w:sz w:val="24"/>
          <w:szCs w:val="24"/>
        </w:rPr>
        <w:instrText xml:space="preserve"> SEQ Figure \* ARABIC </w:instrText>
      </w:r>
      <w:r w:rsidRPr="00D03BA2">
        <w:rPr>
          <w:rFonts w:ascii="Times New Roman" w:hAnsi="Times New Roman" w:cs="Times New Roman"/>
          <w:b w:val="0"/>
          <w:i/>
          <w:color w:val="auto"/>
          <w:sz w:val="24"/>
          <w:szCs w:val="24"/>
        </w:rPr>
        <w:fldChar w:fldCharType="separate"/>
      </w:r>
      <w:r w:rsidR="000F5A18">
        <w:rPr>
          <w:rFonts w:ascii="Times New Roman" w:hAnsi="Times New Roman" w:cs="Times New Roman"/>
          <w:b w:val="0"/>
          <w:i/>
          <w:noProof/>
          <w:color w:val="auto"/>
          <w:sz w:val="24"/>
          <w:szCs w:val="24"/>
        </w:rPr>
        <w:t>6</w:t>
      </w:r>
      <w:r w:rsidRPr="00D03BA2">
        <w:rPr>
          <w:rFonts w:ascii="Times New Roman" w:hAnsi="Times New Roman" w:cs="Times New Roman"/>
          <w:b w:val="0"/>
          <w:i/>
          <w:color w:val="auto"/>
          <w:sz w:val="24"/>
          <w:szCs w:val="24"/>
        </w:rPr>
        <w:fldChar w:fldCharType="end"/>
      </w:r>
      <w:r w:rsidRPr="00D03BA2">
        <w:rPr>
          <w:rFonts w:ascii="Times New Roman" w:hAnsi="Times New Roman" w:cs="Times New Roman"/>
          <w:b w:val="0"/>
          <w:i/>
          <w:color w:val="auto"/>
          <w:sz w:val="24"/>
          <w:szCs w:val="24"/>
        </w:rPr>
        <w:t xml:space="preserve">: </w:t>
      </w:r>
      <w:r w:rsidR="00D44518">
        <w:rPr>
          <w:rFonts w:ascii="Times New Roman" w:hAnsi="Times New Roman" w:cs="Times New Roman"/>
          <w:b w:val="0"/>
          <w:i/>
          <w:color w:val="auto"/>
          <w:sz w:val="24"/>
          <w:szCs w:val="24"/>
        </w:rPr>
        <w:t>Boxplots of proton</w:t>
      </w:r>
      <w:r w:rsidRPr="00D03BA2">
        <w:rPr>
          <w:rFonts w:ascii="Times New Roman" w:hAnsi="Times New Roman" w:cs="Times New Roman"/>
          <w:b w:val="0"/>
          <w:i/>
          <w:color w:val="auto"/>
          <w:sz w:val="24"/>
          <w:szCs w:val="24"/>
        </w:rPr>
        <w:t xml:space="preserve"> and ANC concentration</w:t>
      </w:r>
      <w:r w:rsidR="00D44518">
        <w:rPr>
          <w:rFonts w:ascii="Times New Roman" w:hAnsi="Times New Roman" w:cs="Times New Roman"/>
          <w:b w:val="0"/>
          <w:i/>
          <w:color w:val="auto"/>
          <w:sz w:val="24"/>
          <w:szCs w:val="24"/>
        </w:rPr>
        <w:t>s</w:t>
      </w:r>
      <w:r w:rsidRPr="00D03BA2">
        <w:rPr>
          <w:rFonts w:ascii="Times New Roman" w:hAnsi="Times New Roman" w:cs="Times New Roman"/>
          <w:b w:val="0"/>
          <w:i/>
          <w:color w:val="auto"/>
          <w:sz w:val="24"/>
          <w:szCs w:val="24"/>
        </w:rPr>
        <w:t xml:space="preserve"> (</w:t>
      </w:r>
      <w:proofErr w:type="spellStart"/>
      <w:r w:rsidRPr="00D03BA2">
        <w:rPr>
          <w:rFonts w:ascii="Times New Roman" w:hAnsi="Times New Roman" w:cs="Times New Roman"/>
          <w:b w:val="0"/>
          <w:i/>
          <w:color w:val="auto"/>
          <w:sz w:val="24"/>
          <w:szCs w:val="24"/>
        </w:rPr>
        <w:t>ueq</w:t>
      </w:r>
      <w:proofErr w:type="spellEnd"/>
      <w:r w:rsidRPr="00D03BA2">
        <w:rPr>
          <w:rFonts w:ascii="Times New Roman" w:hAnsi="Times New Roman" w:cs="Times New Roman"/>
          <w:b w:val="0"/>
          <w:i/>
          <w:color w:val="auto"/>
          <w:sz w:val="24"/>
          <w:szCs w:val="24"/>
        </w:rPr>
        <w:t>/L) throughout events at NDW</w:t>
      </w:r>
      <w:bookmarkEnd w:id="42"/>
    </w:p>
    <w:p w:rsidR="007671C8" w:rsidRDefault="007671C8" w:rsidP="00086A8A">
      <w:pPr>
        <w:jc w:val="center"/>
      </w:pPr>
    </w:p>
    <w:p w:rsidR="000C4EC4" w:rsidRDefault="000C4EC4" w:rsidP="000C4EC4"/>
    <w:p w:rsidR="00E5237D" w:rsidRDefault="007671C8" w:rsidP="00086A8A">
      <w:pPr>
        <w:jc w:val="center"/>
      </w:pPr>
      <w:r w:rsidRPr="007671C8">
        <w:rPr>
          <w:noProof/>
        </w:rPr>
        <w:drawing>
          <wp:inline distT="0" distB="0" distL="0" distR="0" wp14:anchorId="15A10C1A" wp14:editId="5E5A00D5">
            <wp:extent cx="5475767" cy="1669312"/>
            <wp:effectExtent l="0" t="0" r="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18">
                      <a:extLst>
                        <a:ext uri="{28A0092B-C50C-407E-A947-70E740481C1C}">
                          <a14:useLocalDpi xmlns:a14="http://schemas.microsoft.com/office/drawing/2010/main" val="0"/>
                        </a:ext>
                      </a:extLst>
                    </a:blip>
                    <a:srcRect l="2504" t="4574" r="5367" b="5655"/>
                    <a:stretch/>
                  </pic:blipFill>
                  <pic:spPr bwMode="auto">
                    <a:xfrm>
                      <a:off x="0" y="0"/>
                      <a:ext cx="5475767" cy="1669312"/>
                    </a:xfrm>
                    <a:prstGeom prst="rect">
                      <a:avLst/>
                    </a:prstGeom>
                    <a:noFill/>
                    <a:ln>
                      <a:noFill/>
                    </a:ln>
                    <a:extLst>
                      <a:ext uri="{53640926-AAD7-44D8-BBD7-CCE9431645EC}">
                        <a14:shadowObscured xmlns:a14="http://schemas.microsoft.com/office/drawing/2010/main"/>
                      </a:ext>
                    </a:extLst>
                  </pic:spPr>
                </pic:pic>
              </a:graphicData>
            </a:graphic>
          </wp:inline>
        </w:drawing>
      </w:r>
    </w:p>
    <w:p w:rsidR="00E5237D" w:rsidRPr="00086A8A" w:rsidRDefault="00086A8A" w:rsidP="00086A8A">
      <w:pPr>
        <w:pStyle w:val="Caption"/>
        <w:jc w:val="center"/>
        <w:rPr>
          <w:rFonts w:ascii="Times New Roman" w:hAnsi="Times New Roman" w:cs="Times New Roman"/>
          <w:b w:val="0"/>
          <w:i/>
          <w:color w:val="auto"/>
          <w:sz w:val="24"/>
          <w:szCs w:val="24"/>
        </w:rPr>
      </w:pPr>
      <w:bookmarkStart w:id="43" w:name="_Ref394308694"/>
      <w:bookmarkStart w:id="44" w:name="_Toc394482108"/>
      <w:r w:rsidRPr="00086A8A">
        <w:rPr>
          <w:rFonts w:ascii="Times New Roman" w:hAnsi="Times New Roman" w:cs="Times New Roman"/>
          <w:b w:val="0"/>
          <w:i/>
          <w:color w:val="auto"/>
          <w:sz w:val="24"/>
          <w:szCs w:val="24"/>
        </w:rPr>
        <w:t xml:space="preserve">Figure </w:t>
      </w:r>
      <w:r w:rsidRPr="00086A8A">
        <w:rPr>
          <w:rFonts w:ascii="Times New Roman" w:hAnsi="Times New Roman" w:cs="Times New Roman"/>
          <w:b w:val="0"/>
          <w:i/>
          <w:color w:val="auto"/>
          <w:sz w:val="24"/>
          <w:szCs w:val="24"/>
        </w:rPr>
        <w:fldChar w:fldCharType="begin"/>
      </w:r>
      <w:r w:rsidRPr="00086A8A">
        <w:rPr>
          <w:rFonts w:ascii="Times New Roman" w:hAnsi="Times New Roman" w:cs="Times New Roman"/>
          <w:b w:val="0"/>
          <w:i/>
          <w:color w:val="auto"/>
          <w:sz w:val="24"/>
          <w:szCs w:val="24"/>
        </w:rPr>
        <w:instrText xml:space="preserve"> SEQ Figure \* ARABIC </w:instrText>
      </w:r>
      <w:r w:rsidRPr="00086A8A">
        <w:rPr>
          <w:rFonts w:ascii="Times New Roman" w:hAnsi="Times New Roman" w:cs="Times New Roman"/>
          <w:b w:val="0"/>
          <w:i/>
          <w:color w:val="auto"/>
          <w:sz w:val="24"/>
          <w:szCs w:val="24"/>
        </w:rPr>
        <w:fldChar w:fldCharType="separate"/>
      </w:r>
      <w:r w:rsidR="000F5A18">
        <w:rPr>
          <w:rFonts w:ascii="Times New Roman" w:hAnsi="Times New Roman" w:cs="Times New Roman"/>
          <w:b w:val="0"/>
          <w:i/>
          <w:noProof/>
          <w:color w:val="auto"/>
          <w:sz w:val="24"/>
          <w:szCs w:val="24"/>
        </w:rPr>
        <w:t>7</w:t>
      </w:r>
      <w:r w:rsidRPr="00086A8A">
        <w:rPr>
          <w:rFonts w:ascii="Times New Roman" w:hAnsi="Times New Roman" w:cs="Times New Roman"/>
          <w:b w:val="0"/>
          <w:i/>
          <w:color w:val="auto"/>
          <w:sz w:val="24"/>
          <w:szCs w:val="24"/>
        </w:rPr>
        <w:fldChar w:fldCharType="end"/>
      </w:r>
      <w:bookmarkEnd w:id="43"/>
      <w:r w:rsidRPr="00086A8A">
        <w:rPr>
          <w:rFonts w:ascii="Times New Roman" w:hAnsi="Times New Roman" w:cs="Times New Roman"/>
          <w:b w:val="0"/>
          <w:i/>
          <w:color w:val="auto"/>
          <w:sz w:val="24"/>
          <w:szCs w:val="24"/>
        </w:rPr>
        <w:t xml:space="preserve">: ANOM results for </w:t>
      </w:r>
      <w:r w:rsidR="00D44518">
        <w:rPr>
          <w:rFonts w:ascii="Times New Roman" w:hAnsi="Times New Roman" w:cs="Times New Roman"/>
          <w:b w:val="0"/>
          <w:i/>
          <w:color w:val="auto"/>
          <w:sz w:val="24"/>
          <w:szCs w:val="24"/>
        </w:rPr>
        <w:t>proton</w:t>
      </w:r>
      <w:r w:rsidRPr="00086A8A">
        <w:rPr>
          <w:rFonts w:ascii="Times New Roman" w:hAnsi="Times New Roman" w:cs="Times New Roman"/>
          <w:b w:val="0"/>
          <w:i/>
          <w:color w:val="auto"/>
          <w:sz w:val="24"/>
          <w:szCs w:val="24"/>
        </w:rPr>
        <w:t xml:space="preserve"> and ANC</w:t>
      </w:r>
      <w:r w:rsidR="00D44518">
        <w:rPr>
          <w:rFonts w:ascii="Times New Roman" w:hAnsi="Times New Roman" w:cs="Times New Roman"/>
          <w:b w:val="0"/>
          <w:i/>
          <w:color w:val="auto"/>
          <w:sz w:val="24"/>
          <w:szCs w:val="24"/>
        </w:rPr>
        <w:t xml:space="preserve"> concentrations</w:t>
      </w:r>
      <w:r w:rsidRPr="00086A8A">
        <w:rPr>
          <w:rFonts w:ascii="Times New Roman" w:hAnsi="Times New Roman" w:cs="Times New Roman"/>
          <w:b w:val="0"/>
          <w:i/>
          <w:color w:val="auto"/>
          <w:sz w:val="24"/>
          <w:szCs w:val="24"/>
        </w:rPr>
        <w:t xml:space="preserve"> (</w:t>
      </w:r>
      <w:proofErr w:type="spellStart"/>
      <w:r w:rsidRPr="00086A8A">
        <w:rPr>
          <w:rFonts w:ascii="Times New Roman" w:hAnsi="Times New Roman" w:cs="Times New Roman"/>
          <w:b w:val="0"/>
          <w:i/>
          <w:color w:val="auto"/>
          <w:sz w:val="24"/>
          <w:szCs w:val="24"/>
        </w:rPr>
        <w:t>ueq</w:t>
      </w:r>
      <w:proofErr w:type="spellEnd"/>
      <w:r w:rsidRPr="00086A8A">
        <w:rPr>
          <w:rFonts w:ascii="Times New Roman" w:hAnsi="Times New Roman" w:cs="Times New Roman"/>
          <w:b w:val="0"/>
          <w:i/>
          <w:color w:val="auto"/>
          <w:sz w:val="24"/>
          <w:szCs w:val="24"/>
        </w:rPr>
        <w:t>/L) at NDW</w:t>
      </w:r>
      <w:bookmarkEnd w:id="44"/>
    </w:p>
    <w:p w:rsidR="00886AE2" w:rsidRDefault="00B43E25" w:rsidP="00B43E25">
      <w:r>
        <w:t>*Shaded boxes indicate the upper and lower decision levels based on the number of data points in each category. Any points outside of the shaded region are statistically significant deviations from the mean (α= 0.05).</w:t>
      </w:r>
    </w:p>
    <w:p w:rsidR="0023168B" w:rsidRDefault="0023168B" w:rsidP="00884451">
      <w:pPr>
        <w:jc w:val="center"/>
      </w:pPr>
    </w:p>
    <w:p w:rsidR="00886AE2" w:rsidRDefault="0023168B" w:rsidP="0023168B">
      <w:pPr>
        <w:jc w:val="center"/>
      </w:pPr>
      <w:r w:rsidRPr="0023168B">
        <w:rPr>
          <w:noProof/>
        </w:rPr>
        <w:drawing>
          <wp:inline distT="0" distB="0" distL="0" distR="0" wp14:anchorId="3DDEDED8" wp14:editId="2A17DACA">
            <wp:extent cx="5390707" cy="6124353"/>
            <wp:effectExtent l="0" t="0" r="635"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9">
                      <a:extLst>
                        <a:ext uri="{28A0092B-C50C-407E-A947-70E740481C1C}">
                          <a14:useLocalDpi xmlns:a14="http://schemas.microsoft.com/office/drawing/2010/main" val="0"/>
                        </a:ext>
                      </a:extLst>
                    </a:blip>
                    <a:srcRect l="3578" r="5717"/>
                    <a:stretch/>
                  </pic:blipFill>
                  <pic:spPr bwMode="auto">
                    <a:xfrm>
                      <a:off x="0" y="0"/>
                      <a:ext cx="5391097" cy="6124796"/>
                    </a:xfrm>
                    <a:prstGeom prst="rect">
                      <a:avLst/>
                    </a:prstGeom>
                    <a:noFill/>
                    <a:ln>
                      <a:noFill/>
                    </a:ln>
                    <a:extLst>
                      <a:ext uri="{53640926-AAD7-44D8-BBD7-CCE9431645EC}">
                        <a14:shadowObscured xmlns:a14="http://schemas.microsoft.com/office/drawing/2010/main"/>
                      </a:ext>
                    </a:extLst>
                  </pic:spPr>
                </pic:pic>
              </a:graphicData>
            </a:graphic>
          </wp:inline>
        </w:drawing>
      </w:r>
    </w:p>
    <w:p w:rsidR="003E303D" w:rsidRDefault="009935DC" w:rsidP="00B37208">
      <w:pPr>
        <w:pStyle w:val="Caption"/>
        <w:jc w:val="center"/>
        <w:rPr>
          <w:rFonts w:ascii="Times New Roman" w:hAnsi="Times New Roman" w:cs="Times New Roman"/>
          <w:b w:val="0"/>
          <w:i/>
          <w:color w:val="auto"/>
          <w:sz w:val="24"/>
          <w:szCs w:val="24"/>
        </w:rPr>
      </w:pPr>
      <w:bookmarkStart w:id="45" w:name="_Ref394412625"/>
      <w:bookmarkStart w:id="46" w:name="_Toc394482109"/>
      <w:r w:rsidRPr="009935DC">
        <w:rPr>
          <w:rFonts w:ascii="Times New Roman" w:hAnsi="Times New Roman" w:cs="Times New Roman"/>
          <w:b w:val="0"/>
          <w:i/>
          <w:color w:val="auto"/>
          <w:sz w:val="24"/>
          <w:szCs w:val="24"/>
        </w:rPr>
        <w:t xml:space="preserve">Figure </w:t>
      </w:r>
      <w:r w:rsidRPr="009935DC">
        <w:rPr>
          <w:rFonts w:ascii="Times New Roman" w:hAnsi="Times New Roman" w:cs="Times New Roman"/>
          <w:b w:val="0"/>
          <w:i/>
          <w:color w:val="auto"/>
          <w:sz w:val="24"/>
          <w:szCs w:val="24"/>
        </w:rPr>
        <w:fldChar w:fldCharType="begin"/>
      </w:r>
      <w:r w:rsidRPr="009935DC">
        <w:rPr>
          <w:rFonts w:ascii="Times New Roman" w:hAnsi="Times New Roman" w:cs="Times New Roman"/>
          <w:b w:val="0"/>
          <w:i/>
          <w:color w:val="auto"/>
          <w:sz w:val="24"/>
          <w:szCs w:val="24"/>
        </w:rPr>
        <w:instrText xml:space="preserve"> SEQ Figure \* ARABIC </w:instrText>
      </w:r>
      <w:r w:rsidRPr="009935DC">
        <w:rPr>
          <w:rFonts w:ascii="Times New Roman" w:hAnsi="Times New Roman" w:cs="Times New Roman"/>
          <w:b w:val="0"/>
          <w:i/>
          <w:color w:val="auto"/>
          <w:sz w:val="24"/>
          <w:szCs w:val="24"/>
        </w:rPr>
        <w:fldChar w:fldCharType="separate"/>
      </w:r>
      <w:r w:rsidR="000F5A18">
        <w:rPr>
          <w:rFonts w:ascii="Times New Roman" w:hAnsi="Times New Roman" w:cs="Times New Roman"/>
          <w:b w:val="0"/>
          <w:i/>
          <w:noProof/>
          <w:color w:val="auto"/>
          <w:sz w:val="24"/>
          <w:szCs w:val="24"/>
        </w:rPr>
        <w:t>8</w:t>
      </w:r>
      <w:r w:rsidRPr="009935DC">
        <w:rPr>
          <w:rFonts w:ascii="Times New Roman" w:hAnsi="Times New Roman" w:cs="Times New Roman"/>
          <w:b w:val="0"/>
          <w:i/>
          <w:color w:val="auto"/>
          <w:sz w:val="24"/>
          <w:szCs w:val="24"/>
        </w:rPr>
        <w:fldChar w:fldCharType="end"/>
      </w:r>
      <w:bookmarkEnd w:id="45"/>
      <w:r w:rsidRPr="009935DC">
        <w:rPr>
          <w:rFonts w:ascii="Times New Roman" w:hAnsi="Times New Roman" w:cs="Times New Roman"/>
          <w:b w:val="0"/>
          <w:i/>
          <w:color w:val="auto"/>
          <w:sz w:val="24"/>
          <w:szCs w:val="24"/>
        </w:rPr>
        <w:t>: ANOM results for ion concentrations (</w:t>
      </w:r>
      <w:proofErr w:type="spellStart"/>
      <w:r w:rsidRPr="009935DC">
        <w:rPr>
          <w:rFonts w:ascii="Times New Roman" w:hAnsi="Times New Roman" w:cs="Times New Roman"/>
          <w:b w:val="0"/>
          <w:i/>
          <w:color w:val="auto"/>
          <w:sz w:val="24"/>
          <w:szCs w:val="24"/>
        </w:rPr>
        <w:t>ueq</w:t>
      </w:r>
      <w:proofErr w:type="spellEnd"/>
      <w:r w:rsidRPr="009935DC">
        <w:rPr>
          <w:rFonts w:ascii="Times New Roman" w:hAnsi="Times New Roman" w:cs="Times New Roman"/>
          <w:b w:val="0"/>
          <w:i/>
          <w:color w:val="auto"/>
          <w:sz w:val="24"/>
          <w:szCs w:val="24"/>
        </w:rPr>
        <w:t xml:space="preserve">/L) </w:t>
      </w:r>
      <w:r w:rsidR="00B37208">
        <w:rPr>
          <w:rFonts w:ascii="Times New Roman" w:hAnsi="Times New Roman" w:cs="Times New Roman"/>
          <w:b w:val="0"/>
          <w:i/>
          <w:color w:val="auto"/>
          <w:sz w:val="24"/>
          <w:szCs w:val="24"/>
        </w:rPr>
        <w:t>throughout events at NDW</w:t>
      </w:r>
      <w:bookmarkEnd w:id="46"/>
    </w:p>
    <w:p w:rsidR="00ED48BA" w:rsidRDefault="00ED48BA" w:rsidP="00ED48BA">
      <w:r>
        <w:t>*Shaded boxes indicate the upper and lower decision levels based on the number of data points in each category. Any points outside of the shaded region are statistically significant deviations from the mean (α= 0.05).</w:t>
      </w:r>
    </w:p>
    <w:p w:rsidR="00ED48BA" w:rsidRPr="00ED48BA" w:rsidRDefault="00ED48BA" w:rsidP="00ED48BA"/>
    <w:p w:rsidR="00430BB7" w:rsidRDefault="00430BB7" w:rsidP="00E77FA4">
      <w:pPr>
        <w:jc w:val="center"/>
      </w:pPr>
    </w:p>
    <w:p w:rsidR="00E77FA4" w:rsidRDefault="00430BB7" w:rsidP="00E77FA4">
      <w:pPr>
        <w:jc w:val="center"/>
      </w:pPr>
      <w:r w:rsidRPr="00430BB7">
        <w:rPr>
          <w:noProof/>
        </w:rPr>
        <w:lastRenderedPageBreak/>
        <w:drawing>
          <wp:inline distT="0" distB="0" distL="0" distR="0">
            <wp:extent cx="4430893" cy="7498954"/>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20">
                      <a:extLst>
                        <a:ext uri="{28A0092B-C50C-407E-A947-70E740481C1C}">
                          <a14:useLocalDpi xmlns:a14="http://schemas.microsoft.com/office/drawing/2010/main" val="0"/>
                        </a:ext>
                      </a:extLst>
                    </a:blip>
                    <a:srcRect t="18681"/>
                    <a:stretch/>
                  </pic:blipFill>
                  <pic:spPr bwMode="auto">
                    <a:xfrm>
                      <a:off x="0" y="0"/>
                      <a:ext cx="4435216" cy="7506271"/>
                    </a:xfrm>
                    <a:prstGeom prst="rect">
                      <a:avLst/>
                    </a:prstGeom>
                    <a:noFill/>
                    <a:ln>
                      <a:noFill/>
                    </a:ln>
                    <a:extLst>
                      <a:ext uri="{53640926-AAD7-44D8-BBD7-CCE9431645EC}">
                        <a14:shadowObscured xmlns:a14="http://schemas.microsoft.com/office/drawing/2010/main"/>
                      </a:ext>
                    </a:extLst>
                  </pic:spPr>
                </pic:pic>
              </a:graphicData>
            </a:graphic>
          </wp:inline>
        </w:drawing>
      </w:r>
    </w:p>
    <w:p w:rsidR="00E77FA4" w:rsidRPr="00393E6B" w:rsidRDefault="00E77FA4" w:rsidP="00E77FA4">
      <w:pPr>
        <w:pStyle w:val="Caption"/>
        <w:jc w:val="center"/>
        <w:rPr>
          <w:rFonts w:ascii="Times New Roman" w:hAnsi="Times New Roman" w:cs="Times New Roman"/>
          <w:b w:val="0"/>
          <w:i/>
          <w:color w:val="auto"/>
          <w:sz w:val="24"/>
          <w:szCs w:val="24"/>
        </w:rPr>
      </w:pPr>
      <w:bookmarkStart w:id="47" w:name="_Ref393032743"/>
      <w:bookmarkStart w:id="48" w:name="_Ref393650475"/>
      <w:bookmarkStart w:id="49" w:name="_Toc394482110"/>
      <w:r w:rsidRPr="00393E6B">
        <w:rPr>
          <w:rFonts w:ascii="Times New Roman" w:hAnsi="Times New Roman" w:cs="Times New Roman"/>
          <w:b w:val="0"/>
          <w:i/>
          <w:color w:val="auto"/>
          <w:sz w:val="24"/>
          <w:szCs w:val="24"/>
        </w:rPr>
        <w:t xml:space="preserve">Figure </w:t>
      </w:r>
      <w:r w:rsidRPr="00393E6B">
        <w:rPr>
          <w:rFonts w:ascii="Times New Roman" w:hAnsi="Times New Roman" w:cs="Times New Roman"/>
          <w:b w:val="0"/>
          <w:i/>
          <w:color w:val="auto"/>
          <w:sz w:val="24"/>
          <w:szCs w:val="24"/>
        </w:rPr>
        <w:fldChar w:fldCharType="begin"/>
      </w:r>
      <w:r w:rsidRPr="00393E6B">
        <w:rPr>
          <w:rFonts w:ascii="Times New Roman" w:hAnsi="Times New Roman" w:cs="Times New Roman"/>
          <w:b w:val="0"/>
          <w:i/>
          <w:color w:val="auto"/>
          <w:sz w:val="24"/>
          <w:szCs w:val="24"/>
        </w:rPr>
        <w:instrText xml:space="preserve"> SEQ Figure \* ARABIC </w:instrText>
      </w:r>
      <w:r w:rsidRPr="00393E6B">
        <w:rPr>
          <w:rFonts w:ascii="Times New Roman" w:hAnsi="Times New Roman" w:cs="Times New Roman"/>
          <w:b w:val="0"/>
          <w:i/>
          <w:color w:val="auto"/>
          <w:sz w:val="24"/>
          <w:szCs w:val="24"/>
        </w:rPr>
        <w:fldChar w:fldCharType="separate"/>
      </w:r>
      <w:r w:rsidR="000F5A18">
        <w:rPr>
          <w:rFonts w:ascii="Times New Roman" w:hAnsi="Times New Roman" w:cs="Times New Roman"/>
          <w:b w:val="0"/>
          <w:i/>
          <w:noProof/>
          <w:color w:val="auto"/>
          <w:sz w:val="24"/>
          <w:szCs w:val="24"/>
        </w:rPr>
        <w:t>9</w:t>
      </w:r>
      <w:r w:rsidRPr="00393E6B">
        <w:rPr>
          <w:rFonts w:ascii="Times New Roman" w:hAnsi="Times New Roman" w:cs="Times New Roman"/>
          <w:b w:val="0"/>
          <w:i/>
          <w:color w:val="auto"/>
          <w:sz w:val="24"/>
          <w:szCs w:val="24"/>
        </w:rPr>
        <w:fldChar w:fldCharType="end"/>
      </w:r>
      <w:bookmarkEnd w:id="47"/>
      <w:r w:rsidRPr="00393E6B">
        <w:rPr>
          <w:rFonts w:ascii="Times New Roman" w:hAnsi="Times New Roman" w:cs="Times New Roman"/>
          <w:b w:val="0"/>
          <w:i/>
          <w:color w:val="auto"/>
          <w:sz w:val="24"/>
          <w:szCs w:val="24"/>
        </w:rPr>
        <w:t xml:space="preserve">: </w:t>
      </w:r>
      <w:r w:rsidR="009935DC">
        <w:rPr>
          <w:rFonts w:ascii="Times New Roman" w:hAnsi="Times New Roman" w:cs="Times New Roman"/>
          <w:b w:val="0"/>
          <w:i/>
          <w:color w:val="auto"/>
          <w:sz w:val="24"/>
          <w:szCs w:val="24"/>
        </w:rPr>
        <w:t>Boxplots of c</w:t>
      </w:r>
      <w:r>
        <w:rPr>
          <w:rFonts w:ascii="Times New Roman" w:hAnsi="Times New Roman" w:cs="Times New Roman"/>
          <w:b w:val="0"/>
          <w:i/>
          <w:color w:val="auto"/>
          <w:sz w:val="24"/>
          <w:szCs w:val="24"/>
        </w:rPr>
        <w:t xml:space="preserve">hemical constituent </w:t>
      </w:r>
      <w:r w:rsidRPr="00393E6B">
        <w:rPr>
          <w:rFonts w:ascii="Times New Roman" w:hAnsi="Times New Roman" w:cs="Times New Roman"/>
          <w:b w:val="0"/>
          <w:i/>
          <w:color w:val="auto"/>
          <w:sz w:val="24"/>
          <w:szCs w:val="24"/>
        </w:rPr>
        <w:t>concentrations</w:t>
      </w:r>
      <w:r>
        <w:rPr>
          <w:rFonts w:ascii="Times New Roman" w:hAnsi="Times New Roman" w:cs="Times New Roman"/>
          <w:b w:val="0"/>
          <w:i/>
          <w:color w:val="auto"/>
          <w:sz w:val="24"/>
          <w:szCs w:val="24"/>
        </w:rPr>
        <w:t xml:space="preserve"> (</w:t>
      </w:r>
      <w:proofErr w:type="spellStart"/>
      <w:r>
        <w:rPr>
          <w:rFonts w:ascii="Times New Roman" w:hAnsi="Times New Roman" w:cs="Times New Roman"/>
          <w:b w:val="0"/>
          <w:i/>
          <w:color w:val="auto"/>
          <w:sz w:val="24"/>
          <w:szCs w:val="24"/>
        </w:rPr>
        <w:t>ueq</w:t>
      </w:r>
      <w:proofErr w:type="spellEnd"/>
      <w:r>
        <w:rPr>
          <w:rFonts w:ascii="Times New Roman" w:hAnsi="Times New Roman" w:cs="Times New Roman"/>
          <w:b w:val="0"/>
          <w:i/>
          <w:color w:val="auto"/>
          <w:sz w:val="24"/>
          <w:szCs w:val="24"/>
        </w:rPr>
        <w:t>/L)</w:t>
      </w:r>
      <w:r w:rsidRPr="00393E6B">
        <w:rPr>
          <w:rFonts w:ascii="Times New Roman" w:hAnsi="Times New Roman" w:cs="Times New Roman"/>
          <w:b w:val="0"/>
          <w:i/>
          <w:color w:val="auto"/>
          <w:sz w:val="24"/>
          <w:szCs w:val="24"/>
        </w:rPr>
        <w:t xml:space="preserve"> throughout events at NDW</w:t>
      </w:r>
      <w:bookmarkEnd w:id="48"/>
      <w:bookmarkEnd w:id="49"/>
    </w:p>
    <w:p w:rsidR="003E303D" w:rsidRDefault="003E303D" w:rsidP="000C4EC4"/>
    <w:p w:rsidR="000C4EC4" w:rsidRDefault="000C4EC4" w:rsidP="000C4EC4">
      <w:pPr>
        <w:spacing w:line="480" w:lineRule="auto"/>
        <w:ind w:firstLine="720"/>
      </w:pPr>
      <w:r>
        <w:rPr>
          <w:rFonts w:ascii="Times New Roman" w:hAnsi="Times New Roman" w:cs="Times New Roman"/>
          <w:sz w:val="24"/>
          <w:szCs w:val="24"/>
        </w:rPr>
        <w:lastRenderedPageBreak/>
        <w:t xml:space="preserve">Samples yielded a maximum ANC </w:t>
      </w:r>
      <w:proofErr w:type="gramStart"/>
      <w:r>
        <w:rPr>
          <w:rFonts w:ascii="Times New Roman" w:hAnsi="Times New Roman" w:cs="Times New Roman"/>
          <w:sz w:val="24"/>
          <w:szCs w:val="24"/>
        </w:rPr>
        <w:t xml:space="preserve">of 18.93 </w:t>
      </w:r>
      <w:proofErr w:type="spellStart"/>
      <w:r>
        <w:rPr>
          <w:rFonts w:ascii="Times New Roman" w:hAnsi="Times New Roman" w:cs="Times New Roman"/>
          <w:sz w:val="24"/>
          <w:szCs w:val="24"/>
        </w:rPr>
        <w:t>ueq</w:t>
      </w:r>
      <w:proofErr w:type="spellEnd"/>
      <w:r>
        <w:rPr>
          <w:rFonts w:ascii="Times New Roman" w:hAnsi="Times New Roman" w:cs="Times New Roman"/>
          <w:sz w:val="24"/>
          <w:szCs w:val="24"/>
        </w:rPr>
        <w:t>/L</w:t>
      </w:r>
      <w:proofErr w:type="gramEnd"/>
      <w:r>
        <w:rPr>
          <w:rFonts w:ascii="Times New Roman" w:hAnsi="Times New Roman" w:cs="Times New Roman"/>
          <w:sz w:val="24"/>
          <w:szCs w:val="24"/>
        </w:rPr>
        <w:t xml:space="preserve"> and a minimum of -15.76 </w:t>
      </w:r>
      <w:proofErr w:type="spellStart"/>
      <w:r>
        <w:rPr>
          <w:rFonts w:ascii="Times New Roman" w:hAnsi="Times New Roman" w:cs="Times New Roman"/>
          <w:sz w:val="24"/>
          <w:szCs w:val="24"/>
        </w:rPr>
        <w:t>ueq</w:t>
      </w:r>
      <w:proofErr w:type="spellEnd"/>
      <w:r>
        <w:rPr>
          <w:rFonts w:ascii="Times New Roman" w:hAnsi="Times New Roman" w:cs="Times New Roman"/>
          <w:sz w:val="24"/>
          <w:szCs w:val="24"/>
        </w:rPr>
        <w:t>/L (</w:t>
      </w:r>
      <w:r w:rsidRPr="007A3BF5">
        <w:rPr>
          <w:rFonts w:ascii="Times New Roman" w:hAnsi="Times New Roman" w:cs="Times New Roman"/>
          <w:sz w:val="24"/>
          <w:szCs w:val="24"/>
        </w:rPr>
        <w:fldChar w:fldCharType="begin"/>
      </w:r>
      <w:r w:rsidRPr="007A3BF5">
        <w:rPr>
          <w:rFonts w:ascii="Times New Roman" w:hAnsi="Times New Roman" w:cs="Times New Roman"/>
          <w:sz w:val="24"/>
          <w:szCs w:val="24"/>
        </w:rPr>
        <w:instrText xml:space="preserve"> REF _Ref393650370 \h  \* MERGEFORMAT </w:instrText>
      </w:r>
      <w:r w:rsidRPr="007A3BF5">
        <w:rPr>
          <w:rFonts w:ascii="Times New Roman" w:hAnsi="Times New Roman" w:cs="Times New Roman"/>
          <w:sz w:val="24"/>
          <w:szCs w:val="24"/>
        </w:rPr>
      </w:r>
      <w:r w:rsidRPr="007A3BF5">
        <w:rPr>
          <w:rFonts w:ascii="Times New Roman" w:hAnsi="Times New Roman" w:cs="Times New Roman"/>
          <w:sz w:val="24"/>
          <w:szCs w:val="24"/>
        </w:rPr>
        <w:fldChar w:fldCharType="separate"/>
      </w:r>
      <w:r w:rsidR="000F5A18" w:rsidRPr="000F5A18">
        <w:rPr>
          <w:rFonts w:ascii="Times New Roman" w:hAnsi="Times New Roman" w:cs="Times New Roman"/>
          <w:sz w:val="24"/>
          <w:szCs w:val="24"/>
        </w:rPr>
        <w:t xml:space="preserve">Table </w:t>
      </w:r>
      <w:r w:rsidR="000F5A18" w:rsidRPr="000F5A18">
        <w:rPr>
          <w:rFonts w:ascii="Times New Roman" w:hAnsi="Times New Roman" w:cs="Times New Roman"/>
          <w:noProof/>
          <w:sz w:val="24"/>
          <w:szCs w:val="24"/>
        </w:rPr>
        <w:t>3</w:t>
      </w:r>
      <w:r w:rsidRPr="007A3BF5">
        <w:rPr>
          <w:rFonts w:ascii="Times New Roman" w:hAnsi="Times New Roman" w:cs="Times New Roman"/>
          <w:sz w:val="24"/>
          <w:szCs w:val="24"/>
        </w:rPr>
        <w:fldChar w:fldCharType="end"/>
      </w:r>
      <w:r w:rsidRPr="007A3BF5">
        <w:rPr>
          <w:rFonts w:ascii="Times New Roman" w:hAnsi="Times New Roman" w:cs="Times New Roman"/>
          <w:sz w:val="24"/>
          <w:szCs w:val="24"/>
        </w:rPr>
        <w:t>)</w:t>
      </w:r>
      <w:r>
        <w:rPr>
          <w:rFonts w:ascii="Times New Roman" w:hAnsi="Times New Roman" w:cs="Times New Roman"/>
          <w:sz w:val="24"/>
          <w:szCs w:val="24"/>
        </w:rPr>
        <w:t xml:space="preserve"> with large drops seen in the falling limb (</w:t>
      </w:r>
      <w:r w:rsidRPr="00D67539">
        <w:rPr>
          <w:rFonts w:ascii="Times New Roman" w:hAnsi="Times New Roman" w:cs="Times New Roman"/>
          <w:sz w:val="24"/>
          <w:szCs w:val="24"/>
        </w:rPr>
        <w:fldChar w:fldCharType="begin"/>
      </w:r>
      <w:r w:rsidRPr="00D67539">
        <w:rPr>
          <w:rFonts w:ascii="Times New Roman" w:hAnsi="Times New Roman" w:cs="Times New Roman"/>
          <w:sz w:val="24"/>
          <w:szCs w:val="24"/>
        </w:rPr>
        <w:instrText xml:space="preserve"> REF _Ref393658866 \h  \* MERGEFORMAT </w:instrText>
      </w:r>
      <w:r w:rsidRPr="00D67539">
        <w:rPr>
          <w:rFonts w:ascii="Times New Roman" w:hAnsi="Times New Roman" w:cs="Times New Roman"/>
          <w:sz w:val="24"/>
          <w:szCs w:val="24"/>
        </w:rPr>
      </w:r>
      <w:r w:rsidRPr="00D67539">
        <w:rPr>
          <w:rFonts w:ascii="Times New Roman" w:hAnsi="Times New Roman" w:cs="Times New Roman"/>
          <w:sz w:val="24"/>
          <w:szCs w:val="24"/>
        </w:rPr>
        <w:fldChar w:fldCharType="separate"/>
      </w:r>
      <w:r w:rsidR="000F5A18" w:rsidRPr="000F5A18">
        <w:rPr>
          <w:rFonts w:ascii="Times New Roman" w:hAnsi="Times New Roman" w:cs="Times New Roman"/>
          <w:sz w:val="24"/>
          <w:szCs w:val="24"/>
        </w:rPr>
        <w:t xml:space="preserve">Table </w:t>
      </w:r>
      <w:r w:rsidR="000F5A18" w:rsidRPr="000F5A18">
        <w:rPr>
          <w:rFonts w:ascii="Times New Roman" w:hAnsi="Times New Roman" w:cs="Times New Roman"/>
          <w:noProof/>
          <w:sz w:val="24"/>
          <w:szCs w:val="24"/>
        </w:rPr>
        <w:t>6</w:t>
      </w:r>
      <w:r w:rsidRPr="00D67539">
        <w:rPr>
          <w:rFonts w:ascii="Times New Roman" w:hAnsi="Times New Roman" w:cs="Times New Roman"/>
          <w:sz w:val="24"/>
          <w:szCs w:val="24"/>
        </w:rPr>
        <w:fldChar w:fldCharType="end"/>
      </w:r>
      <w:r>
        <w:rPr>
          <w:rFonts w:ascii="Times New Roman" w:hAnsi="Times New Roman" w:cs="Times New Roman"/>
          <w:sz w:val="24"/>
          <w:szCs w:val="24"/>
        </w:rPr>
        <w:t xml:space="preserve">). Base cation surplus (sum of the base cations – sum of acidic anions) did not fluctuate much but was found to be the lowest during the falling and post-event categories. However, when compared to the titrated ANC </w:t>
      </w:r>
      <w:r w:rsidR="001C67D4">
        <w:rPr>
          <w:rFonts w:ascii="Times New Roman" w:hAnsi="Times New Roman" w:cs="Times New Roman"/>
          <w:sz w:val="24"/>
          <w:szCs w:val="24"/>
        </w:rPr>
        <w:t xml:space="preserve">concentrations </w:t>
      </w:r>
      <w:r>
        <w:rPr>
          <w:rFonts w:ascii="Times New Roman" w:hAnsi="Times New Roman" w:cs="Times New Roman"/>
          <w:sz w:val="24"/>
          <w:szCs w:val="24"/>
        </w:rPr>
        <w:t>the differences are variable with negative ANC values and positive base cation surpluses (</w:t>
      </w:r>
      <w:r w:rsidRPr="00143BF6">
        <w:rPr>
          <w:rFonts w:ascii="Times New Roman" w:hAnsi="Times New Roman" w:cs="Times New Roman"/>
          <w:sz w:val="24"/>
          <w:szCs w:val="24"/>
        </w:rPr>
        <w:fldChar w:fldCharType="begin"/>
      </w:r>
      <w:r w:rsidRPr="00143BF6">
        <w:rPr>
          <w:rFonts w:ascii="Times New Roman" w:hAnsi="Times New Roman" w:cs="Times New Roman"/>
          <w:sz w:val="24"/>
          <w:szCs w:val="24"/>
        </w:rPr>
        <w:instrText xml:space="preserve"> REF _Ref393650370 \h  \* MERGEFORMAT </w:instrText>
      </w:r>
      <w:r w:rsidRPr="00143BF6">
        <w:rPr>
          <w:rFonts w:ascii="Times New Roman" w:hAnsi="Times New Roman" w:cs="Times New Roman"/>
          <w:sz w:val="24"/>
          <w:szCs w:val="24"/>
        </w:rPr>
      </w:r>
      <w:r w:rsidRPr="00143BF6">
        <w:rPr>
          <w:rFonts w:ascii="Times New Roman" w:hAnsi="Times New Roman" w:cs="Times New Roman"/>
          <w:sz w:val="24"/>
          <w:szCs w:val="24"/>
        </w:rPr>
        <w:fldChar w:fldCharType="separate"/>
      </w:r>
      <w:r w:rsidR="000F5A18" w:rsidRPr="000F5A18">
        <w:rPr>
          <w:rFonts w:ascii="Times New Roman" w:hAnsi="Times New Roman" w:cs="Times New Roman"/>
          <w:sz w:val="24"/>
          <w:szCs w:val="24"/>
        </w:rPr>
        <w:t xml:space="preserve">Table </w:t>
      </w:r>
      <w:r w:rsidR="000F5A18" w:rsidRPr="000F5A18">
        <w:rPr>
          <w:rFonts w:ascii="Times New Roman" w:hAnsi="Times New Roman" w:cs="Times New Roman"/>
          <w:noProof/>
          <w:sz w:val="24"/>
          <w:szCs w:val="24"/>
        </w:rPr>
        <w:t>3</w:t>
      </w:r>
      <w:r w:rsidRPr="00143BF6">
        <w:rPr>
          <w:rFonts w:ascii="Times New Roman" w:hAnsi="Times New Roman" w:cs="Times New Roman"/>
          <w:sz w:val="24"/>
          <w:szCs w:val="24"/>
        </w:rPr>
        <w:fldChar w:fldCharType="end"/>
      </w:r>
      <w:r>
        <w:rPr>
          <w:rFonts w:ascii="Times New Roman" w:hAnsi="Times New Roman" w:cs="Times New Roman"/>
          <w:sz w:val="24"/>
          <w:szCs w:val="24"/>
        </w:rPr>
        <w:t>).</w:t>
      </w:r>
    </w:p>
    <w:p w:rsidR="000C4EC4" w:rsidRPr="000C4EC4" w:rsidRDefault="000C4EC4" w:rsidP="000C4EC4"/>
    <w:p w:rsidR="00844AFB" w:rsidRPr="00260164" w:rsidRDefault="00FD2B5B" w:rsidP="00312E58">
      <w:pPr>
        <w:pStyle w:val="Heading3"/>
        <w:rPr>
          <w:rFonts w:ascii="Times New Roman" w:hAnsi="Times New Roman" w:cs="Times New Roman"/>
          <w:b w:val="0"/>
          <w:i/>
          <w:color w:val="auto"/>
          <w:sz w:val="24"/>
          <w:szCs w:val="24"/>
        </w:rPr>
      </w:pPr>
      <w:bookmarkStart w:id="50" w:name="_Toc394413645"/>
      <w:r>
        <w:rPr>
          <w:rFonts w:ascii="Times New Roman" w:hAnsi="Times New Roman" w:cs="Times New Roman"/>
          <w:b w:val="0"/>
          <w:i/>
          <w:color w:val="auto"/>
          <w:sz w:val="24"/>
          <w:szCs w:val="24"/>
        </w:rPr>
        <w:t>3.1.2</w:t>
      </w:r>
      <w:r w:rsidR="00844AFB" w:rsidRPr="00260164">
        <w:rPr>
          <w:rFonts w:ascii="Times New Roman" w:hAnsi="Times New Roman" w:cs="Times New Roman"/>
          <w:b w:val="0"/>
          <w:i/>
          <w:color w:val="auto"/>
          <w:sz w:val="24"/>
          <w:szCs w:val="24"/>
        </w:rPr>
        <w:t xml:space="preserve"> </w:t>
      </w:r>
      <w:r w:rsidR="00E654AC" w:rsidRPr="00260164">
        <w:rPr>
          <w:rFonts w:ascii="Times New Roman" w:hAnsi="Times New Roman" w:cs="Times New Roman"/>
          <w:b w:val="0"/>
          <w:i/>
          <w:color w:val="auto"/>
          <w:sz w:val="24"/>
          <w:szCs w:val="24"/>
        </w:rPr>
        <w:t>Rock Cree</w:t>
      </w:r>
      <w:r w:rsidR="0095438E">
        <w:rPr>
          <w:rFonts w:ascii="Times New Roman" w:hAnsi="Times New Roman" w:cs="Times New Roman"/>
          <w:b w:val="0"/>
          <w:i/>
          <w:color w:val="auto"/>
          <w:sz w:val="24"/>
          <w:szCs w:val="24"/>
        </w:rPr>
        <w:t>k</w:t>
      </w:r>
      <w:bookmarkEnd w:id="50"/>
    </w:p>
    <w:p w:rsidR="00844AFB" w:rsidRPr="00260164" w:rsidRDefault="00844AFB" w:rsidP="00844AFB">
      <w:pPr>
        <w:rPr>
          <w:rFonts w:ascii="Times New Roman" w:hAnsi="Times New Roman" w:cs="Times New Roman"/>
          <w:sz w:val="24"/>
          <w:szCs w:val="24"/>
        </w:rPr>
      </w:pPr>
    </w:p>
    <w:p w:rsidR="00174B19" w:rsidRDefault="00E654AC" w:rsidP="00174B19">
      <w:pPr>
        <w:spacing w:line="480" w:lineRule="auto"/>
        <w:ind w:firstLine="720"/>
        <w:rPr>
          <w:rFonts w:ascii="Times New Roman" w:hAnsi="Times New Roman" w:cs="Times New Roman"/>
          <w:sz w:val="24"/>
          <w:szCs w:val="24"/>
        </w:rPr>
      </w:pPr>
      <w:r w:rsidRPr="00260164">
        <w:rPr>
          <w:rFonts w:ascii="Times New Roman" w:hAnsi="Times New Roman" w:cs="Times New Roman"/>
          <w:sz w:val="24"/>
          <w:szCs w:val="24"/>
        </w:rPr>
        <w:t>A total of 8 storm events were ca</w:t>
      </w:r>
      <w:r w:rsidR="00173879">
        <w:rPr>
          <w:rFonts w:ascii="Times New Roman" w:hAnsi="Times New Roman" w:cs="Times New Roman"/>
          <w:sz w:val="24"/>
          <w:szCs w:val="24"/>
        </w:rPr>
        <w:t xml:space="preserve">ptured at the Rock Creek with </w:t>
      </w:r>
      <w:r w:rsidR="007532D9">
        <w:rPr>
          <w:rFonts w:ascii="Times New Roman" w:hAnsi="Times New Roman" w:cs="Times New Roman"/>
          <w:sz w:val="24"/>
          <w:szCs w:val="24"/>
        </w:rPr>
        <w:t>189 samples analyzed.</w:t>
      </w:r>
      <w:r w:rsidR="009A0F00">
        <w:rPr>
          <w:rFonts w:ascii="Times New Roman" w:hAnsi="Times New Roman" w:cs="Times New Roman"/>
          <w:sz w:val="24"/>
          <w:szCs w:val="24"/>
        </w:rPr>
        <w:t xml:space="preserve"> </w:t>
      </w:r>
      <w:r w:rsidR="00066805">
        <w:rPr>
          <w:rFonts w:ascii="Times New Roman" w:hAnsi="Times New Roman" w:cs="Times New Roman"/>
          <w:sz w:val="24"/>
          <w:szCs w:val="24"/>
        </w:rPr>
        <w:t xml:space="preserve">Stream </w:t>
      </w:r>
      <w:r w:rsidR="009A0F00">
        <w:rPr>
          <w:rFonts w:ascii="Times New Roman" w:hAnsi="Times New Roman" w:cs="Times New Roman"/>
          <w:sz w:val="24"/>
          <w:szCs w:val="24"/>
        </w:rPr>
        <w:t>pH values declined steady th</w:t>
      </w:r>
      <w:r w:rsidR="00970315">
        <w:rPr>
          <w:rFonts w:ascii="Times New Roman" w:hAnsi="Times New Roman" w:cs="Times New Roman"/>
          <w:sz w:val="24"/>
          <w:szCs w:val="24"/>
        </w:rPr>
        <w:t xml:space="preserve">rough events </w:t>
      </w:r>
      <w:r w:rsidR="00E655F5">
        <w:rPr>
          <w:rFonts w:ascii="Times New Roman" w:hAnsi="Times New Roman" w:cs="Times New Roman"/>
          <w:sz w:val="24"/>
          <w:szCs w:val="24"/>
        </w:rPr>
        <w:t xml:space="preserve">as proton concentrations </w:t>
      </w:r>
      <w:r w:rsidR="00D92EAA">
        <w:rPr>
          <w:rFonts w:ascii="Times New Roman" w:hAnsi="Times New Roman" w:cs="Times New Roman"/>
          <w:sz w:val="24"/>
          <w:szCs w:val="24"/>
        </w:rPr>
        <w:t>increased</w:t>
      </w:r>
      <w:r w:rsidR="00E655F5">
        <w:rPr>
          <w:rFonts w:ascii="Times New Roman" w:hAnsi="Times New Roman" w:cs="Times New Roman"/>
          <w:sz w:val="24"/>
          <w:szCs w:val="24"/>
        </w:rPr>
        <w:t xml:space="preserve"> and </w:t>
      </w:r>
      <w:r w:rsidR="00D92EAA">
        <w:rPr>
          <w:rFonts w:ascii="Times New Roman" w:hAnsi="Times New Roman" w:cs="Times New Roman"/>
          <w:sz w:val="24"/>
          <w:szCs w:val="24"/>
        </w:rPr>
        <w:t>remained slightly higher</w:t>
      </w:r>
      <w:r w:rsidR="00970315">
        <w:rPr>
          <w:rFonts w:ascii="Times New Roman" w:hAnsi="Times New Roman" w:cs="Times New Roman"/>
          <w:sz w:val="24"/>
          <w:szCs w:val="24"/>
        </w:rPr>
        <w:t xml:space="preserve"> during the falling limb than in pre-event samples</w:t>
      </w:r>
      <w:r w:rsidR="00E655F5">
        <w:rPr>
          <w:rFonts w:ascii="Times New Roman" w:hAnsi="Times New Roman" w:cs="Times New Roman"/>
          <w:sz w:val="24"/>
          <w:szCs w:val="24"/>
        </w:rPr>
        <w:t xml:space="preserve"> (</w:t>
      </w:r>
      <w:r w:rsidR="00B43F31" w:rsidRPr="00B43F31">
        <w:rPr>
          <w:rFonts w:ascii="Times New Roman" w:hAnsi="Times New Roman" w:cs="Times New Roman"/>
          <w:sz w:val="24"/>
          <w:szCs w:val="24"/>
        </w:rPr>
        <w:fldChar w:fldCharType="begin"/>
      </w:r>
      <w:r w:rsidR="00B43F31" w:rsidRPr="00B43F31">
        <w:rPr>
          <w:rFonts w:ascii="Times New Roman" w:hAnsi="Times New Roman" w:cs="Times New Roman"/>
          <w:sz w:val="24"/>
          <w:szCs w:val="24"/>
        </w:rPr>
        <w:instrText xml:space="preserve"> REF _Ref394347318 \h  \* MERGEFORMAT </w:instrText>
      </w:r>
      <w:r w:rsidR="00B43F31" w:rsidRPr="00B43F31">
        <w:rPr>
          <w:rFonts w:ascii="Times New Roman" w:hAnsi="Times New Roman" w:cs="Times New Roman"/>
          <w:sz w:val="24"/>
          <w:szCs w:val="24"/>
        </w:rPr>
      </w:r>
      <w:r w:rsidR="00B43F31" w:rsidRPr="00B43F31">
        <w:rPr>
          <w:rFonts w:ascii="Times New Roman" w:hAnsi="Times New Roman" w:cs="Times New Roman"/>
          <w:sz w:val="24"/>
          <w:szCs w:val="24"/>
        </w:rPr>
        <w:fldChar w:fldCharType="separate"/>
      </w:r>
      <w:r w:rsidR="000F5A18" w:rsidRPr="000F5A18">
        <w:rPr>
          <w:rFonts w:ascii="Times New Roman" w:hAnsi="Times New Roman" w:cs="Times New Roman"/>
          <w:sz w:val="24"/>
          <w:szCs w:val="24"/>
        </w:rPr>
        <w:t xml:space="preserve">Figure </w:t>
      </w:r>
      <w:r w:rsidR="000F5A18" w:rsidRPr="000F5A18">
        <w:rPr>
          <w:rFonts w:ascii="Times New Roman" w:hAnsi="Times New Roman" w:cs="Times New Roman"/>
          <w:noProof/>
          <w:sz w:val="24"/>
          <w:szCs w:val="24"/>
        </w:rPr>
        <w:t>11</w:t>
      </w:r>
      <w:r w:rsidR="00B43F31" w:rsidRPr="00B43F31">
        <w:rPr>
          <w:rFonts w:ascii="Times New Roman" w:hAnsi="Times New Roman" w:cs="Times New Roman"/>
          <w:sz w:val="24"/>
          <w:szCs w:val="24"/>
        </w:rPr>
        <w:fldChar w:fldCharType="end"/>
      </w:r>
      <w:r w:rsidR="00E655F5">
        <w:rPr>
          <w:rFonts w:ascii="Times New Roman" w:hAnsi="Times New Roman" w:cs="Times New Roman"/>
          <w:sz w:val="24"/>
          <w:szCs w:val="24"/>
        </w:rPr>
        <w:t>)</w:t>
      </w:r>
      <w:r w:rsidR="00970315">
        <w:rPr>
          <w:rFonts w:ascii="Times New Roman" w:hAnsi="Times New Roman" w:cs="Times New Roman"/>
          <w:sz w:val="24"/>
          <w:szCs w:val="24"/>
        </w:rPr>
        <w:t xml:space="preserve">. </w:t>
      </w:r>
      <w:r w:rsidR="00892722" w:rsidRPr="00260164">
        <w:rPr>
          <w:rFonts w:ascii="Times New Roman" w:hAnsi="Times New Roman" w:cs="Times New Roman"/>
          <w:sz w:val="24"/>
          <w:szCs w:val="24"/>
        </w:rPr>
        <w:t>Storm samples avera</w:t>
      </w:r>
      <w:r w:rsidR="00865EE0">
        <w:rPr>
          <w:rFonts w:ascii="Times New Roman" w:hAnsi="Times New Roman" w:cs="Times New Roman"/>
          <w:sz w:val="24"/>
          <w:szCs w:val="24"/>
        </w:rPr>
        <w:t>ged a pH of 5.54</w:t>
      </w:r>
      <w:r w:rsidR="00892722">
        <w:rPr>
          <w:rFonts w:ascii="Times New Roman" w:hAnsi="Times New Roman" w:cs="Times New Roman"/>
          <w:sz w:val="24"/>
          <w:szCs w:val="24"/>
        </w:rPr>
        <w:t xml:space="preserve"> with a minimum </w:t>
      </w:r>
      <w:r w:rsidR="00892722" w:rsidRPr="00260164">
        <w:rPr>
          <w:rFonts w:ascii="Times New Roman" w:hAnsi="Times New Roman" w:cs="Times New Roman"/>
          <w:sz w:val="24"/>
          <w:szCs w:val="24"/>
        </w:rPr>
        <w:t>of 4.70 and a maximum of 5.80</w:t>
      </w:r>
      <w:r w:rsidR="00AE3D94">
        <w:rPr>
          <w:rFonts w:ascii="Times New Roman" w:hAnsi="Times New Roman" w:cs="Times New Roman"/>
          <w:sz w:val="24"/>
          <w:szCs w:val="24"/>
        </w:rPr>
        <w:t xml:space="preserve"> (</w:t>
      </w:r>
      <w:r w:rsidR="005101F5" w:rsidRPr="005101F5">
        <w:rPr>
          <w:rFonts w:ascii="Times New Roman" w:hAnsi="Times New Roman" w:cs="Times New Roman"/>
          <w:sz w:val="24"/>
          <w:szCs w:val="24"/>
        </w:rPr>
        <w:fldChar w:fldCharType="begin"/>
      </w:r>
      <w:r w:rsidR="005101F5" w:rsidRPr="005101F5">
        <w:rPr>
          <w:rFonts w:ascii="Times New Roman" w:hAnsi="Times New Roman" w:cs="Times New Roman"/>
          <w:sz w:val="24"/>
          <w:szCs w:val="24"/>
        </w:rPr>
        <w:instrText xml:space="preserve"> REF _Ref394241381 \h  \* MERGEFORMAT </w:instrText>
      </w:r>
      <w:r w:rsidR="005101F5" w:rsidRPr="005101F5">
        <w:rPr>
          <w:rFonts w:ascii="Times New Roman" w:hAnsi="Times New Roman" w:cs="Times New Roman"/>
          <w:sz w:val="24"/>
          <w:szCs w:val="24"/>
        </w:rPr>
      </w:r>
      <w:r w:rsidR="005101F5" w:rsidRPr="005101F5">
        <w:rPr>
          <w:rFonts w:ascii="Times New Roman" w:hAnsi="Times New Roman" w:cs="Times New Roman"/>
          <w:sz w:val="24"/>
          <w:szCs w:val="24"/>
        </w:rPr>
        <w:fldChar w:fldCharType="separate"/>
      </w:r>
      <w:r w:rsidR="000F5A18" w:rsidRPr="000F5A18">
        <w:rPr>
          <w:rFonts w:ascii="Times New Roman" w:hAnsi="Times New Roman" w:cs="Times New Roman"/>
          <w:sz w:val="24"/>
          <w:szCs w:val="24"/>
        </w:rPr>
        <w:t xml:space="preserve">Table </w:t>
      </w:r>
      <w:r w:rsidR="000F5A18" w:rsidRPr="000F5A18">
        <w:rPr>
          <w:rFonts w:ascii="Times New Roman" w:hAnsi="Times New Roman" w:cs="Times New Roman"/>
          <w:noProof/>
          <w:sz w:val="24"/>
          <w:szCs w:val="24"/>
        </w:rPr>
        <w:t>4</w:t>
      </w:r>
      <w:r w:rsidR="005101F5" w:rsidRPr="005101F5">
        <w:rPr>
          <w:rFonts w:ascii="Times New Roman" w:hAnsi="Times New Roman" w:cs="Times New Roman"/>
          <w:sz w:val="24"/>
          <w:szCs w:val="24"/>
        </w:rPr>
        <w:fldChar w:fldCharType="end"/>
      </w:r>
      <w:r w:rsidR="00066805">
        <w:rPr>
          <w:rFonts w:ascii="Times New Roman" w:hAnsi="Times New Roman" w:cs="Times New Roman"/>
          <w:sz w:val="24"/>
          <w:szCs w:val="24"/>
        </w:rPr>
        <w:t>)</w:t>
      </w:r>
      <w:r w:rsidR="00892722" w:rsidRPr="00260164">
        <w:rPr>
          <w:rFonts w:ascii="Times New Roman" w:hAnsi="Times New Roman" w:cs="Times New Roman"/>
          <w:sz w:val="24"/>
          <w:szCs w:val="24"/>
        </w:rPr>
        <w:t>. Baseflow sampl</w:t>
      </w:r>
      <w:r w:rsidR="00865EE0">
        <w:rPr>
          <w:rFonts w:ascii="Times New Roman" w:hAnsi="Times New Roman" w:cs="Times New Roman"/>
          <w:sz w:val="24"/>
          <w:szCs w:val="24"/>
        </w:rPr>
        <w:t>es yielded an average pH of 5.5</w:t>
      </w:r>
      <w:r w:rsidR="00892722" w:rsidRPr="00260164">
        <w:rPr>
          <w:rFonts w:ascii="Times New Roman" w:hAnsi="Times New Roman" w:cs="Times New Roman"/>
          <w:sz w:val="24"/>
          <w:szCs w:val="24"/>
        </w:rPr>
        <w:t>5</w:t>
      </w:r>
      <w:r w:rsidR="00865EE0">
        <w:rPr>
          <w:rFonts w:ascii="Times New Roman" w:hAnsi="Times New Roman" w:cs="Times New Roman"/>
          <w:sz w:val="24"/>
          <w:szCs w:val="24"/>
        </w:rPr>
        <w:t>, a minimum of 5.42</w:t>
      </w:r>
      <w:r w:rsidR="00892722" w:rsidRPr="00260164">
        <w:rPr>
          <w:rFonts w:ascii="Times New Roman" w:hAnsi="Times New Roman" w:cs="Times New Roman"/>
          <w:sz w:val="24"/>
          <w:szCs w:val="24"/>
        </w:rPr>
        <w:t>, and a maximum of 5.80</w:t>
      </w:r>
      <w:r w:rsidR="00F05577">
        <w:rPr>
          <w:rFonts w:ascii="Times New Roman" w:hAnsi="Times New Roman" w:cs="Times New Roman"/>
          <w:sz w:val="24"/>
          <w:szCs w:val="24"/>
        </w:rPr>
        <w:t xml:space="preserve"> (</w:t>
      </w:r>
      <w:r w:rsidR="005101F5" w:rsidRPr="005101F5">
        <w:rPr>
          <w:rFonts w:ascii="Times New Roman" w:hAnsi="Times New Roman" w:cs="Times New Roman"/>
          <w:sz w:val="24"/>
          <w:szCs w:val="24"/>
        </w:rPr>
        <w:fldChar w:fldCharType="begin"/>
      </w:r>
      <w:r w:rsidR="005101F5" w:rsidRPr="005101F5">
        <w:rPr>
          <w:rFonts w:ascii="Times New Roman" w:hAnsi="Times New Roman" w:cs="Times New Roman"/>
          <w:sz w:val="24"/>
          <w:szCs w:val="24"/>
        </w:rPr>
        <w:instrText xml:space="preserve"> REF _Ref394241381 \h  \* MERGEFORMAT </w:instrText>
      </w:r>
      <w:r w:rsidR="005101F5" w:rsidRPr="005101F5">
        <w:rPr>
          <w:rFonts w:ascii="Times New Roman" w:hAnsi="Times New Roman" w:cs="Times New Roman"/>
          <w:sz w:val="24"/>
          <w:szCs w:val="24"/>
        </w:rPr>
      </w:r>
      <w:r w:rsidR="005101F5" w:rsidRPr="005101F5">
        <w:rPr>
          <w:rFonts w:ascii="Times New Roman" w:hAnsi="Times New Roman" w:cs="Times New Roman"/>
          <w:sz w:val="24"/>
          <w:szCs w:val="24"/>
        </w:rPr>
        <w:fldChar w:fldCharType="separate"/>
      </w:r>
      <w:r w:rsidR="000F5A18" w:rsidRPr="000F5A18">
        <w:rPr>
          <w:rFonts w:ascii="Times New Roman" w:hAnsi="Times New Roman" w:cs="Times New Roman"/>
          <w:sz w:val="24"/>
          <w:szCs w:val="24"/>
        </w:rPr>
        <w:t xml:space="preserve">Table </w:t>
      </w:r>
      <w:r w:rsidR="000F5A18" w:rsidRPr="000F5A18">
        <w:rPr>
          <w:rFonts w:ascii="Times New Roman" w:hAnsi="Times New Roman" w:cs="Times New Roman"/>
          <w:noProof/>
          <w:sz w:val="24"/>
          <w:szCs w:val="24"/>
        </w:rPr>
        <w:t>4</w:t>
      </w:r>
      <w:r w:rsidR="005101F5" w:rsidRPr="005101F5">
        <w:rPr>
          <w:rFonts w:ascii="Times New Roman" w:hAnsi="Times New Roman" w:cs="Times New Roman"/>
          <w:sz w:val="24"/>
          <w:szCs w:val="24"/>
        </w:rPr>
        <w:fldChar w:fldCharType="end"/>
      </w:r>
      <w:r w:rsidR="00066805" w:rsidRPr="005101F5">
        <w:rPr>
          <w:rFonts w:ascii="Times New Roman" w:hAnsi="Times New Roman" w:cs="Times New Roman"/>
          <w:sz w:val="24"/>
          <w:szCs w:val="24"/>
        </w:rPr>
        <w:t>).</w:t>
      </w:r>
      <w:r w:rsidR="00066805">
        <w:rPr>
          <w:rFonts w:ascii="Times New Roman" w:hAnsi="Times New Roman" w:cs="Times New Roman"/>
          <w:sz w:val="24"/>
          <w:szCs w:val="24"/>
        </w:rPr>
        <w:t xml:space="preserve"> </w:t>
      </w:r>
      <w:r w:rsidR="00A7574B">
        <w:rPr>
          <w:rFonts w:ascii="Times New Roman" w:hAnsi="Times New Roman" w:cs="Times New Roman"/>
          <w:sz w:val="24"/>
          <w:szCs w:val="24"/>
        </w:rPr>
        <w:t>ANC showed a steady decline with a lower decision level exceedance during the falling limb (</w:t>
      </w:r>
      <w:r w:rsidR="00A7574B" w:rsidRPr="00A7574B">
        <w:rPr>
          <w:rFonts w:ascii="Times New Roman" w:hAnsi="Times New Roman" w:cs="Times New Roman"/>
          <w:sz w:val="24"/>
          <w:szCs w:val="24"/>
        </w:rPr>
        <w:fldChar w:fldCharType="begin"/>
      </w:r>
      <w:r w:rsidR="00A7574B" w:rsidRPr="00A7574B">
        <w:rPr>
          <w:rFonts w:ascii="Times New Roman" w:hAnsi="Times New Roman" w:cs="Times New Roman"/>
          <w:sz w:val="24"/>
          <w:szCs w:val="24"/>
        </w:rPr>
        <w:instrText xml:space="preserve"> REF _Ref393186471 \h  \* MERGEFORMAT </w:instrText>
      </w:r>
      <w:r w:rsidR="00A7574B" w:rsidRPr="00A7574B">
        <w:rPr>
          <w:rFonts w:ascii="Times New Roman" w:hAnsi="Times New Roman" w:cs="Times New Roman"/>
          <w:sz w:val="24"/>
          <w:szCs w:val="24"/>
        </w:rPr>
      </w:r>
      <w:r w:rsidR="00A7574B" w:rsidRPr="00A7574B">
        <w:rPr>
          <w:rFonts w:ascii="Times New Roman" w:hAnsi="Times New Roman" w:cs="Times New Roman"/>
          <w:sz w:val="24"/>
          <w:szCs w:val="24"/>
        </w:rPr>
        <w:fldChar w:fldCharType="separate"/>
      </w:r>
      <w:r w:rsidR="000F5A18" w:rsidRPr="000F5A18">
        <w:rPr>
          <w:rFonts w:ascii="Times New Roman" w:hAnsi="Times New Roman" w:cs="Times New Roman"/>
          <w:sz w:val="24"/>
          <w:szCs w:val="24"/>
        </w:rPr>
        <w:t xml:space="preserve">Figure </w:t>
      </w:r>
      <w:r w:rsidR="000F5A18" w:rsidRPr="000F5A18">
        <w:rPr>
          <w:rFonts w:ascii="Times New Roman" w:hAnsi="Times New Roman" w:cs="Times New Roman"/>
          <w:noProof/>
          <w:sz w:val="24"/>
          <w:szCs w:val="24"/>
        </w:rPr>
        <w:t>12</w:t>
      </w:r>
      <w:r w:rsidR="00A7574B" w:rsidRPr="00A7574B">
        <w:rPr>
          <w:rFonts w:ascii="Times New Roman" w:hAnsi="Times New Roman" w:cs="Times New Roman"/>
          <w:sz w:val="24"/>
          <w:szCs w:val="24"/>
        </w:rPr>
        <w:fldChar w:fldCharType="end"/>
      </w:r>
      <w:r w:rsidR="00A7574B">
        <w:rPr>
          <w:rFonts w:ascii="Times New Roman" w:hAnsi="Times New Roman" w:cs="Times New Roman"/>
          <w:sz w:val="24"/>
          <w:szCs w:val="24"/>
        </w:rPr>
        <w:t xml:space="preserve">). </w:t>
      </w:r>
      <w:r w:rsidR="00ED7EAE">
        <w:rPr>
          <w:rFonts w:ascii="Times New Roman" w:hAnsi="Times New Roman" w:cs="Times New Roman"/>
          <w:sz w:val="24"/>
          <w:szCs w:val="24"/>
        </w:rPr>
        <w:t>ANC</w:t>
      </w:r>
      <w:r w:rsidR="00970315">
        <w:rPr>
          <w:rFonts w:ascii="Times New Roman" w:hAnsi="Times New Roman" w:cs="Times New Roman"/>
          <w:sz w:val="24"/>
          <w:szCs w:val="24"/>
        </w:rPr>
        <w:t xml:space="preserve"> values ranged from a max</w:t>
      </w:r>
      <w:r w:rsidR="002336C0">
        <w:rPr>
          <w:rFonts w:ascii="Times New Roman" w:hAnsi="Times New Roman" w:cs="Times New Roman"/>
          <w:sz w:val="24"/>
          <w:szCs w:val="24"/>
        </w:rPr>
        <w:t xml:space="preserve"> </w:t>
      </w:r>
      <w:proofErr w:type="gramStart"/>
      <w:r w:rsidR="002336C0">
        <w:rPr>
          <w:rFonts w:ascii="Times New Roman" w:hAnsi="Times New Roman" w:cs="Times New Roman"/>
          <w:sz w:val="24"/>
          <w:szCs w:val="24"/>
        </w:rPr>
        <w:t xml:space="preserve">of 22.25 </w:t>
      </w:r>
      <w:proofErr w:type="spellStart"/>
      <w:r w:rsidR="00ED7EAE">
        <w:rPr>
          <w:rFonts w:ascii="Times New Roman" w:hAnsi="Times New Roman" w:cs="Times New Roman"/>
          <w:sz w:val="24"/>
          <w:szCs w:val="24"/>
        </w:rPr>
        <w:t>ueq</w:t>
      </w:r>
      <w:proofErr w:type="spellEnd"/>
      <w:r w:rsidR="00ED7EAE">
        <w:rPr>
          <w:rFonts w:ascii="Times New Roman" w:hAnsi="Times New Roman" w:cs="Times New Roman"/>
          <w:sz w:val="24"/>
          <w:szCs w:val="24"/>
        </w:rPr>
        <w:t>/</w:t>
      </w:r>
      <w:r w:rsidR="00AF2A29">
        <w:rPr>
          <w:rFonts w:ascii="Times New Roman" w:hAnsi="Times New Roman" w:cs="Times New Roman"/>
          <w:sz w:val="24"/>
          <w:szCs w:val="24"/>
        </w:rPr>
        <w:t>L</w:t>
      </w:r>
      <w:proofErr w:type="gramEnd"/>
      <w:r w:rsidR="00AF2A29">
        <w:rPr>
          <w:rFonts w:ascii="Times New Roman" w:hAnsi="Times New Roman" w:cs="Times New Roman"/>
          <w:sz w:val="24"/>
          <w:szCs w:val="24"/>
        </w:rPr>
        <w:t xml:space="preserve"> </w:t>
      </w:r>
      <w:r w:rsidR="00173879">
        <w:rPr>
          <w:rFonts w:ascii="Times New Roman" w:hAnsi="Times New Roman" w:cs="Times New Roman"/>
          <w:sz w:val="24"/>
          <w:szCs w:val="24"/>
        </w:rPr>
        <w:t xml:space="preserve">to </w:t>
      </w:r>
      <w:r w:rsidR="00AF2A29">
        <w:rPr>
          <w:rFonts w:ascii="Times New Roman" w:hAnsi="Times New Roman" w:cs="Times New Roman"/>
          <w:sz w:val="24"/>
          <w:szCs w:val="24"/>
        </w:rPr>
        <w:t>a minimum of -</w:t>
      </w:r>
      <w:r w:rsidR="00970315">
        <w:rPr>
          <w:rFonts w:ascii="Times New Roman" w:hAnsi="Times New Roman" w:cs="Times New Roman"/>
          <w:sz w:val="24"/>
          <w:szCs w:val="24"/>
        </w:rPr>
        <w:t xml:space="preserve">14.41 </w:t>
      </w:r>
      <w:proofErr w:type="spellStart"/>
      <w:r w:rsidR="00970315">
        <w:rPr>
          <w:rFonts w:ascii="Times New Roman" w:hAnsi="Times New Roman" w:cs="Times New Roman"/>
          <w:sz w:val="24"/>
          <w:szCs w:val="24"/>
        </w:rPr>
        <w:t>ueq</w:t>
      </w:r>
      <w:proofErr w:type="spellEnd"/>
      <w:r w:rsidR="00970315">
        <w:rPr>
          <w:rFonts w:ascii="Times New Roman" w:hAnsi="Times New Roman" w:cs="Times New Roman"/>
          <w:sz w:val="24"/>
          <w:szCs w:val="24"/>
        </w:rPr>
        <w:t>/L</w:t>
      </w:r>
      <w:r w:rsidR="00491B61">
        <w:rPr>
          <w:rFonts w:ascii="Times New Roman" w:hAnsi="Times New Roman" w:cs="Times New Roman"/>
          <w:sz w:val="24"/>
          <w:szCs w:val="24"/>
        </w:rPr>
        <w:t xml:space="preserve"> although mean </w:t>
      </w:r>
      <w:r w:rsidR="002F4123">
        <w:rPr>
          <w:rFonts w:ascii="Times New Roman" w:hAnsi="Times New Roman" w:cs="Times New Roman"/>
          <w:sz w:val="24"/>
          <w:szCs w:val="24"/>
        </w:rPr>
        <w:t xml:space="preserve">concentrations </w:t>
      </w:r>
      <w:r w:rsidR="00491B61">
        <w:rPr>
          <w:rFonts w:ascii="Times New Roman" w:hAnsi="Times New Roman" w:cs="Times New Roman"/>
          <w:sz w:val="24"/>
          <w:szCs w:val="24"/>
        </w:rPr>
        <w:t xml:space="preserve">did not fluctuate </w:t>
      </w:r>
      <w:r w:rsidR="00F13F0E">
        <w:rPr>
          <w:rFonts w:ascii="Times New Roman" w:hAnsi="Times New Roman" w:cs="Times New Roman"/>
          <w:sz w:val="24"/>
          <w:szCs w:val="24"/>
        </w:rPr>
        <w:t>substantially</w:t>
      </w:r>
      <w:r w:rsidR="00491B61">
        <w:rPr>
          <w:rFonts w:ascii="Times New Roman" w:hAnsi="Times New Roman" w:cs="Times New Roman"/>
          <w:sz w:val="24"/>
          <w:szCs w:val="24"/>
        </w:rPr>
        <w:t xml:space="preserve"> throughout an event. Nitrate concentrations decreased during the rising limb but continued to increase past pre-event levels throughout the event</w:t>
      </w:r>
      <w:r w:rsidR="00311A2E">
        <w:rPr>
          <w:rFonts w:ascii="Times New Roman" w:hAnsi="Times New Roman" w:cs="Times New Roman"/>
          <w:sz w:val="24"/>
          <w:szCs w:val="24"/>
        </w:rPr>
        <w:t xml:space="preserve"> (</w:t>
      </w:r>
      <w:r w:rsidR="00311A2E" w:rsidRPr="00311A2E">
        <w:rPr>
          <w:rFonts w:ascii="Times New Roman" w:hAnsi="Times New Roman" w:cs="Times New Roman"/>
          <w:sz w:val="24"/>
          <w:szCs w:val="24"/>
        </w:rPr>
        <w:fldChar w:fldCharType="begin"/>
      </w:r>
      <w:r w:rsidR="00311A2E" w:rsidRPr="00311A2E">
        <w:rPr>
          <w:rFonts w:ascii="Times New Roman" w:hAnsi="Times New Roman" w:cs="Times New Roman"/>
          <w:sz w:val="24"/>
          <w:szCs w:val="24"/>
        </w:rPr>
        <w:instrText xml:space="preserve"> REF _Ref393186471 \h  \* MERGEFORMAT </w:instrText>
      </w:r>
      <w:r w:rsidR="00311A2E" w:rsidRPr="00311A2E">
        <w:rPr>
          <w:rFonts w:ascii="Times New Roman" w:hAnsi="Times New Roman" w:cs="Times New Roman"/>
          <w:sz w:val="24"/>
          <w:szCs w:val="24"/>
        </w:rPr>
      </w:r>
      <w:r w:rsidR="00311A2E" w:rsidRPr="00311A2E">
        <w:rPr>
          <w:rFonts w:ascii="Times New Roman" w:hAnsi="Times New Roman" w:cs="Times New Roman"/>
          <w:sz w:val="24"/>
          <w:szCs w:val="24"/>
        </w:rPr>
        <w:fldChar w:fldCharType="separate"/>
      </w:r>
      <w:r w:rsidR="000F5A18" w:rsidRPr="000F5A18">
        <w:rPr>
          <w:rFonts w:ascii="Times New Roman" w:hAnsi="Times New Roman" w:cs="Times New Roman"/>
          <w:sz w:val="24"/>
          <w:szCs w:val="24"/>
        </w:rPr>
        <w:t xml:space="preserve">Figure </w:t>
      </w:r>
      <w:r w:rsidR="000F5A18" w:rsidRPr="000F5A18">
        <w:rPr>
          <w:rFonts w:ascii="Times New Roman" w:hAnsi="Times New Roman" w:cs="Times New Roman"/>
          <w:noProof/>
          <w:sz w:val="24"/>
          <w:szCs w:val="24"/>
        </w:rPr>
        <w:t>12</w:t>
      </w:r>
      <w:r w:rsidR="00311A2E" w:rsidRPr="00311A2E">
        <w:rPr>
          <w:rFonts w:ascii="Times New Roman" w:hAnsi="Times New Roman" w:cs="Times New Roman"/>
          <w:sz w:val="24"/>
          <w:szCs w:val="24"/>
        </w:rPr>
        <w:fldChar w:fldCharType="end"/>
      </w:r>
      <w:r w:rsidR="00311A2E">
        <w:rPr>
          <w:rFonts w:ascii="Times New Roman" w:hAnsi="Times New Roman" w:cs="Times New Roman"/>
          <w:sz w:val="24"/>
          <w:szCs w:val="24"/>
        </w:rPr>
        <w:t>)</w:t>
      </w:r>
      <w:r w:rsidR="00491B61">
        <w:rPr>
          <w:rFonts w:ascii="Times New Roman" w:hAnsi="Times New Roman" w:cs="Times New Roman"/>
          <w:sz w:val="24"/>
          <w:szCs w:val="24"/>
        </w:rPr>
        <w:t xml:space="preserve">. </w:t>
      </w:r>
      <w:r w:rsidR="004E3DD5">
        <w:rPr>
          <w:rFonts w:ascii="Times New Roman" w:hAnsi="Times New Roman" w:cs="Times New Roman"/>
          <w:sz w:val="24"/>
          <w:szCs w:val="24"/>
        </w:rPr>
        <w:t xml:space="preserve"> Sulfate </w:t>
      </w:r>
      <w:r w:rsidR="00066805">
        <w:rPr>
          <w:rFonts w:ascii="Times New Roman" w:hAnsi="Times New Roman" w:cs="Times New Roman"/>
          <w:sz w:val="24"/>
          <w:szCs w:val="24"/>
        </w:rPr>
        <w:t>concentrations (</w:t>
      </w:r>
      <w:proofErr w:type="spellStart"/>
      <w:r w:rsidR="00066805">
        <w:rPr>
          <w:rFonts w:ascii="Times New Roman" w:hAnsi="Times New Roman" w:cs="Times New Roman"/>
          <w:sz w:val="24"/>
          <w:szCs w:val="24"/>
        </w:rPr>
        <w:t>ueq</w:t>
      </w:r>
      <w:proofErr w:type="spellEnd"/>
      <w:r w:rsidR="00066805">
        <w:rPr>
          <w:rFonts w:ascii="Times New Roman" w:hAnsi="Times New Roman" w:cs="Times New Roman"/>
          <w:sz w:val="24"/>
          <w:szCs w:val="24"/>
        </w:rPr>
        <w:t xml:space="preserve">/L) </w:t>
      </w:r>
      <w:r w:rsidR="004E3DD5">
        <w:rPr>
          <w:rFonts w:ascii="Times New Roman" w:hAnsi="Times New Roman" w:cs="Times New Roman"/>
          <w:sz w:val="24"/>
          <w:szCs w:val="24"/>
        </w:rPr>
        <w:t>remained relatively flat throughout events with the exception of a few samples that yielded high values during peak flows and throughout the falling limb</w:t>
      </w:r>
      <w:r w:rsidR="00126275">
        <w:rPr>
          <w:rFonts w:ascii="Times New Roman" w:hAnsi="Times New Roman" w:cs="Times New Roman"/>
          <w:sz w:val="24"/>
          <w:szCs w:val="24"/>
        </w:rPr>
        <w:t xml:space="preserve"> yielding a slight mean value increase</w:t>
      </w:r>
      <w:r w:rsidR="00EB7884">
        <w:rPr>
          <w:rFonts w:ascii="Times New Roman" w:hAnsi="Times New Roman" w:cs="Times New Roman"/>
          <w:sz w:val="24"/>
          <w:szCs w:val="24"/>
        </w:rPr>
        <w:t xml:space="preserve"> with statistical significance (</w:t>
      </w:r>
      <w:r w:rsidR="009E1302">
        <w:rPr>
          <w:rFonts w:ascii="Calibri" w:hAnsi="Calibri" w:cs="Times New Roman"/>
          <w:sz w:val="24"/>
          <w:szCs w:val="24"/>
        </w:rPr>
        <w:t>p&lt;</w:t>
      </w:r>
      <w:r w:rsidR="00EB7884">
        <w:rPr>
          <w:rFonts w:ascii="Times New Roman" w:hAnsi="Times New Roman" w:cs="Times New Roman"/>
          <w:sz w:val="24"/>
          <w:szCs w:val="24"/>
        </w:rPr>
        <w:t xml:space="preserve">0.05) </w:t>
      </w:r>
      <w:r w:rsidR="00126275">
        <w:rPr>
          <w:rFonts w:ascii="Times New Roman" w:hAnsi="Times New Roman" w:cs="Times New Roman"/>
          <w:sz w:val="24"/>
          <w:szCs w:val="24"/>
        </w:rPr>
        <w:t>in the falling limb (</w:t>
      </w:r>
      <w:r w:rsidR="00126275" w:rsidRPr="00126275">
        <w:rPr>
          <w:rFonts w:ascii="Times New Roman" w:hAnsi="Times New Roman" w:cs="Times New Roman"/>
          <w:sz w:val="24"/>
          <w:szCs w:val="24"/>
        </w:rPr>
        <w:fldChar w:fldCharType="begin"/>
      </w:r>
      <w:r w:rsidR="00126275" w:rsidRPr="00126275">
        <w:rPr>
          <w:rFonts w:ascii="Times New Roman" w:hAnsi="Times New Roman" w:cs="Times New Roman"/>
          <w:sz w:val="24"/>
          <w:szCs w:val="24"/>
        </w:rPr>
        <w:instrText xml:space="preserve"> REF _Ref393186471 \h  \* MERGEFORMAT </w:instrText>
      </w:r>
      <w:r w:rsidR="00126275" w:rsidRPr="00126275">
        <w:rPr>
          <w:rFonts w:ascii="Times New Roman" w:hAnsi="Times New Roman" w:cs="Times New Roman"/>
          <w:sz w:val="24"/>
          <w:szCs w:val="24"/>
        </w:rPr>
      </w:r>
      <w:r w:rsidR="00126275" w:rsidRPr="00126275">
        <w:rPr>
          <w:rFonts w:ascii="Times New Roman" w:hAnsi="Times New Roman" w:cs="Times New Roman"/>
          <w:sz w:val="24"/>
          <w:szCs w:val="24"/>
        </w:rPr>
        <w:fldChar w:fldCharType="separate"/>
      </w:r>
      <w:r w:rsidR="000F5A18" w:rsidRPr="000F5A18">
        <w:rPr>
          <w:rFonts w:ascii="Times New Roman" w:hAnsi="Times New Roman" w:cs="Times New Roman"/>
          <w:sz w:val="24"/>
          <w:szCs w:val="24"/>
        </w:rPr>
        <w:t xml:space="preserve">Figure </w:t>
      </w:r>
      <w:r w:rsidR="000F5A18" w:rsidRPr="000F5A18">
        <w:rPr>
          <w:rFonts w:ascii="Times New Roman" w:hAnsi="Times New Roman" w:cs="Times New Roman"/>
          <w:noProof/>
          <w:sz w:val="24"/>
          <w:szCs w:val="24"/>
        </w:rPr>
        <w:t>12</w:t>
      </w:r>
      <w:r w:rsidR="00126275" w:rsidRPr="00126275">
        <w:rPr>
          <w:rFonts w:ascii="Times New Roman" w:hAnsi="Times New Roman" w:cs="Times New Roman"/>
          <w:sz w:val="24"/>
          <w:szCs w:val="24"/>
        </w:rPr>
        <w:fldChar w:fldCharType="end"/>
      </w:r>
      <w:r w:rsidR="00126275">
        <w:rPr>
          <w:rFonts w:ascii="Times New Roman" w:hAnsi="Times New Roman" w:cs="Times New Roman"/>
          <w:sz w:val="24"/>
          <w:szCs w:val="24"/>
        </w:rPr>
        <w:t>)</w:t>
      </w:r>
      <w:r w:rsidR="004E3DD5">
        <w:rPr>
          <w:rFonts w:ascii="Times New Roman" w:hAnsi="Times New Roman" w:cs="Times New Roman"/>
          <w:sz w:val="24"/>
          <w:szCs w:val="24"/>
        </w:rPr>
        <w:t xml:space="preserve">. </w:t>
      </w:r>
      <w:r w:rsidR="00812808">
        <w:rPr>
          <w:rFonts w:ascii="Times New Roman" w:hAnsi="Times New Roman" w:cs="Times New Roman"/>
          <w:sz w:val="24"/>
          <w:szCs w:val="24"/>
        </w:rPr>
        <w:t xml:space="preserve">Nitrate concentrations were high, although calcium concentrations were the highest throughout events. </w:t>
      </w:r>
      <w:r w:rsidR="004E3DD5">
        <w:rPr>
          <w:rFonts w:ascii="Times New Roman" w:hAnsi="Times New Roman" w:cs="Times New Roman"/>
          <w:sz w:val="24"/>
          <w:szCs w:val="24"/>
        </w:rPr>
        <w:t xml:space="preserve">Base cations calcium and magnesium </w:t>
      </w:r>
      <w:r w:rsidR="00996C8D">
        <w:rPr>
          <w:rFonts w:ascii="Times New Roman" w:hAnsi="Times New Roman" w:cs="Times New Roman"/>
          <w:sz w:val="24"/>
          <w:szCs w:val="24"/>
        </w:rPr>
        <w:t>concentrations (</w:t>
      </w:r>
      <w:proofErr w:type="spellStart"/>
      <w:r w:rsidR="00996C8D">
        <w:rPr>
          <w:rFonts w:ascii="Times New Roman" w:hAnsi="Times New Roman" w:cs="Times New Roman"/>
          <w:sz w:val="24"/>
          <w:szCs w:val="24"/>
        </w:rPr>
        <w:t>ueq</w:t>
      </w:r>
      <w:proofErr w:type="spellEnd"/>
      <w:r w:rsidR="00996C8D">
        <w:rPr>
          <w:rFonts w:ascii="Times New Roman" w:hAnsi="Times New Roman" w:cs="Times New Roman"/>
          <w:sz w:val="24"/>
          <w:szCs w:val="24"/>
        </w:rPr>
        <w:t xml:space="preserve">/L) </w:t>
      </w:r>
      <w:r w:rsidR="00D30FE9">
        <w:rPr>
          <w:rFonts w:ascii="Times New Roman" w:hAnsi="Times New Roman" w:cs="Times New Roman"/>
          <w:sz w:val="24"/>
          <w:szCs w:val="24"/>
        </w:rPr>
        <w:t xml:space="preserve">showed significant decreases during the rising limb though concentrations </w:t>
      </w:r>
      <w:r w:rsidR="00D30FE9">
        <w:rPr>
          <w:rFonts w:ascii="Times New Roman" w:hAnsi="Times New Roman" w:cs="Times New Roman"/>
          <w:sz w:val="24"/>
          <w:szCs w:val="24"/>
        </w:rPr>
        <w:lastRenderedPageBreak/>
        <w:t>in the falling limb were higher than in pre-event samples.</w:t>
      </w:r>
      <w:r w:rsidR="00516196">
        <w:rPr>
          <w:rFonts w:ascii="Times New Roman" w:hAnsi="Times New Roman" w:cs="Times New Roman"/>
          <w:sz w:val="24"/>
          <w:szCs w:val="24"/>
        </w:rPr>
        <w:t xml:space="preserve"> A</w:t>
      </w:r>
      <w:r w:rsidR="00DE2F25">
        <w:rPr>
          <w:rFonts w:ascii="Times New Roman" w:hAnsi="Times New Roman" w:cs="Times New Roman"/>
          <w:sz w:val="24"/>
          <w:szCs w:val="24"/>
        </w:rPr>
        <w:t xml:space="preserve"> lack of post-event samples (n=1</w:t>
      </w:r>
      <w:r w:rsidR="00516196">
        <w:rPr>
          <w:rFonts w:ascii="Times New Roman" w:hAnsi="Times New Roman" w:cs="Times New Roman"/>
          <w:sz w:val="24"/>
          <w:szCs w:val="24"/>
        </w:rPr>
        <w:t xml:space="preserve">) </w:t>
      </w:r>
      <w:r w:rsidR="00180411">
        <w:rPr>
          <w:rFonts w:ascii="Times New Roman" w:hAnsi="Times New Roman" w:cs="Times New Roman"/>
          <w:sz w:val="24"/>
          <w:szCs w:val="24"/>
        </w:rPr>
        <w:t xml:space="preserve">due to very long draw down times at Rock Creek </w:t>
      </w:r>
      <w:r w:rsidR="00516196">
        <w:rPr>
          <w:rFonts w:ascii="Times New Roman" w:hAnsi="Times New Roman" w:cs="Times New Roman"/>
          <w:sz w:val="24"/>
          <w:szCs w:val="24"/>
        </w:rPr>
        <w:t xml:space="preserve">provides </w:t>
      </w:r>
      <w:r w:rsidR="001F1BBB">
        <w:rPr>
          <w:rFonts w:ascii="Times New Roman" w:hAnsi="Times New Roman" w:cs="Times New Roman"/>
          <w:sz w:val="24"/>
          <w:szCs w:val="24"/>
        </w:rPr>
        <w:t xml:space="preserve">a </w:t>
      </w:r>
      <w:r w:rsidR="00516196">
        <w:rPr>
          <w:rFonts w:ascii="Times New Roman" w:hAnsi="Times New Roman" w:cs="Times New Roman"/>
          <w:sz w:val="24"/>
          <w:szCs w:val="24"/>
        </w:rPr>
        <w:t xml:space="preserve">very rough estimate of post-event </w:t>
      </w:r>
      <w:r w:rsidR="001F1BBB">
        <w:rPr>
          <w:rFonts w:ascii="Times New Roman" w:hAnsi="Times New Roman" w:cs="Times New Roman"/>
          <w:sz w:val="24"/>
          <w:szCs w:val="24"/>
        </w:rPr>
        <w:t>concentrations.</w:t>
      </w:r>
      <w:r w:rsidR="005B18FA">
        <w:rPr>
          <w:rFonts w:ascii="Times New Roman" w:hAnsi="Times New Roman" w:cs="Times New Roman"/>
          <w:sz w:val="24"/>
          <w:szCs w:val="24"/>
        </w:rPr>
        <w:t xml:space="preserve"> Base cation surplus was found to be the lowest during the falling limb (</w:t>
      </w:r>
      <w:r w:rsidR="001B18A9">
        <w:rPr>
          <w:rFonts w:ascii="Times New Roman" w:hAnsi="Times New Roman" w:cs="Times New Roman"/>
          <w:sz w:val="24"/>
          <w:szCs w:val="24"/>
        </w:rPr>
        <w:t xml:space="preserve">minimum of </w:t>
      </w:r>
      <w:r w:rsidR="005B18FA">
        <w:rPr>
          <w:rFonts w:ascii="Times New Roman" w:hAnsi="Times New Roman" w:cs="Times New Roman"/>
          <w:sz w:val="24"/>
          <w:szCs w:val="24"/>
        </w:rPr>
        <w:t xml:space="preserve">-3.89) indicating base cation depletion is occurring </w:t>
      </w:r>
      <w:r w:rsidR="00A00992">
        <w:rPr>
          <w:rFonts w:ascii="Times New Roman" w:hAnsi="Times New Roman" w:cs="Times New Roman"/>
          <w:sz w:val="24"/>
          <w:szCs w:val="24"/>
        </w:rPr>
        <w:t>during events at Rock Creek</w:t>
      </w:r>
      <w:r w:rsidR="00543CDB">
        <w:rPr>
          <w:rFonts w:ascii="Times New Roman" w:hAnsi="Times New Roman" w:cs="Times New Roman"/>
          <w:sz w:val="24"/>
          <w:szCs w:val="24"/>
        </w:rPr>
        <w:t xml:space="preserve"> (</w:t>
      </w:r>
      <w:r w:rsidR="00543CDB" w:rsidRPr="00543CDB">
        <w:rPr>
          <w:rFonts w:ascii="Times New Roman" w:hAnsi="Times New Roman" w:cs="Times New Roman"/>
          <w:sz w:val="24"/>
          <w:szCs w:val="24"/>
        </w:rPr>
        <w:fldChar w:fldCharType="begin"/>
      </w:r>
      <w:r w:rsidR="00543CDB" w:rsidRPr="00543CDB">
        <w:rPr>
          <w:rFonts w:ascii="Times New Roman" w:hAnsi="Times New Roman" w:cs="Times New Roman"/>
          <w:sz w:val="24"/>
          <w:szCs w:val="24"/>
        </w:rPr>
        <w:instrText xml:space="preserve"> REF _Ref394241381 \h  \* MERGEFORMAT </w:instrText>
      </w:r>
      <w:r w:rsidR="00543CDB" w:rsidRPr="00543CDB">
        <w:rPr>
          <w:rFonts w:ascii="Times New Roman" w:hAnsi="Times New Roman" w:cs="Times New Roman"/>
          <w:sz w:val="24"/>
          <w:szCs w:val="24"/>
        </w:rPr>
      </w:r>
      <w:r w:rsidR="00543CDB" w:rsidRPr="00543CDB">
        <w:rPr>
          <w:rFonts w:ascii="Times New Roman" w:hAnsi="Times New Roman" w:cs="Times New Roman"/>
          <w:sz w:val="24"/>
          <w:szCs w:val="24"/>
        </w:rPr>
        <w:fldChar w:fldCharType="separate"/>
      </w:r>
      <w:r w:rsidR="000F5A18" w:rsidRPr="000F5A18">
        <w:rPr>
          <w:rFonts w:ascii="Times New Roman" w:hAnsi="Times New Roman" w:cs="Times New Roman"/>
          <w:sz w:val="24"/>
          <w:szCs w:val="24"/>
        </w:rPr>
        <w:t xml:space="preserve">Table </w:t>
      </w:r>
      <w:r w:rsidR="000F5A18" w:rsidRPr="000F5A18">
        <w:rPr>
          <w:rFonts w:ascii="Times New Roman" w:hAnsi="Times New Roman" w:cs="Times New Roman"/>
          <w:noProof/>
          <w:sz w:val="24"/>
          <w:szCs w:val="24"/>
        </w:rPr>
        <w:t>4</w:t>
      </w:r>
      <w:r w:rsidR="00543CDB" w:rsidRPr="00543CDB">
        <w:rPr>
          <w:rFonts w:ascii="Times New Roman" w:hAnsi="Times New Roman" w:cs="Times New Roman"/>
          <w:sz w:val="24"/>
          <w:szCs w:val="24"/>
        </w:rPr>
        <w:fldChar w:fldCharType="end"/>
      </w:r>
      <w:r w:rsidR="00543CDB">
        <w:rPr>
          <w:rFonts w:ascii="Times New Roman" w:hAnsi="Times New Roman" w:cs="Times New Roman"/>
          <w:sz w:val="24"/>
          <w:szCs w:val="24"/>
        </w:rPr>
        <w:t>)</w:t>
      </w:r>
      <w:r w:rsidR="005B18FA">
        <w:rPr>
          <w:rFonts w:ascii="Times New Roman" w:hAnsi="Times New Roman" w:cs="Times New Roman"/>
          <w:sz w:val="24"/>
          <w:szCs w:val="24"/>
        </w:rPr>
        <w:t xml:space="preserve">. </w:t>
      </w:r>
    </w:p>
    <w:p w:rsidR="00174B19" w:rsidRPr="00174B19" w:rsidRDefault="00174B19" w:rsidP="00174B19">
      <w:pPr>
        <w:spacing w:line="480" w:lineRule="auto"/>
        <w:ind w:firstLine="720"/>
        <w:rPr>
          <w:rFonts w:ascii="Times New Roman" w:hAnsi="Times New Roman" w:cs="Times New Roman"/>
          <w:sz w:val="24"/>
          <w:szCs w:val="24"/>
        </w:rPr>
      </w:pPr>
    </w:p>
    <w:p w:rsidR="003326B3" w:rsidRDefault="00174B19" w:rsidP="00174B19">
      <w:pPr>
        <w:spacing w:line="480" w:lineRule="auto"/>
        <w:jc w:val="center"/>
        <w:rPr>
          <w:rFonts w:ascii="Times New Roman" w:hAnsi="Times New Roman" w:cs="Times New Roman"/>
          <w:sz w:val="24"/>
          <w:szCs w:val="24"/>
        </w:rPr>
      </w:pPr>
      <w:r w:rsidRPr="00174B19">
        <w:rPr>
          <w:noProof/>
        </w:rPr>
        <w:drawing>
          <wp:inline distT="0" distB="0" distL="0" distR="0" wp14:anchorId="281D8A80" wp14:editId="10570FD1">
            <wp:extent cx="4231758" cy="1839431"/>
            <wp:effectExtent l="0" t="0" r="0" b="889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rotWithShape="1">
                    <a:blip r:embed="rId21">
                      <a:extLst>
                        <a:ext uri="{28A0092B-C50C-407E-A947-70E740481C1C}">
                          <a14:useLocalDpi xmlns:a14="http://schemas.microsoft.com/office/drawing/2010/main" val="0"/>
                        </a:ext>
                      </a:extLst>
                    </a:blip>
                    <a:srcRect l="13540" t="4546" r="9478" b="8068"/>
                    <a:stretch/>
                  </pic:blipFill>
                  <pic:spPr bwMode="auto">
                    <a:xfrm>
                      <a:off x="0" y="0"/>
                      <a:ext cx="4231884" cy="1839486"/>
                    </a:xfrm>
                    <a:prstGeom prst="rect">
                      <a:avLst/>
                    </a:prstGeom>
                    <a:noFill/>
                    <a:ln>
                      <a:noFill/>
                    </a:ln>
                    <a:extLst>
                      <a:ext uri="{53640926-AAD7-44D8-BBD7-CCE9431645EC}">
                        <a14:shadowObscured xmlns:a14="http://schemas.microsoft.com/office/drawing/2010/main"/>
                      </a:ext>
                    </a:extLst>
                  </pic:spPr>
                </pic:pic>
              </a:graphicData>
            </a:graphic>
          </wp:inline>
        </w:drawing>
      </w:r>
    </w:p>
    <w:p w:rsidR="00B10F66" w:rsidRPr="00B10F66" w:rsidRDefault="00B10F66" w:rsidP="00B10F66">
      <w:pPr>
        <w:pStyle w:val="Caption"/>
        <w:rPr>
          <w:rFonts w:ascii="Times New Roman" w:hAnsi="Times New Roman" w:cs="Times New Roman"/>
          <w:b w:val="0"/>
          <w:i/>
          <w:color w:val="auto"/>
          <w:sz w:val="24"/>
          <w:szCs w:val="24"/>
        </w:rPr>
      </w:pPr>
      <w:bookmarkStart w:id="51" w:name="_Toc394482111"/>
      <w:r w:rsidRPr="00B10F66">
        <w:rPr>
          <w:rFonts w:ascii="Times New Roman" w:hAnsi="Times New Roman" w:cs="Times New Roman"/>
          <w:b w:val="0"/>
          <w:i/>
          <w:color w:val="auto"/>
          <w:sz w:val="24"/>
          <w:szCs w:val="24"/>
        </w:rPr>
        <w:t xml:space="preserve">Figure </w:t>
      </w:r>
      <w:r w:rsidRPr="00B10F66">
        <w:rPr>
          <w:rFonts w:ascii="Times New Roman" w:hAnsi="Times New Roman" w:cs="Times New Roman"/>
          <w:b w:val="0"/>
          <w:i/>
          <w:color w:val="auto"/>
          <w:sz w:val="24"/>
          <w:szCs w:val="24"/>
        </w:rPr>
        <w:fldChar w:fldCharType="begin"/>
      </w:r>
      <w:r w:rsidRPr="00B10F66">
        <w:rPr>
          <w:rFonts w:ascii="Times New Roman" w:hAnsi="Times New Roman" w:cs="Times New Roman"/>
          <w:b w:val="0"/>
          <w:i/>
          <w:color w:val="auto"/>
          <w:sz w:val="24"/>
          <w:szCs w:val="24"/>
        </w:rPr>
        <w:instrText xml:space="preserve"> SEQ Figure \* ARABIC </w:instrText>
      </w:r>
      <w:r w:rsidRPr="00B10F66">
        <w:rPr>
          <w:rFonts w:ascii="Times New Roman" w:hAnsi="Times New Roman" w:cs="Times New Roman"/>
          <w:b w:val="0"/>
          <w:i/>
          <w:color w:val="auto"/>
          <w:sz w:val="24"/>
          <w:szCs w:val="24"/>
        </w:rPr>
        <w:fldChar w:fldCharType="separate"/>
      </w:r>
      <w:r w:rsidR="000F5A18">
        <w:rPr>
          <w:rFonts w:ascii="Times New Roman" w:hAnsi="Times New Roman" w:cs="Times New Roman"/>
          <w:b w:val="0"/>
          <w:i/>
          <w:noProof/>
          <w:color w:val="auto"/>
          <w:sz w:val="24"/>
          <w:szCs w:val="24"/>
        </w:rPr>
        <w:t>10</w:t>
      </w:r>
      <w:r w:rsidRPr="00B10F66">
        <w:rPr>
          <w:rFonts w:ascii="Times New Roman" w:hAnsi="Times New Roman" w:cs="Times New Roman"/>
          <w:b w:val="0"/>
          <w:i/>
          <w:color w:val="auto"/>
          <w:sz w:val="24"/>
          <w:szCs w:val="24"/>
        </w:rPr>
        <w:fldChar w:fldCharType="end"/>
      </w:r>
      <w:r w:rsidRPr="00B10F66">
        <w:rPr>
          <w:rFonts w:ascii="Times New Roman" w:hAnsi="Times New Roman" w:cs="Times New Roman"/>
          <w:b w:val="0"/>
          <w:i/>
          <w:color w:val="auto"/>
          <w:sz w:val="24"/>
          <w:szCs w:val="24"/>
        </w:rPr>
        <w:t>: Boxplots of proton and ANC concentrations (</w:t>
      </w:r>
      <w:proofErr w:type="spellStart"/>
      <w:r w:rsidRPr="00B10F66">
        <w:rPr>
          <w:rFonts w:ascii="Times New Roman" w:hAnsi="Times New Roman" w:cs="Times New Roman"/>
          <w:b w:val="0"/>
          <w:i/>
          <w:color w:val="auto"/>
          <w:sz w:val="24"/>
          <w:szCs w:val="24"/>
        </w:rPr>
        <w:t>ueq</w:t>
      </w:r>
      <w:proofErr w:type="spellEnd"/>
      <w:r w:rsidRPr="00B10F66">
        <w:rPr>
          <w:rFonts w:ascii="Times New Roman" w:hAnsi="Times New Roman" w:cs="Times New Roman"/>
          <w:b w:val="0"/>
          <w:i/>
          <w:color w:val="auto"/>
          <w:sz w:val="24"/>
          <w:szCs w:val="24"/>
        </w:rPr>
        <w:t>/L) throughout events at Rock Creek</w:t>
      </w:r>
      <w:bookmarkEnd w:id="51"/>
    </w:p>
    <w:p w:rsidR="00B6174C" w:rsidRDefault="00B6174C" w:rsidP="00D30FE9">
      <w:pPr>
        <w:spacing w:line="480" w:lineRule="auto"/>
        <w:ind w:firstLine="720"/>
      </w:pPr>
    </w:p>
    <w:p w:rsidR="003E303D" w:rsidRDefault="00B6174C" w:rsidP="00B6174C">
      <w:pPr>
        <w:spacing w:line="480" w:lineRule="auto"/>
        <w:ind w:firstLine="720"/>
        <w:jc w:val="center"/>
        <w:rPr>
          <w:rFonts w:ascii="Times New Roman" w:hAnsi="Times New Roman" w:cs="Times New Roman"/>
          <w:sz w:val="24"/>
          <w:szCs w:val="24"/>
        </w:rPr>
      </w:pPr>
      <w:r w:rsidRPr="00B6174C">
        <w:rPr>
          <w:noProof/>
        </w:rPr>
        <w:drawing>
          <wp:inline distT="0" distB="0" distL="0" distR="0" wp14:anchorId="15A89E47" wp14:editId="00CCC0A5">
            <wp:extent cx="5702060" cy="1768415"/>
            <wp:effectExtent l="0" t="0" r="0" b="381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22">
                      <a:extLst>
                        <a:ext uri="{28A0092B-C50C-407E-A947-70E740481C1C}">
                          <a14:useLocalDpi xmlns:a14="http://schemas.microsoft.com/office/drawing/2010/main" val="0"/>
                        </a:ext>
                      </a:extLst>
                    </a:blip>
                    <a:srcRect l="-145" t="5522" r="4209" b="8976"/>
                    <a:stretch/>
                  </pic:blipFill>
                  <pic:spPr bwMode="auto">
                    <a:xfrm>
                      <a:off x="0" y="0"/>
                      <a:ext cx="5702060" cy="1768415"/>
                    </a:xfrm>
                    <a:prstGeom prst="rect">
                      <a:avLst/>
                    </a:prstGeom>
                    <a:noFill/>
                    <a:ln>
                      <a:noFill/>
                    </a:ln>
                    <a:extLst>
                      <a:ext uri="{53640926-AAD7-44D8-BBD7-CCE9431645EC}">
                        <a14:shadowObscured xmlns:a14="http://schemas.microsoft.com/office/drawing/2010/main"/>
                      </a:ext>
                    </a:extLst>
                  </pic:spPr>
                </pic:pic>
              </a:graphicData>
            </a:graphic>
          </wp:inline>
        </w:drawing>
      </w:r>
    </w:p>
    <w:p w:rsidR="003E303D" w:rsidRPr="00D44518" w:rsidRDefault="00D44518" w:rsidP="00D44518">
      <w:pPr>
        <w:pStyle w:val="Caption"/>
        <w:rPr>
          <w:rFonts w:ascii="Times New Roman" w:hAnsi="Times New Roman" w:cs="Times New Roman"/>
          <w:b w:val="0"/>
          <w:i/>
          <w:color w:val="auto"/>
          <w:sz w:val="24"/>
          <w:szCs w:val="24"/>
        </w:rPr>
      </w:pPr>
      <w:bookmarkStart w:id="52" w:name="_Ref394347318"/>
      <w:bookmarkStart w:id="53" w:name="_Toc394482112"/>
      <w:r w:rsidRPr="00D44518">
        <w:rPr>
          <w:rFonts w:ascii="Times New Roman" w:hAnsi="Times New Roman" w:cs="Times New Roman"/>
          <w:b w:val="0"/>
          <w:i/>
          <w:color w:val="auto"/>
          <w:sz w:val="24"/>
          <w:szCs w:val="24"/>
        </w:rPr>
        <w:t xml:space="preserve">Figure </w:t>
      </w:r>
      <w:r w:rsidRPr="00D44518">
        <w:rPr>
          <w:rFonts w:ascii="Times New Roman" w:hAnsi="Times New Roman" w:cs="Times New Roman"/>
          <w:b w:val="0"/>
          <w:i/>
          <w:color w:val="auto"/>
          <w:sz w:val="24"/>
          <w:szCs w:val="24"/>
        </w:rPr>
        <w:fldChar w:fldCharType="begin"/>
      </w:r>
      <w:r w:rsidRPr="00D44518">
        <w:rPr>
          <w:rFonts w:ascii="Times New Roman" w:hAnsi="Times New Roman" w:cs="Times New Roman"/>
          <w:b w:val="0"/>
          <w:i/>
          <w:color w:val="auto"/>
          <w:sz w:val="24"/>
          <w:szCs w:val="24"/>
        </w:rPr>
        <w:instrText xml:space="preserve"> SEQ Figure \* ARABIC </w:instrText>
      </w:r>
      <w:r w:rsidRPr="00D44518">
        <w:rPr>
          <w:rFonts w:ascii="Times New Roman" w:hAnsi="Times New Roman" w:cs="Times New Roman"/>
          <w:b w:val="0"/>
          <w:i/>
          <w:color w:val="auto"/>
          <w:sz w:val="24"/>
          <w:szCs w:val="24"/>
        </w:rPr>
        <w:fldChar w:fldCharType="separate"/>
      </w:r>
      <w:r w:rsidR="000F5A18">
        <w:rPr>
          <w:rFonts w:ascii="Times New Roman" w:hAnsi="Times New Roman" w:cs="Times New Roman"/>
          <w:b w:val="0"/>
          <w:i/>
          <w:noProof/>
          <w:color w:val="auto"/>
          <w:sz w:val="24"/>
          <w:szCs w:val="24"/>
        </w:rPr>
        <w:t>11</w:t>
      </w:r>
      <w:r w:rsidRPr="00D44518">
        <w:rPr>
          <w:rFonts w:ascii="Times New Roman" w:hAnsi="Times New Roman" w:cs="Times New Roman"/>
          <w:b w:val="0"/>
          <w:i/>
          <w:color w:val="auto"/>
          <w:sz w:val="24"/>
          <w:szCs w:val="24"/>
        </w:rPr>
        <w:fldChar w:fldCharType="end"/>
      </w:r>
      <w:bookmarkEnd w:id="52"/>
      <w:r w:rsidRPr="00D44518">
        <w:rPr>
          <w:rFonts w:ascii="Times New Roman" w:hAnsi="Times New Roman" w:cs="Times New Roman"/>
          <w:b w:val="0"/>
          <w:i/>
          <w:color w:val="auto"/>
          <w:sz w:val="24"/>
          <w:szCs w:val="24"/>
        </w:rPr>
        <w:t>: ANOM results for proton and ANC concentrations (</w:t>
      </w:r>
      <w:proofErr w:type="spellStart"/>
      <w:r w:rsidRPr="00D44518">
        <w:rPr>
          <w:rFonts w:ascii="Times New Roman" w:hAnsi="Times New Roman" w:cs="Times New Roman"/>
          <w:b w:val="0"/>
          <w:i/>
          <w:color w:val="auto"/>
          <w:sz w:val="24"/>
          <w:szCs w:val="24"/>
        </w:rPr>
        <w:t>ueq</w:t>
      </w:r>
      <w:proofErr w:type="spellEnd"/>
      <w:r w:rsidRPr="00D44518">
        <w:rPr>
          <w:rFonts w:ascii="Times New Roman" w:hAnsi="Times New Roman" w:cs="Times New Roman"/>
          <w:b w:val="0"/>
          <w:i/>
          <w:color w:val="auto"/>
          <w:sz w:val="24"/>
          <w:szCs w:val="24"/>
        </w:rPr>
        <w:t>/L) throughout events at Rock Creek</w:t>
      </w:r>
      <w:bookmarkEnd w:id="53"/>
    </w:p>
    <w:p w:rsidR="003E303D" w:rsidRPr="00812808" w:rsidRDefault="00D44518" w:rsidP="00812808">
      <w:r>
        <w:t>*Shaded boxes indicate the upper and lower decision levels based on the number of data points in each category. Any points outside of the shaded region are statistically significant deviations from the mean (α= 0.05).</w:t>
      </w:r>
    </w:p>
    <w:p w:rsidR="003E303D" w:rsidRDefault="003E303D" w:rsidP="003E303D">
      <w:pPr>
        <w:jc w:val="center"/>
      </w:pPr>
    </w:p>
    <w:p w:rsidR="003E303D" w:rsidRPr="0049725B" w:rsidRDefault="004B550A" w:rsidP="003E303D">
      <w:pPr>
        <w:jc w:val="center"/>
        <w:rPr>
          <w:rFonts w:ascii="Times New Roman" w:hAnsi="Times New Roman" w:cs="Times New Roman"/>
          <w:i/>
          <w:sz w:val="24"/>
          <w:szCs w:val="24"/>
        </w:rPr>
      </w:pPr>
      <w:r w:rsidRPr="004B550A">
        <w:rPr>
          <w:noProof/>
        </w:rPr>
        <w:drawing>
          <wp:inline distT="0" distB="0" distL="0" distR="0" wp14:anchorId="105B7CEC" wp14:editId="20D417E4">
            <wp:extent cx="5943600" cy="6647023"/>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943600" cy="6647023"/>
                    </a:xfrm>
                    <a:prstGeom prst="rect">
                      <a:avLst/>
                    </a:prstGeom>
                    <a:noFill/>
                    <a:ln>
                      <a:noFill/>
                    </a:ln>
                  </pic:spPr>
                </pic:pic>
              </a:graphicData>
            </a:graphic>
          </wp:inline>
        </w:drawing>
      </w:r>
    </w:p>
    <w:p w:rsidR="003E303D" w:rsidRDefault="003E303D" w:rsidP="003E303D">
      <w:pPr>
        <w:pStyle w:val="Caption"/>
        <w:jc w:val="center"/>
        <w:rPr>
          <w:rFonts w:ascii="Times New Roman" w:hAnsi="Times New Roman" w:cs="Times New Roman"/>
          <w:b w:val="0"/>
          <w:i/>
          <w:color w:val="auto"/>
          <w:sz w:val="24"/>
          <w:szCs w:val="24"/>
        </w:rPr>
      </w:pPr>
      <w:bookmarkStart w:id="54" w:name="_Ref393186471"/>
      <w:bookmarkStart w:id="55" w:name="_Toc394482113"/>
      <w:r w:rsidRPr="0049725B">
        <w:rPr>
          <w:rFonts w:ascii="Times New Roman" w:hAnsi="Times New Roman" w:cs="Times New Roman"/>
          <w:b w:val="0"/>
          <w:i/>
          <w:color w:val="auto"/>
          <w:sz w:val="24"/>
          <w:szCs w:val="24"/>
        </w:rPr>
        <w:t xml:space="preserve">Figure </w:t>
      </w:r>
      <w:r w:rsidRPr="0049725B">
        <w:rPr>
          <w:rFonts w:ascii="Times New Roman" w:hAnsi="Times New Roman" w:cs="Times New Roman"/>
          <w:b w:val="0"/>
          <w:i/>
          <w:color w:val="auto"/>
          <w:sz w:val="24"/>
          <w:szCs w:val="24"/>
        </w:rPr>
        <w:fldChar w:fldCharType="begin"/>
      </w:r>
      <w:r w:rsidRPr="0049725B">
        <w:rPr>
          <w:rFonts w:ascii="Times New Roman" w:hAnsi="Times New Roman" w:cs="Times New Roman"/>
          <w:b w:val="0"/>
          <w:i/>
          <w:color w:val="auto"/>
          <w:sz w:val="24"/>
          <w:szCs w:val="24"/>
        </w:rPr>
        <w:instrText xml:space="preserve"> SEQ Figure \* ARABIC </w:instrText>
      </w:r>
      <w:r w:rsidRPr="0049725B">
        <w:rPr>
          <w:rFonts w:ascii="Times New Roman" w:hAnsi="Times New Roman" w:cs="Times New Roman"/>
          <w:b w:val="0"/>
          <w:i/>
          <w:color w:val="auto"/>
          <w:sz w:val="24"/>
          <w:szCs w:val="24"/>
        </w:rPr>
        <w:fldChar w:fldCharType="separate"/>
      </w:r>
      <w:r w:rsidR="000F5A18">
        <w:rPr>
          <w:rFonts w:ascii="Times New Roman" w:hAnsi="Times New Roman" w:cs="Times New Roman"/>
          <w:b w:val="0"/>
          <w:i/>
          <w:noProof/>
          <w:color w:val="auto"/>
          <w:sz w:val="24"/>
          <w:szCs w:val="24"/>
        </w:rPr>
        <w:t>12</w:t>
      </w:r>
      <w:r w:rsidRPr="0049725B">
        <w:rPr>
          <w:rFonts w:ascii="Times New Roman" w:hAnsi="Times New Roman" w:cs="Times New Roman"/>
          <w:b w:val="0"/>
          <w:i/>
          <w:color w:val="auto"/>
          <w:sz w:val="24"/>
          <w:szCs w:val="24"/>
        </w:rPr>
        <w:fldChar w:fldCharType="end"/>
      </w:r>
      <w:bookmarkEnd w:id="54"/>
      <w:r w:rsidRPr="0049725B">
        <w:rPr>
          <w:rFonts w:ascii="Times New Roman" w:hAnsi="Times New Roman" w:cs="Times New Roman"/>
          <w:b w:val="0"/>
          <w:i/>
          <w:color w:val="auto"/>
          <w:sz w:val="24"/>
          <w:szCs w:val="24"/>
        </w:rPr>
        <w:t xml:space="preserve">: </w:t>
      </w:r>
      <w:r>
        <w:rPr>
          <w:rFonts w:ascii="Times New Roman" w:hAnsi="Times New Roman" w:cs="Times New Roman"/>
          <w:b w:val="0"/>
          <w:i/>
          <w:color w:val="auto"/>
          <w:sz w:val="24"/>
          <w:szCs w:val="24"/>
        </w:rPr>
        <w:t>ANOM</w:t>
      </w:r>
      <w:r w:rsidR="000123F7">
        <w:rPr>
          <w:rFonts w:ascii="Times New Roman" w:hAnsi="Times New Roman" w:cs="Times New Roman"/>
          <w:b w:val="0"/>
          <w:i/>
          <w:color w:val="auto"/>
          <w:sz w:val="24"/>
          <w:szCs w:val="24"/>
        </w:rPr>
        <w:t xml:space="preserve"> results for ion </w:t>
      </w:r>
      <w:r w:rsidRPr="0049725B">
        <w:rPr>
          <w:rFonts w:ascii="Times New Roman" w:hAnsi="Times New Roman" w:cs="Times New Roman"/>
          <w:b w:val="0"/>
          <w:i/>
          <w:color w:val="auto"/>
          <w:sz w:val="24"/>
          <w:szCs w:val="24"/>
        </w:rPr>
        <w:t>concentrations throughout events at Rock Creek</w:t>
      </w:r>
      <w:bookmarkEnd w:id="55"/>
    </w:p>
    <w:p w:rsidR="003E303D" w:rsidRPr="000A7530" w:rsidRDefault="003E303D" w:rsidP="000A7530">
      <w:r>
        <w:t>*Shaded boxes indicate the upper and lower decision levels based on the number of data points in each category. Any points outside of the shaded region are statistically significant deviations from the mean (α= 0.05).</w:t>
      </w:r>
    </w:p>
    <w:p w:rsidR="00ED48BA" w:rsidRDefault="004B550A" w:rsidP="006055FF">
      <w:pPr>
        <w:jc w:val="center"/>
        <w:rPr>
          <w:rFonts w:ascii="Times New Roman" w:hAnsi="Times New Roman" w:cs="Times New Roman"/>
          <w:b/>
          <w:i/>
          <w:sz w:val="24"/>
          <w:szCs w:val="24"/>
        </w:rPr>
      </w:pPr>
      <w:r w:rsidRPr="004B550A">
        <w:rPr>
          <w:noProof/>
        </w:rPr>
        <w:lastRenderedPageBreak/>
        <w:drawing>
          <wp:inline distT="0" distB="0" distL="0" distR="0">
            <wp:extent cx="4384374" cy="7759384"/>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388313" cy="7766355"/>
                    </a:xfrm>
                    <a:prstGeom prst="rect">
                      <a:avLst/>
                    </a:prstGeom>
                    <a:noFill/>
                    <a:ln>
                      <a:noFill/>
                    </a:ln>
                  </pic:spPr>
                </pic:pic>
              </a:graphicData>
            </a:graphic>
          </wp:inline>
        </w:drawing>
      </w:r>
    </w:p>
    <w:p w:rsidR="00ED48BA" w:rsidRPr="008F7E07" w:rsidRDefault="008F7E07" w:rsidP="008F7E07">
      <w:pPr>
        <w:pStyle w:val="Caption"/>
        <w:jc w:val="center"/>
        <w:rPr>
          <w:rFonts w:ascii="Times New Roman" w:hAnsi="Times New Roman" w:cs="Times New Roman"/>
          <w:b w:val="0"/>
          <w:i/>
          <w:color w:val="auto"/>
          <w:sz w:val="24"/>
          <w:szCs w:val="24"/>
        </w:rPr>
      </w:pPr>
      <w:bookmarkStart w:id="56" w:name="_Toc394482114"/>
      <w:r w:rsidRPr="008F7E07">
        <w:rPr>
          <w:rFonts w:ascii="Times New Roman" w:hAnsi="Times New Roman" w:cs="Times New Roman"/>
          <w:b w:val="0"/>
          <w:i/>
          <w:color w:val="auto"/>
          <w:sz w:val="24"/>
          <w:szCs w:val="24"/>
        </w:rPr>
        <w:t xml:space="preserve">Figure </w:t>
      </w:r>
      <w:r w:rsidRPr="008F7E07">
        <w:rPr>
          <w:rFonts w:ascii="Times New Roman" w:hAnsi="Times New Roman" w:cs="Times New Roman"/>
          <w:b w:val="0"/>
          <w:i/>
          <w:color w:val="auto"/>
          <w:sz w:val="24"/>
          <w:szCs w:val="24"/>
        </w:rPr>
        <w:fldChar w:fldCharType="begin"/>
      </w:r>
      <w:r w:rsidRPr="008F7E07">
        <w:rPr>
          <w:rFonts w:ascii="Times New Roman" w:hAnsi="Times New Roman" w:cs="Times New Roman"/>
          <w:b w:val="0"/>
          <w:i/>
          <w:color w:val="auto"/>
          <w:sz w:val="24"/>
          <w:szCs w:val="24"/>
        </w:rPr>
        <w:instrText xml:space="preserve"> SEQ Figure \* ARABIC </w:instrText>
      </w:r>
      <w:r w:rsidRPr="008F7E07">
        <w:rPr>
          <w:rFonts w:ascii="Times New Roman" w:hAnsi="Times New Roman" w:cs="Times New Roman"/>
          <w:b w:val="0"/>
          <w:i/>
          <w:color w:val="auto"/>
          <w:sz w:val="24"/>
          <w:szCs w:val="24"/>
        </w:rPr>
        <w:fldChar w:fldCharType="separate"/>
      </w:r>
      <w:r w:rsidR="000F5A18">
        <w:rPr>
          <w:rFonts w:ascii="Times New Roman" w:hAnsi="Times New Roman" w:cs="Times New Roman"/>
          <w:b w:val="0"/>
          <w:i/>
          <w:noProof/>
          <w:color w:val="auto"/>
          <w:sz w:val="24"/>
          <w:szCs w:val="24"/>
        </w:rPr>
        <w:t>13</w:t>
      </w:r>
      <w:r w:rsidRPr="008F7E07">
        <w:rPr>
          <w:rFonts w:ascii="Times New Roman" w:hAnsi="Times New Roman" w:cs="Times New Roman"/>
          <w:b w:val="0"/>
          <w:i/>
          <w:color w:val="auto"/>
          <w:sz w:val="24"/>
          <w:szCs w:val="24"/>
        </w:rPr>
        <w:fldChar w:fldCharType="end"/>
      </w:r>
      <w:r w:rsidRPr="008F7E07">
        <w:rPr>
          <w:rFonts w:ascii="Times New Roman" w:hAnsi="Times New Roman" w:cs="Times New Roman"/>
          <w:b w:val="0"/>
          <w:i/>
          <w:color w:val="auto"/>
          <w:sz w:val="24"/>
          <w:szCs w:val="24"/>
        </w:rPr>
        <w:t>: Boxplots of ion concentrations (</w:t>
      </w:r>
      <w:proofErr w:type="spellStart"/>
      <w:r w:rsidRPr="008F7E07">
        <w:rPr>
          <w:rFonts w:ascii="Times New Roman" w:hAnsi="Times New Roman" w:cs="Times New Roman"/>
          <w:b w:val="0"/>
          <w:i/>
          <w:color w:val="auto"/>
          <w:sz w:val="24"/>
          <w:szCs w:val="24"/>
        </w:rPr>
        <w:t>ueq</w:t>
      </w:r>
      <w:proofErr w:type="spellEnd"/>
      <w:r w:rsidRPr="008F7E07">
        <w:rPr>
          <w:rFonts w:ascii="Times New Roman" w:hAnsi="Times New Roman" w:cs="Times New Roman"/>
          <w:b w:val="0"/>
          <w:i/>
          <w:color w:val="auto"/>
          <w:sz w:val="24"/>
          <w:szCs w:val="24"/>
        </w:rPr>
        <w:t>/L) throughout events</w:t>
      </w:r>
      <w:r w:rsidRPr="008F7E07">
        <w:rPr>
          <w:rFonts w:ascii="Times New Roman" w:hAnsi="Times New Roman" w:cs="Times New Roman"/>
          <w:b w:val="0"/>
          <w:i/>
          <w:noProof/>
          <w:color w:val="auto"/>
          <w:sz w:val="24"/>
          <w:szCs w:val="24"/>
        </w:rPr>
        <w:t xml:space="preserve"> at Rock Creek</w:t>
      </w:r>
      <w:bookmarkEnd w:id="56"/>
    </w:p>
    <w:p w:rsidR="005852BD" w:rsidRDefault="005852BD" w:rsidP="005852BD">
      <w:pPr>
        <w:pStyle w:val="Caption"/>
        <w:rPr>
          <w:rFonts w:ascii="Times New Roman" w:hAnsi="Times New Roman" w:cs="Times New Roman"/>
          <w:b w:val="0"/>
          <w:i/>
          <w:color w:val="auto"/>
          <w:sz w:val="24"/>
          <w:szCs w:val="24"/>
        </w:rPr>
        <w:sectPr w:rsidR="005852BD" w:rsidSect="00E5205A">
          <w:pgSz w:w="12240" w:h="15840"/>
          <w:pgMar w:top="1440" w:right="1440" w:bottom="1440" w:left="1440" w:header="720" w:footer="720" w:gutter="0"/>
          <w:cols w:space="720"/>
          <w:docGrid w:linePitch="360"/>
        </w:sectPr>
      </w:pPr>
      <w:bookmarkStart w:id="57" w:name="_Ref393650713"/>
      <w:bookmarkStart w:id="58" w:name="_Ref393650257"/>
    </w:p>
    <w:p w:rsidR="007F698A" w:rsidRPr="007F698A" w:rsidRDefault="007F698A" w:rsidP="007F698A">
      <w:pPr>
        <w:pStyle w:val="Caption"/>
        <w:rPr>
          <w:rFonts w:ascii="Times New Roman" w:hAnsi="Times New Roman" w:cs="Times New Roman"/>
          <w:b w:val="0"/>
          <w:i/>
          <w:color w:val="auto"/>
          <w:sz w:val="24"/>
          <w:szCs w:val="24"/>
        </w:rPr>
      </w:pPr>
      <w:bookmarkStart w:id="59" w:name="_Ref393650370"/>
      <w:bookmarkStart w:id="60" w:name="_Ref393650614"/>
      <w:bookmarkStart w:id="61" w:name="_Toc394482095"/>
      <w:bookmarkEnd w:id="57"/>
      <w:bookmarkEnd w:id="58"/>
      <w:r w:rsidRPr="007706EB">
        <w:rPr>
          <w:rFonts w:ascii="Times New Roman" w:hAnsi="Times New Roman" w:cs="Times New Roman"/>
          <w:b w:val="0"/>
          <w:i/>
          <w:color w:val="auto"/>
          <w:sz w:val="24"/>
          <w:szCs w:val="24"/>
        </w:rPr>
        <w:lastRenderedPageBreak/>
        <w:t xml:space="preserve">Table </w:t>
      </w:r>
      <w:r w:rsidRPr="007706EB">
        <w:rPr>
          <w:rFonts w:ascii="Times New Roman" w:hAnsi="Times New Roman" w:cs="Times New Roman"/>
          <w:b w:val="0"/>
          <w:i/>
          <w:color w:val="auto"/>
          <w:sz w:val="24"/>
          <w:szCs w:val="24"/>
        </w:rPr>
        <w:fldChar w:fldCharType="begin"/>
      </w:r>
      <w:r w:rsidRPr="007706EB">
        <w:rPr>
          <w:rFonts w:ascii="Times New Roman" w:hAnsi="Times New Roman" w:cs="Times New Roman"/>
          <w:b w:val="0"/>
          <w:i/>
          <w:color w:val="auto"/>
          <w:sz w:val="24"/>
          <w:szCs w:val="24"/>
        </w:rPr>
        <w:instrText xml:space="preserve"> SEQ Table \* ARABIC </w:instrText>
      </w:r>
      <w:r w:rsidRPr="007706EB">
        <w:rPr>
          <w:rFonts w:ascii="Times New Roman" w:hAnsi="Times New Roman" w:cs="Times New Roman"/>
          <w:b w:val="0"/>
          <w:i/>
          <w:color w:val="auto"/>
          <w:sz w:val="24"/>
          <w:szCs w:val="24"/>
        </w:rPr>
        <w:fldChar w:fldCharType="separate"/>
      </w:r>
      <w:r w:rsidR="000F5A18">
        <w:rPr>
          <w:rFonts w:ascii="Times New Roman" w:hAnsi="Times New Roman" w:cs="Times New Roman"/>
          <w:b w:val="0"/>
          <w:i/>
          <w:noProof/>
          <w:color w:val="auto"/>
          <w:sz w:val="24"/>
          <w:szCs w:val="24"/>
        </w:rPr>
        <w:t>3</w:t>
      </w:r>
      <w:r w:rsidRPr="007706EB">
        <w:rPr>
          <w:rFonts w:ascii="Times New Roman" w:hAnsi="Times New Roman" w:cs="Times New Roman"/>
          <w:b w:val="0"/>
          <w:i/>
          <w:color w:val="auto"/>
          <w:sz w:val="24"/>
          <w:szCs w:val="24"/>
        </w:rPr>
        <w:fldChar w:fldCharType="end"/>
      </w:r>
      <w:bookmarkEnd w:id="59"/>
      <w:r w:rsidRPr="007706EB">
        <w:rPr>
          <w:rFonts w:ascii="Times New Roman" w:hAnsi="Times New Roman" w:cs="Times New Roman"/>
          <w:b w:val="0"/>
          <w:i/>
          <w:color w:val="auto"/>
          <w:sz w:val="24"/>
          <w:szCs w:val="24"/>
        </w:rPr>
        <w:t xml:space="preserve">: NDW sample concentration mean, max, </w:t>
      </w:r>
      <w:r>
        <w:rPr>
          <w:rFonts w:ascii="Times New Roman" w:hAnsi="Times New Roman" w:cs="Times New Roman"/>
          <w:b w:val="0"/>
          <w:i/>
          <w:color w:val="auto"/>
          <w:sz w:val="24"/>
          <w:szCs w:val="24"/>
        </w:rPr>
        <w:t xml:space="preserve">and </w:t>
      </w:r>
      <w:r w:rsidRPr="007706EB">
        <w:rPr>
          <w:rFonts w:ascii="Times New Roman" w:hAnsi="Times New Roman" w:cs="Times New Roman"/>
          <w:b w:val="0"/>
          <w:i/>
          <w:color w:val="auto"/>
          <w:sz w:val="24"/>
          <w:szCs w:val="24"/>
        </w:rPr>
        <w:t>min</w:t>
      </w:r>
      <w:r>
        <w:rPr>
          <w:rFonts w:ascii="Times New Roman" w:hAnsi="Times New Roman" w:cs="Times New Roman"/>
          <w:b w:val="0"/>
          <w:i/>
          <w:color w:val="auto"/>
          <w:sz w:val="24"/>
          <w:szCs w:val="24"/>
        </w:rPr>
        <w:t xml:space="preserve"> values</w:t>
      </w:r>
      <w:bookmarkEnd w:id="60"/>
      <w:bookmarkEnd w:id="61"/>
    </w:p>
    <w:p w:rsidR="007F698A" w:rsidRPr="00B830EA" w:rsidRDefault="008F30D6" w:rsidP="007F698A">
      <w:pPr>
        <w:rPr>
          <w:rFonts w:ascii="Times New Roman" w:hAnsi="Times New Roman" w:cs="Times New Roman"/>
          <w:b/>
          <w:i/>
          <w:sz w:val="24"/>
          <w:szCs w:val="24"/>
        </w:rPr>
      </w:pPr>
      <w:r w:rsidRPr="008F30D6">
        <w:rPr>
          <w:noProof/>
        </w:rPr>
        <w:drawing>
          <wp:inline distT="0" distB="0" distL="0" distR="0" wp14:anchorId="7FFA4A99" wp14:editId="400CBDA7">
            <wp:extent cx="7719237" cy="2360411"/>
            <wp:effectExtent l="0" t="0" r="0" b="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7719237" cy="2360411"/>
                    </a:xfrm>
                    <a:prstGeom prst="rect">
                      <a:avLst/>
                    </a:prstGeom>
                    <a:noFill/>
                    <a:ln>
                      <a:noFill/>
                    </a:ln>
                  </pic:spPr>
                </pic:pic>
              </a:graphicData>
            </a:graphic>
          </wp:inline>
        </w:drawing>
      </w:r>
    </w:p>
    <w:p w:rsidR="001F2DF7" w:rsidRPr="00BA7583" w:rsidRDefault="001F2DF7" w:rsidP="00BA7583">
      <w:pPr>
        <w:pStyle w:val="Caption"/>
        <w:rPr>
          <w:rFonts w:ascii="Times New Roman" w:hAnsi="Times New Roman" w:cs="Times New Roman"/>
          <w:b w:val="0"/>
          <w:i/>
          <w:color w:val="auto"/>
          <w:sz w:val="24"/>
          <w:szCs w:val="24"/>
        </w:rPr>
      </w:pPr>
      <w:bookmarkStart w:id="62" w:name="_Ref394241381"/>
      <w:bookmarkStart w:id="63" w:name="_Toc394482096"/>
      <w:r w:rsidRPr="00E70B62">
        <w:rPr>
          <w:rFonts w:ascii="Times New Roman" w:hAnsi="Times New Roman" w:cs="Times New Roman"/>
          <w:b w:val="0"/>
          <w:i/>
          <w:color w:val="auto"/>
          <w:sz w:val="24"/>
          <w:szCs w:val="24"/>
        </w:rPr>
        <w:t xml:space="preserve">Table </w:t>
      </w:r>
      <w:r w:rsidRPr="00E70B62">
        <w:rPr>
          <w:rFonts w:ascii="Times New Roman" w:hAnsi="Times New Roman" w:cs="Times New Roman"/>
          <w:b w:val="0"/>
          <w:i/>
          <w:color w:val="auto"/>
          <w:sz w:val="24"/>
          <w:szCs w:val="24"/>
        </w:rPr>
        <w:fldChar w:fldCharType="begin"/>
      </w:r>
      <w:r w:rsidRPr="00E70B62">
        <w:rPr>
          <w:rFonts w:ascii="Times New Roman" w:hAnsi="Times New Roman" w:cs="Times New Roman"/>
          <w:b w:val="0"/>
          <w:i/>
          <w:color w:val="auto"/>
          <w:sz w:val="24"/>
          <w:szCs w:val="24"/>
        </w:rPr>
        <w:instrText xml:space="preserve"> SEQ Table \* ARABIC </w:instrText>
      </w:r>
      <w:r w:rsidRPr="00E70B62">
        <w:rPr>
          <w:rFonts w:ascii="Times New Roman" w:hAnsi="Times New Roman" w:cs="Times New Roman"/>
          <w:b w:val="0"/>
          <w:i/>
          <w:color w:val="auto"/>
          <w:sz w:val="24"/>
          <w:szCs w:val="24"/>
        </w:rPr>
        <w:fldChar w:fldCharType="separate"/>
      </w:r>
      <w:r w:rsidR="000F5A18">
        <w:rPr>
          <w:rFonts w:ascii="Times New Roman" w:hAnsi="Times New Roman" w:cs="Times New Roman"/>
          <w:b w:val="0"/>
          <w:i/>
          <w:noProof/>
          <w:color w:val="auto"/>
          <w:sz w:val="24"/>
          <w:szCs w:val="24"/>
        </w:rPr>
        <w:t>4</w:t>
      </w:r>
      <w:r w:rsidRPr="00E70B62">
        <w:rPr>
          <w:rFonts w:ascii="Times New Roman" w:hAnsi="Times New Roman" w:cs="Times New Roman"/>
          <w:b w:val="0"/>
          <w:i/>
          <w:color w:val="auto"/>
          <w:sz w:val="24"/>
          <w:szCs w:val="24"/>
        </w:rPr>
        <w:fldChar w:fldCharType="end"/>
      </w:r>
      <w:bookmarkEnd w:id="62"/>
      <w:r w:rsidRPr="00E70B62">
        <w:rPr>
          <w:rFonts w:ascii="Times New Roman" w:hAnsi="Times New Roman" w:cs="Times New Roman"/>
          <w:b w:val="0"/>
          <w:i/>
          <w:color w:val="auto"/>
          <w:sz w:val="24"/>
          <w:szCs w:val="24"/>
        </w:rPr>
        <w:t>: Rock Creek sample concentration mean, max, and min</w:t>
      </w:r>
      <w:r>
        <w:rPr>
          <w:rFonts w:ascii="Times New Roman" w:hAnsi="Times New Roman" w:cs="Times New Roman"/>
          <w:b w:val="0"/>
          <w:i/>
          <w:color w:val="auto"/>
          <w:sz w:val="24"/>
          <w:szCs w:val="24"/>
        </w:rPr>
        <w:t xml:space="preserve"> value</w:t>
      </w:r>
      <w:r w:rsidR="00BA7583">
        <w:rPr>
          <w:rFonts w:ascii="Times New Roman" w:hAnsi="Times New Roman" w:cs="Times New Roman"/>
          <w:b w:val="0"/>
          <w:i/>
          <w:color w:val="auto"/>
          <w:sz w:val="24"/>
          <w:szCs w:val="24"/>
        </w:rPr>
        <w:t>s</w:t>
      </w:r>
      <w:bookmarkEnd w:id="63"/>
    </w:p>
    <w:p w:rsidR="00B830EA" w:rsidRPr="000E0085" w:rsidRDefault="008F30D6" w:rsidP="000E0085">
      <w:pPr>
        <w:spacing w:line="480" w:lineRule="auto"/>
        <w:rPr>
          <w:rFonts w:ascii="Times New Roman" w:hAnsi="Times New Roman" w:cs="Times New Roman"/>
          <w:sz w:val="24"/>
          <w:szCs w:val="24"/>
        </w:rPr>
        <w:sectPr w:rsidR="00B830EA" w:rsidRPr="000E0085" w:rsidSect="0021042F">
          <w:pgSz w:w="15840" w:h="12240" w:orient="landscape" w:code="1"/>
          <w:pgMar w:top="1440" w:right="1440" w:bottom="1440" w:left="1440" w:header="720" w:footer="720" w:gutter="0"/>
          <w:cols w:space="720"/>
          <w:docGrid w:linePitch="360"/>
        </w:sectPr>
      </w:pPr>
      <w:r w:rsidRPr="008F30D6">
        <w:rPr>
          <w:noProof/>
        </w:rPr>
        <w:drawing>
          <wp:inline distT="0" distB="0" distL="0" distR="0" wp14:anchorId="36CE2196" wp14:editId="1CEB4A4A">
            <wp:extent cx="7719237" cy="2511057"/>
            <wp:effectExtent l="0" t="0" r="0" b="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7719237" cy="2511057"/>
                    </a:xfrm>
                    <a:prstGeom prst="rect">
                      <a:avLst/>
                    </a:prstGeom>
                    <a:noFill/>
                    <a:ln>
                      <a:noFill/>
                    </a:ln>
                  </pic:spPr>
                </pic:pic>
              </a:graphicData>
            </a:graphic>
          </wp:inline>
        </w:drawing>
      </w:r>
    </w:p>
    <w:p w:rsidR="00BE5C13" w:rsidRPr="00260164" w:rsidRDefault="00BE5C13" w:rsidP="00BE5C13">
      <w:pPr>
        <w:pStyle w:val="Heading2"/>
        <w:rPr>
          <w:rFonts w:ascii="Times New Roman" w:hAnsi="Times New Roman" w:cs="Times New Roman"/>
          <w:b w:val="0"/>
          <w:i/>
          <w:color w:val="auto"/>
          <w:sz w:val="24"/>
          <w:szCs w:val="24"/>
        </w:rPr>
      </w:pPr>
      <w:bookmarkStart w:id="64" w:name="_Toc394413646"/>
      <w:r w:rsidRPr="00260164">
        <w:rPr>
          <w:rFonts w:ascii="Times New Roman" w:hAnsi="Times New Roman" w:cs="Times New Roman"/>
          <w:b w:val="0"/>
          <w:i/>
          <w:color w:val="auto"/>
          <w:sz w:val="24"/>
          <w:szCs w:val="24"/>
        </w:rPr>
        <w:lastRenderedPageBreak/>
        <w:t xml:space="preserve">3.2 </w:t>
      </w:r>
      <w:r w:rsidR="000C7E8E" w:rsidRPr="00260164">
        <w:rPr>
          <w:rFonts w:ascii="Times New Roman" w:hAnsi="Times New Roman" w:cs="Times New Roman"/>
          <w:b w:val="0"/>
          <w:i/>
          <w:color w:val="auto"/>
          <w:sz w:val="24"/>
          <w:szCs w:val="24"/>
        </w:rPr>
        <w:t>R</w:t>
      </w:r>
      <w:r w:rsidR="00CC4C15">
        <w:rPr>
          <w:rFonts w:ascii="Times New Roman" w:hAnsi="Times New Roman" w:cs="Times New Roman"/>
          <w:b w:val="0"/>
          <w:i/>
          <w:color w:val="auto"/>
          <w:sz w:val="24"/>
          <w:szCs w:val="24"/>
        </w:rPr>
        <w:t>ock Creek and Noland Comparison</w:t>
      </w:r>
      <w:r w:rsidR="000C7E8E" w:rsidRPr="00260164">
        <w:rPr>
          <w:rFonts w:ascii="Times New Roman" w:hAnsi="Times New Roman" w:cs="Times New Roman"/>
          <w:b w:val="0"/>
          <w:i/>
          <w:color w:val="auto"/>
          <w:sz w:val="24"/>
          <w:szCs w:val="24"/>
        </w:rPr>
        <w:t xml:space="preserve">: </w:t>
      </w:r>
      <w:r w:rsidR="00B41733">
        <w:rPr>
          <w:rFonts w:ascii="Times New Roman" w:hAnsi="Times New Roman" w:cs="Times New Roman"/>
          <w:b w:val="0"/>
          <w:i/>
          <w:color w:val="auto"/>
          <w:sz w:val="24"/>
          <w:szCs w:val="24"/>
        </w:rPr>
        <w:t xml:space="preserve">student’s </w:t>
      </w:r>
      <w:r w:rsidR="000C7E8E" w:rsidRPr="00260164">
        <w:rPr>
          <w:rFonts w:ascii="Times New Roman" w:hAnsi="Times New Roman" w:cs="Times New Roman"/>
          <w:b w:val="0"/>
          <w:i/>
          <w:color w:val="auto"/>
          <w:sz w:val="24"/>
          <w:szCs w:val="24"/>
        </w:rPr>
        <w:t xml:space="preserve">t </w:t>
      </w:r>
      <w:r w:rsidR="00A20004">
        <w:rPr>
          <w:rFonts w:ascii="Times New Roman" w:hAnsi="Times New Roman" w:cs="Times New Roman"/>
          <w:b w:val="0"/>
          <w:i/>
          <w:color w:val="auto"/>
          <w:sz w:val="24"/>
          <w:szCs w:val="24"/>
        </w:rPr>
        <w:t>t</w:t>
      </w:r>
      <w:r w:rsidR="000C7E8E" w:rsidRPr="00260164">
        <w:rPr>
          <w:rFonts w:ascii="Times New Roman" w:hAnsi="Times New Roman" w:cs="Times New Roman"/>
          <w:b w:val="0"/>
          <w:i/>
          <w:color w:val="auto"/>
          <w:sz w:val="24"/>
          <w:szCs w:val="24"/>
        </w:rPr>
        <w:t>est</w:t>
      </w:r>
      <w:bookmarkEnd w:id="64"/>
    </w:p>
    <w:p w:rsidR="000C7E8E" w:rsidRPr="00260164" w:rsidRDefault="000C7E8E" w:rsidP="000C7E8E">
      <w:pPr>
        <w:rPr>
          <w:rFonts w:ascii="Times New Roman" w:hAnsi="Times New Roman" w:cs="Times New Roman"/>
          <w:sz w:val="24"/>
          <w:szCs w:val="24"/>
        </w:rPr>
      </w:pPr>
    </w:p>
    <w:p w:rsidR="00C66772" w:rsidRDefault="00A20004" w:rsidP="0018189B">
      <w:pPr>
        <w:spacing w:line="480" w:lineRule="auto"/>
        <w:rPr>
          <w:rFonts w:ascii="Times New Roman" w:hAnsi="Times New Roman" w:cs="Times New Roman"/>
          <w:sz w:val="24"/>
          <w:szCs w:val="24"/>
        </w:rPr>
      </w:pPr>
      <w:r>
        <w:rPr>
          <w:rFonts w:ascii="Times New Roman" w:hAnsi="Times New Roman" w:cs="Times New Roman"/>
          <w:sz w:val="24"/>
          <w:szCs w:val="24"/>
        </w:rPr>
        <w:tab/>
        <w:t xml:space="preserve">The </w:t>
      </w:r>
      <w:r w:rsidR="000E0085">
        <w:rPr>
          <w:rFonts w:ascii="Times New Roman" w:hAnsi="Times New Roman" w:cs="Times New Roman"/>
          <w:sz w:val="24"/>
          <w:szCs w:val="24"/>
        </w:rPr>
        <w:t>student’s</w:t>
      </w:r>
      <w:r w:rsidR="00FF0D16" w:rsidRPr="00260164">
        <w:rPr>
          <w:rFonts w:ascii="Times New Roman" w:hAnsi="Times New Roman" w:cs="Times New Roman"/>
          <w:sz w:val="24"/>
          <w:szCs w:val="24"/>
        </w:rPr>
        <w:t xml:space="preserve"> t test results </w:t>
      </w:r>
      <w:r w:rsidR="000E4B55">
        <w:rPr>
          <w:rFonts w:ascii="Times New Roman" w:hAnsi="Times New Roman" w:cs="Times New Roman"/>
          <w:sz w:val="24"/>
          <w:szCs w:val="24"/>
        </w:rPr>
        <w:t>showed Rock Creek with significantly higher concentrations in most categories. Due to a lack of sample power in the post-event category at Rock Creek, the paired t test was only carried out for pre-event, rising</w:t>
      </w:r>
      <w:r w:rsidR="00FE43D3">
        <w:rPr>
          <w:rFonts w:ascii="Times New Roman" w:hAnsi="Times New Roman" w:cs="Times New Roman"/>
          <w:sz w:val="24"/>
          <w:szCs w:val="24"/>
        </w:rPr>
        <w:t xml:space="preserve"> limb</w:t>
      </w:r>
      <w:r w:rsidR="000E4B55">
        <w:rPr>
          <w:rFonts w:ascii="Times New Roman" w:hAnsi="Times New Roman" w:cs="Times New Roman"/>
          <w:sz w:val="24"/>
          <w:szCs w:val="24"/>
        </w:rPr>
        <w:t>, peak, and falling</w:t>
      </w:r>
      <w:r w:rsidR="00FE43D3">
        <w:rPr>
          <w:rFonts w:ascii="Times New Roman" w:hAnsi="Times New Roman" w:cs="Times New Roman"/>
          <w:sz w:val="24"/>
          <w:szCs w:val="24"/>
        </w:rPr>
        <w:t xml:space="preserve"> limb</w:t>
      </w:r>
      <w:r w:rsidR="000E4B55">
        <w:rPr>
          <w:rFonts w:ascii="Times New Roman" w:hAnsi="Times New Roman" w:cs="Times New Roman"/>
          <w:sz w:val="24"/>
          <w:szCs w:val="24"/>
        </w:rPr>
        <w:t xml:space="preserve"> samples. Rock Creek showed higher amounts of n</w:t>
      </w:r>
      <w:r w:rsidR="001F1BBB">
        <w:rPr>
          <w:rFonts w:ascii="Times New Roman" w:hAnsi="Times New Roman" w:cs="Times New Roman"/>
          <w:sz w:val="24"/>
          <w:szCs w:val="24"/>
        </w:rPr>
        <w:t xml:space="preserve">itrate </w:t>
      </w:r>
      <w:r w:rsidR="000E4B55">
        <w:rPr>
          <w:rFonts w:ascii="Times New Roman" w:hAnsi="Times New Roman" w:cs="Times New Roman"/>
          <w:sz w:val="24"/>
          <w:szCs w:val="24"/>
        </w:rPr>
        <w:t xml:space="preserve">than NDW </w:t>
      </w:r>
      <w:r w:rsidR="001F1BBB">
        <w:rPr>
          <w:rFonts w:ascii="Times New Roman" w:hAnsi="Times New Roman" w:cs="Times New Roman"/>
          <w:sz w:val="24"/>
          <w:szCs w:val="24"/>
        </w:rPr>
        <w:t xml:space="preserve">throughout an event </w:t>
      </w:r>
      <w:r w:rsidR="000E4B55">
        <w:rPr>
          <w:rFonts w:ascii="Times New Roman" w:hAnsi="Times New Roman" w:cs="Times New Roman"/>
          <w:sz w:val="24"/>
          <w:szCs w:val="24"/>
        </w:rPr>
        <w:t>although NDW did control in sulfate concentrations for pre-event, rising, peak, and falling limb. Rock Creek controlled significantly for most base cations throughout an event while NDW statistically showed much higher levels of aluminum in pre-event, rising, and peak samples</w:t>
      </w:r>
      <w:r w:rsidR="00C66772">
        <w:rPr>
          <w:rFonts w:ascii="Times New Roman" w:hAnsi="Times New Roman" w:cs="Times New Roman"/>
          <w:sz w:val="24"/>
          <w:szCs w:val="24"/>
        </w:rPr>
        <w:t>.</w:t>
      </w:r>
    </w:p>
    <w:p w:rsidR="00E9060E" w:rsidRDefault="00E9060E" w:rsidP="0018189B">
      <w:pPr>
        <w:spacing w:line="480" w:lineRule="auto"/>
        <w:rPr>
          <w:rFonts w:ascii="Times New Roman" w:hAnsi="Times New Roman" w:cs="Times New Roman"/>
          <w:sz w:val="24"/>
          <w:szCs w:val="24"/>
        </w:rPr>
      </w:pPr>
    </w:p>
    <w:p w:rsidR="00970315" w:rsidRPr="00FE43D3" w:rsidRDefault="00FE43D3" w:rsidP="00FE43D3">
      <w:pPr>
        <w:pStyle w:val="Caption"/>
        <w:rPr>
          <w:rFonts w:ascii="Times New Roman" w:hAnsi="Times New Roman" w:cs="Times New Roman"/>
          <w:b w:val="0"/>
          <w:i/>
          <w:color w:val="auto"/>
          <w:sz w:val="24"/>
          <w:szCs w:val="24"/>
        </w:rPr>
      </w:pPr>
      <w:bookmarkStart w:id="65" w:name="_Toc394482097"/>
      <w:r w:rsidRPr="00FE43D3">
        <w:rPr>
          <w:rFonts w:ascii="Times New Roman" w:hAnsi="Times New Roman" w:cs="Times New Roman"/>
          <w:b w:val="0"/>
          <w:i/>
          <w:color w:val="auto"/>
          <w:sz w:val="24"/>
          <w:szCs w:val="24"/>
        </w:rPr>
        <w:t xml:space="preserve">Table </w:t>
      </w:r>
      <w:r w:rsidRPr="00FE43D3">
        <w:rPr>
          <w:rFonts w:ascii="Times New Roman" w:hAnsi="Times New Roman" w:cs="Times New Roman"/>
          <w:b w:val="0"/>
          <w:i/>
          <w:color w:val="auto"/>
          <w:sz w:val="24"/>
          <w:szCs w:val="24"/>
        </w:rPr>
        <w:fldChar w:fldCharType="begin"/>
      </w:r>
      <w:r w:rsidRPr="00FE43D3">
        <w:rPr>
          <w:rFonts w:ascii="Times New Roman" w:hAnsi="Times New Roman" w:cs="Times New Roman"/>
          <w:b w:val="0"/>
          <w:i/>
          <w:color w:val="auto"/>
          <w:sz w:val="24"/>
          <w:szCs w:val="24"/>
        </w:rPr>
        <w:instrText xml:space="preserve"> SEQ Table \* ARABIC </w:instrText>
      </w:r>
      <w:r w:rsidRPr="00FE43D3">
        <w:rPr>
          <w:rFonts w:ascii="Times New Roman" w:hAnsi="Times New Roman" w:cs="Times New Roman"/>
          <w:b w:val="0"/>
          <w:i/>
          <w:color w:val="auto"/>
          <w:sz w:val="24"/>
          <w:szCs w:val="24"/>
        </w:rPr>
        <w:fldChar w:fldCharType="separate"/>
      </w:r>
      <w:r w:rsidR="000F5A18">
        <w:rPr>
          <w:rFonts w:ascii="Times New Roman" w:hAnsi="Times New Roman" w:cs="Times New Roman"/>
          <w:b w:val="0"/>
          <w:i/>
          <w:noProof/>
          <w:color w:val="auto"/>
          <w:sz w:val="24"/>
          <w:szCs w:val="24"/>
        </w:rPr>
        <w:t>5</w:t>
      </w:r>
      <w:r w:rsidRPr="00FE43D3">
        <w:rPr>
          <w:rFonts w:ascii="Times New Roman" w:hAnsi="Times New Roman" w:cs="Times New Roman"/>
          <w:b w:val="0"/>
          <w:i/>
          <w:color w:val="auto"/>
          <w:sz w:val="24"/>
          <w:szCs w:val="24"/>
        </w:rPr>
        <w:fldChar w:fldCharType="end"/>
      </w:r>
      <w:r w:rsidRPr="00FE43D3">
        <w:rPr>
          <w:rFonts w:ascii="Times New Roman" w:hAnsi="Times New Roman" w:cs="Times New Roman"/>
          <w:b w:val="0"/>
          <w:i/>
          <w:color w:val="auto"/>
          <w:sz w:val="24"/>
          <w:szCs w:val="24"/>
        </w:rPr>
        <w:t xml:space="preserve">: </w:t>
      </w:r>
      <w:r w:rsidR="006055FF">
        <w:rPr>
          <w:rFonts w:ascii="Times New Roman" w:hAnsi="Times New Roman" w:cs="Times New Roman"/>
          <w:b w:val="0"/>
          <w:i/>
          <w:color w:val="auto"/>
          <w:sz w:val="24"/>
          <w:szCs w:val="24"/>
        </w:rPr>
        <w:t>Student’s</w:t>
      </w:r>
      <w:r w:rsidRPr="00FE43D3">
        <w:rPr>
          <w:rFonts w:ascii="Times New Roman" w:hAnsi="Times New Roman" w:cs="Times New Roman"/>
          <w:b w:val="0"/>
          <w:i/>
          <w:color w:val="auto"/>
          <w:sz w:val="24"/>
          <w:szCs w:val="24"/>
        </w:rPr>
        <w:t xml:space="preserve"> t test results for ion concentrations </w:t>
      </w:r>
      <w:r w:rsidR="00AB496E">
        <w:rPr>
          <w:rFonts w:ascii="Times New Roman" w:hAnsi="Times New Roman" w:cs="Times New Roman"/>
          <w:b w:val="0"/>
          <w:i/>
          <w:color w:val="auto"/>
          <w:sz w:val="24"/>
          <w:szCs w:val="24"/>
        </w:rPr>
        <w:t>between</w:t>
      </w:r>
      <w:r w:rsidRPr="00FE43D3">
        <w:rPr>
          <w:rFonts w:ascii="Times New Roman" w:hAnsi="Times New Roman" w:cs="Times New Roman"/>
          <w:b w:val="0"/>
          <w:i/>
          <w:color w:val="auto"/>
          <w:sz w:val="24"/>
          <w:szCs w:val="24"/>
        </w:rPr>
        <w:t xml:space="preserve"> Rock Creek</w:t>
      </w:r>
      <w:r w:rsidR="00AB496E">
        <w:rPr>
          <w:rFonts w:ascii="Times New Roman" w:hAnsi="Times New Roman" w:cs="Times New Roman"/>
          <w:b w:val="0"/>
          <w:i/>
          <w:color w:val="auto"/>
          <w:sz w:val="24"/>
          <w:szCs w:val="24"/>
        </w:rPr>
        <w:t xml:space="preserve"> (RC)</w:t>
      </w:r>
      <w:r w:rsidRPr="00FE43D3">
        <w:rPr>
          <w:rFonts w:ascii="Times New Roman" w:hAnsi="Times New Roman" w:cs="Times New Roman"/>
          <w:b w:val="0"/>
          <w:i/>
          <w:color w:val="auto"/>
          <w:sz w:val="24"/>
          <w:szCs w:val="24"/>
        </w:rPr>
        <w:t xml:space="preserve"> and </w:t>
      </w:r>
      <w:r w:rsidR="00AB496E">
        <w:rPr>
          <w:rFonts w:ascii="Times New Roman" w:hAnsi="Times New Roman" w:cs="Times New Roman"/>
          <w:b w:val="0"/>
          <w:i/>
          <w:color w:val="auto"/>
          <w:sz w:val="24"/>
          <w:szCs w:val="24"/>
        </w:rPr>
        <w:t>Noland Divide Watershed (NDW) noting the stream with the greater mean concentration and the t test significance level.</w:t>
      </w:r>
      <w:bookmarkEnd w:id="65"/>
    </w:p>
    <w:p w:rsidR="00BE5C13" w:rsidRPr="00260164" w:rsidRDefault="00AA6C93" w:rsidP="00BE5C13">
      <w:pPr>
        <w:rPr>
          <w:rFonts w:ascii="Times New Roman" w:hAnsi="Times New Roman" w:cs="Times New Roman"/>
          <w:sz w:val="24"/>
          <w:szCs w:val="24"/>
        </w:rPr>
      </w:pPr>
      <w:r w:rsidRPr="00AA6C93">
        <w:rPr>
          <w:noProof/>
        </w:rPr>
        <w:drawing>
          <wp:inline distT="0" distB="0" distL="0" distR="0">
            <wp:extent cx="5747385" cy="1911985"/>
            <wp:effectExtent l="0" t="0" r="571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747385" cy="1911985"/>
                    </a:xfrm>
                    <a:prstGeom prst="rect">
                      <a:avLst/>
                    </a:prstGeom>
                    <a:noFill/>
                    <a:ln>
                      <a:noFill/>
                    </a:ln>
                  </pic:spPr>
                </pic:pic>
              </a:graphicData>
            </a:graphic>
          </wp:inline>
        </w:drawing>
      </w:r>
    </w:p>
    <w:p w:rsidR="00FE5EFE" w:rsidRPr="00FE5EFE" w:rsidRDefault="00FE5EFE" w:rsidP="00FE5EFE"/>
    <w:p w:rsidR="00DB1E68" w:rsidRPr="00E77809" w:rsidRDefault="00BE5C13" w:rsidP="00E77809">
      <w:pPr>
        <w:pStyle w:val="Heading2"/>
        <w:rPr>
          <w:rFonts w:ascii="Times New Roman" w:hAnsi="Times New Roman" w:cs="Times New Roman"/>
          <w:b w:val="0"/>
          <w:i/>
          <w:color w:val="auto"/>
          <w:sz w:val="24"/>
          <w:szCs w:val="24"/>
        </w:rPr>
      </w:pPr>
      <w:bookmarkStart w:id="66" w:name="_Toc394413647"/>
      <w:r w:rsidRPr="00E77809">
        <w:rPr>
          <w:rFonts w:ascii="Times New Roman" w:hAnsi="Times New Roman" w:cs="Times New Roman"/>
          <w:b w:val="0"/>
          <w:i/>
          <w:color w:val="auto"/>
          <w:sz w:val="24"/>
          <w:szCs w:val="24"/>
        </w:rPr>
        <w:t>3.</w:t>
      </w:r>
      <w:r w:rsidR="000C7E8E" w:rsidRPr="00E77809">
        <w:rPr>
          <w:rFonts w:ascii="Times New Roman" w:hAnsi="Times New Roman" w:cs="Times New Roman"/>
          <w:b w:val="0"/>
          <w:i/>
          <w:color w:val="auto"/>
          <w:sz w:val="24"/>
          <w:szCs w:val="24"/>
        </w:rPr>
        <w:t>3 Fl</w:t>
      </w:r>
      <w:r w:rsidR="00F01A83">
        <w:rPr>
          <w:rFonts w:ascii="Times New Roman" w:hAnsi="Times New Roman" w:cs="Times New Roman"/>
          <w:b w:val="0"/>
          <w:i/>
          <w:color w:val="auto"/>
          <w:sz w:val="24"/>
          <w:szCs w:val="24"/>
        </w:rPr>
        <w:t xml:space="preserve">ow-Concentration </w:t>
      </w:r>
      <w:r w:rsidR="000C7E8E" w:rsidRPr="00E77809">
        <w:rPr>
          <w:rFonts w:ascii="Times New Roman" w:hAnsi="Times New Roman" w:cs="Times New Roman"/>
          <w:b w:val="0"/>
          <w:i/>
          <w:color w:val="auto"/>
          <w:sz w:val="24"/>
          <w:szCs w:val="24"/>
        </w:rPr>
        <w:t>Correlation</w:t>
      </w:r>
      <w:r w:rsidR="00F01A83">
        <w:rPr>
          <w:rFonts w:ascii="Times New Roman" w:hAnsi="Times New Roman" w:cs="Times New Roman"/>
          <w:b w:val="0"/>
          <w:i/>
          <w:color w:val="auto"/>
          <w:sz w:val="24"/>
          <w:szCs w:val="24"/>
        </w:rPr>
        <w:t>s</w:t>
      </w:r>
      <w:bookmarkEnd w:id="66"/>
    </w:p>
    <w:p w:rsidR="000C7E8E" w:rsidRPr="00260164" w:rsidRDefault="000C7E8E" w:rsidP="000C7E8E">
      <w:pPr>
        <w:rPr>
          <w:rFonts w:ascii="Times New Roman" w:hAnsi="Times New Roman" w:cs="Times New Roman"/>
          <w:sz w:val="24"/>
          <w:szCs w:val="24"/>
        </w:rPr>
      </w:pPr>
    </w:p>
    <w:p w:rsidR="007203CD" w:rsidRDefault="00B04679" w:rsidP="00DC5B6F">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The </w:t>
      </w:r>
      <w:r w:rsidR="002E10D3">
        <w:rPr>
          <w:rFonts w:ascii="Times New Roman" w:hAnsi="Times New Roman" w:cs="Times New Roman"/>
          <w:sz w:val="24"/>
          <w:szCs w:val="24"/>
        </w:rPr>
        <w:t>stream</w:t>
      </w:r>
      <w:r w:rsidR="000C7E8E" w:rsidRPr="00260164">
        <w:rPr>
          <w:rFonts w:ascii="Times New Roman" w:hAnsi="Times New Roman" w:cs="Times New Roman"/>
          <w:sz w:val="24"/>
          <w:szCs w:val="24"/>
        </w:rPr>
        <w:t xml:space="preserve"> base cations, K, Ca, and Mg </w:t>
      </w:r>
      <w:r w:rsidR="00486D06">
        <w:rPr>
          <w:rFonts w:ascii="Times New Roman" w:hAnsi="Times New Roman" w:cs="Times New Roman"/>
          <w:sz w:val="24"/>
          <w:szCs w:val="24"/>
        </w:rPr>
        <w:t xml:space="preserve">concentrations </w:t>
      </w:r>
      <w:r w:rsidR="000C7E8E" w:rsidRPr="00260164">
        <w:rPr>
          <w:rFonts w:ascii="Times New Roman" w:hAnsi="Times New Roman" w:cs="Times New Roman"/>
          <w:sz w:val="24"/>
          <w:szCs w:val="24"/>
        </w:rPr>
        <w:t>and flow correlate with one another</w:t>
      </w:r>
      <w:r w:rsidR="001E6072">
        <w:rPr>
          <w:rFonts w:ascii="Times New Roman" w:hAnsi="Times New Roman" w:cs="Times New Roman"/>
          <w:sz w:val="24"/>
          <w:szCs w:val="24"/>
        </w:rPr>
        <w:t xml:space="preserve"> at NDW </w:t>
      </w:r>
      <w:r w:rsidR="00342BCE">
        <w:rPr>
          <w:rFonts w:ascii="Times New Roman" w:hAnsi="Times New Roman" w:cs="Times New Roman"/>
          <w:sz w:val="24"/>
          <w:szCs w:val="24"/>
        </w:rPr>
        <w:t>with greater significance</w:t>
      </w:r>
      <w:r w:rsidR="001E6072">
        <w:rPr>
          <w:rFonts w:ascii="Times New Roman" w:hAnsi="Times New Roman" w:cs="Times New Roman"/>
          <w:sz w:val="24"/>
          <w:szCs w:val="24"/>
        </w:rPr>
        <w:t xml:space="preserve"> during the </w:t>
      </w:r>
      <w:r w:rsidR="00486D06">
        <w:rPr>
          <w:rFonts w:ascii="Times New Roman" w:hAnsi="Times New Roman" w:cs="Times New Roman"/>
          <w:sz w:val="24"/>
          <w:szCs w:val="24"/>
        </w:rPr>
        <w:t>rising limb</w:t>
      </w:r>
      <w:r w:rsidR="001E6072">
        <w:rPr>
          <w:rFonts w:ascii="Times New Roman" w:hAnsi="Times New Roman" w:cs="Times New Roman"/>
          <w:sz w:val="24"/>
          <w:szCs w:val="24"/>
        </w:rPr>
        <w:t xml:space="preserve"> than the</w:t>
      </w:r>
      <w:r w:rsidR="007D1FB8">
        <w:rPr>
          <w:rFonts w:ascii="Times New Roman" w:hAnsi="Times New Roman" w:cs="Times New Roman"/>
          <w:sz w:val="24"/>
          <w:szCs w:val="24"/>
        </w:rPr>
        <w:t xml:space="preserve"> falling limb</w:t>
      </w:r>
      <w:r w:rsidR="0076667D">
        <w:rPr>
          <w:rFonts w:ascii="Times New Roman" w:hAnsi="Times New Roman" w:cs="Times New Roman"/>
          <w:sz w:val="24"/>
          <w:szCs w:val="24"/>
        </w:rPr>
        <w:t xml:space="preserve"> (</w:t>
      </w:r>
      <w:r w:rsidR="0076667D" w:rsidRPr="0076667D">
        <w:rPr>
          <w:rFonts w:ascii="Times New Roman" w:hAnsi="Times New Roman" w:cs="Times New Roman"/>
          <w:sz w:val="24"/>
          <w:szCs w:val="24"/>
        </w:rPr>
        <w:fldChar w:fldCharType="begin"/>
      </w:r>
      <w:r w:rsidR="0076667D" w:rsidRPr="0076667D">
        <w:rPr>
          <w:rFonts w:ascii="Times New Roman" w:hAnsi="Times New Roman" w:cs="Times New Roman"/>
          <w:sz w:val="24"/>
          <w:szCs w:val="24"/>
        </w:rPr>
        <w:instrText xml:space="preserve"> REF _Ref391985538 \h  \* MERGEFORMAT </w:instrText>
      </w:r>
      <w:r w:rsidR="0076667D" w:rsidRPr="0076667D">
        <w:rPr>
          <w:rFonts w:ascii="Times New Roman" w:hAnsi="Times New Roman" w:cs="Times New Roman"/>
          <w:sz w:val="24"/>
          <w:szCs w:val="24"/>
        </w:rPr>
      </w:r>
      <w:r w:rsidR="0076667D" w:rsidRPr="0076667D">
        <w:rPr>
          <w:rFonts w:ascii="Times New Roman" w:hAnsi="Times New Roman" w:cs="Times New Roman"/>
          <w:sz w:val="24"/>
          <w:szCs w:val="24"/>
        </w:rPr>
        <w:fldChar w:fldCharType="separate"/>
      </w:r>
      <w:r w:rsidR="000F5A18" w:rsidRPr="000F5A18">
        <w:rPr>
          <w:rFonts w:ascii="Times New Roman" w:hAnsi="Times New Roman" w:cs="Times New Roman"/>
          <w:sz w:val="24"/>
          <w:szCs w:val="24"/>
        </w:rPr>
        <w:t xml:space="preserve">Figure </w:t>
      </w:r>
      <w:r w:rsidR="000F5A18" w:rsidRPr="000F5A18">
        <w:rPr>
          <w:rFonts w:ascii="Times New Roman" w:hAnsi="Times New Roman" w:cs="Times New Roman"/>
          <w:noProof/>
          <w:sz w:val="24"/>
          <w:szCs w:val="24"/>
        </w:rPr>
        <w:t>14</w:t>
      </w:r>
      <w:r w:rsidR="0076667D" w:rsidRPr="0076667D">
        <w:rPr>
          <w:rFonts w:ascii="Times New Roman" w:hAnsi="Times New Roman" w:cs="Times New Roman"/>
          <w:sz w:val="24"/>
          <w:szCs w:val="24"/>
        </w:rPr>
        <w:fldChar w:fldCharType="end"/>
      </w:r>
      <w:r w:rsidR="0076667D" w:rsidRPr="0076667D">
        <w:rPr>
          <w:rFonts w:ascii="Times New Roman" w:hAnsi="Times New Roman" w:cs="Times New Roman"/>
          <w:sz w:val="24"/>
          <w:szCs w:val="24"/>
        </w:rPr>
        <w:t>)</w:t>
      </w:r>
      <w:r w:rsidR="000C7E8E" w:rsidRPr="0076667D">
        <w:rPr>
          <w:rFonts w:ascii="Times New Roman" w:hAnsi="Times New Roman" w:cs="Times New Roman"/>
          <w:sz w:val="24"/>
          <w:szCs w:val="24"/>
        </w:rPr>
        <w:t>.</w:t>
      </w:r>
      <w:r w:rsidR="005C6E6E">
        <w:rPr>
          <w:rFonts w:ascii="Times New Roman" w:hAnsi="Times New Roman" w:cs="Times New Roman"/>
          <w:sz w:val="24"/>
          <w:szCs w:val="24"/>
        </w:rPr>
        <w:t xml:space="preserve"> </w:t>
      </w:r>
      <w:r w:rsidR="001E6072">
        <w:rPr>
          <w:rFonts w:ascii="Times New Roman" w:hAnsi="Times New Roman" w:cs="Times New Roman"/>
          <w:sz w:val="24"/>
          <w:szCs w:val="24"/>
        </w:rPr>
        <w:t xml:space="preserve">The </w:t>
      </w:r>
      <w:r w:rsidR="00400814">
        <w:rPr>
          <w:rFonts w:ascii="Times New Roman" w:hAnsi="Times New Roman" w:cs="Times New Roman"/>
          <w:sz w:val="24"/>
          <w:szCs w:val="24"/>
        </w:rPr>
        <w:t xml:space="preserve">differences in </w:t>
      </w:r>
      <w:r w:rsidR="001E6072">
        <w:rPr>
          <w:rFonts w:ascii="Times New Roman" w:hAnsi="Times New Roman" w:cs="Times New Roman"/>
          <w:sz w:val="24"/>
          <w:szCs w:val="24"/>
        </w:rPr>
        <w:t>base cat</w:t>
      </w:r>
      <w:r w:rsidR="00400814">
        <w:rPr>
          <w:rFonts w:ascii="Times New Roman" w:hAnsi="Times New Roman" w:cs="Times New Roman"/>
          <w:sz w:val="24"/>
          <w:szCs w:val="24"/>
        </w:rPr>
        <w:t>ion concentration (</w:t>
      </w:r>
      <w:proofErr w:type="spellStart"/>
      <w:r w:rsidR="00400814">
        <w:rPr>
          <w:rFonts w:ascii="Times New Roman" w:hAnsi="Times New Roman" w:cs="Times New Roman"/>
          <w:sz w:val="24"/>
          <w:szCs w:val="24"/>
        </w:rPr>
        <w:t>ueq</w:t>
      </w:r>
      <w:proofErr w:type="spellEnd"/>
      <w:r w:rsidR="00400814">
        <w:rPr>
          <w:rFonts w:ascii="Times New Roman" w:hAnsi="Times New Roman" w:cs="Times New Roman"/>
          <w:sz w:val="24"/>
          <w:szCs w:val="24"/>
        </w:rPr>
        <w:t>/L) flux</w:t>
      </w:r>
      <w:r w:rsidR="001E6072">
        <w:rPr>
          <w:rFonts w:ascii="Times New Roman" w:hAnsi="Times New Roman" w:cs="Times New Roman"/>
          <w:sz w:val="24"/>
          <w:szCs w:val="24"/>
        </w:rPr>
        <w:t xml:space="preserve"> between the two watersheds can be </w:t>
      </w:r>
      <w:r w:rsidR="001E6072">
        <w:rPr>
          <w:rFonts w:ascii="Times New Roman" w:hAnsi="Times New Roman" w:cs="Times New Roman"/>
          <w:sz w:val="24"/>
          <w:szCs w:val="24"/>
        </w:rPr>
        <w:lastRenderedPageBreak/>
        <w:t xml:space="preserve">seen in the </w:t>
      </w:r>
      <w:r w:rsidR="00400814">
        <w:rPr>
          <w:rFonts w:ascii="Times New Roman" w:hAnsi="Times New Roman" w:cs="Times New Roman"/>
          <w:sz w:val="24"/>
          <w:szCs w:val="24"/>
        </w:rPr>
        <w:t>bivariate regression results</w:t>
      </w:r>
      <w:r w:rsidR="001E6072">
        <w:rPr>
          <w:rFonts w:ascii="Times New Roman" w:hAnsi="Times New Roman" w:cs="Times New Roman"/>
          <w:sz w:val="24"/>
          <w:szCs w:val="24"/>
        </w:rPr>
        <w:t>.</w:t>
      </w:r>
      <w:r w:rsidR="00400814">
        <w:rPr>
          <w:rFonts w:ascii="Times New Roman" w:hAnsi="Times New Roman" w:cs="Times New Roman"/>
          <w:sz w:val="24"/>
          <w:szCs w:val="24"/>
        </w:rPr>
        <w:t xml:space="preserve"> Magnesium and calcium both showed negative slopes on the rising limb at Rock Creek versus positive slopes at NDW (</w:t>
      </w:r>
      <w:r w:rsidR="00400814" w:rsidRPr="00400814">
        <w:rPr>
          <w:rFonts w:ascii="Times New Roman" w:hAnsi="Times New Roman" w:cs="Times New Roman"/>
          <w:sz w:val="24"/>
          <w:szCs w:val="24"/>
        </w:rPr>
        <w:fldChar w:fldCharType="begin"/>
      </w:r>
      <w:r w:rsidR="00400814" w:rsidRPr="00400814">
        <w:rPr>
          <w:rFonts w:ascii="Times New Roman" w:hAnsi="Times New Roman" w:cs="Times New Roman"/>
          <w:sz w:val="24"/>
          <w:szCs w:val="24"/>
        </w:rPr>
        <w:instrText xml:space="preserve"> REF _Ref393658866 \h  \* MERGEFORMAT </w:instrText>
      </w:r>
      <w:r w:rsidR="00400814" w:rsidRPr="00400814">
        <w:rPr>
          <w:rFonts w:ascii="Times New Roman" w:hAnsi="Times New Roman" w:cs="Times New Roman"/>
          <w:sz w:val="24"/>
          <w:szCs w:val="24"/>
        </w:rPr>
      </w:r>
      <w:r w:rsidR="00400814" w:rsidRPr="00400814">
        <w:rPr>
          <w:rFonts w:ascii="Times New Roman" w:hAnsi="Times New Roman" w:cs="Times New Roman"/>
          <w:sz w:val="24"/>
          <w:szCs w:val="24"/>
        </w:rPr>
        <w:fldChar w:fldCharType="separate"/>
      </w:r>
      <w:r w:rsidR="000F5A18" w:rsidRPr="000F5A18">
        <w:rPr>
          <w:rFonts w:ascii="Times New Roman" w:hAnsi="Times New Roman" w:cs="Times New Roman"/>
          <w:sz w:val="24"/>
          <w:szCs w:val="24"/>
        </w:rPr>
        <w:t xml:space="preserve">Table </w:t>
      </w:r>
      <w:r w:rsidR="000F5A18" w:rsidRPr="000F5A18">
        <w:rPr>
          <w:rFonts w:ascii="Times New Roman" w:hAnsi="Times New Roman" w:cs="Times New Roman"/>
          <w:noProof/>
          <w:sz w:val="24"/>
          <w:szCs w:val="24"/>
        </w:rPr>
        <w:t>6</w:t>
      </w:r>
      <w:r w:rsidR="00400814" w:rsidRPr="00400814">
        <w:rPr>
          <w:rFonts w:ascii="Times New Roman" w:hAnsi="Times New Roman" w:cs="Times New Roman"/>
          <w:sz w:val="24"/>
          <w:szCs w:val="24"/>
        </w:rPr>
        <w:fldChar w:fldCharType="end"/>
      </w:r>
      <w:r w:rsidR="00400814" w:rsidRPr="00400814">
        <w:rPr>
          <w:rFonts w:ascii="Times New Roman" w:hAnsi="Times New Roman" w:cs="Times New Roman"/>
          <w:sz w:val="24"/>
          <w:szCs w:val="24"/>
        </w:rPr>
        <w:t>)</w:t>
      </w:r>
      <w:r w:rsidR="00400814">
        <w:rPr>
          <w:rFonts w:ascii="Times New Roman" w:hAnsi="Times New Roman" w:cs="Times New Roman"/>
          <w:sz w:val="24"/>
          <w:szCs w:val="24"/>
        </w:rPr>
        <w:t>.</w:t>
      </w:r>
      <w:r w:rsidR="001E6072">
        <w:rPr>
          <w:rFonts w:ascii="Times New Roman" w:hAnsi="Times New Roman" w:cs="Times New Roman"/>
          <w:sz w:val="24"/>
          <w:szCs w:val="24"/>
        </w:rPr>
        <w:t xml:space="preserve"> </w:t>
      </w:r>
      <w:r w:rsidR="005C6E6E">
        <w:rPr>
          <w:rFonts w:ascii="Times New Roman" w:hAnsi="Times New Roman" w:cs="Times New Roman"/>
          <w:sz w:val="24"/>
          <w:szCs w:val="24"/>
        </w:rPr>
        <w:t>T</w:t>
      </w:r>
      <w:r w:rsidR="000C7E8E" w:rsidRPr="00260164">
        <w:rPr>
          <w:rFonts w:ascii="Times New Roman" w:hAnsi="Times New Roman" w:cs="Times New Roman"/>
          <w:sz w:val="24"/>
          <w:szCs w:val="24"/>
        </w:rPr>
        <w:t>here is a much stronger correlation with calcium and flow than sulfate</w:t>
      </w:r>
      <w:r w:rsidR="00105F1F">
        <w:rPr>
          <w:rFonts w:ascii="Times New Roman" w:hAnsi="Times New Roman" w:cs="Times New Roman"/>
          <w:sz w:val="24"/>
          <w:szCs w:val="24"/>
        </w:rPr>
        <w:t xml:space="preserve"> at NDW</w:t>
      </w:r>
      <w:r w:rsidR="000C7E8E" w:rsidRPr="00260164">
        <w:rPr>
          <w:rFonts w:ascii="Times New Roman" w:hAnsi="Times New Roman" w:cs="Times New Roman"/>
          <w:sz w:val="24"/>
          <w:szCs w:val="24"/>
        </w:rPr>
        <w:t>, whic</w:t>
      </w:r>
      <w:r w:rsidR="00896F87" w:rsidRPr="00260164">
        <w:rPr>
          <w:rFonts w:ascii="Times New Roman" w:hAnsi="Times New Roman" w:cs="Times New Roman"/>
          <w:sz w:val="24"/>
          <w:szCs w:val="24"/>
        </w:rPr>
        <w:t>h essentially remains constant</w:t>
      </w:r>
      <w:r w:rsidR="002336C0">
        <w:rPr>
          <w:rFonts w:ascii="Times New Roman" w:hAnsi="Times New Roman" w:cs="Times New Roman"/>
          <w:sz w:val="24"/>
          <w:szCs w:val="24"/>
        </w:rPr>
        <w:t xml:space="preserve"> although the sulfate regression a</w:t>
      </w:r>
      <w:r w:rsidR="00AC212E">
        <w:rPr>
          <w:rFonts w:ascii="Times New Roman" w:hAnsi="Times New Roman" w:cs="Times New Roman"/>
          <w:sz w:val="24"/>
          <w:szCs w:val="24"/>
        </w:rPr>
        <w:t>nalysis yielded a negative slope for both the rising limb and falling limb</w:t>
      </w:r>
      <w:r w:rsidR="00105F1F">
        <w:rPr>
          <w:rFonts w:ascii="Times New Roman" w:hAnsi="Times New Roman" w:cs="Times New Roman"/>
          <w:sz w:val="24"/>
          <w:szCs w:val="24"/>
        </w:rPr>
        <w:t xml:space="preserve"> (</w:t>
      </w:r>
      <w:r w:rsidR="00400814" w:rsidRPr="00400814">
        <w:rPr>
          <w:rFonts w:ascii="Times New Roman" w:hAnsi="Times New Roman" w:cs="Times New Roman"/>
          <w:sz w:val="24"/>
          <w:szCs w:val="24"/>
        </w:rPr>
        <w:fldChar w:fldCharType="begin"/>
      </w:r>
      <w:r w:rsidR="00400814" w:rsidRPr="00400814">
        <w:rPr>
          <w:rFonts w:ascii="Times New Roman" w:hAnsi="Times New Roman" w:cs="Times New Roman"/>
          <w:sz w:val="24"/>
          <w:szCs w:val="24"/>
        </w:rPr>
        <w:instrText xml:space="preserve"> REF _Ref393658866 \h  \* MERGEFORMAT </w:instrText>
      </w:r>
      <w:r w:rsidR="00400814" w:rsidRPr="00400814">
        <w:rPr>
          <w:rFonts w:ascii="Times New Roman" w:hAnsi="Times New Roman" w:cs="Times New Roman"/>
          <w:sz w:val="24"/>
          <w:szCs w:val="24"/>
        </w:rPr>
      </w:r>
      <w:r w:rsidR="00400814" w:rsidRPr="00400814">
        <w:rPr>
          <w:rFonts w:ascii="Times New Roman" w:hAnsi="Times New Roman" w:cs="Times New Roman"/>
          <w:sz w:val="24"/>
          <w:szCs w:val="24"/>
        </w:rPr>
        <w:fldChar w:fldCharType="separate"/>
      </w:r>
      <w:r w:rsidR="000F5A18" w:rsidRPr="000F5A18">
        <w:rPr>
          <w:rFonts w:ascii="Times New Roman" w:hAnsi="Times New Roman" w:cs="Times New Roman"/>
          <w:sz w:val="24"/>
          <w:szCs w:val="24"/>
        </w:rPr>
        <w:t xml:space="preserve">Table </w:t>
      </w:r>
      <w:r w:rsidR="000F5A18" w:rsidRPr="000F5A18">
        <w:rPr>
          <w:rFonts w:ascii="Times New Roman" w:hAnsi="Times New Roman" w:cs="Times New Roman"/>
          <w:noProof/>
          <w:sz w:val="24"/>
          <w:szCs w:val="24"/>
        </w:rPr>
        <w:t>6</w:t>
      </w:r>
      <w:r w:rsidR="00400814" w:rsidRPr="00400814">
        <w:rPr>
          <w:rFonts w:ascii="Times New Roman" w:hAnsi="Times New Roman" w:cs="Times New Roman"/>
          <w:sz w:val="24"/>
          <w:szCs w:val="24"/>
        </w:rPr>
        <w:fldChar w:fldCharType="end"/>
      </w:r>
      <w:r w:rsidR="00105F1F" w:rsidRPr="00105F1F">
        <w:rPr>
          <w:rFonts w:ascii="Times New Roman" w:hAnsi="Times New Roman" w:cs="Times New Roman"/>
          <w:sz w:val="24"/>
          <w:szCs w:val="24"/>
        </w:rPr>
        <w:t>)</w:t>
      </w:r>
      <w:r w:rsidR="00896F87" w:rsidRPr="00105F1F">
        <w:rPr>
          <w:rFonts w:ascii="Times New Roman" w:hAnsi="Times New Roman" w:cs="Times New Roman"/>
          <w:sz w:val="24"/>
          <w:szCs w:val="24"/>
        </w:rPr>
        <w:t>.</w:t>
      </w:r>
      <w:r w:rsidR="002A1841" w:rsidRPr="00105F1F">
        <w:rPr>
          <w:rFonts w:ascii="Times New Roman" w:hAnsi="Times New Roman" w:cs="Times New Roman"/>
          <w:sz w:val="24"/>
          <w:szCs w:val="24"/>
        </w:rPr>
        <w:t xml:space="preserve"> </w:t>
      </w:r>
      <w:r w:rsidR="00AC212E">
        <w:rPr>
          <w:rFonts w:ascii="Times New Roman" w:hAnsi="Times New Roman" w:cs="Times New Roman"/>
          <w:sz w:val="24"/>
          <w:szCs w:val="24"/>
        </w:rPr>
        <w:t xml:space="preserve">Sulfate remained flat at Rock Creek during the rising limb and trended upward during the falling limb. </w:t>
      </w:r>
      <w:r w:rsidR="006055FF">
        <w:rPr>
          <w:rFonts w:ascii="Times New Roman" w:hAnsi="Times New Roman" w:cs="Times New Roman"/>
          <w:sz w:val="24"/>
          <w:szCs w:val="24"/>
        </w:rPr>
        <w:t>Nitrate tended to increase with flow at NDW with a slope of 5.18 while Rock Creek showed strong decreasing trends in the rising limb followed by increasing trends in the falling limb.</w:t>
      </w:r>
      <w:r w:rsidR="00DC5B6F">
        <w:rPr>
          <w:rFonts w:ascii="Times New Roman" w:hAnsi="Times New Roman" w:cs="Times New Roman"/>
          <w:sz w:val="24"/>
          <w:szCs w:val="24"/>
        </w:rPr>
        <w:t xml:space="preserve"> Sodium showed a more declining slope at NDW than Rock Creek and aluminum was highly variable although showing an overall correlation with flow at NDW.</w:t>
      </w:r>
    </w:p>
    <w:p w:rsidR="00DC5B6F" w:rsidRDefault="00DC5B6F" w:rsidP="00DC5B6F">
      <w:pPr>
        <w:spacing w:line="480" w:lineRule="auto"/>
        <w:ind w:firstLine="720"/>
        <w:rPr>
          <w:rFonts w:ascii="Times New Roman" w:hAnsi="Times New Roman" w:cs="Times New Roman"/>
          <w:sz w:val="24"/>
          <w:szCs w:val="24"/>
        </w:rPr>
      </w:pPr>
    </w:p>
    <w:p w:rsidR="008C2F00" w:rsidRPr="008C2F00" w:rsidRDefault="008C2F00" w:rsidP="008C2F00">
      <w:pPr>
        <w:pStyle w:val="Caption"/>
        <w:rPr>
          <w:rFonts w:ascii="Times New Roman" w:hAnsi="Times New Roman" w:cs="Times New Roman"/>
          <w:b w:val="0"/>
          <w:i/>
          <w:color w:val="auto"/>
          <w:sz w:val="24"/>
          <w:szCs w:val="24"/>
        </w:rPr>
      </w:pPr>
      <w:bookmarkStart w:id="67" w:name="_Ref393658866"/>
      <w:bookmarkStart w:id="68" w:name="_Ref393663954"/>
      <w:bookmarkStart w:id="69" w:name="_Toc394482098"/>
      <w:r w:rsidRPr="00DF7A58">
        <w:rPr>
          <w:rFonts w:ascii="Times New Roman" w:hAnsi="Times New Roman" w:cs="Times New Roman"/>
          <w:b w:val="0"/>
          <w:i/>
          <w:color w:val="auto"/>
          <w:sz w:val="24"/>
          <w:szCs w:val="24"/>
        </w:rPr>
        <w:t xml:space="preserve">Table </w:t>
      </w:r>
      <w:r w:rsidRPr="00DF7A58">
        <w:rPr>
          <w:rFonts w:ascii="Times New Roman" w:hAnsi="Times New Roman" w:cs="Times New Roman"/>
          <w:b w:val="0"/>
          <w:i/>
          <w:color w:val="auto"/>
          <w:sz w:val="24"/>
          <w:szCs w:val="24"/>
        </w:rPr>
        <w:fldChar w:fldCharType="begin"/>
      </w:r>
      <w:r w:rsidRPr="00DF7A58">
        <w:rPr>
          <w:rFonts w:ascii="Times New Roman" w:hAnsi="Times New Roman" w:cs="Times New Roman"/>
          <w:b w:val="0"/>
          <w:i/>
          <w:color w:val="auto"/>
          <w:sz w:val="24"/>
          <w:szCs w:val="24"/>
        </w:rPr>
        <w:instrText xml:space="preserve"> SEQ Table \* ARABIC </w:instrText>
      </w:r>
      <w:r w:rsidRPr="00DF7A58">
        <w:rPr>
          <w:rFonts w:ascii="Times New Roman" w:hAnsi="Times New Roman" w:cs="Times New Roman"/>
          <w:b w:val="0"/>
          <w:i/>
          <w:color w:val="auto"/>
          <w:sz w:val="24"/>
          <w:szCs w:val="24"/>
        </w:rPr>
        <w:fldChar w:fldCharType="separate"/>
      </w:r>
      <w:r w:rsidR="000F5A18">
        <w:rPr>
          <w:rFonts w:ascii="Times New Roman" w:hAnsi="Times New Roman" w:cs="Times New Roman"/>
          <w:b w:val="0"/>
          <w:i/>
          <w:noProof/>
          <w:color w:val="auto"/>
          <w:sz w:val="24"/>
          <w:szCs w:val="24"/>
        </w:rPr>
        <w:t>6</w:t>
      </w:r>
      <w:r w:rsidRPr="00DF7A58">
        <w:rPr>
          <w:rFonts w:ascii="Times New Roman" w:hAnsi="Times New Roman" w:cs="Times New Roman"/>
          <w:b w:val="0"/>
          <w:i/>
          <w:color w:val="auto"/>
          <w:sz w:val="24"/>
          <w:szCs w:val="24"/>
        </w:rPr>
        <w:fldChar w:fldCharType="end"/>
      </w:r>
      <w:bookmarkEnd w:id="67"/>
      <w:r w:rsidRPr="00DF7A58">
        <w:rPr>
          <w:rFonts w:ascii="Times New Roman" w:hAnsi="Times New Roman" w:cs="Times New Roman"/>
          <w:b w:val="0"/>
          <w:i/>
          <w:color w:val="auto"/>
          <w:sz w:val="24"/>
          <w:szCs w:val="24"/>
        </w:rPr>
        <w:t>: Bivariate regression slope, R^2, and p-value results per hydrograph category for NDW and Rock Creek</w:t>
      </w:r>
      <w:bookmarkEnd w:id="68"/>
      <w:bookmarkEnd w:id="69"/>
    </w:p>
    <w:p w:rsidR="00FE09DB" w:rsidRPr="009E1A6F" w:rsidRDefault="00015C40" w:rsidP="009E1A6F">
      <w:pPr>
        <w:spacing w:line="480" w:lineRule="auto"/>
        <w:ind w:firstLine="720"/>
        <w:jc w:val="center"/>
        <w:rPr>
          <w:rFonts w:ascii="Times New Roman" w:hAnsi="Times New Roman" w:cs="Times New Roman"/>
          <w:sz w:val="24"/>
          <w:szCs w:val="24"/>
        </w:rPr>
      </w:pPr>
      <w:r w:rsidRPr="00015C40">
        <w:rPr>
          <w:noProof/>
        </w:rPr>
        <w:drawing>
          <wp:inline distT="0" distB="0" distL="0" distR="0">
            <wp:extent cx="4120738" cy="3655761"/>
            <wp:effectExtent l="0" t="0" r="0" b="1905"/>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4122988" cy="3657757"/>
                    </a:xfrm>
                    <a:prstGeom prst="rect">
                      <a:avLst/>
                    </a:prstGeom>
                    <a:noFill/>
                    <a:ln>
                      <a:noFill/>
                    </a:ln>
                  </pic:spPr>
                </pic:pic>
              </a:graphicData>
            </a:graphic>
          </wp:inline>
        </w:drawing>
      </w:r>
    </w:p>
    <w:p w:rsidR="009A0AF8" w:rsidRDefault="001B1777" w:rsidP="00680E12">
      <w:pPr>
        <w:spacing w:line="480" w:lineRule="auto"/>
        <w:rPr>
          <w:rFonts w:ascii="Times New Roman" w:hAnsi="Times New Roman" w:cs="Times New Roman"/>
          <w:sz w:val="24"/>
          <w:szCs w:val="24"/>
        </w:rPr>
      </w:pPr>
      <w:r w:rsidRPr="001B1777">
        <w:rPr>
          <w:noProof/>
        </w:rPr>
        <w:lastRenderedPageBreak/>
        <w:drawing>
          <wp:inline distT="0" distB="0" distL="0" distR="0" wp14:anchorId="357FE80B" wp14:editId="06F5CE48">
            <wp:extent cx="5141746" cy="7634177"/>
            <wp:effectExtent l="0" t="0" r="0" b="0"/>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145226" cy="7639345"/>
                    </a:xfrm>
                    <a:prstGeom prst="rect">
                      <a:avLst/>
                    </a:prstGeom>
                    <a:noFill/>
                    <a:ln>
                      <a:noFill/>
                    </a:ln>
                  </pic:spPr>
                </pic:pic>
              </a:graphicData>
            </a:graphic>
          </wp:inline>
        </w:drawing>
      </w:r>
    </w:p>
    <w:p w:rsidR="0024765A" w:rsidRPr="00505071" w:rsidRDefault="009A0AF8" w:rsidP="00505071">
      <w:pPr>
        <w:pStyle w:val="Caption"/>
        <w:jc w:val="center"/>
        <w:rPr>
          <w:rFonts w:ascii="Times New Roman" w:hAnsi="Times New Roman" w:cs="Times New Roman"/>
          <w:b w:val="0"/>
          <w:i/>
          <w:color w:val="auto"/>
          <w:sz w:val="24"/>
          <w:szCs w:val="24"/>
        </w:rPr>
      </w:pPr>
      <w:bookmarkStart w:id="70" w:name="_Ref391985538"/>
      <w:bookmarkStart w:id="71" w:name="_Ref393659634"/>
      <w:bookmarkStart w:id="72" w:name="_Ref393663809"/>
      <w:bookmarkStart w:id="73" w:name="_Toc394482115"/>
      <w:r w:rsidRPr="00260164">
        <w:rPr>
          <w:rFonts w:ascii="Times New Roman" w:hAnsi="Times New Roman" w:cs="Times New Roman"/>
          <w:b w:val="0"/>
          <w:i/>
          <w:color w:val="auto"/>
          <w:sz w:val="24"/>
          <w:szCs w:val="24"/>
        </w:rPr>
        <w:t xml:space="preserve">Figure </w:t>
      </w:r>
      <w:r w:rsidRPr="00260164">
        <w:rPr>
          <w:rFonts w:ascii="Times New Roman" w:hAnsi="Times New Roman" w:cs="Times New Roman"/>
          <w:b w:val="0"/>
          <w:i/>
          <w:color w:val="auto"/>
          <w:sz w:val="24"/>
          <w:szCs w:val="24"/>
        </w:rPr>
        <w:fldChar w:fldCharType="begin"/>
      </w:r>
      <w:r w:rsidRPr="00260164">
        <w:rPr>
          <w:rFonts w:ascii="Times New Roman" w:hAnsi="Times New Roman" w:cs="Times New Roman"/>
          <w:b w:val="0"/>
          <w:i/>
          <w:color w:val="auto"/>
          <w:sz w:val="24"/>
          <w:szCs w:val="24"/>
        </w:rPr>
        <w:instrText xml:space="preserve"> SEQ Figure \* ARABIC </w:instrText>
      </w:r>
      <w:r w:rsidRPr="00260164">
        <w:rPr>
          <w:rFonts w:ascii="Times New Roman" w:hAnsi="Times New Roman" w:cs="Times New Roman"/>
          <w:b w:val="0"/>
          <w:i/>
          <w:color w:val="auto"/>
          <w:sz w:val="24"/>
          <w:szCs w:val="24"/>
        </w:rPr>
        <w:fldChar w:fldCharType="separate"/>
      </w:r>
      <w:r w:rsidR="000F5A18">
        <w:rPr>
          <w:rFonts w:ascii="Times New Roman" w:hAnsi="Times New Roman" w:cs="Times New Roman"/>
          <w:b w:val="0"/>
          <w:i/>
          <w:noProof/>
          <w:color w:val="auto"/>
          <w:sz w:val="24"/>
          <w:szCs w:val="24"/>
        </w:rPr>
        <w:t>14</w:t>
      </w:r>
      <w:r w:rsidRPr="00260164">
        <w:rPr>
          <w:rFonts w:ascii="Times New Roman" w:hAnsi="Times New Roman" w:cs="Times New Roman"/>
          <w:b w:val="0"/>
          <w:i/>
          <w:color w:val="auto"/>
          <w:sz w:val="24"/>
          <w:szCs w:val="24"/>
        </w:rPr>
        <w:fldChar w:fldCharType="end"/>
      </w:r>
      <w:bookmarkEnd w:id="70"/>
      <w:r w:rsidRPr="00260164">
        <w:rPr>
          <w:rFonts w:ascii="Times New Roman" w:hAnsi="Times New Roman" w:cs="Times New Roman"/>
          <w:b w:val="0"/>
          <w:i/>
          <w:color w:val="auto"/>
          <w:sz w:val="24"/>
          <w:szCs w:val="24"/>
        </w:rPr>
        <w:t xml:space="preserve">: </w:t>
      </w:r>
      <w:r w:rsidR="007370DD">
        <w:rPr>
          <w:rFonts w:ascii="Times New Roman" w:hAnsi="Times New Roman" w:cs="Times New Roman"/>
          <w:b w:val="0"/>
          <w:i/>
          <w:color w:val="auto"/>
          <w:sz w:val="24"/>
          <w:szCs w:val="24"/>
        </w:rPr>
        <w:t xml:space="preserve">Ion concentration vs </w:t>
      </w:r>
      <w:proofErr w:type="gramStart"/>
      <w:r w:rsidR="007370DD">
        <w:rPr>
          <w:rFonts w:ascii="Times New Roman" w:hAnsi="Times New Roman" w:cs="Times New Roman"/>
          <w:b w:val="0"/>
          <w:i/>
          <w:color w:val="auto"/>
          <w:sz w:val="24"/>
          <w:szCs w:val="24"/>
        </w:rPr>
        <w:t>log(</w:t>
      </w:r>
      <w:proofErr w:type="gramEnd"/>
      <w:r w:rsidR="00AE1CF3">
        <w:rPr>
          <w:rFonts w:ascii="Times New Roman" w:hAnsi="Times New Roman" w:cs="Times New Roman"/>
          <w:b w:val="0"/>
          <w:i/>
          <w:color w:val="auto"/>
          <w:sz w:val="24"/>
          <w:szCs w:val="24"/>
        </w:rPr>
        <w:t xml:space="preserve"> flow</w:t>
      </w:r>
      <w:r w:rsidR="002E10D3">
        <w:rPr>
          <w:rFonts w:ascii="Times New Roman" w:hAnsi="Times New Roman" w:cs="Times New Roman"/>
          <w:b w:val="0"/>
          <w:i/>
          <w:color w:val="auto"/>
          <w:sz w:val="24"/>
          <w:szCs w:val="24"/>
        </w:rPr>
        <w:t xml:space="preserve"> CFS</w:t>
      </w:r>
      <w:r w:rsidR="007370DD">
        <w:rPr>
          <w:rFonts w:ascii="Times New Roman" w:hAnsi="Times New Roman" w:cs="Times New Roman"/>
          <w:b w:val="0"/>
          <w:i/>
          <w:color w:val="auto"/>
          <w:sz w:val="24"/>
          <w:szCs w:val="24"/>
        </w:rPr>
        <w:t>)</w:t>
      </w:r>
      <w:r w:rsidRPr="00260164">
        <w:rPr>
          <w:rFonts w:ascii="Times New Roman" w:hAnsi="Times New Roman" w:cs="Times New Roman"/>
          <w:b w:val="0"/>
          <w:i/>
          <w:color w:val="auto"/>
          <w:sz w:val="24"/>
          <w:szCs w:val="24"/>
        </w:rPr>
        <w:t xml:space="preserve"> correlation at NDW</w:t>
      </w:r>
      <w:bookmarkEnd w:id="71"/>
      <w:bookmarkEnd w:id="72"/>
      <w:bookmarkEnd w:id="73"/>
    </w:p>
    <w:p w:rsidR="0024765A" w:rsidRDefault="00505071" w:rsidP="00505071">
      <w:pPr>
        <w:spacing w:line="480" w:lineRule="auto"/>
        <w:jc w:val="center"/>
        <w:rPr>
          <w:rFonts w:ascii="Times New Roman" w:hAnsi="Times New Roman" w:cs="Times New Roman"/>
          <w:sz w:val="24"/>
          <w:szCs w:val="24"/>
        </w:rPr>
      </w:pPr>
      <w:r w:rsidRPr="00505071">
        <w:rPr>
          <w:noProof/>
        </w:rPr>
        <w:lastRenderedPageBreak/>
        <w:drawing>
          <wp:inline distT="0" distB="0" distL="0" distR="0" wp14:anchorId="445D097E" wp14:editId="404208EF">
            <wp:extent cx="4666950" cy="7623958"/>
            <wp:effectExtent l="0" t="0" r="0" b="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4669343" cy="7627867"/>
                    </a:xfrm>
                    <a:prstGeom prst="rect">
                      <a:avLst/>
                    </a:prstGeom>
                    <a:noFill/>
                    <a:ln>
                      <a:noFill/>
                    </a:ln>
                  </pic:spPr>
                </pic:pic>
              </a:graphicData>
            </a:graphic>
          </wp:inline>
        </w:drawing>
      </w:r>
    </w:p>
    <w:p w:rsidR="00DA6C9F" w:rsidRDefault="0024765A" w:rsidP="00647B86">
      <w:pPr>
        <w:pStyle w:val="Caption"/>
        <w:jc w:val="center"/>
        <w:rPr>
          <w:rFonts w:ascii="Times New Roman" w:hAnsi="Times New Roman" w:cs="Times New Roman"/>
          <w:b w:val="0"/>
          <w:i/>
          <w:color w:val="auto"/>
          <w:sz w:val="24"/>
          <w:szCs w:val="24"/>
        </w:rPr>
      </w:pPr>
      <w:bookmarkStart w:id="74" w:name="_Ref392580573"/>
      <w:bookmarkStart w:id="75" w:name="_Toc394482116"/>
      <w:r w:rsidRPr="00605884">
        <w:rPr>
          <w:rFonts w:ascii="Times New Roman" w:hAnsi="Times New Roman" w:cs="Times New Roman"/>
          <w:b w:val="0"/>
          <w:i/>
          <w:color w:val="auto"/>
          <w:sz w:val="24"/>
          <w:szCs w:val="24"/>
        </w:rPr>
        <w:t xml:space="preserve">Figure </w:t>
      </w:r>
      <w:r w:rsidRPr="00605884">
        <w:rPr>
          <w:rFonts w:ascii="Times New Roman" w:hAnsi="Times New Roman" w:cs="Times New Roman"/>
          <w:b w:val="0"/>
          <w:i/>
          <w:color w:val="auto"/>
          <w:sz w:val="24"/>
          <w:szCs w:val="24"/>
        </w:rPr>
        <w:fldChar w:fldCharType="begin"/>
      </w:r>
      <w:r w:rsidRPr="00605884">
        <w:rPr>
          <w:rFonts w:ascii="Times New Roman" w:hAnsi="Times New Roman" w:cs="Times New Roman"/>
          <w:b w:val="0"/>
          <w:i/>
          <w:color w:val="auto"/>
          <w:sz w:val="24"/>
          <w:szCs w:val="24"/>
        </w:rPr>
        <w:instrText xml:space="preserve"> SEQ Figure \* ARABIC </w:instrText>
      </w:r>
      <w:r w:rsidRPr="00605884">
        <w:rPr>
          <w:rFonts w:ascii="Times New Roman" w:hAnsi="Times New Roman" w:cs="Times New Roman"/>
          <w:b w:val="0"/>
          <w:i/>
          <w:color w:val="auto"/>
          <w:sz w:val="24"/>
          <w:szCs w:val="24"/>
        </w:rPr>
        <w:fldChar w:fldCharType="separate"/>
      </w:r>
      <w:r w:rsidR="000F5A18">
        <w:rPr>
          <w:rFonts w:ascii="Times New Roman" w:hAnsi="Times New Roman" w:cs="Times New Roman"/>
          <w:b w:val="0"/>
          <w:i/>
          <w:noProof/>
          <w:color w:val="auto"/>
          <w:sz w:val="24"/>
          <w:szCs w:val="24"/>
        </w:rPr>
        <w:t>15</w:t>
      </w:r>
      <w:r w:rsidRPr="00605884">
        <w:rPr>
          <w:rFonts w:ascii="Times New Roman" w:hAnsi="Times New Roman" w:cs="Times New Roman"/>
          <w:b w:val="0"/>
          <w:i/>
          <w:color w:val="auto"/>
          <w:sz w:val="24"/>
          <w:szCs w:val="24"/>
        </w:rPr>
        <w:fldChar w:fldCharType="end"/>
      </w:r>
      <w:bookmarkEnd w:id="74"/>
      <w:r w:rsidRPr="00605884">
        <w:rPr>
          <w:rFonts w:ascii="Times New Roman" w:hAnsi="Times New Roman" w:cs="Times New Roman"/>
          <w:b w:val="0"/>
          <w:i/>
          <w:color w:val="auto"/>
          <w:sz w:val="24"/>
          <w:szCs w:val="24"/>
        </w:rPr>
        <w:t>: Ion</w:t>
      </w:r>
      <w:r>
        <w:rPr>
          <w:rFonts w:ascii="Times New Roman" w:hAnsi="Times New Roman" w:cs="Times New Roman"/>
          <w:b w:val="0"/>
          <w:i/>
          <w:color w:val="auto"/>
          <w:sz w:val="24"/>
          <w:szCs w:val="24"/>
        </w:rPr>
        <w:t xml:space="preserve"> concentration vs </w:t>
      </w:r>
      <w:proofErr w:type="gramStart"/>
      <w:r>
        <w:rPr>
          <w:rFonts w:ascii="Times New Roman" w:hAnsi="Times New Roman" w:cs="Times New Roman"/>
          <w:b w:val="0"/>
          <w:i/>
          <w:color w:val="auto"/>
          <w:sz w:val="24"/>
          <w:szCs w:val="24"/>
        </w:rPr>
        <w:t>log(</w:t>
      </w:r>
      <w:proofErr w:type="gramEnd"/>
      <w:r w:rsidRPr="00605884">
        <w:rPr>
          <w:rFonts w:ascii="Times New Roman" w:hAnsi="Times New Roman" w:cs="Times New Roman"/>
          <w:b w:val="0"/>
          <w:i/>
          <w:color w:val="auto"/>
          <w:sz w:val="24"/>
          <w:szCs w:val="24"/>
        </w:rPr>
        <w:t xml:space="preserve"> flow</w:t>
      </w:r>
      <w:r>
        <w:rPr>
          <w:rFonts w:ascii="Times New Roman" w:hAnsi="Times New Roman" w:cs="Times New Roman"/>
          <w:b w:val="0"/>
          <w:i/>
          <w:color w:val="auto"/>
          <w:sz w:val="24"/>
          <w:szCs w:val="24"/>
        </w:rPr>
        <w:t xml:space="preserve"> CFS) c</w:t>
      </w:r>
      <w:r w:rsidRPr="00605884">
        <w:rPr>
          <w:rFonts w:ascii="Times New Roman" w:hAnsi="Times New Roman" w:cs="Times New Roman"/>
          <w:b w:val="0"/>
          <w:i/>
          <w:color w:val="auto"/>
          <w:sz w:val="24"/>
          <w:szCs w:val="24"/>
        </w:rPr>
        <w:t>orrelation at Rock Creek</w:t>
      </w:r>
      <w:bookmarkEnd w:id="75"/>
    </w:p>
    <w:p w:rsidR="007860F6" w:rsidRDefault="007860F6" w:rsidP="007860F6">
      <w:pPr>
        <w:spacing w:line="480" w:lineRule="auto"/>
        <w:ind w:firstLine="720"/>
        <w:rPr>
          <w:rFonts w:ascii="Times New Roman" w:hAnsi="Times New Roman" w:cs="Times New Roman"/>
          <w:b/>
          <w:i/>
          <w:sz w:val="24"/>
          <w:szCs w:val="24"/>
        </w:rPr>
      </w:pPr>
      <w:r w:rsidRPr="00260164">
        <w:rPr>
          <w:rFonts w:ascii="Times New Roman" w:hAnsi="Times New Roman" w:cs="Times New Roman"/>
          <w:sz w:val="24"/>
          <w:szCs w:val="24"/>
        </w:rPr>
        <w:lastRenderedPageBreak/>
        <w:t xml:space="preserve">Proton concentration (derived from pH) and chloride show a much stronger correlation to flow </w:t>
      </w:r>
      <w:r>
        <w:rPr>
          <w:rFonts w:ascii="Times New Roman" w:hAnsi="Times New Roman" w:cs="Times New Roman"/>
          <w:sz w:val="24"/>
          <w:szCs w:val="24"/>
        </w:rPr>
        <w:t xml:space="preserve">in the rising limb </w:t>
      </w:r>
      <w:r w:rsidRPr="00260164">
        <w:rPr>
          <w:rFonts w:ascii="Times New Roman" w:hAnsi="Times New Roman" w:cs="Times New Roman"/>
          <w:sz w:val="24"/>
          <w:szCs w:val="24"/>
        </w:rPr>
        <w:t>indicating the</w:t>
      </w:r>
      <w:r>
        <w:rPr>
          <w:rFonts w:ascii="Times New Roman" w:hAnsi="Times New Roman" w:cs="Times New Roman"/>
          <w:sz w:val="24"/>
          <w:szCs w:val="24"/>
        </w:rPr>
        <w:t xml:space="preserve"> fast</w:t>
      </w:r>
      <w:r w:rsidRPr="00260164">
        <w:rPr>
          <w:rFonts w:ascii="Times New Roman" w:hAnsi="Times New Roman" w:cs="Times New Roman"/>
          <w:sz w:val="24"/>
          <w:szCs w:val="24"/>
        </w:rPr>
        <w:t xml:space="preserve"> pH change that occurs during storm events at NDW</w:t>
      </w:r>
      <w:r>
        <w:rPr>
          <w:rFonts w:ascii="Times New Roman" w:hAnsi="Times New Roman" w:cs="Times New Roman"/>
          <w:sz w:val="24"/>
          <w:szCs w:val="24"/>
        </w:rPr>
        <w:t xml:space="preserve"> (</w:t>
      </w:r>
      <w:r w:rsidRPr="00E50411">
        <w:rPr>
          <w:rFonts w:ascii="Times New Roman" w:hAnsi="Times New Roman" w:cs="Times New Roman"/>
          <w:sz w:val="24"/>
          <w:szCs w:val="24"/>
        </w:rPr>
        <w:fldChar w:fldCharType="begin"/>
      </w:r>
      <w:r w:rsidRPr="00E50411">
        <w:rPr>
          <w:rFonts w:ascii="Times New Roman" w:hAnsi="Times New Roman" w:cs="Times New Roman"/>
          <w:sz w:val="24"/>
          <w:szCs w:val="24"/>
        </w:rPr>
        <w:instrText xml:space="preserve"> REF _Ref391985538 \h  \* MERGEFORMAT </w:instrText>
      </w:r>
      <w:r w:rsidRPr="00E50411">
        <w:rPr>
          <w:rFonts w:ascii="Times New Roman" w:hAnsi="Times New Roman" w:cs="Times New Roman"/>
          <w:sz w:val="24"/>
          <w:szCs w:val="24"/>
        </w:rPr>
      </w:r>
      <w:r w:rsidRPr="00E50411">
        <w:rPr>
          <w:rFonts w:ascii="Times New Roman" w:hAnsi="Times New Roman" w:cs="Times New Roman"/>
          <w:sz w:val="24"/>
          <w:szCs w:val="24"/>
        </w:rPr>
        <w:fldChar w:fldCharType="separate"/>
      </w:r>
      <w:r w:rsidR="000F5A18" w:rsidRPr="000F5A18">
        <w:rPr>
          <w:rFonts w:ascii="Times New Roman" w:hAnsi="Times New Roman" w:cs="Times New Roman"/>
          <w:sz w:val="24"/>
          <w:szCs w:val="24"/>
        </w:rPr>
        <w:t xml:space="preserve">Figure </w:t>
      </w:r>
      <w:r w:rsidR="000F5A18" w:rsidRPr="000F5A18">
        <w:rPr>
          <w:rFonts w:ascii="Times New Roman" w:hAnsi="Times New Roman" w:cs="Times New Roman"/>
          <w:noProof/>
          <w:sz w:val="24"/>
          <w:szCs w:val="24"/>
        </w:rPr>
        <w:t>14</w:t>
      </w:r>
      <w:r w:rsidRPr="00E50411">
        <w:rPr>
          <w:rFonts w:ascii="Times New Roman" w:hAnsi="Times New Roman" w:cs="Times New Roman"/>
          <w:sz w:val="24"/>
          <w:szCs w:val="24"/>
        </w:rPr>
        <w:fldChar w:fldCharType="end"/>
      </w:r>
      <w:r w:rsidRPr="00E50411">
        <w:rPr>
          <w:rFonts w:ascii="Times New Roman" w:hAnsi="Times New Roman" w:cs="Times New Roman"/>
          <w:sz w:val="24"/>
          <w:szCs w:val="24"/>
        </w:rPr>
        <w:t>).</w:t>
      </w:r>
      <w:r w:rsidRPr="00260164">
        <w:rPr>
          <w:rFonts w:ascii="Times New Roman" w:hAnsi="Times New Roman" w:cs="Times New Roman"/>
          <w:sz w:val="24"/>
          <w:szCs w:val="24"/>
        </w:rPr>
        <w:t xml:space="preserve"> </w:t>
      </w:r>
      <w:r w:rsidRPr="00367FC7">
        <w:rPr>
          <w:rFonts w:ascii="Times New Roman" w:hAnsi="Times New Roman" w:cs="Times New Roman"/>
          <w:sz w:val="24"/>
          <w:szCs w:val="24"/>
        </w:rPr>
        <w:t xml:space="preserve">Proton concentrations </w:t>
      </w:r>
      <w:r>
        <w:rPr>
          <w:rFonts w:ascii="Times New Roman" w:hAnsi="Times New Roman" w:cs="Times New Roman"/>
          <w:sz w:val="24"/>
          <w:szCs w:val="24"/>
        </w:rPr>
        <w:t xml:space="preserve">at Rock Creek showed lesser </w:t>
      </w:r>
      <w:r w:rsidRPr="00367FC7">
        <w:rPr>
          <w:rFonts w:ascii="Times New Roman" w:hAnsi="Times New Roman" w:cs="Times New Roman"/>
          <w:sz w:val="24"/>
          <w:szCs w:val="24"/>
        </w:rPr>
        <w:t>increase with flow than at NDW</w:t>
      </w:r>
      <w:r>
        <w:rPr>
          <w:rFonts w:ascii="Times New Roman" w:hAnsi="Times New Roman" w:cs="Times New Roman"/>
          <w:sz w:val="24"/>
          <w:szCs w:val="24"/>
        </w:rPr>
        <w:t xml:space="preserve"> (</w:t>
      </w:r>
      <w:r w:rsidRPr="00E50411">
        <w:rPr>
          <w:rFonts w:ascii="Times New Roman" w:hAnsi="Times New Roman" w:cs="Times New Roman"/>
          <w:sz w:val="24"/>
          <w:szCs w:val="24"/>
        </w:rPr>
        <w:fldChar w:fldCharType="begin"/>
      </w:r>
      <w:r w:rsidRPr="00E50411">
        <w:rPr>
          <w:rFonts w:ascii="Times New Roman" w:hAnsi="Times New Roman" w:cs="Times New Roman"/>
          <w:sz w:val="24"/>
          <w:szCs w:val="24"/>
        </w:rPr>
        <w:instrText xml:space="preserve"> REF _Ref393658866 \h  \* MERGEFORMAT </w:instrText>
      </w:r>
      <w:r w:rsidRPr="00E50411">
        <w:rPr>
          <w:rFonts w:ascii="Times New Roman" w:hAnsi="Times New Roman" w:cs="Times New Roman"/>
          <w:sz w:val="24"/>
          <w:szCs w:val="24"/>
        </w:rPr>
      </w:r>
      <w:r w:rsidRPr="00E50411">
        <w:rPr>
          <w:rFonts w:ascii="Times New Roman" w:hAnsi="Times New Roman" w:cs="Times New Roman"/>
          <w:sz w:val="24"/>
          <w:szCs w:val="24"/>
        </w:rPr>
        <w:fldChar w:fldCharType="separate"/>
      </w:r>
      <w:r w:rsidR="000F5A18" w:rsidRPr="000F5A18">
        <w:rPr>
          <w:rFonts w:ascii="Times New Roman" w:hAnsi="Times New Roman" w:cs="Times New Roman"/>
          <w:sz w:val="24"/>
          <w:szCs w:val="24"/>
        </w:rPr>
        <w:t xml:space="preserve">Table </w:t>
      </w:r>
      <w:r w:rsidR="000F5A18" w:rsidRPr="000F5A18">
        <w:rPr>
          <w:rFonts w:ascii="Times New Roman" w:hAnsi="Times New Roman" w:cs="Times New Roman"/>
          <w:noProof/>
          <w:sz w:val="24"/>
          <w:szCs w:val="24"/>
        </w:rPr>
        <w:t>6</w:t>
      </w:r>
      <w:r w:rsidRPr="00E50411">
        <w:rPr>
          <w:rFonts w:ascii="Times New Roman" w:hAnsi="Times New Roman" w:cs="Times New Roman"/>
          <w:sz w:val="24"/>
          <w:szCs w:val="24"/>
        </w:rPr>
        <w:fldChar w:fldCharType="end"/>
      </w:r>
      <w:r>
        <w:rPr>
          <w:rFonts w:ascii="Times New Roman" w:hAnsi="Times New Roman" w:cs="Times New Roman"/>
          <w:sz w:val="24"/>
          <w:szCs w:val="24"/>
        </w:rPr>
        <w:t>)</w:t>
      </w:r>
      <w:r w:rsidRPr="00367FC7">
        <w:rPr>
          <w:rFonts w:ascii="Times New Roman" w:hAnsi="Times New Roman" w:cs="Times New Roman"/>
          <w:sz w:val="24"/>
          <w:szCs w:val="24"/>
        </w:rPr>
        <w:t xml:space="preserve">. </w:t>
      </w:r>
      <w:r>
        <w:rPr>
          <w:rFonts w:ascii="Times New Roman" w:hAnsi="Times New Roman" w:cs="Times New Roman"/>
          <w:sz w:val="24"/>
          <w:szCs w:val="24"/>
        </w:rPr>
        <w:t xml:space="preserve">ANC showed more of a correlation with flow at Rock Creek than NDW. NDW ANC values tended to fluctuate with a slightly negative trend throughout events. Both sites showed steady declines in ANC throughout the rising limb and falling limb. </w:t>
      </w:r>
    </w:p>
    <w:p w:rsidR="007860F6" w:rsidRDefault="007860F6" w:rsidP="00F33B1C">
      <w:pPr>
        <w:pStyle w:val="Caption"/>
        <w:rPr>
          <w:rFonts w:ascii="Times New Roman" w:hAnsi="Times New Roman" w:cs="Times New Roman"/>
          <w:b w:val="0"/>
          <w:i/>
          <w:color w:val="auto"/>
          <w:sz w:val="24"/>
          <w:szCs w:val="24"/>
        </w:rPr>
      </w:pPr>
    </w:p>
    <w:p w:rsidR="00486D06" w:rsidRDefault="008C75FC" w:rsidP="00F33B1C">
      <w:pPr>
        <w:pStyle w:val="Caption"/>
        <w:rPr>
          <w:rFonts w:ascii="Times New Roman" w:hAnsi="Times New Roman" w:cs="Times New Roman"/>
          <w:b w:val="0"/>
          <w:i/>
          <w:color w:val="auto"/>
          <w:sz w:val="24"/>
          <w:szCs w:val="24"/>
        </w:rPr>
      </w:pPr>
      <w:r>
        <w:rPr>
          <w:rFonts w:ascii="Times New Roman" w:hAnsi="Times New Roman" w:cs="Times New Roman"/>
          <w:b w:val="0"/>
          <w:i/>
          <w:color w:val="auto"/>
          <w:sz w:val="24"/>
          <w:szCs w:val="24"/>
        </w:rPr>
        <w:t>3.4</w:t>
      </w:r>
      <w:r w:rsidR="00486D06">
        <w:rPr>
          <w:rFonts w:ascii="Times New Roman" w:hAnsi="Times New Roman" w:cs="Times New Roman"/>
          <w:b w:val="0"/>
          <w:i/>
          <w:color w:val="auto"/>
          <w:sz w:val="24"/>
          <w:szCs w:val="24"/>
        </w:rPr>
        <w:t xml:space="preserve"> Sulfate and Nitrate Mass</w:t>
      </w:r>
      <w:r w:rsidR="008E408A">
        <w:rPr>
          <w:rFonts w:ascii="Times New Roman" w:hAnsi="Times New Roman" w:cs="Times New Roman"/>
          <w:b w:val="0"/>
          <w:i/>
          <w:color w:val="auto"/>
          <w:sz w:val="24"/>
          <w:szCs w:val="24"/>
        </w:rPr>
        <w:t xml:space="preserve"> Loading</w:t>
      </w:r>
    </w:p>
    <w:p w:rsidR="00486D06" w:rsidRDefault="00486D06" w:rsidP="00E14D1F">
      <w:pPr>
        <w:pStyle w:val="Heading2"/>
        <w:spacing w:line="480" w:lineRule="auto"/>
        <w:rPr>
          <w:rFonts w:ascii="Times New Roman" w:hAnsi="Times New Roman" w:cs="Times New Roman"/>
          <w:b w:val="0"/>
          <w:i/>
          <w:color w:val="auto"/>
          <w:sz w:val="24"/>
          <w:szCs w:val="24"/>
        </w:rPr>
      </w:pPr>
    </w:p>
    <w:p w:rsidR="003D054A" w:rsidRPr="003D054A" w:rsidRDefault="00486D06" w:rsidP="001A4F5D">
      <w:pPr>
        <w:spacing w:line="480" w:lineRule="auto"/>
        <w:ind w:firstLine="720"/>
        <w:rPr>
          <w:rFonts w:ascii="Times New Roman" w:hAnsi="Times New Roman" w:cs="Times New Roman"/>
          <w:sz w:val="24"/>
          <w:szCs w:val="24"/>
        </w:rPr>
      </w:pPr>
      <w:r w:rsidRPr="005C7957">
        <w:rPr>
          <w:rFonts w:ascii="Times New Roman" w:hAnsi="Times New Roman" w:cs="Times New Roman"/>
          <w:sz w:val="24"/>
          <w:szCs w:val="24"/>
        </w:rPr>
        <w:t xml:space="preserve">Mass transport </w:t>
      </w:r>
      <w:r w:rsidR="001E6072">
        <w:rPr>
          <w:rFonts w:ascii="Times New Roman" w:hAnsi="Times New Roman" w:cs="Times New Roman"/>
          <w:sz w:val="24"/>
          <w:szCs w:val="24"/>
        </w:rPr>
        <w:t xml:space="preserve">(kg/ha) </w:t>
      </w:r>
      <w:r w:rsidRPr="005C7957">
        <w:rPr>
          <w:rFonts w:ascii="Times New Roman" w:hAnsi="Times New Roman" w:cs="Times New Roman"/>
          <w:sz w:val="24"/>
          <w:szCs w:val="24"/>
        </w:rPr>
        <w:t xml:space="preserve">was calculated for sulfates and nitrates between the rising limb and falling limb of each storm that was sampled throughout an </w:t>
      </w:r>
      <w:r w:rsidR="007F5758">
        <w:rPr>
          <w:rFonts w:ascii="Times New Roman" w:hAnsi="Times New Roman" w:cs="Times New Roman"/>
          <w:sz w:val="24"/>
          <w:szCs w:val="24"/>
        </w:rPr>
        <w:t xml:space="preserve">entire </w:t>
      </w:r>
      <w:r w:rsidRPr="005C7957">
        <w:rPr>
          <w:rFonts w:ascii="Times New Roman" w:hAnsi="Times New Roman" w:cs="Times New Roman"/>
          <w:sz w:val="24"/>
          <w:szCs w:val="24"/>
        </w:rPr>
        <w:t>event</w:t>
      </w:r>
      <w:r w:rsidR="007F5758">
        <w:rPr>
          <w:rFonts w:ascii="Times New Roman" w:hAnsi="Times New Roman" w:cs="Times New Roman"/>
          <w:sz w:val="24"/>
          <w:szCs w:val="24"/>
        </w:rPr>
        <w:t xml:space="preserve"> or sampled through the entire rising limb or falling limb</w:t>
      </w:r>
      <w:r w:rsidR="001E6072">
        <w:rPr>
          <w:rFonts w:ascii="Times New Roman" w:hAnsi="Times New Roman" w:cs="Times New Roman"/>
          <w:sz w:val="24"/>
          <w:szCs w:val="24"/>
        </w:rPr>
        <w:t xml:space="preserve">. </w:t>
      </w:r>
      <w:r w:rsidRPr="005C7957">
        <w:rPr>
          <w:rFonts w:ascii="Times New Roman" w:hAnsi="Times New Roman" w:cs="Times New Roman"/>
          <w:sz w:val="24"/>
          <w:szCs w:val="24"/>
        </w:rPr>
        <w:t>Sulfate mass was highe</w:t>
      </w:r>
      <w:r w:rsidR="00911422">
        <w:rPr>
          <w:rFonts w:ascii="Times New Roman" w:hAnsi="Times New Roman" w:cs="Times New Roman"/>
          <w:sz w:val="24"/>
          <w:szCs w:val="24"/>
        </w:rPr>
        <w:t>r than nitrate at NDW and the falling limb showed a slightly higher amount of mass then the rising limb</w:t>
      </w:r>
      <w:r w:rsidR="00D83A12">
        <w:rPr>
          <w:rFonts w:ascii="Times New Roman" w:hAnsi="Times New Roman" w:cs="Times New Roman"/>
          <w:sz w:val="24"/>
          <w:szCs w:val="24"/>
        </w:rPr>
        <w:t xml:space="preserve"> for most events</w:t>
      </w:r>
      <w:r w:rsidR="000406D8">
        <w:rPr>
          <w:rFonts w:ascii="Times New Roman" w:hAnsi="Times New Roman" w:cs="Times New Roman"/>
          <w:sz w:val="24"/>
          <w:szCs w:val="24"/>
        </w:rPr>
        <w:t xml:space="preserve"> (</w:t>
      </w:r>
      <w:r w:rsidR="000406D8" w:rsidRPr="000406D8">
        <w:rPr>
          <w:rFonts w:ascii="Times New Roman" w:hAnsi="Times New Roman" w:cs="Times New Roman"/>
          <w:sz w:val="24"/>
          <w:szCs w:val="24"/>
        </w:rPr>
        <w:fldChar w:fldCharType="begin"/>
      </w:r>
      <w:r w:rsidR="000406D8" w:rsidRPr="000406D8">
        <w:rPr>
          <w:rFonts w:ascii="Times New Roman" w:hAnsi="Times New Roman" w:cs="Times New Roman"/>
          <w:sz w:val="24"/>
          <w:szCs w:val="24"/>
        </w:rPr>
        <w:instrText xml:space="preserve"> REF _Ref393449861 \h  \* MERGEFORMAT </w:instrText>
      </w:r>
      <w:r w:rsidR="000406D8" w:rsidRPr="000406D8">
        <w:rPr>
          <w:rFonts w:ascii="Times New Roman" w:hAnsi="Times New Roman" w:cs="Times New Roman"/>
          <w:sz w:val="24"/>
          <w:szCs w:val="24"/>
        </w:rPr>
      </w:r>
      <w:r w:rsidR="000406D8" w:rsidRPr="000406D8">
        <w:rPr>
          <w:rFonts w:ascii="Times New Roman" w:hAnsi="Times New Roman" w:cs="Times New Roman"/>
          <w:sz w:val="24"/>
          <w:szCs w:val="24"/>
        </w:rPr>
        <w:fldChar w:fldCharType="separate"/>
      </w:r>
      <w:r w:rsidR="000F5A18" w:rsidRPr="000F5A18">
        <w:rPr>
          <w:rFonts w:ascii="Times New Roman" w:hAnsi="Times New Roman" w:cs="Times New Roman"/>
          <w:sz w:val="24"/>
          <w:szCs w:val="24"/>
        </w:rPr>
        <w:t xml:space="preserve">Figure </w:t>
      </w:r>
      <w:r w:rsidR="000F5A18" w:rsidRPr="000F5A18">
        <w:rPr>
          <w:rFonts w:ascii="Times New Roman" w:hAnsi="Times New Roman" w:cs="Times New Roman"/>
          <w:noProof/>
          <w:sz w:val="24"/>
          <w:szCs w:val="24"/>
        </w:rPr>
        <w:t>16</w:t>
      </w:r>
      <w:r w:rsidR="000406D8" w:rsidRPr="000406D8">
        <w:rPr>
          <w:rFonts w:ascii="Times New Roman" w:hAnsi="Times New Roman" w:cs="Times New Roman"/>
          <w:sz w:val="24"/>
          <w:szCs w:val="24"/>
        </w:rPr>
        <w:fldChar w:fldCharType="end"/>
      </w:r>
      <w:r w:rsidR="000406D8" w:rsidRPr="000406D8">
        <w:rPr>
          <w:rFonts w:ascii="Times New Roman" w:hAnsi="Times New Roman" w:cs="Times New Roman"/>
          <w:sz w:val="24"/>
          <w:szCs w:val="24"/>
        </w:rPr>
        <w:t>)</w:t>
      </w:r>
      <w:r w:rsidR="000406D8">
        <w:rPr>
          <w:rFonts w:ascii="Times New Roman" w:hAnsi="Times New Roman" w:cs="Times New Roman"/>
          <w:sz w:val="24"/>
          <w:szCs w:val="24"/>
        </w:rPr>
        <w:t>.</w:t>
      </w:r>
    </w:p>
    <w:p w:rsidR="001A4F5D" w:rsidRDefault="001A4F5D" w:rsidP="003D054A">
      <w:pPr>
        <w:spacing w:line="480" w:lineRule="auto"/>
        <w:jc w:val="center"/>
      </w:pPr>
      <w:bookmarkStart w:id="76" w:name="_Ref393187302"/>
    </w:p>
    <w:p w:rsidR="003D054A" w:rsidRDefault="001A4F5D" w:rsidP="003D054A">
      <w:pPr>
        <w:spacing w:line="480" w:lineRule="auto"/>
        <w:jc w:val="center"/>
        <w:rPr>
          <w:rFonts w:ascii="Times New Roman" w:hAnsi="Times New Roman" w:cs="Times New Roman"/>
          <w:b/>
          <w:i/>
          <w:sz w:val="24"/>
          <w:szCs w:val="24"/>
        </w:rPr>
      </w:pPr>
      <w:r w:rsidRPr="001A4F5D">
        <w:rPr>
          <w:noProof/>
        </w:rPr>
        <w:drawing>
          <wp:inline distT="0" distB="0" distL="0" distR="0" wp14:anchorId="1EB7FF7F" wp14:editId="13D18055">
            <wp:extent cx="4298867" cy="1947553"/>
            <wp:effectExtent l="0" t="0" r="6985" b="0"/>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rotWithShape="1">
                    <a:blip r:embed="rId31">
                      <a:extLst>
                        <a:ext uri="{28A0092B-C50C-407E-A947-70E740481C1C}">
                          <a14:useLocalDpi xmlns:a14="http://schemas.microsoft.com/office/drawing/2010/main" val="0"/>
                        </a:ext>
                      </a:extLst>
                    </a:blip>
                    <a:srcRect l="7787" t="16000" r="4128" b="11111"/>
                    <a:stretch/>
                  </pic:blipFill>
                  <pic:spPr bwMode="auto">
                    <a:xfrm>
                      <a:off x="0" y="0"/>
                      <a:ext cx="4299079" cy="1947649"/>
                    </a:xfrm>
                    <a:prstGeom prst="rect">
                      <a:avLst/>
                    </a:prstGeom>
                    <a:noFill/>
                    <a:ln>
                      <a:noFill/>
                    </a:ln>
                    <a:extLst>
                      <a:ext uri="{53640926-AAD7-44D8-BBD7-CCE9431645EC}">
                        <a14:shadowObscured xmlns:a14="http://schemas.microsoft.com/office/drawing/2010/main"/>
                      </a:ext>
                    </a:extLst>
                  </pic:spPr>
                </pic:pic>
              </a:graphicData>
            </a:graphic>
          </wp:inline>
        </w:drawing>
      </w:r>
    </w:p>
    <w:p w:rsidR="00486D06" w:rsidRPr="003D054A" w:rsidRDefault="00486D06" w:rsidP="003D054A">
      <w:pPr>
        <w:spacing w:line="480" w:lineRule="auto"/>
        <w:jc w:val="center"/>
        <w:rPr>
          <w:rFonts w:ascii="Times New Roman" w:hAnsi="Times New Roman" w:cs="Times New Roman"/>
          <w:sz w:val="24"/>
          <w:szCs w:val="24"/>
        </w:rPr>
      </w:pPr>
      <w:bookmarkStart w:id="77" w:name="_Ref393449861"/>
      <w:bookmarkStart w:id="78" w:name="_Toc394482117"/>
      <w:r w:rsidRPr="003D054A">
        <w:rPr>
          <w:rFonts w:ascii="Times New Roman" w:hAnsi="Times New Roman" w:cs="Times New Roman"/>
          <w:i/>
          <w:sz w:val="24"/>
          <w:szCs w:val="24"/>
        </w:rPr>
        <w:t xml:space="preserve">Figure </w:t>
      </w:r>
      <w:r w:rsidRPr="003D054A">
        <w:rPr>
          <w:rFonts w:ascii="Times New Roman" w:hAnsi="Times New Roman" w:cs="Times New Roman"/>
          <w:i/>
          <w:sz w:val="24"/>
          <w:szCs w:val="24"/>
        </w:rPr>
        <w:fldChar w:fldCharType="begin"/>
      </w:r>
      <w:r w:rsidRPr="003D054A">
        <w:rPr>
          <w:rFonts w:ascii="Times New Roman" w:hAnsi="Times New Roman" w:cs="Times New Roman"/>
          <w:i/>
          <w:sz w:val="24"/>
          <w:szCs w:val="24"/>
        </w:rPr>
        <w:instrText xml:space="preserve"> SEQ Figure \* ARABIC </w:instrText>
      </w:r>
      <w:r w:rsidRPr="003D054A">
        <w:rPr>
          <w:rFonts w:ascii="Times New Roman" w:hAnsi="Times New Roman" w:cs="Times New Roman"/>
          <w:i/>
          <w:sz w:val="24"/>
          <w:szCs w:val="24"/>
        </w:rPr>
        <w:fldChar w:fldCharType="separate"/>
      </w:r>
      <w:r w:rsidR="000F5A18">
        <w:rPr>
          <w:rFonts w:ascii="Times New Roman" w:hAnsi="Times New Roman" w:cs="Times New Roman"/>
          <w:i/>
          <w:noProof/>
          <w:sz w:val="24"/>
          <w:szCs w:val="24"/>
        </w:rPr>
        <w:t>16</w:t>
      </w:r>
      <w:r w:rsidRPr="003D054A">
        <w:rPr>
          <w:rFonts w:ascii="Times New Roman" w:hAnsi="Times New Roman" w:cs="Times New Roman"/>
          <w:i/>
          <w:sz w:val="24"/>
          <w:szCs w:val="24"/>
        </w:rPr>
        <w:fldChar w:fldCharType="end"/>
      </w:r>
      <w:bookmarkEnd w:id="76"/>
      <w:bookmarkEnd w:id="77"/>
      <w:r w:rsidRPr="003D054A">
        <w:rPr>
          <w:rFonts w:ascii="Times New Roman" w:hAnsi="Times New Roman" w:cs="Times New Roman"/>
          <w:i/>
          <w:sz w:val="24"/>
          <w:szCs w:val="24"/>
        </w:rPr>
        <w:t xml:space="preserve">: Noland mass </w:t>
      </w:r>
      <w:r w:rsidR="00DC03ED" w:rsidRPr="003D054A">
        <w:rPr>
          <w:rFonts w:ascii="Times New Roman" w:hAnsi="Times New Roman" w:cs="Times New Roman"/>
          <w:i/>
          <w:sz w:val="24"/>
          <w:szCs w:val="24"/>
        </w:rPr>
        <w:t>transport per unit area of watershed</w:t>
      </w:r>
      <w:bookmarkEnd w:id="78"/>
    </w:p>
    <w:p w:rsidR="003D054A" w:rsidRDefault="003D054A" w:rsidP="00486D06">
      <w:pPr>
        <w:jc w:val="center"/>
        <w:rPr>
          <w:noProof/>
        </w:rPr>
      </w:pPr>
    </w:p>
    <w:p w:rsidR="001A4F5D" w:rsidRDefault="001A4F5D" w:rsidP="00486D06">
      <w:pPr>
        <w:jc w:val="center"/>
      </w:pPr>
    </w:p>
    <w:p w:rsidR="00486D06" w:rsidRDefault="001A4F5D" w:rsidP="00486D06">
      <w:pPr>
        <w:jc w:val="center"/>
      </w:pPr>
      <w:r w:rsidRPr="001A4F5D">
        <w:rPr>
          <w:noProof/>
        </w:rPr>
        <w:drawing>
          <wp:inline distT="0" distB="0" distL="0" distR="0">
            <wp:extent cx="4370120" cy="1911927"/>
            <wp:effectExtent l="0" t="0" r="0" b="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rotWithShape="1">
                    <a:blip r:embed="rId32">
                      <a:extLst>
                        <a:ext uri="{28A0092B-C50C-407E-A947-70E740481C1C}">
                          <a14:useLocalDpi xmlns:a14="http://schemas.microsoft.com/office/drawing/2010/main" val="0"/>
                        </a:ext>
                      </a:extLst>
                    </a:blip>
                    <a:srcRect l="10583" t="9846" r="9936" b="6722"/>
                    <a:stretch/>
                  </pic:blipFill>
                  <pic:spPr bwMode="auto">
                    <a:xfrm>
                      <a:off x="0" y="0"/>
                      <a:ext cx="4370271" cy="1911993"/>
                    </a:xfrm>
                    <a:prstGeom prst="rect">
                      <a:avLst/>
                    </a:prstGeom>
                    <a:noFill/>
                    <a:ln>
                      <a:noFill/>
                    </a:ln>
                    <a:extLst>
                      <a:ext uri="{53640926-AAD7-44D8-BBD7-CCE9431645EC}">
                        <a14:shadowObscured xmlns:a14="http://schemas.microsoft.com/office/drawing/2010/main"/>
                      </a:ext>
                    </a:extLst>
                  </pic:spPr>
                </pic:pic>
              </a:graphicData>
            </a:graphic>
          </wp:inline>
        </w:drawing>
      </w:r>
    </w:p>
    <w:p w:rsidR="008D2841" w:rsidRDefault="00486D06" w:rsidP="00911422">
      <w:pPr>
        <w:pStyle w:val="Caption"/>
        <w:jc w:val="center"/>
        <w:rPr>
          <w:rFonts w:ascii="Times New Roman" w:hAnsi="Times New Roman" w:cs="Times New Roman"/>
          <w:b w:val="0"/>
          <w:i/>
          <w:color w:val="auto"/>
          <w:sz w:val="24"/>
          <w:szCs w:val="24"/>
        </w:rPr>
      </w:pPr>
      <w:bookmarkStart w:id="79" w:name="_Ref393187434"/>
      <w:bookmarkStart w:id="80" w:name="_Toc394482118"/>
      <w:r w:rsidRPr="00730FAF">
        <w:rPr>
          <w:rFonts w:ascii="Times New Roman" w:hAnsi="Times New Roman" w:cs="Times New Roman"/>
          <w:b w:val="0"/>
          <w:i/>
          <w:color w:val="auto"/>
          <w:sz w:val="24"/>
          <w:szCs w:val="24"/>
        </w:rPr>
        <w:t xml:space="preserve">Figure </w:t>
      </w:r>
      <w:r w:rsidRPr="00730FAF">
        <w:rPr>
          <w:rFonts w:ascii="Times New Roman" w:hAnsi="Times New Roman" w:cs="Times New Roman"/>
          <w:b w:val="0"/>
          <w:i/>
          <w:color w:val="auto"/>
          <w:sz w:val="24"/>
          <w:szCs w:val="24"/>
        </w:rPr>
        <w:fldChar w:fldCharType="begin"/>
      </w:r>
      <w:r w:rsidRPr="00730FAF">
        <w:rPr>
          <w:rFonts w:ascii="Times New Roman" w:hAnsi="Times New Roman" w:cs="Times New Roman"/>
          <w:b w:val="0"/>
          <w:i/>
          <w:color w:val="auto"/>
          <w:sz w:val="24"/>
          <w:szCs w:val="24"/>
        </w:rPr>
        <w:instrText xml:space="preserve"> SEQ Figure \* ARABIC </w:instrText>
      </w:r>
      <w:r w:rsidRPr="00730FAF">
        <w:rPr>
          <w:rFonts w:ascii="Times New Roman" w:hAnsi="Times New Roman" w:cs="Times New Roman"/>
          <w:b w:val="0"/>
          <w:i/>
          <w:color w:val="auto"/>
          <w:sz w:val="24"/>
          <w:szCs w:val="24"/>
        </w:rPr>
        <w:fldChar w:fldCharType="separate"/>
      </w:r>
      <w:r w:rsidR="000F5A18">
        <w:rPr>
          <w:rFonts w:ascii="Times New Roman" w:hAnsi="Times New Roman" w:cs="Times New Roman"/>
          <w:b w:val="0"/>
          <w:i/>
          <w:noProof/>
          <w:color w:val="auto"/>
          <w:sz w:val="24"/>
          <w:szCs w:val="24"/>
        </w:rPr>
        <w:t>17</w:t>
      </w:r>
      <w:r w:rsidRPr="00730FAF">
        <w:rPr>
          <w:rFonts w:ascii="Times New Roman" w:hAnsi="Times New Roman" w:cs="Times New Roman"/>
          <w:b w:val="0"/>
          <w:i/>
          <w:color w:val="auto"/>
          <w:sz w:val="24"/>
          <w:szCs w:val="24"/>
        </w:rPr>
        <w:fldChar w:fldCharType="end"/>
      </w:r>
      <w:bookmarkEnd w:id="79"/>
      <w:r w:rsidRPr="00730FAF">
        <w:rPr>
          <w:rFonts w:ascii="Times New Roman" w:hAnsi="Times New Roman" w:cs="Times New Roman"/>
          <w:b w:val="0"/>
          <w:i/>
          <w:color w:val="auto"/>
          <w:sz w:val="24"/>
          <w:szCs w:val="24"/>
        </w:rPr>
        <w:t>: Rock Creek mass transport</w:t>
      </w:r>
      <w:r w:rsidR="00DC03ED">
        <w:rPr>
          <w:rFonts w:ascii="Times New Roman" w:hAnsi="Times New Roman" w:cs="Times New Roman"/>
          <w:b w:val="0"/>
          <w:i/>
          <w:color w:val="auto"/>
          <w:sz w:val="24"/>
          <w:szCs w:val="24"/>
        </w:rPr>
        <w:t xml:space="preserve"> per unit area of watershed</w:t>
      </w:r>
      <w:bookmarkEnd w:id="80"/>
    </w:p>
    <w:p w:rsidR="00E14D1F" w:rsidRDefault="00E14D1F" w:rsidP="00E14D1F"/>
    <w:p w:rsidR="00341AEB" w:rsidRDefault="00341AEB" w:rsidP="00E70692">
      <w:pPr>
        <w:spacing w:line="480" w:lineRule="auto"/>
        <w:ind w:firstLine="720"/>
        <w:jc w:val="center"/>
      </w:pPr>
      <w:bookmarkStart w:id="81" w:name="_Ref393216223"/>
    </w:p>
    <w:p w:rsidR="00E70692" w:rsidRDefault="00341AEB" w:rsidP="00E70692">
      <w:pPr>
        <w:spacing w:line="480" w:lineRule="auto"/>
        <w:ind w:firstLine="720"/>
        <w:jc w:val="center"/>
        <w:rPr>
          <w:rFonts w:ascii="Times New Roman" w:hAnsi="Times New Roman" w:cs="Times New Roman"/>
          <w:b/>
          <w:i/>
          <w:sz w:val="24"/>
          <w:szCs w:val="24"/>
        </w:rPr>
      </w:pPr>
      <w:r w:rsidRPr="00341AEB">
        <w:rPr>
          <w:noProof/>
        </w:rPr>
        <w:drawing>
          <wp:inline distT="0" distB="0" distL="0" distR="0" wp14:anchorId="370FD1A5" wp14:editId="74EA6CFF">
            <wp:extent cx="3823854" cy="3689683"/>
            <wp:effectExtent l="0" t="0" r="5715" b="6350"/>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rotWithShape="1">
                    <a:blip r:embed="rId33">
                      <a:extLst>
                        <a:ext uri="{28A0092B-C50C-407E-A947-70E740481C1C}">
                          <a14:useLocalDpi xmlns:a14="http://schemas.microsoft.com/office/drawing/2010/main" val="0"/>
                        </a:ext>
                      </a:extLst>
                    </a:blip>
                    <a:srcRect l="12201" t="6236" r="7988" b="8018"/>
                    <a:stretch/>
                  </pic:blipFill>
                  <pic:spPr bwMode="auto">
                    <a:xfrm>
                      <a:off x="0" y="0"/>
                      <a:ext cx="3828191" cy="3693868"/>
                    </a:xfrm>
                    <a:prstGeom prst="rect">
                      <a:avLst/>
                    </a:prstGeom>
                    <a:noFill/>
                    <a:ln>
                      <a:noFill/>
                    </a:ln>
                    <a:extLst>
                      <a:ext uri="{53640926-AAD7-44D8-BBD7-CCE9431645EC}">
                        <a14:shadowObscured xmlns:a14="http://schemas.microsoft.com/office/drawing/2010/main"/>
                      </a:ext>
                    </a:extLst>
                  </pic:spPr>
                </pic:pic>
              </a:graphicData>
            </a:graphic>
          </wp:inline>
        </w:drawing>
      </w:r>
    </w:p>
    <w:p w:rsidR="00073E15" w:rsidRPr="00E70692" w:rsidRDefault="008D2841" w:rsidP="00E70692">
      <w:pPr>
        <w:spacing w:line="480" w:lineRule="auto"/>
        <w:rPr>
          <w:rFonts w:ascii="Times New Roman" w:hAnsi="Times New Roman" w:cs="Times New Roman"/>
          <w:b/>
          <w:i/>
          <w:sz w:val="24"/>
          <w:szCs w:val="24"/>
        </w:rPr>
      </w:pPr>
      <w:bookmarkStart w:id="82" w:name="_Ref393449888"/>
      <w:bookmarkStart w:id="83" w:name="_Toc394482119"/>
      <w:r w:rsidRPr="008D2841">
        <w:rPr>
          <w:rFonts w:ascii="Times New Roman" w:hAnsi="Times New Roman" w:cs="Times New Roman"/>
          <w:i/>
          <w:sz w:val="24"/>
          <w:szCs w:val="24"/>
        </w:rPr>
        <w:t xml:space="preserve">Figure </w:t>
      </w:r>
      <w:r w:rsidRPr="008D2841">
        <w:rPr>
          <w:rFonts w:ascii="Times New Roman" w:hAnsi="Times New Roman" w:cs="Times New Roman"/>
          <w:i/>
          <w:sz w:val="24"/>
          <w:szCs w:val="24"/>
        </w:rPr>
        <w:fldChar w:fldCharType="begin"/>
      </w:r>
      <w:r w:rsidRPr="008D2841">
        <w:rPr>
          <w:rFonts w:ascii="Times New Roman" w:hAnsi="Times New Roman" w:cs="Times New Roman"/>
          <w:i/>
          <w:sz w:val="24"/>
          <w:szCs w:val="24"/>
        </w:rPr>
        <w:instrText xml:space="preserve"> SEQ Figure \* ARABIC </w:instrText>
      </w:r>
      <w:r w:rsidRPr="008D2841">
        <w:rPr>
          <w:rFonts w:ascii="Times New Roman" w:hAnsi="Times New Roman" w:cs="Times New Roman"/>
          <w:i/>
          <w:sz w:val="24"/>
          <w:szCs w:val="24"/>
        </w:rPr>
        <w:fldChar w:fldCharType="separate"/>
      </w:r>
      <w:r w:rsidR="000F5A18">
        <w:rPr>
          <w:rFonts w:ascii="Times New Roman" w:hAnsi="Times New Roman" w:cs="Times New Roman"/>
          <w:i/>
          <w:noProof/>
          <w:sz w:val="24"/>
          <w:szCs w:val="24"/>
        </w:rPr>
        <w:t>18</w:t>
      </w:r>
      <w:r w:rsidRPr="008D2841">
        <w:rPr>
          <w:rFonts w:ascii="Times New Roman" w:hAnsi="Times New Roman" w:cs="Times New Roman"/>
          <w:i/>
          <w:sz w:val="24"/>
          <w:szCs w:val="24"/>
        </w:rPr>
        <w:fldChar w:fldCharType="end"/>
      </w:r>
      <w:bookmarkEnd w:id="81"/>
      <w:bookmarkEnd w:id="82"/>
      <w:r w:rsidRPr="008D2841">
        <w:rPr>
          <w:rFonts w:ascii="Times New Roman" w:hAnsi="Times New Roman" w:cs="Times New Roman"/>
          <w:i/>
          <w:sz w:val="24"/>
          <w:szCs w:val="24"/>
        </w:rPr>
        <w:t xml:space="preserve">: </w:t>
      </w:r>
      <w:r w:rsidR="00AF7AD2">
        <w:rPr>
          <w:rFonts w:ascii="Times New Roman" w:hAnsi="Times New Roman" w:cs="Times New Roman"/>
          <w:i/>
          <w:sz w:val="24"/>
          <w:szCs w:val="24"/>
        </w:rPr>
        <w:t>Cumulative m</w:t>
      </w:r>
      <w:r>
        <w:rPr>
          <w:rFonts w:ascii="Times New Roman" w:hAnsi="Times New Roman" w:cs="Times New Roman"/>
          <w:i/>
          <w:sz w:val="24"/>
          <w:szCs w:val="24"/>
        </w:rPr>
        <w:t xml:space="preserve">ass loading for </w:t>
      </w:r>
      <w:r w:rsidR="001C4D14">
        <w:rPr>
          <w:rFonts w:ascii="Times New Roman" w:hAnsi="Times New Roman" w:cs="Times New Roman"/>
          <w:i/>
          <w:sz w:val="24"/>
          <w:szCs w:val="24"/>
        </w:rPr>
        <w:t>t</w:t>
      </w:r>
      <w:r w:rsidRPr="008D2841">
        <w:rPr>
          <w:rFonts w:ascii="Times New Roman" w:hAnsi="Times New Roman" w:cs="Times New Roman"/>
          <w:i/>
          <w:sz w:val="24"/>
          <w:szCs w:val="24"/>
        </w:rPr>
        <w:t>wo events sampled on 5/15/2014 at NDW (top) and Rock Creek (bottom)</w:t>
      </w:r>
      <w:bookmarkEnd w:id="83"/>
    </w:p>
    <w:p w:rsidR="001B6F1B" w:rsidRPr="000406D8" w:rsidRDefault="003D524C" w:rsidP="000406D8">
      <w:pPr>
        <w:spacing w:line="480" w:lineRule="auto"/>
        <w:ind w:firstLine="720"/>
        <w:rPr>
          <w:rFonts w:ascii="Times New Roman" w:hAnsi="Times New Roman" w:cs="Times New Roman"/>
          <w:sz w:val="24"/>
          <w:szCs w:val="24"/>
        </w:rPr>
      </w:pPr>
      <w:r w:rsidRPr="003D524C">
        <w:rPr>
          <w:rFonts w:ascii="Times New Roman" w:hAnsi="Times New Roman" w:cs="Times New Roman"/>
          <w:sz w:val="24"/>
          <w:szCs w:val="24"/>
        </w:rPr>
        <w:lastRenderedPageBreak/>
        <w:t>Rock Creek showed</w:t>
      </w:r>
      <w:r w:rsidR="00FF7E2B">
        <w:rPr>
          <w:rFonts w:ascii="Times New Roman" w:hAnsi="Times New Roman" w:cs="Times New Roman"/>
          <w:sz w:val="24"/>
          <w:szCs w:val="24"/>
        </w:rPr>
        <w:t xml:space="preserve"> a</w:t>
      </w:r>
      <w:r w:rsidRPr="003D524C">
        <w:rPr>
          <w:rFonts w:ascii="Times New Roman" w:hAnsi="Times New Roman" w:cs="Times New Roman"/>
          <w:sz w:val="24"/>
          <w:szCs w:val="24"/>
        </w:rPr>
        <w:t xml:space="preserve"> higher </w:t>
      </w:r>
      <w:r w:rsidR="00FF7E2B">
        <w:rPr>
          <w:rFonts w:ascii="Times New Roman" w:hAnsi="Times New Roman" w:cs="Times New Roman"/>
          <w:sz w:val="24"/>
          <w:szCs w:val="24"/>
        </w:rPr>
        <w:t>mass (kg/ha)</w:t>
      </w:r>
      <w:r w:rsidRPr="003D524C">
        <w:rPr>
          <w:rFonts w:ascii="Times New Roman" w:hAnsi="Times New Roman" w:cs="Times New Roman"/>
          <w:sz w:val="24"/>
          <w:szCs w:val="24"/>
        </w:rPr>
        <w:t xml:space="preserve"> of sulfate than nitrate</w:t>
      </w:r>
      <w:r w:rsidR="00FF7E2B">
        <w:rPr>
          <w:rFonts w:ascii="Times New Roman" w:hAnsi="Times New Roman" w:cs="Times New Roman"/>
          <w:sz w:val="24"/>
          <w:szCs w:val="24"/>
        </w:rPr>
        <w:t xml:space="preserve"> throughout events</w:t>
      </w:r>
      <w:r w:rsidRPr="003D524C">
        <w:rPr>
          <w:rFonts w:ascii="Times New Roman" w:hAnsi="Times New Roman" w:cs="Times New Roman"/>
          <w:sz w:val="24"/>
          <w:szCs w:val="24"/>
        </w:rPr>
        <w:t>, opposite to NDW. The mass transport on the falling limb of the storm was shown to be much higher than the rising limb during storm events (</w:t>
      </w:r>
      <w:r w:rsidRPr="003D524C">
        <w:rPr>
          <w:rFonts w:ascii="Times New Roman" w:hAnsi="Times New Roman" w:cs="Times New Roman"/>
          <w:sz w:val="24"/>
          <w:szCs w:val="24"/>
        </w:rPr>
        <w:fldChar w:fldCharType="begin"/>
      </w:r>
      <w:r w:rsidRPr="003D524C">
        <w:rPr>
          <w:rFonts w:ascii="Times New Roman" w:hAnsi="Times New Roman" w:cs="Times New Roman"/>
          <w:sz w:val="24"/>
          <w:szCs w:val="24"/>
        </w:rPr>
        <w:instrText xml:space="preserve"> REF _Ref393187434 \h  \* MERGEFORMAT </w:instrText>
      </w:r>
      <w:r w:rsidRPr="003D524C">
        <w:rPr>
          <w:rFonts w:ascii="Times New Roman" w:hAnsi="Times New Roman" w:cs="Times New Roman"/>
          <w:sz w:val="24"/>
          <w:szCs w:val="24"/>
        </w:rPr>
      </w:r>
      <w:r w:rsidRPr="003D524C">
        <w:rPr>
          <w:rFonts w:ascii="Times New Roman" w:hAnsi="Times New Roman" w:cs="Times New Roman"/>
          <w:sz w:val="24"/>
          <w:szCs w:val="24"/>
        </w:rPr>
        <w:fldChar w:fldCharType="separate"/>
      </w:r>
      <w:r w:rsidR="000F5A18" w:rsidRPr="000F5A18">
        <w:rPr>
          <w:rFonts w:ascii="Times New Roman" w:hAnsi="Times New Roman" w:cs="Times New Roman"/>
          <w:sz w:val="24"/>
          <w:szCs w:val="24"/>
        </w:rPr>
        <w:t xml:space="preserve">Figure </w:t>
      </w:r>
      <w:r w:rsidR="000F5A18" w:rsidRPr="000F5A18">
        <w:rPr>
          <w:rFonts w:ascii="Times New Roman" w:hAnsi="Times New Roman" w:cs="Times New Roman"/>
          <w:noProof/>
          <w:sz w:val="24"/>
          <w:szCs w:val="24"/>
        </w:rPr>
        <w:t>17</w:t>
      </w:r>
      <w:r w:rsidRPr="003D524C">
        <w:rPr>
          <w:rFonts w:ascii="Times New Roman" w:hAnsi="Times New Roman" w:cs="Times New Roman"/>
          <w:sz w:val="24"/>
          <w:szCs w:val="24"/>
        </w:rPr>
        <w:fldChar w:fldCharType="end"/>
      </w:r>
      <w:r w:rsidRPr="003D524C">
        <w:rPr>
          <w:rFonts w:ascii="Times New Roman" w:hAnsi="Times New Roman" w:cs="Times New Roman"/>
          <w:sz w:val="24"/>
          <w:szCs w:val="24"/>
        </w:rPr>
        <w:t>). Two events sampled during the same storm front on 5/15/2014 showed different patterns for mass loading at each site (</w:t>
      </w:r>
      <w:r w:rsidR="000406D8" w:rsidRPr="000406D8">
        <w:rPr>
          <w:rFonts w:ascii="Times New Roman" w:hAnsi="Times New Roman" w:cs="Times New Roman"/>
          <w:sz w:val="24"/>
          <w:szCs w:val="24"/>
        </w:rPr>
        <w:fldChar w:fldCharType="begin"/>
      </w:r>
      <w:r w:rsidR="000406D8" w:rsidRPr="000406D8">
        <w:rPr>
          <w:rFonts w:ascii="Times New Roman" w:hAnsi="Times New Roman" w:cs="Times New Roman"/>
          <w:sz w:val="24"/>
          <w:szCs w:val="24"/>
        </w:rPr>
        <w:instrText xml:space="preserve"> REF _Ref393449888 \h  \* MERGEFORMAT </w:instrText>
      </w:r>
      <w:r w:rsidR="000406D8" w:rsidRPr="000406D8">
        <w:rPr>
          <w:rFonts w:ascii="Times New Roman" w:hAnsi="Times New Roman" w:cs="Times New Roman"/>
          <w:sz w:val="24"/>
          <w:szCs w:val="24"/>
        </w:rPr>
      </w:r>
      <w:r w:rsidR="000406D8" w:rsidRPr="000406D8">
        <w:rPr>
          <w:rFonts w:ascii="Times New Roman" w:hAnsi="Times New Roman" w:cs="Times New Roman"/>
          <w:sz w:val="24"/>
          <w:szCs w:val="24"/>
        </w:rPr>
        <w:fldChar w:fldCharType="separate"/>
      </w:r>
      <w:r w:rsidR="000F5A18" w:rsidRPr="000F5A18">
        <w:rPr>
          <w:rFonts w:ascii="Times New Roman" w:hAnsi="Times New Roman" w:cs="Times New Roman"/>
          <w:sz w:val="24"/>
          <w:szCs w:val="24"/>
        </w:rPr>
        <w:t xml:space="preserve">Figure </w:t>
      </w:r>
      <w:r w:rsidR="000F5A18" w:rsidRPr="000F5A18">
        <w:rPr>
          <w:rFonts w:ascii="Times New Roman" w:hAnsi="Times New Roman" w:cs="Times New Roman"/>
          <w:noProof/>
          <w:sz w:val="24"/>
          <w:szCs w:val="24"/>
        </w:rPr>
        <w:t>18</w:t>
      </w:r>
      <w:r w:rsidR="000406D8" w:rsidRPr="000406D8">
        <w:rPr>
          <w:rFonts w:ascii="Times New Roman" w:hAnsi="Times New Roman" w:cs="Times New Roman"/>
          <w:sz w:val="24"/>
          <w:szCs w:val="24"/>
        </w:rPr>
        <w:fldChar w:fldCharType="end"/>
      </w:r>
      <w:r w:rsidR="000406D8">
        <w:rPr>
          <w:rFonts w:ascii="Times New Roman" w:hAnsi="Times New Roman" w:cs="Times New Roman"/>
          <w:sz w:val="24"/>
          <w:szCs w:val="24"/>
        </w:rPr>
        <w:t xml:space="preserve">). </w:t>
      </w:r>
      <w:r w:rsidRPr="003D524C">
        <w:rPr>
          <w:rFonts w:ascii="Times New Roman" w:hAnsi="Times New Roman" w:cs="Times New Roman"/>
          <w:sz w:val="24"/>
          <w:szCs w:val="24"/>
        </w:rPr>
        <w:t>NDW showed more of a gradual increase in mass loading as sulfate and nitrate concentrations are not changing significantly during events. Rock Creek shows the impact of long drawdown times with more mass continuing post-peak flow.</w:t>
      </w:r>
      <w:r w:rsidR="00A579B2">
        <w:rPr>
          <w:rFonts w:ascii="Times New Roman" w:hAnsi="Times New Roman" w:cs="Times New Roman"/>
          <w:sz w:val="24"/>
          <w:szCs w:val="24"/>
        </w:rPr>
        <w:t xml:space="preserve"> Cumulative mass export of nitrate was much higher at Rock Creek than at NDW.</w:t>
      </w:r>
    </w:p>
    <w:p w:rsidR="00DA6C9F" w:rsidRPr="00DA6C9F" w:rsidRDefault="00DA6C9F" w:rsidP="00DA6C9F"/>
    <w:p w:rsidR="009865A1" w:rsidRPr="009865A1" w:rsidRDefault="001B6F1B" w:rsidP="009865A1">
      <w:pPr>
        <w:pStyle w:val="Heading2"/>
        <w:rPr>
          <w:rFonts w:ascii="Times New Roman" w:hAnsi="Times New Roman" w:cs="Times New Roman"/>
          <w:b w:val="0"/>
          <w:i/>
          <w:color w:val="auto"/>
          <w:sz w:val="24"/>
          <w:szCs w:val="24"/>
        </w:rPr>
      </w:pPr>
      <w:bookmarkStart w:id="84" w:name="_Toc394413648"/>
      <w:r w:rsidRPr="008C75FC">
        <w:rPr>
          <w:rFonts w:ascii="Times New Roman" w:hAnsi="Times New Roman" w:cs="Times New Roman"/>
          <w:b w:val="0"/>
          <w:i/>
          <w:color w:val="auto"/>
          <w:sz w:val="24"/>
          <w:szCs w:val="24"/>
        </w:rPr>
        <w:t>3.5 Throughfal</w:t>
      </w:r>
      <w:r w:rsidR="008B3298">
        <w:rPr>
          <w:rFonts w:ascii="Times New Roman" w:hAnsi="Times New Roman" w:cs="Times New Roman"/>
          <w:b w:val="0"/>
          <w:i/>
          <w:color w:val="auto"/>
          <w:sz w:val="24"/>
          <w:szCs w:val="24"/>
        </w:rPr>
        <w:t>l</w:t>
      </w:r>
      <w:bookmarkEnd w:id="84"/>
    </w:p>
    <w:p w:rsidR="009865A1" w:rsidRPr="001B6F1B" w:rsidRDefault="009865A1" w:rsidP="001B6F1B"/>
    <w:p w:rsidR="00E14D1F" w:rsidRPr="00E14D1F" w:rsidRDefault="00DF61CE" w:rsidP="00E23AE6">
      <w:pPr>
        <w:spacing w:line="480" w:lineRule="auto"/>
        <w:ind w:firstLine="720"/>
        <w:rPr>
          <w:rFonts w:ascii="Times New Roman" w:hAnsi="Times New Roman" w:cs="Times New Roman"/>
          <w:sz w:val="24"/>
          <w:szCs w:val="24"/>
        </w:rPr>
      </w:pPr>
      <w:r w:rsidRPr="00260164">
        <w:rPr>
          <w:rFonts w:ascii="Times New Roman" w:hAnsi="Times New Roman" w:cs="Times New Roman"/>
          <w:sz w:val="24"/>
          <w:szCs w:val="24"/>
        </w:rPr>
        <w:t xml:space="preserve">Sulfate and nitrate concentrations in NDW and Rock Creek throughfall samples were much higher than the exported concentrations in stream stormflow with the exception of </w:t>
      </w:r>
      <w:r>
        <w:rPr>
          <w:rFonts w:ascii="Times New Roman" w:hAnsi="Times New Roman" w:cs="Times New Roman"/>
          <w:sz w:val="24"/>
          <w:szCs w:val="24"/>
        </w:rPr>
        <w:t>nitrate</w:t>
      </w:r>
      <w:r w:rsidRPr="00260164">
        <w:rPr>
          <w:rFonts w:ascii="Times New Roman" w:hAnsi="Times New Roman" w:cs="Times New Roman"/>
          <w:sz w:val="24"/>
          <w:szCs w:val="24"/>
        </w:rPr>
        <w:t xml:space="preserve"> at Rock Creek</w:t>
      </w:r>
      <w:r>
        <w:rPr>
          <w:rFonts w:ascii="Times New Roman" w:hAnsi="Times New Roman" w:cs="Times New Roman"/>
          <w:sz w:val="24"/>
          <w:szCs w:val="24"/>
        </w:rPr>
        <w:t xml:space="preserve"> (</w:t>
      </w:r>
      <w:r w:rsidRPr="00A319D9">
        <w:rPr>
          <w:rFonts w:ascii="Times New Roman" w:hAnsi="Times New Roman" w:cs="Times New Roman"/>
          <w:sz w:val="24"/>
          <w:szCs w:val="24"/>
        </w:rPr>
        <w:fldChar w:fldCharType="begin"/>
      </w:r>
      <w:r w:rsidRPr="00A319D9">
        <w:rPr>
          <w:rFonts w:ascii="Times New Roman" w:hAnsi="Times New Roman" w:cs="Times New Roman"/>
          <w:sz w:val="24"/>
          <w:szCs w:val="24"/>
        </w:rPr>
        <w:instrText xml:space="preserve"> REF _Ref391720418 \h  \* MERGEFORMAT </w:instrText>
      </w:r>
      <w:r w:rsidRPr="00A319D9">
        <w:rPr>
          <w:rFonts w:ascii="Times New Roman" w:hAnsi="Times New Roman" w:cs="Times New Roman"/>
          <w:sz w:val="24"/>
          <w:szCs w:val="24"/>
        </w:rPr>
      </w:r>
      <w:r w:rsidRPr="00A319D9">
        <w:rPr>
          <w:rFonts w:ascii="Times New Roman" w:hAnsi="Times New Roman" w:cs="Times New Roman"/>
          <w:sz w:val="24"/>
          <w:szCs w:val="24"/>
        </w:rPr>
        <w:fldChar w:fldCharType="separate"/>
      </w:r>
      <w:r w:rsidR="000F5A18" w:rsidRPr="000F5A18">
        <w:rPr>
          <w:rFonts w:ascii="Times New Roman" w:hAnsi="Times New Roman" w:cs="Times New Roman"/>
          <w:sz w:val="24"/>
          <w:szCs w:val="24"/>
        </w:rPr>
        <w:t xml:space="preserve">Figure </w:t>
      </w:r>
      <w:r w:rsidR="000F5A18" w:rsidRPr="000F5A18">
        <w:rPr>
          <w:rFonts w:ascii="Times New Roman" w:hAnsi="Times New Roman" w:cs="Times New Roman"/>
          <w:noProof/>
          <w:sz w:val="24"/>
          <w:szCs w:val="24"/>
        </w:rPr>
        <w:t>20</w:t>
      </w:r>
      <w:r w:rsidRPr="00A319D9">
        <w:rPr>
          <w:rFonts w:ascii="Times New Roman" w:hAnsi="Times New Roman" w:cs="Times New Roman"/>
          <w:sz w:val="24"/>
          <w:szCs w:val="24"/>
        </w:rPr>
        <w:fldChar w:fldCharType="end"/>
      </w:r>
      <w:r>
        <w:rPr>
          <w:rFonts w:ascii="Times New Roman" w:hAnsi="Times New Roman" w:cs="Times New Roman"/>
          <w:sz w:val="24"/>
          <w:szCs w:val="24"/>
        </w:rPr>
        <w:t>)</w:t>
      </w:r>
      <w:r w:rsidRPr="00260164">
        <w:rPr>
          <w:rFonts w:ascii="Times New Roman" w:hAnsi="Times New Roman" w:cs="Times New Roman"/>
          <w:sz w:val="24"/>
          <w:szCs w:val="24"/>
        </w:rPr>
        <w:t>. Nitrate mass flux remained higher than sulfate at Rock Creek in stream flow, while sulfate mass remained higher in throughfall.</w:t>
      </w:r>
      <w:r>
        <w:rPr>
          <w:rFonts w:ascii="Times New Roman" w:hAnsi="Times New Roman" w:cs="Times New Roman"/>
          <w:sz w:val="24"/>
          <w:szCs w:val="24"/>
        </w:rPr>
        <w:t xml:space="preserve"> </w:t>
      </w:r>
      <w:r w:rsidR="001B6F1B" w:rsidRPr="001B6F1B">
        <w:rPr>
          <w:rFonts w:ascii="Times New Roman" w:hAnsi="Times New Roman" w:cs="Times New Roman"/>
          <w:sz w:val="24"/>
          <w:szCs w:val="24"/>
        </w:rPr>
        <w:t xml:space="preserve">Throughfall samples collected at NDW yielded an average pH of 4.62 and very high concentrations of sulfate and nitrate. A maximum of </w:t>
      </w:r>
      <w:proofErr w:type="gramStart"/>
      <w:r w:rsidR="001B6F1B" w:rsidRPr="001B6F1B">
        <w:rPr>
          <w:rFonts w:ascii="Times New Roman" w:hAnsi="Times New Roman" w:cs="Times New Roman"/>
          <w:sz w:val="24"/>
          <w:szCs w:val="24"/>
        </w:rPr>
        <w:t xml:space="preserve">113.3 </w:t>
      </w:r>
      <w:proofErr w:type="spellStart"/>
      <w:r w:rsidR="001B6F1B" w:rsidRPr="001B6F1B">
        <w:rPr>
          <w:rFonts w:ascii="Times New Roman" w:hAnsi="Times New Roman" w:cs="Times New Roman"/>
          <w:sz w:val="24"/>
          <w:szCs w:val="24"/>
        </w:rPr>
        <w:t>ueq</w:t>
      </w:r>
      <w:proofErr w:type="spellEnd"/>
      <w:r w:rsidR="001B6F1B" w:rsidRPr="001B6F1B">
        <w:rPr>
          <w:rFonts w:ascii="Times New Roman" w:hAnsi="Times New Roman" w:cs="Times New Roman"/>
          <w:sz w:val="24"/>
          <w:szCs w:val="24"/>
        </w:rPr>
        <w:t>/L</w:t>
      </w:r>
      <w:proofErr w:type="gramEnd"/>
      <w:r w:rsidR="001B6F1B" w:rsidRPr="001B6F1B">
        <w:rPr>
          <w:rFonts w:ascii="Times New Roman" w:hAnsi="Times New Roman" w:cs="Times New Roman"/>
          <w:sz w:val="24"/>
          <w:szCs w:val="24"/>
        </w:rPr>
        <w:t xml:space="preserve"> </w:t>
      </w:r>
      <m:oMath>
        <m:sSubSup>
          <m:sSubSupPr>
            <m:ctrlPr>
              <w:rPr>
                <w:rFonts w:ascii="Cambria Math" w:hAnsi="Cambria Math" w:cs="Times New Roman"/>
                <w:sz w:val="24"/>
                <w:szCs w:val="24"/>
              </w:rPr>
            </m:ctrlPr>
          </m:sSubSupPr>
          <m:e>
            <m:r>
              <m:rPr>
                <m:sty m:val="p"/>
              </m:rPr>
              <w:rPr>
                <w:rFonts w:ascii="Cambria Math" w:hAnsi="Cambria Math" w:cs="Times New Roman"/>
                <w:sz w:val="24"/>
                <w:szCs w:val="24"/>
              </w:rPr>
              <m:t>SO</m:t>
            </m:r>
          </m:e>
          <m:sub>
            <m:r>
              <m:rPr>
                <m:sty m:val="p"/>
              </m:rPr>
              <w:rPr>
                <w:rFonts w:ascii="Cambria Math" w:hAnsi="Cambria Math" w:cs="Times New Roman"/>
                <w:sz w:val="24"/>
                <w:szCs w:val="24"/>
              </w:rPr>
              <m:t>4</m:t>
            </m:r>
          </m:sub>
          <m:sup>
            <m:r>
              <m:rPr>
                <m:sty m:val="p"/>
              </m:rPr>
              <w:rPr>
                <w:rFonts w:ascii="Cambria Math" w:hAnsi="Cambria Math" w:cs="Times New Roman"/>
                <w:sz w:val="24"/>
                <w:szCs w:val="24"/>
              </w:rPr>
              <m:t>2-</m:t>
            </m:r>
          </m:sup>
        </m:sSubSup>
      </m:oMath>
      <w:r w:rsidR="00FF7E2B">
        <w:rPr>
          <w:rFonts w:ascii="Times New Roman" w:hAnsi="Times New Roman" w:cs="Times New Roman"/>
          <w:sz w:val="24"/>
          <w:szCs w:val="24"/>
        </w:rPr>
        <w:t xml:space="preserve">and 156.99 ueq/L </w:t>
      </w:r>
      <m:oMath>
        <m:sSubSup>
          <m:sSubSupPr>
            <m:ctrlPr>
              <w:rPr>
                <w:rFonts w:ascii="Cambria Math" w:hAnsi="Cambria Math" w:cs="Times New Roman"/>
                <w:sz w:val="24"/>
                <w:szCs w:val="24"/>
              </w:rPr>
            </m:ctrlPr>
          </m:sSubSupPr>
          <m:e>
            <m:r>
              <m:rPr>
                <m:sty m:val="p"/>
              </m:rPr>
              <w:rPr>
                <w:rFonts w:ascii="Cambria Math" w:hAnsi="Cambria Math" w:cs="Times New Roman"/>
                <w:sz w:val="24"/>
                <w:szCs w:val="24"/>
              </w:rPr>
              <m:t>NO</m:t>
            </m:r>
          </m:e>
          <m:sub>
            <m:r>
              <m:rPr>
                <m:sty m:val="p"/>
              </m:rPr>
              <w:rPr>
                <w:rFonts w:ascii="Cambria Math" w:hAnsi="Cambria Math" w:cs="Times New Roman"/>
                <w:sz w:val="24"/>
                <w:szCs w:val="24"/>
              </w:rPr>
              <m:t>3</m:t>
            </m:r>
          </m:sub>
          <m:sup>
            <m:r>
              <m:rPr>
                <m:sty m:val="p"/>
              </m:rPr>
              <w:rPr>
                <w:rFonts w:ascii="Cambria Math" w:hAnsi="Cambria Math" w:cs="Times New Roman"/>
                <w:sz w:val="24"/>
                <w:szCs w:val="24"/>
              </w:rPr>
              <m:t>-</m:t>
            </m:r>
          </m:sup>
        </m:sSubSup>
      </m:oMath>
      <w:r w:rsidR="001B6F1B" w:rsidRPr="001B6F1B">
        <w:rPr>
          <w:rFonts w:ascii="Times New Roman" w:hAnsi="Times New Roman" w:cs="Times New Roman"/>
          <w:sz w:val="24"/>
          <w:szCs w:val="24"/>
        </w:rPr>
        <w:t xml:space="preserve"> were found.</w:t>
      </w:r>
      <w:r w:rsidR="00620BAA">
        <w:rPr>
          <w:rFonts w:ascii="Times New Roman" w:hAnsi="Times New Roman" w:cs="Times New Roman"/>
          <w:sz w:val="24"/>
          <w:szCs w:val="24"/>
        </w:rPr>
        <w:t xml:space="preserve"> </w:t>
      </w:r>
      <w:r w:rsidR="00620BAA" w:rsidRPr="00260164">
        <w:rPr>
          <w:rFonts w:ascii="Times New Roman" w:hAnsi="Times New Roman" w:cs="Times New Roman"/>
          <w:sz w:val="24"/>
          <w:szCs w:val="24"/>
        </w:rPr>
        <w:t>Mass flux of sulfate and nitrate in throughfall samples were much higher than in stream stormflow (</w:t>
      </w:r>
      <w:r w:rsidR="00620BAA" w:rsidRPr="00260164">
        <w:rPr>
          <w:rFonts w:ascii="Times New Roman" w:hAnsi="Times New Roman" w:cs="Times New Roman"/>
          <w:sz w:val="24"/>
          <w:szCs w:val="24"/>
        </w:rPr>
        <w:fldChar w:fldCharType="begin"/>
      </w:r>
      <w:r w:rsidR="00620BAA" w:rsidRPr="00260164">
        <w:rPr>
          <w:rFonts w:ascii="Times New Roman" w:hAnsi="Times New Roman" w:cs="Times New Roman"/>
          <w:sz w:val="24"/>
          <w:szCs w:val="24"/>
        </w:rPr>
        <w:instrText xml:space="preserve"> REF _Ref391387250 \h  \* MERGEFORMAT </w:instrText>
      </w:r>
      <w:r w:rsidR="00620BAA" w:rsidRPr="00260164">
        <w:rPr>
          <w:rFonts w:ascii="Times New Roman" w:hAnsi="Times New Roman" w:cs="Times New Roman"/>
          <w:sz w:val="24"/>
          <w:szCs w:val="24"/>
        </w:rPr>
      </w:r>
      <w:r w:rsidR="00620BAA" w:rsidRPr="00260164">
        <w:rPr>
          <w:rFonts w:ascii="Times New Roman" w:hAnsi="Times New Roman" w:cs="Times New Roman"/>
          <w:sz w:val="24"/>
          <w:szCs w:val="24"/>
        </w:rPr>
        <w:fldChar w:fldCharType="separate"/>
      </w:r>
      <w:r w:rsidR="000F5A18" w:rsidRPr="000F5A18">
        <w:rPr>
          <w:rFonts w:ascii="Times New Roman" w:hAnsi="Times New Roman" w:cs="Times New Roman"/>
          <w:sz w:val="24"/>
          <w:szCs w:val="24"/>
        </w:rPr>
        <w:t xml:space="preserve">Figure </w:t>
      </w:r>
      <w:r w:rsidR="000F5A18" w:rsidRPr="000F5A18">
        <w:rPr>
          <w:rFonts w:ascii="Times New Roman" w:hAnsi="Times New Roman" w:cs="Times New Roman"/>
          <w:noProof/>
          <w:sz w:val="24"/>
          <w:szCs w:val="24"/>
        </w:rPr>
        <w:t>19</w:t>
      </w:r>
      <w:r w:rsidR="00620BAA" w:rsidRPr="00260164">
        <w:rPr>
          <w:rFonts w:ascii="Times New Roman" w:hAnsi="Times New Roman" w:cs="Times New Roman"/>
          <w:sz w:val="24"/>
          <w:szCs w:val="24"/>
        </w:rPr>
        <w:fldChar w:fldCharType="end"/>
      </w:r>
      <w:r w:rsidR="00620BAA" w:rsidRPr="00260164">
        <w:rPr>
          <w:rFonts w:ascii="Times New Roman" w:hAnsi="Times New Roman" w:cs="Times New Roman"/>
          <w:sz w:val="24"/>
          <w:szCs w:val="24"/>
        </w:rPr>
        <w:t xml:space="preserve">). </w:t>
      </w:r>
      <w:r w:rsidR="00620BAA">
        <w:rPr>
          <w:rFonts w:ascii="Times New Roman" w:hAnsi="Times New Roman" w:cs="Times New Roman"/>
          <w:sz w:val="24"/>
          <w:szCs w:val="24"/>
        </w:rPr>
        <w:t xml:space="preserve"> </w:t>
      </w:r>
      <w:r w:rsidR="00620BAA" w:rsidRPr="00260164">
        <w:rPr>
          <w:rFonts w:ascii="Times New Roman" w:hAnsi="Times New Roman" w:cs="Times New Roman"/>
          <w:sz w:val="24"/>
          <w:szCs w:val="24"/>
        </w:rPr>
        <w:t xml:space="preserve">  </w:t>
      </w:r>
    </w:p>
    <w:p w:rsidR="00DF61CE" w:rsidRDefault="0024520D" w:rsidP="00F2680E">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Stream </w:t>
      </w:r>
      <w:r w:rsidR="00641754">
        <w:rPr>
          <w:rFonts w:ascii="Times New Roman" w:hAnsi="Times New Roman" w:cs="Times New Roman"/>
          <w:sz w:val="24"/>
          <w:szCs w:val="24"/>
        </w:rPr>
        <w:t xml:space="preserve">output of sulfates at NDW was found to be 23% on average of throughfall input. </w:t>
      </w:r>
      <w:r w:rsidR="00F2680E" w:rsidRPr="00260164">
        <w:rPr>
          <w:rFonts w:ascii="Times New Roman" w:hAnsi="Times New Roman" w:cs="Times New Roman"/>
          <w:sz w:val="24"/>
          <w:szCs w:val="24"/>
        </w:rPr>
        <w:t>Nitrate concentrations were found to be much higher than othe</w:t>
      </w:r>
      <w:r w:rsidR="00F2680E">
        <w:rPr>
          <w:rFonts w:ascii="Times New Roman" w:hAnsi="Times New Roman" w:cs="Times New Roman"/>
          <w:sz w:val="24"/>
          <w:szCs w:val="24"/>
        </w:rPr>
        <w:t>r anions in throughfall samples at Rock Creek,</w:t>
      </w:r>
      <w:r w:rsidR="00F2680E" w:rsidRPr="00260164">
        <w:rPr>
          <w:rFonts w:ascii="Times New Roman" w:hAnsi="Times New Roman" w:cs="Times New Roman"/>
          <w:sz w:val="24"/>
          <w:szCs w:val="24"/>
        </w:rPr>
        <w:t xml:space="preserve"> similar to the stormflow samples. When compared to each other, nitrate was higher in throughfall samples than in stormflow for some events while throughfall mass was slightly higher for both nitrate and sulfate in others (</w:t>
      </w:r>
      <w:r w:rsidR="00F2680E" w:rsidRPr="00260164">
        <w:rPr>
          <w:rFonts w:ascii="Times New Roman" w:hAnsi="Times New Roman" w:cs="Times New Roman"/>
          <w:sz w:val="24"/>
          <w:szCs w:val="24"/>
        </w:rPr>
        <w:fldChar w:fldCharType="begin"/>
      </w:r>
      <w:r w:rsidR="00F2680E" w:rsidRPr="00260164">
        <w:rPr>
          <w:rFonts w:ascii="Times New Roman" w:hAnsi="Times New Roman" w:cs="Times New Roman"/>
          <w:sz w:val="24"/>
          <w:szCs w:val="24"/>
        </w:rPr>
        <w:instrText xml:space="preserve"> REF _Ref391720418 \h  \* MERGEFORMAT </w:instrText>
      </w:r>
      <w:r w:rsidR="00F2680E" w:rsidRPr="00260164">
        <w:rPr>
          <w:rFonts w:ascii="Times New Roman" w:hAnsi="Times New Roman" w:cs="Times New Roman"/>
          <w:sz w:val="24"/>
          <w:szCs w:val="24"/>
        </w:rPr>
      </w:r>
      <w:r w:rsidR="00F2680E" w:rsidRPr="00260164">
        <w:rPr>
          <w:rFonts w:ascii="Times New Roman" w:hAnsi="Times New Roman" w:cs="Times New Roman"/>
          <w:sz w:val="24"/>
          <w:szCs w:val="24"/>
        </w:rPr>
        <w:fldChar w:fldCharType="separate"/>
      </w:r>
      <w:r w:rsidR="000F5A18" w:rsidRPr="000F5A18">
        <w:rPr>
          <w:rFonts w:ascii="Times New Roman" w:hAnsi="Times New Roman" w:cs="Times New Roman"/>
          <w:sz w:val="24"/>
          <w:szCs w:val="24"/>
        </w:rPr>
        <w:t xml:space="preserve">Figure </w:t>
      </w:r>
      <w:r w:rsidR="000F5A18" w:rsidRPr="000F5A18">
        <w:rPr>
          <w:rFonts w:ascii="Times New Roman" w:hAnsi="Times New Roman" w:cs="Times New Roman"/>
          <w:noProof/>
          <w:sz w:val="24"/>
          <w:szCs w:val="24"/>
        </w:rPr>
        <w:t>20</w:t>
      </w:r>
      <w:r w:rsidR="00F2680E" w:rsidRPr="00260164">
        <w:rPr>
          <w:rFonts w:ascii="Times New Roman" w:hAnsi="Times New Roman" w:cs="Times New Roman"/>
          <w:sz w:val="24"/>
          <w:szCs w:val="24"/>
        </w:rPr>
        <w:fldChar w:fldCharType="end"/>
      </w:r>
      <w:r w:rsidR="00F2680E" w:rsidRPr="00260164">
        <w:rPr>
          <w:rFonts w:ascii="Times New Roman" w:hAnsi="Times New Roman" w:cs="Times New Roman"/>
          <w:sz w:val="24"/>
          <w:szCs w:val="24"/>
        </w:rPr>
        <w:t xml:space="preserve">).  Throughfall measurements showed an </w:t>
      </w:r>
      <w:r w:rsidR="00F2680E" w:rsidRPr="00260164">
        <w:rPr>
          <w:rFonts w:ascii="Times New Roman" w:hAnsi="Times New Roman" w:cs="Times New Roman"/>
          <w:sz w:val="24"/>
          <w:szCs w:val="24"/>
        </w:rPr>
        <w:lastRenderedPageBreak/>
        <w:t>average pH of 5.78, a minimum of 5.42, and a</w:t>
      </w:r>
      <w:r w:rsidR="00F2680E">
        <w:rPr>
          <w:rFonts w:ascii="Times New Roman" w:hAnsi="Times New Roman" w:cs="Times New Roman"/>
          <w:sz w:val="24"/>
          <w:szCs w:val="24"/>
        </w:rPr>
        <w:t xml:space="preserve"> maximum of 6.31 at Rock Creek, much higher than NDW. </w:t>
      </w:r>
      <w:r w:rsidR="00F2680E" w:rsidRPr="00260164">
        <w:rPr>
          <w:rFonts w:ascii="Times New Roman" w:hAnsi="Times New Roman" w:cs="Times New Roman"/>
          <w:sz w:val="24"/>
          <w:szCs w:val="24"/>
        </w:rPr>
        <w:t xml:space="preserve">Means and standard deviations </w:t>
      </w:r>
      <w:r w:rsidR="00095B0E">
        <w:rPr>
          <w:rFonts w:ascii="Times New Roman" w:hAnsi="Times New Roman" w:cs="Times New Roman"/>
          <w:sz w:val="24"/>
          <w:szCs w:val="24"/>
        </w:rPr>
        <w:t xml:space="preserve">of chemical concentrations, pH, and ANC </w:t>
      </w:r>
      <w:r w:rsidR="00F2680E" w:rsidRPr="00260164">
        <w:rPr>
          <w:rFonts w:ascii="Times New Roman" w:hAnsi="Times New Roman" w:cs="Times New Roman"/>
          <w:sz w:val="24"/>
          <w:szCs w:val="24"/>
        </w:rPr>
        <w:t>for thro</w:t>
      </w:r>
      <w:r w:rsidR="00F2680E">
        <w:rPr>
          <w:rFonts w:ascii="Times New Roman" w:hAnsi="Times New Roman" w:cs="Times New Roman"/>
          <w:sz w:val="24"/>
          <w:szCs w:val="24"/>
        </w:rPr>
        <w:t xml:space="preserve">ughfall samples can be found </w:t>
      </w:r>
      <w:r w:rsidR="00095B0E">
        <w:rPr>
          <w:rFonts w:ascii="Times New Roman" w:hAnsi="Times New Roman" w:cs="Times New Roman"/>
          <w:sz w:val="24"/>
          <w:szCs w:val="24"/>
        </w:rPr>
        <w:t>in Appendix A</w:t>
      </w:r>
      <w:r w:rsidR="00F2680E" w:rsidRPr="00260164">
        <w:rPr>
          <w:rFonts w:ascii="Times New Roman" w:hAnsi="Times New Roman" w:cs="Times New Roman"/>
          <w:sz w:val="24"/>
          <w:szCs w:val="24"/>
        </w:rPr>
        <w:t>.</w:t>
      </w:r>
    </w:p>
    <w:p w:rsidR="00880A82" w:rsidRDefault="00880A82" w:rsidP="00F2680E">
      <w:pPr>
        <w:spacing w:line="480" w:lineRule="auto"/>
        <w:ind w:firstLine="720"/>
        <w:rPr>
          <w:rFonts w:ascii="Times New Roman" w:hAnsi="Times New Roman" w:cs="Times New Roman"/>
          <w:sz w:val="24"/>
          <w:szCs w:val="24"/>
        </w:rPr>
      </w:pPr>
    </w:p>
    <w:p w:rsidR="00880A82" w:rsidRPr="009865A1" w:rsidRDefault="00880A82" w:rsidP="00880A82">
      <w:pPr>
        <w:jc w:val="center"/>
        <w:rPr>
          <w:rFonts w:ascii="Times New Roman" w:hAnsi="Times New Roman" w:cs="Times New Roman"/>
          <w:color w:val="000000" w:themeColor="text1"/>
          <w:sz w:val="24"/>
          <w:szCs w:val="24"/>
        </w:rPr>
      </w:pPr>
      <w:r w:rsidRPr="00A278E7">
        <w:rPr>
          <w:noProof/>
        </w:rPr>
        <w:drawing>
          <wp:inline distT="0" distB="0" distL="0" distR="0" wp14:anchorId="14A3D100" wp14:editId="6B959935">
            <wp:extent cx="4488873" cy="1971304"/>
            <wp:effectExtent l="0" t="0" r="6985"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34">
                      <a:extLst>
                        <a:ext uri="{28A0092B-C50C-407E-A947-70E740481C1C}">
                          <a14:useLocalDpi xmlns:a14="http://schemas.microsoft.com/office/drawing/2010/main" val="0"/>
                        </a:ext>
                      </a:extLst>
                    </a:blip>
                    <a:srcRect l="6181" r="10375" b="6207"/>
                    <a:stretch/>
                  </pic:blipFill>
                  <pic:spPr bwMode="auto">
                    <a:xfrm>
                      <a:off x="0" y="0"/>
                      <a:ext cx="4489038" cy="1971376"/>
                    </a:xfrm>
                    <a:prstGeom prst="rect">
                      <a:avLst/>
                    </a:prstGeom>
                    <a:noFill/>
                    <a:ln>
                      <a:noFill/>
                    </a:ln>
                    <a:extLst>
                      <a:ext uri="{53640926-AAD7-44D8-BBD7-CCE9431645EC}">
                        <a14:shadowObscured xmlns:a14="http://schemas.microsoft.com/office/drawing/2010/main"/>
                      </a:ext>
                    </a:extLst>
                  </pic:spPr>
                </pic:pic>
              </a:graphicData>
            </a:graphic>
          </wp:inline>
        </w:drawing>
      </w:r>
    </w:p>
    <w:p w:rsidR="00880A82" w:rsidRPr="00260164" w:rsidRDefault="00880A82" w:rsidP="00880A82">
      <w:pPr>
        <w:spacing w:line="240" w:lineRule="auto"/>
        <w:jc w:val="center"/>
        <w:rPr>
          <w:rFonts w:ascii="Times New Roman" w:hAnsi="Times New Roman" w:cs="Times New Roman"/>
          <w:i/>
          <w:sz w:val="24"/>
          <w:szCs w:val="24"/>
        </w:rPr>
      </w:pPr>
      <w:bookmarkStart w:id="85" w:name="_Ref391387250"/>
      <w:bookmarkStart w:id="86" w:name="_Toc394482120"/>
      <w:r w:rsidRPr="00260164">
        <w:rPr>
          <w:rFonts w:ascii="Times New Roman" w:hAnsi="Times New Roman" w:cs="Times New Roman"/>
          <w:i/>
          <w:sz w:val="24"/>
          <w:szCs w:val="24"/>
        </w:rPr>
        <w:t xml:space="preserve">Figure </w:t>
      </w:r>
      <w:r w:rsidRPr="00260164">
        <w:rPr>
          <w:rFonts w:ascii="Times New Roman" w:hAnsi="Times New Roman" w:cs="Times New Roman"/>
          <w:i/>
          <w:sz w:val="24"/>
          <w:szCs w:val="24"/>
        </w:rPr>
        <w:fldChar w:fldCharType="begin"/>
      </w:r>
      <w:r w:rsidRPr="00260164">
        <w:rPr>
          <w:rFonts w:ascii="Times New Roman" w:hAnsi="Times New Roman" w:cs="Times New Roman"/>
          <w:i/>
          <w:sz w:val="24"/>
          <w:szCs w:val="24"/>
        </w:rPr>
        <w:instrText xml:space="preserve"> SEQ Figure \* ARABIC </w:instrText>
      </w:r>
      <w:r w:rsidRPr="00260164">
        <w:rPr>
          <w:rFonts w:ascii="Times New Roman" w:hAnsi="Times New Roman" w:cs="Times New Roman"/>
          <w:i/>
          <w:sz w:val="24"/>
          <w:szCs w:val="24"/>
        </w:rPr>
        <w:fldChar w:fldCharType="separate"/>
      </w:r>
      <w:r w:rsidR="000F5A18">
        <w:rPr>
          <w:rFonts w:ascii="Times New Roman" w:hAnsi="Times New Roman" w:cs="Times New Roman"/>
          <w:i/>
          <w:noProof/>
          <w:sz w:val="24"/>
          <w:szCs w:val="24"/>
        </w:rPr>
        <w:t>19</w:t>
      </w:r>
      <w:r w:rsidRPr="00260164">
        <w:rPr>
          <w:rFonts w:ascii="Times New Roman" w:hAnsi="Times New Roman" w:cs="Times New Roman"/>
          <w:i/>
          <w:sz w:val="24"/>
          <w:szCs w:val="24"/>
        </w:rPr>
        <w:fldChar w:fldCharType="end"/>
      </w:r>
      <w:bookmarkEnd w:id="85"/>
      <w:r w:rsidRPr="00260164">
        <w:rPr>
          <w:rFonts w:ascii="Times New Roman" w:hAnsi="Times New Roman" w:cs="Times New Roman"/>
          <w:i/>
          <w:sz w:val="24"/>
          <w:szCs w:val="24"/>
        </w:rPr>
        <w:t>: Throughfall ion differences for 2 events at NDW</w:t>
      </w:r>
      <w:bookmarkEnd w:id="86"/>
    </w:p>
    <w:p w:rsidR="00880A82" w:rsidRPr="00880A82" w:rsidRDefault="00880A82" w:rsidP="00880A82">
      <w:pPr>
        <w:spacing w:line="480" w:lineRule="auto"/>
        <w:rPr>
          <w:rFonts w:ascii="Times New Roman" w:hAnsi="Times New Roman" w:cs="Times New Roman"/>
          <w:sz w:val="20"/>
          <w:szCs w:val="20"/>
        </w:rPr>
      </w:pPr>
      <w:r w:rsidRPr="00BD0ACE">
        <w:rPr>
          <w:rFonts w:ascii="Times New Roman" w:hAnsi="Times New Roman" w:cs="Times New Roman"/>
          <w:sz w:val="20"/>
          <w:szCs w:val="20"/>
        </w:rPr>
        <w:t>*NST 5 indicates storm event number 5 at NDW. Information on each storm c</w:t>
      </w:r>
      <w:r>
        <w:rPr>
          <w:rFonts w:ascii="Times New Roman" w:hAnsi="Times New Roman" w:cs="Times New Roman"/>
          <w:sz w:val="20"/>
          <w:szCs w:val="20"/>
        </w:rPr>
        <w:t>an be found in A</w:t>
      </w:r>
      <w:r w:rsidRPr="00BD0ACE">
        <w:rPr>
          <w:rFonts w:ascii="Times New Roman" w:hAnsi="Times New Roman" w:cs="Times New Roman"/>
          <w:sz w:val="20"/>
          <w:szCs w:val="20"/>
        </w:rPr>
        <w:t>ppendix</w:t>
      </w:r>
      <w:r>
        <w:rPr>
          <w:rFonts w:ascii="Times New Roman" w:hAnsi="Times New Roman" w:cs="Times New Roman"/>
          <w:sz w:val="20"/>
          <w:szCs w:val="20"/>
        </w:rPr>
        <w:t xml:space="preserve"> A</w:t>
      </w:r>
      <w:r w:rsidRPr="00BD0ACE">
        <w:rPr>
          <w:rFonts w:ascii="Times New Roman" w:hAnsi="Times New Roman" w:cs="Times New Roman"/>
          <w:sz w:val="20"/>
          <w:szCs w:val="20"/>
        </w:rPr>
        <w:t xml:space="preserve">. </w:t>
      </w:r>
    </w:p>
    <w:p w:rsidR="008F7EBF" w:rsidRDefault="008F7EBF" w:rsidP="003B6B27">
      <w:pPr>
        <w:pStyle w:val="Caption"/>
        <w:jc w:val="center"/>
      </w:pPr>
      <w:bookmarkStart w:id="87" w:name="_Ref391386299"/>
    </w:p>
    <w:p w:rsidR="00A278E7" w:rsidRDefault="00A278E7" w:rsidP="003B6B27">
      <w:pPr>
        <w:pStyle w:val="Caption"/>
        <w:jc w:val="center"/>
      </w:pPr>
    </w:p>
    <w:p w:rsidR="003B6B27" w:rsidRPr="00260164" w:rsidRDefault="00A278E7" w:rsidP="003B6B27">
      <w:pPr>
        <w:pStyle w:val="Caption"/>
        <w:jc w:val="center"/>
        <w:rPr>
          <w:rFonts w:ascii="Times New Roman" w:hAnsi="Times New Roman" w:cs="Times New Roman"/>
          <w:b w:val="0"/>
          <w:i/>
          <w:color w:val="auto"/>
          <w:sz w:val="24"/>
          <w:szCs w:val="24"/>
        </w:rPr>
      </w:pPr>
      <w:r w:rsidRPr="00A278E7">
        <w:rPr>
          <w:noProof/>
        </w:rPr>
        <w:drawing>
          <wp:inline distT="0" distB="0" distL="0" distR="0" wp14:anchorId="0642A9E7" wp14:editId="467CB3EC">
            <wp:extent cx="4485868" cy="1971304"/>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35">
                      <a:extLst>
                        <a:ext uri="{28A0092B-C50C-407E-A947-70E740481C1C}">
                          <a14:useLocalDpi xmlns:a14="http://schemas.microsoft.com/office/drawing/2010/main" val="0"/>
                        </a:ext>
                      </a:extLst>
                    </a:blip>
                    <a:srcRect l="5993" t="8809" r="10154" b="4690"/>
                    <a:stretch/>
                  </pic:blipFill>
                  <pic:spPr bwMode="auto">
                    <a:xfrm>
                      <a:off x="0" y="0"/>
                      <a:ext cx="4511004" cy="1982350"/>
                    </a:xfrm>
                    <a:prstGeom prst="rect">
                      <a:avLst/>
                    </a:prstGeom>
                    <a:noFill/>
                    <a:ln>
                      <a:noFill/>
                    </a:ln>
                    <a:extLst>
                      <a:ext uri="{53640926-AAD7-44D8-BBD7-CCE9431645EC}">
                        <a14:shadowObscured xmlns:a14="http://schemas.microsoft.com/office/drawing/2010/main"/>
                      </a:ext>
                    </a:extLst>
                  </pic:spPr>
                </pic:pic>
              </a:graphicData>
            </a:graphic>
          </wp:inline>
        </w:drawing>
      </w:r>
    </w:p>
    <w:p w:rsidR="003B6B27" w:rsidRPr="00B57A14" w:rsidRDefault="003B6B27" w:rsidP="003B6B27">
      <w:pPr>
        <w:pStyle w:val="Caption"/>
        <w:jc w:val="center"/>
        <w:rPr>
          <w:rFonts w:ascii="Times New Roman" w:hAnsi="Times New Roman" w:cs="Times New Roman"/>
          <w:b w:val="0"/>
          <w:i/>
          <w:color w:val="auto"/>
          <w:sz w:val="24"/>
          <w:szCs w:val="24"/>
        </w:rPr>
      </w:pPr>
      <w:bookmarkStart w:id="88" w:name="_Ref391720418"/>
      <w:bookmarkStart w:id="89" w:name="_Toc394482121"/>
      <w:r w:rsidRPr="00260164">
        <w:rPr>
          <w:rFonts w:ascii="Times New Roman" w:hAnsi="Times New Roman" w:cs="Times New Roman"/>
          <w:b w:val="0"/>
          <w:i/>
          <w:color w:val="auto"/>
          <w:sz w:val="24"/>
          <w:szCs w:val="24"/>
        </w:rPr>
        <w:t xml:space="preserve">Figure </w:t>
      </w:r>
      <w:r w:rsidRPr="00260164">
        <w:rPr>
          <w:rFonts w:ascii="Times New Roman" w:hAnsi="Times New Roman" w:cs="Times New Roman"/>
          <w:b w:val="0"/>
          <w:i/>
          <w:color w:val="auto"/>
          <w:sz w:val="24"/>
          <w:szCs w:val="24"/>
        </w:rPr>
        <w:fldChar w:fldCharType="begin"/>
      </w:r>
      <w:r w:rsidRPr="00260164">
        <w:rPr>
          <w:rFonts w:ascii="Times New Roman" w:hAnsi="Times New Roman" w:cs="Times New Roman"/>
          <w:b w:val="0"/>
          <w:i/>
          <w:color w:val="auto"/>
          <w:sz w:val="24"/>
          <w:szCs w:val="24"/>
        </w:rPr>
        <w:instrText xml:space="preserve"> SEQ Figure \* ARABIC </w:instrText>
      </w:r>
      <w:r w:rsidRPr="00260164">
        <w:rPr>
          <w:rFonts w:ascii="Times New Roman" w:hAnsi="Times New Roman" w:cs="Times New Roman"/>
          <w:b w:val="0"/>
          <w:i/>
          <w:color w:val="auto"/>
          <w:sz w:val="24"/>
          <w:szCs w:val="24"/>
        </w:rPr>
        <w:fldChar w:fldCharType="separate"/>
      </w:r>
      <w:r w:rsidR="000F5A18">
        <w:rPr>
          <w:rFonts w:ascii="Times New Roman" w:hAnsi="Times New Roman" w:cs="Times New Roman"/>
          <w:b w:val="0"/>
          <w:i/>
          <w:noProof/>
          <w:color w:val="auto"/>
          <w:sz w:val="24"/>
          <w:szCs w:val="24"/>
        </w:rPr>
        <w:t>20</w:t>
      </w:r>
      <w:r w:rsidRPr="00260164">
        <w:rPr>
          <w:rFonts w:ascii="Times New Roman" w:hAnsi="Times New Roman" w:cs="Times New Roman"/>
          <w:b w:val="0"/>
          <w:i/>
          <w:color w:val="auto"/>
          <w:sz w:val="24"/>
          <w:szCs w:val="24"/>
        </w:rPr>
        <w:fldChar w:fldCharType="end"/>
      </w:r>
      <w:bookmarkEnd w:id="87"/>
      <w:bookmarkEnd w:id="88"/>
      <w:r w:rsidRPr="00260164">
        <w:rPr>
          <w:rFonts w:ascii="Times New Roman" w:hAnsi="Times New Roman" w:cs="Times New Roman"/>
          <w:b w:val="0"/>
          <w:i/>
          <w:color w:val="auto"/>
          <w:sz w:val="24"/>
          <w:szCs w:val="24"/>
        </w:rPr>
        <w:t>: Throughfall ion difference for 2 events at Rock Creek</w:t>
      </w:r>
      <w:bookmarkEnd w:id="89"/>
    </w:p>
    <w:p w:rsidR="003B6B27" w:rsidRPr="00BD0ACE" w:rsidRDefault="003B6B27" w:rsidP="003B6B27">
      <w:pPr>
        <w:spacing w:line="480" w:lineRule="auto"/>
        <w:rPr>
          <w:rFonts w:ascii="Times New Roman" w:hAnsi="Times New Roman" w:cs="Times New Roman"/>
          <w:sz w:val="20"/>
          <w:szCs w:val="20"/>
        </w:rPr>
      </w:pPr>
      <w:r w:rsidRPr="00BD0ACE">
        <w:rPr>
          <w:rFonts w:ascii="Times New Roman" w:hAnsi="Times New Roman" w:cs="Times New Roman"/>
          <w:sz w:val="20"/>
          <w:szCs w:val="20"/>
        </w:rPr>
        <w:t>*RST 5 indicates storm event number 5 at Rock Creek. Information o</w:t>
      </w:r>
      <w:r w:rsidR="0024520D">
        <w:rPr>
          <w:rFonts w:ascii="Times New Roman" w:hAnsi="Times New Roman" w:cs="Times New Roman"/>
          <w:sz w:val="20"/>
          <w:szCs w:val="20"/>
        </w:rPr>
        <w:t>n each storm can be found in App</w:t>
      </w:r>
      <w:r w:rsidRPr="00BD0ACE">
        <w:rPr>
          <w:rFonts w:ascii="Times New Roman" w:hAnsi="Times New Roman" w:cs="Times New Roman"/>
          <w:sz w:val="20"/>
          <w:szCs w:val="20"/>
        </w:rPr>
        <w:t>endix</w:t>
      </w:r>
      <w:r w:rsidR="0024520D">
        <w:rPr>
          <w:rFonts w:ascii="Times New Roman" w:hAnsi="Times New Roman" w:cs="Times New Roman"/>
          <w:sz w:val="20"/>
          <w:szCs w:val="20"/>
        </w:rPr>
        <w:t xml:space="preserve"> A</w:t>
      </w:r>
      <w:r w:rsidRPr="00BD0ACE">
        <w:rPr>
          <w:rFonts w:ascii="Times New Roman" w:hAnsi="Times New Roman" w:cs="Times New Roman"/>
          <w:sz w:val="20"/>
          <w:szCs w:val="20"/>
        </w:rPr>
        <w:t xml:space="preserve">. </w:t>
      </w:r>
    </w:p>
    <w:p w:rsidR="00F2680E" w:rsidRDefault="00F2680E" w:rsidP="00FE43D3"/>
    <w:p w:rsidR="007E0138" w:rsidRDefault="001A7ECD" w:rsidP="00003638">
      <w:pPr>
        <w:pStyle w:val="Heading1"/>
        <w:spacing w:line="480" w:lineRule="auto"/>
        <w:rPr>
          <w:rFonts w:ascii="Times New Roman" w:hAnsi="Times New Roman" w:cs="Times New Roman"/>
          <w:color w:val="000000" w:themeColor="text1"/>
          <w:sz w:val="24"/>
          <w:szCs w:val="24"/>
        </w:rPr>
      </w:pPr>
      <w:bookmarkStart w:id="90" w:name="_Toc394413649"/>
      <w:r w:rsidRPr="00260164">
        <w:rPr>
          <w:rFonts w:ascii="Times New Roman" w:hAnsi="Times New Roman" w:cs="Times New Roman"/>
          <w:color w:val="000000" w:themeColor="text1"/>
          <w:sz w:val="24"/>
          <w:szCs w:val="24"/>
        </w:rPr>
        <w:lastRenderedPageBreak/>
        <w:t>4. Discussion</w:t>
      </w:r>
      <w:bookmarkEnd w:id="90"/>
    </w:p>
    <w:p w:rsidR="00003638" w:rsidRPr="00003638" w:rsidRDefault="00003638" w:rsidP="00003638"/>
    <w:p w:rsidR="00D17EC8" w:rsidRDefault="0052540C" w:rsidP="00B93DF5">
      <w:pPr>
        <w:spacing w:line="480" w:lineRule="auto"/>
        <w:ind w:firstLine="720"/>
        <w:rPr>
          <w:rFonts w:ascii="Times New Roman" w:hAnsi="Times New Roman" w:cs="Times New Roman"/>
          <w:sz w:val="24"/>
          <w:szCs w:val="24"/>
        </w:rPr>
      </w:pPr>
      <w:r>
        <w:rPr>
          <w:rFonts w:ascii="Times New Roman" w:hAnsi="Times New Roman" w:cs="Times New Roman"/>
          <w:sz w:val="24"/>
          <w:szCs w:val="24"/>
        </w:rPr>
        <w:t>M</w:t>
      </w:r>
      <w:r w:rsidR="00BD7D97">
        <w:rPr>
          <w:rFonts w:ascii="Times New Roman" w:hAnsi="Times New Roman" w:cs="Times New Roman"/>
          <w:sz w:val="24"/>
          <w:szCs w:val="24"/>
        </w:rPr>
        <w:t xml:space="preserve">ean constituent deviations, event dominating ions, and hydrologic observations within an event-scale analysis provided significant </w:t>
      </w:r>
      <w:r w:rsidR="00A63651">
        <w:rPr>
          <w:rFonts w:ascii="Times New Roman" w:hAnsi="Times New Roman" w:cs="Times New Roman"/>
          <w:sz w:val="24"/>
          <w:szCs w:val="24"/>
        </w:rPr>
        <w:t>insight</w:t>
      </w:r>
      <w:r w:rsidR="00BD7D97">
        <w:rPr>
          <w:rFonts w:ascii="Times New Roman" w:hAnsi="Times New Roman" w:cs="Times New Roman"/>
          <w:sz w:val="24"/>
          <w:szCs w:val="24"/>
        </w:rPr>
        <w:t xml:space="preserve"> with respect to ion flux, retention, and transport.</w:t>
      </w:r>
      <w:r w:rsidR="00D17EC8">
        <w:rPr>
          <w:rFonts w:ascii="Times New Roman" w:hAnsi="Times New Roman" w:cs="Times New Roman"/>
          <w:sz w:val="24"/>
          <w:szCs w:val="24"/>
        </w:rPr>
        <w:t xml:space="preserve"> The low elevation site shows evidence of </w:t>
      </w:r>
      <w:r w:rsidR="00A828D1">
        <w:rPr>
          <w:rFonts w:ascii="Times New Roman" w:hAnsi="Times New Roman" w:cs="Times New Roman"/>
          <w:sz w:val="24"/>
          <w:szCs w:val="24"/>
        </w:rPr>
        <w:t xml:space="preserve">larger basin with </w:t>
      </w:r>
      <w:r w:rsidR="00D17EC8">
        <w:rPr>
          <w:rFonts w:ascii="Times New Roman" w:hAnsi="Times New Roman" w:cs="Times New Roman"/>
          <w:sz w:val="24"/>
          <w:szCs w:val="24"/>
        </w:rPr>
        <w:t xml:space="preserve">longer hydrologic </w:t>
      </w:r>
      <w:r w:rsidR="00D17EC8" w:rsidRPr="00260164">
        <w:rPr>
          <w:rFonts w:ascii="Times New Roman" w:hAnsi="Times New Roman" w:cs="Times New Roman"/>
          <w:sz w:val="24"/>
          <w:szCs w:val="24"/>
        </w:rPr>
        <w:t>time of concentration</w:t>
      </w:r>
      <w:r w:rsidR="00D86B44">
        <w:rPr>
          <w:rFonts w:ascii="Times New Roman" w:hAnsi="Times New Roman" w:cs="Times New Roman"/>
          <w:sz w:val="24"/>
          <w:szCs w:val="24"/>
        </w:rPr>
        <w:t>, high concentrations of nitrate,</w:t>
      </w:r>
      <w:r w:rsidR="00D17EC8" w:rsidRPr="00260164">
        <w:rPr>
          <w:rFonts w:ascii="Times New Roman" w:hAnsi="Times New Roman" w:cs="Times New Roman"/>
          <w:sz w:val="24"/>
          <w:szCs w:val="24"/>
        </w:rPr>
        <w:t xml:space="preserve"> and longer contact with geochemical processes</w:t>
      </w:r>
      <w:r w:rsidR="00D17EC8">
        <w:rPr>
          <w:rFonts w:ascii="Times New Roman" w:hAnsi="Times New Roman" w:cs="Times New Roman"/>
          <w:sz w:val="24"/>
          <w:szCs w:val="24"/>
        </w:rPr>
        <w:t xml:space="preserve"> and basin characteristics while the</w:t>
      </w:r>
      <w:r w:rsidR="00D17EC8" w:rsidRPr="00260164">
        <w:rPr>
          <w:rFonts w:ascii="Times New Roman" w:hAnsi="Times New Roman" w:cs="Times New Roman"/>
          <w:sz w:val="24"/>
          <w:szCs w:val="24"/>
        </w:rPr>
        <w:t xml:space="preserve"> results</w:t>
      </w:r>
      <w:r w:rsidR="00D17EC8">
        <w:rPr>
          <w:rFonts w:ascii="Times New Roman" w:hAnsi="Times New Roman" w:cs="Times New Roman"/>
          <w:sz w:val="24"/>
          <w:szCs w:val="24"/>
        </w:rPr>
        <w:t xml:space="preserve"> from the high elevation watershed showed </w:t>
      </w:r>
      <w:r w:rsidR="00A828D1">
        <w:rPr>
          <w:rFonts w:ascii="Times New Roman" w:hAnsi="Times New Roman" w:cs="Times New Roman"/>
          <w:sz w:val="24"/>
          <w:szCs w:val="24"/>
        </w:rPr>
        <w:t xml:space="preserve">a small basin with </w:t>
      </w:r>
      <w:r w:rsidR="00D17EC8">
        <w:rPr>
          <w:rFonts w:ascii="Times New Roman" w:hAnsi="Times New Roman" w:cs="Times New Roman"/>
          <w:sz w:val="24"/>
          <w:szCs w:val="24"/>
        </w:rPr>
        <w:t>rapid hydrologic movement</w:t>
      </w:r>
      <w:r w:rsidR="00D86B44">
        <w:rPr>
          <w:rFonts w:ascii="Times New Roman" w:hAnsi="Times New Roman" w:cs="Times New Roman"/>
          <w:sz w:val="24"/>
          <w:szCs w:val="24"/>
        </w:rPr>
        <w:t>,</w:t>
      </w:r>
      <w:r w:rsidR="00E20C6D">
        <w:rPr>
          <w:rFonts w:ascii="Times New Roman" w:hAnsi="Times New Roman" w:cs="Times New Roman"/>
          <w:sz w:val="24"/>
          <w:szCs w:val="24"/>
        </w:rPr>
        <w:t xml:space="preserve"> high concentrations of sulfate</w:t>
      </w:r>
      <w:r w:rsidR="00D86B44">
        <w:rPr>
          <w:rFonts w:ascii="Times New Roman" w:hAnsi="Times New Roman" w:cs="Times New Roman"/>
          <w:sz w:val="24"/>
          <w:szCs w:val="24"/>
        </w:rPr>
        <w:t>,</w:t>
      </w:r>
      <w:r w:rsidR="00D17EC8">
        <w:rPr>
          <w:rFonts w:ascii="Times New Roman" w:hAnsi="Times New Roman" w:cs="Times New Roman"/>
          <w:sz w:val="24"/>
          <w:szCs w:val="24"/>
        </w:rPr>
        <w:t xml:space="preserve"> and little cont</w:t>
      </w:r>
      <w:r w:rsidR="00A828D1">
        <w:rPr>
          <w:rFonts w:ascii="Times New Roman" w:hAnsi="Times New Roman" w:cs="Times New Roman"/>
          <w:sz w:val="24"/>
          <w:szCs w:val="24"/>
        </w:rPr>
        <w:t>act with deeper soils</w:t>
      </w:r>
      <w:r w:rsidR="00D17EC8" w:rsidRPr="00260164">
        <w:rPr>
          <w:rFonts w:ascii="Times New Roman" w:hAnsi="Times New Roman" w:cs="Times New Roman"/>
          <w:sz w:val="24"/>
          <w:szCs w:val="24"/>
        </w:rPr>
        <w:t>.</w:t>
      </w:r>
    </w:p>
    <w:p w:rsidR="00E00CDF" w:rsidRDefault="00BD7D97" w:rsidP="00B93DF5">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 </w:t>
      </w:r>
      <w:r w:rsidR="00E00CDF" w:rsidRPr="00260164">
        <w:rPr>
          <w:rFonts w:ascii="Times New Roman" w:hAnsi="Times New Roman" w:cs="Times New Roman"/>
          <w:sz w:val="24"/>
          <w:szCs w:val="24"/>
        </w:rPr>
        <w:t>NDW showed hi</w:t>
      </w:r>
      <w:r w:rsidR="00E00CDF">
        <w:rPr>
          <w:rFonts w:ascii="Times New Roman" w:hAnsi="Times New Roman" w:cs="Times New Roman"/>
          <w:sz w:val="24"/>
          <w:szCs w:val="24"/>
        </w:rPr>
        <w:t xml:space="preserve">gher concentrations of sulfate in all samples </w:t>
      </w:r>
      <w:r w:rsidR="00E00CDF" w:rsidRPr="00260164">
        <w:rPr>
          <w:rFonts w:ascii="Times New Roman" w:hAnsi="Times New Roman" w:cs="Times New Roman"/>
          <w:sz w:val="24"/>
          <w:szCs w:val="24"/>
        </w:rPr>
        <w:t xml:space="preserve">which </w:t>
      </w:r>
      <w:r w:rsidR="00E00CDF">
        <w:rPr>
          <w:rFonts w:ascii="Times New Roman" w:hAnsi="Times New Roman" w:cs="Times New Roman"/>
          <w:sz w:val="24"/>
          <w:szCs w:val="24"/>
        </w:rPr>
        <w:t xml:space="preserve">is </w:t>
      </w:r>
      <w:r w:rsidR="00B93DF5">
        <w:rPr>
          <w:rFonts w:ascii="Times New Roman" w:hAnsi="Times New Roman" w:cs="Times New Roman"/>
          <w:sz w:val="24"/>
          <w:szCs w:val="24"/>
        </w:rPr>
        <w:t>consistent with knowledge that</w:t>
      </w:r>
      <w:r w:rsidR="00E00CDF">
        <w:rPr>
          <w:rFonts w:ascii="Times New Roman" w:hAnsi="Times New Roman" w:cs="Times New Roman"/>
          <w:sz w:val="24"/>
          <w:szCs w:val="24"/>
        </w:rPr>
        <w:t xml:space="preserve"> stormflow dominated by </w:t>
      </w:r>
      <w:r w:rsidR="00B93DF5">
        <w:rPr>
          <w:rFonts w:ascii="Times New Roman" w:hAnsi="Times New Roman" w:cs="Times New Roman"/>
          <w:sz w:val="24"/>
          <w:szCs w:val="24"/>
        </w:rPr>
        <w:t xml:space="preserve">flowpaths in the upper </w:t>
      </w:r>
      <w:r w:rsidR="00E00CDF">
        <w:rPr>
          <w:rFonts w:ascii="Times New Roman" w:hAnsi="Times New Roman" w:cs="Times New Roman"/>
          <w:sz w:val="24"/>
          <w:szCs w:val="24"/>
        </w:rPr>
        <w:t>layers</w:t>
      </w:r>
      <w:r w:rsidR="00B93DF5">
        <w:rPr>
          <w:rFonts w:ascii="Times New Roman" w:hAnsi="Times New Roman" w:cs="Times New Roman"/>
          <w:sz w:val="24"/>
          <w:szCs w:val="24"/>
        </w:rPr>
        <w:t xml:space="preserve"> of soil</w:t>
      </w:r>
      <w:r w:rsidR="00E00CDF">
        <w:rPr>
          <w:rFonts w:ascii="Times New Roman" w:hAnsi="Times New Roman" w:cs="Times New Roman"/>
          <w:sz w:val="24"/>
          <w:szCs w:val="24"/>
        </w:rPr>
        <w:t xml:space="preserve"> with transient and perched </w:t>
      </w:r>
      <w:r w:rsidR="00E17E24">
        <w:rPr>
          <w:rFonts w:ascii="Times New Roman" w:hAnsi="Times New Roman" w:cs="Times New Roman"/>
          <w:sz w:val="24"/>
          <w:szCs w:val="24"/>
        </w:rPr>
        <w:t>saturation zones</w:t>
      </w:r>
      <w:r w:rsidR="00E00CDF">
        <w:rPr>
          <w:rFonts w:ascii="Times New Roman" w:hAnsi="Times New Roman" w:cs="Times New Roman"/>
          <w:sz w:val="24"/>
          <w:szCs w:val="24"/>
        </w:rPr>
        <w:t xml:space="preserve"> showed h</w:t>
      </w:r>
      <w:r w:rsidR="00B93DF5">
        <w:rPr>
          <w:rFonts w:ascii="Times New Roman" w:hAnsi="Times New Roman" w:cs="Times New Roman"/>
          <w:sz w:val="24"/>
          <w:szCs w:val="24"/>
        </w:rPr>
        <w:t>igher concentrations of sulfates</w:t>
      </w:r>
      <w:r w:rsidR="00E00CDF">
        <w:rPr>
          <w:rFonts w:ascii="Times New Roman" w:hAnsi="Times New Roman" w:cs="Times New Roman"/>
          <w:sz w:val="24"/>
          <w:szCs w:val="24"/>
        </w:rPr>
        <w:t xml:space="preserve"> </w:t>
      </w:r>
      <w:r w:rsidR="00E00CDF" w:rsidRPr="00260164">
        <w:rPr>
          <w:rFonts w:ascii="Times New Roman" w:hAnsi="Times New Roman" w:cs="Times New Roman"/>
          <w:sz w:val="24"/>
          <w:szCs w:val="24"/>
        </w:rPr>
        <w:fldChar w:fldCharType="begin"/>
      </w:r>
      <w:r w:rsidR="00B55694">
        <w:rPr>
          <w:rFonts w:ascii="Times New Roman" w:hAnsi="Times New Roman" w:cs="Times New Roman"/>
          <w:sz w:val="24"/>
          <w:szCs w:val="24"/>
        </w:rPr>
        <w:instrText xml:space="preserve"> ADDIN EN.CITE &lt;EndNote&gt;&lt;Cite&gt;&lt;Author&gt;Mulholland&lt;/Author&gt;&lt;Year&gt;1993&lt;/Year&gt;&lt;RecNum&gt;59&lt;/RecNum&gt;&lt;DisplayText&gt;(Mulholland 1993)&lt;/DisplayText&gt;&lt;record&gt;&lt;rec-number&gt;59&lt;/rec-number&gt;&lt;foreign-keys&gt;&lt;key app="EN" db-id="ddtwve9dms5fwxespxbvtezgzae2fre0pxez"&gt;59&lt;/key&gt;&lt;/foreign-keys&gt;&lt;ref-type name="Journal Article"&gt;17&lt;/ref-type&gt;&lt;contributors&gt;&lt;authors&gt;&lt;author&gt;Mulholland, P. J.&lt;/author&gt;&lt;/authors&gt;&lt;/contributors&gt;&lt;titles&gt;&lt;title&gt;Hydrometric and stream chemistry evidence of three storm flowpaths in Walker Branch Watershed &lt;/title&gt;&lt;secondary-title&gt;Journal of Hydrology&lt;/secondary-title&gt;&lt;/titles&gt;&lt;periodical&gt;&lt;full-title&gt;Journal of Hydrology&lt;/full-title&gt;&lt;/periodical&gt;&lt;pages&gt;291-316&lt;/pages&gt;&lt;volume&gt;151&lt;/volume&gt;&lt;dates&gt;&lt;year&gt;1993&lt;/year&gt;&lt;/dates&gt;&lt;urls&gt;&lt;/urls&gt;&lt;/record&gt;&lt;/Cite&gt;&lt;/EndNote&gt;</w:instrText>
      </w:r>
      <w:r w:rsidR="00E00CDF" w:rsidRPr="00260164">
        <w:rPr>
          <w:rFonts w:ascii="Times New Roman" w:hAnsi="Times New Roman" w:cs="Times New Roman"/>
          <w:sz w:val="24"/>
          <w:szCs w:val="24"/>
        </w:rPr>
        <w:fldChar w:fldCharType="separate"/>
      </w:r>
      <w:r w:rsidR="00B55694">
        <w:rPr>
          <w:rFonts w:ascii="Times New Roman" w:hAnsi="Times New Roman" w:cs="Times New Roman"/>
          <w:noProof/>
          <w:sz w:val="24"/>
          <w:szCs w:val="24"/>
        </w:rPr>
        <w:t>(</w:t>
      </w:r>
      <w:hyperlink w:anchor="_ENREF_32" w:tooltip="Mulholland, 1993 #59" w:history="1">
        <w:r w:rsidR="00FC37CF">
          <w:rPr>
            <w:rFonts w:ascii="Times New Roman" w:hAnsi="Times New Roman" w:cs="Times New Roman"/>
            <w:noProof/>
            <w:sz w:val="24"/>
            <w:szCs w:val="24"/>
          </w:rPr>
          <w:t>Mulholland 1993</w:t>
        </w:r>
      </w:hyperlink>
      <w:r w:rsidR="00B55694">
        <w:rPr>
          <w:rFonts w:ascii="Times New Roman" w:hAnsi="Times New Roman" w:cs="Times New Roman"/>
          <w:noProof/>
          <w:sz w:val="24"/>
          <w:szCs w:val="24"/>
        </w:rPr>
        <w:t>)</w:t>
      </w:r>
      <w:r w:rsidR="00E00CDF" w:rsidRPr="00260164">
        <w:rPr>
          <w:rFonts w:ascii="Times New Roman" w:hAnsi="Times New Roman" w:cs="Times New Roman"/>
          <w:sz w:val="24"/>
          <w:szCs w:val="24"/>
        </w:rPr>
        <w:fldChar w:fldCharType="end"/>
      </w:r>
      <w:r w:rsidR="00E00CDF" w:rsidRPr="00260164">
        <w:rPr>
          <w:rFonts w:ascii="Times New Roman" w:hAnsi="Times New Roman" w:cs="Times New Roman"/>
          <w:sz w:val="24"/>
          <w:szCs w:val="24"/>
        </w:rPr>
        <w:t>.</w:t>
      </w:r>
      <w:r w:rsidR="00B93DF5" w:rsidRPr="00B93DF5">
        <w:rPr>
          <w:rFonts w:ascii="Times New Roman" w:hAnsi="Times New Roman" w:cs="Times New Roman"/>
          <w:sz w:val="24"/>
          <w:szCs w:val="24"/>
        </w:rPr>
        <w:t xml:space="preserve"> </w:t>
      </w:r>
      <w:r w:rsidR="009738A2">
        <w:rPr>
          <w:rFonts w:ascii="Times New Roman" w:hAnsi="Times New Roman" w:cs="Times New Roman"/>
          <w:sz w:val="24"/>
          <w:szCs w:val="24"/>
        </w:rPr>
        <w:t xml:space="preserve">A steep basin with shallow soils, NDW most likely routes stormwater rapidly through the </w:t>
      </w:r>
      <w:proofErr w:type="spellStart"/>
      <w:r w:rsidR="009738A2">
        <w:rPr>
          <w:rFonts w:ascii="Times New Roman" w:hAnsi="Times New Roman" w:cs="Times New Roman"/>
          <w:sz w:val="24"/>
          <w:szCs w:val="24"/>
        </w:rPr>
        <w:t>macropores</w:t>
      </w:r>
      <w:proofErr w:type="spellEnd"/>
      <w:r w:rsidR="009738A2">
        <w:rPr>
          <w:rFonts w:ascii="Times New Roman" w:hAnsi="Times New Roman" w:cs="Times New Roman"/>
          <w:sz w:val="24"/>
          <w:szCs w:val="24"/>
        </w:rPr>
        <w:t xml:space="preserve"> and </w:t>
      </w:r>
      <w:proofErr w:type="spellStart"/>
      <w:r w:rsidR="009738A2">
        <w:rPr>
          <w:rFonts w:ascii="Times New Roman" w:hAnsi="Times New Roman" w:cs="Times New Roman"/>
          <w:sz w:val="24"/>
          <w:szCs w:val="24"/>
        </w:rPr>
        <w:t>mesopores</w:t>
      </w:r>
      <w:proofErr w:type="spellEnd"/>
      <w:r w:rsidR="009738A2">
        <w:rPr>
          <w:rFonts w:ascii="Times New Roman" w:hAnsi="Times New Roman" w:cs="Times New Roman"/>
          <w:sz w:val="24"/>
          <w:szCs w:val="24"/>
        </w:rPr>
        <w:t xml:space="preserve"> in the upper layers of soil as described in </w:t>
      </w:r>
      <w:r w:rsidR="009738A2">
        <w:rPr>
          <w:rFonts w:ascii="Times New Roman" w:hAnsi="Times New Roman" w:cs="Times New Roman"/>
          <w:sz w:val="24"/>
          <w:szCs w:val="24"/>
        </w:rPr>
        <w:fldChar w:fldCharType="begin"/>
      </w:r>
      <w:r w:rsidR="009738A2">
        <w:rPr>
          <w:rFonts w:ascii="Times New Roman" w:hAnsi="Times New Roman" w:cs="Times New Roman"/>
          <w:sz w:val="24"/>
          <w:szCs w:val="24"/>
        </w:rPr>
        <w:instrText xml:space="preserve"> ADDIN EN.CITE &lt;EndNote&gt;&lt;Cite AuthorYear="1"&gt;&lt;Author&gt;Mulholland&lt;/Author&gt;&lt;Year&gt;1993&lt;/Year&gt;&lt;RecNum&gt;59&lt;/RecNum&gt;&lt;DisplayText&gt;Mulholland (1993)&lt;/DisplayText&gt;&lt;record&gt;&lt;rec-number&gt;59&lt;/rec-number&gt;&lt;foreign-keys&gt;&lt;key app="EN" db-id="ddtwve9dms5fwxespxbvtezgzae2fre0pxez"&gt;59&lt;/key&gt;&lt;/foreign-keys&gt;&lt;ref-type name="Journal Article"&gt;17&lt;/ref-type&gt;&lt;contributors&gt;&lt;authors&gt;&lt;author&gt;Mulholland, P. J.&lt;/author&gt;&lt;/authors&gt;&lt;/contributors&gt;&lt;titles&gt;&lt;title&gt;Hydrometric and stream chemistry evidence of three storm flowpaths in Walker Branch Watershed &lt;/title&gt;&lt;secondary-title&gt;Journal of Hydrology&lt;/secondary-title&gt;&lt;/titles&gt;&lt;periodical&gt;&lt;full-title&gt;Journal of Hydrology&lt;/full-title&gt;&lt;/periodical&gt;&lt;pages&gt;291-316&lt;/pages&gt;&lt;volume&gt;151&lt;/volume&gt;&lt;dates&gt;&lt;year&gt;1993&lt;/year&gt;&lt;/dates&gt;&lt;urls&gt;&lt;/urls&gt;&lt;/record&gt;&lt;/Cite&gt;&lt;/EndNote&gt;</w:instrText>
      </w:r>
      <w:r w:rsidR="009738A2">
        <w:rPr>
          <w:rFonts w:ascii="Times New Roman" w:hAnsi="Times New Roman" w:cs="Times New Roman"/>
          <w:sz w:val="24"/>
          <w:szCs w:val="24"/>
        </w:rPr>
        <w:fldChar w:fldCharType="separate"/>
      </w:r>
      <w:hyperlink w:anchor="_ENREF_32" w:tooltip="Mulholland, 1993 #59" w:history="1">
        <w:r w:rsidR="00FC37CF">
          <w:rPr>
            <w:rFonts w:ascii="Times New Roman" w:hAnsi="Times New Roman" w:cs="Times New Roman"/>
            <w:noProof/>
            <w:sz w:val="24"/>
            <w:szCs w:val="24"/>
          </w:rPr>
          <w:t>Mulholland (1993</w:t>
        </w:r>
      </w:hyperlink>
      <w:r w:rsidR="009738A2">
        <w:rPr>
          <w:rFonts w:ascii="Times New Roman" w:hAnsi="Times New Roman" w:cs="Times New Roman"/>
          <w:noProof/>
          <w:sz w:val="24"/>
          <w:szCs w:val="24"/>
        </w:rPr>
        <w:t>)</w:t>
      </w:r>
      <w:r w:rsidR="009738A2">
        <w:rPr>
          <w:rFonts w:ascii="Times New Roman" w:hAnsi="Times New Roman" w:cs="Times New Roman"/>
          <w:sz w:val="24"/>
          <w:szCs w:val="24"/>
        </w:rPr>
        <w:fldChar w:fldCharType="end"/>
      </w:r>
      <w:r w:rsidR="009738A2">
        <w:rPr>
          <w:rFonts w:ascii="Times New Roman" w:hAnsi="Times New Roman" w:cs="Times New Roman"/>
          <w:sz w:val="24"/>
          <w:szCs w:val="24"/>
        </w:rPr>
        <w:t xml:space="preserve">. </w:t>
      </w:r>
      <w:r w:rsidR="00B93DF5">
        <w:rPr>
          <w:rFonts w:ascii="Times New Roman" w:hAnsi="Times New Roman" w:cs="Times New Roman"/>
          <w:sz w:val="24"/>
          <w:szCs w:val="24"/>
        </w:rPr>
        <w:t xml:space="preserve">The decreasing trend found in sulfate during events at NDW while still having a higher concentration than other ions </w:t>
      </w:r>
      <w:r w:rsidR="006264E0">
        <w:rPr>
          <w:rFonts w:ascii="Times New Roman" w:hAnsi="Times New Roman" w:cs="Times New Roman"/>
          <w:sz w:val="24"/>
          <w:szCs w:val="24"/>
        </w:rPr>
        <w:t>measured</w:t>
      </w:r>
      <w:r w:rsidR="00B93DF5">
        <w:rPr>
          <w:rFonts w:ascii="Times New Roman" w:hAnsi="Times New Roman" w:cs="Times New Roman"/>
          <w:sz w:val="24"/>
          <w:szCs w:val="24"/>
        </w:rPr>
        <w:t xml:space="preserve"> is consistent with a study on event</w:t>
      </w:r>
      <w:r w:rsidR="00A63651">
        <w:rPr>
          <w:rFonts w:ascii="Times New Roman" w:hAnsi="Times New Roman" w:cs="Times New Roman"/>
          <w:sz w:val="24"/>
          <w:szCs w:val="24"/>
        </w:rPr>
        <w:t>-based response in the Catskill Mountains</w:t>
      </w:r>
      <w:r w:rsidR="00B93DF5">
        <w:rPr>
          <w:rFonts w:ascii="Times New Roman" w:hAnsi="Times New Roman" w:cs="Times New Roman"/>
          <w:sz w:val="24"/>
          <w:szCs w:val="24"/>
        </w:rPr>
        <w:t xml:space="preserve"> ind</w:t>
      </w:r>
      <w:r w:rsidR="009738A2">
        <w:rPr>
          <w:rFonts w:ascii="Times New Roman" w:hAnsi="Times New Roman" w:cs="Times New Roman"/>
          <w:sz w:val="24"/>
          <w:szCs w:val="24"/>
        </w:rPr>
        <w:t>icating a steady-state scenario or zero net retention of sulfates</w:t>
      </w:r>
      <w:r w:rsidR="00B93DF5">
        <w:rPr>
          <w:rFonts w:ascii="Times New Roman" w:hAnsi="Times New Roman" w:cs="Times New Roman"/>
          <w:sz w:val="24"/>
          <w:szCs w:val="24"/>
        </w:rPr>
        <w:t xml:space="preserve"> </w:t>
      </w:r>
      <w:r w:rsidR="00B93DF5">
        <w:rPr>
          <w:rFonts w:ascii="Times New Roman" w:hAnsi="Times New Roman" w:cs="Times New Roman"/>
          <w:sz w:val="24"/>
          <w:szCs w:val="24"/>
        </w:rPr>
        <w:fldChar w:fldCharType="begin"/>
      </w:r>
      <w:r w:rsidR="009738A2">
        <w:rPr>
          <w:rFonts w:ascii="Times New Roman" w:hAnsi="Times New Roman" w:cs="Times New Roman"/>
          <w:sz w:val="24"/>
          <w:szCs w:val="24"/>
        </w:rPr>
        <w:instrText xml:space="preserve"> ADDIN EN.CITE &lt;EndNote&gt;&lt;Cite&gt;&lt;Author&gt;Wigington&lt;/Author&gt;&lt;Year&gt;1996&lt;/Year&gt;&lt;RecNum&gt;47&lt;/RecNum&gt;&lt;DisplayText&gt;(Rochelle et al. 1987, Wigington et al. 1996)&lt;/DisplayText&gt;&lt;record&gt;&lt;rec-number&gt;47&lt;/rec-number&gt;&lt;foreign-keys&gt;&lt;key app="EN" db-id="ddtwve9dms5fwxespxbvtezgzae2fre0pxez"&gt;47&lt;/key&gt;&lt;/foreign-keys&gt;&lt;ref-type name="Journal Article"&gt;17&lt;/ref-type&gt;&lt;contributors&gt;&lt;authors&gt;&lt;author&gt;Wigington, PJ&lt;/author&gt;&lt;author&gt;DeWalle, DR&lt;/author&gt;&lt;author&gt;Murdoch, PS&lt;/author&gt;&lt;author&gt;Kretser, WA&lt;/author&gt;&lt;author&gt;Simonin, HA&lt;/author&gt;&lt;author&gt;Sickle, JV&lt;/author&gt;&lt;author&gt;Baker, JP&lt;/author&gt;&lt;/authors&gt;&lt;/contributors&gt;&lt;titles&gt;&lt;title&gt;Episodic Acidification of Small Streams in the Northeastern United States: Ionic Controls of Episodes&lt;/title&gt;&lt;secondary-title&gt;Ecological Applications&lt;/secondary-title&gt;&lt;/titles&gt;&lt;periodical&gt;&lt;full-title&gt;Ecological Applications&lt;/full-title&gt;&lt;/periodical&gt;&lt;pages&gt;389-407&lt;/pages&gt;&lt;volume&gt;6&lt;/volume&gt;&lt;number&gt;2&lt;/number&gt;&lt;dates&gt;&lt;year&gt;1996&lt;/year&gt;&lt;/dates&gt;&lt;urls&gt;&lt;/urls&gt;&lt;electronic-resource-num&gt;10.2307/2269378&lt;/electronic-resource-num&gt;&lt;/record&gt;&lt;/Cite&gt;&lt;Cite&gt;&lt;Author&gt;Rochelle&lt;/Author&gt;&lt;Year&gt;1987&lt;/Year&gt;&lt;RecNum&gt;70&lt;/RecNum&gt;&lt;record&gt;&lt;rec-number&gt;70&lt;/rec-number&gt;&lt;foreign-keys&gt;&lt;key app="EN" db-id="ddtwve9dms5fwxespxbvtezgzae2fre0pxez"&gt;70&lt;/key&gt;&lt;/foreign-keys&gt;&lt;ref-type name="Journal Article"&gt;17&lt;/ref-type&gt;&lt;contributors&gt;&lt;authors&gt;&lt;author&gt;Rochelle, BP&lt;/author&gt;&lt;author&gt;Church, MR&lt;/author&gt;&lt;author&gt;David, MB&lt;/author&gt;&lt;/authors&gt;&lt;/contributors&gt;&lt;titles&gt;&lt;title&gt;Sulfur retention at intensively studied sites in the U.S. and Canada&lt;/title&gt;&lt;secondary-title&gt;Water, Air, &amp;amp; Soil Pollution&lt;/secondary-title&gt;&lt;/titles&gt;&lt;periodical&gt;&lt;full-title&gt;Water, Air, &amp;amp; Soil Pollution&lt;/full-title&gt;&lt;/periodical&gt;&lt;pages&gt;73-83&lt;/pages&gt;&lt;volume&gt;33&lt;/volume&gt;&lt;dates&gt;&lt;year&gt;1987&lt;/year&gt;&lt;/dates&gt;&lt;urls&gt;&lt;/urls&gt;&lt;/record&gt;&lt;/Cite&gt;&lt;/EndNote&gt;</w:instrText>
      </w:r>
      <w:r w:rsidR="00B93DF5">
        <w:rPr>
          <w:rFonts w:ascii="Times New Roman" w:hAnsi="Times New Roman" w:cs="Times New Roman"/>
          <w:sz w:val="24"/>
          <w:szCs w:val="24"/>
        </w:rPr>
        <w:fldChar w:fldCharType="separate"/>
      </w:r>
      <w:r w:rsidR="009738A2">
        <w:rPr>
          <w:rFonts w:ascii="Times New Roman" w:hAnsi="Times New Roman" w:cs="Times New Roman"/>
          <w:noProof/>
          <w:sz w:val="24"/>
          <w:szCs w:val="24"/>
        </w:rPr>
        <w:t>(</w:t>
      </w:r>
      <w:hyperlink w:anchor="_ENREF_38" w:tooltip="Rochelle, 1987 #70" w:history="1">
        <w:r w:rsidR="00FC37CF">
          <w:rPr>
            <w:rFonts w:ascii="Times New Roman" w:hAnsi="Times New Roman" w:cs="Times New Roman"/>
            <w:noProof/>
            <w:sz w:val="24"/>
            <w:szCs w:val="24"/>
          </w:rPr>
          <w:t>Rochelle et al. 1987</w:t>
        </w:r>
      </w:hyperlink>
      <w:r w:rsidR="009738A2">
        <w:rPr>
          <w:rFonts w:ascii="Times New Roman" w:hAnsi="Times New Roman" w:cs="Times New Roman"/>
          <w:noProof/>
          <w:sz w:val="24"/>
          <w:szCs w:val="24"/>
        </w:rPr>
        <w:t xml:space="preserve">, </w:t>
      </w:r>
      <w:hyperlink w:anchor="_ENREF_50" w:tooltip="Wigington, 1996 #47" w:history="1">
        <w:r w:rsidR="00FC37CF">
          <w:rPr>
            <w:rFonts w:ascii="Times New Roman" w:hAnsi="Times New Roman" w:cs="Times New Roman"/>
            <w:noProof/>
            <w:sz w:val="24"/>
            <w:szCs w:val="24"/>
          </w:rPr>
          <w:t>Wigington et al. 1996</w:t>
        </w:r>
      </w:hyperlink>
      <w:r w:rsidR="009738A2">
        <w:rPr>
          <w:rFonts w:ascii="Times New Roman" w:hAnsi="Times New Roman" w:cs="Times New Roman"/>
          <w:noProof/>
          <w:sz w:val="24"/>
          <w:szCs w:val="24"/>
        </w:rPr>
        <w:t>)</w:t>
      </w:r>
      <w:r w:rsidR="00B93DF5">
        <w:rPr>
          <w:rFonts w:ascii="Times New Roman" w:hAnsi="Times New Roman" w:cs="Times New Roman"/>
          <w:sz w:val="24"/>
          <w:szCs w:val="24"/>
        </w:rPr>
        <w:fldChar w:fldCharType="end"/>
      </w:r>
      <w:r w:rsidR="00B93DF5">
        <w:rPr>
          <w:rFonts w:ascii="Times New Roman" w:hAnsi="Times New Roman" w:cs="Times New Roman"/>
          <w:sz w:val="24"/>
          <w:szCs w:val="24"/>
        </w:rPr>
        <w:t xml:space="preserve">. In this study </w:t>
      </w:r>
      <w:r w:rsidR="00B40DA0">
        <w:rPr>
          <w:rFonts w:ascii="Times New Roman" w:hAnsi="Times New Roman" w:cs="Times New Roman"/>
          <w:sz w:val="24"/>
          <w:szCs w:val="24"/>
        </w:rPr>
        <w:t xml:space="preserve"> by </w:t>
      </w:r>
      <w:r w:rsidR="00B40DA0">
        <w:rPr>
          <w:rFonts w:ascii="Times New Roman" w:hAnsi="Times New Roman" w:cs="Times New Roman"/>
          <w:sz w:val="24"/>
          <w:szCs w:val="24"/>
        </w:rPr>
        <w:fldChar w:fldCharType="begin"/>
      </w:r>
      <w:r w:rsidR="00B40DA0">
        <w:rPr>
          <w:rFonts w:ascii="Times New Roman" w:hAnsi="Times New Roman" w:cs="Times New Roman"/>
          <w:sz w:val="24"/>
          <w:szCs w:val="24"/>
        </w:rPr>
        <w:instrText xml:space="preserve"> ADDIN EN.CITE &lt;EndNote&gt;&lt;Cite AuthorYear="1"&gt;&lt;Author&gt;Wigington&lt;/Author&gt;&lt;Year&gt;1996&lt;/Year&gt;&lt;RecNum&gt;47&lt;/RecNum&gt;&lt;DisplayText&gt;Wigington et al. (1996)&lt;/DisplayText&gt;&lt;record&gt;&lt;rec-number&gt;47&lt;/rec-number&gt;&lt;foreign-keys&gt;&lt;key app="EN" db-id="ddtwve9dms5fwxespxbvtezgzae2fre0pxez"&gt;47&lt;/key&gt;&lt;/foreign-keys&gt;&lt;ref-type name="Journal Article"&gt;17&lt;/ref-type&gt;&lt;contributors&gt;&lt;authors&gt;&lt;author&gt;Wigington, PJ&lt;/author&gt;&lt;author&gt;DeWalle, DR&lt;/author&gt;&lt;author&gt;Murdoch, PS&lt;/author&gt;&lt;author&gt;Kretser, WA&lt;/author&gt;&lt;author&gt;Simonin, HA&lt;/author&gt;&lt;author&gt;Sickle, JV&lt;/author&gt;&lt;author&gt;Baker, JP&lt;/author&gt;&lt;/authors&gt;&lt;/contributors&gt;&lt;titles&gt;&lt;title&gt;Episodic Acidification of Small Streams in the Northeastern United States: Ionic Controls of Episodes&lt;/title&gt;&lt;secondary-title&gt;Ecological Applications&lt;/secondary-title&gt;&lt;/titles&gt;&lt;periodical&gt;&lt;full-title&gt;Ecological Applications&lt;/full-title&gt;&lt;/periodical&gt;&lt;pages&gt;389-407&lt;/pages&gt;&lt;volume&gt;6&lt;/volume&gt;&lt;number&gt;2&lt;/number&gt;&lt;dates&gt;&lt;year&gt;1996&lt;/year&gt;&lt;/dates&gt;&lt;urls&gt;&lt;/urls&gt;&lt;electronic-resource-num&gt;10.2307/2269378&lt;/electronic-resource-num&gt;&lt;/record&gt;&lt;/Cite&gt;&lt;/EndNote&gt;</w:instrText>
      </w:r>
      <w:r w:rsidR="00B40DA0">
        <w:rPr>
          <w:rFonts w:ascii="Times New Roman" w:hAnsi="Times New Roman" w:cs="Times New Roman"/>
          <w:sz w:val="24"/>
          <w:szCs w:val="24"/>
        </w:rPr>
        <w:fldChar w:fldCharType="separate"/>
      </w:r>
      <w:hyperlink w:anchor="_ENREF_50" w:tooltip="Wigington, 1996 #47" w:history="1">
        <w:r w:rsidR="00FC37CF">
          <w:rPr>
            <w:rFonts w:ascii="Times New Roman" w:hAnsi="Times New Roman" w:cs="Times New Roman"/>
            <w:noProof/>
            <w:sz w:val="24"/>
            <w:szCs w:val="24"/>
          </w:rPr>
          <w:t>Wigington et al. (1996</w:t>
        </w:r>
      </w:hyperlink>
      <w:r w:rsidR="00B40DA0">
        <w:rPr>
          <w:rFonts w:ascii="Times New Roman" w:hAnsi="Times New Roman" w:cs="Times New Roman"/>
          <w:noProof/>
          <w:sz w:val="24"/>
          <w:szCs w:val="24"/>
        </w:rPr>
        <w:t>)</w:t>
      </w:r>
      <w:r w:rsidR="00B40DA0">
        <w:rPr>
          <w:rFonts w:ascii="Times New Roman" w:hAnsi="Times New Roman" w:cs="Times New Roman"/>
          <w:sz w:val="24"/>
          <w:szCs w:val="24"/>
        </w:rPr>
        <w:fldChar w:fldCharType="end"/>
      </w:r>
      <w:r w:rsidR="00B40DA0">
        <w:rPr>
          <w:rFonts w:ascii="Times New Roman" w:hAnsi="Times New Roman" w:cs="Times New Roman"/>
          <w:sz w:val="24"/>
          <w:szCs w:val="24"/>
        </w:rPr>
        <w:t xml:space="preserve"> </w:t>
      </w:r>
      <w:r w:rsidR="00B93DF5">
        <w:rPr>
          <w:rFonts w:ascii="Times New Roman" w:hAnsi="Times New Roman" w:cs="Times New Roman"/>
          <w:sz w:val="24"/>
          <w:szCs w:val="24"/>
        </w:rPr>
        <w:t>the overall concentrations of sulfate were high</w:t>
      </w:r>
      <w:r w:rsidR="00C47A8E">
        <w:rPr>
          <w:rFonts w:ascii="Times New Roman" w:hAnsi="Times New Roman" w:cs="Times New Roman"/>
          <w:sz w:val="24"/>
          <w:szCs w:val="24"/>
        </w:rPr>
        <w:t>,</w:t>
      </w:r>
      <w:r w:rsidR="00B93DF5">
        <w:rPr>
          <w:rFonts w:ascii="Times New Roman" w:hAnsi="Times New Roman" w:cs="Times New Roman"/>
          <w:sz w:val="24"/>
          <w:szCs w:val="24"/>
        </w:rPr>
        <w:t xml:space="preserve"> but acidic and non-acidic episodes showed decreases in sulfates in mountainous, steep watersheds in comparison to lower elevation basins that showed</w:t>
      </w:r>
      <w:r w:rsidR="00A63651">
        <w:rPr>
          <w:rFonts w:ascii="Times New Roman" w:hAnsi="Times New Roman" w:cs="Times New Roman"/>
          <w:sz w:val="24"/>
          <w:szCs w:val="24"/>
        </w:rPr>
        <w:t xml:space="preserve"> increases during storm events. </w:t>
      </w:r>
      <w:r w:rsidR="009738A2">
        <w:rPr>
          <w:rFonts w:ascii="Times New Roman" w:hAnsi="Times New Roman" w:cs="Times New Roman"/>
          <w:sz w:val="24"/>
          <w:szCs w:val="24"/>
        </w:rPr>
        <w:t xml:space="preserve">Increased sulfate deposition can create a higher steady-state, baseline concentration of sulfate </w:t>
      </w:r>
      <w:r w:rsidR="009738A2">
        <w:rPr>
          <w:rFonts w:ascii="Times New Roman" w:hAnsi="Times New Roman" w:cs="Times New Roman"/>
          <w:sz w:val="24"/>
          <w:szCs w:val="24"/>
        </w:rPr>
        <w:fldChar w:fldCharType="begin"/>
      </w:r>
      <w:r w:rsidR="009738A2">
        <w:rPr>
          <w:rFonts w:ascii="Times New Roman" w:hAnsi="Times New Roman" w:cs="Times New Roman"/>
          <w:sz w:val="24"/>
          <w:szCs w:val="24"/>
        </w:rPr>
        <w:instrText xml:space="preserve"> ADDIN EN.CITE &lt;EndNote&gt;&lt;Cite&gt;&lt;Author&gt;Rochelle&lt;/Author&gt;&lt;Year&gt;1987&lt;/Year&gt;&lt;RecNum&gt;70&lt;/RecNum&gt;&lt;DisplayText&gt;(Rochelle et al. 1987)&lt;/DisplayText&gt;&lt;record&gt;&lt;rec-number&gt;70&lt;/rec-number&gt;&lt;foreign-keys&gt;&lt;key app="EN" db-id="ddtwve9dms5fwxespxbvtezgzae2fre0pxez"&gt;70&lt;/key&gt;&lt;/foreign-keys&gt;&lt;ref-type name="Journal Article"&gt;17&lt;/ref-type&gt;&lt;contributors&gt;&lt;authors&gt;&lt;author&gt;Rochelle, BP&lt;/author&gt;&lt;author&gt;Church, MR&lt;/author&gt;&lt;author&gt;David, MB&lt;/author&gt;&lt;/authors&gt;&lt;/contributors&gt;&lt;titles&gt;&lt;title&gt;Sulfur retention at intensively studied sites in the U.S. and Canada&lt;/title&gt;&lt;secondary-title&gt;Water, Air, &amp;amp; Soil Pollution&lt;/secondary-title&gt;&lt;/titles&gt;&lt;periodical&gt;&lt;full-title&gt;Water, Air, &amp;amp; Soil Pollution&lt;/full-title&gt;&lt;/periodical&gt;&lt;pages&gt;73-83&lt;/pages&gt;&lt;volume&gt;33&lt;/volume&gt;&lt;dates&gt;&lt;year&gt;1987&lt;/year&gt;&lt;/dates&gt;&lt;urls&gt;&lt;/urls&gt;&lt;/record&gt;&lt;/Cite&gt;&lt;/EndNote&gt;</w:instrText>
      </w:r>
      <w:r w:rsidR="009738A2">
        <w:rPr>
          <w:rFonts w:ascii="Times New Roman" w:hAnsi="Times New Roman" w:cs="Times New Roman"/>
          <w:sz w:val="24"/>
          <w:szCs w:val="24"/>
        </w:rPr>
        <w:fldChar w:fldCharType="separate"/>
      </w:r>
      <w:r w:rsidR="009738A2">
        <w:rPr>
          <w:rFonts w:ascii="Times New Roman" w:hAnsi="Times New Roman" w:cs="Times New Roman"/>
          <w:noProof/>
          <w:sz w:val="24"/>
          <w:szCs w:val="24"/>
        </w:rPr>
        <w:t>(</w:t>
      </w:r>
      <w:hyperlink w:anchor="_ENREF_38" w:tooltip="Rochelle, 1987 #70" w:history="1">
        <w:r w:rsidR="00FC37CF">
          <w:rPr>
            <w:rFonts w:ascii="Times New Roman" w:hAnsi="Times New Roman" w:cs="Times New Roman"/>
            <w:noProof/>
            <w:sz w:val="24"/>
            <w:szCs w:val="24"/>
          </w:rPr>
          <w:t>Rochelle et al. 1987</w:t>
        </w:r>
      </w:hyperlink>
      <w:r w:rsidR="009738A2">
        <w:rPr>
          <w:rFonts w:ascii="Times New Roman" w:hAnsi="Times New Roman" w:cs="Times New Roman"/>
          <w:noProof/>
          <w:sz w:val="24"/>
          <w:szCs w:val="24"/>
        </w:rPr>
        <w:t>)</w:t>
      </w:r>
      <w:r w:rsidR="009738A2">
        <w:rPr>
          <w:rFonts w:ascii="Times New Roman" w:hAnsi="Times New Roman" w:cs="Times New Roman"/>
          <w:sz w:val="24"/>
          <w:szCs w:val="24"/>
        </w:rPr>
        <w:fldChar w:fldCharType="end"/>
      </w:r>
      <w:r w:rsidR="009738A2">
        <w:rPr>
          <w:rFonts w:ascii="Times New Roman" w:hAnsi="Times New Roman" w:cs="Times New Roman"/>
          <w:sz w:val="24"/>
          <w:szCs w:val="24"/>
        </w:rPr>
        <w:t xml:space="preserve">. </w:t>
      </w:r>
      <w:r w:rsidR="00A63651">
        <w:rPr>
          <w:rFonts w:ascii="Times New Roman" w:hAnsi="Times New Roman" w:cs="Times New Roman"/>
          <w:sz w:val="24"/>
          <w:szCs w:val="24"/>
        </w:rPr>
        <w:t>A high baseline concentration of sulfate and nitrate were</w:t>
      </w:r>
      <w:r w:rsidR="00383539">
        <w:rPr>
          <w:rFonts w:ascii="Times New Roman" w:hAnsi="Times New Roman" w:cs="Times New Roman"/>
          <w:sz w:val="24"/>
          <w:szCs w:val="24"/>
        </w:rPr>
        <w:t xml:space="preserve"> found to be</w:t>
      </w:r>
      <w:r w:rsidR="00A63651">
        <w:rPr>
          <w:rFonts w:ascii="Times New Roman" w:hAnsi="Times New Roman" w:cs="Times New Roman"/>
          <w:sz w:val="24"/>
          <w:szCs w:val="24"/>
        </w:rPr>
        <w:t xml:space="preserve"> major contributors to reductions</w:t>
      </w:r>
      <w:r w:rsidR="00716AF8">
        <w:rPr>
          <w:rFonts w:ascii="Times New Roman" w:hAnsi="Times New Roman" w:cs="Times New Roman"/>
          <w:sz w:val="24"/>
          <w:szCs w:val="24"/>
        </w:rPr>
        <w:t xml:space="preserve"> in ANC </w:t>
      </w:r>
      <w:r w:rsidR="009738A2">
        <w:rPr>
          <w:rFonts w:ascii="Times New Roman" w:hAnsi="Times New Roman" w:cs="Times New Roman"/>
          <w:sz w:val="24"/>
          <w:szCs w:val="24"/>
        </w:rPr>
        <w:t xml:space="preserve">in </w:t>
      </w:r>
      <w:r w:rsidR="009738A2">
        <w:rPr>
          <w:rFonts w:ascii="Times New Roman" w:hAnsi="Times New Roman" w:cs="Times New Roman"/>
          <w:sz w:val="24"/>
          <w:szCs w:val="24"/>
        </w:rPr>
        <w:fldChar w:fldCharType="begin"/>
      </w:r>
      <w:r w:rsidR="009738A2">
        <w:rPr>
          <w:rFonts w:ascii="Times New Roman" w:hAnsi="Times New Roman" w:cs="Times New Roman"/>
          <w:sz w:val="24"/>
          <w:szCs w:val="24"/>
        </w:rPr>
        <w:instrText xml:space="preserve"> ADDIN EN.CITE &lt;EndNote&gt;&lt;Cite AuthorYear="1"&gt;&lt;Author&gt;Wigington&lt;/Author&gt;&lt;Year&gt;1996&lt;/Year&gt;&lt;RecNum&gt;47&lt;/RecNum&gt;&lt;DisplayText&gt;Wigington et al. (1996)&lt;/DisplayText&gt;&lt;record&gt;&lt;rec-number&gt;47&lt;/rec-number&gt;&lt;foreign-keys&gt;&lt;key app="EN" db-id="ddtwve9dms5fwxespxbvtezgzae2fre0pxez"&gt;47&lt;/key&gt;&lt;/foreign-keys&gt;&lt;ref-type name="Journal Article"&gt;17&lt;/ref-type&gt;&lt;contributors&gt;&lt;authors&gt;&lt;author&gt;Wigington, PJ&lt;/author&gt;&lt;author&gt;DeWalle, DR&lt;/author&gt;&lt;author&gt;Murdoch, PS&lt;/author&gt;&lt;author&gt;Kretser, WA&lt;/author&gt;&lt;author&gt;Simonin, HA&lt;/author&gt;&lt;author&gt;Sickle, JV&lt;/author&gt;&lt;author&gt;Baker, JP&lt;/author&gt;&lt;/authors&gt;&lt;/contributors&gt;&lt;titles&gt;&lt;title&gt;Episodic Acidification of Small Streams in the Northeastern United States: Ionic Controls of Episodes&lt;/title&gt;&lt;secondary-title&gt;Ecological Applications&lt;/secondary-title&gt;&lt;/titles&gt;&lt;periodical&gt;&lt;full-title&gt;Ecological Applications&lt;/full-title&gt;&lt;/periodical&gt;&lt;pages&gt;389-407&lt;/pages&gt;&lt;volume&gt;6&lt;/volume&gt;&lt;number&gt;2&lt;/number&gt;&lt;dates&gt;&lt;year&gt;1996&lt;/year&gt;&lt;/dates&gt;&lt;urls&gt;&lt;/urls&gt;&lt;electronic-resource-num&gt;10.2307/2269378&lt;/electronic-resource-num&gt;&lt;/record&gt;&lt;/Cite&gt;&lt;/EndNote&gt;</w:instrText>
      </w:r>
      <w:r w:rsidR="009738A2">
        <w:rPr>
          <w:rFonts w:ascii="Times New Roman" w:hAnsi="Times New Roman" w:cs="Times New Roman"/>
          <w:sz w:val="24"/>
          <w:szCs w:val="24"/>
        </w:rPr>
        <w:fldChar w:fldCharType="separate"/>
      </w:r>
      <w:hyperlink w:anchor="_ENREF_50" w:tooltip="Wigington, 1996 #47" w:history="1">
        <w:r w:rsidR="00FC37CF">
          <w:rPr>
            <w:rFonts w:ascii="Times New Roman" w:hAnsi="Times New Roman" w:cs="Times New Roman"/>
            <w:noProof/>
            <w:sz w:val="24"/>
            <w:szCs w:val="24"/>
          </w:rPr>
          <w:t>Wigington et al. (1996</w:t>
        </w:r>
      </w:hyperlink>
      <w:r w:rsidR="009738A2">
        <w:rPr>
          <w:rFonts w:ascii="Times New Roman" w:hAnsi="Times New Roman" w:cs="Times New Roman"/>
          <w:noProof/>
          <w:sz w:val="24"/>
          <w:szCs w:val="24"/>
        </w:rPr>
        <w:t>)</w:t>
      </w:r>
      <w:r w:rsidR="009738A2">
        <w:rPr>
          <w:rFonts w:ascii="Times New Roman" w:hAnsi="Times New Roman" w:cs="Times New Roman"/>
          <w:sz w:val="24"/>
          <w:szCs w:val="24"/>
        </w:rPr>
        <w:fldChar w:fldCharType="end"/>
      </w:r>
      <w:r w:rsidR="009738A2">
        <w:rPr>
          <w:rFonts w:ascii="Times New Roman" w:hAnsi="Times New Roman" w:cs="Times New Roman"/>
          <w:sz w:val="24"/>
          <w:szCs w:val="24"/>
        </w:rPr>
        <w:t xml:space="preserve"> </w:t>
      </w:r>
      <w:r w:rsidR="00716AF8">
        <w:rPr>
          <w:rFonts w:ascii="Times New Roman" w:hAnsi="Times New Roman" w:cs="Times New Roman"/>
          <w:sz w:val="24"/>
          <w:szCs w:val="24"/>
        </w:rPr>
        <w:t xml:space="preserve">even </w:t>
      </w:r>
      <w:r w:rsidR="00716AF8">
        <w:rPr>
          <w:rFonts w:ascii="Times New Roman" w:hAnsi="Times New Roman" w:cs="Times New Roman"/>
          <w:sz w:val="24"/>
          <w:szCs w:val="24"/>
        </w:rPr>
        <w:lastRenderedPageBreak/>
        <w:t>though retention of any excess sulfate was occurring, maintaining a constant concentration throughout storm events</w:t>
      </w:r>
      <w:r w:rsidR="00A63651">
        <w:rPr>
          <w:rFonts w:ascii="Times New Roman" w:hAnsi="Times New Roman" w:cs="Times New Roman"/>
          <w:sz w:val="24"/>
          <w:szCs w:val="24"/>
        </w:rPr>
        <w:t xml:space="preserve">. </w:t>
      </w:r>
      <w:r w:rsidR="00B93DF5" w:rsidRPr="00260164">
        <w:rPr>
          <w:rFonts w:ascii="Times New Roman" w:hAnsi="Times New Roman" w:cs="Times New Roman"/>
          <w:sz w:val="24"/>
          <w:szCs w:val="24"/>
        </w:rPr>
        <w:t xml:space="preserve">The lack of any retention of sulfates </w:t>
      </w:r>
      <w:r w:rsidR="00C16424">
        <w:rPr>
          <w:rFonts w:ascii="Times New Roman" w:hAnsi="Times New Roman" w:cs="Times New Roman"/>
          <w:sz w:val="24"/>
          <w:szCs w:val="24"/>
        </w:rPr>
        <w:t xml:space="preserve">from deposition </w:t>
      </w:r>
      <w:r w:rsidR="00B93DF5" w:rsidRPr="00260164">
        <w:rPr>
          <w:rFonts w:ascii="Times New Roman" w:hAnsi="Times New Roman" w:cs="Times New Roman"/>
          <w:sz w:val="24"/>
          <w:szCs w:val="24"/>
        </w:rPr>
        <w:t xml:space="preserve">could be representative of acid sensitive soils </w:t>
      </w:r>
      <w:r w:rsidR="00B93DF5" w:rsidRPr="00260164">
        <w:rPr>
          <w:rFonts w:ascii="Times New Roman" w:hAnsi="Times New Roman" w:cs="Times New Roman"/>
          <w:sz w:val="24"/>
          <w:szCs w:val="24"/>
        </w:rPr>
        <w:fldChar w:fldCharType="begin"/>
      </w:r>
      <w:r w:rsidR="00706810">
        <w:rPr>
          <w:rFonts w:ascii="Times New Roman" w:hAnsi="Times New Roman" w:cs="Times New Roman"/>
          <w:sz w:val="24"/>
          <w:szCs w:val="24"/>
        </w:rPr>
        <w:instrText xml:space="preserve"> ADDIN EN.CITE &lt;EndNote&gt;&lt;Cite&gt;&lt;Author&gt;Palmer&lt;/Author&gt;&lt;Year&gt;2004&lt;/Year&gt;&lt;RecNum&gt;46&lt;/RecNum&gt;&lt;DisplayText&gt;(Cronan and Schofield 1990, Palmer et al. 2004)&lt;/DisplayText&gt;&lt;record&gt;&lt;rec-number&gt;46&lt;/rec-number&gt;&lt;foreign-keys&gt;&lt;key app="EN" db-id="ddtwve9dms5fwxespxbvtezgzae2fre0pxez"&gt;46&lt;/key&gt;&lt;/foreign-keys&gt;&lt;ref-type name="Journal Article"&gt;17&lt;/ref-type&gt;&lt;contributors&gt;&lt;authors&gt;&lt;author&gt;Palmer, S. M.&lt;/author&gt;&lt;author&gt;Driscoll, Charles T.&lt;/author&gt;&lt;author&gt;Johnson, Chris E.&lt;/author&gt;&lt;/authors&gt;&lt;/contributors&gt;&lt;titles&gt;&lt;title&gt;Long-term trends in soil solution and stream water chemistry at the Hubbard Brook Experimental Forest: relationship with landscape position&lt;/title&gt;&lt;secondary-title&gt;Biogeochemistry&lt;/secondary-title&gt;&lt;/titles&gt;&lt;periodical&gt;&lt;full-title&gt;Biogeochemistry&lt;/full-title&gt;&lt;/periodical&gt;&lt;pages&gt;51-70&lt;/pages&gt;&lt;volume&gt;68&lt;/volume&gt;&lt;dates&gt;&lt;year&gt;2004&lt;/year&gt;&lt;/dates&gt;&lt;urls&gt;&lt;/urls&gt;&lt;/record&gt;&lt;/Cite&gt;&lt;Cite&gt;&lt;Author&gt;Cronan&lt;/Author&gt;&lt;Year&gt;1990&lt;/Year&gt;&lt;RecNum&gt;52&lt;/RecNum&gt;&lt;record&gt;&lt;rec-number&gt;52&lt;/rec-number&gt;&lt;foreign-keys&gt;&lt;key app="EN" db-id="ddtwve9dms5fwxespxbvtezgzae2fre0pxez"&gt;52&lt;/key&gt;&lt;/foreign-keys&gt;&lt;ref-type name="Journal Article"&gt;17&lt;/ref-type&gt;&lt;contributors&gt;&lt;authors&gt;&lt;author&gt;Cronan, CS&lt;/author&gt;&lt;author&gt;Schofield, CL&lt;/author&gt;&lt;/authors&gt;&lt;/contributors&gt;&lt;titles&gt;&lt;title&gt;Relationships between aqueous aluminum and acidic deposition in forested watersheds of North America and northern Europe&lt;/title&gt;&lt;secondary-title&gt;Environmental Science and Technology&lt;/secondary-title&gt;&lt;/titles&gt;&lt;periodical&gt;&lt;full-title&gt;Environmental Science and Technology&lt;/full-title&gt;&lt;/periodical&gt;&lt;pages&gt;1100-1105&lt;/pages&gt;&lt;volume&gt;24&lt;/volume&gt;&lt;number&gt;7&lt;/number&gt;&lt;dates&gt;&lt;year&gt;1990&lt;/year&gt;&lt;/dates&gt;&lt;urls&gt;&lt;/urls&gt;&lt;/record&gt;&lt;/Cite&gt;&lt;/EndNote&gt;</w:instrText>
      </w:r>
      <w:r w:rsidR="00B93DF5" w:rsidRPr="00260164">
        <w:rPr>
          <w:rFonts w:ascii="Times New Roman" w:hAnsi="Times New Roman" w:cs="Times New Roman"/>
          <w:sz w:val="24"/>
          <w:szCs w:val="24"/>
        </w:rPr>
        <w:fldChar w:fldCharType="separate"/>
      </w:r>
      <w:r w:rsidR="00706810">
        <w:rPr>
          <w:rFonts w:ascii="Times New Roman" w:hAnsi="Times New Roman" w:cs="Times New Roman"/>
          <w:noProof/>
          <w:sz w:val="24"/>
          <w:szCs w:val="24"/>
        </w:rPr>
        <w:t>(</w:t>
      </w:r>
      <w:hyperlink w:anchor="_ENREF_10" w:tooltip="Cronan, 1990 #52" w:history="1">
        <w:r w:rsidR="00FC37CF">
          <w:rPr>
            <w:rFonts w:ascii="Times New Roman" w:hAnsi="Times New Roman" w:cs="Times New Roman"/>
            <w:noProof/>
            <w:sz w:val="24"/>
            <w:szCs w:val="24"/>
          </w:rPr>
          <w:t>Cronan and Schofield 1990</w:t>
        </w:r>
      </w:hyperlink>
      <w:r w:rsidR="00706810">
        <w:rPr>
          <w:rFonts w:ascii="Times New Roman" w:hAnsi="Times New Roman" w:cs="Times New Roman"/>
          <w:noProof/>
          <w:sz w:val="24"/>
          <w:szCs w:val="24"/>
        </w:rPr>
        <w:t xml:space="preserve">, </w:t>
      </w:r>
      <w:hyperlink w:anchor="_ENREF_36" w:tooltip="Palmer, 2004 #46" w:history="1">
        <w:r w:rsidR="00FC37CF">
          <w:rPr>
            <w:rFonts w:ascii="Times New Roman" w:hAnsi="Times New Roman" w:cs="Times New Roman"/>
            <w:noProof/>
            <w:sz w:val="24"/>
            <w:szCs w:val="24"/>
          </w:rPr>
          <w:t>Palmer et al. 2004</w:t>
        </w:r>
      </w:hyperlink>
      <w:r w:rsidR="00706810">
        <w:rPr>
          <w:rFonts w:ascii="Times New Roman" w:hAnsi="Times New Roman" w:cs="Times New Roman"/>
          <w:noProof/>
          <w:sz w:val="24"/>
          <w:szCs w:val="24"/>
        </w:rPr>
        <w:t>)</w:t>
      </w:r>
      <w:r w:rsidR="00B93DF5" w:rsidRPr="00260164">
        <w:rPr>
          <w:rFonts w:ascii="Times New Roman" w:hAnsi="Times New Roman" w:cs="Times New Roman"/>
          <w:sz w:val="24"/>
          <w:szCs w:val="24"/>
        </w:rPr>
        <w:fldChar w:fldCharType="end"/>
      </w:r>
      <w:r w:rsidR="00B93DF5" w:rsidRPr="00260164">
        <w:rPr>
          <w:rFonts w:ascii="Times New Roman" w:hAnsi="Times New Roman" w:cs="Times New Roman"/>
          <w:sz w:val="24"/>
          <w:szCs w:val="24"/>
        </w:rPr>
        <w:t xml:space="preserve">. However sulfate retention (or a lack of desorption) </w:t>
      </w:r>
      <w:r w:rsidR="00C16424">
        <w:rPr>
          <w:rFonts w:ascii="Times New Roman" w:hAnsi="Times New Roman" w:cs="Times New Roman"/>
          <w:sz w:val="24"/>
          <w:szCs w:val="24"/>
        </w:rPr>
        <w:t xml:space="preserve">from deposition </w:t>
      </w:r>
      <w:r w:rsidR="00B93DF5" w:rsidRPr="00260164">
        <w:rPr>
          <w:rFonts w:ascii="Times New Roman" w:hAnsi="Times New Roman" w:cs="Times New Roman"/>
          <w:sz w:val="24"/>
          <w:szCs w:val="24"/>
        </w:rPr>
        <w:t xml:space="preserve">seems evident </w:t>
      </w:r>
      <w:r w:rsidR="00EF1847">
        <w:rPr>
          <w:rFonts w:ascii="Times New Roman" w:hAnsi="Times New Roman" w:cs="Times New Roman"/>
          <w:sz w:val="24"/>
          <w:szCs w:val="24"/>
        </w:rPr>
        <w:t xml:space="preserve">at NDW </w:t>
      </w:r>
      <w:r w:rsidR="00B93DF5" w:rsidRPr="00260164">
        <w:rPr>
          <w:rFonts w:ascii="Times New Roman" w:hAnsi="Times New Roman" w:cs="Times New Roman"/>
          <w:sz w:val="24"/>
          <w:szCs w:val="24"/>
        </w:rPr>
        <w:t>as the concentration of sulfat</w:t>
      </w:r>
      <w:r w:rsidR="00B93DF5">
        <w:rPr>
          <w:rFonts w:ascii="Times New Roman" w:hAnsi="Times New Roman" w:cs="Times New Roman"/>
          <w:sz w:val="24"/>
          <w:szCs w:val="24"/>
        </w:rPr>
        <w:t>e remains the same throughout most</w:t>
      </w:r>
      <w:r w:rsidR="00B93DF5" w:rsidRPr="00260164">
        <w:rPr>
          <w:rFonts w:ascii="Times New Roman" w:hAnsi="Times New Roman" w:cs="Times New Roman"/>
          <w:sz w:val="24"/>
          <w:szCs w:val="24"/>
        </w:rPr>
        <w:t xml:space="preserve"> event</w:t>
      </w:r>
      <w:r w:rsidR="00B93DF5">
        <w:rPr>
          <w:rFonts w:ascii="Times New Roman" w:hAnsi="Times New Roman" w:cs="Times New Roman"/>
          <w:sz w:val="24"/>
          <w:szCs w:val="24"/>
        </w:rPr>
        <w:t xml:space="preserve">s and showed a slight decline during peak flows. </w:t>
      </w:r>
    </w:p>
    <w:p w:rsidR="00076601" w:rsidRPr="00927520" w:rsidRDefault="004F0694" w:rsidP="00927520">
      <w:pPr>
        <w:spacing w:line="480" w:lineRule="auto"/>
        <w:ind w:firstLine="720"/>
        <w:rPr>
          <w:rFonts w:ascii="Times New Roman" w:hAnsi="Times New Roman" w:cs="Times New Roman"/>
          <w:sz w:val="24"/>
          <w:szCs w:val="24"/>
        </w:rPr>
      </w:pPr>
      <w:r>
        <w:rPr>
          <w:rFonts w:ascii="Times New Roman" w:hAnsi="Times New Roman" w:cs="Times New Roman"/>
          <w:sz w:val="24"/>
          <w:szCs w:val="24"/>
        </w:rPr>
        <w:t>One exception at NDW was a storm prece</w:t>
      </w:r>
      <w:r w:rsidR="00B40DA0">
        <w:rPr>
          <w:rFonts w:ascii="Times New Roman" w:hAnsi="Times New Roman" w:cs="Times New Roman"/>
          <w:sz w:val="24"/>
          <w:szCs w:val="24"/>
        </w:rPr>
        <w:t xml:space="preserve">ded by a wetting front that </w:t>
      </w:r>
      <w:r>
        <w:rPr>
          <w:rFonts w:ascii="Times New Roman" w:hAnsi="Times New Roman" w:cs="Times New Roman"/>
          <w:sz w:val="24"/>
          <w:szCs w:val="24"/>
        </w:rPr>
        <w:t>show</w:t>
      </w:r>
      <w:r w:rsidR="00B40DA0">
        <w:rPr>
          <w:rFonts w:ascii="Times New Roman" w:hAnsi="Times New Roman" w:cs="Times New Roman"/>
          <w:sz w:val="24"/>
          <w:szCs w:val="24"/>
        </w:rPr>
        <w:t>ed</w:t>
      </w:r>
      <w:r>
        <w:rPr>
          <w:rFonts w:ascii="Times New Roman" w:hAnsi="Times New Roman" w:cs="Times New Roman"/>
          <w:sz w:val="24"/>
          <w:szCs w:val="24"/>
        </w:rPr>
        <w:t xml:space="preserve"> an increase in sulfate concentration as opposed to typical events with no prior wet periods showing little change in concentration (</w:t>
      </w:r>
      <w:r w:rsidRPr="00B32C3B">
        <w:rPr>
          <w:rFonts w:ascii="Times New Roman" w:hAnsi="Times New Roman" w:cs="Times New Roman"/>
          <w:sz w:val="24"/>
          <w:szCs w:val="24"/>
        </w:rPr>
        <w:fldChar w:fldCharType="begin"/>
      </w:r>
      <w:r w:rsidRPr="00B32C3B">
        <w:rPr>
          <w:rFonts w:ascii="Times New Roman" w:hAnsi="Times New Roman" w:cs="Times New Roman"/>
          <w:sz w:val="24"/>
          <w:szCs w:val="24"/>
        </w:rPr>
        <w:instrText xml:space="preserve"> REF _Ref391644504 \h  \* MERGEFORMAT </w:instrText>
      </w:r>
      <w:r w:rsidRPr="00B32C3B">
        <w:rPr>
          <w:rFonts w:ascii="Times New Roman" w:hAnsi="Times New Roman" w:cs="Times New Roman"/>
          <w:sz w:val="24"/>
          <w:szCs w:val="24"/>
        </w:rPr>
      </w:r>
      <w:r w:rsidRPr="00B32C3B">
        <w:rPr>
          <w:rFonts w:ascii="Times New Roman" w:hAnsi="Times New Roman" w:cs="Times New Roman"/>
          <w:sz w:val="24"/>
          <w:szCs w:val="24"/>
        </w:rPr>
        <w:fldChar w:fldCharType="separate"/>
      </w:r>
      <w:r w:rsidR="000F5A18" w:rsidRPr="000F5A18">
        <w:rPr>
          <w:rFonts w:ascii="Times New Roman" w:hAnsi="Times New Roman" w:cs="Times New Roman"/>
          <w:sz w:val="24"/>
          <w:szCs w:val="24"/>
        </w:rPr>
        <w:t xml:space="preserve">Figure </w:t>
      </w:r>
      <w:r w:rsidR="000F5A18" w:rsidRPr="000F5A18">
        <w:rPr>
          <w:rFonts w:ascii="Times New Roman" w:hAnsi="Times New Roman" w:cs="Times New Roman"/>
          <w:noProof/>
          <w:sz w:val="24"/>
          <w:szCs w:val="24"/>
        </w:rPr>
        <w:t>21</w:t>
      </w:r>
      <w:r w:rsidRPr="00B32C3B">
        <w:rPr>
          <w:rFonts w:ascii="Times New Roman" w:hAnsi="Times New Roman" w:cs="Times New Roman"/>
          <w:sz w:val="24"/>
          <w:szCs w:val="24"/>
        </w:rPr>
        <w:fldChar w:fldCharType="end"/>
      </w:r>
      <w:r>
        <w:rPr>
          <w:rFonts w:ascii="Times New Roman" w:hAnsi="Times New Roman" w:cs="Times New Roman"/>
          <w:sz w:val="24"/>
          <w:szCs w:val="24"/>
        </w:rPr>
        <w:t xml:space="preserve">). This scenario is similar to a study in the Hubbard Brook Experimental Forest showing more severe acidic episodes followed wet antecedent conditions </w:t>
      </w:r>
      <w:r>
        <w:rPr>
          <w:rFonts w:ascii="Times New Roman" w:hAnsi="Times New Roman" w:cs="Times New Roman"/>
          <w:sz w:val="24"/>
          <w:szCs w:val="24"/>
        </w:rPr>
        <w:fldChar w:fldCharType="begin"/>
      </w:r>
      <w:r w:rsidR="00B55694">
        <w:rPr>
          <w:rFonts w:ascii="Times New Roman" w:hAnsi="Times New Roman" w:cs="Times New Roman"/>
          <w:sz w:val="24"/>
          <w:szCs w:val="24"/>
        </w:rPr>
        <w:instrText xml:space="preserve"> ADDIN EN.CITE &lt;EndNote&gt;&lt;Cite&gt;&lt;Author&gt;Wellington&lt;/Author&gt;&lt;Year&gt;2004&lt;/Year&gt;&lt;RecNum&gt;14&lt;/RecNum&gt;&lt;DisplayText&gt;(Wellington and Driscoll 2004)&lt;/DisplayText&gt;&lt;record&gt;&lt;rec-number&gt;14&lt;/rec-number&gt;&lt;foreign-keys&gt;&lt;key app="EN" db-id="ddtwve9dms5fwxespxbvtezgzae2fre0pxez"&gt;14&lt;/key&gt;&lt;/foreign-keys&gt;&lt;ref-type name="Journal Article"&gt;17&lt;/ref-type&gt;&lt;contributors&gt;&lt;authors&gt;&lt;author&gt;Wellington, Brian I.&lt;/author&gt;&lt;author&gt;Driscoll, Charles T.&lt;/author&gt;&lt;/authors&gt;&lt;/contributors&gt;&lt;titles&gt;&lt;title&gt;The episodic acidification of a stream with elevated concentrations of dissolved organic carbon&lt;/title&gt;&lt;secondary-title&gt;Hydrological Processes&lt;/secondary-title&gt;&lt;/titles&gt;&lt;periodical&gt;&lt;full-title&gt;Hydrological Processes&lt;/full-title&gt;&lt;/periodical&gt;&lt;pages&gt;2663-2680&lt;/pages&gt;&lt;volume&gt;18&lt;/volume&gt;&lt;number&gt;14&lt;/number&gt;&lt;dates&gt;&lt;year&gt;2004&lt;/year&gt;&lt;/dates&gt;&lt;isbn&gt;0885-6087&amp;#xD;1099-1085&lt;/isbn&gt;&lt;urls&gt;&lt;/urls&gt;&lt;electronic-resource-num&gt;10.1002/hyp.5574&lt;/electronic-resource-num&gt;&lt;/record&gt;&lt;/Cite&gt;&lt;/EndNote&gt;</w:instrText>
      </w:r>
      <w:r>
        <w:rPr>
          <w:rFonts w:ascii="Times New Roman" w:hAnsi="Times New Roman" w:cs="Times New Roman"/>
          <w:sz w:val="24"/>
          <w:szCs w:val="24"/>
        </w:rPr>
        <w:fldChar w:fldCharType="separate"/>
      </w:r>
      <w:r w:rsidR="00B55694">
        <w:rPr>
          <w:rFonts w:ascii="Times New Roman" w:hAnsi="Times New Roman" w:cs="Times New Roman"/>
          <w:noProof/>
          <w:sz w:val="24"/>
          <w:szCs w:val="24"/>
        </w:rPr>
        <w:t>(</w:t>
      </w:r>
      <w:hyperlink w:anchor="_ENREF_49" w:tooltip="Wellington, 2004 #14" w:history="1">
        <w:r w:rsidR="00FC37CF">
          <w:rPr>
            <w:rFonts w:ascii="Times New Roman" w:hAnsi="Times New Roman" w:cs="Times New Roman"/>
            <w:noProof/>
            <w:sz w:val="24"/>
            <w:szCs w:val="24"/>
          </w:rPr>
          <w:t>Wellington and Driscoll 2004</w:t>
        </w:r>
      </w:hyperlink>
      <w:r w:rsidR="00B55694">
        <w:rPr>
          <w:rFonts w:ascii="Times New Roman" w:hAnsi="Times New Roman" w:cs="Times New Roman"/>
          <w:noProof/>
          <w:sz w:val="24"/>
          <w:szCs w:val="24"/>
        </w:rPr>
        <w:t>)</w:t>
      </w:r>
      <w:r>
        <w:rPr>
          <w:rFonts w:ascii="Times New Roman" w:hAnsi="Times New Roman" w:cs="Times New Roman"/>
          <w:sz w:val="24"/>
          <w:szCs w:val="24"/>
        </w:rPr>
        <w:fldChar w:fldCharType="end"/>
      </w:r>
      <w:r>
        <w:rPr>
          <w:rFonts w:ascii="Times New Roman" w:hAnsi="Times New Roman" w:cs="Times New Roman"/>
          <w:sz w:val="24"/>
          <w:szCs w:val="24"/>
        </w:rPr>
        <w:t xml:space="preserve">. </w:t>
      </w:r>
      <w:r w:rsidR="00C47A8E">
        <w:rPr>
          <w:rFonts w:ascii="Times New Roman" w:hAnsi="Times New Roman" w:cs="Times New Roman"/>
          <w:sz w:val="24"/>
          <w:szCs w:val="24"/>
        </w:rPr>
        <w:t>While o</w:t>
      </w:r>
      <w:r>
        <w:rPr>
          <w:rFonts w:ascii="Times New Roman" w:hAnsi="Times New Roman" w:cs="Times New Roman"/>
          <w:sz w:val="24"/>
          <w:szCs w:val="24"/>
        </w:rPr>
        <w:t xml:space="preserve">ne storm event </w:t>
      </w:r>
      <w:r w:rsidR="00C47A8E">
        <w:rPr>
          <w:rFonts w:ascii="Times New Roman" w:hAnsi="Times New Roman" w:cs="Times New Roman"/>
          <w:sz w:val="24"/>
          <w:szCs w:val="24"/>
        </w:rPr>
        <w:t>can</w:t>
      </w:r>
      <w:r>
        <w:rPr>
          <w:rFonts w:ascii="Times New Roman" w:hAnsi="Times New Roman" w:cs="Times New Roman"/>
          <w:sz w:val="24"/>
          <w:szCs w:val="24"/>
        </w:rPr>
        <w:t>not prove statistically that wet antecedent conditions creat</w:t>
      </w:r>
      <w:r w:rsidR="00C47A8E">
        <w:rPr>
          <w:rFonts w:ascii="Times New Roman" w:hAnsi="Times New Roman" w:cs="Times New Roman"/>
          <w:sz w:val="24"/>
          <w:szCs w:val="24"/>
        </w:rPr>
        <w:t>e hig</w:t>
      </w:r>
      <w:r w:rsidR="00C16424">
        <w:rPr>
          <w:rFonts w:ascii="Times New Roman" w:hAnsi="Times New Roman" w:cs="Times New Roman"/>
          <w:sz w:val="24"/>
          <w:szCs w:val="24"/>
        </w:rPr>
        <w:t xml:space="preserve">her sulfate concentrations, </w:t>
      </w:r>
      <w:r w:rsidR="00912A91">
        <w:rPr>
          <w:rFonts w:ascii="Times New Roman" w:hAnsi="Times New Roman" w:cs="Times New Roman"/>
          <w:sz w:val="24"/>
          <w:szCs w:val="24"/>
        </w:rPr>
        <w:t>it is still possible that sulfate desorption is occurring with wet antecedent days</w:t>
      </w:r>
      <w:r w:rsidR="00C47A8E">
        <w:rPr>
          <w:rFonts w:ascii="Times New Roman" w:hAnsi="Times New Roman" w:cs="Times New Roman"/>
          <w:sz w:val="24"/>
          <w:szCs w:val="24"/>
        </w:rPr>
        <w:t>.</w:t>
      </w:r>
      <w:r w:rsidR="00912A91">
        <w:rPr>
          <w:rFonts w:ascii="Times New Roman" w:hAnsi="Times New Roman" w:cs="Times New Roman"/>
          <w:sz w:val="24"/>
          <w:szCs w:val="24"/>
        </w:rPr>
        <w:t xml:space="preserve"> Further studies utilizing soil moisture could expand upon this </w:t>
      </w:r>
      <w:r w:rsidR="007161AA">
        <w:rPr>
          <w:rFonts w:ascii="Times New Roman" w:hAnsi="Times New Roman" w:cs="Times New Roman"/>
          <w:sz w:val="24"/>
          <w:szCs w:val="24"/>
        </w:rPr>
        <w:t>finding</w:t>
      </w:r>
      <w:r w:rsidR="00912A91">
        <w:rPr>
          <w:rFonts w:ascii="Times New Roman" w:hAnsi="Times New Roman" w:cs="Times New Roman"/>
          <w:sz w:val="24"/>
          <w:szCs w:val="24"/>
        </w:rPr>
        <w:t xml:space="preserve">. </w:t>
      </w:r>
    </w:p>
    <w:p w:rsidR="004F0694" w:rsidRPr="00260164" w:rsidRDefault="00076601" w:rsidP="004F0694">
      <w:pPr>
        <w:spacing w:line="240" w:lineRule="auto"/>
        <w:jc w:val="center"/>
        <w:rPr>
          <w:rFonts w:ascii="Times New Roman" w:hAnsi="Times New Roman" w:cs="Times New Roman"/>
          <w:i/>
          <w:sz w:val="24"/>
          <w:szCs w:val="24"/>
        </w:rPr>
      </w:pPr>
      <w:r w:rsidRPr="00076601">
        <w:rPr>
          <w:noProof/>
        </w:rPr>
        <w:drawing>
          <wp:inline distT="0" distB="0" distL="0" distR="0" wp14:anchorId="68CF411D" wp14:editId="7201E4E0">
            <wp:extent cx="5943600" cy="2521019"/>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943600" cy="2521019"/>
                    </a:xfrm>
                    <a:prstGeom prst="rect">
                      <a:avLst/>
                    </a:prstGeom>
                    <a:noFill/>
                    <a:ln>
                      <a:noFill/>
                    </a:ln>
                  </pic:spPr>
                </pic:pic>
              </a:graphicData>
            </a:graphic>
          </wp:inline>
        </w:drawing>
      </w:r>
    </w:p>
    <w:p w:rsidR="004F0694" w:rsidRDefault="004F0694" w:rsidP="004F0694">
      <w:pPr>
        <w:spacing w:line="240" w:lineRule="auto"/>
        <w:jc w:val="center"/>
        <w:rPr>
          <w:rFonts w:ascii="Times New Roman" w:hAnsi="Times New Roman" w:cs="Times New Roman"/>
          <w:sz w:val="24"/>
          <w:szCs w:val="24"/>
        </w:rPr>
      </w:pPr>
      <w:bookmarkStart w:id="91" w:name="_Ref391644504"/>
      <w:bookmarkStart w:id="92" w:name="_Toc393450751"/>
      <w:bookmarkStart w:id="93" w:name="_Toc394482122"/>
      <w:r w:rsidRPr="00260164">
        <w:rPr>
          <w:rFonts w:ascii="Times New Roman" w:hAnsi="Times New Roman" w:cs="Times New Roman"/>
          <w:i/>
          <w:sz w:val="24"/>
          <w:szCs w:val="24"/>
        </w:rPr>
        <w:t xml:space="preserve">Figure </w:t>
      </w:r>
      <w:r w:rsidRPr="00260164">
        <w:rPr>
          <w:rFonts w:ascii="Times New Roman" w:hAnsi="Times New Roman" w:cs="Times New Roman"/>
          <w:i/>
          <w:sz w:val="24"/>
          <w:szCs w:val="24"/>
        </w:rPr>
        <w:fldChar w:fldCharType="begin"/>
      </w:r>
      <w:r w:rsidRPr="00260164">
        <w:rPr>
          <w:rFonts w:ascii="Times New Roman" w:hAnsi="Times New Roman" w:cs="Times New Roman"/>
          <w:i/>
          <w:sz w:val="24"/>
          <w:szCs w:val="24"/>
        </w:rPr>
        <w:instrText xml:space="preserve"> SEQ Figure \* ARABIC </w:instrText>
      </w:r>
      <w:r w:rsidRPr="00260164">
        <w:rPr>
          <w:rFonts w:ascii="Times New Roman" w:hAnsi="Times New Roman" w:cs="Times New Roman"/>
          <w:i/>
          <w:sz w:val="24"/>
          <w:szCs w:val="24"/>
        </w:rPr>
        <w:fldChar w:fldCharType="separate"/>
      </w:r>
      <w:r w:rsidR="000F5A18">
        <w:rPr>
          <w:rFonts w:ascii="Times New Roman" w:hAnsi="Times New Roman" w:cs="Times New Roman"/>
          <w:i/>
          <w:noProof/>
          <w:sz w:val="24"/>
          <w:szCs w:val="24"/>
        </w:rPr>
        <w:t>21</w:t>
      </w:r>
      <w:r w:rsidRPr="00260164">
        <w:rPr>
          <w:rFonts w:ascii="Times New Roman" w:hAnsi="Times New Roman" w:cs="Times New Roman"/>
          <w:i/>
          <w:sz w:val="24"/>
          <w:szCs w:val="24"/>
        </w:rPr>
        <w:fldChar w:fldCharType="end"/>
      </w:r>
      <w:bookmarkEnd w:id="91"/>
      <w:r w:rsidRPr="00260164">
        <w:rPr>
          <w:rFonts w:ascii="Times New Roman" w:hAnsi="Times New Roman" w:cs="Times New Roman"/>
          <w:i/>
          <w:sz w:val="24"/>
          <w:szCs w:val="24"/>
        </w:rPr>
        <w:t xml:space="preserve">: </w:t>
      </w:r>
      <w:r>
        <w:rPr>
          <w:rFonts w:ascii="Times New Roman" w:hAnsi="Times New Roman" w:cs="Times New Roman"/>
          <w:i/>
          <w:sz w:val="24"/>
          <w:szCs w:val="24"/>
        </w:rPr>
        <w:t xml:space="preserve">Ion concentration flux in storm number 5 (NST 5) at NDW (left) and storm number 7 (NST 7) with prior wet period </w:t>
      </w:r>
      <w:r w:rsidRPr="00260164">
        <w:rPr>
          <w:rFonts w:ascii="Times New Roman" w:hAnsi="Times New Roman" w:cs="Times New Roman"/>
          <w:i/>
          <w:sz w:val="24"/>
          <w:szCs w:val="24"/>
        </w:rPr>
        <w:t>(right)</w:t>
      </w:r>
      <w:r>
        <w:rPr>
          <w:rFonts w:ascii="Times New Roman" w:hAnsi="Times New Roman" w:cs="Times New Roman"/>
          <w:i/>
          <w:sz w:val="24"/>
          <w:szCs w:val="24"/>
        </w:rPr>
        <w:t>.</w:t>
      </w:r>
      <w:bookmarkEnd w:id="92"/>
      <w:bookmarkEnd w:id="93"/>
      <w:r>
        <w:rPr>
          <w:rFonts w:ascii="Times New Roman" w:hAnsi="Times New Roman" w:cs="Times New Roman"/>
          <w:i/>
          <w:sz w:val="24"/>
          <w:szCs w:val="24"/>
        </w:rPr>
        <w:t xml:space="preserve"> </w:t>
      </w:r>
    </w:p>
    <w:p w:rsidR="00BD7D97" w:rsidRDefault="00BD7D97" w:rsidP="006973D1">
      <w:pPr>
        <w:spacing w:line="480" w:lineRule="auto"/>
        <w:rPr>
          <w:rFonts w:ascii="Times New Roman" w:hAnsi="Times New Roman" w:cs="Times New Roman"/>
          <w:sz w:val="24"/>
          <w:szCs w:val="24"/>
        </w:rPr>
      </w:pPr>
    </w:p>
    <w:p w:rsidR="008543E0" w:rsidRDefault="00211002" w:rsidP="00641754">
      <w:pPr>
        <w:spacing w:line="480" w:lineRule="auto"/>
        <w:ind w:firstLine="720"/>
        <w:rPr>
          <w:rFonts w:ascii="Times New Roman" w:hAnsi="Times New Roman" w:cs="Times New Roman"/>
          <w:sz w:val="24"/>
          <w:szCs w:val="24"/>
        </w:rPr>
      </w:pPr>
      <w:r w:rsidRPr="00260164">
        <w:rPr>
          <w:rFonts w:ascii="Times New Roman" w:hAnsi="Times New Roman" w:cs="Times New Roman"/>
          <w:sz w:val="24"/>
          <w:szCs w:val="24"/>
        </w:rPr>
        <w:t>With a</w:t>
      </w:r>
      <w:r>
        <w:rPr>
          <w:rFonts w:ascii="Times New Roman" w:hAnsi="Times New Roman" w:cs="Times New Roman"/>
          <w:sz w:val="24"/>
          <w:szCs w:val="24"/>
        </w:rPr>
        <w:t xml:space="preserve"> </w:t>
      </w:r>
      <w:r w:rsidRPr="00260164">
        <w:rPr>
          <w:rFonts w:ascii="Times New Roman" w:hAnsi="Times New Roman" w:cs="Times New Roman"/>
          <w:sz w:val="24"/>
          <w:szCs w:val="24"/>
        </w:rPr>
        <w:t xml:space="preserve">short </w:t>
      </w:r>
      <w:r>
        <w:rPr>
          <w:rFonts w:ascii="Times New Roman" w:hAnsi="Times New Roman" w:cs="Times New Roman"/>
          <w:sz w:val="24"/>
          <w:szCs w:val="24"/>
        </w:rPr>
        <w:t>hydrologic</w:t>
      </w:r>
      <w:r w:rsidRPr="00260164">
        <w:rPr>
          <w:rFonts w:ascii="Times New Roman" w:hAnsi="Times New Roman" w:cs="Times New Roman"/>
          <w:sz w:val="24"/>
          <w:szCs w:val="24"/>
        </w:rPr>
        <w:t xml:space="preserve"> time of concentration, small</w:t>
      </w:r>
      <w:r>
        <w:rPr>
          <w:rFonts w:ascii="Times New Roman" w:hAnsi="Times New Roman" w:cs="Times New Roman"/>
          <w:sz w:val="24"/>
          <w:szCs w:val="24"/>
        </w:rPr>
        <w:t xml:space="preserve"> drainage</w:t>
      </w:r>
      <w:r w:rsidRPr="00260164">
        <w:rPr>
          <w:rFonts w:ascii="Times New Roman" w:hAnsi="Times New Roman" w:cs="Times New Roman"/>
          <w:sz w:val="24"/>
          <w:szCs w:val="24"/>
        </w:rPr>
        <w:t xml:space="preserve"> basin, and little groundwater flow durin</w:t>
      </w:r>
      <w:r>
        <w:rPr>
          <w:rFonts w:ascii="Times New Roman" w:hAnsi="Times New Roman" w:cs="Times New Roman"/>
          <w:sz w:val="24"/>
          <w:szCs w:val="24"/>
        </w:rPr>
        <w:t xml:space="preserve">g events, long </w:t>
      </w:r>
      <w:r w:rsidRPr="00260164">
        <w:rPr>
          <w:rFonts w:ascii="Times New Roman" w:hAnsi="Times New Roman" w:cs="Times New Roman"/>
          <w:sz w:val="24"/>
          <w:szCs w:val="24"/>
        </w:rPr>
        <w:t>interaction</w:t>
      </w:r>
      <w:r>
        <w:rPr>
          <w:rFonts w:ascii="Times New Roman" w:hAnsi="Times New Roman" w:cs="Times New Roman"/>
          <w:sz w:val="24"/>
          <w:szCs w:val="24"/>
        </w:rPr>
        <w:t>s</w:t>
      </w:r>
      <w:r w:rsidRPr="00260164">
        <w:rPr>
          <w:rFonts w:ascii="Times New Roman" w:hAnsi="Times New Roman" w:cs="Times New Roman"/>
          <w:sz w:val="24"/>
          <w:szCs w:val="24"/>
        </w:rPr>
        <w:t xml:space="preserve"> with basin geology or soils</w:t>
      </w:r>
      <w:r>
        <w:rPr>
          <w:rFonts w:ascii="Times New Roman" w:hAnsi="Times New Roman" w:cs="Times New Roman"/>
          <w:sz w:val="24"/>
          <w:szCs w:val="24"/>
        </w:rPr>
        <w:t xml:space="preserve"> seems unlikely at NDW. The data collected at Rock Creek</w:t>
      </w:r>
      <w:r w:rsidR="00FC5211">
        <w:rPr>
          <w:rFonts w:ascii="Times New Roman" w:hAnsi="Times New Roman" w:cs="Times New Roman"/>
          <w:sz w:val="24"/>
          <w:szCs w:val="24"/>
        </w:rPr>
        <w:t>,</w:t>
      </w:r>
      <w:r>
        <w:rPr>
          <w:rFonts w:ascii="Times New Roman" w:hAnsi="Times New Roman" w:cs="Times New Roman"/>
          <w:sz w:val="24"/>
          <w:szCs w:val="24"/>
        </w:rPr>
        <w:t xml:space="preserve"> however </w:t>
      </w:r>
      <w:r w:rsidR="00FC5211">
        <w:rPr>
          <w:rFonts w:ascii="Times New Roman" w:hAnsi="Times New Roman" w:cs="Times New Roman"/>
          <w:sz w:val="24"/>
          <w:szCs w:val="24"/>
        </w:rPr>
        <w:t xml:space="preserve">does show </w:t>
      </w:r>
      <w:r>
        <w:rPr>
          <w:rFonts w:ascii="Times New Roman" w:hAnsi="Times New Roman" w:cs="Times New Roman"/>
          <w:sz w:val="24"/>
          <w:szCs w:val="24"/>
        </w:rPr>
        <w:t>evidence of interactions wi</w:t>
      </w:r>
      <w:r w:rsidR="00C47A8E">
        <w:rPr>
          <w:rFonts w:ascii="Times New Roman" w:hAnsi="Times New Roman" w:cs="Times New Roman"/>
          <w:sz w:val="24"/>
          <w:szCs w:val="24"/>
        </w:rPr>
        <w:t>th deeper soils</w:t>
      </w:r>
      <w:r w:rsidR="00FC5211">
        <w:rPr>
          <w:rFonts w:ascii="Times New Roman" w:hAnsi="Times New Roman" w:cs="Times New Roman"/>
          <w:sz w:val="24"/>
          <w:szCs w:val="24"/>
        </w:rPr>
        <w:t xml:space="preserve">. </w:t>
      </w:r>
      <w:r w:rsidR="00C47A8E">
        <w:rPr>
          <w:rFonts w:ascii="Times New Roman" w:hAnsi="Times New Roman" w:cs="Times New Roman"/>
          <w:sz w:val="24"/>
          <w:szCs w:val="24"/>
        </w:rPr>
        <w:t>N</w:t>
      </w:r>
      <w:r w:rsidR="008543E0" w:rsidRPr="00260164">
        <w:rPr>
          <w:rFonts w:ascii="Times New Roman" w:hAnsi="Times New Roman" w:cs="Times New Roman"/>
          <w:sz w:val="24"/>
          <w:szCs w:val="24"/>
        </w:rPr>
        <w:t xml:space="preserve">itrogen deposition and saturation typically occurs in the higher elevation streams in the </w:t>
      </w:r>
      <w:r w:rsidR="008543E0">
        <w:rPr>
          <w:rFonts w:ascii="Times New Roman" w:hAnsi="Times New Roman" w:cs="Times New Roman"/>
          <w:sz w:val="24"/>
          <w:szCs w:val="24"/>
        </w:rPr>
        <w:t>GRSM while the lower reaches have</w:t>
      </w:r>
      <w:r w:rsidR="008543E0" w:rsidRPr="00260164">
        <w:rPr>
          <w:rFonts w:ascii="Times New Roman" w:hAnsi="Times New Roman" w:cs="Times New Roman"/>
          <w:sz w:val="24"/>
          <w:szCs w:val="24"/>
        </w:rPr>
        <w:t xml:space="preserve"> decreased nitrogen due to uptake by basin flora </w:t>
      </w:r>
      <w:r w:rsidR="00836DED" w:rsidRPr="00260164">
        <w:rPr>
          <w:rFonts w:ascii="Times New Roman" w:hAnsi="Times New Roman" w:cs="Times New Roman"/>
          <w:sz w:val="24"/>
          <w:szCs w:val="24"/>
        </w:rPr>
        <w:fldChar w:fldCharType="begin"/>
      </w:r>
      <w:r w:rsidR="00B55694">
        <w:rPr>
          <w:rFonts w:ascii="Times New Roman" w:hAnsi="Times New Roman" w:cs="Times New Roman"/>
          <w:sz w:val="24"/>
          <w:szCs w:val="24"/>
        </w:rPr>
        <w:instrText xml:space="preserve"> ADDIN EN.CITE &lt;EndNote&gt;&lt;Cite&gt;&lt;Author&gt;Schwartz&lt;/Author&gt;&lt;Year&gt;2014&lt;/Year&gt;&lt;RecNum&gt;41&lt;/RecNum&gt;&lt;DisplayText&gt;(Schwartz et al. 2014a)&lt;/DisplayText&gt;&lt;record&gt;&lt;rec-number&gt;41&lt;/rec-number&gt;&lt;foreign-keys&gt;&lt;key app="EN" db-id="ddtwve9dms5fwxespxbvtezgzae2fre0pxez"&gt;41&lt;/key&gt;&lt;/foreign-keys&gt;&lt;ref-type name="Journal Article"&gt;17&lt;/ref-type&gt;&lt;contributors&gt;&lt;authors&gt;&lt;author&gt;Schwartz, John S.&lt;/author&gt;&lt;author&gt;Kulp, Matt A.&lt;/author&gt;&lt;author&gt;Moore, Stephen E.&lt;/author&gt;&lt;/authors&gt;&lt;/contributors&gt;&lt;titles&gt;&lt;title&gt;Effects of Acidic Deposition on Water Quality and Aquatic Biota in in the Great Smoky Mountains National Park: A Research Review of 1991-2011 Data &lt;/title&gt;&lt;secondary-title&gt;Natural Resource Report&lt;/secondary-title&gt;&lt;/titles&gt;&lt;periodical&gt;&lt;full-title&gt;Natural Resource Report&lt;/full-title&gt;&lt;/periodical&gt;&lt;dates&gt;&lt;year&gt;2014&lt;/year&gt;&lt;/dates&gt;&lt;urls&gt;&lt;/urls&gt;&lt;/record&gt;&lt;/Cite&gt;&lt;/EndNote&gt;</w:instrText>
      </w:r>
      <w:r w:rsidR="00836DED" w:rsidRPr="00260164">
        <w:rPr>
          <w:rFonts w:ascii="Times New Roman" w:hAnsi="Times New Roman" w:cs="Times New Roman"/>
          <w:sz w:val="24"/>
          <w:szCs w:val="24"/>
        </w:rPr>
        <w:fldChar w:fldCharType="separate"/>
      </w:r>
      <w:r w:rsidR="00B55694">
        <w:rPr>
          <w:rFonts w:ascii="Times New Roman" w:hAnsi="Times New Roman" w:cs="Times New Roman"/>
          <w:noProof/>
          <w:sz w:val="24"/>
          <w:szCs w:val="24"/>
        </w:rPr>
        <w:t>(</w:t>
      </w:r>
      <w:hyperlink w:anchor="_ENREF_39" w:tooltip="Schwartz, 2014 #41" w:history="1">
        <w:r w:rsidR="00FC37CF">
          <w:rPr>
            <w:rFonts w:ascii="Times New Roman" w:hAnsi="Times New Roman" w:cs="Times New Roman"/>
            <w:noProof/>
            <w:sz w:val="24"/>
            <w:szCs w:val="24"/>
          </w:rPr>
          <w:t>Schwartz et al. 2014a</w:t>
        </w:r>
      </w:hyperlink>
      <w:r w:rsidR="00B55694">
        <w:rPr>
          <w:rFonts w:ascii="Times New Roman" w:hAnsi="Times New Roman" w:cs="Times New Roman"/>
          <w:noProof/>
          <w:sz w:val="24"/>
          <w:szCs w:val="24"/>
        </w:rPr>
        <w:t>)</w:t>
      </w:r>
      <w:r w:rsidR="00836DED" w:rsidRPr="00260164">
        <w:rPr>
          <w:rFonts w:ascii="Times New Roman" w:hAnsi="Times New Roman" w:cs="Times New Roman"/>
          <w:sz w:val="24"/>
          <w:szCs w:val="24"/>
        </w:rPr>
        <w:fldChar w:fldCharType="end"/>
      </w:r>
      <w:r w:rsidR="008543E0" w:rsidRPr="00260164">
        <w:rPr>
          <w:rFonts w:ascii="Times New Roman" w:hAnsi="Times New Roman" w:cs="Times New Roman"/>
          <w:sz w:val="24"/>
          <w:szCs w:val="24"/>
        </w:rPr>
        <w:t xml:space="preserve">. </w:t>
      </w:r>
      <w:r w:rsidR="00C47A8E">
        <w:rPr>
          <w:rFonts w:ascii="Times New Roman" w:hAnsi="Times New Roman" w:cs="Times New Roman"/>
          <w:sz w:val="24"/>
          <w:szCs w:val="24"/>
        </w:rPr>
        <w:t xml:space="preserve">While the mean concentrations indicate much higher nitrogen concentrations throughout events at the low elevation site, evidence of flow from deeper soils with less nitrogen due to uptake is evident.  </w:t>
      </w:r>
      <w:r w:rsidR="008543E0" w:rsidRPr="00260164">
        <w:rPr>
          <w:rFonts w:ascii="Times New Roman" w:hAnsi="Times New Roman" w:cs="Times New Roman"/>
          <w:sz w:val="24"/>
          <w:szCs w:val="24"/>
        </w:rPr>
        <w:t>Studies involving tracer elements like chloride propose that incoming water from precipitation during events will displace and therefore release water already stored</w:t>
      </w:r>
      <w:r w:rsidR="003621CD">
        <w:rPr>
          <w:rFonts w:ascii="Times New Roman" w:hAnsi="Times New Roman" w:cs="Times New Roman"/>
          <w:sz w:val="24"/>
          <w:szCs w:val="24"/>
        </w:rPr>
        <w:t xml:space="preserve"> in drainage basins</w:t>
      </w:r>
      <w:r w:rsidR="008543E0" w:rsidRPr="00260164">
        <w:rPr>
          <w:rFonts w:ascii="Times New Roman" w:hAnsi="Times New Roman" w:cs="Times New Roman"/>
          <w:sz w:val="24"/>
          <w:szCs w:val="24"/>
        </w:rPr>
        <w:t xml:space="preserve"> </w:t>
      </w:r>
      <w:r w:rsidR="00836DED" w:rsidRPr="00260164">
        <w:rPr>
          <w:rFonts w:ascii="Times New Roman" w:hAnsi="Times New Roman" w:cs="Times New Roman"/>
          <w:sz w:val="24"/>
          <w:szCs w:val="24"/>
        </w:rPr>
        <w:fldChar w:fldCharType="begin"/>
      </w:r>
      <w:r w:rsidR="00B55694">
        <w:rPr>
          <w:rFonts w:ascii="Times New Roman" w:hAnsi="Times New Roman" w:cs="Times New Roman"/>
          <w:sz w:val="24"/>
          <w:szCs w:val="24"/>
        </w:rPr>
        <w:instrText xml:space="preserve"> ADDIN EN.CITE &lt;EndNote&gt;&lt;Cite&gt;&lt;Author&gt;Luxmoore&lt;/Author&gt;&lt;Year&gt;1990&lt;/Year&gt;&lt;RecNum&gt;61&lt;/RecNum&gt;&lt;DisplayText&gt;(Luxmoore et al. 1990)&lt;/DisplayText&gt;&lt;record&gt;&lt;rec-number&gt;61&lt;/rec-number&gt;&lt;foreign-keys&gt;&lt;key app="EN" db-id="ddtwve9dms5fwxespxbvtezgzae2fre0pxez"&gt;61&lt;/key&gt;&lt;/foreign-keys&gt;&lt;ref-type name="Journal Article"&gt;17&lt;/ref-type&gt;&lt;contributors&gt;&lt;authors&gt;&lt;author&gt;Luxmoore, RJ&lt;/author&gt;&lt;author&gt;Jardine, PM&lt;/author&gt;&lt;author&gt;Wilson, GV&lt;/author&gt;&lt;author&gt;Jones, JR&lt;/author&gt;&lt;author&gt;Zelazny, LW&lt;/author&gt;&lt;/authors&gt;&lt;/contributors&gt;&lt;titles&gt;&lt;title&gt;Physical and Chemical Controls of Preferred Path Flow Through a Forested Hillslope&lt;/title&gt;&lt;secondary-title&gt;Geoderma&lt;/secondary-title&gt;&lt;/titles&gt;&lt;periodical&gt;&lt;full-title&gt;Geoderma&lt;/full-title&gt;&lt;/periodical&gt;&lt;pages&gt;139-154&lt;/pages&gt;&lt;volume&gt;46&lt;/volume&gt;&lt;dates&gt;&lt;year&gt;1990&lt;/year&gt;&lt;/dates&gt;&lt;urls&gt;&lt;/urls&gt;&lt;/record&gt;&lt;/Cite&gt;&lt;/EndNote&gt;</w:instrText>
      </w:r>
      <w:r w:rsidR="00836DED" w:rsidRPr="00260164">
        <w:rPr>
          <w:rFonts w:ascii="Times New Roman" w:hAnsi="Times New Roman" w:cs="Times New Roman"/>
          <w:sz w:val="24"/>
          <w:szCs w:val="24"/>
        </w:rPr>
        <w:fldChar w:fldCharType="separate"/>
      </w:r>
      <w:r w:rsidR="00B55694">
        <w:rPr>
          <w:rFonts w:ascii="Times New Roman" w:hAnsi="Times New Roman" w:cs="Times New Roman"/>
          <w:noProof/>
          <w:sz w:val="24"/>
          <w:szCs w:val="24"/>
        </w:rPr>
        <w:t>(</w:t>
      </w:r>
      <w:hyperlink w:anchor="_ENREF_29" w:tooltip="Luxmoore, 1990 #61" w:history="1">
        <w:r w:rsidR="00FC37CF">
          <w:rPr>
            <w:rFonts w:ascii="Times New Roman" w:hAnsi="Times New Roman" w:cs="Times New Roman"/>
            <w:noProof/>
            <w:sz w:val="24"/>
            <w:szCs w:val="24"/>
          </w:rPr>
          <w:t>Luxmoore et al. 1990</w:t>
        </w:r>
      </w:hyperlink>
      <w:r w:rsidR="00B55694">
        <w:rPr>
          <w:rFonts w:ascii="Times New Roman" w:hAnsi="Times New Roman" w:cs="Times New Roman"/>
          <w:noProof/>
          <w:sz w:val="24"/>
          <w:szCs w:val="24"/>
        </w:rPr>
        <w:t>)</w:t>
      </w:r>
      <w:r w:rsidR="00836DED" w:rsidRPr="00260164">
        <w:rPr>
          <w:rFonts w:ascii="Times New Roman" w:hAnsi="Times New Roman" w:cs="Times New Roman"/>
          <w:sz w:val="24"/>
          <w:szCs w:val="24"/>
        </w:rPr>
        <w:fldChar w:fldCharType="end"/>
      </w:r>
      <w:r w:rsidR="004B7F71">
        <w:rPr>
          <w:rFonts w:ascii="Times New Roman" w:hAnsi="Times New Roman" w:cs="Times New Roman"/>
          <w:sz w:val="24"/>
          <w:szCs w:val="24"/>
        </w:rPr>
        <w:t>. As an example</w:t>
      </w:r>
      <w:r w:rsidR="004D02EB">
        <w:rPr>
          <w:rFonts w:ascii="Times New Roman" w:hAnsi="Times New Roman" w:cs="Times New Roman"/>
          <w:sz w:val="24"/>
          <w:szCs w:val="24"/>
        </w:rPr>
        <w:t>, a</w:t>
      </w:r>
      <w:r w:rsidR="008543E0" w:rsidRPr="00260164">
        <w:rPr>
          <w:rFonts w:ascii="Times New Roman" w:hAnsi="Times New Roman" w:cs="Times New Roman"/>
          <w:sz w:val="24"/>
          <w:szCs w:val="24"/>
        </w:rPr>
        <w:t xml:space="preserve"> storm event at Rock Creek (RST 8)</w:t>
      </w:r>
      <w:r w:rsidR="004D02EB">
        <w:rPr>
          <w:rFonts w:ascii="Times New Roman" w:hAnsi="Times New Roman" w:cs="Times New Roman"/>
          <w:sz w:val="24"/>
          <w:szCs w:val="24"/>
        </w:rPr>
        <w:t xml:space="preserve"> on </w:t>
      </w:r>
      <w:r w:rsidR="009128AE">
        <w:rPr>
          <w:rFonts w:ascii="Times New Roman" w:hAnsi="Times New Roman" w:cs="Times New Roman"/>
          <w:sz w:val="24"/>
          <w:szCs w:val="24"/>
        </w:rPr>
        <w:t>5/15/2014</w:t>
      </w:r>
      <w:r w:rsidR="004B7F71">
        <w:rPr>
          <w:rFonts w:ascii="Times New Roman" w:hAnsi="Times New Roman" w:cs="Times New Roman"/>
          <w:sz w:val="24"/>
          <w:szCs w:val="24"/>
        </w:rPr>
        <w:t xml:space="preserve"> (</w:t>
      </w:r>
      <w:r w:rsidR="004B7F71" w:rsidRPr="004B7F71">
        <w:rPr>
          <w:rFonts w:ascii="Times New Roman" w:hAnsi="Times New Roman" w:cs="Times New Roman"/>
          <w:sz w:val="24"/>
          <w:szCs w:val="24"/>
        </w:rPr>
        <w:fldChar w:fldCharType="begin"/>
      </w:r>
      <w:r w:rsidR="004B7F71" w:rsidRPr="004B7F71">
        <w:rPr>
          <w:rFonts w:ascii="Times New Roman" w:hAnsi="Times New Roman" w:cs="Times New Roman"/>
          <w:sz w:val="24"/>
          <w:szCs w:val="24"/>
        </w:rPr>
        <w:instrText xml:space="preserve"> REF _Ref393226213 \h  \* MERGEFORMAT </w:instrText>
      </w:r>
      <w:r w:rsidR="004B7F71" w:rsidRPr="004B7F71">
        <w:rPr>
          <w:rFonts w:ascii="Times New Roman" w:hAnsi="Times New Roman" w:cs="Times New Roman"/>
          <w:sz w:val="24"/>
          <w:szCs w:val="24"/>
        </w:rPr>
      </w:r>
      <w:r w:rsidR="004B7F71" w:rsidRPr="004B7F71">
        <w:rPr>
          <w:rFonts w:ascii="Times New Roman" w:hAnsi="Times New Roman" w:cs="Times New Roman"/>
          <w:sz w:val="24"/>
          <w:szCs w:val="24"/>
        </w:rPr>
        <w:fldChar w:fldCharType="separate"/>
      </w:r>
      <w:r w:rsidR="000F5A18" w:rsidRPr="000F5A18">
        <w:rPr>
          <w:rFonts w:ascii="Times New Roman" w:hAnsi="Times New Roman" w:cs="Times New Roman"/>
          <w:sz w:val="24"/>
          <w:szCs w:val="24"/>
        </w:rPr>
        <w:t xml:space="preserve">Figure </w:t>
      </w:r>
      <w:r w:rsidR="000F5A18" w:rsidRPr="000F5A18">
        <w:rPr>
          <w:rFonts w:ascii="Times New Roman" w:hAnsi="Times New Roman" w:cs="Times New Roman"/>
          <w:noProof/>
          <w:sz w:val="24"/>
          <w:szCs w:val="24"/>
        </w:rPr>
        <w:t>31</w:t>
      </w:r>
      <w:r w:rsidR="004B7F71" w:rsidRPr="004B7F71">
        <w:rPr>
          <w:rFonts w:ascii="Times New Roman" w:hAnsi="Times New Roman" w:cs="Times New Roman"/>
          <w:sz w:val="24"/>
          <w:szCs w:val="24"/>
        </w:rPr>
        <w:fldChar w:fldCharType="end"/>
      </w:r>
      <w:r w:rsidR="008543E0" w:rsidRPr="00260164">
        <w:rPr>
          <w:rFonts w:ascii="Times New Roman" w:hAnsi="Times New Roman" w:cs="Times New Roman"/>
          <w:sz w:val="24"/>
          <w:szCs w:val="24"/>
        </w:rPr>
        <w:t xml:space="preserve"> </w:t>
      </w:r>
      <w:r w:rsidR="008D38E4">
        <w:rPr>
          <w:rFonts w:ascii="Times New Roman" w:hAnsi="Times New Roman" w:cs="Times New Roman"/>
          <w:sz w:val="24"/>
          <w:szCs w:val="24"/>
        </w:rPr>
        <w:t>in the Appendix B</w:t>
      </w:r>
      <w:r w:rsidR="004B7F71">
        <w:rPr>
          <w:rFonts w:ascii="Times New Roman" w:hAnsi="Times New Roman" w:cs="Times New Roman"/>
          <w:sz w:val="24"/>
          <w:szCs w:val="24"/>
        </w:rPr>
        <w:t xml:space="preserve">) </w:t>
      </w:r>
      <w:r w:rsidR="008543E0" w:rsidRPr="00260164">
        <w:rPr>
          <w:rFonts w:ascii="Times New Roman" w:hAnsi="Times New Roman" w:cs="Times New Roman"/>
          <w:sz w:val="24"/>
          <w:szCs w:val="24"/>
        </w:rPr>
        <w:t>shows a de</w:t>
      </w:r>
      <w:r w:rsidR="00EF0914">
        <w:rPr>
          <w:rFonts w:ascii="Times New Roman" w:hAnsi="Times New Roman" w:cs="Times New Roman"/>
          <w:sz w:val="24"/>
          <w:szCs w:val="24"/>
        </w:rPr>
        <w:t>crease</w:t>
      </w:r>
      <w:r w:rsidR="008543E0" w:rsidRPr="00260164">
        <w:rPr>
          <w:rFonts w:ascii="Times New Roman" w:hAnsi="Times New Roman" w:cs="Times New Roman"/>
          <w:sz w:val="24"/>
          <w:szCs w:val="24"/>
        </w:rPr>
        <w:t xml:space="preserve"> in nitrate concentration</w:t>
      </w:r>
      <w:r w:rsidR="00EF0914">
        <w:rPr>
          <w:rFonts w:ascii="Times New Roman" w:hAnsi="Times New Roman" w:cs="Times New Roman"/>
          <w:sz w:val="24"/>
          <w:szCs w:val="24"/>
        </w:rPr>
        <w:t xml:space="preserve"> during post-peak flow but a steady</w:t>
      </w:r>
      <w:r w:rsidR="008543E0" w:rsidRPr="00260164">
        <w:rPr>
          <w:rFonts w:ascii="Times New Roman" w:hAnsi="Times New Roman" w:cs="Times New Roman"/>
          <w:sz w:val="24"/>
          <w:szCs w:val="24"/>
        </w:rPr>
        <w:t xml:space="preserve"> increase </w:t>
      </w:r>
      <w:r w:rsidR="00EF0914">
        <w:rPr>
          <w:rFonts w:ascii="Times New Roman" w:hAnsi="Times New Roman" w:cs="Times New Roman"/>
          <w:sz w:val="24"/>
          <w:szCs w:val="24"/>
        </w:rPr>
        <w:t xml:space="preserve">in concentration </w:t>
      </w:r>
      <w:r w:rsidR="00232FC3">
        <w:rPr>
          <w:rFonts w:ascii="Times New Roman" w:hAnsi="Times New Roman" w:cs="Times New Roman"/>
          <w:sz w:val="24"/>
          <w:szCs w:val="24"/>
        </w:rPr>
        <w:t>past that of pre-event levels</w:t>
      </w:r>
      <w:r w:rsidR="008543E0" w:rsidRPr="00260164">
        <w:rPr>
          <w:rFonts w:ascii="Times New Roman" w:hAnsi="Times New Roman" w:cs="Times New Roman"/>
          <w:sz w:val="24"/>
          <w:szCs w:val="24"/>
        </w:rPr>
        <w:t xml:space="preserve">. Soil water that is </w:t>
      </w:r>
      <w:r w:rsidR="00E57C38">
        <w:rPr>
          <w:rFonts w:ascii="Times New Roman" w:hAnsi="Times New Roman" w:cs="Times New Roman"/>
          <w:sz w:val="24"/>
          <w:szCs w:val="24"/>
        </w:rPr>
        <w:t>present prior to the event that resides in deepe</w:t>
      </w:r>
      <w:r w:rsidR="00EF0914">
        <w:rPr>
          <w:rFonts w:ascii="Times New Roman" w:hAnsi="Times New Roman" w:cs="Times New Roman"/>
          <w:sz w:val="24"/>
          <w:szCs w:val="24"/>
        </w:rPr>
        <w:t>r soil layers should have less</w:t>
      </w:r>
      <w:r w:rsidR="008543E0" w:rsidRPr="00260164">
        <w:rPr>
          <w:rFonts w:ascii="Times New Roman" w:hAnsi="Times New Roman" w:cs="Times New Roman"/>
          <w:sz w:val="24"/>
          <w:szCs w:val="24"/>
        </w:rPr>
        <w:t xml:space="preserve"> nitrate concentrations due to uptake</w:t>
      </w:r>
      <w:r w:rsidR="00CB70D7">
        <w:rPr>
          <w:rFonts w:ascii="Times New Roman" w:hAnsi="Times New Roman" w:cs="Times New Roman"/>
          <w:sz w:val="24"/>
          <w:szCs w:val="24"/>
        </w:rPr>
        <w:t xml:space="preserve"> and/or microbial activity</w:t>
      </w:r>
      <w:r w:rsidR="008543E0" w:rsidRPr="00260164">
        <w:rPr>
          <w:rFonts w:ascii="Times New Roman" w:hAnsi="Times New Roman" w:cs="Times New Roman"/>
          <w:sz w:val="24"/>
          <w:szCs w:val="24"/>
        </w:rPr>
        <w:t>. However the stormwater or “new” water just after the rising limb shows elevated concentrations</w:t>
      </w:r>
      <w:r w:rsidR="00616EDC">
        <w:rPr>
          <w:rFonts w:ascii="Times New Roman" w:hAnsi="Times New Roman" w:cs="Times New Roman"/>
          <w:sz w:val="24"/>
          <w:szCs w:val="24"/>
        </w:rPr>
        <w:t xml:space="preserve"> of nitrate</w:t>
      </w:r>
      <w:r w:rsidR="004B7F71">
        <w:rPr>
          <w:rFonts w:ascii="Times New Roman" w:hAnsi="Times New Roman" w:cs="Times New Roman"/>
          <w:sz w:val="24"/>
          <w:szCs w:val="24"/>
        </w:rPr>
        <w:t xml:space="preserve">, higher than pre-event levels. </w:t>
      </w:r>
      <w:r w:rsidR="008543E0">
        <w:rPr>
          <w:rFonts w:ascii="Times New Roman" w:hAnsi="Times New Roman" w:cs="Times New Roman"/>
          <w:sz w:val="24"/>
          <w:szCs w:val="24"/>
        </w:rPr>
        <w:t xml:space="preserve">This is also evident in the ANOM </w:t>
      </w:r>
      <w:r w:rsidR="004B7F71">
        <w:rPr>
          <w:rFonts w:ascii="Times New Roman" w:hAnsi="Times New Roman" w:cs="Times New Roman"/>
          <w:sz w:val="24"/>
          <w:szCs w:val="24"/>
        </w:rPr>
        <w:t>analysis as nitrate concentrations decrease in the rising limb and then increase above pre-event levels in the</w:t>
      </w:r>
      <w:r w:rsidR="00EB3876">
        <w:rPr>
          <w:rFonts w:ascii="Times New Roman" w:hAnsi="Times New Roman" w:cs="Times New Roman"/>
          <w:sz w:val="24"/>
          <w:szCs w:val="24"/>
        </w:rPr>
        <w:t xml:space="preserve"> falling limb indicating some n</w:t>
      </w:r>
      <w:r w:rsidR="00EF0914">
        <w:rPr>
          <w:rFonts w:ascii="Times New Roman" w:hAnsi="Times New Roman" w:cs="Times New Roman"/>
          <w:sz w:val="24"/>
          <w:szCs w:val="24"/>
        </w:rPr>
        <w:t xml:space="preserve">itrogen uptake with </w:t>
      </w:r>
      <w:r w:rsidR="00FC5211">
        <w:rPr>
          <w:rFonts w:ascii="Times New Roman" w:hAnsi="Times New Roman" w:cs="Times New Roman"/>
          <w:sz w:val="24"/>
          <w:szCs w:val="24"/>
        </w:rPr>
        <w:t>less concentration</w:t>
      </w:r>
      <w:r w:rsidR="00EB3876">
        <w:rPr>
          <w:rFonts w:ascii="Times New Roman" w:hAnsi="Times New Roman" w:cs="Times New Roman"/>
          <w:sz w:val="24"/>
          <w:szCs w:val="24"/>
        </w:rPr>
        <w:t xml:space="preserve"> in the displaced soil water than in the groundwater and in</w:t>
      </w:r>
      <w:r w:rsidR="00FC5211">
        <w:rPr>
          <w:rFonts w:ascii="Times New Roman" w:hAnsi="Times New Roman" w:cs="Times New Roman"/>
          <w:sz w:val="24"/>
          <w:szCs w:val="24"/>
        </w:rPr>
        <w:t xml:space="preserve">terflow within the falling limb. </w:t>
      </w:r>
      <w:r w:rsidR="00231D0E">
        <w:rPr>
          <w:rFonts w:ascii="Times New Roman" w:hAnsi="Times New Roman" w:cs="Times New Roman"/>
          <w:sz w:val="24"/>
          <w:szCs w:val="24"/>
        </w:rPr>
        <w:t xml:space="preserve"> </w:t>
      </w:r>
    </w:p>
    <w:p w:rsidR="003621CD" w:rsidRDefault="0087039F" w:rsidP="00D86B44">
      <w:pPr>
        <w:spacing w:line="480" w:lineRule="auto"/>
        <w:ind w:firstLine="720"/>
        <w:rPr>
          <w:rFonts w:ascii="Times New Roman" w:hAnsi="Times New Roman" w:cs="Times New Roman"/>
          <w:sz w:val="24"/>
          <w:szCs w:val="24"/>
        </w:rPr>
      </w:pPr>
      <w:r>
        <w:rPr>
          <w:rFonts w:ascii="Times New Roman" w:hAnsi="Times New Roman" w:cs="Times New Roman"/>
          <w:sz w:val="24"/>
          <w:szCs w:val="24"/>
        </w:rPr>
        <w:t>H</w:t>
      </w:r>
      <w:r w:rsidR="00D17EC8" w:rsidRPr="00260164">
        <w:rPr>
          <w:rFonts w:ascii="Times New Roman" w:hAnsi="Times New Roman" w:cs="Times New Roman"/>
          <w:sz w:val="24"/>
          <w:szCs w:val="24"/>
        </w:rPr>
        <w:t>igher concentr</w:t>
      </w:r>
      <w:r w:rsidR="00D17EC8">
        <w:rPr>
          <w:rFonts w:ascii="Times New Roman" w:hAnsi="Times New Roman" w:cs="Times New Roman"/>
          <w:sz w:val="24"/>
          <w:szCs w:val="24"/>
        </w:rPr>
        <w:t>ations of nitrate than sulfate</w:t>
      </w:r>
      <w:r>
        <w:rPr>
          <w:rFonts w:ascii="Times New Roman" w:hAnsi="Times New Roman" w:cs="Times New Roman"/>
          <w:sz w:val="24"/>
          <w:szCs w:val="24"/>
        </w:rPr>
        <w:t xml:space="preserve"> at Rock Creek </w:t>
      </w:r>
      <w:r w:rsidR="00D17EC8">
        <w:rPr>
          <w:rFonts w:ascii="Times New Roman" w:hAnsi="Times New Roman" w:cs="Times New Roman"/>
          <w:sz w:val="24"/>
          <w:szCs w:val="24"/>
        </w:rPr>
        <w:t xml:space="preserve">is consistent with a study by </w:t>
      </w:r>
      <w:r w:rsidR="00D17EC8">
        <w:rPr>
          <w:rFonts w:ascii="Times New Roman" w:hAnsi="Times New Roman" w:cs="Times New Roman"/>
          <w:sz w:val="24"/>
          <w:szCs w:val="24"/>
        </w:rPr>
        <w:fldChar w:fldCharType="begin"/>
      </w:r>
      <w:r w:rsidR="00B55694">
        <w:rPr>
          <w:rFonts w:ascii="Times New Roman" w:hAnsi="Times New Roman" w:cs="Times New Roman"/>
          <w:sz w:val="24"/>
          <w:szCs w:val="24"/>
        </w:rPr>
        <w:instrText xml:space="preserve"> ADDIN EN.CITE &lt;EndNote&gt;&lt;Cite AuthorYear="1"&gt;&lt;Author&gt;Neff&lt;/Author&gt;&lt;Year&gt;2013&lt;/Year&gt;&lt;RecNum&gt;4&lt;/RecNum&gt;&lt;DisplayText&gt;Neff et al. (2013)&lt;/DisplayText&gt;&lt;record&gt;&lt;rec-number&gt;4&lt;/rec-number&gt;&lt;foreign-keys&gt;&lt;key app="EN" db-id="ddtwve9dms5fwxespxbvtezgzae2fre0pxez"&gt;4&lt;/key&gt;&lt;/foreign-keys&gt;&lt;ref-type name="Journal Article"&gt;17&lt;/ref-type&gt;&lt;contributors&gt;&lt;authors&gt;&lt;author&gt;Neff, Keil J.&lt;/author&gt;&lt;author&gt;Schwartz, John S.&lt;/author&gt;&lt;author&gt;Moore, Stephen E.&lt;/author&gt;&lt;author&gt;Kulp, Matt A.&lt;/author&gt;&lt;/authors&gt;&lt;/contributors&gt;&lt;titles&gt;&lt;title&gt;Influence of basin characteristics on baseflow and stormflow chemistry in the Great Smoky Mountains National Park, USA&lt;/title&gt;&lt;secondary-title&gt;Hydrological Processes&lt;/secondary-title&gt;&lt;/titles&gt;&lt;periodical&gt;&lt;full-title&gt;Hydrological Processes&lt;/full-title&gt;&lt;/periodical&gt;&lt;pages&gt;2061-2074&lt;/pages&gt;&lt;volume&gt;27&lt;/volume&gt;&lt;number&gt;14&lt;/number&gt;&lt;dates&gt;&lt;year&gt;2013&lt;/year&gt;&lt;/dates&gt;&lt;isbn&gt;08856087&lt;/isbn&gt;&lt;urls&gt;&lt;/urls&gt;&lt;electronic-resource-num&gt;10.1002/hyp.9366&lt;/electronic-resource-num&gt;&lt;/record&gt;&lt;/Cite&gt;&lt;/EndNote&gt;</w:instrText>
      </w:r>
      <w:r w:rsidR="00D17EC8">
        <w:rPr>
          <w:rFonts w:ascii="Times New Roman" w:hAnsi="Times New Roman" w:cs="Times New Roman"/>
          <w:sz w:val="24"/>
          <w:szCs w:val="24"/>
        </w:rPr>
        <w:fldChar w:fldCharType="separate"/>
      </w:r>
      <w:hyperlink w:anchor="_ENREF_35" w:tooltip="Neff, 2013 #4" w:history="1">
        <w:r w:rsidR="00FC37CF">
          <w:rPr>
            <w:rFonts w:ascii="Times New Roman" w:hAnsi="Times New Roman" w:cs="Times New Roman"/>
            <w:noProof/>
            <w:sz w:val="24"/>
            <w:szCs w:val="24"/>
          </w:rPr>
          <w:t>Neff et al. (2013</w:t>
        </w:r>
      </w:hyperlink>
      <w:r w:rsidR="00B55694">
        <w:rPr>
          <w:rFonts w:ascii="Times New Roman" w:hAnsi="Times New Roman" w:cs="Times New Roman"/>
          <w:noProof/>
          <w:sz w:val="24"/>
          <w:szCs w:val="24"/>
        </w:rPr>
        <w:t>)</w:t>
      </w:r>
      <w:r w:rsidR="00D17EC8">
        <w:rPr>
          <w:rFonts w:ascii="Times New Roman" w:hAnsi="Times New Roman" w:cs="Times New Roman"/>
          <w:sz w:val="24"/>
          <w:szCs w:val="24"/>
        </w:rPr>
        <w:fldChar w:fldCharType="end"/>
      </w:r>
      <w:r w:rsidR="00D17EC8">
        <w:rPr>
          <w:rFonts w:ascii="Times New Roman" w:hAnsi="Times New Roman" w:cs="Times New Roman"/>
          <w:sz w:val="24"/>
          <w:szCs w:val="24"/>
        </w:rPr>
        <w:t xml:space="preserve"> </w:t>
      </w:r>
      <w:r w:rsidR="00232FC3">
        <w:rPr>
          <w:rFonts w:ascii="Times New Roman" w:hAnsi="Times New Roman" w:cs="Times New Roman"/>
          <w:sz w:val="24"/>
          <w:szCs w:val="24"/>
        </w:rPr>
        <w:t xml:space="preserve">in the GRSM </w:t>
      </w:r>
      <w:r w:rsidR="00D17EC8">
        <w:rPr>
          <w:rFonts w:ascii="Times New Roman" w:hAnsi="Times New Roman" w:cs="Times New Roman"/>
          <w:sz w:val="24"/>
          <w:szCs w:val="24"/>
        </w:rPr>
        <w:t>showing that basins with larger percentages of high elevation and</w:t>
      </w:r>
      <w:r w:rsidR="00232FC3">
        <w:rPr>
          <w:rFonts w:ascii="Times New Roman" w:hAnsi="Times New Roman" w:cs="Times New Roman"/>
          <w:sz w:val="24"/>
          <w:szCs w:val="24"/>
        </w:rPr>
        <w:t xml:space="preserve"> sub-alpine forests </w:t>
      </w:r>
      <w:r w:rsidR="00D17EC8">
        <w:rPr>
          <w:rFonts w:ascii="Times New Roman" w:hAnsi="Times New Roman" w:cs="Times New Roman"/>
          <w:sz w:val="24"/>
          <w:szCs w:val="24"/>
        </w:rPr>
        <w:t>had high nitrogen levels</w:t>
      </w:r>
      <w:r w:rsidR="00232FC3">
        <w:rPr>
          <w:rFonts w:ascii="Times New Roman" w:hAnsi="Times New Roman" w:cs="Times New Roman"/>
          <w:sz w:val="24"/>
          <w:szCs w:val="24"/>
        </w:rPr>
        <w:t>,</w:t>
      </w:r>
      <w:r w:rsidR="00D17EC8">
        <w:rPr>
          <w:rFonts w:ascii="Times New Roman" w:hAnsi="Times New Roman" w:cs="Times New Roman"/>
          <w:sz w:val="24"/>
          <w:szCs w:val="24"/>
        </w:rPr>
        <w:t xml:space="preserve"> but counter to the understanding that larger</w:t>
      </w:r>
      <w:r w:rsidR="004D02EB">
        <w:rPr>
          <w:rFonts w:ascii="Times New Roman" w:hAnsi="Times New Roman" w:cs="Times New Roman"/>
          <w:sz w:val="24"/>
          <w:szCs w:val="24"/>
        </w:rPr>
        <w:t xml:space="preserve"> low-</w:t>
      </w:r>
      <w:r w:rsidR="004D02EB">
        <w:rPr>
          <w:rFonts w:ascii="Times New Roman" w:hAnsi="Times New Roman" w:cs="Times New Roman"/>
          <w:sz w:val="24"/>
          <w:szCs w:val="24"/>
        </w:rPr>
        <w:lastRenderedPageBreak/>
        <w:t>elevation</w:t>
      </w:r>
      <w:r w:rsidR="00D17EC8">
        <w:rPr>
          <w:rFonts w:ascii="Times New Roman" w:hAnsi="Times New Roman" w:cs="Times New Roman"/>
          <w:sz w:val="24"/>
          <w:szCs w:val="24"/>
        </w:rPr>
        <w:t xml:space="preserve"> watersheds typically have less nitrate</w:t>
      </w:r>
      <w:r w:rsidR="00644641">
        <w:rPr>
          <w:rFonts w:ascii="Times New Roman" w:hAnsi="Times New Roman" w:cs="Times New Roman"/>
          <w:sz w:val="24"/>
          <w:szCs w:val="24"/>
        </w:rPr>
        <w:t xml:space="preserve"> than high-elevation watersheds</w:t>
      </w:r>
      <w:r w:rsidR="00D17EC8">
        <w:rPr>
          <w:rFonts w:ascii="Times New Roman" w:hAnsi="Times New Roman" w:cs="Times New Roman"/>
          <w:sz w:val="24"/>
          <w:szCs w:val="24"/>
        </w:rPr>
        <w:t xml:space="preserve"> </w:t>
      </w:r>
      <w:r w:rsidR="00D17EC8">
        <w:rPr>
          <w:rFonts w:ascii="Times New Roman" w:hAnsi="Times New Roman" w:cs="Times New Roman"/>
          <w:sz w:val="24"/>
          <w:szCs w:val="24"/>
        </w:rPr>
        <w:fldChar w:fldCharType="begin"/>
      </w:r>
      <w:r w:rsidR="00B55694">
        <w:rPr>
          <w:rFonts w:ascii="Times New Roman" w:hAnsi="Times New Roman" w:cs="Times New Roman"/>
          <w:sz w:val="24"/>
          <w:szCs w:val="24"/>
        </w:rPr>
        <w:instrText xml:space="preserve"> ADDIN EN.CITE &lt;EndNote&gt;&lt;Cite&gt;&lt;Author&gt;Schwartz&lt;/Author&gt;&lt;Year&gt;2014&lt;/Year&gt;&lt;RecNum&gt;41&lt;/RecNum&gt;&lt;DisplayText&gt;(Schwartz et al. 2014a, Wellington and Driscoll 2004)&lt;/DisplayText&gt;&lt;record&gt;&lt;rec-number&gt;41&lt;/rec-number&gt;&lt;foreign-keys&gt;&lt;key app="EN" db-id="ddtwve9dms5fwxespxbvtezgzae2fre0pxez"&gt;41&lt;/key&gt;&lt;/foreign-keys&gt;&lt;ref-type name="Journal Article"&gt;17&lt;/ref-type&gt;&lt;contributors&gt;&lt;authors&gt;&lt;author&gt;Schwartz, John S.&lt;/author&gt;&lt;author&gt;Kulp, Matt A.&lt;/author&gt;&lt;author&gt;Moore, Stephen E.&lt;/author&gt;&lt;/authors&gt;&lt;/contributors&gt;&lt;titles&gt;&lt;title&gt;Effects of Acidic Deposition on Water Quality and Aquatic Biota in in the Great Smoky Mountains National Park: A Research Review of 1991-2011 Data &lt;/title&gt;&lt;secondary-title&gt;Natural Resource Report&lt;/secondary-title&gt;&lt;/titles&gt;&lt;periodical&gt;&lt;full-title&gt;Natural Resource Report&lt;/full-title&gt;&lt;/periodical&gt;&lt;dates&gt;&lt;year&gt;2014&lt;/year&gt;&lt;/dates&gt;&lt;urls&gt;&lt;/urls&gt;&lt;/record&gt;&lt;/Cite&gt;&lt;Cite&gt;&lt;Author&gt;Wellington&lt;/Author&gt;&lt;Year&gt;2004&lt;/Year&gt;&lt;RecNum&gt;14&lt;/RecNum&gt;&lt;record&gt;&lt;rec-number&gt;14&lt;/rec-number&gt;&lt;foreign-keys&gt;&lt;key app="EN" db-id="ddtwve9dms5fwxespxbvtezgzae2fre0pxez"&gt;14&lt;/key&gt;&lt;/foreign-keys&gt;&lt;ref-type name="Journal Article"&gt;17&lt;/ref-type&gt;&lt;contributors&gt;&lt;authors&gt;&lt;author&gt;Wellington, Brian I.&lt;/author&gt;&lt;author&gt;Driscoll, Charles T.&lt;/author&gt;&lt;/authors&gt;&lt;/contributors&gt;&lt;titles&gt;&lt;title&gt;The episodic acidification of a stream with elevated concentrations of dissolved organic carbon&lt;/title&gt;&lt;secondary-title&gt;Hydrological Processes&lt;/secondary-title&gt;&lt;/titles&gt;&lt;periodical&gt;&lt;full-title&gt;Hydrological Processes&lt;/full-title&gt;&lt;/periodical&gt;&lt;pages&gt;2663-2680&lt;/pages&gt;&lt;volume&gt;18&lt;/volume&gt;&lt;number&gt;14&lt;/number&gt;&lt;dates&gt;&lt;year&gt;2004&lt;/year&gt;&lt;/dates&gt;&lt;isbn&gt;0885-6087&amp;#xD;1099-1085&lt;/isbn&gt;&lt;urls&gt;&lt;/urls&gt;&lt;electronic-resource-num&gt;10.1002/hyp.5574&lt;/electronic-resource-num&gt;&lt;/record&gt;&lt;/Cite&gt;&lt;/EndNote&gt;</w:instrText>
      </w:r>
      <w:r w:rsidR="00D17EC8">
        <w:rPr>
          <w:rFonts w:ascii="Times New Roman" w:hAnsi="Times New Roman" w:cs="Times New Roman"/>
          <w:sz w:val="24"/>
          <w:szCs w:val="24"/>
        </w:rPr>
        <w:fldChar w:fldCharType="separate"/>
      </w:r>
      <w:r w:rsidR="00B55694">
        <w:rPr>
          <w:rFonts w:ascii="Times New Roman" w:hAnsi="Times New Roman" w:cs="Times New Roman"/>
          <w:noProof/>
          <w:sz w:val="24"/>
          <w:szCs w:val="24"/>
        </w:rPr>
        <w:t>(</w:t>
      </w:r>
      <w:hyperlink w:anchor="_ENREF_39" w:tooltip="Schwartz, 2014 #41" w:history="1">
        <w:r w:rsidR="00FC37CF">
          <w:rPr>
            <w:rFonts w:ascii="Times New Roman" w:hAnsi="Times New Roman" w:cs="Times New Roman"/>
            <w:noProof/>
            <w:sz w:val="24"/>
            <w:szCs w:val="24"/>
          </w:rPr>
          <w:t>Schwartz et al. 2014a</w:t>
        </w:r>
      </w:hyperlink>
      <w:r w:rsidR="00B55694">
        <w:rPr>
          <w:rFonts w:ascii="Times New Roman" w:hAnsi="Times New Roman" w:cs="Times New Roman"/>
          <w:noProof/>
          <w:sz w:val="24"/>
          <w:szCs w:val="24"/>
        </w:rPr>
        <w:t xml:space="preserve">, </w:t>
      </w:r>
      <w:hyperlink w:anchor="_ENREF_49" w:tooltip="Wellington, 2004 #14" w:history="1">
        <w:r w:rsidR="00FC37CF">
          <w:rPr>
            <w:rFonts w:ascii="Times New Roman" w:hAnsi="Times New Roman" w:cs="Times New Roman"/>
            <w:noProof/>
            <w:sz w:val="24"/>
            <w:szCs w:val="24"/>
          </w:rPr>
          <w:t>Wellington and Driscoll 2004</w:t>
        </w:r>
      </w:hyperlink>
      <w:r w:rsidR="00B55694">
        <w:rPr>
          <w:rFonts w:ascii="Times New Roman" w:hAnsi="Times New Roman" w:cs="Times New Roman"/>
          <w:noProof/>
          <w:sz w:val="24"/>
          <w:szCs w:val="24"/>
        </w:rPr>
        <w:t>)</w:t>
      </w:r>
      <w:r w:rsidR="00D17EC8">
        <w:rPr>
          <w:rFonts w:ascii="Times New Roman" w:hAnsi="Times New Roman" w:cs="Times New Roman"/>
          <w:sz w:val="24"/>
          <w:szCs w:val="24"/>
        </w:rPr>
        <w:fldChar w:fldCharType="end"/>
      </w:r>
      <w:r w:rsidR="00D17EC8">
        <w:rPr>
          <w:rFonts w:ascii="Times New Roman" w:hAnsi="Times New Roman" w:cs="Times New Roman"/>
          <w:sz w:val="24"/>
          <w:szCs w:val="24"/>
        </w:rPr>
        <w:t xml:space="preserve">. </w:t>
      </w:r>
      <w:r w:rsidR="00AF6FEC">
        <w:rPr>
          <w:rFonts w:ascii="Times New Roman" w:hAnsi="Times New Roman" w:cs="Times New Roman"/>
          <w:sz w:val="24"/>
          <w:szCs w:val="24"/>
        </w:rPr>
        <w:t xml:space="preserve">The elevated levels of nitrate concentrations at Rock Creek, when compared to NDW in the </w:t>
      </w:r>
      <w:r w:rsidR="00084D6C">
        <w:rPr>
          <w:rFonts w:ascii="Times New Roman" w:hAnsi="Times New Roman" w:cs="Times New Roman"/>
          <w:sz w:val="24"/>
          <w:szCs w:val="24"/>
        </w:rPr>
        <w:t>student’s</w:t>
      </w:r>
      <w:r w:rsidR="00AF6FEC">
        <w:rPr>
          <w:rFonts w:ascii="Times New Roman" w:hAnsi="Times New Roman" w:cs="Times New Roman"/>
          <w:sz w:val="24"/>
          <w:szCs w:val="24"/>
        </w:rPr>
        <w:t xml:space="preserve"> t test</w:t>
      </w:r>
      <w:r w:rsidR="004D02EB">
        <w:rPr>
          <w:rFonts w:ascii="Times New Roman" w:hAnsi="Times New Roman" w:cs="Times New Roman"/>
          <w:sz w:val="24"/>
          <w:szCs w:val="24"/>
        </w:rPr>
        <w:t xml:space="preserve"> and in cumulative mass export</w:t>
      </w:r>
      <w:r w:rsidR="00AF6FEC">
        <w:rPr>
          <w:rFonts w:ascii="Times New Roman" w:hAnsi="Times New Roman" w:cs="Times New Roman"/>
          <w:sz w:val="24"/>
          <w:szCs w:val="24"/>
        </w:rPr>
        <w:t>, indicate that uptake is not occurring as much in this particular watershed</w:t>
      </w:r>
      <w:r w:rsidR="00270A0E">
        <w:rPr>
          <w:rFonts w:ascii="Times New Roman" w:hAnsi="Times New Roman" w:cs="Times New Roman"/>
          <w:sz w:val="24"/>
          <w:szCs w:val="24"/>
        </w:rPr>
        <w:t>,</w:t>
      </w:r>
      <w:r w:rsidR="00AF6FEC">
        <w:rPr>
          <w:rFonts w:ascii="Times New Roman" w:hAnsi="Times New Roman" w:cs="Times New Roman"/>
          <w:sz w:val="24"/>
          <w:szCs w:val="24"/>
        </w:rPr>
        <w:t xml:space="preserve"> </w:t>
      </w:r>
      <w:r w:rsidR="00270A0E">
        <w:rPr>
          <w:rFonts w:ascii="Times New Roman" w:hAnsi="Times New Roman" w:cs="Times New Roman"/>
          <w:sz w:val="24"/>
          <w:szCs w:val="24"/>
        </w:rPr>
        <w:t xml:space="preserve">possibly </w:t>
      </w:r>
      <w:r w:rsidR="00FC37CF">
        <w:rPr>
          <w:rFonts w:ascii="Times New Roman" w:hAnsi="Times New Roman" w:cs="Times New Roman"/>
          <w:sz w:val="24"/>
          <w:szCs w:val="24"/>
        </w:rPr>
        <w:t xml:space="preserve">due to the watershed existing in stage 2 of nitrogen saturation. In stage 2 of nitrogen saturation, cycling of nitrogen is diminished and base flow concentrations are elevated </w:t>
      </w:r>
      <w:r w:rsidR="00FC37CF">
        <w:rPr>
          <w:rFonts w:ascii="Times New Roman" w:hAnsi="Times New Roman" w:cs="Times New Roman"/>
          <w:sz w:val="24"/>
          <w:szCs w:val="24"/>
        </w:rPr>
        <w:fldChar w:fldCharType="begin"/>
      </w:r>
      <w:r w:rsidR="00FC37CF">
        <w:rPr>
          <w:rFonts w:ascii="Times New Roman" w:hAnsi="Times New Roman" w:cs="Times New Roman"/>
          <w:sz w:val="24"/>
          <w:szCs w:val="24"/>
        </w:rPr>
        <w:instrText xml:space="preserve"> ADDIN EN.CITE &lt;EndNote&gt;&lt;Cite&gt;&lt;Author&gt;Wigington&lt;/Author&gt;&lt;Year&gt;1996&lt;/Year&gt;&lt;RecNum&gt;47&lt;/RecNum&gt;&lt;DisplayText&gt;(Wigington et al. 1996)&lt;/DisplayText&gt;&lt;record&gt;&lt;rec-number&gt;47&lt;/rec-number&gt;&lt;foreign-keys&gt;&lt;key app="EN" db-id="ddtwve9dms5fwxespxbvtezgzae2fre0pxez"&gt;47&lt;/key&gt;&lt;/foreign-keys&gt;&lt;ref-type name="Journal Article"&gt;17&lt;/ref-type&gt;&lt;contributors&gt;&lt;authors&gt;&lt;author&gt;Wigington, PJ&lt;/author&gt;&lt;author&gt;DeWalle, DR&lt;/author&gt;&lt;author&gt;Murdoch, PS&lt;/author&gt;&lt;author&gt;Kretser, WA&lt;/author&gt;&lt;author&gt;Simonin, HA&lt;/author&gt;&lt;author&gt;Sickle, JV&lt;/author&gt;&lt;author&gt;Baker, JP&lt;/author&gt;&lt;/authors&gt;&lt;/contributors&gt;&lt;titles&gt;&lt;title&gt;Episodic Acidification of Small Streams in the Northeastern United States: Ionic Controls of Episodes&lt;/title&gt;&lt;secondary-title&gt;Ecological Applications&lt;/secondary-title&gt;&lt;/titles&gt;&lt;periodical&gt;&lt;full-title&gt;Ecological Applications&lt;/full-title&gt;&lt;/periodical&gt;&lt;pages&gt;389-407&lt;/pages&gt;&lt;volume&gt;6&lt;/volume&gt;&lt;number&gt;2&lt;/number&gt;&lt;dates&gt;&lt;year&gt;1996&lt;/year&gt;&lt;/dates&gt;&lt;urls&gt;&lt;/urls&gt;&lt;electronic-resource-num&gt;10.2307/2269378&lt;/electronic-resource-num&gt;&lt;/record&gt;&lt;/Cite&gt;&lt;/EndNote&gt;</w:instrText>
      </w:r>
      <w:r w:rsidR="00FC37CF">
        <w:rPr>
          <w:rFonts w:ascii="Times New Roman" w:hAnsi="Times New Roman" w:cs="Times New Roman"/>
          <w:sz w:val="24"/>
          <w:szCs w:val="24"/>
        </w:rPr>
        <w:fldChar w:fldCharType="separate"/>
      </w:r>
      <w:r w:rsidR="00FC37CF">
        <w:rPr>
          <w:rFonts w:ascii="Times New Roman" w:hAnsi="Times New Roman" w:cs="Times New Roman"/>
          <w:noProof/>
          <w:sz w:val="24"/>
          <w:szCs w:val="24"/>
        </w:rPr>
        <w:t>(</w:t>
      </w:r>
      <w:hyperlink w:anchor="_ENREF_50" w:tooltip="Wigington, 1996 #47" w:history="1">
        <w:r w:rsidR="00FC37CF">
          <w:rPr>
            <w:rFonts w:ascii="Times New Roman" w:hAnsi="Times New Roman" w:cs="Times New Roman"/>
            <w:noProof/>
            <w:sz w:val="24"/>
            <w:szCs w:val="24"/>
          </w:rPr>
          <w:t>Wigington et al. 1996</w:t>
        </w:r>
      </w:hyperlink>
      <w:r w:rsidR="00FC37CF">
        <w:rPr>
          <w:rFonts w:ascii="Times New Roman" w:hAnsi="Times New Roman" w:cs="Times New Roman"/>
          <w:noProof/>
          <w:sz w:val="24"/>
          <w:szCs w:val="24"/>
        </w:rPr>
        <w:t>)</w:t>
      </w:r>
      <w:r w:rsidR="00FC37CF">
        <w:rPr>
          <w:rFonts w:ascii="Times New Roman" w:hAnsi="Times New Roman" w:cs="Times New Roman"/>
          <w:sz w:val="24"/>
          <w:szCs w:val="24"/>
        </w:rPr>
        <w:fldChar w:fldCharType="end"/>
      </w:r>
      <w:r w:rsidR="00FC37CF">
        <w:rPr>
          <w:rFonts w:ascii="Times New Roman" w:hAnsi="Times New Roman" w:cs="Times New Roman"/>
          <w:sz w:val="24"/>
          <w:szCs w:val="24"/>
        </w:rPr>
        <w:t>.</w:t>
      </w:r>
      <w:r w:rsidR="00AF6FEC">
        <w:rPr>
          <w:rFonts w:ascii="Times New Roman" w:hAnsi="Times New Roman" w:cs="Times New Roman"/>
          <w:sz w:val="24"/>
          <w:szCs w:val="24"/>
        </w:rPr>
        <w:t xml:space="preserve"> </w:t>
      </w:r>
      <w:r w:rsidR="00AF6FEC">
        <w:rPr>
          <w:rFonts w:ascii="Times New Roman" w:hAnsi="Times New Roman" w:cs="Times New Roman"/>
          <w:sz w:val="24"/>
          <w:szCs w:val="24"/>
        </w:rPr>
        <w:fldChar w:fldCharType="begin"/>
      </w:r>
      <w:r w:rsidR="00B55694">
        <w:rPr>
          <w:rFonts w:ascii="Times New Roman" w:hAnsi="Times New Roman" w:cs="Times New Roman"/>
          <w:sz w:val="24"/>
          <w:szCs w:val="24"/>
        </w:rPr>
        <w:instrText xml:space="preserve"> ADDIN EN.CITE &lt;EndNote&gt;&lt;Cite AuthorYear="1"&gt;&lt;Author&gt;Neff&lt;/Author&gt;&lt;Year&gt;2013&lt;/Year&gt;&lt;RecNum&gt;4&lt;/RecNum&gt;&lt;DisplayText&gt;Neff et al. (2013)&lt;/DisplayText&gt;&lt;record&gt;&lt;rec-number&gt;4&lt;/rec-number&gt;&lt;foreign-keys&gt;&lt;key app="EN" db-id="ddtwve9dms5fwxespxbvtezgzae2fre0pxez"&gt;4&lt;/key&gt;&lt;/foreign-keys&gt;&lt;ref-type name="Journal Article"&gt;17&lt;/ref-type&gt;&lt;contributors&gt;&lt;authors&gt;&lt;author&gt;Neff, Keil J.&lt;/author&gt;&lt;author&gt;Schwartz, John S.&lt;/author&gt;&lt;author&gt;Moore, Stephen E.&lt;/author&gt;&lt;author&gt;Kulp, Matt A.&lt;/author&gt;&lt;/authors&gt;&lt;/contributors&gt;&lt;titles&gt;&lt;title&gt;Influence of basin characteristics on baseflow and stormflow chemistry in the Great Smoky Mountains National Park, USA&lt;/title&gt;&lt;secondary-title&gt;Hydrological Processes&lt;/secondary-title&gt;&lt;/titles&gt;&lt;periodical&gt;&lt;full-title&gt;Hydrological Processes&lt;/full-title&gt;&lt;/periodical&gt;&lt;pages&gt;2061-2074&lt;/pages&gt;&lt;volume&gt;27&lt;/volume&gt;&lt;number&gt;14&lt;/number&gt;&lt;dates&gt;&lt;year&gt;2013&lt;/year&gt;&lt;/dates&gt;&lt;isbn&gt;08856087&lt;/isbn&gt;&lt;urls&gt;&lt;/urls&gt;&lt;electronic-resource-num&gt;10.1002/hyp.9366&lt;/electronic-resource-num&gt;&lt;/record&gt;&lt;/Cite&gt;&lt;/EndNote&gt;</w:instrText>
      </w:r>
      <w:r w:rsidR="00AF6FEC">
        <w:rPr>
          <w:rFonts w:ascii="Times New Roman" w:hAnsi="Times New Roman" w:cs="Times New Roman"/>
          <w:sz w:val="24"/>
          <w:szCs w:val="24"/>
        </w:rPr>
        <w:fldChar w:fldCharType="separate"/>
      </w:r>
      <w:hyperlink w:anchor="_ENREF_35" w:tooltip="Neff, 2013 #4" w:history="1">
        <w:r w:rsidR="00FC37CF">
          <w:rPr>
            <w:rFonts w:ascii="Times New Roman" w:hAnsi="Times New Roman" w:cs="Times New Roman"/>
            <w:noProof/>
            <w:sz w:val="24"/>
            <w:szCs w:val="24"/>
          </w:rPr>
          <w:t>Neff et al. (2013</w:t>
        </w:r>
      </w:hyperlink>
      <w:r w:rsidR="00B55694">
        <w:rPr>
          <w:rFonts w:ascii="Times New Roman" w:hAnsi="Times New Roman" w:cs="Times New Roman"/>
          <w:noProof/>
          <w:sz w:val="24"/>
          <w:szCs w:val="24"/>
        </w:rPr>
        <w:t>)</w:t>
      </w:r>
      <w:r w:rsidR="00AF6FEC">
        <w:rPr>
          <w:rFonts w:ascii="Times New Roman" w:hAnsi="Times New Roman" w:cs="Times New Roman"/>
          <w:sz w:val="24"/>
          <w:szCs w:val="24"/>
        </w:rPr>
        <w:fldChar w:fldCharType="end"/>
      </w:r>
      <w:r w:rsidR="00AF6FEC">
        <w:rPr>
          <w:rFonts w:ascii="Times New Roman" w:hAnsi="Times New Roman" w:cs="Times New Roman"/>
          <w:sz w:val="24"/>
          <w:szCs w:val="24"/>
        </w:rPr>
        <w:t xml:space="preserve"> proposed that high rates of nitrification from basin flora due to excess deposition</w:t>
      </w:r>
      <w:r w:rsidR="00072D7B">
        <w:rPr>
          <w:rFonts w:ascii="Times New Roman" w:hAnsi="Times New Roman" w:cs="Times New Roman"/>
          <w:sz w:val="24"/>
          <w:szCs w:val="24"/>
        </w:rPr>
        <w:t xml:space="preserve"> (nitrate saturation)</w:t>
      </w:r>
      <w:r w:rsidR="00AF6FEC">
        <w:rPr>
          <w:rFonts w:ascii="Times New Roman" w:hAnsi="Times New Roman" w:cs="Times New Roman"/>
          <w:sz w:val="24"/>
          <w:szCs w:val="24"/>
        </w:rPr>
        <w:t xml:space="preserve">, particularly in basins with high-elevation forests, could be the reason for higher proton and nitrate concentrations </w:t>
      </w:r>
      <w:r w:rsidR="00DA43BF">
        <w:rPr>
          <w:rFonts w:ascii="Times New Roman" w:hAnsi="Times New Roman" w:cs="Times New Roman"/>
          <w:sz w:val="24"/>
          <w:szCs w:val="24"/>
        </w:rPr>
        <w:t>in these types of basins in the GRSM</w:t>
      </w:r>
      <w:r w:rsidR="00AF6FEC">
        <w:rPr>
          <w:rFonts w:ascii="Times New Roman" w:hAnsi="Times New Roman" w:cs="Times New Roman"/>
          <w:sz w:val="24"/>
          <w:szCs w:val="24"/>
        </w:rPr>
        <w:t xml:space="preserve">. </w:t>
      </w:r>
      <w:r w:rsidR="008E1584">
        <w:rPr>
          <w:rFonts w:ascii="Times New Roman" w:hAnsi="Times New Roman" w:cs="Times New Roman"/>
          <w:sz w:val="24"/>
          <w:szCs w:val="24"/>
        </w:rPr>
        <w:t xml:space="preserve">The high nitrate concentrations could be contributing to prolonged acidity within the watershed. </w:t>
      </w:r>
      <w:r w:rsidR="00D17EC8" w:rsidRPr="00260164">
        <w:rPr>
          <w:rFonts w:ascii="Times New Roman" w:hAnsi="Times New Roman" w:cs="Times New Roman"/>
          <w:sz w:val="24"/>
          <w:szCs w:val="24"/>
        </w:rPr>
        <w:t xml:space="preserve">Lower elevation watersheds should provide base-cation interaction and greater potential for absorption of acid anions </w:t>
      </w:r>
      <w:r w:rsidR="00D17EC8" w:rsidRPr="00260164">
        <w:rPr>
          <w:rFonts w:ascii="Times New Roman" w:hAnsi="Times New Roman" w:cs="Times New Roman"/>
          <w:sz w:val="24"/>
          <w:szCs w:val="24"/>
        </w:rPr>
        <w:fldChar w:fldCharType="begin"/>
      </w:r>
      <w:r w:rsidR="00B55694">
        <w:rPr>
          <w:rFonts w:ascii="Times New Roman" w:hAnsi="Times New Roman" w:cs="Times New Roman"/>
          <w:sz w:val="24"/>
          <w:szCs w:val="24"/>
        </w:rPr>
        <w:instrText xml:space="preserve"> ADDIN EN.CITE &lt;EndNote&gt;&lt;Cite&gt;&lt;Author&gt;Palmer&lt;/Author&gt;&lt;Year&gt;2004&lt;/Year&gt;&lt;RecNum&gt;46&lt;/RecNum&gt;&lt;DisplayText&gt;(Palmer et al. 2004)&lt;/DisplayText&gt;&lt;record&gt;&lt;rec-number&gt;46&lt;/rec-number&gt;&lt;foreign-keys&gt;&lt;key app="EN" db-id="ddtwve9dms5fwxespxbvtezgzae2fre0pxez"&gt;46&lt;/key&gt;&lt;/foreign-keys&gt;&lt;ref-type name="Journal Article"&gt;17&lt;/ref-type&gt;&lt;contributors&gt;&lt;authors&gt;&lt;author&gt;Palmer, S. M.&lt;/author&gt;&lt;author&gt;Driscoll, Charles T.&lt;/author&gt;&lt;author&gt;Johnson, Chris E.&lt;/author&gt;&lt;/authors&gt;&lt;/contributors&gt;&lt;titles&gt;&lt;title&gt;Long-term trends in soil solution and stream water chemistry at the Hubbard Brook Experimental Forest: relationship with landscape position&lt;/title&gt;&lt;secondary-title&gt;Biogeochemistry&lt;/secondary-title&gt;&lt;/titles&gt;&lt;periodical&gt;&lt;full-title&gt;Biogeochemistry&lt;/full-title&gt;&lt;/periodical&gt;&lt;pages&gt;51-70&lt;/pages&gt;&lt;volume&gt;68&lt;/volume&gt;&lt;dates&gt;&lt;year&gt;2004&lt;/year&gt;&lt;/dates&gt;&lt;urls&gt;&lt;/urls&gt;&lt;/record&gt;&lt;/Cite&gt;&lt;/EndNote&gt;</w:instrText>
      </w:r>
      <w:r w:rsidR="00D17EC8" w:rsidRPr="00260164">
        <w:rPr>
          <w:rFonts w:ascii="Times New Roman" w:hAnsi="Times New Roman" w:cs="Times New Roman"/>
          <w:sz w:val="24"/>
          <w:szCs w:val="24"/>
        </w:rPr>
        <w:fldChar w:fldCharType="separate"/>
      </w:r>
      <w:r w:rsidR="00B55694">
        <w:rPr>
          <w:rFonts w:ascii="Times New Roman" w:hAnsi="Times New Roman" w:cs="Times New Roman"/>
          <w:noProof/>
          <w:sz w:val="24"/>
          <w:szCs w:val="24"/>
        </w:rPr>
        <w:t>(</w:t>
      </w:r>
      <w:hyperlink w:anchor="_ENREF_36" w:tooltip="Palmer, 2004 #46" w:history="1">
        <w:r w:rsidR="00FC37CF">
          <w:rPr>
            <w:rFonts w:ascii="Times New Roman" w:hAnsi="Times New Roman" w:cs="Times New Roman"/>
            <w:noProof/>
            <w:sz w:val="24"/>
            <w:szCs w:val="24"/>
          </w:rPr>
          <w:t>Palmer et al. 2004</w:t>
        </w:r>
      </w:hyperlink>
      <w:r w:rsidR="00B55694">
        <w:rPr>
          <w:rFonts w:ascii="Times New Roman" w:hAnsi="Times New Roman" w:cs="Times New Roman"/>
          <w:noProof/>
          <w:sz w:val="24"/>
          <w:szCs w:val="24"/>
        </w:rPr>
        <w:t>)</w:t>
      </w:r>
      <w:r w:rsidR="00D17EC8" w:rsidRPr="00260164">
        <w:rPr>
          <w:rFonts w:ascii="Times New Roman" w:hAnsi="Times New Roman" w:cs="Times New Roman"/>
          <w:sz w:val="24"/>
          <w:szCs w:val="24"/>
        </w:rPr>
        <w:fldChar w:fldCharType="end"/>
      </w:r>
      <w:r w:rsidR="00D17EC8">
        <w:rPr>
          <w:rFonts w:ascii="Times New Roman" w:hAnsi="Times New Roman" w:cs="Times New Roman"/>
          <w:sz w:val="24"/>
          <w:szCs w:val="24"/>
        </w:rPr>
        <w:t>, however r</w:t>
      </w:r>
      <w:r w:rsidR="00D17EC8" w:rsidRPr="00260164">
        <w:rPr>
          <w:rFonts w:ascii="Times New Roman" w:hAnsi="Times New Roman" w:cs="Times New Roman"/>
          <w:sz w:val="24"/>
          <w:szCs w:val="24"/>
        </w:rPr>
        <w:t>eduction</w:t>
      </w:r>
      <w:r w:rsidR="00D17EC8">
        <w:rPr>
          <w:rFonts w:ascii="Times New Roman" w:hAnsi="Times New Roman" w:cs="Times New Roman"/>
          <w:sz w:val="24"/>
          <w:szCs w:val="24"/>
        </w:rPr>
        <w:t xml:space="preserve">s in base cation mean concentrations were found to be statistically significant during the rising limb for calcium and magnesium </w:t>
      </w:r>
      <w:r w:rsidR="00D17EC8" w:rsidRPr="00260164">
        <w:rPr>
          <w:rFonts w:ascii="Times New Roman" w:hAnsi="Times New Roman" w:cs="Times New Roman"/>
          <w:sz w:val="24"/>
          <w:szCs w:val="24"/>
        </w:rPr>
        <w:t>indicating that cation-depletion is occurring at times.</w:t>
      </w:r>
      <w:r w:rsidR="00FC37CF">
        <w:rPr>
          <w:rFonts w:ascii="Times New Roman" w:hAnsi="Times New Roman" w:cs="Times New Roman"/>
          <w:sz w:val="24"/>
          <w:szCs w:val="24"/>
        </w:rPr>
        <w:t xml:space="preserve"> This is evident in the mean base cation surplus calculations for individual storms as negative mean values were found.</w:t>
      </w:r>
      <w:r w:rsidR="00D17EC8" w:rsidRPr="00260164">
        <w:rPr>
          <w:rFonts w:ascii="Times New Roman" w:hAnsi="Times New Roman" w:cs="Times New Roman"/>
          <w:sz w:val="24"/>
          <w:szCs w:val="24"/>
        </w:rPr>
        <w:t xml:space="preserve"> </w:t>
      </w:r>
      <w:r w:rsidR="001F288B">
        <w:rPr>
          <w:rFonts w:ascii="Times New Roman" w:hAnsi="Times New Roman" w:cs="Times New Roman"/>
          <w:sz w:val="24"/>
          <w:szCs w:val="24"/>
        </w:rPr>
        <w:t>A dilution effect could be occurring</w:t>
      </w:r>
      <w:r w:rsidR="00072D7B">
        <w:rPr>
          <w:rFonts w:ascii="Times New Roman" w:hAnsi="Times New Roman" w:cs="Times New Roman"/>
          <w:sz w:val="24"/>
          <w:szCs w:val="24"/>
        </w:rPr>
        <w:t xml:space="preserve"> with a lack of decline in sulfate concentration during the same hydrograph category (rising limb) that shows dec</w:t>
      </w:r>
      <w:r w:rsidR="004D02EB">
        <w:rPr>
          <w:rFonts w:ascii="Times New Roman" w:hAnsi="Times New Roman" w:cs="Times New Roman"/>
          <w:sz w:val="24"/>
          <w:szCs w:val="24"/>
        </w:rPr>
        <w:t>lining base cation and nitrate concentration</w:t>
      </w:r>
      <w:r w:rsidR="001F288B">
        <w:rPr>
          <w:rFonts w:ascii="Times New Roman" w:hAnsi="Times New Roman" w:cs="Times New Roman"/>
          <w:sz w:val="24"/>
          <w:szCs w:val="24"/>
        </w:rPr>
        <w:t>s</w:t>
      </w:r>
      <w:r w:rsidR="00072D7B">
        <w:rPr>
          <w:rFonts w:ascii="Times New Roman" w:hAnsi="Times New Roman" w:cs="Times New Roman"/>
          <w:sz w:val="24"/>
          <w:szCs w:val="24"/>
        </w:rPr>
        <w:t xml:space="preserve">. </w:t>
      </w:r>
    </w:p>
    <w:p w:rsidR="00D17EC8" w:rsidRDefault="00EB3876" w:rsidP="00D86B44">
      <w:pPr>
        <w:spacing w:line="480" w:lineRule="auto"/>
        <w:ind w:firstLine="720"/>
        <w:rPr>
          <w:rFonts w:ascii="Times New Roman" w:hAnsi="Times New Roman" w:cs="Times New Roman"/>
          <w:sz w:val="24"/>
          <w:szCs w:val="24"/>
        </w:rPr>
      </w:pPr>
      <w:r>
        <w:rPr>
          <w:rFonts w:ascii="Times New Roman" w:hAnsi="Times New Roman" w:cs="Times New Roman"/>
          <w:sz w:val="24"/>
          <w:szCs w:val="24"/>
        </w:rPr>
        <w:t>ANC concentration and pH</w:t>
      </w:r>
      <w:r w:rsidRPr="00260164">
        <w:rPr>
          <w:rFonts w:ascii="Times New Roman" w:hAnsi="Times New Roman" w:cs="Times New Roman"/>
          <w:sz w:val="24"/>
          <w:szCs w:val="24"/>
        </w:rPr>
        <w:t xml:space="preserve"> show declines during </w:t>
      </w:r>
      <w:r>
        <w:rPr>
          <w:rFonts w:ascii="Times New Roman" w:hAnsi="Times New Roman" w:cs="Times New Roman"/>
          <w:sz w:val="24"/>
          <w:szCs w:val="24"/>
        </w:rPr>
        <w:t xml:space="preserve">all of the </w:t>
      </w:r>
      <w:r w:rsidRPr="00260164">
        <w:rPr>
          <w:rFonts w:ascii="Times New Roman" w:hAnsi="Times New Roman" w:cs="Times New Roman"/>
          <w:sz w:val="24"/>
          <w:szCs w:val="24"/>
        </w:rPr>
        <w:t>events</w:t>
      </w:r>
      <w:r w:rsidR="00331A9A">
        <w:rPr>
          <w:rFonts w:ascii="Times New Roman" w:hAnsi="Times New Roman" w:cs="Times New Roman"/>
          <w:sz w:val="24"/>
          <w:szCs w:val="24"/>
        </w:rPr>
        <w:t xml:space="preserve"> sampled and t</w:t>
      </w:r>
      <w:r w:rsidRPr="00260164">
        <w:rPr>
          <w:rFonts w:ascii="Times New Roman" w:hAnsi="Times New Roman" w:cs="Times New Roman"/>
          <w:sz w:val="24"/>
          <w:szCs w:val="24"/>
        </w:rPr>
        <w:t xml:space="preserve">he significance of the change in pH from pre-event to the </w:t>
      </w:r>
      <w:r>
        <w:rPr>
          <w:rFonts w:ascii="Times New Roman" w:hAnsi="Times New Roman" w:cs="Times New Roman"/>
          <w:sz w:val="24"/>
          <w:szCs w:val="24"/>
        </w:rPr>
        <w:t xml:space="preserve">rising limb </w:t>
      </w:r>
      <w:r w:rsidRPr="00260164">
        <w:rPr>
          <w:rFonts w:ascii="Times New Roman" w:hAnsi="Times New Roman" w:cs="Times New Roman"/>
          <w:sz w:val="24"/>
          <w:szCs w:val="24"/>
        </w:rPr>
        <w:t>indicates the speed at which the stream chemistry is disrupted</w:t>
      </w:r>
      <w:r w:rsidR="00125056">
        <w:rPr>
          <w:rFonts w:ascii="Times New Roman" w:hAnsi="Times New Roman" w:cs="Times New Roman"/>
          <w:sz w:val="24"/>
          <w:szCs w:val="24"/>
        </w:rPr>
        <w:t xml:space="preserve"> at </w:t>
      </w:r>
      <w:r w:rsidR="00355E4B">
        <w:rPr>
          <w:rFonts w:ascii="Times New Roman" w:hAnsi="Times New Roman" w:cs="Times New Roman"/>
          <w:sz w:val="24"/>
          <w:szCs w:val="24"/>
        </w:rPr>
        <w:t>NDW</w:t>
      </w:r>
      <w:r>
        <w:rPr>
          <w:rFonts w:ascii="Times New Roman" w:hAnsi="Times New Roman" w:cs="Times New Roman"/>
          <w:sz w:val="24"/>
          <w:szCs w:val="24"/>
        </w:rPr>
        <w:t>.</w:t>
      </w:r>
      <w:r w:rsidR="001F3279">
        <w:rPr>
          <w:rFonts w:ascii="Times New Roman" w:hAnsi="Times New Roman" w:cs="Times New Roman"/>
          <w:sz w:val="24"/>
          <w:szCs w:val="24"/>
        </w:rPr>
        <w:t xml:space="preserve"> </w:t>
      </w:r>
      <w:r>
        <w:rPr>
          <w:rFonts w:ascii="Times New Roman" w:hAnsi="Times New Roman" w:cs="Times New Roman"/>
          <w:sz w:val="24"/>
          <w:szCs w:val="24"/>
        </w:rPr>
        <w:t>The correlation between constituent concentrations and flow at NDW showed that sulfate levels</w:t>
      </w:r>
      <w:r w:rsidR="00AF6FEC">
        <w:rPr>
          <w:rFonts w:ascii="Times New Roman" w:hAnsi="Times New Roman" w:cs="Times New Roman"/>
          <w:sz w:val="24"/>
          <w:szCs w:val="24"/>
        </w:rPr>
        <w:t xml:space="preserve"> </w:t>
      </w:r>
      <w:r>
        <w:rPr>
          <w:rFonts w:ascii="Times New Roman" w:hAnsi="Times New Roman" w:cs="Times New Roman"/>
          <w:sz w:val="24"/>
          <w:szCs w:val="24"/>
        </w:rPr>
        <w:t>remained the highest in concentration but unchanged throughout an event</w:t>
      </w:r>
      <w:r w:rsidR="00C31EFE">
        <w:rPr>
          <w:rFonts w:ascii="Times New Roman" w:hAnsi="Times New Roman" w:cs="Times New Roman"/>
          <w:sz w:val="24"/>
          <w:szCs w:val="24"/>
        </w:rPr>
        <w:t xml:space="preserve"> while c</w:t>
      </w:r>
      <w:r>
        <w:rPr>
          <w:rFonts w:ascii="Times New Roman" w:hAnsi="Times New Roman" w:cs="Times New Roman"/>
          <w:sz w:val="24"/>
          <w:szCs w:val="24"/>
        </w:rPr>
        <w:t>hloride, pH, and nitrate show</w:t>
      </w:r>
      <w:r w:rsidR="00C31EFE">
        <w:rPr>
          <w:rFonts w:ascii="Times New Roman" w:hAnsi="Times New Roman" w:cs="Times New Roman"/>
          <w:sz w:val="24"/>
          <w:szCs w:val="24"/>
        </w:rPr>
        <w:t>ed</w:t>
      </w:r>
      <w:r>
        <w:rPr>
          <w:rFonts w:ascii="Times New Roman" w:hAnsi="Times New Roman" w:cs="Times New Roman"/>
          <w:sz w:val="24"/>
          <w:szCs w:val="24"/>
        </w:rPr>
        <w:t xml:space="preserve"> strong</w:t>
      </w:r>
      <w:r w:rsidR="00C31EFE">
        <w:rPr>
          <w:rFonts w:ascii="Times New Roman" w:hAnsi="Times New Roman" w:cs="Times New Roman"/>
          <w:sz w:val="24"/>
          <w:szCs w:val="24"/>
        </w:rPr>
        <w:t>er</w:t>
      </w:r>
      <w:r>
        <w:rPr>
          <w:rFonts w:ascii="Times New Roman" w:hAnsi="Times New Roman" w:cs="Times New Roman"/>
          <w:sz w:val="24"/>
          <w:szCs w:val="24"/>
        </w:rPr>
        <w:t xml:space="preserve"> correlations with flow. C</w:t>
      </w:r>
      <w:r w:rsidRPr="00260164">
        <w:rPr>
          <w:rFonts w:ascii="Times New Roman" w:hAnsi="Times New Roman" w:cs="Times New Roman"/>
          <w:sz w:val="24"/>
          <w:szCs w:val="24"/>
        </w:rPr>
        <w:t xml:space="preserve">hloride is ubiquitous in drainage basins </w:t>
      </w:r>
      <w:r w:rsidRPr="00260164">
        <w:rPr>
          <w:rFonts w:ascii="Times New Roman" w:hAnsi="Times New Roman" w:cs="Times New Roman"/>
          <w:sz w:val="24"/>
          <w:szCs w:val="24"/>
        </w:rPr>
        <w:fldChar w:fldCharType="begin"/>
      </w:r>
      <w:r w:rsidR="00B55694">
        <w:rPr>
          <w:rFonts w:ascii="Times New Roman" w:hAnsi="Times New Roman" w:cs="Times New Roman"/>
          <w:sz w:val="24"/>
          <w:szCs w:val="24"/>
        </w:rPr>
        <w:instrText xml:space="preserve"> ADDIN EN.CITE &lt;EndNote&gt;&lt;Cite&gt;&lt;Author&gt;Shaw&lt;/Author&gt;&lt;Year&gt;2008&lt;/Year&gt;&lt;RecNum&gt;51&lt;/RecNum&gt;&lt;DisplayText&gt;(Shaw et al. 2008)&lt;/DisplayText&gt;&lt;record&gt;&lt;rec-number&gt;51&lt;/rec-number&gt;&lt;foreign-keys&gt;&lt;key app="EN" db-id="ddtwve9dms5fwxespxbvtezgzae2fre0pxez"&gt;51&lt;/key&gt;&lt;/foreign-keys&gt;&lt;ref-type name="Journal Article"&gt;17&lt;/ref-type&gt;&lt;contributors&gt;&lt;authors&gt;&lt;author&gt;Shaw, Stephen B.&lt;/author&gt;&lt;author&gt;Harpold, Adrian A.&lt;/author&gt;&lt;author&gt;Taylor, Joie C.&lt;/author&gt;&lt;author&gt;Walter, M. Todd&lt;/author&gt;&lt;/authors&gt;&lt;/contributors&gt;&lt;titles&gt;&lt;title&gt;Investigating a high resolution, stream chloride time series from the Biscuit Brook catchment, Catskills, NY&lt;/title&gt;&lt;secondary-title&gt;Journal of Hydrology&lt;/secondary-title&gt;&lt;/titles&gt;&lt;periodical&gt;&lt;full-title&gt;Journal of Hydrology&lt;/full-title&gt;&lt;/periodical&gt;&lt;pages&gt;245-256&lt;/pages&gt;&lt;volume&gt;348&lt;/volume&gt;&lt;number&gt;3-4&lt;/number&gt;&lt;dates&gt;&lt;year&gt;2008&lt;/year&gt;&lt;/dates&gt;&lt;isbn&gt;00221694&lt;/isbn&gt;&lt;urls&gt;&lt;/urls&gt;&lt;electronic-resource-num&gt;10.1016/j.jhydrol.2007.10.009&lt;/electronic-resource-num&gt;&lt;/record&gt;&lt;/Cite&gt;&lt;/EndNote&gt;</w:instrText>
      </w:r>
      <w:r w:rsidRPr="00260164">
        <w:rPr>
          <w:rFonts w:ascii="Times New Roman" w:hAnsi="Times New Roman" w:cs="Times New Roman"/>
          <w:sz w:val="24"/>
          <w:szCs w:val="24"/>
        </w:rPr>
        <w:fldChar w:fldCharType="separate"/>
      </w:r>
      <w:r w:rsidR="00B55694">
        <w:rPr>
          <w:rFonts w:ascii="Times New Roman" w:hAnsi="Times New Roman" w:cs="Times New Roman"/>
          <w:noProof/>
          <w:sz w:val="24"/>
          <w:szCs w:val="24"/>
        </w:rPr>
        <w:t>(</w:t>
      </w:r>
      <w:hyperlink w:anchor="_ENREF_41" w:tooltip="Shaw, 2008 #51" w:history="1">
        <w:r w:rsidR="00FC37CF">
          <w:rPr>
            <w:rFonts w:ascii="Times New Roman" w:hAnsi="Times New Roman" w:cs="Times New Roman"/>
            <w:noProof/>
            <w:sz w:val="24"/>
            <w:szCs w:val="24"/>
          </w:rPr>
          <w:t>Shaw et al. 2008</w:t>
        </w:r>
      </w:hyperlink>
      <w:r w:rsidR="00B55694">
        <w:rPr>
          <w:rFonts w:ascii="Times New Roman" w:hAnsi="Times New Roman" w:cs="Times New Roman"/>
          <w:noProof/>
          <w:sz w:val="24"/>
          <w:szCs w:val="24"/>
        </w:rPr>
        <w:t>)</w:t>
      </w:r>
      <w:r w:rsidRPr="00260164">
        <w:rPr>
          <w:rFonts w:ascii="Times New Roman" w:hAnsi="Times New Roman" w:cs="Times New Roman"/>
          <w:sz w:val="24"/>
          <w:szCs w:val="24"/>
        </w:rPr>
        <w:fldChar w:fldCharType="end"/>
      </w:r>
      <w:r w:rsidRPr="00260164">
        <w:rPr>
          <w:rFonts w:ascii="Times New Roman" w:hAnsi="Times New Roman" w:cs="Times New Roman"/>
          <w:sz w:val="24"/>
          <w:szCs w:val="24"/>
        </w:rPr>
        <w:t xml:space="preserve"> </w:t>
      </w:r>
      <w:r>
        <w:rPr>
          <w:rFonts w:ascii="Times New Roman" w:hAnsi="Times New Roman" w:cs="Times New Roman"/>
          <w:sz w:val="24"/>
          <w:szCs w:val="24"/>
        </w:rPr>
        <w:t xml:space="preserve">and this may explain its </w:t>
      </w:r>
      <w:r>
        <w:rPr>
          <w:rFonts w:ascii="Times New Roman" w:hAnsi="Times New Roman" w:cs="Times New Roman"/>
          <w:sz w:val="24"/>
          <w:szCs w:val="24"/>
        </w:rPr>
        <w:lastRenderedPageBreak/>
        <w:t xml:space="preserve">increase in concentration with an increase in flow. As the pH continues to decrease with events at NDW, the concentrations of anions and base cations </w:t>
      </w:r>
      <w:r w:rsidR="00495AD1">
        <w:rPr>
          <w:rFonts w:ascii="Times New Roman" w:hAnsi="Times New Roman" w:cs="Times New Roman"/>
          <w:sz w:val="24"/>
          <w:szCs w:val="24"/>
        </w:rPr>
        <w:t>tended to</w:t>
      </w:r>
      <w:r>
        <w:rPr>
          <w:rFonts w:ascii="Times New Roman" w:hAnsi="Times New Roman" w:cs="Times New Roman"/>
          <w:sz w:val="24"/>
          <w:szCs w:val="24"/>
        </w:rPr>
        <w:t xml:space="preserve"> rise and fall with each other or the sulfate and nitrate concentration</w:t>
      </w:r>
      <w:r w:rsidR="00495AD1">
        <w:rPr>
          <w:rFonts w:ascii="Times New Roman" w:hAnsi="Times New Roman" w:cs="Times New Roman"/>
          <w:sz w:val="24"/>
          <w:szCs w:val="24"/>
        </w:rPr>
        <w:t>s</w:t>
      </w:r>
      <w:r>
        <w:rPr>
          <w:rFonts w:ascii="Times New Roman" w:hAnsi="Times New Roman" w:cs="Times New Roman"/>
          <w:sz w:val="24"/>
          <w:szCs w:val="24"/>
        </w:rPr>
        <w:t xml:space="preserve"> remain</w:t>
      </w:r>
      <w:r w:rsidR="00495AD1">
        <w:rPr>
          <w:rFonts w:ascii="Times New Roman" w:hAnsi="Times New Roman" w:cs="Times New Roman"/>
          <w:sz w:val="24"/>
          <w:szCs w:val="24"/>
        </w:rPr>
        <w:t>ed</w:t>
      </w:r>
      <w:r>
        <w:rPr>
          <w:rFonts w:ascii="Times New Roman" w:hAnsi="Times New Roman" w:cs="Times New Roman"/>
          <w:sz w:val="24"/>
          <w:szCs w:val="24"/>
        </w:rPr>
        <w:t xml:space="preserve"> unchanged. W</w:t>
      </w:r>
      <w:r w:rsidRPr="00260164">
        <w:rPr>
          <w:rFonts w:ascii="Times New Roman" w:hAnsi="Times New Roman" w:cs="Times New Roman"/>
          <w:sz w:val="24"/>
          <w:szCs w:val="24"/>
        </w:rPr>
        <w:t xml:space="preserve">hile the stormwater at NDW does not have long contact with deeper soils, it does move rapidly through the upper soil horizon. Higher elevation soils can be derived from base-poor organic matter and can harvest organic acids </w:t>
      </w:r>
      <w:r w:rsidRPr="00260164">
        <w:rPr>
          <w:rFonts w:ascii="Times New Roman" w:hAnsi="Times New Roman" w:cs="Times New Roman"/>
          <w:sz w:val="24"/>
          <w:szCs w:val="24"/>
        </w:rPr>
        <w:fldChar w:fldCharType="begin"/>
      </w:r>
      <w:r w:rsidR="00B55694">
        <w:rPr>
          <w:rFonts w:ascii="Times New Roman" w:hAnsi="Times New Roman" w:cs="Times New Roman"/>
          <w:sz w:val="24"/>
          <w:szCs w:val="24"/>
        </w:rPr>
        <w:instrText xml:space="preserve"> ADDIN EN.CITE &lt;EndNote&gt;&lt;Cite&gt;&lt;Author&gt;Palmer&lt;/Author&gt;&lt;Year&gt;2004&lt;/Year&gt;&lt;RecNum&gt;46&lt;/RecNum&gt;&lt;DisplayText&gt;(Palmer et al. 2004)&lt;/DisplayText&gt;&lt;record&gt;&lt;rec-number&gt;46&lt;/rec-number&gt;&lt;foreign-keys&gt;&lt;key app="EN" db-id="ddtwve9dms5fwxespxbvtezgzae2fre0pxez"&gt;46&lt;/key&gt;&lt;/foreign-keys&gt;&lt;ref-type name="Journal Article"&gt;17&lt;/ref-type&gt;&lt;contributors&gt;&lt;authors&gt;&lt;author&gt;Palmer, S. M.&lt;/author&gt;&lt;author&gt;Driscoll, Charles T.&lt;/author&gt;&lt;author&gt;Johnson, Chris E.&lt;/author&gt;&lt;/authors&gt;&lt;/contributors&gt;&lt;titles&gt;&lt;title&gt;Long-term trends in soil solution and stream water chemistry at the Hubbard Brook Experimental Forest: relationship with landscape position&lt;/title&gt;&lt;secondary-title&gt;Biogeochemistry&lt;/secondary-title&gt;&lt;/titles&gt;&lt;periodical&gt;&lt;full-title&gt;Biogeochemistry&lt;/full-title&gt;&lt;/periodical&gt;&lt;pages&gt;51-70&lt;/pages&gt;&lt;volume&gt;68&lt;/volume&gt;&lt;dates&gt;&lt;year&gt;2004&lt;/year&gt;&lt;/dates&gt;&lt;urls&gt;&lt;/urls&gt;&lt;/record&gt;&lt;/Cite&gt;&lt;/EndNote&gt;</w:instrText>
      </w:r>
      <w:r w:rsidRPr="00260164">
        <w:rPr>
          <w:rFonts w:ascii="Times New Roman" w:hAnsi="Times New Roman" w:cs="Times New Roman"/>
          <w:sz w:val="24"/>
          <w:szCs w:val="24"/>
        </w:rPr>
        <w:fldChar w:fldCharType="separate"/>
      </w:r>
      <w:r w:rsidR="00B55694">
        <w:rPr>
          <w:rFonts w:ascii="Times New Roman" w:hAnsi="Times New Roman" w:cs="Times New Roman"/>
          <w:noProof/>
          <w:sz w:val="24"/>
          <w:szCs w:val="24"/>
        </w:rPr>
        <w:t>(</w:t>
      </w:r>
      <w:hyperlink w:anchor="_ENREF_36" w:tooltip="Palmer, 2004 #46" w:history="1">
        <w:r w:rsidR="00FC37CF">
          <w:rPr>
            <w:rFonts w:ascii="Times New Roman" w:hAnsi="Times New Roman" w:cs="Times New Roman"/>
            <w:noProof/>
            <w:sz w:val="24"/>
            <w:szCs w:val="24"/>
          </w:rPr>
          <w:t>Palmer et al. 2004</w:t>
        </w:r>
      </w:hyperlink>
      <w:r w:rsidR="00B55694">
        <w:rPr>
          <w:rFonts w:ascii="Times New Roman" w:hAnsi="Times New Roman" w:cs="Times New Roman"/>
          <w:noProof/>
          <w:sz w:val="24"/>
          <w:szCs w:val="24"/>
        </w:rPr>
        <w:t>)</w:t>
      </w:r>
      <w:r w:rsidRPr="00260164">
        <w:rPr>
          <w:rFonts w:ascii="Times New Roman" w:hAnsi="Times New Roman" w:cs="Times New Roman"/>
          <w:sz w:val="24"/>
          <w:szCs w:val="24"/>
        </w:rPr>
        <w:fldChar w:fldCharType="end"/>
      </w:r>
      <w:r w:rsidRPr="00260164">
        <w:rPr>
          <w:rFonts w:ascii="Times New Roman" w:hAnsi="Times New Roman" w:cs="Times New Roman"/>
          <w:sz w:val="24"/>
          <w:szCs w:val="24"/>
        </w:rPr>
        <w:t>. While the chloride concentrations may be due to its abundance, the drops in pH and higher proton concentrations could be associ</w:t>
      </w:r>
      <w:r w:rsidR="00211002">
        <w:rPr>
          <w:rFonts w:ascii="Times New Roman" w:hAnsi="Times New Roman" w:cs="Times New Roman"/>
          <w:sz w:val="24"/>
          <w:szCs w:val="24"/>
        </w:rPr>
        <w:t>ated with these organic acids.</w:t>
      </w:r>
      <w:r w:rsidR="001F3279">
        <w:rPr>
          <w:rFonts w:ascii="Times New Roman" w:hAnsi="Times New Roman" w:cs="Times New Roman"/>
          <w:sz w:val="24"/>
          <w:szCs w:val="24"/>
        </w:rPr>
        <w:t xml:space="preserve"> </w:t>
      </w:r>
      <w:r w:rsidR="008B70E3">
        <w:rPr>
          <w:rFonts w:ascii="Times New Roman" w:hAnsi="Times New Roman" w:cs="Times New Roman"/>
          <w:sz w:val="24"/>
          <w:szCs w:val="24"/>
        </w:rPr>
        <w:t>The ion differences between the acidic anions and base cations</w:t>
      </w:r>
      <w:r w:rsidR="00BC43FF">
        <w:rPr>
          <w:rFonts w:ascii="Times New Roman" w:hAnsi="Times New Roman" w:cs="Times New Roman"/>
          <w:sz w:val="24"/>
          <w:szCs w:val="24"/>
        </w:rPr>
        <w:t xml:space="preserve"> alone</w:t>
      </w:r>
      <w:r w:rsidR="008B70E3">
        <w:rPr>
          <w:rFonts w:ascii="Times New Roman" w:hAnsi="Times New Roman" w:cs="Times New Roman"/>
          <w:sz w:val="24"/>
          <w:szCs w:val="24"/>
        </w:rPr>
        <w:t xml:space="preserve"> do not represe</w:t>
      </w:r>
      <w:r w:rsidR="00BC43FF">
        <w:rPr>
          <w:rFonts w:ascii="Times New Roman" w:hAnsi="Times New Roman" w:cs="Times New Roman"/>
          <w:sz w:val="24"/>
          <w:szCs w:val="24"/>
        </w:rPr>
        <w:t>nt the decline in pH at NDW</w:t>
      </w:r>
      <w:r w:rsidR="008B70E3">
        <w:rPr>
          <w:rFonts w:ascii="Times New Roman" w:hAnsi="Times New Roman" w:cs="Times New Roman"/>
          <w:sz w:val="24"/>
          <w:szCs w:val="24"/>
        </w:rPr>
        <w:t>.</w:t>
      </w:r>
      <w:r w:rsidR="00BC43FF">
        <w:rPr>
          <w:rFonts w:ascii="Times New Roman" w:hAnsi="Times New Roman" w:cs="Times New Roman"/>
          <w:sz w:val="24"/>
          <w:szCs w:val="24"/>
        </w:rPr>
        <w:t xml:space="preserve"> In some cases the base cation surplus was greater with a decline in </w:t>
      </w:r>
      <w:proofErr w:type="spellStart"/>
      <w:r w:rsidR="00BC43FF">
        <w:rPr>
          <w:rFonts w:ascii="Times New Roman" w:hAnsi="Times New Roman" w:cs="Times New Roman"/>
          <w:sz w:val="24"/>
          <w:szCs w:val="24"/>
        </w:rPr>
        <w:t>pH.</w:t>
      </w:r>
      <w:proofErr w:type="spellEnd"/>
      <w:r w:rsidR="008B70E3">
        <w:rPr>
          <w:rFonts w:ascii="Times New Roman" w:hAnsi="Times New Roman" w:cs="Times New Roman"/>
          <w:sz w:val="24"/>
          <w:szCs w:val="24"/>
        </w:rPr>
        <w:t xml:space="preserve"> In a study </w:t>
      </w:r>
      <w:r w:rsidR="00BC43FF">
        <w:rPr>
          <w:rFonts w:ascii="Times New Roman" w:hAnsi="Times New Roman" w:cs="Times New Roman"/>
          <w:sz w:val="24"/>
          <w:szCs w:val="24"/>
        </w:rPr>
        <w:t xml:space="preserve">by </w:t>
      </w:r>
      <w:r w:rsidR="00BC43FF">
        <w:rPr>
          <w:rFonts w:ascii="Times New Roman" w:hAnsi="Times New Roman" w:cs="Times New Roman"/>
          <w:sz w:val="24"/>
          <w:szCs w:val="24"/>
        </w:rPr>
        <w:fldChar w:fldCharType="begin"/>
      </w:r>
      <w:r w:rsidR="00BC43FF">
        <w:rPr>
          <w:rFonts w:ascii="Times New Roman" w:hAnsi="Times New Roman" w:cs="Times New Roman"/>
          <w:sz w:val="24"/>
          <w:szCs w:val="24"/>
        </w:rPr>
        <w:instrText xml:space="preserve"> ADDIN EN.CITE &lt;EndNote&gt;&lt;Cite AuthorYear="1"&gt;&lt;Author&gt;Deyton&lt;/Author&gt;&lt;Year&gt;2008&lt;/Year&gt;&lt;RecNum&gt;5&lt;/RecNum&gt;&lt;DisplayText&gt;Deyton et al. (2008)&lt;/DisplayText&gt;&lt;record&gt;&lt;rec-number&gt;5&lt;/rec-number&gt;&lt;foreign-keys&gt;&lt;key app="EN" db-id="ddtwve9dms5fwxespxbvtezgzae2fre0pxez"&gt;5&lt;/key&gt;&lt;/foreign-keys&gt;&lt;ref-type name="Journal Article"&gt;17&lt;/ref-type&gt;&lt;contributors&gt;&lt;authors&gt;&lt;author&gt;Deyton, Edwin B.&lt;/author&gt;&lt;author&gt;Schwartz, John S.&lt;/author&gt;&lt;author&gt;Robinson, R. Bruce&lt;/author&gt;&lt;author&gt;Neff, Keil J.&lt;/author&gt;&lt;author&gt;Moore, Stephen E.&lt;/author&gt;&lt;author&gt;Kulp, Matt A.&lt;/author&gt;&lt;/authors&gt;&lt;/contributors&gt;&lt;titles&gt;&lt;title&gt;Characterizing Episodic Stream Acidity During Stormflows in the Great Smoky Mountains National Park&lt;/title&gt;&lt;secondary-title&gt;Water, Air, and Soil Pollution&lt;/secondary-title&gt;&lt;/titles&gt;&lt;periodical&gt;&lt;full-title&gt;Water, Air, and Soil Pollution&lt;/full-title&gt;&lt;/periodical&gt;&lt;pages&gt;3-18&lt;/pages&gt;&lt;volume&gt;196&lt;/volume&gt;&lt;number&gt;1-4&lt;/number&gt;&lt;dates&gt;&lt;year&gt;2008&lt;/year&gt;&lt;/dates&gt;&lt;isbn&gt;0049-6979&amp;#xD;1573-2932&lt;/isbn&gt;&lt;urls&gt;&lt;/urls&gt;&lt;electronic-resource-num&gt;10.1007/s11270-008-9753-5&lt;/electronic-resource-num&gt;&lt;/record&gt;&lt;/Cite&gt;&lt;/EndNote&gt;</w:instrText>
      </w:r>
      <w:r w:rsidR="00BC43FF">
        <w:rPr>
          <w:rFonts w:ascii="Times New Roman" w:hAnsi="Times New Roman" w:cs="Times New Roman"/>
          <w:sz w:val="24"/>
          <w:szCs w:val="24"/>
        </w:rPr>
        <w:fldChar w:fldCharType="separate"/>
      </w:r>
      <w:hyperlink w:anchor="_ENREF_12" w:tooltip="Deyton, 2008 #5" w:history="1">
        <w:r w:rsidR="00FC37CF">
          <w:rPr>
            <w:rFonts w:ascii="Times New Roman" w:hAnsi="Times New Roman" w:cs="Times New Roman"/>
            <w:noProof/>
            <w:sz w:val="24"/>
            <w:szCs w:val="24"/>
          </w:rPr>
          <w:t>Deyton et al. (2008</w:t>
        </w:r>
      </w:hyperlink>
      <w:r w:rsidR="00BC43FF">
        <w:rPr>
          <w:rFonts w:ascii="Times New Roman" w:hAnsi="Times New Roman" w:cs="Times New Roman"/>
          <w:noProof/>
          <w:sz w:val="24"/>
          <w:szCs w:val="24"/>
        </w:rPr>
        <w:t>)</w:t>
      </w:r>
      <w:r w:rsidR="00BC43FF">
        <w:rPr>
          <w:rFonts w:ascii="Times New Roman" w:hAnsi="Times New Roman" w:cs="Times New Roman"/>
          <w:sz w:val="24"/>
          <w:szCs w:val="24"/>
        </w:rPr>
        <w:fldChar w:fldCharType="end"/>
      </w:r>
      <w:r w:rsidR="00BC43FF">
        <w:rPr>
          <w:rFonts w:ascii="Times New Roman" w:hAnsi="Times New Roman" w:cs="Times New Roman"/>
          <w:sz w:val="24"/>
          <w:szCs w:val="24"/>
        </w:rPr>
        <w:t>, high accuracy in lab analytics with respect to ion concentrations led the author to attribute the differences in titrated ANC and base cation surplus to organic acids. This could be the reason for the increase in acidity at NDW as well. The variation between titrated ANC concentrations and base cation surpluses shows that additional research is needed to examine other constituents in stream water at NDW that could be contributing to pH and ANC declines.</w:t>
      </w:r>
    </w:p>
    <w:p w:rsidR="00B55694" w:rsidRDefault="00620BAA" w:rsidP="00B55694">
      <w:pPr>
        <w:spacing w:line="480" w:lineRule="auto"/>
        <w:ind w:firstLine="720"/>
        <w:rPr>
          <w:rFonts w:ascii="Times New Roman" w:hAnsi="Times New Roman" w:cs="Times New Roman"/>
          <w:sz w:val="24"/>
          <w:szCs w:val="24"/>
        </w:rPr>
      </w:pPr>
      <w:r w:rsidRPr="00260164">
        <w:rPr>
          <w:rFonts w:ascii="Times New Roman" w:hAnsi="Times New Roman" w:cs="Times New Roman"/>
          <w:sz w:val="24"/>
          <w:szCs w:val="24"/>
        </w:rPr>
        <w:t>In most cases nitrate was the dominating concentration in</w:t>
      </w:r>
      <w:r>
        <w:rPr>
          <w:rFonts w:ascii="Times New Roman" w:hAnsi="Times New Roman" w:cs="Times New Roman"/>
          <w:sz w:val="24"/>
          <w:szCs w:val="24"/>
        </w:rPr>
        <w:t xml:space="preserve"> throughfall at NDW while throughfall sulfate was higher at Rock Creek. The opposite was found in stream concentrations as nitrate was higher at Rock Creek and sulfate was higher at NDW. </w:t>
      </w:r>
      <w:r w:rsidRPr="00260164">
        <w:rPr>
          <w:rFonts w:ascii="Times New Roman" w:hAnsi="Times New Roman" w:cs="Times New Roman"/>
          <w:sz w:val="24"/>
          <w:szCs w:val="24"/>
        </w:rPr>
        <w:t>The concentrations found in throughfall at NDW were high, although mass per unit area of watershed showed relatively similar amounts of mass at both</w:t>
      </w:r>
      <w:r w:rsidR="008B3298">
        <w:rPr>
          <w:rFonts w:ascii="Times New Roman" w:hAnsi="Times New Roman" w:cs="Times New Roman"/>
          <w:sz w:val="24"/>
          <w:szCs w:val="24"/>
        </w:rPr>
        <w:t xml:space="preserve"> sites</w:t>
      </w:r>
      <w:r w:rsidRPr="00260164">
        <w:rPr>
          <w:rFonts w:ascii="Times New Roman" w:hAnsi="Times New Roman" w:cs="Times New Roman"/>
          <w:sz w:val="24"/>
          <w:szCs w:val="24"/>
        </w:rPr>
        <w:t>. The stream mass flux at Rock Creek represented higher amounts of sulfate and nitrate in some cases when compared to throughfall while the Noland NE stream mass flux did not come close to t</w:t>
      </w:r>
      <w:r w:rsidR="008B3298">
        <w:rPr>
          <w:rFonts w:ascii="Times New Roman" w:hAnsi="Times New Roman" w:cs="Times New Roman"/>
          <w:sz w:val="24"/>
          <w:szCs w:val="24"/>
        </w:rPr>
        <w:t xml:space="preserve">hroughfall measurements at NDW. </w:t>
      </w:r>
      <w:r w:rsidR="00C31EFE">
        <w:rPr>
          <w:rFonts w:ascii="Times New Roman" w:hAnsi="Times New Roman" w:cs="Times New Roman"/>
          <w:sz w:val="24"/>
          <w:szCs w:val="24"/>
        </w:rPr>
        <w:t xml:space="preserve"> The considerable difference in sulfate throughfall and storm mass output suggests that desorption is still taking </w:t>
      </w:r>
      <w:r w:rsidR="00C31EFE">
        <w:rPr>
          <w:rFonts w:ascii="Times New Roman" w:hAnsi="Times New Roman" w:cs="Times New Roman"/>
          <w:sz w:val="24"/>
          <w:szCs w:val="24"/>
        </w:rPr>
        <w:lastRenderedPageBreak/>
        <w:t xml:space="preserve">place at NDW. </w:t>
      </w:r>
      <w:r w:rsidR="00C54CA3">
        <w:rPr>
          <w:rFonts w:ascii="Times New Roman" w:hAnsi="Times New Roman" w:cs="Times New Roman"/>
          <w:sz w:val="24"/>
          <w:szCs w:val="24"/>
        </w:rPr>
        <w:t xml:space="preserve">Throughfall consists of not only wet deposition, but also fog, gaseous, and particulate derivations </w:t>
      </w:r>
      <w:r w:rsidR="00C54CA3">
        <w:rPr>
          <w:rFonts w:ascii="Times New Roman" w:hAnsi="Times New Roman" w:cs="Times New Roman"/>
          <w:sz w:val="24"/>
          <w:szCs w:val="24"/>
        </w:rPr>
        <w:fldChar w:fldCharType="begin"/>
      </w:r>
      <w:r w:rsidR="00B55694">
        <w:rPr>
          <w:rFonts w:ascii="Times New Roman" w:hAnsi="Times New Roman" w:cs="Times New Roman"/>
          <w:sz w:val="24"/>
          <w:szCs w:val="24"/>
        </w:rPr>
        <w:instrText xml:space="preserve"> ADDIN EN.CITE &lt;EndNote&gt;&lt;Cite&gt;&lt;Author&gt;Weathers&lt;/Author&gt;&lt;Year&gt;2006&lt;/Year&gt;&lt;RecNum&gt;18&lt;/RecNum&gt;&lt;DisplayText&gt;(Weathers et al. 2006)&lt;/DisplayText&gt;&lt;record&gt;&lt;rec-number&gt;18&lt;/rec-number&gt;&lt;foreign-keys&gt;&lt;key app="EN" db-id="ddtwve9dms5fwxespxbvtezgzae2fre0pxez"&gt;18&lt;/key&gt;&lt;/foreign-keys&gt;&lt;ref-type name="Journal Article"&gt;17&lt;/ref-type&gt;&lt;contributors&gt;&lt;authors&gt;&lt;author&gt;Weathers, KC&lt;/author&gt;&lt;author&gt;Simkin, SM&lt;/author&gt;&lt;author&gt;Lovett, GM&lt;/author&gt;&lt;author&gt;Lindberg, SE&lt;/author&gt;&lt;/authors&gt;&lt;/contributors&gt;&lt;titles&gt;&lt;title&gt;Empirical Modeling of Atmospheric Deposition in Mountainous Landscapes&lt;/title&gt;&lt;secondary-title&gt;Ecological Applications&lt;/secondary-title&gt;&lt;/titles&gt;&lt;periodical&gt;&lt;full-title&gt;Ecological Applications&lt;/full-title&gt;&lt;/periodical&gt;&lt;pages&gt;1590-1607&lt;/pages&gt;&lt;volume&gt;16&lt;/volume&gt;&lt;number&gt;4&lt;/number&gt;&lt;dates&gt;&lt;year&gt;2006&lt;/year&gt;&lt;/dates&gt;&lt;urls&gt;&lt;/urls&gt;&lt;/record&gt;&lt;/Cite&gt;&lt;/EndNote&gt;</w:instrText>
      </w:r>
      <w:r w:rsidR="00C54CA3">
        <w:rPr>
          <w:rFonts w:ascii="Times New Roman" w:hAnsi="Times New Roman" w:cs="Times New Roman"/>
          <w:sz w:val="24"/>
          <w:szCs w:val="24"/>
        </w:rPr>
        <w:fldChar w:fldCharType="separate"/>
      </w:r>
      <w:r w:rsidR="00B55694">
        <w:rPr>
          <w:rFonts w:ascii="Times New Roman" w:hAnsi="Times New Roman" w:cs="Times New Roman"/>
          <w:noProof/>
          <w:sz w:val="24"/>
          <w:szCs w:val="24"/>
        </w:rPr>
        <w:t>(</w:t>
      </w:r>
      <w:hyperlink w:anchor="_ENREF_48" w:tooltip="Weathers, 2006 #18" w:history="1">
        <w:r w:rsidR="00FC37CF">
          <w:rPr>
            <w:rFonts w:ascii="Times New Roman" w:hAnsi="Times New Roman" w:cs="Times New Roman"/>
            <w:noProof/>
            <w:sz w:val="24"/>
            <w:szCs w:val="24"/>
          </w:rPr>
          <w:t>Weathers et al. 2006</w:t>
        </w:r>
      </w:hyperlink>
      <w:r w:rsidR="00B55694">
        <w:rPr>
          <w:rFonts w:ascii="Times New Roman" w:hAnsi="Times New Roman" w:cs="Times New Roman"/>
          <w:noProof/>
          <w:sz w:val="24"/>
          <w:szCs w:val="24"/>
        </w:rPr>
        <w:t>)</w:t>
      </w:r>
      <w:r w:rsidR="00C54CA3">
        <w:rPr>
          <w:rFonts w:ascii="Times New Roman" w:hAnsi="Times New Roman" w:cs="Times New Roman"/>
          <w:sz w:val="24"/>
          <w:szCs w:val="24"/>
        </w:rPr>
        <w:fldChar w:fldCharType="end"/>
      </w:r>
      <w:r w:rsidR="00C54CA3">
        <w:rPr>
          <w:rFonts w:ascii="Times New Roman" w:hAnsi="Times New Roman" w:cs="Times New Roman"/>
          <w:sz w:val="24"/>
          <w:szCs w:val="24"/>
        </w:rPr>
        <w:t>. For this reason levels were very high, although Rock Creek showed higher stream mass flux in some cases.</w:t>
      </w:r>
      <w:r w:rsidR="008B3298">
        <w:rPr>
          <w:rFonts w:ascii="Times New Roman" w:hAnsi="Times New Roman" w:cs="Times New Roman"/>
          <w:sz w:val="24"/>
          <w:szCs w:val="24"/>
        </w:rPr>
        <w:t xml:space="preserve"> </w:t>
      </w:r>
      <w:r w:rsidR="00495AD1">
        <w:rPr>
          <w:rFonts w:ascii="Times New Roman" w:hAnsi="Times New Roman" w:cs="Times New Roman"/>
          <w:sz w:val="24"/>
          <w:szCs w:val="24"/>
        </w:rPr>
        <w:t>T</w:t>
      </w:r>
      <w:r w:rsidR="00002EC8">
        <w:rPr>
          <w:rFonts w:ascii="Times New Roman" w:hAnsi="Times New Roman" w:cs="Times New Roman"/>
          <w:sz w:val="24"/>
          <w:szCs w:val="24"/>
        </w:rPr>
        <w:t>he one throughfall appar</w:t>
      </w:r>
      <w:r w:rsidR="00DE62BA">
        <w:rPr>
          <w:rFonts w:ascii="Times New Roman" w:hAnsi="Times New Roman" w:cs="Times New Roman"/>
          <w:sz w:val="24"/>
          <w:szCs w:val="24"/>
        </w:rPr>
        <w:t>atus placed at Rock Creek should not</w:t>
      </w:r>
      <w:r w:rsidR="00002EC8">
        <w:rPr>
          <w:rFonts w:ascii="Times New Roman" w:hAnsi="Times New Roman" w:cs="Times New Roman"/>
          <w:sz w:val="24"/>
          <w:szCs w:val="24"/>
        </w:rPr>
        <w:t xml:space="preserve"> be considered </w:t>
      </w:r>
      <w:r w:rsidR="005960AE">
        <w:rPr>
          <w:rFonts w:ascii="Times New Roman" w:hAnsi="Times New Roman" w:cs="Times New Roman"/>
          <w:sz w:val="24"/>
          <w:szCs w:val="24"/>
        </w:rPr>
        <w:t xml:space="preserve">a complete and </w:t>
      </w:r>
      <w:r w:rsidR="00002EC8">
        <w:rPr>
          <w:rFonts w:ascii="Times New Roman" w:hAnsi="Times New Roman" w:cs="Times New Roman"/>
          <w:sz w:val="24"/>
          <w:szCs w:val="24"/>
        </w:rPr>
        <w:t>representative</w:t>
      </w:r>
      <w:r w:rsidR="005960AE">
        <w:rPr>
          <w:rFonts w:ascii="Times New Roman" w:hAnsi="Times New Roman" w:cs="Times New Roman"/>
          <w:sz w:val="24"/>
          <w:szCs w:val="24"/>
        </w:rPr>
        <w:t xml:space="preserve"> throughfall</w:t>
      </w:r>
      <w:r w:rsidR="00002EC8">
        <w:rPr>
          <w:rFonts w:ascii="Times New Roman" w:hAnsi="Times New Roman" w:cs="Times New Roman"/>
          <w:sz w:val="24"/>
          <w:szCs w:val="24"/>
        </w:rPr>
        <w:t xml:space="preserve"> </w:t>
      </w:r>
      <w:r w:rsidR="005960AE">
        <w:rPr>
          <w:rFonts w:ascii="Times New Roman" w:hAnsi="Times New Roman" w:cs="Times New Roman"/>
          <w:sz w:val="24"/>
          <w:szCs w:val="24"/>
        </w:rPr>
        <w:t xml:space="preserve">collection </w:t>
      </w:r>
      <w:r w:rsidR="00EE1953">
        <w:rPr>
          <w:rFonts w:ascii="Times New Roman" w:hAnsi="Times New Roman" w:cs="Times New Roman"/>
          <w:sz w:val="24"/>
          <w:szCs w:val="24"/>
        </w:rPr>
        <w:t>of the e</w:t>
      </w:r>
      <w:r w:rsidR="00B55694">
        <w:rPr>
          <w:rFonts w:ascii="Times New Roman" w:hAnsi="Times New Roman" w:cs="Times New Roman"/>
          <w:sz w:val="24"/>
          <w:szCs w:val="24"/>
        </w:rPr>
        <w:t>ntire 362 ha watershed however.</w:t>
      </w:r>
    </w:p>
    <w:p w:rsidR="00B55694" w:rsidRDefault="00B55694" w:rsidP="00B55694">
      <w:pPr>
        <w:spacing w:line="480" w:lineRule="auto"/>
        <w:ind w:firstLine="720"/>
        <w:rPr>
          <w:rFonts w:ascii="Times New Roman" w:hAnsi="Times New Roman" w:cs="Times New Roman"/>
          <w:sz w:val="24"/>
          <w:szCs w:val="24"/>
        </w:rPr>
      </w:pPr>
    </w:p>
    <w:p w:rsidR="00B55694" w:rsidRDefault="00B55694" w:rsidP="00B55694">
      <w:pPr>
        <w:spacing w:line="480" w:lineRule="auto"/>
        <w:ind w:firstLine="720"/>
        <w:rPr>
          <w:rFonts w:ascii="Times New Roman" w:hAnsi="Times New Roman" w:cs="Times New Roman"/>
          <w:sz w:val="24"/>
          <w:szCs w:val="24"/>
        </w:rPr>
      </w:pPr>
    </w:p>
    <w:p w:rsidR="00B55694" w:rsidRDefault="00B55694" w:rsidP="00B55694">
      <w:pPr>
        <w:spacing w:line="480" w:lineRule="auto"/>
        <w:ind w:firstLine="720"/>
        <w:rPr>
          <w:rFonts w:ascii="Times New Roman" w:hAnsi="Times New Roman" w:cs="Times New Roman"/>
          <w:sz w:val="24"/>
          <w:szCs w:val="24"/>
        </w:rPr>
      </w:pPr>
    </w:p>
    <w:p w:rsidR="00F72E4F" w:rsidRDefault="00F72E4F" w:rsidP="00B55694">
      <w:pPr>
        <w:spacing w:line="480" w:lineRule="auto"/>
        <w:ind w:firstLine="720"/>
        <w:rPr>
          <w:rFonts w:ascii="Times New Roman" w:hAnsi="Times New Roman" w:cs="Times New Roman"/>
          <w:sz w:val="24"/>
          <w:szCs w:val="24"/>
        </w:rPr>
      </w:pPr>
    </w:p>
    <w:p w:rsidR="00F72E4F" w:rsidRDefault="00F72E4F" w:rsidP="00B55694">
      <w:pPr>
        <w:spacing w:line="480" w:lineRule="auto"/>
        <w:ind w:firstLine="720"/>
        <w:rPr>
          <w:rFonts w:ascii="Times New Roman" w:hAnsi="Times New Roman" w:cs="Times New Roman"/>
          <w:sz w:val="24"/>
          <w:szCs w:val="24"/>
        </w:rPr>
      </w:pPr>
    </w:p>
    <w:p w:rsidR="00F72E4F" w:rsidRDefault="00F72E4F" w:rsidP="00B55694">
      <w:pPr>
        <w:spacing w:line="480" w:lineRule="auto"/>
        <w:ind w:firstLine="720"/>
        <w:rPr>
          <w:rFonts w:ascii="Times New Roman" w:hAnsi="Times New Roman" w:cs="Times New Roman"/>
          <w:sz w:val="24"/>
          <w:szCs w:val="24"/>
        </w:rPr>
      </w:pPr>
    </w:p>
    <w:p w:rsidR="00F72E4F" w:rsidRDefault="00F72E4F" w:rsidP="00B55694">
      <w:pPr>
        <w:spacing w:line="480" w:lineRule="auto"/>
        <w:ind w:firstLine="720"/>
        <w:rPr>
          <w:rFonts w:ascii="Times New Roman" w:hAnsi="Times New Roman" w:cs="Times New Roman"/>
          <w:sz w:val="24"/>
          <w:szCs w:val="24"/>
        </w:rPr>
      </w:pPr>
    </w:p>
    <w:p w:rsidR="00F72E4F" w:rsidRDefault="00F72E4F" w:rsidP="00B55694">
      <w:pPr>
        <w:spacing w:line="480" w:lineRule="auto"/>
        <w:ind w:firstLine="720"/>
        <w:rPr>
          <w:rFonts w:ascii="Times New Roman" w:hAnsi="Times New Roman" w:cs="Times New Roman"/>
          <w:sz w:val="24"/>
          <w:szCs w:val="24"/>
        </w:rPr>
      </w:pPr>
    </w:p>
    <w:p w:rsidR="00F72E4F" w:rsidRDefault="00F72E4F" w:rsidP="00B55694">
      <w:pPr>
        <w:spacing w:line="480" w:lineRule="auto"/>
        <w:ind w:firstLine="720"/>
        <w:rPr>
          <w:rFonts w:ascii="Times New Roman" w:hAnsi="Times New Roman" w:cs="Times New Roman"/>
          <w:sz w:val="24"/>
          <w:szCs w:val="24"/>
        </w:rPr>
      </w:pPr>
    </w:p>
    <w:p w:rsidR="00262BF6" w:rsidRDefault="00262BF6" w:rsidP="00B55694">
      <w:pPr>
        <w:spacing w:line="480" w:lineRule="auto"/>
        <w:ind w:firstLine="720"/>
        <w:rPr>
          <w:rFonts w:ascii="Times New Roman" w:hAnsi="Times New Roman" w:cs="Times New Roman"/>
          <w:sz w:val="24"/>
          <w:szCs w:val="24"/>
        </w:rPr>
      </w:pPr>
    </w:p>
    <w:p w:rsidR="00262BF6" w:rsidRDefault="00262BF6" w:rsidP="00B55694">
      <w:pPr>
        <w:spacing w:line="480" w:lineRule="auto"/>
        <w:ind w:firstLine="720"/>
        <w:rPr>
          <w:rFonts w:ascii="Times New Roman" w:hAnsi="Times New Roman" w:cs="Times New Roman"/>
          <w:sz w:val="24"/>
          <w:szCs w:val="24"/>
        </w:rPr>
      </w:pPr>
    </w:p>
    <w:p w:rsidR="00262BF6" w:rsidRDefault="00262BF6" w:rsidP="00B55694">
      <w:pPr>
        <w:spacing w:line="480" w:lineRule="auto"/>
        <w:ind w:firstLine="720"/>
        <w:rPr>
          <w:rFonts w:ascii="Times New Roman" w:hAnsi="Times New Roman" w:cs="Times New Roman"/>
          <w:sz w:val="24"/>
          <w:szCs w:val="24"/>
        </w:rPr>
      </w:pPr>
      <w:bookmarkStart w:id="94" w:name="_GoBack"/>
      <w:bookmarkEnd w:id="94"/>
    </w:p>
    <w:p w:rsidR="00F72E4F" w:rsidRDefault="00F72E4F" w:rsidP="00B55694">
      <w:pPr>
        <w:spacing w:line="480" w:lineRule="auto"/>
        <w:ind w:firstLine="720"/>
        <w:rPr>
          <w:rFonts w:ascii="Times New Roman" w:hAnsi="Times New Roman" w:cs="Times New Roman"/>
          <w:sz w:val="24"/>
          <w:szCs w:val="24"/>
        </w:rPr>
      </w:pPr>
    </w:p>
    <w:p w:rsidR="0043787D" w:rsidRPr="00FE43D3" w:rsidRDefault="001A7ECD" w:rsidP="00FE43D3">
      <w:pPr>
        <w:pStyle w:val="Heading1"/>
        <w:rPr>
          <w:rFonts w:ascii="Times New Roman" w:hAnsi="Times New Roman" w:cs="Times New Roman"/>
          <w:color w:val="auto"/>
          <w:sz w:val="24"/>
          <w:szCs w:val="24"/>
        </w:rPr>
      </w:pPr>
      <w:bookmarkStart w:id="95" w:name="_Toc394413650"/>
      <w:r w:rsidRPr="00FE43D3">
        <w:rPr>
          <w:rFonts w:ascii="Times New Roman" w:hAnsi="Times New Roman" w:cs="Times New Roman"/>
          <w:color w:val="auto"/>
          <w:sz w:val="24"/>
          <w:szCs w:val="24"/>
        </w:rPr>
        <w:lastRenderedPageBreak/>
        <w:t>5. Conclusion</w:t>
      </w:r>
      <w:bookmarkEnd w:id="95"/>
    </w:p>
    <w:p w:rsidR="00923177" w:rsidRPr="00923177" w:rsidRDefault="00923177" w:rsidP="00923177"/>
    <w:p w:rsidR="00803782" w:rsidRDefault="0043787D" w:rsidP="00B4604D">
      <w:pPr>
        <w:spacing w:line="480" w:lineRule="auto"/>
        <w:rPr>
          <w:rFonts w:ascii="Times New Roman" w:hAnsi="Times New Roman" w:cs="Times New Roman"/>
          <w:sz w:val="24"/>
          <w:szCs w:val="24"/>
        </w:rPr>
      </w:pPr>
      <w:r>
        <w:rPr>
          <w:rFonts w:ascii="Times New Roman" w:hAnsi="Times New Roman" w:cs="Times New Roman"/>
          <w:sz w:val="24"/>
          <w:szCs w:val="24"/>
        </w:rPr>
        <w:tab/>
      </w:r>
      <w:r w:rsidR="00CC128A">
        <w:rPr>
          <w:rFonts w:ascii="Times New Roman" w:hAnsi="Times New Roman" w:cs="Times New Roman"/>
          <w:sz w:val="24"/>
          <w:szCs w:val="24"/>
        </w:rPr>
        <w:t>The evidence</w:t>
      </w:r>
      <w:r w:rsidR="0002466A">
        <w:rPr>
          <w:rFonts w:ascii="Times New Roman" w:hAnsi="Times New Roman" w:cs="Times New Roman"/>
          <w:sz w:val="24"/>
          <w:szCs w:val="24"/>
        </w:rPr>
        <w:t xml:space="preserve"> collected from multiple storm events and simultaneous throughfall supports the ongoing study of acid deposition in the GRSM and its lingering effects by focusing on </w:t>
      </w:r>
      <w:r w:rsidR="00803782">
        <w:rPr>
          <w:rFonts w:ascii="Times New Roman" w:hAnsi="Times New Roman" w:cs="Times New Roman"/>
          <w:sz w:val="24"/>
          <w:szCs w:val="24"/>
        </w:rPr>
        <w:t xml:space="preserve">event-based </w:t>
      </w:r>
      <w:r w:rsidR="0002466A">
        <w:rPr>
          <w:rFonts w:ascii="Times New Roman" w:hAnsi="Times New Roman" w:cs="Times New Roman"/>
          <w:sz w:val="24"/>
          <w:szCs w:val="24"/>
        </w:rPr>
        <w:t>retention and transport of chemical constituents. The results of this research suggest that sulfate desorption, on average, is not occurring during storm events at either high or low elevation streams</w:t>
      </w:r>
      <w:r w:rsidR="00803782">
        <w:rPr>
          <w:rFonts w:ascii="Times New Roman" w:hAnsi="Times New Roman" w:cs="Times New Roman"/>
          <w:sz w:val="24"/>
          <w:szCs w:val="24"/>
        </w:rPr>
        <w:t xml:space="preserve"> and throughfall data implies that</w:t>
      </w:r>
      <w:r w:rsidR="00C41869">
        <w:rPr>
          <w:rFonts w:ascii="Times New Roman" w:hAnsi="Times New Roman" w:cs="Times New Roman"/>
          <w:sz w:val="24"/>
          <w:szCs w:val="24"/>
        </w:rPr>
        <w:t xml:space="preserve"> sulfate soil</w:t>
      </w:r>
      <w:r w:rsidR="00803782">
        <w:rPr>
          <w:rFonts w:ascii="Times New Roman" w:hAnsi="Times New Roman" w:cs="Times New Roman"/>
          <w:sz w:val="24"/>
          <w:szCs w:val="24"/>
        </w:rPr>
        <w:t xml:space="preserve"> absorption is still occurring</w:t>
      </w:r>
      <w:r w:rsidR="0002466A">
        <w:rPr>
          <w:rFonts w:ascii="Times New Roman" w:hAnsi="Times New Roman" w:cs="Times New Roman"/>
          <w:sz w:val="24"/>
          <w:szCs w:val="24"/>
        </w:rPr>
        <w:t>. However, high levels of nitrate in the low elevation stream could be indicative</w:t>
      </w:r>
      <w:r w:rsidR="00D72AF8">
        <w:rPr>
          <w:rFonts w:ascii="Times New Roman" w:hAnsi="Times New Roman" w:cs="Times New Roman"/>
          <w:sz w:val="24"/>
          <w:szCs w:val="24"/>
        </w:rPr>
        <w:t xml:space="preserve"> of</w:t>
      </w:r>
      <w:r w:rsidR="0002466A">
        <w:rPr>
          <w:rFonts w:ascii="Times New Roman" w:hAnsi="Times New Roman" w:cs="Times New Roman"/>
          <w:sz w:val="24"/>
          <w:szCs w:val="24"/>
        </w:rPr>
        <w:t xml:space="preserve"> nitrogen saturation. A lack of exchangeable cations could also be seen in storm events at the low elevation site, another lingering effect of excessive acid deposition </w:t>
      </w:r>
      <w:r w:rsidR="0002466A">
        <w:rPr>
          <w:rFonts w:ascii="Times New Roman" w:hAnsi="Times New Roman" w:cs="Times New Roman"/>
          <w:sz w:val="24"/>
          <w:szCs w:val="24"/>
        </w:rPr>
        <w:fldChar w:fldCharType="begin"/>
      </w:r>
      <w:r w:rsidR="00B55694">
        <w:rPr>
          <w:rFonts w:ascii="Times New Roman" w:hAnsi="Times New Roman" w:cs="Times New Roman"/>
          <w:sz w:val="24"/>
          <w:szCs w:val="24"/>
        </w:rPr>
        <w:instrText xml:space="preserve"> ADDIN EN.CITE &lt;EndNote&gt;&lt;Cite&gt;&lt;Author&gt;Driscoll&lt;/Author&gt;&lt;Year&gt;2001&lt;/Year&gt;&lt;RecNum&gt;32&lt;/RecNum&gt;&lt;DisplayText&gt;(Driscoll et al. 2001)&lt;/DisplayText&gt;&lt;record&gt;&lt;rec-number&gt;32&lt;/rec-number&gt;&lt;foreign-keys&gt;&lt;key app="EN" db-id="ddtwve9dms5fwxespxbvtezgzae2fre0pxez"&gt;32&lt;/key&gt;&lt;/foreign-keys&gt;&lt;ref-type name="Journal Article"&gt;17&lt;/ref-type&gt;&lt;contributors&gt;&lt;authors&gt;&lt;author&gt;Driscoll, Charles T.&lt;/author&gt;&lt;author&gt;Lawrence, GB&lt;/author&gt;&lt;author&gt;Bulger, AJ&lt;/author&gt;&lt;author&gt;Butler, TJ&lt;/author&gt;&lt;author&gt;Cronan, CS&lt;/author&gt;&lt;author&gt;Eager, C&lt;/author&gt;&lt;author&gt;Lambert, KF&lt;/author&gt;&lt;author&gt;Likens, Gene E.&lt;/author&gt;&lt;author&gt;Stoddard, JL&lt;/author&gt;&lt;author&gt;Weathers, KC&lt;/author&gt;&lt;/authors&gt;&lt;/contributors&gt;&lt;titles&gt;&lt;title&gt;Acidic Deposition in the Northeastern United States: Sources and Inputs, Ecosystem Effects, and Management Strategies&lt;/title&gt;&lt;secondary-title&gt;BioScience&lt;/secondary-title&gt;&lt;/titles&gt;&lt;periodical&gt;&lt;full-title&gt;BioScience&lt;/full-title&gt;&lt;/periodical&gt;&lt;volume&gt;51&lt;/volume&gt;&lt;number&gt;3&lt;/number&gt;&lt;dates&gt;&lt;year&gt;2001&lt;/year&gt;&lt;/dates&gt;&lt;urls&gt;&lt;/urls&gt;&lt;electronic-resource-num&gt;10.1641/0006-3568(2001)051&lt;/electronic-resource-num&gt;&lt;/record&gt;&lt;/Cite&gt;&lt;/EndNote&gt;</w:instrText>
      </w:r>
      <w:r w:rsidR="0002466A">
        <w:rPr>
          <w:rFonts w:ascii="Times New Roman" w:hAnsi="Times New Roman" w:cs="Times New Roman"/>
          <w:sz w:val="24"/>
          <w:szCs w:val="24"/>
        </w:rPr>
        <w:fldChar w:fldCharType="separate"/>
      </w:r>
      <w:r w:rsidR="00B55694">
        <w:rPr>
          <w:rFonts w:ascii="Times New Roman" w:hAnsi="Times New Roman" w:cs="Times New Roman"/>
          <w:noProof/>
          <w:sz w:val="24"/>
          <w:szCs w:val="24"/>
        </w:rPr>
        <w:t>(</w:t>
      </w:r>
      <w:hyperlink w:anchor="_ENREF_16" w:tooltip="Driscoll, 2001 #32" w:history="1">
        <w:r w:rsidR="00FC37CF">
          <w:rPr>
            <w:rFonts w:ascii="Times New Roman" w:hAnsi="Times New Roman" w:cs="Times New Roman"/>
            <w:noProof/>
            <w:sz w:val="24"/>
            <w:szCs w:val="24"/>
          </w:rPr>
          <w:t>Driscoll et al. 2001</w:t>
        </w:r>
      </w:hyperlink>
      <w:r w:rsidR="00B55694">
        <w:rPr>
          <w:rFonts w:ascii="Times New Roman" w:hAnsi="Times New Roman" w:cs="Times New Roman"/>
          <w:noProof/>
          <w:sz w:val="24"/>
          <w:szCs w:val="24"/>
        </w:rPr>
        <w:t>)</w:t>
      </w:r>
      <w:r w:rsidR="0002466A">
        <w:rPr>
          <w:rFonts w:ascii="Times New Roman" w:hAnsi="Times New Roman" w:cs="Times New Roman"/>
          <w:sz w:val="24"/>
          <w:szCs w:val="24"/>
        </w:rPr>
        <w:fldChar w:fldCharType="end"/>
      </w:r>
      <w:r w:rsidR="00803782">
        <w:rPr>
          <w:rFonts w:ascii="Times New Roman" w:hAnsi="Times New Roman" w:cs="Times New Roman"/>
          <w:sz w:val="24"/>
          <w:szCs w:val="24"/>
        </w:rPr>
        <w:t>.</w:t>
      </w:r>
    </w:p>
    <w:p w:rsidR="003D6386" w:rsidRDefault="00AD08C0" w:rsidP="00803782">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As biogeochemical processes in the GRSM continue to interact with previous and current anthropogenic pollutant sources, a continuous monitoring effort is needed to observe negative impacts on the health of aquatic biota. </w:t>
      </w:r>
      <w:r w:rsidR="0002466A">
        <w:rPr>
          <w:rFonts w:ascii="Times New Roman" w:hAnsi="Times New Roman" w:cs="Times New Roman"/>
          <w:sz w:val="24"/>
          <w:szCs w:val="24"/>
        </w:rPr>
        <w:t>Continuous monitoring of streams in the Park is vital in understanding its recovery from years of deposition from anthropogenic sources</w:t>
      </w:r>
      <w:r>
        <w:rPr>
          <w:rFonts w:ascii="Times New Roman" w:hAnsi="Times New Roman" w:cs="Times New Roman"/>
          <w:sz w:val="24"/>
          <w:szCs w:val="24"/>
        </w:rPr>
        <w:t xml:space="preserve"> as well as current pollutant sources</w:t>
      </w:r>
      <w:r w:rsidR="0002466A">
        <w:rPr>
          <w:rFonts w:ascii="Times New Roman" w:hAnsi="Times New Roman" w:cs="Times New Roman"/>
          <w:sz w:val="24"/>
          <w:szCs w:val="24"/>
        </w:rPr>
        <w:t>. While the c</w:t>
      </w:r>
      <w:r w:rsidR="004E4196">
        <w:rPr>
          <w:rFonts w:ascii="Times New Roman" w:hAnsi="Times New Roman" w:cs="Times New Roman"/>
          <w:sz w:val="24"/>
          <w:szCs w:val="24"/>
        </w:rPr>
        <w:t>onstituent mean deviations showed little change in sulfa</w:t>
      </w:r>
      <w:r w:rsidR="0002466A">
        <w:rPr>
          <w:rFonts w:ascii="Times New Roman" w:hAnsi="Times New Roman" w:cs="Times New Roman"/>
          <w:sz w:val="24"/>
          <w:szCs w:val="24"/>
        </w:rPr>
        <w:t>te concentration through events, d</w:t>
      </w:r>
      <w:r w:rsidR="004E4196">
        <w:rPr>
          <w:rFonts w:ascii="Times New Roman" w:hAnsi="Times New Roman" w:cs="Times New Roman"/>
          <w:sz w:val="24"/>
          <w:szCs w:val="24"/>
        </w:rPr>
        <w:t xml:space="preserve">ominating ions at NDW </w:t>
      </w:r>
      <w:r w:rsidR="0002466A">
        <w:rPr>
          <w:rFonts w:ascii="Times New Roman" w:hAnsi="Times New Roman" w:cs="Times New Roman"/>
          <w:sz w:val="24"/>
          <w:szCs w:val="24"/>
        </w:rPr>
        <w:t xml:space="preserve">also </w:t>
      </w:r>
      <w:r w:rsidR="004E4196">
        <w:rPr>
          <w:rFonts w:ascii="Times New Roman" w:hAnsi="Times New Roman" w:cs="Times New Roman"/>
          <w:sz w:val="24"/>
          <w:szCs w:val="24"/>
        </w:rPr>
        <w:t>did not support the observed decline in pH and ANC</w:t>
      </w:r>
      <w:r w:rsidR="0002466A">
        <w:rPr>
          <w:rFonts w:ascii="Times New Roman" w:hAnsi="Times New Roman" w:cs="Times New Roman"/>
          <w:sz w:val="24"/>
          <w:szCs w:val="24"/>
        </w:rPr>
        <w:t xml:space="preserve"> at the high elevation site</w:t>
      </w:r>
      <w:r w:rsidR="004E4196">
        <w:rPr>
          <w:rFonts w:ascii="Times New Roman" w:hAnsi="Times New Roman" w:cs="Times New Roman"/>
          <w:sz w:val="24"/>
          <w:szCs w:val="24"/>
        </w:rPr>
        <w:t>. The sharp change in pH did indicate the speed at which stream chemistry is disrupte</w:t>
      </w:r>
      <w:r w:rsidR="00CC43E2">
        <w:rPr>
          <w:rFonts w:ascii="Times New Roman" w:hAnsi="Times New Roman" w:cs="Times New Roman"/>
          <w:sz w:val="24"/>
          <w:szCs w:val="24"/>
        </w:rPr>
        <w:t>d at NDW and t</w:t>
      </w:r>
      <w:r w:rsidR="004E4196">
        <w:rPr>
          <w:rFonts w:ascii="Times New Roman" w:hAnsi="Times New Roman" w:cs="Times New Roman"/>
          <w:sz w:val="24"/>
          <w:szCs w:val="24"/>
        </w:rPr>
        <w:t>he fast movement of interflow with a decline in pH could mean that organic acids are playing a large</w:t>
      </w:r>
      <w:r w:rsidR="006726BB">
        <w:rPr>
          <w:rFonts w:ascii="Times New Roman" w:hAnsi="Times New Roman" w:cs="Times New Roman"/>
          <w:sz w:val="24"/>
          <w:szCs w:val="24"/>
        </w:rPr>
        <w:t>r</w:t>
      </w:r>
      <w:r w:rsidR="004E4196">
        <w:rPr>
          <w:rFonts w:ascii="Times New Roman" w:hAnsi="Times New Roman" w:cs="Times New Roman"/>
          <w:sz w:val="24"/>
          <w:szCs w:val="24"/>
        </w:rPr>
        <w:t xml:space="preserve"> role in acidification </w:t>
      </w:r>
      <w:r w:rsidR="004E4196">
        <w:rPr>
          <w:rFonts w:ascii="Times New Roman" w:hAnsi="Times New Roman" w:cs="Times New Roman"/>
          <w:sz w:val="24"/>
          <w:szCs w:val="24"/>
        </w:rPr>
        <w:fldChar w:fldCharType="begin"/>
      </w:r>
      <w:r w:rsidR="00B55694">
        <w:rPr>
          <w:rFonts w:ascii="Times New Roman" w:hAnsi="Times New Roman" w:cs="Times New Roman"/>
          <w:sz w:val="24"/>
          <w:szCs w:val="24"/>
        </w:rPr>
        <w:instrText xml:space="preserve"> ADDIN EN.CITE &lt;EndNote&gt;&lt;Cite&gt;&lt;Author&gt;Palmer&lt;/Author&gt;&lt;Year&gt;2004&lt;/Year&gt;&lt;RecNum&gt;46&lt;/RecNum&gt;&lt;DisplayText&gt;(Palmer et al. 2004)&lt;/DisplayText&gt;&lt;record&gt;&lt;rec-number&gt;46&lt;/rec-number&gt;&lt;foreign-keys&gt;&lt;key app="EN" db-id="ddtwve9dms5fwxespxbvtezgzae2fre0pxez"&gt;46&lt;/key&gt;&lt;/foreign-keys&gt;&lt;ref-type name="Journal Article"&gt;17&lt;/ref-type&gt;&lt;contributors&gt;&lt;authors&gt;&lt;author&gt;Palmer, S. M.&lt;/author&gt;&lt;author&gt;Driscoll, Charles T.&lt;/author&gt;&lt;author&gt;Johnson, Chris E.&lt;/author&gt;&lt;/authors&gt;&lt;/contributors&gt;&lt;titles&gt;&lt;title&gt;Long-term trends in soil solution and stream water chemistry at the Hubbard Brook Experimental Forest: relationship with landscape position&lt;/title&gt;&lt;secondary-title&gt;Biogeochemistry&lt;/secondary-title&gt;&lt;/titles&gt;&lt;periodical&gt;&lt;full-title&gt;Biogeochemistry&lt;/full-title&gt;&lt;/periodical&gt;&lt;pages&gt;51-70&lt;/pages&gt;&lt;volume&gt;68&lt;/volume&gt;&lt;dates&gt;&lt;year&gt;2004&lt;/year&gt;&lt;/dates&gt;&lt;urls&gt;&lt;/urls&gt;&lt;/record&gt;&lt;/Cite&gt;&lt;/EndNote&gt;</w:instrText>
      </w:r>
      <w:r w:rsidR="004E4196">
        <w:rPr>
          <w:rFonts w:ascii="Times New Roman" w:hAnsi="Times New Roman" w:cs="Times New Roman"/>
          <w:sz w:val="24"/>
          <w:szCs w:val="24"/>
        </w:rPr>
        <w:fldChar w:fldCharType="separate"/>
      </w:r>
      <w:r w:rsidR="00B55694">
        <w:rPr>
          <w:rFonts w:ascii="Times New Roman" w:hAnsi="Times New Roman" w:cs="Times New Roman"/>
          <w:noProof/>
          <w:sz w:val="24"/>
          <w:szCs w:val="24"/>
        </w:rPr>
        <w:t>(</w:t>
      </w:r>
      <w:hyperlink w:anchor="_ENREF_36" w:tooltip="Palmer, 2004 #46" w:history="1">
        <w:r w:rsidR="00FC37CF">
          <w:rPr>
            <w:rFonts w:ascii="Times New Roman" w:hAnsi="Times New Roman" w:cs="Times New Roman"/>
            <w:noProof/>
            <w:sz w:val="24"/>
            <w:szCs w:val="24"/>
          </w:rPr>
          <w:t>Palmer et al. 2004</w:t>
        </w:r>
      </w:hyperlink>
      <w:r w:rsidR="00B55694">
        <w:rPr>
          <w:rFonts w:ascii="Times New Roman" w:hAnsi="Times New Roman" w:cs="Times New Roman"/>
          <w:noProof/>
          <w:sz w:val="24"/>
          <w:szCs w:val="24"/>
        </w:rPr>
        <w:t>)</w:t>
      </w:r>
      <w:r w:rsidR="004E4196">
        <w:rPr>
          <w:rFonts w:ascii="Times New Roman" w:hAnsi="Times New Roman" w:cs="Times New Roman"/>
          <w:sz w:val="24"/>
          <w:szCs w:val="24"/>
        </w:rPr>
        <w:fldChar w:fldCharType="end"/>
      </w:r>
      <w:r w:rsidR="004E4196">
        <w:rPr>
          <w:rFonts w:ascii="Times New Roman" w:hAnsi="Times New Roman" w:cs="Times New Roman"/>
          <w:sz w:val="24"/>
          <w:szCs w:val="24"/>
        </w:rPr>
        <w:t>.</w:t>
      </w:r>
      <w:r>
        <w:rPr>
          <w:rFonts w:ascii="Times New Roman" w:hAnsi="Times New Roman" w:cs="Times New Roman"/>
          <w:sz w:val="24"/>
          <w:szCs w:val="24"/>
        </w:rPr>
        <w:t xml:space="preserve"> Further studies on the presence of these acids are needed to confirm this theory and to continue to monitor the progress of the Park as its recovery continues. </w:t>
      </w:r>
      <w:r w:rsidR="00803782">
        <w:rPr>
          <w:rFonts w:ascii="Times New Roman" w:hAnsi="Times New Roman" w:cs="Times New Roman"/>
          <w:sz w:val="24"/>
          <w:szCs w:val="24"/>
        </w:rPr>
        <w:t xml:space="preserve"> </w:t>
      </w:r>
    </w:p>
    <w:p w:rsidR="00B4604D" w:rsidRDefault="00B4604D" w:rsidP="00F23916">
      <w:pPr>
        <w:spacing w:line="480" w:lineRule="auto"/>
        <w:rPr>
          <w:rFonts w:ascii="Times New Roman" w:hAnsi="Times New Roman" w:cs="Times New Roman"/>
          <w:sz w:val="24"/>
          <w:szCs w:val="24"/>
        </w:rPr>
      </w:pPr>
    </w:p>
    <w:p w:rsidR="008E037E" w:rsidRDefault="008E037E" w:rsidP="00F23916">
      <w:pPr>
        <w:spacing w:line="480" w:lineRule="auto"/>
        <w:rPr>
          <w:rFonts w:ascii="Times New Roman" w:hAnsi="Times New Roman" w:cs="Times New Roman"/>
          <w:sz w:val="24"/>
          <w:szCs w:val="24"/>
        </w:rPr>
      </w:pPr>
    </w:p>
    <w:p w:rsidR="00DF5803" w:rsidRPr="00260164" w:rsidRDefault="00DF5803" w:rsidP="008E037E">
      <w:pPr>
        <w:pStyle w:val="Heading1"/>
        <w:jc w:val="center"/>
        <w:rPr>
          <w:rFonts w:ascii="Times New Roman" w:hAnsi="Times New Roman" w:cs="Times New Roman"/>
          <w:color w:val="000000" w:themeColor="text1"/>
          <w:sz w:val="24"/>
          <w:szCs w:val="24"/>
        </w:rPr>
      </w:pPr>
      <w:bookmarkStart w:id="96" w:name="_Toc394413651"/>
      <w:r w:rsidRPr="00260164">
        <w:rPr>
          <w:rFonts w:ascii="Times New Roman" w:hAnsi="Times New Roman" w:cs="Times New Roman"/>
          <w:color w:val="000000" w:themeColor="text1"/>
          <w:sz w:val="24"/>
          <w:szCs w:val="24"/>
        </w:rPr>
        <w:lastRenderedPageBreak/>
        <w:t>List of References</w:t>
      </w:r>
      <w:bookmarkEnd w:id="96"/>
    </w:p>
    <w:p w:rsidR="00DF5803" w:rsidRPr="00260164" w:rsidRDefault="00DF5803" w:rsidP="00DF5803">
      <w:pPr>
        <w:rPr>
          <w:rFonts w:ascii="Times New Roman" w:hAnsi="Times New Roman" w:cs="Times New Roman"/>
          <w:sz w:val="24"/>
          <w:szCs w:val="24"/>
        </w:rPr>
      </w:pPr>
    </w:p>
    <w:p w:rsidR="00425862" w:rsidRPr="00260164" w:rsidRDefault="00425862" w:rsidP="00DF5803">
      <w:pPr>
        <w:rPr>
          <w:rFonts w:ascii="Times New Roman" w:hAnsi="Times New Roman" w:cs="Times New Roman"/>
          <w:sz w:val="24"/>
          <w:szCs w:val="24"/>
        </w:rPr>
      </w:pPr>
    </w:p>
    <w:p w:rsidR="00425862" w:rsidRPr="00260164" w:rsidRDefault="00425862" w:rsidP="00DF5803">
      <w:pPr>
        <w:rPr>
          <w:rFonts w:ascii="Times New Roman" w:hAnsi="Times New Roman" w:cs="Times New Roman"/>
          <w:sz w:val="24"/>
          <w:szCs w:val="24"/>
        </w:rPr>
      </w:pPr>
    </w:p>
    <w:p w:rsidR="00425862" w:rsidRPr="00260164" w:rsidRDefault="00425862" w:rsidP="00DF5803">
      <w:pPr>
        <w:rPr>
          <w:rFonts w:ascii="Times New Roman" w:hAnsi="Times New Roman" w:cs="Times New Roman"/>
          <w:sz w:val="24"/>
          <w:szCs w:val="24"/>
        </w:rPr>
      </w:pPr>
    </w:p>
    <w:p w:rsidR="00425862" w:rsidRPr="00260164" w:rsidRDefault="00425862" w:rsidP="00DF5803">
      <w:pPr>
        <w:rPr>
          <w:rFonts w:ascii="Times New Roman" w:hAnsi="Times New Roman" w:cs="Times New Roman"/>
          <w:sz w:val="24"/>
          <w:szCs w:val="24"/>
        </w:rPr>
      </w:pPr>
    </w:p>
    <w:p w:rsidR="00425862" w:rsidRPr="00260164" w:rsidRDefault="00425862" w:rsidP="00DF5803">
      <w:pPr>
        <w:rPr>
          <w:rFonts w:ascii="Times New Roman" w:hAnsi="Times New Roman" w:cs="Times New Roman"/>
          <w:sz w:val="24"/>
          <w:szCs w:val="24"/>
        </w:rPr>
      </w:pPr>
    </w:p>
    <w:p w:rsidR="00425862" w:rsidRPr="00260164" w:rsidRDefault="00425862" w:rsidP="00DF5803">
      <w:pPr>
        <w:rPr>
          <w:rFonts w:ascii="Times New Roman" w:hAnsi="Times New Roman" w:cs="Times New Roman"/>
          <w:sz w:val="24"/>
          <w:szCs w:val="24"/>
        </w:rPr>
      </w:pPr>
    </w:p>
    <w:p w:rsidR="00425862" w:rsidRPr="00260164" w:rsidRDefault="00425862" w:rsidP="00DF5803">
      <w:pPr>
        <w:rPr>
          <w:rFonts w:ascii="Times New Roman" w:hAnsi="Times New Roman" w:cs="Times New Roman"/>
          <w:sz w:val="24"/>
          <w:szCs w:val="24"/>
        </w:rPr>
      </w:pPr>
    </w:p>
    <w:p w:rsidR="00425862" w:rsidRPr="00260164" w:rsidRDefault="00425862" w:rsidP="00DF5803">
      <w:pPr>
        <w:rPr>
          <w:rFonts w:ascii="Times New Roman" w:hAnsi="Times New Roman" w:cs="Times New Roman"/>
          <w:sz w:val="24"/>
          <w:szCs w:val="24"/>
        </w:rPr>
      </w:pPr>
    </w:p>
    <w:p w:rsidR="00425862" w:rsidRPr="00260164" w:rsidRDefault="00425862" w:rsidP="00DF5803">
      <w:pPr>
        <w:rPr>
          <w:rFonts w:ascii="Times New Roman" w:hAnsi="Times New Roman" w:cs="Times New Roman"/>
          <w:sz w:val="24"/>
          <w:szCs w:val="24"/>
        </w:rPr>
      </w:pPr>
    </w:p>
    <w:p w:rsidR="00425862" w:rsidRDefault="00425862" w:rsidP="00DF5803">
      <w:pPr>
        <w:rPr>
          <w:rFonts w:ascii="Times New Roman" w:hAnsi="Times New Roman" w:cs="Times New Roman"/>
          <w:sz w:val="24"/>
          <w:szCs w:val="24"/>
        </w:rPr>
      </w:pPr>
    </w:p>
    <w:p w:rsidR="008E037E" w:rsidRDefault="008E037E" w:rsidP="00DF5803">
      <w:pPr>
        <w:rPr>
          <w:rFonts w:ascii="Times New Roman" w:hAnsi="Times New Roman" w:cs="Times New Roman"/>
          <w:sz w:val="24"/>
          <w:szCs w:val="24"/>
        </w:rPr>
      </w:pPr>
    </w:p>
    <w:p w:rsidR="008E037E" w:rsidRDefault="008E037E" w:rsidP="00DF5803">
      <w:pPr>
        <w:rPr>
          <w:rFonts w:ascii="Times New Roman" w:hAnsi="Times New Roman" w:cs="Times New Roman"/>
          <w:sz w:val="24"/>
          <w:szCs w:val="24"/>
        </w:rPr>
      </w:pPr>
    </w:p>
    <w:p w:rsidR="008E037E" w:rsidRDefault="008E037E" w:rsidP="00DF5803">
      <w:pPr>
        <w:rPr>
          <w:rFonts w:ascii="Times New Roman" w:hAnsi="Times New Roman" w:cs="Times New Roman"/>
          <w:sz w:val="24"/>
          <w:szCs w:val="24"/>
        </w:rPr>
      </w:pPr>
    </w:p>
    <w:p w:rsidR="008E037E" w:rsidRDefault="008E037E" w:rsidP="00DF5803">
      <w:pPr>
        <w:rPr>
          <w:rFonts w:ascii="Times New Roman" w:hAnsi="Times New Roman" w:cs="Times New Roman"/>
          <w:sz w:val="24"/>
          <w:szCs w:val="24"/>
        </w:rPr>
      </w:pPr>
    </w:p>
    <w:p w:rsidR="008E037E" w:rsidRDefault="008E037E" w:rsidP="00DF5803">
      <w:pPr>
        <w:rPr>
          <w:rFonts w:ascii="Times New Roman" w:hAnsi="Times New Roman" w:cs="Times New Roman"/>
          <w:sz w:val="24"/>
          <w:szCs w:val="24"/>
        </w:rPr>
      </w:pPr>
    </w:p>
    <w:p w:rsidR="008E037E" w:rsidRDefault="008E037E" w:rsidP="00DF5803">
      <w:pPr>
        <w:rPr>
          <w:rFonts w:ascii="Times New Roman" w:hAnsi="Times New Roman" w:cs="Times New Roman"/>
          <w:sz w:val="24"/>
          <w:szCs w:val="24"/>
        </w:rPr>
      </w:pPr>
    </w:p>
    <w:p w:rsidR="008E037E" w:rsidRDefault="008E037E" w:rsidP="00DF5803">
      <w:pPr>
        <w:rPr>
          <w:rFonts w:ascii="Times New Roman" w:hAnsi="Times New Roman" w:cs="Times New Roman"/>
          <w:sz w:val="24"/>
          <w:szCs w:val="24"/>
        </w:rPr>
      </w:pPr>
    </w:p>
    <w:p w:rsidR="00F37047" w:rsidRDefault="00F37047" w:rsidP="00DF5803">
      <w:pPr>
        <w:rPr>
          <w:rFonts w:ascii="Times New Roman" w:hAnsi="Times New Roman" w:cs="Times New Roman"/>
          <w:sz w:val="24"/>
          <w:szCs w:val="24"/>
        </w:rPr>
      </w:pPr>
    </w:p>
    <w:p w:rsidR="00F37047" w:rsidRDefault="00F37047" w:rsidP="00DF5803">
      <w:pPr>
        <w:rPr>
          <w:rFonts w:ascii="Times New Roman" w:hAnsi="Times New Roman" w:cs="Times New Roman"/>
          <w:sz w:val="24"/>
          <w:szCs w:val="24"/>
        </w:rPr>
      </w:pPr>
    </w:p>
    <w:p w:rsidR="00F37047" w:rsidRDefault="00F37047" w:rsidP="00DF5803">
      <w:pPr>
        <w:rPr>
          <w:rFonts w:ascii="Times New Roman" w:hAnsi="Times New Roman" w:cs="Times New Roman"/>
          <w:sz w:val="24"/>
          <w:szCs w:val="24"/>
        </w:rPr>
      </w:pPr>
    </w:p>
    <w:p w:rsidR="00F37047" w:rsidRPr="00260164" w:rsidRDefault="00F37047" w:rsidP="00DF5803">
      <w:pPr>
        <w:rPr>
          <w:rFonts w:ascii="Times New Roman" w:hAnsi="Times New Roman" w:cs="Times New Roman"/>
          <w:sz w:val="24"/>
          <w:szCs w:val="24"/>
        </w:rPr>
      </w:pPr>
    </w:p>
    <w:p w:rsidR="00425862" w:rsidRPr="00260164" w:rsidRDefault="00425862" w:rsidP="00DF5803">
      <w:pPr>
        <w:rPr>
          <w:rFonts w:ascii="Times New Roman" w:hAnsi="Times New Roman" w:cs="Times New Roman"/>
          <w:sz w:val="24"/>
          <w:szCs w:val="24"/>
        </w:rPr>
      </w:pPr>
    </w:p>
    <w:p w:rsidR="00FC37CF" w:rsidRDefault="002B5929" w:rsidP="00FC37CF">
      <w:pPr>
        <w:spacing w:after="240" w:line="240" w:lineRule="auto"/>
        <w:rPr>
          <w:rFonts w:ascii="Times New Roman" w:hAnsi="Times New Roman" w:cs="Times New Roman"/>
          <w:noProof/>
          <w:sz w:val="24"/>
          <w:szCs w:val="24"/>
        </w:rPr>
      </w:pPr>
      <w:r w:rsidRPr="00260164">
        <w:rPr>
          <w:rFonts w:ascii="Times New Roman" w:hAnsi="Times New Roman" w:cs="Times New Roman"/>
          <w:sz w:val="24"/>
          <w:szCs w:val="24"/>
        </w:rPr>
        <w:lastRenderedPageBreak/>
        <w:fldChar w:fldCharType="begin"/>
      </w:r>
      <w:r w:rsidRPr="00260164">
        <w:rPr>
          <w:rFonts w:ascii="Times New Roman" w:hAnsi="Times New Roman" w:cs="Times New Roman"/>
          <w:sz w:val="24"/>
          <w:szCs w:val="24"/>
        </w:rPr>
        <w:instrText xml:space="preserve"> ADDIN EN.REFLIST </w:instrText>
      </w:r>
      <w:r w:rsidRPr="00260164">
        <w:rPr>
          <w:rFonts w:ascii="Times New Roman" w:hAnsi="Times New Roman" w:cs="Times New Roman"/>
          <w:sz w:val="24"/>
          <w:szCs w:val="24"/>
        </w:rPr>
        <w:fldChar w:fldCharType="separate"/>
      </w:r>
      <w:bookmarkStart w:id="97" w:name="_ENREF_1"/>
      <w:r w:rsidR="00FC37CF">
        <w:rPr>
          <w:rFonts w:ascii="Times New Roman" w:hAnsi="Times New Roman" w:cs="Times New Roman"/>
          <w:noProof/>
          <w:sz w:val="24"/>
          <w:szCs w:val="24"/>
        </w:rPr>
        <w:t>Barker, M., Miegroet, H.V., Nicholas, N.S. and Creed, I.F. (2002) Variation in overstory nitrogen uptake in a small, high-elevation southern Appalachian spruce-fir watershed. Canadian Journal of Forest Research 32(10), 1741-1752.</w:t>
      </w:r>
      <w:bookmarkEnd w:id="97"/>
    </w:p>
    <w:p w:rsidR="00FC37CF" w:rsidRDefault="00FC37CF" w:rsidP="00FC37CF">
      <w:pPr>
        <w:spacing w:after="240" w:line="240" w:lineRule="auto"/>
        <w:rPr>
          <w:rFonts w:ascii="Times New Roman" w:hAnsi="Times New Roman" w:cs="Times New Roman"/>
          <w:noProof/>
          <w:sz w:val="24"/>
          <w:szCs w:val="24"/>
        </w:rPr>
      </w:pPr>
      <w:bookmarkStart w:id="98" w:name="_ENREF_2"/>
      <w:r>
        <w:rPr>
          <w:rFonts w:ascii="Times New Roman" w:hAnsi="Times New Roman" w:cs="Times New Roman"/>
          <w:noProof/>
          <w:sz w:val="24"/>
          <w:szCs w:val="24"/>
        </w:rPr>
        <w:t>Baumgardner, R., Lsil, S., Lavery, T., Rogers, C. and Mohnan, V. (2003) Estimates of cloud water depostion at Mountain Acid Deposition Program sites in the Appalacian Mountains. Journal of the Air &amp; Waste Managment Association 53(3), 291-308.</w:t>
      </w:r>
      <w:bookmarkEnd w:id="98"/>
    </w:p>
    <w:p w:rsidR="00FC37CF" w:rsidRDefault="00FC37CF" w:rsidP="00FC37CF">
      <w:pPr>
        <w:spacing w:after="240" w:line="240" w:lineRule="auto"/>
        <w:rPr>
          <w:rFonts w:ascii="Times New Roman" w:hAnsi="Times New Roman" w:cs="Times New Roman"/>
          <w:noProof/>
          <w:sz w:val="24"/>
          <w:szCs w:val="24"/>
        </w:rPr>
      </w:pPr>
      <w:bookmarkStart w:id="99" w:name="_ENREF_3"/>
      <w:r>
        <w:rPr>
          <w:rFonts w:ascii="Times New Roman" w:hAnsi="Times New Roman" w:cs="Times New Roman"/>
          <w:noProof/>
          <w:sz w:val="24"/>
          <w:szCs w:val="24"/>
        </w:rPr>
        <w:t>Billet, M.F. and Cresser, M.S. (1992) Predicting stream-water quality using catchment and soil chemical characteristics. Environmental Pollution 77, 263-268.</w:t>
      </w:r>
      <w:bookmarkEnd w:id="99"/>
    </w:p>
    <w:p w:rsidR="00FC37CF" w:rsidRDefault="00FC37CF" w:rsidP="00FC37CF">
      <w:pPr>
        <w:spacing w:after="240" w:line="240" w:lineRule="auto"/>
        <w:rPr>
          <w:rFonts w:ascii="Times New Roman" w:hAnsi="Times New Roman" w:cs="Times New Roman"/>
          <w:noProof/>
          <w:sz w:val="24"/>
          <w:szCs w:val="24"/>
        </w:rPr>
      </w:pPr>
      <w:bookmarkStart w:id="100" w:name="_ENREF_4"/>
      <w:r>
        <w:rPr>
          <w:rFonts w:ascii="Times New Roman" w:hAnsi="Times New Roman" w:cs="Times New Roman"/>
          <w:noProof/>
          <w:sz w:val="24"/>
          <w:szCs w:val="24"/>
        </w:rPr>
        <w:t>Buchanan, T. and Somers, W.P. (1976) Discharge Measurments at Gauging Stations. Techniques of Water-Resources Investigations of the United States Geological Survey A8.</w:t>
      </w:r>
      <w:bookmarkEnd w:id="100"/>
    </w:p>
    <w:p w:rsidR="00FC37CF" w:rsidRDefault="00FC37CF" w:rsidP="00FC37CF">
      <w:pPr>
        <w:spacing w:after="240" w:line="240" w:lineRule="auto"/>
        <w:rPr>
          <w:rFonts w:ascii="Times New Roman" w:hAnsi="Times New Roman" w:cs="Times New Roman"/>
          <w:noProof/>
          <w:sz w:val="24"/>
          <w:szCs w:val="24"/>
        </w:rPr>
      </w:pPr>
      <w:bookmarkStart w:id="101" w:name="_ENREF_5"/>
      <w:r>
        <w:rPr>
          <w:rFonts w:ascii="Times New Roman" w:hAnsi="Times New Roman" w:cs="Times New Roman"/>
          <w:noProof/>
          <w:sz w:val="24"/>
          <w:szCs w:val="24"/>
        </w:rPr>
        <w:t>Cai, M., Johnson, A.M., Schwartz, J.S., Moore, S.E. and Kulp, M.A. (2010a) Soil Acid-Base Chemistry of a High-Elevation Forest Watershed in the Great Smoky Mountains National Park: Influence of Acidic Deposition. Water, Air, &amp; Soil Pollution 223(1), 289-303.</w:t>
      </w:r>
      <w:bookmarkEnd w:id="101"/>
    </w:p>
    <w:p w:rsidR="00FC37CF" w:rsidRDefault="00FC37CF" w:rsidP="00FC37CF">
      <w:pPr>
        <w:spacing w:after="240" w:line="240" w:lineRule="auto"/>
        <w:rPr>
          <w:rFonts w:ascii="Times New Roman" w:hAnsi="Times New Roman" w:cs="Times New Roman"/>
          <w:noProof/>
          <w:sz w:val="24"/>
          <w:szCs w:val="24"/>
        </w:rPr>
      </w:pPr>
      <w:bookmarkStart w:id="102" w:name="_ENREF_6"/>
      <w:r>
        <w:rPr>
          <w:rFonts w:ascii="Times New Roman" w:hAnsi="Times New Roman" w:cs="Times New Roman"/>
          <w:noProof/>
          <w:sz w:val="24"/>
          <w:szCs w:val="24"/>
        </w:rPr>
        <w:t>Cai, M., Johnson, A.M., Schwartz, J.S., Moore, S.E. and Kulp, M.A. (2010b) Response of Soil Water Chemistry to Simulated Changes in Acid Deposition in the Great Smoky Mountains. Journal of Environmental Engineering 137(7), 617-628.</w:t>
      </w:r>
      <w:bookmarkEnd w:id="102"/>
    </w:p>
    <w:p w:rsidR="00FC37CF" w:rsidRDefault="00FC37CF" w:rsidP="00FC37CF">
      <w:pPr>
        <w:spacing w:after="240" w:line="240" w:lineRule="auto"/>
        <w:rPr>
          <w:rFonts w:ascii="Times New Roman" w:hAnsi="Times New Roman" w:cs="Times New Roman"/>
          <w:noProof/>
          <w:sz w:val="24"/>
          <w:szCs w:val="24"/>
        </w:rPr>
      </w:pPr>
      <w:bookmarkStart w:id="103" w:name="_ENREF_7"/>
      <w:r>
        <w:rPr>
          <w:rFonts w:ascii="Times New Roman" w:hAnsi="Times New Roman" w:cs="Times New Roman"/>
          <w:noProof/>
          <w:sz w:val="24"/>
          <w:szCs w:val="24"/>
        </w:rPr>
        <w:t>Cai, M., Schwartz, J.S., Robinson, R.B., Moore, S.E. and Kulp, M.A. (2010c) Long-Term Effects of Acidic Deposition on Water Quality in a High-Elevation Great Smoky Mountains National Park Watershed: Use of an Ion Input–Output Budget. Water, Air, &amp; Soil Pollution 209(1-4), 143-156.</w:t>
      </w:r>
      <w:bookmarkEnd w:id="103"/>
    </w:p>
    <w:p w:rsidR="00FC37CF" w:rsidRDefault="00FC37CF" w:rsidP="00FC37CF">
      <w:pPr>
        <w:spacing w:after="240" w:line="240" w:lineRule="auto"/>
        <w:rPr>
          <w:rFonts w:ascii="Times New Roman" w:hAnsi="Times New Roman" w:cs="Times New Roman"/>
          <w:noProof/>
          <w:sz w:val="24"/>
          <w:szCs w:val="24"/>
        </w:rPr>
      </w:pPr>
      <w:bookmarkStart w:id="104" w:name="_ENREF_8"/>
      <w:r>
        <w:rPr>
          <w:rFonts w:ascii="Times New Roman" w:hAnsi="Times New Roman" w:cs="Times New Roman"/>
          <w:noProof/>
          <w:sz w:val="24"/>
          <w:szCs w:val="24"/>
        </w:rPr>
        <w:t>Cai, M., Schwartz, J.S., Robinson, R.B., Moore, S.E. and Kulp, M.A. (2011) Long-Term Annual and Seasonal Patterns of Acidic Deposition and Stream Water Quality in a Great Smoky Mountains High-Elevation Watershed. Water, Air, &amp; Soil Pollution 219(1-4), 547-562.</w:t>
      </w:r>
      <w:bookmarkEnd w:id="104"/>
    </w:p>
    <w:p w:rsidR="00FC37CF" w:rsidRDefault="00FC37CF" w:rsidP="00FC37CF">
      <w:pPr>
        <w:spacing w:after="240" w:line="240" w:lineRule="auto"/>
        <w:rPr>
          <w:rFonts w:ascii="Times New Roman" w:hAnsi="Times New Roman" w:cs="Times New Roman"/>
          <w:noProof/>
          <w:sz w:val="24"/>
          <w:szCs w:val="24"/>
        </w:rPr>
      </w:pPr>
      <w:bookmarkStart w:id="105" w:name="_ENREF_9"/>
      <w:r>
        <w:rPr>
          <w:rFonts w:ascii="Times New Roman" w:hAnsi="Times New Roman" w:cs="Times New Roman"/>
          <w:noProof/>
          <w:sz w:val="24"/>
          <w:szCs w:val="24"/>
        </w:rPr>
        <w:t>Caissie, D., Pollock, T.L. and Cunjak, R.A. (1995) Variation in stream water chemistry and hydrograph separation in a small drainage basin. Journal of Hydrology 178, 137-157.</w:t>
      </w:r>
      <w:bookmarkEnd w:id="105"/>
    </w:p>
    <w:p w:rsidR="00FC37CF" w:rsidRDefault="00FC37CF" w:rsidP="00FC37CF">
      <w:pPr>
        <w:spacing w:after="240" w:line="240" w:lineRule="auto"/>
        <w:rPr>
          <w:rFonts w:ascii="Times New Roman" w:hAnsi="Times New Roman" w:cs="Times New Roman"/>
          <w:noProof/>
          <w:sz w:val="24"/>
          <w:szCs w:val="24"/>
        </w:rPr>
      </w:pPr>
      <w:bookmarkStart w:id="106" w:name="_ENREF_10"/>
      <w:r>
        <w:rPr>
          <w:rFonts w:ascii="Times New Roman" w:hAnsi="Times New Roman" w:cs="Times New Roman"/>
          <w:noProof/>
          <w:sz w:val="24"/>
          <w:szCs w:val="24"/>
        </w:rPr>
        <w:t>Cronan, C. and Schofield, C. (1990) Relationships between aqueous aluminum and acidic deposition in forested watersheds of North America and northern Europe. Environmental Science and Technology 24(7), 1100-1105.</w:t>
      </w:r>
      <w:bookmarkEnd w:id="106"/>
    </w:p>
    <w:p w:rsidR="00FC37CF" w:rsidRDefault="00FC37CF" w:rsidP="00FC37CF">
      <w:pPr>
        <w:spacing w:after="240" w:line="240" w:lineRule="auto"/>
        <w:rPr>
          <w:rFonts w:ascii="Times New Roman" w:hAnsi="Times New Roman" w:cs="Times New Roman"/>
          <w:noProof/>
          <w:sz w:val="24"/>
          <w:szCs w:val="24"/>
        </w:rPr>
      </w:pPr>
      <w:bookmarkStart w:id="107" w:name="_ENREF_11"/>
      <w:r>
        <w:rPr>
          <w:rFonts w:ascii="Times New Roman" w:hAnsi="Times New Roman" w:cs="Times New Roman"/>
          <w:noProof/>
          <w:sz w:val="24"/>
          <w:szCs w:val="24"/>
        </w:rPr>
        <w:t>Deviney, F.A., Rice, K.C. and Hornberger, G.M. (2006) Time series and recurrence interval models to predict the vulnerability of streams to episodic acidification in Shenandoah National Park, Virginia. Water Resources Research 42(9), n/a-n/a.</w:t>
      </w:r>
      <w:bookmarkEnd w:id="107"/>
    </w:p>
    <w:p w:rsidR="00FC37CF" w:rsidRDefault="00FC37CF" w:rsidP="00FC37CF">
      <w:pPr>
        <w:spacing w:after="240" w:line="240" w:lineRule="auto"/>
        <w:rPr>
          <w:rFonts w:ascii="Times New Roman" w:hAnsi="Times New Roman" w:cs="Times New Roman"/>
          <w:noProof/>
          <w:sz w:val="24"/>
          <w:szCs w:val="24"/>
        </w:rPr>
      </w:pPr>
      <w:bookmarkStart w:id="108" w:name="_ENREF_12"/>
      <w:r>
        <w:rPr>
          <w:rFonts w:ascii="Times New Roman" w:hAnsi="Times New Roman" w:cs="Times New Roman"/>
          <w:noProof/>
          <w:sz w:val="24"/>
          <w:szCs w:val="24"/>
        </w:rPr>
        <w:t>Deyton, E.B., Schwartz, J.S., Robinson, R.B., Neff, K.J., Moore, S.E. and Kulp, M.A. (2008) Characterizing Episodic Stream Acidity During Stormflows in the Great Smoky Mountains National Park. Water, Air, and Soil Pollution 196(1-4), 3-18.</w:t>
      </w:r>
      <w:bookmarkEnd w:id="108"/>
    </w:p>
    <w:p w:rsidR="00FC37CF" w:rsidRDefault="00FC37CF" w:rsidP="00FC37CF">
      <w:pPr>
        <w:spacing w:after="240" w:line="240" w:lineRule="auto"/>
        <w:rPr>
          <w:rFonts w:ascii="Times New Roman" w:hAnsi="Times New Roman" w:cs="Times New Roman"/>
          <w:noProof/>
          <w:sz w:val="24"/>
          <w:szCs w:val="24"/>
        </w:rPr>
      </w:pPr>
      <w:bookmarkStart w:id="109" w:name="_ENREF_13"/>
      <w:r>
        <w:rPr>
          <w:rFonts w:ascii="Times New Roman" w:hAnsi="Times New Roman" w:cs="Times New Roman"/>
          <w:noProof/>
          <w:sz w:val="24"/>
          <w:szCs w:val="24"/>
        </w:rPr>
        <w:t>Driscoll, C.T., Baker, J., Bisgoni, J. and Schofield, C. (1980) Effect of Aluminum speciation on fish in dilute acidified waters. Nature 284(13), 161-164.</w:t>
      </w:r>
      <w:bookmarkEnd w:id="109"/>
    </w:p>
    <w:p w:rsidR="00FC37CF" w:rsidRDefault="00FC37CF" w:rsidP="00FC37CF">
      <w:pPr>
        <w:spacing w:after="240" w:line="240" w:lineRule="auto"/>
        <w:rPr>
          <w:rFonts w:ascii="Times New Roman" w:hAnsi="Times New Roman" w:cs="Times New Roman"/>
          <w:noProof/>
          <w:sz w:val="24"/>
          <w:szCs w:val="24"/>
        </w:rPr>
      </w:pPr>
      <w:bookmarkStart w:id="110" w:name="_ENREF_14"/>
      <w:r>
        <w:rPr>
          <w:rFonts w:ascii="Times New Roman" w:hAnsi="Times New Roman" w:cs="Times New Roman"/>
          <w:noProof/>
          <w:sz w:val="24"/>
          <w:szCs w:val="24"/>
        </w:rPr>
        <w:lastRenderedPageBreak/>
        <w:t>Driscoll, C.T., Driscoll, K., Roy, K. and Mitchell, M.J. (2003b) Chemical response of lakes in the Adirondack Region of New York to declines in acidic deposition. Environmental Science and Technology 37(10), 2036-2042.</w:t>
      </w:r>
      <w:bookmarkEnd w:id="110"/>
    </w:p>
    <w:p w:rsidR="00FC37CF" w:rsidRDefault="00FC37CF" w:rsidP="00FC37CF">
      <w:pPr>
        <w:spacing w:after="240" w:line="240" w:lineRule="auto"/>
        <w:rPr>
          <w:rFonts w:ascii="Times New Roman" w:hAnsi="Times New Roman" w:cs="Times New Roman"/>
          <w:noProof/>
          <w:sz w:val="24"/>
          <w:szCs w:val="24"/>
        </w:rPr>
      </w:pPr>
      <w:bookmarkStart w:id="111" w:name="_ENREF_15"/>
      <w:r>
        <w:rPr>
          <w:rFonts w:ascii="Times New Roman" w:hAnsi="Times New Roman" w:cs="Times New Roman"/>
          <w:noProof/>
          <w:sz w:val="24"/>
          <w:szCs w:val="24"/>
        </w:rPr>
        <w:t>Driscoll, C.T., Driscoll, K.M., Mitchell, M.J. and Raynal, D.J. (2003) Effects of acidic deposition on forest and aquatic ecosystems in New York State. Environmental Pollution 123(3), 327-336.</w:t>
      </w:r>
      <w:bookmarkEnd w:id="111"/>
    </w:p>
    <w:p w:rsidR="00FC37CF" w:rsidRDefault="00FC37CF" w:rsidP="00FC37CF">
      <w:pPr>
        <w:spacing w:after="240" w:line="240" w:lineRule="auto"/>
        <w:rPr>
          <w:rFonts w:ascii="Times New Roman" w:hAnsi="Times New Roman" w:cs="Times New Roman"/>
          <w:noProof/>
          <w:sz w:val="24"/>
          <w:szCs w:val="24"/>
        </w:rPr>
      </w:pPr>
      <w:bookmarkStart w:id="112" w:name="_ENREF_16"/>
      <w:r>
        <w:rPr>
          <w:rFonts w:ascii="Times New Roman" w:hAnsi="Times New Roman" w:cs="Times New Roman"/>
          <w:noProof/>
          <w:sz w:val="24"/>
          <w:szCs w:val="24"/>
        </w:rPr>
        <w:t>Driscoll, C.T., Lawrence, G., Bulger, A., Butler, T., Cronan, C., Eager, C., Lambert, K., Likens, G.E., Stoddard, J. and Weathers, K. (2001) Acidic Deposition in the Northeastern United States: Sources and Inputs, Ecosystem Effects, and Management Strategies. BioScience 51(3).</w:t>
      </w:r>
      <w:bookmarkEnd w:id="112"/>
    </w:p>
    <w:p w:rsidR="00FC37CF" w:rsidRDefault="00FC37CF" w:rsidP="00FC37CF">
      <w:pPr>
        <w:spacing w:after="240" w:line="240" w:lineRule="auto"/>
        <w:rPr>
          <w:rFonts w:ascii="Times New Roman" w:hAnsi="Times New Roman" w:cs="Times New Roman"/>
          <w:noProof/>
          <w:sz w:val="24"/>
          <w:szCs w:val="24"/>
        </w:rPr>
      </w:pPr>
      <w:bookmarkStart w:id="113" w:name="_ENREF_17"/>
      <w:r>
        <w:rPr>
          <w:rFonts w:ascii="Times New Roman" w:hAnsi="Times New Roman" w:cs="Times New Roman"/>
          <w:noProof/>
          <w:sz w:val="24"/>
          <w:szCs w:val="24"/>
        </w:rPr>
        <w:t>Eaton, A.D., Clesceri, L.S., Rice, E.W. and Greenburg, A.E. (2005) Standard methods for the examination of water and wastewater. AWWA, WEF, American Public Health Association, 5, 32, 35, 33.</w:t>
      </w:r>
      <w:bookmarkEnd w:id="113"/>
    </w:p>
    <w:p w:rsidR="00FC37CF" w:rsidRDefault="00FC37CF" w:rsidP="00FC37CF">
      <w:pPr>
        <w:spacing w:after="240" w:line="240" w:lineRule="auto"/>
        <w:rPr>
          <w:rFonts w:ascii="Times New Roman" w:hAnsi="Times New Roman" w:cs="Times New Roman"/>
          <w:noProof/>
          <w:sz w:val="24"/>
          <w:szCs w:val="24"/>
        </w:rPr>
      </w:pPr>
      <w:bookmarkStart w:id="114" w:name="_ENREF_18"/>
      <w:r>
        <w:rPr>
          <w:rFonts w:ascii="Times New Roman" w:hAnsi="Times New Roman" w:cs="Times New Roman"/>
          <w:noProof/>
          <w:sz w:val="24"/>
          <w:szCs w:val="24"/>
        </w:rPr>
        <w:t>Fernandez, I.J., Rustad, L.E., Norton, S.A., Kahl, J.S. and Cosby, B.J. (2003) Experimental Acidification Causes Soil Base-Cation Depletion at the Bear Brook Watershed in Maine. Soil Science Society of America Journal 67, 1909-1919.</w:t>
      </w:r>
      <w:bookmarkEnd w:id="114"/>
    </w:p>
    <w:p w:rsidR="00FC37CF" w:rsidRDefault="00FC37CF" w:rsidP="00FC37CF">
      <w:pPr>
        <w:spacing w:after="240" w:line="240" w:lineRule="auto"/>
        <w:rPr>
          <w:rFonts w:ascii="Times New Roman" w:hAnsi="Times New Roman" w:cs="Times New Roman"/>
          <w:noProof/>
          <w:sz w:val="24"/>
          <w:szCs w:val="24"/>
        </w:rPr>
      </w:pPr>
      <w:bookmarkStart w:id="115" w:name="_ENREF_19"/>
      <w:r>
        <w:rPr>
          <w:rFonts w:ascii="Times New Roman" w:hAnsi="Times New Roman" w:cs="Times New Roman"/>
          <w:noProof/>
          <w:sz w:val="24"/>
          <w:szCs w:val="24"/>
        </w:rPr>
        <w:t>Flum, T. and Novdin, S. (1995) Factors Affecting Streamwater Chemistry in the Great Smoky Mountains, USA. Water, Air, &amp; Soil Pollution (85), 1707-1712.</w:t>
      </w:r>
      <w:bookmarkEnd w:id="115"/>
    </w:p>
    <w:p w:rsidR="00FC37CF" w:rsidRDefault="00FC37CF" w:rsidP="00FC37CF">
      <w:pPr>
        <w:spacing w:after="240" w:line="240" w:lineRule="auto"/>
        <w:rPr>
          <w:rFonts w:ascii="Times New Roman" w:hAnsi="Times New Roman" w:cs="Times New Roman"/>
          <w:noProof/>
          <w:sz w:val="24"/>
          <w:szCs w:val="24"/>
        </w:rPr>
      </w:pPr>
      <w:bookmarkStart w:id="116" w:name="_ENREF_20"/>
      <w:r>
        <w:rPr>
          <w:rFonts w:ascii="Times New Roman" w:hAnsi="Times New Roman" w:cs="Times New Roman"/>
          <w:noProof/>
          <w:sz w:val="24"/>
          <w:szCs w:val="24"/>
        </w:rPr>
        <w:t>Gbondo-Tugbawa, S.S. and Driscoll, C.T. (2002) Retrospective Analysis of the Response of Soil and Stream Chemistry of a Northern Forest Ecosystem to Atmospheric Emission Controls from the 1970 and 1990 Amendments of the Clean Air Act. Environmental Science and Technology 36(22), 4714-4720.</w:t>
      </w:r>
      <w:bookmarkEnd w:id="116"/>
    </w:p>
    <w:p w:rsidR="00FC37CF" w:rsidRDefault="00FC37CF" w:rsidP="00FC37CF">
      <w:pPr>
        <w:spacing w:after="240" w:line="240" w:lineRule="auto"/>
        <w:rPr>
          <w:rFonts w:ascii="Times New Roman" w:hAnsi="Times New Roman" w:cs="Times New Roman"/>
          <w:noProof/>
          <w:sz w:val="24"/>
          <w:szCs w:val="24"/>
        </w:rPr>
      </w:pPr>
      <w:bookmarkStart w:id="117" w:name="_ENREF_21"/>
      <w:r>
        <w:rPr>
          <w:rFonts w:ascii="Times New Roman" w:hAnsi="Times New Roman" w:cs="Times New Roman"/>
          <w:noProof/>
          <w:sz w:val="24"/>
          <w:szCs w:val="24"/>
        </w:rPr>
        <w:t>Hillman, D.C.J., Potter, J.F. and Simon, S.J. (1986) National Surface Water Survey, Eastern Lake Survey—Phase I, analytical methods manual. US Environmental Protection Agency.</w:t>
      </w:r>
      <w:bookmarkEnd w:id="117"/>
    </w:p>
    <w:p w:rsidR="00FC37CF" w:rsidRDefault="00FC37CF" w:rsidP="00FC37CF">
      <w:pPr>
        <w:spacing w:after="240" w:line="240" w:lineRule="auto"/>
        <w:rPr>
          <w:rFonts w:ascii="Times New Roman" w:hAnsi="Times New Roman" w:cs="Times New Roman"/>
          <w:noProof/>
          <w:sz w:val="24"/>
          <w:szCs w:val="24"/>
        </w:rPr>
      </w:pPr>
      <w:bookmarkStart w:id="118" w:name="_ENREF_22"/>
      <w:r>
        <w:rPr>
          <w:rFonts w:ascii="Times New Roman" w:hAnsi="Times New Roman" w:cs="Times New Roman"/>
          <w:noProof/>
          <w:sz w:val="24"/>
          <w:szCs w:val="24"/>
        </w:rPr>
        <w:t>Jeffries, D., Brydges, T., Dillon, P. and Keller, W. (2003) Monitoring the results of Canada/U.S.A acid rain control programs: some lake responses. Environmental Monitoring and Assesment 88, 3-19.</w:t>
      </w:r>
      <w:bookmarkEnd w:id="118"/>
    </w:p>
    <w:p w:rsidR="00FC37CF" w:rsidRDefault="00FC37CF" w:rsidP="00FC37CF">
      <w:pPr>
        <w:spacing w:after="240" w:line="240" w:lineRule="auto"/>
        <w:rPr>
          <w:rFonts w:ascii="Times New Roman" w:hAnsi="Times New Roman" w:cs="Times New Roman"/>
          <w:noProof/>
          <w:sz w:val="24"/>
          <w:szCs w:val="24"/>
        </w:rPr>
      </w:pPr>
      <w:bookmarkStart w:id="119" w:name="_ENREF_23"/>
      <w:r>
        <w:rPr>
          <w:rFonts w:ascii="Times New Roman" w:hAnsi="Times New Roman" w:cs="Times New Roman"/>
          <w:noProof/>
          <w:sz w:val="24"/>
          <w:szCs w:val="24"/>
        </w:rPr>
        <w:t>Johnson, D.W. and Lindberg, S. (1992) Atmospheric deposition and forest nutrient cycling. A synthesis of the Integrated Forest Study, Springer, New York.</w:t>
      </w:r>
      <w:bookmarkEnd w:id="119"/>
    </w:p>
    <w:p w:rsidR="00FC37CF" w:rsidRDefault="00FC37CF" w:rsidP="00FC37CF">
      <w:pPr>
        <w:spacing w:line="240" w:lineRule="auto"/>
        <w:rPr>
          <w:rFonts w:ascii="Times New Roman" w:hAnsi="Times New Roman" w:cs="Times New Roman"/>
          <w:noProof/>
          <w:sz w:val="24"/>
          <w:szCs w:val="24"/>
        </w:rPr>
      </w:pPr>
      <w:bookmarkStart w:id="120" w:name="_ENREF_24"/>
      <w:r>
        <w:rPr>
          <w:rFonts w:ascii="Times New Roman" w:hAnsi="Times New Roman" w:cs="Times New Roman"/>
          <w:noProof/>
          <w:sz w:val="24"/>
          <w:szCs w:val="24"/>
        </w:rPr>
        <w:t>Kahl, J., Stoddard, J., R, H., Paulsen, S., Birnbaum, R., Deviney, F.A., Webb, J.R., DeWalle, D., Sharpe, W., Driscoll, C.T., Herlihy, A.T., Kellogg, J., Murdoch, P., Roy, K.M., Webster, K. and Urquhart, N. (2004) Have US surface waters</w:t>
      </w:r>
    </w:p>
    <w:p w:rsidR="00FC37CF" w:rsidRDefault="00FC37CF" w:rsidP="00FC37CF">
      <w:pPr>
        <w:spacing w:after="240" w:line="240" w:lineRule="auto"/>
        <w:rPr>
          <w:rFonts w:ascii="Times New Roman" w:hAnsi="Times New Roman" w:cs="Times New Roman"/>
          <w:noProof/>
          <w:sz w:val="24"/>
          <w:szCs w:val="24"/>
        </w:rPr>
      </w:pPr>
      <w:r>
        <w:rPr>
          <w:rFonts w:ascii="Times New Roman" w:hAnsi="Times New Roman" w:cs="Times New Roman"/>
          <w:noProof/>
          <w:sz w:val="24"/>
          <w:szCs w:val="24"/>
        </w:rPr>
        <w:t>responded to the 1990 Clean Air Act amendments? Environmental Science and Technology 34(24), 484A-490A.</w:t>
      </w:r>
      <w:bookmarkEnd w:id="120"/>
    </w:p>
    <w:p w:rsidR="00FC37CF" w:rsidRDefault="00FC37CF" w:rsidP="00FC37CF">
      <w:pPr>
        <w:spacing w:after="240" w:line="240" w:lineRule="auto"/>
        <w:rPr>
          <w:rFonts w:ascii="Times New Roman" w:hAnsi="Times New Roman" w:cs="Times New Roman"/>
          <w:noProof/>
          <w:sz w:val="24"/>
          <w:szCs w:val="24"/>
        </w:rPr>
      </w:pPr>
      <w:bookmarkStart w:id="121" w:name="_ENREF_25"/>
      <w:r>
        <w:rPr>
          <w:rFonts w:ascii="Times New Roman" w:hAnsi="Times New Roman" w:cs="Times New Roman"/>
          <w:noProof/>
          <w:sz w:val="24"/>
          <w:szCs w:val="24"/>
        </w:rPr>
        <w:t>Krometis, L.A., Characklis, G.W., Simmons, O.D., 3rd, Dilts, M.J., Likirdopulos, C.A. and Sobsey, M.D. (2007) Intra-storm variability in microbial partitioning and microbial loading rates. Water Res 41(2), 506-516.</w:t>
      </w:r>
      <w:bookmarkEnd w:id="121"/>
    </w:p>
    <w:p w:rsidR="00FC37CF" w:rsidRDefault="00FC37CF" w:rsidP="00FC37CF">
      <w:pPr>
        <w:spacing w:after="240" w:line="240" w:lineRule="auto"/>
        <w:rPr>
          <w:rFonts w:ascii="Times New Roman" w:hAnsi="Times New Roman" w:cs="Times New Roman"/>
          <w:noProof/>
          <w:sz w:val="24"/>
          <w:szCs w:val="24"/>
        </w:rPr>
      </w:pPr>
      <w:bookmarkStart w:id="122" w:name="_ENREF_26"/>
      <w:r>
        <w:rPr>
          <w:rFonts w:ascii="Times New Roman" w:hAnsi="Times New Roman" w:cs="Times New Roman"/>
          <w:noProof/>
          <w:sz w:val="24"/>
          <w:szCs w:val="24"/>
        </w:rPr>
        <w:lastRenderedPageBreak/>
        <w:t>Lawrence, G. (2002) Persistent episodic acidification of streams linked to acid rain effects on soil. Atmospheric Environment 36(10), 1589-1598.</w:t>
      </w:r>
      <w:bookmarkEnd w:id="122"/>
    </w:p>
    <w:p w:rsidR="00FC37CF" w:rsidRDefault="00FC37CF" w:rsidP="00FC37CF">
      <w:pPr>
        <w:spacing w:after="240" w:line="240" w:lineRule="auto"/>
        <w:rPr>
          <w:rFonts w:ascii="Times New Roman" w:hAnsi="Times New Roman" w:cs="Times New Roman"/>
          <w:noProof/>
          <w:sz w:val="24"/>
          <w:szCs w:val="24"/>
        </w:rPr>
      </w:pPr>
      <w:bookmarkStart w:id="123" w:name="_ENREF_27"/>
      <w:r>
        <w:rPr>
          <w:rFonts w:ascii="Times New Roman" w:hAnsi="Times New Roman" w:cs="Times New Roman"/>
          <w:noProof/>
          <w:sz w:val="24"/>
          <w:szCs w:val="24"/>
        </w:rPr>
        <w:t>Lehmann, C.M.B., Bowersox, V.C., Larson, R.S. and Larson, S.M. (2007) Monitoring Long-term Trends in Sulfate and Ammonium in US Precipitation: Results from the National Atmospheric Deposition Program/National Trends Network. Water, Air, &amp; Soil Pollution: Focus 7(1-3), 59-66.</w:t>
      </w:r>
      <w:bookmarkEnd w:id="123"/>
    </w:p>
    <w:p w:rsidR="00FC37CF" w:rsidRDefault="00FC37CF" w:rsidP="00FC37CF">
      <w:pPr>
        <w:spacing w:after="240" w:line="240" w:lineRule="auto"/>
        <w:rPr>
          <w:rFonts w:ascii="Times New Roman" w:hAnsi="Times New Roman" w:cs="Times New Roman"/>
          <w:noProof/>
          <w:sz w:val="24"/>
          <w:szCs w:val="24"/>
        </w:rPr>
      </w:pPr>
      <w:bookmarkStart w:id="124" w:name="_ENREF_28"/>
      <w:r>
        <w:rPr>
          <w:rFonts w:ascii="Times New Roman" w:hAnsi="Times New Roman" w:cs="Times New Roman"/>
          <w:noProof/>
          <w:sz w:val="24"/>
          <w:szCs w:val="24"/>
        </w:rPr>
        <w:t>Likens, G.E. and Buso, D.C. (2006) Variation in Streamwater Chemistry Throughout the Hubbard Brook Valley. Biogeochemistry 78(1), 1-30.</w:t>
      </w:r>
      <w:bookmarkEnd w:id="124"/>
    </w:p>
    <w:p w:rsidR="00FC37CF" w:rsidRDefault="00FC37CF" w:rsidP="00FC37CF">
      <w:pPr>
        <w:spacing w:after="240" w:line="240" w:lineRule="auto"/>
        <w:rPr>
          <w:rFonts w:ascii="Times New Roman" w:hAnsi="Times New Roman" w:cs="Times New Roman"/>
          <w:noProof/>
          <w:sz w:val="24"/>
          <w:szCs w:val="24"/>
        </w:rPr>
      </w:pPr>
      <w:bookmarkStart w:id="125" w:name="_ENREF_29"/>
      <w:r>
        <w:rPr>
          <w:rFonts w:ascii="Times New Roman" w:hAnsi="Times New Roman" w:cs="Times New Roman"/>
          <w:noProof/>
          <w:sz w:val="24"/>
          <w:szCs w:val="24"/>
        </w:rPr>
        <w:t>Luxmoore, R., Jardine, P., Wilson, G., Jones, J. and Zelazny, L. (1990) Physical and Chemical Controls of Preferred Path Flow Through a Forested Hillslope. Geoderma 46, 139-154.</w:t>
      </w:r>
      <w:bookmarkEnd w:id="125"/>
    </w:p>
    <w:p w:rsidR="00FC37CF" w:rsidRDefault="00FC37CF" w:rsidP="00FC37CF">
      <w:pPr>
        <w:spacing w:after="240" w:line="240" w:lineRule="auto"/>
        <w:rPr>
          <w:rFonts w:ascii="Times New Roman" w:hAnsi="Times New Roman" w:cs="Times New Roman"/>
          <w:noProof/>
          <w:sz w:val="24"/>
          <w:szCs w:val="24"/>
        </w:rPr>
      </w:pPr>
      <w:bookmarkStart w:id="126" w:name="_ENREF_30"/>
      <w:r>
        <w:rPr>
          <w:rFonts w:ascii="Times New Roman" w:hAnsi="Times New Roman" w:cs="Times New Roman"/>
          <w:noProof/>
          <w:sz w:val="24"/>
          <w:szCs w:val="24"/>
        </w:rPr>
        <w:t>Madden, M., Welch, R., Jordan, T., Jackson, P., Seavy, R. and Seavy, J. (2004) Digital Vegetation Maps for the Great Smoky Mountains National Park. Center for Remote Sensing and Mapping Science (CRMS Department of Geography The University of Georgia, 44.</w:t>
      </w:r>
      <w:bookmarkEnd w:id="126"/>
    </w:p>
    <w:p w:rsidR="00FC37CF" w:rsidRDefault="00FC37CF" w:rsidP="00FC37CF">
      <w:pPr>
        <w:spacing w:after="240" w:line="240" w:lineRule="auto"/>
        <w:rPr>
          <w:rFonts w:ascii="Times New Roman" w:hAnsi="Times New Roman" w:cs="Times New Roman"/>
          <w:noProof/>
          <w:sz w:val="24"/>
          <w:szCs w:val="24"/>
        </w:rPr>
      </w:pPr>
      <w:bookmarkStart w:id="127" w:name="_ENREF_31"/>
      <w:r>
        <w:rPr>
          <w:rFonts w:ascii="Times New Roman" w:hAnsi="Times New Roman" w:cs="Times New Roman"/>
          <w:noProof/>
          <w:sz w:val="24"/>
          <w:szCs w:val="24"/>
        </w:rPr>
        <w:t>Maidment, D. (1992) Handbook og Hydrology, McGraw-Hill, USA.</w:t>
      </w:r>
      <w:bookmarkEnd w:id="127"/>
    </w:p>
    <w:p w:rsidR="00FC37CF" w:rsidRDefault="00FC37CF" w:rsidP="00FC37CF">
      <w:pPr>
        <w:spacing w:after="240" w:line="240" w:lineRule="auto"/>
        <w:rPr>
          <w:rFonts w:ascii="Times New Roman" w:hAnsi="Times New Roman" w:cs="Times New Roman"/>
          <w:noProof/>
          <w:sz w:val="24"/>
          <w:szCs w:val="24"/>
        </w:rPr>
      </w:pPr>
      <w:bookmarkStart w:id="128" w:name="_ENREF_32"/>
      <w:r>
        <w:rPr>
          <w:rFonts w:ascii="Times New Roman" w:hAnsi="Times New Roman" w:cs="Times New Roman"/>
          <w:noProof/>
          <w:sz w:val="24"/>
          <w:szCs w:val="24"/>
        </w:rPr>
        <w:t>Mulholland, P.J. (1993) Hydrometric and stream chemistry evidence of three storm flowpaths in Walker Branch Watershed Journal of Hydrology 151, 291-316.</w:t>
      </w:r>
      <w:bookmarkEnd w:id="128"/>
    </w:p>
    <w:p w:rsidR="00FC37CF" w:rsidRDefault="00FC37CF" w:rsidP="00FC37CF">
      <w:pPr>
        <w:spacing w:after="240" w:line="240" w:lineRule="auto"/>
        <w:rPr>
          <w:rFonts w:ascii="Times New Roman" w:hAnsi="Times New Roman" w:cs="Times New Roman"/>
          <w:noProof/>
          <w:sz w:val="24"/>
          <w:szCs w:val="24"/>
        </w:rPr>
      </w:pPr>
      <w:bookmarkStart w:id="129" w:name="_ENREF_33"/>
      <w:r>
        <w:rPr>
          <w:rFonts w:ascii="Times New Roman" w:hAnsi="Times New Roman" w:cs="Times New Roman"/>
          <w:noProof/>
          <w:sz w:val="24"/>
          <w:szCs w:val="24"/>
        </w:rPr>
        <w:t>Mulholland, P.J., Helton, A.M., Poole, G.C., Hall, R.O., Hamilton, S.K., Peterson, B.J., Tank, J.L., Ashkenas, L.R., Cooper, L.W., Dahm, C.N., Dodds, W.K., Findlay, S.E., Gregory, S.V., Grimm, N.B., Johnson, S.L., McDowell, W.H., Meyer, J.L., Valett, H.M., Webster, J.R., Arango, C.P., Beaulieu, J.J., Bernot, M.J., Burgin, A.J., Crenshaw, C.L., Johnson, L.T., Niederlehner, B.R., O'Brien, J.M., Potter, J.D., Sheibley, R.W., Sobota, D.J. and Thomas, S.M. (2008) Stream denitrification across biomes and its response to anthropogenic nitrate loading. Nature 452(7184), 202-205.</w:t>
      </w:r>
      <w:bookmarkEnd w:id="129"/>
    </w:p>
    <w:p w:rsidR="00FC37CF" w:rsidRDefault="00FC37CF" w:rsidP="00FC37CF">
      <w:pPr>
        <w:spacing w:after="240" w:line="240" w:lineRule="auto"/>
        <w:rPr>
          <w:rFonts w:ascii="Times New Roman" w:hAnsi="Times New Roman" w:cs="Times New Roman"/>
          <w:noProof/>
          <w:sz w:val="24"/>
          <w:szCs w:val="24"/>
        </w:rPr>
      </w:pPr>
      <w:bookmarkStart w:id="130" w:name="_ENREF_34"/>
      <w:r>
        <w:rPr>
          <w:rFonts w:ascii="Times New Roman" w:hAnsi="Times New Roman" w:cs="Times New Roman"/>
          <w:noProof/>
          <w:sz w:val="24"/>
          <w:szCs w:val="24"/>
        </w:rPr>
        <w:t>NADP (2010) National Atmospheric Depostion Program: 2009 Annual Summary. NADP Data Report 2010-01. Illinois State Water Survey, University of Illinois at Urbana-Champaign, IL.</w:t>
      </w:r>
      <w:bookmarkEnd w:id="130"/>
    </w:p>
    <w:p w:rsidR="00FC37CF" w:rsidRDefault="00FC37CF" w:rsidP="00FC37CF">
      <w:pPr>
        <w:spacing w:after="240" w:line="240" w:lineRule="auto"/>
        <w:rPr>
          <w:rFonts w:ascii="Times New Roman" w:hAnsi="Times New Roman" w:cs="Times New Roman"/>
          <w:noProof/>
          <w:sz w:val="24"/>
          <w:szCs w:val="24"/>
        </w:rPr>
      </w:pPr>
      <w:bookmarkStart w:id="131" w:name="_ENREF_35"/>
      <w:r>
        <w:rPr>
          <w:rFonts w:ascii="Times New Roman" w:hAnsi="Times New Roman" w:cs="Times New Roman"/>
          <w:noProof/>
          <w:sz w:val="24"/>
          <w:szCs w:val="24"/>
        </w:rPr>
        <w:t>Neff, K.J., Schwartz, J.S., Moore, S.E. and Kulp, M.A. (2013) Influence of basin characteristics on baseflow and stormflow chemistry in the Great Smoky Mountains National Park, USA. Hydrological Processes 27(14), 2061-2074.</w:t>
      </w:r>
      <w:bookmarkEnd w:id="131"/>
    </w:p>
    <w:p w:rsidR="00FC37CF" w:rsidRDefault="00FC37CF" w:rsidP="00FC37CF">
      <w:pPr>
        <w:spacing w:after="240" w:line="240" w:lineRule="auto"/>
        <w:rPr>
          <w:rFonts w:ascii="Times New Roman" w:hAnsi="Times New Roman" w:cs="Times New Roman"/>
          <w:noProof/>
          <w:sz w:val="24"/>
          <w:szCs w:val="24"/>
        </w:rPr>
      </w:pPr>
      <w:bookmarkStart w:id="132" w:name="_ENREF_36"/>
      <w:r>
        <w:rPr>
          <w:rFonts w:ascii="Times New Roman" w:hAnsi="Times New Roman" w:cs="Times New Roman"/>
          <w:noProof/>
          <w:sz w:val="24"/>
          <w:szCs w:val="24"/>
        </w:rPr>
        <w:t>Palmer, S.M., Driscoll, C.T. and Johnson, C.E. (2004) Long-term trends in soil solution and stream water chemistry at the Hubbard Brook Experimental Forest: relationship with landscape position. Biogeochemistry 68, 51-70.</w:t>
      </w:r>
      <w:bookmarkEnd w:id="132"/>
    </w:p>
    <w:p w:rsidR="00FC37CF" w:rsidRDefault="00FC37CF" w:rsidP="00FC37CF">
      <w:pPr>
        <w:spacing w:after="240" w:line="240" w:lineRule="auto"/>
        <w:rPr>
          <w:rFonts w:ascii="Times New Roman" w:hAnsi="Times New Roman" w:cs="Times New Roman"/>
          <w:noProof/>
          <w:sz w:val="24"/>
          <w:szCs w:val="24"/>
        </w:rPr>
      </w:pPr>
      <w:bookmarkStart w:id="133" w:name="_ENREF_37"/>
      <w:r>
        <w:rPr>
          <w:rFonts w:ascii="Times New Roman" w:hAnsi="Times New Roman" w:cs="Times New Roman"/>
          <w:noProof/>
          <w:sz w:val="24"/>
          <w:szCs w:val="24"/>
        </w:rPr>
        <w:t>Robinson, R.B., Barnett, T.W., Harwell, G.R., Moore, S.E., Kulp, M.A. and Schwartz, J.S. (2008) pH and Anion Time Trends in Different Elevation Ranges in the Great Smoky Mountains National Park. Journal of Environmental Engineering 134(9), 800-808.</w:t>
      </w:r>
      <w:bookmarkEnd w:id="133"/>
    </w:p>
    <w:p w:rsidR="00FC37CF" w:rsidRDefault="00FC37CF" w:rsidP="00FC37CF">
      <w:pPr>
        <w:spacing w:after="240" w:line="240" w:lineRule="auto"/>
        <w:rPr>
          <w:rFonts w:ascii="Times New Roman" w:hAnsi="Times New Roman" w:cs="Times New Roman"/>
          <w:noProof/>
          <w:sz w:val="24"/>
          <w:szCs w:val="24"/>
        </w:rPr>
      </w:pPr>
      <w:bookmarkStart w:id="134" w:name="_ENREF_38"/>
      <w:r>
        <w:rPr>
          <w:rFonts w:ascii="Times New Roman" w:hAnsi="Times New Roman" w:cs="Times New Roman"/>
          <w:noProof/>
          <w:sz w:val="24"/>
          <w:szCs w:val="24"/>
        </w:rPr>
        <w:t>Rochelle, B., Church, M. and David, M. (1987) Sulfur retention at intensively studied sites in the U.S. and Canada. Water, Air, &amp; Soil Pollution 33, 73-83.</w:t>
      </w:r>
      <w:bookmarkEnd w:id="134"/>
    </w:p>
    <w:p w:rsidR="00FC37CF" w:rsidRDefault="00FC37CF" w:rsidP="00FC37CF">
      <w:pPr>
        <w:spacing w:after="240" w:line="240" w:lineRule="auto"/>
        <w:rPr>
          <w:rFonts w:ascii="Times New Roman" w:hAnsi="Times New Roman" w:cs="Times New Roman"/>
          <w:noProof/>
          <w:sz w:val="24"/>
          <w:szCs w:val="24"/>
        </w:rPr>
      </w:pPr>
      <w:bookmarkStart w:id="135" w:name="_ENREF_39"/>
      <w:r>
        <w:rPr>
          <w:rFonts w:ascii="Times New Roman" w:hAnsi="Times New Roman" w:cs="Times New Roman"/>
          <w:noProof/>
          <w:sz w:val="24"/>
          <w:szCs w:val="24"/>
        </w:rPr>
        <w:lastRenderedPageBreak/>
        <w:t>Schwartz, J.S., Kulp, M.A. and Moore, S.E. (2014a) Effects of Acidic Deposition on Water Quality and Aquatic Biota in in the Great Smoky Mountains National Park: A Research Review of 1991-2011 Data Natural Resource Report.</w:t>
      </w:r>
      <w:bookmarkEnd w:id="135"/>
    </w:p>
    <w:p w:rsidR="00FC37CF" w:rsidRDefault="00FC37CF" w:rsidP="00FC37CF">
      <w:pPr>
        <w:spacing w:after="240" w:line="240" w:lineRule="auto"/>
        <w:rPr>
          <w:rFonts w:ascii="Times New Roman" w:hAnsi="Times New Roman" w:cs="Times New Roman"/>
          <w:noProof/>
          <w:sz w:val="24"/>
          <w:szCs w:val="24"/>
        </w:rPr>
      </w:pPr>
      <w:bookmarkStart w:id="136" w:name="_ENREF_40"/>
      <w:r>
        <w:rPr>
          <w:rFonts w:ascii="Times New Roman" w:hAnsi="Times New Roman" w:cs="Times New Roman"/>
          <w:noProof/>
          <w:sz w:val="24"/>
          <w:szCs w:val="24"/>
        </w:rPr>
        <w:t>Schwartz, J.S., Meijun, C., Kulp, M.A., Moore, S.E., Nicholas, B. and Parker, C. (2014b) Biological Effects of Stream Water Quality on Aquatic Macroinvertebrates and Fish Communities within the Great Smoky Mountains National Park. Natural Resource Report.</w:t>
      </w:r>
      <w:bookmarkEnd w:id="136"/>
    </w:p>
    <w:p w:rsidR="00FC37CF" w:rsidRDefault="00FC37CF" w:rsidP="00FC37CF">
      <w:pPr>
        <w:spacing w:after="240" w:line="240" w:lineRule="auto"/>
        <w:rPr>
          <w:rFonts w:ascii="Times New Roman" w:hAnsi="Times New Roman" w:cs="Times New Roman"/>
          <w:noProof/>
          <w:sz w:val="24"/>
          <w:szCs w:val="24"/>
        </w:rPr>
      </w:pPr>
      <w:bookmarkStart w:id="137" w:name="_ENREF_41"/>
      <w:r>
        <w:rPr>
          <w:rFonts w:ascii="Times New Roman" w:hAnsi="Times New Roman" w:cs="Times New Roman"/>
          <w:noProof/>
          <w:sz w:val="24"/>
          <w:szCs w:val="24"/>
        </w:rPr>
        <w:t>Shaw, S.B., Harpold, A.A., Taylor, J.C. and Walter, M.T. (2008) Investigating a high resolution, stream chloride time series from the Biscuit Brook catchment, Catskills, NY. Journal of Hydrology 348(3-4), 245-256.</w:t>
      </w:r>
      <w:bookmarkEnd w:id="137"/>
    </w:p>
    <w:p w:rsidR="00FC37CF" w:rsidRDefault="00FC37CF" w:rsidP="00FC37CF">
      <w:pPr>
        <w:spacing w:after="240" w:line="240" w:lineRule="auto"/>
        <w:rPr>
          <w:rFonts w:ascii="Times New Roman" w:hAnsi="Times New Roman" w:cs="Times New Roman"/>
          <w:noProof/>
          <w:sz w:val="24"/>
          <w:szCs w:val="24"/>
        </w:rPr>
      </w:pPr>
      <w:bookmarkStart w:id="138" w:name="_ENREF_42"/>
      <w:r>
        <w:rPr>
          <w:rFonts w:ascii="Times New Roman" w:hAnsi="Times New Roman" w:cs="Times New Roman"/>
          <w:noProof/>
          <w:sz w:val="24"/>
          <w:szCs w:val="24"/>
        </w:rPr>
        <w:t>Silsbee, D. and Larson, G. (1982) Water Quality of Streams in the Great Smoky Mountains National Park. Hydrobiologia 89, 97-115.</w:t>
      </w:r>
      <w:bookmarkEnd w:id="138"/>
    </w:p>
    <w:p w:rsidR="00FC37CF" w:rsidRDefault="00FC37CF" w:rsidP="00FC37CF">
      <w:pPr>
        <w:spacing w:after="240" w:line="240" w:lineRule="auto"/>
        <w:rPr>
          <w:rFonts w:ascii="Times New Roman" w:hAnsi="Times New Roman" w:cs="Times New Roman"/>
          <w:noProof/>
          <w:sz w:val="24"/>
          <w:szCs w:val="24"/>
        </w:rPr>
      </w:pPr>
      <w:bookmarkStart w:id="139" w:name="_ENREF_43"/>
      <w:r>
        <w:rPr>
          <w:rFonts w:ascii="Times New Roman" w:hAnsi="Times New Roman" w:cs="Times New Roman"/>
          <w:noProof/>
          <w:sz w:val="24"/>
          <w:szCs w:val="24"/>
        </w:rPr>
        <w:t>Suecker, J.K., Ryan, J.N., Kendall, C. and Jarrett, R.D. (2000) Determination of hydrologic pathways during snowmelt for alpine/subalpine basins, Rocky Mountain National Park, Colorado. Water Resources Research 36(1), 63-75.</w:t>
      </w:r>
      <w:bookmarkEnd w:id="139"/>
    </w:p>
    <w:p w:rsidR="00FC37CF" w:rsidRDefault="00FC37CF" w:rsidP="00FC37CF">
      <w:pPr>
        <w:spacing w:after="240" w:line="240" w:lineRule="auto"/>
        <w:rPr>
          <w:rFonts w:ascii="Times New Roman" w:hAnsi="Times New Roman" w:cs="Times New Roman"/>
          <w:noProof/>
          <w:sz w:val="24"/>
          <w:szCs w:val="24"/>
        </w:rPr>
      </w:pPr>
      <w:bookmarkStart w:id="140" w:name="_ENREF_44"/>
      <w:r>
        <w:rPr>
          <w:rFonts w:ascii="Times New Roman" w:hAnsi="Times New Roman" w:cs="Times New Roman"/>
          <w:noProof/>
          <w:sz w:val="24"/>
          <w:szCs w:val="24"/>
        </w:rPr>
        <w:t>Sullivan, T.J., Webb, J.R., Snyder, K.U., Herlihy, A.T. and Cosby, B.J. (2006) Spatial Distribution of Acid-sensitive and Acid-impacted Streams in Relation to Watershed Features in the Southern Appalachian Mountains. Water, Air, and Soil Pollution 182(1-4), 57-71.</w:t>
      </w:r>
      <w:bookmarkEnd w:id="140"/>
    </w:p>
    <w:p w:rsidR="00FC37CF" w:rsidRDefault="00FC37CF" w:rsidP="00FC37CF">
      <w:pPr>
        <w:spacing w:after="240" w:line="240" w:lineRule="auto"/>
        <w:rPr>
          <w:rFonts w:ascii="Times New Roman" w:hAnsi="Times New Roman" w:cs="Times New Roman"/>
          <w:noProof/>
          <w:sz w:val="24"/>
          <w:szCs w:val="24"/>
        </w:rPr>
      </w:pPr>
      <w:bookmarkStart w:id="141" w:name="_ENREF_45"/>
      <w:r>
        <w:rPr>
          <w:rFonts w:ascii="Times New Roman" w:hAnsi="Times New Roman" w:cs="Times New Roman"/>
          <w:noProof/>
          <w:sz w:val="24"/>
          <w:szCs w:val="24"/>
        </w:rPr>
        <w:t>TDEC (2010) Public Notice of Proposed Total Maximum Daily Load (TMDL) for pH in the Great Smoky Mountains National Park.</w:t>
      </w:r>
      <w:bookmarkEnd w:id="141"/>
    </w:p>
    <w:p w:rsidR="00FC37CF" w:rsidRDefault="00FC37CF" w:rsidP="00FC37CF">
      <w:pPr>
        <w:spacing w:after="240" w:line="240" w:lineRule="auto"/>
        <w:rPr>
          <w:rFonts w:ascii="Times New Roman" w:hAnsi="Times New Roman" w:cs="Times New Roman"/>
          <w:noProof/>
          <w:sz w:val="24"/>
          <w:szCs w:val="24"/>
        </w:rPr>
      </w:pPr>
      <w:bookmarkStart w:id="142" w:name="_ENREF_46"/>
      <w:r>
        <w:rPr>
          <w:rFonts w:ascii="Times New Roman" w:hAnsi="Times New Roman" w:cs="Times New Roman"/>
          <w:noProof/>
          <w:sz w:val="24"/>
          <w:szCs w:val="24"/>
        </w:rPr>
        <w:t>Tetzlaff, D., Brewer, M.J., Malcolm, I.A. and Soulsby, C. (2010) Storm flow and baseflow response to reduced acid deposition-using Bayesian compositional analysis in hydrograph separation with changing end members. Hydrological Processes 24(16), 2300-2312.</w:t>
      </w:r>
      <w:bookmarkEnd w:id="142"/>
    </w:p>
    <w:p w:rsidR="00FC37CF" w:rsidRDefault="00FC37CF" w:rsidP="00FC37CF">
      <w:pPr>
        <w:spacing w:after="240" w:line="240" w:lineRule="auto"/>
        <w:rPr>
          <w:rFonts w:ascii="Times New Roman" w:hAnsi="Times New Roman" w:cs="Times New Roman"/>
          <w:noProof/>
          <w:sz w:val="24"/>
          <w:szCs w:val="24"/>
        </w:rPr>
      </w:pPr>
      <w:bookmarkStart w:id="143" w:name="_ENREF_47"/>
      <w:r>
        <w:rPr>
          <w:rFonts w:ascii="Times New Roman" w:hAnsi="Times New Roman" w:cs="Times New Roman"/>
          <w:noProof/>
          <w:sz w:val="24"/>
          <w:szCs w:val="24"/>
        </w:rPr>
        <w:t>USEPA (1999) Progress report on the EPA acid rain program.</w:t>
      </w:r>
      <w:bookmarkEnd w:id="143"/>
    </w:p>
    <w:p w:rsidR="00FC37CF" w:rsidRDefault="00FC37CF" w:rsidP="00FC37CF">
      <w:pPr>
        <w:spacing w:after="240" w:line="240" w:lineRule="auto"/>
        <w:rPr>
          <w:rFonts w:ascii="Times New Roman" w:hAnsi="Times New Roman" w:cs="Times New Roman"/>
          <w:noProof/>
          <w:sz w:val="24"/>
          <w:szCs w:val="24"/>
        </w:rPr>
      </w:pPr>
      <w:bookmarkStart w:id="144" w:name="_ENREF_48"/>
      <w:r>
        <w:rPr>
          <w:rFonts w:ascii="Times New Roman" w:hAnsi="Times New Roman" w:cs="Times New Roman"/>
          <w:noProof/>
          <w:sz w:val="24"/>
          <w:szCs w:val="24"/>
        </w:rPr>
        <w:t>Weathers, K., Simkin, S., Lovett, G. and Lindberg, S. (2006) Empirical Modeling of Atmospheric Deposition in Mountainous Landscapes. Ecological Applications 16(4), 1590-1607.</w:t>
      </w:r>
      <w:bookmarkEnd w:id="144"/>
    </w:p>
    <w:p w:rsidR="00FC37CF" w:rsidRDefault="00FC37CF" w:rsidP="00FC37CF">
      <w:pPr>
        <w:spacing w:after="240" w:line="240" w:lineRule="auto"/>
        <w:rPr>
          <w:rFonts w:ascii="Times New Roman" w:hAnsi="Times New Roman" w:cs="Times New Roman"/>
          <w:noProof/>
          <w:sz w:val="24"/>
          <w:szCs w:val="24"/>
        </w:rPr>
      </w:pPr>
      <w:bookmarkStart w:id="145" w:name="_ENREF_49"/>
      <w:r>
        <w:rPr>
          <w:rFonts w:ascii="Times New Roman" w:hAnsi="Times New Roman" w:cs="Times New Roman"/>
          <w:noProof/>
          <w:sz w:val="24"/>
          <w:szCs w:val="24"/>
        </w:rPr>
        <w:t>Wellington, B.I. and Driscoll, C.T. (2004) The episodic acidification of a stream with elevated concentrations of dissolved organic carbon. Hydrological Processes 18(14), 2663-2680.</w:t>
      </w:r>
      <w:bookmarkEnd w:id="145"/>
    </w:p>
    <w:p w:rsidR="00FC37CF" w:rsidRDefault="00FC37CF" w:rsidP="00FC37CF">
      <w:pPr>
        <w:spacing w:line="240" w:lineRule="auto"/>
        <w:rPr>
          <w:rFonts w:ascii="Times New Roman" w:hAnsi="Times New Roman" w:cs="Times New Roman"/>
          <w:noProof/>
          <w:sz w:val="24"/>
          <w:szCs w:val="24"/>
        </w:rPr>
      </w:pPr>
      <w:bookmarkStart w:id="146" w:name="_ENREF_50"/>
      <w:r>
        <w:rPr>
          <w:rFonts w:ascii="Times New Roman" w:hAnsi="Times New Roman" w:cs="Times New Roman"/>
          <w:noProof/>
          <w:sz w:val="24"/>
          <w:szCs w:val="24"/>
        </w:rPr>
        <w:t>Wigington, P., DeWalle, D., Murdoch, P., Kretser, W., Simonin, H., Sickle, J. and Baker, J. (1996) Episodic Acidification of Small Streams in the Northeastern United States: Ionic Controls of Episodes. Ecological Applications 6(2), 389-407.</w:t>
      </w:r>
      <w:bookmarkEnd w:id="146"/>
    </w:p>
    <w:p w:rsidR="00FC37CF" w:rsidRDefault="00FC37CF" w:rsidP="00FC37CF">
      <w:pPr>
        <w:spacing w:line="240" w:lineRule="auto"/>
        <w:rPr>
          <w:rFonts w:ascii="Times New Roman" w:hAnsi="Times New Roman" w:cs="Times New Roman"/>
          <w:noProof/>
          <w:sz w:val="24"/>
          <w:szCs w:val="24"/>
        </w:rPr>
      </w:pPr>
    </w:p>
    <w:p w:rsidR="002B5929" w:rsidRDefault="002B5929" w:rsidP="00562C09">
      <w:pPr>
        <w:spacing w:line="360" w:lineRule="auto"/>
        <w:ind w:hanging="720"/>
        <w:rPr>
          <w:rFonts w:ascii="Times New Roman" w:hAnsi="Times New Roman" w:cs="Times New Roman"/>
          <w:sz w:val="24"/>
          <w:szCs w:val="24"/>
        </w:rPr>
      </w:pPr>
      <w:r w:rsidRPr="00260164">
        <w:rPr>
          <w:rFonts w:ascii="Times New Roman" w:hAnsi="Times New Roman" w:cs="Times New Roman"/>
          <w:sz w:val="24"/>
          <w:szCs w:val="24"/>
        </w:rPr>
        <w:fldChar w:fldCharType="end"/>
      </w:r>
    </w:p>
    <w:p w:rsidR="008E037E" w:rsidRPr="00260164" w:rsidRDefault="008E037E" w:rsidP="007161AA">
      <w:pPr>
        <w:spacing w:line="360" w:lineRule="auto"/>
        <w:rPr>
          <w:rFonts w:ascii="Times New Roman" w:hAnsi="Times New Roman" w:cs="Times New Roman"/>
          <w:sz w:val="24"/>
          <w:szCs w:val="24"/>
        </w:rPr>
      </w:pPr>
    </w:p>
    <w:p w:rsidR="00E239B4" w:rsidRPr="00260164" w:rsidRDefault="00E239B4" w:rsidP="00066703">
      <w:pPr>
        <w:pStyle w:val="Heading1"/>
        <w:jc w:val="center"/>
        <w:rPr>
          <w:rFonts w:ascii="Times New Roman" w:hAnsi="Times New Roman" w:cs="Times New Roman"/>
          <w:color w:val="000000" w:themeColor="text1"/>
          <w:sz w:val="24"/>
          <w:szCs w:val="24"/>
        </w:rPr>
      </w:pPr>
      <w:bookmarkStart w:id="147" w:name="_Toc394413652"/>
      <w:r>
        <w:rPr>
          <w:rFonts w:ascii="Times New Roman" w:hAnsi="Times New Roman" w:cs="Times New Roman"/>
          <w:color w:val="000000" w:themeColor="text1"/>
          <w:sz w:val="24"/>
          <w:szCs w:val="24"/>
        </w:rPr>
        <w:lastRenderedPageBreak/>
        <w:t>Appendices</w:t>
      </w:r>
      <w:bookmarkEnd w:id="147"/>
    </w:p>
    <w:p w:rsidR="00F23916" w:rsidRDefault="00F23916" w:rsidP="004756A0">
      <w:pPr>
        <w:spacing w:line="360" w:lineRule="auto"/>
        <w:rPr>
          <w:rFonts w:ascii="Times New Roman" w:hAnsi="Times New Roman" w:cs="Times New Roman"/>
          <w:sz w:val="24"/>
          <w:szCs w:val="24"/>
        </w:rPr>
      </w:pPr>
    </w:p>
    <w:p w:rsidR="00DF5803" w:rsidRPr="00E239B4" w:rsidRDefault="00DF5803" w:rsidP="00E239B4">
      <w:pPr>
        <w:rPr>
          <w:rFonts w:ascii="Times New Roman" w:hAnsi="Times New Roman" w:cs="Times New Roman"/>
          <w:b/>
          <w:sz w:val="24"/>
          <w:szCs w:val="24"/>
        </w:rPr>
      </w:pPr>
    </w:p>
    <w:p w:rsidR="00DF5803" w:rsidRPr="00260164" w:rsidRDefault="00DF5803" w:rsidP="00DF5803">
      <w:pPr>
        <w:rPr>
          <w:rFonts w:ascii="Times New Roman" w:hAnsi="Times New Roman" w:cs="Times New Roman"/>
          <w:sz w:val="24"/>
          <w:szCs w:val="24"/>
        </w:rPr>
      </w:pPr>
    </w:p>
    <w:p w:rsidR="000D4244" w:rsidRPr="00260164" w:rsidRDefault="000D4244" w:rsidP="00DF5803">
      <w:pPr>
        <w:rPr>
          <w:rFonts w:ascii="Times New Roman" w:hAnsi="Times New Roman" w:cs="Times New Roman"/>
          <w:sz w:val="24"/>
          <w:szCs w:val="24"/>
        </w:rPr>
      </w:pPr>
    </w:p>
    <w:p w:rsidR="0005537C" w:rsidRPr="00260164" w:rsidRDefault="0005537C" w:rsidP="00870E7D">
      <w:pPr>
        <w:spacing w:line="480" w:lineRule="auto"/>
        <w:jc w:val="center"/>
        <w:rPr>
          <w:rFonts w:ascii="Times New Roman" w:hAnsi="Times New Roman" w:cs="Times New Roman"/>
          <w:sz w:val="24"/>
          <w:szCs w:val="24"/>
        </w:rPr>
      </w:pPr>
    </w:p>
    <w:p w:rsidR="0005537C" w:rsidRPr="00260164" w:rsidRDefault="0005537C" w:rsidP="00870E7D">
      <w:pPr>
        <w:spacing w:line="480" w:lineRule="auto"/>
        <w:jc w:val="center"/>
        <w:rPr>
          <w:rFonts w:ascii="Times New Roman" w:hAnsi="Times New Roman" w:cs="Times New Roman"/>
          <w:sz w:val="24"/>
          <w:szCs w:val="24"/>
        </w:rPr>
      </w:pPr>
    </w:p>
    <w:p w:rsidR="00AC3072" w:rsidRPr="00260164" w:rsidRDefault="00AC3072" w:rsidP="00870E7D">
      <w:pPr>
        <w:spacing w:line="480" w:lineRule="auto"/>
        <w:jc w:val="center"/>
        <w:rPr>
          <w:rFonts w:ascii="Times New Roman" w:hAnsi="Times New Roman" w:cs="Times New Roman"/>
          <w:sz w:val="24"/>
          <w:szCs w:val="24"/>
        </w:rPr>
      </w:pPr>
    </w:p>
    <w:p w:rsidR="00AC3072" w:rsidRPr="00260164" w:rsidRDefault="00AC3072" w:rsidP="00870E7D">
      <w:pPr>
        <w:spacing w:line="480" w:lineRule="auto"/>
        <w:jc w:val="center"/>
        <w:rPr>
          <w:rFonts w:ascii="Times New Roman" w:hAnsi="Times New Roman" w:cs="Times New Roman"/>
          <w:sz w:val="24"/>
          <w:szCs w:val="24"/>
        </w:rPr>
      </w:pPr>
    </w:p>
    <w:p w:rsidR="00AC3072" w:rsidRPr="00260164" w:rsidRDefault="00AC3072" w:rsidP="00870E7D">
      <w:pPr>
        <w:spacing w:line="480" w:lineRule="auto"/>
        <w:jc w:val="center"/>
        <w:rPr>
          <w:rFonts w:ascii="Times New Roman" w:hAnsi="Times New Roman" w:cs="Times New Roman"/>
          <w:sz w:val="24"/>
          <w:szCs w:val="24"/>
        </w:rPr>
      </w:pPr>
    </w:p>
    <w:p w:rsidR="00AC3072" w:rsidRDefault="00AC3072" w:rsidP="00870E7D">
      <w:pPr>
        <w:spacing w:line="480" w:lineRule="auto"/>
        <w:jc w:val="center"/>
        <w:rPr>
          <w:rFonts w:ascii="Times New Roman" w:hAnsi="Times New Roman" w:cs="Times New Roman"/>
          <w:sz w:val="24"/>
          <w:szCs w:val="24"/>
        </w:rPr>
      </w:pPr>
    </w:p>
    <w:p w:rsidR="00D91850" w:rsidRDefault="00D91850" w:rsidP="00870E7D">
      <w:pPr>
        <w:spacing w:line="480" w:lineRule="auto"/>
        <w:jc w:val="center"/>
        <w:rPr>
          <w:rFonts w:ascii="Times New Roman" w:hAnsi="Times New Roman" w:cs="Times New Roman"/>
          <w:sz w:val="24"/>
          <w:szCs w:val="24"/>
        </w:rPr>
      </w:pPr>
    </w:p>
    <w:p w:rsidR="00D91850" w:rsidRDefault="00D91850" w:rsidP="00870E7D">
      <w:pPr>
        <w:spacing w:line="480" w:lineRule="auto"/>
        <w:jc w:val="center"/>
        <w:rPr>
          <w:rFonts w:ascii="Times New Roman" w:hAnsi="Times New Roman" w:cs="Times New Roman"/>
          <w:sz w:val="24"/>
          <w:szCs w:val="24"/>
        </w:rPr>
      </w:pPr>
    </w:p>
    <w:p w:rsidR="00D91850" w:rsidRDefault="00D91850" w:rsidP="00870E7D">
      <w:pPr>
        <w:spacing w:line="480" w:lineRule="auto"/>
        <w:jc w:val="center"/>
        <w:rPr>
          <w:rFonts w:ascii="Times New Roman" w:hAnsi="Times New Roman" w:cs="Times New Roman"/>
          <w:sz w:val="24"/>
          <w:szCs w:val="24"/>
        </w:rPr>
      </w:pPr>
    </w:p>
    <w:p w:rsidR="004756A0" w:rsidRDefault="004756A0" w:rsidP="00870E7D">
      <w:pPr>
        <w:spacing w:line="480" w:lineRule="auto"/>
        <w:jc w:val="center"/>
        <w:rPr>
          <w:rFonts w:ascii="Times New Roman" w:hAnsi="Times New Roman" w:cs="Times New Roman"/>
          <w:sz w:val="24"/>
          <w:szCs w:val="24"/>
        </w:rPr>
      </w:pPr>
    </w:p>
    <w:p w:rsidR="004756A0" w:rsidRDefault="004756A0" w:rsidP="00870E7D">
      <w:pPr>
        <w:spacing w:line="480" w:lineRule="auto"/>
        <w:jc w:val="center"/>
        <w:rPr>
          <w:rFonts w:ascii="Times New Roman" w:hAnsi="Times New Roman" w:cs="Times New Roman"/>
          <w:sz w:val="24"/>
          <w:szCs w:val="24"/>
        </w:rPr>
      </w:pPr>
    </w:p>
    <w:p w:rsidR="00D91850" w:rsidRDefault="00D91850" w:rsidP="00870E7D">
      <w:pPr>
        <w:spacing w:line="480" w:lineRule="auto"/>
        <w:jc w:val="center"/>
        <w:rPr>
          <w:rFonts w:ascii="Times New Roman" w:hAnsi="Times New Roman" w:cs="Times New Roman"/>
          <w:sz w:val="24"/>
          <w:szCs w:val="24"/>
        </w:rPr>
      </w:pPr>
    </w:p>
    <w:p w:rsidR="00D91850" w:rsidRDefault="00D91850" w:rsidP="00870E7D">
      <w:pPr>
        <w:spacing w:line="480" w:lineRule="auto"/>
        <w:jc w:val="center"/>
        <w:rPr>
          <w:rFonts w:ascii="Times New Roman" w:hAnsi="Times New Roman" w:cs="Times New Roman"/>
          <w:sz w:val="24"/>
          <w:szCs w:val="24"/>
        </w:rPr>
      </w:pPr>
    </w:p>
    <w:p w:rsidR="00E239B4" w:rsidRDefault="00E239B4" w:rsidP="00870E7D">
      <w:pPr>
        <w:spacing w:line="480" w:lineRule="auto"/>
        <w:jc w:val="center"/>
        <w:rPr>
          <w:rFonts w:ascii="Times New Roman" w:hAnsi="Times New Roman" w:cs="Times New Roman"/>
          <w:sz w:val="24"/>
          <w:szCs w:val="24"/>
        </w:rPr>
      </w:pPr>
    </w:p>
    <w:p w:rsidR="00E239B4" w:rsidRPr="00260164" w:rsidRDefault="00E239B4" w:rsidP="00E239B4">
      <w:pPr>
        <w:spacing w:line="480" w:lineRule="auto"/>
        <w:rPr>
          <w:rFonts w:ascii="Times New Roman" w:hAnsi="Times New Roman" w:cs="Times New Roman"/>
          <w:sz w:val="24"/>
          <w:szCs w:val="24"/>
        </w:rPr>
      </w:pPr>
      <w:bookmarkStart w:id="148" w:name="_Ref391117046"/>
      <w:r w:rsidRPr="00E239B4">
        <w:rPr>
          <w:rFonts w:ascii="Times New Roman" w:hAnsi="Times New Roman" w:cs="Times New Roman"/>
          <w:b/>
          <w:sz w:val="24"/>
          <w:szCs w:val="24"/>
        </w:rPr>
        <w:lastRenderedPageBreak/>
        <w:t>Appendix A:  Tables</w:t>
      </w:r>
    </w:p>
    <w:p w:rsidR="0005537C" w:rsidRPr="00260164" w:rsidRDefault="0005537C" w:rsidP="0005537C">
      <w:pPr>
        <w:pStyle w:val="Caption"/>
        <w:rPr>
          <w:rFonts w:ascii="Times New Roman" w:hAnsi="Times New Roman" w:cs="Times New Roman"/>
          <w:b w:val="0"/>
          <w:i/>
          <w:color w:val="auto"/>
          <w:sz w:val="24"/>
          <w:szCs w:val="24"/>
        </w:rPr>
      </w:pPr>
      <w:bookmarkStart w:id="149" w:name="_Toc394482099"/>
      <w:r w:rsidRPr="00260164">
        <w:rPr>
          <w:rFonts w:ascii="Times New Roman" w:hAnsi="Times New Roman" w:cs="Times New Roman"/>
          <w:b w:val="0"/>
          <w:i/>
          <w:color w:val="auto"/>
          <w:sz w:val="24"/>
          <w:szCs w:val="24"/>
        </w:rPr>
        <w:t xml:space="preserve">Table </w:t>
      </w:r>
      <w:r w:rsidRPr="00260164">
        <w:rPr>
          <w:rFonts w:ascii="Times New Roman" w:hAnsi="Times New Roman" w:cs="Times New Roman"/>
          <w:b w:val="0"/>
          <w:i/>
          <w:color w:val="auto"/>
          <w:sz w:val="24"/>
          <w:szCs w:val="24"/>
        </w:rPr>
        <w:fldChar w:fldCharType="begin"/>
      </w:r>
      <w:r w:rsidRPr="00260164">
        <w:rPr>
          <w:rFonts w:ascii="Times New Roman" w:hAnsi="Times New Roman" w:cs="Times New Roman"/>
          <w:b w:val="0"/>
          <w:i/>
          <w:color w:val="auto"/>
          <w:sz w:val="24"/>
          <w:szCs w:val="24"/>
        </w:rPr>
        <w:instrText xml:space="preserve"> SEQ Table \* ARABIC </w:instrText>
      </w:r>
      <w:r w:rsidRPr="00260164">
        <w:rPr>
          <w:rFonts w:ascii="Times New Roman" w:hAnsi="Times New Roman" w:cs="Times New Roman"/>
          <w:b w:val="0"/>
          <w:i/>
          <w:color w:val="auto"/>
          <w:sz w:val="24"/>
          <w:szCs w:val="24"/>
        </w:rPr>
        <w:fldChar w:fldCharType="separate"/>
      </w:r>
      <w:r w:rsidR="000F5A18">
        <w:rPr>
          <w:rFonts w:ascii="Times New Roman" w:hAnsi="Times New Roman" w:cs="Times New Roman"/>
          <w:b w:val="0"/>
          <w:i/>
          <w:noProof/>
          <w:color w:val="auto"/>
          <w:sz w:val="24"/>
          <w:szCs w:val="24"/>
        </w:rPr>
        <w:t>7</w:t>
      </w:r>
      <w:r w:rsidRPr="00260164">
        <w:rPr>
          <w:rFonts w:ascii="Times New Roman" w:hAnsi="Times New Roman" w:cs="Times New Roman"/>
          <w:b w:val="0"/>
          <w:i/>
          <w:color w:val="auto"/>
          <w:sz w:val="24"/>
          <w:szCs w:val="24"/>
        </w:rPr>
        <w:fldChar w:fldCharType="end"/>
      </w:r>
      <w:bookmarkEnd w:id="148"/>
      <w:r w:rsidRPr="00260164">
        <w:rPr>
          <w:rFonts w:ascii="Times New Roman" w:hAnsi="Times New Roman" w:cs="Times New Roman"/>
          <w:b w:val="0"/>
          <w:i/>
          <w:color w:val="auto"/>
          <w:sz w:val="24"/>
          <w:szCs w:val="24"/>
        </w:rPr>
        <w:t>: Storms collected</w:t>
      </w:r>
      <w:bookmarkEnd w:id="149"/>
    </w:p>
    <w:p w:rsidR="00E03E46" w:rsidRDefault="00D43D8C" w:rsidP="002B2833">
      <w:pPr>
        <w:spacing w:line="480" w:lineRule="auto"/>
        <w:jc w:val="center"/>
        <w:rPr>
          <w:rFonts w:ascii="Times New Roman" w:hAnsi="Times New Roman" w:cs="Times New Roman"/>
          <w:sz w:val="24"/>
          <w:szCs w:val="24"/>
        </w:rPr>
      </w:pPr>
      <w:r w:rsidRPr="00260164">
        <w:rPr>
          <w:rFonts w:ascii="Times New Roman" w:hAnsi="Times New Roman" w:cs="Times New Roman"/>
          <w:noProof/>
          <w:sz w:val="24"/>
          <w:szCs w:val="24"/>
        </w:rPr>
        <w:drawing>
          <wp:inline distT="0" distB="0" distL="0" distR="0" wp14:anchorId="4DB6626E" wp14:editId="68EAF5F1">
            <wp:extent cx="5368970" cy="3305175"/>
            <wp:effectExtent l="0" t="0" r="317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370908" cy="3306368"/>
                    </a:xfrm>
                    <a:prstGeom prst="rect">
                      <a:avLst/>
                    </a:prstGeom>
                    <a:noFill/>
                    <a:ln>
                      <a:noFill/>
                    </a:ln>
                  </pic:spPr>
                </pic:pic>
              </a:graphicData>
            </a:graphic>
          </wp:inline>
        </w:drawing>
      </w:r>
    </w:p>
    <w:p w:rsidR="00E03E46" w:rsidRDefault="00E03E46" w:rsidP="00DF5803">
      <w:pPr>
        <w:rPr>
          <w:rFonts w:ascii="Times New Roman" w:hAnsi="Times New Roman" w:cs="Times New Roman"/>
          <w:sz w:val="24"/>
          <w:szCs w:val="24"/>
        </w:rPr>
      </w:pPr>
    </w:p>
    <w:p w:rsidR="007A3513" w:rsidRPr="00260164" w:rsidRDefault="007A3513" w:rsidP="007A3513">
      <w:pPr>
        <w:pStyle w:val="Caption"/>
        <w:rPr>
          <w:rFonts w:ascii="Times New Roman" w:hAnsi="Times New Roman" w:cs="Times New Roman"/>
          <w:b w:val="0"/>
          <w:i/>
          <w:color w:val="auto"/>
          <w:sz w:val="24"/>
          <w:szCs w:val="24"/>
        </w:rPr>
      </w:pPr>
      <w:bookmarkStart w:id="150" w:name="_Ref391123281"/>
      <w:bookmarkStart w:id="151" w:name="_Toc394482100"/>
      <w:r w:rsidRPr="00260164">
        <w:rPr>
          <w:rFonts w:ascii="Times New Roman" w:hAnsi="Times New Roman" w:cs="Times New Roman"/>
          <w:b w:val="0"/>
          <w:i/>
          <w:color w:val="auto"/>
          <w:sz w:val="24"/>
          <w:szCs w:val="24"/>
        </w:rPr>
        <w:t xml:space="preserve">Table </w:t>
      </w:r>
      <w:r w:rsidRPr="00260164">
        <w:rPr>
          <w:rFonts w:ascii="Times New Roman" w:hAnsi="Times New Roman" w:cs="Times New Roman"/>
          <w:b w:val="0"/>
          <w:i/>
          <w:color w:val="auto"/>
          <w:sz w:val="24"/>
          <w:szCs w:val="24"/>
        </w:rPr>
        <w:fldChar w:fldCharType="begin"/>
      </w:r>
      <w:r w:rsidRPr="00260164">
        <w:rPr>
          <w:rFonts w:ascii="Times New Roman" w:hAnsi="Times New Roman" w:cs="Times New Roman"/>
          <w:b w:val="0"/>
          <w:i/>
          <w:color w:val="auto"/>
          <w:sz w:val="24"/>
          <w:szCs w:val="24"/>
        </w:rPr>
        <w:instrText xml:space="preserve"> SEQ Table \* ARABIC </w:instrText>
      </w:r>
      <w:r w:rsidRPr="00260164">
        <w:rPr>
          <w:rFonts w:ascii="Times New Roman" w:hAnsi="Times New Roman" w:cs="Times New Roman"/>
          <w:b w:val="0"/>
          <w:i/>
          <w:color w:val="auto"/>
          <w:sz w:val="24"/>
          <w:szCs w:val="24"/>
        </w:rPr>
        <w:fldChar w:fldCharType="separate"/>
      </w:r>
      <w:r w:rsidR="000F5A18">
        <w:rPr>
          <w:rFonts w:ascii="Times New Roman" w:hAnsi="Times New Roman" w:cs="Times New Roman"/>
          <w:b w:val="0"/>
          <w:i/>
          <w:noProof/>
          <w:color w:val="auto"/>
          <w:sz w:val="24"/>
          <w:szCs w:val="24"/>
        </w:rPr>
        <w:t>8</w:t>
      </w:r>
      <w:r w:rsidRPr="00260164">
        <w:rPr>
          <w:rFonts w:ascii="Times New Roman" w:hAnsi="Times New Roman" w:cs="Times New Roman"/>
          <w:b w:val="0"/>
          <w:i/>
          <w:color w:val="auto"/>
          <w:sz w:val="24"/>
          <w:szCs w:val="24"/>
        </w:rPr>
        <w:fldChar w:fldCharType="end"/>
      </w:r>
      <w:bookmarkEnd w:id="150"/>
      <w:r w:rsidRPr="00260164">
        <w:rPr>
          <w:rFonts w:ascii="Times New Roman" w:hAnsi="Times New Roman" w:cs="Times New Roman"/>
          <w:b w:val="0"/>
          <w:i/>
          <w:color w:val="auto"/>
          <w:sz w:val="24"/>
          <w:szCs w:val="24"/>
        </w:rPr>
        <w:t>: Throughfall sample results for Rock Creek</w:t>
      </w:r>
      <w:bookmarkEnd w:id="151"/>
    </w:p>
    <w:tbl>
      <w:tblPr>
        <w:tblW w:w="9483" w:type="dxa"/>
        <w:tblInd w:w="93" w:type="dxa"/>
        <w:tblLook w:val="04A0" w:firstRow="1" w:lastRow="0" w:firstColumn="1" w:lastColumn="0" w:noHBand="0" w:noVBand="1"/>
      </w:tblPr>
      <w:tblGrid>
        <w:gridCol w:w="1185"/>
        <w:gridCol w:w="702"/>
        <w:gridCol w:w="870"/>
        <w:gridCol w:w="869"/>
        <w:gridCol w:w="869"/>
        <w:gridCol w:w="869"/>
        <w:gridCol w:w="869"/>
        <w:gridCol w:w="869"/>
        <w:gridCol w:w="869"/>
        <w:gridCol w:w="869"/>
        <w:gridCol w:w="643"/>
      </w:tblGrid>
      <w:tr w:rsidR="007A3513" w:rsidRPr="00260164" w:rsidTr="003D5486">
        <w:trPr>
          <w:trHeight w:val="300"/>
        </w:trPr>
        <w:tc>
          <w:tcPr>
            <w:tcW w:w="1185" w:type="dxa"/>
            <w:tcBorders>
              <w:top w:val="nil"/>
              <w:left w:val="nil"/>
              <w:bottom w:val="nil"/>
              <w:right w:val="nil"/>
            </w:tcBorders>
            <w:shd w:val="clear" w:color="auto" w:fill="auto"/>
            <w:noWrap/>
            <w:vAlign w:val="bottom"/>
            <w:hideMark/>
          </w:tcPr>
          <w:p w:rsidR="007A3513" w:rsidRPr="00260164" w:rsidRDefault="007A3513" w:rsidP="00930357">
            <w:pPr>
              <w:spacing w:after="0" w:line="240" w:lineRule="auto"/>
              <w:jc w:val="center"/>
              <w:rPr>
                <w:rFonts w:ascii="Times New Roman" w:eastAsia="Times New Roman" w:hAnsi="Times New Roman" w:cs="Times New Roman"/>
                <w:color w:val="000000"/>
                <w:sz w:val="24"/>
                <w:szCs w:val="24"/>
              </w:rPr>
            </w:pPr>
          </w:p>
        </w:tc>
        <w:tc>
          <w:tcPr>
            <w:tcW w:w="701" w:type="dxa"/>
            <w:tcBorders>
              <w:top w:val="single" w:sz="4" w:space="0" w:color="auto"/>
              <w:left w:val="nil"/>
              <w:bottom w:val="single" w:sz="4" w:space="0" w:color="auto"/>
              <w:right w:val="nil"/>
            </w:tcBorders>
            <w:shd w:val="clear" w:color="auto" w:fill="auto"/>
            <w:noWrap/>
            <w:vAlign w:val="bottom"/>
            <w:hideMark/>
          </w:tcPr>
          <w:p w:rsidR="007A3513" w:rsidRPr="00260164" w:rsidRDefault="007A3513" w:rsidP="00930357">
            <w:pPr>
              <w:spacing w:after="0" w:line="240" w:lineRule="auto"/>
              <w:jc w:val="center"/>
              <w:rPr>
                <w:rFonts w:ascii="Times New Roman" w:eastAsia="Times New Roman" w:hAnsi="Times New Roman" w:cs="Times New Roman"/>
                <w:color w:val="000000"/>
                <w:sz w:val="24"/>
                <w:szCs w:val="24"/>
              </w:rPr>
            </w:pPr>
            <w:r w:rsidRPr="00260164">
              <w:rPr>
                <w:rFonts w:ascii="Times New Roman" w:eastAsia="Times New Roman" w:hAnsi="Times New Roman" w:cs="Times New Roman"/>
                <w:color w:val="000000"/>
                <w:sz w:val="24"/>
                <w:szCs w:val="24"/>
              </w:rPr>
              <w:t>pH</w:t>
            </w:r>
          </w:p>
        </w:tc>
        <w:tc>
          <w:tcPr>
            <w:tcW w:w="870" w:type="dxa"/>
            <w:tcBorders>
              <w:top w:val="single" w:sz="4" w:space="0" w:color="auto"/>
              <w:left w:val="nil"/>
              <w:bottom w:val="single" w:sz="4" w:space="0" w:color="auto"/>
              <w:right w:val="nil"/>
            </w:tcBorders>
            <w:shd w:val="clear" w:color="auto" w:fill="auto"/>
            <w:noWrap/>
            <w:vAlign w:val="bottom"/>
            <w:hideMark/>
          </w:tcPr>
          <w:p w:rsidR="007A3513" w:rsidRPr="00260164" w:rsidRDefault="007A3513" w:rsidP="00930357">
            <w:pPr>
              <w:spacing w:after="0" w:line="240" w:lineRule="auto"/>
              <w:jc w:val="center"/>
              <w:rPr>
                <w:rFonts w:ascii="Times New Roman" w:eastAsia="Times New Roman" w:hAnsi="Times New Roman" w:cs="Times New Roman"/>
                <w:color w:val="000000"/>
                <w:sz w:val="24"/>
                <w:szCs w:val="24"/>
              </w:rPr>
            </w:pPr>
            <w:r w:rsidRPr="00260164">
              <w:rPr>
                <w:rFonts w:ascii="Times New Roman" w:eastAsia="Times New Roman" w:hAnsi="Times New Roman" w:cs="Times New Roman"/>
                <w:color w:val="000000"/>
                <w:sz w:val="24"/>
                <w:szCs w:val="24"/>
              </w:rPr>
              <w:t>ANC</w:t>
            </w:r>
          </w:p>
        </w:tc>
        <w:tc>
          <w:tcPr>
            <w:tcW w:w="870" w:type="dxa"/>
            <w:tcBorders>
              <w:top w:val="single" w:sz="4" w:space="0" w:color="auto"/>
              <w:left w:val="nil"/>
              <w:bottom w:val="single" w:sz="4" w:space="0" w:color="auto"/>
              <w:right w:val="nil"/>
            </w:tcBorders>
            <w:shd w:val="clear" w:color="auto" w:fill="auto"/>
            <w:noWrap/>
            <w:vAlign w:val="bottom"/>
            <w:hideMark/>
          </w:tcPr>
          <w:p w:rsidR="007A3513" w:rsidRPr="00260164" w:rsidRDefault="007A3513" w:rsidP="00930357">
            <w:pPr>
              <w:spacing w:after="0" w:line="240" w:lineRule="auto"/>
              <w:jc w:val="center"/>
              <w:rPr>
                <w:rFonts w:ascii="Times New Roman" w:eastAsia="Times New Roman" w:hAnsi="Times New Roman" w:cs="Times New Roman"/>
                <w:color w:val="000000"/>
                <w:sz w:val="24"/>
                <w:szCs w:val="24"/>
              </w:rPr>
            </w:pPr>
            <w:r w:rsidRPr="00260164">
              <w:rPr>
                <w:rFonts w:ascii="Times New Roman" w:eastAsia="Times New Roman" w:hAnsi="Times New Roman" w:cs="Times New Roman"/>
                <w:color w:val="000000"/>
                <w:sz w:val="24"/>
                <w:szCs w:val="24"/>
              </w:rPr>
              <w:t>Cl</w:t>
            </w:r>
          </w:p>
        </w:tc>
        <w:tc>
          <w:tcPr>
            <w:tcW w:w="870" w:type="dxa"/>
            <w:tcBorders>
              <w:top w:val="single" w:sz="4" w:space="0" w:color="auto"/>
              <w:left w:val="nil"/>
              <w:bottom w:val="single" w:sz="4" w:space="0" w:color="auto"/>
              <w:right w:val="nil"/>
            </w:tcBorders>
            <w:shd w:val="clear" w:color="auto" w:fill="auto"/>
            <w:noWrap/>
            <w:vAlign w:val="bottom"/>
            <w:hideMark/>
          </w:tcPr>
          <w:p w:rsidR="007A3513" w:rsidRPr="00260164" w:rsidRDefault="007A3513" w:rsidP="00930357">
            <w:pPr>
              <w:spacing w:after="0" w:line="240" w:lineRule="auto"/>
              <w:jc w:val="center"/>
              <w:rPr>
                <w:rFonts w:ascii="Times New Roman" w:eastAsia="Times New Roman" w:hAnsi="Times New Roman" w:cs="Times New Roman"/>
                <w:color w:val="000000"/>
                <w:sz w:val="24"/>
                <w:szCs w:val="24"/>
              </w:rPr>
            </w:pPr>
            <w:r w:rsidRPr="00260164">
              <w:rPr>
                <w:rFonts w:ascii="Times New Roman" w:eastAsia="Times New Roman" w:hAnsi="Times New Roman" w:cs="Times New Roman"/>
                <w:color w:val="000000"/>
                <w:sz w:val="24"/>
                <w:szCs w:val="24"/>
              </w:rPr>
              <w:t>NO3</w:t>
            </w:r>
          </w:p>
        </w:tc>
        <w:tc>
          <w:tcPr>
            <w:tcW w:w="870" w:type="dxa"/>
            <w:tcBorders>
              <w:top w:val="single" w:sz="4" w:space="0" w:color="auto"/>
              <w:left w:val="nil"/>
              <w:bottom w:val="single" w:sz="4" w:space="0" w:color="auto"/>
              <w:right w:val="nil"/>
            </w:tcBorders>
            <w:shd w:val="clear" w:color="auto" w:fill="auto"/>
            <w:noWrap/>
            <w:vAlign w:val="bottom"/>
            <w:hideMark/>
          </w:tcPr>
          <w:p w:rsidR="007A3513" w:rsidRPr="00260164" w:rsidRDefault="007A3513" w:rsidP="00930357">
            <w:pPr>
              <w:spacing w:after="0" w:line="240" w:lineRule="auto"/>
              <w:jc w:val="center"/>
              <w:rPr>
                <w:rFonts w:ascii="Times New Roman" w:eastAsia="Times New Roman" w:hAnsi="Times New Roman" w:cs="Times New Roman"/>
                <w:color w:val="000000"/>
                <w:sz w:val="24"/>
                <w:szCs w:val="24"/>
              </w:rPr>
            </w:pPr>
            <w:r w:rsidRPr="00260164">
              <w:rPr>
                <w:rFonts w:ascii="Times New Roman" w:eastAsia="Times New Roman" w:hAnsi="Times New Roman" w:cs="Times New Roman"/>
                <w:color w:val="000000"/>
                <w:sz w:val="24"/>
                <w:szCs w:val="24"/>
              </w:rPr>
              <w:t>SO4</w:t>
            </w:r>
          </w:p>
        </w:tc>
        <w:tc>
          <w:tcPr>
            <w:tcW w:w="870" w:type="dxa"/>
            <w:tcBorders>
              <w:top w:val="single" w:sz="4" w:space="0" w:color="auto"/>
              <w:left w:val="nil"/>
              <w:bottom w:val="single" w:sz="4" w:space="0" w:color="auto"/>
              <w:right w:val="nil"/>
            </w:tcBorders>
            <w:shd w:val="clear" w:color="auto" w:fill="auto"/>
            <w:noWrap/>
            <w:vAlign w:val="bottom"/>
            <w:hideMark/>
          </w:tcPr>
          <w:p w:rsidR="007A3513" w:rsidRPr="00260164" w:rsidRDefault="007A3513" w:rsidP="00930357">
            <w:pPr>
              <w:spacing w:after="0" w:line="240" w:lineRule="auto"/>
              <w:jc w:val="center"/>
              <w:rPr>
                <w:rFonts w:ascii="Times New Roman" w:eastAsia="Times New Roman" w:hAnsi="Times New Roman" w:cs="Times New Roman"/>
                <w:color w:val="000000"/>
                <w:sz w:val="24"/>
                <w:szCs w:val="24"/>
              </w:rPr>
            </w:pPr>
            <w:r w:rsidRPr="00260164">
              <w:rPr>
                <w:rFonts w:ascii="Times New Roman" w:eastAsia="Times New Roman" w:hAnsi="Times New Roman" w:cs="Times New Roman"/>
                <w:color w:val="000000"/>
                <w:sz w:val="24"/>
                <w:szCs w:val="24"/>
              </w:rPr>
              <w:t>Na</w:t>
            </w:r>
          </w:p>
        </w:tc>
        <w:tc>
          <w:tcPr>
            <w:tcW w:w="870" w:type="dxa"/>
            <w:tcBorders>
              <w:top w:val="single" w:sz="4" w:space="0" w:color="auto"/>
              <w:left w:val="nil"/>
              <w:bottom w:val="single" w:sz="4" w:space="0" w:color="auto"/>
              <w:right w:val="nil"/>
            </w:tcBorders>
            <w:shd w:val="clear" w:color="auto" w:fill="auto"/>
            <w:noWrap/>
            <w:vAlign w:val="bottom"/>
            <w:hideMark/>
          </w:tcPr>
          <w:p w:rsidR="007A3513" w:rsidRPr="00260164" w:rsidRDefault="007A3513" w:rsidP="00930357">
            <w:pPr>
              <w:spacing w:after="0" w:line="240" w:lineRule="auto"/>
              <w:jc w:val="center"/>
              <w:rPr>
                <w:rFonts w:ascii="Times New Roman" w:eastAsia="Times New Roman" w:hAnsi="Times New Roman" w:cs="Times New Roman"/>
                <w:color w:val="000000"/>
                <w:sz w:val="24"/>
                <w:szCs w:val="24"/>
              </w:rPr>
            </w:pPr>
            <w:r w:rsidRPr="00260164">
              <w:rPr>
                <w:rFonts w:ascii="Times New Roman" w:eastAsia="Times New Roman" w:hAnsi="Times New Roman" w:cs="Times New Roman"/>
                <w:color w:val="000000"/>
                <w:sz w:val="24"/>
                <w:szCs w:val="24"/>
              </w:rPr>
              <w:t>K</w:t>
            </w:r>
          </w:p>
        </w:tc>
        <w:tc>
          <w:tcPr>
            <w:tcW w:w="870" w:type="dxa"/>
            <w:tcBorders>
              <w:top w:val="single" w:sz="4" w:space="0" w:color="auto"/>
              <w:left w:val="nil"/>
              <w:bottom w:val="single" w:sz="4" w:space="0" w:color="auto"/>
              <w:right w:val="nil"/>
            </w:tcBorders>
            <w:shd w:val="clear" w:color="auto" w:fill="auto"/>
            <w:noWrap/>
            <w:vAlign w:val="bottom"/>
            <w:hideMark/>
          </w:tcPr>
          <w:p w:rsidR="007A3513" w:rsidRPr="00260164" w:rsidRDefault="007A3513" w:rsidP="00930357">
            <w:pPr>
              <w:spacing w:after="0" w:line="240" w:lineRule="auto"/>
              <w:jc w:val="center"/>
              <w:rPr>
                <w:rFonts w:ascii="Times New Roman" w:eastAsia="Times New Roman" w:hAnsi="Times New Roman" w:cs="Times New Roman"/>
                <w:color w:val="000000"/>
                <w:sz w:val="24"/>
                <w:szCs w:val="24"/>
              </w:rPr>
            </w:pPr>
            <w:r w:rsidRPr="00260164">
              <w:rPr>
                <w:rFonts w:ascii="Times New Roman" w:eastAsia="Times New Roman" w:hAnsi="Times New Roman" w:cs="Times New Roman"/>
                <w:color w:val="000000"/>
                <w:sz w:val="24"/>
                <w:szCs w:val="24"/>
              </w:rPr>
              <w:t>Mg</w:t>
            </w:r>
          </w:p>
        </w:tc>
        <w:tc>
          <w:tcPr>
            <w:tcW w:w="870" w:type="dxa"/>
            <w:tcBorders>
              <w:top w:val="single" w:sz="4" w:space="0" w:color="auto"/>
              <w:left w:val="nil"/>
              <w:bottom w:val="single" w:sz="4" w:space="0" w:color="auto"/>
              <w:right w:val="nil"/>
            </w:tcBorders>
            <w:shd w:val="clear" w:color="auto" w:fill="auto"/>
            <w:noWrap/>
            <w:vAlign w:val="bottom"/>
            <w:hideMark/>
          </w:tcPr>
          <w:p w:rsidR="007A3513" w:rsidRPr="00260164" w:rsidRDefault="007A3513" w:rsidP="00930357">
            <w:pPr>
              <w:spacing w:after="0" w:line="240" w:lineRule="auto"/>
              <w:jc w:val="center"/>
              <w:rPr>
                <w:rFonts w:ascii="Times New Roman" w:eastAsia="Times New Roman" w:hAnsi="Times New Roman" w:cs="Times New Roman"/>
                <w:color w:val="000000"/>
                <w:sz w:val="24"/>
                <w:szCs w:val="24"/>
              </w:rPr>
            </w:pPr>
            <w:r w:rsidRPr="00260164">
              <w:rPr>
                <w:rFonts w:ascii="Times New Roman" w:eastAsia="Times New Roman" w:hAnsi="Times New Roman" w:cs="Times New Roman"/>
                <w:color w:val="000000"/>
                <w:sz w:val="24"/>
                <w:szCs w:val="24"/>
              </w:rPr>
              <w:t>Ca</w:t>
            </w:r>
          </w:p>
        </w:tc>
        <w:tc>
          <w:tcPr>
            <w:tcW w:w="637" w:type="dxa"/>
            <w:tcBorders>
              <w:top w:val="single" w:sz="4" w:space="0" w:color="auto"/>
              <w:left w:val="nil"/>
              <w:bottom w:val="single" w:sz="4" w:space="0" w:color="auto"/>
              <w:right w:val="nil"/>
            </w:tcBorders>
            <w:shd w:val="clear" w:color="auto" w:fill="auto"/>
            <w:noWrap/>
            <w:vAlign w:val="bottom"/>
            <w:hideMark/>
          </w:tcPr>
          <w:p w:rsidR="007A3513" w:rsidRPr="00260164" w:rsidRDefault="007A3513" w:rsidP="00930357">
            <w:pPr>
              <w:spacing w:after="0" w:line="240" w:lineRule="auto"/>
              <w:jc w:val="center"/>
              <w:rPr>
                <w:rFonts w:ascii="Times New Roman" w:eastAsia="Times New Roman" w:hAnsi="Times New Roman" w:cs="Times New Roman"/>
                <w:color w:val="000000"/>
                <w:sz w:val="24"/>
                <w:szCs w:val="24"/>
              </w:rPr>
            </w:pPr>
            <w:r w:rsidRPr="00260164">
              <w:rPr>
                <w:rFonts w:ascii="Times New Roman" w:eastAsia="Times New Roman" w:hAnsi="Times New Roman" w:cs="Times New Roman"/>
                <w:color w:val="000000"/>
                <w:sz w:val="24"/>
                <w:szCs w:val="24"/>
              </w:rPr>
              <w:t>Al</w:t>
            </w:r>
          </w:p>
        </w:tc>
      </w:tr>
      <w:tr w:rsidR="007A3513" w:rsidRPr="00260164" w:rsidTr="003D5486">
        <w:trPr>
          <w:trHeight w:val="300"/>
        </w:trPr>
        <w:tc>
          <w:tcPr>
            <w:tcW w:w="1185" w:type="dxa"/>
            <w:tcBorders>
              <w:top w:val="nil"/>
              <w:left w:val="nil"/>
              <w:bottom w:val="single" w:sz="4" w:space="0" w:color="auto"/>
              <w:right w:val="nil"/>
            </w:tcBorders>
            <w:shd w:val="clear" w:color="auto" w:fill="auto"/>
            <w:noWrap/>
            <w:vAlign w:val="bottom"/>
            <w:hideMark/>
          </w:tcPr>
          <w:p w:rsidR="007A3513" w:rsidRPr="00260164" w:rsidRDefault="007A3513" w:rsidP="00930357">
            <w:pPr>
              <w:spacing w:after="0" w:line="240" w:lineRule="auto"/>
              <w:jc w:val="center"/>
              <w:rPr>
                <w:rFonts w:ascii="Times New Roman" w:eastAsia="Times New Roman" w:hAnsi="Times New Roman" w:cs="Times New Roman"/>
                <w:color w:val="000000"/>
                <w:sz w:val="24"/>
                <w:szCs w:val="24"/>
              </w:rPr>
            </w:pPr>
          </w:p>
        </w:tc>
        <w:tc>
          <w:tcPr>
            <w:tcW w:w="701" w:type="dxa"/>
            <w:tcBorders>
              <w:top w:val="nil"/>
              <w:left w:val="nil"/>
              <w:bottom w:val="single" w:sz="4" w:space="0" w:color="auto"/>
              <w:right w:val="nil"/>
            </w:tcBorders>
            <w:shd w:val="clear" w:color="auto" w:fill="auto"/>
            <w:noWrap/>
            <w:vAlign w:val="bottom"/>
            <w:hideMark/>
          </w:tcPr>
          <w:p w:rsidR="007A3513" w:rsidRPr="00260164" w:rsidRDefault="007A3513" w:rsidP="00930357">
            <w:pPr>
              <w:spacing w:after="0" w:line="240" w:lineRule="auto"/>
              <w:jc w:val="center"/>
              <w:rPr>
                <w:rFonts w:ascii="Times New Roman" w:eastAsia="Times New Roman" w:hAnsi="Times New Roman" w:cs="Times New Roman"/>
                <w:color w:val="000000"/>
                <w:sz w:val="24"/>
                <w:szCs w:val="24"/>
              </w:rPr>
            </w:pPr>
          </w:p>
        </w:tc>
        <w:tc>
          <w:tcPr>
            <w:tcW w:w="870" w:type="dxa"/>
            <w:tcBorders>
              <w:top w:val="nil"/>
              <w:left w:val="nil"/>
              <w:bottom w:val="single" w:sz="4" w:space="0" w:color="auto"/>
              <w:right w:val="nil"/>
            </w:tcBorders>
            <w:shd w:val="clear" w:color="auto" w:fill="auto"/>
            <w:noWrap/>
            <w:vAlign w:val="bottom"/>
            <w:hideMark/>
          </w:tcPr>
          <w:p w:rsidR="007A3513" w:rsidRPr="00260164" w:rsidRDefault="007A3513" w:rsidP="00930357">
            <w:pPr>
              <w:spacing w:after="0" w:line="240" w:lineRule="auto"/>
              <w:jc w:val="center"/>
              <w:rPr>
                <w:rFonts w:ascii="Times New Roman" w:eastAsia="Times New Roman" w:hAnsi="Times New Roman" w:cs="Times New Roman"/>
                <w:color w:val="000000"/>
                <w:sz w:val="24"/>
                <w:szCs w:val="24"/>
              </w:rPr>
            </w:pPr>
            <w:proofErr w:type="spellStart"/>
            <w:r w:rsidRPr="00260164">
              <w:rPr>
                <w:rFonts w:ascii="Times New Roman" w:eastAsia="Times New Roman" w:hAnsi="Times New Roman" w:cs="Times New Roman"/>
                <w:color w:val="000000"/>
                <w:sz w:val="24"/>
                <w:szCs w:val="24"/>
              </w:rPr>
              <w:t>μeq</w:t>
            </w:r>
            <w:proofErr w:type="spellEnd"/>
            <w:r w:rsidRPr="00260164">
              <w:rPr>
                <w:rFonts w:ascii="Times New Roman" w:eastAsia="Times New Roman" w:hAnsi="Times New Roman" w:cs="Times New Roman"/>
                <w:color w:val="000000"/>
                <w:sz w:val="24"/>
                <w:szCs w:val="24"/>
              </w:rPr>
              <w:t>/l</w:t>
            </w:r>
          </w:p>
        </w:tc>
        <w:tc>
          <w:tcPr>
            <w:tcW w:w="870" w:type="dxa"/>
            <w:tcBorders>
              <w:top w:val="nil"/>
              <w:left w:val="nil"/>
              <w:bottom w:val="single" w:sz="4" w:space="0" w:color="auto"/>
              <w:right w:val="nil"/>
            </w:tcBorders>
            <w:shd w:val="clear" w:color="auto" w:fill="auto"/>
            <w:noWrap/>
            <w:vAlign w:val="bottom"/>
            <w:hideMark/>
          </w:tcPr>
          <w:p w:rsidR="007A3513" w:rsidRPr="00260164" w:rsidRDefault="007A3513" w:rsidP="00930357">
            <w:pPr>
              <w:spacing w:after="0" w:line="240" w:lineRule="auto"/>
              <w:jc w:val="center"/>
              <w:rPr>
                <w:rFonts w:ascii="Times New Roman" w:eastAsia="Times New Roman" w:hAnsi="Times New Roman" w:cs="Times New Roman"/>
                <w:color w:val="000000"/>
                <w:sz w:val="24"/>
                <w:szCs w:val="24"/>
              </w:rPr>
            </w:pPr>
            <w:proofErr w:type="spellStart"/>
            <w:r w:rsidRPr="00260164">
              <w:rPr>
                <w:rFonts w:ascii="Times New Roman" w:eastAsia="Times New Roman" w:hAnsi="Times New Roman" w:cs="Times New Roman"/>
                <w:color w:val="000000"/>
                <w:sz w:val="24"/>
                <w:szCs w:val="24"/>
              </w:rPr>
              <w:t>μeq</w:t>
            </w:r>
            <w:proofErr w:type="spellEnd"/>
            <w:r w:rsidRPr="00260164">
              <w:rPr>
                <w:rFonts w:ascii="Times New Roman" w:eastAsia="Times New Roman" w:hAnsi="Times New Roman" w:cs="Times New Roman"/>
                <w:color w:val="000000"/>
                <w:sz w:val="24"/>
                <w:szCs w:val="24"/>
              </w:rPr>
              <w:t>/l</w:t>
            </w:r>
          </w:p>
        </w:tc>
        <w:tc>
          <w:tcPr>
            <w:tcW w:w="870" w:type="dxa"/>
            <w:tcBorders>
              <w:top w:val="nil"/>
              <w:left w:val="nil"/>
              <w:bottom w:val="single" w:sz="4" w:space="0" w:color="auto"/>
              <w:right w:val="nil"/>
            </w:tcBorders>
            <w:shd w:val="clear" w:color="auto" w:fill="auto"/>
            <w:noWrap/>
            <w:vAlign w:val="bottom"/>
            <w:hideMark/>
          </w:tcPr>
          <w:p w:rsidR="007A3513" w:rsidRPr="00260164" w:rsidRDefault="007A3513" w:rsidP="00930357">
            <w:pPr>
              <w:spacing w:after="0" w:line="240" w:lineRule="auto"/>
              <w:jc w:val="center"/>
              <w:rPr>
                <w:rFonts w:ascii="Times New Roman" w:eastAsia="Times New Roman" w:hAnsi="Times New Roman" w:cs="Times New Roman"/>
                <w:color w:val="000000"/>
                <w:sz w:val="24"/>
                <w:szCs w:val="24"/>
              </w:rPr>
            </w:pPr>
            <w:proofErr w:type="spellStart"/>
            <w:r w:rsidRPr="00260164">
              <w:rPr>
                <w:rFonts w:ascii="Times New Roman" w:eastAsia="Times New Roman" w:hAnsi="Times New Roman" w:cs="Times New Roman"/>
                <w:color w:val="000000"/>
                <w:sz w:val="24"/>
                <w:szCs w:val="24"/>
              </w:rPr>
              <w:t>μeq</w:t>
            </w:r>
            <w:proofErr w:type="spellEnd"/>
            <w:r w:rsidRPr="00260164">
              <w:rPr>
                <w:rFonts w:ascii="Times New Roman" w:eastAsia="Times New Roman" w:hAnsi="Times New Roman" w:cs="Times New Roman"/>
                <w:color w:val="000000"/>
                <w:sz w:val="24"/>
                <w:szCs w:val="24"/>
              </w:rPr>
              <w:t>/l</w:t>
            </w:r>
          </w:p>
        </w:tc>
        <w:tc>
          <w:tcPr>
            <w:tcW w:w="870" w:type="dxa"/>
            <w:tcBorders>
              <w:top w:val="nil"/>
              <w:left w:val="nil"/>
              <w:bottom w:val="single" w:sz="4" w:space="0" w:color="auto"/>
              <w:right w:val="nil"/>
            </w:tcBorders>
            <w:shd w:val="clear" w:color="auto" w:fill="auto"/>
            <w:noWrap/>
            <w:vAlign w:val="bottom"/>
            <w:hideMark/>
          </w:tcPr>
          <w:p w:rsidR="007A3513" w:rsidRPr="00260164" w:rsidRDefault="007A3513" w:rsidP="00930357">
            <w:pPr>
              <w:spacing w:after="0" w:line="240" w:lineRule="auto"/>
              <w:jc w:val="center"/>
              <w:rPr>
                <w:rFonts w:ascii="Times New Roman" w:eastAsia="Times New Roman" w:hAnsi="Times New Roman" w:cs="Times New Roman"/>
                <w:color w:val="000000"/>
                <w:sz w:val="24"/>
                <w:szCs w:val="24"/>
              </w:rPr>
            </w:pPr>
            <w:proofErr w:type="spellStart"/>
            <w:r w:rsidRPr="00260164">
              <w:rPr>
                <w:rFonts w:ascii="Times New Roman" w:eastAsia="Times New Roman" w:hAnsi="Times New Roman" w:cs="Times New Roman"/>
                <w:color w:val="000000"/>
                <w:sz w:val="24"/>
                <w:szCs w:val="24"/>
              </w:rPr>
              <w:t>μeq</w:t>
            </w:r>
            <w:proofErr w:type="spellEnd"/>
            <w:r w:rsidRPr="00260164">
              <w:rPr>
                <w:rFonts w:ascii="Times New Roman" w:eastAsia="Times New Roman" w:hAnsi="Times New Roman" w:cs="Times New Roman"/>
                <w:color w:val="000000"/>
                <w:sz w:val="24"/>
                <w:szCs w:val="24"/>
              </w:rPr>
              <w:t>/l</w:t>
            </w:r>
          </w:p>
        </w:tc>
        <w:tc>
          <w:tcPr>
            <w:tcW w:w="870" w:type="dxa"/>
            <w:tcBorders>
              <w:top w:val="nil"/>
              <w:left w:val="nil"/>
              <w:bottom w:val="single" w:sz="4" w:space="0" w:color="auto"/>
              <w:right w:val="nil"/>
            </w:tcBorders>
            <w:shd w:val="clear" w:color="auto" w:fill="auto"/>
            <w:noWrap/>
            <w:vAlign w:val="bottom"/>
            <w:hideMark/>
          </w:tcPr>
          <w:p w:rsidR="007A3513" w:rsidRPr="00260164" w:rsidRDefault="007A3513" w:rsidP="00930357">
            <w:pPr>
              <w:spacing w:after="0" w:line="240" w:lineRule="auto"/>
              <w:jc w:val="center"/>
              <w:rPr>
                <w:rFonts w:ascii="Times New Roman" w:eastAsia="Times New Roman" w:hAnsi="Times New Roman" w:cs="Times New Roman"/>
                <w:color w:val="000000"/>
                <w:sz w:val="24"/>
                <w:szCs w:val="24"/>
              </w:rPr>
            </w:pPr>
            <w:proofErr w:type="spellStart"/>
            <w:r w:rsidRPr="00260164">
              <w:rPr>
                <w:rFonts w:ascii="Times New Roman" w:eastAsia="Times New Roman" w:hAnsi="Times New Roman" w:cs="Times New Roman"/>
                <w:color w:val="000000"/>
                <w:sz w:val="24"/>
                <w:szCs w:val="24"/>
              </w:rPr>
              <w:t>μeq</w:t>
            </w:r>
            <w:proofErr w:type="spellEnd"/>
            <w:r w:rsidRPr="00260164">
              <w:rPr>
                <w:rFonts w:ascii="Times New Roman" w:eastAsia="Times New Roman" w:hAnsi="Times New Roman" w:cs="Times New Roman"/>
                <w:color w:val="000000"/>
                <w:sz w:val="24"/>
                <w:szCs w:val="24"/>
              </w:rPr>
              <w:t>/l</w:t>
            </w:r>
          </w:p>
        </w:tc>
        <w:tc>
          <w:tcPr>
            <w:tcW w:w="870" w:type="dxa"/>
            <w:tcBorders>
              <w:top w:val="nil"/>
              <w:left w:val="nil"/>
              <w:bottom w:val="single" w:sz="4" w:space="0" w:color="auto"/>
              <w:right w:val="nil"/>
            </w:tcBorders>
            <w:shd w:val="clear" w:color="auto" w:fill="auto"/>
            <w:noWrap/>
            <w:vAlign w:val="bottom"/>
            <w:hideMark/>
          </w:tcPr>
          <w:p w:rsidR="007A3513" w:rsidRPr="00260164" w:rsidRDefault="007A3513" w:rsidP="00930357">
            <w:pPr>
              <w:spacing w:after="0" w:line="240" w:lineRule="auto"/>
              <w:jc w:val="center"/>
              <w:rPr>
                <w:rFonts w:ascii="Times New Roman" w:eastAsia="Times New Roman" w:hAnsi="Times New Roman" w:cs="Times New Roman"/>
                <w:color w:val="000000"/>
                <w:sz w:val="24"/>
                <w:szCs w:val="24"/>
              </w:rPr>
            </w:pPr>
            <w:proofErr w:type="spellStart"/>
            <w:r w:rsidRPr="00260164">
              <w:rPr>
                <w:rFonts w:ascii="Times New Roman" w:eastAsia="Times New Roman" w:hAnsi="Times New Roman" w:cs="Times New Roman"/>
                <w:color w:val="000000"/>
                <w:sz w:val="24"/>
                <w:szCs w:val="24"/>
              </w:rPr>
              <w:t>μeq</w:t>
            </w:r>
            <w:proofErr w:type="spellEnd"/>
            <w:r w:rsidRPr="00260164">
              <w:rPr>
                <w:rFonts w:ascii="Times New Roman" w:eastAsia="Times New Roman" w:hAnsi="Times New Roman" w:cs="Times New Roman"/>
                <w:color w:val="000000"/>
                <w:sz w:val="24"/>
                <w:szCs w:val="24"/>
              </w:rPr>
              <w:t>/l</w:t>
            </w:r>
          </w:p>
        </w:tc>
        <w:tc>
          <w:tcPr>
            <w:tcW w:w="870" w:type="dxa"/>
            <w:tcBorders>
              <w:top w:val="nil"/>
              <w:left w:val="nil"/>
              <w:bottom w:val="single" w:sz="4" w:space="0" w:color="auto"/>
              <w:right w:val="nil"/>
            </w:tcBorders>
            <w:shd w:val="clear" w:color="auto" w:fill="auto"/>
            <w:noWrap/>
            <w:vAlign w:val="bottom"/>
            <w:hideMark/>
          </w:tcPr>
          <w:p w:rsidR="007A3513" w:rsidRPr="00260164" w:rsidRDefault="007A3513" w:rsidP="00930357">
            <w:pPr>
              <w:spacing w:after="0" w:line="240" w:lineRule="auto"/>
              <w:jc w:val="center"/>
              <w:rPr>
                <w:rFonts w:ascii="Times New Roman" w:eastAsia="Times New Roman" w:hAnsi="Times New Roman" w:cs="Times New Roman"/>
                <w:color w:val="000000"/>
                <w:sz w:val="24"/>
                <w:szCs w:val="24"/>
              </w:rPr>
            </w:pPr>
            <w:proofErr w:type="spellStart"/>
            <w:r w:rsidRPr="00260164">
              <w:rPr>
                <w:rFonts w:ascii="Times New Roman" w:eastAsia="Times New Roman" w:hAnsi="Times New Roman" w:cs="Times New Roman"/>
                <w:color w:val="000000"/>
                <w:sz w:val="24"/>
                <w:szCs w:val="24"/>
              </w:rPr>
              <w:t>μeq</w:t>
            </w:r>
            <w:proofErr w:type="spellEnd"/>
            <w:r w:rsidRPr="00260164">
              <w:rPr>
                <w:rFonts w:ascii="Times New Roman" w:eastAsia="Times New Roman" w:hAnsi="Times New Roman" w:cs="Times New Roman"/>
                <w:color w:val="000000"/>
                <w:sz w:val="24"/>
                <w:szCs w:val="24"/>
              </w:rPr>
              <w:t>/l</w:t>
            </w:r>
          </w:p>
        </w:tc>
        <w:tc>
          <w:tcPr>
            <w:tcW w:w="870" w:type="dxa"/>
            <w:tcBorders>
              <w:top w:val="nil"/>
              <w:left w:val="nil"/>
              <w:bottom w:val="single" w:sz="4" w:space="0" w:color="auto"/>
              <w:right w:val="nil"/>
            </w:tcBorders>
            <w:shd w:val="clear" w:color="auto" w:fill="auto"/>
            <w:noWrap/>
            <w:vAlign w:val="bottom"/>
            <w:hideMark/>
          </w:tcPr>
          <w:p w:rsidR="007A3513" w:rsidRPr="00260164" w:rsidRDefault="007A3513" w:rsidP="00930357">
            <w:pPr>
              <w:spacing w:after="0" w:line="240" w:lineRule="auto"/>
              <w:jc w:val="center"/>
              <w:rPr>
                <w:rFonts w:ascii="Times New Roman" w:eastAsia="Times New Roman" w:hAnsi="Times New Roman" w:cs="Times New Roman"/>
                <w:color w:val="000000"/>
                <w:sz w:val="24"/>
                <w:szCs w:val="24"/>
              </w:rPr>
            </w:pPr>
            <w:proofErr w:type="spellStart"/>
            <w:r w:rsidRPr="00260164">
              <w:rPr>
                <w:rFonts w:ascii="Times New Roman" w:eastAsia="Times New Roman" w:hAnsi="Times New Roman" w:cs="Times New Roman"/>
                <w:color w:val="000000"/>
                <w:sz w:val="24"/>
                <w:szCs w:val="24"/>
              </w:rPr>
              <w:t>μeq</w:t>
            </w:r>
            <w:proofErr w:type="spellEnd"/>
            <w:r w:rsidRPr="00260164">
              <w:rPr>
                <w:rFonts w:ascii="Times New Roman" w:eastAsia="Times New Roman" w:hAnsi="Times New Roman" w:cs="Times New Roman"/>
                <w:color w:val="000000"/>
                <w:sz w:val="24"/>
                <w:szCs w:val="24"/>
              </w:rPr>
              <w:t>/l</w:t>
            </w:r>
          </w:p>
        </w:tc>
        <w:tc>
          <w:tcPr>
            <w:tcW w:w="637" w:type="dxa"/>
            <w:tcBorders>
              <w:top w:val="nil"/>
              <w:left w:val="nil"/>
              <w:bottom w:val="single" w:sz="4" w:space="0" w:color="auto"/>
              <w:right w:val="nil"/>
            </w:tcBorders>
            <w:shd w:val="clear" w:color="auto" w:fill="auto"/>
            <w:noWrap/>
            <w:vAlign w:val="bottom"/>
            <w:hideMark/>
          </w:tcPr>
          <w:p w:rsidR="007A3513" w:rsidRPr="00260164" w:rsidRDefault="007A3513" w:rsidP="00930357">
            <w:pPr>
              <w:spacing w:after="0" w:line="240" w:lineRule="auto"/>
              <w:jc w:val="center"/>
              <w:rPr>
                <w:rFonts w:ascii="Times New Roman" w:eastAsia="Times New Roman" w:hAnsi="Times New Roman" w:cs="Times New Roman"/>
                <w:color w:val="000000"/>
                <w:sz w:val="24"/>
                <w:szCs w:val="24"/>
              </w:rPr>
            </w:pPr>
            <w:r w:rsidRPr="00260164">
              <w:rPr>
                <w:rFonts w:ascii="Times New Roman" w:eastAsia="Times New Roman" w:hAnsi="Times New Roman" w:cs="Times New Roman"/>
                <w:color w:val="000000"/>
                <w:sz w:val="24"/>
                <w:szCs w:val="24"/>
              </w:rPr>
              <w:t>ppm</w:t>
            </w:r>
          </w:p>
        </w:tc>
      </w:tr>
      <w:tr w:rsidR="007A3513" w:rsidRPr="00260164" w:rsidTr="003D5486">
        <w:trPr>
          <w:trHeight w:val="300"/>
        </w:trPr>
        <w:tc>
          <w:tcPr>
            <w:tcW w:w="1185" w:type="dxa"/>
            <w:tcBorders>
              <w:top w:val="nil"/>
              <w:left w:val="nil"/>
              <w:bottom w:val="nil"/>
              <w:right w:val="nil"/>
            </w:tcBorders>
            <w:shd w:val="clear" w:color="auto" w:fill="auto"/>
            <w:noWrap/>
            <w:vAlign w:val="bottom"/>
            <w:hideMark/>
          </w:tcPr>
          <w:p w:rsidR="007A3513" w:rsidRPr="00260164" w:rsidRDefault="007A3513" w:rsidP="00930357">
            <w:pPr>
              <w:spacing w:after="0" w:line="240" w:lineRule="auto"/>
              <w:jc w:val="center"/>
              <w:rPr>
                <w:rFonts w:ascii="Times New Roman" w:eastAsia="Times New Roman" w:hAnsi="Times New Roman" w:cs="Times New Roman"/>
                <w:color w:val="000000"/>
                <w:sz w:val="24"/>
                <w:szCs w:val="24"/>
              </w:rPr>
            </w:pPr>
            <w:r w:rsidRPr="00260164">
              <w:rPr>
                <w:rFonts w:ascii="Times New Roman" w:eastAsia="Times New Roman" w:hAnsi="Times New Roman" w:cs="Times New Roman"/>
                <w:color w:val="000000"/>
                <w:sz w:val="24"/>
                <w:szCs w:val="24"/>
              </w:rPr>
              <w:t>Average</w:t>
            </w:r>
          </w:p>
        </w:tc>
        <w:tc>
          <w:tcPr>
            <w:tcW w:w="701" w:type="dxa"/>
            <w:tcBorders>
              <w:top w:val="nil"/>
              <w:left w:val="nil"/>
              <w:bottom w:val="nil"/>
              <w:right w:val="nil"/>
            </w:tcBorders>
            <w:shd w:val="clear" w:color="auto" w:fill="auto"/>
            <w:noWrap/>
            <w:vAlign w:val="bottom"/>
            <w:hideMark/>
          </w:tcPr>
          <w:p w:rsidR="007A3513" w:rsidRPr="00260164" w:rsidRDefault="007A3513" w:rsidP="00930357">
            <w:pPr>
              <w:spacing w:after="0" w:line="240" w:lineRule="auto"/>
              <w:jc w:val="center"/>
              <w:rPr>
                <w:rFonts w:ascii="Times New Roman" w:eastAsia="Times New Roman" w:hAnsi="Times New Roman" w:cs="Times New Roman"/>
                <w:color w:val="000000"/>
                <w:sz w:val="24"/>
                <w:szCs w:val="24"/>
              </w:rPr>
            </w:pPr>
            <w:r w:rsidRPr="00260164">
              <w:rPr>
                <w:rFonts w:ascii="Times New Roman" w:eastAsia="Times New Roman" w:hAnsi="Times New Roman" w:cs="Times New Roman"/>
                <w:color w:val="000000"/>
                <w:sz w:val="24"/>
                <w:szCs w:val="24"/>
              </w:rPr>
              <w:t>5.78</w:t>
            </w:r>
          </w:p>
        </w:tc>
        <w:tc>
          <w:tcPr>
            <w:tcW w:w="870" w:type="dxa"/>
            <w:tcBorders>
              <w:top w:val="nil"/>
              <w:left w:val="nil"/>
              <w:bottom w:val="nil"/>
              <w:right w:val="nil"/>
            </w:tcBorders>
            <w:shd w:val="clear" w:color="auto" w:fill="auto"/>
            <w:noWrap/>
            <w:vAlign w:val="bottom"/>
            <w:hideMark/>
          </w:tcPr>
          <w:p w:rsidR="007A3513" w:rsidRPr="00260164" w:rsidRDefault="007A3513" w:rsidP="00930357">
            <w:pPr>
              <w:spacing w:after="0" w:line="240" w:lineRule="auto"/>
              <w:jc w:val="center"/>
              <w:rPr>
                <w:rFonts w:ascii="Times New Roman" w:eastAsia="Times New Roman" w:hAnsi="Times New Roman" w:cs="Times New Roman"/>
                <w:color w:val="000000"/>
                <w:sz w:val="24"/>
                <w:szCs w:val="24"/>
              </w:rPr>
            </w:pPr>
            <w:r w:rsidRPr="00260164">
              <w:rPr>
                <w:rFonts w:ascii="Times New Roman" w:eastAsia="Times New Roman" w:hAnsi="Times New Roman" w:cs="Times New Roman"/>
                <w:color w:val="000000"/>
                <w:sz w:val="24"/>
                <w:szCs w:val="24"/>
              </w:rPr>
              <w:t>31.38</w:t>
            </w:r>
          </w:p>
        </w:tc>
        <w:tc>
          <w:tcPr>
            <w:tcW w:w="870" w:type="dxa"/>
            <w:tcBorders>
              <w:top w:val="nil"/>
              <w:left w:val="nil"/>
              <w:bottom w:val="nil"/>
              <w:right w:val="nil"/>
            </w:tcBorders>
            <w:shd w:val="clear" w:color="auto" w:fill="auto"/>
            <w:noWrap/>
            <w:vAlign w:val="bottom"/>
            <w:hideMark/>
          </w:tcPr>
          <w:p w:rsidR="007A3513" w:rsidRPr="00260164" w:rsidRDefault="007A3513" w:rsidP="00930357">
            <w:pPr>
              <w:spacing w:after="0" w:line="240" w:lineRule="auto"/>
              <w:jc w:val="center"/>
              <w:rPr>
                <w:rFonts w:ascii="Times New Roman" w:eastAsia="Times New Roman" w:hAnsi="Times New Roman" w:cs="Times New Roman"/>
                <w:color w:val="000000"/>
                <w:sz w:val="24"/>
                <w:szCs w:val="24"/>
              </w:rPr>
            </w:pPr>
            <w:r w:rsidRPr="00260164">
              <w:rPr>
                <w:rFonts w:ascii="Times New Roman" w:eastAsia="Times New Roman" w:hAnsi="Times New Roman" w:cs="Times New Roman"/>
                <w:color w:val="000000"/>
                <w:sz w:val="24"/>
                <w:szCs w:val="24"/>
              </w:rPr>
              <w:t>7.74</w:t>
            </w:r>
          </w:p>
        </w:tc>
        <w:tc>
          <w:tcPr>
            <w:tcW w:w="870" w:type="dxa"/>
            <w:tcBorders>
              <w:top w:val="nil"/>
              <w:left w:val="nil"/>
              <w:bottom w:val="nil"/>
              <w:right w:val="nil"/>
            </w:tcBorders>
            <w:shd w:val="clear" w:color="auto" w:fill="auto"/>
            <w:noWrap/>
            <w:vAlign w:val="bottom"/>
            <w:hideMark/>
          </w:tcPr>
          <w:p w:rsidR="007A3513" w:rsidRPr="00260164" w:rsidRDefault="007A3513" w:rsidP="00930357">
            <w:pPr>
              <w:spacing w:after="0" w:line="240" w:lineRule="auto"/>
              <w:jc w:val="center"/>
              <w:rPr>
                <w:rFonts w:ascii="Times New Roman" w:eastAsia="Times New Roman" w:hAnsi="Times New Roman" w:cs="Times New Roman"/>
                <w:color w:val="000000"/>
                <w:sz w:val="24"/>
                <w:szCs w:val="24"/>
              </w:rPr>
            </w:pPr>
            <w:r w:rsidRPr="00260164">
              <w:rPr>
                <w:rFonts w:ascii="Times New Roman" w:eastAsia="Times New Roman" w:hAnsi="Times New Roman" w:cs="Times New Roman"/>
                <w:color w:val="000000"/>
                <w:sz w:val="24"/>
                <w:szCs w:val="24"/>
              </w:rPr>
              <w:t>12.42</w:t>
            </w:r>
          </w:p>
        </w:tc>
        <w:tc>
          <w:tcPr>
            <w:tcW w:w="870" w:type="dxa"/>
            <w:tcBorders>
              <w:top w:val="nil"/>
              <w:left w:val="nil"/>
              <w:bottom w:val="nil"/>
              <w:right w:val="nil"/>
            </w:tcBorders>
            <w:shd w:val="clear" w:color="auto" w:fill="auto"/>
            <w:noWrap/>
            <w:vAlign w:val="bottom"/>
            <w:hideMark/>
          </w:tcPr>
          <w:p w:rsidR="007A3513" w:rsidRPr="00260164" w:rsidRDefault="007A3513" w:rsidP="00930357">
            <w:pPr>
              <w:spacing w:after="0" w:line="240" w:lineRule="auto"/>
              <w:jc w:val="center"/>
              <w:rPr>
                <w:rFonts w:ascii="Times New Roman" w:eastAsia="Times New Roman" w:hAnsi="Times New Roman" w:cs="Times New Roman"/>
                <w:color w:val="000000"/>
                <w:sz w:val="24"/>
                <w:szCs w:val="24"/>
              </w:rPr>
            </w:pPr>
            <w:r w:rsidRPr="00260164">
              <w:rPr>
                <w:rFonts w:ascii="Times New Roman" w:eastAsia="Times New Roman" w:hAnsi="Times New Roman" w:cs="Times New Roman"/>
                <w:color w:val="000000"/>
                <w:sz w:val="24"/>
                <w:szCs w:val="24"/>
              </w:rPr>
              <w:t>20.53</w:t>
            </w:r>
          </w:p>
        </w:tc>
        <w:tc>
          <w:tcPr>
            <w:tcW w:w="870" w:type="dxa"/>
            <w:tcBorders>
              <w:top w:val="nil"/>
              <w:left w:val="nil"/>
              <w:bottom w:val="nil"/>
              <w:right w:val="nil"/>
            </w:tcBorders>
            <w:shd w:val="clear" w:color="auto" w:fill="auto"/>
            <w:noWrap/>
            <w:vAlign w:val="bottom"/>
            <w:hideMark/>
          </w:tcPr>
          <w:p w:rsidR="007A3513" w:rsidRPr="00260164" w:rsidRDefault="007A3513" w:rsidP="00930357">
            <w:pPr>
              <w:spacing w:after="0" w:line="240" w:lineRule="auto"/>
              <w:jc w:val="center"/>
              <w:rPr>
                <w:rFonts w:ascii="Times New Roman" w:eastAsia="Times New Roman" w:hAnsi="Times New Roman" w:cs="Times New Roman"/>
                <w:color w:val="000000"/>
                <w:sz w:val="24"/>
                <w:szCs w:val="24"/>
              </w:rPr>
            </w:pPr>
            <w:r w:rsidRPr="00260164">
              <w:rPr>
                <w:rFonts w:ascii="Times New Roman" w:eastAsia="Times New Roman" w:hAnsi="Times New Roman" w:cs="Times New Roman"/>
                <w:color w:val="000000"/>
                <w:sz w:val="24"/>
                <w:szCs w:val="24"/>
              </w:rPr>
              <w:t>16.91</w:t>
            </w:r>
          </w:p>
        </w:tc>
        <w:tc>
          <w:tcPr>
            <w:tcW w:w="870" w:type="dxa"/>
            <w:tcBorders>
              <w:top w:val="nil"/>
              <w:left w:val="nil"/>
              <w:bottom w:val="nil"/>
              <w:right w:val="nil"/>
            </w:tcBorders>
            <w:shd w:val="clear" w:color="auto" w:fill="auto"/>
            <w:noWrap/>
            <w:vAlign w:val="bottom"/>
            <w:hideMark/>
          </w:tcPr>
          <w:p w:rsidR="007A3513" w:rsidRPr="00260164" w:rsidRDefault="007A3513" w:rsidP="00930357">
            <w:pPr>
              <w:spacing w:after="0" w:line="240" w:lineRule="auto"/>
              <w:jc w:val="center"/>
              <w:rPr>
                <w:rFonts w:ascii="Times New Roman" w:eastAsia="Times New Roman" w:hAnsi="Times New Roman" w:cs="Times New Roman"/>
                <w:color w:val="000000"/>
                <w:sz w:val="24"/>
                <w:szCs w:val="24"/>
              </w:rPr>
            </w:pPr>
            <w:r w:rsidRPr="00260164">
              <w:rPr>
                <w:rFonts w:ascii="Times New Roman" w:eastAsia="Times New Roman" w:hAnsi="Times New Roman" w:cs="Times New Roman"/>
                <w:color w:val="000000"/>
                <w:sz w:val="24"/>
                <w:szCs w:val="24"/>
              </w:rPr>
              <w:t>7.35</w:t>
            </w:r>
          </w:p>
        </w:tc>
        <w:tc>
          <w:tcPr>
            <w:tcW w:w="870" w:type="dxa"/>
            <w:tcBorders>
              <w:top w:val="nil"/>
              <w:left w:val="nil"/>
              <w:bottom w:val="nil"/>
              <w:right w:val="nil"/>
            </w:tcBorders>
            <w:shd w:val="clear" w:color="auto" w:fill="auto"/>
            <w:noWrap/>
            <w:vAlign w:val="bottom"/>
            <w:hideMark/>
          </w:tcPr>
          <w:p w:rsidR="007A3513" w:rsidRPr="00260164" w:rsidRDefault="007A3513" w:rsidP="00930357">
            <w:pPr>
              <w:spacing w:after="0" w:line="240" w:lineRule="auto"/>
              <w:jc w:val="center"/>
              <w:rPr>
                <w:rFonts w:ascii="Times New Roman" w:eastAsia="Times New Roman" w:hAnsi="Times New Roman" w:cs="Times New Roman"/>
                <w:color w:val="000000"/>
                <w:sz w:val="24"/>
                <w:szCs w:val="24"/>
              </w:rPr>
            </w:pPr>
            <w:r w:rsidRPr="00260164">
              <w:rPr>
                <w:rFonts w:ascii="Times New Roman" w:eastAsia="Times New Roman" w:hAnsi="Times New Roman" w:cs="Times New Roman"/>
                <w:color w:val="000000"/>
                <w:sz w:val="24"/>
                <w:szCs w:val="24"/>
              </w:rPr>
              <w:t>10.12</w:t>
            </w:r>
          </w:p>
        </w:tc>
        <w:tc>
          <w:tcPr>
            <w:tcW w:w="870" w:type="dxa"/>
            <w:tcBorders>
              <w:top w:val="nil"/>
              <w:left w:val="nil"/>
              <w:bottom w:val="nil"/>
              <w:right w:val="nil"/>
            </w:tcBorders>
            <w:shd w:val="clear" w:color="auto" w:fill="auto"/>
            <w:noWrap/>
            <w:vAlign w:val="bottom"/>
            <w:hideMark/>
          </w:tcPr>
          <w:p w:rsidR="007A3513" w:rsidRPr="00260164" w:rsidRDefault="007A3513" w:rsidP="00930357">
            <w:pPr>
              <w:spacing w:after="0" w:line="240" w:lineRule="auto"/>
              <w:jc w:val="center"/>
              <w:rPr>
                <w:rFonts w:ascii="Times New Roman" w:eastAsia="Times New Roman" w:hAnsi="Times New Roman" w:cs="Times New Roman"/>
                <w:color w:val="000000"/>
                <w:sz w:val="24"/>
                <w:szCs w:val="24"/>
              </w:rPr>
            </w:pPr>
            <w:r w:rsidRPr="00260164">
              <w:rPr>
                <w:rFonts w:ascii="Times New Roman" w:eastAsia="Times New Roman" w:hAnsi="Times New Roman" w:cs="Times New Roman"/>
                <w:color w:val="000000"/>
                <w:sz w:val="24"/>
                <w:szCs w:val="24"/>
              </w:rPr>
              <w:t>39.05</w:t>
            </w:r>
          </w:p>
        </w:tc>
        <w:tc>
          <w:tcPr>
            <w:tcW w:w="637" w:type="dxa"/>
            <w:tcBorders>
              <w:top w:val="nil"/>
              <w:left w:val="nil"/>
              <w:bottom w:val="nil"/>
              <w:right w:val="nil"/>
            </w:tcBorders>
            <w:shd w:val="clear" w:color="auto" w:fill="auto"/>
            <w:noWrap/>
            <w:vAlign w:val="bottom"/>
            <w:hideMark/>
          </w:tcPr>
          <w:p w:rsidR="007A3513" w:rsidRPr="00260164" w:rsidRDefault="007A3513" w:rsidP="00930357">
            <w:pPr>
              <w:spacing w:after="0" w:line="240" w:lineRule="auto"/>
              <w:jc w:val="center"/>
              <w:rPr>
                <w:rFonts w:ascii="Times New Roman" w:eastAsia="Times New Roman" w:hAnsi="Times New Roman" w:cs="Times New Roman"/>
                <w:color w:val="000000"/>
                <w:sz w:val="24"/>
                <w:szCs w:val="24"/>
              </w:rPr>
            </w:pPr>
            <w:r w:rsidRPr="00260164">
              <w:rPr>
                <w:rFonts w:ascii="Times New Roman" w:eastAsia="Times New Roman" w:hAnsi="Times New Roman" w:cs="Times New Roman"/>
                <w:color w:val="000000"/>
                <w:sz w:val="24"/>
                <w:szCs w:val="24"/>
              </w:rPr>
              <w:t>0.01</w:t>
            </w:r>
          </w:p>
        </w:tc>
      </w:tr>
      <w:tr w:rsidR="007A3513" w:rsidRPr="00260164" w:rsidTr="003D5486">
        <w:trPr>
          <w:trHeight w:val="300"/>
        </w:trPr>
        <w:tc>
          <w:tcPr>
            <w:tcW w:w="1185" w:type="dxa"/>
            <w:tcBorders>
              <w:top w:val="nil"/>
              <w:left w:val="nil"/>
              <w:bottom w:val="single" w:sz="4" w:space="0" w:color="auto"/>
              <w:right w:val="nil"/>
            </w:tcBorders>
            <w:shd w:val="clear" w:color="auto" w:fill="auto"/>
            <w:noWrap/>
            <w:vAlign w:val="bottom"/>
            <w:hideMark/>
          </w:tcPr>
          <w:p w:rsidR="007A3513" w:rsidRPr="00260164" w:rsidRDefault="007A3513" w:rsidP="00930357">
            <w:pPr>
              <w:spacing w:after="0" w:line="240" w:lineRule="auto"/>
              <w:jc w:val="center"/>
              <w:rPr>
                <w:rFonts w:ascii="Times New Roman" w:eastAsia="Times New Roman" w:hAnsi="Times New Roman" w:cs="Times New Roman"/>
                <w:color w:val="000000"/>
                <w:sz w:val="24"/>
                <w:szCs w:val="24"/>
              </w:rPr>
            </w:pPr>
            <w:r w:rsidRPr="00260164">
              <w:rPr>
                <w:rFonts w:ascii="Times New Roman" w:eastAsia="Times New Roman" w:hAnsi="Times New Roman" w:cs="Times New Roman"/>
                <w:color w:val="000000"/>
                <w:sz w:val="24"/>
                <w:szCs w:val="24"/>
              </w:rPr>
              <w:t>SD</w:t>
            </w:r>
          </w:p>
        </w:tc>
        <w:tc>
          <w:tcPr>
            <w:tcW w:w="701" w:type="dxa"/>
            <w:tcBorders>
              <w:top w:val="nil"/>
              <w:left w:val="nil"/>
              <w:bottom w:val="single" w:sz="4" w:space="0" w:color="auto"/>
              <w:right w:val="nil"/>
            </w:tcBorders>
            <w:shd w:val="clear" w:color="auto" w:fill="auto"/>
            <w:noWrap/>
            <w:vAlign w:val="bottom"/>
            <w:hideMark/>
          </w:tcPr>
          <w:p w:rsidR="007A3513" w:rsidRPr="00260164" w:rsidRDefault="007A3513" w:rsidP="00930357">
            <w:pPr>
              <w:spacing w:after="0" w:line="240" w:lineRule="auto"/>
              <w:jc w:val="center"/>
              <w:rPr>
                <w:rFonts w:ascii="Times New Roman" w:eastAsia="Times New Roman" w:hAnsi="Times New Roman" w:cs="Times New Roman"/>
                <w:color w:val="000000"/>
                <w:sz w:val="24"/>
                <w:szCs w:val="24"/>
              </w:rPr>
            </w:pPr>
            <w:r w:rsidRPr="00260164">
              <w:rPr>
                <w:rFonts w:ascii="Times New Roman" w:eastAsia="Times New Roman" w:hAnsi="Times New Roman" w:cs="Times New Roman"/>
                <w:color w:val="000000"/>
                <w:sz w:val="24"/>
                <w:szCs w:val="24"/>
              </w:rPr>
              <w:t>0.25</w:t>
            </w:r>
          </w:p>
        </w:tc>
        <w:tc>
          <w:tcPr>
            <w:tcW w:w="870" w:type="dxa"/>
            <w:tcBorders>
              <w:top w:val="nil"/>
              <w:left w:val="nil"/>
              <w:bottom w:val="single" w:sz="4" w:space="0" w:color="auto"/>
              <w:right w:val="nil"/>
            </w:tcBorders>
            <w:shd w:val="clear" w:color="auto" w:fill="auto"/>
            <w:noWrap/>
            <w:vAlign w:val="bottom"/>
            <w:hideMark/>
          </w:tcPr>
          <w:p w:rsidR="007A3513" w:rsidRPr="00260164" w:rsidRDefault="007A3513" w:rsidP="00930357">
            <w:pPr>
              <w:spacing w:after="0" w:line="240" w:lineRule="auto"/>
              <w:jc w:val="center"/>
              <w:rPr>
                <w:rFonts w:ascii="Times New Roman" w:eastAsia="Times New Roman" w:hAnsi="Times New Roman" w:cs="Times New Roman"/>
                <w:color w:val="000000"/>
                <w:sz w:val="24"/>
                <w:szCs w:val="24"/>
              </w:rPr>
            </w:pPr>
            <w:r w:rsidRPr="00260164">
              <w:rPr>
                <w:rFonts w:ascii="Times New Roman" w:eastAsia="Times New Roman" w:hAnsi="Times New Roman" w:cs="Times New Roman"/>
                <w:color w:val="000000"/>
                <w:sz w:val="24"/>
                <w:szCs w:val="24"/>
              </w:rPr>
              <w:t>22.70</w:t>
            </w:r>
          </w:p>
        </w:tc>
        <w:tc>
          <w:tcPr>
            <w:tcW w:w="870" w:type="dxa"/>
            <w:tcBorders>
              <w:top w:val="nil"/>
              <w:left w:val="nil"/>
              <w:bottom w:val="single" w:sz="4" w:space="0" w:color="auto"/>
              <w:right w:val="nil"/>
            </w:tcBorders>
            <w:shd w:val="clear" w:color="auto" w:fill="auto"/>
            <w:noWrap/>
            <w:vAlign w:val="bottom"/>
            <w:hideMark/>
          </w:tcPr>
          <w:p w:rsidR="007A3513" w:rsidRPr="00260164" w:rsidRDefault="007A3513" w:rsidP="00930357">
            <w:pPr>
              <w:spacing w:after="0" w:line="240" w:lineRule="auto"/>
              <w:jc w:val="center"/>
              <w:rPr>
                <w:rFonts w:ascii="Times New Roman" w:eastAsia="Times New Roman" w:hAnsi="Times New Roman" w:cs="Times New Roman"/>
                <w:color w:val="000000"/>
                <w:sz w:val="24"/>
                <w:szCs w:val="24"/>
              </w:rPr>
            </w:pPr>
            <w:r w:rsidRPr="00260164">
              <w:rPr>
                <w:rFonts w:ascii="Times New Roman" w:eastAsia="Times New Roman" w:hAnsi="Times New Roman" w:cs="Times New Roman"/>
                <w:color w:val="000000"/>
                <w:sz w:val="24"/>
                <w:szCs w:val="24"/>
              </w:rPr>
              <w:t>3.14</w:t>
            </w:r>
          </w:p>
        </w:tc>
        <w:tc>
          <w:tcPr>
            <w:tcW w:w="870" w:type="dxa"/>
            <w:tcBorders>
              <w:top w:val="nil"/>
              <w:left w:val="nil"/>
              <w:bottom w:val="single" w:sz="4" w:space="0" w:color="auto"/>
              <w:right w:val="nil"/>
            </w:tcBorders>
            <w:shd w:val="clear" w:color="auto" w:fill="auto"/>
            <w:noWrap/>
            <w:vAlign w:val="bottom"/>
            <w:hideMark/>
          </w:tcPr>
          <w:p w:rsidR="007A3513" w:rsidRPr="00260164" w:rsidRDefault="007A3513" w:rsidP="00930357">
            <w:pPr>
              <w:spacing w:after="0" w:line="240" w:lineRule="auto"/>
              <w:jc w:val="center"/>
              <w:rPr>
                <w:rFonts w:ascii="Times New Roman" w:eastAsia="Times New Roman" w:hAnsi="Times New Roman" w:cs="Times New Roman"/>
                <w:color w:val="000000"/>
                <w:sz w:val="24"/>
                <w:szCs w:val="24"/>
              </w:rPr>
            </w:pPr>
            <w:r w:rsidRPr="00260164">
              <w:rPr>
                <w:rFonts w:ascii="Times New Roman" w:eastAsia="Times New Roman" w:hAnsi="Times New Roman" w:cs="Times New Roman"/>
                <w:color w:val="000000"/>
                <w:sz w:val="24"/>
                <w:szCs w:val="24"/>
              </w:rPr>
              <w:t>6.89</w:t>
            </w:r>
          </w:p>
        </w:tc>
        <w:tc>
          <w:tcPr>
            <w:tcW w:w="870" w:type="dxa"/>
            <w:tcBorders>
              <w:top w:val="nil"/>
              <w:left w:val="nil"/>
              <w:bottom w:val="single" w:sz="4" w:space="0" w:color="auto"/>
              <w:right w:val="nil"/>
            </w:tcBorders>
            <w:shd w:val="clear" w:color="auto" w:fill="auto"/>
            <w:noWrap/>
            <w:vAlign w:val="bottom"/>
            <w:hideMark/>
          </w:tcPr>
          <w:p w:rsidR="007A3513" w:rsidRPr="00260164" w:rsidRDefault="007A3513" w:rsidP="00930357">
            <w:pPr>
              <w:spacing w:after="0" w:line="240" w:lineRule="auto"/>
              <w:jc w:val="center"/>
              <w:rPr>
                <w:rFonts w:ascii="Times New Roman" w:eastAsia="Times New Roman" w:hAnsi="Times New Roman" w:cs="Times New Roman"/>
                <w:color w:val="000000"/>
                <w:sz w:val="24"/>
                <w:szCs w:val="24"/>
              </w:rPr>
            </w:pPr>
            <w:r w:rsidRPr="00260164">
              <w:rPr>
                <w:rFonts w:ascii="Times New Roman" w:eastAsia="Times New Roman" w:hAnsi="Times New Roman" w:cs="Times New Roman"/>
                <w:color w:val="000000"/>
                <w:sz w:val="24"/>
                <w:szCs w:val="24"/>
              </w:rPr>
              <w:t>5.23</w:t>
            </w:r>
          </w:p>
        </w:tc>
        <w:tc>
          <w:tcPr>
            <w:tcW w:w="870" w:type="dxa"/>
            <w:tcBorders>
              <w:top w:val="nil"/>
              <w:left w:val="nil"/>
              <w:bottom w:val="single" w:sz="4" w:space="0" w:color="auto"/>
              <w:right w:val="nil"/>
            </w:tcBorders>
            <w:shd w:val="clear" w:color="auto" w:fill="auto"/>
            <w:noWrap/>
            <w:vAlign w:val="bottom"/>
            <w:hideMark/>
          </w:tcPr>
          <w:p w:rsidR="007A3513" w:rsidRPr="00260164" w:rsidRDefault="007A3513" w:rsidP="00930357">
            <w:pPr>
              <w:spacing w:after="0" w:line="240" w:lineRule="auto"/>
              <w:jc w:val="center"/>
              <w:rPr>
                <w:rFonts w:ascii="Times New Roman" w:eastAsia="Times New Roman" w:hAnsi="Times New Roman" w:cs="Times New Roman"/>
                <w:color w:val="000000"/>
                <w:sz w:val="24"/>
                <w:szCs w:val="24"/>
              </w:rPr>
            </w:pPr>
            <w:r w:rsidRPr="00260164">
              <w:rPr>
                <w:rFonts w:ascii="Times New Roman" w:eastAsia="Times New Roman" w:hAnsi="Times New Roman" w:cs="Times New Roman"/>
                <w:color w:val="000000"/>
                <w:sz w:val="24"/>
                <w:szCs w:val="24"/>
              </w:rPr>
              <w:t>17.94</w:t>
            </w:r>
          </w:p>
        </w:tc>
        <w:tc>
          <w:tcPr>
            <w:tcW w:w="870" w:type="dxa"/>
            <w:tcBorders>
              <w:top w:val="nil"/>
              <w:left w:val="nil"/>
              <w:bottom w:val="single" w:sz="4" w:space="0" w:color="auto"/>
              <w:right w:val="nil"/>
            </w:tcBorders>
            <w:shd w:val="clear" w:color="auto" w:fill="auto"/>
            <w:noWrap/>
            <w:vAlign w:val="bottom"/>
            <w:hideMark/>
          </w:tcPr>
          <w:p w:rsidR="007A3513" w:rsidRPr="00260164" w:rsidRDefault="007A3513" w:rsidP="00930357">
            <w:pPr>
              <w:spacing w:after="0" w:line="240" w:lineRule="auto"/>
              <w:jc w:val="center"/>
              <w:rPr>
                <w:rFonts w:ascii="Times New Roman" w:eastAsia="Times New Roman" w:hAnsi="Times New Roman" w:cs="Times New Roman"/>
                <w:color w:val="000000"/>
                <w:sz w:val="24"/>
                <w:szCs w:val="24"/>
              </w:rPr>
            </w:pPr>
            <w:r w:rsidRPr="00260164">
              <w:rPr>
                <w:rFonts w:ascii="Times New Roman" w:eastAsia="Times New Roman" w:hAnsi="Times New Roman" w:cs="Times New Roman"/>
                <w:color w:val="000000"/>
                <w:sz w:val="24"/>
                <w:szCs w:val="24"/>
              </w:rPr>
              <w:t>4.02</w:t>
            </w:r>
          </w:p>
        </w:tc>
        <w:tc>
          <w:tcPr>
            <w:tcW w:w="870" w:type="dxa"/>
            <w:tcBorders>
              <w:top w:val="nil"/>
              <w:left w:val="nil"/>
              <w:bottom w:val="single" w:sz="4" w:space="0" w:color="auto"/>
              <w:right w:val="nil"/>
            </w:tcBorders>
            <w:shd w:val="clear" w:color="auto" w:fill="auto"/>
            <w:noWrap/>
            <w:vAlign w:val="bottom"/>
            <w:hideMark/>
          </w:tcPr>
          <w:p w:rsidR="007A3513" w:rsidRPr="00260164" w:rsidRDefault="007A3513" w:rsidP="00930357">
            <w:pPr>
              <w:spacing w:after="0" w:line="240" w:lineRule="auto"/>
              <w:jc w:val="center"/>
              <w:rPr>
                <w:rFonts w:ascii="Times New Roman" w:eastAsia="Times New Roman" w:hAnsi="Times New Roman" w:cs="Times New Roman"/>
                <w:color w:val="000000"/>
                <w:sz w:val="24"/>
                <w:szCs w:val="24"/>
              </w:rPr>
            </w:pPr>
            <w:r w:rsidRPr="00260164">
              <w:rPr>
                <w:rFonts w:ascii="Times New Roman" w:eastAsia="Times New Roman" w:hAnsi="Times New Roman" w:cs="Times New Roman"/>
                <w:color w:val="000000"/>
                <w:sz w:val="24"/>
                <w:szCs w:val="24"/>
              </w:rPr>
              <w:t>6.66</w:t>
            </w:r>
          </w:p>
        </w:tc>
        <w:tc>
          <w:tcPr>
            <w:tcW w:w="870" w:type="dxa"/>
            <w:tcBorders>
              <w:top w:val="nil"/>
              <w:left w:val="nil"/>
              <w:bottom w:val="single" w:sz="4" w:space="0" w:color="auto"/>
              <w:right w:val="nil"/>
            </w:tcBorders>
            <w:shd w:val="clear" w:color="auto" w:fill="auto"/>
            <w:noWrap/>
            <w:vAlign w:val="bottom"/>
            <w:hideMark/>
          </w:tcPr>
          <w:p w:rsidR="007A3513" w:rsidRPr="00260164" w:rsidRDefault="007A3513" w:rsidP="00930357">
            <w:pPr>
              <w:spacing w:after="0" w:line="240" w:lineRule="auto"/>
              <w:jc w:val="center"/>
              <w:rPr>
                <w:rFonts w:ascii="Times New Roman" w:eastAsia="Times New Roman" w:hAnsi="Times New Roman" w:cs="Times New Roman"/>
                <w:color w:val="000000"/>
                <w:sz w:val="24"/>
                <w:szCs w:val="24"/>
              </w:rPr>
            </w:pPr>
            <w:r w:rsidRPr="00260164">
              <w:rPr>
                <w:rFonts w:ascii="Times New Roman" w:eastAsia="Times New Roman" w:hAnsi="Times New Roman" w:cs="Times New Roman"/>
                <w:color w:val="000000"/>
                <w:sz w:val="24"/>
                <w:szCs w:val="24"/>
              </w:rPr>
              <w:t>23.29</w:t>
            </w:r>
          </w:p>
        </w:tc>
        <w:tc>
          <w:tcPr>
            <w:tcW w:w="637" w:type="dxa"/>
            <w:tcBorders>
              <w:top w:val="nil"/>
              <w:left w:val="nil"/>
              <w:bottom w:val="single" w:sz="4" w:space="0" w:color="auto"/>
              <w:right w:val="nil"/>
            </w:tcBorders>
            <w:shd w:val="clear" w:color="auto" w:fill="auto"/>
            <w:noWrap/>
            <w:vAlign w:val="bottom"/>
            <w:hideMark/>
          </w:tcPr>
          <w:p w:rsidR="007A3513" w:rsidRPr="00260164" w:rsidRDefault="007A3513" w:rsidP="00930357">
            <w:pPr>
              <w:spacing w:after="0" w:line="240" w:lineRule="auto"/>
              <w:jc w:val="center"/>
              <w:rPr>
                <w:rFonts w:ascii="Times New Roman" w:eastAsia="Times New Roman" w:hAnsi="Times New Roman" w:cs="Times New Roman"/>
                <w:color w:val="000000"/>
                <w:sz w:val="24"/>
                <w:szCs w:val="24"/>
              </w:rPr>
            </w:pPr>
            <w:r w:rsidRPr="00260164">
              <w:rPr>
                <w:rFonts w:ascii="Times New Roman" w:eastAsia="Times New Roman" w:hAnsi="Times New Roman" w:cs="Times New Roman"/>
                <w:color w:val="000000"/>
                <w:sz w:val="24"/>
                <w:szCs w:val="24"/>
              </w:rPr>
              <w:t>0.03</w:t>
            </w:r>
          </w:p>
        </w:tc>
      </w:tr>
    </w:tbl>
    <w:p w:rsidR="007A3513" w:rsidRDefault="007A3513" w:rsidP="007A3513">
      <w:pPr>
        <w:rPr>
          <w:rFonts w:ascii="Times New Roman" w:hAnsi="Times New Roman" w:cs="Times New Roman"/>
          <w:sz w:val="24"/>
          <w:szCs w:val="24"/>
        </w:rPr>
      </w:pPr>
    </w:p>
    <w:p w:rsidR="002B2833" w:rsidRPr="00260164" w:rsidRDefault="002B2833" w:rsidP="007A3513">
      <w:pPr>
        <w:rPr>
          <w:rFonts w:ascii="Times New Roman" w:hAnsi="Times New Roman" w:cs="Times New Roman"/>
          <w:sz w:val="24"/>
          <w:szCs w:val="24"/>
        </w:rPr>
      </w:pPr>
    </w:p>
    <w:p w:rsidR="007A3513" w:rsidRPr="00260164" w:rsidRDefault="007A3513" w:rsidP="007A3513">
      <w:pPr>
        <w:pStyle w:val="Caption"/>
        <w:rPr>
          <w:rFonts w:ascii="Times New Roman" w:hAnsi="Times New Roman" w:cs="Times New Roman"/>
          <w:b w:val="0"/>
          <w:i/>
          <w:color w:val="auto"/>
          <w:sz w:val="24"/>
          <w:szCs w:val="24"/>
        </w:rPr>
      </w:pPr>
      <w:bookmarkStart w:id="152" w:name="_Ref391723735"/>
      <w:bookmarkStart w:id="153" w:name="_Toc394482101"/>
      <w:r w:rsidRPr="00260164">
        <w:rPr>
          <w:rFonts w:ascii="Times New Roman" w:hAnsi="Times New Roman" w:cs="Times New Roman"/>
          <w:b w:val="0"/>
          <w:i/>
          <w:color w:val="auto"/>
          <w:sz w:val="24"/>
          <w:szCs w:val="24"/>
        </w:rPr>
        <w:t xml:space="preserve">Table </w:t>
      </w:r>
      <w:r w:rsidRPr="00260164">
        <w:rPr>
          <w:rFonts w:ascii="Times New Roman" w:hAnsi="Times New Roman" w:cs="Times New Roman"/>
          <w:b w:val="0"/>
          <w:i/>
          <w:color w:val="auto"/>
          <w:sz w:val="24"/>
          <w:szCs w:val="24"/>
        </w:rPr>
        <w:fldChar w:fldCharType="begin"/>
      </w:r>
      <w:r w:rsidRPr="00260164">
        <w:rPr>
          <w:rFonts w:ascii="Times New Roman" w:hAnsi="Times New Roman" w:cs="Times New Roman"/>
          <w:b w:val="0"/>
          <w:i/>
          <w:color w:val="auto"/>
          <w:sz w:val="24"/>
          <w:szCs w:val="24"/>
        </w:rPr>
        <w:instrText xml:space="preserve"> SEQ Table \* ARABIC </w:instrText>
      </w:r>
      <w:r w:rsidRPr="00260164">
        <w:rPr>
          <w:rFonts w:ascii="Times New Roman" w:hAnsi="Times New Roman" w:cs="Times New Roman"/>
          <w:b w:val="0"/>
          <w:i/>
          <w:color w:val="auto"/>
          <w:sz w:val="24"/>
          <w:szCs w:val="24"/>
        </w:rPr>
        <w:fldChar w:fldCharType="separate"/>
      </w:r>
      <w:r w:rsidR="000F5A18">
        <w:rPr>
          <w:rFonts w:ascii="Times New Roman" w:hAnsi="Times New Roman" w:cs="Times New Roman"/>
          <w:b w:val="0"/>
          <w:i/>
          <w:noProof/>
          <w:color w:val="auto"/>
          <w:sz w:val="24"/>
          <w:szCs w:val="24"/>
        </w:rPr>
        <w:t>9</w:t>
      </w:r>
      <w:r w:rsidRPr="00260164">
        <w:rPr>
          <w:rFonts w:ascii="Times New Roman" w:hAnsi="Times New Roman" w:cs="Times New Roman"/>
          <w:b w:val="0"/>
          <w:i/>
          <w:color w:val="auto"/>
          <w:sz w:val="24"/>
          <w:szCs w:val="24"/>
        </w:rPr>
        <w:fldChar w:fldCharType="end"/>
      </w:r>
      <w:bookmarkEnd w:id="152"/>
      <w:r w:rsidRPr="00260164">
        <w:rPr>
          <w:rFonts w:ascii="Times New Roman" w:hAnsi="Times New Roman" w:cs="Times New Roman"/>
          <w:b w:val="0"/>
          <w:i/>
          <w:color w:val="auto"/>
          <w:sz w:val="24"/>
          <w:szCs w:val="24"/>
        </w:rPr>
        <w:t>: Throughfall sample results for NDW</w:t>
      </w:r>
      <w:bookmarkEnd w:id="153"/>
    </w:p>
    <w:tbl>
      <w:tblPr>
        <w:tblW w:w="9500" w:type="dxa"/>
        <w:tblInd w:w="93" w:type="dxa"/>
        <w:tblLook w:val="04A0" w:firstRow="1" w:lastRow="0" w:firstColumn="1" w:lastColumn="0" w:noHBand="0" w:noVBand="1"/>
      </w:tblPr>
      <w:tblGrid>
        <w:gridCol w:w="1029"/>
        <w:gridCol w:w="800"/>
        <w:gridCol w:w="840"/>
        <w:gridCol w:w="920"/>
        <w:gridCol w:w="880"/>
        <w:gridCol w:w="820"/>
        <w:gridCol w:w="920"/>
        <w:gridCol w:w="880"/>
        <w:gridCol w:w="760"/>
        <w:gridCol w:w="920"/>
        <w:gridCol w:w="820"/>
      </w:tblGrid>
      <w:tr w:rsidR="007A3513" w:rsidRPr="00260164" w:rsidTr="00930357">
        <w:trPr>
          <w:trHeight w:val="300"/>
        </w:trPr>
        <w:tc>
          <w:tcPr>
            <w:tcW w:w="940" w:type="dxa"/>
            <w:tcBorders>
              <w:top w:val="nil"/>
              <w:left w:val="nil"/>
              <w:bottom w:val="nil"/>
              <w:right w:val="nil"/>
            </w:tcBorders>
            <w:shd w:val="clear" w:color="auto" w:fill="auto"/>
            <w:noWrap/>
            <w:vAlign w:val="bottom"/>
            <w:hideMark/>
          </w:tcPr>
          <w:p w:rsidR="007A3513" w:rsidRPr="00260164" w:rsidRDefault="007A3513" w:rsidP="00930357">
            <w:pPr>
              <w:spacing w:after="0" w:line="240" w:lineRule="auto"/>
              <w:rPr>
                <w:rFonts w:ascii="Times New Roman" w:eastAsia="Times New Roman" w:hAnsi="Times New Roman" w:cs="Times New Roman"/>
                <w:color w:val="000000"/>
                <w:sz w:val="24"/>
                <w:szCs w:val="24"/>
              </w:rPr>
            </w:pPr>
          </w:p>
        </w:tc>
        <w:tc>
          <w:tcPr>
            <w:tcW w:w="800" w:type="dxa"/>
            <w:tcBorders>
              <w:top w:val="single" w:sz="4" w:space="0" w:color="auto"/>
              <w:left w:val="nil"/>
              <w:bottom w:val="single" w:sz="4" w:space="0" w:color="auto"/>
              <w:right w:val="nil"/>
            </w:tcBorders>
            <w:shd w:val="clear" w:color="auto" w:fill="auto"/>
            <w:noWrap/>
            <w:vAlign w:val="bottom"/>
            <w:hideMark/>
          </w:tcPr>
          <w:p w:rsidR="007A3513" w:rsidRPr="00260164" w:rsidRDefault="007A3513" w:rsidP="00930357">
            <w:pPr>
              <w:spacing w:after="0" w:line="240" w:lineRule="auto"/>
              <w:jc w:val="center"/>
              <w:rPr>
                <w:rFonts w:ascii="Times New Roman" w:eastAsia="Times New Roman" w:hAnsi="Times New Roman" w:cs="Times New Roman"/>
                <w:color w:val="000000"/>
                <w:sz w:val="24"/>
                <w:szCs w:val="24"/>
              </w:rPr>
            </w:pPr>
            <w:r w:rsidRPr="00260164">
              <w:rPr>
                <w:rFonts w:ascii="Times New Roman" w:eastAsia="Times New Roman" w:hAnsi="Times New Roman" w:cs="Times New Roman"/>
                <w:color w:val="000000"/>
                <w:sz w:val="24"/>
                <w:szCs w:val="24"/>
              </w:rPr>
              <w:t>pH</w:t>
            </w:r>
          </w:p>
        </w:tc>
        <w:tc>
          <w:tcPr>
            <w:tcW w:w="840" w:type="dxa"/>
            <w:tcBorders>
              <w:top w:val="single" w:sz="4" w:space="0" w:color="auto"/>
              <w:left w:val="nil"/>
              <w:bottom w:val="single" w:sz="4" w:space="0" w:color="auto"/>
              <w:right w:val="nil"/>
            </w:tcBorders>
            <w:shd w:val="clear" w:color="auto" w:fill="auto"/>
            <w:noWrap/>
            <w:vAlign w:val="bottom"/>
            <w:hideMark/>
          </w:tcPr>
          <w:p w:rsidR="007A3513" w:rsidRPr="00260164" w:rsidRDefault="007A3513" w:rsidP="00930357">
            <w:pPr>
              <w:spacing w:after="0" w:line="240" w:lineRule="auto"/>
              <w:jc w:val="center"/>
              <w:rPr>
                <w:rFonts w:ascii="Times New Roman" w:eastAsia="Times New Roman" w:hAnsi="Times New Roman" w:cs="Times New Roman"/>
                <w:color w:val="000000"/>
                <w:sz w:val="24"/>
                <w:szCs w:val="24"/>
              </w:rPr>
            </w:pPr>
            <w:r w:rsidRPr="00260164">
              <w:rPr>
                <w:rFonts w:ascii="Times New Roman" w:eastAsia="Times New Roman" w:hAnsi="Times New Roman" w:cs="Times New Roman"/>
                <w:color w:val="000000"/>
                <w:sz w:val="24"/>
                <w:szCs w:val="24"/>
              </w:rPr>
              <w:t>ANC</w:t>
            </w:r>
          </w:p>
        </w:tc>
        <w:tc>
          <w:tcPr>
            <w:tcW w:w="920" w:type="dxa"/>
            <w:tcBorders>
              <w:top w:val="single" w:sz="4" w:space="0" w:color="auto"/>
              <w:left w:val="nil"/>
              <w:bottom w:val="single" w:sz="4" w:space="0" w:color="auto"/>
              <w:right w:val="nil"/>
            </w:tcBorders>
            <w:shd w:val="clear" w:color="auto" w:fill="auto"/>
            <w:noWrap/>
            <w:vAlign w:val="bottom"/>
            <w:hideMark/>
          </w:tcPr>
          <w:p w:rsidR="007A3513" w:rsidRPr="00260164" w:rsidRDefault="007A3513" w:rsidP="00930357">
            <w:pPr>
              <w:spacing w:after="0" w:line="240" w:lineRule="auto"/>
              <w:jc w:val="center"/>
              <w:rPr>
                <w:rFonts w:ascii="Times New Roman" w:eastAsia="Times New Roman" w:hAnsi="Times New Roman" w:cs="Times New Roman"/>
                <w:color w:val="000000"/>
                <w:sz w:val="24"/>
                <w:szCs w:val="24"/>
              </w:rPr>
            </w:pPr>
            <w:r w:rsidRPr="00260164">
              <w:rPr>
                <w:rFonts w:ascii="Times New Roman" w:eastAsia="Times New Roman" w:hAnsi="Times New Roman" w:cs="Times New Roman"/>
                <w:color w:val="000000"/>
                <w:sz w:val="24"/>
                <w:szCs w:val="24"/>
              </w:rPr>
              <w:t>Cl</w:t>
            </w:r>
          </w:p>
        </w:tc>
        <w:tc>
          <w:tcPr>
            <w:tcW w:w="880" w:type="dxa"/>
            <w:tcBorders>
              <w:top w:val="single" w:sz="4" w:space="0" w:color="auto"/>
              <w:left w:val="nil"/>
              <w:bottom w:val="single" w:sz="4" w:space="0" w:color="auto"/>
              <w:right w:val="nil"/>
            </w:tcBorders>
            <w:shd w:val="clear" w:color="auto" w:fill="auto"/>
            <w:noWrap/>
            <w:vAlign w:val="bottom"/>
            <w:hideMark/>
          </w:tcPr>
          <w:p w:rsidR="007A3513" w:rsidRPr="00260164" w:rsidRDefault="007A3513" w:rsidP="00930357">
            <w:pPr>
              <w:spacing w:after="0" w:line="240" w:lineRule="auto"/>
              <w:jc w:val="center"/>
              <w:rPr>
                <w:rFonts w:ascii="Times New Roman" w:eastAsia="Times New Roman" w:hAnsi="Times New Roman" w:cs="Times New Roman"/>
                <w:color w:val="000000"/>
                <w:sz w:val="24"/>
                <w:szCs w:val="24"/>
              </w:rPr>
            </w:pPr>
            <w:r w:rsidRPr="00260164">
              <w:rPr>
                <w:rFonts w:ascii="Times New Roman" w:eastAsia="Times New Roman" w:hAnsi="Times New Roman" w:cs="Times New Roman"/>
                <w:color w:val="000000"/>
                <w:sz w:val="24"/>
                <w:szCs w:val="24"/>
              </w:rPr>
              <w:t>NO3</w:t>
            </w:r>
          </w:p>
        </w:tc>
        <w:tc>
          <w:tcPr>
            <w:tcW w:w="820" w:type="dxa"/>
            <w:tcBorders>
              <w:top w:val="single" w:sz="4" w:space="0" w:color="auto"/>
              <w:left w:val="nil"/>
              <w:bottom w:val="single" w:sz="4" w:space="0" w:color="auto"/>
              <w:right w:val="nil"/>
            </w:tcBorders>
            <w:shd w:val="clear" w:color="auto" w:fill="auto"/>
            <w:noWrap/>
            <w:vAlign w:val="bottom"/>
            <w:hideMark/>
          </w:tcPr>
          <w:p w:rsidR="007A3513" w:rsidRPr="00260164" w:rsidRDefault="007A3513" w:rsidP="00930357">
            <w:pPr>
              <w:spacing w:after="0" w:line="240" w:lineRule="auto"/>
              <w:jc w:val="center"/>
              <w:rPr>
                <w:rFonts w:ascii="Times New Roman" w:eastAsia="Times New Roman" w:hAnsi="Times New Roman" w:cs="Times New Roman"/>
                <w:color w:val="000000"/>
                <w:sz w:val="24"/>
                <w:szCs w:val="24"/>
              </w:rPr>
            </w:pPr>
            <w:r w:rsidRPr="00260164">
              <w:rPr>
                <w:rFonts w:ascii="Times New Roman" w:eastAsia="Times New Roman" w:hAnsi="Times New Roman" w:cs="Times New Roman"/>
                <w:color w:val="000000"/>
                <w:sz w:val="24"/>
                <w:szCs w:val="24"/>
              </w:rPr>
              <w:t>SO4</w:t>
            </w:r>
          </w:p>
        </w:tc>
        <w:tc>
          <w:tcPr>
            <w:tcW w:w="920" w:type="dxa"/>
            <w:tcBorders>
              <w:top w:val="single" w:sz="4" w:space="0" w:color="auto"/>
              <w:left w:val="nil"/>
              <w:bottom w:val="single" w:sz="4" w:space="0" w:color="auto"/>
              <w:right w:val="nil"/>
            </w:tcBorders>
            <w:shd w:val="clear" w:color="auto" w:fill="auto"/>
            <w:noWrap/>
            <w:vAlign w:val="bottom"/>
            <w:hideMark/>
          </w:tcPr>
          <w:p w:rsidR="007A3513" w:rsidRPr="00260164" w:rsidRDefault="007A3513" w:rsidP="00930357">
            <w:pPr>
              <w:spacing w:after="0" w:line="240" w:lineRule="auto"/>
              <w:jc w:val="center"/>
              <w:rPr>
                <w:rFonts w:ascii="Times New Roman" w:eastAsia="Times New Roman" w:hAnsi="Times New Roman" w:cs="Times New Roman"/>
                <w:color w:val="000000"/>
                <w:sz w:val="24"/>
                <w:szCs w:val="24"/>
              </w:rPr>
            </w:pPr>
            <w:r w:rsidRPr="00260164">
              <w:rPr>
                <w:rFonts w:ascii="Times New Roman" w:eastAsia="Times New Roman" w:hAnsi="Times New Roman" w:cs="Times New Roman"/>
                <w:color w:val="000000"/>
                <w:sz w:val="24"/>
                <w:szCs w:val="24"/>
              </w:rPr>
              <w:t>Na</w:t>
            </w:r>
          </w:p>
        </w:tc>
        <w:tc>
          <w:tcPr>
            <w:tcW w:w="880" w:type="dxa"/>
            <w:tcBorders>
              <w:top w:val="single" w:sz="4" w:space="0" w:color="auto"/>
              <w:left w:val="nil"/>
              <w:bottom w:val="single" w:sz="4" w:space="0" w:color="auto"/>
              <w:right w:val="nil"/>
            </w:tcBorders>
            <w:shd w:val="clear" w:color="auto" w:fill="auto"/>
            <w:noWrap/>
            <w:vAlign w:val="bottom"/>
            <w:hideMark/>
          </w:tcPr>
          <w:p w:rsidR="007A3513" w:rsidRPr="00260164" w:rsidRDefault="007A3513" w:rsidP="00930357">
            <w:pPr>
              <w:spacing w:after="0" w:line="240" w:lineRule="auto"/>
              <w:jc w:val="center"/>
              <w:rPr>
                <w:rFonts w:ascii="Times New Roman" w:eastAsia="Times New Roman" w:hAnsi="Times New Roman" w:cs="Times New Roman"/>
                <w:color w:val="000000"/>
                <w:sz w:val="24"/>
                <w:szCs w:val="24"/>
              </w:rPr>
            </w:pPr>
            <w:r w:rsidRPr="00260164">
              <w:rPr>
                <w:rFonts w:ascii="Times New Roman" w:eastAsia="Times New Roman" w:hAnsi="Times New Roman" w:cs="Times New Roman"/>
                <w:color w:val="000000"/>
                <w:sz w:val="24"/>
                <w:szCs w:val="24"/>
              </w:rPr>
              <w:t>K</w:t>
            </w:r>
          </w:p>
        </w:tc>
        <w:tc>
          <w:tcPr>
            <w:tcW w:w="760" w:type="dxa"/>
            <w:tcBorders>
              <w:top w:val="single" w:sz="4" w:space="0" w:color="auto"/>
              <w:left w:val="nil"/>
              <w:bottom w:val="single" w:sz="4" w:space="0" w:color="auto"/>
              <w:right w:val="nil"/>
            </w:tcBorders>
            <w:shd w:val="clear" w:color="auto" w:fill="auto"/>
            <w:noWrap/>
            <w:vAlign w:val="bottom"/>
            <w:hideMark/>
          </w:tcPr>
          <w:p w:rsidR="007A3513" w:rsidRPr="00260164" w:rsidRDefault="007A3513" w:rsidP="00930357">
            <w:pPr>
              <w:spacing w:after="0" w:line="240" w:lineRule="auto"/>
              <w:jc w:val="center"/>
              <w:rPr>
                <w:rFonts w:ascii="Times New Roman" w:eastAsia="Times New Roman" w:hAnsi="Times New Roman" w:cs="Times New Roman"/>
                <w:color w:val="000000"/>
                <w:sz w:val="24"/>
                <w:szCs w:val="24"/>
              </w:rPr>
            </w:pPr>
            <w:r w:rsidRPr="00260164">
              <w:rPr>
                <w:rFonts w:ascii="Times New Roman" w:eastAsia="Times New Roman" w:hAnsi="Times New Roman" w:cs="Times New Roman"/>
                <w:color w:val="000000"/>
                <w:sz w:val="24"/>
                <w:szCs w:val="24"/>
              </w:rPr>
              <w:t>Mg</w:t>
            </w:r>
          </w:p>
        </w:tc>
        <w:tc>
          <w:tcPr>
            <w:tcW w:w="920" w:type="dxa"/>
            <w:tcBorders>
              <w:top w:val="single" w:sz="4" w:space="0" w:color="auto"/>
              <w:left w:val="nil"/>
              <w:bottom w:val="single" w:sz="4" w:space="0" w:color="auto"/>
              <w:right w:val="nil"/>
            </w:tcBorders>
            <w:shd w:val="clear" w:color="auto" w:fill="auto"/>
            <w:noWrap/>
            <w:vAlign w:val="bottom"/>
            <w:hideMark/>
          </w:tcPr>
          <w:p w:rsidR="007A3513" w:rsidRPr="00260164" w:rsidRDefault="007A3513" w:rsidP="00930357">
            <w:pPr>
              <w:spacing w:after="0" w:line="240" w:lineRule="auto"/>
              <w:jc w:val="center"/>
              <w:rPr>
                <w:rFonts w:ascii="Times New Roman" w:eastAsia="Times New Roman" w:hAnsi="Times New Roman" w:cs="Times New Roman"/>
                <w:color w:val="000000"/>
                <w:sz w:val="24"/>
                <w:szCs w:val="24"/>
              </w:rPr>
            </w:pPr>
            <w:r w:rsidRPr="00260164">
              <w:rPr>
                <w:rFonts w:ascii="Times New Roman" w:eastAsia="Times New Roman" w:hAnsi="Times New Roman" w:cs="Times New Roman"/>
                <w:color w:val="000000"/>
                <w:sz w:val="24"/>
                <w:szCs w:val="24"/>
              </w:rPr>
              <w:t>Ca</w:t>
            </w:r>
          </w:p>
        </w:tc>
        <w:tc>
          <w:tcPr>
            <w:tcW w:w="820" w:type="dxa"/>
            <w:tcBorders>
              <w:top w:val="single" w:sz="4" w:space="0" w:color="auto"/>
              <w:left w:val="nil"/>
              <w:bottom w:val="single" w:sz="4" w:space="0" w:color="auto"/>
              <w:right w:val="nil"/>
            </w:tcBorders>
            <w:shd w:val="clear" w:color="auto" w:fill="auto"/>
            <w:noWrap/>
            <w:vAlign w:val="bottom"/>
            <w:hideMark/>
          </w:tcPr>
          <w:p w:rsidR="007A3513" w:rsidRPr="00260164" w:rsidRDefault="007A3513" w:rsidP="00930357">
            <w:pPr>
              <w:spacing w:after="0" w:line="240" w:lineRule="auto"/>
              <w:jc w:val="center"/>
              <w:rPr>
                <w:rFonts w:ascii="Times New Roman" w:eastAsia="Times New Roman" w:hAnsi="Times New Roman" w:cs="Times New Roman"/>
                <w:color w:val="000000"/>
                <w:sz w:val="24"/>
                <w:szCs w:val="24"/>
              </w:rPr>
            </w:pPr>
            <w:r w:rsidRPr="00260164">
              <w:rPr>
                <w:rFonts w:ascii="Times New Roman" w:eastAsia="Times New Roman" w:hAnsi="Times New Roman" w:cs="Times New Roman"/>
                <w:color w:val="000000"/>
                <w:sz w:val="24"/>
                <w:szCs w:val="24"/>
              </w:rPr>
              <w:t>Al</w:t>
            </w:r>
          </w:p>
        </w:tc>
      </w:tr>
      <w:tr w:rsidR="007A3513" w:rsidRPr="00260164" w:rsidTr="00930357">
        <w:trPr>
          <w:trHeight w:val="300"/>
        </w:trPr>
        <w:tc>
          <w:tcPr>
            <w:tcW w:w="940" w:type="dxa"/>
            <w:tcBorders>
              <w:top w:val="nil"/>
              <w:left w:val="nil"/>
              <w:bottom w:val="single" w:sz="4" w:space="0" w:color="auto"/>
              <w:right w:val="nil"/>
            </w:tcBorders>
            <w:shd w:val="clear" w:color="auto" w:fill="auto"/>
            <w:noWrap/>
            <w:vAlign w:val="bottom"/>
            <w:hideMark/>
          </w:tcPr>
          <w:p w:rsidR="007A3513" w:rsidRPr="00260164" w:rsidRDefault="007A3513" w:rsidP="00930357">
            <w:pPr>
              <w:spacing w:after="0" w:line="240" w:lineRule="auto"/>
              <w:rPr>
                <w:rFonts w:ascii="Times New Roman" w:eastAsia="Times New Roman" w:hAnsi="Times New Roman" w:cs="Times New Roman"/>
                <w:color w:val="000000"/>
                <w:sz w:val="24"/>
                <w:szCs w:val="24"/>
              </w:rPr>
            </w:pPr>
            <w:r w:rsidRPr="00260164">
              <w:rPr>
                <w:rFonts w:ascii="Times New Roman" w:eastAsia="Times New Roman" w:hAnsi="Times New Roman" w:cs="Times New Roman"/>
                <w:color w:val="000000"/>
                <w:sz w:val="24"/>
                <w:szCs w:val="24"/>
              </w:rPr>
              <w:t> </w:t>
            </w:r>
          </w:p>
        </w:tc>
        <w:tc>
          <w:tcPr>
            <w:tcW w:w="800" w:type="dxa"/>
            <w:tcBorders>
              <w:top w:val="nil"/>
              <w:left w:val="nil"/>
              <w:bottom w:val="single" w:sz="4" w:space="0" w:color="auto"/>
              <w:right w:val="nil"/>
            </w:tcBorders>
            <w:shd w:val="clear" w:color="auto" w:fill="auto"/>
            <w:noWrap/>
            <w:vAlign w:val="bottom"/>
            <w:hideMark/>
          </w:tcPr>
          <w:p w:rsidR="007A3513" w:rsidRPr="00260164" w:rsidRDefault="007A3513" w:rsidP="00930357">
            <w:pPr>
              <w:spacing w:after="0" w:line="240" w:lineRule="auto"/>
              <w:jc w:val="center"/>
              <w:rPr>
                <w:rFonts w:ascii="Times New Roman" w:eastAsia="Times New Roman" w:hAnsi="Times New Roman" w:cs="Times New Roman"/>
                <w:color w:val="000000"/>
                <w:sz w:val="24"/>
                <w:szCs w:val="24"/>
              </w:rPr>
            </w:pPr>
            <w:r w:rsidRPr="00260164">
              <w:rPr>
                <w:rFonts w:ascii="Times New Roman" w:eastAsia="Times New Roman" w:hAnsi="Times New Roman" w:cs="Times New Roman"/>
                <w:color w:val="000000"/>
                <w:sz w:val="24"/>
                <w:szCs w:val="24"/>
              </w:rPr>
              <w:t> </w:t>
            </w:r>
          </w:p>
        </w:tc>
        <w:tc>
          <w:tcPr>
            <w:tcW w:w="840" w:type="dxa"/>
            <w:tcBorders>
              <w:top w:val="nil"/>
              <w:left w:val="nil"/>
              <w:bottom w:val="single" w:sz="4" w:space="0" w:color="auto"/>
              <w:right w:val="nil"/>
            </w:tcBorders>
            <w:shd w:val="clear" w:color="auto" w:fill="auto"/>
            <w:noWrap/>
            <w:vAlign w:val="bottom"/>
            <w:hideMark/>
          </w:tcPr>
          <w:p w:rsidR="007A3513" w:rsidRPr="00260164" w:rsidRDefault="007A3513" w:rsidP="00930357">
            <w:pPr>
              <w:spacing w:after="0" w:line="240" w:lineRule="auto"/>
              <w:jc w:val="center"/>
              <w:rPr>
                <w:rFonts w:ascii="Times New Roman" w:eastAsia="Times New Roman" w:hAnsi="Times New Roman" w:cs="Times New Roman"/>
                <w:color w:val="000000"/>
                <w:sz w:val="24"/>
                <w:szCs w:val="24"/>
              </w:rPr>
            </w:pPr>
            <w:proofErr w:type="spellStart"/>
            <w:r w:rsidRPr="00260164">
              <w:rPr>
                <w:rFonts w:ascii="Times New Roman" w:eastAsia="Times New Roman" w:hAnsi="Times New Roman" w:cs="Times New Roman"/>
                <w:color w:val="000000"/>
                <w:sz w:val="24"/>
                <w:szCs w:val="24"/>
              </w:rPr>
              <w:t>μeq</w:t>
            </w:r>
            <w:proofErr w:type="spellEnd"/>
            <w:r w:rsidRPr="00260164">
              <w:rPr>
                <w:rFonts w:ascii="Times New Roman" w:eastAsia="Times New Roman" w:hAnsi="Times New Roman" w:cs="Times New Roman"/>
                <w:color w:val="000000"/>
                <w:sz w:val="24"/>
                <w:szCs w:val="24"/>
              </w:rPr>
              <w:t>/l</w:t>
            </w:r>
          </w:p>
        </w:tc>
        <w:tc>
          <w:tcPr>
            <w:tcW w:w="920" w:type="dxa"/>
            <w:tcBorders>
              <w:top w:val="nil"/>
              <w:left w:val="nil"/>
              <w:bottom w:val="single" w:sz="4" w:space="0" w:color="auto"/>
              <w:right w:val="nil"/>
            </w:tcBorders>
            <w:shd w:val="clear" w:color="auto" w:fill="auto"/>
            <w:noWrap/>
            <w:vAlign w:val="bottom"/>
            <w:hideMark/>
          </w:tcPr>
          <w:p w:rsidR="007A3513" w:rsidRPr="00260164" w:rsidRDefault="007A3513" w:rsidP="00930357">
            <w:pPr>
              <w:spacing w:after="0" w:line="240" w:lineRule="auto"/>
              <w:jc w:val="center"/>
              <w:rPr>
                <w:rFonts w:ascii="Times New Roman" w:eastAsia="Times New Roman" w:hAnsi="Times New Roman" w:cs="Times New Roman"/>
                <w:color w:val="000000"/>
                <w:sz w:val="24"/>
                <w:szCs w:val="24"/>
              </w:rPr>
            </w:pPr>
            <w:proofErr w:type="spellStart"/>
            <w:r w:rsidRPr="00260164">
              <w:rPr>
                <w:rFonts w:ascii="Times New Roman" w:eastAsia="Times New Roman" w:hAnsi="Times New Roman" w:cs="Times New Roman"/>
                <w:color w:val="000000"/>
                <w:sz w:val="24"/>
                <w:szCs w:val="24"/>
              </w:rPr>
              <w:t>μeq</w:t>
            </w:r>
            <w:proofErr w:type="spellEnd"/>
            <w:r w:rsidRPr="00260164">
              <w:rPr>
                <w:rFonts w:ascii="Times New Roman" w:eastAsia="Times New Roman" w:hAnsi="Times New Roman" w:cs="Times New Roman"/>
                <w:color w:val="000000"/>
                <w:sz w:val="24"/>
                <w:szCs w:val="24"/>
              </w:rPr>
              <w:t>/l</w:t>
            </w:r>
          </w:p>
        </w:tc>
        <w:tc>
          <w:tcPr>
            <w:tcW w:w="880" w:type="dxa"/>
            <w:tcBorders>
              <w:top w:val="nil"/>
              <w:left w:val="nil"/>
              <w:bottom w:val="single" w:sz="4" w:space="0" w:color="auto"/>
              <w:right w:val="nil"/>
            </w:tcBorders>
            <w:shd w:val="clear" w:color="auto" w:fill="auto"/>
            <w:noWrap/>
            <w:vAlign w:val="bottom"/>
            <w:hideMark/>
          </w:tcPr>
          <w:p w:rsidR="007A3513" w:rsidRPr="00260164" w:rsidRDefault="007A3513" w:rsidP="00930357">
            <w:pPr>
              <w:spacing w:after="0" w:line="240" w:lineRule="auto"/>
              <w:jc w:val="center"/>
              <w:rPr>
                <w:rFonts w:ascii="Times New Roman" w:eastAsia="Times New Roman" w:hAnsi="Times New Roman" w:cs="Times New Roman"/>
                <w:color w:val="000000"/>
                <w:sz w:val="24"/>
                <w:szCs w:val="24"/>
              </w:rPr>
            </w:pPr>
            <w:proofErr w:type="spellStart"/>
            <w:r w:rsidRPr="00260164">
              <w:rPr>
                <w:rFonts w:ascii="Times New Roman" w:eastAsia="Times New Roman" w:hAnsi="Times New Roman" w:cs="Times New Roman"/>
                <w:color w:val="000000"/>
                <w:sz w:val="24"/>
                <w:szCs w:val="24"/>
              </w:rPr>
              <w:t>μeq</w:t>
            </w:r>
            <w:proofErr w:type="spellEnd"/>
            <w:r w:rsidRPr="00260164">
              <w:rPr>
                <w:rFonts w:ascii="Times New Roman" w:eastAsia="Times New Roman" w:hAnsi="Times New Roman" w:cs="Times New Roman"/>
                <w:color w:val="000000"/>
                <w:sz w:val="24"/>
                <w:szCs w:val="24"/>
              </w:rPr>
              <w:t>/l</w:t>
            </w:r>
          </w:p>
        </w:tc>
        <w:tc>
          <w:tcPr>
            <w:tcW w:w="820" w:type="dxa"/>
            <w:tcBorders>
              <w:top w:val="nil"/>
              <w:left w:val="nil"/>
              <w:bottom w:val="single" w:sz="4" w:space="0" w:color="auto"/>
              <w:right w:val="nil"/>
            </w:tcBorders>
            <w:shd w:val="clear" w:color="auto" w:fill="auto"/>
            <w:noWrap/>
            <w:vAlign w:val="bottom"/>
            <w:hideMark/>
          </w:tcPr>
          <w:p w:rsidR="007A3513" w:rsidRPr="00260164" w:rsidRDefault="007A3513" w:rsidP="00930357">
            <w:pPr>
              <w:spacing w:after="0" w:line="240" w:lineRule="auto"/>
              <w:jc w:val="center"/>
              <w:rPr>
                <w:rFonts w:ascii="Times New Roman" w:eastAsia="Times New Roman" w:hAnsi="Times New Roman" w:cs="Times New Roman"/>
                <w:color w:val="000000"/>
                <w:sz w:val="24"/>
                <w:szCs w:val="24"/>
              </w:rPr>
            </w:pPr>
            <w:proofErr w:type="spellStart"/>
            <w:r w:rsidRPr="00260164">
              <w:rPr>
                <w:rFonts w:ascii="Times New Roman" w:eastAsia="Times New Roman" w:hAnsi="Times New Roman" w:cs="Times New Roman"/>
                <w:color w:val="000000"/>
                <w:sz w:val="24"/>
                <w:szCs w:val="24"/>
              </w:rPr>
              <w:t>μeq</w:t>
            </w:r>
            <w:proofErr w:type="spellEnd"/>
            <w:r w:rsidRPr="00260164">
              <w:rPr>
                <w:rFonts w:ascii="Times New Roman" w:eastAsia="Times New Roman" w:hAnsi="Times New Roman" w:cs="Times New Roman"/>
                <w:color w:val="000000"/>
                <w:sz w:val="24"/>
                <w:szCs w:val="24"/>
              </w:rPr>
              <w:t>/l</w:t>
            </w:r>
          </w:p>
        </w:tc>
        <w:tc>
          <w:tcPr>
            <w:tcW w:w="920" w:type="dxa"/>
            <w:tcBorders>
              <w:top w:val="nil"/>
              <w:left w:val="nil"/>
              <w:bottom w:val="single" w:sz="4" w:space="0" w:color="auto"/>
              <w:right w:val="nil"/>
            </w:tcBorders>
            <w:shd w:val="clear" w:color="auto" w:fill="auto"/>
            <w:noWrap/>
            <w:vAlign w:val="bottom"/>
            <w:hideMark/>
          </w:tcPr>
          <w:p w:rsidR="007A3513" w:rsidRPr="00260164" w:rsidRDefault="007A3513" w:rsidP="00930357">
            <w:pPr>
              <w:spacing w:after="0" w:line="240" w:lineRule="auto"/>
              <w:jc w:val="center"/>
              <w:rPr>
                <w:rFonts w:ascii="Times New Roman" w:eastAsia="Times New Roman" w:hAnsi="Times New Roman" w:cs="Times New Roman"/>
                <w:color w:val="000000"/>
                <w:sz w:val="24"/>
                <w:szCs w:val="24"/>
              </w:rPr>
            </w:pPr>
            <w:proofErr w:type="spellStart"/>
            <w:r w:rsidRPr="00260164">
              <w:rPr>
                <w:rFonts w:ascii="Times New Roman" w:eastAsia="Times New Roman" w:hAnsi="Times New Roman" w:cs="Times New Roman"/>
                <w:color w:val="000000"/>
                <w:sz w:val="24"/>
                <w:szCs w:val="24"/>
              </w:rPr>
              <w:t>μeq</w:t>
            </w:r>
            <w:proofErr w:type="spellEnd"/>
            <w:r w:rsidRPr="00260164">
              <w:rPr>
                <w:rFonts w:ascii="Times New Roman" w:eastAsia="Times New Roman" w:hAnsi="Times New Roman" w:cs="Times New Roman"/>
                <w:color w:val="000000"/>
                <w:sz w:val="24"/>
                <w:szCs w:val="24"/>
              </w:rPr>
              <w:t>/l</w:t>
            </w:r>
          </w:p>
        </w:tc>
        <w:tc>
          <w:tcPr>
            <w:tcW w:w="880" w:type="dxa"/>
            <w:tcBorders>
              <w:top w:val="nil"/>
              <w:left w:val="nil"/>
              <w:bottom w:val="single" w:sz="4" w:space="0" w:color="auto"/>
              <w:right w:val="nil"/>
            </w:tcBorders>
            <w:shd w:val="clear" w:color="auto" w:fill="auto"/>
            <w:noWrap/>
            <w:vAlign w:val="bottom"/>
            <w:hideMark/>
          </w:tcPr>
          <w:p w:rsidR="007A3513" w:rsidRPr="00260164" w:rsidRDefault="007A3513" w:rsidP="00930357">
            <w:pPr>
              <w:spacing w:after="0" w:line="240" w:lineRule="auto"/>
              <w:jc w:val="center"/>
              <w:rPr>
                <w:rFonts w:ascii="Times New Roman" w:eastAsia="Times New Roman" w:hAnsi="Times New Roman" w:cs="Times New Roman"/>
                <w:color w:val="000000"/>
                <w:sz w:val="24"/>
                <w:szCs w:val="24"/>
              </w:rPr>
            </w:pPr>
            <w:proofErr w:type="spellStart"/>
            <w:r w:rsidRPr="00260164">
              <w:rPr>
                <w:rFonts w:ascii="Times New Roman" w:eastAsia="Times New Roman" w:hAnsi="Times New Roman" w:cs="Times New Roman"/>
                <w:color w:val="000000"/>
                <w:sz w:val="24"/>
                <w:szCs w:val="24"/>
              </w:rPr>
              <w:t>μeq</w:t>
            </w:r>
            <w:proofErr w:type="spellEnd"/>
            <w:r w:rsidRPr="00260164">
              <w:rPr>
                <w:rFonts w:ascii="Times New Roman" w:eastAsia="Times New Roman" w:hAnsi="Times New Roman" w:cs="Times New Roman"/>
                <w:color w:val="000000"/>
                <w:sz w:val="24"/>
                <w:szCs w:val="24"/>
              </w:rPr>
              <w:t>/l</w:t>
            </w:r>
          </w:p>
        </w:tc>
        <w:tc>
          <w:tcPr>
            <w:tcW w:w="760" w:type="dxa"/>
            <w:tcBorders>
              <w:top w:val="nil"/>
              <w:left w:val="nil"/>
              <w:bottom w:val="single" w:sz="4" w:space="0" w:color="auto"/>
              <w:right w:val="nil"/>
            </w:tcBorders>
            <w:shd w:val="clear" w:color="auto" w:fill="auto"/>
            <w:noWrap/>
            <w:vAlign w:val="bottom"/>
            <w:hideMark/>
          </w:tcPr>
          <w:p w:rsidR="007A3513" w:rsidRPr="00260164" w:rsidRDefault="007A3513" w:rsidP="00930357">
            <w:pPr>
              <w:spacing w:after="0" w:line="240" w:lineRule="auto"/>
              <w:jc w:val="center"/>
              <w:rPr>
                <w:rFonts w:ascii="Times New Roman" w:eastAsia="Times New Roman" w:hAnsi="Times New Roman" w:cs="Times New Roman"/>
                <w:color w:val="000000"/>
                <w:sz w:val="24"/>
                <w:szCs w:val="24"/>
              </w:rPr>
            </w:pPr>
            <w:proofErr w:type="spellStart"/>
            <w:r w:rsidRPr="00260164">
              <w:rPr>
                <w:rFonts w:ascii="Times New Roman" w:eastAsia="Times New Roman" w:hAnsi="Times New Roman" w:cs="Times New Roman"/>
                <w:color w:val="000000"/>
                <w:sz w:val="24"/>
                <w:szCs w:val="24"/>
              </w:rPr>
              <w:t>μeq</w:t>
            </w:r>
            <w:proofErr w:type="spellEnd"/>
            <w:r w:rsidRPr="00260164">
              <w:rPr>
                <w:rFonts w:ascii="Times New Roman" w:eastAsia="Times New Roman" w:hAnsi="Times New Roman" w:cs="Times New Roman"/>
                <w:color w:val="000000"/>
                <w:sz w:val="24"/>
                <w:szCs w:val="24"/>
              </w:rPr>
              <w:t>/l</w:t>
            </w:r>
          </w:p>
        </w:tc>
        <w:tc>
          <w:tcPr>
            <w:tcW w:w="920" w:type="dxa"/>
            <w:tcBorders>
              <w:top w:val="nil"/>
              <w:left w:val="nil"/>
              <w:bottom w:val="single" w:sz="4" w:space="0" w:color="auto"/>
              <w:right w:val="nil"/>
            </w:tcBorders>
            <w:shd w:val="clear" w:color="auto" w:fill="auto"/>
            <w:noWrap/>
            <w:vAlign w:val="bottom"/>
            <w:hideMark/>
          </w:tcPr>
          <w:p w:rsidR="007A3513" w:rsidRPr="00260164" w:rsidRDefault="007A3513" w:rsidP="00930357">
            <w:pPr>
              <w:spacing w:after="0" w:line="240" w:lineRule="auto"/>
              <w:jc w:val="center"/>
              <w:rPr>
                <w:rFonts w:ascii="Times New Roman" w:eastAsia="Times New Roman" w:hAnsi="Times New Roman" w:cs="Times New Roman"/>
                <w:color w:val="000000"/>
                <w:sz w:val="24"/>
                <w:szCs w:val="24"/>
              </w:rPr>
            </w:pPr>
            <w:proofErr w:type="spellStart"/>
            <w:r w:rsidRPr="00260164">
              <w:rPr>
                <w:rFonts w:ascii="Times New Roman" w:eastAsia="Times New Roman" w:hAnsi="Times New Roman" w:cs="Times New Roman"/>
                <w:color w:val="000000"/>
                <w:sz w:val="24"/>
                <w:szCs w:val="24"/>
              </w:rPr>
              <w:t>μeq</w:t>
            </w:r>
            <w:proofErr w:type="spellEnd"/>
            <w:r w:rsidRPr="00260164">
              <w:rPr>
                <w:rFonts w:ascii="Times New Roman" w:eastAsia="Times New Roman" w:hAnsi="Times New Roman" w:cs="Times New Roman"/>
                <w:color w:val="000000"/>
                <w:sz w:val="24"/>
                <w:szCs w:val="24"/>
              </w:rPr>
              <w:t>/l</w:t>
            </w:r>
          </w:p>
        </w:tc>
        <w:tc>
          <w:tcPr>
            <w:tcW w:w="820" w:type="dxa"/>
            <w:tcBorders>
              <w:top w:val="nil"/>
              <w:left w:val="nil"/>
              <w:bottom w:val="single" w:sz="4" w:space="0" w:color="auto"/>
              <w:right w:val="nil"/>
            </w:tcBorders>
            <w:shd w:val="clear" w:color="auto" w:fill="auto"/>
            <w:noWrap/>
            <w:vAlign w:val="bottom"/>
            <w:hideMark/>
          </w:tcPr>
          <w:p w:rsidR="007A3513" w:rsidRPr="00260164" w:rsidRDefault="007A3513" w:rsidP="00930357">
            <w:pPr>
              <w:spacing w:after="0" w:line="240" w:lineRule="auto"/>
              <w:jc w:val="center"/>
              <w:rPr>
                <w:rFonts w:ascii="Times New Roman" w:eastAsia="Times New Roman" w:hAnsi="Times New Roman" w:cs="Times New Roman"/>
                <w:color w:val="000000"/>
                <w:sz w:val="24"/>
                <w:szCs w:val="24"/>
              </w:rPr>
            </w:pPr>
            <w:r w:rsidRPr="00260164">
              <w:rPr>
                <w:rFonts w:ascii="Times New Roman" w:eastAsia="Times New Roman" w:hAnsi="Times New Roman" w:cs="Times New Roman"/>
                <w:color w:val="000000"/>
                <w:sz w:val="24"/>
                <w:szCs w:val="24"/>
              </w:rPr>
              <w:t>ppm</w:t>
            </w:r>
          </w:p>
        </w:tc>
      </w:tr>
      <w:tr w:rsidR="007A3513" w:rsidRPr="00260164" w:rsidTr="00930357">
        <w:trPr>
          <w:trHeight w:val="300"/>
        </w:trPr>
        <w:tc>
          <w:tcPr>
            <w:tcW w:w="940" w:type="dxa"/>
            <w:tcBorders>
              <w:top w:val="nil"/>
              <w:left w:val="nil"/>
              <w:bottom w:val="nil"/>
              <w:right w:val="nil"/>
            </w:tcBorders>
            <w:shd w:val="clear" w:color="auto" w:fill="auto"/>
            <w:noWrap/>
            <w:vAlign w:val="bottom"/>
            <w:hideMark/>
          </w:tcPr>
          <w:p w:rsidR="007A3513" w:rsidRPr="00260164" w:rsidRDefault="007A3513" w:rsidP="003D5486">
            <w:pPr>
              <w:spacing w:after="0" w:line="240" w:lineRule="auto"/>
              <w:jc w:val="center"/>
              <w:rPr>
                <w:rFonts w:ascii="Times New Roman" w:eastAsia="Times New Roman" w:hAnsi="Times New Roman" w:cs="Times New Roman"/>
                <w:color w:val="000000"/>
                <w:sz w:val="24"/>
                <w:szCs w:val="24"/>
              </w:rPr>
            </w:pPr>
            <w:r w:rsidRPr="00260164">
              <w:rPr>
                <w:rFonts w:ascii="Times New Roman" w:eastAsia="Times New Roman" w:hAnsi="Times New Roman" w:cs="Times New Roman"/>
                <w:color w:val="000000"/>
                <w:sz w:val="24"/>
                <w:szCs w:val="24"/>
              </w:rPr>
              <w:t>Average</w:t>
            </w:r>
          </w:p>
        </w:tc>
        <w:tc>
          <w:tcPr>
            <w:tcW w:w="800" w:type="dxa"/>
            <w:tcBorders>
              <w:top w:val="nil"/>
              <w:left w:val="nil"/>
              <w:bottom w:val="nil"/>
              <w:right w:val="nil"/>
            </w:tcBorders>
            <w:shd w:val="clear" w:color="auto" w:fill="auto"/>
            <w:noWrap/>
            <w:vAlign w:val="bottom"/>
            <w:hideMark/>
          </w:tcPr>
          <w:p w:rsidR="007A3513" w:rsidRPr="00260164" w:rsidRDefault="007A3513" w:rsidP="00930357">
            <w:pPr>
              <w:spacing w:after="0" w:line="240" w:lineRule="auto"/>
              <w:jc w:val="center"/>
              <w:rPr>
                <w:rFonts w:ascii="Times New Roman" w:eastAsia="Times New Roman" w:hAnsi="Times New Roman" w:cs="Times New Roman"/>
                <w:color w:val="000000"/>
                <w:sz w:val="24"/>
                <w:szCs w:val="24"/>
              </w:rPr>
            </w:pPr>
            <w:r w:rsidRPr="00260164">
              <w:rPr>
                <w:rFonts w:ascii="Times New Roman" w:eastAsia="Times New Roman" w:hAnsi="Times New Roman" w:cs="Times New Roman"/>
                <w:color w:val="000000"/>
                <w:sz w:val="24"/>
                <w:szCs w:val="24"/>
              </w:rPr>
              <w:t>4.62</w:t>
            </w:r>
          </w:p>
        </w:tc>
        <w:tc>
          <w:tcPr>
            <w:tcW w:w="840" w:type="dxa"/>
            <w:tcBorders>
              <w:top w:val="nil"/>
              <w:left w:val="nil"/>
              <w:bottom w:val="nil"/>
              <w:right w:val="nil"/>
            </w:tcBorders>
            <w:shd w:val="clear" w:color="auto" w:fill="auto"/>
            <w:noWrap/>
            <w:vAlign w:val="bottom"/>
            <w:hideMark/>
          </w:tcPr>
          <w:p w:rsidR="007A3513" w:rsidRPr="00260164" w:rsidRDefault="007A3513" w:rsidP="00930357">
            <w:pPr>
              <w:spacing w:after="0" w:line="240" w:lineRule="auto"/>
              <w:jc w:val="center"/>
              <w:rPr>
                <w:rFonts w:ascii="Times New Roman" w:eastAsia="Times New Roman" w:hAnsi="Times New Roman" w:cs="Times New Roman"/>
                <w:color w:val="000000"/>
                <w:sz w:val="24"/>
                <w:szCs w:val="24"/>
              </w:rPr>
            </w:pPr>
            <w:r w:rsidRPr="00260164">
              <w:rPr>
                <w:rFonts w:ascii="Times New Roman" w:eastAsia="Times New Roman" w:hAnsi="Times New Roman" w:cs="Times New Roman"/>
                <w:color w:val="000000"/>
                <w:sz w:val="24"/>
                <w:szCs w:val="24"/>
              </w:rPr>
              <w:t>-0.10</w:t>
            </w:r>
          </w:p>
        </w:tc>
        <w:tc>
          <w:tcPr>
            <w:tcW w:w="920" w:type="dxa"/>
            <w:tcBorders>
              <w:top w:val="nil"/>
              <w:left w:val="nil"/>
              <w:bottom w:val="nil"/>
              <w:right w:val="nil"/>
            </w:tcBorders>
            <w:shd w:val="clear" w:color="auto" w:fill="auto"/>
            <w:noWrap/>
            <w:vAlign w:val="bottom"/>
            <w:hideMark/>
          </w:tcPr>
          <w:p w:rsidR="007A3513" w:rsidRPr="00260164" w:rsidRDefault="007A3513" w:rsidP="00930357">
            <w:pPr>
              <w:spacing w:after="0" w:line="240" w:lineRule="auto"/>
              <w:jc w:val="center"/>
              <w:rPr>
                <w:rFonts w:ascii="Times New Roman" w:eastAsia="Times New Roman" w:hAnsi="Times New Roman" w:cs="Times New Roman"/>
                <w:color w:val="000000"/>
                <w:sz w:val="24"/>
                <w:szCs w:val="24"/>
              </w:rPr>
            </w:pPr>
            <w:r w:rsidRPr="00260164">
              <w:rPr>
                <w:rFonts w:ascii="Times New Roman" w:eastAsia="Times New Roman" w:hAnsi="Times New Roman" w:cs="Times New Roman"/>
                <w:color w:val="000000"/>
                <w:sz w:val="24"/>
                <w:szCs w:val="24"/>
              </w:rPr>
              <w:t>19.92</w:t>
            </w:r>
          </w:p>
        </w:tc>
        <w:tc>
          <w:tcPr>
            <w:tcW w:w="880" w:type="dxa"/>
            <w:tcBorders>
              <w:top w:val="nil"/>
              <w:left w:val="nil"/>
              <w:bottom w:val="nil"/>
              <w:right w:val="nil"/>
            </w:tcBorders>
            <w:shd w:val="clear" w:color="auto" w:fill="auto"/>
            <w:noWrap/>
            <w:vAlign w:val="bottom"/>
            <w:hideMark/>
          </w:tcPr>
          <w:p w:rsidR="007A3513" w:rsidRPr="00260164" w:rsidRDefault="007A3513" w:rsidP="00930357">
            <w:pPr>
              <w:spacing w:after="0" w:line="240" w:lineRule="auto"/>
              <w:jc w:val="center"/>
              <w:rPr>
                <w:rFonts w:ascii="Times New Roman" w:eastAsia="Times New Roman" w:hAnsi="Times New Roman" w:cs="Times New Roman"/>
                <w:color w:val="000000"/>
                <w:sz w:val="24"/>
                <w:szCs w:val="24"/>
              </w:rPr>
            </w:pPr>
            <w:r w:rsidRPr="00260164">
              <w:rPr>
                <w:rFonts w:ascii="Times New Roman" w:eastAsia="Times New Roman" w:hAnsi="Times New Roman" w:cs="Times New Roman"/>
                <w:color w:val="000000"/>
                <w:sz w:val="24"/>
                <w:szCs w:val="24"/>
              </w:rPr>
              <w:t>44.54</w:t>
            </w:r>
          </w:p>
        </w:tc>
        <w:tc>
          <w:tcPr>
            <w:tcW w:w="820" w:type="dxa"/>
            <w:tcBorders>
              <w:top w:val="nil"/>
              <w:left w:val="nil"/>
              <w:bottom w:val="nil"/>
              <w:right w:val="nil"/>
            </w:tcBorders>
            <w:shd w:val="clear" w:color="auto" w:fill="auto"/>
            <w:noWrap/>
            <w:vAlign w:val="bottom"/>
            <w:hideMark/>
          </w:tcPr>
          <w:p w:rsidR="007A3513" w:rsidRPr="00260164" w:rsidRDefault="007A3513" w:rsidP="00930357">
            <w:pPr>
              <w:spacing w:after="0" w:line="240" w:lineRule="auto"/>
              <w:jc w:val="center"/>
              <w:rPr>
                <w:rFonts w:ascii="Times New Roman" w:eastAsia="Times New Roman" w:hAnsi="Times New Roman" w:cs="Times New Roman"/>
                <w:color w:val="000000"/>
                <w:sz w:val="24"/>
                <w:szCs w:val="24"/>
              </w:rPr>
            </w:pPr>
            <w:r w:rsidRPr="00260164">
              <w:rPr>
                <w:rFonts w:ascii="Times New Roman" w:eastAsia="Times New Roman" w:hAnsi="Times New Roman" w:cs="Times New Roman"/>
                <w:color w:val="000000"/>
                <w:sz w:val="24"/>
                <w:szCs w:val="24"/>
              </w:rPr>
              <w:t>51.11</w:t>
            </w:r>
          </w:p>
        </w:tc>
        <w:tc>
          <w:tcPr>
            <w:tcW w:w="920" w:type="dxa"/>
            <w:tcBorders>
              <w:top w:val="nil"/>
              <w:left w:val="nil"/>
              <w:bottom w:val="nil"/>
              <w:right w:val="nil"/>
            </w:tcBorders>
            <w:shd w:val="clear" w:color="auto" w:fill="auto"/>
            <w:noWrap/>
            <w:vAlign w:val="bottom"/>
            <w:hideMark/>
          </w:tcPr>
          <w:p w:rsidR="007A3513" w:rsidRPr="00260164" w:rsidRDefault="007A3513" w:rsidP="00930357">
            <w:pPr>
              <w:spacing w:after="0" w:line="240" w:lineRule="auto"/>
              <w:jc w:val="center"/>
              <w:rPr>
                <w:rFonts w:ascii="Times New Roman" w:eastAsia="Times New Roman" w:hAnsi="Times New Roman" w:cs="Times New Roman"/>
                <w:color w:val="000000"/>
                <w:sz w:val="24"/>
                <w:szCs w:val="24"/>
              </w:rPr>
            </w:pPr>
            <w:r w:rsidRPr="00260164">
              <w:rPr>
                <w:rFonts w:ascii="Times New Roman" w:eastAsia="Times New Roman" w:hAnsi="Times New Roman" w:cs="Times New Roman"/>
                <w:color w:val="000000"/>
                <w:sz w:val="24"/>
                <w:szCs w:val="24"/>
              </w:rPr>
              <w:t>24.74</w:t>
            </w:r>
          </w:p>
        </w:tc>
        <w:tc>
          <w:tcPr>
            <w:tcW w:w="880" w:type="dxa"/>
            <w:tcBorders>
              <w:top w:val="nil"/>
              <w:left w:val="nil"/>
              <w:bottom w:val="nil"/>
              <w:right w:val="nil"/>
            </w:tcBorders>
            <w:shd w:val="clear" w:color="auto" w:fill="auto"/>
            <w:noWrap/>
            <w:vAlign w:val="bottom"/>
            <w:hideMark/>
          </w:tcPr>
          <w:p w:rsidR="007A3513" w:rsidRPr="00260164" w:rsidRDefault="007A3513" w:rsidP="00930357">
            <w:pPr>
              <w:spacing w:after="0" w:line="240" w:lineRule="auto"/>
              <w:jc w:val="center"/>
              <w:rPr>
                <w:rFonts w:ascii="Times New Roman" w:eastAsia="Times New Roman" w:hAnsi="Times New Roman" w:cs="Times New Roman"/>
                <w:color w:val="000000"/>
                <w:sz w:val="24"/>
                <w:szCs w:val="24"/>
              </w:rPr>
            </w:pPr>
            <w:r w:rsidRPr="00260164">
              <w:rPr>
                <w:rFonts w:ascii="Times New Roman" w:eastAsia="Times New Roman" w:hAnsi="Times New Roman" w:cs="Times New Roman"/>
                <w:color w:val="000000"/>
                <w:sz w:val="24"/>
                <w:szCs w:val="24"/>
              </w:rPr>
              <w:t>25.43</w:t>
            </w:r>
          </w:p>
        </w:tc>
        <w:tc>
          <w:tcPr>
            <w:tcW w:w="760" w:type="dxa"/>
            <w:tcBorders>
              <w:top w:val="nil"/>
              <w:left w:val="nil"/>
              <w:bottom w:val="nil"/>
              <w:right w:val="nil"/>
            </w:tcBorders>
            <w:shd w:val="clear" w:color="auto" w:fill="auto"/>
            <w:noWrap/>
            <w:vAlign w:val="bottom"/>
            <w:hideMark/>
          </w:tcPr>
          <w:p w:rsidR="007A3513" w:rsidRPr="00260164" w:rsidRDefault="007A3513" w:rsidP="00930357">
            <w:pPr>
              <w:spacing w:after="0" w:line="240" w:lineRule="auto"/>
              <w:jc w:val="center"/>
              <w:rPr>
                <w:rFonts w:ascii="Times New Roman" w:eastAsia="Times New Roman" w:hAnsi="Times New Roman" w:cs="Times New Roman"/>
                <w:color w:val="000000"/>
                <w:sz w:val="24"/>
                <w:szCs w:val="24"/>
              </w:rPr>
            </w:pPr>
            <w:r w:rsidRPr="00260164">
              <w:rPr>
                <w:rFonts w:ascii="Times New Roman" w:eastAsia="Times New Roman" w:hAnsi="Times New Roman" w:cs="Times New Roman"/>
                <w:color w:val="000000"/>
                <w:sz w:val="24"/>
                <w:szCs w:val="24"/>
              </w:rPr>
              <w:t>17.89</w:t>
            </w:r>
          </w:p>
        </w:tc>
        <w:tc>
          <w:tcPr>
            <w:tcW w:w="920" w:type="dxa"/>
            <w:tcBorders>
              <w:top w:val="nil"/>
              <w:left w:val="nil"/>
              <w:bottom w:val="nil"/>
              <w:right w:val="nil"/>
            </w:tcBorders>
            <w:shd w:val="clear" w:color="auto" w:fill="auto"/>
            <w:noWrap/>
            <w:vAlign w:val="bottom"/>
            <w:hideMark/>
          </w:tcPr>
          <w:p w:rsidR="007A3513" w:rsidRPr="00260164" w:rsidRDefault="007A3513" w:rsidP="00930357">
            <w:pPr>
              <w:spacing w:after="0" w:line="240" w:lineRule="auto"/>
              <w:jc w:val="center"/>
              <w:rPr>
                <w:rFonts w:ascii="Times New Roman" w:eastAsia="Times New Roman" w:hAnsi="Times New Roman" w:cs="Times New Roman"/>
                <w:color w:val="000000"/>
                <w:sz w:val="24"/>
                <w:szCs w:val="24"/>
              </w:rPr>
            </w:pPr>
            <w:r w:rsidRPr="00260164">
              <w:rPr>
                <w:rFonts w:ascii="Times New Roman" w:eastAsia="Times New Roman" w:hAnsi="Times New Roman" w:cs="Times New Roman"/>
                <w:color w:val="000000"/>
                <w:sz w:val="24"/>
                <w:szCs w:val="24"/>
              </w:rPr>
              <w:t>41.28</w:t>
            </w:r>
          </w:p>
        </w:tc>
        <w:tc>
          <w:tcPr>
            <w:tcW w:w="820" w:type="dxa"/>
            <w:tcBorders>
              <w:top w:val="nil"/>
              <w:left w:val="nil"/>
              <w:bottom w:val="nil"/>
              <w:right w:val="nil"/>
            </w:tcBorders>
            <w:shd w:val="clear" w:color="auto" w:fill="auto"/>
            <w:noWrap/>
            <w:vAlign w:val="bottom"/>
            <w:hideMark/>
          </w:tcPr>
          <w:p w:rsidR="007A3513" w:rsidRPr="00260164" w:rsidRDefault="007A3513" w:rsidP="00930357">
            <w:pPr>
              <w:spacing w:after="0" w:line="240" w:lineRule="auto"/>
              <w:jc w:val="center"/>
              <w:rPr>
                <w:rFonts w:ascii="Times New Roman" w:eastAsia="Times New Roman" w:hAnsi="Times New Roman" w:cs="Times New Roman"/>
                <w:color w:val="000000"/>
                <w:sz w:val="24"/>
                <w:szCs w:val="24"/>
              </w:rPr>
            </w:pPr>
            <w:r w:rsidRPr="00260164">
              <w:rPr>
                <w:rFonts w:ascii="Times New Roman" w:eastAsia="Times New Roman" w:hAnsi="Times New Roman" w:cs="Times New Roman"/>
                <w:color w:val="000000"/>
                <w:sz w:val="24"/>
                <w:szCs w:val="24"/>
              </w:rPr>
              <w:t>0.02</w:t>
            </w:r>
          </w:p>
        </w:tc>
      </w:tr>
      <w:tr w:rsidR="007A3513" w:rsidRPr="00260164" w:rsidTr="00930357">
        <w:trPr>
          <w:trHeight w:val="300"/>
        </w:trPr>
        <w:tc>
          <w:tcPr>
            <w:tcW w:w="940" w:type="dxa"/>
            <w:tcBorders>
              <w:top w:val="nil"/>
              <w:left w:val="nil"/>
              <w:bottom w:val="single" w:sz="4" w:space="0" w:color="auto"/>
              <w:right w:val="nil"/>
            </w:tcBorders>
            <w:shd w:val="clear" w:color="auto" w:fill="auto"/>
            <w:noWrap/>
            <w:vAlign w:val="bottom"/>
            <w:hideMark/>
          </w:tcPr>
          <w:p w:rsidR="007A3513" w:rsidRPr="00260164" w:rsidRDefault="007A3513" w:rsidP="003D5486">
            <w:pPr>
              <w:spacing w:after="0" w:line="240" w:lineRule="auto"/>
              <w:jc w:val="center"/>
              <w:rPr>
                <w:rFonts w:ascii="Times New Roman" w:eastAsia="Times New Roman" w:hAnsi="Times New Roman" w:cs="Times New Roman"/>
                <w:color w:val="000000"/>
                <w:sz w:val="24"/>
                <w:szCs w:val="24"/>
              </w:rPr>
            </w:pPr>
            <w:r w:rsidRPr="00260164">
              <w:rPr>
                <w:rFonts w:ascii="Times New Roman" w:eastAsia="Times New Roman" w:hAnsi="Times New Roman" w:cs="Times New Roman"/>
                <w:color w:val="000000"/>
                <w:sz w:val="24"/>
                <w:szCs w:val="24"/>
              </w:rPr>
              <w:t>SD</w:t>
            </w:r>
          </w:p>
        </w:tc>
        <w:tc>
          <w:tcPr>
            <w:tcW w:w="800" w:type="dxa"/>
            <w:tcBorders>
              <w:top w:val="nil"/>
              <w:left w:val="nil"/>
              <w:bottom w:val="single" w:sz="4" w:space="0" w:color="auto"/>
              <w:right w:val="nil"/>
            </w:tcBorders>
            <w:shd w:val="clear" w:color="auto" w:fill="auto"/>
            <w:noWrap/>
            <w:vAlign w:val="bottom"/>
            <w:hideMark/>
          </w:tcPr>
          <w:p w:rsidR="007A3513" w:rsidRPr="00260164" w:rsidRDefault="007A3513" w:rsidP="00930357">
            <w:pPr>
              <w:spacing w:after="0" w:line="240" w:lineRule="auto"/>
              <w:jc w:val="center"/>
              <w:rPr>
                <w:rFonts w:ascii="Times New Roman" w:eastAsia="Times New Roman" w:hAnsi="Times New Roman" w:cs="Times New Roman"/>
                <w:color w:val="000000"/>
                <w:sz w:val="24"/>
                <w:szCs w:val="24"/>
              </w:rPr>
            </w:pPr>
            <w:r w:rsidRPr="00260164">
              <w:rPr>
                <w:rFonts w:ascii="Times New Roman" w:eastAsia="Times New Roman" w:hAnsi="Times New Roman" w:cs="Times New Roman"/>
                <w:color w:val="000000"/>
                <w:sz w:val="24"/>
                <w:szCs w:val="24"/>
              </w:rPr>
              <w:t>0.19</w:t>
            </w:r>
          </w:p>
        </w:tc>
        <w:tc>
          <w:tcPr>
            <w:tcW w:w="840" w:type="dxa"/>
            <w:tcBorders>
              <w:top w:val="nil"/>
              <w:left w:val="nil"/>
              <w:bottom w:val="single" w:sz="4" w:space="0" w:color="auto"/>
              <w:right w:val="nil"/>
            </w:tcBorders>
            <w:shd w:val="clear" w:color="auto" w:fill="auto"/>
            <w:noWrap/>
            <w:vAlign w:val="bottom"/>
            <w:hideMark/>
          </w:tcPr>
          <w:p w:rsidR="007A3513" w:rsidRPr="00260164" w:rsidRDefault="007A3513" w:rsidP="00930357">
            <w:pPr>
              <w:spacing w:after="0" w:line="240" w:lineRule="auto"/>
              <w:jc w:val="center"/>
              <w:rPr>
                <w:rFonts w:ascii="Times New Roman" w:eastAsia="Times New Roman" w:hAnsi="Times New Roman" w:cs="Times New Roman"/>
                <w:color w:val="000000"/>
                <w:sz w:val="24"/>
                <w:szCs w:val="24"/>
              </w:rPr>
            </w:pPr>
            <w:r w:rsidRPr="00260164">
              <w:rPr>
                <w:rFonts w:ascii="Times New Roman" w:eastAsia="Times New Roman" w:hAnsi="Times New Roman" w:cs="Times New Roman"/>
                <w:color w:val="000000"/>
                <w:sz w:val="24"/>
                <w:szCs w:val="24"/>
              </w:rPr>
              <w:t>0.23</w:t>
            </w:r>
          </w:p>
        </w:tc>
        <w:tc>
          <w:tcPr>
            <w:tcW w:w="920" w:type="dxa"/>
            <w:tcBorders>
              <w:top w:val="nil"/>
              <w:left w:val="nil"/>
              <w:bottom w:val="single" w:sz="4" w:space="0" w:color="auto"/>
              <w:right w:val="nil"/>
            </w:tcBorders>
            <w:shd w:val="clear" w:color="auto" w:fill="auto"/>
            <w:noWrap/>
            <w:vAlign w:val="bottom"/>
            <w:hideMark/>
          </w:tcPr>
          <w:p w:rsidR="007A3513" w:rsidRPr="00260164" w:rsidRDefault="007A3513" w:rsidP="00930357">
            <w:pPr>
              <w:spacing w:after="0" w:line="240" w:lineRule="auto"/>
              <w:jc w:val="center"/>
              <w:rPr>
                <w:rFonts w:ascii="Times New Roman" w:eastAsia="Times New Roman" w:hAnsi="Times New Roman" w:cs="Times New Roman"/>
                <w:color w:val="000000"/>
                <w:sz w:val="24"/>
                <w:szCs w:val="24"/>
              </w:rPr>
            </w:pPr>
            <w:r w:rsidRPr="00260164">
              <w:rPr>
                <w:rFonts w:ascii="Times New Roman" w:eastAsia="Times New Roman" w:hAnsi="Times New Roman" w:cs="Times New Roman"/>
                <w:color w:val="000000"/>
                <w:sz w:val="24"/>
                <w:szCs w:val="24"/>
              </w:rPr>
              <w:t>13.86</w:t>
            </w:r>
          </w:p>
        </w:tc>
        <w:tc>
          <w:tcPr>
            <w:tcW w:w="880" w:type="dxa"/>
            <w:tcBorders>
              <w:top w:val="nil"/>
              <w:left w:val="nil"/>
              <w:bottom w:val="single" w:sz="4" w:space="0" w:color="auto"/>
              <w:right w:val="nil"/>
            </w:tcBorders>
            <w:shd w:val="clear" w:color="auto" w:fill="auto"/>
            <w:noWrap/>
            <w:vAlign w:val="bottom"/>
            <w:hideMark/>
          </w:tcPr>
          <w:p w:rsidR="007A3513" w:rsidRPr="00260164" w:rsidRDefault="007A3513" w:rsidP="00930357">
            <w:pPr>
              <w:spacing w:after="0" w:line="240" w:lineRule="auto"/>
              <w:jc w:val="center"/>
              <w:rPr>
                <w:rFonts w:ascii="Times New Roman" w:eastAsia="Times New Roman" w:hAnsi="Times New Roman" w:cs="Times New Roman"/>
                <w:color w:val="000000"/>
                <w:sz w:val="24"/>
                <w:szCs w:val="24"/>
              </w:rPr>
            </w:pPr>
            <w:r w:rsidRPr="00260164">
              <w:rPr>
                <w:rFonts w:ascii="Times New Roman" w:eastAsia="Times New Roman" w:hAnsi="Times New Roman" w:cs="Times New Roman"/>
                <w:color w:val="000000"/>
                <w:sz w:val="24"/>
                <w:szCs w:val="24"/>
              </w:rPr>
              <w:t>48.59</w:t>
            </w:r>
          </w:p>
        </w:tc>
        <w:tc>
          <w:tcPr>
            <w:tcW w:w="820" w:type="dxa"/>
            <w:tcBorders>
              <w:top w:val="nil"/>
              <w:left w:val="nil"/>
              <w:bottom w:val="single" w:sz="4" w:space="0" w:color="auto"/>
              <w:right w:val="nil"/>
            </w:tcBorders>
            <w:shd w:val="clear" w:color="auto" w:fill="auto"/>
            <w:noWrap/>
            <w:vAlign w:val="bottom"/>
            <w:hideMark/>
          </w:tcPr>
          <w:p w:rsidR="007A3513" w:rsidRPr="00260164" w:rsidRDefault="007A3513" w:rsidP="00930357">
            <w:pPr>
              <w:spacing w:after="0" w:line="240" w:lineRule="auto"/>
              <w:jc w:val="center"/>
              <w:rPr>
                <w:rFonts w:ascii="Times New Roman" w:eastAsia="Times New Roman" w:hAnsi="Times New Roman" w:cs="Times New Roman"/>
                <w:color w:val="000000"/>
                <w:sz w:val="24"/>
                <w:szCs w:val="24"/>
              </w:rPr>
            </w:pPr>
            <w:r w:rsidRPr="00260164">
              <w:rPr>
                <w:rFonts w:ascii="Times New Roman" w:eastAsia="Times New Roman" w:hAnsi="Times New Roman" w:cs="Times New Roman"/>
                <w:color w:val="000000"/>
                <w:sz w:val="24"/>
                <w:szCs w:val="24"/>
              </w:rPr>
              <w:t>36.23</w:t>
            </w:r>
          </w:p>
        </w:tc>
        <w:tc>
          <w:tcPr>
            <w:tcW w:w="920" w:type="dxa"/>
            <w:tcBorders>
              <w:top w:val="nil"/>
              <w:left w:val="nil"/>
              <w:bottom w:val="single" w:sz="4" w:space="0" w:color="auto"/>
              <w:right w:val="nil"/>
            </w:tcBorders>
            <w:shd w:val="clear" w:color="auto" w:fill="auto"/>
            <w:noWrap/>
            <w:vAlign w:val="bottom"/>
            <w:hideMark/>
          </w:tcPr>
          <w:p w:rsidR="007A3513" w:rsidRPr="00260164" w:rsidRDefault="007A3513" w:rsidP="00930357">
            <w:pPr>
              <w:spacing w:after="0" w:line="240" w:lineRule="auto"/>
              <w:jc w:val="center"/>
              <w:rPr>
                <w:rFonts w:ascii="Times New Roman" w:eastAsia="Times New Roman" w:hAnsi="Times New Roman" w:cs="Times New Roman"/>
                <w:color w:val="000000"/>
                <w:sz w:val="24"/>
                <w:szCs w:val="24"/>
              </w:rPr>
            </w:pPr>
            <w:r w:rsidRPr="00260164">
              <w:rPr>
                <w:rFonts w:ascii="Times New Roman" w:eastAsia="Times New Roman" w:hAnsi="Times New Roman" w:cs="Times New Roman"/>
                <w:color w:val="000000"/>
                <w:sz w:val="24"/>
                <w:szCs w:val="24"/>
              </w:rPr>
              <w:t>0.50</w:t>
            </w:r>
          </w:p>
        </w:tc>
        <w:tc>
          <w:tcPr>
            <w:tcW w:w="880" w:type="dxa"/>
            <w:tcBorders>
              <w:top w:val="nil"/>
              <w:left w:val="nil"/>
              <w:bottom w:val="single" w:sz="4" w:space="0" w:color="auto"/>
              <w:right w:val="nil"/>
            </w:tcBorders>
            <w:shd w:val="clear" w:color="auto" w:fill="auto"/>
            <w:noWrap/>
            <w:vAlign w:val="bottom"/>
            <w:hideMark/>
          </w:tcPr>
          <w:p w:rsidR="007A3513" w:rsidRPr="00260164" w:rsidRDefault="007A3513" w:rsidP="00930357">
            <w:pPr>
              <w:spacing w:after="0" w:line="240" w:lineRule="auto"/>
              <w:jc w:val="center"/>
              <w:rPr>
                <w:rFonts w:ascii="Times New Roman" w:eastAsia="Times New Roman" w:hAnsi="Times New Roman" w:cs="Times New Roman"/>
                <w:color w:val="000000"/>
                <w:sz w:val="24"/>
                <w:szCs w:val="24"/>
              </w:rPr>
            </w:pPr>
            <w:r w:rsidRPr="00260164">
              <w:rPr>
                <w:rFonts w:ascii="Times New Roman" w:eastAsia="Times New Roman" w:hAnsi="Times New Roman" w:cs="Times New Roman"/>
                <w:color w:val="000000"/>
                <w:sz w:val="24"/>
                <w:szCs w:val="24"/>
              </w:rPr>
              <w:t>0.62</w:t>
            </w:r>
          </w:p>
        </w:tc>
        <w:tc>
          <w:tcPr>
            <w:tcW w:w="760" w:type="dxa"/>
            <w:tcBorders>
              <w:top w:val="nil"/>
              <w:left w:val="nil"/>
              <w:bottom w:val="single" w:sz="4" w:space="0" w:color="auto"/>
              <w:right w:val="nil"/>
            </w:tcBorders>
            <w:shd w:val="clear" w:color="auto" w:fill="auto"/>
            <w:noWrap/>
            <w:vAlign w:val="bottom"/>
            <w:hideMark/>
          </w:tcPr>
          <w:p w:rsidR="007A3513" w:rsidRPr="00260164" w:rsidRDefault="007A3513" w:rsidP="00930357">
            <w:pPr>
              <w:spacing w:after="0" w:line="240" w:lineRule="auto"/>
              <w:jc w:val="center"/>
              <w:rPr>
                <w:rFonts w:ascii="Times New Roman" w:eastAsia="Times New Roman" w:hAnsi="Times New Roman" w:cs="Times New Roman"/>
                <w:color w:val="000000"/>
                <w:sz w:val="24"/>
                <w:szCs w:val="24"/>
              </w:rPr>
            </w:pPr>
            <w:r w:rsidRPr="00260164">
              <w:rPr>
                <w:rFonts w:ascii="Times New Roman" w:eastAsia="Times New Roman" w:hAnsi="Times New Roman" w:cs="Times New Roman"/>
                <w:color w:val="000000"/>
                <w:sz w:val="24"/>
                <w:szCs w:val="24"/>
              </w:rPr>
              <w:t>0.22</w:t>
            </w:r>
          </w:p>
        </w:tc>
        <w:tc>
          <w:tcPr>
            <w:tcW w:w="920" w:type="dxa"/>
            <w:tcBorders>
              <w:top w:val="nil"/>
              <w:left w:val="nil"/>
              <w:bottom w:val="single" w:sz="4" w:space="0" w:color="auto"/>
              <w:right w:val="nil"/>
            </w:tcBorders>
            <w:shd w:val="clear" w:color="auto" w:fill="auto"/>
            <w:noWrap/>
            <w:vAlign w:val="bottom"/>
            <w:hideMark/>
          </w:tcPr>
          <w:p w:rsidR="007A3513" w:rsidRPr="00260164" w:rsidRDefault="007A3513" w:rsidP="00930357">
            <w:pPr>
              <w:spacing w:after="0" w:line="240" w:lineRule="auto"/>
              <w:jc w:val="center"/>
              <w:rPr>
                <w:rFonts w:ascii="Times New Roman" w:eastAsia="Times New Roman" w:hAnsi="Times New Roman" w:cs="Times New Roman"/>
                <w:color w:val="000000"/>
                <w:sz w:val="24"/>
                <w:szCs w:val="24"/>
              </w:rPr>
            </w:pPr>
            <w:r w:rsidRPr="00260164">
              <w:rPr>
                <w:rFonts w:ascii="Times New Roman" w:eastAsia="Times New Roman" w:hAnsi="Times New Roman" w:cs="Times New Roman"/>
                <w:color w:val="000000"/>
                <w:sz w:val="24"/>
                <w:szCs w:val="24"/>
              </w:rPr>
              <w:t>0.81</w:t>
            </w:r>
          </w:p>
        </w:tc>
        <w:tc>
          <w:tcPr>
            <w:tcW w:w="820" w:type="dxa"/>
            <w:tcBorders>
              <w:top w:val="nil"/>
              <w:left w:val="nil"/>
              <w:bottom w:val="single" w:sz="4" w:space="0" w:color="auto"/>
              <w:right w:val="nil"/>
            </w:tcBorders>
            <w:shd w:val="clear" w:color="auto" w:fill="auto"/>
            <w:noWrap/>
            <w:vAlign w:val="bottom"/>
            <w:hideMark/>
          </w:tcPr>
          <w:p w:rsidR="007A3513" w:rsidRPr="00260164" w:rsidRDefault="007A3513" w:rsidP="00930357">
            <w:pPr>
              <w:spacing w:after="0" w:line="240" w:lineRule="auto"/>
              <w:jc w:val="center"/>
              <w:rPr>
                <w:rFonts w:ascii="Times New Roman" w:eastAsia="Times New Roman" w:hAnsi="Times New Roman" w:cs="Times New Roman"/>
                <w:color w:val="000000"/>
                <w:sz w:val="24"/>
                <w:szCs w:val="24"/>
              </w:rPr>
            </w:pPr>
            <w:r w:rsidRPr="00260164">
              <w:rPr>
                <w:rFonts w:ascii="Times New Roman" w:eastAsia="Times New Roman" w:hAnsi="Times New Roman" w:cs="Times New Roman"/>
                <w:color w:val="000000"/>
                <w:sz w:val="24"/>
                <w:szCs w:val="24"/>
              </w:rPr>
              <w:t>0.06</w:t>
            </w:r>
          </w:p>
        </w:tc>
      </w:tr>
    </w:tbl>
    <w:p w:rsidR="00D86B44" w:rsidRDefault="00D86B44" w:rsidP="00E239B4">
      <w:pPr>
        <w:spacing w:line="480" w:lineRule="auto"/>
        <w:rPr>
          <w:rFonts w:ascii="Times New Roman" w:hAnsi="Times New Roman" w:cs="Times New Roman"/>
          <w:sz w:val="24"/>
          <w:szCs w:val="24"/>
        </w:rPr>
      </w:pPr>
    </w:p>
    <w:p w:rsidR="0057707C" w:rsidRDefault="0057707C" w:rsidP="00E239B4">
      <w:pPr>
        <w:spacing w:line="480" w:lineRule="auto"/>
        <w:rPr>
          <w:rFonts w:ascii="Times New Roman" w:hAnsi="Times New Roman" w:cs="Times New Roman"/>
          <w:b/>
          <w:sz w:val="24"/>
          <w:szCs w:val="24"/>
        </w:rPr>
      </w:pPr>
    </w:p>
    <w:p w:rsidR="004756A0" w:rsidRDefault="00E239B4" w:rsidP="00E239B4">
      <w:pPr>
        <w:spacing w:line="480" w:lineRule="auto"/>
        <w:rPr>
          <w:rFonts w:ascii="Times New Roman" w:hAnsi="Times New Roman" w:cs="Times New Roman"/>
          <w:sz w:val="24"/>
          <w:szCs w:val="24"/>
        </w:rPr>
      </w:pPr>
      <w:r w:rsidRPr="00E239B4">
        <w:rPr>
          <w:rFonts w:ascii="Times New Roman" w:hAnsi="Times New Roman" w:cs="Times New Roman"/>
          <w:b/>
          <w:sz w:val="24"/>
          <w:szCs w:val="24"/>
        </w:rPr>
        <w:lastRenderedPageBreak/>
        <w:t>Appendix</w:t>
      </w:r>
      <w:r>
        <w:rPr>
          <w:rFonts w:ascii="Times New Roman" w:hAnsi="Times New Roman" w:cs="Times New Roman"/>
          <w:b/>
          <w:sz w:val="24"/>
          <w:szCs w:val="24"/>
        </w:rPr>
        <w:t xml:space="preserve"> B</w:t>
      </w:r>
      <w:r w:rsidRPr="00E239B4">
        <w:rPr>
          <w:rFonts w:ascii="Times New Roman" w:hAnsi="Times New Roman" w:cs="Times New Roman"/>
          <w:b/>
          <w:sz w:val="24"/>
          <w:szCs w:val="24"/>
        </w:rPr>
        <w:t xml:space="preserve">: </w:t>
      </w:r>
      <w:r>
        <w:rPr>
          <w:rFonts w:ascii="Times New Roman" w:hAnsi="Times New Roman" w:cs="Times New Roman"/>
          <w:b/>
          <w:sz w:val="24"/>
          <w:szCs w:val="24"/>
        </w:rPr>
        <w:t xml:space="preserve"> Figures</w:t>
      </w:r>
    </w:p>
    <w:p w:rsidR="00E03E46" w:rsidRDefault="007A3513" w:rsidP="007A3513">
      <w:pPr>
        <w:jc w:val="center"/>
        <w:rPr>
          <w:rFonts w:ascii="Times New Roman" w:hAnsi="Times New Roman" w:cs="Times New Roman"/>
          <w:sz w:val="24"/>
          <w:szCs w:val="24"/>
        </w:rPr>
      </w:pPr>
      <w:r>
        <w:rPr>
          <w:noProof/>
        </w:rPr>
        <w:drawing>
          <wp:inline distT="0" distB="0" distL="0" distR="0" wp14:anchorId="18EA128B" wp14:editId="66D618DD">
            <wp:extent cx="4079875" cy="3235613"/>
            <wp:effectExtent l="0" t="0" r="15875" b="22225"/>
            <wp:docPr id="26" name="Chart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p w:rsidR="007A3513" w:rsidRPr="00607759" w:rsidRDefault="007A3513" w:rsidP="00607759">
      <w:pPr>
        <w:pStyle w:val="Caption"/>
        <w:jc w:val="center"/>
        <w:rPr>
          <w:rFonts w:ascii="Times New Roman" w:hAnsi="Times New Roman" w:cs="Times New Roman"/>
          <w:b w:val="0"/>
          <w:i/>
          <w:color w:val="auto"/>
          <w:sz w:val="24"/>
          <w:szCs w:val="24"/>
        </w:rPr>
      </w:pPr>
      <w:bookmarkStart w:id="154" w:name="_Toc394482123"/>
      <w:r w:rsidRPr="00607759">
        <w:rPr>
          <w:rFonts w:ascii="Times New Roman" w:hAnsi="Times New Roman" w:cs="Times New Roman"/>
          <w:b w:val="0"/>
          <w:i/>
          <w:color w:val="auto"/>
          <w:sz w:val="24"/>
          <w:szCs w:val="24"/>
        </w:rPr>
        <w:t xml:space="preserve">Figure </w:t>
      </w:r>
      <w:r w:rsidRPr="00607759">
        <w:rPr>
          <w:rFonts w:ascii="Times New Roman" w:hAnsi="Times New Roman" w:cs="Times New Roman"/>
          <w:b w:val="0"/>
          <w:i/>
          <w:color w:val="auto"/>
          <w:sz w:val="24"/>
          <w:szCs w:val="24"/>
        </w:rPr>
        <w:fldChar w:fldCharType="begin"/>
      </w:r>
      <w:r w:rsidRPr="00607759">
        <w:rPr>
          <w:rFonts w:ascii="Times New Roman" w:hAnsi="Times New Roman" w:cs="Times New Roman"/>
          <w:b w:val="0"/>
          <w:i/>
          <w:color w:val="auto"/>
          <w:sz w:val="24"/>
          <w:szCs w:val="24"/>
        </w:rPr>
        <w:instrText xml:space="preserve"> SEQ Figure \* ARABIC </w:instrText>
      </w:r>
      <w:r w:rsidRPr="00607759">
        <w:rPr>
          <w:rFonts w:ascii="Times New Roman" w:hAnsi="Times New Roman" w:cs="Times New Roman"/>
          <w:b w:val="0"/>
          <w:i/>
          <w:color w:val="auto"/>
          <w:sz w:val="24"/>
          <w:szCs w:val="24"/>
        </w:rPr>
        <w:fldChar w:fldCharType="separate"/>
      </w:r>
      <w:r w:rsidR="000F5A18">
        <w:rPr>
          <w:rFonts w:ascii="Times New Roman" w:hAnsi="Times New Roman" w:cs="Times New Roman"/>
          <w:b w:val="0"/>
          <w:i/>
          <w:noProof/>
          <w:color w:val="auto"/>
          <w:sz w:val="24"/>
          <w:szCs w:val="24"/>
        </w:rPr>
        <w:t>22</w:t>
      </w:r>
      <w:r w:rsidRPr="00607759">
        <w:rPr>
          <w:rFonts w:ascii="Times New Roman" w:hAnsi="Times New Roman" w:cs="Times New Roman"/>
          <w:b w:val="0"/>
          <w:i/>
          <w:color w:val="auto"/>
          <w:sz w:val="24"/>
          <w:szCs w:val="24"/>
        </w:rPr>
        <w:fldChar w:fldCharType="end"/>
      </w:r>
      <w:r w:rsidRPr="00607759">
        <w:rPr>
          <w:rFonts w:ascii="Times New Roman" w:hAnsi="Times New Roman" w:cs="Times New Roman"/>
          <w:b w:val="0"/>
          <w:i/>
          <w:color w:val="auto"/>
          <w:sz w:val="24"/>
          <w:szCs w:val="24"/>
        </w:rPr>
        <w:t>:</w:t>
      </w:r>
      <w:r w:rsidR="00607759">
        <w:rPr>
          <w:rFonts w:ascii="Times New Roman" w:hAnsi="Times New Roman" w:cs="Times New Roman"/>
          <w:b w:val="0"/>
          <w:i/>
          <w:color w:val="auto"/>
          <w:sz w:val="24"/>
          <w:szCs w:val="24"/>
        </w:rPr>
        <w:t xml:space="preserve"> NST 4</w:t>
      </w:r>
      <w:bookmarkEnd w:id="154"/>
    </w:p>
    <w:p w:rsidR="007A3513" w:rsidRDefault="007A3513" w:rsidP="00DF5803">
      <w:pPr>
        <w:rPr>
          <w:rFonts w:ascii="Times New Roman" w:hAnsi="Times New Roman" w:cs="Times New Roman"/>
          <w:sz w:val="24"/>
          <w:szCs w:val="24"/>
        </w:rPr>
      </w:pPr>
    </w:p>
    <w:p w:rsidR="007A3513" w:rsidRDefault="007A3513" w:rsidP="007A3513">
      <w:pPr>
        <w:jc w:val="center"/>
        <w:rPr>
          <w:rFonts w:ascii="Times New Roman" w:hAnsi="Times New Roman" w:cs="Times New Roman"/>
          <w:sz w:val="24"/>
          <w:szCs w:val="24"/>
        </w:rPr>
      </w:pPr>
      <w:r>
        <w:rPr>
          <w:noProof/>
        </w:rPr>
        <w:drawing>
          <wp:inline distT="0" distB="0" distL="0" distR="0" wp14:anchorId="3E84C33B" wp14:editId="06428C53">
            <wp:extent cx="4086225" cy="3240637"/>
            <wp:effectExtent l="0" t="0" r="9525" b="17145"/>
            <wp:docPr id="27" name="Chart 27"/>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rsidR="007A3513" w:rsidRPr="009C3814" w:rsidRDefault="00607759" w:rsidP="009C3814">
      <w:pPr>
        <w:pStyle w:val="Caption"/>
        <w:jc w:val="center"/>
        <w:rPr>
          <w:rFonts w:ascii="Times New Roman" w:hAnsi="Times New Roman" w:cs="Times New Roman"/>
          <w:b w:val="0"/>
          <w:i/>
          <w:color w:val="auto"/>
          <w:sz w:val="24"/>
          <w:szCs w:val="24"/>
        </w:rPr>
      </w:pPr>
      <w:bookmarkStart w:id="155" w:name="_Toc394482124"/>
      <w:r w:rsidRPr="00607759">
        <w:rPr>
          <w:rFonts w:ascii="Times New Roman" w:hAnsi="Times New Roman" w:cs="Times New Roman"/>
          <w:b w:val="0"/>
          <w:i/>
          <w:color w:val="auto"/>
          <w:sz w:val="24"/>
          <w:szCs w:val="24"/>
        </w:rPr>
        <w:t xml:space="preserve">Figure </w:t>
      </w:r>
      <w:r w:rsidRPr="00607759">
        <w:rPr>
          <w:rFonts w:ascii="Times New Roman" w:hAnsi="Times New Roman" w:cs="Times New Roman"/>
          <w:b w:val="0"/>
          <w:i/>
          <w:color w:val="auto"/>
          <w:sz w:val="24"/>
          <w:szCs w:val="24"/>
        </w:rPr>
        <w:fldChar w:fldCharType="begin"/>
      </w:r>
      <w:r w:rsidRPr="00607759">
        <w:rPr>
          <w:rFonts w:ascii="Times New Roman" w:hAnsi="Times New Roman" w:cs="Times New Roman"/>
          <w:b w:val="0"/>
          <w:i/>
          <w:color w:val="auto"/>
          <w:sz w:val="24"/>
          <w:szCs w:val="24"/>
        </w:rPr>
        <w:instrText xml:space="preserve"> SEQ Figure \* ARABIC </w:instrText>
      </w:r>
      <w:r w:rsidRPr="00607759">
        <w:rPr>
          <w:rFonts w:ascii="Times New Roman" w:hAnsi="Times New Roman" w:cs="Times New Roman"/>
          <w:b w:val="0"/>
          <w:i/>
          <w:color w:val="auto"/>
          <w:sz w:val="24"/>
          <w:szCs w:val="24"/>
        </w:rPr>
        <w:fldChar w:fldCharType="separate"/>
      </w:r>
      <w:r w:rsidR="000F5A18">
        <w:rPr>
          <w:rFonts w:ascii="Times New Roman" w:hAnsi="Times New Roman" w:cs="Times New Roman"/>
          <w:b w:val="0"/>
          <w:i/>
          <w:noProof/>
          <w:color w:val="auto"/>
          <w:sz w:val="24"/>
          <w:szCs w:val="24"/>
        </w:rPr>
        <w:t>23</w:t>
      </w:r>
      <w:r w:rsidRPr="00607759">
        <w:rPr>
          <w:rFonts w:ascii="Times New Roman" w:hAnsi="Times New Roman" w:cs="Times New Roman"/>
          <w:b w:val="0"/>
          <w:i/>
          <w:color w:val="auto"/>
          <w:sz w:val="24"/>
          <w:szCs w:val="24"/>
        </w:rPr>
        <w:fldChar w:fldCharType="end"/>
      </w:r>
      <w:r>
        <w:rPr>
          <w:rFonts w:ascii="Times New Roman" w:hAnsi="Times New Roman" w:cs="Times New Roman"/>
          <w:b w:val="0"/>
          <w:i/>
          <w:color w:val="auto"/>
          <w:sz w:val="24"/>
          <w:szCs w:val="24"/>
        </w:rPr>
        <w:t>: NST 5</w:t>
      </w:r>
      <w:bookmarkEnd w:id="155"/>
    </w:p>
    <w:p w:rsidR="00E03E46" w:rsidRPr="00260164" w:rsidRDefault="00E03E46" w:rsidP="00DF5803">
      <w:pPr>
        <w:rPr>
          <w:rFonts w:ascii="Times New Roman" w:hAnsi="Times New Roman" w:cs="Times New Roman"/>
          <w:sz w:val="24"/>
          <w:szCs w:val="24"/>
        </w:rPr>
      </w:pPr>
    </w:p>
    <w:p w:rsidR="00B0351A" w:rsidRPr="00260164" w:rsidRDefault="007A3513" w:rsidP="007A3513">
      <w:pPr>
        <w:jc w:val="center"/>
        <w:rPr>
          <w:rFonts w:ascii="Times New Roman" w:hAnsi="Times New Roman" w:cs="Times New Roman"/>
          <w:sz w:val="24"/>
          <w:szCs w:val="24"/>
        </w:rPr>
      </w:pPr>
      <w:r>
        <w:rPr>
          <w:noProof/>
        </w:rPr>
        <w:drawing>
          <wp:inline distT="0" distB="0" distL="0" distR="0" wp14:anchorId="420DF01E" wp14:editId="2BC18FEF">
            <wp:extent cx="4076700" cy="3233100"/>
            <wp:effectExtent l="0" t="0" r="19050" b="24765"/>
            <wp:docPr id="28" name="Chart 28"/>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p w:rsidR="00B0351A" w:rsidRDefault="00607759" w:rsidP="00607759">
      <w:pPr>
        <w:pStyle w:val="Caption"/>
        <w:jc w:val="center"/>
        <w:rPr>
          <w:rFonts w:ascii="Times New Roman" w:hAnsi="Times New Roman" w:cs="Times New Roman"/>
          <w:b w:val="0"/>
          <w:i/>
          <w:color w:val="auto"/>
          <w:sz w:val="24"/>
          <w:szCs w:val="24"/>
        </w:rPr>
      </w:pPr>
      <w:bookmarkStart w:id="156" w:name="_Ref392613099"/>
      <w:bookmarkStart w:id="157" w:name="_Toc394482125"/>
      <w:r w:rsidRPr="00607759">
        <w:rPr>
          <w:rFonts w:ascii="Times New Roman" w:hAnsi="Times New Roman" w:cs="Times New Roman"/>
          <w:b w:val="0"/>
          <w:i/>
          <w:color w:val="auto"/>
          <w:sz w:val="24"/>
          <w:szCs w:val="24"/>
        </w:rPr>
        <w:t xml:space="preserve">Figure </w:t>
      </w:r>
      <w:r w:rsidRPr="00607759">
        <w:rPr>
          <w:rFonts w:ascii="Times New Roman" w:hAnsi="Times New Roman" w:cs="Times New Roman"/>
          <w:b w:val="0"/>
          <w:i/>
          <w:color w:val="auto"/>
          <w:sz w:val="24"/>
          <w:szCs w:val="24"/>
        </w:rPr>
        <w:fldChar w:fldCharType="begin"/>
      </w:r>
      <w:r w:rsidRPr="00607759">
        <w:rPr>
          <w:rFonts w:ascii="Times New Roman" w:hAnsi="Times New Roman" w:cs="Times New Roman"/>
          <w:b w:val="0"/>
          <w:i/>
          <w:color w:val="auto"/>
          <w:sz w:val="24"/>
          <w:szCs w:val="24"/>
        </w:rPr>
        <w:instrText xml:space="preserve"> SEQ Figure \* ARABIC </w:instrText>
      </w:r>
      <w:r w:rsidRPr="00607759">
        <w:rPr>
          <w:rFonts w:ascii="Times New Roman" w:hAnsi="Times New Roman" w:cs="Times New Roman"/>
          <w:b w:val="0"/>
          <w:i/>
          <w:color w:val="auto"/>
          <w:sz w:val="24"/>
          <w:szCs w:val="24"/>
        </w:rPr>
        <w:fldChar w:fldCharType="separate"/>
      </w:r>
      <w:r w:rsidR="000F5A18">
        <w:rPr>
          <w:rFonts w:ascii="Times New Roman" w:hAnsi="Times New Roman" w:cs="Times New Roman"/>
          <w:b w:val="0"/>
          <w:i/>
          <w:noProof/>
          <w:color w:val="auto"/>
          <w:sz w:val="24"/>
          <w:szCs w:val="24"/>
        </w:rPr>
        <w:t>24</w:t>
      </w:r>
      <w:r w:rsidRPr="00607759">
        <w:rPr>
          <w:rFonts w:ascii="Times New Roman" w:hAnsi="Times New Roman" w:cs="Times New Roman"/>
          <w:b w:val="0"/>
          <w:i/>
          <w:color w:val="auto"/>
          <w:sz w:val="24"/>
          <w:szCs w:val="24"/>
        </w:rPr>
        <w:fldChar w:fldCharType="end"/>
      </w:r>
      <w:bookmarkEnd w:id="156"/>
      <w:r w:rsidRPr="00607759">
        <w:rPr>
          <w:rFonts w:ascii="Times New Roman" w:hAnsi="Times New Roman" w:cs="Times New Roman"/>
          <w:b w:val="0"/>
          <w:i/>
          <w:color w:val="auto"/>
          <w:sz w:val="24"/>
          <w:szCs w:val="24"/>
        </w:rPr>
        <w:t>: NST 6</w:t>
      </w:r>
      <w:bookmarkEnd w:id="157"/>
    </w:p>
    <w:p w:rsidR="009C3814" w:rsidRPr="009C3814" w:rsidRDefault="009C3814" w:rsidP="009C3814"/>
    <w:p w:rsidR="00B0351A" w:rsidRPr="00260164" w:rsidRDefault="007A3513" w:rsidP="007A3513">
      <w:pPr>
        <w:jc w:val="center"/>
        <w:rPr>
          <w:rFonts w:ascii="Times New Roman" w:hAnsi="Times New Roman" w:cs="Times New Roman"/>
          <w:sz w:val="24"/>
          <w:szCs w:val="24"/>
        </w:rPr>
      </w:pPr>
      <w:r>
        <w:rPr>
          <w:noProof/>
        </w:rPr>
        <w:drawing>
          <wp:inline distT="0" distB="0" distL="0" distR="0" wp14:anchorId="3BBB7FEB" wp14:editId="232727C6">
            <wp:extent cx="4059448" cy="3219450"/>
            <wp:effectExtent l="0" t="0" r="17780" b="19050"/>
            <wp:docPr id="29" name="Chart 29"/>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rsidR="007A3513" w:rsidRPr="009C3814" w:rsidRDefault="00607759" w:rsidP="009C3814">
      <w:pPr>
        <w:pStyle w:val="Caption"/>
        <w:jc w:val="center"/>
        <w:rPr>
          <w:rFonts w:ascii="Times New Roman" w:hAnsi="Times New Roman" w:cs="Times New Roman"/>
          <w:b w:val="0"/>
          <w:i/>
          <w:color w:val="auto"/>
          <w:sz w:val="24"/>
          <w:szCs w:val="24"/>
        </w:rPr>
      </w:pPr>
      <w:bookmarkStart w:id="158" w:name="_Ref392613106"/>
      <w:bookmarkStart w:id="159" w:name="_Toc394482126"/>
      <w:r w:rsidRPr="00607759">
        <w:rPr>
          <w:rFonts w:ascii="Times New Roman" w:hAnsi="Times New Roman" w:cs="Times New Roman"/>
          <w:b w:val="0"/>
          <w:i/>
          <w:color w:val="auto"/>
          <w:sz w:val="24"/>
          <w:szCs w:val="24"/>
        </w:rPr>
        <w:t xml:space="preserve">Figure </w:t>
      </w:r>
      <w:r w:rsidRPr="00607759">
        <w:rPr>
          <w:rFonts w:ascii="Times New Roman" w:hAnsi="Times New Roman" w:cs="Times New Roman"/>
          <w:b w:val="0"/>
          <w:i/>
          <w:color w:val="auto"/>
          <w:sz w:val="24"/>
          <w:szCs w:val="24"/>
        </w:rPr>
        <w:fldChar w:fldCharType="begin"/>
      </w:r>
      <w:r w:rsidRPr="00607759">
        <w:rPr>
          <w:rFonts w:ascii="Times New Roman" w:hAnsi="Times New Roman" w:cs="Times New Roman"/>
          <w:b w:val="0"/>
          <w:i/>
          <w:color w:val="auto"/>
          <w:sz w:val="24"/>
          <w:szCs w:val="24"/>
        </w:rPr>
        <w:instrText xml:space="preserve"> SEQ Figure \* ARABIC </w:instrText>
      </w:r>
      <w:r w:rsidRPr="00607759">
        <w:rPr>
          <w:rFonts w:ascii="Times New Roman" w:hAnsi="Times New Roman" w:cs="Times New Roman"/>
          <w:b w:val="0"/>
          <w:i/>
          <w:color w:val="auto"/>
          <w:sz w:val="24"/>
          <w:szCs w:val="24"/>
        </w:rPr>
        <w:fldChar w:fldCharType="separate"/>
      </w:r>
      <w:r w:rsidR="000F5A18">
        <w:rPr>
          <w:rFonts w:ascii="Times New Roman" w:hAnsi="Times New Roman" w:cs="Times New Roman"/>
          <w:b w:val="0"/>
          <w:i/>
          <w:noProof/>
          <w:color w:val="auto"/>
          <w:sz w:val="24"/>
          <w:szCs w:val="24"/>
        </w:rPr>
        <w:t>25</w:t>
      </w:r>
      <w:r w:rsidRPr="00607759">
        <w:rPr>
          <w:rFonts w:ascii="Times New Roman" w:hAnsi="Times New Roman" w:cs="Times New Roman"/>
          <w:b w:val="0"/>
          <w:i/>
          <w:color w:val="auto"/>
          <w:sz w:val="24"/>
          <w:szCs w:val="24"/>
        </w:rPr>
        <w:fldChar w:fldCharType="end"/>
      </w:r>
      <w:bookmarkEnd w:id="158"/>
      <w:r w:rsidRPr="00607759">
        <w:rPr>
          <w:rFonts w:ascii="Times New Roman" w:hAnsi="Times New Roman" w:cs="Times New Roman"/>
          <w:b w:val="0"/>
          <w:i/>
          <w:color w:val="auto"/>
          <w:sz w:val="24"/>
          <w:szCs w:val="24"/>
        </w:rPr>
        <w:t xml:space="preserve">: NST </w:t>
      </w:r>
      <w:r w:rsidR="003B0367">
        <w:rPr>
          <w:rFonts w:ascii="Times New Roman" w:hAnsi="Times New Roman" w:cs="Times New Roman"/>
          <w:b w:val="0"/>
          <w:i/>
          <w:color w:val="auto"/>
          <w:sz w:val="24"/>
          <w:szCs w:val="24"/>
        </w:rPr>
        <w:t>7</w:t>
      </w:r>
      <w:bookmarkEnd w:id="159"/>
    </w:p>
    <w:p w:rsidR="007A3513" w:rsidRDefault="007A3513" w:rsidP="007A3513">
      <w:pPr>
        <w:jc w:val="center"/>
        <w:rPr>
          <w:rFonts w:ascii="Times New Roman" w:hAnsi="Times New Roman" w:cs="Times New Roman"/>
          <w:sz w:val="24"/>
          <w:szCs w:val="24"/>
        </w:rPr>
      </w:pPr>
    </w:p>
    <w:p w:rsidR="00F23916" w:rsidRDefault="007A3513" w:rsidP="007A3513">
      <w:pPr>
        <w:jc w:val="center"/>
        <w:rPr>
          <w:rFonts w:ascii="Times New Roman" w:hAnsi="Times New Roman" w:cs="Times New Roman"/>
          <w:sz w:val="24"/>
          <w:szCs w:val="24"/>
        </w:rPr>
      </w:pPr>
      <w:r>
        <w:rPr>
          <w:noProof/>
        </w:rPr>
        <w:drawing>
          <wp:inline distT="0" distB="0" distL="0" distR="0" wp14:anchorId="302DA2C2" wp14:editId="61C9BF6C">
            <wp:extent cx="4102100" cy="3248173"/>
            <wp:effectExtent l="0" t="0" r="12700" b="9525"/>
            <wp:docPr id="30" name="Chart 30"/>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p>
    <w:p w:rsidR="00F23916" w:rsidRPr="00607759" w:rsidRDefault="00607759" w:rsidP="00607759">
      <w:pPr>
        <w:pStyle w:val="Caption"/>
        <w:jc w:val="center"/>
        <w:rPr>
          <w:rFonts w:ascii="Times New Roman" w:hAnsi="Times New Roman" w:cs="Times New Roman"/>
          <w:b w:val="0"/>
          <w:i/>
          <w:color w:val="auto"/>
          <w:sz w:val="24"/>
          <w:szCs w:val="24"/>
        </w:rPr>
      </w:pPr>
      <w:bookmarkStart w:id="160" w:name="_Toc394482127"/>
      <w:r w:rsidRPr="00607759">
        <w:rPr>
          <w:rFonts w:ascii="Times New Roman" w:hAnsi="Times New Roman" w:cs="Times New Roman"/>
          <w:b w:val="0"/>
          <w:i/>
          <w:color w:val="auto"/>
          <w:sz w:val="24"/>
          <w:szCs w:val="24"/>
        </w:rPr>
        <w:t xml:space="preserve">Figure </w:t>
      </w:r>
      <w:r w:rsidRPr="00607759">
        <w:rPr>
          <w:rFonts w:ascii="Times New Roman" w:hAnsi="Times New Roman" w:cs="Times New Roman"/>
          <w:b w:val="0"/>
          <w:i/>
          <w:color w:val="auto"/>
          <w:sz w:val="24"/>
          <w:szCs w:val="24"/>
        </w:rPr>
        <w:fldChar w:fldCharType="begin"/>
      </w:r>
      <w:r w:rsidRPr="00607759">
        <w:rPr>
          <w:rFonts w:ascii="Times New Roman" w:hAnsi="Times New Roman" w:cs="Times New Roman"/>
          <w:b w:val="0"/>
          <w:i/>
          <w:color w:val="auto"/>
          <w:sz w:val="24"/>
          <w:szCs w:val="24"/>
        </w:rPr>
        <w:instrText xml:space="preserve"> SEQ Figure \* ARABIC </w:instrText>
      </w:r>
      <w:r w:rsidRPr="00607759">
        <w:rPr>
          <w:rFonts w:ascii="Times New Roman" w:hAnsi="Times New Roman" w:cs="Times New Roman"/>
          <w:b w:val="0"/>
          <w:i/>
          <w:color w:val="auto"/>
          <w:sz w:val="24"/>
          <w:szCs w:val="24"/>
        </w:rPr>
        <w:fldChar w:fldCharType="separate"/>
      </w:r>
      <w:r w:rsidR="000F5A18">
        <w:rPr>
          <w:rFonts w:ascii="Times New Roman" w:hAnsi="Times New Roman" w:cs="Times New Roman"/>
          <w:b w:val="0"/>
          <w:i/>
          <w:noProof/>
          <w:color w:val="auto"/>
          <w:sz w:val="24"/>
          <w:szCs w:val="24"/>
        </w:rPr>
        <w:t>26</w:t>
      </w:r>
      <w:r w:rsidRPr="00607759">
        <w:rPr>
          <w:rFonts w:ascii="Times New Roman" w:hAnsi="Times New Roman" w:cs="Times New Roman"/>
          <w:b w:val="0"/>
          <w:i/>
          <w:color w:val="auto"/>
          <w:sz w:val="24"/>
          <w:szCs w:val="24"/>
        </w:rPr>
        <w:fldChar w:fldCharType="end"/>
      </w:r>
      <w:r w:rsidRPr="00607759">
        <w:rPr>
          <w:rFonts w:ascii="Times New Roman" w:hAnsi="Times New Roman" w:cs="Times New Roman"/>
          <w:b w:val="0"/>
          <w:i/>
          <w:color w:val="auto"/>
          <w:sz w:val="24"/>
          <w:szCs w:val="24"/>
        </w:rPr>
        <w:t>: NST 8</w:t>
      </w:r>
      <w:bookmarkEnd w:id="160"/>
    </w:p>
    <w:p w:rsidR="007A3513" w:rsidRDefault="007A3513" w:rsidP="00DF5803">
      <w:pPr>
        <w:rPr>
          <w:rFonts w:ascii="Times New Roman" w:hAnsi="Times New Roman" w:cs="Times New Roman"/>
          <w:sz w:val="24"/>
          <w:szCs w:val="24"/>
        </w:rPr>
      </w:pPr>
    </w:p>
    <w:p w:rsidR="007A3513" w:rsidRDefault="004756A0" w:rsidP="009C3814">
      <w:pPr>
        <w:jc w:val="center"/>
        <w:rPr>
          <w:rFonts w:ascii="Times New Roman" w:hAnsi="Times New Roman" w:cs="Times New Roman"/>
          <w:sz w:val="24"/>
          <w:szCs w:val="24"/>
        </w:rPr>
      </w:pPr>
      <w:r>
        <w:rPr>
          <w:noProof/>
        </w:rPr>
        <w:drawing>
          <wp:inline distT="0" distB="0" distL="0" distR="0" wp14:anchorId="13C16F00" wp14:editId="7ECC0187">
            <wp:extent cx="4086225" cy="3248025"/>
            <wp:effectExtent l="0" t="0" r="9525" b="9525"/>
            <wp:docPr id="25" name="Chart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rsidR="007A3513" w:rsidRPr="001E69B3" w:rsidRDefault="001E69B3" w:rsidP="001E69B3">
      <w:pPr>
        <w:pStyle w:val="Caption"/>
        <w:jc w:val="center"/>
        <w:rPr>
          <w:rFonts w:ascii="Times New Roman" w:hAnsi="Times New Roman" w:cs="Times New Roman"/>
          <w:b w:val="0"/>
          <w:i/>
          <w:color w:val="auto"/>
          <w:sz w:val="24"/>
          <w:szCs w:val="24"/>
        </w:rPr>
      </w:pPr>
      <w:bookmarkStart w:id="161" w:name="_Toc394482128"/>
      <w:r w:rsidRPr="001E69B3">
        <w:rPr>
          <w:rFonts w:ascii="Times New Roman" w:hAnsi="Times New Roman" w:cs="Times New Roman"/>
          <w:b w:val="0"/>
          <w:i/>
          <w:color w:val="auto"/>
          <w:sz w:val="24"/>
          <w:szCs w:val="24"/>
        </w:rPr>
        <w:t xml:space="preserve">Figure </w:t>
      </w:r>
      <w:r w:rsidRPr="001E69B3">
        <w:rPr>
          <w:rFonts w:ascii="Times New Roman" w:hAnsi="Times New Roman" w:cs="Times New Roman"/>
          <w:b w:val="0"/>
          <w:i/>
          <w:color w:val="auto"/>
          <w:sz w:val="24"/>
          <w:szCs w:val="24"/>
        </w:rPr>
        <w:fldChar w:fldCharType="begin"/>
      </w:r>
      <w:r w:rsidRPr="001E69B3">
        <w:rPr>
          <w:rFonts w:ascii="Times New Roman" w:hAnsi="Times New Roman" w:cs="Times New Roman"/>
          <w:b w:val="0"/>
          <w:i/>
          <w:color w:val="auto"/>
          <w:sz w:val="24"/>
          <w:szCs w:val="24"/>
        </w:rPr>
        <w:instrText xml:space="preserve"> SEQ Figure \* ARABIC </w:instrText>
      </w:r>
      <w:r w:rsidRPr="001E69B3">
        <w:rPr>
          <w:rFonts w:ascii="Times New Roman" w:hAnsi="Times New Roman" w:cs="Times New Roman"/>
          <w:b w:val="0"/>
          <w:i/>
          <w:color w:val="auto"/>
          <w:sz w:val="24"/>
          <w:szCs w:val="24"/>
        </w:rPr>
        <w:fldChar w:fldCharType="separate"/>
      </w:r>
      <w:r w:rsidR="000F5A18">
        <w:rPr>
          <w:rFonts w:ascii="Times New Roman" w:hAnsi="Times New Roman" w:cs="Times New Roman"/>
          <w:b w:val="0"/>
          <w:i/>
          <w:noProof/>
          <w:color w:val="auto"/>
          <w:sz w:val="24"/>
          <w:szCs w:val="24"/>
        </w:rPr>
        <w:t>27</w:t>
      </w:r>
      <w:r w:rsidRPr="001E69B3">
        <w:rPr>
          <w:rFonts w:ascii="Times New Roman" w:hAnsi="Times New Roman" w:cs="Times New Roman"/>
          <w:b w:val="0"/>
          <w:i/>
          <w:color w:val="auto"/>
          <w:sz w:val="24"/>
          <w:szCs w:val="24"/>
        </w:rPr>
        <w:fldChar w:fldCharType="end"/>
      </w:r>
      <w:r w:rsidRPr="001E69B3">
        <w:rPr>
          <w:rFonts w:ascii="Times New Roman" w:hAnsi="Times New Roman" w:cs="Times New Roman"/>
          <w:b w:val="0"/>
          <w:i/>
          <w:color w:val="auto"/>
          <w:sz w:val="24"/>
          <w:szCs w:val="24"/>
        </w:rPr>
        <w:t>: RST 4</w:t>
      </w:r>
      <w:bookmarkEnd w:id="161"/>
    </w:p>
    <w:p w:rsidR="007A3513" w:rsidRDefault="007A3513" w:rsidP="00DF5803">
      <w:pPr>
        <w:rPr>
          <w:rFonts w:ascii="Times New Roman" w:hAnsi="Times New Roman" w:cs="Times New Roman"/>
          <w:sz w:val="24"/>
          <w:szCs w:val="24"/>
        </w:rPr>
      </w:pPr>
    </w:p>
    <w:p w:rsidR="007A3513" w:rsidRDefault="00233387" w:rsidP="009C3814">
      <w:pPr>
        <w:jc w:val="center"/>
        <w:rPr>
          <w:rFonts w:ascii="Times New Roman" w:hAnsi="Times New Roman" w:cs="Times New Roman"/>
          <w:sz w:val="24"/>
          <w:szCs w:val="24"/>
        </w:rPr>
      </w:pPr>
      <w:r>
        <w:rPr>
          <w:noProof/>
        </w:rPr>
        <w:drawing>
          <wp:inline distT="0" distB="0" distL="0" distR="0" wp14:anchorId="73639086" wp14:editId="4DAC67E1">
            <wp:extent cx="4086225" cy="3248025"/>
            <wp:effectExtent l="0" t="0" r="9525" b="9525"/>
            <wp:docPr id="23" name="Chart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p>
    <w:p w:rsidR="009C3814" w:rsidRPr="00815E4A" w:rsidRDefault="00815E4A" w:rsidP="00815E4A">
      <w:pPr>
        <w:pStyle w:val="Caption"/>
        <w:jc w:val="center"/>
        <w:rPr>
          <w:rFonts w:ascii="Times New Roman" w:hAnsi="Times New Roman" w:cs="Times New Roman"/>
          <w:b w:val="0"/>
          <w:i/>
          <w:color w:val="auto"/>
          <w:sz w:val="24"/>
          <w:szCs w:val="24"/>
        </w:rPr>
      </w:pPr>
      <w:bookmarkStart w:id="162" w:name="_Toc394482129"/>
      <w:r w:rsidRPr="00815E4A">
        <w:rPr>
          <w:rFonts w:ascii="Times New Roman" w:hAnsi="Times New Roman" w:cs="Times New Roman"/>
          <w:b w:val="0"/>
          <w:i/>
          <w:color w:val="auto"/>
          <w:sz w:val="24"/>
          <w:szCs w:val="24"/>
        </w:rPr>
        <w:t xml:space="preserve">Figure </w:t>
      </w:r>
      <w:r w:rsidRPr="00815E4A">
        <w:rPr>
          <w:rFonts w:ascii="Times New Roman" w:hAnsi="Times New Roman" w:cs="Times New Roman"/>
          <w:b w:val="0"/>
          <w:i/>
          <w:color w:val="auto"/>
          <w:sz w:val="24"/>
          <w:szCs w:val="24"/>
        </w:rPr>
        <w:fldChar w:fldCharType="begin"/>
      </w:r>
      <w:r w:rsidRPr="00815E4A">
        <w:rPr>
          <w:rFonts w:ascii="Times New Roman" w:hAnsi="Times New Roman" w:cs="Times New Roman"/>
          <w:b w:val="0"/>
          <w:i/>
          <w:color w:val="auto"/>
          <w:sz w:val="24"/>
          <w:szCs w:val="24"/>
        </w:rPr>
        <w:instrText xml:space="preserve"> SEQ Figure \* ARABIC </w:instrText>
      </w:r>
      <w:r w:rsidRPr="00815E4A">
        <w:rPr>
          <w:rFonts w:ascii="Times New Roman" w:hAnsi="Times New Roman" w:cs="Times New Roman"/>
          <w:b w:val="0"/>
          <w:i/>
          <w:color w:val="auto"/>
          <w:sz w:val="24"/>
          <w:szCs w:val="24"/>
        </w:rPr>
        <w:fldChar w:fldCharType="separate"/>
      </w:r>
      <w:r w:rsidR="000F5A18">
        <w:rPr>
          <w:rFonts w:ascii="Times New Roman" w:hAnsi="Times New Roman" w:cs="Times New Roman"/>
          <w:b w:val="0"/>
          <w:i/>
          <w:noProof/>
          <w:color w:val="auto"/>
          <w:sz w:val="24"/>
          <w:szCs w:val="24"/>
        </w:rPr>
        <w:t>28</w:t>
      </w:r>
      <w:r w:rsidRPr="00815E4A">
        <w:rPr>
          <w:rFonts w:ascii="Times New Roman" w:hAnsi="Times New Roman" w:cs="Times New Roman"/>
          <w:b w:val="0"/>
          <w:i/>
          <w:color w:val="auto"/>
          <w:sz w:val="24"/>
          <w:szCs w:val="24"/>
        </w:rPr>
        <w:fldChar w:fldCharType="end"/>
      </w:r>
      <w:r w:rsidRPr="00815E4A">
        <w:rPr>
          <w:rFonts w:ascii="Times New Roman" w:hAnsi="Times New Roman" w:cs="Times New Roman"/>
          <w:b w:val="0"/>
          <w:i/>
          <w:color w:val="auto"/>
          <w:sz w:val="24"/>
          <w:szCs w:val="24"/>
        </w:rPr>
        <w:t>: RST 5</w:t>
      </w:r>
      <w:bookmarkEnd w:id="162"/>
    </w:p>
    <w:p w:rsidR="009C3814" w:rsidRDefault="009C3814" w:rsidP="00815E4A">
      <w:pPr>
        <w:rPr>
          <w:rFonts w:ascii="Times New Roman" w:hAnsi="Times New Roman" w:cs="Times New Roman"/>
          <w:sz w:val="24"/>
          <w:szCs w:val="24"/>
        </w:rPr>
      </w:pPr>
    </w:p>
    <w:p w:rsidR="009C3814" w:rsidRDefault="004756A0" w:rsidP="009C3814">
      <w:pPr>
        <w:jc w:val="center"/>
        <w:rPr>
          <w:rFonts w:ascii="Times New Roman" w:hAnsi="Times New Roman" w:cs="Times New Roman"/>
          <w:sz w:val="24"/>
          <w:szCs w:val="24"/>
        </w:rPr>
      </w:pPr>
      <w:r>
        <w:rPr>
          <w:noProof/>
        </w:rPr>
        <w:drawing>
          <wp:inline distT="0" distB="0" distL="0" distR="0" wp14:anchorId="6A19FEAC" wp14:editId="024C07D2">
            <wp:extent cx="4086225" cy="3248025"/>
            <wp:effectExtent l="0" t="0" r="9525" b="9525"/>
            <wp:docPr id="37" name="Chart 37"/>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p>
    <w:p w:rsidR="004756A0" w:rsidRPr="00E239B4" w:rsidRDefault="00815E4A" w:rsidP="00E239B4">
      <w:pPr>
        <w:pStyle w:val="Caption"/>
        <w:jc w:val="center"/>
        <w:rPr>
          <w:rFonts w:ascii="Times New Roman" w:hAnsi="Times New Roman" w:cs="Times New Roman"/>
          <w:b w:val="0"/>
          <w:i/>
          <w:color w:val="auto"/>
          <w:sz w:val="24"/>
          <w:szCs w:val="24"/>
        </w:rPr>
      </w:pPr>
      <w:bookmarkStart w:id="163" w:name="_Toc394482130"/>
      <w:r w:rsidRPr="00815E4A">
        <w:rPr>
          <w:rFonts w:ascii="Times New Roman" w:hAnsi="Times New Roman" w:cs="Times New Roman"/>
          <w:b w:val="0"/>
          <w:i/>
          <w:color w:val="auto"/>
          <w:sz w:val="24"/>
          <w:szCs w:val="24"/>
        </w:rPr>
        <w:t xml:space="preserve">Figure </w:t>
      </w:r>
      <w:r w:rsidRPr="00815E4A">
        <w:rPr>
          <w:rFonts w:ascii="Times New Roman" w:hAnsi="Times New Roman" w:cs="Times New Roman"/>
          <w:b w:val="0"/>
          <w:i/>
          <w:color w:val="auto"/>
          <w:sz w:val="24"/>
          <w:szCs w:val="24"/>
        </w:rPr>
        <w:fldChar w:fldCharType="begin"/>
      </w:r>
      <w:r w:rsidRPr="00815E4A">
        <w:rPr>
          <w:rFonts w:ascii="Times New Roman" w:hAnsi="Times New Roman" w:cs="Times New Roman"/>
          <w:b w:val="0"/>
          <w:i/>
          <w:color w:val="auto"/>
          <w:sz w:val="24"/>
          <w:szCs w:val="24"/>
        </w:rPr>
        <w:instrText xml:space="preserve"> SEQ Figure \* ARABIC </w:instrText>
      </w:r>
      <w:r w:rsidRPr="00815E4A">
        <w:rPr>
          <w:rFonts w:ascii="Times New Roman" w:hAnsi="Times New Roman" w:cs="Times New Roman"/>
          <w:b w:val="0"/>
          <w:i/>
          <w:color w:val="auto"/>
          <w:sz w:val="24"/>
          <w:szCs w:val="24"/>
        </w:rPr>
        <w:fldChar w:fldCharType="separate"/>
      </w:r>
      <w:r w:rsidR="000F5A18">
        <w:rPr>
          <w:rFonts w:ascii="Times New Roman" w:hAnsi="Times New Roman" w:cs="Times New Roman"/>
          <w:b w:val="0"/>
          <w:i/>
          <w:noProof/>
          <w:color w:val="auto"/>
          <w:sz w:val="24"/>
          <w:szCs w:val="24"/>
        </w:rPr>
        <w:t>29</w:t>
      </w:r>
      <w:r w:rsidRPr="00815E4A">
        <w:rPr>
          <w:rFonts w:ascii="Times New Roman" w:hAnsi="Times New Roman" w:cs="Times New Roman"/>
          <w:b w:val="0"/>
          <w:i/>
          <w:color w:val="auto"/>
          <w:sz w:val="24"/>
          <w:szCs w:val="24"/>
        </w:rPr>
        <w:fldChar w:fldCharType="end"/>
      </w:r>
      <w:r w:rsidRPr="00815E4A">
        <w:rPr>
          <w:rFonts w:ascii="Times New Roman" w:hAnsi="Times New Roman" w:cs="Times New Roman"/>
          <w:b w:val="0"/>
          <w:i/>
          <w:color w:val="auto"/>
          <w:sz w:val="24"/>
          <w:szCs w:val="24"/>
        </w:rPr>
        <w:t>: RST 6</w:t>
      </w:r>
      <w:bookmarkEnd w:id="163"/>
    </w:p>
    <w:p w:rsidR="007A3513" w:rsidRDefault="004756A0" w:rsidP="009C3814">
      <w:pPr>
        <w:jc w:val="center"/>
        <w:rPr>
          <w:rFonts w:ascii="Times New Roman" w:hAnsi="Times New Roman" w:cs="Times New Roman"/>
          <w:sz w:val="24"/>
          <w:szCs w:val="24"/>
        </w:rPr>
      </w:pPr>
      <w:r>
        <w:rPr>
          <w:noProof/>
        </w:rPr>
        <w:lastRenderedPageBreak/>
        <w:drawing>
          <wp:inline distT="0" distB="0" distL="0" distR="0" wp14:anchorId="39D4B604" wp14:editId="3057902C">
            <wp:extent cx="4086225" cy="3248025"/>
            <wp:effectExtent l="0" t="0" r="9525" b="9525"/>
            <wp:docPr id="38" name="Chart 38"/>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p>
    <w:p w:rsidR="009C3814" w:rsidRPr="00AF3B5F" w:rsidRDefault="00815E4A" w:rsidP="00AF3B5F">
      <w:pPr>
        <w:pStyle w:val="Caption"/>
        <w:jc w:val="center"/>
        <w:rPr>
          <w:rFonts w:ascii="Times New Roman" w:hAnsi="Times New Roman" w:cs="Times New Roman"/>
          <w:b w:val="0"/>
          <w:i/>
          <w:color w:val="auto"/>
          <w:sz w:val="24"/>
          <w:szCs w:val="24"/>
        </w:rPr>
      </w:pPr>
      <w:bookmarkStart w:id="164" w:name="_Toc394482131"/>
      <w:r w:rsidRPr="00815E4A">
        <w:rPr>
          <w:rFonts w:ascii="Times New Roman" w:hAnsi="Times New Roman" w:cs="Times New Roman"/>
          <w:b w:val="0"/>
          <w:i/>
          <w:color w:val="auto"/>
          <w:sz w:val="24"/>
          <w:szCs w:val="24"/>
        </w:rPr>
        <w:t xml:space="preserve">Figure </w:t>
      </w:r>
      <w:r w:rsidRPr="00815E4A">
        <w:rPr>
          <w:rFonts w:ascii="Times New Roman" w:hAnsi="Times New Roman" w:cs="Times New Roman"/>
          <w:b w:val="0"/>
          <w:i/>
          <w:color w:val="auto"/>
          <w:sz w:val="24"/>
          <w:szCs w:val="24"/>
        </w:rPr>
        <w:fldChar w:fldCharType="begin"/>
      </w:r>
      <w:r w:rsidRPr="00815E4A">
        <w:rPr>
          <w:rFonts w:ascii="Times New Roman" w:hAnsi="Times New Roman" w:cs="Times New Roman"/>
          <w:b w:val="0"/>
          <w:i/>
          <w:color w:val="auto"/>
          <w:sz w:val="24"/>
          <w:szCs w:val="24"/>
        </w:rPr>
        <w:instrText xml:space="preserve"> SEQ Figure \* ARABIC </w:instrText>
      </w:r>
      <w:r w:rsidRPr="00815E4A">
        <w:rPr>
          <w:rFonts w:ascii="Times New Roman" w:hAnsi="Times New Roman" w:cs="Times New Roman"/>
          <w:b w:val="0"/>
          <w:i/>
          <w:color w:val="auto"/>
          <w:sz w:val="24"/>
          <w:szCs w:val="24"/>
        </w:rPr>
        <w:fldChar w:fldCharType="separate"/>
      </w:r>
      <w:r w:rsidR="000F5A18">
        <w:rPr>
          <w:rFonts w:ascii="Times New Roman" w:hAnsi="Times New Roman" w:cs="Times New Roman"/>
          <w:b w:val="0"/>
          <w:i/>
          <w:noProof/>
          <w:color w:val="auto"/>
          <w:sz w:val="24"/>
          <w:szCs w:val="24"/>
        </w:rPr>
        <w:t>30</w:t>
      </w:r>
      <w:r w:rsidRPr="00815E4A">
        <w:rPr>
          <w:rFonts w:ascii="Times New Roman" w:hAnsi="Times New Roman" w:cs="Times New Roman"/>
          <w:b w:val="0"/>
          <w:i/>
          <w:color w:val="auto"/>
          <w:sz w:val="24"/>
          <w:szCs w:val="24"/>
        </w:rPr>
        <w:fldChar w:fldCharType="end"/>
      </w:r>
      <w:r w:rsidRPr="00815E4A">
        <w:rPr>
          <w:rFonts w:ascii="Times New Roman" w:hAnsi="Times New Roman" w:cs="Times New Roman"/>
          <w:b w:val="0"/>
          <w:i/>
          <w:color w:val="auto"/>
          <w:sz w:val="24"/>
          <w:szCs w:val="24"/>
        </w:rPr>
        <w:t>: RST 7</w:t>
      </w:r>
      <w:bookmarkEnd w:id="164"/>
    </w:p>
    <w:p w:rsidR="004A6777" w:rsidRDefault="004A6777" w:rsidP="00815E4A">
      <w:pPr>
        <w:rPr>
          <w:rFonts w:ascii="Times New Roman" w:hAnsi="Times New Roman" w:cs="Times New Roman"/>
          <w:sz w:val="24"/>
          <w:szCs w:val="24"/>
        </w:rPr>
      </w:pPr>
    </w:p>
    <w:p w:rsidR="00F23916" w:rsidRPr="00260164" w:rsidRDefault="004756A0" w:rsidP="009C3814">
      <w:pPr>
        <w:jc w:val="center"/>
        <w:rPr>
          <w:rFonts w:ascii="Times New Roman" w:hAnsi="Times New Roman" w:cs="Times New Roman"/>
          <w:sz w:val="24"/>
          <w:szCs w:val="24"/>
        </w:rPr>
      </w:pPr>
      <w:r>
        <w:rPr>
          <w:noProof/>
        </w:rPr>
        <w:drawing>
          <wp:inline distT="0" distB="0" distL="0" distR="0" wp14:anchorId="2A42B4DD" wp14:editId="5C2143B2">
            <wp:extent cx="4086225" cy="3248025"/>
            <wp:effectExtent l="0" t="0" r="9525" b="9525"/>
            <wp:docPr id="39" name="Chart 39"/>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p w:rsidR="004756A0" w:rsidRPr="00E239B4" w:rsidRDefault="00815E4A" w:rsidP="00E239B4">
      <w:pPr>
        <w:pStyle w:val="Caption"/>
        <w:jc w:val="center"/>
        <w:rPr>
          <w:rFonts w:ascii="Times New Roman" w:hAnsi="Times New Roman" w:cs="Times New Roman"/>
          <w:b w:val="0"/>
          <w:i/>
          <w:color w:val="auto"/>
          <w:sz w:val="24"/>
          <w:szCs w:val="24"/>
        </w:rPr>
      </w:pPr>
      <w:bookmarkStart w:id="165" w:name="_Ref393226213"/>
      <w:bookmarkStart w:id="166" w:name="_Toc394482132"/>
      <w:r w:rsidRPr="00815E4A">
        <w:rPr>
          <w:rFonts w:ascii="Times New Roman" w:hAnsi="Times New Roman" w:cs="Times New Roman"/>
          <w:b w:val="0"/>
          <w:i/>
          <w:color w:val="auto"/>
          <w:sz w:val="24"/>
          <w:szCs w:val="24"/>
        </w:rPr>
        <w:t xml:space="preserve">Figure </w:t>
      </w:r>
      <w:r w:rsidRPr="00815E4A">
        <w:rPr>
          <w:rFonts w:ascii="Times New Roman" w:hAnsi="Times New Roman" w:cs="Times New Roman"/>
          <w:b w:val="0"/>
          <w:i/>
          <w:color w:val="auto"/>
          <w:sz w:val="24"/>
          <w:szCs w:val="24"/>
        </w:rPr>
        <w:fldChar w:fldCharType="begin"/>
      </w:r>
      <w:r w:rsidRPr="00815E4A">
        <w:rPr>
          <w:rFonts w:ascii="Times New Roman" w:hAnsi="Times New Roman" w:cs="Times New Roman"/>
          <w:b w:val="0"/>
          <w:i/>
          <w:color w:val="auto"/>
          <w:sz w:val="24"/>
          <w:szCs w:val="24"/>
        </w:rPr>
        <w:instrText xml:space="preserve"> SEQ Figure \* ARABIC </w:instrText>
      </w:r>
      <w:r w:rsidRPr="00815E4A">
        <w:rPr>
          <w:rFonts w:ascii="Times New Roman" w:hAnsi="Times New Roman" w:cs="Times New Roman"/>
          <w:b w:val="0"/>
          <w:i/>
          <w:color w:val="auto"/>
          <w:sz w:val="24"/>
          <w:szCs w:val="24"/>
        </w:rPr>
        <w:fldChar w:fldCharType="separate"/>
      </w:r>
      <w:r w:rsidR="000F5A18">
        <w:rPr>
          <w:rFonts w:ascii="Times New Roman" w:hAnsi="Times New Roman" w:cs="Times New Roman"/>
          <w:b w:val="0"/>
          <w:i/>
          <w:noProof/>
          <w:color w:val="auto"/>
          <w:sz w:val="24"/>
          <w:szCs w:val="24"/>
        </w:rPr>
        <w:t>31</w:t>
      </w:r>
      <w:r w:rsidRPr="00815E4A">
        <w:rPr>
          <w:rFonts w:ascii="Times New Roman" w:hAnsi="Times New Roman" w:cs="Times New Roman"/>
          <w:b w:val="0"/>
          <w:i/>
          <w:color w:val="auto"/>
          <w:sz w:val="24"/>
          <w:szCs w:val="24"/>
        </w:rPr>
        <w:fldChar w:fldCharType="end"/>
      </w:r>
      <w:bookmarkEnd w:id="165"/>
      <w:r w:rsidRPr="00815E4A">
        <w:rPr>
          <w:rFonts w:ascii="Times New Roman" w:hAnsi="Times New Roman" w:cs="Times New Roman"/>
          <w:b w:val="0"/>
          <w:i/>
          <w:color w:val="auto"/>
          <w:sz w:val="24"/>
          <w:szCs w:val="24"/>
        </w:rPr>
        <w:t>: RST 8</w:t>
      </w:r>
      <w:bookmarkEnd w:id="166"/>
    </w:p>
    <w:p w:rsidR="00DF5803" w:rsidRPr="00260164" w:rsidRDefault="00DF5803" w:rsidP="00DF5803">
      <w:pPr>
        <w:pStyle w:val="Heading1"/>
        <w:jc w:val="center"/>
        <w:rPr>
          <w:rFonts w:ascii="Times New Roman" w:hAnsi="Times New Roman" w:cs="Times New Roman"/>
          <w:color w:val="000000" w:themeColor="text1"/>
          <w:sz w:val="24"/>
          <w:szCs w:val="24"/>
        </w:rPr>
      </w:pPr>
      <w:bookmarkStart w:id="167" w:name="_Toc394413653"/>
      <w:r w:rsidRPr="00260164">
        <w:rPr>
          <w:rFonts w:ascii="Times New Roman" w:hAnsi="Times New Roman" w:cs="Times New Roman"/>
          <w:color w:val="000000" w:themeColor="text1"/>
          <w:sz w:val="24"/>
          <w:szCs w:val="24"/>
        </w:rPr>
        <w:lastRenderedPageBreak/>
        <w:t>Vita</w:t>
      </w:r>
      <w:bookmarkEnd w:id="167"/>
    </w:p>
    <w:p w:rsidR="004431FE" w:rsidRPr="00260164" w:rsidRDefault="004431FE" w:rsidP="004431FE">
      <w:pPr>
        <w:rPr>
          <w:rFonts w:ascii="Times New Roman" w:hAnsi="Times New Roman" w:cs="Times New Roman"/>
          <w:sz w:val="24"/>
          <w:szCs w:val="24"/>
        </w:rPr>
      </w:pPr>
    </w:p>
    <w:p w:rsidR="004431FE" w:rsidRPr="00260164" w:rsidRDefault="004431FE" w:rsidP="004431FE">
      <w:pPr>
        <w:spacing w:line="480" w:lineRule="auto"/>
        <w:rPr>
          <w:rFonts w:ascii="Times New Roman" w:hAnsi="Times New Roman" w:cs="Times New Roman"/>
          <w:sz w:val="24"/>
          <w:szCs w:val="24"/>
        </w:rPr>
      </w:pPr>
      <w:r w:rsidRPr="00260164">
        <w:rPr>
          <w:rFonts w:ascii="Times New Roman" w:hAnsi="Times New Roman" w:cs="Times New Roman"/>
          <w:sz w:val="24"/>
          <w:szCs w:val="24"/>
        </w:rPr>
        <w:tab/>
        <w:t xml:space="preserve">Matthew </w:t>
      </w:r>
      <w:proofErr w:type="spellStart"/>
      <w:r w:rsidRPr="00260164">
        <w:rPr>
          <w:rFonts w:ascii="Times New Roman" w:hAnsi="Times New Roman" w:cs="Times New Roman"/>
          <w:sz w:val="24"/>
          <w:szCs w:val="24"/>
        </w:rPr>
        <w:t>Aplin</w:t>
      </w:r>
      <w:proofErr w:type="spellEnd"/>
      <w:r w:rsidRPr="00260164">
        <w:rPr>
          <w:rFonts w:ascii="Times New Roman" w:hAnsi="Times New Roman" w:cs="Times New Roman"/>
          <w:sz w:val="24"/>
          <w:szCs w:val="24"/>
        </w:rPr>
        <w:t xml:space="preserve"> is from Chattanooga, TN </w:t>
      </w:r>
      <w:r w:rsidR="00207E77" w:rsidRPr="00260164">
        <w:rPr>
          <w:rFonts w:ascii="Times New Roman" w:hAnsi="Times New Roman" w:cs="Times New Roman"/>
          <w:sz w:val="24"/>
          <w:szCs w:val="24"/>
        </w:rPr>
        <w:t xml:space="preserve">where he </w:t>
      </w:r>
      <w:r w:rsidR="000D4B27">
        <w:rPr>
          <w:rFonts w:ascii="Times New Roman" w:hAnsi="Times New Roman" w:cs="Times New Roman"/>
          <w:sz w:val="24"/>
          <w:szCs w:val="24"/>
        </w:rPr>
        <w:t xml:space="preserve">graduated from </w:t>
      </w:r>
      <w:r w:rsidR="00207E77" w:rsidRPr="00260164">
        <w:rPr>
          <w:rFonts w:ascii="Times New Roman" w:hAnsi="Times New Roman" w:cs="Times New Roman"/>
          <w:sz w:val="24"/>
          <w:szCs w:val="24"/>
        </w:rPr>
        <w:t xml:space="preserve">Baylor School. He </w:t>
      </w:r>
      <w:r w:rsidRPr="00260164">
        <w:rPr>
          <w:rFonts w:ascii="Times New Roman" w:hAnsi="Times New Roman" w:cs="Times New Roman"/>
          <w:sz w:val="24"/>
          <w:szCs w:val="24"/>
        </w:rPr>
        <w:t>attended the University of Tennessee, Knoxville</w:t>
      </w:r>
      <w:r w:rsidR="00207E77" w:rsidRPr="00260164">
        <w:rPr>
          <w:rFonts w:ascii="Times New Roman" w:hAnsi="Times New Roman" w:cs="Times New Roman"/>
          <w:sz w:val="24"/>
          <w:szCs w:val="24"/>
        </w:rPr>
        <w:t xml:space="preserve"> in the spring of 2010</w:t>
      </w:r>
      <w:r w:rsidRPr="00260164">
        <w:rPr>
          <w:rFonts w:ascii="Times New Roman" w:hAnsi="Times New Roman" w:cs="Times New Roman"/>
          <w:sz w:val="24"/>
          <w:szCs w:val="24"/>
        </w:rPr>
        <w:t xml:space="preserve"> where he earned</w:t>
      </w:r>
      <w:r w:rsidR="00EB2D15" w:rsidRPr="00260164">
        <w:rPr>
          <w:rFonts w:ascii="Times New Roman" w:hAnsi="Times New Roman" w:cs="Times New Roman"/>
          <w:sz w:val="24"/>
          <w:szCs w:val="24"/>
        </w:rPr>
        <w:t xml:space="preserve"> a B</w:t>
      </w:r>
      <w:r w:rsidR="00207E77" w:rsidRPr="00260164">
        <w:rPr>
          <w:rFonts w:ascii="Times New Roman" w:hAnsi="Times New Roman" w:cs="Times New Roman"/>
          <w:sz w:val="24"/>
          <w:szCs w:val="24"/>
        </w:rPr>
        <w:t>achelor of Science</w:t>
      </w:r>
      <w:r w:rsidRPr="00260164">
        <w:rPr>
          <w:rFonts w:ascii="Times New Roman" w:hAnsi="Times New Roman" w:cs="Times New Roman"/>
          <w:sz w:val="24"/>
          <w:szCs w:val="24"/>
        </w:rPr>
        <w:t xml:space="preserve"> in Civil Engineering with honors. </w:t>
      </w:r>
      <w:r w:rsidR="00997807" w:rsidRPr="00260164">
        <w:rPr>
          <w:rFonts w:ascii="Times New Roman" w:hAnsi="Times New Roman" w:cs="Times New Roman"/>
          <w:sz w:val="24"/>
          <w:szCs w:val="24"/>
        </w:rPr>
        <w:t>Matthew was awarded a Graduate Research Assistantship from the Civil and Environmental Engineering Department at UT in the summer of 2013</w:t>
      </w:r>
      <w:r w:rsidR="00E14D1F">
        <w:rPr>
          <w:rFonts w:ascii="Times New Roman" w:hAnsi="Times New Roman" w:cs="Times New Roman"/>
          <w:sz w:val="24"/>
          <w:szCs w:val="24"/>
        </w:rPr>
        <w:t xml:space="preserve"> in conjunction with the Department of the Interior and the Great Smoky Mountains National Park</w:t>
      </w:r>
      <w:r w:rsidR="00997807" w:rsidRPr="00260164">
        <w:rPr>
          <w:rFonts w:ascii="Times New Roman" w:hAnsi="Times New Roman" w:cs="Times New Roman"/>
          <w:sz w:val="24"/>
          <w:szCs w:val="24"/>
        </w:rPr>
        <w:t xml:space="preserve">. </w:t>
      </w:r>
      <w:r w:rsidR="00D74787" w:rsidRPr="00260164">
        <w:rPr>
          <w:rFonts w:ascii="Times New Roman" w:hAnsi="Times New Roman" w:cs="Times New Roman"/>
          <w:sz w:val="24"/>
          <w:szCs w:val="24"/>
        </w:rPr>
        <w:t xml:space="preserve">Matthew has worked on numerous projects in </w:t>
      </w:r>
      <w:r w:rsidR="00207E77" w:rsidRPr="00260164">
        <w:rPr>
          <w:rFonts w:ascii="Times New Roman" w:hAnsi="Times New Roman" w:cs="Times New Roman"/>
          <w:sz w:val="24"/>
          <w:szCs w:val="24"/>
        </w:rPr>
        <w:t xml:space="preserve">civil </w:t>
      </w:r>
      <w:r w:rsidR="00D74787" w:rsidRPr="00260164">
        <w:rPr>
          <w:rFonts w:ascii="Times New Roman" w:hAnsi="Times New Roman" w:cs="Times New Roman"/>
          <w:sz w:val="24"/>
          <w:szCs w:val="24"/>
        </w:rPr>
        <w:t xml:space="preserve">engineering consulting, architecture, and </w:t>
      </w:r>
      <w:r w:rsidR="00207E77" w:rsidRPr="00260164">
        <w:rPr>
          <w:rFonts w:ascii="Times New Roman" w:hAnsi="Times New Roman" w:cs="Times New Roman"/>
          <w:sz w:val="24"/>
          <w:szCs w:val="24"/>
        </w:rPr>
        <w:t xml:space="preserve">work related to stream </w:t>
      </w:r>
      <w:r w:rsidR="00997807" w:rsidRPr="00260164">
        <w:rPr>
          <w:rFonts w:ascii="Times New Roman" w:hAnsi="Times New Roman" w:cs="Times New Roman"/>
          <w:sz w:val="24"/>
          <w:szCs w:val="24"/>
        </w:rPr>
        <w:t>rehabilitation</w:t>
      </w:r>
      <w:r w:rsidR="00207E77" w:rsidRPr="00260164">
        <w:rPr>
          <w:rFonts w:ascii="Times New Roman" w:hAnsi="Times New Roman" w:cs="Times New Roman"/>
          <w:sz w:val="24"/>
          <w:szCs w:val="24"/>
        </w:rPr>
        <w:t xml:space="preserve"> and sedimentary analysis</w:t>
      </w:r>
      <w:r w:rsidR="00D74787" w:rsidRPr="00260164">
        <w:rPr>
          <w:rFonts w:ascii="Times New Roman" w:hAnsi="Times New Roman" w:cs="Times New Roman"/>
          <w:sz w:val="24"/>
          <w:szCs w:val="24"/>
        </w:rPr>
        <w:t xml:space="preserve">. </w:t>
      </w:r>
      <w:r w:rsidRPr="00260164">
        <w:rPr>
          <w:rFonts w:ascii="Times New Roman" w:hAnsi="Times New Roman" w:cs="Times New Roman"/>
          <w:sz w:val="24"/>
          <w:szCs w:val="24"/>
        </w:rPr>
        <w:t>He is a member of the</w:t>
      </w:r>
      <w:r w:rsidR="00E14D1F">
        <w:rPr>
          <w:rFonts w:ascii="Times New Roman" w:hAnsi="Times New Roman" w:cs="Times New Roman"/>
          <w:sz w:val="24"/>
          <w:szCs w:val="24"/>
        </w:rPr>
        <w:t xml:space="preserve"> American Society of Engineer</w:t>
      </w:r>
      <w:r w:rsidR="00817C05">
        <w:rPr>
          <w:rFonts w:ascii="Times New Roman" w:hAnsi="Times New Roman" w:cs="Times New Roman"/>
          <w:sz w:val="24"/>
          <w:szCs w:val="24"/>
        </w:rPr>
        <w:t>s,</w:t>
      </w:r>
      <w:r w:rsidR="00E14D1F">
        <w:rPr>
          <w:rFonts w:ascii="Times New Roman" w:hAnsi="Times New Roman" w:cs="Times New Roman"/>
          <w:sz w:val="24"/>
          <w:szCs w:val="24"/>
        </w:rPr>
        <w:t xml:space="preserve"> </w:t>
      </w:r>
      <w:r w:rsidRPr="00260164">
        <w:rPr>
          <w:rFonts w:ascii="Times New Roman" w:hAnsi="Times New Roman" w:cs="Times New Roman"/>
          <w:sz w:val="24"/>
          <w:szCs w:val="24"/>
        </w:rPr>
        <w:t>Chi Epsilon (a Ci</w:t>
      </w:r>
      <w:r w:rsidR="00817C05">
        <w:rPr>
          <w:rFonts w:ascii="Times New Roman" w:hAnsi="Times New Roman" w:cs="Times New Roman"/>
          <w:sz w:val="24"/>
          <w:szCs w:val="24"/>
        </w:rPr>
        <w:t xml:space="preserve">vil Engineering Honor Society), and the American Water Resources Association. </w:t>
      </w:r>
    </w:p>
    <w:sectPr w:rsidR="004431FE" w:rsidRPr="00260164" w:rsidSect="0021042F">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E6CC6" w:rsidRDefault="00DE6CC6" w:rsidP="002D5CF2">
      <w:pPr>
        <w:spacing w:after="0" w:line="240" w:lineRule="auto"/>
      </w:pPr>
      <w:r>
        <w:separator/>
      </w:r>
    </w:p>
  </w:endnote>
  <w:endnote w:type="continuationSeparator" w:id="0">
    <w:p w:rsidR="00DE6CC6" w:rsidRDefault="00DE6CC6" w:rsidP="002D5C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60548556"/>
      <w:docPartObj>
        <w:docPartGallery w:val="Page Numbers (Bottom of Page)"/>
        <w:docPartUnique/>
      </w:docPartObj>
    </w:sdtPr>
    <w:sdtEndPr>
      <w:rPr>
        <w:noProof/>
      </w:rPr>
    </w:sdtEndPr>
    <w:sdtContent>
      <w:p w:rsidR="00FC37CF" w:rsidRDefault="00FC37CF">
        <w:pPr>
          <w:pStyle w:val="Footer"/>
          <w:jc w:val="center"/>
        </w:pPr>
        <w:r>
          <w:fldChar w:fldCharType="begin"/>
        </w:r>
        <w:r>
          <w:instrText xml:space="preserve"> PAGE   \* MERGEFORMAT </w:instrText>
        </w:r>
        <w:r>
          <w:fldChar w:fldCharType="separate"/>
        </w:r>
        <w:r w:rsidR="00262BF6">
          <w:rPr>
            <w:noProof/>
          </w:rPr>
          <w:t>iii</w:t>
        </w:r>
        <w:r>
          <w:rPr>
            <w:noProof/>
          </w:rPr>
          <w:fldChar w:fldCharType="end"/>
        </w:r>
      </w:p>
    </w:sdtContent>
  </w:sdt>
  <w:p w:rsidR="00FC37CF" w:rsidRDefault="00FC37C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E6CC6" w:rsidRDefault="00DE6CC6" w:rsidP="002D5CF2">
      <w:pPr>
        <w:spacing w:after="0" w:line="240" w:lineRule="auto"/>
      </w:pPr>
      <w:r>
        <w:separator/>
      </w:r>
    </w:p>
  </w:footnote>
  <w:footnote w:type="continuationSeparator" w:id="0">
    <w:p w:rsidR="00DE6CC6" w:rsidRDefault="00DE6CC6" w:rsidP="002D5CF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4B627B"/>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val="0"/>
        <w:i/>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nsid w:val="06227576"/>
    <w:multiLevelType w:val="hybridMultilevel"/>
    <w:tmpl w:val="C492C9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06E1021"/>
    <w:multiLevelType w:val="hybridMultilevel"/>
    <w:tmpl w:val="F4DE989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40C38D2"/>
    <w:multiLevelType w:val="hybridMultilevel"/>
    <w:tmpl w:val="C0982DD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D375C14"/>
    <w:multiLevelType w:val="multilevel"/>
    <w:tmpl w:val="DE74B64C"/>
    <w:lvl w:ilvl="0">
      <w:start w:val="1"/>
      <w:numFmt w:val="decimal"/>
      <w:lvlText w:val="%1."/>
      <w:lvlJc w:val="left"/>
      <w:pPr>
        <w:ind w:left="360" w:hanging="360"/>
      </w:pPr>
      <w:rPr>
        <w:rFonts w:hint="default"/>
      </w:rPr>
    </w:lvl>
    <w:lvl w:ilvl="1">
      <w:start w:val="1"/>
      <w:numFmt w:val="decimal"/>
      <w:isLgl/>
      <w:lvlText w:val="%1.%2"/>
      <w:lvlJc w:val="left"/>
      <w:pPr>
        <w:ind w:left="465" w:hanging="465"/>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5">
    <w:nsid w:val="423B1CD4"/>
    <w:multiLevelType w:val="hybridMultilevel"/>
    <w:tmpl w:val="059EEE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55240F4F"/>
    <w:multiLevelType w:val="hybridMultilevel"/>
    <w:tmpl w:val="7F4ADC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79EC17E6"/>
    <w:multiLevelType w:val="hybridMultilevel"/>
    <w:tmpl w:val="2F4AADF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7D0D3D3D"/>
    <w:multiLevelType w:val="hybridMultilevel"/>
    <w:tmpl w:val="310C191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8"/>
  </w:num>
  <w:num w:numId="2">
    <w:abstractNumId w:val="2"/>
  </w:num>
  <w:num w:numId="3">
    <w:abstractNumId w:val="7"/>
  </w:num>
  <w:num w:numId="4">
    <w:abstractNumId w:val="0"/>
  </w:num>
  <w:num w:numId="5">
    <w:abstractNumId w:val="1"/>
  </w:num>
  <w:num w:numId="6">
    <w:abstractNumId w:val="4"/>
  </w:num>
  <w:num w:numId="7">
    <w:abstractNumId w:val="5"/>
  </w:num>
  <w:num w:numId="8">
    <w:abstractNumId w:val="3"/>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Water Research Copy&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1&lt;/SpaceAfter&gt;&lt;HyperlinksEnabled&gt;1&lt;/HyperlinksEnabled&gt;&lt;HyperlinksVisible&gt;0&lt;/HyperlinksVisible&gt;&lt;/ENLayout&gt;"/>
    <w:docVar w:name="EN.Libraries" w:val="&lt;Libraries&gt;&lt;item db-id=&quot;ddtwve9dms5fwxespxbvtezgzae2fre0pxez&quot;&gt;Thesis&lt;record-ids&gt;&lt;item&gt;4&lt;/item&gt;&lt;item&gt;5&lt;/item&gt;&lt;item&gt;6&lt;/item&gt;&lt;item&gt;7&lt;/item&gt;&lt;item&gt;8&lt;/item&gt;&lt;item&gt;9&lt;/item&gt;&lt;item&gt;10&lt;/item&gt;&lt;item&gt;12&lt;/item&gt;&lt;item&gt;14&lt;/item&gt;&lt;item&gt;16&lt;/item&gt;&lt;item&gt;18&lt;/item&gt;&lt;item&gt;20&lt;/item&gt;&lt;item&gt;21&lt;/item&gt;&lt;item&gt;22&lt;/item&gt;&lt;item&gt;28&lt;/item&gt;&lt;item&gt;32&lt;/item&gt;&lt;item&gt;35&lt;/item&gt;&lt;item&gt;36&lt;/item&gt;&lt;item&gt;37&lt;/item&gt;&lt;item&gt;39&lt;/item&gt;&lt;item&gt;40&lt;/item&gt;&lt;item&gt;41&lt;/item&gt;&lt;item&gt;42&lt;/item&gt;&lt;item&gt;43&lt;/item&gt;&lt;item&gt;44&lt;/item&gt;&lt;item&gt;45&lt;/item&gt;&lt;item&gt;46&lt;/item&gt;&lt;item&gt;47&lt;/item&gt;&lt;item&gt;48&lt;/item&gt;&lt;item&gt;49&lt;/item&gt;&lt;item&gt;50&lt;/item&gt;&lt;item&gt;51&lt;/item&gt;&lt;item&gt;52&lt;/item&gt;&lt;item&gt;53&lt;/item&gt;&lt;item&gt;54&lt;/item&gt;&lt;item&gt;55&lt;/item&gt;&lt;item&gt;56&lt;/item&gt;&lt;item&gt;57&lt;/item&gt;&lt;item&gt;58&lt;/item&gt;&lt;item&gt;59&lt;/item&gt;&lt;item&gt;61&lt;/item&gt;&lt;item&gt;62&lt;/item&gt;&lt;item&gt;63&lt;/item&gt;&lt;item&gt;64&lt;/item&gt;&lt;item&gt;65&lt;/item&gt;&lt;item&gt;66&lt;/item&gt;&lt;item&gt;67&lt;/item&gt;&lt;item&gt;68&lt;/item&gt;&lt;item&gt;69&lt;/item&gt;&lt;item&gt;70&lt;/item&gt;&lt;/record-ids&gt;&lt;/item&gt;&lt;/Libraries&gt;"/>
  </w:docVars>
  <w:rsids>
    <w:rsidRoot w:val="002B5929"/>
    <w:rsid w:val="00000DBB"/>
    <w:rsid w:val="00002EC8"/>
    <w:rsid w:val="00003638"/>
    <w:rsid w:val="00003FF8"/>
    <w:rsid w:val="0000745F"/>
    <w:rsid w:val="00007E93"/>
    <w:rsid w:val="0001094E"/>
    <w:rsid w:val="00011F59"/>
    <w:rsid w:val="000123F7"/>
    <w:rsid w:val="00012634"/>
    <w:rsid w:val="00013D99"/>
    <w:rsid w:val="00015C40"/>
    <w:rsid w:val="00016021"/>
    <w:rsid w:val="00020CE7"/>
    <w:rsid w:val="00023414"/>
    <w:rsid w:val="0002372B"/>
    <w:rsid w:val="00023789"/>
    <w:rsid w:val="00023D05"/>
    <w:rsid w:val="00024038"/>
    <w:rsid w:val="0002466A"/>
    <w:rsid w:val="00026121"/>
    <w:rsid w:val="00026552"/>
    <w:rsid w:val="00027063"/>
    <w:rsid w:val="000330D8"/>
    <w:rsid w:val="000406D8"/>
    <w:rsid w:val="00040E98"/>
    <w:rsid w:val="000434B7"/>
    <w:rsid w:val="00043C6E"/>
    <w:rsid w:val="00044F65"/>
    <w:rsid w:val="00047F0E"/>
    <w:rsid w:val="0005038C"/>
    <w:rsid w:val="00050C39"/>
    <w:rsid w:val="0005358C"/>
    <w:rsid w:val="000547D9"/>
    <w:rsid w:val="0005537C"/>
    <w:rsid w:val="000566CB"/>
    <w:rsid w:val="00057DC3"/>
    <w:rsid w:val="00063335"/>
    <w:rsid w:val="00064691"/>
    <w:rsid w:val="0006510A"/>
    <w:rsid w:val="000661C1"/>
    <w:rsid w:val="00066703"/>
    <w:rsid w:val="00066805"/>
    <w:rsid w:val="00066A2A"/>
    <w:rsid w:val="000715AE"/>
    <w:rsid w:val="00072D7B"/>
    <w:rsid w:val="00072DAA"/>
    <w:rsid w:val="00073E15"/>
    <w:rsid w:val="00074B3A"/>
    <w:rsid w:val="0007626A"/>
    <w:rsid w:val="00076601"/>
    <w:rsid w:val="0007677B"/>
    <w:rsid w:val="00082271"/>
    <w:rsid w:val="00082598"/>
    <w:rsid w:val="000831C1"/>
    <w:rsid w:val="000837F4"/>
    <w:rsid w:val="000841D4"/>
    <w:rsid w:val="000848BA"/>
    <w:rsid w:val="00084D6C"/>
    <w:rsid w:val="00085482"/>
    <w:rsid w:val="00086A8A"/>
    <w:rsid w:val="000958CC"/>
    <w:rsid w:val="00095B0E"/>
    <w:rsid w:val="00097561"/>
    <w:rsid w:val="00097B77"/>
    <w:rsid w:val="00097FE2"/>
    <w:rsid w:val="000A0E25"/>
    <w:rsid w:val="000A1CED"/>
    <w:rsid w:val="000A5EBA"/>
    <w:rsid w:val="000A7530"/>
    <w:rsid w:val="000B6834"/>
    <w:rsid w:val="000B6F4A"/>
    <w:rsid w:val="000C1570"/>
    <w:rsid w:val="000C2AC2"/>
    <w:rsid w:val="000C4706"/>
    <w:rsid w:val="000C4854"/>
    <w:rsid w:val="000C4DF0"/>
    <w:rsid w:val="000C4EC4"/>
    <w:rsid w:val="000C7E8E"/>
    <w:rsid w:val="000D157D"/>
    <w:rsid w:val="000D25D9"/>
    <w:rsid w:val="000D3FA0"/>
    <w:rsid w:val="000D4244"/>
    <w:rsid w:val="000D4976"/>
    <w:rsid w:val="000D4B27"/>
    <w:rsid w:val="000E0085"/>
    <w:rsid w:val="000E060D"/>
    <w:rsid w:val="000E0B8D"/>
    <w:rsid w:val="000E1453"/>
    <w:rsid w:val="000E147E"/>
    <w:rsid w:val="000E42DC"/>
    <w:rsid w:val="000E4679"/>
    <w:rsid w:val="000E4B55"/>
    <w:rsid w:val="000E6019"/>
    <w:rsid w:val="000E7AD3"/>
    <w:rsid w:val="000F16F3"/>
    <w:rsid w:val="000F1AC1"/>
    <w:rsid w:val="000F2D01"/>
    <w:rsid w:val="000F4470"/>
    <w:rsid w:val="000F5A18"/>
    <w:rsid w:val="000F62FF"/>
    <w:rsid w:val="00101A03"/>
    <w:rsid w:val="00101FE1"/>
    <w:rsid w:val="0010238A"/>
    <w:rsid w:val="00103150"/>
    <w:rsid w:val="00103C2D"/>
    <w:rsid w:val="00105A27"/>
    <w:rsid w:val="00105F1F"/>
    <w:rsid w:val="00106336"/>
    <w:rsid w:val="001076B1"/>
    <w:rsid w:val="0011246E"/>
    <w:rsid w:val="001132E1"/>
    <w:rsid w:val="001165D4"/>
    <w:rsid w:val="0012006F"/>
    <w:rsid w:val="00123212"/>
    <w:rsid w:val="00123591"/>
    <w:rsid w:val="00123950"/>
    <w:rsid w:val="00123B61"/>
    <w:rsid w:val="00123F8C"/>
    <w:rsid w:val="00124578"/>
    <w:rsid w:val="00125056"/>
    <w:rsid w:val="00126275"/>
    <w:rsid w:val="0013222D"/>
    <w:rsid w:val="001326F8"/>
    <w:rsid w:val="00132F39"/>
    <w:rsid w:val="0013306B"/>
    <w:rsid w:val="00135ED9"/>
    <w:rsid w:val="0013697A"/>
    <w:rsid w:val="0014108C"/>
    <w:rsid w:val="001434AC"/>
    <w:rsid w:val="00143BF6"/>
    <w:rsid w:val="00144EEB"/>
    <w:rsid w:val="00145DAE"/>
    <w:rsid w:val="001465E4"/>
    <w:rsid w:val="00150EA8"/>
    <w:rsid w:val="00151CA4"/>
    <w:rsid w:val="00151F52"/>
    <w:rsid w:val="00152C5D"/>
    <w:rsid w:val="001543A3"/>
    <w:rsid w:val="0015505F"/>
    <w:rsid w:val="0015545D"/>
    <w:rsid w:val="001569F4"/>
    <w:rsid w:val="00156C58"/>
    <w:rsid w:val="00156CDB"/>
    <w:rsid w:val="001602DB"/>
    <w:rsid w:val="00161BD1"/>
    <w:rsid w:val="00165489"/>
    <w:rsid w:val="00165EB3"/>
    <w:rsid w:val="00167894"/>
    <w:rsid w:val="0017129D"/>
    <w:rsid w:val="0017228A"/>
    <w:rsid w:val="00173879"/>
    <w:rsid w:val="00173E7E"/>
    <w:rsid w:val="00174010"/>
    <w:rsid w:val="00174B19"/>
    <w:rsid w:val="00175743"/>
    <w:rsid w:val="00176A21"/>
    <w:rsid w:val="00180411"/>
    <w:rsid w:val="0018189B"/>
    <w:rsid w:val="00183D0B"/>
    <w:rsid w:val="00187765"/>
    <w:rsid w:val="00187D5D"/>
    <w:rsid w:val="00190BD0"/>
    <w:rsid w:val="001912A1"/>
    <w:rsid w:val="00191864"/>
    <w:rsid w:val="00191CA0"/>
    <w:rsid w:val="00192365"/>
    <w:rsid w:val="00193262"/>
    <w:rsid w:val="001946F3"/>
    <w:rsid w:val="00195651"/>
    <w:rsid w:val="00195A5A"/>
    <w:rsid w:val="001A108B"/>
    <w:rsid w:val="001A1DCA"/>
    <w:rsid w:val="001A26A3"/>
    <w:rsid w:val="001A30AD"/>
    <w:rsid w:val="001A386D"/>
    <w:rsid w:val="001A4F5D"/>
    <w:rsid w:val="001A7A41"/>
    <w:rsid w:val="001A7ECD"/>
    <w:rsid w:val="001B1777"/>
    <w:rsid w:val="001B18A9"/>
    <w:rsid w:val="001B1B54"/>
    <w:rsid w:val="001B2F13"/>
    <w:rsid w:val="001B4316"/>
    <w:rsid w:val="001B503A"/>
    <w:rsid w:val="001B5444"/>
    <w:rsid w:val="001B63F1"/>
    <w:rsid w:val="001B6F1B"/>
    <w:rsid w:val="001B7A36"/>
    <w:rsid w:val="001C3507"/>
    <w:rsid w:val="001C38D6"/>
    <w:rsid w:val="001C3B26"/>
    <w:rsid w:val="001C4D14"/>
    <w:rsid w:val="001C67D4"/>
    <w:rsid w:val="001C733C"/>
    <w:rsid w:val="001D1ACB"/>
    <w:rsid w:val="001D5DBC"/>
    <w:rsid w:val="001E0493"/>
    <w:rsid w:val="001E28F0"/>
    <w:rsid w:val="001E546A"/>
    <w:rsid w:val="001E6072"/>
    <w:rsid w:val="001E69B3"/>
    <w:rsid w:val="001F0025"/>
    <w:rsid w:val="001F1BBB"/>
    <w:rsid w:val="001F288B"/>
    <w:rsid w:val="001F2DF7"/>
    <w:rsid w:val="001F3279"/>
    <w:rsid w:val="001F4E52"/>
    <w:rsid w:val="001F5EA6"/>
    <w:rsid w:val="001F5F19"/>
    <w:rsid w:val="001F7A4F"/>
    <w:rsid w:val="001F7E33"/>
    <w:rsid w:val="00200B10"/>
    <w:rsid w:val="00200D60"/>
    <w:rsid w:val="00201358"/>
    <w:rsid w:val="00201B54"/>
    <w:rsid w:val="00201EEA"/>
    <w:rsid w:val="002037B7"/>
    <w:rsid w:val="002065FC"/>
    <w:rsid w:val="00207E77"/>
    <w:rsid w:val="0021042F"/>
    <w:rsid w:val="00210F7C"/>
    <w:rsid w:val="00211002"/>
    <w:rsid w:val="002133CA"/>
    <w:rsid w:val="00214774"/>
    <w:rsid w:val="00214DD1"/>
    <w:rsid w:val="00215E3A"/>
    <w:rsid w:val="00217F62"/>
    <w:rsid w:val="00220125"/>
    <w:rsid w:val="002204ED"/>
    <w:rsid w:val="00222FD7"/>
    <w:rsid w:val="00223932"/>
    <w:rsid w:val="00223B21"/>
    <w:rsid w:val="00224919"/>
    <w:rsid w:val="00225A30"/>
    <w:rsid w:val="00230499"/>
    <w:rsid w:val="0023168B"/>
    <w:rsid w:val="00231D0E"/>
    <w:rsid w:val="00231DDC"/>
    <w:rsid w:val="00232462"/>
    <w:rsid w:val="00232B00"/>
    <w:rsid w:val="00232FC3"/>
    <w:rsid w:val="00233387"/>
    <w:rsid w:val="002336C0"/>
    <w:rsid w:val="00233E86"/>
    <w:rsid w:val="0023472D"/>
    <w:rsid w:val="00235024"/>
    <w:rsid w:val="00235052"/>
    <w:rsid w:val="00237A70"/>
    <w:rsid w:val="00237E52"/>
    <w:rsid w:val="0024045B"/>
    <w:rsid w:val="00241110"/>
    <w:rsid w:val="00241999"/>
    <w:rsid w:val="002425D7"/>
    <w:rsid w:val="00244EE7"/>
    <w:rsid w:val="0024520D"/>
    <w:rsid w:val="00245B26"/>
    <w:rsid w:val="0024765A"/>
    <w:rsid w:val="00250913"/>
    <w:rsid w:val="00250A47"/>
    <w:rsid w:val="002540A3"/>
    <w:rsid w:val="002576C9"/>
    <w:rsid w:val="00260164"/>
    <w:rsid w:val="00260697"/>
    <w:rsid w:val="00260CC0"/>
    <w:rsid w:val="00261465"/>
    <w:rsid w:val="002628C8"/>
    <w:rsid w:val="00262BF6"/>
    <w:rsid w:val="002637B2"/>
    <w:rsid w:val="00264F35"/>
    <w:rsid w:val="00266E87"/>
    <w:rsid w:val="002673E0"/>
    <w:rsid w:val="00270A0E"/>
    <w:rsid w:val="002720DF"/>
    <w:rsid w:val="002723FE"/>
    <w:rsid w:val="002729D5"/>
    <w:rsid w:val="00273740"/>
    <w:rsid w:val="002765BB"/>
    <w:rsid w:val="002767DA"/>
    <w:rsid w:val="00276C52"/>
    <w:rsid w:val="00282FDC"/>
    <w:rsid w:val="00284B83"/>
    <w:rsid w:val="0029490A"/>
    <w:rsid w:val="00295898"/>
    <w:rsid w:val="002A15E5"/>
    <w:rsid w:val="002A1841"/>
    <w:rsid w:val="002A345C"/>
    <w:rsid w:val="002A65F5"/>
    <w:rsid w:val="002B2833"/>
    <w:rsid w:val="002B2A7B"/>
    <w:rsid w:val="002B4525"/>
    <w:rsid w:val="002B4C7E"/>
    <w:rsid w:val="002B5929"/>
    <w:rsid w:val="002C2434"/>
    <w:rsid w:val="002C7486"/>
    <w:rsid w:val="002D09EE"/>
    <w:rsid w:val="002D103F"/>
    <w:rsid w:val="002D2290"/>
    <w:rsid w:val="002D2E7D"/>
    <w:rsid w:val="002D50EE"/>
    <w:rsid w:val="002D5370"/>
    <w:rsid w:val="002D5CF2"/>
    <w:rsid w:val="002D7530"/>
    <w:rsid w:val="002E0185"/>
    <w:rsid w:val="002E0A80"/>
    <w:rsid w:val="002E0DF2"/>
    <w:rsid w:val="002E10D3"/>
    <w:rsid w:val="002E1178"/>
    <w:rsid w:val="002E1735"/>
    <w:rsid w:val="002E3B3E"/>
    <w:rsid w:val="002E604E"/>
    <w:rsid w:val="002E67B2"/>
    <w:rsid w:val="002E70AA"/>
    <w:rsid w:val="002F2CE8"/>
    <w:rsid w:val="002F4123"/>
    <w:rsid w:val="002F63DA"/>
    <w:rsid w:val="002F71D9"/>
    <w:rsid w:val="00300B6E"/>
    <w:rsid w:val="00304415"/>
    <w:rsid w:val="00305409"/>
    <w:rsid w:val="00311A2E"/>
    <w:rsid w:val="00311BD3"/>
    <w:rsid w:val="00312936"/>
    <w:rsid w:val="00312E58"/>
    <w:rsid w:val="0031631A"/>
    <w:rsid w:val="00316B97"/>
    <w:rsid w:val="0031713F"/>
    <w:rsid w:val="003215DC"/>
    <w:rsid w:val="00322585"/>
    <w:rsid w:val="003227A6"/>
    <w:rsid w:val="00324EAF"/>
    <w:rsid w:val="00325874"/>
    <w:rsid w:val="00325A02"/>
    <w:rsid w:val="00330B26"/>
    <w:rsid w:val="00331A9A"/>
    <w:rsid w:val="003326B3"/>
    <w:rsid w:val="00332927"/>
    <w:rsid w:val="003354AB"/>
    <w:rsid w:val="00337543"/>
    <w:rsid w:val="003378C2"/>
    <w:rsid w:val="00341AEB"/>
    <w:rsid w:val="003427ED"/>
    <w:rsid w:val="00342BCE"/>
    <w:rsid w:val="003449B4"/>
    <w:rsid w:val="003455B0"/>
    <w:rsid w:val="003458AC"/>
    <w:rsid w:val="00345C83"/>
    <w:rsid w:val="003467BB"/>
    <w:rsid w:val="00347512"/>
    <w:rsid w:val="0035185E"/>
    <w:rsid w:val="003521D1"/>
    <w:rsid w:val="00355E4B"/>
    <w:rsid w:val="00357A93"/>
    <w:rsid w:val="00357C13"/>
    <w:rsid w:val="003601BC"/>
    <w:rsid w:val="003605E6"/>
    <w:rsid w:val="00361346"/>
    <w:rsid w:val="0036216F"/>
    <w:rsid w:val="003621CD"/>
    <w:rsid w:val="00364147"/>
    <w:rsid w:val="00364BD5"/>
    <w:rsid w:val="00366077"/>
    <w:rsid w:val="00367FC7"/>
    <w:rsid w:val="0037187C"/>
    <w:rsid w:val="00372778"/>
    <w:rsid w:val="00373064"/>
    <w:rsid w:val="00376B54"/>
    <w:rsid w:val="00383201"/>
    <w:rsid w:val="00383423"/>
    <w:rsid w:val="00383539"/>
    <w:rsid w:val="003838FE"/>
    <w:rsid w:val="003878D7"/>
    <w:rsid w:val="0039075E"/>
    <w:rsid w:val="00391C8A"/>
    <w:rsid w:val="00391E0A"/>
    <w:rsid w:val="00391FE8"/>
    <w:rsid w:val="00392564"/>
    <w:rsid w:val="0039257A"/>
    <w:rsid w:val="00393E6B"/>
    <w:rsid w:val="00394097"/>
    <w:rsid w:val="003946BD"/>
    <w:rsid w:val="0039502D"/>
    <w:rsid w:val="003955FF"/>
    <w:rsid w:val="003A2C8F"/>
    <w:rsid w:val="003A68D8"/>
    <w:rsid w:val="003A792C"/>
    <w:rsid w:val="003B0367"/>
    <w:rsid w:val="003B0D6B"/>
    <w:rsid w:val="003B57F9"/>
    <w:rsid w:val="003B5D0B"/>
    <w:rsid w:val="003B5F9E"/>
    <w:rsid w:val="003B6B27"/>
    <w:rsid w:val="003B7646"/>
    <w:rsid w:val="003C1A07"/>
    <w:rsid w:val="003C26AB"/>
    <w:rsid w:val="003C46E4"/>
    <w:rsid w:val="003C6F88"/>
    <w:rsid w:val="003C7C01"/>
    <w:rsid w:val="003D054A"/>
    <w:rsid w:val="003D08D6"/>
    <w:rsid w:val="003D44ED"/>
    <w:rsid w:val="003D524C"/>
    <w:rsid w:val="003D5486"/>
    <w:rsid w:val="003D5DCF"/>
    <w:rsid w:val="003D603A"/>
    <w:rsid w:val="003D6386"/>
    <w:rsid w:val="003D704B"/>
    <w:rsid w:val="003D7093"/>
    <w:rsid w:val="003E0A44"/>
    <w:rsid w:val="003E2846"/>
    <w:rsid w:val="003E2B72"/>
    <w:rsid w:val="003E303D"/>
    <w:rsid w:val="003E42DE"/>
    <w:rsid w:val="003E5FF3"/>
    <w:rsid w:val="003E62F7"/>
    <w:rsid w:val="003E689C"/>
    <w:rsid w:val="003E7874"/>
    <w:rsid w:val="003F0668"/>
    <w:rsid w:val="003F0F97"/>
    <w:rsid w:val="003F5528"/>
    <w:rsid w:val="003F5B0B"/>
    <w:rsid w:val="003F6225"/>
    <w:rsid w:val="003F6A0E"/>
    <w:rsid w:val="00400814"/>
    <w:rsid w:val="004036D9"/>
    <w:rsid w:val="004105F0"/>
    <w:rsid w:val="004114FB"/>
    <w:rsid w:val="004122E0"/>
    <w:rsid w:val="004127D6"/>
    <w:rsid w:val="004137F9"/>
    <w:rsid w:val="004159AC"/>
    <w:rsid w:val="00416587"/>
    <w:rsid w:val="004210CC"/>
    <w:rsid w:val="004214E2"/>
    <w:rsid w:val="004219D9"/>
    <w:rsid w:val="00422217"/>
    <w:rsid w:val="00422868"/>
    <w:rsid w:val="00425862"/>
    <w:rsid w:val="004259B5"/>
    <w:rsid w:val="00425CDD"/>
    <w:rsid w:val="004270F7"/>
    <w:rsid w:val="00430BB7"/>
    <w:rsid w:val="00431E00"/>
    <w:rsid w:val="00431EC2"/>
    <w:rsid w:val="00433589"/>
    <w:rsid w:val="00433A85"/>
    <w:rsid w:val="00433C6A"/>
    <w:rsid w:val="0043499D"/>
    <w:rsid w:val="00436186"/>
    <w:rsid w:val="00436F27"/>
    <w:rsid w:val="00437463"/>
    <w:rsid w:val="0043787D"/>
    <w:rsid w:val="004431FE"/>
    <w:rsid w:val="00443E51"/>
    <w:rsid w:val="00444ED1"/>
    <w:rsid w:val="004452CA"/>
    <w:rsid w:val="00445BF8"/>
    <w:rsid w:val="00447A32"/>
    <w:rsid w:val="004505B1"/>
    <w:rsid w:val="00450BB9"/>
    <w:rsid w:val="0045301D"/>
    <w:rsid w:val="0045362D"/>
    <w:rsid w:val="00455106"/>
    <w:rsid w:val="00456B9D"/>
    <w:rsid w:val="00460DC2"/>
    <w:rsid w:val="0046101E"/>
    <w:rsid w:val="00463562"/>
    <w:rsid w:val="00465662"/>
    <w:rsid w:val="00465A83"/>
    <w:rsid w:val="00467FCB"/>
    <w:rsid w:val="0047065E"/>
    <w:rsid w:val="004714F3"/>
    <w:rsid w:val="00471992"/>
    <w:rsid w:val="00471CE9"/>
    <w:rsid w:val="00472381"/>
    <w:rsid w:val="004730E4"/>
    <w:rsid w:val="0047368F"/>
    <w:rsid w:val="004756A0"/>
    <w:rsid w:val="00477B82"/>
    <w:rsid w:val="00480762"/>
    <w:rsid w:val="00481837"/>
    <w:rsid w:val="004818DA"/>
    <w:rsid w:val="00481DD7"/>
    <w:rsid w:val="00482812"/>
    <w:rsid w:val="00482C8E"/>
    <w:rsid w:val="00485797"/>
    <w:rsid w:val="004858BE"/>
    <w:rsid w:val="004862AA"/>
    <w:rsid w:val="00486D06"/>
    <w:rsid w:val="00490D7A"/>
    <w:rsid w:val="00490E8F"/>
    <w:rsid w:val="00491277"/>
    <w:rsid w:val="00491B61"/>
    <w:rsid w:val="00495581"/>
    <w:rsid w:val="00495651"/>
    <w:rsid w:val="00495AD1"/>
    <w:rsid w:val="0049725B"/>
    <w:rsid w:val="004975D6"/>
    <w:rsid w:val="0049789D"/>
    <w:rsid w:val="00497AC5"/>
    <w:rsid w:val="004A07B6"/>
    <w:rsid w:val="004A0AD4"/>
    <w:rsid w:val="004A24E2"/>
    <w:rsid w:val="004A2E75"/>
    <w:rsid w:val="004A5A6C"/>
    <w:rsid w:val="004A6777"/>
    <w:rsid w:val="004A71F6"/>
    <w:rsid w:val="004A730B"/>
    <w:rsid w:val="004B12BD"/>
    <w:rsid w:val="004B2101"/>
    <w:rsid w:val="004B3A15"/>
    <w:rsid w:val="004B3F4E"/>
    <w:rsid w:val="004B3FF6"/>
    <w:rsid w:val="004B4BB0"/>
    <w:rsid w:val="004B550A"/>
    <w:rsid w:val="004B727F"/>
    <w:rsid w:val="004B7F71"/>
    <w:rsid w:val="004C0E38"/>
    <w:rsid w:val="004C1766"/>
    <w:rsid w:val="004C2123"/>
    <w:rsid w:val="004C22F5"/>
    <w:rsid w:val="004C2D60"/>
    <w:rsid w:val="004C4A06"/>
    <w:rsid w:val="004C4A6B"/>
    <w:rsid w:val="004C5551"/>
    <w:rsid w:val="004C5DCF"/>
    <w:rsid w:val="004D02EB"/>
    <w:rsid w:val="004D42A5"/>
    <w:rsid w:val="004D551D"/>
    <w:rsid w:val="004D587E"/>
    <w:rsid w:val="004D5ED0"/>
    <w:rsid w:val="004D6633"/>
    <w:rsid w:val="004E0EEF"/>
    <w:rsid w:val="004E12B3"/>
    <w:rsid w:val="004E211D"/>
    <w:rsid w:val="004E2A5B"/>
    <w:rsid w:val="004E2EF9"/>
    <w:rsid w:val="004E3B22"/>
    <w:rsid w:val="004E3DD5"/>
    <w:rsid w:val="004E4196"/>
    <w:rsid w:val="004E690B"/>
    <w:rsid w:val="004F054C"/>
    <w:rsid w:val="004F0694"/>
    <w:rsid w:val="004F2BEF"/>
    <w:rsid w:val="004F3974"/>
    <w:rsid w:val="004F488C"/>
    <w:rsid w:val="004F4B7E"/>
    <w:rsid w:val="004F53DF"/>
    <w:rsid w:val="004F77B8"/>
    <w:rsid w:val="004F7AC2"/>
    <w:rsid w:val="0050211C"/>
    <w:rsid w:val="00503C8B"/>
    <w:rsid w:val="005046C3"/>
    <w:rsid w:val="00505071"/>
    <w:rsid w:val="00505704"/>
    <w:rsid w:val="005062D0"/>
    <w:rsid w:val="00506612"/>
    <w:rsid w:val="0050794D"/>
    <w:rsid w:val="005101F5"/>
    <w:rsid w:val="0051222F"/>
    <w:rsid w:val="005124E7"/>
    <w:rsid w:val="00513967"/>
    <w:rsid w:val="0051465F"/>
    <w:rsid w:val="00516196"/>
    <w:rsid w:val="00522995"/>
    <w:rsid w:val="00522BC3"/>
    <w:rsid w:val="0052540C"/>
    <w:rsid w:val="005261B6"/>
    <w:rsid w:val="005278C6"/>
    <w:rsid w:val="00527EFA"/>
    <w:rsid w:val="00530AF4"/>
    <w:rsid w:val="00532759"/>
    <w:rsid w:val="00534986"/>
    <w:rsid w:val="00536F55"/>
    <w:rsid w:val="00537A79"/>
    <w:rsid w:val="00537B54"/>
    <w:rsid w:val="00537D9A"/>
    <w:rsid w:val="00540BC6"/>
    <w:rsid w:val="00540F17"/>
    <w:rsid w:val="00540F35"/>
    <w:rsid w:val="00542D98"/>
    <w:rsid w:val="00542E17"/>
    <w:rsid w:val="00543084"/>
    <w:rsid w:val="00543CDB"/>
    <w:rsid w:val="00544F8E"/>
    <w:rsid w:val="0054603C"/>
    <w:rsid w:val="005460CA"/>
    <w:rsid w:val="005473F9"/>
    <w:rsid w:val="0054759C"/>
    <w:rsid w:val="005503CC"/>
    <w:rsid w:val="0055170F"/>
    <w:rsid w:val="00552F81"/>
    <w:rsid w:val="00561E5D"/>
    <w:rsid w:val="00562850"/>
    <w:rsid w:val="00562C09"/>
    <w:rsid w:val="00563069"/>
    <w:rsid w:val="00563181"/>
    <w:rsid w:val="005655CA"/>
    <w:rsid w:val="00566052"/>
    <w:rsid w:val="00566A45"/>
    <w:rsid w:val="005702A5"/>
    <w:rsid w:val="00571DB5"/>
    <w:rsid w:val="00573902"/>
    <w:rsid w:val="00574322"/>
    <w:rsid w:val="0057707C"/>
    <w:rsid w:val="00577675"/>
    <w:rsid w:val="0058079F"/>
    <w:rsid w:val="00580996"/>
    <w:rsid w:val="00583D9B"/>
    <w:rsid w:val="005852BD"/>
    <w:rsid w:val="005869F8"/>
    <w:rsid w:val="00586BB6"/>
    <w:rsid w:val="0058714A"/>
    <w:rsid w:val="00590C19"/>
    <w:rsid w:val="00590E69"/>
    <w:rsid w:val="00590E9A"/>
    <w:rsid w:val="005918F3"/>
    <w:rsid w:val="005954D0"/>
    <w:rsid w:val="005960AE"/>
    <w:rsid w:val="005976D2"/>
    <w:rsid w:val="005A1778"/>
    <w:rsid w:val="005A26F1"/>
    <w:rsid w:val="005A3234"/>
    <w:rsid w:val="005A3851"/>
    <w:rsid w:val="005A5382"/>
    <w:rsid w:val="005A6598"/>
    <w:rsid w:val="005B01ED"/>
    <w:rsid w:val="005B18FA"/>
    <w:rsid w:val="005B2E2A"/>
    <w:rsid w:val="005B3672"/>
    <w:rsid w:val="005B3C6B"/>
    <w:rsid w:val="005B746C"/>
    <w:rsid w:val="005B7FC1"/>
    <w:rsid w:val="005C1177"/>
    <w:rsid w:val="005C11F4"/>
    <w:rsid w:val="005C636B"/>
    <w:rsid w:val="005C6E6E"/>
    <w:rsid w:val="005C70E3"/>
    <w:rsid w:val="005C7957"/>
    <w:rsid w:val="005D05AC"/>
    <w:rsid w:val="005D0C46"/>
    <w:rsid w:val="005D15FF"/>
    <w:rsid w:val="005D1DF0"/>
    <w:rsid w:val="005D2C89"/>
    <w:rsid w:val="005D4A36"/>
    <w:rsid w:val="005D5025"/>
    <w:rsid w:val="005E0D69"/>
    <w:rsid w:val="005E2D67"/>
    <w:rsid w:val="005E2FDA"/>
    <w:rsid w:val="005E31A9"/>
    <w:rsid w:val="005E6220"/>
    <w:rsid w:val="005E7C6E"/>
    <w:rsid w:val="005F430C"/>
    <w:rsid w:val="005F4ED6"/>
    <w:rsid w:val="005F56AE"/>
    <w:rsid w:val="005F5753"/>
    <w:rsid w:val="006001DA"/>
    <w:rsid w:val="006023ED"/>
    <w:rsid w:val="00603BB4"/>
    <w:rsid w:val="006042C4"/>
    <w:rsid w:val="00604A25"/>
    <w:rsid w:val="0060547C"/>
    <w:rsid w:val="006055FF"/>
    <w:rsid w:val="00605884"/>
    <w:rsid w:val="00607759"/>
    <w:rsid w:val="0061035D"/>
    <w:rsid w:val="006146EA"/>
    <w:rsid w:val="00615274"/>
    <w:rsid w:val="00616EDC"/>
    <w:rsid w:val="00616F85"/>
    <w:rsid w:val="0061709E"/>
    <w:rsid w:val="0062087A"/>
    <w:rsid w:val="00620B08"/>
    <w:rsid w:val="00620BAA"/>
    <w:rsid w:val="00621C8D"/>
    <w:rsid w:val="00622A99"/>
    <w:rsid w:val="0062565A"/>
    <w:rsid w:val="00625836"/>
    <w:rsid w:val="00626166"/>
    <w:rsid w:val="006264E0"/>
    <w:rsid w:val="006335F6"/>
    <w:rsid w:val="006344B3"/>
    <w:rsid w:val="00634ECD"/>
    <w:rsid w:val="00635D8F"/>
    <w:rsid w:val="00637743"/>
    <w:rsid w:val="00640928"/>
    <w:rsid w:val="006415F0"/>
    <w:rsid w:val="00641754"/>
    <w:rsid w:val="0064180F"/>
    <w:rsid w:val="00642762"/>
    <w:rsid w:val="00643619"/>
    <w:rsid w:val="00644641"/>
    <w:rsid w:val="00644CB1"/>
    <w:rsid w:val="00647B86"/>
    <w:rsid w:val="006512B0"/>
    <w:rsid w:val="00651C88"/>
    <w:rsid w:val="00652E60"/>
    <w:rsid w:val="006546C7"/>
    <w:rsid w:val="006546DC"/>
    <w:rsid w:val="00654C86"/>
    <w:rsid w:val="006551E0"/>
    <w:rsid w:val="00656660"/>
    <w:rsid w:val="00660994"/>
    <w:rsid w:val="00661E53"/>
    <w:rsid w:val="006635D8"/>
    <w:rsid w:val="006674F6"/>
    <w:rsid w:val="00670172"/>
    <w:rsid w:val="006726BB"/>
    <w:rsid w:val="00673EFF"/>
    <w:rsid w:val="00674910"/>
    <w:rsid w:val="006764A8"/>
    <w:rsid w:val="00677820"/>
    <w:rsid w:val="00680746"/>
    <w:rsid w:val="00680E12"/>
    <w:rsid w:val="00681FFF"/>
    <w:rsid w:val="00685C8A"/>
    <w:rsid w:val="006872FC"/>
    <w:rsid w:val="00687D56"/>
    <w:rsid w:val="0069572A"/>
    <w:rsid w:val="00695A3D"/>
    <w:rsid w:val="0069615B"/>
    <w:rsid w:val="006973D1"/>
    <w:rsid w:val="006978C1"/>
    <w:rsid w:val="00697C9C"/>
    <w:rsid w:val="006A1685"/>
    <w:rsid w:val="006A1E23"/>
    <w:rsid w:val="006A523E"/>
    <w:rsid w:val="006A5D7B"/>
    <w:rsid w:val="006A6499"/>
    <w:rsid w:val="006B227D"/>
    <w:rsid w:val="006B5A1A"/>
    <w:rsid w:val="006B5BBD"/>
    <w:rsid w:val="006B6374"/>
    <w:rsid w:val="006C0DDA"/>
    <w:rsid w:val="006C23CD"/>
    <w:rsid w:val="006C434F"/>
    <w:rsid w:val="006C4C0E"/>
    <w:rsid w:val="006C5107"/>
    <w:rsid w:val="006C6316"/>
    <w:rsid w:val="006D041D"/>
    <w:rsid w:val="006D16FD"/>
    <w:rsid w:val="006D2E04"/>
    <w:rsid w:val="006D2E81"/>
    <w:rsid w:val="006D3401"/>
    <w:rsid w:val="006D5BDF"/>
    <w:rsid w:val="006D62AE"/>
    <w:rsid w:val="006D7980"/>
    <w:rsid w:val="006E141F"/>
    <w:rsid w:val="006E39D9"/>
    <w:rsid w:val="006F1E3B"/>
    <w:rsid w:val="006F5F85"/>
    <w:rsid w:val="006F62CD"/>
    <w:rsid w:val="006F68E0"/>
    <w:rsid w:val="006F6E47"/>
    <w:rsid w:val="006F75A1"/>
    <w:rsid w:val="006F7E2E"/>
    <w:rsid w:val="00700B92"/>
    <w:rsid w:val="00701F3D"/>
    <w:rsid w:val="00705247"/>
    <w:rsid w:val="007056A3"/>
    <w:rsid w:val="00706810"/>
    <w:rsid w:val="007071ED"/>
    <w:rsid w:val="00710F29"/>
    <w:rsid w:val="00712608"/>
    <w:rsid w:val="00712643"/>
    <w:rsid w:val="00712FE4"/>
    <w:rsid w:val="0071588A"/>
    <w:rsid w:val="007161AA"/>
    <w:rsid w:val="00716AB2"/>
    <w:rsid w:val="00716AF8"/>
    <w:rsid w:val="00716B27"/>
    <w:rsid w:val="00716EC7"/>
    <w:rsid w:val="007203CD"/>
    <w:rsid w:val="00722C0F"/>
    <w:rsid w:val="00722DB7"/>
    <w:rsid w:val="0072326B"/>
    <w:rsid w:val="00726DF0"/>
    <w:rsid w:val="00730BCC"/>
    <w:rsid w:val="00730FAF"/>
    <w:rsid w:val="00731718"/>
    <w:rsid w:val="00732279"/>
    <w:rsid w:val="007323DA"/>
    <w:rsid w:val="00733103"/>
    <w:rsid w:val="0073470D"/>
    <w:rsid w:val="00735066"/>
    <w:rsid w:val="007370DD"/>
    <w:rsid w:val="00737836"/>
    <w:rsid w:val="007410AD"/>
    <w:rsid w:val="00743C51"/>
    <w:rsid w:val="00745DFB"/>
    <w:rsid w:val="00746A3E"/>
    <w:rsid w:val="007532D9"/>
    <w:rsid w:val="00754156"/>
    <w:rsid w:val="00755A93"/>
    <w:rsid w:val="00755BBF"/>
    <w:rsid w:val="007564D8"/>
    <w:rsid w:val="007569F8"/>
    <w:rsid w:val="00761A69"/>
    <w:rsid w:val="00765F54"/>
    <w:rsid w:val="0076667D"/>
    <w:rsid w:val="007671C8"/>
    <w:rsid w:val="00767D56"/>
    <w:rsid w:val="007706EB"/>
    <w:rsid w:val="00772366"/>
    <w:rsid w:val="007732CF"/>
    <w:rsid w:val="00777558"/>
    <w:rsid w:val="00781067"/>
    <w:rsid w:val="00781361"/>
    <w:rsid w:val="007819C0"/>
    <w:rsid w:val="00781CC9"/>
    <w:rsid w:val="0078455C"/>
    <w:rsid w:val="00784B72"/>
    <w:rsid w:val="00784EB9"/>
    <w:rsid w:val="007860F6"/>
    <w:rsid w:val="007861E3"/>
    <w:rsid w:val="007867E4"/>
    <w:rsid w:val="0078739B"/>
    <w:rsid w:val="00790107"/>
    <w:rsid w:val="0079066E"/>
    <w:rsid w:val="007916A5"/>
    <w:rsid w:val="00792570"/>
    <w:rsid w:val="00792CE3"/>
    <w:rsid w:val="00797D6B"/>
    <w:rsid w:val="007A0771"/>
    <w:rsid w:val="007A18AA"/>
    <w:rsid w:val="007A3513"/>
    <w:rsid w:val="007A3B93"/>
    <w:rsid w:val="007A3BF5"/>
    <w:rsid w:val="007A40BD"/>
    <w:rsid w:val="007A5000"/>
    <w:rsid w:val="007A5FF5"/>
    <w:rsid w:val="007A70AB"/>
    <w:rsid w:val="007B01AA"/>
    <w:rsid w:val="007B0BE5"/>
    <w:rsid w:val="007B209B"/>
    <w:rsid w:val="007B21FF"/>
    <w:rsid w:val="007B2CE7"/>
    <w:rsid w:val="007B34DA"/>
    <w:rsid w:val="007B4E56"/>
    <w:rsid w:val="007B52C8"/>
    <w:rsid w:val="007B6380"/>
    <w:rsid w:val="007C14A3"/>
    <w:rsid w:val="007C3877"/>
    <w:rsid w:val="007C7A39"/>
    <w:rsid w:val="007D1FB8"/>
    <w:rsid w:val="007D288B"/>
    <w:rsid w:val="007E0138"/>
    <w:rsid w:val="007E0371"/>
    <w:rsid w:val="007E41ED"/>
    <w:rsid w:val="007E630B"/>
    <w:rsid w:val="007F1183"/>
    <w:rsid w:val="007F285A"/>
    <w:rsid w:val="007F3D9F"/>
    <w:rsid w:val="007F5758"/>
    <w:rsid w:val="007F698A"/>
    <w:rsid w:val="00801165"/>
    <w:rsid w:val="00803782"/>
    <w:rsid w:val="00805381"/>
    <w:rsid w:val="0080571F"/>
    <w:rsid w:val="0080700C"/>
    <w:rsid w:val="00807488"/>
    <w:rsid w:val="00807D42"/>
    <w:rsid w:val="00810B16"/>
    <w:rsid w:val="00810CE1"/>
    <w:rsid w:val="00811B2C"/>
    <w:rsid w:val="00812808"/>
    <w:rsid w:val="008149B7"/>
    <w:rsid w:val="00815E4A"/>
    <w:rsid w:val="008169C5"/>
    <w:rsid w:val="0081710B"/>
    <w:rsid w:val="00817C05"/>
    <w:rsid w:val="008216A9"/>
    <w:rsid w:val="00821EBF"/>
    <w:rsid w:val="00822DFE"/>
    <w:rsid w:val="00822FD8"/>
    <w:rsid w:val="00825EE0"/>
    <w:rsid w:val="00826DCF"/>
    <w:rsid w:val="008325F1"/>
    <w:rsid w:val="008355E5"/>
    <w:rsid w:val="00836DED"/>
    <w:rsid w:val="008432FA"/>
    <w:rsid w:val="00844951"/>
    <w:rsid w:val="00844AFB"/>
    <w:rsid w:val="00845730"/>
    <w:rsid w:val="008463DB"/>
    <w:rsid w:val="008464FE"/>
    <w:rsid w:val="00846B28"/>
    <w:rsid w:val="00847DCC"/>
    <w:rsid w:val="00851C76"/>
    <w:rsid w:val="008543E0"/>
    <w:rsid w:val="00855058"/>
    <w:rsid w:val="00855C5C"/>
    <w:rsid w:val="00856D97"/>
    <w:rsid w:val="00861C00"/>
    <w:rsid w:val="00863A3A"/>
    <w:rsid w:val="00865EE0"/>
    <w:rsid w:val="008666A2"/>
    <w:rsid w:val="00866C51"/>
    <w:rsid w:val="00870200"/>
    <w:rsid w:val="0087039F"/>
    <w:rsid w:val="00870E7D"/>
    <w:rsid w:val="00871365"/>
    <w:rsid w:val="008714DF"/>
    <w:rsid w:val="00873A10"/>
    <w:rsid w:val="0087440A"/>
    <w:rsid w:val="00874915"/>
    <w:rsid w:val="008753FF"/>
    <w:rsid w:val="00876000"/>
    <w:rsid w:val="008768F8"/>
    <w:rsid w:val="00880A82"/>
    <w:rsid w:val="00881EB1"/>
    <w:rsid w:val="00882EAB"/>
    <w:rsid w:val="00883577"/>
    <w:rsid w:val="00884451"/>
    <w:rsid w:val="00886215"/>
    <w:rsid w:val="00886AE2"/>
    <w:rsid w:val="00890E71"/>
    <w:rsid w:val="00891E54"/>
    <w:rsid w:val="008924EB"/>
    <w:rsid w:val="00892722"/>
    <w:rsid w:val="00895534"/>
    <w:rsid w:val="00895995"/>
    <w:rsid w:val="008959CE"/>
    <w:rsid w:val="00896F87"/>
    <w:rsid w:val="00897ED5"/>
    <w:rsid w:val="008A0902"/>
    <w:rsid w:val="008A1595"/>
    <w:rsid w:val="008A2752"/>
    <w:rsid w:val="008A4130"/>
    <w:rsid w:val="008A4458"/>
    <w:rsid w:val="008A47C5"/>
    <w:rsid w:val="008A75B4"/>
    <w:rsid w:val="008B1A8C"/>
    <w:rsid w:val="008B3298"/>
    <w:rsid w:val="008B4DDE"/>
    <w:rsid w:val="008B5F96"/>
    <w:rsid w:val="008B68EF"/>
    <w:rsid w:val="008B70E3"/>
    <w:rsid w:val="008B761C"/>
    <w:rsid w:val="008C2F00"/>
    <w:rsid w:val="008C3CF9"/>
    <w:rsid w:val="008C449F"/>
    <w:rsid w:val="008C75FC"/>
    <w:rsid w:val="008D2841"/>
    <w:rsid w:val="008D38E4"/>
    <w:rsid w:val="008D44E2"/>
    <w:rsid w:val="008D4942"/>
    <w:rsid w:val="008D553A"/>
    <w:rsid w:val="008D6A8D"/>
    <w:rsid w:val="008D7423"/>
    <w:rsid w:val="008D7A55"/>
    <w:rsid w:val="008E0265"/>
    <w:rsid w:val="008E037E"/>
    <w:rsid w:val="008E1584"/>
    <w:rsid w:val="008E1DC7"/>
    <w:rsid w:val="008E3895"/>
    <w:rsid w:val="008E408A"/>
    <w:rsid w:val="008E4304"/>
    <w:rsid w:val="008E68DC"/>
    <w:rsid w:val="008E7185"/>
    <w:rsid w:val="008F0562"/>
    <w:rsid w:val="008F05AC"/>
    <w:rsid w:val="008F0C4E"/>
    <w:rsid w:val="008F30D6"/>
    <w:rsid w:val="008F468D"/>
    <w:rsid w:val="008F63E3"/>
    <w:rsid w:val="008F6627"/>
    <w:rsid w:val="008F7E07"/>
    <w:rsid w:val="008F7EBF"/>
    <w:rsid w:val="009015DB"/>
    <w:rsid w:val="00901DCF"/>
    <w:rsid w:val="0090273D"/>
    <w:rsid w:val="00903E29"/>
    <w:rsid w:val="00904AE2"/>
    <w:rsid w:val="00906970"/>
    <w:rsid w:val="00911422"/>
    <w:rsid w:val="009128AE"/>
    <w:rsid w:val="00912A91"/>
    <w:rsid w:val="00912AA6"/>
    <w:rsid w:val="00913588"/>
    <w:rsid w:val="00913DBD"/>
    <w:rsid w:val="00914FF4"/>
    <w:rsid w:val="00915399"/>
    <w:rsid w:val="00915C62"/>
    <w:rsid w:val="00923177"/>
    <w:rsid w:val="009260AA"/>
    <w:rsid w:val="00927520"/>
    <w:rsid w:val="00927E71"/>
    <w:rsid w:val="00930357"/>
    <w:rsid w:val="0093123B"/>
    <w:rsid w:val="0093135F"/>
    <w:rsid w:val="00932FF6"/>
    <w:rsid w:val="00933485"/>
    <w:rsid w:val="00933C6A"/>
    <w:rsid w:val="009365F9"/>
    <w:rsid w:val="009401DC"/>
    <w:rsid w:val="0094109C"/>
    <w:rsid w:val="00941A16"/>
    <w:rsid w:val="00950E78"/>
    <w:rsid w:val="00952289"/>
    <w:rsid w:val="0095438E"/>
    <w:rsid w:val="00957090"/>
    <w:rsid w:val="00957582"/>
    <w:rsid w:val="00957AA9"/>
    <w:rsid w:val="0096215B"/>
    <w:rsid w:val="00962E70"/>
    <w:rsid w:val="009630E2"/>
    <w:rsid w:val="00963164"/>
    <w:rsid w:val="0096740D"/>
    <w:rsid w:val="00970315"/>
    <w:rsid w:val="00970B3F"/>
    <w:rsid w:val="00971093"/>
    <w:rsid w:val="009738A2"/>
    <w:rsid w:val="0097441F"/>
    <w:rsid w:val="00975768"/>
    <w:rsid w:val="00976A12"/>
    <w:rsid w:val="00976BF1"/>
    <w:rsid w:val="00976E0F"/>
    <w:rsid w:val="0097768A"/>
    <w:rsid w:val="00982B13"/>
    <w:rsid w:val="00982CB5"/>
    <w:rsid w:val="00983D40"/>
    <w:rsid w:val="009843D9"/>
    <w:rsid w:val="009850C0"/>
    <w:rsid w:val="009865A1"/>
    <w:rsid w:val="009920C7"/>
    <w:rsid w:val="009935DC"/>
    <w:rsid w:val="00993FA1"/>
    <w:rsid w:val="00996C8D"/>
    <w:rsid w:val="00997250"/>
    <w:rsid w:val="009974B4"/>
    <w:rsid w:val="00997807"/>
    <w:rsid w:val="009A02F0"/>
    <w:rsid w:val="009A0AF8"/>
    <w:rsid w:val="009A0F00"/>
    <w:rsid w:val="009A2457"/>
    <w:rsid w:val="009A65DF"/>
    <w:rsid w:val="009A6E2B"/>
    <w:rsid w:val="009A6F9F"/>
    <w:rsid w:val="009A7477"/>
    <w:rsid w:val="009B2BAB"/>
    <w:rsid w:val="009B2F9E"/>
    <w:rsid w:val="009B4E58"/>
    <w:rsid w:val="009B5355"/>
    <w:rsid w:val="009C0C3F"/>
    <w:rsid w:val="009C287E"/>
    <w:rsid w:val="009C3814"/>
    <w:rsid w:val="009C3A4E"/>
    <w:rsid w:val="009C59B9"/>
    <w:rsid w:val="009C5CC3"/>
    <w:rsid w:val="009C6BDD"/>
    <w:rsid w:val="009D24A1"/>
    <w:rsid w:val="009D5213"/>
    <w:rsid w:val="009D5C31"/>
    <w:rsid w:val="009E048A"/>
    <w:rsid w:val="009E1302"/>
    <w:rsid w:val="009E1A6F"/>
    <w:rsid w:val="009E1BE0"/>
    <w:rsid w:val="009E2B89"/>
    <w:rsid w:val="009E3184"/>
    <w:rsid w:val="009E4F07"/>
    <w:rsid w:val="009E68DD"/>
    <w:rsid w:val="009F2D29"/>
    <w:rsid w:val="009F39A2"/>
    <w:rsid w:val="009F3BD7"/>
    <w:rsid w:val="009F4BFC"/>
    <w:rsid w:val="009F4F50"/>
    <w:rsid w:val="00A001FC"/>
    <w:rsid w:val="00A00992"/>
    <w:rsid w:val="00A0108B"/>
    <w:rsid w:val="00A01A11"/>
    <w:rsid w:val="00A05C31"/>
    <w:rsid w:val="00A060EE"/>
    <w:rsid w:val="00A06BDB"/>
    <w:rsid w:val="00A07315"/>
    <w:rsid w:val="00A07CE5"/>
    <w:rsid w:val="00A133E8"/>
    <w:rsid w:val="00A1478A"/>
    <w:rsid w:val="00A15F6A"/>
    <w:rsid w:val="00A16753"/>
    <w:rsid w:val="00A16ECA"/>
    <w:rsid w:val="00A17581"/>
    <w:rsid w:val="00A20004"/>
    <w:rsid w:val="00A21644"/>
    <w:rsid w:val="00A21B9E"/>
    <w:rsid w:val="00A22D9B"/>
    <w:rsid w:val="00A23517"/>
    <w:rsid w:val="00A23798"/>
    <w:rsid w:val="00A25548"/>
    <w:rsid w:val="00A278E7"/>
    <w:rsid w:val="00A30301"/>
    <w:rsid w:val="00A30EED"/>
    <w:rsid w:val="00A30F10"/>
    <w:rsid w:val="00A319D9"/>
    <w:rsid w:val="00A343B5"/>
    <w:rsid w:val="00A347C7"/>
    <w:rsid w:val="00A348C7"/>
    <w:rsid w:val="00A36D7A"/>
    <w:rsid w:val="00A37486"/>
    <w:rsid w:val="00A4028B"/>
    <w:rsid w:val="00A43919"/>
    <w:rsid w:val="00A45704"/>
    <w:rsid w:val="00A50150"/>
    <w:rsid w:val="00A51099"/>
    <w:rsid w:val="00A52E0A"/>
    <w:rsid w:val="00A53666"/>
    <w:rsid w:val="00A56474"/>
    <w:rsid w:val="00A56891"/>
    <w:rsid w:val="00A579B2"/>
    <w:rsid w:val="00A604C0"/>
    <w:rsid w:val="00A60B41"/>
    <w:rsid w:val="00A61A39"/>
    <w:rsid w:val="00A63651"/>
    <w:rsid w:val="00A660C1"/>
    <w:rsid w:val="00A675C2"/>
    <w:rsid w:val="00A67E30"/>
    <w:rsid w:val="00A70F23"/>
    <w:rsid w:val="00A720D3"/>
    <w:rsid w:val="00A7574B"/>
    <w:rsid w:val="00A76FB6"/>
    <w:rsid w:val="00A82346"/>
    <w:rsid w:val="00A828D1"/>
    <w:rsid w:val="00A856F4"/>
    <w:rsid w:val="00A86986"/>
    <w:rsid w:val="00A87668"/>
    <w:rsid w:val="00A91AF7"/>
    <w:rsid w:val="00A92BB5"/>
    <w:rsid w:val="00A94161"/>
    <w:rsid w:val="00A9501C"/>
    <w:rsid w:val="00A95717"/>
    <w:rsid w:val="00A97DAE"/>
    <w:rsid w:val="00AA0ED2"/>
    <w:rsid w:val="00AA12C9"/>
    <w:rsid w:val="00AA1C06"/>
    <w:rsid w:val="00AA5EAC"/>
    <w:rsid w:val="00AA6857"/>
    <w:rsid w:val="00AA6C93"/>
    <w:rsid w:val="00AB1644"/>
    <w:rsid w:val="00AB2D5A"/>
    <w:rsid w:val="00AB312A"/>
    <w:rsid w:val="00AB41D4"/>
    <w:rsid w:val="00AB43F1"/>
    <w:rsid w:val="00AB4475"/>
    <w:rsid w:val="00AB46E3"/>
    <w:rsid w:val="00AB496E"/>
    <w:rsid w:val="00AB4A2B"/>
    <w:rsid w:val="00AB59CE"/>
    <w:rsid w:val="00AB7E25"/>
    <w:rsid w:val="00AB7F62"/>
    <w:rsid w:val="00AC05F2"/>
    <w:rsid w:val="00AC17B2"/>
    <w:rsid w:val="00AC212E"/>
    <w:rsid w:val="00AC2D73"/>
    <w:rsid w:val="00AC2E75"/>
    <w:rsid w:val="00AC3072"/>
    <w:rsid w:val="00AC42DD"/>
    <w:rsid w:val="00AC4BAB"/>
    <w:rsid w:val="00AD07A9"/>
    <w:rsid w:val="00AD08C0"/>
    <w:rsid w:val="00AD1862"/>
    <w:rsid w:val="00AD1FED"/>
    <w:rsid w:val="00AD2102"/>
    <w:rsid w:val="00AD2269"/>
    <w:rsid w:val="00AD547A"/>
    <w:rsid w:val="00AD57F3"/>
    <w:rsid w:val="00AD5A2B"/>
    <w:rsid w:val="00AD731E"/>
    <w:rsid w:val="00AE0A36"/>
    <w:rsid w:val="00AE19DE"/>
    <w:rsid w:val="00AE1CF3"/>
    <w:rsid w:val="00AE277F"/>
    <w:rsid w:val="00AE3D94"/>
    <w:rsid w:val="00AE4B26"/>
    <w:rsid w:val="00AE4DF8"/>
    <w:rsid w:val="00AE74EC"/>
    <w:rsid w:val="00AF0D97"/>
    <w:rsid w:val="00AF2A29"/>
    <w:rsid w:val="00AF3B5F"/>
    <w:rsid w:val="00AF3B86"/>
    <w:rsid w:val="00AF54E2"/>
    <w:rsid w:val="00AF5D20"/>
    <w:rsid w:val="00AF5DDA"/>
    <w:rsid w:val="00AF60D1"/>
    <w:rsid w:val="00AF645B"/>
    <w:rsid w:val="00AF6644"/>
    <w:rsid w:val="00AF6FEC"/>
    <w:rsid w:val="00AF7AD2"/>
    <w:rsid w:val="00B02DD9"/>
    <w:rsid w:val="00B0351A"/>
    <w:rsid w:val="00B04679"/>
    <w:rsid w:val="00B0476B"/>
    <w:rsid w:val="00B0590B"/>
    <w:rsid w:val="00B06B2E"/>
    <w:rsid w:val="00B06DC4"/>
    <w:rsid w:val="00B10F66"/>
    <w:rsid w:val="00B1185A"/>
    <w:rsid w:val="00B12855"/>
    <w:rsid w:val="00B12F8C"/>
    <w:rsid w:val="00B12FC7"/>
    <w:rsid w:val="00B14741"/>
    <w:rsid w:val="00B15325"/>
    <w:rsid w:val="00B16B7B"/>
    <w:rsid w:val="00B17D12"/>
    <w:rsid w:val="00B20FC0"/>
    <w:rsid w:val="00B21E87"/>
    <w:rsid w:val="00B2339A"/>
    <w:rsid w:val="00B2430F"/>
    <w:rsid w:val="00B24BF1"/>
    <w:rsid w:val="00B2575A"/>
    <w:rsid w:val="00B25E54"/>
    <w:rsid w:val="00B26C7F"/>
    <w:rsid w:val="00B26DDA"/>
    <w:rsid w:val="00B3290D"/>
    <w:rsid w:val="00B32C3B"/>
    <w:rsid w:val="00B37208"/>
    <w:rsid w:val="00B40260"/>
    <w:rsid w:val="00B409A4"/>
    <w:rsid w:val="00B40DA0"/>
    <w:rsid w:val="00B41733"/>
    <w:rsid w:val="00B43B51"/>
    <w:rsid w:val="00B43E25"/>
    <w:rsid w:val="00B43F31"/>
    <w:rsid w:val="00B45622"/>
    <w:rsid w:val="00B4604D"/>
    <w:rsid w:val="00B47383"/>
    <w:rsid w:val="00B4747F"/>
    <w:rsid w:val="00B508FA"/>
    <w:rsid w:val="00B50BB9"/>
    <w:rsid w:val="00B5147D"/>
    <w:rsid w:val="00B5278C"/>
    <w:rsid w:val="00B529F6"/>
    <w:rsid w:val="00B55654"/>
    <w:rsid w:val="00B55694"/>
    <w:rsid w:val="00B5718B"/>
    <w:rsid w:val="00B57A14"/>
    <w:rsid w:val="00B6174C"/>
    <w:rsid w:val="00B63BA3"/>
    <w:rsid w:val="00B646B7"/>
    <w:rsid w:val="00B652E3"/>
    <w:rsid w:val="00B6659A"/>
    <w:rsid w:val="00B702DE"/>
    <w:rsid w:val="00B70651"/>
    <w:rsid w:val="00B70F3A"/>
    <w:rsid w:val="00B74010"/>
    <w:rsid w:val="00B74F3B"/>
    <w:rsid w:val="00B75CCE"/>
    <w:rsid w:val="00B77CE7"/>
    <w:rsid w:val="00B8023E"/>
    <w:rsid w:val="00B81838"/>
    <w:rsid w:val="00B830EA"/>
    <w:rsid w:val="00B83819"/>
    <w:rsid w:val="00B8686D"/>
    <w:rsid w:val="00B871A0"/>
    <w:rsid w:val="00B9014D"/>
    <w:rsid w:val="00B9133C"/>
    <w:rsid w:val="00B9286D"/>
    <w:rsid w:val="00B9301B"/>
    <w:rsid w:val="00B93DF5"/>
    <w:rsid w:val="00B966CF"/>
    <w:rsid w:val="00B97D09"/>
    <w:rsid w:val="00BA6127"/>
    <w:rsid w:val="00BA7065"/>
    <w:rsid w:val="00BA7583"/>
    <w:rsid w:val="00BA7CD3"/>
    <w:rsid w:val="00BB104B"/>
    <w:rsid w:val="00BB176E"/>
    <w:rsid w:val="00BB1A9B"/>
    <w:rsid w:val="00BB2D0F"/>
    <w:rsid w:val="00BB3ED3"/>
    <w:rsid w:val="00BB4044"/>
    <w:rsid w:val="00BB4F31"/>
    <w:rsid w:val="00BB65B8"/>
    <w:rsid w:val="00BB755B"/>
    <w:rsid w:val="00BC254C"/>
    <w:rsid w:val="00BC43FF"/>
    <w:rsid w:val="00BC4459"/>
    <w:rsid w:val="00BC6C73"/>
    <w:rsid w:val="00BC7698"/>
    <w:rsid w:val="00BC7C1F"/>
    <w:rsid w:val="00BD0ACE"/>
    <w:rsid w:val="00BD0F12"/>
    <w:rsid w:val="00BD2019"/>
    <w:rsid w:val="00BD2D75"/>
    <w:rsid w:val="00BD33F3"/>
    <w:rsid w:val="00BD45D1"/>
    <w:rsid w:val="00BD6380"/>
    <w:rsid w:val="00BD7D97"/>
    <w:rsid w:val="00BE3701"/>
    <w:rsid w:val="00BE5C13"/>
    <w:rsid w:val="00BE690F"/>
    <w:rsid w:val="00BF0472"/>
    <w:rsid w:val="00BF2149"/>
    <w:rsid w:val="00BF2DD1"/>
    <w:rsid w:val="00BF4A99"/>
    <w:rsid w:val="00BF5251"/>
    <w:rsid w:val="00BF6F90"/>
    <w:rsid w:val="00BF7973"/>
    <w:rsid w:val="00C02B28"/>
    <w:rsid w:val="00C039B0"/>
    <w:rsid w:val="00C04410"/>
    <w:rsid w:val="00C063D1"/>
    <w:rsid w:val="00C06FBC"/>
    <w:rsid w:val="00C103EA"/>
    <w:rsid w:val="00C12EA4"/>
    <w:rsid w:val="00C16424"/>
    <w:rsid w:val="00C22AF3"/>
    <w:rsid w:val="00C24C48"/>
    <w:rsid w:val="00C27518"/>
    <w:rsid w:val="00C27565"/>
    <w:rsid w:val="00C31EFE"/>
    <w:rsid w:val="00C33546"/>
    <w:rsid w:val="00C3460D"/>
    <w:rsid w:val="00C358A0"/>
    <w:rsid w:val="00C365B3"/>
    <w:rsid w:val="00C41869"/>
    <w:rsid w:val="00C4309A"/>
    <w:rsid w:val="00C43FB2"/>
    <w:rsid w:val="00C46FF1"/>
    <w:rsid w:val="00C476F4"/>
    <w:rsid w:val="00C47A8E"/>
    <w:rsid w:val="00C50073"/>
    <w:rsid w:val="00C501BD"/>
    <w:rsid w:val="00C547CB"/>
    <w:rsid w:val="00C54CA3"/>
    <w:rsid w:val="00C60253"/>
    <w:rsid w:val="00C647C9"/>
    <w:rsid w:val="00C66772"/>
    <w:rsid w:val="00C667B5"/>
    <w:rsid w:val="00C66DE2"/>
    <w:rsid w:val="00C70AF2"/>
    <w:rsid w:val="00C72096"/>
    <w:rsid w:val="00C72D11"/>
    <w:rsid w:val="00C73939"/>
    <w:rsid w:val="00C74FEB"/>
    <w:rsid w:val="00C761CA"/>
    <w:rsid w:val="00C77194"/>
    <w:rsid w:val="00C8352B"/>
    <w:rsid w:val="00C8460D"/>
    <w:rsid w:val="00C85C35"/>
    <w:rsid w:val="00C86709"/>
    <w:rsid w:val="00C8769E"/>
    <w:rsid w:val="00C916CD"/>
    <w:rsid w:val="00C92181"/>
    <w:rsid w:val="00C96744"/>
    <w:rsid w:val="00C96A23"/>
    <w:rsid w:val="00CA1B19"/>
    <w:rsid w:val="00CA4C5E"/>
    <w:rsid w:val="00CA5BBF"/>
    <w:rsid w:val="00CB00C0"/>
    <w:rsid w:val="00CB00F8"/>
    <w:rsid w:val="00CB1BF9"/>
    <w:rsid w:val="00CB1CBC"/>
    <w:rsid w:val="00CB70D7"/>
    <w:rsid w:val="00CB75C6"/>
    <w:rsid w:val="00CC128A"/>
    <w:rsid w:val="00CC14BB"/>
    <w:rsid w:val="00CC159C"/>
    <w:rsid w:val="00CC35C6"/>
    <w:rsid w:val="00CC39D1"/>
    <w:rsid w:val="00CC3FDB"/>
    <w:rsid w:val="00CC43E2"/>
    <w:rsid w:val="00CC4C15"/>
    <w:rsid w:val="00CC583B"/>
    <w:rsid w:val="00CC7853"/>
    <w:rsid w:val="00CD0A41"/>
    <w:rsid w:val="00CD0E00"/>
    <w:rsid w:val="00CD12B3"/>
    <w:rsid w:val="00CD1D45"/>
    <w:rsid w:val="00CD2068"/>
    <w:rsid w:val="00CD3A08"/>
    <w:rsid w:val="00CD4C21"/>
    <w:rsid w:val="00CD53C6"/>
    <w:rsid w:val="00CD7328"/>
    <w:rsid w:val="00CE1C4B"/>
    <w:rsid w:val="00CE333A"/>
    <w:rsid w:val="00CE35C2"/>
    <w:rsid w:val="00CE3743"/>
    <w:rsid w:val="00CE6F1D"/>
    <w:rsid w:val="00CE74C7"/>
    <w:rsid w:val="00CF233B"/>
    <w:rsid w:val="00CF2BA2"/>
    <w:rsid w:val="00CF36A8"/>
    <w:rsid w:val="00CF3A78"/>
    <w:rsid w:val="00CF3BAA"/>
    <w:rsid w:val="00CF495B"/>
    <w:rsid w:val="00CF4D66"/>
    <w:rsid w:val="00CF6576"/>
    <w:rsid w:val="00CF7839"/>
    <w:rsid w:val="00D01A65"/>
    <w:rsid w:val="00D03BA2"/>
    <w:rsid w:val="00D03F7C"/>
    <w:rsid w:val="00D04A3D"/>
    <w:rsid w:val="00D0552B"/>
    <w:rsid w:val="00D12915"/>
    <w:rsid w:val="00D12FD0"/>
    <w:rsid w:val="00D154C0"/>
    <w:rsid w:val="00D164B8"/>
    <w:rsid w:val="00D1699A"/>
    <w:rsid w:val="00D16BF8"/>
    <w:rsid w:val="00D17EC8"/>
    <w:rsid w:val="00D20057"/>
    <w:rsid w:val="00D2362A"/>
    <w:rsid w:val="00D239C2"/>
    <w:rsid w:val="00D2719D"/>
    <w:rsid w:val="00D30FE9"/>
    <w:rsid w:val="00D31A26"/>
    <w:rsid w:val="00D360E5"/>
    <w:rsid w:val="00D41230"/>
    <w:rsid w:val="00D4155C"/>
    <w:rsid w:val="00D4345B"/>
    <w:rsid w:val="00D43D8C"/>
    <w:rsid w:val="00D44518"/>
    <w:rsid w:val="00D55100"/>
    <w:rsid w:val="00D55520"/>
    <w:rsid w:val="00D5597C"/>
    <w:rsid w:val="00D56321"/>
    <w:rsid w:val="00D6131F"/>
    <w:rsid w:val="00D629EA"/>
    <w:rsid w:val="00D67539"/>
    <w:rsid w:val="00D67571"/>
    <w:rsid w:val="00D72513"/>
    <w:rsid w:val="00D72AF8"/>
    <w:rsid w:val="00D744ED"/>
    <w:rsid w:val="00D74787"/>
    <w:rsid w:val="00D75CF3"/>
    <w:rsid w:val="00D77AD2"/>
    <w:rsid w:val="00D77CBB"/>
    <w:rsid w:val="00D81E2A"/>
    <w:rsid w:val="00D83108"/>
    <w:rsid w:val="00D835DB"/>
    <w:rsid w:val="00D83A12"/>
    <w:rsid w:val="00D86B44"/>
    <w:rsid w:val="00D87409"/>
    <w:rsid w:val="00D877B1"/>
    <w:rsid w:val="00D87D9A"/>
    <w:rsid w:val="00D91850"/>
    <w:rsid w:val="00D92EAA"/>
    <w:rsid w:val="00D94678"/>
    <w:rsid w:val="00D95C38"/>
    <w:rsid w:val="00D96E19"/>
    <w:rsid w:val="00D97610"/>
    <w:rsid w:val="00DA0BEA"/>
    <w:rsid w:val="00DA249C"/>
    <w:rsid w:val="00DA2A75"/>
    <w:rsid w:val="00DA378B"/>
    <w:rsid w:val="00DA37CA"/>
    <w:rsid w:val="00DA43BF"/>
    <w:rsid w:val="00DA56C9"/>
    <w:rsid w:val="00DA6C9F"/>
    <w:rsid w:val="00DB0288"/>
    <w:rsid w:val="00DB1E68"/>
    <w:rsid w:val="00DB27AD"/>
    <w:rsid w:val="00DB3236"/>
    <w:rsid w:val="00DB402F"/>
    <w:rsid w:val="00DC022F"/>
    <w:rsid w:val="00DC03ED"/>
    <w:rsid w:val="00DC4497"/>
    <w:rsid w:val="00DC4971"/>
    <w:rsid w:val="00DC5975"/>
    <w:rsid w:val="00DC5B6F"/>
    <w:rsid w:val="00DC6045"/>
    <w:rsid w:val="00DC6839"/>
    <w:rsid w:val="00DC6B8B"/>
    <w:rsid w:val="00DC6D5C"/>
    <w:rsid w:val="00DC764F"/>
    <w:rsid w:val="00DD0610"/>
    <w:rsid w:val="00DD0BC3"/>
    <w:rsid w:val="00DD257B"/>
    <w:rsid w:val="00DD33C7"/>
    <w:rsid w:val="00DD3E70"/>
    <w:rsid w:val="00DD6696"/>
    <w:rsid w:val="00DE1CA4"/>
    <w:rsid w:val="00DE2F25"/>
    <w:rsid w:val="00DE4698"/>
    <w:rsid w:val="00DE4984"/>
    <w:rsid w:val="00DE5A3F"/>
    <w:rsid w:val="00DE62BA"/>
    <w:rsid w:val="00DE64C5"/>
    <w:rsid w:val="00DE6CC6"/>
    <w:rsid w:val="00DF1FCA"/>
    <w:rsid w:val="00DF2AD0"/>
    <w:rsid w:val="00DF3BCE"/>
    <w:rsid w:val="00DF573B"/>
    <w:rsid w:val="00DF5803"/>
    <w:rsid w:val="00DF61CE"/>
    <w:rsid w:val="00DF6343"/>
    <w:rsid w:val="00DF6E11"/>
    <w:rsid w:val="00DF7A58"/>
    <w:rsid w:val="00E00CDF"/>
    <w:rsid w:val="00E01E48"/>
    <w:rsid w:val="00E022C6"/>
    <w:rsid w:val="00E02819"/>
    <w:rsid w:val="00E02889"/>
    <w:rsid w:val="00E03E46"/>
    <w:rsid w:val="00E0422F"/>
    <w:rsid w:val="00E127FC"/>
    <w:rsid w:val="00E146B7"/>
    <w:rsid w:val="00E1494F"/>
    <w:rsid w:val="00E14D1F"/>
    <w:rsid w:val="00E153F8"/>
    <w:rsid w:val="00E170A2"/>
    <w:rsid w:val="00E17E24"/>
    <w:rsid w:val="00E20178"/>
    <w:rsid w:val="00E20C6D"/>
    <w:rsid w:val="00E239B4"/>
    <w:rsid w:val="00E23AE6"/>
    <w:rsid w:val="00E257AF"/>
    <w:rsid w:val="00E266B3"/>
    <w:rsid w:val="00E31D66"/>
    <w:rsid w:val="00E35910"/>
    <w:rsid w:val="00E35AA3"/>
    <w:rsid w:val="00E3692A"/>
    <w:rsid w:val="00E40BBB"/>
    <w:rsid w:val="00E441B5"/>
    <w:rsid w:val="00E443B1"/>
    <w:rsid w:val="00E47357"/>
    <w:rsid w:val="00E50411"/>
    <w:rsid w:val="00E5141A"/>
    <w:rsid w:val="00E5205A"/>
    <w:rsid w:val="00E5237D"/>
    <w:rsid w:val="00E52C66"/>
    <w:rsid w:val="00E54FB4"/>
    <w:rsid w:val="00E57C38"/>
    <w:rsid w:val="00E60137"/>
    <w:rsid w:val="00E6050D"/>
    <w:rsid w:val="00E6079B"/>
    <w:rsid w:val="00E61A1B"/>
    <w:rsid w:val="00E62C7E"/>
    <w:rsid w:val="00E63127"/>
    <w:rsid w:val="00E63C25"/>
    <w:rsid w:val="00E654AC"/>
    <w:rsid w:val="00E655F5"/>
    <w:rsid w:val="00E66D1B"/>
    <w:rsid w:val="00E70692"/>
    <w:rsid w:val="00E70B62"/>
    <w:rsid w:val="00E73890"/>
    <w:rsid w:val="00E7526B"/>
    <w:rsid w:val="00E753FB"/>
    <w:rsid w:val="00E75886"/>
    <w:rsid w:val="00E75A40"/>
    <w:rsid w:val="00E77809"/>
    <w:rsid w:val="00E77FA4"/>
    <w:rsid w:val="00E80368"/>
    <w:rsid w:val="00E81923"/>
    <w:rsid w:val="00E81CEF"/>
    <w:rsid w:val="00E825D8"/>
    <w:rsid w:val="00E83DBF"/>
    <w:rsid w:val="00E875B6"/>
    <w:rsid w:val="00E9060E"/>
    <w:rsid w:val="00E91805"/>
    <w:rsid w:val="00E92F17"/>
    <w:rsid w:val="00E93CC9"/>
    <w:rsid w:val="00E942F1"/>
    <w:rsid w:val="00E945D9"/>
    <w:rsid w:val="00E954A0"/>
    <w:rsid w:val="00E956E9"/>
    <w:rsid w:val="00E9786A"/>
    <w:rsid w:val="00EA2CBF"/>
    <w:rsid w:val="00EA3ABD"/>
    <w:rsid w:val="00EB0262"/>
    <w:rsid w:val="00EB1827"/>
    <w:rsid w:val="00EB2D15"/>
    <w:rsid w:val="00EB35A0"/>
    <w:rsid w:val="00EB3876"/>
    <w:rsid w:val="00EB3AB6"/>
    <w:rsid w:val="00EB5B4B"/>
    <w:rsid w:val="00EB7884"/>
    <w:rsid w:val="00EC07EB"/>
    <w:rsid w:val="00EC15A3"/>
    <w:rsid w:val="00EC1B62"/>
    <w:rsid w:val="00EC28B6"/>
    <w:rsid w:val="00ED0A25"/>
    <w:rsid w:val="00ED48BA"/>
    <w:rsid w:val="00ED7E9D"/>
    <w:rsid w:val="00ED7EAE"/>
    <w:rsid w:val="00ED7ED9"/>
    <w:rsid w:val="00EE122C"/>
    <w:rsid w:val="00EE1953"/>
    <w:rsid w:val="00EE20C0"/>
    <w:rsid w:val="00EE23DF"/>
    <w:rsid w:val="00EE386C"/>
    <w:rsid w:val="00EE6184"/>
    <w:rsid w:val="00EF044B"/>
    <w:rsid w:val="00EF0914"/>
    <w:rsid w:val="00EF0BDC"/>
    <w:rsid w:val="00EF1847"/>
    <w:rsid w:val="00EF3F46"/>
    <w:rsid w:val="00EF412A"/>
    <w:rsid w:val="00F00C5A"/>
    <w:rsid w:val="00F00E50"/>
    <w:rsid w:val="00F01A83"/>
    <w:rsid w:val="00F02356"/>
    <w:rsid w:val="00F030F0"/>
    <w:rsid w:val="00F03C9E"/>
    <w:rsid w:val="00F04CE8"/>
    <w:rsid w:val="00F05022"/>
    <w:rsid w:val="00F05577"/>
    <w:rsid w:val="00F05FC7"/>
    <w:rsid w:val="00F06A09"/>
    <w:rsid w:val="00F0709F"/>
    <w:rsid w:val="00F11D0C"/>
    <w:rsid w:val="00F12550"/>
    <w:rsid w:val="00F13F0E"/>
    <w:rsid w:val="00F1630A"/>
    <w:rsid w:val="00F166C2"/>
    <w:rsid w:val="00F2070B"/>
    <w:rsid w:val="00F20C6A"/>
    <w:rsid w:val="00F23632"/>
    <w:rsid w:val="00F23916"/>
    <w:rsid w:val="00F23ABF"/>
    <w:rsid w:val="00F23EB1"/>
    <w:rsid w:val="00F256FD"/>
    <w:rsid w:val="00F266EE"/>
    <w:rsid w:val="00F2680E"/>
    <w:rsid w:val="00F32974"/>
    <w:rsid w:val="00F33B1C"/>
    <w:rsid w:val="00F35FB3"/>
    <w:rsid w:val="00F37047"/>
    <w:rsid w:val="00F37884"/>
    <w:rsid w:val="00F40FB2"/>
    <w:rsid w:val="00F420D5"/>
    <w:rsid w:val="00F42299"/>
    <w:rsid w:val="00F423EC"/>
    <w:rsid w:val="00F4456D"/>
    <w:rsid w:val="00F44A08"/>
    <w:rsid w:val="00F451D2"/>
    <w:rsid w:val="00F464A6"/>
    <w:rsid w:val="00F521CE"/>
    <w:rsid w:val="00F537A3"/>
    <w:rsid w:val="00F54991"/>
    <w:rsid w:val="00F5576F"/>
    <w:rsid w:val="00F5777E"/>
    <w:rsid w:val="00F615B4"/>
    <w:rsid w:val="00F63359"/>
    <w:rsid w:val="00F63C2F"/>
    <w:rsid w:val="00F67EB4"/>
    <w:rsid w:val="00F71704"/>
    <w:rsid w:val="00F7288D"/>
    <w:rsid w:val="00F72E11"/>
    <w:rsid w:val="00F72E4F"/>
    <w:rsid w:val="00F76199"/>
    <w:rsid w:val="00F76629"/>
    <w:rsid w:val="00F7745F"/>
    <w:rsid w:val="00F810F4"/>
    <w:rsid w:val="00F820F4"/>
    <w:rsid w:val="00F83C86"/>
    <w:rsid w:val="00F84845"/>
    <w:rsid w:val="00F853B6"/>
    <w:rsid w:val="00F92D54"/>
    <w:rsid w:val="00F92F27"/>
    <w:rsid w:val="00F93748"/>
    <w:rsid w:val="00F937F7"/>
    <w:rsid w:val="00F946C0"/>
    <w:rsid w:val="00FA1B01"/>
    <w:rsid w:val="00FA42F3"/>
    <w:rsid w:val="00FA574C"/>
    <w:rsid w:val="00FB273B"/>
    <w:rsid w:val="00FB4990"/>
    <w:rsid w:val="00FC0480"/>
    <w:rsid w:val="00FC0800"/>
    <w:rsid w:val="00FC0974"/>
    <w:rsid w:val="00FC1D50"/>
    <w:rsid w:val="00FC37CF"/>
    <w:rsid w:val="00FC5039"/>
    <w:rsid w:val="00FC5211"/>
    <w:rsid w:val="00FC5E7A"/>
    <w:rsid w:val="00FD0C0A"/>
    <w:rsid w:val="00FD187F"/>
    <w:rsid w:val="00FD1887"/>
    <w:rsid w:val="00FD27F5"/>
    <w:rsid w:val="00FD2B5B"/>
    <w:rsid w:val="00FD30E5"/>
    <w:rsid w:val="00FD4CF4"/>
    <w:rsid w:val="00FD4D1E"/>
    <w:rsid w:val="00FD51B9"/>
    <w:rsid w:val="00FD6B10"/>
    <w:rsid w:val="00FE0324"/>
    <w:rsid w:val="00FE09DB"/>
    <w:rsid w:val="00FE0E9F"/>
    <w:rsid w:val="00FE1BBF"/>
    <w:rsid w:val="00FE289B"/>
    <w:rsid w:val="00FE2AB9"/>
    <w:rsid w:val="00FE35D0"/>
    <w:rsid w:val="00FE43D3"/>
    <w:rsid w:val="00FE5EFE"/>
    <w:rsid w:val="00FF0650"/>
    <w:rsid w:val="00FF0D16"/>
    <w:rsid w:val="00FF1CB3"/>
    <w:rsid w:val="00FF29DD"/>
    <w:rsid w:val="00FF411D"/>
    <w:rsid w:val="00FF5135"/>
    <w:rsid w:val="00FF623B"/>
    <w:rsid w:val="00FF7E2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590C19"/>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590C19"/>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6E39D9"/>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B5929"/>
    <w:pPr>
      <w:ind w:left="720"/>
      <w:contextualSpacing/>
    </w:pPr>
  </w:style>
  <w:style w:type="character" w:styleId="Hyperlink">
    <w:name w:val="Hyperlink"/>
    <w:basedOn w:val="DefaultParagraphFont"/>
    <w:uiPriority w:val="99"/>
    <w:unhideWhenUsed/>
    <w:rsid w:val="002B5929"/>
    <w:rPr>
      <w:color w:val="0000FF" w:themeColor="hyperlink"/>
      <w:u w:val="single"/>
    </w:rPr>
  </w:style>
  <w:style w:type="character" w:customStyle="1" w:styleId="Heading1Char">
    <w:name w:val="Heading 1 Char"/>
    <w:basedOn w:val="DefaultParagraphFont"/>
    <w:link w:val="Heading1"/>
    <w:uiPriority w:val="9"/>
    <w:rsid w:val="00590C19"/>
    <w:rPr>
      <w:rFonts w:asciiTheme="majorHAnsi" w:eastAsiaTheme="majorEastAsia" w:hAnsiTheme="majorHAnsi" w:cstheme="majorBidi"/>
      <w:b/>
      <w:bCs/>
      <w:color w:val="365F91" w:themeColor="accent1" w:themeShade="BF"/>
      <w:sz w:val="28"/>
      <w:szCs w:val="28"/>
    </w:rPr>
  </w:style>
  <w:style w:type="paragraph" w:styleId="TOCHeading">
    <w:name w:val="TOC Heading"/>
    <w:basedOn w:val="Heading1"/>
    <w:next w:val="Normal"/>
    <w:uiPriority w:val="39"/>
    <w:unhideWhenUsed/>
    <w:qFormat/>
    <w:rsid w:val="00590C19"/>
    <w:pPr>
      <w:outlineLvl w:val="9"/>
    </w:pPr>
    <w:rPr>
      <w:lang w:eastAsia="ja-JP"/>
    </w:rPr>
  </w:style>
  <w:style w:type="paragraph" w:styleId="BalloonText">
    <w:name w:val="Balloon Text"/>
    <w:basedOn w:val="Normal"/>
    <w:link w:val="BalloonTextChar"/>
    <w:uiPriority w:val="99"/>
    <w:semiHidden/>
    <w:unhideWhenUsed/>
    <w:rsid w:val="00590C1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90C19"/>
    <w:rPr>
      <w:rFonts w:ascii="Tahoma" w:hAnsi="Tahoma" w:cs="Tahoma"/>
      <w:sz w:val="16"/>
      <w:szCs w:val="16"/>
    </w:rPr>
  </w:style>
  <w:style w:type="character" w:customStyle="1" w:styleId="Heading2Char">
    <w:name w:val="Heading 2 Char"/>
    <w:basedOn w:val="DefaultParagraphFont"/>
    <w:link w:val="Heading2"/>
    <w:uiPriority w:val="9"/>
    <w:rsid w:val="00590C19"/>
    <w:rPr>
      <w:rFonts w:asciiTheme="majorHAnsi" w:eastAsiaTheme="majorEastAsia" w:hAnsiTheme="majorHAnsi" w:cstheme="majorBidi"/>
      <w:b/>
      <w:bCs/>
      <w:color w:val="4F81BD" w:themeColor="accent1"/>
      <w:sz w:val="26"/>
      <w:szCs w:val="26"/>
    </w:rPr>
  </w:style>
  <w:style w:type="paragraph" w:styleId="TOC2">
    <w:name w:val="toc 2"/>
    <w:basedOn w:val="Normal"/>
    <w:next w:val="Normal"/>
    <w:autoRedefine/>
    <w:uiPriority w:val="39"/>
    <w:unhideWhenUsed/>
    <w:rsid w:val="00DB27AD"/>
    <w:pPr>
      <w:tabs>
        <w:tab w:val="left" w:pos="880"/>
        <w:tab w:val="right" w:leader="dot" w:pos="9350"/>
      </w:tabs>
      <w:spacing w:after="100" w:line="480" w:lineRule="auto"/>
      <w:ind w:left="220"/>
    </w:pPr>
  </w:style>
  <w:style w:type="paragraph" w:styleId="TOC1">
    <w:name w:val="toc 1"/>
    <w:basedOn w:val="Normal"/>
    <w:next w:val="Normal"/>
    <w:autoRedefine/>
    <w:uiPriority w:val="39"/>
    <w:unhideWhenUsed/>
    <w:rsid w:val="008F6627"/>
    <w:pPr>
      <w:tabs>
        <w:tab w:val="right" w:leader="dot" w:pos="9350"/>
      </w:tabs>
      <w:spacing w:after="100" w:line="240" w:lineRule="auto"/>
    </w:pPr>
    <w:rPr>
      <w:rFonts w:ascii="Times New Roman" w:hAnsi="Times New Roman" w:cs="Times New Roman"/>
      <w:b/>
      <w:noProof/>
      <w:sz w:val="28"/>
      <w:szCs w:val="24"/>
    </w:rPr>
  </w:style>
  <w:style w:type="paragraph" w:styleId="Caption">
    <w:name w:val="caption"/>
    <w:basedOn w:val="Normal"/>
    <w:next w:val="Normal"/>
    <w:uiPriority w:val="35"/>
    <w:unhideWhenUsed/>
    <w:qFormat/>
    <w:rsid w:val="00522BC3"/>
    <w:pPr>
      <w:spacing w:line="240" w:lineRule="auto"/>
    </w:pPr>
    <w:rPr>
      <w:b/>
      <w:bCs/>
      <w:color w:val="4F81BD" w:themeColor="accent1"/>
      <w:sz w:val="18"/>
      <w:szCs w:val="18"/>
    </w:rPr>
  </w:style>
  <w:style w:type="paragraph" w:styleId="TableofFigures">
    <w:name w:val="table of figures"/>
    <w:basedOn w:val="Normal"/>
    <w:next w:val="Normal"/>
    <w:uiPriority w:val="99"/>
    <w:unhideWhenUsed/>
    <w:rsid w:val="001A30AD"/>
    <w:pPr>
      <w:spacing w:after="0"/>
    </w:pPr>
  </w:style>
  <w:style w:type="table" w:styleId="LightShading">
    <w:name w:val="Light Shading"/>
    <w:basedOn w:val="TableNormal"/>
    <w:uiPriority w:val="60"/>
    <w:rsid w:val="001A30A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Header">
    <w:name w:val="header"/>
    <w:basedOn w:val="Normal"/>
    <w:link w:val="HeaderChar"/>
    <w:uiPriority w:val="99"/>
    <w:unhideWhenUsed/>
    <w:rsid w:val="002D5CF2"/>
    <w:pPr>
      <w:tabs>
        <w:tab w:val="center" w:pos="4680"/>
        <w:tab w:val="right" w:pos="9360"/>
      </w:tabs>
      <w:spacing w:after="0" w:line="240" w:lineRule="auto"/>
    </w:pPr>
  </w:style>
  <w:style w:type="character" w:customStyle="1" w:styleId="HeaderChar">
    <w:name w:val="Header Char"/>
    <w:basedOn w:val="DefaultParagraphFont"/>
    <w:link w:val="Header"/>
    <w:uiPriority w:val="99"/>
    <w:rsid w:val="002D5CF2"/>
  </w:style>
  <w:style w:type="paragraph" w:styleId="Footer">
    <w:name w:val="footer"/>
    <w:basedOn w:val="Normal"/>
    <w:link w:val="FooterChar"/>
    <w:uiPriority w:val="99"/>
    <w:unhideWhenUsed/>
    <w:rsid w:val="002D5CF2"/>
    <w:pPr>
      <w:tabs>
        <w:tab w:val="center" w:pos="4680"/>
        <w:tab w:val="right" w:pos="9360"/>
      </w:tabs>
      <w:spacing w:after="0" w:line="240" w:lineRule="auto"/>
    </w:pPr>
  </w:style>
  <w:style w:type="character" w:customStyle="1" w:styleId="FooterChar">
    <w:name w:val="Footer Char"/>
    <w:basedOn w:val="DefaultParagraphFont"/>
    <w:link w:val="Footer"/>
    <w:uiPriority w:val="99"/>
    <w:rsid w:val="002D5CF2"/>
  </w:style>
  <w:style w:type="paragraph" w:customStyle="1" w:styleId="nrpsFigurecaption">
    <w:name w:val="nrps Figure caption"/>
    <w:next w:val="Normal"/>
    <w:link w:val="nrpsFigurecaptionChar"/>
    <w:qFormat/>
    <w:rsid w:val="00C103EA"/>
    <w:pPr>
      <w:spacing w:before="120" w:after="240" w:line="240" w:lineRule="auto"/>
    </w:pPr>
    <w:rPr>
      <w:rFonts w:ascii="Arial" w:eastAsia="Times New Roman" w:hAnsi="Arial" w:cs="Times New Roman"/>
      <w:bCs/>
      <w:sz w:val="20"/>
      <w:szCs w:val="20"/>
    </w:rPr>
  </w:style>
  <w:style w:type="character" w:customStyle="1" w:styleId="nrpsFigurecaptionChar">
    <w:name w:val="nrps Figure caption Char"/>
    <w:basedOn w:val="DefaultParagraphFont"/>
    <w:link w:val="nrpsFigurecaption"/>
    <w:rsid w:val="00C103EA"/>
    <w:rPr>
      <w:rFonts w:ascii="Arial" w:eastAsia="Times New Roman" w:hAnsi="Arial" w:cs="Times New Roman"/>
      <w:bCs/>
      <w:sz w:val="20"/>
      <w:szCs w:val="20"/>
    </w:rPr>
  </w:style>
  <w:style w:type="character" w:customStyle="1" w:styleId="Heading3Char">
    <w:name w:val="Heading 3 Char"/>
    <w:basedOn w:val="DefaultParagraphFont"/>
    <w:link w:val="Heading3"/>
    <w:uiPriority w:val="9"/>
    <w:rsid w:val="006E39D9"/>
    <w:rPr>
      <w:rFonts w:asciiTheme="majorHAnsi" w:eastAsiaTheme="majorEastAsia" w:hAnsiTheme="majorHAnsi" w:cstheme="majorBidi"/>
      <w:b/>
      <w:bCs/>
      <w:color w:val="4F81BD" w:themeColor="accent1"/>
    </w:rPr>
  </w:style>
  <w:style w:type="paragraph" w:styleId="TOC3">
    <w:name w:val="toc 3"/>
    <w:basedOn w:val="Normal"/>
    <w:next w:val="Normal"/>
    <w:autoRedefine/>
    <w:uiPriority w:val="39"/>
    <w:unhideWhenUsed/>
    <w:rsid w:val="00082598"/>
    <w:pPr>
      <w:spacing w:after="100"/>
      <w:ind w:left="440"/>
    </w:pPr>
  </w:style>
  <w:style w:type="paragraph" w:styleId="NormalWeb">
    <w:name w:val="Normal (Web)"/>
    <w:basedOn w:val="Normal"/>
    <w:uiPriority w:val="99"/>
    <w:semiHidden/>
    <w:unhideWhenUsed/>
    <w:rsid w:val="004730E4"/>
    <w:pPr>
      <w:spacing w:before="100" w:beforeAutospacing="1" w:after="100" w:afterAutospacing="1" w:line="240" w:lineRule="auto"/>
    </w:pPr>
    <w:rPr>
      <w:rFonts w:ascii="Times New Roman" w:eastAsiaTheme="minorEastAsia" w:hAnsi="Times New Roman" w:cs="Times New Roman"/>
      <w:sz w:val="24"/>
      <w:szCs w:val="24"/>
    </w:rPr>
  </w:style>
  <w:style w:type="character" w:styleId="PlaceholderText">
    <w:name w:val="Placeholder Text"/>
    <w:basedOn w:val="DefaultParagraphFont"/>
    <w:uiPriority w:val="99"/>
    <w:semiHidden/>
    <w:rsid w:val="005C636B"/>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590C19"/>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590C19"/>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6E39D9"/>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B5929"/>
    <w:pPr>
      <w:ind w:left="720"/>
      <w:contextualSpacing/>
    </w:pPr>
  </w:style>
  <w:style w:type="character" w:styleId="Hyperlink">
    <w:name w:val="Hyperlink"/>
    <w:basedOn w:val="DefaultParagraphFont"/>
    <w:uiPriority w:val="99"/>
    <w:unhideWhenUsed/>
    <w:rsid w:val="002B5929"/>
    <w:rPr>
      <w:color w:val="0000FF" w:themeColor="hyperlink"/>
      <w:u w:val="single"/>
    </w:rPr>
  </w:style>
  <w:style w:type="character" w:customStyle="1" w:styleId="Heading1Char">
    <w:name w:val="Heading 1 Char"/>
    <w:basedOn w:val="DefaultParagraphFont"/>
    <w:link w:val="Heading1"/>
    <w:uiPriority w:val="9"/>
    <w:rsid w:val="00590C19"/>
    <w:rPr>
      <w:rFonts w:asciiTheme="majorHAnsi" w:eastAsiaTheme="majorEastAsia" w:hAnsiTheme="majorHAnsi" w:cstheme="majorBidi"/>
      <w:b/>
      <w:bCs/>
      <w:color w:val="365F91" w:themeColor="accent1" w:themeShade="BF"/>
      <w:sz w:val="28"/>
      <w:szCs w:val="28"/>
    </w:rPr>
  </w:style>
  <w:style w:type="paragraph" w:styleId="TOCHeading">
    <w:name w:val="TOC Heading"/>
    <w:basedOn w:val="Heading1"/>
    <w:next w:val="Normal"/>
    <w:uiPriority w:val="39"/>
    <w:unhideWhenUsed/>
    <w:qFormat/>
    <w:rsid w:val="00590C19"/>
    <w:pPr>
      <w:outlineLvl w:val="9"/>
    </w:pPr>
    <w:rPr>
      <w:lang w:eastAsia="ja-JP"/>
    </w:rPr>
  </w:style>
  <w:style w:type="paragraph" w:styleId="BalloonText">
    <w:name w:val="Balloon Text"/>
    <w:basedOn w:val="Normal"/>
    <w:link w:val="BalloonTextChar"/>
    <w:uiPriority w:val="99"/>
    <w:semiHidden/>
    <w:unhideWhenUsed/>
    <w:rsid w:val="00590C1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90C19"/>
    <w:rPr>
      <w:rFonts w:ascii="Tahoma" w:hAnsi="Tahoma" w:cs="Tahoma"/>
      <w:sz w:val="16"/>
      <w:szCs w:val="16"/>
    </w:rPr>
  </w:style>
  <w:style w:type="character" w:customStyle="1" w:styleId="Heading2Char">
    <w:name w:val="Heading 2 Char"/>
    <w:basedOn w:val="DefaultParagraphFont"/>
    <w:link w:val="Heading2"/>
    <w:uiPriority w:val="9"/>
    <w:rsid w:val="00590C19"/>
    <w:rPr>
      <w:rFonts w:asciiTheme="majorHAnsi" w:eastAsiaTheme="majorEastAsia" w:hAnsiTheme="majorHAnsi" w:cstheme="majorBidi"/>
      <w:b/>
      <w:bCs/>
      <w:color w:val="4F81BD" w:themeColor="accent1"/>
      <w:sz w:val="26"/>
      <w:szCs w:val="26"/>
    </w:rPr>
  </w:style>
  <w:style w:type="paragraph" w:styleId="TOC2">
    <w:name w:val="toc 2"/>
    <w:basedOn w:val="Normal"/>
    <w:next w:val="Normal"/>
    <w:autoRedefine/>
    <w:uiPriority w:val="39"/>
    <w:unhideWhenUsed/>
    <w:rsid w:val="00DB27AD"/>
    <w:pPr>
      <w:tabs>
        <w:tab w:val="left" w:pos="880"/>
        <w:tab w:val="right" w:leader="dot" w:pos="9350"/>
      </w:tabs>
      <w:spacing w:after="100" w:line="480" w:lineRule="auto"/>
      <w:ind w:left="220"/>
    </w:pPr>
  </w:style>
  <w:style w:type="paragraph" w:styleId="TOC1">
    <w:name w:val="toc 1"/>
    <w:basedOn w:val="Normal"/>
    <w:next w:val="Normal"/>
    <w:autoRedefine/>
    <w:uiPriority w:val="39"/>
    <w:unhideWhenUsed/>
    <w:rsid w:val="008F6627"/>
    <w:pPr>
      <w:tabs>
        <w:tab w:val="right" w:leader="dot" w:pos="9350"/>
      </w:tabs>
      <w:spacing w:after="100" w:line="240" w:lineRule="auto"/>
    </w:pPr>
    <w:rPr>
      <w:rFonts w:ascii="Times New Roman" w:hAnsi="Times New Roman" w:cs="Times New Roman"/>
      <w:b/>
      <w:noProof/>
      <w:sz w:val="28"/>
      <w:szCs w:val="24"/>
    </w:rPr>
  </w:style>
  <w:style w:type="paragraph" w:styleId="Caption">
    <w:name w:val="caption"/>
    <w:basedOn w:val="Normal"/>
    <w:next w:val="Normal"/>
    <w:uiPriority w:val="35"/>
    <w:unhideWhenUsed/>
    <w:qFormat/>
    <w:rsid w:val="00522BC3"/>
    <w:pPr>
      <w:spacing w:line="240" w:lineRule="auto"/>
    </w:pPr>
    <w:rPr>
      <w:b/>
      <w:bCs/>
      <w:color w:val="4F81BD" w:themeColor="accent1"/>
      <w:sz w:val="18"/>
      <w:szCs w:val="18"/>
    </w:rPr>
  </w:style>
  <w:style w:type="paragraph" w:styleId="TableofFigures">
    <w:name w:val="table of figures"/>
    <w:basedOn w:val="Normal"/>
    <w:next w:val="Normal"/>
    <w:uiPriority w:val="99"/>
    <w:unhideWhenUsed/>
    <w:rsid w:val="001A30AD"/>
    <w:pPr>
      <w:spacing w:after="0"/>
    </w:pPr>
  </w:style>
  <w:style w:type="table" w:styleId="LightShading">
    <w:name w:val="Light Shading"/>
    <w:basedOn w:val="TableNormal"/>
    <w:uiPriority w:val="60"/>
    <w:rsid w:val="001A30A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Header">
    <w:name w:val="header"/>
    <w:basedOn w:val="Normal"/>
    <w:link w:val="HeaderChar"/>
    <w:uiPriority w:val="99"/>
    <w:unhideWhenUsed/>
    <w:rsid w:val="002D5CF2"/>
    <w:pPr>
      <w:tabs>
        <w:tab w:val="center" w:pos="4680"/>
        <w:tab w:val="right" w:pos="9360"/>
      </w:tabs>
      <w:spacing w:after="0" w:line="240" w:lineRule="auto"/>
    </w:pPr>
  </w:style>
  <w:style w:type="character" w:customStyle="1" w:styleId="HeaderChar">
    <w:name w:val="Header Char"/>
    <w:basedOn w:val="DefaultParagraphFont"/>
    <w:link w:val="Header"/>
    <w:uiPriority w:val="99"/>
    <w:rsid w:val="002D5CF2"/>
  </w:style>
  <w:style w:type="paragraph" w:styleId="Footer">
    <w:name w:val="footer"/>
    <w:basedOn w:val="Normal"/>
    <w:link w:val="FooterChar"/>
    <w:uiPriority w:val="99"/>
    <w:unhideWhenUsed/>
    <w:rsid w:val="002D5CF2"/>
    <w:pPr>
      <w:tabs>
        <w:tab w:val="center" w:pos="4680"/>
        <w:tab w:val="right" w:pos="9360"/>
      </w:tabs>
      <w:spacing w:after="0" w:line="240" w:lineRule="auto"/>
    </w:pPr>
  </w:style>
  <w:style w:type="character" w:customStyle="1" w:styleId="FooterChar">
    <w:name w:val="Footer Char"/>
    <w:basedOn w:val="DefaultParagraphFont"/>
    <w:link w:val="Footer"/>
    <w:uiPriority w:val="99"/>
    <w:rsid w:val="002D5CF2"/>
  </w:style>
  <w:style w:type="paragraph" w:customStyle="1" w:styleId="nrpsFigurecaption">
    <w:name w:val="nrps Figure caption"/>
    <w:next w:val="Normal"/>
    <w:link w:val="nrpsFigurecaptionChar"/>
    <w:qFormat/>
    <w:rsid w:val="00C103EA"/>
    <w:pPr>
      <w:spacing w:before="120" w:after="240" w:line="240" w:lineRule="auto"/>
    </w:pPr>
    <w:rPr>
      <w:rFonts w:ascii="Arial" w:eastAsia="Times New Roman" w:hAnsi="Arial" w:cs="Times New Roman"/>
      <w:bCs/>
      <w:sz w:val="20"/>
      <w:szCs w:val="20"/>
    </w:rPr>
  </w:style>
  <w:style w:type="character" w:customStyle="1" w:styleId="nrpsFigurecaptionChar">
    <w:name w:val="nrps Figure caption Char"/>
    <w:basedOn w:val="DefaultParagraphFont"/>
    <w:link w:val="nrpsFigurecaption"/>
    <w:rsid w:val="00C103EA"/>
    <w:rPr>
      <w:rFonts w:ascii="Arial" w:eastAsia="Times New Roman" w:hAnsi="Arial" w:cs="Times New Roman"/>
      <w:bCs/>
      <w:sz w:val="20"/>
      <w:szCs w:val="20"/>
    </w:rPr>
  </w:style>
  <w:style w:type="character" w:customStyle="1" w:styleId="Heading3Char">
    <w:name w:val="Heading 3 Char"/>
    <w:basedOn w:val="DefaultParagraphFont"/>
    <w:link w:val="Heading3"/>
    <w:uiPriority w:val="9"/>
    <w:rsid w:val="006E39D9"/>
    <w:rPr>
      <w:rFonts w:asciiTheme="majorHAnsi" w:eastAsiaTheme="majorEastAsia" w:hAnsiTheme="majorHAnsi" w:cstheme="majorBidi"/>
      <w:b/>
      <w:bCs/>
      <w:color w:val="4F81BD" w:themeColor="accent1"/>
    </w:rPr>
  </w:style>
  <w:style w:type="paragraph" w:styleId="TOC3">
    <w:name w:val="toc 3"/>
    <w:basedOn w:val="Normal"/>
    <w:next w:val="Normal"/>
    <w:autoRedefine/>
    <w:uiPriority w:val="39"/>
    <w:unhideWhenUsed/>
    <w:rsid w:val="00082598"/>
    <w:pPr>
      <w:spacing w:after="100"/>
      <w:ind w:left="440"/>
    </w:pPr>
  </w:style>
  <w:style w:type="paragraph" w:styleId="NormalWeb">
    <w:name w:val="Normal (Web)"/>
    <w:basedOn w:val="Normal"/>
    <w:uiPriority w:val="99"/>
    <w:semiHidden/>
    <w:unhideWhenUsed/>
    <w:rsid w:val="004730E4"/>
    <w:pPr>
      <w:spacing w:before="100" w:beforeAutospacing="1" w:after="100" w:afterAutospacing="1" w:line="240" w:lineRule="auto"/>
    </w:pPr>
    <w:rPr>
      <w:rFonts w:ascii="Times New Roman" w:eastAsiaTheme="minorEastAsia" w:hAnsi="Times New Roman" w:cs="Times New Roman"/>
      <w:sz w:val="24"/>
      <w:szCs w:val="24"/>
    </w:rPr>
  </w:style>
  <w:style w:type="character" w:styleId="PlaceholderText">
    <w:name w:val="Placeholder Text"/>
    <w:basedOn w:val="DefaultParagraphFont"/>
    <w:uiPriority w:val="99"/>
    <w:semiHidden/>
    <w:rsid w:val="005C636B"/>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7600974">
      <w:bodyDiv w:val="1"/>
      <w:marLeft w:val="0"/>
      <w:marRight w:val="0"/>
      <w:marTop w:val="0"/>
      <w:marBottom w:val="0"/>
      <w:divBdr>
        <w:top w:val="none" w:sz="0" w:space="0" w:color="auto"/>
        <w:left w:val="none" w:sz="0" w:space="0" w:color="auto"/>
        <w:bottom w:val="none" w:sz="0" w:space="0" w:color="auto"/>
        <w:right w:val="none" w:sz="0" w:space="0" w:color="auto"/>
      </w:divBdr>
    </w:div>
    <w:div w:id="103350393">
      <w:bodyDiv w:val="1"/>
      <w:marLeft w:val="0"/>
      <w:marRight w:val="0"/>
      <w:marTop w:val="0"/>
      <w:marBottom w:val="0"/>
      <w:divBdr>
        <w:top w:val="none" w:sz="0" w:space="0" w:color="auto"/>
        <w:left w:val="none" w:sz="0" w:space="0" w:color="auto"/>
        <w:bottom w:val="none" w:sz="0" w:space="0" w:color="auto"/>
        <w:right w:val="none" w:sz="0" w:space="0" w:color="auto"/>
      </w:divBdr>
    </w:div>
    <w:div w:id="116722210">
      <w:bodyDiv w:val="1"/>
      <w:marLeft w:val="0"/>
      <w:marRight w:val="0"/>
      <w:marTop w:val="0"/>
      <w:marBottom w:val="0"/>
      <w:divBdr>
        <w:top w:val="none" w:sz="0" w:space="0" w:color="auto"/>
        <w:left w:val="none" w:sz="0" w:space="0" w:color="auto"/>
        <w:bottom w:val="none" w:sz="0" w:space="0" w:color="auto"/>
        <w:right w:val="none" w:sz="0" w:space="0" w:color="auto"/>
      </w:divBdr>
    </w:div>
    <w:div w:id="183174692">
      <w:bodyDiv w:val="1"/>
      <w:marLeft w:val="0"/>
      <w:marRight w:val="0"/>
      <w:marTop w:val="0"/>
      <w:marBottom w:val="0"/>
      <w:divBdr>
        <w:top w:val="none" w:sz="0" w:space="0" w:color="auto"/>
        <w:left w:val="none" w:sz="0" w:space="0" w:color="auto"/>
        <w:bottom w:val="none" w:sz="0" w:space="0" w:color="auto"/>
        <w:right w:val="none" w:sz="0" w:space="0" w:color="auto"/>
      </w:divBdr>
    </w:div>
    <w:div w:id="357660331">
      <w:bodyDiv w:val="1"/>
      <w:marLeft w:val="0"/>
      <w:marRight w:val="0"/>
      <w:marTop w:val="0"/>
      <w:marBottom w:val="0"/>
      <w:divBdr>
        <w:top w:val="none" w:sz="0" w:space="0" w:color="auto"/>
        <w:left w:val="none" w:sz="0" w:space="0" w:color="auto"/>
        <w:bottom w:val="none" w:sz="0" w:space="0" w:color="auto"/>
        <w:right w:val="none" w:sz="0" w:space="0" w:color="auto"/>
      </w:divBdr>
    </w:div>
    <w:div w:id="459688267">
      <w:bodyDiv w:val="1"/>
      <w:marLeft w:val="0"/>
      <w:marRight w:val="0"/>
      <w:marTop w:val="0"/>
      <w:marBottom w:val="0"/>
      <w:divBdr>
        <w:top w:val="none" w:sz="0" w:space="0" w:color="auto"/>
        <w:left w:val="none" w:sz="0" w:space="0" w:color="auto"/>
        <w:bottom w:val="none" w:sz="0" w:space="0" w:color="auto"/>
        <w:right w:val="none" w:sz="0" w:space="0" w:color="auto"/>
      </w:divBdr>
    </w:div>
    <w:div w:id="528295299">
      <w:bodyDiv w:val="1"/>
      <w:marLeft w:val="0"/>
      <w:marRight w:val="0"/>
      <w:marTop w:val="0"/>
      <w:marBottom w:val="0"/>
      <w:divBdr>
        <w:top w:val="none" w:sz="0" w:space="0" w:color="auto"/>
        <w:left w:val="none" w:sz="0" w:space="0" w:color="auto"/>
        <w:bottom w:val="none" w:sz="0" w:space="0" w:color="auto"/>
        <w:right w:val="none" w:sz="0" w:space="0" w:color="auto"/>
      </w:divBdr>
    </w:div>
    <w:div w:id="651449064">
      <w:bodyDiv w:val="1"/>
      <w:marLeft w:val="0"/>
      <w:marRight w:val="0"/>
      <w:marTop w:val="0"/>
      <w:marBottom w:val="0"/>
      <w:divBdr>
        <w:top w:val="none" w:sz="0" w:space="0" w:color="auto"/>
        <w:left w:val="none" w:sz="0" w:space="0" w:color="auto"/>
        <w:bottom w:val="none" w:sz="0" w:space="0" w:color="auto"/>
        <w:right w:val="none" w:sz="0" w:space="0" w:color="auto"/>
      </w:divBdr>
    </w:div>
    <w:div w:id="719475169">
      <w:bodyDiv w:val="1"/>
      <w:marLeft w:val="0"/>
      <w:marRight w:val="0"/>
      <w:marTop w:val="0"/>
      <w:marBottom w:val="0"/>
      <w:divBdr>
        <w:top w:val="none" w:sz="0" w:space="0" w:color="auto"/>
        <w:left w:val="none" w:sz="0" w:space="0" w:color="auto"/>
        <w:bottom w:val="none" w:sz="0" w:space="0" w:color="auto"/>
        <w:right w:val="none" w:sz="0" w:space="0" w:color="auto"/>
      </w:divBdr>
    </w:div>
    <w:div w:id="771362677">
      <w:bodyDiv w:val="1"/>
      <w:marLeft w:val="0"/>
      <w:marRight w:val="0"/>
      <w:marTop w:val="0"/>
      <w:marBottom w:val="0"/>
      <w:divBdr>
        <w:top w:val="none" w:sz="0" w:space="0" w:color="auto"/>
        <w:left w:val="none" w:sz="0" w:space="0" w:color="auto"/>
        <w:bottom w:val="none" w:sz="0" w:space="0" w:color="auto"/>
        <w:right w:val="none" w:sz="0" w:space="0" w:color="auto"/>
      </w:divBdr>
    </w:div>
    <w:div w:id="1161581377">
      <w:bodyDiv w:val="1"/>
      <w:marLeft w:val="0"/>
      <w:marRight w:val="0"/>
      <w:marTop w:val="0"/>
      <w:marBottom w:val="0"/>
      <w:divBdr>
        <w:top w:val="none" w:sz="0" w:space="0" w:color="auto"/>
        <w:left w:val="none" w:sz="0" w:space="0" w:color="auto"/>
        <w:bottom w:val="none" w:sz="0" w:space="0" w:color="auto"/>
        <w:right w:val="none" w:sz="0" w:space="0" w:color="auto"/>
      </w:divBdr>
    </w:div>
    <w:div w:id="1162937607">
      <w:bodyDiv w:val="1"/>
      <w:marLeft w:val="0"/>
      <w:marRight w:val="0"/>
      <w:marTop w:val="0"/>
      <w:marBottom w:val="0"/>
      <w:divBdr>
        <w:top w:val="none" w:sz="0" w:space="0" w:color="auto"/>
        <w:left w:val="none" w:sz="0" w:space="0" w:color="auto"/>
        <w:bottom w:val="none" w:sz="0" w:space="0" w:color="auto"/>
        <w:right w:val="none" w:sz="0" w:space="0" w:color="auto"/>
      </w:divBdr>
    </w:div>
    <w:div w:id="1237665039">
      <w:bodyDiv w:val="1"/>
      <w:marLeft w:val="0"/>
      <w:marRight w:val="0"/>
      <w:marTop w:val="0"/>
      <w:marBottom w:val="0"/>
      <w:divBdr>
        <w:top w:val="none" w:sz="0" w:space="0" w:color="auto"/>
        <w:left w:val="none" w:sz="0" w:space="0" w:color="auto"/>
        <w:bottom w:val="none" w:sz="0" w:space="0" w:color="auto"/>
        <w:right w:val="none" w:sz="0" w:space="0" w:color="auto"/>
      </w:divBdr>
    </w:div>
    <w:div w:id="1410809960">
      <w:bodyDiv w:val="1"/>
      <w:marLeft w:val="0"/>
      <w:marRight w:val="0"/>
      <w:marTop w:val="0"/>
      <w:marBottom w:val="0"/>
      <w:divBdr>
        <w:top w:val="none" w:sz="0" w:space="0" w:color="auto"/>
        <w:left w:val="none" w:sz="0" w:space="0" w:color="auto"/>
        <w:bottom w:val="none" w:sz="0" w:space="0" w:color="auto"/>
        <w:right w:val="none" w:sz="0" w:space="0" w:color="auto"/>
      </w:divBdr>
    </w:div>
    <w:div w:id="1547135694">
      <w:bodyDiv w:val="1"/>
      <w:marLeft w:val="0"/>
      <w:marRight w:val="0"/>
      <w:marTop w:val="0"/>
      <w:marBottom w:val="0"/>
      <w:divBdr>
        <w:top w:val="none" w:sz="0" w:space="0" w:color="auto"/>
        <w:left w:val="none" w:sz="0" w:space="0" w:color="auto"/>
        <w:bottom w:val="none" w:sz="0" w:space="0" w:color="auto"/>
        <w:right w:val="none" w:sz="0" w:space="0" w:color="auto"/>
      </w:divBdr>
    </w:div>
    <w:div w:id="1560483371">
      <w:bodyDiv w:val="1"/>
      <w:marLeft w:val="0"/>
      <w:marRight w:val="0"/>
      <w:marTop w:val="0"/>
      <w:marBottom w:val="0"/>
      <w:divBdr>
        <w:top w:val="none" w:sz="0" w:space="0" w:color="auto"/>
        <w:left w:val="none" w:sz="0" w:space="0" w:color="auto"/>
        <w:bottom w:val="none" w:sz="0" w:space="0" w:color="auto"/>
        <w:right w:val="none" w:sz="0" w:space="0" w:color="auto"/>
      </w:divBdr>
    </w:div>
    <w:div w:id="1575555258">
      <w:bodyDiv w:val="1"/>
      <w:marLeft w:val="0"/>
      <w:marRight w:val="0"/>
      <w:marTop w:val="0"/>
      <w:marBottom w:val="0"/>
      <w:divBdr>
        <w:top w:val="none" w:sz="0" w:space="0" w:color="auto"/>
        <w:left w:val="none" w:sz="0" w:space="0" w:color="auto"/>
        <w:bottom w:val="none" w:sz="0" w:space="0" w:color="auto"/>
        <w:right w:val="none" w:sz="0" w:space="0" w:color="auto"/>
      </w:divBdr>
    </w:div>
    <w:div w:id="1625499620">
      <w:bodyDiv w:val="1"/>
      <w:marLeft w:val="0"/>
      <w:marRight w:val="0"/>
      <w:marTop w:val="0"/>
      <w:marBottom w:val="0"/>
      <w:divBdr>
        <w:top w:val="none" w:sz="0" w:space="0" w:color="auto"/>
        <w:left w:val="none" w:sz="0" w:space="0" w:color="auto"/>
        <w:bottom w:val="none" w:sz="0" w:space="0" w:color="auto"/>
        <w:right w:val="none" w:sz="0" w:space="0" w:color="auto"/>
      </w:divBdr>
    </w:div>
    <w:div w:id="1985966713">
      <w:bodyDiv w:val="1"/>
      <w:marLeft w:val="0"/>
      <w:marRight w:val="0"/>
      <w:marTop w:val="0"/>
      <w:marBottom w:val="0"/>
      <w:divBdr>
        <w:top w:val="none" w:sz="0" w:space="0" w:color="auto"/>
        <w:left w:val="none" w:sz="0" w:space="0" w:color="auto"/>
        <w:bottom w:val="none" w:sz="0" w:space="0" w:color="auto"/>
        <w:right w:val="none" w:sz="0" w:space="0" w:color="auto"/>
      </w:divBdr>
    </w:div>
    <w:div w:id="2055696596">
      <w:bodyDiv w:val="1"/>
      <w:marLeft w:val="0"/>
      <w:marRight w:val="0"/>
      <w:marTop w:val="0"/>
      <w:marBottom w:val="0"/>
      <w:divBdr>
        <w:top w:val="none" w:sz="0" w:space="0" w:color="auto"/>
        <w:left w:val="none" w:sz="0" w:space="0" w:color="auto"/>
        <w:bottom w:val="none" w:sz="0" w:space="0" w:color="auto"/>
        <w:right w:val="none" w:sz="0" w:space="0" w:color="auto"/>
      </w:divBdr>
    </w:div>
    <w:div w:id="20660998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microsoft.com/office/2007/relationships/hdphoto" Target="media/hdphoto2.wdp"/><Relationship Id="rId18" Type="http://schemas.openxmlformats.org/officeDocument/2006/relationships/image" Target="media/image8.emf"/><Relationship Id="rId26" Type="http://schemas.openxmlformats.org/officeDocument/2006/relationships/image" Target="media/image16.emf"/><Relationship Id="rId39" Type="http://schemas.openxmlformats.org/officeDocument/2006/relationships/chart" Target="charts/chart2.xml"/><Relationship Id="rId3" Type="http://schemas.microsoft.com/office/2007/relationships/stylesWithEffects" Target="stylesWithEffects.xml"/><Relationship Id="rId21" Type="http://schemas.openxmlformats.org/officeDocument/2006/relationships/image" Target="media/image11.emf"/><Relationship Id="rId34" Type="http://schemas.openxmlformats.org/officeDocument/2006/relationships/image" Target="media/image24.emf"/><Relationship Id="rId42" Type="http://schemas.openxmlformats.org/officeDocument/2006/relationships/chart" Target="charts/chart5.xml"/><Relationship Id="rId47" Type="http://schemas.openxmlformats.org/officeDocument/2006/relationships/chart" Target="charts/chart10.xml"/><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image" Target="media/image7.emf"/><Relationship Id="rId25" Type="http://schemas.openxmlformats.org/officeDocument/2006/relationships/image" Target="media/image15.emf"/><Relationship Id="rId33" Type="http://schemas.openxmlformats.org/officeDocument/2006/relationships/image" Target="media/image23.emf"/><Relationship Id="rId38" Type="http://schemas.openxmlformats.org/officeDocument/2006/relationships/chart" Target="charts/chart1.xml"/><Relationship Id="rId46" Type="http://schemas.openxmlformats.org/officeDocument/2006/relationships/chart" Target="charts/chart9.xml"/><Relationship Id="rId2" Type="http://schemas.openxmlformats.org/officeDocument/2006/relationships/styles" Target="styles.xml"/><Relationship Id="rId16" Type="http://schemas.openxmlformats.org/officeDocument/2006/relationships/image" Target="media/image6.emf"/><Relationship Id="rId20" Type="http://schemas.openxmlformats.org/officeDocument/2006/relationships/image" Target="media/image10.emf"/><Relationship Id="rId29" Type="http://schemas.openxmlformats.org/officeDocument/2006/relationships/image" Target="media/image19.emf"/><Relationship Id="rId41" Type="http://schemas.openxmlformats.org/officeDocument/2006/relationships/chart" Target="charts/chart4.xml"/><Relationship Id="rId1" Type="http://schemas.openxmlformats.org/officeDocument/2006/relationships/numbering" Target="numbering.xml"/><Relationship Id="rId6" Type="http://schemas.openxmlformats.org/officeDocument/2006/relationships/footnotes" Target="footnotes.xml"/><Relationship Id="rId11" Type="http://schemas.microsoft.com/office/2007/relationships/hdphoto" Target="media/hdphoto1.wdp"/><Relationship Id="rId24" Type="http://schemas.openxmlformats.org/officeDocument/2006/relationships/image" Target="media/image14.emf"/><Relationship Id="rId32" Type="http://schemas.openxmlformats.org/officeDocument/2006/relationships/image" Target="media/image22.emf"/><Relationship Id="rId37" Type="http://schemas.openxmlformats.org/officeDocument/2006/relationships/image" Target="media/image27.emf"/><Relationship Id="rId40" Type="http://schemas.openxmlformats.org/officeDocument/2006/relationships/chart" Target="charts/chart3.xml"/><Relationship Id="rId45" Type="http://schemas.openxmlformats.org/officeDocument/2006/relationships/chart" Target="charts/chart8.xml"/><Relationship Id="rId5" Type="http://schemas.openxmlformats.org/officeDocument/2006/relationships/webSettings" Target="webSettings.xml"/><Relationship Id="rId15" Type="http://schemas.openxmlformats.org/officeDocument/2006/relationships/image" Target="media/image5.emf"/><Relationship Id="rId23" Type="http://schemas.openxmlformats.org/officeDocument/2006/relationships/image" Target="media/image13.emf"/><Relationship Id="rId28" Type="http://schemas.openxmlformats.org/officeDocument/2006/relationships/image" Target="media/image18.emf"/><Relationship Id="rId36" Type="http://schemas.openxmlformats.org/officeDocument/2006/relationships/image" Target="media/image26.emf"/><Relationship Id="rId49" Type="http://schemas.openxmlformats.org/officeDocument/2006/relationships/theme" Target="theme/theme1.xml"/><Relationship Id="rId10" Type="http://schemas.openxmlformats.org/officeDocument/2006/relationships/image" Target="media/image2.jpeg"/><Relationship Id="rId19" Type="http://schemas.openxmlformats.org/officeDocument/2006/relationships/image" Target="media/image9.emf"/><Relationship Id="rId31" Type="http://schemas.openxmlformats.org/officeDocument/2006/relationships/image" Target="media/image21.emf"/><Relationship Id="rId44" Type="http://schemas.openxmlformats.org/officeDocument/2006/relationships/chart" Target="charts/chart7.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4.jpeg"/><Relationship Id="rId22" Type="http://schemas.openxmlformats.org/officeDocument/2006/relationships/image" Target="media/image12.emf"/><Relationship Id="rId27" Type="http://schemas.openxmlformats.org/officeDocument/2006/relationships/image" Target="media/image17.emf"/><Relationship Id="rId30" Type="http://schemas.openxmlformats.org/officeDocument/2006/relationships/image" Target="media/image20.emf"/><Relationship Id="rId35" Type="http://schemas.openxmlformats.org/officeDocument/2006/relationships/image" Target="media/image25.emf"/><Relationship Id="rId43" Type="http://schemas.openxmlformats.org/officeDocument/2006/relationships/chart" Target="charts/chart6.xml"/><Relationship Id="rId48" Type="http://schemas.openxmlformats.org/officeDocument/2006/relationships/fontTable" Target="fontTable.xml"/><Relationship Id="rId8" Type="http://schemas.openxmlformats.org/officeDocument/2006/relationships/footer" Target="footer1.xml"/></Relationships>
</file>

<file path=word/charts/_rels/chart1.xml.rels><?xml version="1.0" encoding="UTF-8" standalone="yes"?>
<Relationships xmlns="http://schemas.openxmlformats.org/package/2006/relationships"><Relationship Id="rId1" Type="http://schemas.openxmlformats.org/officeDocument/2006/relationships/oleObject" Target="file:///C:\Users\Matt%20Aplin\Documents\GRSM\GRSM_IN_PROGRESS\Storms\Noland\Noland%20Stats\Noland_Stats.xlsx" TargetMode="External"/></Relationships>
</file>

<file path=word/charts/_rels/chart10.xml.rels><?xml version="1.0" encoding="UTF-8" standalone="yes"?>
<Relationships xmlns="http://schemas.openxmlformats.org/package/2006/relationships"><Relationship Id="rId2" Type="http://schemas.openxmlformats.org/officeDocument/2006/relationships/oleObject" Target="file:///C:\Users\Matt%20Aplin\Documents\GRSM\GRSM_IN_PROGRESS\Storms\Rock%20Creek\Stats\Rock_Creek_Stats.xlsx" TargetMode="External"/><Relationship Id="rId1" Type="http://schemas.openxmlformats.org/officeDocument/2006/relationships/themeOverride" Target="../theme/themeOverride5.xml"/></Relationships>
</file>

<file path=word/charts/_rels/chart2.xml.rels><?xml version="1.0" encoding="UTF-8" standalone="yes"?>
<Relationships xmlns="http://schemas.openxmlformats.org/package/2006/relationships"><Relationship Id="rId1" Type="http://schemas.openxmlformats.org/officeDocument/2006/relationships/oleObject" Target="file:///C:\Users\Matt%20Aplin\Documents\GRSM\GRSM_IN_PROGRESS\Storms\Noland\Noland%20Stats\Noland_Stats.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Matt%20Aplin\Documents\GRSM\GRSM_IN_PROGRESS\Storms\Noland\Noland%20Stats\Noland_Stats.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Users\Matt%20Aplin\Documents\GRSM\GRSM_IN_PROGRESS\Storms\Noland\Noland%20Stats\Noland_Stats.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C:\Users\Matt%20Aplin\Documents\GRSM\GRSM_IN_PROGRESS\Storms\Noland\Noland%20Stats\Noland_Stats.xlsx" TargetMode="External"/></Relationships>
</file>

<file path=word/charts/_rels/chart6.xml.rels><?xml version="1.0" encoding="UTF-8" standalone="yes"?>
<Relationships xmlns="http://schemas.openxmlformats.org/package/2006/relationships"><Relationship Id="rId2" Type="http://schemas.openxmlformats.org/officeDocument/2006/relationships/oleObject" Target="file:///C:\Users\Matt%20Aplin\Documents\GRSM\GRSM_IN_PROGRESS\Storms\Rock%20Creek\Stats\Rock_Creek_Stats.xlsx" TargetMode="External"/><Relationship Id="rId1" Type="http://schemas.openxmlformats.org/officeDocument/2006/relationships/themeOverride" Target="../theme/themeOverride1.xml"/></Relationships>
</file>

<file path=word/charts/_rels/chart7.xml.rels><?xml version="1.0" encoding="UTF-8" standalone="yes"?>
<Relationships xmlns="http://schemas.openxmlformats.org/package/2006/relationships"><Relationship Id="rId2" Type="http://schemas.openxmlformats.org/officeDocument/2006/relationships/oleObject" Target="file:///C:\Users\Matt%20Aplin\Documents\GRSM\GRSM_IN_PROGRESS\Storms\Rock%20Creek\Stats\Rock_Creek_Stats.xlsx" TargetMode="External"/><Relationship Id="rId1" Type="http://schemas.openxmlformats.org/officeDocument/2006/relationships/themeOverride" Target="../theme/themeOverride2.xml"/></Relationships>
</file>

<file path=word/charts/_rels/chart8.xml.rels><?xml version="1.0" encoding="UTF-8" standalone="yes"?>
<Relationships xmlns="http://schemas.openxmlformats.org/package/2006/relationships"><Relationship Id="rId2" Type="http://schemas.openxmlformats.org/officeDocument/2006/relationships/oleObject" Target="file:///C:\Users\Matt%20Aplin\Documents\GRSM\GRSM_IN_PROGRESS\Storms\Rock%20Creek\Stats\Rock_Creek_Stats.xlsx" TargetMode="External"/><Relationship Id="rId1" Type="http://schemas.openxmlformats.org/officeDocument/2006/relationships/themeOverride" Target="../theme/themeOverride3.xml"/></Relationships>
</file>

<file path=word/charts/_rels/chart9.xml.rels><?xml version="1.0" encoding="UTF-8" standalone="yes"?>
<Relationships xmlns="http://schemas.openxmlformats.org/package/2006/relationships"><Relationship Id="rId2" Type="http://schemas.openxmlformats.org/officeDocument/2006/relationships/oleObject" Target="file:///C:\Users\Matt%20Aplin\Documents\GRSM\GRSM_IN_PROGRESS\Storms\Rock%20Creek\Stats\Rock_Creek_Stats.xlsx" TargetMode="External"/><Relationship Id="rId1" Type="http://schemas.openxmlformats.org/officeDocument/2006/relationships/themeOverride" Target="../theme/themeOverride4.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scatterChart>
        <c:scatterStyle val="smoothMarker"/>
        <c:varyColors val="0"/>
        <c:ser>
          <c:idx val="0"/>
          <c:order val="0"/>
          <c:tx>
            <c:v>Cl</c:v>
          </c:tx>
          <c:spPr>
            <a:ln w="50800" cmpd="thickThin">
              <a:solidFill>
                <a:schemeClr val="tx1"/>
              </a:solidFill>
              <a:prstDash val="solid"/>
            </a:ln>
          </c:spPr>
          <c:marker>
            <c:symbol val="none"/>
          </c:marker>
          <c:xVal>
            <c:numRef>
              <c:f>'Mass Loading'!$A$24:$A$44</c:f>
              <c:numCache>
                <c:formatCode>m/d/yy\ h:mm;@</c:formatCode>
                <c:ptCount val="21"/>
                <c:pt idx="0" formatCode="0.00">
                  <c:v>41701.001528530098</c:v>
                </c:pt>
                <c:pt idx="1">
                  <c:v>41701.053612152777</c:v>
                </c:pt>
                <c:pt idx="2">
                  <c:v>41701.105695775463</c:v>
                </c:pt>
                <c:pt idx="3">
                  <c:v>41701.157779398149</c:v>
                </c:pt>
                <c:pt idx="4">
                  <c:v>41701.209863020835</c:v>
                </c:pt>
                <c:pt idx="5">
                  <c:v>41701.251529918984</c:v>
                </c:pt>
                <c:pt idx="6">
                  <c:v>41701.30361354167</c:v>
                </c:pt>
                <c:pt idx="7">
                  <c:v>41701.355697164348</c:v>
                </c:pt>
                <c:pt idx="8">
                  <c:v>41701.407780787034</c:v>
                </c:pt>
                <c:pt idx="9">
                  <c:v>41701.45986440972</c:v>
                </c:pt>
                <c:pt idx="10">
                  <c:v>41701.511948032407</c:v>
                </c:pt>
                <c:pt idx="11">
                  <c:v>41701.564031655093</c:v>
                </c:pt>
                <c:pt idx="12">
                  <c:v>41701.616115277779</c:v>
                </c:pt>
                <c:pt idx="13">
                  <c:v>41701.668198900465</c:v>
                </c:pt>
                <c:pt idx="14">
                  <c:v>41701.720282523151</c:v>
                </c:pt>
                <c:pt idx="15">
                  <c:v>41701.772366145837</c:v>
                </c:pt>
                <c:pt idx="16">
                  <c:v>41701.876533391202</c:v>
                </c:pt>
                <c:pt idx="17">
                  <c:v>41701.928617013888</c:v>
                </c:pt>
                <c:pt idx="18">
                  <c:v>41701.980700636574</c:v>
                </c:pt>
                <c:pt idx="19">
                  <c:v>41702.03278425926</c:v>
                </c:pt>
                <c:pt idx="20" formatCode="0.00">
                  <c:v>41702.084867881902</c:v>
                </c:pt>
              </c:numCache>
            </c:numRef>
          </c:xVal>
          <c:yVal>
            <c:numRef>
              <c:f>'Mass Loading'!$E$24:$E$44</c:f>
              <c:numCache>
                <c:formatCode>0.00</c:formatCode>
                <c:ptCount val="21"/>
                <c:pt idx="0">
                  <c:v>11.595633655826022</c:v>
                </c:pt>
                <c:pt idx="1">
                  <c:v>10.887654077229007</c:v>
                </c:pt>
                <c:pt idx="2">
                  <c:v>11.451781231489576</c:v>
                </c:pt>
                <c:pt idx="3">
                  <c:v>10.890474713000311</c:v>
                </c:pt>
                <c:pt idx="4">
                  <c:v>12.1682227174005</c:v>
                </c:pt>
                <c:pt idx="5">
                  <c:v>12.560291089611596</c:v>
                </c:pt>
                <c:pt idx="6">
                  <c:v>11.508193946915634</c:v>
                </c:pt>
                <c:pt idx="7">
                  <c:v>11.347417707951372</c:v>
                </c:pt>
                <c:pt idx="8">
                  <c:v>11.096381124305418</c:v>
                </c:pt>
                <c:pt idx="9">
                  <c:v>11.014582686937635</c:v>
                </c:pt>
                <c:pt idx="10">
                  <c:v>11.519476490000844</c:v>
                </c:pt>
                <c:pt idx="11">
                  <c:v>10.523792062730937</c:v>
                </c:pt>
                <c:pt idx="12">
                  <c:v>11.166897018587989</c:v>
                </c:pt>
                <c:pt idx="13">
                  <c:v>11.344597072180068</c:v>
                </c:pt>
                <c:pt idx="14">
                  <c:v>11.006120779623727</c:v>
                </c:pt>
                <c:pt idx="15">
                  <c:v>11.542041576171268</c:v>
                </c:pt>
                <c:pt idx="16">
                  <c:v>10.433531718049249</c:v>
                </c:pt>
                <c:pt idx="17">
                  <c:v>11.46588441034609</c:v>
                </c:pt>
                <c:pt idx="18">
                  <c:v>11.149973203960172</c:v>
                </c:pt>
                <c:pt idx="19">
                  <c:v>10.687388937466505</c:v>
                </c:pt>
                <c:pt idx="20">
                  <c:v>10.983555693453305</c:v>
                </c:pt>
              </c:numCache>
            </c:numRef>
          </c:yVal>
          <c:smooth val="1"/>
        </c:ser>
        <c:ser>
          <c:idx val="1"/>
          <c:order val="1"/>
          <c:tx>
            <c:v>NO3</c:v>
          </c:tx>
          <c:spPr>
            <a:ln cmpd="sng">
              <a:solidFill>
                <a:schemeClr val="tx1"/>
              </a:solidFill>
            </a:ln>
          </c:spPr>
          <c:marker>
            <c:symbol val="none"/>
          </c:marker>
          <c:xVal>
            <c:numRef>
              <c:f>'Mass Loading'!$A$24:$A$44</c:f>
              <c:numCache>
                <c:formatCode>m/d/yy\ h:mm;@</c:formatCode>
                <c:ptCount val="21"/>
                <c:pt idx="0" formatCode="0.00">
                  <c:v>41701.001528530098</c:v>
                </c:pt>
                <c:pt idx="1">
                  <c:v>41701.053612152777</c:v>
                </c:pt>
                <c:pt idx="2">
                  <c:v>41701.105695775463</c:v>
                </c:pt>
                <c:pt idx="3">
                  <c:v>41701.157779398149</c:v>
                </c:pt>
                <c:pt idx="4">
                  <c:v>41701.209863020835</c:v>
                </c:pt>
                <c:pt idx="5">
                  <c:v>41701.251529918984</c:v>
                </c:pt>
                <c:pt idx="6">
                  <c:v>41701.30361354167</c:v>
                </c:pt>
                <c:pt idx="7">
                  <c:v>41701.355697164348</c:v>
                </c:pt>
                <c:pt idx="8">
                  <c:v>41701.407780787034</c:v>
                </c:pt>
                <c:pt idx="9">
                  <c:v>41701.45986440972</c:v>
                </c:pt>
                <c:pt idx="10">
                  <c:v>41701.511948032407</c:v>
                </c:pt>
                <c:pt idx="11">
                  <c:v>41701.564031655093</c:v>
                </c:pt>
                <c:pt idx="12">
                  <c:v>41701.616115277779</c:v>
                </c:pt>
                <c:pt idx="13">
                  <c:v>41701.668198900465</c:v>
                </c:pt>
                <c:pt idx="14">
                  <c:v>41701.720282523151</c:v>
                </c:pt>
                <c:pt idx="15">
                  <c:v>41701.772366145837</c:v>
                </c:pt>
                <c:pt idx="16">
                  <c:v>41701.876533391202</c:v>
                </c:pt>
                <c:pt idx="17">
                  <c:v>41701.928617013888</c:v>
                </c:pt>
                <c:pt idx="18">
                  <c:v>41701.980700636574</c:v>
                </c:pt>
                <c:pt idx="19">
                  <c:v>41702.03278425926</c:v>
                </c:pt>
                <c:pt idx="20" formatCode="0.00">
                  <c:v>41702.084867881902</c:v>
                </c:pt>
              </c:numCache>
            </c:numRef>
          </c:xVal>
          <c:yVal>
            <c:numRef>
              <c:f>'Mass Loading'!$F$24:$F$44</c:f>
              <c:numCache>
                <c:formatCode>0.00</c:formatCode>
                <c:ptCount val="21"/>
                <c:pt idx="0">
                  <c:v>23.15135876139021</c:v>
                </c:pt>
                <c:pt idx="1">
                  <c:v>23.198129183130391</c:v>
                </c:pt>
                <c:pt idx="2">
                  <c:v>23.159422627207483</c:v>
                </c:pt>
                <c:pt idx="3">
                  <c:v>23.2545762438513</c:v>
                </c:pt>
                <c:pt idx="4">
                  <c:v>24.056124506088221</c:v>
                </c:pt>
                <c:pt idx="5">
                  <c:v>23.035239093621481</c:v>
                </c:pt>
                <c:pt idx="6">
                  <c:v>23.756148697685671</c:v>
                </c:pt>
                <c:pt idx="7">
                  <c:v>23.381985323764212</c:v>
                </c:pt>
                <c:pt idx="8">
                  <c:v>23.564228691234579</c:v>
                </c:pt>
                <c:pt idx="9">
                  <c:v>23.530360454802032</c:v>
                </c:pt>
                <c:pt idx="10">
                  <c:v>23.572292557051849</c:v>
                </c:pt>
                <c:pt idx="11">
                  <c:v>23.135231029755666</c:v>
                </c:pt>
                <c:pt idx="12">
                  <c:v>23.227159100072569</c:v>
                </c:pt>
                <c:pt idx="13">
                  <c:v>23.50455608418676</c:v>
                </c:pt>
                <c:pt idx="14">
                  <c:v>23.265865655995487</c:v>
                </c:pt>
                <c:pt idx="15">
                  <c:v>23.023949681477298</c:v>
                </c:pt>
                <c:pt idx="16">
                  <c:v>23.414240787033304</c:v>
                </c:pt>
                <c:pt idx="17">
                  <c:v>23.278767841303122</c:v>
                </c:pt>
                <c:pt idx="18">
                  <c:v>23.407789694379485</c:v>
                </c:pt>
                <c:pt idx="19">
                  <c:v>22.609466978469474</c:v>
                </c:pt>
                <c:pt idx="20">
                  <c:v>23.327151036206754</c:v>
                </c:pt>
              </c:numCache>
            </c:numRef>
          </c:yVal>
          <c:smooth val="1"/>
        </c:ser>
        <c:ser>
          <c:idx val="2"/>
          <c:order val="2"/>
          <c:tx>
            <c:v>SO4</c:v>
          </c:tx>
          <c:spPr>
            <a:ln w="34925" cmpd="dbl">
              <a:solidFill>
                <a:schemeClr val="tx1"/>
              </a:solidFill>
            </a:ln>
            <a:effectLst/>
          </c:spPr>
          <c:marker>
            <c:symbol val="none"/>
          </c:marker>
          <c:xVal>
            <c:numRef>
              <c:f>'Mass Loading'!$A$24:$A$44</c:f>
              <c:numCache>
                <c:formatCode>m/d/yy\ h:mm;@</c:formatCode>
                <c:ptCount val="21"/>
                <c:pt idx="0" formatCode="0.00">
                  <c:v>41701.001528530098</c:v>
                </c:pt>
                <c:pt idx="1">
                  <c:v>41701.053612152777</c:v>
                </c:pt>
                <c:pt idx="2">
                  <c:v>41701.105695775463</c:v>
                </c:pt>
                <c:pt idx="3">
                  <c:v>41701.157779398149</c:v>
                </c:pt>
                <c:pt idx="4">
                  <c:v>41701.209863020835</c:v>
                </c:pt>
                <c:pt idx="5">
                  <c:v>41701.251529918984</c:v>
                </c:pt>
                <c:pt idx="6">
                  <c:v>41701.30361354167</c:v>
                </c:pt>
                <c:pt idx="7">
                  <c:v>41701.355697164348</c:v>
                </c:pt>
                <c:pt idx="8">
                  <c:v>41701.407780787034</c:v>
                </c:pt>
                <c:pt idx="9">
                  <c:v>41701.45986440972</c:v>
                </c:pt>
                <c:pt idx="10">
                  <c:v>41701.511948032407</c:v>
                </c:pt>
                <c:pt idx="11">
                  <c:v>41701.564031655093</c:v>
                </c:pt>
                <c:pt idx="12">
                  <c:v>41701.616115277779</c:v>
                </c:pt>
                <c:pt idx="13">
                  <c:v>41701.668198900465</c:v>
                </c:pt>
                <c:pt idx="14">
                  <c:v>41701.720282523151</c:v>
                </c:pt>
                <c:pt idx="15">
                  <c:v>41701.772366145837</c:v>
                </c:pt>
                <c:pt idx="16">
                  <c:v>41701.876533391202</c:v>
                </c:pt>
                <c:pt idx="17">
                  <c:v>41701.928617013888</c:v>
                </c:pt>
                <c:pt idx="18">
                  <c:v>41701.980700636574</c:v>
                </c:pt>
                <c:pt idx="19">
                  <c:v>41702.03278425926</c:v>
                </c:pt>
                <c:pt idx="20" formatCode="0.00">
                  <c:v>41702.084867881902</c:v>
                </c:pt>
              </c:numCache>
            </c:numRef>
          </c:xVal>
          <c:yVal>
            <c:numRef>
              <c:f>'Mass Loading'!$G$24:$G$44</c:f>
              <c:numCache>
                <c:formatCode>0.00</c:formatCode>
                <c:ptCount val="21"/>
                <c:pt idx="0">
                  <c:v>42.683459977100036</c:v>
                </c:pt>
                <c:pt idx="1">
                  <c:v>42.843759758509421</c:v>
                </c:pt>
                <c:pt idx="2">
                  <c:v>42.496096596231922</c:v>
                </c:pt>
                <c:pt idx="3">
                  <c:v>41.473925262829191</c:v>
                </c:pt>
                <c:pt idx="4">
                  <c:v>43.549495159779333</c:v>
                </c:pt>
                <c:pt idx="5">
                  <c:v>44.217757884875617</c:v>
                </c:pt>
                <c:pt idx="6">
                  <c:v>43.187259290100968</c:v>
                </c:pt>
                <c:pt idx="7">
                  <c:v>42.677214531071094</c:v>
                </c:pt>
                <c:pt idx="8">
                  <c:v>43.4037680857708</c:v>
                </c:pt>
                <c:pt idx="9">
                  <c:v>42.541896533777454</c:v>
                </c:pt>
                <c:pt idx="10">
                  <c:v>42.829187051108576</c:v>
                </c:pt>
                <c:pt idx="11">
                  <c:v>42.635578224211514</c:v>
                </c:pt>
                <c:pt idx="12">
                  <c:v>42.768814406162171</c:v>
                </c:pt>
                <c:pt idx="13">
                  <c:v>43.103986676381808</c:v>
                </c:pt>
                <c:pt idx="14">
                  <c:v>43.210159258873738</c:v>
                </c:pt>
                <c:pt idx="15">
                  <c:v>42.822941605079635</c:v>
                </c:pt>
                <c:pt idx="16">
                  <c:v>42.464869366087228</c:v>
                </c:pt>
                <c:pt idx="17">
                  <c:v>42.633496408868531</c:v>
                </c:pt>
                <c:pt idx="18">
                  <c:v>43.260122827105242</c:v>
                </c:pt>
                <c:pt idx="19">
                  <c:v>41.836161132507549</c:v>
                </c:pt>
                <c:pt idx="20">
                  <c:v>41.973560945144172</c:v>
                </c:pt>
              </c:numCache>
            </c:numRef>
          </c:yVal>
          <c:smooth val="1"/>
        </c:ser>
        <c:ser>
          <c:idx val="4"/>
          <c:order val="4"/>
          <c:tx>
            <c:v>K</c:v>
          </c:tx>
          <c:spPr>
            <a:ln>
              <a:solidFill>
                <a:schemeClr val="tx1"/>
              </a:solidFill>
              <a:prstDash val="sysDash"/>
            </a:ln>
          </c:spPr>
          <c:marker>
            <c:symbol val="none"/>
          </c:marker>
          <c:xVal>
            <c:numRef>
              <c:f>'Mass Loading'!$A$24:$A$44</c:f>
              <c:numCache>
                <c:formatCode>m/d/yy\ h:mm;@</c:formatCode>
                <c:ptCount val="21"/>
                <c:pt idx="0" formatCode="0.00">
                  <c:v>41701.001528530098</c:v>
                </c:pt>
                <c:pt idx="1">
                  <c:v>41701.053612152777</c:v>
                </c:pt>
                <c:pt idx="2">
                  <c:v>41701.105695775463</c:v>
                </c:pt>
                <c:pt idx="3">
                  <c:v>41701.157779398149</c:v>
                </c:pt>
                <c:pt idx="4">
                  <c:v>41701.209863020835</c:v>
                </c:pt>
                <c:pt idx="5">
                  <c:v>41701.251529918984</c:v>
                </c:pt>
                <c:pt idx="6">
                  <c:v>41701.30361354167</c:v>
                </c:pt>
                <c:pt idx="7">
                  <c:v>41701.355697164348</c:v>
                </c:pt>
                <c:pt idx="8">
                  <c:v>41701.407780787034</c:v>
                </c:pt>
                <c:pt idx="9">
                  <c:v>41701.45986440972</c:v>
                </c:pt>
                <c:pt idx="10">
                  <c:v>41701.511948032407</c:v>
                </c:pt>
                <c:pt idx="11">
                  <c:v>41701.564031655093</c:v>
                </c:pt>
                <c:pt idx="12">
                  <c:v>41701.616115277779</c:v>
                </c:pt>
                <c:pt idx="13">
                  <c:v>41701.668198900465</c:v>
                </c:pt>
                <c:pt idx="14">
                  <c:v>41701.720282523151</c:v>
                </c:pt>
                <c:pt idx="15">
                  <c:v>41701.772366145837</c:v>
                </c:pt>
                <c:pt idx="16">
                  <c:v>41701.876533391202</c:v>
                </c:pt>
                <c:pt idx="17">
                  <c:v>41701.928617013888</c:v>
                </c:pt>
                <c:pt idx="18">
                  <c:v>41701.980700636574</c:v>
                </c:pt>
                <c:pt idx="19">
                  <c:v>41702.03278425926</c:v>
                </c:pt>
                <c:pt idx="20" formatCode="0.00">
                  <c:v>41702.084867881902</c:v>
                </c:pt>
              </c:numCache>
            </c:numRef>
          </c:xVal>
          <c:yVal>
            <c:numRef>
              <c:f>'Mass Loading'!$H$24:$H$44</c:f>
              <c:numCache>
                <c:formatCode>0.00</c:formatCode>
                <c:ptCount val="21"/>
                <c:pt idx="0">
                  <c:v>8.4376564102564107</c:v>
                </c:pt>
                <c:pt idx="1">
                  <c:v>8.3403641025641022</c:v>
                </c:pt>
                <c:pt idx="2">
                  <c:v>8.3840461538461533</c:v>
                </c:pt>
                <c:pt idx="3">
                  <c:v>9.5014692307692297</c:v>
                </c:pt>
                <c:pt idx="4">
                  <c:v>10.987779487179488</c:v>
                </c:pt>
                <c:pt idx="5">
                  <c:v>10.649669230769231</c:v>
                </c:pt>
                <c:pt idx="6">
                  <c:v>10.178469230769231</c:v>
                </c:pt>
                <c:pt idx="7">
                  <c:v>9.8836717948717947</c:v>
                </c:pt>
                <c:pt idx="8">
                  <c:v>9.8104025641025636</c:v>
                </c:pt>
                <c:pt idx="9">
                  <c:v>9.7767435897435906</c:v>
                </c:pt>
                <c:pt idx="10">
                  <c:v>9.7323333333333331</c:v>
                </c:pt>
                <c:pt idx="11">
                  <c:v>9.2339589743589734</c:v>
                </c:pt>
                <c:pt idx="12">
                  <c:v>9.0006846153846158</c:v>
                </c:pt>
                <c:pt idx="13">
                  <c:v>8.9137461538461551</c:v>
                </c:pt>
                <c:pt idx="14">
                  <c:v>8.9179025641025635</c:v>
                </c:pt>
                <c:pt idx="15">
                  <c:v>8.8577666666666683</c:v>
                </c:pt>
                <c:pt idx="16">
                  <c:v>8.7463307692307701</c:v>
                </c:pt>
                <c:pt idx="17">
                  <c:v>8.7698153846153843</c:v>
                </c:pt>
                <c:pt idx="18">
                  <c:v>8.8228743589743583</c:v>
                </c:pt>
                <c:pt idx="19">
                  <c:v>8.6547692307692312</c:v>
                </c:pt>
                <c:pt idx="20">
                  <c:v>8.89077435897436</c:v>
                </c:pt>
              </c:numCache>
            </c:numRef>
          </c:yVal>
          <c:smooth val="1"/>
        </c:ser>
        <c:ser>
          <c:idx val="5"/>
          <c:order val="5"/>
          <c:tx>
            <c:v>Mg</c:v>
          </c:tx>
          <c:spPr>
            <a:ln>
              <a:solidFill>
                <a:schemeClr val="tx1"/>
              </a:solidFill>
              <a:prstDash val="dash"/>
            </a:ln>
          </c:spPr>
          <c:marker>
            <c:symbol val="none"/>
          </c:marker>
          <c:xVal>
            <c:numRef>
              <c:f>'Mass Loading'!$A$24:$A$44</c:f>
              <c:numCache>
                <c:formatCode>m/d/yy\ h:mm;@</c:formatCode>
                <c:ptCount val="21"/>
                <c:pt idx="0" formatCode="0.00">
                  <c:v>41701.001528530098</c:v>
                </c:pt>
                <c:pt idx="1">
                  <c:v>41701.053612152777</c:v>
                </c:pt>
                <c:pt idx="2">
                  <c:v>41701.105695775463</c:v>
                </c:pt>
                <c:pt idx="3">
                  <c:v>41701.157779398149</c:v>
                </c:pt>
                <c:pt idx="4">
                  <c:v>41701.209863020835</c:v>
                </c:pt>
                <c:pt idx="5">
                  <c:v>41701.251529918984</c:v>
                </c:pt>
                <c:pt idx="6">
                  <c:v>41701.30361354167</c:v>
                </c:pt>
                <c:pt idx="7">
                  <c:v>41701.355697164348</c:v>
                </c:pt>
                <c:pt idx="8">
                  <c:v>41701.407780787034</c:v>
                </c:pt>
                <c:pt idx="9">
                  <c:v>41701.45986440972</c:v>
                </c:pt>
                <c:pt idx="10">
                  <c:v>41701.511948032407</c:v>
                </c:pt>
                <c:pt idx="11">
                  <c:v>41701.564031655093</c:v>
                </c:pt>
                <c:pt idx="12">
                  <c:v>41701.616115277779</c:v>
                </c:pt>
                <c:pt idx="13">
                  <c:v>41701.668198900465</c:v>
                </c:pt>
                <c:pt idx="14">
                  <c:v>41701.720282523151</c:v>
                </c:pt>
                <c:pt idx="15">
                  <c:v>41701.772366145837</c:v>
                </c:pt>
                <c:pt idx="16">
                  <c:v>41701.876533391202</c:v>
                </c:pt>
                <c:pt idx="17">
                  <c:v>41701.928617013888</c:v>
                </c:pt>
                <c:pt idx="18">
                  <c:v>41701.980700636574</c:v>
                </c:pt>
                <c:pt idx="19">
                  <c:v>41702.03278425926</c:v>
                </c:pt>
                <c:pt idx="20" formatCode="0.00">
                  <c:v>41702.084867881902</c:v>
                </c:pt>
              </c:numCache>
            </c:numRef>
          </c:xVal>
          <c:yVal>
            <c:numRef>
              <c:f>'Mass Loading'!$I$24:$I$44</c:f>
              <c:numCache>
                <c:formatCode>0.00</c:formatCode>
                <c:ptCount val="21"/>
                <c:pt idx="0">
                  <c:v>16.08398353909465</c:v>
                </c:pt>
                <c:pt idx="1">
                  <c:v>16.05672427983539</c:v>
                </c:pt>
                <c:pt idx="2">
                  <c:v>16.183473251028804</c:v>
                </c:pt>
                <c:pt idx="3">
                  <c:v>16.328082304526749</c:v>
                </c:pt>
                <c:pt idx="4">
                  <c:v>17.521818930041153</c:v>
                </c:pt>
                <c:pt idx="5">
                  <c:v>17.489037037037036</c:v>
                </c:pt>
                <c:pt idx="6">
                  <c:v>17.549563786008232</c:v>
                </c:pt>
                <c:pt idx="7">
                  <c:v>17.223646090534977</c:v>
                </c:pt>
                <c:pt idx="8">
                  <c:v>17.070979423868312</c:v>
                </c:pt>
                <c:pt idx="9">
                  <c:v>16.984452674897117</c:v>
                </c:pt>
                <c:pt idx="10">
                  <c:v>16.770790123456791</c:v>
                </c:pt>
                <c:pt idx="11">
                  <c:v>17.106436213991767</c:v>
                </c:pt>
                <c:pt idx="12">
                  <c:v>17.011711934156377</c:v>
                </c:pt>
                <c:pt idx="13">
                  <c:v>16.973020576131685</c:v>
                </c:pt>
                <c:pt idx="14">
                  <c:v>16.887506172839508</c:v>
                </c:pt>
                <c:pt idx="15">
                  <c:v>16.835423868312756</c:v>
                </c:pt>
                <c:pt idx="16">
                  <c:v>16.808650205761314</c:v>
                </c:pt>
                <c:pt idx="17">
                  <c:v>16.805004115226339</c:v>
                </c:pt>
                <c:pt idx="18">
                  <c:v>16.77312757201646</c:v>
                </c:pt>
                <c:pt idx="19">
                  <c:v>16.615111111111108</c:v>
                </c:pt>
                <c:pt idx="20">
                  <c:v>16.668304526748969</c:v>
                </c:pt>
              </c:numCache>
            </c:numRef>
          </c:yVal>
          <c:smooth val="1"/>
        </c:ser>
        <c:ser>
          <c:idx val="6"/>
          <c:order val="6"/>
          <c:tx>
            <c:v>Ca</c:v>
          </c:tx>
          <c:spPr>
            <a:ln>
              <a:solidFill>
                <a:schemeClr val="tx1"/>
              </a:solidFill>
              <a:prstDash val="lgDashDotDot"/>
            </a:ln>
          </c:spPr>
          <c:marker>
            <c:symbol val="none"/>
          </c:marker>
          <c:xVal>
            <c:numRef>
              <c:f>'Mass Loading'!$A$24:$A$44</c:f>
              <c:numCache>
                <c:formatCode>m/d/yy\ h:mm;@</c:formatCode>
                <c:ptCount val="21"/>
                <c:pt idx="0" formatCode="0.00">
                  <c:v>41701.001528530098</c:v>
                </c:pt>
                <c:pt idx="1">
                  <c:v>41701.053612152777</c:v>
                </c:pt>
                <c:pt idx="2">
                  <c:v>41701.105695775463</c:v>
                </c:pt>
                <c:pt idx="3">
                  <c:v>41701.157779398149</c:v>
                </c:pt>
                <c:pt idx="4">
                  <c:v>41701.209863020835</c:v>
                </c:pt>
                <c:pt idx="5">
                  <c:v>41701.251529918984</c:v>
                </c:pt>
                <c:pt idx="6">
                  <c:v>41701.30361354167</c:v>
                </c:pt>
                <c:pt idx="7">
                  <c:v>41701.355697164348</c:v>
                </c:pt>
                <c:pt idx="8">
                  <c:v>41701.407780787034</c:v>
                </c:pt>
                <c:pt idx="9">
                  <c:v>41701.45986440972</c:v>
                </c:pt>
                <c:pt idx="10">
                  <c:v>41701.511948032407</c:v>
                </c:pt>
                <c:pt idx="11">
                  <c:v>41701.564031655093</c:v>
                </c:pt>
                <c:pt idx="12">
                  <c:v>41701.616115277779</c:v>
                </c:pt>
                <c:pt idx="13">
                  <c:v>41701.668198900465</c:v>
                </c:pt>
                <c:pt idx="14">
                  <c:v>41701.720282523151</c:v>
                </c:pt>
                <c:pt idx="15">
                  <c:v>41701.772366145837</c:v>
                </c:pt>
                <c:pt idx="16">
                  <c:v>41701.876533391202</c:v>
                </c:pt>
                <c:pt idx="17">
                  <c:v>41701.928617013888</c:v>
                </c:pt>
                <c:pt idx="18">
                  <c:v>41701.980700636574</c:v>
                </c:pt>
                <c:pt idx="19">
                  <c:v>41702.03278425926</c:v>
                </c:pt>
                <c:pt idx="20" formatCode="0.00">
                  <c:v>41702.084867881902</c:v>
                </c:pt>
              </c:numCache>
            </c:numRef>
          </c:xVal>
          <c:yVal>
            <c:numRef>
              <c:f>'Mass Loading'!$J$24:$J$44</c:f>
              <c:numCache>
                <c:formatCode>0.00</c:formatCode>
                <c:ptCount val="21"/>
                <c:pt idx="0">
                  <c:v>38.739580838323349</c:v>
                </c:pt>
                <c:pt idx="1">
                  <c:v>38.509131736526953</c:v>
                </c:pt>
                <c:pt idx="2">
                  <c:v>38.278592814371258</c:v>
                </c:pt>
                <c:pt idx="3">
                  <c:v>40.038218562874256</c:v>
                </c:pt>
                <c:pt idx="4">
                  <c:v>42.839875249500999</c:v>
                </c:pt>
                <c:pt idx="5">
                  <c:v>44.253777445109783</c:v>
                </c:pt>
                <c:pt idx="6">
                  <c:v>44.647050898203595</c:v>
                </c:pt>
                <c:pt idx="7">
                  <c:v>44.941866267465066</c:v>
                </c:pt>
                <c:pt idx="8">
                  <c:v>42.979895209580839</c:v>
                </c:pt>
                <c:pt idx="9">
                  <c:v>42.395673652694619</c:v>
                </c:pt>
                <c:pt idx="10">
                  <c:v>42.233233532934136</c:v>
                </c:pt>
                <c:pt idx="11">
                  <c:v>44.722974051896209</c:v>
                </c:pt>
                <c:pt idx="12">
                  <c:v>41.395873253493008</c:v>
                </c:pt>
                <c:pt idx="13">
                  <c:v>41.07439121756488</c:v>
                </c:pt>
                <c:pt idx="14">
                  <c:v>40.504805389221559</c:v>
                </c:pt>
                <c:pt idx="15">
                  <c:v>40.222000998003992</c:v>
                </c:pt>
                <c:pt idx="16">
                  <c:v>40.291776447105789</c:v>
                </c:pt>
                <c:pt idx="17">
                  <c:v>39.95905189620759</c:v>
                </c:pt>
                <c:pt idx="18">
                  <c:v>39.985923153692617</c:v>
                </c:pt>
                <c:pt idx="19">
                  <c:v>39.429735528942118</c:v>
                </c:pt>
                <c:pt idx="20">
                  <c:v>40.331452095808388</c:v>
                </c:pt>
              </c:numCache>
            </c:numRef>
          </c:yVal>
          <c:smooth val="1"/>
        </c:ser>
        <c:dLbls>
          <c:showLegendKey val="0"/>
          <c:showVal val="0"/>
          <c:showCatName val="0"/>
          <c:showSerName val="0"/>
          <c:showPercent val="0"/>
          <c:showBubbleSize val="0"/>
        </c:dLbls>
        <c:axId val="163530624"/>
        <c:axId val="163532160"/>
      </c:scatterChart>
      <c:scatterChart>
        <c:scatterStyle val="smoothMarker"/>
        <c:varyColors val="0"/>
        <c:ser>
          <c:idx val="3"/>
          <c:order val="3"/>
          <c:tx>
            <c:v>Flow</c:v>
          </c:tx>
          <c:spPr>
            <a:ln>
              <a:solidFill>
                <a:schemeClr val="tx1">
                  <a:lumMod val="50000"/>
                  <a:lumOff val="50000"/>
                </a:schemeClr>
              </a:solidFill>
              <a:prstDash val="solid"/>
            </a:ln>
          </c:spPr>
          <c:marker>
            <c:symbol val="none"/>
          </c:marker>
          <c:xVal>
            <c:numRef>
              <c:f>'Mass Loading'!$A$24:$A$44</c:f>
              <c:numCache>
                <c:formatCode>m/d/yy\ h:mm;@</c:formatCode>
                <c:ptCount val="21"/>
                <c:pt idx="0" formatCode="0.00">
                  <c:v>41701.001528530098</c:v>
                </c:pt>
                <c:pt idx="1">
                  <c:v>41701.053612152777</c:v>
                </c:pt>
                <c:pt idx="2">
                  <c:v>41701.105695775463</c:v>
                </c:pt>
                <c:pt idx="3">
                  <c:v>41701.157779398149</c:v>
                </c:pt>
                <c:pt idx="4">
                  <c:v>41701.209863020835</c:v>
                </c:pt>
                <c:pt idx="5">
                  <c:v>41701.251529918984</c:v>
                </c:pt>
                <c:pt idx="6">
                  <c:v>41701.30361354167</c:v>
                </c:pt>
                <c:pt idx="7">
                  <c:v>41701.355697164348</c:v>
                </c:pt>
                <c:pt idx="8">
                  <c:v>41701.407780787034</c:v>
                </c:pt>
                <c:pt idx="9">
                  <c:v>41701.45986440972</c:v>
                </c:pt>
                <c:pt idx="10">
                  <c:v>41701.511948032407</c:v>
                </c:pt>
                <c:pt idx="11">
                  <c:v>41701.564031655093</c:v>
                </c:pt>
                <c:pt idx="12">
                  <c:v>41701.616115277779</c:v>
                </c:pt>
                <c:pt idx="13">
                  <c:v>41701.668198900465</c:v>
                </c:pt>
                <c:pt idx="14">
                  <c:v>41701.720282523151</c:v>
                </c:pt>
                <c:pt idx="15">
                  <c:v>41701.772366145837</c:v>
                </c:pt>
                <c:pt idx="16">
                  <c:v>41701.876533391202</c:v>
                </c:pt>
                <c:pt idx="17">
                  <c:v>41701.928617013888</c:v>
                </c:pt>
                <c:pt idx="18">
                  <c:v>41701.980700636574</c:v>
                </c:pt>
                <c:pt idx="19">
                  <c:v>41702.03278425926</c:v>
                </c:pt>
                <c:pt idx="20" formatCode="0.00">
                  <c:v>41702.084867881902</c:v>
                </c:pt>
              </c:numCache>
            </c:numRef>
          </c:xVal>
          <c:yVal>
            <c:numRef>
              <c:f>'Mass Loading'!$B$24:$B$44</c:f>
              <c:numCache>
                <c:formatCode>0.000</c:formatCode>
                <c:ptCount val="21"/>
                <c:pt idx="0">
                  <c:v>7.6107280436208916E-2</c:v>
                </c:pt>
                <c:pt idx="1">
                  <c:v>7.6107280436208916E-2</c:v>
                </c:pt>
                <c:pt idx="2">
                  <c:v>7.6107280436208916E-2</c:v>
                </c:pt>
                <c:pt idx="3">
                  <c:v>7.6107280436208916E-2</c:v>
                </c:pt>
                <c:pt idx="4">
                  <c:v>0.12281607352939995</c:v>
                </c:pt>
                <c:pt idx="5">
                  <c:v>0.16798589012530341</c:v>
                </c:pt>
                <c:pt idx="6">
                  <c:v>0.15603172667393611</c:v>
                </c:pt>
                <c:pt idx="7">
                  <c:v>0.12281607352939995</c:v>
                </c:pt>
                <c:pt idx="8">
                  <c:v>0.11261652457427723</c:v>
                </c:pt>
                <c:pt idx="9">
                  <c:v>0.11261652457427723</c:v>
                </c:pt>
                <c:pt idx="10">
                  <c:v>0.11261652457427723</c:v>
                </c:pt>
                <c:pt idx="11">
                  <c:v>0.12281607352939995</c:v>
                </c:pt>
                <c:pt idx="12">
                  <c:v>0.11261652457427723</c:v>
                </c:pt>
                <c:pt idx="13">
                  <c:v>0.10284842158761354</c:v>
                </c:pt>
                <c:pt idx="14">
                  <c:v>0.10284842158761354</c:v>
                </c:pt>
                <c:pt idx="15">
                  <c:v>0.10284842158761354</c:v>
                </c:pt>
                <c:pt idx="16">
                  <c:v>9.3509126048785113E-2</c:v>
                </c:pt>
                <c:pt idx="17">
                  <c:v>9.3509126048785113E-2</c:v>
                </c:pt>
                <c:pt idx="18">
                  <c:v>8.4596167645183018E-2</c:v>
                </c:pt>
                <c:pt idx="19">
                  <c:v>8.4596167645183018E-2</c:v>
                </c:pt>
                <c:pt idx="20">
                  <c:v>8.4596167645183018E-2</c:v>
                </c:pt>
              </c:numCache>
            </c:numRef>
          </c:yVal>
          <c:smooth val="1"/>
        </c:ser>
        <c:dLbls>
          <c:showLegendKey val="0"/>
          <c:showVal val="0"/>
          <c:showCatName val="0"/>
          <c:showSerName val="0"/>
          <c:showPercent val="0"/>
          <c:showBubbleSize val="0"/>
        </c:dLbls>
        <c:axId val="163540352"/>
        <c:axId val="163538432"/>
      </c:scatterChart>
      <c:valAx>
        <c:axId val="163530624"/>
        <c:scaling>
          <c:orientation val="minMax"/>
          <c:max val="41702.084867881902"/>
          <c:min val="41701.001528530098"/>
        </c:scaling>
        <c:delete val="0"/>
        <c:axPos val="b"/>
        <c:numFmt formatCode="m/d/yy;@" sourceLinked="0"/>
        <c:majorTickMark val="out"/>
        <c:minorTickMark val="none"/>
        <c:tickLblPos val="nextTo"/>
        <c:txPr>
          <a:bodyPr rot="-1800000"/>
          <a:lstStyle/>
          <a:p>
            <a:pPr>
              <a:defRPr sz="1000"/>
            </a:pPr>
            <a:endParaRPr lang="en-US"/>
          </a:p>
        </c:txPr>
        <c:crossAx val="163532160"/>
        <c:crosses val="autoZero"/>
        <c:crossBetween val="midCat"/>
      </c:valAx>
      <c:valAx>
        <c:axId val="163532160"/>
        <c:scaling>
          <c:orientation val="minMax"/>
          <c:max val="60"/>
        </c:scaling>
        <c:delete val="0"/>
        <c:axPos val="l"/>
        <c:title>
          <c:tx>
            <c:rich>
              <a:bodyPr rot="-5400000" vert="horz"/>
              <a:lstStyle/>
              <a:p>
                <a:pPr>
                  <a:defRPr/>
                </a:pPr>
                <a:r>
                  <a:rPr lang="en-US"/>
                  <a:t>Conc (ueq/L)</a:t>
                </a:r>
              </a:p>
            </c:rich>
          </c:tx>
          <c:layout>
            <c:manualLayout>
              <c:xMode val="edge"/>
              <c:yMode val="edge"/>
              <c:x val="1.5009377906589669E-2"/>
              <c:y val="0.3945554868465449"/>
            </c:manualLayout>
          </c:layout>
          <c:overlay val="0"/>
        </c:title>
        <c:numFmt formatCode="General" sourceLinked="0"/>
        <c:majorTickMark val="cross"/>
        <c:minorTickMark val="cross"/>
        <c:tickLblPos val="nextTo"/>
        <c:crossAx val="163530624"/>
        <c:crosses val="autoZero"/>
        <c:crossBetween val="midCat"/>
      </c:valAx>
      <c:valAx>
        <c:axId val="163538432"/>
        <c:scaling>
          <c:orientation val="minMax"/>
          <c:min val="6.0000000000000012E-2"/>
        </c:scaling>
        <c:delete val="0"/>
        <c:axPos val="r"/>
        <c:title>
          <c:tx>
            <c:rich>
              <a:bodyPr rot="-5400000" vert="horz"/>
              <a:lstStyle/>
              <a:p>
                <a:pPr>
                  <a:defRPr/>
                </a:pPr>
                <a:r>
                  <a:rPr lang="en-US"/>
                  <a:t>Flow (cfs)</a:t>
                </a:r>
              </a:p>
            </c:rich>
          </c:tx>
          <c:layout>
            <c:manualLayout>
              <c:xMode val="edge"/>
              <c:yMode val="edge"/>
              <c:x val="0.93833647243376073"/>
              <c:y val="0.41702442040883392"/>
            </c:manualLayout>
          </c:layout>
          <c:overlay val="0"/>
        </c:title>
        <c:numFmt formatCode="General" sourceLinked="0"/>
        <c:majorTickMark val="out"/>
        <c:minorTickMark val="none"/>
        <c:tickLblPos val="nextTo"/>
        <c:crossAx val="163540352"/>
        <c:crosses val="max"/>
        <c:crossBetween val="midCat"/>
      </c:valAx>
      <c:valAx>
        <c:axId val="163540352"/>
        <c:scaling>
          <c:orientation val="minMax"/>
        </c:scaling>
        <c:delete val="1"/>
        <c:axPos val="b"/>
        <c:numFmt formatCode="0.00" sourceLinked="1"/>
        <c:majorTickMark val="out"/>
        <c:minorTickMark val="none"/>
        <c:tickLblPos val="nextTo"/>
        <c:crossAx val="163538432"/>
        <c:crosses val="autoZero"/>
        <c:crossBetween val="midCat"/>
      </c:valAx>
    </c:plotArea>
    <c:legend>
      <c:legendPos val="t"/>
      <c:layout>
        <c:manualLayout>
          <c:xMode val="edge"/>
          <c:yMode val="edge"/>
          <c:x val="3.0523204852795815E-2"/>
          <c:y val="2.3426020993846892E-2"/>
          <c:w val="0.49116455773767587"/>
          <c:h val="0.14398168136918724"/>
        </c:manualLayout>
      </c:layout>
      <c:overlay val="0"/>
      <c:txPr>
        <a:bodyPr/>
        <a:lstStyle/>
        <a:p>
          <a:pPr>
            <a:defRPr sz="1000"/>
          </a:pPr>
          <a:endParaRPr lang="en-US"/>
        </a:p>
      </c:txPr>
    </c:legend>
    <c:plotVisOnly val="1"/>
    <c:dispBlanksAs val="gap"/>
    <c:showDLblsOverMax val="0"/>
  </c:chart>
  <c:txPr>
    <a:bodyPr/>
    <a:lstStyle/>
    <a:p>
      <a:pPr>
        <a:defRPr sz="1200"/>
      </a:pPr>
      <a:endParaRPr lang="en-US"/>
    </a:p>
  </c:txPr>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scatterChart>
        <c:scatterStyle val="smoothMarker"/>
        <c:varyColors val="0"/>
        <c:ser>
          <c:idx val="0"/>
          <c:order val="0"/>
          <c:tx>
            <c:v>Cl</c:v>
          </c:tx>
          <c:spPr>
            <a:ln w="50800" cmpd="thickThin">
              <a:solidFill>
                <a:schemeClr val="tx1"/>
              </a:solidFill>
              <a:prstDash val="solid"/>
            </a:ln>
          </c:spPr>
          <c:marker>
            <c:symbol val="none"/>
          </c:marker>
          <c:xVal>
            <c:numRef>
              <c:f>'Storm Graphs'!$A$101:$A$124</c:f>
              <c:numCache>
                <c:formatCode>m/d/yyyy</c:formatCode>
                <c:ptCount val="24"/>
                <c:pt idx="0">
                  <c:v>41773.916666666701</c:v>
                </c:pt>
                <c:pt idx="1">
                  <c:v>41773.979166666664</c:v>
                </c:pt>
                <c:pt idx="2">
                  <c:v>41774.041666608799</c:v>
                </c:pt>
                <c:pt idx="3">
                  <c:v>41774.104166608799</c:v>
                </c:pt>
                <c:pt idx="4">
                  <c:v>41774.166666608799</c:v>
                </c:pt>
                <c:pt idx="5">
                  <c:v>41774.229166608799</c:v>
                </c:pt>
                <c:pt idx="6">
                  <c:v>41774.291666608799</c:v>
                </c:pt>
                <c:pt idx="7">
                  <c:v>41774.354166608799</c:v>
                </c:pt>
                <c:pt idx="8">
                  <c:v>41774.416666608799</c:v>
                </c:pt>
                <c:pt idx="9">
                  <c:v>41774.479166608799</c:v>
                </c:pt>
                <c:pt idx="10">
                  <c:v>41774.541666608799</c:v>
                </c:pt>
                <c:pt idx="11">
                  <c:v>41774.604166608799</c:v>
                </c:pt>
                <c:pt idx="12">
                  <c:v>41774.666666608799</c:v>
                </c:pt>
                <c:pt idx="13">
                  <c:v>41774.729166608799</c:v>
                </c:pt>
                <c:pt idx="14">
                  <c:v>41774.791666608799</c:v>
                </c:pt>
                <c:pt idx="15">
                  <c:v>41774.854166608799</c:v>
                </c:pt>
                <c:pt idx="16">
                  <c:v>41774.916666608799</c:v>
                </c:pt>
                <c:pt idx="17">
                  <c:v>41774.979166608799</c:v>
                </c:pt>
                <c:pt idx="18">
                  <c:v>41775.041666608799</c:v>
                </c:pt>
                <c:pt idx="19">
                  <c:v>41775.104166608799</c:v>
                </c:pt>
                <c:pt idx="20">
                  <c:v>41775.166666608799</c:v>
                </c:pt>
                <c:pt idx="21">
                  <c:v>41775.229166608799</c:v>
                </c:pt>
                <c:pt idx="22">
                  <c:v>41775.291666608799</c:v>
                </c:pt>
                <c:pt idx="23">
                  <c:v>41775.354166608799</c:v>
                </c:pt>
              </c:numCache>
            </c:numRef>
          </c:xVal>
          <c:yVal>
            <c:numRef>
              <c:f>'Storm Graphs'!$C$101:$C$124</c:f>
              <c:numCache>
                <c:formatCode>General</c:formatCode>
                <c:ptCount val="24"/>
                <c:pt idx="0">
                  <c:v>9.7791442191069855</c:v>
                </c:pt>
                <c:pt idx="1">
                  <c:v>10.109158604349419</c:v>
                </c:pt>
                <c:pt idx="2">
                  <c:v>9.8496601133895574</c:v>
                </c:pt>
                <c:pt idx="3">
                  <c:v>9.03167573971173</c:v>
                </c:pt>
                <c:pt idx="4">
                  <c:v>8.8652582292048621</c:v>
                </c:pt>
                <c:pt idx="5">
                  <c:v>9.4999012777480036</c:v>
                </c:pt>
                <c:pt idx="6">
                  <c:v>12.675937156235015</c:v>
                </c:pt>
                <c:pt idx="7">
                  <c:v>8.3208755253434123</c:v>
                </c:pt>
                <c:pt idx="8">
                  <c:v>8.2249739091191145</c:v>
                </c:pt>
                <c:pt idx="9">
                  <c:v>8.0134262262714007</c:v>
                </c:pt>
                <c:pt idx="10">
                  <c:v>8.7975629706935941</c:v>
                </c:pt>
                <c:pt idx="11">
                  <c:v>8.7749978845231702</c:v>
                </c:pt>
                <c:pt idx="12">
                  <c:v>8.3039517107155945</c:v>
                </c:pt>
                <c:pt idx="13">
                  <c:v>8.5154993935633083</c:v>
                </c:pt>
                <c:pt idx="14">
                  <c:v>9.3673313964967697</c:v>
                </c:pt>
                <c:pt idx="15">
                  <c:v>8.6339660959580264</c:v>
                </c:pt>
                <c:pt idx="16">
                  <c:v>9.1247567201647239</c:v>
                </c:pt>
                <c:pt idx="17">
                  <c:v>8.5662708374467602</c:v>
                </c:pt>
                <c:pt idx="18">
                  <c:v>8.918850308859616</c:v>
                </c:pt>
                <c:pt idx="19">
                  <c:v>8.5296025724198223</c:v>
                </c:pt>
                <c:pt idx="20">
                  <c:v>8.958339209657856</c:v>
                </c:pt>
                <c:pt idx="21">
                  <c:v>8.9555185738865539</c:v>
                </c:pt>
                <c:pt idx="22">
                  <c:v>8.8596169576622561</c:v>
                </c:pt>
                <c:pt idx="23">
                  <c:v>8.8652582292048621</c:v>
                </c:pt>
              </c:numCache>
            </c:numRef>
          </c:yVal>
          <c:smooth val="1"/>
        </c:ser>
        <c:ser>
          <c:idx val="1"/>
          <c:order val="1"/>
          <c:tx>
            <c:v>NO3</c:v>
          </c:tx>
          <c:spPr>
            <a:ln cmpd="sng">
              <a:solidFill>
                <a:schemeClr val="tx1"/>
              </a:solidFill>
            </a:ln>
          </c:spPr>
          <c:marker>
            <c:symbol val="none"/>
          </c:marker>
          <c:xVal>
            <c:numRef>
              <c:f>'Storm Graphs'!$A$101:$A$124</c:f>
              <c:numCache>
                <c:formatCode>m/d/yyyy</c:formatCode>
                <c:ptCount val="24"/>
                <c:pt idx="0">
                  <c:v>41773.916666666701</c:v>
                </c:pt>
                <c:pt idx="1">
                  <c:v>41773.979166666664</c:v>
                </c:pt>
                <c:pt idx="2">
                  <c:v>41774.041666608799</c:v>
                </c:pt>
                <c:pt idx="3">
                  <c:v>41774.104166608799</c:v>
                </c:pt>
                <c:pt idx="4">
                  <c:v>41774.166666608799</c:v>
                </c:pt>
                <c:pt idx="5">
                  <c:v>41774.229166608799</c:v>
                </c:pt>
                <c:pt idx="6">
                  <c:v>41774.291666608799</c:v>
                </c:pt>
                <c:pt idx="7">
                  <c:v>41774.354166608799</c:v>
                </c:pt>
                <c:pt idx="8">
                  <c:v>41774.416666608799</c:v>
                </c:pt>
                <c:pt idx="9">
                  <c:v>41774.479166608799</c:v>
                </c:pt>
                <c:pt idx="10">
                  <c:v>41774.541666608799</c:v>
                </c:pt>
                <c:pt idx="11">
                  <c:v>41774.604166608799</c:v>
                </c:pt>
                <c:pt idx="12">
                  <c:v>41774.666666608799</c:v>
                </c:pt>
                <c:pt idx="13">
                  <c:v>41774.729166608799</c:v>
                </c:pt>
                <c:pt idx="14">
                  <c:v>41774.791666608799</c:v>
                </c:pt>
                <c:pt idx="15">
                  <c:v>41774.854166608799</c:v>
                </c:pt>
                <c:pt idx="16">
                  <c:v>41774.916666608799</c:v>
                </c:pt>
                <c:pt idx="17">
                  <c:v>41774.979166608799</c:v>
                </c:pt>
                <c:pt idx="18">
                  <c:v>41775.041666608799</c:v>
                </c:pt>
                <c:pt idx="19">
                  <c:v>41775.104166608799</c:v>
                </c:pt>
                <c:pt idx="20">
                  <c:v>41775.166666608799</c:v>
                </c:pt>
                <c:pt idx="21">
                  <c:v>41775.229166608799</c:v>
                </c:pt>
                <c:pt idx="22">
                  <c:v>41775.291666608799</c:v>
                </c:pt>
                <c:pt idx="23">
                  <c:v>41775.354166608799</c:v>
                </c:pt>
              </c:numCache>
            </c:numRef>
          </c:xVal>
          <c:yVal>
            <c:numRef>
              <c:f>'Storm Graphs'!$D$101:$D$124</c:f>
              <c:numCache>
                <c:formatCode>General</c:formatCode>
                <c:ptCount val="24"/>
                <c:pt idx="0">
                  <c:v>38.653334408515448</c:v>
                </c:pt>
                <c:pt idx="1">
                  <c:v>38.527538101765984</c:v>
                </c:pt>
                <c:pt idx="2">
                  <c:v>36.538988791226508</c:v>
                </c:pt>
                <c:pt idx="3">
                  <c:v>33.663414240787027</c:v>
                </c:pt>
                <c:pt idx="4">
                  <c:v>32.46996209983066</c:v>
                </c:pt>
                <c:pt idx="5">
                  <c:v>30.629787920329004</c:v>
                </c:pt>
                <c:pt idx="6">
                  <c:v>38.287234900411256</c:v>
                </c:pt>
                <c:pt idx="7">
                  <c:v>44.173856947020397</c:v>
                </c:pt>
                <c:pt idx="8">
                  <c:v>46.563986775260055</c:v>
                </c:pt>
                <c:pt idx="9">
                  <c:v>47.830013708571883</c:v>
                </c:pt>
                <c:pt idx="10">
                  <c:v>47.130070155632602</c:v>
                </c:pt>
                <c:pt idx="11">
                  <c:v>46.810741069268609</c:v>
                </c:pt>
                <c:pt idx="12">
                  <c:v>46.167244577050234</c:v>
                </c:pt>
                <c:pt idx="13">
                  <c:v>45.420530602370775</c:v>
                </c:pt>
                <c:pt idx="14">
                  <c:v>45.652769937908239</c:v>
                </c:pt>
                <c:pt idx="15">
                  <c:v>44.588339650028217</c:v>
                </c:pt>
                <c:pt idx="16">
                  <c:v>44.760906378517859</c:v>
                </c:pt>
                <c:pt idx="17">
                  <c:v>44.793161841786954</c:v>
                </c:pt>
                <c:pt idx="18">
                  <c:v>44.57221191839367</c:v>
                </c:pt>
                <c:pt idx="19">
                  <c:v>44.685106039835503</c:v>
                </c:pt>
                <c:pt idx="20">
                  <c:v>45.168937988871861</c:v>
                </c:pt>
                <c:pt idx="21">
                  <c:v>45.052818321103132</c:v>
                </c:pt>
                <c:pt idx="22">
                  <c:v>45.55922909442787</c:v>
                </c:pt>
                <c:pt idx="23">
                  <c:v>44.772195790662039</c:v>
                </c:pt>
              </c:numCache>
            </c:numRef>
          </c:yVal>
          <c:smooth val="1"/>
        </c:ser>
        <c:ser>
          <c:idx val="2"/>
          <c:order val="2"/>
          <c:tx>
            <c:v>SO4</c:v>
          </c:tx>
          <c:spPr>
            <a:ln w="34925" cmpd="dbl">
              <a:solidFill>
                <a:schemeClr val="tx1"/>
              </a:solidFill>
            </a:ln>
            <a:effectLst/>
          </c:spPr>
          <c:marker>
            <c:symbol val="none"/>
          </c:marker>
          <c:xVal>
            <c:numRef>
              <c:f>'Storm Graphs'!$A$101:$A$124</c:f>
              <c:numCache>
                <c:formatCode>m/d/yyyy</c:formatCode>
                <c:ptCount val="24"/>
                <c:pt idx="0">
                  <c:v>41773.916666666701</c:v>
                </c:pt>
                <c:pt idx="1">
                  <c:v>41773.979166666664</c:v>
                </c:pt>
                <c:pt idx="2">
                  <c:v>41774.041666608799</c:v>
                </c:pt>
                <c:pt idx="3">
                  <c:v>41774.104166608799</c:v>
                </c:pt>
                <c:pt idx="4">
                  <c:v>41774.166666608799</c:v>
                </c:pt>
                <c:pt idx="5">
                  <c:v>41774.229166608799</c:v>
                </c:pt>
                <c:pt idx="6">
                  <c:v>41774.291666608799</c:v>
                </c:pt>
                <c:pt idx="7">
                  <c:v>41774.354166608799</c:v>
                </c:pt>
                <c:pt idx="8">
                  <c:v>41774.416666608799</c:v>
                </c:pt>
                <c:pt idx="9">
                  <c:v>41774.479166608799</c:v>
                </c:pt>
                <c:pt idx="10">
                  <c:v>41774.541666608799</c:v>
                </c:pt>
                <c:pt idx="11">
                  <c:v>41774.604166608799</c:v>
                </c:pt>
                <c:pt idx="12">
                  <c:v>41774.666666608799</c:v>
                </c:pt>
                <c:pt idx="13">
                  <c:v>41774.729166608799</c:v>
                </c:pt>
                <c:pt idx="14">
                  <c:v>41774.791666608799</c:v>
                </c:pt>
                <c:pt idx="15">
                  <c:v>41774.854166608799</c:v>
                </c:pt>
                <c:pt idx="16">
                  <c:v>41774.916666608799</c:v>
                </c:pt>
                <c:pt idx="17">
                  <c:v>41774.979166608799</c:v>
                </c:pt>
                <c:pt idx="18">
                  <c:v>41775.041666608799</c:v>
                </c:pt>
                <c:pt idx="19">
                  <c:v>41775.104166608799</c:v>
                </c:pt>
                <c:pt idx="20">
                  <c:v>41775.166666608799</c:v>
                </c:pt>
                <c:pt idx="21">
                  <c:v>41775.229166608799</c:v>
                </c:pt>
                <c:pt idx="22">
                  <c:v>41775.291666608799</c:v>
                </c:pt>
                <c:pt idx="23">
                  <c:v>41775.354166608799</c:v>
                </c:pt>
              </c:numCache>
            </c:numRef>
          </c:xVal>
          <c:yVal>
            <c:numRef>
              <c:f>'Storm Graphs'!$E$101:$E$124</c:f>
              <c:numCache>
                <c:formatCode>General</c:formatCode>
                <c:ptCount val="24"/>
                <c:pt idx="0">
                  <c:v>40.716144477984805</c:v>
                </c:pt>
                <c:pt idx="1">
                  <c:v>41.70708858124285</c:v>
                </c:pt>
                <c:pt idx="2">
                  <c:v>39.071510357031336</c:v>
                </c:pt>
                <c:pt idx="3">
                  <c:v>37.324867284271882</c:v>
                </c:pt>
                <c:pt idx="4">
                  <c:v>37.22702196315187</c:v>
                </c:pt>
                <c:pt idx="5">
                  <c:v>42.423233059227641</c:v>
                </c:pt>
                <c:pt idx="6">
                  <c:v>36.839804309357767</c:v>
                </c:pt>
                <c:pt idx="7">
                  <c:v>36.519204746538989</c:v>
                </c:pt>
                <c:pt idx="8">
                  <c:v>36.862704278130536</c:v>
                </c:pt>
                <c:pt idx="9">
                  <c:v>37.959820963880503</c:v>
                </c:pt>
                <c:pt idx="10">
                  <c:v>37.69751223066514</c:v>
                </c:pt>
                <c:pt idx="11">
                  <c:v>38.016029978140942</c:v>
                </c:pt>
                <c:pt idx="12">
                  <c:v>38.921619652336837</c:v>
                </c:pt>
                <c:pt idx="13">
                  <c:v>39.121473925262833</c:v>
                </c:pt>
                <c:pt idx="14">
                  <c:v>39.673154991152288</c:v>
                </c:pt>
                <c:pt idx="15">
                  <c:v>40.235245133756642</c:v>
                </c:pt>
                <c:pt idx="16">
                  <c:v>40.281045071302181</c:v>
                </c:pt>
                <c:pt idx="17">
                  <c:v>48.225252420110337</c:v>
                </c:pt>
                <c:pt idx="18">
                  <c:v>40.739044446757575</c:v>
                </c:pt>
                <c:pt idx="19">
                  <c:v>40.936816904340589</c:v>
                </c:pt>
                <c:pt idx="20">
                  <c:v>44.174039762673054</c:v>
                </c:pt>
                <c:pt idx="21">
                  <c:v>42.029769959404604</c:v>
                </c:pt>
                <c:pt idx="22">
                  <c:v>41.205371083584886</c:v>
                </c:pt>
                <c:pt idx="23">
                  <c:v>41.124180285208709</c:v>
                </c:pt>
              </c:numCache>
            </c:numRef>
          </c:yVal>
          <c:smooth val="1"/>
        </c:ser>
        <c:ser>
          <c:idx val="4"/>
          <c:order val="4"/>
          <c:tx>
            <c:v>K</c:v>
          </c:tx>
          <c:spPr>
            <a:ln>
              <a:solidFill>
                <a:schemeClr val="tx1"/>
              </a:solidFill>
              <a:prstDash val="sysDash"/>
            </a:ln>
          </c:spPr>
          <c:marker>
            <c:symbol val="none"/>
          </c:marker>
          <c:xVal>
            <c:numRef>
              <c:f>'Storm Graphs'!$A$101:$A$124</c:f>
              <c:numCache>
                <c:formatCode>m/d/yyyy</c:formatCode>
                <c:ptCount val="24"/>
                <c:pt idx="0">
                  <c:v>41773.916666666701</c:v>
                </c:pt>
                <c:pt idx="1">
                  <c:v>41773.979166666664</c:v>
                </c:pt>
                <c:pt idx="2">
                  <c:v>41774.041666608799</c:v>
                </c:pt>
                <c:pt idx="3">
                  <c:v>41774.104166608799</c:v>
                </c:pt>
                <c:pt idx="4">
                  <c:v>41774.166666608799</c:v>
                </c:pt>
                <c:pt idx="5">
                  <c:v>41774.229166608799</c:v>
                </c:pt>
                <c:pt idx="6">
                  <c:v>41774.291666608799</c:v>
                </c:pt>
                <c:pt idx="7">
                  <c:v>41774.354166608799</c:v>
                </c:pt>
                <c:pt idx="8">
                  <c:v>41774.416666608799</c:v>
                </c:pt>
                <c:pt idx="9">
                  <c:v>41774.479166608799</c:v>
                </c:pt>
                <c:pt idx="10">
                  <c:v>41774.541666608799</c:v>
                </c:pt>
                <c:pt idx="11">
                  <c:v>41774.604166608799</c:v>
                </c:pt>
                <c:pt idx="12">
                  <c:v>41774.666666608799</c:v>
                </c:pt>
                <c:pt idx="13">
                  <c:v>41774.729166608799</c:v>
                </c:pt>
                <c:pt idx="14">
                  <c:v>41774.791666608799</c:v>
                </c:pt>
                <c:pt idx="15">
                  <c:v>41774.854166608799</c:v>
                </c:pt>
                <c:pt idx="16">
                  <c:v>41774.916666608799</c:v>
                </c:pt>
                <c:pt idx="17">
                  <c:v>41774.979166608799</c:v>
                </c:pt>
                <c:pt idx="18">
                  <c:v>41775.041666608799</c:v>
                </c:pt>
                <c:pt idx="19">
                  <c:v>41775.104166608799</c:v>
                </c:pt>
                <c:pt idx="20">
                  <c:v>41775.166666608799</c:v>
                </c:pt>
                <c:pt idx="21">
                  <c:v>41775.229166608799</c:v>
                </c:pt>
                <c:pt idx="22">
                  <c:v>41775.291666608799</c:v>
                </c:pt>
                <c:pt idx="23">
                  <c:v>41775.354166608799</c:v>
                </c:pt>
              </c:numCache>
            </c:numRef>
          </c:xVal>
          <c:yVal>
            <c:numRef>
              <c:f>'Storm Graphs'!$F$101:$F$124</c:f>
              <c:numCache>
                <c:formatCode>General</c:formatCode>
                <c:ptCount val="24"/>
                <c:pt idx="0">
                  <c:v>10.650984615384615</c:v>
                </c:pt>
                <c:pt idx="1">
                  <c:v>10.84723846153846</c:v>
                </c:pt>
                <c:pt idx="2">
                  <c:v>11.213225641025641</c:v>
                </c:pt>
                <c:pt idx="3">
                  <c:v>11.237587179487178</c:v>
                </c:pt>
                <c:pt idx="4">
                  <c:v>11.562853846153846</c:v>
                </c:pt>
                <c:pt idx="5">
                  <c:v>13.162489743589743</c:v>
                </c:pt>
                <c:pt idx="6">
                  <c:v>13.648605128205128</c:v>
                </c:pt>
                <c:pt idx="7">
                  <c:v>13.558241025641026</c:v>
                </c:pt>
                <c:pt idx="8">
                  <c:v>13.087364102564102</c:v>
                </c:pt>
                <c:pt idx="9">
                  <c:v>12.812471794871794</c:v>
                </c:pt>
                <c:pt idx="10">
                  <c:v>12.495458974358975</c:v>
                </c:pt>
                <c:pt idx="11">
                  <c:v>12.472830769230768</c:v>
                </c:pt>
                <c:pt idx="12">
                  <c:v>11.960351282051283</c:v>
                </c:pt>
                <c:pt idx="13">
                  <c:v>11.734343589743588</c:v>
                </c:pt>
                <c:pt idx="14">
                  <c:v>11.58402564102564</c:v>
                </c:pt>
                <c:pt idx="15">
                  <c:v>11.528</c:v>
                </c:pt>
                <c:pt idx="16">
                  <c:v>11.324264102564102</c:v>
                </c:pt>
                <c:pt idx="17">
                  <c:v>11.16702564102564</c:v>
                </c:pt>
                <c:pt idx="18">
                  <c:v>11.048615384615385</c:v>
                </c:pt>
                <c:pt idx="19">
                  <c:v>10.953707692307692</c:v>
                </c:pt>
                <c:pt idx="20">
                  <c:v>11.434012820512821</c:v>
                </c:pt>
                <c:pt idx="21">
                  <c:v>10.720138461538461</c:v>
                </c:pt>
                <c:pt idx="22">
                  <c:v>10.610233333333333</c:v>
                </c:pt>
                <c:pt idx="23">
                  <c:v>10.3072</c:v>
                </c:pt>
              </c:numCache>
            </c:numRef>
          </c:yVal>
          <c:smooth val="1"/>
        </c:ser>
        <c:ser>
          <c:idx val="5"/>
          <c:order val="5"/>
          <c:tx>
            <c:v>Mg</c:v>
          </c:tx>
          <c:spPr>
            <a:ln>
              <a:solidFill>
                <a:schemeClr val="tx1"/>
              </a:solidFill>
              <a:prstDash val="dash"/>
            </a:ln>
          </c:spPr>
          <c:marker>
            <c:symbol val="none"/>
          </c:marker>
          <c:xVal>
            <c:numRef>
              <c:f>'Storm Graphs'!$A$101:$A$124</c:f>
              <c:numCache>
                <c:formatCode>m/d/yyyy</c:formatCode>
                <c:ptCount val="24"/>
                <c:pt idx="0">
                  <c:v>41773.916666666701</c:v>
                </c:pt>
                <c:pt idx="1">
                  <c:v>41773.979166666664</c:v>
                </c:pt>
                <c:pt idx="2">
                  <c:v>41774.041666608799</c:v>
                </c:pt>
                <c:pt idx="3">
                  <c:v>41774.104166608799</c:v>
                </c:pt>
                <c:pt idx="4">
                  <c:v>41774.166666608799</c:v>
                </c:pt>
                <c:pt idx="5">
                  <c:v>41774.229166608799</c:v>
                </c:pt>
                <c:pt idx="6">
                  <c:v>41774.291666608799</c:v>
                </c:pt>
                <c:pt idx="7">
                  <c:v>41774.354166608799</c:v>
                </c:pt>
                <c:pt idx="8">
                  <c:v>41774.416666608799</c:v>
                </c:pt>
                <c:pt idx="9">
                  <c:v>41774.479166608799</c:v>
                </c:pt>
                <c:pt idx="10">
                  <c:v>41774.541666608799</c:v>
                </c:pt>
                <c:pt idx="11">
                  <c:v>41774.604166608799</c:v>
                </c:pt>
                <c:pt idx="12">
                  <c:v>41774.666666608799</c:v>
                </c:pt>
                <c:pt idx="13">
                  <c:v>41774.729166608799</c:v>
                </c:pt>
                <c:pt idx="14">
                  <c:v>41774.791666608799</c:v>
                </c:pt>
                <c:pt idx="15">
                  <c:v>41774.854166608799</c:v>
                </c:pt>
                <c:pt idx="16">
                  <c:v>41774.916666608799</c:v>
                </c:pt>
                <c:pt idx="17">
                  <c:v>41774.979166608799</c:v>
                </c:pt>
                <c:pt idx="18">
                  <c:v>41775.041666608799</c:v>
                </c:pt>
                <c:pt idx="19">
                  <c:v>41775.104166608799</c:v>
                </c:pt>
                <c:pt idx="20">
                  <c:v>41775.166666608799</c:v>
                </c:pt>
                <c:pt idx="21">
                  <c:v>41775.229166608799</c:v>
                </c:pt>
                <c:pt idx="22">
                  <c:v>41775.291666608799</c:v>
                </c:pt>
                <c:pt idx="23">
                  <c:v>41775.354166608799</c:v>
                </c:pt>
              </c:numCache>
            </c:numRef>
          </c:xVal>
          <c:yVal>
            <c:numRef>
              <c:f>'Storm Graphs'!$G$101:$G$124</c:f>
              <c:numCache>
                <c:formatCode>General</c:formatCode>
                <c:ptCount val="24"/>
                <c:pt idx="0">
                  <c:v>22.069423868312757</c:v>
                </c:pt>
                <c:pt idx="1">
                  <c:v>21.834592592592589</c:v>
                </c:pt>
                <c:pt idx="2">
                  <c:v>21.717308641975311</c:v>
                </c:pt>
                <c:pt idx="3">
                  <c:v>20.76050205761317</c:v>
                </c:pt>
                <c:pt idx="4">
                  <c:v>20.072683127572017</c:v>
                </c:pt>
                <c:pt idx="5">
                  <c:v>20.932329218106993</c:v>
                </c:pt>
                <c:pt idx="6">
                  <c:v>24.110246913580248</c:v>
                </c:pt>
                <c:pt idx="7">
                  <c:v>25.235407407407408</c:v>
                </c:pt>
                <c:pt idx="8">
                  <c:v>25.487399176954732</c:v>
                </c:pt>
                <c:pt idx="9">
                  <c:v>25.326699588477364</c:v>
                </c:pt>
                <c:pt idx="10">
                  <c:v>25.140008230452672</c:v>
                </c:pt>
                <c:pt idx="11">
                  <c:v>25.154427983539094</c:v>
                </c:pt>
                <c:pt idx="12">
                  <c:v>25.61569547325103</c:v>
                </c:pt>
                <c:pt idx="13">
                  <c:v>24.980016460905347</c:v>
                </c:pt>
                <c:pt idx="14">
                  <c:v>24.557991769547325</c:v>
                </c:pt>
                <c:pt idx="15">
                  <c:v>24.201983539094648</c:v>
                </c:pt>
                <c:pt idx="16">
                  <c:v>25.170839506172836</c:v>
                </c:pt>
                <c:pt idx="17">
                  <c:v>24.242123456790125</c:v>
                </c:pt>
                <c:pt idx="18">
                  <c:v>24.3761975308642</c:v>
                </c:pt>
                <c:pt idx="19">
                  <c:v>24.87723456790123</c:v>
                </c:pt>
                <c:pt idx="20">
                  <c:v>24.372271604938266</c:v>
                </c:pt>
                <c:pt idx="21">
                  <c:v>24.660444444444444</c:v>
                </c:pt>
                <c:pt idx="22">
                  <c:v>24.581934156378601</c:v>
                </c:pt>
                <c:pt idx="23">
                  <c:v>24.508814814814812</c:v>
                </c:pt>
              </c:numCache>
            </c:numRef>
          </c:yVal>
          <c:smooth val="1"/>
        </c:ser>
        <c:ser>
          <c:idx val="6"/>
          <c:order val="6"/>
          <c:tx>
            <c:v>Ca</c:v>
          </c:tx>
          <c:spPr>
            <a:ln>
              <a:solidFill>
                <a:schemeClr val="tx1"/>
              </a:solidFill>
              <a:prstDash val="lgDashDotDot"/>
            </a:ln>
          </c:spPr>
          <c:marker>
            <c:symbol val="none"/>
          </c:marker>
          <c:xVal>
            <c:numRef>
              <c:f>'Storm Graphs'!$A$101:$A$124</c:f>
              <c:numCache>
                <c:formatCode>m/d/yyyy</c:formatCode>
                <c:ptCount val="24"/>
                <c:pt idx="0">
                  <c:v>41773.916666666701</c:v>
                </c:pt>
                <c:pt idx="1">
                  <c:v>41773.979166666664</c:v>
                </c:pt>
                <c:pt idx="2">
                  <c:v>41774.041666608799</c:v>
                </c:pt>
                <c:pt idx="3">
                  <c:v>41774.104166608799</c:v>
                </c:pt>
                <c:pt idx="4">
                  <c:v>41774.166666608799</c:v>
                </c:pt>
                <c:pt idx="5">
                  <c:v>41774.229166608799</c:v>
                </c:pt>
                <c:pt idx="6">
                  <c:v>41774.291666608799</c:v>
                </c:pt>
                <c:pt idx="7">
                  <c:v>41774.354166608799</c:v>
                </c:pt>
                <c:pt idx="8">
                  <c:v>41774.416666608799</c:v>
                </c:pt>
                <c:pt idx="9">
                  <c:v>41774.479166608799</c:v>
                </c:pt>
                <c:pt idx="10">
                  <c:v>41774.541666608799</c:v>
                </c:pt>
                <c:pt idx="11">
                  <c:v>41774.604166608799</c:v>
                </c:pt>
                <c:pt idx="12">
                  <c:v>41774.666666608799</c:v>
                </c:pt>
                <c:pt idx="13">
                  <c:v>41774.729166608799</c:v>
                </c:pt>
                <c:pt idx="14">
                  <c:v>41774.791666608799</c:v>
                </c:pt>
                <c:pt idx="15">
                  <c:v>41774.854166608799</c:v>
                </c:pt>
                <c:pt idx="16">
                  <c:v>41774.916666608799</c:v>
                </c:pt>
                <c:pt idx="17">
                  <c:v>41774.979166608799</c:v>
                </c:pt>
                <c:pt idx="18">
                  <c:v>41775.041666608799</c:v>
                </c:pt>
                <c:pt idx="19">
                  <c:v>41775.104166608799</c:v>
                </c:pt>
                <c:pt idx="20">
                  <c:v>41775.166666608799</c:v>
                </c:pt>
                <c:pt idx="21">
                  <c:v>41775.229166608799</c:v>
                </c:pt>
                <c:pt idx="22">
                  <c:v>41775.291666608799</c:v>
                </c:pt>
                <c:pt idx="23">
                  <c:v>41775.354166608799</c:v>
                </c:pt>
              </c:numCache>
            </c:numRef>
          </c:xVal>
          <c:yVal>
            <c:numRef>
              <c:f>'Storm Graphs'!$H$101:$H$124</c:f>
              <c:numCache>
                <c:formatCode>General</c:formatCode>
                <c:ptCount val="24"/>
                <c:pt idx="0">
                  <c:v>48.275079840319364</c:v>
                </c:pt>
                <c:pt idx="1">
                  <c:v>47.816756487025948</c:v>
                </c:pt>
                <c:pt idx="2">
                  <c:v>47.004051896207592</c:v>
                </c:pt>
                <c:pt idx="3">
                  <c:v>45.233502994011978</c:v>
                </c:pt>
                <c:pt idx="4">
                  <c:v>43.772629740518965</c:v>
                </c:pt>
                <c:pt idx="5">
                  <c:v>45.317305389221559</c:v>
                </c:pt>
                <c:pt idx="6">
                  <c:v>52.366167664670655</c:v>
                </c:pt>
                <c:pt idx="7">
                  <c:v>57.414670658682638</c:v>
                </c:pt>
                <c:pt idx="8">
                  <c:v>56.444960079840314</c:v>
                </c:pt>
                <c:pt idx="9">
                  <c:v>56.283932135728548</c:v>
                </c:pt>
                <c:pt idx="10">
                  <c:v>55.245059880239516</c:v>
                </c:pt>
                <c:pt idx="11">
                  <c:v>55.316866267465073</c:v>
                </c:pt>
                <c:pt idx="12">
                  <c:v>54.329241516966064</c:v>
                </c:pt>
                <c:pt idx="13">
                  <c:v>53.613223552894212</c:v>
                </c:pt>
                <c:pt idx="14">
                  <c:v>53.552395209580851</c:v>
                </c:pt>
                <c:pt idx="15">
                  <c:v>52.636526946107793</c:v>
                </c:pt>
                <c:pt idx="16">
                  <c:v>54.12859281437126</c:v>
                </c:pt>
                <c:pt idx="17">
                  <c:v>52.7250998003992</c:v>
                </c:pt>
                <c:pt idx="18">
                  <c:v>52.953043912175652</c:v>
                </c:pt>
                <c:pt idx="19">
                  <c:v>53.126047904191623</c:v>
                </c:pt>
                <c:pt idx="20">
                  <c:v>53.454840319361274</c:v>
                </c:pt>
                <c:pt idx="21">
                  <c:v>52.928043912175646</c:v>
                </c:pt>
                <c:pt idx="22">
                  <c:v>53.059381237524953</c:v>
                </c:pt>
                <c:pt idx="23">
                  <c:v>52.631287425149708</c:v>
                </c:pt>
              </c:numCache>
            </c:numRef>
          </c:yVal>
          <c:smooth val="1"/>
        </c:ser>
        <c:dLbls>
          <c:showLegendKey val="0"/>
          <c:showVal val="0"/>
          <c:showCatName val="0"/>
          <c:showSerName val="0"/>
          <c:showPercent val="0"/>
          <c:showBubbleSize val="0"/>
        </c:dLbls>
        <c:axId val="174615168"/>
        <c:axId val="174637440"/>
      </c:scatterChart>
      <c:scatterChart>
        <c:scatterStyle val="smoothMarker"/>
        <c:varyColors val="0"/>
        <c:ser>
          <c:idx val="3"/>
          <c:order val="3"/>
          <c:tx>
            <c:v>Flow</c:v>
          </c:tx>
          <c:spPr>
            <a:ln>
              <a:solidFill>
                <a:schemeClr val="tx1">
                  <a:lumMod val="50000"/>
                  <a:lumOff val="50000"/>
                </a:schemeClr>
              </a:solidFill>
              <a:prstDash val="solid"/>
            </a:ln>
          </c:spPr>
          <c:marker>
            <c:symbol val="none"/>
          </c:marker>
          <c:xVal>
            <c:numRef>
              <c:f>'Storm Graphs'!$A$101:$A$124</c:f>
              <c:numCache>
                <c:formatCode>m/d/yyyy</c:formatCode>
                <c:ptCount val="24"/>
                <c:pt idx="0">
                  <c:v>41773.916666666701</c:v>
                </c:pt>
                <c:pt idx="1">
                  <c:v>41773.979166666664</c:v>
                </c:pt>
                <c:pt idx="2">
                  <c:v>41774.041666608799</c:v>
                </c:pt>
                <c:pt idx="3">
                  <c:v>41774.104166608799</c:v>
                </c:pt>
                <c:pt idx="4">
                  <c:v>41774.166666608799</c:v>
                </c:pt>
                <c:pt idx="5">
                  <c:v>41774.229166608799</c:v>
                </c:pt>
                <c:pt idx="6">
                  <c:v>41774.291666608799</c:v>
                </c:pt>
                <c:pt idx="7">
                  <c:v>41774.354166608799</c:v>
                </c:pt>
                <c:pt idx="8">
                  <c:v>41774.416666608799</c:v>
                </c:pt>
                <c:pt idx="9">
                  <c:v>41774.479166608799</c:v>
                </c:pt>
                <c:pt idx="10">
                  <c:v>41774.541666608799</c:v>
                </c:pt>
                <c:pt idx="11">
                  <c:v>41774.604166608799</c:v>
                </c:pt>
                <c:pt idx="12">
                  <c:v>41774.666666608799</c:v>
                </c:pt>
                <c:pt idx="13">
                  <c:v>41774.729166608799</c:v>
                </c:pt>
                <c:pt idx="14">
                  <c:v>41774.791666608799</c:v>
                </c:pt>
                <c:pt idx="15">
                  <c:v>41774.854166608799</c:v>
                </c:pt>
                <c:pt idx="16">
                  <c:v>41774.916666608799</c:v>
                </c:pt>
                <c:pt idx="17">
                  <c:v>41774.979166608799</c:v>
                </c:pt>
                <c:pt idx="18">
                  <c:v>41775.041666608799</c:v>
                </c:pt>
                <c:pt idx="19">
                  <c:v>41775.104166608799</c:v>
                </c:pt>
                <c:pt idx="20">
                  <c:v>41775.166666608799</c:v>
                </c:pt>
                <c:pt idx="21">
                  <c:v>41775.229166608799</c:v>
                </c:pt>
                <c:pt idx="22">
                  <c:v>41775.291666608799</c:v>
                </c:pt>
                <c:pt idx="23">
                  <c:v>41775.354166608799</c:v>
                </c:pt>
              </c:numCache>
            </c:numRef>
          </c:xVal>
          <c:yVal>
            <c:numRef>
              <c:f>'Storm Graphs'!$B$101:$B$124</c:f>
              <c:numCache>
                <c:formatCode>General</c:formatCode>
                <c:ptCount val="24"/>
                <c:pt idx="0">
                  <c:v>4.6823978201634873</c:v>
                </c:pt>
                <c:pt idx="1">
                  <c:v>4.3964032697547664</c:v>
                </c:pt>
                <c:pt idx="2">
                  <c:v>4.9326430517711159</c:v>
                </c:pt>
                <c:pt idx="3">
                  <c:v>7.8462125340599433</c:v>
                </c:pt>
                <c:pt idx="4">
                  <c:v>11.242397820163484</c:v>
                </c:pt>
                <c:pt idx="5">
                  <c:v>32.119999999999997</c:v>
                </c:pt>
                <c:pt idx="6">
                  <c:v>31.798256130790186</c:v>
                </c:pt>
                <c:pt idx="7">
                  <c:v>30.386158038147137</c:v>
                </c:pt>
                <c:pt idx="8">
                  <c:v>28.652316076294273</c:v>
                </c:pt>
                <c:pt idx="9">
                  <c:v>27.275967302452315</c:v>
                </c:pt>
                <c:pt idx="10">
                  <c:v>26.25711171662125</c:v>
                </c:pt>
                <c:pt idx="11">
                  <c:v>25.005885558583103</c:v>
                </c:pt>
                <c:pt idx="12">
                  <c:v>24.094277929155307</c:v>
                </c:pt>
                <c:pt idx="13">
                  <c:v>23.844032697547682</c:v>
                </c:pt>
                <c:pt idx="14">
                  <c:v>23.200544959128059</c:v>
                </c:pt>
                <c:pt idx="15">
                  <c:v>22.807302452316076</c:v>
                </c:pt>
                <c:pt idx="16">
                  <c:v>22.503433242506812</c:v>
                </c:pt>
                <c:pt idx="17">
                  <c:v>22.056566757493183</c:v>
                </c:pt>
                <c:pt idx="18">
                  <c:v>21.645449591280656</c:v>
                </c:pt>
                <c:pt idx="19">
                  <c:v>21.305831062670293</c:v>
                </c:pt>
                <c:pt idx="20">
                  <c:v>21.001961852861033</c:v>
                </c:pt>
                <c:pt idx="21">
                  <c:v>20.555095367847411</c:v>
                </c:pt>
                <c:pt idx="22">
                  <c:v>19.983106267029967</c:v>
                </c:pt>
                <c:pt idx="23">
                  <c:v>19.893732970027244</c:v>
                </c:pt>
              </c:numCache>
            </c:numRef>
          </c:yVal>
          <c:smooth val="1"/>
        </c:ser>
        <c:dLbls>
          <c:showLegendKey val="0"/>
          <c:showVal val="0"/>
          <c:showCatName val="0"/>
          <c:showSerName val="0"/>
          <c:showPercent val="0"/>
          <c:showBubbleSize val="0"/>
        </c:dLbls>
        <c:axId val="174645632"/>
        <c:axId val="174639360"/>
      </c:scatterChart>
      <c:valAx>
        <c:axId val="174615168"/>
        <c:scaling>
          <c:orientation val="minMax"/>
          <c:max val="41775.354166608806"/>
          <c:min val="41773.916666666701"/>
        </c:scaling>
        <c:delete val="0"/>
        <c:axPos val="b"/>
        <c:numFmt formatCode="m/d/yy;@" sourceLinked="0"/>
        <c:majorTickMark val="out"/>
        <c:minorTickMark val="none"/>
        <c:tickLblPos val="nextTo"/>
        <c:txPr>
          <a:bodyPr rot="-1800000"/>
          <a:lstStyle/>
          <a:p>
            <a:pPr>
              <a:defRPr sz="1000"/>
            </a:pPr>
            <a:endParaRPr lang="en-US"/>
          </a:p>
        </c:txPr>
        <c:crossAx val="174637440"/>
        <c:crosses val="autoZero"/>
        <c:crossBetween val="midCat"/>
      </c:valAx>
      <c:valAx>
        <c:axId val="174637440"/>
        <c:scaling>
          <c:orientation val="minMax"/>
        </c:scaling>
        <c:delete val="0"/>
        <c:axPos val="l"/>
        <c:title>
          <c:tx>
            <c:rich>
              <a:bodyPr rot="-5400000" vert="horz"/>
              <a:lstStyle/>
              <a:p>
                <a:pPr>
                  <a:defRPr/>
                </a:pPr>
                <a:r>
                  <a:rPr lang="en-US"/>
                  <a:t>Conc (ueq/L)</a:t>
                </a:r>
              </a:p>
            </c:rich>
          </c:tx>
          <c:layout>
            <c:manualLayout>
              <c:xMode val="edge"/>
              <c:yMode val="edge"/>
              <c:x val="1.5009377906589669E-2"/>
              <c:y val="0.3945554868465449"/>
            </c:manualLayout>
          </c:layout>
          <c:overlay val="0"/>
        </c:title>
        <c:numFmt formatCode="General" sourceLinked="0"/>
        <c:majorTickMark val="cross"/>
        <c:minorTickMark val="cross"/>
        <c:tickLblPos val="nextTo"/>
        <c:txPr>
          <a:bodyPr/>
          <a:lstStyle/>
          <a:p>
            <a:pPr>
              <a:defRPr sz="1000"/>
            </a:pPr>
            <a:endParaRPr lang="en-US"/>
          </a:p>
        </c:txPr>
        <c:crossAx val="174615168"/>
        <c:crosses val="autoZero"/>
        <c:crossBetween val="midCat"/>
      </c:valAx>
      <c:valAx>
        <c:axId val="174639360"/>
        <c:scaling>
          <c:orientation val="minMax"/>
        </c:scaling>
        <c:delete val="0"/>
        <c:axPos val="r"/>
        <c:title>
          <c:tx>
            <c:rich>
              <a:bodyPr rot="-5400000" vert="horz"/>
              <a:lstStyle/>
              <a:p>
                <a:pPr>
                  <a:defRPr sz="1200"/>
                </a:pPr>
                <a:r>
                  <a:rPr lang="en-US" sz="1200"/>
                  <a:t>Flow (cfs)</a:t>
                </a:r>
              </a:p>
            </c:rich>
          </c:tx>
          <c:layout>
            <c:manualLayout>
              <c:xMode val="edge"/>
              <c:yMode val="edge"/>
              <c:x val="0.93833647243376073"/>
              <c:y val="0.41702442040883392"/>
            </c:manualLayout>
          </c:layout>
          <c:overlay val="0"/>
        </c:title>
        <c:numFmt formatCode="General" sourceLinked="0"/>
        <c:majorTickMark val="out"/>
        <c:minorTickMark val="none"/>
        <c:tickLblPos val="nextTo"/>
        <c:txPr>
          <a:bodyPr/>
          <a:lstStyle/>
          <a:p>
            <a:pPr>
              <a:defRPr sz="1000"/>
            </a:pPr>
            <a:endParaRPr lang="en-US"/>
          </a:p>
        </c:txPr>
        <c:crossAx val="174645632"/>
        <c:crosses val="max"/>
        <c:crossBetween val="midCat"/>
      </c:valAx>
      <c:valAx>
        <c:axId val="174645632"/>
        <c:scaling>
          <c:orientation val="minMax"/>
        </c:scaling>
        <c:delete val="1"/>
        <c:axPos val="b"/>
        <c:numFmt formatCode="m/d/yyyy" sourceLinked="1"/>
        <c:majorTickMark val="out"/>
        <c:minorTickMark val="none"/>
        <c:tickLblPos val="nextTo"/>
        <c:crossAx val="174639360"/>
        <c:crosses val="autoZero"/>
        <c:crossBetween val="midCat"/>
      </c:valAx>
    </c:plotArea>
    <c:legend>
      <c:legendPos val="t"/>
      <c:layout>
        <c:manualLayout>
          <c:xMode val="edge"/>
          <c:yMode val="edge"/>
          <c:x val="0"/>
          <c:y val="2.3426020993846892E-2"/>
          <c:w val="0.51825951825951821"/>
          <c:h val="0.13210304023560801"/>
        </c:manualLayout>
      </c:layout>
      <c:overlay val="0"/>
      <c:txPr>
        <a:bodyPr/>
        <a:lstStyle/>
        <a:p>
          <a:pPr>
            <a:defRPr sz="1000"/>
          </a:pPr>
          <a:endParaRPr lang="en-US"/>
        </a:p>
      </c:txPr>
    </c:legend>
    <c:plotVisOnly val="1"/>
    <c:dispBlanksAs val="gap"/>
    <c:showDLblsOverMax val="0"/>
  </c:chart>
  <c:txPr>
    <a:bodyPr/>
    <a:lstStyle/>
    <a:p>
      <a:pPr>
        <a:defRPr sz="1200"/>
      </a:pPr>
      <a:endParaRPr lang="en-US"/>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scatterChart>
        <c:scatterStyle val="smoothMarker"/>
        <c:varyColors val="0"/>
        <c:ser>
          <c:idx val="0"/>
          <c:order val="0"/>
          <c:tx>
            <c:v>Cl</c:v>
          </c:tx>
          <c:spPr>
            <a:ln w="50800" cmpd="thickThin">
              <a:solidFill>
                <a:schemeClr val="tx1"/>
              </a:solidFill>
              <a:prstDash val="solid"/>
            </a:ln>
          </c:spPr>
          <c:marker>
            <c:symbol val="none"/>
          </c:marker>
          <c:xVal>
            <c:numRef>
              <c:f>'Mass Loading'!$A$2:$A$22</c:f>
              <c:numCache>
                <c:formatCode>m/d/yy\ h:mm;@</c:formatCode>
                <c:ptCount val="21"/>
                <c:pt idx="0" formatCode="0.00">
                  <c:v>41736.008319039298</c:v>
                </c:pt>
                <c:pt idx="1">
                  <c:v>41736.091651909723</c:v>
                </c:pt>
                <c:pt idx="2">
                  <c:v>41736.174984780089</c:v>
                </c:pt>
                <c:pt idx="3">
                  <c:v>41736.258317650463</c:v>
                </c:pt>
                <c:pt idx="4">
                  <c:v>41736.34165052083</c:v>
                </c:pt>
                <c:pt idx="5">
                  <c:v>41736.424983391204</c:v>
                </c:pt>
                <c:pt idx="6">
                  <c:v>41736.508316261577</c:v>
                </c:pt>
                <c:pt idx="7">
                  <c:v>41736.591649131944</c:v>
                </c:pt>
                <c:pt idx="8">
                  <c:v>41736.674982002318</c:v>
                </c:pt>
                <c:pt idx="9">
                  <c:v>41736.758314872684</c:v>
                </c:pt>
                <c:pt idx="10">
                  <c:v>41736.841647743058</c:v>
                </c:pt>
                <c:pt idx="11">
                  <c:v>41736.924980613425</c:v>
                </c:pt>
                <c:pt idx="12">
                  <c:v>41737.008313483799</c:v>
                </c:pt>
                <c:pt idx="13">
                  <c:v>41737.091646354165</c:v>
                </c:pt>
                <c:pt idx="14">
                  <c:v>41737.174979224539</c:v>
                </c:pt>
                <c:pt idx="15">
                  <c:v>41737.258312094906</c:v>
                </c:pt>
                <c:pt idx="16">
                  <c:v>41737.34164496528</c:v>
                </c:pt>
                <c:pt idx="17">
                  <c:v>41737.424977835646</c:v>
                </c:pt>
                <c:pt idx="18">
                  <c:v>41737.50831070602</c:v>
                </c:pt>
                <c:pt idx="19">
                  <c:v>41737.591643576387</c:v>
                </c:pt>
                <c:pt idx="20" formatCode="0.00">
                  <c:v>41737.674976446797</c:v>
                </c:pt>
              </c:numCache>
            </c:numRef>
          </c:xVal>
          <c:yVal>
            <c:numRef>
              <c:f>'Mass Loading'!$E$2:$E$22</c:f>
              <c:numCache>
                <c:formatCode>General</c:formatCode>
                <c:ptCount val="21"/>
                <c:pt idx="0">
                  <c:v>12.554649818068992</c:v>
                </c:pt>
                <c:pt idx="1">
                  <c:v>12.653372070064592</c:v>
                </c:pt>
                <c:pt idx="2">
                  <c:v>11.259977999040983</c:v>
                </c:pt>
                <c:pt idx="3">
                  <c:v>9.9850506304120934</c:v>
                </c:pt>
                <c:pt idx="4">
                  <c:v>9.6014441655149056</c:v>
                </c:pt>
                <c:pt idx="5">
                  <c:v>10.255831664457167</c:v>
                </c:pt>
                <c:pt idx="6">
                  <c:v>10.560460327757877</c:v>
                </c:pt>
                <c:pt idx="7">
                  <c:v>11.034327137336755</c:v>
                </c:pt>
                <c:pt idx="8">
                  <c:v>11.008941415395029</c:v>
                </c:pt>
                <c:pt idx="9">
                  <c:v>11.203565283614926</c:v>
                </c:pt>
                <c:pt idx="10">
                  <c:v>11.118946210475841</c:v>
                </c:pt>
                <c:pt idx="11">
                  <c:v>10.721236566722137</c:v>
                </c:pt>
                <c:pt idx="12">
                  <c:v>10.704312752094321</c:v>
                </c:pt>
                <c:pt idx="13">
                  <c:v>10.772008010605591</c:v>
                </c:pt>
                <c:pt idx="14">
                  <c:v>11.19792401207232</c:v>
                </c:pt>
                <c:pt idx="15">
                  <c:v>11.048430316193269</c:v>
                </c:pt>
                <c:pt idx="16">
                  <c:v>11.231771641327954</c:v>
                </c:pt>
                <c:pt idx="17">
                  <c:v>11.212027190928834</c:v>
                </c:pt>
                <c:pt idx="18">
                  <c:v>11.237412912870559</c:v>
                </c:pt>
                <c:pt idx="19">
                  <c:v>11.372803429893096</c:v>
                </c:pt>
                <c:pt idx="20">
                  <c:v>11.575889205426902</c:v>
                </c:pt>
              </c:numCache>
            </c:numRef>
          </c:yVal>
          <c:smooth val="1"/>
        </c:ser>
        <c:ser>
          <c:idx val="1"/>
          <c:order val="1"/>
          <c:tx>
            <c:v>NO3</c:v>
          </c:tx>
          <c:spPr>
            <a:ln cmpd="sng">
              <a:solidFill>
                <a:schemeClr val="tx1"/>
              </a:solidFill>
            </a:ln>
          </c:spPr>
          <c:marker>
            <c:symbol val="none"/>
          </c:marker>
          <c:xVal>
            <c:numRef>
              <c:f>'Mass Loading'!$A$2:$A$22</c:f>
              <c:numCache>
                <c:formatCode>m/d/yy\ h:mm;@</c:formatCode>
                <c:ptCount val="21"/>
                <c:pt idx="0" formatCode="0.00">
                  <c:v>41736.008319039298</c:v>
                </c:pt>
                <c:pt idx="1">
                  <c:v>41736.091651909723</c:v>
                </c:pt>
                <c:pt idx="2">
                  <c:v>41736.174984780089</c:v>
                </c:pt>
                <c:pt idx="3">
                  <c:v>41736.258317650463</c:v>
                </c:pt>
                <c:pt idx="4">
                  <c:v>41736.34165052083</c:v>
                </c:pt>
                <c:pt idx="5">
                  <c:v>41736.424983391204</c:v>
                </c:pt>
                <c:pt idx="6">
                  <c:v>41736.508316261577</c:v>
                </c:pt>
                <c:pt idx="7">
                  <c:v>41736.591649131944</c:v>
                </c:pt>
                <c:pt idx="8">
                  <c:v>41736.674982002318</c:v>
                </c:pt>
                <c:pt idx="9">
                  <c:v>41736.758314872684</c:v>
                </c:pt>
                <c:pt idx="10">
                  <c:v>41736.841647743058</c:v>
                </c:pt>
                <c:pt idx="11">
                  <c:v>41736.924980613425</c:v>
                </c:pt>
                <c:pt idx="12">
                  <c:v>41737.008313483799</c:v>
                </c:pt>
                <c:pt idx="13">
                  <c:v>41737.091646354165</c:v>
                </c:pt>
                <c:pt idx="14">
                  <c:v>41737.174979224539</c:v>
                </c:pt>
                <c:pt idx="15">
                  <c:v>41737.258312094906</c:v>
                </c:pt>
                <c:pt idx="16">
                  <c:v>41737.34164496528</c:v>
                </c:pt>
                <c:pt idx="17">
                  <c:v>41737.424977835646</c:v>
                </c:pt>
                <c:pt idx="18">
                  <c:v>41737.50831070602</c:v>
                </c:pt>
                <c:pt idx="19">
                  <c:v>41737.591643576387</c:v>
                </c:pt>
                <c:pt idx="20" formatCode="0.00">
                  <c:v>41737.674976446797</c:v>
                </c:pt>
              </c:numCache>
            </c:numRef>
          </c:xVal>
          <c:yVal>
            <c:numRef>
              <c:f>'Mass Loading'!$F$2:$F$22</c:f>
              <c:numCache>
                <c:formatCode>General</c:formatCode>
                <c:ptCount val="21"/>
                <c:pt idx="0">
                  <c:v>23.175550358842028</c:v>
                </c:pt>
                <c:pt idx="1">
                  <c:v>22.103056205144746</c:v>
                </c:pt>
                <c:pt idx="2">
                  <c:v>20.911216837351823</c:v>
                </c:pt>
                <c:pt idx="3">
                  <c:v>24.256108378356583</c:v>
                </c:pt>
                <c:pt idx="4">
                  <c:v>24.109346020482217</c:v>
                </c:pt>
                <c:pt idx="5">
                  <c:v>24.893153777921135</c:v>
                </c:pt>
                <c:pt idx="6">
                  <c:v>24.896379324248045</c:v>
                </c:pt>
                <c:pt idx="7">
                  <c:v>24.999596806709139</c:v>
                </c:pt>
                <c:pt idx="8">
                  <c:v>23.709378275945486</c:v>
                </c:pt>
                <c:pt idx="9">
                  <c:v>23.488428352552209</c:v>
                </c:pt>
                <c:pt idx="10">
                  <c:v>22.501411176518022</c:v>
                </c:pt>
                <c:pt idx="11">
                  <c:v>23.177163132005486</c:v>
                </c:pt>
                <c:pt idx="12">
                  <c:v>23.652931215224577</c:v>
                </c:pt>
                <c:pt idx="13">
                  <c:v>23.451334569792756</c:v>
                </c:pt>
                <c:pt idx="14">
                  <c:v>23.940004838319489</c:v>
                </c:pt>
                <c:pt idx="15">
                  <c:v>23.92226433352149</c:v>
                </c:pt>
                <c:pt idx="16">
                  <c:v>23.625514071445853</c:v>
                </c:pt>
                <c:pt idx="17">
                  <c:v>23.822272397387309</c:v>
                </c:pt>
                <c:pt idx="18">
                  <c:v>23.590033061849848</c:v>
                </c:pt>
                <c:pt idx="19">
                  <c:v>23.572292557051849</c:v>
                </c:pt>
                <c:pt idx="20">
                  <c:v>23.154584307717119</c:v>
                </c:pt>
              </c:numCache>
            </c:numRef>
          </c:yVal>
          <c:smooth val="1"/>
        </c:ser>
        <c:ser>
          <c:idx val="2"/>
          <c:order val="2"/>
          <c:tx>
            <c:v>SO4</c:v>
          </c:tx>
          <c:spPr>
            <a:ln w="34925" cmpd="dbl">
              <a:solidFill>
                <a:schemeClr val="tx1"/>
              </a:solidFill>
            </a:ln>
            <a:effectLst/>
          </c:spPr>
          <c:marker>
            <c:symbol val="none"/>
          </c:marker>
          <c:xVal>
            <c:numRef>
              <c:f>'Mass Loading'!$A$2:$A$22</c:f>
              <c:numCache>
                <c:formatCode>m/d/yy\ h:mm;@</c:formatCode>
                <c:ptCount val="21"/>
                <c:pt idx="0" formatCode="0.00">
                  <c:v>41736.008319039298</c:v>
                </c:pt>
                <c:pt idx="1">
                  <c:v>41736.091651909723</c:v>
                </c:pt>
                <c:pt idx="2">
                  <c:v>41736.174984780089</c:v>
                </c:pt>
                <c:pt idx="3">
                  <c:v>41736.258317650463</c:v>
                </c:pt>
                <c:pt idx="4">
                  <c:v>41736.34165052083</c:v>
                </c:pt>
                <c:pt idx="5">
                  <c:v>41736.424983391204</c:v>
                </c:pt>
                <c:pt idx="6">
                  <c:v>41736.508316261577</c:v>
                </c:pt>
                <c:pt idx="7">
                  <c:v>41736.591649131944</c:v>
                </c:pt>
                <c:pt idx="8">
                  <c:v>41736.674982002318</c:v>
                </c:pt>
                <c:pt idx="9">
                  <c:v>41736.758314872684</c:v>
                </c:pt>
                <c:pt idx="10">
                  <c:v>41736.841647743058</c:v>
                </c:pt>
                <c:pt idx="11">
                  <c:v>41736.924980613425</c:v>
                </c:pt>
                <c:pt idx="12">
                  <c:v>41737.008313483799</c:v>
                </c:pt>
                <c:pt idx="13">
                  <c:v>41737.091646354165</c:v>
                </c:pt>
                <c:pt idx="14">
                  <c:v>41737.174979224539</c:v>
                </c:pt>
                <c:pt idx="15">
                  <c:v>41737.258312094906</c:v>
                </c:pt>
                <c:pt idx="16">
                  <c:v>41737.34164496528</c:v>
                </c:pt>
                <c:pt idx="17">
                  <c:v>41737.424977835646</c:v>
                </c:pt>
                <c:pt idx="18">
                  <c:v>41737.50831070602</c:v>
                </c:pt>
                <c:pt idx="19">
                  <c:v>41737.591643576387</c:v>
                </c:pt>
                <c:pt idx="20" formatCode="0.00">
                  <c:v>41737.674976446797</c:v>
                </c:pt>
              </c:numCache>
            </c:numRef>
          </c:xVal>
          <c:yVal>
            <c:numRef>
              <c:f>'Mass Loading'!$G$2:$G$22</c:f>
              <c:numCache>
                <c:formatCode>General</c:formatCode>
                <c:ptCount val="21"/>
                <c:pt idx="0">
                  <c:v>44.557093785781198</c:v>
                </c:pt>
                <c:pt idx="1">
                  <c:v>42.435723951285532</c:v>
                </c:pt>
                <c:pt idx="2">
                  <c:v>40.199854272925997</c:v>
                </c:pt>
                <c:pt idx="3">
                  <c:v>36.920995107733944</c:v>
                </c:pt>
                <c:pt idx="4">
                  <c:v>37.639221401061725</c:v>
                </c:pt>
                <c:pt idx="5">
                  <c:v>37.793275736442176</c:v>
                </c:pt>
                <c:pt idx="6">
                  <c:v>39.188092016238166</c:v>
                </c:pt>
                <c:pt idx="7">
                  <c:v>40.181117934839179</c:v>
                </c:pt>
                <c:pt idx="8">
                  <c:v>41.238680129072556</c:v>
                </c:pt>
                <c:pt idx="9">
                  <c:v>41.042989486832518</c:v>
                </c:pt>
                <c:pt idx="10">
                  <c:v>40.518372020401792</c:v>
                </c:pt>
                <c:pt idx="11">
                  <c:v>41.236598313729573</c:v>
                </c:pt>
                <c:pt idx="12">
                  <c:v>42.325387738107636</c:v>
                </c:pt>
                <c:pt idx="13">
                  <c:v>42.194233371499955</c:v>
                </c:pt>
                <c:pt idx="14">
                  <c:v>42.231706047673569</c:v>
                </c:pt>
                <c:pt idx="15">
                  <c:v>42.899968772769867</c:v>
                </c:pt>
                <c:pt idx="16">
                  <c:v>42.789632559591972</c:v>
                </c:pt>
                <c:pt idx="17">
                  <c:v>43.343395440824402</c:v>
                </c:pt>
                <c:pt idx="18">
                  <c:v>43.611949620068707</c:v>
                </c:pt>
                <c:pt idx="19">
                  <c:v>43.730613094618512</c:v>
                </c:pt>
                <c:pt idx="20">
                  <c:v>43.437077131258462</c:v>
                </c:pt>
              </c:numCache>
            </c:numRef>
          </c:yVal>
          <c:smooth val="1"/>
        </c:ser>
        <c:ser>
          <c:idx val="4"/>
          <c:order val="4"/>
          <c:tx>
            <c:v>K</c:v>
          </c:tx>
          <c:spPr>
            <a:ln>
              <a:solidFill>
                <a:schemeClr val="tx1"/>
              </a:solidFill>
              <a:prstDash val="sysDash"/>
            </a:ln>
          </c:spPr>
          <c:marker>
            <c:symbol val="none"/>
          </c:marker>
          <c:xVal>
            <c:numRef>
              <c:f>'Mass Loading'!$A$2:$A$22</c:f>
              <c:numCache>
                <c:formatCode>m/d/yy\ h:mm;@</c:formatCode>
                <c:ptCount val="21"/>
                <c:pt idx="0" formatCode="0.00">
                  <c:v>41736.008319039298</c:v>
                </c:pt>
                <c:pt idx="1">
                  <c:v>41736.091651909723</c:v>
                </c:pt>
                <c:pt idx="2">
                  <c:v>41736.174984780089</c:v>
                </c:pt>
                <c:pt idx="3">
                  <c:v>41736.258317650463</c:v>
                </c:pt>
                <c:pt idx="4">
                  <c:v>41736.34165052083</c:v>
                </c:pt>
                <c:pt idx="5">
                  <c:v>41736.424983391204</c:v>
                </c:pt>
                <c:pt idx="6">
                  <c:v>41736.508316261577</c:v>
                </c:pt>
                <c:pt idx="7">
                  <c:v>41736.591649131944</c:v>
                </c:pt>
                <c:pt idx="8">
                  <c:v>41736.674982002318</c:v>
                </c:pt>
                <c:pt idx="9">
                  <c:v>41736.758314872684</c:v>
                </c:pt>
                <c:pt idx="10">
                  <c:v>41736.841647743058</c:v>
                </c:pt>
                <c:pt idx="11">
                  <c:v>41736.924980613425</c:v>
                </c:pt>
                <c:pt idx="12">
                  <c:v>41737.008313483799</c:v>
                </c:pt>
                <c:pt idx="13">
                  <c:v>41737.091646354165</c:v>
                </c:pt>
                <c:pt idx="14">
                  <c:v>41737.174979224539</c:v>
                </c:pt>
                <c:pt idx="15">
                  <c:v>41737.258312094906</c:v>
                </c:pt>
                <c:pt idx="16">
                  <c:v>41737.34164496528</c:v>
                </c:pt>
                <c:pt idx="17">
                  <c:v>41737.424977835646</c:v>
                </c:pt>
                <c:pt idx="18">
                  <c:v>41737.50831070602</c:v>
                </c:pt>
                <c:pt idx="19">
                  <c:v>41737.591643576387</c:v>
                </c:pt>
                <c:pt idx="20" formatCode="0.00">
                  <c:v>41737.674976446797</c:v>
                </c:pt>
              </c:numCache>
            </c:numRef>
          </c:xVal>
          <c:yVal>
            <c:numRef>
              <c:f>'Mass Loading'!$H$2:$H$22</c:f>
              <c:numCache>
                <c:formatCode>General</c:formatCode>
                <c:ptCount val="21"/>
                <c:pt idx="0">
                  <c:v>9.0257128205128208</c:v>
                </c:pt>
                <c:pt idx="1">
                  <c:v>8.8252564102564097</c:v>
                </c:pt>
                <c:pt idx="2">
                  <c:v>8.6516076923076923</c:v>
                </c:pt>
                <c:pt idx="3">
                  <c:v>9.3157256410256402</c:v>
                </c:pt>
                <c:pt idx="4">
                  <c:v>8.9636461538461525</c:v>
                </c:pt>
                <c:pt idx="5">
                  <c:v>8.7109846153846142</c:v>
                </c:pt>
                <c:pt idx="6">
                  <c:v>8.6367153846153837</c:v>
                </c:pt>
                <c:pt idx="7">
                  <c:v>8.8080948717948715</c:v>
                </c:pt>
                <c:pt idx="8">
                  <c:v>8.7383769230769222</c:v>
                </c:pt>
                <c:pt idx="9">
                  <c:v>8.8107461538461536</c:v>
                </c:pt>
                <c:pt idx="10">
                  <c:v>9.0337230769230761</c:v>
                </c:pt>
                <c:pt idx="11">
                  <c:v>8.7997435897435903</c:v>
                </c:pt>
                <c:pt idx="12">
                  <c:v>8.7349435897435885</c:v>
                </c:pt>
                <c:pt idx="13">
                  <c:v>8.7304666666666666</c:v>
                </c:pt>
                <c:pt idx="14">
                  <c:v>8.6345487179487161</c:v>
                </c:pt>
                <c:pt idx="15">
                  <c:v>8.6696358974358976</c:v>
                </c:pt>
                <c:pt idx="16">
                  <c:v>8.5908974358974337</c:v>
                </c:pt>
                <c:pt idx="17">
                  <c:v>8.6460256410256413</c:v>
                </c:pt>
                <c:pt idx="18">
                  <c:v>8.7087641025641016</c:v>
                </c:pt>
                <c:pt idx="19">
                  <c:v>8.5076205128205142</c:v>
                </c:pt>
                <c:pt idx="20">
                  <c:v>8.4957179487179477</c:v>
                </c:pt>
              </c:numCache>
            </c:numRef>
          </c:yVal>
          <c:smooth val="1"/>
        </c:ser>
        <c:ser>
          <c:idx val="5"/>
          <c:order val="5"/>
          <c:tx>
            <c:v>Mg</c:v>
          </c:tx>
          <c:spPr>
            <a:ln>
              <a:solidFill>
                <a:schemeClr val="tx1"/>
              </a:solidFill>
              <a:prstDash val="dash"/>
            </a:ln>
          </c:spPr>
          <c:marker>
            <c:symbol val="none"/>
          </c:marker>
          <c:xVal>
            <c:numRef>
              <c:f>'Mass Loading'!$A$2:$A$22</c:f>
              <c:numCache>
                <c:formatCode>m/d/yy\ h:mm;@</c:formatCode>
                <c:ptCount val="21"/>
                <c:pt idx="0" formatCode="0.00">
                  <c:v>41736.008319039298</c:v>
                </c:pt>
                <c:pt idx="1">
                  <c:v>41736.091651909723</c:v>
                </c:pt>
                <c:pt idx="2">
                  <c:v>41736.174984780089</c:v>
                </c:pt>
                <c:pt idx="3">
                  <c:v>41736.258317650463</c:v>
                </c:pt>
                <c:pt idx="4">
                  <c:v>41736.34165052083</c:v>
                </c:pt>
                <c:pt idx="5">
                  <c:v>41736.424983391204</c:v>
                </c:pt>
                <c:pt idx="6">
                  <c:v>41736.508316261577</c:v>
                </c:pt>
                <c:pt idx="7">
                  <c:v>41736.591649131944</c:v>
                </c:pt>
                <c:pt idx="8">
                  <c:v>41736.674982002318</c:v>
                </c:pt>
                <c:pt idx="9">
                  <c:v>41736.758314872684</c:v>
                </c:pt>
                <c:pt idx="10">
                  <c:v>41736.841647743058</c:v>
                </c:pt>
                <c:pt idx="11">
                  <c:v>41736.924980613425</c:v>
                </c:pt>
                <c:pt idx="12">
                  <c:v>41737.008313483799</c:v>
                </c:pt>
                <c:pt idx="13">
                  <c:v>41737.091646354165</c:v>
                </c:pt>
                <c:pt idx="14">
                  <c:v>41737.174979224539</c:v>
                </c:pt>
                <c:pt idx="15">
                  <c:v>41737.258312094906</c:v>
                </c:pt>
                <c:pt idx="16">
                  <c:v>41737.34164496528</c:v>
                </c:pt>
                <c:pt idx="17">
                  <c:v>41737.424977835646</c:v>
                </c:pt>
                <c:pt idx="18">
                  <c:v>41737.50831070602</c:v>
                </c:pt>
                <c:pt idx="19">
                  <c:v>41737.591643576387</c:v>
                </c:pt>
                <c:pt idx="20" formatCode="0.00">
                  <c:v>41737.674976446797</c:v>
                </c:pt>
              </c:numCache>
            </c:numRef>
          </c:xVal>
          <c:yVal>
            <c:numRef>
              <c:f>'Mass Loading'!$I$2:$I$22</c:f>
              <c:numCache>
                <c:formatCode>General</c:formatCode>
                <c:ptCount val="21"/>
                <c:pt idx="0">
                  <c:v>18.608205761316874</c:v>
                </c:pt>
                <c:pt idx="1">
                  <c:v>16.589209876543212</c:v>
                </c:pt>
                <c:pt idx="2">
                  <c:v>15.836691358024689</c:v>
                </c:pt>
                <c:pt idx="3">
                  <c:v>16.719366255144035</c:v>
                </c:pt>
                <c:pt idx="4">
                  <c:v>16.717670781893002</c:v>
                </c:pt>
                <c:pt idx="5">
                  <c:v>16.823267489711935</c:v>
                </c:pt>
                <c:pt idx="6">
                  <c:v>16.84472427983539</c:v>
                </c:pt>
                <c:pt idx="7">
                  <c:v>17.100930041152264</c:v>
                </c:pt>
                <c:pt idx="8">
                  <c:v>16.952930041152264</c:v>
                </c:pt>
                <c:pt idx="9">
                  <c:v>17.117662551440326</c:v>
                </c:pt>
                <c:pt idx="10">
                  <c:v>16.957572016460905</c:v>
                </c:pt>
                <c:pt idx="11">
                  <c:v>17.151275720164609</c:v>
                </c:pt>
                <c:pt idx="12">
                  <c:v>17.27440329218107</c:v>
                </c:pt>
                <c:pt idx="13">
                  <c:v>17.272847736625515</c:v>
                </c:pt>
                <c:pt idx="14">
                  <c:v>17.326526748971194</c:v>
                </c:pt>
                <c:pt idx="15">
                  <c:v>17.40260905349794</c:v>
                </c:pt>
                <c:pt idx="16">
                  <c:v>17.29272427983539</c:v>
                </c:pt>
                <c:pt idx="17">
                  <c:v>17.365020576131688</c:v>
                </c:pt>
                <c:pt idx="18">
                  <c:v>17.796773662551438</c:v>
                </c:pt>
                <c:pt idx="19">
                  <c:v>17.318312757201646</c:v>
                </c:pt>
                <c:pt idx="20">
                  <c:v>17.165629629629631</c:v>
                </c:pt>
              </c:numCache>
            </c:numRef>
          </c:yVal>
          <c:smooth val="1"/>
        </c:ser>
        <c:ser>
          <c:idx val="6"/>
          <c:order val="6"/>
          <c:tx>
            <c:v>Ca</c:v>
          </c:tx>
          <c:spPr>
            <a:ln>
              <a:solidFill>
                <a:schemeClr val="tx1"/>
              </a:solidFill>
              <a:prstDash val="lgDashDotDot"/>
            </a:ln>
          </c:spPr>
          <c:marker>
            <c:symbol val="none"/>
          </c:marker>
          <c:xVal>
            <c:numRef>
              <c:f>'Mass Loading'!$A$2:$A$22</c:f>
              <c:numCache>
                <c:formatCode>m/d/yy\ h:mm;@</c:formatCode>
                <c:ptCount val="21"/>
                <c:pt idx="0" formatCode="0.00">
                  <c:v>41736.008319039298</c:v>
                </c:pt>
                <c:pt idx="1">
                  <c:v>41736.091651909723</c:v>
                </c:pt>
                <c:pt idx="2">
                  <c:v>41736.174984780089</c:v>
                </c:pt>
                <c:pt idx="3">
                  <c:v>41736.258317650463</c:v>
                </c:pt>
                <c:pt idx="4">
                  <c:v>41736.34165052083</c:v>
                </c:pt>
                <c:pt idx="5">
                  <c:v>41736.424983391204</c:v>
                </c:pt>
                <c:pt idx="6">
                  <c:v>41736.508316261577</c:v>
                </c:pt>
                <c:pt idx="7">
                  <c:v>41736.591649131944</c:v>
                </c:pt>
                <c:pt idx="8">
                  <c:v>41736.674982002318</c:v>
                </c:pt>
                <c:pt idx="9">
                  <c:v>41736.758314872684</c:v>
                </c:pt>
                <c:pt idx="10">
                  <c:v>41736.841647743058</c:v>
                </c:pt>
                <c:pt idx="11">
                  <c:v>41736.924980613425</c:v>
                </c:pt>
                <c:pt idx="12">
                  <c:v>41737.008313483799</c:v>
                </c:pt>
                <c:pt idx="13">
                  <c:v>41737.091646354165</c:v>
                </c:pt>
                <c:pt idx="14">
                  <c:v>41737.174979224539</c:v>
                </c:pt>
                <c:pt idx="15">
                  <c:v>41737.258312094906</c:v>
                </c:pt>
                <c:pt idx="16">
                  <c:v>41737.34164496528</c:v>
                </c:pt>
                <c:pt idx="17">
                  <c:v>41737.424977835646</c:v>
                </c:pt>
                <c:pt idx="18">
                  <c:v>41737.50831070602</c:v>
                </c:pt>
                <c:pt idx="19">
                  <c:v>41737.591643576387</c:v>
                </c:pt>
                <c:pt idx="20" formatCode="0.00">
                  <c:v>41737.674976446797</c:v>
                </c:pt>
              </c:numCache>
            </c:numRef>
          </c:xVal>
          <c:yVal>
            <c:numRef>
              <c:f>'Mass Loading'!$J$2:$J$22</c:f>
              <c:numCache>
                <c:formatCode>General</c:formatCode>
                <c:ptCount val="21"/>
                <c:pt idx="0">
                  <c:v>45.717365269461084</c:v>
                </c:pt>
                <c:pt idx="1">
                  <c:v>41.340588822355294</c:v>
                </c:pt>
                <c:pt idx="2">
                  <c:v>39.850698602794417</c:v>
                </c:pt>
                <c:pt idx="3">
                  <c:v>44.562095808383241</c:v>
                </c:pt>
                <c:pt idx="4">
                  <c:v>44.150743512974053</c:v>
                </c:pt>
                <c:pt idx="5">
                  <c:v>44.238478043912174</c:v>
                </c:pt>
                <c:pt idx="6">
                  <c:v>44.089745508982034</c:v>
                </c:pt>
                <c:pt idx="7">
                  <c:v>43.930164670658684</c:v>
                </c:pt>
                <c:pt idx="8">
                  <c:v>43.326007984031932</c:v>
                </c:pt>
                <c:pt idx="9">
                  <c:v>43.741367265469066</c:v>
                </c:pt>
                <c:pt idx="10">
                  <c:v>43.569251497005986</c:v>
                </c:pt>
                <c:pt idx="11">
                  <c:v>43.756586826347309</c:v>
                </c:pt>
                <c:pt idx="12">
                  <c:v>43.763043912175647</c:v>
                </c:pt>
                <c:pt idx="13">
                  <c:v>43.855988023952101</c:v>
                </c:pt>
                <c:pt idx="14">
                  <c:v>43.418632734530945</c:v>
                </c:pt>
                <c:pt idx="15">
                  <c:v>43.698173652694614</c:v>
                </c:pt>
                <c:pt idx="16">
                  <c:v>43.034031936127747</c:v>
                </c:pt>
                <c:pt idx="17">
                  <c:v>42.885324351297406</c:v>
                </c:pt>
                <c:pt idx="18">
                  <c:v>44.473183632734532</c:v>
                </c:pt>
                <c:pt idx="19">
                  <c:v>42.499046906187623</c:v>
                </c:pt>
                <c:pt idx="20">
                  <c:v>42.651931137724553</c:v>
                </c:pt>
              </c:numCache>
            </c:numRef>
          </c:yVal>
          <c:smooth val="1"/>
        </c:ser>
        <c:dLbls>
          <c:showLegendKey val="0"/>
          <c:showVal val="0"/>
          <c:showCatName val="0"/>
          <c:showSerName val="0"/>
          <c:showPercent val="0"/>
          <c:showBubbleSize val="0"/>
        </c:dLbls>
        <c:axId val="163718272"/>
        <c:axId val="163719808"/>
      </c:scatterChart>
      <c:scatterChart>
        <c:scatterStyle val="smoothMarker"/>
        <c:varyColors val="0"/>
        <c:ser>
          <c:idx val="3"/>
          <c:order val="3"/>
          <c:tx>
            <c:v>Flow</c:v>
          </c:tx>
          <c:spPr>
            <a:ln>
              <a:solidFill>
                <a:schemeClr val="tx1">
                  <a:lumMod val="50000"/>
                  <a:lumOff val="50000"/>
                </a:schemeClr>
              </a:solidFill>
              <a:prstDash val="solid"/>
            </a:ln>
          </c:spPr>
          <c:marker>
            <c:symbol val="none"/>
          </c:marker>
          <c:xVal>
            <c:numRef>
              <c:f>'Mass Loading'!$A$2:$A$22</c:f>
              <c:numCache>
                <c:formatCode>m/d/yy\ h:mm;@</c:formatCode>
                <c:ptCount val="21"/>
                <c:pt idx="0" formatCode="0.00">
                  <c:v>41736.008319039298</c:v>
                </c:pt>
                <c:pt idx="1">
                  <c:v>41736.091651909723</c:v>
                </c:pt>
                <c:pt idx="2">
                  <c:v>41736.174984780089</c:v>
                </c:pt>
                <c:pt idx="3">
                  <c:v>41736.258317650463</c:v>
                </c:pt>
                <c:pt idx="4">
                  <c:v>41736.34165052083</c:v>
                </c:pt>
                <c:pt idx="5">
                  <c:v>41736.424983391204</c:v>
                </c:pt>
                <c:pt idx="6">
                  <c:v>41736.508316261577</c:v>
                </c:pt>
                <c:pt idx="7">
                  <c:v>41736.591649131944</c:v>
                </c:pt>
                <c:pt idx="8">
                  <c:v>41736.674982002318</c:v>
                </c:pt>
                <c:pt idx="9">
                  <c:v>41736.758314872684</c:v>
                </c:pt>
                <c:pt idx="10">
                  <c:v>41736.841647743058</c:v>
                </c:pt>
                <c:pt idx="11">
                  <c:v>41736.924980613425</c:v>
                </c:pt>
                <c:pt idx="12">
                  <c:v>41737.008313483799</c:v>
                </c:pt>
                <c:pt idx="13">
                  <c:v>41737.091646354165</c:v>
                </c:pt>
                <c:pt idx="14">
                  <c:v>41737.174979224539</c:v>
                </c:pt>
                <c:pt idx="15">
                  <c:v>41737.258312094906</c:v>
                </c:pt>
                <c:pt idx="16">
                  <c:v>41737.34164496528</c:v>
                </c:pt>
                <c:pt idx="17">
                  <c:v>41737.424977835646</c:v>
                </c:pt>
                <c:pt idx="18">
                  <c:v>41737.50831070602</c:v>
                </c:pt>
                <c:pt idx="19">
                  <c:v>41737.591643576387</c:v>
                </c:pt>
                <c:pt idx="20" formatCode="0.00">
                  <c:v>41737.674976446797</c:v>
                </c:pt>
              </c:numCache>
            </c:numRef>
          </c:xVal>
          <c:yVal>
            <c:numRef>
              <c:f>'Mass Loading'!$B$2:$B$22</c:f>
              <c:numCache>
                <c:formatCode>0.000</c:formatCode>
                <c:ptCount val="21"/>
                <c:pt idx="0">
                  <c:v>0.12281607352939995</c:v>
                </c:pt>
                <c:pt idx="1">
                  <c:v>0.15603172667393611</c:v>
                </c:pt>
                <c:pt idx="2">
                  <c:v>0.83269388366590269</c:v>
                </c:pt>
                <c:pt idx="3">
                  <c:v>6.6668498192809151</c:v>
                </c:pt>
                <c:pt idx="4">
                  <c:v>7.356760620276706</c:v>
                </c:pt>
                <c:pt idx="5">
                  <c:v>2.6763359555985753</c:v>
                </c:pt>
                <c:pt idx="6">
                  <c:v>1.1480928842731741</c:v>
                </c:pt>
                <c:pt idx="7">
                  <c:v>0.72225439175137152</c:v>
                </c:pt>
                <c:pt idx="8">
                  <c:v>0.59638524559563777</c:v>
                </c:pt>
                <c:pt idx="9">
                  <c:v>0.57280307830798938</c:v>
                </c:pt>
                <c:pt idx="10">
                  <c:v>0.57280307830798938</c:v>
                </c:pt>
                <c:pt idx="11">
                  <c:v>0.52720421504062831</c:v>
                </c:pt>
                <c:pt idx="12">
                  <c:v>0.48367062769839914</c:v>
                </c:pt>
                <c:pt idx="13">
                  <c:v>0.44217574438287954</c:v>
                </c:pt>
                <c:pt idx="14">
                  <c:v>0.40269283958519247</c:v>
                </c:pt>
                <c:pt idx="15">
                  <c:v>0.36519505819900788</c:v>
                </c:pt>
                <c:pt idx="16">
                  <c:v>0.34718216875779007</c:v>
                </c:pt>
                <c:pt idx="17">
                  <c:v>0.32965544732243623</c:v>
                </c:pt>
                <c:pt idx="18">
                  <c:v>0.31261151637926293</c:v>
                </c:pt>
                <c:pt idx="19">
                  <c:v>0.31261151637926293</c:v>
                </c:pt>
                <c:pt idx="20">
                  <c:v>0.29604699825573805</c:v>
                </c:pt>
              </c:numCache>
            </c:numRef>
          </c:yVal>
          <c:smooth val="1"/>
        </c:ser>
        <c:dLbls>
          <c:showLegendKey val="0"/>
          <c:showVal val="0"/>
          <c:showCatName val="0"/>
          <c:showSerName val="0"/>
          <c:showPercent val="0"/>
          <c:showBubbleSize val="0"/>
        </c:dLbls>
        <c:axId val="163728000"/>
        <c:axId val="163726080"/>
      </c:scatterChart>
      <c:valAx>
        <c:axId val="163718272"/>
        <c:scaling>
          <c:orientation val="minMax"/>
          <c:max val="41737.674976446811"/>
          <c:min val="41736.008319039305"/>
        </c:scaling>
        <c:delete val="0"/>
        <c:axPos val="b"/>
        <c:numFmt formatCode="m/d/yy;@" sourceLinked="0"/>
        <c:majorTickMark val="out"/>
        <c:minorTickMark val="none"/>
        <c:tickLblPos val="nextTo"/>
        <c:txPr>
          <a:bodyPr rot="-1800000"/>
          <a:lstStyle/>
          <a:p>
            <a:pPr>
              <a:defRPr sz="1000"/>
            </a:pPr>
            <a:endParaRPr lang="en-US"/>
          </a:p>
        </c:txPr>
        <c:crossAx val="163719808"/>
        <c:crosses val="autoZero"/>
        <c:crossBetween val="midCat"/>
      </c:valAx>
      <c:valAx>
        <c:axId val="163719808"/>
        <c:scaling>
          <c:orientation val="minMax"/>
        </c:scaling>
        <c:delete val="0"/>
        <c:axPos val="l"/>
        <c:title>
          <c:tx>
            <c:rich>
              <a:bodyPr rot="-5400000" vert="horz"/>
              <a:lstStyle/>
              <a:p>
                <a:pPr>
                  <a:defRPr/>
                </a:pPr>
                <a:r>
                  <a:rPr lang="en-US"/>
                  <a:t>Conc (ueq/L)</a:t>
                </a:r>
              </a:p>
            </c:rich>
          </c:tx>
          <c:layout>
            <c:manualLayout>
              <c:xMode val="edge"/>
              <c:yMode val="edge"/>
              <c:x val="1.5009377906589669E-2"/>
              <c:y val="0.3945554868465449"/>
            </c:manualLayout>
          </c:layout>
          <c:overlay val="0"/>
        </c:title>
        <c:numFmt formatCode="General" sourceLinked="0"/>
        <c:majorTickMark val="cross"/>
        <c:minorTickMark val="cross"/>
        <c:tickLblPos val="nextTo"/>
        <c:txPr>
          <a:bodyPr/>
          <a:lstStyle/>
          <a:p>
            <a:pPr>
              <a:defRPr sz="1000"/>
            </a:pPr>
            <a:endParaRPr lang="en-US"/>
          </a:p>
        </c:txPr>
        <c:crossAx val="163718272"/>
        <c:crosses val="autoZero"/>
        <c:crossBetween val="midCat"/>
      </c:valAx>
      <c:valAx>
        <c:axId val="163726080"/>
        <c:scaling>
          <c:orientation val="minMax"/>
          <c:min val="6.0000000000000012E-2"/>
        </c:scaling>
        <c:delete val="0"/>
        <c:axPos val="r"/>
        <c:title>
          <c:tx>
            <c:rich>
              <a:bodyPr rot="-5400000" vert="horz"/>
              <a:lstStyle/>
              <a:p>
                <a:pPr>
                  <a:defRPr/>
                </a:pPr>
                <a:r>
                  <a:rPr lang="en-US"/>
                  <a:t>Flow (cfs)</a:t>
                </a:r>
              </a:p>
            </c:rich>
          </c:tx>
          <c:layout>
            <c:manualLayout>
              <c:xMode val="edge"/>
              <c:yMode val="edge"/>
              <c:x val="0.93833647243376073"/>
              <c:y val="0.41702442040883392"/>
            </c:manualLayout>
          </c:layout>
          <c:overlay val="0"/>
        </c:title>
        <c:numFmt formatCode="General" sourceLinked="0"/>
        <c:majorTickMark val="out"/>
        <c:minorTickMark val="none"/>
        <c:tickLblPos val="nextTo"/>
        <c:txPr>
          <a:bodyPr/>
          <a:lstStyle/>
          <a:p>
            <a:pPr>
              <a:defRPr sz="1000"/>
            </a:pPr>
            <a:endParaRPr lang="en-US"/>
          </a:p>
        </c:txPr>
        <c:crossAx val="163728000"/>
        <c:crosses val="max"/>
        <c:crossBetween val="midCat"/>
      </c:valAx>
      <c:valAx>
        <c:axId val="163728000"/>
        <c:scaling>
          <c:orientation val="minMax"/>
        </c:scaling>
        <c:delete val="1"/>
        <c:axPos val="b"/>
        <c:numFmt formatCode="0.00" sourceLinked="1"/>
        <c:majorTickMark val="out"/>
        <c:minorTickMark val="none"/>
        <c:tickLblPos val="nextTo"/>
        <c:crossAx val="163726080"/>
        <c:crosses val="autoZero"/>
        <c:crossBetween val="midCat"/>
      </c:valAx>
    </c:plotArea>
    <c:legend>
      <c:legendPos val="t"/>
      <c:layout>
        <c:manualLayout>
          <c:xMode val="edge"/>
          <c:yMode val="edge"/>
          <c:x val="0"/>
          <c:y val="2.3426020993846892E-2"/>
          <c:w val="0.51825951825951821"/>
          <c:h val="0.13210304023560801"/>
        </c:manualLayout>
      </c:layout>
      <c:overlay val="0"/>
      <c:txPr>
        <a:bodyPr/>
        <a:lstStyle/>
        <a:p>
          <a:pPr>
            <a:defRPr sz="1000"/>
          </a:pPr>
          <a:endParaRPr lang="en-US"/>
        </a:p>
      </c:txPr>
    </c:legend>
    <c:plotVisOnly val="1"/>
    <c:dispBlanksAs val="gap"/>
    <c:showDLblsOverMax val="0"/>
  </c:chart>
  <c:txPr>
    <a:bodyPr/>
    <a:lstStyle/>
    <a:p>
      <a:pPr>
        <a:defRPr sz="1200"/>
      </a:pPr>
      <a:endParaRPr lang="en-US"/>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scatterChart>
        <c:scatterStyle val="smoothMarker"/>
        <c:varyColors val="0"/>
        <c:ser>
          <c:idx val="0"/>
          <c:order val="0"/>
          <c:tx>
            <c:v>Cl</c:v>
          </c:tx>
          <c:spPr>
            <a:ln w="50800" cmpd="thickThin">
              <a:solidFill>
                <a:schemeClr val="tx1"/>
              </a:solidFill>
              <a:prstDash val="solid"/>
            </a:ln>
          </c:spPr>
          <c:marker>
            <c:symbol val="none"/>
          </c:marker>
          <c:xVal>
            <c:numRef>
              <c:f>'Mass Loading'!$A$46:$A$68</c:f>
              <c:numCache>
                <c:formatCode>m/d/yy\ h:mm;@</c:formatCode>
                <c:ptCount val="23"/>
                <c:pt idx="0" formatCode="0.00">
                  <c:v>41743.008280150498</c:v>
                </c:pt>
                <c:pt idx="1">
                  <c:v>41743.091613020835</c:v>
                </c:pt>
                <c:pt idx="2">
                  <c:v>41743.174945891202</c:v>
                </c:pt>
                <c:pt idx="3">
                  <c:v>41743.258278761576</c:v>
                </c:pt>
                <c:pt idx="4">
                  <c:v>41743.341611805554</c:v>
                </c:pt>
                <c:pt idx="5">
                  <c:v>41743.424944733793</c:v>
                </c:pt>
                <c:pt idx="6">
                  <c:v>41743.50827766204</c:v>
                </c:pt>
                <c:pt idx="7">
                  <c:v>41743.59161059028</c:v>
                </c:pt>
                <c:pt idx="8">
                  <c:v>41743.674943518519</c:v>
                </c:pt>
                <c:pt idx="9">
                  <c:v>41743.758276446759</c:v>
                </c:pt>
                <c:pt idx="10">
                  <c:v>41743.841609374998</c:v>
                </c:pt>
                <c:pt idx="11">
                  <c:v>41743.924942303238</c:v>
                </c:pt>
                <c:pt idx="12">
                  <c:v>41744.008275231485</c:v>
                </c:pt>
                <c:pt idx="13">
                  <c:v>41744.091608159724</c:v>
                </c:pt>
                <c:pt idx="14">
                  <c:v>41744.174941087964</c:v>
                </c:pt>
                <c:pt idx="15">
                  <c:v>41744.258274016203</c:v>
                </c:pt>
                <c:pt idx="16">
                  <c:v>41744.341606944443</c:v>
                </c:pt>
                <c:pt idx="17">
                  <c:v>41744.424939872682</c:v>
                </c:pt>
                <c:pt idx="18">
                  <c:v>41744.508272800929</c:v>
                </c:pt>
                <c:pt idx="19">
                  <c:v>41744.591605729169</c:v>
                </c:pt>
                <c:pt idx="20">
                  <c:v>41744.674938657408</c:v>
                </c:pt>
                <c:pt idx="21">
                  <c:v>41744.758271585648</c:v>
                </c:pt>
                <c:pt idx="22" formatCode="0.00">
                  <c:v>41744.841604513902</c:v>
                </c:pt>
              </c:numCache>
            </c:numRef>
          </c:xVal>
          <c:yVal>
            <c:numRef>
              <c:f>'Mass Loading'!$E$46:$E$68</c:f>
              <c:numCache>
                <c:formatCode>0.00</c:formatCode>
                <c:ptCount val="23"/>
                <c:pt idx="0">
                  <c:v>10.867909626829885</c:v>
                </c:pt>
                <c:pt idx="1">
                  <c:v>10.975093786139395</c:v>
                </c:pt>
                <c:pt idx="2">
                  <c:v>11.556144755027782</c:v>
                </c:pt>
                <c:pt idx="3">
                  <c:v>10.992017600767213</c:v>
                </c:pt>
                <c:pt idx="4">
                  <c:v>11.121766846247143</c:v>
                </c:pt>
                <c:pt idx="5">
                  <c:v>10.681747665923899</c:v>
                </c:pt>
                <c:pt idx="6">
                  <c:v>11.668970185879896</c:v>
                </c:pt>
                <c:pt idx="7">
                  <c:v>15.242715708120608</c:v>
                </c:pt>
                <c:pt idx="8">
                  <c:v>12.774659408230615</c:v>
                </c:pt>
                <c:pt idx="9">
                  <c:v>12.379770400248216</c:v>
                </c:pt>
                <c:pt idx="10">
                  <c:v>12.760556229374101</c:v>
                </c:pt>
                <c:pt idx="11">
                  <c:v>12.563111725382901</c:v>
                </c:pt>
                <c:pt idx="12">
                  <c:v>12.64208952697938</c:v>
                </c:pt>
                <c:pt idx="13">
                  <c:v>12.670295884692408</c:v>
                </c:pt>
                <c:pt idx="14">
                  <c:v>11.169717654359292</c:v>
                </c:pt>
                <c:pt idx="15">
                  <c:v>10.800214368318619</c:v>
                </c:pt>
                <c:pt idx="16">
                  <c:v>10.458917439990973</c:v>
                </c:pt>
                <c:pt idx="17">
                  <c:v>9.8129918483626195</c:v>
                </c:pt>
                <c:pt idx="18">
                  <c:v>10.083772882407693</c:v>
                </c:pt>
                <c:pt idx="19">
                  <c:v>10.213522127887623</c:v>
                </c:pt>
                <c:pt idx="20">
                  <c:v>10.444814261134459</c:v>
                </c:pt>
                <c:pt idx="21">
                  <c:v>9.9878712661833973</c:v>
                </c:pt>
                <c:pt idx="22">
                  <c:v>10.484303161932699</c:v>
                </c:pt>
              </c:numCache>
            </c:numRef>
          </c:yVal>
          <c:smooth val="1"/>
        </c:ser>
        <c:ser>
          <c:idx val="1"/>
          <c:order val="1"/>
          <c:tx>
            <c:v>NO3</c:v>
          </c:tx>
          <c:spPr>
            <a:ln cmpd="sng">
              <a:solidFill>
                <a:schemeClr val="tx1"/>
              </a:solidFill>
            </a:ln>
          </c:spPr>
          <c:marker>
            <c:symbol val="none"/>
          </c:marker>
          <c:xVal>
            <c:numRef>
              <c:f>'Mass Loading'!$A$46:$A$68</c:f>
              <c:numCache>
                <c:formatCode>m/d/yy\ h:mm;@</c:formatCode>
                <c:ptCount val="23"/>
                <c:pt idx="0" formatCode="0.00">
                  <c:v>41743.008280150498</c:v>
                </c:pt>
                <c:pt idx="1">
                  <c:v>41743.091613020835</c:v>
                </c:pt>
                <c:pt idx="2">
                  <c:v>41743.174945891202</c:v>
                </c:pt>
                <c:pt idx="3">
                  <c:v>41743.258278761576</c:v>
                </c:pt>
                <c:pt idx="4">
                  <c:v>41743.341611805554</c:v>
                </c:pt>
                <c:pt idx="5">
                  <c:v>41743.424944733793</c:v>
                </c:pt>
                <c:pt idx="6">
                  <c:v>41743.50827766204</c:v>
                </c:pt>
                <c:pt idx="7">
                  <c:v>41743.59161059028</c:v>
                </c:pt>
                <c:pt idx="8">
                  <c:v>41743.674943518519</c:v>
                </c:pt>
                <c:pt idx="9">
                  <c:v>41743.758276446759</c:v>
                </c:pt>
                <c:pt idx="10">
                  <c:v>41743.841609374998</c:v>
                </c:pt>
                <c:pt idx="11">
                  <c:v>41743.924942303238</c:v>
                </c:pt>
                <c:pt idx="12">
                  <c:v>41744.008275231485</c:v>
                </c:pt>
                <c:pt idx="13">
                  <c:v>41744.091608159724</c:v>
                </c:pt>
                <c:pt idx="14">
                  <c:v>41744.174941087964</c:v>
                </c:pt>
                <c:pt idx="15">
                  <c:v>41744.258274016203</c:v>
                </c:pt>
                <c:pt idx="16">
                  <c:v>41744.341606944443</c:v>
                </c:pt>
                <c:pt idx="17">
                  <c:v>41744.424939872682</c:v>
                </c:pt>
                <c:pt idx="18">
                  <c:v>41744.508272800929</c:v>
                </c:pt>
                <c:pt idx="19">
                  <c:v>41744.591605729169</c:v>
                </c:pt>
                <c:pt idx="20">
                  <c:v>41744.674938657408</c:v>
                </c:pt>
                <c:pt idx="21">
                  <c:v>41744.758271585648</c:v>
                </c:pt>
                <c:pt idx="22" formatCode="0.00">
                  <c:v>41744.841604513902</c:v>
                </c:pt>
              </c:numCache>
            </c:numRef>
          </c:xVal>
          <c:yVal>
            <c:numRef>
              <c:f>'Mass Loading'!$F$46:$F$68</c:f>
              <c:numCache>
                <c:formatCode>0.00</c:formatCode>
                <c:ptCount val="23"/>
                <c:pt idx="0">
                  <c:v>21.261188613821464</c:v>
                </c:pt>
                <c:pt idx="1">
                  <c:v>21.130553987581646</c:v>
                </c:pt>
                <c:pt idx="2">
                  <c:v>22.017579227481654</c:v>
                </c:pt>
                <c:pt idx="3">
                  <c:v>22.014353681154745</c:v>
                </c:pt>
                <c:pt idx="4">
                  <c:v>21.338601725667282</c:v>
                </c:pt>
                <c:pt idx="5">
                  <c:v>21.332150633013466</c:v>
                </c:pt>
                <c:pt idx="6">
                  <c:v>21.353116684138374</c:v>
                </c:pt>
                <c:pt idx="7">
                  <c:v>20.091928070316907</c:v>
                </c:pt>
                <c:pt idx="8">
                  <c:v>19.477461495040721</c:v>
                </c:pt>
                <c:pt idx="9">
                  <c:v>20.390291105556003</c:v>
                </c:pt>
                <c:pt idx="10">
                  <c:v>21.425691476493832</c:v>
                </c:pt>
                <c:pt idx="11">
                  <c:v>21.628900895089103</c:v>
                </c:pt>
                <c:pt idx="12">
                  <c:v>21.965970486251109</c:v>
                </c:pt>
                <c:pt idx="13">
                  <c:v>22.057898556568016</c:v>
                </c:pt>
                <c:pt idx="14">
                  <c:v>18.448512216756711</c:v>
                </c:pt>
                <c:pt idx="15">
                  <c:v>19.480687041367627</c:v>
                </c:pt>
                <c:pt idx="16">
                  <c:v>19.072655431013629</c:v>
                </c:pt>
                <c:pt idx="17">
                  <c:v>18.916216434158535</c:v>
                </c:pt>
                <c:pt idx="18">
                  <c:v>20.096766389807271</c:v>
                </c:pt>
                <c:pt idx="19">
                  <c:v>20.25481815982582</c:v>
                </c:pt>
                <c:pt idx="20">
                  <c:v>22.385291508749294</c:v>
                </c:pt>
                <c:pt idx="21">
                  <c:v>20.285460849931457</c:v>
                </c:pt>
                <c:pt idx="22">
                  <c:v>20.493508588017097</c:v>
                </c:pt>
              </c:numCache>
            </c:numRef>
          </c:yVal>
          <c:smooth val="1"/>
        </c:ser>
        <c:ser>
          <c:idx val="2"/>
          <c:order val="2"/>
          <c:tx>
            <c:v>SO4</c:v>
          </c:tx>
          <c:spPr>
            <a:ln w="34925" cmpd="dbl">
              <a:solidFill>
                <a:schemeClr val="tx1"/>
              </a:solidFill>
            </a:ln>
            <a:effectLst/>
          </c:spPr>
          <c:marker>
            <c:symbol val="none"/>
          </c:marker>
          <c:xVal>
            <c:numRef>
              <c:f>'Mass Loading'!$A$46:$A$68</c:f>
              <c:numCache>
                <c:formatCode>m/d/yy\ h:mm;@</c:formatCode>
                <c:ptCount val="23"/>
                <c:pt idx="0" formatCode="0.00">
                  <c:v>41743.008280150498</c:v>
                </c:pt>
                <c:pt idx="1">
                  <c:v>41743.091613020835</c:v>
                </c:pt>
                <c:pt idx="2">
                  <c:v>41743.174945891202</c:v>
                </c:pt>
                <c:pt idx="3">
                  <c:v>41743.258278761576</c:v>
                </c:pt>
                <c:pt idx="4">
                  <c:v>41743.341611805554</c:v>
                </c:pt>
                <c:pt idx="5">
                  <c:v>41743.424944733793</c:v>
                </c:pt>
                <c:pt idx="6">
                  <c:v>41743.50827766204</c:v>
                </c:pt>
                <c:pt idx="7">
                  <c:v>41743.59161059028</c:v>
                </c:pt>
                <c:pt idx="8">
                  <c:v>41743.674943518519</c:v>
                </c:pt>
                <c:pt idx="9">
                  <c:v>41743.758276446759</c:v>
                </c:pt>
                <c:pt idx="10">
                  <c:v>41743.841609374998</c:v>
                </c:pt>
                <c:pt idx="11">
                  <c:v>41743.924942303238</c:v>
                </c:pt>
                <c:pt idx="12">
                  <c:v>41744.008275231485</c:v>
                </c:pt>
                <c:pt idx="13">
                  <c:v>41744.091608159724</c:v>
                </c:pt>
                <c:pt idx="14">
                  <c:v>41744.174941087964</c:v>
                </c:pt>
                <c:pt idx="15">
                  <c:v>41744.258274016203</c:v>
                </c:pt>
                <c:pt idx="16">
                  <c:v>41744.341606944443</c:v>
                </c:pt>
                <c:pt idx="17">
                  <c:v>41744.424939872682</c:v>
                </c:pt>
                <c:pt idx="18">
                  <c:v>41744.508272800929</c:v>
                </c:pt>
                <c:pt idx="19">
                  <c:v>41744.591605729169</c:v>
                </c:pt>
                <c:pt idx="20">
                  <c:v>41744.674938657408</c:v>
                </c:pt>
                <c:pt idx="21">
                  <c:v>41744.758271585648</c:v>
                </c:pt>
                <c:pt idx="22" formatCode="0.00">
                  <c:v>41744.841604513902</c:v>
                </c:pt>
              </c:numCache>
            </c:numRef>
          </c:xVal>
          <c:yVal>
            <c:numRef>
              <c:f>'Mass Loading'!$G$46:$G$68</c:f>
              <c:numCache>
                <c:formatCode>0.00</c:formatCode>
                <c:ptCount val="23"/>
                <c:pt idx="0">
                  <c:v>44.546684709066312</c:v>
                </c:pt>
                <c:pt idx="1">
                  <c:v>43.639013219527435</c:v>
                </c:pt>
                <c:pt idx="2">
                  <c:v>43.607785989382741</c:v>
                </c:pt>
                <c:pt idx="4">
                  <c:v>43.570313313209127</c:v>
                </c:pt>
                <c:pt idx="5">
                  <c:v>43.118559383782667</c:v>
                </c:pt>
                <c:pt idx="6">
                  <c:v>43.830540231081507</c:v>
                </c:pt>
                <c:pt idx="7">
                  <c:v>42.240033309045494</c:v>
                </c:pt>
                <c:pt idx="8">
                  <c:v>43.278859165192053</c:v>
                </c:pt>
                <c:pt idx="9">
                  <c:v>44.621630061413555</c:v>
                </c:pt>
                <c:pt idx="10">
                  <c:v>44.729884459248467</c:v>
                </c:pt>
                <c:pt idx="11">
                  <c:v>54.027271780993033</c:v>
                </c:pt>
                <c:pt idx="12">
                  <c:v>45.217029249505572</c:v>
                </c:pt>
                <c:pt idx="13">
                  <c:v>45.019256791922558</c:v>
                </c:pt>
                <c:pt idx="14">
                  <c:v>40.435099406682632</c:v>
                </c:pt>
                <c:pt idx="15">
                  <c:v>41.969397314458213</c:v>
                </c:pt>
                <c:pt idx="16">
                  <c:v>47.121890288331429</c:v>
                </c:pt>
                <c:pt idx="17">
                  <c:v>49.80743208077444</c:v>
                </c:pt>
                <c:pt idx="18">
                  <c:v>42.35453315290934</c:v>
                </c:pt>
                <c:pt idx="19">
                  <c:v>42.258769647132304</c:v>
                </c:pt>
                <c:pt idx="20">
                  <c:v>43.133132091183505</c:v>
                </c:pt>
                <c:pt idx="21">
                  <c:v>43.917976475486626</c:v>
                </c:pt>
                <c:pt idx="22">
                  <c:v>43.99916727386281</c:v>
                </c:pt>
              </c:numCache>
            </c:numRef>
          </c:yVal>
          <c:smooth val="1"/>
        </c:ser>
        <c:ser>
          <c:idx val="4"/>
          <c:order val="4"/>
          <c:tx>
            <c:v>K</c:v>
          </c:tx>
          <c:spPr>
            <a:ln>
              <a:solidFill>
                <a:schemeClr val="tx1"/>
              </a:solidFill>
              <a:prstDash val="sysDash"/>
            </a:ln>
          </c:spPr>
          <c:marker>
            <c:symbol val="none"/>
          </c:marker>
          <c:xVal>
            <c:numRef>
              <c:f>'Mass Loading'!$A$46:$A$68</c:f>
              <c:numCache>
                <c:formatCode>m/d/yy\ h:mm;@</c:formatCode>
                <c:ptCount val="23"/>
                <c:pt idx="0" formatCode="0.00">
                  <c:v>41743.008280150498</c:v>
                </c:pt>
                <c:pt idx="1">
                  <c:v>41743.091613020835</c:v>
                </c:pt>
                <c:pt idx="2">
                  <c:v>41743.174945891202</c:v>
                </c:pt>
                <c:pt idx="3">
                  <c:v>41743.258278761576</c:v>
                </c:pt>
                <c:pt idx="4">
                  <c:v>41743.341611805554</c:v>
                </c:pt>
                <c:pt idx="5">
                  <c:v>41743.424944733793</c:v>
                </c:pt>
                <c:pt idx="6">
                  <c:v>41743.50827766204</c:v>
                </c:pt>
                <c:pt idx="7">
                  <c:v>41743.59161059028</c:v>
                </c:pt>
                <c:pt idx="8">
                  <c:v>41743.674943518519</c:v>
                </c:pt>
                <c:pt idx="9">
                  <c:v>41743.758276446759</c:v>
                </c:pt>
                <c:pt idx="10">
                  <c:v>41743.841609374998</c:v>
                </c:pt>
                <c:pt idx="11">
                  <c:v>41743.924942303238</c:v>
                </c:pt>
                <c:pt idx="12">
                  <c:v>41744.008275231485</c:v>
                </c:pt>
                <c:pt idx="13">
                  <c:v>41744.091608159724</c:v>
                </c:pt>
                <c:pt idx="14">
                  <c:v>41744.174941087964</c:v>
                </c:pt>
                <c:pt idx="15">
                  <c:v>41744.258274016203</c:v>
                </c:pt>
                <c:pt idx="16">
                  <c:v>41744.341606944443</c:v>
                </c:pt>
                <c:pt idx="17">
                  <c:v>41744.424939872682</c:v>
                </c:pt>
                <c:pt idx="18">
                  <c:v>41744.508272800929</c:v>
                </c:pt>
                <c:pt idx="19">
                  <c:v>41744.591605729169</c:v>
                </c:pt>
                <c:pt idx="20">
                  <c:v>41744.674938657408</c:v>
                </c:pt>
                <c:pt idx="21">
                  <c:v>41744.758271585648</c:v>
                </c:pt>
                <c:pt idx="22" formatCode="0.00">
                  <c:v>41744.841604513902</c:v>
                </c:pt>
              </c:numCache>
            </c:numRef>
          </c:xVal>
          <c:yVal>
            <c:numRef>
              <c:f>'Mass Loading'!$H$46:$H$68</c:f>
              <c:numCache>
                <c:formatCode>0.00</c:formatCode>
                <c:ptCount val="23"/>
                <c:pt idx="0">
                  <c:v>8.9441743589743581</c:v>
                </c:pt>
                <c:pt idx="1">
                  <c:v>8.9794410256410249</c:v>
                </c:pt>
                <c:pt idx="2">
                  <c:v>8.8643641025641031</c:v>
                </c:pt>
                <c:pt idx="3">
                  <c:v>8.8962307692307689</c:v>
                </c:pt>
                <c:pt idx="4">
                  <c:v>8.8503564102564098</c:v>
                </c:pt>
                <c:pt idx="5">
                  <c:v>8.8296769230769225</c:v>
                </c:pt>
                <c:pt idx="6">
                  <c:v>9.2386410256410247</c:v>
                </c:pt>
                <c:pt idx="7">
                  <c:v>10.222828205128206</c:v>
                </c:pt>
                <c:pt idx="8">
                  <c:v>9.26299487179487</c:v>
                </c:pt>
                <c:pt idx="9">
                  <c:v>9.1961333333333339</c:v>
                </c:pt>
                <c:pt idx="10">
                  <c:v>9.2199974358974366</c:v>
                </c:pt>
                <c:pt idx="11">
                  <c:v>9.2851487179487187</c:v>
                </c:pt>
                <c:pt idx="12">
                  <c:v>9.2435615384615382</c:v>
                </c:pt>
                <c:pt idx="13">
                  <c:v>9.1311692307692294</c:v>
                </c:pt>
                <c:pt idx="14">
                  <c:v>9.3483307692307687</c:v>
                </c:pt>
                <c:pt idx="15">
                  <c:v>9.0256410256410255</c:v>
                </c:pt>
                <c:pt idx="16">
                  <c:v>9.0411512820512829</c:v>
                </c:pt>
                <c:pt idx="17">
                  <c:v>9.0347307692307695</c:v>
                </c:pt>
                <c:pt idx="18">
                  <c:v>8.5804846153846164</c:v>
                </c:pt>
                <c:pt idx="19">
                  <c:v>8.5302230769230771</c:v>
                </c:pt>
                <c:pt idx="20">
                  <c:v>8.5088410256410256</c:v>
                </c:pt>
                <c:pt idx="21">
                  <c:v>8.395889743589743</c:v>
                </c:pt>
                <c:pt idx="22">
                  <c:v>8.4387871794871785</c:v>
                </c:pt>
              </c:numCache>
            </c:numRef>
          </c:yVal>
          <c:smooth val="1"/>
        </c:ser>
        <c:ser>
          <c:idx val="5"/>
          <c:order val="5"/>
          <c:tx>
            <c:v>Mg</c:v>
          </c:tx>
          <c:spPr>
            <a:ln>
              <a:solidFill>
                <a:schemeClr val="tx1"/>
              </a:solidFill>
              <a:prstDash val="dash"/>
            </a:ln>
          </c:spPr>
          <c:marker>
            <c:symbol val="none"/>
          </c:marker>
          <c:xVal>
            <c:numRef>
              <c:f>'Mass Loading'!$A$46:$A$68</c:f>
              <c:numCache>
                <c:formatCode>m/d/yy\ h:mm;@</c:formatCode>
                <c:ptCount val="23"/>
                <c:pt idx="0" formatCode="0.00">
                  <c:v>41743.008280150498</c:v>
                </c:pt>
                <c:pt idx="1">
                  <c:v>41743.091613020835</c:v>
                </c:pt>
                <c:pt idx="2">
                  <c:v>41743.174945891202</c:v>
                </c:pt>
                <c:pt idx="3">
                  <c:v>41743.258278761576</c:v>
                </c:pt>
                <c:pt idx="4">
                  <c:v>41743.341611805554</c:v>
                </c:pt>
                <c:pt idx="5">
                  <c:v>41743.424944733793</c:v>
                </c:pt>
                <c:pt idx="6">
                  <c:v>41743.50827766204</c:v>
                </c:pt>
                <c:pt idx="7">
                  <c:v>41743.59161059028</c:v>
                </c:pt>
                <c:pt idx="8">
                  <c:v>41743.674943518519</c:v>
                </c:pt>
                <c:pt idx="9">
                  <c:v>41743.758276446759</c:v>
                </c:pt>
                <c:pt idx="10">
                  <c:v>41743.841609374998</c:v>
                </c:pt>
                <c:pt idx="11">
                  <c:v>41743.924942303238</c:v>
                </c:pt>
                <c:pt idx="12">
                  <c:v>41744.008275231485</c:v>
                </c:pt>
                <c:pt idx="13">
                  <c:v>41744.091608159724</c:v>
                </c:pt>
                <c:pt idx="14">
                  <c:v>41744.174941087964</c:v>
                </c:pt>
                <c:pt idx="15">
                  <c:v>41744.258274016203</c:v>
                </c:pt>
                <c:pt idx="16">
                  <c:v>41744.341606944443</c:v>
                </c:pt>
                <c:pt idx="17">
                  <c:v>41744.424939872682</c:v>
                </c:pt>
                <c:pt idx="18">
                  <c:v>41744.508272800929</c:v>
                </c:pt>
                <c:pt idx="19">
                  <c:v>41744.591605729169</c:v>
                </c:pt>
                <c:pt idx="20">
                  <c:v>41744.674938657408</c:v>
                </c:pt>
                <c:pt idx="21">
                  <c:v>41744.758271585648</c:v>
                </c:pt>
                <c:pt idx="22" formatCode="0.00">
                  <c:v>41744.841604513902</c:v>
                </c:pt>
              </c:numCache>
            </c:numRef>
          </c:xVal>
          <c:yVal>
            <c:numRef>
              <c:f>'Mass Loading'!$I$46:$I$68</c:f>
              <c:numCache>
                <c:formatCode>0.00</c:formatCode>
                <c:ptCount val="23"/>
                <c:pt idx="0">
                  <c:v>16.311423868312758</c:v>
                </c:pt>
                <c:pt idx="1">
                  <c:v>16.311185185185185</c:v>
                </c:pt>
                <c:pt idx="2">
                  <c:v>16.236263374485596</c:v>
                </c:pt>
                <c:pt idx="3">
                  <c:v>16.323777777777778</c:v>
                </c:pt>
                <c:pt idx="4">
                  <c:v>16.290238683127569</c:v>
                </c:pt>
                <c:pt idx="5">
                  <c:v>16.156781893004112</c:v>
                </c:pt>
                <c:pt idx="6">
                  <c:v>16.253736625514403</c:v>
                </c:pt>
                <c:pt idx="7">
                  <c:v>16.851851851851851</c:v>
                </c:pt>
                <c:pt idx="8">
                  <c:v>16.580419753086417</c:v>
                </c:pt>
                <c:pt idx="9">
                  <c:v>16.567415637860083</c:v>
                </c:pt>
                <c:pt idx="10">
                  <c:v>16.370008230452676</c:v>
                </c:pt>
                <c:pt idx="11">
                  <c:v>16.537292181069958</c:v>
                </c:pt>
                <c:pt idx="12">
                  <c:v>16.457818930041149</c:v>
                </c:pt>
                <c:pt idx="13">
                  <c:v>16.32632098765432</c:v>
                </c:pt>
                <c:pt idx="14">
                  <c:v>15.693621399176953</c:v>
                </c:pt>
                <c:pt idx="15">
                  <c:v>16.535909465020577</c:v>
                </c:pt>
                <c:pt idx="16">
                  <c:v>16.517818930041152</c:v>
                </c:pt>
                <c:pt idx="17">
                  <c:v>17.673349794238682</c:v>
                </c:pt>
                <c:pt idx="18">
                  <c:v>17.51415637860082</c:v>
                </c:pt>
                <c:pt idx="19">
                  <c:v>17.368172839506169</c:v>
                </c:pt>
                <c:pt idx="20">
                  <c:v>17.418419753086422</c:v>
                </c:pt>
                <c:pt idx="21">
                  <c:v>17.422584362139915</c:v>
                </c:pt>
                <c:pt idx="22">
                  <c:v>17.513325102880657</c:v>
                </c:pt>
              </c:numCache>
            </c:numRef>
          </c:yVal>
          <c:smooth val="1"/>
        </c:ser>
        <c:ser>
          <c:idx val="6"/>
          <c:order val="6"/>
          <c:tx>
            <c:v>Ca</c:v>
          </c:tx>
          <c:spPr>
            <a:ln>
              <a:solidFill>
                <a:schemeClr val="tx1"/>
              </a:solidFill>
              <a:prstDash val="lgDashDotDot"/>
            </a:ln>
          </c:spPr>
          <c:marker>
            <c:symbol val="none"/>
          </c:marker>
          <c:xVal>
            <c:numRef>
              <c:f>'Mass Loading'!$A$46:$A$68</c:f>
              <c:numCache>
                <c:formatCode>m/d/yy\ h:mm;@</c:formatCode>
                <c:ptCount val="23"/>
                <c:pt idx="0" formatCode="0.00">
                  <c:v>41743.008280150498</c:v>
                </c:pt>
                <c:pt idx="1">
                  <c:v>41743.091613020835</c:v>
                </c:pt>
                <c:pt idx="2">
                  <c:v>41743.174945891202</c:v>
                </c:pt>
                <c:pt idx="3">
                  <c:v>41743.258278761576</c:v>
                </c:pt>
                <c:pt idx="4">
                  <c:v>41743.341611805554</c:v>
                </c:pt>
                <c:pt idx="5">
                  <c:v>41743.424944733793</c:v>
                </c:pt>
                <c:pt idx="6">
                  <c:v>41743.50827766204</c:v>
                </c:pt>
                <c:pt idx="7">
                  <c:v>41743.59161059028</c:v>
                </c:pt>
                <c:pt idx="8">
                  <c:v>41743.674943518519</c:v>
                </c:pt>
                <c:pt idx="9">
                  <c:v>41743.758276446759</c:v>
                </c:pt>
                <c:pt idx="10">
                  <c:v>41743.841609374998</c:v>
                </c:pt>
                <c:pt idx="11">
                  <c:v>41743.924942303238</c:v>
                </c:pt>
                <c:pt idx="12">
                  <c:v>41744.008275231485</c:v>
                </c:pt>
                <c:pt idx="13">
                  <c:v>41744.091608159724</c:v>
                </c:pt>
                <c:pt idx="14">
                  <c:v>41744.174941087964</c:v>
                </c:pt>
                <c:pt idx="15">
                  <c:v>41744.258274016203</c:v>
                </c:pt>
                <c:pt idx="16">
                  <c:v>41744.341606944443</c:v>
                </c:pt>
                <c:pt idx="17">
                  <c:v>41744.424939872682</c:v>
                </c:pt>
                <c:pt idx="18">
                  <c:v>41744.508272800929</c:v>
                </c:pt>
                <c:pt idx="19">
                  <c:v>41744.591605729169</c:v>
                </c:pt>
                <c:pt idx="20">
                  <c:v>41744.674938657408</c:v>
                </c:pt>
                <c:pt idx="21">
                  <c:v>41744.758271585648</c:v>
                </c:pt>
                <c:pt idx="22" formatCode="0.00">
                  <c:v>41744.841604513902</c:v>
                </c:pt>
              </c:numCache>
            </c:numRef>
          </c:xVal>
          <c:yVal>
            <c:numRef>
              <c:f>'Mass Loading'!$J$46:$J$68</c:f>
              <c:numCache>
                <c:formatCode>0.00</c:formatCode>
                <c:ptCount val="23"/>
                <c:pt idx="0">
                  <c:v>39.526556886227546</c:v>
                </c:pt>
                <c:pt idx="1">
                  <c:v>39.277435129740525</c:v>
                </c:pt>
                <c:pt idx="2">
                  <c:v>39.130434131736529</c:v>
                </c:pt>
                <c:pt idx="3">
                  <c:v>39.287150698602801</c:v>
                </c:pt>
                <c:pt idx="4">
                  <c:v>39.458423153692614</c:v>
                </c:pt>
                <c:pt idx="5">
                  <c:v>38.739296407185627</c:v>
                </c:pt>
                <c:pt idx="6">
                  <c:v>40.063418163672665</c:v>
                </c:pt>
                <c:pt idx="7">
                  <c:v>40.641362275449112</c:v>
                </c:pt>
                <c:pt idx="8">
                  <c:v>39.957964071856289</c:v>
                </c:pt>
                <c:pt idx="9">
                  <c:v>39.189800399201602</c:v>
                </c:pt>
                <c:pt idx="10">
                  <c:v>39.298987025948108</c:v>
                </c:pt>
                <c:pt idx="11">
                  <c:v>39.063028942115764</c:v>
                </c:pt>
                <c:pt idx="12">
                  <c:v>39.57967065868263</c:v>
                </c:pt>
                <c:pt idx="13">
                  <c:v>39.039695608782431</c:v>
                </c:pt>
                <c:pt idx="14">
                  <c:v>37.99703093812375</c:v>
                </c:pt>
                <c:pt idx="15">
                  <c:v>40.318418163672654</c:v>
                </c:pt>
                <c:pt idx="16">
                  <c:v>40.508428143712578</c:v>
                </c:pt>
                <c:pt idx="17">
                  <c:v>42.58469560878244</c:v>
                </c:pt>
                <c:pt idx="18">
                  <c:v>42.149970059880239</c:v>
                </c:pt>
                <c:pt idx="19">
                  <c:v>42.362180638722563</c:v>
                </c:pt>
                <c:pt idx="20">
                  <c:v>42.438612774451101</c:v>
                </c:pt>
                <c:pt idx="21">
                  <c:v>41.410958083832341</c:v>
                </c:pt>
                <c:pt idx="22">
                  <c:v>42.953787425149699</c:v>
                </c:pt>
              </c:numCache>
            </c:numRef>
          </c:yVal>
          <c:smooth val="1"/>
        </c:ser>
        <c:dLbls>
          <c:showLegendKey val="0"/>
          <c:showVal val="0"/>
          <c:showCatName val="0"/>
          <c:showSerName val="0"/>
          <c:showPercent val="0"/>
          <c:showBubbleSize val="0"/>
        </c:dLbls>
        <c:axId val="163918208"/>
        <c:axId val="163919744"/>
      </c:scatterChart>
      <c:scatterChart>
        <c:scatterStyle val="smoothMarker"/>
        <c:varyColors val="0"/>
        <c:ser>
          <c:idx val="3"/>
          <c:order val="3"/>
          <c:tx>
            <c:v>Flow</c:v>
          </c:tx>
          <c:spPr>
            <a:ln>
              <a:solidFill>
                <a:schemeClr val="tx1">
                  <a:lumMod val="50000"/>
                  <a:lumOff val="50000"/>
                </a:schemeClr>
              </a:solidFill>
              <a:prstDash val="solid"/>
            </a:ln>
          </c:spPr>
          <c:marker>
            <c:symbol val="none"/>
          </c:marker>
          <c:xVal>
            <c:numRef>
              <c:f>'Mass Loading'!$A$46:$A$68</c:f>
              <c:numCache>
                <c:formatCode>m/d/yy\ h:mm;@</c:formatCode>
                <c:ptCount val="23"/>
                <c:pt idx="0" formatCode="0.00">
                  <c:v>41743.008280150498</c:v>
                </c:pt>
                <c:pt idx="1">
                  <c:v>41743.091613020835</c:v>
                </c:pt>
                <c:pt idx="2">
                  <c:v>41743.174945891202</c:v>
                </c:pt>
                <c:pt idx="3">
                  <c:v>41743.258278761576</c:v>
                </c:pt>
                <c:pt idx="4">
                  <c:v>41743.341611805554</c:v>
                </c:pt>
                <c:pt idx="5">
                  <c:v>41743.424944733793</c:v>
                </c:pt>
                <c:pt idx="6">
                  <c:v>41743.50827766204</c:v>
                </c:pt>
                <c:pt idx="7">
                  <c:v>41743.59161059028</c:v>
                </c:pt>
                <c:pt idx="8">
                  <c:v>41743.674943518519</c:v>
                </c:pt>
                <c:pt idx="9">
                  <c:v>41743.758276446759</c:v>
                </c:pt>
                <c:pt idx="10">
                  <c:v>41743.841609374998</c:v>
                </c:pt>
                <c:pt idx="11">
                  <c:v>41743.924942303238</c:v>
                </c:pt>
                <c:pt idx="12">
                  <c:v>41744.008275231485</c:v>
                </c:pt>
                <c:pt idx="13">
                  <c:v>41744.091608159724</c:v>
                </c:pt>
                <c:pt idx="14">
                  <c:v>41744.174941087964</c:v>
                </c:pt>
                <c:pt idx="15">
                  <c:v>41744.258274016203</c:v>
                </c:pt>
                <c:pt idx="16">
                  <c:v>41744.341606944443</c:v>
                </c:pt>
                <c:pt idx="17">
                  <c:v>41744.424939872682</c:v>
                </c:pt>
                <c:pt idx="18">
                  <c:v>41744.508272800929</c:v>
                </c:pt>
                <c:pt idx="19">
                  <c:v>41744.591605729169</c:v>
                </c:pt>
                <c:pt idx="20">
                  <c:v>41744.674938657408</c:v>
                </c:pt>
                <c:pt idx="21">
                  <c:v>41744.758271585648</c:v>
                </c:pt>
                <c:pt idx="22" formatCode="0.00">
                  <c:v>41744.841604513902</c:v>
                </c:pt>
              </c:numCache>
            </c:numRef>
          </c:xVal>
          <c:yVal>
            <c:numRef>
              <c:f>'Mass Loading'!$B$46:$B$68</c:f>
              <c:numCache>
                <c:formatCode>0.000</c:formatCode>
                <c:ptCount val="23"/>
                <c:pt idx="0">
                  <c:v>7.6107280436208916E-2</c:v>
                </c:pt>
                <c:pt idx="1">
                  <c:v>7.6107280436208916E-2</c:v>
                </c:pt>
                <c:pt idx="2">
                  <c:v>7.6107280436208916E-2</c:v>
                </c:pt>
                <c:pt idx="3">
                  <c:v>6.8040448011908589E-2</c:v>
                </c:pt>
                <c:pt idx="4">
                  <c:v>6.8040448011908589E-2</c:v>
                </c:pt>
                <c:pt idx="5">
                  <c:v>6.8040448011908589E-2</c:v>
                </c:pt>
                <c:pt idx="6">
                  <c:v>6.8040448011908589E-2</c:v>
                </c:pt>
                <c:pt idx="7">
                  <c:v>0.12281607352939995</c:v>
                </c:pt>
                <c:pt idx="8">
                  <c:v>9.3509126048785113E-2</c:v>
                </c:pt>
                <c:pt idx="9">
                  <c:v>8.4596167645183018E-2</c:v>
                </c:pt>
                <c:pt idx="10">
                  <c:v>7.6107280436208916E-2</c:v>
                </c:pt>
                <c:pt idx="11">
                  <c:v>7.6107280436208916E-2</c:v>
                </c:pt>
                <c:pt idx="12">
                  <c:v>6.8040448011908589E-2</c:v>
                </c:pt>
                <c:pt idx="13">
                  <c:v>6.8040448011908589E-2</c:v>
                </c:pt>
                <c:pt idx="14">
                  <c:v>0.15603172667393611</c:v>
                </c:pt>
                <c:pt idx="15">
                  <c:v>0.12281607352939995</c:v>
                </c:pt>
                <c:pt idx="16">
                  <c:v>0.19323631525989765</c:v>
                </c:pt>
                <c:pt idx="17">
                  <c:v>0.31261151637926293</c:v>
                </c:pt>
                <c:pt idx="18">
                  <c:v>0.2799585172321194</c:v>
                </c:pt>
                <c:pt idx="19">
                  <c:v>0.23451562260141315</c:v>
                </c:pt>
                <c:pt idx="20">
                  <c:v>0.18038635736350467</c:v>
                </c:pt>
                <c:pt idx="21">
                  <c:v>0.15603172667393611</c:v>
                </c:pt>
                <c:pt idx="22">
                  <c:v>0.13344984592699766</c:v>
                </c:pt>
              </c:numCache>
            </c:numRef>
          </c:yVal>
          <c:smooth val="1"/>
        </c:ser>
        <c:dLbls>
          <c:showLegendKey val="0"/>
          <c:showVal val="0"/>
          <c:showCatName val="0"/>
          <c:showSerName val="0"/>
          <c:showPercent val="0"/>
          <c:showBubbleSize val="0"/>
        </c:dLbls>
        <c:axId val="163927936"/>
        <c:axId val="163926016"/>
      </c:scatterChart>
      <c:valAx>
        <c:axId val="163918208"/>
        <c:scaling>
          <c:orientation val="minMax"/>
          <c:max val="41744.841604513895"/>
          <c:min val="41743.008280150505"/>
        </c:scaling>
        <c:delete val="0"/>
        <c:axPos val="b"/>
        <c:numFmt formatCode="m/d/yy;@" sourceLinked="0"/>
        <c:majorTickMark val="out"/>
        <c:minorTickMark val="none"/>
        <c:tickLblPos val="nextTo"/>
        <c:txPr>
          <a:bodyPr rot="-1800000"/>
          <a:lstStyle/>
          <a:p>
            <a:pPr>
              <a:defRPr sz="1000"/>
            </a:pPr>
            <a:endParaRPr lang="en-US"/>
          </a:p>
        </c:txPr>
        <c:crossAx val="163919744"/>
        <c:crosses val="autoZero"/>
        <c:crossBetween val="midCat"/>
      </c:valAx>
      <c:valAx>
        <c:axId val="163919744"/>
        <c:scaling>
          <c:orientation val="minMax"/>
          <c:max val="60"/>
        </c:scaling>
        <c:delete val="0"/>
        <c:axPos val="l"/>
        <c:title>
          <c:tx>
            <c:rich>
              <a:bodyPr rot="-5400000" vert="horz"/>
              <a:lstStyle/>
              <a:p>
                <a:pPr>
                  <a:defRPr/>
                </a:pPr>
                <a:r>
                  <a:rPr lang="en-US"/>
                  <a:t>Conc (ueq/L)</a:t>
                </a:r>
              </a:p>
            </c:rich>
          </c:tx>
          <c:layout>
            <c:manualLayout>
              <c:xMode val="edge"/>
              <c:yMode val="edge"/>
              <c:x val="1.5009377906589669E-2"/>
              <c:y val="0.3945554868465449"/>
            </c:manualLayout>
          </c:layout>
          <c:overlay val="0"/>
        </c:title>
        <c:numFmt formatCode="General" sourceLinked="0"/>
        <c:majorTickMark val="cross"/>
        <c:minorTickMark val="cross"/>
        <c:tickLblPos val="nextTo"/>
        <c:txPr>
          <a:bodyPr/>
          <a:lstStyle/>
          <a:p>
            <a:pPr>
              <a:defRPr sz="1000"/>
            </a:pPr>
            <a:endParaRPr lang="en-US"/>
          </a:p>
        </c:txPr>
        <c:crossAx val="163918208"/>
        <c:crosses val="autoZero"/>
        <c:crossBetween val="midCat"/>
      </c:valAx>
      <c:valAx>
        <c:axId val="163926016"/>
        <c:scaling>
          <c:orientation val="minMax"/>
          <c:min val="6.0000000000000012E-2"/>
        </c:scaling>
        <c:delete val="0"/>
        <c:axPos val="r"/>
        <c:title>
          <c:tx>
            <c:rich>
              <a:bodyPr rot="-5400000" vert="horz"/>
              <a:lstStyle/>
              <a:p>
                <a:pPr>
                  <a:defRPr/>
                </a:pPr>
                <a:r>
                  <a:rPr lang="en-US"/>
                  <a:t>Flow (cfs)</a:t>
                </a:r>
              </a:p>
            </c:rich>
          </c:tx>
          <c:layout>
            <c:manualLayout>
              <c:xMode val="edge"/>
              <c:yMode val="edge"/>
              <c:x val="0.93833647243376073"/>
              <c:y val="0.41702442040883392"/>
            </c:manualLayout>
          </c:layout>
          <c:overlay val="0"/>
        </c:title>
        <c:numFmt formatCode="General" sourceLinked="0"/>
        <c:majorTickMark val="out"/>
        <c:minorTickMark val="none"/>
        <c:tickLblPos val="nextTo"/>
        <c:txPr>
          <a:bodyPr/>
          <a:lstStyle/>
          <a:p>
            <a:pPr>
              <a:defRPr sz="1000"/>
            </a:pPr>
            <a:endParaRPr lang="en-US"/>
          </a:p>
        </c:txPr>
        <c:crossAx val="163927936"/>
        <c:crosses val="max"/>
        <c:crossBetween val="midCat"/>
      </c:valAx>
      <c:valAx>
        <c:axId val="163927936"/>
        <c:scaling>
          <c:orientation val="minMax"/>
        </c:scaling>
        <c:delete val="1"/>
        <c:axPos val="b"/>
        <c:numFmt formatCode="0.00" sourceLinked="1"/>
        <c:majorTickMark val="out"/>
        <c:minorTickMark val="none"/>
        <c:tickLblPos val="nextTo"/>
        <c:crossAx val="163926016"/>
        <c:crosses val="autoZero"/>
        <c:crossBetween val="midCat"/>
      </c:valAx>
    </c:plotArea>
    <c:legend>
      <c:legendPos val="t"/>
      <c:layout>
        <c:manualLayout>
          <c:xMode val="edge"/>
          <c:yMode val="edge"/>
          <c:x val="3.0523204852795815E-2"/>
          <c:y val="2.3426020993846892E-2"/>
          <c:w val="0.52508107047366748"/>
          <c:h val="0.12833039497695711"/>
        </c:manualLayout>
      </c:layout>
      <c:overlay val="0"/>
      <c:txPr>
        <a:bodyPr/>
        <a:lstStyle/>
        <a:p>
          <a:pPr>
            <a:defRPr sz="1000"/>
          </a:pPr>
          <a:endParaRPr lang="en-US"/>
        </a:p>
      </c:txPr>
    </c:legend>
    <c:plotVisOnly val="1"/>
    <c:dispBlanksAs val="gap"/>
    <c:showDLblsOverMax val="0"/>
  </c:chart>
  <c:txPr>
    <a:bodyPr/>
    <a:lstStyle/>
    <a:p>
      <a:pPr>
        <a:defRPr sz="1200"/>
      </a:pPr>
      <a:endParaRPr lang="en-US"/>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scatterChart>
        <c:scatterStyle val="smoothMarker"/>
        <c:varyColors val="0"/>
        <c:ser>
          <c:idx val="0"/>
          <c:order val="0"/>
          <c:tx>
            <c:v>Cl</c:v>
          </c:tx>
          <c:spPr>
            <a:ln w="50800" cmpd="thickThin">
              <a:solidFill>
                <a:schemeClr val="tx1"/>
              </a:solidFill>
              <a:prstDash val="solid"/>
            </a:ln>
          </c:spPr>
          <c:marker>
            <c:symbol val="none"/>
          </c:marker>
          <c:xVal>
            <c:numRef>
              <c:f>'Mass Loading'!$A$70:$A$90</c:f>
              <c:numCache>
                <c:formatCode>m/d/yy\ h:mm;@</c:formatCode>
                <c:ptCount val="21"/>
                <c:pt idx="0" formatCode="0.00">
                  <c:v>41757.500729166597</c:v>
                </c:pt>
                <c:pt idx="1">
                  <c:v>41757.584062499998</c:v>
                </c:pt>
                <c:pt idx="2">
                  <c:v>41757.667395717595</c:v>
                </c:pt>
                <c:pt idx="3">
                  <c:v>41757.750728993058</c:v>
                </c:pt>
                <c:pt idx="4">
                  <c:v>41757.834062268521</c:v>
                </c:pt>
                <c:pt idx="5">
                  <c:v>41757.917395543984</c:v>
                </c:pt>
                <c:pt idx="6">
                  <c:v>41758.000728819447</c:v>
                </c:pt>
                <c:pt idx="7">
                  <c:v>41758.084062094909</c:v>
                </c:pt>
                <c:pt idx="8">
                  <c:v>41758.167395370372</c:v>
                </c:pt>
                <c:pt idx="9">
                  <c:v>41758.250728645835</c:v>
                </c:pt>
                <c:pt idx="10">
                  <c:v>41758.334061921298</c:v>
                </c:pt>
                <c:pt idx="11">
                  <c:v>41758.41739519676</c:v>
                </c:pt>
                <c:pt idx="12">
                  <c:v>41758.500728472223</c:v>
                </c:pt>
                <c:pt idx="13">
                  <c:v>41758.584061747686</c:v>
                </c:pt>
                <c:pt idx="14">
                  <c:v>41758.667395023149</c:v>
                </c:pt>
                <c:pt idx="15">
                  <c:v>41758.750728298612</c:v>
                </c:pt>
                <c:pt idx="16">
                  <c:v>41758.834061574074</c:v>
                </c:pt>
                <c:pt idx="17">
                  <c:v>41758.917394849537</c:v>
                </c:pt>
                <c:pt idx="18">
                  <c:v>41759.000728125</c:v>
                </c:pt>
                <c:pt idx="19">
                  <c:v>41759.084061400463</c:v>
                </c:pt>
                <c:pt idx="20" formatCode="0.00">
                  <c:v>41759.167394675897</c:v>
                </c:pt>
              </c:numCache>
            </c:numRef>
          </c:xVal>
          <c:yVal>
            <c:numRef>
              <c:f>'Mass Loading'!$E$70:$E$90</c:f>
              <c:numCache>
                <c:formatCode>0.00</c:formatCode>
                <c:ptCount val="21"/>
                <c:pt idx="0">
                  <c:v>10.667644487067383</c:v>
                </c:pt>
                <c:pt idx="1">
                  <c:v>11.076636673906297</c:v>
                </c:pt>
                <c:pt idx="2">
                  <c:v>10.551998420443967</c:v>
                </c:pt>
                <c:pt idx="3">
                  <c:v>10.647900036668265</c:v>
                </c:pt>
                <c:pt idx="4">
                  <c:v>11.138690660874961</c:v>
                </c:pt>
                <c:pt idx="5">
                  <c:v>11.426395509547852</c:v>
                </c:pt>
                <c:pt idx="6">
                  <c:v>10.157109412461567</c:v>
                </c:pt>
                <c:pt idx="7">
                  <c:v>10.179674498631989</c:v>
                </c:pt>
                <c:pt idx="8">
                  <c:v>8.8342312357205302</c:v>
                </c:pt>
                <c:pt idx="9">
                  <c:v>9.5422108143175475</c:v>
                </c:pt>
                <c:pt idx="10">
                  <c:v>9.0852678193664858</c:v>
                </c:pt>
                <c:pt idx="11">
                  <c:v>9.9314585507573412</c:v>
                </c:pt>
                <c:pt idx="12">
                  <c:v>9.3391250387837417</c:v>
                </c:pt>
                <c:pt idx="13">
                  <c:v>10.478661890390093</c:v>
                </c:pt>
                <c:pt idx="14">
                  <c:v>10.120441147434631</c:v>
                </c:pt>
                <c:pt idx="15">
                  <c:v>10.622514314726537</c:v>
                </c:pt>
                <c:pt idx="16">
                  <c:v>10.351733280681465</c:v>
                </c:pt>
                <c:pt idx="17">
                  <c:v>9.9653061800129752</c:v>
                </c:pt>
                <c:pt idx="18">
                  <c:v>9.9286379149860373</c:v>
                </c:pt>
                <c:pt idx="19">
                  <c:v>9.0824471835951819</c:v>
                </c:pt>
                <c:pt idx="20">
                  <c:v>9.0485995543395461</c:v>
                </c:pt>
              </c:numCache>
            </c:numRef>
          </c:yVal>
          <c:smooth val="1"/>
        </c:ser>
        <c:ser>
          <c:idx val="1"/>
          <c:order val="1"/>
          <c:tx>
            <c:v>NO3</c:v>
          </c:tx>
          <c:spPr>
            <a:ln cmpd="sng">
              <a:solidFill>
                <a:schemeClr val="tx1"/>
              </a:solidFill>
            </a:ln>
          </c:spPr>
          <c:marker>
            <c:symbol val="none"/>
          </c:marker>
          <c:xVal>
            <c:numRef>
              <c:f>'Mass Loading'!$A$70:$A$90</c:f>
              <c:numCache>
                <c:formatCode>m/d/yy\ h:mm;@</c:formatCode>
                <c:ptCount val="21"/>
                <c:pt idx="0" formatCode="0.00">
                  <c:v>41757.500729166597</c:v>
                </c:pt>
                <c:pt idx="1">
                  <c:v>41757.584062499998</c:v>
                </c:pt>
                <c:pt idx="2">
                  <c:v>41757.667395717595</c:v>
                </c:pt>
                <c:pt idx="3">
                  <c:v>41757.750728993058</c:v>
                </c:pt>
                <c:pt idx="4">
                  <c:v>41757.834062268521</c:v>
                </c:pt>
                <c:pt idx="5">
                  <c:v>41757.917395543984</c:v>
                </c:pt>
                <c:pt idx="6">
                  <c:v>41758.000728819447</c:v>
                </c:pt>
                <c:pt idx="7">
                  <c:v>41758.084062094909</c:v>
                </c:pt>
                <c:pt idx="8">
                  <c:v>41758.167395370372</c:v>
                </c:pt>
                <c:pt idx="9">
                  <c:v>41758.250728645835</c:v>
                </c:pt>
                <c:pt idx="10">
                  <c:v>41758.334061921298</c:v>
                </c:pt>
                <c:pt idx="11">
                  <c:v>41758.41739519676</c:v>
                </c:pt>
                <c:pt idx="12">
                  <c:v>41758.500728472223</c:v>
                </c:pt>
                <c:pt idx="13">
                  <c:v>41758.584061747686</c:v>
                </c:pt>
                <c:pt idx="14">
                  <c:v>41758.667395023149</c:v>
                </c:pt>
                <c:pt idx="15">
                  <c:v>41758.750728298612</c:v>
                </c:pt>
                <c:pt idx="16">
                  <c:v>41758.834061574074</c:v>
                </c:pt>
                <c:pt idx="17">
                  <c:v>41758.917394849537</c:v>
                </c:pt>
                <c:pt idx="18">
                  <c:v>41759.000728125</c:v>
                </c:pt>
                <c:pt idx="19">
                  <c:v>41759.084061400463</c:v>
                </c:pt>
                <c:pt idx="20" formatCode="0.00">
                  <c:v>41759.167394675897</c:v>
                </c:pt>
              </c:numCache>
            </c:numRef>
          </c:xVal>
          <c:yVal>
            <c:numRef>
              <c:f>'Mass Loading'!$F$70:$F$90</c:f>
              <c:numCache>
                <c:formatCode>0.00</c:formatCode>
                <c:ptCount val="21"/>
                <c:pt idx="0">
                  <c:v>20.493508588017097</c:v>
                </c:pt>
                <c:pt idx="1">
                  <c:v>20.737037335698734</c:v>
                </c:pt>
                <c:pt idx="2">
                  <c:v>20.00806386581727</c:v>
                </c:pt>
                <c:pt idx="3">
                  <c:v>20.767680025804371</c:v>
                </c:pt>
                <c:pt idx="4">
                  <c:v>20.404806064027095</c:v>
                </c:pt>
                <c:pt idx="5">
                  <c:v>20.572534473026369</c:v>
                </c:pt>
                <c:pt idx="6">
                  <c:v>16.498669462140146</c:v>
                </c:pt>
                <c:pt idx="7">
                  <c:v>19.562938472703813</c:v>
                </c:pt>
                <c:pt idx="8">
                  <c:v>19.79840335456818</c:v>
                </c:pt>
                <c:pt idx="9">
                  <c:v>21.799854850415286</c:v>
                </c:pt>
                <c:pt idx="10">
                  <c:v>21.216030965244737</c:v>
                </c:pt>
                <c:pt idx="11">
                  <c:v>21.627288121925652</c:v>
                </c:pt>
                <c:pt idx="12">
                  <c:v>21.227320377388921</c:v>
                </c:pt>
                <c:pt idx="13">
                  <c:v>21.38214660108056</c:v>
                </c:pt>
                <c:pt idx="14">
                  <c:v>20.482219175872913</c:v>
                </c:pt>
                <c:pt idx="15">
                  <c:v>20.261269252479636</c:v>
                </c:pt>
                <c:pt idx="16">
                  <c:v>19.943552939279087</c:v>
                </c:pt>
                <c:pt idx="17">
                  <c:v>20.133860172566724</c:v>
                </c:pt>
                <c:pt idx="18">
                  <c:v>19.688734779453274</c:v>
                </c:pt>
                <c:pt idx="19">
                  <c:v>18.698492057092171</c:v>
                </c:pt>
                <c:pt idx="20">
                  <c:v>18.174340778969437</c:v>
                </c:pt>
              </c:numCache>
            </c:numRef>
          </c:yVal>
          <c:smooth val="1"/>
        </c:ser>
        <c:ser>
          <c:idx val="2"/>
          <c:order val="2"/>
          <c:tx>
            <c:v>SO4</c:v>
          </c:tx>
          <c:spPr>
            <a:ln w="34925" cmpd="dbl">
              <a:solidFill>
                <a:schemeClr val="tx1"/>
              </a:solidFill>
            </a:ln>
            <a:effectLst/>
          </c:spPr>
          <c:marker>
            <c:symbol val="none"/>
          </c:marker>
          <c:xVal>
            <c:numRef>
              <c:f>'Mass Loading'!$A$70:$A$90</c:f>
              <c:numCache>
                <c:formatCode>m/d/yy\ h:mm;@</c:formatCode>
                <c:ptCount val="21"/>
                <c:pt idx="0" formatCode="0.00">
                  <c:v>41757.500729166597</c:v>
                </c:pt>
                <c:pt idx="1">
                  <c:v>41757.584062499998</c:v>
                </c:pt>
                <c:pt idx="2">
                  <c:v>41757.667395717595</c:v>
                </c:pt>
                <c:pt idx="3">
                  <c:v>41757.750728993058</c:v>
                </c:pt>
                <c:pt idx="4">
                  <c:v>41757.834062268521</c:v>
                </c:pt>
                <c:pt idx="5">
                  <c:v>41757.917395543984</c:v>
                </c:pt>
                <c:pt idx="6">
                  <c:v>41758.000728819447</c:v>
                </c:pt>
                <c:pt idx="7">
                  <c:v>41758.084062094909</c:v>
                </c:pt>
                <c:pt idx="8">
                  <c:v>41758.167395370372</c:v>
                </c:pt>
                <c:pt idx="9">
                  <c:v>41758.250728645835</c:v>
                </c:pt>
                <c:pt idx="10">
                  <c:v>41758.334061921298</c:v>
                </c:pt>
                <c:pt idx="11">
                  <c:v>41758.41739519676</c:v>
                </c:pt>
                <c:pt idx="12">
                  <c:v>41758.500728472223</c:v>
                </c:pt>
                <c:pt idx="13">
                  <c:v>41758.584061747686</c:v>
                </c:pt>
                <c:pt idx="14">
                  <c:v>41758.667395023149</c:v>
                </c:pt>
                <c:pt idx="15">
                  <c:v>41758.750728298612</c:v>
                </c:pt>
                <c:pt idx="16">
                  <c:v>41758.834061574074</c:v>
                </c:pt>
                <c:pt idx="17">
                  <c:v>41758.917394849537</c:v>
                </c:pt>
                <c:pt idx="18">
                  <c:v>41759.000728125</c:v>
                </c:pt>
                <c:pt idx="19">
                  <c:v>41759.084061400463</c:v>
                </c:pt>
                <c:pt idx="20" formatCode="0.00">
                  <c:v>41759.167394675897</c:v>
                </c:pt>
              </c:numCache>
            </c:numRef>
          </c:xVal>
          <c:yVal>
            <c:numRef>
              <c:f>'Mass Loading'!$G$70:$G$90</c:f>
              <c:numCache>
                <c:formatCode>0.00</c:formatCode>
                <c:ptCount val="21"/>
                <c:pt idx="1">
                  <c:v>42.760487144790261</c:v>
                </c:pt>
                <c:pt idx="2">
                  <c:v>42.885396065369008</c:v>
                </c:pt>
                <c:pt idx="3">
                  <c:v>43.955449151660254</c:v>
                </c:pt>
                <c:pt idx="4">
                  <c:v>51.90798376184032</c:v>
                </c:pt>
                <c:pt idx="5">
                  <c:v>42.37743312168211</c:v>
                </c:pt>
                <c:pt idx="6">
                  <c:v>41.71541584261476</c:v>
                </c:pt>
                <c:pt idx="7">
                  <c:v>42.943686894972423</c:v>
                </c:pt>
                <c:pt idx="8">
                  <c:v>57.518476111168944</c:v>
                </c:pt>
                <c:pt idx="9">
                  <c:v>61.667534089726253</c:v>
                </c:pt>
                <c:pt idx="10">
                  <c:v>45.181638388674934</c:v>
                </c:pt>
                <c:pt idx="11">
                  <c:v>71.298011866347451</c:v>
                </c:pt>
                <c:pt idx="12">
                  <c:v>45.056729468096179</c:v>
                </c:pt>
                <c:pt idx="13">
                  <c:v>49.087123972103683</c:v>
                </c:pt>
                <c:pt idx="14">
                  <c:v>45.49599250546477</c:v>
                </c:pt>
                <c:pt idx="15">
                  <c:v>44.908920578744663</c:v>
                </c:pt>
                <c:pt idx="16">
                  <c:v>45.774955761423961</c:v>
                </c:pt>
                <c:pt idx="17">
                  <c:v>46.147600707817219</c:v>
                </c:pt>
                <c:pt idx="18">
                  <c:v>45.625065056729476</c:v>
                </c:pt>
                <c:pt idx="19">
                  <c:v>44.765275320079112</c:v>
                </c:pt>
                <c:pt idx="20">
                  <c:v>43.270531903820135</c:v>
                </c:pt>
              </c:numCache>
            </c:numRef>
          </c:yVal>
          <c:smooth val="1"/>
        </c:ser>
        <c:ser>
          <c:idx val="4"/>
          <c:order val="4"/>
          <c:tx>
            <c:v>K</c:v>
          </c:tx>
          <c:spPr>
            <a:ln>
              <a:solidFill>
                <a:schemeClr val="tx1"/>
              </a:solidFill>
              <a:prstDash val="sysDash"/>
            </a:ln>
          </c:spPr>
          <c:marker>
            <c:symbol val="none"/>
          </c:marker>
          <c:xVal>
            <c:numRef>
              <c:f>'Mass Loading'!$A$70:$A$90</c:f>
              <c:numCache>
                <c:formatCode>m/d/yy\ h:mm;@</c:formatCode>
                <c:ptCount val="21"/>
                <c:pt idx="0" formatCode="0.00">
                  <c:v>41757.500729166597</c:v>
                </c:pt>
                <c:pt idx="1">
                  <c:v>41757.584062499998</c:v>
                </c:pt>
                <c:pt idx="2">
                  <c:v>41757.667395717595</c:v>
                </c:pt>
                <c:pt idx="3">
                  <c:v>41757.750728993058</c:v>
                </c:pt>
                <c:pt idx="4">
                  <c:v>41757.834062268521</c:v>
                </c:pt>
                <c:pt idx="5">
                  <c:v>41757.917395543984</c:v>
                </c:pt>
                <c:pt idx="6">
                  <c:v>41758.000728819447</c:v>
                </c:pt>
                <c:pt idx="7">
                  <c:v>41758.084062094909</c:v>
                </c:pt>
                <c:pt idx="8">
                  <c:v>41758.167395370372</c:v>
                </c:pt>
                <c:pt idx="9">
                  <c:v>41758.250728645835</c:v>
                </c:pt>
                <c:pt idx="10">
                  <c:v>41758.334061921298</c:v>
                </c:pt>
                <c:pt idx="11">
                  <c:v>41758.41739519676</c:v>
                </c:pt>
                <c:pt idx="12">
                  <c:v>41758.500728472223</c:v>
                </c:pt>
                <c:pt idx="13">
                  <c:v>41758.584061747686</c:v>
                </c:pt>
                <c:pt idx="14">
                  <c:v>41758.667395023149</c:v>
                </c:pt>
                <c:pt idx="15">
                  <c:v>41758.750728298612</c:v>
                </c:pt>
                <c:pt idx="16">
                  <c:v>41758.834061574074</c:v>
                </c:pt>
                <c:pt idx="17">
                  <c:v>41758.917394849537</c:v>
                </c:pt>
                <c:pt idx="18">
                  <c:v>41759.000728125</c:v>
                </c:pt>
                <c:pt idx="19">
                  <c:v>41759.084061400463</c:v>
                </c:pt>
                <c:pt idx="20" formatCode="0.00">
                  <c:v>41759.167394675897</c:v>
                </c:pt>
              </c:numCache>
            </c:numRef>
          </c:xVal>
          <c:yVal>
            <c:numRef>
              <c:f>'Mass Loading'!$H$70:$H$90</c:f>
              <c:numCache>
                <c:formatCode>General</c:formatCode>
                <c:ptCount val="21"/>
                <c:pt idx="0">
                  <c:v>8.3643051282051282</c:v>
                </c:pt>
                <c:pt idx="1">
                  <c:v>8.3913820512820507</c:v>
                </c:pt>
                <c:pt idx="2">
                  <c:v>8.495397435897436</c:v>
                </c:pt>
                <c:pt idx="3">
                  <c:v>8.4911358974358979</c:v>
                </c:pt>
                <c:pt idx="4">
                  <c:v>8.5256282051282053</c:v>
                </c:pt>
                <c:pt idx="5">
                  <c:v>8.8823461538461537</c:v>
                </c:pt>
                <c:pt idx="6">
                  <c:v>9.7131102564102569</c:v>
                </c:pt>
                <c:pt idx="7">
                  <c:v>9.2189333333333341</c:v>
                </c:pt>
                <c:pt idx="8">
                  <c:v>8.9832282051282046</c:v>
                </c:pt>
                <c:pt idx="9">
                  <c:v>9.0646641025641035</c:v>
                </c:pt>
                <c:pt idx="10">
                  <c:v>8.9788820512820529</c:v>
                </c:pt>
                <c:pt idx="11">
                  <c:v>8.9167666666666676</c:v>
                </c:pt>
                <c:pt idx="12">
                  <c:v>9.0240102564102571</c:v>
                </c:pt>
                <c:pt idx="13">
                  <c:v>8.9249615384615382</c:v>
                </c:pt>
                <c:pt idx="14">
                  <c:v>8.8629615384615388</c:v>
                </c:pt>
                <c:pt idx="15">
                  <c:v>8.9210384615384637</c:v>
                </c:pt>
                <c:pt idx="16">
                  <c:v>8.7987974358974359</c:v>
                </c:pt>
                <c:pt idx="17">
                  <c:v>8.8860358974358995</c:v>
                </c:pt>
                <c:pt idx="18">
                  <c:v>8.9195051282051274</c:v>
                </c:pt>
                <c:pt idx="19">
                  <c:v>9.1198307692307683</c:v>
                </c:pt>
                <c:pt idx="20">
                  <c:v>8.8757333333333328</c:v>
                </c:pt>
              </c:numCache>
            </c:numRef>
          </c:yVal>
          <c:smooth val="1"/>
        </c:ser>
        <c:ser>
          <c:idx val="5"/>
          <c:order val="5"/>
          <c:tx>
            <c:v>Mg</c:v>
          </c:tx>
          <c:spPr>
            <a:ln>
              <a:solidFill>
                <a:schemeClr val="tx1"/>
              </a:solidFill>
              <a:prstDash val="dash"/>
            </a:ln>
          </c:spPr>
          <c:marker>
            <c:symbol val="none"/>
          </c:marker>
          <c:xVal>
            <c:numRef>
              <c:f>'Mass Loading'!$A$70:$A$90</c:f>
              <c:numCache>
                <c:formatCode>m/d/yy\ h:mm;@</c:formatCode>
                <c:ptCount val="21"/>
                <c:pt idx="0" formatCode="0.00">
                  <c:v>41757.500729166597</c:v>
                </c:pt>
                <c:pt idx="1">
                  <c:v>41757.584062499998</c:v>
                </c:pt>
                <c:pt idx="2">
                  <c:v>41757.667395717595</c:v>
                </c:pt>
                <c:pt idx="3">
                  <c:v>41757.750728993058</c:v>
                </c:pt>
                <c:pt idx="4">
                  <c:v>41757.834062268521</c:v>
                </c:pt>
                <c:pt idx="5">
                  <c:v>41757.917395543984</c:v>
                </c:pt>
                <c:pt idx="6">
                  <c:v>41758.000728819447</c:v>
                </c:pt>
                <c:pt idx="7">
                  <c:v>41758.084062094909</c:v>
                </c:pt>
                <c:pt idx="8">
                  <c:v>41758.167395370372</c:v>
                </c:pt>
                <c:pt idx="9">
                  <c:v>41758.250728645835</c:v>
                </c:pt>
                <c:pt idx="10">
                  <c:v>41758.334061921298</c:v>
                </c:pt>
                <c:pt idx="11">
                  <c:v>41758.41739519676</c:v>
                </c:pt>
                <c:pt idx="12">
                  <c:v>41758.500728472223</c:v>
                </c:pt>
                <c:pt idx="13">
                  <c:v>41758.584061747686</c:v>
                </c:pt>
                <c:pt idx="14">
                  <c:v>41758.667395023149</c:v>
                </c:pt>
                <c:pt idx="15">
                  <c:v>41758.750728298612</c:v>
                </c:pt>
                <c:pt idx="16">
                  <c:v>41758.834061574074</c:v>
                </c:pt>
                <c:pt idx="17">
                  <c:v>41758.917394849537</c:v>
                </c:pt>
                <c:pt idx="18">
                  <c:v>41759.000728125</c:v>
                </c:pt>
                <c:pt idx="19">
                  <c:v>41759.084061400463</c:v>
                </c:pt>
                <c:pt idx="20" formatCode="0.00">
                  <c:v>41759.167394675897</c:v>
                </c:pt>
              </c:numCache>
            </c:numRef>
          </c:xVal>
          <c:yVal>
            <c:numRef>
              <c:f>'Mass Loading'!$I$70:$I$90</c:f>
              <c:numCache>
                <c:formatCode>0.00000</c:formatCode>
                <c:ptCount val="21"/>
                <c:pt idx="0">
                  <c:v>16.769843621399179</c:v>
                </c:pt>
                <c:pt idx="1">
                  <c:v>16.654320987654319</c:v>
                </c:pt>
                <c:pt idx="2">
                  <c:v>16.557497942386831</c:v>
                </c:pt>
                <c:pt idx="3">
                  <c:v>16.745283950617281</c:v>
                </c:pt>
                <c:pt idx="4">
                  <c:v>16.7500329218107</c:v>
                </c:pt>
                <c:pt idx="5">
                  <c:v>19.756847736625517</c:v>
                </c:pt>
                <c:pt idx="6">
                  <c:v>16.904444444444444</c:v>
                </c:pt>
                <c:pt idx="7">
                  <c:v>16.713456790123459</c:v>
                </c:pt>
                <c:pt idx="8">
                  <c:v>17.942024691358025</c:v>
                </c:pt>
                <c:pt idx="9">
                  <c:v>17.601481481481482</c:v>
                </c:pt>
                <c:pt idx="10">
                  <c:v>17.521958847736624</c:v>
                </c:pt>
                <c:pt idx="11">
                  <c:v>17.153094650205762</c:v>
                </c:pt>
                <c:pt idx="12">
                  <c:v>17.499786008230451</c:v>
                </c:pt>
                <c:pt idx="13">
                  <c:v>17.060757201646091</c:v>
                </c:pt>
                <c:pt idx="14">
                  <c:v>17.048057613168726</c:v>
                </c:pt>
                <c:pt idx="15">
                  <c:v>17.127530864197531</c:v>
                </c:pt>
                <c:pt idx="16">
                  <c:v>16.913234567901235</c:v>
                </c:pt>
                <c:pt idx="17">
                  <c:v>17.445827160493828</c:v>
                </c:pt>
                <c:pt idx="18">
                  <c:v>17.007135802469136</c:v>
                </c:pt>
                <c:pt idx="19">
                  <c:v>17.070888888888888</c:v>
                </c:pt>
                <c:pt idx="20">
                  <c:v>17.758279835390947</c:v>
                </c:pt>
              </c:numCache>
            </c:numRef>
          </c:yVal>
          <c:smooth val="1"/>
        </c:ser>
        <c:ser>
          <c:idx val="6"/>
          <c:order val="6"/>
          <c:tx>
            <c:v>Ca</c:v>
          </c:tx>
          <c:spPr>
            <a:ln>
              <a:solidFill>
                <a:schemeClr val="tx1"/>
              </a:solidFill>
              <a:prstDash val="lgDashDotDot"/>
            </a:ln>
          </c:spPr>
          <c:marker>
            <c:symbol val="none"/>
          </c:marker>
          <c:xVal>
            <c:numRef>
              <c:f>'Mass Loading'!$A$70:$A$90</c:f>
              <c:numCache>
                <c:formatCode>m/d/yy\ h:mm;@</c:formatCode>
                <c:ptCount val="21"/>
                <c:pt idx="0" formatCode="0.00">
                  <c:v>41757.500729166597</c:v>
                </c:pt>
                <c:pt idx="1">
                  <c:v>41757.584062499998</c:v>
                </c:pt>
                <c:pt idx="2">
                  <c:v>41757.667395717595</c:v>
                </c:pt>
                <c:pt idx="3">
                  <c:v>41757.750728993058</c:v>
                </c:pt>
                <c:pt idx="4">
                  <c:v>41757.834062268521</c:v>
                </c:pt>
                <c:pt idx="5">
                  <c:v>41757.917395543984</c:v>
                </c:pt>
                <c:pt idx="6">
                  <c:v>41758.000728819447</c:v>
                </c:pt>
                <c:pt idx="7">
                  <c:v>41758.084062094909</c:v>
                </c:pt>
                <c:pt idx="8">
                  <c:v>41758.167395370372</c:v>
                </c:pt>
                <c:pt idx="9">
                  <c:v>41758.250728645835</c:v>
                </c:pt>
                <c:pt idx="10">
                  <c:v>41758.334061921298</c:v>
                </c:pt>
                <c:pt idx="11">
                  <c:v>41758.41739519676</c:v>
                </c:pt>
                <c:pt idx="12">
                  <c:v>41758.500728472223</c:v>
                </c:pt>
                <c:pt idx="13">
                  <c:v>41758.584061747686</c:v>
                </c:pt>
                <c:pt idx="14">
                  <c:v>41758.667395023149</c:v>
                </c:pt>
                <c:pt idx="15">
                  <c:v>41758.750728298612</c:v>
                </c:pt>
                <c:pt idx="16">
                  <c:v>41758.834061574074</c:v>
                </c:pt>
                <c:pt idx="17">
                  <c:v>41758.917394849537</c:v>
                </c:pt>
                <c:pt idx="18">
                  <c:v>41759.000728125</c:v>
                </c:pt>
                <c:pt idx="19">
                  <c:v>41759.084061400463</c:v>
                </c:pt>
                <c:pt idx="20" formatCode="0.00">
                  <c:v>41759.167394675897</c:v>
                </c:pt>
              </c:numCache>
            </c:numRef>
          </c:xVal>
          <c:yVal>
            <c:numRef>
              <c:f>'Mass Loading'!$J$70:$J$90</c:f>
              <c:numCache>
                <c:formatCode>General</c:formatCode>
                <c:ptCount val="21"/>
                <c:pt idx="0">
                  <c:v>40.53757984031936</c:v>
                </c:pt>
                <c:pt idx="1">
                  <c:v>41.219615768463072</c:v>
                </c:pt>
                <c:pt idx="2">
                  <c:v>42.040114770459084</c:v>
                </c:pt>
                <c:pt idx="3">
                  <c:v>41.495149700598802</c:v>
                </c:pt>
                <c:pt idx="4">
                  <c:v>41.616571856287429</c:v>
                </c:pt>
                <c:pt idx="5">
                  <c:v>45.293353293413176</c:v>
                </c:pt>
                <c:pt idx="6">
                  <c:v>43.756007984031939</c:v>
                </c:pt>
                <c:pt idx="7">
                  <c:v>42.604191616766471</c:v>
                </c:pt>
                <c:pt idx="8">
                  <c:v>45.102250499001997</c:v>
                </c:pt>
                <c:pt idx="9">
                  <c:v>45.969705588822357</c:v>
                </c:pt>
                <c:pt idx="10">
                  <c:v>44.791966067864273</c:v>
                </c:pt>
                <c:pt idx="11">
                  <c:v>44.854810379241513</c:v>
                </c:pt>
                <c:pt idx="12">
                  <c:v>44.304036926147703</c:v>
                </c:pt>
                <c:pt idx="13">
                  <c:v>43.198268463073852</c:v>
                </c:pt>
                <c:pt idx="14">
                  <c:v>42.643667664670659</c:v>
                </c:pt>
                <c:pt idx="15">
                  <c:v>43.08014970059881</c:v>
                </c:pt>
                <c:pt idx="16">
                  <c:v>43.177704590818365</c:v>
                </c:pt>
                <c:pt idx="17">
                  <c:v>43.879825349301399</c:v>
                </c:pt>
                <c:pt idx="18">
                  <c:v>43.254431137724552</c:v>
                </c:pt>
                <c:pt idx="19">
                  <c:v>43.836791417165671</c:v>
                </c:pt>
                <c:pt idx="20">
                  <c:v>46.437165668662679</c:v>
                </c:pt>
              </c:numCache>
            </c:numRef>
          </c:yVal>
          <c:smooth val="1"/>
        </c:ser>
        <c:dLbls>
          <c:showLegendKey val="0"/>
          <c:showVal val="0"/>
          <c:showCatName val="0"/>
          <c:showSerName val="0"/>
          <c:showPercent val="0"/>
          <c:showBubbleSize val="0"/>
        </c:dLbls>
        <c:axId val="163970432"/>
        <c:axId val="165295232"/>
      </c:scatterChart>
      <c:scatterChart>
        <c:scatterStyle val="smoothMarker"/>
        <c:varyColors val="0"/>
        <c:ser>
          <c:idx val="3"/>
          <c:order val="3"/>
          <c:tx>
            <c:v>Flow</c:v>
          </c:tx>
          <c:spPr>
            <a:ln>
              <a:solidFill>
                <a:schemeClr val="tx1">
                  <a:lumMod val="50000"/>
                  <a:lumOff val="50000"/>
                </a:schemeClr>
              </a:solidFill>
              <a:prstDash val="solid"/>
            </a:ln>
          </c:spPr>
          <c:marker>
            <c:symbol val="none"/>
          </c:marker>
          <c:xVal>
            <c:numRef>
              <c:f>'Mass Loading'!$A$70:$A$90</c:f>
              <c:numCache>
                <c:formatCode>m/d/yy\ h:mm;@</c:formatCode>
                <c:ptCount val="21"/>
                <c:pt idx="0" formatCode="0.00">
                  <c:v>41757.500729166597</c:v>
                </c:pt>
                <c:pt idx="1">
                  <c:v>41757.584062499998</c:v>
                </c:pt>
                <c:pt idx="2">
                  <c:v>41757.667395717595</c:v>
                </c:pt>
                <c:pt idx="3">
                  <c:v>41757.750728993058</c:v>
                </c:pt>
                <c:pt idx="4">
                  <c:v>41757.834062268521</c:v>
                </c:pt>
                <c:pt idx="5">
                  <c:v>41757.917395543984</c:v>
                </c:pt>
                <c:pt idx="6">
                  <c:v>41758.000728819447</c:v>
                </c:pt>
                <c:pt idx="7">
                  <c:v>41758.084062094909</c:v>
                </c:pt>
                <c:pt idx="8">
                  <c:v>41758.167395370372</c:v>
                </c:pt>
                <c:pt idx="9">
                  <c:v>41758.250728645835</c:v>
                </c:pt>
                <c:pt idx="10">
                  <c:v>41758.334061921298</c:v>
                </c:pt>
                <c:pt idx="11">
                  <c:v>41758.41739519676</c:v>
                </c:pt>
                <c:pt idx="12">
                  <c:v>41758.500728472223</c:v>
                </c:pt>
                <c:pt idx="13">
                  <c:v>41758.584061747686</c:v>
                </c:pt>
                <c:pt idx="14">
                  <c:v>41758.667395023149</c:v>
                </c:pt>
                <c:pt idx="15">
                  <c:v>41758.750728298612</c:v>
                </c:pt>
                <c:pt idx="16">
                  <c:v>41758.834061574074</c:v>
                </c:pt>
                <c:pt idx="17">
                  <c:v>41758.917394849537</c:v>
                </c:pt>
                <c:pt idx="18">
                  <c:v>41759.000728125</c:v>
                </c:pt>
                <c:pt idx="19">
                  <c:v>41759.084061400463</c:v>
                </c:pt>
                <c:pt idx="20" formatCode="0.00">
                  <c:v>41759.167394675897</c:v>
                </c:pt>
              </c:numCache>
            </c:numRef>
          </c:xVal>
          <c:yVal>
            <c:numRef>
              <c:f>'Mass Loading'!$B$70:$B$90</c:f>
              <c:numCache>
                <c:formatCode>0.000</c:formatCode>
                <c:ptCount val="21"/>
                <c:pt idx="0">
                  <c:v>0.10284842158761354</c:v>
                </c:pt>
                <c:pt idx="1">
                  <c:v>9.3509126048785113E-2</c:v>
                </c:pt>
                <c:pt idx="2">
                  <c:v>9.3509126048785113E-2</c:v>
                </c:pt>
                <c:pt idx="3">
                  <c:v>9.3509126048785113E-2</c:v>
                </c:pt>
                <c:pt idx="4">
                  <c:v>9.3509126048785113E-2</c:v>
                </c:pt>
                <c:pt idx="5">
                  <c:v>9.3509126048785113E-2</c:v>
                </c:pt>
                <c:pt idx="6">
                  <c:v>9.3509126048785113E-2</c:v>
                </c:pt>
                <c:pt idx="7">
                  <c:v>9.3509126048785113E-2</c:v>
                </c:pt>
                <c:pt idx="8">
                  <c:v>9.3509126048785113E-2</c:v>
                </c:pt>
                <c:pt idx="9">
                  <c:v>0.2799585172321194</c:v>
                </c:pt>
                <c:pt idx="10">
                  <c:v>0.2799585172321194</c:v>
                </c:pt>
                <c:pt idx="11">
                  <c:v>0.24919618833474327</c:v>
                </c:pt>
                <c:pt idx="12">
                  <c:v>0.59638524559563777</c:v>
                </c:pt>
                <c:pt idx="13">
                  <c:v>0.36519505819900788</c:v>
                </c:pt>
                <c:pt idx="14">
                  <c:v>0.2799585172321194</c:v>
                </c:pt>
                <c:pt idx="15">
                  <c:v>0.22029766524146299</c:v>
                </c:pt>
                <c:pt idx="16">
                  <c:v>0.19323631525989765</c:v>
                </c:pt>
                <c:pt idx="17">
                  <c:v>0.16798589012530341</c:v>
                </c:pt>
                <c:pt idx="18">
                  <c:v>0.15603172667393611</c:v>
                </c:pt>
                <c:pt idx="19">
                  <c:v>0.15603172667393611</c:v>
                </c:pt>
                <c:pt idx="20">
                  <c:v>0.15603172667393611</c:v>
                </c:pt>
              </c:numCache>
            </c:numRef>
          </c:yVal>
          <c:smooth val="1"/>
        </c:ser>
        <c:dLbls>
          <c:showLegendKey val="0"/>
          <c:showVal val="0"/>
          <c:showCatName val="0"/>
          <c:showSerName val="0"/>
          <c:showPercent val="0"/>
          <c:showBubbleSize val="0"/>
        </c:dLbls>
        <c:axId val="165307520"/>
        <c:axId val="165297152"/>
      </c:scatterChart>
      <c:valAx>
        <c:axId val="163970432"/>
        <c:scaling>
          <c:orientation val="minMax"/>
          <c:max val="41759.167394675897"/>
          <c:min val="41757.500729166597"/>
        </c:scaling>
        <c:delete val="0"/>
        <c:axPos val="b"/>
        <c:numFmt formatCode="m/d/yy;@" sourceLinked="0"/>
        <c:majorTickMark val="out"/>
        <c:minorTickMark val="none"/>
        <c:tickLblPos val="nextTo"/>
        <c:txPr>
          <a:bodyPr rot="-1800000"/>
          <a:lstStyle/>
          <a:p>
            <a:pPr>
              <a:defRPr sz="1000"/>
            </a:pPr>
            <a:endParaRPr lang="en-US"/>
          </a:p>
        </c:txPr>
        <c:crossAx val="165295232"/>
        <c:crosses val="autoZero"/>
        <c:crossBetween val="midCat"/>
      </c:valAx>
      <c:valAx>
        <c:axId val="165295232"/>
        <c:scaling>
          <c:orientation val="minMax"/>
          <c:max val="75"/>
          <c:min val="0"/>
        </c:scaling>
        <c:delete val="0"/>
        <c:axPos val="l"/>
        <c:title>
          <c:tx>
            <c:rich>
              <a:bodyPr rot="-5400000" vert="horz"/>
              <a:lstStyle/>
              <a:p>
                <a:pPr>
                  <a:defRPr/>
                </a:pPr>
                <a:r>
                  <a:rPr lang="en-US"/>
                  <a:t>Conc (ueq/L)</a:t>
                </a:r>
              </a:p>
            </c:rich>
          </c:tx>
          <c:layout>
            <c:manualLayout>
              <c:xMode val="edge"/>
              <c:yMode val="edge"/>
              <c:x val="1.5009377906589669E-2"/>
              <c:y val="0.3945554868465449"/>
            </c:manualLayout>
          </c:layout>
          <c:overlay val="0"/>
        </c:title>
        <c:numFmt formatCode="General" sourceLinked="0"/>
        <c:majorTickMark val="cross"/>
        <c:minorTickMark val="cross"/>
        <c:tickLblPos val="nextTo"/>
        <c:txPr>
          <a:bodyPr/>
          <a:lstStyle/>
          <a:p>
            <a:pPr>
              <a:defRPr sz="1000"/>
            </a:pPr>
            <a:endParaRPr lang="en-US"/>
          </a:p>
        </c:txPr>
        <c:crossAx val="163970432"/>
        <c:crosses val="autoZero"/>
        <c:crossBetween val="midCat"/>
      </c:valAx>
      <c:valAx>
        <c:axId val="165297152"/>
        <c:scaling>
          <c:orientation val="minMax"/>
          <c:min val="6.0000000000000012E-2"/>
        </c:scaling>
        <c:delete val="0"/>
        <c:axPos val="r"/>
        <c:title>
          <c:tx>
            <c:rich>
              <a:bodyPr rot="-5400000" vert="horz"/>
              <a:lstStyle/>
              <a:p>
                <a:pPr>
                  <a:defRPr/>
                </a:pPr>
                <a:r>
                  <a:rPr lang="en-US"/>
                  <a:t>Flow (cfs)</a:t>
                </a:r>
              </a:p>
            </c:rich>
          </c:tx>
          <c:layout>
            <c:manualLayout>
              <c:xMode val="edge"/>
              <c:yMode val="edge"/>
              <c:x val="0.93833647243376073"/>
              <c:y val="0.41702442040883392"/>
            </c:manualLayout>
          </c:layout>
          <c:overlay val="0"/>
        </c:title>
        <c:numFmt formatCode="General" sourceLinked="0"/>
        <c:majorTickMark val="out"/>
        <c:minorTickMark val="none"/>
        <c:tickLblPos val="nextTo"/>
        <c:txPr>
          <a:bodyPr/>
          <a:lstStyle/>
          <a:p>
            <a:pPr>
              <a:defRPr sz="1000"/>
            </a:pPr>
            <a:endParaRPr lang="en-US"/>
          </a:p>
        </c:txPr>
        <c:crossAx val="165307520"/>
        <c:crosses val="max"/>
        <c:crossBetween val="midCat"/>
      </c:valAx>
      <c:valAx>
        <c:axId val="165307520"/>
        <c:scaling>
          <c:orientation val="minMax"/>
        </c:scaling>
        <c:delete val="1"/>
        <c:axPos val="b"/>
        <c:numFmt formatCode="0.00" sourceLinked="1"/>
        <c:majorTickMark val="out"/>
        <c:minorTickMark val="none"/>
        <c:tickLblPos val="nextTo"/>
        <c:crossAx val="165297152"/>
        <c:crosses val="autoZero"/>
        <c:crossBetween val="midCat"/>
      </c:valAx>
    </c:plotArea>
    <c:legend>
      <c:legendPos val="t"/>
      <c:layout>
        <c:manualLayout>
          <c:xMode val="edge"/>
          <c:yMode val="edge"/>
          <c:x val="3.0523204852795815E-2"/>
          <c:y val="2.3426020993846892E-2"/>
          <c:w val="0.53894938425125782"/>
          <c:h val="0.14437590271630246"/>
        </c:manualLayout>
      </c:layout>
      <c:overlay val="0"/>
      <c:txPr>
        <a:bodyPr/>
        <a:lstStyle/>
        <a:p>
          <a:pPr>
            <a:defRPr sz="1000"/>
          </a:pPr>
          <a:endParaRPr lang="en-US"/>
        </a:p>
      </c:txPr>
    </c:legend>
    <c:plotVisOnly val="1"/>
    <c:dispBlanksAs val="gap"/>
    <c:showDLblsOverMax val="0"/>
  </c:chart>
  <c:txPr>
    <a:bodyPr/>
    <a:lstStyle/>
    <a:p>
      <a:pPr>
        <a:defRPr sz="1200"/>
      </a:pPr>
      <a:endParaRPr lang="en-US"/>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scatterChart>
        <c:scatterStyle val="smoothMarker"/>
        <c:varyColors val="0"/>
        <c:ser>
          <c:idx val="0"/>
          <c:order val="0"/>
          <c:tx>
            <c:v>Cl</c:v>
          </c:tx>
          <c:spPr>
            <a:ln w="50800" cmpd="thickThin">
              <a:solidFill>
                <a:schemeClr val="tx1"/>
              </a:solidFill>
              <a:prstDash val="solid"/>
            </a:ln>
          </c:spPr>
          <c:marker>
            <c:symbol val="none"/>
          </c:marker>
          <c:xVal>
            <c:numRef>
              <c:f>'Mass Loading'!$A$92:$A$111</c:f>
              <c:numCache>
                <c:formatCode>m/d/yyyy\ h:mm</c:formatCode>
                <c:ptCount val="20"/>
                <c:pt idx="0" formatCode="0.00">
                  <c:v>41773.800277777802</c:v>
                </c:pt>
                <c:pt idx="1">
                  <c:v>41773.86277777778</c:v>
                </c:pt>
                <c:pt idx="2">
                  <c:v>41773.92527777778</c:v>
                </c:pt>
                <c:pt idx="3">
                  <c:v>41773.98777777778</c:v>
                </c:pt>
                <c:pt idx="4">
                  <c:v>41774.05027777778</c:v>
                </c:pt>
                <c:pt idx="5">
                  <c:v>41774.11277777778</c:v>
                </c:pt>
                <c:pt idx="6">
                  <c:v>41774.17527777778</c:v>
                </c:pt>
                <c:pt idx="7">
                  <c:v>41774.23777777778</c:v>
                </c:pt>
                <c:pt idx="8">
                  <c:v>41774.30027777778</c:v>
                </c:pt>
                <c:pt idx="9">
                  <c:v>41774.36277777778</c:v>
                </c:pt>
                <c:pt idx="10">
                  <c:v>41774.42527777778</c:v>
                </c:pt>
                <c:pt idx="11">
                  <c:v>41774.48777777778</c:v>
                </c:pt>
                <c:pt idx="12">
                  <c:v>41774.55027777778</c:v>
                </c:pt>
                <c:pt idx="13">
                  <c:v>41774.61277777778</c:v>
                </c:pt>
                <c:pt idx="14">
                  <c:v>41774.67527777778</c:v>
                </c:pt>
                <c:pt idx="15">
                  <c:v>41774.73777777778</c:v>
                </c:pt>
                <c:pt idx="16">
                  <c:v>41774.80027777778</c:v>
                </c:pt>
                <c:pt idx="17">
                  <c:v>41774.86277777778</c:v>
                </c:pt>
                <c:pt idx="18">
                  <c:v>41774.92527777778</c:v>
                </c:pt>
                <c:pt idx="19" formatCode="0.00">
                  <c:v>41774.987777777802</c:v>
                </c:pt>
              </c:numCache>
            </c:numRef>
          </c:xVal>
          <c:yVal>
            <c:numRef>
              <c:f>'Mass Loading'!$E$92:$E$111</c:f>
              <c:numCache>
                <c:formatCode>0.00</c:formatCode>
                <c:ptCount val="20"/>
                <c:pt idx="0">
                  <c:v>12.419259301046456</c:v>
                </c:pt>
                <c:pt idx="1">
                  <c:v>12.368487857163004</c:v>
                </c:pt>
                <c:pt idx="2">
                  <c:v>12.599779990409838</c:v>
                </c:pt>
                <c:pt idx="3">
                  <c:v>13.163907144670407</c:v>
                </c:pt>
                <c:pt idx="4">
                  <c:v>12.605421261952444</c:v>
                </c:pt>
                <c:pt idx="5">
                  <c:v>11.138690660874961</c:v>
                </c:pt>
                <c:pt idx="6">
                  <c:v>10.709954023636927</c:v>
                </c:pt>
                <c:pt idx="7">
                  <c:v>10.168391955546779</c:v>
                </c:pt>
                <c:pt idx="8">
                  <c:v>10.566101599300481</c:v>
                </c:pt>
                <c:pt idx="9">
                  <c:v>10.055566524694665</c:v>
                </c:pt>
                <c:pt idx="10">
                  <c:v>10.427890446506641</c:v>
                </c:pt>
                <c:pt idx="11">
                  <c:v>11.234592277099258</c:v>
                </c:pt>
                <c:pt idx="12">
                  <c:v>11.073816038134995</c:v>
                </c:pt>
                <c:pt idx="13">
                  <c:v>11.099201760076721</c:v>
                </c:pt>
                <c:pt idx="14">
                  <c:v>10.633796857811751</c:v>
                </c:pt>
                <c:pt idx="15">
                  <c:v>10.893295348771613</c:v>
                </c:pt>
                <c:pt idx="16">
                  <c:v>11.110484303161931</c:v>
                </c:pt>
                <c:pt idx="17">
                  <c:v>11.079457309677599</c:v>
                </c:pt>
                <c:pt idx="18">
                  <c:v>11.149973203960172</c:v>
                </c:pt>
                <c:pt idx="19">
                  <c:v>11.209206555157531</c:v>
                </c:pt>
              </c:numCache>
            </c:numRef>
          </c:yVal>
          <c:smooth val="1"/>
        </c:ser>
        <c:ser>
          <c:idx val="1"/>
          <c:order val="1"/>
          <c:tx>
            <c:v>NO3</c:v>
          </c:tx>
          <c:spPr>
            <a:ln cmpd="sng">
              <a:solidFill>
                <a:schemeClr val="tx1"/>
              </a:solidFill>
            </a:ln>
          </c:spPr>
          <c:marker>
            <c:symbol val="none"/>
          </c:marker>
          <c:xVal>
            <c:numRef>
              <c:f>'Mass Loading'!$A$92:$A$111</c:f>
              <c:numCache>
                <c:formatCode>m/d/yyyy\ h:mm</c:formatCode>
                <c:ptCount val="20"/>
                <c:pt idx="0" formatCode="0.00">
                  <c:v>41773.800277777802</c:v>
                </c:pt>
                <c:pt idx="1">
                  <c:v>41773.86277777778</c:v>
                </c:pt>
                <c:pt idx="2">
                  <c:v>41773.92527777778</c:v>
                </c:pt>
                <c:pt idx="3">
                  <c:v>41773.98777777778</c:v>
                </c:pt>
                <c:pt idx="4">
                  <c:v>41774.05027777778</c:v>
                </c:pt>
                <c:pt idx="5">
                  <c:v>41774.11277777778</c:v>
                </c:pt>
                <c:pt idx="6">
                  <c:v>41774.17527777778</c:v>
                </c:pt>
                <c:pt idx="7">
                  <c:v>41774.23777777778</c:v>
                </c:pt>
                <c:pt idx="8">
                  <c:v>41774.30027777778</c:v>
                </c:pt>
                <c:pt idx="9">
                  <c:v>41774.36277777778</c:v>
                </c:pt>
                <c:pt idx="10">
                  <c:v>41774.42527777778</c:v>
                </c:pt>
                <c:pt idx="11">
                  <c:v>41774.48777777778</c:v>
                </c:pt>
                <c:pt idx="12">
                  <c:v>41774.55027777778</c:v>
                </c:pt>
                <c:pt idx="13">
                  <c:v>41774.61277777778</c:v>
                </c:pt>
                <c:pt idx="14">
                  <c:v>41774.67527777778</c:v>
                </c:pt>
                <c:pt idx="15">
                  <c:v>41774.73777777778</c:v>
                </c:pt>
                <c:pt idx="16">
                  <c:v>41774.80027777778</c:v>
                </c:pt>
                <c:pt idx="17">
                  <c:v>41774.86277777778</c:v>
                </c:pt>
                <c:pt idx="18">
                  <c:v>41774.92527777778</c:v>
                </c:pt>
                <c:pt idx="19" formatCode="0.00">
                  <c:v>41774.987777777802</c:v>
                </c:pt>
              </c:numCache>
            </c:numRef>
          </c:xVal>
          <c:yVal>
            <c:numRef>
              <c:f>'Mass Loading'!$F$92:$F$111</c:f>
              <c:numCache>
                <c:formatCode>0.00</c:formatCode>
                <c:ptCount val="20"/>
                <c:pt idx="0">
                  <c:v>21.219256511571647</c:v>
                </c:pt>
                <c:pt idx="1">
                  <c:v>20.52415127812273</c:v>
                </c:pt>
                <c:pt idx="2">
                  <c:v>20.466091444238366</c:v>
                </c:pt>
                <c:pt idx="3">
                  <c:v>19.412950568502541</c:v>
                </c:pt>
                <c:pt idx="4">
                  <c:v>17.405047980001612</c:v>
                </c:pt>
                <c:pt idx="5">
                  <c:v>17.677606644625435</c:v>
                </c:pt>
                <c:pt idx="6">
                  <c:v>20.280622530441093</c:v>
                </c:pt>
                <c:pt idx="7">
                  <c:v>21.688573502136922</c:v>
                </c:pt>
                <c:pt idx="8">
                  <c:v>23.701314410128212</c:v>
                </c:pt>
                <c:pt idx="9">
                  <c:v>22.220788646076926</c:v>
                </c:pt>
                <c:pt idx="10">
                  <c:v>21.619224256108378</c:v>
                </c:pt>
                <c:pt idx="11">
                  <c:v>20.646722038545278</c:v>
                </c:pt>
                <c:pt idx="12">
                  <c:v>20.390291105556003</c:v>
                </c:pt>
                <c:pt idx="13">
                  <c:v>19.812918313039269</c:v>
                </c:pt>
                <c:pt idx="14">
                  <c:v>19.701636964760905</c:v>
                </c:pt>
                <c:pt idx="15">
                  <c:v>19.709700830578178</c:v>
                </c:pt>
                <c:pt idx="16">
                  <c:v>20.206434964922181</c:v>
                </c:pt>
                <c:pt idx="17">
                  <c:v>20.082251431336182</c:v>
                </c:pt>
                <c:pt idx="18">
                  <c:v>20.14837513103782</c:v>
                </c:pt>
                <c:pt idx="19">
                  <c:v>20.796709942746553</c:v>
                </c:pt>
              </c:numCache>
            </c:numRef>
          </c:yVal>
          <c:smooth val="1"/>
        </c:ser>
        <c:ser>
          <c:idx val="2"/>
          <c:order val="2"/>
          <c:tx>
            <c:v>SO4</c:v>
          </c:tx>
          <c:spPr>
            <a:ln w="34925" cmpd="dbl">
              <a:solidFill>
                <a:schemeClr val="tx1"/>
              </a:solidFill>
            </a:ln>
            <a:effectLst/>
          </c:spPr>
          <c:marker>
            <c:symbol val="none"/>
          </c:marker>
          <c:xVal>
            <c:numRef>
              <c:f>'Mass Loading'!$A$92:$A$111</c:f>
              <c:numCache>
                <c:formatCode>m/d/yyyy\ h:mm</c:formatCode>
                <c:ptCount val="20"/>
                <c:pt idx="0" formatCode="0.00">
                  <c:v>41773.800277777802</c:v>
                </c:pt>
                <c:pt idx="1">
                  <c:v>41773.86277777778</c:v>
                </c:pt>
                <c:pt idx="2">
                  <c:v>41773.92527777778</c:v>
                </c:pt>
                <c:pt idx="3">
                  <c:v>41773.98777777778</c:v>
                </c:pt>
                <c:pt idx="4">
                  <c:v>41774.05027777778</c:v>
                </c:pt>
                <c:pt idx="5">
                  <c:v>41774.11277777778</c:v>
                </c:pt>
                <c:pt idx="6">
                  <c:v>41774.17527777778</c:v>
                </c:pt>
                <c:pt idx="7">
                  <c:v>41774.23777777778</c:v>
                </c:pt>
                <c:pt idx="8">
                  <c:v>41774.30027777778</c:v>
                </c:pt>
                <c:pt idx="9">
                  <c:v>41774.36277777778</c:v>
                </c:pt>
                <c:pt idx="10">
                  <c:v>41774.42527777778</c:v>
                </c:pt>
                <c:pt idx="11">
                  <c:v>41774.48777777778</c:v>
                </c:pt>
                <c:pt idx="12">
                  <c:v>41774.55027777778</c:v>
                </c:pt>
                <c:pt idx="13">
                  <c:v>41774.61277777778</c:v>
                </c:pt>
                <c:pt idx="14">
                  <c:v>41774.67527777778</c:v>
                </c:pt>
                <c:pt idx="15">
                  <c:v>41774.73777777778</c:v>
                </c:pt>
                <c:pt idx="16">
                  <c:v>41774.80027777778</c:v>
                </c:pt>
                <c:pt idx="17">
                  <c:v>41774.86277777778</c:v>
                </c:pt>
                <c:pt idx="18">
                  <c:v>41774.92527777778</c:v>
                </c:pt>
                <c:pt idx="19" formatCode="0.00">
                  <c:v>41774.987777777802</c:v>
                </c:pt>
              </c:numCache>
            </c:numRef>
          </c:xVal>
          <c:yVal>
            <c:numRef>
              <c:f>'Mass Loading'!$G$92:$G$111</c:f>
              <c:numCache>
                <c:formatCode>0.00</c:formatCode>
                <c:ptCount val="20"/>
                <c:pt idx="0">
                  <c:v>46.742999895909229</c:v>
                </c:pt>
                <c:pt idx="1">
                  <c:v>48.570833767044867</c:v>
                </c:pt>
                <c:pt idx="2">
                  <c:v>46.761736233996047</c:v>
                </c:pt>
                <c:pt idx="3">
                  <c:v>45.560528781097119</c:v>
                </c:pt>
                <c:pt idx="4">
                  <c:v>43.430831685229521</c:v>
                </c:pt>
                <c:pt idx="5">
                  <c:v>40.649526387009473</c:v>
                </c:pt>
                <c:pt idx="6">
                  <c:v>38.413656708649945</c:v>
                </c:pt>
                <c:pt idx="7">
                  <c:v>38.496929322369112</c:v>
                </c:pt>
                <c:pt idx="8">
                  <c:v>40.029145414801711</c:v>
                </c:pt>
                <c:pt idx="9">
                  <c:v>41.369834495680237</c:v>
                </c:pt>
                <c:pt idx="10">
                  <c:v>41.875715624024146</c:v>
                </c:pt>
                <c:pt idx="11">
                  <c:v>42.240033309045494</c:v>
                </c:pt>
                <c:pt idx="12">
                  <c:v>42.244196939731445</c:v>
                </c:pt>
                <c:pt idx="13">
                  <c:v>43.143541167898412</c:v>
                </c:pt>
                <c:pt idx="14">
                  <c:v>44.099094410325812</c:v>
                </c:pt>
                <c:pt idx="15">
                  <c:v>44.323930467367553</c:v>
                </c:pt>
                <c:pt idx="16">
                  <c:v>46.072655355469969</c:v>
                </c:pt>
                <c:pt idx="17">
                  <c:v>45.456438013948166</c:v>
                </c:pt>
                <c:pt idx="18">
                  <c:v>45.84990111377121</c:v>
                </c:pt>
                <c:pt idx="19">
                  <c:v>46.586863745185809</c:v>
                </c:pt>
              </c:numCache>
            </c:numRef>
          </c:yVal>
          <c:smooth val="1"/>
        </c:ser>
        <c:ser>
          <c:idx val="4"/>
          <c:order val="4"/>
          <c:tx>
            <c:v>K</c:v>
          </c:tx>
          <c:spPr>
            <a:ln>
              <a:solidFill>
                <a:schemeClr val="tx1"/>
              </a:solidFill>
              <a:prstDash val="sysDash"/>
            </a:ln>
          </c:spPr>
          <c:marker>
            <c:symbol val="none"/>
          </c:marker>
          <c:xVal>
            <c:numRef>
              <c:f>'Mass Loading'!$A$92:$A$111</c:f>
              <c:numCache>
                <c:formatCode>m/d/yyyy\ h:mm</c:formatCode>
                <c:ptCount val="20"/>
                <c:pt idx="0" formatCode="0.00">
                  <c:v>41773.800277777802</c:v>
                </c:pt>
                <c:pt idx="1">
                  <c:v>41773.86277777778</c:v>
                </c:pt>
                <c:pt idx="2">
                  <c:v>41773.92527777778</c:v>
                </c:pt>
                <c:pt idx="3">
                  <c:v>41773.98777777778</c:v>
                </c:pt>
                <c:pt idx="4">
                  <c:v>41774.05027777778</c:v>
                </c:pt>
                <c:pt idx="5">
                  <c:v>41774.11277777778</c:v>
                </c:pt>
                <c:pt idx="6">
                  <c:v>41774.17527777778</c:v>
                </c:pt>
                <c:pt idx="7">
                  <c:v>41774.23777777778</c:v>
                </c:pt>
                <c:pt idx="8">
                  <c:v>41774.30027777778</c:v>
                </c:pt>
                <c:pt idx="9">
                  <c:v>41774.36277777778</c:v>
                </c:pt>
                <c:pt idx="10">
                  <c:v>41774.42527777778</c:v>
                </c:pt>
                <c:pt idx="11">
                  <c:v>41774.48777777778</c:v>
                </c:pt>
                <c:pt idx="12">
                  <c:v>41774.55027777778</c:v>
                </c:pt>
                <c:pt idx="13">
                  <c:v>41774.61277777778</c:v>
                </c:pt>
                <c:pt idx="14">
                  <c:v>41774.67527777778</c:v>
                </c:pt>
                <c:pt idx="15">
                  <c:v>41774.73777777778</c:v>
                </c:pt>
                <c:pt idx="16">
                  <c:v>41774.80027777778</c:v>
                </c:pt>
                <c:pt idx="17">
                  <c:v>41774.86277777778</c:v>
                </c:pt>
                <c:pt idx="18">
                  <c:v>41774.92527777778</c:v>
                </c:pt>
                <c:pt idx="19" formatCode="0.00">
                  <c:v>41774.987777777802</c:v>
                </c:pt>
              </c:numCache>
            </c:numRef>
          </c:xVal>
          <c:yVal>
            <c:numRef>
              <c:f>'Mass Loading'!$H$92:$H$111</c:f>
              <c:numCache>
                <c:formatCode>0.00</c:formatCode>
                <c:ptCount val="20"/>
                <c:pt idx="0">
                  <c:v>8.7359333333333336</c:v>
                </c:pt>
                <c:pt idx="1">
                  <c:v>8.7504487179487196</c:v>
                </c:pt>
                <c:pt idx="2">
                  <c:v>8.8707179487179477</c:v>
                </c:pt>
                <c:pt idx="3">
                  <c:v>8.976689743589743</c:v>
                </c:pt>
                <c:pt idx="4">
                  <c:v>9.2790999999999997</c:v>
                </c:pt>
                <c:pt idx="5">
                  <c:v>9.0552307692307696</c:v>
                </c:pt>
                <c:pt idx="6">
                  <c:v>9.1770589743589746</c:v>
                </c:pt>
                <c:pt idx="7">
                  <c:v>9.4752692307692321</c:v>
                </c:pt>
                <c:pt idx="8">
                  <c:v>9.3411051282051272</c:v>
                </c:pt>
                <c:pt idx="9">
                  <c:v>9.1738923076923076</c:v>
                </c:pt>
                <c:pt idx="10">
                  <c:v>8.9582179487179463</c:v>
                </c:pt>
                <c:pt idx="11">
                  <c:v>9.0880948717948726</c:v>
                </c:pt>
                <c:pt idx="12">
                  <c:v>8.7817512820512817</c:v>
                </c:pt>
                <c:pt idx="13">
                  <c:v>8.6477666666666657</c:v>
                </c:pt>
                <c:pt idx="14">
                  <c:v>8.7336025641025632</c:v>
                </c:pt>
                <c:pt idx="15">
                  <c:v>8.9553102564102574</c:v>
                </c:pt>
                <c:pt idx="16">
                  <c:v>8.7662641025641026</c:v>
                </c:pt>
                <c:pt idx="17">
                  <c:v>8.8056897435897437</c:v>
                </c:pt>
                <c:pt idx="18">
                  <c:v>8.9593051282051288</c:v>
                </c:pt>
                <c:pt idx="19">
                  <c:v>8.812733333333334</c:v>
                </c:pt>
              </c:numCache>
            </c:numRef>
          </c:yVal>
          <c:smooth val="1"/>
        </c:ser>
        <c:ser>
          <c:idx val="5"/>
          <c:order val="5"/>
          <c:tx>
            <c:v>Mg</c:v>
          </c:tx>
          <c:spPr>
            <a:ln>
              <a:solidFill>
                <a:schemeClr val="tx1"/>
              </a:solidFill>
              <a:prstDash val="dash"/>
            </a:ln>
          </c:spPr>
          <c:marker>
            <c:symbol val="none"/>
          </c:marker>
          <c:xVal>
            <c:numRef>
              <c:f>'Mass Loading'!$A$92:$A$111</c:f>
              <c:numCache>
                <c:formatCode>m/d/yyyy\ h:mm</c:formatCode>
                <c:ptCount val="20"/>
                <c:pt idx="0" formatCode="0.00">
                  <c:v>41773.800277777802</c:v>
                </c:pt>
                <c:pt idx="1">
                  <c:v>41773.86277777778</c:v>
                </c:pt>
                <c:pt idx="2">
                  <c:v>41773.92527777778</c:v>
                </c:pt>
                <c:pt idx="3">
                  <c:v>41773.98777777778</c:v>
                </c:pt>
                <c:pt idx="4">
                  <c:v>41774.05027777778</c:v>
                </c:pt>
                <c:pt idx="5">
                  <c:v>41774.11277777778</c:v>
                </c:pt>
                <c:pt idx="6">
                  <c:v>41774.17527777778</c:v>
                </c:pt>
                <c:pt idx="7">
                  <c:v>41774.23777777778</c:v>
                </c:pt>
                <c:pt idx="8">
                  <c:v>41774.30027777778</c:v>
                </c:pt>
                <c:pt idx="9">
                  <c:v>41774.36277777778</c:v>
                </c:pt>
                <c:pt idx="10">
                  <c:v>41774.42527777778</c:v>
                </c:pt>
                <c:pt idx="11">
                  <c:v>41774.48777777778</c:v>
                </c:pt>
                <c:pt idx="12">
                  <c:v>41774.55027777778</c:v>
                </c:pt>
                <c:pt idx="13">
                  <c:v>41774.61277777778</c:v>
                </c:pt>
                <c:pt idx="14">
                  <c:v>41774.67527777778</c:v>
                </c:pt>
                <c:pt idx="15">
                  <c:v>41774.73777777778</c:v>
                </c:pt>
                <c:pt idx="16">
                  <c:v>41774.80027777778</c:v>
                </c:pt>
                <c:pt idx="17">
                  <c:v>41774.86277777778</c:v>
                </c:pt>
                <c:pt idx="18">
                  <c:v>41774.92527777778</c:v>
                </c:pt>
                <c:pt idx="19" formatCode="0.00">
                  <c:v>41774.987777777802</c:v>
                </c:pt>
              </c:numCache>
            </c:numRef>
          </c:xVal>
          <c:yVal>
            <c:numRef>
              <c:f>'Mass Loading'!$I$92:$I$111</c:f>
              <c:numCache>
                <c:formatCode>0.00</c:formatCode>
                <c:ptCount val="20"/>
                <c:pt idx="0">
                  <c:v>16.962609053497943</c:v>
                </c:pt>
                <c:pt idx="1">
                  <c:v>17.069497942386832</c:v>
                </c:pt>
                <c:pt idx="2">
                  <c:v>17.074781893004115</c:v>
                </c:pt>
                <c:pt idx="3">
                  <c:v>16.861539094650205</c:v>
                </c:pt>
                <c:pt idx="4">
                  <c:v>16.205925925925925</c:v>
                </c:pt>
                <c:pt idx="5">
                  <c:v>16.770106995884774</c:v>
                </c:pt>
                <c:pt idx="6">
                  <c:v>17.862897119341564</c:v>
                </c:pt>
                <c:pt idx="7">
                  <c:v>17.606312757201643</c:v>
                </c:pt>
                <c:pt idx="8">
                  <c:v>17.483028806584361</c:v>
                </c:pt>
                <c:pt idx="9">
                  <c:v>17.506921810699588</c:v>
                </c:pt>
                <c:pt idx="10">
                  <c:v>17.03037037037037</c:v>
                </c:pt>
                <c:pt idx="11">
                  <c:v>16.983061728395061</c:v>
                </c:pt>
                <c:pt idx="12">
                  <c:v>16.8859341563786</c:v>
                </c:pt>
                <c:pt idx="13">
                  <c:v>16.688378600823043</c:v>
                </c:pt>
                <c:pt idx="14">
                  <c:v>16.787415637860086</c:v>
                </c:pt>
                <c:pt idx="15">
                  <c:v>16.989078189300411</c:v>
                </c:pt>
                <c:pt idx="16">
                  <c:v>16.935193415637858</c:v>
                </c:pt>
                <c:pt idx="17">
                  <c:v>16.965530864197529</c:v>
                </c:pt>
                <c:pt idx="18">
                  <c:v>17.133160493827159</c:v>
                </c:pt>
                <c:pt idx="19">
                  <c:v>17.321827160493825</c:v>
                </c:pt>
              </c:numCache>
            </c:numRef>
          </c:yVal>
          <c:smooth val="1"/>
        </c:ser>
        <c:ser>
          <c:idx val="6"/>
          <c:order val="6"/>
          <c:tx>
            <c:v>Ca</c:v>
          </c:tx>
          <c:spPr>
            <a:ln>
              <a:solidFill>
                <a:schemeClr val="tx1"/>
              </a:solidFill>
              <a:prstDash val="lgDashDotDot"/>
            </a:ln>
          </c:spPr>
          <c:marker>
            <c:symbol val="none"/>
          </c:marker>
          <c:xVal>
            <c:numRef>
              <c:f>'Mass Loading'!$A$92:$A$111</c:f>
              <c:numCache>
                <c:formatCode>m/d/yyyy\ h:mm</c:formatCode>
                <c:ptCount val="20"/>
                <c:pt idx="0" formatCode="0.00">
                  <c:v>41773.800277777802</c:v>
                </c:pt>
                <c:pt idx="1">
                  <c:v>41773.86277777778</c:v>
                </c:pt>
                <c:pt idx="2">
                  <c:v>41773.92527777778</c:v>
                </c:pt>
                <c:pt idx="3">
                  <c:v>41773.98777777778</c:v>
                </c:pt>
                <c:pt idx="4">
                  <c:v>41774.05027777778</c:v>
                </c:pt>
                <c:pt idx="5">
                  <c:v>41774.11277777778</c:v>
                </c:pt>
                <c:pt idx="6">
                  <c:v>41774.17527777778</c:v>
                </c:pt>
                <c:pt idx="7">
                  <c:v>41774.23777777778</c:v>
                </c:pt>
                <c:pt idx="8">
                  <c:v>41774.30027777778</c:v>
                </c:pt>
                <c:pt idx="9">
                  <c:v>41774.36277777778</c:v>
                </c:pt>
                <c:pt idx="10">
                  <c:v>41774.42527777778</c:v>
                </c:pt>
                <c:pt idx="11">
                  <c:v>41774.48777777778</c:v>
                </c:pt>
                <c:pt idx="12">
                  <c:v>41774.55027777778</c:v>
                </c:pt>
                <c:pt idx="13">
                  <c:v>41774.61277777778</c:v>
                </c:pt>
                <c:pt idx="14">
                  <c:v>41774.67527777778</c:v>
                </c:pt>
                <c:pt idx="15">
                  <c:v>41774.73777777778</c:v>
                </c:pt>
                <c:pt idx="16">
                  <c:v>41774.80027777778</c:v>
                </c:pt>
                <c:pt idx="17">
                  <c:v>41774.86277777778</c:v>
                </c:pt>
                <c:pt idx="18">
                  <c:v>41774.92527777778</c:v>
                </c:pt>
                <c:pt idx="19" formatCode="0.00">
                  <c:v>41774.987777777802</c:v>
                </c:pt>
              </c:numCache>
            </c:numRef>
          </c:xVal>
          <c:yVal>
            <c:numRef>
              <c:f>'Mass Loading'!$J$92:$J$111</c:f>
              <c:numCache>
                <c:formatCode>0.00</c:formatCode>
                <c:ptCount val="20"/>
                <c:pt idx="0">
                  <c:v>43.139046906187623</c:v>
                </c:pt>
                <c:pt idx="1">
                  <c:v>44.04414171656687</c:v>
                </c:pt>
                <c:pt idx="2">
                  <c:v>43.462839321357293</c:v>
                </c:pt>
                <c:pt idx="3">
                  <c:v>42.738737524950103</c:v>
                </c:pt>
                <c:pt idx="4">
                  <c:v>41.574216566866276</c:v>
                </c:pt>
                <c:pt idx="5">
                  <c:v>43.263268463073857</c:v>
                </c:pt>
                <c:pt idx="6">
                  <c:v>47.515643712574857</c:v>
                </c:pt>
                <c:pt idx="7">
                  <c:v>49.815783433133738</c:v>
                </c:pt>
                <c:pt idx="8">
                  <c:v>49.096222554890225</c:v>
                </c:pt>
                <c:pt idx="9">
                  <c:v>48.25907185628742</c:v>
                </c:pt>
                <c:pt idx="10">
                  <c:v>46.734346307385231</c:v>
                </c:pt>
                <c:pt idx="11">
                  <c:v>45.830998003992022</c:v>
                </c:pt>
                <c:pt idx="12">
                  <c:v>45.422689620758483</c:v>
                </c:pt>
                <c:pt idx="13">
                  <c:v>44.936307385229547</c:v>
                </c:pt>
                <c:pt idx="14">
                  <c:v>46.168493013972061</c:v>
                </c:pt>
                <c:pt idx="15">
                  <c:v>46.048358283433139</c:v>
                </c:pt>
                <c:pt idx="16">
                  <c:v>45.905973053892218</c:v>
                </c:pt>
                <c:pt idx="17">
                  <c:v>45.752874251497012</c:v>
                </c:pt>
                <c:pt idx="18">
                  <c:v>45.85188123752495</c:v>
                </c:pt>
                <c:pt idx="19">
                  <c:v>47.292115768463077</c:v>
                </c:pt>
              </c:numCache>
            </c:numRef>
          </c:yVal>
          <c:smooth val="1"/>
        </c:ser>
        <c:dLbls>
          <c:showLegendKey val="0"/>
          <c:showVal val="0"/>
          <c:showCatName val="0"/>
          <c:showSerName val="0"/>
          <c:showPercent val="0"/>
          <c:showBubbleSize val="0"/>
        </c:dLbls>
        <c:axId val="165348480"/>
        <c:axId val="165350016"/>
      </c:scatterChart>
      <c:scatterChart>
        <c:scatterStyle val="smoothMarker"/>
        <c:varyColors val="0"/>
        <c:ser>
          <c:idx val="3"/>
          <c:order val="3"/>
          <c:tx>
            <c:v>Flow</c:v>
          </c:tx>
          <c:spPr>
            <a:ln>
              <a:solidFill>
                <a:schemeClr val="tx1">
                  <a:lumMod val="50000"/>
                  <a:lumOff val="50000"/>
                </a:schemeClr>
              </a:solidFill>
              <a:prstDash val="solid"/>
            </a:ln>
          </c:spPr>
          <c:marker>
            <c:symbol val="none"/>
          </c:marker>
          <c:xVal>
            <c:numRef>
              <c:f>'Mass Loading'!$A$92:$A$111</c:f>
              <c:numCache>
                <c:formatCode>m/d/yyyy\ h:mm</c:formatCode>
                <c:ptCount val="20"/>
                <c:pt idx="0" formatCode="0.00">
                  <c:v>41773.800277777802</c:v>
                </c:pt>
                <c:pt idx="1">
                  <c:v>41773.86277777778</c:v>
                </c:pt>
                <c:pt idx="2">
                  <c:v>41773.92527777778</c:v>
                </c:pt>
                <c:pt idx="3">
                  <c:v>41773.98777777778</c:v>
                </c:pt>
                <c:pt idx="4">
                  <c:v>41774.05027777778</c:v>
                </c:pt>
                <c:pt idx="5">
                  <c:v>41774.11277777778</c:v>
                </c:pt>
                <c:pt idx="6">
                  <c:v>41774.17527777778</c:v>
                </c:pt>
                <c:pt idx="7">
                  <c:v>41774.23777777778</c:v>
                </c:pt>
                <c:pt idx="8">
                  <c:v>41774.30027777778</c:v>
                </c:pt>
                <c:pt idx="9">
                  <c:v>41774.36277777778</c:v>
                </c:pt>
                <c:pt idx="10">
                  <c:v>41774.42527777778</c:v>
                </c:pt>
                <c:pt idx="11">
                  <c:v>41774.48777777778</c:v>
                </c:pt>
                <c:pt idx="12">
                  <c:v>41774.55027777778</c:v>
                </c:pt>
                <c:pt idx="13">
                  <c:v>41774.61277777778</c:v>
                </c:pt>
                <c:pt idx="14">
                  <c:v>41774.67527777778</c:v>
                </c:pt>
                <c:pt idx="15">
                  <c:v>41774.73777777778</c:v>
                </c:pt>
                <c:pt idx="16">
                  <c:v>41774.80027777778</c:v>
                </c:pt>
                <c:pt idx="17">
                  <c:v>41774.86277777778</c:v>
                </c:pt>
                <c:pt idx="18">
                  <c:v>41774.92527777778</c:v>
                </c:pt>
                <c:pt idx="19" formatCode="0.00">
                  <c:v>41774.987777777802</c:v>
                </c:pt>
              </c:numCache>
            </c:numRef>
          </c:xVal>
          <c:yVal>
            <c:numRef>
              <c:f>'Mass Loading'!$B$92:$B$111</c:f>
              <c:numCache>
                <c:formatCode>General</c:formatCode>
                <c:ptCount val="20"/>
                <c:pt idx="0">
                  <c:v>4.6357173591982187E-2</c:v>
                </c:pt>
                <c:pt idx="1">
                  <c:v>4.6357173591982187E-2</c:v>
                </c:pt>
                <c:pt idx="2">
                  <c:v>5.3166487705222094E-2</c:v>
                </c:pt>
                <c:pt idx="3">
                  <c:v>7.6107280436208916E-2</c:v>
                </c:pt>
                <c:pt idx="4">
                  <c:v>0.19323631525989765</c:v>
                </c:pt>
                <c:pt idx="5">
                  <c:v>0.34718216875779007</c:v>
                </c:pt>
                <c:pt idx="6">
                  <c:v>0.98325825030470559</c:v>
                </c:pt>
                <c:pt idx="7">
                  <c:v>1.3275807779717272</c:v>
                </c:pt>
                <c:pt idx="8">
                  <c:v>1.0804219053148203</c:v>
                </c:pt>
                <c:pt idx="9">
                  <c:v>0.74904260673200285</c:v>
                </c:pt>
                <c:pt idx="10">
                  <c:v>0.62049361777472467</c:v>
                </c:pt>
                <c:pt idx="11">
                  <c:v>0.52720421504062831</c:v>
                </c:pt>
                <c:pt idx="12">
                  <c:v>0.48367062769839914</c:v>
                </c:pt>
                <c:pt idx="13">
                  <c:v>0.42218447040555424</c:v>
                </c:pt>
                <c:pt idx="14">
                  <c:v>0.38369749116541585</c:v>
                </c:pt>
                <c:pt idx="15">
                  <c:v>0.32965544732243623</c:v>
                </c:pt>
                <c:pt idx="16">
                  <c:v>0.29604699825573805</c:v>
                </c:pt>
                <c:pt idx="17">
                  <c:v>0.26434270197348475</c:v>
                </c:pt>
                <c:pt idx="18">
                  <c:v>0.24919618833474327</c:v>
                </c:pt>
                <c:pt idx="19">
                  <c:v>0.23451562260141315</c:v>
                </c:pt>
              </c:numCache>
            </c:numRef>
          </c:yVal>
          <c:smooth val="1"/>
        </c:ser>
        <c:dLbls>
          <c:showLegendKey val="0"/>
          <c:showVal val="0"/>
          <c:showCatName val="0"/>
          <c:showSerName val="0"/>
          <c:showPercent val="0"/>
          <c:showBubbleSize val="0"/>
        </c:dLbls>
        <c:axId val="165358208"/>
        <c:axId val="165356288"/>
      </c:scatterChart>
      <c:valAx>
        <c:axId val="165348480"/>
        <c:scaling>
          <c:orientation val="minMax"/>
          <c:max val="41774.987777777802"/>
          <c:min val="41773.800277777809"/>
        </c:scaling>
        <c:delete val="0"/>
        <c:axPos val="b"/>
        <c:numFmt formatCode="m/d/yy;@" sourceLinked="0"/>
        <c:majorTickMark val="out"/>
        <c:minorTickMark val="none"/>
        <c:tickLblPos val="nextTo"/>
        <c:txPr>
          <a:bodyPr rot="-1800000"/>
          <a:lstStyle/>
          <a:p>
            <a:pPr>
              <a:defRPr sz="1000"/>
            </a:pPr>
            <a:endParaRPr lang="en-US"/>
          </a:p>
        </c:txPr>
        <c:crossAx val="165350016"/>
        <c:crosses val="autoZero"/>
        <c:crossBetween val="midCat"/>
      </c:valAx>
      <c:valAx>
        <c:axId val="165350016"/>
        <c:scaling>
          <c:orientation val="minMax"/>
          <c:max val="75"/>
          <c:min val="0"/>
        </c:scaling>
        <c:delete val="0"/>
        <c:axPos val="l"/>
        <c:title>
          <c:tx>
            <c:rich>
              <a:bodyPr rot="-5400000" vert="horz"/>
              <a:lstStyle/>
              <a:p>
                <a:pPr>
                  <a:defRPr/>
                </a:pPr>
                <a:r>
                  <a:rPr lang="en-US"/>
                  <a:t>Conc (ueq/L)</a:t>
                </a:r>
              </a:p>
            </c:rich>
          </c:tx>
          <c:layout>
            <c:manualLayout>
              <c:xMode val="edge"/>
              <c:yMode val="edge"/>
              <c:x val="1.5009377906589669E-2"/>
              <c:y val="0.3945554868465449"/>
            </c:manualLayout>
          </c:layout>
          <c:overlay val="0"/>
        </c:title>
        <c:numFmt formatCode="General" sourceLinked="0"/>
        <c:majorTickMark val="cross"/>
        <c:minorTickMark val="cross"/>
        <c:tickLblPos val="nextTo"/>
        <c:txPr>
          <a:bodyPr/>
          <a:lstStyle/>
          <a:p>
            <a:pPr>
              <a:defRPr sz="1000"/>
            </a:pPr>
            <a:endParaRPr lang="en-US"/>
          </a:p>
        </c:txPr>
        <c:crossAx val="165348480"/>
        <c:crosses val="autoZero"/>
        <c:crossBetween val="midCat"/>
      </c:valAx>
      <c:valAx>
        <c:axId val="165356288"/>
        <c:scaling>
          <c:orientation val="minMax"/>
          <c:min val="6.0000000000000012E-2"/>
        </c:scaling>
        <c:delete val="0"/>
        <c:axPos val="r"/>
        <c:title>
          <c:tx>
            <c:rich>
              <a:bodyPr rot="-5400000" vert="horz"/>
              <a:lstStyle/>
              <a:p>
                <a:pPr>
                  <a:defRPr/>
                </a:pPr>
                <a:r>
                  <a:rPr lang="en-US"/>
                  <a:t>Flow (cfs)</a:t>
                </a:r>
              </a:p>
            </c:rich>
          </c:tx>
          <c:layout>
            <c:manualLayout>
              <c:xMode val="edge"/>
              <c:yMode val="edge"/>
              <c:x val="0.93833647243376073"/>
              <c:y val="0.41702442040883392"/>
            </c:manualLayout>
          </c:layout>
          <c:overlay val="0"/>
        </c:title>
        <c:numFmt formatCode="General" sourceLinked="0"/>
        <c:majorTickMark val="out"/>
        <c:minorTickMark val="none"/>
        <c:tickLblPos val="nextTo"/>
        <c:txPr>
          <a:bodyPr/>
          <a:lstStyle/>
          <a:p>
            <a:pPr>
              <a:defRPr sz="1000"/>
            </a:pPr>
            <a:endParaRPr lang="en-US"/>
          </a:p>
        </c:txPr>
        <c:crossAx val="165358208"/>
        <c:crosses val="max"/>
        <c:crossBetween val="midCat"/>
      </c:valAx>
      <c:valAx>
        <c:axId val="165358208"/>
        <c:scaling>
          <c:orientation val="minMax"/>
        </c:scaling>
        <c:delete val="1"/>
        <c:axPos val="b"/>
        <c:numFmt formatCode="0.00" sourceLinked="1"/>
        <c:majorTickMark val="out"/>
        <c:minorTickMark val="none"/>
        <c:tickLblPos val="nextTo"/>
        <c:crossAx val="165356288"/>
        <c:crosses val="autoZero"/>
        <c:crossBetween val="midCat"/>
      </c:valAx>
    </c:plotArea>
    <c:legend>
      <c:legendPos val="t"/>
      <c:layout>
        <c:manualLayout>
          <c:xMode val="edge"/>
          <c:yMode val="edge"/>
          <c:x val="3.0523204852795815E-2"/>
          <c:y val="2.3426020993846892E-2"/>
          <c:w val="0.52456985446478632"/>
          <c:h val="0.15540797857749572"/>
        </c:manualLayout>
      </c:layout>
      <c:overlay val="0"/>
      <c:txPr>
        <a:bodyPr/>
        <a:lstStyle/>
        <a:p>
          <a:pPr>
            <a:defRPr sz="1000"/>
          </a:pPr>
          <a:endParaRPr lang="en-US"/>
        </a:p>
      </c:txPr>
    </c:legend>
    <c:plotVisOnly val="1"/>
    <c:dispBlanksAs val="gap"/>
    <c:showDLblsOverMax val="0"/>
  </c:chart>
  <c:txPr>
    <a:bodyPr/>
    <a:lstStyle/>
    <a:p>
      <a:pPr>
        <a:defRPr sz="1200"/>
      </a:pPr>
      <a:endParaRPr lang="en-US"/>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scatterChart>
        <c:scatterStyle val="smoothMarker"/>
        <c:varyColors val="0"/>
        <c:ser>
          <c:idx val="0"/>
          <c:order val="0"/>
          <c:tx>
            <c:v>Cl</c:v>
          </c:tx>
          <c:spPr>
            <a:ln w="50800" cmpd="thickThin">
              <a:solidFill>
                <a:schemeClr val="tx1"/>
              </a:solidFill>
              <a:prstDash val="solid"/>
            </a:ln>
          </c:spPr>
          <c:marker>
            <c:symbol val="none"/>
          </c:marker>
          <c:xVal>
            <c:numRef>
              <c:f>'Storm Graphs'!$A$2:$A$24</c:f>
              <c:numCache>
                <c:formatCode>m/d/yyyy</c:formatCode>
                <c:ptCount val="23"/>
                <c:pt idx="0">
                  <c:v>41700.999305555597</c:v>
                </c:pt>
                <c:pt idx="1">
                  <c:v>41701.051388888889</c:v>
                </c:pt>
                <c:pt idx="2">
                  <c:v>41701.103472222225</c:v>
                </c:pt>
                <c:pt idx="3">
                  <c:v>41701.155555555553</c:v>
                </c:pt>
                <c:pt idx="4">
                  <c:v>41701.207638888889</c:v>
                </c:pt>
                <c:pt idx="5">
                  <c:v>41701.259722222225</c:v>
                </c:pt>
                <c:pt idx="6">
                  <c:v>41701.311805555553</c:v>
                </c:pt>
                <c:pt idx="7">
                  <c:v>41701.363888888889</c:v>
                </c:pt>
                <c:pt idx="8">
                  <c:v>41701.415972222225</c:v>
                </c:pt>
                <c:pt idx="9">
                  <c:v>41701.468055555553</c:v>
                </c:pt>
                <c:pt idx="10">
                  <c:v>41701.520138888889</c:v>
                </c:pt>
                <c:pt idx="11">
                  <c:v>41701.572222222225</c:v>
                </c:pt>
                <c:pt idx="12">
                  <c:v>41701.624305555553</c:v>
                </c:pt>
                <c:pt idx="13">
                  <c:v>41701.676388888889</c:v>
                </c:pt>
                <c:pt idx="14">
                  <c:v>41701.728472222225</c:v>
                </c:pt>
                <c:pt idx="15">
                  <c:v>41701.780555555553</c:v>
                </c:pt>
                <c:pt idx="16">
                  <c:v>41701.832638888889</c:v>
                </c:pt>
                <c:pt idx="17">
                  <c:v>41701.884722222225</c:v>
                </c:pt>
                <c:pt idx="18">
                  <c:v>41701.936805555553</c:v>
                </c:pt>
                <c:pt idx="19">
                  <c:v>41701.988888888889</c:v>
                </c:pt>
                <c:pt idx="20">
                  <c:v>41702.040972222225</c:v>
                </c:pt>
                <c:pt idx="21">
                  <c:v>41702.093055555553</c:v>
                </c:pt>
                <c:pt idx="22">
                  <c:v>41702.145138888904</c:v>
                </c:pt>
              </c:numCache>
            </c:numRef>
          </c:xVal>
          <c:yVal>
            <c:numRef>
              <c:f>'Storm Graphs'!$C$2:$C$24</c:f>
              <c:numCache>
                <c:formatCode>General</c:formatCode>
                <c:ptCount val="23"/>
                <c:pt idx="0">
                  <c:v>10.106337968578117</c:v>
                </c:pt>
                <c:pt idx="1">
                  <c:v>10.320706287197133</c:v>
                </c:pt>
                <c:pt idx="2">
                  <c:v>10.250190392914561</c:v>
                </c:pt>
                <c:pt idx="3">
                  <c:v>10.205060220573717</c:v>
                </c:pt>
                <c:pt idx="4">
                  <c:v>10.306603108340619</c:v>
                </c:pt>
                <c:pt idx="5">
                  <c:v>10.241728485600653</c:v>
                </c:pt>
                <c:pt idx="6">
                  <c:v>10.227625306744139</c:v>
                </c:pt>
                <c:pt idx="7">
                  <c:v>10.083772882407693</c:v>
                </c:pt>
                <c:pt idx="8">
                  <c:v>9.9850506304120934</c:v>
                </c:pt>
                <c:pt idx="9">
                  <c:v>10.123261783205933</c:v>
                </c:pt>
                <c:pt idx="10">
                  <c:v>10.061207796237273</c:v>
                </c:pt>
                <c:pt idx="11">
                  <c:v>9.9455617296138552</c:v>
                </c:pt>
                <c:pt idx="12">
                  <c:v>10.343271373367557</c:v>
                </c:pt>
                <c:pt idx="13">
                  <c:v>10.179674498631989</c:v>
                </c:pt>
                <c:pt idx="14">
                  <c:v>10.038642710066847</c:v>
                </c:pt>
                <c:pt idx="15">
                  <c:v>10.326347558739737</c:v>
                </c:pt>
                <c:pt idx="16">
                  <c:v>10.628155586269145</c:v>
                </c:pt>
                <c:pt idx="17">
                  <c:v>9.8919696499590994</c:v>
                </c:pt>
                <c:pt idx="18">
                  <c:v>10.227625306744139</c:v>
                </c:pt>
                <c:pt idx="19">
                  <c:v>10.083772882407693</c:v>
                </c:pt>
                <c:pt idx="20">
                  <c:v>10.021718895439031</c:v>
                </c:pt>
                <c:pt idx="21">
                  <c:v>10.475841254618791</c:v>
                </c:pt>
                <c:pt idx="22">
                  <c:v>10.368657095309281</c:v>
                </c:pt>
              </c:numCache>
            </c:numRef>
          </c:yVal>
          <c:smooth val="1"/>
        </c:ser>
        <c:ser>
          <c:idx val="1"/>
          <c:order val="1"/>
          <c:tx>
            <c:v>NO3</c:v>
          </c:tx>
          <c:spPr>
            <a:ln cmpd="sng">
              <a:solidFill>
                <a:schemeClr val="tx1"/>
              </a:solidFill>
            </a:ln>
          </c:spPr>
          <c:marker>
            <c:symbol val="none"/>
          </c:marker>
          <c:xVal>
            <c:numRef>
              <c:f>'Storm Graphs'!$A$2:$A$24</c:f>
              <c:numCache>
                <c:formatCode>m/d/yyyy</c:formatCode>
                <c:ptCount val="23"/>
                <c:pt idx="0">
                  <c:v>41700.999305555597</c:v>
                </c:pt>
                <c:pt idx="1">
                  <c:v>41701.051388888889</c:v>
                </c:pt>
                <c:pt idx="2">
                  <c:v>41701.103472222225</c:v>
                </c:pt>
                <c:pt idx="3">
                  <c:v>41701.155555555553</c:v>
                </c:pt>
                <c:pt idx="4">
                  <c:v>41701.207638888889</c:v>
                </c:pt>
                <c:pt idx="5">
                  <c:v>41701.259722222225</c:v>
                </c:pt>
                <c:pt idx="6">
                  <c:v>41701.311805555553</c:v>
                </c:pt>
                <c:pt idx="7">
                  <c:v>41701.363888888889</c:v>
                </c:pt>
                <c:pt idx="8">
                  <c:v>41701.415972222225</c:v>
                </c:pt>
                <c:pt idx="9">
                  <c:v>41701.468055555553</c:v>
                </c:pt>
                <c:pt idx="10">
                  <c:v>41701.520138888889</c:v>
                </c:pt>
                <c:pt idx="11">
                  <c:v>41701.572222222225</c:v>
                </c:pt>
                <c:pt idx="12">
                  <c:v>41701.624305555553</c:v>
                </c:pt>
                <c:pt idx="13">
                  <c:v>41701.676388888889</c:v>
                </c:pt>
                <c:pt idx="14">
                  <c:v>41701.728472222225</c:v>
                </c:pt>
                <c:pt idx="15">
                  <c:v>41701.780555555553</c:v>
                </c:pt>
                <c:pt idx="16">
                  <c:v>41701.832638888889</c:v>
                </c:pt>
                <c:pt idx="17">
                  <c:v>41701.884722222225</c:v>
                </c:pt>
                <c:pt idx="18">
                  <c:v>41701.936805555553</c:v>
                </c:pt>
                <c:pt idx="19">
                  <c:v>41701.988888888889</c:v>
                </c:pt>
                <c:pt idx="20">
                  <c:v>41702.040972222225</c:v>
                </c:pt>
                <c:pt idx="21">
                  <c:v>41702.093055555553</c:v>
                </c:pt>
                <c:pt idx="22">
                  <c:v>41702.145138888904</c:v>
                </c:pt>
              </c:numCache>
            </c:numRef>
          </c:xVal>
          <c:yVal>
            <c:numRef>
              <c:f>'Storm Graphs'!$D$2:$D$24</c:f>
              <c:numCache>
                <c:formatCode>General</c:formatCode>
                <c:ptCount val="23"/>
                <c:pt idx="0">
                  <c:v>40.711232965083461</c:v>
                </c:pt>
                <c:pt idx="1">
                  <c:v>41.061204741553098</c:v>
                </c:pt>
                <c:pt idx="2">
                  <c:v>40.996693815014915</c:v>
                </c:pt>
                <c:pt idx="3">
                  <c:v>41.275703572292549</c:v>
                </c:pt>
                <c:pt idx="4">
                  <c:v>41.970808805741463</c:v>
                </c:pt>
                <c:pt idx="5">
                  <c:v>39.619385533424719</c:v>
                </c:pt>
                <c:pt idx="6">
                  <c:v>40.024191597451811</c:v>
                </c:pt>
                <c:pt idx="7">
                  <c:v>39.79517780824127</c:v>
                </c:pt>
                <c:pt idx="8">
                  <c:v>38.690428191274897</c:v>
                </c:pt>
                <c:pt idx="9">
                  <c:v>38.633981130553984</c:v>
                </c:pt>
                <c:pt idx="10">
                  <c:v>39.100072574792357</c:v>
                </c:pt>
                <c:pt idx="11">
                  <c:v>37.958229175066528</c:v>
                </c:pt>
                <c:pt idx="12">
                  <c:v>38.808160632207077</c:v>
                </c:pt>
                <c:pt idx="13">
                  <c:v>38.811386178533986</c:v>
                </c:pt>
                <c:pt idx="14">
                  <c:v>38.524312555439074</c:v>
                </c:pt>
                <c:pt idx="15">
                  <c:v>39.062978792032901</c:v>
                </c:pt>
                <c:pt idx="16">
                  <c:v>38.812998951697438</c:v>
                </c:pt>
                <c:pt idx="17">
                  <c:v>38.808160632207077</c:v>
                </c:pt>
                <c:pt idx="18">
                  <c:v>40.159664543181997</c:v>
                </c:pt>
                <c:pt idx="19">
                  <c:v>39.63228771873235</c:v>
                </c:pt>
                <c:pt idx="20">
                  <c:v>39.680670913636</c:v>
                </c:pt>
                <c:pt idx="21">
                  <c:v>40.254818159825817</c:v>
                </c:pt>
                <c:pt idx="22">
                  <c:v>40.446738166276909</c:v>
                </c:pt>
              </c:numCache>
            </c:numRef>
          </c:yVal>
          <c:smooth val="1"/>
        </c:ser>
        <c:ser>
          <c:idx val="2"/>
          <c:order val="2"/>
          <c:tx>
            <c:v>SO4</c:v>
          </c:tx>
          <c:spPr>
            <a:ln w="34925" cmpd="dbl">
              <a:solidFill>
                <a:schemeClr val="tx1"/>
              </a:solidFill>
            </a:ln>
            <a:effectLst/>
          </c:spPr>
          <c:marker>
            <c:symbol val="none"/>
          </c:marker>
          <c:xVal>
            <c:numRef>
              <c:f>'Storm Graphs'!$A$2:$A$24</c:f>
              <c:numCache>
                <c:formatCode>m/d/yyyy</c:formatCode>
                <c:ptCount val="23"/>
                <c:pt idx="0">
                  <c:v>41700.999305555597</c:v>
                </c:pt>
                <c:pt idx="1">
                  <c:v>41701.051388888889</c:v>
                </c:pt>
                <c:pt idx="2">
                  <c:v>41701.103472222225</c:v>
                </c:pt>
                <c:pt idx="3">
                  <c:v>41701.155555555553</c:v>
                </c:pt>
                <c:pt idx="4">
                  <c:v>41701.207638888889</c:v>
                </c:pt>
                <c:pt idx="5">
                  <c:v>41701.259722222225</c:v>
                </c:pt>
                <c:pt idx="6">
                  <c:v>41701.311805555553</c:v>
                </c:pt>
                <c:pt idx="7">
                  <c:v>41701.363888888889</c:v>
                </c:pt>
                <c:pt idx="8">
                  <c:v>41701.415972222225</c:v>
                </c:pt>
                <c:pt idx="9">
                  <c:v>41701.468055555553</c:v>
                </c:pt>
                <c:pt idx="10">
                  <c:v>41701.520138888889</c:v>
                </c:pt>
                <c:pt idx="11">
                  <c:v>41701.572222222225</c:v>
                </c:pt>
                <c:pt idx="12">
                  <c:v>41701.624305555553</c:v>
                </c:pt>
                <c:pt idx="13">
                  <c:v>41701.676388888889</c:v>
                </c:pt>
                <c:pt idx="14">
                  <c:v>41701.728472222225</c:v>
                </c:pt>
                <c:pt idx="15">
                  <c:v>41701.780555555553</c:v>
                </c:pt>
                <c:pt idx="16">
                  <c:v>41701.832638888889</c:v>
                </c:pt>
                <c:pt idx="17">
                  <c:v>41701.884722222225</c:v>
                </c:pt>
                <c:pt idx="18">
                  <c:v>41701.936805555553</c:v>
                </c:pt>
                <c:pt idx="19">
                  <c:v>41701.988888888889</c:v>
                </c:pt>
                <c:pt idx="20">
                  <c:v>41702.040972222225</c:v>
                </c:pt>
                <c:pt idx="21">
                  <c:v>41702.093055555553</c:v>
                </c:pt>
                <c:pt idx="22">
                  <c:v>41702.145138888904</c:v>
                </c:pt>
              </c:numCache>
            </c:numRef>
          </c:xVal>
          <c:yVal>
            <c:numRef>
              <c:f>'Storm Graphs'!$E$2:$E$24</c:f>
              <c:numCache>
                <c:formatCode>General</c:formatCode>
                <c:ptCount val="23"/>
                <c:pt idx="0">
                  <c:v>41.188716560841058</c:v>
                </c:pt>
                <c:pt idx="1">
                  <c:v>41.159571146039355</c:v>
                </c:pt>
                <c:pt idx="2">
                  <c:v>41.4135526178828</c:v>
                </c:pt>
                <c:pt idx="3">
                  <c:v>37.503903403768085</c:v>
                </c:pt>
                <c:pt idx="4">
                  <c:v>42.352451337566364</c:v>
                </c:pt>
                <c:pt idx="5">
                  <c:v>37.618403247631939</c:v>
                </c:pt>
                <c:pt idx="6">
                  <c:v>40.555844696575413</c:v>
                </c:pt>
                <c:pt idx="7">
                  <c:v>39.941709170396592</c:v>
                </c:pt>
                <c:pt idx="8">
                  <c:v>38.777974393671286</c:v>
                </c:pt>
                <c:pt idx="9">
                  <c:v>39.787654835016134</c:v>
                </c:pt>
                <c:pt idx="10">
                  <c:v>40.410117622566887</c:v>
                </c:pt>
                <c:pt idx="11">
                  <c:v>39.537836993858647</c:v>
                </c:pt>
                <c:pt idx="12">
                  <c:v>39.088164879775164</c:v>
                </c:pt>
                <c:pt idx="13">
                  <c:v>41.078380347663163</c:v>
                </c:pt>
                <c:pt idx="14">
                  <c:v>41.138752992609554</c:v>
                </c:pt>
                <c:pt idx="15">
                  <c:v>44.546684709066312</c:v>
                </c:pt>
                <c:pt idx="16">
                  <c:v>41.384407203081089</c:v>
                </c:pt>
                <c:pt idx="17">
                  <c:v>39.596127823462062</c:v>
                </c:pt>
                <c:pt idx="18">
                  <c:v>41.698761319870933</c:v>
                </c:pt>
                <c:pt idx="19">
                  <c:v>41.600915998750914</c:v>
                </c:pt>
                <c:pt idx="20">
                  <c:v>39.560736962631424</c:v>
                </c:pt>
                <c:pt idx="21">
                  <c:v>40.801498907046948</c:v>
                </c:pt>
                <c:pt idx="22">
                  <c:v>41.288643697304053</c:v>
                </c:pt>
              </c:numCache>
            </c:numRef>
          </c:yVal>
          <c:smooth val="1"/>
        </c:ser>
        <c:ser>
          <c:idx val="4"/>
          <c:order val="4"/>
          <c:tx>
            <c:v>K</c:v>
          </c:tx>
          <c:spPr>
            <a:ln>
              <a:solidFill>
                <a:schemeClr val="tx1"/>
              </a:solidFill>
              <a:prstDash val="sysDash"/>
            </a:ln>
          </c:spPr>
          <c:marker>
            <c:symbol val="none"/>
          </c:marker>
          <c:xVal>
            <c:numRef>
              <c:f>'Storm Graphs'!$A$2:$A$24</c:f>
              <c:numCache>
                <c:formatCode>m/d/yyyy</c:formatCode>
                <c:ptCount val="23"/>
                <c:pt idx="0">
                  <c:v>41700.999305555597</c:v>
                </c:pt>
                <c:pt idx="1">
                  <c:v>41701.051388888889</c:v>
                </c:pt>
                <c:pt idx="2">
                  <c:v>41701.103472222225</c:v>
                </c:pt>
                <c:pt idx="3">
                  <c:v>41701.155555555553</c:v>
                </c:pt>
                <c:pt idx="4">
                  <c:v>41701.207638888889</c:v>
                </c:pt>
                <c:pt idx="5">
                  <c:v>41701.259722222225</c:v>
                </c:pt>
                <c:pt idx="6">
                  <c:v>41701.311805555553</c:v>
                </c:pt>
                <c:pt idx="7">
                  <c:v>41701.363888888889</c:v>
                </c:pt>
                <c:pt idx="8">
                  <c:v>41701.415972222225</c:v>
                </c:pt>
                <c:pt idx="9">
                  <c:v>41701.468055555553</c:v>
                </c:pt>
                <c:pt idx="10">
                  <c:v>41701.520138888889</c:v>
                </c:pt>
                <c:pt idx="11">
                  <c:v>41701.572222222225</c:v>
                </c:pt>
                <c:pt idx="12">
                  <c:v>41701.624305555553</c:v>
                </c:pt>
                <c:pt idx="13">
                  <c:v>41701.676388888889</c:v>
                </c:pt>
                <c:pt idx="14">
                  <c:v>41701.728472222225</c:v>
                </c:pt>
                <c:pt idx="15">
                  <c:v>41701.780555555553</c:v>
                </c:pt>
                <c:pt idx="16">
                  <c:v>41701.832638888889</c:v>
                </c:pt>
                <c:pt idx="17">
                  <c:v>41701.884722222225</c:v>
                </c:pt>
                <c:pt idx="18">
                  <c:v>41701.936805555553</c:v>
                </c:pt>
                <c:pt idx="19">
                  <c:v>41701.988888888889</c:v>
                </c:pt>
                <c:pt idx="20">
                  <c:v>41702.040972222225</c:v>
                </c:pt>
                <c:pt idx="21">
                  <c:v>41702.093055555553</c:v>
                </c:pt>
                <c:pt idx="22">
                  <c:v>41702.145138888904</c:v>
                </c:pt>
              </c:numCache>
            </c:numRef>
          </c:xVal>
          <c:yVal>
            <c:numRef>
              <c:f>'Storm Graphs'!$F$2:$F$24</c:f>
              <c:numCache>
                <c:formatCode>General</c:formatCode>
                <c:ptCount val="23"/>
                <c:pt idx="0">
                  <c:v>9.2616846153846151</c:v>
                </c:pt>
                <c:pt idx="1">
                  <c:v>9.3735230769230764</c:v>
                </c:pt>
                <c:pt idx="2">
                  <c:v>9.3643692307692312</c:v>
                </c:pt>
                <c:pt idx="3">
                  <c:v>9.3099102564102552</c:v>
                </c:pt>
                <c:pt idx="4">
                  <c:v>9.3796358974358967</c:v>
                </c:pt>
                <c:pt idx="5">
                  <c:v>9.5258794871794876</c:v>
                </c:pt>
                <c:pt idx="6">
                  <c:v>9.5041358974358978</c:v>
                </c:pt>
                <c:pt idx="7">
                  <c:v>9.5734769230769228</c:v>
                </c:pt>
                <c:pt idx="8">
                  <c:v>9.3375717948717956</c:v>
                </c:pt>
                <c:pt idx="9">
                  <c:v>9.3962743589743596</c:v>
                </c:pt>
                <c:pt idx="10">
                  <c:v>9.434446153846153</c:v>
                </c:pt>
                <c:pt idx="11">
                  <c:v>6.4665589743589749</c:v>
                </c:pt>
                <c:pt idx="12">
                  <c:v>9.6159282051282062</c:v>
                </c:pt>
                <c:pt idx="13">
                  <c:v>9.7746615384615385</c:v>
                </c:pt>
                <c:pt idx="14">
                  <c:v>9.7233410256410249</c:v>
                </c:pt>
                <c:pt idx="15">
                  <c:v>9.7831435897435899</c:v>
                </c:pt>
                <c:pt idx="16">
                  <c:v>9.7816589743589741</c:v>
                </c:pt>
                <c:pt idx="17">
                  <c:v>9.714771794871794</c:v>
                </c:pt>
                <c:pt idx="18">
                  <c:v>9.8490769230769235</c:v>
                </c:pt>
                <c:pt idx="19">
                  <c:v>9.6698743589743597</c:v>
                </c:pt>
                <c:pt idx="20">
                  <c:v>9.707358974358975</c:v>
                </c:pt>
                <c:pt idx="21">
                  <c:v>9.6586846153846153</c:v>
                </c:pt>
                <c:pt idx="22">
                  <c:v>9.92703076923077</c:v>
                </c:pt>
              </c:numCache>
            </c:numRef>
          </c:yVal>
          <c:smooth val="1"/>
        </c:ser>
        <c:ser>
          <c:idx val="5"/>
          <c:order val="5"/>
          <c:tx>
            <c:v>Mg</c:v>
          </c:tx>
          <c:spPr>
            <a:ln>
              <a:solidFill>
                <a:schemeClr val="tx1"/>
              </a:solidFill>
              <a:prstDash val="dash"/>
            </a:ln>
          </c:spPr>
          <c:marker>
            <c:symbol val="none"/>
          </c:marker>
          <c:xVal>
            <c:numRef>
              <c:f>'Storm Graphs'!$A$2:$A$24</c:f>
              <c:numCache>
                <c:formatCode>m/d/yyyy</c:formatCode>
                <c:ptCount val="23"/>
                <c:pt idx="0">
                  <c:v>41700.999305555597</c:v>
                </c:pt>
                <c:pt idx="1">
                  <c:v>41701.051388888889</c:v>
                </c:pt>
                <c:pt idx="2">
                  <c:v>41701.103472222225</c:v>
                </c:pt>
                <c:pt idx="3">
                  <c:v>41701.155555555553</c:v>
                </c:pt>
                <c:pt idx="4">
                  <c:v>41701.207638888889</c:v>
                </c:pt>
                <c:pt idx="5">
                  <c:v>41701.259722222225</c:v>
                </c:pt>
                <c:pt idx="6">
                  <c:v>41701.311805555553</c:v>
                </c:pt>
                <c:pt idx="7">
                  <c:v>41701.363888888889</c:v>
                </c:pt>
                <c:pt idx="8">
                  <c:v>41701.415972222225</c:v>
                </c:pt>
                <c:pt idx="9">
                  <c:v>41701.468055555553</c:v>
                </c:pt>
                <c:pt idx="10">
                  <c:v>41701.520138888889</c:v>
                </c:pt>
                <c:pt idx="11">
                  <c:v>41701.572222222225</c:v>
                </c:pt>
                <c:pt idx="12">
                  <c:v>41701.624305555553</c:v>
                </c:pt>
                <c:pt idx="13">
                  <c:v>41701.676388888889</c:v>
                </c:pt>
                <c:pt idx="14">
                  <c:v>41701.728472222225</c:v>
                </c:pt>
                <c:pt idx="15">
                  <c:v>41701.780555555553</c:v>
                </c:pt>
                <c:pt idx="16">
                  <c:v>41701.832638888889</c:v>
                </c:pt>
                <c:pt idx="17">
                  <c:v>41701.884722222225</c:v>
                </c:pt>
                <c:pt idx="18">
                  <c:v>41701.936805555553</c:v>
                </c:pt>
                <c:pt idx="19">
                  <c:v>41701.988888888889</c:v>
                </c:pt>
                <c:pt idx="20">
                  <c:v>41702.040972222225</c:v>
                </c:pt>
                <c:pt idx="21">
                  <c:v>41702.093055555553</c:v>
                </c:pt>
                <c:pt idx="22">
                  <c:v>41702.145138888904</c:v>
                </c:pt>
              </c:numCache>
            </c:numRef>
          </c:xVal>
          <c:yVal>
            <c:numRef>
              <c:f>'Storm Graphs'!$G$2:$G$24</c:f>
              <c:numCache>
                <c:formatCode>General</c:formatCode>
                <c:ptCount val="23"/>
                <c:pt idx="0">
                  <c:v>21.513358024691357</c:v>
                </c:pt>
                <c:pt idx="1">
                  <c:v>21.611843621399174</c:v>
                </c:pt>
                <c:pt idx="2">
                  <c:v>21.607687242798352</c:v>
                </c:pt>
                <c:pt idx="3">
                  <c:v>21.701761316872425</c:v>
                </c:pt>
                <c:pt idx="4">
                  <c:v>21.788880658436213</c:v>
                </c:pt>
                <c:pt idx="5">
                  <c:v>21.182222222222219</c:v>
                </c:pt>
                <c:pt idx="6">
                  <c:v>21.279761316872424</c:v>
                </c:pt>
                <c:pt idx="7">
                  <c:v>20.928847736625514</c:v>
                </c:pt>
                <c:pt idx="8">
                  <c:v>20.698888888888888</c:v>
                </c:pt>
                <c:pt idx="9">
                  <c:v>20.75339917695473</c:v>
                </c:pt>
                <c:pt idx="10">
                  <c:v>20.874082304526748</c:v>
                </c:pt>
                <c:pt idx="11">
                  <c:v>23.895769547325102</c:v>
                </c:pt>
                <c:pt idx="12">
                  <c:v>22.13087242798354</c:v>
                </c:pt>
                <c:pt idx="13">
                  <c:v>22.294024691358025</c:v>
                </c:pt>
                <c:pt idx="14">
                  <c:v>22.642403292181069</c:v>
                </c:pt>
                <c:pt idx="15">
                  <c:v>22.611012345679011</c:v>
                </c:pt>
                <c:pt idx="16">
                  <c:v>22.906189300411523</c:v>
                </c:pt>
                <c:pt idx="17">
                  <c:v>23.150139917695473</c:v>
                </c:pt>
                <c:pt idx="18">
                  <c:v>23.449893004115225</c:v>
                </c:pt>
                <c:pt idx="19">
                  <c:v>23.409423868312757</c:v>
                </c:pt>
                <c:pt idx="20">
                  <c:v>23.598370370370368</c:v>
                </c:pt>
                <c:pt idx="21">
                  <c:v>22.012329218106995</c:v>
                </c:pt>
                <c:pt idx="22">
                  <c:v>22.201119341563782</c:v>
                </c:pt>
              </c:numCache>
            </c:numRef>
          </c:yVal>
          <c:smooth val="1"/>
        </c:ser>
        <c:ser>
          <c:idx val="6"/>
          <c:order val="6"/>
          <c:tx>
            <c:v>Ca</c:v>
          </c:tx>
          <c:spPr>
            <a:ln>
              <a:solidFill>
                <a:schemeClr val="tx1"/>
              </a:solidFill>
              <a:prstDash val="lgDashDotDot"/>
            </a:ln>
          </c:spPr>
          <c:marker>
            <c:symbol val="none"/>
          </c:marker>
          <c:xVal>
            <c:numRef>
              <c:f>'Storm Graphs'!$A$2:$A$24</c:f>
              <c:numCache>
                <c:formatCode>m/d/yyyy</c:formatCode>
                <c:ptCount val="23"/>
                <c:pt idx="0">
                  <c:v>41700.999305555597</c:v>
                </c:pt>
                <c:pt idx="1">
                  <c:v>41701.051388888889</c:v>
                </c:pt>
                <c:pt idx="2">
                  <c:v>41701.103472222225</c:v>
                </c:pt>
                <c:pt idx="3">
                  <c:v>41701.155555555553</c:v>
                </c:pt>
                <c:pt idx="4">
                  <c:v>41701.207638888889</c:v>
                </c:pt>
                <c:pt idx="5">
                  <c:v>41701.259722222225</c:v>
                </c:pt>
                <c:pt idx="6">
                  <c:v>41701.311805555553</c:v>
                </c:pt>
                <c:pt idx="7">
                  <c:v>41701.363888888889</c:v>
                </c:pt>
                <c:pt idx="8">
                  <c:v>41701.415972222225</c:v>
                </c:pt>
                <c:pt idx="9">
                  <c:v>41701.468055555553</c:v>
                </c:pt>
                <c:pt idx="10">
                  <c:v>41701.520138888889</c:v>
                </c:pt>
                <c:pt idx="11">
                  <c:v>41701.572222222225</c:v>
                </c:pt>
                <c:pt idx="12">
                  <c:v>41701.624305555553</c:v>
                </c:pt>
                <c:pt idx="13">
                  <c:v>41701.676388888889</c:v>
                </c:pt>
                <c:pt idx="14">
                  <c:v>41701.728472222225</c:v>
                </c:pt>
                <c:pt idx="15">
                  <c:v>41701.780555555553</c:v>
                </c:pt>
                <c:pt idx="16">
                  <c:v>41701.832638888889</c:v>
                </c:pt>
                <c:pt idx="17">
                  <c:v>41701.884722222225</c:v>
                </c:pt>
                <c:pt idx="18">
                  <c:v>41701.936805555553</c:v>
                </c:pt>
                <c:pt idx="19">
                  <c:v>41701.988888888889</c:v>
                </c:pt>
                <c:pt idx="20">
                  <c:v>41702.040972222225</c:v>
                </c:pt>
                <c:pt idx="21">
                  <c:v>41702.093055555553</c:v>
                </c:pt>
                <c:pt idx="22">
                  <c:v>41702.145138888904</c:v>
                </c:pt>
              </c:numCache>
            </c:numRef>
          </c:xVal>
          <c:yVal>
            <c:numRef>
              <c:f>'Storm Graphs'!$H$2:$H$24</c:f>
              <c:numCache>
                <c:formatCode>General</c:formatCode>
                <c:ptCount val="23"/>
                <c:pt idx="0">
                  <c:v>44.611836327345316</c:v>
                </c:pt>
                <c:pt idx="1">
                  <c:v>44.572859281437132</c:v>
                </c:pt>
                <c:pt idx="2">
                  <c:v>45.018507984031942</c:v>
                </c:pt>
                <c:pt idx="3">
                  <c:v>44.599086826347303</c:v>
                </c:pt>
                <c:pt idx="4">
                  <c:v>44.924156686626745</c:v>
                </c:pt>
                <c:pt idx="5">
                  <c:v>43.806896207584828</c:v>
                </c:pt>
                <c:pt idx="6">
                  <c:v>43.213972055888227</c:v>
                </c:pt>
                <c:pt idx="7">
                  <c:v>43.825593812375253</c:v>
                </c:pt>
                <c:pt idx="8">
                  <c:v>41.757814371257489</c:v>
                </c:pt>
                <c:pt idx="9">
                  <c:v>42.105299401197605</c:v>
                </c:pt>
                <c:pt idx="10">
                  <c:v>42.094246506986025</c:v>
                </c:pt>
                <c:pt idx="11">
                  <c:v>43.50476047904192</c:v>
                </c:pt>
                <c:pt idx="12">
                  <c:v>44.766312375249498</c:v>
                </c:pt>
                <c:pt idx="13">
                  <c:v>45.469236526946112</c:v>
                </c:pt>
                <c:pt idx="14">
                  <c:v>45.827859281437128</c:v>
                </c:pt>
                <c:pt idx="15">
                  <c:v>45.47149700598802</c:v>
                </c:pt>
                <c:pt idx="16">
                  <c:v>46.376726546906191</c:v>
                </c:pt>
                <c:pt idx="17">
                  <c:v>46.297869261477047</c:v>
                </c:pt>
                <c:pt idx="18">
                  <c:v>46.79017964071857</c:v>
                </c:pt>
                <c:pt idx="19">
                  <c:v>46.780149700598805</c:v>
                </c:pt>
                <c:pt idx="20">
                  <c:v>46.962495009980039</c:v>
                </c:pt>
                <c:pt idx="21">
                  <c:v>47.40469560878244</c:v>
                </c:pt>
                <c:pt idx="22">
                  <c:v>48.282080838323353</c:v>
                </c:pt>
              </c:numCache>
            </c:numRef>
          </c:yVal>
          <c:smooth val="1"/>
        </c:ser>
        <c:dLbls>
          <c:showLegendKey val="0"/>
          <c:showVal val="0"/>
          <c:showCatName val="0"/>
          <c:showSerName val="0"/>
          <c:showPercent val="0"/>
          <c:showBubbleSize val="0"/>
        </c:dLbls>
        <c:axId val="165525376"/>
        <c:axId val="165526912"/>
      </c:scatterChart>
      <c:scatterChart>
        <c:scatterStyle val="smoothMarker"/>
        <c:varyColors val="0"/>
        <c:ser>
          <c:idx val="3"/>
          <c:order val="3"/>
          <c:tx>
            <c:v>Flow</c:v>
          </c:tx>
          <c:spPr>
            <a:ln>
              <a:solidFill>
                <a:schemeClr val="tx1">
                  <a:lumMod val="50000"/>
                  <a:lumOff val="50000"/>
                </a:schemeClr>
              </a:solidFill>
              <a:prstDash val="solid"/>
            </a:ln>
          </c:spPr>
          <c:marker>
            <c:symbol val="none"/>
          </c:marker>
          <c:xVal>
            <c:numRef>
              <c:f>'Storm Graphs'!$A$2:$A$24</c:f>
              <c:numCache>
                <c:formatCode>m/d/yyyy</c:formatCode>
                <c:ptCount val="23"/>
                <c:pt idx="0">
                  <c:v>41700.999305555597</c:v>
                </c:pt>
                <c:pt idx="1">
                  <c:v>41701.051388888889</c:v>
                </c:pt>
                <c:pt idx="2">
                  <c:v>41701.103472222225</c:v>
                </c:pt>
                <c:pt idx="3">
                  <c:v>41701.155555555553</c:v>
                </c:pt>
                <c:pt idx="4">
                  <c:v>41701.207638888889</c:v>
                </c:pt>
                <c:pt idx="5">
                  <c:v>41701.259722222225</c:v>
                </c:pt>
                <c:pt idx="6">
                  <c:v>41701.311805555553</c:v>
                </c:pt>
                <c:pt idx="7">
                  <c:v>41701.363888888889</c:v>
                </c:pt>
                <c:pt idx="8">
                  <c:v>41701.415972222225</c:v>
                </c:pt>
                <c:pt idx="9">
                  <c:v>41701.468055555553</c:v>
                </c:pt>
                <c:pt idx="10">
                  <c:v>41701.520138888889</c:v>
                </c:pt>
                <c:pt idx="11">
                  <c:v>41701.572222222225</c:v>
                </c:pt>
                <c:pt idx="12">
                  <c:v>41701.624305555553</c:v>
                </c:pt>
                <c:pt idx="13">
                  <c:v>41701.676388888889</c:v>
                </c:pt>
                <c:pt idx="14">
                  <c:v>41701.728472222225</c:v>
                </c:pt>
                <c:pt idx="15">
                  <c:v>41701.780555555553</c:v>
                </c:pt>
                <c:pt idx="16">
                  <c:v>41701.832638888889</c:v>
                </c:pt>
                <c:pt idx="17">
                  <c:v>41701.884722222225</c:v>
                </c:pt>
                <c:pt idx="18">
                  <c:v>41701.936805555553</c:v>
                </c:pt>
                <c:pt idx="19">
                  <c:v>41701.988888888889</c:v>
                </c:pt>
                <c:pt idx="20">
                  <c:v>41702.040972222225</c:v>
                </c:pt>
                <c:pt idx="21">
                  <c:v>41702.093055555553</c:v>
                </c:pt>
                <c:pt idx="22">
                  <c:v>41702.145138888904</c:v>
                </c:pt>
              </c:numCache>
            </c:numRef>
          </c:xVal>
          <c:yVal>
            <c:numRef>
              <c:f>'Storm Graphs'!$B$2:$B$24</c:f>
              <c:numCache>
                <c:formatCode>General</c:formatCode>
                <c:ptCount val="23"/>
                <c:pt idx="0">
                  <c:v>6.3715531335149826</c:v>
                </c:pt>
                <c:pt idx="1">
                  <c:v>6.3536784741144379</c:v>
                </c:pt>
                <c:pt idx="2">
                  <c:v>6.3179291553133483</c:v>
                </c:pt>
                <c:pt idx="3">
                  <c:v>6.2285558583106253</c:v>
                </c:pt>
                <c:pt idx="4">
                  <c:v>6.7558583106267021</c:v>
                </c:pt>
                <c:pt idx="5">
                  <c:v>8.0338964577656657</c:v>
                </c:pt>
                <c:pt idx="6">
                  <c:v>8.7935694822888255</c:v>
                </c:pt>
                <c:pt idx="7">
                  <c:v>9.3923705722070814</c:v>
                </c:pt>
                <c:pt idx="8">
                  <c:v>10.330790190735692</c:v>
                </c:pt>
                <c:pt idx="9">
                  <c:v>10.867029972752039</c:v>
                </c:pt>
                <c:pt idx="10">
                  <c:v>10.804468664850136</c:v>
                </c:pt>
                <c:pt idx="11">
                  <c:v>10.777656675749316</c:v>
                </c:pt>
                <c:pt idx="12">
                  <c:v>10.554223433242505</c:v>
                </c:pt>
                <c:pt idx="13">
                  <c:v>10.160980926430515</c:v>
                </c:pt>
                <c:pt idx="14">
                  <c:v>9.6515531335149838</c:v>
                </c:pt>
                <c:pt idx="15">
                  <c:v>9.186811989100816</c:v>
                </c:pt>
                <c:pt idx="16">
                  <c:v>8.7846321525885536</c:v>
                </c:pt>
                <c:pt idx="17">
                  <c:v>8.3556403269754753</c:v>
                </c:pt>
                <c:pt idx="18">
                  <c:v>8.0338964577656675</c:v>
                </c:pt>
                <c:pt idx="19">
                  <c:v>7.7300272479564027</c:v>
                </c:pt>
                <c:pt idx="20">
                  <c:v>7.4797820163487705</c:v>
                </c:pt>
                <c:pt idx="21">
                  <c:v>7.2563487738419594</c:v>
                </c:pt>
                <c:pt idx="22">
                  <c:v>7.0865395095367818</c:v>
                </c:pt>
              </c:numCache>
            </c:numRef>
          </c:yVal>
          <c:smooth val="1"/>
        </c:ser>
        <c:dLbls>
          <c:showLegendKey val="0"/>
          <c:showVal val="0"/>
          <c:showCatName val="0"/>
          <c:showSerName val="0"/>
          <c:showPercent val="0"/>
          <c:showBubbleSize val="0"/>
        </c:dLbls>
        <c:axId val="165539200"/>
        <c:axId val="165537280"/>
      </c:scatterChart>
      <c:valAx>
        <c:axId val="165525376"/>
        <c:scaling>
          <c:orientation val="minMax"/>
          <c:max val="41702.145138888904"/>
          <c:min val="41700.99930555559"/>
        </c:scaling>
        <c:delete val="0"/>
        <c:axPos val="b"/>
        <c:numFmt formatCode="m/d/yy;@" sourceLinked="0"/>
        <c:majorTickMark val="out"/>
        <c:minorTickMark val="none"/>
        <c:tickLblPos val="nextTo"/>
        <c:txPr>
          <a:bodyPr rot="-1800000"/>
          <a:lstStyle/>
          <a:p>
            <a:pPr>
              <a:defRPr sz="1000"/>
            </a:pPr>
            <a:endParaRPr lang="en-US"/>
          </a:p>
        </c:txPr>
        <c:crossAx val="165526912"/>
        <c:crosses val="autoZero"/>
        <c:crossBetween val="midCat"/>
      </c:valAx>
      <c:valAx>
        <c:axId val="165526912"/>
        <c:scaling>
          <c:orientation val="minMax"/>
        </c:scaling>
        <c:delete val="0"/>
        <c:axPos val="l"/>
        <c:title>
          <c:tx>
            <c:rich>
              <a:bodyPr rot="-5400000" vert="horz"/>
              <a:lstStyle/>
              <a:p>
                <a:pPr>
                  <a:defRPr/>
                </a:pPr>
                <a:r>
                  <a:rPr lang="en-US"/>
                  <a:t>Conc (ueq/L)</a:t>
                </a:r>
              </a:p>
            </c:rich>
          </c:tx>
          <c:layout>
            <c:manualLayout>
              <c:xMode val="edge"/>
              <c:yMode val="edge"/>
              <c:x val="1.5009377906589669E-2"/>
              <c:y val="0.3945554868465449"/>
            </c:manualLayout>
          </c:layout>
          <c:overlay val="0"/>
        </c:title>
        <c:numFmt formatCode="General" sourceLinked="0"/>
        <c:majorTickMark val="cross"/>
        <c:minorTickMark val="cross"/>
        <c:tickLblPos val="nextTo"/>
        <c:txPr>
          <a:bodyPr/>
          <a:lstStyle/>
          <a:p>
            <a:pPr>
              <a:defRPr sz="1000"/>
            </a:pPr>
            <a:endParaRPr lang="en-US"/>
          </a:p>
        </c:txPr>
        <c:crossAx val="165525376"/>
        <c:crosses val="autoZero"/>
        <c:crossBetween val="midCat"/>
      </c:valAx>
      <c:valAx>
        <c:axId val="165537280"/>
        <c:scaling>
          <c:orientation val="minMax"/>
          <c:min val="6.06"/>
        </c:scaling>
        <c:delete val="0"/>
        <c:axPos val="r"/>
        <c:title>
          <c:tx>
            <c:rich>
              <a:bodyPr rot="-5400000" vert="horz"/>
              <a:lstStyle/>
              <a:p>
                <a:pPr>
                  <a:defRPr sz="1200"/>
                </a:pPr>
                <a:r>
                  <a:rPr lang="en-US" sz="1200"/>
                  <a:t>Flow (cfs)</a:t>
                </a:r>
              </a:p>
            </c:rich>
          </c:tx>
          <c:layout>
            <c:manualLayout>
              <c:xMode val="edge"/>
              <c:yMode val="edge"/>
              <c:x val="0.93833647243376073"/>
              <c:y val="0.41702442040883392"/>
            </c:manualLayout>
          </c:layout>
          <c:overlay val="0"/>
        </c:title>
        <c:numFmt formatCode="General" sourceLinked="0"/>
        <c:majorTickMark val="out"/>
        <c:minorTickMark val="none"/>
        <c:tickLblPos val="nextTo"/>
        <c:txPr>
          <a:bodyPr/>
          <a:lstStyle/>
          <a:p>
            <a:pPr>
              <a:defRPr sz="1000"/>
            </a:pPr>
            <a:endParaRPr lang="en-US"/>
          </a:p>
        </c:txPr>
        <c:crossAx val="165539200"/>
        <c:crosses val="max"/>
        <c:crossBetween val="midCat"/>
      </c:valAx>
      <c:valAx>
        <c:axId val="165539200"/>
        <c:scaling>
          <c:orientation val="minMax"/>
        </c:scaling>
        <c:delete val="1"/>
        <c:axPos val="b"/>
        <c:numFmt formatCode="m/d/yyyy" sourceLinked="1"/>
        <c:majorTickMark val="out"/>
        <c:minorTickMark val="none"/>
        <c:tickLblPos val="nextTo"/>
        <c:crossAx val="165537280"/>
        <c:crosses val="autoZero"/>
        <c:crossBetween val="midCat"/>
      </c:valAx>
    </c:plotArea>
    <c:legend>
      <c:legendPos val="t"/>
      <c:layout>
        <c:manualLayout>
          <c:xMode val="edge"/>
          <c:yMode val="edge"/>
          <c:x val="0"/>
          <c:y val="2.3426020993846892E-2"/>
          <c:w val="0.51825951825951821"/>
          <c:h val="0.13210304023560801"/>
        </c:manualLayout>
      </c:layout>
      <c:overlay val="0"/>
      <c:txPr>
        <a:bodyPr/>
        <a:lstStyle/>
        <a:p>
          <a:pPr>
            <a:defRPr sz="1000"/>
          </a:pPr>
          <a:endParaRPr lang="en-US"/>
        </a:p>
      </c:txPr>
    </c:legend>
    <c:plotVisOnly val="1"/>
    <c:dispBlanksAs val="gap"/>
    <c:showDLblsOverMax val="0"/>
  </c:chart>
  <c:txPr>
    <a:bodyPr/>
    <a:lstStyle/>
    <a:p>
      <a:pPr>
        <a:defRPr sz="1200"/>
      </a:pPr>
      <a:endParaRPr lang="en-US"/>
    </a:p>
  </c:txPr>
  <c:externalData r:id="rId2">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scatterChart>
        <c:scatterStyle val="smoothMarker"/>
        <c:varyColors val="0"/>
        <c:ser>
          <c:idx val="0"/>
          <c:order val="0"/>
          <c:tx>
            <c:v>Cl</c:v>
          </c:tx>
          <c:spPr>
            <a:ln w="50800" cmpd="thickThin">
              <a:solidFill>
                <a:schemeClr val="tx1"/>
              </a:solidFill>
              <a:prstDash val="solid"/>
            </a:ln>
          </c:spPr>
          <c:marker>
            <c:symbol val="none"/>
          </c:marker>
          <c:xVal>
            <c:numRef>
              <c:f>'Storm Graphs'!$A$26:$A$49</c:f>
              <c:numCache>
                <c:formatCode>m/d/yyyy</c:formatCode>
                <c:ptCount val="24"/>
                <c:pt idx="0">
                  <c:v>41714</c:v>
                </c:pt>
                <c:pt idx="1">
                  <c:v>41714.0625</c:v>
                </c:pt>
                <c:pt idx="2">
                  <c:v>41714.125</c:v>
                </c:pt>
                <c:pt idx="3">
                  <c:v>41714.1875</c:v>
                </c:pt>
                <c:pt idx="4">
                  <c:v>41714.25</c:v>
                </c:pt>
                <c:pt idx="5">
                  <c:v>41714.3125</c:v>
                </c:pt>
                <c:pt idx="6">
                  <c:v>41714.375</c:v>
                </c:pt>
                <c:pt idx="7">
                  <c:v>41714.4375</c:v>
                </c:pt>
                <c:pt idx="8">
                  <c:v>41714.5</c:v>
                </c:pt>
                <c:pt idx="9">
                  <c:v>41714.5625</c:v>
                </c:pt>
                <c:pt idx="10">
                  <c:v>41714.625</c:v>
                </c:pt>
                <c:pt idx="11">
                  <c:v>41714.6875</c:v>
                </c:pt>
                <c:pt idx="12">
                  <c:v>41714.75</c:v>
                </c:pt>
                <c:pt idx="13">
                  <c:v>41714.8125</c:v>
                </c:pt>
                <c:pt idx="14">
                  <c:v>41714.875</c:v>
                </c:pt>
                <c:pt idx="15">
                  <c:v>41714.9375</c:v>
                </c:pt>
                <c:pt idx="16">
                  <c:v>41715</c:v>
                </c:pt>
                <c:pt idx="17">
                  <c:v>41715.0625</c:v>
                </c:pt>
                <c:pt idx="18">
                  <c:v>41715.125</c:v>
                </c:pt>
                <c:pt idx="19">
                  <c:v>41715.1875</c:v>
                </c:pt>
                <c:pt idx="20">
                  <c:v>41715.25</c:v>
                </c:pt>
                <c:pt idx="21">
                  <c:v>41715.3125</c:v>
                </c:pt>
                <c:pt idx="22">
                  <c:v>41715.375</c:v>
                </c:pt>
                <c:pt idx="23">
                  <c:v>41715.4375</c:v>
                </c:pt>
              </c:numCache>
            </c:numRef>
          </c:xVal>
          <c:yVal>
            <c:numRef>
              <c:f>'Storm Graphs'!$C$26:$C$49</c:f>
              <c:numCache>
                <c:formatCode>General</c:formatCode>
                <c:ptCount val="24"/>
                <c:pt idx="0">
                  <c:v>9.8722251995599795</c:v>
                </c:pt>
                <c:pt idx="1">
                  <c:v>9.9173553719008254</c:v>
                </c:pt>
                <c:pt idx="2">
                  <c:v>10.058387160465967</c:v>
                </c:pt>
                <c:pt idx="3">
                  <c:v>9.8863283784164935</c:v>
                </c:pt>
                <c:pt idx="4">
                  <c:v>9.9878712661833973</c:v>
                </c:pt>
                <c:pt idx="5">
                  <c:v>9.9173553719008254</c:v>
                </c:pt>
                <c:pt idx="6">
                  <c:v>10.080952246636391</c:v>
                </c:pt>
                <c:pt idx="7">
                  <c:v>9.8299156629904374</c:v>
                </c:pt>
                <c:pt idx="8">
                  <c:v>9.7904267621921974</c:v>
                </c:pt>
                <c:pt idx="9">
                  <c:v>10.001974445039911</c:v>
                </c:pt>
                <c:pt idx="10">
                  <c:v>9.8750458353312833</c:v>
                </c:pt>
                <c:pt idx="11">
                  <c:v>9.8186331199052272</c:v>
                </c:pt>
                <c:pt idx="12">
                  <c:v>9.6014441655149056</c:v>
                </c:pt>
                <c:pt idx="13">
                  <c:v>9.5591346289453636</c:v>
                </c:pt>
                <c:pt idx="14">
                  <c:v>9.7593997687078655</c:v>
                </c:pt>
                <c:pt idx="15">
                  <c:v>9.5929822582009976</c:v>
                </c:pt>
                <c:pt idx="16">
                  <c:v>9.4463091980932496</c:v>
                </c:pt>
                <c:pt idx="17">
                  <c:v>9.3278424956985297</c:v>
                </c:pt>
                <c:pt idx="18">
                  <c:v>9.3447663103263476</c:v>
                </c:pt>
                <c:pt idx="19">
                  <c:v>9.5083631850619135</c:v>
                </c:pt>
                <c:pt idx="20">
                  <c:v>9.5873409866583916</c:v>
                </c:pt>
                <c:pt idx="21">
                  <c:v>9.4829774631201857</c:v>
                </c:pt>
                <c:pt idx="22">
                  <c:v>9.0824471835951819</c:v>
                </c:pt>
                <c:pt idx="23">
                  <c:v>9.7396553183087455</c:v>
                </c:pt>
              </c:numCache>
            </c:numRef>
          </c:yVal>
          <c:smooth val="1"/>
        </c:ser>
        <c:ser>
          <c:idx val="1"/>
          <c:order val="1"/>
          <c:tx>
            <c:v>NO3</c:v>
          </c:tx>
          <c:spPr>
            <a:ln cmpd="sng">
              <a:solidFill>
                <a:schemeClr val="tx1"/>
              </a:solidFill>
            </a:ln>
          </c:spPr>
          <c:marker>
            <c:symbol val="none"/>
          </c:marker>
          <c:xVal>
            <c:numRef>
              <c:f>'Storm Graphs'!$A$26:$A$49</c:f>
              <c:numCache>
                <c:formatCode>m/d/yyyy</c:formatCode>
                <c:ptCount val="24"/>
                <c:pt idx="0">
                  <c:v>41714</c:v>
                </c:pt>
                <c:pt idx="1">
                  <c:v>41714.0625</c:v>
                </c:pt>
                <c:pt idx="2">
                  <c:v>41714.125</c:v>
                </c:pt>
                <c:pt idx="3">
                  <c:v>41714.1875</c:v>
                </c:pt>
                <c:pt idx="4">
                  <c:v>41714.25</c:v>
                </c:pt>
                <c:pt idx="5">
                  <c:v>41714.3125</c:v>
                </c:pt>
                <c:pt idx="6">
                  <c:v>41714.375</c:v>
                </c:pt>
                <c:pt idx="7">
                  <c:v>41714.4375</c:v>
                </c:pt>
                <c:pt idx="8">
                  <c:v>41714.5</c:v>
                </c:pt>
                <c:pt idx="9">
                  <c:v>41714.5625</c:v>
                </c:pt>
                <c:pt idx="10">
                  <c:v>41714.625</c:v>
                </c:pt>
                <c:pt idx="11">
                  <c:v>41714.6875</c:v>
                </c:pt>
                <c:pt idx="12">
                  <c:v>41714.75</c:v>
                </c:pt>
                <c:pt idx="13">
                  <c:v>41714.8125</c:v>
                </c:pt>
                <c:pt idx="14">
                  <c:v>41714.875</c:v>
                </c:pt>
                <c:pt idx="15">
                  <c:v>41714.9375</c:v>
                </c:pt>
                <c:pt idx="16">
                  <c:v>41715</c:v>
                </c:pt>
                <c:pt idx="17">
                  <c:v>41715.0625</c:v>
                </c:pt>
                <c:pt idx="18">
                  <c:v>41715.125</c:v>
                </c:pt>
                <c:pt idx="19">
                  <c:v>41715.1875</c:v>
                </c:pt>
                <c:pt idx="20">
                  <c:v>41715.25</c:v>
                </c:pt>
                <c:pt idx="21">
                  <c:v>41715.3125</c:v>
                </c:pt>
                <c:pt idx="22">
                  <c:v>41715.375</c:v>
                </c:pt>
                <c:pt idx="23">
                  <c:v>41715.4375</c:v>
                </c:pt>
              </c:numCache>
            </c:numRef>
          </c:xVal>
          <c:yVal>
            <c:numRef>
              <c:f>'Storm Graphs'!$D$26:$D$49</c:f>
              <c:numCache>
                <c:formatCode>General</c:formatCode>
                <c:ptCount val="24"/>
                <c:pt idx="0">
                  <c:v>41.087009112168367</c:v>
                </c:pt>
                <c:pt idx="1">
                  <c:v>41.743407789694373</c:v>
                </c:pt>
                <c:pt idx="2">
                  <c:v>42.257882428836389</c:v>
                </c:pt>
                <c:pt idx="3">
                  <c:v>41.220869284735095</c:v>
                </c:pt>
                <c:pt idx="4">
                  <c:v>41.65631803886783</c:v>
                </c:pt>
                <c:pt idx="5">
                  <c:v>42.585275381017659</c:v>
                </c:pt>
                <c:pt idx="6">
                  <c:v>42.464317393758563</c:v>
                </c:pt>
                <c:pt idx="7">
                  <c:v>41.33698895250383</c:v>
                </c:pt>
                <c:pt idx="8">
                  <c:v>40.211273284412549</c:v>
                </c:pt>
                <c:pt idx="9">
                  <c:v>38.463027175227801</c:v>
                </c:pt>
                <c:pt idx="10">
                  <c:v>39.433916619627446</c:v>
                </c:pt>
                <c:pt idx="11">
                  <c:v>39.182324006128539</c:v>
                </c:pt>
                <c:pt idx="12">
                  <c:v>39.493589226675262</c:v>
                </c:pt>
                <c:pt idx="13">
                  <c:v>38.674300459640349</c:v>
                </c:pt>
                <c:pt idx="14">
                  <c:v>40.208047738085632</c:v>
                </c:pt>
                <c:pt idx="15">
                  <c:v>39.811305539875818</c:v>
                </c:pt>
                <c:pt idx="16">
                  <c:v>39.340375776147077</c:v>
                </c:pt>
                <c:pt idx="17">
                  <c:v>39.790339488750909</c:v>
                </c:pt>
                <c:pt idx="18">
                  <c:v>40.124183533585992</c:v>
                </c:pt>
                <c:pt idx="19">
                  <c:v>41.393436013224743</c:v>
                </c:pt>
                <c:pt idx="20">
                  <c:v>41.335376179340372</c:v>
                </c:pt>
                <c:pt idx="21">
                  <c:v>42.225626965567287</c:v>
                </c:pt>
                <c:pt idx="22">
                  <c:v>39.848399322635274</c:v>
                </c:pt>
                <c:pt idx="23">
                  <c:v>41.94822998145311</c:v>
                </c:pt>
              </c:numCache>
            </c:numRef>
          </c:yVal>
          <c:smooth val="1"/>
        </c:ser>
        <c:ser>
          <c:idx val="2"/>
          <c:order val="2"/>
          <c:tx>
            <c:v>SO4</c:v>
          </c:tx>
          <c:spPr>
            <a:ln w="34925" cmpd="dbl">
              <a:solidFill>
                <a:schemeClr val="tx1"/>
              </a:solidFill>
            </a:ln>
            <a:effectLst/>
          </c:spPr>
          <c:marker>
            <c:symbol val="none"/>
          </c:marker>
          <c:xVal>
            <c:numRef>
              <c:f>'Storm Graphs'!$A$26:$A$49</c:f>
              <c:numCache>
                <c:formatCode>m/d/yyyy</c:formatCode>
                <c:ptCount val="24"/>
                <c:pt idx="0">
                  <c:v>41714</c:v>
                </c:pt>
                <c:pt idx="1">
                  <c:v>41714.0625</c:v>
                </c:pt>
                <c:pt idx="2">
                  <c:v>41714.125</c:v>
                </c:pt>
                <c:pt idx="3">
                  <c:v>41714.1875</c:v>
                </c:pt>
                <c:pt idx="4">
                  <c:v>41714.25</c:v>
                </c:pt>
                <c:pt idx="5">
                  <c:v>41714.3125</c:v>
                </c:pt>
                <c:pt idx="6">
                  <c:v>41714.375</c:v>
                </c:pt>
                <c:pt idx="7">
                  <c:v>41714.4375</c:v>
                </c:pt>
                <c:pt idx="8">
                  <c:v>41714.5</c:v>
                </c:pt>
                <c:pt idx="9">
                  <c:v>41714.5625</c:v>
                </c:pt>
                <c:pt idx="10">
                  <c:v>41714.625</c:v>
                </c:pt>
                <c:pt idx="11">
                  <c:v>41714.6875</c:v>
                </c:pt>
                <c:pt idx="12">
                  <c:v>41714.75</c:v>
                </c:pt>
                <c:pt idx="13">
                  <c:v>41714.8125</c:v>
                </c:pt>
                <c:pt idx="14">
                  <c:v>41714.875</c:v>
                </c:pt>
                <c:pt idx="15">
                  <c:v>41714.9375</c:v>
                </c:pt>
                <c:pt idx="16">
                  <c:v>41715</c:v>
                </c:pt>
                <c:pt idx="17">
                  <c:v>41715.0625</c:v>
                </c:pt>
                <c:pt idx="18">
                  <c:v>41715.125</c:v>
                </c:pt>
                <c:pt idx="19">
                  <c:v>41715.1875</c:v>
                </c:pt>
                <c:pt idx="20">
                  <c:v>41715.25</c:v>
                </c:pt>
                <c:pt idx="21">
                  <c:v>41715.3125</c:v>
                </c:pt>
                <c:pt idx="22">
                  <c:v>41715.375</c:v>
                </c:pt>
                <c:pt idx="23">
                  <c:v>41715.4375</c:v>
                </c:pt>
              </c:numCache>
            </c:numRef>
          </c:xVal>
          <c:yVal>
            <c:numRef>
              <c:f>'Storm Graphs'!$E$26:$E$49</c:f>
              <c:numCache>
                <c:formatCode>General</c:formatCode>
                <c:ptCount val="24"/>
                <c:pt idx="0">
                  <c:v>41.242843759758514</c:v>
                </c:pt>
                <c:pt idx="1">
                  <c:v>43.018632247319658</c:v>
                </c:pt>
                <c:pt idx="2">
                  <c:v>41.983970021859072</c:v>
                </c:pt>
                <c:pt idx="3">
                  <c:v>41.644634120953469</c:v>
                </c:pt>
                <c:pt idx="4">
                  <c:v>41.453107109399397</c:v>
                </c:pt>
                <c:pt idx="5">
                  <c:v>44.174039762673054</c:v>
                </c:pt>
                <c:pt idx="6">
                  <c:v>41.355261788279385</c:v>
                </c:pt>
                <c:pt idx="7">
                  <c:v>40.884771520766115</c:v>
                </c:pt>
                <c:pt idx="8">
                  <c:v>41.084625793692105</c:v>
                </c:pt>
                <c:pt idx="9">
                  <c:v>41.863224731966277</c:v>
                </c:pt>
                <c:pt idx="10">
                  <c:v>41.301134589361929</c:v>
                </c:pt>
                <c:pt idx="11">
                  <c:v>40.518372020401792</c:v>
                </c:pt>
                <c:pt idx="12">
                  <c:v>40.789008014989072</c:v>
                </c:pt>
                <c:pt idx="13">
                  <c:v>39.879254710107212</c:v>
                </c:pt>
                <c:pt idx="14">
                  <c:v>43.376704486312065</c:v>
                </c:pt>
                <c:pt idx="15">
                  <c:v>42.766732590819203</c:v>
                </c:pt>
                <c:pt idx="16">
                  <c:v>41.578016029978144</c:v>
                </c:pt>
                <c:pt idx="17">
                  <c:v>42.654314562298332</c:v>
                </c:pt>
                <c:pt idx="18">
                  <c:v>41.775788487561151</c:v>
                </c:pt>
                <c:pt idx="19">
                  <c:v>44.248985115020304</c:v>
                </c:pt>
                <c:pt idx="20">
                  <c:v>42.190069740813996</c:v>
                </c:pt>
                <c:pt idx="21">
                  <c:v>43.922140106172577</c:v>
                </c:pt>
                <c:pt idx="22">
                  <c:v>39.333819090246692</c:v>
                </c:pt>
                <c:pt idx="23">
                  <c:v>42.367024044967209</c:v>
                </c:pt>
              </c:numCache>
            </c:numRef>
          </c:yVal>
          <c:smooth val="1"/>
        </c:ser>
        <c:ser>
          <c:idx val="4"/>
          <c:order val="4"/>
          <c:tx>
            <c:v>K</c:v>
          </c:tx>
          <c:spPr>
            <a:ln>
              <a:solidFill>
                <a:schemeClr val="tx1"/>
              </a:solidFill>
              <a:prstDash val="sysDash"/>
            </a:ln>
          </c:spPr>
          <c:marker>
            <c:symbol val="none"/>
          </c:marker>
          <c:xVal>
            <c:numRef>
              <c:f>'Storm Graphs'!$A$26:$A$49</c:f>
              <c:numCache>
                <c:formatCode>m/d/yyyy</c:formatCode>
                <c:ptCount val="24"/>
                <c:pt idx="0">
                  <c:v>41714</c:v>
                </c:pt>
                <c:pt idx="1">
                  <c:v>41714.0625</c:v>
                </c:pt>
                <c:pt idx="2">
                  <c:v>41714.125</c:v>
                </c:pt>
                <c:pt idx="3">
                  <c:v>41714.1875</c:v>
                </c:pt>
                <c:pt idx="4">
                  <c:v>41714.25</c:v>
                </c:pt>
                <c:pt idx="5">
                  <c:v>41714.3125</c:v>
                </c:pt>
                <c:pt idx="6">
                  <c:v>41714.375</c:v>
                </c:pt>
                <c:pt idx="7">
                  <c:v>41714.4375</c:v>
                </c:pt>
                <c:pt idx="8">
                  <c:v>41714.5</c:v>
                </c:pt>
                <c:pt idx="9">
                  <c:v>41714.5625</c:v>
                </c:pt>
                <c:pt idx="10">
                  <c:v>41714.625</c:v>
                </c:pt>
                <c:pt idx="11">
                  <c:v>41714.6875</c:v>
                </c:pt>
                <c:pt idx="12">
                  <c:v>41714.75</c:v>
                </c:pt>
                <c:pt idx="13">
                  <c:v>41714.8125</c:v>
                </c:pt>
                <c:pt idx="14">
                  <c:v>41714.875</c:v>
                </c:pt>
                <c:pt idx="15">
                  <c:v>41714.9375</c:v>
                </c:pt>
                <c:pt idx="16">
                  <c:v>41715</c:v>
                </c:pt>
                <c:pt idx="17">
                  <c:v>41715.0625</c:v>
                </c:pt>
                <c:pt idx="18">
                  <c:v>41715.125</c:v>
                </c:pt>
                <c:pt idx="19">
                  <c:v>41715.1875</c:v>
                </c:pt>
                <c:pt idx="20">
                  <c:v>41715.25</c:v>
                </c:pt>
                <c:pt idx="21">
                  <c:v>41715.3125</c:v>
                </c:pt>
                <c:pt idx="22">
                  <c:v>41715.375</c:v>
                </c:pt>
                <c:pt idx="23">
                  <c:v>41715.4375</c:v>
                </c:pt>
              </c:numCache>
            </c:numRef>
          </c:xVal>
          <c:yVal>
            <c:numRef>
              <c:f>'Storm Graphs'!$F$26:$F$49</c:f>
              <c:numCache>
                <c:formatCode>General</c:formatCode>
                <c:ptCount val="24"/>
                <c:pt idx="0">
                  <c:v>10.177982051282052</c:v>
                </c:pt>
                <c:pt idx="1">
                  <c:v>10.153469230769231</c:v>
                </c:pt>
                <c:pt idx="2">
                  <c:v>10.231043589743589</c:v>
                </c:pt>
                <c:pt idx="3">
                  <c:v>9.8592820512820527</c:v>
                </c:pt>
                <c:pt idx="4">
                  <c:v>9.8117999999999999</c:v>
                </c:pt>
                <c:pt idx="5">
                  <c:v>9.7506205128205128</c:v>
                </c:pt>
                <c:pt idx="6">
                  <c:v>9.6145717948717948</c:v>
                </c:pt>
                <c:pt idx="7">
                  <c:v>9.7379282051282043</c:v>
                </c:pt>
                <c:pt idx="8">
                  <c:v>9.7983051282051292</c:v>
                </c:pt>
                <c:pt idx="9">
                  <c:v>9.8095307692307703</c:v>
                </c:pt>
                <c:pt idx="10">
                  <c:v>9.936623076923075</c:v>
                </c:pt>
                <c:pt idx="11">
                  <c:v>9.9427076923076925</c:v>
                </c:pt>
                <c:pt idx="12">
                  <c:v>10.131530769230769</c:v>
                </c:pt>
                <c:pt idx="13">
                  <c:v>9.7149717948717953</c:v>
                </c:pt>
                <c:pt idx="14">
                  <c:v>9.808864102564101</c:v>
                </c:pt>
                <c:pt idx="15">
                  <c:v>9.9112923076923085</c:v>
                </c:pt>
                <c:pt idx="17">
                  <c:v>9.4829153846153851</c:v>
                </c:pt>
                <c:pt idx="18">
                  <c:v>9.5133076923076931</c:v>
                </c:pt>
                <c:pt idx="19">
                  <c:v>9.5495282051282047</c:v>
                </c:pt>
                <c:pt idx="20">
                  <c:v>9.5273769230769236</c:v>
                </c:pt>
                <c:pt idx="21">
                  <c:v>9.5233948717948724</c:v>
                </c:pt>
                <c:pt idx="22">
                  <c:v>10.067194871794872</c:v>
                </c:pt>
                <c:pt idx="23">
                  <c:v>10.129179487179488</c:v>
                </c:pt>
              </c:numCache>
            </c:numRef>
          </c:yVal>
          <c:smooth val="1"/>
        </c:ser>
        <c:ser>
          <c:idx val="5"/>
          <c:order val="5"/>
          <c:tx>
            <c:v>Mg</c:v>
          </c:tx>
          <c:spPr>
            <a:ln>
              <a:solidFill>
                <a:schemeClr val="tx1"/>
              </a:solidFill>
              <a:prstDash val="dash"/>
            </a:ln>
          </c:spPr>
          <c:marker>
            <c:symbol val="none"/>
          </c:marker>
          <c:xVal>
            <c:numRef>
              <c:f>'Storm Graphs'!$A$26:$A$49</c:f>
              <c:numCache>
                <c:formatCode>m/d/yyyy</c:formatCode>
                <c:ptCount val="24"/>
                <c:pt idx="0">
                  <c:v>41714</c:v>
                </c:pt>
                <c:pt idx="1">
                  <c:v>41714.0625</c:v>
                </c:pt>
                <c:pt idx="2">
                  <c:v>41714.125</c:v>
                </c:pt>
                <c:pt idx="3">
                  <c:v>41714.1875</c:v>
                </c:pt>
                <c:pt idx="4">
                  <c:v>41714.25</c:v>
                </c:pt>
                <c:pt idx="5">
                  <c:v>41714.3125</c:v>
                </c:pt>
                <c:pt idx="6">
                  <c:v>41714.375</c:v>
                </c:pt>
                <c:pt idx="7">
                  <c:v>41714.4375</c:v>
                </c:pt>
                <c:pt idx="8">
                  <c:v>41714.5</c:v>
                </c:pt>
                <c:pt idx="9">
                  <c:v>41714.5625</c:v>
                </c:pt>
                <c:pt idx="10">
                  <c:v>41714.625</c:v>
                </c:pt>
                <c:pt idx="11">
                  <c:v>41714.6875</c:v>
                </c:pt>
                <c:pt idx="12">
                  <c:v>41714.75</c:v>
                </c:pt>
                <c:pt idx="13">
                  <c:v>41714.8125</c:v>
                </c:pt>
                <c:pt idx="14">
                  <c:v>41714.875</c:v>
                </c:pt>
                <c:pt idx="15">
                  <c:v>41714.9375</c:v>
                </c:pt>
                <c:pt idx="16">
                  <c:v>41715</c:v>
                </c:pt>
                <c:pt idx="17">
                  <c:v>41715.0625</c:v>
                </c:pt>
                <c:pt idx="18">
                  <c:v>41715.125</c:v>
                </c:pt>
                <c:pt idx="19">
                  <c:v>41715.1875</c:v>
                </c:pt>
                <c:pt idx="20">
                  <c:v>41715.25</c:v>
                </c:pt>
                <c:pt idx="21">
                  <c:v>41715.3125</c:v>
                </c:pt>
                <c:pt idx="22">
                  <c:v>41715.375</c:v>
                </c:pt>
                <c:pt idx="23">
                  <c:v>41715.4375</c:v>
                </c:pt>
              </c:numCache>
            </c:numRef>
          </c:xVal>
          <c:yVal>
            <c:numRef>
              <c:f>'Storm Graphs'!$G$26:$G$49</c:f>
              <c:numCache>
                <c:formatCode>General</c:formatCode>
                <c:ptCount val="24"/>
                <c:pt idx="0">
                  <c:v>22.576757201646089</c:v>
                </c:pt>
                <c:pt idx="1">
                  <c:v>22.57339917695473</c:v>
                </c:pt>
                <c:pt idx="2">
                  <c:v>22.609432098765431</c:v>
                </c:pt>
                <c:pt idx="3">
                  <c:v>22.586641975308641</c:v>
                </c:pt>
                <c:pt idx="4">
                  <c:v>24.667407407407406</c:v>
                </c:pt>
                <c:pt idx="5">
                  <c:v>24.278930041152261</c:v>
                </c:pt>
                <c:pt idx="6">
                  <c:v>24.118427983539092</c:v>
                </c:pt>
                <c:pt idx="7">
                  <c:v>24.151456790123454</c:v>
                </c:pt>
                <c:pt idx="8">
                  <c:v>23.82154732510288</c:v>
                </c:pt>
                <c:pt idx="9">
                  <c:v>23.431407407407406</c:v>
                </c:pt>
                <c:pt idx="10">
                  <c:v>23.587777777777777</c:v>
                </c:pt>
                <c:pt idx="11">
                  <c:v>23.38437037037037</c:v>
                </c:pt>
                <c:pt idx="12">
                  <c:v>23.870666666666668</c:v>
                </c:pt>
                <c:pt idx="13">
                  <c:v>22.941687242798348</c:v>
                </c:pt>
                <c:pt idx="14">
                  <c:v>23.46669135802469</c:v>
                </c:pt>
                <c:pt idx="15">
                  <c:v>23.416995884773662</c:v>
                </c:pt>
                <c:pt idx="16">
                  <c:v>22.86610699588477</c:v>
                </c:pt>
                <c:pt idx="17">
                  <c:v>23.220296296296294</c:v>
                </c:pt>
                <c:pt idx="18">
                  <c:v>23.351053497942384</c:v>
                </c:pt>
                <c:pt idx="19">
                  <c:v>23.265308641975309</c:v>
                </c:pt>
                <c:pt idx="20">
                  <c:v>23.344131687242793</c:v>
                </c:pt>
                <c:pt idx="21">
                  <c:v>23.865810699588476</c:v>
                </c:pt>
                <c:pt idx="22">
                  <c:v>24.194864197530862</c:v>
                </c:pt>
                <c:pt idx="23">
                  <c:v>26.660345679012348</c:v>
                </c:pt>
              </c:numCache>
            </c:numRef>
          </c:yVal>
          <c:smooth val="1"/>
        </c:ser>
        <c:ser>
          <c:idx val="6"/>
          <c:order val="6"/>
          <c:tx>
            <c:v>Ca</c:v>
          </c:tx>
          <c:spPr>
            <a:ln>
              <a:solidFill>
                <a:schemeClr val="tx1"/>
              </a:solidFill>
              <a:prstDash val="lgDashDotDot"/>
            </a:ln>
          </c:spPr>
          <c:marker>
            <c:symbol val="none"/>
          </c:marker>
          <c:xVal>
            <c:numRef>
              <c:f>'Storm Graphs'!$A$26:$A$49</c:f>
              <c:numCache>
                <c:formatCode>m/d/yyyy</c:formatCode>
                <c:ptCount val="24"/>
                <c:pt idx="0">
                  <c:v>41714</c:v>
                </c:pt>
                <c:pt idx="1">
                  <c:v>41714.0625</c:v>
                </c:pt>
                <c:pt idx="2">
                  <c:v>41714.125</c:v>
                </c:pt>
                <c:pt idx="3">
                  <c:v>41714.1875</c:v>
                </c:pt>
                <c:pt idx="4">
                  <c:v>41714.25</c:v>
                </c:pt>
                <c:pt idx="5">
                  <c:v>41714.3125</c:v>
                </c:pt>
                <c:pt idx="6">
                  <c:v>41714.375</c:v>
                </c:pt>
                <c:pt idx="7">
                  <c:v>41714.4375</c:v>
                </c:pt>
                <c:pt idx="8">
                  <c:v>41714.5</c:v>
                </c:pt>
                <c:pt idx="9">
                  <c:v>41714.5625</c:v>
                </c:pt>
                <c:pt idx="10">
                  <c:v>41714.625</c:v>
                </c:pt>
                <c:pt idx="11">
                  <c:v>41714.6875</c:v>
                </c:pt>
                <c:pt idx="12">
                  <c:v>41714.75</c:v>
                </c:pt>
                <c:pt idx="13">
                  <c:v>41714.8125</c:v>
                </c:pt>
                <c:pt idx="14">
                  <c:v>41714.875</c:v>
                </c:pt>
                <c:pt idx="15">
                  <c:v>41714.9375</c:v>
                </c:pt>
                <c:pt idx="16">
                  <c:v>41715</c:v>
                </c:pt>
                <c:pt idx="17">
                  <c:v>41715.0625</c:v>
                </c:pt>
                <c:pt idx="18">
                  <c:v>41715.125</c:v>
                </c:pt>
                <c:pt idx="19">
                  <c:v>41715.1875</c:v>
                </c:pt>
                <c:pt idx="20">
                  <c:v>41715.25</c:v>
                </c:pt>
                <c:pt idx="21">
                  <c:v>41715.3125</c:v>
                </c:pt>
                <c:pt idx="22">
                  <c:v>41715.375</c:v>
                </c:pt>
                <c:pt idx="23">
                  <c:v>41715.4375</c:v>
                </c:pt>
              </c:numCache>
            </c:numRef>
          </c:xVal>
          <c:yVal>
            <c:numRef>
              <c:f>'Storm Graphs'!$H$26:$H$49</c:f>
              <c:numCache>
                <c:formatCode>General</c:formatCode>
                <c:ptCount val="24"/>
                <c:pt idx="0">
                  <c:v>50.189520958083833</c:v>
                </c:pt>
                <c:pt idx="1">
                  <c:v>51.003992015968066</c:v>
                </c:pt>
                <c:pt idx="2">
                  <c:v>51.614471057884231</c:v>
                </c:pt>
                <c:pt idx="3">
                  <c:v>49.42937125748503</c:v>
                </c:pt>
                <c:pt idx="4">
                  <c:v>49.712275449101796</c:v>
                </c:pt>
                <c:pt idx="5">
                  <c:v>48.562400199600802</c:v>
                </c:pt>
                <c:pt idx="6">
                  <c:v>48.130868263473054</c:v>
                </c:pt>
                <c:pt idx="7">
                  <c:v>47.724336327345313</c:v>
                </c:pt>
                <c:pt idx="8">
                  <c:v>46.932924151696611</c:v>
                </c:pt>
                <c:pt idx="9">
                  <c:v>46.332814371257491</c:v>
                </c:pt>
                <c:pt idx="10">
                  <c:v>46.041442115768461</c:v>
                </c:pt>
                <c:pt idx="11">
                  <c:v>46.145643712574852</c:v>
                </c:pt>
                <c:pt idx="12">
                  <c:v>47.487719560878254</c:v>
                </c:pt>
                <c:pt idx="13">
                  <c:v>46.384560878243519</c:v>
                </c:pt>
                <c:pt idx="14">
                  <c:v>46.908707584830346</c:v>
                </c:pt>
                <c:pt idx="15">
                  <c:v>47.908992015968067</c:v>
                </c:pt>
                <c:pt idx="16">
                  <c:v>48.992410179640721</c:v>
                </c:pt>
                <c:pt idx="17">
                  <c:v>50.494161676646705</c:v>
                </c:pt>
                <c:pt idx="18">
                  <c:v>50.556836327345302</c:v>
                </c:pt>
                <c:pt idx="19">
                  <c:v>49.605943113772454</c:v>
                </c:pt>
                <c:pt idx="20">
                  <c:v>49.45336826347306</c:v>
                </c:pt>
                <c:pt idx="21">
                  <c:v>50.006137724550904</c:v>
                </c:pt>
                <c:pt idx="22">
                  <c:v>51.422904191616766</c:v>
                </c:pt>
                <c:pt idx="23">
                  <c:v>57.531536926147709</c:v>
                </c:pt>
              </c:numCache>
            </c:numRef>
          </c:yVal>
          <c:smooth val="1"/>
        </c:ser>
        <c:dLbls>
          <c:showLegendKey val="0"/>
          <c:showVal val="0"/>
          <c:showCatName val="0"/>
          <c:showSerName val="0"/>
          <c:showPercent val="0"/>
          <c:showBubbleSize val="0"/>
        </c:dLbls>
        <c:axId val="165594240"/>
        <c:axId val="165595776"/>
      </c:scatterChart>
      <c:scatterChart>
        <c:scatterStyle val="smoothMarker"/>
        <c:varyColors val="0"/>
        <c:ser>
          <c:idx val="3"/>
          <c:order val="3"/>
          <c:tx>
            <c:v>Flow</c:v>
          </c:tx>
          <c:spPr>
            <a:ln>
              <a:solidFill>
                <a:schemeClr val="tx1">
                  <a:lumMod val="50000"/>
                  <a:lumOff val="50000"/>
                </a:schemeClr>
              </a:solidFill>
              <a:prstDash val="solid"/>
            </a:ln>
          </c:spPr>
          <c:marker>
            <c:symbol val="none"/>
          </c:marker>
          <c:xVal>
            <c:numRef>
              <c:f>'Storm Graphs'!$A$26:$A$49</c:f>
              <c:numCache>
                <c:formatCode>m/d/yyyy</c:formatCode>
                <c:ptCount val="24"/>
                <c:pt idx="0">
                  <c:v>41714</c:v>
                </c:pt>
                <c:pt idx="1">
                  <c:v>41714.0625</c:v>
                </c:pt>
                <c:pt idx="2">
                  <c:v>41714.125</c:v>
                </c:pt>
                <c:pt idx="3">
                  <c:v>41714.1875</c:v>
                </c:pt>
                <c:pt idx="4">
                  <c:v>41714.25</c:v>
                </c:pt>
                <c:pt idx="5">
                  <c:v>41714.3125</c:v>
                </c:pt>
                <c:pt idx="6">
                  <c:v>41714.375</c:v>
                </c:pt>
                <c:pt idx="7">
                  <c:v>41714.4375</c:v>
                </c:pt>
                <c:pt idx="8">
                  <c:v>41714.5</c:v>
                </c:pt>
                <c:pt idx="9">
                  <c:v>41714.5625</c:v>
                </c:pt>
                <c:pt idx="10">
                  <c:v>41714.625</c:v>
                </c:pt>
                <c:pt idx="11">
                  <c:v>41714.6875</c:v>
                </c:pt>
                <c:pt idx="12">
                  <c:v>41714.75</c:v>
                </c:pt>
                <c:pt idx="13">
                  <c:v>41714.8125</c:v>
                </c:pt>
                <c:pt idx="14">
                  <c:v>41714.875</c:v>
                </c:pt>
                <c:pt idx="15">
                  <c:v>41714.9375</c:v>
                </c:pt>
                <c:pt idx="16">
                  <c:v>41715</c:v>
                </c:pt>
                <c:pt idx="17">
                  <c:v>41715.0625</c:v>
                </c:pt>
                <c:pt idx="18">
                  <c:v>41715.125</c:v>
                </c:pt>
                <c:pt idx="19">
                  <c:v>41715.1875</c:v>
                </c:pt>
                <c:pt idx="20">
                  <c:v>41715.25</c:v>
                </c:pt>
                <c:pt idx="21">
                  <c:v>41715.3125</c:v>
                </c:pt>
                <c:pt idx="22">
                  <c:v>41715.375</c:v>
                </c:pt>
                <c:pt idx="23">
                  <c:v>41715.4375</c:v>
                </c:pt>
              </c:numCache>
            </c:numRef>
          </c:xVal>
          <c:yVal>
            <c:numRef>
              <c:f>'Storm Graphs'!$B$26:$B$49</c:f>
              <c:numCache>
                <c:formatCode>0.000</c:formatCode>
                <c:ptCount val="24"/>
                <c:pt idx="0">
                  <c:v>2.9128065395095351</c:v>
                </c:pt>
                <c:pt idx="1">
                  <c:v>2.8770572207084455</c:v>
                </c:pt>
                <c:pt idx="2">
                  <c:v>2.8770572207084455</c:v>
                </c:pt>
                <c:pt idx="3">
                  <c:v>2.8770572207084455</c:v>
                </c:pt>
                <c:pt idx="4">
                  <c:v>2.8949318801089916</c:v>
                </c:pt>
                <c:pt idx="5">
                  <c:v>2.8770572207084455</c:v>
                </c:pt>
                <c:pt idx="6">
                  <c:v>2.9843051771117151</c:v>
                </c:pt>
                <c:pt idx="7">
                  <c:v>3.2702997275204346</c:v>
                </c:pt>
                <c:pt idx="8">
                  <c:v>4.1819073569482281</c:v>
                </c:pt>
                <c:pt idx="9">
                  <c:v>5.1650136239781999</c:v>
                </c:pt>
                <c:pt idx="10">
                  <c:v>7.2027247956403251</c:v>
                </c:pt>
                <c:pt idx="11">
                  <c:v>9.7588010899182542</c:v>
                </c:pt>
                <c:pt idx="12">
                  <c:v>11.313896457765665</c:v>
                </c:pt>
                <c:pt idx="13">
                  <c:v>11.22452316076294</c:v>
                </c:pt>
                <c:pt idx="14">
                  <c:v>10.813405994550406</c:v>
                </c:pt>
                <c:pt idx="15">
                  <c:v>10.205667574931878</c:v>
                </c:pt>
                <c:pt idx="16">
                  <c:v>9.7230517711171647</c:v>
                </c:pt>
                <c:pt idx="17">
                  <c:v>9.2761852861035425</c:v>
                </c:pt>
                <c:pt idx="18">
                  <c:v>8.9008174386920977</c:v>
                </c:pt>
                <c:pt idx="19">
                  <c:v>8.5969482288828321</c:v>
                </c:pt>
                <c:pt idx="20">
                  <c:v>8.4182016348773825</c:v>
                </c:pt>
                <c:pt idx="21">
                  <c:v>8.3645776566757473</c:v>
                </c:pt>
                <c:pt idx="22">
                  <c:v>8.5611989100817425</c:v>
                </c:pt>
                <c:pt idx="23">
                  <c:v>9.2761852861035425</c:v>
                </c:pt>
              </c:numCache>
            </c:numRef>
          </c:yVal>
          <c:smooth val="1"/>
        </c:ser>
        <c:dLbls>
          <c:showLegendKey val="0"/>
          <c:showVal val="0"/>
          <c:showCatName val="0"/>
          <c:showSerName val="0"/>
          <c:showPercent val="0"/>
          <c:showBubbleSize val="0"/>
        </c:dLbls>
        <c:axId val="165599872"/>
        <c:axId val="165597952"/>
      </c:scatterChart>
      <c:valAx>
        <c:axId val="165594240"/>
        <c:scaling>
          <c:orientation val="minMax"/>
          <c:max val="41715.4375"/>
          <c:min val="41714"/>
        </c:scaling>
        <c:delete val="0"/>
        <c:axPos val="b"/>
        <c:numFmt formatCode="m/d/yy;@" sourceLinked="0"/>
        <c:majorTickMark val="out"/>
        <c:minorTickMark val="none"/>
        <c:tickLblPos val="nextTo"/>
        <c:txPr>
          <a:bodyPr rot="-1800000"/>
          <a:lstStyle/>
          <a:p>
            <a:pPr>
              <a:defRPr sz="1000"/>
            </a:pPr>
            <a:endParaRPr lang="en-US"/>
          </a:p>
        </c:txPr>
        <c:crossAx val="165595776"/>
        <c:crosses val="autoZero"/>
        <c:crossBetween val="midCat"/>
      </c:valAx>
      <c:valAx>
        <c:axId val="165595776"/>
        <c:scaling>
          <c:orientation val="minMax"/>
        </c:scaling>
        <c:delete val="0"/>
        <c:axPos val="l"/>
        <c:title>
          <c:tx>
            <c:rich>
              <a:bodyPr rot="-5400000" vert="horz"/>
              <a:lstStyle/>
              <a:p>
                <a:pPr>
                  <a:defRPr/>
                </a:pPr>
                <a:r>
                  <a:rPr lang="en-US"/>
                  <a:t>Conc (ueq/L)</a:t>
                </a:r>
              </a:p>
            </c:rich>
          </c:tx>
          <c:layout>
            <c:manualLayout>
              <c:xMode val="edge"/>
              <c:yMode val="edge"/>
              <c:x val="1.5009377906589669E-2"/>
              <c:y val="0.3945554868465449"/>
            </c:manualLayout>
          </c:layout>
          <c:overlay val="0"/>
        </c:title>
        <c:numFmt formatCode="General" sourceLinked="0"/>
        <c:majorTickMark val="cross"/>
        <c:minorTickMark val="cross"/>
        <c:tickLblPos val="nextTo"/>
        <c:txPr>
          <a:bodyPr/>
          <a:lstStyle/>
          <a:p>
            <a:pPr>
              <a:defRPr sz="1000"/>
            </a:pPr>
            <a:endParaRPr lang="en-US"/>
          </a:p>
        </c:txPr>
        <c:crossAx val="165594240"/>
        <c:crosses val="autoZero"/>
        <c:crossBetween val="midCat"/>
      </c:valAx>
      <c:valAx>
        <c:axId val="165597952"/>
        <c:scaling>
          <c:orientation val="minMax"/>
        </c:scaling>
        <c:delete val="0"/>
        <c:axPos val="r"/>
        <c:title>
          <c:tx>
            <c:rich>
              <a:bodyPr rot="-5400000" vert="horz"/>
              <a:lstStyle/>
              <a:p>
                <a:pPr>
                  <a:defRPr sz="1200"/>
                </a:pPr>
                <a:r>
                  <a:rPr lang="en-US" sz="1200"/>
                  <a:t>Flow (cfs)</a:t>
                </a:r>
              </a:p>
            </c:rich>
          </c:tx>
          <c:layout>
            <c:manualLayout>
              <c:xMode val="edge"/>
              <c:yMode val="edge"/>
              <c:x val="0.93833647243376073"/>
              <c:y val="0.41702442040883392"/>
            </c:manualLayout>
          </c:layout>
          <c:overlay val="0"/>
        </c:title>
        <c:numFmt formatCode="General" sourceLinked="0"/>
        <c:majorTickMark val="out"/>
        <c:minorTickMark val="none"/>
        <c:tickLblPos val="nextTo"/>
        <c:txPr>
          <a:bodyPr/>
          <a:lstStyle/>
          <a:p>
            <a:pPr>
              <a:defRPr sz="1000"/>
            </a:pPr>
            <a:endParaRPr lang="en-US"/>
          </a:p>
        </c:txPr>
        <c:crossAx val="165599872"/>
        <c:crosses val="max"/>
        <c:crossBetween val="midCat"/>
      </c:valAx>
      <c:valAx>
        <c:axId val="165599872"/>
        <c:scaling>
          <c:orientation val="minMax"/>
        </c:scaling>
        <c:delete val="1"/>
        <c:axPos val="b"/>
        <c:numFmt formatCode="m/d/yyyy" sourceLinked="1"/>
        <c:majorTickMark val="out"/>
        <c:minorTickMark val="none"/>
        <c:tickLblPos val="nextTo"/>
        <c:crossAx val="165597952"/>
        <c:crosses val="autoZero"/>
        <c:crossBetween val="midCat"/>
      </c:valAx>
    </c:plotArea>
    <c:legend>
      <c:legendPos val="t"/>
      <c:layout>
        <c:manualLayout>
          <c:xMode val="edge"/>
          <c:yMode val="edge"/>
          <c:x val="0"/>
          <c:y val="2.3426020993846892E-2"/>
          <c:w val="0.51825951825951821"/>
          <c:h val="0.13210304023560801"/>
        </c:manualLayout>
      </c:layout>
      <c:overlay val="0"/>
      <c:txPr>
        <a:bodyPr/>
        <a:lstStyle/>
        <a:p>
          <a:pPr>
            <a:defRPr sz="1000"/>
          </a:pPr>
          <a:endParaRPr lang="en-US"/>
        </a:p>
      </c:txPr>
    </c:legend>
    <c:plotVisOnly val="1"/>
    <c:dispBlanksAs val="gap"/>
    <c:showDLblsOverMax val="0"/>
  </c:chart>
  <c:txPr>
    <a:bodyPr/>
    <a:lstStyle/>
    <a:p>
      <a:pPr>
        <a:defRPr sz="1200"/>
      </a:pPr>
      <a:endParaRPr lang="en-US"/>
    </a:p>
  </c:txPr>
  <c:externalData r:id="rId2">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scatterChart>
        <c:scatterStyle val="smoothMarker"/>
        <c:varyColors val="0"/>
        <c:ser>
          <c:idx val="0"/>
          <c:order val="0"/>
          <c:tx>
            <c:v>Cl</c:v>
          </c:tx>
          <c:spPr>
            <a:ln w="50800" cmpd="thickThin">
              <a:solidFill>
                <a:schemeClr val="tx1"/>
              </a:solidFill>
              <a:prstDash val="solid"/>
            </a:ln>
          </c:spPr>
          <c:marker>
            <c:symbol val="none"/>
          </c:marker>
          <c:xVal>
            <c:numRef>
              <c:f>'Storm Graphs'!$A$51:$A$74</c:f>
              <c:numCache>
                <c:formatCode>m/d/yyyy</c:formatCode>
                <c:ptCount val="24"/>
                <c:pt idx="0">
                  <c:v>41726.25</c:v>
                </c:pt>
                <c:pt idx="1">
                  <c:v>41726.333333333336</c:v>
                </c:pt>
                <c:pt idx="2">
                  <c:v>41726.416666666664</c:v>
                </c:pt>
                <c:pt idx="3">
                  <c:v>41726.5</c:v>
                </c:pt>
                <c:pt idx="4">
                  <c:v>41726.583333333336</c:v>
                </c:pt>
                <c:pt idx="5">
                  <c:v>41726.666666666664</c:v>
                </c:pt>
                <c:pt idx="6">
                  <c:v>41726.75</c:v>
                </c:pt>
                <c:pt idx="7">
                  <c:v>41726.833333333336</c:v>
                </c:pt>
                <c:pt idx="8">
                  <c:v>41726.916666666664</c:v>
                </c:pt>
                <c:pt idx="9">
                  <c:v>41727</c:v>
                </c:pt>
                <c:pt idx="10">
                  <c:v>41727.083333333336</c:v>
                </c:pt>
                <c:pt idx="11">
                  <c:v>41727.166666666664</c:v>
                </c:pt>
                <c:pt idx="12">
                  <c:v>41727.25</c:v>
                </c:pt>
                <c:pt idx="13">
                  <c:v>41727.333333333336</c:v>
                </c:pt>
                <c:pt idx="14">
                  <c:v>41727.416666666664</c:v>
                </c:pt>
                <c:pt idx="15">
                  <c:v>41727.5</c:v>
                </c:pt>
                <c:pt idx="16">
                  <c:v>41727.583333333336</c:v>
                </c:pt>
                <c:pt idx="17">
                  <c:v>41727.666666666664</c:v>
                </c:pt>
                <c:pt idx="18">
                  <c:v>41727.75</c:v>
                </c:pt>
                <c:pt idx="19">
                  <c:v>41727.916666666664</c:v>
                </c:pt>
                <c:pt idx="20">
                  <c:v>41728</c:v>
                </c:pt>
                <c:pt idx="21">
                  <c:v>41728.083333333336</c:v>
                </c:pt>
                <c:pt idx="22">
                  <c:v>41728.166666666664</c:v>
                </c:pt>
                <c:pt idx="23">
                  <c:v>41728.25</c:v>
                </c:pt>
              </c:numCache>
            </c:numRef>
          </c:xVal>
          <c:yVal>
            <c:numRef>
              <c:f>'Storm Graphs'!$C$51:$C$74</c:f>
              <c:numCache>
                <c:formatCode>General</c:formatCode>
                <c:ptCount val="24"/>
                <c:pt idx="0">
                  <c:v>10.368657095309281</c:v>
                </c:pt>
                <c:pt idx="1">
                  <c:v>10.027360166981637</c:v>
                </c:pt>
                <c:pt idx="2">
                  <c:v>10.058387160465967</c:v>
                </c:pt>
                <c:pt idx="3">
                  <c:v>9.5393901785462436</c:v>
                </c:pt>
                <c:pt idx="4">
                  <c:v>9.6268298874566316</c:v>
                </c:pt>
                <c:pt idx="5">
                  <c:v>9.5591346289453636</c:v>
                </c:pt>
                <c:pt idx="6">
                  <c:v>9.5252869996897296</c:v>
                </c:pt>
                <c:pt idx="7">
                  <c:v>10.289679293712803</c:v>
                </c:pt>
                <c:pt idx="8">
                  <c:v>10.013256988125123</c:v>
                </c:pt>
                <c:pt idx="9">
                  <c:v>9.4632330127210658</c:v>
                </c:pt>
                <c:pt idx="10">
                  <c:v>10.193777677488505</c:v>
                </c:pt>
                <c:pt idx="11">
                  <c:v>9.5055425492906096</c:v>
                </c:pt>
                <c:pt idx="12">
                  <c:v>9.6324711589992376</c:v>
                </c:pt>
                <c:pt idx="13">
                  <c:v>10.072490339322481</c:v>
                </c:pt>
                <c:pt idx="14">
                  <c:v>9.4068202972950097</c:v>
                </c:pt>
                <c:pt idx="15">
                  <c:v>9.6409330663131456</c:v>
                </c:pt>
                <c:pt idx="16">
                  <c:v>9.8355569345330434</c:v>
                </c:pt>
                <c:pt idx="17">
                  <c:v>9.2855329591289859</c:v>
                </c:pt>
                <c:pt idx="18">
                  <c:v>9.6578568809409635</c:v>
                </c:pt>
                <c:pt idx="19">
                  <c:v>9.1021916339943019</c:v>
                </c:pt>
                <c:pt idx="20">
                  <c:v>8.755253434124052</c:v>
                </c:pt>
                <c:pt idx="21">
                  <c:v>8.0557357628409445</c:v>
                </c:pt>
                <c:pt idx="22">
                  <c:v>8.6621724536710563</c:v>
                </c:pt>
                <c:pt idx="23">
                  <c:v>8.3970326911685902</c:v>
                </c:pt>
              </c:numCache>
            </c:numRef>
          </c:yVal>
          <c:smooth val="1"/>
        </c:ser>
        <c:ser>
          <c:idx val="1"/>
          <c:order val="1"/>
          <c:tx>
            <c:v>NO3</c:v>
          </c:tx>
          <c:spPr>
            <a:ln cmpd="sng">
              <a:solidFill>
                <a:schemeClr val="tx1"/>
              </a:solidFill>
            </a:ln>
          </c:spPr>
          <c:marker>
            <c:symbol val="none"/>
          </c:marker>
          <c:xVal>
            <c:numRef>
              <c:f>'Storm Graphs'!$A$51:$A$74</c:f>
              <c:numCache>
                <c:formatCode>m/d/yyyy</c:formatCode>
                <c:ptCount val="24"/>
                <c:pt idx="0">
                  <c:v>41726.25</c:v>
                </c:pt>
                <c:pt idx="1">
                  <c:v>41726.333333333336</c:v>
                </c:pt>
                <c:pt idx="2">
                  <c:v>41726.416666666664</c:v>
                </c:pt>
                <c:pt idx="3">
                  <c:v>41726.5</c:v>
                </c:pt>
                <c:pt idx="4">
                  <c:v>41726.583333333336</c:v>
                </c:pt>
                <c:pt idx="5">
                  <c:v>41726.666666666664</c:v>
                </c:pt>
                <c:pt idx="6">
                  <c:v>41726.75</c:v>
                </c:pt>
                <c:pt idx="7">
                  <c:v>41726.833333333336</c:v>
                </c:pt>
                <c:pt idx="8">
                  <c:v>41726.916666666664</c:v>
                </c:pt>
                <c:pt idx="9">
                  <c:v>41727</c:v>
                </c:pt>
                <c:pt idx="10">
                  <c:v>41727.083333333336</c:v>
                </c:pt>
                <c:pt idx="11">
                  <c:v>41727.166666666664</c:v>
                </c:pt>
                <c:pt idx="12">
                  <c:v>41727.25</c:v>
                </c:pt>
                <c:pt idx="13">
                  <c:v>41727.333333333336</c:v>
                </c:pt>
                <c:pt idx="14">
                  <c:v>41727.416666666664</c:v>
                </c:pt>
                <c:pt idx="15">
                  <c:v>41727.5</c:v>
                </c:pt>
                <c:pt idx="16">
                  <c:v>41727.583333333336</c:v>
                </c:pt>
                <c:pt idx="17">
                  <c:v>41727.666666666664</c:v>
                </c:pt>
                <c:pt idx="18">
                  <c:v>41727.75</c:v>
                </c:pt>
                <c:pt idx="19">
                  <c:v>41727.916666666664</c:v>
                </c:pt>
                <c:pt idx="20">
                  <c:v>41728</c:v>
                </c:pt>
                <c:pt idx="21">
                  <c:v>41728.083333333336</c:v>
                </c:pt>
                <c:pt idx="22">
                  <c:v>41728.166666666664</c:v>
                </c:pt>
                <c:pt idx="23">
                  <c:v>41728.25</c:v>
                </c:pt>
              </c:numCache>
            </c:numRef>
          </c:xVal>
          <c:yVal>
            <c:numRef>
              <c:f>'Storm Graphs'!$D$51:$D$74</c:f>
              <c:numCache>
                <c:formatCode>General</c:formatCode>
                <c:ptCount val="24"/>
                <c:pt idx="0">
                  <c:v>45.044754455285862</c:v>
                </c:pt>
                <c:pt idx="1">
                  <c:v>45.323764212563496</c:v>
                </c:pt>
                <c:pt idx="2">
                  <c:v>44.130312071607129</c:v>
                </c:pt>
                <c:pt idx="3">
                  <c:v>43.244899604870575</c:v>
                </c:pt>
                <c:pt idx="4">
                  <c:v>42.670752358680744</c:v>
                </c:pt>
                <c:pt idx="5">
                  <c:v>42.678816224498028</c:v>
                </c:pt>
                <c:pt idx="6">
                  <c:v>42.111120070962016</c:v>
                </c:pt>
                <c:pt idx="7">
                  <c:v>42.404644786710747</c:v>
                </c:pt>
                <c:pt idx="8">
                  <c:v>42.896540601564389</c:v>
                </c:pt>
                <c:pt idx="9">
                  <c:v>42.672365131844202</c:v>
                </c:pt>
                <c:pt idx="10">
                  <c:v>43.738408192887668</c:v>
                </c:pt>
                <c:pt idx="11">
                  <c:v>43.543262640109667</c:v>
                </c:pt>
                <c:pt idx="12">
                  <c:v>43.741633739214585</c:v>
                </c:pt>
                <c:pt idx="13">
                  <c:v>43.852915087492939</c:v>
                </c:pt>
                <c:pt idx="14">
                  <c:v>42.480445125393111</c:v>
                </c:pt>
                <c:pt idx="15">
                  <c:v>41.788565438271107</c:v>
                </c:pt>
                <c:pt idx="16">
                  <c:v>41.753084428675109</c:v>
                </c:pt>
                <c:pt idx="17">
                  <c:v>39.59035561648254</c:v>
                </c:pt>
                <c:pt idx="18">
                  <c:v>38.632368357390533</c:v>
                </c:pt>
                <c:pt idx="19">
                  <c:v>39.161357955003623</c:v>
                </c:pt>
                <c:pt idx="20">
                  <c:v>42.307878396903476</c:v>
                </c:pt>
                <c:pt idx="21">
                  <c:v>49.997580840254813</c:v>
                </c:pt>
                <c:pt idx="22">
                  <c:v>53.852108700911224</c:v>
                </c:pt>
                <c:pt idx="23">
                  <c:v>54.240787033303761</c:v>
                </c:pt>
              </c:numCache>
            </c:numRef>
          </c:yVal>
          <c:smooth val="1"/>
        </c:ser>
        <c:ser>
          <c:idx val="2"/>
          <c:order val="2"/>
          <c:tx>
            <c:v>SO4</c:v>
          </c:tx>
          <c:spPr>
            <a:ln w="34925" cmpd="dbl">
              <a:solidFill>
                <a:schemeClr val="tx1"/>
              </a:solidFill>
            </a:ln>
            <a:effectLst/>
          </c:spPr>
          <c:marker>
            <c:symbol val="none"/>
          </c:marker>
          <c:xVal>
            <c:numRef>
              <c:f>'Storm Graphs'!$A$51:$A$74</c:f>
              <c:numCache>
                <c:formatCode>m/d/yyyy</c:formatCode>
                <c:ptCount val="24"/>
                <c:pt idx="0">
                  <c:v>41726.25</c:v>
                </c:pt>
                <c:pt idx="1">
                  <c:v>41726.333333333336</c:v>
                </c:pt>
                <c:pt idx="2">
                  <c:v>41726.416666666664</c:v>
                </c:pt>
                <c:pt idx="3">
                  <c:v>41726.5</c:v>
                </c:pt>
                <c:pt idx="4">
                  <c:v>41726.583333333336</c:v>
                </c:pt>
                <c:pt idx="5">
                  <c:v>41726.666666666664</c:v>
                </c:pt>
                <c:pt idx="6">
                  <c:v>41726.75</c:v>
                </c:pt>
                <c:pt idx="7">
                  <c:v>41726.833333333336</c:v>
                </c:pt>
                <c:pt idx="8">
                  <c:v>41726.916666666664</c:v>
                </c:pt>
                <c:pt idx="9">
                  <c:v>41727</c:v>
                </c:pt>
                <c:pt idx="10">
                  <c:v>41727.083333333336</c:v>
                </c:pt>
                <c:pt idx="11">
                  <c:v>41727.166666666664</c:v>
                </c:pt>
                <c:pt idx="12">
                  <c:v>41727.25</c:v>
                </c:pt>
                <c:pt idx="13">
                  <c:v>41727.333333333336</c:v>
                </c:pt>
                <c:pt idx="14">
                  <c:v>41727.416666666664</c:v>
                </c:pt>
                <c:pt idx="15">
                  <c:v>41727.5</c:v>
                </c:pt>
                <c:pt idx="16">
                  <c:v>41727.583333333336</c:v>
                </c:pt>
                <c:pt idx="17">
                  <c:v>41727.666666666664</c:v>
                </c:pt>
                <c:pt idx="18">
                  <c:v>41727.75</c:v>
                </c:pt>
                <c:pt idx="19">
                  <c:v>41727.916666666664</c:v>
                </c:pt>
                <c:pt idx="20">
                  <c:v>41728</c:v>
                </c:pt>
                <c:pt idx="21">
                  <c:v>41728.083333333336</c:v>
                </c:pt>
                <c:pt idx="22">
                  <c:v>41728.166666666664</c:v>
                </c:pt>
                <c:pt idx="23">
                  <c:v>41728.25</c:v>
                </c:pt>
              </c:numCache>
            </c:numRef>
          </c:xVal>
          <c:yVal>
            <c:numRef>
              <c:f>'Storm Graphs'!$E$51:$E$74</c:f>
              <c:numCache>
                <c:formatCode>General</c:formatCode>
                <c:ptCount val="24"/>
                <c:pt idx="0">
                  <c:v>42.518996565004691</c:v>
                </c:pt>
                <c:pt idx="1">
                  <c:v>41.236598313729573</c:v>
                </c:pt>
                <c:pt idx="2">
                  <c:v>41.147080253981471</c:v>
                </c:pt>
                <c:pt idx="3">
                  <c:v>41.423961694597693</c:v>
                </c:pt>
                <c:pt idx="4">
                  <c:v>41.596752368064955</c:v>
                </c:pt>
                <c:pt idx="5">
                  <c:v>41.288643697304053</c:v>
                </c:pt>
                <c:pt idx="6">
                  <c:v>41.767461226189241</c:v>
                </c:pt>
                <c:pt idx="7">
                  <c:v>41.448943478713439</c:v>
                </c:pt>
                <c:pt idx="8">
                  <c:v>41.018007702716773</c:v>
                </c:pt>
                <c:pt idx="9">
                  <c:v>42.543978349120437</c:v>
                </c:pt>
                <c:pt idx="10">
                  <c:v>41.278234620589153</c:v>
                </c:pt>
                <c:pt idx="11">
                  <c:v>40.097845321120019</c:v>
                </c:pt>
                <c:pt idx="12">
                  <c:v>41.063807640262311</c:v>
                </c:pt>
                <c:pt idx="13">
                  <c:v>41.251171021130432</c:v>
                </c:pt>
                <c:pt idx="14">
                  <c:v>41.376079941709172</c:v>
                </c:pt>
                <c:pt idx="15">
                  <c:v>41.332361819506616</c:v>
                </c:pt>
                <c:pt idx="16">
                  <c:v>41.919433746226709</c:v>
                </c:pt>
                <c:pt idx="17">
                  <c:v>40.370563131050282</c:v>
                </c:pt>
                <c:pt idx="18">
                  <c:v>39.64609139169356</c:v>
                </c:pt>
                <c:pt idx="19">
                  <c:v>41.998542729259917</c:v>
                </c:pt>
                <c:pt idx="20">
                  <c:v>37.5621942333715</c:v>
                </c:pt>
                <c:pt idx="21">
                  <c:v>36.373477672530449</c:v>
                </c:pt>
                <c:pt idx="22">
                  <c:v>37.139585718746751</c:v>
                </c:pt>
                <c:pt idx="23">
                  <c:v>37.916102841677947</c:v>
                </c:pt>
              </c:numCache>
            </c:numRef>
          </c:yVal>
          <c:smooth val="1"/>
        </c:ser>
        <c:ser>
          <c:idx val="4"/>
          <c:order val="4"/>
          <c:tx>
            <c:v>K</c:v>
          </c:tx>
          <c:spPr>
            <a:ln>
              <a:solidFill>
                <a:schemeClr val="tx1"/>
              </a:solidFill>
              <a:prstDash val="sysDash"/>
            </a:ln>
          </c:spPr>
          <c:marker>
            <c:symbol val="none"/>
          </c:marker>
          <c:xVal>
            <c:numRef>
              <c:f>'Storm Graphs'!$A$51:$A$74</c:f>
              <c:numCache>
                <c:formatCode>m/d/yyyy</c:formatCode>
                <c:ptCount val="24"/>
                <c:pt idx="0">
                  <c:v>41726.25</c:v>
                </c:pt>
                <c:pt idx="1">
                  <c:v>41726.333333333336</c:v>
                </c:pt>
                <c:pt idx="2">
                  <c:v>41726.416666666664</c:v>
                </c:pt>
                <c:pt idx="3">
                  <c:v>41726.5</c:v>
                </c:pt>
                <c:pt idx="4">
                  <c:v>41726.583333333336</c:v>
                </c:pt>
                <c:pt idx="5">
                  <c:v>41726.666666666664</c:v>
                </c:pt>
                <c:pt idx="6">
                  <c:v>41726.75</c:v>
                </c:pt>
                <c:pt idx="7">
                  <c:v>41726.833333333336</c:v>
                </c:pt>
                <c:pt idx="8">
                  <c:v>41726.916666666664</c:v>
                </c:pt>
                <c:pt idx="9">
                  <c:v>41727</c:v>
                </c:pt>
                <c:pt idx="10">
                  <c:v>41727.083333333336</c:v>
                </c:pt>
                <c:pt idx="11">
                  <c:v>41727.166666666664</c:v>
                </c:pt>
                <c:pt idx="12">
                  <c:v>41727.25</c:v>
                </c:pt>
                <c:pt idx="13">
                  <c:v>41727.333333333336</c:v>
                </c:pt>
                <c:pt idx="14">
                  <c:v>41727.416666666664</c:v>
                </c:pt>
                <c:pt idx="15">
                  <c:v>41727.5</c:v>
                </c:pt>
                <c:pt idx="16">
                  <c:v>41727.583333333336</c:v>
                </c:pt>
                <c:pt idx="17">
                  <c:v>41727.666666666664</c:v>
                </c:pt>
                <c:pt idx="18">
                  <c:v>41727.75</c:v>
                </c:pt>
                <c:pt idx="19">
                  <c:v>41727.916666666664</c:v>
                </c:pt>
                <c:pt idx="20">
                  <c:v>41728</c:v>
                </c:pt>
                <c:pt idx="21">
                  <c:v>41728.083333333336</c:v>
                </c:pt>
                <c:pt idx="22">
                  <c:v>41728.166666666664</c:v>
                </c:pt>
                <c:pt idx="23">
                  <c:v>41728.25</c:v>
                </c:pt>
              </c:numCache>
            </c:numRef>
          </c:xVal>
          <c:yVal>
            <c:numRef>
              <c:f>'Storm Graphs'!$F$51:$F$74</c:f>
              <c:numCache>
                <c:formatCode>General</c:formatCode>
                <c:ptCount val="24"/>
                <c:pt idx="0">
                  <c:v>9.9861769230769237</c:v>
                </c:pt>
                <c:pt idx="1">
                  <c:v>9.90688717948718</c:v>
                </c:pt>
                <c:pt idx="2">
                  <c:v>9.6244999999999994</c:v>
                </c:pt>
                <c:pt idx="3">
                  <c:v>9.7798769230769231</c:v>
                </c:pt>
                <c:pt idx="4">
                  <c:v>10.00066923076923</c:v>
                </c:pt>
                <c:pt idx="5">
                  <c:v>9.8413435897435892</c:v>
                </c:pt>
                <c:pt idx="6">
                  <c:v>10.117799999999999</c:v>
                </c:pt>
                <c:pt idx="7">
                  <c:v>10.026392307692308</c:v>
                </c:pt>
                <c:pt idx="8">
                  <c:v>9.6645641025641016</c:v>
                </c:pt>
                <c:pt idx="9">
                  <c:v>9.5820948717948724</c:v>
                </c:pt>
                <c:pt idx="10">
                  <c:v>9.5799538461538472</c:v>
                </c:pt>
                <c:pt idx="11">
                  <c:v>9.6522179487179489</c:v>
                </c:pt>
                <c:pt idx="12">
                  <c:v>9.686697435897436</c:v>
                </c:pt>
                <c:pt idx="13">
                  <c:v>9.7117538461538473</c:v>
                </c:pt>
                <c:pt idx="14">
                  <c:v>9.7859256410256421</c:v>
                </c:pt>
                <c:pt idx="15">
                  <c:v>9.9153358974358969</c:v>
                </c:pt>
                <c:pt idx="16">
                  <c:v>10.001541025641027</c:v>
                </c:pt>
                <c:pt idx="17">
                  <c:v>9.6610025641025636</c:v>
                </c:pt>
                <c:pt idx="18">
                  <c:v>9.9913589743589739</c:v>
                </c:pt>
                <c:pt idx="19">
                  <c:v>10.85542564102564</c:v>
                </c:pt>
                <c:pt idx="20">
                  <c:v>12.560369230769233</c:v>
                </c:pt>
                <c:pt idx="21">
                  <c:v>13.598553846153846</c:v>
                </c:pt>
                <c:pt idx="22">
                  <c:v>13.496533333333334</c:v>
                </c:pt>
                <c:pt idx="23">
                  <c:v>13.169164102564102</c:v>
                </c:pt>
              </c:numCache>
            </c:numRef>
          </c:yVal>
          <c:smooth val="1"/>
        </c:ser>
        <c:ser>
          <c:idx val="5"/>
          <c:order val="5"/>
          <c:tx>
            <c:v>Mg</c:v>
          </c:tx>
          <c:spPr>
            <a:ln>
              <a:solidFill>
                <a:schemeClr val="tx1"/>
              </a:solidFill>
              <a:prstDash val="dash"/>
            </a:ln>
          </c:spPr>
          <c:marker>
            <c:symbol val="none"/>
          </c:marker>
          <c:xVal>
            <c:numRef>
              <c:f>'Storm Graphs'!$A$51:$A$74</c:f>
              <c:numCache>
                <c:formatCode>m/d/yyyy</c:formatCode>
                <c:ptCount val="24"/>
                <c:pt idx="0">
                  <c:v>41726.25</c:v>
                </c:pt>
                <c:pt idx="1">
                  <c:v>41726.333333333336</c:v>
                </c:pt>
                <c:pt idx="2">
                  <c:v>41726.416666666664</c:v>
                </c:pt>
                <c:pt idx="3">
                  <c:v>41726.5</c:v>
                </c:pt>
                <c:pt idx="4">
                  <c:v>41726.583333333336</c:v>
                </c:pt>
                <c:pt idx="5">
                  <c:v>41726.666666666664</c:v>
                </c:pt>
                <c:pt idx="6">
                  <c:v>41726.75</c:v>
                </c:pt>
                <c:pt idx="7">
                  <c:v>41726.833333333336</c:v>
                </c:pt>
                <c:pt idx="8">
                  <c:v>41726.916666666664</c:v>
                </c:pt>
                <c:pt idx="9">
                  <c:v>41727</c:v>
                </c:pt>
                <c:pt idx="10">
                  <c:v>41727.083333333336</c:v>
                </c:pt>
                <c:pt idx="11">
                  <c:v>41727.166666666664</c:v>
                </c:pt>
                <c:pt idx="12">
                  <c:v>41727.25</c:v>
                </c:pt>
                <c:pt idx="13">
                  <c:v>41727.333333333336</c:v>
                </c:pt>
                <c:pt idx="14">
                  <c:v>41727.416666666664</c:v>
                </c:pt>
                <c:pt idx="15">
                  <c:v>41727.5</c:v>
                </c:pt>
                <c:pt idx="16">
                  <c:v>41727.583333333336</c:v>
                </c:pt>
                <c:pt idx="17">
                  <c:v>41727.666666666664</c:v>
                </c:pt>
                <c:pt idx="18">
                  <c:v>41727.75</c:v>
                </c:pt>
                <c:pt idx="19">
                  <c:v>41727.916666666664</c:v>
                </c:pt>
                <c:pt idx="20">
                  <c:v>41728</c:v>
                </c:pt>
                <c:pt idx="21">
                  <c:v>41728.083333333336</c:v>
                </c:pt>
                <c:pt idx="22">
                  <c:v>41728.166666666664</c:v>
                </c:pt>
                <c:pt idx="23">
                  <c:v>41728.25</c:v>
                </c:pt>
              </c:numCache>
            </c:numRef>
          </c:xVal>
          <c:yVal>
            <c:numRef>
              <c:f>'Storm Graphs'!$G$51:$G$74</c:f>
              <c:numCache>
                <c:formatCode>General</c:formatCode>
                <c:ptCount val="24"/>
                <c:pt idx="0">
                  <c:v>24.51104526748971</c:v>
                </c:pt>
                <c:pt idx="1">
                  <c:v>24.304172839506172</c:v>
                </c:pt>
                <c:pt idx="2">
                  <c:v>24.882197530864197</c:v>
                </c:pt>
                <c:pt idx="3">
                  <c:v>23.883135802469138</c:v>
                </c:pt>
                <c:pt idx="4">
                  <c:v>23.842979423868311</c:v>
                </c:pt>
                <c:pt idx="5">
                  <c:v>23.860090534979424</c:v>
                </c:pt>
                <c:pt idx="6">
                  <c:v>23.889851851851851</c:v>
                </c:pt>
                <c:pt idx="7">
                  <c:v>24.269539094650202</c:v>
                </c:pt>
                <c:pt idx="8">
                  <c:v>24.113185185185184</c:v>
                </c:pt>
                <c:pt idx="9">
                  <c:v>24.182847736625515</c:v>
                </c:pt>
                <c:pt idx="10">
                  <c:v>24.017497942386829</c:v>
                </c:pt>
                <c:pt idx="11">
                  <c:v>24.737991769547325</c:v>
                </c:pt>
                <c:pt idx="12">
                  <c:v>24.181045267489711</c:v>
                </c:pt>
                <c:pt idx="13">
                  <c:v>24.27595061728395</c:v>
                </c:pt>
                <c:pt idx="14">
                  <c:v>24.043061728395063</c:v>
                </c:pt>
                <c:pt idx="15">
                  <c:v>23.716732510288061</c:v>
                </c:pt>
                <c:pt idx="16">
                  <c:v>23.541251028806585</c:v>
                </c:pt>
                <c:pt idx="17">
                  <c:v>23.04749794238683</c:v>
                </c:pt>
                <c:pt idx="18">
                  <c:v>22.84207407407407</c:v>
                </c:pt>
                <c:pt idx="19">
                  <c:v>22.772641975308638</c:v>
                </c:pt>
                <c:pt idx="20">
                  <c:v>24.126139917695472</c:v>
                </c:pt>
                <c:pt idx="21">
                  <c:v>26.9179012345679</c:v>
                </c:pt>
                <c:pt idx="22">
                  <c:v>27.992032921810697</c:v>
                </c:pt>
                <c:pt idx="23">
                  <c:v>28.311958847736626</c:v>
                </c:pt>
              </c:numCache>
            </c:numRef>
          </c:yVal>
          <c:smooth val="1"/>
        </c:ser>
        <c:ser>
          <c:idx val="6"/>
          <c:order val="6"/>
          <c:tx>
            <c:v>Ca</c:v>
          </c:tx>
          <c:spPr>
            <a:ln>
              <a:solidFill>
                <a:schemeClr val="tx1"/>
              </a:solidFill>
              <a:prstDash val="lgDashDotDot"/>
            </a:ln>
          </c:spPr>
          <c:marker>
            <c:symbol val="none"/>
          </c:marker>
          <c:xVal>
            <c:numRef>
              <c:f>'Storm Graphs'!$A$51:$A$74</c:f>
              <c:numCache>
                <c:formatCode>m/d/yyyy</c:formatCode>
                <c:ptCount val="24"/>
                <c:pt idx="0">
                  <c:v>41726.25</c:v>
                </c:pt>
                <c:pt idx="1">
                  <c:v>41726.333333333336</c:v>
                </c:pt>
                <c:pt idx="2">
                  <c:v>41726.416666666664</c:v>
                </c:pt>
                <c:pt idx="3">
                  <c:v>41726.5</c:v>
                </c:pt>
                <c:pt idx="4">
                  <c:v>41726.583333333336</c:v>
                </c:pt>
                <c:pt idx="5">
                  <c:v>41726.666666666664</c:v>
                </c:pt>
                <c:pt idx="6">
                  <c:v>41726.75</c:v>
                </c:pt>
                <c:pt idx="7">
                  <c:v>41726.833333333336</c:v>
                </c:pt>
                <c:pt idx="8">
                  <c:v>41726.916666666664</c:v>
                </c:pt>
                <c:pt idx="9">
                  <c:v>41727</c:v>
                </c:pt>
                <c:pt idx="10">
                  <c:v>41727.083333333336</c:v>
                </c:pt>
                <c:pt idx="11">
                  <c:v>41727.166666666664</c:v>
                </c:pt>
                <c:pt idx="12">
                  <c:v>41727.25</c:v>
                </c:pt>
                <c:pt idx="13">
                  <c:v>41727.333333333336</c:v>
                </c:pt>
                <c:pt idx="14">
                  <c:v>41727.416666666664</c:v>
                </c:pt>
                <c:pt idx="15">
                  <c:v>41727.5</c:v>
                </c:pt>
                <c:pt idx="16">
                  <c:v>41727.583333333336</c:v>
                </c:pt>
                <c:pt idx="17">
                  <c:v>41727.666666666664</c:v>
                </c:pt>
                <c:pt idx="18">
                  <c:v>41727.75</c:v>
                </c:pt>
                <c:pt idx="19">
                  <c:v>41727.916666666664</c:v>
                </c:pt>
                <c:pt idx="20">
                  <c:v>41728</c:v>
                </c:pt>
                <c:pt idx="21">
                  <c:v>41728.083333333336</c:v>
                </c:pt>
                <c:pt idx="22">
                  <c:v>41728.166666666664</c:v>
                </c:pt>
                <c:pt idx="23">
                  <c:v>41728.25</c:v>
                </c:pt>
              </c:numCache>
            </c:numRef>
          </c:xVal>
          <c:yVal>
            <c:numRef>
              <c:f>'Storm Graphs'!$H$51:$H$74</c:f>
              <c:numCache>
                <c:formatCode>General</c:formatCode>
                <c:ptCount val="24"/>
                <c:pt idx="0">
                  <c:v>52.940518962075856</c:v>
                </c:pt>
                <c:pt idx="1">
                  <c:v>52.463922155688621</c:v>
                </c:pt>
                <c:pt idx="2">
                  <c:v>52.502495009980038</c:v>
                </c:pt>
                <c:pt idx="3">
                  <c:v>51.061726546906186</c:v>
                </c:pt>
                <c:pt idx="4">
                  <c:v>52.205688622754494</c:v>
                </c:pt>
                <c:pt idx="5">
                  <c:v>51.655988023952098</c:v>
                </c:pt>
                <c:pt idx="6">
                  <c:v>51.929491017964075</c:v>
                </c:pt>
                <c:pt idx="7">
                  <c:v>52.210079840319359</c:v>
                </c:pt>
                <c:pt idx="8">
                  <c:v>49.18293912175649</c:v>
                </c:pt>
                <c:pt idx="9">
                  <c:v>49.898443113772458</c:v>
                </c:pt>
                <c:pt idx="10">
                  <c:v>49.243887225548903</c:v>
                </c:pt>
                <c:pt idx="11">
                  <c:v>50.320908183632739</c:v>
                </c:pt>
                <c:pt idx="12">
                  <c:v>49.55675149700599</c:v>
                </c:pt>
                <c:pt idx="13">
                  <c:v>50.256237524950102</c:v>
                </c:pt>
                <c:pt idx="14">
                  <c:v>49.572549900199604</c:v>
                </c:pt>
                <c:pt idx="15">
                  <c:v>49.241072854291417</c:v>
                </c:pt>
                <c:pt idx="16">
                  <c:v>49.126731536926151</c:v>
                </c:pt>
                <c:pt idx="17">
                  <c:v>47.970778443113772</c:v>
                </c:pt>
                <c:pt idx="18">
                  <c:v>47.1535129740519</c:v>
                </c:pt>
                <c:pt idx="19">
                  <c:v>48.007554890219566</c:v>
                </c:pt>
                <c:pt idx="20">
                  <c:v>51.727445109780447</c:v>
                </c:pt>
                <c:pt idx="21">
                  <c:v>59.030489021956086</c:v>
                </c:pt>
                <c:pt idx="22">
                  <c:v>61.736926147704594</c:v>
                </c:pt>
                <c:pt idx="23">
                  <c:v>62.113123752495014</c:v>
                </c:pt>
              </c:numCache>
            </c:numRef>
          </c:yVal>
          <c:smooth val="1"/>
        </c:ser>
        <c:dLbls>
          <c:showLegendKey val="0"/>
          <c:showVal val="0"/>
          <c:showCatName val="0"/>
          <c:showSerName val="0"/>
          <c:showPercent val="0"/>
          <c:showBubbleSize val="0"/>
        </c:dLbls>
        <c:axId val="163819904"/>
        <c:axId val="163821440"/>
      </c:scatterChart>
      <c:scatterChart>
        <c:scatterStyle val="smoothMarker"/>
        <c:varyColors val="0"/>
        <c:ser>
          <c:idx val="3"/>
          <c:order val="3"/>
          <c:tx>
            <c:v>Flow</c:v>
          </c:tx>
          <c:spPr>
            <a:ln>
              <a:solidFill>
                <a:schemeClr val="tx1">
                  <a:lumMod val="50000"/>
                  <a:lumOff val="50000"/>
                </a:schemeClr>
              </a:solidFill>
              <a:prstDash val="solid"/>
            </a:ln>
          </c:spPr>
          <c:marker>
            <c:symbol val="none"/>
          </c:marker>
          <c:xVal>
            <c:numRef>
              <c:f>'Storm Graphs'!$A$51:$A$74</c:f>
              <c:numCache>
                <c:formatCode>m/d/yyyy</c:formatCode>
                <c:ptCount val="24"/>
                <c:pt idx="0">
                  <c:v>41726.25</c:v>
                </c:pt>
                <c:pt idx="1">
                  <c:v>41726.333333333336</c:v>
                </c:pt>
                <c:pt idx="2">
                  <c:v>41726.416666666664</c:v>
                </c:pt>
                <c:pt idx="3">
                  <c:v>41726.5</c:v>
                </c:pt>
                <c:pt idx="4">
                  <c:v>41726.583333333336</c:v>
                </c:pt>
                <c:pt idx="5">
                  <c:v>41726.666666666664</c:v>
                </c:pt>
                <c:pt idx="6">
                  <c:v>41726.75</c:v>
                </c:pt>
                <c:pt idx="7">
                  <c:v>41726.833333333336</c:v>
                </c:pt>
                <c:pt idx="8">
                  <c:v>41726.916666666664</c:v>
                </c:pt>
                <c:pt idx="9">
                  <c:v>41727</c:v>
                </c:pt>
                <c:pt idx="10">
                  <c:v>41727.083333333336</c:v>
                </c:pt>
                <c:pt idx="11">
                  <c:v>41727.166666666664</c:v>
                </c:pt>
                <c:pt idx="12">
                  <c:v>41727.25</c:v>
                </c:pt>
                <c:pt idx="13">
                  <c:v>41727.333333333336</c:v>
                </c:pt>
                <c:pt idx="14">
                  <c:v>41727.416666666664</c:v>
                </c:pt>
                <c:pt idx="15">
                  <c:v>41727.5</c:v>
                </c:pt>
                <c:pt idx="16">
                  <c:v>41727.583333333336</c:v>
                </c:pt>
                <c:pt idx="17">
                  <c:v>41727.666666666664</c:v>
                </c:pt>
                <c:pt idx="18">
                  <c:v>41727.75</c:v>
                </c:pt>
                <c:pt idx="19">
                  <c:v>41727.916666666664</c:v>
                </c:pt>
                <c:pt idx="20">
                  <c:v>41728</c:v>
                </c:pt>
                <c:pt idx="21">
                  <c:v>41728.083333333336</c:v>
                </c:pt>
                <c:pt idx="22">
                  <c:v>41728.166666666664</c:v>
                </c:pt>
                <c:pt idx="23">
                  <c:v>41728.25</c:v>
                </c:pt>
              </c:numCache>
            </c:numRef>
          </c:xVal>
          <c:yVal>
            <c:numRef>
              <c:f>'Storm Graphs'!$B$51:$B$74</c:f>
              <c:numCache>
                <c:formatCode>General</c:formatCode>
                <c:ptCount val="24"/>
                <c:pt idx="0">
                  <c:v>5.6118801089918247</c:v>
                </c:pt>
                <c:pt idx="1">
                  <c:v>5.6833787465940029</c:v>
                </c:pt>
                <c:pt idx="2">
                  <c:v>5.9336239782016316</c:v>
                </c:pt>
                <c:pt idx="3">
                  <c:v>6.1481198910081742</c:v>
                </c:pt>
                <c:pt idx="4">
                  <c:v>6.3268664850136238</c:v>
                </c:pt>
                <c:pt idx="5">
                  <c:v>6.4162397820163468</c:v>
                </c:pt>
                <c:pt idx="6">
                  <c:v>6.612861035422342</c:v>
                </c:pt>
                <c:pt idx="7">
                  <c:v>6.6843596730245238</c:v>
                </c:pt>
                <c:pt idx="8">
                  <c:v>6.7558583106267021</c:v>
                </c:pt>
                <c:pt idx="9">
                  <c:v>6.7737329700272468</c:v>
                </c:pt>
                <c:pt idx="10">
                  <c:v>6.7737329700272468</c:v>
                </c:pt>
                <c:pt idx="11">
                  <c:v>6.7737329700272468</c:v>
                </c:pt>
                <c:pt idx="12">
                  <c:v>6.7558583106267021</c:v>
                </c:pt>
                <c:pt idx="13">
                  <c:v>6.6843596730245238</c:v>
                </c:pt>
                <c:pt idx="14">
                  <c:v>6.7379836512261573</c:v>
                </c:pt>
                <c:pt idx="15">
                  <c:v>6.845231607629426</c:v>
                </c:pt>
                <c:pt idx="16">
                  <c:v>7.345722070844686</c:v>
                </c:pt>
                <c:pt idx="17">
                  <c:v>9.0259400544959139</c:v>
                </c:pt>
                <c:pt idx="18">
                  <c:v>11.939509536784739</c:v>
                </c:pt>
                <c:pt idx="19">
                  <c:v>32.316621253405991</c:v>
                </c:pt>
                <c:pt idx="20">
                  <c:v>28.705940054495912</c:v>
                </c:pt>
                <c:pt idx="21">
                  <c:v>27.490463215258856</c:v>
                </c:pt>
                <c:pt idx="22">
                  <c:v>25.381253405994549</c:v>
                </c:pt>
                <c:pt idx="23">
                  <c:v>23.361416893732969</c:v>
                </c:pt>
              </c:numCache>
            </c:numRef>
          </c:yVal>
          <c:smooth val="1"/>
        </c:ser>
        <c:dLbls>
          <c:showLegendKey val="0"/>
          <c:showVal val="0"/>
          <c:showCatName val="0"/>
          <c:showSerName val="0"/>
          <c:showPercent val="0"/>
          <c:showBubbleSize val="0"/>
        </c:dLbls>
        <c:axId val="163833728"/>
        <c:axId val="163831808"/>
      </c:scatterChart>
      <c:valAx>
        <c:axId val="163819904"/>
        <c:scaling>
          <c:orientation val="minMax"/>
          <c:max val="41728.25"/>
          <c:min val="41726.25"/>
        </c:scaling>
        <c:delete val="0"/>
        <c:axPos val="b"/>
        <c:numFmt formatCode="m/d/yy;@" sourceLinked="0"/>
        <c:majorTickMark val="out"/>
        <c:minorTickMark val="none"/>
        <c:tickLblPos val="nextTo"/>
        <c:txPr>
          <a:bodyPr rot="-1800000"/>
          <a:lstStyle/>
          <a:p>
            <a:pPr>
              <a:defRPr sz="1000"/>
            </a:pPr>
            <a:endParaRPr lang="en-US"/>
          </a:p>
        </c:txPr>
        <c:crossAx val="163821440"/>
        <c:crosses val="autoZero"/>
        <c:crossBetween val="midCat"/>
      </c:valAx>
      <c:valAx>
        <c:axId val="163821440"/>
        <c:scaling>
          <c:orientation val="minMax"/>
        </c:scaling>
        <c:delete val="0"/>
        <c:axPos val="l"/>
        <c:title>
          <c:tx>
            <c:rich>
              <a:bodyPr rot="-5400000" vert="horz"/>
              <a:lstStyle/>
              <a:p>
                <a:pPr>
                  <a:defRPr/>
                </a:pPr>
                <a:r>
                  <a:rPr lang="en-US"/>
                  <a:t>Conc (ueq/L)</a:t>
                </a:r>
              </a:p>
            </c:rich>
          </c:tx>
          <c:layout>
            <c:manualLayout>
              <c:xMode val="edge"/>
              <c:yMode val="edge"/>
              <c:x val="1.5009377906589669E-2"/>
              <c:y val="0.3945554868465449"/>
            </c:manualLayout>
          </c:layout>
          <c:overlay val="0"/>
        </c:title>
        <c:numFmt formatCode="General" sourceLinked="0"/>
        <c:majorTickMark val="cross"/>
        <c:minorTickMark val="cross"/>
        <c:tickLblPos val="nextTo"/>
        <c:txPr>
          <a:bodyPr/>
          <a:lstStyle/>
          <a:p>
            <a:pPr>
              <a:defRPr sz="1000"/>
            </a:pPr>
            <a:endParaRPr lang="en-US"/>
          </a:p>
        </c:txPr>
        <c:crossAx val="163819904"/>
        <c:crosses val="autoZero"/>
        <c:crossBetween val="midCat"/>
      </c:valAx>
      <c:valAx>
        <c:axId val="163831808"/>
        <c:scaling>
          <c:orientation val="minMax"/>
        </c:scaling>
        <c:delete val="0"/>
        <c:axPos val="r"/>
        <c:title>
          <c:tx>
            <c:rich>
              <a:bodyPr rot="-5400000" vert="horz"/>
              <a:lstStyle/>
              <a:p>
                <a:pPr>
                  <a:defRPr sz="1200"/>
                </a:pPr>
                <a:r>
                  <a:rPr lang="en-US" sz="1200"/>
                  <a:t>Flow (cfs)</a:t>
                </a:r>
              </a:p>
            </c:rich>
          </c:tx>
          <c:layout>
            <c:manualLayout>
              <c:xMode val="edge"/>
              <c:yMode val="edge"/>
              <c:x val="0.93833647243376073"/>
              <c:y val="0.41702442040883392"/>
            </c:manualLayout>
          </c:layout>
          <c:overlay val="0"/>
        </c:title>
        <c:numFmt formatCode="General" sourceLinked="0"/>
        <c:majorTickMark val="out"/>
        <c:minorTickMark val="none"/>
        <c:tickLblPos val="nextTo"/>
        <c:txPr>
          <a:bodyPr/>
          <a:lstStyle/>
          <a:p>
            <a:pPr>
              <a:defRPr sz="1000"/>
            </a:pPr>
            <a:endParaRPr lang="en-US"/>
          </a:p>
        </c:txPr>
        <c:crossAx val="163833728"/>
        <c:crosses val="max"/>
        <c:crossBetween val="midCat"/>
      </c:valAx>
      <c:valAx>
        <c:axId val="163833728"/>
        <c:scaling>
          <c:orientation val="minMax"/>
        </c:scaling>
        <c:delete val="1"/>
        <c:axPos val="b"/>
        <c:numFmt formatCode="m/d/yyyy" sourceLinked="1"/>
        <c:majorTickMark val="out"/>
        <c:minorTickMark val="none"/>
        <c:tickLblPos val="nextTo"/>
        <c:crossAx val="163831808"/>
        <c:crosses val="autoZero"/>
        <c:crossBetween val="midCat"/>
      </c:valAx>
    </c:plotArea>
    <c:legend>
      <c:legendPos val="t"/>
      <c:layout>
        <c:manualLayout>
          <c:xMode val="edge"/>
          <c:yMode val="edge"/>
          <c:x val="0"/>
          <c:y val="2.3426020993846892E-2"/>
          <c:w val="0.51825951825951821"/>
          <c:h val="0.13210304023560801"/>
        </c:manualLayout>
      </c:layout>
      <c:overlay val="0"/>
      <c:txPr>
        <a:bodyPr/>
        <a:lstStyle/>
        <a:p>
          <a:pPr>
            <a:defRPr sz="1000"/>
          </a:pPr>
          <a:endParaRPr lang="en-US"/>
        </a:p>
      </c:txPr>
    </c:legend>
    <c:plotVisOnly val="1"/>
    <c:dispBlanksAs val="gap"/>
    <c:showDLblsOverMax val="0"/>
  </c:chart>
  <c:txPr>
    <a:bodyPr/>
    <a:lstStyle/>
    <a:p>
      <a:pPr>
        <a:defRPr sz="1200"/>
      </a:pPr>
      <a:endParaRPr lang="en-US"/>
    </a:p>
  </c:txPr>
  <c:externalData r:id="rId2">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scatterChart>
        <c:scatterStyle val="smoothMarker"/>
        <c:varyColors val="0"/>
        <c:ser>
          <c:idx val="0"/>
          <c:order val="0"/>
          <c:tx>
            <c:v>Cl</c:v>
          </c:tx>
          <c:spPr>
            <a:ln w="50800" cmpd="thickThin">
              <a:solidFill>
                <a:schemeClr val="tx1"/>
              </a:solidFill>
              <a:prstDash val="solid"/>
            </a:ln>
          </c:spPr>
          <c:marker>
            <c:symbol val="none"/>
          </c:marker>
          <c:xVal>
            <c:numRef>
              <c:f>'Storm Graphs'!$A$76:$A$99</c:f>
              <c:numCache>
                <c:formatCode>m/d/yyyy</c:formatCode>
                <c:ptCount val="24"/>
                <c:pt idx="0">
                  <c:v>41735.916666666701</c:v>
                </c:pt>
                <c:pt idx="1">
                  <c:v>41736</c:v>
                </c:pt>
                <c:pt idx="2">
                  <c:v>41736.083333333336</c:v>
                </c:pt>
                <c:pt idx="3">
                  <c:v>41736.166666666664</c:v>
                </c:pt>
                <c:pt idx="4">
                  <c:v>41736.25</c:v>
                </c:pt>
                <c:pt idx="5">
                  <c:v>41736.333333333336</c:v>
                </c:pt>
                <c:pt idx="6">
                  <c:v>41736.416666666664</c:v>
                </c:pt>
                <c:pt idx="7">
                  <c:v>41736.5</c:v>
                </c:pt>
                <c:pt idx="8">
                  <c:v>41736.583333333336</c:v>
                </c:pt>
                <c:pt idx="9">
                  <c:v>41736.666666666664</c:v>
                </c:pt>
                <c:pt idx="10">
                  <c:v>41736.75</c:v>
                </c:pt>
                <c:pt idx="11">
                  <c:v>41736.833333333336</c:v>
                </c:pt>
                <c:pt idx="12">
                  <c:v>41736.916666666664</c:v>
                </c:pt>
                <c:pt idx="13">
                  <c:v>41737</c:v>
                </c:pt>
                <c:pt idx="14">
                  <c:v>41737.083333333336</c:v>
                </c:pt>
                <c:pt idx="15">
                  <c:v>41737.166666666664</c:v>
                </c:pt>
                <c:pt idx="16">
                  <c:v>41737.25</c:v>
                </c:pt>
                <c:pt idx="17">
                  <c:v>41737.333333333336</c:v>
                </c:pt>
                <c:pt idx="18">
                  <c:v>41737.416666666664</c:v>
                </c:pt>
                <c:pt idx="19">
                  <c:v>41737.5</c:v>
                </c:pt>
                <c:pt idx="20">
                  <c:v>41737.583333333336</c:v>
                </c:pt>
                <c:pt idx="21">
                  <c:v>41737.666666666664</c:v>
                </c:pt>
                <c:pt idx="22">
                  <c:v>41737.75</c:v>
                </c:pt>
                <c:pt idx="23">
                  <c:v>41737.833333333299</c:v>
                </c:pt>
              </c:numCache>
            </c:numRef>
          </c:xVal>
          <c:yVal>
            <c:numRef>
              <c:f>'Storm Graphs'!$C$76:$C$99</c:f>
              <c:numCache>
                <c:formatCode>General</c:formatCode>
                <c:ptCount val="24"/>
                <c:pt idx="0">
                  <c:v>9.8073505768200135</c:v>
                </c:pt>
                <c:pt idx="1">
                  <c:v>9.7706823117930774</c:v>
                </c:pt>
                <c:pt idx="2">
                  <c:v>9.5450314500888478</c:v>
                </c:pt>
                <c:pt idx="3">
                  <c:v>9.4181028403802198</c:v>
                </c:pt>
                <c:pt idx="4">
                  <c:v>9.1698868925055699</c:v>
                </c:pt>
                <c:pt idx="5">
                  <c:v>7.9513722393027377</c:v>
                </c:pt>
                <c:pt idx="6">
                  <c:v>8.0811214847826687</c:v>
                </c:pt>
                <c:pt idx="7">
                  <c:v>8.0444532197557326</c:v>
                </c:pt>
                <c:pt idx="8">
                  <c:v>7.8949595238766808</c:v>
                </c:pt>
                <c:pt idx="9">
                  <c:v>8.5860152878458784</c:v>
                </c:pt>
                <c:pt idx="10">
                  <c:v>8.3377993399712285</c:v>
                </c:pt>
                <c:pt idx="11">
                  <c:v>8.4590866781372505</c:v>
                </c:pt>
                <c:pt idx="12">
                  <c:v>8.6424280032719363</c:v>
                </c:pt>
                <c:pt idx="13">
                  <c:v>9.16142498519166</c:v>
                </c:pt>
                <c:pt idx="14">
                  <c:v>9.2714297802724719</c:v>
                </c:pt>
                <c:pt idx="15">
                  <c:v>9.1078329055369078</c:v>
                </c:pt>
                <c:pt idx="16">
                  <c:v>9.7481172256226554</c:v>
                </c:pt>
                <c:pt idx="17">
                  <c:v>9.9201760076721275</c:v>
                </c:pt>
                <c:pt idx="18">
                  <c:v>9.3927171184384957</c:v>
                </c:pt>
                <c:pt idx="19">
                  <c:v>9.4350266550080377</c:v>
                </c:pt>
                <c:pt idx="20">
                  <c:v>9.1755281640481741</c:v>
                </c:pt>
                <c:pt idx="21">
                  <c:v>9.3419456745550438</c:v>
                </c:pt>
                <c:pt idx="22">
                  <c:v>9.5365695427749415</c:v>
                </c:pt>
                <c:pt idx="23">
                  <c:v>9.6550362451696614</c:v>
                </c:pt>
              </c:numCache>
            </c:numRef>
          </c:yVal>
          <c:smooth val="1"/>
        </c:ser>
        <c:ser>
          <c:idx val="1"/>
          <c:order val="1"/>
          <c:tx>
            <c:v>NO3</c:v>
          </c:tx>
          <c:spPr>
            <a:ln cmpd="sng">
              <a:solidFill>
                <a:schemeClr val="tx1"/>
              </a:solidFill>
            </a:ln>
          </c:spPr>
          <c:marker>
            <c:symbol val="none"/>
          </c:marker>
          <c:xVal>
            <c:numRef>
              <c:f>'Storm Graphs'!$A$76:$A$99</c:f>
              <c:numCache>
                <c:formatCode>m/d/yyyy</c:formatCode>
                <c:ptCount val="24"/>
                <c:pt idx="0">
                  <c:v>41735.916666666701</c:v>
                </c:pt>
                <c:pt idx="1">
                  <c:v>41736</c:v>
                </c:pt>
                <c:pt idx="2">
                  <c:v>41736.083333333336</c:v>
                </c:pt>
                <c:pt idx="3">
                  <c:v>41736.166666666664</c:v>
                </c:pt>
                <c:pt idx="4">
                  <c:v>41736.25</c:v>
                </c:pt>
                <c:pt idx="5">
                  <c:v>41736.333333333336</c:v>
                </c:pt>
                <c:pt idx="6">
                  <c:v>41736.416666666664</c:v>
                </c:pt>
                <c:pt idx="7">
                  <c:v>41736.5</c:v>
                </c:pt>
                <c:pt idx="8">
                  <c:v>41736.583333333336</c:v>
                </c:pt>
                <c:pt idx="9">
                  <c:v>41736.666666666664</c:v>
                </c:pt>
                <c:pt idx="10">
                  <c:v>41736.75</c:v>
                </c:pt>
                <c:pt idx="11">
                  <c:v>41736.833333333336</c:v>
                </c:pt>
                <c:pt idx="12">
                  <c:v>41736.916666666664</c:v>
                </c:pt>
                <c:pt idx="13">
                  <c:v>41737</c:v>
                </c:pt>
                <c:pt idx="14">
                  <c:v>41737.083333333336</c:v>
                </c:pt>
                <c:pt idx="15">
                  <c:v>41737.166666666664</c:v>
                </c:pt>
                <c:pt idx="16">
                  <c:v>41737.25</c:v>
                </c:pt>
                <c:pt idx="17">
                  <c:v>41737.333333333336</c:v>
                </c:pt>
                <c:pt idx="18">
                  <c:v>41737.416666666664</c:v>
                </c:pt>
                <c:pt idx="19">
                  <c:v>41737.5</c:v>
                </c:pt>
                <c:pt idx="20">
                  <c:v>41737.583333333336</c:v>
                </c:pt>
                <c:pt idx="21">
                  <c:v>41737.666666666664</c:v>
                </c:pt>
                <c:pt idx="22">
                  <c:v>41737.75</c:v>
                </c:pt>
                <c:pt idx="23">
                  <c:v>41737.833333333299</c:v>
                </c:pt>
              </c:numCache>
            </c:numRef>
          </c:xVal>
          <c:yVal>
            <c:numRef>
              <c:f>'Storm Graphs'!$D$76:$D$99</c:f>
              <c:numCache>
                <c:formatCode>General</c:formatCode>
                <c:ptCount val="24"/>
                <c:pt idx="0">
                  <c:v>40.411257156680911</c:v>
                </c:pt>
                <c:pt idx="1">
                  <c:v>40.182243367470363</c:v>
                </c:pt>
                <c:pt idx="2">
                  <c:v>40.599951616805086</c:v>
                </c:pt>
                <c:pt idx="3">
                  <c:v>38.995242319167808</c:v>
                </c:pt>
                <c:pt idx="4">
                  <c:v>36.80993468268688</c:v>
                </c:pt>
                <c:pt idx="5">
                  <c:v>34.847189742762673</c:v>
                </c:pt>
                <c:pt idx="6">
                  <c:v>41.382146601080557</c:v>
                </c:pt>
                <c:pt idx="7">
                  <c:v>45.928554148858957</c:v>
                </c:pt>
                <c:pt idx="8">
                  <c:v>48.007418756551893</c:v>
                </c:pt>
                <c:pt idx="9">
                  <c:v>48.568663817434079</c:v>
                </c:pt>
                <c:pt idx="10">
                  <c:v>49.358922667526812</c:v>
                </c:pt>
                <c:pt idx="11">
                  <c:v>50.004031932908632</c:v>
                </c:pt>
                <c:pt idx="12">
                  <c:v>51.010402386904282</c:v>
                </c:pt>
                <c:pt idx="13">
                  <c:v>50.574953632771553</c:v>
                </c:pt>
                <c:pt idx="14">
                  <c:v>50.433029594387548</c:v>
                </c:pt>
                <c:pt idx="15">
                  <c:v>49.784694782678812</c:v>
                </c:pt>
                <c:pt idx="16">
                  <c:v>49.418595274574628</c:v>
                </c:pt>
                <c:pt idx="17">
                  <c:v>50.376582533666642</c:v>
                </c:pt>
                <c:pt idx="18">
                  <c:v>49.273445689863721</c:v>
                </c:pt>
                <c:pt idx="19">
                  <c:v>48.57027659059753</c:v>
                </c:pt>
                <c:pt idx="20">
                  <c:v>47.517135714861695</c:v>
                </c:pt>
                <c:pt idx="21">
                  <c:v>46.865575356826064</c:v>
                </c:pt>
                <c:pt idx="22">
                  <c:v>46.852673171518425</c:v>
                </c:pt>
                <c:pt idx="23">
                  <c:v>47.389726634948794</c:v>
                </c:pt>
              </c:numCache>
            </c:numRef>
          </c:yVal>
          <c:smooth val="1"/>
        </c:ser>
        <c:ser>
          <c:idx val="2"/>
          <c:order val="2"/>
          <c:tx>
            <c:v>SO4</c:v>
          </c:tx>
          <c:spPr>
            <a:ln w="34925" cmpd="dbl">
              <a:solidFill>
                <a:schemeClr val="tx1"/>
              </a:solidFill>
            </a:ln>
            <a:effectLst/>
          </c:spPr>
          <c:marker>
            <c:symbol val="none"/>
          </c:marker>
          <c:xVal>
            <c:numRef>
              <c:f>'Storm Graphs'!$A$76:$A$99</c:f>
              <c:numCache>
                <c:formatCode>m/d/yyyy</c:formatCode>
                <c:ptCount val="24"/>
                <c:pt idx="0">
                  <c:v>41735.916666666701</c:v>
                </c:pt>
                <c:pt idx="1">
                  <c:v>41736</c:v>
                </c:pt>
                <c:pt idx="2">
                  <c:v>41736.083333333336</c:v>
                </c:pt>
                <c:pt idx="3">
                  <c:v>41736.166666666664</c:v>
                </c:pt>
                <c:pt idx="4">
                  <c:v>41736.25</c:v>
                </c:pt>
                <c:pt idx="5">
                  <c:v>41736.333333333336</c:v>
                </c:pt>
                <c:pt idx="6">
                  <c:v>41736.416666666664</c:v>
                </c:pt>
                <c:pt idx="7">
                  <c:v>41736.5</c:v>
                </c:pt>
                <c:pt idx="8">
                  <c:v>41736.583333333336</c:v>
                </c:pt>
                <c:pt idx="9">
                  <c:v>41736.666666666664</c:v>
                </c:pt>
                <c:pt idx="10">
                  <c:v>41736.75</c:v>
                </c:pt>
                <c:pt idx="11">
                  <c:v>41736.833333333336</c:v>
                </c:pt>
                <c:pt idx="12">
                  <c:v>41736.916666666664</c:v>
                </c:pt>
                <c:pt idx="13">
                  <c:v>41737</c:v>
                </c:pt>
                <c:pt idx="14">
                  <c:v>41737.083333333336</c:v>
                </c:pt>
                <c:pt idx="15">
                  <c:v>41737.166666666664</c:v>
                </c:pt>
                <c:pt idx="16">
                  <c:v>41737.25</c:v>
                </c:pt>
                <c:pt idx="17">
                  <c:v>41737.333333333336</c:v>
                </c:pt>
                <c:pt idx="18">
                  <c:v>41737.416666666664</c:v>
                </c:pt>
                <c:pt idx="19">
                  <c:v>41737.5</c:v>
                </c:pt>
                <c:pt idx="20">
                  <c:v>41737.583333333336</c:v>
                </c:pt>
                <c:pt idx="21">
                  <c:v>41737.666666666664</c:v>
                </c:pt>
                <c:pt idx="22">
                  <c:v>41737.75</c:v>
                </c:pt>
                <c:pt idx="23">
                  <c:v>41737.833333333299</c:v>
                </c:pt>
              </c:numCache>
            </c:numRef>
          </c:xVal>
          <c:yVal>
            <c:numRef>
              <c:f>'Storm Graphs'!$E$76:$E$99</c:f>
              <c:numCache>
                <c:formatCode>General</c:formatCode>
                <c:ptCount val="24"/>
                <c:pt idx="0">
                  <c:v>39.591964192776103</c:v>
                </c:pt>
                <c:pt idx="1">
                  <c:v>39.404600811907983</c:v>
                </c:pt>
                <c:pt idx="2">
                  <c:v>39.845945664619549</c:v>
                </c:pt>
                <c:pt idx="3">
                  <c:v>37.462267096908505</c:v>
                </c:pt>
                <c:pt idx="4">
                  <c:v>36.371395857187473</c:v>
                </c:pt>
                <c:pt idx="5">
                  <c:v>36.525450192567924</c:v>
                </c:pt>
                <c:pt idx="6">
                  <c:v>36.113250754658061</c:v>
                </c:pt>
                <c:pt idx="7">
                  <c:v>36.987613198709276</c:v>
                </c:pt>
                <c:pt idx="8">
                  <c:v>37.841157489330698</c:v>
                </c:pt>
                <c:pt idx="9">
                  <c:v>40.289372332674091</c:v>
                </c:pt>
                <c:pt idx="10">
                  <c:v>41.280316435932136</c:v>
                </c:pt>
                <c:pt idx="11">
                  <c:v>41.528052461746647</c:v>
                </c:pt>
                <c:pt idx="12">
                  <c:v>47.161444779848033</c:v>
                </c:pt>
                <c:pt idx="13">
                  <c:v>42.285833246591032</c:v>
                </c:pt>
                <c:pt idx="14">
                  <c:v>43.501613406890812</c:v>
                </c:pt>
                <c:pt idx="15">
                  <c:v>42.387842198397003</c:v>
                </c:pt>
                <c:pt idx="16">
                  <c:v>47.571562402414905</c:v>
                </c:pt>
                <c:pt idx="18">
                  <c:v>41.742479442073495</c:v>
                </c:pt>
                <c:pt idx="19">
                  <c:v>42.273342354533156</c:v>
                </c:pt>
                <c:pt idx="20">
                  <c:v>41.247007390444466</c:v>
                </c:pt>
                <c:pt idx="21">
                  <c:v>41.500988862287919</c:v>
                </c:pt>
                <c:pt idx="22">
                  <c:v>40.709899031955871</c:v>
                </c:pt>
                <c:pt idx="23">
                  <c:v>41.26782554387426</c:v>
                </c:pt>
              </c:numCache>
            </c:numRef>
          </c:yVal>
          <c:smooth val="1"/>
        </c:ser>
        <c:ser>
          <c:idx val="4"/>
          <c:order val="4"/>
          <c:tx>
            <c:v>K</c:v>
          </c:tx>
          <c:spPr>
            <a:ln>
              <a:solidFill>
                <a:schemeClr val="tx1"/>
              </a:solidFill>
              <a:prstDash val="sysDash"/>
            </a:ln>
          </c:spPr>
          <c:marker>
            <c:symbol val="none"/>
          </c:marker>
          <c:xVal>
            <c:numRef>
              <c:f>'Storm Graphs'!$A$76:$A$99</c:f>
              <c:numCache>
                <c:formatCode>m/d/yyyy</c:formatCode>
                <c:ptCount val="24"/>
                <c:pt idx="0">
                  <c:v>41735.916666666701</c:v>
                </c:pt>
                <c:pt idx="1">
                  <c:v>41736</c:v>
                </c:pt>
                <c:pt idx="2">
                  <c:v>41736.083333333336</c:v>
                </c:pt>
                <c:pt idx="3">
                  <c:v>41736.166666666664</c:v>
                </c:pt>
                <c:pt idx="4">
                  <c:v>41736.25</c:v>
                </c:pt>
                <c:pt idx="5">
                  <c:v>41736.333333333336</c:v>
                </c:pt>
                <c:pt idx="6">
                  <c:v>41736.416666666664</c:v>
                </c:pt>
                <c:pt idx="7">
                  <c:v>41736.5</c:v>
                </c:pt>
                <c:pt idx="8">
                  <c:v>41736.583333333336</c:v>
                </c:pt>
                <c:pt idx="9">
                  <c:v>41736.666666666664</c:v>
                </c:pt>
                <c:pt idx="10">
                  <c:v>41736.75</c:v>
                </c:pt>
                <c:pt idx="11">
                  <c:v>41736.833333333336</c:v>
                </c:pt>
                <c:pt idx="12">
                  <c:v>41736.916666666664</c:v>
                </c:pt>
                <c:pt idx="13">
                  <c:v>41737</c:v>
                </c:pt>
                <c:pt idx="14">
                  <c:v>41737.083333333336</c:v>
                </c:pt>
                <c:pt idx="15">
                  <c:v>41737.166666666664</c:v>
                </c:pt>
                <c:pt idx="16">
                  <c:v>41737.25</c:v>
                </c:pt>
                <c:pt idx="17">
                  <c:v>41737.333333333336</c:v>
                </c:pt>
                <c:pt idx="18">
                  <c:v>41737.416666666664</c:v>
                </c:pt>
                <c:pt idx="19">
                  <c:v>41737.5</c:v>
                </c:pt>
                <c:pt idx="20">
                  <c:v>41737.583333333336</c:v>
                </c:pt>
                <c:pt idx="21">
                  <c:v>41737.666666666664</c:v>
                </c:pt>
                <c:pt idx="22">
                  <c:v>41737.75</c:v>
                </c:pt>
                <c:pt idx="23">
                  <c:v>41737.833333333299</c:v>
                </c:pt>
              </c:numCache>
            </c:numRef>
          </c:xVal>
          <c:yVal>
            <c:numRef>
              <c:f>'Storm Graphs'!$F$76:$F$99</c:f>
              <c:numCache>
                <c:formatCode>General</c:formatCode>
                <c:ptCount val="24"/>
                <c:pt idx="0">
                  <c:v>10.086546153846152</c:v>
                </c:pt>
                <c:pt idx="1">
                  <c:v>10.038541025641026</c:v>
                </c:pt>
                <c:pt idx="2">
                  <c:v>10.033505128205128</c:v>
                </c:pt>
                <c:pt idx="3">
                  <c:v>9.9917358974358983</c:v>
                </c:pt>
                <c:pt idx="4">
                  <c:v>10.045815384615384</c:v>
                </c:pt>
                <c:pt idx="5">
                  <c:v>11.351782051282051</c:v>
                </c:pt>
                <c:pt idx="6">
                  <c:v>12.109033333333333</c:v>
                </c:pt>
                <c:pt idx="7">
                  <c:v>12.451087179487178</c:v>
                </c:pt>
                <c:pt idx="8">
                  <c:v>12.102653846153846</c:v>
                </c:pt>
                <c:pt idx="9">
                  <c:v>12.003261538461539</c:v>
                </c:pt>
                <c:pt idx="10">
                  <c:v>11.80778717948718</c:v>
                </c:pt>
                <c:pt idx="11">
                  <c:v>11.660953846153847</c:v>
                </c:pt>
                <c:pt idx="12">
                  <c:v>11.678276923076924</c:v>
                </c:pt>
                <c:pt idx="13">
                  <c:v>11.409094871794871</c:v>
                </c:pt>
                <c:pt idx="14">
                  <c:v>11.312015384615385</c:v>
                </c:pt>
                <c:pt idx="15">
                  <c:v>11.144897435897436</c:v>
                </c:pt>
                <c:pt idx="16">
                  <c:v>11.021958974358975</c:v>
                </c:pt>
                <c:pt idx="17">
                  <c:v>10.741838461538462</c:v>
                </c:pt>
                <c:pt idx="18">
                  <c:v>10.751117948717949</c:v>
                </c:pt>
                <c:pt idx="19">
                  <c:v>10.547943589743589</c:v>
                </c:pt>
                <c:pt idx="20">
                  <c:v>10.493546153846154</c:v>
                </c:pt>
                <c:pt idx="21">
                  <c:v>10.353358974358974</c:v>
                </c:pt>
                <c:pt idx="22">
                  <c:v>10.307674358974358</c:v>
                </c:pt>
                <c:pt idx="23">
                  <c:v>10.557117948717949</c:v>
                </c:pt>
              </c:numCache>
            </c:numRef>
          </c:yVal>
          <c:smooth val="1"/>
        </c:ser>
        <c:ser>
          <c:idx val="5"/>
          <c:order val="5"/>
          <c:tx>
            <c:v>Mg</c:v>
          </c:tx>
          <c:spPr>
            <a:ln>
              <a:solidFill>
                <a:schemeClr val="tx1"/>
              </a:solidFill>
              <a:prstDash val="dash"/>
            </a:ln>
          </c:spPr>
          <c:marker>
            <c:symbol val="none"/>
          </c:marker>
          <c:xVal>
            <c:numRef>
              <c:f>'Storm Graphs'!$A$76:$A$99</c:f>
              <c:numCache>
                <c:formatCode>m/d/yyyy</c:formatCode>
                <c:ptCount val="24"/>
                <c:pt idx="0">
                  <c:v>41735.916666666701</c:v>
                </c:pt>
                <c:pt idx="1">
                  <c:v>41736</c:v>
                </c:pt>
                <c:pt idx="2">
                  <c:v>41736.083333333336</c:v>
                </c:pt>
                <c:pt idx="3">
                  <c:v>41736.166666666664</c:v>
                </c:pt>
                <c:pt idx="4">
                  <c:v>41736.25</c:v>
                </c:pt>
                <c:pt idx="5">
                  <c:v>41736.333333333336</c:v>
                </c:pt>
                <c:pt idx="6">
                  <c:v>41736.416666666664</c:v>
                </c:pt>
                <c:pt idx="7">
                  <c:v>41736.5</c:v>
                </c:pt>
                <c:pt idx="8">
                  <c:v>41736.583333333336</c:v>
                </c:pt>
                <c:pt idx="9">
                  <c:v>41736.666666666664</c:v>
                </c:pt>
                <c:pt idx="10">
                  <c:v>41736.75</c:v>
                </c:pt>
                <c:pt idx="11">
                  <c:v>41736.833333333336</c:v>
                </c:pt>
                <c:pt idx="12">
                  <c:v>41736.916666666664</c:v>
                </c:pt>
                <c:pt idx="13">
                  <c:v>41737</c:v>
                </c:pt>
                <c:pt idx="14">
                  <c:v>41737.083333333336</c:v>
                </c:pt>
                <c:pt idx="15">
                  <c:v>41737.166666666664</c:v>
                </c:pt>
                <c:pt idx="16">
                  <c:v>41737.25</c:v>
                </c:pt>
                <c:pt idx="17">
                  <c:v>41737.333333333336</c:v>
                </c:pt>
                <c:pt idx="18">
                  <c:v>41737.416666666664</c:v>
                </c:pt>
                <c:pt idx="19">
                  <c:v>41737.5</c:v>
                </c:pt>
                <c:pt idx="20">
                  <c:v>41737.583333333336</c:v>
                </c:pt>
                <c:pt idx="21">
                  <c:v>41737.666666666664</c:v>
                </c:pt>
                <c:pt idx="22">
                  <c:v>41737.75</c:v>
                </c:pt>
                <c:pt idx="23">
                  <c:v>41737.833333333299</c:v>
                </c:pt>
              </c:numCache>
            </c:numRef>
          </c:xVal>
          <c:yVal>
            <c:numRef>
              <c:f>'Storm Graphs'!$G$76:$G$99</c:f>
              <c:numCache>
                <c:formatCode>General</c:formatCode>
                <c:ptCount val="24"/>
                <c:pt idx="0">
                  <c:v>23.100024691358023</c:v>
                </c:pt>
                <c:pt idx="1">
                  <c:v>22.550205761316871</c:v>
                </c:pt>
                <c:pt idx="2">
                  <c:v>22.448641975308643</c:v>
                </c:pt>
                <c:pt idx="3">
                  <c:v>21.934255144032921</c:v>
                </c:pt>
                <c:pt idx="4">
                  <c:v>20.787069958847734</c:v>
                </c:pt>
                <c:pt idx="5">
                  <c:v>21.329802469135799</c:v>
                </c:pt>
                <c:pt idx="6">
                  <c:v>23.749061728395063</c:v>
                </c:pt>
                <c:pt idx="7">
                  <c:v>25.309382716049381</c:v>
                </c:pt>
                <c:pt idx="8">
                  <c:v>25.654888888888891</c:v>
                </c:pt>
                <c:pt idx="9">
                  <c:v>26.651119341563785</c:v>
                </c:pt>
                <c:pt idx="10">
                  <c:v>27.045506172839502</c:v>
                </c:pt>
                <c:pt idx="11">
                  <c:v>26.794658436213989</c:v>
                </c:pt>
                <c:pt idx="12">
                  <c:v>28.329975308641973</c:v>
                </c:pt>
                <c:pt idx="13">
                  <c:v>27.812395061728395</c:v>
                </c:pt>
                <c:pt idx="14">
                  <c:v>27.263028806584359</c:v>
                </c:pt>
                <c:pt idx="15">
                  <c:v>26.922189300411524</c:v>
                </c:pt>
                <c:pt idx="16">
                  <c:v>27.067810699588474</c:v>
                </c:pt>
                <c:pt idx="17">
                  <c:v>26.758633744855967</c:v>
                </c:pt>
                <c:pt idx="18">
                  <c:v>27.659506172839507</c:v>
                </c:pt>
                <c:pt idx="19">
                  <c:v>24.412946502057608</c:v>
                </c:pt>
                <c:pt idx="20">
                  <c:v>24.097119341563783</c:v>
                </c:pt>
                <c:pt idx="21">
                  <c:v>23.864345679012345</c:v>
                </c:pt>
                <c:pt idx="22">
                  <c:v>23.683588477366257</c:v>
                </c:pt>
                <c:pt idx="23">
                  <c:v>23.849473251028805</c:v>
                </c:pt>
              </c:numCache>
            </c:numRef>
          </c:yVal>
          <c:smooth val="1"/>
        </c:ser>
        <c:ser>
          <c:idx val="6"/>
          <c:order val="6"/>
          <c:tx>
            <c:v>Ca</c:v>
          </c:tx>
          <c:spPr>
            <a:ln>
              <a:solidFill>
                <a:schemeClr val="tx1"/>
              </a:solidFill>
              <a:prstDash val="lgDashDotDot"/>
            </a:ln>
          </c:spPr>
          <c:marker>
            <c:symbol val="none"/>
          </c:marker>
          <c:xVal>
            <c:numRef>
              <c:f>'Storm Graphs'!$A$76:$A$99</c:f>
              <c:numCache>
                <c:formatCode>m/d/yyyy</c:formatCode>
                <c:ptCount val="24"/>
                <c:pt idx="0">
                  <c:v>41735.916666666701</c:v>
                </c:pt>
                <c:pt idx="1">
                  <c:v>41736</c:v>
                </c:pt>
                <c:pt idx="2">
                  <c:v>41736.083333333336</c:v>
                </c:pt>
                <c:pt idx="3">
                  <c:v>41736.166666666664</c:v>
                </c:pt>
                <c:pt idx="4">
                  <c:v>41736.25</c:v>
                </c:pt>
                <c:pt idx="5">
                  <c:v>41736.333333333336</c:v>
                </c:pt>
                <c:pt idx="6">
                  <c:v>41736.416666666664</c:v>
                </c:pt>
                <c:pt idx="7">
                  <c:v>41736.5</c:v>
                </c:pt>
                <c:pt idx="8">
                  <c:v>41736.583333333336</c:v>
                </c:pt>
                <c:pt idx="9">
                  <c:v>41736.666666666664</c:v>
                </c:pt>
                <c:pt idx="10">
                  <c:v>41736.75</c:v>
                </c:pt>
                <c:pt idx="11">
                  <c:v>41736.833333333336</c:v>
                </c:pt>
                <c:pt idx="12">
                  <c:v>41736.916666666664</c:v>
                </c:pt>
                <c:pt idx="13">
                  <c:v>41737</c:v>
                </c:pt>
                <c:pt idx="14">
                  <c:v>41737.083333333336</c:v>
                </c:pt>
                <c:pt idx="15">
                  <c:v>41737.166666666664</c:v>
                </c:pt>
                <c:pt idx="16">
                  <c:v>41737.25</c:v>
                </c:pt>
                <c:pt idx="17">
                  <c:v>41737.333333333336</c:v>
                </c:pt>
                <c:pt idx="18">
                  <c:v>41737.416666666664</c:v>
                </c:pt>
                <c:pt idx="19">
                  <c:v>41737.5</c:v>
                </c:pt>
                <c:pt idx="20">
                  <c:v>41737.583333333336</c:v>
                </c:pt>
                <c:pt idx="21">
                  <c:v>41737.666666666664</c:v>
                </c:pt>
                <c:pt idx="22">
                  <c:v>41737.75</c:v>
                </c:pt>
                <c:pt idx="23">
                  <c:v>41737.833333333299</c:v>
                </c:pt>
              </c:numCache>
            </c:numRef>
          </c:xVal>
          <c:yVal>
            <c:numRef>
              <c:f>'Storm Graphs'!$H$76:$H$99</c:f>
              <c:numCache>
                <c:formatCode>General</c:formatCode>
                <c:ptCount val="24"/>
                <c:pt idx="0">
                  <c:v>58.212025948103793</c:v>
                </c:pt>
                <c:pt idx="1">
                  <c:v>48.422320359281436</c:v>
                </c:pt>
                <c:pt idx="2">
                  <c:v>48.530154690618765</c:v>
                </c:pt>
                <c:pt idx="3">
                  <c:v>48.432714570858288</c:v>
                </c:pt>
                <c:pt idx="4">
                  <c:v>45.581187624750505</c:v>
                </c:pt>
                <c:pt idx="5">
                  <c:v>47.90923652694611</c:v>
                </c:pt>
                <c:pt idx="6">
                  <c:v>57.067664670658694</c:v>
                </c:pt>
                <c:pt idx="7">
                  <c:v>61.307634730538922</c:v>
                </c:pt>
                <c:pt idx="8">
                  <c:v>60.050000000000004</c:v>
                </c:pt>
                <c:pt idx="9">
                  <c:v>58.932385229540927</c:v>
                </c:pt>
                <c:pt idx="10">
                  <c:v>60.164321357285431</c:v>
                </c:pt>
                <c:pt idx="11">
                  <c:v>59.234031936127742</c:v>
                </c:pt>
                <c:pt idx="12">
                  <c:v>63.036427145708593</c:v>
                </c:pt>
                <c:pt idx="13">
                  <c:v>61.192814371257491</c:v>
                </c:pt>
                <c:pt idx="14">
                  <c:v>60.367215568862278</c:v>
                </c:pt>
                <c:pt idx="15">
                  <c:v>58.96576846307385</c:v>
                </c:pt>
                <c:pt idx="16">
                  <c:v>58.854690618762483</c:v>
                </c:pt>
                <c:pt idx="17">
                  <c:v>58.762325349301399</c:v>
                </c:pt>
                <c:pt idx="18">
                  <c:v>59.301447105788426</c:v>
                </c:pt>
                <c:pt idx="19">
                  <c:v>53.461526946107782</c:v>
                </c:pt>
                <c:pt idx="20">
                  <c:v>52.39715568862276</c:v>
                </c:pt>
                <c:pt idx="21">
                  <c:v>52.422754491017962</c:v>
                </c:pt>
                <c:pt idx="22">
                  <c:v>51.463323353293418</c:v>
                </c:pt>
                <c:pt idx="23">
                  <c:v>54.038822355289426</c:v>
                </c:pt>
              </c:numCache>
            </c:numRef>
          </c:yVal>
          <c:smooth val="1"/>
        </c:ser>
        <c:dLbls>
          <c:showLegendKey val="0"/>
          <c:showVal val="0"/>
          <c:showCatName val="0"/>
          <c:showSerName val="0"/>
          <c:showPercent val="0"/>
          <c:showBubbleSize val="0"/>
        </c:dLbls>
        <c:axId val="164060544"/>
        <c:axId val="164086912"/>
      </c:scatterChart>
      <c:scatterChart>
        <c:scatterStyle val="smoothMarker"/>
        <c:varyColors val="0"/>
        <c:ser>
          <c:idx val="3"/>
          <c:order val="3"/>
          <c:tx>
            <c:v>Flow</c:v>
          </c:tx>
          <c:spPr>
            <a:ln>
              <a:solidFill>
                <a:schemeClr val="tx1">
                  <a:lumMod val="50000"/>
                  <a:lumOff val="50000"/>
                </a:schemeClr>
              </a:solidFill>
              <a:prstDash val="solid"/>
            </a:ln>
          </c:spPr>
          <c:marker>
            <c:symbol val="none"/>
          </c:marker>
          <c:xVal>
            <c:numRef>
              <c:f>'Storm Graphs'!$A$76:$A$99</c:f>
              <c:numCache>
                <c:formatCode>m/d/yyyy</c:formatCode>
                <c:ptCount val="24"/>
                <c:pt idx="0">
                  <c:v>41735.916666666701</c:v>
                </c:pt>
                <c:pt idx="1">
                  <c:v>41736</c:v>
                </c:pt>
                <c:pt idx="2">
                  <c:v>41736.083333333336</c:v>
                </c:pt>
                <c:pt idx="3">
                  <c:v>41736.166666666664</c:v>
                </c:pt>
                <c:pt idx="4">
                  <c:v>41736.25</c:v>
                </c:pt>
                <c:pt idx="5">
                  <c:v>41736.333333333336</c:v>
                </c:pt>
                <c:pt idx="6">
                  <c:v>41736.416666666664</c:v>
                </c:pt>
                <c:pt idx="7">
                  <c:v>41736.5</c:v>
                </c:pt>
                <c:pt idx="8">
                  <c:v>41736.583333333336</c:v>
                </c:pt>
                <c:pt idx="9">
                  <c:v>41736.666666666664</c:v>
                </c:pt>
                <c:pt idx="10">
                  <c:v>41736.75</c:v>
                </c:pt>
                <c:pt idx="11">
                  <c:v>41736.833333333336</c:v>
                </c:pt>
                <c:pt idx="12">
                  <c:v>41736.916666666664</c:v>
                </c:pt>
                <c:pt idx="13">
                  <c:v>41737</c:v>
                </c:pt>
                <c:pt idx="14">
                  <c:v>41737.083333333336</c:v>
                </c:pt>
                <c:pt idx="15">
                  <c:v>41737.166666666664</c:v>
                </c:pt>
                <c:pt idx="16">
                  <c:v>41737.25</c:v>
                </c:pt>
                <c:pt idx="17">
                  <c:v>41737.333333333336</c:v>
                </c:pt>
                <c:pt idx="18">
                  <c:v>41737.416666666664</c:v>
                </c:pt>
                <c:pt idx="19">
                  <c:v>41737.5</c:v>
                </c:pt>
                <c:pt idx="20">
                  <c:v>41737.583333333336</c:v>
                </c:pt>
                <c:pt idx="21">
                  <c:v>41737.666666666664</c:v>
                </c:pt>
                <c:pt idx="22">
                  <c:v>41737.75</c:v>
                </c:pt>
                <c:pt idx="23">
                  <c:v>41737.833333333299</c:v>
                </c:pt>
              </c:numCache>
            </c:numRef>
          </c:xVal>
          <c:yVal>
            <c:numRef>
              <c:f>'Storm Graphs'!$B$76:$B$99</c:f>
              <c:numCache>
                <c:formatCode>0.000</c:formatCode>
                <c:ptCount val="24"/>
                <c:pt idx="0">
                  <c:v>12.422125340599452</c:v>
                </c:pt>
                <c:pt idx="1">
                  <c:v>12.40425068119891</c:v>
                </c:pt>
                <c:pt idx="2">
                  <c:v>12.565122615803812</c:v>
                </c:pt>
                <c:pt idx="3">
                  <c:v>13.869972752043596</c:v>
                </c:pt>
                <c:pt idx="4">
                  <c:v>20.572970027247955</c:v>
                </c:pt>
                <c:pt idx="5">
                  <c:v>32.709863760217985</c:v>
                </c:pt>
                <c:pt idx="6">
                  <c:v>33.907465940054486</c:v>
                </c:pt>
                <c:pt idx="7">
                  <c:v>33.442724795640324</c:v>
                </c:pt>
                <c:pt idx="8">
                  <c:v>31.780381471389642</c:v>
                </c:pt>
                <c:pt idx="9">
                  <c:v>30.529155313351495</c:v>
                </c:pt>
                <c:pt idx="10">
                  <c:v>29.260054495912804</c:v>
                </c:pt>
                <c:pt idx="11">
                  <c:v>28.509318801089915</c:v>
                </c:pt>
                <c:pt idx="12">
                  <c:v>28.09820163487738</c:v>
                </c:pt>
                <c:pt idx="13">
                  <c:v>27.81220708446866</c:v>
                </c:pt>
                <c:pt idx="14">
                  <c:v>27.007847411444139</c:v>
                </c:pt>
                <c:pt idx="15">
                  <c:v>26.292861035422337</c:v>
                </c:pt>
                <c:pt idx="16">
                  <c:v>25.560000000000002</c:v>
                </c:pt>
                <c:pt idx="17">
                  <c:v>24.809264305177106</c:v>
                </c:pt>
                <c:pt idx="18">
                  <c:v>24.290899182561304</c:v>
                </c:pt>
                <c:pt idx="19">
                  <c:v>23.844032697547682</c:v>
                </c:pt>
                <c:pt idx="20">
                  <c:v>23.343542234332425</c:v>
                </c:pt>
                <c:pt idx="21">
                  <c:v>22.914550408719347</c:v>
                </c:pt>
                <c:pt idx="22">
                  <c:v>22.467683923705717</c:v>
                </c:pt>
                <c:pt idx="23">
                  <c:v>22.038692098092643</c:v>
                </c:pt>
              </c:numCache>
            </c:numRef>
          </c:yVal>
          <c:smooth val="1"/>
        </c:ser>
        <c:dLbls>
          <c:showLegendKey val="0"/>
          <c:showVal val="0"/>
          <c:showCatName val="0"/>
          <c:showSerName val="0"/>
          <c:showPercent val="0"/>
          <c:showBubbleSize val="0"/>
        </c:dLbls>
        <c:axId val="164099200"/>
        <c:axId val="164088832"/>
      </c:scatterChart>
      <c:valAx>
        <c:axId val="164060544"/>
        <c:scaling>
          <c:orientation val="minMax"/>
          <c:max val="41737.833333333299"/>
          <c:min val="41735.916666666701"/>
        </c:scaling>
        <c:delete val="0"/>
        <c:axPos val="b"/>
        <c:numFmt formatCode="m/d/yy;@" sourceLinked="0"/>
        <c:majorTickMark val="out"/>
        <c:minorTickMark val="none"/>
        <c:tickLblPos val="nextTo"/>
        <c:txPr>
          <a:bodyPr rot="-1800000"/>
          <a:lstStyle/>
          <a:p>
            <a:pPr>
              <a:defRPr sz="1000"/>
            </a:pPr>
            <a:endParaRPr lang="en-US"/>
          </a:p>
        </c:txPr>
        <c:crossAx val="164086912"/>
        <c:crosses val="autoZero"/>
        <c:crossBetween val="midCat"/>
      </c:valAx>
      <c:valAx>
        <c:axId val="164086912"/>
        <c:scaling>
          <c:orientation val="minMax"/>
        </c:scaling>
        <c:delete val="0"/>
        <c:axPos val="l"/>
        <c:title>
          <c:tx>
            <c:rich>
              <a:bodyPr rot="-5400000" vert="horz"/>
              <a:lstStyle/>
              <a:p>
                <a:pPr>
                  <a:defRPr/>
                </a:pPr>
                <a:r>
                  <a:rPr lang="en-US"/>
                  <a:t>Conc (ueq/L)</a:t>
                </a:r>
              </a:p>
            </c:rich>
          </c:tx>
          <c:layout>
            <c:manualLayout>
              <c:xMode val="edge"/>
              <c:yMode val="edge"/>
              <c:x val="1.5009377906589669E-2"/>
              <c:y val="0.3945554868465449"/>
            </c:manualLayout>
          </c:layout>
          <c:overlay val="0"/>
        </c:title>
        <c:numFmt formatCode="General" sourceLinked="0"/>
        <c:majorTickMark val="cross"/>
        <c:minorTickMark val="cross"/>
        <c:tickLblPos val="nextTo"/>
        <c:txPr>
          <a:bodyPr/>
          <a:lstStyle/>
          <a:p>
            <a:pPr>
              <a:defRPr sz="1000"/>
            </a:pPr>
            <a:endParaRPr lang="en-US"/>
          </a:p>
        </c:txPr>
        <c:crossAx val="164060544"/>
        <c:crosses val="autoZero"/>
        <c:crossBetween val="midCat"/>
      </c:valAx>
      <c:valAx>
        <c:axId val="164088832"/>
        <c:scaling>
          <c:orientation val="minMax"/>
        </c:scaling>
        <c:delete val="0"/>
        <c:axPos val="r"/>
        <c:title>
          <c:tx>
            <c:rich>
              <a:bodyPr rot="-5400000" vert="horz"/>
              <a:lstStyle/>
              <a:p>
                <a:pPr>
                  <a:defRPr sz="1200"/>
                </a:pPr>
                <a:r>
                  <a:rPr lang="en-US" sz="1200"/>
                  <a:t>Flow (cfs)</a:t>
                </a:r>
              </a:p>
            </c:rich>
          </c:tx>
          <c:layout>
            <c:manualLayout>
              <c:xMode val="edge"/>
              <c:yMode val="edge"/>
              <c:x val="0.93833647243376073"/>
              <c:y val="0.41702442040883392"/>
            </c:manualLayout>
          </c:layout>
          <c:overlay val="0"/>
        </c:title>
        <c:numFmt formatCode="General" sourceLinked="0"/>
        <c:majorTickMark val="out"/>
        <c:minorTickMark val="none"/>
        <c:tickLblPos val="nextTo"/>
        <c:txPr>
          <a:bodyPr/>
          <a:lstStyle/>
          <a:p>
            <a:pPr>
              <a:defRPr sz="1000"/>
            </a:pPr>
            <a:endParaRPr lang="en-US"/>
          </a:p>
        </c:txPr>
        <c:crossAx val="164099200"/>
        <c:crosses val="max"/>
        <c:crossBetween val="midCat"/>
      </c:valAx>
      <c:valAx>
        <c:axId val="164099200"/>
        <c:scaling>
          <c:orientation val="minMax"/>
        </c:scaling>
        <c:delete val="1"/>
        <c:axPos val="b"/>
        <c:numFmt formatCode="m/d/yyyy" sourceLinked="1"/>
        <c:majorTickMark val="out"/>
        <c:minorTickMark val="none"/>
        <c:tickLblPos val="nextTo"/>
        <c:crossAx val="164088832"/>
        <c:crosses val="autoZero"/>
        <c:crossBetween val="midCat"/>
      </c:valAx>
    </c:plotArea>
    <c:legend>
      <c:legendPos val="t"/>
      <c:layout>
        <c:manualLayout>
          <c:xMode val="edge"/>
          <c:yMode val="edge"/>
          <c:x val="0"/>
          <c:y val="2.3426020993846892E-2"/>
          <c:w val="0.51825951825951821"/>
          <c:h val="0.13210304023560801"/>
        </c:manualLayout>
      </c:layout>
      <c:overlay val="0"/>
      <c:txPr>
        <a:bodyPr/>
        <a:lstStyle/>
        <a:p>
          <a:pPr>
            <a:defRPr sz="1000"/>
          </a:pPr>
          <a:endParaRPr lang="en-US"/>
        </a:p>
      </c:txPr>
    </c:legend>
    <c:plotVisOnly val="1"/>
    <c:dispBlanksAs val="gap"/>
    <c:showDLblsOverMax val="0"/>
  </c:chart>
  <c:txPr>
    <a:bodyPr/>
    <a:lstStyle/>
    <a:p>
      <a:pPr>
        <a:defRPr sz="1200"/>
      </a:pPr>
      <a:endParaRPr lang="en-US"/>
    </a:p>
  </c:txPr>
  <c:externalData r:id="rId2">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docProps/app.xml><?xml version="1.0" encoding="utf-8"?>
<Properties xmlns="http://schemas.openxmlformats.org/officeDocument/2006/extended-properties" xmlns:vt="http://schemas.openxmlformats.org/officeDocument/2006/docPropsVTypes">
  <Template>Normal</Template>
  <TotalTime>3632</TotalTime>
  <Pages>61</Pages>
  <Words>20692</Words>
  <Characters>117947</Characters>
  <Application>Microsoft Office Word</Application>
  <DocSecurity>0</DocSecurity>
  <Lines>982</Lines>
  <Paragraphs>276</Paragraphs>
  <ScaleCrop>false</ScaleCrop>
  <HeadingPairs>
    <vt:vector size="2" baseType="variant">
      <vt:variant>
        <vt:lpstr>Title</vt:lpstr>
      </vt:variant>
      <vt:variant>
        <vt:i4>1</vt:i4>
      </vt:variant>
    </vt:vector>
  </HeadingPairs>
  <TitlesOfParts>
    <vt:vector size="1" baseType="lpstr">
      <vt:lpstr/>
    </vt:vector>
  </TitlesOfParts>
  <Company>University of Tennessee</Company>
  <LinksUpToDate>false</LinksUpToDate>
  <CharactersWithSpaces>138363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Matt Aplin</dc:creator>
  <cp:keywords/>
  <dc:description/>
  <cp:lastModifiedBy>Matt Aplin</cp:lastModifiedBy>
  <cp:revision>430</cp:revision>
  <cp:lastPrinted>2014-07-29T20:15:00Z</cp:lastPrinted>
  <dcterms:created xsi:type="dcterms:W3CDTF">2014-07-15T21:53:00Z</dcterms:created>
  <dcterms:modified xsi:type="dcterms:W3CDTF">2014-07-31T15:07:00Z</dcterms:modified>
</cp:coreProperties>
</file>