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3220"/>
        <w:tblW w:w="137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2091"/>
        <w:gridCol w:w="1075"/>
        <w:gridCol w:w="1073"/>
        <w:gridCol w:w="1203"/>
        <w:gridCol w:w="1217"/>
        <w:gridCol w:w="1492"/>
        <w:gridCol w:w="1476"/>
        <w:gridCol w:w="1347"/>
        <w:gridCol w:w="1301"/>
        <w:gridCol w:w="31"/>
      </w:tblGrid>
      <w:tr w:rsidR="00D0069C" w:rsidRPr="00D0069C" w14:paraId="2750FCD3" w14:textId="77777777" w:rsidTr="00863EAA">
        <w:trPr>
          <w:cantSplit/>
          <w:trHeight w:val="673"/>
        </w:trPr>
        <w:tc>
          <w:tcPr>
            <w:tcW w:w="13797" w:type="dxa"/>
            <w:gridSpan w:val="11"/>
            <w:shd w:val="clear" w:color="auto" w:fill="FFFFFF"/>
            <w:vAlign w:val="center"/>
          </w:tcPr>
          <w:p w14:paraId="32EC63D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BE7CA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C1EFA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Table 3</w:t>
            </w:r>
          </w:p>
          <w:p w14:paraId="7214E98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Pearson Correlation Analysis between pre to post-intervention changes of physiological and self-report measures. </w:t>
            </w:r>
          </w:p>
        </w:tc>
      </w:tr>
      <w:tr w:rsidR="00D0069C" w:rsidRPr="00D0069C" w14:paraId="2296C55F" w14:textId="77777777" w:rsidTr="00D0069C">
        <w:trPr>
          <w:gridAfter w:val="1"/>
          <w:wAfter w:w="31" w:type="dxa"/>
          <w:cantSplit/>
          <w:trHeight w:val="208"/>
        </w:trPr>
        <w:tc>
          <w:tcPr>
            <w:tcW w:w="3582" w:type="dxa"/>
            <w:gridSpan w:val="2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68FFF77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3EC4FDF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HR ∆</w:t>
            </w:r>
          </w:p>
        </w:tc>
        <w:tc>
          <w:tcPr>
            <w:tcW w:w="107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264F20D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SC ∆</w:t>
            </w:r>
          </w:p>
        </w:tc>
        <w:tc>
          <w:tcPr>
            <w:tcW w:w="1203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44AB3EC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PA ∆</w:t>
            </w:r>
          </w:p>
        </w:tc>
        <w:tc>
          <w:tcPr>
            <w:tcW w:w="121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7894495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NA ∆</w:t>
            </w:r>
          </w:p>
        </w:tc>
        <w:tc>
          <w:tcPr>
            <w:tcW w:w="149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6BCF2BE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STAIS ∆</w:t>
            </w:r>
          </w:p>
        </w:tc>
        <w:tc>
          <w:tcPr>
            <w:tcW w:w="1476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05D53DA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STAIT ∆</w:t>
            </w:r>
          </w:p>
        </w:tc>
        <w:tc>
          <w:tcPr>
            <w:tcW w:w="134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60ABE53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PSS ∆</w:t>
            </w:r>
          </w:p>
        </w:tc>
        <w:tc>
          <w:tcPr>
            <w:tcW w:w="1301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vAlign w:val="bottom"/>
          </w:tcPr>
          <w:p w14:paraId="3D8496B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sAA</w:t>
            </w:r>
            <w:proofErr w:type="spellEnd"/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∆</w:t>
            </w:r>
          </w:p>
        </w:tc>
      </w:tr>
      <w:tr w:rsidR="00D0069C" w:rsidRPr="00D0069C" w14:paraId="04B41BB9" w14:textId="77777777" w:rsidTr="00D0069C">
        <w:trPr>
          <w:gridAfter w:val="1"/>
          <w:wAfter w:w="31" w:type="dxa"/>
          <w:cantSplit/>
          <w:trHeight w:val="195"/>
        </w:trPr>
        <w:tc>
          <w:tcPr>
            <w:tcW w:w="1491" w:type="dxa"/>
            <w:vMerge w:val="restart"/>
            <w:tcBorders>
              <w:top w:val="single" w:sz="18" w:space="0" w:color="000000"/>
            </w:tcBorders>
            <w:shd w:val="clear" w:color="auto" w:fill="FFFFFF"/>
          </w:tcPr>
          <w:p w14:paraId="0D1E8DA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HR ∆</w:t>
            </w:r>
          </w:p>
        </w:tc>
        <w:tc>
          <w:tcPr>
            <w:tcW w:w="2091" w:type="dxa"/>
            <w:tcBorders>
              <w:top w:val="single" w:sz="18" w:space="0" w:color="000000"/>
            </w:tcBorders>
            <w:shd w:val="clear" w:color="auto" w:fill="FFFFFF"/>
          </w:tcPr>
          <w:p w14:paraId="682D05B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tcBorders>
              <w:top w:val="single" w:sz="18" w:space="0" w:color="000000"/>
            </w:tcBorders>
            <w:shd w:val="clear" w:color="auto" w:fill="FFFFFF"/>
          </w:tcPr>
          <w:p w14:paraId="2241840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single" w:sz="18" w:space="0" w:color="000000"/>
            </w:tcBorders>
            <w:shd w:val="clear" w:color="auto" w:fill="FFFFFF"/>
          </w:tcPr>
          <w:p w14:paraId="46735AC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.275</w:t>
            </w:r>
          </w:p>
        </w:tc>
        <w:tc>
          <w:tcPr>
            <w:tcW w:w="1203" w:type="dxa"/>
            <w:tcBorders>
              <w:top w:val="single" w:sz="18" w:space="0" w:color="000000"/>
            </w:tcBorders>
            <w:shd w:val="clear" w:color="auto" w:fill="FFFFFF"/>
          </w:tcPr>
          <w:p w14:paraId="526F959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-.127</w:t>
            </w:r>
          </w:p>
        </w:tc>
        <w:tc>
          <w:tcPr>
            <w:tcW w:w="1217" w:type="dxa"/>
            <w:tcBorders>
              <w:top w:val="single" w:sz="18" w:space="0" w:color="000000"/>
            </w:tcBorders>
            <w:shd w:val="clear" w:color="auto" w:fill="FFFFFF"/>
          </w:tcPr>
          <w:p w14:paraId="1DCB566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.018</w:t>
            </w:r>
          </w:p>
        </w:tc>
        <w:tc>
          <w:tcPr>
            <w:tcW w:w="1492" w:type="dxa"/>
            <w:tcBorders>
              <w:top w:val="single" w:sz="18" w:space="0" w:color="000000"/>
            </w:tcBorders>
            <w:shd w:val="clear" w:color="auto" w:fill="FFFFFF"/>
          </w:tcPr>
          <w:p w14:paraId="1CBF0B0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-.021</w:t>
            </w:r>
          </w:p>
        </w:tc>
        <w:tc>
          <w:tcPr>
            <w:tcW w:w="1476" w:type="dxa"/>
            <w:tcBorders>
              <w:top w:val="single" w:sz="18" w:space="0" w:color="000000"/>
            </w:tcBorders>
            <w:shd w:val="clear" w:color="auto" w:fill="FFFFFF"/>
          </w:tcPr>
          <w:p w14:paraId="6817FD2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-.089</w:t>
            </w:r>
          </w:p>
        </w:tc>
        <w:tc>
          <w:tcPr>
            <w:tcW w:w="1347" w:type="dxa"/>
            <w:tcBorders>
              <w:top w:val="single" w:sz="18" w:space="0" w:color="000000"/>
            </w:tcBorders>
            <w:shd w:val="clear" w:color="auto" w:fill="FFFFFF"/>
          </w:tcPr>
          <w:p w14:paraId="7B580F5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-.194</w:t>
            </w:r>
          </w:p>
        </w:tc>
        <w:tc>
          <w:tcPr>
            <w:tcW w:w="1301" w:type="dxa"/>
            <w:tcBorders>
              <w:top w:val="single" w:sz="18" w:space="0" w:color="000000"/>
            </w:tcBorders>
            <w:shd w:val="clear" w:color="auto" w:fill="FFFFFF"/>
          </w:tcPr>
          <w:p w14:paraId="7C52848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.134</w:t>
            </w:r>
          </w:p>
        </w:tc>
      </w:tr>
      <w:tr w:rsidR="00D0069C" w:rsidRPr="00D0069C" w14:paraId="4AB4E980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0C983D7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477B772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  <w:vAlign w:val="center"/>
          </w:tcPr>
          <w:p w14:paraId="669689A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382BA2E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.071</w:t>
            </w:r>
          </w:p>
        </w:tc>
        <w:tc>
          <w:tcPr>
            <w:tcW w:w="1203" w:type="dxa"/>
            <w:shd w:val="clear" w:color="auto" w:fill="FFFFFF"/>
          </w:tcPr>
          <w:p w14:paraId="7D14A26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.410</w:t>
            </w:r>
          </w:p>
        </w:tc>
        <w:tc>
          <w:tcPr>
            <w:tcW w:w="1217" w:type="dxa"/>
            <w:shd w:val="clear" w:color="auto" w:fill="FFFFFF"/>
          </w:tcPr>
          <w:p w14:paraId="1BA7FFC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.908</w:t>
            </w:r>
          </w:p>
        </w:tc>
        <w:tc>
          <w:tcPr>
            <w:tcW w:w="1492" w:type="dxa"/>
            <w:shd w:val="clear" w:color="auto" w:fill="FFFFFF"/>
          </w:tcPr>
          <w:p w14:paraId="170C103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.891</w:t>
            </w:r>
          </w:p>
        </w:tc>
        <w:tc>
          <w:tcPr>
            <w:tcW w:w="1476" w:type="dxa"/>
            <w:shd w:val="clear" w:color="auto" w:fill="FFFFFF"/>
          </w:tcPr>
          <w:p w14:paraId="44D609A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.566</w:t>
            </w:r>
          </w:p>
        </w:tc>
        <w:tc>
          <w:tcPr>
            <w:tcW w:w="1347" w:type="dxa"/>
            <w:shd w:val="clear" w:color="auto" w:fill="FFFFFF"/>
          </w:tcPr>
          <w:p w14:paraId="623D546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.208</w:t>
            </w:r>
          </w:p>
        </w:tc>
        <w:tc>
          <w:tcPr>
            <w:tcW w:w="1301" w:type="dxa"/>
            <w:shd w:val="clear" w:color="auto" w:fill="FFFFFF"/>
          </w:tcPr>
          <w:p w14:paraId="65DC2CF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.386</w:t>
            </w:r>
          </w:p>
        </w:tc>
      </w:tr>
      <w:tr w:rsidR="00D0069C" w:rsidRPr="00D0069C" w14:paraId="2C91C4BD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196EA61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44E5E0D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41EEC1C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7F8D32A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03" w:type="dxa"/>
            <w:shd w:val="clear" w:color="auto" w:fill="FFFFFF"/>
          </w:tcPr>
          <w:p w14:paraId="66DC38E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17" w:type="dxa"/>
            <w:shd w:val="clear" w:color="auto" w:fill="FFFFFF"/>
          </w:tcPr>
          <w:p w14:paraId="2980F8C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92" w:type="dxa"/>
            <w:shd w:val="clear" w:color="auto" w:fill="FFFFFF"/>
          </w:tcPr>
          <w:p w14:paraId="53D4968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76" w:type="dxa"/>
            <w:shd w:val="clear" w:color="auto" w:fill="FFFFFF"/>
          </w:tcPr>
          <w:p w14:paraId="1D9E8CC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47" w:type="dxa"/>
            <w:shd w:val="clear" w:color="auto" w:fill="FFFFFF"/>
          </w:tcPr>
          <w:p w14:paraId="668BBE2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1" w:type="dxa"/>
            <w:shd w:val="clear" w:color="auto" w:fill="FFFFFF"/>
          </w:tcPr>
          <w:p w14:paraId="1A0AD4C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36563541" w14:textId="77777777" w:rsidTr="00D0069C">
        <w:trPr>
          <w:gridAfter w:val="1"/>
          <w:wAfter w:w="31" w:type="dxa"/>
          <w:cantSplit/>
          <w:trHeight w:val="201"/>
        </w:trPr>
        <w:tc>
          <w:tcPr>
            <w:tcW w:w="1491" w:type="dxa"/>
            <w:vMerge w:val="restart"/>
            <w:shd w:val="clear" w:color="auto" w:fill="FFFFFF"/>
          </w:tcPr>
          <w:p w14:paraId="6F35567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SC ∆</w:t>
            </w:r>
          </w:p>
        </w:tc>
        <w:tc>
          <w:tcPr>
            <w:tcW w:w="2091" w:type="dxa"/>
            <w:shd w:val="clear" w:color="auto" w:fill="FFFFFF"/>
          </w:tcPr>
          <w:p w14:paraId="6C42B18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55A0640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052A230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3" w:type="dxa"/>
            <w:shd w:val="clear" w:color="auto" w:fill="FFFFFF"/>
          </w:tcPr>
          <w:p w14:paraId="3C8DBBA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.122</w:t>
            </w:r>
          </w:p>
        </w:tc>
        <w:tc>
          <w:tcPr>
            <w:tcW w:w="1217" w:type="dxa"/>
            <w:shd w:val="clear" w:color="auto" w:fill="FFFFFF"/>
          </w:tcPr>
          <w:p w14:paraId="2463AFE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1492" w:type="dxa"/>
            <w:shd w:val="clear" w:color="auto" w:fill="FFFFFF"/>
          </w:tcPr>
          <w:p w14:paraId="1F61304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.008</w:t>
            </w:r>
          </w:p>
        </w:tc>
        <w:tc>
          <w:tcPr>
            <w:tcW w:w="1476" w:type="dxa"/>
            <w:shd w:val="clear" w:color="auto" w:fill="FFFFFF"/>
          </w:tcPr>
          <w:p w14:paraId="6E84EB9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-.080</w:t>
            </w:r>
          </w:p>
        </w:tc>
        <w:tc>
          <w:tcPr>
            <w:tcW w:w="1347" w:type="dxa"/>
            <w:shd w:val="clear" w:color="auto" w:fill="FFFFFF"/>
          </w:tcPr>
          <w:p w14:paraId="7C4E6EE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-.145</w:t>
            </w:r>
          </w:p>
        </w:tc>
        <w:tc>
          <w:tcPr>
            <w:tcW w:w="1301" w:type="dxa"/>
            <w:shd w:val="clear" w:color="auto" w:fill="FFFFFF"/>
          </w:tcPr>
          <w:p w14:paraId="68022BC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.136</w:t>
            </w:r>
          </w:p>
        </w:tc>
      </w:tr>
      <w:tr w:rsidR="00D0069C" w:rsidRPr="00D0069C" w14:paraId="39BF54A0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2445CEC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251ADC7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1289C80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4ACCABB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28E42AC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.429</w:t>
            </w:r>
          </w:p>
        </w:tc>
        <w:tc>
          <w:tcPr>
            <w:tcW w:w="1217" w:type="dxa"/>
            <w:shd w:val="clear" w:color="auto" w:fill="FFFFFF"/>
          </w:tcPr>
          <w:p w14:paraId="544AD17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.989</w:t>
            </w:r>
          </w:p>
        </w:tc>
        <w:tc>
          <w:tcPr>
            <w:tcW w:w="1492" w:type="dxa"/>
            <w:shd w:val="clear" w:color="auto" w:fill="FFFFFF"/>
          </w:tcPr>
          <w:p w14:paraId="555297A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.958</w:t>
            </w:r>
          </w:p>
        </w:tc>
        <w:tc>
          <w:tcPr>
            <w:tcW w:w="1476" w:type="dxa"/>
            <w:shd w:val="clear" w:color="auto" w:fill="FFFFFF"/>
          </w:tcPr>
          <w:p w14:paraId="5C9097D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.604</w:t>
            </w:r>
          </w:p>
        </w:tc>
        <w:tc>
          <w:tcPr>
            <w:tcW w:w="1347" w:type="dxa"/>
            <w:shd w:val="clear" w:color="auto" w:fill="FFFFFF"/>
          </w:tcPr>
          <w:p w14:paraId="321DF97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.348</w:t>
            </w:r>
          </w:p>
        </w:tc>
        <w:tc>
          <w:tcPr>
            <w:tcW w:w="1301" w:type="dxa"/>
            <w:shd w:val="clear" w:color="auto" w:fill="FFFFFF"/>
          </w:tcPr>
          <w:p w14:paraId="42F7DBF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.379</w:t>
            </w:r>
          </w:p>
        </w:tc>
      </w:tr>
      <w:tr w:rsidR="00D0069C" w:rsidRPr="00D0069C" w14:paraId="582085F0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7C1E3E2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2F449CE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7643AE9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1D8CE56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4149ED5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17" w:type="dxa"/>
            <w:shd w:val="clear" w:color="auto" w:fill="FFFFFF"/>
          </w:tcPr>
          <w:p w14:paraId="4C23410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92" w:type="dxa"/>
            <w:shd w:val="clear" w:color="auto" w:fill="FFFFFF"/>
          </w:tcPr>
          <w:p w14:paraId="7F819CC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76" w:type="dxa"/>
            <w:shd w:val="clear" w:color="auto" w:fill="FFFFFF"/>
          </w:tcPr>
          <w:p w14:paraId="2A67665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47" w:type="dxa"/>
            <w:shd w:val="clear" w:color="auto" w:fill="FFFFFF"/>
          </w:tcPr>
          <w:p w14:paraId="5BCDE35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1" w:type="dxa"/>
            <w:shd w:val="clear" w:color="auto" w:fill="FFFFFF"/>
          </w:tcPr>
          <w:p w14:paraId="04980C6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3EC59B61" w14:textId="77777777" w:rsidTr="00D0069C">
        <w:trPr>
          <w:gridAfter w:val="1"/>
          <w:wAfter w:w="31" w:type="dxa"/>
          <w:cantSplit/>
          <w:trHeight w:val="195"/>
        </w:trPr>
        <w:tc>
          <w:tcPr>
            <w:tcW w:w="1491" w:type="dxa"/>
            <w:vMerge w:val="restart"/>
            <w:shd w:val="clear" w:color="auto" w:fill="FFFFFF"/>
          </w:tcPr>
          <w:p w14:paraId="72BF1CB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PA ∆</w:t>
            </w:r>
          </w:p>
        </w:tc>
        <w:tc>
          <w:tcPr>
            <w:tcW w:w="2091" w:type="dxa"/>
            <w:shd w:val="clear" w:color="auto" w:fill="FFFFFF"/>
          </w:tcPr>
          <w:p w14:paraId="28BD216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7AB7113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5C1BFF3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391A964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  <w:shd w:val="clear" w:color="auto" w:fill="FFFFFF"/>
          </w:tcPr>
          <w:p w14:paraId="4C031B1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-.013</w:t>
            </w:r>
          </w:p>
        </w:tc>
        <w:tc>
          <w:tcPr>
            <w:tcW w:w="1492" w:type="dxa"/>
            <w:shd w:val="clear" w:color="auto" w:fill="FFFFFF"/>
          </w:tcPr>
          <w:p w14:paraId="2E326B1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-.215</w:t>
            </w:r>
          </w:p>
        </w:tc>
        <w:tc>
          <w:tcPr>
            <w:tcW w:w="1476" w:type="dxa"/>
            <w:shd w:val="clear" w:color="auto" w:fill="FFFFFF"/>
          </w:tcPr>
          <w:p w14:paraId="5F440EC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-.276</w:t>
            </w:r>
          </w:p>
        </w:tc>
        <w:tc>
          <w:tcPr>
            <w:tcW w:w="1347" w:type="dxa"/>
            <w:shd w:val="clear" w:color="auto" w:fill="FFFFFF"/>
          </w:tcPr>
          <w:p w14:paraId="50F6C61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-.148</w:t>
            </w:r>
          </w:p>
        </w:tc>
        <w:tc>
          <w:tcPr>
            <w:tcW w:w="1301" w:type="dxa"/>
            <w:shd w:val="clear" w:color="auto" w:fill="FFFFFF"/>
          </w:tcPr>
          <w:p w14:paraId="2619971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.011</w:t>
            </w:r>
          </w:p>
        </w:tc>
      </w:tr>
      <w:tr w:rsidR="00D0069C" w:rsidRPr="00D0069C" w14:paraId="6DCDDC9D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3DE6AC2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5567652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7AA0753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78BD95F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1C2F46F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5CC1BBD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.932</w:t>
            </w:r>
          </w:p>
        </w:tc>
        <w:tc>
          <w:tcPr>
            <w:tcW w:w="1492" w:type="dxa"/>
            <w:shd w:val="clear" w:color="auto" w:fill="FFFFFF"/>
          </w:tcPr>
          <w:p w14:paraId="0F50A9C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.162</w:t>
            </w:r>
          </w:p>
        </w:tc>
        <w:tc>
          <w:tcPr>
            <w:tcW w:w="1476" w:type="dxa"/>
            <w:shd w:val="clear" w:color="auto" w:fill="FFFFFF"/>
          </w:tcPr>
          <w:p w14:paraId="248D523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.070</w:t>
            </w:r>
          </w:p>
        </w:tc>
        <w:tc>
          <w:tcPr>
            <w:tcW w:w="1347" w:type="dxa"/>
            <w:shd w:val="clear" w:color="auto" w:fill="FFFFFF"/>
          </w:tcPr>
          <w:p w14:paraId="5C97E08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.337</w:t>
            </w:r>
          </w:p>
        </w:tc>
        <w:tc>
          <w:tcPr>
            <w:tcW w:w="1301" w:type="dxa"/>
            <w:shd w:val="clear" w:color="auto" w:fill="FFFFFF"/>
          </w:tcPr>
          <w:p w14:paraId="498E292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.943</w:t>
            </w:r>
          </w:p>
        </w:tc>
      </w:tr>
      <w:tr w:rsidR="00D0069C" w:rsidRPr="00D0069C" w14:paraId="3642D0EF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0D95614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36C0DBF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1FC2AAE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0A225D0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6357562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28908E4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92" w:type="dxa"/>
            <w:shd w:val="clear" w:color="auto" w:fill="FFFFFF"/>
          </w:tcPr>
          <w:p w14:paraId="4CAFF70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76" w:type="dxa"/>
            <w:shd w:val="clear" w:color="auto" w:fill="FFFFFF"/>
          </w:tcPr>
          <w:p w14:paraId="15A5170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47" w:type="dxa"/>
            <w:shd w:val="clear" w:color="auto" w:fill="FFFFFF"/>
          </w:tcPr>
          <w:p w14:paraId="7970F33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1" w:type="dxa"/>
            <w:shd w:val="clear" w:color="auto" w:fill="FFFFFF"/>
          </w:tcPr>
          <w:p w14:paraId="7D30052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70A2CBCE" w14:textId="77777777" w:rsidTr="00D0069C">
        <w:trPr>
          <w:gridAfter w:val="1"/>
          <w:wAfter w:w="31" w:type="dxa"/>
          <w:cantSplit/>
          <w:trHeight w:val="195"/>
        </w:trPr>
        <w:tc>
          <w:tcPr>
            <w:tcW w:w="1491" w:type="dxa"/>
            <w:vMerge w:val="restart"/>
            <w:shd w:val="clear" w:color="auto" w:fill="FFFFFF"/>
          </w:tcPr>
          <w:p w14:paraId="3C562EF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NA ∆</w:t>
            </w:r>
          </w:p>
        </w:tc>
        <w:tc>
          <w:tcPr>
            <w:tcW w:w="2091" w:type="dxa"/>
            <w:shd w:val="clear" w:color="auto" w:fill="FFFFFF"/>
          </w:tcPr>
          <w:p w14:paraId="5154F19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42C5976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314E514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24915BE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778056F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2" w:type="dxa"/>
            <w:shd w:val="clear" w:color="auto" w:fill="FFFFFF"/>
          </w:tcPr>
          <w:p w14:paraId="1195CAC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.678</w:t>
            </w: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76" w:type="dxa"/>
            <w:shd w:val="clear" w:color="auto" w:fill="FFFFFF"/>
          </w:tcPr>
          <w:p w14:paraId="3A90136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.509</w:t>
            </w: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347" w:type="dxa"/>
            <w:shd w:val="clear" w:color="auto" w:fill="FFFFFF"/>
          </w:tcPr>
          <w:p w14:paraId="4445F0B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.212</w:t>
            </w:r>
          </w:p>
        </w:tc>
        <w:tc>
          <w:tcPr>
            <w:tcW w:w="1301" w:type="dxa"/>
            <w:shd w:val="clear" w:color="auto" w:fill="FFFFFF"/>
          </w:tcPr>
          <w:p w14:paraId="4A31B96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.319</w:t>
            </w: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D0069C" w:rsidRPr="00D0069C" w14:paraId="5710E8E4" w14:textId="77777777" w:rsidTr="00D0069C">
        <w:trPr>
          <w:gridAfter w:val="1"/>
          <w:wAfter w:w="31" w:type="dxa"/>
          <w:cantSplit/>
          <w:trHeight w:val="211"/>
        </w:trPr>
        <w:tc>
          <w:tcPr>
            <w:tcW w:w="1491" w:type="dxa"/>
            <w:vMerge/>
            <w:shd w:val="clear" w:color="auto" w:fill="FFFFFF"/>
          </w:tcPr>
          <w:p w14:paraId="307195C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108C859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79EE649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4997156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441C208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  <w:vAlign w:val="center"/>
          </w:tcPr>
          <w:p w14:paraId="061993C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1E47B30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476" w:type="dxa"/>
            <w:shd w:val="clear" w:color="auto" w:fill="FFFFFF"/>
          </w:tcPr>
          <w:p w14:paraId="3FABFD0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347" w:type="dxa"/>
            <w:shd w:val="clear" w:color="auto" w:fill="FFFFFF"/>
          </w:tcPr>
          <w:p w14:paraId="44175F3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.167</w:t>
            </w:r>
          </w:p>
        </w:tc>
        <w:tc>
          <w:tcPr>
            <w:tcW w:w="1301" w:type="dxa"/>
            <w:shd w:val="clear" w:color="auto" w:fill="FFFFFF"/>
          </w:tcPr>
          <w:p w14:paraId="4FADBBF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.035</w:t>
            </w:r>
          </w:p>
        </w:tc>
      </w:tr>
      <w:tr w:rsidR="00D0069C" w:rsidRPr="00D0069C" w14:paraId="4B0F6C89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3EC35DD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67F3502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7C57B71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4C18116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525F5AE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2F2E3CC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1BDDC23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76" w:type="dxa"/>
            <w:shd w:val="clear" w:color="auto" w:fill="FFFFFF"/>
          </w:tcPr>
          <w:p w14:paraId="25703C0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47" w:type="dxa"/>
            <w:shd w:val="clear" w:color="auto" w:fill="FFFFFF"/>
          </w:tcPr>
          <w:p w14:paraId="5DBBAB0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1" w:type="dxa"/>
            <w:shd w:val="clear" w:color="auto" w:fill="FFFFFF"/>
          </w:tcPr>
          <w:p w14:paraId="039D77F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667FB5B5" w14:textId="77777777" w:rsidTr="00D0069C">
        <w:trPr>
          <w:gridAfter w:val="1"/>
          <w:wAfter w:w="31" w:type="dxa"/>
          <w:cantSplit/>
          <w:trHeight w:val="195"/>
        </w:trPr>
        <w:tc>
          <w:tcPr>
            <w:tcW w:w="1491" w:type="dxa"/>
            <w:vMerge w:val="restart"/>
            <w:shd w:val="clear" w:color="auto" w:fill="FFFFFF"/>
          </w:tcPr>
          <w:p w14:paraId="29C393A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STAIS ∆</w:t>
            </w:r>
          </w:p>
        </w:tc>
        <w:tc>
          <w:tcPr>
            <w:tcW w:w="2091" w:type="dxa"/>
            <w:shd w:val="clear" w:color="auto" w:fill="FFFFFF"/>
          </w:tcPr>
          <w:p w14:paraId="4F03EC8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649674E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7B0F84A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1D61DAF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4E1AAC0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704617A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shd w:val="clear" w:color="auto" w:fill="FFFFFF"/>
          </w:tcPr>
          <w:p w14:paraId="4C073C3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.683</w:t>
            </w: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347" w:type="dxa"/>
            <w:shd w:val="clear" w:color="auto" w:fill="FFFFFF"/>
          </w:tcPr>
          <w:p w14:paraId="4C9DC0E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.354</w:t>
            </w: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01" w:type="dxa"/>
            <w:shd w:val="clear" w:color="auto" w:fill="FFFFFF"/>
          </w:tcPr>
          <w:p w14:paraId="5AFE3D3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.336</w:t>
            </w: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D0069C" w:rsidRPr="00D0069C" w14:paraId="601998AE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4C6AC03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365CC13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1F6C4C0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18AD1FC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44A8E57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1E77EDB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  <w:vAlign w:val="center"/>
          </w:tcPr>
          <w:p w14:paraId="79E70CA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2FDE0D1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347" w:type="dxa"/>
            <w:shd w:val="clear" w:color="auto" w:fill="FFFFFF"/>
          </w:tcPr>
          <w:p w14:paraId="74A9B0E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.018</w:t>
            </w:r>
          </w:p>
        </w:tc>
        <w:tc>
          <w:tcPr>
            <w:tcW w:w="1301" w:type="dxa"/>
            <w:shd w:val="clear" w:color="auto" w:fill="FFFFFF"/>
          </w:tcPr>
          <w:p w14:paraId="2CF5786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.026</w:t>
            </w:r>
          </w:p>
        </w:tc>
      </w:tr>
      <w:tr w:rsidR="00D0069C" w:rsidRPr="00D0069C" w14:paraId="02A172E4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5103360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033DB80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71CA224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72913AE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488CD91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5E709A2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20D775E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04D2282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47" w:type="dxa"/>
            <w:shd w:val="clear" w:color="auto" w:fill="FFFFFF"/>
          </w:tcPr>
          <w:p w14:paraId="0D5B643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1" w:type="dxa"/>
            <w:shd w:val="clear" w:color="auto" w:fill="FFFFFF"/>
          </w:tcPr>
          <w:p w14:paraId="061F879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4220D7CE" w14:textId="77777777" w:rsidTr="00D0069C">
        <w:trPr>
          <w:gridAfter w:val="1"/>
          <w:wAfter w:w="31" w:type="dxa"/>
          <w:cantSplit/>
          <w:trHeight w:val="201"/>
        </w:trPr>
        <w:tc>
          <w:tcPr>
            <w:tcW w:w="1491" w:type="dxa"/>
            <w:vMerge w:val="restart"/>
            <w:shd w:val="clear" w:color="auto" w:fill="FFFFFF"/>
          </w:tcPr>
          <w:p w14:paraId="06C14FC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STAIT ∆</w:t>
            </w:r>
          </w:p>
        </w:tc>
        <w:tc>
          <w:tcPr>
            <w:tcW w:w="2091" w:type="dxa"/>
            <w:shd w:val="clear" w:color="auto" w:fill="FFFFFF"/>
          </w:tcPr>
          <w:p w14:paraId="411F1D1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61AB5C2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05FC05B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3072F48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451B8C6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4CE5149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0B53DD4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shd w:val="clear" w:color="auto" w:fill="FFFFFF"/>
          </w:tcPr>
          <w:p w14:paraId="2B5C4F9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.270</w:t>
            </w:r>
          </w:p>
        </w:tc>
        <w:tc>
          <w:tcPr>
            <w:tcW w:w="1301" w:type="dxa"/>
            <w:shd w:val="clear" w:color="auto" w:fill="FFFFFF"/>
          </w:tcPr>
          <w:p w14:paraId="0F65740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.276</w:t>
            </w:r>
          </w:p>
        </w:tc>
      </w:tr>
      <w:tr w:rsidR="00D0069C" w:rsidRPr="00D0069C" w14:paraId="4BF08A05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0103DA9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0BE4D9A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657D86A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1BA3642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66455BF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0DE711D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74A4348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5A800D9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7D95242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.076</w:t>
            </w:r>
          </w:p>
        </w:tc>
        <w:tc>
          <w:tcPr>
            <w:tcW w:w="1301" w:type="dxa"/>
            <w:shd w:val="clear" w:color="auto" w:fill="FFFFFF"/>
          </w:tcPr>
          <w:p w14:paraId="5D98DA0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.070</w:t>
            </w:r>
          </w:p>
        </w:tc>
      </w:tr>
      <w:tr w:rsidR="00D0069C" w:rsidRPr="00D0069C" w14:paraId="104DF8C8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65EBAEF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1DA5239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6352044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5C7A339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571AED7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3F15E45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45E6018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23D6422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6DB5D53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1" w:type="dxa"/>
            <w:shd w:val="clear" w:color="auto" w:fill="FFFFFF"/>
          </w:tcPr>
          <w:p w14:paraId="73C2B95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3413D5A4" w14:textId="77777777" w:rsidTr="00D0069C">
        <w:trPr>
          <w:gridAfter w:val="1"/>
          <w:wAfter w:w="31" w:type="dxa"/>
          <w:cantSplit/>
          <w:trHeight w:val="195"/>
        </w:trPr>
        <w:tc>
          <w:tcPr>
            <w:tcW w:w="1491" w:type="dxa"/>
            <w:vMerge w:val="restart"/>
            <w:shd w:val="clear" w:color="auto" w:fill="FFFFFF"/>
          </w:tcPr>
          <w:p w14:paraId="1A4DDBF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PSS ∆</w:t>
            </w:r>
          </w:p>
        </w:tc>
        <w:tc>
          <w:tcPr>
            <w:tcW w:w="2091" w:type="dxa"/>
            <w:shd w:val="clear" w:color="auto" w:fill="FFFFFF"/>
          </w:tcPr>
          <w:p w14:paraId="37FC34E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61862EC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73BE40B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64C6A3C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33869CC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4E3A608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3096F9A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2AF391B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shd w:val="clear" w:color="auto" w:fill="FFFFFF"/>
          </w:tcPr>
          <w:p w14:paraId="5D2A1FD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.268</w:t>
            </w:r>
          </w:p>
        </w:tc>
      </w:tr>
      <w:tr w:rsidR="00D0069C" w:rsidRPr="00D0069C" w14:paraId="68FBFACE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77F7D54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79BF24A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34EDABF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1CEB6E2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0EEDFAA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5AB5B7C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08572DD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1386A34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2F33365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/>
          </w:tcPr>
          <w:p w14:paraId="5AB83CA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.078</w:t>
            </w:r>
          </w:p>
        </w:tc>
      </w:tr>
      <w:tr w:rsidR="00D0069C" w:rsidRPr="00D0069C" w14:paraId="436485C1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25D1A1C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763738A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shd w:val="clear" w:color="auto" w:fill="FFFFFF"/>
          </w:tcPr>
          <w:p w14:paraId="3F868E0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2803978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2CD81E7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7A154C3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1E1AA2E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7EE8D46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452A6F9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/>
          </w:tcPr>
          <w:p w14:paraId="080859A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0069C" w:rsidRPr="00D0069C" w14:paraId="044569D0" w14:textId="77777777" w:rsidTr="00D0069C">
        <w:trPr>
          <w:gridAfter w:val="1"/>
          <w:wAfter w:w="31" w:type="dxa"/>
          <w:cantSplit/>
          <w:trHeight w:val="201"/>
        </w:trPr>
        <w:tc>
          <w:tcPr>
            <w:tcW w:w="1491" w:type="dxa"/>
            <w:vMerge w:val="restart"/>
            <w:shd w:val="clear" w:color="auto" w:fill="FFFFFF"/>
          </w:tcPr>
          <w:p w14:paraId="026C236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sAA</w:t>
            </w:r>
            <w:proofErr w:type="spellEnd"/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∆</w:t>
            </w:r>
          </w:p>
        </w:tc>
        <w:tc>
          <w:tcPr>
            <w:tcW w:w="2091" w:type="dxa"/>
            <w:shd w:val="clear" w:color="auto" w:fill="FFFFFF"/>
          </w:tcPr>
          <w:p w14:paraId="09968AD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Correlation</w:t>
            </w:r>
          </w:p>
        </w:tc>
        <w:tc>
          <w:tcPr>
            <w:tcW w:w="1075" w:type="dxa"/>
            <w:shd w:val="clear" w:color="auto" w:fill="FFFFFF"/>
          </w:tcPr>
          <w:p w14:paraId="6F59604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52D0670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200CFB84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2D19C27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5046C61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462B5A2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082E10D7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/>
          </w:tcPr>
          <w:p w14:paraId="6A48C1F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069C" w:rsidRPr="00D0069C" w14:paraId="6053A236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shd w:val="clear" w:color="auto" w:fill="FFFFFF"/>
          </w:tcPr>
          <w:p w14:paraId="75F8FE9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FFFFFF"/>
          </w:tcPr>
          <w:p w14:paraId="6C4AEEB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Sig. (2-tailed)</w:t>
            </w:r>
          </w:p>
        </w:tc>
        <w:tc>
          <w:tcPr>
            <w:tcW w:w="1075" w:type="dxa"/>
            <w:shd w:val="clear" w:color="auto" w:fill="FFFFFF"/>
          </w:tcPr>
          <w:p w14:paraId="11B5E8C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14:paraId="0AB020F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shd w:val="clear" w:color="auto" w:fill="FFFFFF"/>
          </w:tcPr>
          <w:p w14:paraId="21EC80B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FFFFFF"/>
          </w:tcPr>
          <w:p w14:paraId="0911B030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14:paraId="06A0E986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FFFFFF"/>
          </w:tcPr>
          <w:p w14:paraId="662B631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FFFFFF"/>
          </w:tcPr>
          <w:p w14:paraId="29863A89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FFFFFF"/>
            <w:vAlign w:val="center"/>
          </w:tcPr>
          <w:p w14:paraId="1D805BEF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9C" w:rsidRPr="00D0069C" w14:paraId="3011DA7D" w14:textId="77777777" w:rsidTr="00D0069C">
        <w:trPr>
          <w:gridAfter w:val="1"/>
          <w:wAfter w:w="31" w:type="dxa"/>
          <w:cantSplit/>
          <w:trHeight w:val="206"/>
        </w:trPr>
        <w:tc>
          <w:tcPr>
            <w:tcW w:w="1491" w:type="dxa"/>
            <w:vMerge/>
            <w:tcBorders>
              <w:bottom w:val="single" w:sz="18" w:space="0" w:color="000000"/>
            </w:tcBorders>
            <w:shd w:val="clear" w:color="auto" w:fill="FFFFFF"/>
          </w:tcPr>
          <w:p w14:paraId="0382C8EA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bottom w:val="single" w:sz="18" w:space="0" w:color="000000"/>
            </w:tcBorders>
            <w:shd w:val="clear" w:color="auto" w:fill="FFFFFF"/>
          </w:tcPr>
          <w:p w14:paraId="4B625D93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75" w:type="dxa"/>
            <w:tcBorders>
              <w:bottom w:val="single" w:sz="18" w:space="0" w:color="000000"/>
            </w:tcBorders>
            <w:shd w:val="clear" w:color="auto" w:fill="FFFFFF"/>
          </w:tcPr>
          <w:p w14:paraId="17AC9C75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bottom w:val="single" w:sz="18" w:space="0" w:color="000000"/>
            </w:tcBorders>
            <w:shd w:val="clear" w:color="auto" w:fill="FFFFFF"/>
          </w:tcPr>
          <w:p w14:paraId="53FAF5FE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bottom w:val="single" w:sz="18" w:space="0" w:color="000000"/>
            </w:tcBorders>
            <w:shd w:val="clear" w:color="auto" w:fill="FFFFFF"/>
          </w:tcPr>
          <w:p w14:paraId="5DBBE1AC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bottom w:val="single" w:sz="18" w:space="0" w:color="000000"/>
            </w:tcBorders>
            <w:shd w:val="clear" w:color="auto" w:fill="FFFFFF"/>
          </w:tcPr>
          <w:p w14:paraId="0BCD5981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bottom w:val="single" w:sz="18" w:space="0" w:color="000000"/>
            </w:tcBorders>
            <w:shd w:val="clear" w:color="auto" w:fill="FFFFFF"/>
          </w:tcPr>
          <w:p w14:paraId="5FEF716B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bottom w:val="single" w:sz="18" w:space="0" w:color="000000"/>
            </w:tcBorders>
            <w:shd w:val="clear" w:color="auto" w:fill="FFFFFF"/>
          </w:tcPr>
          <w:p w14:paraId="7FDF019D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bottom w:val="single" w:sz="18" w:space="0" w:color="000000"/>
            </w:tcBorders>
            <w:shd w:val="clear" w:color="auto" w:fill="FFFFFF"/>
          </w:tcPr>
          <w:p w14:paraId="294DEBE2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bottom w:val="single" w:sz="18" w:space="0" w:color="000000"/>
            </w:tcBorders>
            <w:shd w:val="clear" w:color="auto" w:fill="FFFFFF"/>
          </w:tcPr>
          <w:p w14:paraId="2D5EFCB8" w14:textId="77777777" w:rsidR="00D0069C" w:rsidRPr="00D0069C" w:rsidRDefault="00D0069C" w:rsidP="00D0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F7B75D" w14:textId="77777777" w:rsidR="00D0069C" w:rsidRPr="00D0069C" w:rsidRDefault="00D0069C" w:rsidP="00D00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424F57" w14:textId="77777777" w:rsidR="00D0069C" w:rsidRPr="00D0069C" w:rsidRDefault="00D0069C" w:rsidP="00D00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069C">
        <w:rPr>
          <w:rFonts w:ascii="Times New Roman" w:eastAsia="Times New Roman" w:hAnsi="Times New Roman" w:cs="Times New Roman"/>
          <w:i/>
          <w:iCs/>
          <w:sz w:val="24"/>
          <w:szCs w:val="24"/>
        </w:rPr>
        <w:t>NOTE</w:t>
      </w:r>
      <w:r w:rsidRPr="00D0069C">
        <w:rPr>
          <w:rFonts w:ascii="Times New Roman" w:eastAsia="Times New Roman" w:hAnsi="Times New Roman" w:cs="Times New Roman"/>
          <w:sz w:val="24"/>
          <w:szCs w:val="24"/>
        </w:rPr>
        <w:t xml:space="preserve">: HR Δ = Average change from pre to post heart rate. SC Δ = Average pre to post change in skin conductance. PA Δ = Average pre to post change in positive affect. NA Δ = Average pre to post change in negative affect. STAIS Δ = Average pre to post change in state measures of anxiety. STAIT Δ = Average pre to post change in trait measures of anxiety. PSS Δ = Average pre to post change for scores on the perceived stress scale. </w:t>
      </w:r>
      <w:proofErr w:type="spellStart"/>
      <w:r w:rsidRPr="00D0069C">
        <w:rPr>
          <w:rFonts w:ascii="Times New Roman" w:eastAsia="Times New Roman" w:hAnsi="Times New Roman" w:cs="Times New Roman"/>
          <w:sz w:val="24"/>
          <w:szCs w:val="24"/>
        </w:rPr>
        <w:t>sAA</w:t>
      </w:r>
      <w:proofErr w:type="spellEnd"/>
      <w:r w:rsidRPr="00D0069C">
        <w:rPr>
          <w:rFonts w:ascii="Times New Roman" w:eastAsia="Times New Roman" w:hAnsi="Times New Roman" w:cs="Times New Roman"/>
          <w:sz w:val="24"/>
          <w:szCs w:val="24"/>
        </w:rPr>
        <w:t xml:space="preserve"> Δ = Average pre to post change of salivary alpha amylase levels.</w:t>
      </w:r>
    </w:p>
    <w:p w14:paraId="4BEA8D4E" w14:textId="77777777" w:rsidR="00D0069C" w:rsidRPr="00D0069C" w:rsidRDefault="00D0069C" w:rsidP="00D00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069C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Pr="00D0069C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D0069C">
        <w:rPr>
          <w:rFonts w:ascii="Times New Roman" w:eastAsia="Times New Roman" w:hAnsi="Times New Roman" w:cs="Times New Roman"/>
          <w:sz w:val="24"/>
          <w:szCs w:val="24"/>
        </w:rPr>
        <w:t xml:space="preserve"> &lt; .05; ** </w:t>
      </w:r>
      <w:r w:rsidRPr="00D0069C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D0069C">
        <w:rPr>
          <w:rFonts w:ascii="Times New Roman" w:eastAsia="Times New Roman" w:hAnsi="Times New Roman" w:cs="Times New Roman"/>
          <w:sz w:val="24"/>
          <w:szCs w:val="24"/>
        </w:rPr>
        <w:t xml:space="preserve"> &lt; .01 </w:t>
      </w:r>
    </w:p>
    <w:p w14:paraId="304F3BFC" w14:textId="77777777" w:rsidR="00A51FD4" w:rsidRDefault="00A51FD4"/>
    <w:sectPr w:rsidR="00A51FD4" w:rsidSect="00D006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S2NDMytTCxMLIwNTVR0lEKTi0uzszPAykwrAUAsOg/OSwAAAA="/>
  </w:docVars>
  <w:rsids>
    <w:rsidRoot w:val="00D0069C"/>
    <w:rsid w:val="00047BC0"/>
    <w:rsid w:val="00A51FD4"/>
    <w:rsid w:val="00D0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97C1"/>
  <w15:chartTrackingRefBased/>
  <w15:docId w15:val="{A208110E-3679-491C-A950-FE65B9E1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Richesin, Matthew Thomas</dc:creator>
  <cp:keywords/>
  <dc:description/>
  <cp:lastModifiedBy>Richesin, Matthew Thomas</cp:lastModifiedBy>
  <cp:revision>1</cp:revision>
  <dcterms:created xsi:type="dcterms:W3CDTF">2020-07-16T18:04:00Z</dcterms:created>
  <dcterms:modified xsi:type="dcterms:W3CDTF">2020-07-16T18:04:00Z</dcterms:modified>
</cp:coreProperties>
</file>