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0B12" w14:textId="25736D66" w:rsidR="003D07F7" w:rsidRPr="009D2AA9" w:rsidRDefault="00125471" w:rsidP="00125471">
      <w:pPr>
        <w:spacing w:line="480" w:lineRule="auto"/>
        <w:jc w:val="center"/>
        <w:rPr>
          <w:rFonts w:ascii="Times New Roman" w:hAnsi="Times New Roman" w:cs="Times New Roman"/>
          <w:b/>
          <w:lang w:val="en-CA"/>
        </w:rPr>
      </w:pPr>
      <w:r>
        <w:rPr>
          <w:rFonts w:ascii="Times New Roman" w:hAnsi="Times New Roman" w:cs="Times New Roman"/>
          <w:b/>
          <w:lang w:val="en-CA"/>
        </w:rPr>
        <w:t>A NEW FAMILISM SCALE FOR USE IN DIVERSE POPULATIONS</w:t>
      </w:r>
    </w:p>
    <w:p w14:paraId="15026372" w14:textId="77777777" w:rsidR="00236E6D" w:rsidRPr="009D2AA9" w:rsidRDefault="00236E6D" w:rsidP="00DF4F95">
      <w:pPr>
        <w:spacing w:line="480" w:lineRule="auto"/>
        <w:jc w:val="center"/>
        <w:rPr>
          <w:rFonts w:ascii="Times New Roman" w:hAnsi="Times New Roman" w:cs="Times New Roman"/>
        </w:rPr>
      </w:pPr>
    </w:p>
    <w:p w14:paraId="17ADBED8" w14:textId="77777777" w:rsidR="00236E6D" w:rsidRPr="009D2AA9" w:rsidRDefault="00236E6D" w:rsidP="00DF4F95">
      <w:pPr>
        <w:spacing w:line="480" w:lineRule="auto"/>
        <w:jc w:val="center"/>
        <w:rPr>
          <w:rFonts w:ascii="Times New Roman" w:hAnsi="Times New Roman" w:cs="Times New Roman"/>
        </w:rPr>
      </w:pPr>
    </w:p>
    <w:p w14:paraId="7F7F214F" w14:textId="77777777" w:rsidR="00236E6D" w:rsidRPr="009D2AA9" w:rsidRDefault="00236E6D" w:rsidP="00DF4F95">
      <w:pPr>
        <w:spacing w:line="480" w:lineRule="auto"/>
        <w:jc w:val="center"/>
        <w:rPr>
          <w:rFonts w:ascii="Times New Roman" w:hAnsi="Times New Roman" w:cs="Times New Roman"/>
        </w:rPr>
      </w:pPr>
    </w:p>
    <w:p w14:paraId="4B2DC06B" w14:textId="77777777" w:rsidR="00236E6D" w:rsidRPr="009D2AA9" w:rsidRDefault="00236E6D" w:rsidP="00DF4F95">
      <w:pPr>
        <w:spacing w:line="480" w:lineRule="auto"/>
        <w:jc w:val="center"/>
        <w:rPr>
          <w:rFonts w:ascii="Times New Roman" w:hAnsi="Times New Roman" w:cs="Times New Roman"/>
        </w:rPr>
      </w:pPr>
    </w:p>
    <w:p w14:paraId="353BB84A" w14:textId="77777777" w:rsidR="00236E6D" w:rsidRPr="009D2AA9" w:rsidRDefault="00236E6D" w:rsidP="00DF4F95">
      <w:pPr>
        <w:spacing w:line="480" w:lineRule="auto"/>
        <w:jc w:val="center"/>
        <w:rPr>
          <w:rFonts w:ascii="Times New Roman" w:hAnsi="Times New Roman" w:cs="Times New Roman"/>
        </w:rPr>
      </w:pPr>
    </w:p>
    <w:p w14:paraId="4F19CC8B" w14:textId="77777777" w:rsidR="00236E6D" w:rsidRPr="009D2AA9" w:rsidRDefault="00236E6D" w:rsidP="00DF4F95">
      <w:pPr>
        <w:spacing w:line="480" w:lineRule="auto"/>
        <w:jc w:val="center"/>
        <w:rPr>
          <w:rFonts w:ascii="Times New Roman" w:hAnsi="Times New Roman" w:cs="Times New Roman"/>
        </w:rPr>
      </w:pPr>
    </w:p>
    <w:p w14:paraId="3D9E2EA9" w14:textId="77777777" w:rsidR="00236E6D"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7870E075" w14:textId="611663F5"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 xml:space="preserve">Master of </w:t>
      </w:r>
      <w:r w:rsidR="00125471">
        <w:rPr>
          <w:rFonts w:ascii="Times New Roman" w:hAnsi="Times New Roman" w:cs="Times New Roman"/>
        </w:rPr>
        <w:t>Arts</w:t>
      </w:r>
    </w:p>
    <w:p w14:paraId="1D5FEB42"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Degree</w:t>
      </w:r>
    </w:p>
    <w:p w14:paraId="03D0F51C"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The University of Tennessee, Knoxville</w:t>
      </w:r>
    </w:p>
    <w:p w14:paraId="0257D425" w14:textId="77777777" w:rsidR="00236E6D" w:rsidRPr="009D2AA9" w:rsidRDefault="00236E6D" w:rsidP="00DF4F95">
      <w:pPr>
        <w:spacing w:line="480" w:lineRule="auto"/>
        <w:jc w:val="center"/>
        <w:rPr>
          <w:rFonts w:ascii="Times New Roman" w:hAnsi="Times New Roman" w:cs="Times New Roman"/>
        </w:rPr>
      </w:pPr>
    </w:p>
    <w:p w14:paraId="7E723FEB" w14:textId="77777777" w:rsidR="00236E6D" w:rsidRPr="009D2AA9" w:rsidRDefault="00236E6D" w:rsidP="00DF4F95">
      <w:pPr>
        <w:spacing w:line="480" w:lineRule="auto"/>
        <w:jc w:val="center"/>
        <w:rPr>
          <w:rFonts w:ascii="Times New Roman" w:hAnsi="Times New Roman" w:cs="Times New Roman"/>
        </w:rPr>
      </w:pPr>
    </w:p>
    <w:p w14:paraId="000B0839" w14:textId="77777777" w:rsidR="00236E6D" w:rsidRPr="009D2AA9" w:rsidRDefault="00236E6D" w:rsidP="00DF4F95">
      <w:pPr>
        <w:spacing w:line="480" w:lineRule="auto"/>
        <w:jc w:val="center"/>
        <w:rPr>
          <w:rFonts w:ascii="Times New Roman" w:hAnsi="Times New Roman" w:cs="Times New Roman"/>
        </w:rPr>
      </w:pPr>
    </w:p>
    <w:p w14:paraId="424721D6" w14:textId="77777777" w:rsidR="00236E6D" w:rsidRPr="009D2AA9" w:rsidRDefault="00236E6D" w:rsidP="00DF4F95">
      <w:pPr>
        <w:spacing w:line="480" w:lineRule="auto"/>
        <w:jc w:val="center"/>
        <w:rPr>
          <w:rFonts w:ascii="Times New Roman" w:hAnsi="Times New Roman" w:cs="Times New Roman"/>
        </w:rPr>
      </w:pPr>
    </w:p>
    <w:p w14:paraId="3DE9F240" w14:textId="77777777" w:rsidR="00236E6D" w:rsidRDefault="00236E6D" w:rsidP="00DF4F95">
      <w:pPr>
        <w:spacing w:line="480" w:lineRule="auto"/>
        <w:jc w:val="center"/>
        <w:rPr>
          <w:rFonts w:ascii="Times New Roman" w:hAnsi="Times New Roman" w:cs="Times New Roman"/>
        </w:rPr>
      </w:pPr>
    </w:p>
    <w:p w14:paraId="217F1269" w14:textId="77777777" w:rsidR="009D35E5" w:rsidRDefault="009D35E5" w:rsidP="00DF4F95">
      <w:pPr>
        <w:spacing w:line="480" w:lineRule="auto"/>
        <w:jc w:val="center"/>
        <w:rPr>
          <w:rFonts w:ascii="Times New Roman" w:hAnsi="Times New Roman" w:cs="Times New Roman"/>
        </w:rPr>
      </w:pPr>
    </w:p>
    <w:p w14:paraId="3ABC9B02" w14:textId="77777777" w:rsidR="009D35E5" w:rsidRDefault="009D35E5" w:rsidP="00DF4F95">
      <w:pPr>
        <w:spacing w:line="480" w:lineRule="auto"/>
        <w:jc w:val="center"/>
        <w:rPr>
          <w:rFonts w:ascii="Times New Roman" w:hAnsi="Times New Roman" w:cs="Times New Roman"/>
        </w:rPr>
      </w:pPr>
    </w:p>
    <w:p w14:paraId="636874FA" w14:textId="77777777" w:rsidR="009D35E5" w:rsidRPr="009D2AA9" w:rsidRDefault="009D35E5" w:rsidP="00DF4F95">
      <w:pPr>
        <w:spacing w:line="480" w:lineRule="auto"/>
        <w:jc w:val="center"/>
        <w:rPr>
          <w:rFonts w:ascii="Times New Roman" w:hAnsi="Times New Roman" w:cs="Times New Roman"/>
        </w:rPr>
      </w:pPr>
    </w:p>
    <w:p w14:paraId="52FF4AC1" w14:textId="77777777" w:rsidR="00236E6D" w:rsidRPr="009D2AA9" w:rsidRDefault="00236E6D" w:rsidP="00DF4F95">
      <w:pPr>
        <w:spacing w:line="480" w:lineRule="auto"/>
        <w:jc w:val="center"/>
        <w:rPr>
          <w:rFonts w:ascii="Times New Roman" w:hAnsi="Times New Roman" w:cs="Times New Roman"/>
        </w:rPr>
      </w:pPr>
    </w:p>
    <w:p w14:paraId="014AC92A" w14:textId="0DE9682D" w:rsidR="00236E6D" w:rsidRPr="009D2AA9" w:rsidRDefault="00AE125E" w:rsidP="00612813">
      <w:pPr>
        <w:spacing w:line="480" w:lineRule="auto"/>
        <w:jc w:val="center"/>
        <w:rPr>
          <w:rFonts w:ascii="Times New Roman" w:hAnsi="Times New Roman" w:cs="Times New Roman"/>
        </w:rPr>
      </w:pPr>
      <w:r w:rsidRPr="009D2AA9">
        <w:rPr>
          <w:rFonts w:ascii="Times New Roman" w:hAnsi="Times New Roman" w:cs="Times New Roman"/>
        </w:rPr>
        <w:t>Ja</w:t>
      </w:r>
      <w:r w:rsidR="00125471">
        <w:rPr>
          <w:rFonts w:ascii="Times New Roman" w:hAnsi="Times New Roman" w:cs="Times New Roman"/>
        </w:rPr>
        <w:t>red F. Galbreath</w:t>
      </w:r>
    </w:p>
    <w:p w14:paraId="2D13F978" w14:textId="49485D9D" w:rsidR="009C755C" w:rsidRPr="009D2AA9" w:rsidRDefault="00125471" w:rsidP="00DF4F95">
      <w:pPr>
        <w:spacing w:line="480" w:lineRule="auto"/>
        <w:jc w:val="center"/>
        <w:rPr>
          <w:rFonts w:ascii="Times New Roman" w:hAnsi="Times New Roman" w:cs="Times New Roman"/>
        </w:rPr>
      </w:pPr>
      <w:r>
        <w:rPr>
          <w:rFonts w:ascii="Times New Roman" w:hAnsi="Times New Roman" w:cs="Times New Roman"/>
        </w:rPr>
        <w:t>May</w:t>
      </w:r>
      <w:r w:rsidR="009C755C" w:rsidRPr="009D2AA9">
        <w:rPr>
          <w:rFonts w:ascii="Times New Roman" w:hAnsi="Times New Roman" w:cs="Times New Roman"/>
        </w:rPr>
        <w:t xml:space="preserve"> </w:t>
      </w:r>
      <w:r w:rsidR="00206090">
        <w:rPr>
          <w:rFonts w:ascii="Times New Roman" w:hAnsi="Times New Roman" w:cs="Times New Roman"/>
        </w:rPr>
        <w:t>202</w:t>
      </w:r>
      <w:r>
        <w:rPr>
          <w:rFonts w:ascii="Times New Roman" w:hAnsi="Times New Roman" w:cs="Times New Roman"/>
        </w:rPr>
        <w:t>5</w:t>
      </w:r>
    </w:p>
    <w:p w14:paraId="2C7E4418" w14:textId="77777777" w:rsidR="00236E6D" w:rsidRPr="009D2AA9" w:rsidRDefault="00236E6D" w:rsidP="009D35E5">
      <w:pPr>
        <w:rPr>
          <w:rFonts w:ascii="Times New Roman" w:hAnsi="Times New Roman" w:cs="Times New Roman"/>
        </w:rPr>
      </w:pPr>
    </w:p>
    <w:p w14:paraId="5D15B4C1" w14:textId="77777777" w:rsidR="007F7A99" w:rsidRDefault="007F7A99" w:rsidP="00125471">
      <w:pPr>
        <w:rPr>
          <w:rFonts w:ascii="Times New Roman" w:hAnsi="Times New Roman" w:cs="Times New Roman"/>
        </w:rPr>
      </w:pPr>
    </w:p>
    <w:p w14:paraId="24C4387E" w14:textId="0A054A69" w:rsidR="00236E6D" w:rsidRPr="009D2AA9" w:rsidRDefault="00236E6D" w:rsidP="007F7A99">
      <w:pPr>
        <w:jc w:val="center"/>
        <w:rPr>
          <w:rFonts w:ascii="Times New Roman" w:hAnsi="Times New Roman" w:cs="Times New Roman"/>
          <w:sz w:val="28"/>
          <w:szCs w:val="28"/>
        </w:rPr>
      </w:pPr>
      <w:r w:rsidRPr="004F08CE">
        <w:rPr>
          <w:rFonts w:ascii="Times New Roman" w:hAnsi="Times New Roman" w:cs="Times New Roman"/>
          <w:b/>
          <w:bCs/>
        </w:rPr>
        <w:lastRenderedPageBreak/>
        <w:t>A</w:t>
      </w:r>
      <w:r w:rsidR="0086704B">
        <w:rPr>
          <w:rFonts w:ascii="Times New Roman" w:hAnsi="Times New Roman" w:cs="Times New Roman"/>
          <w:b/>
          <w:bCs/>
        </w:rPr>
        <w:t>BSTRACT</w:t>
      </w:r>
    </w:p>
    <w:p w14:paraId="16B7EE3A" w14:textId="77777777" w:rsidR="00236E6D" w:rsidRPr="009D2AA9" w:rsidRDefault="00236E6D">
      <w:pPr>
        <w:rPr>
          <w:rFonts w:ascii="Times New Roman" w:hAnsi="Times New Roman" w:cs="Times New Roman"/>
        </w:rPr>
      </w:pPr>
    </w:p>
    <w:p w14:paraId="4487CDB2" w14:textId="6454FFCF" w:rsidR="00125471" w:rsidRPr="00125471" w:rsidRDefault="001336B3" w:rsidP="00125471">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F</w:t>
      </w:r>
      <w:r w:rsidRPr="00125471">
        <w:rPr>
          <w:rFonts w:ascii="Times New Roman" w:hAnsi="Times New Roman" w:cs="Times New Roman"/>
          <w:lang w:val="en"/>
        </w:rPr>
        <w:t xml:space="preserve">amilism has evolved substantially </w:t>
      </w:r>
      <w:r>
        <w:rPr>
          <w:rFonts w:ascii="Times New Roman" w:hAnsi="Times New Roman" w:cs="Times New Roman"/>
          <w:lang w:val="en"/>
        </w:rPr>
        <w:t>o</w:t>
      </w:r>
      <w:r w:rsidR="00125471" w:rsidRPr="00125471">
        <w:rPr>
          <w:rFonts w:ascii="Times New Roman" w:hAnsi="Times New Roman" w:cs="Times New Roman"/>
          <w:lang w:val="en"/>
        </w:rPr>
        <w:t>ver its histor</w:t>
      </w:r>
      <w:r>
        <w:rPr>
          <w:rFonts w:ascii="Times New Roman" w:hAnsi="Times New Roman" w:cs="Times New Roman"/>
          <w:lang w:val="en"/>
        </w:rPr>
        <w:t>y</w:t>
      </w:r>
      <w:r w:rsidR="0074167D">
        <w:rPr>
          <w:rFonts w:ascii="Times New Roman" w:hAnsi="Times New Roman" w:cs="Times New Roman"/>
          <w:lang w:val="en"/>
        </w:rPr>
        <w:t xml:space="preserve"> as a concept</w:t>
      </w:r>
      <w:r>
        <w:rPr>
          <w:rFonts w:ascii="Times New Roman" w:hAnsi="Times New Roman" w:cs="Times New Roman"/>
          <w:lang w:val="en"/>
        </w:rPr>
        <w:t>.</w:t>
      </w:r>
      <w:r w:rsidR="00125471" w:rsidRPr="00125471">
        <w:rPr>
          <w:rFonts w:ascii="Times New Roman" w:hAnsi="Times New Roman" w:cs="Times New Roman"/>
          <w:lang w:val="en"/>
        </w:rPr>
        <w:t xml:space="preserve"> It has been applied in both limited and broad ways, leading to conceptual confusion. </w:t>
      </w:r>
      <w:r>
        <w:rPr>
          <w:rFonts w:ascii="Times New Roman" w:hAnsi="Times New Roman" w:cs="Times New Roman"/>
          <w:lang w:val="en"/>
        </w:rPr>
        <w:t>To clarify</w:t>
      </w:r>
      <w:r w:rsidR="00125471" w:rsidRPr="00125471">
        <w:rPr>
          <w:rFonts w:ascii="Times New Roman" w:hAnsi="Times New Roman" w:cs="Times New Roman"/>
          <w:lang w:val="en"/>
        </w:rPr>
        <w:t xml:space="preserve"> the nature of familism, we evaluate its history, development, and conceptual underpinnings </w:t>
      </w:r>
      <w:r>
        <w:rPr>
          <w:rFonts w:ascii="Times New Roman" w:hAnsi="Times New Roman" w:cs="Times New Roman"/>
          <w:lang w:val="en"/>
        </w:rPr>
        <w:t>and</w:t>
      </w:r>
      <w:r w:rsidR="00125471" w:rsidRPr="00125471">
        <w:rPr>
          <w:rFonts w:ascii="Times New Roman" w:hAnsi="Times New Roman" w:cs="Times New Roman"/>
          <w:lang w:val="en"/>
        </w:rPr>
        <w:t xml:space="preserve"> propose a revised</w:t>
      </w:r>
      <w:r w:rsidR="00BC12D6">
        <w:rPr>
          <w:rFonts w:ascii="Times New Roman" w:hAnsi="Times New Roman" w:cs="Times New Roman"/>
          <w:lang w:val="en"/>
        </w:rPr>
        <w:t>, cros</w:t>
      </w:r>
      <w:r w:rsidR="0074167D">
        <w:rPr>
          <w:rFonts w:ascii="Times New Roman" w:hAnsi="Times New Roman" w:cs="Times New Roman"/>
          <w:lang w:val="en"/>
        </w:rPr>
        <w:t>s</w:t>
      </w:r>
      <w:r w:rsidR="00BC12D6">
        <w:rPr>
          <w:rFonts w:ascii="Times New Roman" w:hAnsi="Times New Roman" w:cs="Times New Roman"/>
          <w:lang w:val="en"/>
        </w:rPr>
        <w:t>-cultural</w:t>
      </w:r>
      <w:r w:rsidR="00125471" w:rsidRPr="00125471">
        <w:rPr>
          <w:rFonts w:ascii="Times New Roman" w:hAnsi="Times New Roman" w:cs="Times New Roman"/>
          <w:lang w:val="en"/>
        </w:rPr>
        <w:t xml:space="preserve"> understanding of familism. We </w:t>
      </w:r>
      <w:r w:rsidR="00BC12D6">
        <w:rPr>
          <w:rFonts w:ascii="Times New Roman" w:hAnsi="Times New Roman" w:cs="Times New Roman"/>
          <w:lang w:val="en"/>
        </w:rPr>
        <w:t>present</w:t>
      </w:r>
      <w:r w:rsidR="00BC12D6" w:rsidRPr="00125471">
        <w:rPr>
          <w:rFonts w:ascii="Times New Roman" w:hAnsi="Times New Roman" w:cs="Times New Roman"/>
          <w:lang w:val="en"/>
        </w:rPr>
        <w:t xml:space="preserve"> </w:t>
      </w:r>
      <w:r w:rsidR="00125471" w:rsidRPr="00125471">
        <w:rPr>
          <w:rFonts w:ascii="Times New Roman" w:hAnsi="Times New Roman" w:cs="Times New Roman"/>
          <w:lang w:val="en"/>
        </w:rPr>
        <w:t xml:space="preserve">a new scale for measuring familism in diverse populations, with a particular emphasis on how such a scale can be used in </w:t>
      </w:r>
      <w:r w:rsidR="00BC12D6">
        <w:rPr>
          <w:rFonts w:ascii="Times New Roman" w:hAnsi="Times New Roman" w:cs="Times New Roman"/>
          <w:lang w:val="en"/>
        </w:rPr>
        <w:t>s</w:t>
      </w:r>
      <w:r w:rsidR="00125471" w:rsidRPr="00125471">
        <w:rPr>
          <w:rFonts w:ascii="Times New Roman" w:hAnsi="Times New Roman" w:cs="Times New Roman"/>
          <w:lang w:val="en"/>
        </w:rPr>
        <w:t xml:space="preserve">ocial </w:t>
      </w:r>
      <w:r w:rsidR="00BC12D6">
        <w:rPr>
          <w:rFonts w:ascii="Times New Roman" w:hAnsi="Times New Roman" w:cs="Times New Roman"/>
          <w:lang w:val="en"/>
        </w:rPr>
        <w:t>p</w:t>
      </w:r>
      <w:r w:rsidR="00125471" w:rsidRPr="00125471">
        <w:rPr>
          <w:rFonts w:ascii="Times New Roman" w:hAnsi="Times New Roman" w:cs="Times New Roman"/>
          <w:lang w:val="en"/>
        </w:rPr>
        <w:t xml:space="preserve">sychological research. We conclude by outlining potential next steps in the study of familism in </w:t>
      </w:r>
      <w:r w:rsidR="00DB5B2C">
        <w:rPr>
          <w:rFonts w:ascii="Times New Roman" w:hAnsi="Times New Roman" w:cs="Times New Roman"/>
          <w:lang w:val="en"/>
        </w:rPr>
        <w:t>previously</w:t>
      </w:r>
      <w:r w:rsidR="00DB5B2C" w:rsidRPr="00125471">
        <w:rPr>
          <w:rFonts w:ascii="Times New Roman" w:hAnsi="Times New Roman" w:cs="Times New Roman"/>
          <w:lang w:val="en"/>
        </w:rPr>
        <w:t xml:space="preserve"> </w:t>
      </w:r>
      <w:r w:rsidR="00125471" w:rsidRPr="00125471">
        <w:rPr>
          <w:rFonts w:ascii="Times New Roman" w:hAnsi="Times New Roman" w:cs="Times New Roman"/>
          <w:lang w:val="en"/>
        </w:rPr>
        <w:t xml:space="preserve">neglected groups of familists. </w:t>
      </w:r>
    </w:p>
    <w:p w14:paraId="4115E045" w14:textId="77777777" w:rsidR="00125471" w:rsidRPr="00125471" w:rsidRDefault="00125471" w:rsidP="00125471">
      <w:pPr>
        <w:pBdr>
          <w:top w:val="nil"/>
          <w:left w:val="nil"/>
          <w:bottom w:val="nil"/>
          <w:right w:val="nil"/>
          <w:between w:val="nil"/>
        </w:pBdr>
        <w:spacing w:line="480" w:lineRule="auto"/>
        <w:ind w:firstLine="720"/>
        <w:rPr>
          <w:rFonts w:ascii="Times New Roman" w:hAnsi="Times New Roman" w:cs="Times New Roman"/>
          <w:lang w:val="en"/>
        </w:rPr>
      </w:pPr>
      <w:r w:rsidRPr="00125471">
        <w:rPr>
          <w:rFonts w:ascii="Times New Roman" w:hAnsi="Times New Roman" w:cs="Times New Roman"/>
          <w:i/>
          <w:lang w:val="en"/>
        </w:rPr>
        <w:t>Keywords:</w:t>
      </w:r>
      <w:r w:rsidRPr="00125471">
        <w:rPr>
          <w:rFonts w:ascii="Times New Roman" w:hAnsi="Times New Roman" w:cs="Times New Roman"/>
          <w:lang w:val="en"/>
        </w:rPr>
        <w:t xml:space="preserve"> Familism, Amoral Familism, Social Psychology, Group Identity</w:t>
      </w:r>
    </w:p>
    <w:p w14:paraId="4B1CAFBF" w14:textId="77777777" w:rsidR="003F7FED" w:rsidRPr="007F7A99" w:rsidRDefault="009C755C" w:rsidP="00441DFB">
      <w:pPr>
        <w:spacing w:line="480" w:lineRule="auto"/>
        <w:rPr>
          <w:rFonts w:ascii="Times New Roman" w:hAnsi="Times New Roman" w:cs="Times New Roman"/>
          <w:b/>
          <w:bCs/>
        </w:rPr>
      </w:pPr>
      <w:r w:rsidRPr="009D2AA9">
        <w:rPr>
          <w:rFonts w:ascii="Times New Roman" w:hAnsi="Times New Roman" w:cs="Times New Roman"/>
          <w:b/>
          <w:bCs/>
        </w:rPr>
        <w:br w:type="page"/>
      </w:r>
    </w:p>
    <w:sdt>
      <w:sdtPr>
        <w:rPr>
          <w:rFonts w:ascii="Arial" w:hAnsi="Arial" w:cs="Arial"/>
          <w:b w:val="0"/>
          <w:caps w:val="0"/>
        </w:rPr>
        <w:id w:val="607165129"/>
        <w:docPartObj>
          <w:docPartGallery w:val="Table of Contents"/>
          <w:docPartUnique/>
        </w:docPartObj>
      </w:sdtPr>
      <w:sdtEndPr>
        <w:rPr>
          <w:bCs/>
          <w:noProof/>
        </w:rPr>
      </w:sdtEndPr>
      <w:sdtContent>
        <w:p w14:paraId="268EFF0A" w14:textId="77777777" w:rsidR="00E91931" w:rsidRDefault="00E91931" w:rsidP="00C376AE">
          <w:pPr>
            <w:pStyle w:val="TOCHeading"/>
          </w:pPr>
          <w:r w:rsidRPr="00992EBD">
            <w:t>Table of Contents</w:t>
          </w:r>
        </w:p>
        <w:p w14:paraId="1E7433DF" w14:textId="77777777" w:rsidR="00992EBD" w:rsidRPr="00992EBD" w:rsidRDefault="00992EBD" w:rsidP="00992EBD"/>
        <w:p w14:paraId="29092BA8" w14:textId="5353A949" w:rsidR="00D83B30" w:rsidRPr="00810D01" w:rsidRDefault="009D35E5" w:rsidP="00441DFB">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 xml:space="preserve">Chapter </w:t>
          </w:r>
          <w:r w:rsidR="00341A12" w:rsidRPr="00810D01">
            <w:rPr>
              <w:rFonts w:ascii="Times New Roman" w:hAnsi="Times New Roman" w:cs="Times New Roman"/>
            </w:rPr>
            <w:t>I</w:t>
          </w:r>
          <w:r w:rsidR="00810D01" w:rsidRPr="00810D01">
            <w:rPr>
              <w:rFonts w:ascii="Times New Roman" w:hAnsi="Times New Roman" w:cs="Times New Roman"/>
            </w:rPr>
            <w:t>.</w:t>
          </w:r>
          <w:r w:rsidR="00810D01">
            <w:rPr>
              <w:rFonts w:ascii="Times New Roman" w:hAnsi="Times New Roman" w:cs="Times New Roman"/>
            </w:rPr>
            <w:t xml:space="preserve"> </w:t>
          </w:r>
          <w:r w:rsidR="00E91931" w:rsidRPr="00810D01">
            <w:rPr>
              <w:rFonts w:ascii="Times New Roman" w:hAnsi="Times New Roman" w:cs="Times New Roman"/>
            </w:rPr>
            <w:fldChar w:fldCharType="begin"/>
          </w:r>
          <w:r w:rsidR="00E91931" w:rsidRPr="00810D01">
            <w:rPr>
              <w:rFonts w:ascii="Times New Roman" w:hAnsi="Times New Roman" w:cs="Times New Roman"/>
            </w:rPr>
            <w:instrText xml:space="preserve"> TOC \o "1-3" \h \z \u </w:instrText>
          </w:r>
          <w:r w:rsidR="00E91931" w:rsidRPr="00810D01">
            <w:rPr>
              <w:rFonts w:ascii="Times New Roman" w:hAnsi="Times New Roman" w:cs="Times New Roman"/>
            </w:rPr>
            <w:fldChar w:fldCharType="separate"/>
          </w:r>
          <w:hyperlink w:anchor="Introduction" w:history="1">
            <w:r w:rsidR="00D83B30" w:rsidRPr="00810D01">
              <w:rPr>
                <w:rStyle w:val="Hyperlink"/>
                <w:rFonts w:ascii="Times New Roman" w:hAnsi="Times New Roman" w:cs="Times New Roman"/>
                <w:noProof/>
              </w:rPr>
              <w:t>Introduction</w:t>
            </w:r>
            <w:r w:rsidR="00D83B30" w:rsidRPr="00810D01">
              <w:rPr>
                <w:rFonts w:ascii="Times New Roman" w:hAnsi="Times New Roman" w:cs="Times New Roman"/>
                <w:noProof/>
                <w:webHidden/>
              </w:rPr>
              <w:tab/>
            </w:r>
            <w:r w:rsidR="00D83B30" w:rsidRPr="00810D01">
              <w:rPr>
                <w:rFonts w:ascii="Times New Roman" w:hAnsi="Times New Roman" w:cs="Times New Roman"/>
                <w:noProof/>
                <w:webHidden/>
              </w:rPr>
              <w:fldChar w:fldCharType="begin"/>
            </w:r>
            <w:r w:rsidR="00D83B30" w:rsidRPr="00810D01">
              <w:rPr>
                <w:rFonts w:ascii="Times New Roman" w:hAnsi="Times New Roman" w:cs="Times New Roman"/>
                <w:noProof/>
                <w:webHidden/>
              </w:rPr>
              <w:instrText xml:space="preserve"> PAGEREF _Toc428278467 \h </w:instrText>
            </w:r>
            <w:r w:rsidR="00D83B30" w:rsidRPr="00810D01">
              <w:rPr>
                <w:rFonts w:ascii="Times New Roman" w:hAnsi="Times New Roman" w:cs="Times New Roman"/>
                <w:noProof/>
                <w:webHidden/>
              </w:rPr>
            </w:r>
            <w:r w:rsidR="00D83B30" w:rsidRPr="00810D01">
              <w:rPr>
                <w:rFonts w:ascii="Times New Roman" w:hAnsi="Times New Roman" w:cs="Times New Roman"/>
                <w:noProof/>
                <w:webHidden/>
              </w:rPr>
              <w:fldChar w:fldCharType="separate"/>
            </w:r>
            <w:r w:rsidR="00210E35" w:rsidRPr="00810D01">
              <w:rPr>
                <w:rFonts w:ascii="Times New Roman" w:hAnsi="Times New Roman" w:cs="Times New Roman"/>
                <w:noProof/>
                <w:webHidden/>
              </w:rPr>
              <w:t>1</w:t>
            </w:r>
            <w:r w:rsidR="00D83B30" w:rsidRPr="00810D01">
              <w:rPr>
                <w:rFonts w:ascii="Times New Roman" w:hAnsi="Times New Roman" w:cs="Times New Roman"/>
                <w:noProof/>
                <w:webHidden/>
              </w:rPr>
              <w:fldChar w:fldCharType="end"/>
            </w:r>
          </w:hyperlink>
        </w:p>
        <w:p w14:paraId="5FDCA50B" w14:textId="0051A041" w:rsidR="00D83B30" w:rsidRPr="00810D01" w:rsidRDefault="00125471" w:rsidP="00441DFB">
          <w:pPr>
            <w:pStyle w:val="TOC2"/>
            <w:tabs>
              <w:tab w:val="right" w:leader="dot" w:pos="8630"/>
            </w:tabs>
            <w:spacing w:line="480" w:lineRule="auto"/>
            <w:rPr>
              <w:rFonts w:ascii="Times New Roman" w:eastAsiaTheme="minorEastAsia" w:hAnsi="Times New Roman" w:cs="Times New Roman"/>
              <w:noProof/>
            </w:rPr>
          </w:pPr>
          <w:hyperlink w:anchor="Background" w:history="1">
            <w:r w:rsidRPr="00810D01">
              <w:rPr>
                <w:rStyle w:val="Hyperlink"/>
                <w:rFonts w:ascii="Times New Roman" w:hAnsi="Times New Roman" w:cs="Times New Roman"/>
                <w:noProof/>
              </w:rPr>
              <w:t>Background</w:t>
            </w:r>
            <w:r w:rsidR="00D83B30" w:rsidRPr="00810D01">
              <w:rPr>
                <w:rFonts w:ascii="Times New Roman" w:hAnsi="Times New Roman" w:cs="Times New Roman"/>
                <w:noProof/>
                <w:webHidden/>
              </w:rPr>
              <w:tab/>
            </w:r>
            <w:r w:rsidR="00D83B30" w:rsidRPr="00810D01">
              <w:rPr>
                <w:rFonts w:ascii="Times New Roman" w:hAnsi="Times New Roman" w:cs="Times New Roman"/>
                <w:noProof/>
                <w:webHidden/>
              </w:rPr>
              <w:fldChar w:fldCharType="begin"/>
            </w:r>
            <w:r w:rsidR="00D83B30" w:rsidRPr="00810D01">
              <w:rPr>
                <w:rFonts w:ascii="Times New Roman" w:hAnsi="Times New Roman" w:cs="Times New Roman"/>
                <w:noProof/>
                <w:webHidden/>
              </w:rPr>
              <w:instrText xml:space="preserve"> PAGEREF _Toc428278468 \h </w:instrText>
            </w:r>
            <w:r w:rsidR="00D83B30" w:rsidRPr="00810D01">
              <w:rPr>
                <w:rFonts w:ascii="Times New Roman" w:hAnsi="Times New Roman" w:cs="Times New Roman"/>
                <w:noProof/>
                <w:webHidden/>
              </w:rPr>
            </w:r>
            <w:r w:rsidR="00D83B30" w:rsidRPr="00810D01">
              <w:rPr>
                <w:rFonts w:ascii="Times New Roman" w:hAnsi="Times New Roman" w:cs="Times New Roman"/>
                <w:noProof/>
                <w:webHidden/>
              </w:rPr>
              <w:fldChar w:fldCharType="separate"/>
            </w:r>
            <w:r w:rsidR="00210E35" w:rsidRPr="00810D01">
              <w:rPr>
                <w:rFonts w:ascii="Times New Roman" w:hAnsi="Times New Roman" w:cs="Times New Roman"/>
                <w:noProof/>
                <w:webHidden/>
              </w:rPr>
              <w:t>1</w:t>
            </w:r>
            <w:r w:rsidR="00D83B30" w:rsidRPr="00810D01">
              <w:rPr>
                <w:rFonts w:ascii="Times New Roman" w:hAnsi="Times New Roman" w:cs="Times New Roman"/>
                <w:noProof/>
                <w:webHidden/>
              </w:rPr>
              <w:fldChar w:fldCharType="end"/>
            </w:r>
          </w:hyperlink>
        </w:p>
        <w:p w14:paraId="2EB48F1C" w14:textId="121749AB"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TheoryofFamilism" w:history="1">
            <w:r w:rsidRPr="00810D01">
              <w:rPr>
                <w:rStyle w:val="Hyperlink"/>
                <w:rFonts w:ascii="Times New Roman" w:hAnsi="Times New Roman" w:cs="Times New Roman"/>
                <w:noProof/>
              </w:rPr>
              <w:t>Theory of Familism</w:t>
            </w:r>
            <w:r w:rsidR="00D83B30" w:rsidRPr="00810D01">
              <w:rPr>
                <w:rFonts w:ascii="Times New Roman" w:hAnsi="Times New Roman" w:cs="Times New Roman"/>
                <w:noProof/>
                <w:webHidden/>
              </w:rPr>
              <w:tab/>
            </w:r>
            <w:r w:rsidR="00BD0F4A" w:rsidRPr="00810D01">
              <w:rPr>
                <w:rFonts w:ascii="Times New Roman" w:hAnsi="Times New Roman" w:cs="Times New Roman"/>
                <w:noProof/>
                <w:webHidden/>
              </w:rPr>
              <w:t>6</w:t>
            </w:r>
          </w:hyperlink>
        </w:p>
        <w:p w14:paraId="74AB31B2" w14:textId="3206E462"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Comparison" w:history="1">
            <w:r w:rsidRPr="00810D01">
              <w:rPr>
                <w:rStyle w:val="Hyperlink"/>
                <w:rFonts w:ascii="Times New Roman" w:hAnsi="Times New Roman" w:cs="Times New Roman"/>
                <w:noProof/>
              </w:rPr>
              <w:t>Comparison and Explanation of Items</w:t>
            </w:r>
            <w:r w:rsidR="00D83B30" w:rsidRPr="00810D01">
              <w:rPr>
                <w:rFonts w:ascii="Times New Roman" w:hAnsi="Times New Roman" w:cs="Times New Roman"/>
                <w:noProof/>
                <w:webHidden/>
              </w:rPr>
              <w:tab/>
            </w:r>
            <w:r w:rsidR="00E07E05">
              <w:rPr>
                <w:rFonts w:ascii="Times New Roman" w:hAnsi="Times New Roman" w:cs="Times New Roman"/>
                <w:noProof/>
                <w:webHidden/>
              </w:rPr>
              <w:t>9</w:t>
            </w:r>
          </w:hyperlink>
        </w:p>
        <w:p w14:paraId="669E687B" w14:textId="33FE2D55" w:rsidR="00D83B30" w:rsidRPr="00810D01" w:rsidRDefault="009D35E5" w:rsidP="00441DFB">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 xml:space="preserve">Chapter </w:t>
          </w:r>
          <w:r w:rsidR="00810D01" w:rsidRPr="00810D01">
            <w:rPr>
              <w:rFonts w:ascii="Times New Roman" w:hAnsi="Times New Roman" w:cs="Times New Roman"/>
            </w:rPr>
            <w:t>II.</w:t>
          </w:r>
          <w:r w:rsidR="00810D01">
            <w:rPr>
              <w:rFonts w:ascii="Times New Roman" w:hAnsi="Times New Roman" w:cs="Times New Roman"/>
            </w:rPr>
            <w:t xml:space="preserve"> </w:t>
          </w:r>
          <w:hyperlink w:anchor="Method" w:history="1">
            <w:r w:rsidR="00B51AD9" w:rsidRPr="00810D01">
              <w:rPr>
                <w:rStyle w:val="Hyperlink"/>
                <w:rFonts w:ascii="Times New Roman" w:hAnsi="Times New Roman" w:cs="Times New Roman"/>
                <w:noProof/>
              </w:rPr>
              <w:t>Methods</w:t>
            </w:r>
            <w:r w:rsidR="00D83B30" w:rsidRPr="00810D01">
              <w:rPr>
                <w:rFonts w:ascii="Times New Roman" w:hAnsi="Times New Roman" w:cs="Times New Roman"/>
                <w:noProof/>
                <w:webHidden/>
              </w:rPr>
              <w:tab/>
            </w:r>
            <w:r w:rsidR="00BD0F4A" w:rsidRPr="00810D01">
              <w:rPr>
                <w:rFonts w:ascii="Times New Roman" w:hAnsi="Times New Roman" w:cs="Times New Roman"/>
                <w:noProof/>
                <w:webHidden/>
              </w:rPr>
              <w:t>1</w:t>
            </w:r>
            <w:r w:rsidR="002430CB">
              <w:rPr>
                <w:rFonts w:ascii="Times New Roman" w:hAnsi="Times New Roman" w:cs="Times New Roman"/>
                <w:noProof/>
                <w:webHidden/>
              </w:rPr>
              <w:t>5</w:t>
            </w:r>
          </w:hyperlink>
        </w:p>
        <w:p w14:paraId="661B2966" w14:textId="1FA8AED5"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Participants" w:history="1">
            <w:r w:rsidRPr="00810D01">
              <w:rPr>
                <w:rStyle w:val="Hyperlink"/>
                <w:rFonts w:ascii="Times New Roman" w:hAnsi="Times New Roman" w:cs="Times New Roman"/>
                <w:noProof/>
              </w:rPr>
              <w:t>Participants</w:t>
            </w:r>
            <w:r w:rsidR="00D83B30" w:rsidRPr="00810D01">
              <w:rPr>
                <w:rFonts w:ascii="Times New Roman" w:hAnsi="Times New Roman" w:cs="Times New Roman"/>
                <w:noProof/>
                <w:webHidden/>
              </w:rPr>
              <w:tab/>
            </w:r>
            <w:r w:rsidR="001D058A" w:rsidRPr="00810D01">
              <w:rPr>
                <w:rFonts w:ascii="Times New Roman" w:hAnsi="Times New Roman" w:cs="Times New Roman"/>
                <w:noProof/>
                <w:webHidden/>
              </w:rPr>
              <w:t>1</w:t>
            </w:r>
            <w:r w:rsidR="002430CB">
              <w:rPr>
                <w:rFonts w:ascii="Times New Roman" w:hAnsi="Times New Roman" w:cs="Times New Roman"/>
                <w:noProof/>
                <w:webHidden/>
              </w:rPr>
              <w:t>5</w:t>
            </w:r>
          </w:hyperlink>
        </w:p>
        <w:p w14:paraId="3B100B6A" w14:textId="067CB086" w:rsidR="00D83B30" w:rsidRPr="00810D01" w:rsidRDefault="00B51AD9" w:rsidP="00B51AD9">
          <w:pPr>
            <w:pStyle w:val="TOC3"/>
            <w:tabs>
              <w:tab w:val="right" w:leader="dot" w:pos="8630"/>
            </w:tabs>
            <w:spacing w:line="480" w:lineRule="auto"/>
            <w:ind w:left="0"/>
            <w:rPr>
              <w:rFonts w:ascii="Times New Roman" w:eastAsiaTheme="minorEastAsia" w:hAnsi="Times New Roman" w:cs="Times New Roman"/>
              <w:noProof/>
            </w:rPr>
          </w:pPr>
          <w:r w:rsidRPr="00810D01">
            <w:rPr>
              <w:rFonts w:ascii="Times New Roman" w:hAnsi="Times New Roman" w:cs="Times New Roman"/>
            </w:rPr>
            <w:t xml:space="preserve">    </w:t>
          </w:r>
          <w:hyperlink w:anchor="AandM" w:history="1">
            <w:r w:rsidRPr="00601DDE">
              <w:rPr>
                <w:rStyle w:val="Hyperlink"/>
                <w:rFonts w:ascii="Times New Roman" w:hAnsi="Times New Roman" w:cs="Times New Roman"/>
              </w:rPr>
              <w:t>Assessments</w:t>
            </w:r>
          </w:hyperlink>
          <w:r w:rsidRPr="00810D01">
            <w:rPr>
              <w:rFonts w:ascii="Times New Roman" w:hAnsi="Times New Roman" w:cs="Times New Roman"/>
            </w:rPr>
            <w:t xml:space="preserve"> &amp; Measures</w:t>
          </w:r>
          <w:hyperlink w:anchor="_Toc428278475" w:history="1">
            <w:r w:rsidR="00D83B30" w:rsidRPr="00810D01">
              <w:rPr>
                <w:rFonts w:ascii="Times New Roman" w:hAnsi="Times New Roman" w:cs="Times New Roman"/>
                <w:noProof/>
                <w:webHidden/>
              </w:rPr>
              <w:tab/>
            </w:r>
            <w:r w:rsidR="001D058A" w:rsidRPr="00810D01">
              <w:rPr>
                <w:rFonts w:ascii="Times New Roman" w:hAnsi="Times New Roman" w:cs="Times New Roman"/>
                <w:noProof/>
                <w:webHidden/>
              </w:rPr>
              <w:t>1</w:t>
            </w:r>
            <w:r w:rsidR="002430CB">
              <w:rPr>
                <w:rFonts w:ascii="Times New Roman" w:hAnsi="Times New Roman" w:cs="Times New Roman"/>
                <w:noProof/>
                <w:webHidden/>
              </w:rPr>
              <w:t>5</w:t>
            </w:r>
          </w:hyperlink>
        </w:p>
        <w:p w14:paraId="2707418A" w14:textId="079CADBE" w:rsidR="00D83B30" w:rsidRPr="00810D01" w:rsidRDefault="009D35E5" w:rsidP="00441DFB">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 xml:space="preserve">Chapter </w:t>
          </w:r>
          <w:r w:rsidR="00810D01">
            <w:rPr>
              <w:rFonts w:ascii="Times New Roman" w:hAnsi="Times New Roman" w:cs="Times New Roman"/>
            </w:rPr>
            <w:t xml:space="preserve">III. </w:t>
          </w:r>
          <w:hyperlink w:anchor="Results" w:history="1">
            <w:r w:rsidR="00B51AD9" w:rsidRPr="00810D01">
              <w:rPr>
                <w:rStyle w:val="Hyperlink"/>
                <w:rFonts w:ascii="Times New Roman" w:hAnsi="Times New Roman" w:cs="Times New Roman"/>
                <w:noProof/>
              </w:rPr>
              <w:t>Results</w:t>
            </w:r>
            <w:r w:rsidR="00D83B30" w:rsidRPr="00810D01">
              <w:rPr>
                <w:rFonts w:ascii="Times New Roman" w:hAnsi="Times New Roman" w:cs="Times New Roman"/>
                <w:noProof/>
                <w:webHidden/>
              </w:rPr>
              <w:tab/>
            </w:r>
            <w:r w:rsidR="00E11A1E" w:rsidRPr="00810D01">
              <w:rPr>
                <w:rFonts w:ascii="Times New Roman" w:hAnsi="Times New Roman" w:cs="Times New Roman"/>
                <w:noProof/>
                <w:webHidden/>
              </w:rPr>
              <w:t>1</w:t>
            </w:r>
            <w:r w:rsidR="002430CB">
              <w:rPr>
                <w:rFonts w:ascii="Times New Roman" w:hAnsi="Times New Roman" w:cs="Times New Roman"/>
                <w:noProof/>
                <w:webHidden/>
              </w:rPr>
              <w:t>9</w:t>
            </w:r>
          </w:hyperlink>
        </w:p>
        <w:p w14:paraId="5C6A049A" w14:textId="352755F9"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ScaleProperties" w:history="1">
            <w:r w:rsidRPr="00810D01">
              <w:rPr>
                <w:rStyle w:val="Hyperlink"/>
                <w:rFonts w:ascii="Times New Roman" w:hAnsi="Times New Roman" w:cs="Times New Roman"/>
                <w:noProof/>
              </w:rPr>
              <w:t>Scale Properties</w:t>
            </w:r>
            <w:r w:rsidR="00D83B30" w:rsidRPr="00810D01">
              <w:rPr>
                <w:rFonts w:ascii="Times New Roman" w:hAnsi="Times New Roman" w:cs="Times New Roman"/>
                <w:noProof/>
                <w:webHidden/>
              </w:rPr>
              <w:tab/>
            </w:r>
            <w:r w:rsidR="00E11A1E" w:rsidRPr="00810D01">
              <w:rPr>
                <w:rFonts w:ascii="Times New Roman" w:hAnsi="Times New Roman" w:cs="Times New Roman"/>
                <w:noProof/>
                <w:webHidden/>
              </w:rPr>
              <w:t>1</w:t>
            </w:r>
            <w:r w:rsidR="002430CB">
              <w:rPr>
                <w:rFonts w:ascii="Times New Roman" w:hAnsi="Times New Roman" w:cs="Times New Roman"/>
                <w:noProof/>
                <w:webHidden/>
              </w:rPr>
              <w:t>9</w:t>
            </w:r>
          </w:hyperlink>
        </w:p>
        <w:p w14:paraId="259624DF" w14:textId="6044D426"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DemDif" w:history="1">
            <w:r w:rsidRPr="00810D01">
              <w:rPr>
                <w:rStyle w:val="Hyperlink"/>
                <w:rFonts w:ascii="Times New Roman" w:hAnsi="Times New Roman" w:cs="Times New Roman"/>
                <w:noProof/>
              </w:rPr>
              <w:t>Demographic Differences</w:t>
            </w:r>
            <w:r w:rsidR="00D83B30" w:rsidRPr="00810D01">
              <w:rPr>
                <w:rFonts w:ascii="Times New Roman" w:hAnsi="Times New Roman" w:cs="Times New Roman"/>
                <w:noProof/>
                <w:webHidden/>
              </w:rPr>
              <w:tab/>
            </w:r>
            <w:r w:rsidR="00E11A1E" w:rsidRPr="00810D01">
              <w:rPr>
                <w:rFonts w:ascii="Times New Roman" w:hAnsi="Times New Roman" w:cs="Times New Roman"/>
                <w:noProof/>
                <w:webHidden/>
              </w:rPr>
              <w:t>1</w:t>
            </w:r>
            <w:r w:rsidR="002430CB">
              <w:rPr>
                <w:rFonts w:ascii="Times New Roman" w:hAnsi="Times New Roman" w:cs="Times New Roman"/>
                <w:noProof/>
                <w:webHidden/>
              </w:rPr>
              <w:t>9</w:t>
            </w:r>
          </w:hyperlink>
        </w:p>
        <w:p w14:paraId="5E93B1D6" w14:textId="14A09431"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RelOV" w:history="1">
            <w:r w:rsidRPr="00601DDE">
              <w:rPr>
                <w:rStyle w:val="Hyperlink"/>
                <w:rFonts w:ascii="Times New Roman" w:hAnsi="Times New Roman" w:cs="Times New Roman"/>
              </w:rPr>
              <w:t>Relationships</w:t>
            </w:r>
          </w:hyperlink>
          <w:r w:rsidRPr="00810D01">
            <w:rPr>
              <w:rFonts w:ascii="Times New Roman" w:hAnsi="Times New Roman" w:cs="Times New Roman"/>
            </w:rPr>
            <w:t xml:space="preserve"> to Other Variables</w:t>
          </w:r>
          <w:hyperlink w:anchor="_Toc428278484" w:history="1">
            <w:r w:rsidR="00D83B30" w:rsidRPr="00810D01">
              <w:rPr>
                <w:rFonts w:ascii="Times New Roman" w:hAnsi="Times New Roman" w:cs="Times New Roman"/>
                <w:noProof/>
                <w:webHidden/>
              </w:rPr>
              <w:tab/>
            </w:r>
            <w:r w:rsidR="002430CB">
              <w:rPr>
                <w:rFonts w:ascii="Times New Roman" w:hAnsi="Times New Roman" w:cs="Times New Roman"/>
                <w:noProof/>
                <w:webHidden/>
              </w:rPr>
              <w:t>20</w:t>
            </w:r>
          </w:hyperlink>
        </w:p>
        <w:p w14:paraId="631A3E0D" w14:textId="63510163" w:rsidR="00D83B30" w:rsidRPr="00810D01" w:rsidRDefault="009D35E5" w:rsidP="00441DFB">
          <w:pPr>
            <w:pStyle w:val="TOC1"/>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t xml:space="preserve">Chapter </w:t>
          </w:r>
          <w:r w:rsidR="00810D01">
            <w:rPr>
              <w:rFonts w:ascii="Times New Roman" w:hAnsi="Times New Roman" w:cs="Times New Roman"/>
            </w:rPr>
            <w:t xml:space="preserve">IV. </w:t>
          </w:r>
          <w:hyperlink w:anchor="GenDisc" w:history="1">
            <w:r w:rsidR="00B51AD9" w:rsidRPr="00810D01">
              <w:rPr>
                <w:rStyle w:val="Hyperlink"/>
                <w:rFonts w:ascii="Times New Roman" w:hAnsi="Times New Roman" w:cs="Times New Roman"/>
                <w:noProof/>
              </w:rPr>
              <w:t>General Discussion</w:t>
            </w:r>
            <w:r w:rsidR="00D83B30" w:rsidRPr="00810D01">
              <w:rPr>
                <w:rFonts w:ascii="Times New Roman" w:hAnsi="Times New Roman" w:cs="Times New Roman"/>
                <w:noProof/>
                <w:webHidden/>
              </w:rPr>
              <w:tab/>
            </w:r>
            <w:r w:rsidR="00BD0F4A" w:rsidRPr="00810D01">
              <w:rPr>
                <w:rFonts w:ascii="Times New Roman" w:hAnsi="Times New Roman" w:cs="Times New Roman"/>
                <w:noProof/>
                <w:webHidden/>
              </w:rPr>
              <w:t>2</w:t>
            </w:r>
            <w:r w:rsidR="002430CB">
              <w:rPr>
                <w:rFonts w:ascii="Times New Roman" w:hAnsi="Times New Roman" w:cs="Times New Roman"/>
                <w:noProof/>
                <w:webHidden/>
              </w:rPr>
              <w:t>1</w:t>
            </w:r>
          </w:hyperlink>
        </w:p>
        <w:p w14:paraId="00CB545D" w14:textId="178A207A" w:rsidR="00D83B30" w:rsidRPr="00810D01" w:rsidRDefault="00B51AD9" w:rsidP="00441DFB">
          <w:pPr>
            <w:pStyle w:val="TOC2"/>
            <w:tabs>
              <w:tab w:val="right" w:leader="dot" w:pos="8630"/>
            </w:tabs>
            <w:spacing w:line="480" w:lineRule="auto"/>
            <w:rPr>
              <w:rFonts w:ascii="Times New Roman" w:eastAsiaTheme="minorEastAsia" w:hAnsi="Times New Roman" w:cs="Times New Roman"/>
              <w:noProof/>
            </w:rPr>
          </w:pPr>
          <w:hyperlink w:anchor="FutDir" w:history="1">
            <w:r w:rsidRPr="00810D01">
              <w:rPr>
                <w:rStyle w:val="Hyperlink"/>
                <w:rFonts w:ascii="Times New Roman" w:hAnsi="Times New Roman" w:cs="Times New Roman"/>
                <w:noProof/>
              </w:rPr>
              <w:t>Future Directions</w:t>
            </w:r>
            <w:r w:rsidR="00D83B30" w:rsidRPr="00810D01">
              <w:rPr>
                <w:rFonts w:ascii="Times New Roman" w:hAnsi="Times New Roman" w:cs="Times New Roman"/>
                <w:noProof/>
                <w:webHidden/>
              </w:rPr>
              <w:tab/>
            </w:r>
            <w:r w:rsidR="00E11A1E" w:rsidRPr="00810D01">
              <w:rPr>
                <w:rFonts w:ascii="Times New Roman" w:hAnsi="Times New Roman" w:cs="Times New Roman"/>
                <w:noProof/>
                <w:webHidden/>
              </w:rPr>
              <w:t>2</w:t>
            </w:r>
            <w:r w:rsidR="002430CB">
              <w:rPr>
                <w:rFonts w:ascii="Times New Roman" w:hAnsi="Times New Roman" w:cs="Times New Roman"/>
                <w:noProof/>
                <w:webHidden/>
              </w:rPr>
              <w:t>7</w:t>
            </w:r>
          </w:hyperlink>
        </w:p>
        <w:p w14:paraId="51769D50" w14:textId="2C1CE345" w:rsidR="00D83B30" w:rsidRPr="00810D01"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References" w:history="1">
            <w:r w:rsidRPr="00810D01">
              <w:rPr>
                <w:rStyle w:val="Hyperlink"/>
                <w:rFonts w:ascii="Times New Roman" w:hAnsi="Times New Roman" w:cs="Times New Roman"/>
                <w:noProof/>
              </w:rPr>
              <w:t>References</w:t>
            </w:r>
            <w:r w:rsidRPr="00810D01">
              <w:rPr>
                <w:rFonts w:ascii="Times New Roman" w:hAnsi="Times New Roman" w:cs="Times New Roman"/>
                <w:noProof/>
                <w:webHidden/>
              </w:rPr>
              <w:tab/>
            </w:r>
            <w:r w:rsidR="00E11A1E" w:rsidRPr="00810D01">
              <w:rPr>
                <w:rFonts w:ascii="Times New Roman" w:hAnsi="Times New Roman" w:cs="Times New Roman"/>
                <w:noProof/>
                <w:webHidden/>
              </w:rPr>
              <w:t>3</w:t>
            </w:r>
            <w:r w:rsidR="00762494">
              <w:rPr>
                <w:rFonts w:ascii="Times New Roman" w:hAnsi="Times New Roman" w:cs="Times New Roman"/>
                <w:noProof/>
                <w:webHidden/>
              </w:rPr>
              <w:t>3</w:t>
            </w:r>
          </w:hyperlink>
        </w:p>
        <w:p w14:paraId="4F58133A" w14:textId="46EB140E" w:rsidR="00D83B30" w:rsidRPr="00810D01" w:rsidRDefault="00D83B30" w:rsidP="00441DFB">
          <w:pPr>
            <w:pStyle w:val="TOC1"/>
            <w:tabs>
              <w:tab w:val="right" w:leader="dot" w:pos="8630"/>
            </w:tabs>
            <w:spacing w:line="480" w:lineRule="auto"/>
            <w:rPr>
              <w:rFonts w:ascii="Times New Roman" w:eastAsiaTheme="minorEastAsia" w:hAnsi="Times New Roman" w:cs="Times New Roman"/>
              <w:noProof/>
            </w:rPr>
          </w:pPr>
          <w:hyperlink w:anchor="Vita" w:history="1">
            <w:r w:rsidRPr="00810D01">
              <w:rPr>
                <w:rStyle w:val="Hyperlink"/>
                <w:rFonts w:ascii="Times New Roman" w:hAnsi="Times New Roman" w:cs="Times New Roman"/>
                <w:noProof/>
              </w:rPr>
              <w:t>Vita</w:t>
            </w:r>
            <w:r w:rsidRPr="00810D01">
              <w:rPr>
                <w:rFonts w:ascii="Times New Roman" w:hAnsi="Times New Roman" w:cs="Times New Roman"/>
                <w:noProof/>
                <w:webHidden/>
              </w:rPr>
              <w:tab/>
            </w:r>
            <w:r w:rsidRPr="00810D01">
              <w:rPr>
                <w:rFonts w:ascii="Times New Roman" w:hAnsi="Times New Roman" w:cs="Times New Roman"/>
                <w:noProof/>
                <w:webHidden/>
              </w:rPr>
              <w:fldChar w:fldCharType="begin"/>
            </w:r>
            <w:r w:rsidRPr="00810D01">
              <w:rPr>
                <w:rFonts w:ascii="Times New Roman" w:hAnsi="Times New Roman" w:cs="Times New Roman"/>
                <w:noProof/>
                <w:webHidden/>
              </w:rPr>
              <w:instrText xml:space="preserve"> PAGEREF _Toc428278490 \h </w:instrText>
            </w:r>
            <w:r w:rsidRPr="00810D01">
              <w:rPr>
                <w:rFonts w:ascii="Times New Roman" w:hAnsi="Times New Roman" w:cs="Times New Roman"/>
                <w:noProof/>
                <w:webHidden/>
              </w:rPr>
            </w:r>
            <w:r w:rsidRPr="00810D01">
              <w:rPr>
                <w:rFonts w:ascii="Times New Roman" w:hAnsi="Times New Roman" w:cs="Times New Roman"/>
                <w:noProof/>
                <w:webHidden/>
              </w:rPr>
              <w:fldChar w:fldCharType="separate"/>
            </w:r>
            <w:r w:rsidR="00E11A1E" w:rsidRPr="00810D01">
              <w:rPr>
                <w:rFonts w:ascii="Times New Roman" w:hAnsi="Times New Roman" w:cs="Times New Roman"/>
                <w:noProof/>
                <w:webHidden/>
              </w:rPr>
              <w:t>3</w:t>
            </w:r>
            <w:r w:rsidR="00762494">
              <w:rPr>
                <w:rFonts w:ascii="Times New Roman" w:hAnsi="Times New Roman" w:cs="Times New Roman"/>
                <w:noProof/>
                <w:webHidden/>
              </w:rPr>
              <w:t>7</w:t>
            </w:r>
            <w:r w:rsidRPr="00810D01">
              <w:rPr>
                <w:rFonts w:ascii="Times New Roman" w:hAnsi="Times New Roman" w:cs="Times New Roman"/>
                <w:noProof/>
                <w:webHidden/>
              </w:rPr>
              <w:fldChar w:fldCharType="end"/>
            </w:r>
          </w:hyperlink>
        </w:p>
        <w:p w14:paraId="00E6785B" w14:textId="4B3F28BA" w:rsidR="00E91931" w:rsidRPr="009D2AA9" w:rsidRDefault="00E91931">
          <w:pPr>
            <w:rPr>
              <w:rFonts w:ascii="Times New Roman" w:hAnsi="Times New Roman" w:cs="Times New Roman"/>
            </w:rPr>
          </w:pPr>
          <w:r w:rsidRPr="00810D01">
            <w:rPr>
              <w:rFonts w:ascii="Times New Roman" w:hAnsi="Times New Roman" w:cs="Times New Roman"/>
              <w:b/>
              <w:bCs/>
              <w:noProof/>
            </w:rPr>
            <w:fldChar w:fldCharType="end"/>
          </w:r>
        </w:p>
      </w:sdtContent>
    </w:sdt>
    <w:p w14:paraId="24A3FE32" w14:textId="77777777" w:rsidR="003F7FED" w:rsidRPr="009D2AA9" w:rsidRDefault="003F7FED">
      <w:pPr>
        <w:rPr>
          <w:rFonts w:ascii="Times New Roman" w:hAnsi="Times New Roman" w:cs="Times New Roman"/>
        </w:rPr>
      </w:pPr>
    </w:p>
    <w:p w14:paraId="59ADA2C4" w14:textId="7E494419" w:rsidR="00B51AD9" w:rsidRPr="009D2AA9" w:rsidRDefault="003F7FED" w:rsidP="00B51AD9">
      <w:pPr>
        <w:spacing w:line="480" w:lineRule="auto"/>
        <w:jc w:val="center"/>
        <w:rPr>
          <w:rFonts w:ascii="Times New Roman" w:hAnsi="Times New Roman" w:cs="Times New Roman"/>
        </w:rPr>
      </w:pPr>
      <w:r w:rsidRPr="009D2AA9">
        <w:rPr>
          <w:rFonts w:ascii="Times New Roman" w:hAnsi="Times New Roman" w:cs="Times New Roman"/>
          <w:b/>
          <w:bCs/>
        </w:rPr>
        <w:br w:type="page"/>
      </w:r>
    </w:p>
    <w:p w14:paraId="25F63522" w14:textId="5BC67036" w:rsidR="003C1575" w:rsidRPr="009D2AA9" w:rsidRDefault="003C1575" w:rsidP="00CD4EB3">
      <w:pPr>
        <w:numPr>
          <w:ilvl w:val="12"/>
          <w:numId w:val="0"/>
        </w:numPr>
        <w:spacing w:line="480" w:lineRule="auto"/>
        <w:rPr>
          <w:rFonts w:ascii="Times New Roman" w:hAnsi="Times New Roman" w:cs="Times New Roman"/>
        </w:rPr>
        <w:sectPr w:rsidR="003C1575" w:rsidRPr="009D2AA9" w:rsidSect="00125471">
          <w:headerReference w:type="even" r:id="rId11"/>
          <w:headerReference w:type="default" r:id="rId12"/>
          <w:footerReference w:type="default" r:id="rId13"/>
          <w:pgSz w:w="12240" w:h="15840" w:code="1"/>
          <w:pgMar w:top="1440" w:right="1440" w:bottom="1440" w:left="1440" w:header="720" w:footer="1440" w:gutter="0"/>
          <w:pgNumType w:fmt="lowerRoman" w:start="1"/>
          <w:cols w:space="720"/>
          <w:noEndnote/>
          <w:titlePg/>
        </w:sectPr>
      </w:pPr>
    </w:p>
    <w:p w14:paraId="5AA104E2" w14:textId="58577434" w:rsidR="00DF33B2" w:rsidRPr="00DF33B2" w:rsidRDefault="009D35E5" w:rsidP="00DF33B2">
      <w:pPr>
        <w:keepNext/>
        <w:keepLines/>
        <w:pBdr>
          <w:top w:val="nil"/>
          <w:left w:val="nil"/>
          <w:bottom w:val="nil"/>
          <w:right w:val="nil"/>
          <w:between w:val="nil"/>
        </w:pBdr>
        <w:spacing w:line="480" w:lineRule="auto"/>
        <w:jc w:val="center"/>
        <w:outlineLvl w:val="0"/>
        <w:rPr>
          <w:rFonts w:ascii="Times New Roman" w:hAnsi="Times New Roman" w:cs="Times New Roman"/>
          <w:b/>
          <w:lang w:val="en"/>
        </w:rPr>
      </w:pPr>
      <w:bookmarkStart w:id="0" w:name="Introduction"/>
      <w:r>
        <w:rPr>
          <w:rFonts w:ascii="Times New Roman" w:hAnsi="Times New Roman" w:cs="Times New Roman"/>
          <w:b/>
          <w:lang w:val="en"/>
        </w:rPr>
        <w:lastRenderedPageBreak/>
        <w:t xml:space="preserve">Chapter I. </w:t>
      </w:r>
      <w:r w:rsidR="00DF33B2" w:rsidRPr="00DF33B2">
        <w:rPr>
          <w:rFonts w:ascii="Times New Roman" w:hAnsi="Times New Roman" w:cs="Times New Roman"/>
          <w:b/>
          <w:lang w:val="en"/>
        </w:rPr>
        <w:t>Introduction</w:t>
      </w:r>
    </w:p>
    <w:p w14:paraId="6E452904" w14:textId="77777777" w:rsidR="00DF33B2" w:rsidRPr="000C55BC" w:rsidRDefault="00DF33B2" w:rsidP="000C55BC">
      <w:pPr>
        <w:pStyle w:val="Heading3"/>
      </w:pPr>
      <w:bookmarkStart w:id="1" w:name="Background"/>
      <w:bookmarkEnd w:id="0"/>
      <w:r w:rsidRPr="000C55BC">
        <w:t>Background</w:t>
      </w:r>
    </w:p>
    <w:bookmarkEnd w:id="1"/>
    <w:p w14:paraId="6F6ADFD2" w14:textId="421B644B" w:rsidR="00AD1D4F"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There is, perhaps, no greater subject of inquiry for the social sciences than the emergence of collectivities. The question of </w:t>
      </w:r>
      <w:r w:rsidRPr="00DF33B2">
        <w:rPr>
          <w:rFonts w:ascii="Times New Roman" w:hAnsi="Times New Roman" w:cs="Times New Roman"/>
          <w:i/>
          <w:lang w:val="en"/>
        </w:rPr>
        <w:t>why</w:t>
      </w:r>
      <w:r w:rsidRPr="00DF33B2">
        <w:rPr>
          <w:rFonts w:ascii="Times New Roman" w:hAnsi="Times New Roman" w:cs="Times New Roman"/>
          <w:lang w:val="en"/>
        </w:rPr>
        <w:t xml:space="preserve"> we organize ourselves has been grappled with since at least Hobbes but has mostly been replaced with the question of </w:t>
      </w:r>
      <w:r w:rsidRPr="00DF33B2">
        <w:rPr>
          <w:rFonts w:ascii="Times New Roman" w:hAnsi="Times New Roman" w:cs="Times New Roman"/>
          <w:i/>
          <w:lang w:val="en"/>
        </w:rPr>
        <w:t>how</w:t>
      </w:r>
      <w:r w:rsidRPr="00DF33B2">
        <w:rPr>
          <w:rFonts w:ascii="Times New Roman" w:hAnsi="Times New Roman" w:cs="Times New Roman"/>
          <w:lang w:val="en"/>
        </w:rPr>
        <w:t xml:space="preserve"> we organize ourselves. Grand theories borrowed from the humanities and </w:t>
      </w:r>
      <w:r w:rsidR="00DB5B2C">
        <w:rPr>
          <w:rFonts w:ascii="Times New Roman" w:hAnsi="Times New Roman" w:cs="Times New Roman"/>
          <w:lang w:val="en"/>
        </w:rPr>
        <w:t>natural</w:t>
      </w:r>
      <w:r w:rsidR="00DB5B2C" w:rsidRPr="00DF33B2">
        <w:rPr>
          <w:rFonts w:ascii="Times New Roman" w:hAnsi="Times New Roman" w:cs="Times New Roman"/>
          <w:lang w:val="en"/>
        </w:rPr>
        <w:t xml:space="preserve"> </w:t>
      </w:r>
      <w:r w:rsidRPr="00DF33B2">
        <w:rPr>
          <w:rFonts w:ascii="Times New Roman" w:hAnsi="Times New Roman" w:cs="Times New Roman"/>
          <w:lang w:val="en"/>
        </w:rPr>
        <w:t xml:space="preserve">sciences, such as </w:t>
      </w:r>
      <w:r w:rsidR="00DB5B2C">
        <w:rPr>
          <w:rFonts w:ascii="Times New Roman" w:hAnsi="Times New Roman" w:cs="Times New Roman"/>
          <w:lang w:val="en"/>
        </w:rPr>
        <w:t>s</w:t>
      </w:r>
      <w:r w:rsidRPr="00DF33B2">
        <w:rPr>
          <w:rFonts w:ascii="Times New Roman" w:hAnsi="Times New Roman" w:cs="Times New Roman"/>
          <w:lang w:val="en"/>
        </w:rPr>
        <w:t xml:space="preserve">tructuralism (Lévi-Strauss, 1955) and </w:t>
      </w:r>
      <w:r w:rsidR="00DB5B2C">
        <w:rPr>
          <w:rFonts w:ascii="Times New Roman" w:hAnsi="Times New Roman" w:cs="Times New Roman"/>
          <w:lang w:val="en"/>
        </w:rPr>
        <w:t>s</w:t>
      </w:r>
      <w:r w:rsidRPr="00DF33B2">
        <w:rPr>
          <w:rFonts w:ascii="Times New Roman" w:hAnsi="Times New Roman" w:cs="Times New Roman"/>
          <w:lang w:val="en"/>
        </w:rPr>
        <w:t xml:space="preserve">ystems </w:t>
      </w:r>
      <w:r w:rsidR="00DB5B2C">
        <w:rPr>
          <w:rFonts w:ascii="Times New Roman" w:hAnsi="Times New Roman" w:cs="Times New Roman"/>
          <w:lang w:val="en"/>
        </w:rPr>
        <w:t>t</w:t>
      </w:r>
      <w:r w:rsidRPr="00DF33B2">
        <w:rPr>
          <w:rFonts w:ascii="Times New Roman" w:hAnsi="Times New Roman" w:cs="Times New Roman"/>
          <w:lang w:val="en"/>
        </w:rPr>
        <w:t xml:space="preserve">heory (Easton, 1953) are major </w:t>
      </w:r>
      <w:r w:rsidR="00DB5B2C">
        <w:rPr>
          <w:rFonts w:ascii="Times New Roman" w:hAnsi="Times New Roman" w:cs="Times New Roman"/>
          <w:lang w:val="en"/>
        </w:rPr>
        <w:t>contributions</w:t>
      </w:r>
      <w:r w:rsidRPr="00DF33B2">
        <w:rPr>
          <w:rFonts w:ascii="Times New Roman" w:hAnsi="Times New Roman" w:cs="Times New Roman"/>
          <w:lang w:val="en"/>
        </w:rPr>
        <w:t>. These theories diverged from earlier models of social theory, which were grounded in the division of labor (Durkheim, 1893), class relations (Marx, 1867)</w:t>
      </w:r>
      <w:r w:rsidR="00DB5B2C">
        <w:rPr>
          <w:rFonts w:ascii="Times New Roman" w:hAnsi="Times New Roman" w:cs="Times New Roman"/>
          <w:lang w:val="en"/>
        </w:rPr>
        <w:t xml:space="preserve"> and</w:t>
      </w:r>
      <w:r w:rsidRPr="00DF33B2">
        <w:rPr>
          <w:rFonts w:ascii="Times New Roman" w:hAnsi="Times New Roman" w:cs="Times New Roman"/>
          <w:lang w:val="en"/>
        </w:rPr>
        <w:t xml:space="preserve"> religious association (Weber, 1904)</w:t>
      </w:r>
      <w:r w:rsidR="00DB5B2C">
        <w:rPr>
          <w:rFonts w:ascii="Times New Roman" w:hAnsi="Times New Roman" w:cs="Times New Roman"/>
          <w:lang w:val="en"/>
        </w:rPr>
        <w:t xml:space="preserve">. </w:t>
      </w:r>
      <w:r w:rsidR="0074167D">
        <w:rPr>
          <w:rFonts w:ascii="Times New Roman" w:hAnsi="Times New Roman" w:cs="Times New Roman"/>
          <w:lang w:val="en"/>
        </w:rPr>
        <w:t>They instead center</w:t>
      </w:r>
      <w:r w:rsidRPr="00DF33B2">
        <w:rPr>
          <w:rFonts w:ascii="Times New Roman" w:hAnsi="Times New Roman" w:cs="Times New Roman"/>
          <w:lang w:val="en"/>
        </w:rPr>
        <w:t xml:space="preserve"> interpersonal relationships in the study of groups. </w:t>
      </w:r>
    </w:p>
    <w:p w14:paraId="6E437344" w14:textId="2F1D55B3"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Social </w:t>
      </w:r>
      <w:r w:rsidR="00DB5B2C">
        <w:rPr>
          <w:rFonts w:ascii="Times New Roman" w:hAnsi="Times New Roman" w:cs="Times New Roman"/>
          <w:lang w:val="en"/>
        </w:rPr>
        <w:t>p</w:t>
      </w:r>
      <w:r w:rsidRPr="00DF33B2">
        <w:rPr>
          <w:rFonts w:ascii="Times New Roman" w:hAnsi="Times New Roman" w:cs="Times New Roman"/>
          <w:lang w:val="en"/>
        </w:rPr>
        <w:t>sychology was born out of this shift toward an interpersonal focus</w:t>
      </w:r>
      <w:r w:rsidR="00E61BC3">
        <w:rPr>
          <w:rFonts w:ascii="Times New Roman" w:hAnsi="Times New Roman" w:cs="Times New Roman"/>
          <w:lang w:val="en"/>
        </w:rPr>
        <w:t xml:space="preserve"> as c</w:t>
      </w:r>
      <w:r w:rsidR="00AD1D4F">
        <w:rPr>
          <w:rFonts w:ascii="Times New Roman" w:hAnsi="Times New Roman" w:cs="Times New Roman"/>
          <w:lang w:val="en"/>
        </w:rPr>
        <w:t>o</w:t>
      </w:r>
      <w:r w:rsidRPr="00DF33B2">
        <w:rPr>
          <w:rFonts w:ascii="Times New Roman" w:hAnsi="Times New Roman" w:cs="Times New Roman"/>
          <w:lang w:val="en"/>
        </w:rPr>
        <w:t xml:space="preserve">ncepts </w:t>
      </w:r>
      <w:r w:rsidR="00AD1D4F">
        <w:rPr>
          <w:rFonts w:ascii="Times New Roman" w:hAnsi="Times New Roman" w:cs="Times New Roman"/>
          <w:lang w:val="en"/>
        </w:rPr>
        <w:t>like</w:t>
      </w:r>
      <w:r w:rsidR="00AD1D4F" w:rsidRPr="00DF33B2">
        <w:rPr>
          <w:rFonts w:ascii="Times New Roman" w:hAnsi="Times New Roman" w:cs="Times New Roman"/>
          <w:lang w:val="en"/>
        </w:rPr>
        <w:t xml:space="preserve"> </w:t>
      </w:r>
      <w:r w:rsidR="00AD1D4F">
        <w:rPr>
          <w:rFonts w:ascii="Times New Roman" w:hAnsi="Times New Roman" w:cs="Times New Roman"/>
          <w:lang w:val="en"/>
        </w:rPr>
        <w:t>a</w:t>
      </w:r>
      <w:r w:rsidRPr="00DF33B2">
        <w:rPr>
          <w:rFonts w:ascii="Times New Roman" w:hAnsi="Times New Roman" w:cs="Times New Roman"/>
          <w:lang w:val="en"/>
        </w:rPr>
        <w:t xml:space="preserve">ffiliation, </w:t>
      </w:r>
      <w:r w:rsidR="00AD1D4F">
        <w:rPr>
          <w:rFonts w:ascii="Times New Roman" w:hAnsi="Times New Roman" w:cs="Times New Roman"/>
          <w:lang w:val="en"/>
        </w:rPr>
        <w:t>b</w:t>
      </w:r>
      <w:r w:rsidRPr="00DF33B2">
        <w:rPr>
          <w:rFonts w:ascii="Times New Roman" w:hAnsi="Times New Roman" w:cs="Times New Roman"/>
          <w:lang w:val="en"/>
        </w:rPr>
        <w:t xml:space="preserve">elonging, </w:t>
      </w:r>
      <w:r w:rsidR="0074167D">
        <w:rPr>
          <w:rFonts w:ascii="Times New Roman" w:hAnsi="Times New Roman" w:cs="Times New Roman"/>
          <w:lang w:val="en"/>
        </w:rPr>
        <w:t>s</w:t>
      </w:r>
      <w:r w:rsidRPr="00DF33B2">
        <w:rPr>
          <w:rFonts w:ascii="Times New Roman" w:hAnsi="Times New Roman" w:cs="Times New Roman"/>
          <w:lang w:val="en"/>
        </w:rPr>
        <w:t xml:space="preserve">ocial </w:t>
      </w:r>
      <w:r w:rsidR="0074167D">
        <w:rPr>
          <w:rFonts w:ascii="Times New Roman" w:hAnsi="Times New Roman" w:cs="Times New Roman"/>
          <w:lang w:val="en"/>
        </w:rPr>
        <w:t>c</w:t>
      </w:r>
      <w:r w:rsidRPr="00DF33B2">
        <w:rPr>
          <w:rFonts w:ascii="Times New Roman" w:hAnsi="Times New Roman" w:cs="Times New Roman"/>
          <w:lang w:val="en"/>
        </w:rPr>
        <w:t xml:space="preserve">ognition, and </w:t>
      </w:r>
      <w:r w:rsidR="0074167D">
        <w:rPr>
          <w:rFonts w:ascii="Times New Roman" w:hAnsi="Times New Roman" w:cs="Times New Roman"/>
          <w:lang w:val="en"/>
        </w:rPr>
        <w:t>s</w:t>
      </w:r>
      <w:r w:rsidRPr="00DF33B2">
        <w:rPr>
          <w:rFonts w:ascii="Times New Roman" w:hAnsi="Times New Roman" w:cs="Times New Roman"/>
          <w:lang w:val="en"/>
        </w:rPr>
        <w:t xml:space="preserve">ocial </w:t>
      </w:r>
      <w:r w:rsidR="0074167D">
        <w:rPr>
          <w:rFonts w:ascii="Times New Roman" w:hAnsi="Times New Roman" w:cs="Times New Roman"/>
          <w:lang w:val="en"/>
        </w:rPr>
        <w:t>i</w:t>
      </w:r>
      <w:r w:rsidRPr="00DF33B2">
        <w:rPr>
          <w:rFonts w:ascii="Times New Roman" w:hAnsi="Times New Roman" w:cs="Times New Roman"/>
          <w:lang w:val="en"/>
        </w:rPr>
        <w:t xml:space="preserve">nfluence </w:t>
      </w:r>
      <w:r w:rsidR="00AD1D4F">
        <w:rPr>
          <w:rFonts w:ascii="Times New Roman" w:hAnsi="Times New Roman" w:cs="Times New Roman"/>
          <w:lang w:val="en"/>
        </w:rPr>
        <w:t>gained</w:t>
      </w:r>
      <w:r w:rsidR="00E61BC3">
        <w:rPr>
          <w:rFonts w:ascii="Times New Roman" w:hAnsi="Times New Roman" w:cs="Times New Roman"/>
          <w:lang w:val="en"/>
        </w:rPr>
        <w:t xml:space="preserve"> greater attention</w:t>
      </w:r>
      <w:r w:rsidRPr="00DF33B2">
        <w:rPr>
          <w:rFonts w:ascii="Times New Roman" w:hAnsi="Times New Roman" w:cs="Times New Roman"/>
          <w:lang w:val="en"/>
        </w:rPr>
        <w:t>.</w:t>
      </w:r>
      <w:r w:rsidR="00E61BC3">
        <w:rPr>
          <w:rFonts w:ascii="Times New Roman" w:hAnsi="Times New Roman" w:cs="Times New Roman"/>
          <w:lang w:val="en"/>
        </w:rPr>
        <w:t xml:space="preserve"> </w:t>
      </w:r>
      <w:r w:rsidRPr="00DF33B2">
        <w:rPr>
          <w:rFonts w:ascii="Times New Roman" w:hAnsi="Times New Roman" w:cs="Times New Roman"/>
          <w:lang w:val="en"/>
        </w:rPr>
        <w:t xml:space="preserve">However, in focusing on the interpersonal dimension, </w:t>
      </w:r>
      <w:r w:rsidR="0074167D">
        <w:rPr>
          <w:rFonts w:ascii="Times New Roman" w:hAnsi="Times New Roman" w:cs="Times New Roman"/>
          <w:lang w:val="en"/>
        </w:rPr>
        <w:t>s</w:t>
      </w:r>
      <w:r w:rsidRPr="00DF33B2">
        <w:rPr>
          <w:rFonts w:ascii="Times New Roman" w:hAnsi="Times New Roman" w:cs="Times New Roman"/>
          <w:lang w:val="en"/>
        </w:rPr>
        <w:t xml:space="preserve">ocial </w:t>
      </w:r>
      <w:r w:rsidR="0074167D">
        <w:rPr>
          <w:rFonts w:ascii="Times New Roman" w:hAnsi="Times New Roman" w:cs="Times New Roman"/>
          <w:lang w:val="en"/>
        </w:rPr>
        <w:t>p</w:t>
      </w:r>
      <w:r w:rsidRPr="00DF33B2">
        <w:rPr>
          <w:rFonts w:ascii="Times New Roman" w:hAnsi="Times New Roman" w:cs="Times New Roman"/>
          <w:lang w:val="en"/>
        </w:rPr>
        <w:t xml:space="preserve">sychology lost sight of the broader systems and structures of collectivities and the </w:t>
      </w:r>
      <w:r w:rsidR="00195FE9">
        <w:rPr>
          <w:rFonts w:ascii="Times New Roman" w:hAnsi="Times New Roman" w:cs="Times New Roman"/>
          <w:lang w:val="en"/>
        </w:rPr>
        <w:t>important</w:t>
      </w:r>
      <w:r w:rsidRPr="00DF33B2">
        <w:rPr>
          <w:rFonts w:ascii="Times New Roman" w:hAnsi="Times New Roman" w:cs="Times New Roman"/>
          <w:lang w:val="en"/>
        </w:rPr>
        <w:t xml:space="preserve"> differences between different types of groups. </w:t>
      </w:r>
    </w:p>
    <w:p w14:paraId="07ACB985" w14:textId="69DD14D5" w:rsidR="00343EBD"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The study of familism is one attempt to rectify this. As the name implies, familism centers the family as the central group of concern. </w:t>
      </w:r>
      <w:r w:rsidR="00FD33A0">
        <w:rPr>
          <w:rFonts w:ascii="Times New Roman" w:hAnsi="Times New Roman" w:cs="Times New Roman"/>
          <w:lang w:val="en"/>
        </w:rPr>
        <w:t>Those who study familism</w:t>
      </w:r>
      <w:r w:rsidR="00FD33A0" w:rsidRPr="00DF33B2">
        <w:rPr>
          <w:rFonts w:ascii="Times New Roman" w:hAnsi="Times New Roman" w:cs="Times New Roman"/>
          <w:lang w:val="en"/>
        </w:rPr>
        <w:t xml:space="preserve"> </w:t>
      </w:r>
      <w:r w:rsidRPr="00DF33B2">
        <w:rPr>
          <w:rFonts w:ascii="Times New Roman" w:hAnsi="Times New Roman" w:cs="Times New Roman"/>
          <w:lang w:val="en"/>
        </w:rPr>
        <w:t>seek to understand what differentiates family groups from non-famil</w:t>
      </w:r>
      <w:r w:rsidR="00FD33A0">
        <w:rPr>
          <w:rFonts w:ascii="Times New Roman" w:hAnsi="Times New Roman" w:cs="Times New Roman"/>
          <w:lang w:val="en"/>
        </w:rPr>
        <w:t>y</w:t>
      </w:r>
      <w:r w:rsidRPr="00DF33B2">
        <w:rPr>
          <w:rFonts w:ascii="Times New Roman" w:hAnsi="Times New Roman" w:cs="Times New Roman"/>
          <w:lang w:val="en"/>
        </w:rPr>
        <w:t xml:space="preserve"> groups, and how a special sense of attachment to the family in a subset of the population affects individual psychology and interactions with broader society. </w:t>
      </w:r>
      <w:r w:rsidR="00FD33A0">
        <w:rPr>
          <w:rFonts w:ascii="Times New Roman" w:hAnsi="Times New Roman" w:cs="Times New Roman"/>
          <w:lang w:val="en"/>
        </w:rPr>
        <w:t>F</w:t>
      </w:r>
      <w:r w:rsidRPr="00DF33B2">
        <w:rPr>
          <w:rFonts w:ascii="Times New Roman" w:hAnsi="Times New Roman" w:cs="Times New Roman"/>
          <w:lang w:val="en"/>
        </w:rPr>
        <w:t>amilists hold very different assumptions about the world than do modern, Western societies</w:t>
      </w:r>
      <w:r w:rsidR="00FD33A0">
        <w:rPr>
          <w:rFonts w:ascii="Times New Roman" w:hAnsi="Times New Roman" w:cs="Times New Roman"/>
          <w:lang w:val="en"/>
        </w:rPr>
        <w:t>. As</w:t>
      </w:r>
      <w:r w:rsidRPr="00DF33B2">
        <w:rPr>
          <w:rFonts w:ascii="Times New Roman" w:hAnsi="Times New Roman" w:cs="Times New Roman"/>
          <w:lang w:val="en"/>
        </w:rPr>
        <w:t xml:space="preserve"> a result, </w:t>
      </w:r>
      <w:r w:rsidR="00FD33A0">
        <w:rPr>
          <w:rFonts w:ascii="Times New Roman" w:hAnsi="Times New Roman" w:cs="Times New Roman"/>
          <w:lang w:val="en"/>
        </w:rPr>
        <w:t xml:space="preserve">they </w:t>
      </w:r>
      <w:r w:rsidRPr="00DF33B2">
        <w:rPr>
          <w:rFonts w:ascii="Times New Roman" w:hAnsi="Times New Roman" w:cs="Times New Roman"/>
          <w:lang w:val="en"/>
        </w:rPr>
        <w:t xml:space="preserve">are differently predisposed in the ways they interact with the world. </w:t>
      </w:r>
      <w:r w:rsidR="00CC066F">
        <w:rPr>
          <w:rFonts w:ascii="Times New Roman" w:hAnsi="Times New Roman" w:cs="Times New Roman"/>
          <w:lang w:val="en"/>
        </w:rPr>
        <w:t>For example</w:t>
      </w:r>
      <w:r w:rsidR="0094022F">
        <w:rPr>
          <w:rFonts w:ascii="Times New Roman" w:hAnsi="Times New Roman" w:cs="Times New Roman"/>
          <w:lang w:val="en"/>
        </w:rPr>
        <w:t>,</w:t>
      </w:r>
      <w:r w:rsidR="00CC066F">
        <w:rPr>
          <w:rFonts w:ascii="Times New Roman" w:hAnsi="Times New Roman" w:cs="Times New Roman"/>
          <w:lang w:val="en"/>
        </w:rPr>
        <w:t xml:space="preserve"> Western societies, with their Enlightenment heritage, tend to value the </w:t>
      </w:r>
      <w:r w:rsidR="00CC066F">
        <w:rPr>
          <w:rFonts w:ascii="Times New Roman" w:hAnsi="Times New Roman" w:cs="Times New Roman"/>
          <w:lang w:val="en"/>
        </w:rPr>
        <w:lastRenderedPageBreak/>
        <w:t xml:space="preserve">universal community of man, ordered liberty, equality, nonviolence, and capitalist economic organization, whereas familists seem opposed to all of these to some degree. They explicitly reject universal community in favor of the community of the family, support natural liberty rather than society-level, top-down ordered liberty, nepotism rather than equality, accept violence as a means for defending family interests, and </w:t>
      </w:r>
      <w:r w:rsidR="00343EBD">
        <w:rPr>
          <w:rFonts w:ascii="Times New Roman" w:hAnsi="Times New Roman" w:cs="Times New Roman"/>
          <w:lang w:val="en"/>
        </w:rPr>
        <w:t>act in ways that are economically pragmatic rather than idealistically committed to market principles.</w:t>
      </w:r>
      <w:r w:rsidR="00CC066F">
        <w:rPr>
          <w:rFonts w:ascii="Times New Roman" w:hAnsi="Times New Roman" w:cs="Times New Roman"/>
          <w:lang w:val="en"/>
        </w:rPr>
        <w:t xml:space="preserve"> </w:t>
      </w:r>
    </w:p>
    <w:p w14:paraId="2CA9D870" w14:textId="58944571"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Likewise, </w:t>
      </w:r>
      <w:proofErr w:type="spellStart"/>
      <w:r w:rsidRPr="00DF33B2">
        <w:rPr>
          <w:rFonts w:ascii="Times New Roman" w:hAnsi="Times New Roman" w:cs="Times New Roman"/>
          <w:lang w:val="en"/>
        </w:rPr>
        <w:t>familist</w:t>
      </w:r>
      <w:proofErr w:type="spellEnd"/>
      <w:r w:rsidRPr="00DF33B2">
        <w:rPr>
          <w:rFonts w:ascii="Times New Roman" w:hAnsi="Times New Roman" w:cs="Times New Roman"/>
          <w:lang w:val="en"/>
        </w:rPr>
        <w:t xml:space="preserve"> societies </w:t>
      </w:r>
      <w:r w:rsidR="00FD33A0">
        <w:rPr>
          <w:rFonts w:ascii="Times New Roman" w:hAnsi="Times New Roman" w:cs="Times New Roman"/>
          <w:lang w:val="en"/>
        </w:rPr>
        <w:t xml:space="preserve">(defined as those </w:t>
      </w:r>
      <w:r w:rsidRPr="00DF33B2">
        <w:rPr>
          <w:rFonts w:ascii="Times New Roman" w:hAnsi="Times New Roman" w:cs="Times New Roman"/>
          <w:lang w:val="en"/>
        </w:rPr>
        <w:t>in which a majority of persons and families are predisposed in such a way</w:t>
      </w:r>
      <w:r w:rsidR="00FD33A0">
        <w:rPr>
          <w:rFonts w:ascii="Times New Roman" w:hAnsi="Times New Roman" w:cs="Times New Roman"/>
          <w:lang w:val="en"/>
        </w:rPr>
        <w:t>)</w:t>
      </w:r>
      <w:r w:rsidRPr="00DF33B2">
        <w:rPr>
          <w:rFonts w:ascii="Times New Roman" w:hAnsi="Times New Roman" w:cs="Times New Roman"/>
          <w:lang w:val="en"/>
        </w:rPr>
        <w:t xml:space="preserve"> scarcely resemble </w:t>
      </w:r>
      <w:r w:rsidR="00FD33A0">
        <w:rPr>
          <w:rFonts w:ascii="Times New Roman" w:hAnsi="Times New Roman" w:cs="Times New Roman"/>
          <w:lang w:val="en"/>
        </w:rPr>
        <w:t>modern western</w:t>
      </w:r>
      <w:r w:rsidRPr="00DF33B2">
        <w:rPr>
          <w:rFonts w:ascii="Times New Roman" w:hAnsi="Times New Roman" w:cs="Times New Roman"/>
          <w:lang w:val="en"/>
        </w:rPr>
        <w:t xml:space="preserve"> society. They appear peculiarly antisocial, “amoral” even—a paradoxical mix of individualism and collectivism, hierarchy and egalitarianism, violence and order. However, this is surely a failure of our existing categories</w:t>
      </w:r>
      <w:r w:rsidR="00343EBD">
        <w:rPr>
          <w:rFonts w:ascii="Times New Roman" w:hAnsi="Times New Roman" w:cs="Times New Roman"/>
          <w:lang w:val="en"/>
        </w:rPr>
        <w:t>, which are rooted in a tradition of Enlightenment Liberalism that familists do not share</w:t>
      </w:r>
      <w:r w:rsidRPr="00DF33B2">
        <w:rPr>
          <w:rFonts w:ascii="Times New Roman" w:hAnsi="Times New Roman" w:cs="Times New Roman"/>
          <w:lang w:val="en"/>
        </w:rPr>
        <w:t>. A detailed study of familism and familists will reveal an internal logic to this form of social organization,</w:t>
      </w:r>
      <w:r w:rsidR="00343EBD">
        <w:rPr>
          <w:rFonts w:ascii="Times New Roman" w:hAnsi="Times New Roman" w:cs="Times New Roman"/>
          <w:lang w:val="en"/>
        </w:rPr>
        <w:t xml:space="preserve"> that is self-consistent even if it scarcely resembles our own</w:t>
      </w:r>
      <w:r w:rsidRPr="00DF33B2">
        <w:rPr>
          <w:rFonts w:ascii="Times New Roman" w:hAnsi="Times New Roman" w:cs="Times New Roman"/>
          <w:lang w:val="en"/>
        </w:rPr>
        <w:t>.</w:t>
      </w:r>
      <w:r w:rsidR="00343EBD">
        <w:rPr>
          <w:rFonts w:ascii="Times New Roman" w:hAnsi="Times New Roman" w:cs="Times New Roman"/>
          <w:lang w:val="en"/>
        </w:rPr>
        <w:t xml:space="preserve"> Its basic orienting principle is the family, and through this lens its peculiarities appear quite reasonable.</w:t>
      </w:r>
      <w:r w:rsidRPr="00DF33B2">
        <w:rPr>
          <w:rFonts w:ascii="Times New Roman" w:hAnsi="Times New Roman" w:cs="Times New Roman"/>
          <w:lang w:val="en"/>
        </w:rPr>
        <w:t xml:space="preserve"> In the process of better understanding</w:t>
      </w:r>
      <w:r w:rsidR="00343EBD">
        <w:rPr>
          <w:rFonts w:ascii="Times New Roman" w:hAnsi="Times New Roman" w:cs="Times New Roman"/>
          <w:lang w:val="en"/>
        </w:rPr>
        <w:t xml:space="preserve"> the</w:t>
      </w:r>
      <w:r w:rsidRPr="00DF33B2">
        <w:rPr>
          <w:rFonts w:ascii="Times New Roman" w:hAnsi="Times New Roman" w:cs="Times New Roman"/>
          <w:lang w:val="en"/>
        </w:rPr>
        <w:t xml:space="preserve"> idiosyncrasies</w:t>
      </w:r>
      <w:r w:rsidR="00343EBD">
        <w:rPr>
          <w:rFonts w:ascii="Times New Roman" w:hAnsi="Times New Roman" w:cs="Times New Roman"/>
          <w:lang w:val="en"/>
        </w:rPr>
        <w:t xml:space="preserve"> of familism</w:t>
      </w:r>
      <w:r w:rsidRPr="00DF33B2">
        <w:rPr>
          <w:rFonts w:ascii="Times New Roman" w:hAnsi="Times New Roman" w:cs="Times New Roman"/>
          <w:lang w:val="en"/>
        </w:rPr>
        <w:t>, we may come to a better understanding of the idiosyncrasies of our own society.</w:t>
      </w:r>
    </w:p>
    <w:p w14:paraId="6C478EB6" w14:textId="49494DC0" w:rsidR="00FD33A0"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The family has existed in every time, place, and </w:t>
      </w:r>
      <w:r w:rsidR="00FD33A0">
        <w:rPr>
          <w:rFonts w:ascii="Times New Roman" w:hAnsi="Times New Roman" w:cs="Times New Roman"/>
          <w:lang w:val="en"/>
        </w:rPr>
        <w:t xml:space="preserve">human </w:t>
      </w:r>
      <w:r w:rsidRPr="00DF33B2">
        <w:rPr>
          <w:rFonts w:ascii="Times New Roman" w:hAnsi="Times New Roman" w:cs="Times New Roman"/>
          <w:lang w:val="en"/>
        </w:rPr>
        <w:t xml:space="preserve">culture. It is such a universal institution that we often overlook </w:t>
      </w:r>
      <w:r w:rsidR="00FD33A0">
        <w:rPr>
          <w:rFonts w:ascii="Times New Roman" w:hAnsi="Times New Roman" w:cs="Times New Roman"/>
          <w:lang w:val="en"/>
        </w:rPr>
        <w:t xml:space="preserve">the </w:t>
      </w:r>
      <w:r w:rsidRPr="00DF33B2">
        <w:rPr>
          <w:rFonts w:ascii="Times New Roman" w:hAnsi="Times New Roman" w:cs="Times New Roman"/>
          <w:lang w:val="en"/>
        </w:rPr>
        <w:t xml:space="preserve">substantial differences </w:t>
      </w:r>
      <w:r w:rsidR="00FD33A0">
        <w:rPr>
          <w:rFonts w:ascii="Times New Roman" w:hAnsi="Times New Roman" w:cs="Times New Roman"/>
          <w:lang w:val="en"/>
        </w:rPr>
        <w:t>among</w:t>
      </w:r>
      <w:r w:rsidR="00FD33A0" w:rsidRPr="00DF33B2">
        <w:rPr>
          <w:rFonts w:ascii="Times New Roman" w:hAnsi="Times New Roman" w:cs="Times New Roman"/>
          <w:lang w:val="en"/>
        </w:rPr>
        <w:t xml:space="preserve"> </w:t>
      </w:r>
      <w:r w:rsidRPr="00DF33B2">
        <w:rPr>
          <w:rFonts w:ascii="Times New Roman" w:hAnsi="Times New Roman" w:cs="Times New Roman"/>
          <w:lang w:val="en"/>
        </w:rPr>
        <w:t>different models of family. Modern life in the West is centered around</w:t>
      </w:r>
      <w:r w:rsidR="005C75F6">
        <w:rPr>
          <w:rFonts w:ascii="Times New Roman" w:hAnsi="Times New Roman" w:cs="Times New Roman"/>
          <w:lang w:val="en"/>
        </w:rPr>
        <w:t xml:space="preserve"> an idealized</w:t>
      </w:r>
      <w:r w:rsidR="005C75F6" w:rsidRPr="00DF33B2">
        <w:rPr>
          <w:rFonts w:ascii="Times New Roman" w:hAnsi="Times New Roman" w:cs="Times New Roman"/>
          <w:lang w:val="en"/>
        </w:rPr>
        <w:t xml:space="preserve"> nuclear family</w:t>
      </w:r>
      <w:r w:rsidRPr="00DF33B2">
        <w:rPr>
          <w:rFonts w:ascii="Times New Roman" w:hAnsi="Times New Roman" w:cs="Times New Roman"/>
          <w:lang w:val="en"/>
        </w:rPr>
        <w:t xml:space="preserve"> consisting of a mother, father, and 2 children, with a loose network of aunts, uncles, cousins, and grandparents </w:t>
      </w:r>
      <w:r w:rsidR="00FD33A0">
        <w:rPr>
          <w:rFonts w:ascii="Times New Roman" w:hAnsi="Times New Roman" w:cs="Times New Roman"/>
          <w:lang w:val="en"/>
        </w:rPr>
        <w:t>who</w:t>
      </w:r>
      <w:r w:rsidR="00FD33A0" w:rsidRPr="00DF33B2">
        <w:rPr>
          <w:rFonts w:ascii="Times New Roman" w:hAnsi="Times New Roman" w:cs="Times New Roman"/>
          <w:lang w:val="en"/>
        </w:rPr>
        <w:t xml:space="preserve"> </w:t>
      </w:r>
      <w:r w:rsidRPr="00DF33B2">
        <w:rPr>
          <w:rFonts w:ascii="Times New Roman" w:hAnsi="Times New Roman" w:cs="Times New Roman"/>
          <w:lang w:val="en"/>
        </w:rPr>
        <w:t>may or may not be present</w:t>
      </w:r>
      <w:r w:rsidR="0057722B">
        <w:rPr>
          <w:rFonts w:ascii="Times New Roman" w:hAnsi="Times New Roman" w:cs="Times New Roman"/>
          <w:lang w:val="en"/>
        </w:rPr>
        <w:t xml:space="preserve"> in daily life</w:t>
      </w:r>
      <w:r w:rsidRPr="00DF33B2">
        <w:rPr>
          <w:rFonts w:ascii="Times New Roman" w:hAnsi="Times New Roman" w:cs="Times New Roman"/>
          <w:lang w:val="en"/>
        </w:rPr>
        <w:t>. These nuclear units often move far away from extended family networks and are often dissolved through divorce.</w:t>
      </w:r>
      <w:r w:rsidR="00637485">
        <w:rPr>
          <w:rFonts w:ascii="Times New Roman" w:hAnsi="Times New Roman" w:cs="Times New Roman"/>
          <w:lang w:val="en"/>
        </w:rPr>
        <w:t xml:space="preserve"> </w:t>
      </w:r>
      <w:r w:rsidR="00FD33A0" w:rsidRPr="00DF33B2">
        <w:rPr>
          <w:rFonts w:ascii="Times New Roman" w:hAnsi="Times New Roman" w:cs="Times New Roman"/>
          <w:lang w:val="en"/>
        </w:rPr>
        <w:t>But</w:t>
      </w:r>
      <w:r w:rsidRPr="00DF33B2">
        <w:rPr>
          <w:rFonts w:ascii="Times New Roman" w:hAnsi="Times New Roman" w:cs="Times New Roman"/>
          <w:lang w:val="en"/>
        </w:rPr>
        <w:t xml:space="preserve"> this is a comparatively new, and </w:t>
      </w:r>
      <w:r w:rsidRPr="00DF33B2">
        <w:rPr>
          <w:rFonts w:ascii="Times New Roman" w:hAnsi="Times New Roman" w:cs="Times New Roman"/>
          <w:lang w:val="en"/>
        </w:rPr>
        <w:lastRenderedPageBreak/>
        <w:t xml:space="preserve">particularly Western concept of the family. In other times and places, “the family” has been conceived more laterally and intergenerationally, with grandparents often taking on a larger role in raising children and extended family being coextensive with one’s social network. </w:t>
      </w:r>
    </w:p>
    <w:p w14:paraId="0AE10759" w14:textId="4B38D23F"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w:t>
      </w:r>
      <w:r w:rsidR="00FD33A0">
        <w:rPr>
          <w:rFonts w:ascii="Times New Roman" w:hAnsi="Times New Roman" w:cs="Times New Roman"/>
          <w:lang w:val="en"/>
        </w:rPr>
        <w:t>e</w:t>
      </w:r>
      <w:r w:rsidRPr="00DF33B2">
        <w:rPr>
          <w:rFonts w:ascii="Times New Roman" w:hAnsi="Times New Roman" w:cs="Times New Roman"/>
          <w:lang w:val="en"/>
        </w:rPr>
        <w:t xml:space="preserve"> modern </w:t>
      </w:r>
      <w:r w:rsidR="00FD33A0">
        <w:rPr>
          <w:rFonts w:ascii="Times New Roman" w:hAnsi="Times New Roman" w:cs="Times New Roman"/>
          <w:lang w:val="en"/>
        </w:rPr>
        <w:t>family e</w:t>
      </w:r>
      <w:r w:rsidR="00FD33A0" w:rsidRPr="00DF33B2">
        <w:rPr>
          <w:rFonts w:ascii="Times New Roman" w:hAnsi="Times New Roman" w:cs="Times New Roman"/>
          <w:lang w:val="en"/>
        </w:rPr>
        <w:t xml:space="preserve">thos </w:t>
      </w:r>
      <w:r w:rsidRPr="00DF33B2">
        <w:rPr>
          <w:rFonts w:ascii="Times New Roman" w:hAnsi="Times New Roman" w:cs="Times New Roman"/>
          <w:lang w:val="en"/>
        </w:rPr>
        <w:t xml:space="preserve">is less rooted in family obligations and, consequently, </w:t>
      </w:r>
      <w:r w:rsidR="00FD33A0">
        <w:rPr>
          <w:rFonts w:ascii="Times New Roman" w:hAnsi="Times New Roman" w:cs="Times New Roman"/>
          <w:lang w:val="en"/>
        </w:rPr>
        <w:t>family</w:t>
      </w:r>
      <w:r w:rsidR="00FD33A0" w:rsidRPr="00DF33B2">
        <w:rPr>
          <w:rFonts w:ascii="Times New Roman" w:hAnsi="Times New Roman" w:cs="Times New Roman"/>
          <w:lang w:val="en"/>
        </w:rPr>
        <w:t xml:space="preserve"> </w:t>
      </w:r>
      <w:r w:rsidRPr="00DF33B2">
        <w:rPr>
          <w:rFonts w:ascii="Times New Roman" w:hAnsi="Times New Roman" w:cs="Times New Roman"/>
          <w:lang w:val="en"/>
        </w:rPr>
        <w:t>obligations affect individual behavior much less than was historically the norm. In one sense, familism is the default state of being and we are the anomaly. Familists today only appear aberrant because of our own cultural aberrancy. Thus, a study of modern familists allows us a window into the old way of doing things, and sheds light on how we have come to take for granted our model of family life.</w:t>
      </w:r>
      <w:r w:rsidR="00343EBD">
        <w:rPr>
          <w:rStyle w:val="FootnoteReference"/>
          <w:rFonts w:ascii="Times New Roman" w:hAnsi="Times New Roman" w:cs="Times New Roman"/>
          <w:lang w:val="en"/>
        </w:rPr>
        <w:footnoteReference w:id="1"/>
      </w:r>
    </w:p>
    <w:p w14:paraId="75E39FD2" w14:textId="3818487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 Familism has always been studied interdisciplinarily, with meaningful contributions by </w:t>
      </w:r>
      <w:r w:rsidR="00637485">
        <w:rPr>
          <w:rFonts w:ascii="Times New Roman" w:hAnsi="Times New Roman" w:cs="Times New Roman"/>
          <w:lang w:val="en"/>
        </w:rPr>
        <w:t>s</w:t>
      </w:r>
      <w:r w:rsidRPr="00DF33B2">
        <w:rPr>
          <w:rFonts w:ascii="Times New Roman" w:hAnsi="Times New Roman" w:cs="Times New Roman"/>
          <w:lang w:val="en"/>
        </w:rPr>
        <w:t xml:space="preserve">ociologists, </w:t>
      </w:r>
      <w:r w:rsidR="00637485">
        <w:rPr>
          <w:rFonts w:ascii="Times New Roman" w:hAnsi="Times New Roman" w:cs="Times New Roman"/>
          <w:lang w:val="en"/>
        </w:rPr>
        <w:t>h</w:t>
      </w:r>
      <w:r w:rsidRPr="00DF33B2">
        <w:rPr>
          <w:rFonts w:ascii="Times New Roman" w:hAnsi="Times New Roman" w:cs="Times New Roman"/>
          <w:lang w:val="en"/>
        </w:rPr>
        <w:t xml:space="preserve">istorians, and, more recently, </w:t>
      </w:r>
      <w:r w:rsidR="00637485">
        <w:rPr>
          <w:rFonts w:ascii="Times New Roman" w:hAnsi="Times New Roman" w:cs="Times New Roman"/>
          <w:lang w:val="en"/>
        </w:rPr>
        <w:t>c</w:t>
      </w:r>
      <w:r w:rsidRPr="00DF33B2">
        <w:rPr>
          <w:rFonts w:ascii="Times New Roman" w:hAnsi="Times New Roman" w:cs="Times New Roman"/>
          <w:lang w:val="en"/>
        </w:rPr>
        <w:t xml:space="preserve">linical </w:t>
      </w:r>
      <w:r w:rsidR="00637485">
        <w:rPr>
          <w:rFonts w:ascii="Times New Roman" w:hAnsi="Times New Roman" w:cs="Times New Roman"/>
          <w:lang w:val="en"/>
        </w:rPr>
        <w:t>p</w:t>
      </w:r>
      <w:r w:rsidRPr="00DF33B2">
        <w:rPr>
          <w:rFonts w:ascii="Times New Roman" w:hAnsi="Times New Roman" w:cs="Times New Roman"/>
          <w:lang w:val="en"/>
        </w:rPr>
        <w:t xml:space="preserve">sychologists. The concept </w:t>
      </w:r>
      <w:r w:rsidR="00FD33A0">
        <w:rPr>
          <w:rFonts w:ascii="Times New Roman" w:hAnsi="Times New Roman" w:cs="Times New Roman"/>
          <w:lang w:val="en"/>
        </w:rPr>
        <w:t xml:space="preserve">of familism </w:t>
      </w:r>
      <w:r w:rsidRPr="00DF33B2">
        <w:rPr>
          <w:rFonts w:ascii="Times New Roman" w:hAnsi="Times New Roman" w:cs="Times New Roman"/>
          <w:lang w:val="en"/>
        </w:rPr>
        <w:t xml:space="preserve">originates from the Chicago School of Sociology, most notably with the work of Ernest Burgess (1926, 1945, 1963). </w:t>
      </w:r>
      <w:r w:rsidR="00FD33A0" w:rsidRPr="00DF33B2">
        <w:rPr>
          <w:rFonts w:ascii="Times New Roman" w:hAnsi="Times New Roman" w:cs="Times New Roman"/>
          <w:lang w:val="en"/>
        </w:rPr>
        <w:t>Burgess’s</w:t>
      </w:r>
      <w:r w:rsidR="00FD33A0">
        <w:rPr>
          <w:rFonts w:ascii="Times New Roman" w:hAnsi="Times New Roman" w:cs="Times New Roman"/>
          <w:lang w:val="en"/>
        </w:rPr>
        <w:t xml:space="preserve"> “</w:t>
      </w:r>
      <w:r w:rsidRPr="00DF33B2">
        <w:rPr>
          <w:rFonts w:ascii="Times New Roman" w:hAnsi="Times New Roman" w:cs="Times New Roman"/>
          <w:lang w:val="en"/>
        </w:rPr>
        <w:t xml:space="preserve">ideal-type </w:t>
      </w:r>
      <w:r w:rsidR="00FD33A0" w:rsidRPr="00DF33B2">
        <w:rPr>
          <w:rFonts w:ascii="Times New Roman" w:hAnsi="Times New Roman" w:cs="Times New Roman"/>
          <w:lang w:val="en"/>
        </w:rPr>
        <w:t>familis</w:t>
      </w:r>
      <w:r w:rsidR="00FD33A0">
        <w:rPr>
          <w:rFonts w:ascii="Times New Roman" w:hAnsi="Times New Roman" w:cs="Times New Roman"/>
          <w:lang w:val="en"/>
        </w:rPr>
        <w:t xml:space="preserve">m” </w:t>
      </w:r>
      <w:r w:rsidRPr="00DF33B2">
        <w:rPr>
          <w:rFonts w:ascii="Times New Roman" w:hAnsi="Times New Roman" w:cs="Times New Roman"/>
          <w:lang w:val="en"/>
        </w:rPr>
        <w:t xml:space="preserve">posited five dimensions: strong in-group feelings, emphasis on family goals, common property, mutual support, and the desire to pursue the perpetuation of the family (Bardis, 1959). Burgess provides us with the </w:t>
      </w:r>
      <w:r w:rsidR="00FD33A0">
        <w:rPr>
          <w:rFonts w:ascii="Times New Roman" w:hAnsi="Times New Roman" w:cs="Times New Roman"/>
          <w:lang w:val="en"/>
        </w:rPr>
        <w:t>original</w:t>
      </w:r>
      <w:r w:rsidRPr="00DF33B2">
        <w:rPr>
          <w:rFonts w:ascii="Times New Roman" w:hAnsi="Times New Roman" w:cs="Times New Roman"/>
          <w:lang w:val="en"/>
        </w:rPr>
        <w:t xml:space="preserve"> definition of </w:t>
      </w:r>
      <w:r w:rsidRPr="00DF33B2">
        <w:rPr>
          <w:rFonts w:ascii="Times New Roman" w:hAnsi="Times New Roman" w:cs="Times New Roman"/>
          <w:i/>
          <w:lang w:val="en"/>
        </w:rPr>
        <w:t>attitudinal familism</w:t>
      </w:r>
      <w:r w:rsidRPr="00DF33B2">
        <w:rPr>
          <w:rFonts w:ascii="Times New Roman" w:hAnsi="Times New Roman" w:cs="Times New Roman"/>
          <w:lang w:val="en"/>
        </w:rPr>
        <w:t xml:space="preserve"> which, along with </w:t>
      </w:r>
      <w:r w:rsidRPr="00DF33B2">
        <w:rPr>
          <w:rFonts w:ascii="Times New Roman" w:hAnsi="Times New Roman" w:cs="Times New Roman"/>
          <w:i/>
          <w:lang w:val="en"/>
        </w:rPr>
        <w:t>behavioral familism</w:t>
      </w:r>
      <w:r w:rsidRPr="00DF33B2">
        <w:rPr>
          <w:rFonts w:ascii="Times New Roman" w:hAnsi="Times New Roman" w:cs="Times New Roman"/>
          <w:lang w:val="en"/>
        </w:rPr>
        <w:t xml:space="preserve"> and </w:t>
      </w:r>
      <w:r w:rsidRPr="00DF33B2">
        <w:rPr>
          <w:rFonts w:ascii="Times New Roman" w:hAnsi="Times New Roman" w:cs="Times New Roman"/>
          <w:i/>
          <w:lang w:val="en"/>
        </w:rPr>
        <w:t>structural familism</w:t>
      </w:r>
      <w:r w:rsidRPr="00DF33B2">
        <w:rPr>
          <w:rFonts w:ascii="Times New Roman" w:hAnsi="Times New Roman" w:cs="Times New Roman"/>
          <w:lang w:val="en"/>
        </w:rPr>
        <w:t>, forms the tripartite model of familism now common in the literature (Valenzuela &amp; Dornbusch, 1994). Burgess, along with Locke and Thomes (1963), defined attitudinal familism as:</w:t>
      </w:r>
    </w:p>
    <w:p w14:paraId="387727DC" w14:textId="77777777" w:rsidR="00DF33B2" w:rsidRPr="00DF33B2" w:rsidRDefault="00DF33B2" w:rsidP="00DF33B2">
      <w:pPr>
        <w:pBdr>
          <w:top w:val="nil"/>
          <w:left w:val="nil"/>
          <w:bottom w:val="nil"/>
          <w:right w:val="nil"/>
          <w:between w:val="nil"/>
        </w:pBdr>
        <w:spacing w:line="276" w:lineRule="auto"/>
        <w:ind w:left="360" w:right="360"/>
        <w:jc w:val="both"/>
        <w:rPr>
          <w:rFonts w:ascii="Times New Roman" w:hAnsi="Times New Roman" w:cs="Times New Roman"/>
          <w:sz w:val="22"/>
          <w:szCs w:val="22"/>
          <w:lang w:val="en"/>
        </w:rPr>
      </w:pPr>
      <w:r w:rsidRPr="00DF33B2">
        <w:rPr>
          <w:rFonts w:ascii="Times New Roman" w:hAnsi="Times New Roman" w:cs="Times New Roman"/>
          <w:sz w:val="22"/>
          <w:szCs w:val="22"/>
          <w:lang w:val="en"/>
        </w:rPr>
        <w:t xml:space="preserve">1) the feeling on the part of all members that they belong pre-eminently to the family group and that all other persons are outsiders; 2) complete integration of individual activities for the achievement of family objectives; 3) the assumption that land, money, and other material goods are </w:t>
      </w:r>
      <w:r w:rsidRPr="00DF33B2">
        <w:rPr>
          <w:rFonts w:ascii="Times New Roman" w:hAnsi="Times New Roman" w:cs="Times New Roman"/>
          <w:sz w:val="22"/>
          <w:szCs w:val="22"/>
          <w:lang w:val="en"/>
        </w:rPr>
        <w:lastRenderedPageBreak/>
        <w:t>family property, involving the obligation to support individual members and give them assistance when they are in need; 4) willingness of all members to rally to the support of a member if attacked by outsiders; and 5) concern for the perpetuation of the family as evidenced by helping adult offspring in beginning and continuing an economic activity in line with family expectations and in setting up a new household.</w:t>
      </w:r>
    </w:p>
    <w:p w14:paraId="4E410467" w14:textId="77777777" w:rsidR="00DF33B2" w:rsidRPr="00DF33B2" w:rsidRDefault="00DF33B2" w:rsidP="00DF33B2">
      <w:pPr>
        <w:pBdr>
          <w:top w:val="nil"/>
          <w:left w:val="nil"/>
          <w:bottom w:val="nil"/>
          <w:right w:val="nil"/>
          <w:between w:val="nil"/>
        </w:pBdr>
        <w:spacing w:line="276" w:lineRule="auto"/>
        <w:ind w:left="360" w:right="360"/>
        <w:jc w:val="both"/>
        <w:rPr>
          <w:rFonts w:ascii="Times New Roman" w:hAnsi="Times New Roman" w:cs="Times New Roman"/>
          <w:lang w:val="en"/>
        </w:rPr>
      </w:pPr>
    </w:p>
    <w:p w14:paraId="2F52C952" w14:textId="1D4C5081"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We will see, however, that this definition and the tripartite </w:t>
      </w:r>
      <w:r w:rsidR="00FD33A0">
        <w:rPr>
          <w:rFonts w:ascii="Times New Roman" w:hAnsi="Times New Roman" w:cs="Times New Roman"/>
          <w:lang w:val="en"/>
        </w:rPr>
        <w:t>model</w:t>
      </w:r>
      <w:r w:rsidR="00FD33A0" w:rsidRPr="00DF33B2">
        <w:rPr>
          <w:rFonts w:ascii="Times New Roman" w:hAnsi="Times New Roman" w:cs="Times New Roman"/>
          <w:lang w:val="en"/>
        </w:rPr>
        <w:t xml:space="preserve"> </w:t>
      </w:r>
      <w:r w:rsidRPr="00DF33B2">
        <w:rPr>
          <w:rFonts w:ascii="Times New Roman" w:hAnsi="Times New Roman" w:cs="Times New Roman"/>
          <w:lang w:val="en"/>
        </w:rPr>
        <w:t xml:space="preserve">both have significant issues. For instance, attitudinal familism has come to supplant the broader concept of familism in the literature, with behavioral and structural elements often overlooked or minimized. Similarly, it is not obvious that the economic focus of 3) and the centering of parental obligations towards children of 5) hold up across cultural contexts. Though an imperfect starting place, from here familism was taken up by several researchers, of whom two stand out both for their elaborations upon the concept and for the extent to which they diverged from one another. </w:t>
      </w:r>
    </w:p>
    <w:p w14:paraId="43487ACC" w14:textId="0C166BBC" w:rsidR="00FD33A0"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Edward C. Banfield was a near contemporary of Burgess at the University of Chicago</w:t>
      </w:r>
      <w:r w:rsidR="00FD33A0">
        <w:rPr>
          <w:rFonts w:ascii="Times New Roman" w:hAnsi="Times New Roman" w:cs="Times New Roman"/>
          <w:lang w:val="en"/>
        </w:rPr>
        <w:t>.</w:t>
      </w:r>
      <w:r w:rsidRPr="00DF33B2">
        <w:rPr>
          <w:rFonts w:ascii="Times New Roman" w:hAnsi="Times New Roman" w:cs="Times New Roman"/>
          <w:lang w:val="en"/>
        </w:rPr>
        <w:t xml:space="preserve"> </w:t>
      </w:r>
      <w:r w:rsidR="00FD33A0">
        <w:rPr>
          <w:rFonts w:ascii="Times New Roman" w:hAnsi="Times New Roman" w:cs="Times New Roman"/>
          <w:lang w:val="en"/>
        </w:rPr>
        <w:t>He</w:t>
      </w:r>
      <w:r w:rsidR="00FD33A0" w:rsidRPr="00DF33B2">
        <w:rPr>
          <w:rFonts w:ascii="Times New Roman" w:hAnsi="Times New Roman" w:cs="Times New Roman"/>
          <w:lang w:val="en"/>
        </w:rPr>
        <w:t xml:space="preserve"> </w:t>
      </w:r>
      <w:r w:rsidRPr="00DF33B2">
        <w:rPr>
          <w:rFonts w:ascii="Times New Roman" w:hAnsi="Times New Roman" w:cs="Times New Roman"/>
          <w:lang w:val="en"/>
        </w:rPr>
        <w:t xml:space="preserve">pioneered the concept of “amoral familism” based on an ethnographic study of </w:t>
      </w:r>
      <w:r w:rsidR="00637485">
        <w:rPr>
          <w:rFonts w:ascii="Times New Roman" w:hAnsi="Times New Roman" w:cs="Times New Roman"/>
          <w:lang w:val="en"/>
        </w:rPr>
        <w:t>s</w:t>
      </w:r>
      <w:r w:rsidRPr="00DF33B2">
        <w:rPr>
          <w:rFonts w:ascii="Times New Roman" w:hAnsi="Times New Roman" w:cs="Times New Roman"/>
          <w:lang w:val="en"/>
        </w:rPr>
        <w:t xml:space="preserve">outhern Italy in </w:t>
      </w:r>
      <w:r w:rsidRPr="00DF33B2">
        <w:rPr>
          <w:rFonts w:ascii="Times New Roman" w:hAnsi="Times New Roman" w:cs="Times New Roman"/>
          <w:i/>
          <w:lang w:val="en"/>
        </w:rPr>
        <w:t>The Moral Basis of a Backward Society</w:t>
      </w:r>
      <w:r w:rsidRPr="00DF33B2">
        <w:rPr>
          <w:rFonts w:ascii="Times New Roman" w:hAnsi="Times New Roman" w:cs="Times New Roman"/>
          <w:lang w:val="en"/>
        </w:rPr>
        <w:t xml:space="preserve"> (1958). </w:t>
      </w:r>
      <w:r w:rsidR="00FD33A0">
        <w:rPr>
          <w:rFonts w:ascii="Times New Roman" w:hAnsi="Times New Roman" w:cs="Times New Roman"/>
          <w:lang w:val="en"/>
        </w:rPr>
        <w:t>In</w:t>
      </w:r>
      <w:r w:rsidR="00FD33A0" w:rsidRPr="00DF33B2">
        <w:rPr>
          <w:rFonts w:ascii="Times New Roman" w:hAnsi="Times New Roman" w:cs="Times New Roman"/>
          <w:lang w:val="en"/>
        </w:rPr>
        <w:t xml:space="preserve"> </w:t>
      </w:r>
      <w:r w:rsidRPr="00DF33B2">
        <w:rPr>
          <w:rFonts w:ascii="Times New Roman" w:hAnsi="Times New Roman" w:cs="Times New Roman"/>
          <w:lang w:val="en"/>
        </w:rPr>
        <w:t xml:space="preserve">this work, Banfield recognized the moral dimension of familism where Burgess had not. What Banfield observed in </w:t>
      </w:r>
      <w:r w:rsidR="00637485">
        <w:rPr>
          <w:rFonts w:ascii="Times New Roman" w:hAnsi="Times New Roman" w:cs="Times New Roman"/>
          <w:lang w:val="en"/>
        </w:rPr>
        <w:t>s</w:t>
      </w:r>
      <w:r w:rsidRPr="00DF33B2">
        <w:rPr>
          <w:rFonts w:ascii="Times New Roman" w:hAnsi="Times New Roman" w:cs="Times New Roman"/>
          <w:lang w:val="en"/>
        </w:rPr>
        <w:t>outhern Italy was a culture defined by “</w:t>
      </w:r>
      <w:r w:rsidR="00FD33A0">
        <w:rPr>
          <w:rFonts w:ascii="Times New Roman" w:hAnsi="Times New Roman" w:cs="Times New Roman"/>
          <w:lang w:val="en"/>
        </w:rPr>
        <w:t>…</w:t>
      </w:r>
      <w:r w:rsidRPr="00DF33B2">
        <w:rPr>
          <w:rFonts w:ascii="Times New Roman" w:hAnsi="Times New Roman" w:cs="Times New Roman"/>
          <w:lang w:val="en"/>
        </w:rPr>
        <w:t xml:space="preserve">the inability of the villagers to act together for their common good or, indeed, for any end transcending the immediate, material interest of the nuclear family.” He labeled this ethos “amoral familism,” given his assumption that morality is an intrinsically social project. </w:t>
      </w:r>
    </w:p>
    <w:p w14:paraId="160229D4" w14:textId="40B9BD0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The villagers of Montegrano</w:t>
      </w:r>
      <w:r w:rsidR="00FD33A0">
        <w:rPr>
          <w:rFonts w:ascii="Times New Roman" w:hAnsi="Times New Roman" w:cs="Times New Roman"/>
          <w:lang w:val="en"/>
        </w:rPr>
        <w:t>, he claimed,</w:t>
      </w:r>
      <w:r w:rsidRPr="00DF33B2">
        <w:rPr>
          <w:rFonts w:ascii="Times New Roman" w:hAnsi="Times New Roman" w:cs="Times New Roman"/>
          <w:lang w:val="en"/>
        </w:rPr>
        <w:t xml:space="preserve"> failed to recognize the broader social context </w:t>
      </w:r>
      <w:r w:rsidR="00FD33A0">
        <w:rPr>
          <w:rFonts w:ascii="Times New Roman" w:hAnsi="Times New Roman" w:cs="Times New Roman"/>
          <w:lang w:val="en"/>
        </w:rPr>
        <w:t>within which they lived. As a result,</w:t>
      </w:r>
      <w:r w:rsidRPr="00DF33B2">
        <w:rPr>
          <w:rFonts w:ascii="Times New Roman" w:hAnsi="Times New Roman" w:cs="Times New Roman"/>
          <w:lang w:val="en"/>
        </w:rPr>
        <w:t xml:space="preserve"> their familism led to an amoral orientation toward </w:t>
      </w:r>
      <w:r w:rsidR="00FD33A0">
        <w:rPr>
          <w:rFonts w:ascii="Times New Roman" w:hAnsi="Times New Roman" w:cs="Times New Roman"/>
          <w:lang w:val="en"/>
        </w:rPr>
        <w:t>others</w:t>
      </w:r>
      <w:r w:rsidRPr="00DF33B2">
        <w:rPr>
          <w:rFonts w:ascii="Times New Roman" w:hAnsi="Times New Roman" w:cs="Times New Roman"/>
          <w:lang w:val="en"/>
        </w:rPr>
        <w:t>. The essential takeaway from Banfield</w:t>
      </w:r>
      <w:r w:rsidR="00FD33A0">
        <w:rPr>
          <w:rFonts w:ascii="Times New Roman" w:hAnsi="Times New Roman" w:cs="Times New Roman"/>
          <w:lang w:val="en"/>
        </w:rPr>
        <w:t>’s work</w:t>
      </w:r>
      <w:r w:rsidRPr="00DF33B2">
        <w:rPr>
          <w:rFonts w:ascii="Times New Roman" w:hAnsi="Times New Roman" w:cs="Times New Roman"/>
          <w:lang w:val="en"/>
        </w:rPr>
        <w:t xml:space="preserve"> is that a familist ethic leads to a certain moral disposition, different from that fostered by the Western nuclear family. This insight serves as a </w:t>
      </w:r>
      <w:r w:rsidRPr="00DF33B2">
        <w:rPr>
          <w:rFonts w:ascii="Times New Roman" w:hAnsi="Times New Roman" w:cs="Times New Roman"/>
          <w:lang w:val="en"/>
        </w:rPr>
        <w:lastRenderedPageBreak/>
        <w:t xml:space="preserve">basic assumption of our research into familism. Banfield </w:t>
      </w:r>
      <w:r w:rsidR="00FD33A0">
        <w:rPr>
          <w:rFonts w:ascii="Times New Roman" w:hAnsi="Times New Roman" w:cs="Times New Roman"/>
          <w:lang w:val="en"/>
        </w:rPr>
        <w:t xml:space="preserve">also </w:t>
      </w:r>
      <w:r w:rsidRPr="00DF33B2">
        <w:rPr>
          <w:rFonts w:ascii="Times New Roman" w:hAnsi="Times New Roman" w:cs="Times New Roman"/>
          <w:lang w:val="en"/>
        </w:rPr>
        <w:t xml:space="preserve">argued that familism was active at the level of whole societies, as an </w:t>
      </w:r>
      <w:r w:rsidRPr="00DF33B2">
        <w:rPr>
          <w:rFonts w:ascii="Times New Roman" w:hAnsi="Times New Roman" w:cs="Times New Roman"/>
          <w:i/>
          <w:lang w:val="en"/>
        </w:rPr>
        <w:t>ethos</w:t>
      </w:r>
      <w:r w:rsidRPr="00DF33B2">
        <w:rPr>
          <w:rFonts w:ascii="Times New Roman" w:hAnsi="Times New Roman" w:cs="Times New Roman"/>
          <w:lang w:val="en"/>
        </w:rPr>
        <w:t xml:space="preserve"> in Weber’s sense of the word, rather than merely at the level of families</w:t>
      </w:r>
      <w:r w:rsidR="00FD33A0">
        <w:rPr>
          <w:rFonts w:ascii="Times New Roman" w:hAnsi="Times New Roman" w:cs="Times New Roman"/>
          <w:lang w:val="en"/>
        </w:rPr>
        <w:t xml:space="preserve"> </w:t>
      </w:r>
      <w:r w:rsidR="00FD33A0" w:rsidRPr="009D35E5">
        <w:rPr>
          <w:rFonts w:ascii="Times New Roman" w:hAnsi="Times New Roman" w:cs="Times New Roman"/>
          <w:i/>
          <w:iCs/>
          <w:lang w:val="en"/>
        </w:rPr>
        <w:t>per se</w:t>
      </w:r>
      <w:r w:rsidRPr="00DF33B2">
        <w:rPr>
          <w:rFonts w:ascii="Times New Roman" w:hAnsi="Times New Roman" w:cs="Times New Roman"/>
          <w:lang w:val="en"/>
        </w:rPr>
        <w:t>.</w:t>
      </w:r>
    </w:p>
    <w:p w14:paraId="6C0B7817" w14:textId="58DF91BE"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Despite not being a member of the Chicago school, Panos Bardis was a closer acolyte of Burgess than Banfield. His major contribution to familism was the development of a scale capable of differentiating familists from non-familists (1959). Though the scale was criticized in its own day (Rogers &amp; Sebald, 1962; Blair, 1972), it </w:t>
      </w:r>
      <w:r w:rsidR="00187201">
        <w:rPr>
          <w:rFonts w:ascii="Times New Roman" w:hAnsi="Times New Roman" w:cs="Times New Roman"/>
          <w:lang w:val="en"/>
        </w:rPr>
        <w:t>became</w:t>
      </w:r>
      <w:r w:rsidRPr="00DF33B2">
        <w:rPr>
          <w:rFonts w:ascii="Times New Roman" w:hAnsi="Times New Roman" w:cs="Times New Roman"/>
          <w:lang w:val="en"/>
        </w:rPr>
        <w:t xml:space="preserve"> the basis of all subsequent familism scales, including our own. </w:t>
      </w:r>
    </w:p>
    <w:p w14:paraId="053E68B3" w14:textId="1AA1B62E" w:rsidR="00187201"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From this origin point, the study of familism expanded and fragmented further. Researchers applied it to a wide variety of cultures</w:t>
      </w:r>
      <w:r w:rsidR="00187201">
        <w:rPr>
          <w:rFonts w:ascii="Times New Roman" w:hAnsi="Times New Roman" w:cs="Times New Roman"/>
          <w:lang w:val="en"/>
        </w:rPr>
        <w:t>,</w:t>
      </w:r>
      <w:r w:rsidRPr="00DF33B2">
        <w:rPr>
          <w:rFonts w:ascii="Times New Roman" w:hAnsi="Times New Roman" w:cs="Times New Roman"/>
          <w:lang w:val="en"/>
        </w:rPr>
        <w:t xml:space="preserve"> freely mix</w:t>
      </w:r>
      <w:r w:rsidR="00187201">
        <w:rPr>
          <w:rFonts w:ascii="Times New Roman" w:hAnsi="Times New Roman" w:cs="Times New Roman"/>
          <w:lang w:val="en"/>
        </w:rPr>
        <w:t>ing</w:t>
      </w:r>
      <w:r w:rsidRPr="00DF33B2">
        <w:rPr>
          <w:rFonts w:ascii="Times New Roman" w:hAnsi="Times New Roman" w:cs="Times New Roman"/>
          <w:lang w:val="en"/>
        </w:rPr>
        <w:t xml:space="preserve"> it with concepts derived from indigenous cultures and other theoretical work on the family. For example, familism has been taken up by Japanese researchers, mixed with Doi’s concept of </w:t>
      </w:r>
      <w:r w:rsidRPr="00DF33B2">
        <w:rPr>
          <w:rFonts w:ascii="Times New Roman" w:hAnsi="Times New Roman" w:cs="Times New Roman"/>
          <w:i/>
          <w:lang w:val="en"/>
        </w:rPr>
        <w:t>amae</w:t>
      </w:r>
      <w:r w:rsidRPr="00DF33B2">
        <w:rPr>
          <w:rFonts w:ascii="Times New Roman" w:hAnsi="Times New Roman" w:cs="Times New Roman"/>
          <w:lang w:val="en"/>
        </w:rPr>
        <w:t xml:space="preserve"> (1971) and applied to a wide array of social spheres</w:t>
      </w:r>
      <w:r w:rsidR="00187201">
        <w:rPr>
          <w:rFonts w:ascii="Times New Roman" w:hAnsi="Times New Roman" w:cs="Times New Roman"/>
          <w:lang w:val="en"/>
        </w:rPr>
        <w:t xml:space="preserve"> including </w:t>
      </w:r>
      <w:r w:rsidRPr="00DF33B2">
        <w:rPr>
          <w:rFonts w:ascii="Times New Roman" w:hAnsi="Times New Roman" w:cs="Times New Roman"/>
          <w:lang w:val="en"/>
        </w:rPr>
        <w:t xml:space="preserve">work culture </w:t>
      </w:r>
      <w:r w:rsidR="00187201">
        <w:rPr>
          <w:rFonts w:ascii="Times New Roman" w:hAnsi="Times New Roman" w:cs="Times New Roman"/>
          <w:lang w:val="en"/>
        </w:rPr>
        <w:t>(</w:t>
      </w:r>
      <w:r w:rsidRPr="00DF33B2">
        <w:rPr>
          <w:rFonts w:ascii="Times New Roman" w:hAnsi="Times New Roman" w:cs="Times New Roman"/>
          <w:lang w:val="en"/>
        </w:rPr>
        <w:t>through the concept of “corporate familialism</w:t>
      </w:r>
      <w:r w:rsidR="00187201">
        <w:rPr>
          <w:rFonts w:ascii="Times New Roman" w:hAnsi="Times New Roman" w:cs="Times New Roman"/>
          <w:lang w:val="en"/>
        </w:rPr>
        <w:t>;</w:t>
      </w:r>
      <w:r w:rsidRPr="00DF33B2">
        <w:rPr>
          <w:rFonts w:ascii="Times New Roman" w:hAnsi="Times New Roman" w:cs="Times New Roman"/>
          <w:lang w:val="en"/>
        </w:rPr>
        <w:t>”</w:t>
      </w:r>
      <w:r w:rsidR="00187201">
        <w:rPr>
          <w:rFonts w:ascii="Times New Roman" w:hAnsi="Times New Roman" w:cs="Times New Roman"/>
          <w:lang w:val="en"/>
        </w:rPr>
        <w:t xml:space="preserve"> </w:t>
      </w:r>
      <w:r w:rsidRPr="00DF33B2">
        <w:rPr>
          <w:rFonts w:ascii="Times New Roman" w:hAnsi="Times New Roman" w:cs="Times New Roman"/>
          <w:lang w:val="en"/>
        </w:rPr>
        <w:t xml:space="preserve">Sumi, 2019). </w:t>
      </w:r>
      <w:r w:rsidR="00187201">
        <w:rPr>
          <w:rFonts w:ascii="Times New Roman" w:hAnsi="Times New Roman" w:cs="Times New Roman"/>
          <w:lang w:val="en"/>
        </w:rPr>
        <w:t>We also</w:t>
      </w:r>
      <w:r w:rsidRPr="00DF33B2">
        <w:rPr>
          <w:rFonts w:ascii="Times New Roman" w:hAnsi="Times New Roman" w:cs="Times New Roman"/>
          <w:lang w:val="en"/>
        </w:rPr>
        <w:t xml:space="preserve"> find references to “familialism,” “family solidarity,” “family integration,” or “intergenerational solidarity” in the literature (Steidel, 2003) when the authors are really referring to attitudinal familism, as defined by Burgess. This</w:t>
      </w:r>
      <w:r w:rsidR="00937E1C">
        <w:rPr>
          <w:rFonts w:ascii="Times New Roman" w:hAnsi="Times New Roman" w:cs="Times New Roman"/>
          <w:lang w:val="en"/>
        </w:rPr>
        <w:t xml:space="preserve"> has</w:t>
      </w:r>
      <w:r w:rsidRPr="00DF33B2">
        <w:rPr>
          <w:rFonts w:ascii="Times New Roman" w:hAnsi="Times New Roman" w:cs="Times New Roman"/>
          <w:lang w:val="en"/>
        </w:rPr>
        <w:t xml:space="preserve"> led to conceptual confusion that has yet to be resolved. </w:t>
      </w:r>
    </w:p>
    <w:p w14:paraId="0F0AEE8A" w14:textId="6858E680"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One </w:t>
      </w:r>
      <w:r w:rsidR="00187201">
        <w:rPr>
          <w:rFonts w:ascii="Times New Roman" w:hAnsi="Times New Roman" w:cs="Times New Roman"/>
          <w:lang w:val="en"/>
        </w:rPr>
        <w:t>tack</w:t>
      </w:r>
      <w:r w:rsidRPr="00DF33B2">
        <w:rPr>
          <w:rFonts w:ascii="Times New Roman" w:hAnsi="Times New Roman" w:cs="Times New Roman"/>
          <w:lang w:val="en"/>
        </w:rPr>
        <w:t xml:space="preserve"> has been leaning into cultural segmentation and subdividing the study of familism into ethnic enclaves (Zinn, 1982). However, this has, in effect, transformed familism into a concept that is </w:t>
      </w:r>
      <w:r w:rsidRPr="00DF33B2">
        <w:rPr>
          <w:rFonts w:ascii="Times New Roman" w:hAnsi="Times New Roman" w:cs="Times New Roman"/>
          <w:i/>
          <w:lang w:val="en"/>
        </w:rPr>
        <w:t>only</w:t>
      </w:r>
      <w:r w:rsidRPr="00DF33B2">
        <w:rPr>
          <w:rFonts w:ascii="Times New Roman" w:hAnsi="Times New Roman" w:cs="Times New Roman"/>
          <w:lang w:val="en"/>
        </w:rPr>
        <w:t xml:space="preserve"> recognized within certain cultures, most notably Latin American populations (Steidel, 2003). This is a great loss to the broad applicability of familism presupposed by Burgess, Bardis, and Banfield. In the interest of reviving broad applicability, a </w:t>
      </w:r>
      <w:r w:rsidRPr="00DF33B2">
        <w:rPr>
          <w:rFonts w:ascii="Times New Roman" w:hAnsi="Times New Roman" w:cs="Times New Roman"/>
          <w:lang w:val="en"/>
        </w:rPr>
        <w:lastRenderedPageBreak/>
        <w:t>new scale is necessary</w:t>
      </w:r>
      <w:r w:rsidR="002D71C0">
        <w:rPr>
          <w:rFonts w:ascii="Times New Roman" w:hAnsi="Times New Roman" w:cs="Times New Roman"/>
          <w:lang w:val="en"/>
        </w:rPr>
        <w:t xml:space="preserve">; not one that is “for use </w:t>
      </w:r>
      <w:r w:rsidR="0048141F">
        <w:rPr>
          <w:rFonts w:ascii="Times New Roman" w:hAnsi="Times New Roman" w:cs="Times New Roman"/>
          <w:lang w:val="en"/>
        </w:rPr>
        <w:t xml:space="preserve">with Latino </w:t>
      </w:r>
      <w:r w:rsidR="002D71C0">
        <w:rPr>
          <w:rFonts w:ascii="Times New Roman" w:hAnsi="Times New Roman" w:cs="Times New Roman"/>
          <w:lang w:val="en"/>
        </w:rPr>
        <w:t>populations” but one that</w:t>
      </w:r>
      <w:r w:rsidR="0094022F">
        <w:rPr>
          <w:rFonts w:ascii="Times New Roman" w:hAnsi="Times New Roman" w:cs="Times New Roman"/>
          <w:lang w:val="en"/>
        </w:rPr>
        <w:t xml:space="preserve"> detect familism in diverse populations</w:t>
      </w:r>
      <w:r w:rsidRPr="00DF33B2">
        <w:rPr>
          <w:rFonts w:ascii="Times New Roman" w:hAnsi="Times New Roman" w:cs="Times New Roman"/>
          <w:lang w:val="en"/>
        </w:rPr>
        <w:t>. This requires a “back to basics” approach to the concept of familism that isolates it from other related concepts and from circumstantial cultural differences.</w:t>
      </w:r>
    </w:p>
    <w:p w14:paraId="316DD211" w14:textId="77777777" w:rsidR="00DF33B2" w:rsidRDefault="00DF33B2" w:rsidP="000C55BC">
      <w:pPr>
        <w:pStyle w:val="Heading3"/>
      </w:pPr>
      <w:bookmarkStart w:id="2" w:name="TheoryofFamilism"/>
      <w:r w:rsidRPr="00DF33B2">
        <w:t>Theory of Familism</w:t>
      </w:r>
    </w:p>
    <w:bookmarkEnd w:id="2"/>
    <w:p w14:paraId="7E32B6FE" w14:textId="06A7D893" w:rsidR="00A73D3E" w:rsidRDefault="00A73D3E" w:rsidP="00A73D3E">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 xml:space="preserve">Familism was first recognized as a significant cultural value for Latinos in the 1970s and 80s (Moore, 1970; Alvirez et al., 1976; Zinn, 1982; Sabogal, 1987). This was based on observations of higher birthrates and more pro-natalist sentiments among Hispanic Americans when compared with non-Hispanic Whites (Pachon &amp; Moore, 1981), self-report of the dimensions of familism (Alvirez et al. 1976), and application of the Bardis scale (Sabogal, 1987). Later research correlated this cultural value among Hispanics with acculturation (Sabogal, 1987), physical and mental health outcomes (Perez, 2014), and other Hispanic cultural values such as </w:t>
      </w:r>
      <w:proofErr w:type="spellStart"/>
      <w:r>
        <w:rPr>
          <w:rFonts w:ascii="Times New Roman" w:hAnsi="Times New Roman" w:cs="Times New Roman"/>
          <w:i/>
          <w:iCs/>
          <w:lang w:val="en"/>
        </w:rPr>
        <w:t>respeto</w:t>
      </w:r>
      <w:proofErr w:type="spellEnd"/>
      <w:r>
        <w:rPr>
          <w:rFonts w:ascii="Times New Roman" w:hAnsi="Times New Roman" w:cs="Times New Roman"/>
          <w:lang w:val="en"/>
        </w:rPr>
        <w:t xml:space="preserve"> (Lopez, 2022). </w:t>
      </w:r>
      <w:r w:rsidR="00B63C1B">
        <w:rPr>
          <w:rFonts w:ascii="Times New Roman" w:hAnsi="Times New Roman" w:cs="Times New Roman"/>
          <w:lang w:val="en"/>
        </w:rPr>
        <w:t>While s</w:t>
      </w:r>
      <w:r>
        <w:rPr>
          <w:rFonts w:ascii="Times New Roman" w:hAnsi="Times New Roman" w:cs="Times New Roman"/>
          <w:lang w:val="en"/>
        </w:rPr>
        <w:t xml:space="preserve">ome research has shown that other minority groups such as Black and Asian Americans endorse familist values highly, it has been maintained that aggregate levels of familism are highest in Hispanics and lowest in non-Hispanic Whites (Schwartz, 2007). </w:t>
      </w:r>
    </w:p>
    <w:p w14:paraId="7010E2F0" w14:textId="6A01FAE9" w:rsidR="00A73D3E" w:rsidRPr="00A73D3E" w:rsidRDefault="00A73D3E" w:rsidP="00A73D3E">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 xml:space="preserve">Our contention is that this finding is less indicative of familism being a cultural value </w:t>
      </w:r>
      <w:r w:rsidR="00481300">
        <w:rPr>
          <w:rFonts w:ascii="Times New Roman" w:hAnsi="Times New Roman" w:cs="Times New Roman"/>
          <w:lang w:val="en"/>
        </w:rPr>
        <w:t xml:space="preserve">that is especially found in Hispanics than it is of a failing of our ethnic categories. </w:t>
      </w:r>
      <w:r w:rsidR="00B63C1B">
        <w:rPr>
          <w:rFonts w:ascii="Times New Roman" w:hAnsi="Times New Roman" w:cs="Times New Roman"/>
          <w:lang w:val="en"/>
        </w:rPr>
        <w:t>We</w:t>
      </w:r>
      <w:r w:rsidR="00481300">
        <w:rPr>
          <w:rFonts w:ascii="Times New Roman" w:hAnsi="Times New Roman" w:cs="Times New Roman"/>
          <w:lang w:val="en"/>
        </w:rPr>
        <w:t xml:space="preserve"> believe it to be the case that while non-Hispanic White Americans in aggregate may demonstrate lower levels of familism, a certain ethnocultural subset of whites is likely to endorse familist values at rate comparable to Hispanics. In other words, White Americans are not a monolith when it comes to familism. An essential task going forward is finding a meaningful way to segment the white population along ethnocultural lines.</w:t>
      </w:r>
    </w:p>
    <w:p w14:paraId="5D2096EA" w14:textId="48C83C68"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lastRenderedPageBreak/>
        <w:tab/>
        <w:t>In expanding the concept of familism beyond the confines of Hispanic culture, we are particularly interested in America’s oldest group of familists, the Scots-Irish</w:t>
      </w:r>
      <w:r w:rsidR="00187201">
        <w:rPr>
          <w:rFonts w:ascii="Times New Roman" w:hAnsi="Times New Roman" w:cs="Times New Roman"/>
          <w:lang w:val="en"/>
        </w:rPr>
        <w:t xml:space="preserve">, whose </w:t>
      </w:r>
      <w:r w:rsidRPr="00DF33B2">
        <w:rPr>
          <w:rFonts w:ascii="Times New Roman" w:hAnsi="Times New Roman" w:cs="Times New Roman"/>
          <w:lang w:val="en"/>
        </w:rPr>
        <w:t xml:space="preserve">culture persists throughout much of Appalachia and the rural South. Thus, we choose as our conceptual starting point a historian of American folkways and critic of Banfield, David Hackett Fischer. In his work </w:t>
      </w:r>
      <w:r w:rsidRPr="00DF33B2">
        <w:rPr>
          <w:rFonts w:ascii="Times New Roman" w:hAnsi="Times New Roman" w:cs="Times New Roman"/>
          <w:i/>
          <w:lang w:val="en"/>
        </w:rPr>
        <w:t>Albion’s Seed</w:t>
      </w:r>
      <w:r w:rsidRPr="00DF33B2">
        <w:rPr>
          <w:rFonts w:ascii="Times New Roman" w:hAnsi="Times New Roman" w:cs="Times New Roman"/>
          <w:lang w:val="en"/>
        </w:rPr>
        <w:t xml:space="preserve">, Fischer contrasts the folkways of four British cultures that were transmitted to America in the Colonial era. Of particular interest for our purposes is his comparison of the family-ways of Puritans, Quakers, Cavaliers, and Scots-Irish settlers. In the broadest possible sense, </w:t>
      </w:r>
      <w:r w:rsidR="00187201" w:rsidRPr="00DF33B2">
        <w:rPr>
          <w:rFonts w:ascii="Times New Roman" w:hAnsi="Times New Roman" w:cs="Times New Roman"/>
          <w:lang w:val="en"/>
        </w:rPr>
        <w:t>all</w:t>
      </w:r>
      <w:r w:rsidRPr="00DF33B2">
        <w:rPr>
          <w:rFonts w:ascii="Times New Roman" w:hAnsi="Times New Roman" w:cs="Times New Roman"/>
          <w:lang w:val="en"/>
        </w:rPr>
        <w:t xml:space="preserve"> these groups, except the Quakers,</w:t>
      </w:r>
      <w:r w:rsidRPr="00DF33B2">
        <w:rPr>
          <w:rFonts w:ascii="Times New Roman" w:hAnsi="Times New Roman" w:cs="Times New Roman"/>
          <w:vertAlign w:val="superscript"/>
          <w:lang w:val="en"/>
        </w:rPr>
        <w:footnoteReference w:id="2"/>
      </w:r>
      <w:r w:rsidRPr="00DF33B2">
        <w:rPr>
          <w:rFonts w:ascii="Times New Roman" w:hAnsi="Times New Roman" w:cs="Times New Roman"/>
          <w:lang w:val="en"/>
        </w:rPr>
        <w:t xml:space="preserve"> can be considered familist—each prioritizing family obligations in</w:t>
      </w:r>
      <w:r w:rsidR="003A2D23">
        <w:rPr>
          <w:rFonts w:ascii="Times New Roman" w:hAnsi="Times New Roman" w:cs="Times New Roman"/>
          <w:lang w:val="en"/>
        </w:rPr>
        <w:t xml:space="preserve"> their </w:t>
      </w:r>
      <w:r w:rsidRPr="00DF33B2">
        <w:rPr>
          <w:rFonts w:ascii="Times New Roman" w:hAnsi="Times New Roman" w:cs="Times New Roman"/>
          <w:lang w:val="en"/>
        </w:rPr>
        <w:t xml:space="preserve">own way. </w:t>
      </w:r>
      <w:r w:rsidR="00A5622A">
        <w:rPr>
          <w:rFonts w:ascii="Times New Roman" w:hAnsi="Times New Roman" w:cs="Times New Roman"/>
          <w:lang w:val="en"/>
        </w:rPr>
        <w:t>A</w:t>
      </w:r>
      <w:r w:rsidRPr="00DF33B2">
        <w:rPr>
          <w:rFonts w:ascii="Times New Roman" w:hAnsi="Times New Roman" w:cs="Times New Roman"/>
          <w:lang w:val="en"/>
        </w:rPr>
        <w:t xml:space="preserve"> cursory survey of their similarities and differences will help reveal the essence of familism</w:t>
      </w:r>
      <w:r w:rsidR="00187201">
        <w:rPr>
          <w:rFonts w:ascii="Times New Roman" w:hAnsi="Times New Roman" w:cs="Times New Roman"/>
          <w:lang w:val="en"/>
        </w:rPr>
        <w:t xml:space="preserve"> </w:t>
      </w:r>
      <w:r w:rsidRPr="00DF33B2">
        <w:rPr>
          <w:rFonts w:ascii="Times New Roman" w:hAnsi="Times New Roman" w:cs="Times New Roman"/>
          <w:lang w:val="en"/>
        </w:rPr>
        <w:t>and narrow our focus.</w:t>
      </w:r>
    </w:p>
    <w:p w14:paraId="464A6673" w14:textId="4535C676"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The Puritans and Cavaliers both conceptualized family in two tiers: the inner circle of the nuclear family and the outer circle of the extended family</w:t>
      </w:r>
      <w:r w:rsidR="00B63C1B">
        <w:rPr>
          <w:rFonts w:ascii="Times New Roman" w:hAnsi="Times New Roman" w:cs="Times New Roman"/>
          <w:lang w:val="en"/>
        </w:rPr>
        <w:t xml:space="preserve"> who shared a common ancestor with the nuclear family</w:t>
      </w:r>
      <w:r w:rsidRPr="00DF33B2">
        <w:rPr>
          <w:rFonts w:ascii="Times New Roman" w:hAnsi="Times New Roman" w:cs="Times New Roman"/>
          <w:lang w:val="en"/>
        </w:rPr>
        <w:t>. Beyond the sphere of the family was broader society which, due to the material realities of settlement in America,</w:t>
      </w:r>
      <w:r w:rsidR="009E140F">
        <w:rPr>
          <w:rStyle w:val="FootnoteReference"/>
          <w:rFonts w:ascii="Times New Roman" w:hAnsi="Times New Roman" w:cs="Times New Roman"/>
          <w:lang w:val="en"/>
        </w:rPr>
        <w:footnoteReference w:id="3"/>
      </w:r>
      <w:r w:rsidRPr="00DF33B2">
        <w:rPr>
          <w:rFonts w:ascii="Times New Roman" w:hAnsi="Times New Roman" w:cs="Times New Roman"/>
          <w:lang w:val="en"/>
        </w:rPr>
        <w:t xml:space="preserve"> consisted of a web of marriage alliances.  Fischer</w:t>
      </w:r>
      <w:r w:rsidR="003A2D23">
        <w:rPr>
          <w:rFonts w:ascii="Times New Roman" w:hAnsi="Times New Roman" w:cs="Times New Roman"/>
          <w:lang w:val="en"/>
        </w:rPr>
        <w:t xml:space="preserve"> reports </w:t>
      </w:r>
      <w:r w:rsidRPr="00DF33B2">
        <w:rPr>
          <w:rFonts w:ascii="Times New Roman" w:hAnsi="Times New Roman" w:cs="Times New Roman"/>
          <w:lang w:val="en"/>
        </w:rPr>
        <w:t xml:space="preserve">that in any given Virginia county prior to the American Revolution, a few surnames would prevail and scarcely anyone could be found who was not related by blood or by marriage to every other inhabitant. </w:t>
      </w:r>
      <w:r w:rsidR="008C362C">
        <w:rPr>
          <w:rFonts w:ascii="Times New Roman" w:hAnsi="Times New Roman" w:cs="Times New Roman"/>
          <w:lang w:val="en"/>
        </w:rPr>
        <w:t>T</w:t>
      </w:r>
      <w:r w:rsidRPr="00DF33B2">
        <w:rPr>
          <w:rFonts w:ascii="Times New Roman" w:hAnsi="Times New Roman" w:cs="Times New Roman"/>
          <w:lang w:val="en"/>
        </w:rPr>
        <w:t xml:space="preserve">he Massachusetts Bay </w:t>
      </w:r>
      <w:r w:rsidR="008C362C">
        <w:rPr>
          <w:rFonts w:ascii="Times New Roman" w:hAnsi="Times New Roman" w:cs="Times New Roman"/>
          <w:lang w:val="en"/>
        </w:rPr>
        <w:t xml:space="preserve">colony operated similarly </w:t>
      </w:r>
      <w:r w:rsidRPr="00DF33B2">
        <w:rPr>
          <w:rFonts w:ascii="Times New Roman" w:hAnsi="Times New Roman" w:cs="Times New Roman"/>
          <w:lang w:val="en"/>
        </w:rPr>
        <w:t xml:space="preserve">in its earliest days. However, this region received greater immigration than Virginia, and so gradually a gap between the family and </w:t>
      </w:r>
      <w:r w:rsidR="008C362C">
        <w:rPr>
          <w:rFonts w:ascii="Times New Roman" w:hAnsi="Times New Roman" w:cs="Times New Roman"/>
          <w:lang w:val="en"/>
        </w:rPr>
        <w:t>non-family</w:t>
      </w:r>
      <w:r w:rsidR="003A2D23">
        <w:rPr>
          <w:rFonts w:ascii="Times New Roman" w:hAnsi="Times New Roman" w:cs="Times New Roman"/>
          <w:lang w:val="en"/>
        </w:rPr>
        <w:t xml:space="preserve"> spheres of society</w:t>
      </w:r>
      <w:r w:rsidRPr="00DF33B2">
        <w:rPr>
          <w:rFonts w:ascii="Times New Roman" w:hAnsi="Times New Roman" w:cs="Times New Roman"/>
          <w:lang w:val="en"/>
        </w:rPr>
        <w:t xml:space="preserve"> emerged. </w:t>
      </w:r>
      <w:r w:rsidR="008C362C">
        <w:rPr>
          <w:rFonts w:ascii="Times New Roman" w:hAnsi="Times New Roman" w:cs="Times New Roman"/>
          <w:lang w:val="en"/>
        </w:rPr>
        <w:t>In this way, t</w:t>
      </w:r>
      <w:r w:rsidRPr="00DF33B2">
        <w:rPr>
          <w:rFonts w:ascii="Times New Roman" w:hAnsi="Times New Roman" w:cs="Times New Roman"/>
          <w:lang w:val="en"/>
        </w:rPr>
        <w:t xml:space="preserve">he Puritans transformed into </w:t>
      </w:r>
      <w:r w:rsidRPr="00DF33B2">
        <w:rPr>
          <w:rFonts w:ascii="Times New Roman" w:hAnsi="Times New Roman" w:cs="Times New Roman"/>
          <w:lang w:val="en"/>
        </w:rPr>
        <w:lastRenderedPageBreak/>
        <w:t>a non-familist society, securing social ties through the deliberate severing of nuclear family ties through “sending out” children to live in the households of non-family members.</w:t>
      </w:r>
    </w:p>
    <w:p w14:paraId="2F4922A5" w14:textId="02914083"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 xml:space="preserve">Unlike the Cavaliers and Puritans, Scots-Irish immigrants </w:t>
      </w:r>
      <w:r w:rsidR="008C362C">
        <w:rPr>
          <w:rFonts w:ascii="Times New Roman" w:hAnsi="Times New Roman" w:cs="Times New Roman"/>
          <w:lang w:val="en"/>
        </w:rPr>
        <w:t xml:space="preserve">did not make significant distinctions </w:t>
      </w:r>
      <w:r w:rsidRPr="00DF33B2">
        <w:rPr>
          <w:rFonts w:ascii="Times New Roman" w:hAnsi="Times New Roman" w:cs="Times New Roman"/>
          <w:lang w:val="en"/>
        </w:rPr>
        <w:t xml:space="preserve">between the nuclear and extended family. </w:t>
      </w:r>
      <w:r w:rsidR="008C362C">
        <w:rPr>
          <w:rFonts w:ascii="Times New Roman" w:hAnsi="Times New Roman" w:cs="Times New Roman"/>
          <w:lang w:val="en"/>
        </w:rPr>
        <w:t>Their</w:t>
      </w:r>
      <w:r w:rsidR="008C362C" w:rsidRPr="00DF33B2">
        <w:rPr>
          <w:rFonts w:ascii="Times New Roman" w:hAnsi="Times New Roman" w:cs="Times New Roman"/>
          <w:lang w:val="en"/>
        </w:rPr>
        <w:t xml:space="preserve"> </w:t>
      </w:r>
      <w:r w:rsidRPr="00DF33B2">
        <w:rPr>
          <w:rFonts w:ascii="Times New Roman" w:hAnsi="Times New Roman" w:cs="Times New Roman"/>
          <w:lang w:val="en"/>
        </w:rPr>
        <w:t xml:space="preserve">model, a modification of the Scottish clan system, </w:t>
      </w:r>
      <w:r w:rsidR="008C362C">
        <w:rPr>
          <w:rFonts w:ascii="Times New Roman" w:hAnsi="Times New Roman" w:cs="Times New Roman"/>
          <w:lang w:val="en"/>
        </w:rPr>
        <w:t>wa</w:t>
      </w:r>
      <w:r w:rsidRPr="00DF33B2">
        <w:rPr>
          <w:rFonts w:ascii="Times New Roman" w:hAnsi="Times New Roman" w:cs="Times New Roman"/>
          <w:lang w:val="en"/>
        </w:rPr>
        <w:t>s much more lateralized. Fischer claim</w:t>
      </w:r>
      <w:r w:rsidR="008C362C">
        <w:rPr>
          <w:rFonts w:ascii="Times New Roman" w:hAnsi="Times New Roman" w:cs="Times New Roman"/>
          <w:lang w:val="en"/>
        </w:rPr>
        <w:t>ed that</w:t>
      </w:r>
      <w:r w:rsidRPr="00DF33B2">
        <w:rPr>
          <w:rFonts w:ascii="Times New Roman" w:hAnsi="Times New Roman" w:cs="Times New Roman"/>
          <w:lang w:val="en"/>
        </w:rPr>
        <w:t xml:space="preserve"> this led to a less hierarchical society than </w:t>
      </w:r>
      <w:r w:rsidR="00A5622A">
        <w:rPr>
          <w:rFonts w:ascii="Times New Roman" w:hAnsi="Times New Roman" w:cs="Times New Roman"/>
          <w:lang w:val="en"/>
        </w:rPr>
        <w:t>in</w:t>
      </w:r>
      <w:r w:rsidRPr="00DF33B2">
        <w:rPr>
          <w:rFonts w:ascii="Times New Roman" w:hAnsi="Times New Roman" w:cs="Times New Roman"/>
          <w:lang w:val="en"/>
        </w:rPr>
        <w:t xml:space="preserve"> Virginia proper. That being said, Scots-Irish culture was far from Popper’s ideal of the Open Society. </w:t>
      </w:r>
      <w:r w:rsidR="008C362C">
        <w:rPr>
          <w:rFonts w:ascii="Times New Roman" w:hAnsi="Times New Roman" w:cs="Times New Roman"/>
          <w:lang w:val="en"/>
        </w:rPr>
        <w:t>Rather</w:t>
      </w:r>
      <w:r w:rsidRPr="00DF33B2">
        <w:rPr>
          <w:rFonts w:ascii="Times New Roman" w:hAnsi="Times New Roman" w:cs="Times New Roman"/>
          <w:lang w:val="en"/>
        </w:rPr>
        <w:t>, family (in the broad sense) defined the bounds of the moral universe. Of this, Fischer sa</w:t>
      </w:r>
      <w:r w:rsidR="00B63C1B">
        <w:rPr>
          <w:rFonts w:ascii="Times New Roman" w:hAnsi="Times New Roman" w:cs="Times New Roman"/>
          <w:lang w:val="en"/>
        </w:rPr>
        <w:t>ys</w:t>
      </w:r>
      <w:r w:rsidRPr="00DF33B2">
        <w:rPr>
          <w:rFonts w:ascii="Times New Roman" w:hAnsi="Times New Roman" w:cs="Times New Roman"/>
          <w:lang w:val="en"/>
        </w:rPr>
        <w:t xml:space="preserve"> the following: </w:t>
      </w:r>
    </w:p>
    <w:p w14:paraId="23C2D7C1" w14:textId="77777777" w:rsidR="00DF33B2" w:rsidRPr="00DF33B2" w:rsidRDefault="00DF33B2" w:rsidP="00DF33B2">
      <w:pPr>
        <w:pBdr>
          <w:top w:val="nil"/>
          <w:left w:val="nil"/>
          <w:bottom w:val="nil"/>
          <w:right w:val="nil"/>
          <w:between w:val="nil"/>
        </w:pBdr>
        <w:spacing w:line="276" w:lineRule="auto"/>
        <w:ind w:left="360" w:right="360"/>
        <w:jc w:val="both"/>
        <w:rPr>
          <w:rFonts w:eastAsia="Arial"/>
          <w:color w:val="222222"/>
          <w:sz w:val="22"/>
          <w:szCs w:val="22"/>
          <w:highlight w:val="white"/>
          <w:lang w:val="en"/>
        </w:rPr>
      </w:pPr>
      <w:r w:rsidRPr="00DF33B2">
        <w:rPr>
          <w:rFonts w:ascii="Times New Roman" w:hAnsi="Times New Roman" w:cs="Times New Roman"/>
          <w:color w:val="222222"/>
          <w:sz w:val="22"/>
          <w:szCs w:val="22"/>
          <w:highlight w:val="white"/>
          <w:lang w:val="en"/>
        </w:rPr>
        <w:t>These clans fostered an exceptionally strong sense of loyalty, which a modern sociologist has called ‘‘amoral familism,”’ from the ethical perspective of his own historical moment. In its own time and place, it was not amoral at all, but a moral order of another kind, which recognized a special sense of obligation to kin. That imperative was a way of dealing with a world where violence and disorder were endemic. Long after it had lost its reason for being, family loyalty retained its power in the American backcountry.</w:t>
      </w:r>
      <w:r w:rsidRPr="00DF33B2">
        <w:rPr>
          <w:rFonts w:eastAsia="Arial"/>
          <w:color w:val="222222"/>
          <w:sz w:val="22"/>
          <w:szCs w:val="22"/>
          <w:highlight w:val="white"/>
          <w:lang w:val="en"/>
        </w:rPr>
        <w:t xml:space="preserve"> </w:t>
      </w:r>
    </w:p>
    <w:p w14:paraId="04DBC95B" w14:textId="77777777" w:rsidR="00DF33B2" w:rsidRPr="00DF33B2" w:rsidRDefault="00DF33B2" w:rsidP="00DF33B2">
      <w:pPr>
        <w:pBdr>
          <w:top w:val="nil"/>
          <w:left w:val="nil"/>
          <w:bottom w:val="nil"/>
          <w:right w:val="nil"/>
          <w:between w:val="nil"/>
        </w:pBdr>
        <w:spacing w:line="276" w:lineRule="auto"/>
        <w:ind w:left="360" w:right="360"/>
        <w:jc w:val="both"/>
        <w:rPr>
          <w:rFonts w:ascii="Times New Roman" w:hAnsi="Times New Roman" w:cs="Times New Roman"/>
          <w:lang w:val="en"/>
        </w:rPr>
      </w:pPr>
      <w:r w:rsidRPr="00DF33B2">
        <w:rPr>
          <w:rFonts w:ascii="Times New Roman" w:hAnsi="Times New Roman" w:cs="Times New Roman"/>
          <w:lang w:val="en"/>
        </w:rPr>
        <w:t xml:space="preserve"> </w:t>
      </w:r>
    </w:p>
    <w:p w14:paraId="4AB6FE9A" w14:textId="427AA45A" w:rsidR="008C362C"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It is worth noting that </w:t>
      </w:r>
      <w:r w:rsidR="008C362C">
        <w:rPr>
          <w:rFonts w:ascii="Times New Roman" w:hAnsi="Times New Roman" w:cs="Times New Roman"/>
          <w:lang w:val="en"/>
        </w:rPr>
        <w:t>the</w:t>
      </w:r>
      <w:r w:rsidR="008C362C" w:rsidRPr="00DF33B2">
        <w:rPr>
          <w:rFonts w:ascii="Times New Roman" w:hAnsi="Times New Roman" w:cs="Times New Roman"/>
          <w:lang w:val="en"/>
        </w:rPr>
        <w:t xml:space="preserve"> </w:t>
      </w:r>
      <w:r w:rsidR="008C362C">
        <w:rPr>
          <w:rFonts w:ascii="Times New Roman" w:hAnsi="Times New Roman" w:cs="Times New Roman"/>
          <w:lang w:val="en"/>
        </w:rPr>
        <w:t>Scots-Irish model</w:t>
      </w:r>
      <w:r w:rsidR="008C362C" w:rsidRPr="00DF33B2">
        <w:rPr>
          <w:rFonts w:ascii="Times New Roman" w:hAnsi="Times New Roman" w:cs="Times New Roman"/>
          <w:lang w:val="en"/>
        </w:rPr>
        <w:t xml:space="preserve"> </w:t>
      </w:r>
      <w:r w:rsidRPr="00DF33B2">
        <w:rPr>
          <w:rFonts w:ascii="Times New Roman" w:hAnsi="Times New Roman" w:cs="Times New Roman"/>
          <w:lang w:val="en"/>
        </w:rPr>
        <w:t xml:space="preserve">differs from Banfield’s amoral familism to which the quote alludes. According to Banfield, the familism of </w:t>
      </w:r>
      <w:r w:rsidR="00F917EA">
        <w:rPr>
          <w:rFonts w:ascii="Times New Roman" w:hAnsi="Times New Roman" w:cs="Times New Roman"/>
          <w:lang w:val="en"/>
        </w:rPr>
        <w:t>s</w:t>
      </w:r>
      <w:r w:rsidRPr="00DF33B2">
        <w:rPr>
          <w:rFonts w:ascii="Times New Roman" w:hAnsi="Times New Roman" w:cs="Times New Roman"/>
          <w:lang w:val="en"/>
        </w:rPr>
        <w:t>outhern Italy was characterized by the absence of an institution of the extended family—which he viewed as a form of scaffolding to broader social participation</w:t>
      </w:r>
      <w:r w:rsidR="008C362C">
        <w:rPr>
          <w:rFonts w:ascii="Times New Roman" w:hAnsi="Times New Roman" w:cs="Times New Roman"/>
          <w:lang w:val="en"/>
        </w:rPr>
        <w:t>.</w:t>
      </w:r>
      <w:r w:rsidRPr="00DF33B2">
        <w:rPr>
          <w:rFonts w:ascii="Times New Roman" w:hAnsi="Times New Roman" w:cs="Times New Roman"/>
          <w:lang w:val="en"/>
        </w:rPr>
        <w:t xml:space="preserve"> </w:t>
      </w:r>
      <w:r w:rsidR="00F917EA">
        <w:rPr>
          <w:rFonts w:ascii="Times New Roman" w:hAnsi="Times New Roman" w:cs="Times New Roman"/>
          <w:lang w:val="en"/>
        </w:rPr>
        <w:t>I</w:t>
      </w:r>
      <w:r w:rsidRPr="00DF33B2">
        <w:rPr>
          <w:rFonts w:ascii="Times New Roman" w:hAnsi="Times New Roman" w:cs="Times New Roman"/>
          <w:lang w:val="en"/>
        </w:rPr>
        <w:t>n the absence of an extended family, no broad conception of “society” could ever form.</w:t>
      </w:r>
      <w:r w:rsidRPr="00DF33B2">
        <w:rPr>
          <w:rFonts w:ascii="Times New Roman" w:hAnsi="Times New Roman" w:cs="Times New Roman"/>
          <w:vertAlign w:val="superscript"/>
          <w:lang w:val="en"/>
        </w:rPr>
        <w:footnoteReference w:id="4"/>
      </w:r>
      <w:r w:rsidRPr="00DF33B2">
        <w:rPr>
          <w:rFonts w:ascii="Times New Roman" w:hAnsi="Times New Roman" w:cs="Times New Roman"/>
          <w:lang w:val="en"/>
        </w:rPr>
        <w:t xml:space="preserve"> In the interest of staying true to the theoretical perspectives that underpin familism as a concept, we must therefore conclude that whatever familism is, the presence or absence of extended family networks cannot be integral. We must </w:t>
      </w:r>
      <w:r w:rsidRPr="00DF33B2">
        <w:rPr>
          <w:rFonts w:ascii="Times New Roman" w:hAnsi="Times New Roman" w:cs="Times New Roman"/>
          <w:lang w:val="en"/>
        </w:rPr>
        <w:lastRenderedPageBreak/>
        <w:t xml:space="preserve">regard </w:t>
      </w:r>
      <w:r w:rsidR="008C362C">
        <w:rPr>
          <w:rFonts w:ascii="Times New Roman" w:hAnsi="Times New Roman" w:cs="Times New Roman"/>
          <w:lang w:val="en"/>
        </w:rPr>
        <w:t>both</w:t>
      </w:r>
      <w:r w:rsidRPr="00DF33B2">
        <w:rPr>
          <w:rFonts w:ascii="Times New Roman" w:hAnsi="Times New Roman" w:cs="Times New Roman"/>
          <w:lang w:val="en"/>
        </w:rPr>
        <w:t xml:space="preserve"> groups as familists, vary</w:t>
      </w:r>
      <w:r w:rsidR="008C362C">
        <w:rPr>
          <w:rFonts w:ascii="Times New Roman" w:hAnsi="Times New Roman" w:cs="Times New Roman"/>
          <w:lang w:val="en"/>
        </w:rPr>
        <w:t>ing</w:t>
      </w:r>
      <w:r w:rsidRPr="00DF33B2">
        <w:rPr>
          <w:rFonts w:ascii="Times New Roman" w:hAnsi="Times New Roman" w:cs="Times New Roman"/>
          <w:lang w:val="en"/>
        </w:rPr>
        <w:t xml:space="preserve"> in their definitions of the family, but not in their orientation towards the family. </w:t>
      </w:r>
    </w:p>
    <w:p w14:paraId="481F8B87" w14:textId="40FDFCFD" w:rsidR="008C362C"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When we compare these two groups with the Cavaliers of Virginia, a </w:t>
      </w:r>
      <w:r w:rsidR="008C362C">
        <w:rPr>
          <w:rFonts w:ascii="Times New Roman" w:hAnsi="Times New Roman" w:cs="Times New Roman"/>
          <w:lang w:val="en"/>
        </w:rPr>
        <w:t>particular</w:t>
      </w:r>
      <w:r w:rsidR="008C362C" w:rsidRPr="00DF33B2">
        <w:rPr>
          <w:rFonts w:ascii="Times New Roman" w:hAnsi="Times New Roman" w:cs="Times New Roman"/>
          <w:lang w:val="en"/>
        </w:rPr>
        <w:t xml:space="preserve"> </w:t>
      </w:r>
      <w:r w:rsidRPr="00DF33B2">
        <w:rPr>
          <w:rFonts w:ascii="Times New Roman" w:hAnsi="Times New Roman" w:cs="Times New Roman"/>
          <w:lang w:val="en"/>
        </w:rPr>
        <w:t>quality emerges that is essential to familism</w:t>
      </w:r>
      <w:r w:rsidR="008C362C">
        <w:rPr>
          <w:rFonts w:ascii="Times New Roman" w:hAnsi="Times New Roman" w:cs="Times New Roman"/>
          <w:lang w:val="en"/>
        </w:rPr>
        <w:t xml:space="preserve">: </w:t>
      </w:r>
      <w:r w:rsidR="008C362C">
        <w:rPr>
          <w:rFonts w:ascii="Times New Roman" w:hAnsi="Times New Roman" w:cs="Times New Roman"/>
          <w:i/>
          <w:lang w:val="en"/>
        </w:rPr>
        <w:t>H</w:t>
      </w:r>
      <w:r w:rsidRPr="00DF33B2">
        <w:rPr>
          <w:rFonts w:ascii="Times New Roman" w:hAnsi="Times New Roman" w:cs="Times New Roman"/>
          <w:i/>
          <w:lang w:val="en"/>
        </w:rPr>
        <w:t>owever the family is defined, within its bounds the familist is essentially egalitarian</w:t>
      </w:r>
      <w:r w:rsidRPr="00DF33B2">
        <w:rPr>
          <w:rFonts w:ascii="Times New Roman" w:hAnsi="Times New Roman" w:cs="Times New Roman"/>
          <w:lang w:val="en"/>
        </w:rPr>
        <w:t xml:space="preserve">. This is the case for the familists of </w:t>
      </w:r>
      <w:r w:rsidR="00F917EA">
        <w:rPr>
          <w:rFonts w:ascii="Times New Roman" w:hAnsi="Times New Roman" w:cs="Times New Roman"/>
          <w:lang w:val="en"/>
        </w:rPr>
        <w:t>s</w:t>
      </w:r>
      <w:r w:rsidRPr="00DF33B2">
        <w:rPr>
          <w:rFonts w:ascii="Times New Roman" w:hAnsi="Times New Roman" w:cs="Times New Roman"/>
          <w:lang w:val="en"/>
        </w:rPr>
        <w:t>outhern Italy</w:t>
      </w:r>
      <w:r w:rsidR="008C362C">
        <w:rPr>
          <w:rFonts w:ascii="Times New Roman" w:hAnsi="Times New Roman" w:cs="Times New Roman"/>
          <w:lang w:val="en"/>
        </w:rPr>
        <w:t xml:space="preserve"> </w:t>
      </w:r>
      <w:r w:rsidRPr="00DF33B2">
        <w:rPr>
          <w:rFonts w:ascii="Times New Roman" w:hAnsi="Times New Roman" w:cs="Times New Roman"/>
          <w:lang w:val="en"/>
        </w:rPr>
        <w:t xml:space="preserve">and for the Scots-Irish of America, but not for the Cavaliers, leading us to conclude that the latter cannot be meaningfully called familists—no matter how strongly they maintained their model of family. </w:t>
      </w:r>
    </w:p>
    <w:p w14:paraId="7EC84B0C" w14:textId="333C794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Banfield notes the great sacrifices that </w:t>
      </w:r>
      <w:r w:rsidR="008C362C">
        <w:rPr>
          <w:rFonts w:ascii="Times New Roman" w:hAnsi="Times New Roman" w:cs="Times New Roman"/>
          <w:lang w:val="en"/>
        </w:rPr>
        <w:t xml:space="preserve">both </w:t>
      </w:r>
      <w:r w:rsidRPr="00DF33B2">
        <w:rPr>
          <w:rFonts w:ascii="Times New Roman" w:hAnsi="Times New Roman" w:cs="Times New Roman"/>
          <w:lang w:val="en"/>
        </w:rPr>
        <w:t xml:space="preserve">parents and children made prior to the child’s marriage. After this transitional moment, the family as formerly defined broke down and two families replaced it. Within these new families, the amoral familists continued to be egalitarian, sharing resources freely in a bond of mutual respect and affection. In this regard, they share much in common with the Scots-Irish, </w:t>
      </w:r>
      <w:r w:rsidR="008C362C" w:rsidRPr="00DF33B2">
        <w:rPr>
          <w:rFonts w:ascii="Times New Roman" w:hAnsi="Times New Roman" w:cs="Times New Roman"/>
          <w:lang w:val="en"/>
        </w:rPr>
        <w:t>even though</w:t>
      </w:r>
      <w:r w:rsidRPr="00DF33B2">
        <w:rPr>
          <w:rFonts w:ascii="Times New Roman" w:hAnsi="Times New Roman" w:cs="Times New Roman"/>
          <w:lang w:val="en"/>
        </w:rPr>
        <w:t xml:space="preserve"> for these clannish familists, family disintegration was a conceptual impossibility.</w:t>
      </w:r>
    </w:p>
    <w:p w14:paraId="64F404E4" w14:textId="513FB8A5"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These two observations are at the root of why a new scale is necessary. </w:t>
      </w:r>
      <w:r w:rsidR="003F51DA">
        <w:rPr>
          <w:rFonts w:ascii="Times New Roman" w:hAnsi="Times New Roman" w:cs="Times New Roman"/>
          <w:lang w:val="en"/>
        </w:rPr>
        <w:t>Examining</w:t>
      </w:r>
      <w:r w:rsidR="003F51DA" w:rsidRPr="00DF33B2">
        <w:rPr>
          <w:rFonts w:ascii="Times New Roman" w:hAnsi="Times New Roman" w:cs="Times New Roman"/>
          <w:lang w:val="en"/>
        </w:rPr>
        <w:t xml:space="preserve"> </w:t>
      </w:r>
      <w:r w:rsidRPr="00DF33B2">
        <w:rPr>
          <w:rFonts w:ascii="Times New Roman" w:hAnsi="Times New Roman" w:cs="Times New Roman"/>
          <w:lang w:val="en"/>
        </w:rPr>
        <w:t xml:space="preserve">the Bardis and Steidel scales, we find that both include aspects of intra-family hierarchy and rigidly defined family bounds. We view these elements as inessential and culturally relative. </w:t>
      </w:r>
      <w:r w:rsidR="003F51DA" w:rsidRPr="00DF33B2">
        <w:rPr>
          <w:rFonts w:ascii="Times New Roman" w:hAnsi="Times New Roman" w:cs="Times New Roman"/>
          <w:lang w:val="en"/>
        </w:rPr>
        <w:t>To</w:t>
      </w:r>
      <w:r w:rsidRPr="00DF33B2">
        <w:rPr>
          <w:rFonts w:ascii="Times New Roman" w:hAnsi="Times New Roman" w:cs="Times New Roman"/>
          <w:lang w:val="en"/>
        </w:rPr>
        <w:t xml:space="preserve"> develop a familism scale capable of use in diverse populations, removing these aspects is a necessary first step.</w:t>
      </w:r>
    </w:p>
    <w:p w14:paraId="006C90A6" w14:textId="77777777" w:rsidR="00DF33B2" w:rsidRPr="00DF33B2" w:rsidRDefault="00DF33B2" w:rsidP="000C55BC">
      <w:pPr>
        <w:pStyle w:val="Heading3"/>
        <w:rPr>
          <w:b w:val="0"/>
        </w:rPr>
      </w:pPr>
      <w:bookmarkStart w:id="3" w:name="Comparison"/>
      <w:r w:rsidRPr="00DF33B2">
        <w:t>Comparison and Explanation of Items</w:t>
      </w:r>
    </w:p>
    <w:bookmarkEnd w:id="3"/>
    <w:p w14:paraId="58847906" w14:textId="5ABB734B" w:rsidR="007D65B6"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 xml:space="preserve">As mentioned, the Bardis scale contains five factors—1) strong in-group feelings, 2) emphasis on family goals, 3) common property, 4) mutual support, and 5) the desire to pursue the perpetuation of the family—while the Steidel scale contains four—1) Familial Support, 2) </w:t>
      </w:r>
      <w:r w:rsidRPr="00DF33B2">
        <w:rPr>
          <w:rFonts w:ascii="Times New Roman" w:hAnsi="Times New Roman" w:cs="Times New Roman"/>
          <w:lang w:val="en"/>
        </w:rPr>
        <w:lastRenderedPageBreak/>
        <w:t xml:space="preserve">Familial Interconnectedness, 3) Familial Honor, and 4) Subjugation of Self for Family. In developing our scale, we </w:t>
      </w:r>
      <w:r w:rsidR="007D65B6">
        <w:rPr>
          <w:rFonts w:ascii="Times New Roman" w:hAnsi="Times New Roman" w:cs="Times New Roman"/>
          <w:lang w:val="en"/>
        </w:rPr>
        <w:t xml:space="preserve">also </w:t>
      </w:r>
      <w:r w:rsidRPr="00DF33B2">
        <w:rPr>
          <w:rFonts w:ascii="Times New Roman" w:hAnsi="Times New Roman" w:cs="Times New Roman"/>
          <w:lang w:val="en"/>
        </w:rPr>
        <w:t>posited five dimensions</w:t>
      </w:r>
      <w:r w:rsidR="007D65B6">
        <w:rPr>
          <w:rFonts w:ascii="Times New Roman" w:hAnsi="Times New Roman" w:cs="Times New Roman"/>
          <w:lang w:val="en"/>
        </w:rPr>
        <w:t xml:space="preserve"> including </w:t>
      </w:r>
      <w:r w:rsidRPr="00DF33B2">
        <w:rPr>
          <w:rFonts w:ascii="Times New Roman" w:hAnsi="Times New Roman" w:cs="Times New Roman"/>
          <w:lang w:val="en"/>
        </w:rPr>
        <w:t xml:space="preserve">what we find to be essential in the other scales while emphasizing </w:t>
      </w:r>
      <w:r w:rsidR="007D65B6">
        <w:rPr>
          <w:rFonts w:ascii="Times New Roman" w:hAnsi="Times New Roman" w:cs="Times New Roman"/>
          <w:lang w:val="en"/>
        </w:rPr>
        <w:t xml:space="preserve">other </w:t>
      </w:r>
      <w:r w:rsidRPr="00DF33B2">
        <w:rPr>
          <w:rFonts w:ascii="Times New Roman" w:hAnsi="Times New Roman" w:cs="Times New Roman"/>
          <w:lang w:val="en"/>
        </w:rPr>
        <w:t xml:space="preserve">aspects of familism that we found lacking. </w:t>
      </w:r>
      <w:r w:rsidR="007D65B6">
        <w:rPr>
          <w:rFonts w:ascii="Times New Roman" w:hAnsi="Times New Roman" w:cs="Times New Roman"/>
          <w:lang w:val="en"/>
        </w:rPr>
        <w:t>Our 5 dimensions</w:t>
      </w:r>
      <w:r w:rsidR="007D65B6" w:rsidRPr="00DF33B2">
        <w:rPr>
          <w:rFonts w:ascii="Times New Roman" w:hAnsi="Times New Roman" w:cs="Times New Roman"/>
          <w:lang w:val="en"/>
        </w:rPr>
        <w:t xml:space="preserve"> </w:t>
      </w:r>
      <w:r w:rsidRPr="00DF33B2">
        <w:rPr>
          <w:rFonts w:ascii="Times New Roman" w:hAnsi="Times New Roman" w:cs="Times New Roman"/>
          <w:lang w:val="en"/>
        </w:rPr>
        <w:t xml:space="preserve">are: 1) Family Support (which encompasses Bardis’s (B) dimensions 2, 4, and Steidel’s (S) dimension 1, 2) “I Like My Family” (B1, S2), 3) Identification w/ Family, 4) Primacy of Family, and 5) Moral Familism (B5, S3). </w:t>
      </w:r>
    </w:p>
    <w:p w14:paraId="6198077C" w14:textId="501372C0" w:rsidR="00DF33B2" w:rsidRDefault="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It is worth noting that our dimensions 3 and 4 are </w:t>
      </w:r>
      <w:r w:rsidR="007D65B6" w:rsidRPr="00DF33B2">
        <w:rPr>
          <w:rFonts w:ascii="Times New Roman" w:hAnsi="Times New Roman" w:cs="Times New Roman"/>
          <w:lang w:val="en"/>
        </w:rPr>
        <w:t xml:space="preserve">made </w:t>
      </w:r>
      <w:r w:rsidRPr="00DF33B2">
        <w:rPr>
          <w:rFonts w:ascii="Times New Roman" w:hAnsi="Times New Roman" w:cs="Times New Roman"/>
          <w:lang w:val="en"/>
        </w:rPr>
        <w:t>entirely of items not found in the other scales</w:t>
      </w:r>
      <w:r w:rsidR="0022601A">
        <w:rPr>
          <w:rFonts w:ascii="Times New Roman" w:hAnsi="Times New Roman" w:cs="Times New Roman"/>
          <w:lang w:val="en"/>
        </w:rPr>
        <w:t xml:space="preserve"> (as seen in </w:t>
      </w:r>
      <w:r w:rsidR="0022601A">
        <w:rPr>
          <w:rFonts w:ascii="Times New Roman" w:hAnsi="Times New Roman" w:cs="Times New Roman"/>
          <w:b/>
          <w:bCs/>
          <w:lang w:val="en"/>
        </w:rPr>
        <w:t>Table 1</w:t>
      </w:r>
      <w:r w:rsidR="0022601A">
        <w:rPr>
          <w:rFonts w:ascii="Times New Roman" w:hAnsi="Times New Roman" w:cs="Times New Roman"/>
          <w:lang w:val="en"/>
        </w:rPr>
        <w:t>)</w:t>
      </w:r>
      <w:r w:rsidRPr="00DF33B2">
        <w:rPr>
          <w:rFonts w:ascii="Times New Roman" w:hAnsi="Times New Roman" w:cs="Times New Roman"/>
          <w:lang w:val="en"/>
        </w:rPr>
        <w:t>. It is not that these dimensions are lacking in the theoretical perspectives that inform prior scales</w:t>
      </w:r>
      <w:r w:rsidR="007D65B6">
        <w:rPr>
          <w:rFonts w:ascii="Times New Roman" w:hAnsi="Times New Roman" w:cs="Times New Roman"/>
          <w:lang w:val="en"/>
        </w:rPr>
        <w:t xml:space="preserve"> </w:t>
      </w:r>
      <w:r w:rsidRPr="00DF33B2">
        <w:rPr>
          <w:rFonts w:ascii="Times New Roman" w:hAnsi="Times New Roman" w:cs="Times New Roman"/>
          <w:lang w:val="en"/>
        </w:rPr>
        <w:t xml:space="preserve">but rather </w:t>
      </w:r>
      <w:r w:rsidR="007D65B6">
        <w:rPr>
          <w:rFonts w:ascii="Times New Roman" w:hAnsi="Times New Roman" w:cs="Times New Roman"/>
          <w:lang w:val="en"/>
        </w:rPr>
        <w:t xml:space="preserve">that they </w:t>
      </w:r>
      <w:r w:rsidRPr="00DF33B2">
        <w:rPr>
          <w:rFonts w:ascii="Times New Roman" w:hAnsi="Times New Roman" w:cs="Times New Roman"/>
          <w:lang w:val="en"/>
        </w:rPr>
        <w:t>lack adequate operationalization within the scale</w:t>
      </w:r>
      <w:r w:rsidR="00F917EA">
        <w:rPr>
          <w:rFonts w:ascii="Times New Roman" w:hAnsi="Times New Roman" w:cs="Times New Roman"/>
          <w:lang w:val="en"/>
        </w:rPr>
        <w:t>s</w:t>
      </w:r>
      <w:r w:rsidRPr="00DF33B2">
        <w:rPr>
          <w:rFonts w:ascii="Times New Roman" w:hAnsi="Times New Roman" w:cs="Times New Roman"/>
          <w:lang w:val="en"/>
        </w:rPr>
        <w:t>. Further, our item 5 encompasses both the perpetuation of the family of Bardis and Family Honor of Steidel but refines these dimensions in line with the broader conception of the moral dimension of familism suggested by Banfield.</w:t>
      </w:r>
    </w:p>
    <w:p w14:paraId="3297C57A" w14:textId="037F99EA" w:rsidR="00490AC4" w:rsidRDefault="00490AC4" w:rsidP="00490AC4">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W</w:t>
      </w:r>
      <w:r w:rsidRPr="00DF33B2">
        <w:rPr>
          <w:rFonts w:ascii="Times New Roman" w:hAnsi="Times New Roman" w:cs="Times New Roman"/>
          <w:lang w:val="en"/>
        </w:rPr>
        <w:t>e</w:t>
      </w:r>
      <w:r>
        <w:rPr>
          <w:rFonts w:ascii="Times New Roman" w:hAnsi="Times New Roman" w:cs="Times New Roman"/>
          <w:lang w:val="en"/>
        </w:rPr>
        <w:t xml:space="preserve"> also</w:t>
      </w:r>
      <w:r w:rsidRPr="00DF33B2">
        <w:rPr>
          <w:rFonts w:ascii="Times New Roman" w:hAnsi="Times New Roman" w:cs="Times New Roman"/>
          <w:lang w:val="en"/>
        </w:rPr>
        <w:t xml:space="preserve"> added items that reflect certain elements of familism that are conspicuously missing from prior work. For instance, we note a lack of items that focus on the </w:t>
      </w:r>
      <w:r w:rsidRPr="00DF33B2">
        <w:rPr>
          <w:rFonts w:ascii="Times New Roman" w:hAnsi="Times New Roman" w:cs="Times New Roman"/>
          <w:i/>
          <w:lang w:val="en"/>
        </w:rPr>
        <w:t>qualia</w:t>
      </w:r>
      <w:r w:rsidRPr="00DF33B2">
        <w:rPr>
          <w:rFonts w:ascii="Times New Roman" w:hAnsi="Times New Roman" w:cs="Times New Roman"/>
          <w:lang w:val="en"/>
        </w:rPr>
        <w:t xml:space="preserve"> of the </w:t>
      </w:r>
      <w:proofErr w:type="spellStart"/>
      <w:r w:rsidRPr="00DF33B2">
        <w:rPr>
          <w:rFonts w:ascii="Times New Roman" w:hAnsi="Times New Roman" w:cs="Times New Roman"/>
          <w:lang w:val="en"/>
        </w:rPr>
        <w:t>familist</w:t>
      </w:r>
      <w:proofErr w:type="spellEnd"/>
      <w:r w:rsidRPr="00DF33B2">
        <w:rPr>
          <w:rFonts w:ascii="Times New Roman" w:hAnsi="Times New Roman" w:cs="Times New Roman"/>
          <w:lang w:val="en"/>
        </w:rPr>
        <w:t xml:space="preserve"> worldview. </w:t>
      </w:r>
      <w:r>
        <w:rPr>
          <w:rFonts w:ascii="Times New Roman" w:hAnsi="Times New Roman" w:cs="Times New Roman"/>
          <w:lang w:val="en"/>
        </w:rPr>
        <w:t>While the Steidel dimension of Subjugation of the Self approaches a description of the qualitative experience of familism, it does not go far enough in this. Further, the experience of being a familist should not be thought of as a negative affective state. We contend</w:t>
      </w:r>
      <w:r w:rsidRPr="00DF33B2">
        <w:rPr>
          <w:rFonts w:ascii="Times New Roman" w:hAnsi="Times New Roman" w:cs="Times New Roman"/>
          <w:lang w:val="en"/>
        </w:rPr>
        <w:t xml:space="preserve"> that familist</w:t>
      </w:r>
      <w:r>
        <w:rPr>
          <w:rFonts w:ascii="Times New Roman" w:hAnsi="Times New Roman" w:cs="Times New Roman"/>
          <w:lang w:val="en"/>
        </w:rPr>
        <w:t>s</w:t>
      </w:r>
      <w:r w:rsidRPr="00DF33B2">
        <w:rPr>
          <w:rFonts w:ascii="Times New Roman" w:hAnsi="Times New Roman" w:cs="Times New Roman"/>
          <w:lang w:val="en"/>
        </w:rPr>
        <w:t xml:space="preserve"> </w:t>
      </w:r>
      <w:r>
        <w:rPr>
          <w:rFonts w:ascii="Times New Roman" w:hAnsi="Times New Roman" w:cs="Times New Roman"/>
          <w:lang w:val="en"/>
        </w:rPr>
        <w:t>receive enjoyment in knowing themselves to be a part of their family, in activities done with their families, and even in sacrificial actions taken for the sake of the family</w:t>
      </w:r>
      <w:r w:rsidRPr="00DF33B2">
        <w:rPr>
          <w:rFonts w:ascii="Times New Roman" w:hAnsi="Times New Roman" w:cs="Times New Roman"/>
          <w:lang w:val="en"/>
        </w:rPr>
        <w:t>. This led us to add items</w:t>
      </w:r>
      <w:r>
        <w:rPr>
          <w:rFonts w:ascii="Times New Roman" w:hAnsi="Times New Roman" w:cs="Times New Roman"/>
          <w:lang w:val="en"/>
        </w:rPr>
        <w:t xml:space="preserve"> that</w:t>
      </w:r>
      <w:r w:rsidRPr="00DF33B2">
        <w:rPr>
          <w:rFonts w:ascii="Times New Roman" w:hAnsi="Times New Roman" w:cs="Times New Roman"/>
          <w:lang w:val="en"/>
        </w:rPr>
        <w:t xml:space="preserve"> we categorized under the category of “I like my family” (Items 20, 21, and 22).</w:t>
      </w:r>
    </w:p>
    <w:p w14:paraId="397A8032" w14:textId="77777777" w:rsidR="003F51DA" w:rsidRDefault="003F51DA">
      <w:pPr>
        <w:rPr>
          <w:rFonts w:ascii="Times New Roman" w:hAnsi="Times New Roman" w:cs="Times New Roman"/>
          <w:b/>
          <w:lang w:val="en"/>
        </w:rPr>
      </w:pPr>
      <w:r>
        <w:rPr>
          <w:rFonts w:ascii="Times New Roman" w:hAnsi="Times New Roman" w:cs="Times New Roman"/>
          <w:b/>
          <w:lang w:val="en"/>
        </w:rPr>
        <w:br w:type="page"/>
      </w:r>
    </w:p>
    <w:p w14:paraId="20640354" w14:textId="36F03DAA" w:rsidR="00DF33B2" w:rsidRPr="00DF33B2" w:rsidRDefault="00DF33B2" w:rsidP="00792187">
      <w:pPr>
        <w:pBdr>
          <w:top w:val="nil"/>
          <w:left w:val="nil"/>
          <w:bottom w:val="nil"/>
          <w:right w:val="nil"/>
          <w:between w:val="nil"/>
        </w:pBdr>
        <w:rPr>
          <w:rFonts w:ascii="Times New Roman" w:hAnsi="Times New Roman" w:cs="Times New Roman"/>
          <w:b/>
          <w:lang w:val="en"/>
        </w:rPr>
      </w:pPr>
      <w:r w:rsidRPr="00DF33B2">
        <w:rPr>
          <w:rFonts w:ascii="Times New Roman" w:hAnsi="Times New Roman" w:cs="Times New Roman"/>
          <w:b/>
          <w:lang w:val="en"/>
        </w:rPr>
        <w:lastRenderedPageBreak/>
        <w:t>Table 1</w:t>
      </w:r>
    </w:p>
    <w:p w14:paraId="37E07AD8" w14:textId="77777777" w:rsidR="00DF33B2" w:rsidRPr="00DF33B2" w:rsidRDefault="00DF33B2" w:rsidP="00792187">
      <w:pPr>
        <w:pBdr>
          <w:top w:val="nil"/>
          <w:left w:val="nil"/>
          <w:bottom w:val="nil"/>
          <w:right w:val="nil"/>
          <w:between w:val="nil"/>
        </w:pBdr>
        <w:rPr>
          <w:rFonts w:ascii="Times New Roman" w:hAnsi="Times New Roman" w:cs="Times New Roman"/>
          <w:i/>
          <w:lang w:val="en"/>
        </w:rPr>
      </w:pPr>
      <w:r w:rsidRPr="00DF33B2">
        <w:rPr>
          <w:rFonts w:ascii="Times New Roman" w:hAnsi="Times New Roman" w:cs="Times New Roman"/>
          <w:i/>
          <w:lang w:val="en"/>
        </w:rPr>
        <w:t>Comparison of Scale Items</w:t>
      </w:r>
    </w:p>
    <w:tbl>
      <w:tblPr>
        <w:tblW w:w="9465" w:type="dxa"/>
        <w:tblInd w:w="30" w:type="dxa"/>
        <w:tblLayout w:type="fixed"/>
        <w:tblLook w:val="0600" w:firstRow="0" w:lastRow="0" w:firstColumn="0" w:lastColumn="0" w:noHBand="1" w:noVBand="1"/>
      </w:tblPr>
      <w:tblGrid>
        <w:gridCol w:w="930"/>
        <w:gridCol w:w="2625"/>
        <w:gridCol w:w="2985"/>
        <w:gridCol w:w="2925"/>
      </w:tblGrid>
      <w:tr w:rsidR="00DF33B2" w:rsidRPr="00DF33B2" w14:paraId="0487A685" w14:textId="77777777" w:rsidTr="002C68B9">
        <w:trPr>
          <w:trHeight w:val="440"/>
        </w:trPr>
        <w:tc>
          <w:tcPr>
            <w:tcW w:w="930" w:type="dxa"/>
            <w:tcBorders>
              <w:top w:val="single" w:sz="8" w:space="0" w:color="000000"/>
            </w:tcBorders>
            <w:shd w:val="clear" w:color="auto" w:fill="auto"/>
            <w:tcMar>
              <w:top w:w="100" w:type="dxa"/>
              <w:left w:w="100" w:type="dxa"/>
              <w:bottom w:w="100" w:type="dxa"/>
              <w:right w:w="100" w:type="dxa"/>
            </w:tcMar>
          </w:tcPr>
          <w:p w14:paraId="39D57554"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p>
        </w:tc>
        <w:tc>
          <w:tcPr>
            <w:tcW w:w="8535" w:type="dxa"/>
            <w:gridSpan w:val="3"/>
            <w:tcBorders>
              <w:top w:val="single" w:sz="8" w:space="0" w:color="000000"/>
              <w:bottom w:val="single" w:sz="8" w:space="0" w:color="000000"/>
            </w:tcBorders>
            <w:shd w:val="clear" w:color="auto" w:fill="auto"/>
            <w:tcMar>
              <w:top w:w="100" w:type="dxa"/>
              <w:left w:w="100" w:type="dxa"/>
              <w:bottom w:w="100" w:type="dxa"/>
              <w:right w:w="100" w:type="dxa"/>
            </w:tcMar>
          </w:tcPr>
          <w:p w14:paraId="4D02EE95"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Scale</w:t>
            </w:r>
          </w:p>
        </w:tc>
      </w:tr>
      <w:tr w:rsidR="00DF33B2" w:rsidRPr="00DF33B2" w14:paraId="337DC46B" w14:textId="77777777" w:rsidTr="002C68B9">
        <w:trPr>
          <w:trHeight w:val="425"/>
        </w:trPr>
        <w:tc>
          <w:tcPr>
            <w:tcW w:w="930" w:type="dxa"/>
            <w:tcBorders>
              <w:bottom w:val="single" w:sz="8" w:space="0" w:color="000000"/>
            </w:tcBorders>
            <w:shd w:val="clear" w:color="auto" w:fill="auto"/>
            <w:tcMar>
              <w:top w:w="100" w:type="dxa"/>
              <w:left w:w="100" w:type="dxa"/>
              <w:bottom w:w="100" w:type="dxa"/>
              <w:right w:w="100" w:type="dxa"/>
            </w:tcMar>
          </w:tcPr>
          <w:p w14:paraId="630BEE5E"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Item</w:t>
            </w:r>
          </w:p>
        </w:tc>
        <w:tc>
          <w:tcPr>
            <w:tcW w:w="2625" w:type="dxa"/>
            <w:tcBorders>
              <w:top w:val="single" w:sz="8" w:space="0" w:color="000000"/>
              <w:bottom w:val="single" w:sz="8" w:space="0" w:color="000000"/>
            </w:tcBorders>
            <w:shd w:val="clear" w:color="auto" w:fill="auto"/>
            <w:tcMar>
              <w:top w:w="100" w:type="dxa"/>
              <w:left w:w="100" w:type="dxa"/>
              <w:bottom w:w="100" w:type="dxa"/>
              <w:right w:w="100" w:type="dxa"/>
            </w:tcMar>
          </w:tcPr>
          <w:p w14:paraId="5BC472E0" w14:textId="77777777" w:rsidR="00DF33B2" w:rsidRPr="00DF33B2" w:rsidRDefault="00DF33B2" w:rsidP="00DF33B2">
            <w:pPr>
              <w:widowControl w:val="0"/>
              <w:pBdr>
                <w:top w:val="nil"/>
                <w:left w:val="nil"/>
                <w:bottom w:val="nil"/>
                <w:right w:val="nil"/>
                <w:between w:val="nil"/>
              </w:pBdr>
              <w:ind w:right="165"/>
              <w:jc w:val="center"/>
              <w:rPr>
                <w:rFonts w:ascii="Times New Roman" w:hAnsi="Times New Roman" w:cs="Times New Roman"/>
                <w:lang w:val="en"/>
              </w:rPr>
            </w:pPr>
            <w:r w:rsidRPr="00DF33B2">
              <w:rPr>
                <w:rFonts w:ascii="Times New Roman" w:hAnsi="Times New Roman" w:cs="Times New Roman"/>
                <w:lang w:val="en"/>
              </w:rPr>
              <w:t>Bardis</w:t>
            </w:r>
          </w:p>
        </w:tc>
        <w:tc>
          <w:tcPr>
            <w:tcW w:w="2985" w:type="dxa"/>
            <w:tcBorders>
              <w:top w:val="single" w:sz="8" w:space="0" w:color="000000"/>
              <w:bottom w:val="single" w:sz="8" w:space="0" w:color="000000"/>
            </w:tcBorders>
            <w:shd w:val="clear" w:color="auto" w:fill="auto"/>
            <w:tcMar>
              <w:top w:w="100" w:type="dxa"/>
              <w:left w:w="100" w:type="dxa"/>
              <w:bottom w:w="100" w:type="dxa"/>
              <w:right w:w="100" w:type="dxa"/>
            </w:tcMar>
          </w:tcPr>
          <w:p w14:paraId="1A77D657" w14:textId="77777777" w:rsidR="00DF33B2" w:rsidRPr="00DF33B2" w:rsidRDefault="00DF33B2" w:rsidP="00DF33B2">
            <w:pPr>
              <w:widowControl w:val="0"/>
              <w:pBdr>
                <w:top w:val="nil"/>
                <w:left w:val="nil"/>
                <w:bottom w:val="nil"/>
                <w:right w:val="nil"/>
                <w:between w:val="nil"/>
              </w:pBdr>
              <w:ind w:left="-90" w:right="-105"/>
              <w:jc w:val="center"/>
              <w:rPr>
                <w:rFonts w:ascii="Times New Roman" w:hAnsi="Times New Roman" w:cs="Times New Roman"/>
                <w:lang w:val="en"/>
              </w:rPr>
            </w:pPr>
            <w:r w:rsidRPr="00DF33B2">
              <w:rPr>
                <w:rFonts w:ascii="Times New Roman" w:hAnsi="Times New Roman" w:cs="Times New Roman"/>
                <w:lang w:val="en"/>
              </w:rPr>
              <w:t>Steidel</w:t>
            </w:r>
          </w:p>
        </w:tc>
        <w:tc>
          <w:tcPr>
            <w:tcW w:w="2925" w:type="dxa"/>
            <w:tcBorders>
              <w:top w:val="single" w:sz="8" w:space="0" w:color="000000"/>
              <w:bottom w:val="single" w:sz="8" w:space="0" w:color="000000"/>
            </w:tcBorders>
            <w:shd w:val="clear" w:color="auto" w:fill="auto"/>
            <w:tcMar>
              <w:top w:w="100" w:type="dxa"/>
              <w:left w:w="100" w:type="dxa"/>
              <w:bottom w:w="100" w:type="dxa"/>
              <w:right w:w="100" w:type="dxa"/>
            </w:tcMar>
          </w:tcPr>
          <w:p w14:paraId="02668EB7" w14:textId="77777777" w:rsidR="00DF33B2" w:rsidRPr="00DF33B2" w:rsidRDefault="00DF33B2" w:rsidP="00DF33B2">
            <w:pPr>
              <w:widowControl w:val="0"/>
              <w:pBdr>
                <w:top w:val="nil"/>
                <w:left w:val="nil"/>
                <w:bottom w:val="nil"/>
                <w:right w:val="nil"/>
                <w:between w:val="nil"/>
              </w:pBdr>
              <w:ind w:right="-15"/>
              <w:jc w:val="center"/>
              <w:rPr>
                <w:rFonts w:ascii="Times New Roman" w:hAnsi="Times New Roman" w:cs="Times New Roman"/>
                <w:lang w:val="en"/>
              </w:rPr>
            </w:pPr>
            <w:r w:rsidRPr="00DF33B2">
              <w:rPr>
                <w:rFonts w:ascii="Times New Roman" w:hAnsi="Times New Roman" w:cs="Times New Roman"/>
                <w:lang w:val="en"/>
              </w:rPr>
              <w:t>New</w:t>
            </w:r>
          </w:p>
        </w:tc>
      </w:tr>
      <w:tr w:rsidR="00DF33B2" w:rsidRPr="00DF33B2" w14:paraId="33C65DE8" w14:textId="77777777" w:rsidTr="002C68B9">
        <w:trPr>
          <w:cantSplit/>
        </w:trPr>
        <w:tc>
          <w:tcPr>
            <w:tcW w:w="930" w:type="dxa"/>
            <w:tcBorders>
              <w:top w:val="single" w:sz="8" w:space="0" w:color="000000"/>
            </w:tcBorders>
            <w:shd w:val="clear" w:color="auto" w:fill="auto"/>
            <w:tcMar>
              <w:top w:w="100" w:type="dxa"/>
              <w:left w:w="100" w:type="dxa"/>
              <w:bottom w:w="100" w:type="dxa"/>
              <w:right w:w="100" w:type="dxa"/>
            </w:tcMar>
          </w:tcPr>
          <w:p w14:paraId="7AE510B7"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w:t>
            </w:r>
          </w:p>
        </w:tc>
        <w:tc>
          <w:tcPr>
            <w:tcW w:w="2625" w:type="dxa"/>
            <w:tcBorders>
              <w:top w:val="single" w:sz="8" w:space="0" w:color="000000"/>
            </w:tcBorders>
            <w:shd w:val="clear" w:color="auto" w:fill="auto"/>
            <w:tcMar>
              <w:top w:w="100" w:type="dxa"/>
              <w:left w:w="100" w:type="dxa"/>
              <w:bottom w:w="100" w:type="dxa"/>
              <w:right w:w="100" w:type="dxa"/>
            </w:tcMar>
          </w:tcPr>
          <w:p w14:paraId="40BF3723"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support his uncles or aunts if they are in need.</w:t>
            </w:r>
          </w:p>
        </w:tc>
        <w:tc>
          <w:tcPr>
            <w:tcW w:w="2985" w:type="dxa"/>
            <w:tcBorders>
              <w:top w:val="single" w:sz="8" w:space="0" w:color="000000"/>
            </w:tcBorders>
            <w:shd w:val="clear" w:color="auto" w:fill="auto"/>
            <w:tcMar>
              <w:top w:w="100" w:type="dxa"/>
              <w:left w:w="100" w:type="dxa"/>
              <w:bottom w:w="100" w:type="dxa"/>
              <w:right w:w="100" w:type="dxa"/>
            </w:tcMar>
          </w:tcPr>
          <w:p w14:paraId="02B320E5"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live near his or her parents and spend time with them on a regular basis.</w:t>
            </w:r>
          </w:p>
        </w:tc>
        <w:tc>
          <w:tcPr>
            <w:tcW w:w="2925" w:type="dxa"/>
            <w:tcBorders>
              <w:top w:val="single" w:sz="8" w:space="0" w:color="000000"/>
              <w:left w:val="nil"/>
              <w:bottom w:val="nil"/>
              <w:right w:val="nil"/>
            </w:tcBorders>
            <w:tcMar>
              <w:top w:w="40" w:type="dxa"/>
              <w:left w:w="0" w:type="dxa"/>
              <w:bottom w:w="40" w:type="dxa"/>
              <w:right w:w="0" w:type="dxa"/>
            </w:tcMar>
          </w:tcPr>
          <w:p w14:paraId="2D01A93D"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feel ashamed if something they do dishonors the family name.</w:t>
            </w:r>
          </w:p>
        </w:tc>
      </w:tr>
      <w:tr w:rsidR="00DF33B2" w:rsidRPr="00DF33B2" w14:paraId="7E721CA5" w14:textId="77777777" w:rsidTr="002C68B9">
        <w:tc>
          <w:tcPr>
            <w:tcW w:w="930" w:type="dxa"/>
            <w:shd w:val="clear" w:color="auto" w:fill="auto"/>
            <w:tcMar>
              <w:top w:w="100" w:type="dxa"/>
              <w:left w:w="100" w:type="dxa"/>
              <w:bottom w:w="100" w:type="dxa"/>
              <w:right w:w="100" w:type="dxa"/>
            </w:tcMar>
          </w:tcPr>
          <w:p w14:paraId="5C0D6878"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2</w:t>
            </w:r>
          </w:p>
        </w:tc>
        <w:tc>
          <w:tcPr>
            <w:tcW w:w="2625" w:type="dxa"/>
            <w:shd w:val="clear" w:color="auto" w:fill="auto"/>
            <w:tcMar>
              <w:top w:w="100" w:type="dxa"/>
              <w:left w:w="100" w:type="dxa"/>
              <w:bottom w:w="100" w:type="dxa"/>
              <w:right w:w="100" w:type="dxa"/>
            </w:tcMar>
          </w:tcPr>
          <w:p w14:paraId="096D9F9C"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below 18 should give almost all their earnings to their parents.</w:t>
            </w:r>
          </w:p>
        </w:tc>
        <w:tc>
          <w:tcPr>
            <w:tcW w:w="2985" w:type="dxa"/>
            <w:shd w:val="clear" w:color="auto" w:fill="auto"/>
            <w:tcMar>
              <w:top w:w="100" w:type="dxa"/>
              <w:left w:w="100" w:type="dxa"/>
              <w:bottom w:w="100" w:type="dxa"/>
              <w:right w:w="100" w:type="dxa"/>
            </w:tcMar>
          </w:tcPr>
          <w:p w14:paraId="4D90D93F"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Aging parents should live with their relatives.</w:t>
            </w:r>
          </w:p>
        </w:tc>
        <w:tc>
          <w:tcPr>
            <w:tcW w:w="2925" w:type="dxa"/>
            <w:tcBorders>
              <w:top w:val="nil"/>
              <w:left w:val="nil"/>
              <w:bottom w:val="nil"/>
              <w:right w:val="nil"/>
            </w:tcBorders>
            <w:tcMar>
              <w:top w:w="40" w:type="dxa"/>
              <w:left w:w="0" w:type="dxa"/>
              <w:bottom w:w="40" w:type="dxa"/>
              <w:right w:w="0" w:type="dxa"/>
            </w:tcMar>
          </w:tcPr>
          <w:p w14:paraId="48EB1ADB"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be expected to defend their family’s honor no matter what the cost.</w:t>
            </w:r>
          </w:p>
        </w:tc>
      </w:tr>
      <w:tr w:rsidR="00DF33B2" w:rsidRPr="00DF33B2" w14:paraId="3636C122" w14:textId="77777777" w:rsidTr="002C68B9">
        <w:tc>
          <w:tcPr>
            <w:tcW w:w="930" w:type="dxa"/>
            <w:shd w:val="clear" w:color="auto" w:fill="auto"/>
            <w:tcMar>
              <w:top w:w="100" w:type="dxa"/>
              <w:left w:w="100" w:type="dxa"/>
              <w:bottom w:w="100" w:type="dxa"/>
              <w:right w:w="100" w:type="dxa"/>
            </w:tcMar>
          </w:tcPr>
          <w:p w14:paraId="7AC1E504"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3</w:t>
            </w:r>
          </w:p>
        </w:tc>
        <w:tc>
          <w:tcPr>
            <w:tcW w:w="2625" w:type="dxa"/>
            <w:shd w:val="clear" w:color="auto" w:fill="auto"/>
            <w:tcMar>
              <w:top w:w="100" w:type="dxa"/>
              <w:left w:w="100" w:type="dxa"/>
              <w:bottom w:w="100" w:type="dxa"/>
              <w:right w:w="100" w:type="dxa"/>
            </w:tcMar>
          </w:tcPr>
          <w:p w14:paraId="7B7BCD0D"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The family should consult close relatives…</w:t>
            </w:r>
          </w:p>
        </w:tc>
        <w:tc>
          <w:tcPr>
            <w:tcW w:w="2985" w:type="dxa"/>
            <w:shd w:val="clear" w:color="auto" w:fill="auto"/>
            <w:tcMar>
              <w:top w:w="100" w:type="dxa"/>
              <w:left w:w="100" w:type="dxa"/>
              <w:bottom w:w="100" w:type="dxa"/>
              <w:right w:w="100" w:type="dxa"/>
            </w:tcMar>
          </w:tcPr>
          <w:p w14:paraId="57765CA3"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help his or her elderly parents in times of need…</w:t>
            </w:r>
          </w:p>
        </w:tc>
        <w:tc>
          <w:tcPr>
            <w:tcW w:w="2925" w:type="dxa"/>
            <w:tcBorders>
              <w:top w:val="nil"/>
              <w:left w:val="nil"/>
              <w:bottom w:val="nil"/>
              <w:right w:val="nil"/>
            </w:tcBorders>
            <w:tcMar>
              <w:top w:w="40" w:type="dxa"/>
              <w:left w:w="0" w:type="dxa"/>
              <w:bottom w:w="40" w:type="dxa"/>
              <w:right w:w="0" w:type="dxa"/>
            </w:tcMar>
          </w:tcPr>
          <w:p w14:paraId="72CCCF39"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be expected to defend their family against outsiders even at the expense of his own personal safety.</w:t>
            </w:r>
          </w:p>
        </w:tc>
      </w:tr>
      <w:tr w:rsidR="00DF33B2" w:rsidRPr="00DF33B2" w14:paraId="11DAA136" w14:textId="77777777" w:rsidTr="002C68B9">
        <w:tc>
          <w:tcPr>
            <w:tcW w:w="930" w:type="dxa"/>
            <w:shd w:val="clear" w:color="auto" w:fill="auto"/>
            <w:tcMar>
              <w:top w:w="100" w:type="dxa"/>
              <w:left w:w="100" w:type="dxa"/>
              <w:bottom w:w="100" w:type="dxa"/>
              <w:right w:w="100" w:type="dxa"/>
            </w:tcMar>
          </w:tcPr>
          <w:p w14:paraId="6D9BFFE7"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4</w:t>
            </w:r>
          </w:p>
        </w:tc>
        <w:tc>
          <w:tcPr>
            <w:tcW w:w="2625" w:type="dxa"/>
            <w:shd w:val="clear" w:color="auto" w:fill="auto"/>
            <w:tcMar>
              <w:top w:w="100" w:type="dxa"/>
              <w:left w:w="100" w:type="dxa"/>
              <w:bottom w:w="100" w:type="dxa"/>
              <w:right w:w="100" w:type="dxa"/>
            </w:tcMar>
          </w:tcPr>
          <w:p w14:paraId="14B536DC"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below 18 should almost always obey their older [siblings]</w:t>
            </w:r>
          </w:p>
        </w:tc>
        <w:tc>
          <w:tcPr>
            <w:tcW w:w="2985" w:type="dxa"/>
            <w:shd w:val="clear" w:color="auto" w:fill="auto"/>
            <w:tcMar>
              <w:top w:w="100" w:type="dxa"/>
              <w:left w:w="100" w:type="dxa"/>
              <w:bottom w:w="100" w:type="dxa"/>
              <w:right w:w="100" w:type="dxa"/>
            </w:tcMar>
          </w:tcPr>
          <w:p w14:paraId="070645CE"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should always help their parents with the support of younger siblings….</w:t>
            </w:r>
          </w:p>
        </w:tc>
        <w:tc>
          <w:tcPr>
            <w:tcW w:w="2925" w:type="dxa"/>
            <w:tcBorders>
              <w:top w:val="nil"/>
              <w:left w:val="nil"/>
              <w:bottom w:val="nil"/>
              <w:right w:val="nil"/>
            </w:tcBorders>
            <w:tcMar>
              <w:top w:w="40" w:type="dxa"/>
              <w:left w:w="0" w:type="dxa"/>
              <w:bottom w:w="40" w:type="dxa"/>
              <w:right w:w="0" w:type="dxa"/>
            </w:tcMar>
          </w:tcPr>
          <w:p w14:paraId="16B0A5F0" w14:textId="5AF2F39E"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You can</w:t>
            </w:r>
            <w:r w:rsidR="00A45D8D">
              <w:rPr>
                <w:rFonts w:ascii="Times New Roman" w:hAnsi="Times New Roman" w:cs="Times New Roman"/>
                <w:sz w:val="16"/>
                <w:szCs w:val="16"/>
                <w:lang w:val="en"/>
              </w:rPr>
              <w:t>n</w:t>
            </w:r>
            <w:r w:rsidRPr="00DF33B2">
              <w:rPr>
                <w:rFonts w:ascii="Times New Roman" w:hAnsi="Times New Roman" w:cs="Times New Roman"/>
                <w:sz w:val="16"/>
                <w:szCs w:val="16"/>
                <w:lang w:val="en"/>
              </w:rPr>
              <w:t>ot be considered a good person if you don’t take steps to benefit your family.</w:t>
            </w:r>
          </w:p>
        </w:tc>
      </w:tr>
      <w:tr w:rsidR="00DF33B2" w:rsidRPr="00DF33B2" w14:paraId="542A4077" w14:textId="77777777" w:rsidTr="002C68B9">
        <w:tc>
          <w:tcPr>
            <w:tcW w:w="930" w:type="dxa"/>
            <w:shd w:val="clear" w:color="auto" w:fill="auto"/>
            <w:tcMar>
              <w:top w:w="100" w:type="dxa"/>
              <w:left w:w="100" w:type="dxa"/>
              <w:bottom w:w="100" w:type="dxa"/>
              <w:right w:w="100" w:type="dxa"/>
            </w:tcMar>
          </w:tcPr>
          <w:p w14:paraId="0B6750DD"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5</w:t>
            </w:r>
          </w:p>
        </w:tc>
        <w:tc>
          <w:tcPr>
            <w:tcW w:w="2625" w:type="dxa"/>
            <w:shd w:val="clear" w:color="auto" w:fill="auto"/>
            <w:tcMar>
              <w:top w:w="100" w:type="dxa"/>
              <w:left w:w="100" w:type="dxa"/>
              <w:bottom w:w="100" w:type="dxa"/>
              <w:right w:w="100" w:type="dxa"/>
            </w:tcMar>
          </w:tcPr>
          <w:p w14:paraId="1595E343"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consider the needs of his family… more important</w:t>
            </w:r>
          </w:p>
        </w:tc>
        <w:tc>
          <w:tcPr>
            <w:tcW w:w="2985" w:type="dxa"/>
            <w:shd w:val="clear" w:color="auto" w:fill="auto"/>
            <w:tcMar>
              <w:top w:w="100" w:type="dxa"/>
              <w:left w:w="100" w:type="dxa"/>
              <w:bottom w:w="100" w:type="dxa"/>
              <w:right w:w="100" w:type="dxa"/>
            </w:tcMar>
          </w:tcPr>
          <w:p w14:paraId="323C44ED"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rely on his or her family if the need arises</w:t>
            </w:r>
          </w:p>
        </w:tc>
        <w:tc>
          <w:tcPr>
            <w:tcW w:w="2925" w:type="dxa"/>
            <w:tcBorders>
              <w:top w:val="nil"/>
              <w:left w:val="nil"/>
              <w:bottom w:val="nil"/>
              <w:right w:val="nil"/>
            </w:tcBorders>
            <w:tcMar>
              <w:top w:w="40" w:type="dxa"/>
              <w:left w:w="0" w:type="dxa"/>
              <w:bottom w:w="40" w:type="dxa"/>
              <w:right w:w="0" w:type="dxa"/>
            </w:tcMar>
          </w:tcPr>
          <w:p w14:paraId="4D2D0BCB"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If my family obligations prevent me from acting morally, I will abandon the family obligations.</w:t>
            </w:r>
          </w:p>
        </w:tc>
      </w:tr>
      <w:tr w:rsidR="00DF33B2" w:rsidRPr="00DF33B2" w14:paraId="55640FCC" w14:textId="77777777" w:rsidTr="002C68B9">
        <w:tc>
          <w:tcPr>
            <w:tcW w:w="930" w:type="dxa"/>
            <w:shd w:val="clear" w:color="auto" w:fill="auto"/>
            <w:tcMar>
              <w:top w:w="100" w:type="dxa"/>
              <w:left w:w="100" w:type="dxa"/>
              <w:bottom w:w="100" w:type="dxa"/>
              <w:right w:w="100" w:type="dxa"/>
            </w:tcMar>
          </w:tcPr>
          <w:p w14:paraId="73F7E746"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6</w:t>
            </w:r>
          </w:p>
        </w:tc>
        <w:tc>
          <w:tcPr>
            <w:tcW w:w="2625" w:type="dxa"/>
            <w:shd w:val="clear" w:color="auto" w:fill="auto"/>
            <w:tcMar>
              <w:top w:w="100" w:type="dxa"/>
              <w:left w:w="100" w:type="dxa"/>
              <w:bottom w:w="100" w:type="dxa"/>
              <w:right w:w="100" w:type="dxa"/>
            </w:tcMar>
          </w:tcPr>
          <w:p w14:paraId="087064AA"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At least one married child should be expected to live in the parental home.</w:t>
            </w:r>
          </w:p>
        </w:tc>
        <w:tc>
          <w:tcPr>
            <w:tcW w:w="2985" w:type="dxa"/>
            <w:shd w:val="clear" w:color="auto" w:fill="auto"/>
            <w:tcMar>
              <w:top w:w="100" w:type="dxa"/>
              <w:left w:w="100" w:type="dxa"/>
              <w:bottom w:w="100" w:type="dxa"/>
              <w:right w:w="100" w:type="dxa"/>
            </w:tcMar>
          </w:tcPr>
          <w:p w14:paraId="5AD28787"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support members of the extended family….</w:t>
            </w:r>
          </w:p>
        </w:tc>
        <w:tc>
          <w:tcPr>
            <w:tcW w:w="2925" w:type="dxa"/>
            <w:tcBorders>
              <w:top w:val="nil"/>
              <w:left w:val="nil"/>
              <w:bottom w:val="nil"/>
              <w:right w:val="nil"/>
            </w:tcBorders>
            <w:tcMar>
              <w:top w:w="40" w:type="dxa"/>
              <w:left w:w="0" w:type="dxa"/>
              <w:bottom w:w="40" w:type="dxa"/>
              <w:right w:w="0" w:type="dxa"/>
            </w:tcMar>
          </w:tcPr>
          <w:p w14:paraId="59A6219B"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rely on their family above all other people if the need arises.</w:t>
            </w:r>
          </w:p>
        </w:tc>
      </w:tr>
      <w:tr w:rsidR="00DF33B2" w:rsidRPr="00DF33B2" w14:paraId="0C8172C3" w14:textId="77777777" w:rsidTr="002C68B9">
        <w:tc>
          <w:tcPr>
            <w:tcW w:w="930" w:type="dxa"/>
            <w:shd w:val="clear" w:color="auto" w:fill="auto"/>
            <w:tcMar>
              <w:top w:w="100" w:type="dxa"/>
              <w:left w:w="100" w:type="dxa"/>
              <w:bottom w:w="100" w:type="dxa"/>
              <w:right w:w="100" w:type="dxa"/>
            </w:tcMar>
          </w:tcPr>
          <w:p w14:paraId="7ABEF2CD"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7</w:t>
            </w:r>
          </w:p>
        </w:tc>
        <w:tc>
          <w:tcPr>
            <w:tcW w:w="2625" w:type="dxa"/>
            <w:shd w:val="clear" w:color="auto" w:fill="auto"/>
            <w:tcMar>
              <w:top w:w="100" w:type="dxa"/>
              <w:left w:w="100" w:type="dxa"/>
              <w:bottom w:w="100" w:type="dxa"/>
              <w:right w:w="100" w:type="dxa"/>
            </w:tcMar>
          </w:tcPr>
          <w:p w14:paraId="0A759FAE"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be expected to defend his family against outsiders</w:t>
            </w:r>
          </w:p>
        </w:tc>
        <w:tc>
          <w:tcPr>
            <w:tcW w:w="2985" w:type="dxa"/>
            <w:shd w:val="clear" w:color="auto" w:fill="auto"/>
            <w:tcMar>
              <w:top w:w="100" w:type="dxa"/>
              <w:left w:w="100" w:type="dxa"/>
              <w:bottom w:w="100" w:type="dxa"/>
              <w:right w:w="100" w:type="dxa"/>
            </w:tcMar>
          </w:tcPr>
          <w:p w14:paraId="5D7B9DC4"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Parents and grandparents should be treated with great respect regardless…</w:t>
            </w:r>
          </w:p>
        </w:tc>
        <w:tc>
          <w:tcPr>
            <w:tcW w:w="2925" w:type="dxa"/>
            <w:tcBorders>
              <w:top w:val="nil"/>
              <w:left w:val="nil"/>
              <w:bottom w:val="nil"/>
              <w:right w:val="nil"/>
            </w:tcBorders>
            <w:tcMar>
              <w:top w:w="40" w:type="dxa"/>
              <w:left w:w="0" w:type="dxa"/>
              <w:bottom w:w="40" w:type="dxa"/>
              <w:right w:w="0" w:type="dxa"/>
            </w:tcMar>
          </w:tcPr>
          <w:p w14:paraId="6A6053F3" w14:textId="7A4E9385"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 xml:space="preserve">A person should always consider the needs of their family </w:t>
            </w:r>
            <w:r w:rsidR="00A45D8D" w:rsidRPr="00DF33B2">
              <w:rPr>
                <w:rFonts w:ascii="Times New Roman" w:hAnsi="Times New Roman" w:cs="Times New Roman"/>
                <w:sz w:val="16"/>
                <w:szCs w:val="16"/>
                <w:lang w:val="en"/>
              </w:rPr>
              <w:t>more</w:t>
            </w:r>
            <w:r w:rsidRPr="00DF33B2">
              <w:rPr>
                <w:rFonts w:ascii="Times New Roman" w:hAnsi="Times New Roman" w:cs="Times New Roman"/>
                <w:sz w:val="16"/>
                <w:szCs w:val="16"/>
                <w:lang w:val="en"/>
              </w:rPr>
              <w:t xml:space="preserve"> important than their own.</w:t>
            </w:r>
          </w:p>
        </w:tc>
      </w:tr>
      <w:tr w:rsidR="00DF33B2" w:rsidRPr="00DF33B2" w14:paraId="40F8D03C" w14:textId="77777777" w:rsidTr="002C68B9">
        <w:tc>
          <w:tcPr>
            <w:tcW w:w="930" w:type="dxa"/>
            <w:shd w:val="clear" w:color="auto" w:fill="auto"/>
            <w:tcMar>
              <w:top w:w="100" w:type="dxa"/>
              <w:left w:w="100" w:type="dxa"/>
              <w:bottom w:w="100" w:type="dxa"/>
              <w:right w:w="100" w:type="dxa"/>
            </w:tcMar>
          </w:tcPr>
          <w:p w14:paraId="5D1C6261"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8</w:t>
            </w:r>
          </w:p>
        </w:tc>
        <w:tc>
          <w:tcPr>
            <w:tcW w:w="2625" w:type="dxa"/>
            <w:shd w:val="clear" w:color="auto" w:fill="auto"/>
            <w:tcMar>
              <w:top w:w="100" w:type="dxa"/>
              <w:left w:w="100" w:type="dxa"/>
              <w:bottom w:w="100" w:type="dxa"/>
              <w:right w:w="100" w:type="dxa"/>
            </w:tcMar>
          </w:tcPr>
          <w:p w14:paraId="24F6FE47"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The family should have the right to control the behavior of each of its me</w:t>
            </w:r>
          </w:p>
        </w:tc>
        <w:tc>
          <w:tcPr>
            <w:tcW w:w="2985" w:type="dxa"/>
            <w:shd w:val="clear" w:color="auto" w:fill="auto"/>
            <w:tcMar>
              <w:top w:w="100" w:type="dxa"/>
              <w:left w:w="100" w:type="dxa"/>
              <w:bottom w:w="100" w:type="dxa"/>
              <w:right w:w="100" w:type="dxa"/>
            </w:tcMar>
          </w:tcPr>
          <w:p w14:paraId="3285B7DF"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often do activities with his or her immediate and extended families…</w:t>
            </w:r>
          </w:p>
        </w:tc>
        <w:tc>
          <w:tcPr>
            <w:tcW w:w="2925" w:type="dxa"/>
            <w:tcBorders>
              <w:top w:val="nil"/>
              <w:left w:val="nil"/>
              <w:bottom w:val="nil"/>
              <w:right w:val="nil"/>
            </w:tcBorders>
            <w:tcMar>
              <w:top w:w="40" w:type="dxa"/>
              <w:left w:w="0" w:type="dxa"/>
              <w:bottom w:w="40" w:type="dxa"/>
              <w:right w:w="0" w:type="dxa"/>
            </w:tcMar>
          </w:tcPr>
          <w:p w14:paraId="4EEBA3D4"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be completely loyal to their family.</w:t>
            </w:r>
          </w:p>
        </w:tc>
      </w:tr>
      <w:tr w:rsidR="00DF33B2" w:rsidRPr="00DF33B2" w14:paraId="00AB2AC6" w14:textId="77777777" w:rsidTr="002C68B9">
        <w:tc>
          <w:tcPr>
            <w:tcW w:w="930" w:type="dxa"/>
            <w:shd w:val="clear" w:color="auto" w:fill="auto"/>
            <w:tcMar>
              <w:top w:w="100" w:type="dxa"/>
              <w:left w:w="100" w:type="dxa"/>
              <w:bottom w:w="100" w:type="dxa"/>
              <w:right w:w="100" w:type="dxa"/>
            </w:tcMar>
          </w:tcPr>
          <w:p w14:paraId="24596DEF"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9</w:t>
            </w:r>
          </w:p>
        </w:tc>
        <w:tc>
          <w:tcPr>
            <w:tcW w:w="2625" w:type="dxa"/>
            <w:shd w:val="clear" w:color="auto" w:fill="auto"/>
            <w:tcMar>
              <w:top w:w="100" w:type="dxa"/>
              <w:left w:w="100" w:type="dxa"/>
              <w:bottom w:w="100" w:type="dxa"/>
              <w:right w:w="100" w:type="dxa"/>
            </w:tcMar>
          </w:tcPr>
          <w:p w14:paraId="15DB1F07"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support his parents-in-law if they are in need.</w:t>
            </w:r>
          </w:p>
        </w:tc>
        <w:tc>
          <w:tcPr>
            <w:tcW w:w="2985" w:type="dxa"/>
            <w:shd w:val="clear" w:color="auto" w:fill="auto"/>
            <w:tcMar>
              <w:top w:w="100" w:type="dxa"/>
              <w:left w:w="100" w:type="dxa"/>
              <w:bottom w:w="100" w:type="dxa"/>
              <w:right w:w="100" w:type="dxa"/>
            </w:tcMar>
          </w:tcPr>
          <w:p w14:paraId="124201AC"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The family should control the behavior of children younger than 18.</w:t>
            </w:r>
          </w:p>
        </w:tc>
        <w:tc>
          <w:tcPr>
            <w:tcW w:w="2925" w:type="dxa"/>
            <w:tcBorders>
              <w:top w:val="nil"/>
              <w:left w:val="nil"/>
              <w:bottom w:val="nil"/>
              <w:right w:val="nil"/>
            </w:tcBorders>
            <w:tcMar>
              <w:top w:w="40" w:type="dxa"/>
              <w:left w:w="0" w:type="dxa"/>
              <w:bottom w:w="40" w:type="dxa"/>
              <w:right w:w="0" w:type="dxa"/>
            </w:tcMar>
          </w:tcPr>
          <w:p w14:paraId="0946EAD2"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Being distinct from my family is important to me.</w:t>
            </w:r>
          </w:p>
        </w:tc>
      </w:tr>
      <w:tr w:rsidR="00DF33B2" w:rsidRPr="00DF33B2" w14:paraId="28C6F86B" w14:textId="77777777" w:rsidTr="002C68B9">
        <w:tc>
          <w:tcPr>
            <w:tcW w:w="930" w:type="dxa"/>
            <w:shd w:val="clear" w:color="auto" w:fill="auto"/>
            <w:tcMar>
              <w:top w:w="100" w:type="dxa"/>
              <w:left w:w="100" w:type="dxa"/>
              <w:bottom w:w="100" w:type="dxa"/>
              <w:right w:w="100" w:type="dxa"/>
            </w:tcMar>
          </w:tcPr>
          <w:p w14:paraId="41948F0C"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10</w:t>
            </w:r>
          </w:p>
        </w:tc>
        <w:tc>
          <w:tcPr>
            <w:tcW w:w="2625" w:type="dxa"/>
            <w:shd w:val="clear" w:color="auto" w:fill="auto"/>
            <w:tcMar>
              <w:top w:w="100" w:type="dxa"/>
              <w:left w:w="100" w:type="dxa"/>
              <w:bottom w:w="100" w:type="dxa"/>
              <w:right w:w="100" w:type="dxa"/>
            </w:tcMar>
          </w:tcPr>
          <w:p w14:paraId="7B40A423"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avoid every action of which his family disapproves.</w:t>
            </w:r>
          </w:p>
        </w:tc>
        <w:tc>
          <w:tcPr>
            <w:tcW w:w="2985" w:type="dxa"/>
            <w:shd w:val="clear" w:color="auto" w:fill="auto"/>
            <w:tcMar>
              <w:top w:w="100" w:type="dxa"/>
              <w:left w:w="100" w:type="dxa"/>
              <w:bottom w:w="100" w:type="dxa"/>
              <w:right w:w="100" w:type="dxa"/>
            </w:tcMar>
          </w:tcPr>
          <w:p w14:paraId="79E5C3C7"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cherish time spent with his or her relatives.</w:t>
            </w:r>
          </w:p>
        </w:tc>
        <w:tc>
          <w:tcPr>
            <w:tcW w:w="2925" w:type="dxa"/>
            <w:tcBorders>
              <w:top w:val="nil"/>
              <w:left w:val="nil"/>
              <w:bottom w:val="nil"/>
              <w:right w:val="nil"/>
            </w:tcBorders>
            <w:tcMar>
              <w:top w:w="40" w:type="dxa"/>
              <w:left w:w="0" w:type="dxa"/>
              <w:bottom w:w="40" w:type="dxa"/>
              <w:right w:w="0" w:type="dxa"/>
            </w:tcMar>
          </w:tcPr>
          <w:p w14:paraId="7E94AD3D"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live near their parents (and spend time with them on a regular basis).</w:t>
            </w:r>
          </w:p>
        </w:tc>
      </w:tr>
      <w:tr w:rsidR="00DF33B2" w:rsidRPr="00DF33B2" w14:paraId="6E1E67A5" w14:textId="77777777" w:rsidTr="002C68B9">
        <w:tc>
          <w:tcPr>
            <w:tcW w:w="930" w:type="dxa"/>
            <w:shd w:val="clear" w:color="auto" w:fill="auto"/>
            <w:tcMar>
              <w:top w:w="100" w:type="dxa"/>
              <w:left w:w="100" w:type="dxa"/>
              <w:bottom w:w="100" w:type="dxa"/>
              <w:right w:w="100" w:type="dxa"/>
            </w:tcMar>
          </w:tcPr>
          <w:p w14:paraId="7434F311"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11</w:t>
            </w:r>
          </w:p>
        </w:tc>
        <w:tc>
          <w:tcPr>
            <w:tcW w:w="2625" w:type="dxa"/>
            <w:shd w:val="clear" w:color="auto" w:fill="auto"/>
            <w:tcMar>
              <w:top w:w="100" w:type="dxa"/>
              <w:left w:w="100" w:type="dxa"/>
              <w:bottom w:w="100" w:type="dxa"/>
              <w:right w:w="100" w:type="dxa"/>
            </w:tcMar>
          </w:tcPr>
          <w:p w14:paraId="2E5DB6FB"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share his home with [relatives]...</w:t>
            </w:r>
          </w:p>
        </w:tc>
        <w:tc>
          <w:tcPr>
            <w:tcW w:w="2985" w:type="dxa"/>
            <w:shd w:val="clear" w:color="auto" w:fill="auto"/>
            <w:tcMar>
              <w:top w:w="100" w:type="dxa"/>
              <w:left w:w="100" w:type="dxa"/>
              <w:bottom w:w="100" w:type="dxa"/>
              <w:right w:w="100" w:type="dxa"/>
            </w:tcMar>
          </w:tcPr>
          <w:p w14:paraId="5C4192EC"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should help out around the house without expecting an allowance.</w:t>
            </w:r>
          </w:p>
        </w:tc>
        <w:tc>
          <w:tcPr>
            <w:tcW w:w="2925" w:type="dxa"/>
            <w:tcBorders>
              <w:top w:val="nil"/>
              <w:left w:val="nil"/>
              <w:bottom w:val="nil"/>
              <w:right w:val="nil"/>
            </w:tcBorders>
            <w:tcMar>
              <w:top w:w="40" w:type="dxa"/>
              <w:left w:w="0" w:type="dxa"/>
              <w:bottom w:w="40" w:type="dxa"/>
              <w:right w:w="0" w:type="dxa"/>
            </w:tcMar>
          </w:tcPr>
          <w:p w14:paraId="5AAE5C79"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People might be members of many groups, but none are as important as family.</w:t>
            </w:r>
          </w:p>
        </w:tc>
      </w:tr>
      <w:tr w:rsidR="00DF33B2" w:rsidRPr="00DF33B2" w14:paraId="6B97570C" w14:textId="77777777" w:rsidTr="002C68B9">
        <w:tc>
          <w:tcPr>
            <w:tcW w:w="930" w:type="dxa"/>
            <w:shd w:val="clear" w:color="auto" w:fill="auto"/>
            <w:tcMar>
              <w:top w:w="100" w:type="dxa"/>
              <w:left w:w="100" w:type="dxa"/>
              <w:bottom w:w="100" w:type="dxa"/>
              <w:right w:w="100" w:type="dxa"/>
            </w:tcMar>
          </w:tcPr>
          <w:p w14:paraId="1F7B0F0B"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12</w:t>
            </w:r>
          </w:p>
        </w:tc>
        <w:tc>
          <w:tcPr>
            <w:tcW w:w="2625" w:type="dxa"/>
            <w:shd w:val="clear" w:color="auto" w:fill="auto"/>
            <w:tcMar>
              <w:top w:w="100" w:type="dxa"/>
              <w:left w:w="100" w:type="dxa"/>
              <w:bottom w:w="100" w:type="dxa"/>
              <w:right w:w="100" w:type="dxa"/>
            </w:tcMar>
          </w:tcPr>
          <w:p w14:paraId="4EFCD444"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be completely loyal to his family.</w:t>
            </w:r>
          </w:p>
        </w:tc>
        <w:tc>
          <w:tcPr>
            <w:tcW w:w="2985" w:type="dxa"/>
            <w:shd w:val="clear" w:color="auto" w:fill="auto"/>
            <w:tcMar>
              <w:top w:w="100" w:type="dxa"/>
              <w:left w:w="100" w:type="dxa"/>
              <w:bottom w:w="100" w:type="dxa"/>
              <w:right w:w="100" w:type="dxa"/>
            </w:tcMar>
          </w:tcPr>
          <w:p w14:paraId="5468022E"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younger than 18 should give almost all their earnings to their parents</w:t>
            </w:r>
          </w:p>
        </w:tc>
        <w:tc>
          <w:tcPr>
            <w:tcW w:w="2925" w:type="dxa"/>
            <w:tcBorders>
              <w:top w:val="nil"/>
              <w:left w:val="nil"/>
              <w:bottom w:val="nil"/>
              <w:right w:val="nil"/>
            </w:tcBorders>
            <w:tcMar>
              <w:top w:w="40" w:type="dxa"/>
              <w:left w:w="0" w:type="dxa"/>
              <w:bottom w:w="40" w:type="dxa"/>
              <w:right w:w="0" w:type="dxa"/>
            </w:tcMar>
          </w:tcPr>
          <w:p w14:paraId="35287182"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The family you choose is more important than the family you don’t.</w:t>
            </w:r>
          </w:p>
        </w:tc>
      </w:tr>
      <w:tr w:rsidR="00DF33B2" w:rsidRPr="00DF33B2" w14:paraId="0DA81FC7" w14:textId="77777777" w:rsidTr="002C68B9">
        <w:tc>
          <w:tcPr>
            <w:tcW w:w="930" w:type="dxa"/>
            <w:shd w:val="clear" w:color="auto" w:fill="auto"/>
            <w:tcMar>
              <w:top w:w="100" w:type="dxa"/>
              <w:left w:w="100" w:type="dxa"/>
              <w:bottom w:w="100" w:type="dxa"/>
              <w:right w:w="100" w:type="dxa"/>
            </w:tcMar>
          </w:tcPr>
          <w:p w14:paraId="27F36ADC"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13</w:t>
            </w:r>
          </w:p>
        </w:tc>
        <w:tc>
          <w:tcPr>
            <w:tcW w:w="2625" w:type="dxa"/>
            <w:shd w:val="clear" w:color="auto" w:fill="auto"/>
            <w:tcMar>
              <w:top w:w="100" w:type="dxa"/>
              <w:left w:w="100" w:type="dxa"/>
              <w:bottom w:w="100" w:type="dxa"/>
              <w:right w:w="100" w:type="dxa"/>
            </w:tcMar>
          </w:tcPr>
          <w:p w14:paraId="40574B5F"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The members of a family should be expected to hold the same… beliefs.</w:t>
            </w:r>
          </w:p>
        </w:tc>
        <w:tc>
          <w:tcPr>
            <w:tcW w:w="2985" w:type="dxa"/>
            <w:shd w:val="clear" w:color="auto" w:fill="auto"/>
            <w:tcMar>
              <w:top w:w="100" w:type="dxa"/>
              <w:left w:w="100" w:type="dxa"/>
              <w:bottom w:w="100" w:type="dxa"/>
              <w:right w:w="100" w:type="dxa"/>
            </w:tcMar>
          </w:tcPr>
          <w:p w14:paraId="6FF33FFE"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feel ashamed if something he or she does dishonors the family name.</w:t>
            </w:r>
          </w:p>
        </w:tc>
        <w:tc>
          <w:tcPr>
            <w:tcW w:w="2925" w:type="dxa"/>
            <w:tcBorders>
              <w:top w:val="nil"/>
              <w:left w:val="nil"/>
              <w:bottom w:val="nil"/>
              <w:right w:val="nil"/>
            </w:tcBorders>
            <w:tcMar>
              <w:top w:w="40" w:type="dxa"/>
              <w:left w:w="0" w:type="dxa"/>
              <w:bottom w:w="40" w:type="dxa"/>
              <w:right w:w="0" w:type="dxa"/>
            </w:tcMar>
          </w:tcPr>
          <w:p w14:paraId="61EAF439"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The only place I know I belong is in my family.</w:t>
            </w:r>
          </w:p>
        </w:tc>
      </w:tr>
      <w:tr w:rsidR="00DF33B2" w:rsidRPr="00DF33B2" w14:paraId="6F2FB3AF" w14:textId="77777777" w:rsidTr="002C68B9">
        <w:tc>
          <w:tcPr>
            <w:tcW w:w="930" w:type="dxa"/>
            <w:shd w:val="clear" w:color="auto" w:fill="auto"/>
            <w:tcMar>
              <w:top w:w="100" w:type="dxa"/>
              <w:left w:w="100" w:type="dxa"/>
              <w:bottom w:w="100" w:type="dxa"/>
              <w:right w:w="100" w:type="dxa"/>
            </w:tcMar>
          </w:tcPr>
          <w:p w14:paraId="05D7CC72"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14</w:t>
            </w:r>
          </w:p>
        </w:tc>
        <w:tc>
          <w:tcPr>
            <w:tcW w:w="2625" w:type="dxa"/>
            <w:shd w:val="clear" w:color="auto" w:fill="auto"/>
            <w:tcMar>
              <w:top w:w="100" w:type="dxa"/>
              <w:left w:w="100" w:type="dxa"/>
              <w:bottom w:w="100" w:type="dxa"/>
              <w:right w:w="100" w:type="dxa"/>
            </w:tcMar>
          </w:tcPr>
          <w:p w14:paraId="42CAD8E7"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below 18 should always obey their parents.</w:t>
            </w:r>
          </w:p>
        </w:tc>
        <w:tc>
          <w:tcPr>
            <w:tcW w:w="2985" w:type="dxa"/>
            <w:shd w:val="clear" w:color="auto" w:fill="auto"/>
            <w:tcMar>
              <w:top w:w="100" w:type="dxa"/>
              <w:left w:w="100" w:type="dxa"/>
              <w:bottom w:w="100" w:type="dxa"/>
              <w:right w:w="100" w:type="dxa"/>
            </w:tcMar>
          </w:tcPr>
          <w:p w14:paraId="7AEFE530"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should live with their parents until they get married.</w:t>
            </w:r>
          </w:p>
        </w:tc>
        <w:tc>
          <w:tcPr>
            <w:tcW w:w="2925" w:type="dxa"/>
            <w:tcBorders>
              <w:top w:val="nil"/>
              <w:left w:val="nil"/>
              <w:bottom w:val="nil"/>
              <w:right w:val="nil"/>
            </w:tcBorders>
            <w:tcMar>
              <w:top w:w="40" w:type="dxa"/>
              <w:left w:w="0" w:type="dxa"/>
              <w:bottom w:w="40" w:type="dxa"/>
              <w:right w:w="0" w:type="dxa"/>
            </w:tcMar>
          </w:tcPr>
          <w:p w14:paraId="60386962"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I don’t like to rely on people who aren’t my family.</w:t>
            </w:r>
          </w:p>
        </w:tc>
      </w:tr>
      <w:tr w:rsidR="00DF33B2" w:rsidRPr="00DF33B2" w14:paraId="5E5FBB11" w14:textId="77777777" w:rsidTr="002C68B9">
        <w:tc>
          <w:tcPr>
            <w:tcW w:w="930" w:type="dxa"/>
            <w:shd w:val="clear" w:color="auto" w:fill="auto"/>
            <w:tcMar>
              <w:top w:w="100" w:type="dxa"/>
              <w:left w:w="100" w:type="dxa"/>
              <w:bottom w:w="100" w:type="dxa"/>
              <w:right w:w="100" w:type="dxa"/>
            </w:tcMar>
          </w:tcPr>
          <w:p w14:paraId="140D2DAC"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15</w:t>
            </w:r>
          </w:p>
        </w:tc>
        <w:tc>
          <w:tcPr>
            <w:tcW w:w="2625" w:type="dxa"/>
            <w:shd w:val="clear" w:color="auto" w:fill="auto"/>
            <w:tcMar>
              <w:top w:w="100" w:type="dxa"/>
              <w:left w:w="100" w:type="dxa"/>
              <w:bottom w:w="100" w:type="dxa"/>
              <w:right w:w="100" w:type="dxa"/>
            </w:tcMar>
          </w:tcPr>
          <w:p w14:paraId="589DE4F1" w14:textId="77777777" w:rsidR="00DF33B2" w:rsidRPr="00DF33B2" w:rsidRDefault="00DF33B2" w:rsidP="003A2D23">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help his parents with the support of his younger brothers and sisters if necessary.</w:t>
            </w:r>
          </w:p>
        </w:tc>
        <w:tc>
          <w:tcPr>
            <w:tcW w:w="2985" w:type="dxa"/>
            <w:shd w:val="clear" w:color="auto" w:fill="auto"/>
            <w:tcMar>
              <w:top w:w="100" w:type="dxa"/>
              <w:left w:w="100" w:type="dxa"/>
              <w:bottom w:w="100" w:type="dxa"/>
              <w:right w:w="100" w:type="dxa"/>
            </w:tcMar>
          </w:tcPr>
          <w:p w14:paraId="19BD69BC" w14:textId="77777777" w:rsidR="003A2D23" w:rsidRDefault="00DF33B2" w:rsidP="003A2D23">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 xml:space="preserve">A person should always be expected to </w:t>
            </w:r>
          </w:p>
          <w:p w14:paraId="3C64DA00" w14:textId="7F091025" w:rsidR="00DF33B2" w:rsidRPr="00DF33B2" w:rsidRDefault="00DF33B2" w:rsidP="003A2D23">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defend his or her family’s honor no matter what the cost.</w:t>
            </w:r>
          </w:p>
        </w:tc>
        <w:tc>
          <w:tcPr>
            <w:tcW w:w="2925" w:type="dxa"/>
            <w:tcBorders>
              <w:top w:val="nil"/>
              <w:left w:val="nil"/>
              <w:bottom w:val="nil"/>
              <w:right w:val="nil"/>
            </w:tcBorders>
            <w:tcMar>
              <w:top w:w="40" w:type="dxa"/>
              <w:left w:w="0" w:type="dxa"/>
              <w:bottom w:w="40" w:type="dxa"/>
              <w:right w:w="0" w:type="dxa"/>
            </w:tcMar>
          </w:tcPr>
          <w:p w14:paraId="040C13C9" w14:textId="00800B63" w:rsidR="00DF33B2" w:rsidRPr="00DF33B2" w:rsidRDefault="00DF33B2" w:rsidP="003A2D23">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support members of their extended family if they are in need, even if it is a big sacrifice.</w:t>
            </w:r>
          </w:p>
        </w:tc>
      </w:tr>
      <w:tr w:rsidR="00331D26" w:rsidRPr="00DF33B2" w14:paraId="42F1DBD2" w14:textId="77777777" w:rsidTr="00504EF0">
        <w:tc>
          <w:tcPr>
            <w:tcW w:w="9465" w:type="dxa"/>
            <w:gridSpan w:val="4"/>
            <w:shd w:val="clear" w:color="auto" w:fill="auto"/>
            <w:tcMar>
              <w:top w:w="100" w:type="dxa"/>
              <w:left w:w="100" w:type="dxa"/>
              <w:bottom w:w="100" w:type="dxa"/>
              <w:right w:w="100" w:type="dxa"/>
            </w:tcMar>
          </w:tcPr>
          <w:p w14:paraId="4B6A2A9E" w14:textId="77777777" w:rsidR="00331D26" w:rsidRPr="00C86F60" w:rsidRDefault="00331D26" w:rsidP="003A2D23">
            <w:pPr>
              <w:widowControl w:val="0"/>
              <w:ind w:right="-15"/>
              <w:rPr>
                <w:rFonts w:ascii="Times New Roman" w:hAnsi="Times New Roman" w:cs="Times New Roman"/>
                <w:b/>
                <w:bCs/>
              </w:rPr>
            </w:pPr>
          </w:p>
        </w:tc>
      </w:tr>
      <w:tr w:rsidR="00C86F60" w:rsidRPr="00DF33B2" w14:paraId="1F6BBD6E" w14:textId="77777777" w:rsidTr="00504EF0">
        <w:tc>
          <w:tcPr>
            <w:tcW w:w="9465" w:type="dxa"/>
            <w:gridSpan w:val="4"/>
            <w:shd w:val="clear" w:color="auto" w:fill="auto"/>
            <w:tcMar>
              <w:top w:w="100" w:type="dxa"/>
              <w:left w:w="100" w:type="dxa"/>
              <w:bottom w:w="100" w:type="dxa"/>
              <w:right w:w="100" w:type="dxa"/>
            </w:tcMar>
          </w:tcPr>
          <w:p w14:paraId="16463BAB" w14:textId="1547E0BA" w:rsidR="00C86F60" w:rsidRPr="00DF33B2" w:rsidRDefault="00C86F60" w:rsidP="003A2D23">
            <w:pPr>
              <w:widowControl w:val="0"/>
              <w:ind w:right="-15"/>
              <w:rPr>
                <w:rFonts w:ascii="Times New Roman" w:hAnsi="Times New Roman" w:cs="Times New Roman"/>
                <w:sz w:val="16"/>
                <w:szCs w:val="16"/>
                <w:lang w:val="en"/>
              </w:rPr>
            </w:pPr>
            <w:r w:rsidRPr="00C86F60">
              <w:rPr>
                <w:rFonts w:ascii="Times New Roman" w:hAnsi="Times New Roman" w:cs="Times New Roman"/>
                <w:b/>
                <w:bCs/>
              </w:rPr>
              <w:lastRenderedPageBreak/>
              <w:t>Table 1</w:t>
            </w:r>
            <w:r w:rsidRPr="00C86F60">
              <w:rPr>
                <w:rFonts w:ascii="Times New Roman" w:hAnsi="Times New Roman" w:cs="Times New Roman"/>
              </w:rPr>
              <w:t xml:space="preserve"> Continued</w:t>
            </w:r>
          </w:p>
        </w:tc>
      </w:tr>
      <w:tr w:rsidR="00DF33B2" w:rsidRPr="00DF33B2" w14:paraId="68BC15AB" w14:textId="77777777" w:rsidTr="002C68B9">
        <w:tc>
          <w:tcPr>
            <w:tcW w:w="930" w:type="dxa"/>
            <w:shd w:val="clear" w:color="auto" w:fill="auto"/>
            <w:tcMar>
              <w:top w:w="100" w:type="dxa"/>
              <w:left w:w="100" w:type="dxa"/>
              <w:bottom w:w="100" w:type="dxa"/>
              <w:right w:w="100" w:type="dxa"/>
            </w:tcMar>
          </w:tcPr>
          <w:p w14:paraId="4BE9709D"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16</w:t>
            </w:r>
          </w:p>
        </w:tc>
        <w:tc>
          <w:tcPr>
            <w:tcW w:w="2625" w:type="dxa"/>
            <w:shd w:val="clear" w:color="auto" w:fill="auto"/>
            <w:tcMar>
              <w:top w:w="100" w:type="dxa"/>
              <w:left w:w="100" w:type="dxa"/>
              <w:bottom w:w="100" w:type="dxa"/>
              <w:right w:w="100" w:type="dxa"/>
            </w:tcMar>
          </w:tcPr>
          <w:p w14:paraId="559218E4" w14:textId="77777777" w:rsidR="00DF33B2" w:rsidRPr="00DF33B2" w:rsidRDefault="00DF33B2" w:rsidP="009D35E5">
            <w:pPr>
              <w:spacing w:line="276" w:lineRule="auto"/>
              <w:ind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share his home with his parents-in-law…</w:t>
            </w:r>
          </w:p>
        </w:tc>
        <w:tc>
          <w:tcPr>
            <w:tcW w:w="2985" w:type="dxa"/>
            <w:shd w:val="clear" w:color="auto" w:fill="auto"/>
            <w:tcMar>
              <w:top w:w="100" w:type="dxa"/>
              <w:left w:w="100" w:type="dxa"/>
              <w:bottom w:w="100" w:type="dxa"/>
              <w:right w:w="100" w:type="dxa"/>
            </w:tcMar>
          </w:tcPr>
          <w:p w14:paraId="60D1C535"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respect his or her older brothers and sisters regardless of their differences in views.</w:t>
            </w:r>
          </w:p>
        </w:tc>
        <w:tc>
          <w:tcPr>
            <w:tcW w:w="2925" w:type="dxa"/>
            <w:tcBorders>
              <w:top w:val="nil"/>
              <w:left w:val="nil"/>
              <w:bottom w:val="nil"/>
              <w:right w:val="nil"/>
            </w:tcBorders>
            <w:tcMar>
              <w:top w:w="40" w:type="dxa"/>
              <w:left w:w="0" w:type="dxa"/>
              <w:bottom w:w="40" w:type="dxa"/>
              <w:right w:w="0" w:type="dxa"/>
            </w:tcMar>
          </w:tcPr>
          <w:p w14:paraId="6A876F0C" w14:textId="4B5C6E9F"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 xml:space="preserve">If a person </w:t>
            </w:r>
            <w:r w:rsidR="00A45D8D" w:rsidRPr="00DF33B2">
              <w:rPr>
                <w:rFonts w:ascii="Times New Roman" w:hAnsi="Times New Roman" w:cs="Times New Roman"/>
                <w:sz w:val="16"/>
                <w:szCs w:val="16"/>
                <w:lang w:val="en"/>
              </w:rPr>
              <w:t>must</w:t>
            </w:r>
            <w:r w:rsidRPr="00DF33B2">
              <w:rPr>
                <w:rFonts w:ascii="Times New Roman" w:hAnsi="Times New Roman" w:cs="Times New Roman"/>
                <w:sz w:val="16"/>
                <w:szCs w:val="16"/>
                <w:lang w:val="en"/>
              </w:rPr>
              <w:t xml:space="preserve"> choose between family and friends, they should choose family every time.</w:t>
            </w:r>
          </w:p>
        </w:tc>
      </w:tr>
      <w:tr w:rsidR="00DF33B2" w:rsidRPr="00DF33B2" w14:paraId="6EF6E8CA" w14:textId="77777777" w:rsidTr="002C68B9">
        <w:tc>
          <w:tcPr>
            <w:tcW w:w="930" w:type="dxa"/>
            <w:shd w:val="clear" w:color="auto" w:fill="auto"/>
            <w:tcMar>
              <w:top w:w="100" w:type="dxa"/>
              <w:left w:w="100" w:type="dxa"/>
              <w:bottom w:w="100" w:type="dxa"/>
              <w:right w:w="100" w:type="dxa"/>
            </w:tcMar>
          </w:tcPr>
          <w:p w14:paraId="12983A0F"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17</w:t>
            </w:r>
          </w:p>
        </w:tc>
        <w:tc>
          <w:tcPr>
            <w:tcW w:w="2625" w:type="dxa"/>
            <w:shd w:val="clear" w:color="auto" w:fill="auto"/>
            <w:tcMar>
              <w:top w:w="100" w:type="dxa"/>
              <w:left w:w="100" w:type="dxa"/>
              <w:bottom w:w="100" w:type="dxa"/>
              <w:right w:w="100" w:type="dxa"/>
            </w:tcMar>
          </w:tcPr>
          <w:p w14:paraId="74F80B5E" w14:textId="77777777" w:rsidR="00DF33B2" w:rsidRPr="00DF33B2" w:rsidRDefault="00DF33B2" w:rsidP="009D35E5">
            <w:pPr>
              <w:widowControl w:val="0"/>
              <w:pBdr>
                <w:top w:val="nil"/>
                <w:left w:val="nil"/>
                <w:bottom w:val="nil"/>
                <w:right w:val="nil"/>
                <w:between w:val="nil"/>
              </w:pBdr>
              <w:ind w:right="-105"/>
              <w:rPr>
                <w:rFonts w:ascii="Times New Roman" w:hAnsi="Times New Roman" w:cs="Times New Roman"/>
                <w:sz w:val="16"/>
                <w:szCs w:val="16"/>
                <w:lang w:val="en"/>
              </w:rPr>
            </w:pPr>
          </w:p>
        </w:tc>
        <w:tc>
          <w:tcPr>
            <w:tcW w:w="2985" w:type="dxa"/>
            <w:shd w:val="clear" w:color="auto" w:fill="auto"/>
            <w:tcMar>
              <w:top w:w="100" w:type="dxa"/>
              <w:left w:w="100" w:type="dxa"/>
              <w:bottom w:w="100" w:type="dxa"/>
              <w:right w:w="100" w:type="dxa"/>
            </w:tcMar>
          </w:tcPr>
          <w:p w14:paraId="6AD8FEA5"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be a good person for the</w:t>
            </w:r>
          </w:p>
          <w:p w14:paraId="21ADF68E"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sake of his or her family.</w:t>
            </w:r>
          </w:p>
        </w:tc>
        <w:tc>
          <w:tcPr>
            <w:tcW w:w="2925" w:type="dxa"/>
            <w:tcBorders>
              <w:top w:val="nil"/>
              <w:left w:val="nil"/>
              <w:bottom w:val="nil"/>
              <w:right w:val="nil"/>
            </w:tcBorders>
            <w:tcMar>
              <w:top w:w="40" w:type="dxa"/>
              <w:left w:w="0" w:type="dxa"/>
              <w:bottom w:w="40" w:type="dxa"/>
              <w:right w:w="0" w:type="dxa"/>
            </w:tcMar>
          </w:tcPr>
          <w:p w14:paraId="29D86DBE"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Parents and grandparents should be respected regardless of any differences in views.</w:t>
            </w:r>
          </w:p>
        </w:tc>
      </w:tr>
      <w:tr w:rsidR="00DF33B2" w:rsidRPr="00DF33B2" w14:paraId="454C35A4" w14:textId="77777777" w:rsidTr="002C68B9">
        <w:tc>
          <w:tcPr>
            <w:tcW w:w="930" w:type="dxa"/>
            <w:shd w:val="clear" w:color="auto" w:fill="auto"/>
            <w:tcMar>
              <w:top w:w="100" w:type="dxa"/>
              <w:left w:w="100" w:type="dxa"/>
              <w:bottom w:w="100" w:type="dxa"/>
              <w:right w:w="100" w:type="dxa"/>
            </w:tcMar>
          </w:tcPr>
          <w:p w14:paraId="114D7443"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18</w:t>
            </w:r>
          </w:p>
        </w:tc>
        <w:tc>
          <w:tcPr>
            <w:tcW w:w="2625" w:type="dxa"/>
            <w:shd w:val="clear" w:color="auto" w:fill="auto"/>
            <w:tcMar>
              <w:top w:w="100" w:type="dxa"/>
              <w:left w:w="100" w:type="dxa"/>
              <w:bottom w:w="100" w:type="dxa"/>
              <w:right w:w="100" w:type="dxa"/>
            </w:tcMar>
          </w:tcPr>
          <w:p w14:paraId="6371F0F3" w14:textId="77777777" w:rsidR="00DF33B2" w:rsidRPr="00DF33B2" w:rsidRDefault="00DF33B2" w:rsidP="009D35E5">
            <w:pPr>
              <w:widowControl w:val="0"/>
              <w:pBdr>
                <w:top w:val="nil"/>
                <w:left w:val="nil"/>
                <w:bottom w:val="nil"/>
                <w:right w:val="nil"/>
                <w:between w:val="nil"/>
              </w:pBdr>
              <w:ind w:right="-105"/>
              <w:rPr>
                <w:rFonts w:ascii="Times New Roman" w:hAnsi="Times New Roman" w:cs="Times New Roman"/>
                <w:sz w:val="16"/>
                <w:szCs w:val="16"/>
                <w:lang w:val="en"/>
              </w:rPr>
            </w:pPr>
          </w:p>
        </w:tc>
        <w:tc>
          <w:tcPr>
            <w:tcW w:w="2985" w:type="dxa"/>
            <w:shd w:val="clear" w:color="auto" w:fill="auto"/>
            <w:tcMar>
              <w:top w:w="100" w:type="dxa"/>
              <w:left w:w="100" w:type="dxa"/>
              <w:bottom w:w="100" w:type="dxa"/>
              <w:right w:w="100" w:type="dxa"/>
            </w:tcMar>
          </w:tcPr>
          <w:p w14:paraId="2535867A"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r w:rsidRPr="00DF33B2">
              <w:rPr>
                <w:rFonts w:ascii="Times New Roman" w:hAnsi="Times New Roman" w:cs="Times New Roman"/>
                <w:sz w:val="16"/>
                <w:szCs w:val="16"/>
                <w:lang w:val="en"/>
              </w:rPr>
              <w:t>Children should obey their parents without question even if they believe they are wrong.</w:t>
            </w:r>
          </w:p>
        </w:tc>
        <w:tc>
          <w:tcPr>
            <w:tcW w:w="2925" w:type="dxa"/>
            <w:tcBorders>
              <w:top w:val="nil"/>
              <w:left w:val="nil"/>
              <w:bottom w:val="nil"/>
              <w:right w:val="nil"/>
            </w:tcBorders>
            <w:tcMar>
              <w:top w:w="40" w:type="dxa"/>
              <w:left w:w="0" w:type="dxa"/>
              <w:bottom w:w="40" w:type="dxa"/>
              <w:right w:w="0" w:type="dxa"/>
            </w:tcMar>
          </w:tcPr>
          <w:p w14:paraId="1174B4E3"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I seek input from close relatives concerning important life decisions.</w:t>
            </w:r>
          </w:p>
        </w:tc>
      </w:tr>
      <w:tr w:rsidR="00DF33B2" w:rsidRPr="00DF33B2" w14:paraId="19287408" w14:textId="77777777" w:rsidTr="002C68B9">
        <w:tc>
          <w:tcPr>
            <w:tcW w:w="930" w:type="dxa"/>
            <w:shd w:val="clear" w:color="auto" w:fill="auto"/>
            <w:tcMar>
              <w:top w:w="100" w:type="dxa"/>
              <w:left w:w="100" w:type="dxa"/>
              <w:bottom w:w="100" w:type="dxa"/>
              <w:right w:w="100" w:type="dxa"/>
            </w:tcMar>
          </w:tcPr>
          <w:p w14:paraId="17B2B1DE"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19</w:t>
            </w:r>
          </w:p>
        </w:tc>
        <w:tc>
          <w:tcPr>
            <w:tcW w:w="2625" w:type="dxa"/>
            <w:shd w:val="clear" w:color="auto" w:fill="auto"/>
            <w:tcMar>
              <w:top w:w="100" w:type="dxa"/>
              <w:left w:w="100" w:type="dxa"/>
              <w:bottom w:w="100" w:type="dxa"/>
              <w:right w:w="100" w:type="dxa"/>
            </w:tcMar>
          </w:tcPr>
          <w:p w14:paraId="3D5E4A98" w14:textId="77777777" w:rsidR="00DF33B2" w:rsidRPr="00DF33B2" w:rsidRDefault="00DF33B2" w:rsidP="009D35E5">
            <w:pPr>
              <w:widowControl w:val="0"/>
              <w:pBdr>
                <w:top w:val="nil"/>
                <w:left w:val="nil"/>
                <w:bottom w:val="nil"/>
                <w:right w:val="nil"/>
                <w:between w:val="nil"/>
              </w:pBdr>
              <w:ind w:right="-105"/>
              <w:rPr>
                <w:rFonts w:ascii="Times New Roman" w:hAnsi="Times New Roman" w:cs="Times New Roman"/>
                <w:sz w:val="16"/>
                <w:szCs w:val="16"/>
                <w:lang w:val="en"/>
              </w:rPr>
            </w:pPr>
          </w:p>
        </w:tc>
        <w:tc>
          <w:tcPr>
            <w:tcW w:w="2985" w:type="dxa"/>
            <w:shd w:val="clear" w:color="auto" w:fill="auto"/>
            <w:tcMar>
              <w:top w:w="100" w:type="dxa"/>
              <w:left w:w="100" w:type="dxa"/>
              <w:bottom w:w="100" w:type="dxa"/>
              <w:right w:w="100" w:type="dxa"/>
            </w:tcMar>
          </w:tcPr>
          <w:p w14:paraId="656084DB"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p>
        </w:tc>
        <w:tc>
          <w:tcPr>
            <w:tcW w:w="2925" w:type="dxa"/>
            <w:tcBorders>
              <w:top w:val="nil"/>
              <w:left w:val="nil"/>
              <w:bottom w:val="nil"/>
              <w:right w:val="nil"/>
            </w:tcBorders>
            <w:tcMar>
              <w:top w:w="40" w:type="dxa"/>
              <w:left w:w="0" w:type="dxa"/>
              <w:bottom w:w="40" w:type="dxa"/>
              <w:right w:w="0" w:type="dxa"/>
            </w:tcMar>
          </w:tcPr>
          <w:p w14:paraId="42D5A504"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always avoid actions that threatens the integrity of the family.</w:t>
            </w:r>
          </w:p>
        </w:tc>
      </w:tr>
      <w:tr w:rsidR="00DF33B2" w:rsidRPr="00DF33B2" w14:paraId="6B44C4CA" w14:textId="77777777" w:rsidTr="002C68B9">
        <w:tc>
          <w:tcPr>
            <w:tcW w:w="930" w:type="dxa"/>
            <w:shd w:val="clear" w:color="auto" w:fill="auto"/>
            <w:tcMar>
              <w:top w:w="100" w:type="dxa"/>
              <w:left w:w="100" w:type="dxa"/>
              <w:bottom w:w="100" w:type="dxa"/>
              <w:right w:w="100" w:type="dxa"/>
            </w:tcMar>
          </w:tcPr>
          <w:p w14:paraId="3FF807C3"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20</w:t>
            </w:r>
          </w:p>
        </w:tc>
        <w:tc>
          <w:tcPr>
            <w:tcW w:w="2625" w:type="dxa"/>
            <w:shd w:val="clear" w:color="auto" w:fill="auto"/>
            <w:tcMar>
              <w:top w:w="100" w:type="dxa"/>
              <w:left w:w="100" w:type="dxa"/>
              <w:bottom w:w="100" w:type="dxa"/>
              <w:right w:w="100" w:type="dxa"/>
            </w:tcMar>
          </w:tcPr>
          <w:p w14:paraId="294E87CD" w14:textId="77777777" w:rsidR="00DF33B2" w:rsidRPr="00DF33B2" w:rsidRDefault="00DF33B2" w:rsidP="009D35E5">
            <w:pPr>
              <w:widowControl w:val="0"/>
              <w:pBdr>
                <w:top w:val="nil"/>
                <w:left w:val="nil"/>
                <w:bottom w:val="nil"/>
                <w:right w:val="nil"/>
                <w:between w:val="nil"/>
              </w:pBdr>
              <w:ind w:right="-105"/>
              <w:rPr>
                <w:rFonts w:ascii="Times New Roman" w:hAnsi="Times New Roman" w:cs="Times New Roman"/>
                <w:sz w:val="16"/>
                <w:szCs w:val="16"/>
                <w:lang w:val="en"/>
              </w:rPr>
            </w:pPr>
          </w:p>
        </w:tc>
        <w:tc>
          <w:tcPr>
            <w:tcW w:w="2985" w:type="dxa"/>
            <w:shd w:val="clear" w:color="auto" w:fill="auto"/>
            <w:tcMar>
              <w:top w:w="100" w:type="dxa"/>
              <w:left w:w="100" w:type="dxa"/>
              <w:bottom w:w="100" w:type="dxa"/>
              <w:right w:w="100" w:type="dxa"/>
            </w:tcMar>
          </w:tcPr>
          <w:p w14:paraId="44BC93A5"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p>
        </w:tc>
        <w:tc>
          <w:tcPr>
            <w:tcW w:w="2925" w:type="dxa"/>
            <w:tcBorders>
              <w:top w:val="nil"/>
              <w:left w:val="nil"/>
              <w:bottom w:val="nil"/>
              <w:right w:val="nil"/>
            </w:tcBorders>
            <w:tcMar>
              <w:top w:w="40" w:type="dxa"/>
              <w:left w:w="0" w:type="dxa"/>
              <w:bottom w:w="40" w:type="dxa"/>
              <w:right w:w="0" w:type="dxa"/>
            </w:tcMar>
          </w:tcPr>
          <w:p w14:paraId="1179086C"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 person should very regularly do activities with their immediate and extended family (for example, eat meals, play games, or go somewhere together) even if the person has other pressing obligations.</w:t>
            </w:r>
          </w:p>
        </w:tc>
      </w:tr>
      <w:tr w:rsidR="00DF33B2" w:rsidRPr="00DF33B2" w14:paraId="5A5AF217" w14:textId="77777777" w:rsidTr="002C68B9">
        <w:tc>
          <w:tcPr>
            <w:tcW w:w="930" w:type="dxa"/>
            <w:shd w:val="clear" w:color="auto" w:fill="auto"/>
            <w:tcMar>
              <w:top w:w="100" w:type="dxa"/>
              <w:left w:w="100" w:type="dxa"/>
              <w:bottom w:w="100" w:type="dxa"/>
              <w:right w:w="100" w:type="dxa"/>
            </w:tcMar>
          </w:tcPr>
          <w:p w14:paraId="483E6401"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21</w:t>
            </w:r>
          </w:p>
        </w:tc>
        <w:tc>
          <w:tcPr>
            <w:tcW w:w="2625" w:type="dxa"/>
            <w:shd w:val="clear" w:color="auto" w:fill="auto"/>
            <w:tcMar>
              <w:top w:w="100" w:type="dxa"/>
              <w:left w:w="100" w:type="dxa"/>
              <w:bottom w:w="100" w:type="dxa"/>
              <w:right w:w="100" w:type="dxa"/>
            </w:tcMar>
          </w:tcPr>
          <w:p w14:paraId="1C8F667D" w14:textId="77777777" w:rsidR="00DF33B2" w:rsidRPr="00DF33B2" w:rsidRDefault="00DF33B2" w:rsidP="009D35E5">
            <w:pPr>
              <w:widowControl w:val="0"/>
              <w:pBdr>
                <w:top w:val="nil"/>
                <w:left w:val="nil"/>
                <w:bottom w:val="nil"/>
                <w:right w:val="nil"/>
                <w:between w:val="nil"/>
              </w:pBdr>
              <w:ind w:right="-105"/>
              <w:rPr>
                <w:rFonts w:ascii="Times New Roman" w:hAnsi="Times New Roman" w:cs="Times New Roman"/>
                <w:sz w:val="16"/>
                <w:szCs w:val="16"/>
                <w:lang w:val="en"/>
              </w:rPr>
            </w:pPr>
          </w:p>
        </w:tc>
        <w:tc>
          <w:tcPr>
            <w:tcW w:w="2985" w:type="dxa"/>
            <w:shd w:val="clear" w:color="auto" w:fill="auto"/>
            <w:tcMar>
              <w:top w:w="100" w:type="dxa"/>
              <w:left w:w="100" w:type="dxa"/>
              <w:bottom w:w="100" w:type="dxa"/>
              <w:right w:w="100" w:type="dxa"/>
            </w:tcMar>
          </w:tcPr>
          <w:p w14:paraId="445B8102" w14:textId="77777777" w:rsidR="00DF33B2" w:rsidRPr="00DF33B2" w:rsidRDefault="00DF33B2" w:rsidP="009D35E5">
            <w:pPr>
              <w:widowControl w:val="0"/>
              <w:pBdr>
                <w:top w:val="nil"/>
                <w:left w:val="nil"/>
                <w:bottom w:val="nil"/>
                <w:right w:val="nil"/>
                <w:between w:val="nil"/>
              </w:pBdr>
              <w:ind w:left="-90" w:right="-105"/>
              <w:rPr>
                <w:rFonts w:ascii="Times New Roman" w:hAnsi="Times New Roman" w:cs="Times New Roman"/>
                <w:sz w:val="16"/>
                <w:szCs w:val="16"/>
                <w:lang w:val="en"/>
              </w:rPr>
            </w:pPr>
          </w:p>
        </w:tc>
        <w:tc>
          <w:tcPr>
            <w:tcW w:w="2925" w:type="dxa"/>
            <w:tcBorders>
              <w:top w:val="nil"/>
              <w:left w:val="nil"/>
              <w:bottom w:val="nil"/>
              <w:right w:val="nil"/>
            </w:tcBorders>
            <w:tcMar>
              <w:top w:w="40" w:type="dxa"/>
              <w:left w:w="0" w:type="dxa"/>
              <w:bottom w:w="40" w:type="dxa"/>
              <w:right w:w="0" w:type="dxa"/>
            </w:tcMar>
          </w:tcPr>
          <w:p w14:paraId="0570FB07"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Activities always feel more meaningful when I’m doing them with family.</w:t>
            </w:r>
          </w:p>
        </w:tc>
      </w:tr>
      <w:tr w:rsidR="00DF33B2" w:rsidRPr="00DF33B2" w14:paraId="7A667F0A" w14:textId="77777777" w:rsidTr="002C68B9">
        <w:trPr>
          <w:trHeight w:val="465"/>
        </w:trPr>
        <w:tc>
          <w:tcPr>
            <w:tcW w:w="930" w:type="dxa"/>
            <w:tcBorders>
              <w:bottom w:val="single" w:sz="8" w:space="0" w:color="000000"/>
            </w:tcBorders>
            <w:shd w:val="clear" w:color="auto" w:fill="auto"/>
            <w:tcMar>
              <w:top w:w="100" w:type="dxa"/>
              <w:left w:w="100" w:type="dxa"/>
              <w:bottom w:w="100" w:type="dxa"/>
              <w:right w:w="100" w:type="dxa"/>
            </w:tcMar>
          </w:tcPr>
          <w:p w14:paraId="6E063F2F"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r w:rsidRPr="00DF33B2">
              <w:rPr>
                <w:rFonts w:ascii="Times New Roman" w:hAnsi="Times New Roman" w:cs="Times New Roman"/>
                <w:lang w:val="en"/>
              </w:rPr>
              <w:t>22</w:t>
            </w:r>
          </w:p>
        </w:tc>
        <w:tc>
          <w:tcPr>
            <w:tcW w:w="2625" w:type="dxa"/>
            <w:tcBorders>
              <w:bottom w:val="single" w:sz="8" w:space="0" w:color="000000"/>
            </w:tcBorders>
            <w:shd w:val="clear" w:color="auto" w:fill="auto"/>
            <w:tcMar>
              <w:top w:w="100" w:type="dxa"/>
              <w:left w:w="100" w:type="dxa"/>
              <w:bottom w:w="100" w:type="dxa"/>
              <w:right w:w="100" w:type="dxa"/>
            </w:tcMar>
          </w:tcPr>
          <w:p w14:paraId="00B2DE52" w14:textId="77777777" w:rsidR="00DF33B2" w:rsidRPr="00DF33B2" w:rsidRDefault="00DF33B2" w:rsidP="009D35E5">
            <w:pPr>
              <w:widowControl w:val="0"/>
              <w:pBdr>
                <w:top w:val="nil"/>
                <w:left w:val="nil"/>
                <w:bottom w:val="nil"/>
                <w:right w:val="nil"/>
                <w:between w:val="nil"/>
              </w:pBdr>
              <w:ind w:right="-105"/>
              <w:rPr>
                <w:rFonts w:ascii="Times New Roman" w:hAnsi="Times New Roman" w:cs="Times New Roman"/>
                <w:sz w:val="16"/>
                <w:szCs w:val="16"/>
                <w:lang w:val="en"/>
              </w:rPr>
            </w:pPr>
          </w:p>
        </w:tc>
        <w:tc>
          <w:tcPr>
            <w:tcW w:w="2985" w:type="dxa"/>
            <w:tcBorders>
              <w:bottom w:val="single" w:sz="8" w:space="0" w:color="000000"/>
            </w:tcBorders>
            <w:shd w:val="clear" w:color="auto" w:fill="auto"/>
            <w:tcMar>
              <w:top w:w="100" w:type="dxa"/>
              <w:left w:w="100" w:type="dxa"/>
              <w:bottom w:w="100" w:type="dxa"/>
              <w:right w:w="100" w:type="dxa"/>
            </w:tcMar>
          </w:tcPr>
          <w:p w14:paraId="6907A729" w14:textId="77777777" w:rsidR="00DF33B2" w:rsidRPr="00DF33B2" w:rsidRDefault="00DF33B2" w:rsidP="009D35E5">
            <w:pPr>
              <w:widowControl w:val="0"/>
              <w:pBdr>
                <w:top w:val="nil"/>
                <w:left w:val="nil"/>
                <w:bottom w:val="nil"/>
                <w:right w:val="nil"/>
                <w:between w:val="nil"/>
              </w:pBdr>
              <w:ind w:left="-90" w:right="90"/>
              <w:rPr>
                <w:rFonts w:ascii="Times New Roman" w:hAnsi="Times New Roman" w:cs="Times New Roman"/>
                <w:sz w:val="16"/>
                <w:szCs w:val="16"/>
                <w:lang w:val="en"/>
              </w:rPr>
            </w:pPr>
          </w:p>
        </w:tc>
        <w:tc>
          <w:tcPr>
            <w:tcW w:w="2925" w:type="dxa"/>
            <w:tcBorders>
              <w:top w:val="nil"/>
              <w:left w:val="nil"/>
              <w:bottom w:val="single" w:sz="8" w:space="0" w:color="000000"/>
              <w:right w:val="nil"/>
            </w:tcBorders>
            <w:tcMar>
              <w:top w:w="40" w:type="dxa"/>
              <w:left w:w="0" w:type="dxa"/>
              <w:bottom w:w="40" w:type="dxa"/>
              <w:right w:w="0" w:type="dxa"/>
            </w:tcMar>
          </w:tcPr>
          <w:p w14:paraId="65A4B2A6" w14:textId="77777777" w:rsidR="00DF33B2" w:rsidRPr="00DF33B2" w:rsidRDefault="00DF33B2" w:rsidP="009D35E5">
            <w:pPr>
              <w:widowControl w:val="0"/>
              <w:ind w:right="-15"/>
              <w:rPr>
                <w:rFonts w:ascii="Times New Roman" w:hAnsi="Times New Roman" w:cs="Times New Roman"/>
                <w:sz w:val="16"/>
                <w:szCs w:val="16"/>
                <w:lang w:val="en"/>
              </w:rPr>
            </w:pPr>
            <w:r w:rsidRPr="00DF33B2">
              <w:rPr>
                <w:rFonts w:ascii="Times New Roman" w:hAnsi="Times New Roman" w:cs="Times New Roman"/>
                <w:sz w:val="16"/>
                <w:szCs w:val="16"/>
                <w:lang w:val="en"/>
              </w:rPr>
              <w:t>I often wish that I had grown up in a different family.</w:t>
            </w:r>
          </w:p>
        </w:tc>
      </w:tr>
      <w:tr w:rsidR="00DF33B2" w:rsidRPr="00DF33B2" w14:paraId="608BFADF" w14:textId="77777777" w:rsidTr="002C68B9">
        <w:tc>
          <w:tcPr>
            <w:tcW w:w="930" w:type="dxa"/>
            <w:tcBorders>
              <w:top w:val="single" w:sz="8" w:space="0" w:color="000000"/>
            </w:tcBorders>
            <w:shd w:val="clear" w:color="auto" w:fill="auto"/>
            <w:tcMar>
              <w:top w:w="100" w:type="dxa"/>
              <w:left w:w="100" w:type="dxa"/>
              <w:bottom w:w="100" w:type="dxa"/>
              <w:right w:w="100" w:type="dxa"/>
            </w:tcMar>
          </w:tcPr>
          <w:p w14:paraId="4924A2AF"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p>
        </w:tc>
        <w:tc>
          <w:tcPr>
            <w:tcW w:w="2625" w:type="dxa"/>
            <w:tcBorders>
              <w:top w:val="single" w:sz="8" w:space="0" w:color="000000"/>
            </w:tcBorders>
            <w:shd w:val="clear" w:color="auto" w:fill="auto"/>
            <w:tcMar>
              <w:top w:w="100" w:type="dxa"/>
              <w:left w:w="100" w:type="dxa"/>
              <w:bottom w:w="100" w:type="dxa"/>
              <w:right w:w="100" w:type="dxa"/>
            </w:tcMar>
          </w:tcPr>
          <w:p w14:paraId="1D81FDC0"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p>
        </w:tc>
        <w:tc>
          <w:tcPr>
            <w:tcW w:w="2985" w:type="dxa"/>
            <w:tcBorders>
              <w:top w:val="single" w:sz="8" w:space="0" w:color="000000"/>
            </w:tcBorders>
            <w:shd w:val="clear" w:color="auto" w:fill="auto"/>
            <w:tcMar>
              <w:top w:w="100" w:type="dxa"/>
              <w:left w:w="100" w:type="dxa"/>
              <w:bottom w:w="100" w:type="dxa"/>
              <w:right w:w="100" w:type="dxa"/>
            </w:tcMar>
          </w:tcPr>
          <w:p w14:paraId="1EF070FD"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p>
        </w:tc>
        <w:tc>
          <w:tcPr>
            <w:tcW w:w="2925" w:type="dxa"/>
            <w:tcBorders>
              <w:top w:val="single" w:sz="8" w:space="0" w:color="000000"/>
            </w:tcBorders>
            <w:shd w:val="clear" w:color="auto" w:fill="auto"/>
            <w:tcMar>
              <w:top w:w="100" w:type="dxa"/>
              <w:left w:w="100" w:type="dxa"/>
              <w:bottom w:w="100" w:type="dxa"/>
              <w:right w:w="100" w:type="dxa"/>
            </w:tcMar>
          </w:tcPr>
          <w:p w14:paraId="092B6345" w14:textId="77777777" w:rsidR="00DF33B2" w:rsidRPr="00DF33B2" w:rsidRDefault="00DF33B2" w:rsidP="00DF33B2">
            <w:pPr>
              <w:widowControl w:val="0"/>
              <w:pBdr>
                <w:top w:val="nil"/>
                <w:left w:val="nil"/>
                <w:bottom w:val="nil"/>
                <w:right w:val="nil"/>
                <w:between w:val="nil"/>
              </w:pBdr>
              <w:jc w:val="center"/>
              <w:rPr>
                <w:rFonts w:ascii="Times New Roman" w:hAnsi="Times New Roman" w:cs="Times New Roman"/>
                <w:lang w:val="en"/>
              </w:rPr>
            </w:pPr>
          </w:p>
        </w:tc>
      </w:tr>
    </w:tbl>
    <w:p w14:paraId="0EFBC932" w14:textId="77777777" w:rsidR="00FF4DED"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r>
    </w:p>
    <w:p w14:paraId="0F2A5F81"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479C628E"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52C2DF52"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6C081E88"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1D86398B"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3D94519F"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30C17EFD"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2A2514EC"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054D181D"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76126411" w14:textId="77777777" w:rsidR="00FF4DED" w:rsidRDefault="00FF4DED" w:rsidP="00DF33B2">
      <w:pPr>
        <w:pBdr>
          <w:top w:val="nil"/>
          <w:left w:val="nil"/>
          <w:bottom w:val="nil"/>
          <w:right w:val="nil"/>
          <w:between w:val="nil"/>
        </w:pBdr>
        <w:spacing w:line="480" w:lineRule="auto"/>
        <w:rPr>
          <w:rFonts w:ascii="Times New Roman" w:hAnsi="Times New Roman" w:cs="Times New Roman"/>
          <w:lang w:val="en"/>
        </w:rPr>
      </w:pPr>
    </w:p>
    <w:p w14:paraId="081F91BF" w14:textId="3A95D8E3"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 xml:space="preserve"> </w:t>
      </w:r>
    </w:p>
    <w:p w14:paraId="3E26F945" w14:textId="7F2C10FA"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lastRenderedPageBreak/>
        <w:tab/>
        <w:t xml:space="preserve">In addition, we conceptualize the familist family as a whole or gestalt </w:t>
      </w:r>
      <w:r w:rsidR="00A45D8D">
        <w:rPr>
          <w:rFonts w:ascii="Times New Roman" w:hAnsi="Times New Roman" w:cs="Times New Roman"/>
          <w:lang w:val="en"/>
        </w:rPr>
        <w:t>that</w:t>
      </w:r>
      <w:r w:rsidR="00A45D8D" w:rsidRPr="00DF33B2">
        <w:rPr>
          <w:rFonts w:ascii="Times New Roman" w:hAnsi="Times New Roman" w:cs="Times New Roman"/>
          <w:lang w:val="en"/>
        </w:rPr>
        <w:t xml:space="preserve"> </w:t>
      </w:r>
      <w:r w:rsidRPr="00DF33B2">
        <w:rPr>
          <w:rFonts w:ascii="Times New Roman" w:hAnsi="Times New Roman" w:cs="Times New Roman"/>
          <w:lang w:val="en"/>
        </w:rPr>
        <w:t>is not reducible to the sum of its parts. The basic moral orientation of the familist is towards the cohesion</w:t>
      </w:r>
      <w:r w:rsidR="00CB54CA">
        <w:rPr>
          <w:rFonts w:ascii="Times New Roman" w:hAnsi="Times New Roman" w:cs="Times New Roman"/>
          <w:lang w:val="en"/>
        </w:rPr>
        <w:t xml:space="preserve"> and perpetuation</w:t>
      </w:r>
      <w:r w:rsidRPr="00DF33B2">
        <w:rPr>
          <w:rFonts w:ascii="Times New Roman" w:hAnsi="Times New Roman" w:cs="Times New Roman"/>
          <w:lang w:val="en"/>
        </w:rPr>
        <w:t xml:space="preserve"> of this whole, even when the individual self is subordinated as a result. </w:t>
      </w:r>
      <w:r w:rsidR="00B3764E" w:rsidRPr="00DF33B2">
        <w:rPr>
          <w:rFonts w:ascii="Times New Roman" w:hAnsi="Times New Roman" w:cs="Times New Roman"/>
          <w:lang w:val="en"/>
        </w:rPr>
        <w:t>Thus,</w:t>
      </w:r>
      <w:r w:rsidRPr="00DF33B2">
        <w:rPr>
          <w:rFonts w:ascii="Times New Roman" w:hAnsi="Times New Roman" w:cs="Times New Roman"/>
          <w:lang w:val="en"/>
        </w:rPr>
        <w:t xml:space="preserve"> we included the reverse scored items (5, 9, 12, and 22) </w:t>
      </w:r>
      <w:r w:rsidR="00A45D8D">
        <w:rPr>
          <w:rFonts w:ascii="Times New Roman" w:hAnsi="Times New Roman" w:cs="Times New Roman"/>
          <w:lang w:val="en"/>
        </w:rPr>
        <w:t>that</w:t>
      </w:r>
      <w:r w:rsidR="00A45D8D" w:rsidRPr="00DF33B2">
        <w:rPr>
          <w:rFonts w:ascii="Times New Roman" w:hAnsi="Times New Roman" w:cs="Times New Roman"/>
          <w:lang w:val="en"/>
        </w:rPr>
        <w:t xml:space="preserve"> </w:t>
      </w:r>
      <w:r w:rsidRPr="00DF33B2">
        <w:rPr>
          <w:rFonts w:ascii="Times New Roman" w:hAnsi="Times New Roman" w:cs="Times New Roman"/>
          <w:lang w:val="en"/>
        </w:rPr>
        <w:t>ask participants to judge the extent to which they are willing to dissolve and replace the family with another group (e.g. “the family you choose is more important than the family you don’t”).</w:t>
      </w:r>
    </w:p>
    <w:p w14:paraId="78359E56" w14:textId="782FB240"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r>
      <w:r w:rsidR="00F917EA">
        <w:rPr>
          <w:rFonts w:ascii="Times New Roman" w:hAnsi="Times New Roman" w:cs="Times New Roman"/>
          <w:lang w:val="en"/>
        </w:rPr>
        <w:t>Th</w:t>
      </w:r>
      <w:r w:rsidRPr="00DF33B2">
        <w:rPr>
          <w:rFonts w:ascii="Times New Roman" w:hAnsi="Times New Roman" w:cs="Times New Roman"/>
          <w:lang w:val="en"/>
        </w:rPr>
        <w:t>e family for familists is not fluid; it is not an open system.</w:t>
      </w:r>
      <w:r w:rsidRPr="00DF33B2">
        <w:rPr>
          <w:rFonts w:ascii="Times New Roman" w:hAnsi="Times New Roman" w:cs="Times New Roman"/>
          <w:vertAlign w:val="superscript"/>
          <w:lang w:val="en"/>
        </w:rPr>
        <w:footnoteReference w:id="5"/>
      </w:r>
      <w:r w:rsidRPr="00DF33B2">
        <w:rPr>
          <w:rFonts w:ascii="Times New Roman" w:hAnsi="Times New Roman" w:cs="Times New Roman"/>
          <w:lang w:val="en"/>
        </w:rPr>
        <w:t xml:space="preserve"> This separates it from other groups </w:t>
      </w:r>
      <w:r w:rsidR="00A405E5">
        <w:rPr>
          <w:rFonts w:ascii="Times New Roman" w:hAnsi="Times New Roman" w:cs="Times New Roman"/>
          <w:lang w:val="en"/>
        </w:rPr>
        <w:t>that</w:t>
      </w:r>
      <w:r w:rsidR="00A405E5" w:rsidRPr="00DF33B2">
        <w:rPr>
          <w:rFonts w:ascii="Times New Roman" w:hAnsi="Times New Roman" w:cs="Times New Roman"/>
          <w:lang w:val="en"/>
        </w:rPr>
        <w:t xml:space="preserve"> </w:t>
      </w:r>
      <w:r w:rsidRPr="00DF33B2">
        <w:rPr>
          <w:rFonts w:ascii="Times New Roman" w:hAnsi="Times New Roman" w:cs="Times New Roman"/>
          <w:lang w:val="en"/>
        </w:rPr>
        <w:t xml:space="preserve">are based </w:t>
      </w:r>
      <w:r w:rsidR="00B3764E">
        <w:rPr>
          <w:rFonts w:ascii="Times New Roman" w:hAnsi="Times New Roman" w:cs="Times New Roman"/>
          <w:lang w:val="en"/>
        </w:rPr>
        <w:t>o</w:t>
      </w:r>
      <w:r w:rsidRPr="00DF33B2">
        <w:rPr>
          <w:rFonts w:ascii="Times New Roman" w:hAnsi="Times New Roman" w:cs="Times New Roman"/>
          <w:lang w:val="en"/>
        </w:rPr>
        <w:t xml:space="preserve">n the free association of individuals, capable of being formed and dissolved at the convenience of the members. </w:t>
      </w:r>
      <w:r w:rsidR="00F917EA">
        <w:rPr>
          <w:rFonts w:ascii="Times New Roman" w:hAnsi="Times New Roman" w:cs="Times New Roman"/>
          <w:lang w:val="en"/>
        </w:rPr>
        <w:t>F</w:t>
      </w:r>
      <w:r w:rsidRPr="00DF33B2">
        <w:rPr>
          <w:rFonts w:ascii="Times New Roman" w:hAnsi="Times New Roman" w:cs="Times New Roman"/>
          <w:lang w:val="en"/>
        </w:rPr>
        <w:t xml:space="preserve">amilist families are in theory permanent—though, as in the case of </w:t>
      </w:r>
      <w:r w:rsidR="00F917EA">
        <w:rPr>
          <w:rFonts w:ascii="Times New Roman" w:hAnsi="Times New Roman" w:cs="Times New Roman"/>
          <w:lang w:val="en"/>
        </w:rPr>
        <w:t>s</w:t>
      </w:r>
      <w:r w:rsidRPr="00DF33B2">
        <w:rPr>
          <w:rFonts w:ascii="Times New Roman" w:hAnsi="Times New Roman" w:cs="Times New Roman"/>
          <w:lang w:val="en"/>
        </w:rPr>
        <w:t xml:space="preserve">outhern Italy, this is not always the case in practice—and decidedly inward looking and insular. </w:t>
      </w:r>
      <w:r w:rsidR="00A405E5">
        <w:rPr>
          <w:rFonts w:ascii="Times New Roman" w:hAnsi="Times New Roman" w:cs="Times New Roman"/>
          <w:lang w:val="en"/>
        </w:rPr>
        <w:t xml:space="preserve">To be a </w:t>
      </w:r>
      <w:r w:rsidRPr="00DF33B2">
        <w:rPr>
          <w:rFonts w:ascii="Times New Roman" w:hAnsi="Times New Roman" w:cs="Times New Roman"/>
          <w:lang w:val="en"/>
        </w:rPr>
        <w:t xml:space="preserve">familist, </w:t>
      </w:r>
      <w:r w:rsidR="00A405E5">
        <w:rPr>
          <w:rFonts w:ascii="Times New Roman" w:hAnsi="Times New Roman" w:cs="Times New Roman"/>
          <w:lang w:val="en"/>
        </w:rPr>
        <w:t>one</w:t>
      </w:r>
      <w:r w:rsidR="00A405E5" w:rsidRPr="00DF33B2">
        <w:rPr>
          <w:rFonts w:ascii="Times New Roman" w:hAnsi="Times New Roman" w:cs="Times New Roman"/>
          <w:lang w:val="en"/>
        </w:rPr>
        <w:t xml:space="preserve"> </w:t>
      </w:r>
      <w:r w:rsidRPr="00DF33B2">
        <w:rPr>
          <w:rFonts w:ascii="Times New Roman" w:hAnsi="Times New Roman" w:cs="Times New Roman"/>
          <w:lang w:val="en"/>
        </w:rPr>
        <w:t>must be skeptical of other groups</w:t>
      </w:r>
      <w:r w:rsidR="00A405E5">
        <w:rPr>
          <w:rFonts w:ascii="Times New Roman" w:hAnsi="Times New Roman" w:cs="Times New Roman"/>
          <w:lang w:val="en"/>
        </w:rPr>
        <w:t xml:space="preserve"> and </w:t>
      </w:r>
      <w:r w:rsidRPr="00DF33B2">
        <w:rPr>
          <w:rFonts w:ascii="Times New Roman" w:hAnsi="Times New Roman" w:cs="Times New Roman"/>
          <w:lang w:val="en"/>
        </w:rPr>
        <w:t>must view other groups as transient in a way that the family is not. Thus, we included items such as 14 (“I don’t like to rely on people who aren’t my family”) to capture this insularity.</w:t>
      </w:r>
    </w:p>
    <w:p w14:paraId="3C083404" w14:textId="70BF9BF6"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For the sake of analyses, we found it useful to divide items between those that are purely descriptive (“Being distinct from my family is important to me”) and those that make normative claims (“A person should feel ashamed if something they do dishonors the family name”). This follows our discussion of the importance of the moral dimensions of familism</w:t>
      </w:r>
      <w:r w:rsidR="00A405E5">
        <w:rPr>
          <w:rFonts w:ascii="Times New Roman" w:hAnsi="Times New Roman" w:cs="Times New Roman"/>
          <w:lang w:val="en"/>
        </w:rPr>
        <w:t xml:space="preserve"> </w:t>
      </w:r>
      <w:r w:rsidRPr="00DF33B2">
        <w:rPr>
          <w:rFonts w:ascii="Times New Roman" w:hAnsi="Times New Roman" w:cs="Times New Roman"/>
          <w:lang w:val="en"/>
        </w:rPr>
        <w:t xml:space="preserve">and so it is of </w:t>
      </w:r>
      <w:r w:rsidRPr="00DF33B2">
        <w:rPr>
          <w:rFonts w:ascii="Times New Roman" w:hAnsi="Times New Roman" w:cs="Times New Roman"/>
          <w:lang w:val="en"/>
        </w:rPr>
        <w:lastRenderedPageBreak/>
        <w:t>particular interest how these normative items differ from the descriptive items. It is worth noting that prior scales include a mix of both</w:t>
      </w:r>
      <w:r w:rsidR="002B755F">
        <w:rPr>
          <w:rFonts w:ascii="Times New Roman" w:hAnsi="Times New Roman" w:cs="Times New Roman"/>
          <w:lang w:val="en"/>
        </w:rPr>
        <w:t>,</w:t>
      </w:r>
      <w:r w:rsidRPr="00DF33B2">
        <w:rPr>
          <w:rFonts w:ascii="Times New Roman" w:hAnsi="Times New Roman" w:cs="Times New Roman"/>
          <w:lang w:val="en"/>
        </w:rPr>
        <w:t xml:space="preserve"> but </w:t>
      </w:r>
      <w:r w:rsidR="00A405E5">
        <w:rPr>
          <w:rFonts w:ascii="Times New Roman" w:hAnsi="Times New Roman" w:cs="Times New Roman"/>
          <w:lang w:val="en"/>
        </w:rPr>
        <w:t>did</w:t>
      </w:r>
      <w:r w:rsidR="00A405E5" w:rsidRPr="00DF33B2">
        <w:rPr>
          <w:rFonts w:ascii="Times New Roman" w:hAnsi="Times New Roman" w:cs="Times New Roman"/>
          <w:lang w:val="en"/>
        </w:rPr>
        <w:t xml:space="preserve"> </w:t>
      </w:r>
      <w:r w:rsidRPr="00DF33B2">
        <w:rPr>
          <w:rFonts w:ascii="Times New Roman" w:hAnsi="Times New Roman" w:cs="Times New Roman"/>
          <w:lang w:val="en"/>
        </w:rPr>
        <w:t xml:space="preserve">not distinguish them as clearly as we attempt to. </w:t>
      </w:r>
    </w:p>
    <w:p w14:paraId="21C05126" w14:textId="4BBEB008"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 xml:space="preserve">Our research is oriented towards elucidating the properties of our scale and its relationship to other scales with established validity. Given our conceptual clarifications and changes to the operationalization of familism, it is important to establish construct validity </w:t>
      </w:r>
      <w:r w:rsidR="00A405E5">
        <w:rPr>
          <w:rFonts w:ascii="Times New Roman" w:hAnsi="Times New Roman" w:cs="Times New Roman"/>
          <w:lang w:val="en"/>
        </w:rPr>
        <w:t>by</w:t>
      </w:r>
      <w:r w:rsidR="00A405E5" w:rsidRPr="00DF33B2">
        <w:rPr>
          <w:rFonts w:ascii="Times New Roman" w:hAnsi="Times New Roman" w:cs="Times New Roman"/>
          <w:lang w:val="en"/>
        </w:rPr>
        <w:t xml:space="preserve"> </w:t>
      </w:r>
      <w:r w:rsidRPr="00DF33B2">
        <w:rPr>
          <w:rFonts w:ascii="Times New Roman" w:hAnsi="Times New Roman" w:cs="Times New Roman"/>
          <w:lang w:val="en"/>
        </w:rPr>
        <w:t xml:space="preserve">testing whether it correlates with other constructs </w:t>
      </w:r>
      <w:r w:rsidR="00A405E5">
        <w:rPr>
          <w:rFonts w:ascii="Times New Roman" w:hAnsi="Times New Roman" w:cs="Times New Roman"/>
          <w:lang w:val="en"/>
        </w:rPr>
        <w:t>in the</w:t>
      </w:r>
      <w:r w:rsidR="00A405E5" w:rsidRPr="00DF33B2">
        <w:rPr>
          <w:rFonts w:ascii="Times New Roman" w:hAnsi="Times New Roman" w:cs="Times New Roman"/>
          <w:lang w:val="en"/>
        </w:rPr>
        <w:t xml:space="preserve"> </w:t>
      </w:r>
      <w:r w:rsidRPr="00DF33B2">
        <w:rPr>
          <w:rFonts w:ascii="Times New Roman" w:hAnsi="Times New Roman" w:cs="Times New Roman"/>
          <w:lang w:val="en"/>
        </w:rPr>
        <w:t>literature</w:t>
      </w:r>
      <w:r w:rsidR="00A405E5">
        <w:rPr>
          <w:rFonts w:ascii="Times New Roman" w:hAnsi="Times New Roman" w:cs="Times New Roman"/>
          <w:lang w:val="en"/>
        </w:rPr>
        <w:t>.</w:t>
      </w:r>
      <w:r w:rsidRPr="00DF33B2">
        <w:rPr>
          <w:rFonts w:ascii="Times New Roman" w:hAnsi="Times New Roman" w:cs="Times New Roman"/>
          <w:lang w:val="en"/>
        </w:rPr>
        <w:t xml:space="preserve"> For example, prior research i</w:t>
      </w:r>
      <w:r w:rsidR="001F5164">
        <w:rPr>
          <w:rFonts w:ascii="Times New Roman" w:hAnsi="Times New Roman" w:cs="Times New Roman"/>
          <w:lang w:val="en"/>
        </w:rPr>
        <w:t>dentified</w:t>
      </w:r>
      <w:r w:rsidRPr="00DF33B2">
        <w:rPr>
          <w:rFonts w:ascii="Times New Roman" w:hAnsi="Times New Roman" w:cs="Times New Roman"/>
          <w:lang w:val="en"/>
        </w:rPr>
        <w:t xml:space="preserve"> familism as a protective factor against persistent negative emotional states and so we would expect to find a negative correlation between familism and depression in our sample. Further, familism is conceptually related to established social psychological constructs such as </w:t>
      </w:r>
      <w:r w:rsidR="002519C0">
        <w:rPr>
          <w:rFonts w:ascii="Times New Roman" w:hAnsi="Times New Roman" w:cs="Times New Roman"/>
          <w:lang w:val="en"/>
        </w:rPr>
        <w:t>f</w:t>
      </w:r>
      <w:r w:rsidRPr="00DF33B2">
        <w:rPr>
          <w:rFonts w:ascii="Times New Roman" w:hAnsi="Times New Roman" w:cs="Times New Roman"/>
          <w:lang w:val="en"/>
        </w:rPr>
        <w:t>usion and so we would expect to find a meaningful relationship between our scale and it.</w:t>
      </w:r>
    </w:p>
    <w:p w14:paraId="02D7AC33" w14:textId="1FDDBB2E" w:rsidR="00331D26" w:rsidRDefault="00331D26" w:rsidP="00484EB3">
      <w:pPr>
        <w:rPr>
          <w:rFonts w:ascii="Times New Roman" w:hAnsi="Times New Roman" w:cs="Times New Roman"/>
          <w:b/>
          <w:lang w:val="en"/>
        </w:rPr>
      </w:pPr>
      <w:bookmarkStart w:id="4" w:name="_vaqmyxmysqa5" w:colFirst="0" w:colLast="0"/>
      <w:bookmarkEnd w:id="4"/>
      <w:r>
        <w:rPr>
          <w:rFonts w:ascii="Times New Roman" w:hAnsi="Times New Roman" w:cs="Times New Roman"/>
          <w:b/>
          <w:lang w:val="en"/>
        </w:rPr>
        <w:br w:type="page"/>
      </w:r>
    </w:p>
    <w:p w14:paraId="69F5F485" w14:textId="4A60948B" w:rsidR="00DF33B2" w:rsidRPr="00DF33B2" w:rsidRDefault="009D35E5" w:rsidP="00DE6663">
      <w:pPr>
        <w:keepNext/>
        <w:keepLines/>
        <w:pBdr>
          <w:top w:val="nil"/>
          <w:left w:val="nil"/>
          <w:bottom w:val="nil"/>
          <w:right w:val="nil"/>
          <w:between w:val="nil"/>
        </w:pBdr>
        <w:spacing w:line="480" w:lineRule="auto"/>
        <w:jc w:val="center"/>
        <w:outlineLvl w:val="0"/>
        <w:rPr>
          <w:rFonts w:ascii="Times New Roman" w:hAnsi="Times New Roman" w:cs="Times New Roman"/>
          <w:b/>
          <w:lang w:val="en"/>
        </w:rPr>
      </w:pPr>
      <w:bookmarkStart w:id="5" w:name="Method"/>
      <w:r>
        <w:rPr>
          <w:rFonts w:ascii="Times New Roman" w:hAnsi="Times New Roman" w:cs="Times New Roman"/>
          <w:b/>
          <w:lang w:val="en"/>
        </w:rPr>
        <w:lastRenderedPageBreak/>
        <w:t xml:space="preserve">Chapter II. </w:t>
      </w:r>
      <w:r w:rsidR="00DF33B2" w:rsidRPr="00DF33B2">
        <w:rPr>
          <w:rFonts w:ascii="Times New Roman" w:hAnsi="Times New Roman" w:cs="Times New Roman"/>
          <w:b/>
          <w:lang w:val="en"/>
        </w:rPr>
        <w:t>Method</w:t>
      </w:r>
      <w:r>
        <w:rPr>
          <w:rFonts w:ascii="Times New Roman" w:hAnsi="Times New Roman" w:cs="Times New Roman"/>
          <w:b/>
          <w:lang w:val="en"/>
        </w:rPr>
        <w:t>s</w:t>
      </w:r>
    </w:p>
    <w:p w14:paraId="1BB28ABB" w14:textId="77777777" w:rsidR="00DF33B2" w:rsidRPr="00DF33B2" w:rsidRDefault="00DF33B2" w:rsidP="000C55BC">
      <w:pPr>
        <w:pStyle w:val="Heading3"/>
        <w:rPr>
          <w:b w:val="0"/>
        </w:rPr>
      </w:pPr>
      <w:bookmarkStart w:id="6" w:name="_9gdu9m1pmgaf" w:colFirst="0" w:colLast="0"/>
      <w:bookmarkStart w:id="7" w:name="Participants"/>
      <w:bookmarkEnd w:id="5"/>
      <w:bookmarkEnd w:id="6"/>
      <w:r w:rsidRPr="00DF33B2">
        <w:t>Participants</w:t>
      </w:r>
    </w:p>
    <w:bookmarkEnd w:id="7"/>
    <w:p w14:paraId="2B80D771" w14:textId="238ADACD"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Our participants were 1738 students enrolled in introductory psychology courses, who completed a prescreen survey involving our own and other scales. There were two attention checks </w:t>
      </w:r>
      <w:r w:rsidR="00B47C8A">
        <w:rPr>
          <w:rFonts w:ascii="Times New Roman" w:hAnsi="Times New Roman" w:cs="Times New Roman"/>
          <w:lang w:val="en"/>
        </w:rPr>
        <w:t>included in</w:t>
      </w:r>
      <w:r w:rsidR="00B47C8A" w:rsidRPr="00DF33B2">
        <w:rPr>
          <w:rFonts w:ascii="Times New Roman" w:hAnsi="Times New Roman" w:cs="Times New Roman"/>
          <w:lang w:val="en"/>
        </w:rPr>
        <w:t xml:space="preserve"> </w:t>
      </w:r>
      <w:r w:rsidRPr="00DF33B2">
        <w:rPr>
          <w:rFonts w:ascii="Times New Roman" w:hAnsi="Times New Roman" w:cs="Times New Roman"/>
          <w:lang w:val="en"/>
        </w:rPr>
        <w:t xml:space="preserve">the survey. 179 participants failed at least one of these checks, leaving us with 1559. Of these, 1071 were female and 487 were male; 1214 were non-Hispanic White, and 122 were Hispanic, with the remainder being roughly evenly distributed </w:t>
      </w:r>
      <w:r w:rsidR="00B47C8A">
        <w:rPr>
          <w:rFonts w:ascii="Times New Roman" w:hAnsi="Times New Roman" w:cs="Times New Roman"/>
          <w:lang w:val="en"/>
        </w:rPr>
        <w:t>among</w:t>
      </w:r>
      <w:r w:rsidR="00B47C8A" w:rsidRPr="00DF33B2">
        <w:rPr>
          <w:rFonts w:ascii="Times New Roman" w:hAnsi="Times New Roman" w:cs="Times New Roman"/>
          <w:lang w:val="en"/>
        </w:rPr>
        <w:t xml:space="preserve"> </w:t>
      </w:r>
      <w:r w:rsidRPr="00DF33B2">
        <w:rPr>
          <w:rFonts w:ascii="Times New Roman" w:hAnsi="Times New Roman" w:cs="Times New Roman"/>
          <w:lang w:val="en"/>
        </w:rPr>
        <w:t>Black, Asian, and Bi-racial/other participants. The mean age was 18.83 with a minimum age of 18 and a maximum of 26. 65% of our sample self-identified as from a suburban background, 19.8% identified as from a rural background, and 14% identified as coming from an urban background.</w:t>
      </w:r>
    </w:p>
    <w:p w14:paraId="08D5C3AD" w14:textId="77777777" w:rsidR="00DF33B2" w:rsidRPr="00DF33B2" w:rsidRDefault="00DF33B2" w:rsidP="000C55BC">
      <w:pPr>
        <w:pStyle w:val="Heading3"/>
        <w:rPr>
          <w:b w:val="0"/>
        </w:rPr>
      </w:pPr>
      <w:bookmarkStart w:id="8" w:name="_7y5bj3eourot" w:colFirst="0" w:colLast="0"/>
      <w:bookmarkStart w:id="9" w:name="AandM"/>
      <w:bookmarkEnd w:id="8"/>
      <w:r w:rsidRPr="00DF33B2">
        <w:t>Assessments and Measures</w:t>
      </w:r>
    </w:p>
    <w:bookmarkEnd w:id="9"/>
    <w:p w14:paraId="0BC06B1D" w14:textId="21A73093"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The familism scale was included as part of a prescreen survey administered to all introductory psychology students at the University of Tennessee at the beginning of each semester. Students completed the survey on personal devices through the University’s SONA software. It was administered alongside several other scales, including the MCPR (Motivation to Control Prejudiced Reactions), FusionUS scale, FNE scale (Fear of Negative Evaluation), the CESD (Center for Epidemiological Depression) scale, and the BSRI (Be</w:t>
      </w:r>
      <w:r w:rsidR="008913CD">
        <w:rPr>
          <w:rFonts w:ascii="Times New Roman" w:hAnsi="Times New Roman" w:cs="Times New Roman"/>
          <w:lang w:val="en"/>
        </w:rPr>
        <w:t>m</w:t>
      </w:r>
      <w:r w:rsidRPr="00DF33B2">
        <w:rPr>
          <w:rFonts w:ascii="Times New Roman" w:hAnsi="Times New Roman" w:cs="Times New Roman"/>
          <w:lang w:val="en"/>
        </w:rPr>
        <w:t xml:space="preserve"> Sex Roles Inventory) as well as others which are not relevant to our analyses.</w:t>
      </w:r>
    </w:p>
    <w:p w14:paraId="6FD9F1E7" w14:textId="7138F966"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Our familism scale consists of 22 items evaluating the theoretical dimensions of familism outlined in the introduction. These include similar attitudinal and behavioral </w:t>
      </w:r>
      <w:r w:rsidR="00771005" w:rsidRPr="00DF33B2">
        <w:rPr>
          <w:rFonts w:ascii="Times New Roman" w:hAnsi="Times New Roman" w:cs="Times New Roman"/>
          <w:lang w:val="en"/>
        </w:rPr>
        <w:t xml:space="preserve">aspects </w:t>
      </w:r>
      <w:r w:rsidRPr="00DF33B2">
        <w:rPr>
          <w:rFonts w:ascii="Times New Roman" w:hAnsi="Times New Roman" w:cs="Times New Roman"/>
          <w:lang w:val="en"/>
        </w:rPr>
        <w:t xml:space="preserve">[“A person should live near their parents (and spend time with them on a regular basis)”] tapped by prior scales, as well as items oriented towards the moral attitudes of familism (“You cannot be </w:t>
      </w:r>
      <w:r w:rsidRPr="00DF33B2">
        <w:rPr>
          <w:rFonts w:ascii="Times New Roman" w:hAnsi="Times New Roman" w:cs="Times New Roman"/>
          <w:lang w:val="en"/>
        </w:rPr>
        <w:lastRenderedPageBreak/>
        <w:t>considered a good person if you don’t take steps to benefit your family”) elaborated by Banfield. Unlike prior scales, our scale lacks items that presuppose a hierarchical model of family (Bardis: “Children below 18 should give almost all their earnings to their parents”) or other culturally bound patterns of family life (Steidel: “Children should live with their parents until they get married”). This yields a scale that is broader in the dimensions of familism it measures</w:t>
      </w:r>
      <w:r w:rsidR="009E140F">
        <w:rPr>
          <w:rFonts w:ascii="Times New Roman" w:hAnsi="Times New Roman" w:cs="Times New Roman"/>
          <w:lang w:val="en"/>
        </w:rPr>
        <w:t>,</w:t>
      </w:r>
      <w:r w:rsidRPr="00DF33B2">
        <w:rPr>
          <w:rFonts w:ascii="Times New Roman" w:hAnsi="Times New Roman" w:cs="Times New Roman"/>
          <w:lang w:val="en"/>
        </w:rPr>
        <w:t xml:space="preserve"> and more cross-culturally valid</w:t>
      </w:r>
      <w:r w:rsidR="009E140F">
        <w:rPr>
          <w:rFonts w:ascii="Times New Roman" w:hAnsi="Times New Roman" w:cs="Times New Roman"/>
          <w:lang w:val="en"/>
        </w:rPr>
        <w:t xml:space="preserve"> due to its elimination of non-essential idiosyncrasies in the ways particular families are organized</w:t>
      </w:r>
      <w:r w:rsidRPr="00DF33B2">
        <w:rPr>
          <w:rFonts w:ascii="Times New Roman" w:hAnsi="Times New Roman" w:cs="Times New Roman"/>
          <w:lang w:val="en"/>
        </w:rPr>
        <w:t>, though subsequent work is needed to confirm this.</w:t>
      </w:r>
    </w:p>
    <w:p w14:paraId="202DD6CF" w14:textId="03485205" w:rsidR="00771005"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The MCPR (Motivation to Control Prejudiced Reactions) scale measures individual prejudice in terms of internal “concern for being prejudiced” and external “restraint to avoid dispute” factors (Dunton and Fazio</w:t>
      </w:r>
      <w:r w:rsidR="00B97CC2">
        <w:rPr>
          <w:rFonts w:ascii="Times New Roman" w:hAnsi="Times New Roman" w:cs="Times New Roman"/>
          <w:lang w:val="en"/>
        </w:rPr>
        <w:t>,</w:t>
      </w:r>
      <w:r w:rsidRPr="00DF33B2">
        <w:rPr>
          <w:rFonts w:ascii="Times New Roman" w:hAnsi="Times New Roman" w:cs="Times New Roman"/>
          <w:lang w:val="en"/>
        </w:rPr>
        <w:t xml:space="preserve"> 1997). We predicted based on our theoretical understanding of familism, that they would exercise less restraint in controlling prejudiced reactions when compared with non-familists, while not differing in individual “concern.” This is because familism presupposes that familists are more concerned with their standing within the family and the perceptions of family members (“I seek input from close relatives concerning important life decisions”), while “restraint” in the MCPR is primarily with reference to broader society (“In today's society it is important that one not be perceived as prejudiced in any manner”). </w:t>
      </w:r>
    </w:p>
    <w:p w14:paraId="172217DE" w14:textId="5FD88C5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The sphere of “society” categorically holds no bearing on a familist’s self-concept</w:t>
      </w:r>
      <w:r w:rsidR="00771005">
        <w:rPr>
          <w:rFonts w:ascii="Times New Roman" w:hAnsi="Times New Roman" w:cs="Times New Roman"/>
          <w:lang w:val="en"/>
        </w:rPr>
        <w:t xml:space="preserve"> </w:t>
      </w:r>
      <w:r w:rsidRPr="00DF33B2">
        <w:rPr>
          <w:rFonts w:ascii="Times New Roman" w:hAnsi="Times New Roman" w:cs="Times New Roman"/>
          <w:lang w:val="en"/>
        </w:rPr>
        <w:t>and will diminish in influence in proportion to how familist a person is. This does not mean, however, that a familist will lack “concern” for the struggles of marginalized groups—they may even show heightened “concern” if they identify with the marginalized group or perceive themselves to be marginalized in some way—only that their motivations will not be determined by social expectations in the way that a non-familist’s might be.</w:t>
      </w:r>
    </w:p>
    <w:p w14:paraId="11FA5753" w14:textId="1F854BD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lastRenderedPageBreak/>
        <w:t xml:space="preserve">The FusionUS (Gomez et al., 2011) scale measures the extent to which an individual views their self-identity as “tied up” with (fused to) their national identity as a citizen of the United States (“I am one with my country”). There are two theoretically plausible relationships we could see between familism and fusion. Identity may be conceived of as a “zero-sum game” in which the salience of one identity diminishes the salience of other identities. If this were the </w:t>
      </w:r>
      <w:r w:rsidR="009B5A15" w:rsidRPr="00DF33B2">
        <w:rPr>
          <w:rFonts w:ascii="Times New Roman" w:hAnsi="Times New Roman" w:cs="Times New Roman"/>
          <w:lang w:val="en"/>
        </w:rPr>
        <w:t>case,</w:t>
      </w:r>
      <w:r w:rsidRPr="00DF33B2">
        <w:rPr>
          <w:rFonts w:ascii="Times New Roman" w:hAnsi="Times New Roman" w:cs="Times New Roman"/>
          <w:lang w:val="en"/>
        </w:rPr>
        <w:t xml:space="preserve"> then we would expect familists to identify less with their Nation. Alternatively, it could be the case that lower order identities are nested within higher order identities and, consequently, provide scaffolding for identification with groups that supersede</w:t>
      </w:r>
      <w:r w:rsidR="00771005">
        <w:rPr>
          <w:rFonts w:ascii="Times New Roman" w:hAnsi="Times New Roman" w:cs="Times New Roman"/>
          <w:lang w:val="en"/>
        </w:rPr>
        <w:t>s</w:t>
      </w:r>
      <w:r w:rsidRPr="00DF33B2">
        <w:rPr>
          <w:rFonts w:ascii="Times New Roman" w:hAnsi="Times New Roman" w:cs="Times New Roman"/>
          <w:lang w:val="en"/>
        </w:rPr>
        <w:t xml:space="preserve"> them. This is to say, that “the family” may be conceived of as a subset of the nation, and, thus, to identify strongly with the former is to necessarily identify strongly with the latter.</w:t>
      </w:r>
    </w:p>
    <w:p w14:paraId="4BF4BD0E" w14:textId="77777777"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The FNE (Fear of Negative Evaluation) scale measures individual concern with how others view oneself and fear of being evaluated negatively (“I am unconcerned even if I know people are forming an unfavorable impression of me”). As previously mentioned, we predict that familists will be less concerned with the evaluations of non-family members and more concerned with the evaluations of family members. While the FNE does not specify </w:t>
      </w:r>
      <w:r w:rsidRPr="00DF33B2">
        <w:rPr>
          <w:rFonts w:ascii="Times New Roman" w:hAnsi="Times New Roman" w:cs="Times New Roman"/>
          <w:i/>
          <w:lang w:val="en"/>
        </w:rPr>
        <w:t>who</w:t>
      </w:r>
      <w:r w:rsidRPr="00DF33B2">
        <w:rPr>
          <w:rFonts w:ascii="Times New Roman" w:hAnsi="Times New Roman" w:cs="Times New Roman"/>
          <w:lang w:val="en"/>
        </w:rPr>
        <w:t xml:space="preserve"> is doing the negative evaluations, it is probable that the language of “people” would be interpreted as non-familial. If this is true, then we should expect familists to show lower fear of negative evaluation.</w:t>
      </w:r>
    </w:p>
    <w:p w14:paraId="07059AE1" w14:textId="3F6F3ED8" w:rsidR="00DF33B2" w:rsidRPr="00DF33B2" w:rsidRDefault="00DF33B2" w:rsidP="00DF33B2">
      <w:pPr>
        <w:spacing w:line="480" w:lineRule="auto"/>
        <w:ind w:firstLine="720"/>
        <w:rPr>
          <w:rFonts w:ascii="Times New Roman" w:hAnsi="Times New Roman" w:cs="Times New Roman"/>
          <w:lang w:val="en"/>
        </w:rPr>
      </w:pPr>
      <w:r w:rsidRPr="00DF33B2">
        <w:rPr>
          <w:rFonts w:ascii="Times New Roman" w:hAnsi="Times New Roman" w:cs="Times New Roman"/>
          <w:lang w:val="en"/>
        </w:rPr>
        <w:t>The CESD (Center for Epidemiological Depression) scale measures the frequency of negative emotional states in the prior week, from “rarely” to “most of the time (5-7 days).” We predict that familists will be relatively less prone to depression than the general public. This is because the family constitutes a source of constancy and emotional stability for the familist that diminish</w:t>
      </w:r>
      <w:r w:rsidR="001348D3">
        <w:rPr>
          <w:rFonts w:ascii="Times New Roman" w:hAnsi="Times New Roman" w:cs="Times New Roman"/>
          <w:lang w:val="en"/>
        </w:rPr>
        <w:t>es</w:t>
      </w:r>
      <w:r w:rsidRPr="00DF33B2">
        <w:rPr>
          <w:rFonts w:ascii="Times New Roman" w:hAnsi="Times New Roman" w:cs="Times New Roman"/>
          <w:lang w:val="en"/>
        </w:rPr>
        <w:t xml:space="preserve"> negative emotional responses to negative experiences in daily life. This is in line with </w:t>
      </w:r>
      <w:r w:rsidRPr="00DF33B2">
        <w:rPr>
          <w:rFonts w:ascii="Times New Roman" w:hAnsi="Times New Roman" w:cs="Times New Roman"/>
          <w:lang w:val="en"/>
        </w:rPr>
        <w:lastRenderedPageBreak/>
        <w:t>prior work on familism as a protective factor against depression and anxiety in Latino populations (Valdivieso-Mora, 2016). If this holds true for familists across demographic groups, it will help to establish the cross-cultural and predictive validity of our scale and the construct validity of familism as we have conceptualized it.</w:t>
      </w:r>
    </w:p>
    <w:p w14:paraId="6D52F532" w14:textId="10B5F45B" w:rsidR="007D1416" w:rsidRDefault="00DF33B2" w:rsidP="00F17A02">
      <w:pPr>
        <w:spacing w:line="480" w:lineRule="auto"/>
        <w:ind w:firstLine="720"/>
        <w:rPr>
          <w:rFonts w:ascii="Times New Roman" w:hAnsi="Times New Roman" w:cs="Times New Roman"/>
          <w:lang w:val="en"/>
        </w:rPr>
      </w:pPr>
      <w:r w:rsidRPr="00DF33B2">
        <w:rPr>
          <w:rFonts w:ascii="Times New Roman" w:hAnsi="Times New Roman" w:cs="Times New Roman"/>
          <w:lang w:val="en"/>
        </w:rPr>
        <w:t>The BSRI (Be</w:t>
      </w:r>
      <w:r w:rsidR="008913CD">
        <w:rPr>
          <w:rFonts w:ascii="Times New Roman" w:hAnsi="Times New Roman" w:cs="Times New Roman"/>
          <w:lang w:val="en"/>
        </w:rPr>
        <w:t>m</w:t>
      </w:r>
      <w:r w:rsidRPr="00DF33B2">
        <w:rPr>
          <w:rFonts w:ascii="Times New Roman" w:hAnsi="Times New Roman" w:cs="Times New Roman"/>
          <w:lang w:val="en"/>
        </w:rPr>
        <w:t xml:space="preserve"> Sex Role Inventory)</w:t>
      </w:r>
      <w:r w:rsidR="00240D08">
        <w:rPr>
          <w:rFonts w:ascii="Times New Roman" w:hAnsi="Times New Roman" w:cs="Times New Roman"/>
          <w:lang w:val="en"/>
        </w:rPr>
        <w:t xml:space="preserve"> assesses the extent to which </w:t>
      </w:r>
      <w:r w:rsidR="00BB2617">
        <w:rPr>
          <w:rFonts w:ascii="Times New Roman" w:hAnsi="Times New Roman" w:cs="Times New Roman"/>
          <w:lang w:val="en"/>
        </w:rPr>
        <w:t xml:space="preserve">a person views men and women as “competent” </w:t>
      </w:r>
      <w:r w:rsidR="00893B3A">
        <w:rPr>
          <w:rFonts w:ascii="Times New Roman" w:hAnsi="Times New Roman" w:cs="Times New Roman"/>
          <w:lang w:val="en"/>
        </w:rPr>
        <w:t xml:space="preserve">or </w:t>
      </w:r>
      <w:r w:rsidR="00BB2617">
        <w:rPr>
          <w:rFonts w:ascii="Times New Roman" w:hAnsi="Times New Roman" w:cs="Times New Roman"/>
          <w:lang w:val="en"/>
        </w:rPr>
        <w:t xml:space="preserve">“warm.” </w:t>
      </w:r>
      <w:r w:rsidR="00F17A02">
        <w:rPr>
          <w:rFonts w:ascii="Times New Roman" w:hAnsi="Times New Roman" w:cs="Times New Roman"/>
          <w:lang w:val="en"/>
        </w:rPr>
        <w:t xml:space="preserve">Bem </w:t>
      </w:r>
      <w:r w:rsidR="00B97CC2">
        <w:rPr>
          <w:rFonts w:ascii="Times New Roman" w:hAnsi="Times New Roman" w:cs="Times New Roman"/>
          <w:lang w:val="en"/>
        </w:rPr>
        <w:t xml:space="preserve">(1974) </w:t>
      </w:r>
      <w:r w:rsidR="00F17A02">
        <w:rPr>
          <w:rFonts w:ascii="Times New Roman" w:hAnsi="Times New Roman" w:cs="Times New Roman"/>
          <w:lang w:val="en"/>
        </w:rPr>
        <w:t xml:space="preserve">suggests </w:t>
      </w:r>
      <w:r w:rsidR="008A74F6">
        <w:rPr>
          <w:rFonts w:ascii="Times New Roman" w:hAnsi="Times New Roman" w:cs="Times New Roman"/>
          <w:lang w:val="en"/>
        </w:rPr>
        <w:t xml:space="preserve">that </w:t>
      </w:r>
      <w:r w:rsidR="00CE2076">
        <w:rPr>
          <w:rFonts w:ascii="Times New Roman" w:hAnsi="Times New Roman" w:cs="Times New Roman"/>
          <w:lang w:val="en"/>
        </w:rPr>
        <w:t xml:space="preserve">gender stereotypes hold women to be warm but not competent, and men to be competent but not warm. Thus, by asking </w:t>
      </w:r>
      <w:r w:rsidR="000872A5">
        <w:rPr>
          <w:rFonts w:ascii="Times New Roman" w:hAnsi="Times New Roman" w:cs="Times New Roman"/>
          <w:lang w:val="en"/>
        </w:rPr>
        <w:t>participants the extent to which they associate warm</w:t>
      </w:r>
      <w:r w:rsidR="0033275E">
        <w:rPr>
          <w:rFonts w:ascii="Times New Roman" w:hAnsi="Times New Roman" w:cs="Times New Roman"/>
          <w:lang w:val="en"/>
        </w:rPr>
        <w:t>th</w:t>
      </w:r>
      <w:r w:rsidR="00893B3A">
        <w:rPr>
          <w:rFonts w:ascii="Times New Roman" w:hAnsi="Times New Roman" w:cs="Times New Roman"/>
          <w:lang w:val="en"/>
        </w:rPr>
        <w:t>-</w:t>
      </w:r>
      <w:r w:rsidR="0033275E">
        <w:rPr>
          <w:rFonts w:ascii="Times New Roman" w:hAnsi="Times New Roman" w:cs="Times New Roman"/>
          <w:lang w:val="en"/>
        </w:rPr>
        <w:t xml:space="preserve"> and competence</w:t>
      </w:r>
      <w:r w:rsidR="00893B3A">
        <w:rPr>
          <w:rFonts w:ascii="Times New Roman" w:hAnsi="Times New Roman" w:cs="Times New Roman"/>
          <w:lang w:val="en"/>
        </w:rPr>
        <w:t>-</w:t>
      </w:r>
      <w:r w:rsidR="0033275E">
        <w:rPr>
          <w:rFonts w:ascii="Times New Roman" w:hAnsi="Times New Roman" w:cs="Times New Roman"/>
          <w:lang w:val="en"/>
        </w:rPr>
        <w:t>related words with men and women</w:t>
      </w:r>
      <w:r w:rsidR="00893B3A">
        <w:rPr>
          <w:rFonts w:ascii="Times New Roman" w:hAnsi="Times New Roman" w:cs="Times New Roman"/>
          <w:lang w:val="en"/>
        </w:rPr>
        <w:t>,</w:t>
      </w:r>
      <w:r w:rsidR="0033275E">
        <w:rPr>
          <w:rFonts w:ascii="Times New Roman" w:hAnsi="Times New Roman" w:cs="Times New Roman"/>
          <w:lang w:val="en"/>
        </w:rPr>
        <w:t xml:space="preserve"> we can assess the extent to which they endorse gender stereotypes. We utilized the </w:t>
      </w:r>
      <w:r w:rsidR="00527986">
        <w:rPr>
          <w:rFonts w:ascii="Times New Roman" w:hAnsi="Times New Roman" w:cs="Times New Roman"/>
          <w:lang w:val="en"/>
        </w:rPr>
        <w:t xml:space="preserve">BSRI as a measure of gender stereotyping and </w:t>
      </w:r>
      <w:r w:rsidR="00477001">
        <w:rPr>
          <w:rFonts w:ascii="Times New Roman" w:hAnsi="Times New Roman" w:cs="Times New Roman"/>
          <w:lang w:val="en"/>
        </w:rPr>
        <w:t xml:space="preserve">belief in traditional gender roles </w:t>
      </w:r>
      <w:r w:rsidR="00297EAA">
        <w:rPr>
          <w:rFonts w:ascii="Times New Roman" w:hAnsi="Times New Roman" w:cs="Times New Roman"/>
          <w:lang w:val="en"/>
        </w:rPr>
        <w:t>to</w:t>
      </w:r>
      <w:r w:rsidR="00477001">
        <w:rPr>
          <w:rFonts w:ascii="Times New Roman" w:hAnsi="Times New Roman" w:cs="Times New Roman"/>
          <w:lang w:val="en"/>
        </w:rPr>
        <w:t xml:space="preserve"> see whether familists </w:t>
      </w:r>
      <w:r w:rsidR="003C79C5">
        <w:rPr>
          <w:rFonts w:ascii="Times New Roman" w:hAnsi="Times New Roman" w:cs="Times New Roman"/>
          <w:lang w:val="en"/>
        </w:rPr>
        <w:t xml:space="preserve">hold </w:t>
      </w:r>
      <w:r w:rsidR="00893B3A">
        <w:rPr>
          <w:rFonts w:ascii="Times New Roman" w:hAnsi="Times New Roman" w:cs="Times New Roman"/>
          <w:lang w:val="en"/>
        </w:rPr>
        <w:t>more stereotyp</w:t>
      </w:r>
      <w:r w:rsidR="00F712E6">
        <w:rPr>
          <w:rFonts w:ascii="Times New Roman" w:hAnsi="Times New Roman" w:cs="Times New Roman"/>
          <w:lang w:val="en"/>
        </w:rPr>
        <w:t>ical</w:t>
      </w:r>
      <w:r w:rsidR="003C79C5">
        <w:rPr>
          <w:rFonts w:ascii="Times New Roman" w:hAnsi="Times New Roman" w:cs="Times New Roman"/>
          <w:lang w:val="en"/>
        </w:rPr>
        <w:t xml:space="preserve"> views of men and women</w:t>
      </w:r>
      <w:r w:rsidR="00297EAA">
        <w:rPr>
          <w:rFonts w:ascii="Times New Roman" w:hAnsi="Times New Roman" w:cs="Times New Roman"/>
          <w:lang w:val="en"/>
        </w:rPr>
        <w:t xml:space="preserve"> than the general public</w:t>
      </w:r>
      <w:r w:rsidR="003C79C5">
        <w:rPr>
          <w:rFonts w:ascii="Times New Roman" w:hAnsi="Times New Roman" w:cs="Times New Roman"/>
          <w:lang w:val="en"/>
        </w:rPr>
        <w:t>.</w:t>
      </w:r>
      <w:bookmarkStart w:id="10" w:name="_9q0ezrvtf17f" w:colFirst="0" w:colLast="0"/>
      <w:bookmarkEnd w:id="10"/>
    </w:p>
    <w:p w14:paraId="750A928E" w14:textId="3A9FD906" w:rsidR="00B97CC2" w:rsidRPr="00841EC7" w:rsidRDefault="00484EB3" w:rsidP="00484EB3">
      <w:pPr>
        <w:rPr>
          <w:rFonts w:ascii="Times New Roman" w:hAnsi="Times New Roman" w:cs="Times New Roman"/>
          <w:lang w:val="en"/>
        </w:rPr>
      </w:pPr>
      <w:r>
        <w:rPr>
          <w:rFonts w:ascii="Times New Roman" w:hAnsi="Times New Roman" w:cs="Times New Roman"/>
          <w:lang w:val="en"/>
        </w:rPr>
        <w:br w:type="page"/>
      </w:r>
    </w:p>
    <w:p w14:paraId="6C53287C" w14:textId="79775C9F" w:rsidR="00DF33B2" w:rsidRPr="00DF33B2" w:rsidRDefault="009D35E5" w:rsidP="0045782F">
      <w:pPr>
        <w:keepNext/>
        <w:keepLines/>
        <w:pBdr>
          <w:top w:val="nil"/>
          <w:left w:val="nil"/>
          <w:bottom w:val="nil"/>
          <w:right w:val="nil"/>
          <w:between w:val="nil"/>
        </w:pBdr>
        <w:spacing w:line="480" w:lineRule="auto"/>
        <w:jc w:val="center"/>
        <w:outlineLvl w:val="0"/>
        <w:rPr>
          <w:rFonts w:ascii="Times New Roman" w:hAnsi="Times New Roman" w:cs="Times New Roman"/>
          <w:b/>
          <w:lang w:val="en"/>
        </w:rPr>
      </w:pPr>
      <w:bookmarkStart w:id="11" w:name="Results"/>
      <w:r>
        <w:rPr>
          <w:rFonts w:ascii="Times New Roman" w:hAnsi="Times New Roman" w:cs="Times New Roman"/>
          <w:b/>
          <w:lang w:val="en"/>
        </w:rPr>
        <w:lastRenderedPageBreak/>
        <w:t xml:space="preserve">Chapter III. </w:t>
      </w:r>
      <w:r w:rsidR="00DF33B2" w:rsidRPr="00DF33B2">
        <w:rPr>
          <w:rFonts w:ascii="Times New Roman" w:hAnsi="Times New Roman" w:cs="Times New Roman"/>
          <w:b/>
          <w:lang w:val="en"/>
        </w:rPr>
        <w:t>Results</w:t>
      </w:r>
    </w:p>
    <w:p w14:paraId="4D450C77" w14:textId="77777777" w:rsidR="00DF33B2" w:rsidRPr="00DF33B2" w:rsidRDefault="00DF33B2" w:rsidP="000C55BC">
      <w:pPr>
        <w:pStyle w:val="Heading3"/>
        <w:rPr>
          <w:b w:val="0"/>
        </w:rPr>
      </w:pPr>
      <w:bookmarkStart w:id="12" w:name="ScaleProperties"/>
      <w:bookmarkEnd w:id="11"/>
      <w:r w:rsidRPr="00DF33B2">
        <w:t>Scale Properties</w:t>
      </w:r>
    </w:p>
    <w:bookmarkEnd w:id="12"/>
    <w:p w14:paraId="71B48624" w14:textId="00C10AE3" w:rsidR="00816062" w:rsidRPr="00B97CC2" w:rsidRDefault="00DF33B2" w:rsidP="00B97CC2">
      <w:pPr>
        <w:pBdr>
          <w:top w:val="nil"/>
          <w:left w:val="nil"/>
          <w:bottom w:val="nil"/>
          <w:right w:val="nil"/>
          <w:between w:val="nil"/>
        </w:pBdr>
        <w:spacing w:line="480" w:lineRule="auto"/>
        <w:rPr>
          <w:rFonts w:ascii="Times New Roman" w:hAnsi="Times New Roman" w:cs="Times New Roman"/>
          <w:bCs/>
          <w:lang w:val="en"/>
        </w:rPr>
      </w:pPr>
      <w:r w:rsidRPr="00DF33B2">
        <w:rPr>
          <w:rFonts w:ascii="Times New Roman" w:hAnsi="Times New Roman" w:cs="Times New Roman"/>
          <w:bCs/>
          <w:lang w:val="en"/>
        </w:rPr>
        <w:tab/>
        <w:t xml:space="preserve">We first examined </w:t>
      </w:r>
      <w:r w:rsidR="00816062">
        <w:rPr>
          <w:rFonts w:ascii="Times New Roman" w:hAnsi="Times New Roman" w:cs="Times New Roman"/>
          <w:bCs/>
          <w:lang w:val="en"/>
        </w:rPr>
        <w:t xml:space="preserve">the </w:t>
      </w:r>
      <w:r w:rsidRPr="00DF33B2">
        <w:rPr>
          <w:rFonts w:ascii="Times New Roman" w:hAnsi="Times New Roman" w:cs="Times New Roman"/>
          <w:bCs/>
          <w:lang w:val="en"/>
        </w:rPr>
        <w:t>psychometric properties of the scale. Cronbach’s Alpha was .90. Scores were relatively normally distributed (skewness = -.34, kurtosis = .39), with a mean of .08 (</w:t>
      </w:r>
      <w:r w:rsidRPr="00DF33B2">
        <w:rPr>
          <w:rFonts w:ascii="Times New Roman" w:hAnsi="Times New Roman" w:cs="Times New Roman"/>
          <w:bCs/>
          <w:i/>
          <w:iCs/>
          <w:lang w:val="en"/>
        </w:rPr>
        <w:t>SD</w:t>
      </w:r>
      <w:r w:rsidRPr="00DF33B2">
        <w:rPr>
          <w:rFonts w:ascii="Times New Roman" w:hAnsi="Times New Roman" w:cs="Times New Roman"/>
          <w:bCs/>
          <w:lang w:val="en"/>
        </w:rPr>
        <w:t xml:space="preserve"> = .84), a minimum of -2.9, and a maximum of 2.6 (range = 5.</w:t>
      </w:r>
      <w:r w:rsidR="00106926">
        <w:rPr>
          <w:rFonts w:ascii="Times New Roman" w:hAnsi="Times New Roman" w:cs="Times New Roman"/>
          <w:bCs/>
          <w:lang w:val="en"/>
        </w:rPr>
        <w:t>6</w:t>
      </w:r>
      <w:r w:rsidRPr="00DF33B2">
        <w:rPr>
          <w:rFonts w:ascii="Times New Roman" w:hAnsi="Times New Roman" w:cs="Times New Roman"/>
          <w:bCs/>
          <w:lang w:val="en"/>
        </w:rPr>
        <w:t>).</w:t>
      </w:r>
    </w:p>
    <w:p w14:paraId="1CD6FC7D" w14:textId="52430F73" w:rsidR="00DF33B2" w:rsidRPr="00DF33B2" w:rsidRDefault="00DF33B2" w:rsidP="000C55BC">
      <w:pPr>
        <w:pStyle w:val="Heading3"/>
        <w:rPr>
          <w:b w:val="0"/>
        </w:rPr>
      </w:pPr>
      <w:bookmarkStart w:id="13" w:name="DemDif"/>
      <w:r w:rsidRPr="00DF33B2">
        <w:t>Demographic Differences</w:t>
      </w:r>
      <w:bookmarkEnd w:id="13"/>
      <w:r w:rsidRPr="00DF33B2">
        <w:tab/>
      </w:r>
    </w:p>
    <w:p w14:paraId="7EA10A78" w14:textId="52C60ED5"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Contrary to prior work, we found no significant difference between levels of familism </w:t>
      </w:r>
      <w:r w:rsidR="00D2142D">
        <w:rPr>
          <w:rFonts w:ascii="Times New Roman" w:hAnsi="Times New Roman" w:cs="Times New Roman"/>
          <w:lang w:val="en"/>
        </w:rPr>
        <w:t>in</w:t>
      </w:r>
      <w:r w:rsidR="00D2142D" w:rsidRPr="00DF33B2">
        <w:rPr>
          <w:rFonts w:ascii="Times New Roman" w:hAnsi="Times New Roman" w:cs="Times New Roman"/>
          <w:lang w:val="en"/>
        </w:rPr>
        <w:t xml:space="preserve"> </w:t>
      </w:r>
      <w:r w:rsidRPr="00DF33B2">
        <w:rPr>
          <w:rFonts w:ascii="Times New Roman" w:hAnsi="Times New Roman" w:cs="Times New Roman"/>
          <w:lang w:val="en"/>
        </w:rPr>
        <w:t>Hispanic (</w:t>
      </w:r>
      <w:r w:rsidRPr="00DF33B2">
        <w:rPr>
          <w:rFonts w:ascii="Times New Roman" w:hAnsi="Times New Roman" w:cs="Times New Roman"/>
          <w:i/>
          <w:lang w:val="en"/>
        </w:rPr>
        <w:t>M</w:t>
      </w:r>
      <w:r w:rsidRPr="00DF33B2">
        <w:rPr>
          <w:rFonts w:ascii="Times New Roman" w:hAnsi="Times New Roman" w:cs="Times New Roman"/>
          <w:lang w:val="en"/>
        </w:rPr>
        <w:t xml:space="preserve"> = .0</w:t>
      </w:r>
      <w:r w:rsidR="0054734A">
        <w:rPr>
          <w:rFonts w:ascii="Times New Roman" w:hAnsi="Times New Roman" w:cs="Times New Roman"/>
          <w:lang w:val="en"/>
        </w:rPr>
        <w:t>6</w:t>
      </w:r>
      <w:r w:rsidRPr="00DF33B2">
        <w:rPr>
          <w:rFonts w:ascii="Times New Roman" w:hAnsi="Times New Roman" w:cs="Times New Roman"/>
          <w:lang w:val="en"/>
        </w:rPr>
        <w:t xml:space="preserve">, </w:t>
      </w:r>
      <w:r w:rsidRPr="00DF33B2">
        <w:rPr>
          <w:rFonts w:ascii="Times New Roman" w:hAnsi="Times New Roman" w:cs="Times New Roman"/>
          <w:i/>
          <w:lang w:val="en"/>
        </w:rPr>
        <w:t>SD</w:t>
      </w:r>
      <w:r w:rsidRPr="00DF33B2">
        <w:rPr>
          <w:rFonts w:ascii="Times New Roman" w:hAnsi="Times New Roman" w:cs="Times New Roman"/>
          <w:lang w:val="en"/>
        </w:rPr>
        <w:t xml:space="preserve"> = .83) and non-</w:t>
      </w:r>
      <w:r w:rsidR="00D2142D">
        <w:rPr>
          <w:rFonts w:ascii="Times New Roman" w:hAnsi="Times New Roman" w:cs="Times New Roman"/>
          <w:lang w:val="en"/>
        </w:rPr>
        <w:t>H</w:t>
      </w:r>
      <w:r w:rsidRPr="00DF33B2">
        <w:rPr>
          <w:rFonts w:ascii="Times New Roman" w:hAnsi="Times New Roman" w:cs="Times New Roman"/>
          <w:lang w:val="en"/>
        </w:rPr>
        <w:t>ispanic populations (</w:t>
      </w:r>
      <w:r w:rsidRPr="00DF33B2">
        <w:rPr>
          <w:rFonts w:ascii="Times New Roman" w:hAnsi="Times New Roman" w:cs="Times New Roman"/>
          <w:i/>
          <w:lang w:val="en"/>
        </w:rPr>
        <w:t>M</w:t>
      </w:r>
      <w:r w:rsidRPr="00DF33B2">
        <w:rPr>
          <w:rFonts w:ascii="Times New Roman" w:hAnsi="Times New Roman" w:cs="Times New Roman"/>
          <w:lang w:val="en"/>
        </w:rPr>
        <w:t xml:space="preserve"> = .08, </w:t>
      </w:r>
      <w:r w:rsidRPr="00DF33B2">
        <w:rPr>
          <w:rFonts w:ascii="Times New Roman" w:hAnsi="Times New Roman" w:cs="Times New Roman"/>
          <w:i/>
          <w:lang w:val="en"/>
        </w:rPr>
        <w:t>SD</w:t>
      </w:r>
      <w:r w:rsidRPr="00DF33B2">
        <w:rPr>
          <w:rFonts w:ascii="Times New Roman" w:hAnsi="Times New Roman" w:cs="Times New Roman"/>
          <w:lang w:val="en"/>
        </w:rPr>
        <w:t xml:space="preserve"> = .83), </w:t>
      </w:r>
      <w:r w:rsidRPr="00DF33B2">
        <w:rPr>
          <w:rFonts w:ascii="Times New Roman" w:hAnsi="Times New Roman" w:cs="Times New Roman"/>
          <w:i/>
          <w:lang w:val="en"/>
        </w:rPr>
        <w:t>t</w:t>
      </w:r>
      <w:r w:rsidRPr="00DF33B2">
        <w:rPr>
          <w:rFonts w:ascii="Times New Roman" w:hAnsi="Times New Roman" w:cs="Times New Roman"/>
          <w:lang w:val="en"/>
        </w:rPr>
        <w:t xml:space="preserve"> &lt; 1.</w:t>
      </w:r>
    </w:p>
    <w:p w14:paraId="031B8D3E" w14:textId="31C4C11B"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Men showed significantly higher rates of familism (</w:t>
      </w:r>
      <w:r w:rsidRPr="00DF33B2">
        <w:rPr>
          <w:rFonts w:ascii="Times New Roman" w:hAnsi="Times New Roman" w:cs="Times New Roman"/>
          <w:i/>
          <w:lang w:val="en"/>
        </w:rPr>
        <w:t>M</w:t>
      </w:r>
      <w:r w:rsidRPr="00DF33B2">
        <w:rPr>
          <w:rFonts w:ascii="Times New Roman" w:hAnsi="Times New Roman" w:cs="Times New Roman"/>
          <w:lang w:val="en"/>
        </w:rPr>
        <w:t xml:space="preserve"> = .38, </w:t>
      </w:r>
      <w:r w:rsidRPr="00DF33B2">
        <w:rPr>
          <w:rFonts w:ascii="Times New Roman" w:hAnsi="Times New Roman" w:cs="Times New Roman"/>
          <w:i/>
          <w:lang w:val="en"/>
        </w:rPr>
        <w:t>SD</w:t>
      </w:r>
      <w:r w:rsidRPr="00DF33B2">
        <w:rPr>
          <w:rFonts w:ascii="Times New Roman" w:hAnsi="Times New Roman" w:cs="Times New Roman"/>
          <w:lang w:val="en"/>
        </w:rPr>
        <w:t xml:space="preserve"> = .7</w:t>
      </w:r>
      <w:r w:rsidR="000B2F49">
        <w:rPr>
          <w:rFonts w:ascii="Times New Roman" w:hAnsi="Times New Roman" w:cs="Times New Roman"/>
          <w:lang w:val="en"/>
        </w:rPr>
        <w:t>9</w:t>
      </w:r>
      <w:r w:rsidRPr="00DF33B2">
        <w:rPr>
          <w:rFonts w:ascii="Times New Roman" w:hAnsi="Times New Roman" w:cs="Times New Roman"/>
          <w:lang w:val="en"/>
        </w:rPr>
        <w:t>) than women (</w:t>
      </w:r>
      <w:r w:rsidRPr="00DF33B2">
        <w:rPr>
          <w:rFonts w:ascii="Times New Roman" w:hAnsi="Times New Roman" w:cs="Times New Roman"/>
          <w:i/>
          <w:lang w:val="en"/>
        </w:rPr>
        <w:t>M</w:t>
      </w:r>
      <w:r w:rsidRPr="00DF33B2">
        <w:rPr>
          <w:rFonts w:ascii="Times New Roman" w:hAnsi="Times New Roman" w:cs="Times New Roman"/>
          <w:lang w:val="en"/>
        </w:rPr>
        <w:t xml:space="preserve"> = -.06, </w:t>
      </w:r>
      <w:r w:rsidRPr="00DF33B2">
        <w:rPr>
          <w:rFonts w:ascii="Times New Roman" w:hAnsi="Times New Roman" w:cs="Times New Roman"/>
          <w:i/>
          <w:lang w:val="en"/>
        </w:rPr>
        <w:t>SD</w:t>
      </w:r>
      <w:r w:rsidRPr="00DF33B2">
        <w:rPr>
          <w:rFonts w:ascii="Times New Roman" w:hAnsi="Times New Roman" w:cs="Times New Roman"/>
          <w:lang w:val="en"/>
        </w:rPr>
        <w:t xml:space="preserve"> = .83), </w:t>
      </w:r>
      <w:r w:rsidRPr="00DF33B2">
        <w:rPr>
          <w:rFonts w:ascii="Times New Roman" w:hAnsi="Times New Roman" w:cs="Times New Roman"/>
          <w:i/>
          <w:lang w:val="en"/>
        </w:rPr>
        <w:t>t</w:t>
      </w:r>
      <w:r w:rsidRPr="00DF33B2">
        <w:rPr>
          <w:rFonts w:ascii="Times New Roman" w:hAnsi="Times New Roman" w:cs="Times New Roman"/>
          <w:lang w:val="en"/>
        </w:rPr>
        <w:t xml:space="preserve"> (1526) = 9.81, </w:t>
      </w:r>
      <w:r w:rsidRPr="00DF33B2">
        <w:rPr>
          <w:rFonts w:ascii="Times New Roman" w:hAnsi="Times New Roman" w:cs="Times New Roman"/>
          <w:i/>
          <w:lang w:val="en"/>
        </w:rPr>
        <w:t>p</w:t>
      </w:r>
      <w:r w:rsidRPr="00DF33B2">
        <w:rPr>
          <w:rFonts w:ascii="Times New Roman" w:hAnsi="Times New Roman" w:cs="Times New Roman"/>
          <w:lang w:val="en"/>
        </w:rPr>
        <w:t xml:space="preserve"> &lt; .001. This remained even when politics was controlled for in a simultaneous regression (</w:t>
      </w:r>
      <w:r w:rsidRPr="00DF33B2">
        <w:rPr>
          <w:rFonts w:ascii="Times New Roman" w:hAnsi="Times New Roman" w:cs="Times New Roman"/>
          <w:i/>
          <w:iCs/>
          <w:lang w:val="en"/>
        </w:rPr>
        <w:t>B</w:t>
      </w:r>
      <w:r w:rsidRPr="00DF33B2">
        <w:rPr>
          <w:rFonts w:ascii="Times New Roman" w:hAnsi="Times New Roman" w:cs="Times New Roman"/>
          <w:lang w:val="en"/>
        </w:rPr>
        <w:t xml:space="preserve"> = .14), </w:t>
      </w:r>
      <w:r w:rsidRPr="00DF33B2">
        <w:rPr>
          <w:rFonts w:ascii="Times New Roman" w:hAnsi="Times New Roman" w:cs="Times New Roman"/>
          <w:i/>
          <w:lang w:val="en"/>
        </w:rPr>
        <w:t>t</w:t>
      </w:r>
      <w:r w:rsidRPr="00DF33B2">
        <w:rPr>
          <w:rFonts w:ascii="Times New Roman" w:hAnsi="Times New Roman" w:cs="Times New Roman"/>
          <w:lang w:val="en"/>
        </w:rPr>
        <w:t xml:space="preserve"> (1245) = 5.23,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9B5800">
        <w:rPr>
          <w:rFonts w:ascii="Times New Roman" w:hAnsi="Times New Roman" w:cs="Times New Roman"/>
          <w:lang w:val="en"/>
        </w:rPr>
        <w:t>0</w:t>
      </w:r>
      <w:r w:rsidRPr="00DF33B2">
        <w:rPr>
          <w:rFonts w:ascii="Times New Roman" w:hAnsi="Times New Roman" w:cs="Times New Roman"/>
          <w:lang w:val="en"/>
        </w:rPr>
        <w:t>1 and when gender stereotyping effects were controlled for using the BSRI, (</w:t>
      </w:r>
      <w:r w:rsidRPr="00DF33B2">
        <w:rPr>
          <w:rFonts w:ascii="Times New Roman" w:hAnsi="Times New Roman" w:cs="Times New Roman"/>
          <w:i/>
          <w:iCs/>
          <w:lang w:val="en"/>
        </w:rPr>
        <w:t>B</w:t>
      </w:r>
      <w:r w:rsidRPr="00DF33B2">
        <w:rPr>
          <w:rFonts w:ascii="Times New Roman" w:hAnsi="Times New Roman" w:cs="Times New Roman"/>
          <w:lang w:val="en"/>
        </w:rPr>
        <w:t xml:space="preserve"> = .15), </w:t>
      </w:r>
      <w:r w:rsidRPr="00DF33B2">
        <w:rPr>
          <w:rFonts w:ascii="Times New Roman" w:hAnsi="Times New Roman" w:cs="Times New Roman"/>
          <w:i/>
          <w:lang w:val="en"/>
        </w:rPr>
        <w:t>t</w:t>
      </w:r>
      <w:r w:rsidRPr="00DF33B2">
        <w:rPr>
          <w:rFonts w:ascii="Times New Roman" w:hAnsi="Times New Roman" w:cs="Times New Roman"/>
          <w:lang w:val="en"/>
        </w:rPr>
        <w:t xml:space="preserve"> (1241) = 6.20, </w:t>
      </w:r>
      <w:r w:rsidRPr="00DF33B2">
        <w:rPr>
          <w:rFonts w:ascii="Times New Roman" w:hAnsi="Times New Roman" w:cs="Times New Roman"/>
          <w:i/>
          <w:lang w:val="en"/>
        </w:rPr>
        <w:t>p</w:t>
      </w:r>
      <w:r w:rsidRPr="00DF33B2">
        <w:rPr>
          <w:rFonts w:ascii="Times New Roman" w:hAnsi="Times New Roman" w:cs="Times New Roman"/>
          <w:lang w:val="en"/>
        </w:rPr>
        <w:t xml:space="preserve"> &lt; .01. Interestingly, familists showed a partial inversion of gender stereotype effects moderated by sex when compared with non-familists, with male familists viewing women as more competent (</w:t>
      </w:r>
      <w:r w:rsidRPr="00DF33B2">
        <w:rPr>
          <w:rFonts w:ascii="Times New Roman" w:hAnsi="Times New Roman" w:cs="Times New Roman"/>
          <w:i/>
          <w:lang w:val="en"/>
        </w:rPr>
        <w:t>r</w:t>
      </w:r>
      <w:r w:rsidRPr="00DF33B2">
        <w:rPr>
          <w:rFonts w:ascii="Times New Roman" w:hAnsi="Times New Roman" w:cs="Times New Roman"/>
          <w:lang w:val="en"/>
        </w:rPr>
        <w:t xml:space="preserve"> = .102, </w:t>
      </w:r>
      <w:r w:rsidRPr="00DF33B2">
        <w:rPr>
          <w:rFonts w:ascii="Times New Roman" w:hAnsi="Times New Roman" w:cs="Times New Roman"/>
          <w:i/>
          <w:lang w:val="en"/>
        </w:rPr>
        <w:t>p</w:t>
      </w:r>
      <w:r w:rsidRPr="00DF33B2">
        <w:rPr>
          <w:rFonts w:ascii="Times New Roman" w:hAnsi="Times New Roman" w:cs="Times New Roman"/>
          <w:lang w:val="en"/>
        </w:rPr>
        <w:t xml:space="preserve"> = .03), but not as warm</w:t>
      </w:r>
      <w:r w:rsidR="00D2142D">
        <w:rPr>
          <w:rFonts w:ascii="Times New Roman" w:hAnsi="Times New Roman" w:cs="Times New Roman"/>
          <w:lang w:val="en"/>
        </w:rPr>
        <w:t>er</w:t>
      </w:r>
      <w:r w:rsidRPr="00DF33B2">
        <w:rPr>
          <w:rFonts w:ascii="Times New Roman" w:hAnsi="Times New Roman" w:cs="Times New Roman"/>
          <w:lang w:val="en"/>
        </w:rPr>
        <w:t xml:space="preserve">, </w:t>
      </w:r>
      <w:r w:rsidR="00D2142D">
        <w:rPr>
          <w:rFonts w:ascii="Times New Roman" w:hAnsi="Times New Roman" w:cs="Times New Roman"/>
          <w:lang w:val="en"/>
        </w:rPr>
        <w:t xml:space="preserve">and </w:t>
      </w:r>
      <w:r w:rsidRPr="00DF33B2">
        <w:rPr>
          <w:rFonts w:ascii="Times New Roman" w:hAnsi="Times New Roman" w:cs="Times New Roman"/>
          <w:lang w:val="en"/>
        </w:rPr>
        <w:t>men as both competent (</w:t>
      </w:r>
      <w:r w:rsidRPr="00DF33B2">
        <w:rPr>
          <w:rFonts w:ascii="Times New Roman" w:hAnsi="Times New Roman" w:cs="Times New Roman"/>
          <w:i/>
          <w:lang w:val="en"/>
        </w:rPr>
        <w:t>r</w:t>
      </w:r>
      <w:r w:rsidRPr="00DF33B2">
        <w:rPr>
          <w:rFonts w:ascii="Times New Roman" w:hAnsi="Times New Roman" w:cs="Times New Roman"/>
          <w:lang w:val="en"/>
        </w:rPr>
        <w:t xml:space="preserve"> = .182, </w:t>
      </w:r>
      <w:r w:rsidRPr="00DF33B2">
        <w:rPr>
          <w:rFonts w:ascii="Times New Roman" w:hAnsi="Times New Roman" w:cs="Times New Roman"/>
          <w:i/>
          <w:lang w:val="en"/>
        </w:rPr>
        <w:t>p</w:t>
      </w:r>
      <w:r w:rsidRPr="00DF33B2">
        <w:rPr>
          <w:rFonts w:ascii="Times New Roman" w:hAnsi="Times New Roman" w:cs="Times New Roman"/>
          <w:lang w:val="en"/>
        </w:rPr>
        <w:t xml:space="preserve"> &lt; .01) and warm (</w:t>
      </w:r>
      <w:r w:rsidRPr="00DF33B2">
        <w:rPr>
          <w:rFonts w:ascii="Times New Roman" w:hAnsi="Times New Roman" w:cs="Times New Roman"/>
          <w:i/>
          <w:lang w:val="en"/>
        </w:rPr>
        <w:t>r</w:t>
      </w:r>
      <w:r w:rsidRPr="00DF33B2">
        <w:rPr>
          <w:rFonts w:ascii="Times New Roman" w:hAnsi="Times New Roman" w:cs="Times New Roman"/>
          <w:lang w:val="en"/>
        </w:rPr>
        <w:t xml:space="preserve"> = .107, </w:t>
      </w:r>
      <w:r w:rsidRPr="00DF33B2">
        <w:rPr>
          <w:rFonts w:ascii="Times New Roman" w:hAnsi="Times New Roman" w:cs="Times New Roman"/>
          <w:i/>
          <w:lang w:val="en"/>
        </w:rPr>
        <w:t>p</w:t>
      </w:r>
      <w:r w:rsidRPr="00DF33B2">
        <w:rPr>
          <w:rFonts w:ascii="Times New Roman" w:hAnsi="Times New Roman" w:cs="Times New Roman"/>
          <w:lang w:val="en"/>
        </w:rPr>
        <w:t xml:space="preserve"> = .02)</w:t>
      </w:r>
      <w:r w:rsidR="00D2142D">
        <w:rPr>
          <w:rFonts w:ascii="Times New Roman" w:hAnsi="Times New Roman" w:cs="Times New Roman"/>
          <w:lang w:val="en"/>
        </w:rPr>
        <w:t>.</w:t>
      </w:r>
      <w:r w:rsidRPr="00DF33B2">
        <w:rPr>
          <w:rFonts w:ascii="Times New Roman" w:hAnsi="Times New Roman" w:cs="Times New Roman"/>
          <w:lang w:val="en"/>
        </w:rPr>
        <w:t xml:space="preserve"> </w:t>
      </w:r>
      <w:r w:rsidR="00D2142D">
        <w:rPr>
          <w:rFonts w:ascii="Times New Roman" w:hAnsi="Times New Roman" w:cs="Times New Roman"/>
          <w:lang w:val="en"/>
        </w:rPr>
        <w:t>F</w:t>
      </w:r>
      <w:r w:rsidRPr="00DF33B2">
        <w:rPr>
          <w:rFonts w:ascii="Times New Roman" w:hAnsi="Times New Roman" w:cs="Times New Roman"/>
          <w:lang w:val="en"/>
        </w:rPr>
        <w:t>emale familists view</w:t>
      </w:r>
      <w:r w:rsidR="00D2142D">
        <w:rPr>
          <w:rFonts w:ascii="Times New Roman" w:hAnsi="Times New Roman" w:cs="Times New Roman"/>
          <w:lang w:val="en"/>
        </w:rPr>
        <w:t>ed</w:t>
      </w:r>
      <w:r w:rsidRPr="00DF33B2">
        <w:rPr>
          <w:rFonts w:ascii="Times New Roman" w:hAnsi="Times New Roman" w:cs="Times New Roman"/>
          <w:lang w:val="en"/>
        </w:rPr>
        <w:t xml:space="preserve"> men as warm (</w:t>
      </w:r>
      <w:r w:rsidRPr="00DF33B2">
        <w:rPr>
          <w:rFonts w:ascii="Times New Roman" w:hAnsi="Times New Roman" w:cs="Times New Roman"/>
          <w:i/>
          <w:lang w:val="en"/>
        </w:rPr>
        <w:t>r</w:t>
      </w:r>
      <w:r w:rsidRPr="00DF33B2">
        <w:rPr>
          <w:rFonts w:ascii="Times New Roman" w:hAnsi="Times New Roman" w:cs="Times New Roman"/>
          <w:lang w:val="en"/>
        </w:rPr>
        <w:t xml:space="preserve"> = .177,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9B5800">
        <w:rPr>
          <w:rFonts w:ascii="Times New Roman" w:hAnsi="Times New Roman" w:cs="Times New Roman"/>
          <w:lang w:val="en"/>
        </w:rPr>
        <w:t>0</w:t>
      </w:r>
      <w:r w:rsidRPr="00DF33B2">
        <w:rPr>
          <w:rFonts w:ascii="Times New Roman" w:hAnsi="Times New Roman" w:cs="Times New Roman"/>
          <w:lang w:val="en"/>
        </w:rPr>
        <w:t>1) but not as competent, and women as both warm (</w:t>
      </w:r>
      <w:r w:rsidRPr="00DF33B2">
        <w:rPr>
          <w:rFonts w:ascii="Times New Roman" w:hAnsi="Times New Roman" w:cs="Times New Roman"/>
          <w:i/>
          <w:lang w:val="en"/>
        </w:rPr>
        <w:t>r</w:t>
      </w:r>
      <w:r w:rsidRPr="00DF33B2">
        <w:rPr>
          <w:rFonts w:ascii="Times New Roman" w:hAnsi="Times New Roman" w:cs="Times New Roman"/>
          <w:lang w:val="en"/>
        </w:rPr>
        <w:t xml:space="preserve"> = .132,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9B5800">
        <w:rPr>
          <w:rFonts w:ascii="Times New Roman" w:hAnsi="Times New Roman" w:cs="Times New Roman"/>
          <w:lang w:val="en"/>
        </w:rPr>
        <w:t>0</w:t>
      </w:r>
      <w:r w:rsidRPr="00DF33B2">
        <w:rPr>
          <w:rFonts w:ascii="Times New Roman" w:hAnsi="Times New Roman" w:cs="Times New Roman"/>
          <w:lang w:val="en"/>
        </w:rPr>
        <w:t>1) and competent (</w:t>
      </w:r>
      <w:r w:rsidRPr="00DF33B2">
        <w:rPr>
          <w:rFonts w:ascii="Times New Roman" w:hAnsi="Times New Roman" w:cs="Times New Roman"/>
          <w:i/>
          <w:lang w:val="en"/>
        </w:rPr>
        <w:t>r</w:t>
      </w:r>
      <w:r w:rsidRPr="00DF33B2">
        <w:rPr>
          <w:rFonts w:ascii="Times New Roman" w:hAnsi="Times New Roman" w:cs="Times New Roman"/>
          <w:lang w:val="en"/>
        </w:rPr>
        <w:t xml:space="preserve"> = .185,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9B5800">
        <w:rPr>
          <w:rFonts w:ascii="Times New Roman" w:hAnsi="Times New Roman" w:cs="Times New Roman"/>
          <w:lang w:val="en"/>
        </w:rPr>
        <w:t>0</w:t>
      </w:r>
      <w:r w:rsidRPr="00DF33B2">
        <w:rPr>
          <w:rFonts w:ascii="Times New Roman" w:hAnsi="Times New Roman" w:cs="Times New Roman"/>
          <w:lang w:val="en"/>
        </w:rPr>
        <w:t>1).</w:t>
      </w:r>
    </w:p>
    <w:p w14:paraId="53062983" w14:textId="569B98EA"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 xml:space="preserve">When we split the scale between items that are purely descriptive (“I seek input from close relatives concerning important life decisions.”) and items that are normative (“A person should feel ashamed if something they do dishonors the family name.”) we found that the gender differences were primarily driven by the normative items. </w:t>
      </w:r>
      <w:r w:rsidR="00D2142D">
        <w:rPr>
          <w:rFonts w:ascii="Times New Roman" w:hAnsi="Times New Roman" w:cs="Times New Roman"/>
          <w:lang w:val="en"/>
        </w:rPr>
        <w:t>A</w:t>
      </w:r>
      <w:r w:rsidRPr="00DF33B2">
        <w:rPr>
          <w:rFonts w:ascii="Times New Roman" w:hAnsi="Times New Roman" w:cs="Times New Roman"/>
          <w:lang w:val="en"/>
        </w:rPr>
        <w:t>cross the board, participants scored higher on descriptive items (</w:t>
      </w:r>
      <w:r w:rsidRPr="00DF33B2">
        <w:rPr>
          <w:rFonts w:ascii="Times New Roman" w:hAnsi="Times New Roman" w:cs="Times New Roman"/>
          <w:i/>
          <w:lang w:val="en"/>
        </w:rPr>
        <w:t>M</w:t>
      </w:r>
      <w:r w:rsidRPr="00DF33B2">
        <w:rPr>
          <w:rFonts w:ascii="Times New Roman" w:hAnsi="Times New Roman" w:cs="Times New Roman"/>
          <w:lang w:val="en"/>
        </w:rPr>
        <w:t xml:space="preserve"> = .2</w:t>
      </w:r>
      <w:r w:rsidR="00396931">
        <w:rPr>
          <w:rFonts w:ascii="Times New Roman" w:hAnsi="Times New Roman" w:cs="Times New Roman"/>
          <w:lang w:val="en"/>
        </w:rPr>
        <w:t>9</w:t>
      </w:r>
      <w:r w:rsidRPr="00DF33B2">
        <w:rPr>
          <w:rFonts w:ascii="Times New Roman" w:hAnsi="Times New Roman" w:cs="Times New Roman"/>
          <w:lang w:val="en"/>
        </w:rPr>
        <w:t xml:space="preserve">, </w:t>
      </w:r>
      <w:r w:rsidRPr="00DF33B2">
        <w:rPr>
          <w:rFonts w:ascii="Times New Roman" w:hAnsi="Times New Roman" w:cs="Times New Roman"/>
          <w:i/>
          <w:lang w:val="en"/>
        </w:rPr>
        <w:t>SD</w:t>
      </w:r>
      <w:r w:rsidRPr="00DF33B2">
        <w:rPr>
          <w:rFonts w:ascii="Times New Roman" w:hAnsi="Times New Roman" w:cs="Times New Roman"/>
          <w:lang w:val="en"/>
        </w:rPr>
        <w:t xml:space="preserve"> = .8</w:t>
      </w:r>
      <w:r w:rsidR="00396931">
        <w:rPr>
          <w:rFonts w:ascii="Times New Roman" w:hAnsi="Times New Roman" w:cs="Times New Roman"/>
          <w:lang w:val="en"/>
        </w:rPr>
        <w:t>4</w:t>
      </w:r>
      <w:r w:rsidRPr="00DF33B2">
        <w:rPr>
          <w:rFonts w:ascii="Times New Roman" w:hAnsi="Times New Roman" w:cs="Times New Roman"/>
          <w:lang w:val="en"/>
        </w:rPr>
        <w:t>) than on normative items (</w:t>
      </w:r>
      <w:r w:rsidRPr="00DF33B2">
        <w:rPr>
          <w:rFonts w:ascii="Times New Roman" w:hAnsi="Times New Roman" w:cs="Times New Roman"/>
          <w:i/>
          <w:lang w:val="en"/>
        </w:rPr>
        <w:t>M</w:t>
      </w:r>
      <w:r w:rsidRPr="00DF33B2">
        <w:rPr>
          <w:rFonts w:ascii="Times New Roman" w:hAnsi="Times New Roman" w:cs="Times New Roman"/>
          <w:lang w:val="en"/>
        </w:rPr>
        <w:t xml:space="preserve"> = -.0</w:t>
      </w:r>
      <w:r w:rsidR="00396931">
        <w:rPr>
          <w:rFonts w:ascii="Times New Roman" w:hAnsi="Times New Roman" w:cs="Times New Roman"/>
          <w:lang w:val="en"/>
        </w:rPr>
        <w:t>5</w:t>
      </w:r>
      <w:r w:rsidRPr="00DF33B2">
        <w:rPr>
          <w:rFonts w:ascii="Times New Roman" w:hAnsi="Times New Roman" w:cs="Times New Roman"/>
          <w:lang w:val="en"/>
        </w:rPr>
        <w:t xml:space="preserve">, </w:t>
      </w:r>
      <w:r w:rsidRPr="00DF33B2">
        <w:rPr>
          <w:rFonts w:ascii="Times New Roman" w:hAnsi="Times New Roman" w:cs="Times New Roman"/>
          <w:i/>
          <w:lang w:val="en"/>
        </w:rPr>
        <w:t>SD</w:t>
      </w:r>
      <w:r w:rsidRPr="00DF33B2">
        <w:rPr>
          <w:rFonts w:ascii="Times New Roman" w:hAnsi="Times New Roman" w:cs="Times New Roman"/>
          <w:lang w:val="en"/>
        </w:rPr>
        <w:t xml:space="preserve"> = .98; </w:t>
      </w:r>
      <w:r w:rsidRPr="00DF33B2">
        <w:rPr>
          <w:rFonts w:ascii="Times New Roman" w:hAnsi="Times New Roman" w:cs="Times New Roman"/>
          <w:i/>
          <w:iCs/>
          <w:lang w:val="en"/>
        </w:rPr>
        <w:t>t</w:t>
      </w:r>
      <w:r w:rsidRPr="00DF33B2">
        <w:rPr>
          <w:rFonts w:ascii="Times New Roman" w:hAnsi="Times New Roman" w:cs="Times New Roman"/>
          <w:lang w:val="en"/>
        </w:rPr>
        <w:t xml:space="preserve"> </w:t>
      </w:r>
      <w:r w:rsidRPr="00DF33B2">
        <w:rPr>
          <w:rFonts w:ascii="Times New Roman" w:hAnsi="Times New Roman" w:cs="Times New Roman"/>
          <w:lang w:val="en"/>
        </w:rPr>
        <w:lastRenderedPageBreak/>
        <w:t xml:space="preserve">(1525) = 16.42, </w:t>
      </w:r>
      <w:r w:rsidRPr="00DF33B2">
        <w:rPr>
          <w:rFonts w:ascii="Times New Roman" w:hAnsi="Times New Roman" w:cs="Times New Roman"/>
          <w:i/>
          <w:iCs/>
          <w:lang w:val="en"/>
        </w:rPr>
        <w:t>p</w:t>
      </w:r>
      <w:r w:rsidRPr="00DF33B2">
        <w:rPr>
          <w:rFonts w:ascii="Times New Roman" w:hAnsi="Times New Roman" w:cs="Times New Roman"/>
          <w:lang w:val="en"/>
        </w:rPr>
        <w:t xml:space="preserve"> &lt; .0</w:t>
      </w:r>
      <w:r w:rsidR="00396931">
        <w:rPr>
          <w:rFonts w:ascii="Times New Roman" w:hAnsi="Times New Roman" w:cs="Times New Roman"/>
          <w:lang w:val="en"/>
        </w:rPr>
        <w:t>0</w:t>
      </w:r>
      <w:r w:rsidRPr="00DF33B2">
        <w:rPr>
          <w:rFonts w:ascii="Times New Roman" w:hAnsi="Times New Roman" w:cs="Times New Roman"/>
          <w:lang w:val="en"/>
        </w:rPr>
        <w:t>1)</w:t>
      </w:r>
      <w:r w:rsidR="00F712E6">
        <w:rPr>
          <w:rFonts w:ascii="Times New Roman" w:hAnsi="Times New Roman" w:cs="Times New Roman"/>
          <w:lang w:val="en"/>
        </w:rPr>
        <w:t>.</w:t>
      </w:r>
      <w:r w:rsidRPr="00DF33B2">
        <w:rPr>
          <w:rFonts w:ascii="Times New Roman" w:hAnsi="Times New Roman" w:cs="Times New Roman"/>
          <w:lang w:val="en"/>
        </w:rPr>
        <w:t xml:space="preserve"> </w:t>
      </w:r>
      <w:r w:rsidR="00F712E6">
        <w:rPr>
          <w:rFonts w:ascii="Times New Roman" w:hAnsi="Times New Roman" w:cs="Times New Roman"/>
          <w:lang w:val="en"/>
        </w:rPr>
        <w:t>M</w:t>
      </w:r>
      <w:r w:rsidRPr="00DF33B2">
        <w:rPr>
          <w:rFonts w:ascii="Times New Roman" w:hAnsi="Times New Roman" w:cs="Times New Roman"/>
          <w:lang w:val="en"/>
        </w:rPr>
        <w:t>en scored higher on both descriptive (</w:t>
      </w:r>
      <w:r w:rsidRPr="00DF33B2">
        <w:rPr>
          <w:rFonts w:ascii="Times New Roman" w:hAnsi="Times New Roman" w:cs="Times New Roman"/>
          <w:i/>
          <w:lang w:val="en"/>
        </w:rPr>
        <w:t>M</w:t>
      </w:r>
      <w:r w:rsidRPr="00DF33B2">
        <w:rPr>
          <w:rFonts w:ascii="Times New Roman" w:hAnsi="Times New Roman" w:cs="Times New Roman"/>
          <w:lang w:val="en"/>
        </w:rPr>
        <w:t xml:space="preserve"> = .38, </w:t>
      </w:r>
      <w:r w:rsidRPr="00DF33B2">
        <w:rPr>
          <w:rFonts w:ascii="Times New Roman" w:hAnsi="Times New Roman" w:cs="Times New Roman"/>
          <w:i/>
          <w:lang w:val="en"/>
        </w:rPr>
        <w:t>SD</w:t>
      </w:r>
      <w:r w:rsidRPr="00DF33B2">
        <w:rPr>
          <w:rFonts w:ascii="Times New Roman" w:hAnsi="Times New Roman" w:cs="Times New Roman"/>
          <w:lang w:val="en"/>
        </w:rPr>
        <w:t xml:space="preserve"> = .78) and normative (</w:t>
      </w:r>
      <w:r w:rsidRPr="00DF33B2">
        <w:rPr>
          <w:rFonts w:ascii="Times New Roman" w:hAnsi="Times New Roman" w:cs="Times New Roman"/>
          <w:i/>
          <w:lang w:val="en"/>
        </w:rPr>
        <w:t>M</w:t>
      </w:r>
      <w:r w:rsidRPr="00DF33B2">
        <w:rPr>
          <w:rFonts w:ascii="Times New Roman" w:hAnsi="Times New Roman" w:cs="Times New Roman"/>
          <w:lang w:val="en"/>
        </w:rPr>
        <w:t xml:space="preserve"> = .39, </w:t>
      </w:r>
      <w:r w:rsidRPr="00DF33B2">
        <w:rPr>
          <w:rFonts w:ascii="Times New Roman" w:hAnsi="Times New Roman" w:cs="Times New Roman"/>
          <w:i/>
          <w:lang w:val="en"/>
        </w:rPr>
        <w:t>SD</w:t>
      </w:r>
      <w:r w:rsidRPr="00DF33B2">
        <w:rPr>
          <w:rFonts w:ascii="Times New Roman" w:hAnsi="Times New Roman" w:cs="Times New Roman"/>
          <w:lang w:val="en"/>
        </w:rPr>
        <w:t xml:space="preserve"> = .91) items than did women</w:t>
      </w:r>
      <w:r w:rsidR="00F712E6">
        <w:rPr>
          <w:rFonts w:ascii="Times New Roman" w:hAnsi="Times New Roman" w:cs="Times New Roman"/>
          <w:lang w:val="en"/>
        </w:rPr>
        <w:t>. T</w:t>
      </w:r>
      <w:r w:rsidRPr="00DF33B2">
        <w:rPr>
          <w:rFonts w:ascii="Times New Roman" w:hAnsi="Times New Roman" w:cs="Times New Roman"/>
          <w:lang w:val="en"/>
        </w:rPr>
        <w:t xml:space="preserve">his difference was driven primarily by the normative items (women’s </w:t>
      </w:r>
      <w:r w:rsidRPr="00DF33B2">
        <w:rPr>
          <w:rFonts w:ascii="Times New Roman" w:hAnsi="Times New Roman" w:cs="Times New Roman"/>
          <w:i/>
          <w:lang w:val="en"/>
        </w:rPr>
        <w:t>M</w:t>
      </w:r>
      <w:r w:rsidRPr="00DF33B2">
        <w:rPr>
          <w:rFonts w:ascii="Times New Roman" w:hAnsi="Times New Roman" w:cs="Times New Roman"/>
          <w:lang w:val="en"/>
        </w:rPr>
        <w:t xml:space="preserve"> = -.24, </w:t>
      </w:r>
      <w:r w:rsidRPr="00DF33B2">
        <w:rPr>
          <w:rFonts w:ascii="Times New Roman" w:hAnsi="Times New Roman" w:cs="Times New Roman"/>
          <w:i/>
          <w:lang w:val="en"/>
        </w:rPr>
        <w:t>SD</w:t>
      </w:r>
      <w:r w:rsidRPr="00DF33B2">
        <w:rPr>
          <w:rFonts w:ascii="Times New Roman" w:hAnsi="Times New Roman" w:cs="Times New Roman"/>
          <w:lang w:val="en"/>
        </w:rPr>
        <w:t xml:space="preserve"> = .9</w:t>
      </w:r>
      <w:r w:rsidR="00905D67">
        <w:rPr>
          <w:rFonts w:ascii="Times New Roman" w:hAnsi="Times New Roman" w:cs="Times New Roman"/>
          <w:lang w:val="en"/>
        </w:rPr>
        <w:t>5</w:t>
      </w:r>
      <w:r w:rsidRPr="00DF33B2">
        <w:rPr>
          <w:rFonts w:ascii="Times New Roman" w:hAnsi="Times New Roman" w:cs="Times New Roman"/>
          <w:lang w:val="en"/>
        </w:rPr>
        <w:t xml:space="preserve">) and not the descriptive items (women’s </w:t>
      </w:r>
      <w:r w:rsidRPr="00DF33B2">
        <w:rPr>
          <w:rFonts w:ascii="Times New Roman" w:hAnsi="Times New Roman" w:cs="Times New Roman"/>
          <w:i/>
          <w:lang w:val="en"/>
        </w:rPr>
        <w:t>M</w:t>
      </w:r>
      <w:r w:rsidRPr="00DF33B2">
        <w:rPr>
          <w:rFonts w:ascii="Times New Roman" w:hAnsi="Times New Roman" w:cs="Times New Roman"/>
          <w:lang w:val="en"/>
        </w:rPr>
        <w:t xml:space="preserve"> = .2</w:t>
      </w:r>
      <w:r w:rsidR="00905D67">
        <w:rPr>
          <w:rFonts w:ascii="Times New Roman" w:hAnsi="Times New Roman" w:cs="Times New Roman"/>
          <w:lang w:val="en"/>
        </w:rPr>
        <w:t>5</w:t>
      </w:r>
      <w:r w:rsidRPr="00DF33B2">
        <w:rPr>
          <w:rFonts w:ascii="Times New Roman" w:hAnsi="Times New Roman" w:cs="Times New Roman"/>
          <w:lang w:val="en"/>
        </w:rPr>
        <w:t xml:space="preserve">, </w:t>
      </w:r>
      <w:r w:rsidRPr="00DF33B2">
        <w:rPr>
          <w:rFonts w:ascii="Times New Roman" w:hAnsi="Times New Roman" w:cs="Times New Roman"/>
          <w:i/>
          <w:lang w:val="en"/>
        </w:rPr>
        <w:t>SD</w:t>
      </w:r>
      <w:r w:rsidRPr="00DF33B2">
        <w:rPr>
          <w:rFonts w:ascii="Times New Roman" w:hAnsi="Times New Roman" w:cs="Times New Roman"/>
          <w:lang w:val="en"/>
        </w:rPr>
        <w:t xml:space="preserve"> = .86), yielding a sex </w:t>
      </w:r>
      <w:r w:rsidR="00D2142D">
        <w:rPr>
          <w:rFonts w:ascii="Times New Roman" w:hAnsi="Times New Roman" w:cs="Times New Roman"/>
          <w:lang w:val="en"/>
        </w:rPr>
        <w:t>X</w:t>
      </w:r>
      <w:r w:rsidRPr="00DF33B2">
        <w:rPr>
          <w:rFonts w:ascii="Times New Roman" w:hAnsi="Times New Roman" w:cs="Times New Roman"/>
          <w:lang w:val="en"/>
        </w:rPr>
        <w:t xml:space="preserve"> item-type interaction of </w:t>
      </w:r>
      <w:r w:rsidRPr="00DF33B2">
        <w:rPr>
          <w:rFonts w:ascii="Times New Roman" w:hAnsi="Times New Roman" w:cs="Times New Roman"/>
          <w:i/>
          <w:lang w:val="en"/>
        </w:rPr>
        <w:t>F</w:t>
      </w:r>
      <w:r w:rsidRPr="00DF33B2">
        <w:rPr>
          <w:rFonts w:ascii="Times New Roman" w:hAnsi="Times New Roman" w:cs="Times New Roman"/>
          <w:lang w:val="en"/>
        </w:rPr>
        <w:t xml:space="preserve"> (2, 1523) = 70.48, </w:t>
      </w:r>
      <w:r w:rsidRPr="00DF33B2">
        <w:rPr>
          <w:rFonts w:ascii="Times New Roman" w:hAnsi="Times New Roman" w:cs="Times New Roman"/>
          <w:i/>
          <w:lang w:val="en"/>
        </w:rPr>
        <w:t>p</w:t>
      </w:r>
      <w:r w:rsidRPr="00DF33B2">
        <w:rPr>
          <w:rFonts w:ascii="Times New Roman" w:hAnsi="Times New Roman" w:cs="Times New Roman"/>
          <w:lang w:val="en"/>
        </w:rPr>
        <w:t xml:space="preserve"> &lt; .001.</w:t>
      </w:r>
    </w:p>
    <w:p w14:paraId="2E7363F4" w14:textId="5B8F30C7"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 xml:space="preserve">Contrary to our theoretical assumptions, we found </w:t>
      </w:r>
      <w:r w:rsidR="00F17A02">
        <w:rPr>
          <w:rFonts w:ascii="Times New Roman" w:hAnsi="Times New Roman" w:cs="Times New Roman"/>
          <w:lang w:val="en"/>
        </w:rPr>
        <w:t xml:space="preserve">no significant differences between </w:t>
      </w:r>
      <w:r w:rsidR="00C72782">
        <w:rPr>
          <w:rFonts w:ascii="Times New Roman" w:hAnsi="Times New Roman" w:cs="Times New Roman"/>
          <w:lang w:val="en"/>
        </w:rPr>
        <w:t>u</w:t>
      </w:r>
      <w:r w:rsidR="00F17A02">
        <w:rPr>
          <w:rFonts w:ascii="Times New Roman" w:hAnsi="Times New Roman" w:cs="Times New Roman"/>
          <w:lang w:val="en"/>
        </w:rPr>
        <w:t xml:space="preserve">rban, </w:t>
      </w:r>
      <w:r w:rsidR="00C72782">
        <w:rPr>
          <w:rFonts w:ascii="Times New Roman" w:hAnsi="Times New Roman" w:cs="Times New Roman"/>
          <w:lang w:val="en"/>
        </w:rPr>
        <w:t>s</w:t>
      </w:r>
      <w:r w:rsidR="00F17A02">
        <w:rPr>
          <w:rFonts w:ascii="Times New Roman" w:hAnsi="Times New Roman" w:cs="Times New Roman"/>
          <w:lang w:val="en"/>
        </w:rPr>
        <w:t xml:space="preserve">uburban, and </w:t>
      </w:r>
      <w:r w:rsidR="00C72782">
        <w:rPr>
          <w:rFonts w:ascii="Times New Roman" w:hAnsi="Times New Roman" w:cs="Times New Roman"/>
          <w:lang w:val="en"/>
        </w:rPr>
        <w:t>r</w:t>
      </w:r>
      <w:r w:rsidR="00F17A02">
        <w:rPr>
          <w:rFonts w:ascii="Times New Roman" w:hAnsi="Times New Roman" w:cs="Times New Roman"/>
          <w:lang w:val="en"/>
        </w:rPr>
        <w:t>ural participants.</w:t>
      </w:r>
    </w:p>
    <w:p w14:paraId="1BCE5E8F" w14:textId="77777777" w:rsidR="00DF33B2" w:rsidRPr="00DF33B2" w:rsidRDefault="00DF33B2" w:rsidP="000C55BC">
      <w:pPr>
        <w:pStyle w:val="Heading3"/>
        <w:rPr>
          <w:b w:val="0"/>
        </w:rPr>
      </w:pPr>
      <w:bookmarkStart w:id="14" w:name="RelOV"/>
      <w:r w:rsidRPr="00DF33B2">
        <w:t>Relationships to Other Variables</w:t>
      </w:r>
    </w:p>
    <w:bookmarkEnd w:id="14"/>
    <w:p w14:paraId="570E6266" w14:textId="26809986"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There were significant negative correlations between familism and both fear of negative evaluation (</w:t>
      </w:r>
      <w:r w:rsidRPr="00DF33B2">
        <w:rPr>
          <w:rFonts w:ascii="Times New Roman" w:hAnsi="Times New Roman" w:cs="Times New Roman"/>
          <w:i/>
          <w:lang w:val="en"/>
        </w:rPr>
        <w:t>r</w:t>
      </w:r>
      <w:r w:rsidRPr="00DF33B2">
        <w:rPr>
          <w:rFonts w:ascii="Times New Roman" w:hAnsi="Times New Roman" w:cs="Times New Roman"/>
          <w:lang w:val="en"/>
        </w:rPr>
        <w:t xml:space="preserve"> = -.102,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5D0A67">
        <w:rPr>
          <w:rFonts w:ascii="Times New Roman" w:hAnsi="Times New Roman" w:cs="Times New Roman"/>
          <w:lang w:val="en"/>
        </w:rPr>
        <w:t>0</w:t>
      </w:r>
      <w:r w:rsidRPr="00DF33B2">
        <w:rPr>
          <w:rFonts w:ascii="Times New Roman" w:hAnsi="Times New Roman" w:cs="Times New Roman"/>
          <w:lang w:val="en"/>
        </w:rPr>
        <w:t>1) and depression as measured by the CESD (</w:t>
      </w:r>
      <w:r w:rsidRPr="00DF33B2">
        <w:rPr>
          <w:rFonts w:ascii="Times New Roman" w:hAnsi="Times New Roman" w:cs="Times New Roman"/>
          <w:i/>
          <w:lang w:val="en"/>
        </w:rPr>
        <w:t>r</w:t>
      </w:r>
      <w:r w:rsidRPr="00DF33B2">
        <w:rPr>
          <w:rFonts w:ascii="Times New Roman" w:hAnsi="Times New Roman" w:cs="Times New Roman"/>
          <w:lang w:val="en"/>
        </w:rPr>
        <w:t xml:space="preserve"> = -.229,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5D0A67">
        <w:rPr>
          <w:rFonts w:ascii="Times New Roman" w:hAnsi="Times New Roman" w:cs="Times New Roman"/>
          <w:lang w:val="en"/>
        </w:rPr>
        <w:t>0</w:t>
      </w:r>
      <w:r w:rsidRPr="00DF33B2">
        <w:rPr>
          <w:rFonts w:ascii="Times New Roman" w:hAnsi="Times New Roman" w:cs="Times New Roman"/>
          <w:lang w:val="en"/>
        </w:rPr>
        <w:t xml:space="preserve">1). </w:t>
      </w:r>
      <w:r w:rsidR="00F712E6">
        <w:rPr>
          <w:rFonts w:ascii="Times New Roman" w:hAnsi="Times New Roman" w:cs="Times New Roman"/>
          <w:lang w:val="en"/>
        </w:rPr>
        <w:t>T</w:t>
      </w:r>
      <w:r w:rsidRPr="00DF33B2">
        <w:rPr>
          <w:rFonts w:ascii="Times New Roman" w:hAnsi="Times New Roman" w:cs="Times New Roman"/>
          <w:lang w:val="en"/>
        </w:rPr>
        <w:t>hese correlations differed between men and women, with both men (</w:t>
      </w:r>
      <w:r w:rsidRPr="00DF33B2">
        <w:rPr>
          <w:rFonts w:ascii="Times New Roman" w:hAnsi="Times New Roman" w:cs="Times New Roman"/>
          <w:i/>
          <w:lang w:val="en"/>
        </w:rPr>
        <w:t>r</w:t>
      </w:r>
      <w:r w:rsidRPr="00DF33B2">
        <w:rPr>
          <w:rFonts w:ascii="Times New Roman" w:hAnsi="Times New Roman" w:cs="Times New Roman"/>
          <w:lang w:val="en"/>
        </w:rPr>
        <w:t xml:space="preserve"> = -.121,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5D0A67">
        <w:rPr>
          <w:rFonts w:ascii="Times New Roman" w:hAnsi="Times New Roman" w:cs="Times New Roman"/>
          <w:lang w:val="en"/>
        </w:rPr>
        <w:t>0</w:t>
      </w:r>
      <w:r w:rsidRPr="00DF33B2">
        <w:rPr>
          <w:rFonts w:ascii="Times New Roman" w:hAnsi="Times New Roman" w:cs="Times New Roman"/>
          <w:lang w:val="en"/>
        </w:rPr>
        <w:t xml:space="preserve">1) and women </w:t>
      </w:r>
      <w:r w:rsidR="00F17A02">
        <w:rPr>
          <w:rFonts w:ascii="Times New Roman" w:hAnsi="Times New Roman" w:cs="Times New Roman"/>
          <w:lang w:val="en"/>
        </w:rPr>
        <w:t xml:space="preserve">familists </w:t>
      </w:r>
      <w:r w:rsidRPr="00DF33B2">
        <w:rPr>
          <w:rFonts w:ascii="Times New Roman" w:hAnsi="Times New Roman" w:cs="Times New Roman"/>
          <w:lang w:val="en"/>
        </w:rPr>
        <w:t>(</w:t>
      </w:r>
      <w:r w:rsidRPr="00DF33B2">
        <w:rPr>
          <w:rFonts w:ascii="Times New Roman" w:hAnsi="Times New Roman" w:cs="Times New Roman"/>
          <w:i/>
          <w:lang w:val="en"/>
        </w:rPr>
        <w:t>r</w:t>
      </w:r>
      <w:r w:rsidRPr="00DF33B2">
        <w:rPr>
          <w:rFonts w:ascii="Times New Roman" w:hAnsi="Times New Roman" w:cs="Times New Roman"/>
          <w:lang w:val="en"/>
        </w:rPr>
        <w:t xml:space="preserve"> = -.214,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5D0A67">
        <w:rPr>
          <w:rFonts w:ascii="Times New Roman" w:hAnsi="Times New Roman" w:cs="Times New Roman"/>
          <w:lang w:val="en"/>
        </w:rPr>
        <w:t>0</w:t>
      </w:r>
      <w:r w:rsidRPr="00DF33B2">
        <w:rPr>
          <w:rFonts w:ascii="Times New Roman" w:hAnsi="Times New Roman" w:cs="Times New Roman"/>
          <w:lang w:val="en"/>
        </w:rPr>
        <w:t>1) showing lower rates of depression</w:t>
      </w:r>
      <w:r w:rsidR="00940C7B">
        <w:rPr>
          <w:rFonts w:ascii="Times New Roman" w:hAnsi="Times New Roman" w:cs="Times New Roman"/>
          <w:lang w:val="en"/>
        </w:rPr>
        <w:t xml:space="preserve"> </w:t>
      </w:r>
      <w:r w:rsidR="00F17A02">
        <w:rPr>
          <w:rFonts w:ascii="Times New Roman" w:hAnsi="Times New Roman" w:cs="Times New Roman"/>
          <w:lang w:val="en"/>
        </w:rPr>
        <w:t>than non-</w:t>
      </w:r>
      <w:proofErr w:type="spellStart"/>
      <w:r w:rsidR="00F17A02">
        <w:rPr>
          <w:rFonts w:ascii="Times New Roman" w:hAnsi="Times New Roman" w:cs="Times New Roman"/>
          <w:lang w:val="en"/>
        </w:rPr>
        <w:t>familists</w:t>
      </w:r>
      <w:proofErr w:type="spellEnd"/>
      <w:r w:rsidR="00F17A02">
        <w:rPr>
          <w:rFonts w:ascii="Times New Roman" w:hAnsi="Times New Roman" w:cs="Times New Roman"/>
          <w:lang w:val="en"/>
        </w:rPr>
        <w:t xml:space="preserve"> </w:t>
      </w:r>
      <w:r w:rsidRPr="00DF33B2">
        <w:rPr>
          <w:rFonts w:ascii="Times New Roman" w:hAnsi="Times New Roman" w:cs="Times New Roman"/>
          <w:lang w:val="en"/>
        </w:rPr>
        <w:t>and men alone (</w:t>
      </w:r>
      <w:r w:rsidRPr="00DF33B2">
        <w:rPr>
          <w:rFonts w:ascii="Times New Roman" w:hAnsi="Times New Roman" w:cs="Times New Roman"/>
          <w:i/>
          <w:lang w:val="en"/>
        </w:rPr>
        <w:t>r</w:t>
      </w:r>
      <w:r w:rsidRPr="00DF33B2">
        <w:rPr>
          <w:rFonts w:ascii="Times New Roman" w:hAnsi="Times New Roman" w:cs="Times New Roman"/>
          <w:lang w:val="en"/>
        </w:rPr>
        <w:t xml:space="preserve"> = -.129,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5D0A67">
        <w:rPr>
          <w:rFonts w:ascii="Times New Roman" w:hAnsi="Times New Roman" w:cs="Times New Roman"/>
          <w:lang w:val="en"/>
        </w:rPr>
        <w:t>0</w:t>
      </w:r>
      <w:r w:rsidRPr="00DF33B2">
        <w:rPr>
          <w:rFonts w:ascii="Times New Roman" w:hAnsi="Times New Roman" w:cs="Times New Roman"/>
          <w:lang w:val="en"/>
        </w:rPr>
        <w:t>1) showing lower fear of negative evaluation while women familists did not differ from their non-familist counterparts.</w:t>
      </w:r>
    </w:p>
    <w:p w14:paraId="5DE1C3B6" w14:textId="4DC396AC"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Familists showed significantly less concern on the MCPR (</w:t>
      </w:r>
      <w:r w:rsidRPr="00DF33B2">
        <w:rPr>
          <w:rFonts w:ascii="Times New Roman" w:hAnsi="Times New Roman" w:cs="Times New Roman"/>
          <w:i/>
          <w:lang w:val="en"/>
        </w:rPr>
        <w:t>r</w:t>
      </w:r>
      <w:r w:rsidRPr="00DF33B2">
        <w:rPr>
          <w:rFonts w:ascii="Times New Roman" w:hAnsi="Times New Roman" w:cs="Times New Roman"/>
          <w:lang w:val="en"/>
        </w:rPr>
        <w:t xml:space="preserve"> = -.105, </w:t>
      </w:r>
      <w:r w:rsidRPr="00DF33B2">
        <w:rPr>
          <w:rFonts w:ascii="Times New Roman" w:hAnsi="Times New Roman" w:cs="Times New Roman"/>
          <w:i/>
          <w:lang w:val="en"/>
        </w:rPr>
        <w:t>p</w:t>
      </w:r>
      <w:r w:rsidRPr="00DF33B2">
        <w:rPr>
          <w:rFonts w:ascii="Times New Roman" w:hAnsi="Times New Roman" w:cs="Times New Roman"/>
          <w:lang w:val="en"/>
        </w:rPr>
        <w:t xml:space="preserve"> &lt; .0</w:t>
      </w:r>
      <w:r w:rsidR="005D0A67">
        <w:rPr>
          <w:rFonts w:ascii="Times New Roman" w:hAnsi="Times New Roman" w:cs="Times New Roman"/>
          <w:lang w:val="en"/>
        </w:rPr>
        <w:t>0</w:t>
      </w:r>
      <w:r w:rsidRPr="00DF33B2">
        <w:rPr>
          <w:rFonts w:ascii="Times New Roman" w:hAnsi="Times New Roman" w:cs="Times New Roman"/>
          <w:lang w:val="en"/>
        </w:rPr>
        <w:t xml:space="preserve">1) but not on restraint, </w:t>
      </w:r>
      <w:r w:rsidRPr="00DF33B2">
        <w:rPr>
          <w:rFonts w:ascii="Times New Roman" w:hAnsi="Times New Roman" w:cs="Times New Roman"/>
          <w:i/>
          <w:iCs/>
          <w:lang w:val="en"/>
        </w:rPr>
        <w:t>p</w:t>
      </w:r>
      <w:r w:rsidRPr="00DF33B2">
        <w:rPr>
          <w:rFonts w:ascii="Times New Roman" w:hAnsi="Times New Roman" w:cs="Times New Roman"/>
          <w:lang w:val="en"/>
        </w:rPr>
        <w:t xml:space="preserve"> &gt; .</w:t>
      </w:r>
      <w:r w:rsidR="00C45DA0">
        <w:rPr>
          <w:rFonts w:ascii="Times New Roman" w:hAnsi="Times New Roman" w:cs="Times New Roman"/>
          <w:lang w:val="en"/>
        </w:rPr>
        <w:t>5</w:t>
      </w:r>
      <w:r w:rsidRPr="00DF33B2">
        <w:rPr>
          <w:rFonts w:ascii="Times New Roman" w:hAnsi="Times New Roman" w:cs="Times New Roman"/>
          <w:lang w:val="en"/>
        </w:rPr>
        <w:t>. Once again, this varied by gender with female familists alone showing significantly less concern (</w:t>
      </w:r>
      <w:r w:rsidRPr="00DF33B2">
        <w:rPr>
          <w:rFonts w:ascii="Times New Roman" w:hAnsi="Times New Roman" w:cs="Times New Roman"/>
          <w:i/>
          <w:lang w:val="en"/>
        </w:rPr>
        <w:t>r</w:t>
      </w:r>
      <w:r w:rsidRPr="00DF33B2">
        <w:rPr>
          <w:rFonts w:ascii="Times New Roman" w:hAnsi="Times New Roman" w:cs="Times New Roman"/>
          <w:lang w:val="en"/>
        </w:rPr>
        <w:t xml:space="preserve"> = -.078, </w:t>
      </w:r>
      <w:r w:rsidRPr="00DF33B2">
        <w:rPr>
          <w:rFonts w:ascii="Times New Roman" w:hAnsi="Times New Roman" w:cs="Times New Roman"/>
          <w:i/>
          <w:lang w:val="en"/>
        </w:rPr>
        <w:t>p</w:t>
      </w:r>
      <w:r w:rsidRPr="00DF33B2">
        <w:rPr>
          <w:rFonts w:ascii="Times New Roman" w:hAnsi="Times New Roman" w:cs="Times New Roman"/>
          <w:lang w:val="en"/>
        </w:rPr>
        <w:t xml:space="preserve"> = .02) and males’ familism not correlating significantly on either dimension, </w:t>
      </w:r>
      <w:r w:rsidRPr="00DF33B2">
        <w:rPr>
          <w:rFonts w:ascii="Times New Roman" w:hAnsi="Times New Roman" w:cs="Times New Roman"/>
          <w:i/>
          <w:iCs/>
          <w:lang w:val="en"/>
        </w:rPr>
        <w:t>p’s</w:t>
      </w:r>
      <w:r w:rsidRPr="00DF33B2">
        <w:rPr>
          <w:rFonts w:ascii="Times New Roman" w:hAnsi="Times New Roman" w:cs="Times New Roman"/>
          <w:lang w:val="en"/>
        </w:rPr>
        <w:t xml:space="preserve"> &gt; .5.</w:t>
      </w:r>
    </w:p>
    <w:p w14:paraId="6AB32110" w14:textId="2E8E80D3" w:rsidR="007D1416"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lang w:val="en"/>
        </w:rPr>
        <w:tab/>
        <w:t>Familism was moderately positively correlated with both Fusion with the US (</w:t>
      </w:r>
      <w:r w:rsidRPr="00DF33B2">
        <w:rPr>
          <w:rFonts w:ascii="Times New Roman" w:hAnsi="Times New Roman" w:cs="Times New Roman"/>
          <w:i/>
          <w:lang w:val="en"/>
        </w:rPr>
        <w:t>r</w:t>
      </w:r>
      <w:r w:rsidRPr="00DF33B2">
        <w:rPr>
          <w:rFonts w:ascii="Times New Roman" w:hAnsi="Times New Roman" w:cs="Times New Roman"/>
          <w:lang w:val="en"/>
        </w:rPr>
        <w:t xml:space="preserve"> = .55, </w:t>
      </w:r>
      <w:r w:rsidRPr="00DF33B2">
        <w:rPr>
          <w:rFonts w:ascii="Times New Roman" w:hAnsi="Times New Roman" w:cs="Times New Roman"/>
          <w:i/>
          <w:lang w:val="en"/>
        </w:rPr>
        <w:t>p</w:t>
      </w:r>
      <w:r w:rsidRPr="00DF33B2">
        <w:rPr>
          <w:rFonts w:ascii="Times New Roman" w:hAnsi="Times New Roman" w:cs="Times New Roman"/>
          <w:lang w:val="en"/>
        </w:rPr>
        <w:t xml:space="preserve"> &lt; .01), and Social Conservatism (</w:t>
      </w:r>
      <w:r w:rsidRPr="00DF33B2">
        <w:rPr>
          <w:rFonts w:ascii="Times New Roman" w:hAnsi="Times New Roman" w:cs="Times New Roman"/>
          <w:i/>
          <w:lang w:val="en"/>
        </w:rPr>
        <w:t>r</w:t>
      </w:r>
      <w:r w:rsidRPr="00DF33B2">
        <w:rPr>
          <w:rFonts w:ascii="Times New Roman" w:hAnsi="Times New Roman" w:cs="Times New Roman"/>
          <w:lang w:val="en"/>
        </w:rPr>
        <w:t xml:space="preserve"> = .48, </w:t>
      </w:r>
      <w:r w:rsidRPr="00DF33B2">
        <w:rPr>
          <w:rFonts w:ascii="Times New Roman" w:hAnsi="Times New Roman" w:cs="Times New Roman"/>
          <w:i/>
          <w:lang w:val="en"/>
        </w:rPr>
        <w:t>p</w:t>
      </w:r>
      <w:r w:rsidRPr="00DF33B2">
        <w:rPr>
          <w:rFonts w:ascii="Times New Roman" w:hAnsi="Times New Roman" w:cs="Times New Roman"/>
          <w:lang w:val="en"/>
        </w:rPr>
        <w:t xml:space="preserve"> &lt; .01). </w:t>
      </w:r>
    </w:p>
    <w:p w14:paraId="74A9BF40" w14:textId="77777777" w:rsidR="00D02932" w:rsidRPr="00DF33B2" w:rsidRDefault="00D02932" w:rsidP="00DF33B2">
      <w:pPr>
        <w:pBdr>
          <w:top w:val="nil"/>
          <w:left w:val="nil"/>
          <w:bottom w:val="nil"/>
          <w:right w:val="nil"/>
          <w:between w:val="nil"/>
        </w:pBdr>
        <w:spacing w:line="480" w:lineRule="auto"/>
        <w:rPr>
          <w:rFonts w:ascii="Times New Roman" w:hAnsi="Times New Roman" w:cs="Times New Roman"/>
          <w:lang w:val="en"/>
        </w:rPr>
      </w:pPr>
    </w:p>
    <w:p w14:paraId="4F6991B9" w14:textId="19A60DC2" w:rsidR="00DF33B2" w:rsidRPr="00DF33B2" w:rsidRDefault="009D35E5" w:rsidP="000826D8">
      <w:pPr>
        <w:keepNext/>
        <w:keepLines/>
        <w:pBdr>
          <w:top w:val="nil"/>
          <w:left w:val="nil"/>
          <w:bottom w:val="nil"/>
          <w:right w:val="nil"/>
          <w:between w:val="nil"/>
        </w:pBdr>
        <w:spacing w:line="480" w:lineRule="auto"/>
        <w:jc w:val="center"/>
        <w:outlineLvl w:val="0"/>
        <w:rPr>
          <w:rFonts w:ascii="Times New Roman" w:hAnsi="Times New Roman" w:cs="Times New Roman"/>
          <w:b/>
          <w:lang w:val="en"/>
        </w:rPr>
      </w:pPr>
      <w:bookmarkStart w:id="15" w:name="_smsg1rz6c96p" w:colFirst="0" w:colLast="0"/>
      <w:bookmarkStart w:id="16" w:name="GenDisc"/>
      <w:bookmarkEnd w:id="15"/>
      <w:r>
        <w:rPr>
          <w:rFonts w:ascii="Times New Roman" w:hAnsi="Times New Roman" w:cs="Times New Roman"/>
          <w:b/>
          <w:lang w:val="en"/>
        </w:rPr>
        <w:lastRenderedPageBreak/>
        <w:t xml:space="preserve">Chapter IV. </w:t>
      </w:r>
      <w:r w:rsidR="00DF33B2" w:rsidRPr="00DF33B2">
        <w:rPr>
          <w:rFonts w:ascii="Times New Roman" w:hAnsi="Times New Roman" w:cs="Times New Roman"/>
          <w:b/>
          <w:lang w:val="en"/>
        </w:rPr>
        <w:t>General Discussion</w:t>
      </w:r>
    </w:p>
    <w:bookmarkEnd w:id="16"/>
    <w:p w14:paraId="1194D251" w14:textId="08FD37EB" w:rsidR="00633725"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r>
      <w:r w:rsidR="00940C7B">
        <w:rPr>
          <w:rFonts w:ascii="Times New Roman" w:hAnsi="Times New Roman" w:cs="Times New Roman"/>
          <w:lang w:val="en"/>
        </w:rPr>
        <w:t>These results</w:t>
      </w:r>
      <w:r w:rsidRPr="00DF33B2">
        <w:rPr>
          <w:rFonts w:ascii="Times New Roman" w:hAnsi="Times New Roman" w:cs="Times New Roman"/>
          <w:lang w:val="en"/>
        </w:rPr>
        <w:t xml:space="preserve"> present several conceptual difficulties while also confirming several key points about familism outlined in the introduction. To begin with</w:t>
      </w:r>
      <w:r w:rsidR="00940C7B">
        <w:rPr>
          <w:rFonts w:ascii="Times New Roman" w:hAnsi="Times New Roman" w:cs="Times New Roman"/>
          <w:lang w:val="en"/>
        </w:rPr>
        <w:t>,</w:t>
      </w:r>
      <w:r w:rsidRPr="00DF33B2">
        <w:rPr>
          <w:rFonts w:ascii="Times New Roman" w:hAnsi="Times New Roman" w:cs="Times New Roman"/>
          <w:lang w:val="en"/>
        </w:rPr>
        <w:t xml:space="preserve"> </w:t>
      </w:r>
      <w:r w:rsidR="00940C7B">
        <w:rPr>
          <w:rFonts w:ascii="Times New Roman" w:hAnsi="Times New Roman" w:cs="Times New Roman"/>
          <w:lang w:val="en"/>
        </w:rPr>
        <w:t>we</w:t>
      </w:r>
      <w:r w:rsidR="00940C7B" w:rsidRPr="00DF33B2">
        <w:rPr>
          <w:rFonts w:ascii="Times New Roman" w:hAnsi="Times New Roman" w:cs="Times New Roman"/>
          <w:lang w:val="en"/>
        </w:rPr>
        <w:t xml:space="preserve"> </w:t>
      </w:r>
      <w:r w:rsidRPr="00DF33B2">
        <w:rPr>
          <w:rFonts w:ascii="Times New Roman" w:hAnsi="Times New Roman" w:cs="Times New Roman"/>
          <w:lang w:val="en"/>
        </w:rPr>
        <w:t xml:space="preserve">found differences between groups that require explanation. </w:t>
      </w:r>
      <w:r w:rsidR="00F712E6">
        <w:rPr>
          <w:rFonts w:ascii="Times New Roman" w:hAnsi="Times New Roman" w:cs="Times New Roman"/>
          <w:lang w:val="en"/>
        </w:rPr>
        <w:t>P</w:t>
      </w:r>
      <w:r w:rsidRPr="00DF33B2">
        <w:rPr>
          <w:rFonts w:ascii="Times New Roman" w:hAnsi="Times New Roman" w:cs="Times New Roman"/>
          <w:lang w:val="en"/>
        </w:rPr>
        <w:t xml:space="preserve">rior research on familism has indicated that Hispanic immigrants are particularly high in the construct, marking it as a significant cultural value. However, we found no differences between </w:t>
      </w:r>
      <w:commentRangeStart w:id="17"/>
      <w:r w:rsidRPr="00DF33B2">
        <w:rPr>
          <w:rFonts w:ascii="Times New Roman" w:hAnsi="Times New Roman" w:cs="Times New Roman"/>
          <w:lang w:val="en"/>
        </w:rPr>
        <w:t>Hispanics and non-Hispanics</w:t>
      </w:r>
      <w:commentRangeEnd w:id="17"/>
      <w:r w:rsidR="00940C7B">
        <w:rPr>
          <w:rStyle w:val="CommentReference"/>
        </w:rPr>
        <w:commentReference w:id="17"/>
      </w:r>
      <w:r w:rsidRPr="00DF33B2">
        <w:rPr>
          <w:rFonts w:ascii="Times New Roman" w:hAnsi="Times New Roman" w:cs="Times New Roman"/>
          <w:lang w:val="en"/>
        </w:rPr>
        <w:t xml:space="preserve">. There are two possible explanations for this. Either a) we have accomplished our purpose in removing culturally relative aspects from our measure of familism, or b) we have sampled a group of Hispanics who are in some way atypical and non-representative of Hispanics at large. </w:t>
      </w:r>
    </w:p>
    <w:p w14:paraId="35F26B28" w14:textId="30804EA9" w:rsidR="00633725" w:rsidRDefault="00DF33B2" w:rsidP="00633725">
      <w:pP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There is good reason to think that </w:t>
      </w:r>
      <w:r w:rsidR="00AA0B9C" w:rsidRPr="00DF33B2">
        <w:rPr>
          <w:rFonts w:ascii="Times New Roman" w:hAnsi="Times New Roman" w:cs="Times New Roman"/>
          <w:lang w:val="en"/>
        </w:rPr>
        <w:t>both</w:t>
      </w:r>
      <w:r w:rsidRPr="00DF33B2">
        <w:rPr>
          <w:rFonts w:ascii="Times New Roman" w:hAnsi="Times New Roman" w:cs="Times New Roman"/>
          <w:lang w:val="en"/>
        </w:rPr>
        <w:t xml:space="preserve"> partially expla</w:t>
      </w:r>
      <w:r w:rsidR="00940C7B">
        <w:rPr>
          <w:rFonts w:ascii="Times New Roman" w:hAnsi="Times New Roman" w:cs="Times New Roman"/>
          <w:lang w:val="en"/>
        </w:rPr>
        <w:t>i</w:t>
      </w:r>
      <w:r w:rsidRPr="00DF33B2">
        <w:rPr>
          <w:rFonts w:ascii="Times New Roman" w:hAnsi="Times New Roman" w:cs="Times New Roman"/>
          <w:lang w:val="en"/>
        </w:rPr>
        <w:t>n our results. Prior work has shown that hierarchy is tied up with Hispanic culture due to the particulars of their colonial past (Ruiz, 2005) in a way that could very well translate into family dynamics.</w:t>
      </w:r>
      <w:r w:rsidR="009E140F">
        <w:rPr>
          <w:rStyle w:val="FootnoteReference"/>
          <w:rFonts w:ascii="Times New Roman" w:hAnsi="Times New Roman" w:cs="Times New Roman"/>
          <w:lang w:val="en"/>
        </w:rPr>
        <w:footnoteReference w:id="6"/>
      </w:r>
      <w:r w:rsidRPr="00DF33B2">
        <w:rPr>
          <w:rFonts w:ascii="Times New Roman" w:hAnsi="Times New Roman" w:cs="Times New Roman"/>
          <w:lang w:val="en"/>
        </w:rPr>
        <w:t xml:space="preserve"> One of our goals in creating a new scale was to treat such hierarchical elements as incidental and thus remove them in order to make a more widely applicable measure of familism. In addition, there are limitations to utilizing a sample of college students, particularly when it comes to familism. College students are, for a wide variety of reasons, not representative of wider society. They are in a period of great personal change in which many aspects of their identity are in flux. Further, they are so young as to not, by and large, have families of their own. </w:t>
      </w:r>
    </w:p>
    <w:p w14:paraId="7AEC373B" w14:textId="212F8154" w:rsidR="00DF33B2" w:rsidRPr="00DF33B2" w:rsidRDefault="00DF33B2" w:rsidP="009D35E5">
      <w:pPr>
        <w:spacing w:line="480" w:lineRule="auto"/>
        <w:ind w:firstLine="720"/>
        <w:rPr>
          <w:rFonts w:ascii="Times New Roman" w:hAnsi="Times New Roman" w:cs="Times New Roman"/>
          <w:lang w:val="en"/>
        </w:rPr>
      </w:pPr>
      <w:r w:rsidRPr="00DF33B2">
        <w:rPr>
          <w:rFonts w:ascii="Times New Roman" w:hAnsi="Times New Roman" w:cs="Times New Roman"/>
          <w:lang w:val="en"/>
        </w:rPr>
        <w:lastRenderedPageBreak/>
        <w:t xml:space="preserve">Finally, and perhaps most critically, college selects for individuals who are willing to move, often great distances, away from their families, meaning that there is a certain degree of afamilism supposed in all </w:t>
      </w:r>
      <w:r w:rsidR="00633725">
        <w:rPr>
          <w:rFonts w:ascii="Times New Roman" w:hAnsi="Times New Roman" w:cs="Times New Roman"/>
          <w:lang w:val="en"/>
        </w:rPr>
        <w:t xml:space="preserve">college </w:t>
      </w:r>
      <w:r w:rsidRPr="00DF33B2">
        <w:rPr>
          <w:rFonts w:ascii="Times New Roman" w:hAnsi="Times New Roman" w:cs="Times New Roman"/>
          <w:lang w:val="en"/>
        </w:rPr>
        <w:t xml:space="preserve">students. It is very likely that the sample of Hispanic individuals we have is skewed in just such a way. Therefore, it is </w:t>
      </w:r>
      <w:r w:rsidR="00633725">
        <w:rPr>
          <w:rFonts w:ascii="Times New Roman" w:hAnsi="Times New Roman" w:cs="Times New Roman"/>
          <w:lang w:val="en"/>
        </w:rPr>
        <w:t>likely</w:t>
      </w:r>
      <w:r w:rsidR="00633725" w:rsidRPr="00DF33B2">
        <w:rPr>
          <w:rFonts w:ascii="Times New Roman" w:hAnsi="Times New Roman" w:cs="Times New Roman"/>
          <w:lang w:val="en"/>
        </w:rPr>
        <w:t xml:space="preserve"> </w:t>
      </w:r>
      <w:r w:rsidRPr="00DF33B2">
        <w:rPr>
          <w:rFonts w:ascii="Times New Roman" w:hAnsi="Times New Roman" w:cs="Times New Roman"/>
          <w:lang w:val="en"/>
        </w:rPr>
        <w:t>that the parity of Hispanic and non-Hispanic participants on our measure of familism is due to us having selected a group of Hispanics that are abnormally low on the construct, rather than our scale having reduced all populations to parity on familism.</w:t>
      </w:r>
    </w:p>
    <w:p w14:paraId="530FC97E" w14:textId="43F74BDC"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 xml:space="preserve">Similarly, there is the issue of the differences between urban and rural </w:t>
      </w:r>
      <w:r w:rsidR="00633725">
        <w:rPr>
          <w:rFonts w:ascii="Times New Roman" w:hAnsi="Times New Roman" w:cs="Times New Roman"/>
          <w:lang w:val="en"/>
        </w:rPr>
        <w:t>participants</w:t>
      </w:r>
      <w:r w:rsidRPr="00DF33B2">
        <w:rPr>
          <w:rFonts w:ascii="Times New Roman" w:hAnsi="Times New Roman" w:cs="Times New Roman"/>
          <w:lang w:val="en"/>
        </w:rPr>
        <w:t xml:space="preserve">. All aspects of the theory driving our research would suggest that rural people should be higher on measures of familism. Rural populations are, on average, less mobile, with stronger norms of insularity and family relations (Elder, 1996; </w:t>
      </w:r>
      <w:proofErr w:type="spellStart"/>
      <w:r w:rsidRPr="00DF33B2">
        <w:rPr>
          <w:rFonts w:ascii="Times New Roman" w:hAnsi="Times New Roman" w:cs="Times New Roman"/>
          <w:lang w:val="en"/>
        </w:rPr>
        <w:t>Garasky</w:t>
      </w:r>
      <w:proofErr w:type="spellEnd"/>
      <w:r w:rsidRPr="00DF33B2">
        <w:rPr>
          <w:rFonts w:ascii="Times New Roman" w:hAnsi="Times New Roman" w:cs="Times New Roman"/>
          <w:lang w:val="en"/>
        </w:rPr>
        <w:t xml:space="preserve">, 2002). In addition, given that </w:t>
      </w:r>
      <w:r w:rsidR="006B6F86" w:rsidRPr="00DF33B2">
        <w:rPr>
          <w:rFonts w:ascii="Times New Roman" w:hAnsi="Times New Roman" w:cs="Times New Roman"/>
          <w:lang w:val="en"/>
        </w:rPr>
        <w:t>most</w:t>
      </w:r>
      <w:r w:rsidRPr="00DF33B2">
        <w:rPr>
          <w:rFonts w:ascii="Times New Roman" w:hAnsi="Times New Roman" w:cs="Times New Roman"/>
          <w:lang w:val="en"/>
        </w:rPr>
        <w:t xml:space="preserve"> students at our University are from Tennessee and surrounding states, they will disproportionately be of Scots-Irish descent. A critical piece of Fischer’s initial argument for cultural continuity between settler populations and modern populations is that cultural specificity thrives on the fringes </w:t>
      </w:r>
      <w:r w:rsidR="006B6F86">
        <w:rPr>
          <w:rFonts w:ascii="Times New Roman" w:hAnsi="Times New Roman" w:cs="Times New Roman"/>
          <w:lang w:val="en"/>
        </w:rPr>
        <w:t>(</w:t>
      </w:r>
      <w:r w:rsidRPr="00DF33B2">
        <w:rPr>
          <w:rFonts w:ascii="Times New Roman" w:hAnsi="Times New Roman" w:cs="Times New Roman"/>
          <w:lang w:val="en"/>
        </w:rPr>
        <w:t>i.e. in rural areas</w:t>
      </w:r>
      <w:r w:rsidR="006B6F86">
        <w:rPr>
          <w:rFonts w:ascii="Times New Roman" w:hAnsi="Times New Roman" w:cs="Times New Roman"/>
          <w:lang w:val="en"/>
        </w:rPr>
        <w:t>)</w:t>
      </w:r>
      <w:r w:rsidR="00F712E6">
        <w:rPr>
          <w:rFonts w:ascii="Times New Roman" w:hAnsi="Times New Roman" w:cs="Times New Roman"/>
          <w:lang w:val="en"/>
        </w:rPr>
        <w:t>.</w:t>
      </w:r>
      <w:r w:rsidRPr="00DF33B2">
        <w:rPr>
          <w:rFonts w:ascii="Times New Roman" w:hAnsi="Times New Roman" w:cs="Times New Roman"/>
          <w:lang w:val="en"/>
        </w:rPr>
        <w:t xml:space="preserve"> Thus, we would expect that the rural students in our sample would show markers for traditional Scots-Irish cultural values, of which familism is preeminent.</w:t>
      </w:r>
    </w:p>
    <w:p w14:paraId="247EEF99" w14:textId="4A0EBC99" w:rsidR="006B6F86"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 xml:space="preserve">However, this was not what we found, leading </w:t>
      </w:r>
      <w:r w:rsidR="006B6F86">
        <w:rPr>
          <w:rFonts w:ascii="Times New Roman" w:hAnsi="Times New Roman" w:cs="Times New Roman"/>
          <w:lang w:val="en"/>
        </w:rPr>
        <w:t>us to conclude</w:t>
      </w:r>
      <w:r w:rsidRPr="00DF33B2">
        <w:rPr>
          <w:rFonts w:ascii="Times New Roman" w:hAnsi="Times New Roman" w:cs="Times New Roman"/>
          <w:lang w:val="en"/>
        </w:rPr>
        <w:t xml:space="preserve"> that there is something atypical about the rural participants in our sample. Similarly to the Hispanics in our sample, it is likely that the college environment has selected for the rural individuals lowest in familism</w:t>
      </w:r>
      <w:r w:rsidR="006B6F86">
        <w:rPr>
          <w:rFonts w:ascii="Times New Roman" w:hAnsi="Times New Roman" w:cs="Times New Roman"/>
          <w:lang w:val="en"/>
        </w:rPr>
        <w:t>,</w:t>
      </w:r>
      <w:r w:rsidRPr="00DF33B2">
        <w:rPr>
          <w:rFonts w:ascii="Times New Roman" w:hAnsi="Times New Roman" w:cs="Times New Roman"/>
          <w:lang w:val="en"/>
        </w:rPr>
        <w:t xml:space="preserve"> those who wanted to “get away,” as it were. In addition, Southern </w:t>
      </w:r>
      <w:r w:rsidR="006B6F86">
        <w:rPr>
          <w:rFonts w:ascii="Times New Roman" w:hAnsi="Times New Roman" w:cs="Times New Roman"/>
          <w:lang w:val="en"/>
        </w:rPr>
        <w:t>culture</w:t>
      </w:r>
      <w:r w:rsidR="006B6F86" w:rsidRPr="00DF33B2">
        <w:rPr>
          <w:rFonts w:ascii="Times New Roman" w:hAnsi="Times New Roman" w:cs="Times New Roman"/>
          <w:lang w:val="en"/>
        </w:rPr>
        <w:t xml:space="preserve"> </w:t>
      </w:r>
      <w:r w:rsidRPr="00DF33B2">
        <w:rPr>
          <w:rFonts w:ascii="Times New Roman" w:hAnsi="Times New Roman" w:cs="Times New Roman"/>
          <w:lang w:val="en"/>
        </w:rPr>
        <w:t xml:space="preserve">skews things in another way. There exists here a glorification of rural identity, meaning that self-report is an inadequate </w:t>
      </w:r>
      <w:r w:rsidRPr="00DF33B2">
        <w:rPr>
          <w:rFonts w:ascii="Times New Roman" w:hAnsi="Times New Roman" w:cs="Times New Roman"/>
          <w:lang w:val="en"/>
        </w:rPr>
        <w:lastRenderedPageBreak/>
        <w:t>measure.</w:t>
      </w:r>
      <w:r w:rsidR="007F0844">
        <w:rPr>
          <w:rFonts w:ascii="Times New Roman" w:hAnsi="Times New Roman" w:cs="Times New Roman"/>
          <w:lang w:val="en"/>
        </w:rPr>
        <w:t xml:space="preserve"> Tennessee has been a hub of southern culture</w:t>
      </w:r>
      <w:r w:rsidRPr="00DF33B2">
        <w:rPr>
          <w:rFonts w:ascii="Times New Roman" w:hAnsi="Times New Roman" w:cs="Times New Roman"/>
          <w:lang w:val="en"/>
        </w:rPr>
        <w:t xml:space="preserve"> </w:t>
      </w:r>
      <w:r w:rsidR="007F0844">
        <w:rPr>
          <w:rFonts w:ascii="Times New Roman" w:hAnsi="Times New Roman" w:cs="Times New Roman"/>
          <w:lang w:val="en"/>
        </w:rPr>
        <w:t>for decades, with Nashville, Knoxville, and Memphis playing important roles in the country, western, and bluegrass genres. All three of these genres are closely associated with rural identity, both in their origins and aesthetic choices. As a result, i</w:t>
      </w:r>
      <w:r w:rsidRPr="00DF33B2">
        <w:rPr>
          <w:rFonts w:ascii="Times New Roman" w:hAnsi="Times New Roman" w:cs="Times New Roman"/>
          <w:lang w:val="en"/>
        </w:rPr>
        <w:t>t is likely that many suburban and even urban individuals</w:t>
      </w:r>
      <w:r w:rsidR="007F0844">
        <w:rPr>
          <w:rFonts w:ascii="Times New Roman" w:hAnsi="Times New Roman" w:cs="Times New Roman"/>
          <w:lang w:val="en"/>
        </w:rPr>
        <w:t xml:space="preserve"> from the state</w:t>
      </w:r>
      <w:r w:rsidRPr="00DF33B2">
        <w:rPr>
          <w:rFonts w:ascii="Times New Roman" w:hAnsi="Times New Roman" w:cs="Times New Roman"/>
          <w:lang w:val="en"/>
        </w:rPr>
        <w:t xml:space="preserve"> have identified themselves as rural for cultu</w:t>
      </w:r>
      <w:r w:rsidR="007F0844">
        <w:rPr>
          <w:rFonts w:ascii="Times New Roman" w:hAnsi="Times New Roman" w:cs="Times New Roman"/>
          <w:lang w:val="en"/>
        </w:rPr>
        <w:t>ral reasons</w:t>
      </w:r>
      <w:r w:rsidRPr="00DF33B2">
        <w:rPr>
          <w:rFonts w:ascii="Times New Roman" w:hAnsi="Times New Roman" w:cs="Times New Roman"/>
          <w:lang w:val="en"/>
        </w:rPr>
        <w:t>. Thus, for such a dimension to be meaningful, a more robust measure than self-report would be necessary.</w:t>
      </w:r>
    </w:p>
    <w:p w14:paraId="1FB1D8BE" w14:textId="1BD46D9B" w:rsidR="00DF33B2" w:rsidRPr="00DF33B2" w:rsidRDefault="00DF33B2" w:rsidP="009D35E5">
      <w:pPr>
        <w:spacing w:line="480" w:lineRule="auto"/>
        <w:ind w:firstLine="720"/>
        <w:rPr>
          <w:rFonts w:ascii="Times New Roman" w:hAnsi="Times New Roman" w:cs="Times New Roman"/>
          <w:lang w:val="en"/>
        </w:rPr>
      </w:pPr>
      <w:r w:rsidRPr="00DF33B2">
        <w:rPr>
          <w:rFonts w:ascii="Times New Roman" w:hAnsi="Times New Roman" w:cs="Times New Roman"/>
          <w:lang w:val="en"/>
        </w:rPr>
        <w:t>In our questionnaire we asked participants for their state and county of origin. However, to the “county” question, over half of the participants misread it as “country” and so responded with “USA” or some variation. In addition, we lacked any a priori reason to divide state of origin into meaningful groupings and so could make no use of this marker either. Such a division may be possible and meaningful, though the field of regional American ethnography is lacking in this regard.</w:t>
      </w:r>
      <w:r w:rsidRPr="00DF33B2">
        <w:rPr>
          <w:rFonts w:ascii="Times New Roman" w:hAnsi="Times New Roman" w:cs="Times New Roman"/>
          <w:vertAlign w:val="superscript"/>
          <w:lang w:val="en"/>
        </w:rPr>
        <w:footnoteReference w:id="7"/>
      </w:r>
      <w:r w:rsidRPr="00DF33B2">
        <w:rPr>
          <w:rFonts w:ascii="Times New Roman" w:hAnsi="Times New Roman" w:cs="Times New Roman"/>
          <w:lang w:val="en"/>
        </w:rPr>
        <w:t xml:space="preserve"> It is worth noting that even with our imperfect measures, students who reported “Knox” as their </w:t>
      </w:r>
      <w:proofErr w:type="spellStart"/>
      <w:r w:rsidRPr="00DF33B2">
        <w:rPr>
          <w:rFonts w:ascii="Times New Roman" w:hAnsi="Times New Roman" w:cs="Times New Roman"/>
          <w:lang w:val="en"/>
        </w:rPr>
        <w:t>county</w:t>
      </w:r>
      <w:proofErr w:type="spellEnd"/>
      <w:r w:rsidRPr="00DF33B2">
        <w:rPr>
          <w:rFonts w:ascii="Times New Roman" w:hAnsi="Times New Roman" w:cs="Times New Roman"/>
          <w:lang w:val="en"/>
        </w:rPr>
        <w:t xml:space="preserve"> of origin showed significantly higher levels of familism</w:t>
      </w:r>
      <w:r w:rsidR="0055497E">
        <w:rPr>
          <w:rFonts w:ascii="Times New Roman" w:hAnsi="Times New Roman" w:cs="Times New Roman"/>
          <w:lang w:val="en"/>
        </w:rPr>
        <w:t xml:space="preserve"> </w:t>
      </w:r>
      <w:r w:rsidR="00C72782">
        <w:rPr>
          <w:rFonts w:ascii="Times New Roman" w:hAnsi="Times New Roman" w:cs="Times New Roman"/>
          <w:lang w:val="en"/>
        </w:rPr>
        <w:t xml:space="preserve">than participants not from Knox county </w:t>
      </w:r>
      <w:r w:rsidR="0055497E">
        <w:rPr>
          <w:rFonts w:ascii="Times New Roman" w:hAnsi="Times New Roman" w:cs="Times New Roman"/>
          <w:lang w:val="en"/>
        </w:rPr>
        <w:t>(</w:t>
      </w:r>
      <w:r w:rsidR="0055497E">
        <w:rPr>
          <w:rFonts w:ascii="Times New Roman" w:hAnsi="Times New Roman" w:cs="Times New Roman"/>
          <w:i/>
          <w:iCs/>
          <w:lang w:val="en"/>
        </w:rPr>
        <w:t>M</w:t>
      </w:r>
      <w:r w:rsidR="00E519DA">
        <w:rPr>
          <w:rFonts w:ascii="Times New Roman" w:hAnsi="Times New Roman" w:cs="Times New Roman"/>
          <w:lang w:val="en"/>
        </w:rPr>
        <w:t xml:space="preserve"> = .18, </w:t>
      </w:r>
      <w:r w:rsidR="00E519DA">
        <w:rPr>
          <w:rFonts w:ascii="Times New Roman" w:hAnsi="Times New Roman" w:cs="Times New Roman"/>
          <w:i/>
          <w:iCs/>
          <w:lang w:val="en"/>
        </w:rPr>
        <w:t xml:space="preserve">SD </w:t>
      </w:r>
      <w:r w:rsidR="00E519DA">
        <w:rPr>
          <w:rFonts w:ascii="Times New Roman" w:hAnsi="Times New Roman" w:cs="Times New Roman"/>
          <w:lang w:val="en"/>
        </w:rPr>
        <w:t xml:space="preserve">= </w:t>
      </w:r>
      <w:r w:rsidR="00660DBC">
        <w:rPr>
          <w:rFonts w:ascii="Times New Roman" w:hAnsi="Times New Roman" w:cs="Times New Roman"/>
          <w:lang w:val="en"/>
        </w:rPr>
        <w:t xml:space="preserve">.80 vs. </w:t>
      </w:r>
      <w:r w:rsidR="00660DBC">
        <w:rPr>
          <w:rFonts w:ascii="Times New Roman" w:hAnsi="Times New Roman" w:cs="Times New Roman"/>
          <w:i/>
          <w:iCs/>
          <w:lang w:val="en"/>
        </w:rPr>
        <w:t>M</w:t>
      </w:r>
      <w:r w:rsidR="00660DBC">
        <w:rPr>
          <w:rFonts w:ascii="Times New Roman" w:hAnsi="Times New Roman" w:cs="Times New Roman"/>
          <w:lang w:val="en"/>
        </w:rPr>
        <w:t xml:space="preserve"> = .07</w:t>
      </w:r>
      <w:r w:rsidR="00FB3C9E">
        <w:rPr>
          <w:rFonts w:ascii="Times New Roman" w:hAnsi="Times New Roman" w:cs="Times New Roman"/>
          <w:lang w:val="en"/>
        </w:rPr>
        <w:t xml:space="preserve">, </w:t>
      </w:r>
      <w:r w:rsidR="00FB3C9E">
        <w:rPr>
          <w:rFonts w:ascii="Times New Roman" w:hAnsi="Times New Roman" w:cs="Times New Roman"/>
          <w:i/>
          <w:iCs/>
          <w:lang w:val="en"/>
        </w:rPr>
        <w:t>SD</w:t>
      </w:r>
      <w:r w:rsidR="00FB3C9E">
        <w:rPr>
          <w:rFonts w:ascii="Times New Roman" w:hAnsi="Times New Roman" w:cs="Times New Roman"/>
          <w:lang w:val="en"/>
        </w:rPr>
        <w:t xml:space="preserve"> =.85, </w:t>
      </w:r>
      <w:r w:rsidR="00FB3C9E">
        <w:rPr>
          <w:rFonts w:ascii="Times New Roman" w:hAnsi="Times New Roman" w:cs="Times New Roman"/>
          <w:i/>
          <w:iCs/>
          <w:lang w:val="en"/>
        </w:rPr>
        <w:t>t</w:t>
      </w:r>
      <w:r w:rsidR="00FB3C9E">
        <w:rPr>
          <w:rFonts w:ascii="Times New Roman" w:hAnsi="Times New Roman" w:cs="Times New Roman"/>
          <w:lang w:val="en"/>
        </w:rPr>
        <w:t xml:space="preserve"> (</w:t>
      </w:r>
      <w:r w:rsidR="00345893">
        <w:rPr>
          <w:rFonts w:ascii="Times New Roman" w:hAnsi="Times New Roman" w:cs="Times New Roman"/>
          <w:lang w:val="en"/>
        </w:rPr>
        <w:t>1527)</w:t>
      </w:r>
      <w:r w:rsidR="00000FF5">
        <w:rPr>
          <w:rFonts w:ascii="Times New Roman" w:hAnsi="Times New Roman" w:cs="Times New Roman"/>
          <w:lang w:val="en"/>
        </w:rPr>
        <w:t xml:space="preserve"> = 3.16, </w:t>
      </w:r>
      <w:r w:rsidR="00000FF5">
        <w:rPr>
          <w:rFonts w:ascii="Times New Roman" w:hAnsi="Times New Roman" w:cs="Times New Roman"/>
          <w:i/>
          <w:iCs/>
          <w:lang w:val="en"/>
        </w:rPr>
        <w:t>p</w:t>
      </w:r>
      <w:r w:rsidR="00000FF5">
        <w:rPr>
          <w:rFonts w:ascii="Times New Roman" w:hAnsi="Times New Roman" w:cs="Times New Roman"/>
          <w:lang w:val="en"/>
        </w:rPr>
        <w:t xml:space="preserve"> &lt; .001</w:t>
      </w:r>
      <w:r w:rsidR="00D732D8">
        <w:rPr>
          <w:rFonts w:ascii="Times New Roman" w:hAnsi="Times New Roman" w:cs="Times New Roman"/>
          <w:lang w:val="en"/>
        </w:rPr>
        <w:t>)</w:t>
      </w:r>
      <w:r w:rsidR="00C72782">
        <w:rPr>
          <w:rFonts w:ascii="Times New Roman" w:hAnsi="Times New Roman" w:cs="Times New Roman"/>
          <w:lang w:val="en"/>
        </w:rPr>
        <w:t>. This is a promising finding. It suggests that some combination of attachment to</w:t>
      </w:r>
      <w:r w:rsidRPr="00DF33B2">
        <w:rPr>
          <w:rFonts w:ascii="Times New Roman" w:hAnsi="Times New Roman" w:cs="Times New Roman"/>
          <w:lang w:val="en"/>
        </w:rPr>
        <w:t xml:space="preserve"> place of origin, Scots-Irish identity, an</w:t>
      </w:r>
      <w:r w:rsidR="00C72782">
        <w:rPr>
          <w:rFonts w:ascii="Times New Roman" w:hAnsi="Times New Roman" w:cs="Times New Roman"/>
          <w:lang w:val="en"/>
        </w:rPr>
        <w:t>d</w:t>
      </w:r>
      <w:r w:rsidRPr="00DF33B2">
        <w:rPr>
          <w:rFonts w:ascii="Times New Roman" w:hAnsi="Times New Roman" w:cs="Times New Roman"/>
          <w:lang w:val="en"/>
        </w:rPr>
        <w:t xml:space="preserve"> rural identity </w:t>
      </w:r>
      <w:r w:rsidR="00C72782">
        <w:rPr>
          <w:rFonts w:ascii="Times New Roman" w:hAnsi="Times New Roman" w:cs="Times New Roman"/>
          <w:lang w:val="en"/>
        </w:rPr>
        <w:t>may predict familism</w:t>
      </w:r>
      <w:r w:rsidRPr="00DF33B2">
        <w:rPr>
          <w:rFonts w:ascii="Times New Roman" w:hAnsi="Times New Roman" w:cs="Times New Roman"/>
          <w:lang w:val="en"/>
        </w:rPr>
        <w:t>.</w:t>
      </w:r>
    </w:p>
    <w:p w14:paraId="04D4AF11" w14:textId="7EA6264D"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The consistent differences shown between men and women on familism and its subcomponents, even when things like gender stereotyp</w:t>
      </w:r>
      <w:r w:rsidR="00895D56">
        <w:rPr>
          <w:rFonts w:ascii="Times New Roman" w:hAnsi="Times New Roman" w:cs="Times New Roman"/>
          <w:lang w:val="en"/>
        </w:rPr>
        <w:t>ing</w:t>
      </w:r>
      <w:r w:rsidRPr="00DF33B2">
        <w:rPr>
          <w:rFonts w:ascii="Times New Roman" w:hAnsi="Times New Roman" w:cs="Times New Roman"/>
          <w:lang w:val="en"/>
        </w:rPr>
        <w:t xml:space="preserve"> and politics were controlled for, presents further conceptual difficulties. There are </w:t>
      </w:r>
      <w:r w:rsidR="009E7ABB">
        <w:rPr>
          <w:rFonts w:ascii="Times New Roman" w:hAnsi="Times New Roman" w:cs="Times New Roman"/>
          <w:lang w:val="en"/>
        </w:rPr>
        <w:t>several</w:t>
      </w:r>
      <w:r w:rsidR="009E7ABB" w:rsidRPr="00DF33B2">
        <w:rPr>
          <w:rFonts w:ascii="Times New Roman" w:hAnsi="Times New Roman" w:cs="Times New Roman"/>
          <w:lang w:val="en"/>
        </w:rPr>
        <w:t xml:space="preserve"> </w:t>
      </w:r>
      <w:r w:rsidRPr="00DF33B2">
        <w:rPr>
          <w:rFonts w:ascii="Times New Roman" w:hAnsi="Times New Roman" w:cs="Times New Roman"/>
          <w:lang w:val="en"/>
        </w:rPr>
        <w:t xml:space="preserve">possible explanations for these </w:t>
      </w:r>
      <w:r w:rsidRPr="00DF33B2">
        <w:rPr>
          <w:rFonts w:ascii="Times New Roman" w:hAnsi="Times New Roman" w:cs="Times New Roman"/>
          <w:lang w:val="en"/>
        </w:rPr>
        <w:lastRenderedPageBreak/>
        <w:t xml:space="preserve">differences, many of which we tested. The </w:t>
      </w:r>
      <w:r w:rsidR="009E7ABB" w:rsidRPr="00DF33B2">
        <w:rPr>
          <w:rFonts w:ascii="Times New Roman" w:hAnsi="Times New Roman" w:cs="Times New Roman"/>
          <w:lang w:val="en"/>
        </w:rPr>
        <w:t>simplest</w:t>
      </w:r>
      <w:r w:rsidRPr="00DF33B2">
        <w:rPr>
          <w:rFonts w:ascii="Times New Roman" w:hAnsi="Times New Roman" w:cs="Times New Roman"/>
          <w:lang w:val="en"/>
        </w:rPr>
        <w:t xml:space="preserve"> explanation is that women are simply lower in familism. There is very little in the literature that would suggest this to be the case and even some evidence that the reverse should be </w:t>
      </w:r>
      <w:r w:rsidR="009E7ABB">
        <w:rPr>
          <w:rFonts w:ascii="Times New Roman" w:hAnsi="Times New Roman" w:cs="Times New Roman"/>
          <w:lang w:val="en"/>
        </w:rPr>
        <w:t>true</w:t>
      </w:r>
      <w:r w:rsidRPr="00DF33B2">
        <w:rPr>
          <w:rFonts w:ascii="Times New Roman" w:hAnsi="Times New Roman" w:cs="Times New Roman"/>
          <w:lang w:val="en"/>
        </w:rPr>
        <w:t>. For instance, there is evidence that, for reasons of differential socialization, Hispanic girls demonstrate stronger integration in the family</w:t>
      </w:r>
      <w:r w:rsidR="00AB6CC7">
        <w:rPr>
          <w:rFonts w:ascii="Times New Roman" w:hAnsi="Times New Roman" w:cs="Times New Roman"/>
          <w:lang w:val="en"/>
        </w:rPr>
        <w:t xml:space="preserve"> than Hispanic boys</w:t>
      </w:r>
      <w:r w:rsidRPr="00DF33B2">
        <w:rPr>
          <w:rFonts w:ascii="Times New Roman" w:hAnsi="Times New Roman" w:cs="Times New Roman"/>
          <w:lang w:val="en"/>
        </w:rPr>
        <w:t xml:space="preserve"> (Lorenzo-Blanco et al., 2012). Further, it is theoretically plausible that men and women relate to their families of origin in ways that favor female attachment. The norm across time and place has been that men “strike out on their own” and forge their own path apart from their family of origin. Likewise, masculine behavioral norms would seem to value family formation less than feminine norms. Further, research shows that a woman’s family of origin remains more salient after marriage than does a man’s (Chan, 2000).</w:t>
      </w:r>
    </w:p>
    <w:p w14:paraId="70629CCC" w14:textId="5B4C3C10" w:rsidR="003076C8" w:rsidRDefault="00DF33B2" w:rsidP="003076C8">
      <w:pPr>
        <w:spacing w:line="480" w:lineRule="auto"/>
        <w:rPr>
          <w:rFonts w:ascii="Times New Roman" w:hAnsi="Times New Roman" w:cs="Times New Roman"/>
          <w:lang w:val="en"/>
        </w:rPr>
      </w:pPr>
      <w:r w:rsidRPr="00DF33B2">
        <w:rPr>
          <w:rFonts w:ascii="Times New Roman" w:hAnsi="Times New Roman" w:cs="Times New Roman"/>
          <w:lang w:val="en"/>
        </w:rPr>
        <w:tab/>
      </w:r>
      <w:r w:rsidR="009E7ABB">
        <w:rPr>
          <w:rFonts w:ascii="Times New Roman" w:hAnsi="Times New Roman" w:cs="Times New Roman"/>
          <w:lang w:val="en"/>
        </w:rPr>
        <w:t xml:space="preserve">There </w:t>
      </w:r>
      <w:r w:rsidRPr="00DF33B2">
        <w:rPr>
          <w:rFonts w:ascii="Times New Roman" w:hAnsi="Times New Roman" w:cs="Times New Roman"/>
          <w:lang w:val="en"/>
        </w:rPr>
        <w:t xml:space="preserve">is </w:t>
      </w:r>
      <w:r w:rsidR="009E7ABB">
        <w:rPr>
          <w:rFonts w:ascii="Times New Roman" w:hAnsi="Times New Roman" w:cs="Times New Roman"/>
          <w:lang w:val="en"/>
        </w:rPr>
        <w:t xml:space="preserve">clearly </w:t>
      </w:r>
      <w:r w:rsidRPr="00DF33B2">
        <w:rPr>
          <w:rFonts w:ascii="Times New Roman" w:hAnsi="Times New Roman" w:cs="Times New Roman"/>
          <w:lang w:val="en"/>
        </w:rPr>
        <w:t xml:space="preserve">fruitful territory to be explored in the idea of differential socialization, family relations, and family obligations between men and women. Fischer identified a pattern of differential parenting styles among the Scots-Irish that </w:t>
      </w:r>
      <w:r w:rsidR="009E7ABB">
        <w:rPr>
          <w:rFonts w:ascii="Times New Roman" w:hAnsi="Times New Roman" w:cs="Times New Roman"/>
          <w:lang w:val="en"/>
        </w:rPr>
        <w:t>resonates</w:t>
      </w:r>
      <w:r w:rsidRPr="00DF33B2">
        <w:rPr>
          <w:rFonts w:ascii="Times New Roman" w:hAnsi="Times New Roman" w:cs="Times New Roman"/>
          <w:lang w:val="en"/>
        </w:rPr>
        <w:t xml:space="preserve"> with the findings of Lorenzo-Blanco et al.</w:t>
      </w:r>
      <w:r w:rsidR="00147BFC">
        <w:rPr>
          <w:rFonts w:ascii="Times New Roman" w:hAnsi="Times New Roman" w:cs="Times New Roman"/>
          <w:lang w:val="en"/>
        </w:rPr>
        <w:t xml:space="preserve"> (2012).</w:t>
      </w:r>
      <w:r w:rsidRPr="00DF33B2">
        <w:rPr>
          <w:rFonts w:ascii="Times New Roman" w:hAnsi="Times New Roman" w:cs="Times New Roman"/>
          <w:lang w:val="en"/>
        </w:rPr>
        <w:t xml:space="preserve"> He described the tendency of this culture to dote on and be highly indulgent to male children while expecting self-sacrifice and domestic virtues from girls. </w:t>
      </w:r>
    </w:p>
    <w:p w14:paraId="6E4CE1EF" w14:textId="1BA04618" w:rsidR="00DF33B2" w:rsidRPr="00DF33B2" w:rsidRDefault="00DF33B2" w:rsidP="009D35E5">
      <w:pPr>
        <w:spacing w:line="480" w:lineRule="auto"/>
        <w:ind w:firstLine="720"/>
        <w:rPr>
          <w:rFonts w:ascii="Times New Roman" w:hAnsi="Times New Roman" w:cs="Times New Roman"/>
          <w:lang w:val="en"/>
        </w:rPr>
      </w:pPr>
      <w:r w:rsidRPr="00DF33B2">
        <w:rPr>
          <w:rFonts w:ascii="Times New Roman" w:hAnsi="Times New Roman" w:cs="Times New Roman"/>
          <w:lang w:val="en"/>
        </w:rPr>
        <w:t>Likewise, Lorenzo-Blanco et al.</w:t>
      </w:r>
      <w:r w:rsidR="00147BFC">
        <w:rPr>
          <w:rFonts w:ascii="Times New Roman" w:hAnsi="Times New Roman" w:cs="Times New Roman"/>
          <w:lang w:val="en"/>
        </w:rPr>
        <w:t xml:space="preserve"> (2012)</w:t>
      </w:r>
      <w:r w:rsidRPr="00DF33B2">
        <w:rPr>
          <w:rFonts w:ascii="Times New Roman" w:hAnsi="Times New Roman" w:cs="Times New Roman"/>
          <w:lang w:val="en"/>
        </w:rPr>
        <w:t xml:space="preserve"> described </w:t>
      </w:r>
      <w:r w:rsidR="009E7ABB">
        <w:rPr>
          <w:rFonts w:ascii="Times New Roman" w:hAnsi="Times New Roman" w:cs="Times New Roman"/>
          <w:lang w:val="en"/>
        </w:rPr>
        <w:t>this</w:t>
      </w:r>
      <w:r w:rsidRPr="00DF33B2">
        <w:rPr>
          <w:rFonts w:ascii="Times New Roman" w:hAnsi="Times New Roman" w:cs="Times New Roman"/>
          <w:lang w:val="en"/>
        </w:rPr>
        <w:t xml:space="preserve"> tendency toward</w:t>
      </w:r>
      <w:r w:rsidR="009E7ABB">
        <w:rPr>
          <w:rFonts w:ascii="Times New Roman" w:hAnsi="Times New Roman" w:cs="Times New Roman"/>
          <w:lang w:val="en"/>
        </w:rPr>
        <w:t xml:space="preserve"> </w:t>
      </w:r>
      <w:r w:rsidRPr="00DF33B2">
        <w:rPr>
          <w:rFonts w:ascii="Times New Roman" w:hAnsi="Times New Roman" w:cs="Times New Roman"/>
          <w:lang w:val="en"/>
        </w:rPr>
        <w:t xml:space="preserve">encouraging self-sacrifice among Hispanic girls. However, </w:t>
      </w:r>
      <w:r w:rsidR="003076C8">
        <w:rPr>
          <w:rFonts w:ascii="Times New Roman" w:hAnsi="Times New Roman" w:cs="Times New Roman"/>
          <w:lang w:val="en"/>
        </w:rPr>
        <w:t>they</w:t>
      </w:r>
      <w:r w:rsidRPr="00DF33B2">
        <w:rPr>
          <w:rFonts w:ascii="Times New Roman" w:hAnsi="Times New Roman" w:cs="Times New Roman"/>
          <w:lang w:val="en"/>
        </w:rPr>
        <w:t xml:space="preserve"> took this as evidence for higher familism among girls, given the assumption that self-sacrifice is the heart of familism. </w:t>
      </w:r>
      <w:r w:rsidR="00841EC7">
        <w:rPr>
          <w:rFonts w:ascii="Times New Roman" w:hAnsi="Times New Roman" w:cs="Times New Roman"/>
          <w:lang w:val="en"/>
        </w:rPr>
        <w:t>I</w:t>
      </w:r>
      <w:r w:rsidRPr="00DF33B2">
        <w:rPr>
          <w:rFonts w:ascii="Times New Roman" w:hAnsi="Times New Roman" w:cs="Times New Roman"/>
          <w:lang w:val="en"/>
        </w:rPr>
        <w:t xml:space="preserve">t </w:t>
      </w:r>
      <w:r w:rsidR="009E7ABB">
        <w:rPr>
          <w:rFonts w:ascii="Times New Roman" w:hAnsi="Times New Roman" w:cs="Times New Roman"/>
          <w:lang w:val="en"/>
        </w:rPr>
        <w:t>seems</w:t>
      </w:r>
      <w:r w:rsidR="009E7ABB" w:rsidRPr="00DF33B2">
        <w:rPr>
          <w:rFonts w:ascii="Times New Roman" w:hAnsi="Times New Roman" w:cs="Times New Roman"/>
          <w:lang w:val="en"/>
        </w:rPr>
        <w:t xml:space="preserve"> </w:t>
      </w:r>
      <w:r w:rsidRPr="00DF33B2">
        <w:rPr>
          <w:rFonts w:ascii="Times New Roman" w:hAnsi="Times New Roman" w:cs="Times New Roman"/>
          <w:lang w:val="en"/>
        </w:rPr>
        <w:t>equally likely</w:t>
      </w:r>
      <w:r w:rsidR="009E7ABB">
        <w:rPr>
          <w:rFonts w:ascii="Times New Roman" w:hAnsi="Times New Roman" w:cs="Times New Roman"/>
          <w:lang w:val="en"/>
        </w:rPr>
        <w:t>, though,</w:t>
      </w:r>
      <w:r w:rsidRPr="00DF33B2">
        <w:rPr>
          <w:rFonts w:ascii="Times New Roman" w:hAnsi="Times New Roman" w:cs="Times New Roman"/>
          <w:lang w:val="en"/>
        </w:rPr>
        <w:t xml:space="preserve"> that self-sacrifice, when compared with the indulgence exhibited towards their brothers, in the context of modern norms of equality and feminism, could foster a kind of resentment and motivation to leave one’s family of origin for girls but not for boys</w:t>
      </w:r>
      <w:r w:rsidR="003076C8">
        <w:rPr>
          <w:rFonts w:ascii="Times New Roman" w:hAnsi="Times New Roman" w:cs="Times New Roman"/>
          <w:lang w:val="en"/>
        </w:rPr>
        <w:t>.</w:t>
      </w:r>
      <w:r w:rsidRPr="00DF33B2">
        <w:rPr>
          <w:rFonts w:ascii="Times New Roman" w:hAnsi="Times New Roman" w:cs="Times New Roman"/>
          <w:lang w:val="en"/>
        </w:rPr>
        <w:t xml:space="preserve"> </w:t>
      </w:r>
      <w:r w:rsidR="003076C8">
        <w:rPr>
          <w:rFonts w:ascii="Times New Roman" w:hAnsi="Times New Roman" w:cs="Times New Roman"/>
          <w:lang w:val="en"/>
        </w:rPr>
        <w:t>This</w:t>
      </w:r>
      <w:r w:rsidR="003076C8" w:rsidRPr="00DF33B2">
        <w:rPr>
          <w:rFonts w:ascii="Times New Roman" w:hAnsi="Times New Roman" w:cs="Times New Roman"/>
          <w:lang w:val="en"/>
        </w:rPr>
        <w:t xml:space="preserve"> </w:t>
      </w:r>
      <w:r w:rsidR="003076C8">
        <w:rPr>
          <w:rFonts w:ascii="Times New Roman" w:hAnsi="Times New Roman" w:cs="Times New Roman"/>
          <w:lang w:val="en"/>
        </w:rPr>
        <w:t>might</w:t>
      </w:r>
      <w:r w:rsidR="003076C8" w:rsidRPr="00DF33B2">
        <w:rPr>
          <w:rFonts w:ascii="Times New Roman" w:hAnsi="Times New Roman" w:cs="Times New Roman"/>
          <w:lang w:val="en"/>
        </w:rPr>
        <w:t xml:space="preserve"> </w:t>
      </w:r>
      <w:r w:rsidRPr="00DF33B2">
        <w:rPr>
          <w:rFonts w:ascii="Times New Roman" w:hAnsi="Times New Roman" w:cs="Times New Roman"/>
          <w:lang w:val="en"/>
        </w:rPr>
        <w:t>manifest as lower familism among women who have recently escaped their families by going to college.</w:t>
      </w:r>
    </w:p>
    <w:p w14:paraId="168487F6" w14:textId="1830C89F"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lastRenderedPageBreak/>
        <w:tab/>
        <w:t xml:space="preserve">Alternately, differences in parenting style and socialization could suggest that male and female familists conceptualize and interact with familist values in different ways. </w:t>
      </w:r>
      <w:r w:rsidR="00E55503">
        <w:rPr>
          <w:rFonts w:ascii="Times New Roman" w:hAnsi="Times New Roman" w:cs="Times New Roman"/>
          <w:lang w:val="en"/>
        </w:rPr>
        <w:t>If</w:t>
      </w:r>
      <w:r w:rsidRPr="00DF33B2">
        <w:rPr>
          <w:rFonts w:ascii="Times New Roman" w:hAnsi="Times New Roman" w:cs="Times New Roman"/>
          <w:lang w:val="en"/>
        </w:rPr>
        <w:t xml:space="preserve"> the expectations of men in the familist family are different from women, different items would evoke familism in men than in women. If this is the case, it would suggest that the items in our scale tap into masculine forms of familism to the exclusion of feminine forms. However, it is doubtful that this would fully explain the gender differences we </w:t>
      </w:r>
      <w:r w:rsidR="00E808BE">
        <w:rPr>
          <w:rFonts w:ascii="Times New Roman" w:hAnsi="Times New Roman" w:cs="Times New Roman"/>
          <w:lang w:val="en"/>
        </w:rPr>
        <w:t>found</w:t>
      </w:r>
      <w:r w:rsidRPr="00DF33B2">
        <w:rPr>
          <w:rFonts w:ascii="Times New Roman" w:hAnsi="Times New Roman" w:cs="Times New Roman"/>
          <w:lang w:val="en"/>
        </w:rPr>
        <w:t xml:space="preserve">. A goal of our scale development was to use gender neutral language (“a person” and “I” rather than “He” as in the Bardis scale) and to reduce items to their </w:t>
      </w:r>
      <w:r w:rsidR="000B06D7" w:rsidRPr="00DF33B2">
        <w:rPr>
          <w:rFonts w:ascii="Times New Roman" w:hAnsi="Times New Roman" w:cs="Times New Roman"/>
          <w:lang w:val="en"/>
        </w:rPr>
        <w:t>gender-neutral</w:t>
      </w:r>
      <w:r w:rsidRPr="00DF33B2">
        <w:rPr>
          <w:rFonts w:ascii="Times New Roman" w:hAnsi="Times New Roman" w:cs="Times New Roman"/>
          <w:lang w:val="en"/>
        </w:rPr>
        <w:t xml:space="preserve"> essence (“sacrifice” and “taking steps” rather than presupposing what form this takes).</w:t>
      </w:r>
    </w:p>
    <w:p w14:paraId="75609ED6" w14:textId="4F616F38"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 xml:space="preserve">There is also </w:t>
      </w:r>
      <w:r w:rsidR="000B06D7">
        <w:rPr>
          <w:rFonts w:ascii="Times New Roman" w:hAnsi="Times New Roman" w:cs="Times New Roman"/>
          <w:lang w:val="en"/>
        </w:rPr>
        <w:t>our</w:t>
      </w:r>
      <w:r w:rsidR="000B06D7" w:rsidRPr="00DF33B2">
        <w:rPr>
          <w:rFonts w:ascii="Times New Roman" w:hAnsi="Times New Roman" w:cs="Times New Roman"/>
          <w:lang w:val="en"/>
        </w:rPr>
        <w:t xml:space="preserve"> </w:t>
      </w:r>
      <w:r w:rsidRPr="00DF33B2">
        <w:rPr>
          <w:rFonts w:ascii="Times New Roman" w:hAnsi="Times New Roman" w:cs="Times New Roman"/>
          <w:lang w:val="en"/>
        </w:rPr>
        <w:t xml:space="preserve">finding that men and women differ </w:t>
      </w:r>
      <w:r w:rsidR="000B06D7">
        <w:rPr>
          <w:rFonts w:ascii="Times New Roman" w:hAnsi="Times New Roman" w:cs="Times New Roman"/>
          <w:lang w:val="en"/>
        </w:rPr>
        <w:t>(</w:t>
      </w:r>
      <w:r w:rsidRPr="00DF33B2">
        <w:rPr>
          <w:rFonts w:ascii="Times New Roman" w:hAnsi="Times New Roman" w:cs="Times New Roman"/>
          <w:lang w:val="en"/>
        </w:rPr>
        <w:t>to the extent of a direct inversion from positive to negative</w:t>
      </w:r>
      <w:r w:rsidR="000B06D7">
        <w:rPr>
          <w:rFonts w:ascii="Times New Roman" w:hAnsi="Times New Roman" w:cs="Times New Roman"/>
          <w:lang w:val="en"/>
        </w:rPr>
        <w:t>)</w:t>
      </w:r>
      <w:r w:rsidRPr="00DF33B2">
        <w:rPr>
          <w:rFonts w:ascii="Times New Roman" w:hAnsi="Times New Roman" w:cs="Times New Roman"/>
          <w:lang w:val="en"/>
        </w:rPr>
        <w:t xml:space="preserve"> in the way they respond to the normative items in our scale. It is possible that men are simply more likely to make normative claims (indicated by the language of “should” in our scale) than are women. If this were the case, this would provide difficulty for a measure of familism </w:t>
      </w:r>
      <w:r w:rsidR="000B06D7">
        <w:rPr>
          <w:rFonts w:ascii="Times New Roman" w:hAnsi="Times New Roman" w:cs="Times New Roman"/>
          <w:lang w:val="en"/>
        </w:rPr>
        <w:t>like</w:t>
      </w:r>
      <w:r w:rsidR="000B06D7" w:rsidRPr="00DF33B2">
        <w:rPr>
          <w:rFonts w:ascii="Times New Roman" w:hAnsi="Times New Roman" w:cs="Times New Roman"/>
          <w:lang w:val="en"/>
        </w:rPr>
        <w:t xml:space="preserve"> </w:t>
      </w:r>
      <w:r w:rsidRPr="00DF33B2">
        <w:rPr>
          <w:rFonts w:ascii="Times New Roman" w:hAnsi="Times New Roman" w:cs="Times New Roman"/>
          <w:lang w:val="en"/>
        </w:rPr>
        <w:t xml:space="preserve">ours. </w:t>
      </w:r>
      <w:r w:rsidR="000B06D7">
        <w:rPr>
          <w:rFonts w:ascii="Times New Roman" w:hAnsi="Times New Roman" w:cs="Times New Roman"/>
          <w:lang w:val="en"/>
        </w:rPr>
        <w:t>We contend</w:t>
      </w:r>
      <w:r w:rsidRPr="00DF33B2">
        <w:rPr>
          <w:rFonts w:ascii="Times New Roman" w:hAnsi="Times New Roman" w:cs="Times New Roman"/>
          <w:lang w:val="en"/>
        </w:rPr>
        <w:t xml:space="preserve"> that normativity </w:t>
      </w:r>
      <w:r w:rsidR="000B06D7">
        <w:rPr>
          <w:rFonts w:ascii="Times New Roman" w:hAnsi="Times New Roman" w:cs="Times New Roman"/>
          <w:lang w:val="en"/>
        </w:rPr>
        <w:t>(</w:t>
      </w:r>
      <w:r w:rsidRPr="00DF33B2">
        <w:rPr>
          <w:rFonts w:ascii="Times New Roman" w:hAnsi="Times New Roman" w:cs="Times New Roman"/>
          <w:lang w:val="en"/>
        </w:rPr>
        <w:t>i.e. the moral dimension identified by Banfield</w:t>
      </w:r>
      <w:r w:rsidR="000B06D7">
        <w:rPr>
          <w:rFonts w:ascii="Times New Roman" w:hAnsi="Times New Roman" w:cs="Times New Roman"/>
          <w:lang w:val="en"/>
        </w:rPr>
        <w:t>)</w:t>
      </w:r>
      <w:r w:rsidRPr="00DF33B2">
        <w:rPr>
          <w:rFonts w:ascii="Times New Roman" w:hAnsi="Times New Roman" w:cs="Times New Roman"/>
          <w:lang w:val="en"/>
        </w:rPr>
        <w:t xml:space="preserve"> is essential to the concept of familism. If women are more reluctant to answer normative claims in the affirmative regardless of their actual levels of familism, it is unclear how one could ever accurately measure familism in women. Further work is needed to address this possibility.</w:t>
      </w:r>
    </w:p>
    <w:p w14:paraId="16BA79F8" w14:textId="77777777"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The most optimistic possibility is that, once again, college students are not representative. Perhaps there is “something in the water” that is artificially inflating male levels of familism and/or artificially deflating female levels of familism. This is, once again, a reason why a non-college sample is essential to the validation of our scale.</w:t>
      </w:r>
    </w:p>
    <w:p w14:paraId="0AE5ED3F" w14:textId="59E83749"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lastRenderedPageBreak/>
        <w:tab/>
        <w:t xml:space="preserve">Our results on the relationship between familism and negative emotionality as measured by the CESD </w:t>
      </w:r>
      <w:r w:rsidR="006D2F54">
        <w:rPr>
          <w:rFonts w:ascii="Times New Roman" w:hAnsi="Times New Roman" w:cs="Times New Roman"/>
          <w:lang w:val="en"/>
        </w:rPr>
        <w:t>support</w:t>
      </w:r>
      <w:r w:rsidRPr="00DF33B2">
        <w:rPr>
          <w:rFonts w:ascii="Times New Roman" w:hAnsi="Times New Roman" w:cs="Times New Roman"/>
          <w:lang w:val="en"/>
        </w:rPr>
        <w:t xml:space="preserve"> our theoretical assumptions. Prior work has indicated that familism serves as a protective factor against negative emotionality and the impact of negative life events. This preliminary work would seem to support that claim. </w:t>
      </w:r>
    </w:p>
    <w:p w14:paraId="31CB4EAC" w14:textId="4D23CA5B"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 xml:space="preserve">The relationship between fear of negative evaluation and familism is promising. We hypothesized that familists would be generally less concerned with the thoughts, opinions, and evaluations of non-family members. </w:t>
      </w:r>
      <w:r w:rsidR="00D7686C" w:rsidRPr="00DF33B2">
        <w:rPr>
          <w:rFonts w:ascii="Times New Roman" w:hAnsi="Times New Roman" w:cs="Times New Roman"/>
          <w:lang w:val="en"/>
        </w:rPr>
        <w:t>This</w:t>
      </w:r>
      <w:r w:rsidRPr="00DF33B2">
        <w:rPr>
          <w:rFonts w:ascii="Times New Roman" w:hAnsi="Times New Roman" w:cs="Times New Roman"/>
          <w:lang w:val="en"/>
        </w:rPr>
        <w:t xml:space="preserve"> </w:t>
      </w:r>
      <w:r w:rsidR="00D7686C">
        <w:rPr>
          <w:rFonts w:ascii="Times New Roman" w:hAnsi="Times New Roman" w:cs="Times New Roman"/>
          <w:lang w:val="en"/>
        </w:rPr>
        <w:t>wa</w:t>
      </w:r>
      <w:r w:rsidRPr="00DF33B2">
        <w:rPr>
          <w:rFonts w:ascii="Times New Roman" w:hAnsi="Times New Roman" w:cs="Times New Roman"/>
          <w:lang w:val="en"/>
        </w:rPr>
        <w:t xml:space="preserve">s, in fact, the case, though interestingly only for male familists. This could be </w:t>
      </w:r>
      <w:r w:rsidR="00D7686C">
        <w:rPr>
          <w:rFonts w:ascii="Times New Roman" w:hAnsi="Times New Roman" w:cs="Times New Roman"/>
          <w:lang w:val="en"/>
        </w:rPr>
        <w:t xml:space="preserve">the result of </w:t>
      </w:r>
      <w:r w:rsidR="00D7686C" w:rsidRPr="00DF33B2">
        <w:rPr>
          <w:rFonts w:ascii="Times New Roman" w:hAnsi="Times New Roman" w:cs="Times New Roman"/>
          <w:lang w:val="en"/>
        </w:rPr>
        <w:t>differences</w:t>
      </w:r>
      <w:r w:rsidRPr="00DF33B2">
        <w:rPr>
          <w:rFonts w:ascii="Times New Roman" w:hAnsi="Times New Roman" w:cs="Times New Roman"/>
          <w:lang w:val="en"/>
        </w:rPr>
        <w:t xml:space="preserve"> in parenting styles, which according to Fischer had the effect of creating bravado, dominance, and hardheadedness in boys and submissiveness in girls. </w:t>
      </w:r>
      <w:r w:rsidR="006D2F54">
        <w:rPr>
          <w:rFonts w:ascii="Times New Roman" w:hAnsi="Times New Roman" w:cs="Times New Roman"/>
          <w:lang w:val="en"/>
        </w:rPr>
        <w:t xml:space="preserve">However, </w:t>
      </w:r>
      <w:r w:rsidRPr="00DF33B2">
        <w:rPr>
          <w:rFonts w:ascii="Times New Roman" w:hAnsi="Times New Roman" w:cs="Times New Roman"/>
          <w:lang w:val="en"/>
        </w:rPr>
        <w:t>female familists make up for this</w:t>
      </w:r>
      <w:r w:rsidR="006D2F54">
        <w:rPr>
          <w:rFonts w:ascii="Times New Roman" w:hAnsi="Times New Roman" w:cs="Times New Roman"/>
          <w:lang w:val="en"/>
        </w:rPr>
        <w:t xml:space="preserve"> lack</w:t>
      </w:r>
      <w:r w:rsidRPr="00DF33B2">
        <w:rPr>
          <w:rFonts w:ascii="Times New Roman" w:hAnsi="Times New Roman" w:cs="Times New Roman"/>
          <w:lang w:val="en"/>
        </w:rPr>
        <w:t xml:space="preserve"> with a greater protection against depression than their male counterparts. Therefore, it is likely that the benefits of familism differ by sex.</w:t>
      </w:r>
    </w:p>
    <w:p w14:paraId="5F95EC95" w14:textId="18B0A9DB" w:rsidR="00DF33B2" w:rsidRPr="00DF33B2" w:rsidRDefault="00DF33B2" w:rsidP="00DF33B2">
      <w:pPr>
        <w:spacing w:line="480" w:lineRule="auto"/>
        <w:rPr>
          <w:rFonts w:ascii="Times New Roman" w:hAnsi="Times New Roman" w:cs="Times New Roman"/>
          <w:lang w:val="en"/>
        </w:rPr>
      </w:pPr>
      <w:r w:rsidRPr="00DF33B2">
        <w:rPr>
          <w:rFonts w:ascii="Times New Roman" w:hAnsi="Times New Roman" w:cs="Times New Roman"/>
          <w:lang w:val="en"/>
        </w:rPr>
        <w:tab/>
        <w:t>It is unfortunate, though not particularly surprising, that familism correlates highly with social conservatism. Much of our work in developing our scale was oriented towards stripping away incidental factors and related constructs.</w:t>
      </w:r>
      <w:r w:rsidR="00ED4B47">
        <w:rPr>
          <w:rFonts w:ascii="Times New Roman" w:hAnsi="Times New Roman" w:cs="Times New Roman"/>
          <w:lang w:val="en"/>
        </w:rPr>
        <w:t xml:space="preserve"> </w:t>
      </w:r>
      <w:r w:rsidR="00E97BA6">
        <w:rPr>
          <w:rFonts w:ascii="Times New Roman" w:hAnsi="Times New Roman" w:cs="Times New Roman"/>
          <w:lang w:val="en"/>
        </w:rPr>
        <w:t>D</w:t>
      </w:r>
      <w:r w:rsidR="00ED4B47">
        <w:rPr>
          <w:rFonts w:ascii="Times New Roman" w:hAnsi="Times New Roman" w:cs="Times New Roman"/>
          <w:lang w:val="en"/>
        </w:rPr>
        <w:t xml:space="preserve">espite </w:t>
      </w:r>
      <w:r w:rsidR="00E97BA6">
        <w:rPr>
          <w:rFonts w:ascii="Times New Roman" w:hAnsi="Times New Roman" w:cs="Times New Roman"/>
          <w:lang w:val="en"/>
        </w:rPr>
        <w:t xml:space="preserve">our </w:t>
      </w:r>
      <w:r w:rsidR="00ED4B47">
        <w:rPr>
          <w:rFonts w:ascii="Times New Roman" w:hAnsi="Times New Roman" w:cs="Times New Roman"/>
          <w:lang w:val="en"/>
        </w:rPr>
        <w:t>effort</w:t>
      </w:r>
      <w:r w:rsidR="00E97BA6">
        <w:rPr>
          <w:rFonts w:ascii="Times New Roman" w:hAnsi="Times New Roman" w:cs="Times New Roman"/>
          <w:lang w:val="en"/>
        </w:rPr>
        <w:t>s</w:t>
      </w:r>
      <w:r w:rsidR="00ED4B47">
        <w:rPr>
          <w:rFonts w:ascii="Times New Roman" w:hAnsi="Times New Roman" w:cs="Times New Roman"/>
          <w:lang w:val="en"/>
        </w:rPr>
        <w:t xml:space="preserve"> it is unsurprising </w:t>
      </w:r>
      <w:r w:rsidR="00D2602D">
        <w:rPr>
          <w:rFonts w:ascii="Times New Roman" w:hAnsi="Times New Roman" w:cs="Times New Roman"/>
          <w:lang w:val="en"/>
        </w:rPr>
        <w:t>that they would correlate</w:t>
      </w:r>
      <w:r w:rsidR="00ED4B47">
        <w:rPr>
          <w:rFonts w:ascii="Times New Roman" w:hAnsi="Times New Roman" w:cs="Times New Roman"/>
          <w:lang w:val="en"/>
        </w:rPr>
        <w:t>.</w:t>
      </w:r>
      <w:r w:rsidRPr="00DF33B2">
        <w:rPr>
          <w:rFonts w:ascii="Times New Roman" w:hAnsi="Times New Roman" w:cs="Times New Roman"/>
          <w:lang w:val="en"/>
        </w:rPr>
        <w:t xml:space="preserve"> For instance, there is no shortage of conservative politicians who champion the nuclear family and so-called “family values</w:t>
      </w:r>
      <w:r w:rsidR="00E97BA6">
        <w:rPr>
          <w:rFonts w:ascii="Times New Roman" w:hAnsi="Times New Roman" w:cs="Times New Roman"/>
          <w:lang w:val="en"/>
        </w:rPr>
        <w:t>.</w:t>
      </w:r>
      <w:r w:rsidRPr="00DF33B2">
        <w:rPr>
          <w:rFonts w:ascii="Times New Roman" w:hAnsi="Times New Roman" w:cs="Times New Roman"/>
          <w:lang w:val="en"/>
        </w:rPr>
        <w:t xml:space="preserve">” Neither of these things </w:t>
      </w:r>
      <w:r w:rsidR="00E97BA6">
        <w:rPr>
          <w:rFonts w:ascii="Times New Roman" w:hAnsi="Times New Roman" w:cs="Times New Roman"/>
          <w:lang w:val="en"/>
        </w:rPr>
        <w:t>define</w:t>
      </w:r>
      <w:r w:rsidRPr="00DF33B2">
        <w:rPr>
          <w:rFonts w:ascii="Times New Roman" w:hAnsi="Times New Roman" w:cs="Times New Roman"/>
          <w:lang w:val="en"/>
        </w:rPr>
        <w:t xml:space="preserve"> familism—neither a strictly nuclear conception of the family, nor the “family as a model for the state” proposition implied by “family values</w:t>
      </w:r>
      <w:r w:rsidR="006D2F54">
        <w:rPr>
          <w:rFonts w:ascii="Times New Roman" w:hAnsi="Times New Roman" w:cs="Times New Roman"/>
          <w:lang w:val="en"/>
        </w:rPr>
        <w:t>.</w:t>
      </w:r>
      <w:r w:rsidRPr="00DF33B2">
        <w:rPr>
          <w:rFonts w:ascii="Times New Roman" w:hAnsi="Times New Roman" w:cs="Times New Roman"/>
          <w:lang w:val="en"/>
        </w:rPr>
        <w:t>”</w:t>
      </w:r>
      <w:r w:rsidR="00841EC7">
        <w:rPr>
          <w:rFonts w:ascii="Times New Roman" w:hAnsi="Times New Roman" w:cs="Times New Roman"/>
          <w:lang w:val="en"/>
        </w:rPr>
        <w:t xml:space="preserve"> W</w:t>
      </w:r>
      <w:r w:rsidRPr="00DF33B2">
        <w:rPr>
          <w:rFonts w:ascii="Times New Roman" w:hAnsi="Times New Roman" w:cs="Times New Roman"/>
          <w:lang w:val="en"/>
        </w:rPr>
        <w:t xml:space="preserve">e </w:t>
      </w:r>
      <w:r w:rsidR="007F0844" w:rsidRPr="00DF33B2">
        <w:rPr>
          <w:rFonts w:ascii="Times New Roman" w:hAnsi="Times New Roman" w:cs="Times New Roman"/>
          <w:lang w:val="en"/>
        </w:rPr>
        <w:t>should,</w:t>
      </w:r>
      <w:r w:rsidR="00E97BA6">
        <w:rPr>
          <w:rFonts w:ascii="Times New Roman" w:hAnsi="Times New Roman" w:cs="Times New Roman"/>
          <w:lang w:val="en"/>
        </w:rPr>
        <w:t xml:space="preserve"> however, </w:t>
      </w:r>
      <w:r w:rsidRPr="00DF33B2">
        <w:rPr>
          <w:rFonts w:ascii="Times New Roman" w:hAnsi="Times New Roman" w:cs="Times New Roman"/>
          <w:lang w:val="en"/>
        </w:rPr>
        <w:t>not be surprised that they correlate with familism to some degree.</w:t>
      </w:r>
    </w:p>
    <w:p w14:paraId="608DDA60" w14:textId="6102BDA3" w:rsidR="00C85BFF" w:rsidRDefault="00DF33B2" w:rsidP="002D71C0">
      <w:pPr>
        <w:spacing w:line="480" w:lineRule="auto"/>
        <w:rPr>
          <w:rFonts w:ascii="Times New Roman" w:hAnsi="Times New Roman" w:cs="Times New Roman"/>
          <w:b/>
          <w:lang w:val="en"/>
        </w:rPr>
      </w:pPr>
      <w:r w:rsidRPr="00DF33B2">
        <w:rPr>
          <w:rFonts w:ascii="Times New Roman" w:hAnsi="Times New Roman" w:cs="Times New Roman"/>
          <w:lang w:val="en"/>
        </w:rPr>
        <w:tab/>
        <w:t xml:space="preserve">The correlation between familism and fusion would seem to lend support to the scaffolding theory of fusion states </w:t>
      </w:r>
      <w:r w:rsidR="00C85BFF">
        <w:rPr>
          <w:rFonts w:ascii="Times New Roman" w:hAnsi="Times New Roman" w:cs="Times New Roman"/>
          <w:lang w:val="en"/>
        </w:rPr>
        <w:t>(</w:t>
      </w:r>
      <w:r w:rsidRPr="00DF33B2">
        <w:rPr>
          <w:rFonts w:ascii="Times New Roman" w:hAnsi="Times New Roman" w:cs="Times New Roman"/>
          <w:lang w:val="en"/>
        </w:rPr>
        <w:t>i.e. that fused</w:t>
      </w:r>
      <w:r w:rsidR="00C85BFF">
        <w:rPr>
          <w:rFonts w:ascii="Times New Roman" w:hAnsi="Times New Roman" w:cs="Times New Roman"/>
          <w:lang w:val="en"/>
        </w:rPr>
        <w:t>-</w:t>
      </w:r>
      <w:r w:rsidRPr="00DF33B2">
        <w:rPr>
          <w:rFonts w:ascii="Times New Roman" w:hAnsi="Times New Roman" w:cs="Times New Roman"/>
          <w:lang w:val="en"/>
        </w:rPr>
        <w:t xml:space="preserve">ness to family allows for greater fusion with </w:t>
      </w:r>
      <w:r w:rsidRPr="00DF33B2">
        <w:rPr>
          <w:rFonts w:ascii="Times New Roman" w:hAnsi="Times New Roman" w:cs="Times New Roman"/>
          <w:lang w:val="en"/>
        </w:rPr>
        <w:lastRenderedPageBreak/>
        <w:t>higher-order collectives</w:t>
      </w:r>
      <w:r w:rsidR="00C85BFF">
        <w:rPr>
          <w:rFonts w:ascii="Times New Roman" w:hAnsi="Times New Roman" w:cs="Times New Roman"/>
          <w:lang w:val="en"/>
        </w:rPr>
        <w:t>)</w:t>
      </w:r>
      <w:r w:rsidRPr="00DF33B2">
        <w:rPr>
          <w:rFonts w:ascii="Times New Roman" w:hAnsi="Times New Roman" w:cs="Times New Roman"/>
          <w:lang w:val="en"/>
        </w:rPr>
        <w:t xml:space="preserve">. </w:t>
      </w:r>
      <w:r w:rsidR="00C85BFF" w:rsidRPr="00DF33B2">
        <w:rPr>
          <w:rFonts w:ascii="Times New Roman" w:hAnsi="Times New Roman" w:cs="Times New Roman"/>
          <w:lang w:val="en"/>
        </w:rPr>
        <w:t>This</w:t>
      </w:r>
      <w:r w:rsidRPr="00DF33B2">
        <w:rPr>
          <w:rFonts w:ascii="Times New Roman" w:hAnsi="Times New Roman" w:cs="Times New Roman"/>
          <w:lang w:val="en"/>
        </w:rPr>
        <w:t xml:space="preserve"> could operate in one of two ways. </w:t>
      </w:r>
      <w:r w:rsidR="00C85BFF" w:rsidRPr="00DF33B2">
        <w:rPr>
          <w:rFonts w:ascii="Times New Roman" w:hAnsi="Times New Roman" w:cs="Times New Roman"/>
          <w:lang w:val="en"/>
        </w:rPr>
        <w:t>Capacity</w:t>
      </w:r>
      <w:r w:rsidRPr="00DF33B2">
        <w:rPr>
          <w:rFonts w:ascii="Times New Roman" w:hAnsi="Times New Roman" w:cs="Times New Roman"/>
          <w:lang w:val="en"/>
        </w:rPr>
        <w:t xml:space="preserve"> for fusion </w:t>
      </w:r>
      <w:r w:rsidR="00C85BFF">
        <w:rPr>
          <w:rFonts w:ascii="Times New Roman" w:hAnsi="Times New Roman" w:cs="Times New Roman"/>
          <w:lang w:val="en"/>
        </w:rPr>
        <w:t xml:space="preserve">may </w:t>
      </w:r>
      <w:r w:rsidRPr="00DF33B2">
        <w:rPr>
          <w:rFonts w:ascii="Times New Roman" w:hAnsi="Times New Roman" w:cs="Times New Roman"/>
          <w:lang w:val="en"/>
        </w:rPr>
        <w:t>expand as individuals become more fused such that fusion to one group (the family) increases an individual’s capacity for fusion to another group (the nation). Alternat</w:t>
      </w:r>
      <w:r w:rsidR="00C85BFF">
        <w:rPr>
          <w:rFonts w:ascii="Times New Roman" w:hAnsi="Times New Roman" w:cs="Times New Roman"/>
          <w:lang w:val="en"/>
        </w:rPr>
        <w:t>e</w:t>
      </w:r>
      <w:r w:rsidRPr="00DF33B2">
        <w:rPr>
          <w:rFonts w:ascii="Times New Roman" w:hAnsi="Times New Roman" w:cs="Times New Roman"/>
          <w:lang w:val="en"/>
        </w:rPr>
        <w:t>ly, familists may read the family into the nation</w:t>
      </w:r>
      <w:r w:rsidR="00C85BFF">
        <w:rPr>
          <w:rFonts w:ascii="Times New Roman" w:hAnsi="Times New Roman" w:cs="Times New Roman"/>
          <w:lang w:val="en"/>
        </w:rPr>
        <w:t xml:space="preserve"> (</w:t>
      </w:r>
      <w:r w:rsidRPr="00DF33B2">
        <w:rPr>
          <w:rFonts w:ascii="Times New Roman" w:hAnsi="Times New Roman" w:cs="Times New Roman"/>
          <w:lang w:val="en"/>
        </w:rPr>
        <w:t xml:space="preserve">i.e. when they are responding to items about sacrifice for the </w:t>
      </w:r>
      <w:r w:rsidR="00C85BFF" w:rsidRPr="00DF33B2">
        <w:rPr>
          <w:rFonts w:ascii="Times New Roman" w:hAnsi="Times New Roman" w:cs="Times New Roman"/>
          <w:lang w:val="en"/>
        </w:rPr>
        <w:t>nation,</w:t>
      </w:r>
      <w:r w:rsidRPr="00DF33B2">
        <w:rPr>
          <w:rFonts w:ascii="Times New Roman" w:hAnsi="Times New Roman" w:cs="Times New Roman"/>
          <w:lang w:val="en"/>
        </w:rPr>
        <w:t xml:space="preserve"> they implicitly associate this with sacrifice for their family rather than directly with the abstraction of the Nation</w:t>
      </w:r>
      <w:r w:rsidR="00C85BFF">
        <w:rPr>
          <w:rFonts w:ascii="Times New Roman" w:hAnsi="Times New Roman" w:cs="Times New Roman"/>
          <w:lang w:val="en"/>
        </w:rPr>
        <w:t>)</w:t>
      </w:r>
      <w:r w:rsidRPr="00DF33B2">
        <w:rPr>
          <w:rFonts w:ascii="Times New Roman" w:hAnsi="Times New Roman" w:cs="Times New Roman"/>
          <w:lang w:val="en"/>
        </w:rPr>
        <w:t>. This is plausible</w:t>
      </w:r>
      <w:r w:rsidR="00C85BFF">
        <w:rPr>
          <w:rFonts w:ascii="Times New Roman" w:hAnsi="Times New Roman" w:cs="Times New Roman"/>
          <w:lang w:val="en"/>
        </w:rPr>
        <w:t xml:space="preserve"> </w:t>
      </w:r>
      <w:r w:rsidRPr="00DF33B2">
        <w:rPr>
          <w:rFonts w:ascii="Times New Roman" w:hAnsi="Times New Roman" w:cs="Times New Roman"/>
          <w:lang w:val="en"/>
        </w:rPr>
        <w:t>given that many threats to the nation will certainly manifest as threats to one’s family.</w:t>
      </w:r>
    </w:p>
    <w:p w14:paraId="00997543" w14:textId="560D8AAC" w:rsidR="00DF33B2" w:rsidRPr="00DF33B2" w:rsidRDefault="00DF33B2" w:rsidP="000C55BC">
      <w:pPr>
        <w:pStyle w:val="Heading3"/>
        <w:rPr>
          <w:b w:val="0"/>
        </w:rPr>
      </w:pPr>
      <w:bookmarkStart w:id="18" w:name="FutDir"/>
      <w:r w:rsidRPr="00DF33B2">
        <w:t>Future Directions</w:t>
      </w:r>
    </w:p>
    <w:bookmarkEnd w:id="18"/>
    <w:p w14:paraId="1A3428DD" w14:textId="13AF59B2"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Additional work must be done to validate our scale, including gathering data from a non-college sample and comparing it with other related constructs. Assuming it is valid, it opens the door to an expansion of research on familism beyond the cultures to which it has typically been confined. Of particular interest to the authors is what it can reveal about the idiosyncrasies of the Scots-Irish culture of Appalachia and the rural South. </w:t>
      </w:r>
      <w:r w:rsidR="007F0844">
        <w:rPr>
          <w:rFonts w:ascii="Times New Roman" w:hAnsi="Times New Roman" w:cs="Times New Roman"/>
          <w:lang w:val="en"/>
        </w:rPr>
        <w:t>Though we did not find this in our study, the work of Fischer and others suggests that t</w:t>
      </w:r>
      <w:r w:rsidRPr="00DF33B2">
        <w:rPr>
          <w:rFonts w:ascii="Times New Roman" w:hAnsi="Times New Roman" w:cs="Times New Roman"/>
          <w:lang w:val="en"/>
        </w:rPr>
        <w:t>his group differs from other White American subcultures in significant ways. We believe these differences are rooted in the presence of a familist ethic in the ethnocultural descendants of Scots-Irish immigrants.</w:t>
      </w:r>
    </w:p>
    <w:p w14:paraId="5E106F7D" w14:textId="7CE0339C"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There are many benefits to be derived from research on Scots-Irish familists. Research on Hispanic familists—primarily first</w:t>
      </w:r>
      <w:r w:rsidR="00C85BFF">
        <w:rPr>
          <w:rFonts w:ascii="Times New Roman" w:hAnsi="Times New Roman" w:cs="Times New Roman"/>
          <w:lang w:val="en"/>
        </w:rPr>
        <w:t>-</w:t>
      </w:r>
      <w:r w:rsidRPr="00DF33B2">
        <w:rPr>
          <w:rFonts w:ascii="Times New Roman" w:hAnsi="Times New Roman" w:cs="Times New Roman"/>
          <w:lang w:val="en"/>
        </w:rPr>
        <w:t xml:space="preserve"> and second</w:t>
      </w:r>
      <w:r w:rsidR="00C85BFF">
        <w:rPr>
          <w:rFonts w:ascii="Times New Roman" w:hAnsi="Times New Roman" w:cs="Times New Roman"/>
          <w:lang w:val="en"/>
        </w:rPr>
        <w:t>-</w:t>
      </w:r>
      <w:r w:rsidRPr="00DF33B2">
        <w:rPr>
          <w:rFonts w:ascii="Times New Roman" w:hAnsi="Times New Roman" w:cs="Times New Roman"/>
          <w:lang w:val="en"/>
        </w:rPr>
        <w:t xml:space="preserve">generation immigrants—has indicated the benefits </w:t>
      </w:r>
      <w:r w:rsidR="00C85BFF">
        <w:rPr>
          <w:rFonts w:ascii="Times New Roman" w:hAnsi="Times New Roman" w:cs="Times New Roman"/>
          <w:lang w:val="en"/>
        </w:rPr>
        <w:t xml:space="preserve">of familism </w:t>
      </w:r>
      <w:r w:rsidRPr="00DF33B2">
        <w:rPr>
          <w:rFonts w:ascii="Times New Roman" w:hAnsi="Times New Roman" w:cs="Times New Roman"/>
          <w:lang w:val="en"/>
        </w:rPr>
        <w:t xml:space="preserve">for acculturation and psychological wellbeing. Imagine what wealth of information could be derived from studying a group of familists who have existed in the American context for upwards of 300 years. Have they faced difficulties </w:t>
      </w:r>
      <w:r w:rsidR="00C85BFF" w:rsidRPr="00DF33B2">
        <w:rPr>
          <w:rFonts w:ascii="Times New Roman" w:hAnsi="Times New Roman" w:cs="Times New Roman"/>
          <w:lang w:val="en"/>
        </w:rPr>
        <w:t>like</w:t>
      </w:r>
      <w:r w:rsidRPr="00DF33B2">
        <w:rPr>
          <w:rFonts w:ascii="Times New Roman" w:hAnsi="Times New Roman" w:cs="Times New Roman"/>
          <w:lang w:val="en"/>
        </w:rPr>
        <w:t xml:space="preserve"> more recent </w:t>
      </w:r>
      <w:r w:rsidRPr="00DF33B2">
        <w:rPr>
          <w:rFonts w:ascii="Times New Roman" w:hAnsi="Times New Roman" w:cs="Times New Roman"/>
          <w:lang w:val="en"/>
        </w:rPr>
        <w:lastRenderedPageBreak/>
        <w:t>familist immigrants? Have they overcome them, and if so, how? These are the types of questions future research would seek to answer.</w:t>
      </w:r>
    </w:p>
    <w:p w14:paraId="5A070F24" w14:textId="7CBFE9BF" w:rsidR="006E3CF0" w:rsidRDefault="00C85BFF" w:rsidP="00DF33B2">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Our</w:t>
      </w:r>
      <w:r w:rsidRPr="00DF33B2">
        <w:rPr>
          <w:rFonts w:ascii="Times New Roman" w:hAnsi="Times New Roman" w:cs="Times New Roman"/>
          <w:lang w:val="en"/>
        </w:rPr>
        <w:t xml:space="preserve"> </w:t>
      </w:r>
      <w:r w:rsidR="00DF33B2" w:rsidRPr="00DF33B2">
        <w:rPr>
          <w:rFonts w:ascii="Times New Roman" w:hAnsi="Times New Roman" w:cs="Times New Roman"/>
          <w:lang w:val="en"/>
        </w:rPr>
        <w:t xml:space="preserve">work sheds light on a problem </w:t>
      </w:r>
      <w:r w:rsidR="006E3CF0">
        <w:rPr>
          <w:rFonts w:ascii="Times New Roman" w:hAnsi="Times New Roman" w:cs="Times New Roman"/>
          <w:lang w:val="en"/>
        </w:rPr>
        <w:t>that</w:t>
      </w:r>
      <w:r w:rsidR="006E3CF0" w:rsidRPr="00DF33B2">
        <w:rPr>
          <w:rFonts w:ascii="Times New Roman" w:hAnsi="Times New Roman" w:cs="Times New Roman"/>
          <w:lang w:val="en"/>
        </w:rPr>
        <w:t xml:space="preserve"> </w:t>
      </w:r>
      <w:r w:rsidR="00DF33B2" w:rsidRPr="00DF33B2">
        <w:rPr>
          <w:rFonts w:ascii="Times New Roman" w:hAnsi="Times New Roman" w:cs="Times New Roman"/>
          <w:lang w:val="en"/>
        </w:rPr>
        <w:t>exists in much of modern social science, that is</w:t>
      </w:r>
      <w:r w:rsidR="006E3CF0">
        <w:rPr>
          <w:rFonts w:ascii="Times New Roman" w:hAnsi="Times New Roman" w:cs="Times New Roman"/>
          <w:lang w:val="en"/>
        </w:rPr>
        <w:t xml:space="preserve"> </w:t>
      </w:r>
      <w:r w:rsidR="00DF33B2" w:rsidRPr="00DF33B2">
        <w:rPr>
          <w:rFonts w:ascii="Times New Roman" w:hAnsi="Times New Roman" w:cs="Times New Roman"/>
          <w:lang w:val="en"/>
        </w:rPr>
        <w:t xml:space="preserve">the imprecision with which we define social categories. Throughout much of the literature, unspecified and undifferentiated “groups” are the basic unit of study. For reasons previously outlined, familism calls this assumption into question. Likewise, ethnocultural categories are anachronistic to the point of uselessness. </w:t>
      </w:r>
      <w:r w:rsidR="00CE099A">
        <w:rPr>
          <w:rFonts w:ascii="Times New Roman" w:hAnsi="Times New Roman" w:cs="Times New Roman"/>
          <w:lang w:val="en"/>
        </w:rPr>
        <w:t xml:space="preserve">Work in sociology and critical theory </w:t>
      </w:r>
      <w:r w:rsidR="00DF33B2" w:rsidRPr="00DF33B2">
        <w:rPr>
          <w:rFonts w:ascii="Times New Roman" w:hAnsi="Times New Roman" w:cs="Times New Roman"/>
          <w:lang w:val="en"/>
        </w:rPr>
        <w:t>ha</w:t>
      </w:r>
      <w:r w:rsidR="00CE099A">
        <w:rPr>
          <w:rFonts w:ascii="Times New Roman" w:hAnsi="Times New Roman" w:cs="Times New Roman"/>
          <w:lang w:val="en"/>
        </w:rPr>
        <w:t>s</w:t>
      </w:r>
      <w:r w:rsidR="00DF33B2" w:rsidRPr="00DF33B2">
        <w:rPr>
          <w:rFonts w:ascii="Times New Roman" w:hAnsi="Times New Roman" w:cs="Times New Roman"/>
          <w:lang w:val="en"/>
        </w:rPr>
        <w:t xml:space="preserve"> thoroughly deconstructed the category of “whiteness,” for example, yet it persists unquestioned in the social sciences. </w:t>
      </w:r>
    </w:p>
    <w:p w14:paraId="37920582" w14:textId="01165326" w:rsidR="00DF33B2" w:rsidRPr="00DF33B2" w:rsidRDefault="006E3CF0" w:rsidP="00DF33B2">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Our</w:t>
      </w:r>
      <w:r w:rsidR="00DF33B2" w:rsidRPr="00DF33B2">
        <w:rPr>
          <w:rFonts w:ascii="Times New Roman" w:hAnsi="Times New Roman" w:cs="Times New Roman"/>
          <w:lang w:val="en"/>
        </w:rPr>
        <w:t xml:space="preserve"> preliminary work on Scots-Irish familism rests on the hypothesis that a certain group of WASPs—though they be White, in a broad sense Anglo-Saxon,</w:t>
      </w:r>
      <w:r w:rsidR="00CE099A">
        <w:rPr>
          <w:rStyle w:val="FootnoteReference"/>
          <w:rFonts w:ascii="Times New Roman" w:hAnsi="Times New Roman" w:cs="Times New Roman"/>
          <w:lang w:val="en"/>
        </w:rPr>
        <w:footnoteReference w:id="8"/>
      </w:r>
      <w:r w:rsidR="00DF33B2" w:rsidRPr="00DF33B2">
        <w:rPr>
          <w:rFonts w:ascii="Times New Roman" w:hAnsi="Times New Roman" w:cs="Times New Roman"/>
          <w:lang w:val="en"/>
        </w:rPr>
        <w:t xml:space="preserve"> and majority Protestant—cannot be usefully categorized under such a label. They diverge so widely in moral belief and </w:t>
      </w:r>
      <w:r w:rsidR="00DF33B2" w:rsidRPr="00DF33B2">
        <w:rPr>
          <w:rFonts w:ascii="Times New Roman" w:hAnsi="Times New Roman" w:cs="Times New Roman"/>
          <w:lang w:val="en"/>
        </w:rPr>
        <w:lastRenderedPageBreak/>
        <w:t>social practice</w:t>
      </w:r>
      <w:r w:rsidR="007F0844" w:rsidRPr="00DF33B2">
        <w:rPr>
          <w:rFonts w:ascii="Times New Roman" w:hAnsi="Times New Roman" w:cs="Times New Roman"/>
          <w:lang w:val="en"/>
        </w:rPr>
        <w:t>—</w:t>
      </w:r>
      <w:r w:rsidR="007F0844">
        <w:rPr>
          <w:rFonts w:ascii="Times New Roman" w:hAnsi="Times New Roman" w:cs="Times New Roman"/>
          <w:lang w:val="en"/>
        </w:rPr>
        <w:t xml:space="preserve">whether that be their tendency toward honor as a social value, </w:t>
      </w:r>
      <w:r w:rsidR="00DC38C2">
        <w:rPr>
          <w:rFonts w:ascii="Times New Roman" w:hAnsi="Times New Roman" w:cs="Times New Roman"/>
          <w:lang w:val="en"/>
        </w:rPr>
        <w:t>their association with natural liberty, or their familism</w:t>
      </w:r>
      <w:r w:rsidR="00DC38C2">
        <w:rPr>
          <w:rStyle w:val="FootnoteReference"/>
          <w:rFonts w:ascii="Times New Roman" w:hAnsi="Times New Roman" w:cs="Times New Roman"/>
          <w:lang w:val="en"/>
        </w:rPr>
        <w:footnoteReference w:id="9"/>
      </w:r>
      <w:r w:rsidR="00DC38C2" w:rsidRPr="00DF33B2">
        <w:rPr>
          <w:rFonts w:ascii="Times New Roman" w:hAnsi="Times New Roman" w:cs="Times New Roman"/>
          <w:lang w:val="en"/>
        </w:rPr>
        <w:t>—</w:t>
      </w:r>
      <w:r w:rsidR="00DF33B2" w:rsidRPr="00DF33B2">
        <w:rPr>
          <w:rFonts w:ascii="Times New Roman" w:hAnsi="Times New Roman" w:cs="Times New Roman"/>
          <w:lang w:val="en"/>
        </w:rPr>
        <w:t>that they end up resembling minority groups far more than they resemble the archetype of the WASP.</w:t>
      </w:r>
      <w:r w:rsidR="00DF33B2" w:rsidRPr="00DF33B2">
        <w:rPr>
          <w:rFonts w:ascii="Times New Roman" w:hAnsi="Times New Roman" w:cs="Times New Roman"/>
          <w:vertAlign w:val="superscript"/>
          <w:lang w:val="en"/>
        </w:rPr>
        <w:footnoteReference w:id="10"/>
      </w:r>
      <w:r w:rsidR="00DF33B2" w:rsidRPr="00DF33B2">
        <w:rPr>
          <w:rFonts w:ascii="Times New Roman" w:hAnsi="Times New Roman" w:cs="Times New Roman"/>
          <w:lang w:val="en"/>
        </w:rPr>
        <w:t xml:space="preserve"> </w:t>
      </w:r>
      <w:r w:rsidR="00170DF2">
        <w:rPr>
          <w:rFonts w:ascii="Times New Roman" w:hAnsi="Times New Roman" w:cs="Times New Roman"/>
          <w:lang w:val="en"/>
        </w:rPr>
        <w:t>A</w:t>
      </w:r>
      <w:r w:rsidR="00DF33B2" w:rsidRPr="00DF33B2">
        <w:rPr>
          <w:rFonts w:ascii="Times New Roman" w:hAnsi="Times New Roman" w:cs="Times New Roman"/>
          <w:lang w:val="en"/>
        </w:rPr>
        <w:t xml:space="preserve"> central value of this work is to call into question these assumptions, and to reveal the infinite complexity of American culture that exists underneath our lazy racial categories.</w:t>
      </w:r>
    </w:p>
    <w:p w14:paraId="77EA2E61" w14:textId="3DE6515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Further work is needed to shed light on the origins and ontology of </w:t>
      </w:r>
      <w:r w:rsidR="00170DF2">
        <w:rPr>
          <w:rFonts w:ascii="Times New Roman" w:hAnsi="Times New Roman" w:cs="Times New Roman"/>
          <w:lang w:val="en"/>
        </w:rPr>
        <w:t xml:space="preserve">Scots-Irish </w:t>
      </w:r>
      <w:r w:rsidRPr="00DF33B2">
        <w:rPr>
          <w:rFonts w:ascii="Times New Roman" w:hAnsi="Times New Roman" w:cs="Times New Roman"/>
          <w:lang w:val="en"/>
        </w:rPr>
        <w:t xml:space="preserve">familism. Such work, to be fruitful, </w:t>
      </w:r>
      <w:r w:rsidR="00A81A8B">
        <w:rPr>
          <w:rFonts w:ascii="Times New Roman" w:hAnsi="Times New Roman" w:cs="Times New Roman"/>
          <w:lang w:val="en"/>
        </w:rPr>
        <w:t>must</w:t>
      </w:r>
      <w:r w:rsidR="00A81A8B" w:rsidRPr="00DF33B2">
        <w:rPr>
          <w:rFonts w:ascii="Times New Roman" w:hAnsi="Times New Roman" w:cs="Times New Roman"/>
          <w:lang w:val="en"/>
        </w:rPr>
        <w:t xml:space="preserve"> </w:t>
      </w:r>
      <w:r w:rsidRPr="00DF33B2">
        <w:rPr>
          <w:rFonts w:ascii="Times New Roman" w:hAnsi="Times New Roman" w:cs="Times New Roman"/>
          <w:lang w:val="en"/>
        </w:rPr>
        <w:t xml:space="preserve">be interdisciplinary, relying on prior work in </w:t>
      </w:r>
      <w:r w:rsidR="00841EC7">
        <w:rPr>
          <w:rFonts w:ascii="Times New Roman" w:hAnsi="Times New Roman" w:cs="Times New Roman"/>
          <w:lang w:val="en"/>
        </w:rPr>
        <w:t>s</w:t>
      </w:r>
      <w:r w:rsidRPr="00DF33B2">
        <w:rPr>
          <w:rFonts w:ascii="Times New Roman" w:hAnsi="Times New Roman" w:cs="Times New Roman"/>
          <w:lang w:val="en"/>
        </w:rPr>
        <w:t xml:space="preserve">ocial </w:t>
      </w:r>
      <w:r w:rsidR="00841EC7">
        <w:rPr>
          <w:rFonts w:ascii="Times New Roman" w:hAnsi="Times New Roman" w:cs="Times New Roman"/>
          <w:lang w:val="en"/>
        </w:rPr>
        <w:t>h</w:t>
      </w:r>
      <w:r w:rsidRPr="00DF33B2">
        <w:rPr>
          <w:rFonts w:ascii="Times New Roman" w:hAnsi="Times New Roman" w:cs="Times New Roman"/>
          <w:lang w:val="en"/>
        </w:rPr>
        <w:t xml:space="preserve">istory, </w:t>
      </w:r>
      <w:r w:rsidR="00841EC7">
        <w:rPr>
          <w:rFonts w:ascii="Times New Roman" w:hAnsi="Times New Roman" w:cs="Times New Roman"/>
          <w:lang w:val="en"/>
        </w:rPr>
        <w:t>a</w:t>
      </w:r>
      <w:r w:rsidRPr="00DF33B2">
        <w:rPr>
          <w:rFonts w:ascii="Times New Roman" w:hAnsi="Times New Roman" w:cs="Times New Roman"/>
          <w:lang w:val="en"/>
        </w:rPr>
        <w:t xml:space="preserve">nthropology, </w:t>
      </w:r>
      <w:r w:rsidR="00841EC7">
        <w:rPr>
          <w:rFonts w:ascii="Times New Roman" w:hAnsi="Times New Roman" w:cs="Times New Roman"/>
          <w:lang w:val="en"/>
        </w:rPr>
        <w:t>e</w:t>
      </w:r>
      <w:r w:rsidRPr="00DF33B2">
        <w:rPr>
          <w:rFonts w:ascii="Times New Roman" w:hAnsi="Times New Roman" w:cs="Times New Roman"/>
          <w:lang w:val="en"/>
        </w:rPr>
        <w:t xml:space="preserve">thnography, and </w:t>
      </w:r>
      <w:r w:rsidR="00841EC7">
        <w:rPr>
          <w:rFonts w:ascii="Times New Roman" w:hAnsi="Times New Roman" w:cs="Times New Roman"/>
          <w:lang w:val="en"/>
        </w:rPr>
        <w:t>s</w:t>
      </w:r>
      <w:r w:rsidRPr="00DF33B2">
        <w:rPr>
          <w:rFonts w:ascii="Times New Roman" w:hAnsi="Times New Roman" w:cs="Times New Roman"/>
          <w:lang w:val="en"/>
        </w:rPr>
        <w:t xml:space="preserve">ociology to develop a broader theory of familism. This kind of broad view, while uncommon in contemporary </w:t>
      </w:r>
      <w:r w:rsidR="00841EC7">
        <w:rPr>
          <w:rFonts w:ascii="Times New Roman" w:hAnsi="Times New Roman" w:cs="Times New Roman"/>
          <w:lang w:val="en"/>
        </w:rPr>
        <w:t>s</w:t>
      </w:r>
      <w:r w:rsidRPr="00DF33B2">
        <w:rPr>
          <w:rFonts w:ascii="Times New Roman" w:hAnsi="Times New Roman" w:cs="Times New Roman"/>
          <w:lang w:val="en"/>
        </w:rPr>
        <w:t xml:space="preserve">ocial </w:t>
      </w:r>
      <w:r w:rsidR="00841EC7">
        <w:rPr>
          <w:rFonts w:ascii="Times New Roman" w:hAnsi="Times New Roman" w:cs="Times New Roman"/>
          <w:lang w:val="en"/>
        </w:rPr>
        <w:t>p</w:t>
      </w:r>
      <w:r w:rsidRPr="00DF33B2">
        <w:rPr>
          <w:rFonts w:ascii="Times New Roman" w:hAnsi="Times New Roman" w:cs="Times New Roman"/>
          <w:lang w:val="en"/>
        </w:rPr>
        <w:t xml:space="preserve">sychology, would be to the great benefit of theory-driven research. </w:t>
      </w:r>
    </w:p>
    <w:p w14:paraId="6E023D7D" w14:textId="3466920B"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Though purely speculative in nature, we can make predictions based on the Banfield/Fischer model of familism outlined in our introduction as to how familism could interact with other </w:t>
      </w:r>
      <w:r w:rsidR="00841EC7">
        <w:rPr>
          <w:rFonts w:ascii="Times New Roman" w:hAnsi="Times New Roman" w:cs="Times New Roman"/>
          <w:lang w:val="en"/>
        </w:rPr>
        <w:t>s</w:t>
      </w:r>
      <w:r w:rsidRPr="00DF33B2">
        <w:rPr>
          <w:rFonts w:ascii="Times New Roman" w:hAnsi="Times New Roman" w:cs="Times New Roman"/>
          <w:lang w:val="en"/>
        </w:rPr>
        <w:t xml:space="preserve">ocial </w:t>
      </w:r>
      <w:r w:rsidR="00841EC7">
        <w:rPr>
          <w:rFonts w:ascii="Times New Roman" w:hAnsi="Times New Roman" w:cs="Times New Roman"/>
          <w:lang w:val="en"/>
        </w:rPr>
        <w:t>p</w:t>
      </w:r>
      <w:r w:rsidRPr="00DF33B2">
        <w:rPr>
          <w:rFonts w:ascii="Times New Roman" w:hAnsi="Times New Roman" w:cs="Times New Roman"/>
          <w:lang w:val="en"/>
        </w:rPr>
        <w:t>sychological concepts. One such avenue of inquiry could examine how familism relates to the classic distinction between collectivism and individualism</w:t>
      </w:r>
      <w:r w:rsidR="006D2F54">
        <w:rPr>
          <w:rFonts w:ascii="Times New Roman" w:hAnsi="Times New Roman" w:cs="Times New Roman"/>
          <w:lang w:val="en"/>
        </w:rPr>
        <w:t>, now called interdependence and independence</w:t>
      </w:r>
      <w:r w:rsidRPr="00DF33B2">
        <w:rPr>
          <w:rFonts w:ascii="Times New Roman" w:hAnsi="Times New Roman" w:cs="Times New Roman"/>
          <w:lang w:val="en"/>
        </w:rPr>
        <w:t xml:space="preserve">. Based on the non-interchangeability of groups that familism presupposes, we would expect familists to act collectivistically within the confines of the family and, paradoxically, </w:t>
      </w:r>
      <w:r w:rsidR="00170DF2" w:rsidRPr="00DF33B2">
        <w:rPr>
          <w:rFonts w:ascii="Times New Roman" w:hAnsi="Times New Roman" w:cs="Times New Roman"/>
          <w:lang w:val="en"/>
        </w:rPr>
        <w:t>individualistically</w:t>
      </w:r>
      <w:r w:rsidRPr="00DF33B2">
        <w:rPr>
          <w:rFonts w:ascii="Times New Roman" w:hAnsi="Times New Roman" w:cs="Times New Roman"/>
          <w:lang w:val="en"/>
        </w:rPr>
        <w:t xml:space="preserve"> in their interactions in other group contexts. This has interesting implications for such things as social adjustment among first-generation college students, antisocial behavior and social participation (read: amoral familism), prejudice </w:t>
      </w:r>
      <w:r w:rsidRPr="00DF33B2">
        <w:rPr>
          <w:rFonts w:ascii="Times New Roman" w:hAnsi="Times New Roman" w:cs="Times New Roman"/>
          <w:lang w:val="en"/>
        </w:rPr>
        <w:lastRenderedPageBreak/>
        <w:t>against outgroup members, and coping strategies following social rejection or interpersonal tragedies.</w:t>
      </w:r>
    </w:p>
    <w:p w14:paraId="66FDE728" w14:textId="6FF2ABEE"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Another fruitful field of inquiry could be the relationship between familism and cultures of honor. Following the example of prior work (Burgess, Steidel, and others) we hold that </w:t>
      </w:r>
      <w:r w:rsidR="00841EC7">
        <w:rPr>
          <w:rFonts w:ascii="Times New Roman" w:hAnsi="Times New Roman" w:cs="Times New Roman"/>
          <w:lang w:val="en"/>
        </w:rPr>
        <w:t>f</w:t>
      </w:r>
      <w:r w:rsidRPr="00DF33B2">
        <w:rPr>
          <w:rFonts w:ascii="Times New Roman" w:hAnsi="Times New Roman" w:cs="Times New Roman"/>
          <w:lang w:val="en"/>
        </w:rPr>
        <w:t xml:space="preserve">amily </w:t>
      </w:r>
      <w:r w:rsidR="00841EC7">
        <w:rPr>
          <w:rFonts w:ascii="Times New Roman" w:hAnsi="Times New Roman" w:cs="Times New Roman"/>
          <w:lang w:val="en"/>
        </w:rPr>
        <w:t>h</w:t>
      </w:r>
      <w:r w:rsidRPr="00DF33B2">
        <w:rPr>
          <w:rFonts w:ascii="Times New Roman" w:hAnsi="Times New Roman" w:cs="Times New Roman"/>
          <w:lang w:val="en"/>
        </w:rPr>
        <w:t xml:space="preserve">onor is a central aspect of attitudinal familism. Contemporary </w:t>
      </w:r>
      <w:r w:rsidR="00841EC7">
        <w:rPr>
          <w:rFonts w:ascii="Times New Roman" w:hAnsi="Times New Roman" w:cs="Times New Roman"/>
          <w:lang w:val="en"/>
        </w:rPr>
        <w:t>h</w:t>
      </w:r>
      <w:r w:rsidRPr="00DF33B2">
        <w:rPr>
          <w:rFonts w:ascii="Times New Roman" w:hAnsi="Times New Roman" w:cs="Times New Roman"/>
          <w:lang w:val="en"/>
        </w:rPr>
        <w:t xml:space="preserve">onor </w:t>
      </w:r>
      <w:r w:rsidR="009E6B37">
        <w:rPr>
          <w:rFonts w:ascii="Times New Roman" w:hAnsi="Times New Roman" w:cs="Times New Roman"/>
          <w:lang w:val="en"/>
        </w:rPr>
        <w:t>cu</w:t>
      </w:r>
      <w:r w:rsidRPr="00DF33B2">
        <w:rPr>
          <w:rFonts w:ascii="Times New Roman" w:hAnsi="Times New Roman" w:cs="Times New Roman"/>
          <w:lang w:val="en"/>
        </w:rPr>
        <w:t xml:space="preserve">lture literature distinguishes between different types of </w:t>
      </w:r>
      <w:r w:rsidR="009E6B37">
        <w:rPr>
          <w:rFonts w:ascii="Times New Roman" w:hAnsi="Times New Roman" w:cs="Times New Roman"/>
          <w:lang w:val="en"/>
        </w:rPr>
        <w:t>h</w:t>
      </w:r>
      <w:r w:rsidRPr="00DF33B2">
        <w:rPr>
          <w:rFonts w:ascii="Times New Roman" w:hAnsi="Times New Roman" w:cs="Times New Roman"/>
          <w:lang w:val="en"/>
        </w:rPr>
        <w:t xml:space="preserve">onor, including individual honor and family honor (Rodriguez et al., 2002b). Subsequent work could examine the relationship of family honor, as defined in the familism literature, to its equivalent in the </w:t>
      </w:r>
      <w:r w:rsidR="00841EC7">
        <w:rPr>
          <w:rFonts w:ascii="Times New Roman" w:hAnsi="Times New Roman" w:cs="Times New Roman"/>
          <w:lang w:val="en"/>
        </w:rPr>
        <w:t>h</w:t>
      </w:r>
      <w:r w:rsidRPr="00DF33B2">
        <w:rPr>
          <w:rFonts w:ascii="Times New Roman" w:hAnsi="Times New Roman" w:cs="Times New Roman"/>
          <w:lang w:val="en"/>
        </w:rPr>
        <w:t xml:space="preserve">onor </w:t>
      </w:r>
      <w:r w:rsidR="00841EC7">
        <w:rPr>
          <w:rFonts w:ascii="Times New Roman" w:hAnsi="Times New Roman" w:cs="Times New Roman"/>
          <w:lang w:val="en"/>
        </w:rPr>
        <w:t>c</w:t>
      </w:r>
      <w:r w:rsidRPr="00DF33B2">
        <w:rPr>
          <w:rFonts w:ascii="Times New Roman" w:hAnsi="Times New Roman" w:cs="Times New Roman"/>
          <w:lang w:val="en"/>
        </w:rPr>
        <w:t>ulture literature, with a particular emphasis on how the familist conceives of family honor.</w:t>
      </w:r>
      <w:r w:rsidR="00170DF2">
        <w:rPr>
          <w:rFonts w:ascii="Times New Roman" w:hAnsi="Times New Roman" w:cs="Times New Roman"/>
          <w:lang w:val="en"/>
        </w:rPr>
        <w:t xml:space="preserve"> It is also worth invest</w:t>
      </w:r>
      <w:r w:rsidR="006D2F54">
        <w:rPr>
          <w:rFonts w:ascii="Times New Roman" w:hAnsi="Times New Roman" w:cs="Times New Roman"/>
          <w:lang w:val="en"/>
        </w:rPr>
        <w:t>igat</w:t>
      </w:r>
      <w:r w:rsidR="00170DF2">
        <w:rPr>
          <w:rFonts w:ascii="Times New Roman" w:hAnsi="Times New Roman" w:cs="Times New Roman"/>
          <w:lang w:val="en"/>
        </w:rPr>
        <w:t>ing the connection between the Scots-Irish culture of honor</w:t>
      </w:r>
      <w:r w:rsidR="008B441A">
        <w:rPr>
          <w:rFonts w:ascii="Times New Roman" w:hAnsi="Times New Roman" w:cs="Times New Roman"/>
          <w:lang w:val="en"/>
        </w:rPr>
        <w:t xml:space="preserve"> </w:t>
      </w:r>
      <w:r w:rsidR="007B3581">
        <w:rPr>
          <w:rFonts w:ascii="Times New Roman" w:hAnsi="Times New Roman" w:cs="Times New Roman"/>
          <w:lang w:val="en"/>
        </w:rPr>
        <w:t xml:space="preserve">in the American South </w:t>
      </w:r>
      <w:r w:rsidR="008B441A">
        <w:rPr>
          <w:rFonts w:ascii="Times New Roman" w:hAnsi="Times New Roman" w:cs="Times New Roman"/>
          <w:lang w:val="en"/>
        </w:rPr>
        <w:t>(which is said to be motivated by individual honor as much, if not more, than family honor</w:t>
      </w:r>
      <w:r w:rsidR="007B3581">
        <w:rPr>
          <w:rFonts w:ascii="Times New Roman" w:hAnsi="Times New Roman" w:cs="Times New Roman"/>
          <w:lang w:val="en"/>
        </w:rPr>
        <w:t>)</w:t>
      </w:r>
      <w:r w:rsidR="00170DF2">
        <w:rPr>
          <w:rFonts w:ascii="Times New Roman" w:hAnsi="Times New Roman" w:cs="Times New Roman"/>
          <w:lang w:val="en"/>
        </w:rPr>
        <w:t xml:space="preserve"> and</w:t>
      </w:r>
      <w:r w:rsidR="008B441A">
        <w:rPr>
          <w:rFonts w:ascii="Times New Roman" w:hAnsi="Times New Roman" w:cs="Times New Roman"/>
          <w:lang w:val="en"/>
        </w:rPr>
        <w:t xml:space="preserve"> Scots-Irish familism.</w:t>
      </w:r>
    </w:p>
    <w:p w14:paraId="3599E863" w14:textId="053B6E42"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Familism also intersects with several frameworks from </w:t>
      </w:r>
      <w:r w:rsidR="00841EC7">
        <w:rPr>
          <w:rFonts w:ascii="Times New Roman" w:hAnsi="Times New Roman" w:cs="Times New Roman"/>
          <w:lang w:val="en"/>
        </w:rPr>
        <w:t>e</w:t>
      </w:r>
      <w:r w:rsidRPr="00DF33B2">
        <w:rPr>
          <w:rFonts w:ascii="Times New Roman" w:hAnsi="Times New Roman" w:cs="Times New Roman"/>
          <w:lang w:val="en"/>
        </w:rPr>
        <w:t xml:space="preserve">volutionary </w:t>
      </w:r>
      <w:r w:rsidR="00841EC7">
        <w:rPr>
          <w:rFonts w:ascii="Times New Roman" w:hAnsi="Times New Roman" w:cs="Times New Roman"/>
          <w:lang w:val="en"/>
        </w:rPr>
        <w:t>p</w:t>
      </w:r>
      <w:r w:rsidRPr="00DF33B2">
        <w:rPr>
          <w:rFonts w:ascii="Times New Roman" w:hAnsi="Times New Roman" w:cs="Times New Roman"/>
          <w:lang w:val="en"/>
        </w:rPr>
        <w:t xml:space="preserve">sychology including </w:t>
      </w:r>
      <w:r w:rsidR="00841EC7">
        <w:rPr>
          <w:rFonts w:ascii="Times New Roman" w:hAnsi="Times New Roman" w:cs="Times New Roman"/>
          <w:lang w:val="en"/>
        </w:rPr>
        <w:t>s</w:t>
      </w:r>
      <w:r w:rsidRPr="00DF33B2">
        <w:rPr>
          <w:rFonts w:ascii="Times New Roman" w:hAnsi="Times New Roman" w:cs="Times New Roman"/>
          <w:lang w:val="en"/>
        </w:rPr>
        <w:t>elfish-</w:t>
      </w:r>
      <w:r w:rsidR="00841EC7">
        <w:rPr>
          <w:rFonts w:ascii="Times New Roman" w:hAnsi="Times New Roman" w:cs="Times New Roman"/>
          <w:lang w:val="en"/>
        </w:rPr>
        <w:t>g</w:t>
      </w:r>
      <w:r w:rsidRPr="00DF33B2">
        <w:rPr>
          <w:rFonts w:ascii="Times New Roman" w:hAnsi="Times New Roman" w:cs="Times New Roman"/>
          <w:lang w:val="en"/>
        </w:rPr>
        <w:t xml:space="preserve">ene </w:t>
      </w:r>
      <w:r w:rsidR="00841EC7">
        <w:rPr>
          <w:rFonts w:ascii="Times New Roman" w:hAnsi="Times New Roman" w:cs="Times New Roman"/>
          <w:lang w:val="en"/>
        </w:rPr>
        <w:t>t</w:t>
      </w:r>
      <w:r w:rsidRPr="00DF33B2">
        <w:rPr>
          <w:rFonts w:ascii="Times New Roman" w:hAnsi="Times New Roman" w:cs="Times New Roman"/>
          <w:lang w:val="en"/>
        </w:rPr>
        <w:t xml:space="preserve">heory, </w:t>
      </w:r>
      <w:r w:rsidR="00841EC7">
        <w:rPr>
          <w:rFonts w:ascii="Times New Roman" w:hAnsi="Times New Roman" w:cs="Times New Roman"/>
          <w:lang w:val="en"/>
        </w:rPr>
        <w:t>g</w:t>
      </w:r>
      <w:r w:rsidRPr="00DF33B2">
        <w:rPr>
          <w:rFonts w:ascii="Times New Roman" w:hAnsi="Times New Roman" w:cs="Times New Roman"/>
          <w:lang w:val="en"/>
        </w:rPr>
        <w:t xml:space="preserve">roup </w:t>
      </w:r>
      <w:r w:rsidR="00841EC7">
        <w:rPr>
          <w:rFonts w:ascii="Times New Roman" w:hAnsi="Times New Roman" w:cs="Times New Roman"/>
          <w:lang w:val="en"/>
        </w:rPr>
        <w:t>s</w:t>
      </w:r>
      <w:r w:rsidRPr="00DF33B2">
        <w:rPr>
          <w:rFonts w:ascii="Times New Roman" w:hAnsi="Times New Roman" w:cs="Times New Roman"/>
          <w:lang w:val="en"/>
        </w:rPr>
        <w:t xml:space="preserve">election, and </w:t>
      </w:r>
      <w:r w:rsidR="00841EC7">
        <w:rPr>
          <w:rFonts w:ascii="Times New Roman" w:hAnsi="Times New Roman" w:cs="Times New Roman"/>
          <w:lang w:val="en"/>
        </w:rPr>
        <w:t>k</w:t>
      </w:r>
      <w:r w:rsidRPr="00DF33B2">
        <w:rPr>
          <w:rFonts w:ascii="Times New Roman" w:hAnsi="Times New Roman" w:cs="Times New Roman"/>
          <w:lang w:val="en"/>
        </w:rPr>
        <w:t>in-</w:t>
      </w:r>
      <w:r w:rsidR="00841EC7">
        <w:rPr>
          <w:rFonts w:ascii="Times New Roman" w:hAnsi="Times New Roman" w:cs="Times New Roman"/>
          <w:lang w:val="en"/>
        </w:rPr>
        <w:t>s</w:t>
      </w:r>
      <w:r w:rsidRPr="00DF33B2">
        <w:rPr>
          <w:rFonts w:ascii="Times New Roman" w:hAnsi="Times New Roman" w:cs="Times New Roman"/>
          <w:lang w:val="en"/>
        </w:rPr>
        <w:t>election (Neuberg, 2010). It is up for debate to what extent “the family” in familism is conceptualized in explicitly genetic terms. It would be na</w:t>
      </w:r>
      <w:r w:rsidR="009E6B37">
        <w:rPr>
          <w:rFonts w:ascii="Times New Roman" w:hAnsi="Times New Roman" w:cs="Times New Roman"/>
          <w:lang w:val="en"/>
        </w:rPr>
        <w:t>ï</w:t>
      </w:r>
      <w:r w:rsidRPr="00DF33B2">
        <w:rPr>
          <w:rFonts w:ascii="Times New Roman" w:hAnsi="Times New Roman" w:cs="Times New Roman"/>
          <w:lang w:val="en"/>
        </w:rPr>
        <w:t xml:space="preserve">ve to think it is fully reducible to shared genes, given the presumable existence of adoption in </w:t>
      </w:r>
      <w:proofErr w:type="spellStart"/>
      <w:r w:rsidRPr="00DF33B2">
        <w:rPr>
          <w:rFonts w:ascii="Times New Roman" w:hAnsi="Times New Roman" w:cs="Times New Roman"/>
          <w:lang w:val="en"/>
        </w:rPr>
        <w:t>familist</w:t>
      </w:r>
      <w:proofErr w:type="spellEnd"/>
      <w:r w:rsidRPr="00DF33B2">
        <w:rPr>
          <w:rFonts w:ascii="Times New Roman" w:hAnsi="Times New Roman" w:cs="Times New Roman"/>
          <w:lang w:val="en"/>
        </w:rPr>
        <w:t xml:space="preserve"> families. However, it would be equally </w:t>
      </w:r>
      <w:r w:rsidR="009E6B37" w:rsidRPr="00DF33B2">
        <w:rPr>
          <w:rFonts w:ascii="Times New Roman" w:hAnsi="Times New Roman" w:cs="Times New Roman"/>
          <w:lang w:val="en"/>
        </w:rPr>
        <w:t>na</w:t>
      </w:r>
      <w:r w:rsidR="009E6B37">
        <w:rPr>
          <w:rFonts w:ascii="Times New Roman" w:hAnsi="Times New Roman" w:cs="Times New Roman"/>
          <w:lang w:val="en"/>
        </w:rPr>
        <w:t>ï</w:t>
      </w:r>
      <w:r w:rsidR="009E6B37" w:rsidRPr="00DF33B2">
        <w:rPr>
          <w:rFonts w:ascii="Times New Roman" w:hAnsi="Times New Roman" w:cs="Times New Roman"/>
          <w:lang w:val="en"/>
        </w:rPr>
        <w:t xml:space="preserve">ve </w:t>
      </w:r>
      <w:r w:rsidRPr="00DF33B2">
        <w:rPr>
          <w:rFonts w:ascii="Times New Roman" w:hAnsi="Times New Roman" w:cs="Times New Roman"/>
          <w:lang w:val="en"/>
        </w:rPr>
        <w:t>to think that genes play no role in the idea of family. Familists, after</w:t>
      </w:r>
      <w:r w:rsidR="009E6B37">
        <w:rPr>
          <w:rFonts w:ascii="Times New Roman" w:hAnsi="Times New Roman" w:cs="Times New Roman"/>
          <w:lang w:val="en"/>
        </w:rPr>
        <w:t xml:space="preserve"> </w:t>
      </w:r>
      <w:r w:rsidRPr="00DF33B2">
        <w:rPr>
          <w:rFonts w:ascii="Times New Roman" w:hAnsi="Times New Roman" w:cs="Times New Roman"/>
          <w:lang w:val="en"/>
        </w:rPr>
        <w:t>all, do not view any given group of genetically diverse individuals as a family. In fact, we should expect that such an idiom as one often finds in “corporate families,” “church families” would be distasteful to familists.</w:t>
      </w:r>
      <w:r w:rsidR="008B441A">
        <w:rPr>
          <w:rFonts w:ascii="Times New Roman" w:hAnsi="Times New Roman" w:cs="Times New Roman"/>
          <w:lang w:val="en"/>
        </w:rPr>
        <w:t xml:space="preserve"> It would certainly be worthwhile to investigate whether familists view adopted members in the same way as genetic relatives.</w:t>
      </w:r>
    </w:p>
    <w:p w14:paraId="0BC094DF" w14:textId="2ED872CA" w:rsidR="009E6B37"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lastRenderedPageBreak/>
        <w:t>Likewise, it is unclear to what extent familism is a viable group selection strategy (Wilson, 2007) or whether it can be reduced to established kin-selection behavior (Hamilton, 1964). One may think, along with Fischer, that familism developed as a</w:t>
      </w:r>
      <w:r w:rsidR="009E6B37">
        <w:rPr>
          <w:rFonts w:ascii="Times New Roman" w:hAnsi="Times New Roman" w:cs="Times New Roman"/>
          <w:lang w:val="en"/>
        </w:rPr>
        <w:t>n</w:t>
      </w:r>
      <w:r w:rsidRPr="00DF33B2">
        <w:rPr>
          <w:rFonts w:ascii="Times New Roman" w:hAnsi="Times New Roman" w:cs="Times New Roman"/>
          <w:lang w:val="en"/>
        </w:rPr>
        <w:t xml:space="preserve"> adaptive strategy </w:t>
      </w:r>
      <w:r w:rsidR="007B3581" w:rsidRPr="00DF33B2">
        <w:rPr>
          <w:rFonts w:ascii="Times New Roman" w:hAnsi="Times New Roman" w:cs="Times New Roman"/>
          <w:lang w:val="en"/>
        </w:rPr>
        <w:t>in chaotic</w:t>
      </w:r>
      <w:r w:rsidRPr="00DF33B2">
        <w:rPr>
          <w:rFonts w:ascii="Times New Roman" w:hAnsi="Times New Roman" w:cs="Times New Roman"/>
          <w:lang w:val="en"/>
        </w:rPr>
        <w:t xml:space="preserve"> social environment</w:t>
      </w:r>
      <w:r w:rsidR="009E6B37">
        <w:rPr>
          <w:rFonts w:ascii="Times New Roman" w:hAnsi="Times New Roman" w:cs="Times New Roman"/>
          <w:lang w:val="en"/>
        </w:rPr>
        <w:t>s</w:t>
      </w:r>
      <w:r w:rsidRPr="00DF33B2">
        <w:rPr>
          <w:rFonts w:ascii="Times New Roman" w:hAnsi="Times New Roman" w:cs="Times New Roman"/>
          <w:lang w:val="en"/>
        </w:rPr>
        <w:t>. Whether it remains adaptive or has become maladaptive remains to be seen. If mere socioeconomic factors are a standard, it may be that modern familism is maladaptive, given the immense poverty of the regions in which it is likely to persist (Greenberg, 2016</w:t>
      </w:r>
      <w:r w:rsidR="008B441A">
        <w:rPr>
          <w:rFonts w:ascii="Times New Roman" w:hAnsi="Times New Roman" w:cs="Times New Roman"/>
          <w:lang w:val="en"/>
        </w:rPr>
        <w:t>; Banfield, 1967</w:t>
      </w:r>
      <w:r w:rsidRPr="00DF33B2">
        <w:rPr>
          <w:rFonts w:ascii="Times New Roman" w:hAnsi="Times New Roman" w:cs="Times New Roman"/>
          <w:lang w:val="en"/>
        </w:rPr>
        <w:t xml:space="preserve">). </w:t>
      </w:r>
    </w:p>
    <w:p w14:paraId="6C74E54B" w14:textId="3AFC09D3"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In line with Banfield’s observations about </w:t>
      </w:r>
      <w:r w:rsidR="00841EC7">
        <w:rPr>
          <w:rFonts w:ascii="Times New Roman" w:hAnsi="Times New Roman" w:cs="Times New Roman"/>
          <w:lang w:val="en"/>
        </w:rPr>
        <w:t>s</w:t>
      </w:r>
      <w:r w:rsidRPr="00DF33B2">
        <w:rPr>
          <w:rFonts w:ascii="Times New Roman" w:hAnsi="Times New Roman" w:cs="Times New Roman"/>
          <w:lang w:val="en"/>
        </w:rPr>
        <w:t xml:space="preserve">outhern Italy, it may be that much of Appalachian poverty is tied to their </w:t>
      </w:r>
      <w:r w:rsidR="009E6B37">
        <w:rPr>
          <w:rFonts w:ascii="Times New Roman" w:hAnsi="Times New Roman" w:cs="Times New Roman"/>
          <w:lang w:val="en"/>
        </w:rPr>
        <w:t>familist</w:t>
      </w:r>
      <w:r w:rsidR="009E6B37" w:rsidRPr="00DF33B2">
        <w:rPr>
          <w:rFonts w:ascii="Times New Roman" w:hAnsi="Times New Roman" w:cs="Times New Roman"/>
          <w:lang w:val="en"/>
        </w:rPr>
        <w:t xml:space="preserve"> </w:t>
      </w:r>
      <w:r w:rsidRPr="00DF33B2">
        <w:rPr>
          <w:rFonts w:ascii="Times New Roman" w:hAnsi="Times New Roman" w:cs="Times New Roman"/>
          <w:lang w:val="en"/>
        </w:rPr>
        <w:t xml:space="preserve">social ethic. Certainly, as with all group survival strategies, familism has tradeoffs. The fact that it </w:t>
      </w:r>
      <w:r w:rsidRPr="00DF33B2">
        <w:rPr>
          <w:rFonts w:ascii="Times New Roman" w:hAnsi="Times New Roman" w:cs="Times New Roman"/>
          <w:i/>
          <w:lang w:val="en"/>
        </w:rPr>
        <w:t>does</w:t>
      </w:r>
      <w:r w:rsidRPr="00DF33B2">
        <w:rPr>
          <w:rFonts w:ascii="Times New Roman" w:hAnsi="Times New Roman" w:cs="Times New Roman"/>
          <w:lang w:val="en"/>
        </w:rPr>
        <w:t xml:space="preserve"> persist, despite potential socioeconomic drawbacks, should lead us to ask “Why?” What benefits are provided by familism that compensate for the drawbacks? Or, is this merely a case of inertia? These questions require further exploration that leans on prior work on the benefits of familism to Hispanic immigrants while also recognizing the idiosyncratic elements of Scots-Irish culture and the culture of other groups of familists.</w:t>
      </w:r>
    </w:p>
    <w:p w14:paraId="5B8D6B73" w14:textId="1FD326A4"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Familism has direct implications for the study of </w:t>
      </w:r>
      <w:r w:rsidR="00841EC7">
        <w:rPr>
          <w:rFonts w:ascii="Times New Roman" w:hAnsi="Times New Roman" w:cs="Times New Roman"/>
          <w:lang w:val="en"/>
        </w:rPr>
        <w:t>p</w:t>
      </w:r>
      <w:r w:rsidRPr="00DF33B2">
        <w:rPr>
          <w:rFonts w:ascii="Times New Roman" w:hAnsi="Times New Roman" w:cs="Times New Roman"/>
          <w:lang w:val="en"/>
        </w:rPr>
        <w:t xml:space="preserve">olitical </w:t>
      </w:r>
      <w:r w:rsidR="00841EC7">
        <w:rPr>
          <w:rFonts w:ascii="Times New Roman" w:hAnsi="Times New Roman" w:cs="Times New Roman"/>
          <w:lang w:val="en"/>
        </w:rPr>
        <w:t>p</w:t>
      </w:r>
      <w:r w:rsidRPr="00DF33B2">
        <w:rPr>
          <w:rFonts w:ascii="Times New Roman" w:hAnsi="Times New Roman" w:cs="Times New Roman"/>
          <w:lang w:val="en"/>
        </w:rPr>
        <w:t xml:space="preserve">sychology. </w:t>
      </w:r>
      <w:r w:rsidR="008B441A">
        <w:rPr>
          <w:rFonts w:ascii="Times New Roman" w:hAnsi="Times New Roman" w:cs="Times New Roman"/>
          <w:lang w:val="en"/>
        </w:rPr>
        <w:t xml:space="preserve">Walter Mead </w:t>
      </w:r>
      <w:r w:rsidRPr="00DF33B2">
        <w:rPr>
          <w:rFonts w:ascii="Times New Roman" w:hAnsi="Times New Roman" w:cs="Times New Roman"/>
          <w:lang w:val="en"/>
        </w:rPr>
        <w:t>(1999)</w:t>
      </w:r>
      <w:r w:rsidR="008B441A">
        <w:rPr>
          <w:rFonts w:ascii="Times New Roman" w:hAnsi="Times New Roman" w:cs="Times New Roman"/>
          <w:lang w:val="en"/>
        </w:rPr>
        <w:t xml:space="preserve"> notes</w:t>
      </w:r>
      <w:r w:rsidRPr="00DF33B2">
        <w:rPr>
          <w:rFonts w:ascii="Times New Roman" w:hAnsi="Times New Roman" w:cs="Times New Roman"/>
          <w:lang w:val="en"/>
        </w:rPr>
        <w:t xml:space="preserve"> that the Scots-Irish were the largest base of support for Jacksonian Democracy, of which FDR’s New Deal and Trumpism</w:t>
      </w:r>
      <w:r w:rsidR="00B3502E">
        <w:rPr>
          <w:rStyle w:val="FootnoteReference"/>
          <w:rFonts w:ascii="Times New Roman" w:hAnsi="Times New Roman" w:cs="Times New Roman"/>
          <w:lang w:val="en"/>
        </w:rPr>
        <w:footnoteReference w:id="11"/>
      </w:r>
      <w:r w:rsidRPr="00DF33B2">
        <w:rPr>
          <w:rFonts w:ascii="Times New Roman" w:hAnsi="Times New Roman" w:cs="Times New Roman"/>
          <w:lang w:val="en"/>
        </w:rPr>
        <w:t xml:space="preserve"> have been interpreted as manifestations. This historical work can be interpreted to suggest that something about the familist ethic is uniquely populist</w:t>
      </w:r>
      <w:r w:rsidR="008B441A">
        <w:rPr>
          <w:rFonts w:ascii="Times New Roman" w:hAnsi="Times New Roman" w:cs="Times New Roman"/>
          <w:lang w:val="en"/>
        </w:rPr>
        <w:t xml:space="preserve"> </w:t>
      </w:r>
      <w:r w:rsidR="008B441A">
        <w:rPr>
          <w:rFonts w:ascii="Times New Roman" w:hAnsi="Times New Roman" w:cs="Times New Roman"/>
          <w:lang w:val="en"/>
        </w:rPr>
        <w:lastRenderedPageBreak/>
        <w:t>(i.e.</w:t>
      </w:r>
      <w:r w:rsidRPr="00DF33B2">
        <w:rPr>
          <w:rFonts w:ascii="Times New Roman" w:hAnsi="Times New Roman" w:cs="Times New Roman"/>
          <w:lang w:val="en"/>
        </w:rPr>
        <w:t xml:space="preserve"> democratic</w:t>
      </w:r>
      <w:r w:rsidR="008B441A">
        <w:rPr>
          <w:rFonts w:ascii="Times New Roman" w:hAnsi="Times New Roman" w:cs="Times New Roman"/>
          <w:lang w:val="en"/>
        </w:rPr>
        <w:t xml:space="preserve"> in the Jacksonian sense)</w:t>
      </w:r>
      <w:r w:rsidRPr="00DF33B2">
        <w:rPr>
          <w:rFonts w:ascii="Times New Roman" w:hAnsi="Times New Roman" w:cs="Times New Roman"/>
          <w:lang w:val="en"/>
        </w:rPr>
        <w:t>. This gels nicely with our observation that, within the context of the family, familists are decidedly egalitarian and morally (read: economically) self-interested. It may be the case that every manifestation of Jacksonian Democracy is partially reducible to appeals to material self-interest, equality, and, to a lesser extent, fear of outgroup members made by politicians to familists. Research into the political proclivities of familists would be invaluable to understanding this consistent voting bloc, which some estimates place at upwards of 70 million (Webb, 2005).</w:t>
      </w:r>
    </w:p>
    <w:p w14:paraId="5B6008B2" w14:textId="525A59E1" w:rsidR="00DF33B2" w:rsidRPr="00DF33B2" w:rsidRDefault="00B9520A" w:rsidP="00DF33B2">
      <w:pPr>
        <w:pBdr>
          <w:top w:val="nil"/>
          <w:left w:val="nil"/>
          <w:bottom w:val="nil"/>
          <w:right w:val="nil"/>
          <w:between w:val="nil"/>
        </w:pBdr>
        <w:spacing w:line="480" w:lineRule="auto"/>
        <w:ind w:firstLine="720"/>
        <w:rPr>
          <w:rFonts w:ascii="Times New Roman" w:hAnsi="Times New Roman" w:cs="Times New Roman"/>
          <w:lang w:val="en"/>
        </w:rPr>
      </w:pPr>
      <w:r>
        <w:rPr>
          <w:rFonts w:ascii="Times New Roman" w:hAnsi="Times New Roman" w:cs="Times New Roman"/>
          <w:lang w:val="en"/>
        </w:rPr>
        <w:t>T</w:t>
      </w:r>
      <w:r w:rsidR="00DF33B2" w:rsidRPr="00DF33B2">
        <w:rPr>
          <w:rFonts w:ascii="Times New Roman" w:hAnsi="Times New Roman" w:cs="Times New Roman"/>
          <w:lang w:val="en"/>
        </w:rPr>
        <w:t xml:space="preserve">here is also interesting experimental work to be done with familism. An evolutionary perspective would suggest that within all of us there is a certain degree of “latent familism” that can be evoked under certain conditions. One could imagine mundane manipulations (such as “remember a time when you felt genuinely cared for by a family member” vs. a non-family member) </w:t>
      </w:r>
      <w:r>
        <w:rPr>
          <w:rFonts w:ascii="Times New Roman" w:hAnsi="Times New Roman" w:cs="Times New Roman"/>
          <w:lang w:val="en"/>
        </w:rPr>
        <w:t>that</w:t>
      </w:r>
      <w:r w:rsidRPr="00DF33B2">
        <w:rPr>
          <w:rFonts w:ascii="Times New Roman" w:hAnsi="Times New Roman" w:cs="Times New Roman"/>
          <w:lang w:val="en"/>
        </w:rPr>
        <w:t xml:space="preserve"> </w:t>
      </w:r>
      <w:r w:rsidR="00DF33B2" w:rsidRPr="00DF33B2">
        <w:rPr>
          <w:rFonts w:ascii="Times New Roman" w:hAnsi="Times New Roman" w:cs="Times New Roman"/>
          <w:lang w:val="en"/>
        </w:rPr>
        <w:t xml:space="preserve">could conceivably evoke familism in nominally non-familists. Interesting work could be done to discern how such a manipulation affects prejudice reactions, fusion responses, rejection reactions, and a host of other established constructs in </w:t>
      </w:r>
      <w:r w:rsidR="00841EC7">
        <w:rPr>
          <w:rFonts w:ascii="Times New Roman" w:hAnsi="Times New Roman" w:cs="Times New Roman"/>
          <w:lang w:val="en"/>
        </w:rPr>
        <w:t>s</w:t>
      </w:r>
      <w:r w:rsidR="00DF33B2" w:rsidRPr="00DF33B2">
        <w:rPr>
          <w:rFonts w:ascii="Times New Roman" w:hAnsi="Times New Roman" w:cs="Times New Roman"/>
          <w:lang w:val="en"/>
        </w:rPr>
        <w:t xml:space="preserve">ocial </w:t>
      </w:r>
      <w:r w:rsidR="00841EC7">
        <w:rPr>
          <w:rFonts w:ascii="Times New Roman" w:hAnsi="Times New Roman" w:cs="Times New Roman"/>
          <w:lang w:val="en"/>
        </w:rPr>
        <w:t>p</w:t>
      </w:r>
      <w:r w:rsidR="00DF33B2" w:rsidRPr="00DF33B2">
        <w:rPr>
          <w:rFonts w:ascii="Times New Roman" w:hAnsi="Times New Roman" w:cs="Times New Roman"/>
          <w:lang w:val="en"/>
        </w:rPr>
        <w:t>sychology.</w:t>
      </w:r>
    </w:p>
    <w:p w14:paraId="0E3A806A" w14:textId="1C9CF7B5"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t xml:space="preserve">It is our hope that this scale will prove a fruitful addition to research on familism, which takes the concept beyond an ethnically confined concept into a personal attribute </w:t>
      </w:r>
      <w:r w:rsidR="00A665DD">
        <w:rPr>
          <w:rFonts w:ascii="Times New Roman" w:hAnsi="Times New Roman" w:cs="Times New Roman"/>
          <w:lang w:val="en"/>
        </w:rPr>
        <w:t>that</w:t>
      </w:r>
      <w:r w:rsidR="00A665DD" w:rsidRPr="00DF33B2">
        <w:rPr>
          <w:rFonts w:ascii="Times New Roman" w:hAnsi="Times New Roman" w:cs="Times New Roman"/>
          <w:lang w:val="en"/>
        </w:rPr>
        <w:t xml:space="preserve"> </w:t>
      </w:r>
      <w:r w:rsidRPr="00DF33B2">
        <w:rPr>
          <w:rFonts w:ascii="Times New Roman" w:hAnsi="Times New Roman" w:cs="Times New Roman"/>
          <w:lang w:val="en"/>
        </w:rPr>
        <w:t xml:space="preserve">exists in a variety of populations. The horizon is endless in the ways familism can be applied and studied, and this is only a preliminary first step.  </w:t>
      </w:r>
    </w:p>
    <w:p w14:paraId="755D1DA0" w14:textId="77777777" w:rsidR="00DF33B2" w:rsidRPr="00DF33B2" w:rsidRDefault="00DF33B2" w:rsidP="00DF33B2">
      <w:pPr>
        <w:pBdr>
          <w:top w:val="nil"/>
          <w:left w:val="nil"/>
          <w:bottom w:val="nil"/>
          <w:right w:val="nil"/>
          <w:between w:val="nil"/>
        </w:pBdr>
        <w:spacing w:line="480" w:lineRule="auto"/>
        <w:ind w:firstLine="720"/>
        <w:rPr>
          <w:rFonts w:ascii="Times New Roman" w:hAnsi="Times New Roman" w:cs="Times New Roman"/>
          <w:lang w:val="en"/>
        </w:rPr>
      </w:pPr>
      <w:r w:rsidRPr="00DF33B2">
        <w:rPr>
          <w:rFonts w:ascii="Times New Roman" w:hAnsi="Times New Roman" w:cs="Times New Roman"/>
          <w:lang w:val="en"/>
        </w:rPr>
        <w:br w:type="page"/>
      </w:r>
    </w:p>
    <w:p w14:paraId="10466908" w14:textId="77777777" w:rsidR="00DF33B2" w:rsidRPr="00DF33B2" w:rsidRDefault="00DF33B2" w:rsidP="000F226F">
      <w:pPr>
        <w:keepNext/>
        <w:keepLines/>
        <w:pBdr>
          <w:top w:val="nil"/>
          <w:left w:val="nil"/>
          <w:bottom w:val="nil"/>
          <w:right w:val="nil"/>
          <w:between w:val="nil"/>
        </w:pBdr>
        <w:spacing w:line="480" w:lineRule="auto"/>
        <w:jc w:val="center"/>
        <w:outlineLvl w:val="0"/>
        <w:rPr>
          <w:rFonts w:ascii="Times New Roman" w:hAnsi="Times New Roman" w:cs="Times New Roman"/>
          <w:b/>
          <w:lang w:val="en"/>
        </w:rPr>
      </w:pPr>
      <w:bookmarkStart w:id="19" w:name="_h75g4px4002r" w:colFirst="0" w:colLast="0"/>
      <w:bookmarkStart w:id="20" w:name="References"/>
      <w:bookmarkEnd w:id="19"/>
      <w:r w:rsidRPr="00DF33B2">
        <w:rPr>
          <w:rFonts w:ascii="Times New Roman" w:hAnsi="Times New Roman" w:cs="Times New Roman"/>
          <w:b/>
          <w:lang w:val="en"/>
        </w:rPr>
        <w:lastRenderedPageBreak/>
        <w:t>References</w:t>
      </w:r>
    </w:p>
    <w:bookmarkEnd w:id="20"/>
    <w:p w14:paraId="78380C94" w14:textId="77777777" w:rsidR="00DF33B2" w:rsidRPr="00DF33B2" w:rsidRDefault="00DF33B2" w:rsidP="00DF33B2">
      <w:pPr>
        <w:pBdr>
          <w:top w:val="nil"/>
          <w:left w:val="nil"/>
          <w:bottom w:val="nil"/>
          <w:right w:val="nil"/>
          <w:between w:val="nil"/>
        </w:pBdr>
        <w:spacing w:line="480" w:lineRule="auto"/>
        <w:rPr>
          <w:rFonts w:ascii="Times New Roman" w:hAnsi="Times New Roman" w:cs="Times New Roman"/>
          <w:lang w:val="en"/>
        </w:rPr>
      </w:pPr>
      <w:r w:rsidRPr="00DF33B2">
        <w:rPr>
          <w:rFonts w:ascii="Times New Roman" w:hAnsi="Times New Roman" w:cs="Times New Roman"/>
          <w:color w:val="222222"/>
          <w:highlight w:val="white"/>
          <w:lang w:val="en"/>
        </w:rPr>
        <w:t>Banfield, E. C. (1967). The moral basis of a backward society.</w:t>
      </w:r>
    </w:p>
    <w:p w14:paraId="19477E35"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Bardis, P. D. (1959). A familism scale. </w:t>
      </w:r>
      <w:r w:rsidRPr="00DF33B2">
        <w:rPr>
          <w:rFonts w:ascii="Times New Roman" w:hAnsi="Times New Roman" w:cs="Times New Roman"/>
          <w:i/>
          <w:color w:val="222222"/>
          <w:highlight w:val="white"/>
          <w:lang w:val="en"/>
        </w:rPr>
        <w:t>Marriage &amp; Family Living</w:t>
      </w:r>
      <w:r w:rsidRPr="00DF33B2">
        <w:rPr>
          <w:rFonts w:ascii="Times New Roman" w:hAnsi="Times New Roman" w:cs="Times New Roman"/>
          <w:color w:val="222222"/>
          <w:highlight w:val="white"/>
          <w:lang w:val="en"/>
        </w:rPr>
        <w:t>.</w:t>
      </w:r>
    </w:p>
    <w:p w14:paraId="6B95A014" w14:textId="41575DBB" w:rsidR="00E84F10" w:rsidRPr="00DF33B2"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E84F10">
        <w:rPr>
          <w:rFonts w:ascii="Times New Roman" w:hAnsi="Times New Roman" w:cs="Times New Roman"/>
          <w:color w:val="222222"/>
          <w:highlight w:val="white"/>
        </w:rPr>
        <w:t>Bem, S. L. (1974). The measurement of psychological androgyny. </w:t>
      </w:r>
      <w:r w:rsidRPr="00E84F10">
        <w:rPr>
          <w:rFonts w:ascii="Times New Roman" w:hAnsi="Times New Roman" w:cs="Times New Roman"/>
          <w:i/>
          <w:iCs/>
          <w:color w:val="222222"/>
          <w:highlight w:val="white"/>
        </w:rPr>
        <w:t>Journal of consulting and clinical psychology</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42</w:t>
      </w:r>
      <w:r w:rsidRPr="00E84F10">
        <w:rPr>
          <w:rFonts w:ascii="Times New Roman" w:hAnsi="Times New Roman" w:cs="Times New Roman"/>
          <w:color w:val="222222"/>
          <w:highlight w:val="white"/>
        </w:rPr>
        <w:t>(2), 155.</w:t>
      </w:r>
    </w:p>
    <w:p w14:paraId="66C17538"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Blair, M. J. (1972). An evaluation of the Bardis familism scale. </w:t>
      </w:r>
      <w:r w:rsidRPr="00DF33B2">
        <w:rPr>
          <w:rFonts w:ascii="Times New Roman" w:hAnsi="Times New Roman" w:cs="Times New Roman"/>
          <w:i/>
          <w:color w:val="222222"/>
          <w:highlight w:val="white"/>
          <w:lang w:val="en"/>
        </w:rPr>
        <w:t>Journal of Marriage and the Family</w:t>
      </w:r>
      <w:r w:rsidRPr="00DF33B2">
        <w:rPr>
          <w:rFonts w:ascii="Times New Roman" w:hAnsi="Times New Roman" w:cs="Times New Roman"/>
          <w:color w:val="222222"/>
          <w:highlight w:val="white"/>
          <w:lang w:val="en"/>
        </w:rPr>
        <w:t>, 265-268.</w:t>
      </w:r>
    </w:p>
    <w:p w14:paraId="26BAC780"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Burgess, E. W. (1926). The family as a unity of interacting personalities. </w:t>
      </w:r>
      <w:r w:rsidRPr="00DF33B2">
        <w:rPr>
          <w:rFonts w:ascii="Times New Roman" w:hAnsi="Times New Roman" w:cs="Times New Roman"/>
          <w:i/>
          <w:color w:val="222222"/>
          <w:highlight w:val="white"/>
          <w:lang w:val="en"/>
        </w:rPr>
        <w:t>The family</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7</w:t>
      </w:r>
      <w:r w:rsidRPr="00DF33B2">
        <w:rPr>
          <w:rFonts w:ascii="Times New Roman" w:hAnsi="Times New Roman" w:cs="Times New Roman"/>
          <w:color w:val="222222"/>
          <w:highlight w:val="white"/>
          <w:lang w:val="en"/>
        </w:rPr>
        <w:t>(1), 3-9.</w:t>
      </w:r>
    </w:p>
    <w:p w14:paraId="66845164"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Burgess, E. W. (1945). The Family: from institution to companionship. </w:t>
      </w:r>
      <w:r w:rsidRPr="00DF33B2">
        <w:rPr>
          <w:rFonts w:ascii="Times New Roman" w:hAnsi="Times New Roman" w:cs="Times New Roman"/>
          <w:i/>
          <w:color w:val="222222"/>
          <w:highlight w:val="white"/>
          <w:lang w:val="en"/>
        </w:rPr>
        <w:t>American Book Co</w:t>
      </w:r>
      <w:r w:rsidRPr="00DF33B2">
        <w:rPr>
          <w:rFonts w:ascii="Times New Roman" w:hAnsi="Times New Roman" w:cs="Times New Roman"/>
          <w:color w:val="222222"/>
          <w:highlight w:val="white"/>
          <w:lang w:val="en"/>
        </w:rPr>
        <w:t>.</w:t>
      </w:r>
    </w:p>
    <w:p w14:paraId="7D3345A3"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Cahill, K. M., Updegraff, K. A., </w:t>
      </w:r>
      <w:proofErr w:type="spellStart"/>
      <w:r w:rsidRPr="00DF33B2">
        <w:rPr>
          <w:rFonts w:ascii="Times New Roman" w:hAnsi="Times New Roman" w:cs="Times New Roman"/>
          <w:color w:val="222222"/>
          <w:highlight w:val="white"/>
          <w:lang w:val="en"/>
        </w:rPr>
        <w:t>Causadias</w:t>
      </w:r>
      <w:proofErr w:type="spellEnd"/>
      <w:r w:rsidRPr="00DF33B2">
        <w:rPr>
          <w:rFonts w:ascii="Times New Roman" w:hAnsi="Times New Roman" w:cs="Times New Roman"/>
          <w:color w:val="222222"/>
          <w:highlight w:val="white"/>
          <w:lang w:val="en"/>
        </w:rPr>
        <w:t xml:space="preserve">, J. M., &amp; Korous, K. M. (2021). Familism values and adjustment among Hispanic/Latino individuals: A systematic review and meta-analysis. </w:t>
      </w:r>
      <w:r w:rsidRPr="00DF33B2">
        <w:rPr>
          <w:rFonts w:ascii="Times New Roman" w:hAnsi="Times New Roman" w:cs="Times New Roman"/>
          <w:i/>
          <w:color w:val="222222"/>
          <w:highlight w:val="white"/>
          <w:lang w:val="en"/>
        </w:rPr>
        <w:t>Psychological Bulletin</w:t>
      </w:r>
      <w:r w:rsidRPr="00DF33B2">
        <w:rPr>
          <w:rFonts w:ascii="Times New Roman" w:hAnsi="Times New Roman" w:cs="Times New Roman"/>
          <w:color w:val="222222"/>
          <w:highlight w:val="white"/>
          <w:lang w:val="en"/>
        </w:rPr>
        <w:t>, 147(9), 947-985.</w:t>
      </w:r>
    </w:p>
    <w:p w14:paraId="33037607"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Chan, C. G., &amp; Elder Jr, G. H. (2000). Matrilineal advantage in grandchild–grandparent relations. </w:t>
      </w:r>
      <w:r w:rsidRPr="00DF33B2">
        <w:rPr>
          <w:rFonts w:ascii="Times New Roman" w:hAnsi="Times New Roman" w:cs="Times New Roman"/>
          <w:i/>
          <w:color w:val="222222"/>
          <w:highlight w:val="white"/>
          <w:lang w:val="en"/>
        </w:rPr>
        <w:t>The Gerontologist,</w:t>
      </w:r>
      <w:r w:rsidRPr="00DF33B2">
        <w:rPr>
          <w:rFonts w:ascii="Times New Roman" w:hAnsi="Times New Roman" w:cs="Times New Roman"/>
          <w:color w:val="222222"/>
          <w:highlight w:val="white"/>
          <w:lang w:val="en"/>
        </w:rPr>
        <w:t xml:space="preserve"> 40(2), 179-190.</w:t>
      </w:r>
    </w:p>
    <w:p w14:paraId="26D3AF1B"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Doi, T. (2001). </w:t>
      </w:r>
      <w:r w:rsidRPr="00DF33B2">
        <w:rPr>
          <w:rFonts w:ascii="Times New Roman" w:hAnsi="Times New Roman" w:cs="Times New Roman"/>
          <w:i/>
          <w:color w:val="222222"/>
          <w:highlight w:val="white"/>
          <w:lang w:val="en"/>
        </w:rPr>
        <w:t>The anatomy of dependence</w:t>
      </w:r>
      <w:r w:rsidRPr="00DF33B2">
        <w:rPr>
          <w:rFonts w:ascii="Times New Roman" w:hAnsi="Times New Roman" w:cs="Times New Roman"/>
          <w:color w:val="222222"/>
          <w:highlight w:val="white"/>
          <w:lang w:val="en"/>
        </w:rPr>
        <w:t>. Kodansha.</w:t>
      </w:r>
    </w:p>
    <w:p w14:paraId="21F15A01"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Dunton, B. C., &amp; Fazio, R. H. (1997). An individual difference measure of motivation to control prejudiced reactions. </w:t>
      </w:r>
      <w:r w:rsidRPr="00DF33B2">
        <w:rPr>
          <w:rFonts w:ascii="Times New Roman" w:hAnsi="Times New Roman" w:cs="Times New Roman"/>
          <w:i/>
          <w:color w:val="222222"/>
          <w:highlight w:val="white"/>
          <w:lang w:val="en"/>
        </w:rPr>
        <w:t>Personality and Social Psychology Bulletin</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23</w:t>
      </w:r>
      <w:r w:rsidRPr="00DF33B2">
        <w:rPr>
          <w:rFonts w:ascii="Times New Roman" w:hAnsi="Times New Roman" w:cs="Times New Roman"/>
          <w:color w:val="222222"/>
          <w:highlight w:val="white"/>
          <w:lang w:val="en"/>
        </w:rPr>
        <w:t>(3), 316-326.</w:t>
      </w:r>
    </w:p>
    <w:p w14:paraId="43169EDF"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Durkheim, E. (2023). The division of </w:t>
      </w:r>
      <w:proofErr w:type="spellStart"/>
      <w:r w:rsidRPr="00DF33B2">
        <w:rPr>
          <w:rFonts w:ascii="Times New Roman" w:hAnsi="Times New Roman" w:cs="Times New Roman"/>
          <w:color w:val="222222"/>
          <w:highlight w:val="white"/>
          <w:lang w:val="en"/>
        </w:rPr>
        <w:t>labour</w:t>
      </w:r>
      <w:proofErr w:type="spellEnd"/>
      <w:r w:rsidRPr="00DF33B2">
        <w:rPr>
          <w:rFonts w:ascii="Times New Roman" w:hAnsi="Times New Roman" w:cs="Times New Roman"/>
          <w:color w:val="222222"/>
          <w:highlight w:val="white"/>
          <w:lang w:val="en"/>
        </w:rPr>
        <w:t xml:space="preserve"> in society. In </w:t>
      </w:r>
      <w:r w:rsidRPr="00DF33B2">
        <w:rPr>
          <w:rFonts w:ascii="Times New Roman" w:hAnsi="Times New Roman" w:cs="Times New Roman"/>
          <w:i/>
          <w:color w:val="222222"/>
          <w:highlight w:val="white"/>
          <w:lang w:val="en"/>
        </w:rPr>
        <w:t>Social Theory Re-Wired</w:t>
      </w:r>
      <w:r w:rsidRPr="00DF33B2">
        <w:rPr>
          <w:rFonts w:ascii="Times New Roman" w:hAnsi="Times New Roman" w:cs="Times New Roman"/>
          <w:color w:val="222222"/>
          <w:highlight w:val="white"/>
          <w:lang w:val="en"/>
        </w:rPr>
        <w:t xml:space="preserve"> (pp. 15-34). Routledge.</w:t>
      </w:r>
    </w:p>
    <w:p w14:paraId="55D9A7ED" w14:textId="77777777" w:rsidR="00DF33B2" w:rsidRPr="00DF33B2" w:rsidRDefault="00DF33B2" w:rsidP="00DF33B2">
      <w:pPr>
        <w:spacing w:line="480" w:lineRule="auto"/>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Easton, D. (1957). The political system. </w:t>
      </w:r>
      <w:r w:rsidRPr="00DF33B2">
        <w:rPr>
          <w:rFonts w:ascii="Times New Roman" w:hAnsi="Times New Roman" w:cs="Times New Roman"/>
          <w:i/>
          <w:color w:val="222222"/>
          <w:highlight w:val="white"/>
          <w:lang w:val="en"/>
        </w:rPr>
        <w:t>World Politics</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9</w:t>
      </w:r>
      <w:r w:rsidRPr="00DF33B2">
        <w:rPr>
          <w:rFonts w:ascii="Times New Roman" w:hAnsi="Times New Roman" w:cs="Times New Roman"/>
          <w:color w:val="222222"/>
          <w:highlight w:val="white"/>
          <w:lang w:val="en"/>
        </w:rPr>
        <w:t>(3), 383-400.</w:t>
      </w:r>
    </w:p>
    <w:p w14:paraId="1A0C23EA" w14:textId="77777777" w:rsidR="00DF33B2" w:rsidRPr="00DF33B2" w:rsidRDefault="00DF33B2" w:rsidP="00DF33B2">
      <w:pP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Elder Jr, G. H. (1996). Attachment to place and migration prospects: a developmental </w:t>
      </w:r>
      <w:r w:rsidRPr="00DF33B2">
        <w:rPr>
          <w:rFonts w:ascii="Times New Roman" w:hAnsi="Times New Roman" w:cs="Times New Roman"/>
          <w:color w:val="222222"/>
          <w:highlight w:val="white"/>
          <w:lang w:val="en"/>
        </w:rPr>
        <w:tab/>
        <w:t xml:space="preserve">perspective. </w:t>
      </w:r>
      <w:r w:rsidRPr="00DF33B2">
        <w:rPr>
          <w:rFonts w:ascii="Times New Roman" w:hAnsi="Times New Roman" w:cs="Times New Roman"/>
          <w:i/>
          <w:color w:val="222222"/>
          <w:highlight w:val="white"/>
          <w:lang w:val="en"/>
        </w:rPr>
        <w:t xml:space="preserve">Journal of research on adolescence, </w:t>
      </w:r>
      <w:r w:rsidRPr="00DF33B2">
        <w:rPr>
          <w:rFonts w:ascii="Times New Roman" w:hAnsi="Times New Roman" w:cs="Times New Roman"/>
          <w:color w:val="222222"/>
          <w:highlight w:val="white"/>
          <w:lang w:val="en"/>
        </w:rPr>
        <w:t>6(4), 397-425.</w:t>
      </w:r>
    </w:p>
    <w:p w14:paraId="5ECA824D"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proofErr w:type="spellStart"/>
      <w:r w:rsidRPr="00DF33B2">
        <w:rPr>
          <w:rFonts w:ascii="Times New Roman" w:hAnsi="Times New Roman" w:cs="Times New Roman"/>
          <w:color w:val="222222"/>
          <w:highlight w:val="white"/>
          <w:lang w:val="en"/>
        </w:rPr>
        <w:lastRenderedPageBreak/>
        <w:t>Ferragina</w:t>
      </w:r>
      <w:proofErr w:type="spellEnd"/>
      <w:r w:rsidRPr="00DF33B2">
        <w:rPr>
          <w:rFonts w:ascii="Times New Roman" w:hAnsi="Times New Roman" w:cs="Times New Roman"/>
          <w:color w:val="222222"/>
          <w:highlight w:val="white"/>
          <w:lang w:val="en"/>
        </w:rPr>
        <w:t xml:space="preserve">, E. (2009). The never-ending debate about The moral basis of a backward society: Banfield and ‘amoral familism’. </w:t>
      </w:r>
      <w:r w:rsidRPr="00DF33B2">
        <w:rPr>
          <w:rFonts w:ascii="Times New Roman" w:hAnsi="Times New Roman" w:cs="Times New Roman"/>
          <w:i/>
          <w:color w:val="222222"/>
          <w:highlight w:val="white"/>
          <w:lang w:val="en"/>
        </w:rPr>
        <w:t>Journal of Anthropological Society of Oxford</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1</w:t>
      </w:r>
      <w:r w:rsidRPr="00DF33B2">
        <w:rPr>
          <w:rFonts w:ascii="Times New Roman" w:hAnsi="Times New Roman" w:cs="Times New Roman"/>
          <w:color w:val="222222"/>
          <w:highlight w:val="white"/>
          <w:lang w:val="en"/>
        </w:rPr>
        <w:t>(2), 141-160.</w:t>
      </w:r>
    </w:p>
    <w:p w14:paraId="19F5A9F4"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Fischer, D. H. (1989). </w:t>
      </w:r>
      <w:r w:rsidRPr="00DF33B2">
        <w:rPr>
          <w:rFonts w:ascii="Times New Roman" w:hAnsi="Times New Roman" w:cs="Times New Roman"/>
          <w:i/>
          <w:color w:val="222222"/>
          <w:highlight w:val="white"/>
          <w:lang w:val="en"/>
        </w:rPr>
        <w:t>Albion's seed: Four British folkways in America</w:t>
      </w:r>
      <w:r w:rsidRPr="00DF33B2">
        <w:rPr>
          <w:rFonts w:ascii="Times New Roman" w:hAnsi="Times New Roman" w:cs="Times New Roman"/>
          <w:color w:val="222222"/>
          <w:highlight w:val="white"/>
          <w:lang w:val="en"/>
        </w:rPr>
        <w:t xml:space="preserve"> (Vol. 1). America: A Cultural History.</w:t>
      </w:r>
    </w:p>
    <w:p w14:paraId="71CFB6BF" w14:textId="62077627" w:rsidR="00DC2CE6" w:rsidRPr="00DF33B2" w:rsidRDefault="00DF33B2" w:rsidP="00DC2CE6">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proofErr w:type="spellStart"/>
      <w:r w:rsidRPr="00DF33B2">
        <w:rPr>
          <w:rFonts w:ascii="Times New Roman" w:hAnsi="Times New Roman" w:cs="Times New Roman"/>
          <w:color w:val="222222"/>
          <w:highlight w:val="white"/>
          <w:lang w:val="en"/>
        </w:rPr>
        <w:t>Garasky</w:t>
      </w:r>
      <w:proofErr w:type="spellEnd"/>
      <w:r w:rsidRPr="00DF33B2">
        <w:rPr>
          <w:rFonts w:ascii="Times New Roman" w:hAnsi="Times New Roman" w:cs="Times New Roman"/>
          <w:color w:val="222222"/>
          <w:highlight w:val="white"/>
          <w:lang w:val="en"/>
        </w:rPr>
        <w:t xml:space="preserve">, S. (2002). Where are they going? A comparison of urban and rural youths' locational choices after leaving the parental home. </w:t>
      </w:r>
      <w:r w:rsidRPr="00DF33B2">
        <w:rPr>
          <w:rFonts w:ascii="Times New Roman" w:hAnsi="Times New Roman" w:cs="Times New Roman"/>
          <w:i/>
          <w:color w:val="222222"/>
          <w:highlight w:val="white"/>
          <w:lang w:val="en"/>
        </w:rPr>
        <w:t>Social Science Research</w:t>
      </w:r>
      <w:r w:rsidRPr="00DF33B2">
        <w:rPr>
          <w:rFonts w:ascii="Times New Roman" w:hAnsi="Times New Roman" w:cs="Times New Roman"/>
          <w:color w:val="222222"/>
          <w:highlight w:val="white"/>
          <w:lang w:val="en"/>
        </w:rPr>
        <w:t>, 31(3), 409-431.</w:t>
      </w:r>
    </w:p>
    <w:p w14:paraId="23EF077A"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Gómez, A., Brooks, M. L., Buhrmester, M. D., Vázquez, A., Jetten, J., &amp; Swann Jr, W. B. (2011). On the nature of identity fusion: insights into the construct and a new measure. </w:t>
      </w:r>
      <w:r w:rsidRPr="00DF33B2">
        <w:rPr>
          <w:rFonts w:ascii="Times New Roman" w:hAnsi="Times New Roman" w:cs="Times New Roman"/>
          <w:i/>
          <w:color w:val="222222"/>
          <w:highlight w:val="white"/>
          <w:lang w:val="en"/>
        </w:rPr>
        <w:t>Journal of Personality and Social Psychology</w:t>
      </w:r>
      <w:r w:rsidRPr="00DF33B2">
        <w:rPr>
          <w:rFonts w:ascii="Times New Roman" w:hAnsi="Times New Roman" w:cs="Times New Roman"/>
          <w:color w:val="222222"/>
          <w:highlight w:val="white"/>
          <w:lang w:val="en"/>
        </w:rPr>
        <w:t>, 100(5), 918-933.</w:t>
      </w:r>
    </w:p>
    <w:p w14:paraId="0F1DA73B" w14:textId="125AA701" w:rsidR="00DC2CE6" w:rsidRPr="00DF33B2" w:rsidRDefault="00DC2CE6"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C2CE6">
        <w:rPr>
          <w:rFonts w:ascii="Times New Roman" w:hAnsi="Times New Roman" w:cs="Times New Roman"/>
          <w:color w:val="222222"/>
          <w:highlight w:val="white"/>
        </w:rPr>
        <w:t>Goody, J. (1983). </w:t>
      </w:r>
      <w:r w:rsidRPr="00DC2CE6">
        <w:rPr>
          <w:rFonts w:ascii="Times New Roman" w:hAnsi="Times New Roman" w:cs="Times New Roman"/>
          <w:i/>
          <w:iCs/>
          <w:color w:val="222222"/>
          <w:highlight w:val="white"/>
        </w:rPr>
        <w:t>The development of the family and marriage in Europe</w:t>
      </w:r>
      <w:r w:rsidRPr="00DC2CE6">
        <w:rPr>
          <w:rFonts w:ascii="Times New Roman" w:hAnsi="Times New Roman" w:cs="Times New Roman"/>
          <w:color w:val="222222"/>
          <w:highlight w:val="white"/>
        </w:rPr>
        <w:t>. Cambridge University Press.</w:t>
      </w:r>
    </w:p>
    <w:p w14:paraId="23FE9184"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Greenberg, P. (2016). Spatial inequality and uneven development: the local stratification of poverty in Appalachia. </w:t>
      </w:r>
      <w:r w:rsidRPr="00DF33B2">
        <w:rPr>
          <w:rFonts w:ascii="Times New Roman" w:hAnsi="Times New Roman" w:cs="Times New Roman"/>
          <w:i/>
          <w:color w:val="222222"/>
          <w:highlight w:val="white"/>
          <w:lang w:val="en"/>
        </w:rPr>
        <w:t>Journal of Appalachian Studies,</w:t>
      </w:r>
      <w:r w:rsidRPr="00DF33B2">
        <w:rPr>
          <w:rFonts w:ascii="Times New Roman" w:hAnsi="Times New Roman" w:cs="Times New Roman"/>
          <w:color w:val="222222"/>
          <w:highlight w:val="white"/>
          <w:lang w:val="en"/>
        </w:rPr>
        <w:t xml:space="preserve"> 22(2), 187-209.</w:t>
      </w:r>
    </w:p>
    <w:p w14:paraId="78212AC9"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Hamilton, W. D. (1964). The genetical evolution of social </w:t>
      </w:r>
      <w:proofErr w:type="spellStart"/>
      <w:r w:rsidRPr="00DF33B2">
        <w:rPr>
          <w:rFonts w:ascii="Times New Roman" w:hAnsi="Times New Roman" w:cs="Times New Roman"/>
          <w:color w:val="222222"/>
          <w:highlight w:val="white"/>
          <w:lang w:val="en"/>
        </w:rPr>
        <w:t>behaviour</w:t>
      </w:r>
      <w:proofErr w:type="spellEnd"/>
      <w:r w:rsidRPr="00DF33B2">
        <w:rPr>
          <w:rFonts w:ascii="Times New Roman" w:hAnsi="Times New Roman" w:cs="Times New Roman"/>
          <w:color w:val="222222"/>
          <w:highlight w:val="white"/>
          <w:lang w:val="en"/>
        </w:rPr>
        <w:t xml:space="preserve">. II. </w:t>
      </w:r>
      <w:r w:rsidRPr="00DF33B2">
        <w:rPr>
          <w:rFonts w:ascii="Times New Roman" w:hAnsi="Times New Roman" w:cs="Times New Roman"/>
          <w:i/>
          <w:color w:val="222222"/>
          <w:highlight w:val="white"/>
          <w:lang w:val="en"/>
        </w:rPr>
        <w:t>Journal of Theoretical Biology,</w:t>
      </w:r>
      <w:r w:rsidRPr="00DF33B2">
        <w:rPr>
          <w:rFonts w:ascii="Times New Roman" w:hAnsi="Times New Roman" w:cs="Times New Roman"/>
          <w:color w:val="222222"/>
          <w:highlight w:val="white"/>
          <w:lang w:val="en"/>
        </w:rPr>
        <w:t xml:space="preserve"> 7(1), 17-52.</w:t>
      </w:r>
    </w:p>
    <w:p w14:paraId="2B736190"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Hobbes, T., &amp; Missner, M. (2016). </w:t>
      </w:r>
      <w:r w:rsidRPr="00DF33B2">
        <w:rPr>
          <w:rFonts w:ascii="Times New Roman" w:hAnsi="Times New Roman" w:cs="Times New Roman"/>
          <w:i/>
          <w:color w:val="222222"/>
          <w:highlight w:val="white"/>
          <w:lang w:val="en"/>
        </w:rPr>
        <w:t>Thomas Hobbes: Leviathan (Longman library of primary sources in philosophy)</w:t>
      </w:r>
      <w:r w:rsidRPr="00DF33B2">
        <w:rPr>
          <w:rFonts w:ascii="Times New Roman" w:hAnsi="Times New Roman" w:cs="Times New Roman"/>
          <w:color w:val="222222"/>
          <w:highlight w:val="white"/>
          <w:lang w:val="en"/>
        </w:rPr>
        <w:t>. Routledge.</w:t>
      </w:r>
    </w:p>
    <w:p w14:paraId="047288D7"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Lévi-Strauss, C. (1971). </w:t>
      </w:r>
      <w:r w:rsidRPr="00DF33B2">
        <w:rPr>
          <w:rFonts w:ascii="Times New Roman" w:hAnsi="Times New Roman" w:cs="Times New Roman"/>
          <w:i/>
          <w:color w:val="222222"/>
          <w:highlight w:val="white"/>
          <w:lang w:val="en"/>
        </w:rPr>
        <w:t>The elementary structures of kinship</w:t>
      </w:r>
      <w:r w:rsidRPr="00DF33B2">
        <w:rPr>
          <w:rFonts w:ascii="Times New Roman" w:hAnsi="Times New Roman" w:cs="Times New Roman"/>
          <w:color w:val="222222"/>
          <w:highlight w:val="white"/>
          <w:lang w:val="en"/>
        </w:rPr>
        <w:t xml:space="preserve"> (No. 340). Beacon Press.</w:t>
      </w:r>
    </w:p>
    <w:p w14:paraId="30ACCB12" w14:textId="4FB46B67" w:rsidR="00F87A0E" w:rsidRPr="00DF33B2" w:rsidRDefault="00F87A0E"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F87A0E">
        <w:rPr>
          <w:rFonts w:ascii="Times New Roman" w:hAnsi="Times New Roman" w:cs="Times New Roman"/>
          <w:color w:val="222222"/>
          <w:highlight w:val="white"/>
        </w:rPr>
        <w:t xml:space="preserve">Lopez, C., Vazquez, M., &amp; McCormick, A. S. (2022). </w:t>
      </w:r>
      <w:proofErr w:type="spellStart"/>
      <w:r w:rsidRPr="00F87A0E">
        <w:rPr>
          <w:rFonts w:ascii="Times New Roman" w:hAnsi="Times New Roman" w:cs="Times New Roman"/>
          <w:color w:val="222222"/>
          <w:highlight w:val="white"/>
        </w:rPr>
        <w:t>Familismo</w:t>
      </w:r>
      <w:proofErr w:type="spellEnd"/>
      <w:r w:rsidRPr="00F87A0E">
        <w:rPr>
          <w:rFonts w:ascii="Times New Roman" w:hAnsi="Times New Roman" w:cs="Times New Roman"/>
          <w:color w:val="222222"/>
          <w:highlight w:val="white"/>
        </w:rPr>
        <w:t xml:space="preserve">, </w:t>
      </w:r>
      <w:proofErr w:type="spellStart"/>
      <w:r w:rsidRPr="00F87A0E">
        <w:rPr>
          <w:rFonts w:ascii="Times New Roman" w:hAnsi="Times New Roman" w:cs="Times New Roman"/>
          <w:color w:val="222222"/>
          <w:highlight w:val="white"/>
        </w:rPr>
        <w:t>respeto</w:t>
      </w:r>
      <w:proofErr w:type="spellEnd"/>
      <w:r w:rsidRPr="00F87A0E">
        <w:rPr>
          <w:rFonts w:ascii="Times New Roman" w:hAnsi="Times New Roman" w:cs="Times New Roman"/>
          <w:color w:val="222222"/>
          <w:highlight w:val="white"/>
        </w:rPr>
        <w:t xml:space="preserve">, and bien </w:t>
      </w:r>
      <w:proofErr w:type="spellStart"/>
      <w:r w:rsidRPr="00F87A0E">
        <w:rPr>
          <w:rFonts w:ascii="Times New Roman" w:hAnsi="Times New Roman" w:cs="Times New Roman"/>
          <w:color w:val="222222"/>
          <w:highlight w:val="white"/>
        </w:rPr>
        <w:t>educado</w:t>
      </w:r>
      <w:proofErr w:type="spellEnd"/>
      <w:r w:rsidRPr="00F87A0E">
        <w:rPr>
          <w:rFonts w:ascii="Times New Roman" w:hAnsi="Times New Roman" w:cs="Times New Roman"/>
          <w:color w:val="222222"/>
          <w:highlight w:val="white"/>
        </w:rPr>
        <w:t>: Traditional/cultural models and values in Latinos. In </w:t>
      </w:r>
      <w:r w:rsidRPr="00F87A0E">
        <w:rPr>
          <w:rFonts w:ascii="Times New Roman" w:hAnsi="Times New Roman" w:cs="Times New Roman"/>
          <w:i/>
          <w:iCs/>
          <w:color w:val="222222"/>
          <w:highlight w:val="white"/>
        </w:rPr>
        <w:t xml:space="preserve">Family literacy practices in Asian </w:t>
      </w:r>
      <w:r w:rsidRPr="00F87A0E">
        <w:rPr>
          <w:rFonts w:ascii="Times New Roman" w:hAnsi="Times New Roman" w:cs="Times New Roman"/>
          <w:i/>
          <w:iCs/>
          <w:color w:val="222222"/>
          <w:highlight w:val="white"/>
        </w:rPr>
        <w:lastRenderedPageBreak/>
        <w:t>and Latinx families: Educational and cultural considerations</w:t>
      </w:r>
      <w:r w:rsidRPr="00F87A0E">
        <w:rPr>
          <w:rFonts w:ascii="Times New Roman" w:hAnsi="Times New Roman" w:cs="Times New Roman"/>
          <w:color w:val="222222"/>
          <w:highlight w:val="white"/>
        </w:rPr>
        <w:t> (pp. 87-102). Cham: Springer International Publishing.</w:t>
      </w:r>
    </w:p>
    <w:p w14:paraId="38F84412"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Marx, K. (2024). </w:t>
      </w:r>
      <w:r w:rsidRPr="00DF33B2">
        <w:rPr>
          <w:rFonts w:ascii="Times New Roman" w:hAnsi="Times New Roman" w:cs="Times New Roman"/>
          <w:i/>
          <w:color w:val="222222"/>
          <w:highlight w:val="white"/>
          <w:lang w:val="en"/>
        </w:rPr>
        <w:t>Capital: Critique of Political Economy, Volume 1</w:t>
      </w:r>
      <w:r w:rsidRPr="00DF33B2">
        <w:rPr>
          <w:rFonts w:ascii="Times New Roman" w:hAnsi="Times New Roman" w:cs="Times New Roman"/>
          <w:color w:val="222222"/>
          <w:highlight w:val="white"/>
          <w:lang w:val="en"/>
        </w:rPr>
        <w:t>. Princeton University Press.</w:t>
      </w:r>
    </w:p>
    <w:p w14:paraId="479D7757" w14:textId="0A4B86EC" w:rsidR="00E84F10" w:rsidRPr="00DF33B2"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E84F10">
        <w:rPr>
          <w:rFonts w:ascii="Times New Roman" w:hAnsi="Times New Roman" w:cs="Times New Roman"/>
          <w:color w:val="222222"/>
          <w:highlight w:val="white"/>
        </w:rPr>
        <w:t>Moore, J. W. (1971). Mexican-Americans. </w:t>
      </w:r>
      <w:r w:rsidRPr="00E84F10">
        <w:rPr>
          <w:rFonts w:ascii="Times New Roman" w:hAnsi="Times New Roman" w:cs="Times New Roman"/>
          <w:i/>
          <w:iCs/>
          <w:color w:val="222222"/>
          <w:highlight w:val="white"/>
        </w:rPr>
        <w:t>The Gerontologist</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11</w:t>
      </w:r>
      <w:r w:rsidRPr="00E84F10">
        <w:rPr>
          <w:rFonts w:ascii="Times New Roman" w:hAnsi="Times New Roman" w:cs="Times New Roman"/>
          <w:color w:val="222222"/>
          <w:highlight w:val="white"/>
        </w:rPr>
        <w:t>(1_Part_2), 30-35.</w:t>
      </w:r>
    </w:p>
    <w:p w14:paraId="27584793"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Neuberg, S. L., Kenrick, D. T., Shaller, M. (2010). Evolutionary Social Psychology. In S. T. Fiske, D. T. Gilbert, &amp; G. Lindzey (Eds.), Handbook of Social Psychology (5th ed., Vol. 2, pp. 761-796). New York: Wiley.</w:t>
      </w:r>
    </w:p>
    <w:p w14:paraId="109F7F54" w14:textId="01DD4F5F" w:rsidR="00E84F10"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rPr>
      </w:pPr>
      <w:r w:rsidRPr="00E84F10">
        <w:rPr>
          <w:rFonts w:ascii="Times New Roman" w:hAnsi="Times New Roman" w:cs="Times New Roman"/>
          <w:color w:val="222222"/>
          <w:highlight w:val="white"/>
        </w:rPr>
        <w:t>Pachon, H. P., &amp; Moore, J. W. (1981). Mexican Americans. </w:t>
      </w:r>
      <w:r w:rsidRPr="00E84F10">
        <w:rPr>
          <w:rFonts w:ascii="Times New Roman" w:hAnsi="Times New Roman" w:cs="Times New Roman"/>
          <w:i/>
          <w:iCs/>
          <w:color w:val="222222"/>
          <w:highlight w:val="white"/>
        </w:rPr>
        <w:t>The ANNALS of the American Academy of Political and Social Science</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454</w:t>
      </w:r>
      <w:r w:rsidRPr="00E84F10">
        <w:rPr>
          <w:rFonts w:ascii="Times New Roman" w:hAnsi="Times New Roman" w:cs="Times New Roman"/>
          <w:color w:val="222222"/>
          <w:highlight w:val="white"/>
        </w:rPr>
        <w:t>(1), 111-124.</w:t>
      </w:r>
    </w:p>
    <w:p w14:paraId="644B05B0" w14:textId="12ED2AEE" w:rsidR="00E84F10" w:rsidRPr="00DF33B2"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E84F10">
        <w:rPr>
          <w:rFonts w:ascii="Times New Roman" w:hAnsi="Times New Roman" w:cs="Times New Roman"/>
          <w:color w:val="222222"/>
          <w:highlight w:val="white"/>
        </w:rPr>
        <w:t>Katiria Perez, G., &amp; Cruess, D. (2014). The impact of familism on physical and mental health among Hispanics in the United States. </w:t>
      </w:r>
      <w:r w:rsidRPr="00E84F10">
        <w:rPr>
          <w:rFonts w:ascii="Times New Roman" w:hAnsi="Times New Roman" w:cs="Times New Roman"/>
          <w:i/>
          <w:iCs/>
          <w:color w:val="222222"/>
          <w:highlight w:val="white"/>
        </w:rPr>
        <w:t>Health psychology review</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8</w:t>
      </w:r>
      <w:r w:rsidRPr="00E84F10">
        <w:rPr>
          <w:rFonts w:ascii="Times New Roman" w:hAnsi="Times New Roman" w:cs="Times New Roman"/>
          <w:color w:val="222222"/>
          <w:highlight w:val="white"/>
        </w:rPr>
        <w:t>(1), 95-127.</w:t>
      </w:r>
    </w:p>
    <w:p w14:paraId="00BE8E80"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Rogers, E. M., &amp; Sebald, H. (1962). A distinction between familism, family integration, and kinship orientation. </w:t>
      </w:r>
      <w:r w:rsidRPr="00DF33B2">
        <w:rPr>
          <w:rFonts w:ascii="Times New Roman" w:hAnsi="Times New Roman" w:cs="Times New Roman"/>
          <w:i/>
          <w:color w:val="222222"/>
          <w:highlight w:val="white"/>
          <w:lang w:val="en"/>
        </w:rPr>
        <w:t>Marriage and Family Living</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24</w:t>
      </w:r>
      <w:r w:rsidRPr="00DF33B2">
        <w:rPr>
          <w:rFonts w:ascii="Times New Roman" w:hAnsi="Times New Roman" w:cs="Times New Roman"/>
          <w:color w:val="222222"/>
          <w:highlight w:val="white"/>
          <w:lang w:val="en"/>
        </w:rPr>
        <w:t>(1), 25-30.</w:t>
      </w:r>
    </w:p>
    <w:p w14:paraId="296D6B8A" w14:textId="19336D52"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Ruiz, E. (2005). Hispanic Culture and Relational Cultural Theory. Journal of Creativity in Mental Health, 1(1), 33–55. </w:t>
      </w:r>
      <w:hyperlink r:id="rId18" w:history="1">
        <w:r w:rsidR="00E84F10" w:rsidRPr="00F13416">
          <w:rPr>
            <w:rStyle w:val="Hyperlink"/>
            <w:rFonts w:ascii="Times New Roman" w:hAnsi="Times New Roman" w:cs="Times New Roman"/>
            <w:highlight w:val="white"/>
            <w:lang w:val="en"/>
          </w:rPr>
          <w:t>https://doi.org/10.1300/J456v01n01_05</w:t>
        </w:r>
      </w:hyperlink>
    </w:p>
    <w:p w14:paraId="0E8C4571" w14:textId="23A18E56" w:rsidR="00E84F10"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rPr>
      </w:pPr>
      <w:r w:rsidRPr="00E84F10">
        <w:rPr>
          <w:rFonts w:ascii="Times New Roman" w:hAnsi="Times New Roman" w:cs="Times New Roman"/>
          <w:color w:val="222222"/>
          <w:highlight w:val="white"/>
        </w:rPr>
        <w:t>Sabogal, F., Marín, G., Otero-Sabogal, R., Marín, B. V., &amp; Perez-Stable, E. J. (1987). Hispanic familism and acculturation: What changes and what doesn't?. </w:t>
      </w:r>
      <w:r w:rsidRPr="00E84F10">
        <w:rPr>
          <w:rFonts w:ascii="Times New Roman" w:hAnsi="Times New Roman" w:cs="Times New Roman"/>
          <w:i/>
          <w:iCs/>
          <w:color w:val="222222"/>
          <w:highlight w:val="white"/>
        </w:rPr>
        <w:t>Hispanic journal of behavioral sciences</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9</w:t>
      </w:r>
      <w:r w:rsidRPr="00E84F10">
        <w:rPr>
          <w:rFonts w:ascii="Times New Roman" w:hAnsi="Times New Roman" w:cs="Times New Roman"/>
          <w:color w:val="222222"/>
          <w:highlight w:val="white"/>
        </w:rPr>
        <w:t>(4), 397-412.</w:t>
      </w:r>
    </w:p>
    <w:p w14:paraId="6D53A388" w14:textId="258B1C45" w:rsidR="00E84F10" w:rsidRPr="00DF33B2"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E84F10">
        <w:rPr>
          <w:rFonts w:ascii="Times New Roman" w:hAnsi="Times New Roman" w:cs="Times New Roman"/>
          <w:color w:val="222222"/>
          <w:highlight w:val="white"/>
        </w:rPr>
        <w:t>Schwartz, S. J. (2007). The applicability of familism to diverse ethnic groups: A preliminary study. </w:t>
      </w:r>
      <w:r w:rsidRPr="00E84F10">
        <w:rPr>
          <w:rFonts w:ascii="Times New Roman" w:hAnsi="Times New Roman" w:cs="Times New Roman"/>
          <w:i/>
          <w:iCs/>
          <w:color w:val="222222"/>
          <w:highlight w:val="white"/>
        </w:rPr>
        <w:t>The Journal of social psychology</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147</w:t>
      </w:r>
      <w:r w:rsidRPr="00E84F10">
        <w:rPr>
          <w:rFonts w:ascii="Times New Roman" w:hAnsi="Times New Roman" w:cs="Times New Roman"/>
          <w:color w:val="222222"/>
          <w:highlight w:val="white"/>
        </w:rPr>
        <w:t>(2), 101-118.</w:t>
      </w:r>
    </w:p>
    <w:p w14:paraId="65C358F6"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Steidel, A. G. L., &amp; Contreras, J. M. (2003). A new familism scale for use with Latino populations. </w:t>
      </w:r>
      <w:r w:rsidRPr="00DF33B2">
        <w:rPr>
          <w:rFonts w:ascii="Times New Roman" w:hAnsi="Times New Roman" w:cs="Times New Roman"/>
          <w:i/>
          <w:color w:val="222222"/>
          <w:highlight w:val="white"/>
          <w:lang w:val="en"/>
        </w:rPr>
        <w:t>Hispanic Journal of Behavioral Sciences</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25</w:t>
      </w:r>
      <w:r w:rsidRPr="00DF33B2">
        <w:rPr>
          <w:rFonts w:ascii="Times New Roman" w:hAnsi="Times New Roman" w:cs="Times New Roman"/>
          <w:color w:val="222222"/>
          <w:highlight w:val="white"/>
          <w:lang w:val="en"/>
        </w:rPr>
        <w:t>(3), 312-330.</w:t>
      </w:r>
    </w:p>
    <w:p w14:paraId="3439F4F3" w14:textId="07ADCFA6" w:rsidR="00E84F10" w:rsidRPr="00DF33B2"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E84F10">
        <w:rPr>
          <w:rFonts w:ascii="Times New Roman" w:hAnsi="Times New Roman" w:cs="Times New Roman"/>
          <w:color w:val="222222"/>
          <w:highlight w:val="white"/>
        </w:rPr>
        <w:lastRenderedPageBreak/>
        <w:t xml:space="preserve">Stein, G. L., </w:t>
      </w:r>
      <w:proofErr w:type="spellStart"/>
      <w:r w:rsidRPr="00E84F10">
        <w:rPr>
          <w:rFonts w:ascii="Times New Roman" w:hAnsi="Times New Roman" w:cs="Times New Roman"/>
          <w:color w:val="222222"/>
          <w:highlight w:val="white"/>
        </w:rPr>
        <w:t>Cupito</w:t>
      </w:r>
      <w:proofErr w:type="spellEnd"/>
      <w:r w:rsidRPr="00E84F10">
        <w:rPr>
          <w:rFonts w:ascii="Times New Roman" w:hAnsi="Times New Roman" w:cs="Times New Roman"/>
          <w:color w:val="222222"/>
          <w:highlight w:val="white"/>
        </w:rPr>
        <w:t xml:space="preserve">, A. M., Mendez, J. L., </w:t>
      </w:r>
      <w:proofErr w:type="spellStart"/>
      <w:r w:rsidRPr="00E84F10">
        <w:rPr>
          <w:rFonts w:ascii="Times New Roman" w:hAnsi="Times New Roman" w:cs="Times New Roman"/>
          <w:color w:val="222222"/>
          <w:highlight w:val="white"/>
        </w:rPr>
        <w:t>Prandoni</w:t>
      </w:r>
      <w:proofErr w:type="spellEnd"/>
      <w:r w:rsidRPr="00E84F10">
        <w:rPr>
          <w:rFonts w:ascii="Times New Roman" w:hAnsi="Times New Roman" w:cs="Times New Roman"/>
          <w:color w:val="222222"/>
          <w:highlight w:val="white"/>
        </w:rPr>
        <w:t>, J., Huq, N., &amp; Westerberg, D. (2014). Familism through a developmental lens. </w:t>
      </w:r>
      <w:r w:rsidRPr="00E84F10">
        <w:rPr>
          <w:rFonts w:ascii="Times New Roman" w:hAnsi="Times New Roman" w:cs="Times New Roman"/>
          <w:i/>
          <w:iCs/>
          <w:color w:val="222222"/>
          <w:highlight w:val="white"/>
        </w:rPr>
        <w:t>Journal of Latina/o Psychology</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2</w:t>
      </w:r>
      <w:r w:rsidRPr="00E84F10">
        <w:rPr>
          <w:rFonts w:ascii="Times New Roman" w:hAnsi="Times New Roman" w:cs="Times New Roman"/>
          <w:color w:val="222222"/>
          <w:highlight w:val="white"/>
        </w:rPr>
        <w:t>(4), 224.</w:t>
      </w:r>
    </w:p>
    <w:p w14:paraId="1238B3D1"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sz w:val="28"/>
          <w:szCs w:val="28"/>
          <w:highlight w:val="white"/>
          <w:lang w:val="en"/>
        </w:rPr>
      </w:pPr>
      <w:proofErr w:type="spellStart"/>
      <w:r w:rsidRPr="00DF33B2">
        <w:rPr>
          <w:rFonts w:ascii="Times New Roman" w:hAnsi="Times New Roman" w:cs="Times New Roman"/>
          <w:color w:val="222222"/>
          <w:highlight w:val="white"/>
          <w:lang w:val="en"/>
        </w:rPr>
        <w:t>Uskul</w:t>
      </w:r>
      <w:proofErr w:type="spellEnd"/>
      <w:r w:rsidRPr="00DF33B2">
        <w:rPr>
          <w:rFonts w:ascii="Times New Roman" w:hAnsi="Times New Roman" w:cs="Times New Roman"/>
          <w:color w:val="222222"/>
          <w:highlight w:val="white"/>
          <w:lang w:val="en"/>
        </w:rPr>
        <w:t xml:space="preserve">, A. K., Cross, S. E., Gunsoy, C., &amp; Gul, P. (2019). Cultures of honor. In Kitayama, Shinobu and Cohen, Dov, Eds., </w:t>
      </w:r>
      <w:r w:rsidRPr="00DF33B2">
        <w:rPr>
          <w:rFonts w:ascii="Times New Roman" w:hAnsi="Times New Roman" w:cs="Times New Roman"/>
          <w:i/>
          <w:color w:val="222222"/>
          <w:highlight w:val="white"/>
          <w:lang w:val="en"/>
        </w:rPr>
        <w:t>Handbook of Cultural Psychology</w:t>
      </w:r>
      <w:r w:rsidRPr="00DF33B2">
        <w:rPr>
          <w:rFonts w:ascii="Times New Roman" w:hAnsi="Times New Roman" w:cs="Times New Roman"/>
          <w:color w:val="222222"/>
          <w:highlight w:val="white"/>
          <w:lang w:val="en"/>
        </w:rPr>
        <w:t xml:space="preserve"> (2nd edition), pp. 793-821. Guilford Press, New York.</w:t>
      </w:r>
    </w:p>
    <w:p w14:paraId="24571E03"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Valenzuela, A., &amp; Dornbusch, S. M. (1994). Familism and social capital in the academic achievement of Mexican origin and Anglo. </w:t>
      </w:r>
      <w:r w:rsidRPr="00DF33B2">
        <w:rPr>
          <w:rFonts w:ascii="Times New Roman" w:hAnsi="Times New Roman" w:cs="Times New Roman"/>
          <w:i/>
          <w:color w:val="222222"/>
          <w:highlight w:val="white"/>
          <w:lang w:val="en"/>
        </w:rPr>
        <w:t>Social Science Quarterly</w:t>
      </w:r>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75</w:t>
      </w:r>
      <w:r w:rsidRPr="00DF33B2">
        <w:rPr>
          <w:rFonts w:ascii="Times New Roman" w:hAnsi="Times New Roman" w:cs="Times New Roman"/>
          <w:color w:val="222222"/>
          <w:highlight w:val="white"/>
          <w:lang w:val="en"/>
        </w:rPr>
        <w:t>(1), 18-36.</w:t>
      </w:r>
    </w:p>
    <w:p w14:paraId="3D271EB3"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Webb, J. (2005). </w:t>
      </w:r>
      <w:r w:rsidRPr="00DF33B2">
        <w:rPr>
          <w:rFonts w:ascii="Times New Roman" w:hAnsi="Times New Roman" w:cs="Times New Roman"/>
          <w:i/>
          <w:color w:val="222222"/>
          <w:highlight w:val="white"/>
          <w:lang w:val="en"/>
        </w:rPr>
        <w:t>Born fighting: how the Scots-Irish shaped America</w:t>
      </w:r>
      <w:r w:rsidRPr="00DF33B2">
        <w:rPr>
          <w:rFonts w:ascii="Times New Roman" w:hAnsi="Times New Roman" w:cs="Times New Roman"/>
          <w:color w:val="222222"/>
          <w:highlight w:val="white"/>
          <w:lang w:val="en"/>
        </w:rPr>
        <w:t>. Crown.</w:t>
      </w:r>
    </w:p>
    <w:p w14:paraId="20D1890E"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Weber, M., &amp; Kalberg, S. (2013). </w:t>
      </w:r>
      <w:r w:rsidRPr="00DF33B2">
        <w:rPr>
          <w:rFonts w:ascii="Times New Roman" w:hAnsi="Times New Roman" w:cs="Times New Roman"/>
          <w:i/>
          <w:color w:val="222222"/>
          <w:highlight w:val="white"/>
          <w:lang w:val="en"/>
        </w:rPr>
        <w:t>The Protestant ethic and the spirit of capitalism</w:t>
      </w:r>
      <w:r w:rsidRPr="00DF33B2">
        <w:rPr>
          <w:rFonts w:ascii="Times New Roman" w:hAnsi="Times New Roman" w:cs="Times New Roman"/>
          <w:color w:val="222222"/>
          <w:highlight w:val="white"/>
          <w:lang w:val="en"/>
        </w:rPr>
        <w:t>. Routledge.</w:t>
      </w:r>
    </w:p>
    <w:p w14:paraId="21839144" w14:textId="77777777" w:rsid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Wilson, D. S., &amp; Wilson, E. O. (2007). Rethinking the theoretical foundation of sociobiology. </w:t>
      </w:r>
      <w:r w:rsidRPr="00DF33B2">
        <w:rPr>
          <w:rFonts w:ascii="Times New Roman" w:hAnsi="Times New Roman" w:cs="Times New Roman"/>
          <w:i/>
          <w:color w:val="222222"/>
          <w:highlight w:val="white"/>
          <w:lang w:val="en"/>
        </w:rPr>
        <w:t>The Quarterly Review of Biology</w:t>
      </w:r>
      <w:r w:rsidRPr="00DF33B2">
        <w:rPr>
          <w:rFonts w:ascii="Times New Roman" w:hAnsi="Times New Roman" w:cs="Times New Roman"/>
          <w:color w:val="222222"/>
          <w:highlight w:val="white"/>
          <w:lang w:val="en"/>
        </w:rPr>
        <w:t>, 82(4), 327–348.</w:t>
      </w:r>
    </w:p>
    <w:p w14:paraId="6A8110D0" w14:textId="55002D06" w:rsidR="00E84F10" w:rsidRPr="00DF33B2" w:rsidRDefault="00E84F10"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E84F10">
        <w:rPr>
          <w:rFonts w:ascii="Times New Roman" w:hAnsi="Times New Roman" w:cs="Times New Roman"/>
          <w:color w:val="222222"/>
          <w:highlight w:val="white"/>
        </w:rPr>
        <w:t>Zeiders, K. H., Updegraff, K. A., Umaña-Taylor, A. J., Wheeler, L. A., Perez-Brena, N. J., &amp; Rodríguez, S. A. (2013). Mexican-origin youths' trajectories of depressive symptoms: The role of familism values. </w:t>
      </w:r>
      <w:r w:rsidRPr="00E84F10">
        <w:rPr>
          <w:rFonts w:ascii="Times New Roman" w:hAnsi="Times New Roman" w:cs="Times New Roman"/>
          <w:i/>
          <w:iCs/>
          <w:color w:val="222222"/>
          <w:highlight w:val="white"/>
        </w:rPr>
        <w:t>Journal of Adolescent Health</w:t>
      </w:r>
      <w:r w:rsidRPr="00E84F10">
        <w:rPr>
          <w:rFonts w:ascii="Times New Roman" w:hAnsi="Times New Roman" w:cs="Times New Roman"/>
          <w:color w:val="222222"/>
          <w:highlight w:val="white"/>
        </w:rPr>
        <w:t>, </w:t>
      </w:r>
      <w:r w:rsidRPr="00E84F10">
        <w:rPr>
          <w:rFonts w:ascii="Times New Roman" w:hAnsi="Times New Roman" w:cs="Times New Roman"/>
          <w:i/>
          <w:iCs/>
          <w:color w:val="222222"/>
          <w:highlight w:val="white"/>
        </w:rPr>
        <w:t>53</w:t>
      </w:r>
      <w:r w:rsidRPr="00E84F10">
        <w:rPr>
          <w:rFonts w:ascii="Times New Roman" w:hAnsi="Times New Roman" w:cs="Times New Roman"/>
          <w:color w:val="222222"/>
          <w:highlight w:val="white"/>
        </w:rPr>
        <w:t>(5), 648-654.</w:t>
      </w:r>
    </w:p>
    <w:p w14:paraId="4F689380"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r w:rsidRPr="00DF33B2">
        <w:rPr>
          <w:rFonts w:ascii="Times New Roman" w:hAnsi="Times New Roman" w:cs="Times New Roman"/>
          <w:color w:val="222222"/>
          <w:highlight w:val="white"/>
          <w:lang w:val="en"/>
        </w:rPr>
        <w:t xml:space="preserve">Zinn, M. B. (1982). Familism among Chicanos: A theoretical review. </w:t>
      </w:r>
      <w:r w:rsidRPr="00DF33B2">
        <w:rPr>
          <w:rFonts w:ascii="Times New Roman" w:hAnsi="Times New Roman" w:cs="Times New Roman"/>
          <w:i/>
          <w:color w:val="222222"/>
          <w:highlight w:val="white"/>
          <w:lang w:val="en"/>
        </w:rPr>
        <w:t>Humboldt Journal of Social Relations</w:t>
      </w:r>
      <w:r w:rsidRPr="00DF33B2">
        <w:rPr>
          <w:rFonts w:ascii="Times New Roman" w:hAnsi="Times New Roman" w:cs="Times New Roman"/>
          <w:color w:val="222222"/>
          <w:highlight w:val="white"/>
          <w:lang w:val="en"/>
        </w:rPr>
        <w:t>, 224-238.</w:t>
      </w:r>
    </w:p>
    <w:p w14:paraId="79EF7F5F" w14:textId="77777777" w:rsidR="00DF33B2" w:rsidRPr="00DF33B2" w:rsidRDefault="00DF33B2" w:rsidP="00DF33B2">
      <w:pPr>
        <w:pBdr>
          <w:top w:val="nil"/>
          <w:left w:val="nil"/>
          <w:bottom w:val="nil"/>
          <w:right w:val="nil"/>
          <w:between w:val="nil"/>
        </w:pBdr>
        <w:spacing w:line="480" w:lineRule="auto"/>
        <w:ind w:left="720" w:hanging="720"/>
        <w:rPr>
          <w:rFonts w:ascii="Times New Roman" w:hAnsi="Times New Roman" w:cs="Times New Roman"/>
          <w:color w:val="222222"/>
          <w:highlight w:val="white"/>
          <w:lang w:val="en"/>
        </w:rPr>
      </w:pPr>
      <w:proofErr w:type="spellStart"/>
      <w:r w:rsidRPr="00DF33B2">
        <w:rPr>
          <w:rFonts w:ascii="MS Mincho" w:eastAsia="MS Mincho" w:hAnsi="MS Mincho" w:cs="MS Mincho" w:hint="eastAsia"/>
          <w:color w:val="222222"/>
          <w:highlight w:val="white"/>
          <w:lang w:val="en"/>
        </w:rPr>
        <w:t>鷲見淳</w:t>
      </w:r>
      <w:proofErr w:type="spellEnd"/>
      <w:r w:rsidRPr="00DF33B2">
        <w:rPr>
          <w:rFonts w:ascii="Gungsuh" w:eastAsia="Gungsuh" w:hAnsi="Gungsuh" w:cs="Gungsuh"/>
          <w:color w:val="222222"/>
          <w:highlight w:val="white"/>
          <w:lang w:val="en"/>
        </w:rPr>
        <w:t xml:space="preserve">. </w:t>
      </w:r>
      <w:r w:rsidRPr="00DF33B2">
        <w:rPr>
          <w:rFonts w:ascii="Times New Roman" w:hAnsi="Times New Roman" w:cs="Times New Roman"/>
          <w:color w:val="222222"/>
          <w:highlight w:val="white"/>
          <w:lang w:val="en"/>
        </w:rPr>
        <w:t>(2019). The Role of Culture in the Study of Japanese Organizations-Incorporating the Two Methodological Approaches</w:t>
      </w:r>
      <w:r w:rsidRPr="00DF33B2">
        <w:rPr>
          <w:rFonts w:ascii="Gungsuh" w:eastAsia="Gungsuh" w:hAnsi="Gungsuh" w:cs="Gungsuh"/>
          <w:color w:val="222222"/>
          <w:highlight w:val="white"/>
          <w:lang w:val="en"/>
        </w:rPr>
        <w:t xml:space="preserve">. </w:t>
      </w:r>
      <w:proofErr w:type="spellStart"/>
      <w:r w:rsidRPr="00DF33B2">
        <w:rPr>
          <w:rFonts w:ascii="MS Mincho" w:eastAsia="MS Mincho" w:hAnsi="MS Mincho" w:cs="MS Mincho" w:hint="eastAsia"/>
          <w:i/>
          <w:color w:val="222222"/>
          <w:highlight w:val="white"/>
          <w:lang w:val="en"/>
        </w:rPr>
        <w:t>経営論集</w:t>
      </w:r>
      <w:proofErr w:type="spellEnd"/>
      <w:r w:rsidRPr="00DF33B2">
        <w:rPr>
          <w:rFonts w:ascii="Times New Roman" w:hAnsi="Times New Roman" w:cs="Times New Roman"/>
          <w:color w:val="222222"/>
          <w:highlight w:val="white"/>
          <w:lang w:val="en"/>
        </w:rPr>
        <w:t xml:space="preserve">, </w:t>
      </w:r>
      <w:r w:rsidRPr="00DF33B2">
        <w:rPr>
          <w:rFonts w:ascii="Times New Roman" w:hAnsi="Times New Roman" w:cs="Times New Roman"/>
          <w:i/>
          <w:color w:val="222222"/>
          <w:highlight w:val="white"/>
          <w:lang w:val="en"/>
        </w:rPr>
        <w:t>66</w:t>
      </w:r>
      <w:r w:rsidRPr="00DF33B2">
        <w:rPr>
          <w:rFonts w:ascii="Times New Roman" w:hAnsi="Times New Roman" w:cs="Times New Roman"/>
          <w:color w:val="222222"/>
          <w:highlight w:val="white"/>
          <w:lang w:val="en"/>
        </w:rPr>
        <w:t>(3-4), 79-106.</w:t>
      </w:r>
    </w:p>
    <w:p w14:paraId="73F65299" w14:textId="77777777" w:rsidR="00DF33B2" w:rsidRPr="00DF33B2" w:rsidRDefault="00DF33B2" w:rsidP="00DF33B2">
      <w:pPr>
        <w:pBdr>
          <w:top w:val="nil"/>
          <w:left w:val="nil"/>
          <w:bottom w:val="nil"/>
          <w:right w:val="nil"/>
          <w:between w:val="nil"/>
        </w:pBdr>
        <w:spacing w:line="480" w:lineRule="auto"/>
        <w:ind w:left="720" w:hanging="720"/>
        <w:rPr>
          <w:rFonts w:eastAsia="Arial"/>
          <w:color w:val="222222"/>
          <w:sz w:val="20"/>
          <w:szCs w:val="20"/>
          <w:highlight w:val="white"/>
          <w:lang w:val="en"/>
        </w:rPr>
      </w:pPr>
      <w:r w:rsidRPr="00DF33B2">
        <w:rPr>
          <w:rFonts w:ascii="Times New Roman" w:hAnsi="Times New Roman" w:cs="Times New Roman"/>
          <w:lang w:val="en"/>
        </w:rPr>
        <w:br w:type="page"/>
      </w:r>
    </w:p>
    <w:p w14:paraId="14392711" w14:textId="4D8BE76A" w:rsidR="00AE125E" w:rsidRPr="000C55BC" w:rsidRDefault="00BD0F4A" w:rsidP="000C55BC">
      <w:pPr>
        <w:pStyle w:val="Heading2"/>
      </w:pPr>
      <w:bookmarkStart w:id="21" w:name="Vita"/>
      <w:r w:rsidRPr="000C55BC">
        <w:lastRenderedPageBreak/>
        <w:t>Vita</w:t>
      </w:r>
    </w:p>
    <w:bookmarkEnd w:id="21"/>
    <w:p w14:paraId="67A57004" w14:textId="10244BFA" w:rsidR="00BD0F4A" w:rsidRPr="00BD0F4A" w:rsidRDefault="00BD0F4A" w:rsidP="00BD0F4A">
      <w:pPr>
        <w:spacing w:line="480" w:lineRule="auto"/>
        <w:rPr>
          <w:rFonts w:ascii="Times New Roman" w:hAnsi="Times New Roman" w:cs="Times New Roman"/>
        </w:rPr>
      </w:pPr>
      <w:r>
        <w:rPr>
          <w:rFonts w:ascii="Times New Roman" w:hAnsi="Times New Roman" w:cs="Times New Roman"/>
        </w:rPr>
        <w:tab/>
        <w:t>Jared Galbreath was born and raised outside of Nashville, Tennessee</w:t>
      </w:r>
      <w:r w:rsidR="007956E4">
        <w:rPr>
          <w:rFonts w:ascii="Times New Roman" w:hAnsi="Times New Roman" w:cs="Times New Roman"/>
        </w:rPr>
        <w:t xml:space="preserve"> to a Scots-Irish family that has been in the region for over 250 years. Upon completing high school, he attended the University of Tennessee where he majored in Psychology with minors in Philosophy and Business. He first took an interest in familism after the culture shock of college made him realize that his family was quite unlike other families. He pursued this topic in his undergraduate thesis, and in an unpublished book written with the support of an AURA summer research grant. Upon graduating he enrolled in the University of Tennessee’s Master’s Program in Empirical Psychology under Dr. Michael Olson. He is currently a second-year student in the program.</w:t>
      </w:r>
    </w:p>
    <w:sectPr w:rsidR="00BD0F4A" w:rsidRPr="00BD0F4A" w:rsidSect="00136AE6">
      <w:pgSz w:w="12240" w:h="15840" w:code="1"/>
      <w:pgMar w:top="1440" w:right="1440" w:bottom="1440" w:left="144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Hulsey, Timothy" w:date="2025-04-08T12:59:00Z" w:initials="TH">
    <w:p w14:paraId="57AF70AD" w14:textId="77777777" w:rsidR="00940C7B" w:rsidRDefault="00940C7B" w:rsidP="00940C7B">
      <w:r>
        <w:rPr>
          <w:rStyle w:val="CommentReference"/>
        </w:rPr>
        <w:annotationRef/>
      </w:r>
      <w:r>
        <w:rPr>
          <w:sz w:val="20"/>
          <w:szCs w:val="20"/>
        </w:rPr>
        <w:t>B/C of the small N of Hispanic participants?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AF70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29598A" w16cex:dateUtc="2025-04-08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AF70AD" w16cid:durableId="5A2959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6F4F" w14:textId="77777777" w:rsidR="00E00077" w:rsidRDefault="00E00077">
      <w:r>
        <w:separator/>
      </w:r>
    </w:p>
  </w:endnote>
  <w:endnote w:type="continuationSeparator" w:id="0">
    <w:p w14:paraId="02F805AE" w14:textId="77777777" w:rsidR="00E00077" w:rsidRDefault="00E0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C59A" w14:textId="5B1472D3" w:rsidR="00136AE6" w:rsidRDefault="00136AE6">
    <w:pPr>
      <w:pStyle w:val="Footer"/>
    </w:pPr>
  </w:p>
  <w:p w14:paraId="5BB3C3AB" w14:textId="4BFD756F" w:rsidR="00125471" w:rsidRDefault="00125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D2D43" w14:textId="77777777" w:rsidR="00E00077" w:rsidRDefault="00E00077">
      <w:r>
        <w:separator/>
      </w:r>
    </w:p>
  </w:footnote>
  <w:footnote w:type="continuationSeparator" w:id="0">
    <w:p w14:paraId="61DF74F0" w14:textId="77777777" w:rsidR="00E00077" w:rsidRDefault="00E00077">
      <w:r>
        <w:continuationSeparator/>
      </w:r>
    </w:p>
  </w:footnote>
  <w:footnote w:id="1">
    <w:p w14:paraId="5DE69EB1" w14:textId="1AAF5680" w:rsidR="00343EBD" w:rsidRPr="00D02932" w:rsidRDefault="00343EBD" w:rsidP="00D02932">
      <w:pPr>
        <w:pStyle w:val="FootnoteText"/>
        <w:ind w:left="187" w:hanging="187"/>
        <w:rPr>
          <w:rFonts w:ascii="Times New Roman" w:hAnsi="Times New Roman" w:cs="Times New Roman"/>
        </w:rPr>
      </w:pPr>
      <w:r w:rsidRPr="00D02932">
        <w:rPr>
          <w:rStyle w:val="FootnoteReference"/>
          <w:rFonts w:ascii="Times New Roman" w:hAnsi="Times New Roman" w:cs="Times New Roman"/>
        </w:rPr>
        <w:footnoteRef/>
      </w:r>
      <w:r w:rsidRPr="00D02932">
        <w:rPr>
          <w:rFonts w:ascii="Times New Roman" w:hAnsi="Times New Roman" w:cs="Times New Roman"/>
        </w:rPr>
        <w:t xml:space="preserve"> </w:t>
      </w:r>
      <w:r w:rsidR="00D02932" w:rsidRPr="00D02932">
        <w:rPr>
          <w:rFonts w:ascii="Times New Roman" w:hAnsi="Times New Roman" w:cs="Times New Roman"/>
        </w:rPr>
        <w:t xml:space="preserve"> </w:t>
      </w:r>
      <w:r w:rsidRPr="00D02932">
        <w:rPr>
          <w:rFonts w:ascii="Times New Roman" w:hAnsi="Times New Roman" w:cs="Times New Roman"/>
        </w:rPr>
        <w:t xml:space="preserve">Jack Goody (1983) suggests a material basis for the idiosyncrasies of western family life in </w:t>
      </w:r>
      <w:r w:rsidRPr="00D02932">
        <w:rPr>
          <w:rFonts w:ascii="Times New Roman" w:hAnsi="Times New Roman" w:cs="Times New Roman"/>
          <w:i/>
          <w:iCs/>
        </w:rPr>
        <w:t>The Development of the Family and Marriage in Europe</w:t>
      </w:r>
      <w:r w:rsidRPr="00D02932">
        <w:rPr>
          <w:rFonts w:ascii="Times New Roman" w:hAnsi="Times New Roman" w:cs="Times New Roman"/>
        </w:rPr>
        <w:t xml:space="preserve">. According to Goody, the outlawing of cousin marriage by the Catholic church had the effect of breaking up clans in most of Europe. </w:t>
      </w:r>
      <w:r w:rsidR="009E140F" w:rsidRPr="00D02932">
        <w:rPr>
          <w:rFonts w:ascii="Times New Roman" w:hAnsi="Times New Roman" w:cs="Times New Roman"/>
        </w:rPr>
        <w:t>As a result, the nuclear family took hold in the areas where Catholic influence was the strongest, but not on Europe’s fringes. This led to a more familist ethic in places like Scotland, but not in England or Germany.</w:t>
      </w:r>
    </w:p>
  </w:footnote>
  <w:footnote w:id="2">
    <w:p w14:paraId="032B9EC3" w14:textId="0719704F" w:rsidR="00DF33B2" w:rsidRPr="009D35E5" w:rsidRDefault="00DF33B2" w:rsidP="009D35E5">
      <w:pPr>
        <w:ind w:left="180" w:hanging="180"/>
        <w:rPr>
          <w:rFonts w:ascii="Times New Roman" w:hAnsi="Times New Roman" w:cs="Times New Roman"/>
          <w:sz w:val="20"/>
          <w:szCs w:val="20"/>
        </w:rPr>
      </w:pPr>
      <w:r w:rsidRPr="009D35E5">
        <w:rPr>
          <w:rFonts w:ascii="Times New Roman" w:hAnsi="Times New Roman" w:cs="Times New Roman"/>
          <w:vertAlign w:val="superscript"/>
        </w:rPr>
        <w:footnoteRef/>
      </w:r>
      <w:r w:rsidRPr="009D35E5">
        <w:rPr>
          <w:rFonts w:ascii="Times New Roman" w:hAnsi="Times New Roman" w:cs="Times New Roman"/>
          <w:sz w:val="20"/>
          <w:szCs w:val="20"/>
        </w:rPr>
        <w:t xml:space="preserve"> </w:t>
      </w:r>
      <w:r w:rsidR="00187201" w:rsidRPr="00D02932">
        <w:rPr>
          <w:rFonts w:ascii="Times New Roman" w:hAnsi="Times New Roman" w:cs="Times New Roman"/>
          <w:sz w:val="20"/>
          <w:szCs w:val="20"/>
        </w:rPr>
        <w:t xml:space="preserve"> </w:t>
      </w:r>
      <w:r w:rsidRPr="009D35E5">
        <w:rPr>
          <w:rFonts w:ascii="Times New Roman" w:hAnsi="Times New Roman" w:cs="Times New Roman"/>
          <w:sz w:val="20"/>
          <w:szCs w:val="20"/>
        </w:rPr>
        <w:t>Fischer describes how, from the very beginning, the religious dispositions of Quakers led them to not distinguish between family and non-family members, subsuming all in equality under the “Society of Friends.”</w:t>
      </w:r>
    </w:p>
  </w:footnote>
  <w:footnote w:id="3">
    <w:p w14:paraId="556835E1" w14:textId="539619D5" w:rsidR="009E140F" w:rsidRDefault="009E140F">
      <w:pPr>
        <w:pStyle w:val="FootnoteText"/>
      </w:pPr>
      <w:r w:rsidRPr="00D02932">
        <w:rPr>
          <w:rStyle w:val="FootnoteReference"/>
          <w:rFonts w:ascii="Times New Roman" w:hAnsi="Times New Roman" w:cs="Times New Roman"/>
        </w:rPr>
        <w:footnoteRef/>
      </w:r>
      <w:r w:rsidRPr="00D02932">
        <w:rPr>
          <w:rFonts w:ascii="Times New Roman" w:hAnsi="Times New Roman" w:cs="Times New Roman"/>
        </w:rPr>
        <w:t xml:space="preserve"> </w:t>
      </w:r>
      <w:r w:rsidR="00D02932" w:rsidRPr="00D02932">
        <w:rPr>
          <w:rFonts w:ascii="Times New Roman" w:hAnsi="Times New Roman" w:cs="Times New Roman"/>
        </w:rPr>
        <w:t xml:space="preserve"> </w:t>
      </w:r>
      <w:r w:rsidRPr="00D02932">
        <w:rPr>
          <w:rFonts w:ascii="Times New Roman" w:hAnsi="Times New Roman" w:cs="Times New Roman"/>
        </w:rPr>
        <w:t>Namely, low population density.</w:t>
      </w:r>
    </w:p>
  </w:footnote>
  <w:footnote w:id="4">
    <w:p w14:paraId="3B764F9E" w14:textId="0110E067" w:rsidR="00DF33B2" w:rsidRPr="009D35E5" w:rsidRDefault="00DF33B2" w:rsidP="009D35E5">
      <w:pPr>
        <w:ind w:left="180" w:hanging="180"/>
        <w:rPr>
          <w:rFonts w:ascii="Times New Roman" w:hAnsi="Times New Roman" w:cs="Times New Roman"/>
          <w:sz w:val="20"/>
          <w:szCs w:val="20"/>
        </w:rPr>
      </w:pPr>
      <w:r w:rsidRPr="009D35E5">
        <w:rPr>
          <w:rFonts w:ascii="Times New Roman" w:hAnsi="Times New Roman" w:cs="Times New Roman"/>
          <w:vertAlign w:val="superscript"/>
        </w:rPr>
        <w:footnoteRef/>
      </w:r>
      <w:r w:rsidRPr="009D35E5">
        <w:rPr>
          <w:rFonts w:ascii="Times New Roman" w:hAnsi="Times New Roman" w:cs="Times New Roman"/>
          <w:sz w:val="20"/>
          <w:szCs w:val="20"/>
        </w:rPr>
        <w:t xml:space="preserve"> </w:t>
      </w:r>
      <w:r w:rsidR="008C362C">
        <w:rPr>
          <w:rFonts w:ascii="Times New Roman" w:hAnsi="Times New Roman" w:cs="Times New Roman"/>
          <w:sz w:val="20"/>
          <w:szCs w:val="20"/>
        </w:rPr>
        <w:t xml:space="preserve"> </w:t>
      </w:r>
      <w:r w:rsidRPr="009D35E5">
        <w:rPr>
          <w:rFonts w:ascii="Times New Roman" w:hAnsi="Times New Roman" w:cs="Times New Roman"/>
          <w:sz w:val="20"/>
          <w:szCs w:val="20"/>
        </w:rPr>
        <w:t xml:space="preserve">It is worth noting that Banfield was widely criticized in his own day for ignoring the integral role that </w:t>
      </w:r>
      <w:r w:rsidR="00B26EA9" w:rsidRPr="009D35E5">
        <w:rPr>
          <w:rFonts w:ascii="Times New Roman" w:hAnsi="Times New Roman" w:cs="Times New Roman"/>
          <w:sz w:val="20"/>
          <w:szCs w:val="20"/>
        </w:rPr>
        <w:t>g</w:t>
      </w:r>
      <w:r w:rsidRPr="009D35E5">
        <w:rPr>
          <w:rFonts w:ascii="Times New Roman" w:hAnsi="Times New Roman" w:cs="Times New Roman"/>
          <w:sz w:val="20"/>
          <w:szCs w:val="20"/>
        </w:rPr>
        <w:t xml:space="preserve">randparents and other extended family members play in </w:t>
      </w:r>
      <w:r w:rsidR="00F917EA">
        <w:rPr>
          <w:rFonts w:ascii="Times New Roman" w:hAnsi="Times New Roman" w:cs="Times New Roman"/>
          <w:sz w:val="20"/>
          <w:szCs w:val="20"/>
        </w:rPr>
        <w:t>s</w:t>
      </w:r>
      <w:r w:rsidRPr="009D35E5">
        <w:rPr>
          <w:rFonts w:ascii="Times New Roman" w:hAnsi="Times New Roman" w:cs="Times New Roman"/>
          <w:sz w:val="20"/>
          <w:szCs w:val="20"/>
        </w:rPr>
        <w:t>outhern Italian culture (</w:t>
      </w:r>
      <w:proofErr w:type="spellStart"/>
      <w:r w:rsidRPr="009D35E5">
        <w:rPr>
          <w:rFonts w:ascii="Times New Roman" w:hAnsi="Times New Roman" w:cs="Times New Roman"/>
          <w:sz w:val="20"/>
          <w:szCs w:val="20"/>
        </w:rPr>
        <w:t>Ferragina</w:t>
      </w:r>
      <w:proofErr w:type="spellEnd"/>
      <w:r w:rsidRPr="009D35E5">
        <w:rPr>
          <w:rFonts w:ascii="Times New Roman" w:hAnsi="Times New Roman" w:cs="Times New Roman"/>
          <w:sz w:val="20"/>
          <w:szCs w:val="20"/>
        </w:rPr>
        <w:t>, 2009). However, for the sake of argument, we will take his characterization at face value.</w:t>
      </w:r>
    </w:p>
  </w:footnote>
  <w:footnote w:id="5">
    <w:p w14:paraId="44D943C1" w14:textId="72A76F5D" w:rsidR="00DF33B2" w:rsidRPr="009D35E5" w:rsidRDefault="00DF33B2" w:rsidP="009D35E5">
      <w:pPr>
        <w:ind w:left="180" w:hanging="180"/>
        <w:rPr>
          <w:rFonts w:ascii="Times New Roman" w:hAnsi="Times New Roman" w:cs="Times New Roman"/>
          <w:sz w:val="20"/>
          <w:szCs w:val="20"/>
        </w:rPr>
      </w:pPr>
      <w:r w:rsidRPr="009D35E5">
        <w:rPr>
          <w:rFonts w:ascii="Times New Roman" w:hAnsi="Times New Roman" w:cs="Times New Roman"/>
          <w:vertAlign w:val="superscript"/>
        </w:rPr>
        <w:footnoteRef/>
      </w:r>
      <w:r w:rsidRPr="009D35E5">
        <w:rPr>
          <w:rFonts w:ascii="Times New Roman" w:hAnsi="Times New Roman" w:cs="Times New Roman"/>
          <w:sz w:val="20"/>
          <w:szCs w:val="20"/>
        </w:rPr>
        <w:t xml:space="preserve"> </w:t>
      </w:r>
      <w:r w:rsidR="00BD50BA">
        <w:rPr>
          <w:rFonts w:ascii="Times New Roman" w:hAnsi="Times New Roman" w:cs="Times New Roman"/>
          <w:sz w:val="20"/>
          <w:szCs w:val="20"/>
        </w:rPr>
        <w:t xml:space="preserve"> </w:t>
      </w:r>
      <w:r w:rsidRPr="009D35E5">
        <w:rPr>
          <w:rFonts w:ascii="Times New Roman" w:hAnsi="Times New Roman" w:cs="Times New Roman"/>
          <w:sz w:val="20"/>
          <w:szCs w:val="20"/>
        </w:rPr>
        <w:t xml:space="preserve">This is evidenced by the peculiar approach to marriages within both </w:t>
      </w:r>
      <w:r w:rsidR="00F17A02" w:rsidRPr="00F17A02">
        <w:rPr>
          <w:rFonts w:ascii="Times New Roman" w:hAnsi="Times New Roman" w:cs="Times New Roman"/>
          <w:sz w:val="20"/>
          <w:szCs w:val="20"/>
        </w:rPr>
        <w:t>old</w:t>
      </w:r>
      <w:r w:rsidR="00F17A02">
        <w:rPr>
          <w:rFonts w:ascii="Times New Roman" w:hAnsi="Times New Roman" w:cs="Times New Roman"/>
          <w:sz w:val="20"/>
          <w:szCs w:val="20"/>
        </w:rPr>
        <w:t>-world</w:t>
      </w:r>
      <w:r w:rsidRPr="009D35E5">
        <w:rPr>
          <w:rFonts w:ascii="Times New Roman" w:hAnsi="Times New Roman" w:cs="Times New Roman"/>
          <w:sz w:val="20"/>
          <w:szCs w:val="20"/>
        </w:rPr>
        <w:t xml:space="preserve"> Scots-Irish and </w:t>
      </w:r>
      <w:r w:rsidR="002519C0">
        <w:rPr>
          <w:rFonts w:ascii="Times New Roman" w:hAnsi="Times New Roman" w:cs="Times New Roman"/>
          <w:sz w:val="20"/>
          <w:szCs w:val="20"/>
        </w:rPr>
        <w:t>s</w:t>
      </w:r>
      <w:r w:rsidRPr="009D35E5">
        <w:rPr>
          <w:rFonts w:ascii="Times New Roman" w:hAnsi="Times New Roman" w:cs="Times New Roman"/>
          <w:sz w:val="20"/>
          <w:szCs w:val="20"/>
        </w:rPr>
        <w:t xml:space="preserve">outhern Italian communities. For the Scots-Irish, marriage was a fully contingent relationship that could not make a spouse a part of the Clan. Instead, it was expected that when members of two different clans married, they would retain all prior loyalty to their clan of origin, even if to the exclusion of their spouse and their spouse’s clan. As a result, the norm was always marriage within the clan. In the case of </w:t>
      </w:r>
      <w:r w:rsidR="002519C0">
        <w:rPr>
          <w:rFonts w:ascii="Times New Roman" w:hAnsi="Times New Roman" w:cs="Times New Roman"/>
          <w:sz w:val="20"/>
          <w:szCs w:val="20"/>
        </w:rPr>
        <w:t>s</w:t>
      </w:r>
      <w:r w:rsidRPr="009D35E5">
        <w:rPr>
          <w:rFonts w:ascii="Times New Roman" w:hAnsi="Times New Roman" w:cs="Times New Roman"/>
          <w:sz w:val="20"/>
          <w:szCs w:val="20"/>
        </w:rPr>
        <w:t>outhern Italians, marriage was the symbolic death of the former family. A child after marriage established a new family that replaced his family of origin as the center of moral concern. Banfield notes that as a result, marriage led to a collapse in obligations between parents and children.</w:t>
      </w:r>
    </w:p>
  </w:footnote>
  <w:footnote w:id="6">
    <w:p w14:paraId="3C38E976" w14:textId="6E903A87" w:rsidR="009E140F" w:rsidRPr="00D02932" w:rsidRDefault="009E140F" w:rsidP="00D02932">
      <w:pPr>
        <w:pStyle w:val="FootnoteText"/>
        <w:ind w:left="187" w:hanging="187"/>
        <w:rPr>
          <w:rFonts w:ascii="Times New Roman" w:hAnsi="Times New Roman" w:cs="Times New Roman"/>
        </w:rPr>
      </w:pPr>
      <w:r w:rsidRPr="00D02932">
        <w:rPr>
          <w:rStyle w:val="FootnoteReference"/>
          <w:rFonts w:ascii="Times New Roman" w:hAnsi="Times New Roman" w:cs="Times New Roman"/>
        </w:rPr>
        <w:footnoteRef/>
      </w:r>
      <w:r w:rsidRPr="00D02932">
        <w:rPr>
          <w:rFonts w:ascii="Times New Roman" w:hAnsi="Times New Roman" w:cs="Times New Roman"/>
        </w:rPr>
        <w:t xml:space="preserve"> </w:t>
      </w:r>
      <w:r w:rsidR="00D02932">
        <w:rPr>
          <w:rFonts w:ascii="Times New Roman" w:hAnsi="Times New Roman" w:cs="Times New Roman"/>
        </w:rPr>
        <w:t xml:space="preserve"> </w:t>
      </w:r>
      <w:r w:rsidRPr="009D35E5">
        <w:rPr>
          <w:rFonts w:ascii="Times New Roman" w:hAnsi="Times New Roman" w:cs="Times New Roman"/>
        </w:rPr>
        <w:t>Wh</w:t>
      </w:r>
      <w:r w:rsidRPr="00D02932">
        <w:rPr>
          <w:rFonts w:ascii="Times New Roman" w:hAnsi="Times New Roman" w:cs="Times New Roman"/>
        </w:rPr>
        <w:t xml:space="preserve">en contrasted with English settlement in North America, Spanish settlement </w:t>
      </w:r>
      <w:r w:rsidR="002D71C0" w:rsidRPr="00D02932">
        <w:rPr>
          <w:rFonts w:ascii="Times New Roman" w:hAnsi="Times New Roman" w:cs="Times New Roman"/>
        </w:rPr>
        <w:t>in the New World was much more top-down and hierarchical. The Spanish colonies were ran more or less as corporate dictatorships, instead of as semi-self-governing settler colonies. This could be a result of religious differences between Protestants and Catholics of the type Weber describes. Regardless, these differences in settlement patterns have led to a more patriarchal and authoritarian model of social life in Latin America than in English North America.</w:t>
      </w:r>
    </w:p>
  </w:footnote>
  <w:footnote w:id="7">
    <w:p w14:paraId="5E092E69" w14:textId="7BEE18D0" w:rsidR="00DF33B2" w:rsidRPr="009D35E5" w:rsidRDefault="00DF33B2" w:rsidP="009D35E5">
      <w:pPr>
        <w:ind w:left="180" w:hanging="180"/>
        <w:rPr>
          <w:rFonts w:ascii="Times New Roman" w:hAnsi="Times New Roman" w:cs="Times New Roman"/>
          <w:sz w:val="20"/>
          <w:szCs w:val="20"/>
        </w:rPr>
      </w:pPr>
      <w:r w:rsidRPr="009D35E5">
        <w:rPr>
          <w:rFonts w:ascii="Times New Roman" w:hAnsi="Times New Roman" w:cs="Times New Roman"/>
          <w:sz w:val="20"/>
          <w:szCs w:val="20"/>
          <w:vertAlign w:val="superscript"/>
        </w:rPr>
        <w:footnoteRef/>
      </w:r>
      <w:r w:rsidRPr="009D35E5">
        <w:rPr>
          <w:rFonts w:ascii="Times New Roman" w:hAnsi="Times New Roman" w:cs="Times New Roman"/>
          <w:sz w:val="20"/>
          <w:szCs w:val="20"/>
        </w:rPr>
        <w:t xml:space="preserve"> </w:t>
      </w:r>
      <w:r w:rsidR="00B71580" w:rsidRPr="00D02932">
        <w:rPr>
          <w:rFonts w:ascii="Times New Roman" w:hAnsi="Times New Roman" w:cs="Times New Roman"/>
          <w:sz w:val="20"/>
          <w:szCs w:val="20"/>
        </w:rPr>
        <w:t xml:space="preserve"> </w:t>
      </w:r>
      <w:r w:rsidRPr="009D35E5">
        <w:rPr>
          <w:rFonts w:ascii="Times New Roman" w:hAnsi="Times New Roman" w:cs="Times New Roman"/>
          <w:sz w:val="20"/>
          <w:szCs w:val="20"/>
        </w:rPr>
        <w:t xml:space="preserve">For instance, a systematic study of the ethnocultural origins of modern Americans of European descent is all but </w:t>
      </w:r>
      <w:r w:rsidR="00B71580" w:rsidRPr="00D02932">
        <w:rPr>
          <w:rFonts w:ascii="Times New Roman" w:hAnsi="Times New Roman" w:cs="Times New Roman"/>
          <w:sz w:val="20"/>
          <w:szCs w:val="20"/>
        </w:rPr>
        <w:t>absent</w:t>
      </w:r>
      <w:r w:rsidRPr="009D35E5">
        <w:rPr>
          <w:rFonts w:ascii="Times New Roman" w:hAnsi="Times New Roman" w:cs="Times New Roman"/>
          <w:sz w:val="20"/>
          <w:szCs w:val="20"/>
        </w:rPr>
        <w:t>. Most attempts have utilized self-report</w:t>
      </w:r>
      <w:r w:rsidR="00B71580" w:rsidRPr="00D02932">
        <w:rPr>
          <w:rFonts w:ascii="Times New Roman" w:hAnsi="Times New Roman" w:cs="Times New Roman"/>
          <w:sz w:val="20"/>
          <w:szCs w:val="20"/>
        </w:rPr>
        <w:t xml:space="preserve"> measures</w:t>
      </w:r>
      <w:r w:rsidRPr="009D35E5">
        <w:rPr>
          <w:rFonts w:ascii="Times New Roman" w:hAnsi="Times New Roman" w:cs="Times New Roman"/>
          <w:sz w:val="20"/>
          <w:szCs w:val="20"/>
        </w:rPr>
        <w:t>, which cannot adequately measure the cultural composition of any given area. Some work has been done to use census data and surname frequencies to estimate the percentages of particular cultures in individual counties across the US. However, this has mostly been limited to census data prior to the 19th century and has focused mainly on counties east of the Mississippi. The task of systematically accounting for the cultural legacy of different regions of the US is enormous</w:t>
      </w:r>
      <w:r w:rsidR="00B71580" w:rsidRPr="00D02932">
        <w:rPr>
          <w:rFonts w:ascii="Times New Roman" w:hAnsi="Times New Roman" w:cs="Times New Roman"/>
          <w:sz w:val="20"/>
          <w:szCs w:val="20"/>
        </w:rPr>
        <w:t xml:space="preserve"> </w:t>
      </w:r>
      <w:r w:rsidRPr="009D35E5">
        <w:rPr>
          <w:rFonts w:ascii="Times New Roman" w:hAnsi="Times New Roman" w:cs="Times New Roman"/>
          <w:sz w:val="20"/>
          <w:szCs w:val="20"/>
        </w:rPr>
        <w:t>and has just started.</w:t>
      </w:r>
    </w:p>
  </w:footnote>
  <w:footnote w:id="8">
    <w:p w14:paraId="796C3A82" w14:textId="5264D5DD" w:rsidR="00CE099A" w:rsidRPr="00D02932" w:rsidRDefault="00CE099A" w:rsidP="000E1C93">
      <w:pPr>
        <w:pStyle w:val="FootnoteText"/>
        <w:ind w:left="187" w:hanging="187"/>
        <w:rPr>
          <w:rFonts w:ascii="Times New Roman" w:hAnsi="Times New Roman" w:cs="Times New Roman"/>
        </w:rPr>
      </w:pPr>
      <w:r w:rsidRPr="00D02932">
        <w:rPr>
          <w:rStyle w:val="FootnoteReference"/>
          <w:rFonts w:ascii="Times New Roman" w:hAnsi="Times New Roman" w:cs="Times New Roman"/>
        </w:rPr>
        <w:footnoteRef/>
      </w:r>
      <w:r w:rsidRPr="00D02932">
        <w:rPr>
          <w:rFonts w:ascii="Times New Roman" w:hAnsi="Times New Roman" w:cs="Times New Roman"/>
        </w:rPr>
        <w:t xml:space="preserve">  It is true that the Scots-Irish, in the pure sense of the term, are the descendants of the Scottish settlers of the Ulster Plantation in Northern Ireland who often intermarried with the Irish natives. Both of these populations are ethnically Celtic, whereas the Anglo-Saxons were a Germanic tribe who settled primarily in the south of England. However, Fischer’s definition of “Scots-Irish” is far more inclusive. He considers Scots-Irish culture to </w:t>
      </w:r>
      <w:r w:rsidR="000E1C93" w:rsidRPr="00D02932">
        <w:rPr>
          <w:rFonts w:ascii="Times New Roman" w:hAnsi="Times New Roman" w:cs="Times New Roman"/>
        </w:rPr>
        <w:t xml:space="preserve">be a culture of </w:t>
      </w:r>
      <w:r w:rsidR="000E1C93" w:rsidRPr="00D02932">
        <w:rPr>
          <w:rFonts w:ascii="Times New Roman" w:hAnsi="Times New Roman" w:cs="Times New Roman"/>
          <w:i/>
          <w:iCs/>
        </w:rPr>
        <w:t>the borderlands</w:t>
      </w:r>
      <w:r w:rsidR="00170DF2" w:rsidRPr="00D02932">
        <w:rPr>
          <w:rFonts w:ascii="Times New Roman" w:hAnsi="Times New Roman" w:cs="Times New Roman"/>
        </w:rPr>
        <w:t>:</w:t>
      </w:r>
      <w:r w:rsidR="000E1C93" w:rsidRPr="00D02932">
        <w:rPr>
          <w:rFonts w:ascii="Times New Roman" w:hAnsi="Times New Roman" w:cs="Times New Roman"/>
        </w:rPr>
        <w:t xml:space="preserve"> the borderlands between Scotland and northern England, Ulster and the surrounding counties, and even Wales and southwestern England. The cultural ethic forged on all of these borders was similar, and upon immigrating to America, emigrants from these regions tended to settle in the same areas, where they freely intermarried. Thus, the Scots-Irish of America are descended from Scottish, Irish, and Welsh Celts, but also from Anglo-Saxons, with minor admixture from other occupants of these regions of the new world, both European and Indigenous.</w:t>
      </w:r>
    </w:p>
    <w:p w14:paraId="2A17D78D" w14:textId="1BF32D90" w:rsidR="000E1C93" w:rsidRPr="000E1C93" w:rsidRDefault="000E1C93" w:rsidP="000E1C93">
      <w:pPr>
        <w:pStyle w:val="FootnoteText"/>
        <w:ind w:left="187" w:hanging="187"/>
      </w:pPr>
      <w:r w:rsidRPr="00D02932">
        <w:rPr>
          <w:rFonts w:ascii="Times New Roman" w:hAnsi="Times New Roman" w:cs="Times New Roman"/>
        </w:rPr>
        <w:tab/>
      </w:r>
      <w:r w:rsidRPr="00D02932">
        <w:rPr>
          <w:rFonts w:ascii="Times New Roman" w:hAnsi="Times New Roman" w:cs="Times New Roman"/>
        </w:rPr>
        <w:tab/>
        <w:t>Further, the use of “Anglo-Saxon” in a broad sense to describe the Scots-Irish is justifiable when we consider the origins of the WASP label. It was coined in order to differentiate the old-stock Americans of primarily British extraction fro</w:t>
      </w:r>
      <w:r w:rsidR="00B54021" w:rsidRPr="00D02932">
        <w:rPr>
          <w:rFonts w:ascii="Times New Roman" w:hAnsi="Times New Roman" w:cs="Times New Roman"/>
        </w:rPr>
        <w:t>m subsequent waves of European immigration. Prior to 1840, the vast majority of immigrations to America was from the United Kingdom of England, Scotland, (Wales), and Northern Ireland. After this point, waves of immigration from other European countries began. First this was mainly from Ireland, Germany, and Northern Europe, and later from southern and eastern Europe. These groups, while they were (for the most part) considered white, were not Anglo-Saxon (read: British) or Protestant. They cohered into a loosely defined group based on their shared Catholic faith, and were viewed as culturally distinct from</w:t>
      </w:r>
      <w:r w:rsidR="00170DF2" w:rsidRPr="00D02932">
        <w:rPr>
          <w:rFonts w:ascii="Times New Roman" w:hAnsi="Times New Roman" w:cs="Times New Roman"/>
        </w:rPr>
        <w:t>,</w:t>
      </w:r>
      <w:r w:rsidR="00B54021" w:rsidRPr="00D02932">
        <w:rPr>
          <w:rFonts w:ascii="Times New Roman" w:hAnsi="Times New Roman" w:cs="Times New Roman"/>
        </w:rPr>
        <w:t xml:space="preserve"> and by</w:t>
      </w:r>
      <w:r w:rsidR="00170DF2" w:rsidRPr="00D02932">
        <w:rPr>
          <w:rFonts w:ascii="Times New Roman" w:hAnsi="Times New Roman" w:cs="Times New Roman"/>
        </w:rPr>
        <w:t>,</w:t>
      </w:r>
      <w:r w:rsidR="00B54021" w:rsidRPr="00D02932">
        <w:rPr>
          <w:rFonts w:ascii="Times New Roman" w:hAnsi="Times New Roman" w:cs="Times New Roman"/>
        </w:rPr>
        <w:t xml:space="preserve"> the WASPs. Thus, the non-Anglo-Saxon waves of old-stock Americans became retroactively identified by the Anglo-Saxon label.</w:t>
      </w:r>
      <w:r w:rsidR="00170DF2" w:rsidRPr="00D02932">
        <w:rPr>
          <w:rFonts w:ascii="Times New Roman" w:hAnsi="Times New Roman" w:cs="Times New Roman"/>
        </w:rPr>
        <w:t xml:space="preserve"> This applies to our Celts, but also in large part to the Dutch settlers of Pennsylvania and New York.</w:t>
      </w:r>
      <w:r w:rsidR="00B54021" w:rsidRPr="00D02932">
        <w:rPr>
          <w:rFonts w:ascii="Times New Roman" w:hAnsi="Times New Roman" w:cs="Times New Roman"/>
        </w:rPr>
        <w:t xml:space="preserve"> Hence, it is justified for historical, if not for ethnic, reasons to call the Scots-Irish </w:t>
      </w:r>
      <w:r w:rsidR="00170DF2" w:rsidRPr="00D02932">
        <w:rPr>
          <w:rFonts w:ascii="Times New Roman" w:hAnsi="Times New Roman" w:cs="Times New Roman"/>
        </w:rPr>
        <w:t>Anglo-Saxon. However, it should not be minimized the extent to which familism was a product of their (largely) Celtic heritage.</w:t>
      </w:r>
    </w:p>
  </w:footnote>
  <w:footnote w:id="9">
    <w:p w14:paraId="50808C5B" w14:textId="4C70E7F0" w:rsidR="00DC38C2" w:rsidRPr="00D02932" w:rsidRDefault="00DC38C2" w:rsidP="00D02932">
      <w:pPr>
        <w:pStyle w:val="FootnoteText"/>
        <w:ind w:left="187" w:hanging="187"/>
        <w:rPr>
          <w:rFonts w:ascii="Times New Roman" w:hAnsi="Times New Roman" w:cs="Times New Roman"/>
        </w:rPr>
      </w:pPr>
      <w:r w:rsidRPr="00D02932">
        <w:rPr>
          <w:rStyle w:val="FootnoteReference"/>
          <w:rFonts w:ascii="Times New Roman" w:hAnsi="Times New Roman" w:cs="Times New Roman"/>
        </w:rPr>
        <w:footnoteRef/>
      </w:r>
      <w:r w:rsidRPr="00D02932">
        <w:rPr>
          <w:rFonts w:ascii="Times New Roman" w:hAnsi="Times New Roman" w:cs="Times New Roman"/>
        </w:rPr>
        <w:t xml:space="preserve"> </w:t>
      </w:r>
      <w:r w:rsidR="006D2F54" w:rsidRPr="00D02932">
        <w:rPr>
          <w:rFonts w:ascii="Times New Roman" w:hAnsi="Times New Roman" w:cs="Times New Roman"/>
        </w:rPr>
        <w:t xml:space="preserve"> </w:t>
      </w:r>
      <w:r w:rsidRPr="00D02932">
        <w:rPr>
          <w:rFonts w:ascii="Times New Roman" w:hAnsi="Times New Roman" w:cs="Times New Roman"/>
        </w:rPr>
        <w:t xml:space="preserve">All of which are identified as unique to the Scots-Irish by Fischer in </w:t>
      </w:r>
      <w:r w:rsidRPr="00D02932">
        <w:rPr>
          <w:rFonts w:ascii="Times New Roman" w:hAnsi="Times New Roman" w:cs="Times New Roman"/>
          <w:i/>
          <w:iCs/>
        </w:rPr>
        <w:t>Albion’s Seed</w:t>
      </w:r>
      <w:r w:rsidRPr="00D02932">
        <w:rPr>
          <w:rFonts w:ascii="Times New Roman" w:hAnsi="Times New Roman" w:cs="Times New Roman"/>
        </w:rPr>
        <w:t>.</w:t>
      </w:r>
    </w:p>
  </w:footnote>
  <w:footnote w:id="10">
    <w:p w14:paraId="2146502F" w14:textId="227EB091" w:rsidR="00DF33B2" w:rsidRPr="009D35E5" w:rsidRDefault="00DF33B2" w:rsidP="00D02932">
      <w:pPr>
        <w:ind w:left="187" w:hanging="187"/>
        <w:rPr>
          <w:rFonts w:ascii="Times New Roman" w:hAnsi="Times New Roman" w:cs="Times New Roman"/>
          <w:sz w:val="20"/>
          <w:szCs w:val="20"/>
        </w:rPr>
      </w:pPr>
      <w:r w:rsidRPr="009D35E5">
        <w:rPr>
          <w:rFonts w:ascii="Times New Roman" w:hAnsi="Times New Roman" w:cs="Times New Roman"/>
          <w:sz w:val="20"/>
          <w:szCs w:val="20"/>
          <w:vertAlign w:val="superscript"/>
        </w:rPr>
        <w:footnoteRef/>
      </w:r>
      <w:r w:rsidRPr="009D35E5">
        <w:rPr>
          <w:rFonts w:ascii="Times New Roman" w:hAnsi="Times New Roman" w:cs="Times New Roman"/>
          <w:sz w:val="20"/>
          <w:szCs w:val="20"/>
        </w:rPr>
        <w:t xml:space="preserve"> Which has led one author to ask the question of whether they should be treated as an indigenous culture (Khan, 2012).</w:t>
      </w:r>
    </w:p>
  </w:footnote>
  <w:footnote w:id="11">
    <w:p w14:paraId="49D9B55C" w14:textId="5276ECA6" w:rsidR="00B3502E" w:rsidRPr="00D02932" w:rsidRDefault="00B3502E" w:rsidP="00D02932">
      <w:pPr>
        <w:pStyle w:val="FootnoteText"/>
        <w:ind w:left="187" w:hanging="187"/>
        <w:rPr>
          <w:rFonts w:ascii="Times New Roman" w:hAnsi="Times New Roman" w:cs="Times New Roman"/>
        </w:rPr>
      </w:pPr>
      <w:r w:rsidRPr="00D02932">
        <w:rPr>
          <w:rStyle w:val="FootnoteReference"/>
          <w:rFonts w:ascii="Times New Roman" w:hAnsi="Times New Roman" w:cs="Times New Roman"/>
        </w:rPr>
        <w:footnoteRef/>
      </w:r>
      <w:r w:rsidRPr="00D02932">
        <w:rPr>
          <w:rFonts w:ascii="Times New Roman" w:hAnsi="Times New Roman" w:cs="Times New Roman"/>
        </w:rPr>
        <w:t xml:space="preserve"> </w:t>
      </w:r>
      <w:r w:rsidRPr="009D35E5">
        <w:rPr>
          <w:rFonts w:ascii="Times New Roman" w:hAnsi="Times New Roman" w:cs="Times New Roman"/>
        </w:rPr>
        <w:t>Whi</w:t>
      </w:r>
      <w:r w:rsidRPr="00D02932">
        <w:rPr>
          <w:rFonts w:ascii="Times New Roman" w:hAnsi="Times New Roman" w:cs="Times New Roman"/>
        </w:rPr>
        <w:t xml:space="preserve">le it may be thought that these are conceptually incompatible political movements, the argument goes that they both, along with the Jacksonian movement itself, were economically populist movements centered around a strong leader. James Webb (2005) argues that in these qualities they mirrored traditional forms of Scottish political organization and so uniquely appealed to the Scots-Irish settlers of America. This is further evidenced by the </w:t>
      </w:r>
      <w:r w:rsidR="00CC066F" w:rsidRPr="00D02932">
        <w:rPr>
          <w:rFonts w:ascii="Times New Roman" w:hAnsi="Times New Roman" w:cs="Times New Roman"/>
        </w:rPr>
        <w:t>county level voting records for all three movements closely corresponding to one another.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583488"/>
      <w:docPartObj>
        <w:docPartGallery w:val="Page Numbers (Top of Page)"/>
        <w:docPartUnique/>
      </w:docPartObj>
    </w:sdtPr>
    <w:sdtEndPr>
      <w:rPr>
        <w:rFonts w:ascii="Times New Roman" w:hAnsi="Times New Roman" w:cs="Times New Roman"/>
        <w:noProof/>
      </w:rPr>
    </w:sdtEndPr>
    <w:sdtContent>
      <w:p w14:paraId="3A5BCCE7" w14:textId="41A45CA2" w:rsidR="007816BC" w:rsidRPr="007816BC" w:rsidRDefault="007816BC">
        <w:pPr>
          <w:pStyle w:val="Header"/>
          <w:jc w:val="right"/>
          <w:rPr>
            <w:rFonts w:ascii="Times New Roman" w:hAnsi="Times New Roman" w:cs="Times New Roman"/>
          </w:rPr>
        </w:pPr>
        <w:r w:rsidRPr="007816BC">
          <w:rPr>
            <w:rFonts w:ascii="Times New Roman" w:hAnsi="Times New Roman" w:cs="Times New Roman"/>
          </w:rPr>
          <w:fldChar w:fldCharType="begin"/>
        </w:r>
        <w:r w:rsidRPr="007816BC">
          <w:rPr>
            <w:rFonts w:ascii="Times New Roman" w:hAnsi="Times New Roman" w:cs="Times New Roman"/>
          </w:rPr>
          <w:instrText xml:space="preserve"> PAGE   \* MERGEFORMAT </w:instrText>
        </w:r>
        <w:r w:rsidRPr="007816BC">
          <w:rPr>
            <w:rFonts w:ascii="Times New Roman" w:hAnsi="Times New Roman" w:cs="Times New Roman"/>
          </w:rPr>
          <w:fldChar w:fldCharType="separate"/>
        </w:r>
        <w:r w:rsidRPr="007816BC">
          <w:rPr>
            <w:rFonts w:ascii="Times New Roman" w:hAnsi="Times New Roman" w:cs="Times New Roman"/>
            <w:noProof/>
          </w:rPr>
          <w:t>2</w:t>
        </w:r>
        <w:r w:rsidRPr="007816BC">
          <w:rPr>
            <w:rFonts w:ascii="Times New Roman" w:hAnsi="Times New Roman" w:cs="Times New Roman"/>
            <w:noProof/>
          </w:rPr>
          <w:fldChar w:fldCharType="end"/>
        </w:r>
      </w:p>
    </w:sdtContent>
  </w:sdt>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07C0CEC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8780D5BE"/>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5220887">
    <w:abstractNumId w:val="0"/>
  </w:num>
  <w:num w:numId="2" w16cid:durableId="997458764">
    <w:abstractNumId w:val="7"/>
  </w:num>
  <w:num w:numId="3" w16cid:durableId="1876238217">
    <w:abstractNumId w:val="3"/>
  </w:num>
  <w:num w:numId="4" w16cid:durableId="164785261">
    <w:abstractNumId w:val="13"/>
  </w:num>
  <w:num w:numId="5" w16cid:durableId="141435810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lsey, Timothy">
    <w15:presenceInfo w15:providerId="AD" w15:userId="S::thulsey@utk.edu::13b8d255-b9b8-49d1-8b94-b65de87c2b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FF5"/>
    <w:rsid w:val="0000559F"/>
    <w:rsid w:val="00014A3E"/>
    <w:rsid w:val="000166A9"/>
    <w:rsid w:val="0002037F"/>
    <w:rsid w:val="0002566F"/>
    <w:rsid w:val="00032057"/>
    <w:rsid w:val="00057004"/>
    <w:rsid w:val="00071FB8"/>
    <w:rsid w:val="00076A95"/>
    <w:rsid w:val="000826D8"/>
    <w:rsid w:val="000872A5"/>
    <w:rsid w:val="000957C1"/>
    <w:rsid w:val="000A08EA"/>
    <w:rsid w:val="000A2081"/>
    <w:rsid w:val="000B06D7"/>
    <w:rsid w:val="000B0A40"/>
    <w:rsid w:val="000B2F49"/>
    <w:rsid w:val="000B5C42"/>
    <w:rsid w:val="000C55BC"/>
    <w:rsid w:val="000C77FC"/>
    <w:rsid w:val="000E1C93"/>
    <w:rsid w:val="000E373A"/>
    <w:rsid w:val="000F226F"/>
    <w:rsid w:val="0010217F"/>
    <w:rsid w:val="00106926"/>
    <w:rsid w:val="00112F00"/>
    <w:rsid w:val="00125471"/>
    <w:rsid w:val="001336B3"/>
    <w:rsid w:val="001348D3"/>
    <w:rsid w:val="00136AE6"/>
    <w:rsid w:val="001463C4"/>
    <w:rsid w:val="00146BD0"/>
    <w:rsid w:val="00147BFC"/>
    <w:rsid w:val="00157546"/>
    <w:rsid w:val="001669A7"/>
    <w:rsid w:val="00170DF2"/>
    <w:rsid w:val="00173751"/>
    <w:rsid w:val="00177D09"/>
    <w:rsid w:val="001854FB"/>
    <w:rsid w:val="00187201"/>
    <w:rsid w:val="00191DD7"/>
    <w:rsid w:val="00193642"/>
    <w:rsid w:val="00195FE9"/>
    <w:rsid w:val="001965C9"/>
    <w:rsid w:val="001A0D20"/>
    <w:rsid w:val="001C39F6"/>
    <w:rsid w:val="001C66FE"/>
    <w:rsid w:val="001D058A"/>
    <w:rsid w:val="001D24F9"/>
    <w:rsid w:val="001D3AC3"/>
    <w:rsid w:val="001D4908"/>
    <w:rsid w:val="001D6904"/>
    <w:rsid w:val="001F5164"/>
    <w:rsid w:val="001F522F"/>
    <w:rsid w:val="00206090"/>
    <w:rsid w:val="00207219"/>
    <w:rsid w:val="00210E35"/>
    <w:rsid w:val="002206E5"/>
    <w:rsid w:val="00222D99"/>
    <w:rsid w:val="0022601A"/>
    <w:rsid w:val="00236E6D"/>
    <w:rsid w:val="00240D08"/>
    <w:rsid w:val="002429E5"/>
    <w:rsid w:val="002430CB"/>
    <w:rsid w:val="002519C0"/>
    <w:rsid w:val="00280CEF"/>
    <w:rsid w:val="00284FAE"/>
    <w:rsid w:val="0028757A"/>
    <w:rsid w:val="00297EAA"/>
    <w:rsid w:val="002B755F"/>
    <w:rsid w:val="002C6C42"/>
    <w:rsid w:val="002D1FE4"/>
    <w:rsid w:val="002D470F"/>
    <w:rsid w:val="002D71C0"/>
    <w:rsid w:val="002E2492"/>
    <w:rsid w:val="002F15D8"/>
    <w:rsid w:val="00301A79"/>
    <w:rsid w:val="00304BD0"/>
    <w:rsid w:val="00306BE7"/>
    <w:rsid w:val="003076C8"/>
    <w:rsid w:val="00307D77"/>
    <w:rsid w:val="00311F1A"/>
    <w:rsid w:val="00313E9E"/>
    <w:rsid w:val="003150D5"/>
    <w:rsid w:val="00320F78"/>
    <w:rsid w:val="00321636"/>
    <w:rsid w:val="003305F5"/>
    <w:rsid w:val="00331D26"/>
    <w:rsid w:val="0033275E"/>
    <w:rsid w:val="00341A12"/>
    <w:rsid w:val="00343EBD"/>
    <w:rsid w:val="00345893"/>
    <w:rsid w:val="0035155B"/>
    <w:rsid w:val="003531E7"/>
    <w:rsid w:val="003555C0"/>
    <w:rsid w:val="0035768F"/>
    <w:rsid w:val="00360CC8"/>
    <w:rsid w:val="0037168A"/>
    <w:rsid w:val="0038177C"/>
    <w:rsid w:val="003836EB"/>
    <w:rsid w:val="00387024"/>
    <w:rsid w:val="00387A84"/>
    <w:rsid w:val="0039365D"/>
    <w:rsid w:val="003963D3"/>
    <w:rsid w:val="00396931"/>
    <w:rsid w:val="003A2D23"/>
    <w:rsid w:val="003A582F"/>
    <w:rsid w:val="003C1575"/>
    <w:rsid w:val="003C79C5"/>
    <w:rsid w:val="003D07F7"/>
    <w:rsid w:val="003D2721"/>
    <w:rsid w:val="003D5275"/>
    <w:rsid w:val="003D63DF"/>
    <w:rsid w:val="003D737F"/>
    <w:rsid w:val="003E2944"/>
    <w:rsid w:val="003E5EA7"/>
    <w:rsid w:val="003F51DA"/>
    <w:rsid w:val="003F7474"/>
    <w:rsid w:val="003F7FED"/>
    <w:rsid w:val="00404616"/>
    <w:rsid w:val="00404C1C"/>
    <w:rsid w:val="00407B6A"/>
    <w:rsid w:val="00414400"/>
    <w:rsid w:val="00420910"/>
    <w:rsid w:val="00421CD4"/>
    <w:rsid w:val="004220B8"/>
    <w:rsid w:val="00425813"/>
    <w:rsid w:val="00425D28"/>
    <w:rsid w:val="00427833"/>
    <w:rsid w:val="0044196E"/>
    <w:rsid w:val="00441DFB"/>
    <w:rsid w:val="004526B1"/>
    <w:rsid w:val="0045782F"/>
    <w:rsid w:val="00474210"/>
    <w:rsid w:val="00477001"/>
    <w:rsid w:val="00480B96"/>
    <w:rsid w:val="00481300"/>
    <w:rsid w:val="0048141F"/>
    <w:rsid w:val="0048303E"/>
    <w:rsid w:val="00484EB3"/>
    <w:rsid w:val="00490714"/>
    <w:rsid w:val="00490AC4"/>
    <w:rsid w:val="004920F6"/>
    <w:rsid w:val="004A1B3F"/>
    <w:rsid w:val="004A477E"/>
    <w:rsid w:val="004A67E8"/>
    <w:rsid w:val="004B229B"/>
    <w:rsid w:val="004B2B96"/>
    <w:rsid w:val="004C1A5E"/>
    <w:rsid w:val="004C3D65"/>
    <w:rsid w:val="004D05F5"/>
    <w:rsid w:val="004D10E5"/>
    <w:rsid w:val="004D6472"/>
    <w:rsid w:val="004D6917"/>
    <w:rsid w:val="004D6A00"/>
    <w:rsid w:val="004F08CE"/>
    <w:rsid w:val="00500CFA"/>
    <w:rsid w:val="00513BB6"/>
    <w:rsid w:val="005205E3"/>
    <w:rsid w:val="005262C6"/>
    <w:rsid w:val="00527986"/>
    <w:rsid w:val="0054734A"/>
    <w:rsid w:val="005517E1"/>
    <w:rsid w:val="0055497E"/>
    <w:rsid w:val="00562EB1"/>
    <w:rsid w:val="0057722B"/>
    <w:rsid w:val="00593CBB"/>
    <w:rsid w:val="00597D3F"/>
    <w:rsid w:val="005A0EB0"/>
    <w:rsid w:val="005B527C"/>
    <w:rsid w:val="005B79E9"/>
    <w:rsid w:val="005C41C9"/>
    <w:rsid w:val="005C75F6"/>
    <w:rsid w:val="005D0A67"/>
    <w:rsid w:val="005E4912"/>
    <w:rsid w:val="005E6F1F"/>
    <w:rsid w:val="005F2B0B"/>
    <w:rsid w:val="005F44D1"/>
    <w:rsid w:val="00601DDE"/>
    <w:rsid w:val="00612813"/>
    <w:rsid w:val="00621129"/>
    <w:rsid w:val="00623EDB"/>
    <w:rsid w:val="0063011A"/>
    <w:rsid w:val="00633725"/>
    <w:rsid w:val="00633916"/>
    <w:rsid w:val="00637485"/>
    <w:rsid w:val="00641D2B"/>
    <w:rsid w:val="00646C9A"/>
    <w:rsid w:val="0065123B"/>
    <w:rsid w:val="00660DBC"/>
    <w:rsid w:val="00662D3E"/>
    <w:rsid w:val="00665C7E"/>
    <w:rsid w:val="00671B4F"/>
    <w:rsid w:val="00672DDD"/>
    <w:rsid w:val="00676C91"/>
    <w:rsid w:val="00683F5B"/>
    <w:rsid w:val="00690171"/>
    <w:rsid w:val="00690B77"/>
    <w:rsid w:val="00693334"/>
    <w:rsid w:val="0069565B"/>
    <w:rsid w:val="00696592"/>
    <w:rsid w:val="006B621E"/>
    <w:rsid w:val="006B6F86"/>
    <w:rsid w:val="006C4000"/>
    <w:rsid w:val="006D0931"/>
    <w:rsid w:val="006D2F54"/>
    <w:rsid w:val="006D474B"/>
    <w:rsid w:val="006E17C3"/>
    <w:rsid w:val="006E1E6D"/>
    <w:rsid w:val="006E3CF0"/>
    <w:rsid w:val="006E4BDD"/>
    <w:rsid w:val="006E56E8"/>
    <w:rsid w:val="006E5904"/>
    <w:rsid w:val="00711200"/>
    <w:rsid w:val="0072397F"/>
    <w:rsid w:val="00731922"/>
    <w:rsid w:val="00731ACB"/>
    <w:rsid w:val="007368AD"/>
    <w:rsid w:val="00737F54"/>
    <w:rsid w:val="0074133D"/>
    <w:rsid w:val="0074167D"/>
    <w:rsid w:val="0074293C"/>
    <w:rsid w:val="0075196D"/>
    <w:rsid w:val="00753EAD"/>
    <w:rsid w:val="0075558C"/>
    <w:rsid w:val="00761EFA"/>
    <w:rsid w:val="00762494"/>
    <w:rsid w:val="00764873"/>
    <w:rsid w:val="00771005"/>
    <w:rsid w:val="007778DD"/>
    <w:rsid w:val="007816BC"/>
    <w:rsid w:val="00785319"/>
    <w:rsid w:val="00790B6C"/>
    <w:rsid w:val="00792187"/>
    <w:rsid w:val="007956E4"/>
    <w:rsid w:val="00795D03"/>
    <w:rsid w:val="00796693"/>
    <w:rsid w:val="007A6E0A"/>
    <w:rsid w:val="007B3581"/>
    <w:rsid w:val="007B428E"/>
    <w:rsid w:val="007B57CD"/>
    <w:rsid w:val="007B697D"/>
    <w:rsid w:val="007C2F4C"/>
    <w:rsid w:val="007C7591"/>
    <w:rsid w:val="007D1416"/>
    <w:rsid w:val="007D538B"/>
    <w:rsid w:val="007D5CD5"/>
    <w:rsid w:val="007D65B6"/>
    <w:rsid w:val="007F0844"/>
    <w:rsid w:val="007F6AE9"/>
    <w:rsid w:val="007F7A99"/>
    <w:rsid w:val="00810D01"/>
    <w:rsid w:val="00816062"/>
    <w:rsid w:val="00826D54"/>
    <w:rsid w:val="008349B3"/>
    <w:rsid w:val="00834CBF"/>
    <w:rsid w:val="00836F89"/>
    <w:rsid w:val="00840586"/>
    <w:rsid w:val="00841EC7"/>
    <w:rsid w:val="00843561"/>
    <w:rsid w:val="00846459"/>
    <w:rsid w:val="008502AA"/>
    <w:rsid w:val="00852266"/>
    <w:rsid w:val="00861CAB"/>
    <w:rsid w:val="00863435"/>
    <w:rsid w:val="0086704B"/>
    <w:rsid w:val="00872827"/>
    <w:rsid w:val="0087349A"/>
    <w:rsid w:val="008865B6"/>
    <w:rsid w:val="008913CD"/>
    <w:rsid w:val="008929A9"/>
    <w:rsid w:val="00893B3A"/>
    <w:rsid w:val="008949A8"/>
    <w:rsid w:val="00895D56"/>
    <w:rsid w:val="00895DF4"/>
    <w:rsid w:val="008A374B"/>
    <w:rsid w:val="008A4E30"/>
    <w:rsid w:val="008A74F6"/>
    <w:rsid w:val="008B1A4D"/>
    <w:rsid w:val="008B3FA6"/>
    <w:rsid w:val="008B441A"/>
    <w:rsid w:val="008C362C"/>
    <w:rsid w:val="008D589C"/>
    <w:rsid w:val="008E7085"/>
    <w:rsid w:val="008F2A6C"/>
    <w:rsid w:val="008F60C3"/>
    <w:rsid w:val="00905D67"/>
    <w:rsid w:val="00911133"/>
    <w:rsid w:val="009254D6"/>
    <w:rsid w:val="0092669B"/>
    <w:rsid w:val="0093163E"/>
    <w:rsid w:val="00936436"/>
    <w:rsid w:val="00937E1C"/>
    <w:rsid w:val="0094022F"/>
    <w:rsid w:val="00940C7B"/>
    <w:rsid w:val="0094721A"/>
    <w:rsid w:val="00965FBD"/>
    <w:rsid w:val="00966BAC"/>
    <w:rsid w:val="00970378"/>
    <w:rsid w:val="00992EBD"/>
    <w:rsid w:val="009A2ABE"/>
    <w:rsid w:val="009A6A2F"/>
    <w:rsid w:val="009A7606"/>
    <w:rsid w:val="009B3717"/>
    <w:rsid w:val="009B5800"/>
    <w:rsid w:val="009B5A15"/>
    <w:rsid w:val="009C755C"/>
    <w:rsid w:val="009C780F"/>
    <w:rsid w:val="009D052B"/>
    <w:rsid w:val="009D2408"/>
    <w:rsid w:val="009D2AA9"/>
    <w:rsid w:val="009D35E5"/>
    <w:rsid w:val="009E140F"/>
    <w:rsid w:val="009E4F4C"/>
    <w:rsid w:val="009E6B37"/>
    <w:rsid w:val="009E7ABB"/>
    <w:rsid w:val="00A03FFA"/>
    <w:rsid w:val="00A153D2"/>
    <w:rsid w:val="00A25353"/>
    <w:rsid w:val="00A34ABE"/>
    <w:rsid w:val="00A34F5F"/>
    <w:rsid w:val="00A3727C"/>
    <w:rsid w:val="00A405E5"/>
    <w:rsid w:val="00A4473A"/>
    <w:rsid w:val="00A45D8D"/>
    <w:rsid w:val="00A46A68"/>
    <w:rsid w:val="00A50EE9"/>
    <w:rsid w:val="00A5188E"/>
    <w:rsid w:val="00A51CB9"/>
    <w:rsid w:val="00A5622A"/>
    <w:rsid w:val="00A56B44"/>
    <w:rsid w:val="00A665DD"/>
    <w:rsid w:val="00A73D3E"/>
    <w:rsid w:val="00A81A8B"/>
    <w:rsid w:val="00A86F48"/>
    <w:rsid w:val="00AA0B9C"/>
    <w:rsid w:val="00AA43CA"/>
    <w:rsid w:val="00AB6CC7"/>
    <w:rsid w:val="00AD0A33"/>
    <w:rsid w:val="00AD1D4F"/>
    <w:rsid w:val="00AD71BB"/>
    <w:rsid w:val="00AE0982"/>
    <w:rsid w:val="00AE125E"/>
    <w:rsid w:val="00AE6AEC"/>
    <w:rsid w:val="00B07524"/>
    <w:rsid w:val="00B109A9"/>
    <w:rsid w:val="00B113E7"/>
    <w:rsid w:val="00B14C10"/>
    <w:rsid w:val="00B16451"/>
    <w:rsid w:val="00B16BED"/>
    <w:rsid w:val="00B26EA9"/>
    <w:rsid w:val="00B31D9B"/>
    <w:rsid w:val="00B3272F"/>
    <w:rsid w:val="00B3502E"/>
    <w:rsid w:val="00B35B7C"/>
    <w:rsid w:val="00B3764E"/>
    <w:rsid w:val="00B47C8A"/>
    <w:rsid w:val="00B51AD9"/>
    <w:rsid w:val="00B53C15"/>
    <w:rsid w:val="00B54021"/>
    <w:rsid w:val="00B63C1B"/>
    <w:rsid w:val="00B655AE"/>
    <w:rsid w:val="00B71580"/>
    <w:rsid w:val="00B76E7C"/>
    <w:rsid w:val="00B90095"/>
    <w:rsid w:val="00B9520A"/>
    <w:rsid w:val="00B955BD"/>
    <w:rsid w:val="00B97CC2"/>
    <w:rsid w:val="00BA45A7"/>
    <w:rsid w:val="00BB2617"/>
    <w:rsid w:val="00BB3219"/>
    <w:rsid w:val="00BC12D6"/>
    <w:rsid w:val="00BD0F4A"/>
    <w:rsid w:val="00BD3522"/>
    <w:rsid w:val="00BD43E6"/>
    <w:rsid w:val="00BD50BA"/>
    <w:rsid w:val="00BE761A"/>
    <w:rsid w:val="00C03275"/>
    <w:rsid w:val="00C067FC"/>
    <w:rsid w:val="00C0799A"/>
    <w:rsid w:val="00C1071B"/>
    <w:rsid w:val="00C11D0D"/>
    <w:rsid w:val="00C17E5E"/>
    <w:rsid w:val="00C21EC0"/>
    <w:rsid w:val="00C265F8"/>
    <w:rsid w:val="00C317E9"/>
    <w:rsid w:val="00C35A33"/>
    <w:rsid w:val="00C376AE"/>
    <w:rsid w:val="00C45DA0"/>
    <w:rsid w:val="00C509C3"/>
    <w:rsid w:val="00C50A17"/>
    <w:rsid w:val="00C638D0"/>
    <w:rsid w:val="00C65186"/>
    <w:rsid w:val="00C70EAE"/>
    <w:rsid w:val="00C72782"/>
    <w:rsid w:val="00C72D98"/>
    <w:rsid w:val="00C75B1A"/>
    <w:rsid w:val="00C83B65"/>
    <w:rsid w:val="00C85BFF"/>
    <w:rsid w:val="00C86F60"/>
    <w:rsid w:val="00C91B83"/>
    <w:rsid w:val="00C95581"/>
    <w:rsid w:val="00C96DA1"/>
    <w:rsid w:val="00CA50B0"/>
    <w:rsid w:val="00CB54CA"/>
    <w:rsid w:val="00CB77EA"/>
    <w:rsid w:val="00CC066F"/>
    <w:rsid w:val="00CD4EB3"/>
    <w:rsid w:val="00CD50B5"/>
    <w:rsid w:val="00CD73A9"/>
    <w:rsid w:val="00CE099A"/>
    <w:rsid w:val="00CE2076"/>
    <w:rsid w:val="00D02932"/>
    <w:rsid w:val="00D06F12"/>
    <w:rsid w:val="00D1024D"/>
    <w:rsid w:val="00D2142D"/>
    <w:rsid w:val="00D21EF3"/>
    <w:rsid w:val="00D2602D"/>
    <w:rsid w:val="00D440DB"/>
    <w:rsid w:val="00D44100"/>
    <w:rsid w:val="00D46790"/>
    <w:rsid w:val="00D66887"/>
    <w:rsid w:val="00D7121D"/>
    <w:rsid w:val="00D732D8"/>
    <w:rsid w:val="00D74519"/>
    <w:rsid w:val="00D7686C"/>
    <w:rsid w:val="00D81B0C"/>
    <w:rsid w:val="00D83B30"/>
    <w:rsid w:val="00D90157"/>
    <w:rsid w:val="00D91C27"/>
    <w:rsid w:val="00DB3CF8"/>
    <w:rsid w:val="00DB5B2C"/>
    <w:rsid w:val="00DB79B6"/>
    <w:rsid w:val="00DC2CE6"/>
    <w:rsid w:val="00DC38C2"/>
    <w:rsid w:val="00DC5925"/>
    <w:rsid w:val="00DC60FA"/>
    <w:rsid w:val="00DD799F"/>
    <w:rsid w:val="00DE23AF"/>
    <w:rsid w:val="00DE5031"/>
    <w:rsid w:val="00DE60C2"/>
    <w:rsid w:val="00DE6663"/>
    <w:rsid w:val="00DF33B2"/>
    <w:rsid w:val="00DF3B9A"/>
    <w:rsid w:val="00DF4F95"/>
    <w:rsid w:val="00E00077"/>
    <w:rsid w:val="00E06075"/>
    <w:rsid w:val="00E07E05"/>
    <w:rsid w:val="00E11089"/>
    <w:rsid w:val="00E11A1E"/>
    <w:rsid w:val="00E17598"/>
    <w:rsid w:val="00E20EC0"/>
    <w:rsid w:val="00E30D02"/>
    <w:rsid w:val="00E37A1C"/>
    <w:rsid w:val="00E42A55"/>
    <w:rsid w:val="00E500C5"/>
    <w:rsid w:val="00E519DA"/>
    <w:rsid w:val="00E55503"/>
    <w:rsid w:val="00E61BC3"/>
    <w:rsid w:val="00E71098"/>
    <w:rsid w:val="00E808BE"/>
    <w:rsid w:val="00E84F10"/>
    <w:rsid w:val="00E87B8E"/>
    <w:rsid w:val="00E91931"/>
    <w:rsid w:val="00E97BA6"/>
    <w:rsid w:val="00E97FDB"/>
    <w:rsid w:val="00EA5199"/>
    <w:rsid w:val="00EA5479"/>
    <w:rsid w:val="00ED1D13"/>
    <w:rsid w:val="00ED4B47"/>
    <w:rsid w:val="00ED7A05"/>
    <w:rsid w:val="00EE334C"/>
    <w:rsid w:val="00EE397A"/>
    <w:rsid w:val="00EF11A4"/>
    <w:rsid w:val="00F02153"/>
    <w:rsid w:val="00F058DF"/>
    <w:rsid w:val="00F15675"/>
    <w:rsid w:val="00F17A02"/>
    <w:rsid w:val="00F21250"/>
    <w:rsid w:val="00F2248A"/>
    <w:rsid w:val="00F2398D"/>
    <w:rsid w:val="00F43EAC"/>
    <w:rsid w:val="00F50C9E"/>
    <w:rsid w:val="00F634A3"/>
    <w:rsid w:val="00F710F9"/>
    <w:rsid w:val="00F712E6"/>
    <w:rsid w:val="00F7620F"/>
    <w:rsid w:val="00F830A8"/>
    <w:rsid w:val="00F83A5F"/>
    <w:rsid w:val="00F8462C"/>
    <w:rsid w:val="00F87A0E"/>
    <w:rsid w:val="00F87F40"/>
    <w:rsid w:val="00F917EA"/>
    <w:rsid w:val="00F926EC"/>
    <w:rsid w:val="00FA0489"/>
    <w:rsid w:val="00FA0AE4"/>
    <w:rsid w:val="00FB3C9E"/>
    <w:rsid w:val="00FB3EF0"/>
    <w:rsid w:val="00FB4DBA"/>
    <w:rsid w:val="00FB667E"/>
    <w:rsid w:val="00FD33A0"/>
    <w:rsid w:val="00FE552D"/>
    <w:rsid w:val="00FF195C"/>
    <w:rsid w:val="00FF3661"/>
    <w:rsid w:val="00FF4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C376AE"/>
    <w:pPr>
      <w:numPr>
        <w:numId w:val="4"/>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0C55BC"/>
    <w:pPr>
      <w:keepNext/>
      <w:spacing w:line="48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0C55BC"/>
    <w:pPr>
      <w:keepNext/>
      <w:numPr>
        <w:ilvl w:val="2"/>
        <w:numId w:val="2"/>
      </w:numPr>
      <w:spacing w:line="480" w:lineRule="auto"/>
      <w:outlineLvl w:val="2"/>
    </w:pPr>
    <w:rPr>
      <w:rFonts w:ascii="Times New Roman" w:hAnsi="Times New Roman" w:cs="Times New Roman"/>
      <w:b/>
      <w:bCs/>
      <w:iCs/>
      <w:szCs w:val="26"/>
      <w:lang w:val="en"/>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376AE"/>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customStyle="1" w:styleId="HeaderChar">
    <w:name w:val="Header Char"/>
    <w:basedOn w:val="DefaultParagraphFont"/>
    <w:link w:val="Header"/>
    <w:uiPriority w:val="99"/>
    <w:rsid w:val="00125471"/>
    <w:rPr>
      <w:rFonts w:ascii="Arial" w:hAnsi="Arial"/>
    </w:rPr>
  </w:style>
  <w:style w:type="character" w:styleId="CommentReference">
    <w:name w:val="annotation reference"/>
    <w:basedOn w:val="DefaultParagraphFont"/>
    <w:semiHidden/>
    <w:unhideWhenUsed/>
    <w:rsid w:val="002C6C42"/>
    <w:rPr>
      <w:sz w:val="16"/>
      <w:szCs w:val="16"/>
    </w:rPr>
  </w:style>
  <w:style w:type="paragraph" w:styleId="CommentText">
    <w:name w:val="annotation text"/>
    <w:basedOn w:val="Normal"/>
    <w:link w:val="CommentTextChar"/>
    <w:semiHidden/>
    <w:unhideWhenUsed/>
    <w:rsid w:val="002C6C42"/>
    <w:rPr>
      <w:sz w:val="20"/>
      <w:szCs w:val="20"/>
    </w:rPr>
  </w:style>
  <w:style w:type="character" w:customStyle="1" w:styleId="CommentTextChar">
    <w:name w:val="Comment Text Char"/>
    <w:basedOn w:val="DefaultParagraphFont"/>
    <w:link w:val="CommentText"/>
    <w:semiHidden/>
    <w:rsid w:val="002C6C42"/>
    <w:rPr>
      <w:rFonts w:ascii="Arial" w:hAnsi="Arial"/>
      <w:sz w:val="20"/>
      <w:szCs w:val="20"/>
    </w:rPr>
  </w:style>
  <w:style w:type="paragraph" w:styleId="CommentSubject">
    <w:name w:val="annotation subject"/>
    <w:basedOn w:val="CommentText"/>
    <w:next w:val="CommentText"/>
    <w:link w:val="CommentSubjectChar"/>
    <w:semiHidden/>
    <w:unhideWhenUsed/>
    <w:rsid w:val="002C6C42"/>
    <w:rPr>
      <w:b/>
      <w:bCs/>
    </w:rPr>
  </w:style>
  <w:style w:type="character" w:customStyle="1" w:styleId="CommentSubjectChar">
    <w:name w:val="Comment Subject Char"/>
    <w:basedOn w:val="CommentTextChar"/>
    <w:link w:val="CommentSubject"/>
    <w:semiHidden/>
    <w:rsid w:val="002C6C42"/>
    <w:rPr>
      <w:rFonts w:ascii="Arial" w:hAnsi="Arial"/>
      <w:b/>
      <w:bCs/>
      <w:sz w:val="20"/>
      <w:szCs w:val="20"/>
    </w:rPr>
  </w:style>
  <w:style w:type="paragraph" w:styleId="Revision">
    <w:name w:val="Revision"/>
    <w:hidden/>
    <w:uiPriority w:val="99"/>
    <w:semiHidden/>
    <w:rsid w:val="001336B3"/>
    <w:rPr>
      <w:rFonts w:ascii="Arial" w:hAnsi="Arial"/>
    </w:rPr>
  </w:style>
  <w:style w:type="paragraph" w:styleId="FootnoteText">
    <w:name w:val="footnote text"/>
    <w:basedOn w:val="Normal"/>
    <w:link w:val="FootnoteTextChar"/>
    <w:semiHidden/>
    <w:unhideWhenUsed/>
    <w:rsid w:val="00CE099A"/>
    <w:rPr>
      <w:sz w:val="20"/>
      <w:szCs w:val="20"/>
    </w:rPr>
  </w:style>
  <w:style w:type="character" w:customStyle="1" w:styleId="FootnoteTextChar">
    <w:name w:val="Footnote Text Char"/>
    <w:basedOn w:val="DefaultParagraphFont"/>
    <w:link w:val="FootnoteText"/>
    <w:semiHidden/>
    <w:rsid w:val="00CE099A"/>
    <w:rPr>
      <w:rFonts w:ascii="Arial" w:hAnsi="Arial"/>
      <w:sz w:val="20"/>
      <w:szCs w:val="20"/>
    </w:rPr>
  </w:style>
  <w:style w:type="character" w:styleId="FootnoteReference">
    <w:name w:val="footnote reference"/>
    <w:basedOn w:val="DefaultParagraphFont"/>
    <w:semiHidden/>
    <w:unhideWhenUsed/>
    <w:rsid w:val="00CE09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i.org/10.1300/J456v01n01_0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2.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4</TotalTime>
  <Pages>40</Pages>
  <Words>8570</Words>
  <Characters>56305</Characters>
  <Application>Microsoft Office Word</Application>
  <DocSecurity>0</DocSecurity>
  <Lines>750</Lines>
  <Paragraphs>25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cp:lastModifiedBy>
  <cp:revision>3</cp:revision>
  <cp:lastPrinted>2005-09-22T13:02:00Z</cp:lastPrinted>
  <dcterms:created xsi:type="dcterms:W3CDTF">2025-04-24T02:15:00Z</dcterms:created>
  <dcterms:modified xsi:type="dcterms:W3CDTF">2025-04-24T19:41:00Z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