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B2" w:rsidRDefault="00C855B2" w:rsidP="00C855B2">
      <w:pPr>
        <w:spacing w:line="480" w:lineRule="auto"/>
        <w:rPr>
          <w:rFonts w:ascii="Arial" w:hAnsi="Arial" w:cs="Arial"/>
        </w:rPr>
      </w:pPr>
    </w:p>
    <w:p w:rsidR="00C855B2" w:rsidRDefault="00C855B2" w:rsidP="00C855B2">
      <w:pPr>
        <w:spacing w:line="480" w:lineRule="auto"/>
        <w:rPr>
          <w:rFonts w:ascii="Arial" w:hAnsi="Arial" w:cs="Arial"/>
        </w:rPr>
      </w:pPr>
    </w:p>
    <w:p w:rsidR="00C855B2" w:rsidRDefault="00C855B2" w:rsidP="00C855B2">
      <w:pPr>
        <w:spacing w:line="480" w:lineRule="auto"/>
        <w:rPr>
          <w:rFonts w:ascii="Arial" w:hAnsi="Arial" w:cs="Arial"/>
          <w:b/>
        </w:rPr>
      </w:pPr>
    </w:p>
    <w:p w:rsidR="00C855B2" w:rsidRDefault="00C855B2" w:rsidP="00C855B2">
      <w:pPr>
        <w:spacing w:line="480" w:lineRule="auto"/>
        <w:rPr>
          <w:rFonts w:ascii="Arial" w:hAnsi="Arial" w:cs="Arial"/>
          <w:b/>
        </w:rPr>
      </w:pPr>
    </w:p>
    <w:p w:rsidR="00C855B2" w:rsidRDefault="00C855B2" w:rsidP="00C855B2">
      <w:pPr>
        <w:spacing w:line="480" w:lineRule="auto"/>
        <w:rPr>
          <w:rFonts w:ascii="Arial" w:hAnsi="Arial" w:cs="Arial"/>
          <w:b/>
        </w:rPr>
      </w:pPr>
    </w:p>
    <w:p w:rsidR="00C855B2" w:rsidRDefault="00C855B2" w:rsidP="00C855B2">
      <w:pPr>
        <w:spacing w:line="480" w:lineRule="auto"/>
        <w:rPr>
          <w:rFonts w:ascii="Arial" w:hAnsi="Arial" w:cs="Arial"/>
          <w:b/>
        </w:rPr>
      </w:pPr>
    </w:p>
    <w:p w:rsidR="00C855B2" w:rsidRDefault="00C855B2" w:rsidP="00C855B2">
      <w:pPr>
        <w:spacing w:line="480" w:lineRule="auto"/>
        <w:jc w:val="center"/>
        <w:rPr>
          <w:rFonts w:ascii="Lucida Calligraphy" w:hAnsi="Lucida Calligraphy" w:cs="Arial"/>
          <w:b/>
          <w:sz w:val="36"/>
          <w:szCs w:val="36"/>
        </w:rPr>
      </w:pPr>
      <w:r w:rsidRPr="00101EB5">
        <w:rPr>
          <w:rFonts w:ascii="Lucida Calligraphy" w:hAnsi="Lucida Calligraphy" w:cs="Arial"/>
          <w:b/>
          <w:sz w:val="36"/>
          <w:szCs w:val="36"/>
        </w:rPr>
        <w:t>CHAPTER ONE</w:t>
      </w:r>
    </w:p>
    <w:p w:rsidR="00C855B2" w:rsidRPr="00101EB5" w:rsidRDefault="00C855B2" w:rsidP="00C855B2">
      <w:pPr>
        <w:spacing w:line="480" w:lineRule="auto"/>
        <w:jc w:val="center"/>
        <w:rPr>
          <w:rFonts w:ascii="Arial" w:hAnsi="Arial" w:cs="Arial"/>
          <w:b/>
          <w:sz w:val="28"/>
          <w:szCs w:val="28"/>
        </w:rPr>
      </w:pPr>
      <w:r>
        <w:rPr>
          <w:rFonts w:ascii="Arial" w:hAnsi="Arial" w:cs="Arial"/>
          <w:b/>
          <w:sz w:val="28"/>
          <w:szCs w:val="28"/>
        </w:rPr>
        <w:t>Background and Introduction</w:t>
      </w:r>
    </w:p>
    <w:p w:rsidR="00C855B2" w:rsidRDefault="00C855B2" w:rsidP="00C855B2">
      <w:pPr>
        <w:spacing w:line="480" w:lineRule="auto"/>
        <w:rPr>
          <w:rFonts w:ascii="Arial" w:hAnsi="Arial" w:cs="Arial"/>
          <w:b/>
        </w:rPr>
      </w:pPr>
    </w:p>
    <w:p w:rsidR="00C855B2" w:rsidRDefault="00C855B2" w:rsidP="00C855B2">
      <w:pPr>
        <w:spacing w:line="480" w:lineRule="auto"/>
        <w:rPr>
          <w:rFonts w:ascii="Arial" w:hAnsi="Arial" w:cs="Arial"/>
          <w:b/>
        </w:rPr>
      </w:pPr>
    </w:p>
    <w:p w:rsidR="00C855B2" w:rsidRDefault="00C855B2" w:rsidP="00C855B2">
      <w:pPr>
        <w:spacing w:line="480" w:lineRule="auto"/>
        <w:rPr>
          <w:rFonts w:ascii="Arial" w:hAnsi="Arial" w:cs="Arial"/>
          <w:b/>
        </w:rPr>
      </w:pPr>
    </w:p>
    <w:p w:rsidR="00C855B2" w:rsidRDefault="00C855B2" w:rsidP="00C855B2">
      <w:pPr>
        <w:spacing w:line="480" w:lineRule="auto"/>
        <w:rPr>
          <w:rFonts w:ascii="Arial" w:hAnsi="Arial" w:cs="Arial"/>
          <w:b/>
        </w:rPr>
      </w:pPr>
    </w:p>
    <w:p w:rsidR="00C855B2" w:rsidRDefault="00C855B2" w:rsidP="00C855B2">
      <w:pPr>
        <w:spacing w:line="480" w:lineRule="auto"/>
        <w:rPr>
          <w:rFonts w:ascii="Arial" w:hAnsi="Arial" w:cs="Arial"/>
          <w:b/>
        </w:rPr>
      </w:pPr>
    </w:p>
    <w:p w:rsidR="00C855B2" w:rsidRDefault="00C855B2" w:rsidP="00C855B2">
      <w:pPr>
        <w:spacing w:line="480" w:lineRule="auto"/>
        <w:rPr>
          <w:rFonts w:ascii="Arial" w:hAnsi="Arial" w:cs="Arial"/>
          <w:b/>
        </w:rPr>
      </w:pPr>
    </w:p>
    <w:p w:rsidR="00C855B2" w:rsidRDefault="00C855B2" w:rsidP="00C855B2">
      <w:pPr>
        <w:spacing w:line="480" w:lineRule="auto"/>
        <w:rPr>
          <w:rFonts w:ascii="Arial" w:hAnsi="Arial" w:cs="Arial"/>
          <w:b/>
        </w:rPr>
      </w:pPr>
    </w:p>
    <w:p w:rsidR="00C855B2" w:rsidRDefault="00C855B2" w:rsidP="00C855B2">
      <w:pPr>
        <w:spacing w:line="480" w:lineRule="auto"/>
        <w:rPr>
          <w:rFonts w:ascii="Arial" w:hAnsi="Arial" w:cs="Arial"/>
          <w:b/>
        </w:rPr>
      </w:pPr>
    </w:p>
    <w:p w:rsidR="00C855B2" w:rsidRDefault="00C855B2" w:rsidP="00C855B2">
      <w:pPr>
        <w:spacing w:line="480" w:lineRule="auto"/>
        <w:rPr>
          <w:rFonts w:ascii="Arial" w:hAnsi="Arial" w:cs="Arial"/>
          <w:b/>
        </w:rPr>
      </w:pPr>
    </w:p>
    <w:p w:rsidR="00C855B2" w:rsidRPr="0087282A" w:rsidRDefault="00C855B2" w:rsidP="00C855B2">
      <w:pPr>
        <w:spacing w:line="480" w:lineRule="auto"/>
        <w:rPr>
          <w:rFonts w:ascii="Arial" w:hAnsi="Arial" w:cs="Arial"/>
          <w:b/>
        </w:rPr>
      </w:pPr>
      <w:r w:rsidRPr="0087282A">
        <w:rPr>
          <w:rFonts w:ascii="Arial" w:hAnsi="Arial" w:cs="Arial"/>
          <w:b/>
        </w:rPr>
        <w:lastRenderedPageBreak/>
        <w:t xml:space="preserve">CLINICAL IMPLICATIONS OF </w:t>
      </w:r>
      <w:r w:rsidRPr="0087282A">
        <w:rPr>
          <w:rFonts w:ascii="Arial" w:hAnsi="Arial" w:cs="Arial"/>
          <w:b/>
          <w:i/>
        </w:rPr>
        <w:t xml:space="preserve">CANDIDA ALBICANS </w:t>
      </w:r>
      <w:r w:rsidRPr="0087282A">
        <w:rPr>
          <w:rFonts w:ascii="Arial" w:hAnsi="Arial" w:cs="Arial"/>
          <w:b/>
        </w:rPr>
        <w:t>INFECTIONS</w:t>
      </w:r>
    </w:p>
    <w:p w:rsidR="00C855B2" w:rsidRDefault="00C855B2" w:rsidP="00C855B2">
      <w:pPr>
        <w:spacing w:line="480" w:lineRule="auto"/>
        <w:rPr>
          <w:rFonts w:ascii="Arial" w:hAnsi="Arial" w:cs="Arial"/>
        </w:rPr>
      </w:pPr>
      <w:r>
        <w:rPr>
          <w:rFonts w:ascii="Arial" w:hAnsi="Arial" w:cs="Arial"/>
          <w:i/>
        </w:rPr>
        <w:t xml:space="preserve">Candida albicans </w:t>
      </w:r>
      <w:r>
        <w:rPr>
          <w:rFonts w:ascii="Arial" w:hAnsi="Arial" w:cs="Arial"/>
        </w:rPr>
        <w:t xml:space="preserve">infections are recognized as being of clinical importance since they are increasingly being isolated from patients with HIV infection, cancer, transplantation and other immunocompromised patients. </w:t>
      </w:r>
      <w:r>
        <w:rPr>
          <w:rFonts w:ascii="Arial" w:hAnsi="Arial" w:cs="Arial"/>
          <w:i/>
        </w:rPr>
        <w:t xml:space="preserve">Candida </w:t>
      </w:r>
      <w:r w:rsidRPr="00801ECB">
        <w:rPr>
          <w:rFonts w:ascii="Arial" w:hAnsi="Arial" w:cs="Arial"/>
          <w:i/>
        </w:rPr>
        <w:t>albicans</w:t>
      </w:r>
      <w:r>
        <w:rPr>
          <w:rFonts w:ascii="Arial" w:hAnsi="Arial" w:cs="Arial"/>
        </w:rPr>
        <w:t xml:space="preserve"> is the most common fungal pathogen causing nosocomial infections and the main clinical forms are bloodstream and peritonitis infections (Leroy et al., 2009). </w:t>
      </w:r>
      <w:r w:rsidRPr="00833386">
        <w:rPr>
          <w:rFonts w:ascii="Arial" w:hAnsi="Arial" w:cs="Arial"/>
          <w:i/>
        </w:rPr>
        <w:t>C.albicans</w:t>
      </w:r>
      <w:r>
        <w:rPr>
          <w:rFonts w:ascii="Arial" w:hAnsi="Arial" w:cs="Arial"/>
        </w:rPr>
        <w:t xml:space="preserve"> infections can manifest in the form of oral, gastrointestinal, vaginal candidiasis or life-threatening disseminated candidiasis. </w:t>
      </w:r>
      <w:r>
        <w:rPr>
          <w:rFonts w:ascii="Arial" w:hAnsi="Arial" w:cs="Arial"/>
          <w:i/>
        </w:rPr>
        <w:t xml:space="preserve">C.albicans </w:t>
      </w:r>
      <w:r>
        <w:rPr>
          <w:rFonts w:ascii="Arial" w:hAnsi="Arial" w:cs="Arial"/>
        </w:rPr>
        <w:t xml:space="preserve">causes severe morbidity in infected individuals with mortality rates of over 40% (Gudlaugsson et al., 2003). Vaginal candidiasis alone affects about 75% of women at least once during their life, equating to ~30 million infection episodes a year (Sobel JD, 1992). ~ 90% of AIDS patients suffer from oral candidiasis (Naglik and Moyes, 2011) and 10% develop one episode of esophageal candidiasis (de Repentigny et al., 2004). Additionally, the costs associated with hospital stay and treatment of invasive candidiasis is high (Morgan et al., 2005). </w:t>
      </w:r>
    </w:p>
    <w:p w:rsidR="00C855B2" w:rsidRDefault="00C855B2" w:rsidP="00C855B2">
      <w:pPr>
        <w:spacing w:line="480" w:lineRule="auto"/>
        <w:rPr>
          <w:rFonts w:ascii="Arial" w:hAnsi="Arial" w:cs="Arial"/>
        </w:rPr>
      </w:pPr>
      <w:r>
        <w:rPr>
          <w:rFonts w:ascii="Arial" w:hAnsi="Arial" w:cs="Arial"/>
        </w:rPr>
        <w:t xml:space="preserve">The risk factors associated with </w:t>
      </w:r>
      <w:r>
        <w:rPr>
          <w:rFonts w:ascii="Arial" w:hAnsi="Arial" w:cs="Arial"/>
          <w:i/>
        </w:rPr>
        <w:t xml:space="preserve">C.albicans </w:t>
      </w:r>
      <w:r>
        <w:rPr>
          <w:rFonts w:ascii="Arial" w:hAnsi="Arial" w:cs="Arial"/>
        </w:rPr>
        <w:t>infections include underlying debilitating diseases and/ or hospitalization that predispose patients to infection from their endogenous flora from superficial mucosal or cutaneous surfaces. Antibiotic therapy that suppresses bacterial growth also allows yeast to proliferate especially in neutropenic patients (Richet et al., 1991). Use of intravascular catheters, parenteral nutrition or steroid therapy may damage the integrity of skin or gastrointestinal mucosa thereby facilitating penetration and spread of yeast. The development of candidiasis is dependent on a delicate interplay between the fungus and the host immune status.</w:t>
      </w:r>
    </w:p>
    <w:p w:rsidR="00C855B2" w:rsidRDefault="00C855B2" w:rsidP="00C855B2">
      <w:pPr>
        <w:spacing w:line="480" w:lineRule="auto"/>
        <w:rPr>
          <w:rFonts w:ascii="Arial" w:hAnsi="Arial" w:cs="Arial"/>
        </w:rPr>
      </w:pPr>
      <w:r>
        <w:rPr>
          <w:rFonts w:ascii="Arial" w:hAnsi="Arial" w:cs="Arial"/>
        </w:rPr>
        <w:t xml:space="preserve">Interaction between </w:t>
      </w:r>
      <w:r>
        <w:rPr>
          <w:rFonts w:ascii="Arial" w:hAnsi="Arial" w:cs="Arial"/>
          <w:i/>
        </w:rPr>
        <w:t xml:space="preserve">C.albicans </w:t>
      </w:r>
      <w:r>
        <w:rPr>
          <w:rFonts w:ascii="Arial" w:hAnsi="Arial" w:cs="Arial"/>
        </w:rPr>
        <w:t xml:space="preserve">and the host is highly complex that initiates with the adhesion and colonization of epithelial cell surfaces, followed by penetration into the epithelial layer. This results in superficial infections of mucosal surfaces such as oral thrush or vulvo-vaginal </w:t>
      </w:r>
      <w:r>
        <w:rPr>
          <w:rFonts w:ascii="Arial" w:hAnsi="Arial" w:cs="Arial"/>
        </w:rPr>
        <w:lastRenderedPageBreak/>
        <w:t>candidiasis. Immunocompetent hosts can usually contain the infection and prevent further disse</w:t>
      </w:r>
      <w:r w:rsidR="00B178FF">
        <w:rPr>
          <w:rFonts w:ascii="Arial" w:hAnsi="Arial" w:cs="Arial"/>
        </w:rPr>
        <w:t xml:space="preserve">mination. Depending on the </w:t>
      </w:r>
      <w:proofErr w:type="gramStart"/>
      <w:r w:rsidR="00B178FF">
        <w:rPr>
          <w:rFonts w:ascii="Arial" w:hAnsi="Arial" w:cs="Arial"/>
        </w:rPr>
        <w:t>host</w:t>
      </w:r>
      <w:r>
        <w:rPr>
          <w:rFonts w:ascii="Arial" w:hAnsi="Arial" w:cs="Arial"/>
        </w:rPr>
        <w:t>s</w:t>
      </w:r>
      <w:proofErr w:type="gramEnd"/>
      <w:r>
        <w:rPr>
          <w:rFonts w:ascii="Arial" w:hAnsi="Arial" w:cs="Arial"/>
        </w:rPr>
        <w:t xml:space="preserve"> immune status, the fungi can reach the bloodstream and invade tissues by penetrating endothelial surfaces. </w:t>
      </w:r>
    </w:p>
    <w:p w:rsidR="00C855B2" w:rsidRDefault="00C855B2" w:rsidP="00C855B2">
      <w:pPr>
        <w:spacing w:line="480" w:lineRule="auto"/>
        <w:rPr>
          <w:rFonts w:ascii="Arial" w:hAnsi="Arial" w:cs="Arial"/>
        </w:rPr>
      </w:pPr>
      <w:r>
        <w:rPr>
          <w:rFonts w:ascii="Arial" w:hAnsi="Arial" w:cs="Arial"/>
        </w:rPr>
        <w:t>The most common drugs used to treat invasive candidiasis are amphotericin B, azole</w:t>
      </w:r>
      <w:r w:rsidR="002D4BCA">
        <w:rPr>
          <w:rFonts w:ascii="Arial" w:hAnsi="Arial" w:cs="Arial"/>
        </w:rPr>
        <w:t>s</w:t>
      </w:r>
      <w:r>
        <w:rPr>
          <w:rFonts w:ascii="Arial" w:hAnsi="Arial" w:cs="Arial"/>
        </w:rPr>
        <w:t xml:space="preserve"> and echinocandins (Odds et al., 2003). Intensive prophylactic and therapeutic use of antifungals have selected for drug-resistant strains (Anderson J.B. 2005). Thus there is a need to explore new drug targets and develop new antifungals to treat </w:t>
      </w:r>
      <w:r>
        <w:rPr>
          <w:rFonts w:ascii="Arial" w:hAnsi="Arial" w:cs="Arial"/>
          <w:i/>
        </w:rPr>
        <w:t xml:space="preserve">C.albicans </w:t>
      </w:r>
      <w:r>
        <w:rPr>
          <w:rFonts w:ascii="Arial" w:hAnsi="Arial" w:cs="Arial"/>
        </w:rPr>
        <w:t xml:space="preserve">infections. Targets that differ from the conventional drug targets have to be identified such as those targeting virulence factors or unique metabolic pathways. </w:t>
      </w:r>
    </w:p>
    <w:p w:rsidR="00C855B2" w:rsidRPr="00377643" w:rsidRDefault="00C855B2" w:rsidP="00C855B2">
      <w:pPr>
        <w:spacing w:line="480" w:lineRule="auto"/>
        <w:rPr>
          <w:rFonts w:ascii="Arial" w:hAnsi="Arial" w:cs="Arial"/>
          <w:b/>
          <w:i/>
        </w:rPr>
      </w:pPr>
      <w:r w:rsidRPr="00377643">
        <w:rPr>
          <w:rFonts w:ascii="Arial" w:hAnsi="Arial" w:cs="Arial"/>
          <w:b/>
          <w:i/>
        </w:rPr>
        <w:t xml:space="preserve">CANDIDA ALBICANS </w:t>
      </w:r>
      <w:r w:rsidRPr="00101EB5">
        <w:rPr>
          <w:rFonts w:ascii="Arial" w:hAnsi="Arial" w:cs="Arial"/>
          <w:b/>
        </w:rPr>
        <w:t>HAS A REPERTOIRE OF VIRULENCE FACTORS</w:t>
      </w:r>
    </w:p>
    <w:p w:rsidR="00C855B2" w:rsidRDefault="00C855B2" w:rsidP="00C855B2">
      <w:pPr>
        <w:spacing w:line="480" w:lineRule="auto"/>
        <w:rPr>
          <w:rFonts w:ascii="Arial" w:hAnsi="Arial" w:cs="Arial"/>
        </w:rPr>
      </w:pPr>
      <w:r>
        <w:rPr>
          <w:rFonts w:ascii="Arial" w:hAnsi="Arial" w:cs="Arial"/>
          <w:i/>
        </w:rPr>
        <w:t xml:space="preserve">Candida albicans </w:t>
      </w:r>
      <w:r>
        <w:rPr>
          <w:rFonts w:ascii="Arial" w:hAnsi="Arial" w:cs="Arial"/>
        </w:rPr>
        <w:t>is equipped with a complex set of putative virulence factors that aid in pathogenesis. The main virulence attributes are highlighted below.</w:t>
      </w:r>
    </w:p>
    <w:p w:rsidR="00C855B2" w:rsidRPr="00377643" w:rsidRDefault="00C855B2" w:rsidP="00C855B2">
      <w:pPr>
        <w:spacing w:line="480" w:lineRule="auto"/>
        <w:rPr>
          <w:rFonts w:ascii="Arial" w:hAnsi="Arial" w:cs="Arial"/>
          <w:b/>
        </w:rPr>
      </w:pPr>
      <w:r w:rsidRPr="00377643">
        <w:rPr>
          <w:rFonts w:ascii="Arial" w:hAnsi="Arial" w:cs="Arial"/>
          <w:b/>
        </w:rPr>
        <w:t>Yeast to Hyphal transitions and Phenotypic Switching</w:t>
      </w:r>
    </w:p>
    <w:p w:rsidR="00C855B2" w:rsidRDefault="00C855B2" w:rsidP="00C855B2">
      <w:pPr>
        <w:spacing w:line="480" w:lineRule="auto"/>
        <w:rPr>
          <w:rFonts w:ascii="Arial" w:hAnsi="Arial" w:cs="Arial"/>
        </w:rPr>
      </w:pPr>
      <w:r>
        <w:rPr>
          <w:rFonts w:ascii="Arial" w:hAnsi="Arial" w:cs="Arial"/>
        </w:rPr>
        <w:t xml:space="preserve">Dimorphic transitions or the ability of this organism to grow in different morphological forms such as yeast, pseudohyphae and hyphal forms, with each form associated with different pathogenic traits is a key virulence determinant. These properties of </w:t>
      </w:r>
      <w:r>
        <w:rPr>
          <w:rFonts w:ascii="Arial" w:hAnsi="Arial" w:cs="Arial"/>
          <w:i/>
        </w:rPr>
        <w:t xml:space="preserve">C.albicans </w:t>
      </w:r>
      <w:r>
        <w:rPr>
          <w:rFonts w:ascii="Arial" w:hAnsi="Arial" w:cs="Arial"/>
        </w:rPr>
        <w:t xml:space="preserve">enables it to adapt to various environmental cues reflecting the host such as nutrient limitation,  presence of serum, neutral or alkaline pH and 37ºC temperature. Yeast-hyphal transitions are also important for evading the host’s immune system by escaping phagocytosis (Lorenz et al., 2004), escaping blood vessels (Phan et al., 2000) and colonizing indwelling medical devices via formation of biofilms (Nobile et al., 2006). Strains that are defective in morphological transitions are attenuated in systemic models of candidiasis (Lo et al., 1997; Saville et al., 2003); hyphal forms </w:t>
      </w:r>
      <w:r>
        <w:rPr>
          <w:rFonts w:ascii="Arial" w:hAnsi="Arial" w:cs="Arial"/>
        </w:rPr>
        <w:lastRenderedPageBreak/>
        <w:t xml:space="preserve">are associated with tissue invasion and yeast forms can more easily disseminate in the bloodstream. </w:t>
      </w:r>
    </w:p>
    <w:p w:rsidR="00C855B2" w:rsidRDefault="00C855B2" w:rsidP="00C855B2">
      <w:pPr>
        <w:spacing w:line="480" w:lineRule="auto"/>
        <w:rPr>
          <w:rFonts w:ascii="Arial" w:hAnsi="Arial" w:cs="Arial"/>
          <w:b/>
        </w:rPr>
      </w:pPr>
      <w:r w:rsidRPr="00FC0ABC">
        <w:rPr>
          <w:rFonts w:ascii="Arial" w:hAnsi="Arial" w:cs="Arial"/>
          <w:b/>
        </w:rPr>
        <w:t>Adhesion to host surfaces</w:t>
      </w:r>
    </w:p>
    <w:p w:rsidR="00C855B2" w:rsidRDefault="00C855B2" w:rsidP="00C855B2">
      <w:pPr>
        <w:spacing w:line="480" w:lineRule="auto"/>
        <w:rPr>
          <w:rFonts w:ascii="Arial" w:hAnsi="Arial" w:cs="Arial"/>
        </w:rPr>
      </w:pPr>
      <w:r>
        <w:rPr>
          <w:rFonts w:ascii="Arial" w:hAnsi="Arial" w:cs="Arial"/>
        </w:rPr>
        <w:t xml:space="preserve">Adhesion of </w:t>
      </w:r>
      <w:r>
        <w:rPr>
          <w:rFonts w:ascii="Arial" w:hAnsi="Arial" w:cs="Arial"/>
          <w:i/>
        </w:rPr>
        <w:t xml:space="preserve">C.albicans </w:t>
      </w:r>
      <w:r>
        <w:rPr>
          <w:rFonts w:ascii="Arial" w:hAnsi="Arial" w:cs="Arial"/>
        </w:rPr>
        <w:t xml:space="preserve">to host tissues is a critical step in its pathogenesis since it is a prerequisite for tissue colonization and establishment of disease (Fukazawa &amp; Kagaya, 1997; Pendrak &amp; Klotz, 1995). Adherence is mediated by cell wall components called adhesins (Chaffin et al., 1998). Several cell wall components such as chitin, glucans and mannoproteins facilitate adhesion to host surfaces (Calderone RA, 1993). Lectin-like molecules interact with epithelial cell receptors and contribute to colonization (Hostetter M 1994). </w:t>
      </w:r>
      <w:r>
        <w:rPr>
          <w:rFonts w:ascii="Arial" w:hAnsi="Arial" w:cs="Arial"/>
          <w:i/>
        </w:rPr>
        <w:t xml:space="preserve">C.albicans </w:t>
      </w:r>
      <w:r>
        <w:rPr>
          <w:rFonts w:ascii="Arial" w:hAnsi="Arial" w:cs="Arial"/>
        </w:rPr>
        <w:t xml:space="preserve">exhibits affinity for extracellular matrix proteins (Hostetter M, 1999; Chaffin W, 2008), laminin (Bouchara et al., 1990), fibronectin (Klotz et al., 1994; Santoni et al., 1994), collagen (Negre et al., 1994) and even </w:t>
      </w:r>
      <w:proofErr w:type="gramStart"/>
      <w:r>
        <w:rPr>
          <w:rFonts w:ascii="Arial" w:hAnsi="Arial" w:cs="Arial"/>
        </w:rPr>
        <w:t>complement</w:t>
      </w:r>
      <w:proofErr w:type="gramEnd"/>
      <w:r>
        <w:rPr>
          <w:rFonts w:ascii="Arial" w:hAnsi="Arial" w:cs="Arial"/>
        </w:rPr>
        <w:t xml:space="preserve"> (Meri et al., 2004). In addition to host cells, adhesion to plastic medical devices enables </w:t>
      </w:r>
      <w:r>
        <w:rPr>
          <w:rFonts w:ascii="Arial" w:hAnsi="Arial" w:cs="Arial"/>
          <w:i/>
        </w:rPr>
        <w:t xml:space="preserve">C.albicans </w:t>
      </w:r>
      <w:r>
        <w:rPr>
          <w:rFonts w:ascii="Arial" w:hAnsi="Arial" w:cs="Arial"/>
        </w:rPr>
        <w:t xml:space="preserve">to establish biofilms and disseminate infection. </w:t>
      </w:r>
    </w:p>
    <w:p w:rsidR="00C855B2" w:rsidRPr="00D5115E" w:rsidRDefault="00C855B2" w:rsidP="00C855B2">
      <w:pPr>
        <w:spacing w:line="480" w:lineRule="auto"/>
        <w:rPr>
          <w:rFonts w:ascii="Arial" w:hAnsi="Arial" w:cs="Arial"/>
          <w:b/>
        </w:rPr>
      </w:pPr>
      <w:r w:rsidRPr="00D5115E">
        <w:rPr>
          <w:rFonts w:ascii="Arial" w:hAnsi="Arial" w:cs="Arial"/>
          <w:b/>
        </w:rPr>
        <w:t>Agglutinin-like sequences</w:t>
      </w:r>
    </w:p>
    <w:p w:rsidR="00C855B2" w:rsidRPr="00144721" w:rsidRDefault="00C855B2" w:rsidP="00C855B2">
      <w:pPr>
        <w:spacing w:line="480" w:lineRule="auto"/>
        <w:rPr>
          <w:rFonts w:ascii="Arial" w:hAnsi="Arial" w:cs="Arial"/>
        </w:rPr>
      </w:pPr>
      <w:r w:rsidRPr="00D5115E">
        <w:rPr>
          <w:rFonts w:ascii="Arial" w:hAnsi="Arial" w:cs="Arial"/>
        </w:rPr>
        <w:t xml:space="preserve">The </w:t>
      </w:r>
      <w:r w:rsidRPr="007409A6">
        <w:rPr>
          <w:rFonts w:ascii="Arial" w:hAnsi="Arial" w:cs="Arial"/>
          <w:i/>
        </w:rPr>
        <w:t xml:space="preserve">ALS </w:t>
      </w:r>
      <w:r w:rsidRPr="00D5115E">
        <w:rPr>
          <w:rFonts w:ascii="Arial" w:hAnsi="Arial" w:cs="Arial"/>
        </w:rPr>
        <w:t>(agglutinin-like sequence)</w:t>
      </w:r>
      <w:r w:rsidRPr="007409A6">
        <w:rPr>
          <w:rFonts w:ascii="Arial" w:hAnsi="Arial" w:cs="Arial"/>
          <w:i/>
        </w:rPr>
        <w:t xml:space="preserve"> </w:t>
      </w:r>
      <w:r w:rsidRPr="00D5115E">
        <w:rPr>
          <w:rFonts w:ascii="Arial" w:hAnsi="Arial" w:cs="Arial"/>
        </w:rPr>
        <w:t xml:space="preserve">gene family of </w:t>
      </w:r>
      <w:r w:rsidRPr="00D5115E">
        <w:rPr>
          <w:rFonts w:ascii="Arial" w:hAnsi="Arial" w:cs="Arial"/>
          <w:i/>
        </w:rPr>
        <w:t>Candida albicans</w:t>
      </w:r>
      <w:r>
        <w:rPr>
          <w:rFonts w:ascii="Arial" w:hAnsi="Arial" w:cs="Arial"/>
        </w:rPr>
        <w:t xml:space="preserve"> codes for</w:t>
      </w:r>
      <w:r w:rsidRPr="00D5115E">
        <w:rPr>
          <w:rFonts w:ascii="Arial" w:hAnsi="Arial" w:cs="Arial"/>
        </w:rPr>
        <w:t xml:space="preserve"> cell-</w:t>
      </w:r>
      <w:r>
        <w:rPr>
          <w:rFonts w:ascii="Arial" w:hAnsi="Arial" w:cs="Arial"/>
        </w:rPr>
        <w:t>surface glycoproteins that play a role in adhesion to host tissues (Hoyer et al., 2008)</w:t>
      </w:r>
      <w:r w:rsidRPr="00D5115E">
        <w:rPr>
          <w:rFonts w:ascii="Arial" w:hAnsi="Arial" w:cs="Arial"/>
        </w:rPr>
        <w:t>.</w:t>
      </w:r>
      <w:r>
        <w:rPr>
          <w:rFonts w:ascii="Arial" w:hAnsi="Arial" w:cs="Arial"/>
        </w:rPr>
        <w:t xml:space="preserve"> Mutants </w:t>
      </w:r>
      <w:proofErr w:type="gramStart"/>
      <w:r>
        <w:rPr>
          <w:rFonts w:ascii="Arial" w:hAnsi="Arial" w:cs="Arial"/>
        </w:rPr>
        <w:t>that are</w:t>
      </w:r>
      <w:proofErr w:type="gramEnd"/>
      <w:r>
        <w:rPr>
          <w:rFonts w:ascii="Arial" w:hAnsi="Arial" w:cs="Arial"/>
        </w:rPr>
        <w:t xml:space="preserve"> defective for Als production haven been shown to be attenuated for virulence (Fu et al., 2002; Alberti-Segui et al., 2004). </w:t>
      </w:r>
      <w:r>
        <w:rPr>
          <w:rFonts w:ascii="Arial" w:hAnsi="Arial" w:cs="Arial"/>
          <w:i/>
        </w:rPr>
        <w:t xml:space="preserve">ALS </w:t>
      </w:r>
      <w:r>
        <w:rPr>
          <w:rFonts w:ascii="Arial" w:hAnsi="Arial" w:cs="Arial"/>
        </w:rPr>
        <w:t>genes have also been linked to biofilm formation, invasion of epithelial cells and iron-acquisition (Liu &amp; Filler, 2011).</w:t>
      </w:r>
    </w:p>
    <w:p w:rsidR="00C855B2" w:rsidRPr="00423236" w:rsidRDefault="00C855B2" w:rsidP="00C855B2">
      <w:pPr>
        <w:spacing w:line="480" w:lineRule="auto"/>
        <w:rPr>
          <w:rFonts w:ascii="Arial" w:hAnsi="Arial" w:cs="Arial"/>
          <w:b/>
        </w:rPr>
      </w:pPr>
      <w:r w:rsidRPr="00423236">
        <w:rPr>
          <w:rFonts w:ascii="Arial" w:hAnsi="Arial" w:cs="Arial"/>
          <w:b/>
        </w:rPr>
        <w:t>Secreted proteins</w:t>
      </w:r>
    </w:p>
    <w:p w:rsidR="00C855B2" w:rsidRDefault="00C855B2" w:rsidP="00C855B2">
      <w:pPr>
        <w:spacing w:line="480" w:lineRule="auto"/>
        <w:rPr>
          <w:rFonts w:ascii="Arial" w:hAnsi="Arial" w:cs="Arial"/>
        </w:rPr>
      </w:pPr>
      <w:r>
        <w:rPr>
          <w:rFonts w:ascii="Arial" w:hAnsi="Arial" w:cs="Arial"/>
          <w:i/>
        </w:rPr>
        <w:t xml:space="preserve">C.albicans </w:t>
      </w:r>
      <w:r>
        <w:rPr>
          <w:rFonts w:ascii="Arial" w:hAnsi="Arial" w:cs="Arial"/>
        </w:rPr>
        <w:t>secretes proteinases for nutrient acquisition, digesting</w:t>
      </w:r>
      <w:r w:rsidRPr="00E25085">
        <w:rPr>
          <w:rFonts w:ascii="Arial" w:hAnsi="Arial" w:cs="Arial"/>
        </w:rPr>
        <w:t xml:space="preserve"> h</w:t>
      </w:r>
      <w:r>
        <w:rPr>
          <w:rFonts w:ascii="Arial" w:hAnsi="Arial" w:cs="Arial"/>
        </w:rPr>
        <w:t>ost cell membranes to mediate</w:t>
      </w:r>
      <w:r w:rsidRPr="00E25085">
        <w:rPr>
          <w:rFonts w:ascii="Arial" w:hAnsi="Arial" w:cs="Arial"/>
        </w:rPr>
        <w:t xml:space="preserve"> adhesion a</w:t>
      </w:r>
      <w:r>
        <w:rPr>
          <w:rFonts w:ascii="Arial" w:hAnsi="Arial" w:cs="Arial"/>
        </w:rPr>
        <w:t xml:space="preserve">nd tissue invasion </w:t>
      </w:r>
      <w:r w:rsidRPr="00E25085">
        <w:rPr>
          <w:rFonts w:ascii="Arial" w:hAnsi="Arial" w:cs="Arial"/>
        </w:rPr>
        <w:t>or</w:t>
      </w:r>
      <w:r>
        <w:rPr>
          <w:rFonts w:ascii="Arial" w:hAnsi="Arial" w:cs="Arial"/>
        </w:rPr>
        <w:t xml:space="preserve"> to destroy cells </w:t>
      </w:r>
      <w:r w:rsidRPr="00E25085">
        <w:rPr>
          <w:rFonts w:ascii="Arial" w:hAnsi="Arial" w:cs="Arial"/>
        </w:rPr>
        <w:t>of the host immune system t</w:t>
      </w:r>
      <w:r>
        <w:rPr>
          <w:rFonts w:ascii="Arial" w:hAnsi="Arial" w:cs="Arial"/>
        </w:rPr>
        <w:t xml:space="preserve">o evade </w:t>
      </w:r>
      <w:r w:rsidRPr="00E25085">
        <w:rPr>
          <w:rFonts w:ascii="Arial" w:hAnsi="Arial" w:cs="Arial"/>
        </w:rPr>
        <w:t>attack by the hos</w:t>
      </w:r>
      <w:r>
        <w:rPr>
          <w:rFonts w:ascii="Arial" w:hAnsi="Arial" w:cs="Arial"/>
        </w:rPr>
        <w:t xml:space="preserve">t. Secreted aspartyl proteinases are the main proteinases produced by </w:t>
      </w:r>
      <w:r>
        <w:rPr>
          <w:rFonts w:ascii="Arial" w:hAnsi="Arial" w:cs="Arial"/>
          <w:i/>
        </w:rPr>
        <w:lastRenderedPageBreak/>
        <w:t xml:space="preserve">C.albicans </w:t>
      </w:r>
      <w:r>
        <w:rPr>
          <w:rFonts w:ascii="Arial" w:hAnsi="Arial" w:cs="Arial"/>
        </w:rPr>
        <w:t xml:space="preserve">and they are encoded by a family of 10 genes (Naglik et al., 2003). Secreted proteinases contribute to the overall virulence of </w:t>
      </w:r>
      <w:r>
        <w:rPr>
          <w:rFonts w:ascii="Arial" w:hAnsi="Arial" w:cs="Arial"/>
          <w:i/>
        </w:rPr>
        <w:t xml:space="preserve">C.albicans </w:t>
      </w:r>
      <w:r>
        <w:rPr>
          <w:rFonts w:ascii="Arial" w:hAnsi="Arial" w:cs="Arial"/>
        </w:rPr>
        <w:t xml:space="preserve">and this has been demonstrated by a number of observations. Some mutants that are defective for proteinase production are attenuated in virulence (Naglik et al., 2003; De Bernadis et al., 1999). Less pathogenic </w:t>
      </w:r>
      <w:r>
        <w:rPr>
          <w:rFonts w:ascii="Arial" w:hAnsi="Arial" w:cs="Arial"/>
          <w:i/>
        </w:rPr>
        <w:t xml:space="preserve">Candida </w:t>
      </w:r>
      <w:r>
        <w:rPr>
          <w:rFonts w:ascii="Arial" w:hAnsi="Arial" w:cs="Arial"/>
        </w:rPr>
        <w:t>species do not produce significant amounts of proteinases (Naglik et al., 2003) and this could account for their low level of virulence. Proteinase production also correlates with hyphal formation (Hube et al., 1994), adhesion (Ghannoum &amp; Abu-Elteen, 1986; Abu-Elteen et al., 2001) and phenotyp</w:t>
      </w:r>
      <w:r w:rsidR="007603AC">
        <w:rPr>
          <w:rFonts w:ascii="Arial" w:hAnsi="Arial" w:cs="Arial"/>
        </w:rPr>
        <w:t>ic switching (Kvaal et al., 1999</w:t>
      </w:r>
      <w:r>
        <w:rPr>
          <w:rFonts w:ascii="Arial" w:hAnsi="Arial" w:cs="Arial"/>
        </w:rPr>
        <w:t xml:space="preserve">). Moreover, </w:t>
      </w:r>
      <w:r>
        <w:rPr>
          <w:rFonts w:ascii="Arial" w:hAnsi="Arial" w:cs="Arial"/>
          <w:i/>
        </w:rPr>
        <w:t xml:space="preserve">SAP </w:t>
      </w:r>
      <w:r>
        <w:rPr>
          <w:rFonts w:ascii="Arial" w:hAnsi="Arial" w:cs="Arial"/>
        </w:rPr>
        <w:t xml:space="preserve">genes are also expressed in tissues during infection further highlighting their role in virulence (Naglik et al., 1999). </w:t>
      </w:r>
    </w:p>
    <w:p w:rsidR="00C855B2" w:rsidRPr="00B966E2" w:rsidRDefault="00C855B2" w:rsidP="00C855B2">
      <w:pPr>
        <w:spacing w:line="480" w:lineRule="auto"/>
        <w:rPr>
          <w:rFonts w:ascii="Arial" w:hAnsi="Arial" w:cs="Arial"/>
          <w:b/>
        </w:rPr>
      </w:pPr>
      <w:r w:rsidRPr="00B966E2">
        <w:rPr>
          <w:rFonts w:ascii="Arial" w:hAnsi="Arial" w:cs="Arial"/>
          <w:b/>
        </w:rPr>
        <w:t>Lipases and Phospholipases</w:t>
      </w:r>
    </w:p>
    <w:p w:rsidR="00C855B2" w:rsidRDefault="00C855B2" w:rsidP="00C855B2">
      <w:pPr>
        <w:spacing w:line="480" w:lineRule="auto"/>
        <w:rPr>
          <w:rFonts w:ascii="Arial" w:hAnsi="Arial" w:cs="Arial"/>
        </w:rPr>
      </w:pPr>
      <w:r>
        <w:rPr>
          <w:rFonts w:ascii="Arial" w:hAnsi="Arial" w:cs="Arial"/>
        </w:rPr>
        <w:t xml:space="preserve">These hydrolytic enzymes are linked with host cell membrane damage, adhesion and invasion. </w:t>
      </w:r>
      <w:r w:rsidRPr="00B966E2">
        <w:rPr>
          <w:rFonts w:ascii="Arial" w:hAnsi="Arial" w:cs="Arial"/>
          <w:i/>
        </w:rPr>
        <w:t>C.albicans</w:t>
      </w:r>
      <w:r>
        <w:rPr>
          <w:rFonts w:ascii="Arial" w:hAnsi="Arial" w:cs="Arial"/>
        </w:rPr>
        <w:t xml:space="preserve"> mutants that are defective in phospholipase (Ghannoum A, 2000; Theiss et al., 2006; Leidich et al., 1998) and lipase (Gacser et al., 2007) production exhibit reduced virulence in a mouse model of systemic candidiasis. Lipases and phospholipases are also expressed during infection (Stehr et al., 2004; Schofield et al., 2005; Naglik et al., 2003; Ripeau et al., 2002) suggesting an important role for these enzymes </w:t>
      </w:r>
      <w:r w:rsidR="00A40BD2">
        <w:rPr>
          <w:rFonts w:ascii="Arial" w:hAnsi="Arial" w:cs="Arial"/>
        </w:rPr>
        <w:t xml:space="preserve">in </w:t>
      </w:r>
      <w:r>
        <w:rPr>
          <w:rFonts w:ascii="Arial" w:hAnsi="Arial" w:cs="Arial"/>
        </w:rPr>
        <w:t>host-niche adaptation.</w:t>
      </w:r>
    </w:p>
    <w:p w:rsidR="00C855B2" w:rsidRPr="00894B5C" w:rsidRDefault="00C855B2" w:rsidP="00C855B2">
      <w:pPr>
        <w:spacing w:line="480" w:lineRule="auto"/>
        <w:rPr>
          <w:rFonts w:ascii="Arial" w:hAnsi="Arial" w:cs="Arial"/>
          <w:b/>
        </w:rPr>
      </w:pPr>
      <w:r>
        <w:rPr>
          <w:rFonts w:ascii="Arial" w:hAnsi="Arial" w:cs="Arial"/>
          <w:b/>
        </w:rPr>
        <w:t>TARGETING NUTRIENT ACQUISITION DURING INFECTION</w:t>
      </w:r>
    </w:p>
    <w:p w:rsidR="00C855B2" w:rsidRDefault="00C855B2" w:rsidP="00C855B2">
      <w:pPr>
        <w:spacing w:line="480" w:lineRule="auto"/>
        <w:rPr>
          <w:rFonts w:ascii="Arial" w:hAnsi="Arial" w:cs="Arial"/>
        </w:rPr>
      </w:pPr>
      <w:r>
        <w:rPr>
          <w:rFonts w:ascii="Arial" w:hAnsi="Arial" w:cs="Arial"/>
          <w:i/>
        </w:rPr>
        <w:t xml:space="preserve">C.albicans </w:t>
      </w:r>
      <w:r>
        <w:rPr>
          <w:rFonts w:ascii="Arial" w:hAnsi="Arial" w:cs="Arial"/>
        </w:rPr>
        <w:t>requires special strategies to survive and propagate in the hostile host environment as it</w:t>
      </w:r>
      <w:r>
        <w:rPr>
          <w:rFonts w:ascii="Arial" w:hAnsi="Arial" w:cs="Arial"/>
          <w:i/>
        </w:rPr>
        <w:t xml:space="preserve"> </w:t>
      </w:r>
      <w:r>
        <w:rPr>
          <w:rFonts w:ascii="Arial" w:hAnsi="Arial" w:cs="Arial"/>
        </w:rPr>
        <w:t xml:space="preserve">is subjected to nutrient limitation during infection. As described above, hyphal formation and secretion of hydrolytic enzymes are crucial for nutrient acquisition and survival in the host. Different metabolic adaptations are required for colonization of different host niches due to differences in nutritional composition and targeting metabolic pathways is being considered as a viable antifungal drug target. A lot of research has been dedicated to understanding the </w:t>
      </w:r>
      <w:r>
        <w:rPr>
          <w:rFonts w:ascii="Arial" w:hAnsi="Arial" w:cs="Arial"/>
        </w:rPr>
        <w:lastRenderedPageBreak/>
        <w:t xml:space="preserve">metabolic needs of </w:t>
      </w:r>
      <w:r>
        <w:rPr>
          <w:rFonts w:ascii="Arial" w:hAnsi="Arial" w:cs="Arial"/>
          <w:i/>
        </w:rPr>
        <w:t xml:space="preserve">C.albicans </w:t>
      </w:r>
      <w:r>
        <w:rPr>
          <w:rFonts w:ascii="Arial" w:hAnsi="Arial" w:cs="Arial"/>
        </w:rPr>
        <w:t xml:space="preserve">during infection, but additional studies are required to gain a full understanding of metabolism </w:t>
      </w:r>
      <w:r>
        <w:rPr>
          <w:rFonts w:ascii="Arial" w:hAnsi="Arial" w:cs="Arial"/>
          <w:i/>
        </w:rPr>
        <w:t>in vivo</w:t>
      </w:r>
      <w:r>
        <w:rPr>
          <w:rFonts w:ascii="Arial" w:hAnsi="Arial" w:cs="Arial"/>
        </w:rPr>
        <w:t xml:space="preserve">. Identifying essential metabolic pathways that are suitable for the development of novel antifungals is needed and this can be facilitated by studying the virulence of mutants that are defective for different metabolic processes. </w:t>
      </w:r>
    </w:p>
    <w:p w:rsidR="00C855B2" w:rsidRPr="009736E8" w:rsidRDefault="00C855B2" w:rsidP="00C855B2">
      <w:pPr>
        <w:spacing w:line="480" w:lineRule="auto"/>
        <w:rPr>
          <w:rFonts w:ascii="Arial" w:hAnsi="Arial" w:cs="Arial"/>
        </w:rPr>
      </w:pPr>
      <w:r>
        <w:rPr>
          <w:rFonts w:ascii="Arial" w:hAnsi="Arial" w:cs="Arial"/>
        </w:rPr>
        <w:t xml:space="preserve">Nutrient auxotrophies significantly modify the virulence of </w:t>
      </w:r>
      <w:r>
        <w:rPr>
          <w:rFonts w:ascii="Arial" w:hAnsi="Arial" w:cs="Arial"/>
          <w:i/>
        </w:rPr>
        <w:t xml:space="preserve">C.albicans </w:t>
      </w:r>
      <w:r w:rsidR="00DA2431">
        <w:rPr>
          <w:rFonts w:ascii="Arial" w:hAnsi="Arial" w:cs="Arial"/>
        </w:rPr>
        <w:t>as evidenced by the observation that</w:t>
      </w:r>
      <w:r w:rsidR="00931B1B">
        <w:rPr>
          <w:rFonts w:ascii="Arial" w:hAnsi="Arial" w:cs="Arial"/>
        </w:rPr>
        <w:t xml:space="preserve"> mutants which</w:t>
      </w:r>
      <w:r>
        <w:rPr>
          <w:rFonts w:ascii="Arial" w:hAnsi="Arial" w:cs="Arial"/>
        </w:rPr>
        <w:t xml:space="preserve"> are defective for the biosynthesis of adenine, uracil and heme are all attenuated in virulence (Kirsch &amp; Whitney, 1991). Similarly, deletion of key enzymes in carbon utilization pathways such as the glyoxalate cycle, gluconeogenesis and β-oxidation of fatty acids compromises the virulence of this organism (Ramirez &amp; Lorenz, 2007). Defects in phospholipid biosynthetic pathways also alter the virulence of </w:t>
      </w:r>
      <w:r>
        <w:rPr>
          <w:rFonts w:ascii="Arial" w:hAnsi="Arial" w:cs="Arial"/>
          <w:i/>
        </w:rPr>
        <w:t>C.albicans</w:t>
      </w:r>
      <w:r>
        <w:rPr>
          <w:rFonts w:ascii="Arial" w:hAnsi="Arial" w:cs="Arial"/>
        </w:rPr>
        <w:t xml:space="preserve"> (Chen et al., 2010). Therefore, novel antifungals for the treatment of candidiasis can be developed through a judicious selection of biosynthetic pathways or target enzymes that are unique to fungal metabolism.</w:t>
      </w:r>
    </w:p>
    <w:p w:rsidR="00C855B2" w:rsidRPr="00F01F26" w:rsidRDefault="00C855B2" w:rsidP="00C855B2">
      <w:pPr>
        <w:spacing w:line="480" w:lineRule="auto"/>
        <w:rPr>
          <w:rFonts w:ascii="Arial" w:hAnsi="Arial" w:cs="Arial"/>
          <w:b/>
        </w:rPr>
      </w:pPr>
      <w:r w:rsidRPr="00F01F26">
        <w:rPr>
          <w:rFonts w:ascii="Arial" w:hAnsi="Arial" w:cs="Arial"/>
          <w:b/>
        </w:rPr>
        <w:t xml:space="preserve">LIPID METABOLISM IN </w:t>
      </w:r>
      <w:r w:rsidRPr="00894B5C">
        <w:rPr>
          <w:rFonts w:ascii="Arial" w:hAnsi="Arial" w:cs="Arial"/>
          <w:b/>
          <w:i/>
        </w:rPr>
        <w:t>CANDIDA ALBICANS</w:t>
      </w:r>
      <w:r>
        <w:rPr>
          <w:rFonts w:ascii="Arial" w:hAnsi="Arial" w:cs="Arial"/>
          <w:b/>
        </w:rPr>
        <w:t xml:space="preserve"> </w:t>
      </w:r>
    </w:p>
    <w:p w:rsidR="00C855B2" w:rsidRDefault="00C855B2" w:rsidP="00C855B2">
      <w:pPr>
        <w:spacing w:line="480" w:lineRule="auto"/>
        <w:rPr>
          <w:rFonts w:ascii="Arial" w:hAnsi="Arial" w:cs="Arial"/>
        </w:rPr>
      </w:pPr>
      <w:r>
        <w:rPr>
          <w:rFonts w:ascii="Arial" w:hAnsi="Arial" w:cs="Arial"/>
        </w:rPr>
        <w:t xml:space="preserve">Lipids govern many important physiological processes in </w:t>
      </w:r>
      <w:r>
        <w:rPr>
          <w:rFonts w:ascii="Arial" w:hAnsi="Arial" w:cs="Arial"/>
          <w:i/>
        </w:rPr>
        <w:t xml:space="preserve">C.albicans </w:t>
      </w:r>
      <w:r>
        <w:rPr>
          <w:rFonts w:ascii="Arial" w:hAnsi="Arial" w:cs="Arial"/>
        </w:rPr>
        <w:t xml:space="preserve">including, but not limited to, cellular permeability, enzymatic activity, morphogenesis, adhesion and virulence. Most insight into lipid metabolism comes from studies on </w:t>
      </w:r>
      <w:r>
        <w:rPr>
          <w:rFonts w:ascii="Arial" w:hAnsi="Arial" w:cs="Arial"/>
          <w:i/>
        </w:rPr>
        <w:t>Saccharomyces cerevisiae</w:t>
      </w:r>
      <w:r>
        <w:rPr>
          <w:rFonts w:ascii="Arial" w:hAnsi="Arial" w:cs="Arial"/>
        </w:rPr>
        <w:t xml:space="preserve"> but studies have suggested that the mechanism of lipid synthesis and degradation is similar in </w:t>
      </w:r>
      <w:r>
        <w:rPr>
          <w:rFonts w:ascii="Arial" w:hAnsi="Arial" w:cs="Arial"/>
          <w:i/>
        </w:rPr>
        <w:t xml:space="preserve">C.albicans </w:t>
      </w:r>
      <w:r>
        <w:rPr>
          <w:rFonts w:ascii="Arial" w:hAnsi="Arial" w:cs="Arial"/>
        </w:rPr>
        <w:t xml:space="preserve">and </w:t>
      </w:r>
      <w:r>
        <w:rPr>
          <w:rFonts w:ascii="Arial" w:hAnsi="Arial" w:cs="Arial"/>
          <w:i/>
        </w:rPr>
        <w:t>S.cerevisiae</w:t>
      </w:r>
      <w:r w:rsidR="00B178FF">
        <w:rPr>
          <w:rFonts w:ascii="Arial" w:hAnsi="Arial" w:cs="Arial"/>
        </w:rPr>
        <w:t xml:space="preserve"> (</w:t>
      </w:r>
      <w:r w:rsidR="00655392">
        <w:rPr>
          <w:rFonts w:ascii="Arial" w:hAnsi="Arial" w:cs="Arial"/>
        </w:rPr>
        <w:t>Mishra et al., 1992)</w:t>
      </w:r>
    </w:p>
    <w:p w:rsidR="00C855B2" w:rsidRDefault="00C855B2" w:rsidP="00C855B2">
      <w:pPr>
        <w:spacing w:line="480" w:lineRule="auto"/>
        <w:rPr>
          <w:rFonts w:ascii="Arial" w:hAnsi="Arial" w:cs="Arial"/>
        </w:rPr>
      </w:pPr>
      <w:r>
        <w:rPr>
          <w:rFonts w:ascii="Arial" w:hAnsi="Arial" w:cs="Arial"/>
        </w:rPr>
        <w:t xml:space="preserve">Biosynthesis of sterols has been the most extensively studied area in lipid metabolism and since sterol synthesis is essential for </w:t>
      </w:r>
      <w:r>
        <w:rPr>
          <w:rFonts w:ascii="Arial" w:hAnsi="Arial" w:cs="Arial"/>
          <w:i/>
        </w:rPr>
        <w:t xml:space="preserve">C.albicans </w:t>
      </w:r>
      <w:r>
        <w:rPr>
          <w:rFonts w:ascii="Arial" w:hAnsi="Arial" w:cs="Arial"/>
        </w:rPr>
        <w:t>virulence, sterol biosynthetic enzymes or sterols themselves are targets for some antifungal drugs such as azoles and polyenes. Sterols play an important role in regulating the fluidity of cell membranes influencing cellular processes such as membrane transport, morphogenesis and chitin synthase acti</w:t>
      </w:r>
      <w:r w:rsidR="009A6708">
        <w:rPr>
          <w:rFonts w:ascii="Arial" w:hAnsi="Arial" w:cs="Arial"/>
        </w:rPr>
        <w:t>vity (Pesti et al., 1981; Mishra</w:t>
      </w:r>
      <w:r>
        <w:rPr>
          <w:rFonts w:ascii="Arial" w:hAnsi="Arial" w:cs="Arial"/>
        </w:rPr>
        <w:t xml:space="preserve"> et al., 1992). Altered lipid composition in the membrane changes the conformation of membrane proteins and has pleiotropic effects on the biology of </w:t>
      </w:r>
      <w:r>
        <w:rPr>
          <w:rFonts w:ascii="Arial" w:hAnsi="Arial" w:cs="Arial"/>
          <w:i/>
        </w:rPr>
        <w:t>C.albicans</w:t>
      </w:r>
      <w:r w:rsidR="009A6708">
        <w:rPr>
          <w:rFonts w:ascii="Arial" w:hAnsi="Arial" w:cs="Arial"/>
        </w:rPr>
        <w:t xml:space="preserve"> (Mishra</w:t>
      </w:r>
      <w:r>
        <w:rPr>
          <w:rFonts w:ascii="Arial" w:hAnsi="Arial" w:cs="Arial"/>
        </w:rPr>
        <w:t xml:space="preserve"> et al., 1992).</w:t>
      </w:r>
    </w:p>
    <w:p w:rsidR="00C855B2" w:rsidRDefault="00C855B2" w:rsidP="00C855B2">
      <w:pPr>
        <w:spacing w:line="480" w:lineRule="auto"/>
        <w:rPr>
          <w:rFonts w:ascii="Arial" w:hAnsi="Arial" w:cs="Arial"/>
        </w:rPr>
      </w:pPr>
      <w:r>
        <w:rPr>
          <w:rFonts w:ascii="Arial" w:hAnsi="Arial" w:cs="Arial"/>
        </w:rPr>
        <w:t xml:space="preserve">Phospholipids such as phophatidylcholine, phosphatidylserine, </w:t>
      </w:r>
      <w:proofErr w:type="gramStart"/>
      <w:r>
        <w:rPr>
          <w:rFonts w:ascii="Arial" w:hAnsi="Arial" w:cs="Arial"/>
        </w:rPr>
        <w:t>phosphatidylethanolamine</w:t>
      </w:r>
      <w:proofErr w:type="gramEnd"/>
      <w:r>
        <w:rPr>
          <w:rFonts w:ascii="Arial" w:hAnsi="Arial" w:cs="Arial"/>
        </w:rPr>
        <w:t xml:space="preserve"> and phosphatidyl inositol are important constituents of the </w:t>
      </w:r>
      <w:r>
        <w:rPr>
          <w:rFonts w:ascii="Arial" w:hAnsi="Arial" w:cs="Arial"/>
          <w:i/>
        </w:rPr>
        <w:t xml:space="preserve">C.albicans </w:t>
      </w:r>
      <w:r w:rsidR="009A6708">
        <w:rPr>
          <w:rFonts w:ascii="Arial" w:hAnsi="Arial" w:cs="Arial"/>
        </w:rPr>
        <w:t>cell membrane (Mishra</w:t>
      </w:r>
      <w:r>
        <w:rPr>
          <w:rFonts w:ascii="Arial" w:hAnsi="Arial" w:cs="Arial"/>
        </w:rPr>
        <w:t xml:space="preserve"> et al., 1992). Variations in phospholipid composition affect diverse processes such as morphogenesis (Sundaram et al., 1981), signaling and cell cycle transitions (Dudani &amp; Prasad, 1985). </w:t>
      </w:r>
    </w:p>
    <w:p w:rsidR="00C855B2" w:rsidRDefault="00C855B2" w:rsidP="00C855B2">
      <w:pPr>
        <w:spacing w:line="480" w:lineRule="auto"/>
        <w:rPr>
          <w:rFonts w:ascii="Arial" w:hAnsi="Arial" w:cs="Arial"/>
        </w:rPr>
      </w:pPr>
      <w:r>
        <w:rPr>
          <w:rFonts w:ascii="Arial" w:hAnsi="Arial" w:cs="Arial"/>
        </w:rPr>
        <w:t xml:space="preserve">Fatty acids also fulfill diverse functions in the cell as they are important constituents of lipids, they can form side chains in co-enzymes and metabolites, </w:t>
      </w:r>
      <w:proofErr w:type="gramStart"/>
      <w:r>
        <w:rPr>
          <w:rFonts w:ascii="Arial" w:hAnsi="Arial" w:cs="Arial"/>
        </w:rPr>
        <w:t>they</w:t>
      </w:r>
      <w:proofErr w:type="gramEnd"/>
      <w:r>
        <w:rPr>
          <w:rFonts w:ascii="Arial" w:hAnsi="Arial" w:cs="Arial"/>
        </w:rPr>
        <w:t xml:space="preserve"> also form covalent attachments to proteins and play a central role in energy storage and regulating the integrity and dynamics of cell memb</w:t>
      </w:r>
      <w:r w:rsidR="004F6137">
        <w:rPr>
          <w:rFonts w:ascii="Arial" w:hAnsi="Arial" w:cs="Arial"/>
        </w:rPr>
        <w:t>ranes (Schweizer &amp; Hofmann, 2004</w:t>
      </w:r>
      <w:r>
        <w:rPr>
          <w:rFonts w:ascii="Arial" w:hAnsi="Arial" w:cs="Arial"/>
        </w:rPr>
        <w:t xml:space="preserve">). Fatty acids also play a role in adherence and virulence (Hoberg et al., 1986) since alterations in fatty acid synthesis decrease the adhesion of </w:t>
      </w:r>
      <w:r>
        <w:rPr>
          <w:rFonts w:ascii="Arial" w:hAnsi="Arial" w:cs="Arial"/>
          <w:i/>
        </w:rPr>
        <w:t xml:space="preserve">C.albicans </w:t>
      </w:r>
      <w:r>
        <w:rPr>
          <w:rFonts w:ascii="Arial" w:hAnsi="Arial" w:cs="Arial"/>
        </w:rPr>
        <w:t>to host epithelial cells. It has also been suggested that fatty acyl composition modulates chitin synthase enzyme activity (Hoberg et al., 1983), and thus may play a role in cell wall biogenesis. The composition of fatty acids varies with the morphological form of the organism</w:t>
      </w:r>
      <w:r w:rsidR="00655392">
        <w:rPr>
          <w:rFonts w:ascii="Arial" w:hAnsi="Arial" w:cs="Arial"/>
        </w:rPr>
        <w:t>,</w:t>
      </w:r>
      <w:r>
        <w:rPr>
          <w:rFonts w:ascii="Arial" w:hAnsi="Arial" w:cs="Arial"/>
        </w:rPr>
        <w:t xml:space="preserve"> with the hyphal forms containing more polyunsaturated fatty acids (Ghannoum et al., 1986). Fatty acid profiles also differ significantly between white and opaque cells with the ratio of unsaturated to saturated fatty acid being higher in opaque cells (Ghannoum et al., 1990). Thus in addition to being important components of the cell membrane and governing the entry and exit of various molecules and metabolites, lipids also influence the activity of enzymes involved in cell wall morphogenesis and antifungal action.</w:t>
      </w:r>
    </w:p>
    <w:p w:rsidR="00C855B2" w:rsidRPr="00200F04" w:rsidRDefault="00C855B2" w:rsidP="00C855B2">
      <w:pPr>
        <w:spacing w:line="480" w:lineRule="auto"/>
        <w:rPr>
          <w:rFonts w:ascii="Arial" w:hAnsi="Arial" w:cs="Arial"/>
        </w:rPr>
      </w:pPr>
      <w:r>
        <w:rPr>
          <w:rFonts w:ascii="Arial" w:hAnsi="Arial" w:cs="Arial"/>
        </w:rPr>
        <w:t xml:space="preserve"> The importance of lipids in pathogenesis is highlighted from studies that have demonstrated that </w:t>
      </w:r>
      <w:r w:rsidR="008A44AD">
        <w:rPr>
          <w:rFonts w:ascii="Arial" w:hAnsi="Arial" w:cs="Arial"/>
        </w:rPr>
        <w:t>lipases, which are involved in acquisition of lipids from the environment,</w:t>
      </w:r>
      <w:r>
        <w:rPr>
          <w:rFonts w:ascii="Arial" w:hAnsi="Arial" w:cs="Arial"/>
        </w:rPr>
        <w:t xml:space="preserve"> are important for the virulence of </w:t>
      </w:r>
      <w:r w:rsidRPr="0049496F">
        <w:rPr>
          <w:rFonts w:ascii="Arial" w:hAnsi="Arial" w:cs="Arial"/>
          <w:i/>
        </w:rPr>
        <w:t>C.albicans</w:t>
      </w:r>
      <w:r>
        <w:rPr>
          <w:rFonts w:ascii="Arial" w:hAnsi="Arial" w:cs="Arial"/>
        </w:rPr>
        <w:t xml:space="preserve"> (Gacser et al., 2007). </w:t>
      </w:r>
      <w:r w:rsidRPr="0049496F">
        <w:rPr>
          <w:rFonts w:ascii="Arial" w:hAnsi="Arial" w:cs="Arial"/>
        </w:rPr>
        <w:t>A</w:t>
      </w:r>
      <w:r>
        <w:rPr>
          <w:rFonts w:ascii="Arial" w:hAnsi="Arial" w:cs="Arial"/>
        </w:rPr>
        <w:t xml:space="preserve"> better understanding of lipid biosynthesis and how lipid composition influences interactions with antifungals is needed to discern the role of lipids in </w:t>
      </w:r>
      <w:r>
        <w:rPr>
          <w:rFonts w:ascii="Arial" w:hAnsi="Arial" w:cs="Arial"/>
          <w:i/>
        </w:rPr>
        <w:t xml:space="preserve">C.albicans </w:t>
      </w:r>
      <w:r>
        <w:rPr>
          <w:rFonts w:ascii="Arial" w:hAnsi="Arial" w:cs="Arial"/>
        </w:rPr>
        <w:t xml:space="preserve">pathogenesis. </w:t>
      </w:r>
      <w:r w:rsidRPr="009C7221">
        <w:rPr>
          <w:rFonts w:ascii="Arial" w:hAnsi="Arial" w:cs="Arial"/>
        </w:rPr>
        <w:t xml:space="preserve">Sterol and fatty acid synthetic pathways have already been exploited as antimicrobial targets in a number of organisms. </w:t>
      </w:r>
      <w:r w:rsidRPr="001A6AFE">
        <w:rPr>
          <w:rFonts w:ascii="Arial" w:hAnsi="Arial" w:cs="Arial" w:hint="eastAsia"/>
        </w:rPr>
        <w:t> </w:t>
      </w:r>
      <w:r>
        <w:rPr>
          <w:rFonts w:ascii="Arial" w:hAnsi="Arial" w:cs="Arial" w:hint="eastAsia"/>
        </w:rPr>
        <w:t xml:space="preserve">Differences in </w:t>
      </w:r>
      <w:r>
        <w:rPr>
          <w:rFonts w:ascii="Arial" w:hAnsi="Arial" w:cs="Arial"/>
        </w:rPr>
        <w:t xml:space="preserve">the </w:t>
      </w:r>
      <w:r w:rsidRPr="001A6AFE">
        <w:rPr>
          <w:rFonts w:ascii="Arial" w:hAnsi="Arial" w:cs="Arial" w:hint="eastAsia"/>
        </w:rPr>
        <w:t>organization</w:t>
      </w:r>
      <w:r>
        <w:rPr>
          <w:rFonts w:ascii="Arial" w:hAnsi="Arial" w:cs="Arial" w:hint="eastAsia"/>
        </w:rPr>
        <w:t xml:space="preserve"> of </w:t>
      </w:r>
      <w:r>
        <w:rPr>
          <w:rFonts w:ascii="Arial" w:hAnsi="Arial" w:cs="Arial"/>
        </w:rPr>
        <w:t>fungal and mammalian biosynthetic</w:t>
      </w:r>
      <w:r w:rsidRPr="001A6AFE">
        <w:rPr>
          <w:rFonts w:ascii="Arial" w:hAnsi="Arial" w:cs="Arial" w:hint="eastAsia"/>
        </w:rPr>
        <w:t xml:space="preserve"> systems offer</w:t>
      </w:r>
      <w:r>
        <w:rPr>
          <w:rFonts w:ascii="Arial" w:hAnsi="Arial" w:cs="Arial"/>
        </w:rPr>
        <w:t>s</w:t>
      </w:r>
      <w:r w:rsidRPr="001A6AFE">
        <w:rPr>
          <w:rFonts w:ascii="Arial" w:hAnsi="Arial" w:cs="Arial" w:hint="eastAsia"/>
        </w:rPr>
        <w:t xml:space="preserve"> the prospect of </w:t>
      </w:r>
      <w:r>
        <w:rPr>
          <w:rFonts w:ascii="Arial" w:hAnsi="Arial" w:cs="Arial"/>
        </w:rPr>
        <w:t xml:space="preserve">developing specific </w:t>
      </w:r>
      <w:r>
        <w:rPr>
          <w:rFonts w:ascii="Arial" w:hAnsi="Arial" w:cs="Arial" w:hint="eastAsia"/>
        </w:rPr>
        <w:t xml:space="preserve">inhibitors </w:t>
      </w:r>
      <w:r>
        <w:rPr>
          <w:rFonts w:ascii="Arial" w:hAnsi="Arial" w:cs="Arial"/>
        </w:rPr>
        <w:t xml:space="preserve">that do not affect </w:t>
      </w:r>
      <w:r>
        <w:rPr>
          <w:rFonts w:ascii="Arial" w:hAnsi="Arial" w:cs="Arial" w:hint="eastAsia"/>
        </w:rPr>
        <w:t>host</w:t>
      </w:r>
      <w:r>
        <w:rPr>
          <w:rFonts w:ascii="Arial" w:hAnsi="Arial" w:cs="Arial"/>
        </w:rPr>
        <w:t xml:space="preserve"> processes</w:t>
      </w:r>
      <w:r w:rsidRPr="001A6AFE">
        <w:rPr>
          <w:rFonts w:ascii="Arial" w:hAnsi="Arial" w:cs="Arial" w:hint="eastAsia"/>
        </w:rPr>
        <w:t>.</w:t>
      </w:r>
      <w:r>
        <w:rPr>
          <w:rFonts w:ascii="Arial" w:hAnsi="Arial" w:cs="Arial"/>
        </w:rPr>
        <w:t xml:space="preserve"> </w:t>
      </w:r>
      <w:r w:rsidRPr="009C7221">
        <w:rPr>
          <w:rFonts w:ascii="Arial" w:hAnsi="Arial" w:cs="Arial"/>
        </w:rPr>
        <w:t xml:space="preserve">The potential for these pathways to yield clinically useful agents for the treatment of </w:t>
      </w:r>
      <w:r>
        <w:rPr>
          <w:rFonts w:ascii="Arial" w:hAnsi="Arial" w:cs="Arial"/>
        </w:rPr>
        <w:t>candidiasis is still to be fully explored</w:t>
      </w:r>
      <w:r w:rsidRPr="009C7221">
        <w:rPr>
          <w:rFonts w:ascii="Arial" w:hAnsi="Arial" w:cs="Arial"/>
        </w:rPr>
        <w:t xml:space="preserve">. </w:t>
      </w:r>
    </w:p>
    <w:p w:rsidR="00C855B2" w:rsidRDefault="00C855B2" w:rsidP="00C855B2">
      <w:pPr>
        <w:spacing w:line="480" w:lineRule="auto"/>
        <w:rPr>
          <w:rFonts w:ascii="Arial" w:hAnsi="Arial" w:cs="Arial"/>
          <w:b/>
        </w:rPr>
      </w:pPr>
      <w:r w:rsidRPr="0049496F">
        <w:rPr>
          <w:rFonts w:ascii="Arial" w:hAnsi="Arial" w:cs="Arial"/>
          <w:b/>
        </w:rPr>
        <w:t>FATTY ACID</w:t>
      </w:r>
      <w:r>
        <w:rPr>
          <w:rFonts w:ascii="Arial" w:hAnsi="Arial" w:cs="Arial"/>
          <w:b/>
        </w:rPr>
        <w:t xml:space="preserve"> SYNTHASE- MECHANISM AND POTENTIAL ANTIFUNGAL TARGET</w:t>
      </w:r>
    </w:p>
    <w:p w:rsidR="00C855B2" w:rsidRDefault="00C855B2" w:rsidP="00C855B2">
      <w:pPr>
        <w:spacing w:line="480" w:lineRule="auto"/>
        <w:rPr>
          <w:rFonts w:ascii="Arial" w:hAnsi="Arial" w:cs="Arial"/>
        </w:rPr>
      </w:pPr>
      <w:r>
        <w:rPr>
          <w:rFonts w:ascii="Arial" w:hAnsi="Arial" w:cs="Arial"/>
        </w:rPr>
        <w:t xml:space="preserve">Given the diversity of biological functions of lipids and fatty acids, the </w:t>
      </w:r>
      <w:r w:rsidRPr="004F6137">
        <w:rPr>
          <w:rFonts w:ascii="Arial" w:hAnsi="Arial" w:cs="Arial"/>
          <w:i/>
        </w:rPr>
        <w:t>de novo</w:t>
      </w:r>
      <w:r>
        <w:rPr>
          <w:rFonts w:ascii="Arial" w:hAnsi="Arial" w:cs="Arial"/>
        </w:rPr>
        <w:t xml:space="preserve"> biosynthesis of fatty acids is a fundamental process in all cells. The enzyme that catalyzes the synthesis of fatty acids is called fatty acid synthase (Fas) and is considered a housekeeping enzyme of the cell. </w:t>
      </w:r>
    </w:p>
    <w:p w:rsidR="00C855B2" w:rsidRPr="00101EB5" w:rsidRDefault="00C855B2" w:rsidP="00C855B2">
      <w:pPr>
        <w:spacing w:line="480" w:lineRule="auto"/>
        <w:rPr>
          <w:rFonts w:ascii="Arial" w:hAnsi="Arial" w:cs="Arial"/>
          <w:b/>
        </w:rPr>
      </w:pPr>
      <w:r w:rsidRPr="00101EB5">
        <w:rPr>
          <w:rFonts w:ascii="Arial" w:hAnsi="Arial" w:cs="Arial"/>
          <w:b/>
        </w:rPr>
        <w:t>Structural Organization &amp; Reaction Mechanism</w:t>
      </w:r>
    </w:p>
    <w:p w:rsidR="00C855B2" w:rsidRDefault="00C855B2" w:rsidP="00C855B2">
      <w:pPr>
        <w:spacing w:line="480" w:lineRule="auto"/>
        <w:rPr>
          <w:rFonts w:ascii="Arial" w:hAnsi="Arial" w:cs="Arial"/>
        </w:rPr>
      </w:pPr>
      <w:r>
        <w:rPr>
          <w:rFonts w:ascii="Arial" w:hAnsi="Arial" w:cs="Arial"/>
        </w:rPr>
        <w:t xml:space="preserve">Fatty acid synthase is a multienzyme that performs several iterative cycles of a distinct reaction sequence. The pathway for yeast fatty acid synthesis and the structure of Fas has been a topic of research for more than 30 </w:t>
      </w:r>
      <w:r w:rsidR="00C87D3C">
        <w:rPr>
          <w:rFonts w:ascii="Arial" w:hAnsi="Arial" w:cs="Arial"/>
        </w:rPr>
        <w:t>years (Schweizer &amp; Hofmann, 2004</w:t>
      </w:r>
      <w:r>
        <w:rPr>
          <w:rFonts w:ascii="Arial" w:hAnsi="Arial" w:cs="Arial"/>
        </w:rPr>
        <w:t>). The components of the Fas system are: Acyltransferases (AC); Malonyl/acetyl transacylase (</w:t>
      </w:r>
      <w:r w:rsidR="00335D5F">
        <w:rPr>
          <w:rFonts w:ascii="Arial" w:hAnsi="Arial" w:cs="Arial"/>
        </w:rPr>
        <w:t>AT); malonyl/palmitoyl-transfer</w:t>
      </w:r>
      <w:r>
        <w:rPr>
          <w:rFonts w:ascii="Arial" w:hAnsi="Arial" w:cs="Arial"/>
        </w:rPr>
        <w:t xml:space="preserve">ase (MPT); Ketoacyl synthase (KS); ketoacyl reductase (KR) dehydratase (DH); enoyl reductase (ER); acyl carrier protein (ACP) and thioesterase (TE). </w:t>
      </w:r>
    </w:p>
    <w:p w:rsidR="00C855B2" w:rsidRDefault="00C855B2" w:rsidP="00C855B2">
      <w:pPr>
        <w:spacing w:line="480" w:lineRule="auto"/>
        <w:rPr>
          <w:rFonts w:ascii="Arial" w:hAnsi="Arial" w:cs="Arial"/>
        </w:rPr>
      </w:pPr>
      <w:r>
        <w:rPr>
          <w:rFonts w:ascii="Arial" w:hAnsi="Arial" w:cs="Arial"/>
        </w:rPr>
        <w:t>The domain sequence of yeast fatty acid synthase is: AC-ER-DH-MPT/ ACP-KR-KS (Fig</w:t>
      </w:r>
      <w:proofErr w:type="gramStart"/>
      <w:r>
        <w:rPr>
          <w:rFonts w:ascii="Arial" w:hAnsi="Arial" w:cs="Arial"/>
        </w:rPr>
        <w:t>:1</w:t>
      </w:r>
      <w:proofErr w:type="gramEnd"/>
      <w:r>
        <w:rPr>
          <w:rFonts w:ascii="Arial" w:hAnsi="Arial" w:cs="Arial"/>
        </w:rPr>
        <w:t>-1</w:t>
      </w:r>
      <w:r w:rsidR="00FA519F">
        <w:rPr>
          <w:rFonts w:ascii="Arial" w:hAnsi="Arial" w:cs="Arial"/>
        </w:rPr>
        <w:t>; Fig:1-2</w:t>
      </w:r>
      <w:r>
        <w:rPr>
          <w:rFonts w:ascii="Arial" w:hAnsi="Arial" w:cs="Arial"/>
        </w:rPr>
        <w:t xml:space="preserve">). Fatty acid biosynthesis </w:t>
      </w:r>
      <w:r w:rsidR="007F11DE">
        <w:rPr>
          <w:rFonts w:ascii="Arial" w:hAnsi="Arial" w:cs="Arial"/>
        </w:rPr>
        <w:t>(Fig</w:t>
      </w:r>
      <w:proofErr w:type="gramStart"/>
      <w:r w:rsidR="007F11DE">
        <w:rPr>
          <w:rFonts w:ascii="Arial" w:hAnsi="Arial" w:cs="Arial"/>
        </w:rPr>
        <w:t>:1</w:t>
      </w:r>
      <w:proofErr w:type="gramEnd"/>
      <w:r w:rsidR="007F11DE">
        <w:rPr>
          <w:rFonts w:ascii="Arial" w:hAnsi="Arial" w:cs="Arial"/>
        </w:rPr>
        <w:t xml:space="preserve">-3) </w:t>
      </w:r>
      <w:r>
        <w:rPr>
          <w:rFonts w:ascii="Arial" w:hAnsi="Arial" w:cs="Arial"/>
        </w:rPr>
        <w:t>initiates with the loading of an acyl primer (usually acetyl CoA) by the enzyme acetyl transferase to a binding site on the fatty acid synthase complex to generate malonyl CoA. Malonyl transacylation from CoA to the enzyme results in enzyme-bound malonate, followed by its condensation to 3-keto-acyl-enzyme by ketoacyl synthase. This is followed by the reduction of 3-ketoacyl to an intermediate, 3-hyd</w:t>
      </w:r>
      <w:r w:rsidR="00A4560B">
        <w:rPr>
          <w:rFonts w:ascii="Arial" w:hAnsi="Arial" w:cs="Arial"/>
        </w:rPr>
        <w:t>roxyacyl, by the enzyme ketoacyl</w:t>
      </w:r>
      <w:r>
        <w:rPr>
          <w:rFonts w:ascii="Arial" w:hAnsi="Arial" w:cs="Arial"/>
        </w:rPr>
        <w:t xml:space="preserve"> reductase. Dehydratase catalyzes the dehydration of this intermediate to 2</w:t>
      </w:r>
      <w:proofErr w:type="gramStart"/>
      <w:r>
        <w:rPr>
          <w:rFonts w:ascii="Arial" w:hAnsi="Arial" w:cs="Arial"/>
        </w:rPr>
        <w:t>,3</w:t>
      </w:r>
      <w:proofErr w:type="gramEnd"/>
      <w:r>
        <w:rPr>
          <w:rFonts w:ascii="Arial" w:hAnsi="Arial" w:cs="Arial"/>
        </w:rPr>
        <w:t>-</w:t>
      </w:r>
      <w:r>
        <w:rPr>
          <w:rFonts w:ascii="Arial" w:hAnsi="Arial" w:cs="Arial"/>
          <w:i/>
        </w:rPr>
        <w:t>trans</w:t>
      </w:r>
      <w:r>
        <w:rPr>
          <w:rFonts w:ascii="Arial" w:hAnsi="Arial" w:cs="Arial"/>
        </w:rPr>
        <w:t>-enoate and finally reduction of enoate to the saturated acyl-enzyme. The prosthetic group 4’-phosphopantetheine plays a central role in processing of intermed</w:t>
      </w:r>
      <w:r w:rsidR="00C87D3C">
        <w:rPr>
          <w:rFonts w:ascii="Arial" w:hAnsi="Arial" w:cs="Arial"/>
        </w:rPr>
        <w:t>iates (Schweizer &amp; Hofmann, 2004</w:t>
      </w:r>
      <w:r>
        <w:rPr>
          <w:rFonts w:ascii="Arial" w:hAnsi="Arial" w:cs="Arial"/>
        </w:rPr>
        <w:t>). At the end of the process, palmitoyl transferase and thioesterase terminate chain elongation. Yeast elongation systems usually elongate C</w:t>
      </w:r>
      <w:r>
        <w:rPr>
          <w:rFonts w:ascii="Arial" w:hAnsi="Arial" w:cs="Arial"/>
          <w:vertAlign w:val="subscript"/>
        </w:rPr>
        <w:t>12</w:t>
      </w:r>
      <w:r>
        <w:rPr>
          <w:rFonts w:ascii="Arial" w:hAnsi="Arial" w:cs="Arial"/>
        </w:rPr>
        <w:t xml:space="preserve"> to C</w:t>
      </w:r>
      <w:r>
        <w:rPr>
          <w:rFonts w:ascii="Arial" w:hAnsi="Arial" w:cs="Arial"/>
          <w:vertAlign w:val="subscript"/>
        </w:rPr>
        <w:t>18</w:t>
      </w:r>
      <w:r>
        <w:rPr>
          <w:rFonts w:ascii="Arial" w:hAnsi="Arial" w:cs="Arial"/>
        </w:rPr>
        <w:t xml:space="preserve"> acyl-CoA primers to C</w:t>
      </w:r>
      <w:r>
        <w:rPr>
          <w:rFonts w:ascii="Arial" w:hAnsi="Arial" w:cs="Arial"/>
          <w:vertAlign w:val="subscript"/>
        </w:rPr>
        <w:t>18</w:t>
      </w:r>
      <w:r>
        <w:rPr>
          <w:rFonts w:ascii="Arial" w:hAnsi="Arial" w:cs="Arial"/>
        </w:rPr>
        <w:t xml:space="preserve"> to C</w:t>
      </w:r>
      <w:r>
        <w:rPr>
          <w:rFonts w:ascii="Arial" w:hAnsi="Arial" w:cs="Arial"/>
          <w:vertAlign w:val="subscript"/>
        </w:rPr>
        <w:t>26</w:t>
      </w:r>
      <w:r>
        <w:rPr>
          <w:rFonts w:ascii="Arial" w:hAnsi="Arial" w:cs="Arial"/>
        </w:rPr>
        <w:t xml:space="preserve"> long chain fatty acids and these constitute the vast majority of fatty acids being incorporated into the phospholipids of cell membranes (Welch &amp; Burlingame, 1973). About 70% of the fatty acids found in </w:t>
      </w:r>
      <w:r>
        <w:rPr>
          <w:rFonts w:ascii="Arial" w:hAnsi="Arial" w:cs="Arial"/>
          <w:i/>
        </w:rPr>
        <w:t xml:space="preserve">C.albicans </w:t>
      </w:r>
      <w:r>
        <w:rPr>
          <w:rFonts w:ascii="Arial" w:hAnsi="Arial" w:cs="Arial"/>
        </w:rPr>
        <w:t xml:space="preserve">membranes are unsaturated fatty acids (Xu et al., 2009). Polyunsaturated fatty acids such as linoleic or linolenic acids are found in higher concentrations in </w:t>
      </w:r>
      <w:r>
        <w:rPr>
          <w:rFonts w:ascii="Arial" w:hAnsi="Arial" w:cs="Arial"/>
          <w:i/>
        </w:rPr>
        <w:t xml:space="preserve">C.albicans </w:t>
      </w:r>
      <w:r>
        <w:rPr>
          <w:rFonts w:ascii="Arial" w:hAnsi="Arial" w:cs="Arial"/>
        </w:rPr>
        <w:t xml:space="preserve">(Krishnamurthy et al., 2004). </w:t>
      </w:r>
    </w:p>
    <w:p w:rsidR="00C855B2" w:rsidRDefault="00C855B2" w:rsidP="00C855B2">
      <w:pPr>
        <w:spacing w:line="480" w:lineRule="auto"/>
        <w:rPr>
          <w:rFonts w:ascii="Arial" w:hAnsi="Arial" w:cs="Arial"/>
        </w:rPr>
      </w:pPr>
      <w:r>
        <w:rPr>
          <w:rFonts w:ascii="Arial" w:hAnsi="Arial" w:cs="Arial"/>
        </w:rPr>
        <w:t>Yeast mitochondria contain their own Fas which is structurally different from the cytoplasmic Fas. The products of yeast mitochondrial activity are C</w:t>
      </w:r>
      <w:r>
        <w:rPr>
          <w:rFonts w:ascii="Arial" w:hAnsi="Arial" w:cs="Arial"/>
          <w:vertAlign w:val="subscript"/>
        </w:rPr>
        <w:t xml:space="preserve">8 </w:t>
      </w:r>
      <w:r>
        <w:rPr>
          <w:rFonts w:ascii="Arial" w:hAnsi="Arial" w:cs="Arial"/>
        </w:rPr>
        <w:t>to C</w:t>
      </w:r>
      <w:r>
        <w:rPr>
          <w:rFonts w:ascii="Arial" w:hAnsi="Arial" w:cs="Arial"/>
          <w:vertAlign w:val="subscript"/>
        </w:rPr>
        <w:t>18</w:t>
      </w:r>
      <w:r>
        <w:rPr>
          <w:rFonts w:ascii="Arial" w:hAnsi="Arial" w:cs="Arial"/>
        </w:rPr>
        <w:t xml:space="preserve"> fatty acids (Rossler et al., 2003) and therefore, mitochondrial Fas </w:t>
      </w:r>
      <w:proofErr w:type="gramStart"/>
      <w:r>
        <w:rPr>
          <w:rFonts w:ascii="Arial" w:hAnsi="Arial" w:cs="Arial"/>
        </w:rPr>
        <w:t>is</w:t>
      </w:r>
      <w:proofErr w:type="gramEnd"/>
      <w:r>
        <w:rPr>
          <w:rFonts w:ascii="Arial" w:hAnsi="Arial" w:cs="Arial"/>
        </w:rPr>
        <w:t xml:space="preserve"> partially redundant with cytoplasmic Fas. However, mitochondrial </w:t>
      </w:r>
      <w:r>
        <w:rPr>
          <w:rFonts w:ascii="Arial" w:hAnsi="Arial" w:cs="Arial"/>
          <w:i/>
        </w:rPr>
        <w:t xml:space="preserve">FAS </w:t>
      </w:r>
      <w:r>
        <w:rPr>
          <w:rFonts w:ascii="Arial" w:hAnsi="Arial" w:cs="Arial"/>
        </w:rPr>
        <w:t xml:space="preserve">cannot fulfill the roles of cytoplasmic </w:t>
      </w:r>
      <w:r>
        <w:rPr>
          <w:rFonts w:ascii="Arial" w:hAnsi="Arial" w:cs="Arial"/>
          <w:i/>
        </w:rPr>
        <w:t xml:space="preserve">FAS </w:t>
      </w:r>
      <w:r>
        <w:rPr>
          <w:rFonts w:ascii="Arial" w:hAnsi="Arial" w:cs="Arial"/>
        </w:rPr>
        <w:t xml:space="preserve">since yeast </w:t>
      </w:r>
      <w:r>
        <w:rPr>
          <w:rFonts w:ascii="Arial" w:hAnsi="Arial" w:cs="Arial"/>
          <w:i/>
        </w:rPr>
        <w:t xml:space="preserve">fas∆ </w:t>
      </w:r>
      <w:r>
        <w:rPr>
          <w:rFonts w:ascii="Arial" w:hAnsi="Arial" w:cs="Arial"/>
        </w:rPr>
        <w:t xml:space="preserve">mutants are auxotrophic for fatty acids </w:t>
      </w:r>
      <w:r w:rsidRPr="00697DFC">
        <w:rPr>
          <w:rFonts w:ascii="Arial" w:hAnsi="Arial" w:cs="Arial"/>
          <w:i/>
        </w:rPr>
        <w:t>in vitro</w:t>
      </w:r>
      <w:r w:rsidR="00C87D3C">
        <w:rPr>
          <w:rFonts w:ascii="Arial" w:hAnsi="Arial" w:cs="Arial"/>
        </w:rPr>
        <w:t xml:space="preserve"> (Schweizer &amp; Hofmann, 2004</w:t>
      </w:r>
      <w:r>
        <w:rPr>
          <w:rFonts w:ascii="Arial" w:hAnsi="Arial" w:cs="Arial"/>
        </w:rPr>
        <w:t xml:space="preserve">). </w:t>
      </w:r>
    </w:p>
    <w:p w:rsidR="00C855B2" w:rsidRPr="00BA6619" w:rsidRDefault="00C855B2" w:rsidP="00C855B2">
      <w:pPr>
        <w:spacing w:line="480" w:lineRule="auto"/>
        <w:rPr>
          <w:rFonts w:ascii="Arial" w:hAnsi="Arial" w:cs="Arial"/>
        </w:rPr>
      </w:pPr>
      <w:r>
        <w:rPr>
          <w:rFonts w:ascii="Arial" w:hAnsi="Arial" w:cs="Arial"/>
        </w:rPr>
        <w:t xml:space="preserve">Another enzyme that is important in the biosynthesis of fatty acids is the Ole1 desaturase which catalyzes the desaturation of saturated fatty acids by sequentially inserting double bonds into palmitic and stearic acid precursors (Stukey et al., 1989). Deletion of </w:t>
      </w:r>
      <w:r>
        <w:rPr>
          <w:rFonts w:ascii="Arial" w:hAnsi="Arial" w:cs="Arial"/>
          <w:i/>
        </w:rPr>
        <w:t xml:space="preserve">OLE1 </w:t>
      </w:r>
      <w:r>
        <w:rPr>
          <w:rFonts w:ascii="Arial" w:hAnsi="Arial" w:cs="Arial"/>
        </w:rPr>
        <w:t xml:space="preserve">results in mutants auxotrophic for unsaturated fatty acids (Stukey et al., 1989). </w:t>
      </w:r>
    </w:p>
    <w:p w:rsidR="00C855B2" w:rsidRDefault="00C855B2" w:rsidP="00C855B2">
      <w:pPr>
        <w:spacing w:line="480" w:lineRule="auto"/>
        <w:rPr>
          <w:rFonts w:ascii="Arial" w:hAnsi="Arial" w:cs="Arial"/>
        </w:rPr>
      </w:pPr>
      <w:r>
        <w:rPr>
          <w:rFonts w:ascii="Arial" w:hAnsi="Arial" w:cs="Arial"/>
        </w:rPr>
        <w:t xml:space="preserve">The balance between saturated fatty acids and unsaturated fatty acids is important in governing the fluidity of the membrane and morphogenesis in </w:t>
      </w:r>
      <w:r>
        <w:rPr>
          <w:rFonts w:ascii="Arial" w:hAnsi="Arial" w:cs="Arial"/>
          <w:i/>
        </w:rPr>
        <w:t>C.albicans</w:t>
      </w:r>
      <w:r>
        <w:rPr>
          <w:rFonts w:ascii="Arial" w:hAnsi="Arial" w:cs="Arial"/>
        </w:rPr>
        <w:t xml:space="preserve"> (Krishnamurthy et al., 2004).  Unsaturated fatty acids have also been shown to play a role in mitochondrial movement and inheritance (Stewart &amp; Yaffe, 1991). Very long chain fatty acids are essential for cell viability possibly because they are the main fatty acids incorporated into the sphingolipid backbone (Dickson,</w:t>
      </w:r>
      <w:r w:rsidR="00C87D3C">
        <w:rPr>
          <w:rFonts w:ascii="Arial" w:hAnsi="Arial" w:cs="Arial"/>
        </w:rPr>
        <w:t xml:space="preserve"> R.C. 1998; Schneiter, R.</w:t>
      </w:r>
      <w:r>
        <w:rPr>
          <w:rFonts w:ascii="Arial" w:hAnsi="Arial" w:cs="Arial"/>
        </w:rPr>
        <w:t xml:space="preserve"> 1999). </w:t>
      </w:r>
    </w:p>
    <w:p w:rsidR="00C855B2" w:rsidRPr="0089573E" w:rsidRDefault="00C855B2" w:rsidP="00C855B2">
      <w:pPr>
        <w:spacing w:line="480" w:lineRule="auto"/>
        <w:rPr>
          <w:rFonts w:ascii="Arial" w:hAnsi="Arial" w:cs="Arial"/>
          <w:b/>
        </w:rPr>
      </w:pPr>
      <w:r w:rsidRPr="0089573E">
        <w:rPr>
          <w:rFonts w:ascii="Arial" w:hAnsi="Arial" w:cs="Arial"/>
          <w:b/>
          <w:i/>
        </w:rPr>
        <w:t xml:space="preserve">FAS </w:t>
      </w:r>
      <w:r w:rsidRPr="0089573E">
        <w:rPr>
          <w:rFonts w:ascii="Arial" w:hAnsi="Arial" w:cs="Arial"/>
          <w:b/>
        </w:rPr>
        <w:t>Gene Organization</w:t>
      </w:r>
    </w:p>
    <w:p w:rsidR="00C855B2" w:rsidRPr="00101EB5" w:rsidRDefault="00C855B2" w:rsidP="00C855B2">
      <w:pPr>
        <w:spacing w:line="480" w:lineRule="auto"/>
        <w:rPr>
          <w:rFonts w:ascii="Arial" w:hAnsi="Arial" w:cs="Arial"/>
        </w:rPr>
      </w:pPr>
      <w:r>
        <w:rPr>
          <w:rFonts w:ascii="Arial" w:hAnsi="Arial" w:cs="Arial"/>
        </w:rPr>
        <w:t>Fatty acid synthases can belong to three general classes: (a) dissociated type II FAS systems, which occur in bacteria and eukaryotic organelles (b) integrated type I FAS multienzymes with discrete functional domains on a single polypeptide chain or (c) on two different multifunctional proteins. In fungi,</w:t>
      </w:r>
      <w:r w:rsidR="00697DFC">
        <w:rPr>
          <w:rFonts w:ascii="Arial" w:hAnsi="Arial" w:cs="Arial"/>
        </w:rPr>
        <w:t xml:space="preserve"> fatty acid synthase is a type I</w:t>
      </w:r>
      <w:r>
        <w:rPr>
          <w:rFonts w:ascii="Arial" w:hAnsi="Arial" w:cs="Arial"/>
        </w:rPr>
        <w:t xml:space="preserve"> multienzyme and is a hexamer, consisting of two sub-units, α and β that form the heteromultimeric α</w:t>
      </w:r>
      <w:r>
        <w:rPr>
          <w:rFonts w:ascii="Arial" w:hAnsi="Arial" w:cs="Arial"/>
          <w:vertAlign w:val="subscript"/>
        </w:rPr>
        <w:t>6</w:t>
      </w:r>
      <w:r>
        <w:rPr>
          <w:rFonts w:ascii="Arial" w:hAnsi="Arial" w:cs="Arial"/>
        </w:rPr>
        <w:t>β</w:t>
      </w:r>
      <w:r>
        <w:rPr>
          <w:rFonts w:ascii="Arial" w:hAnsi="Arial" w:cs="Arial"/>
          <w:vertAlign w:val="subscript"/>
        </w:rPr>
        <w:t>6</w:t>
      </w:r>
      <w:r>
        <w:rPr>
          <w:rFonts w:ascii="Arial" w:hAnsi="Arial" w:cs="Arial"/>
        </w:rPr>
        <w:t xml:space="preserve"> complex (Fig</w:t>
      </w:r>
      <w:proofErr w:type="gramStart"/>
      <w:r>
        <w:rPr>
          <w:rFonts w:ascii="Arial" w:hAnsi="Arial" w:cs="Arial"/>
        </w:rPr>
        <w:t>:1</w:t>
      </w:r>
      <w:proofErr w:type="gramEnd"/>
      <w:r>
        <w:rPr>
          <w:rFonts w:ascii="Arial" w:hAnsi="Arial" w:cs="Arial"/>
        </w:rPr>
        <w:t xml:space="preserve">-2). </w:t>
      </w:r>
      <w:proofErr w:type="gramStart"/>
      <w:r>
        <w:rPr>
          <w:rFonts w:ascii="Arial" w:hAnsi="Arial" w:cs="Arial"/>
        </w:rPr>
        <w:t>The α</w:t>
      </w:r>
      <w:proofErr w:type="gramEnd"/>
      <w:r>
        <w:rPr>
          <w:rFonts w:ascii="Arial" w:hAnsi="Arial" w:cs="Arial"/>
        </w:rPr>
        <w:t xml:space="preserve"> subunit codes for the Fas2 component and β </w:t>
      </w:r>
      <w:r w:rsidR="00ED65ED">
        <w:rPr>
          <w:rFonts w:ascii="Arial" w:hAnsi="Arial" w:cs="Arial"/>
        </w:rPr>
        <w:t xml:space="preserve">sub-unit </w:t>
      </w:r>
      <w:r>
        <w:rPr>
          <w:rFonts w:ascii="Arial" w:hAnsi="Arial" w:cs="Arial"/>
        </w:rPr>
        <w:t>codes for the Fas1 component of the complex</w:t>
      </w:r>
      <w:r w:rsidR="00ED65ED">
        <w:rPr>
          <w:rFonts w:ascii="Arial" w:hAnsi="Arial" w:cs="Arial"/>
        </w:rPr>
        <w:t xml:space="preserve"> (Schweizer et al., 1978).  </w:t>
      </w:r>
      <w:proofErr w:type="gramStart"/>
      <w:r w:rsidR="00ED65ED">
        <w:rPr>
          <w:rFonts w:ascii="Arial" w:hAnsi="Arial" w:cs="Arial"/>
        </w:rPr>
        <w:t xml:space="preserve">The </w:t>
      </w:r>
      <w:r>
        <w:rPr>
          <w:rFonts w:ascii="Arial" w:hAnsi="Arial" w:cs="Arial"/>
        </w:rPr>
        <w:t>α</w:t>
      </w:r>
      <w:proofErr w:type="gramEnd"/>
      <w:r>
        <w:rPr>
          <w:rFonts w:ascii="Arial" w:hAnsi="Arial" w:cs="Arial"/>
        </w:rPr>
        <w:t xml:space="preserve"> subunit contains ketoacyl synthase, ketoacyl reductase and acyl carrier protein domains, while the β subunit includes acetyl transferase, enoyl reductase, dehydratase and malonyl/palmitoyl transferase domains (Schweizer et al.,</w:t>
      </w:r>
      <w:r w:rsidR="007F1E53">
        <w:rPr>
          <w:rFonts w:ascii="Arial" w:hAnsi="Arial" w:cs="Arial"/>
        </w:rPr>
        <w:t xml:space="preserve"> 1986</w:t>
      </w:r>
      <w:r>
        <w:rPr>
          <w:rFonts w:ascii="Arial" w:hAnsi="Arial" w:cs="Arial"/>
        </w:rPr>
        <w:t>).</w:t>
      </w:r>
    </w:p>
    <w:p w:rsidR="00C855B2" w:rsidRDefault="00C855B2" w:rsidP="00C855B2">
      <w:pPr>
        <w:spacing w:line="480" w:lineRule="auto"/>
        <w:rPr>
          <w:rFonts w:ascii="Arial" w:hAnsi="Arial" w:cs="Arial"/>
        </w:rPr>
      </w:pPr>
      <w:r>
        <w:rPr>
          <w:rFonts w:ascii="Arial" w:hAnsi="Arial" w:cs="Arial"/>
        </w:rPr>
        <w:t>Synthesis of fatty acids in yeast is constitutive but may be regulated according to the need</w:t>
      </w:r>
      <w:r w:rsidR="002427ED">
        <w:rPr>
          <w:rFonts w:ascii="Arial" w:hAnsi="Arial" w:cs="Arial"/>
        </w:rPr>
        <w:t xml:space="preserve"> for</w:t>
      </w:r>
      <w:r>
        <w:rPr>
          <w:rFonts w:ascii="Arial" w:hAnsi="Arial" w:cs="Arial"/>
        </w:rPr>
        <w:t xml:space="preserve"> membrane fluidity and phospholipid synt</w:t>
      </w:r>
      <w:r w:rsidR="00DB49ED">
        <w:rPr>
          <w:rFonts w:ascii="Arial" w:hAnsi="Arial" w:cs="Arial"/>
        </w:rPr>
        <w:t>hesis (Schweizer &amp; Hofmann, 2004</w:t>
      </w:r>
      <w:r>
        <w:rPr>
          <w:rFonts w:ascii="Arial" w:hAnsi="Arial" w:cs="Arial"/>
        </w:rPr>
        <w:t xml:space="preserve">). The synthesis of the complex requires the coordinated expression of the two genes, </w:t>
      </w:r>
      <w:r>
        <w:rPr>
          <w:rFonts w:ascii="Arial" w:hAnsi="Arial" w:cs="Arial"/>
          <w:i/>
        </w:rPr>
        <w:t xml:space="preserve">FAS1 </w:t>
      </w:r>
      <w:r>
        <w:rPr>
          <w:rFonts w:ascii="Arial" w:hAnsi="Arial" w:cs="Arial"/>
        </w:rPr>
        <w:t xml:space="preserve">and </w:t>
      </w:r>
      <w:r>
        <w:rPr>
          <w:rFonts w:ascii="Arial" w:hAnsi="Arial" w:cs="Arial"/>
          <w:i/>
        </w:rPr>
        <w:t>FAS2</w:t>
      </w:r>
      <w:r>
        <w:rPr>
          <w:rFonts w:ascii="Arial" w:hAnsi="Arial" w:cs="Arial"/>
        </w:rPr>
        <w:t xml:space="preserve">. These genes are not linked and mapped to two different chromosomes (Burkl et al., 1972). </w:t>
      </w:r>
    </w:p>
    <w:p w:rsidR="00C855B2" w:rsidRDefault="00C855B2" w:rsidP="00C855B2">
      <w:pPr>
        <w:spacing w:line="480" w:lineRule="auto"/>
        <w:rPr>
          <w:rFonts w:ascii="Arial" w:hAnsi="Arial" w:cs="Arial"/>
          <w:b/>
        </w:rPr>
      </w:pPr>
      <w:r>
        <w:rPr>
          <w:rFonts w:ascii="Arial" w:hAnsi="Arial" w:cs="Arial"/>
          <w:b/>
        </w:rPr>
        <w:t>Fatty acid synthases and fungal virulence</w:t>
      </w:r>
    </w:p>
    <w:p w:rsidR="00C855B2" w:rsidRDefault="00C855B2" w:rsidP="00C855B2">
      <w:pPr>
        <w:spacing w:line="480" w:lineRule="auto"/>
        <w:rPr>
          <w:rFonts w:ascii="Arial" w:hAnsi="Arial" w:cs="Arial"/>
        </w:rPr>
      </w:pPr>
      <w:r>
        <w:rPr>
          <w:rFonts w:ascii="Arial" w:hAnsi="Arial" w:cs="Arial"/>
        </w:rPr>
        <w:t xml:space="preserve">Considering the essential role of fatty acids in a plethora of cellular processes it is not surprising the disrupting the genes that code for fatty acid biosynthesis would adversely affect the virulence of fungal pathogens. </w:t>
      </w:r>
    </w:p>
    <w:p w:rsidR="00C855B2" w:rsidRDefault="00C855B2" w:rsidP="00C855B2">
      <w:pPr>
        <w:spacing w:line="480" w:lineRule="auto"/>
        <w:rPr>
          <w:rFonts w:ascii="Arial" w:hAnsi="Arial" w:cs="Arial"/>
        </w:rPr>
      </w:pPr>
      <w:r>
        <w:rPr>
          <w:rFonts w:ascii="Arial" w:hAnsi="Arial" w:cs="Arial"/>
        </w:rPr>
        <w:t xml:space="preserve">Disruption of </w:t>
      </w:r>
      <w:r>
        <w:rPr>
          <w:rFonts w:ascii="Arial" w:hAnsi="Arial" w:cs="Arial"/>
          <w:i/>
        </w:rPr>
        <w:t xml:space="preserve">FAS2 </w:t>
      </w:r>
      <w:r>
        <w:rPr>
          <w:rFonts w:ascii="Arial" w:hAnsi="Arial" w:cs="Arial"/>
        </w:rPr>
        <w:t xml:space="preserve">in </w:t>
      </w:r>
      <w:r>
        <w:rPr>
          <w:rFonts w:ascii="Arial" w:hAnsi="Arial" w:cs="Arial"/>
          <w:i/>
        </w:rPr>
        <w:t xml:space="preserve">C.albicans </w:t>
      </w:r>
      <w:r>
        <w:rPr>
          <w:rFonts w:ascii="Arial" w:hAnsi="Arial" w:cs="Arial"/>
        </w:rPr>
        <w:t>severely compromises the ability of the pathogen to cause infection in a rat model of oropharyngeal infection and in a mouse model of systemic infection (Zhao et al.</w:t>
      </w:r>
      <w:proofErr w:type="gramStart"/>
      <w:r>
        <w:rPr>
          <w:rFonts w:ascii="Arial" w:hAnsi="Arial" w:cs="Arial"/>
        </w:rPr>
        <w:t>,1996</w:t>
      </w:r>
      <w:proofErr w:type="gramEnd"/>
      <w:r>
        <w:rPr>
          <w:rFonts w:ascii="Arial" w:hAnsi="Arial" w:cs="Arial"/>
        </w:rPr>
        <w:t xml:space="preserve"> &amp; 1997). Disruption of </w:t>
      </w:r>
      <w:r>
        <w:rPr>
          <w:rFonts w:ascii="Arial" w:hAnsi="Arial" w:cs="Arial"/>
          <w:i/>
        </w:rPr>
        <w:t xml:space="preserve">FAS2 </w:t>
      </w:r>
      <w:r>
        <w:rPr>
          <w:rFonts w:ascii="Arial" w:hAnsi="Arial" w:cs="Arial"/>
        </w:rPr>
        <w:t xml:space="preserve">in </w:t>
      </w:r>
      <w:r>
        <w:rPr>
          <w:rFonts w:ascii="Arial" w:hAnsi="Arial" w:cs="Arial"/>
          <w:i/>
        </w:rPr>
        <w:t xml:space="preserve">C.parapsilosis </w:t>
      </w:r>
      <w:r w:rsidR="004E3A5D">
        <w:rPr>
          <w:rFonts w:ascii="Arial" w:hAnsi="Arial" w:cs="Arial"/>
        </w:rPr>
        <w:t>attenuates it</w:t>
      </w:r>
      <w:r>
        <w:rPr>
          <w:rFonts w:ascii="Arial" w:hAnsi="Arial" w:cs="Arial"/>
        </w:rPr>
        <w:t xml:space="preserve">s virulence in a mouse model of systemic infection. The </w:t>
      </w:r>
      <w:r>
        <w:rPr>
          <w:rFonts w:ascii="Arial" w:hAnsi="Arial" w:cs="Arial"/>
          <w:i/>
        </w:rPr>
        <w:t xml:space="preserve">C.p.fas2∆/∆ </w:t>
      </w:r>
      <w:r>
        <w:rPr>
          <w:rFonts w:ascii="Arial" w:hAnsi="Arial" w:cs="Arial"/>
        </w:rPr>
        <w:t xml:space="preserve">mutant is also defective for replication within macrophages and is hypersensitive to acid and oxidative stress (Nguyen et al., 2009). Deletion of </w:t>
      </w:r>
      <w:r>
        <w:rPr>
          <w:rFonts w:ascii="Arial" w:hAnsi="Arial" w:cs="Arial"/>
          <w:i/>
        </w:rPr>
        <w:t xml:space="preserve">OLE1 </w:t>
      </w:r>
      <w:r>
        <w:rPr>
          <w:rFonts w:ascii="Arial" w:hAnsi="Arial" w:cs="Arial"/>
        </w:rPr>
        <w:t xml:space="preserve">in </w:t>
      </w:r>
      <w:r>
        <w:rPr>
          <w:rFonts w:ascii="Arial" w:hAnsi="Arial" w:cs="Arial"/>
          <w:i/>
        </w:rPr>
        <w:t xml:space="preserve">C.albicans </w:t>
      </w:r>
      <w:r>
        <w:rPr>
          <w:rFonts w:ascii="Arial" w:hAnsi="Arial" w:cs="Arial"/>
        </w:rPr>
        <w:t xml:space="preserve">affected hyphal formation (Krishnamurthy et al., 2004) and virulence in a mouse model of systemic infection (Xu et al., 2009). Similarly, the </w:t>
      </w:r>
      <w:r>
        <w:rPr>
          <w:rFonts w:ascii="Arial" w:hAnsi="Arial" w:cs="Arial"/>
          <w:i/>
        </w:rPr>
        <w:t xml:space="preserve">Candida parapsilosis ole1∆/∆ </w:t>
      </w:r>
      <w:r>
        <w:rPr>
          <w:rFonts w:ascii="Arial" w:hAnsi="Arial" w:cs="Arial"/>
        </w:rPr>
        <w:t>mutant was avirulent in a mouse mod</w:t>
      </w:r>
      <w:r w:rsidR="00DA2D27">
        <w:rPr>
          <w:rFonts w:ascii="Arial" w:hAnsi="Arial" w:cs="Arial"/>
        </w:rPr>
        <w:t>el of systemic infection (N</w:t>
      </w:r>
      <w:r w:rsidR="00135D98">
        <w:rPr>
          <w:rFonts w:ascii="Arial" w:hAnsi="Arial" w:cs="Arial"/>
        </w:rPr>
        <w:t>guyen</w:t>
      </w:r>
      <w:r>
        <w:rPr>
          <w:rFonts w:ascii="Arial" w:hAnsi="Arial" w:cs="Arial"/>
        </w:rPr>
        <w:t xml:space="preserve"> et al., 2011). Avirulence of the mutant was attributed to it being killed more effectively by macrophages and its hypersusceptibility to</w:t>
      </w:r>
      <w:r w:rsidR="00E57915">
        <w:rPr>
          <w:rFonts w:ascii="Arial" w:hAnsi="Arial" w:cs="Arial"/>
        </w:rPr>
        <w:t xml:space="preserve"> a</w:t>
      </w:r>
      <w:r>
        <w:rPr>
          <w:rFonts w:ascii="Arial" w:hAnsi="Arial" w:cs="Arial"/>
        </w:rPr>
        <w:t xml:space="preserve"> range of membrane stress-inducing agents. Deletion of both </w:t>
      </w:r>
      <w:r>
        <w:rPr>
          <w:rFonts w:ascii="Arial" w:hAnsi="Arial" w:cs="Arial"/>
          <w:i/>
        </w:rPr>
        <w:t xml:space="preserve">FAS1 </w:t>
      </w:r>
      <w:r>
        <w:rPr>
          <w:rFonts w:ascii="Arial" w:hAnsi="Arial" w:cs="Arial"/>
        </w:rPr>
        <w:t xml:space="preserve">and </w:t>
      </w:r>
      <w:r>
        <w:rPr>
          <w:rFonts w:ascii="Arial" w:hAnsi="Arial" w:cs="Arial"/>
          <w:i/>
        </w:rPr>
        <w:t xml:space="preserve">FAS2 </w:t>
      </w:r>
      <w:r>
        <w:rPr>
          <w:rFonts w:ascii="Arial" w:hAnsi="Arial" w:cs="Arial"/>
        </w:rPr>
        <w:t xml:space="preserve">in </w:t>
      </w:r>
      <w:r>
        <w:rPr>
          <w:rFonts w:ascii="Arial" w:hAnsi="Arial" w:cs="Arial"/>
          <w:i/>
        </w:rPr>
        <w:t xml:space="preserve">Cryptococcus neoformans </w:t>
      </w:r>
      <w:r>
        <w:rPr>
          <w:rFonts w:ascii="Arial" w:hAnsi="Arial" w:cs="Arial"/>
        </w:rPr>
        <w:t>abrogated its ability to colonize brain tissue in a murine model of pneumonia (Chayakulkeeree et al., 2007).</w:t>
      </w:r>
    </w:p>
    <w:p w:rsidR="00C855B2" w:rsidRPr="002C7F5E" w:rsidRDefault="00C855B2" w:rsidP="00C855B2">
      <w:pPr>
        <w:spacing w:line="480" w:lineRule="auto"/>
        <w:rPr>
          <w:rFonts w:ascii="Arial" w:hAnsi="Arial" w:cs="Arial"/>
          <w:b/>
        </w:rPr>
      </w:pPr>
      <w:r w:rsidRPr="002C7F5E">
        <w:rPr>
          <w:rFonts w:ascii="Arial" w:hAnsi="Arial" w:cs="Arial"/>
          <w:b/>
        </w:rPr>
        <w:t>Fatty acid synthase – a potential drug target</w:t>
      </w:r>
    </w:p>
    <w:p w:rsidR="00C855B2" w:rsidRPr="002C7F5E" w:rsidRDefault="00C855B2" w:rsidP="00C855B2">
      <w:pPr>
        <w:spacing w:line="480" w:lineRule="auto"/>
        <w:rPr>
          <w:rFonts w:ascii="Arial" w:hAnsi="Arial" w:cs="Arial"/>
        </w:rPr>
      </w:pPr>
      <w:r>
        <w:rPr>
          <w:rFonts w:ascii="Arial" w:hAnsi="Arial" w:cs="Arial"/>
          <w:color w:val="111111"/>
          <w:shd w:val="clear" w:color="auto" w:fill="FFFFFF"/>
        </w:rPr>
        <w:t>Amongst the currently exploited drug targets only fungal cell wall and membrane biosynthetic enzymes</w:t>
      </w:r>
      <w:r w:rsidRPr="002C7F5E">
        <w:rPr>
          <w:rFonts w:ascii="Arial" w:hAnsi="Arial" w:cs="Arial"/>
          <w:color w:val="111111"/>
          <w:shd w:val="clear" w:color="auto" w:fill="FFFFFF"/>
        </w:rPr>
        <w:t xml:space="preserve"> have been successfully exploited. In contras</w:t>
      </w:r>
      <w:r>
        <w:rPr>
          <w:rFonts w:ascii="Arial" w:hAnsi="Arial" w:cs="Arial"/>
          <w:color w:val="111111"/>
          <w:shd w:val="clear" w:color="auto" w:fill="FFFFFF"/>
        </w:rPr>
        <w:t>t, "housekeeping enzymes" that are</w:t>
      </w:r>
      <w:r w:rsidRPr="002C7F5E">
        <w:rPr>
          <w:rFonts w:ascii="Arial" w:hAnsi="Arial" w:cs="Arial"/>
          <w:color w:val="111111"/>
          <w:shd w:val="clear" w:color="auto" w:fill="FFFFFF"/>
        </w:rPr>
        <w:t xml:space="preserve"> involved in the general biosynthetic and metabolic functions of the cell, have not been seriously considered as potential antifunga</w:t>
      </w:r>
      <w:r>
        <w:rPr>
          <w:rFonts w:ascii="Arial" w:hAnsi="Arial" w:cs="Arial"/>
          <w:color w:val="111111"/>
          <w:shd w:val="clear" w:color="auto" w:fill="FFFFFF"/>
        </w:rPr>
        <w:t>l drug targets since significant homologies exist between these enzymes and their counterparts</w:t>
      </w:r>
      <w:r w:rsidRPr="002C7F5E">
        <w:rPr>
          <w:rFonts w:ascii="Arial" w:hAnsi="Arial" w:cs="Arial"/>
          <w:color w:val="111111"/>
          <w:shd w:val="clear" w:color="auto" w:fill="FFFFFF"/>
        </w:rPr>
        <w:t xml:space="preserve"> in the host. However, </w:t>
      </w:r>
      <w:r>
        <w:rPr>
          <w:rFonts w:ascii="Arial" w:hAnsi="Arial" w:cs="Arial"/>
          <w:color w:val="111111"/>
          <w:shd w:val="clear" w:color="auto" w:fill="FFFFFF"/>
        </w:rPr>
        <w:t>certain</w:t>
      </w:r>
      <w:r w:rsidRPr="002C7F5E">
        <w:rPr>
          <w:rFonts w:ascii="Arial" w:hAnsi="Arial" w:cs="Arial"/>
          <w:color w:val="111111"/>
          <w:shd w:val="clear" w:color="auto" w:fill="FFFFFF"/>
        </w:rPr>
        <w:t xml:space="preserve"> biosynthetic enzymatic pathways</w:t>
      </w:r>
      <w:r>
        <w:rPr>
          <w:rFonts w:ascii="Arial" w:hAnsi="Arial" w:cs="Arial"/>
          <w:color w:val="111111"/>
          <w:shd w:val="clear" w:color="auto" w:fill="FFFFFF"/>
        </w:rPr>
        <w:t>,</w:t>
      </w:r>
      <w:r w:rsidRPr="002C7F5E">
        <w:rPr>
          <w:rFonts w:ascii="Arial" w:hAnsi="Arial" w:cs="Arial"/>
          <w:color w:val="111111"/>
          <w:shd w:val="clear" w:color="auto" w:fill="FFFFFF"/>
        </w:rPr>
        <w:t xml:space="preserve"> that </w:t>
      </w:r>
      <w:r>
        <w:rPr>
          <w:rFonts w:ascii="Arial" w:hAnsi="Arial" w:cs="Arial"/>
          <w:color w:val="111111"/>
          <w:shd w:val="clear" w:color="auto" w:fill="FFFFFF"/>
        </w:rPr>
        <w:t xml:space="preserve">are essential for the </w:t>
      </w:r>
      <w:r w:rsidRPr="002C7F5E">
        <w:rPr>
          <w:rFonts w:ascii="Arial" w:hAnsi="Arial" w:cs="Arial"/>
          <w:color w:val="111111"/>
          <w:shd w:val="clear" w:color="auto" w:fill="FFFFFF"/>
        </w:rPr>
        <w:t>survival of certain pathogenic fungi</w:t>
      </w:r>
      <w:r>
        <w:rPr>
          <w:rFonts w:ascii="Arial" w:hAnsi="Arial" w:cs="Arial"/>
          <w:color w:val="111111"/>
          <w:shd w:val="clear" w:color="auto" w:fill="FFFFFF"/>
        </w:rPr>
        <w:t>, are absent in the mammalian host and can be exploited for the development of better antifungals.</w:t>
      </w:r>
    </w:p>
    <w:p w:rsidR="00C855B2" w:rsidRPr="002C7F5E" w:rsidRDefault="00C855B2" w:rsidP="00C855B2">
      <w:pPr>
        <w:spacing w:line="480" w:lineRule="auto"/>
        <w:rPr>
          <w:rFonts w:ascii="Arial" w:hAnsi="Arial" w:cs="Arial"/>
        </w:rPr>
      </w:pPr>
      <w:r>
        <w:rPr>
          <w:rFonts w:ascii="Arial" w:hAnsi="Arial" w:cs="Arial"/>
        </w:rPr>
        <w:t xml:space="preserve">Fatty acid synthases fall in this category, since they are important for fungal growth and virulence and thus represent a promising antifungal drug target.  Mammalian fatty acids are structurally distinct in that they exist as dimers, consisting of one sub-unit </w:t>
      </w:r>
      <w:proofErr w:type="gramStart"/>
      <w:r>
        <w:rPr>
          <w:rFonts w:ascii="Arial" w:hAnsi="Arial" w:cs="Arial"/>
        </w:rPr>
        <w:t>α, that</w:t>
      </w:r>
      <w:proofErr w:type="gramEnd"/>
      <w:r>
        <w:rPr>
          <w:rFonts w:ascii="Arial" w:hAnsi="Arial" w:cs="Arial"/>
        </w:rPr>
        <w:t xml:space="preserve"> dimerizes to form the α</w:t>
      </w:r>
      <w:r>
        <w:rPr>
          <w:rFonts w:ascii="Arial" w:hAnsi="Arial" w:cs="Arial"/>
          <w:vertAlign w:val="subscript"/>
        </w:rPr>
        <w:t xml:space="preserve">2 </w:t>
      </w:r>
      <w:r>
        <w:rPr>
          <w:rFonts w:ascii="Arial" w:hAnsi="Arial" w:cs="Arial"/>
        </w:rPr>
        <w:t>fatty acid synthase co</w:t>
      </w:r>
      <w:r w:rsidR="00E7276F">
        <w:rPr>
          <w:rFonts w:ascii="Arial" w:hAnsi="Arial" w:cs="Arial"/>
        </w:rPr>
        <w:t>mplex (Schweizer &amp; Hofmann, 2004</w:t>
      </w:r>
      <w:r>
        <w:rPr>
          <w:rFonts w:ascii="Arial" w:hAnsi="Arial" w:cs="Arial"/>
        </w:rPr>
        <w:t>). The domain sequence of mammalian Fas is distinct from fungal Fas and is represented by – KS-AT-DH-ER-KR-ACP-TE (Fig</w:t>
      </w:r>
      <w:proofErr w:type="gramStart"/>
      <w:r>
        <w:rPr>
          <w:rFonts w:ascii="Arial" w:hAnsi="Arial" w:cs="Arial"/>
        </w:rPr>
        <w:t>:1</w:t>
      </w:r>
      <w:proofErr w:type="gramEnd"/>
      <w:r>
        <w:rPr>
          <w:rFonts w:ascii="Arial" w:hAnsi="Arial" w:cs="Arial"/>
        </w:rPr>
        <w:t xml:space="preserve">-1). Thus this difference can be exploited to design compounds that selectively inhibit fungal fatty acid synthases. </w:t>
      </w:r>
    </w:p>
    <w:p w:rsidR="00C855B2" w:rsidRDefault="00C855B2" w:rsidP="00C855B2">
      <w:pPr>
        <w:spacing w:line="480" w:lineRule="auto"/>
        <w:rPr>
          <w:rFonts w:ascii="Arial" w:hAnsi="Arial" w:cs="Arial"/>
        </w:rPr>
      </w:pPr>
      <w:r w:rsidRPr="00EE2748">
        <w:rPr>
          <w:rFonts w:ascii="Arial" w:hAnsi="Arial" w:cs="Arial"/>
        </w:rPr>
        <w:t xml:space="preserve">It has been reported that </w:t>
      </w:r>
      <w:r>
        <w:rPr>
          <w:rFonts w:ascii="Arial" w:hAnsi="Arial" w:cs="Arial"/>
        </w:rPr>
        <w:t>the potency of fluconazole against</w:t>
      </w:r>
      <w:r w:rsidRPr="00EE2748">
        <w:rPr>
          <w:rFonts w:ascii="Arial" w:hAnsi="Arial" w:cs="Arial"/>
        </w:rPr>
        <w:t xml:space="preserve"> </w:t>
      </w:r>
      <w:r w:rsidRPr="00EF05D2">
        <w:rPr>
          <w:rFonts w:ascii="Arial" w:hAnsi="Arial" w:cs="Arial"/>
          <w:i/>
        </w:rPr>
        <w:t>C. neoformans</w:t>
      </w:r>
      <w:r>
        <w:rPr>
          <w:rFonts w:ascii="Arial" w:hAnsi="Arial" w:cs="Arial"/>
        </w:rPr>
        <w:t xml:space="preserve"> is </w:t>
      </w:r>
      <w:r w:rsidRPr="00EE2748">
        <w:rPr>
          <w:rFonts w:ascii="Arial" w:hAnsi="Arial" w:cs="Arial"/>
        </w:rPr>
        <w:t>e</w:t>
      </w:r>
      <w:r>
        <w:rPr>
          <w:rFonts w:ascii="Arial" w:hAnsi="Arial" w:cs="Arial"/>
        </w:rPr>
        <w:t>nhanced and is rendered fungicidal when the genes coding for fatty acid synthases are disrupted (Chayakulkeeree et al., 2007). Therefore, fatty acid synthases</w:t>
      </w:r>
      <w:r w:rsidRPr="00EE2748">
        <w:rPr>
          <w:rFonts w:ascii="Arial" w:hAnsi="Arial" w:cs="Arial"/>
        </w:rPr>
        <w:t xml:space="preserve"> can potentially be fungi</w:t>
      </w:r>
      <w:r>
        <w:rPr>
          <w:rFonts w:ascii="Arial" w:hAnsi="Arial" w:cs="Arial"/>
        </w:rPr>
        <w:t xml:space="preserve">cidal targets </w:t>
      </w:r>
      <w:r w:rsidRPr="00EE2748">
        <w:rPr>
          <w:rFonts w:ascii="Arial" w:hAnsi="Arial" w:cs="Arial"/>
        </w:rPr>
        <w:t xml:space="preserve">either alone or </w:t>
      </w:r>
      <w:r>
        <w:rPr>
          <w:rFonts w:ascii="Arial" w:hAnsi="Arial" w:cs="Arial"/>
        </w:rPr>
        <w:t xml:space="preserve">when </w:t>
      </w:r>
      <w:r w:rsidRPr="00EE2748">
        <w:rPr>
          <w:rFonts w:ascii="Arial" w:hAnsi="Arial" w:cs="Arial"/>
        </w:rPr>
        <w:t>combined with azoles</w:t>
      </w:r>
      <w:r>
        <w:rPr>
          <w:rFonts w:ascii="Arial" w:hAnsi="Arial" w:cs="Arial"/>
        </w:rPr>
        <w:t xml:space="preserve">. </w:t>
      </w:r>
    </w:p>
    <w:p w:rsidR="00C855B2" w:rsidRPr="002349AC" w:rsidRDefault="00C855B2" w:rsidP="00C855B2">
      <w:pPr>
        <w:spacing w:line="480" w:lineRule="auto"/>
        <w:rPr>
          <w:rFonts w:ascii="Arial" w:hAnsi="Arial" w:cs="Arial"/>
          <w:b/>
        </w:rPr>
      </w:pPr>
      <w:r w:rsidRPr="002349AC">
        <w:rPr>
          <w:rFonts w:ascii="Arial" w:hAnsi="Arial" w:cs="Arial"/>
          <w:b/>
        </w:rPr>
        <w:t>CURRENT ANTIFUNGALS AND THE SEARCH FOR NOVEL ANTIFUNGAL DRUG TARGETS</w:t>
      </w:r>
    </w:p>
    <w:p w:rsidR="00C855B2" w:rsidRDefault="00D32FB9" w:rsidP="00C855B2">
      <w:pPr>
        <w:spacing w:line="480" w:lineRule="auto"/>
        <w:rPr>
          <w:rFonts w:ascii="Arial" w:hAnsi="Arial" w:cs="Arial"/>
        </w:rPr>
      </w:pPr>
      <w:r>
        <w:rPr>
          <w:rFonts w:ascii="Arial" w:hAnsi="Arial" w:cs="Arial"/>
        </w:rPr>
        <w:t>One of the a</w:t>
      </w:r>
      <w:r w:rsidR="00C855B2">
        <w:rPr>
          <w:rFonts w:ascii="Arial" w:hAnsi="Arial" w:cs="Arial"/>
        </w:rPr>
        <w:t xml:space="preserve">ntifungals currently in use for the treatment of </w:t>
      </w:r>
      <w:r w:rsidR="00C855B2">
        <w:rPr>
          <w:rFonts w:ascii="Arial" w:hAnsi="Arial" w:cs="Arial"/>
          <w:i/>
        </w:rPr>
        <w:t xml:space="preserve">Candida albicans </w:t>
      </w:r>
      <w:r>
        <w:rPr>
          <w:rFonts w:ascii="Arial" w:hAnsi="Arial" w:cs="Arial"/>
        </w:rPr>
        <w:t xml:space="preserve">infections is </w:t>
      </w:r>
      <w:r w:rsidR="00C855B2">
        <w:rPr>
          <w:rFonts w:ascii="Arial" w:hAnsi="Arial" w:cs="Arial"/>
        </w:rPr>
        <w:t>amphotericin B</w:t>
      </w:r>
      <w:r>
        <w:rPr>
          <w:rFonts w:ascii="Arial" w:hAnsi="Arial" w:cs="Arial"/>
        </w:rPr>
        <w:t xml:space="preserve"> which belongs to the polyenes class of drugs</w:t>
      </w:r>
      <w:r w:rsidR="00C855B2">
        <w:rPr>
          <w:rFonts w:ascii="Arial" w:hAnsi="Arial" w:cs="Arial"/>
        </w:rPr>
        <w:t>. B</w:t>
      </w:r>
      <w:r w:rsidR="002F717E">
        <w:rPr>
          <w:rFonts w:ascii="Arial" w:hAnsi="Arial" w:cs="Arial"/>
        </w:rPr>
        <w:t>ut its use is limited because</w:t>
      </w:r>
      <w:r w:rsidR="00C855B2">
        <w:rPr>
          <w:rFonts w:ascii="Arial" w:hAnsi="Arial" w:cs="Arial"/>
        </w:rPr>
        <w:t xml:space="preserve"> adverse effects such as chills, nausea and electrolyte abnormalities are associated with its usage</w:t>
      </w:r>
      <w:r w:rsidR="002364BF">
        <w:rPr>
          <w:rFonts w:ascii="Arial" w:hAnsi="Arial" w:cs="Arial"/>
        </w:rPr>
        <w:t xml:space="preserve"> (Bernardo et al., 2004)</w:t>
      </w:r>
      <w:r w:rsidR="00C855B2">
        <w:rPr>
          <w:rFonts w:ascii="Arial" w:hAnsi="Arial" w:cs="Arial"/>
        </w:rPr>
        <w:t>.</w:t>
      </w:r>
      <w:r w:rsidR="00C855B2" w:rsidRPr="00200F04">
        <w:rPr>
          <w:rFonts w:ascii="Arial" w:hAnsi="Arial" w:cs="Arial"/>
        </w:rPr>
        <w:t xml:space="preserve"> In the 1990s, azole</w:t>
      </w:r>
      <w:r w:rsidR="00C855B2">
        <w:rPr>
          <w:rFonts w:ascii="Arial" w:hAnsi="Arial" w:cs="Arial"/>
        </w:rPr>
        <w:t xml:space="preserve">s were available and </w:t>
      </w:r>
      <w:r w:rsidR="00C855B2" w:rsidRPr="00200F04">
        <w:rPr>
          <w:rFonts w:ascii="Arial" w:hAnsi="Arial" w:cs="Arial"/>
        </w:rPr>
        <w:t>this</w:t>
      </w:r>
      <w:r w:rsidR="00C855B2">
        <w:rPr>
          <w:rFonts w:ascii="Arial" w:hAnsi="Arial" w:cs="Arial"/>
        </w:rPr>
        <w:t xml:space="preserve"> significantly improved the outcome of therapy since they are less toxic</w:t>
      </w:r>
      <w:r w:rsidR="004609F8">
        <w:rPr>
          <w:rFonts w:ascii="Arial" w:hAnsi="Arial" w:cs="Arial"/>
        </w:rPr>
        <w:t xml:space="preserve"> (Sheehan et al., 1999)</w:t>
      </w:r>
      <w:r w:rsidR="00C855B2">
        <w:rPr>
          <w:rFonts w:ascii="Arial" w:hAnsi="Arial" w:cs="Arial"/>
        </w:rPr>
        <w:t>.</w:t>
      </w:r>
      <w:r w:rsidR="00C855B2" w:rsidRPr="00200F04">
        <w:rPr>
          <w:rFonts w:ascii="Arial" w:hAnsi="Arial" w:cs="Arial"/>
        </w:rPr>
        <w:t xml:space="preserve"> </w:t>
      </w:r>
      <w:r w:rsidR="00C855B2">
        <w:rPr>
          <w:rFonts w:ascii="Arial" w:hAnsi="Arial" w:cs="Arial"/>
        </w:rPr>
        <w:t>However with the emergence of azole-resistant strains,</w:t>
      </w:r>
      <w:r w:rsidR="00C855B2" w:rsidRPr="00200F04">
        <w:rPr>
          <w:rFonts w:ascii="Arial" w:hAnsi="Arial" w:cs="Arial"/>
        </w:rPr>
        <w:t xml:space="preserve"> n</w:t>
      </w:r>
      <w:r w:rsidR="00C855B2">
        <w:rPr>
          <w:rFonts w:ascii="Arial" w:hAnsi="Arial" w:cs="Arial"/>
        </w:rPr>
        <w:t xml:space="preserve">ew antifungal agents with more </w:t>
      </w:r>
      <w:r w:rsidR="00C855B2" w:rsidRPr="00200F04">
        <w:rPr>
          <w:rFonts w:ascii="Arial" w:hAnsi="Arial" w:cs="Arial"/>
        </w:rPr>
        <w:t xml:space="preserve">potency and less toxicity </w:t>
      </w:r>
      <w:r w:rsidR="00C855B2">
        <w:rPr>
          <w:rFonts w:ascii="Arial" w:hAnsi="Arial" w:cs="Arial"/>
        </w:rPr>
        <w:t>such as echinocandins and triazoles have been developed</w:t>
      </w:r>
      <w:r w:rsidR="000C5792">
        <w:rPr>
          <w:rFonts w:ascii="Arial" w:hAnsi="Arial" w:cs="Arial"/>
        </w:rPr>
        <w:t xml:space="preserve"> (</w:t>
      </w:r>
      <w:proofErr w:type="gramStart"/>
      <w:r w:rsidR="000C5792">
        <w:rPr>
          <w:rFonts w:ascii="Arial" w:hAnsi="Arial" w:cs="Arial"/>
        </w:rPr>
        <w:t>Fera</w:t>
      </w:r>
      <w:proofErr w:type="gramEnd"/>
      <w:r w:rsidR="000C5792">
        <w:rPr>
          <w:rFonts w:ascii="Arial" w:hAnsi="Arial" w:cs="Arial"/>
        </w:rPr>
        <w:t xml:space="preserve"> et al., 2009)</w:t>
      </w:r>
      <w:r w:rsidR="00C855B2">
        <w:rPr>
          <w:rFonts w:ascii="Arial" w:hAnsi="Arial" w:cs="Arial"/>
        </w:rPr>
        <w:t xml:space="preserve">, and these </w:t>
      </w:r>
      <w:r w:rsidR="00C855B2" w:rsidRPr="00200F04">
        <w:rPr>
          <w:rFonts w:ascii="Arial" w:hAnsi="Arial" w:cs="Arial"/>
        </w:rPr>
        <w:t xml:space="preserve">provide the potential </w:t>
      </w:r>
      <w:r w:rsidR="00C855B2">
        <w:rPr>
          <w:rFonts w:ascii="Arial" w:hAnsi="Arial" w:cs="Arial"/>
        </w:rPr>
        <w:t xml:space="preserve">to improve the outcomes of </w:t>
      </w:r>
      <w:r w:rsidR="007F11DE">
        <w:rPr>
          <w:rFonts w:ascii="Arial" w:hAnsi="Arial" w:cs="Arial"/>
        </w:rPr>
        <w:t>invasive candidiasis. Figure 1-4</w:t>
      </w:r>
      <w:r w:rsidR="00C855B2">
        <w:rPr>
          <w:rFonts w:ascii="Arial" w:hAnsi="Arial" w:cs="Arial"/>
        </w:rPr>
        <w:t xml:space="preserve"> demonstrates the modes and sites of actions of different antifungal agents. </w:t>
      </w:r>
    </w:p>
    <w:p w:rsidR="00C855B2" w:rsidRPr="00C11D9D" w:rsidRDefault="00C855B2" w:rsidP="00C855B2">
      <w:pPr>
        <w:spacing w:line="480" w:lineRule="auto"/>
        <w:rPr>
          <w:rFonts w:ascii="Arial" w:hAnsi="Arial" w:cs="Arial"/>
        </w:rPr>
      </w:pPr>
      <w:r>
        <w:rPr>
          <w:rFonts w:ascii="Arial" w:hAnsi="Arial" w:cs="Arial"/>
        </w:rPr>
        <w:t>The incidence</w:t>
      </w:r>
      <w:r w:rsidRPr="00C11D9D">
        <w:rPr>
          <w:rFonts w:ascii="Arial" w:hAnsi="Arial" w:cs="Arial"/>
        </w:rPr>
        <w:t xml:space="preserve"> of invasive </w:t>
      </w:r>
      <w:r>
        <w:rPr>
          <w:rFonts w:ascii="Arial" w:hAnsi="Arial" w:cs="Arial"/>
        </w:rPr>
        <w:t xml:space="preserve">fungal infections due to drug-resistant </w:t>
      </w:r>
      <w:r>
        <w:rPr>
          <w:rFonts w:ascii="Arial" w:hAnsi="Arial" w:cs="Arial"/>
          <w:i/>
        </w:rPr>
        <w:t xml:space="preserve">C. albicans </w:t>
      </w:r>
      <w:r>
        <w:rPr>
          <w:rFonts w:ascii="Arial" w:hAnsi="Arial" w:cs="Arial"/>
        </w:rPr>
        <w:t>still continues to increase</w:t>
      </w:r>
      <w:r w:rsidR="0007366F">
        <w:rPr>
          <w:rFonts w:ascii="Arial" w:hAnsi="Arial" w:cs="Arial"/>
        </w:rPr>
        <w:t xml:space="preserve"> (Petrikkos &amp; Skiada., 2007; </w:t>
      </w:r>
      <w:r w:rsidR="007D66B0">
        <w:rPr>
          <w:rFonts w:ascii="Arial" w:hAnsi="Arial" w:cs="Arial"/>
        </w:rPr>
        <w:t>Rodloff et al., 2011</w:t>
      </w:r>
      <w:r w:rsidR="0007366F">
        <w:rPr>
          <w:rFonts w:ascii="Arial" w:hAnsi="Arial" w:cs="Arial"/>
        </w:rPr>
        <w:t>)</w:t>
      </w:r>
      <w:r>
        <w:rPr>
          <w:rFonts w:ascii="Arial" w:hAnsi="Arial" w:cs="Arial"/>
        </w:rPr>
        <w:t>, therefore there is a dire need to improve treatment strategies or develop safer and more effective antifungals to which resistance cannot be developed.</w:t>
      </w:r>
    </w:p>
    <w:p w:rsidR="00C855B2" w:rsidRPr="00CD7AE4" w:rsidRDefault="00C855B2" w:rsidP="00C855B2">
      <w:pPr>
        <w:spacing w:line="480" w:lineRule="auto"/>
        <w:rPr>
          <w:rFonts w:ascii="Arial" w:hAnsi="Arial" w:cs="Arial"/>
          <w:b/>
        </w:rPr>
      </w:pPr>
      <w:r w:rsidRPr="00CD7AE4">
        <w:rPr>
          <w:rFonts w:ascii="Arial" w:hAnsi="Arial" w:cs="Arial"/>
          <w:b/>
        </w:rPr>
        <w:t>Polyenes:</w:t>
      </w:r>
    </w:p>
    <w:p w:rsidR="00C855B2" w:rsidRDefault="00C855B2" w:rsidP="00C855B2">
      <w:pPr>
        <w:spacing w:line="480" w:lineRule="auto"/>
        <w:rPr>
          <w:rFonts w:ascii="Arial" w:hAnsi="Arial" w:cs="Arial"/>
        </w:rPr>
      </w:pPr>
      <w:r>
        <w:rPr>
          <w:rFonts w:ascii="Arial" w:hAnsi="Arial" w:cs="Arial"/>
        </w:rPr>
        <w:t>Polyenes such as amphotericin B bind to ergosterol in the fungal cell membrane and create pores in the membrane leading to leakage of solutes</w:t>
      </w:r>
      <w:r w:rsidR="004609F8">
        <w:rPr>
          <w:rFonts w:ascii="Arial" w:hAnsi="Arial" w:cs="Arial"/>
        </w:rPr>
        <w:t xml:space="preserve"> (Ghannoum &amp; Rice, 1999)</w:t>
      </w:r>
      <w:r>
        <w:rPr>
          <w:rFonts w:ascii="Arial" w:hAnsi="Arial" w:cs="Arial"/>
        </w:rPr>
        <w:t xml:space="preserve">. Resistance to polyenes is rare, but there have been some reported studies on amphotericin B-resistant fungi (Ellis D, 2002). Amphotericin B has been associated with nephrotoxicity but this has been avoided by </w:t>
      </w:r>
      <w:r w:rsidR="00224748">
        <w:rPr>
          <w:rFonts w:ascii="Arial" w:hAnsi="Arial" w:cs="Arial"/>
        </w:rPr>
        <w:t xml:space="preserve">the </w:t>
      </w:r>
      <w:r>
        <w:rPr>
          <w:rFonts w:ascii="Arial" w:hAnsi="Arial" w:cs="Arial"/>
        </w:rPr>
        <w:t xml:space="preserve">use </w:t>
      </w:r>
      <w:r w:rsidR="00224748">
        <w:rPr>
          <w:rFonts w:ascii="Arial" w:hAnsi="Arial" w:cs="Arial"/>
        </w:rPr>
        <w:t xml:space="preserve">of </w:t>
      </w:r>
      <w:r>
        <w:rPr>
          <w:rFonts w:ascii="Arial" w:hAnsi="Arial" w:cs="Arial"/>
        </w:rPr>
        <w:t xml:space="preserve">lipid formulations of the drug (Ostrosky-Zeichner et al., 2003). </w:t>
      </w:r>
    </w:p>
    <w:p w:rsidR="00C855B2" w:rsidRDefault="00C855B2" w:rsidP="00C855B2">
      <w:pPr>
        <w:spacing w:line="480" w:lineRule="auto"/>
        <w:rPr>
          <w:rFonts w:ascii="Arial" w:hAnsi="Arial" w:cs="Arial"/>
          <w:b/>
        </w:rPr>
      </w:pPr>
      <w:r>
        <w:rPr>
          <w:rFonts w:ascii="Arial" w:hAnsi="Arial" w:cs="Arial"/>
          <w:b/>
        </w:rPr>
        <w:t>Azoles:</w:t>
      </w:r>
    </w:p>
    <w:p w:rsidR="00C855B2" w:rsidRDefault="00C855B2" w:rsidP="00C855B2">
      <w:pPr>
        <w:spacing w:line="480" w:lineRule="auto"/>
        <w:rPr>
          <w:rFonts w:ascii="Arial" w:hAnsi="Arial" w:cs="Arial"/>
        </w:rPr>
      </w:pPr>
      <w:r>
        <w:rPr>
          <w:rFonts w:ascii="Arial" w:hAnsi="Arial" w:cs="Arial"/>
        </w:rPr>
        <w:t xml:space="preserve">Azoles interfere with ergosterol biosynthesis by inhibiting the α-demethylase step in </w:t>
      </w:r>
      <w:r w:rsidR="008D739C">
        <w:rPr>
          <w:rFonts w:ascii="Arial" w:hAnsi="Arial" w:cs="Arial"/>
        </w:rPr>
        <w:t xml:space="preserve">the </w:t>
      </w:r>
      <w:r>
        <w:rPr>
          <w:rFonts w:ascii="Arial" w:hAnsi="Arial" w:cs="Arial"/>
        </w:rPr>
        <w:t>pathway. This results in the accumulation of toxic sterols which can disrupt packing of phospholipids and impair the activity of membrane-bound enzymes. The azoles available for therapeutic use include ketoconazole (1981), itraconazole (1992), fluconazole (1990) and a new generation of triazoles such as voriconazole (2002) and posaconazole. However, intensive prophylactic and therapeutic use of azoles has selected for fluconazole-resistant strains (Rex et al.</w:t>
      </w:r>
      <w:proofErr w:type="gramStart"/>
      <w:r>
        <w:rPr>
          <w:rFonts w:ascii="Arial" w:hAnsi="Arial" w:cs="Arial"/>
        </w:rPr>
        <w:t>,1995</w:t>
      </w:r>
      <w:proofErr w:type="gramEnd"/>
      <w:r>
        <w:rPr>
          <w:rFonts w:ascii="Arial" w:hAnsi="Arial" w:cs="Arial"/>
        </w:rPr>
        <w:t xml:space="preserve">; Anderson JB, 2005; Cowen et al., 2002). </w:t>
      </w:r>
      <w:r w:rsidR="007F11DE">
        <w:rPr>
          <w:rFonts w:ascii="Arial" w:hAnsi="Arial" w:cs="Arial"/>
        </w:rPr>
        <w:t>Figure 1-5</w:t>
      </w:r>
      <w:r w:rsidR="00955B91">
        <w:rPr>
          <w:rFonts w:ascii="Arial" w:hAnsi="Arial" w:cs="Arial"/>
        </w:rPr>
        <w:t xml:space="preserve"> depicts the various mechanisms by which </w:t>
      </w:r>
      <w:r w:rsidR="00955B91">
        <w:rPr>
          <w:rFonts w:ascii="Arial" w:hAnsi="Arial" w:cs="Arial"/>
          <w:i/>
        </w:rPr>
        <w:t xml:space="preserve">C.albicans </w:t>
      </w:r>
      <w:r w:rsidR="00955B91">
        <w:rPr>
          <w:rFonts w:ascii="Arial" w:hAnsi="Arial" w:cs="Arial"/>
        </w:rPr>
        <w:t xml:space="preserve">develops resistance to azoles. </w:t>
      </w:r>
      <w:r>
        <w:rPr>
          <w:rFonts w:ascii="Arial" w:hAnsi="Arial" w:cs="Arial"/>
        </w:rPr>
        <w:t xml:space="preserve">The extended spectrum triazoles are more effective in clearing </w:t>
      </w:r>
      <w:r>
        <w:rPr>
          <w:rFonts w:ascii="Arial" w:hAnsi="Arial" w:cs="Arial"/>
          <w:i/>
        </w:rPr>
        <w:t xml:space="preserve">Candida </w:t>
      </w:r>
      <w:r>
        <w:rPr>
          <w:rFonts w:ascii="Arial" w:hAnsi="Arial" w:cs="Arial"/>
        </w:rPr>
        <w:t xml:space="preserve">infections (Ianas et al., 2010), are associated with very mild side-effects </w:t>
      </w:r>
      <w:r w:rsidR="006A235F">
        <w:rPr>
          <w:rFonts w:ascii="Arial" w:hAnsi="Arial" w:cs="Arial"/>
        </w:rPr>
        <w:t>(</w:t>
      </w:r>
      <w:r>
        <w:rPr>
          <w:rFonts w:ascii="Arial" w:hAnsi="Arial" w:cs="Arial"/>
        </w:rPr>
        <w:t>if any</w:t>
      </w:r>
      <w:r w:rsidR="006A235F">
        <w:rPr>
          <w:rFonts w:ascii="Arial" w:hAnsi="Arial" w:cs="Arial"/>
        </w:rPr>
        <w:t>),</w:t>
      </w:r>
      <w:r>
        <w:rPr>
          <w:rFonts w:ascii="Arial" w:hAnsi="Arial" w:cs="Arial"/>
        </w:rPr>
        <w:t xml:space="preserve"> and are also available as lipid formulations, making them ideal for use in long-term therapy and prophylaxis (</w:t>
      </w:r>
      <w:r w:rsidR="00E84F49">
        <w:rPr>
          <w:rFonts w:ascii="Arial" w:hAnsi="Arial" w:cs="Arial"/>
        </w:rPr>
        <w:t>Lai, Chih-Cheng</w:t>
      </w:r>
      <w:r>
        <w:rPr>
          <w:rFonts w:ascii="Arial" w:hAnsi="Arial" w:cs="Arial"/>
        </w:rPr>
        <w:t xml:space="preserve"> et al., 2008).</w:t>
      </w:r>
    </w:p>
    <w:p w:rsidR="00C855B2" w:rsidRPr="00C81BD1" w:rsidRDefault="00C855B2" w:rsidP="00C855B2">
      <w:pPr>
        <w:spacing w:line="480" w:lineRule="auto"/>
        <w:rPr>
          <w:rFonts w:ascii="Arial" w:hAnsi="Arial" w:cs="Arial"/>
          <w:b/>
        </w:rPr>
      </w:pPr>
      <w:r w:rsidRPr="00C81BD1">
        <w:rPr>
          <w:rFonts w:ascii="Arial" w:hAnsi="Arial" w:cs="Arial"/>
          <w:b/>
        </w:rPr>
        <w:t>Allylamines:</w:t>
      </w:r>
    </w:p>
    <w:p w:rsidR="00C855B2" w:rsidRDefault="00C855B2" w:rsidP="00C855B2">
      <w:pPr>
        <w:spacing w:line="480" w:lineRule="auto"/>
        <w:rPr>
          <w:rFonts w:ascii="Arial" w:hAnsi="Arial" w:cs="Arial"/>
        </w:rPr>
      </w:pPr>
      <w:r>
        <w:rPr>
          <w:rFonts w:ascii="Arial" w:hAnsi="Arial" w:cs="Arial"/>
        </w:rPr>
        <w:t>Allylamines such as terbinafine is another antifungal which inhibits ergosterol biosynthesis by inhibiting squalene epoxidase. This drug is mainly used for the treatment of superficial infections such as hair and nail infections (Johnson &amp; Pe</w:t>
      </w:r>
      <w:r w:rsidR="00E84F49">
        <w:rPr>
          <w:rFonts w:ascii="Arial" w:hAnsi="Arial" w:cs="Arial"/>
        </w:rPr>
        <w:t>r</w:t>
      </w:r>
      <w:r>
        <w:rPr>
          <w:rFonts w:ascii="Arial" w:hAnsi="Arial" w:cs="Arial"/>
        </w:rPr>
        <w:t>fect, 2010).</w:t>
      </w:r>
    </w:p>
    <w:p w:rsidR="00C855B2" w:rsidRDefault="00C855B2" w:rsidP="00C855B2">
      <w:pPr>
        <w:spacing w:line="480" w:lineRule="auto"/>
        <w:rPr>
          <w:rFonts w:ascii="Arial" w:hAnsi="Arial" w:cs="Arial"/>
          <w:b/>
        </w:rPr>
      </w:pPr>
      <w:r>
        <w:rPr>
          <w:rFonts w:ascii="Arial" w:hAnsi="Arial" w:cs="Arial"/>
          <w:b/>
        </w:rPr>
        <w:t>Echinocandins:</w:t>
      </w:r>
    </w:p>
    <w:p w:rsidR="00C855B2" w:rsidRDefault="00C855B2" w:rsidP="00C855B2">
      <w:pPr>
        <w:spacing w:line="480" w:lineRule="auto"/>
        <w:rPr>
          <w:rFonts w:ascii="Arial" w:hAnsi="Arial" w:cs="Arial"/>
        </w:rPr>
      </w:pPr>
      <w:r>
        <w:rPr>
          <w:rFonts w:ascii="Arial" w:hAnsi="Arial" w:cs="Arial"/>
        </w:rPr>
        <w:t>Echinocandins target 1</w:t>
      </w:r>
      <w:proofErr w:type="gramStart"/>
      <w:r>
        <w:rPr>
          <w:rFonts w:ascii="Arial" w:hAnsi="Arial" w:cs="Arial"/>
        </w:rPr>
        <w:t>,3</w:t>
      </w:r>
      <w:proofErr w:type="gramEnd"/>
      <w:r>
        <w:rPr>
          <w:rFonts w:ascii="Arial" w:hAnsi="Arial" w:cs="Arial"/>
        </w:rPr>
        <w:t>-β-glucan synthase and thus interfere with cell wall biosynthesis in fungi</w:t>
      </w:r>
      <w:r w:rsidR="004E610B">
        <w:rPr>
          <w:rFonts w:ascii="Arial" w:hAnsi="Arial" w:cs="Arial"/>
        </w:rPr>
        <w:t xml:space="preserve"> (Onishi et al., 2000)</w:t>
      </w:r>
      <w:r>
        <w:rPr>
          <w:rFonts w:ascii="Arial" w:hAnsi="Arial" w:cs="Arial"/>
        </w:rPr>
        <w:t>. Glucans are important components of the fungal cell wall and play an integral role in maintaining it</w:t>
      </w:r>
      <w:r w:rsidR="00E84F49">
        <w:rPr>
          <w:rFonts w:ascii="Arial" w:hAnsi="Arial" w:cs="Arial"/>
        </w:rPr>
        <w:t xml:space="preserve">s stability and integrity. Echinocandins </w:t>
      </w:r>
      <w:r>
        <w:rPr>
          <w:rFonts w:ascii="Arial" w:hAnsi="Arial" w:cs="Arial"/>
        </w:rPr>
        <w:t xml:space="preserve">include caspofungin, micafungin and anidulafungin and are fungicidal in nature. Although resistance to echinocandins is rare, there have been </w:t>
      </w:r>
      <w:r w:rsidR="00E84F49">
        <w:rPr>
          <w:rFonts w:ascii="Arial" w:hAnsi="Arial" w:cs="Arial"/>
        </w:rPr>
        <w:t xml:space="preserve">some </w:t>
      </w:r>
      <w:r>
        <w:rPr>
          <w:rFonts w:ascii="Arial" w:hAnsi="Arial" w:cs="Arial"/>
        </w:rPr>
        <w:t xml:space="preserve">documented </w:t>
      </w:r>
      <w:r w:rsidR="004E610B">
        <w:rPr>
          <w:rFonts w:ascii="Arial" w:hAnsi="Arial" w:cs="Arial"/>
        </w:rPr>
        <w:t>cases (Garcia-Effron et al., 2010</w:t>
      </w:r>
      <w:r w:rsidR="00E84F49">
        <w:rPr>
          <w:rFonts w:ascii="Arial" w:hAnsi="Arial" w:cs="Arial"/>
        </w:rPr>
        <w:t xml:space="preserve">; </w:t>
      </w:r>
      <w:r>
        <w:rPr>
          <w:rFonts w:ascii="Arial" w:hAnsi="Arial" w:cs="Arial"/>
        </w:rPr>
        <w:t xml:space="preserve">Perlin DS, 2007). </w:t>
      </w:r>
    </w:p>
    <w:p w:rsidR="00C855B2" w:rsidRPr="00536220" w:rsidRDefault="00C855B2" w:rsidP="00C855B2">
      <w:pPr>
        <w:spacing w:line="480" w:lineRule="auto"/>
        <w:rPr>
          <w:rFonts w:ascii="Arial" w:hAnsi="Arial" w:cs="Arial"/>
          <w:b/>
        </w:rPr>
      </w:pPr>
      <w:r>
        <w:rPr>
          <w:rFonts w:ascii="Arial" w:hAnsi="Arial" w:cs="Arial"/>
          <w:b/>
        </w:rPr>
        <w:t>Other drug targets</w:t>
      </w:r>
    </w:p>
    <w:p w:rsidR="00C855B2" w:rsidRDefault="00C855B2" w:rsidP="00C855B2">
      <w:pPr>
        <w:spacing w:line="480" w:lineRule="auto"/>
        <w:rPr>
          <w:rFonts w:ascii="Arial" w:hAnsi="Arial" w:cs="Arial"/>
        </w:rPr>
      </w:pPr>
      <w:r>
        <w:rPr>
          <w:rFonts w:ascii="Arial" w:hAnsi="Arial" w:cs="Arial"/>
        </w:rPr>
        <w:t xml:space="preserve">To widen the repertoire of antifungal drugs, targets that differ from those of the current drugs need to be identified. Targeting virulence factor production has recently been considered and looks promising. For example, the inhibition of hyphal formation of </w:t>
      </w:r>
      <w:r>
        <w:rPr>
          <w:rFonts w:ascii="Arial" w:hAnsi="Arial" w:cs="Arial"/>
          <w:i/>
        </w:rPr>
        <w:t xml:space="preserve">C.albicans </w:t>
      </w:r>
      <w:r>
        <w:rPr>
          <w:rFonts w:ascii="Arial" w:hAnsi="Arial" w:cs="Arial"/>
        </w:rPr>
        <w:t xml:space="preserve">in a murine model of systemic infection by peptides has been effective (Lupetti et al., 2007; Rauch et al., 2007). Cathelicidin peptides exert their anti-candidal effect by increasing membrane permeability (Benincasa et al., 2006). Some cationic nanoparticles and lipids have also been shown to inhibit fungal adhesion to epithelial cells (McCarron et al., 2007). </w:t>
      </w:r>
    </w:p>
    <w:p w:rsidR="00C855B2" w:rsidRDefault="00C855B2" w:rsidP="00C855B2">
      <w:pPr>
        <w:spacing w:line="480" w:lineRule="auto"/>
        <w:rPr>
          <w:rFonts w:ascii="Arial" w:hAnsi="Arial" w:cs="Arial"/>
        </w:rPr>
      </w:pPr>
      <w:r>
        <w:rPr>
          <w:rFonts w:ascii="Arial" w:hAnsi="Arial" w:cs="Arial"/>
        </w:rPr>
        <w:t xml:space="preserve">Compounds that target enzymes such as chitin synthase (Chen et al., 2009), GMP synthase (Rodriguez-Suarez et al.,2007) and phospholipases (Ng et al., 2006) have shown good activity against </w:t>
      </w:r>
      <w:r>
        <w:rPr>
          <w:rFonts w:ascii="Arial" w:hAnsi="Arial" w:cs="Arial"/>
          <w:i/>
        </w:rPr>
        <w:t>C.albicans in vitro</w:t>
      </w:r>
      <w:r>
        <w:rPr>
          <w:rFonts w:ascii="Arial" w:hAnsi="Arial" w:cs="Arial"/>
        </w:rPr>
        <w:t xml:space="preserve"> and require further exploration using animal models and clinical trials. </w:t>
      </w:r>
    </w:p>
    <w:p w:rsidR="00C855B2" w:rsidRPr="00CE42A5" w:rsidRDefault="00C855B2" w:rsidP="00C855B2">
      <w:pPr>
        <w:spacing w:line="480" w:lineRule="auto"/>
        <w:rPr>
          <w:rFonts w:ascii="Arial" w:hAnsi="Arial" w:cs="Arial"/>
          <w:b/>
        </w:rPr>
      </w:pPr>
      <w:r w:rsidRPr="00CE42A5">
        <w:rPr>
          <w:rFonts w:ascii="Arial" w:hAnsi="Arial" w:cs="Arial"/>
          <w:b/>
        </w:rPr>
        <w:t>Antifungal-drug combinations</w:t>
      </w:r>
    </w:p>
    <w:p w:rsidR="00C855B2" w:rsidRDefault="00C855B2" w:rsidP="00C855B2">
      <w:pPr>
        <w:spacing w:line="480" w:lineRule="auto"/>
        <w:rPr>
          <w:rFonts w:ascii="Arial" w:hAnsi="Arial" w:cs="Arial"/>
        </w:rPr>
      </w:pPr>
      <w:r>
        <w:rPr>
          <w:rFonts w:ascii="Arial" w:hAnsi="Arial" w:cs="Arial"/>
        </w:rPr>
        <w:t>The relentless increase in invasive fungal infections and therapeutic failures with conventional drugs has prompted investigators to explore antifungal combination therapy. Combination therapy offers unique advantages as the drugs can simultaneously target different processes to enhance the potency of drug activity, and overcome the problem of drug resistance. However</w:t>
      </w:r>
      <w:r w:rsidR="006A235F">
        <w:rPr>
          <w:rFonts w:ascii="Arial" w:hAnsi="Arial" w:cs="Arial"/>
        </w:rPr>
        <w:t>,</w:t>
      </w:r>
      <w:r>
        <w:rPr>
          <w:rFonts w:ascii="Arial" w:hAnsi="Arial" w:cs="Arial"/>
        </w:rPr>
        <w:t xml:space="preserve"> clinical trials utilizing combination therapy is limited due to the inherent risk of causing harmful drug interactions and toxicities </w:t>
      </w:r>
      <w:r>
        <w:rPr>
          <w:rFonts w:ascii="Arial" w:hAnsi="Arial" w:cs="Arial"/>
          <w:i/>
        </w:rPr>
        <w:t xml:space="preserve">in vivo </w:t>
      </w:r>
      <w:r>
        <w:rPr>
          <w:rFonts w:ascii="Arial" w:hAnsi="Arial" w:cs="Arial"/>
        </w:rPr>
        <w:t xml:space="preserve">and the burden of higher cost for treatment without proven clinical benefits. </w:t>
      </w:r>
    </w:p>
    <w:p w:rsidR="00C855B2" w:rsidRDefault="00C855B2" w:rsidP="00C855B2">
      <w:pPr>
        <w:spacing w:line="480" w:lineRule="auto"/>
        <w:rPr>
          <w:rFonts w:ascii="Arial" w:hAnsi="Arial" w:cs="Arial"/>
        </w:rPr>
      </w:pPr>
      <w:r>
        <w:rPr>
          <w:rFonts w:ascii="Arial" w:hAnsi="Arial" w:cs="Arial"/>
        </w:rPr>
        <w:t xml:space="preserve">Several drug combinations have been tested </w:t>
      </w:r>
      <w:r w:rsidRPr="00917A0D">
        <w:rPr>
          <w:rFonts w:ascii="Arial" w:hAnsi="Arial" w:cs="Arial"/>
          <w:i/>
        </w:rPr>
        <w:t>in vitro</w:t>
      </w:r>
      <w:r>
        <w:rPr>
          <w:rFonts w:ascii="Arial" w:hAnsi="Arial" w:cs="Arial"/>
        </w:rPr>
        <w:t xml:space="preserve"> and </w:t>
      </w:r>
      <w:r w:rsidRPr="00917A0D">
        <w:rPr>
          <w:rFonts w:ascii="Arial" w:hAnsi="Arial" w:cs="Arial"/>
          <w:i/>
        </w:rPr>
        <w:t>in vivo</w:t>
      </w:r>
      <w:r>
        <w:rPr>
          <w:rFonts w:ascii="Arial" w:hAnsi="Arial" w:cs="Arial"/>
        </w:rPr>
        <w:t xml:space="preserve"> against </w:t>
      </w:r>
      <w:r>
        <w:rPr>
          <w:rFonts w:ascii="Arial" w:hAnsi="Arial" w:cs="Arial"/>
          <w:i/>
        </w:rPr>
        <w:t>C. albicans</w:t>
      </w:r>
      <w:r>
        <w:rPr>
          <w:rFonts w:ascii="Arial" w:hAnsi="Arial" w:cs="Arial"/>
        </w:rPr>
        <w:t>:</w:t>
      </w:r>
    </w:p>
    <w:p w:rsidR="00C855B2" w:rsidRDefault="00C855B2" w:rsidP="00C855B2">
      <w:pPr>
        <w:pStyle w:val="ListParagraph"/>
        <w:numPr>
          <w:ilvl w:val="0"/>
          <w:numId w:val="6"/>
        </w:numPr>
        <w:spacing w:line="480" w:lineRule="auto"/>
        <w:rPr>
          <w:rFonts w:ascii="Arial" w:hAnsi="Arial" w:cs="Arial"/>
        </w:rPr>
      </w:pPr>
      <w:r w:rsidRPr="00A779B3">
        <w:rPr>
          <w:rFonts w:ascii="Arial" w:hAnsi="Arial" w:cs="Arial"/>
          <w:b/>
        </w:rPr>
        <w:t>Amphotericin B combinations:</w:t>
      </w:r>
      <w:r>
        <w:rPr>
          <w:rFonts w:ascii="Arial" w:hAnsi="Arial" w:cs="Arial"/>
        </w:rPr>
        <w:t xml:space="preserve"> Amphotericin B has been tested in combination with fluorocytosine and fluconazole. In vitro, synergy has been demonstrated with amphotericin B and fluorocytosine (Montgomerie et al., 1975; Chen et al., 1982; Lewis et al.</w:t>
      </w:r>
      <w:proofErr w:type="gramStart"/>
      <w:r>
        <w:rPr>
          <w:rFonts w:ascii="Arial" w:hAnsi="Arial" w:cs="Arial"/>
        </w:rPr>
        <w:t>,2002</w:t>
      </w:r>
      <w:proofErr w:type="gramEnd"/>
      <w:r>
        <w:rPr>
          <w:rFonts w:ascii="Arial" w:hAnsi="Arial" w:cs="Arial"/>
        </w:rPr>
        <w:t xml:space="preserve">). Amphotericin B in combination with fluconazole has usually been antagonistic </w:t>
      </w:r>
      <w:r w:rsidRPr="00A779B3">
        <w:rPr>
          <w:rFonts w:ascii="Arial" w:hAnsi="Arial" w:cs="Arial"/>
          <w:i/>
        </w:rPr>
        <w:t>in vitro</w:t>
      </w:r>
      <w:r>
        <w:rPr>
          <w:rFonts w:ascii="Arial" w:hAnsi="Arial" w:cs="Arial"/>
        </w:rPr>
        <w:t xml:space="preserve">, but in animal models this combination has been associated with improved survival rates and decreased tissue burden of </w:t>
      </w:r>
      <w:r>
        <w:rPr>
          <w:rFonts w:ascii="Arial" w:hAnsi="Arial" w:cs="Arial"/>
          <w:i/>
        </w:rPr>
        <w:t xml:space="preserve">C. albicans </w:t>
      </w:r>
      <w:r>
        <w:rPr>
          <w:rFonts w:ascii="Arial" w:hAnsi="Arial" w:cs="Arial"/>
        </w:rPr>
        <w:t>(Sugar AM, 1991;</w:t>
      </w:r>
      <w:r w:rsidR="00BE2529">
        <w:rPr>
          <w:rFonts w:ascii="Arial" w:hAnsi="Arial" w:cs="Arial"/>
        </w:rPr>
        <w:t xml:space="preserve"> </w:t>
      </w:r>
      <w:r>
        <w:rPr>
          <w:rFonts w:ascii="Arial" w:hAnsi="Arial" w:cs="Arial"/>
        </w:rPr>
        <w:t>Sanati et al., 1997; Louie et al., 1999; Sugar et al.</w:t>
      </w:r>
      <w:proofErr w:type="gramStart"/>
      <w:r>
        <w:rPr>
          <w:rFonts w:ascii="Arial" w:hAnsi="Arial" w:cs="Arial"/>
        </w:rPr>
        <w:t>,1995</w:t>
      </w:r>
      <w:proofErr w:type="gramEnd"/>
      <w:r>
        <w:rPr>
          <w:rFonts w:ascii="Arial" w:hAnsi="Arial" w:cs="Arial"/>
        </w:rPr>
        <w:t xml:space="preserve">). Similarly, in animal models of invasive candidiasis, fluorocytosine-amphotericin B combinations have resulted in tissue sterilization and prolonged survival </w:t>
      </w:r>
      <w:proofErr w:type="gramStart"/>
      <w:r>
        <w:rPr>
          <w:rFonts w:ascii="Arial" w:hAnsi="Arial" w:cs="Arial"/>
        </w:rPr>
        <w:t>( Rabinovich</w:t>
      </w:r>
      <w:proofErr w:type="gramEnd"/>
      <w:r>
        <w:rPr>
          <w:rFonts w:ascii="Arial" w:hAnsi="Arial" w:cs="Arial"/>
        </w:rPr>
        <w:t xml:space="preserve"> et al., 1974; Thaler et al., 1988).</w:t>
      </w:r>
    </w:p>
    <w:p w:rsidR="00C855B2" w:rsidRPr="004D057D" w:rsidRDefault="00C855B2" w:rsidP="00C855B2">
      <w:pPr>
        <w:pStyle w:val="ListParagraph"/>
        <w:numPr>
          <w:ilvl w:val="0"/>
          <w:numId w:val="6"/>
        </w:numPr>
        <w:spacing w:line="480" w:lineRule="auto"/>
        <w:rPr>
          <w:rFonts w:ascii="Arial" w:hAnsi="Arial" w:cs="Arial"/>
        </w:rPr>
      </w:pPr>
      <w:r w:rsidRPr="005556D7">
        <w:rPr>
          <w:rFonts w:ascii="Arial" w:hAnsi="Arial" w:cs="Arial"/>
          <w:b/>
        </w:rPr>
        <w:t>Fluconazole combinations:</w:t>
      </w:r>
      <w:r>
        <w:rPr>
          <w:rFonts w:ascii="Arial" w:hAnsi="Arial" w:cs="Arial"/>
        </w:rPr>
        <w:t xml:space="preserve"> Fluconazole in combination with fluorocytosine have generally been antagonistic or indifferent using both </w:t>
      </w:r>
      <w:r w:rsidRPr="005556D7">
        <w:rPr>
          <w:rFonts w:ascii="Arial" w:hAnsi="Arial" w:cs="Arial"/>
          <w:i/>
        </w:rPr>
        <w:t>in vitro</w:t>
      </w:r>
      <w:r>
        <w:rPr>
          <w:rFonts w:ascii="Arial" w:hAnsi="Arial" w:cs="Arial"/>
        </w:rPr>
        <w:t xml:space="preserve"> and </w:t>
      </w:r>
      <w:r w:rsidRPr="005556D7">
        <w:rPr>
          <w:rFonts w:ascii="Arial" w:hAnsi="Arial" w:cs="Arial"/>
          <w:i/>
        </w:rPr>
        <w:t>in vivo</w:t>
      </w:r>
      <w:r>
        <w:rPr>
          <w:rFonts w:ascii="Arial" w:hAnsi="Arial" w:cs="Arial"/>
        </w:rPr>
        <w:t xml:space="preserve"> models (Beg</w:t>
      </w:r>
      <w:r w:rsidR="00E15E58">
        <w:rPr>
          <w:rFonts w:ascii="Arial" w:hAnsi="Arial" w:cs="Arial"/>
        </w:rPr>
        <w:t>g</w:t>
      </w:r>
      <w:r>
        <w:rPr>
          <w:rFonts w:ascii="Arial" w:hAnsi="Arial" w:cs="Arial"/>
        </w:rPr>
        <w:t xml:space="preserve">s et al., 1982; Lewis et al., 2002). Terbinafine-azole combinations seem promising (Barchiesi et al., 1998) </w:t>
      </w:r>
      <w:r w:rsidRPr="00917A0D">
        <w:rPr>
          <w:rFonts w:ascii="Arial" w:hAnsi="Arial" w:cs="Arial"/>
          <w:i/>
        </w:rPr>
        <w:t>in vitro</w:t>
      </w:r>
      <w:r>
        <w:rPr>
          <w:rFonts w:ascii="Arial" w:hAnsi="Arial" w:cs="Arial"/>
        </w:rPr>
        <w:t xml:space="preserve"> and in animal models, fluconazole synergizes with cyclosporine to decrease</w:t>
      </w:r>
      <w:r w:rsidRPr="00917A0D">
        <w:rPr>
          <w:rFonts w:ascii="Arial" w:hAnsi="Arial" w:cs="Arial"/>
        </w:rPr>
        <w:t xml:space="preserve"> yeast b</w:t>
      </w:r>
      <w:r>
        <w:rPr>
          <w:rFonts w:ascii="Arial" w:hAnsi="Arial" w:cs="Arial"/>
        </w:rPr>
        <w:t>urden in</w:t>
      </w:r>
      <w:r w:rsidRPr="00917A0D">
        <w:rPr>
          <w:rFonts w:ascii="Arial" w:hAnsi="Arial" w:cs="Arial"/>
        </w:rPr>
        <w:t xml:space="preserve"> kidneys compared to the results seen</w:t>
      </w:r>
      <w:r>
        <w:rPr>
          <w:rFonts w:ascii="Arial" w:hAnsi="Arial" w:cs="Arial"/>
        </w:rPr>
        <w:t xml:space="preserve"> with either agent alone in a rat model of endocarditis (Marchetti et al., 2000)</w:t>
      </w:r>
      <w:r w:rsidRPr="00917A0D">
        <w:rPr>
          <w:rFonts w:ascii="Arial" w:hAnsi="Arial" w:cs="Arial"/>
        </w:rPr>
        <w:t>.</w:t>
      </w:r>
      <w:r>
        <w:rPr>
          <w:rFonts w:ascii="Arial" w:hAnsi="Arial" w:cs="Arial"/>
        </w:rPr>
        <w:t xml:space="preserve"> </w:t>
      </w:r>
      <w:r w:rsidRPr="004D057D">
        <w:rPr>
          <w:rFonts w:ascii="Arial" w:hAnsi="Arial" w:cs="Arial"/>
        </w:rPr>
        <w:t>Combinations of echinocandi</w:t>
      </w:r>
      <w:r>
        <w:rPr>
          <w:rFonts w:ascii="Arial" w:hAnsi="Arial" w:cs="Arial"/>
        </w:rPr>
        <w:t>ns with fluconazoles</w:t>
      </w:r>
      <w:r w:rsidRPr="004D057D">
        <w:rPr>
          <w:rFonts w:ascii="Arial" w:hAnsi="Arial" w:cs="Arial"/>
        </w:rPr>
        <w:t xml:space="preserve"> have n</w:t>
      </w:r>
      <w:r>
        <w:rPr>
          <w:rFonts w:ascii="Arial" w:hAnsi="Arial" w:cs="Arial"/>
        </w:rPr>
        <w:t xml:space="preserve">ot been successful </w:t>
      </w:r>
      <w:r w:rsidRPr="004E0563">
        <w:rPr>
          <w:rFonts w:ascii="Arial" w:hAnsi="Arial" w:cs="Arial"/>
          <w:i/>
        </w:rPr>
        <w:t>in vitro</w:t>
      </w:r>
      <w:r>
        <w:rPr>
          <w:rFonts w:ascii="Arial" w:hAnsi="Arial" w:cs="Arial"/>
        </w:rPr>
        <w:t>.</w:t>
      </w:r>
    </w:p>
    <w:p w:rsidR="00C855B2" w:rsidRDefault="00C855B2" w:rsidP="00C855B2">
      <w:pPr>
        <w:pStyle w:val="ListParagraph"/>
        <w:numPr>
          <w:ilvl w:val="0"/>
          <w:numId w:val="6"/>
        </w:numPr>
        <w:spacing w:line="480" w:lineRule="auto"/>
        <w:rPr>
          <w:rFonts w:ascii="Arial" w:hAnsi="Arial" w:cs="Arial"/>
        </w:rPr>
      </w:pPr>
      <w:r>
        <w:rPr>
          <w:rFonts w:ascii="Arial" w:hAnsi="Arial" w:cs="Arial"/>
          <w:b/>
        </w:rPr>
        <w:t>Antifungal-</w:t>
      </w:r>
      <w:r w:rsidRPr="004D057D">
        <w:rPr>
          <w:rFonts w:ascii="Arial" w:hAnsi="Arial" w:cs="Arial"/>
          <w:b/>
        </w:rPr>
        <w:t>antibacterial combination therapy:</w:t>
      </w:r>
      <w:r>
        <w:rPr>
          <w:rFonts w:ascii="Arial" w:hAnsi="Arial" w:cs="Arial"/>
          <w:b/>
        </w:rPr>
        <w:t xml:space="preserve"> </w:t>
      </w:r>
      <w:r>
        <w:rPr>
          <w:rFonts w:ascii="Arial" w:hAnsi="Arial" w:cs="Arial"/>
        </w:rPr>
        <w:t xml:space="preserve">There has been some success in combining fluconazole with antibacterial agents such as ciprofloxacin and trovafloxacin in improving the survival rates of mice in a model of systemic candidiasis (Sugar et al., 1997). </w:t>
      </w:r>
      <w:r w:rsidRPr="0000217E">
        <w:rPr>
          <w:rFonts w:ascii="Arial" w:hAnsi="Arial" w:cs="Arial"/>
          <w:i/>
        </w:rPr>
        <w:t>In vitro</w:t>
      </w:r>
      <w:r>
        <w:rPr>
          <w:rFonts w:ascii="Arial" w:hAnsi="Arial" w:cs="Arial"/>
        </w:rPr>
        <w:t xml:space="preserve">, fluconazole synergizes with minocycline (Shi et al., 2010), doxycycline (Miceli et al., 2009), tetracycline (Oliver et al., 2008) and fluoroquinolones (Stergiopoulou et al., 2009) against </w:t>
      </w:r>
      <w:r>
        <w:rPr>
          <w:rFonts w:ascii="Arial" w:hAnsi="Arial" w:cs="Arial"/>
          <w:i/>
        </w:rPr>
        <w:t>C.albicans</w:t>
      </w:r>
      <w:r>
        <w:rPr>
          <w:rFonts w:ascii="Arial" w:hAnsi="Arial" w:cs="Arial"/>
        </w:rPr>
        <w:t xml:space="preserve">. </w:t>
      </w:r>
    </w:p>
    <w:p w:rsidR="00E022B5" w:rsidRDefault="00E022B5" w:rsidP="00C855B2">
      <w:pPr>
        <w:spacing w:line="480" w:lineRule="auto"/>
        <w:ind w:left="360"/>
        <w:rPr>
          <w:rFonts w:ascii="Arial" w:hAnsi="Arial" w:cs="Arial"/>
          <w:b/>
        </w:rPr>
      </w:pPr>
    </w:p>
    <w:p w:rsidR="00E022B5" w:rsidRDefault="00E022B5" w:rsidP="00C855B2">
      <w:pPr>
        <w:spacing w:line="480" w:lineRule="auto"/>
        <w:ind w:left="360"/>
        <w:rPr>
          <w:rFonts w:ascii="Arial" w:hAnsi="Arial" w:cs="Arial"/>
          <w:b/>
        </w:rPr>
      </w:pPr>
    </w:p>
    <w:p w:rsidR="00C855B2" w:rsidRDefault="00C855B2" w:rsidP="00C855B2">
      <w:pPr>
        <w:spacing w:line="480" w:lineRule="auto"/>
        <w:ind w:left="360"/>
        <w:rPr>
          <w:rFonts w:ascii="Arial" w:hAnsi="Arial" w:cs="Arial"/>
          <w:b/>
        </w:rPr>
      </w:pPr>
      <w:r w:rsidRPr="00917A0D">
        <w:rPr>
          <w:rFonts w:ascii="Arial" w:hAnsi="Arial" w:cs="Arial"/>
          <w:b/>
        </w:rPr>
        <w:t>Clinical success of</w:t>
      </w:r>
      <w:r>
        <w:rPr>
          <w:rFonts w:ascii="Arial" w:hAnsi="Arial" w:cs="Arial"/>
          <w:b/>
        </w:rPr>
        <w:t xml:space="preserve"> antifungal combination therapy</w:t>
      </w:r>
    </w:p>
    <w:p w:rsidR="00C855B2" w:rsidRDefault="00C855B2" w:rsidP="00C855B2">
      <w:pPr>
        <w:spacing w:line="480" w:lineRule="auto"/>
        <w:ind w:left="360"/>
        <w:rPr>
          <w:rFonts w:ascii="Arial" w:hAnsi="Arial" w:cs="Arial"/>
        </w:rPr>
      </w:pPr>
      <w:r>
        <w:rPr>
          <w:rFonts w:ascii="Arial" w:hAnsi="Arial" w:cs="Arial"/>
        </w:rPr>
        <w:t>Data from clinical studies have generated exciting prospects using fluconazole-amphotericin B combination therapy (Rex et al., 2003). The success rate in treating candidaemia was 69% for the combination therapy compared to 56% for those receiving monotherapy. Similarly,</w:t>
      </w:r>
      <w:r w:rsidRPr="00CC4B10">
        <w:rPr>
          <w:rFonts w:ascii="Arial" w:hAnsi="Arial" w:cs="Arial"/>
        </w:rPr>
        <w:t xml:space="preserve"> posit</w:t>
      </w:r>
      <w:r>
        <w:rPr>
          <w:rFonts w:ascii="Arial" w:hAnsi="Arial" w:cs="Arial"/>
        </w:rPr>
        <w:t>ive outcomes with fluconazole-amphotericinB combinations were seen among neonates (Huttova et al., 1998) and adults (Minari et al., 2001) with</w:t>
      </w:r>
      <w:r w:rsidRPr="00CC4B10">
        <w:rPr>
          <w:rFonts w:ascii="Arial" w:hAnsi="Arial" w:cs="Arial"/>
        </w:rPr>
        <w:t xml:space="preserve"> candidemia.</w:t>
      </w:r>
      <w:r>
        <w:rPr>
          <w:rFonts w:ascii="Arial" w:hAnsi="Arial" w:cs="Arial"/>
        </w:rPr>
        <w:t xml:space="preserve"> </w:t>
      </w:r>
      <w:r w:rsidRPr="00CC4B10">
        <w:rPr>
          <w:rFonts w:ascii="Arial" w:hAnsi="Arial" w:cs="Arial"/>
        </w:rPr>
        <w:t>Com</w:t>
      </w:r>
      <w:r>
        <w:rPr>
          <w:rFonts w:ascii="Arial" w:hAnsi="Arial" w:cs="Arial"/>
        </w:rPr>
        <w:t>bination therapy with</w:t>
      </w:r>
      <w:r w:rsidRPr="00CC4B10">
        <w:rPr>
          <w:rFonts w:ascii="Arial" w:hAnsi="Arial" w:cs="Arial"/>
        </w:rPr>
        <w:t xml:space="preserve"> fluconazole</w:t>
      </w:r>
      <w:r>
        <w:rPr>
          <w:rFonts w:ascii="Arial" w:hAnsi="Arial" w:cs="Arial"/>
        </w:rPr>
        <w:t xml:space="preserve"> and fluorocytosine resulted</w:t>
      </w:r>
      <w:r w:rsidRPr="00CC4B10">
        <w:rPr>
          <w:rFonts w:ascii="Arial" w:hAnsi="Arial" w:cs="Arial"/>
        </w:rPr>
        <w:t xml:space="preserve"> in sterilizing tissues and in successfully treating peritonitis </w:t>
      </w:r>
      <w:r>
        <w:rPr>
          <w:rFonts w:ascii="Arial" w:hAnsi="Arial" w:cs="Arial"/>
        </w:rPr>
        <w:t xml:space="preserve">in patients in intensive care units (Abele-Horn et al., 1996). The efficacy of amphotericin B in combination with </w:t>
      </w:r>
      <w:r w:rsidRPr="00CC4B10">
        <w:rPr>
          <w:rFonts w:ascii="Arial" w:hAnsi="Arial" w:cs="Arial"/>
        </w:rPr>
        <w:t>flu</w:t>
      </w:r>
      <w:r>
        <w:rPr>
          <w:rFonts w:ascii="Arial" w:hAnsi="Arial" w:cs="Arial"/>
        </w:rPr>
        <w:t>oro</w:t>
      </w:r>
      <w:r w:rsidRPr="00CC4B10">
        <w:rPr>
          <w:rFonts w:ascii="Arial" w:hAnsi="Arial" w:cs="Arial"/>
        </w:rPr>
        <w:t>cytosin</w:t>
      </w:r>
      <w:r>
        <w:rPr>
          <w:rFonts w:ascii="Arial" w:hAnsi="Arial" w:cs="Arial"/>
        </w:rPr>
        <w:t xml:space="preserve">e for the treatment of </w:t>
      </w:r>
      <w:r>
        <w:rPr>
          <w:rFonts w:ascii="Arial" w:hAnsi="Arial" w:cs="Arial"/>
          <w:i/>
        </w:rPr>
        <w:t xml:space="preserve">Candida </w:t>
      </w:r>
      <w:r w:rsidRPr="00CC4B10">
        <w:rPr>
          <w:rFonts w:ascii="Arial" w:hAnsi="Arial" w:cs="Arial"/>
        </w:rPr>
        <w:t>prosthetic hip infection</w:t>
      </w:r>
      <w:r>
        <w:rPr>
          <w:rFonts w:ascii="Arial" w:hAnsi="Arial" w:cs="Arial"/>
        </w:rPr>
        <w:t>s (Ramamohan et al., 2001) and meningitis (Casado et al., 1997; Smego et al., 1984) was evaluated</w:t>
      </w:r>
      <w:r w:rsidRPr="00CC4B10">
        <w:rPr>
          <w:rFonts w:ascii="Arial" w:hAnsi="Arial" w:cs="Arial"/>
        </w:rPr>
        <w:t xml:space="preserve"> </w:t>
      </w:r>
      <w:r>
        <w:rPr>
          <w:rFonts w:ascii="Arial" w:hAnsi="Arial" w:cs="Arial"/>
        </w:rPr>
        <w:t xml:space="preserve">and was found to be successful. </w:t>
      </w:r>
    </w:p>
    <w:p w:rsidR="00C855B2" w:rsidRDefault="00C855B2" w:rsidP="00C855B2">
      <w:pPr>
        <w:spacing w:line="480" w:lineRule="auto"/>
        <w:ind w:left="360"/>
        <w:rPr>
          <w:rFonts w:ascii="Arial" w:hAnsi="Arial" w:cs="Arial"/>
        </w:rPr>
      </w:pPr>
      <w:r>
        <w:rPr>
          <w:rFonts w:ascii="Arial" w:hAnsi="Arial" w:cs="Arial"/>
        </w:rPr>
        <w:t xml:space="preserve">Results from studies on antifungal combination therapies look promising and has the potential to improve clinical outcomes of invasive fungal infections. Data from </w:t>
      </w:r>
      <w:r w:rsidRPr="00BA3E7C">
        <w:rPr>
          <w:rFonts w:ascii="Arial" w:hAnsi="Arial" w:cs="Arial"/>
          <w:i/>
        </w:rPr>
        <w:t>in vitro</w:t>
      </w:r>
      <w:r>
        <w:rPr>
          <w:rFonts w:ascii="Arial" w:hAnsi="Arial" w:cs="Arial"/>
        </w:rPr>
        <w:t xml:space="preserve"> and </w:t>
      </w:r>
      <w:r w:rsidRPr="00BA3E7C">
        <w:rPr>
          <w:rFonts w:ascii="Arial" w:hAnsi="Arial" w:cs="Arial"/>
          <w:i/>
        </w:rPr>
        <w:t>in</w:t>
      </w:r>
      <w:r>
        <w:rPr>
          <w:rFonts w:ascii="Arial" w:hAnsi="Arial" w:cs="Arial"/>
        </w:rPr>
        <w:t xml:space="preserve"> </w:t>
      </w:r>
      <w:r w:rsidRPr="00BA3E7C">
        <w:rPr>
          <w:rFonts w:ascii="Arial" w:hAnsi="Arial" w:cs="Arial"/>
          <w:i/>
        </w:rPr>
        <w:t>vivo</w:t>
      </w:r>
      <w:r>
        <w:rPr>
          <w:rFonts w:ascii="Arial" w:hAnsi="Arial" w:cs="Arial"/>
        </w:rPr>
        <w:t xml:space="preserve"> studies should be carefully analyzed to design clinical trials of combination therapy in patients.</w:t>
      </w:r>
    </w:p>
    <w:p w:rsidR="00C855B2" w:rsidRDefault="00C855B2" w:rsidP="00C855B2">
      <w:pPr>
        <w:spacing w:line="480" w:lineRule="auto"/>
        <w:rPr>
          <w:rFonts w:ascii="Arial" w:hAnsi="Arial" w:cs="Arial"/>
          <w:b/>
        </w:rPr>
      </w:pPr>
      <w:r>
        <w:rPr>
          <w:rFonts w:ascii="Arial" w:hAnsi="Arial" w:cs="Arial"/>
          <w:b/>
        </w:rPr>
        <w:t>CONCLUSIONS:</w:t>
      </w:r>
    </w:p>
    <w:p w:rsidR="00C855B2" w:rsidRDefault="00C855B2" w:rsidP="00C855B2">
      <w:pPr>
        <w:spacing w:line="480" w:lineRule="auto"/>
        <w:rPr>
          <w:rFonts w:ascii="Arial" w:hAnsi="Arial" w:cs="Arial"/>
        </w:rPr>
      </w:pPr>
      <w:r w:rsidRPr="003C1D97">
        <w:rPr>
          <w:rFonts w:ascii="Arial" w:hAnsi="Arial" w:cs="Arial"/>
        </w:rPr>
        <w:t>T</w:t>
      </w:r>
      <w:r>
        <w:rPr>
          <w:rFonts w:ascii="Arial" w:hAnsi="Arial" w:cs="Arial"/>
        </w:rPr>
        <w:t>he development of new antifungals</w:t>
      </w:r>
      <w:r w:rsidRPr="003C1D97">
        <w:rPr>
          <w:rFonts w:ascii="Arial" w:hAnsi="Arial" w:cs="Arial"/>
        </w:rPr>
        <w:t xml:space="preserve"> is limited by the number of drug targets in fungi that do not have </w:t>
      </w:r>
      <w:r>
        <w:rPr>
          <w:rFonts w:ascii="Arial" w:hAnsi="Arial" w:cs="Arial"/>
        </w:rPr>
        <w:t>functional or structural human homologs and are hence susceptible</w:t>
      </w:r>
      <w:r w:rsidRPr="003C1D97">
        <w:rPr>
          <w:rFonts w:ascii="Arial" w:hAnsi="Arial" w:cs="Arial"/>
        </w:rPr>
        <w:t xml:space="preserve"> to</w:t>
      </w:r>
      <w:r>
        <w:rPr>
          <w:rFonts w:ascii="Arial" w:hAnsi="Arial" w:cs="Arial"/>
        </w:rPr>
        <w:t xml:space="preserve"> inhibition in humans. Most antifungals</w:t>
      </w:r>
      <w:r w:rsidRPr="003C1D97">
        <w:rPr>
          <w:rFonts w:ascii="Arial" w:hAnsi="Arial" w:cs="Arial"/>
        </w:rPr>
        <w:t xml:space="preserve"> target</w:t>
      </w:r>
      <w:r>
        <w:rPr>
          <w:rFonts w:ascii="Arial" w:hAnsi="Arial" w:cs="Arial"/>
        </w:rPr>
        <w:t xml:space="preserve"> the cell membrane by inhibiting</w:t>
      </w:r>
      <w:r w:rsidRPr="003C1D97">
        <w:rPr>
          <w:rFonts w:ascii="Arial" w:hAnsi="Arial" w:cs="Arial"/>
        </w:rPr>
        <w:t xml:space="preserve"> ergosterol</w:t>
      </w:r>
      <w:r>
        <w:rPr>
          <w:rFonts w:ascii="Arial" w:hAnsi="Arial" w:cs="Arial"/>
        </w:rPr>
        <w:t xml:space="preserve"> (or its biosynthesis)</w:t>
      </w:r>
      <w:r w:rsidRPr="003C1D97">
        <w:rPr>
          <w:rFonts w:ascii="Arial" w:hAnsi="Arial" w:cs="Arial"/>
        </w:rPr>
        <w:t>, the m</w:t>
      </w:r>
      <w:r>
        <w:rPr>
          <w:rFonts w:ascii="Arial" w:hAnsi="Arial" w:cs="Arial"/>
        </w:rPr>
        <w:t>ain sterol of fungal membranes. The other class of antifungals inhibit the biosynthesis of 1</w:t>
      </w:r>
      <w:proofErr w:type="gramStart"/>
      <w:r>
        <w:rPr>
          <w:rFonts w:ascii="Arial" w:hAnsi="Arial" w:cs="Arial"/>
        </w:rPr>
        <w:t>,3</w:t>
      </w:r>
      <w:proofErr w:type="gramEnd"/>
      <w:r>
        <w:rPr>
          <w:rFonts w:ascii="Arial" w:hAnsi="Arial" w:cs="Arial"/>
        </w:rPr>
        <w:t xml:space="preserve">-β-glucan which is </w:t>
      </w:r>
      <w:r w:rsidRPr="003C1D97">
        <w:rPr>
          <w:rFonts w:ascii="Arial" w:hAnsi="Arial" w:cs="Arial"/>
        </w:rPr>
        <w:t>a key component o</w:t>
      </w:r>
      <w:r>
        <w:rPr>
          <w:rFonts w:ascii="Arial" w:hAnsi="Arial" w:cs="Arial"/>
        </w:rPr>
        <w:t>f the fungal cell wall</w:t>
      </w:r>
      <w:r w:rsidRPr="003C1D97">
        <w:rPr>
          <w:rFonts w:ascii="Arial" w:hAnsi="Arial" w:cs="Arial"/>
        </w:rPr>
        <w:t xml:space="preserve">. </w:t>
      </w:r>
      <w:r w:rsidR="00053664">
        <w:rPr>
          <w:rFonts w:ascii="Arial" w:hAnsi="Arial" w:cs="Arial"/>
        </w:rPr>
        <w:t xml:space="preserve">Although, </w:t>
      </w:r>
      <w:r w:rsidR="006F39C6">
        <w:rPr>
          <w:rFonts w:ascii="Arial" w:hAnsi="Arial" w:cs="Arial"/>
        </w:rPr>
        <w:t xml:space="preserve">5-fluorocytosine is another class of pyrimidine analogs that displays fungicidal activity </w:t>
      </w:r>
      <w:r w:rsidR="00B1062B">
        <w:rPr>
          <w:rFonts w:ascii="Arial" w:hAnsi="Arial" w:cs="Arial"/>
        </w:rPr>
        <w:t xml:space="preserve">by inhibiting DNA synthesis </w:t>
      </w:r>
      <w:r w:rsidR="006F39C6">
        <w:rPr>
          <w:rFonts w:ascii="Arial" w:hAnsi="Arial" w:cs="Arial"/>
        </w:rPr>
        <w:t>(Fig</w:t>
      </w:r>
      <w:proofErr w:type="gramStart"/>
      <w:r w:rsidR="006F39C6">
        <w:rPr>
          <w:rFonts w:ascii="Arial" w:hAnsi="Arial" w:cs="Arial"/>
        </w:rPr>
        <w:t>:1</w:t>
      </w:r>
      <w:proofErr w:type="gramEnd"/>
      <w:r w:rsidR="006F39C6">
        <w:rPr>
          <w:rFonts w:ascii="Arial" w:hAnsi="Arial" w:cs="Arial"/>
        </w:rPr>
        <w:t>-4), it is usually not administered as a single agent because of the rapid development of resistance (</w:t>
      </w:r>
      <w:r w:rsidR="00B1062B">
        <w:rPr>
          <w:rFonts w:ascii="Arial" w:hAnsi="Arial" w:cs="Arial"/>
        </w:rPr>
        <w:t>Stiller et al., 1983</w:t>
      </w:r>
      <w:r w:rsidR="006F39C6">
        <w:rPr>
          <w:rFonts w:ascii="Arial" w:hAnsi="Arial" w:cs="Arial"/>
        </w:rPr>
        <w:t>)</w:t>
      </w:r>
      <w:r w:rsidR="00524C86">
        <w:rPr>
          <w:rFonts w:ascii="Arial" w:hAnsi="Arial" w:cs="Arial"/>
        </w:rPr>
        <w:t>.</w:t>
      </w:r>
      <w:r w:rsidR="006F39C6">
        <w:rPr>
          <w:rFonts w:ascii="Arial" w:hAnsi="Arial" w:cs="Arial"/>
        </w:rPr>
        <w:t xml:space="preserve"> </w:t>
      </w:r>
      <w:r w:rsidR="00053664">
        <w:rPr>
          <w:rFonts w:ascii="Arial" w:hAnsi="Arial" w:cs="Arial"/>
        </w:rPr>
        <w:t xml:space="preserve">Therefore, </w:t>
      </w:r>
      <w:r w:rsidR="00B1062B">
        <w:rPr>
          <w:rFonts w:ascii="Arial" w:hAnsi="Arial" w:cs="Arial"/>
        </w:rPr>
        <w:t xml:space="preserve">currently only antifungals that target cell wall and membrane components or biosynthetic enzymes are in clinical use and </w:t>
      </w:r>
      <w:r w:rsidR="00053664">
        <w:rPr>
          <w:rFonts w:ascii="Arial" w:hAnsi="Arial" w:cs="Arial"/>
        </w:rPr>
        <w:t>there is a</w:t>
      </w:r>
      <w:r>
        <w:rPr>
          <w:rFonts w:ascii="Arial" w:hAnsi="Arial" w:cs="Arial"/>
        </w:rPr>
        <w:t xml:space="preserve"> need to develop new</w:t>
      </w:r>
      <w:r w:rsidR="00B1062B">
        <w:rPr>
          <w:rFonts w:ascii="Arial" w:hAnsi="Arial" w:cs="Arial"/>
        </w:rPr>
        <w:t>er</w:t>
      </w:r>
      <w:r>
        <w:rPr>
          <w:rFonts w:ascii="Arial" w:hAnsi="Arial" w:cs="Arial"/>
        </w:rPr>
        <w:t xml:space="preserve"> antifungals that target processes that are important for fungal growth. These could include fungal-specific metabolic enzymes or virulence factors. </w:t>
      </w:r>
    </w:p>
    <w:p w:rsidR="00C855B2" w:rsidRDefault="00C855B2" w:rsidP="00C855B2">
      <w:pPr>
        <w:spacing w:line="480" w:lineRule="auto"/>
        <w:rPr>
          <w:rFonts w:ascii="Arial" w:hAnsi="Arial" w:cs="Arial"/>
        </w:rPr>
      </w:pPr>
      <w:r>
        <w:rPr>
          <w:rFonts w:ascii="Arial" w:hAnsi="Arial" w:cs="Arial"/>
        </w:rPr>
        <w:t xml:space="preserve">Housekeeping genes such as those involved in gluconeogenesis, β-oxidation, carbon utilization and biosynthesis of lipids have all been shown to affect fungal virulence. Exploiting structural differences in the key biosynthetic enzymes or blocking fungal-specific steps in the biosynthetic pathway could provide attractive drug targets. The breadth of fatty acid synthases as drug targets looks promising as these enzymes regulate the growth and virulence of many fungal pathogens including </w:t>
      </w:r>
      <w:r>
        <w:rPr>
          <w:rFonts w:ascii="Arial" w:hAnsi="Arial" w:cs="Arial"/>
          <w:i/>
        </w:rPr>
        <w:t>Candida albicans</w:t>
      </w:r>
      <w:r>
        <w:rPr>
          <w:rFonts w:ascii="Arial" w:hAnsi="Arial" w:cs="Arial"/>
        </w:rPr>
        <w:t xml:space="preserve">, </w:t>
      </w:r>
      <w:r>
        <w:rPr>
          <w:rFonts w:ascii="Arial" w:hAnsi="Arial" w:cs="Arial"/>
          <w:i/>
        </w:rPr>
        <w:t xml:space="preserve">Candida parapsilosis </w:t>
      </w:r>
      <w:r>
        <w:rPr>
          <w:rFonts w:ascii="Arial" w:hAnsi="Arial" w:cs="Arial"/>
        </w:rPr>
        <w:t xml:space="preserve">and </w:t>
      </w:r>
      <w:r>
        <w:rPr>
          <w:rFonts w:ascii="Arial" w:hAnsi="Arial" w:cs="Arial"/>
          <w:i/>
        </w:rPr>
        <w:t>Cryptococcus neoformans</w:t>
      </w:r>
      <w:r>
        <w:rPr>
          <w:rFonts w:ascii="Arial" w:hAnsi="Arial" w:cs="Arial"/>
        </w:rPr>
        <w:t xml:space="preserve">. </w:t>
      </w:r>
    </w:p>
    <w:p w:rsidR="00C855B2" w:rsidRDefault="00C855B2" w:rsidP="00C855B2">
      <w:pPr>
        <w:spacing w:line="480" w:lineRule="auto"/>
        <w:rPr>
          <w:rFonts w:ascii="Arial" w:hAnsi="Arial" w:cs="Arial"/>
        </w:rPr>
      </w:pPr>
      <w:r>
        <w:rPr>
          <w:rFonts w:ascii="Arial" w:hAnsi="Arial" w:cs="Arial"/>
        </w:rPr>
        <w:t xml:space="preserve">Recently, the success of antifungal combination therapy in the treatment and management of invasive fungal infections has opened a new avenue for research. The main rationale behind combination therapy is to improve the spectrum of efficacy, increase potency, improve safety, tolerability and reduce the appearance of resistant isolates. Combination therapy has achieved some success because drugs in combination target complementary components or cellular processes in fungal cells. Investigations on antifungal drug combinations are still in the early stages, since drug companies largely shy away from proceeding towards clinical trials. This is because there have been numerous examples of lack of correlation between </w:t>
      </w:r>
      <w:r w:rsidRPr="009D246F">
        <w:rPr>
          <w:rFonts w:ascii="Arial" w:hAnsi="Arial" w:cs="Arial"/>
          <w:i/>
        </w:rPr>
        <w:t>in vivo</w:t>
      </w:r>
      <w:r>
        <w:rPr>
          <w:rFonts w:ascii="Arial" w:hAnsi="Arial" w:cs="Arial"/>
        </w:rPr>
        <w:t xml:space="preserve"> and </w:t>
      </w:r>
      <w:r w:rsidRPr="009D246F">
        <w:rPr>
          <w:rFonts w:ascii="Arial" w:hAnsi="Arial" w:cs="Arial"/>
          <w:i/>
        </w:rPr>
        <w:t>in vitro</w:t>
      </w:r>
      <w:r>
        <w:rPr>
          <w:rFonts w:ascii="Arial" w:hAnsi="Arial" w:cs="Arial"/>
        </w:rPr>
        <w:t xml:space="preserve"> drug interactions. Also, there is a potential risk of generating toxic drug interactions </w:t>
      </w:r>
      <w:r>
        <w:rPr>
          <w:rFonts w:ascii="Arial" w:hAnsi="Arial" w:cs="Arial"/>
          <w:i/>
        </w:rPr>
        <w:t xml:space="preserve">in vivo </w:t>
      </w:r>
      <w:r>
        <w:rPr>
          <w:rFonts w:ascii="Arial" w:hAnsi="Arial" w:cs="Arial"/>
        </w:rPr>
        <w:t xml:space="preserve">and this has impeded clinical studies. Nonetheless, there have been documented examples of success in combination therapy in improving survival and reducing tissue burden for a number of fungal pathogens. Some antifungal-antibacterial drug combinations have been successful against </w:t>
      </w:r>
      <w:r>
        <w:rPr>
          <w:rFonts w:ascii="Arial" w:hAnsi="Arial" w:cs="Arial"/>
          <w:i/>
        </w:rPr>
        <w:t xml:space="preserve">C.albicans </w:t>
      </w:r>
      <w:r>
        <w:rPr>
          <w:rFonts w:ascii="Arial" w:hAnsi="Arial" w:cs="Arial"/>
        </w:rPr>
        <w:t xml:space="preserve">biofilms and represent a new strategy for antimicrobial lock therapy in managing catheter-related candidiasis. Fluconazole synergizes with several antibacterial agents and there has been some success in improving survival rates of mice using these combinations in animal models of systemic candidiasis. </w:t>
      </w: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524C86" w:rsidRDefault="00524C86" w:rsidP="00C855B2">
      <w:pPr>
        <w:spacing w:line="480" w:lineRule="auto"/>
        <w:rPr>
          <w:rFonts w:ascii="Arial" w:hAnsi="Arial" w:cs="Arial"/>
          <w:b/>
        </w:rPr>
      </w:pPr>
    </w:p>
    <w:p w:rsidR="00665090" w:rsidRPr="00665090" w:rsidRDefault="00665090" w:rsidP="00C855B2">
      <w:pPr>
        <w:spacing w:line="480" w:lineRule="auto"/>
        <w:rPr>
          <w:rFonts w:ascii="Arial" w:hAnsi="Arial" w:cs="Arial"/>
          <w:b/>
        </w:rPr>
      </w:pPr>
      <w:r w:rsidRPr="00665090">
        <w:rPr>
          <w:rFonts w:ascii="Arial" w:hAnsi="Arial" w:cs="Arial"/>
          <w:b/>
        </w:rPr>
        <w:t>APPENDIX A: FIGURES</w:t>
      </w:r>
    </w:p>
    <w:p w:rsidR="00C855B2" w:rsidRPr="00942B0D" w:rsidRDefault="00A1619A" w:rsidP="00942B0D">
      <w:pPr>
        <w:spacing w:line="480" w:lineRule="auto"/>
        <w:rPr>
          <w:rFonts w:ascii="Lucida Calligraphy" w:hAnsi="Lucida Calligraphy" w:cs="Arial"/>
          <w:b/>
          <w:sz w:val="32"/>
          <w:szCs w:val="32"/>
        </w:rPr>
      </w:pPr>
      <w:r w:rsidRPr="00942B0D">
        <w:rPr>
          <w:noProof/>
          <w:sz w:val="32"/>
          <w:szCs w:val="32"/>
        </w:rPr>
        <w:drawing>
          <wp:anchor distT="0" distB="0" distL="114300" distR="114300" simplePos="0" relativeHeight="251656192" behindDoc="1" locked="0" layoutInCell="1" allowOverlap="1">
            <wp:simplePos x="0" y="0"/>
            <wp:positionH relativeFrom="column">
              <wp:posOffset>19050</wp:posOffset>
            </wp:positionH>
            <wp:positionV relativeFrom="paragraph">
              <wp:posOffset>0</wp:posOffset>
            </wp:positionV>
            <wp:extent cx="5942330" cy="5146040"/>
            <wp:effectExtent l="19050" t="0" r="1270" b="0"/>
            <wp:wrapTight wrapText="bothSides">
              <wp:wrapPolygon edited="0">
                <wp:start x="-69" y="0"/>
                <wp:lineTo x="-69" y="21509"/>
                <wp:lineTo x="21605" y="21509"/>
                <wp:lineTo x="21605" y="0"/>
                <wp:lineTo x="-69" y="0"/>
              </wp:wrapPolygon>
            </wp:wrapTight>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5942330" cy="5146040"/>
                    </a:xfrm>
                    <a:prstGeom prst="rect">
                      <a:avLst/>
                    </a:prstGeom>
                    <a:noFill/>
                    <a:ln w="9525">
                      <a:noFill/>
                      <a:miter lim="800000"/>
                      <a:headEnd/>
                      <a:tailEnd/>
                    </a:ln>
                  </pic:spPr>
                </pic:pic>
              </a:graphicData>
            </a:graphic>
          </wp:anchor>
        </w:drawing>
      </w:r>
      <w:r w:rsidR="00942B0D" w:rsidRPr="00942B0D">
        <w:rPr>
          <w:rFonts w:ascii="Arial" w:hAnsi="Arial" w:cs="Arial"/>
          <w:sz w:val="32"/>
          <w:szCs w:val="32"/>
        </w:rPr>
        <w:t>Figure adopted from Schweizer &amp; Hoffman (2004)</w:t>
      </w:r>
    </w:p>
    <w:p w:rsidR="00C855B2" w:rsidRDefault="00C855B2" w:rsidP="00732692">
      <w:pPr>
        <w:spacing w:line="480" w:lineRule="auto"/>
        <w:jc w:val="center"/>
        <w:rPr>
          <w:rFonts w:ascii="Lucida Calligraphy" w:hAnsi="Lucida Calligraphy" w:cs="Arial"/>
          <w:b/>
          <w:sz w:val="36"/>
          <w:szCs w:val="36"/>
        </w:rPr>
      </w:pPr>
    </w:p>
    <w:p w:rsidR="00C855B2" w:rsidRDefault="00C855B2" w:rsidP="00732692">
      <w:pPr>
        <w:spacing w:line="480" w:lineRule="auto"/>
        <w:jc w:val="center"/>
        <w:rPr>
          <w:rFonts w:ascii="Lucida Calligraphy" w:hAnsi="Lucida Calligraphy" w:cs="Arial"/>
          <w:b/>
          <w:sz w:val="36"/>
          <w:szCs w:val="36"/>
        </w:rPr>
      </w:pPr>
    </w:p>
    <w:p w:rsidR="00C855B2" w:rsidRDefault="00C855B2" w:rsidP="00732692">
      <w:pPr>
        <w:spacing w:line="480" w:lineRule="auto"/>
        <w:jc w:val="center"/>
        <w:rPr>
          <w:rFonts w:ascii="Lucida Calligraphy" w:hAnsi="Lucida Calligraphy" w:cs="Arial"/>
          <w:b/>
          <w:sz w:val="36"/>
          <w:szCs w:val="36"/>
        </w:rPr>
      </w:pPr>
    </w:p>
    <w:p w:rsidR="00E95617" w:rsidRDefault="00955B91" w:rsidP="00524C86">
      <w:pPr>
        <w:spacing w:line="480" w:lineRule="auto"/>
        <w:jc w:val="center"/>
        <w:rPr>
          <w:rFonts w:ascii="Lucida Calligraphy" w:hAnsi="Lucida Calligraphy" w:cs="Arial"/>
          <w:b/>
          <w:sz w:val="36"/>
          <w:szCs w:val="36"/>
        </w:rPr>
      </w:pPr>
      <w:r>
        <w:rPr>
          <w:rFonts w:ascii="Lucida Calligraphy" w:hAnsi="Lucida Calligraphy" w:cs="Arial"/>
          <w:b/>
          <w:noProof/>
          <w:sz w:val="36"/>
          <w:szCs w:val="36"/>
        </w:rPr>
        <w:drawing>
          <wp:anchor distT="0" distB="0" distL="114300" distR="114300" simplePos="0" relativeHeight="251657216" behindDoc="1" locked="0" layoutInCell="1" allowOverlap="1">
            <wp:simplePos x="0" y="0"/>
            <wp:positionH relativeFrom="column">
              <wp:posOffset>-171450</wp:posOffset>
            </wp:positionH>
            <wp:positionV relativeFrom="paragraph">
              <wp:posOffset>556895</wp:posOffset>
            </wp:positionV>
            <wp:extent cx="6341110" cy="5889625"/>
            <wp:effectExtent l="19050" t="0" r="2540" b="0"/>
            <wp:wrapTight wrapText="bothSides">
              <wp:wrapPolygon edited="0">
                <wp:start x="-65" y="0"/>
                <wp:lineTo x="-65" y="21518"/>
                <wp:lineTo x="21609" y="21518"/>
                <wp:lineTo x="21609" y="0"/>
                <wp:lineTo x="-65" y="0"/>
              </wp:wrapPolygon>
            </wp:wrapTight>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6341110" cy="5889625"/>
                    </a:xfrm>
                    <a:prstGeom prst="rect">
                      <a:avLst/>
                    </a:prstGeom>
                    <a:noFill/>
                    <a:ln w="9525">
                      <a:noFill/>
                      <a:miter lim="800000"/>
                      <a:headEnd/>
                      <a:tailEnd/>
                    </a:ln>
                  </pic:spPr>
                </pic:pic>
              </a:graphicData>
            </a:graphic>
          </wp:anchor>
        </w:drawing>
      </w:r>
    </w:p>
    <w:p w:rsidR="00E95617" w:rsidRDefault="00BB2E90" w:rsidP="00732692">
      <w:pPr>
        <w:spacing w:line="480" w:lineRule="auto"/>
        <w:jc w:val="center"/>
        <w:rPr>
          <w:rFonts w:ascii="Lucida Calligraphy" w:hAnsi="Lucida Calligraphy" w:cs="Arial"/>
          <w:b/>
          <w:sz w:val="36"/>
          <w:szCs w:val="36"/>
        </w:rPr>
      </w:pPr>
      <w:r>
        <w:rPr>
          <w:rFonts w:ascii="Lucida Calligraphy" w:hAnsi="Lucida Calligraphy" w:cs="Arial"/>
          <w:b/>
          <w:noProof/>
          <w:sz w:val="36"/>
          <w:szCs w:val="36"/>
        </w:rPr>
        <w:drawing>
          <wp:anchor distT="0" distB="0" distL="114300" distR="114300" simplePos="0" relativeHeight="251683840" behindDoc="1" locked="0" layoutInCell="1" allowOverlap="1">
            <wp:simplePos x="0" y="0"/>
            <wp:positionH relativeFrom="column">
              <wp:posOffset>-539115</wp:posOffset>
            </wp:positionH>
            <wp:positionV relativeFrom="paragraph">
              <wp:posOffset>0</wp:posOffset>
            </wp:positionV>
            <wp:extent cx="6493510" cy="6222365"/>
            <wp:effectExtent l="19050" t="0" r="2540" b="0"/>
            <wp:wrapTight wrapText="bothSides">
              <wp:wrapPolygon edited="0">
                <wp:start x="-63" y="0"/>
                <wp:lineTo x="-63" y="21558"/>
                <wp:lineTo x="21608" y="21558"/>
                <wp:lineTo x="21608" y="0"/>
                <wp:lineTo x="-63"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6493510" cy="6222365"/>
                    </a:xfrm>
                    <a:prstGeom prst="rect">
                      <a:avLst/>
                    </a:prstGeom>
                    <a:noFill/>
                    <a:ln w="9525">
                      <a:noFill/>
                      <a:miter lim="800000"/>
                      <a:headEnd/>
                      <a:tailEnd/>
                    </a:ln>
                  </pic:spPr>
                </pic:pic>
              </a:graphicData>
            </a:graphic>
          </wp:anchor>
        </w:drawing>
      </w:r>
    </w:p>
    <w:p w:rsidR="00E95617" w:rsidRDefault="004509A2" w:rsidP="005A2A98">
      <w:pPr>
        <w:tabs>
          <w:tab w:val="left" w:pos="3930"/>
          <w:tab w:val="left" w:pos="4230"/>
          <w:tab w:val="center" w:pos="4680"/>
        </w:tabs>
        <w:spacing w:line="480" w:lineRule="auto"/>
        <w:rPr>
          <w:rFonts w:ascii="Lucida Calligraphy" w:hAnsi="Lucida Calligraphy" w:cs="Arial"/>
          <w:b/>
          <w:sz w:val="36"/>
          <w:szCs w:val="36"/>
        </w:rPr>
      </w:pPr>
      <w:r>
        <w:rPr>
          <w:rFonts w:ascii="Lucida Calligraphy" w:hAnsi="Lucida Calligraphy" w:cs="Arial"/>
          <w:b/>
          <w:noProof/>
          <w:sz w:val="36"/>
          <w:szCs w:val="36"/>
        </w:rPr>
        <w:pict>
          <v:shapetype id="_x0000_t202" coordsize="21600,21600" o:spt="202" path="m,l,21600r21600,l21600,xe">
            <v:stroke joinstyle="miter"/>
            <v:path gradientshapeok="t" o:connecttype="rect"/>
          </v:shapetype>
          <v:shape id="Text Box 32" o:spid="_x0000_s1026" type="#_x0000_t202" style="position:absolute;margin-left:26.25pt;margin-top:28.9pt;width:440.25pt;height:1in;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7 0 -37 21375 21600 21375 21600 0 -3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rgwIAABE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" stroked="f">
            <v:textbox>
              <w:txbxContent>
                <w:p w:rsidR="00B178FF" w:rsidRPr="007F11DE" w:rsidRDefault="00B178FF">
                  <w:pPr>
                    <w:rPr>
                      <w:rFonts w:ascii="Arial" w:hAnsi="Arial" w:cs="Arial"/>
                      <w:sz w:val="28"/>
                      <w:szCs w:val="28"/>
                    </w:rPr>
                  </w:pPr>
                  <w:r w:rsidRPr="007F11DE">
                    <w:rPr>
                      <w:rFonts w:ascii="Arial" w:hAnsi="Arial" w:cs="Arial"/>
                      <w:sz w:val="28"/>
                      <w:szCs w:val="28"/>
                    </w:rPr>
                    <w:t xml:space="preserve">Figure </w:t>
                  </w:r>
                  <w:r>
                    <w:rPr>
                      <w:rFonts w:ascii="Arial" w:hAnsi="Arial" w:cs="Arial"/>
                      <w:sz w:val="28"/>
                      <w:szCs w:val="28"/>
                    </w:rPr>
                    <w:t>1-3: Fatty acid biosynthesis pathway in yeast.</w:t>
                  </w:r>
                </w:p>
              </w:txbxContent>
            </v:textbox>
            <w10:wrap type="tight"/>
          </v:shape>
        </w:pict>
      </w:r>
      <w:r w:rsidR="005A2A98">
        <w:rPr>
          <w:rFonts w:ascii="Lucida Calligraphy" w:hAnsi="Lucida Calligraphy" w:cs="Arial"/>
          <w:b/>
          <w:sz w:val="36"/>
          <w:szCs w:val="36"/>
        </w:rPr>
        <w:tab/>
      </w:r>
      <w:r w:rsidR="005A2A98">
        <w:rPr>
          <w:rFonts w:ascii="Lucida Calligraphy" w:hAnsi="Lucida Calligraphy" w:cs="Arial"/>
          <w:b/>
          <w:sz w:val="36"/>
          <w:szCs w:val="36"/>
        </w:rPr>
        <w:tab/>
      </w:r>
      <w:r w:rsidR="005A2A98">
        <w:rPr>
          <w:rFonts w:ascii="Lucida Calligraphy" w:hAnsi="Lucida Calligraphy" w:cs="Arial"/>
          <w:b/>
          <w:sz w:val="36"/>
          <w:szCs w:val="36"/>
        </w:rPr>
        <w:tab/>
      </w:r>
    </w:p>
    <w:p w:rsidR="007F11DE" w:rsidRPr="00EF1E40" w:rsidRDefault="007F11DE" w:rsidP="00EF1E40">
      <w:pPr>
        <w:spacing w:line="480" w:lineRule="auto"/>
        <w:rPr>
          <w:rFonts w:ascii="Arial" w:hAnsi="Arial" w:cs="Arial"/>
          <w:sz w:val="36"/>
          <w:szCs w:val="36"/>
        </w:rPr>
      </w:pPr>
      <w:r w:rsidRPr="00EF1E40">
        <w:rPr>
          <w:rFonts w:ascii="Arial" w:hAnsi="Arial" w:cs="Arial"/>
          <w:noProof/>
          <w:sz w:val="36"/>
          <w:szCs w:val="36"/>
        </w:rPr>
        <w:drawing>
          <wp:anchor distT="0" distB="0" distL="114300" distR="114300" simplePos="0" relativeHeight="251655168" behindDoc="1" locked="0" layoutInCell="1" allowOverlap="1">
            <wp:simplePos x="0" y="0"/>
            <wp:positionH relativeFrom="column">
              <wp:posOffset>-172085</wp:posOffset>
            </wp:positionH>
            <wp:positionV relativeFrom="paragraph">
              <wp:posOffset>163195</wp:posOffset>
            </wp:positionV>
            <wp:extent cx="5944870" cy="6236970"/>
            <wp:effectExtent l="19050" t="0" r="0" b="0"/>
            <wp:wrapTight wrapText="bothSides">
              <wp:wrapPolygon edited="0">
                <wp:start x="-69" y="0"/>
                <wp:lineTo x="-69" y="21508"/>
                <wp:lineTo x="21595" y="21508"/>
                <wp:lineTo x="21595" y="0"/>
                <wp:lineTo x="-69" y="0"/>
              </wp:wrapPolygon>
            </wp:wrapTight>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944870" cy="6236970"/>
                    </a:xfrm>
                    <a:prstGeom prst="rect">
                      <a:avLst/>
                    </a:prstGeom>
                    <a:noFill/>
                    <a:ln w="9525">
                      <a:noFill/>
                      <a:miter lim="800000"/>
                      <a:headEnd/>
                      <a:tailEnd/>
                    </a:ln>
                  </pic:spPr>
                </pic:pic>
              </a:graphicData>
            </a:graphic>
          </wp:anchor>
        </w:drawing>
      </w:r>
      <w:r w:rsidR="00EF1E40" w:rsidRPr="00EF1E40">
        <w:rPr>
          <w:rFonts w:ascii="Arial" w:hAnsi="Arial" w:cs="Arial"/>
          <w:sz w:val="28"/>
          <w:szCs w:val="28"/>
        </w:rPr>
        <w:t>F</w:t>
      </w:r>
      <w:r w:rsidR="00EF1E40">
        <w:rPr>
          <w:rFonts w:ascii="Arial" w:hAnsi="Arial" w:cs="Arial"/>
          <w:sz w:val="28"/>
          <w:szCs w:val="28"/>
        </w:rPr>
        <w:t>igure 1-4: Schematic representation of the different sites of action of commonly used antifungals. (Figure adopted from Mukherjee et al., 2005)</w:t>
      </w:r>
    </w:p>
    <w:p w:rsidR="007F11DE" w:rsidRDefault="007F11DE" w:rsidP="00732692">
      <w:pPr>
        <w:spacing w:line="480" w:lineRule="auto"/>
        <w:jc w:val="center"/>
        <w:rPr>
          <w:rFonts w:ascii="Lucida Calligraphy" w:hAnsi="Lucida Calligraphy" w:cs="Arial"/>
          <w:b/>
          <w:sz w:val="36"/>
          <w:szCs w:val="36"/>
        </w:rPr>
      </w:pPr>
    </w:p>
    <w:p w:rsidR="007F11DE" w:rsidRDefault="007F11DE" w:rsidP="00732692">
      <w:pPr>
        <w:spacing w:line="480" w:lineRule="auto"/>
        <w:jc w:val="center"/>
        <w:rPr>
          <w:rFonts w:ascii="Lucida Calligraphy" w:hAnsi="Lucida Calligraphy" w:cs="Arial"/>
          <w:b/>
          <w:sz w:val="36"/>
          <w:szCs w:val="36"/>
        </w:rPr>
      </w:pPr>
    </w:p>
    <w:p w:rsidR="007F11DE" w:rsidRDefault="007F11DE" w:rsidP="00732692">
      <w:pPr>
        <w:spacing w:line="480" w:lineRule="auto"/>
        <w:jc w:val="center"/>
        <w:rPr>
          <w:rFonts w:ascii="Lucida Calligraphy" w:hAnsi="Lucida Calligraphy" w:cs="Arial"/>
          <w:b/>
          <w:sz w:val="36"/>
          <w:szCs w:val="36"/>
        </w:rPr>
      </w:pPr>
      <w:r>
        <w:rPr>
          <w:rFonts w:ascii="Lucida Calligraphy" w:hAnsi="Lucida Calligraphy" w:cs="Arial"/>
          <w:b/>
          <w:noProof/>
          <w:sz w:val="36"/>
          <w:szCs w:val="36"/>
        </w:rPr>
        <w:drawing>
          <wp:anchor distT="0" distB="0" distL="114300" distR="114300" simplePos="0" relativeHeight="251658240" behindDoc="1" locked="0" layoutInCell="1" allowOverlap="1">
            <wp:simplePos x="0" y="0"/>
            <wp:positionH relativeFrom="column">
              <wp:posOffset>-732155</wp:posOffset>
            </wp:positionH>
            <wp:positionV relativeFrom="paragraph">
              <wp:posOffset>572770</wp:posOffset>
            </wp:positionV>
            <wp:extent cx="7377430" cy="5540375"/>
            <wp:effectExtent l="19050" t="0" r="0" b="0"/>
            <wp:wrapTight wrapText="bothSides">
              <wp:wrapPolygon edited="0">
                <wp:start x="-56" y="0"/>
                <wp:lineTo x="-56" y="21538"/>
                <wp:lineTo x="21585" y="21538"/>
                <wp:lineTo x="21585" y="0"/>
                <wp:lineTo x="-56" y="0"/>
              </wp:wrapPolygon>
            </wp:wrapTight>
            <wp:docPr id="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7377430" cy="5540375"/>
                    </a:xfrm>
                    <a:prstGeom prst="rect">
                      <a:avLst/>
                    </a:prstGeom>
                    <a:noFill/>
                    <a:ln w="9525">
                      <a:noFill/>
                      <a:miter lim="800000"/>
                      <a:headEnd/>
                      <a:tailEnd/>
                    </a:ln>
                  </pic:spPr>
                </pic:pic>
              </a:graphicData>
            </a:graphic>
          </wp:anchor>
        </w:drawing>
      </w:r>
    </w:p>
    <w:p w:rsidR="007F11DE" w:rsidRDefault="004509A2" w:rsidP="00732692">
      <w:pPr>
        <w:spacing w:line="480" w:lineRule="auto"/>
        <w:jc w:val="center"/>
        <w:rPr>
          <w:rFonts w:ascii="Lucida Calligraphy" w:hAnsi="Lucida Calligraphy" w:cs="Arial"/>
          <w:b/>
          <w:sz w:val="36"/>
          <w:szCs w:val="36"/>
        </w:rPr>
      </w:pPr>
      <w:r>
        <w:rPr>
          <w:rFonts w:ascii="Lucida Calligraphy" w:hAnsi="Lucida Calligraphy" w:cs="Arial"/>
          <w:b/>
          <w:noProof/>
          <w:sz w:val="36"/>
          <w:szCs w:val="36"/>
        </w:rPr>
        <w:pict>
          <v:shape id="Text Box 31" o:spid="_x0000_s1027" type="#_x0000_t202" style="position:absolute;left:0;text-align:left;margin-left:-57.15pt;margin-top:-.3pt;width:504.95pt;height:1in;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2 0 -32 21375 21600 21375 21600 0 -32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" stroked="f">
            <v:textbox>
              <w:txbxContent>
                <w:p w:rsidR="00B178FF" w:rsidRPr="00580737" w:rsidRDefault="00B178FF" w:rsidP="00EF1E40">
                  <w:pPr>
                    <w:ind w:left="720"/>
                    <w:rPr>
                      <w:rFonts w:ascii="Arial" w:hAnsi="Arial" w:cs="Arial"/>
                      <w:sz w:val="28"/>
                      <w:szCs w:val="28"/>
                    </w:rPr>
                  </w:pPr>
                  <w:r>
                    <w:rPr>
                      <w:rFonts w:ascii="Arial" w:hAnsi="Arial" w:cs="Arial"/>
                      <w:sz w:val="28"/>
                      <w:szCs w:val="28"/>
                    </w:rPr>
                    <w:t>Figure 1-5</w:t>
                  </w:r>
                  <w:r w:rsidRPr="00580737">
                    <w:rPr>
                      <w:rFonts w:ascii="Arial" w:hAnsi="Arial" w:cs="Arial"/>
                      <w:sz w:val="28"/>
                      <w:szCs w:val="28"/>
                    </w:rPr>
                    <w:t xml:space="preserve">: Mechanisms of azole resistance in </w:t>
                  </w:r>
                  <w:r w:rsidRPr="00580737">
                    <w:rPr>
                      <w:rFonts w:ascii="Arial" w:hAnsi="Arial" w:cs="Arial"/>
                      <w:i/>
                      <w:sz w:val="28"/>
                      <w:szCs w:val="28"/>
                    </w:rPr>
                    <w:t>Candida albicans</w:t>
                  </w:r>
                  <w:r w:rsidRPr="00580737">
                    <w:rPr>
                      <w:rFonts w:ascii="Arial" w:hAnsi="Arial" w:cs="Arial"/>
                      <w:sz w:val="28"/>
                      <w:szCs w:val="28"/>
                    </w:rPr>
                    <w:t xml:space="preserve">. The ergosterol biosynthetic pathway in yeast is depicted. </w:t>
                  </w:r>
                  <w:r>
                    <w:rPr>
                      <w:rFonts w:ascii="Arial" w:hAnsi="Arial" w:cs="Arial"/>
                      <w:sz w:val="28"/>
                      <w:szCs w:val="28"/>
                    </w:rPr>
                    <w:t>(Figure ado</w:t>
                  </w:r>
                  <w:r w:rsidRPr="00580737">
                    <w:rPr>
                      <w:rFonts w:ascii="Arial" w:hAnsi="Arial" w:cs="Arial"/>
                      <w:sz w:val="28"/>
                      <w:szCs w:val="28"/>
                    </w:rPr>
                    <w:t xml:space="preserve">pted from </w:t>
                  </w:r>
                  <w:r>
                    <w:rPr>
                      <w:rFonts w:ascii="Arial" w:hAnsi="Arial" w:cs="Arial"/>
                      <w:sz w:val="28"/>
                      <w:szCs w:val="28"/>
                    </w:rPr>
                    <w:t>Vandepute et al., 2012)</w:t>
                  </w:r>
                </w:p>
              </w:txbxContent>
            </v:textbox>
            <w10:wrap type="tight"/>
          </v:shape>
        </w:pict>
      </w:r>
    </w:p>
    <w:p w:rsidR="00E95617" w:rsidRDefault="00E95617" w:rsidP="00732692">
      <w:pPr>
        <w:spacing w:line="480" w:lineRule="auto"/>
        <w:jc w:val="center"/>
        <w:rPr>
          <w:rFonts w:ascii="Lucida Calligraphy" w:hAnsi="Lucida Calligraphy" w:cs="Arial"/>
          <w:b/>
          <w:sz w:val="36"/>
          <w:szCs w:val="36"/>
        </w:rPr>
      </w:pPr>
    </w:p>
    <w:p w:rsidR="00E95617" w:rsidRDefault="00E95617" w:rsidP="00732692">
      <w:pPr>
        <w:spacing w:line="480" w:lineRule="auto"/>
        <w:jc w:val="center"/>
        <w:rPr>
          <w:rFonts w:ascii="Lucida Calligraphy" w:hAnsi="Lucida Calligraphy" w:cs="Arial"/>
          <w:b/>
          <w:sz w:val="36"/>
          <w:szCs w:val="36"/>
        </w:rPr>
      </w:pPr>
    </w:p>
    <w:p w:rsidR="00E95617" w:rsidRDefault="00E95617" w:rsidP="00732692">
      <w:pPr>
        <w:spacing w:line="480" w:lineRule="auto"/>
        <w:jc w:val="center"/>
        <w:rPr>
          <w:rFonts w:ascii="Lucida Calligraphy" w:hAnsi="Lucida Calligraphy" w:cs="Arial"/>
          <w:b/>
          <w:sz w:val="36"/>
          <w:szCs w:val="36"/>
        </w:rPr>
      </w:pPr>
    </w:p>
    <w:p w:rsidR="007F11DE" w:rsidRDefault="007F11DE" w:rsidP="00732692">
      <w:pPr>
        <w:spacing w:line="480" w:lineRule="auto"/>
        <w:jc w:val="center"/>
        <w:rPr>
          <w:rFonts w:ascii="Lucida Calligraphy" w:hAnsi="Lucida Calligraphy" w:cs="Arial"/>
          <w:b/>
          <w:sz w:val="36"/>
          <w:szCs w:val="36"/>
        </w:rPr>
      </w:pPr>
    </w:p>
    <w:p w:rsidR="00974576" w:rsidRPr="00732692" w:rsidRDefault="00974576" w:rsidP="00732692">
      <w:pPr>
        <w:spacing w:line="480" w:lineRule="auto"/>
        <w:jc w:val="center"/>
        <w:rPr>
          <w:rFonts w:ascii="Lucida Calligraphy" w:hAnsi="Lucida Calligraphy" w:cs="Arial"/>
          <w:b/>
          <w:sz w:val="36"/>
          <w:szCs w:val="36"/>
        </w:rPr>
      </w:pPr>
      <w:r w:rsidRPr="00732692">
        <w:rPr>
          <w:rFonts w:ascii="Lucida Calligraphy" w:hAnsi="Lucida Calligraphy" w:cs="Arial"/>
          <w:b/>
          <w:sz w:val="36"/>
          <w:szCs w:val="36"/>
        </w:rPr>
        <w:t>CHAPTER TWO</w:t>
      </w:r>
    </w:p>
    <w:p w:rsidR="00167CB9" w:rsidRPr="00732692" w:rsidRDefault="00167CB9" w:rsidP="00732692">
      <w:pPr>
        <w:spacing w:line="480" w:lineRule="auto"/>
        <w:jc w:val="center"/>
        <w:rPr>
          <w:rFonts w:ascii="Arial" w:hAnsi="Arial" w:cs="Arial"/>
          <w:b/>
          <w:sz w:val="28"/>
          <w:szCs w:val="28"/>
        </w:rPr>
      </w:pPr>
      <w:r w:rsidRPr="00732692">
        <w:rPr>
          <w:rFonts w:ascii="Arial" w:hAnsi="Arial" w:cs="Arial"/>
          <w:b/>
          <w:sz w:val="28"/>
          <w:szCs w:val="28"/>
        </w:rPr>
        <w:t xml:space="preserve">Fatty acid Synthesis is Essential for </w:t>
      </w:r>
      <w:r w:rsidR="009E276A" w:rsidRPr="00732692">
        <w:rPr>
          <w:rFonts w:ascii="Arial" w:hAnsi="Arial" w:cs="Arial"/>
          <w:b/>
          <w:sz w:val="28"/>
          <w:szCs w:val="28"/>
        </w:rPr>
        <w:t xml:space="preserve">the </w:t>
      </w:r>
      <w:r w:rsidRPr="00732692">
        <w:rPr>
          <w:rFonts w:ascii="Arial" w:hAnsi="Arial" w:cs="Arial"/>
          <w:b/>
          <w:sz w:val="28"/>
          <w:szCs w:val="28"/>
        </w:rPr>
        <w:t xml:space="preserve">Survival of </w:t>
      </w:r>
      <w:r w:rsidRPr="00732692">
        <w:rPr>
          <w:rFonts w:ascii="Arial" w:hAnsi="Arial" w:cs="Arial"/>
          <w:b/>
          <w:i/>
          <w:sz w:val="28"/>
          <w:szCs w:val="28"/>
        </w:rPr>
        <w:t xml:space="preserve">Candida albicans </w:t>
      </w:r>
      <w:r w:rsidRPr="00732692">
        <w:rPr>
          <w:rFonts w:ascii="Arial" w:hAnsi="Arial" w:cs="Arial"/>
          <w:b/>
          <w:sz w:val="28"/>
          <w:szCs w:val="28"/>
        </w:rPr>
        <w:t xml:space="preserve">and for </w:t>
      </w:r>
      <w:r w:rsidR="009E276A" w:rsidRPr="00732692">
        <w:rPr>
          <w:rFonts w:ascii="Arial" w:hAnsi="Arial" w:cs="Arial"/>
          <w:b/>
          <w:sz w:val="28"/>
          <w:szCs w:val="28"/>
        </w:rPr>
        <w:t>systemic infection</w:t>
      </w:r>
    </w:p>
    <w:p w:rsidR="00732692" w:rsidRDefault="00732692" w:rsidP="00FD6426">
      <w:pPr>
        <w:spacing w:line="480" w:lineRule="auto"/>
        <w:rPr>
          <w:rFonts w:ascii="Arial" w:hAnsi="Arial" w:cs="Arial"/>
          <w:b/>
        </w:rPr>
      </w:pPr>
    </w:p>
    <w:p w:rsidR="00732692" w:rsidRDefault="00732692" w:rsidP="00FD6426">
      <w:pPr>
        <w:spacing w:line="480" w:lineRule="auto"/>
        <w:rPr>
          <w:rFonts w:ascii="Arial" w:hAnsi="Arial" w:cs="Arial"/>
          <w:b/>
        </w:rPr>
      </w:pPr>
    </w:p>
    <w:p w:rsidR="00732692" w:rsidRDefault="00732692" w:rsidP="00FD6426">
      <w:pPr>
        <w:spacing w:line="480" w:lineRule="auto"/>
        <w:rPr>
          <w:rFonts w:ascii="Arial" w:hAnsi="Arial" w:cs="Arial"/>
          <w:b/>
        </w:rPr>
      </w:pPr>
    </w:p>
    <w:p w:rsidR="00732692" w:rsidRDefault="00732692" w:rsidP="00FD6426">
      <w:pPr>
        <w:spacing w:line="480" w:lineRule="auto"/>
        <w:rPr>
          <w:rFonts w:ascii="Arial" w:hAnsi="Arial" w:cs="Arial"/>
          <w:b/>
        </w:rPr>
      </w:pPr>
    </w:p>
    <w:p w:rsidR="00732692" w:rsidRDefault="00732692" w:rsidP="00FD6426">
      <w:pPr>
        <w:spacing w:line="480" w:lineRule="auto"/>
        <w:rPr>
          <w:rFonts w:ascii="Arial" w:hAnsi="Arial" w:cs="Arial"/>
          <w:b/>
        </w:rPr>
      </w:pPr>
    </w:p>
    <w:p w:rsidR="00732692" w:rsidRDefault="00732692" w:rsidP="00FD6426">
      <w:pPr>
        <w:spacing w:line="480" w:lineRule="auto"/>
        <w:rPr>
          <w:rFonts w:ascii="Arial" w:hAnsi="Arial" w:cs="Arial"/>
          <w:b/>
        </w:rPr>
      </w:pPr>
    </w:p>
    <w:p w:rsidR="00732692" w:rsidRDefault="00732692" w:rsidP="00FD6426">
      <w:pPr>
        <w:spacing w:line="480" w:lineRule="auto"/>
        <w:rPr>
          <w:rFonts w:ascii="Arial" w:hAnsi="Arial" w:cs="Arial"/>
          <w:b/>
        </w:rPr>
      </w:pPr>
    </w:p>
    <w:p w:rsidR="00732692" w:rsidRDefault="00732692" w:rsidP="00FD6426">
      <w:pPr>
        <w:spacing w:line="480" w:lineRule="auto"/>
        <w:rPr>
          <w:rFonts w:ascii="Arial" w:hAnsi="Arial" w:cs="Arial"/>
          <w:b/>
        </w:rPr>
      </w:pPr>
    </w:p>
    <w:p w:rsidR="00557042" w:rsidRDefault="00557042" w:rsidP="00FD6426">
      <w:pPr>
        <w:spacing w:line="480" w:lineRule="auto"/>
        <w:rPr>
          <w:rFonts w:ascii="Arial" w:hAnsi="Arial" w:cs="Arial"/>
          <w:b/>
        </w:rPr>
      </w:pPr>
      <w:r>
        <w:rPr>
          <w:rFonts w:ascii="Arial" w:hAnsi="Arial" w:cs="Arial"/>
          <w:b/>
        </w:rPr>
        <w:t>ABSTRACT</w:t>
      </w:r>
    </w:p>
    <w:p w:rsidR="00557042" w:rsidRDefault="00893D50" w:rsidP="00FD6426">
      <w:pPr>
        <w:spacing w:line="480" w:lineRule="auto"/>
        <w:rPr>
          <w:rFonts w:ascii="Arial" w:hAnsi="Arial" w:cs="Arial"/>
          <w:b/>
        </w:rPr>
      </w:pPr>
      <w:r>
        <w:rPr>
          <w:rFonts w:ascii="Arial" w:hAnsi="Arial" w:cs="Arial"/>
          <w:b/>
          <w:i/>
        </w:rPr>
        <w:t xml:space="preserve">Candida albicans </w:t>
      </w:r>
      <w:r>
        <w:rPr>
          <w:rFonts w:ascii="Arial" w:hAnsi="Arial" w:cs="Arial"/>
          <w:b/>
        </w:rPr>
        <w:t>is the most common human fungal pathogen</w:t>
      </w:r>
      <w:r w:rsidR="00B54315">
        <w:rPr>
          <w:rFonts w:ascii="Arial" w:hAnsi="Arial" w:cs="Arial"/>
          <w:b/>
        </w:rPr>
        <w:t>. I</w:t>
      </w:r>
      <w:r>
        <w:rPr>
          <w:rFonts w:ascii="Arial" w:hAnsi="Arial" w:cs="Arial"/>
          <w:b/>
        </w:rPr>
        <w:t>t cause</w:t>
      </w:r>
      <w:r w:rsidR="000B5E67">
        <w:rPr>
          <w:rFonts w:ascii="Arial" w:hAnsi="Arial" w:cs="Arial"/>
          <w:b/>
        </w:rPr>
        <w:t>s</w:t>
      </w:r>
      <w:r>
        <w:rPr>
          <w:rFonts w:ascii="Arial" w:hAnsi="Arial" w:cs="Arial"/>
          <w:b/>
        </w:rPr>
        <w:t xml:space="preserve"> life-threatening systemic infections in susceptible individuals such as</w:t>
      </w:r>
      <w:r w:rsidR="000B5E67">
        <w:rPr>
          <w:rFonts w:ascii="Arial" w:hAnsi="Arial" w:cs="Arial"/>
          <w:b/>
        </w:rPr>
        <w:t xml:space="preserve"> immunocompromised, cancer</w:t>
      </w:r>
      <w:r>
        <w:rPr>
          <w:rFonts w:ascii="Arial" w:hAnsi="Arial" w:cs="Arial"/>
          <w:b/>
        </w:rPr>
        <w:t xml:space="preserve"> and transplant patients. </w:t>
      </w:r>
      <w:r w:rsidRPr="00893D50">
        <w:rPr>
          <w:rFonts w:ascii="Arial" w:hAnsi="Arial" w:cs="Arial"/>
          <w:b/>
        </w:rPr>
        <w:t>Despite improvement of antifungal therapies over the l</w:t>
      </w:r>
      <w:r>
        <w:rPr>
          <w:rFonts w:ascii="Arial" w:hAnsi="Arial" w:cs="Arial"/>
          <w:b/>
        </w:rPr>
        <w:t xml:space="preserve">ast 30 years, antifungal </w:t>
      </w:r>
      <w:r w:rsidRPr="00893D50">
        <w:rPr>
          <w:rFonts w:ascii="Arial" w:hAnsi="Arial" w:cs="Arial"/>
          <w:b/>
        </w:rPr>
        <w:t>re</w:t>
      </w:r>
      <w:r w:rsidR="000B5E67">
        <w:rPr>
          <w:rFonts w:ascii="Arial" w:hAnsi="Arial" w:cs="Arial"/>
          <w:b/>
        </w:rPr>
        <w:t>sistance is still of</w:t>
      </w:r>
      <w:r>
        <w:rPr>
          <w:rFonts w:ascii="Arial" w:hAnsi="Arial" w:cs="Arial"/>
          <w:b/>
        </w:rPr>
        <w:t xml:space="preserve"> </w:t>
      </w:r>
      <w:r w:rsidRPr="00893D50">
        <w:rPr>
          <w:rFonts w:ascii="Arial" w:hAnsi="Arial" w:cs="Arial"/>
          <w:b/>
        </w:rPr>
        <w:t>maj</w:t>
      </w:r>
      <w:r w:rsidR="000B5E67">
        <w:rPr>
          <w:rFonts w:ascii="Arial" w:hAnsi="Arial" w:cs="Arial"/>
          <w:b/>
        </w:rPr>
        <w:t xml:space="preserve">or concern in the clinical setting. Most antifungals target either cell wall biogenesis or the cell membrane. New drug targets are thus required that target fundamental physiological or metabolic processes in </w:t>
      </w:r>
      <w:r w:rsidR="000B5E67">
        <w:rPr>
          <w:rFonts w:ascii="Arial" w:hAnsi="Arial" w:cs="Arial"/>
          <w:b/>
          <w:i/>
        </w:rPr>
        <w:t>C.albicans</w:t>
      </w:r>
      <w:r w:rsidR="000B5E67">
        <w:rPr>
          <w:rFonts w:ascii="Arial" w:hAnsi="Arial" w:cs="Arial"/>
          <w:b/>
        </w:rPr>
        <w:t xml:space="preserve">. Genes that code for biosynthetic enzymes represent attractive drug targets since they regulate fungal survival and hence virulence </w:t>
      </w:r>
      <w:r w:rsidR="000B5E67" w:rsidRPr="000B5E67">
        <w:rPr>
          <w:rFonts w:ascii="Arial" w:hAnsi="Arial" w:cs="Arial"/>
          <w:b/>
          <w:i/>
        </w:rPr>
        <w:t>in vivo</w:t>
      </w:r>
      <w:r w:rsidR="000B5E67">
        <w:rPr>
          <w:rFonts w:ascii="Arial" w:hAnsi="Arial" w:cs="Arial"/>
          <w:b/>
        </w:rPr>
        <w:t>. Since fatty acids are ma</w:t>
      </w:r>
      <w:r w:rsidR="0033463D">
        <w:rPr>
          <w:rFonts w:ascii="Arial" w:hAnsi="Arial" w:cs="Arial"/>
          <w:b/>
        </w:rPr>
        <w:t>jor building block in cells and</w:t>
      </w:r>
      <w:r w:rsidR="000B5E67">
        <w:rPr>
          <w:rFonts w:ascii="Arial" w:hAnsi="Arial" w:cs="Arial"/>
          <w:b/>
        </w:rPr>
        <w:t xml:space="preserve"> govern a diverse range of cellular processes, its synthesis can be a potential target for antifungal drugs. Fas1 which codes for the synthesis of the β sub-unit of the fatty acid synthase complex was disrupted in </w:t>
      </w:r>
      <w:r w:rsidR="000B5E67">
        <w:rPr>
          <w:rFonts w:ascii="Arial" w:hAnsi="Arial" w:cs="Arial"/>
          <w:b/>
          <w:i/>
        </w:rPr>
        <w:t xml:space="preserve">C.albicans </w:t>
      </w:r>
      <w:r w:rsidR="000B5E67">
        <w:rPr>
          <w:rFonts w:ascii="Arial" w:hAnsi="Arial" w:cs="Arial"/>
          <w:b/>
        </w:rPr>
        <w:t xml:space="preserve">to determine its role in fungal growth and virulence. The </w:t>
      </w:r>
      <w:r w:rsidR="000B5E67">
        <w:rPr>
          <w:rFonts w:ascii="Arial" w:hAnsi="Arial" w:cs="Arial"/>
          <w:b/>
          <w:i/>
        </w:rPr>
        <w:t xml:space="preserve">fas1∆/∆ </w:t>
      </w:r>
      <w:r w:rsidR="000B5E67">
        <w:rPr>
          <w:rFonts w:ascii="Arial" w:hAnsi="Arial" w:cs="Arial"/>
          <w:b/>
        </w:rPr>
        <w:t xml:space="preserve">mutant was auxotrophic for saturated fatty acids </w:t>
      </w:r>
      <w:r w:rsidR="000B5E67">
        <w:rPr>
          <w:rFonts w:ascii="Arial" w:hAnsi="Arial" w:cs="Arial"/>
          <w:b/>
          <w:i/>
        </w:rPr>
        <w:t xml:space="preserve">in vitro </w:t>
      </w:r>
      <w:r w:rsidR="000B5E67">
        <w:rPr>
          <w:rFonts w:ascii="Arial" w:hAnsi="Arial" w:cs="Arial"/>
          <w:b/>
        </w:rPr>
        <w:t xml:space="preserve">and was required for systemic infection </w:t>
      </w:r>
      <w:r w:rsidR="00E515F4">
        <w:rPr>
          <w:rFonts w:ascii="Arial" w:hAnsi="Arial" w:cs="Arial"/>
          <w:b/>
        </w:rPr>
        <w:t xml:space="preserve">in a mouse model of candidiasis. </w:t>
      </w:r>
      <w:r w:rsidR="00E515F4">
        <w:rPr>
          <w:rFonts w:ascii="Arial" w:hAnsi="Arial" w:cs="Arial"/>
          <w:b/>
          <w:i/>
        </w:rPr>
        <w:t xml:space="preserve">FAS1 </w:t>
      </w:r>
      <w:r w:rsidR="00E515F4">
        <w:rPr>
          <w:rFonts w:ascii="Arial" w:hAnsi="Arial" w:cs="Arial"/>
          <w:b/>
        </w:rPr>
        <w:t xml:space="preserve">was not required for growth in serum, suggesting the mutant could acquire essential fatty acids from serum. Consequently, the mutant could initiate hyphal formation and colonization in mice kidneys at least for the first six hours post-infection, but failed to sustain infection in the host by 3 days post-infection. This suggests that the mutant is either cleared up more effectively by the host compared to wild-type </w:t>
      </w:r>
      <w:r w:rsidR="00E515F4">
        <w:rPr>
          <w:rFonts w:ascii="Arial" w:hAnsi="Arial" w:cs="Arial"/>
          <w:b/>
          <w:i/>
        </w:rPr>
        <w:t xml:space="preserve">C.albicans </w:t>
      </w:r>
      <w:r w:rsidR="00E515F4">
        <w:rPr>
          <w:rFonts w:ascii="Arial" w:hAnsi="Arial" w:cs="Arial"/>
          <w:b/>
        </w:rPr>
        <w:t>or it is hypersusceptible to various stresses inside the host and is thus attenuated for virulence.</w:t>
      </w:r>
    </w:p>
    <w:p w:rsidR="00E515F4" w:rsidRDefault="00E515F4" w:rsidP="00FD6426">
      <w:pPr>
        <w:spacing w:line="480" w:lineRule="auto"/>
        <w:rPr>
          <w:rFonts w:ascii="Arial" w:hAnsi="Arial" w:cs="Arial"/>
          <w:b/>
        </w:rPr>
      </w:pPr>
    </w:p>
    <w:p w:rsidR="008070BB" w:rsidRDefault="008070BB" w:rsidP="00FD6426">
      <w:pPr>
        <w:spacing w:line="480" w:lineRule="auto"/>
        <w:rPr>
          <w:rFonts w:ascii="Arial" w:hAnsi="Arial" w:cs="Arial"/>
          <w:b/>
        </w:rPr>
      </w:pPr>
    </w:p>
    <w:p w:rsidR="00732692" w:rsidRDefault="00732692" w:rsidP="00FD6426">
      <w:pPr>
        <w:spacing w:line="480" w:lineRule="auto"/>
        <w:rPr>
          <w:rFonts w:ascii="Arial" w:hAnsi="Arial" w:cs="Arial"/>
          <w:b/>
        </w:rPr>
      </w:pPr>
      <w:r>
        <w:rPr>
          <w:rFonts w:ascii="Arial" w:hAnsi="Arial" w:cs="Arial"/>
          <w:b/>
        </w:rPr>
        <w:t>INTRODUCTION</w:t>
      </w:r>
    </w:p>
    <w:p w:rsidR="0090264E" w:rsidRDefault="0090264E" w:rsidP="00FD6426">
      <w:pPr>
        <w:spacing w:line="480" w:lineRule="auto"/>
        <w:rPr>
          <w:rFonts w:ascii="Arial" w:hAnsi="Arial" w:cs="Arial"/>
        </w:rPr>
      </w:pPr>
      <w:r w:rsidRPr="0090264E">
        <w:rPr>
          <w:rFonts w:ascii="Arial" w:hAnsi="Arial" w:cs="Arial"/>
          <w:i/>
        </w:rPr>
        <w:t>Candida albicans</w:t>
      </w:r>
      <w:r>
        <w:rPr>
          <w:rFonts w:ascii="Arial" w:hAnsi="Arial" w:cs="Arial"/>
        </w:rPr>
        <w:t xml:space="preserve"> is an important fungal pathogen</w:t>
      </w:r>
      <w:r w:rsidR="00D03776">
        <w:rPr>
          <w:rFonts w:ascii="Arial" w:hAnsi="Arial" w:cs="Arial"/>
        </w:rPr>
        <w:t xml:space="preserve"> in humans, especially affecting individuals with implanted medical devices, those undergoing chemotherapy, or immunocompromised individuals. </w:t>
      </w:r>
      <w:r w:rsidR="00D03776">
        <w:rPr>
          <w:rFonts w:ascii="Arial" w:hAnsi="Arial" w:cs="Arial"/>
          <w:i/>
        </w:rPr>
        <w:t xml:space="preserve">C.albicans </w:t>
      </w:r>
      <w:r w:rsidR="00D03776">
        <w:rPr>
          <w:rFonts w:ascii="Arial" w:hAnsi="Arial" w:cs="Arial"/>
        </w:rPr>
        <w:t>infections can manifest from superficial mucosal infections to hematogenously disseminated candidaemia</w:t>
      </w:r>
      <w:r w:rsidR="002F7A63">
        <w:rPr>
          <w:rFonts w:ascii="Arial" w:hAnsi="Arial" w:cs="Arial"/>
        </w:rPr>
        <w:t xml:space="preserve"> (Odds, 1988)</w:t>
      </w:r>
      <w:r w:rsidR="00D03776">
        <w:rPr>
          <w:rFonts w:ascii="Arial" w:hAnsi="Arial" w:cs="Arial"/>
        </w:rPr>
        <w:t xml:space="preserve">. </w:t>
      </w:r>
      <w:r w:rsidR="00D03776">
        <w:rPr>
          <w:rFonts w:ascii="Arial" w:hAnsi="Arial" w:cs="Arial"/>
          <w:i/>
        </w:rPr>
        <w:t xml:space="preserve">C. albicans </w:t>
      </w:r>
      <w:r w:rsidR="00D03776">
        <w:rPr>
          <w:rFonts w:ascii="Arial" w:hAnsi="Arial" w:cs="Arial"/>
        </w:rPr>
        <w:t>is the fourth most common cause of hospital-acquired infections</w:t>
      </w:r>
      <w:r w:rsidR="002F7A63">
        <w:rPr>
          <w:rFonts w:ascii="Arial" w:hAnsi="Arial" w:cs="Arial"/>
        </w:rPr>
        <w:t xml:space="preserve"> (</w:t>
      </w:r>
      <w:r w:rsidR="002F7A63" w:rsidRPr="002F7A63">
        <w:rPr>
          <w:rFonts w:ascii="Arial" w:hAnsi="Arial" w:cs="Arial"/>
        </w:rPr>
        <w:t>Wisplinghoff</w:t>
      </w:r>
      <w:r w:rsidR="002F7A63">
        <w:rPr>
          <w:rFonts w:ascii="Arial" w:hAnsi="Arial" w:cs="Arial"/>
        </w:rPr>
        <w:t xml:space="preserve"> et al., 2004)</w:t>
      </w:r>
      <w:r w:rsidR="00D03776">
        <w:rPr>
          <w:rFonts w:ascii="Arial" w:hAnsi="Arial" w:cs="Arial"/>
        </w:rPr>
        <w:t xml:space="preserve"> with a mortality rate approaching 40%</w:t>
      </w:r>
      <w:r w:rsidR="00EC04F0">
        <w:rPr>
          <w:rFonts w:ascii="Arial" w:hAnsi="Arial" w:cs="Arial"/>
        </w:rPr>
        <w:t xml:space="preserve"> (Wenzel &amp; Gennings, 2005</w:t>
      </w:r>
      <w:r w:rsidR="002F7A63">
        <w:rPr>
          <w:rFonts w:ascii="Arial" w:hAnsi="Arial" w:cs="Arial"/>
        </w:rPr>
        <w:t>)</w:t>
      </w:r>
      <w:r w:rsidR="00D03776">
        <w:rPr>
          <w:rFonts w:ascii="Arial" w:hAnsi="Arial" w:cs="Arial"/>
        </w:rPr>
        <w:t xml:space="preserve">. A number of virulence factors have been identified in </w:t>
      </w:r>
      <w:r w:rsidR="00D03776">
        <w:rPr>
          <w:rFonts w:ascii="Arial" w:hAnsi="Arial" w:cs="Arial"/>
          <w:i/>
        </w:rPr>
        <w:t xml:space="preserve">C.albicans </w:t>
      </w:r>
      <w:r w:rsidR="00D03776">
        <w:rPr>
          <w:rFonts w:ascii="Arial" w:hAnsi="Arial" w:cs="Arial"/>
        </w:rPr>
        <w:t>including secreti</w:t>
      </w:r>
      <w:r w:rsidR="00FD678E">
        <w:rPr>
          <w:rFonts w:ascii="Arial" w:hAnsi="Arial" w:cs="Arial"/>
        </w:rPr>
        <w:t xml:space="preserve">on of hydrolytic enzymes, yeast to </w:t>
      </w:r>
      <w:r w:rsidR="00D03776">
        <w:rPr>
          <w:rFonts w:ascii="Arial" w:hAnsi="Arial" w:cs="Arial"/>
        </w:rPr>
        <w:t>hyphal transitions, production of adhesions and biofilm formation</w:t>
      </w:r>
      <w:r w:rsidR="002F7A63">
        <w:rPr>
          <w:rFonts w:ascii="Arial" w:hAnsi="Arial" w:cs="Arial"/>
        </w:rPr>
        <w:t xml:space="preserve"> (Calderone &amp; Fonzi, 2001)</w:t>
      </w:r>
      <w:r w:rsidR="00D03776">
        <w:rPr>
          <w:rFonts w:ascii="Arial" w:hAnsi="Arial" w:cs="Arial"/>
        </w:rPr>
        <w:t>. These factors and the</w:t>
      </w:r>
      <w:r w:rsidR="003B47B1">
        <w:rPr>
          <w:rFonts w:ascii="Arial" w:hAnsi="Arial" w:cs="Arial"/>
        </w:rPr>
        <w:t xml:space="preserve"> genes/ proteins that encode </w:t>
      </w:r>
      <w:r w:rsidR="00D03776">
        <w:rPr>
          <w:rFonts w:ascii="Arial" w:hAnsi="Arial" w:cs="Arial"/>
        </w:rPr>
        <w:t>them can be potential targets for antifungal drug development. Additionally, metabolic pathways or functions that are required to utilize nutrients or maintain cellular physiology du</w:t>
      </w:r>
      <w:r w:rsidR="00732692">
        <w:rPr>
          <w:rFonts w:ascii="Arial" w:hAnsi="Arial" w:cs="Arial"/>
        </w:rPr>
        <w:t xml:space="preserve">ring infections can be targeted for </w:t>
      </w:r>
      <w:r w:rsidR="003B47B1">
        <w:rPr>
          <w:rFonts w:ascii="Arial" w:hAnsi="Arial" w:cs="Arial"/>
        </w:rPr>
        <w:t xml:space="preserve">antifungal </w:t>
      </w:r>
      <w:r w:rsidR="00732692">
        <w:rPr>
          <w:rFonts w:ascii="Arial" w:hAnsi="Arial" w:cs="Arial"/>
        </w:rPr>
        <w:t xml:space="preserve">drug development. </w:t>
      </w:r>
    </w:p>
    <w:p w:rsidR="00AB38B3" w:rsidRDefault="00732692" w:rsidP="00FD6426">
      <w:pPr>
        <w:spacing w:line="480" w:lineRule="auto"/>
        <w:rPr>
          <w:rFonts w:ascii="Arial" w:hAnsi="Arial" w:cs="Arial"/>
        </w:rPr>
      </w:pPr>
      <w:r>
        <w:rPr>
          <w:rFonts w:ascii="Arial" w:hAnsi="Arial" w:cs="Arial"/>
        </w:rPr>
        <w:t xml:space="preserve">For example, the </w:t>
      </w:r>
      <w:r w:rsidRPr="003B47B1">
        <w:rPr>
          <w:rFonts w:ascii="Arial" w:hAnsi="Arial" w:cs="Arial"/>
          <w:i/>
        </w:rPr>
        <w:t>de novo</w:t>
      </w:r>
      <w:r>
        <w:rPr>
          <w:rFonts w:ascii="Arial" w:hAnsi="Arial" w:cs="Arial"/>
        </w:rPr>
        <w:t xml:space="preserve"> biosynthesis of fatty acids is important for diverse cellular functions. These include governing the integrity and dynamics of biological membranes, energy storage, cellular metabolism and signaling, as cofactors in enzymatic reactions etc. </w:t>
      </w:r>
      <w:r w:rsidR="003B47B1">
        <w:rPr>
          <w:rFonts w:ascii="Arial" w:hAnsi="Arial" w:cs="Arial"/>
        </w:rPr>
        <w:t xml:space="preserve">The enzyme that codes for fatty acid biosynthesis in fungi is called fatty acid synthase. </w:t>
      </w:r>
      <w:r w:rsidR="00C87891">
        <w:rPr>
          <w:rFonts w:ascii="Arial" w:hAnsi="Arial" w:cs="Arial"/>
        </w:rPr>
        <w:t xml:space="preserve">In fungi, fatty acid synthase (Fas) comprises of two sub-units, α and β, specified by the </w:t>
      </w:r>
      <w:r w:rsidR="00C87891">
        <w:rPr>
          <w:rFonts w:ascii="Arial" w:hAnsi="Arial" w:cs="Arial"/>
          <w:i/>
        </w:rPr>
        <w:t xml:space="preserve">FAS2 </w:t>
      </w:r>
      <w:r w:rsidR="00C87891">
        <w:rPr>
          <w:rFonts w:ascii="Arial" w:hAnsi="Arial" w:cs="Arial"/>
        </w:rPr>
        <w:t xml:space="preserve">and </w:t>
      </w:r>
      <w:r w:rsidR="00C87891">
        <w:rPr>
          <w:rFonts w:ascii="Arial" w:hAnsi="Arial" w:cs="Arial"/>
          <w:i/>
        </w:rPr>
        <w:t xml:space="preserve">FAS1 </w:t>
      </w:r>
      <w:r w:rsidR="00C87891">
        <w:rPr>
          <w:rFonts w:ascii="Arial" w:hAnsi="Arial" w:cs="Arial"/>
        </w:rPr>
        <w:t>genes</w:t>
      </w:r>
      <w:r w:rsidR="00676D72">
        <w:rPr>
          <w:rFonts w:ascii="Arial" w:hAnsi="Arial" w:cs="Arial"/>
        </w:rPr>
        <w:t>,</w:t>
      </w:r>
      <w:r w:rsidR="00C87891">
        <w:rPr>
          <w:rFonts w:ascii="Arial" w:hAnsi="Arial" w:cs="Arial"/>
        </w:rPr>
        <w:t xml:space="preserve"> respectively. These two sub-units together form a </w:t>
      </w:r>
      <w:r w:rsidR="002F7F51">
        <w:rPr>
          <w:rFonts w:ascii="Arial" w:hAnsi="Arial" w:cs="Arial"/>
        </w:rPr>
        <w:t xml:space="preserve">2.6 MD </w:t>
      </w:r>
      <w:r w:rsidR="00C87891">
        <w:rPr>
          <w:rFonts w:ascii="Arial" w:hAnsi="Arial" w:cs="Arial"/>
        </w:rPr>
        <w:t>heterohexamer α</w:t>
      </w:r>
      <w:r w:rsidR="00C87891" w:rsidRPr="00C87891">
        <w:rPr>
          <w:rFonts w:ascii="Arial" w:hAnsi="Arial" w:cs="Arial"/>
          <w:vertAlign w:val="subscript"/>
        </w:rPr>
        <w:t>6</w:t>
      </w:r>
      <w:r w:rsidR="00C87891">
        <w:rPr>
          <w:rFonts w:ascii="Arial" w:hAnsi="Arial" w:cs="Arial"/>
        </w:rPr>
        <w:t>β</w:t>
      </w:r>
      <w:r w:rsidR="00C87891" w:rsidRPr="00C87891">
        <w:rPr>
          <w:rFonts w:ascii="Arial" w:hAnsi="Arial" w:cs="Arial"/>
          <w:vertAlign w:val="subscript"/>
        </w:rPr>
        <w:t>6</w:t>
      </w:r>
      <w:r w:rsidR="000F50A8">
        <w:rPr>
          <w:rFonts w:ascii="Arial" w:hAnsi="Arial" w:cs="Arial"/>
          <w:vertAlign w:val="subscript"/>
        </w:rPr>
        <w:t xml:space="preserve"> </w:t>
      </w:r>
      <w:r w:rsidR="00433840">
        <w:rPr>
          <w:rFonts w:ascii="Arial" w:hAnsi="Arial" w:cs="Arial"/>
        </w:rPr>
        <w:t>(Schweizer</w:t>
      </w:r>
      <w:r w:rsidR="000F50A8">
        <w:rPr>
          <w:rFonts w:ascii="Arial" w:hAnsi="Arial" w:cs="Arial"/>
        </w:rPr>
        <w:t>,</w:t>
      </w:r>
      <w:r w:rsidR="00433840">
        <w:rPr>
          <w:rFonts w:ascii="Arial" w:hAnsi="Arial" w:cs="Arial"/>
        </w:rPr>
        <w:t xml:space="preserve"> E 1996</w:t>
      </w:r>
      <w:r w:rsidR="000F50A8">
        <w:rPr>
          <w:rFonts w:ascii="Arial" w:hAnsi="Arial" w:cs="Arial"/>
        </w:rPr>
        <w:t>)</w:t>
      </w:r>
      <w:r w:rsidR="00C87891">
        <w:rPr>
          <w:rFonts w:ascii="Arial" w:hAnsi="Arial" w:cs="Arial"/>
        </w:rPr>
        <w:t xml:space="preserve">. </w:t>
      </w:r>
      <w:r w:rsidR="00AB38B3">
        <w:rPr>
          <w:rFonts w:ascii="Arial" w:hAnsi="Arial" w:cs="Arial"/>
        </w:rPr>
        <w:t>Another gene important in fatty acid synthesis is t</w:t>
      </w:r>
      <w:r w:rsidR="00C87891">
        <w:rPr>
          <w:rFonts w:ascii="Arial" w:hAnsi="Arial" w:cs="Arial"/>
        </w:rPr>
        <w:t xml:space="preserve">he </w:t>
      </w:r>
      <w:r w:rsidR="00C87891">
        <w:rPr>
          <w:rFonts w:ascii="Arial" w:hAnsi="Arial" w:cs="Arial"/>
          <w:i/>
        </w:rPr>
        <w:t xml:space="preserve">OLE1 </w:t>
      </w:r>
      <w:r w:rsidR="00C87891">
        <w:rPr>
          <w:rFonts w:ascii="Arial" w:hAnsi="Arial" w:cs="Arial"/>
        </w:rPr>
        <w:t xml:space="preserve">gene </w:t>
      </w:r>
      <w:r w:rsidR="00AB38B3">
        <w:rPr>
          <w:rFonts w:ascii="Arial" w:hAnsi="Arial" w:cs="Arial"/>
        </w:rPr>
        <w:t xml:space="preserve">which </w:t>
      </w:r>
      <w:r w:rsidR="00C87891">
        <w:rPr>
          <w:rFonts w:ascii="Arial" w:hAnsi="Arial" w:cs="Arial"/>
        </w:rPr>
        <w:t>encodes for a desaturase and is essential for the desaturation of saturated fatty acids or production of monounsaturated fatty acids</w:t>
      </w:r>
      <w:r w:rsidR="00BB0516">
        <w:rPr>
          <w:rFonts w:ascii="Arial" w:hAnsi="Arial" w:cs="Arial"/>
        </w:rPr>
        <w:t xml:space="preserve"> (Krishnamurty et al., 2004)</w:t>
      </w:r>
      <w:r w:rsidR="00C87891">
        <w:rPr>
          <w:rFonts w:ascii="Arial" w:hAnsi="Arial" w:cs="Arial"/>
        </w:rPr>
        <w:t>.</w:t>
      </w:r>
    </w:p>
    <w:p w:rsidR="00732692" w:rsidRDefault="00C87891" w:rsidP="00FD6426">
      <w:pPr>
        <w:spacing w:line="480" w:lineRule="auto"/>
        <w:rPr>
          <w:rFonts w:ascii="Arial" w:hAnsi="Arial" w:cs="Arial"/>
        </w:rPr>
      </w:pPr>
      <w:r>
        <w:rPr>
          <w:rFonts w:ascii="Arial" w:hAnsi="Arial" w:cs="Arial"/>
        </w:rPr>
        <w:t xml:space="preserve"> </w:t>
      </w:r>
      <w:r w:rsidR="002F7F51">
        <w:rPr>
          <w:rFonts w:ascii="Arial" w:hAnsi="Arial" w:cs="Arial"/>
        </w:rPr>
        <w:t>Fatty acid synthase catalyzes a mu</w:t>
      </w:r>
      <w:r w:rsidR="000F50A8">
        <w:rPr>
          <w:rFonts w:ascii="Arial" w:hAnsi="Arial" w:cs="Arial"/>
        </w:rPr>
        <w:t>l</w:t>
      </w:r>
      <w:r w:rsidR="002F7F51">
        <w:rPr>
          <w:rFonts w:ascii="Arial" w:hAnsi="Arial" w:cs="Arial"/>
        </w:rPr>
        <w:t>ti-step reaction process that is iterative in nature consisting of repeated cycles of a distinct reaction sequence</w:t>
      </w:r>
      <w:r w:rsidR="000F50A8">
        <w:rPr>
          <w:rFonts w:ascii="Arial" w:hAnsi="Arial" w:cs="Arial"/>
        </w:rPr>
        <w:t xml:space="preserve"> (Stoops et </w:t>
      </w:r>
      <w:r w:rsidR="00D13ACD">
        <w:rPr>
          <w:rFonts w:ascii="Arial" w:hAnsi="Arial" w:cs="Arial"/>
        </w:rPr>
        <w:t>al., 1978, Schweizer et al., 19</w:t>
      </w:r>
      <w:r w:rsidR="000F50A8">
        <w:rPr>
          <w:rFonts w:ascii="Arial" w:hAnsi="Arial" w:cs="Arial"/>
        </w:rPr>
        <w:t>7</w:t>
      </w:r>
      <w:r w:rsidR="00D13ACD">
        <w:rPr>
          <w:rFonts w:ascii="Arial" w:hAnsi="Arial" w:cs="Arial"/>
        </w:rPr>
        <w:t>1, 1978</w:t>
      </w:r>
      <w:r w:rsidR="000F50A8">
        <w:rPr>
          <w:rFonts w:ascii="Arial" w:hAnsi="Arial" w:cs="Arial"/>
        </w:rPr>
        <w:t>).</w:t>
      </w:r>
      <w:r w:rsidR="002F7F51">
        <w:rPr>
          <w:rFonts w:ascii="Arial" w:hAnsi="Arial" w:cs="Arial"/>
        </w:rPr>
        <w:t xml:space="preserve"> Fatty acid biosynthesis essentially initiates by</w:t>
      </w:r>
      <w:r w:rsidR="000F50A8">
        <w:rPr>
          <w:rFonts w:ascii="Arial" w:hAnsi="Arial" w:cs="Arial"/>
        </w:rPr>
        <w:t xml:space="preserve"> loa</w:t>
      </w:r>
      <w:r w:rsidR="002F7F51">
        <w:rPr>
          <w:rFonts w:ascii="Arial" w:hAnsi="Arial" w:cs="Arial"/>
        </w:rPr>
        <w:t>ding a primer from acetyl CoA to a binding site on Fas, followed by elongation of enzyme bound intermediates by several iterative cycles. At the end of the cycle, the product of FAS is removed after termination of chain elongation</w:t>
      </w:r>
      <w:r w:rsidR="00C622A7">
        <w:rPr>
          <w:rFonts w:ascii="Arial" w:hAnsi="Arial" w:cs="Arial"/>
        </w:rPr>
        <w:t xml:space="preserve"> (Schweizer &amp; Hofmann, 2004)</w:t>
      </w:r>
      <w:r w:rsidR="002F7F51">
        <w:rPr>
          <w:rFonts w:ascii="Arial" w:hAnsi="Arial" w:cs="Arial"/>
        </w:rPr>
        <w:t>. C</w:t>
      </w:r>
      <w:r w:rsidR="002F7F51">
        <w:rPr>
          <w:rFonts w:ascii="Arial" w:hAnsi="Arial" w:cs="Arial"/>
          <w:vertAlign w:val="subscript"/>
        </w:rPr>
        <w:t>16</w:t>
      </w:r>
      <w:r w:rsidR="000F50A8">
        <w:rPr>
          <w:rFonts w:ascii="Arial" w:hAnsi="Arial" w:cs="Arial"/>
        </w:rPr>
        <w:t xml:space="preserve"> to C</w:t>
      </w:r>
      <w:r w:rsidR="000F50A8">
        <w:rPr>
          <w:rFonts w:ascii="Arial" w:hAnsi="Arial" w:cs="Arial"/>
          <w:vertAlign w:val="subscript"/>
        </w:rPr>
        <w:t xml:space="preserve">18 </w:t>
      </w:r>
      <w:r w:rsidR="000F50A8">
        <w:rPr>
          <w:rFonts w:ascii="Arial" w:hAnsi="Arial" w:cs="Arial"/>
        </w:rPr>
        <w:t xml:space="preserve">fatty acids are usually the main products of </w:t>
      </w:r>
      <w:r w:rsidR="000F50A8" w:rsidRPr="00C622A7">
        <w:rPr>
          <w:rFonts w:ascii="Arial" w:hAnsi="Arial" w:cs="Arial"/>
          <w:i/>
        </w:rPr>
        <w:t>de novo</w:t>
      </w:r>
      <w:r w:rsidR="000F50A8">
        <w:rPr>
          <w:rFonts w:ascii="Arial" w:hAnsi="Arial" w:cs="Arial"/>
        </w:rPr>
        <w:t xml:space="preserve"> fatty acid synthesis (Schweizer &amp; Hofmann, 2004). </w:t>
      </w:r>
      <w:r w:rsidR="007A7AC8">
        <w:rPr>
          <w:rFonts w:ascii="Arial" w:hAnsi="Arial" w:cs="Arial"/>
        </w:rPr>
        <w:t xml:space="preserve">These products are the precursors for subsequent desaturation reactions to produce unsaturated fatty acids. </w:t>
      </w:r>
    </w:p>
    <w:p w:rsidR="00DF37C7" w:rsidRDefault="000F50A8" w:rsidP="007A7AC8">
      <w:pPr>
        <w:spacing w:before="240" w:line="480" w:lineRule="auto"/>
        <w:rPr>
          <w:rFonts w:ascii="Arial" w:hAnsi="Arial" w:cs="Arial"/>
        </w:rPr>
      </w:pPr>
      <w:r>
        <w:rPr>
          <w:rFonts w:ascii="Arial" w:hAnsi="Arial" w:cs="Arial"/>
        </w:rPr>
        <w:t xml:space="preserve">The constituent chemical reactions </w:t>
      </w:r>
      <w:r w:rsidR="009826D2">
        <w:rPr>
          <w:rFonts w:ascii="Arial" w:hAnsi="Arial" w:cs="Arial"/>
        </w:rPr>
        <w:t>catalyzed by Fas are</w:t>
      </w:r>
      <w:r>
        <w:rPr>
          <w:rFonts w:ascii="Arial" w:hAnsi="Arial" w:cs="Arial"/>
        </w:rPr>
        <w:t xml:space="preserve"> essentially the same in all biological systems. However significant variation is seen in the molecular structure of Fas in different organisms. Mammalian fatty acid synthase is a </w:t>
      </w:r>
      <w:r w:rsidR="007A7AC8">
        <w:rPr>
          <w:rFonts w:ascii="Arial" w:hAnsi="Arial" w:cs="Arial"/>
        </w:rPr>
        <w:t xml:space="preserve">270-kD </w:t>
      </w:r>
      <w:r>
        <w:rPr>
          <w:rFonts w:ascii="Arial" w:hAnsi="Arial" w:cs="Arial"/>
        </w:rPr>
        <w:t>homodimer α</w:t>
      </w:r>
      <w:r>
        <w:rPr>
          <w:rFonts w:ascii="Arial" w:hAnsi="Arial" w:cs="Arial"/>
          <w:vertAlign w:val="subscript"/>
        </w:rPr>
        <w:t>2</w:t>
      </w:r>
      <w:r>
        <w:rPr>
          <w:rFonts w:ascii="Arial" w:hAnsi="Arial" w:cs="Arial"/>
        </w:rPr>
        <w:t xml:space="preserve"> (Witkowski et al., 1991) with a different domain sequence from fungal fatty acid synthases. </w:t>
      </w:r>
      <w:r w:rsidR="007A7AC8">
        <w:rPr>
          <w:rFonts w:ascii="Arial" w:hAnsi="Arial" w:cs="Arial"/>
        </w:rPr>
        <w:t>Thus the organization and overall structure of mammalian fatty acid synthases is distinct from fungal fa</w:t>
      </w:r>
      <w:r w:rsidR="00C622A7">
        <w:rPr>
          <w:rFonts w:ascii="Arial" w:hAnsi="Arial" w:cs="Arial"/>
        </w:rPr>
        <w:t xml:space="preserve">tty acid synthases and this </w:t>
      </w:r>
      <w:r w:rsidR="007A7AC8">
        <w:rPr>
          <w:rFonts w:ascii="Arial" w:hAnsi="Arial" w:cs="Arial"/>
        </w:rPr>
        <w:t xml:space="preserve">makes fungal Fas an attractive target in designing antifungal drugs. </w:t>
      </w:r>
      <w:r w:rsidR="00C622A7">
        <w:rPr>
          <w:rFonts w:ascii="Arial" w:hAnsi="Arial" w:cs="Arial"/>
        </w:rPr>
        <w:t>Fatty acid synthases are good drug targets in bacteria and e</w:t>
      </w:r>
      <w:r w:rsidR="007A7AC8">
        <w:rPr>
          <w:rFonts w:ascii="Arial" w:hAnsi="Arial" w:cs="Arial"/>
        </w:rPr>
        <w:t xml:space="preserve">xtensive research has been dedicated on targeting fatty acid biosynthesis in the pathogen </w:t>
      </w:r>
      <w:r w:rsidR="007A7AC8">
        <w:rPr>
          <w:rFonts w:ascii="Arial" w:hAnsi="Arial" w:cs="Arial"/>
          <w:i/>
        </w:rPr>
        <w:t xml:space="preserve">Mycobacterium tuberculosis </w:t>
      </w:r>
      <w:r w:rsidR="007A7AC8">
        <w:rPr>
          <w:rFonts w:ascii="Arial" w:hAnsi="Arial" w:cs="Arial"/>
        </w:rPr>
        <w:t>(Morbidoni et al., 2006; Ngo et al., 2007 and Mdluli et al., 1998).</w:t>
      </w:r>
      <w:r w:rsidR="00514188">
        <w:rPr>
          <w:rFonts w:ascii="Arial" w:hAnsi="Arial" w:cs="Arial"/>
        </w:rPr>
        <w:t xml:space="preserve"> </w:t>
      </w:r>
      <w:r w:rsidR="00427E0A" w:rsidRPr="00427E0A">
        <w:rPr>
          <w:rFonts w:ascii="Arial" w:hAnsi="Arial" w:cs="Arial"/>
        </w:rPr>
        <w:t>This potential is further underline</w:t>
      </w:r>
      <w:r w:rsidR="002B51DC">
        <w:rPr>
          <w:rFonts w:ascii="Arial" w:hAnsi="Arial" w:cs="Arial"/>
        </w:rPr>
        <w:t xml:space="preserve">d by the potency of the </w:t>
      </w:r>
      <w:r w:rsidR="00427E0A" w:rsidRPr="00427E0A">
        <w:rPr>
          <w:rFonts w:ascii="Arial" w:hAnsi="Arial" w:cs="Arial"/>
        </w:rPr>
        <w:t xml:space="preserve">drugs isoniazid and </w:t>
      </w:r>
      <w:proofErr w:type="gramStart"/>
      <w:r w:rsidR="00427E0A" w:rsidRPr="00427E0A">
        <w:rPr>
          <w:rFonts w:ascii="Arial" w:hAnsi="Arial" w:cs="Arial"/>
        </w:rPr>
        <w:t>triclos</w:t>
      </w:r>
      <w:r w:rsidR="00C622A7">
        <w:rPr>
          <w:rFonts w:ascii="Arial" w:hAnsi="Arial" w:cs="Arial"/>
        </w:rPr>
        <w:t>an, t</w:t>
      </w:r>
      <w:r w:rsidR="00427E0A">
        <w:rPr>
          <w:rFonts w:ascii="Arial" w:hAnsi="Arial" w:cs="Arial"/>
        </w:rPr>
        <w:t>hat</w:t>
      </w:r>
      <w:proofErr w:type="gramEnd"/>
      <w:r w:rsidR="00427E0A">
        <w:rPr>
          <w:rFonts w:ascii="Arial" w:hAnsi="Arial" w:cs="Arial"/>
        </w:rPr>
        <w:t xml:space="preserve"> inhibit the enoyl reductase</w:t>
      </w:r>
      <w:r w:rsidR="00427E0A" w:rsidRPr="00427E0A">
        <w:rPr>
          <w:rFonts w:ascii="Arial" w:hAnsi="Arial" w:cs="Arial"/>
        </w:rPr>
        <w:t xml:space="preserve"> step of bacterial fatty acid biosynthesis</w:t>
      </w:r>
      <w:r w:rsidR="00427E0A">
        <w:rPr>
          <w:rFonts w:ascii="Arial" w:hAnsi="Arial" w:cs="Arial"/>
        </w:rPr>
        <w:t>.</w:t>
      </w:r>
    </w:p>
    <w:p w:rsidR="00DF37C7" w:rsidRPr="0080183A" w:rsidRDefault="00DF37C7" w:rsidP="007A7AC8">
      <w:pPr>
        <w:spacing w:before="240" w:line="480" w:lineRule="auto"/>
        <w:rPr>
          <w:rFonts w:ascii="Arial" w:hAnsi="Arial" w:cs="Arial"/>
        </w:rPr>
      </w:pPr>
      <w:r>
        <w:rPr>
          <w:rFonts w:ascii="Arial" w:hAnsi="Arial" w:cs="Arial"/>
        </w:rPr>
        <w:t xml:space="preserve">Disruption of fatty acid synthases results in fatty acid auxotrophy in </w:t>
      </w:r>
      <w:r>
        <w:rPr>
          <w:rFonts w:ascii="Arial" w:hAnsi="Arial" w:cs="Arial"/>
          <w:i/>
        </w:rPr>
        <w:t xml:space="preserve">Saccharomyces </w:t>
      </w:r>
      <w:proofErr w:type="gramStart"/>
      <w:r>
        <w:rPr>
          <w:rFonts w:ascii="Arial" w:hAnsi="Arial" w:cs="Arial"/>
          <w:i/>
        </w:rPr>
        <w:t>cerevisiae</w:t>
      </w:r>
      <w:r w:rsidR="008D739C">
        <w:rPr>
          <w:rFonts w:ascii="Arial" w:hAnsi="Arial" w:cs="Arial"/>
          <w:i/>
        </w:rPr>
        <w:t xml:space="preserve"> </w:t>
      </w:r>
      <w:r w:rsidR="0080183A">
        <w:rPr>
          <w:rFonts w:ascii="Arial" w:hAnsi="Arial" w:cs="Arial"/>
          <w:i/>
        </w:rPr>
        <w:t xml:space="preserve"> </w:t>
      </w:r>
      <w:r w:rsidR="0080183A">
        <w:rPr>
          <w:rFonts w:ascii="Arial" w:hAnsi="Arial" w:cs="Arial"/>
        </w:rPr>
        <w:t>(</w:t>
      </w:r>
      <w:proofErr w:type="gramEnd"/>
      <w:r w:rsidR="0080183A">
        <w:rPr>
          <w:rFonts w:ascii="Arial" w:hAnsi="Arial" w:cs="Arial"/>
        </w:rPr>
        <w:t>Schuller et al., 1992)</w:t>
      </w:r>
      <w:r w:rsidR="0080183A">
        <w:rPr>
          <w:rFonts w:ascii="Arial" w:hAnsi="Arial" w:cs="Arial"/>
          <w:i/>
        </w:rPr>
        <w:t>, Candida albicans</w:t>
      </w:r>
      <w:r w:rsidR="0080183A">
        <w:rPr>
          <w:rFonts w:ascii="Arial" w:hAnsi="Arial" w:cs="Arial"/>
        </w:rPr>
        <w:t xml:space="preserve"> (Zhao et al., 1997) and </w:t>
      </w:r>
      <w:r w:rsidR="0080183A">
        <w:rPr>
          <w:rFonts w:ascii="Arial" w:hAnsi="Arial" w:cs="Arial"/>
          <w:i/>
        </w:rPr>
        <w:t xml:space="preserve">Candida parapsilosis </w:t>
      </w:r>
      <w:r w:rsidR="0080183A">
        <w:rPr>
          <w:rFonts w:ascii="Arial" w:hAnsi="Arial" w:cs="Arial"/>
        </w:rPr>
        <w:t xml:space="preserve">(Nguyen et al., 2009). </w:t>
      </w:r>
      <w:proofErr w:type="gramStart"/>
      <w:r w:rsidR="0080183A">
        <w:rPr>
          <w:rFonts w:ascii="Arial" w:hAnsi="Arial" w:cs="Arial"/>
        </w:rPr>
        <w:t>In</w:t>
      </w:r>
      <w:r w:rsidR="008D739C">
        <w:rPr>
          <w:rFonts w:ascii="Arial" w:hAnsi="Arial" w:cs="Arial"/>
        </w:rPr>
        <w:t xml:space="preserve"> </w:t>
      </w:r>
      <w:r w:rsidR="0080183A">
        <w:rPr>
          <w:rFonts w:ascii="Arial" w:hAnsi="Arial" w:cs="Arial"/>
        </w:rPr>
        <w:t xml:space="preserve"> </w:t>
      </w:r>
      <w:r w:rsidR="0080183A">
        <w:rPr>
          <w:rFonts w:ascii="Arial" w:hAnsi="Arial" w:cs="Arial"/>
          <w:i/>
        </w:rPr>
        <w:t>C.neoformans</w:t>
      </w:r>
      <w:proofErr w:type="gramEnd"/>
      <w:r w:rsidR="0080183A">
        <w:rPr>
          <w:rFonts w:ascii="Arial" w:hAnsi="Arial" w:cs="Arial"/>
        </w:rPr>
        <w:t xml:space="preserve">, disruption of both </w:t>
      </w:r>
      <w:r w:rsidR="0080183A">
        <w:rPr>
          <w:rFonts w:ascii="Arial" w:hAnsi="Arial" w:cs="Arial"/>
          <w:i/>
        </w:rPr>
        <w:t xml:space="preserve">FAS1 </w:t>
      </w:r>
      <w:r w:rsidR="0080183A">
        <w:rPr>
          <w:rFonts w:ascii="Arial" w:hAnsi="Arial" w:cs="Arial"/>
        </w:rPr>
        <w:t xml:space="preserve">and </w:t>
      </w:r>
      <w:r w:rsidR="0080183A">
        <w:rPr>
          <w:rFonts w:ascii="Arial" w:hAnsi="Arial" w:cs="Arial"/>
          <w:i/>
        </w:rPr>
        <w:t xml:space="preserve">FAS2 </w:t>
      </w:r>
      <w:r w:rsidR="0080183A">
        <w:rPr>
          <w:rFonts w:ascii="Arial" w:hAnsi="Arial" w:cs="Arial"/>
        </w:rPr>
        <w:t xml:space="preserve">is lethal since the mutants cannot grow even in the presence of exogenous fatty acids in the culture medium. </w:t>
      </w:r>
    </w:p>
    <w:p w:rsidR="000F50A8" w:rsidRDefault="007A7AC8" w:rsidP="007A7AC8">
      <w:pPr>
        <w:spacing w:before="240" w:line="480" w:lineRule="auto"/>
        <w:rPr>
          <w:rFonts w:ascii="Arial" w:hAnsi="Arial" w:cs="Arial"/>
        </w:rPr>
      </w:pPr>
      <w:r>
        <w:rPr>
          <w:rFonts w:ascii="Arial" w:hAnsi="Arial" w:cs="Arial"/>
        </w:rPr>
        <w:t xml:space="preserve"> </w:t>
      </w:r>
      <w:r w:rsidR="009826D2">
        <w:rPr>
          <w:rFonts w:ascii="Arial" w:hAnsi="Arial" w:cs="Arial"/>
        </w:rPr>
        <w:t xml:space="preserve">In fungi, disruption of </w:t>
      </w:r>
      <w:r w:rsidR="009826D2">
        <w:rPr>
          <w:rFonts w:ascii="Arial" w:hAnsi="Arial" w:cs="Arial"/>
          <w:i/>
        </w:rPr>
        <w:t xml:space="preserve">FAS2 </w:t>
      </w:r>
      <w:r w:rsidR="009826D2">
        <w:rPr>
          <w:rFonts w:ascii="Arial" w:hAnsi="Arial" w:cs="Arial"/>
        </w:rPr>
        <w:t xml:space="preserve">significantly attenuates the virulence of </w:t>
      </w:r>
      <w:r w:rsidR="009826D2">
        <w:rPr>
          <w:rFonts w:ascii="Arial" w:hAnsi="Arial" w:cs="Arial"/>
          <w:i/>
        </w:rPr>
        <w:t xml:space="preserve">C.albicans </w:t>
      </w:r>
      <w:r w:rsidR="00C42E0F">
        <w:rPr>
          <w:rFonts w:ascii="Arial" w:hAnsi="Arial" w:cs="Arial"/>
        </w:rPr>
        <w:t>(Zhao et al., 1996</w:t>
      </w:r>
      <w:r w:rsidR="009826D2">
        <w:rPr>
          <w:rFonts w:ascii="Arial" w:hAnsi="Arial" w:cs="Arial"/>
        </w:rPr>
        <w:t xml:space="preserve">; Zhao et al., 1997), </w:t>
      </w:r>
      <w:r w:rsidR="009826D2">
        <w:rPr>
          <w:rFonts w:ascii="Arial" w:hAnsi="Arial" w:cs="Arial"/>
          <w:i/>
        </w:rPr>
        <w:t xml:space="preserve">Cryptococcus neoformans </w:t>
      </w:r>
      <w:r w:rsidR="009826D2">
        <w:rPr>
          <w:rFonts w:ascii="Arial" w:hAnsi="Arial" w:cs="Arial"/>
        </w:rPr>
        <w:t xml:space="preserve">(Chayakulkeeree et al., 2007) and </w:t>
      </w:r>
      <w:r w:rsidR="009826D2">
        <w:rPr>
          <w:rFonts w:ascii="Arial" w:hAnsi="Arial" w:cs="Arial"/>
          <w:i/>
        </w:rPr>
        <w:t xml:space="preserve">Candida parapsilosis </w:t>
      </w:r>
      <w:r w:rsidR="009826D2">
        <w:rPr>
          <w:rFonts w:ascii="Arial" w:hAnsi="Arial" w:cs="Arial"/>
        </w:rPr>
        <w:t xml:space="preserve">(Nguyen et al., 2009). </w:t>
      </w:r>
      <w:r w:rsidR="00DF37C7">
        <w:rPr>
          <w:rFonts w:ascii="Arial" w:hAnsi="Arial" w:cs="Arial"/>
        </w:rPr>
        <w:t xml:space="preserve">The role of </w:t>
      </w:r>
      <w:r w:rsidR="00DF37C7">
        <w:rPr>
          <w:rFonts w:ascii="Arial" w:hAnsi="Arial" w:cs="Arial"/>
          <w:i/>
        </w:rPr>
        <w:t xml:space="preserve">FAS1 </w:t>
      </w:r>
      <w:r w:rsidR="00DF37C7">
        <w:rPr>
          <w:rFonts w:ascii="Arial" w:hAnsi="Arial" w:cs="Arial"/>
        </w:rPr>
        <w:t xml:space="preserve">in </w:t>
      </w:r>
      <w:r w:rsidR="00DF37C7">
        <w:rPr>
          <w:rFonts w:ascii="Arial" w:hAnsi="Arial" w:cs="Arial"/>
          <w:i/>
        </w:rPr>
        <w:t xml:space="preserve">C.albicans </w:t>
      </w:r>
      <w:r w:rsidR="00DF37C7">
        <w:rPr>
          <w:rFonts w:ascii="Arial" w:hAnsi="Arial" w:cs="Arial"/>
        </w:rPr>
        <w:t xml:space="preserve">pathogenesis has not yet been determined. In </w:t>
      </w:r>
      <w:r w:rsidR="00DF37C7">
        <w:rPr>
          <w:rFonts w:ascii="Arial" w:hAnsi="Arial" w:cs="Arial"/>
          <w:i/>
        </w:rPr>
        <w:t>C.neoformans</w:t>
      </w:r>
      <w:r w:rsidR="00DF37C7">
        <w:rPr>
          <w:rFonts w:ascii="Arial" w:hAnsi="Arial" w:cs="Arial"/>
        </w:rPr>
        <w:t xml:space="preserve">, deletion of </w:t>
      </w:r>
      <w:r w:rsidR="00DF37C7">
        <w:rPr>
          <w:rFonts w:ascii="Arial" w:hAnsi="Arial" w:cs="Arial"/>
          <w:i/>
        </w:rPr>
        <w:t xml:space="preserve">FAS1 </w:t>
      </w:r>
      <w:r w:rsidR="00DF37C7">
        <w:rPr>
          <w:rFonts w:ascii="Arial" w:hAnsi="Arial" w:cs="Arial"/>
        </w:rPr>
        <w:t xml:space="preserve">resulted in reduced fungal burden in mice brains in </w:t>
      </w:r>
      <w:r w:rsidR="00C622A7">
        <w:rPr>
          <w:rFonts w:ascii="Arial" w:hAnsi="Arial" w:cs="Arial"/>
        </w:rPr>
        <w:t xml:space="preserve">a </w:t>
      </w:r>
      <w:r w:rsidR="00DF37C7">
        <w:rPr>
          <w:rFonts w:ascii="Arial" w:hAnsi="Arial" w:cs="Arial"/>
        </w:rPr>
        <w:t xml:space="preserve">model of pulmonary cryptococcosis </w:t>
      </w:r>
      <w:r w:rsidR="0080183A">
        <w:rPr>
          <w:rFonts w:ascii="Arial" w:hAnsi="Arial" w:cs="Arial"/>
        </w:rPr>
        <w:t>(</w:t>
      </w:r>
      <w:r w:rsidR="00DF37C7">
        <w:rPr>
          <w:rFonts w:ascii="Arial" w:hAnsi="Arial" w:cs="Arial"/>
        </w:rPr>
        <w:t xml:space="preserve">Chayakulkeeree et al., 2007). </w:t>
      </w:r>
    </w:p>
    <w:p w:rsidR="009826D2" w:rsidRDefault="00DF37C7" w:rsidP="007A7AC8">
      <w:pPr>
        <w:spacing w:before="240" w:line="480" w:lineRule="auto"/>
        <w:rPr>
          <w:rFonts w:ascii="Arial" w:hAnsi="Arial" w:cs="Arial"/>
        </w:rPr>
      </w:pPr>
      <w:r>
        <w:rPr>
          <w:rFonts w:ascii="Arial" w:hAnsi="Arial" w:cs="Arial"/>
        </w:rPr>
        <w:t xml:space="preserve">In this study we hypothesize that Fas1 is important for the pathogenesis of </w:t>
      </w:r>
      <w:r>
        <w:rPr>
          <w:rFonts w:ascii="Arial" w:hAnsi="Arial" w:cs="Arial"/>
          <w:i/>
        </w:rPr>
        <w:t>C.albicans</w:t>
      </w:r>
      <w:r>
        <w:rPr>
          <w:rFonts w:ascii="Arial" w:hAnsi="Arial" w:cs="Arial"/>
        </w:rPr>
        <w:t xml:space="preserve"> </w:t>
      </w:r>
      <w:r w:rsidR="0080183A">
        <w:rPr>
          <w:rFonts w:ascii="Arial" w:hAnsi="Arial" w:cs="Arial"/>
        </w:rPr>
        <w:t xml:space="preserve">and disruption of </w:t>
      </w:r>
      <w:r w:rsidR="0080183A">
        <w:rPr>
          <w:rFonts w:ascii="Arial" w:hAnsi="Arial" w:cs="Arial"/>
          <w:i/>
        </w:rPr>
        <w:t xml:space="preserve">FAS1 </w:t>
      </w:r>
      <w:r w:rsidR="0080183A">
        <w:rPr>
          <w:rFonts w:ascii="Arial" w:hAnsi="Arial" w:cs="Arial"/>
        </w:rPr>
        <w:t xml:space="preserve">would lead to a severe attenuation of virulence in a systemic murine infection model. </w:t>
      </w:r>
    </w:p>
    <w:p w:rsidR="00C855B2" w:rsidRPr="0004578F" w:rsidRDefault="00C855B2" w:rsidP="00C855B2">
      <w:pPr>
        <w:spacing w:line="480" w:lineRule="auto"/>
        <w:rPr>
          <w:rFonts w:ascii="Arial" w:hAnsi="Arial" w:cs="Arial"/>
          <w:b/>
        </w:rPr>
      </w:pPr>
      <w:r w:rsidRPr="0004578F">
        <w:rPr>
          <w:rFonts w:ascii="Arial" w:hAnsi="Arial" w:cs="Arial"/>
          <w:b/>
        </w:rPr>
        <w:t>MATERIALS AND METHODS</w:t>
      </w:r>
    </w:p>
    <w:p w:rsidR="00C855B2" w:rsidRPr="0004578F" w:rsidRDefault="00C855B2" w:rsidP="00C855B2">
      <w:pPr>
        <w:spacing w:line="480" w:lineRule="auto"/>
        <w:rPr>
          <w:rFonts w:ascii="Arial" w:hAnsi="Arial" w:cs="Arial"/>
          <w:b/>
        </w:rPr>
      </w:pPr>
      <w:r w:rsidRPr="0004578F">
        <w:rPr>
          <w:rFonts w:ascii="Arial" w:hAnsi="Arial" w:cs="Arial"/>
          <w:b/>
        </w:rPr>
        <w:t>Strains and culture conditions</w:t>
      </w:r>
    </w:p>
    <w:p w:rsidR="00C855B2" w:rsidRDefault="00C855B2" w:rsidP="00C855B2">
      <w:pPr>
        <w:spacing w:line="480" w:lineRule="auto"/>
        <w:rPr>
          <w:rFonts w:ascii="Arial" w:hAnsi="Arial" w:cs="Arial"/>
        </w:rPr>
      </w:pPr>
      <w:r w:rsidRPr="0004578F">
        <w:rPr>
          <w:rFonts w:ascii="Arial" w:hAnsi="Arial" w:cs="Arial"/>
          <w:i/>
        </w:rPr>
        <w:t xml:space="preserve">C.albicans </w:t>
      </w:r>
      <w:r>
        <w:rPr>
          <w:rFonts w:ascii="Arial" w:hAnsi="Arial" w:cs="Arial"/>
        </w:rPr>
        <w:t>strains generated and used in this study are listed in table 1. If not otherwise mentioned, the strains were grown in yeast-</w:t>
      </w:r>
      <w:proofErr w:type="gramStart"/>
      <w:r>
        <w:rPr>
          <w:rFonts w:ascii="Arial" w:hAnsi="Arial" w:cs="Arial"/>
        </w:rPr>
        <w:t xml:space="preserve">extract </w:t>
      </w:r>
      <w:r w:rsidR="0054484C">
        <w:rPr>
          <w:rFonts w:ascii="Arial" w:hAnsi="Arial" w:cs="Arial"/>
        </w:rPr>
        <w:t xml:space="preserve"> (</w:t>
      </w:r>
      <w:proofErr w:type="gramEnd"/>
      <w:r w:rsidR="0054484C">
        <w:rPr>
          <w:rFonts w:ascii="Arial" w:hAnsi="Arial" w:cs="Arial"/>
        </w:rPr>
        <w:t xml:space="preserve">1%) </w:t>
      </w:r>
      <w:r>
        <w:rPr>
          <w:rFonts w:ascii="Arial" w:hAnsi="Arial" w:cs="Arial"/>
        </w:rPr>
        <w:t>peptone</w:t>
      </w:r>
      <w:r w:rsidR="0054484C">
        <w:rPr>
          <w:rFonts w:ascii="Arial" w:hAnsi="Arial" w:cs="Arial"/>
        </w:rPr>
        <w:t xml:space="preserve"> (2%)</w:t>
      </w:r>
      <w:r>
        <w:rPr>
          <w:rFonts w:ascii="Arial" w:hAnsi="Arial" w:cs="Arial"/>
        </w:rPr>
        <w:t xml:space="preserve"> dextrose </w:t>
      </w:r>
      <w:r w:rsidR="0054484C">
        <w:rPr>
          <w:rFonts w:ascii="Arial" w:hAnsi="Arial" w:cs="Arial"/>
        </w:rPr>
        <w:t xml:space="preserve"> (2%) </w:t>
      </w:r>
      <w:r>
        <w:rPr>
          <w:rFonts w:ascii="Arial" w:hAnsi="Arial" w:cs="Arial"/>
        </w:rPr>
        <w:t>(YPD) medium supplemented with 1% tween-80 and 0.01% myristic acid. For overnight liquid cultures, the strains were grown in YPD supplemented</w:t>
      </w:r>
      <w:r w:rsidR="0054484C">
        <w:rPr>
          <w:rFonts w:ascii="Arial" w:hAnsi="Arial" w:cs="Arial"/>
        </w:rPr>
        <w:t xml:space="preserve"> with 10% mouse serum (Equitech-</w:t>
      </w:r>
      <w:r>
        <w:rPr>
          <w:rFonts w:ascii="Arial" w:hAnsi="Arial" w:cs="Arial"/>
        </w:rPr>
        <w:t>Bio</w:t>
      </w:r>
      <w:r w:rsidR="0054484C">
        <w:rPr>
          <w:rFonts w:ascii="Arial" w:hAnsi="Arial" w:cs="Arial"/>
        </w:rPr>
        <w:t xml:space="preserve"> Inc</w:t>
      </w:r>
      <w:r>
        <w:rPr>
          <w:rFonts w:ascii="Arial" w:hAnsi="Arial" w:cs="Arial"/>
        </w:rPr>
        <w:t xml:space="preserve">). </w:t>
      </w:r>
    </w:p>
    <w:p w:rsidR="00C855B2" w:rsidRPr="00CA4245" w:rsidRDefault="00C855B2" w:rsidP="00C855B2">
      <w:pPr>
        <w:spacing w:line="480" w:lineRule="auto"/>
        <w:rPr>
          <w:rFonts w:ascii="Arial" w:hAnsi="Arial" w:cs="Arial"/>
          <w:b/>
        </w:rPr>
      </w:pPr>
      <w:r w:rsidRPr="00CA4245">
        <w:rPr>
          <w:rFonts w:ascii="Arial" w:hAnsi="Arial" w:cs="Arial"/>
          <w:b/>
        </w:rPr>
        <w:t>Strain construction</w:t>
      </w:r>
    </w:p>
    <w:p w:rsidR="00C855B2" w:rsidRDefault="00C855B2" w:rsidP="00C855B2">
      <w:pPr>
        <w:spacing w:line="480" w:lineRule="auto"/>
        <w:rPr>
          <w:rFonts w:ascii="Arial" w:hAnsi="Arial" w:cs="Arial"/>
        </w:rPr>
      </w:pPr>
      <w:r>
        <w:rPr>
          <w:rFonts w:ascii="Arial" w:hAnsi="Arial" w:cs="Arial"/>
        </w:rPr>
        <w:t xml:space="preserve">The </w:t>
      </w:r>
      <w:r>
        <w:rPr>
          <w:rFonts w:ascii="Arial" w:hAnsi="Arial" w:cs="Arial"/>
          <w:i/>
        </w:rPr>
        <w:t xml:space="preserve">FAS1 </w:t>
      </w:r>
      <w:r>
        <w:rPr>
          <w:rFonts w:ascii="Arial" w:hAnsi="Arial" w:cs="Arial"/>
        </w:rPr>
        <w:t xml:space="preserve">gene was disrupted using the fusion PCR method described by Noble and Johnson (2005). The fusion PCR method is outlined in Fig.2-1 and the primer sequences are listed in table 3. In the first round of PCR, flanking sequences of the </w:t>
      </w:r>
      <w:r>
        <w:rPr>
          <w:rFonts w:ascii="Arial" w:hAnsi="Arial" w:cs="Arial"/>
          <w:i/>
        </w:rPr>
        <w:t xml:space="preserve">FAS1 </w:t>
      </w:r>
      <w:r>
        <w:rPr>
          <w:rFonts w:ascii="Arial" w:hAnsi="Arial" w:cs="Arial"/>
        </w:rPr>
        <w:t>gene is amplified (with a template of genomic DNA and primers MRO58 and MRO 93; and MRO94 and MRO95 in separate reactions) and linked to tails complementary to the selectable marker constructs (red and green tails in the Fig.2-1). The selectable markers (</w:t>
      </w:r>
      <w:r>
        <w:rPr>
          <w:rFonts w:ascii="Arial" w:hAnsi="Arial" w:cs="Arial"/>
          <w:i/>
        </w:rPr>
        <w:t xml:space="preserve">HIS1 </w:t>
      </w:r>
      <w:r>
        <w:rPr>
          <w:rFonts w:ascii="Arial" w:hAnsi="Arial" w:cs="Arial"/>
        </w:rPr>
        <w:t xml:space="preserve">and </w:t>
      </w:r>
      <w:r>
        <w:rPr>
          <w:rFonts w:ascii="Arial" w:hAnsi="Arial" w:cs="Arial"/>
          <w:i/>
        </w:rPr>
        <w:t>LEU2</w:t>
      </w:r>
      <w:r>
        <w:rPr>
          <w:rFonts w:ascii="Arial" w:hAnsi="Arial" w:cs="Arial"/>
        </w:rPr>
        <w:t xml:space="preserve">) are amplified with universal primers MRO96 and MRO97. The 5’ tails of primers MRO 93 and MRO96 are complementary and the 5’tails of MRO94 and MRO 97 are complementary. In the second round of PCR, all three products of the first round are combined into one “fusion” reaction and the fusion products are amplified with primers MRO 58 and MRO95. </w:t>
      </w:r>
    </w:p>
    <w:p w:rsidR="00C855B2" w:rsidRDefault="00C855B2" w:rsidP="00C855B2">
      <w:pPr>
        <w:spacing w:line="480" w:lineRule="auto"/>
        <w:rPr>
          <w:rFonts w:ascii="Arial" w:hAnsi="Arial" w:cs="Arial"/>
        </w:rPr>
      </w:pPr>
      <w:r>
        <w:rPr>
          <w:rFonts w:ascii="Arial" w:hAnsi="Arial" w:cs="Arial"/>
        </w:rPr>
        <w:t>The 1</w:t>
      </w:r>
      <w:r w:rsidRPr="00880030">
        <w:rPr>
          <w:rFonts w:ascii="Arial" w:hAnsi="Arial" w:cs="Arial"/>
          <w:vertAlign w:val="superscript"/>
        </w:rPr>
        <w:t>st</w:t>
      </w:r>
      <w:r>
        <w:rPr>
          <w:rFonts w:ascii="Arial" w:hAnsi="Arial" w:cs="Arial"/>
        </w:rPr>
        <w:t xml:space="preserve"> PCR reaction is as follows: 50µL reactions were made containing 0.5µL </w:t>
      </w:r>
      <w:r w:rsidRPr="00880030">
        <w:rPr>
          <w:rFonts w:ascii="Arial" w:hAnsi="Arial" w:cs="Arial"/>
        </w:rPr>
        <w:t>Ex-Taq</w:t>
      </w:r>
      <w:r>
        <w:rPr>
          <w:rFonts w:ascii="Arial" w:hAnsi="Arial" w:cs="Arial"/>
          <w:i/>
        </w:rPr>
        <w:t xml:space="preserve"> </w:t>
      </w:r>
      <w:r>
        <w:rPr>
          <w:rFonts w:ascii="Arial" w:hAnsi="Arial" w:cs="Arial"/>
        </w:rPr>
        <w:t xml:space="preserve">Polymerase (Takara Bio, Inc) in 1x ExTaq buffer, 0.25mM deoxynucleotide triphosphates, 0.2µM each primer, and </w:t>
      </w:r>
      <w:r>
        <w:rPr>
          <w:rFonts w:ascii="Arial" w:hAnsi="Arial" w:cs="Arial"/>
          <w:i/>
        </w:rPr>
        <w:t xml:space="preserve">C.albicans </w:t>
      </w:r>
      <w:r>
        <w:rPr>
          <w:rFonts w:ascii="Arial" w:hAnsi="Arial" w:cs="Arial"/>
        </w:rPr>
        <w:t xml:space="preserve">genomic DNA or plasmid DNA with the </w:t>
      </w:r>
      <w:r>
        <w:rPr>
          <w:rFonts w:ascii="Arial" w:hAnsi="Arial" w:cs="Arial"/>
          <w:i/>
        </w:rPr>
        <w:t xml:space="preserve">HIS1 </w:t>
      </w:r>
      <w:r>
        <w:rPr>
          <w:rFonts w:ascii="Arial" w:hAnsi="Arial" w:cs="Arial"/>
        </w:rPr>
        <w:t xml:space="preserve">(pSN52) and </w:t>
      </w:r>
      <w:r>
        <w:rPr>
          <w:rFonts w:ascii="Arial" w:hAnsi="Arial" w:cs="Arial"/>
          <w:i/>
        </w:rPr>
        <w:t xml:space="preserve">LEU2 </w:t>
      </w:r>
      <w:r>
        <w:rPr>
          <w:rFonts w:ascii="Arial" w:hAnsi="Arial" w:cs="Arial"/>
        </w:rPr>
        <w:t>(pSN52) constructs. The reactions were subjected to the following cycle in the thermocycler: 93ºC for 5 min; 35 cycles of 93ºC for 30s, 45ºC for 45s, and 72ºC for 3 min; and a final step of 72ºC for 10 min. All products were purified using the Qiaex II gel extraction kit (Qiagen).</w:t>
      </w:r>
    </w:p>
    <w:p w:rsidR="00C855B2" w:rsidRDefault="00C855B2" w:rsidP="00C855B2">
      <w:pPr>
        <w:spacing w:line="480" w:lineRule="auto"/>
        <w:rPr>
          <w:rFonts w:ascii="Arial" w:hAnsi="Arial" w:cs="Arial"/>
        </w:rPr>
      </w:pPr>
      <w:r>
        <w:rPr>
          <w:rFonts w:ascii="Arial" w:hAnsi="Arial" w:cs="Arial"/>
        </w:rPr>
        <w:t xml:space="preserve">For the second fusion PCR reaction, the reaction mixture was the same except the template consisted of 1µL of each of three preceding reaction products. The PCR cycle was as follows: 93ºC for 5 min; 35 cycles of 93ºC for 30s, 50ºC for 45s, and 72ºC for 4.5 min; and a final step of 72ºC for 10 min. The product was purified with the QIAquick PCR purification kit and transformed into </w:t>
      </w:r>
      <w:r>
        <w:rPr>
          <w:rFonts w:ascii="Arial" w:hAnsi="Arial" w:cs="Arial"/>
          <w:i/>
        </w:rPr>
        <w:t xml:space="preserve">C.albicans </w:t>
      </w:r>
      <w:r>
        <w:rPr>
          <w:rFonts w:ascii="Arial" w:hAnsi="Arial" w:cs="Arial"/>
        </w:rPr>
        <w:t xml:space="preserve">strain SN87. Transformants were selected on minimal media lacking leucine for the first round of gene disruption and homozygous mutants were selected on minimal media lacking histidine and leucine and supplemented with 1% tween-40 and 0.01% of each myristic and stearic acids. </w:t>
      </w:r>
    </w:p>
    <w:p w:rsidR="00C855B2" w:rsidRDefault="00C855B2" w:rsidP="00C855B2">
      <w:pPr>
        <w:spacing w:line="480" w:lineRule="auto"/>
        <w:rPr>
          <w:rFonts w:ascii="Arial" w:hAnsi="Arial" w:cs="Arial"/>
        </w:rPr>
      </w:pPr>
      <w:r>
        <w:rPr>
          <w:rFonts w:ascii="Arial" w:hAnsi="Arial" w:cs="Arial"/>
        </w:rPr>
        <w:t xml:space="preserve">Diagnosis and confirmation of gene knockout was confirmed using primers MRO 98 and MRO 54 or MRO 99 and MRO 55 for checking </w:t>
      </w:r>
      <w:r>
        <w:rPr>
          <w:rFonts w:ascii="Arial" w:hAnsi="Arial" w:cs="Arial"/>
          <w:i/>
        </w:rPr>
        <w:t xml:space="preserve">HIS </w:t>
      </w:r>
      <w:r>
        <w:rPr>
          <w:rFonts w:ascii="Arial" w:hAnsi="Arial" w:cs="Arial"/>
        </w:rPr>
        <w:t xml:space="preserve">integration in the </w:t>
      </w:r>
      <w:r>
        <w:rPr>
          <w:rFonts w:ascii="Arial" w:hAnsi="Arial" w:cs="Arial"/>
          <w:i/>
        </w:rPr>
        <w:t xml:space="preserve">FAS1 </w:t>
      </w:r>
      <w:r>
        <w:rPr>
          <w:rFonts w:ascii="Arial" w:hAnsi="Arial" w:cs="Arial"/>
        </w:rPr>
        <w:t xml:space="preserve">locus and MRO 100 and MRO54 or MRO 101 and MRO 55 for checking </w:t>
      </w:r>
      <w:r>
        <w:rPr>
          <w:rFonts w:ascii="Arial" w:hAnsi="Arial" w:cs="Arial"/>
          <w:i/>
        </w:rPr>
        <w:t xml:space="preserve">LEU2 </w:t>
      </w:r>
      <w:r>
        <w:rPr>
          <w:rFonts w:ascii="Arial" w:hAnsi="Arial" w:cs="Arial"/>
        </w:rPr>
        <w:t xml:space="preserve">integration in the </w:t>
      </w:r>
      <w:r>
        <w:rPr>
          <w:rFonts w:ascii="Arial" w:hAnsi="Arial" w:cs="Arial"/>
          <w:i/>
        </w:rPr>
        <w:t xml:space="preserve">FAS1 </w:t>
      </w:r>
      <w:r>
        <w:rPr>
          <w:rFonts w:ascii="Arial" w:hAnsi="Arial" w:cs="Arial"/>
        </w:rPr>
        <w:t xml:space="preserve">locus. </w:t>
      </w:r>
    </w:p>
    <w:p w:rsidR="00C855B2" w:rsidRDefault="00C855B2" w:rsidP="00C855B2">
      <w:pPr>
        <w:spacing w:line="480" w:lineRule="auto"/>
        <w:rPr>
          <w:rFonts w:ascii="Arial" w:hAnsi="Arial" w:cs="Arial"/>
        </w:rPr>
      </w:pPr>
      <w:r>
        <w:rPr>
          <w:rFonts w:ascii="Arial" w:hAnsi="Arial" w:cs="Arial"/>
        </w:rPr>
        <w:t xml:space="preserve">For creation of the reintegration construct, primers MRO58 and MRO 95 were used to amplify 7.2 kb of the </w:t>
      </w:r>
      <w:r>
        <w:rPr>
          <w:rFonts w:ascii="Arial" w:hAnsi="Arial" w:cs="Arial"/>
          <w:i/>
        </w:rPr>
        <w:t xml:space="preserve">FAS1 </w:t>
      </w:r>
      <w:r>
        <w:rPr>
          <w:rFonts w:ascii="Arial" w:hAnsi="Arial" w:cs="Arial"/>
        </w:rPr>
        <w:t xml:space="preserve">gene together with the 5’ and 3’ flanking sequences. After purification of the PCR product, the construct was transformed into the homozygous mutant and selected on minimal media lacking histidine. </w:t>
      </w:r>
    </w:p>
    <w:p w:rsidR="00C855B2" w:rsidRDefault="00C855B2" w:rsidP="00C855B2">
      <w:pPr>
        <w:spacing w:line="480" w:lineRule="auto"/>
        <w:rPr>
          <w:rFonts w:ascii="Arial" w:hAnsi="Arial" w:cs="Arial"/>
        </w:rPr>
      </w:pPr>
      <w:r>
        <w:rPr>
          <w:rFonts w:ascii="Arial" w:hAnsi="Arial" w:cs="Arial"/>
        </w:rPr>
        <w:t xml:space="preserve">For generation of the </w:t>
      </w:r>
      <w:r>
        <w:rPr>
          <w:rFonts w:ascii="Arial" w:hAnsi="Arial" w:cs="Arial"/>
          <w:i/>
        </w:rPr>
        <w:t xml:space="preserve">MET3 </w:t>
      </w:r>
      <w:r>
        <w:rPr>
          <w:rFonts w:ascii="Arial" w:hAnsi="Arial" w:cs="Arial"/>
        </w:rPr>
        <w:t xml:space="preserve">conditional mutant, primers MRO107 and MRO108 used to amplify the </w:t>
      </w:r>
      <w:r>
        <w:rPr>
          <w:rFonts w:ascii="Arial" w:hAnsi="Arial" w:cs="Arial"/>
          <w:i/>
        </w:rPr>
        <w:t xml:space="preserve">CaMET3 </w:t>
      </w:r>
      <w:r>
        <w:rPr>
          <w:rFonts w:ascii="Arial" w:hAnsi="Arial" w:cs="Arial"/>
        </w:rPr>
        <w:t xml:space="preserve">with a </w:t>
      </w:r>
      <w:r>
        <w:rPr>
          <w:rFonts w:ascii="Arial" w:hAnsi="Arial" w:cs="Arial"/>
          <w:i/>
        </w:rPr>
        <w:t xml:space="preserve">HIS1 </w:t>
      </w:r>
      <w:r>
        <w:rPr>
          <w:rFonts w:ascii="Arial" w:hAnsi="Arial" w:cs="Arial"/>
        </w:rPr>
        <w:t xml:space="preserve">flank, and this construct was transformed into the heterozygous mutant to generate the </w:t>
      </w:r>
      <w:r>
        <w:rPr>
          <w:rFonts w:ascii="Arial" w:hAnsi="Arial" w:cs="Arial"/>
          <w:i/>
        </w:rPr>
        <w:t xml:space="preserve">FAS1 </w:t>
      </w:r>
      <w:r>
        <w:rPr>
          <w:rFonts w:ascii="Arial" w:hAnsi="Arial" w:cs="Arial"/>
        </w:rPr>
        <w:t xml:space="preserve">conditional strain. </w:t>
      </w:r>
    </w:p>
    <w:p w:rsidR="00C855B2" w:rsidRPr="00061E37" w:rsidRDefault="00C855B2" w:rsidP="00C855B2">
      <w:pPr>
        <w:spacing w:line="480" w:lineRule="auto"/>
        <w:rPr>
          <w:rFonts w:ascii="Arial" w:hAnsi="Arial" w:cs="Arial"/>
          <w:b/>
        </w:rPr>
      </w:pPr>
      <w:r w:rsidRPr="00061E37">
        <w:rPr>
          <w:rFonts w:ascii="Arial" w:hAnsi="Arial" w:cs="Arial"/>
          <w:b/>
        </w:rPr>
        <w:t>Transformation</w:t>
      </w:r>
    </w:p>
    <w:p w:rsidR="00C855B2" w:rsidRDefault="00C855B2" w:rsidP="00C855B2">
      <w:pPr>
        <w:spacing w:line="480" w:lineRule="auto"/>
        <w:rPr>
          <w:rFonts w:ascii="Arial" w:hAnsi="Arial" w:cs="Arial"/>
        </w:rPr>
      </w:pPr>
      <w:r>
        <w:rPr>
          <w:rFonts w:ascii="Arial" w:hAnsi="Arial" w:cs="Arial"/>
          <w:i/>
        </w:rPr>
        <w:t xml:space="preserve">C.albicans </w:t>
      </w:r>
      <w:r>
        <w:rPr>
          <w:rFonts w:ascii="Arial" w:hAnsi="Arial" w:cs="Arial"/>
        </w:rPr>
        <w:t>cells were transformed by electroporation. A single colony was inoculated in 5ml YPD medium and incubated overnight with shaking at 30ºC. The cells were collected and centrifuged for 5 min at 3000 rpm. Cells were then resuspended in 50 ml YPD and incubated at 30ºC with shaking until an O.D. of 1.3 was reached. The entire solution was centrifuged at 3000 rpm/4ºC/5 min. The cells were resuspended in 8ml sterile distilled water containing 1</w:t>
      </w:r>
      <w:r w:rsidR="00630318">
        <w:rPr>
          <w:rFonts w:ascii="Arial" w:hAnsi="Arial" w:cs="Arial"/>
        </w:rPr>
        <w:t xml:space="preserve"> </w:t>
      </w:r>
      <w:r>
        <w:rPr>
          <w:rFonts w:ascii="Arial" w:hAnsi="Arial" w:cs="Arial"/>
        </w:rPr>
        <w:t xml:space="preserve">ml </w:t>
      </w:r>
      <w:proofErr w:type="gramStart"/>
      <w:r>
        <w:rPr>
          <w:rFonts w:ascii="Arial" w:hAnsi="Arial" w:cs="Arial"/>
        </w:rPr>
        <w:t>10X Tris-EDTA buffer</w:t>
      </w:r>
      <w:proofErr w:type="gramEnd"/>
      <w:r>
        <w:rPr>
          <w:rFonts w:ascii="Arial" w:hAnsi="Arial" w:cs="Arial"/>
        </w:rPr>
        <w:t>, 1</w:t>
      </w:r>
      <w:r w:rsidR="008D739C">
        <w:rPr>
          <w:rFonts w:ascii="Arial" w:hAnsi="Arial" w:cs="Arial"/>
        </w:rPr>
        <w:t xml:space="preserve"> </w:t>
      </w:r>
      <w:r>
        <w:rPr>
          <w:rFonts w:ascii="Arial" w:hAnsi="Arial" w:cs="Arial"/>
        </w:rPr>
        <w:t>ml of 1</w:t>
      </w:r>
      <w:r w:rsidR="00630318">
        <w:rPr>
          <w:rFonts w:ascii="Arial" w:hAnsi="Arial" w:cs="Arial"/>
        </w:rPr>
        <w:t xml:space="preserve"> </w:t>
      </w:r>
      <w:r>
        <w:rPr>
          <w:rFonts w:ascii="Arial" w:hAnsi="Arial" w:cs="Arial"/>
        </w:rPr>
        <w:t>M lithium actetae and 250</w:t>
      </w:r>
      <w:r w:rsidR="008D739C">
        <w:rPr>
          <w:rFonts w:ascii="Arial" w:hAnsi="Arial" w:cs="Arial"/>
        </w:rPr>
        <w:t xml:space="preserve"> </w:t>
      </w:r>
      <w:r>
        <w:rPr>
          <w:rFonts w:ascii="Arial" w:hAnsi="Arial" w:cs="Arial"/>
        </w:rPr>
        <w:t>µL dithiothreitol. The cells are then incubated at room-temperature on a rocker for 60 min, after which 40</w:t>
      </w:r>
      <w:r w:rsidR="008D739C">
        <w:rPr>
          <w:rFonts w:ascii="Arial" w:hAnsi="Arial" w:cs="Arial"/>
        </w:rPr>
        <w:t xml:space="preserve"> </w:t>
      </w:r>
      <w:r>
        <w:rPr>
          <w:rFonts w:ascii="Arial" w:hAnsi="Arial" w:cs="Arial"/>
        </w:rPr>
        <w:t>ml water is added, cells are centrifuged and the pellet is washed sequentially in 25 ml ice-cold water and 5ml ice-cold 1M sorbitol. Finally, the pellet is resuspended in 100</w:t>
      </w:r>
      <w:r w:rsidR="008D739C">
        <w:rPr>
          <w:rFonts w:ascii="Arial" w:hAnsi="Arial" w:cs="Arial"/>
        </w:rPr>
        <w:t xml:space="preserve"> </w:t>
      </w:r>
      <w:r>
        <w:rPr>
          <w:rFonts w:ascii="Arial" w:hAnsi="Arial" w:cs="Arial"/>
        </w:rPr>
        <w:t>µL 1</w:t>
      </w:r>
      <w:r w:rsidR="00630318">
        <w:rPr>
          <w:rFonts w:ascii="Arial" w:hAnsi="Arial" w:cs="Arial"/>
        </w:rPr>
        <w:t xml:space="preserve"> </w:t>
      </w:r>
      <w:r>
        <w:rPr>
          <w:rFonts w:ascii="Arial" w:hAnsi="Arial" w:cs="Arial"/>
        </w:rPr>
        <w:t>M sorbitol. 100</w:t>
      </w:r>
      <w:r w:rsidR="008D739C">
        <w:rPr>
          <w:rFonts w:ascii="Arial" w:hAnsi="Arial" w:cs="Arial"/>
        </w:rPr>
        <w:t xml:space="preserve"> </w:t>
      </w:r>
      <w:r>
        <w:rPr>
          <w:rFonts w:ascii="Arial" w:hAnsi="Arial" w:cs="Arial"/>
        </w:rPr>
        <w:t>µL of the suspension is mixed with 5</w:t>
      </w:r>
      <w:r w:rsidR="008D739C">
        <w:rPr>
          <w:rFonts w:ascii="Arial" w:hAnsi="Arial" w:cs="Arial"/>
        </w:rPr>
        <w:t xml:space="preserve"> </w:t>
      </w:r>
      <w:r>
        <w:rPr>
          <w:rFonts w:ascii="Arial" w:hAnsi="Arial" w:cs="Arial"/>
        </w:rPr>
        <w:t>µL of DNA (~0.1µg) and incubated on ice for 5 minutes. The cells are then transferred to cuvettes and subjected to electroporation. The electroporation conditions were as follows: 1.5kV, 25</w:t>
      </w:r>
      <w:r w:rsidR="008D739C">
        <w:rPr>
          <w:rFonts w:ascii="Arial" w:hAnsi="Arial" w:cs="Arial"/>
        </w:rPr>
        <w:t xml:space="preserve"> </w:t>
      </w:r>
      <w:r>
        <w:rPr>
          <w:rFonts w:ascii="Arial" w:hAnsi="Arial" w:cs="Arial"/>
        </w:rPr>
        <w:t>µF</w:t>
      </w:r>
      <w:r w:rsidR="008D739C">
        <w:rPr>
          <w:rFonts w:ascii="Arial" w:hAnsi="Arial" w:cs="Arial"/>
        </w:rPr>
        <w:t xml:space="preserve"> </w:t>
      </w:r>
      <w:r>
        <w:rPr>
          <w:rFonts w:ascii="Arial" w:hAnsi="Arial" w:cs="Arial"/>
        </w:rPr>
        <w:t>(capacitance) and 200</w:t>
      </w:r>
      <w:r w:rsidR="00630318">
        <w:rPr>
          <w:rFonts w:ascii="Arial" w:hAnsi="Arial" w:cs="Arial"/>
        </w:rPr>
        <w:t xml:space="preserve"> </w:t>
      </w:r>
      <w:r>
        <w:rPr>
          <w:rFonts w:ascii="Arial" w:hAnsi="Arial" w:cs="Arial"/>
        </w:rPr>
        <w:t>Ω (resistance). After electroporation, cells were resuspended in 1</w:t>
      </w:r>
      <w:r w:rsidR="00630318">
        <w:rPr>
          <w:rFonts w:ascii="Arial" w:hAnsi="Arial" w:cs="Arial"/>
        </w:rPr>
        <w:t xml:space="preserve"> </w:t>
      </w:r>
      <w:r>
        <w:rPr>
          <w:rFonts w:ascii="Arial" w:hAnsi="Arial" w:cs="Arial"/>
        </w:rPr>
        <w:t>ml cold 1M sor</w:t>
      </w:r>
      <w:r w:rsidR="00C42E0F">
        <w:rPr>
          <w:rFonts w:ascii="Arial" w:hAnsi="Arial" w:cs="Arial"/>
        </w:rPr>
        <w:t>bitol and centrifuged; and</w:t>
      </w:r>
      <w:r>
        <w:rPr>
          <w:rFonts w:ascii="Arial" w:hAnsi="Arial" w:cs="Arial"/>
        </w:rPr>
        <w:t xml:space="preserve"> resuspended in 1 ml minimal media and incubated on a rocker at room-temperature for 2 hours. The suspension is then centrifuged and 100</w:t>
      </w:r>
      <w:r w:rsidR="008D739C">
        <w:rPr>
          <w:rFonts w:ascii="Arial" w:hAnsi="Arial" w:cs="Arial"/>
        </w:rPr>
        <w:t xml:space="preserve"> </w:t>
      </w:r>
      <w:r>
        <w:rPr>
          <w:rFonts w:ascii="Arial" w:hAnsi="Arial" w:cs="Arial"/>
        </w:rPr>
        <w:t xml:space="preserve">µL is spread on solid media. </w:t>
      </w:r>
    </w:p>
    <w:p w:rsidR="00C855B2" w:rsidRPr="008357A0" w:rsidRDefault="00C855B2" w:rsidP="00C855B2">
      <w:pPr>
        <w:spacing w:line="480" w:lineRule="auto"/>
        <w:rPr>
          <w:rFonts w:ascii="Arial" w:hAnsi="Arial" w:cs="Arial"/>
          <w:b/>
        </w:rPr>
      </w:pPr>
      <w:r w:rsidRPr="008357A0">
        <w:rPr>
          <w:rFonts w:ascii="Arial" w:hAnsi="Arial" w:cs="Arial"/>
          <w:b/>
        </w:rPr>
        <w:t>Growth assays</w:t>
      </w:r>
    </w:p>
    <w:p w:rsidR="00C855B2" w:rsidRDefault="00C855B2" w:rsidP="00C855B2">
      <w:pPr>
        <w:spacing w:line="480" w:lineRule="auto"/>
        <w:rPr>
          <w:rFonts w:ascii="Arial" w:hAnsi="Arial" w:cs="Arial"/>
        </w:rPr>
      </w:pPr>
      <w:r>
        <w:rPr>
          <w:rFonts w:ascii="Arial" w:hAnsi="Arial" w:cs="Arial"/>
        </w:rPr>
        <w:t xml:space="preserve">The growth curve of the wild-type, </w:t>
      </w:r>
      <w:r>
        <w:rPr>
          <w:rFonts w:ascii="Arial" w:hAnsi="Arial" w:cs="Arial"/>
          <w:i/>
        </w:rPr>
        <w:t>fas1∆/∆</w:t>
      </w:r>
      <w:r>
        <w:rPr>
          <w:rFonts w:ascii="Arial" w:hAnsi="Arial" w:cs="Arial"/>
        </w:rPr>
        <w:t xml:space="preserve"> mutant and reintegrant strain was performed in YPD containing 1% tween-80 + 0.01% myristic acid and in YPD supplemented with 10% serum. A single colony of the above three strains were incubated in the medium and next day the cells were washed three times in phosphate buffered saline prior to beginning the growth curve. The growth was measured by O.D.600 at different time points. The assays were repeated three times.</w:t>
      </w:r>
    </w:p>
    <w:p w:rsidR="00C855B2" w:rsidRDefault="00C855B2" w:rsidP="00C855B2">
      <w:pPr>
        <w:spacing w:line="480" w:lineRule="auto"/>
        <w:rPr>
          <w:rFonts w:ascii="Arial" w:hAnsi="Arial" w:cs="Arial"/>
        </w:rPr>
      </w:pPr>
      <w:r>
        <w:rPr>
          <w:rFonts w:ascii="Arial" w:hAnsi="Arial" w:cs="Arial"/>
        </w:rPr>
        <w:t xml:space="preserve">To test the growth of the strains in the presence of the different fatty acids, cells from an overnight culture were  washed in distilled water and then streaked onto the YPD medium supplemented with the individual fatty acids (0.01%) and the plates were incubated at 30ºC/ 48 hrs. </w:t>
      </w:r>
    </w:p>
    <w:p w:rsidR="00C855B2" w:rsidRDefault="00C855B2" w:rsidP="00C855B2">
      <w:pPr>
        <w:spacing w:line="480" w:lineRule="auto"/>
        <w:rPr>
          <w:rFonts w:ascii="Arial" w:hAnsi="Arial" w:cs="Arial"/>
        </w:rPr>
      </w:pPr>
      <w:r>
        <w:rPr>
          <w:rFonts w:ascii="Arial" w:hAnsi="Arial" w:cs="Arial"/>
        </w:rPr>
        <w:t>Esterase activity was determined by spot-inoculating the strains on Tween-40 agar (</w:t>
      </w:r>
      <w:r w:rsidRPr="00714BD5">
        <w:rPr>
          <w:rFonts w:ascii="Arial" w:hAnsi="Arial" w:cs="Arial"/>
        </w:rPr>
        <w:t>10.0 g of Bacto Pepto</w:t>
      </w:r>
      <w:r>
        <w:rPr>
          <w:rFonts w:ascii="Arial" w:hAnsi="Arial" w:cs="Arial"/>
        </w:rPr>
        <w:t>ne</w:t>
      </w:r>
      <w:r w:rsidRPr="00714BD5">
        <w:rPr>
          <w:rFonts w:ascii="Arial" w:hAnsi="Arial" w:cs="Arial"/>
        </w:rPr>
        <w:t>, 5.0 g of NaCl, 0.1 g of CaCl</w:t>
      </w:r>
      <w:r w:rsidRPr="00714BD5">
        <w:rPr>
          <w:rFonts w:ascii="Arial" w:hAnsi="Arial" w:cs="Arial"/>
          <w:vertAlign w:val="subscript"/>
        </w:rPr>
        <w:t>2</w:t>
      </w:r>
      <w:r>
        <w:rPr>
          <w:rFonts w:ascii="Arial" w:hAnsi="Arial" w:cs="Arial"/>
        </w:rPr>
        <w:t>, 15.0 g of agar, 5ml tween-40 and</w:t>
      </w:r>
      <w:r w:rsidRPr="00714BD5">
        <w:rPr>
          <w:rFonts w:ascii="Arial" w:hAnsi="Arial" w:cs="Arial"/>
        </w:rPr>
        <w:t xml:space="preserve"> 1,000 ml of distilled water</w:t>
      </w:r>
      <w:r>
        <w:rPr>
          <w:rFonts w:ascii="Arial" w:hAnsi="Arial" w:cs="Arial"/>
        </w:rPr>
        <w:t xml:space="preserve">) and incubating the plates at 37ºC for 7 days. The presence of an opalescent halo around the growth was considered positive for esterase activity. </w:t>
      </w:r>
    </w:p>
    <w:p w:rsidR="00C855B2" w:rsidRPr="008357A0" w:rsidRDefault="00C855B2" w:rsidP="00C855B2">
      <w:pPr>
        <w:spacing w:line="480" w:lineRule="auto"/>
        <w:rPr>
          <w:rFonts w:ascii="Arial" w:hAnsi="Arial" w:cs="Arial"/>
          <w:b/>
        </w:rPr>
      </w:pPr>
      <w:r w:rsidRPr="008357A0">
        <w:rPr>
          <w:rFonts w:ascii="Arial" w:hAnsi="Arial" w:cs="Arial"/>
          <w:b/>
        </w:rPr>
        <w:t>Mouse infection studies</w:t>
      </w:r>
    </w:p>
    <w:p w:rsidR="00C855B2" w:rsidRDefault="00C855B2" w:rsidP="00C855B2">
      <w:pPr>
        <w:spacing w:line="480" w:lineRule="auto"/>
        <w:rPr>
          <w:rFonts w:ascii="Arial" w:hAnsi="Arial" w:cs="Arial"/>
        </w:rPr>
      </w:pPr>
      <w:r>
        <w:rPr>
          <w:rFonts w:ascii="Arial" w:hAnsi="Arial" w:cs="Arial"/>
        </w:rPr>
        <w:t xml:space="preserve">Five- to six-week old male ICR mice from Harlan Laboratories were used for the infection studies. Five mice were housed per cage. Colonies of </w:t>
      </w:r>
      <w:r>
        <w:rPr>
          <w:rFonts w:ascii="Arial" w:hAnsi="Arial" w:cs="Arial"/>
          <w:i/>
        </w:rPr>
        <w:t xml:space="preserve">C.albicans </w:t>
      </w:r>
      <w:r>
        <w:rPr>
          <w:rFonts w:ascii="Arial" w:hAnsi="Arial" w:cs="Arial"/>
        </w:rPr>
        <w:t xml:space="preserve">strains growing overnight in YPD+1% tween-80+0.01%myristic acid were washed thrice in phosphate buffered saline. The cells were counted by a haemocytometer and adjusted to a final concentration </w:t>
      </w:r>
      <w:proofErr w:type="gramStart"/>
      <w:r>
        <w:rPr>
          <w:rFonts w:ascii="Arial" w:hAnsi="Arial" w:cs="Arial"/>
        </w:rPr>
        <w:t>of 10</w:t>
      </w:r>
      <w:r>
        <w:rPr>
          <w:rFonts w:ascii="Arial" w:hAnsi="Arial" w:cs="Arial"/>
          <w:vertAlign w:val="superscript"/>
        </w:rPr>
        <w:t xml:space="preserve">7 </w:t>
      </w:r>
      <w:r>
        <w:rPr>
          <w:rFonts w:ascii="Arial" w:hAnsi="Arial" w:cs="Arial"/>
        </w:rPr>
        <w:t>cells/ml in phosphate buffered saline</w:t>
      </w:r>
      <w:proofErr w:type="gramEnd"/>
      <w:r>
        <w:rPr>
          <w:rFonts w:ascii="Arial" w:hAnsi="Arial" w:cs="Arial"/>
        </w:rPr>
        <w:t xml:space="preserve">. Mice were injected via the tail vein with 100µL of the cell suspension and the course of infection was monitored for three weeks. Mice were monitored daily for any overt signs of infection (head-tilt or tremors or immobility). Moribund mice were euthanized. Each experiment was done in triplicates with five mice in each group. All experimental procedures were carried out in accordance with the NIH guidelines for the ethical treatment of animals. CFU numbers were determined from the kidneys 3 and 5 days after infection by plating tissue homogenates on YPD media supplemented with 1% tween-80 and 0.01% myristic acid. </w:t>
      </w:r>
    </w:p>
    <w:p w:rsidR="00C855B2" w:rsidRPr="00F935EC" w:rsidRDefault="00C855B2" w:rsidP="00C855B2">
      <w:pPr>
        <w:spacing w:line="480" w:lineRule="auto"/>
        <w:rPr>
          <w:rFonts w:ascii="Arial" w:hAnsi="Arial" w:cs="Arial"/>
          <w:b/>
        </w:rPr>
      </w:pPr>
      <w:r w:rsidRPr="00F935EC">
        <w:rPr>
          <w:rFonts w:ascii="Arial" w:hAnsi="Arial" w:cs="Arial"/>
          <w:b/>
        </w:rPr>
        <w:t>Histology on mice kidneys</w:t>
      </w:r>
    </w:p>
    <w:p w:rsidR="00C855B2" w:rsidRDefault="00C855B2" w:rsidP="00C855B2">
      <w:pPr>
        <w:spacing w:line="480" w:lineRule="auto"/>
        <w:rPr>
          <w:rFonts w:ascii="Arial" w:hAnsi="Arial" w:cs="Arial"/>
        </w:rPr>
      </w:pPr>
      <w:r>
        <w:rPr>
          <w:rFonts w:ascii="Arial" w:hAnsi="Arial" w:cs="Arial"/>
        </w:rPr>
        <w:t xml:space="preserve">Kidneys were dissected 3 days post-infection, halved longitudinally, fixed in 10% phosphate buffered formalin and sent to the College of Veterinary Medicine (Dr. Robert Donnell, University of Tennessee, </w:t>
      </w:r>
      <w:proofErr w:type="gramStart"/>
      <w:r>
        <w:rPr>
          <w:rFonts w:ascii="Arial" w:hAnsi="Arial" w:cs="Arial"/>
        </w:rPr>
        <w:t>Knoxville</w:t>
      </w:r>
      <w:proofErr w:type="gramEnd"/>
      <w:r>
        <w:rPr>
          <w:rFonts w:ascii="Arial" w:hAnsi="Arial" w:cs="Arial"/>
        </w:rPr>
        <w:t xml:space="preserve">) for histological analysis. </w:t>
      </w:r>
    </w:p>
    <w:p w:rsidR="00C855B2" w:rsidRPr="00C57034" w:rsidRDefault="00C855B2" w:rsidP="00C855B2">
      <w:pPr>
        <w:spacing w:line="480" w:lineRule="auto"/>
        <w:rPr>
          <w:rFonts w:ascii="Arial" w:hAnsi="Arial" w:cs="Arial"/>
          <w:b/>
        </w:rPr>
      </w:pPr>
      <w:r>
        <w:rPr>
          <w:rFonts w:ascii="Arial" w:hAnsi="Arial" w:cs="Arial"/>
          <w:b/>
        </w:rPr>
        <w:t>Alexa Fluor labeling</w:t>
      </w:r>
    </w:p>
    <w:p w:rsidR="00C855B2" w:rsidRDefault="00C855B2" w:rsidP="00C855B2">
      <w:pPr>
        <w:spacing w:line="480" w:lineRule="auto"/>
        <w:rPr>
          <w:rFonts w:ascii="Arial" w:hAnsi="Arial" w:cs="Arial"/>
        </w:rPr>
      </w:pPr>
      <w:r w:rsidRPr="00C57034">
        <w:rPr>
          <w:rFonts w:ascii="Arial" w:hAnsi="Arial" w:cs="Arial"/>
        </w:rPr>
        <w:t>For Alexa fluor 647 labeling of </w:t>
      </w:r>
      <w:r w:rsidRPr="00C57034">
        <w:rPr>
          <w:rFonts w:ascii="Arial" w:hAnsi="Arial" w:cs="Arial"/>
          <w:i/>
          <w:iCs/>
        </w:rPr>
        <w:t>C. albicans</w:t>
      </w:r>
      <w:r w:rsidRPr="00C57034">
        <w:rPr>
          <w:rFonts w:ascii="Arial" w:hAnsi="Arial" w:cs="Arial"/>
        </w:rPr>
        <w:t xml:space="preserve">, cells pre-grown at 37°C overnight in YPD </w:t>
      </w:r>
      <w:r>
        <w:rPr>
          <w:rFonts w:ascii="Arial" w:hAnsi="Arial" w:cs="Arial"/>
        </w:rPr>
        <w:t>+ 10% serum were washed three times in phosphate buffered saline (PBS)</w:t>
      </w:r>
      <w:r w:rsidRPr="00C57034">
        <w:rPr>
          <w:rFonts w:ascii="Arial" w:hAnsi="Arial" w:cs="Arial"/>
        </w:rPr>
        <w:t xml:space="preserve"> and resuspended</w:t>
      </w:r>
      <w:r>
        <w:rPr>
          <w:rFonts w:ascii="Arial" w:hAnsi="Arial" w:cs="Arial"/>
        </w:rPr>
        <w:t xml:space="preserve"> in PBS at a concentration of 1x</w:t>
      </w:r>
      <w:r w:rsidRPr="00C57034">
        <w:rPr>
          <w:rFonts w:ascii="Arial" w:hAnsi="Arial" w:cs="Arial"/>
        </w:rPr>
        <w:t>10</w:t>
      </w:r>
      <w:r w:rsidRPr="00C57034">
        <w:rPr>
          <w:rFonts w:ascii="Arial" w:hAnsi="Arial" w:cs="Arial"/>
          <w:vertAlign w:val="superscript"/>
        </w:rPr>
        <w:t>9</w:t>
      </w:r>
      <w:r w:rsidR="008D739C">
        <w:rPr>
          <w:rFonts w:ascii="Arial" w:hAnsi="Arial" w:cs="Arial"/>
          <w:vertAlign w:val="superscript"/>
        </w:rPr>
        <w:t xml:space="preserve"> </w:t>
      </w:r>
      <w:r w:rsidR="008D739C">
        <w:rPr>
          <w:rFonts w:ascii="Arial" w:hAnsi="Arial" w:cs="Arial"/>
        </w:rPr>
        <w:t>cells</w:t>
      </w:r>
      <w:r>
        <w:rPr>
          <w:rFonts w:ascii="Arial" w:hAnsi="Arial" w:cs="Arial"/>
        </w:rPr>
        <w:t xml:space="preserve">/ml. </w:t>
      </w:r>
      <w:r w:rsidRPr="00C57034">
        <w:rPr>
          <w:rFonts w:ascii="Arial" w:hAnsi="Arial" w:cs="Arial"/>
        </w:rPr>
        <w:t xml:space="preserve"> Alexa fluor 647-succinimidyl ester (Molecular Probes) was dissolved and stored in DMSO at a concentration of 10 mg/m</w:t>
      </w:r>
      <w:r>
        <w:rPr>
          <w:rFonts w:ascii="Arial" w:hAnsi="Arial" w:cs="Arial"/>
        </w:rPr>
        <w:t>l. Just prior to labeling, 11 µL</w:t>
      </w:r>
      <w:r w:rsidRPr="00C57034">
        <w:rPr>
          <w:rFonts w:ascii="Arial" w:hAnsi="Arial" w:cs="Arial"/>
        </w:rPr>
        <w:t xml:space="preserve"> of 1 M NaCO</w:t>
      </w:r>
      <w:r w:rsidRPr="00C57034">
        <w:rPr>
          <w:rFonts w:ascii="Arial" w:hAnsi="Arial" w:cs="Arial"/>
          <w:vertAlign w:val="subscript"/>
        </w:rPr>
        <w:t>3</w:t>
      </w:r>
      <w:r w:rsidRPr="00C57034">
        <w:rPr>
          <w:rFonts w:ascii="Arial" w:hAnsi="Arial" w:cs="Arial"/>
        </w:rPr>
        <w:t> pH 10 was added to the </w:t>
      </w:r>
      <w:r w:rsidRPr="00C57034">
        <w:rPr>
          <w:rFonts w:ascii="Arial" w:hAnsi="Arial" w:cs="Arial"/>
          <w:i/>
          <w:iCs/>
        </w:rPr>
        <w:t>Candida</w:t>
      </w:r>
      <w:r w:rsidRPr="00C57034">
        <w:rPr>
          <w:rFonts w:ascii="Arial" w:hAnsi="Arial" w:cs="Arial"/>
        </w:rPr>
        <w:t> </w:t>
      </w:r>
      <w:r>
        <w:rPr>
          <w:rFonts w:ascii="Arial" w:hAnsi="Arial" w:cs="Arial"/>
        </w:rPr>
        <w:t>cells and then 2 µL</w:t>
      </w:r>
      <w:r w:rsidRPr="00C57034">
        <w:rPr>
          <w:rFonts w:ascii="Arial" w:hAnsi="Arial" w:cs="Arial"/>
        </w:rPr>
        <w:t xml:space="preserve"> of Alexa fluor 647 was added and mixed briefly by vortexing. Cells were labeled for 1 hour at room temp, then washed five times with PBS, counted by hemacyto</w:t>
      </w:r>
      <w:r>
        <w:rPr>
          <w:rFonts w:ascii="Arial" w:hAnsi="Arial" w:cs="Arial"/>
        </w:rPr>
        <w:t>meter, and used for infection. Viability of the cells used for injection was determined by plating the suspension on solid media. 6 h post-infection, mice kidneys were collected and homogenized in PBS, and suspensions were observed by fluorescence microscopy. Images were taken with a MagnaFire Olympus digital camera and Olympus BX50 microscope (Olympus America, Melville, NY</w:t>
      </w:r>
      <w:proofErr w:type="gramStart"/>
      <w:r>
        <w:rPr>
          <w:rFonts w:ascii="Arial" w:hAnsi="Arial" w:cs="Arial"/>
        </w:rPr>
        <w:t>,USA</w:t>
      </w:r>
      <w:proofErr w:type="gramEnd"/>
      <w:r>
        <w:rPr>
          <w:rFonts w:ascii="Arial" w:hAnsi="Arial" w:cs="Arial"/>
        </w:rPr>
        <w:t>). Images were superimposed with PictureFrame software (Optronics, Goleta</w:t>
      </w:r>
      <w:proofErr w:type="gramStart"/>
      <w:r>
        <w:rPr>
          <w:rFonts w:ascii="Arial" w:hAnsi="Arial" w:cs="Arial"/>
        </w:rPr>
        <w:t>,CA</w:t>
      </w:r>
      <w:proofErr w:type="gramEnd"/>
      <w:r>
        <w:rPr>
          <w:rFonts w:ascii="Arial" w:hAnsi="Arial" w:cs="Arial"/>
        </w:rPr>
        <w:t xml:space="preserve">). </w:t>
      </w:r>
    </w:p>
    <w:p w:rsidR="00C855B2" w:rsidRPr="00A33F15" w:rsidRDefault="00C855B2" w:rsidP="00C855B2">
      <w:pPr>
        <w:spacing w:line="480" w:lineRule="auto"/>
        <w:rPr>
          <w:rFonts w:ascii="Arial" w:hAnsi="Arial" w:cs="Arial"/>
          <w:b/>
        </w:rPr>
      </w:pPr>
      <w:r w:rsidRPr="00A33F15">
        <w:rPr>
          <w:rFonts w:ascii="Arial" w:hAnsi="Arial" w:cs="Arial"/>
          <w:b/>
        </w:rPr>
        <w:t>Time-lapse Microscopy</w:t>
      </w:r>
    </w:p>
    <w:p w:rsidR="00C855B2" w:rsidRDefault="00C855B2" w:rsidP="00C855B2">
      <w:pPr>
        <w:spacing w:line="480" w:lineRule="auto"/>
        <w:rPr>
          <w:rFonts w:ascii="Arial" w:hAnsi="Arial" w:cs="Arial"/>
        </w:rPr>
      </w:pPr>
      <w:r w:rsidRPr="00A33F15">
        <w:rPr>
          <w:rFonts w:ascii="Arial" w:hAnsi="Arial" w:cs="Arial"/>
          <w:i/>
        </w:rPr>
        <w:t>Candida albicans</w:t>
      </w:r>
      <w:r>
        <w:rPr>
          <w:rFonts w:ascii="Arial" w:hAnsi="Arial" w:cs="Arial"/>
        </w:rPr>
        <w:t xml:space="preserve"> cells were suspended in mouse serum (0.1 O.D</w:t>
      </w:r>
      <w:proofErr w:type="gramStart"/>
      <w:r>
        <w:rPr>
          <w:rFonts w:ascii="Arial" w:hAnsi="Arial" w:cs="Arial"/>
        </w:rPr>
        <w:t>./</w:t>
      </w:r>
      <w:proofErr w:type="gramEnd"/>
      <w:r>
        <w:rPr>
          <w:rFonts w:ascii="Arial" w:hAnsi="Arial" w:cs="Arial"/>
        </w:rPr>
        <w:t xml:space="preserve">ml). 100µL suspensions of the different strains were put into wells embedded in an agarose slide chamber. The wells were sealed with agarose and sent for analyses to the Advanced Microscopy and Imaging Center at UTK (Dr.Steve Minkin) for time-lapse microscopy. Hyphal formation and growth of the strains was compared over a 6h time-period. </w:t>
      </w:r>
    </w:p>
    <w:p w:rsidR="00C855B2" w:rsidRPr="00714BD5" w:rsidRDefault="00C855B2" w:rsidP="00C855B2">
      <w:pPr>
        <w:spacing w:line="480" w:lineRule="auto"/>
        <w:rPr>
          <w:rFonts w:ascii="Arial" w:hAnsi="Arial" w:cs="Arial"/>
          <w:b/>
        </w:rPr>
      </w:pPr>
      <w:r w:rsidRPr="00714BD5">
        <w:rPr>
          <w:rFonts w:ascii="Arial" w:hAnsi="Arial" w:cs="Arial"/>
          <w:b/>
        </w:rPr>
        <w:t>Statistical Analysis</w:t>
      </w:r>
    </w:p>
    <w:p w:rsidR="00C855B2" w:rsidRPr="009826D2" w:rsidRDefault="00C855B2" w:rsidP="00C855B2">
      <w:pPr>
        <w:spacing w:line="480" w:lineRule="auto"/>
        <w:rPr>
          <w:rFonts w:ascii="Arial" w:hAnsi="Arial" w:cs="Arial"/>
        </w:rPr>
      </w:pPr>
      <w:r>
        <w:rPr>
          <w:rFonts w:ascii="Arial" w:hAnsi="Arial" w:cs="Arial"/>
        </w:rPr>
        <w:t xml:space="preserve">GraphPad Prism Software (version 4.0) was used for conducting statistical analysis. For the mouse survival curves, the Kaplan-Meier test was used to compare the curves and significance was calculated using the Mantel-Haenszel log rank test. Statistical significances were determined by student’s </w:t>
      </w:r>
      <w:r>
        <w:rPr>
          <w:rFonts w:ascii="Arial" w:hAnsi="Arial" w:cs="Arial"/>
          <w:i/>
        </w:rPr>
        <w:t xml:space="preserve">t </w:t>
      </w:r>
      <w:r>
        <w:rPr>
          <w:rFonts w:ascii="Arial" w:hAnsi="Arial" w:cs="Arial"/>
        </w:rPr>
        <w:t xml:space="preserve">test and were considered significant when P was &lt;0.05. </w:t>
      </w:r>
    </w:p>
    <w:p w:rsidR="008070BB" w:rsidRDefault="008070BB" w:rsidP="00FD6426">
      <w:pPr>
        <w:spacing w:line="480" w:lineRule="auto"/>
        <w:rPr>
          <w:rFonts w:ascii="Arial" w:hAnsi="Arial" w:cs="Arial"/>
          <w:b/>
        </w:rPr>
      </w:pPr>
    </w:p>
    <w:p w:rsidR="00327599" w:rsidRPr="00673AF4" w:rsidRDefault="00FD6426" w:rsidP="00FD6426">
      <w:pPr>
        <w:spacing w:line="480" w:lineRule="auto"/>
        <w:rPr>
          <w:rFonts w:ascii="Arial" w:hAnsi="Arial" w:cs="Arial"/>
          <w:b/>
        </w:rPr>
      </w:pPr>
      <w:r w:rsidRPr="00673AF4">
        <w:rPr>
          <w:rFonts w:ascii="Arial" w:hAnsi="Arial" w:cs="Arial"/>
          <w:b/>
        </w:rPr>
        <w:t>RESULTS</w:t>
      </w:r>
    </w:p>
    <w:p w:rsidR="008820AE" w:rsidRPr="00673AF4" w:rsidRDefault="00505C1A" w:rsidP="00FD6426">
      <w:pPr>
        <w:spacing w:line="480" w:lineRule="auto"/>
        <w:rPr>
          <w:rFonts w:ascii="Arial" w:hAnsi="Arial" w:cs="Arial"/>
          <w:b/>
        </w:rPr>
      </w:pPr>
      <w:r w:rsidRPr="00673AF4">
        <w:rPr>
          <w:rFonts w:ascii="Arial" w:hAnsi="Arial" w:cs="Arial"/>
          <w:b/>
        </w:rPr>
        <w:t>Generation</w:t>
      </w:r>
      <w:r w:rsidR="008820AE" w:rsidRPr="00673AF4">
        <w:rPr>
          <w:rFonts w:ascii="Arial" w:hAnsi="Arial" w:cs="Arial"/>
          <w:b/>
        </w:rPr>
        <w:t xml:space="preserve"> of </w:t>
      </w:r>
      <w:r w:rsidR="008820AE" w:rsidRPr="00673AF4">
        <w:rPr>
          <w:rFonts w:ascii="Arial" w:hAnsi="Arial" w:cs="Arial"/>
          <w:b/>
          <w:i/>
        </w:rPr>
        <w:t>Candida albicans fas1∆/∆</w:t>
      </w:r>
      <w:r w:rsidR="008820AE" w:rsidRPr="00673AF4">
        <w:rPr>
          <w:rFonts w:ascii="Arial" w:hAnsi="Arial" w:cs="Arial"/>
          <w:b/>
        </w:rPr>
        <w:t xml:space="preserve"> strain</w:t>
      </w:r>
      <w:r w:rsidRPr="00673AF4">
        <w:rPr>
          <w:rFonts w:ascii="Arial" w:hAnsi="Arial" w:cs="Arial"/>
          <w:b/>
        </w:rPr>
        <w:t xml:space="preserve"> </w:t>
      </w:r>
    </w:p>
    <w:p w:rsidR="00FD6426" w:rsidRPr="00673AF4" w:rsidRDefault="00FD6426" w:rsidP="00A82BAE">
      <w:pPr>
        <w:spacing w:before="240" w:line="480" w:lineRule="auto"/>
        <w:rPr>
          <w:rFonts w:ascii="Arial" w:hAnsi="Arial" w:cs="Arial"/>
        </w:rPr>
      </w:pPr>
      <w:r w:rsidRPr="00673AF4">
        <w:rPr>
          <w:rFonts w:ascii="Arial" w:hAnsi="Arial" w:cs="Arial"/>
        </w:rPr>
        <w:t xml:space="preserve">To characterize the role of </w:t>
      </w:r>
      <w:r w:rsidRPr="00832E4B">
        <w:rPr>
          <w:rFonts w:ascii="Arial" w:hAnsi="Arial" w:cs="Arial"/>
          <w:i/>
        </w:rPr>
        <w:t>Candida albicans</w:t>
      </w:r>
      <w:r w:rsidR="00E13902">
        <w:rPr>
          <w:rFonts w:ascii="Arial" w:hAnsi="Arial" w:cs="Arial"/>
        </w:rPr>
        <w:t xml:space="preserve"> </w:t>
      </w:r>
      <w:r w:rsidR="00E13902">
        <w:rPr>
          <w:rFonts w:ascii="Arial" w:hAnsi="Arial" w:cs="Arial"/>
          <w:i/>
        </w:rPr>
        <w:t>FAS1</w:t>
      </w:r>
      <w:r w:rsidRPr="00673AF4">
        <w:rPr>
          <w:rFonts w:ascii="Arial" w:hAnsi="Arial" w:cs="Arial"/>
        </w:rPr>
        <w:t>, the</w:t>
      </w:r>
      <w:r w:rsidRPr="00673AF4">
        <w:rPr>
          <w:rFonts w:ascii="Arial" w:hAnsi="Arial" w:cs="Arial"/>
          <w:i/>
        </w:rPr>
        <w:t xml:space="preserve"> </w:t>
      </w:r>
      <w:r w:rsidRPr="00673AF4">
        <w:rPr>
          <w:rFonts w:ascii="Arial" w:hAnsi="Arial" w:cs="Arial"/>
        </w:rPr>
        <w:t xml:space="preserve">gene was disrupted </w:t>
      </w:r>
      <w:r w:rsidR="00F85FB9" w:rsidRPr="00673AF4">
        <w:rPr>
          <w:rFonts w:ascii="Arial" w:hAnsi="Arial" w:cs="Arial"/>
        </w:rPr>
        <w:t>from the wild-type strain</w:t>
      </w:r>
      <w:r w:rsidRPr="00673AF4">
        <w:rPr>
          <w:rFonts w:ascii="Arial" w:hAnsi="Arial" w:cs="Arial"/>
        </w:rPr>
        <w:t xml:space="preserve"> to determine if it was essentia</w:t>
      </w:r>
      <w:r w:rsidR="00E13902">
        <w:rPr>
          <w:rFonts w:ascii="Arial" w:hAnsi="Arial" w:cs="Arial"/>
        </w:rPr>
        <w:t xml:space="preserve">l for fatty acid biosynthesis. </w:t>
      </w:r>
      <w:r w:rsidRPr="00673AF4">
        <w:rPr>
          <w:rFonts w:ascii="Arial" w:hAnsi="Arial" w:cs="Arial"/>
        </w:rPr>
        <w:t xml:space="preserve">The method used to knock out the gene was the one </w:t>
      </w:r>
      <w:proofErr w:type="gramStart"/>
      <w:r w:rsidRPr="00673AF4">
        <w:rPr>
          <w:rFonts w:ascii="Arial" w:hAnsi="Arial" w:cs="Arial"/>
        </w:rPr>
        <w:t>deve</w:t>
      </w:r>
      <w:r w:rsidR="00F85FB9" w:rsidRPr="00673AF4">
        <w:rPr>
          <w:rFonts w:ascii="Arial" w:hAnsi="Arial" w:cs="Arial"/>
        </w:rPr>
        <w:t>loped  by</w:t>
      </w:r>
      <w:proofErr w:type="gramEnd"/>
      <w:r w:rsidR="00F85FB9" w:rsidRPr="00673AF4">
        <w:rPr>
          <w:rFonts w:ascii="Arial" w:hAnsi="Arial" w:cs="Arial"/>
        </w:rPr>
        <w:t xml:space="preserve"> Noble and Johnson (2005). This method relies on the use of auxotrophic markers such as </w:t>
      </w:r>
      <w:r w:rsidR="00F85FB9" w:rsidRPr="00673AF4">
        <w:rPr>
          <w:rFonts w:ascii="Arial" w:hAnsi="Arial" w:cs="Arial"/>
          <w:i/>
        </w:rPr>
        <w:t>HIS1</w:t>
      </w:r>
      <w:r w:rsidR="00F85FB9" w:rsidRPr="00673AF4">
        <w:rPr>
          <w:rFonts w:ascii="Arial" w:hAnsi="Arial" w:cs="Arial"/>
        </w:rPr>
        <w:t xml:space="preserve"> (Histidine biosynthesis), </w:t>
      </w:r>
      <w:r w:rsidR="00F85FB9" w:rsidRPr="00673AF4">
        <w:rPr>
          <w:rFonts w:ascii="Arial" w:hAnsi="Arial" w:cs="Arial"/>
          <w:i/>
        </w:rPr>
        <w:t>LEU2</w:t>
      </w:r>
      <w:r w:rsidR="00F85FB9" w:rsidRPr="00673AF4">
        <w:rPr>
          <w:rFonts w:ascii="Arial" w:hAnsi="Arial" w:cs="Arial"/>
        </w:rPr>
        <w:t xml:space="preserve"> (Leucine biosynthesis) and </w:t>
      </w:r>
      <w:r w:rsidR="00F85FB9" w:rsidRPr="00673AF4">
        <w:rPr>
          <w:rFonts w:ascii="Arial" w:hAnsi="Arial" w:cs="Arial"/>
          <w:i/>
        </w:rPr>
        <w:t xml:space="preserve">ARG4 </w:t>
      </w:r>
      <w:r w:rsidR="00F85FB9" w:rsidRPr="00673AF4">
        <w:rPr>
          <w:rFonts w:ascii="Arial" w:hAnsi="Arial" w:cs="Arial"/>
        </w:rPr>
        <w:t>(Arginine biosynthesis)</w:t>
      </w:r>
      <w:r w:rsidR="00A00355" w:rsidRPr="00673AF4">
        <w:rPr>
          <w:rFonts w:ascii="Arial" w:hAnsi="Arial" w:cs="Arial"/>
        </w:rPr>
        <w:t xml:space="preserve"> to replace the target gene</w:t>
      </w:r>
      <w:r w:rsidR="00F85FB9" w:rsidRPr="00673AF4">
        <w:rPr>
          <w:rFonts w:ascii="Arial" w:hAnsi="Arial" w:cs="Arial"/>
        </w:rPr>
        <w:t xml:space="preserve">.  </w:t>
      </w:r>
      <w:r w:rsidR="008820AE" w:rsidRPr="00673AF4">
        <w:rPr>
          <w:rFonts w:ascii="Arial" w:hAnsi="Arial" w:cs="Arial"/>
        </w:rPr>
        <w:t>Disruption of these genes results in strains with normal karyotypes and has</w:t>
      </w:r>
      <w:r w:rsidR="00E13902">
        <w:rPr>
          <w:rFonts w:ascii="Arial" w:hAnsi="Arial" w:cs="Arial"/>
        </w:rPr>
        <w:t xml:space="preserve"> no</w:t>
      </w:r>
      <w:r w:rsidR="00A00355" w:rsidRPr="00673AF4">
        <w:rPr>
          <w:rFonts w:ascii="Arial" w:hAnsi="Arial" w:cs="Arial"/>
        </w:rPr>
        <w:t xml:space="preserve"> effect</w:t>
      </w:r>
      <w:r w:rsidR="008820AE" w:rsidRPr="00673AF4">
        <w:rPr>
          <w:rFonts w:ascii="Arial" w:hAnsi="Arial" w:cs="Arial"/>
        </w:rPr>
        <w:t xml:space="preserve"> on </w:t>
      </w:r>
      <w:r w:rsidR="008820AE" w:rsidRPr="00673AF4">
        <w:rPr>
          <w:rFonts w:ascii="Arial" w:hAnsi="Arial" w:cs="Arial"/>
          <w:i/>
        </w:rPr>
        <w:t>Candida albicans</w:t>
      </w:r>
      <w:r w:rsidR="008820AE" w:rsidRPr="00673AF4">
        <w:rPr>
          <w:rFonts w:ascii="Arial" w:hAnsi="Arial" w:cs="Arial"/>
        </w:rPr>
        <w:t xml:space="preserve"> virulence, making them ideal to mark deletions for virulence assays (Noble &amp; Johnson, 2005). </w:t>
      </w:r>
      <w:r w:rsidR="00F85FB9" w:rsidRPr="00673AF4">
        <w:rPr>
          <w:rFonts w:ascii="Arial" w:hAnsi="Arial" w:cs="Arial"/>
        </w:rPr>
        <w:t xml:space="preserve">The reference strain used to create these deletions is CAF2-1 </w:t>
      </w:r>
      <w:r w:rsidR="00A82BAE" w:rsidRPr="00673AF4">
        <w:rPr>
          <w:rFonts w:ascii="Arial" w:hAnsi="Arial" w:cs="Arial"/>
        </w:rPr>
        <w:t>(</w:t>
      </w:r>
      <w:r w:rsidR="00A82BAE" w:rsidRPr="00673AF4">
        <w:rPr>
          <w:rFonts w:ascii="Arial" w:hAnsi="Arial" w:cs="Arial"/>
          <w:i/>
        </w:rPr>
        <w:t>ura3∆</w:t>
      </w:r>
      <w:r w:rsidR="00A409DB">
        <w:rPr>
          <w:rFonts w:ascii="Arial" w:hAnsi="Arial" w:cs="Arial"/>
          <w:i/>
        </w:rPr>
        <w:t>:</w:t>
      </w:r>
      <w:proofErr w:type="gramStart"/>
      <w:r w:rsidR="00A409DB">
        <w:rPr>
          <w:rFonts w:ascii="Arial" w:hAnsi="Arial" w:cs="Arial"/>
          <w:i/>
        </w:rPr>
        <w:t>:imm</w:t>
      </w:r>
      <w:r w:rsidR="00A409DB">
        <w:rPr>
          <w:rFonts w:ascii="Arial" w:hAnsi="Arial" w:cs="Arial"/>
          <w:i/>
          <w:vertAlign w:val="superscript"/>
        </w:rPr>
        <w:t>434</w:t>
      </w:r>
      <w:proofErr w:type="gramEnd"/>
      <w:r w:rsidR="00A409DB">
        <w:rPr>
          <w:rFonts w:ascii="Arial" w:hAnsi="Arial" w:cs="Arial"/>
          <w:i/>
        </w:rPr>
        <w:t>/URA3</w:t>
      </w:r>
      <w:r w:rsidR="00A82BAE" w:rsidRPr="00673AF4">
        <w:rPr>
          <w:rFonts w:ascii="Arial" w:hAnsi="Arial" w:cs="Arial"/>
        </w:rPr>
        <w:t xml:space="preserve">) which is a strain derived from the clinical isolate SC5314 and is routinely used to make gene disruptions. </w:t>
      </w:r>
      <w:r w:rsidR="00A00355" w:rsidRPr="00673AF4">
        <w:rPr>
          <w:rFonts w:ascii="Arial" w:hAnsi="Arial" w:cs="Arial"/>
        </w:rPr>
        <w:t xml:space="preserve"> The genotypes of the strains used in the study are presented in </w:t>
      </w:r>
      <w:r w:rsidR="00A00355" w:rsidRPr="0046084E">
        <w:rPr>
          <w:rFonts w:ascii="Arial" w:hAnsi="Arial" w:cs="Arial"/>
        </w:rPr>
        <w:t>Table 1.</w:t>
      </w:r>
      <w:r w:rsidR="00A00355" w:rsidRPr="00673AF4">
        <w:rPr>
          <w:rFonts w:ascii="Arial" w:hAnsi="Arial" w:cs="Arial"/>
        </w:rPr>
        <w:t xml:space="preserve"> </w:t>
      </w:r>
    </w:p>
    <w:p w:rsidR="008820AE" w:rsidRDefault="008820AE" w:rsidP="00A82BAE">
      <w:pPr>
        <w:spacing w:before="240" w:line="480" w:lineRule="auto"/>
        <w:rPr>
          <w:rFonts w:ascii="Arial" w:hAnsi="Arial" w:cs="Arial"/>
        </w:rPr>
      </w:pPr>
      <w:r w:rsidRPr="00673AF4">
        <w:rPr>
          <w:rFonts w:ascii="Arial" w:hAnsi="Arial" w:cs="Arial"/>
        </w:rPr>
        <w:t xml:space="preserve">Primers were designed to disrupt </w:t>
      </w:r>
      <w:r w:rsidRPr="00673AF4">
        <w:rPr>
          <w:rFonts w:ascii="Arial" w:hAnsi="Arial" w:cs="Arial"/>
          <w:i/>
        </w:rPr>
        <w:t xml:space="preserve">FAS1 </w:t>
      </w:r>
      <w:r w:rsidR="00430DBC" w:rsidRPr="00673AF4">
        <w:rPr>
          <w:rFonts w:ascii="Arial" w:hAnsi="Arial" w:cs="Arial"/>
        </w:rPr>
        <w:t xml:space="preserve">in </w:t>
      </w:r>
      <w:r w:rsidR="007618E4" w:rsidRPr="00673AF4">
        <w:rPr>
          <w:rFonts w:ascii="Arial" w:hAnsi="Arial" w:cs="Arial"/>
        </w:rPr>
        <w:t xml:space="preserve">strain </w:t>
      </w:r>
      <w:r w:rsidR="003E17A5">
        <w:rPr>
          <w:rFonts w:ascii="Arial" w:hAnsi="Arial" w:cs="Arial"/>
        </w:rPr>
        <w:t>SN87</w:t>
      </w:r>
      <w:r w:rsidR="00430DBC" w:rsidRPr="00673AF4">
        <w:rPr>
          <w:rFonts w:ascii="Arial" w:hAnsi="Arial" w:cs="Arial"/>
        </w:rPr>
        <w:t xml:space="preserve"> as outlined</w:t>
      </w:r>
      <w:r w:rsidRPr="00673AF4">
        <w:rPr>
          <w:rFonts w:ascii="Arial" w:hAnsi="Arial" w:cs="Arial"/>
        </w:rPr>
        <w:t xml:space="preserve"> in Figure </w:t>
      </w:r>
      <w:r w:rsidR="005770EB">
        <w:rPr>
          <w:rFonts w:ascii="Arial" w:hAnsi="Arial" w:cs="Arial"/>
        </w:rPr>
        <w:t>2-</w:t>
      </w:r>
      <w:r w:rsidRPr="00673AF4">
        <w:rPr>
          <w:rFonts w:ascii="Arial" w:hAnsi="Arial" w:cs="Arial"/>
        </w:rPr>
        <w:t>1. The first round of gene disruption was conducted with one of the three selectable markers (</w:t>
      </w:r>
      <w:r w:rsidR="00966008">
        <w:rPr>
          <w:rFonts w:ascii="Arial" w:hAnsi="Arial" w:cs="Arial"/>
          <w:i/>
        </w:rPr>
        <w:t>LEU2</w:t>
      </w:r>
      <w:r w:rsidRPr="00673AF4">
        <w:rPr>
          <w:rFonts w:ascii="Arial" w:hAnsi="Arial" w:cs="Arial"/>
        </w:rPr>
        <w:t xml:space="preserve">), and the second round was carried out with the remaining marker </w:t>
      </w:r>
      <w:r w:rsidR="00966008">
        <w:rPr>
          <w:rFonts w:ascii="Arial" w:hAnsi="Arial" w:cs="Arial"/>
          <w:i/>
        </w:rPr>
        <w:t>HIS1</w:t>
      </w:r>
      <w:r w:rsidRPr="00673AF4">
        <w:rPr>
          <w:rFonts w:ascii="Arial" w:hAnsi="Arial" w:cs="Arial"/>
        </w:rPr>
        <w:t>. After selection</w:t>
      </w:r>
      <w:r w:rsidR="00430DBC" w:rsidRPr="00673AF4">
        <w:rPr>
          <w:rFonts w:ascii="Arial" w:hAnsi="Arial" w:cs="Arial"/>
        </w:rPr>
        <w:t xml:space="preserve"> of transformants on YPD medium containing </w:t>
      </w:r>
      <w:r w:rsidR="0007331B" w:rsidRPr="00673AF4">
        <w:rPr>
          <w:rFonts w:ascii="Arial" w:hAnsi="Arial" w:cs="Arial"/>
        </w:rPr>
        <w:t xml:space="preserve"> 1% Tween 80 and </w:t>
      </w:r>
      <w:r w:rsidR="00430DBC" w:rsidRPr="00673AF4">
        <w:rPr>
          <w:rFonts w:ascii="Arial" w:hAnsi="Arial" w:cs="Arial"/>
        </w:rPr>
        <w:t>the fatty</w:t>
      </w:r>
      <w:r w:rsidR="0007331B" w:rsidRPr="00673AF4">
        <w:rPr>
          <w:rFonts w:ascii="Arial" w:hAnsi="Arial" w:cs="Arial"/>
        </w:rPr>
        <w:t xml:space="preserve"> acids myristic acid (0.01%) and stearic</w:t>
      </w:r>
      <w:r w:rsidR="00430DBC" w:rsidRPr="00673AF4">
        <w:rPr>
          <w:rFonts w:ascii="Arial" w:hAnsi="Arial" w:cs="Arial"/>
        </w:rPr>
        <w:t xml:space="preserve"> acid</w:t>
      </w:r>
      <w:r w:rsidR="0007331B" w:rsidRPr="00673AF4">
        <w:rPr>
          <w:rFonts w:ascii="Arial" w:hAnsi="Arial" w:cs="Arial"/>
        </w:rPr>
        <w:t xml:space="preserve"> (0.01%)</w:t>
      </w:r>
      <w:r w:rsidR="00430DBC" w:rsidRPr="00673AF4">
        <w:rPr>
          <w:rFonts w:ascii="Arial" w:hAnsi="Arial" w:cs="Arial"/>
        </w:rPr>
        <w:t>, gene disruption was confirmed by screening transformants by PCR for expected 5’ and 3’ junctions as well as the size o</w:t>
      </w:r>
      <w:r w:rsidR="00DB3B92">
        <w:rPr>
          <w:rFonts w:ascii="Arial" w:hAnsi="Arial" w:cs="Arial"/>
        </w:rPr>
        <w:t>f the deleted gene (Figure: 2-2B and C</w:t>
      </w:r>
      <w:r w:rsidR="00430DBC" w:rsidRPr="00673AF4">
        <w:rPr>
          <w:rFonts w:ascii="Arial" w:hAnsi="Arial" w:cs="Arial"/>
        </w:rPr>
        <w:t xml:space="preserve">).  The </w:t>
      </w:r>
      <w:r w:rsidR="00430DBC" w:rsidRPr="003B33A5">
        <w:rPr>
          <w:rFonts w:ascii="Arial" w:hAnsi="Arial" w:cs="Arial"/>
          <w:i/>
        </w:rPr>
        <w:t>FAS1</w:t>
      </w:r>
      <w:r w:rsidR="00430DBC" w:rsidRPr="00673AF4">
        <w:rPr>
          <w:rFonts w:ascii="Arial" w:hAnsi="Arial" w:cs="Arial"/>
        </w:rPr>
        <w:t xml:space="preserve"> disruption cons</w:t>
      </w:r>
      <w:r w:rsidR="00DB3B92">
        <w:rPr>
          <w:rFonts w:ascii="Arial" w:hAnsi="Arial" w:cs="Arial"/>
        </w:rPr>
        <w:t>truct is diagrammed in Fig: 2-2A</w:t>
      </w:r>
      <w:r w:rsidR="00430DBC" w:rsidRPr="00673AF4">
        <w:rPr>
          <w:rFonts w:ascii="Arial" w:hAnsi="Arial" w:cs="Arial"/>
        </w:rPr>
        <w:t xml:space="preserve">. The FAS1 gene was also reintegrated into the </w:t>
      </w:r>
      <w:r w:rsidR="00430DBC" w:rsidRPr="00673AF4">
        <w:rPr>
          <w:rFonts w:ascii="Arial" w:hAnsi="Arial" w:cs="Arial"/>
          <w:i/>
        </w:rPr>
        <w:t xml:space="preserve">HIS1 </w:t>
      </w:r>
      <w:r w:rsidR="003B33A5">
        <w:rPr>
          <w:rFonts w:ascii="Arial" w:hAnsi="Arial" w:cs="Arial"/>
        </w:rPr>
        <w:t>locus</w:t>
      </w:r>
      <w:r w:rsidR="00430DBC" w:rsidRPr="00673AF4">
        <w:rPr>
          <w:rFonts w:ascii="Arial" w:hAnsi="Arial" w:cs="Arial"/>
        </w:rPr>
        <w:t xml:space="preserve"> to verify </w:t>
      </w:r>
      <w:r w:rsidR="0007331B" w:rsidRPr="00673AF4">
        <w:rPr>
          <w:rFonts w:ascii="Arial" w:hAnsi="Arial" w:cs="Arial"/>
        </w:rPr>
        <w:t xml:space="preserve">that resulting </w:t>
      </w:r>
      <w:r w:rsidR="00430DBC" w:rsidRPr="00673AF4">
        <w:rPr>
          <w:rFonts w:ascii="Arial" w:hAnsi="Arial" w:cs="Arial"/>
        </w:rPr>
        <w:t>phenotypes are associated with deletion of the gene.</w:t>
      </w:r>
    </w:p>
    <w:p w:rsidR="00430DBC" w:rsidRPr="00673AF4" w:rsidRDefault="00430DBC" w:rsidP="00430DBC">
      <w:pPr>
        <w:spacing w:line="480" w:lineRule="auto"/>
        <w:rPr>
          <w:rFonts w:ascii="Arial" w:hAnsi="Arial" w:cs="Arial"/>
          <w:b/>
        </w:rPr>
      </w:pPr>
      <w:r w:rsidRPr="00673AF4">
        <w:rPr>
          <w:rFonts w:ascii="Arial" w:hAnsi="Arial" w:cs="Arial"/>
          <w:b/>
        </w:rPr>
        <w:t xml:space="preserve">The </w:t>
      </w:r>
      <w:r w:rsidRPr="00673AF4">
        <w:rPr>
          <w:rFonts w:ascii="Arial" w:hAnsi="Arial" w:cs="Arial"/>
          <w:b/>
          <w:i/>
        </w:rPr>
        <w:t xml:space="preserve">FAS1 </w:t>
      </w:r>
      <w:r w:rsidRPr="00673AF4">
        <w:rPr>
          <w:rFonts w:ascii="Arial" w:hAnsi="Arial" w:cs="Arial"/>
          <w:b/>
        </w:rPr>
        <w:t xml:space="preserve">gene in </w:t>
      </w:r>
      <w:r w:rsidRPr="00673AF4">
        <w:rPr>
          <w:rFonts w:ascii="Arial" w:hAnsi="Arial" w:cs="Arial"/>
          <w:b/>
          <w:i/>
        </w:rPr>
        <w:t>C. albicans</w:t>
      </w:r>
      <w:r w:rsidRPr="00673AF4">
        <w:rPr>
          <w:rFonts w:ascii="Arial" w:hAnsi="Arial" w:cs="Arial"/>
          <w:b/>
        </w:rPr>
        <w:t xml:space="preserve"> is required for growth in the absence of an exogenous supply of fatty acids</w:t>
      </w:r>
    </w:p>
    <w:p w:rsidR="00430DBC" w:rsidRPr="00673AF4" w:rsidRDefault="0007331B" w:rsidP="00A82BAE">
      <w:pPr>
        <w:spacing w:before="240" w:line="480" w:lineRule="auto"/>
        <w:rPr>
          <w:rFonts w:ascii="Arial" w:hAnsi="Arial" w:cs="Arial"/>
        </w:rPr>
      </w:pPr>
      <w:r w:rsidRPr="00673AF4">
        <w:rPr>
          <w:rFonts w:ascii="Arial" w:hAnsi="Arial" w:cs="Arial"/>
        </w:rPr>
        <w:t xml:space="preserve">The wild-type, </w:t>
      </w:r>
      <w:r w:rsidRPr="00641AAA">
        <w:rPr>
          <w:rFonts w:ascii="Arial" w:hAnsi="Arial" w:cs="Arial"/>
          <w:i/>
        </w:rPr>
        <w:t>fas1∆/ FAS1</w:t>
      </w:r>
      <w:r w:rsidR="00641AAA">
        <w:rPr>
          <w:rFonts w:ascii="Arial" w:hAnsi="Arial" w:cs="Arial"/>
        </w:rPr>
        <w:t xml:space="preserve">, </w:t>
      </w:r>
      <w:r w:rsidR="00641AAA" w:rsidRPr="00641AAA">
        <w:rPr>
          <w:rFonts w:ascii="Arial" w:hAnsi="Arial" w:cs="Arial"/>
          <w:i/>
        </w:rPr>
        <w:t>fas1∆/</w:t>
      </w:r>
      <w:r w:rsidRPr="00641AAA">
        <w:rPr>
          <w:rFonts w:ascii="Arial" w:hAnsi="Arial" w:cs="Arial"/>
          <w:i/>
        </w:rPr>
        <w:t>∆</w:t>
      </w:r>
      <w:r w:rsidRPr="00673AF4">
        <w:rPr>
          <w:rFonts w:ascii="Arial" w:hAnsi="Arial" w:cs="Arial"/>
        </w:rPr>
        <w:t xml:space="preserve">, and </w:t>
      </w:r>
      <w:r w:rsidR="00641AAA">
        <w:rPr>
          <w:rFonts w:ascii="Arial" w:hAnsi="Arial" w:cs="Arial"/>
          <w:i/>
        </w:rPr>
        <w:t>fas1∆/</w:t>
      </w:r>
      <w:r w:rsidRPr="00641AAA">
        <w:rPr>
          <w:rFonts w:ascii="Arial" w:hAnsi="Arial" w:cs="Arial"/>
          <w:i/>
        </w:rPr>
        <w:t>∆:</w:t>
      </w:r>
      <w:proofErr w:type="gramStart"/>
      <w:r w:rsidRPr="00641AAA">
        <w:rPr>
          <w:rFonts w:ascii="Arial" w:hAnsi="Arial" w:cs="Arial"/>
          <w:i/>
        </w:rPr>
        <w:t>:FAS1</w:t>
      </w:r>
      <w:proofErr w:type="gramEnd"/>
      <w:r w:rsidRPr="00673AF4">
        <w:rPr>
          <w:rFonts w:ascii="Arial" w:hAnsi="Arial" w:cs="Arial"/>
        </w:rPr>
        <w:t xml:space="preserve"> strains were compared for growth on medium lacking and supplemented with fatty acids. </w:t>
      </w:r>
      <w:r w:rsidR="008429C4" w:rsidRPr="00673AF4">
        <w:rPr>
          <w:rFonts w:ascii="Arial" w:hAnsi="Arial" w:cs="Arial"/>
        </w:rPr>
        <w:t xml:space="preserve">The growth dependence of the </w:t>
      </w:r>
      <w:r w:rsidR="008429C4" w:rsidRPr="00EB1BAB">
        <w:rPr>
          <w:rFonts w:ascii="Arial" w:hAnsi="Arial" w:cs="Arial"/>
          <w:i/>
        </w:rPr>
        <w:t>fas1∆/∆</w:t>
      </w:r>
      <w:r w:rsidR="008429C4" w:rsidRPr="00673AF4">
        <w:rPr>
          <w:rFonts w:ascii="Arial" w:hAnsi="Arial" w:cs="Arial"/>
        </w:rPr>
        <w:t xml:space="preserve"> mutant was tested in YPD </w:t>
      </w:r>
      <w:r w:rsidR="00B72D9B">
        <w:rPr>
          <w:rFonts w:ascii="Arial" w:hAnsi="Arial" w:cs="Arial"/>
        </w:rPr>
        <w:t xml:space="preserve">medium </w:t>
      </w:r>
      <w:r w:rsidR="008429C4" w:rsidRPr="00673AF4">
        <w:rPr>
          <w:rFonts w:ascii="Arial" w:hAnsi="Arial" w:cs="Arial"/>
        </w:rPr>
        <w:t xml:space="preserve">supplemented with different fatty acids. </w:t>
      </w:r>
      <w:r w:rsidR="006013F7" w:rsidRPr="00673AF4">
        <w:rPr>
          <w:rFonts w:ascii="Arial" w:hAnsi="Arial" w:cs="Arial"/>
        </w:rPr>
        <w:t xml:space="preserve">As expected, disruption of </w:t>
      </w:r>
      <w:r w:rsidR="006013F7" w:rsidRPr="00673AF4">
        <w:rPr>
          <w:rFonts w:ascii="Arial" w:hAnsi="Arial" w:cs="Arial"/>
          <w:i/>
        </w:rPr>
        <w:t xml:space="preserve">FAS1 </w:t>
      </w:r>
      <w:r w:rsidR="006013F7" w:rsidRPr="00673AF4">
        <w:rPr>
          <w:rFonts w:ascii="Arial" w:hAnsi="Arial" w:cs="Arial"/>
        </w:rPr>
        <w:t xml:space="preserve">compromised the ability of the strain to grow in the absence of an exogenous supply of fatty acids.  </w:t>
      </w:r>
      <w:r w:rsidR="008429C4" w:rsidRPr="00673AF4">
        <w:rPr>
          <w:rFonts w:ascii="Arial" w:hAnsi="Arial" w:cs="Arial"/>
        </w:rPr>
        <w:t xml:space="preserve">The mutant was unable to grow in media supplemented with </w:t>
      </w:r>
      <w:r w:rsidR="006013F7" w:rsidRPr="00673AF4">
        <w:rPr>
          <w:rFonts w:ascii="Arial" w:hAnsi="Arial" w:cs="Arial"/>
        </w:rPr>
        <w:t xml:space="preserve">unsaturated fatty acids such as </w:t>
      </w:r>
      <w:r w:rsidR="008429C4" w:rsidRPr="00673AF4">
        <w:rPr>
          <w:rFonts w:ascii="Arial" w:hAnsi="Arial" w:cs="Arial"/>
        </w:rPr>
        <w:t>palmitoleic (16:1) or oleic (18:1) or vacce</w:t>
      </w:r>
      <w:r w:rsidR="006013F7" w:rsidRPr="00673AF4">
        <w:rPr>
          <w:rFonts w:ascii="Arial" w:hAnsi="Arial" w:cs="Arial"/>
        </w:rPr>
        <w:t>nic acid (18:1 cis)</w:t>
      </w:r>
      <w:r w:rsidR="00B72D9B">
        <w:rPr>
          <w:rFonts w:ascii="Arial" w:hAnsi="Arial" w:cs="Arial"/>
        </w:rPr>
        <w:t xml:space="preserve"> (Fig: 2-3</w:t>
      </w:r>
      <w:r w:rsidR="002A1D3D">
        <w:rPr>
          <w:rFonts w:ascii="Arial" w:hAnsi="Arial" w:cs="Arial"/>
        </w:rPr>
        <w:t>A</w:t>
      </w:r>
      <w:r w:rsidR="00F812DF">
        <w:rPr>
          <w:rFonts w:ascii="Arial" w:hAnsi="Arial" w:cs="Arial"/>
        </w:rPr>
        <w:t>; Pg 47</w:t>
      </w:r>
      <w:r w:rsidR="002406E9" w:rsidRPr="00673AF4">
        <w:rPr>
          <w:rFonts w:ascii="Arial" w:hAnsi="Arial" w:cs="Arial"/>
        </w:rPr>
        <w:t>)</w:t>
      </w:r>
      <w:r w:rsidR="00627F1A">
        <w:rPr>
          <w:rFonts w:ascii="Arial" w:hAnsi="Arial" w:cs="Arial"/>
        </w:rPr>
        <w:t xml:space="preserve"> but was</w:t>
      </w:r>
      <w:r w:rsidR="006013F7" w:rsidRPr="00673AF4">
        <w:rPr>
          <w:rFonts w:ascii="Arial" w:hAnsi="Arial" w:cs="Arial"/>
        </w:rPr>
        <w:t xml:space="preserve"> able to grow in media supplemented with saturated fatty acids myristic acid (14:0), palmitic acid (16:0) or stearic acid (18:0)</w:t>
      </w:r>
      <w:r w:rsidR="002A1D3D">
        <w:rPr>
          <w:rFonts w:ascii="Arial" w:hAnsi="Arial" w:cs="Arial"/>
        </w:rPr>
        <w:t>(Fig:2-3</w:t>
      </w:r>
      <w:r w:rsidR="002406E9" w:rsidRPr="00673AF4">
        <w:rPr>
          <w:rFonts w:ascii="Arial" w:hAnsi="Arial" w:cs="Arial"/>
        </w:rPr>
        <w:t>B</w:t>
      </w:r>
      <w:r w:rsidR="00F812DF">
        <w:rPr>
          <w:rFonts w:ascii="Arial" w:hAnsi="Arial" w:cs="Arial"/>
        </w:rPr>
        <w:t>; Pg 47</w:t>
      </w:r>
      <w:r w:rsidR="002406E9" w:rsidRPr="00673AF4">
        <w:rPr>
          <w:rFonts w:ascii="Arial" w:hAnsi="Arial" w:cs="Arial"/>
        </w:rPr>
        <w:t>)</w:t>
      </w:r>
      <w:r w:rsidR="006013F7" w:rsidRPr="00673AF4">
        <w:rPr>
          <w:rFonts w:ascii="Arial" w:hAnsi="Arial" w:cs="Arial"/>
        </w:rPr>
        <w:t xml:space="preserve">. </w:t>
      </w:r>
      <w:r w:rsidR="005F3023" w:rsidRPr="00673AF4">
        <w:rPr>
          <w:rFonts w:ascii="Arial" w:hAnsi="Arial" w:cs="Arial"/>
        </w:rPr>
        <w:t xml:space="preserve"> Addition of olive oil or serum to the growth medium also rescued the growth defect of the </w:t>
      </w:r>
      <w:r w:rsidR="005F3023" w:rsidRPr="00627F1A">
        <w:rPr>
          <w:rFonts w:ascii="Arial" w:hAnsi="Arial" w:cs="Arial"/>
          <w:i/>
        </w:rPr>
        <w:t>fas1∆/∆</w:t>
      </w:r>
      <w:r w:rsidR="005F3023" w:rsidRPr="00673AF4">
        <w:rPr>
          <w:rFonts w:ascii="Arial" w:hAnsi="Arial" w:cs="Arial"/>
        </w:rPr>
        <w:t xml:space="preserve"> mutant on YPD</w:t>
      </w:r>
      <w:r w:rsidR="002A1D3D">
        <w:rPr>
          <w:rFonts w:ascii="Arial" w:hAnsi="Arial" w:cs="Arial"/>
        </w:rPr>
        <w:t xml:space="preserve"> (Fig</w:t>
      </w:r>
      <w:proofErr w:type="gramStart"/>
      <w:r w:rsidR="002A1D3D">
        <w:rPr>
          <w:rFonts w:ascii="Arial" w:hAnsi="Arial" w:cs="Arial"/>
        </w:rPr>
        <w:t>:2</w:t>
      </w:r>
      <w:proofErr w:type="gramEnd"/>
      <w:r w:rsidR="002A1D3D">
        <w:rPr>
          <w:rFonts w:ascii="Arial" w:hAnsi="Arial" w:cs="Arial"/>
        </w:rPr>
        <w:t>-4</w:t>
      </w:r>
      <w:r w:rsidR="00F812DF">
        <w:rPr>
          <w:rFonts w:ascii="Arial" w:hAnsi="Arial" w:cs="Arial"/>
        </w:rPr>
        <w:t>; Pg 48</w:t>
      </w:r>
      <w:r w:rsidR="002406E9" w:rsidRPr="00673AF4">
        <w:rPr>
          <w:rFonts w:ascii="Arial" w:hAnsi="Arial" w:cs="Arial"/>
        </w:rPr>
        <w:t>)</w:t>
      </w:r>
      <w:r w:rsidR="005F3023" w:rsidRPr="00673AF4">
        <w:rPr>
          <w:rFonts w:ascii="Arial" w:hAnsi="Arial" w:cs="Arial"/>
        </w:rPr>
        <w:t xml:space="preserve">. </w:t>
      </w:r>
      <w:r w:rsidR="002406E9" w:rsidRPr="00673AF4">
        <w:rPr>
          <w:rFonts w:ascii="Arial" w:hAnsi="Arial" w:cs="Arial"/>
        </w:rPr>
        <w:t xml:space="preserve"> The mutant also grew well </w:t>
      </w:r>
      <w:r w:rsidR="00DA66C3">
        <w:rPr>
          <w:rFonts w:ascii="Arial" w:hAnsi="Arial" w:cs="Arial"/>
        </w:rPr>
        <w:t xml:space="preserve">on </w:t>
      </w:r>
      <w:r w:rsidR="002406E9" w:rsidRPr="00673AF4">
        <w:rPr>
          <w:rFonts w:ascii="Arial" w:hAnsi="Arial" w:cs="Arial"/>
        </w:rPr>
        <w:t>Tween 40 Agar which contains palmitic acid (16:0)</w:t>
      </w:r>
      <w:r w:rsidR="00B25E86" w:rsidRPr="00673AF4">
        <w:rPr>
          <w:rFonts w:ascii="Arial" w:hAnsi="Arial" w:cs="Arial"/>
        </w:rPr>
        <w:t xml:space="preserve"> and Egg yolk medium</w:t>
      </w:r>
      <w:r w:rsidR="00E835ED">
        <w:rPr>
          <w:rFonts w:ascii="Arial" w:hAnsi="Arial" w:cs="Arial"/>
        </w:rPr>
        <w:t xml:space="preserve"> (data not shown)</w:t>
      </w:r>
      <w:r w:rsidR="002406E9" w:rsidRPr="00673AF4">
        <w:rPr>
          <w:rFonts w:ascii="Arial" w:hAnsi="Arial" w:cs="Arial"/>
        </w:rPr>
        <w:t>.  In fact the mutant dis</w:t>
      </w:r>
      <w:r w:rsidR="00627F1A">
        <w:rPr>
          <w:rFonts w:ascii="Arial" w:hAnsi="Arial" w:cs="Arial"/>
        </w:rPr>
        <w:t>played esterase activity on tween-40</w:t>
      </w:r>
      <w:r w:rsidR="002406E9" w:rsidRPr="00673AF4">
        <w:rPr>
          <w:rFonts w:ascii="Arial" w:hAnsi="Arial" w:cs="Arial"/>
        </w:rPr>
        <w:t xml:space="preserve"> medium compa</w:t>
      </w:r>
      <w:r w:rsidR="002A1D3D">
        <w:rPr>
          <w:rFonts w:ascii="Arial" w:hAnsi="Arial" w:cs="Arial"/>
        </w:rPr>
        <w:t>rable to the wild-type (Fig</w:t>
      </w:r>
      <w:proofErr w:type="gramStart"/>
      <w:r w:rsidR="002A1D3D">
        <w:rPr>
          <w:rFonts w:ascii="Arial" w:hAnsi="Arial" w:cs="Arial"/>
        </w:rPr>
        <w:t>:2</w:t>
      </w:r>
      <w:proofErr w:type="gramEnd"/>
      <w:r w:rsidR="002A1D3D">
        <w:rPr>
          <w:rFonts w:ascii="Arial" w:hAnsi="Arial" w:cs="Arial"/>
        </w:rPr>
        <w:t>-5</w:t>
      </w:r>
      <w:r w:rsidR="00E835ED">
        <w:rPr>
          <w:rFonts w:ascii="Arial" w:hAnsi="Arial" w:cs="Arial"/>
        </w:rPr>
        <w:t>;</w:t>
      </w:r>
      <w:r w:rsidR="00F812DF">
        <w:rPr>
          <w:rFonts w:ascii="Arial" w:hAnsi="Arial" w:cs="Arial"/>
        </w:rPr>
        <w:t xml:space="preserve"> Pg 49</w:t>
      </w:r>
      <w:r w:rsidR="00E835ED">
        <w:rPr>
          <w:rFonts w:ascii="Arial" w:hAnsi="Arial" w:cs="Arial"/>
        </w:rPr>
        <w:t xml:space="preserve"> </w:t>
      </w:r>
      <w:r w:rsidR="002406E9" w:rsidRPr="00673AF4">
        <w:rPr>
          <w:rFonts w:ascii="Arial" w:hAnsi="Arial" w:cs="Arial"/>
        </w:rPr>
        <w:t>) as indicated by an o</w:t>
      </w:r>
      <w:r w:rsidR="00627F1A">
        <w:rPr>
          <w:rFonts w:ascii="Arial" w:hAnsi="Arial" w:cs="Arial"/>
        </w:rPr>
        <w:t>palescent halo around the growth</w:t>
      </w:r>
      <w:r w:rsidR="002406E9" w:rsidRPr="00673AF4">
        <w:rPr>
          <w:rFonts w:ascii="Arial" w:hAnsi="Arial" w:cs="Arial"/>
        </w:rPr>
        <w:t xml:space="preserve">. </w:t>
      </w:r>
    </w:p>
    <w:p w:rsidR="008070BB" w:rsidRPr="008070BB" w:rsidRDefault="00C34D96" w:rsidP="00A82BAE">
      <w:pPr>
        <w:spacing w:before="240" w:line="480" w:lineRule="auto"/>
        <w:rPr>
          <w:rFonts w:ascii="Arial" w:hAnsi="Arial" w:cs="Arial"/>
        </w:rPr>
      </w:pPr>
      <w:r w:rsidRPr="00673AF4">
        <w:rPr>
          <w:rFonts w:ascii="Arial" w:hAnsi="Arial" w:cs="Arial"/>
        </w:rPr>
        <w:t>Growth curves were performed of the different strains in YPD supplemented with 1% Tween80 an</w:t>
      </w:r>
      <w:r w:rsidR="0000218D">
        <w:rPr>
          <w:rFonts w:ascii="Arial" w:hAnsi="Arial" w:cs="Arial"/>
        </w:rPr>
        <w:t>d 0.01% myristic acid</w:t>
      </w:r>
      <w:r w:rsidRPr="00673AF4">
        <w:rPr>
          <w:rFonts w:ascii="Arial" w:hAnsi="Arial" w:cs="Arial"/>
        </w:rPr>
        <w:t xml:space="preserve">. The </w:t>
      </w:r>
      <w:r w:rsidRPr="00B9170D">
        <w:rPr>
          <w:rFonts w:ascii="Arial" w:hAnsi="Arial" w:cs="Arial"/>
          <w:i/>
        </w:rPr>
        <w:t>fas1∆/∆</w:t>
      </w:r>
      <w:r w:rsidRPr="00673AF4">
        <w:rPr>
          <w:rFonts w:ascii="Arial" w:hAnsi="Arial" w:cs="Arial"/>
        </w:rPr>
        <w:t xml:space="preserve"> mutant displayed a lag in growth compared to the wild-type and reintegrant strain</w:t>
      </w:r>
      <w:r w:rsidR="00B9170D">
        <w:rPr>
          <w:rFonts w:ascii="Arial" w:hAnsi="Arial" w:cs="Arial"/>
        </w:rPr>
        <w:t>s at later time-points (Fig</w:t>
      </w:r>
      <w:proofErr w:type="gramStart"/>
      <w:r w:rsidR="00B9170D">
        <w:rPr>
          <w:rFonts w:ascii="Arial" w:hAnsi="Arial" w:cs="Arial"/>
        </w:rPr>
        <w:t>:2</w:t>
      </w:r>
      <w:proofErr w:type="gramEnd"/>
      <w:r w:rsidR="00B9170D">
        <w:rPr>
          <w:rFonts w:ascii="Arial" w:hAnsi="Arial" w:cs="Arial"/>
        </w:rPr>
        <w:t>-6</w:t>
      </w:r>
      <w:r w:rsidR="00F812DF">
        <w:rPr>
          <w:rFonts w:ascii="Arial" w:hAnsi="Arial" w:cs="Arial"/>
        </w:rPr>
        <w:t>; Pg 50</w:t>
      </w:r>
      <w:r w:rsidRPr="00673AF4">
        <w:rPr>
          <w:rFonts w:ascii="Arial" w:hAnsi="Arial" w:cs="Arial"/>
        </w:rPr>
        <w:t>).   The growth of the different strains in YPD supplemented with 10% mouse serum was however comparable</w:t>
      </w:r>
      <w:r w:rsidR="00065F70">
        <w:rPr>
          <w:rFonts w:ascii="Arial" w:hAnsi="Arial" w:cs="Arial"/>
        </w:rPr>
        <w:t xml:space="preserve"> to the wild-type strain (data not shown)</w:t>
      </w:r>
      <w:r w:rsidRPr="00673AF4">
        <w:rPr>
          <w:rFonts w:ascii="Arial" w:hAnsi="Arial" w:cs="Arial"/>
        </w:rPr>
        <w:t xml:space="preserve"> and </w:t>
      </w:r>
      <w:r w:rsidR="00505C1A" w:rsidRPr="00673AF4">
        <w:rPr>
          <w:rFonts w:ascii="Arial" w:hAnsi="Arial" w:cs="Arial"/>
        </w:rPr>
        <w:t>saturated conditions were achieved at 24h. T</w:t>
      </w:r>
      <w:r w:rsidRPr="00673AF4">
        <w:rPr>
          <w:rFonts w:ascii="Arial" w:hAnsi="Arial" w:cs="Arial"/>
        </w:rPr>
        <w:t xml:space="preserve">his medium was </w:t>
      </w:r>
      <w:r w:rsidR="0000218D">
        <w:rPr>
          <w:rFonts w:ascii="Arial" w:hAnsi="Arial" w:cs="Arial"/>
        </w:rPr>
        <w:t xml:space="preserve">thus </w:t>
      </w:r>
      <w:r w:rsidRPr="00673AF4">
        <w:rPr>
          <w:rFonts w:ascii="Arial" w:hAnsi="Arial" w:cs="Arial"/>
        </w:rPr>
        <w:t xml:space="preserve">used to grow the strains for all subsequent experiments. </w:t>
      </w:r>
    </w:p>
    <w:p w:rsidR="00C34D96" w:rsidRPr="00673AF4" w:rsidRDefault="00505C1A" w:rsidP="00A82BAE">
      <w:pPr>
        <w:spacing w:before="240" w:line="480" w:lineRule="auto"/>
        <w:rPr>
          <w:rFonts w:ascii="Arial" w:hAnsi="Arial" w:cs="Arial"/>
          <w:b/>
          <w:i/>
        </w:rPr>
      </w:pPr>
      <w:r w:rsidRPr="00673AF4">
        <w:rPr>
          <w:rFonts w:ascii="Arial" w:hAnsi="Arial" w:cs="Arial"/>
          <w:b/>
        </w:rPr>
        <w:t>Fas1 is required for virulence</w:t>
      </w:r>
      <w:r w:rsidR="007E30FF" w:rsidRPr="00673AF4">
        <w:rPr>
          <w:rFonts w:ascii="Arial" w:hAnsi="Arial" w:cs="Arial"/>
          <w:b/>
        </w:rPr>
        <w:t xml:space="preserve"> in </w:t>
      </w:r>
      <w:r w:rsidR="007E30FF" w:rsidRPr="00673AF4">
        <w:rPr>
          <w:rFonts w:ascii="Arial" w:hAnsi="Arial" w:cs="Arial"/>
          <w:b/>
          <w:i/>
        </w:rPr>
        <w:t>Candida albicans</w:t>
      </w:r>
    </w:p>
    <w:p w:rsidR="007E30FF" w:rsidRPr="00673AF4" w:rsidRDefault="00505C1A" w:rsidP="00A82BAE">
      <w:pPr>
        <w:spacing w:before="240" w:line="480" w:lineRule="auto"/>
        <w:rPr>
          <w:rFonts w:ascii="Arial" w:hAnsi="Arial" w:cs="Arial"/>
        </w:rPr>
      </w:pPr>
      <w:r w:rsidRPr="00673AF4">
        <w:rPr>
          <w:rFonts w:ascii="Arial" w:hAnsi="Arial" w:cs="Arial"/>
        </w:rPr>
        <w:t xml:space="preserve">To examine whether the </w:t>
      </w:r>
      <w:r w:rsidRPr="00FA4D74">
        <w:rPr>
          <w:rFonts w:ascii="Arial" w:hAnsi="Arial" w:cs="Arial"/>
          <w:i/>
        </w:rPr>
        <w:t>fas1∆/∆</w:t>
      </w:r>
      <w:r w:rsidRPr="00673AF4">
        <w:rPr>
          <w:rFonts w:ascii="Arial" w:hAnsi="Arial" w:cs="Arial"/>
        </w:rPr>
        <w:t xml:space="preserve"> mutant is attenuated for virulence, outbred ICR mice (Harlen) were challenged intravenously with the mutant, wild-type and reintegrant strains. </w:t>
      </w:r>
      <w:r w:rsidR="00FC4FE4" w:rsidRPr="00673AF4">
        <w:rPr>
          <w:rFonts w:ascii="Arial" w:hAnsi="Arial" w:cs="Arial"/>
        </w:rPr>
        <w:t xml:space="preserve"> Mice were monitored for signs of infection over a period of 3 weeks and survival curves were plotted.  The </w:t>
      </w:r>
      <w:r w:rsidR="00FC4FE4" w:rsidRPr="00FA4D74">
        <w:rPr>
          <w:rFonts w:ascii="Arial" w:hAnsi="Arial" w:cs="Arial"/>
          <w:i/>
        </w:rPr>
        <w:t>fas1∆/∆</w:t>
      </w:r>
      <w:r w:rsidR="00FC4FE4" w:rsidRPr="00673AF4">
        <w:rPr>
          <w:rFonts w:ascii="Arial" w:hAnsi="Arial" w:cs="Arial"/>
        </w:rPr>
        <w:t xml:space="preserve"> mutant </w:t>
      </w:r>
      <w:r w:rsidR="00741362" w:rsidRPr="00673AF4">
        <w:rPr>
          <w:rFonts w:ascii="Arial" w:hAnsi="Arial" w:cs="Arial"/>
        </w:rPr>
        <w:t>was avirulent compared to the wild-type a</w:t>
      </w:r>
      <w:r w:rsidR="00A64BBB">
        <w:rPr>
          <w:rFonts w:ascii="Arial" w:hAnsi="Arial" w:cs="Arial"/>
        </w:rPr>
        <w:t>nd reintegrant strains (Fig</w:t>
      </w:r>
      <w:proofErr w:type="gramStart"/>
      <w:r w:rsidR="00A64BBB">
        <w:rPr>
          <w:rFonts w:ascii="Arial" w:hAnsi="Arial" w:cs="Arial"/>
        </w:rPr>
        <w:t>:2</w:t>
      </w:r>
      <w:proofErr w:type="gramEnd"/>
      <w:r w:rsidR="00A64BBB">
        <w:rPr>
          <w:rFonts w:ascii="Arial" w:hAnsi="Arial" w:cs="Arial"/>
        </w:rPr>
        <w:t>-7</w:t>
      </w:r>
      <w:r w:rsidR="00A41320">
        <w:rPr>
          <w:rFonts w:ascii="Arial" w:hAnsi="Arial" w:cs="Arial"/>
        </w:rPr>
        <w:t>, Pg 51</w:t>
      </w:r>
      <w:r w:rsidR="00741362" w:rsidRPr="00673AF4">
        <w:rPr>
          <w:rFonts w:ascii="Arial" w:hAnsi="Arial" w:cs="Arial"/>
        </w:rPr>
        <w:t xml:space="preserve">) as none of the mice succumbed to infection 3 weeks post-infection.  Three independent </w:t>
      </w:r>
      <w:r w:rsidR="00741362" w:rsidRPr="00673AF4">
        <w:rPr>
          <w:rFonts w:ascii="Arial" w:hAnsi="Arial" w:cs="Arial"/>
          <w:i/>
        </w:rPr>
        <w:t xml:space="preserve">fas1∆/∆ </w:t>
      </w:r>
      <w:r w:rsidR="00741362" w:rsidRPr="00673AF4">
        <w:rPr>
          <w:rFonts w:ascii="Arial" w:hAnsi="Arial" w:cs="Arial"/>
        </w:rPr>
        <w:t>knock-outs were tested in this experiment and each experime</w:t>
      </w:r>
      <w:r w:rsidR="00B25E86" w:rsidRPr="00673AF4">
        <w:rPr>
          <w:rFonts w:ascii="Arial" w:hAnsi="Arial" w:cs="Arial"/>
        </w:rPr>
        <w:t>nt was done in triplicates. Additionally</w:t>
      </w:r>
      <w:r w:rsidR="00741362" w:rsidRPr="00673AF4">
        <w:rPr>
          <w:rFonts w:ascii="Arial" w:hAnsi="Arial" w:cs="Arial"/>
        </w:rPr>
        <w:t xml:space="preserve">, a conditional </w:t>
      </w:r>
      <w:r w:rsidR="00741362" w:rsidRPr="00FA4D74">
        <w:rPr>
          <w:rFonts w:ascii="Arial" w:hAnsi="Arial" w:cs="Arial"/>
          <w:i/>
        </w:rPr>
        <w:t>fas1∆/∆</w:t>
      </w:r>
      <w:r w:rsidR="00741362" w:rsidRPr="00673AF4">
        <w:rPr>
          <w:rFonts w:ascii="Arial" w:hAnsi="Arial" w:cs="Arial"/>
        </w:rPr>
        <w:t xml:space="preserve"> mutant was also tested to confirm these findings and si</w:t>
      </w:r>
      <w:r w:rsidR="0080183A">
        <w:rPr>
          <w:rFonts w:ascii="Arial" w:hAnsi="Arial" w:cs="Arial"/>
        </w:rPr>
        <w:t>milar results were obtained (Supplementary Figure</w:t>
      </w:r>
      <w:proofErr w:type="gramStart"/>
      <w:r w:rsidR="0080183A">
        <w:rPr>
          <w:rFonts w:ascii="Arial" w:hAnsi="Arial" w:cs="Arial"/>
        </w:rPr>
        <w:t>:1</w:t>
      </w:r>
      <w:proofErr w:type="gramEnd"/>
      <w:r w:rsidR="00741362" w:rsidRPr="00673AF4">
        <w:rPr>
          <w:rFonts w:ascii="Arial" w:hAnsi="Arial" w:cs="Arial"/>
        </w:rPr>
        <w:t xml:space="preserve">). </w:t>
      </w:r>
    </w:p>
    <w:p w:rsidR="00741362" w:rsidRPr="00673AF4" w:rsidRDefault="00741362" w:rsidP="00A82BAE">
      <w:pPr>
        <w:spacing w:before="240" w:line="480" w:lineRule="auto"/>
        <w:rPr>
          <w:rFonts w:ascii="Arial" w:hAnsi="Arial" w:cs="Arial"/>
          <w:b/>
        </w:rPr>
      </w:pPr>
      <w:proofErr w:type="gramStart"/>
      <w:r w:rsidRPr="005C1941">
        <w:rPr>
          <w:rFonts w:ascii="Arial" w:hAnsi="Arial" w:cs="Arial"/>
          <w:b/>
          <w:i/>
        </w:rPr>
        <w:t>fas1</w:t>
      </w:r>
      <w:proofErr w:type="gramEnd"/>
      <w:r w:rsidRPr="005C1941">
        <w:rPr>
          <w:rFonts w:ascii="Arial" w:hAnsi="Arial" w:cs="Arial"/>
          <w:b/>
          <w:i/>
        </w:rPr>
        <w:t>∆/∆</w:t>
      </w:r>
      <w:r w:rsidRPr="00673AF4">
        <w:rPr>
          <w:rFonts w:ascii="Arial" w:hAnsi="Arial" w:cs="Arial"/>
          <w:b/>
        </w:rPr>
        <w:t xml:space="preserve"> mutant exhibits reduced fungal burden in mice kidneys</w:t>
      </w:r>
    </w:p>
    <w:p w:rsidR="00741362" w:rsidRPr="00673AF4" w:rsidRDefault="000136C3" w:rsidP="00A82BAE">
      <w:pPr>
        <w:spacing w:before="240" w:line="480" w:lineRule="auto"/>
        <w:rPr>
          <w:rFonts w:ascii="Arial" w:hAnsi="Arial" w:cs="Arial"/>
        </w:rPr>
      </w:pPr>
      <w:r w:rsidRPr="00673AF4">
        <w:rPr>
          <w:rFonts w:ascii="Arial" w:hAnsi="Arial" w:cs="Arial"/>
        </w:rPr>
        <w:t>Since mouse serum was sufficient to satisfy the mutants nutritional auxotrophy, we wanted to test if the avirulence of the mutant was due to a colonization defect. To test this</w:t>
      </w:r>
      <w:r w:rsidR="00FA4D74">
        <w:rPr>
          <w:rFonts w:ascii="Arial" w:hAnsi="Arial" w:cs="Arial"/>
        </w:rPr>
        <w:t xml:space="preserve">, mice kidneys were examined 3 </w:t>
      </w:r>
      <w:r w:rsidRPr="00673AF4">
        <w:rPr>
          <w:rFonts w:ascii="Arial" w:hAnsi="Arial" w:cs="Arial"/>
        </w:rPr>
        <w:t xml:space="preserve">and 5 days after infection. The </w:t>
      </w:r>
      <w:r w:rsidRPr="00FA4D74">
        <w:rPr>
          <w:rFonts w:ascii="Arial" w:hAnsi="Arial" w:cs="Arial"/>
          <w:i/>
        </w:rPr>
        <w:t>fas1∆/∆</w:t>
      </w:r>
      <w:r w:rsidRPr="00673AF4">
        <w:rPr>
          <w:rFonts w:ascii="Arial" w:hAnsi="Arial" w:cs="Arial"/>
        </w:rPr>
        <w:t xml:space="preserve"> mutant displayed reduced kidney CFUs </w:t>
      </w:r>
      <w:r w:rsidR="00857593" w:rsidRPr="00673AF4">
        <w:rPr>
          <w:rFonts w:ascii="Arial" w:hAnsi="Arial" w:cs="Arial"/>
        </w:rPr>
        <w:t xml:space="preserve">(2.5 </w:t>
      </w:r>
      <w:r w:rsidR="00857593" w:rsidRPr="00673AF4">
        <w:rPr>
          <w:rFonts w:ascii="Arial" w:hAnsi="Arial" w:cs="Arial"/>
          <w:u w:val="single"/>
        </w:rPr>
        <w:t>+</w:t>
      </w:r>
      <w:r w:rsidR="00857593" w:rsidRPr="00673AF4">
        <w:rPr>
          <w:rFonts w:ascii="Arial" w:hAnsi="Arial" w:cs="Arial"/>
        </w:rPr>
        <w:t xml:space="preserve"> 0.9 x 10</w:t>
      </w:r>
      <w:r w:rsidR="00857593" w:rsidRPr="00673AF4">
        <w:rPr>
          <w:rFonts w:ascii="Arial" w:hAnsi="Arial" w:cs="Arial"/>
          <w:sz w:val="24"/>
          <w:vertAlign w:val="superscript"/>
        </w:rPr>
        <w:t xml:space="preserve">3 </w:t>
      </w:r>
      <w:r w:rsidR="00857593" w:rsidRPr="00673AF4">
        <w:rPr>
          <w:rFonts w:ascii="Arial" w:hAnsi="Arial" w:cs="Arial"/>
        </w:rPr>
        <w:t xml:space="preserve">CFU/g of kidney) </w:t>
      </w:r>
      <w:r w:rsidRPr="00673AF4">
        <w:rPr>
          <w:rFonts w:ascii="Arial" w:hAnsi="Arial" w:cs="Arial"/>
        </w:rPr>
        <w:t>compared to the CFUs of kidneys from mice infected with wild-type</w:t>
      </w:r>
      <w:r w:rsidR="00857593" w:rsidRPr="00673AF4">
        <w:rPr>
          <w:rFonts w:ascii="Arial" w:hAnsi="Arial" w:cs="Arial"/>
        </w:rPr>
        <w:t xml:space="preserve"> (28 </w:t>
      </w:r>
      <w:r w:rsidR="00857593" w:rsidRPr="00673AF4">
        <w:rPr>
          <w:rFonts w:ascii="Arial" w:hAnsi="Arial" w:cs="Arial"/>
          <w:u w:val="single"/>
        </w:rPr>
        <w:t>+</w:t>
      </w:r>
      <w:r w:rsidR="00857593" w:rsidRPr="00673AF4">
        <w:rPr>
          <w:rFonts w:ascii="Arial" w:hAnsi="Arial" w:cs="Arial"/>
        </w:rPr>
        <w:t xml:space="preserve"> 17 x 10</w:t>
      </w:r>
      <w:r w:rsidR="00857593" w:rsidRPr="00673AF4">
        <w:rPr>
          <w:rFonts w:ascii="Arial" w:hAnsi="Arial" w:cs="Arial"/>
          <w:sz w:val="24"/>
          <w:vertAlign w:val="superscript"/>
        </w:rPr>
        <w:t xml:space="preserve">3 </w:t>
      </w:r>
      <w:r w:rsidR="00857593" w:rsidRPr="00673AF4">
        <w:rPr>
          <w:rFonts w:ascii="Arial" w:hAnsi="Arial" w:cs="Arial"/>
        </w:rPr>
        <w:t xml:space="preserve">CFU/g of kidney)  </w:t>
      </w:r>
      <w:r w:rsidRPr="00673AF4">
        <w:rPr>
          <w:rFonts w:ascii="Arial" w:hAnsi="Arial" w:cs="Arial"/>
        </w:rPr>
        <w:t xml:space="preserve"> and reintegrant </w:t>
      </w:r>
      <w:r w:rsidR="00857593" w:rsidRPr="00673AF4">
        <w:rPr>
          <w:rFonts w:ascii="Arial" w:hAnsi="Arial" w:cs="Arial"/>
        </w:rPr>
        <w:t xml:space="preserve">(35 </w:t>
      </w:r>
      <w:r w:rsidR="00857593" w:rsidRPr="00673AF4">
        <w:rPr>
          <w:rFonts w:ascii="Arial" w:hAnsi="Arial" w:cs="Arial"/>
          <w:u w:val="single"/>
        </w:rPr>
        <w:t>+</w:t>
      </w:r>
      <w:r w:rsidR="00857593" w:rsidRPr="00673AF4">
        <w:rPr>
          <w:rFonts w:ascii="Arial" w:hAnsi="Arial" w:cs="Arial"/>
        </w:rPr>
        <w:t xml:space="preserve"> 20 x 10</w:t>
      </w:r>
      <w:r w:rsidR="00857593" w:rsidRPr="00673AF4">
        <w:rPr>
          <w:rFonts w:ascii="Arial" w:hAnsi="Arial" w:cs="Arial"/>
          <w:sz w:val="24"/>
          <w:vertAlign w:val="superscript"/>
        </w:rPr>
        <w:t xml:space="preserve">3 </w:t>
      </w:r>
      <w:r w:rsidR="00857593" w:rsidRPr="00673AF4">
        <w:rPr>
          <w:rFonts w:ascii="Arial" w:hAnsi="Arial" w:cs="Arial"/>
        </w:rPr>
        <w:t xml:space="preserve">CFU/g of kidney) </w:t>
      </w:r>
      <w:r w:rsidR="00FA4D74">
        <w:rPr>
          <w:rFonts w:ascii="Arial" w:hAnsi="Arial" w:cs="Arial"/>
        </w:rPr>
        <w:t>strains</w:t>
      </w:r>
      <w:r w:rsidR="005233E5" w:rsidRPr="00673AF4">
        <w:rPr>
          <w:rFonts w:ascii="Arial" w:hAnsi="Arial" w:cs="Arial"/>
        </w:rPr>
        <w:t xml:space="preserve"> 5</w:t>
      </w:r>
      <w:r w:rsidRPr="00673AF4">
        <w:rPr>
          <w:rFonts w:ascii="Arial" w:hAnsi="Arial" w:cs="Arial"/>
        </w:rPr>
        <w:t xml:space="preserve"> day</w:t>
      </w:r>
      <w:r w:rsidR="00CD6309">
        <w:rPr>
          <w:rFonts w:ascii="Arial" w:hAnsi="Arial" w:cs="Arial"/>
        </w:rPr>
        <w:t>s after infection (Fig: 2-8</w:t>
      </w:r>
      <w:r w:rsidR="00A41320">
        <w:rPr>
          <w:rFonts w:ascii="Arial" w:hAnsi="Arial" w:cs="Arial"/>
        </w:rPr>
        <w:t>; Pg 52</w:t>
      </w:r>
      <w:r w:rsidR="00660A81" w:rsidRPr="00673AF4">
        <w:rPr>
          <w:rFonts w:ascii="Arial" w:hAnsi="Arial" w:cs="Arial"/>
        </w:rPr>
        <w:t>), thus indicating that the mutant is defective for establishing an infection in mice</w:t>
      </w:r>
      <w:r w:rsidR="00D06506" w:rsidRPr="00673AF4">
        <w:rPr>
          <w:rFonts w:ascii="Arial" w:hAnsi="Arial" w:cs="Arial"/>
        </w:rPr>
        <w:t xml:space="preserve"> kidneys. </w:t>
      </w:r>
    </w:p>
    <w:p w:rsidR="00D06506" w:rsidRPr="00673AF4" w:rsidRDefault="00FA4D74" w:rsidP="00A82BAE">
      <w:pPr>
        <w:spacing w:before="240" w:line="480" w:lineRule="auto"/>
        <w:rPr>
          <w:rFonts w:ascii="Arial" w:hAnsi="Arial" w:cs="Arial"/>
        </w:rPr>
      </w:pPr>
      <w:r>
        <w:rPr>
          <w:rFonts w:ascii="Arial" w:hAnsi="Arial" w:cs="Arial"/>
        </w:rPr>
        <w:t xml:space="preserve">The higher </w:t>
      </w:r>
      <w:r w:rsidR="00D06506" w:rsidRPr="00673AF4">
        <w:rPr>
          <w:rFonts w:ascii="Arial" w:hAnsi="Arial" w:cs="Arial"/>
        </w:rPr>
        <w:t xml:space="preserve">susceptibility </w:t>
      </w:r>
      <w:r>
        <w:rPr>
          <w:rFonts w:ascii="Arial" w:hAnsi="Arial" w:cs="Arial"/>
        </w:rPr>
        <w:t xml:space="preserve">of mice </w:t>
      </w:r>
      <w:r w:rsidR="00D06506" w:rsidRPr="00673AF4">
        <w:rPr>
          <w:rFonts w:ascii="Arial" w:hAnsi="Arial" w:cs="Arial"/>
        </w:rPr>
        <w:t>to infection for the wild-type and reintegrant strains was also evident in GMS and H&amp;E stained histologic</w:t>
      </w:r>
      <w:r w:rsidR="001B75C7" w:rsidRPr="00673AF4">
        <w:rPr>
          <w:rFonts w:ascii="Arial" w:hAnsi="Arial" w:cs="Arial"/>
        </w:rPr>
        <w:t>al</w:t>
      </w:r>
      <w:r w:rsidR="00D06506" w:rsidRPr="00673AF4">
        <w:rPr>
          <w:rFonts w:ascii="Arial" w:hAnsi="Arial" w:cs="Arial"/>
        </w:rPr>
        <w:t xml:space="preserve"> sectio</w:t>
      </w:r>
      <w:r>
        <w:rPr>
          <w:rFonts w:ascii="Arial" w:hAnsi="Arial" w:cs="Arial"/>
        </w:rPr>
        <w:t>ns of the kidney. At day 3</w:t>
      </w:r>
      <w:r w:rsidR="00D06506" w:rsidRPr="00673AF4">
        <w:rPr>
          <w:rFonts w:ascii="Arial" w:hAnsi="Arial" w:cs="Arial"/>
        </w:rPr>
        <w:t xml:space="preserve">, kidney sections of mice infected with these strains exhibited tissue necrosis and GMS staining showed an increase </w:t>
      </w:r>
      <w:r w:rsidR="00AD7D59" w:rsidRPr="00673AF4">
        <w:rPr>
          <w:rFonts w:ascii="Arial" w:hAnsi="Arial" w:cs="Arial"/>
        </w:rPr>
        <w:t>in fungal ce</w:t>
      </w:r>
      <w:r w:rsidR="00392DA5">
        <w:rPr>
          <w:rFonts w:ascii="Arial" w:hAnsi="Arial" w:cs="Arial"/>
        </w:rPr>
        <w:t>lls in the hyphal form (Fig: 2-9</w:t>
      </w:r>
      <w:r w:rsidR="00A41320">
        <w:rPr>
          <w:rFonts w:ascii="Arial" w:hAnsi="Arial" w:cs="Arial"/>
        </w:rPr>
        <w:t>; Pg 53</w:t>
      </w:r>
      <w:r w:rsidR="00AD7D59" w:rsidRPr="00673AF4">
        <w:rPr>
          <w:rFonts w:ascii="Arial" w:hAnsi="Arial" w:cs="Arial"/>
        </w:rPr>
        <w:t xml:space="preserve">). In contrast, kidney sections of mice infected with the </w:t>
      </w:r>
      <w:r w:rsidR="00AD7D59" w:rsidRPr="00FA4D74">
        <w:rPr>
          <w:rFonts w:ascii="Arial" w:hAnsi="Arial" w:cs="Arial"/>
          <w:i/>
        </w:rPr>
        <w:t>fas1∆/∆</w:t>
      </w:r>
      <w:r w:rsidR="00AD7D59" w:rsidRPr="00673AF4">
        <w:rPr>
          <w:rFonts w:ascii="Arial" w:hAnsi="Arial" w:cs="Arial"/>
        </w:rPr>
        <w:t xml:space="preserve"> mutant revealed very few if any yeast cells</w:t>
      </w:r>
      <w:r w:rsidR="00974576" w:rsidRPr="00673AF4">
        <w:rPr>
          <w:rFonts w:ascii="Arial" w:hAnsi="Arial" w:cs="Arial"/>
        </w:rPr>
        <w:t xml:space="preserve"> and no detectable tissue damage suggesting that yeast proliferation was controlled. These results are in accordance with the fungal burden CFUs. </w:t>
      </w:r>
    </w:p>
    <w:p w:rsidR="00974576" w:rsidRPr="00673AF4" w:rsidRDefault="001B75C7" w:rsidP="00A82BAE">
      <w:pPr>
        <w:spacing w:before="240" w:line="480" w:lineRule="auto"/>
        <w:rPr>
          <w:rFonts w:ascii="Arial" w:hAnsi="Arial" w:cs="Arial"/>
          <w:b/>
        </w:rPr>
      </w:pPr>
      <w:r w:rsidRPr="00673AF4">
        <w:rPr>
          <w:rFonts w:ascii="Arial" w:hAnsi="Arial" w:cs="Arial"/>
          <w:b/>
        </w:rPr>
        <w:t xml:space="preserve">Avirulence of the </w:t>
      </w:r>
      <w:r w:rsidRPr="0014109C">
        <w:rPr>
          <w:rFonts w:ascii="Arial" w:hAnsi="Arial" w:cs="Arial"/>
          <w:b/>
          <w:i/>
        </w:rPr>
        <w:t>fas1∆/∆</w:t>
      </w:r>
      <w:r w:rsidRPr="00673AF4">
        <w:rPr>
          <w:rFonts w:ascii="Arial" w:hAnsi="Arial" w:cs="Arial"/>
          <w:b/>
        </w:rPr>
        <w:t xml:space="preserve"> mutant is not due to nutritional auxotrophy</w:t>
      </w:r>
    </w:p>
    <w:p w:rsidR="001B75C7" w:rsidRPr="00673AF4" w:rsidRDefault="001B75C7" w:rsidP="00A82BAE">
      <w:pPr>
        <w:spacing w:before="240" w:line="480" w:lineRule="auto"/>
        <w:rPr>
          <w:rFonts w:ascii="Arial" w:hAnsi="Arial" w:cs="Arial"/>
        </w:rPr>
      </w:pPr>
      <w:r w:rsidRPr="00673AF4">
        <w:rPr>
          <w:rFonts w:ascii="Arial" w:hAnsi="Arial" w:cs="Arial"/>
        </w:rPr>
        <w:t xml:space="preserve">The finding that the </w:t>
      </w:r>
      <w:r w:rsidRPr="00B07915">
        <w:rPr>
          <w:rFonts w:ascii="Arial" w:hAnsi="Arial" w:cs="Arial"/>
          <w:i/>
        </w:rPr>
        <w:t>fas1∆/∆</w:t>
      </w:r>
      <w:r w:rsidRPr="00673AF4">
        <w:rPr>
          <w:rFonts w:ascii="Arial" w:hAnsi="Arial" w:cs="Arial"/>
        </w:rPr>
        <w:t xml:space="preserve"> mutant is avirulent is somewhat unexpected, since </w:t>
      </w:r>
      <w:r w:rsidRPr="00673AF4">
        <w:rPr>
          <w:rFonts w:ascii="Arial" w:hAnsi="Arial" w:cs="Arial"/>
          <w:i/>
        </w:rPr>
        <w:t>in vitro</w:t>
      </w:r>
      <w:r w:rsidRPr="00673AF4">
        <w:rPr>
          <w:rFonts w:ascii="Arial" w:hAnsi="Arial" w:cs="Arial"/>
        </w:rPr>
        <w:t xml:space="preserve"> growth assays of the mutant in mouse serum revealed that the mutant could acquire essential fatty acids from serum as demonstrated by its ability to grow and form hyphae</w:t>
      </w:r>
      <w:r w:rsidR="00392DA5">
        <w:rPr>
          <w:rFonts w:ascii="Arial" w:hAnsi="Arial" w:cs="Arial"/>
        </w:rPr>
        <w:t xml:space="preserve"> (Fig:2-10)</w:t>
      </w:r>
      <w:r w:rsidRPr="00673AF4">
        <w:rPr>
          <w:rFonts w:ascii="Arial" w:hAnsi="Arial" w:cs="Arial"/>
        </w:rPr>
        <w:t xml:space="preserve">. </w:t>
      </w:r>
      <w:r w:rsidR="00FD0242" w:rsidRPr="00673AF4">
        <w:rPr>
          <w:rFonts w:ascii="Arial" w:hAnsi="Arial" w:cs="Arial"/>
        </w:rPr>
        <w:t xml:space="preserve">We would thus expect that the mutant would be able to proliferate and establish infection </w:t>
      </w:r>
      <w:r w:rsidR="00FD0242" w:rsidRPr="00673AF4">
        <w:rPr>
          <w:rFonts w:ascii="Arial" w:hAnsi="Arial" w:cs="Arial"/>
          <w:i/>
        </w:rPr>
        <w:t>in vivo</w:t>
      </w:r>
      <w:r w:rsidR="00FD0242" w:rsidRPr="00673AF4">
        <w:rPr>
          <w:rFonts w:ascii="Arial" w:hAnsi="Arial" w:cs="Arial"/>
        </w:rPr>
        <w:t xml:space="preserve"> using serum as a source of fatty acids.</w:t>
      </w:r>
      <w:r w:rsidR="00FA4D74">
        <w:rPr>
          <w:rFonts w:ascii="Arial" w:hAnsi="Arial" w:cs="Arial"/>
        </w:rPr>
        <w:t xml:space="preserve"> It is hypothesized that t</w:t>
      </w:r>
      <w:r w:rsidR="003D19EA" w:rsidRPr="00673AF4">
        <w:rPr>
          <w:rFonts w:ascii="Arial" w:hAnsi="Arial" w:cs="Arial"/>
        </w:rPr>
        <w:t>he mutant was unable to establish an infection in mice kidneys due to its inability to initiate growth and/or colonize the organ (presumably du</w:t>
      </w:r>
      <w:r w:rsidR="006551F8">
        <w:rPr>
          <w:rFonts w:ascii="Arial" w:hAnsi="Arial" w:cs="Arial"/>
        </w:rPr>
        <w:t>e to a fatty acid auxotrophy). Alternatively, the mutant could be</w:t>
      </w:r>
      <w:r w:rsidR="003D19EA" w:rsidRPr="00673AF4">
        <w:rPr>
          <w:rFonts w:ascii="Arial" w:hAnsi="Arial" w:cs="Arial"/>
        </w:rPr>
        <w:t xml:space="preserve"> cleared up more effectively by the host due to some other secondary defect</w:t>
      </w:r>
      <w:r w:rsidR="00FA4D74">
        <w:rPr>
          <w:rFonts w:ascii="Arial" w:hAnsi="Arial" w:cs="Arial"/>
        </w:rPr>
        <w:t xml:space="preserve"> as a result of the mutation</w:t>
      </w:r>
      <w:r w:rsidR="003D19EA" w:rsidRPr="00673AF4">
        <w:rPr>
          <w:rFonts w:ascii="Arial" w:hAnsi="Arial" w:cs="Arial"/>
        </w:rPr>
        <w:t xml:space="preserve"> </w:t>
      </w:r>
      <w:r w:rsidR="00053EB0" w:rsidRPr="00673AF4">
        <w:rPr>
          <w:rFonts w:ascii="Arial" w:hAnsi="Arial" w:cs="Arial"/>
        </w:rPr>
        <w:t>or its increased susceptibility to host-immune surveillance.</w:t>
      </w:r>
    </w:p>
    <w:p w:rsidR="00446317" w:rsidRPr="00673AF4" w:rsidRDefault="00053EB0" w:rsidP="00A82BAE">
      <w:pPr>
        <w:spacing w:before="240" w:line="480" w:lineRule="auto"/>
        <w:rPr>
          <w:rFonts w:ascii="Arial" w:hAnsi="Arial" w:cs="Arial"/>
        </w:rPr>
      </w:pPr>
      <w:r w:rsidRPr="00673AF4">
        <w:rPr>
          <w:rFonts w:ascii="Arial" w:hAnsi="Arial" w:cs="Arial"/>
        </w:rPr>
        <w:t>To test this, the growth of the different strains in mice kidneys were examined 6 hrs post-infection. This time-point was chosen since wild-type cells with yeast and hyphal morphologies can be clearly detected in mice kidneys at this time post-infection. At later time-points, massive invasion of tissue takes places making it difficult to de</w:t>
      </w:r>
      <w:r w:rsidR="003B36CD" w:rsidRPr="00673AF4">
        <w:rPr>
          <w:rFonts w:ascii="Arial" w:hAnsi="Arial" w:cs="Arial"/>
        </w:rPr>
        <w:t>marcate yeast from hyphal growth</w:t>
      </w:r>
      <w:r w:rsidRPr="00673AF4">
        <w:rPr>
          <w:rFonts w:ascii="Arial" w:hAnsi="Arial" w:cs="Arial"/>
        </w:rPr>
        <w:t xml:space="preserve">. </w:t>
      </w:r>
      <w:r w:rsidR="003B36CD" w:rsidRPr="00673AF4">
        <w:rPr>
          <w:rFonts w:ascii="Arial" w:hAnsi="Arial" w:cs="Arial"/>
        </w:rPr>
        <w:t xml:space="preserve"> GFP-expressing strains were engineered wherein the wild-type and mutant strains constitutively express GFP to enable easy identification of cells in mice tissues. To distinguish new growth from the original </w:t>
      </w:r>
      <w:r w:rsidR="001F667D" w:rsidRPr="00673AF4">
        <w:rPr>
          <w:rFonts w:ascii="Arial" w:hAnsi="Arial" w:cs="Arial"/>
        </w:rPr>
        <w:t>inoculum</w:t>
      </w:r>
      <w:r w:rsidR="003B36CD" w:rsidRPr="00673AF4">
        <w:rPr>
          <w:rFonts w:ascii="Arial" w:hAnsi="Arial" w:cs="Arial"/>
        </w:rPr>
        <w:t>, the GFP-expressing yeast cells were</w:t>
      </w:r>
      <w:r w:rsidR="006E74CB">
        <w:rPr>
          <w:rFonts w:ascii="Arial" w:hAnsi="Arial" w:cs="Arial"/>
        </w:rPr>
        <w:t xml:space="preserve"> treated with Alexa </w:t>
      </w:r>
      <w:r w:rsidR="001F667D" w:rsidRPr="00673AF4">
        <w:rPr>
          <w:rFonts w:ascii="Arial" w:hAnsi="Arial" w:cs="Arial"/>
        </w:rPr>
        <w:t>fluor 647-succinimidyl ester which is an amine reactive dye that non-specifically binds to cell surface proteins. Treatment of live cells with this dye homogenously labels all cells in the inoculum and this label is tightly retained on the cells with no loss of intensity on the parent cell and no transfer of label to growing hyphae in those cells, thus making this system a long-lasting</w:t>
      </w:r>
      <w:r w:rsidR="006E74CB">
        <w:rPr>
          <w:rFonts w:ascii="Arial" w:hAnsi="Arial" w:cs="Arial"/>
        </w:rPr>
        <w:t>,</w:t>
      </w:r>
      <w:r w:rsidR="001F667D" w:rsidRPr="00673AF4">
        <w:rPr>
          <w:rFonts w:ascii="Arial" w:hAnsi="Arial" w:cs="Arial"/>
        </w:rPr>
        <w:t xml:space="preserve"> non-dispersin</w:t>
      </w:r>
      <w:r w:rsidR="006E74CB">
        <w:rPr>
          <w:rFonts w:ascii="Arial" w:hAnsi="Arial" w:cs="Arial"/>
        </w:rPr>
        <w:t>g mark for tracking the growth</w:t>
      </w:r>
      <w:r w:rsidR="001F667D" w:rsidRPr="00673AF4">
        <w:rPr>
          <w:rFonts w:ascii="Arial" w:hAnsi="Arial" w:cs="Arial"/>
        </w:rPr>
        <w:t xml:space="preserve"> of </w:t>
      </w:r>
      <w:r w:rsidR="001F667D" w:rsidRPr="00673AF4">
        <w:rPr>
          <w:rFonts w:ascii="Arial" w:hAnsi="Arial" w:cs="Arial"/>
          <w:i/>
        </w:rPr>
        <w:t xml:space="preserve">Candida albicans </w:t>
      </w:r>
      <w:r w:rsidR="001F667D" w:rsidRPr="00673AF4">
        <w:rPr>
          <w:rFonts w:ascii="Arial" w:hAnsi="Arial" w:cs="Arial"/>
        </w:rPr>
        <w:t xml:space="preserve">cells. </w:t>
      </w:r>
      <w:r w:rsidR="001A0A57" w:rsidRPr="00673AF4">
        <w:rPr>
          <w:rFonts w:ascii="Arial" w:hAnsi="Arial" w:cs="Arial"/>
        </w:rPr>
        <w:t>Following injection of yeast cells into mice tai</w:t>
      </w:r>
      <w:r w:rsidR="00673AF4" w:rsidRPr="00673AF4">
        <w:rPr>
          <w:rFonts w:ascii="Arial" w:hAnsi="Arial" w:cs="Arial"/>
        </w:rPr>
        <w:t>l-veins, any newly formed cells</w:t>
      </w:r>
      <w:r w:rsidR="001A0A57" w:rsidRPr="00673AF4">
        <w:rPr>
          <w:rFonts w:ascii="Arial" w:hAnsi="Arial" w:cs="Arial"/>
        </w:rPr>
        <w:t xml:space="preserve"> </w:t>
      </w:r>
      <w:r w:rsidR="001A0A57" w:rsidRPr="00673AF4">
        <w:rPr>
          <w:rFonts w:ascii="Arial" w:hAnsi="Arial" w:cs="Arial"/>
          <w:i/>
        </w:rPr>
        <w:t>in vivo</w:t>
      </w:r>
      <w:r w:rsidR="00ED647A">
        <w:rPr>
          <w:rFonts w:ascii="Arial" w:hAnsi="Arial" w:cs="Arial"/>
        </w:rPr>
        <w:t xml:space="preserve"> </w:t>
      </w:r>
      <w:r w:rsidR="001A0A57" w:rsidRPr="00673AF4">
        <w:rPr>
          <w:rFonts w:ascii="Arial" w:hAnsi="Arial" w:cs="Arial"/>
        </w:rPr>
        <w:t xml:space="preserve">display only GFP fluorescence. </w:t>
      </w:r>
    </w:p>
    <w:p w:rsidR="00053EB0" w:rsidRPr="003B4C7A" w:rsidRDefault="001A0A57" w:rsidP="00A82BAE">
      <w:pPr>
        <w:spacing w:before="240" w:line="480" w:lineRule="auto"/>
        <w:rPr>
          <w:rFonts w:ascii="Arial" w:hAnsi="Arial" w:cs="Arial"/>
        </w:rPr>
      </w:pPr>
      <w:r w:rsidRPr="00673AF4">
        <w:rPr>
          <w:rFonts w:ascii="Arial" w:hAnsi="Arial" w:cs="Arial"/>
        </w:rPr>
        <w:t xml:space="preserve">Using this method, growth of wild-type and the </w:t>
      </w:r>
      <w:r w:rsidRPr="00673AF4">
        <w:rPr>
          <w:rFonts w:ascii="Arial" w:hAnsi="Arial" w:cs="Arial"/>
          <w:i/>
        </w:rPr>
        <w:t>fas1∆/∆</w:t>
      </w:r>
      <w:r w:rsidRPr="00673AF4">
        <w:rPr>
          <w:rFonts w:ascii="Arial" w:hAnsi="Arial" w:cs="Arial"/>
        </w:rPr>
        <w:t xml:space="preserve"> mutant in mice kidneys was examined 6h post</w:t>
      </w:r>
      <w:r w:rsidR="00EC30E8">
        <w:rPr>
          <w:rFonts w:ascii="Arial" w:hAnsi="Arial" w:cs="Arial"/>
        </w:rPr>
        <w:t>-infection. As shown in Fig: 2-11</w:t>
      </w:r>
      <w:r w:rsidRPr="00673AF4">
        <w:rPr>
          <w:rFonts w:ascii="Arial" w:hAnsi="Arial" w:cs="Arial"/>
        </w:rPr>
        <w:t xml:space="preserve">, </w:t>
      </w:r>
      <w:r w:rsidR="00673AF4" w:rsidRPr="00673AF4">
        <w:rPr>
          <w:rFonts w:ascii="Arial" w:hAnsi="Arial" w:cs="Arial"/>
        </w:rPr>
        <w:t xml:space="preserve">both the wild-type and </w:t>
      </w:r>
      <w:r w:rsidR="00673AF4" w:rsidRPr="00673AF4">
        <w:rPr>
          <w:rFonts w:ascii="Arial" w:hAnsi="Arial" w:cs="Arial"/>
          <w:i/>
        </w:rPr>
        <w:t>fas1∆/∆</w:t>
      </w:r>
      <w:r w:rsidR="00673AF4" w:rsidRPr="00673AF4">
        <w:rPr>
          <w:rFonts w:ascii="Arial" w:hAnsi="Arial" w:cs="Arial"/>
        </w:rPr>
        <w:t xml:space="preserve"> mutant were able to initiate hyphal formation </w:t>
      </w:r>
      <w:r w:rsidR="00232E65">
        <w:rPr>
          <w:rFonts w:ascii="Arial" w:hAnsi="Arial" w:cs="Arial"/>
        </w:rPr>
        <w:t>(green fluorescent growth</w:t>
      </w:r>
      <w:r w:rsidR="00673AF4" w:rsidRPr="00673AF4">
        <w:rPr>
          <w:rFonts w:ascii="Arial" w:hAnsi="Arial" w:cs="Arial"/>
        </w:rPr>
        <w:t xml:space="preserve">) 6h post-infection, suggesting that the mutant could initiate if not sustain growth </w:t>
      </w:r>
      <w:r w:rsidR="00673AF4" w:rsidRPr="00673AF4">
        <w:rPr>
          <w:rFonts w:ascii="Arial" w:hAnsi="Arial" w:cs="Arial"/>
          <w:i/>
        </w:rPr>
        <w:t>in vivo</w:t>
      </w:r>
      <w:r w:rsidR="00673AF4" w:rsidRPr="00673AF4">
        <w:rPr>
          <w:rFonts w:ascii="Arial" w:hAnsi="Arial" w:cs="Arial"/>
        </w:rPr>
        <w:t xml:space="preserve">. This would suggest </w:t>
      </w:r>
      <w:r w:rsidR="00673AF4">
        <w:rPr>
          <w:rFonts w:ascii="Arial" w:hAnsi="Arial" w:cs="Arial"/>
        </w:rPr>
        <w:t xml:space="preserve">that the avirulence of the mutant in mice is not a consequence of nutritional (fatty acid) auxotrophy since the mutant can clearly acquire enough fatty acids to promote growth </w:t>
      </w:r>
      <w:r w:rsidR="00673AF4" w:rsidRPr="00673AF4">
        <w:rPr>
          <w:rFonts w:ascii="Arial" w:hAnsi="Arial" w:cs="Arial"/>
          <w:i/>
        </w:rPr>
        <w:t>in vivo</w:t>
      </w:r>
      <w:r w:rsidR="00232E65">
        <w:rPr>
          <w:rFonts w:ascii="Arial" w:hAnsi="Arial" w:cs="Arial"/>
        </w:rPr>
        <w:t xml:space="preserve"> early post-infection. Thus, it is apparent from this experiment that disruption of fatty acid biosynthesis impacts the ability of </w:t>
      </w:r>
      <w:r w:rsidR="00232E65" w:rsidRPr="00EC30E8">
        <w:rPr>
          <w:rFonts w:ascii="Arial" w:hAnsi="Arial" w:cs="Arial"/>
          <w:i/>
        </w:rPr>
        <w:t>C.albicans</w:t>
      </w:r>
      <w:r w:rsidR="00232E65">
        <w:rPr>
          <w:rFonts w:ascii="Arial" w:hAnsi="Arial" w:cs="Arial"/>
        </w:rPr>
        <w:t xml:space="preserve"> to survive </w:t>
      </w:r>
      <w:r w:rsidR="00232E65" w:rsidRPr="00EC30E8">
        <w:rPr>
          <w:rFonts w:ascii="Arial" w:hAnsi="Arial" w:cs="Arial"/>
          <w:i/>
        </w:rPr>
        <w:t>in vivo</w:t>
      </w:r>
      <w:r w:rsidR="00232E65">
        <w:rPr>
          <w:rFonts w:ascii="Arial" w:hAnsi="Arial" w:cs="Arial"/>
        </w:rPr>
        <w:t xml:space="preserve"> possibly because the</w:t>
      </w:r>
      <w:r w:rsidR="00673AF4">
        <w:rPr>
          <w:rFonts w:ascii="Arial" w:hAnsi="Arial" w:cs="Arial"/>
        </w:rPr>
        <w:t xml:space="preserve"> mutant </w:t>
      </w:r>
      <w:r w:rsidR="00232E65">
        <w:rPr>
          <w:rFonts w:ascii="Arial" w:hAnsi="Arial" w:cs="Arial"/>
        </w:rPr>
        <w:t xml:space="preserve">may be more susceptible to immune clearance or other stresses inside the host. Determining the mechanism for the avirulence of the mutant would help identify the role of </w:t>
      </w:r>
      <w:r w:rsidR="00232E65" w:rsidRPr="00EC30E8">
        <w:rPr>
          <w:rFonts w:ascii="Arial" w:hAnsi="Arial" w:cs="Arial"/>
          <w:i/>
        </w:rPr>
        <w:t>FAS1</w:t>
      </w:r>
      <w:r w:rsidR="00232E65">
        <w:rPr>
          <w:rFonts w:ascii="Arial" w:hAnsi="Arial" w:cs="Arial"/>
        </w:rPr>
        <w:t xml:space="preserve"> in the survival and growth of </w:t>
      </w:r>
      <w:r w:rsidR="00232E65" w:rsidRPr="00232E65">
        <w:rPr>
          <w:rFonts w:ascii="Arial" w:hAnsi="Arial" w:cs="Arial"/>
          <w:i/>
        </w:rPr>
        <w:t>Candida albicans</w:t>
      </w:r>
      <w:r w:rsidR="00232E65">
        <w:rPr>
          <w:rFonts w:ascii="Arial" w:hAnsi="Arial" w:cs="Arial"/>
        </w:rPr>
        <w:t>.</w:t>
      </w:r>
      <w:r w:rsidR="003B4C7A">
        <w:rPr>
          <w:rFonts w:ascii="Arial" w:hAnsi="Arial" w:cs="Arial"/>
        </w:rPr>
        <w:t xml:space="preserve"> In the next chapter, the </w:t>
      </w:r>
      <w:r w:rsidR="00DD1ACD">
        <w:rPr>
          <w:rFonts w:ascii="Arial" w:hAnsi="Arial" w:cs="Arial"/>
        </w:rPr>
        <w:t xml:space="preserve">susceptibility of the </w:t>
      </w:r>
      <w:r w:rsidR="003B4C7A">
        <w:rPr>
          <w:rFonts w:ascii="Arial" w:hAnsi="Arial" w:cs="Arial"/>
          <w:i/>
        </w:rPr>
        <w:t>fas1∆/∆</w:t>
      </w:r>
      <w:r w:rsidR="00DD1ACD">
        <w:rPr>
          <w:rFonts w:ascii="Arial" w:hAnsi="Arial" w:cs="Arial"/>
          <w:i/>
        </w:rPr>
        <w:t xml:space="preserve"> </w:t>
      </w:r>
      <w:r w:rsidR="00DD1ACD">
        <w:rPr>
          <w:rFonts w:ascii="Arial" w:hAnsi="Arial" w:cs="Arial"/>
        </w:rPr>
        <w:t>mutant to various stresses</w:t>
      </w:r>
      <w:r w:rsidR="002446D6">
        <w:rPr>
          <w:rFonts w:ascii="Arial" w:hAnsi="Arial" w:cs="Arial"/>
        </w:rPr>
        <w:t xml:space="preserve"> and the survival of the mutant in the presence of phagocytic cells </w:t>
      </w:r>
      <w:r w:rsidR="00DD1ACD">
        <w:rPr>
          <w:rFonts w:ascii="Arial" w:hAnsi="Arial" w:cs="Arial"/>
        </w:rPr>
        <w:t>will be examined</w:t>
      </w:r>
      <w:r w:rsidR="002446D6">
        <w:rPr>
          <w:rFonts w:ascii="Arial" w:hAnsi="Arial" w:cs="Arial"/>
        </w:rPr>
        <w:t xml:space="preserve">. </w:t>
      </w:r>
      <w:r w:rsidR="00DD1ACD">
        <w:rPr>
          <w:rFonts w:ascii="Arial" w:hAnsi="Arial" w:cs="Arial"/>
        </w:rPr>
        <w:t xml:space="preserve"> </w:t>
      </w:r>
      <w:r w:rsidR="003B4C7A">
        <w:rPr>
          <w:rFonts w:ascii="Arial" w:hAnsi="Arial" w:cs="Arial"/>
          <w:i/>
        </w:rPr>
        <w:t xml:space="preserve"> </w:t>
      </w:r>
    </w:p>
    <w:p w:rsidR="00232E65" w:rsidRPr="00832E4B" w:rsidRDefault="00232E65" w:rsidP="00A82BAE">
      <w:pPr>
        <w:spacing w:before="240" w:line="480" w:lineRule="auto"/>
        <w:rPr>
          <w:rFonts w:ascii="Arial" w:hAnsi="Arial" w:cs="Arial"/>
          <w:b/>
        </w:rPr>
      </w:pPr>
      <w:r w:rsidRPr="00832E4B">
        <w:rPr>
          <w:rFonts w:ascii="Arial" w:hAnsi="Arial" w:cs="Arial"/>
          <w:b/>
        </w:rPr>
        <w:t>DISCUSSION</w:t>
      </w:r>
    </w:p>
    <w:p w:rsidR="000D23A8" w:rsidRDefault="00F53684" w:rsidP="00A82BAE">
      <w:pPr>
        <w:spacing w:before="240" w:line="480" w:lineRule="auto"/>
        <w:rPr>
          <w:rFonts w:ascii="Arial" w:hAnsi="Arial" w:cs="Arial"/>
        </w:rPr>
      </w:pPr>
      <w:r>
        <w:rPr>
          <w:rFonts w:ascii="Arial" w:hAnsi="Arial" w:cs="Arial"/>
        </w:rPr>
        <w:t xml:space="preserve">Fatty acids serve many critical functions in the cell, including </w:t>
      </w:r>
      <w:r w:rsidR="00D8146E">
        <w:rPr>
          <w:rFonts w:ascii="Arial" w:hAnsi="Arial" w:cs="Arial"/>
        </w:rPr>
        <w:t xml:space="preserve">regulating the </w:t>
      </w:r>
      <w:r>
        <w:rPr>
          <w:rFonts w:ascii="Arial" w:hAnsi="Arial" w:cs="Arial"/>
        </w:rPr>
        <w:t xml:space="preserve">integrity and dynamics of biological membranes, cellular metabolism, energy storage and cell signaling. As mentioned earlier, in </w:t>
      </w:r>
      <w:r w:rsidRPr="00832E4B">
        <w:rPr>
          <w:rFonts w:ascii="Arial" w:hAnsi="Arial" w:cs="Arial"/>
          <w:i/>
        </w:rPr>
        <w:t>Candida albicans</w:t>
      </w:r>
      <w:r>
        <w:rPr>
          <w:rFonts w:ascii="Arial" w:hAnsi="Arial" w:cs="Arial"/>
        </w:rPr>
        <w:t xml:space="preserve"> fatty acid biosynthesis requires a complex of fatty acid synthases that exist as two sub-units, α and β, </w:t>
      </w:r>
      <w:r w:rsidR="00832E4B">
        <w:rPr>
          <w:rFonts w:ascii="Arial" w:hAnsi="Arial" w:cs="Arial"/>
        </w:rPr>
        <w:t>and the active enzyme</w:t>
      </w:r>
      <w:r>
        <w:rPr>
          <w:rFonts w:ascii="Arial" w:hAnsi="Arial" w:cs="Arial"/>
        </w:rPr>
        <w:t xml:space="preserve"> form</w:t>
      </w:r>
      <w:r w:rsidR="00832E4B">
        <w:rPr>
          <w:rFonts w:ascii="Arial" w:hAnsi="Arial" w:cs="Arial"/>
        </w:rPr>
        <w:t>s</w:t>
      </w:r>
      <w:r>
        <w:rPr>
          <w:rFonts w:ascii="Arial" w:hAnsi="Arial" w:cs="Arial"/>
        </w:rPr>
        <w:t xml:space="preserve"> a heterohexamer α</w:t>
      </w:r>
      <w:r w:rsidRPr="00F53684">
        <w:rPr>
          <w:rFonts w:ascii="Arial" w:hAnsi="Arial" w:cs="Arial"/>
          <w:vertAlign w:val="subscript"/>
        </w:rPr>
        <w:t>6</w:t>
      </w:r>
      <w:r>
        <w:rPr>
          <w:rFonts w:ascii="Arial" w:hAnsi="Arial" w:cs="Arial"/>
        </w:rPr>
        <w:t>β</w:t>
      </w:r>
      <w:r w:rsidRPr="00F53684">
        <w:rPr>
          <w:rFonts w:ascii="Arial" w:hAnsi="Arial" w:cs="Arial"/>
          <w:vertAlign w:val="subscript"/>
        </w:rPr>
        <w:t>6</w:t>
      </w:r>
      <w:r>
        <w:rPr>
          <w:rFonts w:ascii="Arial" w:hAnsi="Arial" w:cs="Arial"/>
        </w:rPr>
        <w:t xml:space="preserve">. The trifunctional α sub-unit is encoded by the </w:t>
      </w:r>
      <w:r w:rsidRPr="00F53684">
        <w:rPr>
          <w:rFonts w:ascii="Arial" w:hAnsi="Arial" w:cs="Arial"/>
          <w:i/>
        </w:rPr>
        <w:t>FAS2</w:t>
      </w:r>
      <w:r>
        <w:rPr>
          <w:rFonts w:ascii="Arial" w:hAnsi="Arial" w:cs="Arial"/>
        </w:rPr>
        <w:t xml:space="preserve"> (</w:t>
      </w:r>
      <w:r w:rsidRPr="00F53684">
        <w:rPr>
          <w:rFonts w:ascii="Arial" w:hAnsi="Arial" w:cs="Arial"/>
          <w:u w:val="single"/>
        </w:rPr>
        <w:t>f</w:t>
      </w:r>
      <w:r>
        <w:rPr>
          <w:rFonts w:ascii="Arial" w:hAnsi="Arial" w:cs="Arial"/>
        </w:rPr>
        <w:t xml:space="preserve">atty </w:t>
      </w:r>
      <w:r w:rsidRPr="00F53684">
        <w:rPr>
          <w:rFonts w:ascii="Arial" w:hAnsi="Arial" w:cs="Arial"/>
          <w:u w:val="single"/>
        </w:rPr>
        <w:t>a</w:t>
      </w:r>
      <w:r>
        <w:rPr>
          <w:rFonts w:ascii="Arial" w:hAnsi="Arial" w:cs="Arial"/>
        </w:rPr>
        <w:t xml:space="preserve">cid </w:t>
      </w:r>
      <w:r w:rsidRPr="00F53684">
        <w:rPr>
          <w:rFonts w:ascii="Arial" w:hAnsi="Arial" w:cs="Arial"/>
          <w:u w:val="single"/>
        </w:rPr>
        <w:t>s</w:t>
      </w:r>
      <w:r>
        <w:rPr>
          <w:rFonts w:ascii="Arial" w:hAnsi="Arial" w:cs="Arial"/>
        </w:rPr>
        <w:t>ynthase 2) gene</w:t>
      </w:r>
      <w:r w:rsidR="00832E4B">
        <w:rPr>
          <w:rFonts w:ascii="Arial" w:hAnsi="Arial" w:cs="Arial"/>
        </w:rPr>
        <w:t xml:space="preserve"> and the pentafunctional β sub-unit is encoded by the </w:t>
      </w:r>
      <w:r w:rsidR="00832E4B">
        <w:rPr>
          <w:rFonts w:ascii="Arial" w:hAnsi="Arial" w:cs="Arial"/>
          <w:i/>
        </w:rPr>
        <w:t xml:space="preserve">FAS1 </w:t>
      </w:r>
      <w:r w:rsidR="00FF532D">
        <w:rPr>
          <w:rFonts w:ascii="Arial" w:hAnsi="Arial" w:cs="Arial"/>
        </w:rPr>
        <w:t>(</w:t>
      </w:r>
      <w:r w:rsidR="00FF532D" w:rsidRPr="00F53684">
        <w:rPr>
          <w:rFonts w:ascii="Arial" w:hAnsi="Arial" w:cs="Arial"/>
          <w:u w:val="single"/>
        </w:rPr>
        <w:t>f</w:t>
      </w:r>
      <w:r w:rsidR="00FF532D">
        <w:rPr>
          <w:rFonts w:ascii="Arial" w:hAnsi="Arial" w:cs="Arial"/>
        </w:rPr>
        <w:t xml:space="preserve">atty </w:t>
      </w:r>
      <w:r w:rsidR="00FF532D" w:rsidRPr="00F53684">
        <w:rPr>
          <w:rFonts w:ascii="Arial" w:hAnsi="Arial" w:cs="Arial"/>
          <w:u w:val="single"/>
        </w:rPr>
        <w:t>a</w:t>
      </w:r>
      <w:r w:rsidR="00FF532D">
        <w:rPr>
          <w:rFonts w:ascii="Arial" w:hAnsi="Arial" w:cs="Arial"/>
        </w:rPr>
        <w:t xml:space="preserve">cid </w:t>
      </w:r>
      <w:r w:rsidR="00FF532D" w:rsidRPr="00F53684">
        <w:rPr>
          <w:rFonts w:ascii="Arial" w:hAnsi="Arial" w:cs="Arial"/>
          <w:u w:val="single"/>
        </w:rPr>
        <w:t>s</w:t>
      </w:r>
      <w:r w:rsidR="00FF532D">
        <w:rPr>
          <w:rFonts w:ascii="Arial" w:hAnsi="Arial" w:cs="Arial"/>
        </w:rPr>
        <w:t xml:space="preserve">ynthase 1) </w:t>
      </w:r>
      <w:r w:rsidR="00832E4B">
        <w:rPr>
          <w:rFonts w:ascii="Arial" w:hAnsi="Arial" w:cs="Arial"/>
        </w:rPr>
        <w:t xml:space="preserve">gene. </w:t>
      </w:r>
      <w:r w:rsidR="000D23A8">
        <w:rPr>
          <w:rFonts w:ascii="Arial" w:hAnsi="Arial" w:cs="Arial"/>
        </w:rPr>
        <w:t xml:space="preserve">While </w:t>
      </w:r>
      <w:r w:rsidR="00FF532D">
        <w:rPr>
          <w:rFonts w:ascii="Arial" w:hAnsi="Arial" w:cs="Arial"/>
        </w:rPr>
        <w:t>fungal and mammalian fatty acid synthases exhibit certain homologies, especially with regards to the catalytic domain (Siggaard-Andersen, 1993), the overall structure and spacing of the enzymes are substantially distinct (Schweizer et al., 1987).</w:t>
      </w:r>
    </w:p>
    <w:p w:rsidR="00167CB9" w:rsidRDefault="00FF532D" w:rsidP="00A82BAE">
      <w:pPr>
        <w:spacing w:before="240" w:line="480" w:lineRule="auto"/>
        <w:rPr>
          <w:rFonts w:ascii="Arial" w:hAnsi="Arial" w:cs="Arial"/>
        </w:rPr>
      </w:pPr>
      <w:r>
        <w:rPr>
          <w:rFonts w:ascii="Arial" w:hAnsi="Arial" w:cs="Arial"/>
        </w:rPr>
        <w:t xml:space="preserve"> Considering the essential role for fatty acids in many cellular processes, </w:t>
      </w:r>
      <w:r w:rsidR="00327599">
        <w:rPr>
          <w:rFonts w:ascii="Arial" w:hAnsi="Arial" w:cs="Arial"/>
        </w:rPr>
        <w:t>one would expect that mutation</w:t>
      </w:r>
      <w:r w:rsidR="001F51E7">
        <w:rPr>
          <w:rFonts w:ascii="Arial" w:hAnsi="Arial" w:cs="Arial"/>
        </w:rPr>
        <w:t xml:space="preserve">s that would lead to </w:t>
      </w:r>
      <w:r w:rsidR="00E91319">
        <w:rPr>
          <w:rFonts w:ascii="Arial" w:hAnsi="Arial" w:cs="Arial"/>
        </w:rPr>
        <w:t xml:space="preserve">an </w:t>
      </w:r>
      <w:r w:rsidR="00CD3601">
        <w:rPr>
          <w:rFonts w:ascii="Arial" w:hAnsi="Arial" w:cs="Arial"/>
        </w:rPr>
        <w:t>auxot</w:t>
      </w:r>
      <w:r w:rsidR="001F51E7">
        <w:rPr>
          <w:rFonts w:ascii="Arial" w:hAnsi="Arial" w:cs="Arial"/>
        </w:rPr>
        <w:t>rophy</w:t>
      </w:r>
      <w:r w:rsidR="00D8146E">
        <w:rPr>
          <w:rFonts w:ascii="Arial" w:hAnsi="Arial" w:cs="Arial"/>
        </w:rPr>
        <w:t xml:space="preserve"> for fatty acids </w:t>
      </w:r>
      <w:r w:rsidR="001F51E7">
        <w:rPr>
          <w:rFonts w:ascii="Arial" w:hAnsi="Arial" w:cs="Arial"/>
        </w:rPr>
        <w:t xml:space="preserve">would result in a necessity of fatty acid synthase for pathogenicity. Thus the </w:t>
      </w:r>
      <w:r w:rsidR="00167CB9">
        <w:rPr>
          <w:rFonts w:ascii="Arial" w:hAnsi="Arial" w:cs="Arial"/>
        </w:rPr>
        <w:t xml:space="preserve">enzyme and/ or pathway can be utilized to identify potential therapeutic drugs for candidiasis. </w:t>
      </w:r>
    </w:p>
    <w:p w:rsidR="00232E65" w:rsidRDefault="001F51E7" w:rsidP="00A82BAE">
      <w:pPr>
        <w:spacing w:before="240" w:line="480" w:lineRule="auto"/>
        <w:rPr>
          <w:rFonts w:ascii="Arial" w:hAnsi="Arial" w:cs="Arial"/>
        </w:rPr>
      </w:pPr>
      <w:r>
        <w:rPr>
          <w:rFonts w:ascii="Arial" w:hAnsi="Arial" w:cs="Arial"/>
        </w:rPr>
        <w:t xml:space="preserve"> </w:t>
      </w:r>
      <w:r w:rsidR="00832E4B">
        <w:rPr>
          <w:rFonts w:ascii="Arial" w:hAnsi="Arial" w:cs="Arial"/>
        </w:rPr>
        <w:t xml:space="preserve">Previous studies have reported that disruption of </w:t>
      </w:r>
      <w:r w:rsidR="00832E4B">
        <w:rPr>
          <w:rFonts w:ascii="Arial" w:hAnsi="Arial" w:cs="Arial"/>
          <w:i/>
        </w:rPr>
        <w:t xml:space="preserve">FAS2 </w:t>
      </w:r>
      <w:r w:rsidR="00832E4B">
        <w:rPr>
          <w:rFonts w:ascii="Arial" w:hAnsi="Arial" w:cs="Arial"/>
        </w:rPr>
        <w:t xml:space="preserve">in </w:t>
      </w:r>
      <w:r w:rsidR="00832E4B">
        <w:rPr>
          <w:rFonts w:ascii="Arial" w:hAnsi="Arial" w:cs="Arial"/>
          <w:i/>
        </w:rPr>
        <w:t xml:space="preserve">C.albicans </w:t>
      </w:r>
      <w:r w:rsidR="00832E4B">
        <w:rPr>
          <w:rFonts w:ascii="Arial" w:hAnsi="Arial" w:cs="Arial"/>
        </w:rPr>
        <w:t>abolished the ability of the organism to cause disease in a murine model of systemic candidiasis and in a rat model of o</w:t>
      </w:r>
      <w:r w:rsidR="00E91319">
        <w:rPr>
          <w:rFonts w:ascii="Arial" w:hAnsi="Arial" w:cs="Arial"/>
        </w:rPr>
        <w:t>ropharyngeal candidiasis (Zhao et al. 1997; Zhao</w:t>
      </w:r>
      <w:r w:rsidR="00832E4B">
        <w:rPr>
          <w:rFonts w:ascii="Arial" w:hAnsi="Arial" w:cs="Arial"/>
        </w:rPr>
        <w:t xml:space="preserve"> et al. 1996).  </w:t>
      </w:r>
      <w:r w:rsidR="00167CB9">
        <w:rPr>
          <w:rFonts w:ascii="Arial" w:hAnsi="Arial" w:cs="Arial"/>
        </w:rPr>
        <w:t xml:space="preserve">In order to investigate if </w:t>
      </w:r>
      <w:r w:rsidR="00167CB9" w:rsidRPr="00167CB9">
        <w:rPr>
          <w:rFonts w:ascii="Arial" w:hAnsi="Arial" w:cs="Arial"/>
          <w:i/>
        </w:rPr>
        <w:t>FAS1</w:t>
      </w:r>
      <w:r w:rsidR="00167CB9">
        <w:rPr>
          <w:rFonts w:ascii="Arial" w:hAnsi="Arial" w:cs="Arial"/>
        </w:rPr>
        <w:t xml:space="preserve"> is required for</w:t>
      </w:r>
      <w:r w:rsidR="00232E65">
        <w:rPr>
          <w:rFonts w:ascii="Arial" w:hAnsi="Arial" w:cs="Arial"/>
        </w:rPr>
        <w:t xml:space="preserve"> </w:t>
      </w:r>
      <w:r w:rsidR="00232E65" w:rsidRPr="00E91319">
        <w:rPr>
          <w:rFonts w:ascii="Arial" w:hAnsi="Arial" w:cs="Arial"/>
          <w:i/>
        </w:rPr>
        <w:t>Candida albicans</w:t>
      </w:r>
      <w:r w:rsidR="00167CB9">
        <w:rPr>
          <w:rFonts w:ascii="Arial" w:hAnsi="Arial" w:cs="Arial"/>
        </w:rPr>
        <w:t xml:space="preserve"> infection </w:t>
      </w:r>
      <w:r w:rsidR="00232E65">
        <w:rPr>
          <w:rFonts w:ascii="Arial" w:hAnsi="Arial" w:cs="Arial"/>
        </w:rPr>
        <w:t>in the ma</w:t>
      </w:r>
      <w:r w:rsidR="00167CB9">
        <w:rPr>
          <w:rFonts w:ascii="Arial" w:hAnsi="Arial" w:cs="Arial"/>
        </w:rPr>
        <w:t xml:space="preserve">mmalian host, experiments were performed to examine the virulence of the </w:t>
      </w:r>
      <w:r w:rsidR="00167CB9" w:rsidRPr="004B5559">
        <w:rPr>
          <w:rFonts w:ascii="Arial" w:hAnsi="Arial" w:cs="Arial"/>
          <w:i/>
        </w:rPr>
        <w:t>fas1∆/∆</w:t>
      </w:r>
      <w:r w:rsidR="00167CB9">
        <w:rPr>
          <w:rFonts w:ascii="Arial" w:hAnsi="Arial" w:cs="Arial"/>
        </w:rPr>
        <w:t xml:space="preserve"> mutant</w:t>
      </w:r>
      <w:r w:rsidR="00232E65">
        <w:rPr>
          <w:rFonts w:ascii="Arial" w:hAnsi="Arial" w:cs="Arial"/>
        </w:rPr>
        <w:t xml:space="preserve"> </w:t>
      </w:r>
      <w:r w:rsidR="00167CB9">
        <w:rPr>
          <w:rFonts w:ascii="Arial" w:hAnsi="Arial" w:cs="Arial"/>
        </w:rPr>
        <w:t xml:space="preserve">in a murine model of systemic candidiasis. </w:t>
      </w:r>
    </w:p>
    <w:p w:rsidR="00E822D4" w:rsidRDefault="00F03363" w:rsidP="00A82BAE">
      <w:pPr>
        <w:spacing w:before="240" w:line="480" w:lineRule="auto"/>
        <w:rPr>
          <w:rFonts w:ascii="Arial" w:hAnsi="Arial" w:cs="Arial"/>
        </w:rPr>
      </w:pPr>
      <w:r>
        <w:rPr>
          <w:rFonts w:ascii="Arial" w:hAnsi="Arial" w:cs="Arial"/>
        </w:rPr>
        <w:t xml:space="preserve">The </w:t>
      </w:r>
      <w:r w:rsidRPr="004B5559">
        <w:rPr>
          <w:rFonts w:ascii="Arial" w:hAnsi="Arial" w:cs="Arial"/>
          <w:i/>
        </w:rPr>
        <w:t>fas1∆/∆</w:t>
      </w:r>
      <w:r>
        <w:rPr>
          <w:rFonts w:ascii="Arial" w:hAnsi="Arial" w:cs="Arial"/>
        </w:rPr>
        <w:t xml:space="preserve"> mutant is avirulent in a mouse model of disseminated candidiasis. Mice infected with the wild-type and reintegrant </w:t>
      </w:r>
      <w:r>
        <w:rPr>
          <w:rFonts w:ascii="Arial" w:hAnsi="Arial" w:cs="Arial"/>
          <w:i/>
        </w:rPr>
        <w:t xml:space="preserve">C. albicans </w:t>
      </w:r>
      <w:r>
        <w:rPr>
          <w:rFonts w:ascii="Arial" w:hAnsi="Arial" w:cs="Arial"/>
        </w:rPr>
        <w:t xml:space="preserve">strains succumb to infection within 10 days post-infection, while the </w:t>
      </w:r>
      <w:r w:rsidRPr="004B5559">
        <w:rPr>
          <w:rFonts w:ascii="Arial" w:hAnsi="Arial" w:cs="Arial"/>
          <w:i/>
        </w:rPr>
        <w:t>fas1∆/∆</w:t>
      </w:r>
      <w:r>
        <w:rPr>
          <w:rFonts w:ascii="Arial" w:hAnsi="Arial" w:cs="Arial"/>
        </w:rPr>
        <w:t xml:space="preserve"> mutant-infected mice show no overt signs of disease and do not succumb to infection throughout the 3-week period. </w:t>
      </w:r>
      <w:r w:rsidR="001F7CA3">
        <w:rPr>
          <w:rFonts w:ascii="Arial" w:hAnsi="Arial" w:cs="Arial"/>
        </w:rPr>
        <w:t xml:space="preserve">Therefore </w:t>
      </w:r>
      <w:r w:rsidR="001F7CA3">
        <w:rPr>
          <w:rFonts w:ascii="Arial" w:hAnsi="Arial" w:cs="Arial"/>
          <w:i/>
        </w:rPr>
        <w:t xml:space="preserve">FAS1 </w:t>
      </w:r>
      <w:r w:rsidR="001F7CA3">
        <w:rPr>
          <w:rFonts w:ascii="Arial" w:hAnsi="Arial" w:cs="Arial"/>
        </w:rPr>
        <w:t xml:space="preserve">is necessary for the pathogenesis of </w:t>
      </w:r>
      <w:r w:rsidR="001F7CA3">
        <w:rPr>
          <w:rFonts w:ascii="Arial" w:hAnsi="Arial" w:cs="Arial"/>
          <w:i/>
        </w:rPr>
        <w:t xml:space="preserve">C.albicans </w:t>
      </w:r>
      <w:r w:rsidR="001F7CA3">
        <w:rPr>
          <w:rFonts w:ascii="Arial" w:hAnsi="Arial" w:cs="Arial"/>
        </w:rPr>
        <w:t xml:space="preserve">and since virulence is restored by reintroduction of a wild-type copy of </w:t>
      </w:r>
      <w:r w:rsidR="001F7CA3">
        <w:rPr>
          <w:rFonts w:ascii="Arial" w:hAnsi="Arial" w:cs="Arial"/>
          <w:i/>
        </w:rPr>
        <w:t xml:space="preserve">FAS1 </w:t>
      </w:r>
      <w:r w:rsidR="001F7CA3">
        <w:rPr>
          <w:rFonts w:ascii="Arial" w:hAnsi="Arial" w:cs="Arial"/>
        </w:rPr>
        <w:t xml:space="preserve">in the mutant, it is evident that the avirulence of the </w:t>
      </w:r>
      <w:r w:rsidR="001F7CA3">
        <w:rPr>
          <w:rFonts w:ascii="Arial" w:hAnsi="Arial" w:cs="Arial"/>
          <w:i/>
        </w:rPr>
        <w:t xml:space="preserve">fas1∆/∆ </w:t>
      </w:r>
      <w:r w:rsidR="001F7CA3">
        <w:rPr>
          <w:rFonts w:ascii="Arial" w:hAnsi="Arial" w:cs="Arial"/>
        </w:rPr>
        <w:t xml:space="preserve">mutant is directly associated with the loss of fatty acid synthase activity. </w:t>
      </w:r>
      <w:r>
        <w:rPr>
          <w:rFonts w:ascii="Arial" w:hAnsi="Arial" w:cs="Arial"/>
        </w:rPr>
        <w:t xml:space="preserve">Examination of mice kidneys 3 and 5 days post-infection revealed </w:t>
      </w:r>
      <w:r w:rsidR="001F7CA3">
        <w:rPr>
          <w:rFonts w:ascii="Arial" w:hAnsi="Arial" w:cs="Arial"/>
        </w:rPr>
        <w:t xml:space="preserve">that the fungal burden in mice kidneys infected with the </w:t>
      </w:r>
      <w:r w:rsidR="001F7CA3">
        <w:rPr>
          <w:rFonts w:ascii="Arial" w:hAnsi="Arial" w:cs="Arial"/>
          <w:i/>
        </w:rPr>
        <w:t xml:space="preserve">fas1∆/∆ </w:t>
      </w:r>
      <w:r w:rsidR="001F7CA3">
        <w:rPr>
          <w:rFonts w:ascii="Arial" w:hAnsi="Arial" w:cs="Arial"/>
        </w:rPr>
        <w:t xml:space="preserve">mutant was severely reduced when compared to the wild-type and reintegrant strains. </w:t>
      </w:r>
      <w:r w:rsidR="00A214CC">
        <w:rPr>
          <w:rFonts w:ascii="Arial" w:hAnsi="Arial" w:cs="Arial"/>
        </w:rPr>
        <w:t>This suggests that the mutant may have a colonization defect in mice tissues or it may be cleared up more rapidly when compared to the wild-type</w:t>
      </w:r>
      <w:r w:rsidR="00E822D4">
        <w:rPr>
          <w:rFonts w:ascii="Arial" w:hAnsi="Arial" w:cs="Arial"/>
        </w:rPr>
        <w:t xml:space="preserve"> strain</w:t>
      </w:r>
      <w:r w:rsidR="00A214CC">
        <w:rPr>
          <w:rFonts w:ascii="Arial" w:hAnsi="Arial" w:cs="Arial"/>
        </w:rPr>
        <w:t xml:space="preserve">. </w:t>
      </w:r>
    </w:p>
    <w:p w:rsidR="00F03363" w:rsidRDefault="001F7CA3" w:rsidP="00A82BAE">
      <w:pPr>
        <w:spacing w:before="240" w:line="480" w:lineRule="auto"/>
        <w:rPr>
          <w:rFonts w:ascii="Arial" w:hAnsi="Arial" w:cs="Arial"/>
        </w:rPr>
      </w:pPr>
      <w:r>
        <w:rPr>
          <w:rFonts w:ascii="Arial" w:hAnsi="Arial" w:cs="Arial"/>
        </w:rPr>
        <w:t xml:space="preserve">Furthermore, </w:t>
      </w:r>
      <w:r w:rsidR="00A214CC">
        <w:rPr>
          <w:rFonts w:ascii="Arial" w:hAnsi="Arial" w:cs="Arial"/>
        </w:rPr>
        <w:t xml:space="preserve">histological examination of the kidneys from the mice infected with the individual strains supports these contentions. </w:t>
      </w:r>
      <w:r w:rsidR="00826C8D">
        <w:rPr>
          <w:rFonts w:ascii="Arial" w:hAnsi="Arial" w:cs="Arial"/>
        </w:rPr>
        <w:t>The wild-type strain showed hyphal formation in the infected kidneys</w:t>
      </w:r>
      <w:r w:rsidR="00E822D4">
        <w:rPr>
          <w:rFonts w:ascii="Arial" w:hAnsi="Arial" w:cs="Arial"/>
        </w:rPr>
        <w:t xml:space="preserve"> suggesting invasion and colonization of kidney tissue, and few yeast cells were found in the tissue specimens. On the other hand, </w:t>
      </w:r>
      <w:r w:rsidR="009B13AB">
        <w:rPr>
          <w:rFonts w:ascii="Arial" w:hAnsi="Arial" w:cs="Arial"/>
        </w:rPr>
        <w:t xml:space="preserve">for </w:t>
      </w:r>
      <w:r w:rsidR="00E822D4">
        <w:rPr>
          <w:rFonts w:ascii="Arial" w:hAnsi="Arial" w:cs="Arial"/>
        </w:rPr>
        <w:t xml:space="preserve">the </w:t>
      </w:r>
      <w:r w:rsidR="00E822D4" w:rsidRPr="004B5559">
        <w:rPr>
          <w:rFonts w:ascii="Arial" w:hAnsi="Arial" w:cs="Arial"/>
          <w:i/>
        </w:rPr>
        <w:t>fas1∆/∆</w:t>
      </w:r>
      <w:r w:rsidR="009B13AB">
        <w:rPr>
          <w:rFonts w:ascii="Arial" w:hAnsi="Arial" w:cs="Arial"/>
        </w:rPr>
        <w:t xml:space="preserve"> mutant, no hyphal growth was detected in the kidney tissue and very few yeast cells (if any) were seen. The growth of the reintegrant strain was similar to the wild-type strain, where hyphal growth was seen at several </w:t>
      </w:r>
      <w:r w:rsidR="005266C0">
        <w:rPr>
          <w:rFonts w:ascii="Arial" w:hAnsi="Arial" w:cs="Arial"/>
        </w:rPr>
        <w:t xml:space="preserve">sites in the tissue. </w:t>
      </w:r>
      <w:r w:rsidR="006F4759">
        <w:rPr>
          <w:rFonts w:ascii="Arial" w:hAnsi="Arial" w:cs="Arial"/>
        </w:rPr>
        <w:t xml:space="preserve">The absence of hyphal-growth in mice tissue indicates that the </w:t>
      </w:r>
      <w:r w:rsidR="006F4759" w:rsidRPr="004B5559">
        <w:rPr>
          <w:rFonts w:ascii="Arial" w:hAnsi="Arial" w:cs="Arial"/>
          <w:i/>
        </w:rPr>
        <w:t>fas1∆/∆</w:t>
      </w:r>
      <w:r w:rsidR="006F4759">
        <w:rPr>
          <w:rFonts w:ascii="Arial" w:hAnsi="Arial" w:cs="Arial"/>
        </w:rPr>
        <w:t xml:space="preserve"> stra</w:t>
      </w:r>
      <w:r w:rsidR="00E91319">
        <w:rPr>
          <w:rFonts w:ascii="Arial" w:hAnsi="Arial" w:cs="Arial"/>
        </w:rPr>
        <w:t>in is not capable of colonizing</w:t>
      </w:r>
      <w:r w:rsidR="006F4759">
        <w:rPr>
          <w:rFonts w:ascii="Arial" w:hAnsi="Arial" w:cs="Arial"/>
        </w:rPr>
        <w:t xml:space="preserve"> kidney epithelial cells and may also lack the ability to produce certain key virulence factors that are hyphal-specific and this may collectively contribute to the mutant’s avirulence in mice. </w:t>
      </w:r>
    </w:p>
    <w:p w:rsidR="004474B4" w:rsidRPr="0094421A" w:rsidRDefault="004474B4" w:rsidP="00A82BAE">
      <w:pPr>
        <w:spacing w:before="240" w:line="480" w:lineRule="auto"/>
        <w:rPr>
          <w:rFonts w:ascii="Arial" w:hAnsi="Arial" w:cs="Arial"/>
        </w:rPr>
      </w:pPr>
      <w:r>
        <w:rPr>
          <w:rFonts w:ascii="Arial" w:hAnsi="Arial" w:cs="Arial"/>
        </w:rPr>
        <w:t xml:space="preserve">The avirulence of the </w:t>
      </w:r>
      <w:r w:rsidRPr="004474B4">
        <w:rPr>
          <w:rFonts w:ascii="Arial" w:hAnsi="Arial" w:cs="Arial"/>
          <w:i/>
        </w:rPr>
        <w:t>fas1∆/∆</w:t>
      </w:r>
      <w:r>
        <w:rPr>
          <w:rFonts w:ascii="Arial" w:hAnsi="Arial" w:cs="Arial"/>
        </w:rPr>
        <w:t xml:space="preserve"> mutant in mice is consistent with </w:t>
      </w:r>
      <w:r w:rsidR="0025462C">
        <w:rPr>
          <w:rFonts w:ascii="Arial" w:hAnsi="Arial" w:cs="Arial"/>
        </w:rPr>
        <w:t xml:space="preserve">the </w:t>
      </w:r>
      <w:r w:rsidR="00620FE9">
        <w:rPr>
          <w:rFonts w:ascii="Arial" w:hAnsi="Arial" w:cs="Arial"/>
        </w:rPr>
        <w:t xml:space="preserve">virulent </w:t>
      </w:r>
      <w:r w:rsidR="0025462C">
        <w:rPr>
          <w:rFonts w:ascii="Arial" w:hAnsi="Arial" w:cs="Arial"/>
        </w:rPr>
        <w:t xml:space="preserve">phentoypes in related pathogens. For example, </w:t>
      </w:r>
      <w:r w:rsidR="005C0234">
        <w:rPr>
          <w:rFonts w:ascii="Arial" w:hAnsi="Arial" w:cs="Arial"/>
        </w:rPr>
        <w:t>a fatty acid synthase mutant in the fungal pathogen</w:t>
      </w:r>
      <w:r w:rsidR="00E91319">
        <w:rPr>
          <w:rFonts w:ascii="Arial" w:hAnsi="Arial" w:cs="Arial"/>
        </w:rPr>
        <w:t>,</w:t>
      </w:r>
      <w:r w:rsidR="005C0234">
        <w:rPr>
          <w:rFonts w:ascii="Arial" w:hAnsi="Arial" w:cs="Arial"/>
        </w:rPr>
        <w:t xml:space="preserve"> </w:t>
      </w:r>
      <w:r w:rsidR="005C0234">
        <w:rPr>
          <w:rFonts w:ascii="Arial" w:hAnsi="Arial" w:cs="Arial"/>
          <w:i/>
        </w:rPr>
        <w:t xml:space="preserve">Cryptococcus neoformans </w:t>
      </w:r>
      <w:r w:rsidR="005C0234">
        <w:rPr>
          <w:rFonts w:ascii="Arial" w:hAnsi="Arial" w:cs="Arial"/>
        </w:rPr>
        <w:t>is avirulent in a murine model of pulmonary cryptococcosis (</w:t>
      </w:r>
      <w:r w:rsidR="005C0234" w:rsidRPr="005C0234">
        <w:rPr>
          <w:rFonts w:ascii="Arial" w:hAnsi="Arial" w:cs="Arial"/>
        </w:rPr>
        <w:t>Chayakulkeeree</w:t>
      </w:r>
      <w:r w:rsidR="005C0234">
        <w:rPr>
          <w:rFonts w:ascii="Arial" w:hAnsi="Arial" w:cs="Arial"/>
        </w:rPr>
        <w:t xml:space="preserve"> et al. 2007). </w:t>
      </w:r>
      <w:r w:rsidR="004E3CE8">
        <w:rPr>
          <w:rFonts w:ascii="Arial" w:hAnsi="Arial" w:cs="Arial"/>
        </w:rPr>
        <w:t>Fas2</w:t>
      </w:r>
      <w:r w:rsidR="00620FE9">
        <w:rPr>
          <w:rFonts w:ascii="Arial" w:hAnsi="Arial" w:cs="Arial"/>
          <w:i/>
        </w:rPr>
        <w:t xml:space="preserve"> </w:t>
      </w:r>
      <w:r w:rsidR="00620FE9">
        <w:rPr>
          <w:rFonts w:ascii="Arial" w:hAnsi="Arial" w:cs="Arial"/>
        </w:rPr>
        <w:t>and</w:t>
      </w:r>
      <w:r w:rsidR="004E3CE8">
        <w:rPr>
          <w:rFonts w:ascii="Arial" w:hAnsi="Arial" w:cs="Arial"/>
        </w:rPr>
        <w:t xml:space="preserve"> Ole1 which play important roles in the fatty acid biosynthesis pathway of </w:t>
      </w:r>
      <w:r w:rsidR="004E3CE8">
        <w:rPr>
          <w:rFonts w:ascii="Arial" w:hAnsi="Arial" w:cs="Arial"/>
          <w:i/>
        </w:rPr>
        <w:t>Candida parapsilosis</w:t>
      </w:r>
      <w:r w:rsidR="004E3CE8">
        <w:rPr>
          <w:rFonts w:ascii="Arial" w:hAnsi="Arial" w:cs="Arial"/>
        </w:rPr>
        <w:t xml:space="preserve"> regulate fungal virulence and survival in a murine model of systemic infection (Nguyen e</w:t>
      </w:r>
      <w:r w:rsidR="00135D98">
        <w:rPr>
          <w:rFonts w:ascii="Arial" w:hAnsi="Arial" w:cs="Arial"/>
        </w:rPr>
        <w:t>t al., 2009; Nguyen et al., 2011</w:t>
      </w:r>
      <w:r w:rsidR="004E3CE8">
        <w:rPr>
          <w:rFonts w:ascii="Arial" w:hAnsi="Arial" w:cs="Arial"/>
        </w:rPr>
        <w:t>)</w:t>
      </w:r>
      <w:r w:rsidR="008F41AA">
        <w:rPr>
          <w:rFonts w:ascii="Arial" w:hAnsi="Arial" w:cs="Arial"/>
        </w:rPr>
        <w:t xml:space="preserve">. In addition, there have been several studies demonstrating the critical role for enzymes involved in fatty acid biosynthesis in bacterial virulence. For example, </w:t>
      </w:r>
      <w:r w:rsidR="00A471E6">
        <w:rPr>
          <w:rFonts w:ascii="Arial" w:hAnsi="Arial" w:cs="Arial"/>
        </w:rPr>
        <w:t xml:space="preserve">polyketide synthase which produce mycerosic fatty acids in </w:t>
      </w:r>
      <w:r w:rsidR="00A471E6">
        <w:rPr>
          <w:rFonts w:ascii="Arial" w:hAnsi="Arial" w:cs="Arial"/>
          <w:i/>
        </w:rPr>
        <w:t xml:space="preserve">Mycobacteria </w:t>
      </w:r>
      <w:r w:rsidR="00A471E6">
        <w:rPr>
          <w:rFonts w:ascii="Arial" w:hAnsi="Arial" w:cs="Arial"/>
        </w:rPr>
        <w:t>species is important for persistence and virulence in mice</w:t>
      </w:r>
      <w:r w:rsidR="00E91319">
        <w:rPr>
          <w:rFonts w:ascii="Arial" w:hAnsi="Arial" w:cs="Arial"/>
        </w:rPr>
        <w:t xml:space="preserve"> (Rousseau et al., 2003)</w:t>
      </w:r>
      <w:r w:rsidR="00A471E6">
        <w:rPr>
          <w:rFonts w:ascii="Arial" w:hAnsi="Arial" w:cs="Arial"/>
        </w:rPr>
        <w:t xml:space="preserve">. </w:t>
      </w:r>
      <w:r w:rsidR="009506ED">
        <w:rPr>
          <w:rFonts w:ascii="Arial" w:hAnsi="Arial" w:cs="Arial"/>
        </w:rPr>
        <w:t xml:space="preserve">A fatty acid desaturase is important for virulence factor production in </w:t>
      </w:r>
      <w:r w:rsidR="009506ED">
        <w:rPr>
          <w:rFonts w:ascii="Arial" w:hAnsi="Arial" w:cs="Arial"/>
          <w:i/>
        </w:rPr>
        <w:t>Pseudomonas aeruginosa</w:t>
      </w:r>
      <w:r w:rsidR="009506ED">
        <w:rPr>
          <w:rFonts w:ascii="Arial" w:hAnsi="Arial" w:cs="Arial"/>
        </w:rPr>
        <w:t xml:space="preserve"> (Schweizer &amp; Choi., 2011). </w:t>
      </w:r>
      <w:r w:rsidR="00A47646">
        <w:rPr>
          <w:rFonts w:ascii="Arial" w:hAnsi="Arial" w:cs="Arial"/>
        </w:rPr>
        <w:t>Similarly, fatty acid synthesis is essential</w:t>
      </w:r>
      <w:r w:rsidR="0094421A">
        <w:rPr>
          <w:rFonts w:ascii="Arial" w:hAnsi="Arial" w:cs="Arial"/>
        </w:rPr>
        <w:t xml:space="preserve"> for infection for</w:t>
      </w:r>
      <w:r w:rsidR="00A47646">
        <w:rPr>
          <w:rFonts w:ascii="Arial" w:hAnsi="Arial" w:cs="Arial"/>
        </w:rPr>
        <w:t xml:space="preserve"> </w:t>
      </w:r>
      <w:r w:rsidR="00A47646">
        <w:rPr>
          <w:rFonts w:ascii="Arial" w:hAnsi="Arial" w:cs="Arial"/>
          <w:i/>
        </w:rPr>
        <w:t>Vibrio</w:t>
      </w:r>
      <w:r w:rsidR="00576323">
        <w:rPr>
          <w:rFonts w:ascii="Arial" w:hAnsi="Arial" w:cs="Arial"/>
        </w:rPr>
        <w:t xml:space="preserve"> species</w:t>
      </w:r>
      <w:r w:rsidR="00A47646">
        <w:rPr>
          <w:rFonts w:ascii="Arial" w:hAnsi="Arial" w:cs="Arial"/>
          <w:i/>
        </w:rPr>
        <w:t xml:space="preserve"> </w:t>
      </w:r>
      <w:r w:rsidR="00576323">
        <w:rPr>
          <w:rFonts w:ascii="Arial" w:hAnsi="Arial" w:cs="Arial"/>
        </w:rPr>
        <w:t xml:space="preserve">(Brown et al., 2008), </w:t>
      </w:r>
      <w:r w:rsidR="00576323">
        <w:rPr>
          <w:rFonts w:ascii="Arial" w:hAnsi="Arial" w:cs="Arial"/>
          <w:i/>
        </w:rPr>
        <w:t xml:space="preserve">Listeria monocytogenes </w:t>
      </w:r>
      <w:r w:rsidR="00576323">
        <w:rPr>
          <w:rFonts w:ascii="Arial" w:hAnsi="Arial" w:cs="Arial"/>
        </w:rPr>
        <w:t>(Sun &amp; O’Riordan, 2010)</w:t>
      </w:r>
      <w:r w:rsidR="0094421A">
        <w:rPr>
          <w:rFonts w:ascii="Arial" w:hAnsi="Arial" w:cs="Arial"/>
        </w:rPr>
        <w:t xml:space="preserve"> and the parasites </w:t>
      </w:r>
      <w:r w:rsidR="0094421A">
        <w:rPr>
          <w:rFonts w:ascii="Arial" w:hAnsi="Arial" w:cs="Arial"/>
          <w:i/>
        </w:rPr>
        <w:t xml:space="preserve">Plasmodium </w:t>
      </w:r>
      <w:r w:rsidR="0094421A">
        <w:rPr>
          <w:rFonts w:ascii="Arial" w:hAnsi="Arial" w:cs="Arial"/>
        </w:rPr>
        <w:t xml:space="preserve">(Jayabalasingham et al., 2010) and </w:t>
      </w:r>
      <w:r w:rsidR="0094421A">
        <w:rPr>
          <w:rFonts w:ascii="Arial" w:hAnsi="Arial" w:cs="Arial"/>
          <w:i/>
        </w:rPr>
        <w:t xml:space="preserve">Toxoplasma gondii </w:t>
      </w:r>
      <w:r w:rsidR="0094421A">
        <w:rPr>
          <w:rFonts w:ascii="Arial" w:hAnsi="Arial" w:cs="Arial"/>
        </w:rPr>
        <w:t>(Mazumdar et al., 2006).</w:t>
      </w:r>
    </w:p>
    <w:p w:rsidR="00E046C5" w:rsidRDefault="00A70E70" w:rsidP="00A82BAE">
      <w:pPr>
        <w:spacing w:before="240" w:line="480" w:lineRule="auto"/>
        <w:rPr>
          <w:rFonts w:ascii="Arial" w:hAnsi="Arial" w:cs="Arial"/>
        </w:rPr>
      </w:pPr>
      <w:r>
        <w:rPr>
          <w:rFonts w:ascii="Arial" w:hAnsi="Arial" w:cs="Arial"/>
        </w:rPr>
        <w:t>Fas</w:t>
      </w:r>
      <w:r w:rsidR="00E046C5">
        <w:rPr>
          <w:rFonts w:ascii="Arial" w:hAnsi="Arial" w:cs="Arial"/>
        </w:rPr>
        <w:t xml:space="preserve">1 is essential for the growth of </w:t>
      </w:r>
      <w:r w:rsidR="00E046C5">
        <w:rPr>
          <w:rFonts w:ascii="Arial" w:hAnsi="Arial" w:cs="Arial"/>
          <w:i/>
        </w:rPr>
        <w:t xml:space="preserve">C.albicans </w:t>
      </w:r>
      <w:r w:rsidR="00E046C5">
        <w:rPr>
          <w:rFonts w:ascii="Arial" w:hAnsi="Arial" w:cs="Arial"/>
        </w:rPr>
        <w:t>in the absence of an exogenous supply of saturated fatty acids, suggesting that</w:t>
      </w:r>
      <w:r>
        <w:rPr>
          <w:rFonts w:ascii="Arial" w:hAnsi="Arial" w:cs="Arial"/>
        </w:rPr>
        <w:t xml:space="preserve"> it is the key enzyme involved in the </w:t>
      </w:r>
      <w:r w:rsidRPr="00A70E70">
        <w:rPr>
          <w:rFonts w:ascii="Arial" w:hAnsi="Arial" w:cs="Arial"/>
          <w:i/>
        </w:rPr>
        <w:t>de novo</w:t>
      </w:r>
      <w:r>
        <w:rPr>
          <w:rFonts w:ascii="Arial" w:hAnsi="Arial" w:cs="Arial"/>
        </w:rPr>
        <w:t xml:space="preserve"> biosynthesis of saturated fatty acids. </w:t>
      </w:r>
      <w:r w:rsidR="005543D3">
        <w:rPr>
          <w:rFonts w:ascii="Arial" w:hAnsi="Arial" w:cs="Arial"/>
        </w:rPr>
        <w:t>The mutant fails to grow in media supplemented with unsaturated fatty acids</w:t>
      </w:r>
      <w:r w:rsidR="00DA66C3">
        <w:rPr>
          <w:rFonts w:ascii="Arial" w:hAnsi="Arial" w:cs="Arial"/>
        </w:rPr>
        <w:t xml:space="preserve">, but Tween 20 and </w:t>
      </w:r>
      <w:r w:rsidR="005543D3">
        <w:rPr>
          <w:rFonts w:ascii="Arial" w:hAnsi="Arial" w:cs="Arial"/>
        </w:rPr>
        <w:t>Tween 40</w:t>
      </w:r>
      <w:r w:rsidR="000436EB">
        <w:rPr>
          <w:rFonts w:ascii="Arial" w:hAnsi="Arial" w:cs="Arial"/>
        </w:rPr>
        <w:t>,</w:t>
      </w:r>
      <w:r w:rsidR="005543D3">
        <w:rPr>
          <w:rFonts w:ascii="Arial" w:hAnsi="Arial" w:cs="Arial"/>
        </w:rPr>
        <w:t xml:space="preserve"> which contain lau</w:t>
      </w:r>
      <w:r w:rsidR="00DA66C3">
        <w:rPr>
          <w:rFonts w:ascii="Arial" w:hAnsi="Arial" w:cs="Arial"/>
        </w:rPr>
        <w:t>ric, palmitic</w:t>
      </w:r>
      <w:r w:rsidR="005543D3">
        <w:rPr>
          <w:rFonts w:ascii="Arial" w:hAnsi="Arial" w:cs="Arial"/>
        </w:rPr>
        <w:t xml:space="preserve"> acids respectively</w:t>
      </w:r>
      <w:r w:rsidR="000436EB">
        <w:rPr>
          <w:rFonts w:ascii="Arial" w:hAnsi="Arial" w:cs="Arial"/>
        </w:rPr>
        <w:t>, can complement its</w:t>
      </w:r>
      <w:r w:rsidR="005543D3">
        <w:rPr>
          <w:rFonts w:ascii="Arial" w:hAnsi="Arial" w:cs="Arial"/>
        </w:rPr>
        <w:t xml:space="preserve"> requirement for fatty acids in media. </w:t>
      </w:r>
    </w:p>
    <w:p w:rsidR="005543D3" w:rsidRDefault="000436EB" w:rsidP="00A82BAE">
      <w:pPr>
        <w:spacing w:before="240" w:line="480" w:lineRule="auto"/>
        <w:rPr>
          <w:rFonts w:ascii="Arial" w:hAnsi="Arial" w:cs="Arial"/>
        </w:rPr>
      </w:pPr>
      <w:r>
        <w:rPr>
          <w:rFonts w:ascii="Arial" w:hAnsi="Arial" w:cs="Arial"/>
        </w:rPr>
        <w:t>Since the mutant exhibits a fatty acid</w:t>
      </w:r>
      <w:r w:rsidR="005543D3">
        <w:rPr>
          <w:rFonts w:ascii="Arial" w:hAnsi="Arial" w:cs="Arial"/>
        </w:rPr>
        <w:t xml:space="preserve"> auxotrophy</w:t>
      </w:r>
      <w:r>
        <w:rPr>
          <w:rFonts w:ascii="Arial" w:hAnsi="Arial" w:cs="Arial"/>
        </w:rPr>
        <w:t xml:space="preserve"> </w:t>
      </w:r>
      <w:r w:rsidRPr="00DA66C3">
        <w:rPr>
          <w:rFonts w:ascii="Arial" w:hAnsi="Arial" w:cs="Arial"/>
          <w:i/>
        </w:rPr>
        <w:t>in vitro</w:t>
      </w:r>
      <w:r w:rsidR="005543D3">
        <w:rPr>
          <w:rFonts w:ascii="Arial" w:hAnsi="Arial" w:cs="Arial"/>
        </w:rPr>
        <w:t>, we hypothesized that</w:t>
      </w:r>
      <w:r>
        <w:rPr>
          <w:rFonts w:ascii="Arial" w:hAnsi="Arial" w:cs="Arial"/>
        </w:rPr>
        <w:t xml:space="preserve"> its inability to grow in mice maybe due to its inability to acquire essential fatty acids from the host. </w:t>
      </w:r>
      <w:r w:rsidR="00DA66C3">
        <w:rPr>
          <w:rFonts w:ascii="Arial" w:hAnsi="Arial" w:cs="Arial"/>
        </w:rPr>
        <w:t xml:space="preserve">Serum is the main source of free fatty acids in the host, so the growth of the mutant in mouse serum (collected from the same breed of mice used for the virulence assays) was examined. The mutant grew as well as the wild-type in mouse serum and was able to form extensive hyphae comparable to the wild-type strain. There were no observable differences between the growth rate of the mutant, wild-type and reintegrant strains in mouse serum as determined by </w:t>
      </w:r>
      <w:r w:rsidR="0094421A">
        <w:rPr>
          <w:rFonts w:ascii="Arial" w:hAnsi="Arial" w:cs="Arial"/>
        </w:rPr>
        <w:t xml:space="preserve">hyphal growth using </w:t>
      </w:r>
      <w:r w:rsidR="00DA66C3">
        <w:rPr>
          <w:rFonts w:ascii="Arial" w:hAnsi="Arial" w:cs="Arial"/>
        </w:rPr>
        <w:t xml:space="preserve">time-lapse microscopy. </w:t>
      </w:r>
    </w:p>
    <w:p w:rsidR="00B12225" w:rsidRDefault="00B12225" w:rsidP="00A82BAE">
      <w:pPr>
        <w:spacing w:before="240" w:line="480" w:lineRule="auto"/>
        <w:rPr>
          <w:rFonts w:ascii="Arial" w:hAnsi="Arial" w:cs="Arial"/>
        </w:rPr>
      </w:pPr>
      <w:r>
        <w:rPr>
          <w:rFonts w:ascii="Arial" w:hAnsi="Arial" w:cs="Arial"/>
        </w:rPr>
        <w:t xml:space="preserve">So, the inability of the mutant to colonize kidneys may be because the concentration of free fatty acids in mice kidney tissue </w:t>
      </w:r>
      <w:r w:rsidR="00AE7C43">
        <w:rPr>
          <w:rFonts w:ascii="Arial" w:hAnsi="Arial" w:cs="Arial"/>
        </w:rPr>
        <w:t xml:space="preserve">may be too low to satisfy the nutritional requirements of the mutant. We thus hypothesized that the mutant would not be able to initiate growth and/ or hyphal formation in the kidneys due to this nutritional auxotrophy. </w:t>
      </w:r>
    </w:p>
    <w:p w:rsidR="00B07915" w:rsidRDefault="00B07915" w:rsidP="00A82BAE">
      <w:pPr>
        <w:spacing w:before="240" w:line="480" w:lineRule="auto"/>
        <w:rPr>
          <w:rFonts w:ascii="Arial" w:hAnsi="Arial" w:cs="Arial"/>
        </w:rPr>
      </w:pPr>
      <w:r>
        <w:rPr>
          <w:rFonts w:ascii="Arial" w:hAnsi="Arial" w:cs="Arial"/>
        </w:rPr>
        <w:t xml:space="preserve">Using GFP-expressing cells labeled with alexa-fluor, we were able to determine if the mutant could initiate hyphal formation </w:t>
      </w:r>
      <w:r>
        <w:rPr>
          <w:rFonts w:ascii="Arial" w:hAnsi="Arial" w:cs="Arial"/>
          <w:i/>
        </w:rPr>
        <w:t>in vivo</w:t>
      </w:r>
      <w:r>
        <w:rPr>
          <w:rFonts w:ascii="Arial" w:hAnsi="Arial" w:cs="Arial"/>
        </w:rPr>
        <w:t xml:space="preserve">. Since new growth would only fluoresce green and not retain the </w:t>
      </w:r>
      <w:r w:rsidR="00DD1E52">
        <w:rPr>
          <w:rFonts w:ascii="Arial" w:hAnsi="Arial" w:cs="Arial"/>
        </w:rPr>
        <w:t xml:space="preserve">alexa-fluor </w:t>
      </w:r>
      <w:r>
        <w:rPr>
          <w:rFonts w:ascii="Arial" w:hAnsi="Arial" w:cs="Arial"/>
        </w:rPr>
        <w:t xml:space="preserve">dye, distinguishing </w:t>
      </w:r>
      <w:r w:rsidR="00953DF9">
        <w:rPr>
          <w:rFonts w:ascii="Arial" w:hAnsi="Arial" w:cs="Arial"/>
        </w:rPr>
        <w:t xml:space="preserve">newly-formed cells from </w:t>
      </w:r>
      <w:r>
        <w:rPr>
          <w:rFonts w:ascii="Arial" w:hAnsi="Arial" w:cs="Arial"/>
        </w:rPr>
        <w:t xml:space="preserve">parent cells in the kidney tissue homogenate was feasible. </w:t>
      </w:r>
      <w:r w:rsidR="00953DF9">
        <w:rPr>
          <w:rFonts w:ascii="Arial" w:hAnsi="Arial" w:cs="Arial"/>
        </w:rPr>
        <w:t xml:space="preserve">It was thus determined that the mutant could initiate hyphal formation </w:t>
      </w:r>
      <w:r w:rsidR="00953DF9" w:rsidRPr="005C751A">
        <w:rPr>
          <w:rFonts w:ascii="Arial" w:hAnsi="Arial" w:cs="Arial"/>
          <w:i/>
        </w:rPr>
        <w:t>in vivo</w:t>
      </w:r>
      <w:r w:rsidR="00953DF9">
        <w:rPr>
          <w:rFonts w:ascii="Arial" w:hAnsi="Arial" w:cs="Arial"/>
        </w:rPr>
        <w:t xml:space="preserve"> comparable to the wild-type strain. This growth is not expected to be due to residual fatty acids carried over from the rich medium used to grow the cells, since cells were washed thoroughly and incubated for an hour in buffer containing alexa-fluor</w:t>
      </w:r>
      <w:r w:rsidR="00DD1E52">
        <w:rPr>
          <w:rFonts w:ascii="Arial" w:hAnsi="Arial" w:cs="Arial"/>
        </w:rPr>
        <w:t xml:space="preserve"> prior to injection in mice</w:t>
      </w:r>
      <w:r w:rsidR="00953DF9">
        <w:rPr>
          <w:rFonts w:ascii="Arial" w:hAnsi="Arial" w:cs="Arial"/>
        </w:rPr>
        <w:t>. Moreover, considering the length of hyphae 6h p.i</w:t>
      </w:r>
      <w:r w:rsidR="004D452B">
        <w:rPr>
          <w:rFonts w:ascii="Arial" w:hAnsi="Arial" w:cs="Arial"/>
        </w:rPr>
        <w:t>.,</w:t>
      </w:r>
      <w:r w:rsidR="00953DF9">
        <w:rPr>
          <w:rFonts w:ascii="Arial" w:hAnsi="Arial" w:cs="Arial"/>
        </w:rPr>
        <w:t xml:space="preserve"> it is unlikely that the mutant does not acquire fatty acids from the host. </w:t>
      </w:r>
    </w:p>
    <w:p w:rsidR="005C751A" w:rsidRPr="00373C5E" w:rsidRDefault="00B64F96" w:rsidP="00A82BAE">
      <w:pPr>
        <w:spacing w:before="240" w:line="480" w:lineRule="auto"/>
        <w:rPr>
          <w:rFonts w:ascii="Arial" w:hAnsi="Arial" w:cs="Arial"/>
        </w:rPr>
      </w:pPr>
      <w:r>
        <w:rPr>
          <w:rFonts w:ascii="Arial" w:hAnsi="Arial" w:cs="Arial"/>
        </w:rPr>
        <w:t xml:space="preserve">Since nutritional auxotrophy is not the determining factor that accounts for the avirulence of the </w:t>
      </w:r>
      <w:r w:rsidRPr="00B64F96">
        <w:rPr>
          <w:rFonts w:ascii="Arial" w:hAnsi="Arial" w:cs="Arial"/>
          <w:i/>
        </w:rPr>
        <w:t>fas1∆/∆</w:t>
      </w:r>
      <w:r>
        <w:rPr>
          <w:rFonts w:ascii="Arial" w:hAnsi="Arial" w:cs="Arial"/>
        </w:rPr>
        <w:t xml:space="preserve"> mutant, our next aim was to identify the mechanism behind the avirulent phenotype. Since fatty acids are integral to a number of cellular properties and functions, other processes could be affected by disruption of the </w:t>
      </w:r>
      <w:r>
        <w:rPr>
          <w:rFonts w:ascii="Arial" w:hAnsi="Arial" w:cs="Arial"/>
          <w:i/>
        </w:rPr>
        <w:t xml:space="preserve">FAS1 </w:t>
      </w:r>
      <w:r>
        <w:rPr>
          <w:rFonts w:ascii="Arial" w:hAnsi="Arial" w:cs="Arial"/>
        </w:rPr>
        <w:t xml:space="preserve">gene and identifying these would help identify the role of Fas1 in </w:t>
      </w:r>
      <w:r>
        <w:rPr>
          <w:rFonts w:ascii="Arial" w:hAnsi="Arial" w:cs="Arial"/>
          <w:i/>
        </w:rPr>
        <w:t xml:space="preserve">C.albicans </w:t>
      </w:r>
      <w:r>
        <w:rPr>
          <w:rFonts w:ascii="Arial" w:hAnsi="Arial" w:cs="Arial"/>
        </w:rPr>
        <w:t>physiology and pathogenesis.</w:t>
      </w:r>
      <w:r w:rsidR="002446D6">
        <w:rPr>
          <w:rFonts w:ascii="Arial" w:hAnsi="Arial" w:cs="Arial"/>
        </w:rPr>
        <w:t xml:space="preserve"> For example, </w:t>
      </w:r>
      <w:r w:rsidR="00373C5E">
        <w:rPr>
          <w:rFonts w:ascii="Arial" w:hAnsi="Arial" w:cs="Arial"/>
        </w:rPr>
        <w:t>membrane fatty ac</w:t>
      </w:r>
      <w:r w:rsidR="004D452B">
        <w:rPr>
          <w:rFonts w:ascii="Arial" w:hAnsi="Arial" w:cs="Arial"/>
        </w:rPr>
        <w:t>id composition could be altered</w:t>
      </w:r>
      <w:r w:rsidR="00373C5E">
        <w:rPr>
          <w:rFonts w:ascii="Arial" w:hAnsi="Arial" w:cs="Arial"/>
        </w:rPr>
        <w:t xml:space="preserve"> as a result of </w:t>
      </w:r>
      <w:r w:rsidR="004D452B">
        <w:rPr>
          <w:rFonts w:ascii="Arial" w:hAnsi="Arial" w:cs="Arial"/>
        </w:rPr>
        <w:t xml:space="preserve">the </w:t>
      </w:r>
      <w:r w:rsidR="00373C5E">
        <w:rPr>
          <w:rFonts w:ascii="Arial" w:hAnsi="Arial" w:cs="Arial"/>
        </w:rPr>
        <w:t xml:space="preserve">disruption of </w:t>
      </w:r>
      <w:r w:rsidR="00373C5E">
        <w:rPr>
          <w:rFonts w:ascii="Arial" w:hAnsi="Arial" w:cs="Arial"/>
          <w:i/>
        </w:rPr>
        <w:t>FAS1</w:t>
      </w:r>
      <w:r w:rsidR="004D452B">
        <w:rPr>
          <w:rFonts w:ascii="Arial" w:hAnsi="Arial" w:cs="Arial"/>
        </w:rPr>
        <w:t xml:space="preserve"> in </w:t>
      </w:r>
      <w:r w:rsidR="004D452B">
        <w:rPr>
          <w:rFonts w:ascii="Arial" w:hAnsi="Arial" w:cs="Arial"/>
          <w:i/>
        </w:rPr>
        <w:t>C.albicans</w:t>
      </w:r>
      <w:r w:rsidR="004D452B">
        <w:rPr>
          <w:rFonts w:ascii="Arial" w:hAnsi="Arial" w:cs="Arial"/>
        </w:rPr>
        <w:t>.</w:t>
      </w:r>
      <w:r w:rsidR="00373C5E">
        <w:rPr>
          <w:rFonts w:ascii="Arial" w:hAnsi="Arial" w:cs="Arial"/>
        </w:rPr>
        <w:t xml:space="preserve"> This in turn could affect the permeability and integrity of the membrane and the susceptibility of </w:t>
      </w:r>
      <w:r w:rsidR="00373C5E">
        <w:rPr>
          <w:rFonts w:ascii="Arial" w:hAnsi="Arial" w:cs="Arial"/>
          <w:i/>
        </w:rPr>
        <w:t xml:space="preserve">C.albicans </w:t>
      </w:r>
      <w:r w:rsidR="00373C5E">
        <w:rPr>
          <w:rFonts w:ascii="Arial" w:hAnsi="Arial" w:cs="Arial"/>
        </w:rPr>
        <w:t xml:space="preserve">to stresses such as osmotic, oxidative, pH and heat stress. </w:t>
      </w:r>
      <w:r w:rsidR="003C386D">
        <w:rPr>
          <w:rFonts w:ascii="Arial" w:hAnsi="Arial" w:cs="Arial"/>
        </w:rPr>
        <w:t xml:space="preserve">Moreover, the mutant could also be more susceptible to immune recognition and clearance by phagocytes. In the next chapter, the susceptibility of the mutant to these stresses will be examined in order to gain a better understanding </w:t>
      </w:r>
      <w:r w:rsidR="001E0C17">
        <w:rPr>
          <w:rFonts w:ascii="Arial" w:hAnsi="Arial" w:cs="Arial"/>
        </w:rPr>
        <w:t xml:space="preserve">of the mechanism of avirulence of the mutant. </w:t>
      </w:r>
    </w:p>
    <w:p w:rsidR="00B93118" w:rsidRPr="00B93118" w:rsidRDefault="00B93118" w:rsidP="00A82BAE">
      <w:pPr>
        <w:spacing w:before="240" w:line="480" w:lineRule="auto"/>
        <w:rPr>
          <w:rFonts w:ascii="Arial" w:hAnsi="Arial" w:cs="Arial"/>
          <w:b/>
        </w:rPr>
      </w:pPr>
      <w:r w:rsidRPr="00B93118">
        <w:rPr>
          <w:rFonts w:ascii="Arial" w:hAnsi="Arial" w:cs="Arial"/>
          <w:b/>
        </w:rPr>
        <w:t>Conclusions:</w:t>
      </w:r>
    </w:p>
    <w:p w:rsidR="00B93118" w:rsidRPr="00B93118" w:rsidRDefault="00B64F96" w:rsidP="00A82BAE">
      <w:pPr>
        <w:spacing w:before="240" w:line="480" w:lineRule="auto"/>
        <w:rPr>
          <w:rFonts w:ascii="Arial" w:hAnsi="Arial" w:cs="Arial"/>
        </w:rPr>
      </w:pPr>
      <w:r>
        <w:rPr>
          <w:rFonts w:ascii="Arial" w:hAnsi="Arial" w:cs="Arial"/>
        </w:rPr>
        <w:t>From these observations it is clear however</w:t>
      </w:r>
      <w:r w:rsidR="0091678A">
        <w:rPr>
          <w:rFonts w:ascii="Arial" w:hAnsi="Arial" w:cs="Arial"/>
        </w:rPr>
        <w:t xml:space="preserve"> that </w:t>
      </w:r>
      <w:r w:rsidR="0091678A">
        <w:rPr>
          <w:rFonts w:ascii="Arial" w:hAnsi="Arial" w:cs="Arial"/>
          <w:i/>
        </w:rPr>
        <w:t xml:space="preserve">FAS1 </w:t>
      </w:r>
      <w:r w:rsidR="0091678A">
        <w:rPr>
          <w:rFonts w:ascii="Arial" w:hAnsi="Arial" w:cs="Arial"/>
        </w:rPr>
        <w:t xml:space="preserve">is important for infection </w:t>
      </w:r>
      <w:r w:rsidR="00B93118">
        <w:rPr>
          <w:rFonts w:ascii="Arial" w:hAnsi="Arial" w:cs="Arial"/>
        </w:rPr>
        <w:t xml:space="preserve">in </w:t>
      </w:r>
      <w:r w:rsidR="00B93118">
        <w:rPr>
          <w:rFonts w:ascii="Arial" w:hAnsi="Arial" w:cs="Arial"/>
          <w:i/>
        </w:rPr>
        <w:t xml:space="preserve">Candida albicans </w:t>
      </w:r>
      <w:r w:rsidR="0091678A">
        <w:rPr>
          <w:rFonts w:ascii="Arial" w:hAnsi="Arial" w:cs="Arial"/>
        </w:rPr>
        <w:t>and this couple</w:t>
      </w:r>
      <w:r w:rsidR="00B93118">
        <w:rPr>
          <w:rFonts w:ascii="Arial" w:hAnsi="Arial" w:cs="Arial"/>
        </w:rPr>
        <w:t>d</w:t>
      </w:r>
      <w:r w:rsidR="0091678A">
        <w:rPr>
          <w:rFonts w:ascii="Arial" w:hAnsi="Arial" w:cs="Arial"/>
        </w:rPr>
        <w:t xml:space="preserve"> with the fact that human and fungal fatty acids are structurally distinct, fungal fatty acid synthases would be an ideal target for the development of </w:t>
      </w:r>
      <w:r w:rsidR="009531F6">
        <w:rPr>
          <w:rFonts w:ascii="Arial" w:hAnsi="Arial" w:cs="Arial"/>
        </w:rPr>
        <w:t xml:space="preserve">new therapeutic agents. Fungal fatty acid synthases as a target shows some breadth since they are </w:t>
      </w:r>
      <w:r w:rsidR="00B93118">
        <w:rPr>
          <w:rFonts w:ascii="Arial" w:hAnsi="Arial" w:cs="Arial"/>
        </w:rPr>
        <w:t xml:space="preserve">also </w:t>
      </w:r>
      <w:r w:rsidR="009531F6">
        <w:rPr>
          <w:rFonts w:ascii="Arial" w:hAnsi="Arial" w:cs="Arial"/>
        </w:rPr>
        <w:t xml:space="preserve">important for the virulence of </w:t>
      </w:r>
      <w:r w:rsidR="009531F6">
        <w:rPr>
          <w:rFonts w:ascii="Arial" w:hAnsi="Arial" w:cs="Arial"/>
          <w:i/>
        </w:rPr>
        <w:t>Candida parapsilosis</w:t>
      </w:r>
      <w:r w:rsidR="009531F6">
        <w:rPr>
          <w:rFonts w:ascii="Arial" w:hAnsi="Arial" w:cs="Arial"/>
        </w:rPr>
        <w:t xml:space="preserve"> and </w:t>
      </w:r>
      <w:r w:rsidR="009531F6">
        <w:rPr>
          <w:rFonts w:ascii="Arial" w:hAnsi="Arial" w:cs="Arial"/>
          <w:i/>
        </w:rPr>
        <w:t>Cryptococcus neoformans</w:t>
      </w:r>
      <w:r w:rsidR="009531F6">
        <w:rPr>
          <w:rFonts w:ascii="Arial" w:hAnsi="Arial" w:cs="Arial"/>
        </w:rPr>
        <w:t xml:space="preserve">. </w:t>
      </w:r>
      <w:r w:rsidR="00B93118">
        <w:rPr>
          <w:rFonts w:ascii="Arial" w:hAnsi="Arial" w:cs="Arial"/>
        </w:rPr>
        <w:t xml:space="preserve">In fact for </w:t>
      </w:r>
      <w:r w:rsidR="00B93118">
        <w:rPr>
          <w:rFonts w:ascii="Arial" w:hAnsi="Arial" w:cs="Arial"/>
          <w:i/>
        </w:rPr>
        <w:t>C.neoformans,</w:t>
      </w:r>
      <w:r w:rsidR="00B93118">
        <w:rPr>
          <w:rFonts w:ascii="Arial" w:hAnsi="Arial" w:cs="Arial"/>
        </w:rPr>
        <w:t xml:space="preserve"> it has already been demonstrated that when fatty acid synthase is inhibited, fluconazole has more potent antifungal activity and is fungicidal (Chayakulkeeree et al., 2007). </w:t>
      </w:r>
      <w:proofErr w:type="gramStart"/>
      <w:r w:rsidR="00B93118">
        <w:rPr>
          <w:rFonts w:ascii="Arial" w:hAnsi="Arial" w:cs="Arial"/>
        </w:rPr>
        <w:t>Further study into the cellular processes that are affected by disruption of fatty acid synthases and identifying compounds that inhibit</w:t>
      </w:r>
      <w:r w:rsidR="00380275">
        <w:rPr>
          <w:rFonts w:ascii="Arial" w:hAnsi="Arial" w:cs="Arial"/>
        </w:rPr>
        <w:t xml:space="preserve"> its activity</w:t>
      </w:r>
      <w:r w:rsidR="002665EC">
        <w:rPr>
          <w:rFonts w:ascii="Arial" w:hAnsi="Arial" w:cs="Arial"/>
        </w:rPr>
        <w:t>,</w:t>
      </w:r>
      <w:r w:rsidR="00380275">
        <w:rPr>
          <w:rFonts w:ascii="Arial" w:hAnsi="Arial" w:cs="Arial"/>
        </w:rPr>
        <w:t xml:space="preserve"> especially in combination with other antifungal agents</w:t>
      </w:r>
      <w:r w:rsidR="00B93118">
        <w:rPr>
          <w:rFonts w:ascii="Arial" w:hAnsi="Arial" w:cs="Arial"/>
        </w:rPr>
        <w:t xml:space="preserve"> </w:t>
      </w:r>
      <w:r w:rsidR="00380275">
        <w:rPr>
          <w:rFonts w:ascii="Arial" w:hAnsi="Arial" w:cs="Arial"/>
        </w:rPr>
        <w:t>that weaken fungal membranes</w:t>
      </w:r>
      <w:r w:rsidR="002665EC">
        <w:rPr>
          <w:rFonts w:ascii="Arial" w:hAnsi="Arial" w:cs="Arial"/>
        </w:rPr>
        <w:t>,</w:t>
      </w:r>
      <w:r w:rsidR="00B93118">
        <w:rPr>
          <w:rFonts w:ascii="Arial" w:hAnsi="Arial" w:cs="Arial"/>
        </w:rPr>
        <w:t xml:space="preserve"> </w:t>
      </w:r>
      <w:r w:rsidR="00380275">
        <w:rPr>
          <w:rFonts w:ascii="Arial" w:hAnsi="Arial" w:cs="Arial"/>
        </w:rPr>
        <w:t>is a promising area for research on the development of novel antifungal drugs.</w:t>
      </w:r>
      <w:proofErr w:type="gramEnd"/>
      <w:r w:rsidR="00380275">
        <w:rPr>
          <w:rFonts w:ascii="Arial" w:hAnsi="Arial" w:cs="Arial"/>
        </w:rPr>
        <w:t xml:space="preserve"> </w:t>
      </w:r>
    </w:p>
    <w:p w:rsidR="0060727F" w:rsidRDefault="0060727F" w:rsidP="00A82BAE">
      <w:pPr>
        <w:spacing w:before="240" w:line="480" w:lineRule="auto"/>
        <w:rPr>
          <w:rFonts w:ascii="Arial" w:hAnsi="Arial" w:cs="Arial"/>
        </w:rPr>
      </w:pPr>
    </w:p>
    <w:p w:rsidR="00380275" w:rsidRDefault="00380275" w:rsidP="00A82BAE">
      <w:pPr>
        <w:spacing w:before="240" w:line="480" w:lineRule="auto"/>
        <w:rPr>
          <w:rFonts w:ascii="Arial" w:hAnsi="Arial" w:cs="Arial"/>
        </w:rPr>
      </w:pPr>
    </w:p>
    <w:p w:rsidR="00380275" w:rsidRDefault="00380275" w:rsidP="00A82BAE">
      <w:pPr>
        <w:spacing w:before="240" w:line="480" w:lineRule="auto"/>
        <w:rPr>
          <w:rFonts w:ascii="Arial" w:hAnsi="Arial" w:cs="Arial"/>
        </w:rPr>
      </w:pPr>
    </w:p>
    <w:p w:rsidR="00380275" w:rsidRDefault="00380275" w:rsidP="00A82BAE">
      <w:pPr>
        <w:spacing w:before="240" w:line="480" w:lineRule="auto"/>
        <w:rPr>
          <w:rFonts w:ascii="Arial" w:hAnsi="Arial" w:cs="Arial"/>
        </w:rPr>
      </w:pPr>
    </w:p>
    <w:p w:rsidR="00380275" w:rsidRDefault="00380275" w:rsidP="00A82BAE">
      <w:pPr>
        <w:spacing w:before="240" w:line="480" w:lineRule="auto"/>
        <w:rPr>
          <w:rFonts w:ascii="Arial" w:hAnsi="Arial" w:cs="Arial"/>
        </w:rPr>
      </w:pPr>
    </w:p>
    <w:p w:rsidR="00380275" w:rsidRDefault="00380275" w:rsidP="00A82BAE">
      <w:pPr>
        <w:spacing w:before="240" w:line="480" w:lineRule="auto"/>
        <w:rPr>
          <w:rFonts w:ascii="Arial" w:hAnsi="Arial" w:cs="Arial"/>
        </w:rPr>
      </w:pPr>
    </w:p>
    <w:p w:rsidR="00380275" w:rsidRDefault="00380275" w:rsidP="00A82BAE">
      <w:pPr>
        <w:spacing w:before="240" w:line="480" w:lineRule="auto"/>
        <w:rPr>
          <w:rFonts w:ascii="Arial" w:hAnsi="Arial" w:cs="Arial"/>
        </w:rPr>
      </w:pPr>
    </w:p>
    <w:p w:rsidR="00380275" w:rsidRDefault="00380275" w:rsidP="00A82BAE">
      <w:pPr>
        <w:spacing w:before="240" w:line="480" w:lineRule="auto"/>
        <w:rPr>
          <w:rFonts w:ascii="Arial" w:hAnsi="Arial" w:cs="Arial"/>
        </w:rPr>
      </w:pPr>
    </w:p>
    <w:p w:rsidR="003C386D" w:rsidRDefault="003C386D" w:rsidP="00A82BAE">
      <w:pPr>
        <w:spacing w:before="240" w:line="480" w:lineRule="auto"/>
        <w:rPr>
          <w:rFonts w:ascii="Arial" w:hAnsi="Arial" w:cs="Arial"/>
        </w:rPr>
      </w:pPr>
    </w:p>
    <w:p w:rsidR="003C386D" w:rsidRDefault="003C386D" w:rsidP="00A82BAE">
      <w:pPr>
        <w:spacing w:before="240" w:line="480" w:lineRule="auto"/>
        <w:rPr>
          <w:rFonts w:ascii="Arial" w:hAnsi="Arial" w:cs="Arial"/>
        </w:rPr>
      </w:pPr>
    </w:p>
    <w:p w:rsidR="003C386D" w:rsidRDefault="003C386D" w:rsidP="00A82BAE">
      <w:pPr>
        <w:spacing w:before="240" w:line="480" w:lineRule="auto"/>
        <w:rPr>
          <w:rFonts w:ascii="Arial" w:hAnsi="Arial" w:cs="Arial"/>
        </w:rPr>
      </w:pPr>
    </w:p>
    <w:p w:rsidR="003C386D" w:rsidRDefault="003C386D" w:rsidP="00A82BAE">
      <w:pPr>
        <w:spacing w:before="240" w:line="480" w:lineRule="auto"/>
        <w:rPr>
          <w:rFonts w:ascii="Arial" w:hAnsi="Arial" w:cs="Arial"/>
        </w:rPr>
      </w:pPr>
    </w:p>
    <w:p w:rsidR="003C386D" w:rsidRDefault="003C386D" w:rsidP="00A82BAE">
      <w:pPr>
        <w:spacing w:before="240" w:line="480" w:lineRule="auto"/>
        <w:rPr>
          <w:rFonts w:ascii="Arial" w:hAnsi="Arial" w:cs="Arial"/>
        </w:rPr>
      </w:pPr>
    </w:p>
    <w:p w:rsidR="003C386D" w:rsidRDefault="003C386D" w:rsidP="00A82BAE">
      <w:pPr>
        <w:spacing w:before="240" w:line="480" w:lineRule="auto"/>
        <w:rPr>
          <w:rFonts w:ascii="Arial" w:hAnsi="Arial" w:cs="Arial"/>
        </w:rPr>
      </w:pPr>
    </w:p>
    <w:p w:rsidR="00380275" w:rsidRDefault="00380275" w:rsidP="00A82BAE">
      <w:pPr>
        <w:spacing w:before="240" w:line="480" w:lineRule="auto"/>
        <w:rPr>
          <w:rFonts w:ascii="Arial" w:hAnsi="Arial" w:cs="Arial"/>
          <w:b/>
        </w:rPr>
      </w:pPr>
    </w:p>
    <w:p w:rsidR="00665090" w:rsidRDefault="00B92A33" w:rsidP="00A82BAE">
      <w:pPr>
        <w:spacing w:before="240" w:line="480" w:lineRule="auto"/>
        <w:rPr>
          <w:rFonts w:ascii="Arial" w:hAnsi="Arial" w:cs="Arial"/>
          <w:b/>
        </w:rPr>
      </w:pPr>
      <w:r>
        <w:rPr>
          <w:rFonts w:ascii="Arial" w:hAnsi="Arial" w:cs="Arial"/>
          <w:b/>
        </w:rPr>
        <w:t>APPENDIX B</w:t>
      </w:r>
      <w:r w:rsidR="00665090">
        <w:rPr>
          <w:rFonts w:ascii="Arial" w:hAnsi="Arial" w:cs="Arial"/>
          <w:b/>
        </w:rPr>
        <w:t>: TABLES AND FIGURES</w:t>
      </w:r>
    </w:p>
    <w:p w:rsidR="00380275" w:rsidRDefault="00380275" w:rsidP="00A82BAE">
      <w:pPr>
        <w:spacing w:before="240" w:line="480" w:lineRule="auto"/>
        <w:rPr>
          <w:rFonts w:ascii="Arial" w:hAnsi="Arial" w:cs="Arial"/>
          <w:b/>
        </w:rPr>
      </w:pPr>
      <w:r>
        <w:rPr>
          <w:rFonts w:ascii="Arial" w:hAnsi="Arial" w:cs="Arial"/>
          <w:b/>
        </w:rPr>
        <w:t xml:space="preserve">Table 1: </w:t>
      </w:r>
      <w:r>
        <w:rPr>
          <w:rFonts w:ascii="Arial" w:hAnsi="Arial" w:cs="Arial"/>
          <w:b/>
          <w:i/>
        </w:rPr>
        <w:t xml:space="preserve">Candida albicans </w:t>
      </w:r>
      <w:r>
        <w:rPr>
          <w:rFonts w:ascii="Arial" w:hAnsi="Arial" w:cs="Arial"/>
          <w:b/>
        </w:rPr>
        <w:t>strains used in this study</w:t>
      </w:r>
    </w:p>
    <w:tbl>
      <w:tblPr>
        <w:tblStyle w:val="LightShading1"/>
        <w:tblW w:w="0" w:type="auto"/>
        <w:tblLook w:val="04A0"/>
      </w:tblPr>
      <w:tblGrid>
        <w:gridCol w:w="2394"/>
        <w:gridCol w:w="1044"/>
        <w:gridCol w:w="3690"/>
        <w:gridCol w:w="2394"/>
      </w:tblGrid>
      <w:tr w:rsidR="0083785B" w:rsidTr="00DE08E6">
        <w:trPr>
          <w:cnfStyle w:val="100000000000"/>
        </w:trPr>
        <w:tc>
          <w:tcPr>
            <w:cnfStyle w:val="001000000000"/>
            <w:tcW w:w="2394" w:type="dxa"/>
          </w:tcPr>
          <w:p w:rsidR="00380275" w:rsidRPr="0083785B" w:rsidRDefault="007039C6" w:rsidP="00A82BAE">
            <w:pPr>
              <w:spacing w:before="240" w:line="480" w:lineRule="auto"/>
              <w:rPr>
                <w:rFonts w:ascii="Arial" w:hAnsi="Arial" w:cs="Arial"/>
              </w:rPr>
            </w:pPr>
            <w:r w:rsidRPr="0083785B">
              <w:rPr>
                <w:rFonts w:ascii="Arial" w:hAnsi="Arial" w:cs="Arial"/>
              </w:rPr>
              <w:t>Strain</w:t>
            </w:r>
          </w:p>
        </w:tc>
        <w:tc>
          <w:tcPr>
            <w:tcW w:w="1044" w:type="dxa"/>
          </w:tcPr>
          <w:p w:rsidR="00380275" w:rsidRPr="0083785B" w:rsidRDefault="007039C6" w:rsidP="00DE08E6">
            <w:pPr>
              <w:spacing w:before="240" w:line="480" w:lineRule="auto"/>
              <w:ind w:right="-108"/>
              <w:cnfStyle w:val="100000000000"/>
              <w:rPr>
                <w:rFonts w:ascii="Arial" w:hAnsi="Arial" w:cs="Arial"/>
              </w:rPr>
            </w:pPr>
            <w:r w:rsidRPr="0083785B">
              <w:rPr>
                <w:rFonts w:ascii="Arial" w:hAnsi="Arial" w:cs="Arial"/>
              </w:rPr>
              <w:t>Parent</w:t>
            </w:r>
          </w:p>
        </w:tc>
        <w:tc>
          <w:tcPr>
            <w:tcW w:w="3690" w:type="dxa"/>
          </w:tcPr>
          <w:p w:rsidR="00380275" w:rsidRPr="0083785B" w:rsidRDefault="007039C6" w:rsidP="00A82BAE">
            <w:pPr>
              <w:spacing w:before="240" w:line="480" w:lineRule="auto"/>
              <w:cnfStyle w:val="100000000000"/>
              <w:rPr>
                <w:rFonts w:ascii="Arial" w:hAnsi="Arial" w:cs="Arial"/>
              </w:rPr>
            </w:pPr>
            <w:r w:rsidRPr="0083785B">
              <w:rPr>
                <w:rFonts w:ascii="Arial" w:hAnsi="Arial" w:cs="Arial"/>
              </w:rPr>
              <w:t>Genotype</w:t>
            </w:r>
          </w:p>
        </w:tc>
        <w:tc>
          <w:tcPr>
            <w:tcW w:w="2394" w:type="dxa"/>
          </w:tcPr>
          <w:p w:rsidR="00380275" w:rsidRPr="0083785B" w:rsidRDefault="007039C6" w:rsidP="00A82BAE">
            <w:pPr>
              <w:spacing w:before="240" w:line="480" w:lineRule="auto"/>
              <w:cnfStyle w:val="100000000000"/>
              <w:rPr>
                <w:rFonts w:ascii="Arial" w:hAnsi="Arial" w:cs="Arial"/>
              </w:rPr>
            </w:pPr>
            <w:r w:rsidRPr="0083785B">
              <w:rPr>
                <w:rFonts w:ascii="Arial" w:hAnsi="Arial" w:cs="Arial"/>
              </w:rPr>
              <w:t>Reference</w:t>
            </w:r>
          </w:p>
        </w:tc>
      </w:tr>
      <w:tr w:rsidR="007230A6" w:rsidTr="00DE08E6">
        <w:trPr>
          <w:cnfStyle w:val="000000100000"/>
        </w:trPr>
        <w:tc>
          <w:tcPr>
            <w:cnfStyle w:val="001000000000"/>
            <w:tcW w:w="2394" w:type="dxa"/>
          </w:tcPr>
          <w:p w:rsidR="007039C6" w:rsidRDefault="007039C6" w:rsidP="007039C6">
            <w:pPr>
              <w:spacing w:before="240"/>
              <w:rPr>
                <w:rFonts w:ascii="Arial" w:hAnsi="Arial" w:cs="Arial"/>
                <w:b w:val="0"/>
              </w:rPr>
            </w:pPr>
            <w:r>
              <w:rPr>
                <w:rFonts w:ascii="Arial" w:hAnsi="Arial" w:cs="Arial"/>
                <w:b w:val="0"/>
              </w:rPr>
              <w:t>SC5314</w:t>
            </w:r>
          </w:p>
        </w:tc>
        <w:tc>
          <w:tcPr>
            <w:tcW w:w="1044" w:type="dxa"/>
          </w:tcPr>
          <w:p w:rsidR="00380275" w:rsidRPr="00DE08E6" w:rsidRDefault="00380275" w:rsidP="007039C6">
            <w:pPr>
              <w:spacing w:before="240"/>
              <w:cnfStyle w:val="000000100000"/>
              <w:rPr>
                <w:rFonts w:ascii="Arial" w:hAnsi="Arial" w:cs="Arial"/>
              </w:rPr>
            </w:pPr>
          </w:p>
        </w:tc>
        <w:tc>
          <w:tcPr>
            <w:tcW w:w="3690" w:type="dxa"/>
          </w:tcPr>
          <w:p w:rsidR="00380275" w:rsidRDefault="007039C6" w:rsidP="007039C6">
            <w:pPr>
              <w:spacing w:before="240"/>
              <w:cnfStyle w:val="000000100000"/>
              <w:rPr>
                <w:rFonts w:ascii="Arial" w:hAnsi="Arial" w:cs="Arial"/>
              </w:rPr>
            </w:pPr>
            <w:r>
              <w:rPr>
                <w:rFonts w:ascii="Arial" w:hAnsi="Arial" w:cs="Arial"/>
              </w:rPr>
              <w:t>Blood-stream clinical isolate</w:t>
            </w:r>
          </w:p>
          <w:p w:rsidR="0083785B" w:rsidRPr="007039C6" w:rsidRDefault="0083785B" w:rsidP="007039C6">
            <w:pPr>
              <w:spacing w:before="240"/>
              <w:cnfStyle w:val="000000100000"/>
              <w:rPr>
                <w:rFonts w:ascii="Arial" w:hAnsi="Arial" w:cs="Arial"/>
              </w:rPr>
            </w:pPr>
            <w:r>
              <w:rPr>
                <w:rFonts w:ascii="Arial" w:hAnsi="Arial" w:cs="Arial"/>
              </w:rPr>
              <w:t>Prototroph wild-type</w:t>
            </w:r>
          </w:p>
        </w:tc>
        <w:tc>
          <w:tcPr>
            <w:tcW w:w="2394" w:type="dxa"/>
          </w:tcPr>
          <w:p w:rsidR="00380275" w:rsidRDefault="007039C6" w:rsidP="007039C6">
            <w:pPr>
              <w:spacing w:before="240"/>
              <w:cnfStyle w:val="000000100000"/>
              <w:rPr>
                <w:rFonts w:ascii="Arial" w:hAnsi="Arial" w:cs="Arial"/>
                <w:b/>
              </w:rPr>
            </w:pPr>
            <w:r>
              <w:rPr>
                <w:rFonts w:ascii="Arial" w:hAnsi="Arial" w:cs="Arial"/>
                <w:b/>
              </w:rPr>
              <w:t>Gillum et al. 1984</w:t>
            </w:r>
          </w:p>
        </w:tc>
      </w:tr>
      <w:tr w:rsidR="00BF42FB" w:rsidTr="00DE08E6">
        <w:tc>
          <w:tcPr>
            <w:cnfStyle w:val="001000000000"/>
            <w:tcW w:w="2394" w:type="dxa"/>
          </w:tcPr>
          <w:p w:rsidR="00BF42FB" w:rsidRDefault="00BF42FB" w:rsidP="007039C6">
            <w:pPr>
              <w:spacing w:before="240"/>
              <w:rPr>
                <w:rFonts w:ascii="Arial" w:hAnsi="Arial" w:cs="Arial"/>
                <w:b w:val="0"/>
              </w:rPr>
            </w:pPr>
            <w:r>
              <w:rPr>
                <w:rFonts w:ascii="Arial" w:hAnsi="Arial" w:cs="Arial"/>
                <w:b w:val="0"/>
              </w:rPr>
              <w:t>CAF2-1</w:t>
            </w:r>
          </w:p>
        </w:tc>
        <w:tc>
          <w:tcPr>
            <w:tcW w:w="1044" w:type="dxa"/>
          </w:tcPr>
          <w:p w:rsidR="00BF42FB" w:rsidRPr="00DE08E6" w:rsidRDefault="00BF42FB" w:rsidP="007039C6">
            <w:pPr>
              <w:spacing w:before="240"/>
              <w:cnfStyle w:val="000000000000"/>
              <w:rPr>
                <w:rFonts w:ascii="Arial" w:hAnsi="Arial" w:cs="Arial"/>
              </w:rPr>
            </w:pPr>
          </w:p>
        </w:tc>
        <w:tc>
          <w:tcPr>
            <w:tcW w:w="3690" w:type="dxa"/>
          </w:tcPr>
          <w:p w:rsidR="00BF42FB" w:rsidRPr="00BF42FB" w:rsidRDefault="00BF42FB" w:rsidP="007039C6">
            <w:pPr>
              <w:spacing w:before="240"/>
              <w:cnfStyle w:val="000000000000"/>
              <w:rPr>
                <w:rFonts w:ascii="Arial" w:hAnsi="Arial" w:cs="Arial"/>
                <w:i/>
              </w:rPr>
            </w:pPr>
            <w:r>
              <w:rPr>
                <w:rFonts w:ascii="Arial" w:hAnsi="Arial" w:cs="Arial"/>
                <w:i/>
              </w:rPr>
              <w:t>ura3∆</w:t>
            </w:r>
            <w:r w:rsidR="00A409DB">
              <w:rPr>
                <w:rFonts w:ascii="Arial" w:hAnsi="Arial" w:cs="Arial"/>
                <w:i/>
              </w:rPr>
              <w:t>::imm</w:t>
            </w:r>
            <w:r w:rsidR="00A409DB" w:rsidRPr="00A409DB">
              <w:rPr>
                <w:rFonts w:ascii="Arial" w:hAnsi="Arial" w:cs="Arial"/>
                <w:i/>
                <w:vertAlign w:val="superscript"/>
              </w:rPr>
              <w:t>434</w:t>
            </w:r>
            <w:r w:rsidR="00A409DB">
              <w:rPr>
                <w:rFonts w:ascii="Arial" w:hAnsi="Arial" w:cs="Arial"/>
                <w:i/>
              </w:rPr>
              <w:t>/URA3</w:t>
            </w:r>
          </w:p>
        </w:tc>
        <w:tc>
          <w:tcPr>
            <w:tcW w:w="2394" w:type="dxa"/>
          </w:tcPr>
          <w:p w:rsidR="00BF42FB" w:rsidRDefault="00A409DB" w:rsidP="007039C6">
            <w:pPr>
              <w:spacing w:before="240"/>
              <w:cnfStyle w:val="000000000000"/>
              <w:rPr>
                <w:rFonts w:ascii="Arial" w:hAnsi="Arial" w:cs="Arial"/>
                <w:b/>
              </w:rPr>
            </w:pPr>
            <w:r>
              <w:rPr>
                <w:rFonts w:ascii="Arial" w:hAnsi="Arial" w:cs="Arial"/>
                <w:b/>
              </w:rPr>
              <w:t>Fonzi &amp; Irwin 1993</w:t>
            </w:r>
          </w:p>
        </w:tc>
      </w:tr>
      <w:tr w:rsidR="0083785B" w:rsidTr="00DE08E6">
        <w:trPr>
          <w:cnfStyle w:val="000000100000"/>
        </w:trPr>
        <w:tc>
          <w:tcPr>
            <w:cnfStyle w:val="001000000000"/>
            <w:tcW w:w="2394" w:type="dxa"/>
          </w:tcPr>
          <w:p w:rsidR="00380275" w:rsidRDefault="0083785B" w:rsidP="007039C6">
            <w:pPr>
              <w:spacing w:before="240"/>
              <w:rPr>
                <w:rFonts w:ascii="Arial" w:hAnsi="Arial" w:cs="Arial"/>
                <w:b w:val="0"/>
              </w:rPr>
            </w:pPr>
            <w:r>
              <w:rPr>
                <w:rFonts w:ascii="Arial" w:hAnsi="Arial" w:cs="Arial"/>
                <w:b w:val="0"/>
              </w:rPr>
              <w:t>SN87</w:t>
            </w:r>
          </w:p>
        </w:tc>
        <w:tc>
          <w:tcPr>
            <w:tcW w:w="1044" w:type="dxa"/>
          </w:tcPr>
          <w:p w:rsidR="00380275" w:rsidRPr="00DE08E6" w:rsidRDefault="00DE08E6" w:rsidP="007039C6">
            <w:pPr>
              <w:spacing w:before="240"/>
              <w:cnfStyle w:val="000000100000"/>
              <w:rPr>
                <w:rFonts w:ascii="Arial" w:hAnsi="Arial" w:cs="Arial"/>
              </w:rPr>
            </w:pPr>
            <w:r w:rsidRPr="00DE08E6">
              <w:rPr>
                <w:rFonts w:ascii="Arial" w:hAnsi="Arial" w:cs="Arial"/>
              </w:rPr>
              <w:t>SC5314</w:t>
            </w:r>
          </w:p>
        </w:tc>
        <w:tc>
          <w:tcPr>
            <w:tcW w:w="3690" w:type="dxa"/>
          </w:tcPr>
          <w:p w:rsidR="00380275" w:rsidRPr="007230A6" w:rsidRDefault="0083785B" w:rsidP="007230A6">
            <w:pPr>
              <w:spacing w:before="240"/>
              <w:ind w:right="-137"/>
              <w:cnfStyle w:val="000000100000"/>
              <w:rPr>
                <w:rFonts w:ascii="Arial" w:hAnsi="Arial" w:cs="Arial"/>
                <w:i/>
                <w:vertAlign w:val="superscript"/>
              </w:rPr>
            </w:pPr>
            <w:r w:rsidRPr="0083785B">
              <w:rPr>
                <w:rFonts w:ascii="Arial" w:hAnsi="Arial" w:cs="Arial"/>
                <w:i/>
                <w:sz w:val="18"/>
              </w:rPr>
              <w:t>leu2∆/leu2∆</w:t>
            </w:r>
            <w:r w:rsidR="007230A6" w:rsidRPr="0083785B">
              <w:rPr>
                <w:rFonts w:ascii="Arial" w:hAnsi="Arial" w:cs="Arial"/>
                <w:i/>
                <w:sz w:val="18"/>
              </w:rPr>
              <w:t>his1∆/his1</w:t>
            </w:r>
            <w:r w:rsidRPr="0083785B">
              <w:rPr>
                <w:rFonts w:ascii="Arial" w:hAnsi="Arial" w:cs="Arial"/>
                <w:i/>
                <w:sz w:val="18"/>
              </w:rPr>
              <w:t>∆URA3</w:t>
            </w:r>
            <w:r w:rsidR="00DE08E6" w:rsidRPr="0083785B">
              <w:rPr>
                <w:rFonts w:ascii="Arial" w:hAnsi="Arial" w:cs="Arial"/>
                <w:i/>
                <w:sz w:val="18"/>
              </w:rPr>
              <w:t>/</w:t>
            </w:r>
            <w:r w:rsidR="007230A6" w:rsidRPr="0083785B">
              <w:rPr>
                <w:rFonts w:ascii="Arial" w:hAnsi="Arial" w:cs="Arial"/>
                <w:i/>
                <w:sz w:val="18"/>
              </w:rPr>
              <w:t xml:space="preserve"> ura3∆::imm</w:t>
            </w:r>
            <w:r w:rsidR="007230A6" w:rsidRPr="0083785B">
              <w:rPr>
                <w:rFonts w:ascii="Arial" w:hAnsi="Arial" w:cs="Arial"/>
                <w:i/>
                <w:sz w:val="12"/>
                <w:vertAlign w:val="superscript"/>
              </w:rPr>
              <w:t xml:space="preserve">434 </w:t>
            </w:r>
            <w:r w:rsidRPr="0083785B">
              <w:rPr>
                <w:rFonts w:ascii="Arial" w:hAnsi="Arial" w:cs="Arial"/>
                <w:i/>
                <w:sz w:val="18"/>
              </w:rPr>
              <w:t>IRO1/</w:t>
            </w:r>
            <w:r w:rsidR="007230A6" w:rsidRPr="0083785B">
              <w:rPr>
                <w:rFonts w:ascii="Arial" w:hAnsi="Arial" w:cs="Arial"/>
                <w:i/>
                <w:sz w:val="18"/>
              </w:rPr>
              <w:t>iro1∆::imm</w:t>
            </w:r>
            <w:r w:rsidR="007230A6" w:rsidRPr="0083785B">
              <w:rPr>
                <w:rFonts w:ascii="Arial" w:hAnsi="Arial" w:cs="Arial"/>
                <w:i/>
                <w:sz w:val="18"/>
                <w:vertAlign w:val="superscript"/>
              </w:rPr>
              <w:t>434</w:t>
            </w:r>
          </w:p>
        </w:tc>
        <w:tc>
          <w:tcPr>
            <w:tcW w:w="2394" w:type="dxa"/>
          </w:tcPr>
          <w:p w:rsidR="00380275" w:rsidRDefault="0083785B" w:rsidP="007039C6">
            <w:pPr>
              <w:spacing w:before="240"/>
              <w:cnfStyle w:val="000000100000"/>
              <w:rPr>
                <w:rFonts w:ascii="Arial" w:hAnsi="Arial" w:cs="Arial"/>
                <w:b/>
              </w:rPr>
            </w:pPr>
            <w:r>
              <w:rPr>
                <w:rFonts w:ascii="Arial" w:hAnsi="Arial" w:cs="Arial"/>
                <w:b/>
              </w:rPr>
              <w:t>Noble and Johnson 2005</w:t>
            </w:r>
          </w:p>
        </w:tc>
      </w:tr>
      <w:tr w:rsidR="0083785B" w:rsidTr="00DE08E6">
        <w:tc>
          <w:tcPr>
            <w:cnfStyle w:val="001000000000"/>
            <w:tcW w:w="2394" w:type="dxa"/>
          </w:tcPr>
          <w:p w:rsidR="0083785B" w:rsidRDefault="0083785B" w:rsidP="007039C6">
            <w:pPr>
              <w:spacing w:before="240"/>
              <w:rPr>
                <w:rFonts w:ascii="Arial" w:hAnsi="Arial" w:cs="Arial"/>
                <w:b w:val="0"/>
              </w:rPr>
            </w:pPr>
            <w:r>
              <w:rPr>
                <w:rFonts w:ascii="Arial" w:hAnsi="Arial" w:cs="Arial"/>
                <w:b w:val="0"/>
              </w:rPr>
              <w:t>MMR 54</w:t>
            </w:r>
          </w:p>
        </w:tc>
        <w:tc>
          <w:tcPr>
            <w:tcW w:w="1044" w:type="dxa"/>
          </w:tcPr>
          <w:p w:rsidR="0083785B" w:rsidRPr="00DE08E6" w:rsidRDefault="0083785B" w:rsidP="007039C6">
            <w:pPr>
              <w:spacing w:before="240"/>
              <w:cnfStyle w:val="000000000000"/>
              <w:rPr>
                <w:rFonts w:ascii="Arial" w:hAnsi="Arial" w:cs="Arial"/>
              </w:rPr>
            </w:pPr>
            <w:r>
              <w:rPr>
                <w:rFonts w:ascii="Arial" w:hAnsi="Arial" w:cs="Arial"/>
              </w:rPr>
              <w:t>SN87</w:t>
            </w:r>
          </w:p>
        </w:tc>
        <w:tc>
          <w:tcPr>
            <w:tcW w:w="3690" w:type="dxa"/>
          </w:tcPr>
          <w:p w:rsidR="0083785B" w:rsidRPr="0083785B" w:rsidRDefault="0083785B" w:rsidP="007230A6">
            <w:pPr>
              <w:spacing w:before="240"/>
              <w:ind w:right="-137"/>
              <w:cnfStyle w:val="000000000000"/>
              <w:rPr>
                <w:rFonts w:ascii="Arial" w:hAnsi="Arial" w:cs="Arial"/>
                <w:i/>
                <w:sz w:val="18"/>
              </w:rPr>
            </w:pPr>
            <w:r>
              <w:rPr>
                <w:rFonts w:ascii="Arial" w:hAnsi="Arial" w:cs="Arial"/>
                <w:i/>
                <w:sz w:val="18"/>
              </w:rPr>
              <w:t>FAS1/fas1∆</w:t>
            </w:r>
            <w:r w:rsidR="00373ADA">
              <w:rPr>
                <w:rFonts w:ascii="Arial" w:hAnsi="Arial" w:cs="Arial"/>
                <w:i/>
                <w:sz w:val="18"/>
              </w:rPr>
              <w:t>::LEU2</w:t>
            </w:r>
          </w:p>
        </w:tc>
        <w:tc>
          <w:tcPr>
            <w:tcW w:w="2394" w:type="dxa"/>
          </w:tcPr>
          <w:p w:rsidR="0083785B" w:rsidRDefault="00373ADA" w:rsidP="007039C6">
            <w:pPr>
              <w:spacing w:before="240"/>
              <w:cnfStyle w:val="000000000000"/>
              <w:rPr>
                <w:rFonts w:ascii="Arial" w:hAnsi="Arial" w:cs="Arial"/>
                <w:b/>
              </w:rPr>
            </w:pPr>
            <w:r>
              <w:rPr>
                <w:rFonts w:ascii="Arial" w:hAnsi="Arial" w:cs="Arial"/>
                <w:b/>
              </w:rPr>
              <w:t>This study</w:t>
            </w:r>
          </w:p>
        </w:tc>
      </w:tr>
      <w:tr w:rsidR="00373ADA" w:rsidTr="00DE08E6">
        <w:trPr>
          <w:cnfStyle w:val="000000100000"/>
        </w:trPr>
        <w:tc>
          <w:tcPr>
            <w:cnfStyle w:val="001000000000"/>
            <w:tcW w:w="2394" w:type="dxa"/>
          </w:tcPr>
          <w:p w:rsidR="00373ADA" w:rsidRDefault="00373ADA" w:rsidP="007039C6">
            <w:pPr>
              <w:spacing w:before="240"/>
              <w:rPr>
                <w:rFonts w:ascii="Arial" w:hAnsi="Arial" w:cs="Arial"/>
                <w:b w:val="0"/>
              </w:rPr>
            </w:pPr>
            <w:r>
              <w:rPr>
                <w:rFonts w:ascii="Arial" w:hAnsi="Arial" w:cs="Arial"/>
                <w:b w:val="0"/>
              </w:rPr>
              <w:t>MMR60</w:t>
            </w:r>
          </w:p>
        </w:tc>
        <w:tc>
          <w:tcPr>
            <w:tcW w:w="1044" w:type="dxa"/>
          </w:tcPr>
          <w:p w:rsidR="00373ADA" w:rsidRDefault="00373ADA" w:rsidP="007039C6">
            <w:pPr>
              <w:spacing w:before="240"/>
              <w:cnfStyle w:val="000000100000"/>
              <w:rPr>
                <w:rFonts w:ascii="Arial" w:hAnsi="Arial" w:cs="Arial"/>
              </w:rPr>
            </w:pPr>
            <w:r>
              <w:rPr>
                <w:rFonts w:ascii="Arial" w:hAnsi="Arial" w:cs="Arial"/>
              </w:rPr>
              <w:t>MMR54</w:t>
            </w:r>
          </w:p>
        </w:tc>
        <w:tc>
          <w:tcPr>
            <w:tcW w:w="3690" w:type="dxa"/>
          </w:tcPr>
          <w:p w:rsidR="00373ADA" w:rsidRDefault="00373ADA" w:rsidP="007230A6">
            <w:pPr>
              <w:spacing w:before="240"/>
              <w:ind w:right="-137"/>
              <w:cnfStyle w:val="000000100000"/>
              <w:rPr>
                <w:rFonts w:ascii="Arial" w:hAnsi="Arial" w:cs="Arial"/>
                <w:i/>
                <w:sz w:val="18"/>
              </w:rPr>
            </w:pPr>
            <w:r>
              <w:rPr>
                <w:rFonts w:ascii="Arial" w:hAnsi="Arial" w:cs="Arial"/>
                <w:i/>
                <w:sz w:val="18"/>
              </w:rPr>
              <w:t>fas1∆::HIS1/ fas1∆::LEU2</w:t>
            </w:r>
          </w:p>
        </w:tc>
        <w:tc>
          <w:tcPr>
            <w:tcW w:w="2394" w:type="dxa"/>
          </w:tcPr>
          <w:p w:rsidR="00373ADA" w:rsidRDefault="00373ADA" w:rsidP="007039C6">
            <w:pPr>
              <w:spacing w:before="240"/>
              <w:cnfStyle w:val="000000100000"/>
              <w:rPr>
                <w:rFonts w:ascii="Arial" w:hAnsi="Arial" w:cs="Arial"/>
                <w:b/>
              </w:rPr>
            </w:pPr>
            <w:r>
              <w:rPr>
                <w:rFonts w:ascii="Arial" w:hAnsi="Arial" w:cs="Arial"/>
                <w:b/>
              </w:rPr>
              <w:t>This study</w:t>
            </w:r>
          </w:p>
        </w:tc>
      </w:tr>
      <w:tr w:rsidR="00373ADA" w:rsidTr="00DE08E6">
        <w:tc>
          <w:tcPr>
            <w:cnfStyle w:val="001000000000"/>
            <w:tcW w:w="2394" w:type="dxa"/>
          </w:tcPr>
          <w:p w:rsidR="00373ADA" w:rsidRDefault="00373ADA" w:rsidP="007039C6">
            <w:pPr>
              <w:spacing w:before="240"/>
              <w:rPr>
                <w:rFonts w:ascii="Arial" w:hAnsi="Arial" w:cs="Arial"/>
                <w:b w:val="0"/>
              </w:rPr>
            </w:pPr>
            <w:r>
              <w:rPr>
                <w:rFonts w:ascii="Arial" w:hAnsi="Arial" w:cs="Arial"/>
                <w:b w:val="0"/>
              </w:rPr>
              <w:t>MMR71</w:t>
            </w:r>
          </w:p>
        </w:tc>
        <w:tc>
          <w:tcPr>
            <w:tcW w:w="1044" w:type="dxa"/>
          </w:tcPr>
          <w:p w:rsidR="00373ADA" w:rsidRDefault="00373ADA" w:rsidP="007039C6">
            <w:pPr>
              <w:spacing w:before="240"/>
              <w:cnfStyle w:val="000000000000"/>
              <w:rPr>
                <w:rFonts w:ascii="Arial" w:hAnsi="Arial" w:cs="Arial"/>
              </w:rPr>
            </w:pPr>
            <w:r>
              <w:rPr>
                <w:rFonts w:ascii="Arial" w:hAnsi="Arial" w:cs="Arial"/>
              </w:rPr>
              <w:t>MMR60</w:t>
            </w:r>
          </w:p>
        </w:tc>
        <w:tc>
          <w:tcPr>
            <w:tcW w:w="3690" w:type="dxa"/>
          </w:tcPr>
          <w:p w:rsidR="00373ADA" w:rsidRDefault="00373ADA" w:rsidP="007230A6">
            <w:pPr>
              <w:spacing w:before="240"/>
              <w:ind w:right="-137"/>
              <w:cnfStyle w:val="000000000000"/>
              <w:rPr>
                <w:rFonts w:ascii="Arial" w:hAnsi="Arial" w:cs="Arial"/>
                <w:i/>
                <w:sz w:val="18"/>
              </w:rPr>
            </w:pPr>
            <w:r>
              <w:rPr>
                <w:rFonts w:ascii="Arial" w:hAnsi="Arial" w:cs="Arial"/>
                <w:i/>
                <w:sz w:val="18"/>
              </w:rPr>
              <w:t>fas1∆::HIS1/ fas1∆::FAS1</w:t>
            </w:r>
          </w:p>
        </w:tc>
        <w:tc>
          <w:tcPr>
            <w:tcW w:w="2394" w:type="dxa"/>
          </w:tcPr>
          <w:p w:rsidR="00373ADA" w:rsidRDefault="00373ADA" w:rsidP="007039C6">
            <w:pPr>
              <w:spacing w:before="240"/>
              <w:cnfStyle w:val="000000000000"/>
              <w:rPr>
                <w:rFonts w:ascii="Arial" w:hAnsi="Arial" w:cs="Arial"/>
                <w:b/>
              </w:rPr>
            </w:pPr>
            <w:r>
              <w:rPr>
                <w:rFonts w:ascii="Arial" w:hAnsi="Arial" w:cs="Arial"/>
                <w:b/>
              </w:rPr>
              <w:t>This study</w:t>
            </w:r>
          </w:p>
        </w:tc>
      </w:tr>
      <w:tr w:rsidR="00373ADA" w:rsidTr="00DE08E6">
        <w:trPr>
          <w:cnfStyle w:val="000000100000"/>
        </w:trPr>
        <w:tc>
          <w:tcPr>
            <w:cnfStyle w:val="001000000000"/>
            <w:tcW w:w="2394" w:type="dxa"/>
          </w:tcPr>
          <w:p w:rsidR="00373ADA" w:rsidRDefault="00373ADA" w:rsidP="007039C6">
            <w:pPr>
              <w:spacing w:before="240"/>
              <w:rPr>
                <w:rFonts w:ascii="Arial" w:hAnsi="Arial" w:cs="Arial"/>
                <w:b w:val="0"/>
              </w:rPr>
            </w:pPr>
            <w:r>
              <w:rPr>
                <w:rFonts w:ascii="Arial" w:hAnsi="Arial" w:cs="Arial"/>
                <w:b w:val="0"/>
              </w:rPr>
              <w:t>MMR66</w:t>
            </w:r>
          </w:p>
        </w:tc>
        <w:tc>
          <w:tcPr>
            <w:tcW w:w="1044" w:type="dxa"/>
          </w:tcPr>
          <w:p w:rsidR="00373ADA" w:rsidRDefault="00373ADA" w:rsidP="007039C6">
            <w:pPr>
              <w:spacing w:before="240"/>
              <w:cnfStyle w:val="000000100000"/>
              <w:rPr>
                <w:rFonts w:ascii="Arial" w:hAnsi="Arial" w:cs="Arial"/>
              </w:rPr>
            </w:pPr>
            <w:r>
              <w:rPr>
                <w:rFonts w:ascii="Arial" w:hAnsi="Arial" w:cs="Arial"/>
              </w:rPr>
              <w:t>MMR54</w:t>
            </w:r>
          </w:p>
        </w:tc>
        <w:tc>
          <w:tcPr>
            <w:tcW w:w="3690" w:type="dxa"/>
          </w:tcPr>
          <w:p w:rsidR="00373ADA" w:rsidRDefault="00373ADA" w:rsidP="007230A6">
            <w:pPr>
              <w:spacing w:before="240"/>
              <w:ind w:right="-137"/>
              <w:cnfStyle w:val="000000100000"/>
              <w:rPr>
                <w:rFonts w:ascii="Arial" w:hAnsi="Arial" w:cs="Arial"/>
                <w:i/>
                <w:sz w:val="18"/>
              </w:rPr>
            </w:pPr>
            <w:r>
              <w:rPr>
                <w:rFonts w:ascii="Arial" w:hAnsi="Arial" w:cs="Arial"/>
                <w:i/>
                <w:sz w:val="18"/>
              </w:rPr>
              <w:t>fas1∆/P</w:t>
            </w:r>
            <w:r w:rsidRPr="00373ADA">
              <w:rPr>
                <w:rFonts w:ascii="Arial" w:hAnsi="Arial" w:cs="Arial"/>
                <w:i/>
                <w:sz w:val="18"/>
                <w:vertAlign w:val="subscript"/>
              </w:rPr>
              <w:t>MET3</w:t>
            </w:r>
            <w:r>
              <w:rPr>
                <w:rFonts w:ascii="Arial" w:hAnsi="Arial" w:cs="Arial"/>
                <w:i/>
                <w:sz w:val="18"/>
              </w:rPr>
              <w:t>-FAS1</w:t>
            </w:r>
          </w:p>
        </w:tc>
        <w:tc>
          <w:tcPr>
            <w:tcW w:w="2394" w:type="dxa"/>
          </w:tcPr>
          <w:p w:rsidR="00373ADA" w:rsidRDefault="00373ADA" w:rsidP="007039C6">
            <w:pPr>
              <w:spacing w:before="240"/>
              <w:cnfStyle w:val="000000100000"/>
              <w:rPr>
                <w:rFonts w:ascii="Arial" w:hAnsi="Arial" w:cs="Arial"/>
                <w:b/>
              </w:rPr>
            </w:pPr>
            <w:r>
              <w:rPr>
                <w:rFonts w:ascii="Arial" w:hAnsi="Arial" w:cs="Arial"/>
                <w:b/>
              </w:rPr>
              <w:t>This study</w:t>
            </w:r>
          </w:p>
        </w:tc>
      </w:tr>
      <w:tr w:rsidR="003967BE" w:rsidTr="00DE08E6">
        <w:tc>
          <w:tcPr>
            <w:cnfStyle w:val="001000000000"/>
            <w:tcW w:w="2394" w:type="dxa"/>
          </w:tcPr>
          <w:p w:rsidR="003967BE" w:rsidRDefault="009960FB" w:rsidP="007039C6">
            <w:pPr>
              <w:spacing w:before="240"/>
              <w:rPr>
                <w:rFonts w:ascii="Arial" w:hAnsi="Arial" w:cs="Arial"/>
                <w:b w:val="0"/>
              </w:rPr>
            </w:pPr>
            <w:r>
              <w:rPr>
                <w:rFonts w:ascii="Arial" w:hAnsi="Arial" w:cs="Arial"/>
                <w:b w:val="0"/>
              </w:rPr>
              <w:t>MMR96</w:t>
            </w:r>
          </w:p>
        </w:tc>
        <w:tc>
          <w:tcPr>
            <w:tcW w:w="1044" w:type="dxa"/>
          </w:tcPr>
          <w:p w:rsidR="003967BE" w:rsidRDefault="009960FB" w:rsidP="007039C6">
            <w:pPr>
              <w:spacing w:before="240"/>
              <w:cnfStyle w:val="000000000000"/>
              <w:rPr>
                <w:rFonts w:ascii="Arial" w:hAnsi="Arial" w:cs="Arial"/>
              </w:rPr>
            </w:pPr>
            <w:r>
              <w:rPr>
                <w:rFonts w:ascii="Arial" w:hAnsi="Arial" w:cs="Arial"/>
              </w:rPr>
              <w:t>SC5314</w:t>
            </w:r>
          </w:p>
        </w:tc>
        <w:tc>
          <w:tcPr>
            <w:tcW w:w="3690" w:type="dxa"/>
          </w:tcPr>
          <w:p w:rsidR="003967BE" w:rsidRPr="009960FB" w:rsidRDefault="009960FB" w:rsidP="007230A6">
            <w:pPr>
              <w:spacing w:before="240"/>
              <w:ind w:right="-137"/>
              <w:cnfStyle w:val="000000000000"/>
              <w:rPr>
                <w:rFonts w:ascii="Arial" w:hAnsi="Arial" w:cs="Arial"/>
                <w:sz w:val="18"/>
                <w:vertAlign w:val="superscript"/>
              </w:rPr>
            </w:pPr>
            <w:r>
              <w:rPr>
                <w:rFonts w:ascii="Arial" w:hAnsi="Arial" w:cs="Arial"/>
                <w:sz w:val="18"/>
              </w:rPr>
              <w:t>P</w:t>
            </w:r>
            <w:r>
              <w:rPr>
                <w:rFonts w:ascii="Arial" w:hAnsi="Arial" w:cs="Arial"/>
                <w:sz w:val="18"/>
                <w:vertAlign w:val="subscript"/>
              </w:rPr>
              <w:t>eno1-</w:t>
            </w:r>
            <w:r>
              <w:rPr>
                <w:rFonts w:ascii="Arial" w:hAnsi="Arial" w:cs="Arial"/>
                <w:sz w:val="18"/>
              </w:rPr>
              <w:t>EGFP_NAT</w:t>
            </w:r>
            <w:r>
              <w:rPr>
                <w:rFonts w:ascii="Arial" w:hAnsi="Arial" w:cs="Arial"/>
                <w:sz w:val="18"/>
                <w:vertAlign w:val="superscript"/>
              </w:rPr>
              <w:t>R</w:t>
            </w:r>
          </w:p>
        </w:tc>
        <w:tc>
          <w:tcPr>
            <w:tcW w:w="2394" w:type="dxa"/>
          </w:tcPr>
          <w:p w:rsidR="003967BE" w:rsidRDefault="009960FB" w:rsidP="007039C6">
            <w:pPr>
              <w:spacing w:before="240"/>
              <w:cnfStyle w:val="000000000000"/>
              <w:rPr>
                <w:rFonts w:ascii="Arial" w:hAnsi="Arial" w:cs="Arial"/>
                <w:b/>
              </w:rPr>
            </w:pPr>
            <w:r>
              <w:rPr>
                <w:rFonts w:ascii="Arial" w:hAnsi="Arial" w:cs="Arial"/>
                <w:b/>
              </w:rPr>
              <w:t>This study</w:t>
            </w:r>
          </w:p>
        </w:tc>
      </w:tr>
      <w:tr w:rsidR="009960FB" w:rsidTr="00DE08E6">
        <w:trPr>
          <w:cnfStyle w:val="000000100000"/>
        </w:trPr>
        <w:tc>
          <w:tcPr>
            <w:cnfStyle w:val="001000000000"/>
            <w:tcW w:w="2394" w:type="dxa"/>
          </w:tcPr>
          <w:p w:rsidR="009960FB" w:rsidRDefault="009960FB" w:rsidP="007039C6">
            <w:pPr>
              <w:spacing w:before="240"/>
              <w:rPr>
                <w:rFonts w:ascii="Arial" w:hAnsi="Arial" w:cs="Arial"/>
                <w:b w:val="0"/>
              </w:rPr>
            </w:pPr>
            <w:r>
              <w:rPr>
                <w:rFonts w:ascii="Arial" w:hAnsi="Arial" w:cs="Arial"/>
                <w:b w:val="0"/>
              </w:rPr>
              <w:t>MMR74</w:t>
            </w:r>
          </w:p>
        </w:tc>
        <w:tc>
          <w:tcPr>
            <w:tcW w:w="1044" w:type="dxa"/>
          </w:tcPr>
          <w:p w:rsidR="009960FB" w:rsidRDefault="009960FB" w:rsidP="007039C6">
            <w:pPr>
              <w:spacing w:before="240"/>
              <w:cnfStyle w:val="000000100000"/>
              <w:rPr>
                <w:rFonts w:ascii="Arial" w:hAnsi="Arial" w:cs="Arial"/>
              </w:rPr>
            </w:pPr>
            <w:r>
              <w:rPr>
                <w:rFonts w:ascii="Arial" w:hAnsi="Arial" w:cs="Arial"/>
              </w:rPr>
              <w:t>MMR60</w:t>
            </w:r>
          </w:p>
        </w:tc>
        <w:tc>
          <w:tcPr>
            <w:tcW w:w="3690" w:type="dxa"/>
          </w:tcPr>
          <w:p w:rsidR="009960FB" w:rsidRDefault="009960FB" w:rsidP="007230A6">
            <w:pPr>
              <w:spacing w:before="240"/>
              <w:ind w:right="-137"/>
              <w:cnfStyle w:val="000000100000"/>
              <w:rPr>
                <w:rFonts w:ascii="Arial" w:hAnsi="Arial" w:cs="Arial"/>
                <w:sz w:val="18"/>
              </w:rPr>
            </w:pPr>
            <w:r>
              <w:rPr>
                <w:rFonts w:ascii="Arial" w:hAnsi="Arial" w:cs="Arial"/>
                <w:sz w:val="18"/>
              </w:rPr>
              <w:t>fas1∆/fas1∆ P</w:t>
            </w:r>
            <w:r>
              <w:rPr>
                <w:rFonts w:ascii="Arial" w:hAnsi="Arial" w:cs="Arial"/>
                <w:sz w:val="18"/>
                <w:vertAlign w:val="subscript"/>
              </w:rPr>
              <w:t>eno1-</w:t>
            </w:r>
            <w:r>
              <w:rPr>
                <w:rFonts w:ascii="Arial" w:hAnsi="Arial" w:cs="Arial"/>
                <w:sz w:val="18"/>
              </w:rPr>
              <w:t>EGFP_NAT</w:t>
            </w:r>
            <w:r>
              <w:rPr>
                <w:rFonts w:ascii="Arial" w:hAnsi="Arial" w:cs="Arial"/>
                <w:sz w:val="18"/>
                <w:vertAlign w:val="superscript"/>
              </w:rPr>
              <w:t>R</w:t>
            </w:r>
          </w:p>
        </w:tc>
        <w:tc>
          <w:tcPr>
            <w:tcW w:w="2394" w:type="dxa"/>
          </w:tcPr>
          <w:p w:rsidR="009960FB" w:rsidRDefault="009960FB" w:rsidP="007039C6">
            <w:pPr>
              <w:spacing w:before="240"/>
              <w:cnfStyle w:val="000000100000"/>
              <w:rPr>
                <w:rFonts w:ascii="Arial" w:hAnsi="Arial" w:cs="Arial"/>
                <w:b/>
              </w:rPr>
            </w:pPr>
            <w:r>
              <w:rPr>
                <w:rFonts w:ascii="Arial" w:hAnsi="Arial" w:cs="Arial"/>
                <w:b/>
              </w:rPr>
              <w:t>This study</w:t>
            </w:r>
          </w:p>
        </w:tc>
      </w:tr>
    </w:tbl>
    <w:p w:rsidR="00380275" w:rsidRPr="00380275" w:rsidRDefault="00380275" w:rsidP="00A82BAE">
      <w:pPr>
        <w:spacing w:before="240" w:line="480" w:lineRule="auto"/>
        <w:rPr>
          <w:rFonts w:ascii="Arial" w:hAnsi="Arial" w:cs="Arial"/>
          <w:b/>
        </w:rPr>
      </w:pPr>
    </w:p>
    <w:p w:rsidR="00380275" w:rsidRDefault="00380275" w:rsidP="00A82BAE">
      <w:pPr>
        <w:spacing w:before="240" w:line="480" w:lineRule="auto"/>
        <w:rPr>
          <w:rFonts w:ascii="Arial" w:hAnsi="Arial" w:cs="Arial"/>
          <w:b/>
        </w:rPr>
      </w:pPr>
    </w:p>
    <w:p w:rsidR="00380275" w:rsidRDefault="00380275" w:rsidP="00A82BAE">
      <w:pPr>
        <w:spacing w:before="240" w:line="480" w:lineRule="auto"/>
        <w:rPr>
          <w:rFonts w:ascii="Arial" w:hAnsi="Arial" w:cs="Arial"/>
          <w:b/>
        </w:rPr>
      </w:pPr>
    </w:p>
    <w:p w:rsidR="009960FB" w:rsidRDefault="009960FB" w:rsidP="00A82BAE">
      <w:pPr>
        <w:spacing w:before="240" w:line="480" w:lineRule="auto"/>
        <w:rPr>
          <w:rFonts w:ascii="Arial" w:hAnsi="Arial" w:cs="Arial"/>
          <w:b/>
        </w:rPr>
      </w:pPr>
    </w:p>
    <w:p w:rsidR="009960FB" w:rsidRDefault="009960FB" w:rsidP="00A82BAE">
      <w:pPr>
        <w:spacing w:before="240" w:line="480" w:lineRule="auto"/>
        <w:rPr>
          <w:rFonts w:ascii="Arial" w:hAnsi="Arial" w:cs="Arial"/>
          <w:b/>
        </w:rPr>
      </w:pPr>
    </w:p>
    <w:p w:rsidR="009960FB" w:rsidRDefault="009960FB" w:rsidP="00A82BAE">
      <w:pPr>
        <w:spacing w:before="240" w:line="480" w:lineRule="auto"/>
        <w:rPr>
          <w:rFonts w:ascii="Arial" w:hAnsi="Arial" w:cs="Arial"/>
          <w:b/>
        </w:rPr>
      </w:pPr>
    </w:p>
    <w:p w:rsidR="009960FB" w:rsidRDefault="009960FB" w:rsidP="00A82BAE">
      <w:pPr>
        <w:spacing w:before="240" w:line="480" w:lineRule="auto"/>
        <w:rPr>
          <w:rFonts w:ascii="Arial" w:hAnsi="Arial" w:cs="Arial"/>
          <w:b/>
        </w:rPr>
      </w:pPr>
    </w:p>
    <w:p w:rsidR="003C386D" w:rsidRDefault="003C386D" w:rsidP="00A82BAE">
      <w:pPr>
        <w:spacing w:before="240" w:line="480" w:lineRule="auto"/>
        <w:rPr>
          <w:rFonts w:ascii="Arial" w:hAnsi="Arial" w:cs="Arial"/>
          <w:b/>
        </w:rPr>
      </w:pPr>
    </w:p>
    <w:p w:rsidR="00380275" w:rsidRDefault="0083785B" w:rsidP="00A82BAE">
      <w:pPr>
        <w:spacing w:before="240" w:line="480" w:lineRule="auto"/>
        <w:rPr>
          <w:rFonts w:ascii="Arial" w:hAnsi="Arial" w:cs="Arial"/>
          <w:b/>
        </w:rPr>
      </w:pPr>
      <w:r>
        <w:rPr>
          <w:rFonts w:ascii="Arial" w:hAnsi="Arial" w:cs="Arial"/>
          <w:b/>
        </w:rPr>
        <w:t xml:space="preserve">Table 2: </w:t>
      </w:r>
      <w:r w:rsidR="009960FB">
        <w:rPr>
          <w:rFonts w:ascii="Arial" w:hAnsi="Arial" w:cs="Arial"/>
          <w:b/>
        </w:rPr>
        <w:t>Plasmids used in this study</w:t>
      </w:r>
    </w:p>
    <w:tbl>
      <w:tblPr>
        <w:tblStyle w:val="LightShading1"/>
        <w:tblW w:w="11772" w:type="dxa"/>
        <w:tblLook w:val="04A0"/>
      </w:tblPr>
      <w:tblGrid>
        <w:gridCol w:w="2394"/>
        <w:gridCol w:w="3924"/>
        <w:gridCol w:w="3060"/>
        <w:gridCol w:w="2394"/>
      </w:tblGrid>
      <w:tr w:rsidR="009960FB" w:rsidTr="00AB3DF3">
        <w:trPr>
          <w:cnfStyle w:val="100000000000"/>
        </w:trPr>
        <w:tc>
          <w:tcPr>
            <w:cnfStyle w:val="001000000000"/>
            <w:tcW w:w="2394" w:type="dxa"/>
          </w:tcPr>
          <w:p w:rsidR="009960FB" w:rsidRPr="00AB3DF3" w:rsidRDefault="009960FB" w:rsidP="00A82BAE">
            <w:pPr>
              <w:spacing w:before="240" w:line="480" w:lineRule="auto"/>
              <w:rPr>
                <w:rFonts w:ascii="Arial" w:hAnsi="Arial" w:cs="Arial"/>
              </w:rPr>
            </w:pPr>
            <w:r w:rsidRPr="00AB3DF3">
              <w:rPr>
                <w:rFonts w:ascii="Arial" w:hAnsi="Arial" w:cs="Arial"/>
              </w:rPr>
              <w:t>Plasmids</w:t>
            </w:r>
          </w:p>
        </w:tc>
        <w:tc>
          <w:tcPr>
            <w:tcW w:w="3924" w:type="dxa"/>
          </w:tcPr>
          <w:p w:rsidR="009960FB" w:rsidRPr="00AB3DF3" w:rsidRDefault="009960FB" w:rsidP="00A82BAE">
            <w:pPr>
              <w:spacing w:before="240" w:line="480" w:lineRule="auto"/>
              <w:cnfStyle w:val="100000000000"/>
              <w:rPr>
                <w:rFonts w:ascii="Arial" w:hAnsi="Arial" w:cs="Arial"/>
              </w:rPr>
            </w:pPr>
            <w:r w:rsidRPr="00AB3DF3">
              <w:rPr>
                <w:rFonts w:ascii="Arial" w:hAnsi="Arial" w:cs="Arial"/>
              </w:rPr>
              <w:t>Characteristics</w:t>
            </w:r>
          </w:p>
        </w:tc>
        <w:tc>
          <w:tcPr>
            <w:tcW w:w="3060" w:type="dxa"/>
          </w:tcPr>
          <w:p w:rsidR="009960FB" w:rsidRPr="00AB3DF3" w:rsidRDefault="009960FB" w:rsidP="00A82BAE">
            <w:pPr>
              <w:spacing w:before="240" w:line="480" w:lineRule="auto"/>
              <w:cnfStyle w:val="100000000000"/>
              <w:rPr>
                <w:rFonts w:ascii="Arial" w:hAnsi="Arial" w:cs="Arial"/>
              </w:rPr>
            </w:pPr>
            <w:r w:rsidRPr="00AB3DF3">
              <w:rPr>
                <w:rFonts w:ascii="Arial" w:hAnsi="Arial" w:cs="Arial"/>
              </w:rPr>
              <w:t>Reference</w:t>
            </w:r>
          </w:p>
        </w:tc>
        <w:tc>
          <w:tcPr>
            <w:tcW w:w="2394" w:type="dxa"/>
          </w:tcPr>
          <w:p w:rsidR="009960FB" w:rsidRDefault="009960FB" w:rsidP="00A82BAE">
            <w:pPr>
              <w:spacing w:before="240" w:line="480" w:lineRule="auto"/>
              <w:cnfStyle w:val="100000000000"/>
              <w:rPr>
                <w:rFonts w:ascii="Arial" w:hAnsi="Arial" w:cs="Arial"/>
                <w:b w:val="0"/>
              </w:rPr>
            </w:pPr>
          </w:p>
        </w:tc>
      </w:tr>
      <w:tr w:rsidR="009960FB" w:rsidTr="00AB3DF3">
        <w:trPr>
          <w:cnfStyle w:val="000000100000"/>
        </w:trPr>
        <w:tc>
          <w:tcPr>
            <w:cnfStyle w:val="001000000000"/>
            <w:tcW w:w="2394" w:type="dxa"/>
          </w:tcPr>
          <w:p w:rsidR="009960FB" w:rsidRDefault="009960FB" w:rsidP="00A82BAE">
            <w:pPr>
              <w:spacing w:before="240" w:line="480" w:lineRule="auto"/>
              <w:rPr>
                <w:rFonts w:ascii="Arial" w:hAnsi="Arial" w:cs="Arial"/>
                <w:b w:val="0"/>
              </w:rPr>
            </w:pPr>
            <w:r>
              <w:rPr>
                <w:rFonts w:ascii="Arial" w:hAnsi="Arial" w:cs="Arial"/>
                <w:b w:val="0"/>
              </w:rPr>
              <w:t>pSN40</w:t>
            </w:r>
          </w:p>
        </w:tc>
        <w:tc>
          <w:tcPr>
            <w:tcW w:w="3924" w:type="dxa"/>
          </w:tcPr>
          <w:p w:rsidR="009960FB" w:rsidRPr="00AB3DF3" w:rsidRDefault="00AB3DF3" w:rsidP="00AB3DF3">
            <w:pPr>
              <w:spacing w:before="240"/>
              <w:cnfStyle w:val="000000100000"/>
              <w:rPr>
                <w:rFonts w:ascii="Arial" w:hAnsi="Arial" w:cs="Arial"/>
              </w:rPr>
            </w:pPr>
            <w:r w:rsidRPr="00AB3DF3">
              <w:rPr>
                <w:rFonts w:ascii="Arial" w:hAnsi="Arial" w:cs="Arial"/>
              </w:rPr>
              <w:t xml:space="preserve">Plasmid containing </w:t>
            </w:r>
            <w:r w:rsidRPr="00AB3DF3">
              <w:rPr>
                <w:rFonts w:ascii="Arial" w:hAnsi="Arial" w:cs="Arial"/>
                <w:i/>
              </w:rPr>
              <w:t>C. maltosa LEU2</w:t>
            </w:r>
            <w:r w:rsidRPr="00AB3DF3">
              <w:rPr>
                <w:rFonts w:ascii="Arial" w:hAnsi="Arial" w:cs="Arial"/>
              </w:rPr>
              <w:t xml:space="preserve"> selectable marker including the promoter and terminator sequences.</w:t>
            </w:r>
          </w:p>
        </w:tc>
        <w:tc>
          <w:tcPr>
            <w:tcW w:w="3060" w:type="dxa"/>
          </w:tcPr>
          <w:p w:rsidR="009960FB" w:rsidRDefault="000614B4" w:rsidP="00A82BAE">
            <w:pPr>
              <w:spacing w:before="240" w:line="480" w:lineRule="auto"/>
              <w:cnfStyle w:val="000000100000"/>
              <w:rPr>
                <w:rFonts w:ascii="Arial" w:hAnsi="Arial" w:cs="Arial"/>
                <w:b/>
              </w:rPr>
            </w:pPr>
            <w:r>
              <w:rPr>
                <w:rFonts w:ascii="Arial" w:hAnsi="Arial" w:cs="Arial"/>
                <w:b/>
              </w:rPr>
              <w:t>Noble and Johnson 2005</w:t>
            </w:r>
          </w:p>
        </w:tc>
        <w:tc>
          <w:tcPr>
            <w:tcW w:w="2394" w:type="dxa"/>
          </w:tcPr>
          <w:p w:rsidR="009960FB" w:rsidRDefault="009960FB" w:rsidP="00A82BAE">
            <w:pPr>
              <w:spacing w:before="240" w:line="480" w:lineRule="auto"/>
              <w:cnfStyle w:val="000000100000"/>
              <w:rPr>
                <w:rFonts w:ascii="Arial" w:hAnsi="Arial" w:cs="Arial"/>
                <w:b/>
              </w:rPr>
            </w:pPr>
          </w:p>
        </w:tc>
      </w:tr>
      <w:tr w:rsidR="009960FB" w:rsidTr="00AB3DF3">
        <w:tc>
          <w:tcPr>
            <w:cnfStyle w:val="001000000000"/>
            <w:tcW w:w="2394" w:type="dxa"/>
          </w:tcPr>
          <w:p w:rsidR="009960FB" w:rsidRDefault="00AB3DF3" w:rsidP="00A82BAE">
            <w:pPr>
              <w:spacing w:before="240" w:line="480" w:lineRule="auto"/>
              <w:rPr>
                <w:rFonts w:ascii="Arial" w:hAnsi="Arial" w:cs="Arial"/>
                <w:b w:val="0"/>
              </w:rPr>
            </w:pPr>
            <w:r>
              <w:rPr>
                <w:rFonts w:ascii="Arial" w:hAnsi="Arial" w:cs="Arial"/>
                <w:b w:val="0"/>
              </w:rPr>
              <w:t>pSN52</w:t>
            </w:r>
          </w:p>
        </w:tc>
        <w:tc>
          <w:tcPr>
            <w:tcW w:w="3924" w:type="dxa"/>
          </w:tcPr>
          <w:p w:rsidR="009960FB" w:rsidRPr="00AB3DF3" w:rsidRDefault="00AB3DF3" w:rsidP="00AB3DF3">
            <w:pPr>
              <w:spacing w:before="240"/>
              <w:cnfStyle w:val="000000000000"/>
              <w:rPr>
                <w:rFonts w:ascii="Arial" w:hAnsi="Arial" w:cs="Arial"/>
              </w:rPr>
            </w:pPr>
            <w:r w:rsidRPr="00AB3DF3">
              <w:rPr>
                <w:rFonts w:ascii="Arial" w:hAnsi="Arial" w:cs="Arial"/>
              </w:rPr>
              <w:t xml:space="preserve">Plasmid containing </w:t>
            </w:r>
            <w:r>
              <w:rPr>
                <w:rFonts w:ascii="Arial" w:hAnsi="Arial" w:cs="Arial"/>
                <w:i/>
              </w:rPr>
              <w:t>C. dubliniensis</w:t>
            </w:r>
            <w:r w:rsidRPr="00AB3DF3">
              <w:rPr>
                <w:rFonts w:ascii="Arial" w:hAnsi="Arial" w:cs="Arial"/>
                <w:i/>
              </w:rPr>
              <w:t xml:space="preserve"> HIS2</w:t>
            </w:r>
            <w:r w:rsidRPr="00AB3DF3">
              <w:rPr>
                <w:rFonts w:ascii="Arial" w:hAnsi="Arial" w:cs="Arial"/>
              </w:rPr>
              <w:t xml:space="preserve"> selectable marker including the promoter and terminator sequences</w:t>
            </w:r>
          </w:p>
        </w:tc>
        <w:tc>
          <w:tcPr>
            <w:tcW w:w="3060" w:type="dxa"/>
          </w:tcPr>
          <w:p w:rsidR="009960FB" w:rsidRDefault="00AB3DF3" w:rsidP="00AB3DF3">
            <w:pPr>
              <w:spacing w:before="240" w:line="480" w:lineRule="auto"/>
              <w:ind w:right="-324"/>
              <w:cnfStyle w:val="000000000000"/>
              <w:rPr>
                <w:rFonts w:ascii="Arial" w:hAnsi="Arial" w:cs="Arial"/>
                <w:b/>
              </w:rPr>
            </w:pPr>
            <w:r>
              <w:rPr>
                <w:rFonts w:ascii="Arial" w:hAnsi="Arial" w:cs="Arial"/>
                <w:b/>
              </w:rPr>
              <w:t>Noble and Johnson 2005</w:t>
            </w:r>
          </w:p>
        </w:tc>
        <w:tc>
          <w:tcPr>
            <w:tcW w:w="2394" w:type="dxa"/>
          </w:tcPr>
          <w:p w:rsidR="009960FB" w:rsidRDefault="009960FB" w:rsidP="00A82BAE">
            <w:pPr>
              <w:spacing w:before="240" w:line="480" w:lineRule="auto"/>
              <w:cnfStyle w:val="000000000000"/>
              <w:rPr>
                <w:rFonts w:ascii="Arial" w:hAnsi="Arial" w:cs="Arial"/>
                <w:b/>
              </w:rPr>
            </w:pPr>
          </w:p>
        </w:tc>
      </w:tr>
      <w:tr w:rsidR="00965C7E" w:rsidTr="00AB3DF3">
        <w:trPr>
          <w:cnfStyle w:val="000000100000"/>
        </w:trPr>
        <w:tc>
          <w:tcPr>
            <w:cnfStyle w:val="001000000000"/>
            <w:tcW w:w="2394" w:type="dxa"/>
          </w:tcPr>
          <w:p w:rsidR="00965C7E" w:rsidRDefault="00965C7E" w:rsidP="00A82BAE">
            <w:pPr>
              <w:spacing w:before="240" w:line="480" w:lineRule="auto"/>
              <w:rPr>
                <w:rFonts w:ascii="Arial" w:hAnsi="Arial" w:cs="Arial"/>
                <w:b w:val="0"/>
              </w:rPr>
            </w:pPr>
            <w:r>
              <w:rPr>
                <w:rFonts w:ascii="Arial" w:hAnsi="Arial" w:cs="Arial"/>
                <w:b w:val="0"/>
              </w:rPr>
              <w:t>pYLC314</w:t>
            </w:r>
          </w:p>
        </w:tc>
        <w:tc>
          <w:tcPr>
            <w:tcW w:w="3924" w:type="dxa"/>
          </w:tcPr>
          <w:p w:rsidR="00965C7E" w:rsidRPr="00965C7E" w:rsidRDefault="00965C7E" w:rsidP="00AB3DF3">
            <w:pPr>
              <w:spacing w:before="240"/>
              <w:cnfStyle w:val="000000100000"/>
              <w:rPr>
                <w:rFonts w:ascii="Arial" w:hAnsi="Arial" w:cs="Arial"/>
              </w:rPr>
            </w:pPr>
            <w:r>
              <w:rPr>
                <w:rFonts w:ascii="Arial" w:hAnsi="Arial" w:cs="Arial"/>
              </w:rPr>
              <w:t xml:space="preserve">Plasmid containing the </w:t>
            </w:r>
            <w:r>
              <w:rPr>
                <w:rFonts w:ascii="Arial" w:hAnsi="Arial" w:cs="Arial"/>
                <w:i/>
              </w:rPr>
              <w:t xml:space="preserve">MET3 </w:t>
            </w:r>
            <w:r>
              <w:rPr>
                <w:rFonts w:ascii="Arial" w:hAnsi="Arial" w:cs="Arial"/>
              </w:rPr>
              <w:t>conditional promoter construct</w:t>
            </w:r>
          </w:p>
        </w:tc>
        <w:tc>
          <w:tcPr>
            <w:tcW w:w="3060" w:type="dxa"/>
          </w:tcPr>
          <w:p w:rsidR="00965C7E" w:rsidRDefault="00F518CE" w:rsidP="00AB3DF3">
            <w:pPr>
              <w:spacing w:before="240" w:line="480" w:lineRule="auto"/>
              <w:ind w:right="-324"/>
              <w:cnfStyle w:val="000000100000"/>
              <w:rPr>
                <w:rFonts w:ascii="Arial" w:hAnsi="Arial" w:cs="Arial"/>
                <w:b/>
              </w:rPr>
            </w:pPr>
            <w:r>
              <w:rPr>
                <w:rFonts w:ascii="Arial" w:hAnsi="Arial" w:cs="Arial"/>
                <w:b/>
              </w:rPr>
              <w:t>Y. Chen 2008</w:t>
            </w:r>
          </w:p>
        </w:tc>
        <w:tc>
          <w:tcPr>
            <w:tcW w:w="2394" w:type="dxa"/>
          </w:tcPr>
          <w:p w:rsidR="00965C7E" w:rsidRDefault="00965C7E" w:rsidP="00A82BAE">
            <w:pPr>
              <w:spacing w:before="240" w:line="480" w:lineRule="auto"/>
              <w:cnfStyle w:val="000000100000"/>
              <w:rPr>
                <w:rFonts w:ascii="Arial" w:hAnsi="Arial" w:cs="Arial"/>
                <w:b/>
              </w:rPr>
            </w:pPr>
          </w:p>
        </w:tc>
      </w:tr>
      <w:tr w:rsidR="009960FB" w:rsidTr="00AB3DF3">
        <w:tc>
          <w:tcPr>
            <w:cnfStyle w:val="001000000000"/>
            <w:tcW w:w="2394" w:type="dxa"/>
          </w:tcPr>
          <w:p w:rsidR="009960FB" w:rsidRDefault="000614B4" w:rsidP="00A82BAE">
            <w:pPr>
              <w:spacing w:before="240" w:line="480" w:lineRule="auto"/>
              <w:rPr>
                <w:rFonts w:ascii="Arial" w:hAnsi="Arial" w:cs="Arial"/>
                <w:b w:val="0"/>
              </w:rPr>
            </w:pPr>
            <w:r w:rsidRPr="000614B4">
              <w:rPr>
                <w:rFonts w:ascii="Arial" w:hAnsi="Arial" w:cs="Arial"/>
                <w:b w:val="0"/>
              </w:rPr>
              <w:t>pENO1-yEGFP3-NAT</w:t>
            </w:r>
          </w:p>
        </w:tc>
        <w:tc>
          <w:tcPr>
            <w:tcW w:w="3924" w:type="dxa"/>
          </w:tcPr>
          <w:p w:rsidR="009960FB" w:rsidRPr="00AB3DF3" w:rsidRDefault="000614B4" w:rsidP="00AB3DF3">
            <w:pPr>
              <w:spacing w:before="240"/>
              <w:cnfStyle w:val="000000000000"/>
              <w:rPr>
                <w:rFonts w:ascii="Arial" w:hAnsi="Arial" w:cs="Arial"/>
              </w:rPr>
            </w:pPr>
            <w:r w:rsidRPr="00AB3DF3">
              <w:rPr>
                <w:rFonts w:ascii="Arial" w:hAnsi="Arial" w:cs="Arial"/>
              </w:rPr>
              <w:t>Plasmid containing GFP expressed from the ENO1 promoter, marked with nourseothricin resistance gene.</w:t>
            </w:r>
          </w:p>
        </w:tc>
        <w:tc>
          <w:tcPr>
            <w:tcW w:w="3060" w:type="dxa"/>
          </w:tcPr>
          <w:p w:rsidR="009960FB" w:rsidRDefault="000614B4" w:rsidP="00A82BAE">
            <w:pPr>
              <w:spacing w:before="240" w:line="480" w:lineRule="auto"/>
              <w:cnfStyle w:val="000000000000"/>
              <w:rPr>
                <w:rFonts w:ascii="Arial" w:hAnsi="Arial" w:cs="Arial"/>
                <w:b/>
              </w:rPr>
            </w:pPr>
            <w:r>
              <w:rPr>
                <w:rFonts w:ascii="Arial" w:hAnsi="Arial" w:cs="Arial"/>
                <w:b/>
              </w:rPr>
              <w:t>Wheeler et al., 2008</w:t>
            </w:r>
          </w:p>
        </w:tc>
        <w:tc>
          <w:tcPr>
            <w:tcW w:w="2394" w:type="dxa"/>
          </w:tcPr>
          <w:p w:rsidR="009960FB" w:rsidRDefault="009960FB" w:rsidP="00A82BAE">
            <w:pPr>
              <w:spacing w:before="240" w:line="480" w:lineRule="auto"/>
              <w:cnfStyle w:val="000000000000"/>
              <w:rPr>
                <w:rFonts w:ascii="Arial" w:hAnsi="Arial" w:cs="Arial"/>
                <w:b/>
              </w:rPr>
            </w:pPr>
          </w:p>
        </w:tc>
      </w:tr>
    </w:tbl>
    <w:p w:rsidR="009960FB" w:rsidRDefault="009960FB" w:rsidP="00A82BAE">
      <w:pPr>
        <w:spacing w:before="240" w:line="480" w:lineRule="auto"/>
        <w:rPr>
          <w:rFonts w:ascii="Arial" w:hAnsi="Arial" w:cs="Arial"/>
          <w:b/>
        </w:rPr>
      </w:pPr>
    </w:p>
    <w:p w:rsidR="00380275" w:rsidRDefault="00380275" w:rsidP="00A82BAE">
      <w:pPr>
        <w:spacing w:before="240" w:line="480" w:lineRule="auto"/>
        <w:rPr>
          <w:rFonts w:ascii="Arial" w:hAnsi="Arial" w:cs="Arial"/>
          <w:b/>
        </w:rPr>
      </w:pPr>
    </w:p>
    <w:p w:rsidR="00380275" w:rsidRDefault="00380275" w:rsidP="00A82BAE">
      <w:pPr>
        <w:spacing w:before="240" w:line="480" w:lineRule="auto"/>
        <w:rPr>
          <w:rFonts w:ascii="Arial" w:hAnsi="Arial" w:cs="Arial"/>
          <w:b/>
        </w:rPr>
      </w:pPr>
    </w:p>
    <w:p w:rsidR="00380275" w:rsidRDefault="00380275" w:rsidP="00A82BAE">
      <w:pPr>
        <w:spacing w:before="240" w:line="480" w:lineRule="auto"/>
        <w:rPr>
          <w:rFonts w:ascii="Arial" w:hAnsi="Arial" w:cs="Arial"/>
          <w:b/>
        </w:rPr>
      </w:pPr>
    </w:p>
    <w:p w:rsidR="00380275" w:rsidRDefault="00380275" w:rsidP="00A82BAE">
      <w:pPr>
        <w:spacing w:before="240" w:line="480" w:lineRule="auto"/>
        <w:rPr>
          <w:rFonts w:ascii="Arial" w:hAnsi="Arial" w:cs="Arial"/>
          <w:b/>
        </w:rPr>
      </w:pPr>
    </w:p>
    <w:p w:rsidR="00380275" w:rsidRDefault="00380275" w:rsidP="00A82BAE">
      <w:pPr>
        <w:spacing w:before="240" w:line="480" w:lineRule="auto"/>
        <w:rPr>
          <w:rFonts w:ascii="Arial" w:hAnsi="Arial" w:cs="Arial"/>
          <w:b/>
        </w:rPr>
      </w:pPr>
    </w:p>
    <w:p w:rsidR="00380275" w:rsidRDefault="00380275" w:rsidP="00A82BAE">
      <w:pPr>
        <w:spacing w:before="240" w:line="480" w:lineRule="auto"/>
        <w:rPr>
          <w:rFonts w:ascii="Arial" w:hAnsi="Arial" w:cs="Arial"/>
          <w:b/>
        </w:rPr>
      </w:pPr>
    </w:p>
    <w:p w:rsidR="003C386D" w:rsidRDefault="003C386D" w:rsidP="00A82BAE">
      <w:pPr>
        <w:spacing w:before="240" w:line="480" w:lineRule="auto"/>
        <w:rPr>
          <w:rFonts w:ascii="Arial" w:hAnsi="Arial" w:cs="Arial"/>
          <w:b/>
        </w:rPr>
      </w:pPr>
    </w:p>
    <w:p w:rsidR="003C386D" w:rsidRDefault="003C386D" w:rsidP="00A82BAE">
      <w:pPr>
        <w:spacing w:before="240" w:line="480" w:lineRule="auto"/>
        <w:rPr>
          <w:rFonts w:ascii="Arial" w:hAnsi="Arial" w:cs="Arial"/>
          <w:b/>
        </w:rPr>
      </w:pPr>
    </w:p>
    <w:p w:rsidR="003C386D" w:rsidRDefault="003C386D" w:rsidP="00A82BAE">
      <w:pPr>
        <w:spacing w:before="240" w:line="480" w:lineRule="auto"/>
        <w:rPr>
          <w:rFonts w:ascii="Arial" w:hAnsi="Arial" w:cs="Arial"/>
          <w:b/>
        </w:rPr>
      </w:pPr>
    </w:p>
    <w:p w:rsidR="00AB3DF3" w:rsidRDefault="00AB3DF3" w:rsidP="00A82BAE">
      <w:pPr>
        <w:spacing w:before="240" w:line="480" w:lineRule="auto"/>
        <w:rPr>
          <w:rFonts w:ascii="Arial" w:hAnsi="Arial" w:cs="Arial"/>
          <w:b/>
        </w:rPr>
      </w:pPr>
      <w:r>
        <w:rPr>
          <w:rFonts w:ascii="Arial" w:hAnsi="Arial" w:cs="Arial"/>
          <w:b/>
        </w:rPr>
        <w:t>Table 3: Primers used in this study</w:t>
      </w:r>
    </w:p>
    <w:tbl>
      <w:tblPr>
        <w:tblStyle w:val="LightShading1"/>
        <w:tblW w:w="0" w:type="auto"/>
        <w:tblLook w:val="04A0"/>
      </w:tblPr>
      <w:tblGrid>
        <w:gridCol w:w="1372"/>
        <w:gridCol w:w="5307"/>
        <w:gridCol w:w="2897"/>
      </w:tblGrid>
      <w:tr w:rsidR="007175DB" w:rsidRPr="00D40898" w:rsidTr="00DE76D7">
        <w:trPr>
          <w:cnfStyle w:val="100000000000"/>
        </w:trPr>
        <w:tc>
          <w:tcPr>
            <w:cnfStyle w:val="001000000000"/>
            <w:tcW w:w="1372" w:type="dxa"/>
          </w:tcPr>
          <w:p w:rsidR="00D40898" w:rsidRPr="00D40898" w:rsidRDefault="00D40898" w:rsidP="00A82BAE">
            <w:pPr>
              <w:spacing w:before="240" w:line="480" w:lineRule="auto"/>
              <w:rPr>
                <w:rFonts w:ascii="Arial" w:hAnsi="Arial" w:cs="Arial"/>
                <w:sz w:val="18"/>
                <w:szCs w:val="18"/>
              </w:rPr>
            </w:pPr>
            <w:r w:rsidRPr="00D40898">
              <w:rPr>
                <w:rFonts w:ascii="Arial" w:hAnsi="Arial" w:cs="Arial"/>
                <w:sz w:val="18"/>
                <w:szCs w:val="18"/>
              </w:rPr>
              <w:t>Primer</w:t>
            </w:r>
          </w:p>
        </w:tc>
        <w:tc>
          <w:tcPr>
            <w:tcW w:w="5307" w:type="dxa"/>
          </w:tcPr>
          <w:p w:rsidR="00D40898" w:rsidRPr="00D40898" w:rsidRDefault="00D40898" w:rsidP="00A82BAE">
            <w:pPr>
              <w:spacing w:before="240" w:line="480" w:lineRule="auto"/>
              <w:cnfStyle w:val="100000000000"/>
              <w:rPr>
                <w:rFonts w:ascii="Arial" w:hAnsi="Arial" w:cs="Arial"/>
                <w:sz w:val="18"/>
                <w:szCs w:val="18"/>
              </w:rPr>
            </w:pPr>
            <w:r w:rsidRPr="00D40898">
              <w:rPr>
                <w:rFonts w:ascii="Arial" w:hAnsi="Arial" w:cs="Arial"/>
                <w:sz w:val="18"/>
                <w:szCs w:val="18"/>
              </w:rPr>
              <w:t>Sequence</w:t>
            </w:r>
            <w:r w:rsidR="007175DB">
              <w:rPr>
                <w:rFonts w:ascii="Arial" w:hAnsi="Arial" w:cs="Arial"/>
                <w:sz w:val="18"/>
                <w:szCs w:val="18"/>
              </w:rPr>
              <w:t xml:space="preserve"> (5’</w:t>
            </w:r>
            <w:r w:rsidR="007175DB" w:rsidRPr="007175DB">
              <w:rPr>
                <w:rFonts w:ascii="Arial" w:hAnsi="Arial" w:cs="Arial"/>
                <w:b w:val="0"/>
                <w:bCs w:val="0"/>
                <w:sz w:val="18"/>
                <w:szCs w:val="18"/>
              </w:rPr>
              <w:sym w:font="Wingdings" w:char="F0E0"/>
            </w:r>
            <w:r w:rsidR="007175DB">
              <w:rPr>
                <w:rFonts w:ascii="Arial" w:hAnsi="Arial" w:cs="Arial"/>
                <w:sz w:val="18"/>
                <w:szCs w:val="18"/>
              </w:rPr>
              <w:t>3’)</w:t>
            </w:r>
          </w:p>
        </w:tc>
        <w:tc>
          <w:tcPr>
            <w:tcW w:w="2897" w:type="dxa"/>
          </w:tcPr>
          <w:p w:rsidR="00D40898" w:rsidRPr="00D40898" w:rsidRDefault="00D40898" w:rsidP="00A82BAE">
            <w:pPr>
              <w:spacing w:before="240" w:line="480" w:lineRule="auto"/>
              <w:cnfStyle w:val="100000000000"/>
              <w:rPr>
                <w:rFonts w:ascii="Arial" w:hAnsi="Arial" w:cs="Arial"/>
                <w:sz w:val="18"/>
                <w:szCs w:val="18"/>
              </w:rPr>
            </w:pPr>
            <w:r w:rsidRPr="00D40898">
              <w:rPr>
                <w:rFonts w:ascii="Arial" w:hAnsi="Arial" w:cs="Arial"/>
                <w:sz w:val="18"/>
                <w:szCs w:val="18"/>
              </w:rPr>
              <w:t>Use</w:t>
            </w:r>
          </w:p>
        </w:tc>
      </w:tr>
      <w:tr w:rsidR="007175DB" w:rsidRPr="00D40898" w:rsidTr="00DE76D7">
        <w:trPr>
          <w:cnfStyle w:val="000000100000"/>
        </w:trPr>
        <w:tc>
          <w:tcPr>
            <w:cnfStyle w:val="001000000000"/>
            <w:tcW w:w="1372" w:type="dxa"/>
          </w:tcPr>
          <w:p w:rsidR="00D40898" w:rsidRPr="00D40898" w:rsidRDefault="00D40898" w:rsidP="00A82BAE">
            <w:pPr>
              <w:spacing w:before="240" w:line="480" w:lineRule="auto"/>
              <w:rPr>
                <w:rFonts w:ascii="Arial" w:hAnsi="Arial" w:cs="Arial"/>
                <w:b w:val="0"/>
                <w:sz w:val="18"/>
                <w:szCs w:val="18"/>
              </w:rPr>
            </w:pPr>
            <w:r>
              <w:rPr>
                <w:rFonts w:ascii="Arial" w:hAnsi="Arial" w:cs="Arial"/>
                <w:b w:val="0"/>
                <w:sz w:val="18"/>
                <w:szCs w:val="18"/>
              </w:rPr>
              <w:t>MRO58</w:t>
            </w:r>
          </w:p>
        </w:tc>
        <w:tc>
          <w:tcPr>
            <w:tcW w:w="5307" w:type="dxa"/>
          </w:tcPr>
          <w:p w:rsidR="00D40898" w:rsidRPr="00D40898" w:rsidRDefault="00D40898" w:rsidP="00A82BAE">
            <w:pPr>
              <w:spacing w:before="240" w:line="480" w:lineRule="auto"/>
              <w:cnfStyle w:val="000000100000"/>
              <w:rPr>
                <w:rFonts w:ascii="Arial" w:hAnsi="Arial" w:cs="Arial"/>
                <w:sz w:val="18"/>
                <w:szCs w:val="18"/>
              </w:rPr>
            </w:pPr>
            <w:r w:rsidRPr="00D40898">
              <w:rPr>
                <w:rFonts w:ascii="Arial" w:hAnsi="Arial" w:cs="Arial"/>
                <w:sz w:val="18"/>
                <w:szCs w:val="18"/>
              </w:rPr>
              <w:t>CCCAACATTAAATATCGTGCC</w:t>
            </w:r>
          </w:p>
        </w:tc>
        <w:tc>
          <w:tcPr>
            <w:tcW w:w="2897" w:type="dxa"/>
          </w:tcPr>
          <w:p w:rsidR="00D40898" w:rsidRPr="00D40898" w:rsidRDefault="00D40898" w:rsidP="00A82BAE">
            <w:pPr>
              <w:spacing w:before="240" w:line="480" w:lineRule="auto"/>
              <w:cnfStyle w:val="000000100000"/>
              <w:rPr>
                <w:rFonts w:ascii="Arial" w:hAnsi="Arial" w:cs="Arial"/>
                <w:b/>
                <w:i/>
                <w:sz w:val="18"/>
                <w:szCs w:val="18"/>
              </w:rPr>
            </w:pPr>
            <w:r>
              <w:rPr>
                <w:rFonts w:ascii="Arial" w:hAnsi="Arial" w:cs="Arial"/>
                <w:b/>
                <w:sz w:val="18"/>
                <w:szCs w:val="18"/>
              </w:rPr>
              <w:t xml:space="preserve">Disrupt </w:t>
            </w:r>
            <w:r>
              <w:rPr>
                <w:rFonts w:ascii="Arial" w:hAnsi="Arial" w:cs="Arial"/>
                <w:b/>
                <w:i/>
                <w:sz w:val="18"/>
                <w:szCs w:val="18"/>
              </w:rPr>
              <w:t>FAS1</w:t>
            </w:r>
          </w:p>
        </w:tc>
      </w:tr>
      <w:tr w:rsidR="007175DB" w:rsidRPr="00D40898" w:rsidTr="00DE76D7">
        <w:tc>
          <w:tcPr>
            <w:cnfStyle w:val="001000000000"/>
            <w:tcW w:w="1372" w:type="dxa"/>
          </w:tcPr>
          <w:p w:rsidR="00D40898" w:rsidRPr="00D40898" w:rsidRDefault="00D40898" w:rsidP="00A82BAE">
            <w:pPr>
              <w:spacing w:before="240" w:line="480" w:lineRule="auto"/>
              <w:rPr>
                <w:rFonts w:ascii="Arial" w:hAnsi="Arial" w:cs="Arial"/>
                <w:b w:val="0"/>
                <w:sz w:val="18"/>
                <w:szCs w:val="18"/>
              </w:rPr>
            </w:pPr>
            <w:r w:rsidRPr="00D40898">
              <w:rPr>
                <w:rFonts w:ascii="Arial" w:hAnsi="Arial" w:cs="Arial"/>
                <w:b w:val="0"/>
                <w:sz w:val="18"/>
                <w:szCs w:val="18"/>
              </w:rPr>
              <w:t>MRO93</w:t>
            </w:r>
          </w:p>
        </w:tc>
        <w:tc>
          <w:tcPr>
            <w:tcW w:w="5307" w:type="dxa"/>
          </w:tcPr>
          <w:p w:rsidR="00D40898" w:rsidRPr="00D40898" w:rsidRDefault="00D40898" w:rsidP="00D40898">
            <w:pPr>
              <w:cnfStyle w:val="000000000000"/>
              <w:rPr>
                <w:rFonts w:ascii="Arial" w:hAnsi="Arial" w:cs="Arial"/>
                <w:bCs/>
                <w:sz w:val="18"/>
                <w:szCs w:val="18"/>
              </w:rPr>
            </w:pPr>
            <w:r w:rsidRPr="00D40898">
              <w:rPr>
                <w:rFonts w:ascii="Arial" w:hAnsi="Arial" w:cs="Arial"/>
                <w:sz w:val="18"/>
                <w:szCs w:val="18"/>
              </w:rPr>
              <w:t>cacggcgcgcctagcagcgg</w:t>
            </w:r>
            <w:r w:rsidRPr="00D40898">
              <w:rPr>
                <w:rFonts w:ascii="Arial" w:hAnsi="Arial" w:cs="Arial"/>
                <w:bCs/>
                <w:sz w:val="18"/>
                <w:szCs w:val="18"/>
              </w:rPr>
              <w:t>AGGCTAAAATAGGGGGGAAA</w:t>
            </w:r>
          </w:p>
        </w:tc>
        <w:tc>
          <w:tcPr>
            <w:tcW w:w="2897" w:type="dxa"/>
          </w:tcPr>
          <w:p w:rsidR="00D40898" w:rsidRPr="00D40898" w:rsidRDefault="00D40898" w:rsidP="00A82BAE">
            <w:pPr>
              <w:spacing w:before="240" w:line="480" w:lineRule="auto"/>
              <w:cnfStyle w:val="000000000000"/>
              <w:rPr>
                <w:rFonts w:ascii="Arial" w:hAnsi="Arial" w:cs="Arial"/>
                <w:b/>
                <w:i/>
                <w:sz w:val="18"/>
                <w:szCs w:val="18"/>
              </w:rPr>
            </w:pPr>
            <w:r>
              <w:rPr>
                <w:rFonts w:ascii="Arial" w:hAnsi="Arial" w:cs="Arial"/>
                <w:b/>
                <w:sz w:val="18"/>
                <w:szCs w:val="18"/>
              </w:rPr>
              <w:t xml:space="preserve">Disrupt </w:t>
            </w:r>
            <w:r>
              <w:rPr>
                <w:rFonts w:ascii="Arial" w:hAnsi="Arial" w:cs="Arial"/>
                <w:b/>
                <w:i/>
                <w:sz w:val="18"/>
                <w:szCs w:val="18"/>
              </w:rPr>
              <w:t>FAS1</w:t>
            </w:r>
          </w:p>
        </w:tc>
      </w:tr>
      <w:tr w:rsidR="007175DB" w:rsidRPr="00D40898" w:rsidTr="00DE76D7">
        <w:trPr>
          <w:cnfStyle w:val="000000100000"/>
        </w:trPr>
        <w:tc>
          <w:tcPr>
            <w:cnfStyle w:val="001000000000"/>
            <w:tcW w:w="1372" w:type="dxa"/>
          </w:tcPr>
          <w:p w:rsidR="00D40898" w:rsidRPr="00D40898" w:rsidRDefault="00D40898" w:rsidP="00A82BAE">
            <w:pPr>
              <w:spacing w:before="240" w:line="480" w:lineRule="auto"/>
              <w:rPr>
                <w:rFonts w:ascii="Arial" w:hAnsi="Arial" w:cs="Arial"/>
                <w:b w:val="0"/>
                <w:sz w:val="18"/>
                <w:szCs w:val="18"/>
              </w:rPr>
            </w:pPr>
            <w:r>
              <w:rPr>
                <w:rFonts w:ascii="Arial" w:hAnsi="Arial" w:cs="Arial"/>
                <w:b w:val="0"/>
                <w:sz w:val="18"/>
                <w:szCs w:val="18"/>
              </w:rPr>
              <w:t>MRO94</w:t>
            </w:r>
          </w:p>
        </w:tc>
        <w:tc>
          <w:tcPr>
            <w:tcW w:w="5307" w:type="dxa"/>
          </w:tcPr>
          <w:p w:rsidR="00D40898" w:rsidRPr="00D40898" w:rsidRDefault="00D40898" w:rsidP="00A82BAE">
            <w:pPr>
              <w:spacing w:before="240" w:line="480" w:lineRule="auto"/>
              <w:cnfStyle w:val="000000100000"/>
              <w:rPr>
                <w:rFonts w:ascii="Arial" w:hAnsi="Arial" w:cs="Arial"/>
                <w:sz w:val="18"/>
                <w:szCs w:val="18"/>
              </w:rPr>
            </w:pPr>
            <w:r w:rsidRPr="00D40898">
              <w:rPr>
                <w:rFonts w:ascii="Arial" w:hAnsi="Arial" w:cs="Arial"/>
                <w:bCs/>
                <w:sz w:val="18"/>
                <w:szCs w:val="18"/>
              </w:rPr>
              <w:t>gtcagcggccgcatccctgc</w:t>
            </w:r>
            <w:r w:rsidRPr="00D40898">
              <w:rPr>
                <w:rFonts w:ascii="Arial" w:hAnsi="Arial" w:cs="Arial"/>
                <w:sz w:val="18"/>
                <w:szCs w:val="18"/>
              </w:rPr>
              <w:t>CTGGGAACAATACGAATAAAC</w:t>
            </w:r>
          </w:p>
        </w:tc>
        <w:tc>
          <w:tcPr>
            <w:tcW w:w="2897" w:type="dxa"/>
          </w:tcPr>
          <w:p w:rsidR="00D40898" w:rsidRPr="00D40898" w:rsidRDefault="00D40898" w:rsidP="00A82BAE">
            <w:pPr>
              <w:spacing w:before="240" w:line="480" w:lineRule="auto"/>
              <w:cnfStyle w:val="000000100000"/>
              <w:rPr>
                <w:rFonts w:ascii="Arial" w:hAnsi="Arial" w:cs="Arial"/>
                <w:b/>
                <w:i/>
                <w:sz w:val="18"/>
                <w:szCs w:val="18"/>
              </w:rPr>
            </w:pPr>
            <w:r>
              <w:rPr>
                <w:rFonts w:ascii="Arial" w:hAnsi="Arial" w:cs="Arial"/>
                <w:b/>
                <w:sz w:val="18"/>
                <w:szCs w:val="18"/>
              </w:rPr>
              <w:t xml:space="preserve">Disrupt </w:t>
            </w:r>
            <w:r>
              <w:rPr>
                <w:rFonts w:ascii="Arial" w:hAnsi="Arial" w:cs="Arial"/>
                <w:b/>
                <w:i/>
                <w:sz w:val="18"/>
                <w:szCs w:val="18"/>
              </w:rPr>
              <w:t>FAS1</w:t>
            </w:r>
          </w:p>
        </w:tc>
      </w:tr>
      <w:tr w:rsidR="007175DB" w:rsidRPr="00D40898" w:rsidTr="00DE76D7">
        <w:tc>
          <w:tcPr>
            <w:cnfStyle w:val="001000000000"/>
            <w:tcW w:w="1372" w:type="dxa"/>
          </w:tcPr>
          <w:p w:rsidR="00D40898" w:rsidRPr="00D40898" w:rsidRDefault="00D40898" w:rsidP="00A82BAE">
            <w:pPr>
              <w:spacing w:before="240" w:line="480" w:lineRule="auto"/>
              <w:rPr>
                <w:rFonts w:ascii="Arial" w:hAnsi="Arial" w:cs="Arial"/>
                <w:b w:val="0"/>
                <w:sz w:val="18"/>
                <w:szCs w:val="18"/>
              </w:rPr>
            </w:pPr>
            <w:r>
              <w:rPr>
                <w:rFonts w:ascii="Arial" w:hAnsi="Arial" w:cs="Arial"/>
                <w:b w:val="0"/>
                <w:sz w:val="18"/>
                <w:szCs w:val="18"/>
              </w:rPr>
              <w:t>MRO95</w:t>
            </w:r>
          </w:p>
        </w:tc>
        <w:tc>
          <w:tcPr>
            <w:tcW w:w="5307" w:type="dxa"/>
          </w:tcPr>
          <w:p w:rsidR="00D40898" w:rsidRPr="00D40898" w:rsidRDefault="00D40898" w:rsidP="00A82BAE">
            <w:pPr>
              <w:spacing w:before="240" w:line="480" w:lineRule="auto"/>
              <w:cnfStyle w:val="000000000000"/>
              <w:rPr>
                <w:rFonts w:ascii="Arial" w:hAnsi="Arial" w:cs="Arial"/>
                <w:sz w:val="18"/>
                <w:szCs w:val="18"/>
              </w:rPr>
            </w:pPr>
            <w:r w:rsidRPr="00D40898">
              <w:rPr>
                <w:rFonts w:ascii="Arial" w:hAnsi="Arial" w:cs="Arial"/>
                <w:sz w:val="18"/>
                <w:szCs w:val="18"/>
              </w:rPr>
              <w:t>TGGGTCTTGAGTGGCGCT</w:t>
            </w:r>
          </w:p>
        </w:tc>
        <w:tc>
          <w:tcPr>
            <w:tcW w:w="2897" w:type="dxa"/>
          </w:tcPr>
          <w:p w:rsidR="00D40898" w:rsidRPr="00D40898" w:rsidRDefault="00D40898" w:rsidP="00A82BAE">
            <w:pPr>
              <w:spacing w:before="240" w:line="480" w:lineRule="auto"/>
              <w:cnfStyle w:val="000000000000"/>
              <w:rPr>
                <w:rFonts w:ascii="Arial" w:hAnsi="Arial" w:cs="Arial"/>
                <w:b/>
                <w:i/>
                <w:sz w:val="18"/>
                <w:szCs w:val="18"/>
              </w:rPr>
            </w:pPr>
            <w:r>
              <w:rPr>
                <w:rFonts w:ascii="Arial" w:hAnsi="Arial" w:cs="Arial"/>
                <w:b/>
                <w:sz w:val="18"/>
                <w:szCs w:val="18"/>
              </w:rPr>
              <w:t xml:space="preserve">Disrupt </w:t>
            </w:r>
            <w:r>
              <w:rPr>
                <w:rFonts w:ascii="Arial" w:hAnsi="Arial" w:cs="Arial"/>
                <w:b/>
                <w:i/>
                <w:sz w:val="18"/>
                <w:szCs w:val="18"/>
              </w:rPr>
              <w:t>FAS1</w:t>
            </w:r>
          </w:p>
        </w:tc>
      </w:tr>
      <w:tr w:rsidR="007175DB" w:rsidRPr="00D40898" w:rsidTr="00DE76D7">
        <w:trPr>
          <w:cnfStyle w:val="000000100000"/>
        </w:trPr>
        <w:tc>
          <w:tcPr>
            <w:cnfStyle w:val="001000000000"/>
            <w:tcW w:w="1372" w:type="dxa"/>
          </w:tcPr>
          <w:p w:rsidR="00D40898" w:rsidRPr="00D40898" w:rsidRDefault="00D40898" w:rsidP="00A82BAE">
            <w:pPr>
              <w:spacing w:before="240" w:line="480" w:lineRule="auto"/>
              <w:rPr>
                <w:rFonts w:ascii="Arial" w:hAnsi="Arial" w:cs="Arial"/>
                <w:b w:val="0"/>
                <w:sz w:val="18"/>
                <w:szCs w:val="18"/>
              </w:rPr>
            </w:pPr>
            <w:r>
              <w:rPr>
                <w:rFonts w:ascii="Arial" w:hAnsi="Arial" w:cs="Arial"/>
                <w:b w:val="0"/>
                <w:sz w:val="18"/>
                <w:szCs w:val="18"/>
              </w:rPr>
              <w:t>MRO96</w:t>
            </w:r>
          </w:p>
        </w:tc>
        <w:tc>
          <w:tcPr>
            <w:tcW w:w="5307" w:type="dxa"/>
          </w:tcPr>
          <w:p w:rsidR="00D40898" w:rsidRPr="00D40898" w:rsidRDefault="00D40898" w:rsidP="00A82BAE">
            <w:pPr>
              <w:spacing w:before="240" w:line="480" w:lineRule="auto"/>
              <w:cnfStyle w:val="000000100000"/>
              <w:rPr>
                <w:rFonts w:ascii="Arial" w:hAnsi="Arial" w:cs="Arial"/>
                <w:sz w:val="18"/>
                <w:szCs w:val="18"/>
              </w:rPr>
            </w:pPr>
            <w:r w:rsidRPr="00D40898">
              <w:rPr>
                <w:rFonts w:ascii="Arial" w:hAnsi="Arial" w:cs="Arial"/>
                <w:sz w:val="18"/>
                <w:szCs w:val="18"/>
              </w:rPr>
              <w:t>ccgctgctaggcgcgccgtgACCAGTGTGATGGATATCTGC</w:t>
            </w:r>
          </w:p>
        </w:tc>
        <w:tc>
          <w:tcPr>
            <w:tcW w:w="2897" w:type="dxa"/>
          </w:tcPr>
          <w:p w:rsidR="00D40898" w:rsidRPr="00D40898" w:rsidRDefault="00D40898" w:rsidP="00D40898">
            <w:pPr>
              <w:spacing w:before="240"/>
              <w:cnfStyle w:val="000000100000"/>
              <w:rPr>
                <w:rFonts w:ascii="Arial" w:hAnsi="Arial" w:cs="Arial"/>
                <w:b/>
                <w:sz w:val="18"/>
                <w:szCs w:val="18"/>
              </w:rPr>
            </w:pPr>
            <w:r>
              <w:rPr>
                <w:rFonts w:ascii="Arial" w:hAnsi="Arial" w:cs="Arial"/>
                <w:b/>
                <w:sz w:val="18"/>
                <w:szCs w:val="18"/>
              </w:rPr>
              <w:t xml:space="preserve">Amplify </w:t>
            </w:r>
            <w:r>
              <w:rPr>
                <w:rFonts w:ascii="Arial" w:hAnsi="Arial" w:cs="Arial"/>
                <w:b/>
                <w:i/>
                <w:sz w:val="18"/>
                <w:szCs w:val="18"/>
              </w:rPr>
              <w:t xml:space="preserve">C.d. HIS1 </w:t>
            </w:r>
            <w:r>
              <w:rPr>
                <w:rFonts w:ascii="Arial" w:hAnsi="Arial" w:cs="Arial"/>
                <w:b/>
                <w:sz w:val="18"/>
                <w:szCs w:val="18"/>
              </w:rPr>
              <w:t xml:space="preserve">or </w:t>
            </w:r>
            <w:r>
              <w:rPr>
                <w:rFonts w:ascii="Arial" w:hAnsi="Arial" w:cs="Arial"/>
                <w:b/>
                <w:i/>
                <w:sz w:val="18"/>
                <w:szCs w:val="18"/>
              </w:rPr>
              <w:t xml:space="preserve">C.m. LEU2 </w:t>
            </w:r>
            <w:r>
              <w:rPr>
                <w:rFonts w:ascii="Arial" w:hAnsi="Arial" w:cs="Arial"/>
                <w:b/>
                <w:sz w:val="18"/>
                <w:szCs w:val="18"/>
              </w:rPr>
              <w:t>for integration into target gene</w:t>
            </w:r>
          </w:p>
        </w:tc>
      </w:tr>
      <w:tr w:rsidR="007175DB" w:rsidRPr="00D40898" w:rsidTr="00DE76D7">
        <w:tc>
          <w:tcPr>
            <w:cnfStyle w:val="001000000000"/>
            <w:tcW w:w="1372" w:type="dxa"/>
          </w:tcPr>
          <w:p w:rsidR="00D40898" w:rsidRPr="00D40898" w:rsidRDefault="00D40898" w:rsidP="00A82BAE">
            <w:pPr>
              <w:spacing w:before="240" w:line="480" w:lineRule="auto"/>
              <w:rPr>
                <w:rFonts w:ascii="Arial" w:hAnsi="Arial" w:cs="Arial"/>
                <w:b w:val="0"/>
                <w:sz w:val="18"/>
                <w:szCs w:val="18"/>
              </w:rPr>
            </w:pPr>
            <w:r>
              <w:rPr>
                <w:rFonts w:ascii="Arial" w:hAnsi="Arial" w:cs="Arial"/>
                <w:b w:val="0"/>
                <w:sz w:val="18"/>
                <w:szCs w:val="18"/>
              </w:rPr>
              <w:t>MRO97</w:t>
            </w:r>
          </w:p>
        </w:tc>
        <w:tc>
          <w:tcPr>
            <w:tcW w:w="5307" w:type="dxa"/>
          </w:tcPr>
          <w:p w:rsidR="00D40898" w:rsidRPr="00D40898" w:rsidRDefault="00D40898" w:rsidP="00A82BAE">
            <w:pPr>
              <w:spacing w:before="240" w:line="480" w:lineRule="auto"/>
              <w:cnfStyle w:val="000000000000"/>
              <w:rPr>
                <w:rFonts w:ascii="Arial" w:hAnsi="Arial" w:cs="Arial"/>
                <w:sz w:val="18"/>
                <w:szCs w:val="18"/>
              </w:rPr>
            </w:pPr>
            <w:r w:rsidRPr="00D40898">
              <w:rPr>
                <w:rFonts w:ascii="Arial" w:hAnsi="Arial" w:cs="Arial"/>
                <w:sz w:val="18"/>
                <w:szCs w:val="18"/>
              </w:rPr>
              <w:t>gcagggatgcggccgctgacAGCTCGGATCCACTAGTAACG</w:t>
            </w:r>
          </w:p>
        </w:tc>
        <w:tc>
          <w:tcPr>
            <w:tcW w:w="2897" w:type="dxa"/>
          </w:tcPr>
          <w:p w:rsidR="00D40898" w:rsidRPr="00D40898" w:rsidRDefault="00D40898" w:rsidP="007175DB">
            <w:pPr>
              <w:spacing w:before="240"/>
              <w:cnfStyle w:val="000000000000"/>
              <w:rPr>
                <w:rFonts w:ascii="Arial" w:hAnsi="Arial" w:cs="Arial"/>
                <w:b/>
                <w:sz w:val="18"/>
                <w:szCs w:val="18"/>
              </w:rPr>
            </w:pPr>
            <w:r>
              <w:rPr>
                <w:rFonts w:ascii="Arial" w:hAnsi="Arial" w:cs="Arial"/>
                <w:b/>
                <w:sz w:val="18"/>
                <w:szCs w:val="18"/>
              </w:rPr>
              <w:t xml:space="preserve">Amplify </w:t>
            </w:r>
            <w:r>
              <w:rPr>
                <w:rFonts w:ascii="Arial" w:hAnsi="Arial" w:cs="Arial"/>
                <w:b/>
                <w:i/>
                <w:sz w:val="18"/>
                <w:szCs w:val="18"/>
              </w:rPr>
              <w:t xml:space="preserve">C.d. HIS1 </w:t>
            </w:r>
            <w:r>
              <w:rPr>
                <w:rFonts w:ascii="Arial" w:hAnsi="Arial" w:cs="Arial"/>
                <w:b/>
                <w:sz w:val="18"/>
                <w:szCs w:val="18"/>
              </w:rPr>
              <w:t xml:space="preserve">or </w:t>
            </w:r>
            <w:r>
              <w:rPr>
                <w:rFonts w:ascii="Arial" w:hAnsi="Arial" w:cs="Arial"/>
                <w:b/>
                <w:i/>
                <w:sz w:val="18"/>
                <w:szCs w:val="18"/>
              </w:rPr>
              <w:t xml:space="preserve">C.m. LEU2 </w:t>
            </w:r>
            <w:r>
              <w:rPr>
                <w:rFonts w:ascii="Arial" w:hAnsi="Arial" w:cs="Arial"/>
                <w:b/>
                <w:sz w:val="18"/>
                <w:szCs w:val="18"/>
              </w:rPr>
              <w:t>for integration into target gene</w:t>
            </w:r>
          </w:p>
        </w:tc>
      </w:tr>
      <w:tr w:rsidR="007175DB" w:rsidRPr="00D40898" w:rsidTr="00DE76D7">
        <w:trPr>
          <w:cnfStyle w:val="000000100000"/>
        </w:trPr>
        <w:tc>
          <w:tcPr>
            <w:cnfStyle w:val="001000000000"/>
            <w:tcW w:w="1372" w:type="dxa"/>
          </w:tcPr>
          <w:p w:rsidR="00D40898" w:rsidRPr="00D40898" w:rsidRDefault="007175DB" w:rsidP="00A82BAE">
            <w:pPr>
              <w:spacing w:before="240" w:line="480" w:lineRule="auto"/>
              <w:rPr>
                <w:rFonts w:ascii="Arial" w:hAnsi="Arial" w:cs="Arial"/>
                <w:b w:val="0"/>
                <w:sz w:val="18"/>
                <w:szCs w:val="18"/>
              </w:rPr>
            </w:pPr>
            <w:r>
              <w:rPr>
                <w:rFonts w:ascii="Arial" w:hAnsi="Arial" w:cs="Arial"/>
                <w:b w:val="0"/>
                <w:sz w:val="18"/>
                <w:szCs w:val="18"/>
              </w:rPr>
              <w:t>MRO98</w:t>
            </w:r>
          </w:p>
        </w:tc>
        <w:tc>
          <w:tcPr>
            <w:tcW w:w="5307" w:type="dxa"/>
          </w:tcPr>
          <w:p w:rsidR="00D40898" w:rsidRPr="00D40898" w:rsidRDefault="007175DB" w:rsidP="00A82BAE">
            <w:pPr>
              <w:spacing w:before="240" w:line="480" w:lineRule="auto"/>
              <w:cnfStyle w:val="000000100000"/>
              <w:rPr>
                <w:rFonts w:ascii="Arial" w:hAnsi="Arial" w:cs="Arial"/>
                <w:sz w:val="18"/>
                <w:szCs w:val="18"/>
              </w:rPr>
            </w:pPr>
            <w:r w:rsidRPr="007175DB">
              <w:rPr>
                <w:rFonts w:ascii="Arial" w:hAnsi="Arial" w:cs="Arial"/>
                <w:sz w:val="18"/>
                <w:szCs w:val="18"/>
              </w:rPr>
              <w:t>ATTAGATACGTTGGTGGTTC</w:t>
            </w:r>
          </w:p>
        </w:tc>
        <w:tc>
          <w:tcPr>
            <w:tcW w:w="2897" w:type="dxa"/>
          </w:tcPr>
          <w:p w:rsidR="00D40898" w:rsidRPr="007175DB" w:rsidRDefault="007175DB" w:rsidP="007175DB">
            <w:pPr>
              <w:spacing w:before="240"/>
              <w:cnfStyle w:val="000000100000"/>
              <w:rPr>
                <w:rFonts w:ascii="Arial" w:hAnsi="Arial" w:cs="Arial"/>
                <w:b/>
                <w:i/>
                <w:sz w:val="18"/>
                <w:szCs w:val="18"/>
              </w:rPr>
            </w:pPr>
            <w:r>
              <w:rPr>
                <w:rFonts w:ascii="Arial" w:hAnsi="Arial" w:cs="Arial"/>
                <w:b/>
                <w:sz w:val="18"/>
                <w:szCs w:val="18"/>
              </w:rPr>
              <w:t xml:space="preserve">Confirm disruption of </w:t>
            </w:r>
            <w:r>
              <w:rPr>
                <w:rFonts w:ascii="Arial" w:hAnsi="Arial" w:cs="Arial"/>
                <w:b/>
                <w:i/>
                <w:sz w:val="18"/>
                <w:szCs w:val="18"/>
              </w:rPr>
              <w:t>FAS1</w:t>
            </w:r>
          </w:p>
        </w:tc>
      </w:tr>
      <w:tr w:rsidR="007175DB" w:rsidRPr="00D40898" w:rsidTr="00DE76D7">
        <w:tc>
          <w:tcPr>
            <w:cnfStyle w:val="001000000000"/>
            <w:tcW w:w="1372" w:type="dxa"/>
          </w:tcPr>
          <w:p w:rsidR="007175DB" w:rsidRDefault="007175DB" w:rsidP="00A82BAE">
            <w:pPr>
              <w:spacing w:before="240" w:line="480" w:lineRule="auto"/>
              <w:rPr>
                <w:rFonts w:ascii="Arial" w:hAnsi="Arial" w:cs="Arial"/>
                <w:b w:val="0"/>
                <w:sz w:val="18"/>
                <w:szCs w:val="18"/>
              </w:rPr>
            </w:pPr>
            <w:r>
              <w:rPr>
                <w:rFonts w:ascii="Arial" w:hAnsi="Arial" w:cs="Arial"/>
                <w:b w:val="0"/>
                <w:sz w:val="18"/>
                <w:szCs w:val="18"/>
              </w:rPr>
              <w:t>MRO99</w:t>
            </w:r>
          </w:p>
        </w:tc>
        <w:tc>
          <w:tcPr>
            <w:tcW w:w="5307" w:type="dxa"/>
          </w:tcPr>
          <w:p w:rsidR="007175DB" w:rsidRPr="007175DB" w:rsidRDefault="007175DB" w:rsidP="00A82BAE">
            <w:pPr>
              <w:spacing w:before="240" w:line="480" w:lineRule="auto"/>
              <w:cnfStyle w:val="000000000000"/>
              <w:rPr>
                <w:rFonts w:ascii="Arial" w:hAnsi="Arial" w:cs="Arial"/>
                <w:sz w:val="18"/>
                <w:szCs w:val="18"/>
              </w:rPr>
            </w:pPr>
            <w:r w:rsidRPr="007175DB">
              <w:rPr>
                <w:rFonts w:ascii="Arial" w:hAnsi="Arial" w:cs="Arial"/>
                <w:sz w:val="18"/>
                <w:szCs w:val="18"/>
              </w:rPr>
              <w:t>AACACAACTGCACAATCTGG</w:t>
            </w:r>
          </w:p>
        </w:tc>
        <w:tc>
          <w:tcPr>
            <w:tcW w:w="2897" w:type="dxa"/>
          </w:tcPr>
          <w:p w:rsidR="007175DB" w:rsidRPr="007175DB" w:rsidRDefault="007175DB" w:rsidP="007175DB">
            <w:pPr>
              <w:spacing w:before="240"/>
              <w:cnfStyle w:val="000000000000"/>
              <w:rPr>
                <w:rFonts w:ascii="Arial" w:hAnsi="Arial" w:cs="Arial"/>
                <w:b/>
                <w:i/>
                <w:sz w:val="18"/>
                <w:szCs w:val="18"/>
              </w:rPr>
            </w:pPr>
            <w:r>
              <w:rPr>
                <w:rFonts w:ascii="Arial" w:hAnsi="Arial" w:cs="Arial"/>
                <w:b/>
                <w:sz w:val="18"/>
                <w:szCs w:val="18"/>
              </w:rPr>
              <w:t xml:space="preserve">Confirm disruption of </w:t>
            </w:r>
            <w:r>
              <w:rPr>
                <w:rFonts w:ascii="Arial" w:hAnsi="Arial" w:cs="Arial"/>
                <w:b/>
                <w:i/>
                <w:sz w:val="18"/>
                <w:szCs w:val="18"/>
              </w:rPr>
              <w:t>FAS1</w:t>
            </w:r>
          </w:p>
        </w:tc>
      </w:tr>
      <w:tr w:rsidR="007175DB" w:rsidRPr="00D40898" w:rsidTr="00DE76D7">
        <w:trPr>
          <w:cnfStyle w:val="000000100000"/>
        </w:trPr>
        <w:tc>
          <w:tcPr>
            <w:cnfStyle w:val="001000000000"/>
            <w:tcW w:w="1372" w:type="dxa"/>
          </w:tcPr>
          <w:p w:rsidR="007175DB" w:rsidRDefault="007175DB" w:rsidP="00A82BAE">
            <w:pPr>
              <w:spacing w:before="240" w:line="480" w:lineRule="auto"/>
              <w:rPr>
                <w:rFonts w:ascii="Arial" w:hAnsi="Arial" w:cs="Arial"/>
                <w:b w:val="0"/>
                <w:sz w:val="18"/>
                <w:szCs w:val="18"/>
              </w:rPr>
            </w:pPr>
            <w:r>
              <w:rPr>
                <w:rFonts w:ascii="Arial" w:hAnsi="Arial" w:cs="Arial"/>
                <w:b w:val="0"/>
                <w:sz w:val="18"/>
                <w:szCs w:val="18"/>
              </w:rPr>
              <w:t>MRO100</w:t>
            </w:r>
          </w:p>
        </w:tc>
        <w:tc>
          <w:tcPr>
            <w:tcW w:w="5307" w:type="dxa"/>
          </w:tcPr>
          <w:p w:rsidR="007175DB" w:rsidRPr="007175DB" w:rsidRDefault="007175DB" w:rsidP="00A82BAE">
            <w:pPr>
              <w:spacing w:before="240" w:line="480" w:lineRule="auto"/>
              <w:cnfStyle w:val="000000100000"/>
              <w:rPr>
                <w:rFonts w:ascii="Arial" w:hAnsi="Arial" w:cs="Arial"/>
                <w:sz w:val="18"/>
                <w:szCs w:val="18"/>
              </w:rPr>
            </w:pPr>
            <w:r w:rsidRPr="007175DB">
              <w:rPr>
                <w:rFonts w:ascii="Arial" w:hAnsi="Arial" w:cs="Arial"/>
                <w:sz w:val="18"/>
                <w:szCs w:val="18"/>
              </w:rPr>
              <w:t>AGAATTCCCAACTTTGTCTG</w:t>
            </w:r>
          </w:p>
        </w:tc>
        <w:tc>
          <w:tcPr>
            <w:tcW w:w="2897" w:type="dxa"/>
          </w:tcPr>
          <w:p w:rsidR="007175DB" w:rsidRPr="007175DB" w:rsidRDefault="007175DB" w:rsidP="007175DB">
            <w:pPr>
              <w:spacing w:before="240"/>
              <w:cnfStyle w:val="000000100000"/>
              <w:rPr>
                <w:rFonts w:ascii="Arial" w:hAnsi="Arial" w:cs="Arial"/>
                <w:b/>
                <w:i/>
                <w:sz w:val="18"/>
                <w:szCs w:val="18"/>
              </w:rPr>
            </w:pPr>
            <w:r>
              <w:rPr>
                <w:rFonts w:ascii="Arial" w:hAnsi="Arial" w:cs="Arial"/>
                <w:b/>
                <w:sz w:val="18"/>
                <w:szCs w:val="18"/>
              </w:rPr>
              <w:t xml:space="preserve">Confirm disruption of </w:t>
            </w:r>
            <w:r>
              <w:rPr>
                <w:rFonts w:ascii="Arial" w:hAnsi="Arial" w:cs="Arial"/>
                <w:b/>
                <w:i/>
                <w:sz w:val="18"/>
                <w:szCs w:val="18"/>
              </w:rPr>
              <w:t>FAS1</w:t>
            </w:r>
          </w:p>
        </w:tc>
      </w:tr>
      <w:tr w:rsidR="007175DB" w:rsidRPr="00D40898" w:rsidTr="00DE76D7">
        <w:tc>
          <w:tcPr>
            <w:cnfStyle w:val="001000000000"/>
            <w:tcW w:w="1372" w:type="dxa"/>
          </w:tcPr>
          <w:p w:rsidR="007175DB" w:rsidRDefault="007175DB" w:rsidP="00A82BAE">
            <w:pPr>
              <w:spacing w:before="240" w:line="480" w:lineRule="auto"/>
              <w:rPr>
                <w:rFonts w:ascii="Arial" w:hAnsi="Arial" w:cs="Arial"/>
                <w:b w:val="0"/>
                <w:sz w:val="18"/>
                <w:szCs w:val="18"/>
              </w:rPr>
            </w:pPr>
            <w:r>
              <w:rPr>
                <w:rFonts w:ascii="Arial" w:hAnsi="Arial" w:cs="Arial"/>
                <w:b w:val="0"/>
                <w:sz w:val="18"/>
                <w:szCs w:val="18"/>
              </w:rPr>
              <w:t>MRO101</w:t>
            </w:r>
          </w:p>
        </w:tc>
        <w:tc>
          <w:tcPr>
            <w:tcW w:w="5307" w:type="dxa"/>
          </w:tcPr>
          <w:p w:rsidR="007175DB" w:rsidRPr="007175DB" w:rsidRDefault="007175DB" w:rsidP="00A82BAE">
            <w:pPr>
              <w:spacing w:before="240" w:line="480" w:lineRule="auto"/>
              <w:cnfStyle w:val="000000000000"/>
              <w:rPr>
                <w:rFonts w:ascii="Arial" w:hAnsi="Arial" w:cs="Arial"/>
                <w:sz w:val="18"/>
                <w:szCs w:val="18"/>
              </w:rPr>
            </w:pPr>
            <w:r w:rsidRPr="007175DB">
              <w:rPr>
                <w:rFonts w:ascii="Arial" w:hAnsi="Arial" w:cs="Arial"/>
                <w:sz w:val="18"/>
                <w:szCs w:val="18"/>
              </w:rPr>
              <w:t>AAACTTTGAACCCGGCTGCG</w:t>
            </w:r>
          </w:p>
        </w:tc>
        <w:tc>
          <w:tcPr>
            <w:tcW w:w="2897" w:type="dxa"/>
          </w:tcPr>
          <w:p w:rsidR="007175DB" w:rsidRPr="007175DB" w:rsidRDefault="007175DB" w:rsidP="007175DB">
            <w:pPr>
              <w:spacing w:before="240"/>
              <w:cnfStyle w:val="000000000000"/>
              <w:rPr>
                <w:rFonts w:ascii="Arial" w:hAnsi="Arial" w:cs="Arial"/>
                <w:b/>
                <w:i/>
                <w:sz w:val="18"/>
                <w:szCs w:val="18"/>
              </w:rPr>
            </w:pPr>
            <w:r>
              <w:rPr>
                <w:rFonts w:ascii="Arial" w:hAnsi="Arial" w:cs="Arial"/>
                <w:b/>
                <w:sz w:val="18"/>
                <w:szCs w:val="18"/>
              </w:rPr>
              <w:t xml:space="preserve">Confirm disruption of </w:t>
            </w:r>
            <w:r>
              <w:rPr>
                <w:rFonts w:ascii="Arial" w:hAnsi="Arial" w:cs="Arial"/>
                <w:b/>
                <w:i/>
                <w:sz w:val="18"/>
                <w:szCs w:val="18"/>
              </w:rPr>
              <w:t>FAS1</w:t>
            </w:r>
          </w:p>
        </w:tc>
      </w:tr>
      <w:tr w:rsidR="007175DB" w:rsidRPr="00D40898" w:rsidTr="00DE76D7">
        <w:trPr>
          <w:cnfStyle w:val="000000100000"/>
        </w:trPr>
        <w:tc>
          <w:tcPr>
            <w:cnfStyle w:val="001000000000"/>
            <w:tcW w:w="1372" w:type="dxa"/>
          </w:tcPr>
          <w:p w:rsidR="007175DB" w:rsidRDefault="007175DB" w:rsidP="00A82BAE">
            <w:pPr>
              <w:spacing w:before="240" w:line="480" w:lineRule="auto"/>
              <w:rPr>
                <w:rFonts w:ascii="Arial" w:hAnsi="Arial" w:cs="Arial"/>
                <w:b w:val="0"/>
                <w:sz w:val="18"/>
                <w:szCs w:val="18"/>
              </w:rPr>
            </w:pPr>
            <w:r>
              <w:rPr>
                <w:rFonts w:ascii="Arial" w:hAnsi="Arial" w:cs="Arial"/>
                <w:b w:val="0"/>
                <w:sz w:val="18"/>
                <w:szCs w:val="18"/>
              </w:rPr>
              <w:t>MRO106</w:t>
            </w:r>
          </w:p>
        </w:tc>
        <w:tc>
          <w:tcPr>
            <w:tcW w:w="5307" w:type="dxa"/>
          </w:tcPr>
          <w:p w:rsidR="007175DB" w:rsidRPr="007175DB" w:rsidRDefault="007175DB" w:rsidP="00A82BAE">
            <w:pPr>
              <w:spacing w:before="240" w:line="480" w:lineRule="auto"/>
              <w:cnfStyle w:val="000000100000"/>
              <w:rPr>
                <w:rFonts w:ascii="Arial" w:hAnsi="Arial" w:cs="Arial"/>
                <w:sz w:val="18"/>
                <w:szCs w:val="18"/>
              </w:rPr>
            </w:pPr>
            <w:r w:rsidRPr="007175DB">
              <w:rPr>
                <w:rFonts w:ascii="Arial" w:hAnsi="Arial" w:cs="Arial"/>
                <w:sz w:val="18"/>
                <w:szCs w:val="18"/>
              </w:rPr>
              <w:t>AAATACCCTCCCCAGAAAACCTGGGAACAATACGAATAAAC</w:t>
            </w:r>
          </w:p>
        </w:tc>
        <w:tc>
          <w:tcPr>
            <w:tcW w:w="2897" w:type="dxa"/>
          </w:tcPr>
          <w:p w:rsidR="007175DB" w:rsidRPr="007175DB" w:rsidRDefault="007175DB" w:rsidP="007175DB">
            <w:pPr>
              <w:spacing w:before="240"/>
              <w:cnfStyle w:val="000000100000"/>
              <w:rPr>
                <w:rFonts w:ascii="Arial" w:hAnsi="Arial" w:cs="Arial"/>
                <w:b/>
                <w:sz w:val="18"/>
                <w:szCs w:val="18"/>
              </w:rPr>
            </w:pPr>
            <w:r>
              <w:rPr>
                <w:rFonts w:ascii="Arial" w:hAnsi="Arial" w:cs="Arial"/>
                <w:b/>
                <w:i/>
                <w:sz w:val="18"/>
                <w:szCs w:val="18"/>
              </w:rPr>
              <w:t xml:space="preserve">MET3 </w:t>
            </w:r>
            <w:r>
              <w:rPr>
                <w:rFonts w:ascii="Arial" w:hAnsi="Arial" w:cs="Arial"/>
                <w:b/>
                <w:sz w:val="18"/>
                <w:szCs w:val="18"/>
              </w:rPr>
              <w:t xml:space="preserve">conditional </w:t>
            </w:r>
            <w:r>
              <w:rPr>
                <w:rFonts w:ascii="Arial" w:hAnsi="Arial" w:cs="Arial"/>
                <w:b/>
                <w:i/>
                <w:sz w:val="18"/>
                <w:szCs w:val="18"/>
              </w:rPr>
              <w:t xml:space="preserve">FAS1 </w:t>
            </w:r>
            <w:r>
              <w:rPr>
                <w:rFonts w:ascii="Arial" w:hAnsi="Arial" w:cs="Arial"/>
                <w:b/>
                <w:sz w:val="18"/>
                <w:szCs w:val="18"/>
              </w:rPr>
              <w:t xml:space="preserve">construct </w:t>
            </w:r>
          </w:p>
        </w:tc>
      </w:tr>
      <w:tr w:rsidR="007175DB" w:rsidRPr="00D40898" w:rsidTr="00DE76D7">
        <w:tc>
          <w:tcPr>
            <w:cnfStyle w:val="001000000000"/>
            <w:tcW w:w="1372" w:type="dxa"/>
          </w:tcPr>
          <w:p w:rsidR="007175DB" w:rsidRDefault="007175DB" w:rsidP="00A82BAE">
            <w:pPr>
              <w:spacing w:before="240" w:line="480" w:lineRule="auto"/>
              <w:rPr>
                <w:rFonts w:ascii="Arial" w:hAnsi="Arial" w:cs="Arial"/>
                <w:b w:val="0"/>
                <w:sz w:val="18"/>
                <w:szCs w:val="18"/>
              </w:rPr>
            </w:pPr>
            <w:r>
              <w:rPr>
                <w:rFonts w:ascii="Arial" w:hAnsi="Arial" w:cs="Arial"/>
                <w:b w:val="0"/>
                <w:sz w:val="18"/>
                <w:szCs w:val="18"/>
              </w:rPr>
              <w:t>MRO107</w:t>
            </w:r>
          </w:p>
        </w:tc>
        <w:tc>
          <w:tcPr>
            <w:tcW w:w="5307" w:type="dxa"/>
          </w:tcPr>
          <w:p w:rsidR="007175DB" w:rsidRPr="007175DB" w:rsidRDefault="007175DB" w:rsidP="00A82BAE">
            <w:pPr>
              <w:spacing w:before="240" w:line="480" w:lineRule="auto"/>
              <w:cnfStyle w:val="000000000000"/>
              <w:rPr>
                <w:rFonts w:ascii="Arial" w:hAnsi="Arial" w:cs="Arial"/>
                <w:sz w:val="18"/>
                <w:szCs w:val="18"/>
              </w:rPr>
            </w:pPr>
            <w:r w:rsidRPr="007175DB">
              <w:rPr>
                <w:rFonts w:ascii="Arial" w:hAnsi="Arial" w:cs="Arial"/>
                <w:sz w:val="18"/>
                <w:szCs w:val="18"/>
              </w:rPr>
              <w:t>gtcagcggccgcatccctgcAAAACTACGAACAATTGTC</w:t>
            </w:r>
          </w:p>
        </w:tc>
        <w:tc>
          <w:tcPr>
            <w:tcW w:w="2897" w:type="dxa"/>
          </w:tcPr>
          <w:p w:rsidR="007175DB" w:rsidRPr="007175DB" w:rsidRDefault="007175DB" w:rsidP="007175DB">
            <w:pPr>
              <w:spacing w:before="240"/>
              <w:cnfStyle w:val="000000000000"/>
              <w:rPr>
                <w:rFonts w:ascii="Arial" w:hAnsi="Arial" w:cs="Arial"/>
                <w:b/>
                <w:sz w:val="18"/>
                <w:szCs w:val="18"/>
              </w:rPr>
            </w:pPr>
            <w:r>
              <w:rPr>
                <w:rFonts w:ascii="Arial" w:hAnsi="Arial" w:cs="Arial"/>
                <w:b/>
                <w:i/>
                <w:sz w:val="18"/>
                <w:szCs w:val="18"/>
              </w:rPr>
              <w:t xml:space="preserve">MET3 </w:t>
            </w:r>
            <w:r>
              <w:rPr>
                <w:rFonts w:ascii="Arial" w:hAnsi="Arial" w:cs="Arial"/>
                <w:b/>
                <w:sz w:val="18"/>
                <w:szCs w:val="18"/>
              </w:rPr>
              <w:t>conditional construct (</w:t>
            </w:r>
            <w:r w:rsidRPr="007175DB">
              <w:rPr>
                <w:rFonts w:ascii="Arial" w:hAnsi="Arial" w:cs="Arial"/>
                <w:b/>
                <w:i/>
                <w:sz w:val="18"/>
                <w:szCs w:val="18"/>
              </w:rPr>
              <w:t xml:space="preserve">HIS1 </w:t>
            </w:r>
            <w:r>
              <w:rPr>
                <w:rFonts w:ascii="Arial" w:hAnsi="Arial" w:cs="Arial"/>
                <w:b/>
                <w:sz w:val="18"/>
                <w:szCs w:val="18"/>
              </w:rPr>
              <w:t>flank)</w:t>
            </w:r>
          </w:p>
        </w:tc>
      </w:tr>
      <w:tr w:rsidR="007175DB" w:rsidRPr="00D40898" w:rsidTr="00DE76D7">
        <w:trPr>
          <w:cnfStyle w:val="000000100000"/>
        </w:trPr>
        <w:tc>
          <w:tcPr>
            <w:cnfStyle w:val="001000000000"/>
            <w:tcW w:w="1372" w:type="dxa"/>
          </w:tcPr>
          <w:p w:rsidR="007175DB" w:rsidRDefault="00DE76D7" w:rsidP="00A82BAE">
            <w:pPr>
              <w:spacing w:before="240" w:line="480" w:lineRule="auto"/>
              <w:rPr>
                <w:rFonts w:ascii="Arial" w:hAnsi="Arial" w:cs="Arial"/>
                <w:b w:val="0"/>
                <w:sz w:val="18"/>
                <w:szCs w:val="18"/>
              </w:rPr>
            </w:pPr>
            <w:r>
              <w:rPr>
                <w:rFonts w:ascii="Arial" w:hAnsi="Arial" w:cs="Arial"/>
                <w:b w:val="0"/>
                <w:sz w:val="18"/>
                <w:szCs w:val="18"/>
              </w:rPr>
              <w:t>MRO108</w:t>
            </w:r>
          </w:p>
        </w:tc>
        <w:tc>
          <w:tcPr>
            <w:tcW w:w="5307" w:type="dxa"/>
          </w:tcPr>
          <w:p w:rsidR="007175DB" w:rsidRPr="007175DB" w:rsidRDefault="00DE76D7" w:rsidP="00A82BAE">
            <w:pPr>
              <w:spacing w:before="240" w:line="480" w:lineRule="auto"/>
              <w:cnfStyle w:val="000000100000"/>
              <w:rPr>
                <w:rFonts w:ascii="Arial" w:hAnsi="Arial" w:cs="Arial"/>
                <w:sz w:val="18"/>
                <w:szCs w:val="18"/>
              </w:rPr>
            </w:pPr>
            <w:r w:rsidRPr="00DE76D7">
              <w:rPr>
                <w:rFonts w:ascii="Arial" w:hAnsi="Arial" w:cs="Arial"/>
                <w:sz w:val="18"/>
                <w:szCs w:val="18"/>
              </w:rPr>
              <w:t>GTTTTCTGGGGAGGGTATTT</w:t>
            </w:r>
          </w:p>
        </w:tc>
        <w:tc>
          <w:tcPr>
            <w:tcW w:w="2897" w:type="dxa"/>
          </w:tcPr>
          <w:p w:rsidR="007175DB" w:rsidRPr="00DE76D7" w:rsidRDefault="00DE76D7" w:rsidP="007175DB">
            <w:pPr>
              <w:spacing w:before="240"/>
              <w:cnfStyle w:val="000000100000"/>
              <w:rPr>
                <w:rFonts w:ascii="Arial" w:hAnsi="Arial" w:cs="Arial"/>
                <w:b/>
                <w:sz w:val="18"/>
                <w:szCs w:val="18"/>
              </w:rPr>
            </w:pPr>
            <w:r>
              <w:rPr>
                <w:rFonts w:ascii="Arial" w:hAnsi="Arial" w:cs="Arial"/>
                <w:b/>
                <w:i/>
                <w:sz w:val="18"/>
                <w:szCs w:val="18"/>
              </w:rPr>
              <w:t xml:space="preserve">MET3 </w:t>
            </w:r>
            <w:r>
              <w:rPr>
                <w:rFonts w:ascii="Arial" w:hAnsi="Arial" w:cs="Arial"/>
                <w:b/>
                <w:sz w:val="18"/>
                <w:szCs w:val="18"/>
              </w:rPr>
              <w:t>conditional construct</w:t>
            </w:r>
          </w:p>
        </w:tc>
      </w:tr>
      <w:tr w:rsidR="00DE76D7" w:rsidRPr="00D40898" w:rsidTr="00DE76D7">
        <w:tc>
          <w:tcPr>
            <w:cnfStyle w:val="001000000000"/>
            <w:tcW w:w="1372" w:type="dxa"/>
          </w:tcPr>
          <w:p w:rsidR="00DE76D7" w:rsidRDefault="00DE76D7" w:rsidP="00A82BAE">
            <w:pPr>
              <w:spacing w:before="240" w:line="480" w:lineRule="auto"/>
              <w:rPr>
                <w:rFonts w:ascii="Arial" w:hAnsi="Arial" w:cs="Arial"/>
                <w:b w:val="0"/>
                <w:sz w:val="18"/>
                <w:szCs w:val="18"/>
              </w:rPr>
            </w:pPr>
            <w:r>
              <w:rPr>
                <w:rFonts w:ascii="Arial" w:hAnsi="Arial" w:cs="Arial"/>
                <w:b w:val="0"/>
                <w:sz w:val="18"/>
                <w:szCs w:val="18"/>
              </w:rPr>
              <w:t>MRO109</w:t>
            </w:r>
          </w:p>
        </w:tc>
        <w:tc>
          <w:tcPr>
            <w:tcW w:w="5307" w:type="dxa"/>
          </w:tcPr>
          <w:p w:rsidR="00DE76D7" w:rsidRPr="00DE76D7" w:rsidRDefault="00DE76D7" w:rsidP="00A82BAE">
            <w:pPr>
              <w:spacing w:before="240" w:line="480" w:lineRule="auto"/>
              <w:cnfStyle w:val="000000000000"/>
              <w:rPr>
                <w:rFonts w:ascii="Arial" w:hAnsi="Arial" w:cs="Arial"/>
                <w:sz w:val="18"/>
                <w:szCs w:val="18"/>
              </w:rPr>
            </w:pPr>
            <w:r w:rsidRPr="00DE76D7">
              <w:rPr>
                <w:rFonts w:ascii="Arial" w:hAnsi="Arial" w:cs="Arial"/>
                <w:sz w:val="18"/>
                <w:szCs w:val="18"/>
              </w:rPr>
              <w:t>CCATACAAGTAGTTGTTTTGAACCC</w:t>
            </w:r>
          </w:p>
        </w:tc>
        <w:tc>
          <w:tcPr>
            <w:tcW w:w="2897" w:type="dxa"/>
          </w:tcPr>
          <w:p w:rsidR="00DE76D7" w:rsidRPr="00DE76D7" w:rsidRDefault="00DE76D7" w:rsidP="007175DB">
            <w:pPr>
              <w:spacing w:before="240"/>
              <w:cnfStyle w:val="000000000000"/>
              <w:rPr>
                <w:rFonts w:ascii="Arial" w:hAnsi="Arial" w:cs="Arial"/>
                <w:b/>
                <w:sz w:val="18"/>
                <w:szCs w:val="18"/>
              </w:rPr>
            </w:pPr>
            <w:r>
              <w:rPr>
                <w:rFonts w:ascii="Arial" w:hAnsi="Arial" w:cs="Arial"/>
                <w:b/>
                <w:sz w:val="18"/>
                <w:szCs w:val="18"/>
              </w:rPr>
              <w:t xml:space="preserve">Confirm </w:t>
            </w:r>
            <w:r>
              <w:rPr>
                <w:rFonts w:ascii="Arial" w:hAnsi="Arial" w:cs="Arial"/>
                <w:b/>
                <w:i/>
                <w:sz w:val="18"/>
                <w:szCs w:val="18"/>
              </w:rPr>
              <w:t xml:space="preserve">FAS1 </w:t>
            </w:r>
            <w:r>
              <w:rPr>
                <w:rFonts w:ascii="Arial" w:hAnsi="Arial" w:cs="Arial"/>
                <w:b/>
                <w:sz w:val="18"/>
                <w:szCs w:val="18"/>
              </w:rPr>
              <w:t>conditional construct</w:t>
            </w:r>
          </w:p>
        </w:tc>
      </w:tr>
    </w:tbl>
    <w:p w:rsidR="003E01E0" w:rsidRDefault="003E01E0" w:rsidP="00A82BAE">
      <w:pPr>
        <w:spacing w:before="240" w:line="480" w:lineRule="auto"/>
        <w:rPr>
          <w:rFonts w:ascii="Arial" w:hAnsi="Arial" w:cs="Arial"/>
          <w:b/>
        </w:rPr>
      </w:pPr>
    </w:p>
    <w:p w:rsidR="00AB3DF3" w:rsidRDefault="000F0FAD" w:rsidP="00A82BAE">
      <w:pPr>
        <w:spacing w:before="240" w:line="480" w:lineRule="auto"/>
        <w:rPr>
          <w:rFonts w:ascii="Arial" w:hAnsi="Arial" w:cs="Arial"/>
          <w:b/>
        </w:rPr>
      </w:pPr>
      <w:r>
        <w:rPr>
          <w:rFonts w:ascii="Arial" w:hAnsi="Arial" w:cs="Arial"/>
          <w:b/>
          <w:noProof/>
        </w:rPr>
        <w:drawing>
          <wp:anchor distT="0" distB="0" distL="114300" distR="114300" simplePos="0" relativeHeight="251632640" behindDoc="0" locked="0" layoutInCell="1" allowOverlap="1">
            <wp:simplePos x="0" y="0"/>
            <wp:positionH relativeFrom="column">
              <wp:posOffset>1114425</wp:posOffset>
            </wp:positionH>
            <wp:positionV relativeFrom="paragraph">
              <wp:posOffset>66040</wp:posOffset>
            </wp:positionV>
            <wp:extent cx="3543300" cy="250507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b="1765"/>
                    <a:stretch>
                      <a:fillRect/>
                    </a:stretch>
                  </pic:blipFill>
                  <pic:spPr bwMode="auto">
                    <a:xfrm>
                      <a:off x="0" y="0"/>
                      <a:ext cx="3543300" cy="2505075"/>
                    </a:xfrm>
                    <a:prstGeom prst="rect">
                      <a:avLst/>
                    </a:prstGeom>
                    <a:noFill/>
                    <a:ln w="9525">
                      <a:noFill/>
                      <a:miter lim="800000"/>
                      <a:headEnd/>
                      <a:tailEnd/>
                    </a:ln>
                  </pic:spPr>
                </pic:pic>
              </a:graphicData>
            </a:graphic>
          </wp:anchor>
        </w:drawing>
      </w:r>
    </w:p>
    <w:p w:rsidR="00380275" w:rsidRDefault="00380275" w:rsidP="00A82BAE">
      <w:pPr>
        <w:spacing w:before="240" w:line="480" w:lineRule="auto"/>
        <w:rPr>
          <w:rFonts w:ascii="Arial" w:hAnsi="Arial" w:cs="Arial"/>
          <w:b/>
        </w:rPr>
      </w:pPr>
    </w:p>
    <w:p w:rsidR="00380275" w:rsidRDefault="00380275" w:rsidP="00A82BAE">
      <w:pPr>
        <w:spacing w:before="240" w:line="480" w:lineRule="auto"/>
        <w:rPr>
          <w:rFonts w:ascii="Arial" w:hAnsi="Arial" w:cs="Arial"/>
          <w:b/>
        </w:rPr>
      </w:pPr>
    </w:p>
    <w:p w:rsidR="00966008" w:rsidRDefault="00966008" w:rsidP="00A82BAE">
      <w:pPr>
        <w:spacing w:before="240" w:line="480" w:lineRule="auto"/>
        <w:rPr>
          <w:rFonts w:ascii="Arial" w:hAnsi="Arial" w:cs="Arial"/>
          <w:b/>
        </w:rPr>
      </w:pPr>
    </w:p>
    <w:p w:rsidR="00966008" w:rsidRDefault="00966008" w:rsidP="00A82BAE">
      <w:pPr>
        <w:spacing w:before="240" w:line="480" w:lineRule="auto"/>
        <w:rPr>
          <w:rFonts w:ascii="Arial" w:hAnsi="Arial" w:cs="Arial"/>
          <w:b/>
        </w:rPr>
      </w:pPr>
    </w:p>
    <w:p w:rsidR="00966008" w:rsidRDefault="00F06C3D" w:rsidP="00A82BAE">
      <w:pPr>
        <w:spacing w:before="240" w:line="480" w:lineRule="auto"/>
        <w:rPr>
          <w:rFonts w:ascii="Arial" w:hAnsi="Arial" w:cs="Arial"/>
          <w:b/>
        </w:rPr>
      </w:pPr>
      <w:r>
        <w:rPr>
          <w:rFonts w:ascii="Arial" w:hAnsi="Arial" w:cs="Arial"/>
          <w:b/>
          <w:noProof/>
        </w:rPr>
        <w:drawing>
          <wp:anchor distT="0" distB="0" distL="114300" distR="114300" simplePos="0" relativeHeight="251633664" behindDoc="0" locked="0" layoutInCell="1" allowOverlap="1">
            <wp:simplePos x="0" y="0"/>
            <wp:positionH relativeFrom="column">
              <wp:posOffset>542925</wp:posOffset>
            </wp:positionH>
            <wp:positionV relativeFrom="paragraph">
              <wp:posOffset>297815</wp:posOffset>
            </wp:positionV>
            <wp:extent cx="5553075" cy="3305175"/>
            <wp:effectExtent l="1905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b="3708"/>
                    <a:stretch>
                      <a:fillRect/>
                    </a:stretch>
                  </pic:blipFill>
                  <pic:spPr bwMode="auto">
                    <a:xfrm>
                      <a:off x="0" y="0"/>
                      <a:ext cx="5553075" cy="3305175"/>
                    </a:xfrm>
                    <a:prstGeom prst="rect">
                      <a:avLst/>
                    </a:prstGeom>
                    <a:noFill/>
                    <a:ln w="9525">
                      <a:noFill/>
                      <a:miter lim="800000"/>
                      <a:headEnd/>
                      <a:tailEnd/>
                    </a:ln>
                  </pic:spPr>
                </pic:pic>
              </a:graphicData>
            </a:graphic>
          </wp:anchor>
        </w:drawing>
      </w:r>
    </w:p>
    <w:p w:rsidR="00966008" w:rsidRDefault="00966008" w:rsidP="00A82BAE">
      <w:pPr>
        <w:spacing w:before="240" w:line="480" w:lineRule="auto"/>
        <w:rPr>
          <w:rFonts w:ascii="Arial" w:hAnsi="Arial" w:cs="Arial"/>
          <w:b/>
        </w:rPr>
      </w:pPr>
    </w:p>
    <w:p w:rsidR="00966008" w:rsidRDefault="00966008" w:rsidP="00A82BAE">
      <w:pPr>
        <w:spacing w:before="240" w:line="480" w:lineRule="auto"/>
        <w:rPr>
          <w:rFonts w:ascii="Arial" w:hAnsi="Arial" w:cs="Arial"/>
          <w:b/>
        </w:rPr>
      </w:pPr>
    </w:p>
    <w:p w:rsidR="00966008" w:rsidRDefault="00966008" w:rsidP="00A82BAE">
      <w:pPr>
        <w:spacing w:before="240" w:line="480" w:lineRule="auto"/>
        <w:rPr>
          <w:rFonts w:ascii="Arial" w:hAnsi="Arial" w:cs="Arial"/>
          <w:b/>
        </w:rPr>
      </w:pPr>
    </w:p>
    <w:p w:rsidR="00966008" w:rsidRDefault="00966008" w:rsidP="00A82BAE">
      <w:pPr>
        <w:spacing w:before="240" w:line="480" w:lineRule="auto"/>
        <w:rPr>
          <w:rFonts w:ascii="Arial" w:hAnsi="Arial" w:cs="Arial"/>
          <w:b/>
        </w:rPr>
      </w:pPr>
    </w:p>
    <w:p w:rsidR="00966008" w:rsidRDefault="00966008" w:rsidP="00A82BAE">
      <w:pPr>
        <w:spacing w:before="240" w:line="480" w:lineRule="auto"/>
        <w:rPr>
          <w:rFonts w:ascii="Arial" w:hAnsi="Arial" w:cs="Arial"/>
          <w:b/>
        </w:rPr>
      </w:pPr>
    </w:p>
    <w:p w:rsidR="00966008" w:rsidRDefault="00402F75" w:rsidP="00A82BAE">
      <w:pPr>
        <w:spacing w:before="240" w:line="480" w:lineRule="auto"/>
        <w:rPr>
          <w:rFonts w:ascii="Arial" w:hAnsi="Arial" w:cs="Arial"/>
          <w:b/>
        </w:rPr>
      </w:pPr>
      <w:r>
        <w:rPr>
          <w:rFonts w:ascii="Arial" w:hAnsi="Arial" w:cs="Arial"/>
          <w:b/>
          <w:noProof/>
        </w:rPr>
        <w:drawing>
          <wp:anchor distT="0" distB="0" distL="114300" distR="114300" simplePos="0" relativeHeight="251634688" behindDoc="0" locked="0" layoutInCell="1" allowOverlap="1">
            <wp:simplePos x="0" y="0"/>
            <wp:positionH relativeFrom="column">
              <wp:posOffset>466725</wp:posOffset>
            </wp:positionH>
            <wp:positionV relativeFrom="paragraph">
              <wp:posOffset>510540</wp:posOffset>
            </wp:positionV>
            <wp:extent cx="6134100" cy="219075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t="13028" b="11167"/>
                    <a:stretch>
                      <a:fillRect/>
                    </a:stretch>
                  </pic:blipFill>
                  <pic:spPr bwMode="auto">
                    <a:xfrm>
                      <a:off x="0" y="0"/>
                      <a:ext cx="6134100" cy="2190750"/>
                    </a:xfrm>
                    <a:prstGeom prst="rect">
                      <a:avLst/>
                    </a:prstGeom>
                    <a:noFill/>
                    <a:ln w="9525">
                      <a:noFill/>
                      <a:miter lim="800000"/>
                      <a:headEnd/>
                      <a:tailEnd/>
                    </a:ln>
                  </pic:spPr>
                </pic:pic>
              </a:graphicData>
            </a:graphic>
          </wp:anchor>
        </w:drawing>
      </w:r>
    </w:p>
    <w:p w:rsidR="00966008" w:rsidRDefault="00966008" w:rsidP="00A82BAE">
      <w:pPr>
        <w:spacing w:before="240" w:line="480" w:lineRule="auto"/>
        <w:rPr>
          <w:rFonts w:ascii="Arial" w:hAnsi="Arial" w:cs="Arial"/>
          <w:b/>
        </w:rPr>
      </w:pPr>
    </w:p>
    <w:p w:rsidR="00966008" w:rsidRDefault="00966008" w:rsidP="00A82BAE">
      <w:pPr>
        <w:spacing w:before="240" w:line="480" w:lineRule="auto"/>
        <w:rPr>
          <w:rFonts w:ascii="Arial" w:hAnsi="Arial" w:cs="Arial"/>
          <w:b/>
        </w:rPr>
      </w:pPr>
    </w:p>
    <w:p w:rsidR="00C25D0C" w:rsidRDefault="004509A2" w:rsidP="00A82BAE">
      <w:pPr>
        <w:spacing w:before="240" w:line="480" w:lineRule="auto"/>
        <w:rPr>
          <w:rFonts w:ascii="Arial" w:hAnsi="Arial" w:cs="Arial"/>
          <w:b/>
        </w:rPr>
      </w:pPr>
      <w:r w:rsidRPr="004509A2">
        <w:rPr>
          <w:noProof/>
        </w:rPr>
        <w:pict>
          <v:group id="Group 28" o:spid="_x0000_s1028" style="position:absolute;margin-left:9.75pt;margin-top:227.25pt;width:400.5pt;height:307.5pt;z-index:251675648" coordorigin="1635,5985" coordsize="8010,6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">
            <v:shape id="Text Box 25" o:spid="_x0000_s1029" type="#_x0000_t202" style="position:absolute;left:2835;top:5985;width:183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B178FF" w:rsidRPr="00B72C27" w:rsidRDefault="00B178FF">
                    <w:pPr>
                      <w:rPr>
                        <w:color w:val="FFFFFF" w:themeColor="background1"/>
                        <w:sz w:val="28"/>
                        <w:szCs w:val="28"/>
                      </w:rPr>
                    </w:pPr>
                    <w:r w:rsidRPr="00B72C27">
                      <w:rPr>
                        <w:color w:val="FFFFFF" w:themeColor="background1"/>
                        <w:sz w:val="28"/>
                        <w:szCs w:val="28"/>
                      </w:rPr>
                      <w:t xml:space="preserve">1     </w:t>
                    </w:r>
                    <w:r>
                      <w:rPr>
                        <w:color w:val="FFFFFF" w:themeColor="background1"/>
                        <w:sz w:val="28"/>
                        <w:szCs w:val="28"/>
                      </w:rPr>
                      <w:t xml:space="preserve">  </w:t>
                    </w:r>
                    <w:r w:rsidRPr="00B72C27">
                      <w:rPr>
                        <w:color w:val="FFFFFF" w:themeColor="background1"/>
                        <w:sz w:val="28"/>
                        <w:szCs w:val="28"/>
                      </w:rPr>
                      <w:t xml:space="preserve">2    </w:t>
                    </w:r>
                    <w:r>
                      <w:rPr>
                        <w:color w:val="FFFFFF" w:themeColor="background1"/>
                        <w:sz w:val="28"/>
                        <w:szCs w:val="28"/>
                      </w:rPr>
                      <w:t xml:space="preserve"> </w:t>
                    </w:r>
                    <w:r w:rsidRPr="00B72C27">
                      <w:rPr>
                        <w:color w:val="FFFFFF" w:themeColor="background1"/>
                        <w:sz w:val="28"/>
                        <w:szCs w:val="28"/>
                      </w:rPr>
                      <w:t xml:space="preserve">  3</w:t>
                    </w:r>
                  </w:p>
                </w:txbxContent>
              </v:textbox>
            </v:shape>
            <v:shape id="Text Box 26" o:spid="_x0000_s1030" type="#_x0000_t202" style="position:absolute;left:6240;top:6225;width:25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B178FF" w:rsidRPr="00B72C27" w:rsidRDefault="00B178FF" w:rsidP="00B72C27">
                    <w:pPr>
                      <w:rPr>
                        <w:color w:val="FFFFFF" w:themeColor="background1"/>
                        <w:sz w:val="28"/>
                        <w:szCs w:val="28"/>
                      </w:rPr>
                    </w:pPr>
                    <w:r w:rsidRPr="00B72C27">
                      <w:rPr>
                        <w:color w:val="FFFFFF" w:themeColor="background1"/>
                        <w:sz w:val="28"/>
                        <w:szCs w:val="28"/>
                      </w:rPr>
                      <w:t xml:space="preserve">1     </w:t>
                    </w:r>
                    <w:r>
                      <w:rPr>
                        <w:color w:val="FFFFFF" w:themeColor="background1"/>
                        <w:sz w:val="28"/>
                        <w:szCs w:val="28"/>
                      </w:rPr>
                      <w:t xml:space="preserve">    </w:t>
                    </w:r>
                    <w:r w:rsidRPr="00B72C27">
                      <w:rPr>
                        <w:color w:val="FFFFFF" w:themeColor="background1"/>
                        <w:sz w:val="28"/>
                        <w:szCs w:val="28"/>
                      </w:rPr>
                      <w:t xml:space="preserve">2    </w:t>
                    </w:r>
                    <w:r>
                      <w:rPr>
                        <w:color w:val="FFFFFF" w:themeColor="background1"/>
                        <w:sz w:val="28"/>
                        <w:szCs w:val="28"/>
                      </w:rPr>
                      <w:t xml:space="preserve">  </w:t>
                    </w:r>
                    <w:r w:rsidRPr="00B72C27">
                      <w:rPr>
                        <w:color w:val="FFFFFF" w:themeColor="background1"/>
                        <w:sz w:val="28"/>
                        <w:szCs w:val="28"/>
                      </w:rPr>
                      <w:t xml:space="preserve"> </w:t>
                    </w:r>
                    <w:r>
                      <w:rPr>
                        <w:color w:val="FFFFFF" w:themeColor="background1"/>
                        <w:sz w:val="28"/>
                        <w:szCs w:val="28"/>
                      </w:rPr>
                      <w:t xml:space="preserve"> </w:t>
                    </w:r>
                    <w:r w:rsidRPr="00B72C27">
                      <w:rPr>
                        <w:color w:val="FFFFFF" w:themeColor="background1"/>
                        <w:sz w:val="28"/>
                        <w:szCs w:val="28"/>
                      </w:rPr>
                      <w:t xml:space="preserve"> 3</w:t>
                    </w:r>
                    <w:r>
                      <w:rPr>
                        <w:color w:val="FFFFFF" w:themeColor="background1"/>
                        <w:sz w:val="28"/>
                        <w:szCs w:val="28"/>
                      </w:rPr>
                      <w:t xml:space="preserve">        4</w:t>
                    </w:r>
                  </w:p>
                </w:txbxContent>
              </v:textbox>
            </v:shape>
            <v:shape id="Text Box 27" o:spid="_x0000_s1031" type="#_x0000_t202" style="position:absolute;left:1635;top:11010;width:8010;height:1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aycQA&#10;AADbAAAADwAAAGRycy9kb3ducmV2LnhtbESPzWrDMBCE74G+g9hCL6GRU+K4dS2bNJDia9I8wMZa&#10;/1BrZSw1dt4+KhR6HGbmGyYrZtOLK42us6xgvYpAEFdWd9woOH8dnl9BOI+ssbdMCm7koMgfFhmm&#10;2k58pOvJNyJA2KWooPV+SKV0VUsG3coOxMGr7WjQBzk2Uo84Bbjp5UsUbaXBjsNCiwPtW6q+Tz9G&#10;QV1Oy/htunz6c3LcbD+wSy72ptTT47x7B+Fp9v/hv3apFc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2snEAAAA2wAAAA8AAAAAAAAAAAAAAAAAmAIAAGRycy9k&#10;b3ducmV2LnhtbFBLBQYAAAAABAAEAPUAAACJAwAAAAA=&#10;" stroked="f">
              <v:textbox>
                <w:txbxContent>
                  <w:p w:rsidR="00B178FF" w:rsidRPr="00B47214" w:rsidRDefault="00B178FF">
                    <w:r w:rsidRPr="00B47214">
                      <w:t xml:space="preserve">At least three independent isolates were tested by PCR for deletion of the </w:t>
                    </w:r>
                    <w:r w:rsidRPr="00B47214">
                      <w:rPr>
                        <w:i/>
                      </w:rPr>
                      <w:t xml:space="preserve">FAS1 </w:t>
                    </w:r>
                    <w:r w:rsidRPr="00B47214">
                      <w:t>gene (Lanes 1-3 in panel B and 1-4 in panel C).</w:t>
                    </w:r>
                  </w:p>
                </w:txbxContent>
              </v:textbox>
            </v:shape>
          </v:group>
        </w:pict>
      </w:r>
      <w:r w:rsidR="008771EB" w:rsidRPr="008771EB">
        <w:rPr>
          <w:noProof/>
        </w:rPr>
        <w:drawing>
          <wp:inline distT="0" distB="0" distL="0" distR="0">
            <wp:extent cx="5872357" cy="1714500"/>
            <wp:effectExtent l="19050" t="0" r="0" b="0"/>
            <wp:docPr id="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l="1199"/>
                    <a:stretch>
                      <a:fillRect/>
                    </a:stretch>
                  </pic:blipFill>
                  <pic:spPr bwMode="auto">
                    <a:xfrm>
                      <a:off x="0" y="0"/>
                      <a:ext cx="5872357" cy="1714500"/>
                    </a:xfrm>
                    <a:prstGeom prst="rect">
                      <a:avLst/>
                    </a:prstGeom>
                    <a:noFill/>
                    <a:ln w="9525">
                      <a:noFill/>
                      <a:miter lim="800000"/>
                      <a:headEnd/>
                      <a:tailEnd/>
                    </a:ln>
                  </pic:spPr>
                </pic:pic>
              </a:graphicData>
            </a:graphic>
          </wp:inline>
        </w:drawing>
      </w:r>
    </w:p>
    <w:p w:rsidR="00C25D0C" w:rsidRDefault="009940EB" w:rsidP="00A82BAE">
      <w:pPr>
        <w:spacing w:before="240" w:line="480" w:lineRule="auto"/>
        <w:rPr>
          <w:rFonts w:ascii="Arial" w:hAnsi="Arial" w:cs="Arial"/>
          <w:b/>
        </w:rPr>
      </w:pPr>
      <w:r w:rsidRPr="009940EB">
        <w:rPr>
          <w:noProof/>
        </w:rPr>
        <w:drawing>
          <wp:anchor distT="0" distB="0" distL="114300" distR="114300" simplePos="0" relativeHeight="251654144" behindDoc="1" locked="0" layoutInCell="1" allowOverlap="1">
            <wp:simplePos x="0" y="0"/>
            <wp:positionH relativeFrom="column">
              <wp:posOffset>19050</wp:posOffset>
            </wp:positionH>
            <wp:positionV relativeFrom="paragraph">
              <wp:posOffset>29210</wp:posOffset>
            </wp:positionV>
            <wp:extent cx="5943600" cy="4448175"/>
            <wp:effectExtent l="19050" t="0" r="0" b="0"/>
            <wp:wrapTight wrapText="bothSides">
              <wp:wrapPolygon edited="0">
                <wp:start x="-69" y="0"/>
                <wp:lineTo x="-69" y="21554"/>
                <wp:lineTo x="21600" y="21554"/>
                <wp:lineTo x="21600" y="0"/>
                <wp:lineTo x="-69" y="0"/>
              </wp:wrapPolygon>
            </wp:wrapTight>
            <wp:docPr id="3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43600" cy="4448175"/>
                    </a:xfrm>
                    <a:prstGeom prst="rect">
                      <a:avLst/>
                    </a:prstGeom>
                  </pic:spPr>
                </pic:pic>
              </a:graphicData>
            </a:graphic>
          </wp:anchor>
        </w:drawing>
      </w:r>
    </w:p>
    <w:p w:rsidR="00C25D0C" w:rsidRDefault="00C25D0C" w:rsidP="00A82BAE">
      <w:pPr>
        <w:spacing w:before="240" w:line="480" w:lineRule="auto"/>
        <w:rPr>
          <w:rFonts w:ascii="Arial" w:hAnsi="Arial" w:cs="Arial"/>
          <w:b/>
        </w:rPr>
      </w:pPr>
    </w:p>
    <w:p w:rsidR="00C25D0C" w:rsidRDefault="00C25D0C" w:rsidP="00A82BAE">
      <w:pPr>
        <w:spacing w:before="240" w:line="480" w:lineRule="auto"/>
        <w:rPr>
          <w:rFonts w:ascii="Arial" w:hAnsi="Arial" w:cs="Arial"/>
          <w:b/>
        </w:rPr>
      </w:pPr>
    </w:p>
    <w:p w:rsidR="00C25D0C" w:rsidRDefault="004509A2" w:rsidP="00A82BAE">
      <w:pPr>
        <w:spacing w:before="240" w:line="480" w:lineRule="auto"/>
        <w:rPr>
          <w:rFonts w:ascii="Arial" w:hAnsi="Arial" w:cs="Arial"/>
          <w:b/>
        </w:rPr>
      </w:pPr>
      <w:r>
        <w:rPr>
          <w:rFonts w:ascii="Arial" w:hAnsi="Arial" w:cs="Arial"/>
          <w:b/>
          <w:noProof/>
        </w:rPr>
        <w:pict>
          <v:group id="_x0000_s1099" style="position:absolute;margin-left:-75.1pt;margin-top:-258.55pt;width:557.65pt;height:629.8pt;z-index:251676672" coordorigin="392,1250" coordsize="10620,12596">
            <v:shape id="Text Box 2" o:spid="_x0000_s1035" type="#_x0000_t202" style="position:absolute;left:1863;top:1250;width:1020;height:525;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aIRhAIAABY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" stroked="f">
              <v:textbox>
                <w:txbxContent>
                  <w:p w:rsidR="00B178FF" w:rsidRPr="00B47214" w:rsidRDefault="00B178FF">
                    <w:pPr>
                      <w:rPr>
                        <w:b/>
                        <w:sz w:val="28"/>
                        <w:szCs w:val="28"/>
                      </w:rPr>
                    </w:pPr>
                    <w:r w:rsidRPr="00B47214">
                      <w:rPr>
                        <w:b/>
                        <w:sz w:val="28"/>
                        <w:szCs w:val="28"/>
                      </w:rPr>
                      <w:t>A</w:t>
                    </w:r>
                  </w:p>
                </w:txbxContent>
              </v:textbox>
            </v:shape>
            <v:group id="Group 62" o:spid="_x0000_s1032" style="position:absolute;left:392;top:6276;width:10620;height:7570" coordsize="67437,4806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3" type="#_x0000_t75" style="position:absolute;width:67437;height:257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SZ1zCAAAA2wAAAA8AAABkcnMvZG93bnJldi54bWxETz1rwzAQ3Qv5D+IC3Ro5GdLiRgkmJNhT&#10;cd0OyXZYV8vEOhlLsd1/XxUK3e7xPm93mG0nRhp861jBepWAIK6dbrlR8PlxfnoB4QOyxs4xKfgm&#10;D4f94mGHqXYTv9NYhUbEEPYpKjAh9KmUvjZk0a9cTxy5LzdYDBEOjdQDTjHcdnKTJFtpseXYYLCn&#10;o6H6Vt2tgjx/3lxLV5ztKTPSni5l+ZZNSj0u5+wVRKA5/Iv/3IWO89fw+0s8QO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kmdcwgAAANsAAAAPAAAAAAAAAAAAAAAAAJ8C&#10;AABkcnMvZG93bnJldi54bWxQSwUGAAAAAAQABAD3AAAAjgMAAAAA&#10;">
                <v:imagedata r:id="rId17" o:title="" cropbottom="19319f"/>
                <v:path arrowok="t"/>
              </v:shape>
              <v:shape id="TextBox 9" o:spid="_x0000_s1034" type="#_x0000_t202" style="position:absolute;left:5258;top:29413;width:59436;height:1865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URb4A&#10;AADbAAAADwAAAGRycy9kb3ducmV2LnhtbERPS4vCMBC+L/gfwgje1lRBWapRxAd42Mu69T40Y1Ns&#10;JqUZbf335rCwx4/vvd4OvlFP6mId2MBsmoEiLoOtuTJQ/J4+v0BFQbbYBCYDL4qw3Yw+1pjb0PMP&#10;PS9SqRTCMUcDTqTNtY6lI49xGlrixN1C51ES7CptO+xTuG/0PMuW2mPNqcFhS3tH5f3y8AZE7G72&#10;Ko4+nq/D96F3WbnAwpjJeNitQAkN8i/+c5+tgWVan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KFFEW+AAAA2wAAAA8AAAAAAAAAAAAAAAAAmAIAAGRycy9kb3ducmV2&#10;LnhtbFBLBQYAAAAABAAEAPUAAACDAwAAAAA=&#10;" filled="f" stroked="f">
                <v:textbox style="mso-fit-shape-to-text:t">
                  <w:txbxContent/>
                </v:textbox>
              </v:shape>
            </v:group>
          </v:group>
        </w:pict>
      </w:r>
      <w:r w:rsidR="003D72D2">
        <w:rPr>
          <w:rFonts w:ascii="Arial" w:hAnsi="Arial" w:cs="Arial"/>
          <w:b/>
          <w:noProof/>
        </w:rPr>
        <w:drawing>
          <wp:anchor distT="0" distB="0" distL="114300" distR="114300" simplePos="0" relativeHeight="251635712" behindDoc="1" locked="0" layoutInCell="1" allowOverlap="1">
            <wp:simplePos x="0" y="0"/>
            <wp:positionH relativeFrom="column">
              <wp:posOffset>19050</wp:posOffset>
            </wp:positionH>
            <wp:positionV relativeFrom="paragraph">
              <wp:posOffset>0</wp:posOffset>
            </wp:positionV>
            <wp:extent cx="5943600" cy="3067050"/>
            <wp:effectExtent l="19050" t="0" r="0" b="0"/>
            <wp:wrapTight wrapText="bothSides">
              <wp:wrapPolygon edited="0">
                <wp:start x="-69" y="0"/>
                <wp:lineTo x="-69" y="21466"/>
                <wp:lineTo x="21600" y="21466"/>
                <wp:lineTo x="21600" y="0"/>
                <wp:lineTo x="-69" y="0"/>
              </wp:wrapPolygon>
            </wp:wrapTight>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5943600" cy="3067050"/>
                    </a:xfrm>
                    <a:prstGeom prst="rect">
                      <a:avLst/>
                    </a:prstGeom>
                    <a:noFill/>
                    <a:ln w="9525">
                      <a:noFill/>
                      <a:miter lim="800000"/>
                      <a:headEnd/>
                      <a:tailEnd/>
                    </a:ln>
                  </pic:spPr>
                </pic:pic>
              </a:graphicData>
            </a:graphic>
          </wp:anchor>
        </w:drawing>
      </w:r>
    </w:p>
    <w:p w:rsidR="00C25D0C" w:rsidRDefault="00C25D0C" w:rsidP="00A82BAE">
      <w:pPr>
        <w:spacing w:before="240" w:line="480" w:lineRule="auto"/>
        <w:rPr>
          <w:rFonts w:ascii="Arial" w:hAnsi="Arial" w:cs="Arial"/>
          <w:b/>
        </w:rPr>
      </w:pPr>
    </w:p>
    <w:p w:rsidR="00C25D0C" w:rsidRDefault="00C25D0C" w:rsidP="00A82BAE">
      <w:pPr>
        <w:spacing w:before="240" w:line="480" w:lineRule="auto"/>
        <w:rPr>
          <w:rFonts w:ascii="Arial" w:hAnsi="Arial" w:cs="Arial"/>
          <w:b/>
        </w:rPr>
      </w:pPr>
    </w:p>
    <w:p w:rsidR="00C25D0C" w:rsidRDefault="00C25D0C" w:rsidP="00A82BAE">
      <w:pPr>
        <w:spacing w:before="240" w:line="480" w:lineRule="auto"/>
        <w:rPr>
          <w:rFonts w:ascii="Arial" w:hAnsi="Arial" w:cs="Arial"/>
          <w:b/>
        </w:rPr>
      </w:pPr>
    </w:p>
    <w:p w:rsidR="002A1D3D" w:rsidRDefault="002A1D3D" w:rsidP="00A82BAE">
      <w:pPr>
        <w:spacing w:before="240" w:line="480" w:lineRule="auto"/>
        <w:rPr>
          <w:rFonts w:ascii="Arial" w:hAnsi="Arial" w:cs="Arial"/>
          <w:b/>
        </w:rPr>
      </w:pPr>
    </w:p>
    <w:p w:rsidR="002A1D3D" w:rsidRDefault="002A1D3D" w:rsidP="00A82BAE">
      <w:pPr>
        <w:spacing w:before="240" w:line="480" w:lineRule="auto"/>
        <w:rPr>
          <w:rFonts w:ascii="Arial" w:hAnsi="Arial" w:cs="Arial"/>
          <w:b/>
        </w:rPr>
      </w:pPr>
    </w:p>
    <w:p w:rsidR="002A1D3D" w:rsidRDefault="002A1D3D" w:rsidP="00A82BAE">
      <w:pPr>
        <w:spacing w:before="240" w:line="480" w:lineRule="auto"/>
        <w:rPr>
          <w:rFonts w:ascii="Arial" w:hAnsi="Arial" w:cs="Arial"/>
          <w:b/>
        </w:rPr>
      </w:pPr>
    </w:p>
    <w:p w:rsidR="002A1D3D" w:rsidRDefault="002A1D3D" w:rsidP="00A82BAE">
      <w:pPr>
        <w:spacing w:before="240" w:line="480" w:lineRule="auto"/>
        <w:rPr>
          <w:rFonts w:ascii="Arial" w:hAnsi="Arial" w:cs="Arial"/>
          <w:b/>
        </w:rPr>
      </w:pPr>
    </w:p>
    <w:p w:rsidR="002A1D3D" w:rsidRDefault="002A1D3D" w:rsidP="00A82BAE">
      <w:pPr>
        <w:spacing w:before="240" w:line="480" w:lineRule="auto"/>
        <w:rPr>
          <w:rFonts w:ascii="Arial" w:hAnsi="Arial" w:cs="Arial"/>
          <w:b/>
        </w:rPr>
      </w:pPr>
    </w:p>
    <w:p w:rsidR="002A1D3D" w:rsidRDefault="002A1D3D" w:rsidP="00A82BAE">
      <w:pPr>
        <w:spacing w:before="240" w:line="480" w:lineRule="auto"/>
        <w:rPr>
          <w:rFonts w:ascii="Arial" w:hAnsi="Arial" w:cs="Arial"/>
          <w:b/>
        </w:rPr>
      </w:pPr>
    </w:p>
    <w:p w:rsidR="0080538E" w:rsidRDefault="00285B3E" w:rsidP="00A82BAE">
      <w:pPr>
        <w:spacing w:before="240" w:line="480" w:lineRule="auto"/>
        <w:rPr>
          <w:rFonts w:ascii="Arial" w:hAnsi="Arial" w:cs="Arial"/>
          <w:b/>
        </w:rPr>
      </w:pPr>
      <w:r>
        <w:rPr>
          <w:rFonts w:ascii="Arial" w:hAnsi="Arial" w:cs="Arial"/>
          <w:b/>
          <w:noProof/>
        </w:rPr>
        <w:drawing>
          <wp:anchor distT="0" distB="0" distL="114300" distR="114300" simplePos="0" relativeHeight="251636736" behindDoc="1" locked="0" layoutInCell="1" allowOverlap="1">
            <wp:simplePos x="0" y="0"/>
            <wp:positionH relativeFrom="column">
              <wp:posOffset>-230505</wp:posOffset>
            </wp:positionH>
            <wp:positionV relativeFrom="paragraph">
              <wp:posOffset>-629920</wp:posOffset>
            </wp:positionV>
            <wp:extent cx="5118100" cy="3395980"/>
            <wp:effectExtent l="19050" t="0" r="6350" b="0"/>
            <wp:wrapTight wrapText="bothSides">
              <wp:wrapPolygon edited="0">
                <wp:start x="-80" y="0"/>
                <wp:lineTo x="-80" y="21447"/>
                <wp:lineTo x="21627" y="21447"/>
                <wp:lineTo x="21627" y="0"/>
                <wp:lineTo x="-80" y="0"/>
              </wp:wrapPolygon>
            </wp:wrapTight>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5118100" cy="3395980"/>
                    </a:xfrm>
                    <a:prstGeom prst="rect">
                      <a:avLst/>
                    </a:prstGeom>
                    <a:noFill/>
                    <a:ln w="9525">
                      <a:noFill/>
                      <a:miter lim="800000"/>
                      <a:headEnd/>
                      <a:tailEnd/>
                    </a:ln>
                  </pic:spPr>
                </pic:pic>
              </a:graphicData>
            </a:graphic>
          </wp:anchor>
        </w:drawing>
      </w:r>
    </w:p>
    <w:p w:rsidR="0080538E" w:rsidRDefault="0080538E" w:rsidP="00A82BAE">
      <w:pPr>
        <w:spacing w:before="240" w:line="480" w:lineRule="auto"/>
        <w:rPr>
          <w:rFonts w:ascii="Arial" w:hAnsi="Arial" w:cs="Arial"/>
          <w:b/>
        </w:rPr>
      </w:pPr>
    </w:p>
    <w:p w:rsidR="0080538E" w:rsidRDefault="0080538E" w:rsidP="00A82BAE">
      <w:pPr>
        <w:spacing w:before="240" w:line="480" w:lineRule="auto"/>
        <w:rPr>
          <w:rFonts w:ascii="Arial" w:hAnsi="Arial" w:cs="Arial"/>
          <w:b/>
        </w:rPr>
      </w:pPr>
    </w:p>
    <w:p w:rsidR="0080538E" w:rsidRDefault="0080538E" w:rsidP="00A82BAE">
      <w:pPr>
        <w:spacing w:before="240" w:line="480" w:lineRule="auto"/>
        <w:rPr>
          <w:rFonts w:ascii="Arial" w:hAnsi="Arial" w:cs="Arial"/>
          <w:b/>
        </w:rPr>
      </w:pPr>
    </w:p>
    <w:p w:rsidR="0080538E" w:rsidRDefault="0080538E" w:rsidP="00A82BAE">
      <w:pPr>
        <w:spacing w:before="240" w:line="480" w:lineRule="auto"/>
        <w:rPr>
          <w:rFonts w:ascii="Arial" w:hAnsi="Arial" w:cs="Arial"/>
          <w:b/>
        </w:rPr>
      </w:pPr>
    </w:p>
    <w:p w:rsidR="0080538E" w:rsidRDefault="00285B3E" w:rsidP="00A82BAE">
      <w:pPr>
        <w:spacing w:before="240" w:line="480" w:lineRule="auto"/>
        <w:rPr>
          <w:rFonts w:ascii="Arial" w:hAnsi="Arial" w:cs="Arial"/>
          <w:b/>
        </w:rPr>
      </w:pPr>
      <w:r>
        <w:rPr>
          <w:rFonts w:ascii="Arial" w:hAnsi="Arial" w:cs="Arial"/>
          <w:b/>
          <w:noProof/>
        </w:rPr>
        <w:drawing>
          <wp:anchor distT="0" distB="0" distL="114300" distR="114300" simplePos="0" relativeHeight="251637760" behindDoc="1" locked="0" layoutInCell="1" allowOverlap="1">
            <wp:simplePos x="0" y="0"/>
            <wp:positionH relativeFrom="column">
              <wp:posOffset>-5096510</wp:posOffset>
            </wp:positionH>
            <wp:positionV relativeFrom="paragraph">
              <wp:posOffset>219710</wp:posOffset>
            </wp:positionV>
            <wp:extent cx="5462270" cy="4239260"/>
            <wp:effectExtent l="19050" t="0" r="5080" b="0"/>
            <wp:wrapTight wrapText="bothSides">
              <wp:wrapPolygon edited="0">
                <wp:start x="-75" y="0"/>
                <wp:lineTo x="-75" y="21548"/>
                <wp:lineTo x="21620" y="21548"/>
                <wp:lineTo x="21620" y="0"/>
                <wp:lineTo x="-75" y="0"/>
              </wp:wrapPolygon>
            </wp:wrapTight>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b="14296"/>
                    <a:stretch>
                      <a:fillRect/>
                    </a:stretch>
                  </pic:blipFill>
                  <pic:spPr bwMode="auto">
                    <a:xfrm>
                      <a:off x="0" y="0"/>
                      <a:ext cx="5462270" cy="4239260"/>
                    </a:xfrm>
                    <a:prstGeom prst="rect">
                      <a:avLst/>
                    </a:prstGeom>
                    <a:noFill/>
                    <a:ln w="9525">
                      <a:noFill/>
                      <a:miter lim="800000"/>
                      <a:headEnd/>
                      <a:tailEnd/>
                    </a:ln>
                  </pic:spPr>
                </pic:pic>
              </a:graphicData>
            </a:graphic>
          </wp:anchor>
        </w:drawing>
      </w:r>
    </w:p>
    <w:p w:rsidR="0080538E" w:rsidRDefault="0080538E" w:rsidP="00A82BAE">
      <w:pPr>
        <w:spacing w:before="240" w:line="480" w:lineRule="auto"/>
        <w:rPr>
          <w:rFonts w:ascii="Arial" w:hAnsi="Arial" w:cs="Arial"/>
          <w:b/>
        </w:rPr>
      </w:pPr>
    </w:p>
    <w:p w:rsidR="0080538E" w:rsidRDefault="0080538E" w:rsidP="00A82BAE">
      <w:pPr>
        <w:spacing w:before="240" w:line="480" w:lineRule="auto"/>
        <w:rPr>
          <w:rFonts w:ascii="Arial" w:hAnsi="Arial" w:cs="Arial"/>
          <w:b/>
        </w:rPr>
      </w:pPr>
    </w:p>
    <w:p w:rsidR="0080538E" w:rsidRDefault="0080538E"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285B3E" w:rsidRDefault="00285B3E" w:rsidP="00A82BAE">
      <w:pPr>
        <w:spacing w:before="240" w:line="480" w:lineRule="auto"/>
        <w:rPr>
          <w:rFonts w:ascii="Arial" w:hAnsi="Arial" w:cs="Arial"/>
          <w:b/>
        </w:rPr>
      </w:pPr>
    </w:p>
    <w:p w:rsidR="00285B3E" w:rsidRDefault="00285B3E" w:rsidP="00A82BAE">
      <w:pPr>
        <w:spacing w:before="240" w:line="480" w:lineRule="auto"/>
        <w:rPr>
          <w:rFonts w:ascii="Arial" w:hAnsi="Arial" w:cs="Arial"/>
          <w:b/>
        </w:rPr>
      </w:pPr>
    </w:p>
    <w:p w:rsidR="0097668D" w:rsidRDefault="0097668D" w:rsidP="00A82BAE">
      <w:pPr>
        <w:spacing w:before="240" w:line="480" w:lineRule="auto"/>
        <w:rPr>
          <w:rFonts w:ascii="Arial" w:hAnsi="Arial" w:cs="Arial"/>
          <w:b/>
        </w:rPr>
      </w:pPr>
    </w:p>
    <w:p w:rsidR="008E7175" w:rsidRPr="00F15BE7" w:rsidRDefault="0097668D" w:rsidP="00A82BAE">
      <w:pPr>
        <w:spacing w:before="240" w:line="480" w:lineRule="auto"/>
        <w:rPr>
          <w:rFonts w:ascii="Arial" w:hAnsi="Arial" w:cs="Arial"/>
          <w:b/>
          <w:sz w:val="24"/>
          <w:szCs w:val="24"/>
        </w:rPr>
      </w:pPr>
      <w:r w:rsidRPr="00F15BE7">
        <w:rPr>
          <w:rFonts w:ascii="Arial" w:hAnsi="Arial" w:cs="Arial"/>
          <w:b/>
          <w:sz w:val="24"/>
          <w:szCs w:val="24"/>
        </w:rPr>
        <w:t xml:space="preserve">Figure 2-4: </w:t>
      </w:r>
      <w:r w:rsidRPr="00F15BE7">
        <w:rPr>
          <w:rFonts w:ascii="Arial" w:hAnsi="Arial" w:cs="Arial"/>
          <w:b/>
          <w:i/>
          <w:sz w:val="24"/>
          <w:szCs w:val="24"/>
        </w:rPr>
        <w:t xml:space="preserve">C.albicans </w:t>
      </w:r>
      <w:r w:rsidRPr="00F15BE7">
        <w:rPr>
          <w:rFonts w:ascii="Arial" w:hAnsi="Arial" w:cs="Arial"/>
          <w:b/>
          <w:sz w:val="24"/>
          <w:szCs w:val="24"/>
        </w:rPr>
        <w:t xml:space="preserve">strains growing in YPD supplemented with (A) Olive Oil (B) 10% Mouse Serum. </w:t>
      </w:r>
      <w:r w:rsidRPr="00F15BE7">
        <w:rPr>
          <w:rFonts w:ascii="Arial" w:hAnsi="Arial" w:cs="Arial"/>
          <w:sz w:val="24"/>
          <w:szCs w:val="24"/>
        </w:rPr>
        <w:t xml:space="preserve">Cells were collected at 0.1 O.D/ml </w:t>
      </w:r>
      <w:r w:rsidR="00316DE2" w:rsidRPr="00F15BE7">
        <w:rPr>
          <w:rFonts w:ascii="Arial" w:hAnsi="Arial" w:cs="Arial"/>
          <w:sz w:val="24"/>
          <w:szCs w:val="24"/>
        </w:rPr>
        <w:t>and grown for 24 h in olive oil and 3h in 10% mouse serum respectively and observed under a light microscope.</w:t>
      </w:r>
    </w:p>
    <w:p w:rsidR="00285B3E" w:rsidRDefault="004509A2" w:rsidP="00A82BAE">
      <w:pPr>
        <w:spacing w:before="240" w:line="480" w:lineRule="auto"/>
        <w:rPr>
          <w:rFonts w:ascii="Arial" w:hAnsi="Arial" w:cs="Arial"/>
          <w:b/>
          <w:sz w:val="24"/>
          <w:szCs w:val="24"/>
        </w:rPr>
      </w:pPr>
      <w:r w:rsidRPr="004509A2">
        <w:rPr>
          <w:rFonts w:ascii="Arial" w:hAnsi="Arial" w:cs="Arial"/>
          <w:b/>
          <w:noProof/>
        </w:rPr>
        <w:pict>
          <v:group id="_x0000_s1094" style="position:absolute;margin-left:-40.65pt;margin-top:-22.4pt;width:515.75pt;height:225.4pt;z-index:-251633664" coordorigin="638,4447" coordsize="10315,4508" wrapcoords="-31 4377 -31 21528 21600 21528 21600 4377 -31 4377">
            <v:group id="_x0000_s1076" style="position:absolute;left:638;top:4447;width:10315;height:4508" coordorigin="920,4160" coordsize="10315,4508" wrapcoords="-31 4377 -31 21528 21600 21528 21600 4377 -31 4377">
              <v:line id="Straight Connector 92" o:spid="_x0000_s1071" style="position:absolute;flip:y;visibility:visible;mso-wrap-style:square;mso-wrap-distance-left:9pt;mso-wrap-distance-top:0;mso-wrap-distance-right:9pt;mso-wrap-distance-bottom:0;mso-position-horizontal-relative:text;mso-position-vertical-relative:text" from="8361,8240" to="950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" strokecolor="black [3213]" strokeweight="2.25pt"/>
              <v:line id="Straight Connector 95" o:spid="_x0000_s1072" style="position:absolute;flip:y;visibility:visible;mso-wrap-style:square;mso-wrap-distance-left:9pt;mso-wrap-distance-top:0;mso-wrap-distance-right:9pt;mso-wrap-distance-bottom:0;mso-position-horizontal-relative:text;mso-position-vertical-relative:text" from="4843,8099" to="5983,8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" strokecolor="black [3213]" strokeweight="2.25pt"/>
              <v:group id="_x0000_s1075" style="position:absolute;left:920;top:4160;width:10315;height:4508" coordorigin="920,4160" coordsize="10315,4508" wrapcoords="-31 4377 -31 21528 21600 21528 21600 4377 -31 4377">
                <v:group id="Group 6" o:spid="_x0000_s1036" style="position:absolute;left:920;top:4160;width:10315;height:4508;mso-width-relative:margin;mso-height-relative:margin" coordsize="80433,27843" wrapcoords="-31 4377 -31 21528 21600 21528 21600 4377 -31 437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AxAAAAABS&#10;Z2h0bG9uZwAAAMM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&#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KPD94cGFja2V0IGVuZD0ndyc/Pv/iDFhJQ0NfUFJPRklMRQABAQAADEhMaW5vAhAAAG1u&#10;dHJSR0IgWFlaIAfOAAIACQAGADEAAGFjc3BNU0ZUAAAAAElFQyBzUkdCAAAAAAAAAAAAAAAA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">
                  <v:shape id="Picture 84" o:spid="_x0000_s1037" type="#_x0000_t75" style="position:absolute;top:5612;width:23818;height:222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wDnLDAAAA2wAAAA8AAABkcnMvZG93bnJldi54bWxEj0GLwjAUhO8L/ofwBG9rqsgi1SiiCIIi&#10;blcP3h7Nsw02L6WJWv31G2Fhj8PMfMNM562txJ0abxwrGPQTEMS504YLBcef9ecYhA/IGivHpOBJ&#10;HuazzscUU+0e/E33LBQiQtinqKAMoU6l9HlJFn3f1cTRu7jGYoiyKaRu8BHhtpLDJPmSFg3HhRJr&#10;WpaUX7ObVWCMpBNmi+PusN4unze5Ou9XL6V63XYxARGoDf/hv/ZGKxiP4P0l/gA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TAOcsMAAADbAAAADwAAAAAAAAAAAAAAAACf&#10;AgAAZHJzL2Rvd25yZXYueG1sUEsFBgAAAAAEAAQA9wAAAI8DAAAAAA==&#10;">
                    <v:imagedata r:id="rId21" o:title="Ca142 on tween agar-1"/>
                  </v:shape>
                  <v:shape id="Picture 86" o:spid="_x0000_s1038" type="#_x0000_t75" style="position:absolute;left:28956;top:5612;width:23657;height:222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HbPDAAAA2wAAAA8AAABkcnMvZG93bnJldi54bWxEj09rAjEUxO8Fv0N4gpei2QqKrEaxFdEe&#10;/XPx9kiem8XNy3YT120/fVMoeBxm5jfMYtW5SrTUhNKzgrdRBoJYe1NyoeB82g5nIEJENlh5JgXf&#10;FGC17L0sMDf+wQdqj7EQCcIhRwU2xjqXMmhLDsPI18TJu/rGYUyyKaRp8JHgrpLjLJtKhyWnBYs1&#10;fVjSt+PdKTBW68Np8r75fP3yrd7t6h8cX5Qa9Lv1HESkLj7D/+29UTCbwt+X9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D4ds8MAAADbAAAADwAAAAAAAAAAAAAAAACf&#10;AgAAZHJzL2Rvd25yZXYueG1sUEsFBgAAAAAEAAQA9wAAAI8DAAAAAA==&#10;" fillcolor="#4f81bd [3204]" strokecolor="black [3213]">
                    <v:imagedata r:id="rId22" o:title=""/>
                    <v:shadow color="#eeece1 [3214]"/>
                  </v:shape>
                  <v:shape id="TextBox 4" o:spid="_x0000_s1039" type="#_x0000_t202" style="position:absolute;left:2173;top:695;width:20504;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style="mso-next-textbox:#TextBox 4">
                      <w:txbxContent>
                        <w:p w:rsidR="00B178FF" w:rsidRPr="00386842" w:rsidRDefault="00B178FF" w:rsidP="00152CFB">
                          <w:pPr>
                            <w:pStyle w:val="NormalWeb"/>
                            <w:spacing w:before="0" w:beforeAutospacing="0" w:after="0" w:afterAutospacing="0"/>
                            <w:rPr>
                              <w:sz w:val="36"/>
                              <w:szCs w:val="36"/>
                            </w:rPr>
                          </w:pPr>
                          <w:r w:rsidRPr="00386842">
                            <w:rPr>
                              <w:rFonts w:ascii="Arial" w:hAnsi="Arial" w:cs="Arial"/>
                              <w:color w:val="000000" w:themeColor="text1"/>
                              <w:kern w:val="24"/>
                              <w:sz w:val="36"/>
                              <w:szCs w:val="36"/>
                            </w:rPr>
                            <w:t>Wild-type</w:t>
                          </w:r>
                        </w:p>
                      </w:txbxContent>
                    </v:textbox>
                  </v:shape>
                  <v:shape id="TextBox 5" o:spid="_x0000_s1040" type="#_x0000_t202" style="position:absolute;left:31951;width:16685;height:4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style="mso-next-textbox:#TextBox 5">
                      <w:txbxContent>
                        <w:p w:rsidR="00B178FF" w:rsidRPr="00386842" w:rsidRDefault="00B178FF" w:rsidP="00152CFB">
                          <w:pPr>
                            <w:pStyle w:val="NormalWeb"/>
                            <w:spacing w:before="0" w:beforeAutospacing="0" w:after="0" w:afterAutospacing="0"/>
                            <w:rPr>
                              <w:sz w:val="36"/>
                              <w:szCs w:val="36"/>
                            </w:rPr>
                          </w:pPr>
                          <w:proofErr w:type="gramStart"/>
                          <w:r w:rsidRPr="00386842">
                            <w:rPr>
                              <w:rFonts w:ascii="Arial" w:hAnsi="Arial" w:cs="Arial"/>
                              <w:i/>
                              <w:iCs/>
                              <w:color w:val="000000" w:themeColor="text1"/>
                              <w:kern w:val="24"/>
                              <w:sz w:val="36"/>
                              <w:szCs w:val="36"/>
                            </w:rPr>
                            <w:t>fas1</w:t>
                          </w:r>
                          <w:proofErr w:type="gramEnd"/>
                          <w:r w:rsidRPr="00386842">
                            <w:rPr>
                              <w:rFonts w:ascii="Arial" w:hAnsi="Arial" w:cs="Arial"/>
                              <w:i/>
                              <w:iCs/>
                              <w:color w:val="000000" w:themeColor="text1"/>
                              <w:kern w:val="24"/>
                              <w:sz w:val="36"/>
                              <w:szCs w:val="36"/>
                            </w:rPr>
                            <w:t>∆/∆</w:t>
                          </w:r>
                        </w:p>
                      </w:txbxContent>
                    </v:textbox>
                  </v:shape>
                  <v:shape id="Picture 89" o:spid="_x0000_s1041" type="#_x0000_t75" style="position:absolute;left:57150;top:5612;width:23283;height:222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wKm/AAAA2wAAAA8AAABkcnMvZG93bnJldi54bWxEj82qwjAUhPeC7xCO4M6m14Vor1HkguBO&#10;/Nsfm2Nbmpz0NrHWtzeC4HKYmW+Y5bq3RnTU+sqxgp8kBUGcO11xoeB82k7mIHxA1mgck4IneViv&#10;hoMlZto9+EDdMRQiQthnqKAMocmk9HlJFn3iGuLo3VxrMUTZFlK3+Ihwa+Q0TWfSYsVxocSG/krK&#10;6+PdKujuZ3PR2mxOfV3n8vrfkbntlRqP+s0viEB9+IY/7Z1WMF/A+0v8AXL1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af8CpvwAAANsAAAAPAAAAAAAAAAAAAAAAAJ8CAABk&#10;cnMvZG93bnJldi54bWxQSwUGAAAAAAQABAD3AAAAiwMAAAAA&#10;">
                    <v:imagedata r:id="rId23" o:title="Chloramphenicol in tween 40 (fas1 and fas2 ∆)" cropbottom=".5" cropleft="25619f" cropright="1f"/>
                  </v:shape>
                  <v:shape id="TextBox 9" o:spid="_x0000_s1042" type="#_x0000_t202" style="position:absolute;left:58820;width:20481;height:4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style="mso-next-textbox:#TextBox 9">
                      <w:txbxContent>
                        <w:p w:rsidR="00B178FF" w:rsidRPr="00F15BE7" w:rsidRDefault="00B178FF" w:rsidP="00E40B10">
                          <w:pPr>
                            <w:pStyle w:val="NormalWeb"/>
                            <w:spacing w:before="0" w:beforeAutospacing="0" w:after="0" w:afterAutospacing="0" w:line="480" w:lineRule="auto"/>
                            <w:rPr>
                              <w:rFonts w:ascii="Arial" w:hAnsi="Arial" w:cs="Arial"/>
                            </w:rPr>
                          </w:pPr>
                          <w:r w:rsidRPr="00386842">
                            <w:rPr>
                              <w:rFonts w:ascii="Arial" w:hAnsi="Arial" w:cs="Arial"/>
                              <w:i/>
                              <w:iCs/>
                              <w:color w:val="000000" w:themeColor="text1"/>
                              <w:kern w:val="24"/>
                              <w:sz w:val="36"/>
                              <w:szCs w:val="36"/>
                            </w:rPr>
                            <w:t>fas1∆/FAS1</w:t>
                          </w:r>
                          <w:r w:rsidRPr="00F15BE7">
                            <w:rPr>
                              <w:rFonts w:ascii="Arial" w:hAnsi="Arial" w:cs="Arial"/>
                              <w:b/>
                              <w:color w:val="000000" w:themeColor="text1"/>
                              <w:kern w:val="24"/>
                            </w:rPr>
                            <w:t>Fig</w:t>
                          </w:r>
                          <w:r>
                            <w:rPr>
                              <w:rFonts w:ascii="Arial" w:hAnsi="Arial" w:cs="Arial"/>
                              <w:b/>
                              <w:color w:val="000000" w:themeColor="text1"/>
                              <w:kern w:val="24"/>
                            </w:rPr>
                            <w:t>Fig</w:t>
                          </w:r>
                          <w:r w:rsidRPr="00F15BE7">
                            <w:rPr>
                              <w:rFonts w:ascii="Arial" w:hAnsi="Arial" w:cs="Arial"/>
                              <w:b/>
                              <w:color w:val="000000" w:themeColor="text1"/>
                              <w:kern w:val="24"/>
                            </w:rPr>
                            <w:t xml:space="preserve">ure 2-3: Growth of the different </w:t>
                          </w:r>
                          <w:r w:rsidRPr="00F15BE7">
                            <w:rPr>
                              <w:rFonts w:ascii="Arial" w:hAnsi="Arial" w:cs="Arial"/>
                              <w:b/>
                              <w:i/>
                              <w:iCs/>
                              <w:color w:val="000000" w:themeColor="text1"/>
                              <w:kern w:val="24"/>
                            </w:rPr>
                            <w:t xml:space="preserve">Candida albicans </w:t>
                          </w:r>
                          <w:r w:rsidRPr="00F15BE7">
                            <w:rPr>
                              <w:rFonts w:ascii="Arial" w:hAnsi="Arial" w:cs="Arial"/>
                              <w:b/>
                              <w:color w:val="000000" w:themeColor="text1"/>
                              <w:kern w:val="24"/>
                            </w:rPr>
                            <w:t xml:space="preserve">strains on YPD medium supplemented with (A) unsaturated fatty acids: Palmitoleic acid, Vaccenic acid and Oleic acid; and (B) myristic acid. </w:t>
                          </w:r>
                          <w:r w:rsidRPr="00F15BE7">
                            <w:rPr>
                              <w:rFonts w:ascii="Arial" w:hAnsi="Arial" w:cs="Arial"/>
                              <w:color w:val="000000" w:themeColor="text1"/>
                              <w:kern w:val="24"/>
                            </w:rPr>
                            <w:t>Similar growth was seen for all the strains in YPD media supplemented with palmitic or stearic acid. All plates were incubated at 37</w:t>
                          </w:r>
                          <w:r w:rsidRPr="00F15BE7">
                            <w:rPr>
                              <w:rFonts w:ascii="Arial" w:hAnsi="Calibri" w:cs="Arial"/>
                              <w:color w:val="000000" w:themeColor="text1"/>
                              <w:kern w:val="24"/>
                            </w:rPr>
                            <w:t>⁰</w:t>
                          </w:r>
                          <w:r w:rsidRPr="00F15BE7">
                            <w:rPr>
                              <w:rFonts w:ascii="Arial" w:hAnsi="Arial" w:cs="Arial"/>
                              <w:color w:val="000000" w:themeColor="text1"/>
                              <w:kern w:val="24"/>
                            </w:rPr>
                            <w:t>C/ 48 hrs.</w:t>
                          </w:r>
                        </w:p>
                      </w:txbxContent>
                    </v:textbox>
                  </v:shape>
                </v:group>
                <v:line id="Straight Connector 93" o:spid="_x0000_s1073" style="position:absolute;flip:y;visibility:visible;mso-wrap-style:square;mso-wrap-distance-left:9pt;mso-wrap-distance-top:0;mso-wrap-distance-right:9pt;mso-wrap-distance-bottom:0;mso-position-horizontal-relative:text;mso-position-vertical-relative:text" from="1080,8079" to="2220,8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" strokecolor="black [3213]" strokeweight="2.25pt"/>
                <v:shape id="Text Box 96" o:spid="_x0000_s1043" type="#_x0000_t202" style="position:absolute;left:1080;top:8099;width:1140;height:407;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Qigg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" filled="f" stroked="f" strokeweight=".5pt">
                  <v:textbox style="mso-next-textbox:#Text Box 96">
                    <w:txbxContent>
                      <w:p w:rsidR="00B178FF" w:rsidRPr="001226E7" w:rsidRDefault="00B178FF">
                        <w:pPr>
                          <w:rPr>
                            <w:b/>
                            <w:sz w:val="24"/>
                            <w:szCs w:val="24"/>
                          </w:rPr>
                        </w:pPr>
                        <w:r>
                          <w:rPr>
                            <w:b/>
                            <w:sz w:val="24"/>
                            <w:szCs w:val="24"/>
                          </w:rPr>
                          <w:t>15</w:t>
                        </w:r>
                        <w:r w:rsidRPr="001226E7">
                          <w:rPr>
                            <w:b/>
                            <w:sz w:val="24"/>
                            <w:szCs w:val="24"/>
                          </w:rPr>
                          <w:t>mm</w:t>
                        </w:r>
                      </w:p>
                    </w:txbxContent>
                  </v:textbox>
                </v:shape>
                <v:shape id="Text Box 98" o:spid="_x0000_s1044" type="#_x0000_t202" style="position:absolute;left:4748;top:8240;width:1140;height:408;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" filled="f" stroked="f" strokeweight=".5pt">
                  <v:textbox style="mso-next-textbox:#Text Box 98">
                    <w:txbxContent>
                      <w:p w:rsidR="00B178FF" w:rsidRPr="001226E7" w:rsidRDefault="00B178FF" w:rsidP="001226E7">
                        <w:pPr>
                          <w:rPr>
                            <w:b/>
                          </w:rPr>
                        </w:pPr>
                        <w:r>
                          <w:rPr>
                            <w:b/>
                          </w:rPr>
                          <w:t>15</w:t>
                        </w:r>
                        <w:r w:rsidRPr="001226E7">
                          <w:rPr>
                            <w:b/>
                          </w:rPr>
                          <w:t>mm</w:t>
                        </w:r>
                      </w:p>
                    </w:txbxContent>
                  </v:textbox>
                </v:shape>
                <v:shape id="Text Box 99" o:spid="_x0000_s1045" type="#_x0000_t202" style="position:absolute;left:8361;top:8260;width:1140;height:408;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" filled="f" stroked="f" strokeweight=".5pt">
                  <v:textbox style="mso-next-textbox:#Text Box 99">
                    <w:txbxContent>
                      <w:p w:rsidR="00B178FF" w:rsidRPr="001226E7" w:rsidRDefault="00B178FF" w:rsidP="001226E7">
                        <w:pPr>
                          <w:rPr>
                            <w:b/>
                            <w:sz w:val="24"/>
                            <w:szCs w:val="24"/>
                          </w:rPr>
                        </w:pPr>
                        <w:r>
                          <w:rPr>
                            <w:b/>
                            <w:sz w:val="24"/>
                            <w:szCs w:val="24"/>
                          </w:rPr>
                          <w:t>15</w:t>
                        </w:r>
                        <w:r w:rsidRPr="001226E7">
                          <w:rPr>
                            <w:b/>
                            <w:sz w:val="24"/>
                            <w:szCs w:val="24"/>
                          </w:rPr>
                          <w:t>mm</w:t>
                        </w:r>
                      </w:p>
                    </w:txbxContent>
                  </v:textbox>
                </v:shape>
              </v:group>
            </v:group>
            <v:shapetype id="_x0000_t32" coordsize="21600,21600" o:spt="32" o:oned="t" path="m,l21600,21600e" filled="f">
              <v:path arrowok="t" fillok="f" o:connecttype="none"/>
              <o:lock v:ext="edit" shapetype="t"/>
            </v:shapetype>
            <v:shape id="_x0000_s1092" type="#_x0000_t32" style="position:absolute;left:4561;top:8366;width:1140;height:0" o:connectortype="straight" strokeweight="2.5pt"/>
            <v:shape id="_x0000_s1093" type="#_x0000_t32" style="position:absolute;left:8079;top:8366;width:1140;height:0" o:connectortype="straight" strokeweight="2.5pt"/>
            <w10:wrap type="tight"/>
          </v:group>
        </w:pict>
      </w:r>
    </w:p>
    <w:p w:rsidR="00285B3E" w:rsidRDefault="00285B3E" w:rsidP="00A82BAE">
      <w:pPr>
        <w:spacing w:before="240" w:line="480" w:lineRule="auto"/>
        <w:rPr>
          <w:rFonts w:ascii="Arial" w:hAnsi="Arial" w:cs="Arial"/>
          <w:b/>
          <w:sz w:val="24"/>
          <w:szCs w:val="24"/>
        </w:rPr>
      </w:pPr>
    </w:p>
    <w:p w:rsidR="008E7175" w:rsidRPr="00E40B10" w:rsidRDefault="00AF7CFE" w:rsidP="00A82BAE">
      <w:pPr>
        <w:spacing w:before="240" w:line="480" w:lineRule="auto"/>
        <w:rPr>
          <w:rFonts w:ascii="Arial" w:hAnsi="Arial" w:cs="Arial"/>
          <w:sz w:val="24"/>
          <w:szCs w:val="24"/>
        </w:rPr>
      </w:pPr>
      <w:r w:rsidRPr="001226E7">
        <w:rPr>
          <w:rFonts w:ascii="Arial" w:hAnsi="Arial" w:cs="Arial"/>
          <w:b/>
          <w:sz w:val="24"/>
          <w:szCs w:val="24"/>
        </w:rPr>
        <w:t xml:space="preserve">Figure 2-5: </w:t>
      </w:r>
      <w:r w:rsidRPr="001226E7">
        <w:rPr>
          <w:rFonts w:ascii="Arial" w:hAnsi="Arial" w:cs="Arial"/>
          <w:b/>
          <w:i/>
          <w:sz w:val="24"/>
          <w:szCs w:val="24"/>
        </w:rPr>
        <w:t xml:space="preserve">C.albicans </w:t>
      </w:r>
      <w:r w:rsidRPr="001226E7">
        <w:rPr>
          <w:rFonts w:ascii="Arial" w:hAnsi="Arial" w:cs="Arial"/>
          <w:b/>
          <w:sz w:val="24"/>
          <w:szCs w:val="24"/>
        </w:rPr>
        <w:t xml:space="preserve">strains displaying esterase activity on Tween 40 Agar. </w:t>
      </w:r>
      <w:r w:rsidRPr="00E40B10">
        <w:rPr>
          <w:rFonts w:ascii="Arial" w:hAnsi="Arial" w:cs="Arial"/>
          <w:sz w:val="24"/>
          <w:szCs w:val="24"/>
        </w:rPr>
        <w:t>The cells were spot inoculated on the medium and incubated for 5 days at 37°C.</w:t>
      </w: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327554" w:rsidP="00A82BAE">
      <w:pPr>
        <w:spacing w:before="240" w:line="480" w:lineRule="auto"/>
        <w:rPr>
          <w:rFonts w:ascii="Arial" w:hAnsi="Arial" w:cs="Arial"/>
          <w:b/>
        </w:rPr>
      </w:pPr>
      <w:r>
        <w:rPr>
          <w:rFonts w:ascii="Arial" w:hAnsi="Arial" w:cs="Arial"/>
          <w:b/>
          <w:noProof/>
        </w:rPr>
        <w:drawing>
          <wp:anchor distT="0" distB="0" distL="114300" distR="114300" simplePos="0" relativeHeight="251638784" behindDoc="1" locked="0" layoutInCell="1" allowOverlap="1">
            <wp:simplePos x="0" y="0"/>
            <wp:positionH relativeFrom="column">
              <wp:posOffset>-702310</wp:posOffset>
            </wp:positionH>
            <wp:positionV relativeFrom="paragraph">
              <wp:posOffset>414655</wp:posOffset>
            </wp:positionV>
            <wp:extent cx="7376160" cy="4072255"/>
            <wp:effectExtent l="19050" t="0" r="0" b="0"/>
            <wp:wrapTight wrapText="bothSides">
              <wp:wrapPolygon edited="0">
                <wp:start x="-56" y="0"/>
                <wp:lineTo x="-56" y="21523"/>
                <wp:lineTo x="21589" y="21523"/>
                <wp:lineTo x="21589" y="0"/>
                <wp:lineTo x="-56" y="0"/>
              </wp:wrapPolygon>
            </wp:wrapTight>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4" cstate="print"/>
                    <a:srcRect b="14593"/>
                    <a:stretch/>
                  </pic:blipFill>
                  <pic:spPr bwMode="auto">
                    <a:xfrm>
                      <a:off x="0" y="0"/>
                      <a:ext cx="7376160" cy="40722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64BBB" w:rsidRPr="00E40B10" w:rsidRDefault="00327554" w:rsidP="00A82BAE">
      <w:pPr>
        <w:spacing w:before="240" w:line="480" w:lineRule="auto"/>
        <w:rPr>
          <w:rFonts w:ascii="Arial" w:hAnsi="Arial" w:cs="Arial"/>
          <w:sz w:val="24"/>
          <w:szCs w:val="24"/>
        </w:rPr>
      </w:pPr>
      <w:r w:rsidRPr="00E40B10">
        <w:rPr>
          <w:rFonts w:ascii="Arial" w:hAnsi="Arial" w:cs="Arial"/>
          <w:b/>
          <w:sz w:val="24"/>
          <w:szCs w:val="24"/>
        </w:rPr>
        <w:t xml:space="preserve">Figure 2-6: Growth curve of the different </w:t>
      </w:r>
      <w:r w:rsidRPr="00E40B10">
        <w:rPr>
          <w:rFonts w:ascii="Arial" w:hAnsi="Arial" w:cs="Arial"/>
          <w:b/>
          <w:i/>
          <w:sz w:val="24"/>
          <w:szCs w:val="24"/>
        </w:rPr>
        <w:t xml:space="preserve">C.albicans </w:t>
      </w:r>
      <w:r w:rsidRPr="00E40B10">
        <w:rPr>
          <w:rFonts w:ascii="Arial" w:hAnsi="Arial" w:cs="Arial"/>
          <w:b/>
          <w:sz w:val="24"/>
          <w:szCs w:val="24"/>
        </w:rPr>
        <w:t xml:space="preserve">strains in YPD supplemented with 1% Tween 80 and 0.01% myristic acid. </w:t>
      </w:r>
      <w:r w:rsidRPr="00E40B10">
        <w:rPr>
          <w:rFonts w:ascii="Arial" w:hAnsi="Arial" w:cs="Arial"/>
          <w:sz w:val="24"/>
          <w:szCs w:val="24"/>
        </w:rPr>
        <w:t>The cells were gr</w:t>
      </w:r>
      <w:r w:rsidR="00E40B10">
        <w:rPr>
          <w:rFonts w:ascii="Arial" w:hAnsi="Arial" w:cs="Arial"/>
          <w:sz w:val="24"/>
          <w:szCs w:val="24"/>
        </w:rPr>
        <w:t xml:space="preserve">own at 30°C with shaking for </w:t>
      </w:r>
      <w:r w:rsidRPr="00E40B10">
        <w:rPr>
          <w:rFonts w:ascii="Arial" w:hAnsi="Arial" w:cs="Arial"/>
          <w:sz w:val="24"/>
          <w:szCs w:val="24"/>
        </w:rPr>
        <w:t>24h</w:t>
      </w:r>
      <w:r w:rsidR="00E40B10">
        <w:rPr>
          <w:rFonts w:ascii="Arial" w:hAnsi="Arial" w:cs="Arial"/>
          <w:sz w:val="24"/>
          <w:szCs w:val="24"/>
        </w:rPr>
        <w:t xml:space="preserve"> and O.D. was measured at 600nm</w:t>
      </w:r>
      <w:r w:rsidRPr="00E40B10">
        <w:rPr>
          <w:rFonts w:ascii="Arial" w:hAnsi="Arial" w:cs="Arial"/>
          <w:sz w:val="24"/>
          <w:szCs w:val="24"/>
        </w:rPr>
        <w:t xml:space="preserve">. </w:t>
      </w:r>
    </w:p>
    <w:p w:rsidR="00A64BBB" w:rsidRPr="00E40B10" w:rsidRDefault="00A64BBB" w:rsidP="00A82BAE">
      <w:pPr>
        <w:spacing w:before="240" w:line="480" w:lineRule="auto"/>
        <w:rPr>
          <w:rFonts w:ascii="Arial" w:hAnsi="Arial" w:cs="Arial"/>
          <w:b/>
        </w:rPr>
      </w:pPr>
    </w:p>
    <w:p w:rsidR="00A64BBB" w:rsidRDefault="00A64BBB" w:rsidP="00A82BAE">
      <w:pPr>
        <w:spacing w:before="240" w:line="480" w:lineRule="auto"/>
        <w:rPr>
          <w:rFonts w:ascii="Arial" w:hAnsi="Arial" w:cs="Arial"/>
          <w:b/>
        </w:rPr>
      </w:pPr>
    </w:p>
    <w:p w:rsidR="00A64BBB" w:rsidRDefault="00A64BBB" w:rsidP="00A82BAE">
      <w:pPr>
        <w:spacing w:before="240" w:line="480" w:lineRule="auto"/>
        <w:rPr>
          <w:rFonts w:ascii="Arial" w:hAnsi="Arial" w:cs="Arial"/>
          <w:b/>
        </w:rPr>
      </w:pPr>
    </w:p>
    <w:p w:rsidR="00E94003" w:rsidRDefault="00E94003" w:rsidP="00A82BAE">
      <w:pPr>
        <w:spacing w:before="240" w:line="480" w:lineRule="auto"/>
        <w:rPr>
          <w:rFonts w:ascii="Arial" w:hAnsi="Arial" w:cs="Arial"/>
          <w:b/>
        </w:rPr>
      </w:pPr>
    </w:p>
    <w:p w:rsidR="00E94003" w:rsidRDefault="00E94003" w:rsidP="00A82BAE">
      <w:pPr>
        <w:spacing w:before="240" w:line="480" w:lineRule="auto"/>
        <w:rPr>
          <w:rFonts w:ascii="Arial" w:hAnsi="Arial" w:cs="Arial"/>
          <w:b/>
        </w:rPr>
      </w:pPr>
    </w:p>
    <w:p w:rsidR="00E94003" w:rsidRDefault="004509A2" w:rsidP="00A82BAE">
      <w:pPr>
        <w:spacing w:before="240" w:line="480" w:lineRule="auto"/>
        <w:rPr>
          <w:rFonts w:ascii="Arial" w:hAnsi="Arial" w:cs="Arial"/>
          <w:b/>
        </w:rPr>
      </w:pPr>
      <w:r w:rsidRPr="004509A2">
        <w:rPr>
          <w:noProof/>
        </w:rPr>
        <w:pict>
          <v:shape id="_x0000_s1112" type="#_x0000_t75" style="position:absolute;margin-left:-42pt;margin-top:-10.25pt;width:522.85pt;height:316.3pt;z-index:251688960;mso-position-horizontal-relative:text;mso-position-vertical-relative:text" wrapcoords="10017 0 2783 1191 2713 1588 2852 2144 3652 2541 3652 3812 2191 4368 1913 4526 1913 6274 2052 7544 1948 9688 2052 12706 1913 13738 1983 13976 3652 13976 3652 15247 3200 16518 3200 17074 3409 17788 3583 17788 3548 18582 6470 19059 8278 19138 8243 20171 8939 20329 9148 20329 10783 19059 12313 19059 13600 18503 13530 17788 13913 16756 13635 16676 10157 16518 10191 16200 9426 15724 8278 15247 8209 13976 7200 11435 7235 10959 7130 10641 6748 10165 9913 10165 21009 9212 21009 8894 21148 7941 5774 7624 13113 7624 19513 7068 19548 5797 3861 5082 19478 5082 19478 3812 12765 3812 18783 3335 18817 2065 3443 1271 4522 1271 14574 159 14574 0 10017 0">
            <v:imagedata r:id="rId25" o:title="" croptop="7213f"/>
            <w10:wrap type="tight"/>
          </v:shape>
          <o:OLEObject Type="Embed" ProgID="Prism5.Document" ShapeID="_x0000_s1112" DrawAspect="Content" ObjectID="_1407926915" r:id="rId26"/>
        </w:pict>
      </w:r>
    </w:p>
    <w:p w:rsidR="00E94003" w:rsidRDefault="00E94003" w:rsidP="00A82BAE">
      <w:pPr>
        <w:spacing w:before="240" w:line="480" w:lineRule="auto"/>
        <w:rPr>
          <w:rFonts w:ascii="Arial" w:hAnsi="Arial" w:cs="Arial"/>
          <w:b/>
        </w:rPr>
      </w:pPr>
    </w:p>
    <w:p w:rsidR="00E94003" w:rsidRDefault="00E94003" w:rsidP="00A82BAE">
      <w:pPr>
        <w:spacing w:before="240" w:line="480" w:lineRule="auto"/>
        <w:rPr>
          <w:rFonts w:ascii="Arial" w:hAnsi="Arial" w:cs="Arial"/>
          <w:b/>
        </w:rPr>
      </w:pPr>
    </w:p>
    <w:p w:rsidR="00E94003" w:rsidRDefault="00E94003" w:rsidP="00A82BAE">
      <w:pPr>
        <w:spacing w:before="240" w:line="480" w:lineRule="auto"/>
        <w:rPr>
          <w:rFonts w:ascii="Arial" w:hAnsi="Arial" w:cs="Arial"/>
          <w:b/>
        </w:rPr>
      </w:pPr>
    </w:p>
    <w:p w:rsidR="00E94003" w:rsidRDefault="00E94003" w:rsidP="00A82BAE">
      <w:pPr>
        <w:spacing w:before="240" w:line="480" w:lineRule="auto"/>
        <w:rPr>
          <w:rFonts w:ascii="Arial" w:hAnsi="Arial" w:cs="Arial"/>
          <w:b/>
        </w:rPr>
      </w:pPr>
    </w:p>
    <w:p w:rsidR="00E94003" w:rsidRDefault="00E94003" w:rsidP="00A82BAE">
      <w:pPr>
        <w:spacing w:before="240" w:line="480" w:lineRule="auto"/>
        <w:rPr>
          <w:rFonts w:ascii="Arial" w:hAnsi="Arial" w:cs="Arial"/>
          <w:b/>
        </w:rPr>
      </w:pPr>
    </w:p>
    <w:p w:rsidR="00E94003" w:rsidRDefault="00E94003" w:rsidP="00A82BAE">
      <w:pPr>
        <w:spacing w:before="240" w:line="480" w:lineRule="auto"/>
        <w:rPr>
          <w:rFonts w:ascii="Arial" w:hAnsi="Arial" w:cs="Arial"/>
          <w:b/>
        </w:rPr>
      </w:pPr>
    </w:p>
    <w:p w:rsidR="00E94003" w:rsidRDefault="00E94003" w:rsidP="00A82BAE">
      <w:pPr>
        <w:spacing w:before="240" w:line="480" w:lineRule="auto"/>
        <w:rPr>
          <w:rFonts w:ascii="Arial" w:hAnsi="Arial" w:cs="Arial"/>
          <w:b/>
        </w:rPr>
      </w:pPr>
    </w:p>
    <w:p w:rsidR="00E94003" w:rsidRDefault="00E94003" w:rsidP="00A82BAE">
      <w:pPr>
        <w:spacing w:before="240" w:line="480" w:lineRule="auto"/>
        <w:rPr>
          <w:rFonts w:ascii="Arial" w:hAnsi="Arial" w:cs="Arial"/>
          <w:b/>
        </w:rPr>
      </w:pPr>
    </w:p>
    <w:p w:rsidR="00E94003" w:rsidRDefault="00E94003" w:rsidP="00A82BAE">
      <w:pPr>
        <w:spacing w:before="240" w:line="480" w:lineRule="auto"/>
        <w:rPr>
          <w:rFonts w:ascii="Arial" w:hAnsi="Arial" w:cs="Arial"/>
          <w:b/>
        </w:rPr>
      </w:pPr>
    </w:p>
    <w:p w:rsidR="00A64BBB" w:rsidRPr="003A0FB6" w:rsidRDefault="00BD105A" w:rsidP="00A82BAE">
      <w:pPr>
        <w:spacing w:before="240" w:line="480" w:lineRule="auto"/>
        <w:rPr>
          <w:rFonts w:ascii="Arial" w:hAnsi="Arial" w:cs="Arial"/>
          <w:i/>
          <w:sz w:val="24"/>
          <w:szCs w:val="24"/>
        </w:rPr>
      </w:pPr>
      <w:r w:rsidRPr="00F15BE7">
        <w:rPr>
          <w:rFonts w:ascii="Arial" w:hAnsi="Arial" w:cs="Arial"/>
          <w:b/>
          <w:sz w:val="24"/>
          <w:szCs w:val="24"/>
        </w:rPr>
        <w:t>Figure 2-7: Survival proportions of mice injected intravenously with 10</w:t>
      </w:r>
      <w:r w:rsidRPr="00F15BE7">
        <w:rPr>
          <w:rFonts w:ascii="Arial" w:hAnsi="Arial" w:cs="Arial"/>
          <w:b/>
          <w:sz w:val="24"/>
          <w:szCs w:val="24"/>
          <w:vertAlign w:val="superscript"/>
        </w:rPr>
        <w:t>6</w:t>
      </w:r>
      <w:r w:rsidRPr="00F15BE7">
        <w:rPr>
          <w:rFonts w:ascii="Arial" w:hAnsi="Arial" w:cs="Arial"/>
          <w:b/>
          <w:sz w:val="24"/>
          <w:szCs w:val="24"/>
        </w:rPr>
        <w:t xml:space="preserve"> </w:t>
      </w:r>
      <w:r w:rsidRPr="00F15BE7">
        <w:rPr>
          <w:rFonts w:ascii="Arial" w:hAnsi="Arial" w:cs="Arial"/>
          <w:b/>
          <w:i/>
          <w:sz w:val="24"/>
          <w:szCs w:val="24"/>
        </w:rPr>
        <w:t xml:space="preserve">C.albicans </w:t>
      </w:r>
      <w:r w:rsidRPr="00F15BE7">
        <w:rPr>
          <w:rFonts w:ascii="Arial" w:hAnsi="Arial" w:cs="Arial"/>
          <w:b/>
          <w:sz w:val="24"/>
          <w:szCs w:val="24"/>
        </w:rPr>
        <w:t xml:space="preserve">cells. </w:t>
      </w:r>
      <w:r w:rsidRPr="003A0FB6">
        <w:rPr>
          <w:rFonts w:ascii="Arial" w:hAnsi="Arial" w:cs="Arial"/>
          <w:sz w:val="24"/>
          <w:szCs w:val="24"/>
        </w:rPr>
        <w:t xml:space="preserve">The virulence of the </w:t>
      </w:r>
      <w:r w:rsidRPr="003A0FB6">
        <w:rPr>
          <w:rFonts w:ascii="Arial" w:hAnsi="Arial" w:cs="Arial"/>
          <w:i/>
          <w:sz w:val="24"/>
          <w:szCs w:val="24"/>
        </w:rPr>
        <w:t xml:space="preserve">fas1∆/∆ </w:t>
      </w:r>
      <w:r w:rsidRPr="003A0FB6">
        <w:rPr>
          <w:rFonts w:ascii="Arial" w:hAnsi="Arial" w:cs="Arial"/>
          <w:sz w:val="24"/>
          <w:szCs w:val="24"/>
        </w:rPr>
        <w:t xml:space="preserve">mutant was compared to that of the wild-type, homozygous mutant and reintegrant strains. </w:t>
      </w:r>
      <w:proofErr w:type="gramStart"/>
      <w:r w:rsidRPr="003A0FB6">
        <w:rPr>
          <w:rFonts w:ascii="Arial" w:hAnsi="Arial" w:cs="Arial"/>
          <w:i/>
          <w:sz w:val="24"/>
          <w:szCs w:val="24"/>
        </w:rPr>
        <w:t>p</w:t>
      </w:r>
      <w:proofErr w:type="gramEnd"/>
      <w:r w:rsidRPr="003A0FB6">
        <w:rPr>
          <w:rFonts w:ascii="Arial" w:hAnsi="Arial" w:cs="Arial"/>
          <w:i/>
          <w:sz w:val="24"/>
          <w:szCs w:val="24"/>
        </w:rPr>
        <w:t xml:space="preserve"> value </w:t>
      </w:r>
      <w:r w:rsidRPr="003A0FB6">
        <w:rPr>
          <w:rFonts w:ascii="Arial" w:hAnsi="Arial" w:cs="Arial"/>
          <w:sz w:val="24"/>
          <w:szCs w:val="24"/>
        </w:rPr>
        <w:t xml:space="preserve">(WT v/s </w:t>
      </w:r>
      <w:r w:rsidRPr="003A0FB6">
        <w:rPr>
          <w:rFonts w:ascii="Arial" w:hAnsi="Arial" w:cs="Arial"/>
          <w:i/>
          <w:sz w:val="24"/>
          <w:szCs w:val="24"/>
        </w:rPr>
        <w:t>fas1∆/∆</w:t>
      </w:r>
      <w:r w:rsidRPr="003A0FB6">
        <w:rPr>
          <w:rFonts w:ascii="Arial" w:hAnsi="Arial" w:cs="Arial"/>
          <w:sz w:val="24"/>
          <w:szCs w:val="24"/>
        </w:rPr>
        <w:t xml:space="preserve"> mutant)= 0.007.</w:t>
      </w:r>
      <w:r w:rsidRPr="003A0FB6">
        <w:rPr>
          <w:rFonts w:ascii="Arial" w:hAnsi="Arial" w:cs="Arial"/>
          <w:i/>
          <w:sz w:val="24"/>
          <w:szCs w:val="24"/>
        </w:rPr>
        <w:t xml:space="preserve"> </w:t>
      </w:r>
    </w:p>
    <w:p w:rsidR="00A64BBB" w:rsidRDefault="00A64BBB" w:rsidP="00A82BAE">
      <w:pPr>
        <w:spacing w:before="240" w:line="480" w:lineRule="auto"/>
        <w:rPr>
          <w:rFonts w:ascii="Arial" w:hAnsi="Arial" w:cs="Arial"/>
          <w:b/>
        </w:rPr>
      </w:pPr>
    </w:p>
    <w:p w:rsidR="00A64BBB" w:rsidRDefault="00A64BBB" w:rsidP="00A82BAE">
      <w:pPr>
        <w:spacing w:before="240" w:line="480" w:lineRule="auto"/>
        <w:rPr>
          <w:rFonts w:ascii="Arial" w:hAnsi="Arial" w:cs="Arial"/>
          <w:b/>
        </w:rPr>
      </w:pPr>
    </w:p>
    <w:p w:rsidR="00A64BBB" w:rsidRDefault="00A64BBB" w:rsidP="00A82BAE">
      <w:pPr>
        <w:spacing w:before="240" w:line="480" w:lineRule="auto"/>
        <w:rPr>
          <w:rFonts w:ascii="Arial" w:hAnsi="Arial" w:cs="Arial"/>
          <w:b/>
        </w:rPr>
      </w:pPr>
    </w:p>
    <w:p w:rsidR="00A64BBB" w:rsidRDefault="00A64BBB" w:rsidP="00A82BAE">
      <w:pPr>
        <w:spacing w:before="240" w:line="480" w:lineRule="auto"/>
        <w:rPr>
          <w:rFonts w:ascii="Arial" w:hAnsi="Arial" w:cs="Arial"/>
          <w:b/>
        </w:rPr>
      </w:pPr>
    </w:p>
    <w:p w:rsidR="00A64BBB" w:rsidRDefault="00952117" w:rsidP="00A82BAE">
      <w:pPr>
        <w:spacing w:before="240" w:line="480" w:lineRule="auto"/>
        <w:rPr>
          <w:rFonts w:ascii="Arial" w:hAnsi="Arial" w:cs="Arial"/>
          <w:b/>
        </w:rPr>
      </w:pPr>
      <w:r>
        <w:rPr>
          <w:rFonts w:ascii="Arial" w:hAnsi="Arial" w:cs="Arial"/>
          <w:b/>
          <w:noProof/>
        </w:rPr>
        <w:drawing>
          <wp:anchor distT="0" distB="0" distL="114300" distR="114300" simplePos="0" relativeHeight="251639808" behindDoc="1" locked="0" layoutInCell="1" allowOverlap="1">
            <wp:simplePos x="0" y="0"/>
            <wp:positionH relativeFrom="column">
              <wp:posOffset>19050</wp:posOffset>
            </wp:positionH>
            <wp:positionV relativeFrom="paragraph">
              <wp:posOffset>462915</wp:posOffset>
            </wp:positionV>
            <wp:extent cx="5937250" cy="3694430"/>
            <wp:effectExtent l="19050" t="0" r="6350" b="0"/>
            <wp:wrapTight wrapText="bothSides">
              <wp:wrapPolygon edited="0">
                <wp:start x="-69" y="0"/>
                <wp:lineTo x="-69" y="21496"/>
                <wp:lineTo x="21623" y="21496"/>
                <wp:lineTo x="21623" y="0"/>
                <wp:lineTo x="-69"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b="21744"/>
                    <a:stretch>
                      <a:fillRect/>
                    </a:stretch>
                  </pic:blipFill>
                  <pic:spPr bwMode="auto">
                    <a:xfrm>
                      <a:off x="0" y="0"/>
                      <a:ext cx="5937250" cy="3694430"/>
                    </a:xfrm>
                    <a:prstGeom prst="rect">
                      <a:avLst/>
                    </a:prstGeom>
                    <a:noFill/>
                    <a:ln w="9525">
                      <a:noFill/>
                      <a:miter lim="800000"/>
                      <a:headEnd/>
                      <a:tailEnd/>
                    </a:ln>
                  </pic:spPr>
                </pic:pic>
              </a:graphicData>
            </a:graphic>
          </wp:anchor>
        </w:drawing>
      </w:r>
    </w:p>
    <w:p w:rsidR="00A64BBB" w:rsidRPr="00F15BE7" w:rsidRDefault="00753577" w:rsidP="00A82BAE">
      <w:pPr>
        <w:spacing w:before="240" w:line="480" w:lineRule="auto"/>
        <w:rPr>
          <w:rFonts w:ascii="Arial" w:hAnsi="Arial" w:cs="Arial"/>
          <w:sz w:val="24"/>
          <w:szCs w:val="24"/>
        </w:rPr>
      </w:pPr>
      <w:r>
        <w:rPr>
          <w:rFonts w:ascii="Arial" w:hAnsi="Arial" w:cs="Arial"/>
          <w:b/>
          <w:sz w:val="28"/>
          <w:szCs w:val="28"/>
        </w:rPr>
        <w:t xml:space="preserve">  </w:t>
      </w:r>
      <w:r w:rsidR="00F15BE7">
        <w:rPr>
          <w:rFonts w:ascii="Arial" w:hAnsi="Arial" w:cs="Arial"/>
          <w:b/>
          <w:sz w:val="24"/>
          <w:szCs w:val="24"/>
        </w:rPr>
        <w:t xml:space="preserve">Figure 2-8: Fungal burden in mice kidneys 5 days after intravenous infection. </w:t>
      </w:r>
      <w:r w:rsidR="00F15BE7">
        <w:rPr>
          <w:rFonts w:ascii="Arial" w:hAnsi="Arial" w:cs="Arial"/>
          <w:sz w:val="24"/>
          <w:szCs w:val="24"/>
        </w:rPr>
        <w:t xml:space="preserve">The error bar represents the mean + standard deviation of three randomly selected mice infected with the individual strains. </w:t>
      </w:r>
      <w:proofErr w:type="gramStart"/>
      <w:r w:rsidR="00F15BE7">
        <w:rPr>
          <w:rFonts w:ascii="Arial" w:hAnsi="Arial" w:cs="Arial"/>
          <w:i/>
          <w:sz w:val="24"/>
          <w:szCs w:val="24"/>
        </w:rPr>
        <w:t>p</w:t>
      </w:r>
      <w:proofErr w:type="gramEnd"/>
      <w:r w:rsidR="00F15BE7">
        <w:rPr>
          <w:rFonts w:ascii="Arial" w:hAnsi="Arial" w:cs="Arial"/>
          <w:i/>
          <w:sz w:val="24"/>
          <w:szCs w:val="24"/>
        </w:rPr>
        <w:t xml:space="preserve"> value: </w:t>
      </w:r>
      <w:r w:rsidR="00F15BE7">
        <w:rPr>
          <w:rFonts w:ascii="Arial" w:hAnsi="Arial" w:cs="Arial"/>
          <w:sz w:val="24"/>
          <w:szCs w:val="24"/>
        </w:rPr>
        <w:t xml:space="preserve">WT v/s </w:t>
      </w:r>
      <w:r w:rsidR="00F15BE7">
        <w:rPr>
          <w:rFonts w:ascii="Arial" w:hAnsi="Arial" w:cs="Arial"/>
          <w:i/>
          <w:sz w:val="24"/>
          <w:szCs w:val="24"/>
        </w:rPr>
        <w:t xml:space="preserve">fas1∆/∆ </w:t>
      </w:r>
      <w:r w:rsidR="00F15BE7">
        <w:rPr>
          <w:rFonts w:ascii="Arial" w:hAnsi="Arial" w:cs="Arial"/>
          <w:sz w:val="24"/>
          <w:szCs w:val="24"/>
        </w:rPr>
        <w:t xml:space="preserve">mutant = 0.0004; </w:t>
      </w:r>
      <w:r w:rsidR="00F15BE7">
        <w:rPr>
          <w:rFonts w:ascii="Arial" w:hAnsi="Arial" w:cs="Arial"/>
          <w:i/>
          <w:sz w:val="24"/>
          <w:szCs w:val="24"/>
        </w:rPr>
        <w:t xml:space="preserve">fas1∆/∆ </w:t>
      </w:r>
      <w:r w:rsidR="00F15BE7">
        <w:rPr>
          <w:rFonts w:ascii="Arial" w:hAnsi="Arial" w:cs="Arial"/>
          <w:sz w:val="24"/>
          <w:szCs w:val="24"/>
        </w:rPr>
        <w:t>mutant v/s reintegrant = 0.018.</w:t>
      </w:r>
    </w:p>
    <w:p w:rsidR="00A64BBB" w:rsidRDefault="00A64BBB" w:rsidP="00A82BAE">
      <w:pPr>
        <w:spacing w:before="240" w:line="480" w:lineRule="auto"/>
        <w:rPr>
          <w:rFonts w:ascii="Arial" w:hAnsi="Arial" w:cs="Arial"/>
          <w:b/>
        </w:rPr>
      </w:pPr>
    </w:p>
    <w:p w:rsidR="00A64BBB" w:rsidRDefault="00A64BBB" w:rsidP="00A82BAE">
      <w:pPr>
        <w:spacing w:before="240" w:line="480" w:lineRule="auto"/>
        <w:rPr>
          <w:rFonts w:ascii="Arial" w:hAnsi="Arial" w:cs="Arial"/>
          <w:b/>
        </w:rPr>
      </w:pPr>
    </w:p>
    <w:p w:rsidR="00A64BBB" w:rsidRDefault="00A64BBB" w:rsidP="00A82BAE">
      <w:pPr>
        <w:spacing w:before="240" w:line="480" w:lineRule="auto"/>
        <w:rPr>
          <w:rFonts w:ascii="Arial" w:hAnsi="Arial" w:cs="Arial"/>
          <w:b/>
        </w:rPr>
      </w:pPr>
    </w:p>
    <w:p w:rsidR="00A64BBB" w:rsidRDefault="00A64BBB" w:rsidP="00A82BAE">
      <w:pPr>
        <w:spacing w:before="240" w:line="480" w:lineRule="auto"/>
        <w:rPr>
          <w:rFonts w:ascii="Arial" w:hAnsi="Arial" w:cs="Arial"/>
          <w:b/>
        </w:rPr>
      </w:pPr>
    </w:p>
    <w:p w:rsidR="00A64BBB" w:rsidRDefault="00392DA5" w:rsidP="00A82BAE">
      <w:pPr>
        <w:spacing w:before="240" w:line="480" w:lineRule="auto"/>
        <w:rPr>
          <w:rFonts w:ascii="Arial" w:hAnsi="Arial" w:cs="Arial"/>
          <w:b/>
        </w:rPr>
      </w:pPr>
      <w:r>
        <w:rPr>
          <w:rFonts w:ascii="Arial" w:hAnsi="Arial" w:cs="Arial"/>
          <w:b/>
          <w:noProof/>
        </w:rPr>
        <w:drawing>
          <wp:anchor distT="0" distB="0" distL="114300" distR="114300" simplePos="0" relativeHeight="251640832" behindDoc="1" locked="0" layoutInCell="1" allowOverlap="1">
            <wp:simplePos x="0" y="0"/>
            <wp:positionH relativeFrom="column">
              <wp:posOffset>19050</wp:posOffset>
            </wp:positionH>
            <wp:positionV relativeFrom="paragraph">
              <wp:posOffset>27940</wp:posOffset>
            </wp:positionV>
            <wp:extent cx="3962400" cy="5457825"/>
            <wp:effectExtent l="19050" t="0" r="0" b="0"/>
            <wp:wrapTight wrapText="bothSides">
              <wp:wrapPolygon edited="0">
                <wp:start x="-104" y="0"/>
                <wp:lineTo x="-104" y="21562"/>
                <wp:lineTo x="21600" y="21562"/>
                <wp:lineTo x="21600" y="0"/>
                <wp:lineTo x="-104" y="0"/>
              </wp:wrapPolygon>
            </wp:wrapTight>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lum bright="16000" contrast="-3000"/>
                    </a:blip>
                    <a:srcRect/>
                    <a:stretch>
                      <a:fillRect/>
                    </a:stretch>
                  </pic:blipFill>
                  <pic:spPr bwMode="auto">
                    <a:xfrm>
                      <a:off x="0" y="0"/>
                      <a:ext cx="3962400" cy="5457825"/>
                    </a:xfrm>
                    <a:prstGeom prst="rect">
                      <a:avLst/>
                    </a:prstGeom>
                    <a:noFill/>
                    <a:ln w="9525">
                      <a:noFill/>
                      <a:miter lim="800000"/>
                      <a:headEnd/>
                      <a:tailEnd/>
                    </a:ln>
                  </pic:spPr>
                </pic:pic>
              </a:graphicData>
            </a:graphic>
          </wp:anchor>
        </w:drawing>
      </w:r>
    </w:p>
    <w:p w:rsidR="00A64BBB" w:rsidRDefault="00A64BBB"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Default="008E7175" w:rsidP="00A82BAE">
      <w:pPr>
        <w:spacing w:before="240" w:line="480" w:lineRule="auto"/>
        <w:rPr>
          <w:rFonts w:ascii="Arial" w:hAnsi="Arial" w:cs="Arial"/>
          <w:b/>
        </w:rPr>
      </w:pPr>
    </w:p>
    <w:p w:rsidR="008E7175" w:rsidRPr="007B5E58" w:rsidRDefault="00302B7B" w:rsidP="00A82BAE">
      <w:pPr>
        <w:spacing w:before="240" w:line="480" w:lineRule="auto"/>
        <w:rPr>
          <w:rFonts w:ascii="Arial" w:hAnsi="Arial" w:cs="Arial"/>
          <w:sz w:val="24"/>
          <w:szCs w:val="24"/>
        </w:rPr>
      </w:pPr>
      <w:r w:rsidRPr="007B5E58">
        <w:rPr>
          <w:rFonts w:ascii="Arial" w:hAnsi="Arial" w:cs="Arial"/>
          <w:b/>
          <w:sz w:val="24"/>
          <w:szCs w:val="24"/>
        </w:rPr>
        <w:t xml:space="preserve">Figure 2-9: Histological sections of kidneys dissected from mice infected with wild-type, </w:t>
      </w:r>
      <w:r w:rsidRPr="007B5E58">
        <w:rPr>
          <w:rFonts w:ascii="Arial" w:hAnsi="Arial" w:cs="Arial"/>
          <w:b/>
          <w:i/>
          <w:sz w:val="24"/>
          <w:szCs w:val="24"/>
        </w:rPr>
        <w:t>fas1∆/∆</w:t>
      </w:r>
      <w:r w:rsidRPr="007B5E58">
        <w:rPr>
          <w:rFonts w:ascii="Arial" w:hAnsi="Arial" w:cs="Arial"/>
          <w:b/>
          <w:sz w:val="24"/>
          <w:szCs w:val="24"/>
        </w:rPr>
        <w:t xml:space="preserve"> mutant and reintegrant strains</w:t>
      </w:r>
      <w:r w:rsidRPr="007B5E58">
        <w:rPr>
          <w:rFonts w:ascii="Arial" w:hAnsi="Arial" w:cs="Arial"/>
          <w:sz w:val="24"/>
          <w:szCs w:val="24"/>
        </w:rPr>
        <w:t>. Mice were sacrificed 3 days after intravenous infection. Gomori Methenamine Silver staining was used to observe colonization. Arrows indicate hyphal growth. Magnification = 40X Bar = 50µm</w:t>
      </w:r>
    </w:p>
    <w:p w:rsidR="008E7175" w:rsidRDefault="008E7175" w:rsidP="00A82BAE">
      <w:pPr>
        <w:spacing w:before="240" w:line="480" w:lineRule="auto"/>
        <w:rPr>
          <w:rFonts w:ascii="Arial" w:hAnsi="Arial" w:cs="Arial"/>
          <w:b/>
        </w:rPr>
      </w:pPr>
    </w:p>
    <w:p w:rsidR="003E5D0B" w:rsidRDefault="003E5D0B" w:rsidP="00A82BAE">
      <w:pPr>
        <w:spacing w:before="240" w:line="480" w:lineRule="auto"/>
        <w:rPr>
          <w:rFonts w:ascii="Arial" w:hAnsi="Arial" w:cs="Arial"/>
          <w:b/>
        </w:rPr>
      </w:pPr>
    </w:p>
    <w:p w:rsidR="003E5D0B" w:rsidRDefault="003E5D0B" w:rsidP="00A82BAE">
      <w:pPr>
        <w:spacing w:before="240" w:line="480" w:lineRule="auto"/>
        <w:rPr>
          <w:rFonts w:ascii="Arial" w:hAnsi="Arial" w:cs="Arial"/>
          <w:b/>
        </w:rPr>
      </w:pPr>
      <w:r>
        <w:rPr>
          <w:rFonts w:ascii="Arial" w:hAnsi="Arial" w:cs="Arial"/>
          <w:b/>
          <w:noProof/>
        </w:rPr>
        <w:drawing>
          <wp:anchor distT="0" distB="0" distL="114300" distR="114300" simplePos="0" relativeHeight="251641856" behindDoc="1" locked="0" layoutInCell="1" allowOverlap="1">
            <wp:simplePos x="0" y="0"/>
            <wp:positionH relativeFrom="column">
              <wp:posOffset>-325755</wp:posOffset>
            </wp:positionH>
            <wp:positionV relativeFrom="paragraph">
              <wp:posOffset>403225</wp:posOffset>
            </wp:positionV>
            <wp:extent cx="6500495" cy="3456940"/>
            <wp:effectExtent l="19050" t="0" r="0" b="0"/>
            <wp:wrapTight wrapText="bothSides">
              <wp:wrapPolygon edited="0">
                <wp:start x="-63" y="0"/>
                <wp:lineTo x="-63" y="21425"/>
                <wp:lineTo x="21585" y="21425"/>
                <wp:lineTo x="21585" y="0"/>
                <wp:lineTo x="-63" y="0"/>
              </wp:wrapPolygon>
            </wp:wrapTight>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b="17594"/>
                    <a:stretch>
                      <a:fillRect/>
                    </a:stretch>
                  </pic:blipFill>
                  <pic:spPr bwMode="auto">
                    <a:xfrm>
                      <a:off x="0" y="0"/>
                      <a:ext cx="6500495" cy="3456940"/>
                    </a:xfrm>
                    <a:prstGeom prst="rect">
                      <a:avLst/>
                    </a:prstGeom>
                    <a:noFill/>
                    <a:ln w="9525">
                      <a:noFill/>
                      <a:miter lim="800000"/>
                      <a:headEnd/>
                      <a:tailEnd/>
                    </a:ln>
                  </pic:spPr>
                </pic:pic>
              </a:graphicData>
            </a:graphic>
          </wp:anchor>
        </w:drawing>
      </w:r>
    </w:p>
    <w:p w:rsidR="003E5D0B" w:rsidRPr="007B5E58" w:rsidRDefault="00E40B10" w:rsidP="00A82BAE">
      <w:pPr>
        <w:spacing w:before="240" w:line="480" w:lineRule="auto"/>
        <w:rPr>
          <w:rFonts w:ascii="Arial" w:hAnsi="Arial" w:cs="Arial"/>
          <w:sz w:val="24"/>
          <w:szCs w:val="24"/>
        </w:rPr>
      </w:pPr>
      <w:r w:rsidRPr="007B5E58">
        <w:rPr>
          <w:rFonts w:ascii="Arial" w:hAnsi="Arial" w:cs="Arial"/>
          <w:b/>
          <w:sz w:val="24"/>
          <w:szCs w:val="24"/>
        </w:rPr>
        <w:t xml:space="preserve">Figure 2-10: The growth of wild-type, </w:t>
      </w:r>
      <w:r w:rsidRPr="007B5E58">
        <w:rPr>
          <w:rFonts w:ascii="Arial" w:hAnsi="Arial" w:cs="Arial"/>
          <w:b/>
          <w:i/>
          <w:sz w:val="24"/>
          <w:szCs w:val="24"/>
        </w:rPr>
        <w:t xml:space="preserve">fas1∆/∆ </w:t>
      </w:r>
      <w:r w:rsidRPr="007B5E58">
        <w:rPr>
          <w:rFonts w:ascii="Arial" w:hAnsi="Arial" w:cs="Arial"/>
          <w:b/>
          <w:sz w:val="24"/>
          <w:szCs w:val="24"/>
        </w:rPr>
        <w:t xml:space="preserve">and reintegrant </w:t>
      </w:r>
      <w:r w:rsidRPr="007B5E58">
        <w:rPr>
          <w:rFonts w:ascii="Arial" w:hAnsi="Arial" w:cs="Arial"/>
          <w:b/>
          <w:i/>
          <w:sz w:val="24"/>
          <w:szCs w:val="24"/>
        </w:rPr>
        <w:t xml:space="preserve">C.albicans </w:t>
      </w:r>
      <w:r w:rsidRPr="007B5E58">
        <w:rPr>
          <w:rFonts w:ascii="Arial" w:hAnsi="Arial" w:cs="Arial"/>
          <w:b/>
          <w:sz w:val="24"/>
          <w:szCs w:val="24"/>
        </w:rPr>
        <w:t xml:space="preserve">strains in mouse serum. </w:t>
      </w:r>
      <w:r w:rsidRPr="007B5E58">
        <w:rPr>
          <w:rFonts w:ascii="Arial" w:hAnsi="Arial" w:cs="Arial"/>
          <w:sz w:val="24"/>
          <w:szCs w:val="24"/>
        </w:rPr>
        <w:t>0.1 O.D</w:t>
      </w:r>
      <w:proofErr w:type="gramStart"/>
      <w:r w:rsidRPr="007B5E58">
        <w:rPr>
          <w:rFonts w:ascii="Arial" w:hAnsi="Arial" w:cs="Arial"/>
          <w:sz w:val="24"/>
          <w:szCs w:val="24"/>
        </w:rPr>
        <w:t>./</w:t>
      </w:r>
      <w:proofErr w:type="gramEnd"/>
      <w:r w:rsidRPr="007B5E58">
        <w:rPr>
          <w:rFonts w:ascii="Arial" w:hAnsi="Arial" w:cs="Arial"/>
          <w:sz w:val="24"/>
          <w:szCs w:val="24"/>
        </w:rPr>
        <w:t>ml cells were collected in mouse serum and 100</w:t>
      </w:r>
      <w:r w:rsidR="00F748F2">
        <w:rPr>
          <w:rFonts w:ascii="Arial" w:hAnsi="Arial" w:cs="Arial"/>
          <w:sz w:val="24"/>
          <w:szCs w:val="24"/>
        </w:rPr>
        <w:t xml:space="preserve"> </w:t>
      </w:r>
      <w:r w:rsidRPr="007B5E58">
        <w:rPr>
          <w:rFonts w:ascii="Arial" w:hAnsi="Arial" w:cs="Arial"/>
          <w:sz w:val="24"/>
          <w:szCs w:val="24"/>
        </w:rPr>
        <w:t>µL suspensions of each strain were put into agarose slide chambers and observed for hyphal growth for 6h @ 37</w:t>
      </w:r>
      <w:r w:rsidRPr="007B5E58">
        <w:rPr>
          <w:rFonts w:ascii="Arial" w:hAnsi="Calibri" w:cs="Arial"/>
          <w:sz w:val="24"/>
          <w:szCs w:val="24"/>
        </w:rPr>
        <w:t>⁰</w:t>
      </w:r>
      <w:r w:rsidRPr="007B5E58">
        <w:rPr>
          <w:rFonts w:ascii="Arial" w:hAnsi="Arial" w:cs="Arial"/>
          <w:sz w:val="24"/>
          <w:szCs w:val="24"/>
        </w:rPr>
        <w:t xml:space="preserve">C by time-lapse microscopy. </w:t>
      </w:r>
    </w:p>
    <w:p w:rsidR="003E5D0B" w:rsidRPr="00E40B10" w:rsidRDefault="003E5D0B" w:rsidP="00A82BAE">
      <w:pPr>
        <w:spacing w:before="240" w:line="480" w:lineRule="auto"/>
        <w:rPr>
          <w:rFonts w:ascii="Arial" w:hAnsi="Arial" w:cs="Arial"/>
        </w:rPr>
      </w:pPr>
    </w:p>
    <w:p w:rsidR="0094645E" w:rsidRDefault="0094645E" w:rsidP="00A82BAE">
      <w:pPr>
        <w:spacing w:before="240" w:line="480" w:lineRule="auto"/>
        <w:rPr>
          <w:rFonts w:ascii="Arial" w:hAnsi="Arial" w:cs="Arial"/>
          <w:b/>
        </w:rPr>
      </w:pPr>
    </w:p>
    <w:p w:rsidR="00074FF4" w:rsidRDefault="00074FF4" w:rsidP="00A82BAE">
      <w:pPr>
        <w:spacing w:before="240" w:line="480" w:lineRule="auto"/>
        <w:rPr>
          <w:rFonts w:ascii="Arial" w:hAnsi="Arial" w:cs="Arial"/>
          <w:b/>
        </w:rPr>
      </w:pPr>
    </w:p>
    <w:p w:rsidR="00A97991" w:rsidRDefault="004509A2" w:rsidP="00A82BAE">
      <w:pPr>
        <w:spacing w:before="240" w:line="480" w:lineRule="auto"/>
        <w:rPr>
          <w:rFonts w:ascii="Arial" w:hAnsi="Arial" w:cs="Arial"/>
          <w:b/>
        </w:rPr>
      </w:pPr>
      <w:r w:rsidRPr="004509A2">
        <w:rPr>
          <w:noProof/>
        </w:rPr>
        <w:pict>
          <v:shape id="Text Box 5" o:spid="_x0000_s1046" type="#_x0000_t202" style="position:absolute;margin-left:1.5pt;margin-top:445.45pt;width:505.3pt;height:116.5pt;z-index:-251652096;visibility:visible;mso-wrap-distance-left:9pt;mso-wrap-distance-top:0;mso-wrap-distance-right:9pt;mso-wrap-distance-bottom:0;mso-position-horizontal:absolute;mso-position-horizontal-relative:text;mso-position-vertical:absolute;mso-position-vertical-relative:text;mso-width-relative:page;mso-height-relative:page;v-text-anchor:top" wrapcoords="-34 0 -34 21405 21600 21405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" stroked="f">
            <v:textbox>
              <w:txbxContent>
                <w:p w:rsidR="00B178FF" w:rsidRPr="00B47214" w:rsidRDefault="00B178FF" w:rsidP="007B5E58">
                  <w:pPr>
                    <w:spacing w:line="480" w:lineRule="auto"/>
                    <w:rPr>
                      <w:rFonts w:ascii="Arial" w:hAnsi="Arial" w:cs="Arial"/>
                      <w:sz w:val="24"/>
                      <w:szCs w:val="24"/>
                    </w:rPr>
                  </w:pPr>
                  <w:r w:rsidRPr="007B5E58">
                    <w:rPr>
                      <w:rFonts w:ascii="Arial" w:hAnsi="Arial" w:cs="Arial"/>
                      <w:b/>
                      <w:sz w:val="24"/>
                      <w:szCs w:val="24"/>
                    </w:rPr>
                    <w:t xml:space="preserve">Figure 2-11:  Growth of the </w:t>
                  </w:r>
                  <w:r w:rsidRPr="007B5E58">
                    <w:rPr>
                      <w:rFonts w:ascii="Arial" w:hAnsi="Arial" w:cs="Arial"/>
                      <w:b/>
                      <w:i/>
                      <w:sz w:val="24"/>
                      <w:szCs w:val="24"/>
                    </w:rPr>
                    <w:t>fas1∆/∆</w:t>
                  </w:r>
                  <w:r w:rsidRPr="007B5E58">
                    <w:rPr>
                      <w:rFonts w:ascii="Arial" w:hAnsi="Arial" w:cs="Arial"/>
                      <w:b/>
                      <w:sz w:val="24"/>
                      <w:szCs w:val="24"/>
                    </w:rPr>
                    <w:t xml:space="preserve"> mutant and wild-type </w:t>
                  </w:r>
                  <w:r w:rsidRPr="007B5E58">
                    <w:rPr>
                      <w:rFonts w:ascii="Arial" w:hAnsi="Arial" w:cs="Arial"/>
                      <w:b/>
                      <w:i/>
                      <w:sz w:val="24"/>
                      <w:szCs w:val="24"/>
                    </w:rPr>
                    <w:t xml:space="preserve">C.albicans </w:t>
                  </w:r>
                  <w:r w:rsidRPr="007B5E58">
                    <w:rPr>
                      <w:rFonts w:ascii="Arial" w:hAnsi="Arial" w:cs="Arial"/>
                      <w:b/>
                      <w:sz w:val="24"/>
                      <w:szCs w:val="24"/>
                    </w:rPr>
                    <w:t>in mice kidneys 6h post-infection.</w:t>
                  </w:r>
                  <w:r w:rsidRPr="00B47214">
                    <w:rPr>
                      <w:rFonts w:ascii="Arial" w:hAnsi="Arial" w:cs="Arial"/>
                      <w:sz w:val="24"/>
                      <w:szCs w:val="24"/>
                    </w:rPr>
                    <w:t xml:space="preserve"> GFP-expressing cells were pre-labeled with Alexa-fluor and injected intravenously in mice</w:t>
                  </w:r>
                  <w:r>
                    <w:rPr>
                      <w:rFonts w:ascii="Arial" w:hAnsi="Arial" w:cs="Arial"/>
                      <w:sz w:val="24"/>
                      <w:szCs w:val="24"/>
                    </w:rPr>
                    <w:t xml:space="preserve"> </w:t>
                  </w:r>
                  <w:proofErr w:type="gramStart"/>
                  <w:r>
                    <w:rPr>
                      <w:rFonts w:ascii="Arial" w:hAnsi="Arial" w:cs="Arial"/>
                      <w:sz w:val="24"/>
                      <w:szCs w:val="24"/>
                    </w:rPr>
                    <w:t>(10</w:t>
                  </w:r>
                  <w:r>
                    <w:rPr>
                      <w:rFonts w:ascii="Arial" w:hAnsi="Arial" w:cs="Arial"/>
                      <w:sz w:val="24"/>
                      <w:szCs w:val="24"/>
                      <w:vertAlign w:val="superscript"/>
                    </w:rPr>
                    <w:t>7</w:t>
                  </w:r>
                  <w:r>
                    <w:rPr>
                      <w:rFonts w:ascii="Arial" w:hAnsi="Arial" w:cs="Arial"/>
                      <w:sz w:val="24"/>
                      <w:szCs w:val="24"/>
                    </w:rPr>
                    <w:t xml:space="preserve"> cells/ml)</w:t>
                  </w:r>
                  <w:proofErr w:type="gramEnd"/>
                  <w:r w:rsidRPr="00B47214">
                    <w:rPr>
                      <w:rFonts w:ascii="Arial" w:hAnsi="Arial" w:cs="Arial"/>
                      <w:sz w:val="24"/>
                      <w:szCs w:val="24"/>
                    </w:rPr>
                    <w:t>. At 6 h p.i. kidneys were collecte</w:t>
                  </w:r>
                  <w:r>
                    <w:rPr>
                      <w:rFonts w:ascii="Arial" w:hAnsi="Arial" w:cs="Arial"/>
                      <w:sz w:val="24"/>
                      <w:szCs w:val="24"/>
                    </w:rPr>
                    <w:t xml:space="preserve">d and homogenized and examined </w:t>
                  </w:r>
                  <w:r w:rsidRPr="00B47214">
                    <w:rPr>
                      <w:rFonts w:ascii="Arial" w:hAnsi="Arial" w:cs="Arial"/>
                      <w:sz w:val="24"/>
                      <w:szCs w:val="24"/>
                    </w:rPr>
                    <w:t xml:space="preserve">under a fluorescent microscope for the presence of hyphal cells. </w:t>
                  </w:r>
                </w:p>
              </w:txbxContent>
            </v:textbox>
            <w10:wrap type="tight"/>
          </v:shape>
        </w:pict>
      </w:r>
      <w:r w:rsidR="00A97991" w:rsidRPr="00A97991">
        <w:rPr>
          <w:noProof/>
        </w:rPr>
        <w:drawing>
          <wp:anchor distT="0" distB="0" distL="114300" distR="114300" simplePos="0" relativeHeight="251642880" behindDoc="1" locked="0" layoutInCell="1" allowOverlap="1">
            <wp:simplePos x="0" y="0"/>
            <wp:positionH relativeFrom="column">
              <wp:posOffset>19050</wp:posOffset>
            </wp:positionH>
            <wp:positionV relativeFrom="paragraph">
              <wp:posOffset>27940</wp:posOffset>
            </wp:positionV>
            <wp:extent cx="5943600" cy="5581650"/>
            <wp:effectExtent l="19050" t="0" r="0" b="0"/>
            <wp:wrapTight wrapText="bothSides">
              <wp:wrapPolygon edited="0">
                <wp:start x="-69" y="0"/>
                <wp:lineTo x="-69" y="21526"/>
                <wp:lineTo x="21600" y="21526"/>
                <wp:lineTo x="21600" y="0"/>
                <wp:lineTo x="-69" y="0"/>
              </wp:wrapPolygon>
            </wp:wrapTight>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5943600" cy="5581650"/>
                    </a:xfrm>
                    <a:prstGeom prst="rect">
                      <a:avLst/>
                    </a:prstGeom>
                    <a:noFill/>
                    <a:ln w="9525">
                      <a:noFill/>
                      <a:miter lim="800000"/>
                      <a:headEnd/>
                      <a:tailEnd/>
                    </a:ln>
                  </pic:spPr>
                </pic:pic>
              </a:graphicData>
            </a:graphic>
          </wp:anchor>
        </w:drawing>
      </w:r>
    </w:p>
    <w:p w:rsidR="003E5D0B" w:rsidRDefault="003E5D0B" w:rsidP="00A82BAE">
      <w:pPr>
        <w:spacing w:before="240" w:line="480" w:lineRule="auto"/>
        <w:rPr>
          <w:rFonts w:ascii="Arial" w:hAnsi="Arial" w:cs="Arial"/>
          <w:b/>
        </w:rPr>
      </w:pPr>
    </w:p>
    <w:p w:rsidR="008A61B0" w:rsidRDefault="008A61B0" w:rsidP="00A82BAE">
      <w:pPr>
        <w:spacing w:before="240" w:line="480" w:lineRule="auto"/>
        <w:rPr>
          <w:rFonts w:ascii="Arial" w:hAnsi="Arial" w:cs="Arial"/>
          <w:b/>
        </w:rPr>
      </w:pPr>
    </w:p>
    <w:p w:rsidR="008A61B0" w:rsidRDefault="008A61B0" w:rsidP="00A82BAE">
      <w:pPr>
        <w:spacing w:before="240" w:line="480" w:lineRule="auto"/>
        <w:rPr>
          <w:rFonts w:ascii="Arial" w:hAnsi="Arial" w:cs="Arial"/>
          <w:b/>
        </w:rPr>
      </w:pPr>
    </w:p>
    <w:p w:rsidR="008A61B0" w:rsidRDefault="008A61B0" w:rsidP="00A82BAE">
      <w:pPr>
        <w:spacing w:before="240" w:line="480" w:lineRule="auto"/>
        <w:rPr>
          <w:rFonts w:ascii="Arial" w:hAnsi="Arial" w:cs="Arial"/>
          <w:b/>
        </w:rPr>
      </w:pPr>
    </w:p>
    <w:p w:rsidR="008A61B0" w:rsidRDefault="008A61B0" w:rsidP="00A82BAE">
      <w:pPr>
        <w:spacing w:before="240" w:line="480" w:lineRule="auto"/>
        <w:rPr>
          <w:rFonts w:ascii="Arial" w:hAnsi="Arial" w:cs="Arial"/>
          <w:b/>
        </w:rPr>
      </w:pPr>
    </w:p>
    <w:p w:rsidR="008A61B0" w:rsidRDefault="008A61B0" w:rsidP="00A82BAE">
      <w:pPr>
        <w:spacing w:before="240" w:line="480" w:lineRule="auto"/>
        <w:rPr>
          <w:rFonts w:ascii="Arial" w:hAnsi="Arial" w:cs="Arial"/>
          <w:b/>
        </w:rPr>
      </w:pPr>
    </w:p>
    <w:p w:rsidR="0060727F" w:rsidRPr="008A61B0" w:rsidRDefault="0060727F" w:rsidP="008A61B0">
      <w:pPr>
        <w:spacing w:before="240" w:line="480" w:lineRule="auto"/>
        <w:jc w:val="center"/>
        <w:rPr>
          <w:rFonts w:ascii="Lucida Calligraphy" w:hAnsi="Lucida Calligraphy" w:cs="Arial"/>
          <w:b/>
          <w:sz w:val="36"/>
          <w:szCs w:val="36"/>
        </w:rPr>
      </w:pPr>
      <w:r w:rsidRPr="008A61B0">
        <w:rPr>
          <w:rFonts w:ascii="Lucida Calligraphy" w:hAnsi="Lucida Calligraphy" w:cs="Arial"/>
          <w:b/>
          <w:sz w:val="36"/>
          <w:szCs w:val="36"/>
        </w:rPr>
        <w:t>CHAPTER THREE</w:t>
      </w:r>
    </w:p>
    <w:p w:rsidR="008A61B0" w:rsidRDefault="008A61B0" w:rsidP="00A82BAE">
      <w:pPr>
        <w:spacing w:before="240" w:line="480" w:lineRule="auto"/>
        <w:rPr>
          <w:rFonts w:ascii="Arial" w:hAnsi="Arial" w:cs="Arial"/>
          <w:b/>
        </w:rPr>
      </w:pPr>
    </w:p>
    <w:p w:rsidR="008A61B0" w:rsidRPr="008A61B0" w:rsidRDefault="008A61B0" w:rsidP="008A61B0">
      <w:pPr>
        <w:spacing w:before="240" w:line="480" w:lineRule="auto"/>
        <w:jc w:val="center"/>
        <w:rPr>
          <w:rFonts w:ascii="Arial" w:hAnsi="Arial" w:cs="Arial"/>
          <w:b/>
          <w:sz w:val="36"/>
          <w:szCs w:val="36"/>
        </w:rPr>
      </w:pPr>
      <w:r>
        <w:rPr>
          <w:rFonts w:ascii="Arial" w:hAnsi="Arial" w:cs="Arial"/>
          <w:b/>
          <w:sz w:val="36"/>
          <w:szCs w:val="36"/>
        </w:rPr>
        <w:t xml:space="preserve">Fatty acid synthase 1 in the integrity and permeability of </w:t>
      </w:r>
      <w:r>
        <w:rPr>
          <w:rFonts w:ascii="Arial" w:hAnsi="Arial" w:cs="Arial"/>
          <w:b/>
          <w:i/>
          <w:sz w:val="36"/>
          <w:szCs w:val="36"/>
        </w:rPr>
        <w:t xml:space="preserve">Candida albicans </w:t>
      </w:r>
      <w:r>
        <w:rPr>
          <w:rFonts w:ascii="Arial" w:hAnsi="Arial" w:cs="Arial"/>
          <w:b/>
          <w:sz w:val="36"/>
          <w:szCs w:val="36"/>
        </w:rPr>
        <w:t>cell membrane</w:t>
      </w:r>
    </w:p>
    <w:p w:rsidR="008A61B0" w:rsidRDefault="008A61B0" w:rsidP="00A82BAE">
      <w:pPr>
        <w:spacing w:before="240" w:line="480" w:lineRule="auto"/>
        <w:rPr>
          <w:rFonts w:ascii="Arial" w:hAnsi="Arial" w:cs="Arial"/>
          <w:b/>
        </w:rPr>
      </w:pPr>
    </w:p>
    <w:p w:rsidR="008A61B0" w:rsidRDefault="008A61B0" w:rsidP="00A82BAE">
      <w:pPr>
        <w:spacing w:before="240" w:line="480" w:lineRule="auto"/>
        <w:rPr>
          <w:rFonts w:ascii="Arial" w:hAnsi="Arial" w:cs="Arial"/>
          <w:b/>
        </w:rPr>
      </w:pPr>
    </w:p>
    <w:p w:rsidR="008A61B0" w:rsidRDefault="008A61B0" w:rsidP="00A82BAE">
      <w:pPr>
        <w:spacing w:before="240" w:line="480" w:lineRule="auto"/>
        <w:rPr>
          <w:rFonts w:ascii="Arial" w:hAnsi="Arial" w:cs="Arial"/>
          <w:b/>
        </w:rPr>
      </w:pPr>
    </w:p>
    <w:p w:rsidR="008A61B0" w:rsidRDefault="008A61B0" w:rsidP="00A82BAE">
      <w:pPr>
        <w:spacing w:before="240" w:line="480" w:lineRule="auto"/>
        <w:rPr>
          <w:rFonts w:ascii="Arial" w:hAnsi="Arial" w:cs="Arial"/>
          <w:b/>
        </w:rPr>
      </w:pPr>
    </w:p>
    <w:p w:rsidR="008A61B0" w:rsidRDefault="008A61B0" w:rsidP="00A82BAE">
      <w:pPr>
        <w:spacing w:before="240" w:line="480" w:lineRule="auto"/>
        <w:rPr>
          <w:rFonts w:ascii="Arial" w:hAnsi="Arial" w:cs="Arial"/>
          <w:b/>
        </w:rPr>
      </w:pPr>
    </w:p>
    <w:p w:rsidR="00923B0B" w:rsidRDefault="00923B0B" w:rsidP="00A82BAE">
      <w:pPr>
        <w:spacing w:before="240" w:line="480" w:lineRule="auto"/>
        <w:rPr>
          <w:rFonts w:ascii="Arial" w:hAnsi="Arial" w:cs="Arial"/>
          <w:b/>
        </w:rPr>
      </w:pPr>
    </w:p>
    <w:p w:rsidR="008A61B0" w:rsidRDefault="008A61B0" w:rsidP="00A82BAE">
      <w:pPr>
        <w:spacing w:before="240" w:line="480" w:lineRule="auto"/>
        <w:rPr>
          <w:rFonts w:ascii="Arial" w:hAnsi="Arial" w:cs="Arial"/>
          <w:b/>
        </w:rPr>
      </w:pPr>
    </w:p>
    <w:p w:rsidR="00CE7AD5" w:rsidRDefault="00CE7AD5" w:rsidP="00A82BAE">
      <w:pPr>
        <w:spacing w:before="240" w:line="480" w:lineRule="auto"/>
        <w:rPr>
          <w:rFonts w:ascii="Arial" w:hAnsi="Arial" w:cs="Arial"/>
          <w:b/>
        </w:rPr>
      </w:pPr>
      <w:r>
        <w:rPr>
          <w:rFonts w:ascii="Arial" w:hAnsi="Arial" w:cs="Arial"/>
          <w:b/>
        </w:rPr>
        <w:t>ABSTRACT</w:t>
      </w:r>
    </w:p>
    <w:p w:rsidR="00CE7AD5" w:rsidRDefault="00983B72" w:rsidP="00A82BAE">
      <w:pPr>
        <w:spacing w:before="240" w:line="480" w:lineRule="auto"/>
        <w:rPr>
          <w:rFonts w:ascii="Arial" w:hAnsi="Arial" w:cs="Arial"/>
          <w:b/>
        </w:rPr>
      </w:pPr>
      <w:r>
        <w:rPr>
          <w:rFonts w:ascii="Arial" w:hAnsi="Arial" w:cs="Arial"/>
          <w:b/>
        </w:rPr>
        <w:t xml:space="preserve">Fatty acids govern the integrity and dynamics of fungal cell membranes. Disruption of the β sub-unit of the fatty acid synthase complex in </w:t>
      </w:r>
      <w:r>
        <w:rPr>
          <w:rFonts w:ascii="Arial" w:hAnsi="Arial" w:cs="Arial"/>
          <w:b/>
          <w:i/>
        </w:rPr>
        <w:t xml:space="preserve">Candida albicans </w:t>
      </w:r>
      <w:r>
        <w:rPr>
          <w:rFonts w:ascii="Arial" w:hAnsi="Arial" w:cs="Arial"/>
          <w:b/>
        </w:rPr>
        <w:t xml:space="preserve">results in an imbalance in the ratio of saturated: unsaturated fatty acids in the membrane. Alterations in the fatty acid composition resulted in hyper-sensitivity to osmotic stress </w:t>
      </w:r>
      <w:r>
        <w:rPr>
          <w:rFonts w:ascii="Arial" w:hAnsi="Arial" w:cs="Arial"/>
          <w:b/>
          <w:i/>
        </w:rPr>
        <w:t>in vitro</w:t>
      </w:r>
      <w:r>
        <w:rPr>
          <w:rFonts w:ascii="Arial" w:hAnsi="Arial" w:cs="Arial"/>
          <w:b/>
        </w:rPr>
        <w:t xml:space="preserve">. Fas1 does not play a role in the intracellular survival of </w:t>
      </w:r>
      <w:r>
        <w:rPr>
          <w:rFonts w:ascii="Arial" w:hAnsi="Arial" w:cs="Arial"/>
          <w:b/>
          <w:i/>
        </w:rPr>
        <w:t xml:space="preserve">C.albicans </w:t>
      </w:r>
      <w:r>
        <w:rPr>
          <w:rFonts w:ascii="Arial" w:hAnsi="Arial" w:cs="Arial"/>
          <w:b/>
        </w:rPr>
        <w:t xml:space="preserve">in macrophages or neutrophils or in adaptation to oxidative stress. However, the membrane permeability of the </w:t>
      </w:r>
      <w:r>
        <w:rPr>
          <w:rFonts w:ascii="Arial" w:hAnsi="Arial" w:cs="Arial"/>
          <w:b/>
          <w:i/>
        </w:rPr>
        <w:t xml:space="preserve">fas1∆/∆ </w:t>
      </w:r>
      <w:r>
        <w:rPr>
          <w:rFonts w:ascii="Arial" w:hAnsi="Arial" w:cs="Arial"/>
          <w:b/>
        </w:rPr>
        <w:t>mutant was compromised during growth in serum and this could account for its inability to cope with osmolyte-induced membrane stress</w:t>
      </w:r>
      <w:r w:rsidR="003854EA">
        <w:rPr>
          <w:rFonts w:ascii="Arial" w:hAnsi="Arial" w:cs="Arial"/>
          <w:b/>
        </w:rPr>
        <w:t xml:space="preserve"> and reduced virulence in mice. </w:t>
      </w:r>
      <w:r w:rsidR="008D739C">
        <w:rPr>
          <w:rFonts w:ascii="Arial" w:hAnsi="Arial" w:cs="Arial"/>
          <w:b/>
        </w:rPr>
        <w:t>In this section we demonstrate</w:t>
      </w:r>
      <w:r w:rsidR="003854EA" w:rsidRPr="003854EA">
        <w:rPr>
          <w:rFonts w:ascii="Arial" w:hAnsi="Arial" w:cs="Arial"/>
          <w:b/>
        </w:rPr>
        <w:t xml:space="preserve"> that </w:t>
      </w:r>
      <w:r w:rsidR="003854EA">
        <w:rPr>
          <w:rFonts w:ascii="Arial" w:hAnsi="Arial" w:cs="Arial"/>
          <w:b/>
          <w:i/>
          <w:iCs/>
        </w:rPr>
        <w:t>FAS1</w:t>
      </w:r>
      <w:r w:rsidR="003854EA" w:rsidRPr="003854EA">
        <w:rPr>
          <w:rFonts w:ascii="Arial" w:hAnsi="Arial" w:cs="Arial"/>
          <w:b/>
        </w:rPr>
        <w:t> is essential for </w:t>
      </w:r>
      <w:r w:rsidR="003854EA" w:rsidRPr="003854EA">
        <w:rPr>
          <w:rFonts w:ascii="Arial" w:hAnsi="Arial" w:cs="Arial"/>
          <w:b/>
          <w:i/>
          <w:iCs/>
        </w:rPr>
        <w:t xml:space="preserve">C. </w:t>
      </w:r>
      <w:r w:rsidR="003854EA">
        <w:rPr>
          <w:rFonts w:ascii="Arial" w:hAnsi="Arial" w:cs="Arial"/>
          <w:b/>
          <w:i/>
          <w:iCs/>
        </w:rPr>
        <w:t>albicans</w:t>
      </w:r>
      <w:r w:rsidR="003854EA" w:rsidRPr="003854EA">
        <w:rPr>
          <w:rFonts w:ascii="Arial" w:hAnsi="Arial" w:cs="Arial"/>
          <w:b/>
        </w:rPr>
        <w:t> growth in the absence of exogeno</w:t>
      </w:r>
      <w:r w:rsidR="008D739C">
        <w:rPr>
          <w:rFonts w:ascii="Arial" w:hAnsi="Arial" w:cs="Arial"/>
          <w:b/>
        </w:rPr>
        <w:t xml:space="preserve">us fatty acids and </w:t>
      </w:r>
      <w:r w:rsidR="003854EA">
        <w:rPr>
          <w:rFonts w:ascii="Arial" w:hAnsi="Arial" w:cs="Arial"/>
          <w:b/>
        </w:rPr>
        <w:t>is involved in the production of saturated fatty acids</w:t>
      </w:r>
      <w:r w:rsidR="008D739C">
        <w:rPr>
          <w:rFonts w:ascii="Arial" w:hAnsi="Arial" w:cs="Arial"/>
          <w:b/>
        </w:rPr>
        <w:t>. Fas1</w:t>
      </w:r>
      <w:r w:rsidR="00522E95">
        <w:rPr>
          <w:rFonts w:ascii="Arial" w:hAnsi="Arial" w:cs="Arial"/>
          <w:b/>
        </w:rPr>
        <w:t xml:space="preserve"> influences </w:t>
      </w:r>
      <w:r w:rsidR="003854EA">
        <w:rPr>
          <w:rFonts w:ascii="Arial" w:hAnsi="Arial" w:cs="Arial"/>
          <w:b/>
        </w:rPr>
        <w:t xml:space="preserve">virulence </w:t>
      </w:r>
      <w:r w:rsidR="008D739C">
        <w:rPr>
          <w:rFonts w:ascii="Arial" w:hAnsi="Arial" w:cs="Arial"/>
          <w:b/>
        </w:rPr>
        <w:t xml:space="preserve">and survival in the host presumably by </w:t>
      </w:r>
      <w:r w:rsidR="00E64203">
        <w:rPr>
          <w:rFonts w:ascii="Arial" w:hAnsi="Arial" w:cs="Arial"/>
          <w:b/>
        </w:rPr>
        <w:t>controlli</w:t>
      </w:r>
      <w:r w:rsidR="008D739C">
        <w:rPr>
          <w:rFonts w:ascii="Arial" w:hAnsi="Arial" w:cs="Arial"/>
          <w:b/>
        </w:rPr>
        <w:t>ng</w:t>
      </w:r>
      <w:r w:rsidR="003854EA">
        <w:rPr>
          <w:rFonts w:ascii="Arial" w:hAnsi="Arial" w:cs="Arial"/>
          <w:b/>
        </w:rPr>
        <w:t xml:space="preserve"> adaptation to osmotic stress </w:t>
      </w:r>
      <w:r w:rsidR="003854EA" w:rsidRPr="003854EA">
        <w:rPr>
          <w:rFonts w:ascii="Arial" w:hAnsi="Arial" w:cs="Arial"/>
          <w:b/>
        </w:rPr>
        <w:t xml:space="preserve">and </w:t>
      </w:r>
      <w:r w:rsidR="003854EA">
        <w:rPr>
          <w:rFonts w:ascii="Arial" w:hAnsi="Arial" w:cs="Arial"/>
          <w:b/>
        </w:rPr>
        <w:t xml:space="preserve">thus </w:t>
      </w:r>
      <w:r w:rsidR="003854EA" w:rsidRPr="003854EA">
        <w:rPr>
          <w:rFonts w:ascii="Arial" w:hAnsi="Arial" w:cs="Arial"/>
          <w:b/>
        </w:rPr>
        <w:t>represents a promising antifungal drug target.</w:t>
      </w:r>
    </w:p>
    <w:p w:rsidR="003854EA" w:rsidRDefault="003854EA" w:rsidP="00A82BAE">
      <w:pPr>
        <w:spacing w:before="240" w:line="480" w:lineRule="auto"/>
        <w:rPr>
          <w:rFonts w:ascii="Arial" w:hAnsi="Arial" w:cs="Arial"/>
          <w:b/>
        </w:rPr>
      </w:pPr>
    </w:p>
    <w:p w:rsidR="003854EA" w:rsidRDefault="003854EA" w:rsidP="00A82BAE">
      <w:pPr>
        <w:spacing w:before="240" w:line="480" w:lineRule="auto"/>
        <w:rPr>
          <w:rFonts w:ascii="Arial" w:hAnsi="Arial" w:cs="Arial"/>
          <w:b/>
        </w:rPr>
      </w:pPr>
    </w:p>
    <w:p w:rsidR="003854EA" w:rsidRDefault="003854EA" w:rsidP="00A82BAE">
      <w:pPr>
        <w:spacing w:before="240" w:line="480" w:lineRule="auto"/>
        <w:rPr>
          <w:rFonts w:ascii="Arial" w:hAnsi="Arial" w:cs="Arial"/>
          <w:b/>
        </w:rPr>
      </w:pPr>
    </w:p>
    <w:p w:rsidR="003854EA" w:rsidRDefault="003854EA" w:rsidP="00A82BAE">
      <w:pPr>
        <w:spacing w:before="240" w:line="480" w:lineRule="auto"/>
        <w:rPr>
          <w:rFonts w:ascii="Arial" w:hAnsi="Arial" w:cs="Arial"/>
          <w:b/>
        </w:rPr>
      </w:pPr>
    </w:p>
    <w:p w:rsidR="003854EA" w:rsidRDefault="003854EA" w:rsidP="00A82BAE">
      <w:pPr>
        <w:spacing w:before="240" w:line="480" w:lineRule="auto"/>
        <w:rPr>
          <w:rFonts w:ascii="Arial" w:hAnsi="Arial" w:cs="Arial"/>
          <w:b/>
        </w:rPr>
      </w:pPr>
    </w:p>
    <w:p w:rsidR="003854EA" w:rsidRDefault="003854EA" w:rsidP="00A82BAE">
      <w:pPr>
        <w:spacing w:before="240" w:line="480" w:lineRule="auto"/>
        <w:rPr>
          <w:rFonts w:ascii="Arial" w:hAnsi="Arial" w:cs="Arial"/>
          <w:b/>
        </w:rPr>
      </w:pPr>
    </w:p>
    <w:p w:rsidR="003854EA" w:rsidRDefault="003854EA" w:rsidP="00A82BAE">
      <w:pPr>
        <w:spacing w:before="240" w:line="480" w:lineRule="auto"/>
        <w:rPr>
          <w:rFonts w:ascii="Arial" w:hAnsi="Arial" w:cs="Arial"/>
          <w:b/>
        </w:rPr>
      </w:pPr>
    </w:p>
    <w:p w:rsidR="003854EA" w:rsidRPr="003854EA" w:rsidRDefault="003854EA" w:rsidP="00A82BAE">
      <w:pPr>
        <w:spacing w:before="240" w:line="480" w:lineRule="auto"/>
        <w:rPr>
          <w:rFonts w:ascii="Arial" w:hAnsi="Arial" w:cs="Arial"/>
          <w:b/>
        </w:rPr>
      </w:pPr>
    </w:p>
    <w:p w:rsidR="008A61B0" w:rsidRDefault="008A61B0" w:rsidP="00A82BAE">
      <w:pPr>
        <w:spacing w:before="240" w:line="480" w:lineRule="auto"/>
        <w:rPr>
          <w:rFonts w:ascii="Arial" w:hAnsi="Arial" w:cs="Arial"/>
          <w:b/>
        </w:rPr>
      </w:pPr>
      <w:r>
        <w:rPr>
          <w:rFonts w:ascii="Arial" w:hAnsi="Arial" w:cs="Arial"/>
          <w:b/>
        </w:rPr>
        <w:t>INTRODUCTION</w:t>
      </w:r>
    </w:p>
    <w:p w:rsidR="008A61B0" w:rsidRDefault="00DD620D" w:rsidP="00A82BAE">
      <w:pPr>
        <w:spacing w:before="240" w:line="480" w:lineRule="auto"/>
        <w:rPr>
          <w:rFonts w:ascii="Arial" w:hAnsi="Arial" w:cs="Arial"/>
        </w:rPr>
      </w:pPr>
      <w:r>
        <w:rPr>
          <w:rFonts w:ascii="Arial" w:hAnsi="Arial" w:cs="Arial"/>
        </w:rPr>
        <w:t>Fatty acids are the building blocks of membrane lipids and can strongly influence the permeability and fluidity of the membrane and also receptor or channel function</w:t>
      </w:r>
      <w:r w:rsidR="003674AA">
        <w:rPr>
          <w:rFonts w:ascii="Arial" w:hAnsi="Arial" w:cs="Arial"/>
        </w:rPr>
        <w:t xml:space="preserve"> (Escriba et al., 2008)</w:t>
      </w:r>
      <w:r>
        <w:rPr>
          <w:rFonts w:ascii="Arial" w:hAnsi="Arial" w:cs="Arial"/>
        </w:rPr>
        <w:t xml:space="preserve">. </w:t>
      </w:r>
      <w:r w:rsidR="00514188">
        <w:rPr>
          <w:rFonts w:ascii="Arial" w:hAnsi="Arial" w:cs="Arial"/>
        </w:rPr>
        <w:t>Disruption of fatty acid synthesis can have adverse effects on the cell membrane. Since the membrane is the second barrier to the external environment, disruption of its integrity or fluidity c</w:t>
      </w:r>
      <w:r w:rsidR="00E40821">
        <w:rPr>
          <w:rFonts w:ascii="Arial" w:hAnsi="Arial" w:cs="Arial"/>
        </w:rPr>
        <w:t>an influence the diffusion of</w:t>
      </w:r>
      <w:r w:rsidR="00514188">
        <w:rPr>
          <w:rFonts w:ascii="Arial" w:hAnsi="Arial" w:cs="Arial"/>
        </w:rPr>
        <w:t xml:space="preserve"> compounds through the cell. The fatty acid synthase (Fas) complex is responsible for the bios</w:t>
      </w:r>
      <w:r w:rsidR="00422355">
        <w:rPr>
          <w:rFonts w:ascii="Arial" w:hAnsi="Arial" w:cs="Arial"/>
        </w:rPr>
        <w:t>ynthesis of fatty acids in fungi</w:t>
      </w:r>
      <w:r w:rsidR="00514188">
        <w:rPr>
          <w:rFonts w:ascii="Arial" w:hAnsi="Arial" w:cs="Arial"/>
        </w:rPr>
        <w:t xml:space="preserve">. </w:t>
      </w:r>
      <w:r w:rsidR="00422355">
        <w:rPr>
          <w:rFonts w:ascii="Arial" w:hAnsi="Arial" w:cs="Arial"/>
        </w:rPr>
        <w:t>This complex consists of two sub-units</w:t>
      </w:r>
      <w:r w:rsidR="00967ADC">
        <w:rPr>
          <w:rFonts w:ascii="Arial" w:hAnsi="Arial" w:cs="Arial"/>
        </w:rPr>
        <w:t>,</w:t>
      </w:r>
      <w:r w:rsidR="00422355">
        <w:rPr>
          <w:rFonts w:ascii="Arial" w:hAnsi="Arial" w:cs="Arial"/>
        </w:rPr>
        <w:t xml:space="preserve"> α and β</w:t>
      </w:r>
      <w:r w:rsidR="00967ADC">
        <w:rPr>
          <w:rFonts w:ascii="Arial" w:hAnsi="Arial" w:cs="Arial"/>
        </w:rPr>
        <w:t>,</w:t>
      </w:r>
      <w:r w:rsidR="00422355">
        <w:rPr>
          <w:rFonts w:ascii="Arial" w:hAnsi="Arial" w:cs="Arial"/>
        </w:rPr>
        <w:t xml:space="preserve"> which are encoded by the </w:t>
      </w:r>
      <w:r w:rsidR="00422355">
        <w:rPr>
          <w:rFonts w:ascii="Arial" w:hAnsi="Arial" w:cs="Arial"/>
          <w:i/>
        </w:rPr>
        <w:t xml:space="preserve">FAS2 </w:t>
      </w:r>
      <w:r w:rsidR="00422355">
        <w:rPr>
          <w:rFonts w:ascii="Arial" w:hAnsi="Arial" w:cs="Arial"/>
        </w:rPr>
        <w:t xml:space="preserve">and </w:t>
      </w:r>
      <w:r w:rsidR="00422355">
        <w:rPr>
          <w:rFonts w:ascii="Arial" w:hAnsi="Arial" w:cs="Arial"/>
          <w:i/>
        </w:rPr>
        <w:t xml:space="preserve">FAS1 </w:t>
      </w:r>
      <w:r w:rsidR="00422355">
        <w:rPr>
          <w:rFonts w:ascii="Arial" w:hAnsi="Arial" w:cs="Arial"/>
        </w:rPr>
        <w:t>gene</w:t>
      </w:r>
      <w:r w:rsidR="00967ADC">
        <w:rPr>
          <w:rFonts w:ascii="Arial" w:hAnsi="Arial" w:cs="Arial"/>
        </w:rPr>
        <w:t>s</w:t>
      </w:r>
      <w:r w:rsidR="00422355">
        <w:rPr>
          <w:rFonts w:ascii="Arial" w:hAnsi="Arial" w:cs="Arial"/>
        </w:rPr>
        <w:t xml:space="preserve"> respectively. </w:t>
      </w:r>
      <w:r w:rsidR="00950249">
        <w:rPr>
          <w:rFonts w:ascii="Arial" w:hAnsi="Arial" w:cs="Arial"/>
        </w:rPr>
        <w:t xml:space="preserve">Disruption of fatty acid biosynthesis leads to fatty acid auxotrophy </w:t>
      </w:r>
      <w:r w:rsidR="00950249">
        <w:rPr>
          <w:rFonts w:ascii="Arial" w:hAnsi="Arial" w:cs="Arial"/>
          <w:i/>
        </w:rPr>
        <w:t xml:space="preserve">in vitro </w:t>
      </w:r>
      <w:r w:rsidR="00950249">
        <w:rPr>
          <w:rFonts w:ascii="Arial" w:hAnsi="Arial" w:cs="Arial"/>
        </w:rPr>
        <w:t xml:space="preserve">and attenuation of virulence in murine systemic infections for the fungal pathogens </w:t>
      </w:r>
      <w:r w:rsidR="00950249">
        <w:rPr>
          <w:rFonts w:ascii="Arial" w:hAnsi="Arial" w:cs="Arial"/>
          <w:i/>
        </w:rPr>
        <w:t xml:space="preserve">Candida albicans </w:t>
      </w:r>
      <w:r w:rsidR="00950249">
        <w:rPr>
          <w:rFonts w:ascii="Arial" w:hAnsi="Arial" w:cs="Arial"/>
        </w:rPr>
        <w:t xml:space="preserve">(Zhao et al., 1997), </w:t>
      </w:r>
      <w:r w:rsidR="00950249">
        <w:rPr>
          <w:rFonts w:ascii="Arial" w:hAnsi="Arial" w:cs="Arial"/>
          <w:i/>
        </w:rPr>
        <w:t xml:space="preserve">Candida parapsilosis </w:t>
      </w:r>
      <w:r w:rsidR="00950249">
        <w:rPr>
          <w:rFonts w:ascii="Arial" w:hAnsi="Arial" w:cs="Arial"/>
        </w:rPr>
        <w:t xml:space="preserve">(Nguyen et al., 2009) and </w:t>
      </w:r>
      <w:r w:rsidR="00950249">
        <w:rPr>
          <w:rFonts w:ascii="Arial" w:hAnsi="Arial" w:cs="Arial"/>
          <w:i/>
        </w:rPr>
        <w:t xml:space="preserve">Cryptococcus neoformans </w:t>
      </w:r>
      <w:r w:rsidR="00950249">
        <w:rPr>
          <w:rFonts w:ascii="Arial" w:hAnsi="Arial" w:cs="Arial"/>
        </w:rPr>
        <w:t xml:space="preserve">(Chayakulkeeree et al.,2007). </w:t>
      </w:r>
    </w:p>
    <w:p w:rsidR="00950249" w:rsidRDefault="00422355" w:rsidP="00A82BAE">
      <w:pPr>
        <w:spacing w:before="240" w:line="480" w:lineRule="auto"/>
        <w:rPr>
          <w:rFonts w:ascii="Arial" w:hAnsi="Arial" w:cs="Arial"/>
        </w:rPr>
      </w:pPr>
      <w:r>
        <w:rPr>
          <w:rFonts w:ascii="Arial" w:hAnsi="Arial" w:cs="Arial"/>
        </w:rPr>
        <w:t xml:space="preserve">In </w:t>
      </w:r>
      <w:r w:rsidR="00F371C8">
        <w:rPr>
          <w:rFonts w:ascii="Arial" w:hAnsi="Arial" w:cs="Arial"/>
          <w:i/>
        </w:rPr>
        <w:t>Candida parapsi</w:t>
      </w:r>
      <w:r>
        <w:rPr>
          <w:rFonts w:ascii="Arial" w:hAnsi="Arial" w:cs="Arial"/>
          <w:i/>
        </w:rPr>
        <w:t xml:space="preserve">losis </w:t>
      </w:r>
      <w:r>
        <w:rPr>
          <w:rFonts w:ascii="Arial" w:hAnsi="Arial" w:cs="Arial"/>
        </w:rPr>
        <w:t xml:space="preserve">Fas2 is an important determinant in the regulating the ratio of saturated: unsaturated fatty acids in the cell membrane. This alters the ability of the </w:t>
      </w:r>
      <w:r>
        <w:rPr>
          <w:rFonts w:ascii="Arial" w:hAnsi="Arial" w:cs="Arial"/>
          <w:i/>
        </w:rPr>
        <w:t>fas2∆/∆</w:t>
      </w:r>
      <w:r>
        <w:rPr>
          <w:rFonts w:ascii="Arial" w:hAnsi="Arial" w:cs="Arial"/>
        </w:rPr>
        <w:t xml:space="preserve"> </w:t>
      </w:r>
      <w:r w:rsidR="00610392">
        <w:rPr>
          <w:rFonts w:ascii="Arial" w:hAnsi="Arial" w:cs="Arial"/>
        </w:rPr>
        <w:t xml:space="preserve">mutant </w:t>
      </w:r>
      <w:r>
        <w:rPr>
          <w:rFonts w:ascii="Arial" w:hAnsi="Arial" w:cs="Arial"/>
        </w:rPr>
        <w:t xml:space="preserve">to combat various stress conditions </w:t>
      </w:r>
      <w:r>
        <w:rPr>
          <w:rFonts w:ascii="Arial" w:hAnsi="Arial" w:cs="Arial"/>
          <w:i/>
        </w:rPr>
        <w:t>in vitro</w:t>
      </w:r>
      <w:r>
        <w:rPr>
          <w:rFonts w:ascii="Arial" w:hAnsi="Arial" w:cs="Arial"/>
        </w:rPr>
        <w:t>. For example, it was found that the mutant was hypersensitive to low pH, high temperature and oxidative stress</w:t>
      </w:r>
      <w:r w:rsidR="00967ADC">
        <w:rPr>
          <w:rFonts w:ascii="Arial" w:hAnsi="Arial" w:cs="Arial"/>
        </w:rPr>
        <w:t xml:space="preserve"> (Nguyen et al., 2009)</w:t>
      </w:r>
      <w:r>
        <w:rPr>
          <w:rFonts w:ascii="Arial" w:hAnsi="Arial" w:cs="Arial"/>
        </w:rPr>
        <w:t xml:space="preserve">. </w:t>
      </w:r>
      <w:r w:rsidR="00610392">
        <w:rPr>
          <w:rFonts w:ascii="Arial" w:hAnsi="Arial" w:cs="Arial"/>
        </w:rPr>
        <w:t xml:space="preserve">The mutant was also defective for biofilm formation which a key virulence determinant. Effective biofilm formation </w:t>
      </w:r>
      <w:r w:rsidR="00810EDE">
        <w:rPr>
          <w:rFonts w:ascii="Arial" w:hAnsi="Arial" w:cs="Arial"/>
        </w:rPr>
        <w:t xml:space="preserve">on polystyrence or silicone surfaces (materials that are used to make indwelling medical devices) </w:t>
      </w:r>
      <w:r w:rsidR="00610392">
        <w:rPr>
          <w:rFonts w:ascii="Arial" w:hAnsi="Arial" w:cs="Arial"/>
        </w:rPr>
        <w:t xml:space="preserve">is strongly correlated with fungal resistance and virulence </w:t>
      </w:r>
      <w:r w:rsidR="00610392">
        <w:rPr>
          <w:rFonts w:ascii="Arial" w:hAnsi="Arial" w:cs="Arial"/>
          <w:i/>
        </w:rPr>
        <w:t xml:space="preserve">in vivo </w:t>
      </w:r>
      <w:r w:rsidR="00610392">
        <w:rPr>
          <w:rFonts w:ascii="Arial" w:hAnsi="Arial" w:cs="Arial"/>
        </w:rPr>
        <w:t xml:space="preserve">and it was found that disruption of </w:t>
      </w:r>
      <w:r w:rsidR="00810EDE" w:rsidRPr="00810EDE">
        <w:rPr>
          <w:rFonts w:ascii="Arial" w:hAnsi="Arial" w:cs="Arial"/>
          <w:i/>
        </w:rPr>
        <w:t>C.p</w:t>
      </w:r>
      <w:r w:rsidR="00610392">
        <w:rPr>
          <w:rFonts w:ascii="Arial" w:hAnsi="Arial" w:cs="Arial"/>
          <w:i/>
        </w:rPr>
        <w:t xml:space="preserve">FAS2 </w:t>
      </w:r>
      <w:r w:rsidR="00610392">
        <w:rPr>
          <w:rFonts w:ascii="Arial" w:hAnsi="Arial" w:cs="Arial"/>
        </w:rPr>
        <w:t>results in a marked reduction in the metabolic activity of the mutant</w:t>
      </w:r>
      <w:r w:rsidR="00810EDE">
        <w:rPr>
          <w:rFonts w:ascii="Arial" w:hAnsi="Arial" w:cs="Arial"/>
        </w:rPr>
        <w:t xml:space="preserve"> when grown on these surfaces</w:t>
      </w:r>
      <w:r w:rsidR="00610392">
        <w:rPr>
          <w:rFonts w:ascii="Arial" w:hAnsi="Arial" w:cs="Arial"/>
        </w:rPr>
        <w:t xml:space="preserve">. The mutant was </w:t>
      </w:r>
      <w:r w:rsidR="00810EDE">
        <w:rPr>
          <w:rFonts w:ascii="Arial" w:hAnsi="Arial" w:cs="Arial"/>
        </w:rPr>
        <w:t xml:space="preserve">also </w:t>
      </w:r>
      <w:r w:rsidR="00610392">
        <w:rPr>
          <w:rFonts w:ascii="Arial" w:hAnsi="Arial" w:cs="Arial"/>
        </w:rPr>
        <w:t xml:space="preserve">unable to grow in serum suggesting that it could not acquire essential fatty acids from this important fatty acid source. This finding coupled with the observation that the mutant was more efficiently killed by macrophages could be responsible for the avirulence of the mutant in mice. </w:t>
      </w:r>
    </w:p>
    <w:p w:rsidR="00810EDE" w:rsidRDefault="00810EDE" w:rsidP="00A82BAE">
      <w:pPr>
        <w:spacing w:before="240" w:line="480" w:lineRule="auto"/>
        <w:rPr>
          <w:rFonts w:ascii="Arial" w:hAnsi="Arial" w:cs="Arial"/>
        </w:rPr>
      </w:pPr>
      <w:r>
        <w:rPr>
          <w:rFonts w:ascii="Arial" w:hAnsi="Arial" w:cs="Arial"/>
        </w:rPr>
        <w:t xml:space="preserve">Another gene that is important in the synthesis of fatty acids is </w:t>
      </w:r>
      <w:r>
        <w:rPr>
          <w:rFonts w:ascii="Arial" w:hAnsi="Arial" w:cs="Arial"/>
          <w:i/>
        </w:rPr>
        <w:t xml:space="preserve">OLE1 </w:t>
      </w:r>
      <w:r>
        <w:rPr>
          <w:rFonts w:ascii="Arial" w:hAnsi="Arial" w:cs="Arial"/>
        </w:rPr>
        <w:t>which codes for a desaturase enzyme (Bloomfield &amp; Bloch, 1960) that catalyzes the sequential in</w:t>
      </w:r>
      <w:r w:rsidR="002B635D">
        <w:rPr>
          <w:rFonts w:ascii="Arial" w:hAnsi="Arial" w:cs="Arial"/>
        </w:rPr>
        <w:t>sertion of double bonds into palmitic acid or stearic acid pre</w:t>
      </w:r>
      <w:r>
        <w:rPr>
          <w:rFonts w:ascii="Arial" w:hAnsi="Arial" w:cs="Arial"/>
        </w:rPr>
        <w:t>cursors. Since most fatty acids in fungi are unsaturated species (Weete, 1974) and production of unsaturated fatty acids depends on the availability of saturate</w:t>
      </w:r>
      <w:r w:rsidR="00815F10">
        <w:rPr>
          <w:rFonts w:ascii="Arial" w:hAnsi="Arial" w:cs="Arial"/>
        </w:rPr>
        <w:t>d</w:t>
      </w:r>
      <w:r>
        <w:rPr>
          <w:rFonts w:ascii="Arial" w:hAnsi="Arial" w:cs="Arial"/>
        </w:rPr>
        <w:t xml:space="preserve"> fatty acids, deletion of </w:t>
      </w:r>
      <w:r>
        <w:rPr>
          <w:rFonts w:ascii="Arial" w:hAnsi="Arial" w:cs="Arial"/>
          <w:i/>
        </w:rPr>
        <w:t xml:space="preserve">FAS1 </w:t>
      </w:r>
      <w:r>
        <w:rPr>
          <w:rFonts w:ascii="Arial" w:hAnsi="Arial" w:cs="Arial"/>
        </w:rPr>
        <w:t>could impact the</w:t>
      </w:r>
      <w:r w:rsidR="005A65F7">
        <w:rPr>
          <w:rFonts w:ascii="Arial" w:hAnsi="Arial" w:cs="Arial"/>
        </w:rPr>
        <w:t xml:space="preserve"> balance of unsaturated fatty acids</w:t>
      </w:r>
      <w:r>
        <w:rPr>
          <w:rFonts w:ascii="Arial" w:hAnsi="Arial" w:cs="Arial"/>
          <w:i/>
        </w:rPr>
        <w:t xml:space="preserve"> </w:t>
      </w:r>
      <w:r>
        <w:rPr>
          <w:rFonts w:ascii="Arial" w:hAnsi="Arial" w:cs="Arial"/>
        </w:rPr>
        <w:t xml:space="preserve">in </w:t>
      </w:r>
      <w:r>
        <w:rPr>
          <w:rFonts w:ascii="Arial" w:hAnsi="Arial" w:cs="Arial"/>
          <w:i/>
        </w:rPr>
        <w:t>Candida albicans</w:t>
      </w:r>
      <w:r w:rsidR="005A65F7">
        <w:rPr>
          <w:rFonts w:ascii="Arial" w:hAnsi="Arial" w:cs="Arial"/>
          <w:i/>
        </w:rPr>
        <w:t xml:space="preserve">. OLE1 </w:t>
      </w:r>
      <w:r w:rsidR="005A65F7">
        <w:rPr>
          <w:rFonts w:ascii="Arial" w:hAnsi="Arial" w:cs="Arial"/>
        </w:rPr>
        <w:t xml:space="preserve">in </w:t>
      </w:r>
      <w:r w:rsidR="005A65F7">
        <w:rPr>
          <w:rFonts w:ascii="Arial" w:hAnsi="Arial" w:cs="Arial"/>
          <w:i/>
        </w:rPr>
        <w:t xml:space="preserve">C.albicans </w:t>
      </w:r>
      <w:r w:rsidR="005A65F7">
        <w:rPr>
          <w:rFonts w:ascii="Arial" w:hAnsi="Arial" w:cs="Arial"/>
        </w:rPr>
        <w:t xml:space="preserve">was found to be essential for viability and virulence in a murine model of disseminated candidiasis (Xu et al., 2009). In </w:t>
      </w:r>
      <w:r w:rsidR="005A65F7">
        <w:rPr>
          <w:rFonts w:ascii="Arial" w:hAnsi="Arial" w:cs="Arial"/>
          <w:i/>
        </w:rPr>
        <w:t xml:space="preserve">C.parapsilosis, </w:t>
      </w:r>
      <w:r w:rsidR="005A65F7">
        <w:rPr>
          <w:rFonts w:ascii="Arial" w:hAnsi="Arial" w:cs="Arial"/>
        </w:rPr>
        <w:t xml:space="preserve">the </w:t>
      </w:r>
      <w:r w:rsidR="005A65F7">
        <w:rPr>
          <w:rFonts w:ascii="Arial" w:hAnsi="Arial" w:cs="Arial"/>
          <w:i/>
        </w:rPr>
        <w:t xml:space="preserve">ole1∆/∆ </w:t>
      </w:r>
      <w:r w:rsidR="005A65F7">
        <w:rPr>
          <w:rFonts w:ascii="Arial" w:hAnsi="Arial" w:cs="Arial"/>
        </w:rPr>
        <w:t>mutant is avirulent</w:t>
      </w:r>
      <w:r w:rsidR="00925C53">
        <w:rPr>
          <w:rFonts w:ascii="Arial" w:hAnsi="Arial" w:cs="Arial"/>
        </w:rPr>
        <w:t xml:space="preserve"> (Nguyen et al., 2011)</w:t>
      </w:r>
      <w:r w:rsidR="005A65F7">
        <w:rPr>
          <w:rFonts w:ascii="Arial" w:hAnsi="Arial" w:cs="Arial"/>
        </w:rPr>
        <w:t xml:space="preserve">. Similar to the </w:t>
      </w:r>
      <w:r w:rsidR="00910E16" w:rsidRPr="00910E16">
        <w:rPr>
          <w:rFonts w:ascii="Arial" w:hAnsi="Arial" w:cs="Arial"/>
          <w:i/>
        </w:rPr>
        <w:t>C.p</w:t>
      </w:r>
      <w:r w:rsidR="005A65F7">
        <w:rPr>
          <w:rFonts w:ascii="Arial" w:hAnsi="Arial" w:cs="Arial"/>
          <w:i/>
        </w:rPr>
        <w:t xml:space="preserve">fas2∆/∆ </w:t>
      </w:r>
      <w:r w:rsidR="00AE0462">
        <w:rPr>
          <w:rFonts w:ascii="Arial" w:hAnsi="Arial" w:cs="Arial"/>
        </w:rPr>
        <w:t xml:space="preserve">mutant, the </w:t>
      </w:r>
      <w:r w:rsidR="00910E16">
        <w:rPr>
          <w:rFonts w:ascii="Arial" w:hAnsi="Arial" w:cs="Arial"/>
          <w:i/>
        </w:rPr>
        <w:t xml:space="preserve">C.p </w:t>
      </w:r>
      <w:r w:rsidR="00AE0462">
        <w:rPr>
          <w:rFonts w:ascii="Arial" w:hAnsi="Arial" w:cs="Arial"/>
          <w:i/>
        </w:rPr>
        <w:t xml:space="preserve">ole1∆/∆ </w:t>
      </w:r>
      <w:r w:rsidR="00AE0462">
        <w:rPr>
          <w:rFonts w:ascii="Arial" w:hAnsi="Arial" w:cs="Arial"/>
        </w:rPr>
        <w:t xml:space="preserve">mutant displays imbalances in the membrane fatty acid composition, is hypersensitive to </w:t>
      </w:r>
      <w:r w:rsidR="00925C53">
        <w:rPr>
          <w:rFonts w:ascii="Arial" w:hAnsi="Arial" w:cs="Arial"/>
        </w:rPr>
        <w:t>oxidative stress and high temperature</w:t>
      </w:r>
      <w:r w:rsidR="00BB3CF5">
        <w:rPr>
          <w:rFonts w:ascii="Arial" w:hAnsi="Arial" w:cs="Arial"/>
        </w:rPr>
        <w:t>s</w:t>
      </w:r>
      <w:r w:rsidR="00925C53">
        <w:rPr>
          <w:rFonts w:ascii="Arial" w:hAnsi="Arial" w:cs="Arial"/>
        </w:rPr>
        <w:t>. The mutant</w:t>
      </w:r>
      <w:r w:rsidR="00AE0462">
        <w:rPr>
          <w:rFonts w:ascii="Arial" w:hAnsi="Arial" w:cs="Arial"/>
        </w:rPr>
        <w:t xml:space="preserve"> is </w:t>
      </w:r>
      <w:r w:rsidR="009B0C33">
        <w:rPr>
          <w:rFonts w:ascii="Arial" w:hAnsi="Arial" w:cs="Arial"/>
        </w:rPr>
        <w:t xml:space="preserve">also </w:t>
      </w:r>
      <w:r w:rsidR="00AE0462">
        <w:rPr>
          <w:rFonts w:ascii="Arial" w:hAnsi="Arial" w:cs="Arial"/>
        </w:rPr>
        <w:t>more efficiently phagocytized by macrophages</w:t>
      </w:r>
      <w:r w:rsidR="00925C53">
        <w:rPr>
          <w:rFonts w:ascii="Arial" w:hAnsi="Arial" w:cs="Arial"/>
        </w:rPr>
        <w:t xml:space="preserve"> and is defective in filamentous growth. </w:t>
      </w:r>
    </w:p>
    <w:p w:rsidR="00610392" w:rsidRPr="00422355" w:rsidRDefault="00925C53" w:rsidP="00A82BAE">
      <w:pPr>
        <w:spacing w:before="240" w:line="480" w:lineRule="auto"/>
        <w:rPr>
          <w:rFonts w:ascii="Arial" w:hAnsi="Arial" w:cs="Arial"/>
        </w:rPr>
      </w:pPr>
      <w:r>
        <w:rPr>
          <w:rFonts w:ascii="Arial" w:hAnsi="Arial" w:cs="Arial"/>
        </w:rPr>
        <w:t xml:space="preserve">In this study the mechanism for avirulence of the </w:t>
      </w:r>
      <w:r w:rsidRPr="00925C53">
        <w:rPr>
          <w:rFonts w:ascii="Arial" w:hAnsi="Arial" w:cs="Arial"/>
          <w:i/>
        </w:rPr>
        <w:t>C.albicans</w:t>
      </w:r>
      <w:r>
        <w:rPr>
          <w:rFonts w:ascii="Arial" w:hAnsi="Arial" w:cs="Arial"/>
        </w:rPr>
        <w:t xml:space="preserve"> </w:t>
      </w:r>
      <w:r>
        <w:rPr>
          <w:rFonts w:ascii="Arial" w:hAnsi="Arial" w:cs="Arial"/>
          <w:i/>
        </w:rPr>
        <w:t xml:space="preserve">fas1∆/∆ </w:t>
      </w:r>
      <w:r>
        <w:rPr>
          <w:rFonts w:ascii="Arial" w:hAnsi="Arial" w:cs="Arial"/>
        </w:rPr>
        <w:t xml:space="preserve">mutant was investigated. </w:t>
      </w:r>
      <w:r w:rsidR="00BE0A1D">
        <w:rPr>
          <w:rFonts w:ascii="Arial" w:hAnsi="Arial" w:cs="Arial"/>
        </w:rPr>
        <w:t xml:space="preserve">It was hypothesized that disruption of </w:t>
      </w:r>
      <w:r w:rsidR="00BE0A1D">
        <w:rPr>
          <w:rFonts w:ascii="Arial" w:hAnsi="Arial" w:cs="Arial"/>
          <w:i/>
        </w:rPr>
        <w:t xml:space="preserve">FAS1 </w:t>
      </w:r>
      <w:r w:rsidR="00BE0A1D">
        <w:rPr>
          <w:rFonts w:ascii="Arial" w:hAnsi="Arial" w:cs="Arial"/>
        </w:rPr>
        <w:t xml:space="preserve">could significantly alter the membrane fatty acid composition in </w:t>
      </w:r>
      <w:r w:rsidR="00BE0A1D">
        <w:rPr>
          <w:rFonts w:ascii="Arial" w:hAnsi="Arial" w:cs="Arial"/>
          <w:i/>
        </w:rPr>
        <w:t xml:space="preserve">C.albicans </w:t>
      </w:r>
      <w:r w:rsidR="00BE0A1D">
        <w:rPr>
          <w:rFonts w:ascii="Arial" w:hAnsi="Arial" w:cs="Arial"/>
        </w:rPr>
        <w:t xml:space="preserve">resulting in impaired membrane permeability and an inability to deal with membrane stress-inducing conditions </w:t>
      </w:r>
      <w:r w:rsidR="00BE0A1D">
        <w:rPr>
          <w:rFonts w:ascii="Arial" w:hAnsi="Arial" w:cs="Arial"/>
          <w:i/>
        </w:rPr>
        <w:t xml:space="preserve">in vitro </w:t>
      </w:r>
      <w:r w:rsidR="00BE0A1D">
        <w:rPr>
          <w:rFonts w:ascii="Arial" w:hAnsi="Arial" w:cs="Arial"/>
        </w:rPr>
        <w:t xml:space="preserve">and </w:t>
      </w:r>
      <w:r w:rsidR="00BE0A1D">
        <w:rPr>
          <w:rFonts w:ascii="Arial" w:hAnsi="Arial" w:cs="Arial"/>
          <w:i/>
        </w:rPr>
        <w:t>in vivo</w:t>
      </w:r>
      <w:r w:rsidR="00BE0A1D">
        <w:rPr>
          <w:rFonts w:ascii="Arial" w:hAnsi="Arial" w:cs="Arial"/>
        </w:rPr>
        <w:t xml:space="preserve">.  </w:t>
      </w:r>
    </w:p>
    <w:p w:rsidR="00C855B2" w:rsidRDefault="00C855B2" w:rsidP="00C855B2">
      <w:pPr>
        <w:spacing w:line="480" w:lineRule="auto"/>
        <w:rPr>
          <w:rFonts w:ascii="Arial" w:hAnsi="Arial" w:cs="Arial"/>
          <w:b/>
        </w:rPr>
      </w:pPr>
      <w:r w:rsidRPr="009140F3">
        <w:rPr>
          <w:rFonts w:ascii="Arial" w:hAnsi="Arial" w:cs="Arial"/>
          <w:b/>
        </w:rPr>
        <w:t>MATERIALS AND METHODS</w:t>
      </w:r>
    </w:p>
    <w:p w:rsidR="00C855B2" w:rsidRPr="0004578F" w:rsidRDefault="00C855B2" w:rsidP="00C855B2">
      <w:pPr>
        <w:spacing w:line="480" w:lineRule="auto"/>
        <w:rPr>
          <w:rFonts w:ascii="Arial" w:hAnsi="Arial" w:cs="Arial"/>
          <w:b/>
        </w:rPr>
      </w:pPr>
      <w:r w:rsidRPr="0004578F">
        <w:rPr>
          <w:rFonts w:ascii="Arial" w:hAnsi="Arial" w:cs="Arial"/>
          <w:b/>
        </w:rPr>
        <w:t>Strains and culture conditions</w:t>
      </w:r>
    </w:p>
    <w:p w:rsidR="00C855B2" w:rsidRPr="00B93714" w:rsidRDefault="00C855B2" w:rsidP="00C855B2">
      <w:pPr>
        <w:spacing w:line="480" w:lineRule="auto"/>
        <w:rPr>
          <w:rFonts w:ascii="Arial" w:hAnsi="Arial" w:cs="Arial"/>
        </w:rPr>
      </w:pPr>
      <w:r w:rsidRPr="0004578F">
        <w:rPr>
          <w:rFonts w:ascii="Arial" w:hAnsi="Arial" w:cs="Arial"/>
          <w:i/>
        </w:rPr>
        <w:t xml:space="preserve">C.albicans </w:t>
      </w:r>
      <w:r>
        <w:rPr>
          <w:rFonts w:ascii="Arial" w:hAnsi="Arial" w:cs="Arial"/>
        </w:rPr>
        <w:t>strains generated and used in this study are listed in table 1</w:t>
      </w:r>
      <w:r w:rsidR="0053163B">
        <w:rPr>
          <w:rFonts w:ascii="Arial" w:hAnsi="Arial" w:cs="Arial"/>
        </w:rPr>
        <w:t xml:space="preserve"> (Chapter 2; Pg 42)</w:t>
      </w:r>
      <w:r>
        <w:rPr>
          <w:rFonts w:ascii="Arial" w:hAnsi="Arial" w:cs="Arial"/>
        </w:rPr>
        <w:t>. If not otherwise mentioned, the strains were grown in yeast-extract</w:t>
      </w:r>
      <w:r w:rsidR="0053163B">
        <w:rPr>
          <w:rFonts w:ascii="Arial" w:hAnsi="Arial" w:cs="Arial"/>
        </w:rPr>
        <w:t xml:space="preserve"> (1%)</w:t>
      </w:r>
      <w:r>
        <w:rPr>
          <w:rFonts w:ascii="Arial" w:hAnsi="Arial" w:cs="Arial"/>
        </w:rPr>
        <w:t xml:space="preserve"> peptone</w:t>
      </w:r>
      <w:r w:rsidR="0053163B">
        <w:rPr>
          <w:rFonts w:ascii="Arial" w:hAnsi="Arial" w:cs="Arial"/>
        </w:rPr>
        <w:t xml:space="preserve"> (2%)</w:t>
      </w:r>
      <w:r>
        <w:rPr>
          <w:rFonts w:ascii="Arial" w:hAnsi="Arial" w:cs="Arial"/>
        </w:rPr>
        <w:t xml:space="preserve"> dextrose </w:t>
      </w:r>
      <w:r w:rsidR="0053163B">
        <w:rPr>
          <w:rFonts w:ascii="Arial" w:hAnsi="Arial" w:cs="Arial"/>
        </w:rPr>
        <w:t xml:space="preserve">(2%) </w:t>
      </w:r>
      <w:r>
        <w:rPr>
          <w:rFonts w:ascii="Arial" w:hAnsi="Arial" w:cs="Arial"/>
        </w:rPr>
        <w:t>(YPD) medium supplemented with 1% tween-80 and 0.01% myristic acid. For overnight liquid cultures, the strains were grown in YPD supplemented with 10% mouse serum (Equitech Bio</w:t>
      </w:r>
      <w:r w:rsidR="0053163B">
        <w:rPr>
          <w:rFonts w:ascii="Arial" w:hAnsi="Arial" w:cs="Arial"/>
        </w:rPr>
        <w:t xml:space="preserve"> Inc</w:t>
      </w:r>
      <w:r>
        <w:rPr>
          <w:rFonts w:ascii="Arial" w:hAnsi="Arial" w:cs="Arial"/>
        </w:rPr>
        <w:t xml:space="preserve">). </w:t>
      </w:r>
    </w:p>
    <w:p w:rsidR="00F748F2" w:rsidRDefault="00F748F2" w:rsidP="00C855B2">
      <w:pPr>
        <w:spacing w:line="480" w:lineRule="auto"/>
        <w:rPr>
          <w:rFonts w:ascii="Arial" w:hAnsi="Arial" w:cs="Arial"/>
          <w:b/>
        </w:rPr>
      </w:pPr>
    </w:p>
    <w:p w:rsidR="00C855B2" w:rsidRDefault="00C855B2" w:rsidP="00C855B2">
      <w:pPr>
        <w:spacing w:line="480" w:lineRule="auto"/>
        <w:rPr>
          <w:rFonts w:ascii="Arial" w:hAnsi="Arial" w:cs="Arial"/>
          <w:b/>
        </w:rPr>
      </w:pPr>
      <w:r>
        <w:rPr>
          <w:rFonts w:ascii="Arial" w:hAnsi="Arial" w:cs="Arial"/>
          <w:b/>
        </w:rPr>
        <w:t>Fatty acid profiling by mass spectrometry</w:t>
      </w:r>
    </w:p>
    <w:p w:rsidR="00C855B2" w:rsidRPr="00B93714" w:rsidRDefault="00C855B2" w:rsidP="00C855B2">
      <w:pPr>
        <w:spacing w:line="480" w:lineRule="auto"/>
        <w:rPr>
          <w:rFonts w:ascii="Arial" w:hAnsi="Arial" w:cs="Arial"/>
        </w:rPr>
      </w:pPr>
      <w:r>
        <w:rPr>
          <w:rFonts w:ascii="Arial" w:hAnsi="Arial" w:cs="Arial"/>
          <w:i/>
        </w:rPr>
        <w:t xml:space="preserve">C.albicans </w:t>
      </w:r>
      <w:r>
        <w:rPr>
          <w:rFonts w:ascii="Arial" w:hAnsi="Arial" w:cs="Arial"/>
        </w:rPr>
        <w:t>cells were grown in the differe</w:t>
      </w:r>
      <w:r w:rsidR="00D01E5A">
        <w:rPr>
          <w:rFonts w:ascii="Arial" w:hAnsi="Arial" w:cs="Arial"/>
        </w:rPr>
        <w:t>nt media overnight/ 30ºC in a shaker</w:t>
      </w:r>
      <w:r>
        <w:rPr>
          <w:rFonts w:ascii="Arial" w:hAnsi="Arial" w:cs="Arial"/>
        </w:rPr>
        <w:t>. 0.1 O.D. of cells were collected and centrifuged for 1 min at 13000 rpm. The pellet was resuspen</w:t>
      </w:r>
      <w:r w:rsidR="00D01E5A">
        <w:rPr>
          <w:rFonts w:ascii="Arial" w:hAnsi="Arial" w:cs="Arial"/>
        </w:rPr>
        <w:t xml:space="preserve">ded in 100µL phosphate-buffered </w:t>
      </w:r>
      <w:r>
        <w:rPr>
          <w:rFonts w:ascii="Arial" w:hAnsi="Arial" w:cs="Arial"/>
        </w:rPr>
        <w:t>saline and processed immedia</w:t>
      </w:r>
      <w:r w:rsidR="00D01E5A">
        <w:rPr>
          <w:rFonts w:ascii="Arial" w:hAnsi="Arial" w:cs="Arial"/>
        </w:rPr>
        <w:t>tely. Phospholipid fatty acids we</w:t>
      </w:r>
      <w:r>
        <w:rPr>
          <w:rFonts w:ascii="Arial" w:hAnsi="Arial" w:cs="Arial"/>
        </w:rPr>
        <w:t>re extracted using a modified Bligh and Dyer extraction method (1959).</w:t>
      </w:r>
      <w:r w:rsidR="00D01E5A">
        <w:rPr>
          <w:rFonts w:ascii="Arial" w:hAnsi="Arial" w:cs="Arial"/>
        </w:rPr>
        <w:t>Brifely, the supernatant wa</w:t>
      </w:r>
      <w:r>
        <w:rPr>
          <w:rFonts w:ascii="Arial" w:hAnsi="Arial" w:cs="Arial"/>
        </w:rPr>
        <w:t>s discarded and the pe</w:t>
      </w:r>
      <w:r w:rsidR="00D01E5A">
        <w:rPr>
          <w:rFonts w:ascii="Arial" w:hAnsi="Arial" w:cs="Arial"/>
        </w:rPr>
        <w:t>llet (left as dry as possible) wa</w:t>
      </w:r>
      <w:r>
        <w:rPr>
          <w:rFonts w:ascii="Arial" w:hAnsi="Arial" w:cs="Arial"/>
        </w:rPr>
        <w:t>s mixed with 500</w:t>
      </w:r>
      <w:r w:rsidR="00D01E5A">
        <w:rPr>
          <w:rFonts w:ascii="Arial" w:hAnsi="Arial" w:cs="Arial"/>
        </w:rPr>
        <w:t xml:space="preserve">µL of a saponification reagent (Reagent 1: </w:t>
      </w:r>
      <w:r>
        <w:rPr>
          <w:rFonts w:ascii="Arial" w:hAnsi="Arial" w:cs="Arial"/>
        </w:rPr>
        <w:t>sodium hydroxide (15% w/v), 50 ml distilled water and 50 ml methanol</w:t>
      </w:r>
      <w:r w:rsidR="00D01E5A">
        <w:rPr>
          <w:rFonts w:ascii="Arial" w:hAnsi="Arial" w:cs="Arial"/>
        </w:rPr>
        <w:t>). Cells we</w:t>
      </w:r>
      <w:r>
        <w:rPr>
          <w:rFonts w:ascii="Arial" w:hAnsi="Arial" w:cs="Arial"/>
        </w:rPr>
        <w:t xml:space="preserve">re vortexed and then transferred to Teflon-lined glass tubes with a glass </w:t>
      </w:r>
      <w:r w:rsidR="00D01E5A">
        <w:rPr>
          <w:rFonts w:ascii="Arial" w:hAnsi="Arial" w:cs="Arial"/>
        </w:rPr>
        <w:t>pipette and 500µL of reagent 1 wa</w:t>
      </w:r>
      <w:r>
        <w:rPr>
          <w:rFonts w:ascii="Arial" w:hAnsi="Arial" w:cs="Arial"/>
        </w:rPr>
        <w:t>s added again to</w:t>
      </w:r>
      <w:r w:rsidR="00D01E5A">
        <w:rPr>
          <w:rFonts w:ascii="Arial" w:hAnsi="Arial" w:cs="Arial"/>
        </w:rPr>
        <w:t xml:space="preserve"> obtain</w:t>
      </w:r>
      <w:r>
        <w:rPr>
          <w:rFonts w:ascii="Arial" w:hAnsi="Arial" w:cs="Arial"/>
        </w:rPr>
        <w:t xml:space="preserve"> a total </w:t>
      </w:r>
      <w:r w:rsidR="00D01E5A">
        <w:rPr>
          <w:rFonts w:ascii="Arial" w:hAnsi="Arial" w:cs="Arial"/>
        </w:rPr>
        <w:t>volume of 1 ml. The suspension wa</w:t>
      </w:r>
      <w:r>
        <w:rPr>
          <w:rFonts w:ascii="Arial" w:hAnsi="Arial" w:cs="Arial"/>
        </w:rPr>
        <w:t>s</w:t>
      </w:r>
      <w:r w:rsidR="00D01E5A">
        <w:rPr>
          <w:rFonts w:ascii="Arial" w:hAnsi="Arial" w:cs="Arial"/>
        </w:rPr>
        <w:t xml:space="preserve"> then</w:t>
      </w:r>
      <w:r>
        <w:rPr>
          <w:rFonts w:ascii="Arial" w:hAnsi="Arial" w:cs="Arial"/>
        </w:rPr>
        <w:t xml:space="preserve"> heated in a 100ºC water bath for 5 minutes and then vortexed for 10 second</w:t>
      </w:r>
      <w:r w:rsidR="00D01E5A">
        <w:rPr>
          <w:rFonts w:ascii="Arial" w:hAnsi="Arial" w:cs="Arial"/>
        </w:rPr>
        <w:t>s</w:t>
      </w:r>
      <w:r>
        <w:rPr>
          <w:rFonts w:ascii="Arial" w:hAnsi="Arial" w:cs="Arial"/>
        </w:rPr>
        <w:t xml:space="preserve"> and returned to the water bath to complete 30 minutes of heating. Methylation of fatty acids is carried out by adding 2</w:t>
      </w:r>
      <w:r w:rsidR="00913945">
        <w:rPr>
          <w:rFonts w:ascii="Arial" w:hAnsi="Arial" w:cs="Arial"/>
        </w:rPr>
        <w:t xml:space="preserve"> </w:t>
      </w:r>
      <w:r>
        <w:rPr>
          <w:rFonts w:ascii="Arial" w:hAnsi="Arial" w:cs="Arial"/>
        </w:rPr>
        <w:t>ml of reagent 2 (325</w:t>
      </w:r>
      <w:r w:rsidR="00913945">
        <w:rPr>
          <w:rFonts w:ascii="Arial" w:hAnsi="Arial" w:cs="Arial"/>
        </w:rPr>
        <w:t xml:space="preserve"> </w:t>
      </w:r>
      <w:r>
        <w:rPr>
          <w:rFonts w:ascii="Arial" w:hAnsi="Arial" w:cs="Arial"/>
        </w:rPr>
        <w:t>ml 6N HCl and 275 ml methyl alcohol) to the cooled tubes, vortexing briefly and then heating the tubes at 80ºC for 10 minute</w:t>
      </w:r>
      <w:r w:rsidR="00D01E5A">
        <w:rPr>
          <w:rFonts w:ascii="Arial" w:hAnsi="Arial" w:cs="Arial"/>
        </w:rPr>
        <w:t xml:space="preserve">s. Fatty acid methyl esters were then </w:t>
      </w:r>
      <w:r>
        <w:rPr>
          <w:rFonts w:ascii="Arial" w:hAnsi="Arial" w:cs="Arial"/>
        </w:rPr>
        <w:t>extracted by adding 1.25 ml of reagent 3 (200</w:t>
      </w:r>
      <w:r w:rsidR="00913945">
        <w:rPr>
          <w:rFonts w:ascii="Arial" w:hAnsi="Arial" w:cs="Arial"/>
        </w:rPr>
        <w:t xml:space="preserve"> </w:t>
      </w:r>
      <w:r>
        <w:rPr>
          <w:rFonts w:ascii="Arial" w:hAnsi="Arial" w:cs="Arial"/>
        </w:rPr>
        <w:t>ml hexane</w:t>
      </w:r>
      <w:r w:rsidR="00913945">
        <w:rPr>
          <w:rFonts w:ascii="Arial" w:hAnsi="Arial" w:cs="Arial"/>
        </w:rPr>
        <w:t xml:space="preserve"> </w:t>
      </w:r>
      <w:r>
        <w:rPr>
          <w:rFonts w:ascii="Arial" w:hAnsi="Arial" w:cs="Arial"/>
        </w:rPr>
        <w:t>+</w:t>
      </w:r>
      <w:r w:rsidR="00913945">
        <w:rPr>
          <w:rFonts w:ascii="Arial" w:hAnsi="Arial" w:cs="Arial"/>
        </w:rPr>
        <w:t xml:space="preserve"> </w:t>
      </w:r>
      <w:r>
        <w:rPr>
          <w:rFonts w:ascii="Arial" w:hAnsi="Arial" w:cs="Arial"/>
        </w:rPr>
        <w:t>200</w:t>
      </w:r>
      <w:r w:rsidR="00913945">
        <w:rPr>
          <w:rFonts w:ascii="Arial" w:hAnsi="Arial" w:cs="Arial"/>
        </w:rPr>
        <w:t xml:space="preserve"> </w:t>
      </w:r>
      <w:r>
        <w:rPr>
          <w:rFonts w:ascii="Arial" w:hAnsi="Arial" w:cs="Arial"/>
        </w:rPr>
        <w:t>ml methyl tert-butyl ether) to the cooled tubes and tumbling the tubes on a rotator for 10 minutes. The upper organic phase is transferred to a fresh glass tube and 3 ml of reagent 4 (10.8g sodium hydroxide in 900</w:t>
      </w:r>
      <w:r w:rsidR="00913945">
        <w:rPr>
          <w:rFonts w:ascii="Arial" w:hAnsi="Arial" w:cs="Arial"/>
        </w:rPr>
        <w:t xml:space="preserve"> </w:t>
      </w:r>
      <w:r>
        <w:rPr>
          <w:rFonts w:ascii="Arial" w:hAnsi="Arial" w:cs="Arial"/>
        </w:rPr>
        <w:t xml:space="preserve">ml distilled water) is added to the tubes which are tumbled for 5 more minutes. 2/3 of the organic phase is transferred to a GC vial and dried under liquid nitrogen. After the vial is dry, 500µL of 19:0 internal </w:t>
      </w:r>
      <w:proofErr w:type="gramStart"/>
      <w:r w:rsidR="00D01E5A">
        <w:rPr>
          <w:rFonts w:ascii="Arial" w:hAnsi="Arial" w:cs="Arial"/>
        </w:rPr>
        <w:t>standard</w:t>
      </w:r>
      <w:proofErr w:type="gramEnd"/>
      <w:r w:rsidR="00D01E5A">
        <w:rPr>
          <w:rFonts w:ascii="Arial" w:hAnsi="Arial" w:cs="Arial"/>
        </w:rPr>
        <w:t xml:space="preserve"> is</w:t>
      </w:r>
      <w:r>
        <w:rPr>
          <w:rFonts w:ascii="Arial" w:hAnsi="Arial" w:cs="Arial"/>
        </w:rPr>
        <w:t xml:space="preserve"> added to each vial and subjected to gas-chromatography mass spectrometry at the Center for Environmental Biotechnology, UTK (Dr. Susan Pfiffner). T</w:t>
      </w:r>
      <w:r w:rsidR="00D01E5A">
        <w:rPr>
          <w:rFonts w:ascii="Arial" w:hAnsi="Arial" w:cs="Arial"/>
        </w:rPr>
        <w:t>he identity of the fatty acids wa</w:t>
      </w:r>
      <w:r>
        <w:rPr>
          <w:rFonts w:ascii="Arial" w:hAnsi="Arial" w:cs="Arial"/>
        </w:rPr>
        <w:t xml:space="preserve">s verified by comparing the GC-MS peaks with standards. Each experiment was repeated in quadruplets. </w:t>
      </w:r>
    </w:p>
    <w:p w:rsidR="00C855B2" w:rsidRDefault="00C855B2" w:rsidP="00C855B2">
      <w:pPr>
        <w:spacing w:line="480" w:lineRule="auto"/>
        <w:rPr>
          <w:rFonts w:ascii="Arial" w:hAnsi="Arial" w:cs="Arial"/>
          <w:b/>
        </w:rPr>
      </w:pPr>
      <w:r>
        <w:rPr>
          <w:rFonts w:ascii="Arial" w:hAnsi="Arial" w:cs="Arial"/>
          <w:b/>
        </w:rPr>
        <w:t>Phagocyte killing assays</w:t>
      </w:r>
    </w:p>
    <w:p w:rsidR="00C855B2" w:rsidRDefault="00C855B2" w:rsidP="00C855B2">
      <w:pPr>
        <w:spacing w:line="480" w:lineRule="auto"/>
        <w:rPr>
          <w:rFonts w:ascii="Arial" w:hAnsi="Arial" w:cs="Arial"/>
        </w:rPr>
      </w:pPr>
      <w:r>
        <w:rPr>
          <w:rFonts w:ascii="Arial" w:hAnsi="Arial" w:cs="Arial"/>
        </w:rPr>
        <w:t xml:space="preserve">The murine macrophage cell-line RAW264.7 was used to determine phagocytic killing of the </w:t>
      </w:r>
      <w:r>
        <w:rPr>
          <w:rFonts w:ascii="Arial" w:hAnsi="Arial" w:cs="Arial"/>
          <w:i/>
        </w:rPr>
        <w:t xml:space="preserve">C.albicans </w:t>
      </w:r>
      <w:r>
        <w:rPr>
          <w:rFonts w:ascii="Arial" w:hAnsi="Arial" w:cs="Arial"/>
        </w:rPr>
        <w:t>strains. RAW264.7 cells were seeded at 5x10</w:t>
      </w:r>
      <w:r>
        <w:rPr>
          <w:rFonts w:ascii="Arial" w:hAnsi="Arial" w:cs="Arial"/>
          <w:vertAlign w:val="superscript"/>
        </w:rPr>
        <w:t xml:space="preserve">5 </w:t>
      </w:r>
      <w:r>
        <w:rPr>
          <w:rFonts w:ascii="Arial" w:hAnsi="Arial" w:cs="Arial"/>
        </w:rPr>
        <w:t>cells per well in RPMI medium (Sigma Aldrich) supplemented with 10% mouse serum (Equitech Bio, Inc) one day prior to the assay.  Yeast cells in fresh medium were added at a ratio of 1:40 (yeasts</w:t>
      </w:r>
      <w:r w:rsidR="00D01E5A">
        <w:rPr>
          <w:rFonts w:ascii="Arial" w:hAnsi="Arial" w:cs="Arial"/>
        </w:rPr>
        <w:t>: macrophages</w:t>
      </w:r>
      <w:r>
        <w:rPr>
          <w:rFonts w:ascii="Arial" w:hAnsi="Arial" w:cs="Arial"/>
        </w:rPr>
        <w:t>). The co-cultures were incubated at 37ºC/ 5% CO</w:t>
      </w:r>
      <w:r>
        <w:rPr>
          <w:rFonts w:ascii="Arial" w:hAnsi="Arial" w:cs="Arial"/>
          <w:vertAlign w:val="subscript"/>
        </w:rPr>
        <w:t>2</w:t>
      </w:r>
      <w:r>
        <w:rPr>
          <w:rFonts w:ascii="Arial" w:hAnsi="Arial" w:cs="Arial"/>
        </w:rPr>
        <w:t xml:space="preserve"> for 3 h. At the end of the incubation period, water was added to lyse the macrophages and serial dilutions of all strains was performed. 100µL of the appropriate dilution was spread on YPD+1% tween 80 +.01% myristi</w:t>
      </w:r>
      <w:r w:rsidR="008C08B2">
        <w:rPr>
          <w:rFonts w:ascii="Arial" w:hAnsi="Arial" w:cs="Arial"/>
        </w:rPr>
        <w:t>c acid. Colony-forming units were</w:t>
      </w:r>
      <w:r>
        <w:rPr>
          <w:rFonts w:ascii="Arial" w:hAnsi="Arial" w:cs="Arial"/>
        </w:rPr>
        <w:t xml:space="preserve"> determined after incubation at 37ºC/24 hrs.</w:t>
      </w:r>
    </w:p>
    <w:p w:rsidR="00C855B2" w:rsidRPr="00B93714" w:rsidRDefault="00C855B2" w:rsidP="00C855B2">
      <w:pPr>
        <w:spacing w:line="480" w:lineRule="auto"/>
        <w:rPr>
          <w:rFonts w:ascii="Arial" w:hAnsi="Arial" w:cs="Arial"/>
        </w:rPr>
      </w:pPr>
      <w:r>
        <w:rPr>
          <w:rFonts w:ascii="Arial" w:hAnsi="Arial" w:cs="Arial"/>
        </w:rPr>
        <w:t xml:space="preserve">For the neutrophil killing assay, human neutrophils were isolated from the peripheral blood of healthy human volunteers by dextran sedimentation and centrifugation through lymphocyte separation medium (Percoll; Amersham Biosciences) </w:t>
      </w:r>
      <w:r w:rsidRPr="002D72EB">
        <w:rPr>
          <w:rFonts w:ascii="Arial" w:hAnsi="Arial" w:cs="Arial"/>
        </w:rPr>
        <w:t>as previously described (Markert et al., 1984). Erythrocytes were removed by hypotonic lysis</w:t>
      </w:r>
      <w:r>
        <w:rPr>
          <w:rFonts w:ascii="Arial" w:hAnsi="Arial" w:cs="Arial"/>
        </w:rPr>
        <w:t xml:space="preserve"> (0.2% NaCl; 30s)</w:t>
      </w:r>
      <w:r w:rsidRPr="002D72EB">
        <w:rPr>
          <w:rFonts w:ascii="Arial" w:hAnsi="Arial" w:cs="Arial"/>
        </w:rPr>
        <w:t>. Neutrophil</w:t>
      </w:r>
      <w:r>
        <w:rPr>
          <w:rFonts w:ascii="Arial" w:hAnsi="Arial" w:cs="Arial"/>
        </w:rPr>
        <w:t>s were resuspended in RPMI media at the required cell concentration</w:t>
      </w:r>
      <w:r w:rsidRPr="002D72EB">
        <w:rPr>
          <w:rFonts w:ascii="Arial" w:hAnsi="Arial" w:cs="Arial"/>
        </w:rPr>
        <w:t>. Viable neutrophils were quantified by trypan blue exclusion. The use of human subjects has been approved by the University of Tennessee Insti</w:t>
      </w:r>
      <w:r>
        <w:rPr>
          <w:rFonts w:ascii="Arial" w:hAnsi="Arial" w:cs="Arial"/>
        </w:rPr>
        <w:t>tutional Review Board</w:t>
      </w:r>
      <w:r w:rsidRPr="002D72EB">
        <w:rPr>
          <w:rFonts w:ascii="Arial" w:hAnsi="Arial" w:cs="Arial"/>
        </w:rPr>
        <w:t>.</w:t>
      </w:r>
      <w:r>
        <w:rPr>
          <w:rFonts w:ascii="Arial" w:hAnsi="Arial" w:cs="Arial"/>
        </w:rPr>
        <w:t xml:space="preserve"> Yeast strains were washed twice with PBS after overnight growth in YPD supplemented with 10% mouse serum. They were then opsonized in mouse serum for 30 min @ 37ºC. Human neutrophils and opsonized yeast cells were mixed at a cell ratio of 1:40 (yeasts</w:t>
      </w:r>
      <w:proofErr w:type="gramStart"/>
      <w:r>
        <w:rPr>
          <w:rFonts w:ascii="Arial" w:hAnsi="Arial" w:cs="Arial"/>
        </w:rPr>
        <w:t>:neutrophils</w:t>
      </w:r>
      <w:proofErr w:type="gramEnd"/>
      <w:r>
        <w:rPr>
          <w:rFonts w:ascii="Arial" w:hAnsi="Arial" w:cs="Arial"/>
        </w:rPr>
        <w:t>) and co-cultured for 2h at 37ºC/ 5%CO</w:t>
      </w:r>
      <w:r>
        <w:rPr>
          <w:rFonts w:ascii="Arial" w:hAnsi="Arial" w:cs="Arial"/>
          <w:vertAlign w:val="subscript"/>
        </w:rPr>
        <w:t>2</w:t>
      </w:r>
      <w:r>
        <w:rPr>
          <w:rFonts w:ascii="Arial" w:hAnsi="Arial" w:cs="Arial"/>
        </w:rPr>
        <w:t>. Samples were prepared similarly as described for the macrophage assay and CFUs were determined after 24h.</w:t>
      </w:r>
      <w:r w:rsidR="00A81FCA">
        <w:rPr>
          <w:rFonts w:ascii="Arial" w:hAnsi="Arial" w:cs="Arial"/>
        </w:rPr>
        <w:t xml:space="preserve"> </w:t>
      </w:r>
      <w:r>
        <w:rPr>
          <w:rFonts w:ascii="Arial" w:hAnsi="Arial" w:cs="Arial"/>
        </w:rPr>
        <w:t>All experiments were performed at least 3 times.</w:t>
      </w:r>
    </w:p>
    <w:p w:rsidR="00C855B2" w:rsidRPr="008C7966" w:rsidRDefault="00665B39" w:rsidP="00C855B2">
      <w:pPr>
        <w:spacing w:line="480" w:lineRule="auto"/>
        <w:rPr>
          <w:rFonts w:ascii="Arial" w:hAnsi="Arial" w:cs="Arial"/>
          <w:b/>
        </w:rPr>
      </w:pPr>
      <w:r>
        <w:rPr>
          <w:rFonts w:ascii="Arial" w:hAnsi="Arial" w:cs="Arial"/>
          <w:b/>
        </w:rPr>
        <w:t>Hydrogen peroxide susceptibility assay</w:t>
      </w:r>
    </w:p>
    <w:p w:rsidR="00C855B2" w:rsidRDefault="00C855B2" w:rsidP="00C855B2">
      <w:pPr>
        <w:spacing w:line="480" w:lineRule="auto"/>
        <w:rPr>
          <w:rFonts w:ascii="Arial" w:hAnsi="Arial" w:cs="Arial"/>
        </w:rPr>
      </w:pPr>
      <w:r>
        <w:rPr>
          <w:rFonts w:ascii="Arial" w:hAnsi="Arial" w:cs="Arial"/>
          <w:i/>
        </w:rPr>
        <w:t xml:space="preserve">C.albicans </w:t>
      </w:r>
      <w:r>
        <w:rPr>
          <w:rFonts w:ascii="Arial" w:hAnsi="Arial" w:cs="Arial"/>
        </w:rPr>
        <w:t>cells in the exponential phase were collected at 0.1 O.D</w:t>
      </w:r>
      <w:proofErr w:type="gramStart"/>
      <w:r>
        <w:rPr>
          <w:rFonts w:ascii="Arial" w:hAnsi="Arial" w:cs="Arial"/>
        </w:rPr>
        <w:t>./</w:t>
      </w:r>
      <w:proofErr w:type="gramEnd"/>
      <w:r>
        <w:rPr>
          <w:rFonts w:ascii="Arial" w:hAnsi="Arial" w:cs="Arial"/>
        </w:rPr>
        <w:t xml:space="preserve">ml in YPD+10% mouse serum. 100µL of the suspension (for each strain) was pipetted into 5 wells of a 96-well microtitre plate. The five wells were labeled as 10mM, 5mM, 2.5mM, 1.25mM and 0mM, respectively. 200µL of a 100mM hydrogen peroxide solution/ml was added to the well marked 10mM (final concentration 20mM). The suspension was mixed by pipetting. Serial-fold dilutions were performed and 100µL was discarded from the final well. The plates were incubated at 30ºC/1hr with shaking. After incubation, the samples were diluted and plated on YPD medium +1% Tween80 +.01% myristic acid. Colony-forming units were determined after overnight incubation at 37ºC. </w:t>
      </w:r>
    </w:p>
    <w:p w:rsidR="00C855B2" w:rsidRPr="00805255" w:rsidRDefault="00C855B2" w:rsidP="00C855B2">
      <w:pPr>
        <w:spacing w:line="480" w:lineRule="auto"/>
        <w:rPr>
          <w:rFonts w:ascii="Arial" w:hAnsi="Arial" w:cs="Arial"/>
          <w:b/>
        </w:rPr>
      </w:pPr>
      <w:r w:rsidRPr="00805255">
        <w:rPr>
          <w:rFonts w:ascii="Arial" w:hAnsi="Arial" w:cs="Arial"/>
          <w:b/>
        </w:rPr>
        <w:t>Growth assays</w:t>
      </w:r>
    </w:p>
    <w:p w:rsidR="00C855B2" w:rsidRDefault="00C855B2" w:rsidP="00C855B2">
      <w:pPr>
        <w:spacing w:line="480" w:lineRule="auto"/>
        <w:rPr>
          <w:rFonts w:ascii="Arial" w:hAnsi="Arial" w:cs="Arial"/>
        </w:rPr>
      </w:pPr>
      <w:r>
        <w:rPr>
          <w:rFonts w:ascii="Arial" w:hAnsi="Arial" w:cs="Arial"/>
        </w:rPr>
        <w:t xml:space="preserve">For the spot dilution tests, overnight cultures of the </w:t>
      </w:r>
      <w:r>
        <w:rPr>
          <w:rFonts w:ascii="Arial" w:hAnsi="Arial" w:cs="Arial"/>
          <w:i/>
        </w:rPr>
        <w:t xml:space="preserve">C.albicans </w:t>
      </w:r>
      <w:r>
        <w:rPr>
          <w:rFonts w:ascii="Arial" w:hAnsi="Arial" w:cs="Arial"/>
        </w:rPr>
        <w:t>strains were washed twice in PBS, and resuspended at 1O.D</w:t>
      </w:r>
      <w:proofErr w:type="gramStart"/>
      <w:r>
        <w:rPr>
          <w:rFonts w:ascii="Arial" w:hAnsi="Arial" w:cs="Arial"/>
        </w:rPr>
        <w:t>./</w:t>
      </w:r>
      <w:proofErr w:type="gramEnd"/>
      <w:r>
        <w:rPr>
          <w:rFonts w:ascii="Arial" w:hAnsi="Arial" w:cs="Arial"/>
        </w:rPr>
        <w:t>ml. The cells were serially five-fold diluted and spotted onto YPD agar + 1% tween 80 + 0.01% myristic acid containing the cell wall inhibitors: Amphotericin B (10µg/ml); Calcoflour white (10µg/ml); Caspofungin (10µg/ml); Congo Red (10µg/ml); Hygromycin B (100µg/ml) and Nikkomycin Z (10µg/ml). To test susceptibility to osmotic stress, the following membrane-stress inducing agents were added to the medium: 1.5M NaCl; 1.5M KCl, 1M sorbitol and 0.1% SDS. All plates were incubated at 37ºC/ 48h and then examined for growth. For susceptibility to human beta-defensin-3</w:t>
      </w:r>
      <w:r w:rsidR="00794BEA">
        <w:rPr>
          <w:rFonts w:ascii="Arial" w:hAnsi="Arial" w:cs="Arial"/>
        </w:rPr>
        <w:t xml:space="preserve"> (Peptides International- </w:t>
      </w:r>
      <w:r w:rsidR="00A81FCA">
        <w:rPr>
          <w:rFonts w:ascii="Arial" w:hAnsi="Arial" w:cs="Arial"/>
        </w:rPr>
        <w:t xml:space="preserve"> Louisville, Kentucky)</w:t>
      </w:r>
      <w:r>
        <w:rPr>
          <w:rFonts w:ascii="Arial" w:hAnsi="Arial" w:cs="Arial"/>
        </w:rPr>
        <w:t xml:space="preserve">, </w:t>
      </w:r>
      <w:r>
        <w:rPr>
          <w:rFonts w:ascii="Arial" w:hAnsi="Arial" w:cs="Arial"/>
          <w:i/>
        </w:rPr>
        <w:t xml:space="preserve">C.albicans </w:t>
      </w:r>
      <w:r>
        <w:rPr>
          <w:rFonts w:ascii="Arial" w:hAnsi="Arial" w:cs="Arial"/>
        </w:rPr>
        <w:t>cells (100 µL) were added to wells of a microtitre plate at a concentration of 1x 10</w:t>
      </w:r>
      <w:r>
        <w:rPr>
          <w:rFonts w:ascii="Arial" w:hAnsi="Arial" w:cs="Arial"/>
          <w:vertAlign w:val="superscript"/>
        </w:rPr>
        <w:t xml:space="preserve">6 </w:t>
      </w:r>
      <w:r>
        <w:rPr>
          <w:rFonts w:ascii="Arial" w:hAnsi="Arial" w:cs="Arial"/>
        </w:rPr>
        <w:t>cells/ml in YPD+10% mouse serum. Human beta-defensin-3 (100µL) was added to the first well at a final concentration of 10µM. Serial two-fold dilutions were performed to obtain the concentrations 5 and 2.5µM. The plates were incubated on a shaker/1 h @ 30ºC. The sample</w:t>
      </w:r>
      <w:r w:rsidR="00794BEA">
        <w:rPr>
          <w:rFonts w:ascii="Arial" w:hAnsi="Arial" w:cs="Arial"/>
        </w:rPr>
        <w:t xml:space="preserve">s were diluted </w:t>
      </w:r>
      <w:r>
        <w:rPr>
          <w:rFonts w:ascii="Arial" w:hAnsi="Arial" w:cs="Arial"/>
        </w:rPr>
        <w:t>and plated on YPD+1% tween 80 +.01% myristic acid to obtain CFUs.</w:t>
      </w:r>
    </w:p>
    <w:p w:rsidR="00F748F2" w:rsidRDefault="00C855B2" w:rsidP="00C855B2">
      <w:pPr>
        <w:spacing w:line="480" w:lineRule="auto"/>
        <w:rPr>
          <w:rFonts w:ascii="Arial" w:hAnsi="Arial" w:cs="Arial"/>
          <w:b/>
        </w:rPr>
      </w:pPr>
      <w:r w:rsidRPr="00B93714">
        <w:rPr>
          <w:rFonts w:ascii="Arial" w:hAnsi="Arial" w:cs="Arial"/>
          <w:b/>
        </w:rPr>
        <w:t>Propidium iodide staining</w:t>
      </w:r>
    </w:p>
    <w:p w:rsidR="00C855B2" w:rsidRPr="00F748F2" w:rsidRDefault="00C855B2" w:rsidP="00C855B2">
      <w:pPr>
        <w:spacing w:line="480" w:lineRule="auto"/>
        <w:rPr>
          <w:rFonts w:ascii="Arial" w:hAnsi="Arial" w:cs="Arial"/>
          <w:b/>
        </w:rPr>
      </w:pPr>
      <w:r>
        <w:rPr>
          <w:rFonts w:ascii="Arial" w:hAnsi="Arial" w:cs="Arial"/>
          <w:i/>
        </w:rPr>
        <w:t xml:space="preserve">C.albicans </w:t>
      </w:r>
      <w:r>
        <w:rPr>
          <w:rFonts w:ascii="Arial" w:hAnsi="Arial" w:cs="Arial"/>
        </w:rPr>
        <w:t xml:space="preserve">strains were grown in YPD+10% serum overnight at 30ºC. Cells were washed the next day and incubated in 20µg/ml propidium iodide in mouse serum at room temperature for 30 min. The yeast cells were then observed with an Olympys BX50 microscope with the RED emission (NG) filter cube (excitation at 530-550 nm). </w:t>
      </w:r>
    </w:p>
    <w:p w:rsidR="00C855B2" w:rsidRPr="00B93714" w:rsidRDefault="00C855B2" w:rsidP="00C855B2">
      <w:pPr>
        <w:spacing w:line="480" w:lineRule="auto"/>
        <w:rPr>
          <w:rFonts w:ascii="Arial" w:hAnsi="Arial" w:cs="Arial"/>
          <w:b/>
        </w:rPr>
      </w:pPr>
      <w:r w:rsidRPr="00B93714">
        <w:rPr>
          <w:rFonts w:ascii="Arial" w:hAnsi="Arial" w:cs="Arial"/>
          <w:b/>
        </w:rPr>
        <w:t>Statistical Analysis</w:t>
      </w:r>
    </w:p>
    <w:p w:rsidR="00C855B2" w:rsidRDefault="00C855B2" w:rsidP="00C855B2">
      <w:pPr>
        <w:spacing w:line="480" w:lineRule="auto"/>
        <w:rPr>
          <w:rFonts w:ascii="Arial" w:hAnsi="Arial" w:cs="Arial"/>
        </w:rPr>
      </w:pPr>
      <w:r>
        <w:rPr>
          <w:rFonts w:ascii="Arial" w:hAnsi="Arial" w:cs="Arial"/>
        </w:rPr>
        <w:t xml:space="preserve">Prism 4.0 software (GraphPad) was used to determine the significance of differences in the fatty acid composition, phagocytic killing, and, susceptibility to hydrogen peroxide and cationic peptide assays. Statistically significant differences were determined using the two-tailed unpaired </w:t>
      </w:r>
      <w:r>
        <w:rPr>
          <w:rFonts w:ascii="Arial" w:hAnsi="Arial" w:cs="Arial"/>
          <w:i/>
        </w:rPr>
        <w:t xml:space="preserve">t </w:t>
      </w:r>
      <w:r>
        <w:rPr>
          <w:rFonts w:ascii="Arial" w:hAnsi="Arial" w:cs="Arial"/>
        </w:rPr>
        <w:t xml:space="preserve">test. Statistical significance was set at a </w:t>
      </w:r>
      <w:r w:rsidRPr="00B93714">
        <w:rPr>
          <w:rFonts w:ascii="Arial" w:hAnsi="Arial" w:cs="Arial"/>
          <w:i/>
        </w:rPr>
        <w:t>P</w:t>
      </w:r>
      <w:r>
        <w:rPr>
          <w:rFonts w:ascii="Arial" w:hAnsi="Arial" w:cs="Arial"/>
        </w:rPr>
        <w:t xml:space="preserve"> value of &lt;0.05. </w:t>
      </w:r>
    </w:p>
    <w:p w:rsidR="0060727F" w:rsidRDefault="0060727F" w:rsidP="00A82BAE">
      <w:pPr>
        <w:spacing w:before="240" w:line="480" w:lineRule="auto"/>
        <w:rPr>
          <w:rFonts w:ascii="Arial" w:hAnsi="Arial" w:cs="Arial"/>
          <w:b/>
        </w:rPr>
      </w:pPr>
      <w:r w:rsidRPr="00D40461">
        <w:rPr>
          <w:rFonts w:ascii="Arial" w:hAnsi="Arial" w:cs="Arial"/>
          <w:b/>
        </w:rPr>
        <w:t>RESULTS</w:t>
      </w:r>
    </w:p>
    <w:p w:rsidR="007711F5" w:rsidRDefault="007711F5" w:rsidP="00A82BAE">
      <w:pPr>
        <w:spacing w:before="240" w:line="480" w:lineRule="auto"/>
        <w:rPr>
          <w:rFonts w:ascii="Arial" w:hAnsi="Arial" w:cs="Arial"/>
          <w:b/>
        </w:rPr>
      </w:pPr>
      <w:proofErr w:type="gramStart"/>
      <w:r w:rsidRPr="00674055">
        <w:rPr>
          <w:rFonts w:ascii="Arial" w:hAnsi="Arial" w:cs="Arial"/>
          <w:b/>
          <w:i/>
        </w:rPr>
        <w:t>fas1</w:t>
      </w:r>
      <w:proofErr w:type="gramEnd"/>
      <w:r w:rsidRPr="00674055">
        <w:rPr>
          <w:rFonts w:ascii="Arial" w:hAnsi="Arial" w:cs="Arial"/>
          <w:b/>
          <w:i/>
        </w:rPr>
        <w:t>∆/∆</w:t>
      </w:r>
      <w:r w:rsidRPr="007711F5">
        <w:rPr>
          <w:rFonts w:ascii="Arial" w:hAnsi="Arial" w:cs="Arial"/>
          <w:b/>
        </w:rPr>
        <w:t xml:space="preserve"> mutant alters its membrane fatty acid composition upon growth in serum</w:t>
      </w:r>
    </w:p>
    <w:p w:rsidR="00D23608" w:rsidRDefault="00BE2880" w:rsidP="00A82BAE">
      <w:pPr>
        <w:spacing w:before="240" w:line="480" w:lineRule="auto"/>
        <w:rPr>
          <w:rFonts w:ascii="Arial" w:hAnsi="Arial" w:cs="Arial"/>
        </w:rPr>
      </w:pPr>
      <w:r>
        <w:rPr>
          <w:rFonts w:ascii="Arial" w:hAnsi="Arial" w:cs="Arial"/>
        </w:rPr>
        <w:t xml:space="preserve">To determine the effect of deletion of </w:t>
      </w:r>
      <w:r w:rsidRPr="00074FF4">
        <w:rPr>
          <w:rFonts w:ascii="Arial" w:hAnsi="Arial" w:cs="Arial"/>
          <w:i/>
        </w:rPr>
        <w:t xml:space="preserve">FAS1 </w:t>
      </w:r>
      <w:r>
        <w:rPr>
          <w:rFonts w:ascii="Arial" w:hAnsi="Arial" w:cs="Arial"/>
        </w:rPr>
        <w:t xml:space="preserve">on membrane fatty acid composition, fatty acid profiling of the mutant was performed.  It was observed that fatty acid compositions were strongly dependent on the growth medium, thus fatty acid profiles of the different strains were compared after growth in YPD supplemented with 10% serum (which is the growth medium used for the mouse virulence studies), YPD supplemented with tween 80 and myristic acid and </w:t>
      </w:r>
      <w:r w:rsidR="00951A34">
        <w:rPr>
          <w:rFonts w:ascii="Arial" w:hAnsi="Arial" w:cs="Arial"/>
        </w:rPr>
        <w:t>mouse serum (</w:t>
      </w:r>
      <w:r>
        <w:rPr>
          <w:rFonts w:ascii="Arial" w:hAnsi="Arial" w:cs="Arial"/>
        </w:rPr>
        <w:t>since serum is the source of fatty acids in the host</w:t>
      </w:r>
      <w:r w:rsidR="00951A34">
        <w:rPr>
          <w:rFonts w:ascii="Arial" w:hAnsi="Arial" w:cs="Arial"/>
        </w:rPr>
        <w:t xml:space="preserve"> and would thus be the most viable</w:t>
      </w:r>
      <w:r>
        <w:rPr>
          <w:rFonts w:ascii="Arial" w:hAnsi="Arial" w:cs="Arial"/>
        </w:rPr>
        <w:t xml:space="preserve"> representation of </w:t>
      </w:r>
      <w:r w:rsidR="00951A34">
        <w:rPr>
          <w:rFonts w:ascii="Arial" w:hAnsi="Arial" w:cs="Arial"/>
        </w:rPr>
        <w:t xml:space="preserve">the fatty acid composition of the mutant growing </w:t>
      </w:r>
      <w:r w:rsidR="00951A34" w:rsidRPr="00951A34">
        <w:rPr>
          <w:rFonts w:ascii="Arial" w:hAnsi="Arial" w:cs="Arial"/>
          <w:i/>
        </w:rPr>
        <w:t>in vivo</w:t>
      </w:r>
      <w:r w:rsidR="00951A34">
        <w:rPr>
          <w:rFonts w:ascii="Arial" w:hAnsi="Arial" w:cs="Arial"/>
        </w:rPr>
        <w:t>).</w:t>
      </w:r>
    </w:p>
    <w:p w:rsidR="00951A34" w:rsidRDefault="00E15208" w:rsidP="00A82BAE">
      <w:pPr>
        <w:spacing w:before="240" w:line="480" w:lineRule="auto"/>
        <w:rPr>
          <w:rFonts w:ascii="Arial" w:hAnsi="Arial" w:cs="Arial"/>
        </w:rPr>
      </w:pPr>
      <w:r>
        <w:rPr>
          <w:rFonts w:ascii="Arial" w:hAnsi="Arial" w:cs="Arial"/>
        </w:rPr>
        <w:t>Overall, the percentage of saturated fatty acids in the mutant was reduced compared to the wild-type strain, with the mutant producing 24.7 % and the wild-type strain producing about 34% of saturated fatty acids afte</w:t>
      </w:r>
      <w:r w:rsidR="0003378E">
        <w:rPr>
          <w:rFonts w:ascii="Arial" w:hAnsi="Arial" w:cs="Arial"/>
        </w:rPr>
        <w:t>r growth in mouse serum (Table 4</w:t>
      </w:r>
      <w:r w:rsidR="00B178FF">
        <w:rPr>
          <w:rFonts w:ascii="Arial" w:hAnsi="Arial" w:cs="Arial"/>
        </w:rPr>
        <w:t xml:space="preserve">, </w:t>
      </w:r>
      <w:r w:rsidR="00B178FF">
        <w:rPr>
          <w:rFonts w:ascii="Arial" w:hAnsi="Arial" w:cs="Arial"/>
          <w:i/>
        </w:rPr>
        <w:t xml:space="preserve">p </w:t>
      </w:r>
      <w:r w:rsidR="00B178FF">
        <w:rPr>
          <w:rFonts w:ascii="Arial" w:hAnsi="Arial" w:cs="Arial"/>
        </w:rPr>
        <w:t>value =0.15</w:t>
      </w:r>
      <w:r>
        <w:rPr>
          <w:rFonts w:ascii="Arial" w:hAnsi="Arial" w:cs="Arial"/>
        </w:rPr>
        <w:t xml:space="preserve">). Moreover, the mutant has lower </w:t>
      </w:r>
      <w:r w:rsidR="00D34A0D">
        <w:rPr>
          <w:rFonts w:ascii="Arial" w:hAnsi="Arial" w:cs="Arial"/>
        </w:rPr>
        <w:t>amounts of palmitic acid (16:0); accounting for 15% total fatty acids in the mutant compared to 31% in the wild-type strain. There was also increased levels of long chain fatty acids such as C</w:t>
      </w:r>
      <w:proofErr w:type="gramStart"/>
      <w:r w:rsidR="00D34A0D">
        <w:rPr>
          <w:rFonts w:ascii="Arial" w:hAnsi="Arial" w:cs="Arial"/>
        </w:rPr>
        <w:t>:22</w:t>
      </w:r>
      <w:proofErr w:type="gramEnd"/>
      <w:r w:rsidR="00D34A0D">
        <w:rPr>
          <w:rFonts w:ascii="Arial" w:hAnsi="Arial" w:cs="Arial"/>
        </w:rPr>
        <w:t xml:space="preserve"> and C:23 fatty acids in the mutant </w:t>
      </w:r>
      <w:r w:rsidR="00670E2A">
        <w:rPr>
          <w:rFonts w:ascii="Arial" w:hAnsi="Arial" w:cs="Arial"/>
        </w:rPr>
        <w:t>during growth in serum (Fig:3-1</w:t>
      </w:r>
      <w:r w:rsidR="00D34A0D">
        <w:rPr>
          <w:rFonts w:ascii="Arial" w:hAnsi="Arial" w:cs="Arial"/>
        </w:rPr>
        <w:t>).</w:t>
      </w:r>
      <w:r w:rsidR="005C338F">
        <w:rPr>
          <w:rFonts w:ascii="Arial" w:hAnsi="Arial" w:cs="Arial"/>
        </w:rPr>
        <w:t xml:space="preserve"> </w:t>
      </w:r>
    </w:p>
    <w:p w:rsidR="00C761D0" w:rsidRDefault="00D34A0D" w:rsidP="00A82BAE">
      <w:pPr>
        <w:spacing w:before="240" w:line="480" w:lineRule="auto"/>
        <w:rPr>
          <w:rFonts w:ascii="Arial" w:hAnsi="Arial" w:cs="Arial"/>
        </w:rPr>
      </w:pPr>
      <w:r>
        <w:rPr>
          <w:rFonts w:ascii="Arial" w:hAnsi="Arial" w:cs="Arial"/>
        </w:rPr>
        <w:t>Similarly during growth in YPD containing tween-80 and myristic acid, the mutant displayed significant differences in the fatty acid composition compared to the wild-type. Saturated fatty acids comprised 22% of total fatty acids in the wild-type strain but only 9.6% of total fatty acids in the mut</w:t>
      </w:r>
      <w:r w:rsidR="00C761D0">
        <w:rPr>
          <w:rFonts w:ascii="Arial" w:hAnsi="Arial" w:cs="Arial"/>
        </w:rPr>
        <w:t>ant strain. In this medium too, there were lower amounts of palmitic acid in the mutant (6.12%) compared to the wild-type (17%). However, there was increased</w:t>
      </w:r>
      <w:r w:rsidR="002909ED">
        <w:rPr>
          <w:rFonts w:ascii="Arial" w:hAnsi="Arial" w:cs="Arial"/>
        </w:rPr>
        <w:t xml:space="preserve"> amount of linoleic acid (18:3</w:t>
      </w:r>
      <w:r w:rsidR="00C761D0">
        <w:rPr>
          <w:rFonts w:ascii="Arial" w:hAnsi="Arial" w:cs="Arial"/>
        </w:rPr>
        <w:t>)</w:t>
      </w:r>
      <w:r w:rsidR="00DF1BBB">
        <w:rPr>
          <w:rFonts w:ascii="Arial" w:hAnsi="Arial" w:cs="Arial"/>
        </w:rPr>
        <w:t xml:space="preserve"> compared to the wild-type.</w:t>
      </w:r>
    </w:p>
    <w:p w:rsidR="00D34A0D" w:rsidRDefault="00C761D0" w:rsidP="00A82BAE">
      <w:pPr>
        <w:spacing w:before="240" w:line="480" w:lineRule="auto"/>
        <w:rPr>
          <w:rFonts w:ascii="Arial" w:hAnsi="Arial" w:cs="Arial"/>
        </w:rPr>
      </w:pPr>
      <w:r>
        <w:rPr>
          <w:rFonts w:ascii="Arial" w:hAnsi="Arial" w:cs="Arial"/>
        </w:rPr>
        <w:t>When grown in YPD supplemented</w:t>
      </w:r>
      <w:r w:rsidR="00DF1BBB">
        <w:rPr>
          <w:rFonts w:ascii="Arial" w:hAnsi="Arial" w:cs="Arial"/>
        </w:rPr>
        <w:t xml:space="preserve"> with 10% mouse serum, the concentration</w:t>
      </w:r>
      <w:r w:rsidR="003C32ED">
        <w:rPr>
          <w:rFonts w:ascii="Arial" w:hAnsi="Arial" w:cs="Arial"/>
        </w:rPr>
        <w:t xml:space="preserve"> of linole</w:t>
      </w:r>
      <w:r w:rsidR="002909ED">
        <w:rPr>
          <w:rFonts w:ascii="Arial" w:hAnsi="Arial" w:cs="Arial"/>
        </w:rPr>
        <w:t>ic (18:3</w:t>
      </w:r>
      <w:r w:rsidR="003C32ED">
        <w:rPr>
          <w:rFonts w:ascii="Arial" w:hAnsi="Arial" w:cs="Arial"/>
        </w:rPr>
        <w:t>) and</w:t>
      </w:r>
      <w:r w:rsidR="00DF1BBB">
        <w:rPr>
          <w:rFonts w:ascii="Arial" w:hAnsi="Arial" w:cs="Arial"/>
        </w:rPr>
        <w:t xml:space="preserve"> stearic (18:0)</w:t>
      </w:r>
      <w:r w:rsidR="003C32ED">
        <w:rPr>
          <w:rFonts w:ascii="Arial" w:hAnsi="Arial" w:cs="Arial"/>
        </w:rPr>
        <w:t xml:space="preserve"> acids was increased in the mutant compared to the wild-type </w:t>
      </w:r>
      <w:r w:rsidR="002909ED">
        <w:rPr>
          <w:rFonts w:ascii="Arial" w:hAnsi="Arial" w:cs="Arial"/>
        </w:rPr>
        <w:t xml:space="preserve">strain </w:t>
      </w:r>
      <w:r w:rsidR="003C32ED">
        <w:rPr>
          <w:rFonts w:ascii="Arial" w:hAnsi="Arial" w:cs="Arial"/>
        </w:rPr>
        <w:t>(Table 4).</w:t>
      </w:r>
    </w:p>
    <w:p w:rsidR="004A7E51" w:rsidRDefault="00D23608" w:rsidP="00A82BAE">
      <w:pPr>
        <w:spacing w:before="240" w:line="480" w:lineRule="auto"/>
        <w:rPr>
          <w:rFonts w:ascii="Arial" w:hAnsi="Arial" w:cs="Arial"/>
        </w:rPr>
      </w:pPr>
      <w:r>
        <w:rPr>
          <w:rFonts w:ascii="Arial" w:hAnsi="Arial" w:cs="Arial"/>
        </w:rPr>
        <w:t xml:space="preserve">The balance between unsaturated and saturated fatty acids is a critical factor in determining the membrane fluidity of cells. </w:t>
      </w:r>
      <w:r w:rsidR="00FE2F89">
        <w:rPr>
          <w:rFonts w:ascii="Arial" w:hAnsi="Arial" w:cs="Arial"/>
        </w:rPr>
        <w:t xml:space="preserve">The nature of fatty acids that are to be incorporated into phospholipids affects the functions of proteins present in the cell membrane such as </w:t>
      </w:r>
      <w:r w:rsidR="00D81A2A">
        <w:rPr>
          <w:rFonts w:ascii="Arial" w:hAnsi="Arial" w:cs="Arial"/>
        </w:rPr>
        <w:t xml:space="preserve">those involved in signaling and morphogenesis. Thus, the altered fatty acid composition in the </w:t>
      </w:r>
      <w:r w:rsidR="00D81A2A" w:rsidRPr="00674055">
        <w:rPr>
          <w:rFonts w:ascii="Arial" w:hAnsi="Arial" w:cs="Arial"/>
          <w:i/>
        </w:rPr>
        <w:t xml:space="preserve">fas1∆/∆ </w:t>
      </w:r>
      <w:r w:rsidR="00D81A2A">
        <w:rPr>
          <w:rFonts w:ascii="Arial" w:hAnsi="Arial" w:cs="Arial"/>
        </w:rPr>
        <w:t xml:space="preserve">mutant may affect </w:t>
      </w:r>
      <w:r w:rsidR="00153AB7">
        <w:rPr>
          <w:rFonts w:ascii="Arial" w:hAnsi="Arial" w:cs="Arial"/>
        </w:rPr>
        <w:t xml:space="preserve">its </w:t>
      </w:r>
      <w:r w:rsidR="00D81A2A">
        <w:rPr>
          <w:rFonts w:ascii="Arial" w:hAnsi="Arial" w:cs="Arial"/>
        </w:rPr>
        <w:t xml:space="preserve">susceptibility to various stresses in the host and virulence. In </w:t>
      </w:r>
      <w:r w:rsidR="00D81A2A" w:rsidRPr="009F6028">
        <w:rPr>
          <w:rFonts w:ascii="Arial" w:hAnsi="Arial" w:cs="Arial"/>
          <w:i/>
        </w:rPr>
        <w:t>Candida parapsilopsis</w:t>
      </w:r>
      <w:r w:rsidR="00D81A2A">
        <w:rPr>
          <w:rFonts w:ascii="Arial" w:hAnsi="Arial" w:cs="Arial"/>
        </w:rPr>
        <w:t xml:space="preserve">, a </w:t>
      </w:r>
      <w:r w:rsidR="00D81A2A" w:rsidRPr="009F6028">
        <w:rPr>
          <w:rFonts w:ascii="Arial" w:hAnsi="Arial" w:cs="Arial"/>
          <w:i/>
        </w:rPr>
        <w:t>fas2∆/∆</w:t>
      </w:r>
      <w:r w:rsidR="009F6028" w:rsidRPr="009F6028">
        <w:rPr>
          <w:rFonts w:ascii="Arial" w:hAnsi="Arial" w:cs="Arial"/>
          <w:i/>
        </w:rPr>
        <w:t xml:space="preserve"> </w:t>
      </w:r>
      <w:r w:rsidR="009F6028">
        <w:rPr>
          <w:rFonts w:ascii="Arial" w:hAnsi="Arial" w:cs="Arial"/>
        </w:rPr>
        <w:t>mutant was more efficiently killed by macrophages and was more susceptible to stress conditions presumably due to alterations in the b</w:t>
      </w:r>
      <w:r w:rsidR="002938C5">
        <w:rPr>
          <w:rFonts w:ascii="Arial" w:hAnsi="Arial" w:cs="Arial"/>
        </w:rPr>
        <w:t>alance of fatty acids (Nguyen</w:t>
      </w:r>
      <w:r w:rsidR="009F6028">
        <w:rPr>
          <w:rFonts w:ascii="Arial" w:hAnsi="Arial" w:cs="Arial"/>
        </w:rPr>
        <w:t xml:space="preserve"> et al.</w:t>
      </w:r>
      <w:proofErr w:type="gramStart"/>
      <w:r w:rsidR="009F6028">
        <w:rPr>
          <w:rFonts w:ascii="Arial" w:hAnsi="Arial" w:cs="Arial"/>
        </w:rPr>
        <w:t>,2009</w:t>
      </w:r>
      <w:proofErr w:type="gramEnd"/>
      <w:r w:rsidR="009F6028">
        <w:rPr>
          <w:rFonts w:ascii="Arial" w:hAnsi="Arial" w:cs="Arial"/>
        </w:rPr>
        <w:t xml:space="preserve">). </w:t>
      </w:r>
    </w:p>
    <w:p w:rsidR="009F6028" w:rsidRPr="009F6028" w:rsidRDefault="009F6028" w:rsidP="00A82BAE">
      <w:pPr>
        <w:spacing w:before="240" w:line="480" w:lineRule="auto"/>
        <w:rPr>
          <w:rFonts w:ascii="Arial" w:hAnsi="Arial" w:cs="Arial"/>
        </w:rPr>
      </w:pPr>
      <w:r>
        <w:rPr>
          <w:rFonts w:ascii="Arial" w:hAnsi="Arial" w:cs="Arial"/>
        </w:rPr>
        <w:t xml:space="preserve">To determine if these alterations in the fatty acid composition of the </w:t>
      </w:r>
      <w:r>
        <w:rPr>
          <w:rFonts w:ascii="Arial" w:hAnsi="Arial" w:cs="Arial"/>
          <w:i/>
        </w:rPr>
        <w:t>C.albians fas1</w:t>
      </w:r>
      <w:r>
        <w:rPr>
          <w:rFonts w:ascii="Arial" w:hAnsi="Arial" w:cs="Arial"/>
        </w:rPr>
        <w:t xml:space="preserve">∆/∆ mutant affected </w:t>
      </w:r>
      <w:r w:rsidR="004E3A5D">
        <w:rPr>
          <w:rFonts w:ascii="Arial" w:hAnsi="Arial" w:cs="Arial"/>
        </w:rPr>
        <w:t>its</w:t>
      </w:r>
      <w:r>
        <w:rPr>
          <w:rFonts w:ascii="Arial" w:hAnsi="Arial" w:cs="Arial"/>
        </w:rPr>
        <w:t xml:space="preserve"> susceptibility to various stresses within the host thus resulting in reduced virulence in mice, the susceptibility of the mutant was tested against various stresses </w:t>
      </w:r>
      <w:r w:rsidRPr="009F6028">
        <w:rPr>
          <w:rFonts w:ascii="Arial" w:hAnsi="Arial" w:cs="Arial"/>
          <w:i/>
        </w:rPr>
        <w:t>in vitro</w:t>
      </w:r>
      <w:r>
        <w:rPr>
          <w:rFonts w:ascii="Arial" w:hAnsi="Arial" w:cs="Arial"/>
        </w:rPr>
        <w:t>.</w:t>
      </w:r>
    </w:p>
    <w:p w:rsidR="007711F5" w:rsidRPr="007711F5" w:rsidRDefault="009F6028" w:rsidP="00A82BAE">
      <w:pPr>
        <w:spacing w:before="240" w:line="480" w:lineRule="auto"/>
        <w:rPr>
          <w:rFonts w:ascii="Arial" w:hAnsi="Arial" w:cs="Arial"/>
          <w:b/>
        </w:rPr>
      </w:pPr>
      <w:r>
        <w:rPr>
          <w:rFonts w:ascii="Arial" w:hAnsi="Arial" w:cs="Arial"/>
          <w:b/>
        </w:rPr>
        <w:t>Fas1 does not play a role in survival within phagocytes</w:t>
      </w:r>
    </w:p>
    <w:p w:rsidR="0060727F" w:rsidRPr="006A11F7" w:rsidRDefault="001D73C6" w:rsidP="00A82BAE">
      <w:pPr>
        <w:spacing w:before="240" w:line="480" w:lineRule="auto"/>
        <w:rPr>
          <w:rFonts w:ascii="Arial" w:hAnsi="Arial" w:cs="Arial"/>
        </w:rPr>
      </w:pPr>
      <w:r>
        <w:rPr>
          <w:rFonts w:ascii="Arial" w:hAnsi="Arial" w:cs="Arial"/>
        </w:rPr>
        <w:t xml:space="preserve">To better understand the mechanism of avirulence of the </w:t>
      </w:r>
      <w:r w:rsidRPr="00674055">
        <w:rPr>
          <w:rFonts w:ascii="Arial" w:hAnsi="Arial" w:cs="Arial"/>
          <w:i/>
        </w:rPr>
        <w:t>fas1∆/∆</w:t>
      </w:r>
      <w:r>
        <w:rPr>
          <w:rFonts w:ascii="Arial" w:hAnsi="Arial" w:cs="Arial"/>
        </w:rPr>
        <w:t xml:space="preserve"> mutant and explore the role of </w:t>
      </w:r>
      <w:r w:rsidRPr="00674055">
        <w:rPr>
          <w:rFonts w:ascii="Arial" w:hAnsi="Arial" w:cs="Arial"/>
          <w:i/>
        </w:rPr>
        <w:t>FAS1</w:t>
      </w:r>
      <w:r>
        <w:rPr>
          <w:rFonts w:ascii="Arial" w:hAnsi="Arial" w:cs="Arial"/>
        </w:rPr>
        <w:t xml:space="preserve"> in </w:t>
      </w:r>
      <w:r w:rsidRPr="002F1470">
        <w:rPr>
          <w:rFonts w:ascii="Arial" w:hAnsi="Arial" w:cs="Arial"/>
          <w:i/>
        </w:rPr>
        <w:t>Candida albicans</w:t>
      </w:r>
      <w:r>
        <w:rPr>
          <w:rFonts w:ascii="Arial" w:hAnsi="Arial" w:cs="Arial"/>
        </w:rPr>
        <w:t xml:space="preserve"> pathogenesis, we examined the effect of host immune cells on the mutant</w:t>
      </w:r>
      <w:r w:rsidR="003A748A">
        <w:rPr>
          <w:rFonts w:ascii="Arial" w:hAnsi="Arial" w:cs="Arial"/>
        </w:rPr>
        <w:t>’</w:t>
      </w:r>
      <w:r>
        <w:rPr>
          <w:rFonts w:ascii="Arial" w:hAnsi="Arial" w:cs="Arial"/>
        </w:rPr>
        <w:t xml:space="preserve">s growth and proliferation. </w:t>
      </w:r>
      <w:r w:rsidR="006B3A4E">
        <w:rPr>
          <w:rFonts w:ascii="Arial" w:hAnsi="Arial" w:cs="Arial"/>
        </w:rPr>
        <w:t>Macrophages serve as the prime effector cells in clearing Candida fr</w:t>
      </w:r>
      <w:r w:rsidR="006308DB">
        <w:rPr>
          <w:rFonts w:ascii="Arial" w:hAnsi="Arial" w:cs="Arial"/>
        </w:rPr>
        <w:t xml:space="preserve">om the host. We hypothesized that the </w:t>
      </w:r>
      <w:r w:rsidR="006308DB" w:rsidRPr="00674055">
        <w:rPr>
          <w:rFonts w:ascii="Arial" w:hAnsi="Arial" w:cs="Arial"/>
          <w:i/>
        </w:rPr>
        <w:t>fas1∆/</w:t>
      </w:r>
      <w:proofErr w:type="gramStart"/>
      <w:r w:rsidR="006308DB" w:rsidRPr="00674055">
        <w:rPr>
          <w:rFonts w:ascii="Arial" w:hAnsi="Arial" w:cs="Arial"/>
          <w:i/>
        </w:rPr>
        <w:t>∆</w:t>
      </w:r>
      <w:r w:rsidR="006308DB">
        <w:rPr>
          <w:rFonts w:ascii="Arial" w:hAnsi="Arial" w:cs="Arial"/>
        </w:rPr>
        <w:t xml:space="preserve"> </w:t>
      </w:r>
      <w:r w:rsidR="002F1470">
        <w:rPr>
          <w:rFonts w:ascii="Arial" w:hAnsi="Arial" w:cs="Arial"/>
        </w:rPr>
        <w:t xml:space="preserve"> mutant</w:t>
      </w:r>
      <w:proofErr w:type="gramEnd"/>
      <w:r w:rsidR="002F1470">
        <w:rPr>
          <w:rFonts w:ascii="Arial" w:hAnsi="Arial" w:cs="Arial"/>
        </w:rPr>
        <w:t xml:space="preserve"> </w:t>
      </w:r>
      <w:r w:rsidR="006308DB">
        <w:rPr>
          <w:rFonts w:ascii="Arial" w:hAnsi="Arial" w:cs="Arial"/>
        </w:rPr>
        <w:t>may be more susceptible to macrophage killing compared to the wild-type strai</w:t>
      </w:r>
      <w:r w:rsidR="00674055">
        <w:rPr>
          <w:rFonts w:ascii="Arial" w:hAnsi="Arial" w:cs="Arial"/>
        </w:rPr>
        <w:t>n and this could account for it</w:t>
      </w:r>
      <w:r w:rsidR="006308DB">
        <w:rPr>
          <w:rFonts w:ascii="Arial" w:hAnsi="Arial" w:cs="Arial"/>
        </w:rPr>
        <w:t>s avirulence in</w:t>
      </w:r>
      <w:r w:rsidR="006A11F7">
        <w:rPr>
          <w:rFonts w:ascii="Arial" w:hAnsi="Arial" w:cs="Arial"/>
        </w:rPr>
        <w:t xml:space="preserve"> mice. To test this, we analyzed the ability </w:t>
      </w:r>
      <w:r w:rsidR="006308DB">
        <w:rPr>
          <w:rFonts w:ascii="Arial" w:hAnsi="Arial" w:cs="Arial"/>
        </w:rPr>
        <w:t xml:space="preserve">of yeast cells </w:t>
      </w:r>
      <w:r w:rsidR="006A11F7">
        <w:rPr>
          <w:rFonts w:ascii="Arial" w:hAnsi="Arial" w:cs="Arial"/>
        </w:rPr>
        <w:t>to persist with</w:t>
      </w:r>
      <w:r w:rsidR="006308DB">
        <w:rPr>
          <w:rFonts w:ascii="Arial" w:hAnsi="Arial" w:cs="Arial"/>
        </w:rPr>
        <w:t xml:space="preserve">in murine macrophages RAW 264.7. Killing of intracellular cells was measured by determining CFU’s </w:t>
      </w:r>
      <w:r w:rsidR="002F1470">
        <w:rPr>
          <w:rFonts w:ascii="Arial" w:hAnsi="Arial" w:cs="Arial"/>
        </w:rPr>
        <w:t xml:space="preserve">on YPD medium </w:t>
      </w:r>
      <w:r w:rsidR="006308DB">
        <w:rPr>
          <w:rFonts w:ascii="Arial" w:hAnsi="Arial" w:cs="Arial"/>
        </w:rPr>
        <w:t xml:space="preserve">after co-culture with macrophages. </w:t>
      </w:r>
      <w:r w:rsidR="006B3A4E">
        <w:rPr>
          <w:rFonts w:ascii="Arial" w:hAnsi="Arial" w:cs="Arial"/>
        </w:rPr>
        <w:t xml:space="preserve"> </w:t>
      </w:r>
      <w:r w:rsidR="003A748A">
        <w:rPr>
          <w:rFonts w:ascii="Arial" w:hAnsi="Arial" w:cs="Arial"/>
        </w:rPr>
        <w:t xml:space="preserve">No differences </w:t>
      </w:r>
      <w:r w:rsidR="00F13901">
        <w:rPr>
          <w:rFonts w:ascii="Arial" w:hAnsi="Arial" w:cs="Arial"/>
        </w:rPr>
        <w:t xml:space="preserve">were found in the </w:t>
      </w:r>
      <w:r w:rsidR="003A748A">
        <w:rPr>
          <w:rFonts w:ascii="Arial" w:hAnsi="Arial" w:cs="Arial"/>
        </w:rPr>
        <w:t>survival</w:t>
      </w:r>
      <w:r w:rsidR="00F13901">
        <w:rPr>
          <w:rFonts w:ascii="Arial" w:hAnsi="Arial" w:cs="Arial"/>
        </w:rPr>
        <w:t xml:space="preserve"> percentage</w:t>
      </w:r>
      <w:r w:rsidR="003A748A">
        <w:rPr>
          <w:rFonts w:ascii="Arial" w:hAnsi="Arial" w:cs="Arial"/>
        </w:rPr>
        <w:t xml:space="preserve"> of the wild-type, </w:t>
      </w:r>
      <w:r w:rsidR="00CE5FBA">
        <w:rPr>
          <w:rFonts w:ascii="Arial" w:hAnsi="Arial" w:cs="Arial"/>
        </w:rPr>
        <w:t>mutant and reintegrant stra</w:t>
      </w:r>
      <w:r w:rsidR="00D34A0D">
        <w:rPr>
          <w:rFonts w:ascii="Arial" w:hAnsi="Arial" w:cs="Arial"/>
        </w:rPr>
        <w:t>ins within macrophages (Fig: 3-2</w:t>
      </w:r>
      <w:r w:rsidR="00CE5FBA">
        <w:rPr>
          <w:rFonts w:ascii="Arial" w:hAnsi="Arial" w:cs="Arial"/>
        </w:rPr>
        <w:t xml:space="preserve">). </w:t>
      </w:r>
      <w:r w:rsidR="006A11F7">
        <w:rPr>
          <w:rFonts w:ascii="Arial" w:hAnsi="Arial" w:cs="Arial"/>
        </w:rPr>
        <w:t xml:space="preserve">Therefore, Fas1 is unlikely to be involved in the survival of </w:t>
      </w:r>
      <w:r w:rsidR="006A11F7">
        <w:rPr>
          <w:rFonts w:ascii="Arial" w:hAnsi="Arial" w:cs="Arial"/>
          <w:i/>
        </w:rPr>
        <w:t xml:space="preserve">C. albicans </w:t>
      </w:r>
      <w:r w:rsidR="006A11F7">
        <w:rPr>
          <w:rFonts w:ascii="Arial" w:hAnsi="Arial" w:cs="Arial"/>
        </w:rPr>
        <w:t>within murine phagocytic cells or in the resistance to the oxidative burst that accompanies internalization by macrophages.</w:t>
      </w:r>
    </w:p>
    <w:p w:rsidR="00D40461" w:rsidRDefault="00D40461" w:rsidP="00A82BAE">
      <w:pPr>
        <w:spacing w:before="240" w:line="480" w:lineRule="auto"/>
        <w:rPr>
          <w:rFonts w:ascii="Arial" w:hAnsi="Arial" w:cs="Arial"/>
        </w:rPr>
      </w:pPr>
      <w:r>
        <w:rPr>
          <w:rFonts w:ascii="Arial" w:hAnsi="Arial" w:cs="Arial"/>
        </w:rPr>
        <w:t>These findings are consistent with the survival of the mutant in the presence of sub-lethal concentrations of hydrogen peroxide</w:t>
      </w:r>
      <w:r w:rsidR="001B047F">
        <w:rPr>
          <w:rFonts w:ascii="Arial" w:hAnsi="Arial" w:cs="Arial"/>
        </w:rPr>
        <w:t xml:space="preserve">. Adaptation to oxidative stress is </w:t>
      </w:r>
      <w:proofErr w:type="gramStart"/>
      <w:r w:rsidR="001B047F">
        <w:rPr>
          <w:rFonts w:ascii="Arial" w:hAnsi="Arial" w:cs="Arial"/>
        </w:rPr>
        <w:t>key</w:t>
      </w:r>
      <w:proofErr w:type="gramEnd"/>
      <w:r w:rsidR="001B047F">
        <w:rPr>
          <w:rFonts w:ascii="Arial" w:hAnsi="Arial" w:cs="Arial"/>
        </w:rPr>
        <w:t xml:space="preserve"> to survival within macrophages</w:t>
      </w:r>
      <w:r w:rsidR="002F1470">
        <w:rPr>
          <w:rFonts w:ascii="Arial" w:hAnsi="Arial" w:cs="Arial"/>
        </w:rPr>
        <w:t xml:space="preserve">. </w:t>
      </w:r>
      <w:r w:rsidR="00312493">
        <w:rPr>
          <w:rFonts w:ascii="Arial" w:hAnsi="Arial" w:cs="Arial"/>
        </w:rPr>
        <w:t xml:space="preserve">The susceptibility of the strains to varying concentrations of hydrogen peroxide was tested and the growth of the </w:t>
      </w:r>
      <w:r w:rsidR="00312493" w:rsidRPr="00674055">
        <w:rPr>
          <w:rFonts w:ascii="Arial" w:hAnsi="Arial" w:cs="Arial"/>
          <w:i/>
        </w:rPr>
        <w:t>fas1∆/∆</w:t>
      </w:r>
      <w:r w:rsidR="00312493">
        <w:rPr>
          <w:rFonts w:ascii="Arial" w:hAnsi="Arial" w:cs="Arial"/>
        </w:rPr>
        <w:t xml:space="preserve"> mutant was comparable to the wild-type strain</w:t>
      </w:r>
      <w:r w:rsidR="00D34A0D">
        <w:rPr>
          <w:rFonts w:ascii="Arial" w:hAnsi="Arial" w:cs="Arial"/>
        </w:rPr>
        <w:t xml:space="preserve"> (Fig: 3-3</w:t>
      </w:r>
      <w:r w:rsidR="00BE1419">
        <w:rPr>
          <w:rFonts w:ascii="Arial" w:hAnsi="Arial" w:cs="Arial"/>
        </w:rPr>
        <w:t>)</w:t>
      </w:r>
      <w:r w:rsidR="00312493">
        <w:rPr>
          <w:rFonts w:ascii="Arial" w:hAnsi="Arial" w:cs="Arial"/>
        </w:rPr>
        <w:t>. When grown in YPD 20% serum</w:t>
      </w:r>
      <w:r w:rsidR="004A52A5">
        <w:rPr>
          <w:rFonts w:ascii="Arial" w:hAnsi="Arial" w:cs="Arial"/>
        </w:rPr>
        <w:t xml:space="preserve"> containing</w:t>
      </w:r>
      <w:r w:rsidR="00BE1419">
        <w:rPr>
          <w:rFonts w:ascii="Arial" w:hAnsi="Arial" w:cs="Arial"/>
        </w:rPr>
        <w:t xml:space="preserve"> 1mM H</w:t>
      </w:r>
      <w:r w:rsidR="00BE1419" w:rsidRPr="00BE1419">
        <w:rPr>
          <w:rFonts w:ascii="Arial" w:hAnsi="Arial" w:cs="Arial"/>
          <w:vertAlign w:val="subscript"/>
        </w:rPr>
        <w:t>2</w:t>
      </w:r>
      <w:r w:rsidR="00BE1419">
        <w:rPr>
          <w:rFonts w:ascii="Arial" w:hAnsi="Arial" w:cs="Arial"/>
        </w:rPr>
        <w:t>O</w:t>
      </w:r>
      <w:r w:rsidR="00BE1419" w:rsidRPr="00BE1419">
        <w:rPr>
          <w:rFonts w:ascii="Arial" w:hAnsi="Arial" w:cs="Arial"/>
          <w:vertAlign w:val="subscript"/>
        </w:rPr>
        <w:t>2</w:t>
      </w:r>
      <w:r w:rsidR="00312493">
        <w:rPr>
          <w:rFonts w:ascii="Arial" w:hAnsi="Arial" w:cs="Arial"/>
        </w:rPr>
        <w:t>, the survival percentage of the wild-t</w:t>
      </w:r>
      <w:r w:rsidR="00BE1419">
        <w:rPr>
          <w:rFonts w:ascii="Arial" w:hAnsi="Arial" w:cs="Arial"/>
        </w:rPr>
        <w:t xml:space="preserve">ype was about 47% and that of the mutant was about 49%. </w:t>
      </w:r>
      <w:r w:rsidR="002300E8">
        <w:rPr>
          <w:rFonts w:ascii="Arial" w:hAnsi="Arial" w:cs="Arial"/>
        </w:rPr>
        <w:t>Similar results were obtained when the assay was done in YPD containing olive oil as the source of fatty acids (data not shown). This data indicates that Fas1 does not play a role in oxidative stress response and the avirulence of the mutant is not due to its inabi</w:t>
      </w:r>
      <w:r w:rsidR="00DF1BBB">
        <w:rPr>
          <w:rFonts w:ascii="Arial" w:hAnsi="Arial" w:cs="Arial"/>
        </w:rPr>
        <w:t>lity to survive intracellularly within phagocytes</w:t>
      </w:r>
      <w:r w:rsidR="002300E8">
        <w:rPr>
          <w:rFonts w:ascii="Arial" w:hAnsi="Arial" w:cs="Arial"/>
        </w:rPr>
        <w:t xml:space="preserve">. </w:t>
      </w:r>
    </w:p>
    <w:p w:rsidR="00D40461" w:rsidRDefault="004C10DA" w:rsidP="00A82BAE">
      <w:pPr>
        <w:spacing w:before="240" w:line="480" w:lineRule="auto"/>
        <w:rPr>
          <w:rFonts w:ascii="Arial" w:hAnsi="Arial" w:cs="Arial"/>
        </w:rPr>
      </w:pPr>
      <w:r>
        <w:rPr>
          <w:rFonts w:ascii="Arial" w:hAnsi="Arial" w:cs="Arial"/>
        </w:rPr>
        <w:t xml:space="preserve">Like macrophages, neutrophils are important components of the innate immune response to </w:t>
      </w:r>
      <w:r>
        <w:rPr>
          <w:rFonts w:ascii="Arial" w:hAnsi="Arial" w:cs="Arial"/>
          <w:i/>
        </w:rPr>
        <w:t xml:space="preserve">C.albicans. </w:t>
      </w:r>
      <w:r>
        <w:rPr>
          <w:rFonts w:ascii="Arial" w:hAnsi="Arial" w:cs="Arial"/>
        </w:rPr>
        <w:t xml:space="preserve">This has been demonstrated by the fact that some patients with neutropenia are overtly susceptible to systemic candidiasis. To test if the </w:t>
      </w:r>
      <w:r w:rsidRPr="00674055">
        <w:rPr>
          <w:rFonts w:ascii="Arial" w:hAnsi="Arial" w:cs="Arial"/>
          <w:i/>
        </w:rPr>
        <w:t>fas1∆/∆</w:t>
      </w:r>
      <w:r>
        <w:rPr>
          <w:rFonts w:ascii="Arial" w:hAnsi="Arial" w:cs="Arial"/>
        </w:rPr>
        <w:t xml:space="preserve"> mutant displays increased susceptibility to neutrophils and is therefore more efficiently cleared from the host, the survival of the mutant in the presence of human neutrophils was examined. </w:t>
      </w:r>
      <w:r w:rsidR="004A52A5">
        <w:rPr>
          <w:rFonts w:ascii="Arial" w:hAnsi="Arial" w:cs="Arial"/>
        </w:rPr>
        <w:t xml:space="preserve">There were </w:t>
      </w:r>
      <w:r w:rsidR="0040079A">
        <w:rPr>
          <w:rFonts w:ascii="Arial" w:hAnsi="Arial" w:cs="Arial"/>
        </w:rPr>
        <w:t xml:space="preserve">no </w:t>
      </w:r>
      <w:r w:rsidR="004A52A5">
        <w:rPr>
          <w:rFonts w:ascii="Arial" w:hAnsi="Arial" w:cs="Arial"/>
        </w:rPr>
        <w:t xml:space="preserve">significant differences observed in the intracellular survival of the mutant strain compared to the wild-type or reintegrant strains after 2 hours </w:t>
      </w:r>
      <w:r w:rsidR="00521290">
        <w:rPr>
          <w:rFonts w:ascii="Arial" w:hAnsi="Arial" w:cs="Arial"/>
        </w:rPr>
        <w:t>of co-culture with neutrophils</w:t>
      </w:r>
      <w:r w:rsidR="00913945">
        <w:rPr>
          <w:rFonts w:ascii="Arial" w:hAnsi="Arial" w:cs="Arial"/>
        </w:rPr>
        <w:t xml:space="preserve"> (Fig:3-4)</w:t>
      </w:r>
      <w:r w:rsidR="00521290">
        <w:rPr>
          <w:rFonts w:ascii="Arial" w:hAnsi="Arial" w:cs="Arial"/>
        </w:rPr>
        <w:t xml:space="preserve">. </w:t>
      </w:r>
      <w:r w:rsidR="004A52A5">
        <w:rPr>
          <w:rFonts w:ascii="Arial" w:hAnsi="Arial" w:cs="Arial"/>
        </w:rPr>
        <w:t>Opsonizing the cells</w:t>
      </w:r>
      <w:r w:rsidR="0040079A">
        <w:rPr>
          <w:rFonts w:ascii="Arial" w:hAnsi="Arial" w:cs="Arial"/>
        </w:rPr>
        <w:t xml:space="preserve"> prior to co-culture</w:t>
      </w:r>
      <w:r w:rsidR="004A52A5">
        <w:rPr>
          <w:rFonts w:ascii="Arial" w:hAnsi="Arial" w:cs="Arial"/>
        </w:rPr>
        <w:t xml:space="preserve"> or increasing the co-culture time period did not have any effect on the surviva</w:t>
      </w:r>
      <w:r w:rsidR="00B754CF">
        <w:rPr>
          <w:rFonts w:ascii="Arial" w:hAnsi="Arial" w:cs="Arial"/>
        </w:rPr>
        <w:t xml:space="preserve">l percentage of either strain. </w:t>
      </w:r>
    </w:p>
    <w:p w:rsidR="00521290" w:rsidRDefault="00521290" w:rsidP="00A82BAE">
      <w:pPr>
        <w:spacing w:before="240" w:line="480" w:lineRule="auto"/>
        <w:rPr>
          <w:rFonts w:ascii="Arial" w:hAnsi="Arial" w:cs="Arial"/>
        </w:rPr>
      </w:pPr>
      <w:r>
        <w:rPr>
          <w:rFonts w:ascii="Arial" w:hAnsi="Arial" w:cs="Arial"/>
        </w:rPr>
        <w:t xml:space="preserve">Taken together these data suggest that the mutant is not avirulent because it is more susceptible to host immune effector cells thus resulting in it being cleared </w:t>
      </w:r>
      <w:r w:rsidR="00CD442B">
        <w:rPr>
          <w:rFonts w:ascii="Arial" w:hAnsi="Arial" w:cs="Arial"/>
        </w:rPr>
        <w:t>from the host more effectively compared to</w:t>
      </w:r>
      <w:r>
        <w:rPr>
          <w:rFonts w:ascii="Arial" w:hAnsi="Arial" w:cs="Arial"/>
        </w:rPr>
        <w:t xml:space="preserve"> wild-type</w:t>
      </w:r>
      <w:r w:rsidR="00CD442B">
        <w:rPr>
          <w:rFonts w:ascii="Arial" w:hAnsi="Arial" w:cs="Arial"/>
        </w:rPr>
        <w:t xml:space="preserve"> </w:t>
      </w:r>
      <w:r w:rsidR="00CD442B">
        <w:rPr>
          <w:rFonts w:ascii="Arial" w:hAnsi="Arial" w:cs="Arial"/>
          <w:i/>
        </w:rPr>
        <w:t>C.albicans</w:t>
      </w:r>
      <w:r>
        <w:rPr>
          <w:rFonts w:ascii="Arial" w:hAnsi="Arial" w:cs="Arial"/>
        </w:rPr>
        <w:t xml:space="preserve">. </w:t>
      </w:r>
    </w:p>
    <w:p w:rsidR="00521290" w:rsidRPr="001C6CD7" w:rsidRDefault="00CD442B" w:rsidP="00A82BAE">
      <w:pPr>
        <w:spacing w:before="240" w:line="480" w:lineRule="auto"/>
        <w:rPr>
          <w:rFonts w:ascii="Arial" w:hAnsi="Arial" w:cs="Arial"/>
          <w:b/>
        </w:rPr>
      </w:pPr>
      <w:r w:rsidRPr="001C6CD7">
        <w:rPr>
          <w:rFonts w:ascii="Arial" w:hAnsi="Arial" w:cs="Arial"/>
          <w:b/>
        </w:rPr>
        <w:t xml:space="preserve">The </w:t>
      </w:r>
      <w:r w:rsidRPr="004E79FF">
        <w:rPr>
          <w:rFonts w:ascii="Arial" w:hAnsi="Arial" w:cs="Arial"/>
          <w:b/>
          <w:i/>
        </w:rPr>
        <w:t>fas1∆/∆</w:t>
      </w:r>
      <w:r w:rsidRPr="001C6CD7">
        <w:rPr>
          <w:rFonts w:ascii="Arial" w:hAnsi="Arial" w:cs="Arial"/>
          <w:b/>
        </w:rPr>
        <w:t xml:space="preserve"> mutant is hypersensitive to osmotic stress </w:t>
      </w:r>
      <w:r w:rsidRPr="00EB25A9">
        <w:rPr>
          <w:rFonts w:ascii="Arial" w:hAnsi="Arial" w:cs="Arial"/>
          <w:b/>
          <w:i/>
        </w:rPr>
        <w:t>in vitro</w:t>
      </w:r>
      <w:r w:rsidRPr="001C6CD7">
        <w:rPr>
          <w:rFonts w:ascii="Arial" w:hAnsi="Arial" w:cs="Arial"/>
          <w:b/>
        </w:rPr>
        <w:t xml:space="preserve"> </w:t>
      </w:r>
    </w:p>
    <w:p w:rsidR="00CD442B" w:rsidRDefault="007969A5" w:rsidP="00A82BAE">
      <w:pPr>
        <w:spacing w:before="240" w:line="480" w:lineRule="auto"/>
        <w:rPr>
          <w:rFonts w:ascii="Arial" w:hAnsi="Arial" w:cs="Arial"/>
        </w:rPr>
      </w:pPr>
      <w:r>
        <w:rPr>
          <w:rFonts w:ascii="Arial" w:hAnsi="Arial" w:cs="Arial"/>
        </w:rPr>
        <w:t>The fatty acid composition of the phospholipid bilayer is critical to cell membrane function</w:t>
      </w:r>
      <w:r w:rsidR="00950A78">
        <w:rPr>
          <w:rFonts w:ascii="Arial" w:hAnsi="Arial" w:cs="Arial"/>
        </w:rPr>
        <w:t xml:space="preserve"> since </w:t>
      </w:r>
      <w:r w:rsidR="001C6CD7">
        <w:rPr>
          <w:rFonts w:ascii="Arial" w:hAnsi="Arial" w:cs="Arial"/>
        </w:rPr>
        <w:t>fluidity and permeability are vital parameters that regulate the response of microorganisms to various environmental cues</w:t>
      </w:r>
      <w:r>
        <w:rPr>
          <w:rFonts w:ascii="Arial" w:hAnsi="Arial" w:cs="Arial"/>
        </w:rPr>
        <w:t>. For example, in several microorganisms it has been demonstrated that fatty acid content regulates heat</w:t>
      </w:r>
      <w:r w:rsidR="001C6CD7">
        <w:rPr>
          <w:rFonts w:ascii="Arial" w:hAnsi="Arial" w:cs="Arial"/>
        </w:rPr>
        <w:t>, pH and ethanol</w:t>
      </w:r>
      <w:r>
        <w:rPr>
          <w:rFonts w:ascii="Arial" w:hAnsi="Arial" w:cs="Arial"/>
        </w:rPr>
        <w:t xml:space="preserve"> stress resistance</w:t>
      </w:r>
      <w:r w:rsidR="001C6CD7">
        <w:rPr>
          <w:rFonts w:ascii="Arial" w:hAnsi="Arial" w:cs="Arial"/>
        </w:rPr>
        <w:t>. By modifying</w:t>
      </w:r>
      <w:r w:rsidR="00950A78">
        <w:rPr>
          <w:rFonts w:ascii="Arial" w:hAnsi="Arial" w:cs="Arial"/>
        </w:rPr>
        <w:t xml:space="preserve"> </w:t>
      </w:r>
      <w:r>
        <w:rPr>
          <w:rFonts w:ascii="Arial" w:hAnsi="Arial" w:cs="Arial"/>
        </w:rPr>
        <w:t>membrane fluidity</w:t>
      </w:r>
      <w:r w:rsidR="001C6CD7">
        <w:rPr>
          <w:rFonts w:ascii="Arial" w:hAnsi="Arial" w:cs="Arial"/>
        </w:rPr>
        <w:t xml:space="preserve"> in response to environmental stresses</w:t>
      </w:r>
      <w:r>
        <w:rPr>
          <w:rFonts w:ascii="Arial" w:hAnsi="Arial" w:cs="Arial"/>
        </w:rPr>
        <w:t xml:space="preserve"> via altering the levels of saturated and f</w:t>
      </w:r>
      <w:r w:rsidR="001C6CD7">
        <w:rPr>
          <w:rFonts w:ascii="Arial" w:hAnsi="Arial" w:cs="Arial"/>
        </w:rPr>
        <w:t>atty acids in the cell membrane, bacteria stabilize their membranes.</w:t>
      </w:r>
      <w:r>
        <w:rPr>
          <w:rFonts w:ascii="Arial" w:hAnsi="Arial" w:cs="Arial"/>
        </w:rPr>
        <w:t xml:space="preserve"> </w:t>
      </w:r>
      <w:r w:rsidR="00241198">
        <w:rPr>
          <w:rFonts w:ascii="Arial" w:hAnsi="Arial" w:cs="Arial"/>
        </w:rPr>
        <w:t>It is not surprising therefore those mutants that are defective for biosynthesis of fatty acids can have cell membrane and/or cell wall defects.</w:t>
      </w:r>
    </w:p>
    <w:p w:rsidR="00241198" w:rsidRDefault="00241198" w:rsidP="00A82BAE">
      <w:pPr>
        <w:spacing w:before="240" w:line="480" w:lineRule="auto"/>
        <w:rPr>
          <w:rFonts w:ascii="Arial" w:hAnsi="Arial" w:cs="Arial"/>
        </w:rPr>
      </w:pPr>
      <w:r>
        <w:rPr>
          <w:rFonts w:ascii="Arial" w:hAnsi="Arial" w:cs="Arial"/>
        </w:rPr>
        <w:t xml:space="preserve">To test if the fas1 ∆/∆ mutant displayed any cell wall defects, the susceptibility of the mutant was tested against a range of cell wall perturbing agents such as: the chitin synthase inhibitor- nikkomycin Z; the β-glucan synthase inhibitor- caspofungin; and other wall compromising agents such as calcofluor white, </w:t>
      </w:r>
      <w:proofErr w:type="gramStart"/>
      <w:r>
        <w:rPr>
          <w:rFonts w:ascii="Arial" w:hAnsi="Arial" w:cs="Arial"/>
        </w:rPr>
        <w:t>congo</w:t>
      </w:r>
      <w:proofErr w:type="gramEnd"/>
      <w:r>
        <w:rPr>
          <w:rFonts w:ascii="Arial" w:hAnsi="Arial" w:cs="Arial"/>
        </w:rPr>
        <w:t xml:space="preserve"> red and hygromycin B. </w:t>
      </w:r>
      <w:r w:rsidR="001F46A6">
        <w:rPr>
          <w:rFonts w:ascii="Arial" w:hAnsi="Arial" w:cs="Arial"/>
        </w:rPr>
        <w:t xml:space="preserve">The </w:t>
      </w:r>
      <w:r w:rsidR="001F46A6" w:rsidRPr="00674055">
        <w:rPr>
          <w:rFonts w:ascii="Arial" w:hAnsi="Arial" w:cs="Arial"/>
          <w:i/>
        </w:rPr>
        <w:t>fas1∆/∆</w:t>
      </w:r>
      <w:r w:rsidR="001F46A6">
        <w:rPr>
          <w:rFonts w:ascii="Arial" w:hAnsi="Arial" w:cs="Arial"/>
        </w:rPr>
        <w:t xml:space="preserve"> mutant did not display increased sensitivity </w:t>
      </w:r>
      <w:r w:rsidR="003C4F12">
        <w:rPr>
          <w:rFonts w:ascii="Arial" w:hAnsi="Arial" w:cs="Arial"/>
        </w:rPr>
        <w:t xml:space="preserve">(Fig: 3-5) </w:t>
      </w:r>
      <w:r w:rsidR="001F46A6">
        <w:rPr>
          <w:rFonts w:ascii="Arial" w:hAnsi="Arial" w:cs="Arial"/>
        </w:rPr>
        <w:t>to any of the above tested cell wall perturbing agents compared to the w</w:t>
      </w:r>
      <w:r w:rsidR="00EB25A9">
        <w:rPr>
          <w:rFonts w:ascii="Arial" w:hAnsi="Arial" w:cs="Arial"/>
        </w:rPr>
        <w:t>ild-type strain suggesting that defects in fatty acid biosynthesis does not adversely affect the cell wall.</w:t>
      </w:r>
    </w:p>
    <w:p w:rsidR="00EB25A9" w:rsidRDefault="00E50B84" w:rsidP="00A82BAE">
      <w:pPr>
        <w:spacing w:before="240" w:line="480" w:lineRule="auto"/>
        <w:rPr>
          <w:rFonts w:ascii="Arial" w:hAnsi="Arial" w:cs="Arial"/>
        </w:rPr>
      </w:pPr>
      <w:r>
        <w:rPr>
          <w:rFonts w:ascii="Arial" w:hAnsi="Arial" w:cs="Arial"/>
        </w:rPr>
        <w:t>Next, the susceptibility of the mutant was tested in the pres</w:t>
      </w:r>
      <w:r w:rsidR="003C4F12">
        <w:rPr>
          <w:rFonts w:ascii="Arial" w:hAnsi="Arial" w:cs="Arial"/>
        </w:rPr>
        <w:t>ence of various membrane stress-</w:t>
      </w:r>
      <w:r>
        <w:rPr>
          <w:rFonts w:ascii="Arial" w:hAnsi="Arial" w:cs="Arial"/>
        </w:rPr>
        <w:t xml:space="preserve">inducing agents. </w:t>
      </w:r>
      <w:r w:rsidR="003C4F12">
        <w:rPr>
          <w:rFonts w:ascii="Arial" w:hAnsi="Arial" w:cs="Arial"/>
        </w:rPr>
        <w:t xml:space="preserve">The </w:t>
      </w:r>
      <w:r w:rsidR="003C4F12" w:rsidRPr="00674055">
        <w:rPr>
          <w:rFonts w:ascii="Arial" w:hAnsi="Arial" w:cs="Arial"/>
          <w:i/>
        </w:rPr>
        <w:t>fas1∆/∆</w:t>
      </w:r>
      <w:r w:rsidR="003C4F12">
        <w:rPr>
          <w:rFonts w:ascii="Arial" w:hAnsi="Arial" w:cs="Arial"/>
        </w:rPr>
        <w:t xml:space="preserve"> mutant was found to be hyper-sensitive to high concentrations of salt and solutes</w:t>
      </w:r>
      <w:r w:rsidR="0006650F">
        <w:rPr>
          <w:rFonts w:ascii="Arial" w:hAnsi="Arial" w:cs="Arial"/>
        </w:rPr>
        <w:t xml:space="preserve"> compared to the wild-type and reintegrant strains</w:t>
      </w:r>
      <w:r w:rsidR="00496304">
        <w:rPr>
          <w:rFonts w:ascii="Arial" w:hAnsi="Arial" w:cs="Arial"/>
        </w:rPr>
        <w:t>. As shown in Fig: 3-6, addition of 1.5 M NaCl, 1.5M KCl, 1M Sorbitol to YPD medium resulted</w:t>
      </w:r>
      <w:r w:rsidR="0006650F">
        <w:rPr>
          <w:rFonts w:ascii="Arial" w:hAnsi="Arial" w:cs="Arial"/>
        </w:rPr>
        <w:t xml:space="preserve"> in the mutant being hypersensitive to these osmotic stress inducing agents. This is not surprising since membrane remodeling via fatty acid biosynthesis is likely to be an important component regulating osmotic stress responses in </w:t>
      </w:r>
      <w:r w:rsidR="0006650F">
        <w:rPr>
          <w:rFonts w:ascii="Arial" w:hAnsi="Arial" w:cs="Arial"/>
          <w:i/>
        </w:rPr>
        <w:t xml:space="preserve">C.albicans. </w:t>
      </w:r>
    </w:p>
    <w:p w:rsidR="0006650F" w:rsidRPr="00536E33" w:rsidRDefault="00C660E0" w:rsidP="00A82BAE">
      <w:pPr>
        <w:spacing w:before="240" w:line="480" w:lineRule="auto"/>
        <w:rPr>
          <w:rFonts w:ascii="Arial" w:hAnsi="Arial" w:cs="Arial"/>
          <w:b/>
        </w:rPr>
      </w:pPr>
      <w:r w:rsidRPr="00536E33">
        <w:rPr>
          <w:rFonts w:ascii="Arial" w:hAnsi="Arial" w:cs="Arial"/>
          <w:b/>
        </w:rPr>
        <w:t xml:space="preserve">Susceptibility of the </w:t>
      </w:r>
      <w:r w:rsidRPr="00F470A3">
        <w:rPr>
          <w:rFonts w:ascii="Arial" w:hAnsi="Arial" w:cs="Arial"/>
          <w:b/>
          <w:i/>
        </w:rPr>
        <w:t>fas1∆/∆</w:t>
      </w:r>
      <w:r w:rsidRPr="00536E33">
        <w:rPr>
          <w:rFonts w:ascii="Arial" w:hAnsi="Arial" w:cs="Arial"/>
          <w:b/>
        </w:rPr>
        <w:t xml:space="preserve"> mutant to cationic peptides</w:t>
      </w:r>
    </w:p>
    <w:p w:rsidR="00C660E0" w:rsidRDefault="00536E33" w:rsidP="00A82BAE">
      <w:pPr>
        <w:spacing w:before="240" w:line="480" w:lineRule="auto"/>
        <w:rPr>
          <w:rFonts w:ascii="Arial" w:hAnsi="Arial" w:cs="Arial"/>
        </w:rPr>
      </w:pPr>
      <w:r>
        <w:rPr>
          <w:rFonts w:ascii="Arial" w:hAnsi="Arial" w:cs="Arial"/>
          <w:i/>
        </w:rPr>
        <w:t xml:space="preserve">C.albicans </w:t>
      </w:r>
      <w:r>
        <w:rPr>
          <w:rFonts w:ascii="Arial" w:hAnsi="Arial" w:cs="Arial"/>
        </w:rPr>
        <w:t xml:space="preserve">mutants that are sensitive to osmotic stress have been shown to be hypersensitive to cationic peptides. Cationic peptides are key components of the innate defense system and primarily </w:t>
      </w:r>
      <w:r w:rsidR="004162A7">
        <w:rPr>
          <w:rFonts w:ascii="Arial" w:hAnsi="Arial" w:cs="Arial"/>
        </w:rPr>
        <w:t xml:space="preserve">target the cell membrane by punching holes in the membrane and facilitating ionic imbalance. Thus adaptation to cationic peptides </w:t>
      </w:r>
      <w:r w:rsidR="00A854B0">
        <w:rPr>
          <w:rFonts w:ascii="Arial" w:hAnsi="Arial" w:cs="Arial"/>
        </w:rPr>
        <w:t>requires the activation of osmotic stress response pathways to minimize loss of ions and solutes.</w:t>
      </w:r>
      <w:r w:rsidR="00470415">
        <w:rPr>
          <w:rFonts w:ascii="Arial" w:hAnsi="Arial" w:cs="Arial"/>
        </w:rPr>
        <w:t xml:space="preserve"> Thus mutants that are defective in their ability to cope with osmotic stress have an increased susceptibility to cationic peptides</w:t>
      </w:r>
      <w:r w:rsidR="00674055">
        <w:rPr>
          <w:rFonts w:ascii="Arial" w:hAnsi="Arial" w:cs="Arial"/>
        </w:rPr>
        <w:t xml:space="preserve"> (Vylkova et al., 2007)</w:t>
      </w:r>
      <w:r w:rsidR="00470415">
        <w:rPr>
          <w:rFonts w:ascii="Arial" w:hAnsi="Arial" w:cs="Arial"/>
        </w:rPr>
        <w:t xml:space="preserve">. </w:t>
      </w:r>
    </w:p>
    <w:p w:rsidR="00A854B0" w:rsidRDefault="00A854B0" w:rsidP="00A82BAE">
      <w:pPr>
        <w:spacing w:before="240" w:line="480" w:lineRule="auto"/>
        <w:rPr>
          <w:rFonts w:ascii="Arial" w:hAnsi="Arial" w:cs="Arial"/>
        </w:rPr>
      </w:pPr>
      <w:r>
        <w:rPr>
          <w:rFonts w:ascii="Arial" w:hAnsi="Arial" w:cs="Arial"/>
        </w:rPr>
        <w:t xml:space="preserve">It was hypothesized that due to membrane alterations in the </w:t>
      </w:r>
      <w:r w:rsidRPr="00516972">
        <w:rPr>
          <w:rFonts w:ascii="Arial" w:hAnsi="Arial" w:cs="Arial"/>
          <w:i/>
        </w:rPr>
        <w:t xml:space="preserve">fas1∆/∆ </w:t>
      </w:r>
      <w:r>
        <w:rPr>
          <w:rFonts w:ascii="Arial" w:hAnsi="Arial" w:cs="Arial"/>
        </w:rPr>
        <w:t>mutant</w:t>
      </w:r>
      <w:r w:rsidR="00317836">
        <w:rPr>
          <w:rFonts w:ascii="Arial" w:hAnsi="Arial" w:cs="Arial"/>
        </w:rPr>
        <w:t xml:space="preserve">, the general stress response pathway in the mutant may be compromised. Hypersensitivity of the mutant to osmotic stress supports this hypothesis. To test if the </w:t>
      </w:r>
      <w:r w:rsidR="00317836" w:rsidRPr="00516972">
        <w:rPr>
          <w:rFonts w:ascii="Arial" w:hAnsi="Arial" w:cs="Arial"/>
          <w:i/>
        </w:rPr>
        <w:t>fas1∆/∆</w:t>
      </w:r>
      <w:r w:rsidR="00317836">
        <w:rPr>
          <w:rFonts w:ascii="Arial" w:hAnsi="Arial" w:cs="Arial"/>
        </w:rPr>
        <w:t xml:space="preserve"> mutant is susceptible to cationic peptides due to its inability to cope with osmotic stress, its </w:t>
      </w:r>
      <w:r w:rsidR="00BB11FD">
        <w:rPr>
          <w:rFonts w:ascii="Arial" w:hAnsi="Arial" w:cs="Arial"/>
        </w:rPr>
        <w:t xml:space="preserve">growth response in the presence of </w:t>
      </w:r>
      <w:r w:rsidR="003E2E45">
        <w:rPr>
          <w:rFonts w:ascii="Arial" w:hAnsi="Arial" w:cs="Arial"/>
        </w:rPr>
        <w:t xml:space="preserve">the potent fungicidal cationic peptide, </w:t>
      </w:r>
      <w:r w:rsidR="00BB11FD">
        <w:rPr>
          <w:rFonts w:ascii="Arial" w:hAnsi="Arial" w:cs="Arial"/>
        </w:rPr>
        <w:t>human β</w:t>
      </w:r>
      <w:r w:rsidR="008F1293">
        <w:rPr>
          <w:rFonts w:ascii="Arial" w:hAnsi="Arial" w:cs="Arial"/>
        </w:rPr>
        <w:t>-defensin-3</w:t>
      </w:r>
      <w:r w:rsidR="003E2E45">
        <w:rPr>
          <w:rFonts w:ascii="Arial" w:hAnsi="Arial" w:cs="Arial"/>
        </w:rPr>
        <w:t>,</w:t>
      </w:r>
      <w:r w:rsidR="00BB11FD">
        <w:rPr>
          <w:rFonts w:ascii="Arial" w:hAnsi="Arial" w:cs="Arial"/>
        </w:rPr>
        <w:t xml:space="preserve"> was tested. </w:t>
      </w:r>
    </w:p>
    <w:p w:rsidR="003E2E45" w:rsidRDefault="00742103" w:rsidP="00A82BAE">
      <w:pPr>
        <w:spacing w:before="240" w:line="480" w:lineRule="auto"/>
        <w:rPr>
          <w:rFonts w:ascii="Arial" w:hAnsi="Arial" w:cs="Arial"/>
        </w:rPr>
      </w:pPr>
      <w:r>
        <w:rPr>
          <w:rFonts w:ascii="Arial" w:hAnsi="Arial" w:cs="Arial"/>
        </w:rPr>
        <w:t>Surprisingly</w:t>
      </w:r>
      <w:r w:rsidR="00470415">
        <w:rPr>
          <w:rFonts w:ascii="Arial" w:hAnsi="Arial" w:cs="Arial"/>
        </w:rPr>
        <w:t>, there was no significant difference in the susceptibility of the mutant to human β-defensin-3 when compared to the wild type stain. The survival percentage of both the wild-type and mutant was about 75% at 2 µM hβD-3 and decreased to about 52% and 65% at 5 µM hβD-3 for the wild-type strain and mutant respectively (Fig:3-7). This however does not rule out the possibility that the mutant may be hypersensitive to the activity of other cationic peptides</w:t>
      </w:r>
      <w:r w:rsidR="00731B4F">
        <w:rPr>
          <w:rFonts w:ascii="Arial" w:hAnsi="Arial" w:cs="Arial"/>
        </w:rPr>
        <w:t xml:space="preserve"> (see discussion)</w:t>
      </w:r>
      <w:r w:rsidR="00470415">
        <w:rPr>
          <w:rFonts w:ascii="Arial" w:hAnsi="Arial" w:cs="Arial"/>
        </w:rPr>
        <w:t>.</w:t>
      </w:r>
    </w:p>
    <w:p w:rsidR="00470415" w:rsidRPr="00D94C81" w:rsidRDefault="00470415" w:rsidP="00A82BAE">
      <w:pPr>
        <w:spacing w:before="240" w:line="480" w:lineRule="auto"/>
        <w:rPr>
          <w:rFonts w:ascii="Arial" w:hAnsi="Arial" w:cs="Arial"/>
          <w:b/>
        </w:rPr>
      </w:pPr>
      <w:r w:rsidRPr="00D94C81">
        <w:rPr>
          <w:rFonts w:ascii="Arial" w:hAnsi="Arial" w:cs="Arial"/>
          <w:b/>
        </w:rPr>
        <w:t>Fas1 is essential for maintaining membrane integrity</w:t>
      </w:r>
    </w:p>
    <w:p w:rsidR="00470415" w:rsidRDefault="006F54B6" w:rsidP="00A82BAE">
      <w:pPr>
        <w:spacing w:before="240" w:line="480" w:lineRule="auto"/>
        <w:rPr>
          <w:rFonts w:ascii="Arial" w:hAnsi="Arial" w:cs="Arial"/>
        </w:rPr>
      </w:pPr>
      <w:r>
        <w:rPr>
          <w:rFonts w:ascii="Arial" w:hAnsi="Arial" w:cs="Arial"/>
        </w:rPr>
        <w:t xml:space="preserve">Since fatty acids play an integral role in membrane permeability and plasticity, it was hypothesized that defects in fatty acid biosynthesis could disrupt </w:t>
      </w:r>
      <w:r w:rsidR="0056583B">
        <w:rPr>
          <w:rFonts w:ascii="Arial" w:hAnsi="Arial" w:cs="Arial"/>
        </w:rPr>
        <w:t xml:space="preserve">the </w:t>
      </w:r>
      <w:r>
        <w:rPr>
          <w:rFonts w:ascii="Arial" w:hAnsi="Arial" w:cs="Arial"/>
        </w:rPr>
        <w:t>membrane integrity of the cell. To test</w:t>
      </w:r>
      <w:r w:rsidR="00D94C81">
        <w:rPr>
          <w:rFonts w:ascii="Arial" w:hAnsi="Arial" w:cs="Arial"/>
        </w:rPr>
        <w:t xml:space="preserve"> this, the permeability of the </w:t>
      </w:r>
      <w:r w:rsidR="00D94C81" w:rsidRPr="00516972">
        <w:rPr>
          <w:rFonts w:ascii="Arial" w:hAnsi="Arial" w:cs="Arial"/>
          <w:i/>
        </w:rPr>
        <w:t>fas1∆/∆</w:t>
      </w:r>
      <w:r w:rsidR="00500E04">
        <w:rPr>
          <w:rFonts w:ascii="Arial" w:hAnsi="Arial" w:cs="Arial"/>
        </w:rPr>
        <w:t xml:space="preserve"> yeast cells to a</w:t>
      </w:r>
      <w:r w:rsidR="00D94C81">
        <w:rPr>
          <w:rFonts w:ascii="Arial" w:hAnsi="Arial" w:cs="Arial"/>
        </w:rPr>
        <w:t xml:space="preserve"> membrane impermeable dye was examined by microscopy. </w:t>
      </w:r>
    </w:p>
    <w:p w:rsidR="00500E04" w:rsidRDefault="00442815" w:rsidP="00A82BAE">
      <w:pPr>
        <w:spacing w:before="240" w:line="480" w:lineRule="auto"/>
        <w:rPr>
          <w:rFonts w:ascii="Arial" w:hAnsi="Arial" w:cs="Arial"/>
        </w:rPr>
      </w:pPr>
      <w:r>
        <w:rPr>
          <w:rFonts w:ascii="Arial" w:hAnsi="Arial" w:cs="Arial"/>
        </w:rPr>
        <w:t xml:space="preserve">Propidium iodide is a membrane impermeable dye that is excluded from the cytoplasm of cells with intact cell membranes. It is thus used as a membrane-integrity indicator as cells with damaged membranes </w:t>
      </w:r>
      <w:proofErr w:type="gramStart"/>
      <w:r>
        <w:rPr>
          <w:rFonts w:ascii="Arial" w:hAnsi="Arial" w:cs="Arial"/>
        </w:rPr>
        <w:t>fluoresce</w:t>
      </w:r>
      <w:proofErr w:type="gramEnd"/>
      <w:r>
        <w:rPr>
          <w:rFonts w:ascii="Arial" w:hAnsi="Arial" w:cs="Arial"/>
        </w:rPr>
        <w:t xml:space="preserve"> red after staining with this dye. </w:t>
      </w:r>
      <w:r w:rsidR="000D23A8">
        <w:rPr>
          <w:rFonts w:ascii="Arial" w:hAnsi="Arial" w:cs="Arial"/>
        </w:rPr>
        <w:t xml:space="preserve">Monitoring the influx of propidium iodide has been widely used to examine the integrity of </w:t>
      </w:r>
      <w:r w:rsidR="000D23A8">
        <w:rPr>
          <w:rFonts w:ascii="Arial" w:hAnsi="Arial" w:cs="Arial"/>
          <w:i/>
        </w:rPr>
        <w:t xml:space="preserve">C.albicans </w:t>
      </w:r>
      <w:r w:rsidR="000D23A8">
        <w:rPr>
          <w:rFonts w:ascii="Arial" w:hAnsi="Arial" w:cs="Arial"/>
        </w:rPr>
        <w:t xml:space="preserve">membranes, and </w:t>
      </w:r>
      <w:r w:rsidR="005B28A8">
        <w:rPr>
          <w:rFonts w:ascii="Arial" w:hAnsi="Arial" w:cs="Arial"/>
        </w:rPr>
        <w:t xml:space="preserve">when grown in the presence of </w:t>
      </w:r>
      <w:r w:rsidR="000D23A8">
        <w:rPr>
          <w:rFonts w:ascii="Arial" w:hAnsi="Arial" w:cs="Arial"/>
        </w:rPr>
        <w:t>agents that compromise the integrity of</w:t>
      </w:r>
      <w:r w:rsidR="005B28A8">
        <w:rPr>
          <w:rFonts w:ascii="Arial" w:hAnsi="Arial" w:cs="Arial"/>
        </w:rPr>
        <w:t xml:space="preserve"> membranes, </w:t>
      </w:r>
      <w:r w:rsidR="005B28A8">
        <w:rPr>
          <w:rFonts w:ascii="Arial" w:hAnsi="Arial" w:cs="Arial"/>
          <w:i/>
        </w:rPr>
        <w:t xml:space="preserve">C.albicans </w:t>
      </w:r>
      <w:r w:rsidR="005B28A8">
        <w:rPr>
          <w:rFonts w:ascii="Arial" w:hAnsi="Arial" w:cs="Arial"/>
        </w:rPr>
        <w:t>is permeable to propidium iodide</w:t>
      </w:r>
      <w:r w:rsidR="00516972">
        <w:rPr>
          <w:rFonts w:ascii="Arial" w:hAnsi="Arial" w:cs="Arial"/>
        </w:rPr>
        <w:t xml:space="preserve"> (Philips et al., 2003; Vylkova et al., 2006)</w:t>
      </w:r>
      <w:r w:rsidR="005B28A8">
        <w:rPr>
          <w:rFonts w:ascii="Arial" w:hAnsi="Arial" w:cs="Arial"/>
        </w:rPr>
        <w:t>.</w:t>
      </w:r>
    </w:p>
    <w:p w:rsidR="005B28A8" w:rsidRDefault="005B28A8" w:rsidP="00A82BAE">
      <w:pPr>
        <w:spacing w:before="240" w:line="480" w:lineRule="auto"/>
        <w:rPr>
          <w:rFonts w:ascii="Arial" w:hAnsi="Arial" w:cs="Arial"/>
        </w:rPr>
      </w:pPr>
      <w:r>
        <w:rPr>
          <w:rFonts w:ascii="Arial" w:hAnsi="Arial" w:cs="Arial"/>
        </w:rPr>
        <w:t xml:space="preserve">The permeability of the </w:t>
      </w:r>
      <w:r w:rsidRPr="00516972">
        <w:rPr>
          <w:rFonts w:ascii="Arial" w:hAnsi="Arial" w:cs="Arial"/>
          <w:i/>
        </w:rPr>
        <w:t>fas1∆/∆</w:t>
      </w:r>
      <w:r>
        <w:rPr>
          <w:rFonts w:ascii="Arial" w:hAnsi="Arial" w:cs="Arial"/>
        </w:rPr>
        <w:t xml:space="preserve"> mutant to propidium iodide was examined and as shown in Fig</w:t>
      </w:r>
      <w:proofErr w:type="gramStart"/>
      <w:r>
        <w:rPr>
          <w:rFonts w:ascii="Arial" w:hAnsi="Arial" w:cs="Arial"/>
        </w:rPr>
        <w:t>:3</w:t>
      </w:r>
      <w:proofErr w:type="gramEnd"/>
      <w:r>
        <w:rPr>
          <w:rFonts w:ascii="Arial" w:hAnsi="Arial" w:cs="Arial"/>
        </w:rPr>
        <w:t xml:space="preserve">-8, </w:t>
      </w:r>
      <w:r w:rsidR="002F4318">
        <w:rPr>
          <w:rFonts w:ascii="Arial" w:hAnsi="Arial" w:cs="Arial"/>
        </w:rPr>
        <w:t xml:space="preserve">the mutant was more permeable to the dye compared to the wild-type strain, as indicated by red fluorescence of the cytoplasm. Heat-killed wild-type cells were used as a positive control for compromised membrane integrity and </w:t>
      </w:r>
      <w:r w:rsidR="00346A09">
        <w:rPr>
          <w:rFonts w:ascii="Arial" w:hAnsi="Arial" w:cs="Arial"/>
        </w:rPr>
        <w:t>like the mutant strain</w:t>
      </w:r>
      <w:r w:rsidR="002972F8">
        <w:rPr>
          <w:rFonts w:ascii="Arial" w:hAnsi="Arial" w:cs="Arial"/>
        </w:rPr>
        <w:t>,</w:t>
      </w:r>
      <w:r w:rsidR="00346A09">
        <w:rPr>
          <w:rFonts w:ascii="Arial" w:hAnsi="Arial" w:cs="Arial"/>
        </w:rPr>
        <w:t xml:space="preserve"> displayed increased permeability to propidium iodide. The increased permeability of the </w:t>
      </w:r>
      <w:r w:rsidR="00346A09" w:rsidRPr="00516972">
        <w:rPr>
          <w:rFonts w:ascii="Arial" w:hAnsi="Arial" w:cs="Arial"/>
          <w:i/>
        </w:rPr>
        <w:t>fas1∆/∆</w:t>
      </w:r>
      <w:r w:rsidR="00346A09">
        <w:rPr>
          <w:rFonts w:ascii="Arial" w:hAnsi="Arial" w:cs="Arial"/>
        </w:rPr>
        <w:t xml:space="preserve"> mutant may be responsible for its hyper susceptibility to osmotic stress inducing agents and its failure to sustain infection </w:t>
      </w:r>
      <w:r w:rsidR="00346A09" w:rsidRPr="00346A09">
        <w:rPr>
          <w:rFonts w:ascii="Arial" w:hAnsi="Arial" w:cs="Arial"/>
          <w:i/>
        </w:rPr>
        <w:t>in vivo</w:t>
      </w:r>
      <w:r w:rsidR="00346A09">
        <w:rPr>
          <w:rFonts w:ascii="Arial" w:hAnsi="Arial" w:cs="Arial"/>
        </w:rPr>
        <w:t xml:space="preserve">. </w:t>
      </w:r>
    </w:p>
    <w:p w:rsidR="00C855B2" w:rsidRDefault="00C855B2" w:rsidP="00F65519">
      <w:pPr>
        <w:spacing w:line="480" w:lineRule="auto"/>
        <w:rPr>
          <w:rFonts w:ascii="Arial" w:hAnsi="Arial" w:cs="Arial"/>
          <w:b/>
        </w:rPr>
      </w:pPr>
    </w:p>
    <w:p w:rsidR="00794BEA" w:rsidRDefault="00794BEA" w:rsidP="00F65519">
      <w:pPr>
        <w:spacing w:line="480" w:lineRule="auto"/>
        <w:rPr>
          <w:rFonts w:ascii="Arial" w:hAnsi="Arial" w:cs="Arial"/>
          <w:b/>
        </w:rPr>
      </w:pPr>
    </w:p>
    <w:p w:rsidR="00F65519" w:rsidRPr="00F65519" w:rsidRDefault="00F65519" w:rsidP="00F65519">
      <w:pPr>
        <w:spacing w:line="480" w:lineRule="auto"/>
        <w:rPr>
          <w:rFonts w:ascii="Arial" w:hAnsi="Arial" w:cs="Arial"/>
          <w:b/>
        </w:rPr>
      </w:pPr>
      <w:r w:rsidRPr="00F65519">
        <w:rPr>
          <w:rFonts w:ascii="Arial" w:hAnsi="Arial" w:cs="Arial"/>
          <w:b/>
        </w:rPr>
        <w:t>DISCUSSION:</w:t>
      </w:r>
    </w:p>
    <w:p w:rsidR="00F65519" w:rsidRPr="00697397" w:rsidRDefault="00F65519" w:rsidP="00F65519">
      <w:pPr>
        <w:spacing w:line="480" w:lineRule="auto"/>
        <w:rPr>
          <w:rFonts w:ascii="Arial" w:hAnsi="Arial" w:cs="Arial"/>
        </w:rPr>
      </w:pPr>
      <w:r w:rsidRPr="00697397">
        <w:rPr>
          <w:rFonts w:ascii="Arial" w:hAnsi="Arial" w:cs="Arial"/>
        </w:rPr>
        <w:t>The biological functions of fatty acids are impressively diverse. They not only govern membrane integrity and dynamics but also regulate cellular metabolism and cell physiology. Lipids are important nutritional sources during fungal</w:t>
      </w:r>
      <w:r w:rsidRPr="00697397">
        <w:rPr>
          <w:rFonts w:ascii="Arial" w:hAnsi="Arial" w:cs="Arial"/>
          <w:i/>
        </w:rPr>
        <w:t xml:space="preserve"> </w:t>
      </w:r>
      <w:r w:rsidRPr="00697397">
        <w:rPr>
          <w:rFonts w:ascii="Arial" w:hAnsi="Arial" w:cs="Arial"/>
        </w:rPr>
        <w:t xml:space="preserve">infections, and this is highlighted by the fact that disruption of fatty acid biosynthetic genes in </w:t>
      </w:r>
      <w:r w:rsidRPr="00697397">
        <w:rPr>
          <w:rFonts w:ascii="Arial" w:hAnsi="Arial" w:cs="Arial"/>
          <w:i/>
        </w:rPr>
        <w:t>C.albicans</w:t>
      </w:r>
      <w:r w:rsidR="00392D95">
        <w:rPr>
          <w:rFonts w:ascii="Arial" w:hAnsi="Arial" w:cs="Arial"/>
          <w:i/>
        </w:rPr>
        <w:t xml:space="preserve"> </w:t>
      </w:r>
      <w:r w:rsidR="00392D95">
        <w:rPr>
          <w:rFonts w:ascii="Arial" w:hAnsi="Arial" w:cs="Arial"/>
        </w:rPr>
        <w:t>(Zhao et al., 1997)</w:t>
      </w:r>
      <w:r w:rsidRPr="00697397">
        <w:rPr>
          <w:rFonts w:ascii="Arial" w:hAnsi="Arial" w:cs="Arial"/>
          <w:i/>
        </w:rPr>
        <w:t>, C.parapsilosis</w:t>
      </w:r>
      <w:r w:rsidR="00392D95">
        <w:rPr>
          <w:rFonts w:ascii="Arial" w:hAnsi="Arial" w:cs="Arial"/>
          <w:i/>
        </w:rPr>
        <w:t xml:space="preserve"> </w:t>
      </w:r>
      <w:r w:rsidR="00392D95">
        <w:rPr>
          <w:rFonts w:ascii="Arial" w:hAnsi="Arial" w:cs="Arial"/>
        </w:rPr>
        <w:t>(Nguyen et al., 2009)</w:t>
      </w:r>
      <w:r w:rsidRPr="00697397">
        <w:rPr>
          <w:rFonts w:ascii="Arial" w:hAnsi="Arial" w:cs="Arial"/>
        </w:rPr>
        <w:t xml:space="preserve">, </w:t>
      </w:r>
      <w:r w:rsidRPr="00697397">
        <w:rPr>
          <w:rFonts w:ascii="Arial" w:hAnsi="Arial" w:cs="Arial"/>
          <w:i/>
        </w:rPr>
        <w:t>C.neoformans</w:t>
      </w:r>
      <w:r w:rsidRPr="00697397">
        <w:rPr>
          <w:rFonts w:ascii="Arial" w:hAnsi="Arial" w:cs="Arial"/>
        </w:rPr>
        <w:t xml:space="preserve"> </w:t>
      </w:r>
      <w:r w:rsidR="00392D95">
        <w:rPr>
          <w:rFonts w:ascii="Arial" w:hAnsi="Arial" w:cs="Arial"/>
        </w:rPr>
        <w:t xml:space="preserve">(Chayakulkeeree et al., 2007) </w:t>
      </w:r>
      <w:r w:rsidRPr="00697397">
        <w:rPr>
          <w:rFonts w:ascii="Arial" w:hAnsi="Arial" w:cs="Arial"/>
        </w:rPr>
        <w:t xml:space="preserve">and </w:t>
      </w:r>
      <w:r w:rsidR="00392D95">
        <w:rPr>
          <w:rFonts w:ascii="Arial" w:hAnsi="Arial" w:cs="Arial"/>
          <w:i/>
        </w:rPr>
        <w:t>Aspergillus fumigatu</w:t>
      </w:r>
      <w:r w:rsidRPr="00697397">
        <w:rPr>
          <w:rFonts w:ascii="Arial" w:hAnsi="Arial" w:cs="Arial"/>
          <w:i/>
        </w:rPr>
        <w:t xml:space="preserve">s </w:t>
      </w:r>
      <w:r w:rsidR="00392D95">
        <w:rPr>
          <w:rFonts w:ascii="Arial" w:hAnsi="Arial" w:cs="Arial"/>
        </w:rPr>
        <w:t xml:space="preserve">(Langfelder et al., 1998) </w:t>
      </w:r>
      <w:r w:rsidRPr="00697397">
        <w:rPr>
          <w:rFonts w:ascii="Arial" w:hAnsi="Arial" w:cs="Arial"/>
        </w:rPr>
        <w:t>adversely affects the growth and/ or virulence of these fungal pathogens. Moreover, the importance of lipases in fungal growth and virulence highlights the importance of acquisition of fatty acids during infection.</w:t>
      </w:r>
    </w:p>
    <w:p w:rsidR="00F65519" w:rsidRDefault="00F65519" w:rsidP="00F65519">
      <w:pPr>
        <w:spacing w:line="480" w:lineRule="auto"/>
        <w:rPr>
          <w:rFonts w:ascii="Arial" w:hAnsi="Arial" w:cs="Arial"/>
        </w:rPr>
      </w:pPr>
      <w:r w:rsidRPr="00697397">
        <w:rPr>
          <w:rFonts w:ascii="Arial" w:hAnsi="Arial" w:cs="Arial"/>
        </w:rPr>
        <w:t xml:space="preserve">  As mentioned above, disruption of </w:t>
      </w:r>
      <w:r w:rsidRPr="00697397">
        <w:rPr>
          <w:rFonts w:ascii="Arial" w:hAnsi="Arial" w:cs="Arial"/>
          <w:i/>
        </w:rPr>
        <w:t xml:space="preserve">FAS1 </w:t>
      </w:r>
      <w:r w:rsidRPr="00697397">
        <w:rPr>
          <w:rFonts w:ascii="Arial" w:hAnsi="Arial" w:cs="Arial"/>
        </w:rPr>
        <w:t xml:space="preserve">in </w:t>
      </w:r>
      <w:r w:rsidRPr="00697397">
        <w:rPr>
          <w:rFonts w:ascii="Arial" w:hAnsi="Arial" w:cs="Arial"/>
          <w:i/>
        </w:rPr>
        <w:t xml:space="preserve">Candida albicans </w:t>
      </w:r>
      <w:r w:rsidRPr="00697397">
        <w:rPr>
          <w:rFonts w:ascii="Arial" w:hAnsi="Arial" w:cs="Arial"/>
        </w:rPr>
        <w:t xml:space="preserve">leads to an auxotrophy for saturated fatty acids. Unsaturated fatty acids do not fulfill the nutritional auxotrophy of the mutant, suggesting that Fas1 is the key enzyme responsible for the </w:t>
      </w:r>
      <w:r w:rsidRPr="00697397">
        <w:rPr>
          <w:rFonts w:ascii="Arial" w:hAnsi="Arial" w:cs="Arial"/>
          <w:i/>
        </w:rPr>
        <w:t xml:space="preserve">de novo </w:t>
      </w:r>
      <w:r w:rsidRPr="00697397">
        <w:rPr>
          <w:rFonts w:ascii="Arial" w:hAnsi="Arial" w:cs="Arial"/>
        </w:rPr>
        <w:t xml:space="preserve">biosynthesis of saturated fatty acids in </w:t>
      </w:r>
      <w:r w:rsidRPr="00697397">
        <w:rPr>
          <w:rFonts w:ascii="Arial" w:hAnsi="Arial" w:cs="Arial"/>
          <w:i/>
        </w:rPr>
        <w:t>C.albicans</w:t>
      </w:r>
      <w:r w:rsidRPr="00697397">
        <w:rPr>
          <w:rFonts w:ascii="Arial" w:hAnsi="Arial" w:cs="Arial"/>
        </w:rPr>
        <w:t xml:space="preserve">. Thus one would expect that disruption of </w:t>
      </w:r>
      <w:r w:rsidRPr="00697397">
        <w:rPr>
          <w:rFonts w:ascii="Arial" w:hAnsi="Arial" w:cs="Arial"/>
          <w:i/>
        </w:rPr>
        <w:t xml:space="preserve">FAS1 </w:t>
      </w:r>
      <w:r w:rsidRPr="00697397">
        <w:rPr>
          <w:rFonts w:ascii="Arial" w:hAnsi="Arial" w:cs="Arial"/>
        </w:rPr>
        <w:t xml:space="preserve">would lead to changes in the fatty acid composition of yeast cell membranes and the fatty acid profile would be dependent on the growth medium. The fatty acid profile of the wild-type and mutant strains were thus examined under different growth conditions. Significant changes were found in the membrane fatty acid composition between these two strains (Table 4) suggesting that disruption of </w:t>
      </w:r>
      <w:r w:rsidRPr="00697397">
        <w:rPr>
          <w:rFonts w:ascii="Arial" w:hAnsi="Arial" w:cs="Arial"/>
          <w:i/>
        </w:rPr>
        <w:t xml:space="preserve">FAS1 </w:t>
      </w:r>
      <w:r w:rsidRPr="00697397">
        <w:rPr>
          <w:rFonts w:ascii="Arial" w:hAnsi="Arial" w:cs="Arial"/>
        </w:rPr>
        <w:t>results in remodeling of the cell membrane fatty acids and these modifications may alter its ability to respond to various stresses inside the host . As expected</w:t>
      </w:r>
      <w:r>
        <w:rPr>
          <w:rFonts w:ascii="Arial" w:hAnsi="Arial" w:cs="Arial"/>
        </w:rPr>
        <w:t>,</w:t>
      </w:r>
      <w:r w:rsidRPr="00697397">
        <w:rPr>
          <w:rFonts w:ascii="Arial" w:hAnsi="Arial" w:cs="Arial"/>
        </w:rPr>
        <w:t xml:space="preserve"> the percentage of saturated fatty acids was reduced in the mutant as compared to the </w:t>
      </w:r>
      <w:r>
        <w:rPr>
          <w:rFonts w:ascii="Arial" w:hAnsi="Arial" w:cs="Arial"/>
        </w:rPr>
        <w:t>wild-type</w:t>
      </w:r>
      <w:r w:rsidRPr="00697397">
        <w:rPr>
          <w:rFonts w:ascii="Arial" w:hAnsi="Arial" w:cs="Arial"/>
        </w:rPr>
        <w:t xml:space="preserve">. </w:t>
      </w:r>
      <w:r>
        <w:rPr>
          <w:rFonts w:ascii="Arial" w:hAnsi="Arial" w:cs="Arial"/>
        </w:rPr>
        <w:t>Previous studies have reported that the</w:t>
      </w:r>
      <w:r w:rsidRPr="00697397">
        <w:rPr>
          <w:rFonts w:ascii="Arial" w:hAnsi="Arial" w:cs="Arial"/>
        </w:rPr>
        <w:t xml:space="preserve"> </w:t>
      </w:r>
      <w:r>
        <w:rPr>
          <w:rFonts w:ascii="Arial" w:hAnsi="Arial" w:cs="Arial"/>
          <w:i/>
        </w:rPr>
        <w:t>i</w:t>
      </w:r>
      <w:r w:rsidRPr="00697397">
        <w:rPr>
          <w:rFonts w:ascii="Arial" w:hAnsi="Arial" w:cs="Arial"/>
          <w:i/>
        </w:rPr>
        <w:t>n vitro</w:t>
      </w:r>
      <w:r w:rsidRPr="00697397">
        <w:rPr>
          <w:rFonts w:ascii="Arial" w:hAnsi="Arial" w:cs="Arial"/>
        </w:rPr>
        <w:t xml:space="preserve"> products of yeast fatty acid synthases are usual</w:t>
      </w:r>
      <w:r>
        <w:rPr>
          <w:rFonts w:ascii="Arial" w:hAnsi="Arial" w:cs="Arial"/>
        </w:rPr>
        <w:t xml:space="preserve">ly 18- to 20-carbon fatty acids (Schweizer and Hofmann, 2004), with 18:1 and 18:2 being the major constituents in </w:t>
      </w:r>
      <w:r>
        <w:rPr>
          <w:rFonts w:ascii="Arial" w:hAnsi="Arial" w:cs="Arial"/>
          <w:i/>
        </w:rPr>
        <w:t>C.albicans</w:t>
      </w:r>
      <w:r>
        <w:rPr>
          <w:rFonts w:ascii="Arial" w:hAnsi="Arial" w:cs="Arial"/>
        </w:rPr>
        <w:t xml:space="preserve"> membranes (Xu et al., 2009).</w:t>
      </w:r>
      <w:r w:rsidR="00392D95">
        <w:rPr>
          <w:rFonts w:ascii="Arial" w:hAnsi="Arial" w:cs="Arial"/>
        </w:rPr>
        <w:t xml:space="preserve"> T</w:t>
      </w:r>
      <w:r>
        <w:rPr>
          <w:rFonts w:ascii="Arial" w:hAnsi="Arial" w:cs="Arial"/>
        </w:rPr>
        <w:t xml:space="preserve">hese imbalances in saturated and unsaturated fatty acids could have a deleterious effect on the survival of </w:t>
      </w:r>
      <w:r>
        <w:rPr>
          <w:rFonts w:ascii="Arial" w:hAnsi="Arial" w:cs="Arial"/>
          <w:i/>
        </w:rPr>
        <w:t>C. albicans</w:t>
      </w:r>
      <w:r>
        <w:rPr>
          <w:rFonts w:ascii="Arial" w:hAnsi="Arial" w:cs="Arial"/>
        </w:rPr>
        <w:t xml:space="preserve">. In general, the ratio of unsaturated fatty acids: </w:t>
      </w:r>
      <w:proofErr w:type="gramStart"/>
      <w:r>
        <w:rPr>
          <w:rFonts w:ascii="Arial" w:hAnsi="Arial" w:cs="Arial"/>
        </w:rPr>
        <w:t>saturated fatty acids was</w:t>
      </w:r>
      <w:proofErr w:type="gramEnd"/>
      <w:r>
        <w:rPr>
          <w:rFonts w:ascii="Arial" w:hAnsi="Arial" w:cs="Arial"/>
        </w:rPr>
        <w:t xml:space="preserve"> 3.0 and 1.9 in the mutant and wild-type respectively.  The main differences were that the percentage of palmitic acid was significantly reduced and the levels of 22- and 23-carbon fatty acids were slightly increased in the </w:t>
      </w:r>
      <w:r>
        <w:rPr>
          <w:rFonts w:ascii="Arial" w:hAnsi="Arial" w:cs="Arial"/>
          <w:i/>
        </w:rPr>
        <w:t xml:space="preserve">fas1∆/∆ </w:t>
      </w:r>
      <w:r>
        <w:rPr>
          <w:rFonts w:ascii="Arial" w:hAnsi="Arial" w:cs="Arial"/>
        </w:rPr>
        <w:t xml:space="preserve">mutant when mouse serum was used as the source of fatty acids. When the growth medium was supplemented with Tween-80 and myristic acid as sources for fatty acids, a similar decrease in palmitic acid concentration was seen. </w:t>
      </w:r>
    </w:p>
    <w:p w:rsidR="00F65519" w:rsidRDefault="00F65519" w:rsidP="00F65519">
      <w:pPr>
        <w:spacing w:line="480" w:lineRule="auto"/>
        <w:rPr>
          <w:rFonts w:ascii="Arial" w:hAnsi="Arial" w:cs="Arial"/>
        </w:rPr>
      </w:pPr>
      <w:r>
        <w:rPr>
          <w:rFonts w:ascii="Arial" w:hAnsi="Arial" w:cs="Arial"/>
        </w:rPr>
        <w:t xml:space="preserve">Host defense against systemic candidiasis is mediated by engulfment of the yeast cells by cells of the innate immune system such as macrophages and neutrophils. Intracellular pathogenesis is important in </w:t>
      </w:r>
      <w:r>
        <w:rPr>
          <w:rFonts w:ascii="Arial" w:hAnsi="Arial" w:cs="Arial"/>
          <w:i/>
        </w:rPr>
        <w:t xml:space="preserve">Candida </w:t>
      </w:r>
      <w:r>
        <w:rPr>
          <w:rFonts w:ascii="Arial" w:hAnsi="Arial" w:cs="Arial"/>
        </w:rPr>
        <w:t>infections and the outcome of phagocyte-</w:t>
      </w:r>
      <w:r>
        <w:rPr>
          <w:rFonts w:ascii="Arial" w:hAnsi="Arial" w:cs="Arial"/>
          <w:i/>
        </w:rPr>
        <w:t xml:space="preserve">Candida </w:t>
      </w:r>
      <w:r>
        <w:rPr>
          <w:rFonts w:ascii="Arial" w:hAnsi="Arial" w:cs="Arial"/>
        </w:rPr>
        <w:t xml:space="preserve">interactions is a strong determinant in host susceptibility to the infection. </w:t>
      </w:r>
      <w:r>
        <w:rPr>
          <w:rFonts w:ascii="Arial" w:hAnsi="Arial" w:cs="Arial"/>
          <w:i/>
        </w:rPr>
        <w:t xml:space="preserve">Candida albicans </w:t>
      </w:r>
      <w:r>
        <w:rPr>
          <w:rFonts w:ascii="Arial" w:hAnsi="Arial" w:cs="Arial"/>
        </w:rPr>
        <w:t xml:space="preserve">can typically exploit the intracellular environment of the phagocyte for its replication and disseminate to different sites in the host. Alterations in the fatty acid composition on </w:t>
      </w:r>
      <w:r>
        <w:rPr>
          <w:rFonts w:ascii="Arial" w:hAnsi="Arial" w:cs="Arial"/>
          <w:i/>
        </w:rPr>
        <w:t xml:space="preserve">C.albicans </w:t>
      </w:r>
      <w:r>
        <w:rPr>
          <w:rFonts w:ascii="Arial" w:hAnsi="Arial" w:cs="Arial"/>
        </w:rPr>
        <w:t xml:space="preserve">membranes have been shown to affect the fluidity of the cell membrane (Krishnamurthy et al., 2004). Changes in cell membrane fluidity could affect the susceptibility of </w:t>
      </w:r>
      <w:r>
        <w:rPr>
          <w:rFonts w:ascii="Arial" w:hAnsi="Arial" w:cs="Arial"/>
          <w:i/>
        </w:rPr>
        <w:t xml:space="preserve">C. albicans </w:t>
      </w:r>
      <w:r>
        <w:rPr>
          <w:rFonts w:ascii="Arial" w:hAnsi="Arial" w:cs="Arial"/>
        </w:rPr>
        <w:t xml:space="preserve">to the burst of reactive oxygen species released by phagocytes and consequently impair its ability to survive intracellularly. In </w:t>
      </w:r>
      <w:r>
        <w:rPr>
          <w:rFonts w:ascii="Arial" w:hAnsi="Arial" w:cs="Arial"/>
          <w:i/>
        </w:rPr>
        <w:t>Candida parapsilosis</w:t>
      </w:r>
      <w:r>
        <w:rPr>
          <w:rFonts w:ascii="Arial" w:hAnsi="Arial" w:cs="Arial"/>
        </w:rPr>
        <w:t xml:space="preserve">, disruption of </w:t>
      </w:r>
      <w:r>
        <w:rPr>
          <w:rFonts w:ascii="Arial" w:hAnsi="Arial" w:cs="Arial"/>
          <w:i/>
        </w:rPr>
        <w:t xml:space="preserve">FAS2 </w:t>
      </w:r>
      <w:r>
        <w:rPr>
          <w:rFonts w:ascii="Arial" w:hAnsi="Arial" w:cs="Arial"/>
        </w:rPr>
        <w:t xml:space="preserve">impaired its ability to survive intracellularly within the macrophage cell line J774.16. Deletion of </w:t>
      </w:r>
      <w:r>
        <w:rPr>
          <w:rFonts w:ascii="Arial" w:hAnsi="Arial" w:cs="Arial"/>
          <w:i/>
        </w:rPr>
        <w:t>OLE1</w:t>
      </w:r>
      <w:r>
        <w:rPr>
          <w:rFonts w:ascii="Arial" w:hAnsi="Arial" w:cs="Arial"/>
        </w:rPr>
        <w:t xml:space="preserve">, which codes for a desaturase and is involved in the synthesis of unsaturated fatty acids, enhanced the phagocytosis of </w:t>
      </w:r>
      <w:r>
        <w:rPr>
          <w:rFonts w:ascii="Arial" w:hAnsi="Arial" w:cs="Arial"/>
          <w:i/>
        </w:rPr>
        <w:t xml:space="preserve">C.parapsilosis </w:t>
      </w:r>
      <w:r>
        <w:rPr>
          <w:rFonts w:ascii="Arial" w:hAnsi="Arial" w:cs="Arial"/>
        </w:rPr>
        <w:t xml:space="preserve">by J774.16 cells. Moreover, the </w:t>
      </w:r>
      <w:r>
        <w:rPr>
          <w:rFonts w:ascii="Arial" w:hAnsi="Arial" w:cs="Arial"/>
          <w:i/>
        </w:rPr>
        <w:t xml:space="preserve">OLE1 </w:t>
      </w:r>
      <w:r>
        <w:rPr>
          <w:rFonts w:ascii="Arial" w:hAnsi="Arial" w:cs="Arial"/>
        </w:rPr>
        <w:t xml:space="preserve">mutants in both </w:t>
      </w:r>
      <w:r>
        <w:rPr>
          <w:rFonts w:ascii="Arial" w:hAnsi="Arial" w:cs="Arial"/>
          <w:i/>
        </w:rPr>
        <w:t xml:space="preserve">C.albicans </w:t>
      </w:r>
      <w:r>
        <w:rPr>
          <w:rFonts w:ascii="Arial" w:hAnsi="Arial" w:cs="Arial"/>
        </w:rPr>
        <w:t>(Krishnamurthy et al., 2004)</w:t>
      </w:r>
      <w:r>
        <w:rPr>
          <w:rFonts w:ascii="Arial" w:hAnsi="Arial" w:cs="Arial"/>
          <w:i/>
        </w:rPr>
        <w:t xml:space="preserve"> </w:t>
      </w:r>
      <w:r>
        <w:rPr>
          <w:rFonts w:ascii="Arial" w:hAnsi="Arial" w:cs="Arial"/>
        </w:rPr>
        <w:t xml:space="preserve">and </w:t>
      </w:r>
      <w:r>
        <w:rPr>
          <w:rFonts w:ascii="Arial" w:hAnsi="Arial" w:cs="Arial"/>
          <w:i/>
        </w:rPr>
        <w:t xml:space="preserve">C.parapsilosis </w:t>
      </w:r>
      <w:r>
        <w:rPr>
          <w:rFonts w:ascii="Arial" w:hAnsi="Arial" w:cs="Arial"/>
        </w:rPr>
        <w:t xml:space="preserve">(Nguyen et al., 2011) were defective in hyphal formation and this </w:t>
      </w:r>
      <w:r w:rsidR="005E3302">
        <w:rPr>
          <w:rFonts w:ascii="Arial" w:hAnsi="Arial" w:cs="Arial"/>
        </w:rPr>
        <w:t xml:space="preserve">could </w:t>
      </w:r>
      <w:r>
        <w:rPr>
          <w:rFonts w:ascii="Arial" w:hAnsi="Arial" w:cs="Arial"/>
        </w:rPr>
        <w:t xml:space="preserve">account for its avirulence and / or inability to evade phagocytic killing. </w:t>
      </w:r>
    </w:p>
    <w:p w:rsidR="00F65519" w:rsidRPr="00954CA4" w:rsidRDefault="00F65519" w:rsidP="00F65519">
      <w:pPr>
        <w:spacing w:line="480" w:lineRule="auto"/>
        <w:rPr>
          <w:rFonts w:ascii="Arial" w:hAnsi="Arial" w:cs="Arial"/>
        </w:rPr>
      </w:pPr>
      <w:r>
        <w:rPr>
          <w:rFonts w:ascii="Arial" w:hAnsi="Arial" w:cs="Arial"/>
        </w:rPr>
        <w:t xml:space="preserve">The </w:t>
      </w:r>
      <w:r>
        <w:rPr>
          <w:rFonts w:ascii="Arial" w:hAnsi="Arial" w:cs="Arial"/>
          <w:i/>
        </w:rPr>
        <w:t xml:space="preserve">C.albicans fas1∆/∆ </w:t>
      </w:r>
      <w:r>
        <w:rPr>
          <w:rFonts w:ascii="Arial" w:hAnsi="Arial" w:cs="Arial"/>
        </w:rPr>
        <w:t xml:space="preserve">mutant is not defective for filamentous </w:t>
      </w:r>
      <w:proofErr w:type="gramStart"/>
      <w:r>
        <w:rPr>
          <w:rFonts w:ascii="Arial" w:hAnsi="Arial" w:cs="Arial"/>
        </w:rPr>
        <w:t>growth,</w:t>
      </w:r>
      <w:proofErr w:type="gramEnd"/>
      <w:r>
        <w:rPr>
          <w:rFonts w:ascii="Arial" w:hAnsi="Arial" w:cs="Arial"/>
        </w:rPr>
        <w:t xml:space="preserve"> however the imbalance in fatty acid ratios in the membrane could alter its susceptibility to reactive oxygen species and intracellular survival within phagocytes. No difference was found in the ability of the wild-type strain or the mutant to survive in the murine macrophage cell line RAW264.7. Similarly, no significant differences were found in the survival of the wild-type, mutant or reintegrant strains in human neutrophils. One caveat to these assays is that the phagocytes were not activated prior to the co-culture with </w:t>
      </w:r>
      <w:r>
        <w:rPr>
          <w:rFonts w:ascii="Arial" w:hAnsi="Arial" w:cs="Arial"/>
          <w:i/>
        </w:rPr>
        <w:t xml:space="preserve">Candida </w:t>
      </w:r>
      <w:r>
        <w:rPr>
          <w:rFonts w:ascii="Arial" w:hAnsi="Arial" w:cs="Arial"/>
        </w:rPr>
        <w:t>cells, and this could significantly diminish their anti-candida</w:t>
      </w:r>
      <w:r w:rsidR="00392D95">
        <w:rPr>
          <w:rFonts w:ascii="Arial" w:hAnsi="Arial" w:cs="Arial"/>
        </w:rPr>
        <w:t>l</w:t>
      </w:r>
      <w:r>
        <w:rPr>
          <w:rFonts w:ascii="Arial" w:hAnsi="Arial" w:cs="Arial"/>
        </w:rPr>
        <w:t xml:space="preserve"> activity. But since the mutant was tolerant to sub-lethal concentrations of hydrogen peroxide, and no differences were found in its ability to cope with this form of oxidative stress compared to the wild-type strain, it is unlikely that enhanced phagocytic killing could account for the avirulence of the mutant. This tolerance to sub-lethal doses of hydrogen peroxide is similar to observations in the </w:t>
      </w:r>
      <w:r>
        <w:rPr>
          <w:rFonts w:ascii="Arial" w:hAnsi="Arial" w:cs="Arial"/>
          <w:i/>
        </w:rPr>
        <w:t>Saccharomyces cerevisiae fas1∆</w:t>
      </w:r>
      <w:r>
        <w:rPr>
          <w:rFonts w:ascii="Arial" w:hAnsi="Arial" w:cs="Arial"/>
        </w:rPr>
        <w:t xml:space="preserve"> mutant, and this tolerance may be mediated by the increased proportions of unsaturated fatty acids in the membrane, especially the long chain 22- and 23-carbon fatty acids. </w:t>
      </w:r>
    </w:p>
    <w:p w:rsidR="00F65519" w:rsidRDefault="00F65519" w:rsidP="00F65519">
      <w:pPr>
        <w:spacing w:line="480" w:lineRule="auto"/>
        <w:rPr>
          <w:rFonts w:ascii="Arial" w:hAnsi="Arial" w:cs="Arial"/>
        </w:rPr>
      </w:pPr>
      <w:r>
        <w:rPr>
          <w:rFonts w:ascii="Arial" w:hAnsi="Arial" w:cs="Arial"/>
        </w:rPr>
        <w:t>Fatty acids also govern the physiology of yeast, in terms of its response to harsh environmental conditions such as osmotic stress, cold and heat stress, pH stress and oxidative stress (Chatterjee et al., 2000; Yazawa et al.</w:t>
      </w:r>
      <w:proofErr w:type="gramStart"/>
      <w:r>
        <w:rPr>
          <w:rFonts w:ascii="Arial" w:hAnsi="Arial" w:cs="Arial"/>
        </w:rPr>
        <w:t>,2009</w:t>
      </w:r>
      <w:proofErr w:type="gramEnd"/>
      <w:r>
        <w:rPr>
          <w:rFonts w:ascii="Arial" w:hAnsi="Arial" w:cs="Arial"/>
        </w:rPr>
        <w:t>; Howlett</w:t>
      </w:r>
      <w:r w:rsidR="00DA2D27">
        <w:rPr>
          <w:rFonts w:ascii="Arial" w:hAnsi="Arial" w:cs="Arial"/>
        </w:rPr>
        <w:t xml:space="preserve"> and Avery., 1997; Gasch et al., 2002</w:t>
      </w:r>
      <w:r>
        <w:rPr>
          <w:rFonts w:ascii="Arial" w:hAnsi="Arial" w:cs="Arial"/>
        </w:rPr>
        <w:t>; Rodriguez-Vargas et al.,2007). Biol</w:t>
      </w:r>
      <w:r w:rsidR="00923B0B">
        <w:rPr>
          <w:rFonts w:ascii="Arial" w:hAnsi="Arial" w:cs="Arial"/>
        </w:rPr>
        <w:t>ogical membranes are the second barrier</w:t>
      </w:r>
      <w:r>
        <w:rPr>
          <w:rFonts w:ascii="Arial" w:hAnsi="Arial" w:cs="Arial"/>
        </w:rPr>
        <w:t xml:space="preserve"> that separates cells from the environment and are thus subject to extensive damage during harsh environmental conditions. Environmental fluctuations cause modifications in the structural organization of membrane lipids. For example, fatty acid biosynthetic genes such as desaturases are upregulated during cold and salt stress to increase the flexibility of membranes (Rodriguez-Vargas et al., 2007). In </w:t>
      </w:r>
      <w:r>
        <w:rPr>
          <w:rFonts w:ascii="Arial" w:hAnsi="Arial" w:cs="Arial"/>
          <w:i/>
        </w:rPr>
        <w:t>C.parapsilosis</w:t>
      </w:r>
      <w:r>
        <w:rPr>
          <w:rFonts w:ascii="Arial" w:hAnsi="Arial" w:cs="Arial"/>
        </w:rPr>
        <w:t xml:space="preserve">, disruption of </w:t>
      </w:r>
      <w:r>
        <w:rPr>
          <w:rFonts w:ascii="Arial" w:hAnsi="Arial" w:cs="Arial"/>
          <w:i/>
        </w:rPr>
        <w:t xml:space="preserve">FAS2 </w:t>
      </w:r>
      <w:r>
        <w:rPr>
          <w:rFonts w:ascii="Arial" w:hAnsi="Arial" w:cs="Arial"/>
        </w:rPr>
        <w:t>enhanced its susceptibility to various stress conditions including acid-</w:t>
      </w:r>
      <w:proofErr w:type="gramStart"/>
      <w:r>
        <w:rPr>
          <w:rFonts w:ascii="Arial" w:hAnsi="Arial" w:cs="Arial"/>
        </w:rPr>
        <w:t>stress,</w:t>
      </w:r>
      <w:proofErr w:type="gramEnd"/>
      <w:r>
        <w:rPr>
          <w:rFonts w:ascii="Arial" w:hAnsi="Arial" w:cs="Arial"/>
        </w:rPr>
        <w:t xml:space="preserve"> high temperatures and the membrane-stress inducing hydrogen peroxide (Nguyen et al., 2009). Similarly, the </w:t>
      </w:r>
      <w:r>
        <w:rPr>
          <w:rFonts w:ascii="Arial" w:hAnsi="Arial" w:cs="Arial"/>
          <w:i/>
        </w:rPr>
        <w:t xml:space="preserve">OLE1 </w:t>
      </w:r>
      <w:r>
        <w:rPr>
          <w:rFonts w:ascii="Arial" w:hAnsi="Arial" w:cs="Arial"/>
        </w:rPr>
        <w:t xml:space="preserve">mutant in </w:t>
      </w:r>
      <w:r>
        <w:rPr>
          <w:rFonts w:ascii="Arial" w:hAnsi="Arial" w:cs="Arial"/>
          <w:i/>
        </w:rPr>
        <w:t xml:space="preserve">C.parapsilosis </w:t>
      </w:r>
      <w:r>
        <w:rPr>
          <w:rFonts w:ascii="Arial" w:hAnsi="Arial" w:cs="Arial"/>
        </w:rPr>
        <w:t>displayed enhanced sensitivity to membrane-stress indu</w:t>
      </w:r>
      <w:r w:rsidR="00AD3B35">
        <w:rPr>
          <w:rFonts w:ascii="Arial" w:hAnsi="Arial" w:cs="Arial"/>
        </w:rPr>
        <w:t>cing agents (Nguyen et al., 2011</w:t>
      </w:r>
      <w:r>
        <w:rPr>
          <w:rFonts w:ascii="Arial" w:hAnsi="Arial" w:cs="Arial"/>
        </w:rPr>
        <w:t xml:space="preserve">). </w:t>
      </w:r>
    </w:p>
    <w:p w:rsidR="00F65519" w:rsidRDefault="00F65519" w:rsidP="00F65519">
      <w:pPr>
        <w:spacing w:line="480" w:lineRule="auto"/>
        <w:rPr>
          <w:rFonts w:ascii="Arial" w:hAnsi="Arial" w:cs="Arial"/>
        </w:rPr>
      </w:pPr>
      <w:r>
        <w:rPr>
          <w:rFonts w:ascii="Arial" w:hAnsi="Arial" w:cs="Arial"/>
        </w:rPr>
        <w:t xml:space="preserve">The susceptibility of the </w:t>
      </w:r>
      <w:r>
        <w:rPr>
          <w:rFonts w:ascii="Arial" w:hAnsi="Arial" w:cs="Arial"/>
          <w:i/>
        </w:rPr>
        <w:t xml:space="preserve">fas1∆/∆ </w:t>
      </w:r>
      <w:r>
        <w:rPr>
          <w:rFonts w:ascii="Arial" w:hAnsi="Arial" w:cs="Arial"/>
        </w:rPr>
        <w:t xml:space="preserve">mutant to cell-wall perturbing agents was tested. The mutant did not display any cell wall defects as determined by no growth defects when grown in the presence of cell wall inhibitors. The mutant was however hypersensitive to osmotic stress (membrane stress-inducing agents) as revealed by its reduced growth in the presence of high concentrations of salts and solutes. </w:t>
      </w:r>
    </w:p>
    <w:p w:rsidR="00F65519" w:rsidRDefault="00F65519" w:rsidP="00F65519">
      <w:pPr>
        <w:spacing w:line="480" w:lineRule="auto"/>
        <w:rPr>
          <w:rFonts w:ascii="Arial" w:hAnsi="Arial" w:cs="Arial"/>
        </w:rPr>
      </w:pPr>
      <w:r>
        <w:rPr>
          <w:rFonts w:ascii="Arial" w:hAnsi="Arial" w:cs="Arial"/>
        </w:rPr>
        <w:t xml:space="preserve">Some </w:t>
      </w:r>
      <w:r>
        <w:rPr>
          <w:rFonts w:ascii="Arial" w:hAnsi="Arial" w:cs="Arial"/>
          <w:i/>
        </w:rPr>
        <w:t xml:space="preserve">C.albicans </w:t>
      </w:r>
      <w:r>
        <w:rPr>
          <w:rFonts w:ascii="Arial" w:hAnsi="Arial" w:cs="Arial"/>
        </w:rPr>
        <w:t>mutants that are sensitive to osmotic stress have been shown to hypersusceptible to antimicrobial cationic peptides</w:t>
      </w:r>
      <w:r w:rsidR="005E3302">
        <w:rPr>
          <w:rFonts w:ascii="Arial" w:hAnsi="Arial" w:cs="Arial"/>
        </w:rPr>
        <w:t xml:space="preserve"> (Vylkova et al., 2007)</w:t>
      </w:r>
      <w:r>
        <w:rPr>
          <w:rFonts w:ascii="Arial" w:hAnsi="Arial" w:cs="Arial"/>
        </w:rPr>
        <w:t xml:space="preserve">. Antimicrobial cationic peptides or defensins exert their antifungal action by forming pores in the cell membrane and mediating the efflux of cellular ATP and ions and thus inducing ionic imbalance (Xu et al., 1999; Koshlukova et al., 1999). The main adaptation to defensin-mediated osmolyte loss is regulating the transport of water, compensating for ion loss and activating the osmotic stress response pathway (Yeaman and </w:t>
      </w:r>
      <w:proofErr w:type="gramStart"/>
      <w:r>
        <w:rPr>
          <w:rFonts w:ascii="Arial" w:hAnsi="Arial" w:cs="Arial"/>
        </w:rPr>
        <w:t>Yount.,</w:t>
      </w:r>
      <w:proofErr w:type="gramEnd"/>
      <w:r>
        <w:rPr>
          <w:rFonts w:ascii="Arial" w:hAnsi="Arial" w:cs="Arial"/>
        </w:rPr>
        <w:t xml:space="preserve"> 2003). Thus, mutants that have defects in osmotic stress responses would be hypersensitive to the action of defensins. </w:t>
      </w:r>
      <w:r>
        <w:rPr>
          <w:rFonts w:ascii="Arial" w:hAnsi="Arial" w:cs="Arial"/>
          <w:i/>
        </w:rPr>
        <w:t xml:space="preserve">C.albicans hog1∆/∆ </w:t>
      </w:r>
      <w:r>
        <w:rPr>
          <w:rFonts w:ascii="Arial" w:hAnsi="Arial" w:cs="Arial"/>
        </w:rPr>
        <w:t xml:space="preserve">and </w:t>
      </w:r>
      <w:r>
        <w:rPr>
          <w:rFonts w:ascii="Arial" w:hAnsi="Arial" w:cs="Arial"/>
          <w:i/>
        </w:rPr>
        <w:t xml:space="preserve">pbs2∆/∆ </w:t>
      </w:r>
      <w:r>
        <w:rPr>
          <w:rFonts w:ascii="Arial" w:hAnsi="Arial" w:cs="Arial"/>
        </w:rPr>
        <w:t xml:space="preserve">mutants are hypersusceptible to the cationic peptides human β-defensins and histatin5 (Vylkova et al., 2007; Argimon et al., 2011). Hog1 and Pbs2 are components of the high-osmolarity glycerol pathway which is a MAP-kinase pathway that plays a key role in sensing and transmitting responses to various environmental cues (Kruppa &amp; Calderone, 2006). </w:t>
      </w:r>
    </w:p>
    <w:p w:rsidR="00F65519" w:rsidRDefault="00F65519" w:rsidP="00F65519">
      <w:pPr>
        <w:spacing w:line="480" w:lineRule="auto"/>
        <w:rPr>
          <w:rFonts w:ascii="Arial" w:hAnsi="Arial" w:cs="Arial"/>
        </w:rPr>
      </w:pPr>
      <w:r>
        <w:rPr>
          <w:rFonts w:ascii="Arial" w:hAnsi="Arial" w:cs="Arial"/>
        </w:rPr>
        <w:t xml:space="preserve">Since the </w:t>
      </w:r>
      <w:r>
        <w:rPr>
          <w:rFonts w:ascii="Arial" w:hAnsi="Arial" w:cs="Arial"/>
          <w:i/>
        </w:rPr>
        <w:t xml:space="preserve">fas1∆/∆ </w:t>
      </w:r>
      <w:r>
        <w:rPr>
          <w:rFonts w:ascii="Arial" w:hAnsi="Arial" w:cs="Arial"/>
        </w:rPr>
        <w:t xml:space="preserve">mutant is sensitive to osmotic stress, we hypothesized that it may be hypersusceptible to the antifungal action of defensins. Moreover, since cationic peptides exert their action by interacting with membrane lipids, it is possible that cell membrane fatty acid alterations could affect their interaction in a deleterious manner. Alternatively, membrane transporters could be affected due to alterations in the membrane fatty acid composition of the </w:t>
      </w:r>
      <w:r>
        <w:rPr>
          <w:rFonts w:ascii="Arial" w:hAnsi="Arial" w:cs="Arial"/>
          <w:i/>
        </w:rPr>
        <w:t xml:space="preserve">fas1∆/∆ </w:t>
      </w:r>
      <w:r>
        <w:rPr>
          <w:rFonts w:ascii="Arial" w:hAnsi="Arial" w:cs="Arial"/>
        </w:rPr>
        <w:t>mutant, thus interfering with compensatory uptake systems that are ac</w:t>
      </w:r>
      <w:r w:rsidR="00284AD0">
        <w:rPr>
          <w:rFonts w:ascii="Arial" w:hAnsi="Arial" w:cs="Arial"/>
        </w:rPr>
        <w:t>tivated in response to defensin</w:t>
      </w:r>
      <w:r>
        <w:rPr>
          <w:rFonts w:ascii="Arial" w:hAnsi="Arial" w:cs="Arial"/>
        </w:rPr>
        <w:t xml:space="preserve">-mediated ion loss. However, there were no significant differences observed in the susceptibility of the mutant to human β-defensin 3 when compared to the wild-type strain. This does not however rule out the possibility that the mutant may be hypersusceptible to other cationic peptides such as histatin 5, lactoferrins or the other β-defensins. In fact, the transcriptional response of </w:t>
      </w:r>
      <w:r>
        <w:rPr>
          <w:rFonts w:ascii="Arial" w:hAnsi="Arial" w:cs="Arial"/>
          <w:i/>
        </w:rPr>
        <w:t xml:space="preserve">C.albicans </w:t>
      </w:r>
      <w:r>
        <w:rPr>
          <w:rFonts w:ascii="Arial" w:hAnsi="Arial" w:cs="Arial"/>
        </w:rPr>
        <w:t xml:space="preserve">to histatin 5 involved the up-regulation of several genes that are involved in adaptation to osmotic stress. Thus, enhanced antimicrobial peptide sensitivity cannot be ruled out as mechanism for the avirulence of the </w:t>
      </w:r>
      <w:r>
        <w:rPr>
          <w:rFonts w:ascii="Arial" w:hAnsi="Arial" w:cs="Arial"/>
          <w:i/>
        </w:rPr>
        <w:t xml:space="preserve">fas1∆/∆ </w:t>
      </w:r>
      <w:r>
        <w:rPr>
          <w:rFonts w:ascii="Arial" w:hAnsi="Arial" w:cs="Arial"/>
        </w:rPr>
        <w:t xml:space="preserve">mutant. </w:t>
      </w:r>
    </w:p>
    <w:p w:rsidR="00F65519" w:rsidRDefault="00F65519" w:rsidP="00F65519">
      <w:pPr>
        <w:spacing w:line="480" w:lineRule="auto"/>
        <w:rPr>
          <w:rFonts w:ascii="Arial" w:hAnsi="Arial" w:cs="Arial"/>
        </w:rPr>
      </w:pPr>
      <w:r>
        <w:rPr>
          <w:rFonts w:ascii="Arial" w:hAnsi="Arial" w:cs="Arial"/>
        </w:rPr>
        <w:t xml:space="preserve">Lastly, the membrane permeability of the mutant was examined during growth in serum. As expected, the mutant was more permeable to the membrane-impermeable dye propidium iodide. This phenotype was similar to heat-killed wild-type </w:t>
      </w:r>
      <w:r>
        <w:rPr>
          <w:rFonts w:ascii="Arial" w:hAnsi="Arial" w:cs="Arial"/>
          <w:i/>
        </w:rPr>
        <w:t>C.albicans</w:t>
      </w:r>
      <w:r>
        <w:rPr>
          <w:rFonts w:ascii="Arial" w:hAnsi="Arial" w:cs="Arial"/>
        </w:rPr>
        <w:t xml:space="preserve"> which is compromised in the integrity of its cell membrane. This finding is consistent with findings from the </w:t>
      </w:r>
      <w:r>
        <w:rPr>
          <w:rFonts w:ascii="Arial" w:hAnsi="Arial" w:cs="Arial"/>
          <w:i/>
        </w:rPr>
        <w:t>Candida parapsilosis</w:t>
      </w:r>
      <w:r>
        <w:rPr>
          <w:rFonts w:ascii="Arial" w:hAnsi="Arial" w:cs="Arial"/>
        </w:rPr>
        <w:t xml:space="preserve"> </w:t>
      </w:r>
      <w:r>
        <w:rPr>
          <w:rFonts w:ascii="Arial" w:hAnsi="Arial" w:cs="Arial"/>
          <w:i/>
        </w:rPr>
        <w:t>fas2</w:t>
      </w:r>
      <w:r w:rsidR="00D81CA4">
        <w:rPr>
          <w:rFonts w:ascii="Arial" w:hAnsi="Arial" w:cs="Arial"/>
          <w:i/>
        </w:rPr>
        <w:t>∆/∆</w:t>
      </w:r>
      <w:r>
        <w:rPr>
          <w:rFonts w:ascii="Arial" w:hAnsi="Arial" w:cs="Arial"/>
          <w:i/>
        </w:rPr>
        <w:t xml:space="preserve"> </w:t>
      </w:r>
      <w:r>
        <w:rPr>
          <w:rFonts w:ascii="Arial" w:hAnsi="Arial" w:cs="Arial"/>
        </w:rPr>
        <w:t xml:space="preserve">and </w:t>
      </w:r>
      <w:r>
        <w:rPr>
          <w:rFonts w:ascii="Arial" w:hAnsi="Arial" w:cs="Arial"/>
          <w:i/>
        </w:rPr>
        <w:t>ole1</w:t>
      </w:r>
      <w:r w:rsidR="00D81CA4">
        <w:rPr>
          <w:rFonts w:ascii="Arial" w:hAnsi="Arial" w:cs="Arial"/>
          <w:i/>
        </w:rPr>
        <w:t>∆/∆</w:t>
      </w:r>
      <w:r>
        <w:rPr>
          <w:rFonts w:ascii="Arial" w:hAnsi="Arial" w:cs="Arial"/>
          <w:i/>
        </w:rPr>
        <w:t xml:space="preserve"> </w:t>
      </w:r>
      <w:r>
        <w:rPr>
          <w:rFonts w:ascii="Arial" w:hAnsi="Arial" w:cs="Arial"/>
        </w:rPr>
        <w:t xml:space="preserve">mutants. The increased membrane permeability is presumed to be due to alterations in the fluidity of the membrane mediated by modifications in fatty acid composition. </w:t>
      </w:r>
    </w:p>
    <w:p w:rsidR="00F65519" w:rsidRPr="00315EC2" w:rsidRDefault="00F65519" w:rsidP="00F65519">
      <w:pPr>
        <w:spacing w:line="480" w:lineRule="auto"/>
        <w:rPr>
          <w:rFonts w:ascii="Arial" w:hAnsi="Arial" w:cs="Arial"/>
          <w:b/>
        </w:rPr>
      </w:pPr>
      <w:r w:rsidRPr="00315EC2">
        <w:rPr>
          <w:rFonts w:ascii="Arial" w:hAnsi="Arial" w:cs="Arial"/>
          <w:b/>
        </w:rPr>
        <w:t>Conclusions:</w:t>
      </w:r>
    </w:p>
    <w:p w:rsidR="00F65519" w:rsidRDefault="00F65519" w:rsidP="00F65519">
      <w:pPr>
        <w:spacing w:line="480" w:lineRule="auto"/>
        <w:rPr>
          <w:rFonts w:ascii="Arial" w:hAnsi="Arial" w:cs="Arial"/>
        </w:rPr>
      </w:pPr>
      <w:r>
        <w:rPr>
          <w:rFonts w:ascii="Arial" w:hAnsi="Arial" w:cs="Arial"/>
        </w:rPr>
        <w:t xml:space="preserve">Disruption of the </w:t>
      </w:r>
      <w:r>
        <w:rPr>
          <w:rFonts w:ascii="Arial" w:hAnsi="Arial" w:cs="Arial"/>
          <w:i/>
        </w:rPr>
        <w:t xml:space="preserve">FAS1 </w:t>
      </w:r>
      <w:r>
        <w:rPr>
          <w:rFonts w:ascii="Arial" w:hAnsi="Arial" w:cs="Arial"/>
        </w:rPr>
        <w:t xml:space="preserve">gene in </w:t>
      </w:r>
      <w:r>
        <w:rPr>
          <w:rFonts w:ascii="Arial" w:hAnsi="Arial" w:cs="Arial"/>
          <w:i/>
        </w:rPr>
        <w:t xml:space="preserve">Candida albicans </w:t>
      </w:r>
      <w:r>
        <w:rPr>
          <w:rFonts w:ascii="Arial" w:hAnsi="Arial" w:cs="Arial"/>
        </w:rPr>
        <w:t>results in significant modifications in the membrane fatty acid composition, thus resulting in altered membrane permeability to various stressors inside the host. The mutant is hypersensitive to osmotic stress and th</w:t>
      </w:r>
      <w:r w:rsidR="00CF1067">
        <w:rPr>
          <w:rFonts w:ascii="Arial" w:hAnsi="Arial" w:cs="Arial"/>
        </w:rPr>
        <w:t>is may account for its reduced ability</w:t>
      </w:r>
      <w:r>
        <w:rPr>
          <w:rFonts w:ascii="Arial" w:hAnsi="Arial" w:cs="Arial"/>
        </w:rPr>
        <w:t xml:space="preserve"> to colonize host kidneys. It is known that kidney cells (renal medulla) undergo fluctuations in solute concentrations and the intracellular levels of osmolytes (such as sorbitol) and salts can reach very high concentrations</w:t>
      </w:r>
      <w:r w:rsidR="00D70E8C">
        <w:rPr>
          <w:rFonts w:ascii="Arial" w:hAnsi="Arial" w:cs="Arial"/>
        </w:rPr>
        <w:t xml:space="preserve"> (Somero, G.N., 2011)</w:t>
      </w:r>
      <w:r>
        <w:rPr>
          <w:rFonts w:ascii="Arial" w:hAnsi="Arial" w:cs="Arial"/>
        </w:rPr>
        <w:t xml:space="preserve">. Thus, defects in the osmotic stress response may compromise the ability of </w:t>
      </w:r>
      <w:r>
        <w:rPr>
          <w:rFonts w:ascii="Arial" w:hAnsi="Arial" w:cs="Arial"/>
          <w:i/>
        </w:rPr>
        <w:t>C.albicans</w:t>
      </w:r>
      <w:r>
        <w:rPr>
          <w:rFonts w:ascii="Arial" w:hAnsi="Arial" w:cs="Arial"/>
        </w:rPr>
        <w:t xml:space="preserve"> to cope with high concentrations of salts and solutes encountered inside the host and influence its virulence. </w:t>
      </w:r>
    </w:p>
    <w:p w:rsidR="00F65519" w:rsidRPr="0041691C" w:rsidRDefault="00F65519" w:rsidP="00F65519">
      <w:pPr>
        <w:spacing w:line="480" w:lineRule="auto"/>
        <w:rPr>
          <w:rFonts w:ascii="Arial" w:hAnsi="Arial" w:cs="Arial"/>
        </w:rPr>
      </w:pPr>
      <w:r>
        <w:rPr>
          <w:rFonts w:ascii="Arial" w:hAnsi="Arial" w:cs="Arial"/>
        </w:rPr>
        <w:t xml:space="preserve">The susceptibility of the </w:t>
      </w:r>
      <w:r>
        <w:rPr>
          <w:rFonts w:ascii="Arial" w:hAnsi="Arial" w:cs="Arial"/>
          <w:i/>
        </w:rPr>
        <w:t xml:space="preserve">fas1∆/∆ </w:t>
      </w:r>
      <w:r>
        <w:rPr>
          <w:rFonts w:ascii="Arial" w:hAnsi="Arial" w:cs="Arial"/>
        </w:rPr>
        <w:t xml:space="preserve">mutant to different cationic peptides needs to be further explored as resistance to these potent antifungal compounds may be impaired in the mutant. Another aspect that has not been investigated in this study is the effect of disruption of </w:t>
      </w:r>
      <w:r>
        <w:rPr>
          <w:rFonts w:ascii="Arial" w:hAnsi="Arial" w:cs="Arial"/>
          <w:i/>
        </w:rPr>
        <w:t>FAS1</w:t>
      </w:r>
      <w:r w:rsidR="005B152E">
        <w:rPr>
          <w:rFonts w:ascii="Arial" w:hAnsi="Arial" w:cs="Arial"/>
        </w:rPr>
        <w:t xml:space="preserve"> on membrane protein</w:t>
      </w:r>
      <w:r>
        <w:rPr>
          <w:rFonts w:ascii="Arial" w:hAnsi="Arial" w:cs="Arial"/>
        </w:rPr>
        <w:t xml:space="preserve"> localization and function. The imbalance in fatty acids could affect the localization of key proteins and thus have pleiotropic effects on the physiology and virulence of the </w:t>
      </w:r>
      <w:r>
        <w:rPr>
          <w:rFonts w:ascii="Arial" w:hAnsi="Arial" w:cs="Arial"/>
          <w:i/>
        </w:rPr>
        <w:t xml:space="preserve">C.albicans fas1∆/∆ </w:t>
      </w:r>
      <w:r>
        <w:rPr>
          <w:rFonts w:ascii="Arial" w:hAnsi="Arial" w:cs="Arial"/>
        </w:rPr>
        <w:t xml:space="preserve">mutant. </w:t>
      </w:r>
    </w:p>
    <w:p w:rsidR="00F65519" w:rsidRPr="008D57E5" w:rsidRDefault="00F65519" w:rsidP="00F65519">
      <w:pPr>
        <w:spacing w:line="480" w:lineRule="auto"/>
        <w:rPr>
          <w:rFonts w:ascii="Arial" w:hAnsi="Arial" w:cs="Arial"/>
        </w:rPr>
      </w:pPr>
      <w:r>
        <w:rPr>
          <w:rFonts w:ascii="Arial" w:hAnsi="Arial" w:cs="Arial"/>
        </w:rPr>
        <w:t xml:space="preserve"> </w:t>
      </w:r>
    </w:p>
    <w:p w:rsidR="00F65519" w:rsidRDefault="00F65519" w:rsidP="00F65519">
      <w:pPr>
        <w:spacing w:line="480" w:lineRule="auto"/>
        <w:rPr>
          <w:rFonts w:ascii="Arial" w:hAnsi="Arial" w:cs="Arial"/>
        </w:rPr>
      </w:pPr>
    </w:p>
    <w:p w:rsidR="00F65519" w:rsidRPr="004C6AF8" w:rsidRDefault="00F65519" w:rsidP="00F65519">
      <w:pPr>
        <w:spacing w:line="480" w:lineRule="auto"/>
        <w:rPr>
          <w:rFonts w:ascii="Arial" w:hAnsi="Arial" w:cs="Arial"/>
        </w:rPr>
      </w:pPr>
    </w:p>
    <w:p w:rsidR="002972F8" w:rsidRDefault="002972F8" w:rsidP="00A82BAE">
      <w:pPr>
        <w:spacing w:before="240" w:line="480" w:lineRule="auto"/>
        <w:rPr>
          <w:rFonts w:ascii="Arial" w:hAnsi="Arial" w:cs="Arial"/>
        </w:rPr>
      </w:pPr>
    </w:p>
    <w:p w:rsidR="00F65519" w:rsidRDefault="00F65519" w:rsidP="00A82BAE">
      <w:pPr>
        <w:spacing w:before="240" w:line="480" w:lineRule="auto"/>
        <w:rPr>
          <w:rFonts w:ascii="Arial" w:hAnsi="Arial" w:cs="Arial"/>
        </w:rPr>
      </w:pPr>
    </w:p>
    <w:p w:rsidR="00F65519" w:rsidRDefault="00F65519" w:rsidP="00A82BAE">
      <w:pPr>
        <w:spacing w:before="240" w:line="480" w:lineRule="auto"/>
        <w:rPr>
          <w:rFonts w:ascii="Arial" w:hAnsi="Arial" w:cs="Arial"/>
        </w:rPr>
      </w:pPr>
    </w:p>
    <w:p w:rsidR="00215E06" w:rsidRDefault="00215E06" w:rsidP="00A82BAE">
      <w:pPr>
        <w:spacing w:before="240" w:line="480" w:lineRule="auto"/>
        <w:rPr>
          <w:rFonts w:ascii="Arial" w:hAnsi="Arial" w:cs="Arial"/>
        </w:rPr>
      </w:pPr>
    </w:p>
    <w:p w:rsidR="00215E06" w:rsidRDefault="00215E06" w:rsidP="00A82BAE">
      <w:pPr>
        <w:spacing w:before="240" w:line="480" w:lineRule="auto"/>
        <w:rPr>
          <w:rFonts w:ascii="Arial" w:hAnsi="Arial" w:cs="Arial"/>
        </w:rPr>
      </w:pPr>
    </w:p>
    <w:p w:rsidR="00215E06" w:rsidRDefault="00215E06" w:rsidP="00A82BAE">
      <w:pPr>
        <w:spacing w:before="240" w:line="480" w:lineRule="auto"/>
        <w:rPr>
          <w:rFonts w:ascii="Arial" w:hAnsi="Arial" w:cs="Arial"/>
        </w:rPr>
      </w:pPr>
    </w:p>
    <w:p w:rsidR="00215E06" w:rsidRDefault="00215E06" w:rsidP="00A82BAE">
      <w:pPr>
        <w:spacing w:before="240" w:line="480" w:lineRule="auto"/>
        <w:rPr>
          <w:rFonts w:ascii="Arial" w:hAnsi="Arial" w:cs="Arial"/>
        </w:rPr>
      </w:pPr>
    </w:p>
    <w:p w:rsidR="005E3302" w:rsidRDefault="005E3302" w:rsidP="00A82BAE">
      <w:pPr>
        <w:spacing w:before="240" w:line="480" w:lineRule="auto"/>
        <w:rPr>
          <w:rFonts w:ascii="Arial" w:hAnsi="Arial" w:cs="Arial"/>
        </w:rPr>
      </w:pPr>
    </w:p>
    <w:p w:rsidR="005E3302" w:rsidRDefault="005E3302" w:rsidP="00A82BAE">
      <w:pPr>
        <w:spacing w:before="240" w:line="480" w:lineRule="auto"/>
        <w:rPr>
          <w:rFonts w:ascii="Arial" w:hAnsi="Arial" w:cs="Arial"/>
        </w:rPr>
      </w:pPr>
    </w:p>
    <w:p w:rsidR="00215E06" w:rsidRDefault="00215E06" w:rsidP="00A82BAE">
      <w:pPr>
        <w:spacing w:before="240" w:line="480" w:lineRule="auto"/>
        <w:rPr>
          <w:rFonts w:ascii="Arial" w:hAnsi="Arial" w:cs="Arial"/>
        </w:rPr>
      </w:pPr>
    </w:p>
    <w:p w:rsidR="00F65519" w:rsidRPr="00F470A3" w:rsidRDefault="00F470A3" w:rsidP="00A82BAE">
      <w:pPr>
        <w:spacing w:before="240" w:line="480" w:lineRule="auto"/>
        <w:rPr>
          <w:rFonts w:ascii="Arial" w:hAnsi="Arial" w:cs="Arial"/>
          <w:b/>
        </w:rPr>
      </w:pPr>
      <w:r w:rsidRPr="00F470A3">
        <w:rPr>
          <w:rFonts w:ascii="Arial" w:hAnsi="Arial" w:cs="Arial"/>
          <w:b/>
        </w:rPr>
        <w:t>APPENDIX C: TABLES AND FIGURES</w:t>
      </w:r>
    </w:p>
    <w:p w:rsidR="00F65519" w:rsidRDefault="00F65519" w:rsidP="00A82BAE">
      <w:pPr>
        <w:spacing w:before="240" w:line="480" w:lineRule="auto"/>
        <w:rPr>
          <w:rFonts w:ascii="Arial" w:hAnsi="Arial" w:cs="Arial"/>
          <w:b/>
        </w:rPr>
      </w:pPr>
    </w:p>
    <w:p w:rsidR="002972F8" w:rsidRPr="00C73894" w:rsidRDefault="00E37AD8" w:rsidP="00A82BAE">
      <w:pPr>
        <w:spacing w:before="240" w:line="480" w:lineRule="auto"/>
        <w:rPr>
          <w:rFonts w:ascii="Arial" w:hAnsi="Arial" w:cs="Arial"/>
          <w:b/>
        </w:rPr>
      </w:pPr>
      <w:r w:rsidRPr="00C73894">
        <w:rPr>
          <w:rFonts w:ascii="Arial" w:hAnsi="Arial" w:cs="Arial"/>
          <w:b/>
        </w:rPr>
        <w:t xml:space="preserve">Table 4: </w:t>
      </w:r>
      <w:r w:rsidR="006E6F01" w:rsidRPr="00C73894">
        <w:rPr>
          <w:rFonts w:ascii="Arial" w:hAnsi="Arial" w:cs="Arial"/>
          <w:b/>
        </w:rPr>
        <w:t>Fatty acid profiles (</w:t>
      </w:r>
      <w:proofErr w:type="gramStart"/>
      <w:r w:rsidR="006E6F01" w:rsidRPr="00C73894">
        <w:rPr>
          <w:rFonts w:ascii="Arial" w:hAnsi="Arial" w:cs="Arial"/>
          <w:b/>
        </w:rPr>
        <w:t>mol%</w:t>
      </w:r>
      <w:proofErr w:type="gramEnd"/>
      <w:r w:rsidR="006E6F01" w:rsidRPr="00C73894">
        <w:rPr>
          <w:rFonts w:ascii="Arial" w:hAnsi="Arial" w:cs="Arial"/>
          <w:b/>
        </w:rPr>
        <w:t xml:space="preserve">) </w:t>
      </w:r>
      <w:bookmarkStart w:id="0" w:name="OLE_LINK2"/>
      <w:r w:rsidR="006E6F01" w:rsidRPr="00C73894">
        <w:rPr>
          <w:rFonts w:ascii="Arial" w:hAnsi="Arial" w:cs="Arial"/>
          <w:b/>
        </w:rPr>
        <w:t xml:space="preserve">of the wild-type and </w:t>
      </w:r>
      <w:r w:rsidR="006E6F01" w:rsidRPr="00C73894">
        <w:rPr>
          <w:rFonts w:ascii="Arial" w:hAnsi="Arial" w:cs="Arial"/>
          <w:b/>
          <w:i/>
        </w:rPr>
        <w:t xml:space="preserve">fas1∆/∆ </w:t>
      </w:r>
      <w:r w:rsidR="006E6F01" w:rsidRPr="00C73894">
        <w:rPr>
          <w:rFonts w:ascii="Arial" w:hAnsi="Arial" w:cs="Arial"/>
          <w:b/>
        </w:rPr>
        <w:t>strains</w:t>
      </w:r>
      <w:bookmarkEnd w:id="0"/>
    </w:p>
    <w:tbl>
      <w:tblPr>
        <w:tblStyle w:val="LightShading1"/>
        <w:tblW w:w="10004" w:type="dxa"/>
        <w:tblLayout w:type="fixed"/>
        <w:tblLook w:val="04A0"/>
      </w:tblPr>
      <w:tblGrid>
        <w:gridCol w:w="1278"/>
        <w:gridCol w:w="630"/>
        <w:gridCol w:w="957"/>
        <w:gridCol w:w="911"/>
        <w:gridCol w:w="1102"/>
        <w:gridCol w:w="1102"/>
        <w:gridCol w:w="698"/>
        <w:gridCol w:w="1006"/>
        <w:gridCol w:w="580"/>
        <w:gridCol w:w="580"/>
        <w:gridCol w:w="580"/>
        <w:gridCol w:w="580"/>
      </w:tblGrid>
      <w:tr w:rsidR="00C46D89" w:rsidRPr="003C32ED" w:rsidTr="006C09A3">
        <w:trPr>
          <w:cnfStyle w:val="100000000000"/>
          <w:trHeight w:val="617"/>
        </w:trPr>
        <w:tc>
          <w:tcPr>
            <w:cnfStyle w:val="001000000000"/>
            <w:tcW w:w="1278" w:type="dxa"/>
          </w:tcPr>
          <w:p w:rsidR="00A14125" w:rsidRPr="003C32ED" w:rsidRDefault="00A14125" w:rsidP="00C46D89">
            <w:pPr>
              <w:spacing w:before="240"/>
              <w:rPr>
                <w:rFonts w:ascii="Arial" w:hAnsi="Arial" w:cs="Arial"/>
                <w:sz w:val="18"/>
                <w:szCs w:val="18"/>
              </w:rPr>
            </w:pPr>
          </w:p>
        </w:tc>
        <w:tc>
          <w:tcPr>
            <w:tcW w:w="630" w:type="dxa"/>
          </w:tcPr>
          <w:p w:rsidR="00A14125" w:rsidRPr="003C32ED" w:rsidRDefault="00A14125" w:rsidP="00C46D89">
            <w:pPr>
              <w:spacing w:before="240"/>
              <w:cnfStyle w:val="100000000000"/>
              <w:rPr>
                <w:rFonts w:ascii="Arial" w:hAnsi="Arial" w:cs="Arial"/>
                <w:sz w:val="18"/>
                <w:szCs w:val="18"/>
              </w:rPr>
            </w:pPr>
            <w:r w:rsidRPr="003C32ED">
              <w:rPr>
                <w:rFonts w:ascii="Arial" w:hAnsi="Arial" w:cs="Arial"/>
                <w:sz w:val="18"/>
                <w:szCs w:val="18"/>
              </w:rPr>
              <w:t>16:1w7c</w:t>
            </w:r>
          </w:p>
        </w:tc>
        <w:tc>
          <w:tcPr>
            <w:tcW w:w="957" w:type="dxa"/>
          </w:tcPr>
          <w:p w:rsidR="00A14125" w:rsidRPr="003C32ED" w:rsidRDefault="00A14125" w:rsidP="00C46D89">
            <w:pPr>
              <w:spacing w:before="240"/>
              <w:cnfStyle w:val="100000000000"/>
              <w:rPr>
                <w:rFonts w:ascii="Arial" w:hAnsi="Arial" w:cs="Arial"/>
                <w:sz w:val="18"/>
                <w:szCs w:val="18"/>
              </w:rPr>
            </w:pPr>
            <w:r w:rsidRPr="003C32ED">
              <w:rPr>
                <w:rFonts w:ascii="Arial" w:hAnsi="Arial" w:cs="Arial"/>
                <w:sz w:val="18"/>
                <w:szCs w:val="18"/>
              </w:rPr>
              <w:t>16:0</w:t>
            </w:r>
          </w:p>
        </w:tc>
        <w:tc>
          <w:tcPr>
            <w:tcW w:w="911" w:type="dxa"/>
          </w:tcPr>
          <w:p w:rsidR="00A14125" w:rsidRPr="003C32ED" w:rsidRDefault="00A14125" w:rsidP="00C46D89">
            <w:pPr>
              <w:spacing w:before="240"/>
              <w:cnfStyle w:val="100000000000"/>
              <w:rPr>
                <w:rFonts w:ascii="Arial" w:hAnsi="Arial" w:cs="Arial"/>
                <w:sz w:val="18"/>
                <w:szCs w:val="18"/>
              </w:rPr>
            </w:pPr>
            <w:r w:rsidRPr="003C32ED">
              <w:rPr>
                <w:rFonts w:ascii="Arial" w:hAnsi="Arial" w:cs="Arial"/>
                <w:sz w:val="18"/>
                <w:szCs w:val="18"/>
              </w:rPr>
              <w:t>17:0</w:t>
            </w:r>
          </w:p>
        </w:tc>
        <w:tc>
          <w:tcPr>
            <w:tcW w:w="1102" w:type="dxa"/>
          </w:tcPr>
          <w:p w:rsidR="00A14125" w:rsidRPr="003C32ED" w:rsidRDefault="00A14125" w:rsidP="00C46D89">
            <w:pPr>
              <w:spacing w:before="240"/>
              <w:cnfStyle w:val="100000000000"/>
              <w:rPr>
                <w:rFonts w:ascii="Arial" w:hAnsi="Arial" w:cs="Arial"/>
                <w:sz w:val="18"/>
                <w:szCs w:val="18"/>
              </w:rPr>
            </w:pPr>
            <w:r w:rsidRPr="003C32ED">
              <w:rPr>
                <w:rFonts w:ascii="Arial" w:hAnsi="Arial" w:cs="Arial"/>
                <w:sz w:val="18"/>
                <w:szCs w:val="18"/>
              </w:rPr>
              <w:t xml:space="preserve">18:3 </w:t>
            </w:r>
          </w:p>
        </w:tc>
        <w:tc>
          <w:tcPr>
            <w:tcW w:w="1102" w:type="dxa"/>
          </w:tcPr>
          <w:p w:rsidR="00A14125" w:rsidRPr="003C32ED" w:rsidRDefault="00A14125" w:rsidP="00C46D89">
            <w:pPr>
              <w:spacing w:before="240"/>
              <w:cnfStyle w:val="100000000000"/>
              <w:rPr>
                <w:rFonts w:ascii="Arial" w:hAnsi="Arial" w:cs="Arial"/>
                <w:sz w:val="18"/>
                <w:szCs w:val="18"/>
              </w:rPr>
            </w:pPr>
            <w:r w:rsidRPr="003C32ED">
              <w:rPr>
                <w:rFonts w:ascii="Arial" w:hAnsi="Arial" w:cs="Arial"/>
                <w:sz w:val="18"/>
                <w:szCs w:val="18"/>
              </w:rPr>
              <w:t>18:1</w:t>
            </w:r>
          </w:p>
        </w:tc>
        <w:tc>
          <w:tcPr>
            <w:tcW w:w="698" w:type="dxa"/>
          </w:tcPr>
          <w:p w:rsidR="00A14125" w:rsidRPr="003C32ED" w:rsidRDefault="00A14125" w:rsidP="00C46D89">
            <w:pPr>
              <w:spacing w:before="240"/>
              <w:cnfStyle w:val="100000000000"/>
              <w:rPr>
                <w:rFonts w:ascii="Arial" w:hAnsi="Arial" w:cs="Arial"/>
                <w:sz w:val="18"/>
                <w:szCs w:val="18"/>
              </w:rPr>
            </w:pPr>
            <w:r w:rsidRPr="003C32ED">
              <w:rPr>
                <w:rFonts w:ascii="Arial" w:hAnsi="Arial" w:cs="Arial"/>
                <w:sz w:val="18"/>
                <w:szCs w:val="18"/>
              </w:rPr>
              <w:t>18:0</w:t>
            </w:r>
          </w:p>
        </w:tc>
        <w:tc>
          <w:tcPr>
            <w:tcW w:w="1006" w:type="dxa"/>
          </w:tcPr>
          <w:p w:rsidR="00A14125" w:rsidRPr="003C32ED" w:rsidRDefault="00A14125" w:rsidP="00C46D89">
            <w:pPr>
              <w:spacing w:before="240"/>
              <w:cnfStyle w:val="100000000000"/>
              <w:rPr>
                <w:rFonts w:ascii="Arial" w:hAnsi="Arial" w:cs="Arial"/>
                <w:sz w:val="18"/>
                <w:szCs w:val="18"/>
              </w:rPr>
            </w:pPr>
            <w:r w:rsidRPr="003C32ED">
              <w:rPr>
                <w:rFonts w:ascii="Arial" w:hAnsi="Arial" w:cs="Arial"/>
                <w:sz w:val="18"/>
                <w:szCs w:val="18"/>
              </w:rPr>
              <w:t>20:0</w:t>
            </w:r>
          </w:p>
        </w:tc>
        <w:tc>
          <w:tcPr>
            <w:tcW w:w="580" w:type="dxa"/>
          </w:tcPr>
          <w:p w:rsidR="00A14125" w:rsidRPr="003C32ED" w:rsidRDefault="00A14125" w:rsidP="00C46D89">
            <w:pPr>
              <w:spacing w:before="240"/>
              <w:cnfStyle w:val="100000000000"/>
              <w:rPr>
                <w:rFonts w:ascii="Arial" w:hAnsi="Arial" w:cs="Arial"/>
                <w:sz w:val="18"/>
                <w:szCs w:val="18"/>
              </w:rPr>
            </w:pPr>
            <w:r w:rsidRPr="003C32ED">
              <w:rPr>
                <w:rFonts w:ascii="Arial" w:hAnsi="Arial" w:cs="Arial"/>
                <w:sz w:val="18"/>
                <w:szCs w:val="18"/>
              </w:rPr>
              <w:t>22:1</w:t>
            </w:r>
          </w:p>
        </w:tc>
        <w:tc>
          <w:tcPr>
            <w:tcW w:w="580" w:type="dxa"/>
          </w:tcPr>
          <w:p w:rsidR="00A14125" w:rsidRPr="003C32ED" w:rsidRDefault="00A14125" w:rsidP="00C46D89">
            <w:pPr>
              <w:spacing w:before="240"/>
              <w:cnfStyle w:val="100000000000"/>
              <w:rPr>
                <w:rFonts w:ascii="Arial" w:hAnsi="Arial" w:cs="Arial"/>
                <w:sz w:val="18"/>
                <w:szCs w:val="18"/>
              </w:rPr>
            </w:pPr>
            <w:r w:rsidRPr="003C32ED">
              <w:rPr>
                <w:rFonts w:ascii="Arial" w:hAnsi="Arial" w:cs="Arial"/>
                <w:sz w:val="18"/>
                <w:szCs w:val="18"/>
              </w:rPr>
              <w:t>22:0</w:t>
            </w:r>
          </w:p>
        </w:tc>
        <w:tc>
          <w:tcPr>
            <w:tcW w:w="580" w:type="dxa"/>
          </w:tcPr>
          <w:p w:rsidR="00A14125" w:rsidRPr="003C32ED" w:rsidRDefault="00A14125" w:rsidP="00C46D89">
            <w:pPr>
              <w:spacing w:before="240"/>
              <w:cnfStyle w:val="100000000000"/>
              <w:rPr>
                <w:rFonts w:ascii="Arial" w:hAnsi="Arial" w:cs="Arial"/>
                <w:sz w:val="18"/>
                <w:szCs w:val="18"/>
              </w:rPr>
            </w:pPr>
            <w:r w:rsidRPr="003C32ED">
              <w:rPr>
                <w:rFonts w:ascii="Arial" w:hAnsi="Arial" w:cs="Arial"/>
                <w:sz w:val="18"/>
                <w:szCs w:val="18"/>
              </w:rPr>
              <w:t>23:0</w:t>
            </w:r>
          </w:p>
        </w:tc>
        <w:tc>
          <w:tcPr>
            <w:tcW w:w="580" w:type="dxa"/>
          </w:tcPr>
          <w:p w:rsidR="00A14125" w:rsidRPr="003C32ED" w:rsidRDefault="00A14125" w:rsidP="00C46D89">
            <w:pPr>
              <w:spacing w:before="240"/>
              <w:cnfStyle w:val="100000000000"/>
              <w:rPr>
                <w:rFonts w:ascii="Arial" w:hAnsi="Arial" w:cs="Arial"/>
                <w:sz w:val="18"/>
                <w:szCs w:val="18"/>
              </w:rPr>
            </w:pPr>
            <w:r w:rsidRPr="003C32ED">
              <w:rPr>
                <w:rFonts w:ascii="Arial" w:hAnsi="Arial" w:cs="Arial"/>
                <w:sz w:val="18"/>
                <w:szCs w:val="18"/>
              </w:rPr>
              <w:t>24:0</w:t>
            </w:r>
          </w:p>
        </w:tc>
      </w:tr>
      <w:tr w:rsidR="00C46D89" w:rsidRPr="003C32ED" w:rsidTr="006C09A3">
        <w:trPr>
          <w:cnfStyle w:val="000000100000"/>
          <w:trHeight w:val="798"/>
        </w:trPr>
        <w:tc>
          <w:tcPr>
            <w:cnfStyle w:val="001000000000"/>
            <w:tcW w:w="1278" w:type="dxa"/>
          </w:tcPr>
          <w:p w:rsidR="00A14125" w:rsidRPr="003C32ED" w:rsidRDefault="00A14125" w:rsidP="00C46D89">
            <w:pPr>
              <w:spacing w:before="240"/>
              <w:rPr>
                <w:rFonts w:ascii="Arial" w:hAnsi="Arial" w:cs="Arial"/>
                <w:sz w:val="18"/>
                <w:szCs w:val="18"/>
              </w:rPr>
            </w:pPr>
            <w:r w:rsidRPr="003C32ED">
              <w:rPr>
                <w:rFonts w:ascii="Arial" w:hAnsi="Arial" w:cs="Arial"/>
                <w:sz w:val="18"/>
                <w:szCs w:val="18"/>
              </w:rPr>
              <w:t xml:space="preserve">WT </w:t>
            </w:r>
            <w:r w:rsidR="006C09A3">
              <w:rPr>
                <w:rFonts w:ascii="Arial" w:hAnsi="Arial" w:cs="Arial"/>
                <w:sz w:val="18"/>
                <w:szCs w:val="18"/>
              </w:rPr>
              <w:t xml:space="preserve">  </w:t>
            </w:r>
            <w:r w:rsidR="003C32ED" w:rsidRPr="003C32ED">
              <w:rPr>
                <w:rFonts w:ascii="Arial" w:hAnsi="Arial" w:cs="Arial"/>
                <w:sz w:val="18"/>
                <w:szCs w:val="18"/>
              </w:rPr>
              <w:t xml:space="preserve"> </w:t>
            </w:r>
            <w:r w:rsidRPr="003C32ED">
              <w:rPr>
                <w:rFonts w:ascii="Arial" w:hAnsi="Arial" w:cs="Arial"/>
                <w:sz w:val="18"/>
                <w:szCs w:val="18"/>
              </w:rPr>
              <w:t>(Mouse serum)</w:t>
            </w:r>
          </w:p>
        </w:tc>
        <w:tc>
          <w:tcPr>
            <w:tcW w:w="630" w:type="dxa"/>
          </w:tcPr>
          <w:p w:rsidR="00A14125" w:rsidRPr="003C32ED" w:rsidRDefault="00A14125" w:rsidP="00C46D89">
            <w:pPr>
              <w:spacing w:before="240"/>
              <w:cnfStyle w:val="000000100000"/>
              <w:rPr>
                <w:rFonts w:ascii="Arial" w:hAnsi="Arial" w:cs="Arial"/>
                <w:sz w:val="18"/>
                <w:szCs w:val="18"/>
              </w:rPr>
            </w:pPr>
            <w:r w:rsidRPr="003C32ED">
              <w:rPr>
                <w:rFonts w:ascii="Arial" w:hAnsi="Arial" w:cs="Arial"/>
                <w:sz w:val="18"/>
                <w:szCs w:val="18"/>
              </w:rPr>
              <w:t xml:space="preserve">3.86 </w:t>
            </w:r>
            <w:r w:rsidRPr="003C32ED">
              <w:rPr>
                <w:rFonts w:ascii="Arial" w:hAnsi="Arial" w:cs="Arial"/>
                <w:sz w:val="18"/>
                <w:szCs w:val="18"/>
                <w:u w:val="single"/>
              </w:rPr>
              <w:t>+</w:t>
            </w:r>
            <w:r w:rsidRPr="003C32ED">
              <w:rPr>
                <w:rFonts w:ascii="Arial" w:hAnsi="Arial" w:cs="Arial"/>
                <w:sz w:val="18"/>
                <w:szCs w:val="18"/>
              </w:rPr>
              <w:t>.43</w:t>
            </w:r>
          </w:p>
        </w:tc>
        <w:tc>
          <w:tcPr>
            <w:tcW w:w="957" w:type="dxa"/>
          </w:tcPr>
          <w:p w:rsidR="00A14125" w:rsidRPr="003C32ED" w:rsidRDefault="00A14125" w:rsidP="00C46D89">
            <w:pPr>
              <w:spacing w:before="240"/>
              <w:cnfStyle w:val="000000100000"/>
              <w:rPr>
                <w:rFonts w:ascii="Arial" w:hAnsi="Arial" w:cs="Arial"/>
                <w:sz w:val="18"/>
                <w:szCs w:val="18"/>
              </w:rPr>
            </w:pPr>
            <w:r w:rsidRPr="003C32ED">
              <w:rPr>
                <w:rFonts w:ascii="Arial" w:hAnsi="Arial" w:cs="Arial"/>
                <w:sz w:val="18"/>
                <w:szCs w:val="18"/>
              </w:rPr>
              <w:t>21.67</w:t>
            </w:r>
            <w:r w:rsidRPr="003C32ED">
              <w:rPr>
                <w:rFonts w:ascii="Arial" w:hAnsi="Arial" w:cs="Arial"/>
                <w:sz w:val="18"/>
                <w:szCs w:val="18"/>
                <w:u w:val="single"/>
              </w:rPr>
              <w:t>+</w:t>
            </w:r>
            <w:r w:rsidRPr="003C32ED">
              <w:rPr>
                <w:rFonts w:ascii="Arial" w:hAnsi="Arial" w:cs="Arial"/>
                <w:sz w:val="18"/>
                <w:szCs w:val="18"/>
              </w:rPr>
              <w:t>.71</w:t>
            </w:r>
          </w:p>
        </w:tc>
        <w:tc>
          <w:tcPr>
            <w:tcW w:w="911" w:type="dxa"/>
          </w:tcPr>
          <w:p w:rsidR="00A14125" w:rsidRPr="003C32ED" w:rsidRDefault="00A14125" w:rsidP="00C46D89">
            <w:pPr>
              <w:spacing w:before="240"/>
              <w:cnfStyle w:val="000000100000"/>
              <w:rPr>
                <w:rFonts w:ascii="Arial" w:hAnsi="Arial" w:cs="Arial"/>
                <w:sz w:val="18"/>
                <w:szCs w:val="18"/>
              </w:rPr>
            </w:pPr>
            <w:r w:rsidRPr="003C32ED">
              <w:rPr>
                <w:rFonts w:ascii="Arial" w:hAnsi="Arial" w:cs="Arial"/>
                <w:sz w:val="18"/>
                <w:szCs w:val="18"/>
              </w:rPr>
              <w:t>0.33</w:t>
            </w:r>
            <w:r w:rsidRPr="003C32ED">
              <w:rPr>
                <w:rFonts w:ascii="Arial" w:hAnsi="Arial" w:cs="Arial"/>
                <w:sz w:val="18"/>
                <w:szCs w:val="18"/>
                <w:u w:val="single"/>
              </w:rPr>
              <w:t>+</w:t>
            </w:r>
            <w:r w:rsidRPr="003C32ED">
              <w:rPr>
                <w:rFonts w:ascii="Arial" w:hAnsi="Arial" w:cs="Arial"/>
                <w:sz w:val="18"/>
                <w:szCs w:val="18"/>
              </w:rPr>
              <w:t>.29</w:t>
            </w:r>
          </w:p>
        </w:tc>
        <w:tc>
          <w:tcPr>
            <w:tcW w:w="1102" w:type="dxa"/>
          </w:tcPr>
          <w:p w:rsidR="00A14125" w:rsidRPr="003C32ED" w:rsidRDefault="00A14125" w:rsidP="00C46D89">
            <w:pPr>
              <w:spacing w:before="240"/>
              <w:cnfStyle w:val="000000100000"/>
              <w:rPr>
                <w:rFonts w:ascii="Arial" w:hAnsi="Arial" w:cs="Arial"/>
                <w:sz w:val="18"/>
                <w:szCs w:val="18"/>
              </w:rPr>
            </w:pPr>
            <w:r w:rsidRPr="003C32ED">
              <w:rPr>
                <w:rFonts w:ascii="Arial" w:hAnsi="Arial" w:cs="Arial"/>
                <w:sz w:val="18"/>
                <w:szCs w:val="18"/>
              </w:rPr>
              <w:t>33.72</w:t>
            </w:r>
            <w:r w:rsidRPr="003C32ED">
              <w:rPr>
                <w:rFonts w:ascii="Arial" w:hAnsi="Arial" w:cs="Arial"/>
                <w:sz w:val="18"/>
                <w:szCs w:val="18"/>
                <w:u w:val="single"/>
              </w:rPr>
              <w:t>+</w:t>
            </w:r>
            <w:r w:rsidRPr="003C32ED">
              <w:rPr>
                <w:rFonts w:ascii="Arial" w:hAnsi="Arial" w:cs="Arial"/>
                <w:sz w:val="18"/>
                <w:szCs w:val="18"/>
              </w:rPr>
              <w:t>.32</w:t>
            </w:r>
          </w:p>
        </w:tc>
        <w:tc>
          <w:tcPr>
            <w:tcW w:w="1102" w:type="dxa"/>
          </w:tcPr>
          <w:p w:rsidR="00A14125" w:rsidRPr="003C32ED" w:rsidRDefault="003C4231" w:rsidP="00C46D89">
            <w:pPr>
              <w:spacing w:before="240"/>
              <w:cnfStyle w:val="000000100000"/>
              <w:rPr>
                <w:rFonts w:ascii="Arial" w:hAnsi="Arial" w:cs="Arial"/>
                <w:sz w:val="18"/>
                <w:szCs w:val="18"/>
              </w:rPr>
            </w:pPr>
            <w:r w:rsidRPr="003C32ED">
              <w:rPr>
                <w:rFonts w:ascii="Arial" w:hAnsi="Arial" w:cs="Arial"/>
                <w:sz w:val="18"/>
                <w:szCs w:val="18"/>
              </w:rPr>
              <w:t>28.59</w:t>
            </w:r>
            <w:r w:rsidRPr="003C32ED">
              <w:rPr>
                <w:rFonts w:ascii="Arial" w:hAnsi="Arial" w:cs="Arial"/>
                <w:sz w:val="18"/>
                <w:szCs w:val="18"/>
                <w:u w:val="single"/>
              </w:rPr>
              <w:t>+</w:t>
            </w:r>
            <w:r w:rsidRPr="003C32ED">
              <w:rPr>
                <w:rFonts w:ascii="Arial" w:hAnsi="Arial" w:cs="Arial"/>
                <w:sz w:val="18"/>
                <w:szCs w:val="18"/>
              </w:rPr>
              <w:t>.30</w:t>
            </w:r>
          </w:p>
        </w:tc>
        <w:tc>
          <w:tcPr>
            <w:tcW w:w="698" w:type="dxa"/>
          </w:tcPr>
          <w:p w:rsidR="00A14125" w:rsidRPr="003C32ED" w:rsidRDefault="00611112" w:rsidP="00C46D89">
            <w:pPr>
              <w:spacing w:before="240"/>
              <w:cnfStyle w:val="000000100000"/>
              <w:rPr>
                <w:rFonts w:ascii="Arial" w:hAnsi="Arial" w:cs="Arial"/>
                <w:sz w:val="18"/>
                <w:szCs w:val="18"/>
              </w:rPr>
            </w:pPr>
            <w:r w:rsidRPr="003C32ED">
              <w:rPr>
                <w:rFonts w:ascii="Arial" w:hAnsi="Arial" w:cs="Arial"/>
                <w:sz w:val="18"/>
                <w:szCs w:val="18"/>
              </w:rPr>
              <w:t>10.64</w:t>
            </w:r>
            <w:r w:rsidRPr="003C32ED">
              <w:rPr>
                <w:rFonts w:ascii="Arial" w:hAnsi="Arial" w:cs="Arial"/>
                <w:sz w:val="18"/>
                <w:szCs w:val="18"/>
                <w:u w:val="single"/>
              </w:rPr>
              <w:t>+</w:t>
            </w:r>
            <w:r w:rsidRPr="003C32ED">
              <w:rPr>
                <w:rFonts w:ascii="Arial" w:hAnsi="Arial" w:cs="Arial"/>
                <w:sz w:val="18"/>
                <w:szCs w:val="18"/>
              </w:rPr>
              <w:t>.822</w:t>
            </w:r>
          </w:p>
        </w:tc>
        <w:tc>
          <w:tcPr>
            <w:tcW w:w="1006" w:type="dxa"/>
          </w:tcPr>
          <w:p w:rsidR="00A14125" w:rsidRPr="003C32ED" w:rsidRDefault="00C46D89" w:rsidP="00C46D89">
            <w:pPr>
              <w:spacing w:before="240"/>
              <w:cnfStyle w:val="000000100000"/>
              <w:rPr>
                <w:rFonts w:ascii="Arial" w:hAnsi="Arial" w:cs="Arial"/>
                <w:sz w:val="18"/>
                <w:szCs w:val="18"/>
              </w:rPr>
            </w:pPr>
            <w:r w:rsidRPr="003C32ED">
              <w:rPr>
                <w:rFonts w:ascii="Arial" w:hAnsi="Arial" w:cs="Arial"/>
                <w:sz w:val="18"/>
                <w:szCs w:val="18"/>
              </w:rPr>
              <w:t>.16</w:t>
            </w:r>
            <w:r w:rsidRPr="003C32ED">
              <w:rPr>
                <w:rFonts w:ascii="Arial" w:hAnsi="Arial" w:cs="Arial"/>
                <w:sz w:val="18"/>
                <w:szCs w:val="18"/>
                <w:u w:val="single"/>
              </w:rPr>
              <w:t>+</w:t>
            </w:r>
            <w:r w:rsidRPr="003C32ED">
              <w:rPr>
                <w:rFonts w:ascii="Arial" w:hAnsi="Arial" w:cs="Arial"/>
                <w:sz w:val="18"/>
                <w:szCs w:val="18"/>
              </w:rPr>
              <w:t>.045</w:t>
            </w:r>
          </w:p>
        </w:tc>
        <w:tc>
          <w:tcPr>
            <w:tcW w:w="580" w:type="dxa"/>
          </w:tcPr>
          <w:p w:rsidR="00A14125" w:rsidRPr="003C32ED" w:rsidRDefault="00A47BC0" w:rsidP="00C46D89">
            <w:pPr>
              <w:spacing w:before="240"/>
              <w:cnfStyle w:val="000000100000"/>
              <w:rPr>
                <w:rFonts w:ascii="Arial" w:hAnsi="Arial" w:cs="Arial"/>
                <w:sz w:val="18"/>
                <w:szCs w:val="18"/>
              </w:rPr>
            </w:pPr>
            <w:r w:rsidRPr="003C32ED">
              <w:rPr>
                <w:rFonts w:ascii="Arial" w:hAnsi="Arial" w:cs="Arial"/>
                <w:sz w:val="18"/>
                <w:szCs w:val="18"/>
              </w:rPr>
              <w:t>.08</w:t>
            </w:r>
            <w:r w:rsidRPr="003C32ED">
              <w:rPr>
                <w:rFonts w:ascii="Arial" w:hAnsi="Arial" w:cs="Arial"/>
                <w:sz w:val="18"/>
                <w:szCs w:val="18"/>
                <w:u w:val="single"/>
              </w:rPr>
              <w:t>+</w:t>
            </w:r>
            <w:r w:rsidRPr="003C32ED">
              <w:rPr>
                <w:rFonts w:ascii="Arial" w:hAnsi="Arial" w:cs="Arial"/>
                <w:sz w:val="18"/>
                <w:szCs w:val="18"/>
              </w:rPr>
              <w:t>0.04</w:t>
            </w:r>
          </w:p>
        </w:tc>
        <w:tc>
          <w:tcPr>
            <w:tcW w:w="580" w:type="dxa"/>
          </w:tcPr>
          <w:p w:rsidR="00A14125" w:rsidRPr="003C32ED" w:rsidRDefault="0091144B" w:rsidP="00C46D89">
            <w:pPr>
              <w:spacing w:before="240"/>
              <w:cnfStyle w:val="000000100000"/>
              <w:rPr>
                <w:rFonts w:ascii="Arial" w:hAnsi="Arial" w:cs="Arial"/>
                <w:sz w:val="18"/>
                <w:szCs w:val="18"/>
              </w:rPr>
            </w:pPr>
            <w:r w:rsidRPr="003C32ED">
              <w:rPr>
                <w:rFonts w:ascii="Arial" w:hAnsi="Arial" w:cs="Arial"/>
                <w:sz w:val="18"/>
                <w:szCs w:val="18"/>
              </w:rPr>
              <w:t>.63</w:t>
            </w:r>
            <w:r w:rsidRPr="003C32ED">
              <w:rPr>
                <w:rFonts w:ascii="Arial" w:hAnsi="Arial" w:cs="Arial"/>
                <w:sz w:val="18"/>
                <w:szCs w:val="18"/>
                <w:u w:val="single"/>
              </w:rPr>
              <w:t>+</w:t>
            </w:r>
            <w:r w:rsidRPr="003C32ED">
              <w:rPr>
                <w:rFonts w:ascii="Arial" w:hAnsi="Arial" w:cs="Arial"/>
                <w:sz w:val="18"/>
                <w:szCs w:val="18"/>
              </w:rPr>
              <w:t>.20</w:t>
            </w:r>
          </w:p>
        </w:tc>
        <w:tc>
          <w:tcPr>
            <w:tcW w:w="580" w:type="dxa"/>
          </w:tcPr>
          <w:p w:rsidR="00A14125" w:rsidRPr="003C32ED" w:rsidRDefault="0091144B" w:rsidP="00C46D89">
            <w:pPr>
              <w:spacing w:before="240"/>
              <w:cnfStyle w:val="000000100000"/>
              <w:rPr>
                <w:rFonts w:ascii="Arial" w:hAnsi="Arial" w:cs="Arial"/>
                <w:sz w:val="18"/>
                <w:szCs w:val="18"/>
              </w:rPr>
            </w:pPr>
            <w:r w:rsidRPr="003C32ED">
              <w:rPr>
                <w:rFonts w:ascii="Arial" w:hAnsi="Arial" w:cs="Arial"/>
                <w:sz w:val="18"/>
                <w:szCs w:val="18"/>
              </w:rPr>
              <w:t>0</w:t>
            </w:r>
          </w:p>
        </w:tc>
        <w:tc>
          <w:tcPr>
            <w:tcW w:w="580" w:type="dxa"/>
          </w:tcPr>
          <w:p w:rsidR="00A14125" w:rsidRPr="003C32ED" w:rsidRDefault="0091144B" w:rsidP="00C46D89">
            <w:pPr>
              <w:spacing w:before="240"/>
              <w:cnfStyle w:val="000000100000"/>
              <w:rPr>
                <w:rFonts w:ascii="Arial" w:hAnsi="Arial" w:cs="Arial"/>
                <w:sz w:val="18"/>
                <w:szCs w:val="18"/>
              </w:rPr>
            </w:pPr>
            <w:r w:rsidRPr="003C32ED">
              <w:rPr>
                <w:rFonts w:ascii="Arial" w:hAnsi="Arial" w:cs="Arial"/>
                <w:sz w:val="18"/>
                <w:szCs w:val="18"/>
              </w:rPr>
              <w:t>.09</w:t>
            </w:r>
            <w:r w:rsidRPr="003C32ED">
              <w:rPr>
                <w:rFonts w:ascii="Arial" w:hAnsi="Arial" w:cs="Arial"/>
                <w:sz w:val="18"/>
                <w:szCs w:val="18"/>
                <w:u w:val="single"/>
              </w:rPr>
              <w:t>+</w:t>
            </w:r>
            <w:r w:rsidRPr="003C32ED">
              <w:rPr>
                <w:rFonts w:ascii="Arial" w:hAnsi="Arial" w:cs="Arial"/>
                <w:sz w:val="18"/>
                <w:szCs w:val="18"/>
              </w:rPr>
              <w:t>.04</w:t>
            </w:r>
          </w:p>
        </w:tc>
      </w:tr>
      <w:tr w:rsidR="00C46D89" w:rsidRPr="003C32ED" w:rsidTr="006C09A3">
        <w:trPr>
          <w:trHeight w:val="798"/>
        </w:trPr>
        <w:tc>
          <w:tcPr>
            <w:cnfStyle w:val="001000000000"/>
            <w:tcW w:w="1278" w:type="dxa"/>
          </w:tcPr>
          <w:p w:rsidR="00C46D89" w:rsidRPr="003C32ED" w:rsidRDefault="00A14125" w:rsidP="00C46D89">
            <w:pPr>
              <w:spacing w:before="240"/>
              <w:rPr>
                <w:rFonts w:ascii="Arial" w:hAnsi="Arial" w:cs="Arial"/>
                <w:i/>
                <w:sz w:val="18"/>
                <w:szCs w:val="18"/>
              </w:rPr>
            </w:pPr>
            <w:r w:rsidRPr="003C32ED">
              <w:rPr>
                <w:rFonts w:ascii="Arial" w:hAnsi="Arial" w:cs="Arial"/>
                <w:i/>
                <w:sz w:val="18"/>
                <w:szCs w:val="18"/>
              </w:rPr>
              <w:t>fas1∆/∆</w:t>
            </w:r>
            <w:r w:rsidR="003C32ED" w:rsidRPr="003C32ED">
              <w:rPr>
                <w:rFonts w:ascii="Arial" w:hAnsi="Arial" w:cs="Arial"/>
                <w:i/>
                <w:sz w:val="18"/>
                <w:szCs w:val="18"/>
              </w:rPr>
              <w:t xml:space="preserve"> </w:t>
            </w:r>
            <w:r w:rsidR="00C46D89" w:rsidRPr="003C32ED">
              <w:rPr>
                <w:rFonts w:ascii="Arial" w:hAnsi="Arial" w:cs="Arial"/>
                <w:sz w:val="18"/>
                <w:szCs w:val="18"/>
              </w:rPr>
              <w:t>(Mouse serum)</w:t>
            </w:r>
          </w:p>
        </w:tc>
        <w:tc>
          <w:tcPr>
            <w:tcW w:w="630" w:type="dxa"/>
          </w:tcPr>
          <w:p w:rsidR="00A14125" w:rsidRPr="003C32ED" w:rsidRDefault="00A14125" w:rsidP="00C46D89">
            <w:pPr>
              <w:spacing w:before="240"/>
              <w:cnfStyle w:val="000000000000"/>
              <w:rPr>
                <w:rFonts w:ascii="Arial" w:hAnsi="Arial" w:cs="Arial"/>
                <w:sz w:val="18"/>
                <w:szCs w:val="18"/>
              </w:rPr>
            </w:pPr>
            <w:r w:rsidRPr="003C32ED">
              <w:rPr>
                <w:rFonts w:ascii="Arial" w:hAnsi="Arial" w:cs="Arial"/>
                <w:sz w:val="18"/>
                <w:szCs w:val="18"/>
              </w:rPr>
              <w:t>4.59</w:t>
            </w:r>
            <w:r w:rsidRPr="003C32ED">
              <w:rPr>
                <w:rFonts w:ascii="Arial" w:hAnsi="Arial" w:cs="Arial"/>
                <w:sz w:val="18"/>
                <w:szCs w:val="18"/>
                <w:u w:val="single"/>
              </w:rPr>
              <w:t>+</w:t>
            </w:r>
            <w:r w:rsidRPr="003C32ED">
              <w:rPr>
                <w:rFonts w:ascii="Arial" w:hAnsi="Arial" w:cs="Arial"/>
                <w:sz w:val="18"/>
                <w:szCs w:val="18"/>
              </w:rPr>
              <w:t>.53</w:t>
            </w:r>
          </w:p>
        </w:tc>
        <w:tc>
          <w:tcPr>
            <w:tcW w:w="957" w:type="dxa"/>
          </w:tcPr>
          <w:p w:rsidR="00A14125" w:rsidRPr="003C32ED" w:rsidRDefault="00A14125" w:rsidP="00C46D89">
            <w:pPr>
              <w:spacing w:before="240"/>
              <w:cnfStyle w:val="000000000000"/>
              <w:rPr>
                <w:rFonts w:ascii="Arial" w:hAnsi="Arial" w:cs="Arial"/>
                <w:sz w:val="18"/>
                <w:szCs w:val="18"/>
              </w:rPr>
            </w:pPr>
            <w:r w:rsidRPr="003C32ED">
              <w:rPr>
                <w:rFonts w:ascii="Arial" w:hAnsi="Arial" w:cs="Arial"/>
                <w:sz w:val="18"/>
                <w:szCs w:val="18"/>
              </w:rPr>
              <w:t>14.55</w:t>
            </w:r>
            <w:r w:rsidRPr="003C32ED">
              <w:rPr>
                <w:rFonts w:ascii="Arial" w:hAnsi="Arial" w:cs="Arial"/>
                <w:sz w:val="18"/>
                <w:szCs w:val="18"/>
                <w:u w:val="single"/>
              </w:rPr>
              <w:t>+</w:t>
            </w:r>
            <w:r w:rsidRPr="003C32ED">
              <w:rPr>
                <w:rFonts w:ascii="Arial" w:hAnsi="Arial" w:cs="Arial"/>
                <w:sz w:val="18"/>
                <w:szCs w:val="18"/>
              </w:rPr>
              <w:t>5.38</w:t>
            </w:r>
          </w:p>
        </w:tc>
        <w:tc>
          <w:tcPr>
            <w:tcW w:w="911" w:type="dxa"/>
          </w:tcPr>
          <w:p w:rsidR="00A14125" w:rsidRPr="003C32ED" w:rsidRDefault="00A14125" w:rsidP="00C46D89">
            <w:pPr>
              <w:spacing w:before="240"/>
              <w:cnfStyle w:val="000000000000"/>
              <w:rPr>
                <w:rFonts w:ascii="Arial" w:hAnsi="Arial" w:cs="Arial"/>
                <w:sz w:val="18"/>
                <w:szCs w:val="18"/>
              </w:rPr>
            </w:pPr>
            <w:r w:rsidRPr="003C32ED">
              <w:rPr>
                <w:rFonts w:ascii="Arial" w:hAnsi="Arial" w:cs="Arial"/>
                <w:sz w:val="18"/>
                <w:szCs w:val="18"/>
              </w:rPr>
              <w:t>0.56</w:t>
            </w:r>
            <w:r w:rsidRPr="003C32ED">
              <w:rPr>
                <w:rFonts w:ascii="Arial" w:hAnsi="Arial" w:cs="Arial"/>
                <w:sz w:val="18"/>
                <w:szCs w:val="18"/>
                <w:u w:val="single"/>
              </w:rPr>
              <w:t>+</w:t>
            </w:r>
            <w:r w:rsidRPr="003C32ED">
              <w:rPr>
                <w:rFonts w:ascii="Arial" w:hAnsi="Arial" w:cs="Arial"/>
                <w:sz w:val="18"/>
                <w:szCs w:val="18"/>
              </w:rPr>
              <w:t>.33</w:t>
            </w:r>
          </w:p>
        </w:tc>
        <w:tc>
          <w:tcPr>
            <w:tcW w:w="1102" w:type="dxa"/>
          </w:tcPr>
          <w:p w:rsidR="00A14125" w:rsidRPr="003C32ED" w:rsidRDefault="003C4231" w:rsidP="00C46D89">
            <w:pPr>
              <w:spacing w:before="240"/>
              <w:cnfStyle w:val="000000000000"/>
              <w:rPr>
                <w:rFonts w:ascii="Arial" w:hAnsi="Arial" w:cs="Arial"/>
                <w:sz w:val="18"/>
                <w:szCs w:val="18"/>
              </w:rPr>
            </w:pPr>
            <w:r w:rsidRPr="003C32ED">
              <w:rPr>
                <w:rFonts w:ascii="Arial" w:hAnsi="Arial" w:cs="Arial"/>
                <w:sz w:val="18"/>
                <w:szCs w:val="18"/>
              </w:rPr>
              <w:t>39.01</w:t>
            </w:r>
            <w:r w:rsidRPr="003C32ED">
              <w:rPr>
                <w:rFonts w:ascii="Arial" w:hAnsi="Arial" w:cs="Arial"/>
                <w:sz w:val="18"/>
                <w:szCs w:val="18"/>
                <w:u w:val="single"/>
              </w:rPr>
              <w:t>+</w:t>
            </w:r>
            <w:r w:rsidRPr="003C32ED">
              <w:rPr>
                <w:rFonts w:ascii="Arial" w:hAnsi="Arial" w:cs="Arial"/>
                <w:sz w:val="18"/>
                <w:szCs w:val="18"/>
              </w:rPr>
              <w:t>3.24</w:t>
            </w:r>
          </w:p>
        </w:tc>
        <w:tc>
          <w:tcPr>
            <w:tcW w:w="1102" w:type="dxa"/>
          </w:tcPr>
          <w:p w:rsidR="00A14125" w:rsidRPr="003C32ED" w:rsidRDefault="003C4231" w:rsidP="00C46D89">
            <w:pPr>
              <w:spacing w:before="240"/>
              <w:cnfStyle w:val="000000000000"/>
              <w:rPr>
                <w:rFonts w:ascii="Arial" w:hAnsi="Arial" w:cs="Arial"/>
                <w:sz w:val="18"/>
                <w:szCs w:val="18"/>
              </w:rPr>
            </w:pPr>
            <w:r w:rsidRPr="003C32ED">
              <w:rPr>
                <w:rFonts w:ascii="Arial" w:hAnsi="Arial" w:cs="Arial"/>
                <w:sz w:val="18"/>
                <w:szCs w:val="18"/>
              </w:rPr>
              <w:t>32.71</w:t>
            </w:r>
            <w:r w:rsidRPr="003C32ED">
              <w:rPr>
                <w:rFonts w:ascii="Arial" w:hAnsi="Arial" w:cs="Arial"/>
                <w:sz w:val="18"/>
                <w:szCs w:val="18"/>
                <w:u w:val="single"/>
              </w:rPr>
              <w:t>+</w:t>
            </w:r>
            <w:r w:rsidRPr="003C32ED">
              <w:rPr>
                <w:rFonts w:ascii="Arial" w:hAnsi="Arial" w:cs="Arial"/>
                <w:sz w:val="18"/>
                <w:szCs w:val="18"/>
              </w:rPr>
              <w:t>4.34</w:t>
            </w:r>
          </w:p>
        </w:tc>
        <w:tc>
          <w:tcPr>
            <w:tcW w:w="698" w:type="dxa"/>
          </w:tcPr>
          <w:p w:rsidR="00A14125" w:rsidRPr="003C32ED" w:rsidRDefault="00C46D89" w:rsidP="00C46D89">
            <w:pPr>
              <w:spacing w:before="240"/>
              <w:cnfStyle w:val="000000000000"/>
              <w:rPr>
                <w:rFonts w:ascii="Arial" w:hAnsi="Arial" w:cs="Arial"/>
                <w:sz w:val="18"/>
                <w:szCs w:val="18"/>
              </w:rPr>
            </w:pPr>
            <w:r w:rsidRPr="003C32ED">
              <w:rPr>
                <w:rFonts w:ascii="Arial" w:hAnsi="Arial" w:cs="Arial"/>
                <w:sz w:val="18"/>
                <w:szCs w:val="18"/>
              </w:rPr>
              <w:t>11.41</w:t>
            </w:r>
            <w:r w:rsidRPr="003C32ED">
              <w:rPr>
                <w:rFonts w:ascii="Arial" w:hAnsi="Arial" w:cs="Arial"/>
                <w:sz w:val="18"/>
                <w:szCs w:val="18"/>
                <w:u w:val="single"/>
              </w:rPr>
              <w:t>+</w:t>
            </w:r>
            <w:r w:rsidRPr="003C32ED">
              <w:rPr>
                <w:rFonts w:ascii="Arial" w:hAnsi="Arial" w:cs="Arial"/>
                <w:sz w:val="18"/>
                <w:szCs w:val="18"/>
              </w:rPr>
              <w:t>1.8</w:t>
            </w:r>
          </w:p>
        </w:tc>
        <w:tc>
          <w:tcPr>
            <w:tcW w:w="1006" w:type="dxa"/>
          </w:tcPr>
          <w:p w:rsidR="00A14125" w:rsidRPr="003C32ED" w:rsidRDefault="00C46D89" w:rsidP="00C46D89">
            <w:pPr>
              <w:spacing w:before="240"/>
              <w:cnfStyle w:val="000000000000"/>
              <w:rPr>
                <w:rFonts w:ascii="Arial" w:hAnsi="Arial" w:cs="Arial"/>
                <w:sz w:val="18"/>
                <w:szCs w:val="18"/>
              </w:rPr>
            </w:pPr>
            <w:r w:rsidRPr="003C32ED">
              <w:rPr>
                <w:rFonts w:ascii="Arial" w:hAnsi="Arial" w:cs="Arial"/>
                <w:sz w:val="18"/>
                <w:szCs w:val="18"/>
              </w:rPr>
              <w:t>.195</w:t>
            </w:r>
            <w:r w:rsidRPr="003C32ED">
              <w:rPr>
                <w:rFonts w:ascii="Arial" w:hAnsi="Arial" w:cs="Arial"/>
                <w:sz w:val="18"/>
                <w:szCs w:val="18"/>
                <w:u w:val="single"/>
              </w:rPr>
              <w:t>+</w:t>
            </w:r>
            <w:r w:rsidRPr="003C32ED">
              <w:rPr>
                <w:rFonts w:ascii="Arial" w:hAnsi="Arial" w:cs="Arial"/>
                <w:sz w:val="18"/>
                <w:szCs w:val="18"/>
              </w:rPr>
              <w:t>.</w:t>
            </w:r>
            <w:r w:rsidR="00A47BC0" w:rsidRPr="003C32ED">
              <w:rPr>
                <w:rFonts w:ascii="Arial" w:hAnsi="Arial" w:cs="Arial"/>
                <w:sz w:val="18"/>
                <w:szCs w:val="18"/>
              </w:rPr>
              <w:t>035</w:t>
            </w:r>
          </w:p>
        </w:tc>
        <w:tc>
          <w:tcPr>
            <w:tcW w:w="580" w:type="dxa"/>
          </w:tcPr>
          <w:p w:rsidR="00A14125" w:rsidRPr="003C32ED" w:rsidRDefault="00A47BC0" w:rsidP="00C46D89">
            <w:pPr>
              <w:spacing w:before="240"/>
              <w:cnfStyle w:val="000000000000"/>
              <w:rPr>
                <w:rFonts w:ascii="Arial" w:hAnsi="Arial" w:cs="Arial"/>
                <w:sz w:val="18"/>
                <w:szCs w:val="18"/>
              </w:rPr>
            </w:pPr>
            <w:r w:rsidRPr="003C32ED">
              <w:rPr>
                <w:rFonts w:ascii="Arial" w:hAnsi="Arial" w:cs="Arial"/>
                <w:sz w:val="18"/>
                <w:szCs w:val="18"/>
              </w:rPr>
              <w:t>.02</w:t>
            </w:r>
            <w:r w:rsidRPr="003C32ED">
              <w:rPr>
                <w:rFonts w:ascii="Arial" w:hAnsi="Arial" w:cs="Arial"/>
                <w:sz w:val="18"/>
                <w:szCs w:val="18"/>
                <w:u w:val="single"/>
              </w:rPr>
              <w:t>+</w:t>
            </w:r>
            <w:r w:rsidRPr="003C32ED">
              <w:rPr>
                <w:rFonts w:ascii="Arial" w:hAnsi="Arial" w:cs="Arial"/>
                <w:sz w:val="18"/>
                <w:szCs w:val="18"/>
              </w:rPr>
              <w:t>.02</w:t>
            </w:r>
          </w:p>
        </w:tc>
        <w:tc>
          <w:tcPr>
            <w:tcW w:w="580" w:type="dxa"/>
          </w:tcPr>
          <w:p w:rsidR="00A14125" w:rsidRPr="003C32ED" w:rsidRDefault="0091144B" w:rsidP="00C46D89">
            <w:pPr>
              <w:spacing w:before="240"/>
              <w:cnfStyle w:val="000000000000"/>
              <w:rPr>
                <w:rFonts w:ascii="Arial" w:hAnsi="Arial" w:cs="Arial"/>
                <w:sz w:val="18"/>
                <w:szCs w:val="18"/>
              </w:rPr>
            </w:pPr>
            <w:r w:rsidRPr="003C32ED">
              <w:rPr>
                <w:rFonts w:ascii="Arial" w:hAnsi="Arial" w:cs="Arial"/>
                <w:sz w:val="18"/>
                <w:szCs w:val="18"/>
              </w:rPr>
              <w:t>1.05</w:t>
            </w:r>
            <w:r w:rsidRPr="003C32ED">
              <w:rPr>
                <w:rFonts w:ascii="Arial" w:hAnsi="Arial" w:cs="Arial"/>
                <w:sz w:val="18"/>
                <w:szCs w:val="18"/>
                <w:u w:val="single"/>
              </w:rPr>
              <w:t>+</w:t>
            </w:r>
            <w:r w:rsidRPr="003C32ED">
              <w:rPr>
                <w:rFonts w:ascii="Arial" w:hAnsi="Arial" w:cs="Arial"/>
                <w:sz w:val="18"/>
                <w:szCs w:val="18"/>
              </w:rPr>
              <w:t>.2</w:t>
            </w:r>
          </w:p>
        </w:tc>
        <w:tc>
          <w:tcPr>
            <w:tcW w:w="580" w:type="dxa"/>
          </w:tcPr>
          <w:p w:rsidR="00A14125" w:rsidRPr="003C32ED" w:rsidRDefault="0091144B" w:rsidP="00C46D89">
            <w:pPr>
              <w:spacing w:before="240"/>
              <w:cnfStyle w:val="000000000000"/>
              <w:rPr>
                <w:rFonts w:ascii="Arial" w:hAnsi="Arial" w:cs="Arial"/>
                <w:sz w:val="18"/>
                <w:szCs w:val="18"/>
              </w:rPr>
            </w:pPr>
            <w:r w:rsidRPr="003C32ED">
              <w:rPr>
                <w:rFonts w:ascii="Arial" w:hAnsi="Arial" w:cs="Arial"/>
                <w:sz w:val="18"/>
                <w:szCs w:val="18"/>
              </w:rPr>
              <w:t>1.44</w:t>
            </w:r>
          </w:p>
        </w:tc>
        <w:tc>
          <w:tcPr>
            <w:tcW w:w="580" w:type="dxa"/>
          </w:tcPr>
          <w:p w:rsidR="00A14125" w:rsidRPr="003C32ED" w:rsidRDefault="003C32ED" w:rsidP="00C46D89">
            <w:pPr>
              <w:spacing w:before="240"/>
              <w:cnfStyle w:val="000000000000"/>
              <w:rPr>
                <w:rFonts w:ascii="Arial" w:hAnsi="Arial" w:cs="Arial"/>
                <w:sz w:val="18"/>
                <w:szCs w:val="18"/>
              </w:rPr>
            </w:pPr>
            <w:r w:rsidRPr="003C32ED">
              <w:rPr>
                <w:rFonts w:ascii="Arial" w:hAnsi="Arial" w:cs="Arial"/>
                <w:sz w:val="18"/>
                <w:szCs w:val="18"/>
              </w:rPr>
              <w:t>.122</w:t>
            </w:r>
            <w:r w:rsidRPr="003C32ED">
              <w:rPr>
                <w:rFonts w:ascii="Arial" w:hAnsi="Arial" w:cs="Arial"/>
                <w:sz w:val="18"/>
                <w:szCs w:val="18"/>
                <w:u w:val="single"/>
              </w:rPr>
              <w:t>+</w:t>
            </w:r>
            <w:r w:rsidRPr="003C32ED">
              <w:rPr>
                <w:rFonts w:ascii="Arial" w:hAnsi="Arial" w:cs="Arial"/>
                <w:sz w:val="18"/>
                <w:szCs w:val="18"/>
              </w:rPr>
              <w:t>.05</w:t>
            </w:r>
          </w:p>
        </w:tc>
      </w:tr>
      <w:tr w:rsidR="006C09A3" w:rsidRPr="003C32ED" w:rsidTr="006C09A3">
        <w:trPr>
          <w:cnfStyle w:val="000000100000"/>
          <w:trHeight w:val="421"/>
        </w:trPr>
        <w:tc>
          <w:tcPr>
            <w:cnfStyle w:val="001000000000"/>
            <w:tcW w:w="1278" w:type="dxa"/>
          </w:tcPr>
          <w:p w:rsidR="003C32ED" w:rsidRPr="003C32ED" w:rsidRDefault="003C32ED" w:rsidP="003C32ED">
            <w:pPr>
              <w:spacing w:before="240"/>
              <w:rPr>
                <w:rFonts w:ascii="Arial" w:hAnsi="Arial" w:cs="Arial"/>
                <w:sz w:val="18"/>
                <w:szCs w:val="18"/>
              </w:rPr>
            </w:pPr>
            <w:r w:rsidRPr="003C32ED">
              <w:rPr>
                <w:rFonts w:ascii="Arial" w:hAnsi="Arial" w:cs="Arial"/>
                <w:sz w:val="18"/>
                <w:szCs w:val="18"/>
              </w:rPr>
              <w:t xml:space="preserve">WT </w:t>
            </w:r>
            <w:r w:rsidR="006C09A3">
              <w:rPr>
                <w:rFonts w:ascii="Arial" w:hAnsi="Arial" w:cs="Arial"/>
                <w:sz w:val="18"/>
                <w:szCs w:val="18"/>
              </w:rPr>
              <w:t xml:space="preserve">      </w:t>
            </w:r>
            <w:r w:rsidRPr="003C32ED">
              <w:rPr>
                <w:rFonts w:ascii="Arial" w:hAnsi="Arial" w:cs="Arial"/>
                <w:sz w:val="18"/>
                <w:szCs w:val="18"/>
              </w:rPr>
              <w:t xml:space="preserve"> (YPD </w:t>
            </w:r>
            <w:r>
              <w:rPr>
                <w:rFonts w:ascii="Arial" w:hAnsi="Arial" w:cs="Arial"/>
                <w:sz w:val="18"/>
                <w:szCs w:val="18"/>
              </w:rPr>
              <w:t>+</w:t>
            </w:r>
            <w:r w:rsidRPr="003C32ED">
              <w:rPr>
                <w:rFonts w:ascii="Arial" w:hAnsi="Arial" w:cs="Arial"/>
                <w:sz w:val="18"/>
                <w:szCs w:val="18"/>
              </w:rPr>
              <w:t>10%</w:t>
            </w:r>
            <w:r>
              <w:rPr>
                <w:rFonts w:ascii="Arial" w:hAnsi="Arial" w:cs="Arial"/>
                <w:sz w:val="18"/>
                <w:szCs w:val="18"/>
              </w:rPr>
              <w:t xml:space="preserve"> </w:t>
            </w:r>
            <w:r w:rsidRPr="003C32ED">
              <w:rPr>
                <w:rFonts w:ascii="Arial" w:hAnsi="Arial" w:cs="Arial"/>
                <w:sz w:val="18"/>
                <w:szCs w:val="18"/>
              </w:rPr>
              <w:t>Serum)</w:t>
            </w:r>
          </w:p>
        </w:tc>
        <w:tc>
          <w:tcPr>
            <w:tcW w:w="630" w:type="dxa"/>
          </w:tcPr>
          <w:p w:rsidR="00A14125" w:rsidRPr="003C32ED" w:rsidRDefault="003C32ED" w:rsidP="003C32ED">
            <w:pPr>
              <w:spacing w:before="240"/>
              <w:cnfStyle w:val="000000100000"/>
              <w:rPr>
                <w:rFonts w:ascii="Arial" w:hAnsi="Arial" w:cs="Arial"/>
                <w:sz w:val="18"/>
                <w:szCs w:val="18"/>
              </w:rPr>
            </w:pPr>
            <w:r>
              <w:rPr>
                <w:rFonts w:ascii="Arial" w:hAnsi="Arial" w:cs="Arial"/>
                <w:sz w:val="18"/>
                <w:szCs w:val="18"/>
              </w:rPr>
              <w:t>3.2</w:t>
            </w:r>
          </w:p>
        </w:tc>
        <w:tc>
          <w:tcPr>
            <w:tcW w:w="957" w:type="dxa"/>
          </w:tcPr>
          <w:p w:rsidR="00A14125" w:rsidRPr="003C32ED" w:rsidRDefault="003C32ED" w:rsidP="003C32ED">
            <w:pPr>
              <w:spacing w:before="240"/>
              <w:cnfStyle w:val="000000100000"/>
              <w:rPr>
                <w:rFonts w:ascii="Arial" w:hAnsi="Arial" w:cs="Arial"/>
                <w:sz w:val="18"/>
                <w:szCs w:val="18"/>
              </w:rPr>
            </w:pPr>
            <w:r>
              <w:rPr>
                <w:rFonts w:ascii="Arial" w:hAnsi="Arial" w:cs="Arial"/>
                <w:sz w:val="18"/>
                <w:szCs w:val="18"/>
              </w:rPr>
              <w:t>10.34</w:t>
            </w:r>
          </w:p>
        </w:tc>
        <w:tc>
          <w:tcPr>
            <w:tcW w:w="911" w:type="dxa"/>
          </w:tcPr>
          <w:p w:rsidR="00A14125" w:rsidRPr="003C32ED" w:rsidRDefault="003C32ED" w:rsidP="003C32ED">
            <w:pPr>
              <w:spacing w:before="240"/>
              <w:cnfStyle w:val="000000100000"/>
              <w:rPr>
                <w:rFonts w:ascii="Arial" w:hAnsi="Arial" w:cs="Arial"/>
                <w:sz w:val="18"/>
                <w:szCs w:val="18"/>
              </w:rPr>
            </w:pPr>
            <w:r>
              <w:rPr>
                <w:rFonts w:ascii="Arial" w:hAnsi="Arial" w:cs="Arial"/>
                <w:sz w:val="18"/>
                <w:szCs w:val="18"/>
              </w:rPr>
              <w:t>2.89</w:t>
            </w:r>
          </w:p>
        </w:tc>
        <w:tc>
          <w:tcPr>
            <w:tcW w:w="1102"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31.82</w:t>
            </w:r>
          </w:p>
        </w:tc>
        <w:tc>
          <w:tcPr>
            <w:tcW w:w="1102"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47.26</w:t>
            </w:r>
          </w:p>
        </w:tc>
        <w:tc>
          <w:tcPr>
            <w:tcW w:w="698"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2.81</w:t>
            </w:r>
          </w:p>
        </w:tc>
        <w:tc>
          <w:tcPr>
            <w:tcW w:w="1006"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0</w:t>
            </w:r>
          </w:p>
        </w:tc>
        <w:tc>
          <w:tcPr>
            <w:tcW w:w="580"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1.69</w:t>
            </w:r>
          </w:p>
        </w:tc>
        <w:tc>
          <w:tcPr>
            <w:tcW w:w="580"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0</w:t>
            </w:r>
          </w:p>
        </w:tc>
        <w:tc>
          <w:tcPr>
            <w:tcW w:w="580"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0</w:t>
            </w:r>
          </w:p>
        </w:tc>
        <w:tc>
          <w:tcPr>
            <w:tcW w:w="580"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0</w:t>
            </w:r>
          </w:p>
        </w:tc>
      </w:tr>
      <w:tr w:rsidR="006C09A3" w:rsidRPr="003C32ED" w:rsidTr="006C09A3">
        <w:trPr>
          <w:trHeight w:val="421"/>
        </w:trPr>
        <w:tc>
          <w:tcPr>
            <w:cnfStyle w:val="001000000000"/>
            <w:tcW w:w="1278" w:type="dxa"/>
          </w:tcPr>
          <w:p w:rsidR="00A14125" w:rsidRPr="003C32ED" w:rsidRDefault="006C09A3" w:rsidP="003C32ED">
            <w:pPr>
              <w:spacing w:before="240"/>
              <w:rPr>
                <w:rFonts w:ascii="Arial" w:hAnsi="Arial" w:cs="Arial"/>
                <w:sz w:val="18"/>
                <w:szCs w:val="18"/>
              </w:rPr>
            </w:pPr>
            <w:r w:rsidRPr="003C32ED">
              <w:rPr>
                <w:rFonts w:ascii="Arial" w:hAnsi="Arial" w:cs="Arial"/>
                <w:i/>
                <w:sz w:val="18"/>
                <w:szCs w:val="18"/>
              </w:rPr>
              <w:t xml:space="preserve">fas1∆/∆ </w:t>
            </w:r>
            <w:r w:rsidRPr="003C32ED">
              <w:rPr>
                <w:rFonts w:ascii="Arial" w:hAnsi="Arial" w:cs="Arial"/>
                <w:sz w:val="18"/>
                <w:szCs w:val="18"/>
              </w:rPr>
              <w:t>(</w:t>
            </w:r>
            <w:r>
              <w:rPr>
                <w:rFonts w:ascii="Arial" w:hAnsi="Arial" w:cs="Arial"/>
                <w:sz w:val="18"/>
                <w:szCs w:val="18"/>
              </w:rPr>
              <w:t>YPD+ 10% S</w:t>
            </w:r>
            <w:r w:rsidRPr="003C32ED">
              <w:rPr>
                <w:rFonts w:ascii="Arial" w:hAnsi="Arial" w:cs="Arial"/>
                <w:sz w:val="18"/>
                <w:szCs w:val="18"/>
              </w:rPr>
              <w:t>erum)</w:t>
            </w:r>
          </w:p>
        </w:tc>
        <w:tc>
          <w:tcPr>
            <w:tcW w:w="630" w:type="dxa"/>
          </w:tcPr>
          <w:p w:rsidR="00A14125" w:rsidRPr="003C32ED" w:rsidRDefault="006C09A3" w:rsidP="003C32ED">
            <w:pPr>
              <w:spacing w:before="240"/>
              <w:cnfStyle w:val="000000000000"/>
              <w:rPr>
                <w:rFonts w:ascii="Arial" w:hAnsi="Arial" w:cs="Arial"/>
                <w:sz w:val="18"/>
                <w:szCs w:val="18"/>
              </w:rPr>
            </w:pPr>
            <w:r>
              <w:rPr>
                <w:rFonts w:ascii="Arial" w:hAnsi="Arial" w:cs="Arial"/>
                <w:sz w:val="18"/>
                <w:szCs w:val="18"/>
              </w:rPr>
              <w:t>0</w:t>
            </w:r>
          </w:p>
        </w:tc>
        <w:tc>
          <w:tcPr>
            <w:tcW w:w="957" w:type="dxa"/>
          </w:tcPr>
          <w:p w:rsidR="00A14125" w:rsidRPr="003C32ED" w:rsidRDefault="006C09A3" w:rsidP="003C32ED">
            <w:pPr>
              <w:spacing w:before="240"/>
              <w:cnfStyle w:val="000000000000"/>
              <w:rPr>
                <w:rFonts w:ascii="Arial" w:hAnsi="Arial" w:cs="Arial"/>
                <w:sz w:val="18"/>
                <w:szCs w:val="18"/>
              </w:rPr>
            </w:pPr>
            <w:r>
              <w:rPr>
                <w:rFonts w:ascii="Arial" w:hAnsi="Arial" w:cs="Arial"/>
                <w:sz w:val="18"/>
                <w:szCs w:val="18"/>
              </w:rPr>
              <w:t>9.52</w:t>
            </w:r>
          </w:p>
        </w:tc>
        <w:tc>
          <w:tcPr>
            <w:tcW w:w="911" w:type="dxa"/>
          </w:tcPr>
          <w:p w:rsidR="00A14125" w:rsidRPr="003C32ED" w:rsidRDefault="006C09A3" w:rsidP="003C32ED">
            <w:pPr>
              <w:spacing w:before="240"/>
              <w:cnfStyle w:val="000000000000"/>
              <w:rPr>
                <w:rFonts w:ascii="Arial" w:hAnsi="Arial" w:cs="Arial"/>
                <w:sz w:val="18"/>
                <w:szCs w:val="18"/>
              </w:rPr>
            </w:pPr>
            <w:r>
              <w:rPr>
                <w:rFonts w:ascii="Arial" w:hAnsi="Arial" w:cs="Arial"/>
                <w:sz w:val="18"/>
                <w:szCs w:val="18"/>
              </w:rPr>
              <w:t>0</w:t>
            </w:r>
          </w:p>
        </w:tc>
        <w:tc>
          <w:tcPr>
            <w:tcW w:w="1102" w:type="dxa"/>
          </w:tcPr>
          <w:p w:rsidR="00A14125" w:rsidRPr="003C32ED" w:rsidRDefault="006C09A3" w:rsidP="003C32ED">
            <w:pPr>
              <w:spacing w:before="240"/>
              <w:cnfStyle w:val="000000000000"/>
              <w:rPr>
                <w:rFonts w:ascii="Arial" w:hAnsi="Arial" w:cs="Arial"/>
                <w:sz w:val="18"/>
                <w:szCs w:val="18"/>
              </w:rPr>
            </w:pPr>
            <w:r>
              <w:rPr>
                <w:rFonts w:ascii="Arial" w:hAnsi="Arial" w:cs="Arial"/>
                <w:sz w:val="18"/>
                <w:szCs w:val="18"/>
              </w:rPr>
              <w:t>54.73</w:t>
            </w:r>
          </w:p>
        </w:tc>
        <w:tc>
          <w:tcPr>
            <w:tcW w:w="1102" w:type="dxa"/>
          </w:tcPr>
          <w:p w:rsidR="00A14125" w:rsidRPr="003C32ED" w:rsidRDefault="006C09A3" w:rsidP="003C32ED">
            <w:pPr>
              <w:spacing w:before="240"/>
              <w:cnfStyle w:val="000000000000"/>
              <w:rPr>
                <w:rFonts w:ascii="Arial" w:hAnsi="Arial" w:cs="Arial"/>
                <w:sz w:val="18"/>
                <w:szCs w:val="18"/>
              </w:rPr>
            </w:pPr>
            <w:r>
              <w:rPr>
                <w:rFonts w:ascii="Arial" w:hAnsi="Arial" w:cs="Arial"/>
                <w:sz w:val="18"/>
                <w:szCs w:val="18"/>
              </w:rPr>
              <w:t>28.3</w:t>
            </w:r>
          </w:p>
        </w:tc>
        <w:tc>
          <w:tcPr>
            <w:tcW w:w="698" w:type="dxa"/>
          </w:tcPr>
          <w:p w:rsidR="00A14125" w:rsidRPr="003C32ED" w:rsidRDefault="006C09A3" w:rsidP="003C32ED">
            <w:pPr>
              <w:spacing w:before="240"/>
              <w:cnfStyle w:val="000000000000"/>
              <w:rPr>
                <w:rFonts w:ascii="Arial" w:hAnsi="Arial" w:cs="Arial"/>
                <w:sz w:val="18"/>
                <w:szCs w:val="18"/>
              </w:rPr>
            </w:pPr>
            <w:r>
              <w:rPr>
                <w:rFonts w:ascii="Arial" w:hAnsi="Arial" w:cs="Arial"/>
                <w:sz w:val="18"/>
                <w:szCs w:val="18"/>
              </w:rPr>
              <w:t>6.41</w:t>
            </w:r>
          </w:p>
        </w:tc>
        <w:tc>
          <w:tcPr>
            <w:tcW w:w="1006" w:type="dxa"/>
          </w:tcPr>
          <w:p w:rsidR="00A14125" w:rsidRPr="003C32ED" w:rsidRDefault="006C09A3" w:rsidP="003C32ED">
            <w:pPr>
              <w:spacing w:before="240"/>
              <w:cnfStyle w:val="000000000000"/>
              <w:rPr>
                <w:rFonts w:ascii="Arial" w:hAnsi="Arial" w:cs="Arial"/>
                <w:sz w:val="18"/>
                <w:szCs w:val="18"/>
              </w:rPr>
            </w:pPr>
            <w:r>
              <w:rPr>
                <w:rFonts w:ascii="Arial" w:hAnsi="Arial" w:cs="Arial"/>
                <w:sz w:val="18"/>
                <w:szCs w:val="18"/>
              </w:rPr>
              <w:t>0</w:t>
            </w:r>
          </w:p>
        </w:tc>
        <w:tc>
          <w:tcPr>
            <w:tcW w:w="580" w:type="dxa"/>
          </w:tcPr>
          <w:p w:rsidR="00A14125" w:rsidRPr="003C32ED" w:rsidRDefault="006C09A3" w:rsidP="003C32ED">
            <w:pPr>
              <w:spacing w:before="240"/>
              <w:cnfStyle w:val="000000000000"/>
              <w:rPr>
                <w:rFonts w:ascii="Arial" w:hAnsi="Arial" w:cs="Arial"/>
                <w:sz w:val="18"/>
                <w:szCs w:val="18"/>
              </w:rPr>
            </w:pPr>
            <w:r>
              <w:rPr>
                <w:rFonts w:ascii="Arial" w:hAnsi="Arial" w:cs="Arial"/>
                <w:sz w:val="18"/>
                <w:szCs w:val="18"/>
              </w:rPr>
              <w:t>0</w:t>
            </w:r>
          </w:p>
        </w:tc>
        <w:tc>
          <w:tcPr>
            <w:tcW w:w="580" w:type="dxa"/>
          </w:tcPr>
          <w:p w:rsidR="00A14125" w:rsidRPr="003C32ED" w:rsidRDefault="006C09A3" w:rsidP="003C32ED">
            <w:pPr>
              <w:spacing w:before="240"/>
              <w:cnfStyle w:val="000000000000"/>
              <w:rPr>
                <w:rFonts w:ascii="Arial" w:hAnsi="Arial" w:cs="Arial"/>
                <w:sz w:val="18"/>
                <w:szCs w:val="18"/>
              </w:rPr>
            </w:pPr>
            <w:r>
              <w:rPr>
                <w:rFonts w:ascii="Arial" w:hAnsi="Arial" w:cs="Arial"/>
                <w:sz w:val="18"/>
                <w:szCs w:val="18"/>
              </w:rPr>
              <w:t>.99</w:t>
            </w:r>
          </w:p>
        </w:tc>
        <w:tc>
          <w:tcPr>
            <w:tcW w:w="580" w:type="dxa"/>
          </w:tcPr>
          <w:p w:rsidR="00A14125" w:rsidRPr="003C32ED" w:rsidRDefault="006C09A3" w:rsidP="003C32ED">
            <w:pPr>
              <w:spacing w:before="240"/>
              <w:cnfStyle w:val="000000000000"/>
              <w:rPr>
                <w:rFonts w:ascii="Arial" w:hAnsi="Arial" w:cs="Arial"/>
                <w:sz w:val="18"/>
                <w:szCs w:val="18"/>
              </w:rPr>
            </w:pPr>
            <w:r>
              <w:rPr>
                <w:rFonts w:ascii="Arial" w:hAnsi="Arial" w:cs="Arial"/>
                <w:sz w:val="18"/>
                <w:szCs w:val="18"/>
              </w:rPr>
              <w:t>0</w:t>
            </w:r>
          </w:p>
        </w:tc>
        <w:tc>
          <w:tcPr>
            <w:tcW w:w="580" w:type="dxa"/>
          </w:tcPr>
          <w:p w:rsidR="00A14125" w:rsidRPr="003C32ED" w:rsidRDefault="006C09A3" w:rsidP="003C32ED">
            <w:pPr>
              <w:spacing w:before="240"/>
              <w:cnfStyle w:val="000000000000"/>
              <w:rPr>
                <w:rFonts w:ascii="Arial" w:hAnsi="Arial" w:cs="Arial"/>
                <w:sz w:val="18"/>
                <w:szCs w:val="18"/>
              </w:rPr>
            </w:pPr>
            <w:r>
              <w:rPr>
                <w:rFonts w:ascii="Arial" w:hAnsi="Arial" w:cs="Arial"/>
                <w:sz w:val="18"/>
                <w:szCs w:val="18"/>
              </w:rPr>
              <w:t>0</w:t>
            </w:r>
          </w:p>
        </w:tc>
      </w:tr>
      <w:tr w:rsidR="006C09A3" w:rsidRPr="003C32ED" w:rsidTr="006C09A3">
        <w:trPr>
          <w:cnfStyle w:val="000000100000"/>
          <w:trHeight w:val="436"/>
        </w:trPr>
        <w:tc>
          <w:tcPr>
            <w:cnfStyle w:val="001000000000"/>
            <w:tcW w:w="1278" w:type="dxa"/>
          </w:tcPr>
          <w:p w:rsidR="006C09A3" w:rsidRPr="003C32ED" w:rsidRDefault="006C09A3" w:rsidP="003C32ED">
            <w:pPr>
              <w:spacing w:before="240"/>
              <w:rPr>
                <w:rFonts w:ascii="Arial" w:hAnsi="Arial" w:cs="Arial"/>
                <w:sz w:val="18"/>
                <w:szCs w:val="18"/>
              </w:rPr>
            </w:pPr>
            <w:r>
              <w:rPr>
                <w:rFonts w:ascii="Arial" w:hAnsi="Arial" w:cs="Arial"/>
                <w:sz w:val="18"/>
                <w:szCs w:val="18"/>
              </w:rPr>
              <w:t>WT        (YPD +T-80+ Myristic acid)</w:t>
            </w:r>
          </w:p>
        </w:tc>
        <w:tc>
          <w:tcPr>
            <w:tcW w:w="630"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2.18</w:t>
            </w:r>
          </w:p>
        </w:tc>
        <w:tc>
          <w:tcPr>
            <w:tcW w:w="957"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16.70</w:t>
            </w:r>
          </w:p>
        </w:tc>
        <w:tc>
          <w:tcPr>
            <w:tcW w:w="911"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1.57</w:t>
            </w:r>
          </w:p>
        </w:tc>
        <w:tc>
          <w:tcPr>
            <w:tcW w:w="1102"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27.5</w:t>
            </w:r>
          </w:p>
        </w:tc>
        <w:tc>
          <w:tcPr>
            <w:tcW w:w="1102"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48.57</w:t>
            </w:r>
          </w:p>
        </w:tc>
        <w:tc>
          <w:tcPr>
            <w:tcW w:w="698"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2.53</w:t>
            </w:r>
          </w:p>
        </w:tc>
        <w:tc>
          <w:tcPr>
            <w:tcW w:w="1006"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0</w:t>
            </w:r>
          </w:p>
        </w:tc>
        <w:tc>
          <w:tcPr>
            <w:tcW w:w="580"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0</w:t>
            </w:r>
          </w:p>
        </w:tc>
        <w:tc>
          <w:tcPr>
            <w:tcW w:w="580"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.95</w:t>
            </w:r>
          </w:p>
        </w:tc>
        <w:tc>
          <w:tcPr>
            <w:tcW w:w="580"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0</w:t>
            </w:r>
          </w:p>
        </w:tc>
        <w:tc>
          <w:tcPr>
            <w:tcW w:w="580" w:type="dxa"/>
          </w:tcPr>
          <w:p w:rsidR="00A14125" w:rsidRPr="003C32ED" w:rsidRDefault="006C09A3" w:rsidP="003C32ED">
            <w:pPr>
              <w:spacing w:before="240"/>
              <w:cnfStyle w:val="000000100000"/>
              <w:rPr>
                <w:rFonts w:ascii="Arial" w:hAnsi="Arial" w:cs="Arial"/>
                <w:sz w:val="18"/>
                <w:szCs w:val="18"/>
              </w:rPr>
            </w:pPr>
            <w:r>
              <w:rPr>
                <w:rFonts w:ascii="Arial" w:hAnsi="Arial" w:cs="Arial"/>
                <w:sz w:val="18"/>
                <w:szCs w:val="18"/>
              </w:rPr>
              <w:t>0</w:t>
            </w:r>
          </w:p>
        </w:tc>
      </w:tr>
      <w:tr w:rsidR="006C09A3" w:rsidRPr="003C32ED" w:rsidTr="006C09A3">
        <w:trPr>
          <w:trHeight w:val="421"/>
        </w:trPr>
        <w:tc>
          <w:tcPr>
            <w:cnfStyle w:val="001000000000"/>
            <w:tcW w:w="1278" w:type="dxa"/>
          </w:tcPr>
          <w:p w:rsidR="00A14125" w:rsidRPr="003C32ED" w:rsidRDefault="006C09A3" w:rsidP="002909ED">
            <w:pPr>
              <w:spacing w:before="240"/>
              <w:rPr>
                <w:rFonts w:ascii="Arial" w:hAnsi="Arial" w:cs="Arial"/>
                <w:sz w:val="18"/>
                <w:szCs w:val="18"/>
              </w:rPr>
            </w:pPr>
            <w:r w:rsidRPr="003C32ED">
              <w:rPr>
                <w:rFonts w:ascii="Arial" w:hAnsi="Arial" w:cs="Arial"/>
                <w:i/>
                <w:sz w:val="18"/>
                <w:szCs w:val="18"/>
              </w:rPr>
              <w:t xml:space="preserve">fas1∆/∆ </w:t>
            </w:r>
            <w:r w:rsidRPr="003C32ED">
              <w:rPr>
                <w:rFonts w:ascii="Arial" w:hAnsi="Arial" w:cs="Arial"/>
                <w:sz w:val="18"/>
                <w:szCs w:val="18"/>
              </w:rPr>
              <w:t>(</w:t>
            </w:r>
            <w:r w:rsidR="002909ED">
              <w:rPr>
                <w:rFonts w:ascii="Arial" w:hAnsi="Arial" w:cs="Arial"/>
                <w:sz w:val="18"/>
                <w:szCs w:val="18"/>
              </w:rPr>
              <w:t>YPD+ T-80 + Myristic acid</w:t>
            </w:r>
            <w:r w:rsidRPr="003C32ED">
              <w:rPr>
                <w:rFonts w:ascii="Arial" w:hAnsi="Arial" w:cs="Arial"/>
                <w:sz w:val="18"/>
                <w:szCs w:val="18"/>
              </w:rPr>
              <w:t>)</w:t>
            </w:r>
          </w:p>
        </w:tc>
        <w:tc>
          <w:tcPr>
            <w:tcW w:w="630" w:type="dxa"/>
          </w:tcPr>
          <w:p w:rsidR="00A14125" w:rsidRPr="003C32ED" w:rsidRDefault="002909ED" w:rsidP="003C32ED">
            <w:pPr>
              <w:spacing w:before="240"/>
              <w:cnfStyle w:val="000000000000"/>
              <w:rPr>
                <w:rFonts w:ascii="Arial" w:hAnsi="Arial" w:cs="Arial"/>
                <w:sz w:val="18"/>
                <w:szCs w:val="18"/>
              </w:rPr>
            </w:pPr>
            <w:r>
              <w:rPr>
                <w:rFonts w:ascii="Arial" w:hAnsi="Arial" w:cs="Arial"/>
                <w:sz w:val="18"/>
                <w:szCs w:val="18"/>
              </w:rPr>
              <w:t>4.9</w:t>
            </w:r>
          </w:p>
        </w:tc>
        <w:tc>
          <w:tcPr>
            <w:tcW w:w="957" w:type="dxa"/>
          </w:tcPr>
          <w:p w:rsidR="00A14125" w:rsidRPr="003C32ED" w:rsidRDefault="002909ED" w:rsidP="003C32ED">
            <w:pPr>
              <w:spacing w:before="240"/>
              <w:cnfStyle w:val="000000000000"/>
              <w:rPr>
                <w:rFonts w:ascii="Arial" w:hAnsi="Arial" w:cs="Arial"/>
                <w:sz w:val="18"/>
                <w:szCs w:val="18"/>
              </w:rPr>
            </w:pPr>
            <w:r>
              <w:rPr>
                <w:rFonts w:ascii="Arial" w:hAnsi="Arial" w:cs="Arial"/>
                <w:sz w:val="18"/>
                <w:szCs w:val="18"/>
              </w:rPr>
              <w:t>6.12</w:t>
            </w:r>
          </w:p>
        </w:tc>
        <w:tc>
          <w:tcPr>
            <w:tcW w:w="911" w:type="dxa"/>
          </w:tcPr>
          <w:p w:rsidR="00A14125" w:rsidRPr="003C32ED" w:rsidRDefault="002909ED" w:rsidP="003C32ED">
            <w:pPr>
              <w:spacing w:before="240"/>
              <w:cnfStyle w:val="000000000000"/>
              <w:rPr>
                <w:rFonts w:ascii="Arial" w:hAnsi="Arial" w:cs="Arial"/>
                <w:sz w:val="18"/>
                <w:szCs w:val="18"/>
              </w:rPr>
            </w:pPr>
            <w:r>
              <w:rPr>
                <w:rFonts w:ascii="Arial" w:hAnsi="Arial" w:cs="Arial"/>
                <w:sz w:val="18"/>
                <w:szCs w:val="18"/>
              </w:rPr>
              <w:t>1.8</w:t>
            </w:r>
          </w:p>
        </w:tc>
        <w:tc>
          <w:tcPr>
            <w:tcW w:w="1102" w:type="dxa"/>
          </w:tcPr>
          <w:p w:rsidR="00A14125" w:rsidRPr="003C32ED" w:rsidRDefault="002909ED" w:rsidP="003C32ED">
            <w:pPr>
              <w:spacing w:before="240"/>
              <w:cnfStyle w:val="000000000000"/>
              <w:rPr>
                <w:rFonts w:ascii="Arial" w:hAnsi="Arial" w:cs="Arial"/>
                <w:sz w:val="18"/>
                <w:szCs w:val="18"/>
              </w:rPr>
            </w:pPr>
            <w:r>
              <w:rPr>
                <w:rFonts w:ascii="Arial" w:hAnsi="Arial" w:cs="Arial"/>
                <w:sz w:val="18"/>
                <w:szCs w:val="18"/>
              </w:rPr>
              <w:t>50.26</w:t>
            </w:r>
          </w:p>
        </w:tc>
        <w:tc>
          <w:tcPr>
            <w:tcW w:w="1102" w:type="dxa"/>
          </w:tcPr>
          <w:p w:rsidR="00A14125" w:rsidRPr="003C32ED" w:rsidRDefault="002909ED" w:rsidP="003C32ED">
            <w:pPr>
              <w:spacing w:before="240"/>
              <w:cnfStyle w:val="000000000000"/>
              <w:rPr>
                <w:rFonts w:ascii="Arial" w:hAnsi="Arial" w:cs="Arial"/>
                <w:sz w:val="18"/>
                <w:szCs w:val="18"/>
              </w:rPr>
            </w:pPr>
            <w:r>
              <w:rPr>
                <w:rFonts w:ascii="Arial" w:hAnsi="Arial" w:cs="Arial"/>
                <w:sz w:val="18"/>
                <w:szCs w:val="18"/>
              </w:rPr>
              <w:t>33.76</w:t>
            </w:r>
          </w:p>
        </w:tc>
        <w:tc>
          <w:tcPr>
            <w:tcW w:w="698" w:type="dxa"/>
          </w:tcPr>
          <w:p w:rsidR="00A14125" w:rsidRPr="003C32ED" w:rsidRDefault="002909ED" w:rsidP="003C32ED">
            <w:pPr>
              <w:spacing w:before="240"/>
              <w:cnfStyle w:val="000000000000"/>
              <w:rPr>
                <w:rFonts w:ascii="Arial" w:hAnsi="Arial" w:cs="Arial"/>
                <w:sz w:val="18"/>
                <w:szCs w:val="18"/>
              </w:rPr>
            </w:pPr>
            <w:r>
              <w:rPr>
                <w:rFonts w:ascii="Arial" w:hAnsi="Arial" w:cs="Arial"/>
                <w:sz w:val="18"/>
                <w:szCs w:val="18"/>
              </w:rPr>
              <w:t>1.29</w:t>
            </w:r>
          </w:p>
        </w:tc>
        <w:tc>
          <w:tcPr>
            <w:tcW w:w="1006" w:type="dxa"/>
          </w:tcPr>
          <w:p w:rsidR="00A14125" w:rsidRPr="003C32ED" w:rsidRDefault="002909ED" w:rsidP="003C32ED">
            <w:pPr>
              <w:spacing w:before="240"/>
              <w:cnfStyle w:val="000000000000"/>
              <w:rPr>
                <w:rFonts w:ascii="Arial" w:hAnsi="Arial" w:cs="Arial"/>
                <w:sz w:val="18"/>
                <w:szCs w:val="18"/>
              </w:rPr>
            </w:pPr>
            <w:r>
              <w:rPr>
                <w:rFonts w:ascii="Arial" w:hAnsi="Arial" w:cs="Arial"/>
                <w:sz w:val="18"/>
                <w:szCs w:val="18"/>
              </w:rPr>
              <w:t>.16</w:t>
            </w:r>
          </w:p>
        </w:tc>
        <w:tc>
          <w:tcPr>
            <w:tcW w:w="580" w:type="dxa"/>
          </w:tcPr>
          <w:p w:rsidR="00A14125" w:rsidRPr="003C32ED" w:rsidRDefault="002909ED" w:rsidP="003C32ED">
            <w:pPr>
              <w:spacing w:before="240"/>
              <w:cnfStyle w:val="000000000000"/>
              <w:rPr>
                <w:rFonts w:ascii="Arial" w:hAnsi="Arial" w:cs="Arial"/>
                <w:sz w:val="18"/>
                <w:szCs w:val="18"/>
              </w:rPr>
            </w:pPr>
            <w:r>
              <w:rPr>
                <w:rFonts w:ascii="Arial" w:hAnsi="Arial" w:cs="Arial"/>
                <w:sz w:val="18"/>
                <w:szCs w:val="18"/>
              </w:rPr>
              <w:t>.22</w:t>
            </w:r>
          </w:p>
        </w:tc>
        <w:tc>
          <w:tcPr>
            <w:tcW w:w="580" w:type="dxa"/>
          </w:tcPr>
          <w:p w:rsidR="00A14125" w:rsidRPr="003C32ED" w:rsidRDefault="002909ED" w:rsidP="003C32ED">
            <w:pPr>
              <w:spacing w:before="240"/>
              <w:cnfStyle w:val="000000000000"/>
              <w:rPr>
                <w:rFonts w:ascii="Arial" w:hAnsi="Arial" w:cs="Arial"/>
                <w:sz w:val="18"/>
                <w:szCs w:val="18"/>
              </w:rPr>
            </w:pPr>
            <w:r>
              <w:rPr>
                <w:rFonts w:ascii="Arial" w:hAnsi="Arial" w:cs="Arial"/>
                <w:sz w:val="18"/>
                <w:szCs w:val="18"/>
              </w:rPr>
              <w:t>.49</w:t>
            </w:r>
          </w:p>
        </w:tc>
        <w:tc>
          <w:tcPr>
            <w:tcW w:w="580" w:type="dxa"/>
          </w:tcPr>
          <w:p w:rsidR="00A14125" w:rsidRPr="003C32ED" w:rsidRDefault="002909ED" w:rsidP="003C32ED">
            <w:pPr>
              <w:spacing w:before="240"/>
              <w:cnfStyle w:val="000000000000"/>
              <w:rPr>
                <w:rFonts w:ascii="Arial" w:hAnsi="Arial" w:cs="Arial"/>
                <w:sz w:val="18"/>
                <w:szCs w:val="18"/>
              </w:rPr>
            </w:pPr>
            <w:r>
              <w:rPr>
                <w:rFonts w:ascii="Arial" w:hAnsi="Arial" w:cs="Arial"/>
                <w:sz w:val="18"/>
                <w:szCs w:val="18"/>
              </w:rPr>
              <w:t>0</w:t>
            </w:r>
          </w:p>
        </w:tc>
        <w:tc>
          <w:tcPr>
            <w:tcW w:w="580" w:type="dxa"/>
          </w:tcPr>
          <w:p w:rsidR="00A14125" w:rsidRPr="003C32ED" w:rsidRDefault="002909ED" w:rsidP="003C32ED">
            <w:pPr>
              <w:spacing w:before="240"/>
              <w:cnfStyle w:val="000000000000"/>
              <w:rPr>
                <w:rFonts w:ascii="Arial" w:hAnsi="Arial" w:cs="Arial"/>
                <w:sz w:val="18"/>
                <w:szCs w:val="18"/>
              </w:rPr>
            </w:pPr>
            <w:r>
              <w:rPr>
                <w:rFonts w:ascii="Arial" w:hAnsi="Arial" w:cs="Arial"/>
                <w:sz w:val="18"/>
                <w:szCs w:val="18"/>
              </w:rPr>
              <w:t>0</w:t>
            </w:r>
          </w:p>
        </w:tc>
      </w:tr>
    </w:tbl>
    <w:p w:rsidR="00E37AD8" w:rsidRDefault="00E37AD8" w:rsidP="003C32ED">
      <w:pPr>
        <w:spacing w:before="240" w:line="240" w:lineRule="auto"/>
        <w:rPr>
          <w:rFonts w:ascii="Arial" w:hAnsi="Arial" w:cs="Arial"/>
        </w:rPr>
      </w:pPr>
    </w:p>
    <w:p w:rsidR="00BE0A1D" w:rsidRDefault="00BE0A1D" w:rsidP="00A82BAE">
      <w:pPr>
        <w:spacing w:before="240" w:line="480" w:lineRule="auto"/>
        <w:rPr>
          <w:rFonts w:ascii="Arial" w:hAnsi="Arial" w:cs="Arial"/>
          <w:b/>
        </w:rPr>
      </w:pPr>
    </w:p>
    <w:p w:rsidR="00BE0A1D" w:rsidRDefault="00BE0A1D" w:rsidP="00A82BAE">
      <w:pPr>
        <w:spacing w:before="240" w:line="480" w:lineRule="auto"/>
        <w:rPr>
          <w:rFonts w:ascii="Arial" w:hAnsi="Arial" w:cs="Arial"/>
          <w:b/>
        </w:rPr>
      </w:pPr>
    </w:p>
    <w:p w:rsidR="00BE0A1D" w:rsidRDefault="00BE0A1D" w:rsidP="00A82BAE">
      <w:pPr>
        <w:spacing w:before="240" w:line="480" w:lineRule="auto"/>
        <w:rPr>
          <w:rFonts w:ascii="Arial" w:hAnsi="Arial" w:cs="Arial"/>
          <w:b/>
        </w:rPr>
      </w:pPr>
    </w:p>
    <w:p w:rsidR="00BE0A1D" w:rsidRDefault="00BE0A1D" w:rsidP="00A82BAE">
      <w:pPr>
        <w:spacing w:before="240" w:line="480" w:lineRule="auto"/>
        <w:rPr>
          <w:rFonts w:ascii="Arial" w:hAnsi="Arial" w:cs="Arial"/>
          <w:b/>
        </w:rPr>
      </w:pPr>
    </w:p>
    <w:p w:rsidR="00BE0A1D" w:rsidRDefault="00BE0A1D" w:rsidP="00A82BAE">
      <w:pPr>
        <w:spacing w:before="240" w:line="480" w:lineRule="auto"/>
        <w:rPr>
          <w:rFonts w:ascii="Arial" w:hAnsi="Arial" w:cs="Arial"/>
          <w:b/>
        </w:rPr>
      </w:pPr>
    </w:p>
    <w:p w:rsidR="00215E06" w:rsidRDefault="00215E06" w:rsidP="00A82BAE">
      <w:pPr>
        <w:spacing w:before="240" w:line="480" w:lineRule="auto"/>
        <w:rPr>
          <w:rFonts w:ascii="Arial" w:hAnsi="Arial" w:cs="Arial"/>
          <w:b/>
        </w:rPr>
      </w:pPr>
    </w:p>
    <w:p w:rsidR="00215E06" w:rsidRDefault="00215E06" w:rsidP="00A82BAE">
      <w:pPr>
        <w:spacing w:before="240" w:line="480" w:lineRule="auto"/>
        <w:rPr>
          <w:rFonts w:ascii="Arial" w:hAnsi="Arial" w:cs="Arial"/>
          <w:b/>
        </w:rPr>
      </w:pPr>
    </w:p>
    <w:p w:rsidR="00E37AD8" w:rsidRDefault="007A6CBF" w:rsidP="00A82BAE">
      <w:pPr>
        <w:spacing w:before="240" w:line="480" w:lineRule="auto"/>
        <w:rPr>
          <w:rFonts w:ascii="Arial" w:hAnsi="Arial" w:cs="Arial"/>
          <w:b/>
        </w:rPr>
      </w:pPr>
      <w:r w:rsidRPr="007A6CBF">
        <w:rPr>
          <w:rFonts w:ascii="Arial" w:hAnsi="Arial" w:cs="Arial"/>
          <w:b/>
        </w:rPr>
        <w:t>Table 5: Summary of fatty acid profiles (</w:t>
      </w:r>
      <w:proofErr w:type="gramStart"/>
      <w:r w:rsidRPr="007A6CBF">
        <w:rPr>
          <w:rFonts w:ascii="Arial" w:hAnsi="Arial" w:cs="Arial"/>
          <w:b/>
        </w:rPr>
        <w:t>mol%</w:t>
      </w:r>
      <w:proofErr w:type="gramEnd"/>
      <w:r w:rsidRPr="007A6CBF">
        <w:rPr>
          <w:rFonts w:ascii="Arial" w:hAnsi="Arial" w:cs="Arial"/>
          <w:b/>
        </w:rPr>
        <w:t xml:space="preserve">) of the wild-type and </w:t>
      </w:r>
      <w:r w:rsidRPr="007A6CBF">
        <w:rPr>
          <w:rFonts w:ascii="Arial" w:hAnsi="Arial" w:cs="Arial"/>
          <w:b/>
          <w:i/>
        </w:rPr>
        <w:t xml:space="preserve">fas1∆/∆ </w:t>
      </w:r>
      <w:r w:rsidRPr="007A6CBF">
        <w:rPr>
          <w:rFonts w:ascii="Arial" w:hAnsi="Arial" w:cs="Arial"/>
          <w:b/>
        </w:rPr>
        <w:t>strains</w:t>
      </w:r>
      <w:r w:rsidR="00CD5F87">
        <w:rPr>
          <w:rFonts w:ascii="Arial" w:hAnsi="Arial" w:cs="Arial"/>
          <w:b/>
        </w:rPr>
        <w:t xml:space="preserve"> growing in mouse serum</w:t>
      </w:r>
    </w:p>
    <w:tbl>
      <w:tblPr>
        <w:tblStyle w:val="LightShading1"/>
        <w:tblW w:w="0" w:type="auto"/>
        <w:tblLook w:val="04A0"/>
      </w:tblPr>
      <w:tblGrid>
        <w:gridCol w:w="1458"/>
        <w:gridCol w:w="3060"/>
        <w:gridCol w:w="2394"/>
        <w:gridCol w:w="2394"/>
      </w:tblGrid>
      <w:tr w:rsidR="00CD5F87" w:rsidTr="00CD5F87">
        <w:trPr>
          <w:cnfStyle w:val="100000000000"/>
        </w:trPr>
        <w:tc>
          <w:tcPr>
            <w:cnfStyle w:val="001000000000"/>
            <w:tcW w:w="1458" w:type="dxa"/>
          </w:tcPr>
          <w:p w:rsidR="00CD5F87" w:rsidRPr="00CD5F87" w:rsidRDefault="00CD5F87" w:rsidP="00A82BAE">
            <w:pPr>
              <w:spacing w:before="240" w:line="480" w:lineRule="auto"/>
              <w:rPr>
                <w:rFonts w:ascii="Arial" w:hAnsi="Arial" w:cs="Arial"/>
              </w:rPr>
            </w:pPr>
            <w:r w:rsidRPr="00CD5F87">
              <w:rPr>
                <w:rFonts w:ascii="Arial" w:hAnsi="Arial" w:cs="Arial"/>
              </w:rPr>
              <w:t>Strain</w:t>
            </w:r>
          </w:p>
        </w:tc>
        <w:tc>
          <w:tcPr>
            <w:tcW w:w="3060" w:type="dxa"/>
          </w:tcPr>
          <w:p w:rsidR="00CD5F87" w:rsidRPr="00CD5F87" w:rsidRDefault="00CD5F87" w:rsidP="00A82BAE">
            <w:pPr>
              <w:spacing w:before="240" w:line="480" w:lineRule="auto"/>
              <w:cnfStyle w:val="100000000000"/>
              <w:rPr>
                <w:rFonts w:ascii="Arial" w:hAnsi="Arial" w:cs="Arial"/>
              </w:rPr>
            </w:pPr>
            <w:r w:rsidRPr="00CD5F87">
              <w:rPr>
                <w:rFonts w:ascii="Arial" w:hAnsi="Arial" w:cs="Arial"/>
              </w:rPr>
              <w:t>Saturated fatty acids</w:t>
            </w:r>
          </w:p>
        </w:tc>
        <w:tc>
          <w:tcPr>
            <w:tcW w:w="2394" w:type="dxa"/>
          </w:tcPr>
          <w:p w:rsidR="00CD5F87" w:rsidRPr="00CD5F87" w:rsidRDefault="00CD5F87" w:rsidP="00A82BAE">
            <w:pPr>
              <w:spacing w:before="240" w:line="480" w:lineRule="auto"/>
              <w:cnfStyle w:val="100000000000"/>
              <w:rPr>
                <w:rFonts w:ascii="Arial" w:hAnsi="Arial" w:cs="Arial"/>
              </w:rPr>
            </w:pPr>
            <w:r w:rsidRPr="00CD5F87">
              <w:rPr>
                <w:rFonts w:ascii="Arial" w:hAnsi="Arial" w:cs="Arial"/>
              </w:rPr>
              <w:t>Mono-unsaturated fatty acids</w:t>
            </w:r>
          </w:p>
        </w:tc>
        <w:tc>
          <w:tcPr>
            <w:tcW w:w="2394" w:type="dxa"/>
          </w:tcPr>
          <w:p w:rsidR="00CD5F87" w:rsidRPr="00CD5F87" w:rsidRDefault="00CD5F87" w:rsidP="00A82BAE">
            <w:pPr>
              <w:spacing w:before="240" w:line="480" w:lineRule="auto"/>
              <w:cnfStyle w:val="100000000000"/>
              <w:rPr>
                <w:rFonts w:ascii="Arial" w:hAnsi="Arial" w:cs="Arial"/>
              </w:rPr>
            </w:pPr>
            <w:r w:rsidRPr="00CD5F87">
              <w:rPr>
                <w:rFonts w:ascii="Arial" w:hAnsi="Arial" w:cs="Arial"/>
              </w:rPr>
              <w:t>Polyunsaturated fatty acids</w:t>
            </w:r>
          </w:p>
        </w:tc>
      </w:tr>
      <w:tr w:rsidR="00CD5F87" w:rsidTr="00CD5F87">
        <w:trPr>
          <w:cnfStyle w:val="000000100000"/>
        </w:trPr>
        <w:tc>
          <w:tcPr>
            <w:cnfStyle w:val="001000000000"/>
            <w:tcW w:w="1458" w:type="dxa"/>
          </w:tcPr>
          <w:p w:rsidR="00CD5F87" w:rsidRPr="0013742C" w:rsidRDefault="00CD5F87" w:rsidP="00A82BAE">
            <w:pPr>
              <w:spacing w:before="240" w:line="480" w:lineRule="auto"/>
              <w:rPr>
                <w:rFonts w:ascii="Arial" w:hAnsi="Arial" w:cs="Arial"/>
              </w:rPr>
            </w:pPr>
            <w:r w:rsidRPr="0013742C">
              <w:rPr>
                <w:rFonts w:ascii="Arial" w:hAnsi="Arial" w:cs="Arial"/>
              </w:rPr>
              <w:t>WT</w:t>
            </w:r>
          </w:p>
        </w:tc>
        <w:tc>
          <w:tcPr>
            <w:tcW w:w="3060" w:type="dxa"/>
          </w:tcPr>
          <w:p w:rsidR="00CD5F87" w:rsidRPr="00CD5F87" w:rsidRDefault="00CD5F87" w:rsidP="00A82BAE">
            <w:pPr>
              <w:spacing w:before="240" w:line="480" w:lineRule="auto"/>
              <w:cnfStyle w:val="000000100000"/>
              <w:rPr>
                <w:rFonts w:ascii="Arial" w:hAnsi="Arial" w:cs="Arial"/>
              </w:rPr>
            </w:pPr>
            <w:r w:rsidRPr="00CD5F87">
              <w:rPr>
                <w:rFonts w:ascii="Arial" w:hAnsi="Arial" w:cs="Arial"/>
              </w:rPr>
              <w:t>33.515</w:t>
            </w:r>
            <w:r w:rsidRPr="00CD5F87">
              <w:rPr>
                <w:rFonts w:ascii="Arial" w:hAnsi="Arial" w:cs="Arial"/>
                <w:u w:val="single"/>
              </w:rPr>
              <w:t>+</w:t>
            </w:r>
            <w:r>
              <w:rPr>
                <w:rFonts w:ascii="Arial" w:hAnsi="Arial" w:cs="Arial"/>
              </w:rPr>
              <w:t>.975</w:t>
            </w:r>
          </w:p>
        </w:tc>
        <w:tc>
          <w:tcPr>
            <w:tcW w:w="2394" w:type="dxa"/>
          </w:tcPr>
          <w:p w:rsidR="00CD5F87" w:rsidRPr="00CD5F87" w:rsidRDefault="00CD5F87" w:rsidP="00A82BAE">
            <w:pPr>
              <w:spacing w:before="240" w:line="480" w:lineRule="auto"/>
              <w:cnfStyle w:val="000000100000"/>
              <w:rPr>
                <w:rFonts w:ascii="Arial" w:hAnsi="Arial" w:cs="Arial"/>
              </w:rPr>
            </w:pPr>
            <w:r>
              <w:rPr>
                <w:rFonts w:ascii="Arial" w:hAnsi="Arial" w:cs="Arial"/>
              </w:rPr>
              <w:t>32.76</w:t>
            </w:r>
            <w:r w:rsidRPr="00CD5F87">
              <w:rPr>
                <w:rFonts w:ascii="Arial" w:hAnsi="Arial" w:cs="Arial"/>
                <w:u w:val="single"/>
              </w:rPr>
              <w:t>+</w:t>
            </w:r>
            <w:r>
              <w:rPr>
                <w:rFonts w:ascii="Arial" w:hAnsi="Arial" w:cs="Arial"/>
              </w:rPr>
              <w:t>1.095</w:t>
            </w:r>
          </w:p>
        </w:tc>
        <w:tc>
          <w:tcPr>
            <w:tcW w:w="2394" w:type="dxa"/>
          </w:tcPr>
          <w:p w:rsidR="00CD5F87" w:rsidRPr="00CD5F87" w:rsidRDefault="00CD5F87" w:rsidP="00A82BAE">
            <w:pPr>
              <w:spacing w:before="240" w:line="480" w:lineRule="auto"/>
              <w:cnfStyle w:val="000000100000"/>
              <w:rPr>
                <w:rFonts w:ascii="Arial" w:hAnsi="Arial" w:cs="Arial"/>
              </w:rPr>
            </w:pPr>
            <w:r>
              <w:rPr>
                <w:rFonts w:ascii="Arial" w:hAnsi="Arial" w:cs="Arial"/>
              </w:rPr>
              <w:t>33.715</w:t>
            </w:r>
            <w:r w:rsidRPr="00CD5F87">
              <w:rPr>
                <w:rFonts w:ascii="Arial" w:hAnsi="Arial" w:cs="Arial"/>
                <w:u w:val="single"/>
              </w:rPr>
              <w:t>+</w:t>
            </w:r>
            <w:r>
              <w:rPr>
                <w:rFonts w:ascii="Arial" w:hAnsi="Arial" w:cs="Arial"/>
              </w:rPr>
              <w:t>1.415</w:t>
            </w:r>
          </w:p>
        </w:tc>
      </w:tr>
      <w:tr w:rsidR="00CD5F87" w:rsidTr="00CD5F87">
        <w:tc>
          <w:tcPr>
            <w:cnfStyle w:val="001000000000"/>
            <w:tcW w:w="1458" w:type="dxa"/>
          </w:tcPr>
          <w:p w:rsidR="00CD5F87" w:rsidRPr="0013742C" w:rsidRDefault="00CD5F87" w:rsidP="00A82BAE">
            <w:pPr>
              <w:spacing w:before="240" w:line="480" w:lineRule="auto"/>
              <w:rPr>
                <w:rFonts w:ascii="Arial" w:hAnsi="Arial" w:cs="Arial"/>
                <w:i/>
              </w:rPr>
            </w:pPr>
            <w:r w:rsidRPr="0013742C">
              <w:rPr>
                <w:rFonts w:ascii="Arial" w:hAnsi="Arial" w:cs="Arial"/>
                <w:i/>
              </w:rPr>
              <w:t>fas1∆/∆</w:t>
            </w:r>
          </w:p>
        </w:tc>
        <w:tc>
          <w:tcPr>
            <w:tcW w:w="3060" w:type="dxa"/>
          </w:tcPr>
          <w:p w:rsidR="00CD5F87" w:rsidRPr="00CD5F87" w:rsidRDefault="00CD5F87" w:rsidP="00A82BAE">
            <w:pPr>
              <w:spacing w:before="240" w:line="480" w:lineRule="auto"/>
              <w:cnfStyle w:val="000000000000"/>
              <w:rPr>
                <w:rFonts w:ascii="Arial" w:hAnsi="Arial" w:cs="Arial"/>
              </w:rPr>
            </w:pPr>
            <w:r>
              <w:rPr>
                <w:rFonts w:ascii="Arial" w:hAnsi="Arial" w:cs="Arial"/>
              </w:rPr>
              <w:t>24.744</w:t>
            </w:r>
            <w:r w:rsidRPr="0013742C">
              <w:rPr>
                <w:rFonts w:ascii="Arial" w:hAnsi="Arial" w:cs="Arial"/>
                <w:u w:val="single"/>
              </w:rPr>
              <w:t>+</w:t>
            </w:r>
            <w:r w:rsidR="0013742C">
              <w:rPr>
                <w:rFonts w:ascii="Arial" w:hAnsi="Arial" w:cs="Arial"/>
              </w:rPr>
              <w:t>5</w:t>
            </w:r>
            <w:r>
              <w:rPr>
                <w:rFonts w:ascii="Arial" w:hAnsi="Arial" w:cs="Arial"/>
              </w:rPr>
              <w:t>.4</w:t>
            </w:r>
          </w:p>
        </w:tc>
        <w:tc>
          <w:tcPr>
            <w:tcW w:w="2394" w:type="dxa"/>
          </w:tcPr>
          <w:p w:rsidR="00CD5F87" w:rsidRPr="00CD5F87" w:rsidRDefault="0013742C" w:rsidP="00A82BAE">
            <w:pPr>
              <w:spacing w:before="240" w:line="480" w:lineRule="auto"/>
              <w:cnfStyle w:val="000000000000"/>
              <w:rPr>
                <w:rFonts w:ascii="Arial" w:hAnsi="Arial" w:cs="Arial"/>
              </w:rPr>
            </w:pPr>
            <w:r>
              <w:rPr>
                <w:rFonts w:ascii="Arial" w:hAnsi="Arial" w:cs="Arial"/>
              </w:rPr>
              <w:t>37.32</w:t>
            </w:r>
            <w:r w:rsidRPr="0013742C">
              <w:rPr>
                <w:rFonts w:ascii="Arial" w:hAnsi="Arial" w:cs="Arial"/>
                <w:u w:val="single"/>
              </w:rPr>
              <w:t>+</w:t>
            </w:r>
            <w:r>
              <w:rPr>
                <w:rFonts w:ascii="Arial" w:hAnsi="Arial" w:cs="Arial"/>
              </w:rPr>
              <w:t>4.5</w:t>
            </w:r>
          </w:p>
        </w:tc>
        <w:tc>
          <w:tcPr>
            <w:tcW w:w="2394" w:type="dxa"/>
          </w:tcPr>
          <w:p w:rsidR="00CD5F87" w:rsidRPr="00CD5F87" w:rsidRDefault="0013742C" w:rsidP="00A82BAE">
            <w:pPr>
              <w:spacing w:before="240" w:line="480" w:lineRule="auto"/>
              <w:cnfStyle w:val="000000000000"/>
              <w:rPr>
                <w:rFonts w:ascii="Arial" w:hAnsi="Arial" w:cs="Arial"/>
              </w:rPr>
            </w:pPr>
            <w:r>
              <w:rPr>
                <w:rFonts w:ascii="Arial" w:hAnsi="Arial" w:cs="Arial"/>
              </w:rPr>
              <w:t>39.01</w:t>
            </w:r>
            <w:r w:rsidRPr="0013742C">
              <w:rPr>
                <w:rFonts w:ascii="Arial" w:hAnsi="Arial" w:cs="Arial"/>
                <w:u w:val="single"/>
              </w:rPr>
              <w:t>+</w:t>
            </w:r>
            <w:r>
              <w:rPr>
                <w:rFonts w:ascii="Arial" w:hAnsi="Arial" w:cs="Arial"/>
              </w:rPr>
              <w:t>4.54</w:t>
            </w:r>
          </w:p>
        </w:tc>
      </w:tr>
    </w:tbl>
    <w:p w:rsidR="007A6CBF" w:rsidRDefault="007A6CBF" w:rsidP="00A82BAE">
      <w:pPr>
        <w:spacing w:before="240" w:line="480" w:lineRule="auto"/>
        <w:rPr>
          <w:rFonts w:ascii="Arial" w:hAnsi="Arial" w:cs="Arial"/>
          <w:b/>
        </w:rPr>
      </w:pPr>
    </w:p>
    <w:p w:rsidR="00BE0A1D" w:rsidRDefault="00BE0A1D" w:rsidP="00A82BAE">
      <w:pPr>
        <w:spacing w:before="240" w:line="480" w:lineRule="auto"/>
        <w:rPr>
          <w:rFonts w:ascii="Arial" w:hAnsi="Arial" w:cs="Arial"/>
          <w:b/>
        </w:rPr>
      </w:pPr>
    </w:p>
    <w:p w:rsidR="00BE0A1D" w:rsidRDefault="00BE0A1D" w:rsidP="00A82BAE">
      <w:pPr>
        <w:spacing w:before="240" w:line="480" w:lineRule="auto"/>
        <w:rPr>
          <w:rFonts w:ascii="Arial" w:hAnsi="Arial" w:cs="Arial"/>
          <w:b/>
        </w:rPr>
      </w:pPr>
    </w:p>
    <w:p w:rsidR="008070BB" w:rsidRDefault="008070BB" w:rsidP="00A82BAE">
      <w:pPr>
        <w:spacing w:before="240" w:line="480" w:lineRule="auto"/>
        <w:rPr>
          <w:rFonts w:ascii="Arial" w:hAnsi="Arial" w:cs="Arial"/>
          <w:b/>
        </w:rPr>
      </w:pPr>
    </w:p>
    <w:p w:rsidR="008070BB" w:rsidRDefault="008070BB" w:rsidP="00A82BAE">
      <w:pPr>
        <w:spacing w:before="240" w:line="480" w:lineRule="auto"/>
        <w:rPr>
          <w:rFonts w:ascii="Arial" w:hAnsi="Arial" w:cs="Arial"/>
          <w:b/>
        </w:rPr>
      </w:pPr>
    </w:p>
    <w:p w:rsidR="008070BB" w:rsidRDefault="008070BB" w:rsidP="00A82BAE">
      <w:pPr>
        <w:spacing w:before="240" w:line="480" w:lineRule="auto"/>
        <w:rPr>
          <w:rFonts w:ascii="Arial" w:hAnsi="Arial" w:cs="Arial"/>
          <w:b/>
        </w:rPr>
      </w:pPr>
    </w:p>
    <w:p w:rsidR="008070BB" w:rsidRDefault="008070BB" w:rsidP="00A82BAE">
      <w:pPr>
        <w:spacing w:before="240" w:line="480" w:lineRule="auto"/>
        <w:rPr>
          <w:rFonts w:ascii="Arial" w:hAnsi="Arial" w:cs="Arial"/>
          <w:b/>
        </w:rPr>
      </w:pPr>
    </w:p>
    <w:p w:rsidR="00BE0A1D" w:rsidRDefault="00BE0A1D" w:rsidP="00A82BAE">
      <w:pPr>
        <w:spacing w:before="240" w:line="480" w:lineRule="auto"/>
        <w:rPr>
          <w:rFonts w:ascii="Arial" w:hAnsi="Arial" w:cs="Arial"/>
          <w:b/>
        </w:rPr>
      </w:pPr>
    </w:p>
    <w:p w:rsidR="00BE0A1D" w:rsidRDefault="00BE0A1D" w:rsidP="00A82BAE">
      <w:pPr>
        <w:spacing w:before="240" w:line="480" w:lineRule="auto"/>
        <w:rPr>
          <w:rFonts w:ascii="Arial" w:hAnsi="Arial" w:cs="Arial"/>
          <w:b/>
        </w:rPr>
      </w:pPr>
    </w:p>
    <w:p w:rsidR="00BE0A1D" w:rsidRDefault="00BE0A1D" w:rsidP="00A82BAE">
      <w:pPr>
        <w:spacing w:before="240" w:line="480" w:lineRule="auto"/>
        <w:rPr>
          <w:rFonts w:ascii="Arial" w:hAnsi="Arial" w:cs="Arial"/>
          <w:b/>
        </w:rPr>
      </w:pPr>
    </w:p>
    <w:p w:rsidR="00BB2E90" w:rsidRDefault="00BB2E90" w:rsidP="00A82BAE">
      <w:pPr>
        <w:spacing w:before="240" w:line="480" w:lineRule="auto"/>
        <w:rPr>
          <w:rFonts w:ascii="Arial" w:hAnsi="Arial" w:cs="Arial"/>
          <w:b/>
        </w:rPr>
      </w:pPr>
    </w:p>
    <w:p w:rsidR="00E37AD8" w:rsidRDefault="004509A2" w:rsidP="00A82BAE">
      <w:pPr>
        <w:spacing w:before="240" w:line="480" w:lineRule="auto"/>
        <w:rPr>
          <w:rFonts w:ascii="Arial" w:hAnsi="Arial" w:cs="Arial"/>
        </w:rPr>
      </w:pPr>
      <w:r w:rsidRPr="004509A2">
        <w:rPr>
          <w:noProof/>
        </w:rPr>
        <w:pict>
          <v:shape id="Text Box 12" o:spid="_x0000_s1047" type="#_x0000_t202" style="position:absolute;margin-left:210pt;margin-top:33pt;width:20.2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" stroked="f">
            <v:textbox>
              <w:txbxContent>
                <w:p w:rsidR="00B178FF" w:rsidRDefault="00B178FF">
                  <w:r>
                    <w:t>*</w:t>
                  </w:r>
                </w:p>
              </w:txbxContent>
            </v:textbox>
          </v:shape>
        </w:pict>
      </w:r>
      <w:r w:rsidRPr="004509A2">
        <w:rPr>
          <w:noProof/>
        </w:rPr>
        <w:pict>
          <v:shape id="_x0000_s1069" type="#_x0000_t75" style="position:absolute;margin-left:-25.5pt;margin-top:3.5pt;width:413.55pt;height:245.4pt;z-index:251663360;mso-position-horizontal-relative:text;mso-position-vertical-relative:text" wrapcoords="1745 1253 1662 1671 1703 1909 2658 2208 2658 4117 1828 4475 1662 4654 1662 5072 748 5609 665 5728 831 6027 706 8294 665 12292 789 13903 1703 14619 1994 14619 1994 14857 2492 15573 2658 15573 2658 17483 1994 17722 2077 18438 5566 18557 5566 19273 10800 19392 8515 19750 8100 19870 8142 20526 8183 20526 10551 20526 10800 19392 13832 19333 13832 18617 15868 18378 16158 18020 15037 17483 15037 9845 16366 9845 20935 9129 21018 8473 20354 8354 15037 7936 18111 7936 19648 7638 19648 6922 12877 6027 12877 5072 13998 5012 13832 4773 8391 4117 8432 3580 7020 3341 2866 3162 2908 1850 2783 1551 2409 1253 1745 1253">
            <v:imagedata r:id="rId31" o:title=""/>
            <w10:wrap type="tight"/>
          </v:shape>
          <o:OLEObject Type="Embed" ProgID="Prism5.Document" ShapeID="_x0000_s1069" DrawAspect="Content" ObjectID="_1407926916" r:id="rId32"/>
        </w:pict>
      </w:r>
    </w:p>
    <w:p w:rsidR="00E37AD8" w:rsidRDefault="00E37AD8" w:rsidP="00A82BAE">
      <w:pPr>
        <w:spacing w:before="240" w:line="480" w:lineRule="auto"/>
        <w:rPr>
          <w:rFonts w:ascii="Arial" w:hAnsi="Arial" w:cs="Arial"/>
        </w:rPr>
      </w:pPr>
    </w:p>
    <w:p w:rsidR="00E37AD8" w:rsidRDefault="00E37AD8" w:rsidP="00A82BAE">
      <w:pPr>
        <w:spacing w:before="240" w:line="480" w:lineRule="auto"/>
        <w:rPr>
          <w:rFonts w:ascii="Arial" w:hAnsi="Arial" w:cs="Arial"/>
        </w:rPr>
      </w:pPr>
    </w:p>
    <w:p w:rsidR="00E37AD8" w:rsidRDefault="00E37AD8" w:rsidP="00A82BAE">
      <w:pPr>
        <w:spacing w:before="240" w:line="480" w:lineRule="auto"/>
        <w:rPr>
          <w:rFonts w:ascii="Arial" w:hAnsi="Arial" w:cs="Arial"/>
        </w:rPr>
      </w:pPr>
    </w:p>
    <w:p w:rsidR="00E37AD8" w:rsidRDefault="00E37AD8" w:rsidP="00A82BAE">
      <w:pPr>
        <w:spacing w:before="240" w:line="480" w:lineRule="auto"/>
        <w:rPr>
          <w:rFonts w:ascii="Arial" w:hAnsi="Arial" w:cs="Arial"/>
        </w:rPr>
      </w:pPr>
    </w:p>
    <w:p w:rsidR="00E37AD8" w:rsidRDefault="00E37AD8" w:rsidP="00A82BAE">
      <w:pPr>
        <w:spacing w:before="240" w:line="480" w:lineRule="auto"/>
        <w:rPr>
          <w:rFonts w:ascii="Arial" w:hAnsi="Arial" w:cs="Arial"/>
        </w:rPr>
      </w:pPr>
    </w:p>
    <w:p w:rsidR="00E42A6E" w:rsidRDefault="004509A2" w:rsidP="00A82BAE">
      <w:pPr>
        <w:spacing w:before="240" w:line="480" w:lineRule="auto"/>
        <w:rPr>
          <w:rFonts w:ascii="Arial" w:hAnsi="Arial" w:cs="Arial"/>
        </w:rPr>
      </w:pPr>
      <w:r w:rsidRPr="004509A2">
        <w:rPr>
          <w:noProof/>
        </w:rPr>
        <w:pict>
          <v:group id="_x0000_s1105" style="position:absolute;margin-left:-18.75pt;margin-top:21.15pt;width:352.55pt;height:227.6pt;z-index:251685888" coordorigin="1065,4807" coordsize="7051,4552">
            <v:shape id="_x0000_s1068" type="#_x0000_t75" style="position:absolute;left:1065;top:4807;width:7051;height:4552" wrapcoords="1557 1052 1476 1403 1517 1604 2500 1854 2500 2656 943 3157 697 3308 574 3909 574 9071 1517 9071 656 9322 574 9422 738 9873 697 10625 861 10675 2500 10675 779 10975 574 11076 574 12278 820 13080 574 13080 738 15035 1762 15486 2500 15486 2500 16288 1721 16588 1476 16789 1476 17190 6025 17891 6722 17891 6394 18393 6845 18643 15534 18693 14837 19445 10780 20147 10780 20347 10861 20698 12993 20698 12993 20297 13567 20297 15452 19696 15493 19495 16231 18643 16723 17942 16641 17090 21190 16989 21313 16889 19756 16288 19838 5914 19551 5864 16682 5864 16682 5062 18280 4711 18116 4561 2705 4260 2746 1554 2623 1303 2254 1052 1557 1052">
              <v:imagedata r:id="rId33" o:title=""/>
            </v:shape>
            <v:shape id="_x0000_s1104" type="#_x0000_t202" style="position:absolute;left:3282;top:5559;width:402;height:502" stroked="f">
              <v:textbox inset="0,0,0">
                <w:txbxContent>
                  <w:p w:rsidR="00B178FF" w:rsidRPr="00194E2A" w:rsidRDefault="00194E2A" w:rsidP="00194E2A">
                    <w:pPr>
                      <w:ind w:right="12"/>
                      <w:rPr>
                        <w:sz w:val="24"/>
                        <w:szCs w:val="24"/>
                      </w:rPr>
                    </w:pPr>
                    <w:r w:rsidRPr="00194E2A">
                      <w:rPr>
                        <w:sz w:val="24"/>
                        <w:szCs w:val="24"/>
                      </w:rPr>
                      <w:t>*</w:t>
                    </w:r>
                    <w:r>
                      <w:rPr>
                        <w:sz w:val="24"/>
                        <w:szCs w:val="24"/>
                      </w:rPr>
                      <w:t>*</w:t>
                    </w:r>
                  </w:p>
                </w:txbxContent>
              </v:textbox>
            </v:shape>
          </v:group>
          <o:OLEObject Type="Embed" ProgID="Prism5.Document" ShapeID="_x0000_s1068" DrawAspect="Content" ObjectID="_1407926917" r:id="rId34"/>
        </w:pict>
      </w:r>
    </w:p>
    <w:p w:rsidR="00E42A6E" w:rsidRDefault="00E42A6E" w:rsidP="00A82BAE">
      <w:pPr>
        <w:spacing w:before="240" w:line="480" w:lineRule="auto"/>
        <w:rPr>
          <w:rFonts w:ascii="Arial" w:hAnsi="Arial" w:cs="Arial"/>
        </w:rPr>
      </w:pPr>
    </w:p>
    <w:p w:rsidR="00E42A6E" w:rsidRDefault="00E42A6E" w:rsidP="00A82BAE">
      <w:pPr>
        <w:spacing w:before="240" w:line="480" w:lineRule="auto"/>
        <w:rPr>
          <w:rFonts w:ascii="Arial" w:hAnsi="Arial" w:cs="Arial"/>
        </w:rPr>
      </w:pPr>
    </w:p>
    <w:p w:rsidR="00E42A6E" w:rsidRDefault="00E42A6E" w:rsidP="00A82BAE">
      <w:pPr>
        <w:spacing w:before="240" w:line="480" w:lineRule="auto"/>
        <w:rPr>
          <w:rFonts w:ascii="Arial" w:hAnsi="Arial" w:cs="Arial"/>
        </w:rPr>
      </w:pPr>
    </w:p>
    <w:p w:rsidR="00E42A6E" w:rsidRDefault="00E42A6E" w:rsidP="00A82BAE">
      <w:pPr>
        <w:spacing w:before="240" w:line="480" w:lineRule="auto"/>
        <w:rPr>
          <w:rFonts w:ascii="Arial" w:hAnsi="Arial" w:cs="Arial"/>
        </w:rPr>
      </w:pPr>
    </w:p>
    <w:p w:rsidR="00E42A6E" w:rsidRDefault="00E42A6E" w:rsidP="00A82BAE">
      <w:pPr>
        <w:spacing w:before="240" w:line="480" w:lineRule="auto"/>
        <w:rPr>
          <w:rFonts w:ascii="Arial" w:hAnsi="Arial" w:cs="Arial"/>
        </w:rPr>
      </w:pPr>
    </w:p>
    <w:p w:rsidR="00E42A6E" w:rsidRDefault="004509A2" w:rsidP="00A82BAE">
      <w:pPr>
        <w:spacing w:before="240" w:line="480" w:lineRule="auto"/>
        <w:rPr>
          <w:rFonts w:ascii="Arial" w:hAnsi="Arial" w:cs="Arial"/>
        </w:rPr>
      </w:pPr>
      <w:bookmarkStart w:id="1" w:name="_GoBack"/>
      <w:bookmarkEnd w:id="1"/>
      <w:r>
        <w:rPr>
          <w:rFonts w:ascii="Arial" w:hAnsi="Arial" w:cs="Arial"/>
          <w:noProof/>
        </w:rPr>
        <w:pict>
          <v:shape id="Text Box 17" o:spid="_x0000_s1048" type="#_x0000_t202" style="position:absolute;margin-left:-14.25pt;margin-top:28.85pt;width:488.25pt;height:1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3 0 -33 21375 21600 21375 21600 0 -3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" stroked="f">
            <v:textbox>
              <w:txbxContent>
                <w:p w:rsidR="00B178FF" w:rsidRPr="00BE0A1D" w:rsidRDefault="00B178FF">
                  <w:pPr>
                    <w:rPr>
                      <w:rFonts w:ascii="Arial" w:hAnsi="Arial" w:cs="Arial"/>
                      <w:sz w:val="24"/>
                      <w:szCs w:val="24"/>
                    </w:rPr>
                  </w:pPr>
                  <w:r w:rsidRPr="00215E06">
                    <w:rPr>
                      <w:rFonts w:ascii="Arial" w:hAnsi="Arial" w:cs="Arial"/>
                      <w:b/>
                      <w:sz w:val="24"/>
                      <w:szCs w:val="24"/>
                    </w:rPr>
                    <w:t xml:space="preserve">Figure 3-1: Disruption of </w:t>
                  </w:r>
                  <w:r w:rsidRPr="00215E06">
                    <w:rPr>
                      <w:rFonts w:ascii="Arial" w:hAnsi="Arial" w:cs="Arial"/>
                      <w:b/>
                      <w:i/>
                      <w:sz w:val="24"/>
                      <w:szCs w:val="24"/>
                    </w:rPr>
                    <w:t xml:space="preserve">FAS1 </w:t>
                  </w:r>
                  <w:r w:rsidRPr="00215E06">
                    <w:rPr>
                      <w:rFonts w:ascii="Arial" w:hAnsi="Arial" w:cs="Arial"/>
                      <w:b/>
                      <w:sz w:val="24"/>
                      <w:szCs w:val="24"/>
                    </w:rPr>
                    <w:t xml:space="preserve">in </w:t>
                  </w:r>
                  <w:r w:rsidRPr="00215E06">
                    <w:rPr>
                      <w:rFonts w:ascii="Arial" w:hAnsi="Arial" w:cs="Arial"/>
                      <w:b/>
                      <w:i/>
                      <w:sz w:val="24"/>
                      <w:szCs w:val="24"/>
                    </w:rPr>
                    <w:t xml:space="preserve">Candida albicans </w:t>
                  </w:r>
                  <w:r w:rsidRPr="00215E06">
                    <w:rPr>
                      <w:rFonts w:ascii="Arial" w:hAnsi="Arial" w:cs="Arial"/>
                      <w:b/>
                      <w:sz w:val="24"/>
                      <w:szCs w:val="24"/>
                    </w:rPr>
                    <w:t>results in significant changes in the membrane fatty acid composition.</w:t>
                  </w:r>
                  <w:r w:rsidRPr="00BE0A1D">
                    <w:rPr>
                      <w:rFonts w:ascii="Arial" w:hAnsi="Arial" w:cs="Arial"/>
                      <w:sz w:val="24"/>
                      <w:szCs w:val="24"/>
                    </w:rPr>
                    <w:t xml:space="preserve">* </w:t>
                  </w:r>
                  <w:r w:rsidRPr="00BE0A1D">
                    <w:rPr>
                      <w:rFonts w:ascii="Arial" w:hAnsi="Arial" w:cs="Arial"/>
                      <w:i/>
                      <w:sz w:val="24"/>
                      <w:szCs w:val="24"/>
                    </w:rPr>
                    <w:t>P value</w:t>
                  </w:r>
                  <w:r w:rsidRPr="00BE0A1D">
                    <w:rPr>
                      <w:rFonts w:ascii="Arial" w:hAnsi="Arial" w:cs="Arial"/>
                      <w:sz w:val="24"/>
                      <w:szCs w:val="24"/>
                    </w:rPr>
                    <w:t>&lt; 0.02</w:t>
                  </w:r>
                  <w:r w:rsidR="00194E2A">
                    <w:rPr>
                      <w:rFonts w:ascii="Arial" w:hAnsi="Arial" w:cs="Arial"/>
                      <w:sz w:val="24"/>
                      <w:szCs w:val="24"/>
                    </w:rPr>
                    <w:t xml:space="preserve"> **&lt;0.1</w:t>
                  </w:r>
                </w:p>
              </w:txbxContent>
            </v:textbox>
            <w10:wrap type="tight"/>
          </v:shape>
        </w:pict>
      </w:r>
    </w:p>
    <w:p w:rsidR="00E42A6E" w:rsidRDefault="00E42A6E" w:rsidP="00A82BAE">
      <w:pPr>
        <w:spacing w:before="240" w:line="480" w:lineRule="auto"/>
        <w:rPr>
          <w:rFonts w:ascii="Arial" w:hAnsi="Arial" w:cs="Arial"/>
        </w:rPr>
      </w:pPr>
    </w:p>
    <w:p w:rsidR="00E42A6E" w:rsidRDefault="00E42A6E" w:rsidP="00A82BAE">
      <w:pPr>
        <w:spacing w:before="240" w:line="480" w:lineRule="auto"/>
        <w:rPr>
          <w:rFonts w:ascii="Arial" w:hAnsi="Arial" w:cs="Arial"/>
        </w:rPr>
      </w:pPr>
    </w:p>
    <w:p w:rsidR="00E42A6E" w:rsidRDefault="00F437D7" w:rsidP="00A82BAE">
      <w:pPr>
        <w:spacing w:before="240" w:line="480" w:lineRule="auto"/>
        <w:rPr>
          <w:rFonts w:ascii="Arial" w:hAnsi="Arial" w:cs="Arial"/>
        </w:rPr>
      </w:pPr>
      <w:r>
        <w:object w:dxaOrig="6005" w:dyaOrig="6351">
          <v:shape id="_x0000_i1028" type="#_x0000_t75" style="width:414.25pt;height:260.9pt" o:ole="">
            <v:imagedata r:id="rId35" o:title="" croptop="11696f"/>
          </v:shape>
          <o:OLEObject Type="Embed" ProgID="Prism5.Document" ShapeID="_x0000_i1028" DrawAspect="Content" ObjectID="_1407926913" r:id="rId36"/>
        </w:object>
      </w:r>
    </w:p>
    <w:p w:rsidR="00E37AD8" w:rsidRPr="002620B2" w:rsidRDefault="00F437D7" w:rsidP="00A82BAE">
      <w:pPr>
        <w:spacing w:before="240" w:line="480" w:lineRule="auto"/>
        <w:rPr>
          <w:rFonts w:ascii="Arial" w:hAnsi="Arial" w:cs="Arial"/>
          <w:sz w:val="24"/>
          <w:szCs w:val="24"/>
        </w:rPr>
      </w:pPr>
      <w:r w:rsidRPr="00215E06">
        <w:rPr>
          <w:rFonts w:ascii="Arial" w:hAnsi="Arial" w:cs="Arial"/>
          <w:b/>
          <w:sz w:val="24"/>
          <w:szCs w:val="24"/>
        </w:rPr>
        <w:t xml:space="preserve">Figure 3-2: Survival percentage of </w:t>
      </w:r>
      <w:r w:rsidRPr="00215E06">
        <w:rPr>
          <w:rFonts w:ascii="Arial" w:hAnsi="Arial" w:cs="Arial"/>
          <w:b/>
          <w:i/>
          <w:sz w:val="24"/>
          <w:szCs w:val="24"/>
        </w:rPr>
        <w:t xml:space="preserve">C. albicans </w:t>
      </w:r>
      <w:r w:rsidRPr="00215E06">
        <w:rPr>
          <w:rFonts w:ascii="Arial" w:hAnsi="Arial" w:cs="Arial"/>
          <w:b/>
          <w:sz w:val="24"/>
          <w:szCs w:val="24"/>
        </w:rPr>
        <w:t>cells within the murine macrophage cell-line RAW26.47.</w:t>
      </w:r>
      <w:r w:rsidRPr="002620B2">
        <w:rPr>
          <w:rFonts w:ascii="Arial" w:hAnsi="Arial" w:cs="Arial"/>
          <w:sz w:val="24"/>
          <w:szCs w:val="24"/>
        </w:rPr>
        <w:t xml:space="preserve"> </w:t>
      </w:r>
      <w:r w:rsidRPr="002620B2">
        <w:rPr>
          <w:rFonts w:ascii="Arial" w:hAnsi="Arial" w:cs="Arial"/>
          <w:i/>
          <w:sz w:val="24"/>
          <w:szCs w:val="24"/>
        </w:rPr>
        <w:t xml:space="preserve">C.albicans </w:t>
      </w:r>
      <w:r w:rsidRPr="002620B2">
        <w:rPr>
          <w:rFonts w:ascii="Arial" w:hAnsi="Arial" w:cs="Arial"/>
          <w:sz w:val="24"/>
          <w:szCs w:val="24"/>
        </w:rPr>
        <w:t xml:space="preserve">cells were incubated with RAW264.7 cells for 3h and the number of viable intracellular </w:t>
      </w:r>
      <w:r w:rsidRPr="002620B2">
        <w:rPr>
          <w:rFonts w:ascii="Arial" w:hAnsi="Arial" w:cs="Arial"/>
          <w:i/>
          <w:sz w:val="24"/>
          <w:szCs w:val="24"/>
        </w:rPr>
        <w:t xml:space="preserve">C.albicans </w:t>
      </w:r>
      <w:r w:rsidRPr="002620B2">
        <w:rPr>
          <w:rFonts w:ascii="Arial" w:hAnsi="Arial" w:cs="Arial"/>
          <w:sz w:val="24"/>
          <w:szCs w:val="24"/>
        </w:rPr>
        <w:t>cells were quantified by plating them on YPD supplemented with tween 80 and myristic acid.</w:t>
      </w:r>
    </w:p>
    <w:p w:rsidR="00E37AD8" w:rsidRDefault="00E37AD8" w:rsidP="00A82BAE">
      <w:pPr>
        <w:spacing w:before="240" w:line="480" w:lineRule="auto"/>
        <w:rPr>
          <w:rFonts w:ascii="Arial" w:hAnsi="Arial" w:cs="Arial"/>
        </w:rPr>
      </w:pPr>
    </w:p>
    <w:p w:rsidR="00E37AD8" w:rsidRDefault="00E37AD8"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E8098B" w:rsidRDefault="00E8098B" w:rsidP="00A82BAE">
      <w:pPr>
        <w:spacing w:before="240" w:line="480" w:lineRule="auto"/>
        <w:rPr>
          <w:rFonts w:ascii="Arial" w:hAnsi="Arial" w:cs="Arial"/>
        </w:rPr>
      </w:pPr>
    </w:p>
    <w:p w:rsidR="00E8098B" w:rsidRDefault="00E8098B" w:rsidP="00A82BAE">
      <w:pPr>
        <w:spacing w:before="240" w:line="480" w:lineRule="auto"/>
        <w:rPr>
          <w:rFonts w:ascii="Arial" w:hAnsi="Arial" w:cs="Arial"/>
        </w:rPr>
      </w:pPr>
    </w:p>
    <w:p w:rsidR="00690FFB" w:rsidRDefault="00245071" w:rsidP="00A82BAE">
      <w:pPr>
        <w:spacing w:before="240" w:line="480" w:lineRule="auto"/>
        <w:rPr>
          <w:rFonts w:ascii="Arial" w:hAnsi="Arial" w:cs="Arial"/>
        </w:rPr>
      </w:pPr>
      <w:r>
        <w:rPr>
          <w:rFonts w:ascii="Arial" w:hAnsi="Arial" w:cs="Arial"/>
          <w:noProof/>
        </w:rPr>
        <w:drawing>
          <wp:anchor distT="0" distB="0" distL="114300" distR="114300" simplePos="0" relativeHeight="251644928" behindDoc="1" locked="0" layoutInCell="1" allowOverlap="1">
            <wp:simplePos x="0" y="0"/>
            <wp:positionH relativeFrom="column">
              <wp:posOffset>-66675</wp:posOffset>
            </wp:positionH>
            <wp:positionV relativeFrom="paragraph">
              <wp:posOffset>192405</wp:posOffset>
            </wp:positionV>
            <wp:extent cx="5943600" cy="5143500"/>
            <wp:effectExtent l="19050" t="0" r="0" b="0"/>
            <wp:wrapTight wrapText="bothSides">
              <wp:wrapPolygon edited="0">
                <wp:start x="-69" y="0"/>
                <wp:lineTo x="-69" y="21520"/>
                <wp:lineTo x="21600" y="21520"/>
                <wp:lineTo x="21600" y="0"/>
                <wp:lineTo x="-69" y="0"/>
              </wp:wrapPolygon>
            </wp:wrapTight>
            <wp:docPr id="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srcRect/>
                    <a:stretch>
                      <a:fillRect/>
                    </a:stretch>
                  </pic:blipFill>
                  <pic:spPr bwMode="auto">
                    <a:xfrm>
                      <a:off x="0" y="0"/>
                      <a:ext cx="5943600" cy="5143500"/>
                    </a:xfrm>
                    <a:prstGeom prst="rect">
                      <a:avLst/>
                    </a:prstGeom>
                    <a:noFill/>
                    <a:ln w="9525">
                      <a:noFill/>
                      <a:miter lim="800000"/>
                      <a:headEnd/>
                      <a:tailEnd/>
                    </a:ln>
                  </pic:spPr>
                </pic:pic>
              </a:graphicData>
            </a:graphic>
          </wp:anchor>
        </w:drawing>
      </w: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986E06" w:rsidP="00A82BAE">
      <w:pPr>
        <w:spacing w:before="240" w:line="480" w:lineRule="auto"/>
        <w:rPr>
          <w:rFonts w:ascii="Arial" w:hAnsi="Arial" w:cs="Arial"/>
        </w:rPr>
      </w:pPr>
      <w:r>
        <w:rPr>
          <w:rFonts w:ascii="Arial" w:hAnsi="Arial" w:cs="Arial"/>
          <w:noProof/>
        </w:rPr>
        <w:drawing>
          <wp:anchor distT="0" distB="0" distL="114300" distR="114300" simplePos="0" relativeHeight="251643904" behindDoc="1" locked="0" layoutInCell="1" allowOverlap="1">
            <wp:simplePos x="0" y="0"/>
            <wp:positionH relativeFrom="column">
              <wp:posOffset>-119380</wp:posOffset>
            </wp:positionH>
            <wp:positionV relativeFrom="paragraph">
              <wp:posOffset>342900</wp:posOffset>
            </wp:positionV>
            <wp:extent cx="5945505" cy="3260725"/>
            <wp:effectExtent l="19050" t="0" r="0" b="0"/>
            <wp:wrapTight wrapText="bothSides">
              <wp:wrapPolygon edited="0">
                <wp:start x="-69" y="0"/>
                <wp:lineTo x="-69" y="21453"/>
                <wp:lineTo x="21593" y="21453"/>
                <wp:lineTo x="21593" y="0"/>
                <wp:lineTo x="-69"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srcRect b="26003"/>
                    <a:stretch>
                      <a:fillRect/>
                    </a:stretch>
                  </pic:blipFill>
                  <pic:spPr bwMode="auto">
                    <a:xfrm>
                      <a:off x="0" y="0"/>
                      <a:ext cx="5945505" cy="3260725"/>
                    </a:xfrm>
                    <a:prstGeom prst="rect">
                      <a:avLst/>
                    </a:prstGeom>
                    <a:noFill/>
                    <a:ln w="9525">
                      <a:noFill/>
                      <a:miter lim="800000"/>
                      <a:headEnd/>
                      <a:tailEnd/>
                    </a:ln>
                  </pic:spPr>
                </pic:pic>
              </a:graphicData>
            </a:graphic>
          </wp:anchor>
        </w:drawing>
      </w:r>
    </w:p>
    <w:p w:rsidR="00690FFB" w:rsidRPr="00986E06" w:rsidRDefault="00986E06" w:rsidP="00A82BAE">
      <w:pPr>
        <w:spacing w:before="240" w:line="480" w:lineRule="auto"/>
        <w:rPr>
          <w:rFonts w:ascii="Arial" w:hAnsi="Arial" w:cs="Arial"/>
        </w:rPr>
      </w:pPr>
      <w:r w:rsidRPr="00986E06">
        <w:rPr>
          <w:rFonts w:ascii="Arial" w:hAnsi="Arial" w:cs="Arial"/>
          <w:b/>
        </w:rPr>
        <w:t xml:space="preserve">Figure 3-4: Intracellular survival of </w:t>
      </w:r>
      <w:r w:rsidRPr="00986E06">
        <w:rPr>
          <w:rFonts w:ascii="Arial" w:hAnsi="Arial" w:cs="Arial"/>
          <w:b/>
          <w:i/>
        </w:rPr>
        <w:t xml:space="preserve">C.albicans </w:t>
      </w:r>
      <w:r w:rsidRPr="00986E06">
        <w:rPr>
          <w:rFonts w:ascii="Arial" w:hAnsi="Arial" w:cs="Arial"/>
          <w:b/>
        </w:rPr>
        <w:t>cells within human neutrophils</w:t>
      </w:r>
      <w:r>
        <w:rPr>
          <w:rFonts w:ascii="Arial" w:hAnsi="Arial" w:cs="Arial"/>
        </w:rPr>
        <w:t xml:space="preserve">. Opsonized </w:t>
      </w:r>
      <w:r>
        <w:rPr>
          <w:rFonts w:ascii="Arial" w:hAnsi="Arial" w:cs="Arial"/>
          <w:i/>
        </w:rPr>
        <w:t xml:space="preserve">C.albicans </w:t>
      </w:r>
      <w:r>
        <w:rPr>
          <w:rFonts w:ascii="Arial" w:hAnsi="Arial" w:cs="Arial"/>
        </w:rPr>
        <w:t>cells were incubated with neutrophils for 2h and the number of viable intracellular cells was counted by plating them on YPD containing 1% Tween 80 + 0.01% myristic acid. No statistical</w:t>
      </w:r>
      <w:r w:rsidR="002D36F4">
        <w:rPr>
          <w:rFonts w:ascii="Arial" w:hAnsi="Arial" w:cs="Arial"/>
        </w:rPr>
        <w:t>ly significant differences were</w:t>
      </w:r>
      <w:r>
        <w:rPr>
          <w:rFonts w:ascii="Arial" w:hAnsi="Arial" w:cs="Arial"/>
        </w:rPr>
        <w:t xml:space="preserve"> foun</w:t>
      </w:r>
      <w:r w:rsidR="002D36F4">
        <w:rPr>
          <w:rFonts w:ascii="Arial" w:hAnsi="Arial" w:cs="Arial"/>
        </w:rPr>
        <w:t xml:space="preserve">d </w:t>
      </w:r>
      <w:r>
        <w:rPr>
          <w:rFonts w:ascii="Arial" w:hAnsi="Arial" w:cs="Arial"/>
        </w:rPr>
        <w:t>between the different strains</w:t>
      </w:r>
      <w:r w:rsidR="002D36F4">
        <w:rPr>
          <w:rFonts w:ascii="Arial" w:hAnsi="Arial" w:cs="Arial"/>
        </w:rPr>
        <w:t xml:space="preserve"> with respect to survival within neutrophils</w:t>
      </w:r>
      <w:r>
        <w:rPr>
          <w:rFonts w:ascii="Arial" w:hAnsi="Arial" w:cs="Arial"/>
        </w:rPr>
        <w:t>.</w:t>
      </w: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4509A2" w:rsidP="00A82BAE">
      <w:pPr>
        <w:spacing w:before="240" w:line="480" w:lineRule="auto"/>
        <w:rPr>
          <w:rFonts w:ascii="Arial" w:hAnsi="Arial" w:cs="Arial"/>
        </w:rPr>
      </w:pPr>
      <w:r>
        <w:rPr>
          <w:rFonts w:ascii="Arial" w:hAnsi="Arial" w:cs="Arial"/>
          <w:noProof/>
        </w:rPr>
        <w:pict>
          <v:group id="Group 133" o:spid="_x0000_s1049" style="position:absolute;margin-left:0;margin-top:21.7pt;width:468pt;height:407pt;z-index:251681792" coordsize="59436,516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">
            <v:shape id="Picture 130" o:spid="_x0000_s1050" type="#_x0000_t75" style="position:absolute;width:59436;height:516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hJ83EAAAA3AAAAA8AAABkcnMvZG93bnJldi54bWxEj81uAjEMhO+V+g6RK/VWspQKoS0BVS1U&#10;PZafB7A27mZh4yxJYJe3x4dK3GzNeObzfDn4Vl0opiawgfGoAEVcBdtwbWC/W7/MQKWMbLENTAau&#10;lGC5eHyYY2lDzxu6bHOtJIRTiQZczl2pdaoceUyj0BGL9heixyxrrLWN2Eu4b/VrUUy1x4alwWFH&#10;n46q4/bsDRz2p+Z0/h23qz66L//9Nl33Axrz/DR8vIPKNOS7+f/6xwr+RPDlGZlAL2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xhJ83EAAAA3AAAAA8AAAAAAAAAAAAAAAAA&#10;nwIAAGRycy9kb3ducmV2LnhtbFBLBQYAAAAABAAEAPcAAACQAwAAAAA=&#10;">
              <v:imagedata r:id="rId39" o:title=""/>
              <v:path arrowok="t"/>
            </v:shape>
            <v:shape id="Text Box 132" o:spid="_x0000_s1051" type="#_x0000_t202" style="position:absolute;left:42545;top:8763;width:16891;height:6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Id+8UA&#10;AADcAAAADwAAAGRycy9kb3ducmV2LnhtbESPQWvCQBCF74L/YRmhN91oqUjMRmyp0Ftp4sHjkB2T&#10;aHY2ZLdJml/fLRS8zfDevO9NchhNI3rqXG1ZwXoVgSAurK65VHDOT8sdCOeRNTaWScEPOTik81mC&#10;sbYDf1Gf+VKEEHYxKqi8b2MpXVGRQbeyLXHQrrYz6MPalVJ3OIRw08hNFG2lwZoDocKW3ioq7tm3&#10;CVybv9+no5f5qaDsVb9Mt8/LpNTTYjzuQXga/cP8f/2hQ/3nDfw9Eya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Ih37xQAAANwAAAAPAAAAAAAAAAAAAAAAAJgCAABkcnMv&#10;ZG93bnJldi54bWxQSwUGAAAAAAQABAD1AAAAigMAAAAA&#10;" fillcolor="white [3212]" stroked="f" strokeweight=".5pt">
              <v:textbox style="mso-next-textbox:#Text Box 132">
                <w:txbxContent>
                  <w:p w:rsidR="00B178FF" w:rsidRPr="00C86D79" w:rsidRDefault="00B178FF">
                    <w:pPr>
                      <w:rPr>
                        <w:rFonts w:ascii="Arial" w:hAnsi="Arial" w:cs="Arial"/>
                        <w:sz w:val="32"/>
                        <w:szCs w:val="32"/>
                      </w:rPr>
                    </w:pPr>
                    <w:r w:rsidRPr="00C86D79">
                      <w:rPr>
                        <w:rFonts w:ascii="Arial" w:hAnsi="Arial" w:cs="Arial"/>
                        <w:sz w:val="32"/>
                        <w:szCs w:val="32"/>
                      </w:rPr>
                      <w:t>Calcofluor White</w:t>
                    </w:r>
                  </w:p>
                </w:txbxContent>
              </v:textbox>
            </v:shape>
          </v:group>
        </w:pict>
      </w:r>
    </w:p>
    <w:p w:rsidR="00690FFB" w:rsidRDefault="00690FFB" w:rsidP="00A82BAE">
      <w:pPr>
        <w:spacing w:before="240" w:line="480" w:lineRule="auto"/>
        <w:rPr>
          <w:rFonts w:ascii="Arial" w:hAnsi="Arial" w:cs="Arial"/>
        </w:rPr>
      </w:pPr>
    </w:p>
    <w:p w:rsidR="00483F80" w:rsidRDefault="00483F80" w:rsidP="00A82BAE">
      <w:pPr>
        <w:spacing w:before="240" w:line="480" w:lineRule="auto"/>
        <w:rPr>
          <w:rFonts w:ascii="Arial" w:hAnsi="Arial" w:cs="Arial"/>
        </w:rPr>
      </w:pPr>
    </w:p>
    <w:p w:rsidR="00483F80" w:rsidRDefault="00483F80" w:rsidP="00A82BAE">
      <w:pPr>
        <w:spacing w:before="240" w:line="480" w:lineRule="auto"/>
        <w:rPr>
          <w:rFonts w:ascii="Arial" w:hAnsi="Arial" w:cs="Arial"/>
        </w:rPr>
      </w:pPr>
    </w:p>
    <w:p w:rsidR="00483F80" w:rsidRDefault="00483F80" w:rsidP="00A82BAE">
      <w:pPr>
        <w:spacing w:before="240" w:line="480" w:lineRule="auto"/>
        <w:rPr>
          <w:rFonts w:ascii="Arial" w:hAnsi="Arial" w:cs="Arial"/>
        </w:rPr>
      </w:pPr>
    </w:p>
    <w:p w:rsidR="00483F80" w:rsidRDefault="00483F80" w:rsidP="00A82BAE">
      <w:pPr>
        <w:spacing w:before="240" w:line="480" w:lineRule="auto"/>
        <w:rPr>
          <w:rFonts w:ascii="Arial" w:hAnsi="Arial" w:cs="Arial"/>
        </w:rPr>
      </w:pPr>
    </w:p>
    <w:p w:rsidR="00483F80" w:rsidRDefault="00483F80" w:rsidP="00A82BAE">
      <w:pPr>
        <w:spacing w:before="240" w:line="480" w:lineRule="auto"/>
        <w:rPr>
          <w:rFonts w:ascii="Arial" w:hAnsi="Arial" w:cs="Arial"/>
        </w:rPr>
      </w:pPr>
    </w:p>
    <w:p w:rsidR="00483F80" w:rsidRDefault="00483F80" w:rsidP="00A82BAE">
      <w:pPr>
        <w:spacing w:before="240" w:line="480" w:lineRule="auto"/>
        <w:rPr>
          <w:rFonts w:ascii="Arial" w:hAnsi="Arial" w:cs="Arial"/>
        </w:rPr>
      </w:pPr>
    </w:p>
    <w:p w:rsidR="00A45B79" w:rsidRDefault="00A45B79" w:rsidP="00A82BAE">
      <w:pPr>
        <w:spacing w:before="240" w:line="480" w:lineRule="auto"/>
        <w:rPr>
          <w:rFonts w:ascii="Arial" w:hAnsi="Arial" w:cs="Arial"/>
        </w:rPr>
      </w:pPr>
    </w:p>
    <w:p w:rsidR="00A45B79" w:rsidRDefault="00A45B79" w:rsidP="00A82BAE">
      <w:pPr>
        <w:spacing w:before="240" w:line="480" w:lineRule="auto"/>
        <w:rPr>
          <w:rFonts w:ascii="Arial" w:hAnsi="Arial" w:cs="Arial"/>
        </w:rPr>
      </w:pPr>
    </w:p>
    <w:p w:rsidR="00483F80" w:rsidRDefault="00483F80" w:rsidP="00A82BAE">
      <w:pPr>
        <w:spacing w:before="240" w:line="480" w:lineRule="auto"/>
        <w:rPr>
          <w:rFonts w:ascii="Arial" w:hAnsi="Arial" w:cs="Arial"/>
        </w:rPr>
      </w:pPr>
    </w:p>
    <w:p w:rsidR="00483F80" w:rsidRDefault="00483F80" w:rsidP="00A82BAE">
      <w:pPr>
        <w:spacing w:before="240" w:line="480" w:lineRule="auto"/>
        <w:rPr>
          <w:rFonts w:ascii="Arial" w:hAnsi="Arial" w:cs="Arial"/>
        </w:rPr>
      </w:pPr>
    </w:p>
    <w:p w:rsidR="00483F80" w:rsidRDefault="00483F80"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r w:rsidRPr="00C86D79">
        <w:rPr>
          <w:noProof/>
        </w:rPr>
        <w:drawing>
          <wp:anchor distT="0" distB="0" distL="114300" distR="114300" simplePos="0" relativeHeight="251662336" behindDoc="1" locked="0" layoutInCell="1" allowOverlap="1">
            <wp:simplePos x="0" y="0"/>
            <wp:positionH relativeFrom="column">
              <wp:posOffset>88900</wp:posOffset>
            </wp:positionH>
            <wp:positionV relativeFrom="paragraph">
              <wp:posOffset>123190</wp:posOffset>
            </wp:positionV>
            <wp:extent cx="5943600" cy="3545205"/>
            <wp:effectExtent l="0" t="0" r="0" b="0"/>
            <wp:wrapTight wrapText="bothSides">
              <wp:wrapPolygon edited="0">
                <wp:start x="5262" y="0"/>
                <wp:lineTo x="5262" y="2089"/>
                <wp:lineTo x="10246" y="3714"/>
                <wp:lineTo x="10800" y="3714"/>
                <wp:lineTo x="346" y="4178"/>
                <wp:lineTo x="208" y="5571"/>
                <wp:lineTo x="1938" y="5571"/>
                <wp:lineTo x="346" y="7428"/>
                <wp:lineTo x="208" y="8125"/>
                <wp:lineTo x="692" y="8357"/>
                <wp:lineTo x="4708" y="9285"/>
                <wp:lineTo x="277" y="9982"/>
                <wp:lineTo x="277" y="10910"/>
                <wp:lineTo x="4708" y="11142"/>
                <wp:lineTo x="4708" y="11839"/>
                <wp:lineTo x="8654" y="12999"/>
                <wp:lineTo x="415" y="12999"/>
                <wp:lineTo x="208" y="14857"/>
                <wp:lineTo x="1938" y="14857"/>
                <wp:lineTo x="1177" y="15669"/>
                <wp:lineTo x="346" y="16714"/>
                <wp:lineTo x="208" y="17062"/>
                <wp:lineTo x="346" y="17410"/>
                <wp:lineTo x="4708" y="18571"/>
                <wp:lineTo x="415" y="19151"/>
                <wp:lineTo x="415" y="20080"/>
                <wp:lineTo x="4777" y="20428"/>
                <wp:lineTo x="4777" y="21472"/>
                <wp:lineTo x="15023" y="21472"/>
                <wp:lineTo x="15023" y="18687"/>
                <wp:lineTo x="20908" y="16830"/>
                <wp:lineTo x="21046" y="15785"/>
                <wp:lineTo x="20077" y="15553"/>
                <wp:lineTo x="15023" y="14857"/>
                <wp:lineTo x="15162" y="13116"/>
                <wp:lineTo x="14815" y="12999"/>
                <wp:lineTo x="12046" y="12999"/>
                <wp:lineTo x="15092" y="11723"/>
                <wp:lineTo x="15023" y="9285"/>
                <wp:lineTo x="20977" y="8705"/>
                <wp:lineTo x="20977" y="7544"/>
                <wp:lineTo x="15023" y="7428"/>
                <wp:lineTo x="15162" y="4062"/>
                <wp:lineTo x="14746" y="3946"/>
                <wp:lineTo x="11631" y="3482"/>
                <wp:lineTo x="14400" y="2089"/>
                <wp:lineTo x="14331" y="1741"/>
                <wp:lineTo x="6646" y="116"/>
                <wp:lineTo x="5885" y="0"/>
                <wp:lineTo x="5262" y="0"/>
              </wp:wrapPolygon>
            </wp:wrapTight>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545205"/>
                    </a:xfrm>
                    <a:prstGeom prst="rect">
                      <a:avLst/>
                    </a:prstGeom>
                    <a:noFill/>
                    <a:ln>
                      <a:noFill/>
                    </a:ln>
                  </pic:spPr>
                </pic:pic>
              </a:graphicData>
            </a:graphic>
          </wp:anchor>
        </w:drawing>
      </w:r>
    </w:p>
    <w:p w:rsidR="00C86D79" w:rsidRDefault="00C86D79"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p>
    <w:p w:rsidR="00C86D79" w:rsidRDefault="00C86D79" w:rsidP="00A82BAE">
      <w:pPr>
        <w:spacing w:before="240" w:line="480" w:lineRule="auto"/>
        <w:rPr>
          <w:rFonts w:ascii="Arial" w:hAnsi="Arial" w:cs="Arial"/>
        </w:rPr>
      </w:pPr>
    </w:p>
    <w:p w:rsidR="00C86D79" w:rsidRDefault="004509A2" w:rsidP="00A82BAE">
      <w:pPr>
        <w:spacing w:before="240" w:line="480" w:lineRule="auto"/>
        <w:rPr>
          <w:rFonts w:ascii="Arial" w:hAnsi="Arial" w:cs="Arial"/>
        </w:rPr>
      </w:pPr>
      <w:r w:rsidRPr="004509A2">
        <w:rPr>
          <w:noProof/>
        </w:rPr>
        <w:pict>
          <v:shape id="Text Box 6" o:spid="_x0000_s1052" type="#_x0000_t202" style="position:absolute;margin-left:-19.5pt;margin-top:38.9pt;width:466.5pt;height:181.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" stroked="f">
            <v:textbox>
              <w:txbxContent>
                <w:p w:rsidR="00B178FF" w:rsidRPr="00B47214" w:rsidRDefault="00B178FF">
                  <w:pPr>
                    <w:rPr>
                      <w:sz w:val="28"/>
                      <w:szCs w:val="28"/>
                    </w:rPr>
                  </w:pPr>
                  <w:r w:rsidRPr="00FB50CE">
                    <w:rPr>
                      <w:b/>
                      <w:sz w:val="28"/>
                      <w:szCs w:val="28"/>
                    </w:rPr>
                    <w:t xml:space="preserve">Figure 3-5: </w:t>
                  </w:r>
                  <w:bookmarkStart w:id="2" w:name="OLE_LINK1"/>
                  <w:r w:rsidRPr="00FB50CE">
                    <w:rPr>
                      <w:b/>
                      <w:sz w:val="28"/>
                      <w:szCs w:val="28"/>
                    </w:rPr>
                    <w:t xml:space="preserve">Growth of the wild-type, </w:t>
                  </w:r>
                  <w:r w:rsidRPr="00FB50CE">
                    <w:rPr>
                      <w:b/>
                      <w:i/>
                      <w:sz w:val="28"/>
                      <w:szCs w:val="28"/>
                    </w:rPr>
                    <w:t xml:space="preserve">fas1∆/∆ </w:t>
                  </w:r>
                  <w:r w:rsidRPr="00FB50CE">
                    <w:rPr>
                      <w:b/>
                      <w:sz w:val="28"/>
                      <w:szCs w:val="28"/>
                    </w:rPr>
                    <w:t xml:space="preserve">mutant and reintegrant </w:t>
                  </w:r>
                  <w:r w:rsidRPr="00FB50CE">
                    <w:rPr>
                      <w:b/>
                      <w:i/>
                      <w:sz w:val="28"/>
                      <w:szCs w:val="28"/>
                    </w:rPr>
                    <w:t xml:space="preserve">C.albicans </w:t>
                  </w:r>
                  <w:r w:rsidRPr="00FB50CE">
                    <w:rPr>
                      <w:b/>
                      <w:sz w:val="28"/>
                      <w:szCs w:val="28"/>
                    </w:rPr>
                    <w:t xml:space="preserve">strains in the presence of cell wall perturbing agents. </w:t>
                  </w:r>
                  <w:r>
                    <w:rPr>
                      <w:sz w:val="28"/>
                      <w:szCs w:val="28"/>
                    </w:rPr>
                    <w:t xml:space="preserve">Cells from an overnight cutlture were resuspended in saline at 1 O.D. / ml, serially diluted 5-fold and then spot-inocuated on YPD containing 1% T-80 + 0.01% myristic acid  in the presence of the indicated cell wall perturbing agents. </w:t>
                  </w:r>
                  <w:r w:rsidRPr="00B47214">
                    <w:rPr>
                      <w:sz w:val="28"/>
                      <w:szCs w:val="28"/>
                    </w:rPr>
                    <w:t>The plates were incubated at 30⁰C/ 48 hrs</w:t>
                  </w:r>
                  <w:bookmarkEnd w:id="2"/>
                  <w:r w:rsidRPr="00B47214">
                    <w:rPr>
                      <w:sz w:val="28"/>
                      <w:szCs w:val="28"/>
                    </w:rPr>
                    <w:t>.</w:t>
                  </w:r>
                </w:p>
              </w:txbxContent>
            </v:textbox>
            <w10:wrap type="square"/>
          </v:shape>
        </w:pict>
      </w:r>
    </w:p>
    <w:p w:rsidR="00C86D79" w:rsidRDefault="004509A2" w:rsidP="00A82BAE">
      <w:pPr>
        <w:spacing w:before="240" w:line="480" w:lineRule="auto"/>
        <w:rPr>
          <w:rFonts w:ascii="Arial" w:hAnsi="Arial" w:cs="Arial"/>
        </w:rPr>
      </w:pPr>
      <w:r>
        <w:rPr>
          <w:rFonts w:ascii="Arial" w:hAnsi="Arial" w:cs="Arial"/>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06" type="#_x0000_t5" style="position:absolute;margin-left:113pt;margin-top:27.65pt;width:284.5pt;height:20.85pt;z-index:251686912" adj="0" fillcolor="black [3213]"/>
        </w:pict>
      </w:r>
    </w:p>
    <w:p w:rsidR="00690FFB" w:rsidRDefault="00690FFB" w:rsidP="00A82BAE">
      <w:pPr>
        <w:spacing w:before="240" w:line="480" w:lineRule="auto"/>
        <w:rPr>
          <w:rFonts w:ascii="Arial" w:hAnsi="Arial" w:cs="Arial"/>
        </w:rPr>
      </w:pPr>
    </w:p>
    <w:p w:rsidR="00690FFB" w:rsidRDefault="00670E2A" w:rsidP="00A82BAE">
      <w:pPr>
        <w:spacing w:before="240" w:line="480" w:lineRule="auto"/>
        <w:rPr>
          <w:rFonts w:ascii="Arial" w:hAnsi="Arial" w:cs="Arial"/>
        </w:rPr>
      </w:pPr>
      <w:r w:rsidRPr="00670E2A">
        <w:rPr>
          <w:noProof/>
        </w:rPr>
        <w:drawing>
          <wp:anchor distT="0" distB="0" distL="114300" distR="114300" simplePos="0" relativeHeight="251645952" behindDoc="1" locked="0" layoutInCell="1" allowOverlap="1">
            <wp:simplePos x="0" y="0"/>
            <wp:positionH relativeFrom="column">
              <wp:posOffset>457200</wp:posOffset>
            </wp:positionH>
            <wp:positionV relativeFrom="paragraph">
              <wp:posOffset>-266700</wp:posOffset>
            </wp:positionV>
            <wp:extent cx="4533900" cy="5276850"/>
            <wp:effectExtent l="19050" t="0" r="0" b="0"/>
            <wp:wrapTight wrapText="bothSides">
              <wp:wrapPolygon edited="0">
                <wp:start x="-91" y="0"/>
                <wp:lineTo x="-91" y="21522"/>
                <wp:lineTo x="21600" y="21522"/>
                <wp:lineTo x="21600" y="0"/>
                <wp:lineTo x="-91" y="0"/>
              </wp:wrapPolygon>
            </wp:wrapTight>
            <wp:docPr id="2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4533900" cy="5276850"/>
                    </a:xfrm>
                    <a:prstGeom prst="rect">
                      <a:avLst/>
                    </a:prstGeom>
                  </pic:spPr>
                </pic:pic>
              </a:graphicData>
            </a:graphic>
          </wp:anchor>
        </w:drawing>
      </w: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690FFB" w:rsidRDefault="00690FFB" w:rsidP="00A82BAE">
      <w:pPr>
        <w:spacing w:before="240" w:line="480" w:lineRule="auto"/>
        <w:rPr>
          <w:rFonts w:ascii="Arial" w:hAnsi="Arial" w:cs="Arial"/>
        </w:rPr>
      </w:pPr>
    </w:p>
    <w:p w:rsidR="00E37AD8" w:rsidRDefault="00E37AD8" w:rsidP="00A82BAE">
      <w:pPr>
        <w:spacing w:before="240" w:line="480" w:lineRule="auto"/>
        <w:rPr>
          <w:rFonts w:ascii="Arial" w:hAnsi="Arial" w:cs="Arial"/>
        </w:rPr>
      </w:pPr>
    </w:p>
    <w:p w:rsidR="00E37AD8" w:rsidRDefault="00E37AD8" w:rsidP="00A82BAE">
      <w:pPr>
        <w:spacing w:before="240" w:line="480" w:lineRule="auto"/>
        <w:rPr>
          <w:rFonts w:ascii="Arial" w:hAnsi="Arial" w:cs="Arial"/>
        </w:rPr>
      </w:pPr>
    </w:p>
    <w:p w:rsidR="00670E2A" w:rsidRDefault="00670E2A" w:rsidP="00A82BAE">
      <w:pPr>
        <w:spacing w:before="240" w:line="480" w:lineRule="auto"/>
        <w:rPr>
          <w:rFonts w:ascii="Arial" w:hAnsi="Arial" w:cs="Arial"/>
        </w:rPr>
      </w:pPr>
    </w:p>
    <w:p w:rsidR="00670E2A" w:rsidRDefault="00670E2A" w:rsidP="00A82BAE">
      <w:pPr>
        <w:spacing w:before="240" w:line="480" w:lineRule="auto"/>
        <w:rPr>
          <w:rFonts w:ascii="Arial" w:hAnsi="Arial" w:cs="Arial"/>
        </w:rPr>
      </w:pPr>
    </w:p>
    <w:p w:rsidR="00670E2A" w:rsidRDefault="00670E2A" w:rsidP="00A82BAE">
      <w:pPr>
        <w:spacing w:before="240" w:line="480" w:lineRule="auto"/>
        <w:rPr>
          <w:rFonts w:ascii="Arial" w:hAnsi="Arial" w:cs="Arial"/>
        </w:rPr>
      </w:pPr>
    </w:p>
    <w:p w:rsidR="00670E2A" w:rsidRDefault="004509A2" w:rsidP="00A82BAE">
      <w:pPr>
        <w:spacing w:before="240" w:line="480" w:lineRule="auto"/>
        <w:rPr>
          <w:rFonts w:ascii="Arial" w:hAnsi="Arial" w:cs="Arial"/>
        </w:rPr>
      </w:pPr>
      <w:r>
        <w:rPr>
          <w:rFonts w:ascii="Arial" w:hAnsi="Arial" w:cs="Arial"/>
          <w:noProof/>
        </w:rPr>
        <w:pict>
          <v:shape id="Text Box 7" o:spid="_x0000_s1053" type="#_x0000_t202" style="position:absolute;margin-left:51.75pt;margin-top:2.2pt;width:384.25pt;height:142.5pt;z-index:-251650048;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wrapcoords="-47 0 -47 21486 21600 21486 21600 0 -4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" stroked="f">
            <v:textbox>
              <w:txbxContent>
                <w:p w:rsidR="00B178FF" w:rsidRPr="00670E2A" w:rsidRDefault="00B178FF">
                  <w:pPr>
                    <w:rPr>
                      <w:sz w:val="28"/>
                      <w:szCs w:val="28"/>
                    </w:rPr>
                  </w:pPr>
                  <w:r w:rsidRPr="00FB50CE">
                    <w:rPr>
                      <w:b/>
                      <w:sz w:val="28"/>
                      <w:szCs w:val="28"/>
                    </w:rPr>
                    <w:t xml:space="preserve">Figure 3-6: Growth of the wild-type, </w:t>
                  </w:r>
                  <w:r w:rsidRPr="00FB50CE">
                    <w:rPr>
                      <w:b/>
                      <w:i/>
                      <w:sz w:val="28"/>
                      <w:szCs w:val="28"/>
                    </w:rPr>
                    <w:t xml:space="preserve">fas1∆/∆ </w:t>
                  </w:r>
                  <w:r w:rsidRPr="00FB50CE">
                    <w:rPr>
                      <w:b/>
                      <w:sz w:val="28"/>
                      <w:szCs w:val="28"/>
                    </w:rPr>
                    <w:t xml:space="preserve">mutant and reintegrant </w:t>
                  </w:r>
                  <w:r w:rsidRPr="00FB50CE">
                    <w:rPr>
                      <w:b/>
                      <w:i/>
                      <w:sz w:val="28"/>
                      <w:szCs w:val="28"/>
                    </w:rPr>
                    <w:t xml:space="preserve">C.albicans </w:t>
                  </w:r>
                  <w:r w:rsidRPr="00FB50CE">
                    <w:rPr>
                      <w:b/>
                      <w:sz w:val="28"/>
                      <w:szCs w:val="28"/>
                    </w:rPr>
                    <w:t xml:space="preserve">strains in the presence of cell membrane stress-inducing (osmotic stress) agents. </w:t>
                  </w:r>
                  <w:r>
                    <w:rPr>
                      <w:b/>
                      <w:sz w:val="28"/>
                      <w:szCs w:val="28"/>
                    </w:rPr>
                    <w:t xml:space="preserve"> </w:t>
                  </w:r>
                  <w:r>
                    <w:rPr>
                      <w:sz w:val="28"/>
                      <w:szCs w:val="28"/>
                    </w:rPr>
                    <w:t xml:space="preserve">Cells from an overnight cutlture were resuspended in saline at 1 O.D. / ml, serially diluted 5-fold and then spot-inocuated on YPD containing 1% T-80 + 0.01% myristic acid in the presence of the osmotic stress-inducing agents . </w:t>
                  </w:r>
                  <w:r w:rsidRPr="00B47214">
                    <w:rPr>
                      <w:sz w:val="28"/>
                      <w:szCs w:val="28"/>
                    </w:rPr>
                    <w:t>The plates were incubated at 30⁰C/ 48 hrs.</w:t>
                  </w:r>
                </w:p>
              </w:txbxContent>
            </v:textbox>
            <w10:wrap type="tight"/>
          </v:shape>
        </w:pict>
      </w:r>
    </w:p>
    <w:p w:rsidR="00670E2A" w:rsidRDefault="00670E2A" w:rsidP="00A82BAE">
      <w:pPr>
        <w:spacing w:before="240" w:line="480" w:lineRule="auto"/>
        <w:rPr>
          <w:rFonts w:ascii="Arial" w:hAnsi="Arial" w:cs="Arial"/>
        </w:rPr>
      </w:pPr>
    </w:p>
    <w:p w:rsidR="00670E2A" w:rsidRDefault="00670E2A" w:rsidP="00A82BAE">
      <w:pPr>
        <w:spacing w:before="240" w:line="480" w:lineRule="auto"/>
        <w:rPr>
          <w:rFonts w:ascii="Arial" w:hAnsi="Arial" w:cs="Arial"/>
        </w:rPr>
      </w:pPr>
    </w:p>
    <w:p w:rsidR="00670E2A" w:rsidRDefault="00670E2A" w:rsidP="00A82BAE">
      <w:pPr>
        <w:spacing w:before="240" w:line="480" w:lineRule="auto"/>
        <w:rPr>
          <w:rFonts w:ascii="Arial" w:hAnsi="Arial" w:cs="Arial"/>
        </w:rPr>
      </w:pPr>
    </w:p>
    <w:p w:rsidR="007358DB" w:rsidRDefault="004509A2" w:rsidP="00A82BAE">
      <w:pPr>
        <w:spacing w:before="240" w:line="480" w:lineRule="auto"/>
        <w:rPr>
          <w:rFonts w:ascii="Arial" w:hAnsi="Arial" w:cs="Arial"/>
        </w:rPr>
      </w:pPr>
      <w:r>
        <w:rPr>
          <w:rFonts w:ascii="Arial" w:hAnsi="Arial" w:cs="Arial"/>
          <w:noProof/>
        </w:rPr>
        <w:pict>
          <v:shape id="Text Box 11" o:spid="_x0000_s1054" type="#_x0000_t202" style="position:absolute;margin-left:24pt;margin-top:322.5pt;width:478.5pt;height:14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4 0 -34 21486 21600 21486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" stroked="f">
            <v:textbox>
              <w:txbxContent>
                <w:p w:rsidR="00B178FF" w:rsidRPr="00670E2A" w:rsidRDefault="00B178FF" w:rsidP="007358DB">
                  <w:pPr>
                    <w:rPr>
                      <w:sz w:val="28"/>
                      <w:szCs w:val="28"/>
                    </w:rPr>
                  </w:pPr>
                  <w:r w:rsidRPr="00FB50CE">
                    <w:rPr>
                      <w:b/>
                      <w:sz w:val="28"/>
                      <w:szCs w:val="28"/>
                    </w:rPr>
                    <w:t xml:space="preserve">Figure 3-7: Survival percentage of the wild-type, </w:t>
                  </w:r>
                  <w:r w:rsidRPr="00FB50CE">
                    <w:rPr>
                      <w:b/>
                      <w:i/>
                      <w:sz w:val="28"/>
                      <w:szCs w:val="28"/>
                    </w:rPr>
                    <w:t xml:space="preserve">fas1∆/∆ </w:t>
                  </w:r>
                  <w:r w:rsidRPr="00FB50CE">
                    <w:rPr>
                      <w:b/>
                      <w:sz w:val="28"/>
                      <w:szCs w:val="28"/>
                    </w:rPr>
                    <w:t xml:space="preserve">mutant and reintegrant </w:t>
                  </w:r>
                  <w:r w:rsidRPr="00FB50CE">
                    <w:rPr>
                      <w:b/>
                      <w:i/>
                      <w:sz w:val="28"/>
                      <w:szCs w:val="28"/>
                    </w:rPr>
                    <w:t xml:space="preserve">C.albicans </w:t>
                  </w:r>
                  <w:r w:rsidRPr="00FB50CE">
                    <w:rPr>
                      <w:b/>
                      <w:sz w:val="28"/>
                      <w:szCs w:val="28"/>
                    </w:rPr>
                    <w:t>strains in the antimicrobial cationic peptide human β-defensin 3.</w:t>
                  </w:r>
                  <w:r w:rsidRPr="00B47214">
                    <w:rPr>
                      <w:sz w:val="28"/>
                      <w:szCs w:val="28"/>
                    </w:rPr>
                    <w:t xml:space="preserve"> Cells were grown in the presence of varying concentrations of h-βD3 at 30⁰C/ shaking for 1 h. Aliquots of the medium were then plated on YPD (supplemented with myristic acid and T-80) to obtain the number of viable cells.</w:t>
                  </w:r>
                </w:p>
              </w:txbxContent>
            </v:textbox>
            <w10:wrap type="tight"/>
          </v:shape>
        </w:pict>
      </w:r>
      <w:r w:rsidR="007358DB" w:rsidRPr="007358DB">
        <w:rPr>
          <w:noProof/>
        </w:rPr>
        <w:drawing>
          <wp:anchor distT="0" distB="0" distL="114300" distR="114300" simplePos="0" relativeHeight="251646976" behindDoc="1" locked="0" layoutInCell="1" allowOverlap="1">
            <wp:simplePos x="0" y="0"/>
            <wp:positionH relativeFrom="column">
              <wp:posOffset>19050</wp:posOffset>
            </wp:positionH>
            <wp:positionV relativeFrom="paragraph">
              <wp:posOffset>0</wp:posOffset>
            </wp:positionV>
            <wp:extent cx="6012815" cy="3990975"/>
            <wp:effectExtent l="19050" t="0" r="6985" b="0"/>
            <wp:wrapTight wrapText="bothSides">
              <wp:wrapPolygon edited="0">
                <wp:start x="-68" y="0"/>
                <wp:lineTo x="-68" y="21548"/>
                <wp:lineTo x="21625" y="21548"/>
                <wp:lineTo x="21625" y="0"/>
                <wp:lineTo x="-68"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srcRect t="17339"/>
                    <a:stretch>
                      <a:fillRect/>
                    </a:stretch>
                  </pic:blipFill>
                  <pic:spPr bwMode="auto">
                    <a:xfrm>
                      <a:off x="0" y="0"/>
                      <a:ext cx="6012815" cy="3990975"/>
                    </a:xfrm>
                    <a:prstGeom prst="rect">
                      <a:avLst/>
                    </a:prstGeom>
                    <a:noFill/>
                    <a:ln w="9525">
                      <a:noFill/>
                      <a:miter lim="800000"/>
                      <a:headEnd/>
                      <a:tailEnd/>
                    </a:ln>
                  </pic:spPr>
                </pic:pic>
              </a:graphicData>
            </a:graphic>
          </wp:anchor>
        </w:drawing>
      </w:r>
    </w:p>
    <w:p w:rsidR="007358DB" w:rsidRDefault="007358DB" w:rsidP="00A82BAE">
      <w:pPr>
        <w:spacing w:before="240" w:line="480" w:lineRule="auto"/>
        <w:rPr>
          <w:rFonts w:ascii="Arial" w:hAnsi="Arial" w:cs="Arial"/>
        </w:rPr>
      </w:pPr>
    </w:p>
    <w:p w:rsidR="007358DB" w:rsidRDefault="007358DB" w:rsidP="00A82BAE">
      <w:pPr>
        <w:spacing w:before="240" w:line="480" w:lineRule="auto"/>
        <w:rPr>
          <w:rFonts w:ascii="Arial" w:hAnsi="Arial" w:cs="Arial"/>
        </w:rPr>
      </w:pPr>
    </w:p>
    <w:p w:rsidR="007358DB" w:rsidRDefault="007358DB" w:rsidP="00A82BAE">
      <w:pPr>
        <w:spacing w:before="240" w:line="480" w:lineRule="auto"/>
        <w:rPr>
          <w:rFonts w:ascii="Arial" w:hAnsi="Arial" w:cs="Arial"/>
        </w:rPr>
      </w:pPr>
    </w:p>
    <w:p w:rsidR="007358DB" w:rsidRDefault="007358DB" w:rsidP="00A82BAE">
      <w:pPr>
        <w:spacing w:before="240" w:line="480" w:lineRule="auto"/>
        <w:rPr>
          <w:rFonts w:ascii="Arial" w:hAnsi="Arial" w:cs="Arial"/>
        </w:rPr>
      </w:pPr>
    </w:p>
    <w:p w:rsidR="00E94C7A" w:rsidRDefault="00E94C7A" w:rsidP="00A82BAE">
      <w:pPr>
        <w:spacing w:before="240" w:line="480" w:lineRule="auto"/>
        <w:rPr>
          <w:rFonts w:ascii="Arial" w:hAnsi="Arial" w:cs="Arial"/>
        </w:rPr>
      </w:pPr>
    </w:p>
    <w:p w:rsidR="00E94C7A" w:rsidRDefault="00E94C7A" w:rsidP="00A82BAE">
      <w:pPr>
        <w:spacing w:before="240" w:line="480" w:lineRule="auto"/>
        <w:rPr>
          <w:rFonts w:ascii="Arial" w:hAnsi="Arial" w:cs="Arial"/>
        </w:rPr>
      </w:pPr>
    </w:p>
    <w:p w:rsidR="004E6D98" w:rsidRDefault="004E6D98" w:rsidP="00A82BAE">
      <w:pPr>
        <w:spacing w:before="240" w:line="480" w:lineRule="auto"/>
        <w:rPr>
          <w:rFonts w:ascii="Arial" w:hAnsi="Arial" w:cs="Arial"/>
        </w:rPr>
      </w:pPr>
    </w:p>
    <w:p w:rsidR="004E6D98" w:rsidRDefault="003710DD" w:rsidP="00A82BAE">
      <w:pPr>
        <w:spacing w:before="240" w:line="480" w:lineRule="auto"/>
        <w:rPr>
          <w:rFonts w:ascii="Arial" w:hAnsi="Arial" w:cs="Arial"/>
        </w:rPr>
      </w:pPr>
      <w:r w:rsidRPr="004E6D98">
        <w:rPr>
          <w:noProof/>
        </w:rPr>
        <w:drawing>
          <wp:anchor distT="0" distB="0" distL="114300" distR="114300" simplePos="0" relativeHeight="251648000" behindDoc="1" locked="0" layoutInCell="1" allowOverlap="1">
            <wp:simplePos x="0" y="0"/>
            <wp:positionH relativeFrom="column">
              <wp:posOffset>1151890</wp:posOffset>
            </wp:positionH>
            <wp:positionV relativeFrom="paragraph">
              <wp:posOffset>-609600</wp:posOffset>
            </wp:positionV>
            <wp:extent cx="3695700" cy="5791200"/>
            <wp:effectExtent l="0" t="0" r="0" b="0"/>
            <wp:wrapTight wrapText="bothSides">
              <wp:wrapPolygon edited="0">
                <wp:start x="0" y="0"/>
                <wp:lineTo x="0" y="21529"/>
                <wp:lineTo x="21489" y="21529"/>
                <wp:lineTo x="21489"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a:stretch>
                      <a:fillRect/>
                    </a:stretch>
                  </pic:blipFill>
                  <pic:spPr bwMode="auto">
                    <a:xfrm>
                      <a:off x="0" y="0"/>
                      <a:ext cx="3695700" cy="5791200"/>
                    </a:xfrm>
                    <a:prstGeom prst="rect">
                      <a:avLst/>
                    </a:prstGeom>
                    <a:noFill/>
                    <a:ln w="9525">
                      <a:noFill/>
                      <a:miter lim="800000"/>
                      <a:headEnd/>
                      <a:tailEnd/>
                    </a:ln>
                  </pic:spPr>
                </pic:pic>
              </a:graphicData>
            </a:graphic>
          </wp:anchor>
        </w:drawing>
      </w:r>
    </w:p>
    <w:p w:rsidR="004E6D98" w:rsidRDefault="004E6D98" w:rsidP="00A82BAE">
      <w:pPr>
        <w:spacing w:before="240" w:line="480" w:lineRule="auto"/>
        <w:rPr>
          <w:rFonts w:ascii="Arial" w:hAnsi="Arial" w:cs="Arial"/>
        </w:rPr>
      </w:pPr>
    </w:p>
    <w:p w:rsidR="004E6D98" w:rsidRDefault="004E6D98" w:rsidP="00A82BAE">
      <w:pPr>
        <w:spacing w:before="240" w:line="480" w:lineRule="auto"/>
        <w:rPr>
          <w:rFonts w:ascii="Arial" w:hAnsi="Arial" w:cs="Arial"/>
        </w:rPr>
      </w:pPr>
    </w:p>
    <w:p w:rsidR="004E6D98" w:rsidRDefault="004E6D98" w:rsidP="00A82BAE">
      <w:pPr>
        <w:spacing w:before="240" w:line="480" w:lineRule="auto"/>
        <w:rPr>
          <w:rFonts w:ascii="Arial" w:hAnsi="Arial" w:cs="Arial"/>
        </w:rPr>
      </w:pPr>
    </w:p>
    <w:p w:rsidR="004E6D98" w:rsidRDefault="004E6D98" w:rsidP="00A82BAE">
      <w:pPr>
        <w:spacing w:before="240" w:line="480" w:lineRule="auto"/>
        <w:rPr>
          <w:rFonts w:ascii="Arial" w:hAnsi="Arial" w:cs="Arial"/>
        </w:rPr>
      </w:pPr>
    </w:p>
    <w:p w:rsidR="004E6D98" w:rsidRDefault="004E6D98" w:rsidP="002972F8">
      <w:pPr>
        <w:spacing w:before="240" w:line="480" w:lineRule="auto"/>
        <w:rPr>
          <w:rFonts w:ascii="Arial" w:hAnsi="Arial" w:cs="Arial"/>
          <w:b/>
        </w:rPr>
      </w:pPr>
    </w:p>
    <w:p w:rsidR="004E6D98" w:rsidRDefault="004E6D98" w:rsidP="002972F8">
      <w:pPr>
        <w:spacing w:before="240" w:line="480" w:lineRule="auto"/>
        <w:rPr>
          <w:rFonts w:ascii="Arial" w:hAnsi="Arial" w:cs="Arial"/>
          <w:b/>
        </w:rPr>
      </w:pPr>
    </w:p>
    <w:p w:rsidR="004E6D98" w:rsidRDefault="004E6D98" w:rsidP="002972F8">
      <w:pPr>
        <w:spacing w:before="240" w:line="480" w:lineRule="auto"/>
        <w:rPr>
          <w:rFonts w:ascii="Arial" w:hAnsi="Arial" w:cs="Arial"/>
          <w:b/>
        </w:rPr>
      </w:pPr>
    </w:p>
    <w:p w:rsidR="004E6D98" w:rsidRDefault="004E6D98" w:rsidP="002972F8">
      <w:pPr>
        <w:spacing w:before="240" w:line="480" w:lineRule="auto"/>
        <w:rPr>
          <w:rFonts w:ascii="Arial" w:hAnsi="Arial" w:cs="Arial"/>
          <w:b/>
        </w:rPr>
      </w:pPr>
    </w:p>
    <w:p w:rsidR="004E6D98" w:rsidRDefault="004E6D98" w:rsidP="002972F8">
      <w:pPr>
        <w:spacing w:before="240" w:line="480" w:lineRule="auto"/>
        <w:rPr>
          <w:rFonts w:ascii="Arial" w:hAnsi="Arial" w:cs="Arial"/>
          <w:b/>
        </w:rPr>
      </w:pPr>
    </w:p>
    <w:p w:rsidR="004E6D98" w:rsidRDefault="004509A2" w:rsidP="002972F8">
      <w:pPr>
        <w:spacing w:before="240" w:line="480" w:lineRule="auto"/>
        <w:rPr>
          <w:rFonts w:ascii="Arial" w:hAnsi="Arial" w:cs="Arial"/>
          <w:b/>
        </w:rPr>
      </w:pPr>
      <w:r>
        <w:rPr>
          <w:rFonts w:ascii="Arial" w:hAnsi="Arial" w:cs="Arial"/>
          <w:b/>
          <w:noProof/>
        </w:rPr>
        <w:pict>
          <v:shape id="Text Box 15" o:spid="_x0000_s1055" type="#_x0000_t202" style="position:absolute;margin-left:-2.8pt;margin-top:44.55pt;width:486.25pt;height:93.8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wrapcoords="-33 0 -33 21375 21600 21375 21600 0 -3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" stroked="f">
            <v:textbox>
              <w:txbxContent>
                <w:p w:rsidR="00B178FF" w:rsidRPr="00FB50CE" w:rsidRDefault="00B178FF">
                  <w:pPr>
                    <w:rPr>
                      <w:rFonts w:ascii="Arial" w:hAnsi="Arial" w:cs="Arial"/>
                      <w:sz w:val="24"/>
                      <w:szCs w:val="24"/>
                    </w:rPr>
                  </w:pPr>
                  <w:r w:rsidRPr="00FB50CE">
                    <w:rPr>
                      <w:rFonts w:ascii="Arial" w:hAnsi="Arial" w:cs="Arial"/>
                      <w:b/>
                      <w:sz w:val="24"/>
                      <w:szCs w:val="24"/>
                    </w:rPr>
                    <w:t xml:space="preserve">Figure 3-8: Permeability of wild-type </w:t>
                  </w:r>
                  <w:r w:rsidRPr="00FB50CE">
                    <w:rPr>
                      <w:rFonts w:ascii="Arial" w:hAnsi="Arial" w:cs="Arial"/>
                      <w:b/>
                      <w:i/>
                      <w:sz w:val="24"/>
                      <w:szCs w:val="24"/>
                    </w:rPr>
                    <w:t xml:space="preserve">C.albicans </w:t>
                  </w:r>
                  <w:r w:rsidRPr="00FB50CE">
                    <w:rPr>
                      <w:rFonts w:ascii="Arial" w:hAnsi="Arial" w:cs="Arial"/>
                      <w:b/>
                      <w:sz w:val="24"/>
                      <w:szCs w:val="24"/>
                    </w:rPr>
                    <w:t xml:space="preserve">and the </w:t>
                  </w:r>
                  <w:r w:rsidRPr="00FB50CE">
                    <w:rPr>
                      <w:rFonts w:ascii="Arial" w:hAnsi="Arial" w:cs="Arial"/>
                      <w:b/>
                      <w:i/>
                      <w:sz w:val="24"/>
                      <w:szCs w:val="24"/>
                    </w:rPr>
                    <w:t xml:space="preserve">fas1∆/∆ </w:t>
                  </w:r>
                  <w:r w:rsidRPr="00FB50CE">
                    <w:rPr>
                      <w:rFonts w:ascii="Arial" w:hAnsi="Arial" w:cs="Arial"/>
                      <w:b/>
                      <w:sz w:val="24"/>
                      <w:szCs w:val="24"/>
                    </w:rPr>
                    <w:t>mutant to the membrane-impe</w:t>
                  </w:r>
                  <w:r>
                    <w:rPr>
                      <w:rFonts w:ascii="Arial" w:hAnsi="Arial" w:cs="Arial"/>
                      <w:b/>
                      <w:sz w:val="24"/>
                      <w:szCs w:val="24"/>
                    </w:rPr>
                    <w:t>rmeable dye propidium iodide</w:t>
                  </w:r>
                  <w:r w:rsidRPr="00FB50CE">
                    <w:rPr>
                      <w:rFonts w:ascii="Arial" w:hAnsi="Arial" w:cs="Arial"/>
                      <w:b/>
                      <w:sz w:val="24"/>
                      <w:szCs w:val="24"/>
                    </w:rPr>
                    <w:t xml:space="preserve">. </w:t>
                  </w:r>
                  <w:r w:rsidRPr="00FB50CE">
                    <w:rPr>
                      <w:rFonts w:ascii="Arial" w:hAnsi="Arial" w:cs="Arial"/>
                      <w:sz w:val="24"/>
                      <w:szCs w:val="24"/>
                    </w:rPr>
                    <w:t>0.1 O.D. cell</w:t>
                  </w:r>
                  <w:r>
                    <w:rPr>
                      <w:rFonts w:ascii="Arial" w:hAnsi="Arial" w:cs="Arial"/>
                      <w:sz w:val="24"/>
                      <w:szCs w:val="24"/>
                    </w:rPr>
                    <w:t xml:space="preserve">s were collected and resuspended in YPD +10% </w:t>
                  </w:r>
                  <w:proofErr w:type="gramStart"/>
                  <w:r>
                    <w:rPr>
                      <w:rFonts w:ascii="Arial" w:hAnsi="Arial" w:cs="Arial"/>
                      <w:sz w:val="24"/>
                      <w:szCs w:val="24"/>
                    </w:rPr>
                    <w:t>serum</w:t>
                  </w:r>
                  <w:proofErr w:type="gramEnd"/>
                  <w:r>
                    <w:rPr>
                      <w:rFonts w:ascii="Arial" w:hAnsi="Arial" w:cs="Arial"/>
                      <w:sz w:val="24"/>
                      <w:szCs w:val="24"/>
                    </w:rPr>
                    <w:t xml:space="preserve"> (1ml). Cells were then stained with propidium iodide (20µg/ml) for 30’’ and then washed and examined under a fluorescent microscope (530 nm)</w:t>
                  </w:r>
                </w:p>
              </w:txbxContent>
            </v:textbox>
            <w10:wrap type="tight"/>
          </v:shape>
        </w:pict>
      </w:r>
    </w:p>
    <w:p w:rsidR="004E6D98" w:rsidRDefault="004E6D98" w:rsidP="002972F8">
      <w:pPr>
        <w:spacing w:before="240" w:line="480" w:lineRule="auto"/>
        <w:rPr>
          <w:rFonts w:ascii="Arial" w:hAnsi="Arial" w:cs="Arial"/>
          <w:b/>
        </w:rPr>
      </w:pPr>
    </w:p>
    <w:p w:rsidR="00896B8B" w:rsidRDefault="00896B8B" w:rsidP="002972F8">
      <w:pPr>
        <w:spacing w:before="240" w:line="480" w:lineRule="auto"/>
        <w:rPr>
          <w:rFonts w:ascii="Arial" w:hAnsi="Arial" w:cs="Arial"/>
          <w:b/>
        </w:rPr>
      </w:pPr>
    </w:p>
    <w:p w:rsidR="00896B8B" w:rsidRDefault="00896B8B" w:rsidP="002972F8">
      <w:pPr>
        <w:spacing w:before="240" w:line="480" w:lineRule="auto"/>
        <w:rPr>
          <w:rFonts w:ascii="Arial" w:hAnsi="Arial" w:cs="Arial"/>
          <w:b/>
        </w:rPr>
      </w:pPr>
    </w:p>
    <w:p w:rsidR="00896B8B" w:rsidRDefault="00896B8B" w:rsidP="002972F8">
      <w:pPr>
        <w:spacing w:before="240" w:line="480" w:lineRule="auto"/>
        <w:rPr>
          <w:rFonts w:ascii="Arial" w:hAnsi="Arial" w:cs="Arial"/>
          <w:b/>
        </w:rPr>
      </w:pPr>
    </w:p>
    <w:p w:rsidR="00896B8B" w:rsidRDefault="00896B8B" w:rsidP="002972F8">
      <w:pPr>
        <w:spacing w:before="240" w:line="480" w:lineRule="auto"/>
        <w:rPr>
          <w:rFonts w:ascii="Arial" w:hAnsi="Arial" w:cs="Arial"/>
          <w:b/>
        </w:rPr>
      </w:pPr>
    </w:p>
    <w:p w:rsidR="00896B8B" w:rsidRDefault="00896B8B" w:rsidP="002972F8">
      <w:pPr>
        <w:spacing w:before="240" w:line="480" w:lineRule="auto"/>
        <w:rPr>
          <w:rFonts w:ascii="Arial" w:hAnsi="Arial" w:cs="Arial"/>
          <w:b/>
        </w:rPr>
      </w:pPr>
      <w:r>
        <w:rPr>
          <w:rFonts w:ascii="Arial" w:hAnsi="Arial" w:cs="Arial"/>
          <w:b/>
        </w:rPr>
        <w:t xml:space="preserve">                                                          </w:t>
      </w:r>
    </w:p>
    <w:p w:rsidR="00522E95" w:rsidRDefault="00522E95" w:rsidP="002972F8">
      <w:pPr>
        <w:spacing w:before="240" w:line="480" w:lineRule="auto"/>
        <w:rPr>
          <w:rFonts w:ascii="Arial" w:hAnsi="Arial" w:cs="Arial"/>
          <w:b/>
        </w:rPr>
      </w:pPr>
    </w:p>
    <w:p w:rsidR="00896B8B" w:rsidRDefault="00896B8B" w:rsidP="002972F8">
      <w:pPr>
        <w:spacing w:before="240" w:line="480" w:lineRule="auto"/>
        <w:rPr>
          <w:rFonts w:ascii="Arial" w:hAnsi="Arial" w:cs="Arial"/>
          <w:b/>
        </w:rPr>
      </w:pPr>
    </w:p>
    <w:p w:rsidR="002972F8" w:rsidRPr="00896B8B" w:rsidRDefault="00896B8B" w:rsidP="002972F8">
      <w:pPr>
        <w:spacing w:before="240" w:line="480" w:lineRule="auto"/>
        <w:rPr>
          <w:rFonts w:ascii="Lucida Calligraphy" w:hAnsi="Lucida Calligraphy" w:cs="Arial"/>
          <w:b/>
          <w:sz w:val="36"/>
          <w:szCs w:val="36"/>
        </w:rPr>
      </w:pPr>
      <w:r w:rsidRPr="00896B8B">
        <w:rPr>
          <w:rFonts w:ascii="Lucida Calligraphy" w:hAnsi="Lucida Calligraphy" w:cs="Arial"/>
          <w:b/>
          <w:sz w:val="36"/>
          <w:szCs w:val="36"/>
        </w:rPr>
        <w:t xml:space="preserve">                  </w:t>
      </w:r>
      <w:r>
        <w:rPr>
          <w:rFonts w:ascii="Lucida Calligraphy" w:hAnsi="Lucida Calligraphy" w:cs="Arial"/>
          <w:b/>
          <w:sz w:val="36"/>
          <w:szCs w:val="36"/>
        </w:rPr>
        <w:t xml:space="preserve">   </w:t>
      </w:r>
      <w:r w:rsidRPr="00896B8B">
        <w:rPr>
          <w:rFonts w:ascii="Lucida Calligraphy" w:hAnsi="Lucida Calligraphy" w:cs="Arial"/>
          <w:b/>
          <w:sz w:val="36"/>
          <w:szCs w:val="36"/>
        </w:rPr>
        <w:t xml:space="preserve"> </w:t>
      </w:r>
      <w:r w:rsidR="00AD1C61" w:rsidRPr="00896B8B">
        <w:rPr>
          <w:rFonts w:ascii="Lucida Calligraphy" w:hAnsi="Lucida Calligraphy" w:cs="Arial"/>
          <w:b/>
          <w:sz w:val="36"/>
          <w:szCs w:val="36"/>
        </w:rPr>
        <w:t>CHAPTER FOUR</w:t>
      </w:r>
    </w:p>
    <w:p w:rsidR="002972F8" w:rsidRPr="00896B8B" w:rsidRDefault="002972F8" w:rsidP="00896B8B">
      <w:pPr>
        <w:spacing w:before="240" w:line="480" w:lineRule="auto"/>
        <w:jc w:val="center"/>
        <w:rPr>
          <w:rFonts w:ascii="Arial" w:hAnsi="Arial" w:cs="Arial"/>
          <w:b/>
          <w:i/>
          <w:sz w:val="28"/>
          <w:szCs w:val="28"/>
        </w:rPr>
      </w:pPr>
      <w:r w:rsidRPr="00896B8B">
        <w:rPr>
          <w:rFonts w:ascii="Arial" w:hAnsi="Arial" w:cs="Arial"/>
          <w:b/>
          <w:sz w:val="28"/>
          <w:szCs w:val="28"/>
        </w:rPr>
        <w:t xml:space="preserve">Tetracycline enhances the susceptibility of </w:t>
      </w:r>
      <w:r w:rsidRPr="00896B8B">
        <w:rPr>
          <w:rFonts w:ascii="Arial" w:hAnsi="Arial" w:cs="Arial"/>
          <w:b/>
          <w:i/>
          <w:sz w:val="28"/>
          <w:szCs w:val="28"/>
        </w:rPr>
        <w:t xml:space="preserve">Candida albicans </w:t>
      </w:r>
      <w:r w:rsidRPr="00896B8B">
        <w:rPr>
          <w:rFonts w:ascii="Arial" w:hAnsi="Arial" w:cs="Arial"/>
          <w:b/>
          <w:sz w:val="28"/>
          <w:szCs w:val="28"/>
        </w:rPr>
        <w:t xml:space="preserve">to fluconazole </w:t>
      </w:r>
      <w:r w:rsidRPr="00896B8B">
        <w:rPr>
          <w:rFonts w:ascii="Arial" w:hAnsi="Arial" w:cs="Arial"/>
          <w:b/>
          <w:i/>
          <w:sz w:val="28"/>
          <w:szCs w:val="28"/>
        </w:rPr>
        <w:t>in vitro</w:t>
      </w:r>
    </w:p>
    <w:p w:rsidR="008A21DD" w:rsidRDefault="008A21DD" w:rsidP="002972F8">
      <w:pPr>
        <w:spacing w:before="240" w:line="480" w:lineRule="auto"/>
        <w:rPr>
          <w:rFonts w:ascii="Arial" w:hAnsi="Arial" w:cs="Arial"/>
          <w:b/>
          <w:i/>
        </w:rPr>
      </w:pPr>
    </w:p>
    <w:p w:rsidR="008A21DD" w:rsidRDefault="008A21DD" w:rsidP="002972F8">
      <w:pPr>
        <w:spacing w:before="240" w:line="480" w:lineRule="auto"/>
        <w:rPr>
          <w:rFonts w:ascii="Arial" w:hAnsi="Arial" w:cs="Arial"/>
          <w:b/>
          <w:i/>
        </w:rPr>
      </w:pPr>
    </w:p>
    <w:p w:rsidR="008A21DD" w:rsidRDefault="008A21DD" w:rsidP="002972F8">
      <w:pPr>
        <w:spacing w:before="240" w:line="480" w:lineRule="auto"/>
        <w:rPr>
          <w:rFonts w:ascii="Arial" w:hAnsi="Arial" w:cs="Arial"/>
          <w:b/>
          <w:i/>
        </w:rPr>
      </w:pPr>
    </w:p>
    <w:p w:rsidR="008A21DD" w:rsidRDefault="008A21DD" w:rsidP="002972F8">
      <w:pPr>
        <w:spacing w:before="240" w:line="480" w:lineRule="auto"/>
        <w:rPr>
          <w:rFonts w:ascii="Arial" w:hAnsi="Arial" w:cs="Arial"/>
          <w:b/>
          <w:i/>
        </w:rPr>
      </w:pPr>
    </w:p>
    <w:p w:rsidR="008A21DD" w:rsidRDefault="008A21DD" w:rsidP="002972F8">
      <w:pPr>
        <w:spacing w:before="240" w:line="480" w:lineRule="auto"/>
        <w:rPr>
          <w:rFonts w:ascii="Arial" w:hAnsi="Arial" w:cs="Arial"/>
          <w:b/>
          <w:i/>
        </w:rPr>
      </w:pPr>
    </w:p>
    <w:p w:rsidR="00215E06" w:rsidRDefault="00215E06" w:rsidP="002972F8">
      <w:pPr>
        <w:spacing w:before="240" w:line="480" w:lineRule="auto"/>
        <w:rPr>
          <w:rFonts w:ascii="Arial" w:hAnsi="Arial" w:cs="Arial"/>
          <w:b/>
          <w:i/>
        </w:rPr>
      </w:pPr>
    </w:p>
    <w:p w:rsidR="00215E06" w:rsidRDefault="00215E06" w:rsidP="002972F8">
      <w:pPr>
        <w:spacing w:before="240" w:line="480" w:lineRule="auto"/>
        <w:rPr>
          <w:rFonts w:ascii="Arial" w:hAnsi="Arial" w:cs="Arial"/>
          <w:b/>
          <w:i/>
        </w:rPr>
      </w:pPr>
    </w:p>
    <w:p w:rsidR="008A21DD" w:rsidRDefault="00522E95" w:rsidP="002972F8">
      <w:pPr>
        <w:spacing w:before="240" w:line="480" w:lineRule="auto"/>
        <w:rPr>
          <w:rFonts w:ascii="Arial" w:hAnsi="Arial" w:cs="Arial"/>
          <w:b/>
        </w:rPr>
      </w:pPr>
      <w:r>
        <w:rPr>
          <w:rFonts w:ascii="Arial" w:hAnsi="Arial" w:cs="Arial"/>
          <w:b/>
        </w:rPr>
        <w:t>ABSTRACT</w:t>
      </w:r>
    </w:p>
    <w:p w:rsidR="00522E95" w:rsidRDefault="00522E95" w:rsidP="002972F8">
      <w:pPr>
        <w:spacing w:before="240" w:line="480" w:lineRule="auto"/>
        <w:rPr>
          <w:rFonts w:ascii="Arial" w:hAnsi="Arial" w:cs="Arial"/>
          <w:b/>
        </w:rPr>
      </w:pPr>
      <w:r>
        <w:rPr>
          <w:rFonts w:ascii="Arial" w:hAnsi="Arial" w:cs="Arial"/>
          <w:b/>
        </w:rPr>
        <w:t xml:space="preserve">The incidence of invasive candidiasis </w:t>
      </w:r>
      <w:r w:rsidR="00B904DD">
        <w:rPr>
          <w:rFonts w:ascii="Arial" w:hAnsi="Arial" w:cs="Arial"/>
          <w:b/>
        </w:rPr>
        <w:t xml:space="preserve">has drastically increased over the past 30 years and this is simultaneously accompanied by the increased isolation of drug-resistant </w:t>
      </w:r>
      <w:r w:rsidR="00B904DD">
        <w:rPr>
          <w:rFonts w:ascii="Arial" w:hAnsi="Arial" w:cs="Arial"/>
          <w:b/>
          <w:i/>
        </w:rPr>
        <w:t xml:space="preserve">Candida </w:t>
      </w:r>
      <w:r w:rsidR="00B904DD">
        <w:rPr>
          <w:rFonts w:ascii="Arial" w:hAnsi="Arial" w:cs="Arial"/>
          <w:b/>
        </w:rPr>
        <w:t xml:space="preserve">strains. This has been the driving force in evaluating the efficacy of combination therapy in the treatment and management of fungal infections. Combination therapy was first implemented in the 1970s and the most successful combinations have been with azole-polyene combinations. </w:t>
      </w:r>
      <w:r w:rsidR="00091DE8">
        <w:rPr>
          <w:rFonts w:ascii="Arial" w:hAnsi="Arial" w:cs="Arial"/>
          <w:b/>
        </w:rPr>
        <w:t xml:space="preserve">There has been some evidence to suggest that fluconazole-antibacterial combinations can inhibit </w:t>
      </w:r>
      <w:r w:rsidR="00091DE8">
        <w:rPr>
          <w:rFonts w:ascii="Arial" w:hAnsi="Arial" w:cs="Arial"/>
          <w:b/>
          <w:i/>
        </w:rPr>
        <w:t xml:space="preserve">C.albicans </w:t>
      </w:r>
      <w:r w:rsidR="00091DE8">
        <w:rPr>
          <w:rFonts w:ascii="Arial" w:hAnsi="Arial" w:cs="Arial"/>
          <w:b/>
        </w:rPr>
        <w:t xml:space="preserve">growth </w:t>
      </w:r>
      <w:r w:rsidR="00091DE8">
        <w:rPr>
          <w:rFonts w:ascii="Arial" w:hAnsi="Arial" w:cs="Arial"/>
          <w:b/>
          <w:i/>
        </w:rPr>
        <w:t xml:space="preserve">in vitro </w:t>
      </w:r>
      <w:r w:rsidR="00091DE8">
        <w:rPr>
          <w:rFonts w:ascii="Arial" w:hAnsi="Arial" w:cs="Arial"/>
          <w:b/>
        </w:rPr>
        <w:t xml:space="preserve">and in animal models. Tetracycline and its derivative doxycycline enhance the susceptibility of </w:t>
      </w:r>
      <w:r w:rsidR="00091DE8">
        <w:rPr>
          <w:rFonts w:ascii="Arial" w:hAnsi="Arial" w:cs="Arial"/>
          <w:b/>
          <w:i/>
        </w:rPr>
        <w:t xml:space="preserve">C.albicans </w:t>
      </w:r>
      <w:r w:rsidR="00091DE8">
        <w:rPr>
          <w:rFonts w:ascii="Arial" w:hAnsi="Arial" w:cs="Arial"/>
          <w:b/>
        </w:rPr>
        <w:t xml:space="preserve">to fluconazole and a combination therapy of fluconazole and high-dose doxycycline has been suggested for the management of catheter-related </w:t>
      </w:r>
      <w:r w:rsidR="00091DE8">
        <w:rPr>
          <w:rFonts w:ascii="Arial" w:hAnsi="Arial" w:cs="Arial"/>
          <w:b/>
          <w:i/>
        </w:rPr>
        <w:t xml:space="preserve">Candida </w:t>
      </w:r>
      <w:r w:rsidR="00091DE8">
        <w:rPr>
          <w:rFonts w:ascii="Arial" w:hAnsi="Arial" w:cs="Arial"/>
          <w:b/>
        </w:rPr>
        <w:t xml:space="preserve">infections. In this study, fluconazole in combination with tetracycline was hypothesized to potentiate its antifungal effect by affecting mitochondrial function in </w:t>
      </w:r>
      <w:r w:rsidR="00091DE8">
        <w:rPr>
          <w:rFonts w:ascii="Arial" w:hAnsi="Arial" w:cs="Arial"/>
          <w:b/>
          <w:i/>
        </w:rPr>
        <w:t>C.albicans</w:t>
      </w:r>
      <w:r w:rsidR="00091DE8">
        <w:rPr>
          <w:rFonts w:ascii="Arial" w:hAnsi="Arial" w:cs="Arial"/>
          <w:b/>
        </w:rPr>
        <w:t xml:space="preserve">. This has been supported by observations that mitochondrial membrane potential is impaired in the presence of this combination. Moreover, the activity of mitochondrial dehydrogenases was reduced in the presence of this combination. The </w:t>
      </w:r>
      <w:r w:rsidR="00091DE8" w:rsidRPr="00091DE8">
        <w:rPr>
          <w:rFonts w:ascii="Arial" w:hAnsi="Arial" w:cs="Arial"/>
          <w:b/>
          <w:i/>
        </w:rPr>
        <w:t>in vitro</w:t>
      </w:r>
      <w:r w:rsidR="00091DE8">
        <w:rPr>
          <w:rFonts w:ascii="Arial" w:hAnsi="Arial" w:cs="Arial"/>
          <w:b/>
        </w:rPr>
        <w:t xml:space="preserve"> efficacy of fluconazole in combination with tetracycline in inhibiting </w:t>
      </w:r>
      <w:r w:rsidR="00091DE8">
        <w:rPr>
          <w:rFonts w:ascii="Arial" w:hAnsi="Arial" w:cs="Arial"/>
          <w:b/>
          <w:i/>
        </w:rPr>
        <w:t xml:space="preserve">C.albicans </w:t>
      </w:r>
      <w:r w:rsidR="00091DE8">
        <w:rPr>
          <w:rFonts w:ascii="Arial" w:hAnsi="Arial" w:cs="Arial"/>
          <w:b/>
        </w:rPr>
        <w:t xml:space="preserve">growth warrants exploration of this combination in </w:t>
      </w:r>
      <w:r w:rsidR="00D44BBE">
        <w:rPr>
          <w:rFonts w:ascii="Arial" w:hAnsi="Arial" w:cs="Arial"/>
          <w:b/>
        </w:rPr>
        <w:t xml:space="preserve">treating candidiasis using </w:t>
      </w:r>
      <w:r w:rsidR="00091DE8">
        <w:rPr>
          <w:rFonts w:ascii="Arial" w:hAnsi="Arial" w:cs="Arial"/>
          <w:b/>
        </w:rPr>
        <w:t>animal models of sys</w:t>
      </w:r>
      <w:r w:rsidR="00D44BBE">
        <w:rPr>
          <w:rFonts w:ascii="Arial" w:hAnsi="Arial" w:cs="Arial"/>
          <w:b/>
        </w:rPr>
        <w:t>temic infection.</w:t>
      </w:r>
    </w:p>
    <w:p w:rsidR="00D44BBE" w:rsidRDefault="00D44BBE" w:rsidP="002972F8">
      <w:pPr>
        <w:spacing w:before="240" w:line="480" w:lineRule="auto"/>
        <w:rPr>
          <w:rFonts w:ascii="Arial" w:hAnsi="Arial" w:cs="Arial"/>
          <w:b/>
        </w:rPr>
      </w:pPr>
    </w:p>
    <w:p w:rsidR="00D44BBE" w:rsidRDefault="00D44BBE" w:rsidP="002972F8">
      <w:pPr>
        <w:spacing w:before="240" w:line="480" w:lineRule="auto"/>
        <w:rPr>
          <w:rFonts w:ascii="Arial" w:hAnsi="Arial" w:cs="Arial"/>
          <w:b/>
        </w:rPr>
      </w:pPr>
    </w:p>
    <w:p w:rsidR="003710DD" w:rsidRDefault="003710DD" w:rsidP="002972F8">
      <w:pPr>
        <w:spacing w:before="240" w:line="480" w:lineRule="auto"/>
        <w:rPr>
          <w:rFonts w:ascii="Arial" w:hAnsi="Arial" w:cs="Arial"/>
          <w:b/>
        </w:rPr>
      </w:pPr>
    </w:p>
    <w:p w:rsidR="00E022B5" w:rsidRDefault="00E022B5" w:rsidP="00896991">
      <w:pPr>
        <w:spacing w:line="480" w:lineRule="auto"/>
        <w:rPr>
          <w:rFonts w:ascii="Arial" w:hAnsi="Arial" w:cs="Arial"/>
          <w:b/>
        </w:rPr>
      </w:pPr>
    </w:p>
    <w:p w:rsidR="0014061C" w:rsidRPr="0014061C" w:rsidRDefault="0014061C" w:rsidP="00896991">
      <w:pPr>
        <w:spacing w:line="480" w:lineRule="auto"/>
        <w:rPr>
          <w:rFonts w:ascii="Arial" w:hAnsi="Arial" w:cs="Arial"/>
          <w:b/>
        </w:rPr>
      </w:pPr>
      <w:r w:rsidRPr="0014061C">
        <w:rPr>
          <w:rFonts w:ascii="Arial" w:hAnsi="Arial" w:cs="Arial"/>
          <w:b/>
        </w:rPr>
        <w:t>INTRODUCTION</w:t>
      </w:r>
    </w:p>
    <w:p w:rsidR="00896991" w:rsidRPr="00896991" w:rsidRDefault="00896991" w:rsidP="00896991">
      <w:pPr>
        <w:spacing w:line="480" w:lineRule="auto"/>
        <w:rPr>
          <w:rFonts w:ascii="Arial" w:hAnsi="Arial" w:cs="Arial"/>
        </w:rPr>
      </w:pPr>
      <w:r w:rsidRPr="00896991">
        <w:rPr>
          <w:rFonts w:ascii="Arial" w:hAnsi="Arial" w:cs="Arial"/>
          <w:i/>
        </w:rPr>
        <w:t>Candida albicans</w:t>
      </w:r>
      <w:r w:rsidRPr="00896991">
        <w:rPr>
          <w:rFonts w:ascii="Arial" w:hAnsi="Arial" w:cs="Arial"/>
        </w:rPr>
        <w:t xml:space="preserve"> continues to pose a significant clinical challenge as it has been implicated in a wide range of infections from superficial mucosal infections to invasive disseminated candidiasis. Patients predisposed to </w:t>
      </w:r>
      <w:r w:rsidRPr="00896991">
        <w:rPr>
          <w:rFonts w:ascii="Arial" w:hAnsi="Arial" w:cs="Arial"/>
          <w:i/>
        </w:rPr>
        <w:t>C. albicans</w:t>
      </w:r>
      <w:r w:rsidRPr="00896991">
        <w:rPr>
          <w:rFonts w:ascii="Arial" w:hAnsi="Arial" w:cs="Arial"/>
        </w:rPr>
        <w:t xml:space="preserve"> infections include the immunocompromised such as AIDS, cancer, diabetes, transplant and surgical patients.</w:t>
      </w:r>
    </w:p>
    <w:p w:rsidR="00896991" w:rsidRPr="00896991" w:rsidRDefault="00896991" w:rsidP="00896991">
      <w:pPr>
        <w:spacing w:line="480" w:lineRule="auto"/>
        <w:rPr>
          <w:rFonts w:ascii="Arial" w:hAnsi="Arial" w:cs="Arial"/>
        </w:rPr>
      </w:pPr>
      <w:r w:rsidRPr="00896991">
        <w:rPr>
          <w:rFonts w:ascii="Arial" w:hAnsi="Arial" w:cs="Arial"/>
        </w:rPr>
        <w:t xml:space="preserve">Several classes of drugs are used to treat </w:t>
      </w:r>
      <w:r w:rsidRPr="00896991">
        <w:rPr>
          <w:rFonts w:ascii="Arial" w:hAnsi="Arial" w:cs="Arial"/>
          <w:i/>
        </w:rPr>
        <w:t xml:space="preserve">C.albicans </w:t>
      </w:r>
      <w:r w:rsidRPr="00896991">
        <w:rPr>
          <w:rFonts w:ascii="Arial" w:hAnsi="Arial" w:cs="Arial"/>
        </w:rPr>
        <w:t xml:space="preserve">infections. Current therapy includes polyenes (such as amphotericin B) – which bind to the major sterol, ergosterol, in the cell membrane; azoles – which interfere with ergosterol biosynthesis and results in its depletion; echinocandins- which inhibit β-1, 3,-glucan synthesis and thus interfere with cell wall generation.  A major problem associated with treating </w:t>
      </w:r>
      <w:r w:rsidRPr="00896991">
        <w:rPr>
          <w:rFonts w:ascii="Arial" w:hAnsi="Arial" w:cs="Arial"/>
          <w:i/>
        </w:rPr>
        <w:t xml:space="preserve">Candida </w:t>
      </w:r>
      <w:r w:rsidRPr="00896991">
        <w:rPr>
          <w:rFonts w:ascii="Arial" w:hAnsi="Arial" w:cs="Arial"/>
        </w:rPr>
        <w:t>infections is the increasing emergence of multi-drug resistant strains that are resistant to amphotericin B and the azole class of drugs.</w:t>
      </w:r>
    </w:p>
    <w:p w:rsidR="00896991" w:rsidRPr="00896991" w:rsidRDefault="00896991" w:rsidP="00896991">
      <w:pPr>
        <w:spacing w:line="480" w:lineRule="auto"/>
        <w:rPr>
          <w:rFonts w:ascii="Arial" w:hAnsi="Arial" w:cs="Arial"/>
        </w:rPr>
      </w:pPr>
      <w:r w:rsidRPr="00896991">
        <w:rPr>
          <w:rFonts w:ascii="Arial" w:hAnsi="Arial" w:cs="Arial"/>
        </w:rPr>
        <w:t>Fluconazole, which belongs to the azole class of drugs, is still the most widely used antifungal for the treatment of invasive mycosis. Inhibition by fluconazole is associated with reduced membrane ergosterol levels which</w:t>
      </w:r>
      <w:r w:rsidR="0014061C">
        <w:rPr>
          <w:rFonts w:ascii="Arial" w:hAnsi="Arial" w:cs="Arial"/>
        </w:rPr>
        <w:t xml:space="preserve"> </w:t>
      </w:r>
      <w:r w:rsidRPr="00896991">
        <w:rPr>
          <w:rFonts w:ascii="Arial" w:hAnsi="Arial" w:cs="Arial"/>
        </w:rPr>
        <w:t xml:space="preserve">compromise the integrity of the </w:t>
      </w:r>
      <w:r w:rsidRPr="00896991">
        <w:rPr>
          <w:rFonts w:ascii="Arial" w:hAnsi="Arial" w:cs="Arial"/>
          <w:i/>
        </w:rPr>
        <w:t xml:space="preserve">C.  </w:t>
      </w:r>
      <w:proofErr w:type="gramStart"/>
      <w:r w:rsidRPr="00896991">
        <w:rPr>
          <w:rFonts w:ascii="Arial" w:hAnsi="Arial" w:cs="Arial"/>
          <w:i/>
        </w:rPr>
        <w:t>albicans</w:t>
      </w:r>
      <w:proofErr w:type="gramEnd"/>
      <w:r w:rsidRPr="00896991">
        <w:rPr>
          <w:rFonts w:ascii="Arial" w:hAnsi="Arial" w:cs="Arial"/>
          <w:i/>
        </w:rPr>
        <w:t xml:space="preserve"> </w:t>
      </w:r>
      <w:r w:rsidRPr="00896991">
        <w:rPr>
          <w:rFonts w:ascii="Arial" w:hAnsi="Arial" w:cs="Arial"/>
        </w:rPr>
        <w:t>cell membrane (Kohli et al., 2002). Fluconazole is selectively toxic against fungal cells since higher eukaryotes are enriched for cholesterol rather than ergosterol in their plasma membrane (Zachowski A, 1993). However,</w:t>
      </w:r>
      <w:r w:rsidR="0014061C">
        <w:rPr>
          <w:rFonts w:ascii="Arial" w:hAnsi="Arial" w:cs="Arial"/>
        </w:rPr>
        <w:t xml:space="preserve"> </w:t>
      </w:r>
      <w:r w:rsidRPr="00896991">
        <w:rPr>
          <w:rFonts w:ascii="Arial" w:hAnsi="Arial" w:cs="Arial"/>
        </w:rPr>
        <w:t>the prolonged prophylactic use of this</w:t>
      </w:r>
      <w:r w:rsidR="0014061C">
        <w:rPr>
          <w:rFonts w:ascii="Arial" w:hAnsi="Arial" w:cs="Arial"/>
        </w:rPr>
        <w:t xml:space="preserve"> fungistatic </w:t>
      </w:r>
      <w:r w:rsidRPr="00896991">
        <w:rPr>
          <w:rFonts w:ascii="Arial" w:hAnsi="Arial" w:cs="Arial"/>
        </w:rPr>
        <w:t xml:space="preserve">drug in recent years has been associated with an increase in </w:t>
      </w:r>
      <w:r w:rsidR="0014061C">
        <w:rPr>
          <w:rFonts w:ascii="Arial" w:hAnsi="Arial" w:cs="Arial"/>
        </w:rPr>
        <w:t xml:space="preserve">fluconazole </w:t>
      </w:r>
      <w:r w:rsidRPr="00896991">
        <w:rPr>
          <w:rFonts w:ascii="Arial" w:hAnsi="Arial" w:cs="Arial"/>
        </w:rPr>
        <w:t xml:space="preserve">resistant </w:t>
      </w:r>
      <w:r w:rsidRPr="00896991">
        <w:rPr>
          <w:rFonts w:ascii="Arial" w:hAnsi="Arial" w:cs="Arial"/>
          <w:i/>
        </w:rPr>
        <w:t xml:space="preserve">C. albicans </w:t>
      </w:r>
      <w:r w:rsidRPr="00896991">
        <w:rPr>
          <w:rFonts w:ascii="Arial" w:hAnsi="Arial" w:cs="Arial"/>
        </w:rPr>
        <w:t>strains in clinical settings</w:t>
      </w:r>
      <w:r w:rsidR="0014061C">
        <w:rPr>
          <w:rFonts w:ascii="Arial" w:hAnsi="Arial" w:cs="Arial"/>
        </w:rPr>
        <w:t xml:space="preserve"> </w:t>
      </w:r>
      <w:r w:rsidRPr="00896991">
        <w:rPr>
          <w:rFonts w:ascii="Arial" w:hAnsi="Arial" w:cs="Arial"/>
        </w:rPr>
        <w:t>(Goffeau &amp; Monk, 2008).  Resistance to fluconazole is attributed to alterations in the expression of membrane proteins</w:t>
      </w:r>
      <w:r w:rsidR="0014061C">
        <w:rPr>
          <w:rFonts w:ascii="Arial" w:hAnsi="Arial" w:cs="Arial"/>
        </w:rPr>
        <w:t xml:space="preserve"> </w:t>
      </w:r>
      <w:r w:rsidRPr="00896991">
        <w:rPr>
          <w:rFonts w:ascii="Arial" w:hAnsi="Arial" w:cs="Arial"/>
        </w:rPr>
        <w:t xml:space="preserve">(Franz et al., 1998; Morschhäuser, 2002) resulting in consequent enhanced efflux of this drug. However, due to its favorable bioavailability and pharmacokinetics (DeMuria et al., 1993), fluconazole is still commonly used for the prevention and treatment of candidiasis. </w:t>
      </w:r>
    </w:p>
    <w:p w:rsidR="00896991" w:rsidRPr="00896991" w:rsidRDefault="00896991" w:rsidP="00896991">
      <w:pPr>
        <w:spacing w:line="480" w:lineRule="auto"/>
        <w:rPr>
          <w:rFonts w:ascii="Arial" w:hAnsi="Arial" w:cs="Arial"/>
        </w:rPr>
      </w:pPr>
      <w:r w:rsidRPr="00896991">
        <w:rPr>
          <w:rFonts w:ascii="Arial" w:hAnsi="Arial" w:cs="Arial"/>
        </w:rPr>
        <w:t xml:space="preserve">The need to develop safer and more effective antifungal agents to which resistance has not or cannot be developed has led to exploring the use of two-drug combination therapies. There have been several reports demonstrating that combination therapy enhance the effect of antifungals against various pathogenic yeasts </w:t>
      </w:r>
      <w:r w:rsidRPr="00896991">
        <w:rPr>
          <w:rFonts w:ascii="Arial" w:hAnsi="Arial" w:cs="Arial"/>
          <w:i/>
        </w:rPr>
        <w:t xml:space="preserve">in </w:t>
      </w:r>
      <w:r w:rsidRPr="00896991">
        <w:rPr>
          <w:rFonts w:ascii="Arial" w:hAnsi="Arial" w:cs="Arial"/>
        </w:rPr>
        <w:t>vitro (Medoff et al., 1972; Huppert et al., 1974; Beggs et al., 1976; Edwards et al., 1980; Nakajima et al., 1995; Johnson et al., 2004). For example, fluconazole in combination with am</w:t>
      </w:r>
      <w:r w:rsidR="009558B8">
        <w:rPr>
          <w:rFonts w:ascii="Arial" w:hAnsi="Arial" w:cs="Arial"/>
        </w:rPr>
        <w:t>photericin B (Ernst et al., 1998</w:t>
      </w:r>
      <w:r w:rsidRPr="00896991">
        <w:rPr>
          <w:rFonts w:ascii="Arial" w:hAnsi="Arial" w:cs="Arial"/>
        </w:rPr>
        <w:t>) or calcineurin inhibitors (</w:t>
      </w:r>
      <w:r w:rsidR="009558B8" w:rsidRPr="00896991">
        <w:rPr>
          <w:rFonts w:ascii="Arial" w:hAnsi="Arial" w:cs="Arial"/>
        </w:rPr>
        <w:t>Onyewu et al., 2003</w:t>
      </w:r>
      <w:r w:rsidR="009558B8">
        <w:rPr>
          <w:rFonts w:ascii="Arial" w:hAnsi="Arial" w:cs="Arial"/>
        </w:rPr>
        <w:t xml:space="preserve">; </w:t>
      </w:r>
      <w:r w:rsidRPr="00896991">
        <w:rPr>
          <w:rFonts w:ascii="Arial" w:hAnsi="Arial" w:cs="Arial"/>
        </w:rPr>
        <w:t xml:space="preserve">Uppuluri et al., 2008) has a synergistic effect against </w:t>
      </w:r>
      <w:r w:rsidRPr="00896991">
        <w:rPr>
          <w:rFonts w:ascii="Arial" w:hAnsi="Arial" w:cs="Arial"/>
          <w:i/>
        </w:rPr>
        <w:t>C. albicans</w:t>
      </w:r>
      <w:r w:rsidRPr="00896991">
        <w:rPr>
          <w:rFonts w:ascii="Arial" w:hAnsi="Arial" w:cs="Arial"/>
        </w:rPr>
        <w:t>. There has been some success in implementing combination therapy in vivo. F</w:t>
      </w:r>
      <w:r w:rsidR="009558B8">
        <w:rPr>
          <w:rFonts w:ascii="Arial" w:hAnsi="Arial" w:cs="Arial"/>
        </w:rPr>
        <w:t xml:space="preserve">or example, combination therapy </w:t>
      </w:r>
      <w:r w:rsidRPr="00896991">
        <w:rPr>
          <w:rFonts w:ascii="Arial" w:hAnsi="Arial" w:cs="Arial"/>
        </w:rPr>
        <w:t xml:space="preserve">for canidiasis including flucytosine and amphotericin B (Lewis </w:t>
      </w:r>
      <w:proofErr w:type="gramStart"/>
      <w:r w:rsidRPr="00896991">
        <w:rPr>
          <w:rFonts w:ascii="Arial" w:hAnsi="Arial" w:cs="Arial"/>
        </w:rPr>
        <w:t>et</w:t>
      </w:r>
      <w:proofErr w:type="gramEnd"/>
      <w:r w:rsidRPr="00896991">
        <w:rPr>
          <w:rFonts w:ascii="Arial" w:hAnsi="Arial" w:cs="Arial"/>
        </w:rPr>
        <w:t xml:space="preserve"> </w:t>
      </w:r>
      <w:r w:rsidR="00D76C3F">
        <w:rPr>
          <w:rFonts w:ascii="Arial" w:hAnsi="Arial" w:cs="Arial"/>
        </w:rPr>
        <w:t>al.2002; Keele et al.2001; Hope et al.2007</w:t>
      </w:r>
      <w:r w:rsidRPr="00896991">
        <w:rPr>
          <w:rFonts w:ascii="Arial" w:hAnsi="Arial" w:cs="Arial"/>
        </w:rPr>
        <w:t>) or fluconazole (Louie et al.1999</w:t>
      </w:r>
      <w:r w:rsidR="001B6A69">
        <w:rPr>
          <w:rFonts w:ascii="Arial" w:hAnsi="Arial" w:cs="Arial"/>
        </w:rPr>
        <w:t>; 2001</w:t>
      </w:r>
      <w:r w:rsidRPr="00896991">
        <w:rPr>
          <w:rFonts w:ascii="Arial" w:hAnsi="Arial" w:cs="Arial"/>
        </w:rPr>
        <w:t xml:space="preserve">) have generally resulted in improved survival or reduced tissue burden. Clinical applications of these combination therapies for invasive candidiasis in patients have resulted in a positive outcome especially when fluconazole was coadministered with amphotericin B (Rex </w:t>
      </w:r>
      <w:proofErr w:type="gramStart"/>
      <w:r w:rsidRPr="00896991">
        <w:rPr>
          <w:rFonts w:ascii="Arial" w:hAnsi="Arial" w:cs="Arial"/>
        </w:rPr>
        <w:t>et</w:t>
      </w:r>
      <w:proofErr w:type="gramEnd"/>
      <w:r w:rsidRPr="00896991">
        <w:rPr>
          <w:rFonts w:ascii="Arial" w:hAnsi="Arial" w:cs="Arial"/>
        </w:rPr>
        <w:t xml:space="preserve"> al.2003) and terbinafine (Ghannoum et al. 1999).</w:t>
      </w:r>
    </w:p>
    <w:p w:rsidR="00896991" w:rsidRPr="00896991" w:rsidRDefault="00896991" w:rsidP="00896991">
      <w:pPr>
        <w:spacing w:line="480" w:lineRule="auto"/>
        <w:rPr>
          <w:rFonts w:ascii="Arial" w:hAnsi="Arial" w:cs="Arial"/>
        </w:rPr>
      </w:pPr>
      <w:r w:rsidRPr="00896991">
        <w:rPr>
          <w:rFonts w:ascii="Arial" w:hAnsi="Arial" w:cs="Arial"/>
        </w:rPr>
        <w:t>Recently, there have been reports of synergism between tetracycline and its derivative doxycycline and antifungal agents such as fluconazole and amphotericin B</w:t>
      </w:r>
      <w:r w:rsidRPr="00896991">
        <w:rPr>
          <w:rFonts w:ascii="Arial" w:hAnsi="Arial" w:cs="Arial"/>
          <w:i/>
        </w:rPr>
        <w:t xml:space="preserve"> in vitro </w:t>
      </w:r>
      <w:r w:rsidRPr="00896991">
        <w:rPr>
          <w:rFonts w:ascii="Arial" w:hAnsi="Arial" w:cs="Arial"/>
        </w:rPr>
        <w:t xml:space="preserve">(Miceli et al., 2009; Oliver et al., 2008; Lew et al., 1977; El-Azizi, 2007). Although the exact molecular mechanism underlying tetracycline and antifungal synergy is not known, it is proposed that tetracyclines inhibit mitochondrial protein synthesis and thus enhance the antifungal activity of fluconazole and amphotericin B against pathogenic yeasts (Oliver et al., 2008).High-dose doxycycline in combination with fluconazole has been proposed as antimicrobial lock therapy for the treatment of catheter-related bloodstream </w:t>
      </w:r>
      <w:r w:rsidRPr="00896991">
        <w:rPr>
          <w:rFonts w:ascii="Arial" w:hAnsi="Arial" w:cs="Arial"/>
          <w:i/>
        </w:rPr>
        <w:t>Candida albicans</w:t>
      </w:r>
      <w:r w:rsidRPr="00896991">
        <w:rPr>
          <w:rFonts w:ascii="Arial" w:hAnsi="Arial" w:cs="Arial"/>
        </w:rPr>
        <w:t xml:space="preserve"> infections because of the high efficacy of this combination against </w:t>
      </w:r>
      <w:r w:rsidRPr="00896991">
        <w:rPr>
          <w:rFonts w:ascii="Arial" w:hAnsi="Arial" w:cs="Arial"/>
          <w:i/>
        </w:rPr>
        <w:t xml:space="preserve">Candida </w:t>
      </w:r>
      <w:r w:rsidRPr="00896991">
        <w:rPr>
          <w:rFonts w:ascii="Arial" w:hAnsi="Arial" w:cs="Arial"/>
        </w:rPr>
        <w:t xml:space="preserve">biofilms  Given these observations, identifying drug combinations that synergize with fluconazole for the prevention and treatment of </w:t>
      </w:r>
      <w:r w:rsidRPr="00896991">
        <w:rPr>
          <w:rFonts w:ascii="Arial" w:hAnsi="Arial" w:cs="Arial"/>
          <w:i/>
        </w:rPr>
        <w:t xml:space="preserve">C. albicans </w:t>
      </w:r>
      <w:r w:rsidRPr="00896991">
        <w:rPr>
          <w:rFonts w:ascii="Arial" w:hAnsi="Arial" w:cs="Arial"/>
        </w:rPr>
        <w:t>infections provides a promising avenue for antifungal chemotherapeutic research.</w:t>
      </w:r>
    </w:p>
    <w:p w:rsidR="00896991" w:rsidRDefault="00896991" w:rsidP="00896991">
      <w:pPr>
        <w:spacing w:line="480" w:lineRule="auto"/>
        <w:rPr>
          <w:rFonts w:ascii="Arial" w:hAnsi="Arial" w:cs="Arial"/>
        </w:rPr>
      </w:pPr>
      <w:r w:rsidRPr="00896991">
        <w:rPr>
          <w:rFonts w:ascii="Arial" w:hAnsi="Arial" w:cs="Arial"/>
        </w:rPr>
        <w:t xml:space="preserve">In this study, we investigate the effect of fluconazole in combination with tetracycline against </w:t>
      </w:r>
      <w:r w:rsidRPr="00896991">
        <w:rPr>
          <w:rFonts w:ascii="Arial" w:hAnsi="Arial" w:cs="Arial"/>
          <w:i/>
        </w:rPr>
        <w:t xml:space="preserve">Candida albicans </w:t>
      </w:r>
      <w:r w:rsidRPr="00896991">
        <w:rPr>
          <w:rFonts w:ascii="Arial" w:hAnsi="Arial" w:cs="Arial"/>
        </w:rPr>
        <w:t xml:space="preserve">and elucidate the mechanism of synergism between these two commonly used drugs. </w:t>
      </w:r>
    </w:p>
    <w:p w:rsidR="00C855B2" w:rsidRPr="00B93714" w:rsidRDefault="00C855B2" w:rsidP="00C855B2">
      <w:pPr>
        <w:spacing w:line="480" w:lineRule="auto"/>
        <w:rPr>
          <w:rFonts w:ascii="Arial" w:hAnsi="Arial" w:cs="Arial"/>
          <w:b/>
        </w:rPr>
      </w:pPr>
      <w:r w:rsidRPr="00B93714">
        <w:rPr>
          <w:rFonts w:ascii="Arial" w:hAnsi="Arial" w:cs="Arial"/>
          <w:b/>
        </w:rPr>
        <w:t>MATERIALS AND METHODS</w:t>
      </w:r>
    </w:p>
    <w:p w:rsidR="00C855B2" w:rsidRPr="0004578F" w:rsidRDefault="00C855B2" w:rsidP="00C855B2">
      <w:pPr>
        <w:spacing w:line="480" w:lineRule="auto"/>
        <w:rPr>
          <w:rFonts w:ascii="Arial" w:hAnsi="Arial" w:cs="Arial"/>
          <w:b/>
        </w:rPr>
      </w:pPr>
      <w:r w:rsidRPr="0004578F">
        <w:rPr>
          <w:rFonts w:ascii="Arial" w:hAnsi="Arial" w:cs="Arial"/>
          <w:b/>
        </w:rPr>
        <w:t>Strains and culture conditions</w:t>
      </w:r>
    </w:p>
    <w:p w:rsidR="00C855B2" w:rsidRDefault="00C855B2" w:rsidP="00C855B2">
      <w:pPr>
        <w:spacing w:line="480" w:lineRule="auto"/>
        <w:rPr>
          <w:rFonts w:ascii="Arial" w:hAnsi="Arial" w:cs="Arial"/>
        </w:rPr>
      </w:pPr>
      <w:r w:rsidRPr="0004578F">
        <w:rPr>
          <w:rFonts w:ascii="Arial" w:hAnsi="Arial" w:cs="Arial"/>
          <w:i/>
        </w:rPr>
        <w:t xml:space="preserve">C.albicans </w:t>
      </w:r>
      <w:r>
        <w:rPr>
          <w:rFonts w:ascii="Arial" w:hAnsi="Arial" w:cs="Arial"/>
        </w:rPr>
        <w:t xml:space="preserve">strain SC5314 which is bloodstream clinical isolate was used in this study. Yeast-extract peptone dextrose (YPD) medium was used to grow this strain. Unless otherwise mentioned, RPMI 1640 medium (Cellgro, Mediatech Inc) at pH 5.5 was used for all the </w:t>
      </w:r>
      <w:r w:rsidRPr="00DF5289">
        <w:rPr>
          <w:rFonts w:ascii="Arial" w:hAnsi="Arial" w:cs="Arial"/>
          <w:i/>
        </w:rPr>
        <w:t>in vitro</w:t>
      </w:r>
      <w:r>
        <w:rPr>
          <w:rFonts w:ascii="Arial" w:hAnsi="Arial" w:cs="Arial"/>
        </w:rPr>
        <w:t xml:space="preserve"> drug synergy studies. </w:t>
      </w:r>
    </w:p>
    <w:p w:rsidR="00C855B2" w:rsidRPr="00DF5289" w:rsidRDefault="00C855B2" w:rsidP="00C855B2">
      <w:pPr>
        <w:spacing w:line="480" w:lineRule="auto"/>
        <w:rPr>
          <w:rFonts w:ascii="Arial" w:hAnsi="Arial" w:cs="Arial"/>
          <w:b/>
        </w:rPr>
      </w:pPr>
      <w:r w:rsidRPr="00DF5289">
        <w:rPr>
          <w:rFonts w:ascii="Arial" w:hAnsi="Arial" w:cs="Arial"/>
          <w:b/>
        </w:rPr>
        <w:t>Fluconazole E-tests</w:t>
      </w:r>
    </w:p>
    <w:p w:rsidR="00C855B2" w:rsidRDefault="00C855B2" w:rsidP="00C855B2">
      <w:pPr>
        <w:spacing w:line="480" w:lineRule="auto"/>
        <w:rPr>
          <w:rFonts w:ascii="Arial" w:hAnsi="Arial" w:cs="Arial"/>
        </w:rPr>
      </w:pPr>
      <w:r>
        <w:rPr>
          <w:rFonts w:ascii="Arial" w:hAnsi="Arial" w:cs="Arial"/>
          <w:i/>
        </w:rPr>
        <w:t xml:space="preserve">C.albicans </w:t>
      </w:r>
      <w:r>
        <w:rPr>
          <w:rFonts w:ascii="Arial" w:hAnsi="Arial" w:cs="Arial"/>
        </w:rPr>
        <w:t xml:space="preserve">cells at 1 O.D/ml in phosphate buffered saline were spread with a sterile cotton swab on RPMI agar (pH 7) </w:t>
      </w:r>
      <w:r w:rsidRPr="000043DB">
        <w:rPr>
          <w:rFonts w:ascii="Arial" w:hAnsi="Arial" w:cs="Arial"/>
          <w:u w:val="single"/>
        </w:rPr>
        <w:t>+</w:t>
      </w:r>
      <w:r>
        <w:rPr>
          <w:rFonts w:ascii="Arial" w:hAnsi="Arial" w:cs="Arial"/>
        </w:rPr>
        <w:t xml:space="preserve"> tetracycline </w:t>
      </w:r>
      <w:proofErr w:type="gramStart"/>
      <w:r>
        <w:rPr>
          <w:rFonts w:ascii="Arial" w:hAnsi="Arial" w:cs="Arial"/>
        </w:rPr>
        <w:t>(100</w:t>
      </w:r>
      <w:r w:rsidR="00B178FF">
        <w:rPr>
          <w:rFonts w:ascii="Arial" w:hAnsi="Arial" w:cs="Arial"/>
        </w:rPr>
        <w:t xml:space="preserve"> </w:t>
      </w:r>
      <w:r>
        <w:rPr>
          <w:rFonts w:ascii="Arial" w:hAnsi="Arial" w:cs="Arial"/>
        </w:rPr>
        <w:t>µg/ml)</w:t>
      </w:r>
      <w:proofErr w:type="gramEnd"/>
      <w:r>
        <w:rPr>
          <w:rFonts w:ascii="Arial" w:hAnsi="Arial" w:cs="Arial"/>
        </w:rPr>
        <w:t xml:space="preserve"> supplemented with 2% glucose and buffered with MOPS. Fluconazole E-test strips (BioMerieux; 0.016-256 µg) were placed in the center of the plate and incubated at 37ºC/24 hrs. The MIC was recorded as the lowest </w:t>
      </w:r>
      <w:r w:rsidRPr="000043DB">
        <w:rPr>
          <w:rFonts w:ascii="Arial" w:hAnsi="Arial" w:cs="Arial"/>
        </w:rPr>
        <w:t xml:space="preserve">concentration at which the border of the elliptical </w:t>
      </w:r>
      <w:r>
        <w:rPr>
          <w:rFonts w:ascii="Arial" w:hAnsi="Arial" w:cs="Arial"/>
        </w:rPr>
        <w:t xml:space="preserve">inhibition zone intercepted the </w:t>
      </w:r>
      <w:r w:rsidRPr="000043DB">
        <w:rPr>
          <w:rFonts w:ascii="Arial" w:hAnsi="Arial" w:cs="Arial"/>
        </w:rPr>
        <w:t>scale on the strip.</w:t>
      </w:r>
      <w:r>
        <w:rPr>
          <w:rFonts w:ascii="Arial" w:hAnsi="Arial" w:cs="Arial"/>
        </w:rPr>
        <w:t xml:space="preserve"> Cells from the zone of inhibition were scraped with a cotton swab and sub-cultured on YPD to determine if colonies grew after the drug was removed.</w:t>
      </w:r>
    </w:p>
    <w:p w:rsidR="00C855B2" w:rsidRPr="0030605A" w:rsidRDefault="00C855B2" w:rsidP="00C855B2">
      <w:pPr>
        <w:spacing w:line="480" w:lineRule="auto"/>
        <w:rPr>
          <w:rFonts w:ascii="Arial" w:hAnsi="Arial" w:cs="Arial"/>
          <w:b/>
        </w:rPr>
      </w:pPr>
      <w:r w:rsidRPr="0030605A">
        <w:rPr>
          <w:rFonts w:ascii="Arial" w:hAnsi="Arial" w:cs="Arial"/>
          <w:b/>
        </w:rPr>
        <w:t>Disc-diffusion assays</w:t>
      </w:r>
    </w:p>
    <w:p w:rsidR="00C855B2" w:rsidRDefault="00C855B2" w:rsidP="00C855B2">
      <w:pPr>
        <w:spacing w:line="480" w:lineRule="auto"/>
        <w:rPr>
          <w:rFonts w:ascii="Arial" w:hAnsi="Arial" w:cs="Arial"/>
        </w:rPr>
      </w:pPr>
      <w:r>
        <w:rPr>
          <w:rFonts w:ascii="Arial" w:hAnsi="Arial" w:cs="Arial"/>
          <w:i/>
        </w:rPr>
        <w:t xml:space="preserve">C.albicans </w:t>
      </w:r>
      <w:r>
        <w:rPr>
          <w:rFonts w:ascii="Arial" w:hAnsi="Arial" w:cs="Arial"/>
        </w:rPr>
        <w:t xml:space="preserve">cells at 1 O.D/ml in phosphate buffered saline were spread with a sterile cotton swab on RPMI agar (pH 7) </w:t>
      </w:r>
      <w:r w:rsidRPr="000043DB">
        <w:rPr>
          <w:rFonts w:ascii="Arial" w:hAnsi="Arial" w:cs="Arial"/>
          <w:u w:val="single"/>
        </w:rPr>
        <w:t>+</w:t>
      </w:r>
      <w:r>
        <w:rPr>
          <w:rFonts w:ascii="Arial" w:hAnsi="Arial" w:cs="Arial"/>
        </w:rPr>
        <w:t xml:space="preserve"> tetracycline (100µg/ml) supplemented with 2% glucose and buffered with MOPS. Sterile filter paper discs impregnated with fluconazole at the indicated concentrations were placed on the plate and incubated at 37ºC/24 hrs. The zone around the disc was examined for the presence of micro-colonies (fuzzy growth) to determine fungistatic v/s fungicidal effect of the drug combination.</w:t>
      </w:r>
    </w:p>
    <w:p w:rsidR="00C855B2" w:rsidRPr="006F06E2" w:rsidRDefault="00C855B2" w:rsidP="00C855B2">
      <w:pPr>
        <w:spacing w:line="480" w:lineRule="auto"/>
        <w:rPr>
          <w:rFonts w:ascii="Arial" w:hAnsi="Arial" w:cs="Arial"/>
          <w:b/>
        </w:rPr>
      </w:pPr>
      <w:r w:rsidRPr="006F06E2">
        <w:rPr>
          <w:rFonts w:ascii="Arial" w:hAnsi="Arial" w:cs="Arial"/>
          <w:b/>
        </w:rPr>
        <w:t>Antifungal susceptibility testing- CLS</w:t>
      </w:r>
      <w:r w:rsidR="00A95103">
        <w:rPr>
          <w:rFonts w:ascii="Arial" w:hAnsi="Arial" w:cs="Arial"/>
          <w:b/>
        </w:rPr>
        <w:t>I microdilut</w:t>
      </w:r>
      <w:r>
        <w:rPr>
          <w:rFonts w:ascii="Arial" w:hAnsi="Arial" w:cs="Arial"/>
          <w:b/>
        </w:rPr>
        <w:t>ion method</w:t>
      </w:r>
    </w:p>
    <w:p w:rsidR="00C855B2" w:rsidRDefault="00C855B2" w:rsidP="00C855B2">
      <w:pPr>
        <w:spacing w:line="480" w:lineRule="auto"/>
        <w:rPr>
          <w:rFonts w:ascii="Arial" w:hAnsi="Arial" w:cs="Arial"/>
        </w:rPr>
      </w:pPr>
      <w:r w:rsidRPr="00E82B34">
        <w:rPr>
          <w:rFonts w:ascii="Arial" w:hAnsi="Arial" w:cs="Arial"/>
        </w:rPr>
        <w:t>Broth microdilution tests were performed accor</w:t>
      </w:r>
      <w:r>
        <w:rPr>
          <w:rFonts w:ascii="Arial" w:hAnsi="Arial" w:cs="Arial"/>
        </w:rPr>
        <w:t xml:space="preserve">ding to CLSI document M27-A. An inoculum was prepared by picking about 10 colonies from Saboraud’s dextrose agar into 5ml sterile </w:t>
      </w:r>
      <w:proofErr w:type="gramStart"/>
      <w:r>
        <w:rPr>
          <w:rFonts w:ascii="Arial" w:hAnsi="Arial" w:cs="Arial"/>
        </w:rPr>
        <w:t>water,</w:t>
      </w:r>
      <w:proofErr w:type="gramEnd"/>
      <w:r>
        <w:rPr>
          <w:rFonts w:ascii="Arial" w:hAnsi="Arial" w:cs="Arial"/>
        </w:rPr>
        <w:t xml:space="preserve"> the final concentration was adjusted to O.D. 0.1 at 600nm. The culture was 1:100 diluted and 100µL of the culture was added to each well of the labeled microtitre plate. Tetracycline (200µg/ml) in RPMI medium (100µL final volume) was added into each well of the plate. An additional 100µL of media was added to the no drug control well. Fluconazole at 4 times the highest concentration (8*4=32µg/ml) in RPMI was prepared and 100µL of the prepared drug was added to the first well and then diluted half across the plate to the last well (final well concentration was 0.125µg). The plates </w:t>
      </w:r>
      <w:r w:rsidRPr="00E82B34">
        <w:rPr>
          <w:rFonts w:ascii="Arial" w:hAnsi="Arial" w:cs="Arial"/>
        </w:rPr>
        <w:t>were incubated at 35°C and</w:t>
      </w:r>
      <w:r>
        <w:rPr>
          <w:rFonts w:ascii="Arial" w:hAnsi="Arial" w:cs="Arial"/>
        </w:rPr>
        <w:t xml:space="preserve"> read after 48 h of incubation. T</w:t>
      </w:r>
      <w:r w:rsidRPr="00E82B34">
        <w:rPr>
          <w:rFonts w:ascii="Arial" w:hAnsi="Arial" w:cs="Arial"/>
        </w:rPr>
        <w:t>he MIC was determi</w:t>
      </w:r>
      <w:r>
        <w:rPr>
          <w:rFonts w:ascii="Arial" w:hAnsi="Arial" w:cs="Arial"/>
        </w:rPr>
        <w:t xml:space="preserve">ned visually according to CLSI </w:t>
      </w:r>
      <w:r w:rsidRPr="00E82B34">
        <w:rPr>
          <w:rFonts w:ascii="Arial" w:hAnsi="Arial" w:cs="Arial"/>
        </w:rPr>
        <w:t>recommendations of an 80% reduction in turbidity</w:t>
      </w:r>
      <w:r>
        <w:rPr>
          <w:rFonts w:ascii="Arial" w:hAnsi="Arial" w:cs="Arial"/>
        </w:rPr>
        <w:t>. This experiment was performed at least three times.</w:t>
      </w:r>
    </w:p>
    <w:p w:rsidR="00C855B2" w:rsidRDefault="00C855B2" w:rsidP="00C855B2">
      <w:pPr>
        <w:spacing w:line="480" w:lineRule="auto"/>
        <w:rPr>
          <w:rFonts w:ascii="Arial" w:hAnsi="Arial" w:cs="Arial"/>
          <w:b/>
        </w:rPr>
      </w:pPr>
      <w:r w:rsidRPr="00523D71">
        <w:rPr>
          <w:rFonts w:ascii="Arial" w:hAnsi="Arial" w:cs="Arial"/>
          <w:b/>
        </w:rPr>
        <w:t>Microdilution Assay with mitochondrial inhibitors</w:t>
      </w:r>
    </w:p>
    <w:p w:rsidR="00C855B2" w:rsidRDefault="00C855B2" w:rsidP="00C855B2">
      <w:pPr>
        <w:spacing w:line="480" w:lineRule="auto"/>
        <w:rPr>
          <w:rFonts w:ascii="Arial" w:hAnsi="Arial" w:cs="Arial"/>
        </w:rPr>
      </w:pPr>
      <w:r>
        <w:rPr>
          <w:rFonts w:ascii="Arial" w:hAnsi="Arial" w:cs="Arial"/>
          <w:i/>
        </w:rPr>
        <w:t xml:space="preserve">C.albicans </w:t>
      </w:r>
      <w:r>
        <w:rPr>
          <w:rFonts w:ascii="Arial" w:hAnsi="Arial" w:cs="Arial"/>
        </w:rPr>
        <w:t>cells were collected at 0.1 O.D</w:t>
      </w:r>
      <w:proofErr w:type="gramStart"/>
      <w:r>
        <w:rPr>
          <w:rFonts w:ascii="Arial" w:hAnsi="Arial" w:cs="Arial"/>
        </w:rPr>
        <w:t>./</w:t>
      </w:r>
      <w:proofErr w:type="gramEnd"/>
      <w:r>
        <w:rPr>
          <w:rFonts w:ascii="Arial" w:hAnsi="Arial" w:cs="Arial"/>
        </w:rPr>
        <w:t xml:space="preserve">ml in RPMI medium (pH 5.5). 100µL of the suspension was pipetted into 5 wells of a 96-well microtitre plate. The five wells were labeled as 20, 10, 5, 2.5 µg/ml of fluconazole, respectively. 100µL of fluconazole in RPMI was added to the well labeled 20 to obtain a final concentration of 20µg/ml fluconazole. Two-fold dilutions were performed across the plate up to the final well. For the synergy assays, </w:t>
      </w:r>
      <w:r>
        <w:rPr>
          <w:rFonts w:ascii="Arial" w:hAnsi="Arial" w:cs="Arial"/>
          <w:i/>
        </w:rPr>
        <w:t xml:space="preserve">C.albicans </w:t>
      </w:r>
      <w:r>
        <w:rPr>
          <w:rFonts w:ascii="Arial" w:hAnsi="Arial" w:cs="Arial"/>
        </w:rPr>
        <w:t>cells at 0.1 O.D</w:t>
      </w:r>
      <w:proofErr w:type="gramStart"/>
      <w:r>
        <w:rPr>
          <w:rFonts w:ascii="Arial" w:hAnsi="Arial" w:cs="Arial"/>
        </w:rPr>
        <w:t>./</w:t>
      </w:r>
      <w:proofErr w:type="gramEnd"/>
      <w:r>
        <w:rPr>
          <w:rFonts w:ascii="Arial" w:hAnsi="Arial" w:cs="Arial"/>
        </w:rPr>
        <w:t>ml were suspended in RPMI containing the individual inhibitors: tetracycline (200µg/ml); FCCP (25µM); Antimycin A (5µg/ml); Ethidium bromide (50mg/ml); NaCN (10mM); Na</w:t>
      </w:r>
      <w:r w:rsidRPr="00AA1320">
        <w:rPr>
          <w:rFonts w:ascii="Arial" w:hAnsi="Arial" w:cs="Arial"/>
          <w:vertAlign w:val="subscript"/>
        </w:rPr>
        <w:t>3</w:t>
      </w:r>
      <w:r>
        <w:rPr>
          <w:rFonts w:ascii="Arial" w:hAnsi="Arial" w:cs="Arial"/>
        </w:rPr>
        <w:t>N (.025%) and SHAM (2mM). The plates were incubated at 30ºC/ 24hr with shaking and the O.D. was read at 600nm using a microplate reader. Each experiment was done at least 5 times; each time 3 wells containing the fluconazole-inhibitor combinations were used for comparison to the fluconazole-treated wells.</w:t>
      </w:r>
    </w:p>
    <w:p w:rsidR="00C855B2" w:rsidRPr="00347127" w:rsidRDefault="00C855B2" w:rsidP="00C855B2">
      <w:pPr>
        <w:spacing w:line="480" w:lineRule="auto"/>
        <w:rPr>
          <w:rFonts w:ascii="Arial" w:hAnsi="Arial" w:cs="Arial"/>
        </w:rPr>
      </w:pPr>
      <w:r>
        <w:rPr>
          <w:rFonts w:ascii="Arial" w:hAnsi="Arial" w:cs="Arial"/>
        </w:rPr>
        <w:t xml:space="preserve">For the ketoconazole-tetracycline synergy assays, the same procedure was used except the highest concentration of ketoconazole tested was 3.25µg/ml. </w:t>
      </w:r>
    </w:p>
    <w:p w:rsidR="00C855B2" w:rsidRPr="009B6C7F" w:rsidRDefault="00C855B2" w:rsidP="00C855B2">
      <w:pPr>
        <w:spacing w:line="480" w:lineRule="auto"/>
        <w:rPr>
          <w:rFonts w:ascii="Arial" w:hAnsi="Arial" w:cs="Arial"/>
          <w:b/>
        </w:rPr>
      </w:pPr>
      <w:r w:rsidRPr="009B6C7F">
        <w:rPr>
          <w:rFonts w:ascii="Arial" w:hAnsi="Arial" w:cs="Arial"/>
          <w:b/>
        </w:rPr>
        <w:t>Rhodamine 123 staining</w:t>
      </w:r>
    </w:p>
    <w:p w:rsidR="00C855B2" w:rsidRDefault="00C855B2" w:rsidP="00C855B2">
      <w:pPr>
        <w:spacing w:line="480" w:lineRule="auto"/>
        <w:rPr>
          <w:rFonts w:ascii="Arial" w:hAnsi="Arial" w:cs="Arial"/>
        </w:rPr>
      </w:pPr>
      <w:r>
        <w:rPr>
          <w:rFonts w:ascii="Arial" w:hAnsi="Arial" w:cs="Arial"/>
          <w:i/>
        </w:rPr>
        <w:t xml:space="preserve">C.albicans </w:t>
      </w:r>
      <w:r>
        <w:rPr>
          <w:rFonts w:ascii="Arial" w:hAnsi="Arial" w:cs="Arial"/>
        </w:rPr>
        <w:t xml:space="preserve">cells growing in RPMI medium alone or supplemented with fluconazole (1µg/ml), tetracycline (200µg/ml) or fluconazole + tetracycline for 12h were harvested by centrifugation, washed twice and resuspended </w:t>
      </w:r>
      <w:proofErr w:type="gramStart"/>
      <w:r>
        <w:rPr>
          <w:rFonts w:ascii="Arial" w:hAnsi="Arial" w:cs="Arial"/>
        </w:rPr>
        <w:t>to 1x10</w:t>
      </w:r>
      <w:r>
        <w:rPr>
          <w:rFonts w:ascii="Arial" w:hAnsi="Arial" w:cs="Arial"/>
          <w:vertAlign w:val="superscript"/>
        </w:rPr>
        <w:t>5</w:t>
      </w:r>
      <w:r>
        <w:rPr>
          <w:rFonts w:ascii="Arial" w:hAnsi="Arial" w:cs="Arial"/>
        </w:rPr>
        <w:t xml:space="preserve"> cells/ml with cold distilled water</w:t>
      </w:r>
      <w:proofErr w:type="gramEnd"/>
      <w:r>
        <w:rPr>
          <w:rFonts w:ascii="Arial" w:hAnsi="Arial" w:cs="Arial"/>
        </w:rPr>
        <w:t>. Rhodamine 123 (Sigma-Aldrich) was added to a final concentration of 90ng/ml, incubated for 30 min in dark at room-temperature and observed with the Olympus BX50 microscope using the rhodamine filter (excitation 530-550 nm) under the 100X oil-immersion lens. Images were captured with the MagnaFire Olympus camera. This experiment was done in triplicates.</w:t>
      </w:r>
    </w:p>
    <w:p w:rsidR="00C855B2" w:rsidRPr="009B6C7F" w:rsidRDefault="00C855B2" w:rsidP="00C855B2">
      <w:pPr>
        <w:spacing w:line="480" w:lineRule="auto"/>
        <w:rPr>
          <w:rFonts w:ascii="Arial" w:hAnsi="Arial" w:cs="Arial"/>
          <w:b/>
        </w:rPr>
      </w:pPr>
      <w:r w:rsidRPr="009B6C7F">
        <w:rPr>
          <w:rFonts w:ascii="Arial" w:hAnsi="Arial" w:cs="Arial"/>
          <w:b/>
        </w:rPr>
        <w:t>MitoTracker staining</w:t>
      </w:r>
    </w:p>
    <w:p w:rsidR="00C855B2" w:rsidRDefault="00C855B2" w:rsidP="00C855B2">
      <w:pPr>
        <w:spacing w:line="480" w:lineRule="auto"/>
        <w:rPr>
          <w:rFonts w:ascii="Arial" w:hAnsi="Arial" w:cs="Arial"/>
        </w:rPr>
      </w:pPr>
      <w:r>
        <w:rPr>
          <w:rFonts w:ascii="Arial" w:hAnsi="Arial" w:cs="Arial"/>
          <w:i/>
        </w:rPr>
        <w:t xml:space="preserve">C.albicans </w:t>
      </w:r>
      <w:r>
        <w:rPr>
          <w:rFonts w:ascii="Arial" w:hAnsi="Arial" w:cs="Arial"/>
        </w:rPr>
        <w:t>cells growing in RPMI medium alone or supplemented with fluconazole (1µg/ml), tetracycline (200µg/ml) or fluconazole + tetracycline for 12h were harvested by centrifugation, washed twice and resuspended to 1x10</w:t>
      </w:r>
      <w:r>
        <w:rPr>
          <w:rFonts w:ascii="Arial" w:hAnsi="Arial" w:cs="Arial"/>
          <w:vertAlign w:val="superscript"/>
        </w:rPr>
        <w:t>5</w:t>
      </w:r>
      <w:r>
        <w:rPr>
          <w:rFonts w:ascii="Arial" w:hAnsi="Arial" w:cs="Arial"/>
        </w:rPr>
        <w:t xml:space="preserve"> cells/ml with cold distilled water containing the </w:t>
      </w:r>
      <w:r w:rsidRPr="005E28B4">
        <w:rPr>
          <w:rFonts w:ascii="Arial" w:hAnsi="Arial" w:cs="Arial"/>
        </w:rPr>
        <w:t>dye MitoTracker Re</w:t>
      </w:r>
      <w:r>
        <w:rPr>
          <w:rFonts w:ascii="Arial" w:hAnsi="Arial" w:cs="Arial"/>
        </w:rPr>
        <w:t xml:space="preserve">d CMXRos (MTR, Invitrogen) at a </w:t>
      </w:r>
      <w:r w:rsidRPr="005E28B4">
        <w:rPr>
          <w:rFonts w:ascii="Arial" w:hAnsi="Arial" w:cs="Arial"/>
        </w:rPr>
        <w:t>final concentration of 20 nM. Cells were incubated for 15 m</w:t>
      </w:r>
      <w:r>
        <w:rPr>
          <w:rFonts w:ascii="Arial" w:hAnsi="Arial" w:cs="Arial"/>
        </w:rPr>
        <w:t>in at 30ºC on a shaker</w:t>
      </w:r>
      <w:r w:rsidRPr="005E28B4">
        <w:rPr>
          <w:rFonts w:ascii="Arial" w:hAnsi="Arial" w:cs="Arial"/>
        </w:rPr>
        <w:t xml:space="preserve"> in the dark t</w:t>
      </w:r>
      <w:r>
        <w:rPr>
          <w:rFonts w:ascii="Arial" w:hAnsi="Arial" w:cs="Arial"/>
        </w:rPr>
        <w:t xml:space="preserve">hen washed once in fresh media. </w:t>
      </w:r>
      <w:r w:rsidRPr="005E28B4">
        <w:rPr>
          <w:rFonts w:ascii="Arial" w:hAnsi="Arial" w:cs="Arial"/>
        </w:rPr>
        <w:t>Stained cells were collected by ce</w:t>
      </w:r>
      <w:r>
        <w:rPr>
          <w:rFonts w:ascii="Arial" w:hAnsi="Arial" w:cs="Arial"/>
        </w:rPr>
        <w:t>ntrifugation and resuspended in phosphate-buffered saline and viewed under the 100X oil-immersion lens with the Olympus BX50 microscope using the RED NG filter (excitation at 550 nm) and images were captured with the Olympus MagnaFire camera. The experiment was done in triplicates.</w:t>
      </w:r>
    </w:p>
    <w:p w:rsidR="00C855B2" w:rsidRPr="009B6C7F" w:rsidRDefault="00C855B2" w:rsidP="00C855B2">
      <w:pPr>
        <w:spacing w:line="480" w:lineRule="auto"/>
        <w:rPr>
          <w:rFonts w:ascii="Arial" w:hAnsi="Arial" w:cs="Arial"/>
          <w:b/>
        </w:rPr>
      </w:pPr>
      <w:r w:rsidRPr="009B6C7F">
        <w:rPr>
          <w:rFonts w:ascii="Arial" w:hAnsi="Arial" w:cs="Arial"/>
          <w:b/>
        </w:rPr>
        <w:t>DAPI staining</w:t>
      </w:r>
    </w:p>
    <w:p w:rsidR="00C855B2" w:rsidRDefault="00C855B2" w:rsidP="00C855B2">
      <w:pPr>
        <w:spacing w:line="480" w:lineRule="auto"/>
        <w:rPr>
          <w:rFonts w:ascii="Arial" w:hAnsi="Arial" w:cs="Arial"/>
        </w:rPr>
      </w:pPr>
      <w:r>
        <w:rPr>
          <w:rFonts w:ascii="Arial" w:hAnsi="Arial" w:cs="Arial"/>
          <w:i/>
        </w:rPr>
        <w:t xml:space="preserve">C.albicans </w:t>
      </w:r>
      <w:r>
        <w:rPr>
          <w:rFonts w:ascii="Arial" w:hAnsi="Arial" w:cs="Arial"/>
        </w:rPr>
        <w:t>cells growing in RPMI medium alone or supplemented with fluconazole (1µg/ml), tetracycline (200µg/ml) or fluconazole + tetracycline for 12h were harvested by centrifugation, washed twice and resuspended to 1x10</w:t>
      </w:r>
      <w:r>
        <w:rPr>
          <w:rFonts w:ascii="Arial" w:hAnsi="Arial" w:cs="Arial"/>
          <w:vertAlign w:val="superscript"/>
        </w:rPr>
        <w:t>5</w:t>
      </w:r>
      <w:r>
        <w:rPr>
          <w:rFonts w:ascii="Arial" w:hAnsi="Arial" w:cs="Arial"/>
        </w:rPr>
        <w:t xml:space="preserve"> cells/ml with cold distilled water containing DAPi dye at a final concentration of 2.5µg/ml. Cells were incubated for 30</w:t>
      </w:r>
      <w:r w:rsidRPr="005E28B4">
        <w:rPr>
          <w:rFonts w:ascii="Arial" w:hAnsi="Arial" w:cs="Arial"/>
        </w:rPr>
        <w:t xml:space="preserve"> m</w:t>
      </w:r>
      <w:r>
        <w:rPr>
          <w:rFonts w:ascii="Arial" w:hAnsi="Arial" w:cs="Arial"/>
        </w:rPr>
        <w:t>in at 30ºC on a shaker</w:t>
      </w:r>
      <w:r w:rsidRPr="005E28B4">
        <w:rPr>
          <w:rFonts w:ascii="Arial" w:hAnsi="Arial" w:cs="Arial"/>
        </w:rPr>
        <w:t xml:space="preserve"> in the dark t</w:t>
      </w:r>
      <w:r>
        <w:rPr>
          <w:rFonts w:ascii="Arial" w:hAnsi="Arial" w:cs="Arial"/>
        </w:rPr>
        <w:t xml:space="preserve">hen washed once in distilled water. </w:t>
      </w:r>
      <w:r w:rsidRPr="005E28B4">
        <w:rPr>
          <w:rFonts w:ascii="Arial" w:hAnsi="Arial" w:cs="Arial"/>
        </w:rPr>
        <w:t>Stained cells were collected by ce</w:t>
      </w:r>
      <w:r>
        <w:rPr>
          <w:rFonts w:ascii="Arial" w:hAnsi="Arial" w:cs="Arial"/>
        </w:rPr>
        <w:t>ntrifugation and resuspended in distilled water and viewed under the 100X oil-immersion lens with the Olympus BX50 microscope using the NU filter (excitation at 360-370 nm) and images were captured with the Olympus MagnaFire digital camera. The experiment was done in triplicates.</w:t>
      </w:r>
    </w:p>
    <w:p w:rsidR="00C855B2" w:rsidRDefault="00C855B2" w:rsidP="00C855B2">
      <w:pPr>
        <w:spacing w:line="480" w:lineRule="auto"/>
        <w:rPr>
          <w:rFonts w:ascii="Arial" w:hAnsi="Arial" w:cs="Arial"/>
          <w:b/>
        </w:rPr>
      </w:pPr>
      <w:r>
        <w:rPr>
          <w:rFonts w:ascii="Arial" w:hAnsi="Arial" w:cs="Arial"/>
          <w:b/>
        </w:rPr>
        <w:t>Mitocho</w:t>
      </w:r>
      <w:r w:rsidRPr="00411494">
        <w:rPr>
          <w:rFonts w:ascii="Arial" w:hAnsi="Arial" w:cs="Arial"/>
          <w:b/>
        </w:rPr>
        <w:t>ndrial membrane potential</w:t>
      </w:r>
    </w:p>
    <w:p w:rsidR="00C855B2" w:rsidRDefault="00C855B2" w:rsidP="00C855B2">
      <w:pPr>
        <w:spacing w:line="480" w:lineRule="auto"/>
        <w:rPr>
          <w:rFonts w:ascii="Arial" w:hAnsi="Arial" w:cs="Arial"/>
        </w:rPr>
      </w:pPr>
      <w:r>
        <w:rPr>
          <w:rFonts w:ascii="Arial" w:hAnsi="Arial" w:cs="Arial"/>
          <w:i/>
        </w:rPr>
        <w:t xml:space="preserve">C.albicans </w:t>
      </w:r>
      <w:r>
        <w:rPr>
          <w:rFonts w:ascii="Arial" w:hAnsi="Arial" w:cs="Arial"/>
        </w:rPr>
        <w:t>cells growing in RPMI medium alone or supplemented with fluconazole (1µg/ml), tetracycline (200µg/ml) or fluconazole + tetracycline for 12h were harvested by centrifugation, washed twice with cold distilled water followed by a wash in buffer A (1M sorbitol, 10mM MgCl</w:t>
      </w:r>
      <w:r>
        <w:rPr>
          <w:rFonts w:ascii="Arial" w:hAnsi="Arial" w:cs="Arial"/>
          <w:vertAlign w:val="subscript"/>
        </w:rPr>
        <w:t>2</w:t>
      </w:r>
      <w:r>
        <w:rPr>
          <w:rFonts w:ascii="Arial" w:hAnsi="Arial" w:cs="Arial"/>
        </w:rPr>
        <w:t xml:space="preserve">, 50mM Tris-HCl [pH 7.4]). Cells were resuspended in buffer A at a final concentration of 3ml/g of cells containing 30mM dithiothreitol. After 30 min of incubation at 30ºC with shaking, the cells were harvested by centrifugation, suspended in buffer A containing glusulase (1mg/g of cells) and 1mM dithiothreitol and incubated at 30ºC until there is a significant drop in the O.D. (90% conversion to spheroplasts – approx. 90 min). The cell wall digestion was stopped by the addition of ice-cold buffer A and spheroplasts were washed twice in the same buffer. Spheroplasts were added to a reaction medium containing 125mM sucrose, 65mM KCl, </w:t>
      </w:r>
      <w:proofErr w:type="gramStart"/>
      <w:r>
        <w:rPr>
          <w:rFonts w:ascii="Arial" w:hAnsi="Arial" w:cs="Arial"/>
        </w:rPr>
        <w:t>10mM</w:t>
      </w:r>
      <w:proofErr w:type="gramEnd"/>
      <w:r>
        <w:rPr>
          <w:rFonts w:ascii="Arial" w:hAnsi="Arial" w:cs="Arial"/>
        </w:rPr>
        <w:t xml:space="preserve"> HEPES (pH7.2), 2.5 mM KH</w:t>
      </w:r>
      <w:r>
        <w:rPr>
          <w:rFonts w:ascii="Arial" w:hAnsi="Arial" w:cs="Arial"/>
          <w:vertAlign w:val="subscript"/>
        </w:rPr>
        <w:t>2</w:t>
      </w:r>
      <w:r>
        <w:rPr>
          <w:rFonts w:ascii="Arial" w:hAnsi="Arial" w:cs="Arial"/>
        </w:rPr>
        <w:t>PO</w:t>
      </w:r>
      <w:r>
        <w:rPr>
          <w:rFonts w:ascii="Arial" w:hAnsi="Arial" w:cs="Arial"/>
          <w:vertAlign w:val="subscript"/>
        </w:rPr>
        <w:t>4</w:t>
      </w:r>
      <w:r>
        <w:rPr>
          <w:rFonts w:ascii="Arial" w:hAnsi="Arial" w:cs="Arial"/>
        </w:rPr>
        <w:t>, 1mM MgCl</w:t>
      </w:r>
      <w:r>
        <w:rPr>
          <w:rFonts w:ascii="Arial" w:hAnsi="Arial" w:cs="Arial"/>
          <w:vertAlign w:val="subscript"/>
        </w:rPr>
        <w:t>2</w:t>
      </w:r>
      <w:r>
        <w:rPr>
          <w:rFonts w:ascii="Arial" w:hAnsi="Arial" w:cs="Arial"/>
        </w:rPr>
        <w:t xml:space="preserve">, 5µM Safranine O and 5mM succinate in a total volume of 2ml.  The mitochondrial membrane potential was monitored by measuring the fluorescence spectrum of safranine O using a </w:t>
      </w:r>
      <w:r w:rsidRPr="00CA7520">
        <w:rPr>
          <w:rFonts w:ascii="Arial" w:hAnsi="Arial" w:cs="Arial"/>
        </w:rPr>
        <w:t>Photon Technology International Spectrophotometer </w:t>
      </w:r>
      <w:r>
        <w:rPr>
          <w:rFonts w:ascii="Arial" w:hAnsi="Arial" w:cs="Arial"/>
        </w:rPr>
        <w:t>(Quanta Master</w:t>
      </w:r>
      <w:proofErr w:type="gramStart"/>
      <w:r>
        <w:rPr>
          <w:rFonts w:ascii="Arial" w:hAnsi="Arial" w:cs="Arial"/>
        </w:rPr>
        <w:t>,New</w:t>
      </w:r>
      <w:proofErr w:type="gramEnd"/>
      <w:r>
        <w:rPr>
          <w:rFonts w:ascii="Arial" w:hAnsi="Arial" w:cs="Arial"/>
        </w:rPr>
        <w:t xml:space="preserve"> Jersey) operating at excitation and emission wavelengths of 495 and 586 nm, respectively, and with slit widths of 5nm. The protonophore, FCCP is added to the reaction mixture to determine if there is depolarization of the mitochondrial membrane potential as indicated by an increase in fluorescence. Relative change in membrane potential was expressed as arbitrary fluorescence units. This experiment was repeated at least three times.</w:t>
      </w:r>
    </w:p>
    <w:p w:rsidR="00C855B2" w:rsidRPr="00DA0BC5" w:rsidRDefault="00C855B2" w:rsidP="00C855B2">
      <w:pPr>
        <w:spacing w:line="480" w:lineRule="auto"/>
        <w:rPr>
          <w:rFonts w:ascii="Arial" w:hAnsi="Arial" w:cs="Arial"/>
          <w:b/>
        </w:rPr>
      </w:pPr>
      <w:r w:rsidRPr="00DA0BC5">
        <w:rPr>
          <w:rFonts w:ascii="Arial" w:hAnsi="Arial" w:cs="Arial"/>
          <w:b/>
        </w:rPr>
        <w:t>Paraquat sensitivity assay</w:t>
      </w:r>
    </w:p>
    <w:p w:rsidR="00C855B2" w:rsidRDefault="00C855B2" w:rsidP="00C855B2">
      <w:pPr>
        <w:spacing w:line="480" w:lineRule="auto"/>
        <w:rPr>
          <w:rFonts w:ascii="Arial" w:hAnsi="Arial" w:cs="Arial"/>
        </w:rPr>
      </w:pPr>
      <w:r>
        <w:rPr>
          <w:rFonts w:ascii="Arial" w:hAnsi="Arial" w:cs="Arial"/>
        </w:rPr>
        <w:t xml:space="preserve">For the spot dilution tests, overnight cultures of the </w:t>
      </w:r>
      <w:r>
        <w:rPr>
          <w:rFonts w:ascii="Arial" w:hAnsi="Arial" w:cs="Arial"/>
          <w:i/>
        </w:rPr>
        <w:t xml:space="preserve">C.albicans </w:t>
      </w:r>
      <w:r>
        <w:rPr>
          <w:rFonts w:ascii="Arial" w:hAnsi="Arial" w:cs="Arial"/>
        </w:rPr>
        <w:t>cells were washed twice in PBS, and resuspended at 1 O.D</w:t>
      </w:r>
      <w:proofErr w:type="gramStart"/>
      <w:r>
        <w:rPr>
          <w:rFonts w:ascii="Arial" w:hAnsi="Arial" w:cs="Arial"/>
        </w:rPr>
        <w:t>./</w:t>
      </w:r>
      <w:proofErr w:type="gramEnd"/>
      <w:r>
        <w:rPr>
          <w:rFonts w:ascii="Arial" w:hAnsi="Arial" w:cs="Arial"/>
        </w:rPr>
        <w:t xml:space="preserve">ml. The cells were serially five-fold diluted and spotted onto YPD agar containing 10mM paraquat and the different drug combinations: fluconazole (10µg/ml), tetracycline (100µg/ml) and fluconazole+tetracycline. All plates were incubated at 37ºC/ 48h and then examined for growth. </w:t>
      </w:r>
    </w:p>
    <w:p w:rsidR="00C855B2" w:rsidRDefault="00C855B2" w:rsidP="00C855B2">
      <w:pPr>
        <w:spacing w:line="480" w:lineRule="auto"/>
        <w:rPr>
          <w:rFonts w:ascii="Arial" w:hAnsi="Arial" w:cs="Arial"/>
          <w:b/>
        </w:rPr>
      </w:pPr>
      <w:r w:rsidRPr="00347127">
        <w:rPr>
          <w:rFonts w:ascii="Arial" w:hAnsi="Arial" w:cs="Arial"/>
          <w:b/>
        </w:rPr>
        <w:t>Measurement of mitochondrial dehydrogenase activity</w:t>
      </w:r>
    </w:p>
    <w:p w:rsidR="00C855B2" w:rsidRDefault="00C855B2" w:rsidP="00C855B2">
      <w:pPr>
        <w:spacing w:line="480" w:lineRule="auto"/>
        <w:rPr>
          <w:rFonts w:ascii="Arial" w:hAnsi="Arial" w:cs="Arial"/>
        </w:rPr>
      </w:pPr>
      <w:r>
        <w:rPr>
          <w:rFonts w:ascii="Arial" w:hAnsi="Arial" w:cs="Arial"/>
        </w:rPr>
        <w:t xml:space="preserve">XTT was prepared at a final concentration of 0.5mg/ml in Ringer’s lactate (Sigma). Prior to the assay a fresh solution of XTT was prepared by adding menadione (1mM in acetone) to obtain a final concentration of 10µM. </w:t>
      </w:r>
      <w:r>
        <w:rPr>
          <w:rFonts w:ascii="Arial" w:hAnsi="Arial" w:cs="Arial"/>
          <w:i/>
        </w:rPr>
        <w:t xml:space="preserve">C.albicans </w:t>
      </w:r>
      <w:r>
        <w:rPr>
          <w:rFonts w:ascii="Arial" w:hAnsi="Arial" w:cs="Arial"/>
        </w:rPr>
        <w:t xml:space="preserve">cells incubated in the presence of the different drug combinations were grown for 12hrs, collected by centrifugation, washed in water and resuspended in water at a final concentration of 1 O.D./ml. 100µL of the suspensions (for each treatment) was added to a 96-well microtitre plate and 25µL of the XTT solution containing menadione was added to each well. The plates were incubated at 30ºC/ 3hrs on a rocker and the color intensity was measured with a microplate reader at 490 nm. </w:t>
      </w:r>
    </w:p>
    <w:p w:rsidR="008070BB" w:rsidRDefault="008070BB" w:rsidP="00C855B2">
      <w:pPr>
        <w:spacing w:line="480" w:lineRule="auto"/>
        <w:rPr>
          <w:rFonts w:ascii="Arial" w:hAnsi="Arial" w:cs="Arial"/>
          <w:b/>
        </w:rPr>
      </w:pPr>
    </w:p>
    <w:p w:rsidR="008070BB" w:rsidRDefault="008070BB" w:rsidP="00C855B2">
      <w:pPr>
        <w:spacing w:line="480" w:lineRule="auto"/>
        <w:rPr>
          <w:rFonts w:ascii="Arial" w:hAnsi="Arial" w:cs="Arial"/>
          <w:b/>
        </w:rPr>
      </w:pPr>
    </w:p>
    <w:p w:rsidR="00C855B2" w:rsidRDefault="00C855B2" w:rsidP="00C855B2">
      <w:pPr>
        <w:spacing w:line="480" w:lineRule="auto"/>
        <w:rPr>
          <w:rFonts w:ascii="Arial" w:hAnsi="Arial" w:cs="Arial"/>
          <w:b/>
        </w:rPr>
      </w:pPr>
      <w:r>
        <w:rPr>
          <w:rFonts w:ascii="Arial" w:hAnsi="Arial" w:cs="Arial"/>
          <w:b/>
        </w:rPr>
        <w:t>Statistical analysis</w:t>
      </w:r>
    </w:p>
    <w:p w:rsidR="00C855B2" w:rsidRDefault="00C855B2" w:rsidP="00C855B2">
      <w:pPr>
        <w:spacing w:line="480" w:lineRule="auto"/>
        <w:rPr>
          <w:rFonts w:ascii="Arial" w:hAnsi="Arial" w:cs="Arial"/>
        </w:rPr>
      </w:pPr>
      <w:r>
        <w:rPr>
          <w:rFonts w:ascii="Arial" w:hAnsi="Arial" w:cs="Arial"/>
        </w:rPr>
        <w:t xml:space="preserve">GraphPad Prism (4.0) was used to compare the significances of differences. Statistical significances were determined by student’s </w:t>
      </w:r>
      <w:r>
        <w:rPr>
          <w:rFonts w:ascii="Arial" w:hAnsi="Arial" w:cs="Arial"/>
          <w:i/>
        </w:rPr>
        <w:t xml:space="preserve">t </w:t>
      </w:r>
      <w:r>
        <w:rPr>
          <w:rFonts w:ascii="Arial" w:hAnsi="Arial" w:cs="Arial"/>
        </w:rPr>
        <w:t xml:space="preserve">test and were considered significant when P was &lt;0.05. </w:t>
      </w:r>
    </w:p>
    <w:p w:rsidR="00C855B2" w:rsidRPr="00896991" w:rsidRDefault="00C855B2" w:rsidP="00C855B2">
      <w:pPr>
        <w:spacing w:line="480" w:lineRule="auto"/>
        <w:rPr>
          <w:rFonts w:ascii="Arial" w:hAnsi="Arial" w:cs="Arial"/>
        </w:rPr>
      </w:pPr>
    </w:p>
    <w:p w:rsidR="008A21DD" w:rsidRDefault="008A21DD" w:rsidP="002972F8">
      <w:pPr>
        <w:spacing w:before="240" w:line="480" w:lineRule="auto"/>
        <w:rPr>
          <w:rFonts w:ascii="Arial" w:hAnsi="Arial" w:cs="Arial"/>
          <w:b/>
        </w:rPr>
      </w:pPr>
      <w:r>
        <w:rPr>
          <w:rFonts w:ascii="Arial" w:hAnsi="Arial" w:cs="Arial"/>
          <w:b/>
        </w:rPr>
        <w:t>RESULTS:</w:t>
      </w:r>
    </w:p>
    <w:p w:rsidR="008A21DD" w:rsidRPr="008A21DD" w:rsidRDefault="00896B8B" w:rsidP="002972F8">
      <w:pPr>
        <w:spacing w:before="240" w:line="480" w:lineRule="auto"/>
        <w:rPr>
          <w:rFonts w:ascii="Arial" w:hAnsi="Arial" w:cs="Arial"/>
          <w:b/>
        </w:rPr>
      </w:pPr>
      <w:r>
        <w:rPr>
          <w:rFonts w:ascii="Arial" w:hAnsi="Arial" w:cs="Arial"/>
          <w:b/>
        </w:rPr>
        <w:t>T</w:t>
      </w:r>
      <w:r w:rsidR="008A21DD">
        <w:rPr>
          <w:rFonts w:ascii="Arial" w:hAnsi="Arial" w:cs="Arial"/>
          <w:b/>
        </w:rPr>
        <w:t>etracycline</w:t>
      </w:r>
      <w:r>
        <w:rPr>
          <w:rFonts w:ascii="Arial" w:hAnsi="Arial" w:cs="Arial"/>
          <w:b/>
        </w:rPr>
        <w:t xml:space="preserve"> in combination with fluconazole is fungicidal against </w:t>
      </w:r>
      <w:r w:rsidR="008A21DD">
        <w:rPr>
          <w:rFonts w:ascii="Arial" w:hAnsi="Arial" w:cs="Arial"/>
          <w:b/>
          <w:i/>
        </w:rPr>
        <w:t xml:space="preserve">C.albicans </w:t>
      </w:r>
    </w:p>
    <w:p w:rsidR="002A0AD2" w:rsidRDefault="002972F8" w:rsidP="002972F8">
      <w:pPr>
        <w:spacing w:before="240" w:line="480" w:lineRule="auto"/>
        <w:rPr>
          <w:rFonts w:ascii="Arial" w:hAnsi="Arial" w:cs="Arial"/>
        </w:rPr>
      </w:pPr>
      <w:r w:rsidRPr="002972F8">
        <w:rPr>
          <w:rFonts w:ascii="Arial" w:hAnsi="Arial" w:cs="Arial"/>
        </w:rPr>
        <w:t xml:space="preserve">Fluconazole E-tests were performed using media </w:t>
      </w:r>
      <w:r w:rsidRPr="002972F8">
        <w:rPr>
          <w:rFonts w:ascii="Arial" w:hAnsi="Arial" w:cs="Arial"/>
          <w:u w:val="single"/>
        </w:rPr>
        <w:t>+</w:t>
      </w:r>
      <w:r w:rsidRPr="002972F8">
        <w:rPr>
          <w:rFonts w:ascii="Arial" w:hAnsi="Arial" w:cs="Arial"/>
        </w:rPr>
        <w:t xml:space="preserve"> tetracycline (TET). In the absence of TET, fluconazole (FLU) displays fungistatic action against the </w:t>
      </w:r>
      <w:r w:rsidRPr="002972F8">
        <w:rPr>
          <w:rFonts w:ascii="Arial" w:hAnsi="Arial" w:cs="Arial"/>
          <w:i/>
        </w:rPr>
        <w:t xml:space="preserve">C. albicans </w:t>
      </w:r>
      <w:r w:rsidRPr="002972F8">
        <w:rPr>
          <w:rFonts w:ascii="Arial" w:hAnsi="Arial" w:cs="Arial"/>
        </w:rPr>
        <w:t xml:space="preserve">clinical isolate SC5314. </w:t>
      </w:r>
      <w:r>
        <w:rPr>
          <w:rFonts w:ascii="Arial" w:hAnsi="Arial" w:cs="Arial"/>
        </w:rPr>
        <w:t>This is depicted by fuzzy growth</w:t>
      </w:r>
      <w:r w:rsidR="009C4ABB">
        <w:rPr>
          <w:rFonts w:ascii="Arial" w:hAnsi="Arial" w:cs="Arial"/>
        </w:rPr>
        <w:t xml:space="preserve"> (no clearing of growth)</w:t>
      </w:r>
      <w:r>
        <w:rPr>
          <w:rFonts w:ascii="Arial" w:hAnsi="Arial" w:cs="Arial"/>
        </w:rPr>
        <w:t xml:space="preserve"> in </w:t>
      </w:r>
      <w:r w:rsidR="00AD1C61">
        <w:rPr>
          <w:rFonts w:ascii="Arial" w:hAnsi="Arial" w:cs="Arial"/>
        </w:rPr>
        <w:t xml:space="preserve">the elliptical zone of inhibition surrounding the </w:t>
      </w:r>
      <w:r w:rsidR="00921708">
        <w:rPr>
          <w:rFonts w:ascii="Arial" w:hAnsi="Arial" w:cs="Arial"/>
        </w:rPr>
        <w:t xml:space="preserve">fluconazole </w:t>
      </w:r>
      <w:r w:rsidR="00AD1C61">
        <w:rPr>
          <w:rFonts w:ascii="Arial" w:hAnsi="Arial" w:cs="Arial"/>
        </w:rPr>
        <w:t>E-test strip</w:t>
      </w:r>
      <w:r w:rsidR="009A7835">
        <w:rPr>
          <w:rFonts w:ascii="Arial" w:hAnsi="Arial" w:cs="Arial"/>
        </w:rPr>
        <w:t xml:space="preserve"> (Fig</w:t>
      </w:r>
      <w:proofErr w:type="gramStart"/>
      <w:r w:rsidR="009A7835">
        <w:rPr>
          <w:rFonts w:ascii="Arial" w:hAnsi="Arial" w:cs="Arial"/>
        </w:rPr>
        <w:t>:4</w:t>
      </w:r>
      <w:proofErr w:type="gramEnd"/>
      <w:r w:rsidR="009A7835">
        <w:rPr>
          <w:rFonts w:ascii="Arial" w:hAnsi="Arial" w:cs="Arial"/>
        </w:rPr>
        <w:t>-1)</w:t>
      </w:r>
      <w:r w:rsidR="00AD1C61">
        <w:rPr>
          <w:rFonts w:ascii="Arial" w:hAnsi="Arial" w:cs="Arial"/>
        </w:rPr>
        <w:t xml:space="preserve">. </w:t>
      </w:r>
      <w:r w:rsidRPr="002972F8">
        <w:rPr>
          <w:rFonts w:ascii="Arial" w:hAnsi="Arial" w:cs="Arial"/>
        </w:rPr>
        <w:t>However, in the presence of TET</w:t>
      </w:r>
      <w:r w:rsidR="0022436B">
        <w:rPr>
          <w:rFonts w:ascii="Arial" w:hAnsi="Arial" w:cs="Arial"/>
        </w:rPr>
        <w:t xml:space="preserve"> (Panel B)</w:t>
      </w:r>
      <w:r w:rsidRPr="002972F8">
        <w:rPr>
          <w:rFonts w:ascii="Arial" w:hAnsi="Arial" w:cs="Arial"/>
        </w:rPr>
        <w:t xml:space="preserve">, fluconazole is rendered fungicidal against </w:t>
      </w:r>
      <w:r w:rsidRPr="002972F8">
        <w:rPr>
          <w:rFonts w:ascii="Arial" w:hAnsi="Arial" w:cs="Arial"/>
          <w:i/>
        </w:rPr>
        <w:t>C. albicans</w:t>
      </w:r>
      <w:r w:rsidRPr="002972F8">
        <w:rPr>
          <w:rFonts w:ascii="Arial" w:hAnsi="Arial" w:cs="Arial"/>
        </w:rPr>
        <w:t xml:space="preserve">. As shown in Fig: </w:t>
      </w:r>
      <w:r w:rsidR="009A7835">
        <w:rPr>
          <w:rFonts w:ascii="Arial" w:hAnsi="Arial" w:cs="Arial"/>
        </w:rPr>
        <w:t>4-</w:t>
      </w:r>
      <w:r w:rsidRPr="002972F8">
        <w:rPr>
          <w:rFonts w:ascii="Arial" w:hAnsi="Arial" w:cs="Arial"/>
        </w:rPr>
        <w:t xml:space="preserve">1, in the presence of tetracycline (100µg/ml), fluconazole is inhibitory against </w:t>
      </w:r>
      <w:r w:rsidRPr="002972F8">
        <w:rPr>
          <w:rFonts w:ascii="Arial" w:hAnsi="Arial" w:cs="Arial"/>
          <w:i/>
        </w:rPr>
        <w:t>C. albicans</w:t>
      </w:r>
      <w:r w:rsidRPr="002972F8">
        <w:rPr>
          <w:rFonts w:ascii="Arial" w:hAnsi="Arial" w:cs="Arial"/>
        </w:rPr>
        <w:t xml:space="preserve"> resulting in the complete clearing of growt</w:t>
      </w:r>
      <w:r>
        <w:rPr>
          <w:rFonts w:ascii="Arial" w:hAnsi="Arial" w:cs="Arial"/>
        </w:rPr>
        <w:t>h</w:t>
      </w:r>
      <w:r w:rsidR="009A7835">
        <w:rPr>
          <w:rFonts w:ascii="Arial" w:hAnsi="Arial" w:cs="Arial"/>
        </w:rPr>
        <w:t xml:space="preserve"> around the strip</w:t>
      </w:r>
      <w:r>
        <w:rPr>
          <w:rFonts w:ascii="Arial" w:hAnsi="Arial" w:cs="Arial"/>
        </w:rPr>
        <w:t xml:space="preserve">. </w:t>
      </w:r>
      <w:r w:rsidRPr="002972F8">
        <w:rPr>
          <w:rFonts w:ascii="Arial" w:hAnsi="Arial" w:cs="Arial"/>
        </w:rPr>
        <w:t xml:space="preserve">Fungicidal activity of TET+FLU against </w:t>
      </w:r>
      <w:r w:rsidRPr="002972F8">
        <w:rPr>
          <w:rFonts w:ascii="Arial" w:hAnsi="Arial" w:cs="Arial"/>
          <w:i/>
        </w:rPr>
        <w:t>C.albicans</w:t>
      </w:r>
      <w:r w:rsidRPr="002972F8">
        <w:rPr>
          <w:rFonts w:ascii="Arial" w:hAnsi="Arial" w:cs="Arial"/>
        </w:rPr>
        <w:t xml:space="preserve"> was confirmed by scraping the zone of inhibition </w:t>
      </w:r>
      <w:r w:rsidR="00921708">
        <w:rPr>
          <w:rFonts w:ascii="Arial" w:hAnsi="Arial" w:cs="Arial"/>
        </w:rPr>
        <w:t xml:space="preserve">with a cotton swab </w:t>
      </w:r>
      <w:r w:rsidRPr="002972F8">
        <w:rPr>
          <w:rFonts w:ascii="Arial" w:hAnsi="Arial" w:cs="Arial"/>
        </w:rPr>
        <w:t>a</w:t>
      </w:r>
      <w:r w:rsidR="002A0AD2">
        <w:rPr>
          <w:rFonts w:ascii="Arial" w:hAnsi="Arial" w:cs="Arial"/>
        </w:rPr>
        <w:t xml:space="preserve">nd sub-culturing on YEPD media. </w:t>
      </w:r>
      <w:r w:rsidRPr="002972F8">
        <w:rPr>
          <w:rFonts w:ascii="Arial" w:hAnsi="Arial" w:cs="Arial"/>
        </w:rPr>
        <w:t>No viable cells were recovered after 48hrs of incubation confirmin</w:t>
      </w:r>
      <w:r w:rsidR="002A0AD2">
        <w:rPr>
          <w:rFonts w:ascii="Arial" w:hAnsi="Arial" w:cs="Arial"/>
        </w:rPr>
        <w:t xml:space="preserve">g the TET+FLU fungicidal effect. </w:t>
      </w:r>
    </w:p>
    <w:p w:rsidR="00706612" w:rsidRDefault="002A0AD2" w:rsidP="002972F8">
      <w:pPr>
        <w:spacing w:before="240" w:line="480" w:lineRule="auto"/>
        <w:rPr>
          <w:rFonts w:ascii="Arial" w:hAnsi="Arial" w:cs="Arial"/>
        </w:rPr>
      </w:pPr>
      <w:r>
        <w:rPr>
          <w:rFonts w:ascii="Arial" w:hAnsi="Arial" w:cs="Arial"/>
        </w:rPr>
        <w:t xml:space="preserve">The fungicidal effect of TET+FLU was further confirmed by the disc-diffusion assay, wherein discs were impregnated with fluconazole (0.5 and 1.0 µgs) and placed on a lawn of </w:t>
      </w:r>
      <w:r w:rsidRPr="002A0AD2">
        <w:rPr>
          <w:rFonts w:ascii="Arial" w:hAnsi="Arial" w:cs="Arial"/>
          <w:i/>
        </w:rPr>
        <w:t>C.albicans</w:t>
      </w:r>
      <w:r>
        <w:rPr>
          <w:rFonts w:ascii="Arial" w:hAnsi="Arial" w:cs="Arial"/>
        </w:rPr>
        <w:t xml:space="preserve"> cells growing in media </w:t>
      </w:r>
      <w:r>
        <w:rPr>
          <w:rFonts w:ascii="Arial" w:hAnsi="Arial" w:cs="Arial"/>
        </w:rPr>
        <w:softHyphen/>
      </w:r>
      <w:r w:rsidRPr="002A0AD2">
        <w:rPr>
          <w:rFonts w:ascii="Arial" w:hAnsi="Arial" w:cs="Arial"/>
          <w:u w:val="single"/>
        </w:rPr>
        <w:t>+</w:t>
      </w:r>
      <w:r>
        <w:rPr>
          <w:rFonts w:ascii="Arial" w:hAnsi="Arial" w:cs="Arial"/>
        </w:rPr>
        <w:t xml:space="preserve"> tetracycline (100µg). </w:t>
      </w:r>
      <w:r w:rsidR="00706612">
        <w:rPr>
          <w:rFonts w:ascii="Arial" w:hAnsi="Arial" w:cs="Arial"/>
        </w:rPr>
        <w:t xml:space="preserve">No growth of </w:t>
      </w:r>
      <w:r w:rsidR="00706612">
        <w:rPr>
          <w:rFonts w:ascii="Arial" w:hAnsi="Arial" w:cs="Arial"/>
          <w:i/>
        </w:rPr>
        <w:t xml:space="preserve">C.albicans </w:t>
      </w:r>
      <w:r w:rsidR="00706612">
        <w:rPr>
          <w:rFonts w:ascii="Arial" w:hAnsi="Arial" w:cs="Arial"/>
        </w:rPr>
        <w:t>was observed around the disc in media containing tetracycline (</w:t>
      </w:r>
      <w:r w:rsidR="00706612" w:rsidRPr="005F4227">
        <w:rPr>
          <w:rFonts w:ascii="Arial" w:hAnsi="Arial" w:cs="Arial"/>
        </w:rPr>
        <w:t xml:space="preserve">Supplementary Fig: </w:t>
      </w:r>
      <w:r w:rsidR="0022436B" w:rsidRPr="005F4227">
        <w:rPr>
          <w:rFonts w:ascii="Arial" w:hAnsi="Arial" w:cs="Arial"/>
        </w:rPr>
        <w:t>2</w:t>
      </w:r>
      <w:r w:rsidR="00706612" w:rsidRPr="005F4227">
        <w:rPr>
          <w:rFonts w:ascii="Arial" w:hAnsi="Arial" w:cs="Arial"/>
        </w:rPr>
        <w:t>)</w:t>
      </w:r>
      <w:r w:rsidR="00706612">
        <w:rPr>
          <w:rFonts w:ascii="Arial" w:hAnsi="Arial" w:cs="Arial"/>
        </w:rPr>
        <w:t xml:space="preserve"> compared to the medium lacking TET.</w:t>
      </w:r>
      <w:r>
        <w:rPr>
          <w:rFonts w:ascii="Arial" w:hAnsi="Arial" w:cs="Arial"/>
        </w:rPr>
        <w:t xml:space="preserve">  </w:t>
      </w:r>
    </w:p>
    <w:p w:rsidR="002972F8" w:rsidRPr="002972F8" w:rsidRDefault="00706612" w:rsidP="002972F8">
      <w:pPr>
        <w:spacing w:before="240" w:line="480" w:lineRule="auto"/>
        <w:rPr>
          <w:rFonts w:ascii="Arial" w:hAnsi="Arial" w:cs="Arial"/>
        </w:rPr>
      </w:pPr>
      <w:r>
        <w:rPr>
          <w:rFonts w:ascii="Arial" w:hAnsi="Arial" w:cs="Arial"/>
        </w:rPr>
        <w:t>These observations are</w:t>
      </w:r>
      <w:r w:rsidR="002972F8" w:rsidRPr="002972F8">
        <w:rPr>
          <w:rFonts w:ascii="Arial" w:hAnsi="Arial" w:cs="Arial"/>
        </w:rPr>
        <w:t xml:space="preserve"> consistent with findings reported by Oliver et al (2008), regarding the effect of tetracycline on fluconazole susceptibility. Tetracycline by itself does </w:t>
      </w:r>
      <w:r w:rsidR="00FE6790">
        <w:rPr>
          <w:rFonts w:ascii="Arial" w:hAnsi="Arial" w:cs="Arial"/>
        </w:rPr>
        <w:t xml:space="preserve">not </w:t>
      </w:r>
      <w:r w:rsidR="002972F8" w:rsidRPr="002972F8">
        <w:rPr>
          <w:rFonts w:ascii="Arial" w:hAnsi="Arial" w:cs="Arial"/>
        </w:rPr>
        <w:t xml:space="preserve">inhibit </w:t>
      </w:r>
      <w:r w:rsidR="002972F8" w:rsidRPr="002972F8">
        <w:rPr>
          <w:rFonts w:ascii="Arial" w:hAnsi="Arial" w:cs="Arial"/>
          <w:i/>
        </w:rPr>
        <w:t>C. albicans</w:t>
      </w:r>
      <w:r w:rsidR="002972F8" w:rsidRPr="002972F8">
        <w:rPr>
          <w:rFonts w:ascii="Arial" w:hAnsi="Arial" w:cs="Arial"/>
        </w:rPr>
        <w:t xml:space="preserve"> growth as seen in the growth on plate B (Fig. </w:t>
      </w:r>
      <w:r>
        <w:rPr>
          <w:rFonts w:ascii="Arial" w:hAnsi="Arial" w:cs="Arial"/>
        </w:rPr>
        <w:t>4-</w:t>
      </w:r>
      <w:r w:rsidR="002972F8" w:rsidRPr="002972F8">
        <w:rPr>
          <w:rFonts w:ascii="Arial" w:hAnsi="Arial" w:cs="Arial"/>
        </w:rPr>
        <w:t xml:space="preserve">1B, arrow). </w:t>
      </w:r>
    </w:p>
    <w:p w:rsidR="002972F8" w:rsidRPr="002972F8" w:rsidRDefault="002972F8" w:rsidP="002972F8">
      <w:pPr>
        <w:spacing w:before="240" w:line="480" w:lineRule="auto"/>
        <w:rPr>
          <w:rFonts w:ascii="Arial" w:hAnsi="Arial" w:cs="Arial"/>
        </w:rPr>
      </w:pPr>
      <w:r w:rsidRPr="002972F8">
        <w:rPr>
          <w:rFonts w:ascii="Arial" w:hAnsi="Arial" w:cs="Arial"/>
        </w:rPr>
        <w:t xml:space="preserve">Antifungal susceptibility testing was also performed using the clinical and laboratory standards institute (CLSI) broth microdilution method.  Results from this assay were consistent with the E-test as depicted by a prominent decrease in turbidity when </w:t>
      </w:r>
      <w:r w:rsidRPr="002972F8">
        <w:rPr>
          <w:rFonts w:ascii="Arial" w:hAnsi="Arial" w:cs="Arial"/>
          <w:i/>
        </w:rPr>
        <w:t xml:space="preserve">C.albicans </w:t>
      </w:r>
      <w:r w:rsidRPr="002972F8">
        <w:rPr>
          <w:rFonts w:ascii="Arial" w:hAnsi="Arial" w:cs="Arial"/>
        </w:rPr>
        <w:t>is grown with fluconazole in combination with tetracycline compared to the amount of growth in the growth-control (no antifungal age</w:t>
      </w:r>
      <w:r w:rsidR="00706612">
        <w:rPr>
          <w:rFonts w:ascii="Arial" w:hAnsi="Arial" w:cs="Arial"/>
        </w:rPr>
        <w:t xml:space="preserve">nt) and fluconazole only tests (Fig:4-2 and </w:t>
      </w:r>
      <w:r w:rsidR="0022436B">
        <w:rPr>
          <w:rFonts w:ascii="Arial" w:hAnsi="Arial" w:cs="Arial"/>
        </w:rPr>
        <w:t>Table 6</w:t>
      </w:r>
      <w:r>
        <w:rPr>
          <w:rFonts w:ascii="Arial" w:hAnsi="Arial" w:cs="Arial"/>
        </w:rPr>
        <w:t xml:space="preserve">). </w:t>
      </w:r>
      <w:r w:rsidR="00706612">
        <w:rPr>
          <w:rFonts w:ascii="Arial" w:hAnsi="Arial" w:cs="Arial"/>
        </w:rPr>
        <w:t>Aliquots</w:t>
      </w:r>
      <w:r w:rsidRPr="002972F8">
        <w:rPr>
          <w:rFonts w:ascii="Arial" w:hAnsi="Arial" w:cs="Arial"/>
        </w:rPr>
        <w:t xml:space="preserve"> of the medium where no growth was observed were plated on YEPD medium.  No colonies grew up</w:t>
      </w:r>
      <w:r w:rsidR="00014A2F">
        <w:rPr>
          <w:rFonts w:ascii="Arial" w:hAnsi="Arial" w:cs="Arial"/>
        </w:rPr>
        <w:t xml:space="preserve"> after 48 h incubation indicating</w:t>
      </w:r>
      <w:r w:rsidRPr="002972F8">
        <w:rPr>
          <w:rFonts w:ascii="Arial" w:hAnsi="Arial" w:cs="Arial"/>
        </w:rPr>
        <w:t xml:space="preserve"> that the combination of TET and FLU was fungicidal.</w:t>
      </w:r>
      <w:r w:rsidR="009C4ABB">
        <w:rPr>
          <w:rFonts w:ascii="Arial" w:hAnsi="Arial" w:cs="Arial"/>
        </w:rPr>
        <w:t xml:space="preserve"> Thus, the combined effect of fluconazole and tetracycline is greater than the effect of fluconazole alone. </w:t>
      </w:r>
    </w:p>
    <w:p w:rsidR="002972F8" w:rsidRPr="002972F8" w:rsidRDefault="002972F8" w:rsidP="002972F8">
      <w:pPr>
        <w:spacing w:before="240" w:line="480" w:lineRule="auto"/>
        <w:rPr>
          <w:rFonts w:ascii="Arial" w:hAnsi="Arial" w:cs="Arial"/>
          <w:b/>
        </w:rPr>
      </w:pPr>
      <w:r w:rsidRPr="002972F8">
        <w:rPr>
          <w:rFonts w:ascii="Arial" w:hAnsi="Arial" w:cs="Arial"/>
          <w:b/>
        </w:rPr>
        <w:t>Tetracycline enhances the susceptibility to fluconazole by affecting mitochondrial function</w:t>
      </w:r>
    </w:p>
    <w:p w:rsidR="002972F8" w:rsidRPr="002972F8" w:rsidRDefault="002972F8" w:rsidP="002972F8">
      <w:pPr>
        <w:spacing w:before="240" w:line="480" w:lineRule="auto"/>
        <w:rPr>
          <w:rFonts w:ascii="Arial" w:hAnsi="Arial" w:cs="Arial"/>
        </w:rPr>
      </w:pPr>
      <w:r w:rsidRPr="002972F8">
        <w:rPr>
          <w:rFonts w:ascii="Arial" w:hAnsi="Arial" w:cs="Arial"/>
        </w:rPr>
        <w:t xml:space="preserve">The mechanism by which tetracycline influences fluconazole sensitivity in </w:t>
      </w:r>
      <w:r w:rsidRPr="002972F8">
        <w:rPr>
          <w:rFonts w:ascii="Arial" w:hAnsi="Arial" w:cs="Arial"/>
          <w:i/>
        </w:rPr>
        <w:t xml:space="preserve">C. albicans </w:t>
      </w:r>
      <w:r w:rsidRPr="002972F8">
        <w:rPr>
          <w:rFonts w:ascii="Arial" w:hAnsi="Arial" w:cs="Arial"/>
        </w:rPr>
        <w:t>is not known, although there has been some suggestion that tetracycline’s known mode of inhibition of bacterial protein synthesis (Chopra &amp; Roberts, 2001) leads to inhibition of fungal mitochondrial function (Oliver et al. 2008; Panepinto et al.2010)</w:t>
      </w:r>
      <w:r w:rsidR="00523A63">
        <w:rPr>
          <w:rFonts w:ascii="Arial" w:hAnsi="Arial" w:cs="Arial"/>
        </w:rPr>
        <w:t>. This could in turn</w:t>
      </w:r>
      <w:r w:rsidRPr="002972F8">
        <w:rPr>
          <w:rFonts w:ascii="Arial" w:hAnsi="Arial" w:cs="Arial"/>
        </w:rPr>
        <w:t xml:space="preserve"> </w:t>
      </w:r>
      <w:r w:rsidR="00523A63">
        <w:rPr>
          <w:rFonts w:ascii="Arial" w:hAnsi="Arial" w:cs="Arial"/>
        </w:rPr>
        <w:t>result</w:t>
      </w:r>
      <w:r w:rsidRPr="002972F8">
        <w:rPr>
          <w:rFonts w:ascii="Arial" w:hAnsi="Arial" w:cs="Arial"/>
        </w:rPr>
        <w:t xml:space="preserve"> in an increase in the cell’s susceptibility to fluconazole.  </w:t>
      </w:r>
      <w:r w:rsidR="00523A63">
        <w:rPr>
          <w:rFonts w:ascii="Arial" w:hAnsi="Arial" w:cs="Arial"/>
        </w:rPr>
        <w:t>Based on the</w:t>
      </w:r>
      <w:r w:rsidRPr="002972F8">
        <w:rPr>
          <w:rFonts w:ascii="Arial" w:hAnsi="Arial" w:cs="Arial"/>
        </w:rPr>
        <w:t xml:space="preserve"> known</w:t>
      </w:r>
      <w:r w:rsidR="00523A63">
        <w:rPr>
          <w:rFonts w:ascii="Arial" w:hAnsi="Arial" w:cs="Arial"/>
        </w:rPr>
        <w:t xml:space="preserve"> fact </w:t>
      </w:r>
      <w:r w:rsidRPr="002972F8">
        <w:rPr>
          <w:rFonts w:ascii="Arial" w:hAnsi="Arial" w:cs="Arial"/>
        </w:rPr>
        <w:t>that mitochondrial membranes contain ergosterol (</w:t>
      </w:r>
      <w:r w:rsidR="00B073A6">
        <w:rPr>
          <w:rFonts w:ascii="Arial" w:hAnsi="Arial" w:cs="Arial"/>
        </w:rPr>
        <w:t>Zinser et al., 1993; Zinser &amp; Daum, 1995</w:t>
      </w:r>
      <w:r w:rsidRPr="002972F8">
        <w:rPr>
          <w:rFonts w:ascii="Arial" w:hAnsi="Arial" w:cs="Arial"/>
        </w:rPr>
        <w:t>)</w:t>
      </w:r>
      <w:r w:rsidR="00523A63">
        <w:rPr>
          <w:rFonts w:ascii="Arial" w:hAnsi="Arial" w:cs="Arial"/>
        </w:rPr>
        <w:t>, w</w:t>
      </w:r>
      <w:r w:rsidRPr="002972F8">
        <w:rPr>
          <w:rFonts w:ascii="Arial" w:hAnsi="Arial" w:cs="Arial"/>
        </w:rPr>
        <w:t>e hypothesized that fluconazole weakens the mitochondrial membrane making</w:t>
      </w:r>
      <w:r w:rsidR="00B54D7E" w:rsidRPr="00B54D7E">
        <w:rPr>
          <w:rFonts w:ascii="Arial" w:hAnsi="Arial" w:cs="Arial"/>
        </w:rPr>
        <w:t xml:space="preserve"> it more permeable to tetracycline </w:t>
      </w:r>
      <w:r w:rsidRPr="002972F8">
        <w:rPr>
          <w:rFonts w:ascii="Arial" w:hAnsi="Arial" w:cs="Arial"/>
        </w:rPr>
        <w:t>r</w:t>
      </w:r>
      <w:r w:rsidR="00B54D7E" w:rsidRPr="00B54D7E">
        <w:rPr>
          <w:rFonts w:ascii="Arial" w:hAnsi="Arial" w:cs="Arial"/>
        </w:rPr>
        <w:t xml:space="preserve">esulting </w:t>
      </w:r>
      <w:r w:rsidRPr="002972F8">
        <w:rPr>
          <w:rFonts w:ascii="Arial" w:hAnsi="Arial" w:cs="Arial"/>
        </w:rPr>
        <w:t xml:space="preserve">in </w:t>
      </w:r>
      <w:r w:rsidR="00B54D7E" w:rsidRPr="00B54D7E">
        <w:rPr>
          <w:rFonts w:ascii="Arial" w:hAnsi="Arial" w:cs="Arial"/>
        </w:rPr>
        <w:t>a fungicidal consequence of the drug combination of tetracycline and fluconazole.</w:t>
      </w:r>
      <w:r w:rsidR="009E42FE">
        <w:rPr>
          <w:rFonts w:ascii="Arial" w:hAnsi="Arial" w:cs="Arial"/>
        </w:rPr>
        <w:t xml:space="preserve"> </w:t>
      </w:r>
      <w:r w:rsidRPr="002972F8">
        <w:rPr>
          <w:rFonts w:ascii="Arial" w:hAnsi="Arial" w:cs="Arial"/>
        </w:rPr>
        <w:t xml:space="preserve">In order to test </w:t>
      </w:r>
      <w:r w:rsidR="00B54D7E" w:rsidRPr="00B54D7E">
        <w:rPr>
          <w:rFonts w:ascii="Arial" w:hAnsi="Arial" w:cs="Arial"/>
        </w:rPr>
        <w:t>our hypothesis</w:t>
      </w:r>
      <w:r w:rsidRPr="002972F8">
        <w:rPr>
          <w:rFonts w:ascii="Arial" w:hAnsi="Arial" w:cs="Arial"/>
        </w:rPr>
        <w:t xml:space="preserve">, the growth of </w:t>
      </w:r>
      <w:r w:rsidRPr="002972F8">
        <w:rPr>
          <w:rFonts w:ascii="Arial" w:hAnsi="Arial" w:cs="Arial"/>
          <w:i/>
        </w:rPr>
        <w:t xml:space="preserve">C. albicans </w:t>
      </w:r>
      <w:r w:rsidRPr="002972F8">
        <w:rPr>
          <w:rFonts w:ascii="Arial" w:hAnsi="Arial" w:cs="Arial"/>
        </w:rPr>
        <w:t>was assayed in the presence of various inhibitors of mitochondrial function in combination with fluconazole, to determine if this co</w:t>
      </w:r>
      <w:r w:rsidR="00E254B2">
        <w:rPr>
          <w:rFonts w:ascii="Arial" w:hAnsi="Arial" w:cs="Arial"/>
        </w:rPr>
        <w:t xml:space="preserve">mbination is similar to </w:t>
      </w:r>
      <w:r w:rsidR="009E42FE">
        <w:rPr>
          <w:rFonts w:ascii="Arial" w:hAnsi="Arial" w:cs="Arial"/>
        </w:rPr>
        <w:t>the</w:t>
      </w:r>
      <w:r w:rsidRPr="002972F8">
        <w:rPr>
          <w:rFonts w:ascii="Arial" w:hAnsi="Arial" w:cs="Arial"/>
        </w:rPr>
        <w:t xml:space="preserve"> effect of fluconazole plus tetracycline. </w:t>
      </w:r>
      <w:r w:rsidR="00523A63">
        <w:rPr>
          <w:rFonts w:ascii="Arial" w:hAnsi="Arial" w:cs="Arial"/>
        </w:rPr>
        <w:t xml:space="preserve"> </w:t>
      </w:r>
      <w:r w:rsidR="00523A63" w:rsidRPr="002972F8">
        <w:rPr>
          <w:rFonts w:ascii="Arial" w:hAnsi="Arial" w:cs="Arial"/>
        </w:rPr>
        <w:t xml:space="preserve">The mitochondrial inhibitors used in this assay have been shown to inhibit various components of the </w:t>
      </w:r>
      <w:r w:rsidR="00523A63" w:rsidRPr="002972F8">
        <w:rPr>
          <w:rFonts w:ascii="Arial" w:hAnsi="Arial" w:cs="Arial"/>
          <w:i/>
        </w:rPr>
        <w:t xml:space="preserve">C. albicans </w:t>
      </w:r>
      <w:r w:rsidR="00523A63" w:rsidRPr="002972F8">
        <w:rPr>
          <w:rFonts w:ascii="Arial" w:hAnsi="Arial" w:cs="Arial"/>
        </w:rPr>
        <w:t>respiratory chain (Alonso-Monge et al., 2009)</w:t>
      </w:r>
      <w:r w:rsidR="00523A63">
        <w:rPr>
          <w:rFonts w:ascii="Arial" w:hAnsi="Arial" w:cs="Arial"/>
        </w:rPr>
        <w:t>; Fig: 4-3</w:t>
      </w:r>
      <w:r w:rsidR="00523A63" w:rsidRPr="002972F8">
        <w:rPr>
          <w:rFonts w:ascii="Arial" w:hAnsi="Arial" w:cs="Arial"/>
        </w:rPr>
        <w:t xml:space="preserve">.  </w:t>
      </w:r>
      <w:r w:rsidR="00523A63">
        <w:rPr>
          <w:rFonts w:ascii="Arial" w:hAnsi="Arial" w:cs="Arial"/>
        </w:rPr>
        <w:t xml:space="preserve">Thus, this analysis would also </w:t>
      </w:r>
      <w:r w:rsidR="00295C83">
        <w:rPr>
          <w:rFonts w:ascii="Arial" w:hAnsi="Arial" w:cs="Arial"/>
        </w:rPr>
        <w:t xml:space="preserve">help </w:t>
      </w:r>
      <w:r w:rsidR="00A42DFB">
        <w:rPr>
          <w:rFonts w:ascii="Arial" w:hAnsi="Arial" w:cs="Arial"/>
        </w:rPr>
        <w:t>shed some clues on</w:t>
      </w:r>
      <w:r w:rsidR="00523A63">
        <w:rPr>
          <w:rFonts w:ascii="Arial" w:hAnsi="Arial" w:cs="Arial"/>
        </w:rPr>
        <w:t xml:space="preserve"> the specific component of the mitochond</w:t>
      </w:r>
      <w:r w:rsidR="00A42DFB">
        <w:rPr>
          <w:rFonts w:ascii="Arial" w:hAnsi="Arial" w:cs="Arial"/>
        </w:rPr>
        <w:t>rial respiratory chain that is a</w:t>
      </w:r>
      <w:r w:rsidR="00523A63">
        <w:rPr>
          <w:rFonts w:ascii="Arial" w:hAnsi="Arial" w:cs="Arial"/>
        </w:rPr>
        <w:t>ffected by fluconazole</w:t>
      </w:r>
      <w:r w:rsidR="00A42DFB">
        <w:rPr>
          <w:rFonts w:ascii="Arial" w:hAnsi="Arial" w:cs="Arial"/>
        </w:rPr>
        <w:t xml:space="preserve">. </w:t>
      </w:r>
    </w:p>
    <w:p w:rsidR="002972F8" w:rsidRDefault="002972F8" w:rsidP="002972F8">
      <w:pPr>
        <w:spacing w:before="240" w:line="480" w:lineRule="auto"/>
        <w:rPr>
          <w:rFonts w:ascii="Arial" w:hAnsi="Arial" w:cs="Arial"/>
        </w:rPr>
      </w:pPr>
      <w:r w:rsidRPr="002972F8">
        <w:rPr>
          <w:rFonts w:ascii="Arial" w:hAnsi="Arial" w:cs="Arial"/>
        </w:rPr>
        <w:t xml:space="preserve">Microdilution assays were performed and the growth of </w:t>
      </w:r>
      <w:r w:rsidRPr="002972F8">
        <w:rPr>
          <w:rFonts w:ascii="Arial" w:hAnsi="Arial" w:cs="Arial"/>
          <w:i/>
        </w:rPr>
        <w:t xml:space="preserve">C.albicans </w:t>
      </w:r>
      <w:r w:rsidRPr="002972F8">
        <w:rPr>
          <w:rFonts w:ascii="Arial" w:hAnsi="Arial" w:cs="Arial"/>
        </w:rPr>
        <w:t xml:space="preserve">was monitored after 24 </w:t>
      </w:r>
      <w:r w:rsidR="00A42DFB">
        <w:rPr>
          <w:rFonts w:ascii="Arial" w:hAnsi="Arial" w:cs="Arial"/>
        </w:rPr>
        <w:t>and 48 hrs</w:t>
      </w:r>
      <w:r w:rsidRPr="002972F8">
        <w:rPr>
          <w:rFonts w:ascii="Arial" w:hAnsi="Arial" w:cs="Arial"/>
        </w:rPr>
        <w:t xml:space="preserve"> of incubation in the presence of the dif</w:t>
      </w:r>
      <w:r w:rsidR="00A42DFB">
        <w:rPr>
          <w:rFonts w:ascii="Arial" w:hAnsi="Arial" w:cs="Arial"/>
        </w:rPr>
        <w:t>ferent drug combinations (Fig</w:t>
      </w:r>
      <w:r w:rsidRPr="002972F8">
        <w:rPr>
          <w:rFonts w:ascii="Arial" w:hAnsi="Arial" w:cs="Arial"/>
        </w:rPr>
        <w:t>:</w:t>
      </w:r>
      <w:r w:rsidR="00A42DFB">
        <w:rPr>
          <w:rFonts w:ascii="Arial" w:hAnsi="Arial" w:cs="Arial"/>
        </w:rPr>
        <w:t xml:space="preserve"> 4-4)</w:t>
      </w:r>
      <w:r w:rsidRPr="002972F8">
        <w:rPr>
          <w:rFonts w:ascii="Arial" w:hAnsi="Arial" w:cs="Arial"/>
        </w:rPr>
        <w:t xml:space="preserve">.  </w:t>
      </w:r>
      <w:r w:rsidRPr="002972F8">
        <w:rPr>
          <w:rFonts w:ascii="Arial" w:hAnsi="Arial" w:cs="Arial"/>
          <w:i/>
        </w:rPr>
        <w:t>C. albicans</w:t>
      </w:r>
      <w:r w:rsidRPr="002972F8">
        <w:rPr>
          <w:rFonts w:ascii="Arial" w:hAnsi="Arial" w:cs="Arial"/>
        </w:rPr>
        <w:t xml:space="preserve"> cells at 0.1 O.D</w:t>
      </w:r>
      <w:proofErr w:type="gramStart"/>
      <w:r w:rsidRPr="002972F8">
        <w:rPr>
          <w:rFonts w:ascii="Arial" w:hAnsi="Arial" w:cs="Arial"/>
        </w:rPr>
        <w:t>./</w:t>
      </w:r>
      <w:proofErr w:type="gramEnd"/>
      <w:r w:rsidRPr="002972F8">
        <w:rPr>
          <w:rFonts w:ascii="Arial" w:hAnsi="Arial" w:cs="Arial"/>
        </w:rPr>
        <w:t xml:space="preserve"> ml were</w:t>
      </w:r>
      <w:r w:rsidR="00A42DFB">
        <w:rPr>
          <w:rFonts w:ascii="Arial" w:hAnsi="Arial" w:cs="Arial"/>
        </w:rPr>
        <w:t xml:space="preserve"> incubated in</w:t>
      </w:r>
      <w:r w:rsidRPr="002972F8">
        <w:rPr>
          <w:rFonts w:ascii="Arial" w:hAnsi="Arial" w:cs="Arial"/>
        </w:rPr>
        <w:t xml:space="preserve"> RPMI 1640 containing varying concentrations of fluconazole (0-20µg/ml) and a fixed concentration of inhibitors in a microtitre plate. The mitochondrial inhibitors that displayed synergy with fluconazole include Antimycin A (5µg/ml), FCCP (25µM) and NaCN (10mM).  </w:t>
      </w:r>
      <w:r w:rsidR="00272D11">
        <w:rPr>
          <w:rFonts w:ascii="Arial" w:hAnsi="Arial" w:cs="Arial"/>
        </w:rPr>
        <w:t>As shown in Fig:4-3, Antimycin A inhibits complex III of the respiratory chain, while NaCN exerts its effect on complex IV and the parallel respiratory pathway</w:t>
      </w:r>
      <w:r w:rsidR="004056D8">
        <w:rPr>
          <w:rFonts w:ascii="Arial" w:hAnsi="Arial" w:cs="Arial"/>
        </w:rPr>
        <w:t xml:space="preserve"> (Cavalheiro R., et al 2004)</w:t>
      </w:r>
      <w:r w:rsidR="00272D11">
        <w:rPr>
          <w:rFonts w:ascii="Arial" w:hAnsi="Arial" w:cs="Arial"/>
        </w:rPr>
        <w:t xml:space="preserve">. </w:t>
      </w:r>
      <w:r w:rsidR="004056D8">
        <w:rPr>
          <w:rFonts w:ascii="Arial" w:hAnsi="Arial" w:cs="Arial"/>
        </w:rPr>
        <w:t xml:space="preserve">FCCP on the other hand acts as an uncoupling agent of oxidative phosphorylation. </w:t>
      </w:r>
      <w:r w:rsidRPr="002972F8">
        <w:rPr>
          <w:rFonts w:ascii="Arial" w:hAnsi="Arial" w:cs="Arial"/>
        </w:rPr>
        <w:t>Ethidium Bromide (50mg/L) was used as a control for inhibition of mitochondrial function since it induces quantitative loss of mitochondrial DNA in yeast cells (Slonimski et al. 1968</w:t>
      </w:r>
      <w:r w:rsidR="00B06037">
        <w:rPr>
          <w:rFonts w:ascii="Arial" w:hAnsi="Arial" w:cs="Arial"/>
        </w:rPr>
        <w:t xml:space="preserve">; Abu-Hatab &amp; Whittaker., 1992). Complex III and IV oxidoreductases are critical for the production of H+ ions which are pumped into the inner membrane space of the mitochondria to generate a membrane potential for the synthesis of ATP.  Thus inhibition of these complexes would have a profound effect on </w:t>
      </w:r>
      <w:r w:rsidR="00B06037">
        <w:rPr>
          <w:rFonts w:ascii="Arial" w:hAnsi="Arial" w:cs="Arial"/>
          <w:i/>
        </w:rPr>
        <w:t xml:space="preserve">C.albicans </w:t>
      </w:r>
      <w:r w:rsidR="00F06B80">
        <w:rPr>
          <w:rFonts w:ascii="Arial" w:hAnsi="Arial" w:cs="Arial"/>
        </w:rPr>
        <w:t>growth by resulting in</w:t>
      </w:r>
      <w:r w:rsidR="00B06037">
        <w:rPr>
          <w:rFonts w:ascii="Arial" w:hAnsi="Arial" w:cs="Arial"/>
        </w:rPr>
        <w:t xml:space="preserve"> dysfunctional mitochondria. </w:t>
      </w:r>
      <w:r w:rsidRPr="002972F8">
        <w:rPr>
          <w:rFonts w:ascii="Arial" w:hAnsi="Arial" w:cs="Arial"/>
        </w:rPr>
        <w:t>No effect was found when the mitochondrial inhibitors rotenone, SHAM and Na</w:t>
      </w:r>
      <w:r w:rsidRPr="002972F8">
        <w:rPr>
          <w:rFonts w:ascii="Arial" w:hAnsi="Arial" w:cs="Arial"/>
          <w:vertAlign w:val="subscript"/>
        </w:rPr>
        <w:t>3</w:t>
      </w:r>
      <w:r w:rsidRPr="002972F8">
        <w:rPr>
          <w:rFonts w:ascii="Arial" w:hAnsi="Arial" w:cs="Arial"/>
        </w:rPr>
        <w:t xml:space="preserve">N were used in combination </w:t>
      </w:r>
      <w:r w:rsidR="00340BC0">
        <w:rPr>
          <w:rFonts w:ascii="Arial" w:hAnsi="Arial" w:cs="Arial"/>
        </w:rPr>
        <w:t>with fluconazole (S</w:t>
      </w:r>
      <w:r w:rsidR="000359DF">
        <w:rPr>
          <w:rFonts w:ascii="Arial" w:hAnsi="Arial" w:cs="Arial"/>
        </w:rPr>
        <w:t xml:space="preserve">upplementary Fig: </w:t>
      </w:r>
      <w:r w:rsidR="00340BC0">
        <w:rPr>
          <w:rFonts w:ascii="Arial" w:hAnsi="Arial" w:cs="Arial"/>
        </w:rPr>
        <w:t>3</w:t>
      </w:r>
      <w:r w:rsidR="000359DF">
        <w:rPr>
          <w:rFonts w:ascii="Arial" w:hAnsi="Arial" w:cs="Arial"/>
        </w:rPr>
        <w:t>)</w:t>
      </w:r>
      <w:r w:rsidR="00B06037">
        <w:rPr>
          <w:rFonts w:ascii="Arial" w:hAnsi="Arial" w:cs="Arial"/>
        </w:rPr>
        <w:t>, suggesting that</w:t>
      </w:r>
      <w:r w:rsidR="006064AD">
        <w:rPr>
          <w:rFonts w:ascii="Arial" w:hAnsi="Arial" w:cs="Arial"/>
        </w:rPr>
        <w:t xml:space="preserve"> complex I and/or the alternative oxidase pathway may not be targets of fluconazole and tetracycline. </w:t>
      </w:r>
    </w:p>
    <w:p w:rsidR="0003632E" w:rsidRDefault="003C00DB" w:rsidP="002972F8">
      <w:pPr>
        <w:spacing w:before="240" w:line="480" w:lineRule="auto"/>
        <w:rPr>
          <w:rFonts w:ascii="Arial" w:hAnsi="Arial" w:cs="Arial"/>
        </w:rPr>
      </w:pPr>
      <w:r>
        <w:rPr>
          <w:rFonts w:ascii="Arial" w:hAnsi="Arial" w:cs="Arial"/>
        </w:rPr>
        <w:t>To confirm the fungicidal</w:t>
      </w:r>
      <w:r w:rsidR="0003632E">
        <w:rPr>
          <w:rFonts w:ascii="Arial" w:hAnsi="Arial" w:cs="Arial"/>
        </w:rPr>
        <w:t xml:space="preserve"> effect of FLU+TET treatment on </w:t>
      </w:r>
      <w:r w:rsidR="0003632E">
        <w:rPr>
          <w:rFonts w:ascii="Arial" w:hAnsi="Arial" w:cs="Arial"/>
          <w:i/>
        </w:rPr>
        <w:t>C.albicans</w:t>
      </w:r>
      <w:r w:rsidR="0003632E">
        <w:rPr>
          <w:rFonts w:ascii="Arial" w:hAnsi="Arial" w:cs="Arial"/>
        </w:rPr>
        <w:t>, aliquots from the wells were taken and spread onto YPD medium and incubated for 48 hrs. Very few viable cells were recovered from the FLU+TET treated wells in comparison to the fluconazole only treated cells</w:t>
      </w:r>
      <w:r w:rsidR="00DB5BAF">
        <w:rPr>
          <w:rFonts w:ascii="Arial" w:hAnsi="Arial" w:cs="Arial"/>
        </w:rPr>
        <w:t xml:space="preserve">, further confirming that the combined effect of fluconazole and tetracycline on </w:t>
      </w:r>
      <w:r w:rsidR="00DB5BAF">
        <w:rPr>
          <w:rFonts w:ascii="Arial" w:hAnsi="Arial" w:cs="Arial"/>
          <w:i/>
        </w:rPr>
        <w:t xml:space="preserve">C.albicans </w:t>
      </w:r>
      <w:r w:rsidR="00DB5BAF">
        <w:rPr>
          <w:rFonts w:ascii="Arial" w:hAnsi="Arial" w:cs="Arial"/>
        </w:rPr>
        <w:t xml:space="preserve">is greater than the effect of either drug alone </w:t>
      </w:r>
      <w:r w:rsidR="0003632E">
        <w:rPr>
          <w:rFonts w:ascii="Arial" w:hAnsi="Arial" w:cs="Arial"/>
        </w:rPr>
        <w:t>(data not shown).</w:t>
      </w:r>
    </w:p>
    <w:p w:rsidR="00295C83" w:rsidRPr="00295C83" w:rsidRDefault="0098195C" w:rsidP="002972F8">
      <w:pPr>
        <w:spacing w:before="240" w:line="480" w:lineRule="auto"/>
        <w:rPr>
          <w:rFonts w:ascii="Arial" w:hAnsi="Arial" w:cs="Arial"/>
          <w:b/>
        </w:rPr>
      </w:pPr>
      <w:r>
        <w:rPr>
          <w:rFonts w:ascii="Arial" w:hAnsi="Arial" w:cs="Arial"/>
          <w:b/>
        </w:rPr>
        <w:t>Mitochondri</w:t>
      </w:r>
      <w:r w:rsidR="00295C83" w:rsidRPr="00295C83">
        <w:rPr>
          <w:rFonts w:ascii="Arial" w:hAnsi="Arial" w:cs="Arial"/>
          <w:b/>
        </w:rPr>
        <w:t>al Membrane Potential is Altered in the Presence of Fluconazole + Tetracycline</w:t>
      </w:r>
    </w:p>
    <w:p w:rsidR="006064AD" w:rsidRDefault="002972F8" w:rsidP="002972F8">
      <w:pPr>
        <w:spacing w:before="240" w:line="480" w:lineRule="auto"/>
        <w:rPr>
          <w:rFonts w:ascii="Arial" w:hAnsi="Arial" w:cs="Arial"/>
        </w:rPr>
      </w:pPr>
      <w:r w:rsidRPr="002972F8">
        <w:rPr>
          <w:rFonts w:ascii="Arial" w:hAnsi="Arial" w:cs="Arial"/>
        </w:rPr>
        <w:t xml:space="preserve">To further test the hypothesis that fluconazole in combination with tetracycline is fungicidal against </w:t>
      </w:r>
      <w:r w:rsidRPr="002972F8">
        <w:rPr>
          <w:rFonts w:ascii="Arial" w:hAnsi="Arial" w:cs="Arial"/>
          <w:i/>
        </w:rPr>
        <w:t xml:space="preserve">C.albicans </w:t>
      </w:r>
      <w:r w:rsidRPr="002972F8">
        <w:rPr>
          <w:rFonts w:ascii="Arial" w:hAnsi="Arial" w:cs="Arial"/>
        </w:rPr>
        <w:t>due to inhibition of mitochondrial function, mitochondrial membrane potential</w:t>
      </w:r>
      <w:r w:rsidR="005F7777">
        <w:rPr>
          <w:rFonts w:ascii="Arial" w:hAnsi="Arial" w:cs="Arial"/>
        </w:rPr>
        <w:t xml:space="preserve"> (</w:t>
      </w:r>
      <w:r w:rsidR="00250EC4">
        <w:rPr>
          <w:rFonts w:ascii="Arial" w:hAnsi="Arial" w:cs="Arial"/>
        </w:rPr>
        <w:t>∆</w:t>
      </w:r>
      <w:r w:rsidR="005F7777">
        <w:rPr>
          <w:rFonts w:ascii="Arial" w:hAnsi="Arial" w:cs="Arial"/>
        </w:rPr>
        <w:t>Ψ</w:t>
      </w:r>
      <w:r w:rsidR="00250EC4">
        <w:rPr>
          <w:rFonts w:ascii="Arial" w:hAnsi="Arial" w:cs="Arial"/>
        </w:rPr>
        <w:t>M</w:t>
      </w:r>
      <w:r w:rsidR="005F7777">
        <w:rPr>
          <w:rFonts w:ascii="Arial" w:hAnsi="Arial" w:cs="Arial"/>
        </w:rPr>
        <w:t>)</w:t>
      </w:r>
      <w:r w:rsidRPr="002972F8">
        <w:rPr>
          <w:rFonts w:ascii="Arial" w:hAnsi="Arial" w:cs="Arial"/>
        </w:rPr>
        <w:t xml:space="preserve"> was determined using rhodamine 123 as an indicator of the energetic state of the mitochondria. Rhodamine 123 is mitochondrial membrane-potential dependent distributional probe, i.e. cells with functional mitochondria </w:t>
      </w:r>
      <w:r w:rsidR="006064AD">
        <w:rPr>
          <w:rFonts w:ascii="Arial" w:hAnsi="Arial" w:cs="Arial"/>
        </w:rPr>
        <w:t>are impermeable to the dye and is thus excluded from the cytoplasm</w:t>
      </w:r>
      <w:r w:rsidRPr="002972F8">
        <w:rPr>
          <w:rFonts w:ascii="Arial" w:hAnsi="Arial" w:cs="Arial"/>
        </w:rPr>
        <w:t>, whereas cells with a diminished mitochondrial membrane potential are more permeable to the dye</w:t>
      </w:r>
      <w:r w:rsidR="006064AD">
        <w:rPr>
          <w:rFonts w:ascii="Arial" w:hAnsi="Arial" w:cs="Arial"/>
        </w:rPr>
        <w:t xml:space="preserve"> and the cytoplasm of these cells exhibit green fluorescence after exposure to rhodamine 123</w:t>
      </w:r>
      <w:r w:rsidRPr="002972F8">
        <w:rPr>
          <w:rFonts w:ascii="Arial" w:hAnsi="Arial" w:cs="Arial"/>
        </w:rPr>
        <w:t xml:space="preserve">. </w:t>
      </w:r>
    </w:p>
    <w:p w:rsidR="002972F8" w:rsidRDefault="006064AD" w:rsidP="002972F8">
      <w:pPr>
        <w:spacing w:before="240" w:line="480" w:lineRule="auto"/>
        <w:rPr>
          <w:rFonts w:ascii="Arial" w:hAnsi="Arial" w:cs="Arial"/>
        </w:rPr>
      </w:pPr>
      <w:r>
        <w:rPr>
          <w:rFonts w:ascii="Arial" w:hAnsi="Arial" w:cs="Arial"/>
        </w:rPr>
        <w:t xml:space="preserve"> As demonstrated in Fig: 4-5</w:t>
      </w:r>
      <w:r w:rsidR="002972F8" w:rsidRPr="002972F8">
        <w:rPr>
          <w:rFonts w:ascii="Arial" w:hAnsi="Arial" w:cs="Arial"/>
        </w:rPr>
        <w:t xml:space="preserve">, </w:t>
      </w:r>
      <w:r w:rsidR="002972F8" w:rsidRPr="002972F8">
        <w:rPr>
          <w:rFonts w:ascii="Arial" w:hAnsi="Arial" w:cs="Arial"/>
          <w:i/>
        </w:rPr>
        <w:t xml:space="preserve">C. albicans </w:t>
      </w:r>
      <w:r w:rsidR="002972F8" w:rsidRPr="002972F8">
        <w:rPr>
          <w:rFonts w:ascii="Arial" w:hAnsi="Arial" w:cs="Arial"/>
        </w:rPr>
        <w:t>cells treated with fluconazole and tetracycline are more permeable to the dye and hence exhibit an increase in fluorescence when compared to cells treated with tetracycline alone or untreated cells.  Cells treated with f</w:t>
      </w:r>
      <w:r w:rsidR="00212EA3">
        <w:rPr>
          <w:rFonts w:ascii="Arial" w:hAnsi="Arial" w:cs="Arial"/>
        </w:rPr>
        <w:t>luconazole alone also exhibit a slight</w:t>
      </w:r>
      <w:r w:rsidR="002972F8" w:rsidRPr="002972F8">
        <w:rPr>
          <w:rFonts w:ascii="Arial" w:hAnsi="Arial" w:cs="Arial"/>
        </w:rPr>
        <w:t xml:space="preserve"> increase in fluorescence compared to the controls since fluconazole affects ergosterol content in the mitochondrial membrane (Daum &amp; Tuller, 1995) </w:t>
      </w:r>
      <w:r w:rsidR="00212EA3">
        <w:rPr>
          <w:rFonts w:ascii="Arial" w:hAnsi="Arial" w:cs="Arial"/>
        </w:rPr>
        <w:t xml:space="preserve">and hence the fluidity and permeability of mitochondria, </w:t>
      </w:r>
      <w:r w:rsidR="002972F8" w:rsidRPr="002972F8">
        <w:rPr>
          <w:rFonts w:ascii="Arial" w:hAnsi="Arial" w:cs="Arial"/>
        </w:rPr>
        <w:t>and this could interfere with the generation of an electr</w:t>
      </w:r>
      <w:r w:rsidR="00364802">
        <w:rPr>
          <w:rFonts w:ascii="Arial" w:hAnsi="Arial" w:cs="Arial"/>
        </w:rPr>
        <w:t xml:space="preserve">ic potential across the membrane/ rhodamine uptake </w:t>
      </w:r>
      <w:proofErr w:type="gramStart"/>
      <w:r w:rsidR="00364802">
        <w:rPr>
          <w:rFonts w:ascii="Arial" w:hAnsi="Arial" w:cs="Arial"/>
        </w:rPr>
        <w:t>( Maesaki</w:t>
      </w:r>
      <w:proofErr w:type="gramEnd"/>
      <w:r w:rsidR="00364802">
        <w:rPr>
          <w:rFonts w:ascii="Arial" w:hAnsi="Arial" w:cs="Arial"/>
        </w:rPr>
        <w:t xml:space="preserve"> et al., 1999)</w:t>
      </w:r>
      <w:r w:rsidR="002972F8" w:rsidRPr="002972F8">
        <w:rPr>
          <w:rFonts w:ascii="Arial" w:hAnsi="Arial" w:cs="Arial"/>
        </w:rPr>
        <w:t>.</w:t>
      </w:r>
      <w:r w:rsidR="00364802">
        <w:rPr>
          <w:rFonts w:ascii="Arial" w:hAnsi="Arial" w:cs="Arial"/>
        </w:rPr>
        <w:t xml:space="preserve"> </w:t>
      </w:r>
      <w:r w:rsidR="002972F8" w:rsidRPr="002972F8">
        <w:rPr>
          <w:rFonts w:ascii="Arial" w:hAnsi="Arial" w:cs="Arial"/>
        </w:rPr>
        <w:t xml:space="preserve"> </w:t>
      </w:r>
    </w:p>
    <w:p w:rsidR="0071602D" w:rsidRPr="00216CDA" w:rsidRDefault="0071602D" w:rsidP="002972F8">
      <w:pPr>
        <w:spacing w:before="240" w:line="480" w:lineRule="auto"/>
        <w:rPr>
          <w:rFonts w:ascii="Arial" w:hAnsi="Arial" w:cs="Arial"/>
        </w:rPr>
      </w:pPr>
      <w:r>
        <w:rPr>
          <w:rFonts w:ascii="Arial" w:hAnsi="Arial" w:cs="Arial"/>
        </w:rPr>
        <w:t>Mitochondrial membrane potential</w:t>
      </w:r>
      <w:r w:rsidR="005F7777">
        <w:rPr>
          <w:rFonts w:ascii="Arial" w:hAnsi="Arial" w:cs="Arial"/>
        </w:rPr>
        <w:t xml:space="preserve"> (</w:t>
      </w:r>
      <w:r w:rsidR="00250EC4">
        <w:rPr>
          <w:rFonts w:ascii="Arial" w:hAnsi="Arial" w:cs="Arial"/>
        </w:rPr>
        <w:t>∆</w:t>
      </w:r>
      <w:r w:rsidR="005F7777">
        <w:rPr>
          <w:rFonts w:ascii="Arial" w:hAnsi="Arial" w:cs="Arial"/>
        </w:rPr>
        <w:t>Ψ</w:t>
      </w:r>
      <w:r w:rsidR="00250EC4">
        <w:rPr>
          <w:rFonts w:ascii="Arial" w:hAnsi="Arial" w:cs="Arial"/>
        </w:rPr>
        <w:t>M</w:t>
      </w:r>
      <w:r w:rsidR="005F7777">
        <w:rPr>
          <w:rFonts w:ascii="Arial" w:hAnsi="Arial" w:cs="Arial"/>
        </w:rPr>
        <w:t xml:space="preserve">) of permeabilized cells (spheroplasts) was also monitored </w:t>
      </w:r>
      <w:r w:rsidR="009E1E47">
        <w:rPr>
          <w:rFonts w:ascii="Arial" w:hAnsi="Arial" w:cs="Arial"/>
        </w:rPr>
        <w:t xml:space="preserve">by measuring the fluorescence spectrum of Safranine O. The fluorescence spectrum of Safranine O shifts as it binds to polarized inner mitochondrial membranes (Akerman and Wikstrom., 1976). </w:t>
      </w:r>
      <w:r w:rsidR="00C9631C">
        <w:rPr>
          <w:rFonts w:ascii="Arial" w:hAnsi="Arial" w:cs="Arial"/>
        </w:rPr>
        <w:t xml:space="preserve">This shift is directly proportional to a developed mitochondrial membrane potential and is measured using a fluorophotometer at an emission wavelength of 495 nm. </w:t>
      </w:r>
      <w:r w:rsidR="00250EC4">
        <w:rPr>
          <w:rFonts w:ascii="Arial" w:hAnsi="Arial" w:cs="Arial"/>
        </w:rPr>
        <w:t xml:space="preserve">When </w:t>
      </w:r>
      <w:r w:rsidR="00250EC4">
        <w:rPr>
          <w:rFonts w:ascii="Arial" w:hAnsi="Arial" w:cs="Arial"/>
          <w:i/>
        </w:rPr>
        <w:t xml:space="preserve">C. albicans </w:t>
      </w:r>
      <w:r w:rsidR="00250EC4">
        <w:rPr>
          <w:rFonts w:ascii="Arial" w:hAnsi="Arial" w:cs="Arial"/>
        </w:rPr>
        <w:t>spheroplasts</w:t>
      </w:r>
      <w:r w:rsidR="009D370C">
        <w:rPr>
          <w:rFonts w:ascii="Arial" w:hAnsi="Arial" w:cs="Arial"/>
        </w:rPr>
        <w:t xml:space="preserve"> are suspended in a buffer containing succinate as a substrate, addition of safranine O to the buffer results in a sharp decrease in fluorescence (Fig: 4-6). </w:t>
      </w:r>
      <w:r w:rsidR="00B750FC">
        <w:rPr>
          <w:rFonts w:ascii="Arial" w:hAnsi="Arial" w:cs="Arial"/>
        </w:rPr>
        <w:t>Addition of the uncoupli</w:t>
      </w:r>
      <w:r w:rsidR="00AC3CB3">
        <w:rPr>
          <w:rFonts w:ascii="Arial" w:hAnsi="Arial" w:cs="Arial"/>
        </w:rPr>
        <w:t xml:space="preserve">ng agent FCCP </w:t>
      </w:r>
      <w:r w:rsidR="00B750FC">
        <w:rPr>
          <w:rFonts w:ascii="Arial" w:hAnsi="Arial" w:cs="Arial"/>
        </w:rPr>
        <w:t>promoted depolarization of the inner mitochondrial m</w:t>
      </w:r>
      <w:r w:rsidR="00AC3CB3">
        <w:rPr>
          <w:rFonts w:ascii="Arial" w:hAnsi="Arial" w:cs="Arial"/>
        </w:rPr>
        <w:t>embrane, with a subsequent reduction</w:t>
      </w:r>
      <w:r w:rsidR="00B750FC">
        <w:rPr>
          <w:rFonts w:ascii="Arial" w:hAnsi="Arial" w:cs="Arial"/>
        </w:rPr>
        <w:t xml:space="preserve"> in membrane</w:t>
      </w:r>
      <w:r w:rsidR="00216CDA">
        <w:rPr>
          <w:rFonts w:ascii="Arial" w:hAnsi="Arial" w:cs="Arial"/>
        </w:rPr>
        <w:t xml:space="preserve"> potential</w:t>
      </w:r>
      <w:r w:rsidR="00AC3CB3">
        <w:rPr>
          <w:rFonts w:ascii="Arial" w:hAnsi="Arial" w:cs="Arial"/>
        </w:rPr>
        <w:t>, thus releasing the dye and increasing fluorescence (Gray and purple lines</w:t>
      </w:r>
      <w:r w:rsidR="00B9233C">
        <w:rPr>
          <w:rFonts w:ascii="Arial" w:hAnsi="Arial" w:cs="Arial"/>
        </w:rPr>
        <w:t xml:space="preserve"> in Fig: 4-6 A and B respectively</w:t>
      </w:r>
      <w:r w:rsidR="00AC3CB3">
        <w:rPr>
          <w:rFonts w:ascii="Arial" w:hAnsi="Arial" w:cs="Arial"/>
        </w:rPr>
        <w:t xml:space="preserve">).  </w:t>
      </w:r>
      <w:r w:rsidR="00AC3CB3" w:rsidRPr="00AC3CB3">
        <w:rPr>
          <w:rFonts w:ascii="Arial" w:hAnsi="Arial" w:cs="Arial"/>
          <w:i/>
        </w:rPr>
        <w:t>C. albicans</w:t>
      </w:r>
      <w:r w:rsidR="00AC3CB3">
        <w:rPr>
          <w:rFonts w:ascii="Arial" w:hAnsi="Arial" w:cs="Arial"/>
        </w:rPr>
        <w:t xml:space="preserve"> cells treated with fluconazole + tetracycline, on the other hand developed a very small ∆ΨM that is not significantly modified by the addition of FCCP as indicated by a slight rise in the fluorescence peak. </w:t>
      </w:r>
      <w:r w:rsidR="00B9233C">
        <w:rPr>
          <w:rFonts w:ascii="Arial" w:hAnsi="Arial" w:cs="Arial"/>
        </w:rPr>
        <w:t>Fluconazole only and tetracycline only treated cells behaved similar to untreate</w:t>
      </w:r>
      <w:r w:rsidR="00FF622E">
        <w:rPr>
          <w:rFonts w:ascii="Arial" w:hAnsi="Arial" w:cs="Arial"/>
        </w:rPr>
        <w:t>d cells as depicted by the blue and green</w:t>
      </w:r>
      <w:r w:rsidR="00B9233C">
        <w:rPr>
          <w:rFonts w:ascii="Arial" w:hAnsi="Arial" w:cs="Arial"/>
        </w:rPr>
        <w:t xml:space="preserve"> lines for fluconazole-treated cells and the </w:t>
      </w:r>
      <w:r w:rsidR="00FF622E">
        <w:rPr>
          <w:rFonts w:ascii="Arial" w:hAnsi="Arial" w:cs="Arial"/>
        </w:rPr>
        <w:t>white and pink</w:t>
      </w:r>
      <w:r w:rsidR="00B9233C">
        <w:rPr>
          <w:rFonts w:ascii="Arial" w:hAnsi="Arial" w:cs="Arial"/>
        </w:rPr>
        <w:t xml:space="preserve"> lines for tetracycline-treated cells in Fig: 4-6 panels A and B. This data further suggests that fluconazole in combination with tetracycline </w:t>
      </w:r>
      <w:r w:rsidR="00216CDA">
        <w:rPr>
          <w:rFonts w:ascii="Arial" w:hAnsi="Arial" w:cs="Arial"/>
        </w:rPr>
        <w:t>exerts its fungicidal effect by interfering</w:t>
      </w:r>
      <w:r w:rsidR="00B9233C">
        <w:rPr>
          <w:rFonts w:ascii="Arial" w:hAnsi="Arial" w:cs="Arial"/>
        </w:rPr>
        <w:t xml:space="preserve"> with the development of mitochondrial membrane potential in </w:t>
      </w:r>
      <w:r w:rsidR="00B9233C">
        <w:rPr>
          <w:rFonts w:ascii="Arial" w:hAnsi="Arial" w:cs="Arial"/>
          <w:i/>
        </w:rPr>
        <w:t>C. albicans</w:t>
      </w:r>
      <w:r w:rsidR="00216CDA">
        <w:rPr>
          <w:rFonts w:ascii="Arial" w:hAnsi="Arial" w:cs="Arial"/>
        </w:rPr>
        <w:t xml:space="preserve">. </w:t>
      </w:r>
    </w:p>
    <w:p w:rsidR="007705F3" w:rsidRDefault="002972F8" w:rsidP="002972F8">
      <w:pPr>
        <w:spacing w:before="240" w:line="480" w:lineRule="auto"/>
        <w:rPr>
          <w:rFonts w:ascii="Arial" w:hAnsi="Arial" w:cs="Arial"/>
        </w:rPr>
      </w:pPr>
      <w:r w:rsidRPr="002972F8">
        <w:rPr>
          <w:rFonts w:ascii="Arial" w:hAnsi="Arial" w:cs="Arial"/>
        </w:rPr>
        <w:t xml:space="preserve">Findings from the rhodamine 123 assay are consistent with the mitotracker analysis which is another fluorescence microscopy-based membrane potential-dependant vital dye (Guthrie &amp; Fink, 2002). </w:t>
      </w:r>
      <w:r w:rsidRPr="002972F8">
        <w:rPr>
          <w:rFonts w:ascii="Arial" w:hAnsi="Arial" w:cs="Arial"/>
          <w:i/>
        </w:rPr>
        <w:t>C. albicans</w:t>
      </w:r>
      <w:r w:rsidRPr="002972F8">
        <w:rPr>
          <w:rFonts w:ascii="Arial" w:hAnsi="Arial" w:cs="Arial"/>
        </w:rPr>
        <w:t xml:space="preserve"> cells with intact mitochondria (no antifungal agent control) display standard patterns of mitochondrial morphology when treated with Mito-Tracker </w:t>
      </w:r>
      <w:r w:rsidR="00216CDA">
        <w:rPr>
          <w:rFonts w:ascii="Arial" w:hAnsi="Arial" w:cs="Arial"/>
        </w:rPr>
        <w:t>Red™.  As demonstrated in Fig:4-7</w:t>
      </w:r>
      <w:r w:rsidRPr="002972F8">
        <w:rPr>
          <w:rFonts w:ascii="Arial" w:hAnsi="Arial" w:cs="Arial"/>
        </w:rPr>
        <w:t>, mitochondria in no-drug control and tetracycline treated cells display an intense staining of mitochondria with standard ribbon-like mitochondria in all cells. Cells grown in the presence of tetracycline in combination with fluconazole display diffuse staining of mitochondria and ribbon-like mitochondria are virtually undetectable under these growth conditions. This suggests that mitochondrial membrane potential is affected in the presence of FLU+TET thus interfering with the accumulation of the dye and subsequent staining of m</w:t>
      </w:r>
      <w:r w:rsidR="009B477B">
        <w:rPr>
          <w:rFonts w:ascii="Arial" w:hAnsi="Arial" w:cs="Arial"/>
        </w:rPr>
        <w:t>itochondria</w:t>
      </w:r>
      <w:r w:rsidRPr="002972F8">
        <w:rPr>
          <w:rFonts w:ascii="Arial" w:hAnsi="Arial" w:cs="Arial"/>
        </w:rPr>
        <w:t xml:space="preserve">.  </w:t>
      </w:r>
    </w:p>
    <w:p w:rsidR="002972F8" w:rsidRDefault="002972F8" w:rsidP="002972F8">
      <w:pPr>
        <w:spacing w:before="240" w:line="480" w:lineRule="auto"/>
        <w:rPr>
          <w:rFonts w:ascii="Arial" w:hAnsi="Arial" w:cs="Arial"/>
        </w:rPr>
      </w:pPr>
      <w:r w:rsidRPr="002972F8">
        <w:rPr>
          <w:rFonts w:ascii="Arial" w:hAnsi="Arial" w:cs="Arial"/>
        </w:rPr>
        <w:t>Similar patterns of mitochondrial staining were observed when cells (under the different growth conditions) were stained with DAPI (</w:t>
      </w:r>
      <w:r w:rsidR="007705F3">
        <w:rPr>
          <w:rFonts w:ascii="Arial" w:hAnsi="Arial" w:cs="Arial"/>
        </w:rPr>
        <w:t xml:space="preserve">Supplementary </w:t>
      </w:r>
      <w:r w:rsidR="008F0833">
        <w:rPr>
          <w:rFonts w:ascii="Arial" w:hAnsi="Arial" w:cs="Arial"/>
        </w:rPr>
        <w:t>Fig</w:t>
      </w:r>
      <w:proofErr w:type="gramStart"/>
      <w:r w:rsidR="008F0833">
        <w:rPr>
          <w:rFonts w:ascii="Arial" w:hAnsi="Arial" w:cs="Arial"/>
        </w:rPr>
        <w:t>:4</w:t>
      </w:r>
      <w:proofErr w:type="gramEnd"/>
      <w:r w:rsidRPr="002972F8">
        <w:rPr>
          <w:rFonts w:ascii="Arial" w:hAnsi="Arial" w:cs="Arial"/>
        </w:rPr>
        <w:t xml:space="preserve">), another vital dye that is commonly used to visualize mitochondrial DNA in yeast. </w:t>
      </w:r>
    </w:p>
    <w:p w:rsidR="005A7BB5" w:rsidRPr="005A7BB5" w:rsidRDefault="005A7BB5" w:rsidP="002972F8">
      <w:pPr>
        <w:spacing w:before="240" w:line="480" w:lineRule="auto"/>
        <w:rPr>
          <w:rFonts w:ascii="Arial" w:hAnsi="Arial" w:cs="Arial"/>
          <w:b/>
        </w:rPr>
      </w:pPr>
      <w:r w:rsidRPr="005A7BB5">
        <w:rPr>
          <w:rFonts w:ascii="Arial" w:hAnsi="Arial" w:cs="Arial"/>
          <w:b/>
        </w:rPr>
        <w:t>Paraquat resistance confirms mitochondrial dysfunction in FLU+TET treated cells</w:t>
      </w:r>
    </w:p>
    <w:p w:rsidR="00813565" w:rsidRDefault="005A7BB5" w:rsidP="002972F8">
      <w:pPr>
        <w:spacing w:before="240" w:line="480" w:lineRule="auto"/>
        <w:rPr>
          <w:rFonts w:ascii="Arial" w:hAnsi="Arial" w:cs="Arial"/>
        </w:rPr>
      </w:pPr>
      <w:r w:rsidRPr="002972F8">
        <w:rPr>
          <w:rFonts w:ascii="Arial" w:hAnsi="Arial" w:cs="Arial"/>
        </w:rPr>
        <w:t xml:space="preserve">Paraquat </w:t>
      </w:r>
      <w:r>
        <w:rPr>
          <w:rFonts w:ascii="Arial" w:hAnsi="Arial" w:cs="Arial"/>
        </w:rPr>
        <w:t xml:space="preserve">(methyl viologen) </w:t>
      </w:r>
      <w:r w:rsidRPr="002972F8">
        <w:rPr>
          <w:rFonts w:ascii="Arial" w:hAnsi="Arial" w:cs="Arial"/>
        </w:rPr>
        <w:t>interferes with the mitochondrial respiratory chain by uncoupling the oxidative phosphorylation process resultin</w:t>
      </w:r>
      <w:r w:rsidR="0023737B">
        <w:rPr>
          <w:rFonts w:ascii="Arial" w:hAnsi="Arial" w:cs="Arial"/>
        </w:rPr>
        <w:t>g in defective mitochondria (Fuk</w:t>
      </w:r>
      <w:r w:rsidRPr="002972F8">
        <w:rPr>
          <w:rFonts w:ascii="Arial" w:hAnsi="Arial" w:cs="Arial"/>
        </w:rPr>
        <w:t xml:space="preserve">ushima et al., 2002; Cocheme &amp; Murphy, 2008). </w:t>
      </w:r>
      <w:r w:rsidR="001B37CB">
        <w:rPr>
          <w:rFonts w:ascii="Arial" w:hAnsi="Arial" w:cs="Arial"/>
        </w:rPr>
        <w:t xml:space="preserve">Therefore, yeast respiratory deficient mutants or when grown in the presence of inhibitors of the mitochondrial electron transport chain, yeast are resistant to paraquat (Blaszczynski et al., 1985). </w:t>
      </w:r>
    </w:p>
    <w:p w:rsidR="002972F8" w:rsidRPr="002972F8" w:rsidRDefault="00813565" w:rsidP="002972F8">
      <w:pPr>
        <w:spacing w:before="240" w:line="480" w:lineRule="auto"/>
        <w:rPr>
          <w:rFonts w:ascii="Arial" w:hAnsi="Arial" w:cs="Arial"/>
        </w:rPr>
      </w:pPr>
      <w:r>
        <w:rPr>
          <w:rFonts w:ascii="Arial" w:hAnsi="Arial" w:cs="Arial"/>
        </w:rPr>
        <w:t>W</w:t>
      </w:r>
      <w:r w:rsidR="002972F8" w:rsidRPr="002972F8">
        <w:rPr>
          <w:rFonts w:ascii="Arial" w:hAnsi="Arial" w:cs="Arial"/>
        </w:rPr>
        <w:t xml:space="preserve">e found that </w:t>
      </w:r>
      <w:r w:rsidR="002972F8" w:rsidRPr="002972F8">
        <w:rPr>
          <w:rFonts w:ascii="Arial" w:hAnsi="Arial" w:cs="Arial"/>
          <w:i/>
        </w:rPr>
        <w:t>C. albicans</w:t>
      </w:r>
      <w:r w:rsidR="002972F8" w:rsidRPr="002972F8">
        <w:rPr>
          <w:rFonts w:ascii="Arial" w:hAnsi="Arial" w:cs="Arial"/>
        </w:rPr>
        <w:t xml:space="preserve"> treated with fluconazole in combin</w:t>
      </w:r>
      <w:r w:rsidR="0098195C">
        <w:rPr>
          <w:rFonts w:ascii="Arial" w:hAnsi="Arial" w:cs="Arial"/>
        </w:rPr>
        <w:t>ation with tetracycline was slightly</w:t>
      </w:r>
      <w:r w:rsidR="002972F8" w:rsidRPr="002972F8">
        <w:rPr>
          <w:rFonts w:ascii="Arial" w:hAnsi="Arial" w:cs="Arial"/>
        </w:rPr>
        <w:t xml:space="preserve"> r</w:t>
      </w:r>
      <w:r w:rsidR="0098195C">
        <w:rPr>
          <w:rFonts w:ascii="Arial" w:hAnsi="Arial" w:cs="Arial"/>
        </w:rPr>
        <w:t>esistant to paraquat (10</w:t>
      </w:r>
      <w:r w:rsidR="005C75F8">
        <w:rPr>
          <w:rFonts w:ascii="Arial" w:hAnsi="Arial" w:cs="Arial"/>
        </w:rPr>
        <w:t xml:space="preserve"> </w:t>
      </w:r>
      <w:r w:rsidR="0098195C">
        <w:rPr>
          <w:rFonts w:ascii="Arial" w:hAnsi="Arial" w:cs="Arial"/>
        </w:rPr>
        <w:t>mM) compared to</w:t>
      </w:r>
      <w:r w:rsidR="002972F8" w:rsidRPr="002972F8">
        <w:rPr>
          <w:rFonts w:ascii="Arial" w:hAnsi="Arial" w:cs="Arial"/>
        </w:rPr>
        <w:t xml:space="preserve"> cells</w:t>
      </w:r>
      <w:r w:rsidR="00306BD3">
        <w:rPr>
          <w:rFonts w:ascii="Arial" w:hAnsi="Arial" w:cs="Arial"/>
        </w:rPr>
        <w:t xml:space="preserve"> treated with either drug alone (Fig: 4-8).</w:t>
      </w:r>
      <w:r w:rsidR="002972F8" w:rsidRPr="002972F8">
        <w:rPr>
          <w:rFonts w:ascii="Arial" w:hAnsi="Arial" w:cs="Arial"/>
        </w:rPr>
        <w:t xml:space="preserve"> </w:t>
      </w:r>
      <w:r w:rsidR="00306BD3">
        <w:rPr>
          <w:rFonts w:ascii="Arial" w:hAnsi="Arial" w:cs="Arial"/>
        </w:rPr>
        <w:t>These findings are c</w:t>
      </w:r>
      <w:r w:rsidR="002972F8" w:rsidRPr="002972F8">
        <w:rPr>
          <w:rFonts w:ascii="Arial" w:hAnsi="Arial" w:cs="Arial"/>
        </w:rPr>
        <w:t xml:space="preserve">onsistent with our hypothesis, cells </w:t>
      </w:r>
      <w:r w:rsidR="00306BD3">
        <w:rPr>
          <w:rFonts w:ascii="Arial" w:hAnsi="Arial" w:cs="Arial"/>
        </w:rPr>
        <w:t xml:space="preserve">grown </w:t>
      </w:r>
      <w:r w:rsidR="002972F8" w:rsidRPr="002972F8">
        <w:rPr>
          <w:rFonts w:ascii="Arial" w:hAnsi="Arial" w:cs="Arial"/>
        </w:rPr>
        <w:t xml:space="preserve">in </w:t>
      </w:r>
      <w:r w:rsidR="00306BD3">
        <w:rPr>
          <w:rFonts w:ascii="Arial" w:hAnsi="Arial" w:cs="Arial"/>
        </w:rPr>
        <w:t xml:space="preserve">the presence of tetracycline and </w:t>
      </w:r>
      <w:r w:rsidR="002972F8" w:rsidRPr="002972F8">
        <w:rPr>
          <w:rFonts w:ascii="Arial" w:hAnsi="Arial" w:cs="Arial"/>
        </w:rPr>
        <w:t xml:space="preserve">fluconazole </w:t>
      </w:r>
      <w:r w:rsidR="00306BD3">
        <w:rPr>
          <w:rFonts w:ascii="Arial" w:hAnsi="Arial" w:cs="Arial"/>
        </w:rPr>
        <w:t xml:space="preserve">exhibit mitochondrial dysfunction and hence </w:t>
      </w:r>
      <w:r w:rsidR="0098195C">
        <w:rPr>
          <w:rFonts w:ascii="Arial" w:hAnsi="Arial" w:cs="Arial"/>
        </w:rPr>
        <w:t>show a slight difference in susceptibility</w:t>
      </w:r>
      <w:r w:rsidR="00173F5E">
        <w:rPr>
          <w:rFonts w:ascii="Arial" w:hAnsi="Arial" w:cs="Arial"/>
        </w:rPr>
        <w:t xml:space="preserve"> to paraquat. </w:t>
      </w:r>
    </w:p>
    <w:p w:rsidR="002972F8" w:rsidRPr="002972F8" w:rsidRDefault="002972F8" w:rsidP="002972F8">
      <w:pPr>
        <w:spacing w:before="240" w:line="480" w:lineRule="auto"/>
        <w:rPr>
          <w:rFonts w:ascii="Arial" w:hAnsi="Arial" w:cs="Arial"/>
          <w:b/>
          <w:i/>
        </w:rPr>
      </w:pPr>
      <w:r w:rsidRPr="002972F8">
        <w:rPr>
          <w:rFonts w:ascii="Arial" w:hAnsi="Arial" w:cs="Arial"/>
          <w:b/>
        </w:rPr>
        <w:t xml:space="preserve">Effect of tetracycline and fluconazole on the metabolic activity of </w:t>
      </w:r>
      <w:r w:rsidRPr="002972F8">
        <w:rPr>
          <w:rFonts w:ascii="Arial" w:hAnsi="Arial" w:cs="Arial"/>
          <w:b/>
          <w:i/>
        </w:rPr>
        <w:t>C.albicans</w:t>
      </w:r>
    </w:p>
    <w:p w:rsidR="002972F8" w:rsidRDefault="002972F8" w:rsidP="002972F8">
      <w:pPr>
        <w:spacing w:before="240" w:line="480" w:lineRule="auto"/>
        <w:rPr>
          <w:rFonts w:ascii="Arial" w:hAnsi="Arial" w:cs="Arial"/>
        </w:rPr>
      </w:pPr>
      <w:r w:rsidRPr="002972F8">
        <w:rPr>
          <w:rFonts w:ascii="Arial" w:hAnsi="Arial" w:cs="Arial"/>
          <w:i/>
        </w:rPr>
        <w:t xml:space="preserve">Candida albicans </w:t>
      </w:r>
      <w:r w:rsidRPr="002972F8">
        <w:rPr>
          <w:rFonts w:ascii="Arial" w:hAnsi="Arial" w:cs="Arial"/>
        </w:rPr>
        <w:t xml:space="preserve">cells were grown in the presence of fluconazole </w:t>
      </w:r>
      <w:proofErr w:type="gramStart"/>
      <w:r w:rsidRPr="002972F8">
        <w:rPr>
          <w:rFonts w:ascii="Arial" w:hAnsi="Arial" w:cs="Arial"/>
        </w:rPr>
        <w:t>(10</w:t>
      </w:r>
      <w:r w:rsidR="005C75F8">
        <w:rPr>
          <w:rFonts w:ascii="Arial" w:hAnsi="Arial" w:cs="Arial"/>
        </w:rPr>
        <w:t xml:space="preserve"> </w:t>
      </w:r>
      <w:r w:rsidRPr="002972F8">
        <w:rPr>
          <w:rFonts w:ascii="Arial" w:hAnsi="Arial" w:cs="Arial"/>
        </w:rPr>
        <w:t>µg/ml)</w:t>
      </w:r>
      <w:proofErr w:type="gramEnd"/>
      <w:r w:rsidRPr="002972F8">
        <w:rPr>
          <w:rFonts w:ascii="Arial" w:hAnsi="Arial" w:cs="Arial"/>
        </w:rPr>
        <w:t xml:space="preserve"> alone or in combination with tetracycline (200</w:t>
      </w:r>
      <w:r w:rsidR="005C75F8">
        <w:rPr>
          <w:rFonts w:ascii="Arial" w:hAnsi="Arial" w:cs="Arial"/>
        </w:rPr>
        <w:t xml:space="preserve"> </w:t>
      </w:r>
      <w:r w:rsidRPr="002972F8">
        <w:rPr>
          <w:rFonts w:ascii="Arial" w:hAnsi="Arial" w:cs="Arial"/>
        </w:rPr>
        <w:t>µg/ml</w:t>
      </w:r>
      <w:r w:rsidR="00F06B80">
        <w:rPr>
          <w:rFonts w:ascii="Arial" w:hAnsi="Arial" w:cs="Arial"/>
        </w:rPr>
        <w:t xml:space="preserve">) for 12 hrs </w:t>
      </w:r>
      <w:r w:rsidRPr="002972F8">
        <w:rPr>
          <w:rFonts w:ascii="Arial" w:hAnsi="Arial" w:cs="Arial"/>
        </w:rPr>
        <w:t xml:space="preserve">and the metabolic activity of the treated cells were determined by the tetrazolium salt (XTT) reduction assay. </w:t>
      </w:r>
      <w:r w:rsidR="00F06B80">
        <w:rPr>
          <w:rFonts w:ascii="Arial" w:hAnsi="Arial" w:cs="Arial"/>
        </w:rPr>
        <w:t>Mitochondrial d</w:t>
      </w:r>
      <w:r w:rsidRPr="002972F8">
        <w:rPr>
          <w:rFonts w:ascii="Arial" w:hAnsi="Arial" w:cs="Arial"/>
        </w:rPr>
        <w:t xml:space="preserve">ehydrogenases of viable yeast cells reduce the XTT dye to a colored end-product, the intensity of which can be measured spectrophotometrically. The metabolic activity of fluconazole + tetracycline treated </w:t>
      </w:r>
      <w:r w:rsidRPr="002972F8">
        <w:rPr>
          <w:rFonts w:ascii="Arial" w:hAnsi="Arial" w:cs="Arial"/>
          <w:i/>
        </w:rPr>
        <w:t xml:space="preserve">C.albicans </w:t>
      </w:r>
      <w:r w:rsidRPr="002972F8">
        <w:rPr>
          <w:rFonts w:ascii="Arial" w:hAnsi="Arial" w:cs="Arial"/>
        </w:rPr>
        <w:t>cells was significantly reduced when compared to the untreated or fluconazole, tetra</w:t>
      </w:r>
      <w:r w:rsidR="00F06B80">
        <w:rPr>
          <w:rFonts w:ascii="Arial" w:hAnsi="Arial" w:cs="Arial"/>
        </w:rPr>
        <w:t>cycline treated controls (Fig: 4-9</w:t>
      </w:r>
      <w:r w:rsidRPr="002972F8">
        <w:rPr>
          <w:rFonts w:ascii="Arial" w:hAnsi="Arial" w:cs="Arial"/>
        </w:rPr>
        <w:t>).</w:t>
      </w:r>
      <w:r w:rsidR="00D7733D">
        <w:rPr>
          <w:rFonts w:ascii="Arial" w:hAnsi="Arial" w:cs="Arial"/>
        </w:rPr>
        <w:t xml:space="preserve"> </w:t>
      </w:r>
    </w:p>
    <w:p w:rsidR="00E254B2" w:rsidRDefault="00E254B2" w:rsidP="002972F8">
      <w:pPr>
        <w:spacing w:before="240" w:line="480" w:lineRule="auto"/>
        <w:rPr>
          <w:rFonts w:ascii="Arial" w:hAnsi="Arial" w:cs="Arial"/>
          <w:b/>
        </w:rPr>
      </w:pPr>
      <w:r w:rsidRPr="00E254B2">
        <w:rPr>
          <w:rFonts w:ascii="Arial" w:hAnsi="Arial" w:cs="Arial"/>
          <w:b/>
        </w:rPr>
        <w:t xml:space="preserve">Tetracycline in combination with another azole drug - ketoconazole </w:t>
      </w:r>
      <w:proofErr w:type="gramStart"/>
      <w:r w:rsidRPr="00E254B2">
        <w:rPr>
          <w:rFonts w:ascii="Arial" w:hAnsi="Arial" w:cs="Arial"/>
          <w:b/>
        </w:rPr>
        <w:t>exerts  a</w:t>
      </w:r>
      <w:proofErr w:type="gramEnd"/>
      <w:r w:rsidRPr="00E254B2">
        <w:rPr>
          <w:rFonts w:ascii="Arial" w:hAnsi="Arial" w:cs="Arial"/>
          <w:b/>
        </w:rPr>
        <w:t xml:space="preserve"> similar fungicidal effect</w:t>
      </w:r>
    </w:p>
    <w:p w:rsidR="00C855B2" w:rsidRDefault="004F111F" w:rsidP="00A82BAE">
      <w:pPr>
        <w:spacing w:before="240" w:line="480" w:lineRule="auto"/>
        <w:rPr>
          <w:rFonts w:ascii="Arial" w:hAnsi="Arial" w:cs="Arial"/>
        </w:rPr>
      </w:pPr>
      <w:r>
        <w:rPr>
          <w:rFonts w:ascii="Arial" w:hAnsi="Arial" w:cs="Arial"/>
        </w:rPr>
        <w:t xml:space="preserve">Microbroth dilution assays were also performed for tetracycline in combination with ketoconazole. A similar fungicidal effect on the growth of </w:t>
      </w:r>
      <w:r>
        <w:rPr>
          <w:rFonts w:ascii="Arial" w:hAnsi="Arial" w:cs="Arial"/>
          <w:i/>
        </w:rPr>
        <w:t xml:space="preserve">C.albicans </w:t>
      </w:r>
      <w:r>
        <w:rPr>
          <w:rFonts w:ascii="Arial" w:hAnsi="Arial" w:cs="Arial"/>
        </w:rPr>
        <w:t xml:space="preserve">was seen like the FLU+TET combination (Figure: 4-10). This suggests that azoles in general can synergize with tetracycline and exert fungicidal activity against </w:t>
      </w:r>
      <w:r>
        <w:rPr>
          <w:rFonts w:ascii="Arial" w:hAnsi="Arial" w:cs="Arial"/>
          <w:i/>
        </w:rPr>
        <w:t>C.albicans</w:t>
      </w:r>
      <w:r>
        <w:rPr>
          <w:rFonts w:ascii="Arial" w:hAnsi="Arial" w:cs="Arial"/>
        </w:rPr>
        <w:t xml:space="preserve">. </w:t>
      </w:r>
    </w:p>
    <w:p w:rsidR="00532B69" w:rsidRPr="00532B69" w:rsidRDefault="00532B69" w:rsidP="00532B69">
      <w:pPr>
        <w:spacing w:before="240" w:line="480" w:lineRule="auto"/>
        <w:rPr>
          <w:rFonts w:ascii="Arial" w:hAnsi="Arial" w:cs="Arial"/>
          <w:b/>
        </w:rPr>
      </w:pPr>
      <w:r w:rsidRPr="00532B69">
        <w:rPr>
          <w:rFonts w:ascii="Arial" w:hAnsi="Arial" w:cs="Arial"/>
          <w:b/>
        </w:rPr>
        <w:t>DISCUSSION</w:t>
      </w:r>
    </w:p>
    <w:p w:rsidR="00532B69" w:rsidRPr="00532B69" w:rsidRDefault="00532B69" w:rsidP="00532B69">
      <w:pPr>
        <w:spacing w:before="240" w:line="480" w:lineRule="auto"/>
        <w:rPr>
          <w:rFonts w:ascii="Arial" w:hAnsi="Arial" w:cs="Arial"/>
        </w:rPr>
      </w:pPr>
      <w:r w:rsidRPr="00532B69">
        <w:rPr>
          <w:rFonts w:ascii="Arial" w:hAnsi="Arial" w:cs="Arial"/>
        </w:rPr>
        <w:t xml:space="preserve">A common problem associated with treating </w:t>
      </w:r>
      <w:r w:rsidRPr="00532B69">
        <w:rPr>
          <w:rFonts w:ascii="Arial" w:hAnsi="Arial" w:cs="Arial"/>
          <w:i/>
        </w:rPr>
        <w:t>Candida albicans</w:t>
      </w:r>
      <w:r w:rsidRPr="00532B69">
        <w:rPr>
          <w:rFonts w:ascii="Arial" w:hAnsi="Arial" w:cs="Arial"/>
        </w:rPr>
        <w:t xml:space="preserve"> </w:t>
      </w:r>
      <w:r w:rsidR="00E41C9C">
        <w:rPr>
          <w:rFonts w:ascii="Arial" w:hAnsi="Arial" w:cs="Arial"/>
        </w:rPr>
        <w:t xml:space="preserve">infections is its emerging </w:t>
      </w:r>
      <w:r w:rsidRPr="00532B69">
        <w:rPr>
          <w:rFonts w:ascii="Arial" w:hAnsi="Arial" w:cs="Arial"/>
        </w:rPr>
        <w:t xml:space="preserve">resistance to conventional drugs such as the azoles (fluconazole) and allylamines (terbinafine).  Current therapy for systemic candidiasis primarily consists of amphotericin B and azole </w:t>
      </w:r>
      <w:proofErr w:type="gramStart"/>
      <w:r w:rsidRPr="00532B69">
        <w:rPr>
          <w:rFonts w:ascii="Arial" w:hAnsi="Arial" w:cs="Arial"/>
        </w:rPr>
        <w:t>antifungals,</w:t>
      </w:r>
      <w:proofErr w:type="gramEnd"/>
      <w:r w:rsidRPr="00532B69">
        <w:rPr>
          <w:rFonts w:ascii="Arial" w:hAnsi="Arial" w:cs="Arial"/>
        </w:rPr>
        <w:t xml:space="preserve"> however these antifungal agents are associated with safety and tolerability issues (Vazquez &amp; Sobel, 2006). </w:t>
      </w:r>
      <w:r w:rsidR="00511B68">
        <w:rPr>
          <w:rFonts w:ascii="Arial" w:hAnsi="Arial" w:cs="Arial"/>
        </w:rPr>
        <w:t xml:space="preserve"> Prolonged high-doses of a</w:t>
      </w:r>
      <w:r w:rsidRPr="00532B69">
        <w:rPr>
          <w:rFonts w:ascii="Arial" w:hAnsi="Arial" w:cs="Arial"/>
        </w:rPr>
        <w:t xml:space="preserve">mphotericin B </w:t>
      </w:r>
      <w:r w:rsidR="00511B68">
        <w:rPr>
          <w:rFonts w:ascii="Arial" w:hAnsi="Arial" w:cs="Arial"/>
        </w:rPr>
        <w:t xml:space="preserve">and azoles </w:t>
      </w:r>
      <w:r w:rsidR="00E41C9C">
        <w:rPr>
          <w:rFonts w:ascii="Arial" w:hAnsi="Arial" w:cs="Arial"/>
        </w:rPr>
        <w:t>are</w:t>
      </w:r>
      <w:r w:rsidRPr="00532B69">
        <w:rPr>
          <w:rFonts w:ascii="Arial" w:hAnsi="Arial" w:cs="Arial"/>
        </w:rPr>
        <w:t xml:space="preserve"> associated with renal toxicity (Bates et al., 2001</w:t>
      </w:r>
      <w:r w:rsidR="00511B68">
        <w:rPr>
          <w:rFonts w:ascii="Arial" w:hAnsi="Arial" w:cs="Arial"/>
        </w:rPr>
        <w:t>; Vazquez &amp; Sobel, 2006</w:t>
      </w:r>
      <w:r w:rsidRPr="00532B69">
        <w:rPr>
          <w:rFonts w:ascii="Arial" w:hAnsi="Arial" w:cs="Arial"/>
        </w:rPr>
        <w:t>)</w:t>
      </w:r>
      <w:r w:rsidR="00511B68">
        <w:rPr>
          <w:rFonts w:ascii="Arial" w:hAnsi="Arial" w:cs="Arial"/>
        </w:rPr>
        <w:t>.</w:t>
      </w:r>
      <w:r w:rsidRPr="00532B69">
        <w:rPr>
          <w:rFonts w:ascii="Arial" w:hAnsi="Arial" w:cs="Arial"/>
        </w:rPr>
        <w:t xml:space="preserve">  Another potential roadblock associated with developing newer antifungals is the similarity of the fungal cell to host cells, since fungi share many biochemical targets with these cells. </w:t>
      </w:r>
    </w:p>
    <w:p w:rsidR="00E41C9C" w:rsidRDefault="00532B69" w:rsidP="00532B69">
      <w:pPr>
        <w:spacing w:before="240" w:line="480" w:lineRule="auto"/>
        <w:rPr>
          <w:rFonts w:ascii="Arial" w:hAnsi="Arial" w:cs="Arial"/>
        </w:rPr>
      </w:pPr>
      <w:r w:rsidRPr="00532B69">
        <w:rPr>
          <w:rFonts w:ascii="Arial" w:hAnsi="Arial" w:cs="Arial"/>
        </w:rPr>
        <w:t>There have been few reports that have implicated synergism between antibacterial agents and antifungals against yeast (Schaumann &amp;Shah., 1992; Edward</w:t>
      </w:r>
      <w:r w:rsidR="005B2335">
        <w:rPr>
          <w:rFonts w:ascii="Arial" w:hAnsi="Arial" w:cs="Arial"/>
        </w:rPr>
        <w:t>s et al., 1980.,Miceli</w:t>
      </w:r>
      <w:r w:rsidRPr="00532B69">
        <w:rPr>
          <w:rFonts w:ascii="Arial" w:hAnsi="Arial" w:cs="Arial"/>
        </w:rPr>
        <w:t xml:space="preserve"> et al., 2009; Oliver et al., 2008;). For example, the antifungal activity of fluconazole and amphotericin B is enhanced in the presence of fluoroquinolones presumably by inhibiting DNA replication and transcription in conjunction with the antifungal mode of inhibition (Nakajima et al., 1995; Sasaki et al., 2000). Ciprofloxacin was also found to have synergistic activity against </w:t>
      </w:r>
      <w:r w:rsidRPr="00532B69">
        <w:rPr>
          <w:rFonts w:ascii="Arial" w:hAnsi="Arial" w:cs="Arial"/>
          <w:i/>
        </w:rPr>
        <w:t xml:space="preserve">C.albicans </w:t>
      </w:r>
      <w:r w:rsidRPr="00532B69">
        <w:rPr>
          <w:rFonts w:ascii="Arial" w:hAnsi="Arial" w:cs="Arial"/>
        </w:rPr>
        <w:t xml:space="preserve">in the presence of azoles and caspofungin (Stergiopoulou et al., 2008 &amp; 2009; Sugar et al., 1997).  Since amphotericin B and fluconazole affect ergosterol levels in fungal cell membranes and impair membrane permeability, combinations of these antifungals with antimicrobials such as rifampin and </w:t>
      </w:r>
      <w:r w:rsidR="00FF11F2">
        <w:rPr>
          <w:rFonts w:ascii="Arial" w:hAnsi="Arial" w:cs="Arial"/>
        </w:rPr>
        <w:t>5 fluorocytosine</w:t>
      </w:r>
      <w:r w:rsidRPr="00532B69">
        <w:rPr>
          <w:rFonts w:ascii="Arial" w:hAnsi="Arial" w:cs="Arial"/>
        </w:rPr>
        <w:t xml:space="preserve"> allows these agents to better penetrate the fungal membrane and exert their lethal effect at the sites of their action. </w:t>
      </w:r>
    </w:p>
    <w:p w:rsidR="00532B69" w:rsidRPr="00532B69" w:rsidRDefault="00532B69" w:rsidP="00532B69">
      <w:pPr>
        <w:spacing w:before="240" w:line="480" w:lineRule="auto"/>
        <w:rPr>
          <w:rFonts w:ascii="Arial" w:hAnsi="Arial" w:cs="Arial"/>
        </w:rPr>
      </w:pPr>
      <w:r w:rsidRPr="00532B69">
        <w:rPr>
          <w:rFonts w:ascii="Arial" w:hAnsi="Arial" w:cs="Arial"/>
        </w:rPr>
        <w:t xml:space="preserve">Tetracycline (and its derivative doxycycline) has been demonstrated to modulate the susceptibility of </w:t>
      </w:r>
      <w:r w:rsidRPr="00532B69">
        <w:rPr>
          <w:rFonts w:ascii="Arial" w:hAnsi="Arial" w:cs="Arial"/>
          <w:i/>
        </w:rPr>
        <w:t xml:space="preserve">C.albicans </w:t>
      </w:r>
      <w:r w:rsidRPr="00532B69">
        <w:rPr>
          <w:rFonts w:ascii="Arial" w:hAnsi="Arial" w:cs="Arial"/>
        </w:rPr>
        <w:t xml:space="preserve">to amphotericin B and fluconazole </w:t>
      </w:r>
      <w:r w:rsidRPr="00532B69">
        <w:rPr>
          <w:rFonts w:ascii="Arial" w:hAnsi="Arial" w:cs="Arial"/>
          <w:i/>
        </w:rPr>
        <w:t xml:space="preserve">in vitro </w:t>
      </w:r>
      <w:r w:rsidRPr="00532B69">
        <w:rPr>
          <w:rFonts w:ascii="Arial" w:hAnsi="Arial" w:cs="Arial"/>
        </w:rPr>
        <w:t>(Lew et al., 1977; El-Azizi, 2007; Oliver et al., 2008; Miceli et al., 2009). It is proposed that yeast cells grown in the presence of antibacterial agents such as tetracycline and doxycycline undergo a substantial reduction in mitochondrial function due to inhibition of mitochondrial protein synthesis and translation. Given the structural and functional similarities between the yeast mitochondrial and bacterial ribosome</w:t>
      </w:r>
      <w:r w:rsidR="0081063C">
        <w:rPr>
          <w:rFonts w:ascii="Arial" w:hAnsi="Arial" w:cs="Arial"/>
        </w:rPr>
        <w:t>s</w:t>
      </w:r>
      <w:r w:rsidRPr="00532B69">
        <w:rPr>
          <w:rFonts w:ascii="Arial" w:hAnsi="Arial" w:cs="Arial"/>
        </w:rPr>
        <w:t xml:space="preserve">, it is not surprising that tetracycline could affect yeast mitochondrial protein synthesis and subsequent mitochondrial function. In fact tetracycline has been shown to have an effect on other eukaryotic parasites such as </w:t>
      </w:r>
      <w:r w:rsidRPr="00532B69">
        <w:rPr>
          <w:rFonts w:ascii="Arial" w:hAnsi="Arial" w:cs="Arial"/>
          <w:i/>
        </w:rPr>
        <w:t xml:space="preserve">Giardia lamblia </w:t>
      </w:r>
      <w:r w:rsidRPr="00532B69">
        <w:rPr>
          <w:rFonts w:ascii="Arial" w:hAnsi="Arial" w:cs="Arial"/>
        </w:rPr>
        <w:t xml:space="preserve">(Edlind 1989), </w:t>
      </w:r>
      <w:r w:rsidRPr="00532B69">
        <w:rPr>
          <w:rFonts w:ascii="Arial" w:hAnsi="Arial" w:cs="Arial"/>
          <w:i/>
        </w:rPr>
        <w:t xml:space="preserve">Trichomonas vagninalis </w:t>
      </w:r>
      <w:r w:rsidRPr="00532B69">
        <w:rPr>
          <w:rFonts w:ascii="Arial" w:hAnsi="Arial" w:cs="Arial"/>
        </w:rPr>
        <w:t xml:space="preserve">(Edlind and Katiyar., 1991), </w:t>
      </w:r>
      <w:r w:rsidRPr="00532B69">
        <w:rPr>
          <w:rFonts w:ascii="Arial" w:hAnsi="Arial" w:cs="Arial"/>
          <w:i/>
        </w:rPr>
        <w:t xml:space="preserve">Toxoplasma gondii </w:t>
      </w:r>
      <w:r w:rsidRPr="00532B69">
        <w:rPr>
          <w:rFonts w:ascii="Arial" w:hAnsi="Arial" w:cs="Arial"/>
        </w:rPr>
        <w:t xml:space="preserve">(Beckers et al., 1995) and </w:t>
      </w:r>
      <w:r w:rsidRPr="00532B69">
        <w:rPr>
          <w:rFonts w:ascii="Arial" w:hAnsi="Arial" w:cs="Arial"/>
          <w:i/>
        </w:rPr>
        <w:t xml:space="preserve">Plasmodium falciparum </w:t>
      </w:r>
      <w:r w:rsidR="00D9011F">
        <w:rPr>
          <w:rFonts w:ascii="Arial" w:hAnsi="Arial" w:cs="Arial"/>
        </w:rPr>
        <w:t xml:space="preserve">(Dahl </w:t>
      </w:r>
      <w:r w:rsidRPr="00532B69">
        <w:rPr>
          <w:rFonts w:ascii="Arial" w:hAnsi="Arial" w:cs="Arial"/>
        </w:rPr>
        <w:t xml:space="preserve">et al., 2006). </w:t>
      </w:r>
    </w:p>
    <w:p w:rsidR="0081063C" w:rsidRDefault="00532B69" w:rsidP="00532B69">
      <w:pPr>
        <w:spacing w:before="240" w:line="480" w:lineRule="auto"/>
        <w:rPr>
          <w:rFonts w:ascii="Arial" w:hAnsi="Arial" w:cs="Arial"/>
        </w:rPr>
      </w:pPr>
      <w:r w:rsidRPr="00532B69">
        <w:rPr>
          <w:rFonts w:ascii="Arial" w:hAnsi="Arial" w:cs="Arial"/>
        </w:rPr>
        <w:t xml:space="preserve">Therefore, combination therapies utilizing a fungistatic agent and an antibacterial agent such as tetracycline offers a unique opportunity to develop agents that can be implemented in clinical settings to effectively treat mycotic infections. </w:t>
      </w:r>
    </w:p>
    <w:p w:rsidR="00532B69" w:rsidRPr="00532B69" w:rsidRDefault="00532B69" w:rsidP="00532B69">
      <w:pPr>
        <w:spacing w:before="240" w:line="480" w:lineRule="auto"/>
        <w:rPr>
          <w:rFonts w:ascii="Arial" w:hAnsi="Arial" w:cs="Arial"/>
        </w:rPr>
      </w:pPr>
      <w:r w:rsidRPr="00532B69">
        <w:rPr>
          <w:rFonts w:ascii="Arial" w:hAnsi="Arial" w:cs="Arial"/>
        </w:rPr>
        <w:t xml:space="preserve">In this study, we have sought to determine the mechanism of synergy between the fungistatic </w:t>
      </w:r>
      <w:r w:rsidR="00EC6755" w:rsidRPr="00532B69">
        <w:rPr>
          <w:rFonts w:ascii="Arial" w:hAnsi="Arial" w:cs="Arial"/>
        </w:rPr>
        <w:t>drug</w:t>
      </w:r>
      <w:r w:rsidR="00EC6755">
        <w:rPr>
          <w:rFonts w:ascii="Arial" w:hAnsi="Arial" w:cs="Arial"/>
        </w:rPr>
        <w:t>-</w:t>
      </w:r>
      <w:r w:rsidR="00EC6755" w:rsidRPr="00532B69">
        <w:rPr>
          <w:rFonts w:ascii="Arial" w:hAnsi="Arial" w:cs="Arial"/>
        </w:rPr>
        <w:t xml:space="preserve"> </w:t>
      </w:r>
      <w:r w:rsidR="00EC6755">
        <w:rPr>
          <w:rFonts w:ascii="Arial" w:hAnsi="Arial" w:cs="Arial"/>
        </w:rPr>
        <w:t>fluconazole</w:t>
      </w:r>
      <w:r w:rsidRPr="00532B69">
        <w:rPr>
          <w:rFonts w:ascii="Arial" w:hAnsi="Arial" w:cs="Arial"/>
        </w:rPr>
        <w:t xml:space="preserve"> </w:t>
      </w:r>
      <w:r w:rsidR="00EC6755" w:rsidRPr="00532B69">
        <w:rPr>
          <w:rFonts w:ascii="Arial" w:hAnsi="Arial" w:cs="Arial"/>
        </w:rPr>
        <w:t>and tetracycline</w:t>
      </w:r>
      <w:r w:rsidRPr="00532B69">
        <w:rPr>
          <w:rFonts w:ascii="Arial" w:hAnsi="Arial" w:cs="Arial"/>
        </w:rPr>
        <w:t xml:space="preserve"> against the bloodstream clinical isolate </w:t>
      </w:r>
      <w:r w:rsidRPr="00532B69">
        <w:rPr>
          <w:rFonts w:ascii="Arial" w:hAnsi="Arial" w:cs="Arial"/>
          <w:i/>
        </w:rPr>
        <w:t xml:space="preserve">Candida albicans </w:t>
      </w:r>
      <w:r w:rsidRPr="00532B69">
        <w:rPr>
          <w:rFonts w:ascii="Arial" w:hAnsi="Arial" w:cs="Arial"/>
        </w:rPr>
        <w:t xml:space="preserve">SC314. Fluconazole inhibits the synthesis of ergosterol which is a key component of </w:t>
      </w:r>
      <w:r w:rsidRPr="00532B69">
        <w:rPr>
          <w:rFonts w:ascii="Arial" w:hAnsi="Arial" w:cs="Arial"/>
          <w:i/>
        </w:rPr>
        <w:t>C. albicans</w:t>
      </w:r>
      <w:r w:rsidRPr="00532B69">
        <w:rPr>
          <w:rFonts w:ascii="Arial" w:hAnsi="Arial" w:cs="Arial"/>
        </w:rPr>
        <w:t xml:space="preserve"> membranes (Gordee and Debono., 1994). It is proposed that this altered sterol metabolism increases the permeability of </w:t>
      </w:r>
      <w:r w:rsidRPr="00532B69">
        <w:rPr>
          <w:rFonts w:ascii="Arial" w:hAnsi="Arial" w:cs="Arial"/>
          <w:i/>
        </w:rPr>
        <w:t xml:space="preserve">C. albicans </w:t>
      </w:r>
      <w:r w:rsidRPr="00532B69">
        <w:rPr>
          <w:rFonts w:ascii="Arial" w:hAnsi="Arial" w:cs="Arial"/>
        </w:rPr>
        <w:t>membranes to tetracycline entry.</w:t>
      </w:r>
    </w:p>
    <w:p w:rsidR="00532B69" w:rsidRPr="00532B69" w:rsidRDefault="00532B69" w:rsidP="00532B69">
      <w:pPr>
        <w:spacing w:before="240" w:line="480" w:lineRule="auto"/>
        <w:rPr>
          <w:rFonts w:ascii="Arial" w:hAnsi="Arial" w:cs="Arial"/>
        </w:rPr>
      </w:pPr>
      <w:r w:rsidRPr="00532B69">
        <w:rPr>
          <w:rFonts w:ascii="Arial" w:hAnsi="Arial" w:cs="Arial"/>
        </w:rPr>
        <w:t xml:space="preserve">To determine if fluconazole + tetracycline is fungicidal against </w:t>
      </w:r>
      <w:r w:rsidRPr="00532B69">
        <w:rPr>
          <w:rFonts w:ascii="Arial" w:hAnsi="Arial" w:cs="Arial"/>
          <w:i/>
        </w:rPr>
        <w:t xml:space="preserve">Candida albicans </w:t>
      </w:r>
      <w:r w:rsidRPr="00532B69">
        <w:rPr>
          <w:rFonts w:ascii="Arial" w:hAnsi="Arial" w:cs="Arial"/>
        </w:rPr>
        <w:t xml:space="preserve">by interfering with mitochondrial function,  the effect of fluconazole + various mitochondrial electron transfer chain inhibitors on the  growth of </w:t>
      </w:r>
      <w:r w:rsidRPr="00532B69">
        <w:rPr>
          <w:rFonts w:ascii="Arial" w:hAnsi="Arial" w:cs="Arial"/>
          <w:i/>
        </w:rPr>
        <w:t xml:space="preserve">C. albicans </w:t>
      </w:r>
      <w:r w:rsidRPr="00532B69">
        <w:rPr>
          <w:rFonts w:ascii="Arial" w:hAnsi="Arial" w:cs="Arial"/>
        </w:rPr>
        <w:t>was inves</w:t>
      </w:r>
      <w:r w:rsidR="00EC6755">
        <w:rPr>
          <w:rFonts w:ascii="Arial" w:hAnsi="Arial" w:cs="Arial"/>
        </w:rPr>
        <w:t xml:space="preserve">tigated.  Fluconazole </w:t>
      </w:r>
      <w:r w:rsidR="00001F61">
        <w:rPr>
          <w:rFonts w:ascii="Arial" w:hAnsi="Arial" w:cs="Arial"/>
        </w:rPr>
        <w:t xml:space="preserve">when combined </w:t>
      </w:r>
      <w:r w:rsidRPr="00532B69">
        <w:rPr>
          <w:rFonts w:ascii="Arial" w:hAnsi="Arial" w:cs="Arial"/>
        </w:rPr>
        <w:t>with</w:t>
      </w:r>
      <w:r w:rsidR="00EC6755">
        <w:rPr>
          <w:rFonts w:ascii="Arial" w:hAnsi="Arial" w:cs="Arial"/>
        </w:rPr>
        <w:t xml:space="preserve"> the</w:t>
      </w:r>
      <w:r w:rsidRPr="00532B69">
        <w:rPr>
          <w:rFonts w:ascii="Arial" w:hAnsi="Arial" w:cs="Arial"/>
        </w:rPr>
        <w:t xml:space="preserve"> inhibitors of complex III (Antimycin A) and IV (NaCN) and a dec</w:t>
      </w:r>
      <w:r w:rsidR="00001F61">
        <w:rPr>
          <w:rFonts w:ascii="Arial" w:hAnsi="Arial" w:cs="Arial"/>
        </w:rPr>
        <w:t xml:space="preserve">oupling agent (FCCP) </w:t>
      </w:r>
      <w:r w:rsidR="00EC6755">
        <w:rPr>
          <w:rFonts w:ascii="Arial" w:hAnsi="Arial" w:cs="Arial"/>
        </w:rPr>
        <w:t xml:space="preserve">are fungicidal against </w:t>
      </w:r>
      <w:proofErr w:type="gramStart"/>
      <w:r w:rsidR="00EC6755">
        <w:rPr>
          <w:rFonts w:ascii="Arial" w:hAnsi="Arial" w:cs="Arial"/>
          <w:i/>
        </w:rPr>
        <w:t xml:space="preserve">C.albicans </w:t>
      </w:r>
      <w:r w:rsidR="00EC6755">
        <w:rPr>
          <w:rFonts w:ascii="Arial" w:hAnsi="Arial" w:cs="Arial"/>
        </w:rPr>
        <w:t>.</w:t>
      </w:r>
      <w:proofErr w:type="gramEnd"/>
      <w:r w:rsidR="00EC6755">
        <w:rPr>
          <w:rFonts w:ascii="Arial" w:hAnsi="Arial" w:cs="Arial"/>
        </w:rPr>
        <w:t xml:space="preserve"> </w:t>
      </w:r>
      <w:r w:rsidRPr="00532B69">
        <w:rPr>
          <w:rFonts w:ascii="Arial" w:hAnsi="Arial" w:cs="Arial"/>
        </w:rPr>
        <w:t xml:space="preserve"> These results, coupled with the observation that fluconazole does not synergize with inhibitors of complex I and the alternative oxidase components of the mitochondrial r</w:t>
      </w:r>
      <w:r w:rsidR="0081063C">
        <w:rPr>
          <w:rFonts w:ascii="Arial" w:hAnsi="Arial" w:cs="Arial"/>
        </w:rPr>
        <w:t>espiratory chain</w:t>
      </w:r>
      <w:r w:rsidRPr="00532B69">
        <w:rPr>
          <w:rFonts w:ascii="Arial" w:hAnsi="Arial" w:cs="Arial"/>
        </w:rPr>
        <w:t xml:space="preserve">, suggest that tetracycline </w:t>
      </w:r>
      <w:r w:rsidR="00EC6755">
        <w:rPr>
          <w:rFonts w:ascii="Arial" w:hAnsi="Arial" w:cs="Arial"/>
        </w:rPr>
        <w:t>could interfere</w:t>
      </w:r>
      <w:r w:rsidRPr="00532B69">
        <w:rPr>
          <w:rFonts w:ascii="Arial" w:hAnsi="Arial" w:cs="Arial"/>
        </w:rPr>
        <w:t xml:space="preserve"> with the mitochondrial proton gradient downstream of complex </w:t>
      </w:r>
      <w:proofErr w:type="gramStart"/>
      <w:r w:rsidRPr="00532B69">
        <w:rPr>
          <w:rFonts w:ascii="Arial" w:hAnsi="Arial" w:cs="Arial"/>
        </w:rPr>
        <w:t>I  and</w:t>
      </w:r>
      <w:proofErr w:type="gramEnd"/>
      <w:r w:rsidRPr="00532B69">
        <w:rPr>
          <w:rFonts w:ascii="Arial" w:hAnsi="Arial" w:cs="Arial"/>
        </w:rPr>
        <w:t xml:space="preserve"> thus enhances the susceptibility of </w:t>
      </w:r>
      <w:r w:rsidRPr="00532B69">
        <w:rPr>
          <w:rFonts w:ascii="Arial" w:hAnsi="Arial" w:cs="Arial"/>
          <w:i/>
        </w:rPr>
        <w:t xml:space="preserve">C.albicans </w:t>
      </w:r>
      <w:r w:rsidRPr="00532B69">
        <w:rPr>
          <w:rFonts w:ascii="Arial" w:hAnsi="Arial" w:cs="Arial"/>
        </w:rPr>
        <w:t xml:space="preserve">to fluconazole. </w:t>
      </w:r>
    </w:p>
    <w:p w:rsidR="00532B69" w:rsidRPr="00532B69" w:rsidRDefault="00532B69" w:rsidP="00532B69">
      <w:pPr>
        <w:spacing w:before="240" w:line="480" w:lineRule="auto"/>
        <w:rPr>
          <w:rFonts w:ascii="Arial" w:hAnsi="Arial" w:cs="Arial"/>
        </w:rPr>
      </w:pPr>
      <w:r w:rsidRPr="00532B69">
        <w:rPr>
          <w:rFonts w:ascii="Arial" w:hAnsi="Arial" w:cs="Arial"/>
        </w:rPr>
        <w:t xml:space="preserve">Consistent with the hypothesis that fluconazole synergizes with tetracycline and inhibits mitochondrial </w:t>
      </w:r>
      <w:proofErr w:type="gramStart"/>
      <w:r w:rsidRPr="00532B69">
        <w:rPr>
          <w:rFonts w:ascii="Arial" w:hAnsi="Arial" w:cs="Arial"/>
        </w:rPr>
        <w:t>function,</w:t>
      </w:r>
      <w:proofErr w:type="gramEnd"/>
      <w:r w:rsidRPr="00532B69">
        <w:rPr>
          <w:rFonts w:ascii="Arial" w:hAnsi="Arial" w:cs="Arial"/>
        </w:rPr>
        <w:t xml:space="preserve"> loss of mitochondrial function is clearly detectable u</w:t>
      </w:r>
      <w:r w:rsidR="0081063C">
        <w:rPr>
          <w:rFonts w:ascii="Arial" w:hAnsi="Arial" w:cs="Arial"/>
        </w:rPr>
        <w:t>sing the M</w:t>
      </w:r>
      <w:r w:rsidRPr="00532B69">
        <w:rPr>
          <w:rFonts w:ascii="Arial" w:hAnsi="Arial" w:cs="Arial"/>
        </w:rPr>
        <w:t>ito-tracker an</w:t>
      </w:r>
      <w:r w:rsidR="0081063C">
        <w:rPr>
          <w:rFonts w:ascii="Arial" w:hAnsi="Arial" w:cs="Arial"/>
        </w:rPr>
        <w:t>d rhodamine 123 dyes</w:t>
      </w:r>
      <w:r w:rsidRPr="00532B69">
        <w:rPr>
          <w:rFonts w:ascii="Arial" w:hAnsi="Arial" w:cs="Arial"/>
        </w:rPr>
        <w:t>. These dyes are mitochondrial membrane potential-dependen</w:t>
      </w:r>
      <w:r w:rsidR="006B0023">
        <w:rPr>
          <w:rFonts w:ascii="Arial" w:hAnsi="Arial" w:cs="Arial"/>
        </w:rPr>
        <w:t>t dyes (Rahn et al., 1991; Ludovico et al., 2001</w:t>
      </w:r>
      <w:r w:rsidR="00142217">
        <w:rPr>
          <w:rFonts w:ascii="Arial" w:hAnsi="Arial" w:cs="Arial"/>
        </w:rPr>
        <w:t>; Helmerhorst et., 1999</w:t>
      </w:r>
      <w:r w:rsidRPr="00532B69">
        <w:rPr>
          <w:rFonts w:ascii="Arial" w:hAnsi="Arial" w:cs="Arial"/>
        </w:rPr>
        <w:t xml:space="preserve">) that are commonly used for evaluating mitochondrial membrane potential in actively viable cells.  Ergosterol is present in discernable amounts in yeast mitochondria and is believed to play a role in maintaining mitochondrial morphology. </w:t>
      </w:r>
      <w:r w:rsidRPr="00532B69">
        <w:rPr>
          <w:rFonts w:ascii="Arial" w:hAnsi="Arial" w:cs="Arial"/>
          <w:i/>
        </w:rPr>
        <w:t>Saccharomyces cerevisiae</w:t>
      </w:r>
      <w:r w:rsidRPr="00532B69">
        <w:rPr>
          <w:rFonts w:ascii="Arial" w:hAnsi="Arial" w:cs="Arial"/>
        </w:rPr>
        <w:t xml:space="preserve"> cells lacking ergosterol biosynthetic genes harbor aberrant mitochondria (Altmann &amp; Westermann, 2005). Therefore, it is plausible that </w:t>
      </w:r>
      <w:r w:rsidRPr="00532B69">
        <w:rPr>
          <w:rFonts w:ascii="Arial" w:hAnsi="Arial" w:cs="Arial"/>
          <w:i/>
        </w:rPr>
        <w:t>C. albicans</w:t>
      </w:r>
      <w:r w:rsidRPr="00532B69">
        <w:rPr>
          <w:rFonts w:ascii="Arial" w:hAnsi="Arial" w:cs="Arial"/>
        </w:rPr>
        <w:t xml:space="preserve"> mitochondrial morphogenesis is compromised in the presence of FLU+TET and this could interfere with the generation of an electric potential across the inner mitochondrial membrane and viability of this pathogenic fungus.  </w:t>
      </w:r>
    </w:p>
    <w:p w:rsidR="00532B69" w:rsidRDefault="00532B69" w:rsidP="00532B69">
      <w:pPr>
        <w:spacing w:before="240" w:line="480" w:lineRule="auto"/>
        <w:rPr>
          <w:rFonts w:ascii="Arial" w:hAnsi="Arial" w:cs="Arial"/>
        </w:rPr>
      </w:pPr>
      <w:r w:rsidRPr="00532B69">
        <w:rPr>
          <w:rFonts w:ascii="Arial" w:hAnsi="Arial" w:cs="Arial"/>
        </w:rPr>
        <w:t xml:space="preserve">Notably, tetracycline in combination with fluconazole adversely affected the metabolic activity of </w:t>
      </w:r>
      <w:r w:rsidRPr="00532B69">
        <w:rPr>
          <w:rFonts w:ascii="Arial" w:hAnsi="Arial" w:cs="Arial"/>
          <w:i/>
        </w:rPr>
        <w:t>C.albicans</w:t>
      </w:r>
      <w:r w:rsidRPr="00532B69">
        <w:rPr>
          <w:rFonts w:ascii="Arial" w:hAnsi="Arial" w:cs="Arial"/>
        </w:rPr>
        <w:t xml:space="preserve">. This finding is consistent with the observation that tetracycline inhibits mitochondrial function of fluconazole treated </w:t>
      </w:r>
      <w:r w:rsidRPr="00532B69">
        <w:rPr>
          <w:rFonts w:ascii="Arial" w:hAnsi="Arial" w:cs="Arial"/>
          <w:i/>
        </w:rPr>
        <w:t>C.albicans</w:t>
      </w:r>
      <w:r w:rsidRPr="00532B69">
        <w:rPr>
          <w:rFonts w:ascii="Arial" w:hAnsi="Arial" w:cs="Arial"/>
        </w:rPr>
        <w:t xml:space="preserve">, since the XTT assay to measure metabolic activity is dependent on functional mitochondrial dehydrogenases of active cells to form a formazan colored product (Hawser et al., 1998). </w:t>
      </w:r>
    </w:p>
    <w:p w:rsidR="0081063C" w:rsidRDefault="0081063C" w:rsidP="00532B69">
      <w:pPr>
        <w:spacing w:before="240" w:line="480" w:lineRule="auto"/>
        <w:rPr>
          <w:rFonts w:ascii="Arial" w:hAnsi="Arial" w:cs="Arial"/>
          <w:b/>
        </w:rPr>
      </w:pPr>
      <w:r w:rsidRPr="0081063C">
        <w:rPr>
          <w:rFonts w:ascii="Arial" w:hAnsi="Arial" w:cs="Arial"/>
          <w:b/>
        </w:rPr>
        <w:t>Conclusions:</w:t>
      </w:r>
    </w:p>
    <w:p w:rsidR="00A5453E" w:rsidRPr="00A5453E" w:rsidRDefault="00A5453E" w:rsidP="00532B69">
      <w:pPr>
        <w:spacing w:before="240" w:line="480" w:lineRule="auto"/>
        <w:rPr>
          <w:rFonts w:ascii="Arial" w:hAnsi="Arial" w:cs="Arial"/>
        </w:rPr>
      </w:pPr>
      <w:r>
        <w:rPr>
          <w:rFonts w:ascii="Arial" w:hAnsi="Arial" w:cs="Arial"/>
        </w:rPr>
        <w:t xml:space="preserve">The effect of tetracycline in combination with fluconazole in inhibiting </w:t>
      </w:r>
      <w:r>
        <w:rPr>
          <w:rFonts w:ascii="Arial" w:hAnsi="Arial" w:cs="Arial"/>
          <w:i/>
        </w:rPr>
        <w:t xml:space="preserve">C.albicans </w:t>
      </w:r>
      <w:r>
        <w:rPr>
          <w:rFonts w:ascii="Arial" w:hAnsi="Arial" w:cs="Arial"/>
        </w:rPr>
        <w:t xml:space="preserve">was tested </w:t>
      </w:r>
      <w:r w:rsidRPr="00A5453E">
        <w:rPr>
          <w:rFonts w:ascii="Arial" w:hAnsi="Arial" w:cs="Arial"/>
          <w:i/>
        </w:rPr>
        <w:t>in vitro</w:t>
      </w:r>
      <w:r>
        <w:rPr>
          <w:rFonts w:ascii="Arial" w:hAnsi="Arial" w:cs="Arial"/>
        </w:rPr>
        <w:t xml:space="preserve">. </w:t>
      </w:r>
      <w:r w:rsidR="00573D7C">
        <w:rPr>
          <w:rFonts w:ascii="Arial" w:hAnsi="Arial" w:cs="Arial"/>
        </w:rPr>
        <w:t xml:space="preserve">The combination of these two drugs affects the viability of </w:t>
      </w:r>
      <w:r w:rsidR="00573D7C">
        <w:rPr>
          <w:rFonts w:ascii="Arial" w:hAnsi="Arial" w:cs="Arial"/>
          <w:i/>
        </w:rPr>
        <w:t xml:space="preserve">C.albicans in vitro </w:t>
      </w:r>
      <w:r w:rsidR="00573D7C">
        <w:rPr>
          <w:rFonts w:ascii="Arial" w:hAnsi="Arial" w:cs="Arial"/>
        </w:rPr>
        <w:t>and the combined effect of this treatment is much greater than the effect of fluconazole treatment alone. The</w:t>
      </w:r>
      <w:r>
        <w:rPr>
          <w:rFonts w:ascii="Arial" w:hAnsi="Arial" w:cs="Arial"/>
        </w:rPr>
        <w:t xml:space="preserve"> drug combination is hypothesized to exert its fungicidal activity against </w:t>
      </w:r>
      <w:r>
        <w:rPr>
          <w:rFonts w:ascii="Arial" w:hAnsi="Arial" w:cs="Arial"/>
          <w:i/>
        </w:rPr>
        <w:t xml:space="preserve">C.albicans </w:t>
      </w:r>
      <w:r w:rsidRPr="00A5453E">
        <w:rPr>
          <w:rFonts w:ascii="Arial" w:hAnsi="Arial" w:cs="Arial"/>
        </w:rPr>
        <w:t>by</w:t>
      </w:r>
      <w:r>
        <w:rPr>
          <w:rFonts w:ascii="Arial" w:hAnsi="Arial" w:cs="Arial"/>
          <w:i/>
        </w:rPr>
        <w:t xml:space="preserve"> </w:t>
      </w:r>
      <w:r>
        <w:rPr>
          <w:rFonts w:ascii="Arial" w:hAnsi="Arial" w:cs="Arial"/>
        </w:rPr>
        <w:t>affect</w:t>
      </w:r>
      <w:r w:rsidR="00573D7C">
        <w:rPr>
          <w:rFonts w:ascii="Arial" w:hAnsi="Arial" w:cs="Arial"/>
        </w:rPr>
        <w:t>ing</w:t>
      </w:r>
      <w:r>
        <w:rPr>
          <w:rFonts w:ascii="Arial" w:hAnsi="Arial" w:cs="Arial"/>
        </w:rPr>
        <w:t xml:space="preserve"> its mitochondrial function. The mitochondrial membrane potential in the presence of this drug combination is compromised as indicated by membrane potential dependent probes, MitoTracker and Rh123. Metabolic activity of </w:t>
      </w:r>
      <w:r>
        <w:rPr>
          <w:rFonts w:ascii="Arial" w:hAnsi="Arial" w:cs="Arial"/>
          <w:i/>
        </w:rPr>
        <w:t xml:space="preserve">C.albicans </w:t>
      </w:r>
      <w:r>
        <w:rPr>
          <w:rFonts w:ascii="Arial" w:hAnsi="Arial" w:cs="Arial"/>
        </w:rPr>
        <w:t xml:space="preserve">in the presence of fluconazole + tetracycline is also reduced presumably because the activity of mitochondrial dehydrogenases is impaired. It would be interesting to examine the response of fluconazole-resistant strains of </w:t>
      </w:r>
      <w:r>
        <w:rPr>
          <w:rFonts w:ascii="Arial" w:hAnsi="Arial" w:cs="Arial"/>
          <w:i/>
        </w:rPr>
        <w:t xml:space="preserve">C.albicans </w:t>
      </w:r>
      <w:r>
        <w:rPr>
          <w:rFonts w:ascii="Arial" w:hAnsi="Arial" w:cs="Arial"/>
        </w:rPr>
        <w:t>to this drug combina</w:t>
      </w:r>
      <w:r w:rsidR="004065BD">
        <w:rPr>
          <w:rFonts w:ascii="Arial" w:hAnsi="Arial" w:cs="Arial"/>
        </w:rPr>
        <w:t xml:space="preserve">tion and the effect </w:t>
      </w:r>
      <w:r>
        <w:rPr>
          <w:rFonts w:ascii="Arial" w:hAnsi="Arial" w:cs="Arial"/>
        </w:rPr>
        <w:t xml:space="preserve">this combination has on clinical isolates. </w:t>
      </w:r>
    </w:p>
    <w:p w:rsidR="00532B69" w:rsidRPr="00532B69" w:rsidRDefault="00A5453E" w:rsidP="00532B69">
      <w:pPr>
        <w:spacing w:before="240" w:line="480" w:lineRule="auto"/>
        <w:rPr>
          <w:rFonts w:ascii="Arial" w:hAnsi="Arial" w:cs="Arial"/>
        </w:rPr>
      </w:pPr>
      <w:r>
        <w:rPr>
          <w:rFonts w:ascii="Arial" w:hAnsi="Arial" w:cs="Arial"/>
        </w:rPr>
        <w:t>In conc</w:t>
      </w:r>
      <w:r w:rsidR="008D6EDD">
        <w:rPr>
          <w:rFonts w:ascii="Arial" w:hAnsi="Arial" w:cs="Arial"/>
        </w:rPr>
        <w:t>lusion,</w:t>
      </w:r>
      <w:r w:rsidR="00532B69" w:rsidRPr="00532B69">
        <w:rPr>
          <w:rFonts w:ascii="Arial" w:hAnsi="Arial" w:cs="Arial"/>
        </w:rPr>
        <w:t xml:space="preserve"> </w:t>
      </w:r>
      <w:r w:rsidR="008D6EDD">
        <w:rPr>
          <w:rFonts w:ascii="Arial" w:hAnsi="Arial" w:cs="Arial"/>
        </w:rPr>
        <w:t xml:space="preserve">the effect of </w:t>
      </w:r>
      <w:r w:rsidR="00532B69" w:rsidRPr="00532B69">
        <w:rPr>
          <w:rFonts w:ascii="Arial" w:hAnsi="Arial" w:cs="Arial"/>
        </w:rPr>
        <w:t xml:space="preserve">tetracycline in combination with fluconazole on the viability of </w:t>
      </w:r>
      <w:r w:rsidR="00532B69" w:rsidRPr="00532B69">
        <w:rPr>
          <w:rFonts w:ascii="Arial" w:hAnsi="Arial" w:cs="Arial"/>
          <w:i/>
        </w:rPr>
        <w:t xml:space="preserve">C. albicans </w:t>
      </w:r>
      <w:r w:rsidR="00532B69" w:rsidRPr="00532B69">
        <w:rPr>
          <w:rFonts w:ascii="Arial" w:hAnsi="Arial" w:cs="Arial"/>
        </w:rPr>
        <w:t xml:space="preserve">looks promising </w:t>
      </w:r>
      <w:r w:rsidR="00532B69" w:rsidRPr="00532B69">
        <w:rPr>
          <w:rFonts w:ascii="Arial" w:hAnsi="Arial" w:cs="Arial"/>
          <w:i/>
        </w:rPr>
        <w:t>in vitro</w:t>
      </w:r>
      <w:r w:rsidR="00532B69" w:rsidRPr="00532B69">
        <w:rPr>
          <w:rFonts w:ascii="Arial" w:hAnsi="Arial" w:cs="Arial"/>
        </w:rPr>
        <w:t>,</w:t>
      </w:r>
      <w:r w:rsidR="0081063C">
        <w:rPr>
          <w:rFonts w:ascii="Arial" w:hAnsi="Arial" w:cs="Arial"/>
        </w:rPr>
        <w:t xml:space="preserve"> but the efficacy of this combination </w:t>
      </w:r>
      <w:r w:rsidR="0081063C" w:rsidRPr="0081063C">
        <w:rPr>
          <w:rFonts w:ascii="Arial" w:hAnsi="Arial" w:cs="Arial"/>
          <w:i/>
        </w:rPr>
        <w:t>i</w:t>
      </w:r>
      <w:r w:rsidR="00532B69" w:rsidRPr="0081063C">
        <w:rPr>
          <w:rFonts w:ascii="Arial" w:hAnsi="Arial" w:cs="Arial"/>
          <w:i/>
        </w:rPr>
        <w:t>n</w:t>
      </w:r>
      <w:r w:rsidR="0081063C" w:rsidRPr="0081063C">
        <w:rPr>
          <w:rFonts w:ascii="Arial" w:hAnsi="Arial" w:cs="Arial"/>
          <w:i/>
        </w:rPr>
        <w:t xml:space="preserve"> vivo</w:t>
      </w:r>
      <w:r w:rsidR="00532B69" w:rsidRPr="00532B69">
        <w:rPr>
          <w:rFonts w:ascii="Arial" w:hAnsi="Arial" w:cs="Arial"/>
        </w:rPr>
        <w:t xml:space="preserve"> remains to be determined. The potential clinical implications of the findings presented in this study warrant further exploration using </w:t>
      </w:r>
      <w:r w:rsidR="00532B69" w:rsidRPr="00532B69">
        <w:rPr>
          <w:rFonts w:ascii="Arial" w:hAnsi="Arial" w:cs="Arial"/>
          <w:i/>
        </w:rPr>
        <w:t>in vivo</w:t>
      </w:r>
      <w:r w:rsidR="00532B69" w:rsidRPr="00532B69">
        <w:rPr>
          <w:rFonts w:ascii="Arial" w:hAnsi="Arial" w:cs="Arial"/>
        </w:rPr>
        <w:t xml:space="preserve"> models of </w:t>
      </w:r>
      <w:r w:rsidR="00532B69" w:rsidRPr="00532B69">
        <w:rPr>
          <w:rFonts w:ascii="Arial" w:hAnsi="Arial" w:cs="Arial"/>
          <w:i/>
        </w:rPr>
        <w:t>C.albicans</w:t>
      </w:r>
      <w:r w:rsidR="00532B69" w:rsidRPr="00532B69">
        <w:rPr>
          <w:rFonts w:ascii="Arial" w:hAnsi="Arial" w:cs="Arial"/>
        </w:rPr>
        <w:t xml:space="preserve"> infections.</w:t>
      </w:r>
      <w:r w:rsidR="008D6EDD">
        <w:rPr>
          <w:rFonts w:ascii="Arial" w:hAnsi="Arial" w:cs="Arial"/>
        </w:rPr>
        <w:t xml:space="preserve"> </w:t>
      </w:r>
      <w:r w:rsidR="00A44855">
        <w:rPr>
          <w:rFonts w:ascii="Arial" w:hAnsi="Arial" w:cs="Arial"/>
        </w:rPr>
        <w:t>This aspect will be investigated in the next chapter.</w:t>
      </w:r>
    </w:p>
    <w:p w:rsidR="002972F8" w:rsidRDefault="002972F8" w:rsidP="00A82BAE">
      <w:pPr>
        <w:spacing w:before="240" w:line="480" w:lineRule="auto"/>
        <w:rPr>
          <w:rFonts w:ascii="Arial" w:hAnsi="Arial" w:cs="Arial"/>
        </w:rPr>
      </w:pPr>
    </w:p>
    <w:p w:rsidR="00727B44" w:rsidRDefault="00727B44" w:rsidP="00A82BAE">
      <w:pPr>
        <w:spacing w:before="240" w:line="480" w:lineRule="auto"/>
        <w:rPr>
          <w:rFonts w:ascii="Arial" w:hAnsi="Arial" w:cs="Arial"/>
        </w:rPr>
      </w:pPr>
    </w:p>
    <w:p w:rsidR="00A5453E" w:rsidRPr="001608F0" w:rsidRDefault="001608F0" w:rsidP="00A82BAE">
      <w:pPr>
        <w:spacing w:before="240" w:line="480" w:lineRule="auto"/>
        <w:rPr>
          <w:rFonts w:ascii="Arial" w:hAnsi="Arial" w:cs="Arial"/>
          <w:b/>
        </w:rPr>
      </w:pPr>
      <w:r w:rsidRPr="001608F0">
        <w:rPr>
          <w:rFonts w:ascii="Arial" w:hAnsi="Arial" w:cs="Arial"/>
          <w:b/>
        </w:rPr>
        <w:t>APPENDIX D: TABLES AND FIGURES</w:t>
      </w:r>
    </w:p>
    <w:p w:rsidR="00811E57" w:rsidRPr="00811E57" w:rsidRDefault="00811E57" w:rsidP="00A82BAE">
      <w:pPr>
        <w:spacing w:before="240" w:line="480" w:lineRule="auto"/>
        <w:rPr>
          <w:rFonts w:ascii="Arial" w:hAnsi="Arial" w:cs="Arial"/>
          <w:b/>
        </w:rPr>
      </w:pPr>
    </w:p>
    <w:p w:rsidR="00727B44" w:rsidRDefault="0022436B" w:rsidP="00727B44">
      <w:pPr>
        <w:spacing w:before="240" w:line="480" w:lineRule="auto"/>
        <w:rPr>
          <w:rFonts w:ascii="Arial" w:hAnsi="Arial" w:cs="Arial"/>
          <w:b/>
        </w:rPr>
      </w:pPr>
      <w:r>
        <w:rPr>
          <w:rFonts w:ascii="Arial" w:hAnsi="Arial" w:cs="Arial"/>
          <w:b/>
        </w:rPr>
        <w:t>Table 6</w:t>
      </w:r>
      <w:r w:rsidR="00727B44" w:rsidRPr="00727B44">
        <w:rPr>
          <w:rFonts w:ascii="Arial" w:hAnsi="Arial" w:cs="Arial"/>
          <w:b/>
        </w:rPr>
        <w:t>: Growth</w:t>
      </w:r>
      <w:r w:rsidR="00727B44">
        <w:rPr>
          <w:rFonts w:ascii="Arial" w:hAnsi="Arial" w:cs="Arial"/>
          <w:b/>
        </w:rPr>
        <w:t>*</w:t>
      </w:r>
      <w:r w:rsidR="00727B44" w:rsidRPr="00727B44">
        <w:rPr>
          <w:rFonts w:ascii="Arial" w:hAnsi="Arial" w:cs="Arial"/>
          <w:b/>
        </w:rPr>
        <w:t xml:space="preserve"> of fluconazole-treated </w:t>
      </w:r>
      <w:r w:rsidR="00727B44" w:rsidRPr="00727B44">
        <w:rPr>
          <w:rFonts w:ascii="Arial" w:hAnsi="Arial" w:cs="Arial"/>
          <w:b/>
          <w:i/>
        </w:rPr>
        <w:t>C. albicans</w:t>
      </w:r>
      <w:r w:rsidR="00727B44" w:rsidRPr="00727B44">
        <w:rPr>
          <w:rFonts w:ascii="Arial" w:hAnsi="Arial" w:cs="Arial"/>
          <w:b/>
        </w:rPr>
        <w:t xml:space="preserve"> in the presence or absence of tetracycline using the CLSI broth microdilution method.</w:t>
      </w:r>
    </w:p>
    <w:tbl>
      <w:tblPr>
        <w:tblpPr w:leftFromText="180" w:rightFromText="180" w:vertAnchor="text" w:horzAnchor="margin" w:tblpY="92"/>
        <w:tblOverlap w:val="neve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0"/>
        <w:gridCol w:w="1530"/>
        <w:gridCol w:w="801"/>
        <w:gridCol w:w="845"/>
        <w:gridCol w:w="845"/>
        <w:gridCol w:w="751"/>
        <w:gridCol w:w="563"/>
        <w:gridCol w:w="563"/>
        <w:gridCol w:w="469"/>
        <w:gridCol w:w="375"/>
        <w:gridCol w:w="469"/>
        <w:gridCol w:w="557"/>
        <w:gridCol w:w="7"/>
      </w:tblGrid>
      <w:tr w:rsidR="00870A40" w:rsidRPr="00727B44" w:rsidTr="00870A40">
        <w:trPr>
          <w:gridAfter w:val="1"/>
          <w:wAfter w:w="7" w:type="dxa"/>
          <w:trHeight w:val="639"/>
        </w:trPr>
        <w:tc>
          <w:tcPr>
            <w:tcW w:w="9288" w:type="dxa"/>
            <w:gridSpan w:val="12"/>
            <w:shd w:val="pct15" w:color="auto" w:fill="auto"/>
          </w:tcPr>
          <w:p w:rsidR="00870A40" w:rsidRPr="00727B44" w:rsidRDefault="00870A40" w:rsidP="00727B44">
            <w:pPr>
              <w:spacing w:before="240" w:line="240" w:lineRule="auto"/>
              <w:rPr>
                <w:rFonts w:ascii="Arial" w:hAnsi="Arial" w:cs="Arial"/>
                <w:b/>
              </w:rPr>
            </w:pPr>
            <w:r>
              <w:rPr>
                <w:rFonts w:ascii="Arial" w:hAnsi="Arial" w:cs="Arial"/>
                <w:b/>
              </w:rPr>
              <w:t xml:space="preserve">                                                       </w:t>
            </w:r>
            <w:r w:rsidRPr="00727B44">
              <w:rPr>
                <w:rFonts w:ascii="Arial" w:hAnsi="Arial" w:cs="Arial"/>
                <w:b/>
              </w:rPr>
              <w:t>Concentration of fluconazole (µg/ml)</w:t>
            </w:r>
          </w:p>
        </w:tc>
      </w:tr>
      <w:tr w:rsidR="00870A40" w:rsidRPr="00727B44" w:rsidTr="00870A40">
        <w:trPr>
          <w:trHeight w:val="1136"/>
        </w:trPr>
        <w:tc>
          <w:tcPr>
            <w:tcW w:w="1520" w:type="dxa"/>
          </w:tcPr>
          <w:p w:rsidR="00870A40" w:rsidRPr="00727B44" w:rsidRDefault="00870A40" w:rsidP="00727B44">
            <w:pPr>
              <w:spacing w:before="240" w:line="240" w:lineRule="auto"/>
              <w:rPr>
                <w:rFonts w:ascii="Arial" w:hAnsi="Arial" w:cs="Arial"/>
                <w:b/>
              </w:rPr>
            </w:pPr>
          </w:p>
        </w:tc>
        <w:tc>
          <w:tcPr>
            <w:tcW w:w="1530" w:type="dxa"/>
            <w:shd w:val="pct10" w:color="auto" w:fill="auto"/>
          </w:tcPr>
          <w:p w:rsidR="00870A40" w:rsidRPr="00727B44" w:rsidRDefault="00870A40" w:rsidP="00727B44">
            <w:pPr>
              <w:spacing w:before="240" w:line="240" w:lineRule="auto"/>
              <w:rPr>
                <w:rFonts w:ascii="Arial" w:hAnsi="Arial" w:cs="Arial"/>
                <w:b/>
              </w:rPr>
            </w:pPr>
            <w:r w:rsidRPr="00727B44">
              <w:rPr>
                <w:rFonts w:ascii="Arial" w:hAnsi="Arial" w:cs="Arial"/>
                <w:b/>
              </w:rPr>
              <w:t>No Fluconazole</w:t>
            </w:r>
          </w:p>
        </w:tc>
        <w:tc>
          <w:tcPr>
            <w:tcW w:w="801" w:type="dxa"/>
            <w:shd w:val="pct10" w:color="auto" w:fill="auto"/>
          </w:tcPr>
          <w:p w:rsidR="00870A40" w:rsidRPr="00727B44" w:rsidRDefault="00870A40" w:rsidP="00727B44">
            <w:pPr>
              <w:spacing w:before="240" w:line="240" w:lineRule="auto"/>
              <w:rPr>
                <w:rFonts w:ascii="Arial" w:hAnsi="Arial" w:cs="Arial"/>
                <w:b/>
              </w:rPr>
            </w:pPr>
            <w:r w:rsidRPr="00727B44">
              <w:rPr>
                <w:rFonts w:ascii="Arial" w:hAnsi="Arial" w:cs="Arial"/>
                <w:b/>
              </w:rPr>
              <w:t>.0156</w:t>
            </w:r>
          </w:p>
        </w:tc>
        <w:tc>
          <w:tcPr>
            <w:tcW w:w="845" w:type="dxa"/>
            <w:shd w:val="pct10" w:color="auto" w:fill="auto"/>
          </w:tcPr>
          <w:p w:rsidR="00870A40" w:rsidRPr="00727B44" w:rsidRDefault="00870A40" w:rsidP="00727B44">
            <w:pPr>
              <w:spacing w:before="240" w:line="240" w:lineRule="auto"/>
              <w:rPr>
                <w:rFonts w:ascii="Arial" w:hAnsi="Arial" w:cs="Arial"/>
                <w:b/>
              </w:rPr>
            </w:pPr>
            <w:r w:rsidRPr="00727B44">
              <w:rPr>
                <w:rFonts w:ascii="Arial" w:hAnsi="Arial" w:cs="Arial"/>
                <w:b/>
              </w:rPr>
              <w:t>.0312</w:t>
            </w:r>
          </w:p>
        </w:tc>
        <w:tc>
          <w:tcPr>
            <w:tcW w:w="845" w:type="dxa"/>
            <w:shd w:val="pct10" w:color="auto" w:fill="auto"/>
          </w:tcPr>
          <w:p w:rsidR="00870A40" w:rsidRPr="00727B44" w:rsidRDefault="00870A40" w:rsidP="00727B44">
            <w:pPr>
              <w:spacing w:before="240" w:line="240" w:lineRule="auto"/>
              <w:rPr>
                <w:rFonts w:ascii="Arial" w:hAnsi="Arial" w:cs="Arial"/>
                <w:b/>
              </w:rPr>
            </w:pPr>
            <w:r w:rsidRPr="00727B44">
              <w:rPr>
                <w:rFonts w:ascii="Arial" w:hAnsi="Arial" w:cs="Arial"/>
                <w:b/>
              </w:rPr>
              <w:t>.0625</w:t>
            </w:r>
          </w:p>
        </w:tc>
        <w:tc>
          <w:tcPr>
            <w:tcW w:w="751" w:type="dxa"/>
            <w:shd w:val="pct10" w:color="auto" w:fill="auto"/>
          </w:tcPr>
          <w:p w:rsidR="00870A40" w:rsidRPr="00727B44" w:rsidRDefault="00870A40" w:rsidP="00727B44">
            <w:pPr>
              <w:spacing w:before="240" w:line="240" w:lineRule="auto"/>
              <w:rPr>
                <w:rFonts w:ascii="Arial" w:hAnsi="Arial" w:cs="Arial"/>
                <w:b/>
              </w:rPr>
            </w:pPr>
            <w:r w:rsidRPr="00727B44">
              <w:rPr>
                <w:rFonts w:ascii="Arial" w:hAnsi="Arial" w:cs="Arial"/>
                <w:b/>
              </w:rPr>
              <w:t>.125</w:t>
            </w:r>
          </w:p>
        </w:tc>
        <w:tc>
          <w:tcPr>
            <w:tcW w:w="563" w:type="dxa"/>
            <w:shd w:val="pct10" w:color="auto" w:fill="auto"/>
          </w:tcPr>
          <w:p w:rsidR="00870A40" w:rsidRPr="00727B44" w:rsidRDefault="00870A40" w:rsidP="00727B44">
            <w:pPr>
              <w:spacing w:before="240" w:line="240" w:lineRule="auto"/>
              <w:rPr>
                <w:rFonts w:ascii="Arial" w:hAnsi="Arial" w:cs="Arial"/>
                <w:b/>
              </w:rPr>
            </w:pPr>
            <w:r w:rsidRPr="00727B44">
              <w:rPr>
                <w:rFonts w:ascii="Arial" w:hAnsi="Arial" w:cs="Arial"/>
                <w:b/>
              </w:rPr>
              <w:t>.25</w:t>
            </w:r>
          </w:p>
        </w:tc>
        <w:tc>
          <w:tcPr>
            <w:tcW w:w="563" w:type="dxa"/>
            <w:shd w:val="pct10" w:color="auto" w:fill="auto"/>
          </w:tcPr>
          <w:p w:rsidR="00870A40" w:rsidRPr="00727B44" w:rsidRDefault="00870A40" w:rsidP="00727B44">
            <w:pPr>
              <w:spacing w:before="240" w:line="240" w:lineRule="auto"/>
              <w:rPr>
                <w:rFonts w:ascii="Arial" w:hAnsi="Arial" w:cs="Arial"/>
                <w:b/>
              </w:rPr>
            </w:pPr>
            <w:r w:rsidRPr="00727B44">
              <w:rPr>
                <w:rFonts w:ascii="Arial" w:hAnsi="Arial" w:cs="Arial"/>
                <w:b/>
              </w:rPr>
              <w:t>.5</w:t>
            </w:r>
          </w:p>
        </w:tc>
        <w:tc>
          <w:tcPr>
            <w:tcW w:w="469" w:type="dxa"/>
            <w:shd w:val="pct10" w:color="auto" w:fill="auto"/>
          </w:tcPr>
          <w:p w:rsidR="00870A40" w:rsidRPr="00727B44" w:rsidRDefault="00870A40" w:rsidP="00727B44">
            <w:pPr>
              <w:spacing w:before="240" w:line="240" w:lineRule="auto"/>
              <w:rPr>
                <w:rFonts w:ascii="Arial" w:hAnsi="Arial" w:cs="Arial"/>
                <w:b/>
              </w:rPr>
            </w:pPr>
            <w:r w:rsidRPr="00727B44">
              <w:rPr>
                <w:rFonts w:ascii="Arial" w:hAnsi="Arial" w:cs="Arial"/>
                <w:b/>
              </w:rPr>
              <w:t>1</w:t>
            </w:r>
          </w:p>
        </w:tc>
        <w:tc>
          <w:tcPr>
            <w:tcW w:w="375" w:type="dxa"/>
            <w:shd w:val="pct10" w:color="auto" w:fill="auto"/>
          </w:tcPr>
          <w:p w:rsidR="00870A40" w:rsidRPr="00727B44" w:rsidRDefault="00870A40" w:rsidP="00727B44">
            <w:pPr>
              <w:spacing w:before="240" w:line="240" w:lineRule="auto"/>
              <w:rPr>
                <w:rFonts w:ascii="Arial" w:hAnsi="Arial" w:cs="Arial"/>
                <w:b/>
              </w:rPr>
            </w:pPr>
            <w:r w:rsidRPr="00727B44">
              <w:rPr>
                <w:rFonts w:ascii="Arial" w:hAnsi="Arial" w:cs="Arial"/>
                <w:b/>
              </w:rPr>
              <w:t>2</w:t>
            </w:r>
          </w:p>
        </w:tc>
        <w:tc>
          <w:tcPr>
            <w:tcW w:w="469" w:type="dxa"/>
            <w:shd w:val="pct10" w:color="auto" w:fill="auto"/>
          </w:tcPr>
          <w:p w:rsidR="00870A40" w:rsidRPr="00727B44" w:rsidRDefault="00870A40" w:rsidP="00727B44">
            <w:pPr>
              <w:spacing w:before="240" w:line="240" w:lineRule="auto"/>
              <w:rPr>
                <w:rFonts w:ascii="Arial" w:hAnsi="Arial" w:cs="Arial"/>
                <w:b/>
              </w:rPr>
            </w:pPr>
            <w:r w:rsidRPr="00727B44">
              <w:rPr>
                <w:rFonts w:ascii="Arial" w:hAnsi="Arial" w:cs="Arial"/>
                <w:b/>
              </w:rPr>
              <w:t>4</w:t>
            </w:r>
          </w:p>
        </w:tc>
        <w:tc>
          <w:tcPr>
            <w:tcW w:w="564" w:type="dxa"/>
            <w:gridSpan w:val="2"/>
            <w:shd w:val="pct10" w:color="auto" w:fill="auto"/>
          </w:tcPr>
          <w:p w:rsidR="00870A40" w:rsidRPr="00727B44" w:rsidRDefault="00870A40" w:rsidP="00727B44">
            <w:pPr>
              <w:spacing w:before="240" w:line="240" w:lineRule="auto"/>
              <w:rPr>
                <w:rFonts w:ascii="Arial" w:hAnsi="Arial" w:cs="Arial"/>
                <w:b/>
              </w:rPr>
            </w:pPr>
            <w:r w:rsidRPr="00727B44">
              <w:rPr>
                <w:rFonts w:ascii="Arial" w:hAnsi="Arial" w:cs="Arial"/>
                <w:b/>
              </w:rPr>
              <w:t>8</w:t>
            </w:r>
          </w:p>
        </w:tc>
      </w:tr>
      <w:tr w:rsidR="00870A40" w:rsidRPr="00727B44" w:rsidTr="00870A40">
        <w:trPr>
          <w:trHeight w:val="906"/>
        </w:trPr>
        <w:tc>
          <w:tcPr>
            <w:tcW w:w="1520" w:type="dxa"/>
          </w:tcPr>
          <w:p w:rsidR="00870A40" w:rsidRPr="00727B44" w:rsidRDefault="00870A40" w:rsidP="00727B44">
            <w:pPr>
              <w:spacing w:before="240" w:line="240" w:lineRule="auto"/>
              <w:rPr>
                <w:rFonts w:ascii="Arial" w:hAnsi="Arial" w:cs="Arial"/>
                <w:b/>
              </w:rPr>
            </w:pPr>
            <w:r w:rsidRPr="00727B44">
              <w:rPr>
                <w:rFonts w:ascii="Arial" w:hAnsi="Arial" w:cs="Arial"/>
                <w:b/>
              </w:rPr>
              <w:t>Without tetracycline</w:t>
            </w:r>
          </w:p>
        </w:tc>
        <w:tc>
          <w:tcPr>
            <w:tcW w:w="1530" w:type="dxa"/>
          </w:tcPr>
          <w:p w:rsidR="00870A40" w:rsidRPr="00727B44" w:rsidRDefault="00870A40" w:rsidP="00727B44">
            <w:pPr>
              <w:spacing w:before="240" w:line="240" w:lineRule="auto"/>
              <w:rPr>
                <w:rFonts w:ascii="Arial" w:hAnsi="Arial" w:cs="Arial"/>
                <w:b/>
              </w:rPr>
            </w:pPr>
            <w:r w:rsidRPr="00727B44">
              <w:rPr>
                <w:rFonts w:ascii="Arial" w:hAnsi="Arial" w:cs="Arial"/>
                <w:b/>
              </w:rPr>
              <w:t>4</w:t>
            </w:r>
          </w:p>
        </w:tc>
        <w:tc>
          <w:tcPr>
            <w:tcW w:w="801" w:type="dxa"/>
          </w:tcPr>
          <w:p w:rsidR="00870A40" w:rsidRPr="00727B44" w:rsidRDefault="00870A40" w:rsidP="00727B44">
            <w:pPr>
              <w:spacing w:before="240" w:line="240" w:lineRule="auto"/>
              <w:rPr>
                <w:rFonts w:ascii="Arial" w:hAnsi="Arial" w:cs="Arial"/>
                <w:b/>
              </w:rPr>
            </w:pPr>
            <w:r w:rsidRPr="00727B44">
              <w:rPr>
                <w:rFonts w:ascii="Arial" w:hAnsi="Arial" w:cs="Arial"/>
                <w:b/>
              </w:rPr>
              <w:t>4</w:t>
            </w:r>
          </w:p>
        </w:tc>
        <w:tc>
          <w:tcPr>
            <w:tcW w:w="845" w:type="dxa"/>
          </w:tcPr>
          <w:p w:rsidR="00870A40" w:rsidRPr="00727B44" w:rsidRDefault="00870A40" w:rsidP="00727B44">
            <w:pPr>
              <w:spacing w:before="240" w:line="240" w:lineRule="auto"/>
              <w:rPr>
                <w:rFonts w:ascii="Arial" w:hAnsi="Arial" w:cs="Arial"/>
                <w:b/>
              </w:rPr>
            </w:pPr>
            <w:r w:rsidRPr="00727B44">
              <w:rPr>
                <w:rFonts w:ascii="Arial" w:hAnsi="Arial" w:cs="Arial"/>
                <w:b/>
              </w:rPr>
              <w:t>4</w:t>
            </w:r>
          </w:p>
        </w:tc>
        <w:tc>
          <w:tcPr>
            <w:tcW w:w="845" w:type="dxa"/>
          </w:tcPr>
          <w:p w:rsidR="00870A40" w:rsidRPr="00727B44" w:rsidRDefault="00870A40" w:rsidP="00727B44">
            <w:pPr>
              <w:spacing w:before="240" w:line="240" w:lineRule="auto"/>
              <w:rPr>
                <w:rFonts w:ascii="Arial" w:hAnsi="Arial" w:cs="Arial"/>
                <w:b/>
              </w:rPr>
            </w:pPr>
            <w:r w:rsidRPr="00727B44">
              <w:rPr>
                <w:rFonts w:ascii="Arial" w:hAnsi="Arial" w:cs="Arial"/>
                <w:b/>
              </w:rPr>
              <w:t>3</w:t>
            </w:r>
          </w:p>
        </w:tc>
        <w:tc>
          <w:tcPr>
            <w:tcW w:w="751" w:type="dxa"/>
          </w:tcPr>
          <w:p w:rsidR="00870A40" w:rsidRPr="00727B44" w:rsidRDefault="00870A40" w:rsidP="00727B44">
            <w:pPr>
              <w:spacing w:before="240" w:line="240" w:lineRule="auto"/>
              <w:rPr>
                <w:rFonts w:ascii="Arial" w:hAnsi="Arial" w:cs="Arial"/>
                <w:b/>
              </w:rPr>
            </w:pPr>
            <w:r w:rsidRPr="00727B44">
              <w:rPr>
                <w:rFonts w:ascii="Arial" w:hAnsi="Arial" w:cs="Arial"/>
                <w:b/>
              </w:rPr>
              <w:t>2</w:t>
            </w:r>
          </w:p>
        </w:tc>
        <w:tc>
          <w:tcPr>
            <w:tcW w:w="563" w:type="dxa"/>
          </w:tcPr>
          <w:p w:rsidR="00870A40" w:rsidRPr="00727B44" w:rsidRDefault="00870A40" w:rsidP="00727B44">
            <w:pPr>
              <w:spacing w:before="240" w:line="240" w:lineRule="auto"/>
              <w:rPr>
                <w:rFonts w:ascii="Arial" w:hAnsi="Arial" w:cs="Arial"/>
                <w:b/>
              </w:rPr>
            </w:pPr>
            <w:r w:rsidRPr="00727B44">
              <w:rPr>
                <w:rFonts w:ascii="Arial" w:hAnsi="Arial" w:cs="Arial"/>
                <w:b/>
              </w:rPr>
              <w:t>2</w:t>
            </w:r>
          </w:p>
        </w:tc>
        <w:tc>
          <w:tcPr>
            <w:tcW w:w="563" w:type="dxa"/>
          </w:tcPr>
          <w:p w:rsidR="00870A40" w:rsidRPr="00727B44" w:rsidRDefault="00870A40" w:rsidP="00727B44">
            <w:pPr>
              <w:spacing w:before="240" w:line="240" w:lineRule="auto"/>
              <w:rPr>
                <w:rFonts w:ascii="Arial" w:hAnsi="Arial" w:cs="Arial"/>
                <w:b/>
              </w:rPr>
            </w:pPr>
            <w:r w:rsidRPr="00727B44">
              <w:rPr>
                <w:rFonts w:ascii="Arial" w:hAnsi="Arial" w:cs="Arial"/>
                <w:b/>
              </w:rPr>
              <w:t>2</w:t>
            </w:r>
          </w:p>
        </w:tc>
        <w:tc>
          <w:tcPr>
            <w:tcW w:w="469" w:type="dxa"/>
          </w:tcPr>
          <w:p w:rsidR="00870A40" w:rsidRPr="00727B44" w:rsidRDefault="00870A40" w:rsidP="00727B44">
            <w:pPr>
              <w:spacing w:before="240" w:line="240" w:lineRule="auto"/>
              <w:rPr>
                <w:rFonts w:ascii="Arial" w:hAnsi="Arial" w:cs="Arial"/>
                <w:b/>
              </w:rPr>
            </w:pPr>
            <w:r w:rsidRPr="00727B44">
              <w:rPr>
                <w:rFonts w:ascii="Arial" w:hAnsi="Arial" w:cs="Arial"/>
                <w:b/>
              </w:rPr>
              <w:t>2</w:t>
            </w:r>
          </w:p>
        </w:tc>
        <w:tc>
          <w:tcPr>
            <w:tcW w:w="375" w:type="dxa"/>
          </w:tcPr>
          <w:p w:rsidR="00870A40" w:rsidRPr="00727B44" w:rsidRDefault="00870A40" w:rsidP="00727B44">
            <w:pPr>
              <w:spacing w:before="240" w:line="240" w:lineRule="auto"/>
              <w:rPr>
                <w:rFonts w:ascii="Arial" w:hAnsi="Arial" w:cs="Arial"/>
                <w:b/>
              </w:rPr>
            </w:pPr>
            <w:r w:rsidRPr="00727B44">
              <w:rPr>
                <w:rFonts w:ascii="Arial" w:hAnsi="Arial" w:cs="Arial"/>
                <w:b/>
              </w:rPr>
              <w:t>1</w:t>
            </w:r>
          </w:p>
        </w:tc>
        <w:tc>
          <w:tcPr>
            <w:tcW w:w="469" w:type="dxa"/>
          </w:tcPr>
          <w:p w:rsidR="00870A40" w:rsidRPr="00727B44" w:rsidRDefault="00870A40" w:rsidP="00727B44">
            <w:pPr>
              <w:spacing w:before="240" w:line="240" w:lineRule="auto"/>
              <w:rPr>
                <w:rFonts w:ascii="Arial" w:hAnsi="Arial" w:cs="Arial"/>
                <w:b/>
              </w:rPr>
            </w:pPr>
            <w:r w:rsidRPr="00727B44">
              <w:rPr>
                <w:rFonts w:ascii="Arial" w:hAnsi="Arial" w:cs="Arial"/>
                <w:b/>
              </w:rPr>
              <w:t>1</w:t>
            </w:r>
          </w:p>
        </w:tc>
        <w:tc>
          <w:tcPr>
            <w:tcW w:w="564" w:type="dxa"/>
            <w:gridSpan w:val="2"/>
          </w:tcPr>
          <w:p w:rsidR="00870A40" w:rsidRPr="00727B44" w:rsidRDefault="00870A40" w:rsidP="00727B44">
            <w:pPr>
              <w:spacing w:before="240" w:line="240" w:lineRule="auto"/>
              <w:rPr>
                <w:rFonts w:ascii="Arial" w:hAnsi="Arial" w:cs="Arial"/>
                <w:b/>
              </w:rPr>
            </w:pPr>
            <w:r w:rsidRPr="00727B44">
              <w:rPr>
                <w:rFonts w:ascii="Arial" w:hAnsi="Arial" w:cs="Arial"/>
                <w:b/>
              </w:rPr>
              <w:t>1</w:t>
            </w:r>
          </w:p>
        </w:tc>
      </w:tr>
      <w:tr w:rsidR="00870A40" w:rsidRPr="00727B44" w:rsidTr="00870A40">
        <w:trPr>
          <w:trHeight w:val="1136"/>
        </w:trPr>
        <w:tc>
          <w:tcPr>
            <w:tcW w:w="1520" w:type="dxa"/>
          </w:tcPr>
          <w:p w:rsidR="00870A40" w:rsidRPr="00727B44" w:rsidRDefault="00870A40" w:rsidP="00727B44">
            <w:pPr>
              <w:spacing w:before="240" w:line="240" w:lineRule="auto"/>
              <w:rPr>
                <w:rFonts w:ascii="Arial" w:hAnsi="Arial" w:cs="Arial"/>
                <w:b/>
              </w:rPr>
            </w:pPr>
            <w:r w:rsidRPr="00727B44">
              <w:rPr>
                <w:rFonts w:ascii="Arial" w:hAnsi="Arial" w:cs="Arial"/>
                <w:b/>
              </w:rPr>
              <w:t>With tetracycline (200µg/ml)</w:t>
            </w:r>
          </w:p>
        </w:tc>
        <w:tc>
          <w:tcPr>
            <w:tcW w:w="1530" w:type="dxa"/>
          </w:tcPr>
          <w:p w:rsidR="00870A40" w:rsidRPr="00727B44" w:rsidRDefault="00870A40" w:rsidP="00727B44">
            <w:pPr>
              <w:spacing w:before="240" w:line="240" w:lineRule="auto"/>
              <w:rPr>
                <w:rFonts w:ascii="Arial" w:hAnsi="Arial" w:cs="Arial"/>
                <w:b/>
              </w:rPr>
            </w:pPr>
            <w:r w:rsidRPr="00727B44">
              <w:rPr>
                <w:rFonts w:ascii="Arial" w:hAnsi="Arial" w:cs="Arial"/>
                <w:b/>
              </w:rPr>
              <w:t>4</w:t>
            </w:r>
          </w:p>
        </w:tc>
        <w:tc>
          <w:tcPr>
            <w:tcW w:w="801" w:type="dxa"/>
          </w:tcPr>
          <w:p w:rsidR="00870A40" w:rsidRPr="00727B44" w:rsidRDefault="00870A40" w:rsidP="00727B44">
            <w:pPr>
              <w:spacing w:before="240" w:line="240" w:lineRule="auto"/>
              <w:rPr>
                <w:rFonts w:ascii="Arial" w:hAnsi="Arial" w:cs="Arial"/>
                <w:b/>
              </w:rPr>
            </w:pPr>
            <w:r w:rsidRPr="00727B44">
              <w:rPr>
                <w:rFonts w:ascii="Arial" w:hAnsi="Arial" w:cs="Arial"/>
                <w:b/>
              </w:rPr>
              <w:t>4</w:t>
            </w:r>
          </w:p>
        </w:tc>
        <w:tc>
          <w:tcPr>
            <w:tcW w:w="845" w:type="dxa"/>
          </w:tcPr>
          <w:p w:rsidR="00870A40" w:rsidRPr="00727B44" w:rsidRDefault="00870A40" w:rsidP="00727B44">
            <w:pPr>
              <w:spacing w:before="240" w:line="240" w:lineRule="auto"/>
              <w:rPr>
                <w:rFonts w:ascii="Arial" w:hAnsi="Arial" w:cs="Arial"/>
                <w:b/>
              </w:rPr>
            </w:pPr>
            <w:r w:rsidRPr="00727B44">
              <w:rPr>
                <w:rFonts w:ascii="Arial" w:hAnsi="Arial" w:cs="Arial"/>
                <w:b/>
              </w:rPr>
              <w:t>3</w:t>
            </w:r>
          </w:p>
        </w:tc>
        <w:tc>
          <w:tcPr>
            <w:tcW w:w="845" w:type="dxa"/>
          </w:tcPr>
          <w:p w:rsidR="00870A40" w:rsidRPr="00727B44" w:rsidRDefault="00870A40" w:rsidP="00727B44">
            <w:pPr>
              <w:spacing w:before="240" w:line="240" w:lineRule="auto"/>
              <w:rPr>
                <w:rFonts w:ascii="Arial" w:hAnsi="Arial" w:cs="Arial"/>
                <w:b/>
              </w:rPr>
            </w:pPr>
            <w:r w:rsidRPr="00727B44">
              <w:rPr>
                <w:rFonts w:ascii="Arial" w:hAnsi="Arial" w:cs="Arial"/>
                <w:b/>
              </w:rPr>
              <w:t>2</w:t>
            </w:r>
          </w:p>
        </w:tc>
        <w:tc>
          <w:tcPr>
            <w:tcW w:w="751" w:type="dxa"/>
          </w:tcPr>
          <w:p w:rsidR="00870A40" w:rsidRPr="00727B44" w:rsidRDefault="00870A40" w:rsidP="00727B44">
            <w:pPr>
              <w:spacing w:before="240" w:line="240" w:lineRule="auto"/>
              <w:rPr>
                <w:rFonts w:ascii="Arial" w:hAnsi="Arial" w:cs="Arial"/>
                <w:b/>
              </w:rPr>
            </w:pPr>
            <w:r w:rsidRPr="00727B44">
              <w:rPr>
                <w:rFonts w:ascii="Arial" w:hAnsi="Arial" w:cs="Arial"/>
                <w:b/>
              </w:rPr>
              <w:t>1</w:t>
            </w:r>
          </w:p>
        </w:tc>
        <w:tc>
          <w:tcPr>
            <w:tcW w:w="563" w:type="dxa"/>
          </w:tcPr>
          <w:p w:rsidR="00870A40" w:rsidRPr="00727B44" w:rsidRDefault="00870A40" w:rsidP="00727B44">
            <w:pPr>
              <w:spacing w:before="240" w:line="240" w:lineRule="auto"/>
              <w:rPr>
                <w:rFonts w:ascii="Arial" w:hAnsi="Arial" w:cs="Arial"/>
                <w:b/>
              </w:rPr>
            </w:pPr>
            <w:r w:rsidRPr="00727B44">
              <w:rPr>
                <w:rFonts w:ascii="Arial" w:hAnsi="Arial" w:cs="Arial"/>
                <w:b/>
              </w:rPr>
              <w:t>1</w:t>
            </w:r>
          </w:p>
        </w:tc>
        <w:tc>
          <w:tcPr>
            <w:tcW w:w="563" w:type="dxa"/>
          </w:tcPr>
          <w:p w:rsidR="00870A40" w:rsidRPr="00727B44" w:rsidRDefault="00870A40" w:rsidP="00727B44">
            <w:pPr>
              <w:spacing w:before="240" w:line="240" w:lineRule="auto"/>
              <w:rPr>
                <w:rFonts w:ascii="Arial" w:hAnsi="Arial" w:cs="Arial"/>
                <w:b/>
              </w:rPr>
            </w:pPr>
            <w:r w:rsidRPr="00727B44">
              <w:rPr>
                <w:rFonts w:ascii="Arial" w:hAnsi="Arial" w:cs="Arial"/>
                <w:b/>
              </w:rPr>
              <w:t>1</w:t>
            </w:r>
          </w:p>
        </w:tc>
        <w:tc>
          <w:tcPr>
            <w:tcW w:w="469" w:type="dxa"/>
          </w:tcPr>
          <w:p w:rsidR="00870A40" w:rsidRPr="00727B44" w:rsidRDefault="00870A40" w:rsidP="00727B44">
            <w:pPr>
              <w:spacing w:before="240" w:line="240" w:lineRule="auto"/>
              <w:rPr>
                <w:rFonts w:ascii="Arial" w:hAnsi="Arial" w:cs="Arial"/>
                <w:b/>
              </w:rPr>
            </w:pPr>
            <w:r w:rsidRPr="00727B44">
              <w:rPr>
                <w:rFonts w:ascii="Arial" w:hAnsi="Arial" w:cs="Arial"/>
                <w:b/>
              </w:rPr>
              <w:t>0</w:t>
            </w:r>
          </w:p>
        </w:tc>
        <w:tc>
          <w:tcPr>
            <w:tcW w:w="375" w:type="dxa"/>
          </w:tcPr>
          <w:p w:rsidR="00870A40" w:rsidRPr="00727B44" w:rsidRDefault="00870A40" w:rsidP="00727B44">
            <w:pPr>
              <w:spacing w:before="240" w:line="240" w:lineRule="auto"/>
              <w:rPr>
                <w:rFonts w:ascii="Arial" w:hAnsi="Arial" w:cs="Arial"/>
                <w:b/>
              </w:rPr>
            </w:pPr>
            <w:r w:rsidRPr="00727B44">
              <w:rPr>
                <w:rFonts w:ascii="Arial" w:hAnsi="Arial" w:cs="Arial"/>
                <w:b/>
              </w:rPr>
              <w:t>0</w:t>
            </w:r>
          </w:p>
        </w:tc>
        <w:tc>
          <w:tcPr>
            <w:tcW w:w="469" w:type="dxa"/>
          </w:tcPr>
          <w:p w:rsidR="00870A40" w:rsidRPr="00727B44" w:rsidRDefault="00870A40" w:rsidP="00727B44">
            <w:pPr>
              <w:spacing w:before="240" w:line="240" w:lineRule="auto"/>
              <w:rPr>
                <w:rFonts w:ascii="Arial" w:hAnsi="Arial" w:cs="Arial"/>
                <w:b/>
              </w:rPr>
            </w:pPr>
            <w:r w:rsidRPr="00727B44">
              <w:rPr>
                <w:rFonts w:ascii="Arial" w:hAnsi="Arial" w:cs="Arial"/>
                <w:b/>
              </w:rPr>
              <w:t>0</w:t>
            </w:r>
          </w:p>
        </w:tc>
        <w:tc>
          <w:tcPr>
            <w:tcW w:w="564" w:type="dxa"/>
            <w:gridSpan w:val="2"/>
          </w:tcPr>
          <w:p w:rsidR="00870A40" w:rsidRPr="00727B44" w:rsidRDefault="00870A40" w:rsidP="00727B44">
            <w:pPr>
              <w:spacing w:before="240" w:line="240" w:lineRule="auto"/>
              <w:rPr>
                <w:rFonts w:ascii="Arial" w:hAnsi="Arial" w:cs="Arial"/>
                <w:b/>
              </w:rPr>
            </w:pPr>
            <w:r w:rsidRPr="00727B44">
              <w:rPr>
                <w:rFonts w:ascii="Arial" w:hAnsi="Arial" w:cs="Arial"/>
                <w:b/>
              </w:rPr>
              <w:t>0</w:t>
            </w:r>
          </w:p>
        </w:tc>
      </w:tr>
    </w:tbl>
    <w:p w:rsidR="00727B44" w:rsidRPr="00727B44" w:rsidRDefault="00727B44" w:rsidP="00727B44">
      <w:pPr>
        <w:spacing w:before="240" w:line="240" w:lineRule="auto"/>
        <w:ind w:left="720" w:hanging="270"/>
        <w:rPr>
          <w:rFonts w:ascii="Arial" w:hAnsi="Arial" w:cs="Arial"/>
          <w:b/>
        </w:rPr>
      </w:pPr>
      <w:r w:rsidRPr="00727B44">
        <w:rPr>
          <w:rFonts w:ascii="Arial" w:hAnsi="Arial" w:cs="Arial"/>
          <w:b/>
        </w:rPr>
        <w:t>*</w:t>
      </w:r>
      <w:r>
        <w:rPr>
          <w:rFonts w:ascii="Arial" w:hAnsi="Arial" w:cs="Arial"/>
          <w:b/>
        </w:rPr>
        <w:t xml:space="preserve">  </w:t>
      </w:r>
      <w:r w:rsidR="0044591E">
        <w:rPr>
          <w:rFonts w:ascii="Arial" w:hAnsi="Arial" w:cs="Arial"/>
          <w:b/>
        </w:rPr>
        <w:t xml:space="preserve"> </w:t>
      </w:r>
      <w:r w:rsidRPr="00727B44">
        <w:rPr>
          <w:rFonts w:ascii="Arial" w:hAnsi="Arial" w:cs="Arial"/>
          <w:b/>
        </w:rPr>
        <w:t>The amount of growth in each well is compared visually to the growth-control well (no fluconazole). The following numerical scale is used to record the growth: 0, optically clear; 1, slightly hazy; 2, prominent decrease in turbidity (~50%); 3, slight reduction in turbidity; and 4, no reduction in turbidity. (Adapted from the “Reference Method for Broth Dilution Antifungal Susceptibility Testing of Yeasts; Third Edition” M27-A3 Vol.0.)</w:t>
      </w:r>
    </w:p>
    <w:p w:rsidR="00727B44" w:rsidRPr="00727B44" w:rsidRDefault="00727B44" w:rsidP="00727B44">
      <w:pPr>
        <w:spacing w:before="240" w:line="480" w:lineRule="auto"/>
        <w:ind w:hanging="270"/>
        <w:rPr>
          <w:rFonts w:ascii="Arial" w:hAnsi="Arial" w:cs="Arial"/>
          <w:b/>
        </w:rPr>
      </w:pPr>
    </w:p>
    <w:p w:rsidR="00727B44" w:rsidRDefault="00727B44" w:rsidP="00A82BAE">
      <w:pPr>
        <w:spacing w:before="240" w:line="480" w:lineRule="auto"/>
        <w:rPr>
          <w:rFonts w:ascii="Arial" w:hAnsi="Arial" w:cs="Arial"/>
        </w:rPr>
      </w:pPr>
    </w:p>
    <w:p w:rsidR="00D7733D" w:rsidRDefault="00D7733D" w:rsidP="00A82BAE">
      <w:pPr>
        <w:spacing w:before="240" w:line="480" w:lineRule="auto"/>
        <w:rPr>
          <w:rFonts w:ascii="Arial" w:hAnsi="Arial" w:cs="Arial"/>
        </w:rPr>
      </w:pPr>
    </w:p>
    <w:p w:rsidR="00811E57" w:rsidRDefault="00811E57" w:rsidP="00A82BAE">
      <w:pPr>
        <w:spacing w:before="240" w:line="480" w:lineRule="auto"/>
        <w:rPr>
          <w:rFonts w:ascii="Arial" w:hAnsi="Arial" w:cs="Arial"/>
        </w:rPr>
      </w:pPr>
    </w:p>
    <w:p w:rsidR="00811E57" w:rsidRDefault="00F71C40" w:rsidP="00A82BAE">
      <w:pPr>
        <w:spacing w:before="240" w:line="480" w:lineRule="auto"/>
        <w:rPr>
          <w:rFonts w:ascii="Arial" w:hAnsi="Arial" w:cs="Arial"/>
        </w:rPr>
      </w:pPr>
      <w:r w:rsidRPr="00F71C40">
        <w:rPr>
          <w:noProof/>
        </w:rPr>
        <w:drawing>
          <wp:inline distT="0" distB="0" distL="0" distR="0">
            <wp:extent cx="5943600" cy="4880169"/>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4" cstate="print"/>
                    <a:srcRect/>
                    <a:stretch>
                      <a:fillRect/>
                    </a:stretch>
                  </pic:blipFill>
                  <pic:spPr bwMode="auto">
                    <a:xfrm>
                      <a:off x="0" y="0"/>
                      <a:ext cx="5943600" cy="4880169"/>
                    </a:xfrm>
                    <a:prstGeom prst="rect">
                      <a:avLst/>
                    </a:prstGeom>
                    <a:noFill/>
                    <a:ln w="9525">
                      <a:noFill/>
                      <a:miter lim="800000"/>
                      <a:headEnd/>
                      <a:tailEnd/>
                    </a:ln>
                  </pic:spPr>
                </pic:pic>
              </a:graphicData>
            </a:graphic>
          </wp:inline>
        </w:drawing>
      </w:r>
    </w:p>
    <w:p w:rsidR="00F71C40" w:rsidRDefault="00F71C40" w:rsidP="00A82BAE">
      <w:pPr>
        <w:spacing w:before="240" w:line="480" w:lineRule="auto"/>
        <w:rPr>
          <w:rFonts w:ascii="Arial" w:hAnsi="Arial" w:cs="Arial"/>
        </w:rPr>
      </w:pPr>
    </w:p>
    <w:p w:rsidR="00F71C40" w:rsidRDefault="00F71C40" w:rsidP="00A82BAE">
      <w:pPr>
        <w:spacing w:before="240" w:line="480" w:lineRule="auto"/>
        <w:rPr>
          <w:rFonts w:ascii="Arial" w:hAnsi="Arial" w:cs="Arial"/>
        </w:rPr>
      </w:pPr>
    </w:p>
    <w:p w:rsidR="00F71C40" w:rsidRDefault="00F71C40" w:rsidP="00A82BAE">
      <w:pPr>
        <w:spacing w:before="240" w:line="480" w:lineRule="auto"/>
        <w:rPr>
          <w:rFonts w:ascii="Arial" w:hAnsi="Arial" w:cs="Arial"/>
        </w:rPr>
      </w:pPr>
    </w:p>
    <w:p w:rsidR="00F71C40" w:rsidRDefault="00F71C40" w:rsidP="00A82BAE">
      <w:pPr>
        <w:spacing w:before="240" w:line="480" w:lineRule="auto"/>
        <w:rPr>
          <w:rFonts w:ascii="Arial" w:hAnsi="Arial" w:cs="Arial"/>
        </w:rPr>
      </w:pPr>
    </w:p>
    <w:p w:rsidR="00F71C40" w:rsidRDefault="00F71C40" w:rsidP="00A82BAE">
      <w:pPr>
        <w:spacing w:before="240" w:line="480" w:lineRule="auto"/>
        <w:rPr>
          <w:rFonts w:ascii="Arial" w:hAnsi="Arial" w:cs="Arial"/>
        </w:rPr>
      </w:pPr>
    </w:p>
    <w:p w:rsidR="00F71C40" w:rsidRDefault="00F71C40" w:rsidP="00A82BAE">
      <w:pPr>
        <w:spacing w:before="240" w:line="480" w:lineRule="auto"/>
        <w:rPr>
          <w:rFonts w:ascii="Arial" w:hAnsi="Arial" w:cs="Arial"/>
        </w:rPr>
      </w:pPr>
    </w:p>
    <w:p w:rsidR="00A45B79" w:rsidRDefault="000303B3" w:rsidP="00A82BAE">
      <w:pPr>
        <w:spacing w:before="240" w:line="480" w:lineRule="auto"/>
        <w:rPr>
          <w:rFonts w:ascii="Arial" w:hAnsi="Arial" w:cs="Arial"/>
        </w:rPr>
      </w:pPr>
      <w:r>
        <w:rPr>
          <w:rFonts w:ascii="Arial" w:hAnsi="Arial" w:cs="Arial"/>
          <w:noProof/>
        </w:rPr>
        <w:drawing>
          <wp:anchor distT="0" distB="0" distL="114300" distR="114300" simplePos="0" relativeHeight="251661312" behindDoc="0" locked="0" layoutInCell="1" allowOverlap="1">
            <wp:simplePos x="0" y="0"/>
            <wp:positionH relativeFrom="column">
              <wp:posOffset>-223520</wp:posOffset>
            </wp:positionH>
            <wp:positionV relativeFrom="paragraph">
              <wp:posOffset>487045</wp:posOffset>
            </wp:positionV>
            <wp:extent cx="6740525" cy="4763135"/>
            <wp:effectExtent l="0" t="0" r="3175"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981"/>
                    <a:stretch/>
                  </pic:blipFill>
                  <pic:spPr bwMode="auto">
                    <a:xfrm>
                      <a:off x="0" y="0"/>
                      <a:ext cx="6740525" cy="47631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F71C40" w:rsidRDefault="00F71C40" w:rsidP="00A82BAE">
      <w:pPr>
        <w:spacing w:before="240" w:line="480" w:lineRule="auto"/>
        <w:rPr>
          <w:rFonts w:ascii="Arial" w:hAnsi="Arial" w:cs="Arial"/>
        </w:rPr>
      </w:pPr>
    </w:p>
    <w:p w:rsidR="00811E57" w:rsidRPr="00A45B79" w:rsidRDefault="00A45B79" w:rsidP="00A82BAE">
      <w:pPr>
        <w:spacing w:before="240" w:line="480" w:lineRule="auto"/>
        <w:rPr>
          <w:rFonts w:ascii="Arial" w:hAnsi="Arial" w:cs="Arial"/>
          <w:sz w:val="24"/>
          <w:szCs w:val="24"/>
        </w:rPr>
      </w:pPr>
      <w:r w:rsidRPr="000303B3">
        <w:rPr>
          <w:rFonts w:ascii="Arial" w:hAnsi="Arial" w:cs="Arial"/>
          <w:b/>
          <w:sz w:val="24"/>
          <w:szCs w:val="24"/>
        </w:rPr>
        <w:t xml:space="preserve">Figure 4-2: CLSI Broth Microdilution Test: </w:t>
      </w:r>
      <w:r w:rsidRPr="00A45B79">
        <w:rPr>
          <w:rFonts w:ascii="Arial" w:hAnsi="Arial" w:cs="Arial"/>
          <w:sz w:val="24"/>
          <w:szCs w:val="24"/>
        </w:rPr>
        <w:t xml:space="preserve">Fluconazole is diluted in wells of the microtiter plate. </w:t>
      </w:r>
      <w:r w:rsidRPr="00A45B79">
        <w:rPr>
          <w:rFonts w:ascii="Arial" w:hAnsi="Arial" w:cs="Arial"/>
          <w:i/>
          <w:sz w:val="24"/>
          <w:szCs w:val="24"/>
        </w:rPr>
        <w:t xml:space="preserve">C.albicans </w:t>
      </w:r>
      <w:r w:rsidRPr="00A45B79">
        <w:rPr>
          <w:rFonts w:ascii="Arial" w:hAnsi="Arial" w:cs="Arial"/>
          <w:sz w:val="24"/>
          <w:szCs w:val="24"/>
        </w:rPr>
        <w:t>cells in media lacking and containing tetracycline are added to the wells and allowed to grow for 48 hrs. Wells are visually inspected and scored according to CLSI guidelines.</w:t>
      </w:r>
      <w:r w:rsidR="000303B3">
        <w:rPr>
          <w:rFonts w:ascii="Arial" w:hAnsi="Arial" w:cs="Arial"/>
          <w:sz w:val="24"/>
          <w:szCs w:val="24"/>
        </w:rPr>
        <w:t xml:space="preserve"> The image is a top view of the micro-titre plate depicting the gradation </w:t>
      </w:r>
      <w:r w:rsidR="00A76E2A">
        <w:rPr>
          <w:rFonts w:ascii="Arial" w:hAnsi="Arial" w:cs="Arial"/>
          <w:sz w:val="24"/>
          <w:szCs w:val="24"/>
        </w:rPr>
        <w:t xml:space="preserve">of </w:t>
      </w:r>
      <w:r w:rsidR="000303B3">
        <w:rPr>
          <w:rFonts w:ascii="Arial" w:hAnsi="Arial" w:cs="Arial"/>
          <w:sz w:val="24"/>
          <w:szCs w:val="24"/>
        </w:rPr>
        <w:t>growth following the indicated treatments.</w:t>
      </w:r>
    </w:p>
    <w:p w:rsidR="00F71C40" w:rsidRDefault="00F71C40" w:rsidP="00A82BAE">
      <w:pPr>
        <w:spacing w:before="240" w:line="480" w:lineRule="auto"/>
        <w:rPr>
          <w:rFonts w:ascii="Arial" w:hAnsi="Arial" w:cs="Arial"/>
        </w:rPr>
      </w:pPr>
      <w:r w:rsidRPr="00F71C40">
        <w:rPr>
          <w:noProof/>
        </w:rPr>
        <w:drawing>
          <wp:inline distT="0" distB="0" distL="0" distR="0">
            <wp:extent cx="6429251" cy="6032021"/>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6" cstate="print"/>
                    <a:srcRect/>
                    <a:stretch>
                      <a:fillRect/>
                    </a:stretch>
                  </pic:blipFill>
                  <pic:spPr bwMode="auto">
                    <a:xfrm>
                      <a:off x="0" y="0"/>
                      <a:ext cx="6431277" cy="6033921"/>
                    </a:xfrm>
                    <a:prstGeom prst="rect">
                      <a:avLst/>
                    </a:prstGeom>
                    <a:noFill/>
                    <a:ln w="9525">
                      <a:noFill/>
                      <a:miter lim="800000"/>
                      <a:headEnd/>
                      <a:tailEnd/>
                    </a:ln>
                  </pic:spPr>
                </pic:pic>
              </a:graphicData>
            </a:graphic>
          </wp:inline>
        </w:drawing>
      </w:r>
    </w:p>
    <w:p w:rsidR="002972F8" w:rsidRDefault="002972F8" w:rsidP="00A82BAE">
      <w:pPr>
        <w:spacing w:before="240" w:line="480" w:lineRule="auto"/>
        <w:rPr>
          <w:rFonts w:ascii="Arial" w:hAnsi="Arial" w:cs="Arial"/>
        </w:rPr>
      </w:pPr>
    </w:p>
    <w:p w:rsidR="00826A3E" w:rsidRDefault="00826A3E" w:rsidP="00A82BAE">
      <w:pPr>
        <w:spacing w:before="240" w:line="480" w:lineRule="auto"/>
        <w:rPr>
          <w:rFonts w:ascii="Arial" w:hAnsi="Arial" w:cs="Arial"/>
        </w:rPr>
      </w:pPr>
    </w:p>
    <w:p w:rsidR="00826A3E" w:rsidRDefault="00826A3E" w:rsidP="00A82BAE">
      <w:pPr>
        <w:spacing w:before="240" w:line="480" w:lineRule="auto"/>
        <w:rPr>
          <w:rFonts w:ascii="Arial" w:hAnsi="Arial" w:cs="Arial"/>
        </w:rPr>
      </w:pPr>
    </w:p>
    <w:p w:rsidR="00826A3E" w:rsidRDefault="00826A3E" w:rsidP="00A82BAE">
      <w:pPr>
        <w:spacing w:before="240" w:line="480" w:lineRule="auto"/>
        <w:rPr>
          <w:rFonts w:ascii="Arial" w:hAnsi="Arial" w:cs="Arial"/>
        </w:rPr>
      </w:pPr>
    </w:p>
    <w:p w:rsidR="00826A3E" w:rsidRDefault="00826A3E" w:rsidP="00A82BAE">
      <w:pPr>
        <w:spacing w:before="240" w:line="480" w:lineRule="auto"/>
        <w:rPr>
          <w:rFonts w:ascii="Arial" w:hAnsi="Arial" w:cs="Arial"/>
        </w:rPr>
      </w:pPr>
    </w:p>
    <w:p w:rsidR="00826A3E" w:rsidRDefault="004509A2" w:rsidP="00A82BAE">
      <w:pPr>
        <w:spacing w:before="240" w:line="480" w:lineRule="auto"/>
        <w:rPr>
          <w:rFonts w:ascii="Arial" w:hAnsi="Arial" w:cs="Arial"/>
        </w:rPr>
      </w:pPr>
      <w:r w:rsidRPr="004509A2">
        <w:rPr>
          <w:noProof/>
        </w:rPr>
        <w:pict>
          <v:group id="Group 2" o:spid="_x0000_s1056" style="position:absolute;margin-left:-11pt;margin-top:7.4pt;width:492pt;height:371.7pt;z-index:-251635712" coordsize="62484,47206" wrapcoords="1054 1655 1054 21556 21600 21556 21600 1655 1054 1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">
            <v:shape id="Picture 109" o:spid="_x0000_s1057" type="#_x0000_t75" style="position:absolute;left:3286;top:3582;width:59198;height:436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mp+PAAAAA3AAAAA8AAABkcnMvZG93bnJldi54bWxET02LwjAQvS/4H8II3tZUBdFqFFEE2ZOr&#10;HuptaMa22ExCE9vuvzcLC3ubx/uc9bY3tWip8ZVlBZNxAoI4t7riQsHtevxcgPABWWNtmRT8kIft&#10;ZvCxxlTbjr+pvYRCxBD2KSooQ3CplD4vyaAfW0ccuYdtDIYIm0LqBrsYbmo5TZK5NFhxbCjR0b6k&#10;/Hl5GQUHnd0fX+eMu1a6V79bzOaOWanRsN+tQATqw7/4z33ScX6yhN9n4gVy8w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2an48AAAADcAAAADwAAAAAAAAAAAAAAAACfAgAA&#10;ZHJzL2Rvd25yZXYueG1sUEsFBgAAAAAEAAQA9wAAAIwDAAAAAA==&#10;" fillcolor="#4f81bd [3204]" strokecolor="black [3213]">
              <v:imagedata r:id="rId47" o:title=""/>
              <v:shadow color="#eeece1 [3214]"/>
            </v:shape>
            <v:shape id="TextBox 1" o:spid="_x0000_s1058" type="#_x0000_t202" style="position:absolute;width:3810;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0kJMIA&#10;AADcAAAADwAAAGRycy9kb3ducmV2LnhtbESPQWvDMAyF74P9B6NCb6uTQsfI6pbSrdDDLuuyu4i1&#10;OCyWQ6w16b+fDoPdJN7Te5+2+zn25kpj7hI7KFcFGOIm+Y5bB/XH6eEJTBZkj31icnCjDPvd/d0W&#10;K58mfqfrRVqjIZwrdBBEhsra3ASKmFdpIFbtK40RRdextX7EScNjb9dF8WgjdqwNAQc6Bmq+Lz/R&#10;gYg/lLf6Nebz5/z2MoWi2WDt3HIxH57BCM3yb/67PnvFLxVfn9EJ7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SQkwgAAANwAAAAPAAAAAAAAAAAAAAAAAJgCAABkcnMvZG93&#10;bnJldi54bWxQSwUGAAAAAAQABAD1AAAAhwMAAAAA&#10;" filled="f" stroked="f">
              <v:textbox style="mso-fit-shape-to-text:t">
                <w:txbxContent>
                  <w:p w:rsidR="00B178FF" w:rsidRDefault="00B178FF" w:rsidP="00826A3E">
                    <w:pPr>
                      <w:pStyle w:val="NormalWeb"/>
                      <w:spacing w:before="0" w:beforeAutospacing="0" w:after="0" w:afterAutospacing="0"/>
                    </w:pPr>
                    <w:r>
                      <w:rPr>
                        <w:rFonts w:asciiTheme="minorHAnsi" w:hAnsi="Calibri" w:cstheme="minorBidi"/>
                        <w:b/>
                        <w:bCs/>
                        <w:color w:val="000000" w:themeColor="text1"/>
                        <w:kern w:val="24"/>
                        <w:sz w:val="36"/>
                        <w:szCs w:val="36"/>
                      </w:rPr>
                      <w:t>A</w:t>
                    </w:r>
                  </w:p>
                </w:txbxContent>
              </v:textbox>
            </v:shape>
            <w10:wrap type="tight"/>
          </v:group>
        </w:pict>
      </w:r>
    </w:p>
    <w:p w:rsidR="00826A3E" w:rsidRDefault="00826A3E" w:rsidP="00A82BAE">
      <w:pPr>
        <w:spacing w:before="240" w:line="480" w:lineRule="auto"/>
        <w:rPr>
          <w:rFonts w:ascii="Arial" w:hAnsi="Arial" w:cs="Arial"/>
        </w:rPr>
      </w:pPr>
    </w:p>
    <w:p w:rsidR="00826A3E" w:rsidRDefault="00826A3E" w:rsidP="00A82BAE">
      <w:pPr>
        <w:spacing w:before="240" w:line="480" w:lineRule="auto"/>
        <w:rPr>
          <w:rFonts w:ascii="Arial" w:hAnsi="Arial" w:cs="Arial"/>
        </w:rPr>
      </w:pPr>
    </w:p>
    <w:p w:rsidR="00826A3E" w:rsidRDefault="00826A3E" w:rsidP="00A82BAE">
      <w:pPr>
        <w:spacing w:before="240" w:line="480" w:lineRule="auto"/>
        <w:rPr>
          <w:rFonts w:ascii="Arial" w:hAnsi="Arial" w:cs="Arial"/>
        </w:rPr>
      </w:pPr>
    </w:p>
    <w:p w:rsidR="00826A3E" w:rsidRDefault="00826A3E" w:rsidP="00A82BAE">
      <w:pPr>
        <w:spacing w:before="240" w:line="480" w:lineRule="auto"/>
        <w:rPr>
          <w:rFonts w:ascii="Arial" w:hAnsi="Arial" w:cs="Arial"/>
        </w:rPr>
      </w:pPr>
    </w:p>
    <w:p w:rsidR="00826A3E" w:rsidRDefault="00826A3E" w:rsidP="00A82BAE">
      <w:pPr>
        <w:spacing w:before="240" w:line="480" w:lineRule="auto"/>
        <w:rPr>
          <w:rFonts w:ascii="Arial" w:hAnsi="Arial" w:cs="Arial"/>
        </w:rPr>
      </w:pPr>
    </w:p>
    <w:p w:rsidR="00826A3E" w:rsidRDefault="004509A2" w:rsidP="00A82BAE">
      <w:pPr>
        <w:spacing w:before="240" w:line="480" w:lineRule="auto"/>
        <w:rPr>
          <w:rFonts w:ascii="Arial" w:hAnsi="Arial" w:cs="Arial"/>
        </w:rPr>
      </w:pPr>
      <w:r>
        <w:rPr>
          <w:rFonts w:ascii="Arial" w:hAnsi="Arial" w:cs="Arial"/>
        </w:rPr>
        <w:pict>
          <v:group id="_x0000_s1059" style="position:absolute;margin-left:-20pt;margin-top:24.05pt;width:509.6pt;height:362.25pt;z-index:-251636736" coordsize="64722,46005" wrapcoords="1209 1297 1209 21555 21600 21555 21600 1297 1209 1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">
            <v:shape id="Picture 106" o:spid="_x0000_s1060" type="#_x0000_t75" style="position:absolute;left:3810;top:2762;width:60912;height:432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80IbCAAAA3AAAAA8AAABkcnMvZG93bnJldi54bWxET0uLwjAQvgv7H8Is7EU0UVCkGmVdkZW9&#10;iA/Q49iMbbGZlCZq/fcbQfA2H99zJrPGluJGtS8ca+h1FQji1JmCMw373bIzAuEDssHSMWl4kIfZ&#10;9KM1wcS4O2/otg2ZiCHsE9SQh1AlUvo0J4u+6yriyJ1dbTFEWGfS1HiP4baUfaWG0mLBsSHHin5y&#10;Si/bq9Xwtzi2V1e1Wx+O/dPvAHtz6/dzrb8+m+8xiEBNeItf7pWJ89UQns/EC+T0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PNCGwgAAANwAAAAPAAAAAAAAAAAAAAAAAJ8C&#10;AABkcnMvZG93bnJldi54bWxQSwUGAAAAAAQABAD3AAAAjgMAAAAA&#10;" fillcolor="#4f81bd [3204]" strokecolor="black [3213]">
              <v:imagedata r:id="rId48" o:title=""/>
              <v:shadow color="#eeece1 [3214]"/>
            </v:shape>
            <v:shape id="TextBox 1" o:spid="_x0000_s1061" type="#_x0000_t202" style="position:absolute;width:3145;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gcIA&#10;AADcAAAADwAAAGRycy9kb3ducmV2LnhtbERP22oCMRB9F/oPYQq+aaKotVujFC/QN1vbDxg20812&#10;N5NlE3X1601B8G0O5zqLVedqcaI2lJ41jIYKBHHuTcmFhp/v3WAOIkRkg7Vn0nChAKvlU2+BmfFn&#10;/qLTIRYihXDIUIONscmkDLklh2HoG+LE/frWYUywLaRp8ZzCXS3HSs2kw5JTg8WG1pby6nB0GubK&#10;7avqdfwZ3OQ6mtr1xm+bP637z937G4hIXXyI7+4Pk+arF/h/Jl0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u3+BwgAAANwAAAAPAAAAAAAAAAAAAAAAAJgCAABkcnMvZG93&#10;bnJldi54bWxQSwUGAAAAAAQABAD1AAAAhwMAAAAA&#10;" filled="f" stroked="f">
              <v:textbox style="mso-fit-shape-to-text:t">
                <w:txbxContent>
                  <w:p w:rsidR="00B178FF" w:rsidRDefault="00B178FF" w:rsidP="00826A3E">
                    <w:pPr>
                      <w:pStyle w:val="NormalWeb"/>
                      <w:spacing w:before="0" w:beforeAutospacing="0" w:after="0" w:afterAutospacing="0"/>
                    </w:pPr>
                    <w:r>
                      <w:rPr>
                        <w:rFonts w:asciiTheme="minorHAnsi" w:hAnsi="Calibri" w:cstheme="minorBidi"/>
                        <w:b/>
                        <w:bCs/>
                        <w:color w:val="000000" w:themeColor="text1"/>
                        <w:kern w:val="24"/>
                        <w:sz w:val="36"/>
                        <w:szCs w:val="36"/>
                      </w:rPr>
                      <w:t>B</w:t>
                    </w:r>
                  </w:p>
                </w:txbxContent>
              </v:textbox>
            </v:shape>
            <w10:wrap type="tight"/>
          </v:group>
        </w:pict>
      </w:r>
    </w:p>
    <w:p w:rsidR="00826A3E" w:rsidRDefault="00826A3E" w:rsidP="00A82BAE">
      <w:pPr>
        <w:spacing w:before="240" w:line="480" w:lineRule="auto"/>
        <w:rPr>
          <w:rFonts w:ascii="Arial" w:hAnsi="Arial" w:cs="Arial"/>
        </w:rPr>
      </w:pPr>
    </w:p>
    <w:p w:rsidR="00F71C40" w:rsidRPr="00826A3E" w:rsidRDefault="00826A3E" w:rsidP="00A82BAE">
      <w:pPr>
        <w:spacing w:before="240" w:line="480" w:lineRule="auto"/>
        <w:rPr>
          <w:rFonts w:ascii="Arial" w:hAnsi="Arial" w:cs="Arial"/>
        </w:rPr>
      </w:pPr>
      <w:r w:rsidRPr="000303B3">
        <w:rPr>
          <w:rFonts w:ascii="Arial" w:hAnsi="Arial" w:cs="Arial"/>
          <w:b/>
          <w:sz w:val="24"/>
          <w:szCs w:val="24"/>
        </w:rPr>
        <w:t xml:space="preserve">Figure 4-4: Effect of 24 hr (A) tetracycline and (B) mitochondrial inhibitor treatment on the viability of fluconazole-treated </w:t>
      </w:r>
      <w:r w:rsidRPr="000303B3">
        <w:rPr>
          <w:rFonts w:ascii="Arial" w:hAnsi="Arial" w:cs="Arial"/>
          <w:b/>
          <w:i/>
          <w:sz w:val="24"/>
          <w:szCs w:val="24"/>
        </w:rPr>
        <w:t xml:space="preserve">Candida albicans </w:t>
      </w:r>
      <w:r w:rsidRPr="000303B3">
        <w:rPr>
          <w:rFonts w:ascii="Arial" w:hAnsi="Arial" w:cs="Arial"/>
          <w:b/>
          <w:sz w:val="24"/>
          <w:szCs w:val="24"/>
        </w:rPr>
        <w:t xml:space="preserve">cells. </w:t>
      </w:r>
      <w:r>
        <w:rPr>
          <w:rFonts w:ascii="Arial" w:hAnsi="Arial" w:cs="Arial"/>
          <w:i/>
          <w:sz w:val="24"/>
          <w:szCs w:val="24"/>
        </w:rPr>
        <w:t xml:space="preserve">P value </w:t>
      </w:r>
      <w:r>
        <w:rPr>
          <w:rFonts w:ascii="Arial" w:hAnsi="Arial" w:cs="Arial"/>
          <w:sz w:val="24"/>
          <w:szCs w:val="24"/>
        </w:rPr>
        <w:t>(Fluconazole treated v/s FLU+ TET treated) = .028</w:t>
      </w:r>
    </w:p>
    <w:p w:rsidR="00F71C40" w:rsidRDefault="00F71C40" w:rsidP="00A82BAE">
      <w:pPr>
        <w:spacing w:before="240" w:line="480" w:lineRule="auto"/>
        <w:rPr>
          <w:rFonts w:ascii="Arial" w:hAnsi="Arial" w:cs="Arial"/>
        </w:rPr>
      </w:pPr>
      <w:r w:rsidRPr="00F71C40">
        <w:rPr>
          <w:noProof/>
        </w:rPr>
        <w:drawing>
          <wp:inline distT="0" distB="0" distL="0" distR="0">
            <wp:extent cx="6184900" cy="7366000"/>
            <wp:effectExtent l="0" t="0" r="635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9" cstate="print"/>
                    <a:srcRect/>
                    <a:stretch>
                      <a:fillRect/>
                    </a:stretch>
                  </pic:blipFill>
                  <pic:spPr bwMode="auto">
                    <a:xfrm>
                      <a:off x="0" y="0"/>
                      <a:ext cx="6193696" cy="7376476"/>
                    </a:xfrm>
                    <a:prstGeom prst="rect">
                      <a:avLst/>
                    </a:prstGeom>
                    <a:noFill/>
                    <a:ln w="9525">
                      <a:noFill/>
                      <a:miter lim="800000"/>
                      <a:headEnd/>
                      <a:tailEnd/>
                    </a:ln>
                  </pic:spPr>
                </pic:pic>
              </a:graphicData>
            </a:graphic>
          </wp:inline>
        </w:drawing>
      </w:r>
    </w:p>
    <w:p w:rsidR="00F71C40" w:rsidRDefault="00F71C40" w:rsidP="00A82BAE">
      <w:pPr>
        <w:spacing w:before="240" w:line="480" w:lineRule="auto"/>
        <w:rPr>
          <w:rFonts w:ascii="Arial" w:hAnsi="Arial" w:cs="Arial"/>
        </w:rPr>
      </w:pPr>
    </w:p>
    <w:p w:rsidR="00F71C40" w:rsidRDefault="00F71C40" w:rsidP="00A82BAE">
      <w:pPr>
        <w:spacing w:before="240" w:line="480" w:lineRule="auto"/>
        <w:rPr>
          <w:rFonts w:ascii="Arial" w:hAnsi="Arial" w:cs="Arial"/>
        </w:rPr>
      </w:pPr>
    </w:p>
    <w:p w:rsidR="00F71C40" w:rsidRDefault="00F71C40" w:rsidP="00A82BAE">
      <w:pPr>
        <w:spacing w:before="240" w:line="480" w:lineRule="auto"/>
        <w:rPr>
          <w:rFonts w:ascii="Arial" w:hAnsi="Arial" w:cs="Arial"/>
        </w:rPr>
      </w:pPr>
    </w:p>
    <w:p w:rsidR="00F71C40" w:rsidRDefault="0022160B" w:rsidP="00A82BAE">
      <w:pPr>
        <w:spacing w:before="240" w:line="480" w:lineRule="auto"/>
        <w:rPr>
          <w:rFonts w:ascii="Arial" w:hAnsi="Arial" w:cs="Arial"/>
        </w:rPr>
      </w:pPr>
      <w:r w:rsidRPr="00F71C40">
        <w:rPr>
          <w:noProof/>
        </w:rPr>
        <w:drawing>
          <wp:inline distT="0" distB="0" distL="0" distR="0">
            <wp:extent cx="6451600" cy="6908800"/>
            <wp:effectExtent l="0" t="0" r="635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0" cstate="print"/>
                    <a:srcRect/>
                    <a:stretch>
                      <a:fillRect/>
                    </a:stretch>
                  </pic:blipFill>
                  <pic:spPr bwMode="auto">
                    <a:xfrm>
                      <a:off x="0" y="0"/>
                      <a:ext cx="6451600" cy="6908800"/>
                    </a:xfrm>
                    <a:prstGeom prst="rect">
                      <a:avLst/>
                    </a:prstGeom>
                    <a:noFill/>
                    <a:ln w="9525">
                      <a:noFill/>
                      <a:miter lim="800000"/>
                      <a:headEnd/>
                      <a:tailEnd/>
                    </a:ln>
                  </pic:spPr>
                </pic:pic>
              </a:graphicData>
            </a:graphic>
          </wp:inline>
        </w:drawing>
      </w:r>
    </w:p>
    <w:p w:rsidR="00F71C40" w:rsidRDefault="00F71C40" w:rsidP="00A82BAE">
      <w:pPr>
        <w:spacing w:before="240" w:line="480" w:lineRule="auto"/>
        <w:rPr>
          <w:rFonts w:ascii="Arial" w:hAnsi="Arial" w:cs="Arial"/>
        </w:rPr>
      </w:pPr>
    </w:p>
    <w:p w:rsidR="00F71C40" w:rsidRDefault="00F71C40" w:rsidP="00A82BAE">
      <w:pPr>
        <w:spacing w:before="240" w:line="480" w:lineRule="auto"/>
        <w:rPr>
          <w:rFonts w:ascii="Arial" w:hAnsi="Arial" w:cs="Arial"/>
        </w:rPr>
      </w:pPr>
    </w:p>
    <w:p w:rsidR="00F71C40" w:rsidRDefault="00F71C40" w:rsidP="00A82BAE">
      <w:pPr>
        <w:spacing w:before="240" w:line="480" w:lineRule="auto"/>
        <w:rPr>
          <w:rFonts w:ascii="Arial" w:hAnsi="Arial" w:cs="Arial"/>
        </w:rPr>
      </w:pPr>
      <w:r w:rsidRPr="00F71C40">
        <w:rPr>
          <w:noProof/>
        </w:rPr>
        <w:drawing>
          <wp:anchor distT="0" distB="0" distL="114300" distR="114300" simplePos="0" relativeHeight="251649024" behindDoc="1" locked="0" layoutInCell="1" allowOverlap="1">
            <wp:simplePos x="0" y="0"/>
            <wp:positionH relativeFrom="column">
              <wp:posOffset>19050</wp:posOffset>
            </wp:positionH>
            <wp:positionV relativeFrom="paragraph">
              <wp:posOffset>5676265</wp:posOffset>
            </wp:positionV>
            <wp:extent cx="5941695" cy="1471930"/>
            <wp:effectExtent l="19050" t="0" r="1905" b="0"/>
            <wp:wrapTight wrapText="bothSides">
              <wp:wrapPolygon edited="0">
                <wp:start x="-69" y="0"/>
                <wp:lineTo x="-69" y="21246"/>
                <wp:lineTo x="21607" y="21246"/>
                <wp:lineTo x="21607" y="0"/>
                <wp:lineTo x="-69" y="0"/>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1" cstate="print"/>
                    <a:srcRect/>
                    <a:stretch>
                      <a:fillRect/>
                    </a:stretch>
                  </pic:blipFill>
                  <pic:spPr bwMode="auto">
                    <a:xfrm>
                      <a:off x="0" y="0"/>
                      <a:ext cx="5941695" cy="1471930"/>
                    </a:xfrm>
                    <a:prstGeom prst="rect">
                      <a:avLst/>
                    </a:prstGeom>
                    <a:noFill/>
                    <a:ln w="9525">
                      <a:noFill/>
                      <a:miter lim="800000"/>
                      <a:headEnd/>
                      <a:tailEnd/>
                    </a:ln>
                  </pic:spPr>
                </pic:pic>
              </a:graphicData>
            </a:graphic>
          </wp:anchor>
        </w:drawing>
      </w:r>
      <w:r w:rsidR="00A138EA" w:rsidRPr="00A138EA">
        <w:rPr>
          <w:noProof/>
        </w:rPr>
        <w:drawing>
          <wp:inline distT="0" distB="0" distL="0" distR="0">
            <wp:extent cx="5829300" cy="5575300"/>
            <wp:effectExtent l="0" t="0" r="0" b="63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9300" cy="5575300"/>
                    </a:xfrm>
                    <a:prstGeom prst="rect">
                      <a:avLst/>
                    </a:prstGeom>
                    <a:noFill/>
                    <a:ln>
                      <a:noFill/>
                    </a:ln>
                  </pic:spPr>
                </pic:pic>
              </a:graphicData>
            </a:graphic>
          </wp:inline>
        </w:drawing>
      </w:r>
      <w:r>
        <w:rPr>
          <w:rFonts w:ascii="Arial" w:hAnsi="Arial" w:cs="Arial"/>
        </w:rPr>
        <w:t xml:space="preserve">    </w:t>
      </w:r>
    </w:p>
    <w:p w:rsidR="00E02BB1" w:rsidRDefault="00E02BB1" w:rsidP="00A82BAE">
      <w:pPr>
        <w:spacing w:before="240" w:line="480" w:lineRule="auto"/>
        <w:rPr>
          <w:rFonts w:ascii="Arial" w:hAnsi="Arial" w:cs="Arial"/>
        </w:rPr>
      </w:pPr>
    </w:p>
    <w:p w:rsidR="00E02BB1" w:rsidRDefault="00E02BB1" w:rsidP="00A82BAE">
      <w:pPr>
        <w:spacing w:before="240" w:line="480" w:lineRule="auto"/>
        <w:rPr>
          <w:rFonts w:ascii="Arial" w:hAnsi="Arial" w:cs="Arial"/>
        </w:rPr>
      </w:pPr>
      <w:r w:rsidRPr="00E02BB1">
        <w:rPr>
          <w:noProof/>
        </w:rPr>
        <w:drawing>
          <wp:inline distT="0" distB="0" distL="0" distR="0">
            <wp:extent cx="6304148" cy="6068291"/>
            <wp:effectExtent l="19050" t="0" r="1402"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cstate="print"/>
                    <a:srcRect/>
                    <a:stretch>
                      <a:fillRect/>
                    </a:stretch>
                  </pic:blipFill>
                  <pic:spPr bwMode="auto">
                    <a:xfrm>
                      <a:off x="0" y="0"/>
                      <a:ext cx="6299934" cy="6064235"/>
                    </a:xfrm>
                    <a:prstGeom prst="rect">
                      <a:avLst/>
                    </a:prstGeom>
                    <a:noFill/>
                    <a:ln w="9525">
                      <a:noFill/>
                      <a:miter lim="800000"/>
                      <a:headEnd/>
                      <a:tailEnd/>
                    </a:ln>
                  </pic:spPr>
                </pic:pic>
              </a:graphicData>
            </a:graphic>
          </wp:inline>
        </w:drawing>
      </w:r>
    </w:p>
    <w:p w:rsidR="00E02BB1" w:rsidRDefault="00E02BB1" w:rsidP="00A82BAE">
      <w:pPr>
        <w:spacing w:before="240" w:line="480" w:lineRule="auto"/>
        <w:rPr>
          <w:rFonts w:ascii="Arial" w:hAnsi="Arial" w:cs="Arial"/>
        </w:rPr>
      </w:pPr>
    </w:p>
    <w:p w:rsidR="00E02BB1" w:rsidRDefault="00E02BB1" w:rsidP="00A82BAE">
      <w:pPr>
        <w:spacing w:before="240" w:line="480" w:lineRule="auto"/>
        <w:rPr>
          <w:rFonts w:ascii="Arial" w:hAnsi="Arial" w:cs="Arial"/>
        </w:rPr>
      </w:pPr>
    </w:p>
    <w:p w:rsidR="00E02BB1" w:rsidRDefault="00E02BB1" w:rsidP="00A82BAE">
      <w:pPr>
        <w:spacing w:before="240" w:line="480" w:lineRule="auto"/>
        <w:rPr>
          <w:rFonts w:ascii="Arial" w:hAnsi="Arial" w:cs="Arial"/>
        </w:rPr>
      </w:pPr>
    </w:p>
    <w:p w:rsidR="00E02BB1" w:rsidRDefault="00E02BB1" w:rsidP="00A82BAE">
      <w:pPr>
        <w:spacing w:before="240" w:line="480" w:lineRule="auto"/>
        <w:rPr>
          <w:rFonts w:ascii="Arial" w:hAnsi="Arial" w:cs="Arial"/>
        </w:rPr>
      </w:pPr>
    </w:p>
    <w:p w:rsidR="00E02BB1" w:rsidRDefault="00E02BB1" w:rsidP="00A82BAE">
      <w:pPr>
        <w:spacing w:before="240" w:line="480" w:lineRule="auto"/>
        <w:rPr>
          <w:rFonts w:ascii="Arial" w:hAnsi="Arial" w:cs="Arial"/>
        </w:rPr>
      </w:pPr>
      <w:r w:rsidRPr="00E02BB1">
        <w:rPr>
          <w:noProof/>
        </w:rPr>
        <w:drawing>
          <wp:inline distT="0" distB="0" distL="0" distR="0">
            <wp:extent cx="5930488" cy="5617029"/>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4" cstate="print"/>
                    <a:srcRect/>
                    <a:stretch>
                      <a:fillRect/>
                    </a:stretch>
                  </pic:blipFill>
                  <pic:spPr bwMode="auto">
                    <a:xfrm>
                      <a:off x="0" y="0"/>
                      <a:ext cx="5930158" cy="5616716"/>
                    </a:xfrm>
                    <a:prstGeom prst="rect">
                      <a:avLst/>
                    </a:prstGeom>
                    <a:noFill/>
                    <a:ln w="9525">
                      <a:noFill/>
                      <a:miter lim="800000"/>
                      <a:headEnd/>
                      <a:tailEnd/>
                    </a:ln>
                  </pic:spPr>
                </pic:pic>
              </a:graphicData>
            </a:graphic>
          </wp:inline>
        </w:drawing>
      </w:r>
    </w:p>
    <w:p w:rsidR="00E02BB1" w:rsidRDefault="00E02BB1" w:rsidP="00A82BAE">
      <w:pPr>
        <w:spacing w:before="240" w:line="480" w:lineRule="auto"/>
        <w:rPr>
          <w:rFonts w:ascii="Arial" w:hAnsi="Arial" w:cs="Arial"/>
        </w:rPr>
      </w:pPr>
    </w:p>
    <w:p w:rsidR="00E02BB1" w:rsidRDefault="00E02BB1" w:rsidP="00A82BAE">
      <w:pPr>
        <w:spacing w:before="240" w:line="480" w:lineRule="auto"/>
        <w:rPr>
          <w:rFonts w:ascii="Arial" w:hAnsi="Arial" w:cs="Arial"/>
        </w:rPr>
      </w:pPr>
    </w:p>
    <w:p w:rsidR="00E02BB1" w:rsidRDefault="00E02BB1" w:rsidP="00A82BAE">
      <w:pPr>
        <w:spacing w:before="240" w:line="480" w:lineRule="auto"/>
        <w:rPr>
          <w:rFonts w:ascii="Arial" w:hAnsi="Arial" w:cs="Arial"/>
        </w:rPr>
      </w:pPr>
    </w:p>
    <w:p w:rsidR="00E02BB1" w:rsidRDefault="00E02BB1" w:rsidP="00A82BAE">
      <w:pPr>
        <w:spacing w:before="240" w:line="480" w:lineRule="auto"/>
        <w:rPr>
          <w:rFonts w:ascii="Arial" w:hAnsi="Arial" w:cs="Arial"/>
        </w:rPr>
      </w:pPr>
    </w:p>
    <w:p w:rsidR="00E02BB1" w:rsidRDefault="00E02BB1" w:rsidP="00A82BAE">
      <w:pPr>
        <w:spacing w:before="240" w:line="480" w:lineRule="auto"/>
        <w:rPr>
          <w:rFonts w:ascii="Arial" w:hAnsi="Arial" w:cs="Arial"/>
        </w:rPr>
      </w:pPr>
    </w:p>
    <w:p w:rsidR="00E02BB1" w:rsidRDefault="0052159B" w:rsidP="00A82BAE">
      <w:pPr>
        <w:spacing w:before="240" w:line="480" w:lineRule="auto"/>
        <w:rPr>
          <w:rFonts w:ascii="Arial" w:hAnsi="Arial" w:cs="Arial"/>
        </w:rPr>
      </w:pPr>
      <w:r>
        <w:object w:dxaOrig="9116" w:dyaOrig="5847">
          <v:shape id="_x0000_i1029" type="#_x0000_t75" style="width:455.4pt;height:346.9pt" o:ole="">
            <v:imagedata r:id="rId55" o:title=""/>
          </v:shape>
          <o:OLEObject Type="Embed" ProgID="Prism5.Document" ShapeID="_x0000_i1029" DrawAspect="Content" ObjectID="_1407926914" r:id="rId56"/>
        </w:object>
      </w:r>
    </w:p>
    <w:p w:rsidR="00F71C40" w:rsidRPr="007B46FC" w:rsidRDefault="007B46FC" w:rsidP="00A82BAE">
      <w:pPr>
        <w:spacing w:before="240" w:line="480" w:lineRule="auto"/>
        <w:rPr>
          <w:rFonts w:ascii="Arial" w:hAnsi="Arial" w:cs="Arial"/>
          <w:sz w:val="24"/>
          <w:szCs w:val="24"/>
        </w:rPr>
      </w:pPr>
      <w:r>
        <w:rPr>
          <w:rFonts w:ascii="Arial" w:hAnsi="Arial" w:cs="Arial"/>
          <w:sz w:val="24"/>
          <w:szCs w:val="24"/>
        </w:rPr>
        <w:t xml:space="preserve">Figure 4-10: The effect of ketoconazole in combination with tetracycline on the survival of </w:t>
      </w:r>
      <w:r>
        <w:rPr>
          <w:rFonts w:ascii="Arial" w:hAnsi="Arial" w:cs="Arial"/>
          <w:i/>
          <w:sz w:val="24"/>
          <w:szCs w:val="24"/>
        </w:rPr>
        <w:t>C.albicans</w:t>
      </w:r>
      <w:r>
        <w:rPr>
          <w:rFonts w:ascii="Arial" w:hAnsi="Arial" w:cs="Arial"/>
          <w:sz w:val="24"/>
          <w:szCs w:val="24"/>
        </w:rPr>
        <w:t xml:space="preserve">. </w:t>
      </w:r>
    </w:p>
    <w:p w:rsidR="00F71C40" w:rsidRDefault="00F71C40" w:rsidP="00A82BAE">
      <w:pPr>
        <w:spacing w:before="240" w:line="480" w:lineRule="auto"/>
        <w:rPr>
          <w:rFonts w:ascii="Arial" w:hAnsi="Arial" w:cs="Arial"/>
        </w:rPr>
      </w:pPr>
    </w:p>
    <w:p w:rsidR="008D6EDD" w:rsidRDefault="008D6EDD" w:rsidP="00A82BAE">
      <w:pPr>
        <w:spacing w:before="240" w:line="480" w:lineRule="auto"/>
        <w:rPr>
          <w:rFonts w:ascii="Arial" w:hAnsi="Arial" w:cs="Arial"/>
        </w:rPr>
      </w:pPr>
    </w:p>
    <w:p w:rsidR="008D6EDD" w:rsidRDefault="008D6EDD" w:rsidP="00A82BAE">
      <w:pPr>
        <w:spacing w:before="240" w:line="480" w:lineRule="auto"/>
        <w:rPr>
          <w:rFonts w:ascii="Arial" w:hAnsi="Arial" w:cs="Arial"/>
        </w:rPr>
      </w:pPr>
    </w:p>
    <w:p w:rsidR="008D6EDD" w:rsidRDefault="008D6EDD" w:rsidP="00A82BAE">
      <w:pPr>
        <w:spacing w:before="240" w:line="480" w:lineRule="auto"/>
        <w:rPr>
          <w:rFonts w:ascii="Arial" w:hAnsi="Arial" w:cs="Arial"/>
        </w:rPr>
      </w:pP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8D6EDD" w:rsidRPr="007F561B" w:rsidRDefault="003E7C9B" w:rsidP="00A82BAE">
      <w:pPr>
        <w:spacing w:before="240" w:line="480" w:lineRule="auto"/>
        <w:rPr>
          <w:rFonts w:ascii="Lucida Calligraphy" w:hAnsi="Lucida Calligraphy" w:cs="Arial"/>
          <w:b/>
          <w:sz w:val="40"/>
          <w:szCs w:val="40"/>
        </w:rPr>
      </w:pPr>
      <w:r>
        <w:rPr>
          <w:rFonts w:ascii="Arial" w:hAnsi="Arial" w:cs="Arial"/>
          <w:b/>
        </w:rPr>
        <w:t xml:space="preserve">                                                </w:t>
      </w:r>
      <w:r w:rsidR="007F561B">
        <w:rPr>
          <w:rFonts w:ascii="Lucida Calligraphy" w:hAnsi="Lucida Calligraphy" w:cs="Arial"/>
          <w:b/>
          <w:sz w:val="40"/>
          <w:szCs w:val="40"/>
        </w:rPr>
        <w:t>CHAPTER FIVE</w:t>
      </w:r>
    </w:p>
    <w:p w:rsidR="008D6EDD" w:rsidRPr="007F561B" w:rsidRDefault="008D6EDD" w:rsidP="007F561B">
      <w:pPr>
        <w:jc w:val="center"/>
        <w:rPr>
          <w:rFonts w:ascii="Arial" w:hAnsi="Arial" w:cs="Arial"/>
          <w:sz w:val="28"/>
          <w:szCs w:val="28"/>
        </w:rPr>
      </w:pPr>
      <w:r w:rsidRPr="007F561B">
        <w:rPr>
          <w:rFonts w:ascii="Arial" w:hAnsi="Arial" w:cs="Arial"/>
          <w:sz w:val="28"/>
          <w:szCs w:val="28"/>
        </w:rPr>
        <w:t xml:space="preserve">Testing the </w:t>
      </w:r>
      <w:r w:rsidRPr="007F561B">
        <w:rPr>
          <w:rFonts w:ascii="Arial" w:hAnsi="Arial" w:cs="Arial"/>
          <w:i/>
          <w:sz w:val="28"/>
          <w:szCs w:val="28"/>
        </w:rPr>
        <w:t>in vivo</w:t>
      </w:r>
      <w:r w:rsidRPr="007F561B">
        <w:rPr>
          <w:rFonts w:ascii="Arial" w:hAnsi="Arial" w:cs="Arial"/>
          <w:sz w:val="28"/>
          <w:szCs w:val="28"/>
        </w:rPr>
        <w:t xml:space="preserve"> efficacy of fluconazole in combination with tetracycline in </w:t>
      </w:r>
      <w:r w:rsidR="007F561B">
        <w:rPr>
          <w:rFonts w:ascii="Arial" w:hAnsi="Arial" w:cs="Arial"/>
          <w:sz w:val="28"/>
          <w:szCs w:val="28"/>
        </w:rPr>
        <w:t>a systemic model of candidiasis</w:t>
      </w: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3E7C9B" w:rsidRDefault="003E7C9B" w:rsidP="00A82BAE">
      <w:pPr>
        <w:spacing w:before="240" w:line="480" w:lineRule="auto"/>
        <w:rPr>
          <w:rFonts w:ascii="Arial" w:hAnsi="Arial" w:cs="Arial"/>
          <w:b/>
        </w:rPr>
      </w:pPr>
    </w:p>
    <w:p w:rsidR="004E4AF7" w:rsidRDefault="004E4AF7" w:rsidP="00A82BAE">
      <w:pPr>
        <w:spacing w:before="240" w:line="480" w:lineRule="auto"/>
        <w:rPr>
          <w:rFonts w:ascii="Arial" w:hAnsi="Arial" w:cs="Arial"/>
          <w:b/>
        </w:rPr>
      </w:pPr>
      <w:r>
        <w:rPr>
          <w:rFonts w:ascii="Arial" w:hAnsi="Arial" w:cs="Arial"/>
          <w:b/>
        </w:rPr>
        <w:t>ABSTRACT</w:t>
      </w:r>
    </w:p>
    <w:p w:rsidR="004E4AF7" w:rsidRDefault="004E4AF7" w:rsidP="00A82BAE">
      <w:pPr>
        <w:spacing w:before="240" w:line="480" w:lineRule="auto"/>
        <w:rPr>
          <w:rFonts w:ascii="Arial" w:hAnsi="Arial" w:cs="Arial"/>
          <w:b/>
        </w:rPr>
      </w:pPr>
      <w:r>
        <w:rPr>
          <w:rFonts w:ascii="Arial" w:hAnsi="Arial" w:cs="Arial"/>
          <w:b/>
        </w:rPr>
        <w:t xml:space="preserve">Fluconazole in combination with tetracycline resulted in inhibition of </w:t>
      </w:r>
      <w:r>
        <w:rPr>
          <w:rFonts w:ascii="Arial" w:hAnsi="Arial" w:cs="Arial"/>
          <w:b/>
          <w:i/>
        </w:rPr>
        <w:t xml:space="preserve">Candida albicans </w:t>
      </w:r>
      <w:r>
        <w:rPr>
          <w:rFonts w:ascii="Arial" w:hAnsi="Arial" w:cs="Arial"/>
          <w:b/>
        </w:rPr>
        <w:t xml:space="preserve">growth </w:t>
      </w:r>
      <w:r>
        <w:rPr>
          <w:rFonts w:ascii="Arial" w:hAnsi="Arial" w:cs="Arial"/>
          <w:b/>
          <w:i/>
        </w:rPr>
        <w:t>in vitro</w:t>
      </w:r>
      <w:r>
        <w:rPr>
          <w:rFonts w:ascii="Arial" w:hAnsi="Arial" w:cs="Arial"/>
          <w:b/>
        </w:rPr>
        <w:t xml:space="preserve">. This drug combination was shown to affect mitochondrial membrane potential and function. To test the </w:t>
      </w:r>
      <w:r>
        <w:rPr>
          <w:rFonts w:ascii="Arial" w:hAnsi="Arial" w:cs="Arial"/>
          <w:b/>
          <w:i/>
        </w:rPr>
        <w:t xml:space="preserve">in vivo </w:t>
      </w:r>
      <w:r>
        <w:rPr>
          <w:rFonts w:ascii="Arial" w:hAnsi="Arial" w:cs="Arial"/>
          <w:b/>
        </w:rPr>
        <w:t xml:space="preserve">efficacy of this combination in increasing survival of mice infected with </w:t>
      </w:r>
      <w:r>
        <w:rPr>
          <w:rFonts w:ascii="Arial" w:hAnsi="Arial" w:cs="Arial"/>
          <w:b/>
          <w:i/>
        </w:rPr>
        <w:t>C.albicans</w:t>
      </w:r>
      <w:r>
        <w:rPr>
          <w:rFonts w:ascii="Arial" w:hAnsi="Arial" w:cs="Arial"/>
          <w:b/>
        </w:rPr>
        <w:t xml:space="preserve">, a murine model of systemic infection was used. This drug combination resulted in no </w:t>
      </w:r>
      <w:r w:rsidR="0013250C">
        <w:rPr>
          <w:rFonts w:ascii="Arial" w:hAnsi="Arial" w:cs="Arial"/>
          <w:b/>
        </w:rPr>
        <w:t xml:space="preserve">differences in the survival of mice or fungal burden in kidney tissues compared to the fluconazole-treated mice. </w:t>
      </w:r>
    </w:p>
    <w:p w:rsidR="0013250C" w:rsidRDefault="0013250C" w:rsidP="00A82BAE">
      <w:pPr>
        <w:spacing w:before="240" w:line="480" w:lineRule="auto"/>
        <w:rPr>
          <w:rFonts w:ascii="Arial" w:hAnsi="Arial" w:cs="Arial"/>
          <w:b/>
        </w:rPr>
      </w:pPr>
    </w:p>
    <w:p w:rsidR="0013250C" w:rsidRDefault="0013250C" w:rsidP="00A82BAE">
      <w:pPr>
        <w:spacing w:before="240" w:line="480" w:lineRule="auto"/>
        <w:rPr>
          <w:rFonts w:ascii="Arial" w:hAnsi="Arial" w:cs="Arial"/>
          <w:b/>
        </w:rPr>
      </w:pPr>
    </w:p>
    <w:p w:rsidR="0013250C" w:rsidRDefault="0013250C" w:rsidP="00A82BAE">
      <w:pPr>
        <w:spacing w:before="240" w:line="480" w:lineRule="auto"/>
        <w:rPr>
          <w:rFonts w:ascii="Arial" w:hAnsi="Arial" w:cs="Arial"/>
          <w:b/>
        </w:rPr>
      </w:pPr>
    </w:p>
    <w:p w:rsidR="0013250C" w:rsidRDefault="0013250C" w:rsidP="00A82BAE">
      <w:pPr>
        <w:spacing w:before="240" w:line="480" w:lineRule="auto"/>
        <w:rPr>
          <w:rFonts w:ascii="Arial" w:hAnsi="Arial" w:cs="Arial"/>
          <w:b/>
        </w:rPr>
      </w:pPr>
    </w:p>
    <w:p w:rsidR="0013250C" w:rsidRDefault="0013250C" w:rsidP="00A82BAE">
      <w:pPr>
        <w:spacing w:before="240" w:line="480" w:lineRule="auto"/>
        <w:rPr>
          <w:rFonts w:ascii="Arial" w:hAnsi="Arial" w:cs="Arial"/>
          <w:b/>
        </w:rPr>
      </w:pPr>
    </w:p>
    <w:p w:rsidR="0013250C" w:rsidRDefault="0013250C" w:rsidP="00A82BAE">
      <w:pPr>
        <w:spacing w:before="240" w:line="480" w:lineRule="auto"/>
        <w:rPr>
          <w:rFonts w:ascii="Arial" w:hAnsi="Arial" w:cs="Arial"/>
          <w:b/>
        </w:rPr>
      </w:pPr>
    </w:p>
    <w:p w:rsidR="0013250C" w:rsidRDefault="0013250C" w:rsidP="00A82BAE">
      <w:pPr>
        <w:spacing w:before="240" w:line="480" w:lineRule="auto"/>
        <w:rPr>
          <w:rFonts w:ascii="Arial" w:hAnsi="Arial" w:cs="Arial"/>
          <w:b/>
        </w:rPr>
      </w:pPr>
    </w:p>
    <w:p w:rsidR="0013250C" w:rsidRDefault="0013250C" w:rsidP="00A82BAE">
      <w:pPr>
        <w:spacing w:before="240" w:line="480" w:lineRule="auto"/>
        <w:rPr>
          <w:rFonts w:ascii="Arial" w:hAnsi="Arial" w:cs="Arial"/>
          <w:b/>
        </w:rPr>
      </w:pPr>
    </w:p>
    <w:p w:rsidR="0013250C" w:rsidRDefault="0013250C" w:rsidP="00A82BAE">
      <w:pPr>
        <w:spacing w:before="240" w:line="480" w:lineRule="auto"/>
        <w:rPr>
          <w:rFonts w:ascii="Arial" w:hAnsi="Arial" w:cs="Arial"/>
          <w:b/>
        </w:rPr>
      </w:pPr>
    </w:p>
    <w:p w:rsidR="0013250C" w:rsidRDefault="0013250C" w:rsidP="00A82BAE">
      <w:pPr>
        <w:spacing w:before="240" w:line="480" w:lineRule="auto"/>
        <w:rPr>
          <w:rFonts w:ascii="Arial" w:hAnsi="Arial" w:cs="Arial"/>
          <w:b/>
        </w:rPr>
      </w:pPr>
    </w:p>
    <w:p w:rsidR="0013250C" w:rsidRDefault="0013250C" w:rsidP="00A82BAE">
      <w:pPr>
        <w:spacing w:before="240" w:line="480" w:lineRule="auto"/>
        <w:rPr>
          <w:rFonts w:ascii="Arial" w:hAnsi="Arial" w:cs="Arial"/>
          <w:b/>
        </w:rPr>
      </w:pPr>
    </w:p>
    <w:p w:rsidR="0013250C" w:rsidRPr="004E4AF7" w:rsidRDefault="0013250C" w:rsidP="00A82BAE">
      <w:pPr>
        <w:spacing w:before="240" w:line="480" w:lineRule="auto"/>
        <w:rPr>
          <w:rFonts w:ascii="Arial" w:hAnsi="Arial" w:cs="Arial"/>
          <w:b/>
        </w:rPr>
      </w:pPr>
    </w:p>
    <w:p w:rsidR="003E7C9B" w:rsidRDefault="007F561B" w:rsidP="00A82BAE">
      <w:pPr>
        <w:spacing w:before="240" w:line="480" w:lineRule="auto"/>
        <w:rPr>
          <w:rFonts w:ascii="Arial" w:hAnsi="Arial" w:cs="Arial"/>
          <w:b/>
        </w:rPr>
      </w:pPr>
      <w:r>
        <w:rPr>
          <w:rFonts w:ascii="Arial" w:hAnsi="Arial" w:cs="Arial"/>
          <w:b/>
        </w:rPr>
        <w:t>INTRODUCTION:</w:t>
      </w:r>
    </w:p>
    <w:p w:rsidR="00C159CF" w:rsidRDefault="007F561B" w:rsidP="00A82BAE">
      <w:pPr>
        <w:spacing w:before="240" w:line="480" w:lineRule="auto"/>
        <w:rPr>
          <w:rFonts w:ascii="Arial" w:hAnsi="Arial" w:cs="Arial"/>
        </w:rPr>
      </w:pPr>
      <w:r>
        <w:rPr>
          <w:rFonts w:ascii="Arial" w:hAnsi="Arial" w:cs="Arial"/>
        </w:rPr>
        <w:t>The use of combination antifungal therapy for the treatment of invasive mycoses has been of clinical interest for several decades now</w:t>
      </w:r>
      <w:r w:rsidR="00F0104F">
        <w:rPr>
          <w:rFonts w:ascii="Arial" w:hAnsi="Arial" w:cs="Arial"/>
        </w:rPr>
        <w:t xml:space="preserve"> (Codish et al.,1</w:t>
      </w:r>
      <w:r>
        <w:rPr>
          <w:rFonts w:ascii="Arial" w:hAnsi="Arial" w:cs="Arial"/>
        </w:rPr>
        <w:t xml:space="preserve">979). Combination antimicrobial therapy has been used in clinical settings for the treatment of various infectious diseases. </w:t>
      </w:r>
      <w:r w:rsidR="00F0104F">
        <w:rPr>
          <w:rFonts w:ascii="Arial" w:hAnsi="Arial" w:cs="Arial"/>
        </w:rPr>
        <w:t>Because of the high morbidity and mortality associated with invasive fungal infections clinicians are always searching for better therapeutic options. Antifungal combination therapy is being considered as a strategy to broaden the spectrum of activity, increase the extent of killing via drug synergy and minimize the development of resistance</w:t>
      </w:r>
      <w:r w:rsidR="001B7703">
        <w:rPr>
          <w:rFonts w:ascii="Arial" w:hAnsi="Arial" w:cs="Arial"/>
        </w:rPr>
        <w:t xml:space="preserve"> (Johnson &amp; Perfect, 2010)</w:t>
      </w:r>
      <w:r w:rsidR="00F0104F">
        <w:rPr>
          <w:rFonts w:ascii="Arial" w:hAnsi="Arial" w:cs="Arial"/>
        </w:rPr>
        <w:t xml:space="preserve">. </w:t>
      </w:r>
      <w:r w:rsidR="00547BED">
        <w:rPr>
          <w:rFonts w:ascii="Arial" w:hAnsi="Arial" w:cs="Arial"/>
        </w:rPr>
        <w:t>There has been some promise in this area especially in treatment of cryptococcosis</w:t>
      </w:r>
      <w:r w:rsidR="001B7703">
        <w:rPr>
          <w:rFonts w:ascii="Arial" w:hAnsi="Arial" w:cs="Arial"/>
        </w:rPr>
        <w:t xml:space="preserve"> (Mukherjee et al., 2005)</w:t>
      </w:r>
      <w:r w:rsidR="00547BED">
        <w:rPr>
          <w:rFonts w:ascii="Arial" w:hAnsi="Arial" w:cs="Arial"/>
        </w:rPr>
        <w:t xml:space="preserve">. </w:t>
      </w:r>
      <w:r w:rsidR="00D76DAE">
        <w:rPr>
          <w:rFonts w:ascii="Arial" w:hAnsi="Arial" w:cs="Arial"/>
        </w:rPr>
        <w:t>Clinical trials in antifungal combination therapy is limited because of the associated costs, difficulties in conducting trials because of enrollment challenges, time constraints and drug companies not wanting to risk combining drugs due to the inherent danger of adverse effects of the combination</w:t>
      </w:r>
      <w:r w:rsidR="001B7703">
        <w:rPr>
          <w:rFonts w:ascii="Arial" w:hAnsi="Arial" w:cs="Arial"/>
        </w:rPr>
        <w:t xml:space="preserve"> (Mukherjee et al., 2005)</w:t>
      </w:r>
      <w:r w:rsidR="00D76DAE">
        <w:rPr>
          <w:rFonts w:ascii="Arial" w:hAnsi="Arial" w:cs="Arial"/>
        </w:rPr>
        <w:t xml:space="preserve">. Moreover, most experimental methods lack standardization and sometimes there is no correlation between the results from </w:t>
      </w:r>
      <w:r w:rsidR="00D76DAE">
        <w:rPr>
          <w:rFonts w:ascii="Arial" w:hAnsi="Arial" w:cs="Arial"/>
          <w:i/>
        </w:rPr>
        <w:t xml:space="preserve">in vitro </w:t>
      </w:r>
      <w:r w:rsidR="00D76DAE">
        <w:rPr>
          <w:rFonts w:ascii="Arial" w:hAnsi="Arial" w:cs="Arial"/>
        </w:rPr>
        <w:t xml:space="preserve">studies, animal models and clinical trials. Several factors have to be considered when evaluating </w:t>
      </w:r>
      <w:r w:rsidR="00D76DAE" w:rsidRPr="00A147A0">
        <w:rPr>
          <w:rFonts w:ascii="Arial" w:hAnsi="Arial" w:cs="Arial"/>
          <w:i/>
        </w:rPr>
        <w:t>in vivo</w:t>
      </w:r>
      <w:r w:rsidR="00D76DAE">
        <w:rPr>
          <w:rFonts w:ascii="Arial" w:hAnsi="Arial" w:cs="Arial"/>
        </w:rPr>
        <w:t xml:space="preserve"> efficacies of </w:t>
      </w:r>
      <w:r w:rsidR="00167867">
        <w:rPr>
          <w:rFonts w:ascii="Arial" w:hAnsi="Arial" w:cs="Arial"/>
        </w:rPr>
        <w:t>drug combinations including absorption and metabolism of drugs in animals</w:t>
      </w:r>
      <w:r w:rsidR="001B7703">
        <w:rPr>
          <w:rFonts w:ascii="Arial" w:hAnsi="Arial" w:cs="Arial"/>
        </w:rPr>
        <w:t xml:space="preserve"> (Mukherjee et al., 2005)</w:t>
      </w:r>
      <w:r w:rsidR="00167867">
        <w:rPr>
          <w:rFonts w:ascii="Arial" w:hAnsi="Arial" w:cs="Arial"/>
        </w:rPr>
        <w:t xml:space="preserve">. </w:t>
      </w:r>
    </w:p>
    <w:p w:rsidR="00C159CF" w:rsidRDefault="001B7703" w:rsidP="00C159CF">
      <w:pPr>
        <w:spacing w:before="240" w:line="480" w:lineRule="auto"/>
        <w:rPr>
          <w:rFonts w:ascii="Arial" w:hAnsi="Arial" w:cs="Arial"/>
        </w:rPr>
      </w:pPr>
      <w:r>
        <w:rPr>
          <w:rFonts w:ascii="Arial" w:hAnsi="Arial" w:cs="Arial"/>
        </w:rPr>
        <w:t xml:space="preserve">There have </w:t>
      </w:r>
      <w:r w:rsidR="000A2DFA">
        <w:rPr>
          <w:rFonts w:ascii="Arial" w:hAnsi="Arial" w:cs="Arial"/>
        </w:rPr>
        <w:t>been some examples of success in using combination therapy for the treatment of fungal infections using animal models and clinical case studies</w:t>
      </w:r>
      <w:r w:rsidR="008A21DD">
        <w:rPr>
          <w:rFonts w:ascii="Arial" w:hAnsi="Arial" w:cs="Arial"/>
        </w:rPr>
        <w:t>. Animal</w:t>
      </w:r>
      <w:r w:rsidR="000A2DFA">
        <w:rPr>
          <w:rFonts w:ascii="Arial" w:hAnsi="Arial" w:cs="Arial"/>
        </w:rPr>
        <w:t xml:space="preserve"> models for candidiasis have demonstrated that amphotericin B</w:t>
      </w:r>
      <w:r w:rsidR="008A21DD">
        <w:rPr>
          <w:rFonts w:ascii="Arial" w:hAnsi="Arial" w:cs="Arial"/>
        </w:rPr>
        <w:t xml:space="preserve"> and </w:t>
      </w:r>
      <w:r w:rsidR="00FF11F2">
        <w:rPr>
          <w:rFonts w:ascii="Arial" w:hAnsi="Arial" w:cs="Arial"/>
        </w:rPr>
        <w:t>5 fluorocytosine</w:t>
      </w:r>
      <w:r w:rsidR="008A21DD">
        <w:rPr>
          <w:rFonts w:ascii="Arial" w:hAnsi="Arial" w:cs="Arial"/>
        </w:rPr>
        <w:t xml:space="preserve"> combinations are</w:t>
      </w:r>
      <w:r w:rsidR="000A2DFA">
        <w:rPr>
          <w:rFonts w:ascii="Arial" w:hAnsi="Arial" w:cs="Arial"/>
        </w:rPr>
        <w:t xml:space="preserve"> successful in reducing fungal load in the kidney</w:t>
      </w:r>
      <w:r w:rsidR="008A21DD">
        <w:rPr>
          <w:rFonts w:ascii="Arial" w:hAnsi="Arial" w:cs="Arial"/>
        </w:rPr>
        <w:t>s and improving survival rates (Polak</w:t>
      </w:r>
      <w:r w:rsidR="00500414">
        <w:rPr>
          <w:rFonts w:ascii="Arial" w:hAnsi="Arial" w:cs="Arial"/>
        </w:rPr>
        <w:t>, A.</w:t>
      </w:r>
      <w:r w:rsidR="008A21DD">
        <w:rPr>
          <w:rFonts w:ascii="Arial" w:hAnsi="Arial" w:cs="Arial"/>
        </w:rPr>
        <w:t xml:space="preserve"> 1978; Thaler et al., 1988). The use of azoles in combination with amphotericin B has also </w:t>
      </w:r>
      <w:r w:rsidR="00896B8B">
        <w:rPr>
          <w:rFonts w:ascii="Arial" w:hAnsi="Arial" w:cs="Arial"/>
        </w:rPr>
        <w:t xml:space="preserve">been effective in increasing survival and reducing fungal densities in kidneys and brains of neutropenic mice (Sanati et al., 1997). </w:t>
      </w:r>
      <w:r w:rsidR="00E8098B">
        <w:rPr>
          <w:rFonts w:ascii="Arial" w:hAnsi="Arial" w:cs="Arial"/>
        </w:rPr>
        <w:t>Combining</w:t>
      </w:r>
      <w:r w:rsidR="00F74A67">
        <w:rPr>
          <w:rFonts w:ascii="Arial" w:hAnsi="Arial" w:cs="Arial"/>
        </w:rPr>
        <w:t xml:space="preserve"> fluconazole with a</w:t>
      </w:r>
      <w:r w:rsidR="00E8098B">
        <w:rPr>
          <w:rFonts w:ascii="Arial" w:hAnsi="Arial" w:cs="Arial"/>
        </w:rPr>
        <w:t xml:space="preserve"> cell wall </w:t>
      </w:r>
      <w:r w:rsidR="00F74A67">
        <w:rPr>
          <w:rFonts w:ascii="Arial" w:hAnsi="Arial" w:cs="Arial"/>
        </w:rPr>
        <w:t xml:space="preserve">synthesis </w:t>
      </w:r>
      <w:r w:rsidR="00E8098B">
        <w:rPr>
          <w:rFonts w:ascii="Arial" w:hAnsi="Arial" w:cs="Arial"/>
        </w:rPr>
        <w:t>inhibi</w:t>
      </w:r>
      <w:r w:rsidR="00F74A67">
        <w:rPr>
          <w:rFonts w:ascii="Arial" w:hAnsi="Arial" w:cs="Arial"/>
        </w:rPr>
        <w:t>tor- caspofungin for treatment of systemic candidiasis</w:t>
      </w:r>
      <w:r w:rsidR="00E8098B">
        <w:rPr>
          <w:rFonts w:ascii="Arial" w:hAnsi="Arial" w:cs="Arial"/>
        </w:rPr>
        <w:t xml:space="preserve"> in a murine model resulted in reduced renal tissue burden</w:t>
      </w:r>
      <w:r w:rsidR="00A147A0" w:rsidRPr="00A147A0">
        <w:rPr>
          <w:rFonts w:ascii="Arial" w:hAnsi="Arial" w:cs="Arial"/>
        </w:rPr>
        <w:t xml:space="preserve"> in mice compared with those receiving fluconazole alone</w:t>
      </w:r>
      <w:r w:rsidR="00E8098B">
        <w:rPr>
          <w:rFonts w:ascii="Arial" w:hAnsi="Arial" w:cs="Arial"/>
        </w:rPr>
        <w:t xml:space="preserve"> (Graybill et al., 2003).  </w:t>
      </w:r>
      <w:r w:rsidR="00C159CF">
        <w:rPr>
          <w:rFonts w:ascii="Arial" w:hAnsi="Arial" w:cs="Arial"/>
        </w:rPr>
        <w:t>The efficacies</w:t>
      </w:r>
      <w:r w:rsidR="00C159CF" w:rsidRPr="00BA179C">
        <w:rPr>
          <w:rFonts w:ascii="Arial" w:hAnsi="Arial" w:cs="Arial"/>
        </w:rPr>
        <w:t xml:space="preserve"> of the antibiotics ciprofloxacin and</w:t>
      </w:r>
      <w:r w:rsidR="00C159CF">
        <w:rPr>
          <w:rFonts w:ascii="Arial" w:hAnsi="Arial" w:cs="Arial"/>
        </w:rPr>
        <w:t xml:space="preserve"> </w:t>
      </w:r>
      <w:r w:rsidR="00C159CF" w:rsidRPr="00BA179C">
        <w:rPr>
          <w:rFonts w:ascii="Arial" w:hAnsi="Arial" w:cs="Arial"/>
        </w:rPr>
        <w:t>trovafloxacin, alon</w:t>
      </w:r>
      <w:r w:rsidR="00C159CF">
        <w:rPr>
          <w:rFonts w:ascii="Arial" w:hAnsi="Arial" w:cs="Arial"/>
        </w:rPr>
        <w:t>e and in combination with fluconazole have been evaluated</w:t>
      </w:r>
      <w:r w:rsidR="00C159CF" w:rsidRPr="00BA179C">
        <w:rPr>
          <w:rFonts w:ascii="Arial" w:hAnsi="Arial" w:cs="Arial"/>
        </w:rPr>
        <w:t xml:space="preserve"> </w:t>
      </w:r>
      <w:r w:rsidR="00C159CF" w:rsidRPr="00BA179C">
        <w:rPr>
          <w:rFonts w:ascii="Arial" w:hAnsi="Arial" w:cs="Arial"/>
          <w:i/>
        </w:rPr>
        <w:t>in vivo</w:t>
      </w:r>
      <w:r w:rsidR="00C159CF" w:rsidRPr="00BA179C">
        <w:rPr>
          <w:rFonts w:ascii="Arial" w:hAnsi="Arial" w:cs="Arial"/>
        </w:rPr>
        <w:t xml:space="preserve"> against </w:t>
      </w:r>
      <w:r w:rsidR="00C159CF" w:rsidRPr="00C159CF">
        <w:rPr>
          <w:rFonts w:ascii="Arial" w:hAnsi="Arial" w:cs="Arial"/>
          <w:i/>
        </w:rPr>
        <w:t>C. albicans</w:t>
      </w:r>
      <w:r w:rsidR="00C159CF" w:rsidRPr="00BA179C">
        <w:rPr>
          <w:rFonts w:ascii="Arial" w:hAnsi="Arial" w:cs="Arial"/>
        </w:rPr>
        <w:t xml:space="preserve"> in a murine model</w:t>
      </w:r>
      <w:r w:rsidR="00C159CF">
        <w:rPr>
          <w:rFonts w:ascii="Arial" w:hAnsi="Arial" w:cs="Arial"/>
        </w:rPr>
        <w:t xml:space="preserve"> of systemic</w:t>
      </w:r>
      <w:r w:rsidR="00C159CF" w:rsidRPr="00BA179C">
        <w:rPr>
          <w:rFonts w:ascii="Arial" w:hAnsi="Arial" w:cs="Arial"/>
        </w:rPr>
        <w:t xml:space="preserve"> candidiasis, and </w:t>
      </w:r>
      <w:r w:rsidR="00C159CF" w:rsidRPr="001B7703">
        <w:rPr>
          <w:rFonts w:ascii="Arial" w:hAnsi="Arial" w:cs="Arial"/>
          <w:i/>
        </w:rPr>
        <w:t>in vitro</w:t>
      </w:r>
      <w:r w:rsidR="00C159CF" w:rsidRPr="00BA179C">
        <w:rPr>
          <w:rFonts w:ascii="Arial" w:hAnsi="Arial" w:cs="Arial"/>
        </w:rPr>
        <w:t xml:space="preserve">. </w:t>
      </w:r>
      <w:r w:rsidR="00C159CF" w:rsidRPr="001B7703">
        <w:rPr>
          <w:rFonts w:ascii="Arial" w:hAnsi="Arial" w:cs="Arial"/>
          <w:i/>
        </w:rPr>
        <w:t>In vitro</w:t>
      </w:r>
      <w:r w:rsidR="00C159CF">
        <w:rPr>
          <w:rFonts w:ascii="Arial" w:hAnsi="Arial" w:cs="Arial"/>
        </w:rPr>
        <w:t xml:space="preserve">, these drug combinations were not synergistic, but </w:t>
      </w:r>
      <w:r w:rsidR="00C159CF" w:rsidRPr="001B7703">
        <w:rPr>
          <w:rFonts w:ascii="Arial" w:hAnsi="Arial" w:cs="Arial"/>
          <w:i/>
        </w:rPr>
        <w:t xml:space="preserve">in </w:t>
      </w:r>
      <w:proofErr w:type="gramStart"/>
      <w:r w:rsidR="00C159CF" w:rsidRPr="001B7703">
        <w:rPr>
          <w:rFonts w:ascii="Arial" w:hAnsi="Arial" w:cs="Arial"/>
          <w:i/>
        </w:rPr>
        <w:t>vivo</w:t>
      </w:r>
      <w:r w:rsidR="00C159CF" w:rsidRPr="00BA179C">
        <w:rPr>
          <w:rFonts w:ascii="Arial" w:hAnsi="Arial" w:cs="Arial"/>
        </w:rPr>
        <w:t>,</w:t>
      </w:r>
      <w:proofErr w:type="gramEnd"/>
      <w:r w:rsidR="00C159CF" w:rsidRPr="00BA179C">
        <w:rPr>
          <w:rFonts w:ascii="Arial" w:hAnsi="Arial" w:cs="Arial"/>
        </w:rPr>
        <w:t xml:space="preserve"> the combination of both ciprofloxacin</w:t>
      </w:r>
      <w:r w:rsidR="00C159CF">
        <w:rPr>
          <w:rFonts w:ascii="Arial" w:hAnsi="Arial" w:cs="Arial"/>
        </w:rPr>
        <w:t xml:space="preserve"> and trovafloxacin with fluconazole </w:t>
      </w:r>
      <w:r w:rsidR="00C159CF" w:rsidRPr="00BA179C">
        <w:rPr>
          <w:rFonts w:ascii="Arial" w:hAnsi="Arial" w:cs="Arial"/>
        </w:rPr>
        <w:t xml:space="preserve">was more effective than </w:t>
      </w:r>
      <w:r w:rsidR="00C159CF">
        <w:rPr>
          <w:rFonts w:ascii="Arial" w:hAnsi="Arial" w:cs="Arial"/>
        </w:rPr>
        <w:t xml:space="preserve">fuconazole alone in increasing survival times of mice. Fluconazole has also been shown to synergize with the antibacterials such as minocycline (Shi et al., 2010), doxycycline (Miceli et al., 2009) and polymyxin B (Zhai et al., 2010) </w:t>
      </w:r>
      <w:r w:rsidR="00C159CF">
        <w:rPr>
          <w:rFonts w:ascii="Arial" w:hAnsi="Arial" w:cs="Arial"/>
          <w:i/>
        </w:rPr>
        <w:t>in vitro</w:t>
      </w:r>
      <w:r w:rsidR="00C159CF">
        <w:rPr>
          <w:rFonts w:ascii="Arial" w:hAnsi="Arial" w:cs="Arial"/>
        </w:rPr>
        <w:t xml:space="preserve">. Recently, it was reported that tetracycline synergized with amphotericin B and fluconazole against </w:t>
      </w:r>
      <w:r w:rsidR="00C159CF">
        <w:rPr>
          <w:rFonts w:ascii="Arial" w:hAnsi="Arial" w:cs="Arial"/>
          <w:i/>
        </w:rPr>
        <w:t xml:space="preserve">C. albicans </w:t>
      </w:r>
      <w:r w:rsidR="00C159CF">
        <w:rPr>
          <w:rFonts w:ascii="Arial" w:hAnsi="Arial" w:cs="Arial"/>
        </w:rPr>
        <w:t xml:space="preserve">and </w:t>
      </w:r>
      <w:r w:rsidR="00C159CF">
        <w:rPr>
          <w:rFonts w:ascii="Arial" w:hAnsi="Arial" w:cs="Arial"/>
          <w:i/>
        </w:rPr>
        <w:t xml:space="preserve">C. neoformans </w:t>
      </w:r>
      <w:r w:rsidR="00C159CF">
        <w:rPr>
          <w:rFonts w:ascii="Arial" w:hAnsi="Arial" w:cs="Arial"/>
        </w:rPr>
        <w:t>in vitro (Oliver et al., 2008).</w:t>
      </w:r>
    </w:p>
    <w:p w:rsidR="00E8098B" w:rsidRPr="00F74A67" w:rsidRDefault="00E8098B" w:rsidP="00A82BAE">
      <w:pPr>
        <w:spacing w:before="240" w:line="480" w:lineRule="auto"/>
        <w:rPr>
          <w:rFonts w:ascii="Arial" w:hAnsi="Arial" w:cs="Arial"/>
        </w:rPr>
      </w:pPr>
      <w:r>
        <w:rPr>
          <w:rFonts w:ascii="Arial" w:hAnsi="Arial" w:cs="Arial"/>
        </w:rPr>
        <w:t xml:space="preserve">These encouraging findings have led to the evaluation of combination therapy in clinical trials. In neutropenic patients with candidaemia, fluconazole + amphotericin B combination therapy resulted in faster sterilization of the blood </w:t>
      </w:r>
      <w:r w:rsidR="00A7447A">
        <w:rPr>
          <w:rFonts w:ascii="Arial" w:hAnsi="Arial" w:cs="Arial"/>
        </w:rPr>
        <w:t>and resolution of fever and hypotension compared with fluconazole monotherapy</w:t>
      </w:r>
      <w:r w:rsidR="00FF11F2">
        <w:rPr>
          <w:rFonts w:ascii="Arial" w:hAnsi="Arial" w:cs="Arial"/>
        </w:rPr>
        <w:t xml:space="preserve"> (Rex et al., 2003)</w:t>
      </w:r>
      <w:r>
        <w:rPr>
          <w:rFonts w:ascii="Arial" w:hAnsi="Arial" w:cs="Arial"/>
        </w:rPr>
        <w:t xml:space="preserve">. </w:t>
      </w:r>
      <w:r w:rsidR="00FF11F2">
        <w:rPr>
          <w:rFonts w:ascii="Arial" w:hAnsi="Arial" w:cs="Arial"/>
        </w:rPr>
        <w:t xml:space="preserve">Scheven et al </w:t>
      </w:r>
      <w:r w:rsidR="00131BA6">
        <w:rPr>
          <w:rFonts w:ascii="Arial" w:hAnsi="Arial" w:cs="Arial"/>
        </w:rPr>
        <w:t xml:space="preserve">(1992) </w:t>
      </w:r>
      <w:r w:rsidR="00FF11F2">
        <w:rPr>
          <w:rFonts w:ascii="Arial" w:hAnsi="Arial" w:cs="Arial"/>
        </w:rPr>
        <w:t xml:space="preserve">reported that fluconazole with fluorocytosine </w:t>
      </w:r>
      <w:r w:rsidR="0040144A">
        <w:rPr>
          <w:rFonts w:ascii="Arial" w:hAnsi="Arial" w:cs="Arial"/>
        </w:rPr>
        <w:t xml:space="preserve">was successful in the treatment of </w:t>
      </w:r>
      <w:r w:rsidR="0040144A">
        <w:rPr>
          <w:rFonts w:ascii="Arial" w:hAnsi="Arial" w:cs="Arial"/>
          <w:i/>
        </w:rPr>
        <w:t xml:space="preserve">C.albicans </w:t>
      </w:r>
      <w:r w:rsidR="0040144A">
        <w:rPr>
          <w:rFonts w:ascii="Arial" w:hAnsi="Arial" w:cs="Arial"/>
        </w:rPr>
        <w:t xml:space="preserve">sepsis. Success with this combination was also reported for </w:t>
      </w:r>
      <w:r w:rsidR="0040144A">
        <w:rPr>
          <w:rFonts w:ascii="Arial" w:hAnsi="Arial" w:cs="Arial"/>
          <w:i/>
        </w:rPr>
        <w:t xml:space="preserve">C.glabrata </w:t>
      </w:r>
      <w:r w:rsidR="0040144A">
        <w:rPr>
          <w:rFonts w:ascii="Arial" w:hAnsi="Arial" w:cs="Arial"/>
        </w:rPr>
        <w:t xml:space="preserve">and </w:t>
      </w:r>
      <w:r w:rsidR="0040144A">
        <w:rPr>
          <w:rFonts w:ascii="Arial" w:hAnsi="Arial" w:cs="Arial"/>
          <w:i/>
        </w:rPr>
        <w:t xml:space="preserve">C.krusei </w:t>
      </w:r>
      <w:r w:rsidR="0040144A">
        <w:rPr>
          <w:rFonts w:ascii="Arial" w:hAnsi="Arial" w:cs="Arial"/>
        </w:rPr>
        <w:t>infections with complete resolution of symptoms within two weeks (Girmenia et al.</w:t>
      </w:r>
      <w:proofErr w:type="gramStart"/>
      <w:r w:rsidR="0040144A">
        <w:rPr>
          <w:rFonts w:ascii="Arial" w:hAnsi="Arial" w:cs="Arial"/>
        </w:rPr>
        <w:t>,2003</w:t>
      </w:r>
      <w:proofErr w:type="gramEnd"/>
      <w:r w:rsidR="0040144A">
        <w:rPr>
          <w:rFonts w:ascii="Arial" w:hAnsi="Arial" w:cs="Arial"/>
        </w:rPr>
        <w:t xml:space="preserve">). Fluconazole in combination with terbinafine </w:t>
      </w:r>
      <w:r w:rsidR="00F74A67">
        <w:rPr>
          <w:rFonts w:ascii="Arial" w:hAnsi="Arial" w:cs="Arial"/>
        </w:rPr>
        <w:t xml:space="preserve">(another inhibitor of ergosterol biosynthesis) was successful in the treatment of an oral </w:t>
      </w:r>
      <w:r w:rsidR="00F74A67">
        <w:rPr>
          <w:rFonts w:ascii="Arial" w:hAnsi="Arial" w:cs="Arial"/>
          <w:i/>
        </w:rPr>
        <w:t xml:space="preserve">C.albicans </w:t>
      </w:r>
      <w:r w:rsidR="00F74A67">
        <w:rPr>
          <w:rFonts w:ascii="Arial" w:hAnsi="Arial" w:cs="Arial"/>
        </w:rPr>
        <w:t xml:space="preserve">infection (Ghannoum &amp; Elewski, 1999). </w:t>
      </w:r>
    </w:p>
    <w:p w:rsidR="00167867" w:rsidRDefault="00A147A0" w:rsidP="00A82BAE">
      <w:pPr>
        <w:spacing w:before="240" w:line="480" w:lineRule="auto"/>
        <w:rPr>
          <w:rFonts w:ascii="Arial" w:hAnsi="Arial" w:cs="Arial"/>
        </w:rPr>
      </w:pPr>
      <w:r w:rsidRPr="00A147A0">
        <w:rPr>
          <w:rFonts w:ascii="Arial" w:hAnsi="Arial" w:cs="Arial"/>
        </w:rPr>
        <w:t xml:space="preserve">A summary of </w:t>
      </w:r>
      <w:r w:rsidRPr="00E8098B">
        <w:rPr>
          <w:rFonts w:ascii="Arial" w:hAnsi="Arial" w:cs="Arial"/>
          <w:i/>
        </w:rPr>
        <w:t>in vitro</w:t>
      </w:r>
      <w:r w:rsidR="00BA179C">
        <w:rPr>
          <w:rFonts w:ascii="Arial" w:hAnsi="Arial" w:cs="Arial"/>
        </w:rPr>
        <w:t xml:space="preserve">, </w:t>
      </w:r>
      <w:r w:rsidRPr="00A147A0">
        <w:rPr>
          <w:rFonts w:ascii="Arial" w:hAnsi="Arial" w:cs="Arial"/>
        </w:rPr>
        <w:t>animal model</w:t>
      </w:r>
      <w:r w:rsidR="00BA179C">
        <w:rPr>
          <w:rFonts w:ascii="Arial" w:hAnsi="Arial" w:cs="Arial"/>
        </w:rPr>
        <w:t xml:space="preserve"> and clinical trials of</w:t>
      </w:r>
      <w:r w:rsidRPr="00A147A0">
        <w:rPr>
          <w:rFonts w:ascii="Arial" w:hAnsi="Arial" w:cs="Arial"/>
        </w:rPr>
        <w:t xml:space="preserve"> </w:t>
      </w:r>
      <w:r w:rsidR="00BA179C">
        <w:rPr>
          <w:rFonts w:ascii="Arial" w:hAnsi="Arial" w:cs="Arial"/>
        </w:rPr>
        <w:t>fluconazole</w:t>
      </w:r>
      <w:r w:rsidR="00E8098B">
        <w:rPr>
          <w:rFonts w:ascii="Arial" w:hAnsi="Arial" w:cs="Arial"/>
        </w:rPr>
        <w:t xml:space="preserve"> </w:t>
      </w:r>
      <w:r w:rsidRPr="00A147A0">
        <w:rPr>
          <w:rFonts w:ascii="Arial" w:hAnsi="Arial" w:cs="Arial"/>
        </w:rPr>
        <w:t>combination therapy studies for Cand</w:t>
      </w:r>
      <w:r w:rsidR="00E8098B">
        <w:rPr>
          <w:rFonts w:ascii="Arial" w:hAnsi="Arial" w:cs="Arial"/>
        </w:rPr>
        <w:t xml:space="preserve">ida species is tabulated in Table 7. </w:t>
      </w:r>
    </w:p>
    <w:p w:rsidR="00A8142F" w:rsidRDefault="00A8142F" w:rsidP="00BA179C">
      <w:pPr>
        <w:spacing w:before="240" w:line="480" w:lineRule="auto"/>
        <w:rPr>
          <w:rFonts w:ascii="Arial" w:hAnsi="Arial" w:cs="Arial"/>
        </w:rPr>
      </w:pPr>
    </w:p>
    <w:p w:rsidR="00A8142F" w:rsidRPr="006E16B0" w:rsidRDefault="00A8142F" w:rsidP="00A8142F">
      <w:pPr>
        <w:spacing w:before="240" w:line="480" w:lineRule="auto"/>
        <w:rPr>
          <w:rFonts w:ascii="Arial" w:hAnsi="Arial" w:cs="Arial"/>
          <w:b/>
        </w:rPr>
      </w:pPr>
      <w:r>
        <w:rPr>
          <w:rFonts w:ascii="Arial" w:hAnsi="Arial" w:cs="Arial"/>
          <w:b/>
        </w:rPr>
        <w:t xml:space="preserve">Table 7: Efficacy of fluconazole drug combinations against </w:t>
      </w:r>
      <w:r>
        <w:rPr>
          <w:rFonts w:ascii="Arial" w:hAnsi="Arial" w:cs="Arial"/>
          <w:b/>
          <w:i/>
        </w:rPr>
        <w:t xml:space="preserve">Candida </w:t>
      </w:r>
      <w:r>
        <w:rPr>
          <w:rFonts w:ascii="Arial" w:hAnsi="Arial" w:cs="Arial"/>
          <w:b/>
        </w:rPr>
        <w:t>species</w:t>
      </w:r>
    </w:p>
    <w:tbl>
      <w:tblPr>
        <w:tblStyle w:val="MediumShading21"/>
        <w:tblW w:w="0" w:type="auto"/>
        <w:tblLook w:val="04A0"/>
      </w:tblPr>
      <w:tblGrid>
        <w:gridCol w:w="2394"/>
        <w:gridCol w:w="2394"/>
        <w:gridCol w:w="2394"/>
        <w:gridCol w:w="2394"/>
      </w:tblGrid>
      <w:tr w:rsidR="00A8142F" w:rsidRPr="006E16B0" w:rsidTr="00847876">
        <w:trPr>
          <w:cnfStyle w:val="100000000000"/>
        </w:trPr>
        <w:tc>
          <w:tcPr>
            <w:cnfStyle w:val="001000000100"/>
            <w:tcW w:w="2394" w:type="dxa"/>
          </w:tcPr>
          <w:p w:rsidR="00A8142F" w:rsidRPr="006E16B0" w:rsidRDefault="00A8142F" w:rsidP="00847876">
            <w:pPr>
              <w:spacing w:before="240"/>
              <w:rPr>
                <w:rFonts w:ascii="Arial" w:hAnsi="Arial" w:cs="Arial"/>
              </w:rPr>
            </w:pPr>
            <w:r w:rsidRPr="006E16B0">
              <w:rPr>
                <w:rFonts w:ascii="Arial" w:hAnsi="Arial" w:cs="Arial"/>
              </w:rPr>
              <w:t>Study</w:t>
            </w:r>
          </w:p>
        </w:tc>
        <w:tc>
          <w:tcPr>
            <w:tcW w:w="2394" w:type="dxa"/>
          </w:tcPr>
          <w:p w:rsidR="00A8142F" w:rsidRPr="006E16B0" w:rsidRDefault="00A8142F" w:rsidP="00847876">
            <w:pPr>
              <w:spacing w:before="240"/>
              <w:cnfStyle w:val="100000000000"/>
              <w:rPr>
                <w:rFonts w:ascii="Arial" w:hAnsi="Arial" w:cs="Arial"/>
              </w:rPr>
            </w:pPr>
            <w:r w:rsidRPr="006E16B0">
              <w:rPr>
                <w:rFonts w:ascii="Arial" w:hAnsi="Arial" w:cs="Arial"/>
              </w:rPr>
              <w:t>Combination</w:t>
            </w:r>
          </w:p>
        </w:tc>
        <w:tc>
          <w:tcPr>
            <w:tcW w:w="2394" w:type="dxa"/>
          </w:tcPr>
          <w:p w:rsidR="00A8142F" w:rsidRPr="006E16B0" w:rsidRDefault="00A8142F" w:rsidP="00847876">
            <w:pPr>
              <w:spacing w:before="240"/>
              <w:cnfStyle w:val="100000000000"/>
              <w:rPr>
                <w:rFonts w:ascii="Arial" w:hAnsi="Arial" w:cs="Arial"/>
              </w:rPr>
            </w:pPr>
            <w:r w:rsidRPr="006E16B0">
              <w:rPr>
                <w:rFonts w:ascii="Arial" w:hAnsi="Arial" w:cs="Arial"/>
              </w:rPr>
              <w:t>Effect</w:t>
            </w:r>
          </w:p>
        </w:tc>
        <w:tc>
          <w:tcPr>
            <w:tcW w:w="2394" w:type="dxa"/>
          </w:tcPr>
          <w:p w:rsidR="00A8142F" w:rsidRPr="006E16B0" w:rsidRDefault="00A8142F" w:rsidP="00847876">
            <w:pPr>
              <w:spacing w:before="240"/>
              <w:cnfStyle w:val="100000000000"/>
              <w:rPr>
                <w:rFonts w:ascii="Arial" w:hAnsi="Arial" w:cs="Arial"/>
              </w:rPr>
            </w:pPr>
            <w:r w:rsidRPr="006E16B0">
              <w:rPr>
                <w:rFonts w:ascii="Arial" w:hAnsi="Arial" w:cs="Arial"/>
              </w:rPr>
              <w:t>Reference</w:t>
            </w:r>
          </w:p>
        </w:tc>
      </w:tr>
      <w:tr w:rsidR="00A8142F" w:rsidRPr="006E16B0" w:rsidTr="00847876">
        <w:trPr>
          <w:cnfStyle w:val="000000100000"/>
        </w:trPr>
        <w:tc>
          <w:tcPr>
            <w:cnfStyle w:val="001000000000"/>
            <w:tcW w:w="2394" w:type="dxa"/>
          </w:tcPr>
          <w:p w:rsidR="00A8142F" w:rsidRPr="006E16B0" w:rsidRDefault="00A8142F" w:rsidP="00847876">
            <w:pPr>
              <w:spacing w:before="240"/>
              <w:rPr>
                <w:rFonts w:ascii="Arial" w:hAnsi="Arial" w:cs="Arial"/>
                <w:i/>
              </w:rPr>
            </w:pPr>
            <w:r w:rsidRPr="006E16B0">
              <w:rPr>
                <w:rFonts w:ascii="Arial" w:hAnsi="Arial" w:cs="Arial"/>
                <w:i/>
              </w:rPr>
              <w:t>In vitro</w:t>
            </w:r>
          </w:p>
        </w:tc>
        <w:tc>
          <w:tcPr>
            <w:tcW w:w="2394" w:type="dxa"/>
          </w:tcPr>
          <w:p w:rsidR="00A8142F" w:rsidRPr="006E16B0" w:rsidRDefault="00A8142F" w:rsidP="00847876">
            <w:pPr>
              <w:spacing w:before="240"/>
              <w:cnfStyle w:val="000000100000"/>
              <w:rPr>
                <w:rFonts w:ascii="Arial" w:hAnsi="Arial" w:cs="Arial"/>
                <w:b/>
                <w:sz w:val="18"/>
                <w:szCs w:val="18"/>
              </w:rPr>
            </w:pPr>
            <w:r w:rsidRPr="006E16B0">
              <w:rPr>
                <w:rFonts w:ascii="Arial" w:hAnsi="Arial" w:cs="Arial"/>
                <w:b/>
                <w:sz w:val="18"/>
                <w:szCs w:val="18"/>
              </w:rPr>
              <w:t>FLU + AmB</w:t>
            </w:r>
          </w:p>
        </w:tc>
        <w:tc>
          <w:tcPr>
            <w:tcW w:w="2394" w:type="dxa"/>
          </w:tcPr>
          <w:p w:rsidR="00A8142F" w:rsidRPr="006E16B0" w:rsidRDefault="00A8142F" w:rsidP="00847876">
            <w:pPr>
              <w:spacing w:before="240"/>
              <w:cnfStyle w:val="000000100000"/>
              <w:rPr>
                <w:rFonts w:ascii="Arial" w:hAnsi="Arial" w:cs="Arial"/>
                <w:b/>
                <w:sz w:val="18"/>
                <w:szCs w:val="18"/>
              </w:rPr>
            </w:pPr>
            <w:r>
              <w:rPr>
                <w:rFonts w:ascii="Arial" w:hAnsi="Arial" w:cs="Arial"/>
                <w:b/>
                <w:sz w:val="18"/>
                <w:szCs w:val="18"/>
              </w:rPr>
              <w:t>N</w:t>
            </w:r>
            <w:r w:rsidRPr="006E16B0">
              <w:rPr>
                <w:rFonts w:ascii="Arial" w:hAnsi="Arial" w:cs="Arial"/>
                <w:b/>
                <w:sz w:val="18"/>
                <w:szCs w:val="18"/>
              </w:rPr>
              <w:t>o effect</w:t>
            </w:r>
          </w:p>
        </w:tc>
        <w:tc>
          <w:tcPr>
            <w:tcW w:w="2394" w:type="dxa"/>
          </w:tcPr>
          <w:p w:rsidR="00A8142F" w:rsidRPr="00AE5B2F" w:rsidRDefault="00E108C9" w:rsidP="00847876">
            <w:pPr>
              <w:spacing w:before="240"/>
              <w:cnfStyle w:val="000000100000"/>
              <w:rPr>
                <w:rFonts w:ascii="Arial" w:hAnsi="Arial" w:cs="Arial"/>
                <w:sz w:val="18"/>
                <w:szCs w:val="18"/>
              </w:rPr>
            </w:pPr>
            <w:r w:rsidRPr="00AE5B2F">
              <w:rPr>
                <w:rFonts w:ascii="Arial" w:hAnsi="Arial" w:cs="Arial"/>
                <w:sz w:val="18"/>
                <w:szCs w:val="18"/>
              </w:rPr>
              <w:t>Louie et al., 2001</w:t>
            </w:r>
          </w:p>
        </w:tc>
      </w:tr>
      <w:tr w:rsidR="00A8142F" w:rsidRPr="006E16B0" w:rsidTr="00847876">
        <w:tc>
          <w:tcPr>
            <w:cnfStyle w:val="001000000000"/>
            <w:tcW w:w="2394" w:type="dxa"/>
          </w:tcPr>
          <w:p w:rsidR="00A8142F" w:rsidRPr="006E16B0" w:rsidRDefault="00A8142F" w:rsidP="00847876">
            <w:pPr>
              <w:spacing w:before="240"/>
              <w:rPr>
                <w:rFonts w:ascii="Arial" w:hAnsi="Arial" w:cs="Arial"/>
                <w:i/>
              </w:rPr>
            </w:pPr>
          </w:p>
        </w:tc>
        <w:tc>
          <w:tcPr>
            <w:tcW w:w="2394" w:type="dxa"/>
          </w:tcPr>
          <w:p w:rsidR="00A8142F" w:rsidRPr="006E16B0" w:rsidRDefault="00A8142F" w:rsidP="00847876">
            <w:pPr>
              <w:spacing w:before="240"/>
              <w:cnfStyle w:val="000000000000"/>
              <w:rPr>
                <w:rFonts w:ascii="Arial" w:hAnsi="Arial" w:cs="Arial"/>
                <w:b/>
                <w:sz w:val="18"/>
                <w:szCs w:val="18"/>
              </w:rPr>
            </w:pPr>
            <w:r w:rsidRPr="006E16B0">
              <w:rPr>
                <w:rFonts w:ascii="Arial" w:hAnsi="Arial" w:cs="Arial"/>
                <w:b/>
                <w:sz w:val="18"/>
                <w:szCs w:val="18"/>
              </w:rPr>
              <w:t>FLU+AmB</w:t>
            </w:r>
          </w:p>
        </w:tc>
        <w:tc>
          <w:tcPr>
            <w:tcW w:w="2394" w:type="dxa"/>
          </w:tcPr>
          <w:p w:rsidR="00A8142F" w:rsidRPr="006E16B0" w:rsidRDefault="00A8142F" w:rsidP="00847876">
            <w:pPr>
              <w:spacing w:before="240"/>
              <w:cnfStyle w:val="000000000000"/>
              <w:rPr>
                <w:rFonts w:ascii="Arial" w:hAnsi="Arial" w:cs="Arial"/>
                <w:b/>
                <w:sz w:val="18"/>
                <w:szCs w:val="18"/>
              </w:rPr>
            </w:pPr>
            <w:r>
              <w:rPr>
                <w:rFonts w:ascii="Arial" w:hAnsi="Arial" w:cs="Arial"/>
                <w:b/>
                <w:sz w:val="18"/>
                <w:szCs w:val="18"/>
              </w:rPr>
              <w:t>A</w:t>
            </w:r>
            <w:r w:rsidRPr="006E16B0">
              <w:rPr>
                <w:rFonts w:ascii="Arial" w:hAnsi="Arial" w:cs="Arial"/>
                <w:b/>
                <w:sz w:val="18"/>
                <w:szCs w:val="18"/>
              </w:rPr>
              <w:t>ntagonistic</w:t>
            </w:r>
          </w:p>
        </w:tc>
        <w:tc>
          <w:tcPr>
            <w:tcW w:w="2394" w:type="dxa"/>
          </w:tcPr>
          <w:p w:rsidR="00A8142F" w:rsidRPr="00AE5B2F" w:rsidRDefault="00E108C9" w:rsidP="00847876">
            <w:pPr>
              <w:spacing w:before="240"/>
              <w:cnfStyle w:val="000000000000"/>
              <w:rPr>
                <w:rFonts w:ascii="Arial" w:hAnsi="Arial" w:cs="Arial"/>
                <w:sz w:val="18"/>
                <w:szCs w:val="18"/>
              </w:rPr>
            </w:pPr>
            <w:r w:rsidRPr="00AE5B2F">
              <w:rPr>
                <w:rFonts w:ascii="Arial" w:hAnsi="Arial" w:cs="Arial"/>
                <w:sz w:val="18"/>
                <w:szCs w:val="18"/>
              </w:rPr>
              <w:t>Sugar et al., 1995</w:t>
            </w:r>
          </w:p>
        </w:tc>
      </w:tr>
      <w:tr w:rsidR="00A8142F" w:rsidRPr="006E16B0" w:rsidTr="00847876">
        <w:trPr>
          <w:cnfStyle w:val="000000100000"/>
        </w:trPr>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Pr="006E16B0" w:rsidRDefault="00A8142F" w:rsidP="00847876">
            <w:pPr>
              <w:spacing w:before="240"/>
              <w:cnfStyle w:val="000000100000"/>
              <w:rPr>
                <w:rFonts w:ascii="Arial" w:hAnsi="Arial" w:cs="Arial"/>
                <w:b/>
                <w:sz w:val="18"/>
                <w:szCs w:val="18"/>
              </w:rPr>
            </w:pPr>
            <w:r w:rsidRPr="006E16B0">
              <w:rPr>
                <w:rFonts w:ascii="Arial" w:hAnsi="Arial" w:cs="Arial"/>
                <w:b/>
                <w:sz w:val="18"/>
                <w:szCs w:val="18"/>
              </w:rPr>
              <w:t>FLU+AmB</w:t>
            </w:r>
          </w:p>
        </w:tc>
        <w:tc>
          <w:tcPr>
            <w:tcW w:w="2394" w:type="dxa"/>
          </w:tcPr>
          <w:p w:rsidR="00A8142F" w:rsidRPr="006E16B0" w:rsidRDefault="00A8142F" w:rsidP="00847876">
            <w:pPr>
              <w:spacing w:before="240"/>
              <w:cnfStyle w:val="000000100000"/>
              <w:rPr>
                <w:rFonts w:ascii="Arial" w:hAnsi="Arial" w:cs="Arial"/>
                <w:b/>
                <w:sz w:val="18"/>
                <w:szCs w:val="18"/>
              </w:rPr>
            </w:pPr>
            <w:r w:rsidRPr="006E16B0">
              <w:rPr>
                <w:rFonts w:ascii="Arial" w:hAnsi="Arial" w:cs="Arial"/>
                <w:b/>
                <w:sz w:val="18"/>
                <w:szCs w:val="18"/>
              </w:rPr>
              <w:t>Synergy</w:t>
            </w:r>
          </w:p>
        </w:tc>
        <w:tc>
          <w:tcPr>
            <w:tcW w:w="2394" w:type="dxa"/>
          </w:tcPr>
          <w:p w:rsidR="00A8142F" w:rsidRPr="00AE5B2F" w:rsidRDefault="00AE5B2F" w:rsidP="00847876">
            <w:pPr>
              <w:spacing w:before="240"/>
              <w:cnfStyle w:val="000000100000"/>
              <w:rPr>
                <w:rFonts w:ascii="Arial" w:hAnsi="Arial" w:cs="Arial"/>
                <w:sz w:val="18"/>
                <w:szCs w:val="18"/>
              </w:rPr>
            </w:pPr>
            <w:r w:rsidRPr="00AE5B2F">
              <w:rPr>
                <w:rFonts w:ascii="Arial" w:hAnsi="Arial" w:cs="Arial"/>
                <w:sz w:val="18"/>
                <w:szCs w:val="18"/>
              </w:rPr>
              <w:t>Ghannoum et al., 1995</w:t>
            </w:r>
          </w:p>
        </w:tc>
      </w:tr>
      <w:tr w:rsidR="00A8142F" w:rsidRPr="006E16B0" w:rsidTr="00847876">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Pr="006E16B0" w:rsidRDefault="00A8142F" w:rsidP="00847876">
            <w:pPr>
              <w:spacing w:before="240"/>
              <w:cnfStyle w:val="000000000000"/>
              <w:rPr>
                <w:rFonts w:ascii="Arial" w:hAnsi="Arial" w:cs="Arial"/>
                <w:b/>
                <w:sz w:val="18"/>
                <w:szCs w:val="18"/>
              </w:rPr>
            </w:pPr>
            <w:r w:rsidRPr="006E16B0">
              <w:rPr>
                <w:rFonts w:ascii="Arial" w:hAnsi="Arial" w:cs="Arial"/>
                <w:b/>
                <w:sz w:val="18"/>
                <w:szCs w:val="18"/>
              </w:rPr>
              <w:t>5FC+FLU</w:t>
            </w:r>
          </w:p>
        </w:tc>
        <w:tc>
          <w:tcPr>
            <w:tcW w:w="2394" w:type="dxa"/>
          </w:tcPr>
          <w:p w:rsidR="00A8142F" w:rsidRPr="006E16B0" w:rsidRDefault="00A8142F" w:rsidP="00847876">
            <w:pPr>
              <w:spacing w:before="240"/>
              <w:cnfStyle w:val="000000000000"/>
              <w:rPr>
                <w:rFonts w:ascii="Arial" w:hAnsi="Arial" w:cs="Arial"/>
                <w:b/>
                <w:sz w:val="18"/>
                <w:szCs w:val="18"/>
              </w:rPr>
            </w:pPr>
            <w:r>
              <w:rPr>
                <w:rFonts w:ascii="Arial" w:hAnsi="Arial" w:cs="Arial"/>
                <w:b/>
                <w:sz w:val="18"/>
                <w:szCs w:val="18"/>
              </w:rPr>
              <w:t>S</w:t>
            </w:r>
            <w:r w:rsidRPr="006E16B0">
              <w:rPr>
                <w:rFonts w:ascii="Arial" w:hAnsi="Arial" w:cs="Arial"/>
                <w:b/>
                <w:sz w:val="18"/>
                <w:szCs w:val="18"/>
              </w:rPr>
              <w:t>ynergistic or additive</w:t>
            </w:r>
          </w:p>
        </w:tc>
        <w:tc>
          <w:tcPr>
            <w:tcW w:w="2394" w:type="dxa"/>
          </w:tcPr>
          <w:p w:rsidR="00A8142F" w:rsidRPr="00AE5B2F" w:rsidRDefault="00E108C9" w:rsidP="00847876">
            <w:pPr>
              <w:spacing w:before="240"/>
              <w:cnfStyle w:val="000000000000"/>
              <w:rPr>
                <w:rFonts w:ascii="Arial" w:hAnsi="Arial" w:cs="Arial"/>
                <w:sz w:val="18"/>
                <w:szCs w:val="18"/>
              </w:rPr>
            </w:pPr>
            <w:r w:rsidRPr="00AE5B2F">
              <w:rPr>
                <w:rFonts w:ascii="Arial" w:hAnsi="Arial" w:cs="Arial"/>
                <w:sz w:val="18"/>
                <w:szCs w:val="18"/>
              </w:rPr>
              <w:t>Nguyen et al., 1995</w:t>
            </w:r>
          </w:p>
        </w:tc>
      </w:tr>
      <w:tr w:rsidR="00A8142F" w:rsidRPr="006E16B0" w:rsidTr="00847876">
        <w:trPr>
          <w:cnfStyle w:val="000000100000"/>
        </w:trPr>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Pr="006E16B0" w:rsidRDefault="00A8142F" w:rsidP="00847876">
            <w:pPr>
              <w:spacing w:before="240"/>
              <w:cnfStyle w:val="000000100000"/>
              <w:rPr>
                <w:rFonts w:ascii="Arial" w:hAnsi="Arial" w:cs="Arial"/>
                <w:b/>
                <w:sz w:val="18"/>
                <w:szCs w:val="18"/>
              </w:rPr>
            </w:pPr>
            <w:r w:rsidRPr="006E16B0">
              <w:rPr>
                <w:rFonts w:ascii="Arial" w:hAnsi="Arial" w:cs="Arial"/>
                <w:b/>
                <w:sz w:val="18"/>
                <w:szCs w:val="18"/>
              </w:rPr>
              <w:t>5FC+FLU</w:t>
            </w:r>
          </w:p>
        </w:tc>
        <w:tc>
          <w:tcPr>
            <w:tcW w:w="2394" w:type="dxa"/>
          </w:tcPr>
          <w:p w:rsidR="00A8142F" w:rsidRPr="006E16B0" w:rsidRDefault="00A8142F" w:rsidP="00847876">
            <w:pPr>
              <w:spacing w:before="240"/>
              <w:cnfStyle w:val="000000100000"/>
              <w:rPr>
                <w:rFonts w:ascii="Arial" w:hAnsi="Arial" w:cs="Arial"/>
                <w:b/>
                <w:sz w:val="18"/>
                <w:szCs w:val="18"/>
              </w:rPr>
            </w:pPr>
            <w:r>
              <w:rPr>
                <w:rFonts w:ascii="Arial" w:hAnsi="Arial" w:cs="Arial"/>
                <w:b/>
                <w:sz w:val="18"/>
                <w:szCs w:val="18"/>
              </w:rPr>
              <w:t>A</w:t>
            </w:r>
            <w:r w:rsidRPr="006E16B0">
              <w:rPr>
                <w:rFonts w:ascii="Arial" w:hAnsi="Arial" w:cs="Arial"/>
                <w:b/>
                <w:sz w:val="18"/>
                <w:szCs w:val="18"/>
              </w:rPr>
              <w:t>dditive</w:t>
            </w:r>
          </w:p>
        </w:tc>
        <w:tc>
          <w:tcPr>
            <w:tcW w:w="2394" w:type="dxa"/>
          </w:tcPr>
          <w:p w:rsidR="00A8142F" w:rsidRPr="00AE5B2F" w:rsidRDefault="00AE5B2F" w:rsidP="00847876">
            <w:pPr>
              <w:spacing w:before="240"/>
              <w:cnfStyle w:val="000000100000"/>
              <w:rPr>
                <w:rFonts w:ascii="Arial" w:hAnsi="Arial" w:cs="Arial"/>
                <w:sz w:val="18"/>
                <w:szCs w:val="18"/>
              </w:rPr>
            </w:pPr>
            <w:r w:rsidRPr="00AE5B2F">
              <w:rPr>
                <w:rFonts w:ascii="Arial" w:hAnsi="Arial" w:cs="Arial"/>
                <w:sz w:val="18"/>
                <w:szCs w:val="18"/>
              </w:rPr>
              <w:t>Girmenia et al., 2003</w:t>
            </w:r>
          </w:p>
        </w:tc>
      </w:tr>
      <w:tr w:rsidR="00A8142F" w:rsidRPr="006E16B0" w:rsidTr="00847876">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Pr="006E16B0" w:rsidRDefault="00A8142F" w:rsidP="00847876">
            <w:pPr>
              <w:spacing w:before="240"/>
              <w:cnfStyle w:val="000000000000"/>
              <w:rPr>
                <w:rFonts w:ascii="Arial" w:hAnsi="Arial" w:cs="Arial"/>
                <w:b/>
                <w:sz w:val="18"/>
                <w:szCs w:val="18"/>
              </w:rPr>
            </w:pPr>
            <w:r>
              <w:rPr>
                <w:rFonts w:ascii="Arial" w:hAnsi="Arial" w:cs="Arial"/>
                <w:b/>
                <w:sz w:val="18"/>
                <w:szCs w:val="18"/>
              </w:rPr>
              <w:t>VORI+FLU</w:t>
            </w:r>
          </w:p>
        </w:tc>
        <w:tc>
          <w:tcPr>
            <w:tcW w:w="2394" w:type="dxa"/>
          </w:tcPr>
          <w:p w:rsidR="00A8142F" w:rsidRPr="006E16B0" w:rsidRDefault="00A8142F" w:rsidP="00847876">
            <w:pPr>
              <w:spacing w:before="240"/>
              <w:cnfStyle w:val="000000000000"/>
              <w:rPr>
                <w:rFonts w:ascii="Arial" w:hAnsi="Arial" w:cs="Arial"/>
                <w:b/>
                <w:sz w:val="18"/>
                <w:szCs w:val="18"/>
              </w:rPr>
            </w:pPr>
            <w:r>
              <w:rPr>
                <w:rFonts w:ascii="Arial" w:hAnsi="Arial" w:cs="Arial"/>
                <w:b/>
                <w:sz w:val="18"/>
                <w:szCs w:val="18"/>
              </w:rPr>
              <w:t>Additive or indifferent</w:t>
            </w:r>
          </w:p>
        </w:tc>
        <w:tc>
          <w:tcPr>
            <w:tcW w:w="2394" w:type="dxa"/>
          </w:tcPr>
          <w:p w:rsidR="00A8142F" w:rsidRPr="00AE5B2F" w:rsidRDefault="00A8142F" w:rsidP="00847876">
            <w:pPr>
              <w:spacing w:before="240"/>
              <w:cnfStyle w:val="000000000000"/>
              <w:rPr>
                <w:rFonts w:ascii="Arial" w:hAnsi="Arial" w:cs="Arial"/>
                <w:sz w:val="18"/>
                <w:szCs w:val="18"/>
              </w:rPr>
            </w:pPr>
            <w:r w:rsidRPr="00AE5B2F">
              <w:rPr>
                <w:rFonts w:ascii="Arial" w:hAnsi="Arial" w:cs="Arial"/>
                <w:sz w:val="18"/>
                <w:szCs w:val="18"/>
              </w:rPr>
              <w:t>Ghannoum et al., Abtsr, Trends Invasive Fungal Infections, 2001</w:t>
            </w:r>
          </w:p>
        </w:tc>
      </w:tr>
      <w:tr w:rsidR="00A8142F" w:rsidRPr="006E16B0" w:rsidTr="00847876">
        <w:trPr>
          <w:cnfStyle w:val="000000100000"/>
        </w:trPr>
        <w:tc>
          <w:tcPr>
            <w:cnfStyle w:val="001000000000"/>
            <w:tcW w:w="2394" w:type="dxa"/>
          </w:tcPr>
          <w:p w:rsidR="00A8142F" w:rsidRPr="006E16B0" w:rsidRDefault="00A8142F" w:rsidP="00847876">
            <w:pPr>
              <w:spacing w:before="240"/>
              <w:rPr>
                <w:rFonts w:ascii="Arial" w:hAnsi="Arial" w:cs="Arial"/>
                <w:i/>
              </w:rPr>
            </w:pPr>
            <w:r w:rsidRPr="006E16B0">
              <w:rPr>
                <w:rFonts w:ascii="Arial" w:hAnsi="Arial" w:cs="Arial"/>
                <w:i/>
              </w:rPr>
              <w:t>In vivo</w:t>
            </w:r>
          </w:p>
        </w:tc>
        <w:tc>
          <w:tcPr>
            <w:tcW w:w="2394" w:type="dxa"/>
          </w:tcPr>
          <w:p w:rsidR="00A8142F" w:rsidRPr="006E16B0" w:rsidRDefault="00A8142F" w:rsidP="00847876">
            <w:pPr>
              <w:spacing w:before="240"/>
              <w:cnfStyle w:val="000000100000"/>
              <w:rPr>
                <w:rFonts w:ascii="Arial" w:hAnsi="Arial" w:cs="Arial"/>
                <w:b/>
                <w:sz w:val="18"/>
                <w:szCs w:val="18"/>
              </w:rPr>
            </w:pPr>
            <w:r>
              <w:rPr>
                <w:rFonts w:ascii="Arial" w:hAnsi="Arial" w:cs="Arial"/>
                <w:b/>
                <w:sz w:val="18"/>
                <w:szCs w:val="18"/>
              </w:rPr>
              <w:t>AmB + FLU</w:t>
            </w:r>
          </w:p>
        </w:tc>
        <w:tc>
          <w:tcPr>
            <w:tcW w:w="2394" w:type="dxa"/>
          </w:tcPr>
          <w:p w:rsidR="00A8142F" w:rsidRPr="006E16B0" w:rsidRDefault="00A8142F" w:rsidP="00847876">
            <w:pPr>
              <w:spacing w:before="240"/>
              <w:cnfStyle w:val="000000100000"/>
              <w:rPr>
                <w:rFonts w:ascii="Arial" w:hAnsi="Arial" w:cs="Arial"/>
                <w:b/>
                <w:sz w:val="18"/>
                <w:szCs w:val="18"/>
              </w:rPr>
            </w:pPr>
            <w:r>
              <w:rPr>
                <w:rFonts w:ascii="Arial" w:hAnsi="Arial" w:cs="Arial"/>
                <w:b/>
                <w:sz w:val="18"/>
                <w:szCs w:val="18"/>
              </w:rPr>
              <w:t>No antagonism</w:t>
            </w:r>
          </w:p>
        </w:tc>
        <w:tc>
          <w:tcPr>
            <w:tcW w:w="2394" w:type="dxa"/>
          </w:tcPr>
          <w:p w:rsidR="00A8142F" w:rsidRPr="00AE5B2F" w:rsidRDefault="00E108C9" w:rsidP="00847876">
            <w:pPr>
              <w:spacing w:before="240"/>
              <w:cnfStyle w:val="000000100000"/>
              <w:rPr>
                <w:rFonts w:ascii="Arial" w:hAnsi="Arial" w:cs="Arial"/>
                <w:sz w:val="18"/>
                <w:szCs w:val="18"/>
              </w:rPr>
            </w:pPr>
            <w:r w:rsidRPr="00AE5B2F">
              <w:rPr>
                <w:rFonts w:ascii="Arial" w:hAnsi="Arial" w:cs="Arial"/>
                <w:sz w:val="18"/>
                <w:szCs w:val="18"/>
              </w:rPr>
              <w:t>Sugar et al., 1995</w:t>
            </w:r>
          </w:p>
        </w:tc>
      </w:tr>
      <w:tr w:rsidR="00A8142F" w:rsidRPr="006E16B0" w:rsidTr="00847876">
        <w:tc>
          <w:tcPr>
            <w:cnfStyle w:val="001000000000"/>
            <w:tcW w:w="2394" w:type="dxa"/>
          </w:tcPr>
          <w:p w:rsidR="00A8142F" w:rsidRPr="006E16B0" w:rsidRDefault="00A8142F" w:rsidP="00847876">
            <w:pPr>
              <w:spacing w:before="240"/>
              <w:rPr>
                <w:rFonts w:ascii="Arial" w:hAnsi="Arial" w:cs="Arial"/>
              </w:rPr>
            </w:pPr>
          </w:p>
        </w:tc>
        <w:tc>
          <w:tcPr>
            <w:tcW w:w="2394" w:type="dxa"/>
          </w:tcPr>
          <w:p w:rsidR="00A8142F" w:rsidRDefault="00A8142F" w:rsidP="00847876">
            <w:pPr>
              <w:spacing w:before="240"/>
              <w:cnfStyle w:val="000000000000"/>
              <w:rPr>
                <w:rFonts w:ascii="Arial" w:hAnsi="Arial" w:cs="Arial"/>
                <w:b/>
                <w:sz w:val="18"/>
                <w:szCs w:val="18"/>
              </w:rPr>
            </w:pPr>
            <w:r>
              <w:rPr>
                <w:rFonts w:ascii="Arial" w:hAnsi="Arial" w:cs="Arial"/>
                <w:b/>
                <w:sz w:val="18"/>
                <w:szCs w:val="18"/>
              </w:rPr>
              <w:t>AmB+FLU</w:t>
            </w:r>
          </w:p>
        </w:tc>
        <w:tc>
          <w:tcPr>
            <w:tcW w:w="2394" w:type="dxa"/>
          </w:tcPr>
          <w:p w:rsidR="00A8142F" w:rsidRPr="006E16B0" w:rsidRDefault="00A8142F" w:rsidP="00847876">
            <w:pPr>
              <w:spacing w:before="240"/>
              <w:cnfStyle w:val="000000000000"/>
              <w:rPr>
                <w:rFonts w:ascii="Arial" w:hAnsi="Arial" w:cs="Arial"/>
                <w:b/>
                <w:sz w:val="18"/>
                <w:szCs w:val="18"/>
              </w:rPr>
            </w:pPr>
            <w:r>
              <w:rPr>
                <w:rFonts w:ascii="Arial" w:hAnsi="Arial" w:cs="Arial"/>
                <w:b/>
                <w:sz w:val="18"/>
                <w:szCs w:val="18"/>
              </w:rPr>
              <w:t>Indifferent against FLU-resistant strains</w:t>
            </w:r>
          </w:p>
        </w:tc>
        <w:tc>
          <w:tcPr>
            <w:tcW w:w="2394" w:type="dxa"/>
          </w:tcPr>
          <w:p w:rsidR="00A8142F" w:rsidRPr="00AE5B2F" w:rsidRDefault="00AE5B2F" w:rsidP="00847876">
            <w:pPr>
              <w:spacing w:before="240"/>
              <w:cnfStyle w:val="000000000000"/>
              <w:rPr>
                <w:rFonts w:ascii="Arial" w:hAnsi="Arial" w:cs="Arial"/>
                <w:sz w:val="18"/>
                <w:szCs w:val="18"/>
              </w:rPr>
            </w:pPr>
            <w:r w:rsidRPr="00AE5B2F">
              <w:rPr>
                <w:rFonts w:ascii="Arial" w:hAnsi="Arial" w:cs="Arial"/>
                <w:sz w:val="18"/>
                <w:szCs w:val="18"/>
              </w:rPr>
              <w:t>Louie et al., 1999</w:t>
            </w:r>
          </w:p>
        </w:tc>
      </w:tr>
      <w:tr w:rsidR="00A8142F" w:rsidRPr="006E16B0" w:rsidTr="00847876">
        <w:trPr>
          <w:cnfStyle w:val="000000100000"/>
        </w:trPr>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Default="00A8142F" w:rsidP="00847876">
            <w:pPr>
              <w:spacing w:before="240"/>
              <w:cnfStyle w:val="000000100000"/>
              <w:rPr>
                <w:rFonts w:ascii="Arial" w:hAnsi="Arial" w:cs="Arial"/>
                <w:b/>
                <w:sz w:val="18"/>
                <w:szCs w:val="18"/>
              </w:rPr>
            </w:pPr>
            <w:r>
              <w:rPr>
                <w:rFonts w:ascii="Arial" w:hAnsi="Arial" w:cs="Arial"/>
                <w:b/>
                <w:sz w:val="18"/>
                <w:szCs w:val="18"/>
              </w:rPr>
              <w:t>AmB + FLU</w:t>
            </w:r>
          </w:p>
        </w:tc>
        <w:tc>
          <w:tcPr>
            <w:tcW w:w="2394" w:type="dxa"/>
          </w:tcPr>
          <w:p w:rsidR="00A8142F" w:rsidRDefault="00A8142F" w:rsidP="00847876">
            <w:pPr>
              <w:spacing w:before="240"/>
              <w:cnfStyle w:val="000000100000"/>
              <w:rPr>
                <w:rFonts w:ascii="Arial" w:hAnsi="Arial" w:cs="Arial"/>
                <w:b/>
                <w:sz w:val="18"/>
                <w:szCs w:val="18"/>
              </w:rPr>
            </w:pPr>
            <w:r>
              <w:rPr>
                <w:rFonts w:ascii="Arial" w:hAnsi="Arial" w:cs="Arial"/>
                <w:b/>
                <w:sz w:val="18"/>
                <w:szCs w:val="18"/>
              </w:rPr>
              <w:t>Survival and tissue clearance increased</w:t>
            </w:r>
          </w:p>
        </w:tc>
        <w:tc>
          <w:tcPr>
            <w:tcW w:w="2394" w:type="dxa"/>
          </w:tcPr>
          <w:p w:rsidR="00A8142F" w:rsidRPr="00AE5B2F" w:rsidRDefault="00AE5B2F" w:rsidP="00847876">
            <w:pPr>
              <w:spacing w:before="240"/>
              <w:cnfStyle w:val="000000100000"/>
              <w:rPr>
                <w:rFonts w:ascii="Arial" w:hAnsi="Arial" w:cs="Arial"/>
                <w:sz w:val="18"/>
                <w:szCs w:val="18"/>
              </w:rPr>
            </w:pPr>
            <w:r w:rsidRPr="00AE5B2F">
              <w:rPr>
                <w:rFonts w:ascii="Arial" w:hAnsi="Arial" w:cs="Arial"/>
                <w:sz w:val="18"/>
                <w:szCs w:val="18"/>
              </w:rPr>
              <w:t>Sanati et al., 1997</w:t>
            </w:r>
          </w:p>
        </w:tc>
      </w:tr>
      <w:tr w:rsidR="00A8142F" w:rsidRPr="006E16B0" w:rsidTr="00847876">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Default="00A8142F" w:rsidP="00847876">
            <w:pPr>
              <w:spacing w:before="240"/>
              <w:cnfStyle w:val="000000000000"/>
              <w:rPr>
                <w:rFonts w:ascii="Arial" w:hAnsi="Arial" w:cs="Arial"/>
                <w:b/>
                <w:sz w:val="18"/>
                <w:szCs w:val="18"/>
              </w:rPr>
            </w:pPr>
            <w:r>
              <w:rPr>
                <w:rFonts w:ascii="Arial" w:hAnsi="Arial" w:cs="Arial"/>
                <w:b/>
                <w:sz w:val="18"/>
                <w:szCs w:val="18"/>
              </w:rPr>
              <w:t xml:space="preserve">FLU then AmB, +  FLU (sequential) </w:t>
            </w:r>
          </w:p>
        </w:tc>
        <w:tc>
          <w:tcPr>
            <w:tcW w:w="2394" w:type="dxa"/>
          </w:tcPr>
          <w:p w:rsidR="00A8142F" w:rsidRDefault="00A8142F" w:rsidP="00847876">
            <w:pPr>
              <w:spacing w:before="240"/>
              <w:cnfStyle w:val="000000000000"/>
              <w:rPr>
                <w:rFonts w:ascii="Arial" w:hAnsi="Arial" w:cs="Arial"/>
                <w:b/>
                <w:sz w:val="18"/>
                <w:szCs w:val="18"/>
              </w:rPr>
            </w:pPr>
            <w:r>
              <w:rPr>
                <w:rFonts w:ascii="Arial" w:hAnsi="Arial" w:cs="Arial"/>
                <w:b/>
                <w:sz w:val="18"/>
                <w:szCs w:val="18"/>
              </w:rPr>
              <w:t>Antagonisitic</w:t>
            </w:r>
          </w:p>
        </w:tc>
        <w:tc>
          <w:tcPr>
            <w:tcW w:w="2394" w:type="dxa"/>
          </w:tcPr>
          <w:p w:rsidR="00A8142F" w:rsidRPr="00AE5B2F" w:rsidRDefault="0032396A" w:rsidP="00847876">
            <w:pPr>
              <w:spacing w:before="240"/>
              <w:cnfStyle w:val="000000000000"/>
              <w:rPr>
                <w:rFonts w:ascii="Arial" w:hAnsi="Arial" w:cs="Arial"/>
                <w:sz w:val="18"/>
                <w:szCs w:val="18"/>
              </w:rPr>
            </w:pPr>
            <w:r w:rsidRPr="00AE5B2F">
              <w:rPr>
                <w:rFonts w:ascii="Arial" w:hAnsi="Arial" w:cs="Arial"/>
                <w:sz w:val="18"/>
                <w:szCs w:val="18"/>
              </w:rPr>
              <w:t>Louie et al., 2001</w:t>
            </w:r>
          </w:p>
        </w:tc>
      </w:tr>
      <w:tr w:rsidR="00A8142F" w:rsidRPr="006E16B0" w:rsidTr="00847876">
        <w:trPr>
          <w:cnfStyle w:val="000000100000"/>
        </w:trPr>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Default="00A8142F" w:rsidP="00847876">
            <w:pPr>
              <w:spacing w:before="240"/>
              <w:cnfStyle w:val="000000100000"/>
              <w:rPr>
                <w:rFonts w:ascii="Arial" w:hAnsi="Arial" w:cs="Arial"/>
                <w:b/>
                <w:sz w:val="18"/>
                <w:szCs w:val="18"/>
              </w:rPr>
            </w:pPr>
            <w:r>
              <w:rPr>
                <w:rFonts w:ascii="Arial" w:hAnsi="Arial" w:cs="Arial"/>
                <w:b/>
                <w:sz w:val="18"/>
                <w:szCs w:val="18"/>
              </w:rPr>
              <w:t>FLU+5FC</w:t>
            </w:r>
          </w:p>
        </w:tc>
        <w:tc>
          <w:tcPr>
            <w:tcW w:w="2394" w:type="dxa"/>
          </w:tcPr>
          <w:p w:rsidR="00A8142F" w:rsidRDefault="00A8142F" w:rsidP="00847876">
            <w:pPr>
              <w:spacing w:before="240"/>
              <w:cnfStyle w:val="000000100000"/>
              <w:rPr>
                <w:rFonts w:ascii="Arial" w:hAnsi="Arial" w:cs="Arial"/>
                <w:b/>
                <w:sz w:val="18"/>
                <w:szCs w:val="18"/>
              </w:rPr>
            </w:pPr>
            <w:r>
              <w:rPr>
                <w:rFonts w:ascii="Arial" w:hAnsi="Arial" w:cs="Arial"/>
                <w:b/>
                <w:sz w:val="18"/>
                <w:szCs w:val="18"/>
              </w:rPr>
              <w:t>No effect</w:t>
            </w:r>
          </w:p>
        </w:tc>
        <w:tc>
          <w:tcPr>
            <w:tcW w:w="2394" w:type="dxa"/>
          </w:tcPr>
          <w:p w:rsidR="00A8142F" w:rsidRPr="00AE5B2F" w:rsidRDefault="0032396A" w:rsidP="00847876">
            <w:pPr>
              <w:spacing w:before="240"/>
              <w:cnfStyle w:val="000000100000"/>
              <w:rPr>
                <w:rFonts w:ascii="Arial" w:hAnsi="Arial" w:cs="Arial"/>
                <w:sz w:val="18"/>
                <w:szCs w:val="18"/>
              </w:rPr>
            </w:pPr>
            <w:r w:rsidRPr="00AE5B2F">
              <w:rPr>
                <w:rFonts w:ascii="Arial" w:hAnsi="Arial" w:cs="Arial"/>
                <w:sz w:val="18"/>
                <w:szCs w:val="18"/>
              </w:rPr>
              <w:t>Graybill et al., 1995</w:t>
            </w:r>
          </w:p>
        </w:tc>
      </w:tr>
      <w:tr w:rsidR="00A8142F" w:rsidRPr="006E16B0" w:rsidTr="00847876">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Default="00A8142F" w:rsidP="00847876">
            <w:pPr>
              <w:spacing w:before="240"/>
              <w:cnfStyle w:val="000000000000"/>
              <w:rPr>
                <w:rFonts w:ascii="Arial" w:hAnsi="Arial" w:cs="Arial"/>
                <w:b/>
                <w:sz w:val="18"/>
                <w:szCs w:val="18"/>
              </w:rPr>
            </w:pPr>
            <w:r>
              <w:rPr>
                <w:rFonts w:ascii="Arial" w:hAnsi="Arial" w:cs="Arial"/>
                <w:b/>
                <w:sz w:val="18"/>
                <w:szCs w:val="18"/>
              </w:rPr>
              <w:t>FLU+5FC</w:t>
            </w:r>
          </w:p>
        </w:tc>
        <w:tc>
          <w:tcPr>
            <w:tcW w:w="2394" w:type="dxa"/>
          </w:tcPr>
          <w:p w:rsidR="00A8142F" w:rsidRDefault="00A8142F" w:rsidP="00847876">
            <w:pPr>
              <w:spacing w:before="240"/>
              <w:cnfStyle w:val="000000000000"/>
              <w:rPr>
                <w:rFonts w:ascii="Arial" w:hAnsi="Arial" w:cs="Arial"/>
                <w:b/>
                <w:sz w:val="18"/>
                <w:szCs w:val="18"/>
              </w:rPr>
            </w:pPr>
            <w:r>
              <w:rPr>
                <w:rFonts w:ascii="Arial" w:hAnsi="Arial" w:cs="Arial"/>
                <w:b/>
                <w:sz w:val="18"/>
                <w:szCs w:val="18"/>
              </w:rPr>
              <w:t>Better tissue clearance</w:t>
            </w:r>
          </w:p>
        </w:tc>
        <w:tc>
          <w:tcPr>
            <w:tcW w:w="2394" w:type="dxa"/>
          </w:tcPr>
          <w:p w:rsidR="00A8142F" w:rsidRPr="00AE5B2F" w:rsidRDefault="00AE5B2F" w:rsidP="00847876">
            <w:pPr>
              <w:spacing w:before="240"/>
              <w:cnfStyle w:val="000000000000"/>
              <w:rPr>
                <w:rFonts w:ascii="Arial" w:hAnsi="Arial" w:cs="Arial"/>
                <w:sz w:val="18"/>
                <w:szCs w:val="18"/>
              </w:rPr>
            </w:pPr>
            <w:r w:rsidRPr="00AE5B2F">
              <w:rPr>
                <w:rFonts w:ascii="Arial" w:hAnsi="Arial" w:cs="Arial"/>
                <w:sz w:val="18"/>
                <w:szCs w:val="18"/>
              </w:rPr>
              <w:t>Atkinson et al., 1995</w:t>
            </w:r>
            <w:r w:rsidR="00A8142F" w:rsidRPr="00AE5B2F">
              <w:rPr>
                <w:rFonts w:ascii="Arial" w:hAnsi="Arial" w:cs="Arial"/>
                <w:sz w:val="18"/>
                <w:szCs w:val="18"/>
              </w:rPr>
              <w:t>,</w:t>
            </w:r>
            <w:r w:rsidRPr="00AE5B2F">
              <w:rPr>
                <w:rFonts w:ascii="Arial" w:hAnsi="Arial" w:cs="Arial"/>
                <w:sz w:val="18"/>
                <w:szCs w:val="18"/>
              </w:rPr>
              <w:t xml:space="preserve"> </w:t>
            </w:r>
            <w:r w:rsidR="0032396A" w:rsidRPr="00AE5B2F">
              <w:rPr>
                <w:rFonts w:ascii="Arial" w:hAnsi="Arial" w:cs="Arial"/>
                <w:sz w:val="18"/>
                <w:szCs w:val="18"/>
              </w:rPr>
              <w:t>Louie et al., 1999</w:t>
            </w:r>
          </w:p>
        </w:tc>
      </w:tr>
      <w:tr w:rsidR="00A8142F" w:rsidRPr="006E16B0" w:rsidTr="00847876">
        <w:trPr>
          <w:cnfStyle w:val="000000100000"/>
        </w:trPr>
        <w:tc>
          <w:tcPr>
            <w:cnfStyle w:val="001000000000"/>
            <w:tcW w:w="2394" w:type="dxa"/>
          </w:tcPr>
          <w:p w:rsidR="00A8142F" w:rsidRPr="0052600C" w:rsidRDefault="00A8142F" w:rsidP="00847876">
            <w:pPr>
              <w:spacing w:before="240"/>
              <w:rPr>
                <w:rFonts w:ascii="Arial" w:hAnsi="Arial" w:cs="Arial"/>
              </w:rPr>
            </w:pPr>
            <w:r w:rsidRPr="0052600C">
              <w:rPr>
                <w:rFonts w:ascii="Arial" w:hAnsi="Arial" w:cs="Arial"/>
              </w:rPr>
              <w:t>Clinical</w:t>
            </w:r>
          </w:p>
        </w:tc>
        <w:tc>
          <w:tcPr>
            <w:tcW w:w="2394" w:type="dxa"/>
          </w:tcPr>
          <w:p w:rsidR="00A8142F" w:rsidRDefault="00A8142F" w:rsidP="00847876">
            <w:pPr>
              <w:spacing w:before="240"/>
              <w:cnfStyle w:val="000000100000"/>
              <w:rPr>
                <w:rFonts w:ascii="Arial" w:hAnsi="Arial" w:cs="Arial"/>
                <w:b/>
                <w:sz w:val="18"/>
                <w:szCs w:val="18"/>
              </w:rPr>
            </w:pPr>
            <w:r>
              <w:rPr>
                <w:rFonts w:ascii="Arial" w:hAnsi="Arial" w:cs="Arial"/>
                <w:b/>
                <w:sz w:val="18"/>
                <w:szCs w:val="18"/>
              </w:rPr>
              <w:t>FLU+AmB</w:t>
            </w:r>
          </w:p>
        </w:tc>
        <w:tc>
          <w:tcPr>
            <w:tcW w:w="2394" w:type="dxa"/>
          </w:tcPr>
          <w:p w:rsidR="00A8142F" w:rsidRDefault="00A8142F" w:rsidP="00847876">
            <w:pPr>
              <w:spacing w:before="240"/>
              <w:cnfStyle w:val="000000100000"/>
              <w:rPr>
                <w:rFonts w:ascii="Arial" w:hAnsi="Arial" w:cs="Arial"/>
                <w:b/>
                <w:sz w:val="18"/>
                <w:szCs w:val="18"/>
              </w:rPr>
            </w:pPr>
            <w:r>
              <w:rPr>
                <w:rFonts w:ascii="Arial" w:hAnsi="Arial" w:cs="Arial"/>
                <w:b/>
                <w:sz w:val="18"/>
                <w:szCs w:val="18"/>
              </w:rPr>
              <w:t>No antagonism</w:t>
            </w:r>
          </w:p>
        </w:tc>
        <w:tc>
          <w:tcPr>
            <w:tcW w:w="2394" w:type="dxa"/>
          </w:tcPr>
          <w:p w:rsidR="00A8142F" w:rsidRPr="00AE5B2F" w:rsidRDefault="0032396A" w:rsidP="00847876">
            <w:pPr>
              <w:spacing w:before="240"/>
              <w:cnfStyle w:val="000000100000"/>
              <w:rPr>
                <w:rFonts w:ascii="Arial" w:hAnsi="Arial" w:cs="Arial"/>
                <w:sz w:val="18"/>
                <w:szCs w:val="18"/>
              </w:rPr>
            </w:pPr>
            <w:r w:rsidRPr="00AE5B2F">
              <w:rPr>
                <w:rFonts w:ascii="Arial" w:hAnsi="Arial" w:cs="Arial"/>
                <w:sz w:val="18"/>
                <w:szCs w:val="18"/>
              </w:rPr>
              <w:t>Rex et al., 2003</w:t>
            </w:r>
          </w:p>
        </w:tc>
      </w:tr>
      <w:tr w:rsidR="00A8142F" w:rsidRPr="006E16B0" w:rsidTr="00847876">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Default="00A8142F" w:rsidP="00847876">
            <w:pPr>
              <w:spacing w:before="240"/>
              <w:cnfStyle w:val="000000000000"/>
              <w:rPr>
                <w:rFonts w:ascii="Arial" w:hAnsi="Arial" w:cs="Arial"/>
                <w:b/>
                <w:sz w:val="18"/>
                <w:szCs w:val="18"/>
              </w:rPr>
            </w:pPr>
            <w:r>
              <w:rPr>
                <w:rFonts w:ascii="Arial" w:hAnsi="Arial" w:cs="Arial"/>
                <w:b/>
                <w:sz w:val="18"/>
                <w:szCs w:val="18"/>
              </w:rPr>
              <w:t>FLU+5FC</w:t>
            </w:r>
          </w:p>
        </w:tc>
        <w:tc>
          <w:tcPr>
            <w:tcW w:w="2394" w:type="dxa"/>
          </w:tcPr>
          <w:p w:rsidR="00A8142F" w:rsidRDefault="00A8142F" w:rsidP="00847876">
            <w:pPr>
              <w:spacing w:before="240"/>
              <w:cnfStyle w:val="000000000000"/>
              <w:rPr>
                <w:rFonts w:ascii="Arial" w:hAnsi="Arial" w:cs="Arial"/>
                <w:b/>
                <w:sz w:val="18"/>
                <w:szCs w:val="18"/>
              </w:rPr>
            </w:pPr>
            <w:r>
              <w:rPr>
                <w:rFonts w:ascii="Arial" w:hAnsi="Arial" w:cs="Arial"/>
                <w:b/>
                <w:sz w:val="18"/>
                <w:szCs w:val="18"/>
              </w:rPr>
              <w:t>Resolution of candidiasis</w:t>
            </w:r>
          </w:p>
        </w:tc>
        <w:tc>
          <w:tcPr>
            <w:tcW w:w="2394" w:type="dxa"/>
          </w:tcPr>
          <w:p w:rsidR="00A8142F" w:rsidRPr="00AE5B2F" w:rsidRDefault="00E108C9" w:rsidP="00847876">
            <w:pPr>
              <w:spacing w:before="240"/>
              <w:cnfStyle w:val="000000000000"/>
              <w:rPr>
                <w:rFonts w:ascii="Arial" w:hAnsi="Arial" w:cs="Arial"/>
                <w:sz w:val="18"/>
                <w:szCs w:val="18"/>
              </w:rPr>
            </w:pPr>
            <w:r w:rsidRPr="00AE5B2F">
              <w:rPr>
                <w:rFonts w:ascii="Arial" w:hAnsi="Arial" w:cs="Arial"/>
                <w:sz w:val="18"/>
                <w:szCs w:val="18"/>
              </w:rPr>
              <w:t>Scheven et al., 1992</w:t>
            </w:r>
          </w:p>
        </w:tc>
      </w:tr>
      <w:tr w:rsidR="00A8142F" w:rsidRPr="006E16B0" w:rsidTr="00847876">
        <w:trPr>
          <w:cnfStyle w:val="000000100000"/>
        </w:trPr>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Default="00A8142F" w:rsidP="00847876">
            <w:pPr>
              <w:spacing w:before="240"/>
              <w:cnfStyle w:val="000000100000"/>
              <w:rPr>
                <w:rFonts w:ascii="Arial" w:hAnsi="Arial" w:cs="Arial"/>
                <w:b/>
                <w:sz w:val="18"/>
                <w:szCs w:val="18"/>
              </w:rPr>
            </w:pPr>
            <w:r>
              <w:rPr>
                <w:rFonts w:ascii="Arial" w:hAnsi="Arial" w:cs="Arial"/>
                <w:b/>
                <w:sz w:val="18"/>
                <w:szCs w:val="18"/>
              </w:rPr>
              <w:t>FLU+5FC</w:t>
            </w:r>
          </w:p>
        </w:tc>
        <w:tc>
          <w:tcPr>
            <w:tcW w:w="2394" w:type="dxa"/>
          </w:tcPr>
          <w:p w:rsidR="00A8142F" w:rsidRDefault="00A8142F" w:rsidP="00847876">
            <w:pPr>
              <w:spacing w:before="240"/>
              <w:cnfStyle w:val="000000100000"/>
              <w:rPr>
                <w:rFonts w:ascii="Arial" w:hAnsi="Arial" w:cs="Arial"/>
                <w:b/>
                <w:sz w:val="18"/>
                <w:szCs w:val="18"/>
              </w:rPr>
            </w:pPr>
            <w:r>
              <w:rPr>
                <w:rFonts w:ascii="Arial" w:hAnsi="Arial" w:cs="Arial"/>
                <w:b/>
                <w:sz w:val="18"/>
                <w:szCs w:val="18"/>
              </w:rPr>
              <w:t>Resolution of sepsis and meningitis</w:t>
            </w:r>
          </w:p>
        </w:tc>
        <w:tc>
          <w:tcPr>
            <w:tcW w:w="2394" w:type="dxa"/>
          </w:tcPr>
          <w:p w:rsidR="00A8142F" w:rsidRPr="00AE5B2F" w:rsidRDefault="0032396A" w:rsidP="00847876">
            <w:pPr>
              <w:spacing w:before="240"/>
              <w:cnfStyle w:val="000000100000"/>
              <w:rPr>
                <w:rFonts w:ascii="Arial" w:hAnsi="Arial" w:cs="Arial"/>
                <w:sz w:val="18"/>
                <w:szCs w:val="18"/>
              </w:rPr>
            </w:pPr>
            <w:r w:rsidRPr="00AE5B2F">
              <w:rPr>
                <w:rFonts w:ascii="Arial" w:hAnsi="Arial" w:cs="Arial"/>
                <w:sz w:val="18"/>
                <w:szCs w:val="18"/>
              </w:rPr>
              <w:t>Marr et al.,1994</w:t>
            </w:r>
          </w:p>
        </w:tc>
      </w:tr>
      <w:tr w:rsidR="00A8142F" w:rsidRPr="006E16B0" w:rsidTr="00847876">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Default="00A8142F" w:rsidP="00847876">
            <w:pPr>
              <w:spacing w:before="240"/>
              <w:cnfStyle w:val="000000000000"/>
              <w:rPr>
                <w:rFonts w:ascii="Arial" w:hAnsi="Arial" w:cs="Arial"/>
                <w:b/>
                <w:sz w:val="18"/>
                <w:szCs w:val="18"/>
              </w:rPr>
            </w:pPr>
            <w:r>
              <w:rPr>
                <w:rFonts w:ascii="Arial" w:hAnsi="Arial" w:cs="Arial"/>
                <w:b/>
                <w:sz w:val="18"/>
                <w:szCs w:val="18"/>
              </w:rPr>
              <w:t>FLU+5FC</w:t>
            </w:r>
          </w:p>
        </w:tc>
        <w:tc>
          <w:tcPr>
            <w:tcW w:w="2394" w:type="dxa"/>
          </w:tcPr>
          <w:p w:rsidR="00A8142F" w:rsidRDefault="00A8142F" w:rsidP="00847876">
            <w:pPr>
              <w:spacing w:before="240"/>
              <w:cnfStyle w:val="000000000000"/>
              <w:rPr>
                <w:rFonts w:ascii="Arial" w:hAnsi="Arial" w:cs="Arial"/>
                <w:b/>
                <w:sz w:val="18"/>
                <w:szCs w:val="18"/>
              </w:rPr>
            </w:pPr>
            <w:r>
              <w:rPr>
                <w:rFonts w:ascii="Arial" w:hAnsi="Arial" w:cs="Arial"/>
                <w:b/>
                <w:sz w:val="18"/>
                <w:szCs w:val="18"/>
              </w:rPr>
              <w:t xml:space="preserve">Cleared </w:t>
            </w:r>
            <w:r>
              <w:rPr>
                <w:rFonts w:ascii="Arial" w:hAnsi="Arial" w:cs="Arial"/>
                <w:b/>
                <w:i/>
                <w:sz w:val="18"/>
                <w:szCs w:val="18"/>
              </w:rPr>
              <w:t xml:space="preserve">C.krusei </w:t>
            </w:r>
            <w:r>
              <w:rPr>
                <w:rFonts w:ascii="Arial" w:hAnsi="Arial" w:cs="Arial"/>
                <w:b/>
                <w:sz w:val="18"/>
                <w:szCs w:val="18"/>
              </w:rPr>
              <w:t xml:space="preserve">and </w:t>
            </w:r>
            <w:r>
              <w:rPr>
                <w:rFonts w:ascii="Arial" w:hAnsi="Arial" w:cs="Arial"/>
                <w:b/>
                <w:i/>
                <w:sz w:val="18"/>
                <w:szCs w:val="18"/>
              </w:rPr>
              <w:t xml:space="preserve">C.glabrata </w:t>
            </w:r>
            <w:r>
              <w:rPr>
                <w:rFonts w:ascii="Arial" w:hAnsi="Arial" w:cs="Arial"/>
                <w:b/>
                <w:sz w:val="18"/>
                <w:szCs w:val="18"/>
              </w:rPr>
              <w:t xml:space="preserve">infections </w:t>
            </w:r>
          </w:p>
        </w:tc>
        <w:tc>
          <w:tcPr>
            <w:tcW w:w="2394" w:type="dxa"/>
          </w:tcPr>
          <w:p w:rsidR="00A8142F" w:rsidRPr="00AE5B2F" w:rsidRDefault="0032396A" w:rsidP="00847876">
            <w:pPr>
              <w:spacing w:before="240"/>
              <w:cnfStyle w:val="000000000000"/>
              <w:rPr>
                <w:rFonts w:ascii="Arial" w:hAnsi="Arial" w:cs="Arial"/>
                <w:sz w:val="18"/>
                <w:szCs w:val="18"/>
              </w:rPr>
            </w:pPr>
            <w:r w:rsidRPr="00AE5B2F">
              <w:rPr>
                <w:rFonts w:ascii="Arial" w:hAnsi="Arial" w:cs="Arial"/>
                <w:sz w:val="18"/>
                <w:szCs w:val="18"/>
              </w:rPr>
              <w:t>Girmenia et al., 2003</w:t>
            </w:r>
          </w:p>
        </w:tc>
      </w:tr>
      <w:tr w:rsidR="00A8142F" w:rsidRPr="006E16B0" w:rsidTr="00847876">
        <w:trPr>
          <w:cnfStyle w:val="000000100000"/>
        </w:trPr>
        <w:tc>
          <w:tcPr>
            <w:cnfStyle w:val="001000000000"/>
            <w:tcW w:w="2394" w:type="dxa"/>
          </w:tcPr>
          <w:p w:rsidR="00A8142F" w:rsidRPr="006E16B0" w:rsidRDefault="00A8142F" w:rsidP="00847876">
            <w:pPr>
              <w:spacing w:before="240"/>
              <w:rPr>
                <w:rFonts w:ascii="Arial" w:hAnsi="Arial" w:cs="Arial"/>
                <w:b w:val="0"/>
              </w:rPr>
            </w:pPr>
          </w:p>
        </w:tc>
        <w:tc>
          <w:tcPr>
            <w:tcW w:w="2394" w:type="dxa"/>
          </w:tcPr>
          <w:p w:rsidR="00A8142F" w:rsidRDefault="00A8142F" w:rsidP="00847876">
            <w:pPr>
              <w:spacing w:before="240"/>
              <w:cnfStyle w:val="000000100000"/>
              <w:rPr>
                <w:rFonts w:ascii="Arial" w:hAnsi="Arial" w:cs="Arial"/>
                <w:b/>
                <w:sz w:val="18"/>
                <w:szCs w:val="18"/>
              </w:rPr>
            </w:pPr>
            <w:r>
              <w:rPr>
                <w:rFonts w:ascii="Arial" w:hAnsi="Arial" w:cs="Arial"/>
                <w:b/>
                <w:sz w:val="18"/>
                <w:szCs w:val="18"/>
              </w:rPr>
              <w:t>FLU+TERB</w:t>
            </w:r>
          </w:p>
        </w:tc>
        <w:tc>
          <w:tcPr>
            <w:tcW w:w="2394" w:type="dxa"/>
          </w:tcPr>
          <w:p w:rsidR="00A8142F" w:rsidRDefault="00A8142F" w:rsidP="00847876">
            <w:pPr>
              <w:spacing w:before="240"/>
              <w:cnfStyle w:val="000000100000"/>
              <w:rPr>
                <w:rFonts w:ascii="Arial" w:hAnsi="Arial" w:cs="Arial"/>
                <w:b/>
                <w:sz w:val="18"/>
                <w:szCs w:val="18"/>
              </w:rPr>
            </w:pPr>
            <w:r>
              <w:rPr>
                <w:rFonts w:ascii="Arial" w:hAnsi="Arial" w:cs="Arial"/>
                <w:b/>
                <w:sz w:val="18"/>
                <w:szCs w:val="18"/>
              </w:rPr>
              <w:t>Resolution of infection</w:t>
            </w:r>
          </w:p>
        </w:tc>
        <w:tc>
          <w:tcPr>
            <w:tcW w:w="2394" w:type="dxa"/>
          </w:tcPr>
          <w:p w:rsidR="00A8142F" w:rsidRPr="00AE5B2F" w:rsidRDefault="0032396A" w:rsidP="00847876">
            <w:pPr>
              <w:spacing w:before="240"/>
              <w:cnfStyle w:val="000000100000"/>
              <w:rPr>
                <w:rFonts w:ascii="Arial" w:hAnsi="Arial" w:cs="Arial"/>
                <w:sz w:val="18"/>
                <w:szCs w:val="18"/>
              </w:rPr>
            </w:pPr>
            <w:r w:rsidRPr="00AE5B2F">
              <w:rPr>
                <w:rFonts w:ascii="Arial" w:hAnsi="Arial" w:cs="Arial"/>
                <w:sz w:val="18"/>
                <w:szCs w:val="18"/>
              </w:rPr>
              <w:t>Ghannoum &amp; Elewski, 1999</w:t>
            </w:r>
          </w:p>
        </w:tc>
      </w:tr>
    </w:tbl>
    <w:p w:rsidR="00A8142F" w:rsidRPr="009A7976" w:rsidRDefault="001B7703" w:rsidP="00A82BAE">
      <w:pPr>
        <w:spacing w:before="240" w:line="480" w:lineRule="auto"/>
        <w:rPr>
          <w:rFonts w:ascii="Arial" w:hAnsi="Arial" w:cs="Arial"/>
          <w:b/>
          <w:sz w:val="18"/>
          <w:szCs w:val="18"/>
        </w:rPr>
      </w:pPr>
      <w:r>
        <w:rPr>
          <w:rFonts w:ascii="Arial" w:hAnsi="Arial" w:cs="Arial"/>
          <w:b/>
          <w:sz w:val="18"/>
          <w:szCs w:val="18"/>
        </w:rPr>
        <w:t xml:space="preserve">AmB – Amphotericin B; </w:t>
      </w:r>
      <w:r w:rsidRPr="001B7703">
        <w:rPr>
          <w:rFonts w:ascii="Arial" w:hAnsi="Arial" w:cs="Arial"/>
          <w:b/>
          <w:sz w:val="18"/>
          <w:szCs w:val="18"/>
        </w:rPr>
        <w:t>FLU- Fluconazole</w:t>
      </w:r>
      <w:r>
        <w:rPr>
          <w:rFonts w:ascii="Arial" w:hAnsi="Arial" w:cs="Arial"/>
          <w:b/>
          <w:sz w:val="18"/>
          <w:szCs w:val="18"/>
        </w:rPr>
        <w:t>; 5FC-5fluorocytosine; TERB-terbinafine</w:t>
      </w:r>
    </w:p>
    <w:p w:rsidR="00E022B5" w:rsidRDefault="00E022B5" w:rsidP="00C855B2">
      <w:pPr>
        <w:spacing w:line="480" w:lineRule="auto"/>
        <w:rPr>
          <w:rFonts w:ascii="Arial" w:hAnsi="Arial" w:cs="Arial"/>
          <w:b/>
        </w:rPr>
      </w:pPr>
    </w:p>
    <w:p w:rsidR="00C855B2" w:rsidRPr="00B262B3" w:rsidRDefault="00C855B2" w:rsidP="00C855B2">
      <w:pPr>
        <w:spacing w:line="480" w:lineRule="auto"/>
        <w:rPr>
          <w:rFonts w:ascii="Arial" w:hAnsi="Arial" w:cs="Arial"/>
          <w:b/>
        </w:rPr>
      </w:pPr>
      <w:r w:rsidRPr="00B262B3">
        <w:rPr>
          <w:rFonts w:ascii="Arial" w:hAnsi="Arial" w:cs="Arial"/>
          <w:b/>
        </w:rPr>
        <w:t>MATERIALS AND METHODS</w:t>
      </w:r>
    </w:p>
    <w:p w:rsidR="00C855B2" w:rsidRPr="0004578F" w:rsidRDefault="00C855B2" w:rsidP="00C855B2">
      <w:pPr>
        <w:spacing w:line="480" w:lineRule="auto"/>
        <w:rPr>
          <w:rFonts w:ascii="Arial" w:hAnsi="Arial" w:cs="Arial"/>
          <w:b/>
        </w:rPr>
      </w:pPr>
      <w:r w:rsidRPr="0004578F">
        <w:rPr>
          <w:rFonts w:ascii="Arial" w:hAnsi="Arial" w:cs="Arial"/>
          <w:b/>
        </w:rPr>
        <w:t>Strains and culture conditions</w:t>
      </w:r>
    </w:p>
    <w:p w:rsidR="00C855B2" w:rsidRDefault="00C855B2" w:rsidP="00C855B2">
      <w:pPr>
        <w:spacing w:line="480" w:lineRule="auto"/>
        <w:rPr>
          <w:rFonts w:ascii="Arial" w:hAnsi="Arial" w:cs="Arial"/>
        </w:rPr>
      </w:pPr>
      <w:r w:rsidRPr="0004578F">
        <w:rPr>
          <w:rFonts w:ascii="Arial" w:hAnsi="Arial" w:cs="Arial"/>
          <w:i/>
        </w:rPr>
        <w:t xml:space="preserve">C.albicans </w:t>
      </w:r>
      <w:r>
        <w:rPr>
          <w:rFonts w:ascii="Arial" w:hAnsi="Arial" w:cs="Arial"/>
        </w:rPr>
        <w:t>strain SC5314 which is bloodstream clinical isolate was used in this study. Yeast-extract peptone dextrose (YPD) medium was used to grow this strain.</w:t>
      </w:r>
    </w:p>
    <w:p w:rsidR="00C855B2" w:rsidRPr="008357A0" w:rsidRDefault="00C855B2" w:rsidP="00C855B2">
      <w:pPr>
        <w:spacing w:line="480" w:lineRule="auto"/>
        <w:rPr>
          <w:rFonts w:ascii="Arial" w:hAnsi="Arial" w:cs="Arial"/>
          <w:b/>
        </w:rPr>
      </w:pPr>
      <w:r w:rsidRPr="008357A0">
        <w:rPr>
          <w:rFonts w:ascii="Arial" w:hAnsi="Arial" w:cs="Arial"/>
          <w:b/>
        </w:rPr>
        <w:t>Mouse infection studies</w:t>
      </w:r>
    </w:p>
    <w:p w:rsidR="00C855B2" w:rsidRDefault="00C855B2" w:rsidP="00C855B2">
      <w:pPr>
        <w:spacing w:line="480" w:lineRule="auto"/>
        <w:rPr>
          <w:rFonts w:ascii="Arial" w:hAnsi="Arial" w:cs="Arial"/>
        </w:rPr>
      </w:pPr>
      <w:r>
        <w:rPr>
          <w:rFonts w:ascii="Arial" w:hAnsi="Arial" w:cs="Arial"/>
        </w:rPr>
        <w:t xml:space="preserve">Five- to six-week old male ICR mice from Harlan Laboratories were used for the infection studies. Five mice were housed per cage. </w:t>
      </w:r>
      <w:r w:rsidRPr="001768C0">
        <w:rPr>
          <w:rFonts w:ascii="Arial" w:hAnsi="Arial" w:cs="Arial"/>
        </w:rPr>
        <w:t xml:space="preserve">Colonies of </w:t>
      </w:r>
      <w:r w:rsidRPr="001768C0">
        <w:rPr>
          <w:rFonts w:ascii="Arial" w:hAnsi="Arial" w:cs="Arial"/>
          <w:i/>
        </w:rPr>
        <w:t xml:space="preserve">C.albicans </w:t>
      </w:r>
      <w:r w:rsidRPr="001768C0">
        <w:rPr>
          <w:rFonts w:ascii="Arial" w:hAnsi="Arial" w:cs="Arial"/>
        </w:rPr>
        <w:t xml:space="preserve">strains growing overnight in YPD were washed thrice in phosphate buffered saline. The cells were counted by a haemocytometer and adjusted to a final concentration </w:t>
      </w:r>
      <w:proofErr w:type="gramStart"/>
      <w:r w:rsidRPr="001768C0">
        <w:rPr>
          <w:rFonts w:ascii="Arial" w:hAnsi="Arial" w:cs="Arial"/>
        </w:rPr>
        <w:t>of 10</w:t>
      </w:r>
      <w:r w:rsidRPr="001768C0">
        <w:rPr>
          <w:rFonts w:ascii="Arial" w:hAnsi="Arial" w:cs="Arial"/>
          <w:vertAlign w:val="superscript"/>
        </w:rPr>
        <w:t xml:space="preserve">7 </w:t>
      </w:r>
      <w:r w:rsidRPr="001768C0">
        <w:rPr>
          <w:rFonts w:ascii="Arial" w:hAnsi="Arial" w:cs="Arial"/>
        </w:rPr>
        <w:t>cells/ml in phosphate buffered saline</w:t>
      </w:r>
      <w:proofErr w:type="gramEnd"/>
      <w:r w:rsidRPr="001768C0">
        <w:rPr>
          <w:rFonts w:ascii="Arial" w:hAnsi="Arial" w:cs="Arial"/>
        </w:rPr>
        <w:t xml:space="preserve">. Mice were injected via the tail vein with 100µL of the cell suspension.  </w:t>
      </w:r>
      <w:r>
        <w:rPr>
          <w:rFonts w:ascii="Arial" w:hAnsi="Arial" w:cs="Arial"/>
        </w:rPr>
        <w:t>One day after infection, drug treatments were started and the course of infection was monitored for three weeks.</w:t>
      </w:r>
    </w:p>
    <w:p w:rsidR="00C855B2" w:rsidRDefault="00C855B2" w:rsidP="00C855B2">
      <w:pPr>
        <w:spacing w:line="480" w:lineRule="auto"/>
        <w:rPr>
          <w:rFonts w:ascii="Arial" w:hAnsi="Arial" w:cs="Arial"/>
        </w:rPr>
      </w:pPr>
      <w:r>
        <w:rPr>
          <w:rFonts w:ascii="Arial" w:hAnsi="Arial" w:cs="Arial"/>
        </w:rPr>
        <w:t xml:space="preserve">Four treatment groups were established: </w:t>
      </w:r>
    </w:p>
    <w:p w:rsidR="00C855B2" w:rsidRPr="001768C0" w:rsidRDefault="00C855B2" w:rsidP="00C855B2">
      <w:pPr>
        <w:pStyle w:val="ListParagraph"/>
        <w:numPr>
          <w:ilvl w:val="0"/>
          <w:numId w:val="5"/>
        </w:numPr>
        <w:spacing w:line="480" w:lineRule="auto"/>
        <w:rPr>
          <w:rFonts w:ascii="Arial" w:hAnsi="Arial" w:cs="Arial"/>
        </w:rPr>
      </w:pPr>
      <w:r w:rsidRPr="001768C0">
        <w:rPr>
          <w:rFonts w:ascii="Arial" w:hAnsi="Arial" w:cs="Arial"/>
        </w:rPr>
        <w:t>Fluconazole treatment:</w:t>
      </w:r>
      <w:r>
        <w:rPr>
          <w:rFonts w:ascii="Arial" w:hAnsi="Arial" w:cs="Arial"/>
        </w:rPr>
        <w:t xml:space="preserve"> Fluconazole at 1mg/kg was injected intraperitonealy daily for five days</w:t>
      </w:r>
    </w:p>
    <w:p w:rsidR="00C855B2" w:rsidRDefault="00C855B2" w:rsidP="00C855B2">
      <w:pPr>
        <w:pStyle w:val="ListParagraph"/>
        <w:numPr>
          <w:ilvl w:val="0"/>
          <w:numId w:val="5"/>
        </w:numPr>
        <w:spacing w:line="480" w:lineRule="auto"/>
        <w:rPr>
          <w:rFonts w:ascii="Arial" w:hAnsi="Arial" w:cs="Arial"/>
        </w:rPr>
      </w:pPr>
      <w:r>
        <w:rPr>
          <w:rFonts w:ascii="Arial" w:hAnsi="Arial" w:cs="Arial"/>
        </w:rPr>
        <w:t>Tetracycline treatment: Tetracycline was dissolved in a 5% sucrose solution at a final concentration of 2mg/ml and filled in the drinking water bottles. The water bottles were changed every 2 days.</w:t>
      </w:r>
    </w:p>
    <w:p w:rsidR="00C855B2" w:rsidRDefault="00C855B2" w:rsidP="00C855B2">
      <w:pPr>
        <w:pStyle w:val="ListParagraph"/>
        <w:numPr>
          <w:ilvl w:val="0"/>
          <w:numId w:val="5"/>
        </w:numPr>
        <w:spacing w:line="480" w:lineRule="auto"/>
        <w:rPr>
          <w:rFonts w:ascii="Arial" w:hAnsi="Arial" w:cs="Arial"/>
        </w:rPr>
      </w:pPr>
      <w:r>
        <w:rPr>
          <w:rFonts w:ascii="Arial" w:hAnsi="Arial" w:cs="Arial"/>
        </w:rPr>
        <w:t xml:space="preserve">Fluconazole + Tetracycline treatment: this treatment involved a combination of (a) and (b) for five days. </w:t>
      </w:r>
    </w:p>
    <w:p w:rsidR="00C855B2" w:rsidRDefault="00C855B2" w:rsidP="00C855B2">
      <w:pPr>
        <w:pStyle w:val="ListParagraph"/>
        <w:numPr>
          <w:ilvl w:val="0"/>
          <w:numId w:val="5"/>
        </w:numPr>
        <w:spacing w:line="480" w:lineRule="auto"/>
        <w:rPr>
          <w:rFonts w:ascii="Arial" w:hAnsi="Arial" w:cs="Arial"/>
        </w:rPr>
      </w:pPr>
      <w:r>
        <w:rPr>
          <w:rFonts w:ascii="Arial" w:hAnsi="Arial" w:cs="Arial"/>
        </w:rPr>
        <w:t>No treatment control</w:t>
      </w:r>
    </w:p>
    <w:p w:rsidR="00C855B2" w:rsidRDefault="00C855B2" w:rsidP="00C855B2">
      <w:pPr>
        <w:pStyle w:val="ListParagraph"/>
        <w:spacing w:line="480" w:lineRule="auto"/>
        <w:rPr>
          <w:rFonts w:ascii="Arial" w:hAnsi="Arial" w:cs="Arial"/>
        </w:rPr>
      </w:pPr>
      <w:r w:rsidRPr="001768C0">
        <w:rPr>
          <w:rFonts w:ascii="Arial" w:hAnsi="Arial" w:cs="Arial"/>
        </w:rPr>
        <w:t>Mice were monitored daily for any overt signs of infection (head-tilt or tremors or immobility). Mor</w:t>
      </w:r>
      <w:r>
        <w:rPr>
          <w:rFonts w:ascii="Arial" w:hAnsi="Arial" w:cs="Arial"/>
        </w:rPr>
        <w:t>ibund mice were euthanized. This</w:t>
      </w:r>
      <w:r w:rsidRPr="001768C0">
        <w:rPr>
          <w:rFonts w:ascii="Arial" w:hAnsi="Arial" w:cs="Arial"/>
        </w:rPr>
        <w:t xml:space="preserve"> ex</w:t>
      </w:r>
      <w:r>
        <w:rPr>
          <w:rFonts w:ascii="Arial" w:hAnsi="Arial" w:cs="Arial"/>
        </w:rPr>
        <w:t>periment was done in duplicate</w:t>
      </w:r>
      <w:r w:rsidRPr="001768C0">
        <w:rPr>
          <w:rFonts w:ascii="Arial" w:hAnsi="Arial" w:cs="Arial"/>
        </w:rPr>
        <w:t xml:space="preserve"> with five mice in each group. All experimental procedures were carried out in accordance with the NIH guidelines for the ethical treatment of animals. </w:t>
      </w:r>
    </w:p>
    <w:p w:rsidR="00C855B2" w:rsidRPr="00592DF0" w:rsidRDefault="00C855B2" w:rsidP="00C855B2">
      <w:pPr>
        <w:spacing w:line="480" w:lineRule="auto"/>
        <w:rPr>
          <w:rFonts w:ascii="Arial" w:hAnsi="Arial" w:cs="Arial"/>
          <w:b/>
        </w:rPr>
      </w:pPr>
      <w:r w:rsidRPr="00592DF0">
        <w:rPr>
          <w:rFonts w:ascii="Arial" w:hAnsi="Arial" w:cs="Arial"/>
          <w:b/>
        </w:rPr>
        <w:t>Fungal burden in mice kidneys</w:t>
      </w:r>
    </w:p>
    <w:p w:rsidR="00C855B2" w:rsidRPr="00592DF0" w:rsidRDefault="00C855B2" w:rsidP="00C855B2">
      <w:pPr>
        <w:spacing w:line="480" w:lineRule="auto"/>
        <w:rPr>
          <w:rFonts w:ascii="Arial" w:hAnsi="Arial" w:cs="Arial"/>
        </w:rPr>
      </w:pPr>
      <w:r w:rsidRPr="00592DF0">
        <w:rPr>
          <w:rFonts w:ascii="Arial" w:hAnsi="Arial" w:cs="Arial"/>
        </w:rPr>
        <w:t>This was determined by dissecting kidneys from three randomly selected mice 6 days after infection (i.e. one day after stopping treatment). The kidneys were weighed, crushed and homogenized in phosphate-buffered saline. 1:10 dilutions of the tissue homogenates were plated on YPD media and incubated at 37ºC/24 h. The colony forming units were determined.</w:t>
      </w:r>
    </w:p>
    <w:p w:rsidR="00C855B2" w:rsidRPr="00714BD5" w:rsidRDefault="00C855B2" w:rsidP="00C855B2">
      <w:pPr>
        <w:spacing w:line="480" w:lineRule="auto"/>
        <w:rPr>
          <w:rFonts w:ascii="Arial" w:hAnsi="Arial" w:cs="Arial"/>
          <w:b/>
        </w:rPr>
      </w:pPr>
      <w:r w:rsidRPr="00714BD5">
        <w:rPr>
          <w:rFonts w:ascii="Arial" w:hAnsi="Arial" w:cs="Arial"/>
          <w:b/>
        </w:rPr>
        <w:t>Statistical Analysis</w:t>
      </w:r>
    </w:p>
    <w:p w:rsidR="00C855B2" w:rsidRPr="00C855B2" w:rsidRDefault="00C855B2" w:rsidP="00C855B2">
      <w:pPr>
        <w:spacing w:line="480" w:lineRule="auto"/>
        <w:rPr>
          <w:rFonts w:ascii="Arial" w:hAnsi="Arial" w:cs="Arial"/>
        </w:rPr>
      </w:pPr>
      <w:r>
        <w:rPr>
          <w:rFonts w:ascii="Arial" w:hAnsi="Arial" w:cs="Arial"/>
        </w:rPr>
        <w:t xml:space="preserve">GraphPad Prism Software (version 4.0) was used for conducting statistical analysis. For the mouse survival curves, the Kaplan-Meier test was used to compare the curves and significance was calculated using the Mantel-Haenszel log rank test. Statistical significances were determined by student’s </w:t>
      </w:r>
      <w:r>
        <w:rPr>
          <w:rFonts w:ascii="Arial" w:hAnsi="Arial" w:cs="Arial"/>
          <w:i/>
        </w:rPr>
        <w:t xml:space="preserve">t </w:t>
      </w:r>
      <w:r>
        <w:rPr>
          <w:rFonts w:ascii="Arial" w:hAnsi="Arial" w:cs="Arial"/>
        </w:rPr>
        <w:t xml:space="preserve">test and were considered significant when P was &lt;0.05. </w:t>
      </w:r>
    </w:p>
    <w:p w:rsidR="005B152E" w:rsidRDefault="005B152E" w:rsidP="00A82BAE">
      <w:pPr>
        <w:spacing w:before="240" w:line="480" w:lineRule="auto"/>
        <w:rPr>
          <w:rFonts w:ascii="Arial" w:hAnsi="Arial" w:cs="Arial"/>
          <w:b/>
        </w:rPr>
      </w:pPr>
      <w:r>
        <w:rPr>
          <w:rFonts w:ascii="Arial" w:hAnsi="Arial" w:cs="Arial"/>
          <w:b/>
        </w:rPr>
        <w:t>RESULTS:</w:t>
      </w:r>
    </w:p>
    <w:p w:rsidR="00526540" w:rsidRDefault="00526540" w:rsidP="00A82BAE">
      <w:pPr>
        <w:spacing w:before="240" w:line="480" w:lineRule="auto"/>
        <w:rPr>
          <w:rFonts w:ascii="Arial" w:hAnsi="Arial" w:cs="Arial"/>
        </w:rPr>
      </w:pPr>
      <w:r>
        <w:rPr>
          <w:rFonts w:ascii="Arial" w:hAnsi="Arial" w:cs="Arial"/>
        </w:rPr>
        <w:t xml:space="preserve">In this study, the efficacy of fluconazole in combination with the antibacterial agent tetracycline in treating </w:t>
      </w:r>
      <w:r>
        <w:rPr>
          <w:rFonts w:ascii="Arial" w:hAnsi="Arial" w:cs="Arial"/>
          <w:i/>
        </w:rPr>
        <w:t xml:space="preserve">C.albicans </w:t>
      </w:r>
      <w:r>
        <w:rPr>
          <w:rFonts w:ascii="Arial" w:hAnsi="Arial" w:cs="Arial"/>
        </w:rPr>
        <w:t xml:space="preserve">infections was evaluated using a murine model of disseminated candidiasis. </w:t>
      </w:r>
    </w:p>
    <w:p w:rsidR="001F03D1" w:rsidRDefault="001F03D1" w:rsidP="001F03D1">
      <w:pPr>
        <w:spacing w:before="240" w:line="480" w:lineRule="auto"/>
        <w:rPr>
          <w:rFonts w:ascii="Arial" w:hAnsi="Arial" w:cs="Arial"/>
        </w:rPr>
      </w:pPr>
      <w:r w:rsidRPr="00D718AA">
        <w:rPr>
          <w:rFonts w:ascii="Arial" w:hAnsi="Arial" w:cs="Arial"/>
        </w:rPr>
        <w:t xml:space="preserve">For the survival studies, a </w:t>
      </w:r>
      <w:r w:rsidR="009A7976">
        <w:rPr>
          <w:rFonts w:ascii="Arial" w:hAnsi="Arial" w:cs="Arial"/>
        </w:rPr>
        <w:t>group of 10 mice was used</w:t>
      </w:r>
      <w:r w:rsidRPr="00D718AA">
        <w:rPr>
          <w:rFonts w:ascii="Arial" w:hAnsi="Arial" w:cs="Arial"/>
        </w:rPr>
        <w:t xml:space="preserve"> for each strain and each treatment. Mice were </w:t>
      </w:r>
      <w:r>
        <w:rPr>
          <w:rFonts w:ascii="Arial" w:hAnsi="Arial" w:cs="Arial"/>
        </w:rPr>
        <w:t xml:space="preserve">challenged with 1 X </w:t>
      </w:r>
      <w:proofErr w:type="gramStart"/>
      <w:r>
        <w:rPr>
          <w:rFonts w:ascii="Arial" w:hAnsi="Arial" w:cs="Arial"/>
        </w:rPr>
        <w:t>10</w:t>
      </w:r>
      <w:r>
        <w:rPr>
          <w:rFonts w:ascii="Arial" w:hAnsi="Arial" w:cs="Arial"/>
          <w:vertAlign w:val="superscript"/>
        </w:rPr>
        <w:t xml:space="preserve">6 </w:t>
      </w:r>
      <w:r w:rsidR="007B1178">
        <w:rPr>
          <w:rFonts w:ascii="Arial" w:hAnsi="Arial" w:cs="Arial"/>
          <w:vertAlign w:val="superscript"/>
        </w:rPr>
        <w:t xml:space="preserve"> </w:t>
      </w:r>
      <w:r w:rsidR="007B1178">
        <w:rPr>
          <w:rFonts w:ascii="Arial" w:hAnsi="Arial" w:cs="Arial"/>
          <w:i/>
        </w:rPr>
        <w:t>C.albicans</w:t>
      </w:r>
      <w:proofErr w:type="gramEnd"/>
      <w:r w:rsidR="007B1178">
        <w:rPr>
          <w:rFonts w:ascii="Arial" w:hAnsi="Arial" w:cs="Arial"/>
          <w:i/>
        </w:rPr>
        <w:t xml:space="preserve"> </w:t>
      </w:r>
      <w:r w:rsidR="007B1178">
        <w:rPr>
          <w:rFonts w:ascii="Arial" w:hAnsi="Arial" w:cs="Arial"/>
        </w:rPr>
        <w:t>cells</w:t>
      </w:r>
      <w:r>
        <w:rPr>
          <w:rFonts w:ascii="Arial" w:hAnsi="Arial" w:cs="Arial"/>
        </w:rPr>
        <w:t xml:space="preserve"> into the lateral tail vein. </w:t>
      </w:r>
      <w:r w:rsidRPr="00D718AA">
        <w:rPr>
          <w:rFonts w:ascii="Arial" w:hAnsi="Arial" w:cs="Arial"/>
        </w:rPr>
        <w:t>The different groups wer</w:t>
      </w:r>
      <w:r>
        <w:rPr>
          <w:rFonts w:ascii="Arial" w:hAnsi="Arial" w:cs="Arial"/>
        </w:rPr>
        <w:t xml:space="preserve">e treated as follows: </w:t>
      </w:r>
      <w:r w:rsidR="006E47A7">
        <w:rPr>
          <w:rFonts w:ascii="Arial" w:hAnsi="Arial" w:cs="Arial"/>
        </w:rPr>
        <w:t xml:space="preserve">(1) </w:t>
      </w:r>
      <w:r>
        <w:rPr>
          <w:rFonts w:ascii="Arial" w:hAnsi="Arial" w:cs="Arial"/>
        </w:rPr>
        <w:t>Fluconazole at 1</w:t>
      </w:r>
      <w:r w:rsidRPr="00D718AA">
        <w:rPr>
          <w:rFonts w:ascii="Arial" w:hAnsi="Arial" w:cs="Arial"/>
        </w:rPr>
        <w:t xml:space="preserve"> mg/kg of body weight/</w:t>
      </w:r>
      <w:proofErr w:type="gramStart"/>
      <w:r w:rsidRPr="00D718AA">
        <w:rPr>
          <w:rFonts w:ascii="Arial" w:hAnsi="Arial" w:cs="Arial"/>
        </w:rPr>
        <w:t>dose give</w:t>
      </w:r>
      <w:r>
        <w:rPr>
          <w:rFonts w:ascii="Arial" w:hAnsi="Arial" w:cs="Arial"/>
        </w:rPr>
        <w:t>n</w:t>
      </w:r>
      <w:proofErr w:type="gramEnd"/>
      <w:r>
        <w:rPr>
          <w:rFonts w:ascii="Arial" w:hAnsi="Arial" w:cs="Arial"/>
        </w:rPr>
        <w:t xml:space="preserve"> intraperitoneally daily, </w:t>
      </w:r>
      <w:r w:rsidR="006E47A7">
        <w:rPr>
          <w:rFonts w:ascii="Arial" w:hAnsi="Arial" w:cs="Arial"/>
        </w:rPr>
        <w:t xml:space="preserve">(2) </w:t>
      </w:r>
      <w:r>
        <w:rPr>
          <w:rFonts w:ascii="Arial" w:hAnsi="Arial" w:cs="Arial"/>
        </w:rPr>
        <w:t>Tetracycline 2mg/ml in sucrose solution given orally</w:t>
      </w:r>
      <w:r w:rsidR="00CB17F0">
        <w:rPr>
          <w:rFonts w:ascii="Arial" w:hAnsi="Arial" w:cs="Arial"/>
        </w:rPr>
        <w:t xml:space="preserve"> in the drinking water</w:t>
      </w:r>
      <w:r w:rsidR="006E47A7">
        <w:rPr>
          <w:rFonts w:ascii="Arial" w:hAnsi="Arial" w:cs="Arial"/>
        </w:rPr>
        <w:t xml:space="preserve"> and (3) The combination of an intraperitoneal dose of fluconazole and oral dose of tetracycline</w:t>
      </w:r>
      <w:r>
        <w:rPr>
          <w:rFonts w:ascii="Arial" w:hAnsi="Arial" w:cs="Arial"/>
        </w:rPr>
        <w:t xml:space="preserve">. </w:t>
      </w:r>
      <w:r w:rsidR="00CB17F0">
        <w:rPr>
          <w:rFonts w:ascii="Arial" w:hAnsi="Arial" w:cs="Arial"/>
        </w:rPr>
        <w:t xml:space="preserve">Water bottles were changed every 2 days. </w:t>
      </w:r>
      <w:r w:rsidRPr="00D718AA">
        <w:rPr>
          <w:rFonts w:ascii="Arial" w:hAnsi="Arial" w:cs="Arial"/>
        </w:rPr>
        <w:t>All treatments began 24 h after challenge, and the therapy lasted for 5</w:t>
      </w:r>
      <w:r w:rsidR="00F633A1">
        <w:rPr>
          <w:rFonts w:ascii="Arial" w:hAnsi="Arial" w:cs="Arial"/>
        </w:rPr>
        <w:t xml:space="preserve"> </w:t>
      </w:r>
      <w:r w:rsidRPr="00D718AA">
        <w:rPr>
          <w:rFonts w:ascii="Arial" w:hAnsi="Arial" w:cs="Arial"/>
        </w:rPr>
        <w:t>days. Mice were checked daily for 15 days.</w:t>
      </w:r>
      <w:r w:rsidR="00E66230">
        <w:rPr>
          <w:rFonts w:ascii="Arial" w:hAnsi="Arial" w:cs="Arial"/>
        </w:rPr>
        <w:t xml:space="preserve"> </w:t>
      </w:r>
      <w:r w:rsidR="00E66230" w:rsidRPr="00E66230">
        <w:rPr>
          <w:rFonts w:ascii="Arial" w:hAnsi="Arial" w:cs="Arial"/>
        </w:rPr>
        <w:t>Mean survival times were estimated by the Kaplan-Meier method</w:t>
      </w:r>
      <w:r w:rsidR="00E66230">
        <w:rPr>
          <w:rFonts w:ascii="Arial" w:hAnsi="Arial" w:cs="Arial"/>
        </w:rPr>
        <w:t>.</w:t>
      </w:r>
    </w:p>
    <w:p w:rsidR="00607E8A" w:rsidRPr="004506B4" w:rsidRDefault="00607E8A" w:rsidP="001F03D1">
      <w:pPr>
        <w:spacing w:before="240" w:line="480" w:lineRule="auto"/>
        <w:rPr>
          <w:rFonts w:ascii="Arial" w:hAnsi="Arial" w:cs="Arial"/>
        </w:rPr>
      </w:pPr>
      <w:r>
        <w:rPr>
          <w:rFonts w:ascii="Arial" w:hAnsi="Arial" w:cs="Arial"/>
        </w:rPr>
        <w:t>No significant differences were found in the survival time of mice between the fluconazole only or fluconazole + tetracycline treatments</w:t>
      </w:r>
      <w:r w:rsidR="00F64CEB">
        <w:rPr>
          <w:rFonts w:ascii="Arial" w:hAnsi="Arial" w:cs="Arial"/>
        </w:rPr>
        <w:t>, P&gt;0.1</w:t>
      </w:r>
      <w:r>
        <w:rPr>
          <w:rFonts w:ascii="Arial" w:hAnsi="Arial" w:cs="Arial"/>
        </w:rPr>
        <w:t xml:space="preserve"> (Fig</w:t>
      </w:r>
      <w:proofErr w:type="gramStart"/>
      <w:r>
        <w:rPr>
          <w:rFonts w:ascii="Arial" w:hAnsi="Arial" w:cs="Arial"/>
        </w:rPr>
        <w:t>:5</w:t>
      </w:r>
      <w:proofErr w:type="gramEnd"/>
      <w:r>
        <w:rPr>
          <w:rFonts w:ascii="Arial" w:hAnsi="Arial" w:cs="Arial"/>
        </w:rPr>
        <w:t xml:space="preserve">-1). </w:t>
      </w:r>
      <w:r w:rsidR="007B1178">
        <w:rPr>
          <w:rFonts w:ascii="Arial" w:hAnsi="Arial" w:cs="Arial"/>
        </w:rPr>
        <w:t>As expected, t</w:t>
      </w:r>
      <w:r>
        <w:rPr>
          <w:rFonts w:ascii="Arial" w:hAnsi="Arial" w:cs="Arial"/>
        </w:rPr>
        <w:t xml:space="preserve">he untreated control mice and tetracycline treated mice died faster </w:t>
      </w:r>
      <w:r w:rsidR="008B5C3A">
        <w:rPr>
          <w:rFonts w:ascii="Arial" w:hAnsi="Arial" w:cs="Arial"/>
        </w:rPr>
        <w:t>than the other treatment groups. T</w:t>
      </w:r>
      <w:r>
        <w:rPr>
          <w:rFonts w:ascii="Arial" w:hAnsi="Arial" w:cs="Arial"/>
        </w:rPr>
        <w:t xml:space="preserve">he concentration of fluconazole used in this study was </w:t>
      </w:r>
      <w:r w:rsidR="008B5C3A">
        <w:rPr>
          <w:rFonts w:ascii="Arial" w:hAnsi="Arial" w:cs="Arial"/>
        </w:rPr>
        <w:t xml:space="preserve">probably too high to be able to discern any effect of FLU+TET or tetracycline may be metabolized </w:t>
      </w:r>
      <w:r w:rsidR="006E47A7" w:rsidRPr="00F64CEB">
        <w:rPr>
          <w:rFonts w:ascii="Arial" w:hAnsi="Arial" w:cs="Arial"/>
          <w:i/>
        </w:rPr>
        <w:t>in vivo</w:t>
      </w:r>
      <w:r w:rsidR="006E47A7">
        <w:rPr>
          <w:rFonts w:ascii="Arial" w:hAnsi="Arial" w:cs="Arial"/>
        </w:rPr>
        <w:t xml:space="preserve"> or absorbed slowly to</w:t>
      </w:r>
      <w:r w:rsidR="008B5C3A">
        <w:rPr>
          <w:rFonts w:ascii="Arial" w:hAnsi="Arial" w:cs="Arial"/>
        </w:rPr>
        <w:t xml:space="preserve"> see any effect at the concentra</w:t>
      </w:r>
      <w:r w:rsidR="00F64CEB">
        <w:rPr>
          <w:rFonts w:ascii="Arial" w:hAnsi="Arial" w:cs="Arial"/>
        </w:rPr>
        <w:t>tion used</w:t>
      </w:r>
      <w:r w:rsidR="008B5C3A">
        <w:rPr>
          <w:rFonts w:ascii="Arial" w:hAnsi="Arial" w:cs="Arial"/>
        </w:rPr>
        <w:t xml:space="preserve">. </w:t>
      </w:r>
    </w:p>
    <w:p w:rsidR="00526540" w:rsidRDefault="004506B4" w:rsidP="00A82BAE">
      <w:pPr>
        <w:spacing w:before="240" w:line="480" w:lineRule="auto"/>
        <w:rPr>
          <w:rFonts w:ascii="Arial" w:hAnsi="Arial" w:cs="Arial"/>
        </w:rPr>
      </w:pPr>
      <w:r>
        <w:rPr>
          <w:rFonts w:ascii="Arial" w:hAnsi="Arial" w:cs="Arial"/>
        </w:rPr>
        <w:t>Since kidneys are the main organ</w:t>
      </w:r>
      <w:r w:rsidR="00991E3A">
        <w:rPr>
          <w:rFonts w:ascii="Arial" w:hAnsi="Arial" w:cs="Arial"/>
        </w:rPr>
        <w:t>s</w:t>
      </w:r>
      <w:r>
        <w:rPr>
          <w:rFonts w:ascii="Arial" w:hAnsi="Arial" w:cs="Arial"/>
        </w:rPr>
        <w:t xml:space="preserve"> that </w:t>
      </w:r>
      <w:r>
        <w:rPr>
          <w:rFonts w:ascii="Arial" w:hAnsi="Arial" w:cs="Arial"/>
          <w:i/>
        </w:rPr>
        <w:t xml:space="preserve">C.albicans </w:t>
      </w:r>
      <w:r w:rsidR="00991E3A">
        <w:rPr>
          <w:rFonts w:ascii="Arial" w:hAnsi="Arial" w:cs="Arial"/>
        </w:rPr>
        <w:t>colonizes</w:t>
      </w:r>
      <w:r>
        <w:rPr>
          <w:rFonts w:ascii="Arial" w:hAnsi="Arial" w:cs="Arial"/>
        </w:rPr>
        <w:t>, disseminated infection was evaluated by determining the cfu/g kidneys.</w:t>
      </w:r>
      <w:r w:rsidR="007B22F0" w:rsidRPr="007B22F0">
        <w:t xml:space="preserve"> </w:t>
      </w:r>
      <w:r w:rsidR="00CB17F0">
        <w:rPr>
          <w:rFonts w:ascii="Arial" w:hAnsi="Arial" w:cs="Arial"/>
        </w:rPr>
        <w:t>For tissue burden studies, four groups of 5</w:t>
      </w:r>
      <w:r w:rsidR="007B22F0" w:rsidRPr="007B22F0">
        <w:rPr>
          <w:rFonts w:ascii="Arial" w:hAnsi="Arial" w:cs="Arial"/>
        </w:rPr>
        <w:t xml:space="preserve"> mice, one for eac</w:t>
      </w:r>
      <w:r w:rsidR="00CB17F0">
        <w:rPr>
          <w:rFonts w:ascii="Arial" w:hAnsi="Arial" w:cs="Arial"/>
        </w:rPr>
        <w:t>h treatment and one for controls</w:t>
      </w:r>
      <w:r w:rsidR="007B22F0" w:rsidRPr="007B22F0">
        <w:rPr>
          <w:rFonts w:ascii="Arial" w:hAnsi="Arial" w:cs="Arial"/>
        </w:rPr>
        <w:t>, we</w:t>
      </w:r>
      <w:r w:rsidR="00C34CFA">
        <w:rPr>
          <w:rFonts w:ascii="Arial" w:hAnsi="Arial" w:cs="Arial"/>
        </w:rPr>
        <w:t>re used</w:t>
      </w:r>
      <w:r w:rsidR="007B22F0" w:rsidRPr="007B22F0">
        <w:rPr>
          <w:rFonts w:ascii="Arial" w:hAnsi="Arial" w:cs="Arial"/>
        </w:rPr>
        <w:t>. For all treatments, therapy began 24 h after challenge and lasted 5 days. One day after the</w:t>
      </w:r>
      <w:r w:rsidR="007B22F0">
        <w:rPr>
          <w:rFonts w:ascii="Arial" w:hAnsi="Arial" w:cs="Arial"/>
        </w:rPr>
        <w:t xml:space="preserve"> treatment finished, three</w:t>
      </w:r>
      <w:r w:rsidR="007B22F0" w:rsidRPr="007B22F0">
        <w:rPr>
          <w:rFonts w:ascii="Arial" w:hAnsi="Arial" w:cs="Arial"/>
        </w:rPr>
        <w:t xml:space="preserve"> of the surviving mic</w:t>
      </w:r>
      <w:r w:rsidR="007B22F0">
        <w:rPr>
          <w:rFonts w:ascii="Arial" w:hAnsi="Arial" w:cs="Arial"/>
        </w:rPr>
        <w:t>e were sacrificed. Kidneys were collected and</w:t>
      </w:r>
      <w:r w:rsidR="007B22F0" w:rsidRPr="007B22F0">
        <w:rPr>
          <w:rFonts w:ascii="Arial" w:hAnsi="Arial" w:cs="Arial"/>
        </w:rPr>
        <w:t xml:space="preserve"> homog</w:t>
      </w:r>
      <w:r w:rsidR="007B22F0">
        <w:rPr>
          <w:rFonts w:ascii="Arial" w:hAnsi="Arial" w:cs="Arial"/>
        </w:rPr>
        <w:t>enized in 1 ml of sterile phosphate buffered saline</w:t>
      </w:r>
      <w:r w:rsidR="007B22F0" w:rsidRPr="007B22F0">
        <w:rPr>
          <w:rFonts w:ascii="Arial" w:hAnsi="Arial" w:cs="Arial"/>
        </w:rPr>
        <w:t>. Serial 10-fold dilutions of the homogenates w</w:t>
      </w:r>
      <w:r w:rsidR="007B22F0">
        <w:rPr>
          <w:rFonts w:ascii="Arial" w:hAnsi="Arial" w:cs="Arial"/>
        </w:rPr>
        <w:t>ere plated on YPD</w:t>
      </w:r>
      <w:r w:rsidR="007B22F0" w:rsidRPr="007B22F0">
        <w:rPr>
          <w:rFonts w:ascii="Arial" w:hAnsi="Arial" w:cs="Arial"/>
        </w:rPr>
        <w:t xml:space="preserve"> a</w:t>
      </w:r>
      <w:r w:rsidR="007B22F0">
        <w:rPr>
          <w:rFonts w:ascii="Arial" w:hAnsi="Arial" w:cs="Arial"/>
        </w:rPr>
        <w:t>gar, incubated at 37</w:t>
      </w:r>
      <w:r w:rsidR="007B22F0" w:rsidRPr="007B22F0">
        <w:rPr>
          <w:rFonts w:ascii="Arial" w:hAnsi="Arial" w:cs="Arial"/>
        </w:rPr>
        <w:t>°C,</w:t>
      </w:r>
      <w:r w:rsidR="007B22F0">
        <w:rPr>
          <w:rFonts w:ascii="Arial" w:hAnsi="Arial" w:cs="Arial"/>
        </w:rPr>
        <w:t xml:space="preserve"> and t</w:t>
      </w:r>
      <w:r w:rsidR="007B22F0" w:rsidRPr="007B22F0">
        <w:rPr>
          <w:rFonts w:ascii="Arial" w:hAnsi="Arial" w:cs="Arial"/>
        </w:rPr>
        <w:t xml:space="preserve">he numbers of CFU per gram of </w:t>
      </w:r>
      <w:r w:rsidR="007B22F0">
        <w:rPr>
          <w:rFonts w:ascii="Arial" w:hAnsi="Arial" w:cs="Arial"/>
        </w:rPr>
        <w:t>kidney tissue was</w:t>
      </w:r>
      <w:r w:rsidR="007B22F0" w:rsidRPr="007B22F0">
        <w:rPr>
          <w:rFonts w:ascii="Arial" w:hAnsi="Arial" w:cs="Arial"/>
        </w:rPr>
        <w:t xml:space="preserve"> calculated.</w:t>
      </w:r>
      <w:r>
        <w:rPr>
          <w:rFonts w:ascii="Arial" w:hAnsi="Arial" w:cs="Arial"/>
        </w:rPr>
        <w:t xml:space="preserve"> </w:t>
      </w:r>
      <w:r w:rsidR="00A16D71">
        <w:rPr>
          <w:rFonts w:ascii="Arial" w:hAnsi="Arial" w:cs="Arial"/>
        </w:rPr>
        <w:t>No significant differences were found between the fungal burden in mice kidneys following fluconazole treatment or fluconazole + tetracycline treatment</w:t>
      </w:r>
      <w:r w:rsidR="000F1869">
        <w:rPr>
          <w:rFonts w:ascii="Arial" w:hAnsi="Arial" w:cs="Arial"/>
        </w:rPr>
        <w:t>,</w:t>
      </w:r>
      <w:r w:rsidR="0032396A">
        <w:rPr>
          <w:rFonts w:ascii="Arial" w:hAnsi="Arial" w:cs="Arial"/>
        </w:rPr>
        <w:t xml:space="preserve"> </w:t>
      </w:r>
      <w:r w:rsidR="000F1869">
        <w:rPr>
          <w:rFonts w:ascii="Arial" w:hAnsi="Arial" w:cs="Arial"/>
        </w:rPr>
        <w:t xml:space="preserve">P&gt;0.5 </w:t>
      </w:r>
      <w:r w:rsidR="0032396A">
        <w:rPr>
          <w:rFonts w:ascii="Arial" w:hAnsi="Arial" w:cs="Arial"/>
        </w:rPr>
        <w:t>(Figure</w:t>
      </w:r>
      <w:proofErr w:type="gramStart"/>
      <w:r w:rsidR="0032396A">
        <w:rPr>
          <w:rFonts w:ascii="Arial" w:hAnsi="Arial" w:cs="Arial"/>
        </w:rPr>
        <w:t>:5</w:t>
      </w:r>
      <w:proofErr w:type="gramEnd"/>
      <w:r w:rsidR="0032396A">
        <w:rPr>
          <w:rFonts w:ascii="Arial" w:hAnsi="Arial" w:cs="Arial"/>
        </w:rPr>
        <w:t>-2</w:t>
      </w:r>
      <w:r w:rsidR="00991E3A">
        <w:rPr>
          <w:rFonts w:ascii="Arial" w:hAnsi="Arial" w:cs="Arial"/>
        </w:rPr>
        <w:t>)</w:t>
      </w:r>
      <w:r w:rsidR="00A16D71">
        <w:rPr>
          <w:rFonts w:ascii="Arial" w:hAnsi="Arial" w:cs="Arial"/>
        </w:rPr>
        <w:t>.</w:t>
      </w:r>
    </w:p>
    <w:p w:rsidR="00607E8A" w:rsidRDefault="00607E8A" w:rsidP="00A82BAE">
      <w:pPr>
        <w:spacing w:before="240" w:line="480" w:lineRule="auto"/>
        <w:rPr>
          <w:rFonts w:ascii="Arial" w:hAnsi="Arial" w:cs="Arial"/>
        </w:rPr>
      </w:pPr>
    </w:p>
    <w:p w:rsidR="00607E8A" w:rsidRDefault="00A14FB4" w:rsidP="00A82BAE">
      <w:pPr>
        <w:spacing w:before="240" w:line="480" w:lineRule="auto"/>
        <w:rPr>
          <w:rFonts w:ascii="Arial" w:hAnsi="Arial" w:cs="Arial"/>
          <w:b/>
        </w:rPr>
      </w:pPr>
      <w:r w:rsidRPr="00A14FB4">
        <w:rPr>
          <w:rFonts w:ascii="Arial" w:hAnsi="Arial" w:cs="Arial"/>
          <w:b/>
        </w:rPr>
        <w:t>DISCUSSION:</w:t>
      </w:r>
    </w:p>
    <w:p w:rsidR="00AE74C4" w:rsidRDefault="008E76C4" w:rsidP="00083851">
      <w:pPr>
        <w:spacing w:before="240" w:line="480" w:lineRule="auto"/>
        <w:rPr>
          <w:rFonts w:ascii="Arial" w:hAnsi="Arial" w:cs="Arial"/>
        </w:rPr>
      </w:pPr>
      <w:r>
        <w:rPr>
          <w:rFonts w:ascii="Arial" w:hAnsi="Arial" w:cs="Arial"/>
        </w:rPr>
        <w:t xml:space="preserve">Given the degree of morbidity and the rate of mortality associated with invasive fungal infections, especially in immunocompromised </w:t>
      </w:r>
      <w:r w:rsidR="00FC217B">
        <w:rPr>
          <w:rFonts w:ascii="Arial" w:hAnsi="Arial" w:cs="Arial"/>
        </w:rPr>
        <w:t>patients, t</w:t>
      </w:r>
      <w:r>
        <w:rPr>
          <w:rFonts w:ascii="Arial" w:hAnsi="Arial" w:cs="Arial"/>
        </w:rPr>
        <w:t>he use of combination thera</w:t>
      </w:r>
      <w:r w:rsidR="00FC217B">
        <w:rPr>
          <w:rFonts w:ascii="Arial" w:hAnsi="Arial" w:cs="Arial"/>
        </w:rPr>
        <w:t>py to treat these</w:t>
      </w:r>
      <w:r>
        <w:rPr>
          <w:rFonts w:ascii="Arial" w:hAnsi="Arial" w:cs="Arial"/>
        </w:rPr>
        <w:t xml:space="preserve"> infections has been considered over the past decades</w:t>
      </w:r>
      <w:r w:rsidR="00FC217B">
        <w:rPr>
          <w:rFonts w:ascii="Arial" w:hAnsi="Arial" w:cs="Arial"/>
        </w:rPr>
        <w:t xml:space="preserve"> (Bennet et al</w:t>
      </w:r>
      <w:r w:rsidR="00C34CFA">
        <w:rPr>
          <w:rFonts w:ascii="Arial" w:hAnsi="Arial" w:cs="Arial"/>
        </w:rPr>
        <w:t>., 1979</w:t>
      </w:r>
      <w:r w:rsidR="00FC217B">
        <w:rPr>
          <w:rFonts w:ascii="Arial" w:hAnsi="Arial" w:cs="Arial"/>
        </w:rPr>
        <w:t>)</w:t>
      </w:r>
      <w:r w:rsidR="006E47A7">
        <w:rPr>
          <w:rFonts w:ascii="Arial" w:hAnsi="Arial" w:cs="Arial"/>
        </w:rPr>
        <w:t>. D</w:t>
      </w:r>
      <w:r>
        <w:rPr>
          <w:rFonts w:ascii="Arial" w:hAnsi="Arial" w:cs="Arial"/>
        </w:rPr>
        <w:t>espite the lack of data from controlled clinical trials</w:t>
      </w:r>
      <w:r w:rsidR="006E47A7">
        <w:rPr>
          <w:rFonts w:ascii="Arial" w:hAnsi="Arial" w:cs="Arial"/>
        </w:rPr>
        <w:t xml:space="preserve">, combination therapy has been considered as a </w:t>
      </w:r>
      <w:r w:rsidR="007706AD">
        <w:rPr>
          <w:rFonts w:ascii="Arial" w:hAnsi="Arial" w:cs="Arial"/>
        </w:rPr>
        <w:t>viable option with the hope of achieving reduced antifungal resistance and synergy between drugs that target different cellular component</w:t>
      </w:r>
      <w:r w:rsidR="00C34CFA">
        <w:rPr>
          <w:rFonts w:ascii="Arial" w:hAnsi="Arial" w:cs="Arial"/>
        </w:rPr>
        <w:t>s</w:t>
      </w:r>
      <w:r w:rsidR="007706AD">
        <w:rPr>
          <w:rFonts w:ascii="Arial" w:hAnsi="Arial" w:cs="Arial"/>
        </w:rPr>
        <w:t xml:space="preserve"> or processes</w:t>
      </w:r>
      <w:r>
        <w:rPr>
          <w:rFonts w:ascii="Arial" w:hAnsi="Arial" w:cs="Arial"/>
        </w:rPr>
        <w:t xml:space="preserve">. </w:t>
      </w:r>
      <w:r w:rsidR="00FC217B">
        <w:rPr>
          <w:rFonts w:ascii="Arial" w:hAnsi="Arial" w:cs="Arial"/>
        </w:rPr>
        <w:t xml:space="preserve">This in part is supported by </w:t>
      </w:r>
      <w:r w:rsidR="007706AD">
        <w:rPr>
          <w:rFonts w:ascii="Arial" w:hAnsi="Arial" w:cs="Arial"/>
        </w:rPr>
        <w:t xml:space="preserve">the success of using combination therapy for the treatment of cryptococal meningitis as determined by animal models and anecdotal case studies (Mukherjee et al., 2005). The use of amphotericin B in combination with </w:t>
      </w:r>
      <w:r w:rsidR="00FF11F2">
        <w:rPr>
          <w:rFonts w:ascii="Arial" w:hAnsi="Arial" w:cs="Arial"/>
        </w:rPr>
        <w:t>5 fluorocytosine</w:t>
      </w:r>
      <w:r w:rsidR="007706AD">
        <w:rPr>
          <w:rFonts w:ascii="Arial" w:hAnsi="Arial" w:cs="Arial"/>
        </w:rPr>
        <w:t xml:space="preserve"> resulted in rapid clearance of </w:t>
      </w:r>
      <w:r w:rsidR="007706AD">
        <w:rPr>
          <w:rFonts w:ascii="Arial" w:hAnsi="Arial" w:cs="Arial"/>
          <w:i/>
        </w:rPr>
        <w:t xml:space="preserve">C.neoformans </w:t>
      </w:r>
      <w:r w:rsidR="007706AD">
        <w:rPr>
          <w:rFonts w:ascii="Arial" w:hAnsi="Arial" w:cs="Arial"/>
        </w:rPr>
        <w:t xml:space="preserve">from the cerebrospinal fluid and higher rates of cure (Baddley &amp; Pappas, 2005). </w:t>
      </w:r>
      <w:r w:rsidR="00AE74C4">
        <w:rPr>
          <w:rFonts w:ascii="Arial" w:hAnsi="Arial" w:cs="Arial"/>
        </w:rPr>
        <w:t xml:space="preserve">There has been some clinical evidence for improved outcomes of candidiasis patients receiving a combination therapy of amphotericin B and fluconazole (Abele-Horn et al., 1996). </w:t>
      </w:r>
    </w:p>
    <w:p w:rsidR="00AE74C4" w:rsidRDefault="00AE74C4" w:rsidP="00083851">
      <w:pPr>
        <w:spacing w:before="240" w:line="480" w:lineRule="auto"/>
        <w:rPr>
          <w:rFonts w:ascii="Arial" w:hAnsi="Arial" w:cs="Arial"/>
        </w:rPr>
      </w:pPr>
      <w:r>
        <w:rPr>
          <w:rFonts w:ascii="Arial" w:hAnsi="Arial" w:cs="Arial"/>
        </w:rPr>
        <w:t xml:space="preserve">In this study the </w:t>
      </w:r>
      <w:r w:rsidRPr="00AE74C4">
        <w:rPr>
          <w:rFonts w:ascii="Arial" w:hAnsi="Arial" w:cs="Arial"/>
          <w:i/>
        </w:rPr>
        <w:t>in vivo</w:t>
      </w:r>
      <w:r>
        <w:rPr>
          <w:rFonts w:ascii="Arial" w:hAnsi="Arial" w:cs="Arial"/>
        </w:rPr>
        <w:t xml:space="preserve"> efficacy of using tetracycline in combination with fluconazole was evaluated using a mouse model of systemic candidiasis. The rationale for testing this combination is based on the demonstration of synergy between the two drugs </w:t>
      </w:r>
      <w:r w:rsidRPr="00AE74C4">
        <w:rPr>
          <w:rFonts w:ascii="Arial" w:hAnsi="Arial" w:cs="Arial"/>
          <w:i/>
        </w:rPr>
        <w:t>in vitro</w:t>
      </w:r>
      <w:r>
        <w:rPr>
          <w:rFonts w:ascii="Arial" w:hAnsi="Arial" w:cs="Arial"/>
        </w:rPr>
        <w:t xml:space="preserve">. </w:t>
      </w:r>
      <w:r w:rsidR="00706823" w:rsidRPr="001B2361">
        <w:rPr>
          <w:rFonts w:ascii="Arial" w:hAnsi="Arial" w:cs="Arial"/>
          <w:i/>
        </w:rPr>
        <w:t>In vivo</w:t>
      </w:r>
      <w:r w:rsidR="00706823">
        <w:rPr>
          <w:rFonts w:ascii="Arial" w:hAnsi="Arial" w:cs="Arial"/>
        </w:rPr>
        <w:t xml:space="preserve"> efficacy was determined by measuring fungal burden in mice kidneys after the different treatments and by measuring mean survival times of mice. </w:t>
      </w:r>
    </w:p>
    <w:p w:rsidR="00706823" w:rsidRDefault="00706823" w:rsidP="00083851">
      <w:pPr>
        <w:spacing w:before="240" w:line="480" w:lineRule="auto"/>
        <w:rPr>
          <w:rFonts w:ascii="Arial" w:hAnsi="Arial" w:cs="Arial"/>
        </w:rPr>
      </w:pPr>
      <w:r>
        <w:rPr>
          <w:rFonts w:ascii="Arial" w:hAnsi="Arial" w:cs="Arial"/>
        </w:rPr>
        <w:t>For groups of mice receiving the combination or fluconazole alone, the results were similar and survival rates were comparable (P&gt;0.1). No differences were found in the fungal load in mice kidneys too. The</w:t>
      </w:r>
      <w:r w:rsidR="00083851">
        <w:rPr>
          <w:rFonts w:ascii="Arial" w:hAnsi="Arial" w:cs="Arial"/>
        </w:rPr>
        <w:t>se observations suggest that</w:t>
      </w:r>
      <w:r>
        <w:rPr>
          <w:rFonts w:ascii="Arial" w:hAnsi="Arial" w:cs="Arial"/>
        </w:rPr>
        <w:t xml:space="preserve"> no synergy occurs between fluconazole and tetracycline </w:t>
      </w:r>
      <w:r>
        <w:rPr>
          <w:rFonts w:ascii="Arial" w:hAnsi="Arial" w:cs="Arial"/>
          <w:i/>
        </w:rPr>
        <w:t xml:space="preserve">in vivo </w:t>
      </w:r>
      <w:r>
        <w:rPr>
          <w:rFonts w:ascii="Arial" w:hAnsi="Arial" w:cs="Arial"/>
        </w:rPr>
        <w:t>at least at the concentrations used</w:t>
      </w:r>
      <w:r w:rsidR="00083851">
        <w:rPr>
          <w:rFonts w:ascii="Arial" w:hAnsi="Arial" w:cs="Arial"/>
        </w:rPr>
        <w:t xml:space="preserve">. </w:t>
      </w:r>
      <w:r w:rsidR="001B2361">
        <w:rPr>
          <w:rFonts w:ascii="Arial" w:hAnsi="Arial" w:cs="Arial"/>
        </w:rPr>
        <w:t>However, t</w:t>
      </w:r>
      <w:r w:rsidR="00083851">
        <w:rPr>
          <w:rFonts w:ascii="Arial" w:hAnsi="Arial" w:cs="Arial"/>
        </w:rPr>
        <w:t>here are several</w:t>
      </w:r>
      <w:r w:rsidR="001B2361">
        <w:rPr>
          <w:rFonts w:ascii="Arial" w:hAnsi="Arial" w:cs="Arial"/>
        </w:rPr>
        <w:t xml:space="preserve"> loopholes in this study</w:t>
      </w:r>
      <w:r w:rsidR="00083851">
        <w:rPr>
          <w:rFonts w:ascii="Arial" w:hAnsi="Arial" w:cs="Arial"/>
        </w:rPr>
        <w:t xml:space="preserve"> that could explain the different observations </w:t>
      </w:r>
      <w:r w:rsidR="00083851" w:rsidRPr="00083851">
        <w:rPr>
          <w:rFonts w:ascii="Arial" w:hAnsi="Arial" w:cs="Arial"/>
          <w:i/>
        </w:rPr>
        <w:t>in vitro</w:t>
      </w:r>
      <w:r w:rsidR="00083851">
        <w:rPr>
          <w:rFonts w:ascii="Arial" w:hAnsi="Arial" w:cs="Arial"/>
        </w:rPr>
        <w:t xml:space="preserve"> and </w:t>
      </w:r>
      <w:r w:rsidR="00083851" w:rsidRPr="00083851">
        <w:rPr>
          <w:rFonts w:ascii="Arial" w:hAnsi="Arial" w:cs="Arial"/>
          <w:i/>
        </w:rPr>
        <w:t>in vivo</w:t>
      </w:r>
      <w:r w:rsidR="00083851">
        <w:rPr>
          <w:rFonts w:ascii="Arial" w:hAnsi="Arial" w:cs="Arial"/>
        </w:rPr>
        <w:t>. The</w:t>
      </w:r>
      <w:r>
        <w:rPr>
          <w:rFonts w:ascii="Arial" w:hAnsi="Arial" w:cs="Arial"/>
        </w:rPr>
        <w:t xml:space="preserve"> concentration of tetra</w:t>
      </w:r>
      <w:r w:rsidR="00083851">
        <w:rPr>
          <w:rFonts w:ascii="Arial" w:hAnsi="Arial" w:cs="Arial"/>
        </w:rPr>
        <w:t xml:space="preserve">cycline was not optimized, in terms of how it is metabolized </w:t>
      </w:r>
      <w:r w:rsidR="00083851">
        <w:rPr>
          <w:rFonts w:ascii="Arial" w:hAnsi="Arial" w:cs="Arial"/>
          <w:i/>
        </w:rPr>
        <w:t>in vivo</w:t>
      </w:r>
      <w:r w:rsidR="00083851">
        <w:rPr>
          <w:rFonts w:ascii="Arial" w:hAnsi="Arial" w:cs="Arial"/>
        </w:rPr>
        <w:t>, the serum levels</w:t>
      </w:r>
      <w:r w:rsidR="00131BA6">
        <w:rPr>
          <w:rFonts w:ascii="Arial" w:hAnsi="Arial" w:cs="Arial"/>
        </w:rPr>
        <w:t xml:space="preserve"> and/ or tissue distribution</w:t>
      </w:r>
      <w:r w:rsidR="00083851">
        <w:rPr>
          <w:rFonts w:ascii="Arial" w:hAnsi="Arial" w:cs="Arial"/>
        </w:rPr>
        <w:t xml:space="preserve"> of the drug was not determined, so there was no way of knowing if the most effective dose of tetracycline was used. Moreover, the dose of tetracycline was not controlled. Since the dose was given orally in the form of drinking water, it was just assumed that the mice would drink the same amount of water daily and the daily dose of tetracycline would be more or less constant</w:t>
      </w:r>
      <w:r w:rsidR="006A45E1">
        <w:rPr>
          <w:rFonts w:ascii="Arial" w:hAnsi="Arial" w:cs="Arial"/>
        </w:rPr>
        <w:t xml:space="preserve"> throughout the treatment period</w:t>
      </w:r>
      <w:r w:rsidR="00083851">
        <w:rPr>
          <w:rFonts w:ascii="Arial" w:hAnsi="Arial" w:cs="Arial"/>
        </w:rPr>
        <w:t xml:space="preserve">. Perhaps a better way of administering the dose would be to inject tetracycline intraperitoneally to ensure a constant dose throughout the treatment regimen. </w:t>
      </w:r>
    </w:p>
    <w:p w:rsidR="00083851" w:rsidRPr="00083851" w:rsidRDefault="00E06E77" w:rsidP="00083851">
      <w:pPr>
        <w:spacing w:before="240" w:line="480" w:lineRule="auto"/>
        <w:rPr>
          <w:rFonts w:ascii="Arial" w:hAnsi="Arial" w:cs="Arial"/>
        </w:rPr>
      </w:pPr>
      <w:r>
        <w:rPr>
          <w:rFonts w:ascii="Arial" w:hAnsi="Arial" w:cs="Arial"/>
        </w:rPr>
        <w:t>No significant</w:t>
      </w:r>
      <w:r w:rsidR="00083851">
        <w:rPr>
          <w:rFonts w:ascii="Arial" w:hAnsi="Arial" w:cs="Arial"/>
        </w:rPr>
        <w:t xml:space="preserve"> conclusions </w:t>
      </w:r>
      <w:r>
        <w:rPr>
          <w:rFonts w:ascii="Arial" w:hAnsi="Arial" w:cs="Arial"/>
        </w:rPr>
        <w:t xml:space="preserve">with regards to the efficacy of fluconazole + tetracycline combination therapy </w:t>
      </w:r>
      <w:r w:rsidR="00083851">
        <w:rPr>
          <w:rFonts w:ascii="Arial" w:hAnsi="Arial" w:cs="Arial"/>
        </w:rPr>
        <w:t>could be made from this study</w:t>
      </w:r>
      <w:r>
        <w:rPr>
          <w:rFonts w:ascii="Arial" w:hAnsi="Arial" w:cs="Arial"/>
        </w:rPr>
        <w:t>. This drug combination</w:t>
      </w:r>
      <w:r w:rsidR="00083851">
        <w:rPr>
          <w:rFonts w:ascii="Arial" w:hAnsi="Arial" w:cs="Arial"/>
        </w:rPr>
        <w:t xml:space="preserve"> warrants further investigation where the dose of both fluconazole and tetracycline is controlled</w:t>
      </w:r>
      <w:r w:rsidR="003E7C9B">
        <w:rPr>
          <w:rFonts w:ascii="Arial" w:hAnsi="Arial" w:cs="Arial"/>
        </w:rPr>
        <w:t>.</w:t>
      </w:r>
    </w:p>
    <w:p w:rsidR="00A14FB4" w:rsidRDefault="00A14FB4" w:rsidP="00A82BAE">
      <w:pPr>
        <w:spacing w:before="240" w:line="480" w:lineRule="auto"/>
        <w:rPr>
          <w:rFonts w:ascii="Arial" w:hAnsi="Arial" w:cs="Arial"/>
        </w:rPr>
      </w:pPr>
    </w:p>
    <w:p w:rsidR="00F74A67" w:rsidRDefault="00F74A67" w:rsidP="00A82BAE">
      <w:pPr>
        <w:spacing w:before="240" w:line="480" w:lineRule="auto"/>
        <w:rPr>
          <w:rFonts w:ascii="Arial" w:hAnsi="Arial" w:cs="Arial"/>
          <w:b/>
        </w:rPr>
      </w:pPr>
    </w:p>
    <w:p w:rsidR="00C855B2" w:rsidRDefault="00C855B2" w:rsidP="00A82BAE">
      <w:pPr>
        <w:spacing w:before="240" w:line="480" w:lineRule="auto"/>
        <w:rPr>
          <w:rFonts w:ascii="Arial" w:hAnsi="Arial" w:cs="Arial"/>
          <w:b/>
        </w:rPr>
      </w:pPr>
    </w:p>
    <w:p w:rsidR="00F74A67" w:rsidRDefault="00F74A67" w:rsidP="00A82BAE">
      <w:pPr>
        <w:spacing w:before="240" w:line="480" w:lineRule="auto"/>
        <w:rPr>
          <w:rFonts w:ascii="Arial" w:hAnsi="Arial" w:cs="Arial"/>
          <w:b/>
        </w:rPr>
      </w:pPr>
    </w:p>
    <w:p w:rsidR="00F74A67" w:rsidRDefault="00F74A67" w:rsidP="00A82BAE">
      <w:pPr>
        <w:spacing w:before="240" w:line="480" w:lineRule="auto"/>
        <w:rPr>
          <w:rFonts w:ascii="Arial" w:hAnsi="Arial" w:cs="Arial"/>
          <w:b/>
        </w:rPr>
      </w:pPr>
    </w:p>
    <w:p w:rsidR="00BA2107" w:rsidRDefault="00BA2107" w:rsidP="00A82BAE">
      <w:pPr>
        <w:spacing w:before="240" w:line="480" w:lineRule="auto"/>
        <w:rPr>
          <w:rFonts w:ascii="Arial" w:hAnsi="Arial" w:cs="Arial"/>
          <w:b/>
        </w:rPr>
      </w:pPr>
    </w:p>
    <w:p w:rsidR="00BA2107" w:rsidRDefault="00BA2107" w:rsidP="00A82BAE">
      <w:pPr>
        <w:spacing w:before="240" w:line="480" w:lineRule="auto"/>
        <w:rPr>
          <w:rFonts w:ascii="Arial" w:hAnsi="Arial" w:cs="Arial"/>
          <w:b/>
        </w:rPr>
      </w:pPr>
    </w:p>
    <w:p w:rsidR="00BA2107" w:rsidRDefault="00BA2107" w:rsidP="00A82BAE">
      <w:pPr>
        <w:spacing w:before="240" w:line="480" w:lineRule="auto"/>
        <w:rPr>
          <w:rFonts w:ascii="Arial" w:hAnsi="Arial" w:cs="Arial"/>
          <w:b/>
        </w:rPr>
      </w:pPr>
    </w:p>
    <w:p w:rsidR="00BA2107" w:rsidRDefault="00BA2107" w:rsidP="00A82BAE">
      <w:pPr>
        <w:spacing w:before="240" w:line="480" w:lineRule="auto"/>
        <w:rPr>
          <w:rFonts w:ascii="Arial" w:hAnsi="Arial" w:cs="Arial"/>
          <w:b/>
        </w:rPr>
      </w:pPr>
    </w:p>
    <w:p w:rsidR="00BA2107" w:rsidRDefault="00BA2107" w:rsidP="00A82BAE">
      <w:pPr>
        <w:spacing w:before="240" w:line="480" w:lineRule="auto"/>
        <w:rPr>
          <w:rFonts w:ascii="Arial" w:hAnsi="Arial" w:cs="Arial"/>
          <w:b/>
        </w:rPr>
      </w:pPr>
    </w:p>
    <w:p w:rsidR="00BA2107" w:rsidRDefault="00BA2107" w:rsidP="00A82BAE">
      <w:pPr>
        <w:spacing w:before="240" w:line="480" w:lineRule="auto"/>
        <w:rPr>
          <w:rFonts w:ascii="Arial" w:hAnsi="Arial" w:cs="Arial"/>
          <w:b/>
        </w:rPr>
      </w:pPr>
    </w:p>
    <w:p w:rsidR="00BA2107" w:rsidRDefault="00BA2107" w:rsidP="00A82BAE">
      <w:pPr>
        <w:spacing w:before="240" w:line="480" w:lineRule="auto"/>
        <w:rPr>
          <w:rFonts w:ascii="Arial" w:hAnsi="Arial" w:cs="Arial"/>
          <w:b/>
        </w:rPr>
      </w:pPr>
    </w:p>
    <w:p w:rsidR="00BA2107" w:rsidRDefault="00BA2107" w:rsidP="00A82BAE">
      <w:pPr>
        <w:spacing w:before="240" w:line="480" w:lineRule="auto"/>
        <w:rPr>
          <w:rFonts w:ascii="Arial" w:hAnsi="Arial" w:cs="Arial"/>
          <w:b/>
        </w:rPr>
      </w:pPr>
    </w:p>
    <w:p w:rsidR="00BA2107" w:rsidRDefault="00BA2107" w:rsidP="00A82BAE">
      <w:pPr>
        <w:spacing w:before="240" w:line="480" w:lineRule="auto"/>
        <w:rPr>
          <w:rFonts w:ascii="Arial" w:hAnsi="Arial" w:cs="Arial"/>
          <w:b/>
        </w:rPr>
      </w:pPr>
      <w:r>
        <w:rPr>
          <w:rFonts w:ascii="Arial" w:hAnsi="Arial" w:cs="Arial"/>
          <w:b/>
        </w:rPr>
        <w:t>APPENDIX E: FIGURES</w:t>
      </w:r>
    </w:p>
    <w:p w:rsidR="003E7C9B" w:rsidRPr="003E7C9B" w:rsidRDefault="00C159CF" w:rsidP="00C159CF">
      <w:pPr>
        <w:spacing w:before="240" w:line="480" w:lineRule="auto"/>
        <w:rPr>
          <w:rFonts w:ascii="Arial" w:hAnsi="Arial" w:cs="Arial"/>
        </w:rPr>
      </w:pPr>
      <w:r>
        <w:rPr>
          <w:rFonts w:ascii="Arial" w:hAnsi="Arial" w:cs="Arial"/>
          <w:b/>
          <w:noProof/>
        </w:rPr>
        <w:drawing>
          <wp:anchor distT="0" distB="0" distL="114300" distR="114300" simplePos="0" relativeHeight="251650048" behindDoc="1" locked="0" layoutInCell="1" allowOverlap="1">
            <wp:simplePos x="0" y="0"/>
            <wp:positionH relativeFrom="column">
              <wp:posOffset>-238125</wp:posOffset>
            </wp:positionH>
            <wp:positionV relativeFrom="paragraph">
              <wp:posOffset>-95250</wp:posOffset>
            </wp:positionV>
            <wp:extent cx="6143625" cy="4010025"/>
            <wp:effectExtent l="19050" t="0" r="9525" b="0"/>
            <wp:wrapTight wrapText="bothSides">
              <wp:wrapPolygon edited="0">
                <wp:start x="-67" y="0"/>
                <wp:lineTo x="-67" y="21549"/>
                <wp:lineTo x="21633" y="21549"/>
                <wp:lineTo x="21633" y="0"/>
                <wp:lineTo x="-67" y="0"/>
              </wp:wrapPolygon>
            </wp:wrapTight>
            <wp:docPr id="2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6143625" cy="4010025"/>
                    </a:xfrm>
                    <a:prstGeom prst="rect">
                      <a:avLst/>
                    </a:prstGeom>
                  </pic:spPr>
                </pic:pic>
              </a:graphicData>
            </a:graphic>
          </wp:anchor>
        </w:drawing>
      </w:r>
    </w:p>
    <w:p w:rsidR="003E7C9B" w:rsidRPr="003E7C9B" w:rsidRDefault="004509A2" w:rsidP="003E7C9B">
      <w:pPr>
        <w:rPr>
          <w:rFonts w:ascii="Arial" w:hAnsi="Arial" w:cs="Arial"/>
        </w:rPr>
      </w:pPr>
      <w:r w:rsidRPr="004509A2">
        <w:rPr>
          <w:rFonts w:ascii="Arial" w:hAnsi="Arial" w:cs="Arial"/>
          <w:b/>
          <w:noProof/>
        </w:rPr>
        <w:pict>
          <v:shape id="Text Box 18" o:spid="_x0000_s1062" type="#_x0000_t202" style="position:absolute;margin-left:0;margin-top:2.3pt;width:456.55pt;height:80.65pt;z-index:-251643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wrapcoords="-35 0 -35 21400 21600 2140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" stroked="f">
            <v:textbox style="mso-fit-shape-to-text:t">
              <w:txbxContent>
                <w:p w:rsidR="00B178FF" w:rsidRPr="006A45E1" w:rsidRDefault="00B178FF">
                  <w:pPr>
                    <w:rPr>
                      <w:rFonts w:ascii="Arial" w:hAnsi="Arial" w:cs="Arial"/>
                      <w:sz w:val="24"/>
                      <w:szCs w:val="24"/>
                    </w:rPr>
                  </w:pPr>
                  <w:r w:rsidRPr="00802223">
                    <w:rPr>
                      <w:rFonts w:ascii="Arial" w:hAnsi="Arial" w:cs="Arial"/>
                      <w:b/>
                      <w:sz w:val="24"/>
                      <w:szCs w:val="24"/>
                    </w:rPr>
                    <w:t xml:space="preserve">Figure 5-1: Effect of treatment with fluconazole, tetracycline and fluconazole in combination with tetracycline on the mortality of mice infected with wild-type </w:t>
                  </w:r>
                  <w:r w:rsidRPr="00802223">
                    <w:rPr>
                      <w:rFonts w:ascii="Arial" w:hAnsi="Arial" w:cs="Arial"/>
                      <w:b/>
                      <w:i/>
                      <w:sz w:val="24"/>
                      <w:szCs w:val="24"/>
                    </w:rPr>
                    <w:t>C.albicans</w:t>
                  </w:r>
                  <w:r w:rsidRPr="00802223">
                    <w:rPr>
                      <w:rFonts w:ascii="Arial" w:hAnsi="Arial" w:cs="Arial"/>
                      <w:b/>
                      <w:sz w:val="24"/>
                      <w:szCs w:val="24"/>
                    </w:rPr>
                    <w:t>.</w:t>
                  </w:r>
                  <w:r>
                    <w:rPr>
                      <w:rFonts w:ascii="Arial" w:hAnsi="Arial" w:cs="Arial"/>
                      <w:sz w:val="24"/>
                      <w:szCs w:val="24"/>
                    </w:rPr>
                    <w:t xml:space="preserve"> This figure is representative of two experiments</w:t>
                  </w:r>
                  <w:r w:rsidRPr="006A45E1">
                    <w:rPr>
                      <w:rFonts w:ascii="Arial" w:hAnsi="Arial" w:cs="Arial"/>
                      <w:sz w:val="24"/>
                      <w:szCs w:val="24"/>
                    </w:rPr>
                    <w:t xml:space="preserve"> with 5 mice in each treatment group. </w:t>
                  </w:r>
                </w:p>
              </w:txbxContent>
            </v:textbox>
            <w10:wrap type="tight"/>
          </v:shape>
        </w:pict>
      </w:r>
    </w:p>
    <w:p w:rsidR="003E7C9B" w:rsidRPr="003E7C9B" w:rsidRDefault="003E7C9B" w:rsidP="003E7C9B">
      <w:pPr>
        <w:rPr>
          <w:rFonts w:ascii="Arial" w:hAnsi="Arial" w:cs="Arial"/>
        </w:rPr>
      </w:pPr>
    </w:p>
    <w:p w:rsidR="003E7C9B" w:rsidRPr="003E7C9B" w:rsidRDefault="003E7C9B" w:rsidP="003E7C9B">
      <w:pPr>
        <w:rPr>
          <w:rFonts w:ascii="Arial" w:hAnsi="Arial" w:cs="Arial"/>
        </w:rPr>
      </w:pPr>
    </w:p>
    <w:p w:rsidR="003E7C9B" w:rsidRDefault="003E7C9B" w:rsidP="003E7C9B">
      <w:pPr>
        <w:ind w:firstLine="720"/>
        <w:rPr>
          <w:rFonts w:ascii="Arial" w:hAnsi="Arial" w:cs="Arial"/>
        </w:rPr>
      </w:pPr>
    </w:p>
    <w:p w:rsidR="003E7C9B" w:rsidRDefault="003E7C9B" w:rsidP="003E7C9B">
      <w:pPr>
        <w:ind w:firstLine="720"/>
        <w:rPr>
          <w:rFonts w:ascii="Arial" w:hAnsi="Arial" w:cs="Arial"/>
        </w:rPr>
      </w:pPr>
    </w:p>
    <w:p w:rsidR="003E7C9B" w:rsidRDefault="003E7C9B" w:rsidP="003E7C9B">
      <w:pPr>
        <w:ind w:firstLine="720"/>
        <w:rPr>
          <w:rFonts w:ascii="Arial" w:hAnsi="Arial" w:cs="Arial"/>
        </w:rPr>
      </w:pPr>
    </w:p>
    <w:p w:rsidR="00E06E77" w:rsidRDefault="00E06E77" w:rsidP="003E7C9B">
      <w:pPr>
        <w:ind w:firstLine="720"/>
        <w:rPr>
          <w:rFonts w:ascii="Arial" w:hAnsi="Arial" w:cs="Arial"/>
        </w:rPr>
      </w:pPr>
    </w:p>
    <w:p w:rsidR="00E06E77" w:rsidRDefault="00E06E77" w:rsidP="003E7C9B">
      <w:pPr>
        <w:ind w:firstLine="720"/>
        <w:rPr>
          <w:rFonts w:ascii="Arial" w:hAnsi="Arial" w:cs="Arial"/>
        </w:rPr>
      </w:pPr>
    </w:p>
    <w:p w:rsidR="00E06E77" w:rsidRPr="003E7C9B" w:rsidRDefault="00E06E77" w:rsidP="003E7C9B">
      <w:pPr>
        <w:ind w:firstLine="720"/>
        <w:rPr>
          <w:rFonts w:ascii="Arial" w:hAnsi="Arial" w:cs="Arial"/>
        </w:rPr>
      </w:pPr>
    </w:p>
    <w:p w:rsidR="003E7C9B" w:rsidRPr="003E7C9B" w:rsidRDefault="004509A2" w:rsidP="003E7C9B">
      <w:pPr>
        <w:rPr>
          <w:rFonts w:ascii="Arial" w:hAnsi="Arial" w:cs="Arial"/>
        </w:rPr>
      </w:pPr>
      <w:r w:rsidRPr="004509A2">
        <w:rPr>
          <w:noProof/>
        </w:rPr>
        <w:pict>
          <v:shape id="Text Box 21" o:spid="_x0000_s1063" type="#_x0000_t202" style="position:absolute;margin-left:-13.5pt;margin-top:396.2pt;width:501.75pt;height:80.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2 0 -32 21398 21600 21398 21600 0 -32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" stroked="f">
            <v:textbox>
              <w:txbxContent>
                <w:p w:rsidR="00B178FF" w:rsidRPr="00566ED4" w:rsidRDefault="00B178FF">
                  <w:pPr>
                    <w:rPr>
                      <w:rFonts w:ascii="Arial" w:hAnsi="Arial" w:cs="Arial"/>
                      <w:sz w:val="24"/>
                      <w:szCs w:val="24"/>
                    </w:rPr>
                  </w:pPr>
                  <w:r w:rsidRPr="00A872CF">
                    <w:rPr>
                      <w:rFonts w:ascii="Arial" w:hAnsi="Arial" w:cs="Arial"/>
                      <w:b/>
                      <w:sz w:val="24"/>
                      <w:szCs w:val="24"/>
                    </w:rPr>
                    <w:t xml:space="preserve">Figure 5-2: The effect of fluconazole, tetracycline or fluconazole in combination with tetracycline on the fungal burden in mice kidneys 6 days after intravenous infection with </w:t>
                  </w:r>
                  <w:r w:rsidRPr="00A872CF">
                    <w:rPr>
                      <w:rFonts w:ascii="Arial" w:hAnsi="Arial" w:cs="Arial"/>
                      <w:b/>
                      <w:i/>
                      <w:sz w:val="24"/>
                      <w:szCs w:val="24"/>
                    </w:rPr>
                    <w:t>C.albicans</w:t>
                  </w:r>
                  <w:r w:rsidRPr="00A872CF">
                    <w:rPr>
                      <w:rFonts w:ascii="Arial" w:hAnsi="Arial" w:cs="Arial"/>
                      <w:b/>
                      <w:sz w:val="24"/>
                      <w:szCs w:val="24"/>
                    </w:rPr>
                    <w:t>.</w:t>
                  </w:r>
                  <w:r w:rsidRPr="00566ED4">
                    <w:rPr>
                      <w:rFonts w:ascii="Arial" w:hAnsi="Arial" w:cs="Arial"/>
                      <w:sz w:val="24"/>
                      <w:szCs w:val="24"/>
                    </w:rPr>
                    <w:t xml:space="preserve"> The error bar represents the mean + standard deviation of three randomly selected mice.</w:t>
                  </w:r>
                </w:p>
              </w:txbxContent>
            </v:textbox>
            <w10:wrap type="tight"/>
          </v:shape>
        </w:pict>
      </w:r>
      <w:r w:rsidR="0090264E" w:rsidRPr="0090264E">
        <w:rPr>
          <w:noProof/>
        </w:rPr>
        <w:drawing>
          <wp:inline distT="0" distB="0" distL="0" distR="0">
            <wp:extent cx="5942330" cy="4981575"/>
            <wp:effectExtent l="19050" t="0" r="1270" b="0"/>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cstate="print"/>
                    <a:srcRect t="16844"/>
                    <a:stretch>
                      <a:fillRect/>
                    </a:stretch>
                  </pic:blipFill>
                  <pic:spPr bwMode="auto">
                    <a:xfrm>
                      <a:off x="0" y="0"/>
                      <a:ext cx="5942330" cy="4981575"/>
                    </a:xfrm>
                    <a:prstGeom prst="rect">
                      <a:avLst/>
                    </a:prstGeom>
                    <a:noFill/>
                    <a:ln w="9525">
                      <a:noFill/>
                      <a:miter lim="800000"/>
                      <a:headEnd/>
                      <a:tailEnd/>
                    </a:ln>
                  </pic:spPr>
                </pic:pic>
              </a:graphicData>
            </a:graphic>
          </wp:inline>
        </w:drawing>
      </w:r>
    </w:p>
    <w:p w:rsidR="003E7C9B" w:rsidRPr="003E7C9B" w:rsidRDefault="003E7C9B" w:rsidP="003E7C9B">
      <w:pPr>
        <w:rPr>
          <w:rFonts w:ascii="Arial" w:hAnsi="Arial" w:cs="Arial"/>
        </w:rPr>
      </w:pPr>
    </w:p>
    <w:p w:rsidR="003E7C9B" w:rsidRPr="003E7C9B" w:rsidRDefault="003E7C9B" w:rsidP="003E7C9B">
      <w:pPr>
        <w:rPr>
          <w:rFonts w:ascii="Arial" w:hAnsi="Arial" w:cs="Arial"/>
        </w:rPr>
      </w:pPr>
    </w:p>
    <w:p w:rsidR="003E7C9B" w:rsidRDefault="003E7C9B" w:rsidP="003E7C9B">
      <w:pPr>
        <w:rPr>
          <w:rFonts w:ascii="Arial" w:hAnsi="Arial" w:cs="Arial"/>
        </w:rPr>
      </w:pPr>
    </w:p>
    <w:p w:rsidR="006A45E1" w:rsidRPr="003E7C9B" w:rsidRDefault="006A45E1" w:rsidP="003E7C9B">
      <w:pPr>
        <w:rPr>
          <w:rFonts w:ascii="Arial" w:hAnsi="Arial" w:cs="Arial"/>
        </w:rPr>
      </w:pPr>
    </w:p>
    <w:p w:rsidR="00802223" w:rsidRDefault="00802223" w:rsidP="00802223">
      <w:pPr>
        <w:spacing w:before="240" w:line="480" w:lineRule="auto"/>
        <w:rPr>
          <w:rFonts w:ascii="Arial" w:hAnsi="Arial" w:cs="Arial"/>
          <w:b/>
        </w:rPr>
      </w:pPr>
    </w:p>
    <w:p w:rsidR="00802223" w:rsidRDefault="00802223" w:rsidP="00802223">
      <w:pPr>
        <w:spacing w:before="240" w:line="480" w:lineRule="auto"/>
        <w:rPr>
          <w:rFonts w:ascii="Arial" w:hAnsi="Arial" w:cs="Arial"/>
          <w:b/>
        </w:rPr>
      </w:pPr>
    </w:p>
    <w:p w:rsidR="00802223" w:rsidRDefault="00802223" w:rsidP="00802223">
      <w:pPr>
        <w:spacing w:before="240" w:line="480" w:lineRule="auto"/>
        <w:rPr>
          <w:rFonts w:ascii="Arial" w:hAnsi="Arial" w:cs="Arial"/>
          <w:b/>
        </w:rPr>
      </w:pPr>
    </w:p>
    <w:p w:rsidR="00802223" w:rsidRDefault="00802223" w:rsidP="00802223">
      <w:pPr>
        <w:spacing w:before="240" w:line="480" w:lineRule="auto"/>
        <w:rPr>
          <w:rFonts w:ascii="Arial" w:hAnsi="Arial" w:cs="Arial"/>
          <w:b/>
        </w:rPr>
      </w:pPr>
      <w:r>
        <w:rPr>
          <w:rFonts w:ascii="Arial" w:hAnsi="Arial" w:cs="Arial"/>
          <w:b/>
        </w:rPr>
        <w:t xml:space="preserve">                                                          </w:t>
      </w:r>
    </w:p>
    <w:p w:rsidR="00802223" w:rsidRDefault="00802223" w:rsidP="00802223">
      <w:pPr>
        <w:spacing w:before="240" w:line="480" w:lineRule="auto"/>
        <w:rPr>
          <w:rFonts w:ascii="Arial" w:hAnsi="Arial" w:cs="Arial"/>
          <w:b/>
        </w:rPr>
      </w:pPr>
    </w:p>
    <w:p w:rsidR="00802223" w:rsidRDefault="00802223" w:rsidP="00802223">
      <w:pPr>
        <w:spacing w:before="240" w:line="480" w:lineRule="auto"/>
        <w:rPr>
          <w:rFonts w:ascii="Arial" w:hAnsi="Arial" w:cs="Arial"/>
          <w:b/>
        </w:rPr>
      </w:pPr>
    </w:p>
    <w:p w:rsidR="00802223" w:rsidRPr="00896B8B" w:rsidRDefault="00802223" w:rsidP="00802223">
      <w:pPr>
        <w:spacing w:before="240" w:line="480" w:lineRule="auto"/>
        <w:rPr>
          <w:rFonts w:ascii="Lucida Calligraphy" w:hAnsi="Lucida Calligraphy" w:cs="Arial"/>
          <w:b/>
          <w:sz w:val="36"/>
          <w:szCs w:val="36"/>
        </w:rPr>
      </w:pPr>
      <w:r w:rsidRPr="00896B8B">
        <w:rPr>
          <w:rFonts w:ascii="Lucida Calligraphy" w:hAnsi="Lucida Calligraphy" w:cs="Arial"/>
          <w:b/>
          <w:sz w:val="36"/>
          <w:szCs w:val="36"/>
        </w:rPr>
        <w:t xml:space="preserve">                  </w:t>
      </w:r>
      <w:r>
        <w:rPr>
          <w:rFonts w:ascii="Lucida Calligraphy" w:hAnsi="Lucida Calligraphy" w:cs="Arial"/>
          <w:b/>
          <w:sz w:val="36"/>
          <w:szCs w:val="36"/>
        </w:rPr>
        <w:t xml:space="preserve">   </w:t>
      </w:r>
      <w:r w:rsidRPr="00896B8B">
        <w:rPr>
          <w:rFonts w:ascii="Lucida Calligraphy" w:hAnsi="Lucida Calligraphy" w:cs="Arial"/>
          <w:b/>
          <w:sz w:val="36"/>
          <w:szCs w:val="36"/>
        </w:rPr>
        <w:t xml:space="preserve"> </w:t>
      </w:r>
      <w:r>
        <w:rPr>
          <w:rFonts w:ascii="Lucida Calligraphy" w:hAnsi="Lucida Calligraphy" w:cs="Arial"/>
          <w:b/>
          <w:sz w:val="36"/>
          <w:szCs w:val="36"/>
        </w:rPr>
        <w:t>CHAPTER SIX</w:t>
      </w:r>
    </w:p>
    <w:p w:rsidR="00802223" w:rsidRPr="00896B8B" w:rsidRDefault="00802223" w:rsidP="00802223">
      <w:pPr>
        <w:spacing w:before="240" w:line="480" w:lineRule="auto"/>
        <w:rPr>
          <w:rFonts w:ascii="Arial" w:hAnsi="Arial" w:cs="Arial"/>
          <w:b/>
          <w:i/>
          <w:sz w:val="28"/>
          <w:szCs w:val="28"/>
        </w:rPr>
      </w:pPr>
      <w:r>
        <w:rPr>
          <w:rFonts w:ascii="Arial" w:hAnsi="Arial" w:cs="Arial"/>
          <w:b/>
          <w:sz w:val="28"/>
          <w:szCs w:val="28"/>
        </w:rPr>
        <w:t xml:space="preserve">                                          Conclusions</w:t>
      </w:r>
    </w:p>
    <w:p w:rsidR="00802223" w:rsidRDefault="00802223" w:rsidP="00802223">
      <w:pPr>
        <w:spacing w:before="240" w:line="480" w:lineRule="auto"/>
        <w:rPr>
          <w:rFonts w:ascii="Arial" w:hAnsi="Arial" w:cs="Arial"/>
          <w:b/>
          <w:i/>
        </w:rPr>
      </w:pPr>
    </w:p>
    <w:p w:rsidR="00802223" w:rsidRDefault="00802223" w:rsidP="00802223">
      <w:pPr>
        <w:spacing w:before="240" w:line="480" w:lineRule="auto"/>
        <w:rPr>
          <w:rFonts w:ascii="Arial" w:hAnsi="Arial" w:cs="Arial"/>
          <w:b/>
          <w:i/>
        </w:rPr>
      </w:pPr>
    </w:p>
    <w:p w:rsidR="00802223" w:rsidRDefault="00802223" w:rsidP="00802223">
      <w:pPr>
        <w:spacing w:before="240" w:line="480" w:lineRule="auto"/>
        <w:rPr>
          <w:rFonts w:ascii="Arial" w:hAnsi="Arial" w:cs="Arial"/>
          <w:b/>
          <w:i/>
        </w:rPr>
      </w:pPr>
    </w:p>
    <w:p w:rsidR="00802223" w:rsidRDefault="00802223" w:rsidP="00802223">
      <w:pPr>
        <w:spacing w:before="240" w:line="480" w:lineRule="auto"/>
        <w:rPr>
          <w:rFonts w:ascii="Arial" w:hAnsi="Arial" w:cs="Arial"/>
          <w:b/>
          <w:i/>
        </w:rPr>
      </w:pPr>
    </w:p>
    <w:p w:rsidR="00802223" w:rsidRDefault="00802223" w:rsidP="00802223">
      <w:pPr>
        <w:spacing w:before="240" w:line="480" w:lineRule="auto"/>
        <w:rPr>
          <w:rFonts w:ascii="Arial" w:hAnsi="Arial" w:cs="Arial"/>
          <w:b/>
          <w:i/>
        </w:rPr>
      </w:pPr>
    </w:p>
    <w:p w:rsidR="00802223" w:rsidRDefault="00802223" w:rsidP="00802223">
      <w:pPr>
        <w:spacing w:before="240" w:line="480" w:lineRule="auto"/>
        <w:rPr>
          <w:rFonts w:ascii="Arial" w:hAnsi="Arial" w:cs="Arial"/>
          <w:b/>
          <w:i/>
        </w:rPr>
      </w:pPr>
    </w:p>
    <w:p w:rsidR="00802223" w:rsidRDefault="00802223" w:rsidP="00802223">
      <w:pPr>
        <w:spacing w:before="240" w:line="480" w:lineRule="auto"/>
        <w:rPr>
          <w:rFonts w:ascii="Arial" w:hAnsi="Arial" w:cs="Arial"/>
          <w:b/>
          <w:i/>
        </w:rPr>
      </w:pPr>
    </w:p>
    <w:p w:rsidR="00802223" w:rsidRDefault="00802223" w:rsidP="00802223">
      <w:pPr>
        <w:spacing w:before="240" w:line="480" w:lineRule="auto"/>
        <w:rPr>
          <w:rFonts w:ascii="Arial" w:hAnsi="Arial" w:cs="Arial"/>
          <w:b/>
          <w:i/>
        </w:rPr>
      </w:pPr>
    </w:p>
    <w:p w:rsidR="004B51DA" w:rsidRPr="004B51DA" w:rsidRDefault="00FB05C0" w:rsidP="00802223">
      <w:pPr>
        <w:spacing w:before="240" w:line="480" w:lineRule="auto"/>
        <w:rPr>
          <w:rFonts w:ascii="Arial" w:hAnsi="Arial" w:cs="Arial"/>
        </w:rPr>
      </w:pPr>
      <w:r>
        <w:rPr>
          <w:rFonts w:ascii="Arial" w:hAnsi="Arial" w:cs="Arial"/>
          <w:i/>
        </w:rPr>
        <w:t xml:space="preserve">Candida albicans </w:t>
      </w:r>
      <w:r>
        <w:rPr>
          <w:rFonts w:ascii="Arial" w:hAnsi="Arial" w:cs="Arial"/>
        </w:rPr>
        <w:t>remains the leading cause of fungal systemic infections amongst immunocompromised individuals and</w:t>
      </w:r>
      <w:r w:rsidR="00251BC7">
        <w:rPr>
          <w:rFonts w:ascii="Arial" w:hAnsi="Arial" w:cs="Arial"/>
        </w:rPr>
        <w:t xml:space="preserve"> patients with indwelling medical devices. Changes in medical care and the lack of more effective antifungal treatments have led to increasing cases of candidiasis. Thus a better understanding of the biology of </w:t>
      </w:r>
      <w:r w:rsidR="00251BC7">
        <w:rPr>
          <w:rFonts w:ascii="Arial" w:hAnsi="Arial" w:cs="Arial"/>
          <w:i/>
        </w:rPr>
        <w:t xml:space="preserve">C.albicans </w:t>
      </w:r>
      <w:r w:rsidR="00251BC7">
        <w:rPr>
          <w:rFonts w:ascii="Arial" w:hAnsi="Arial" w:cs="Arial"/>
        </w:rPr>
        <w:t xml:space="preserve">and </w:t>
      </w:r>
      <w:r w:rsidR="004B51DA">
        <w:rPr>
          <w:rFonts w:ascii="Arial" w:hAnsi="Arial" w:cs="Arial"/>
        </w:rPr>
        <w:t xml:space="preserve">the mechanisms that facilitate survival in the host is necessary to develop better therapeutic agents. In this thesis, the </w:t>
      </w:r>
      <w:r w:rsidR="008649B5">
        <w:rPr>
          <w:rFonts w:ascii="Arial" w:hAnsi="Arial" w:cs="Arial"/>
        </w:rPr>
        <w:t xml:space="preserve">role of fatty acid synthase 1 </w:t>
      </w:r>
      <w:r w:rsidR="005964EE">
        <w:rPr>
          <w:rFonts w:ascii="Arial" w:hAnsi="Arial" w:cs="Arial"/>
        </w:rPr>
        <w:t xml:space="preserve">(Fas1) </w:t>
      </w:r>
      <w:r w:rsidR="008649B5">
        <w:rPr>
          <w:rFonts w:ascii="Arial" w:hAnsi="Arial" w:cs="Arial"/>
        </w:rPr>
        <w:t xml:space="preserve">in </w:t>
      </w:r>
      <w:r w:rsidR="008649B5">
        <w:rPr>
          <w:rFonts w:ascii="Arial" w:hAnsi="Arial" w:cs="Arial"/>
          <w:i/>
        </w:rPr>
        <w:t xml:space="preserve">Candida albicans </w:t>
      </w:r>
      <w:r w:rsidR="004B51DA">
        <w:rPr>
          <w:rFonts w:ascii="Arial" w:hAnsi="Arial" w:cs="Arial"/>
        </w:rPr>
        <w:t xml:space="preserve">virulence is explored. In the second part of the thesis, the efficacy of using fluconazole (a commonly available antifungal agent that inhibits ergosterol biosynthesis and thus weakens the fungal membrane) in combination with tetracycline (an antibacterial agent that inhibits protein synthesis) against </w:t>
      </w:r>
      <w:r w:rsidR="004B51DA">
        <w:rPr>
          <w:rFonts w:ascii="Arial" w:hAnsi="Arial" w:cs="Arial"/>
          <w:i/>
        </w:rPr>
        <w:t xml:space="preserve">C.albicans </w:t>
      </w:r>
      <w:r w:rsidR="004B51DA">
        <w:rPr>
          <w:rFonts w:ascii="Arial" w:hAnsi="Arial" w:cs="Arial"/>
        </w:rPr>
        <w:t>is explored.</w:t>
      </w:r>
    </w:p>
    <w:p w:rsidR="00802223" w:rsidRDefault="008649B5" w:rsidP="00802223">
      <w:pPr>
        <w:spacing w:before="240" w:line="480" w:lineRule="auto"/>
        <w:rPr>
          <w:rFonts w:ascii="Arial" w:hAnsi="Arial" w:cs="Arial"/>
        </w:rPr>
      </w:pPr>
      <w:r>
        <w:rPr>
          <w:rFonts w:ascii="Arial" w:hAnsi="Arial" w:cs="Arial"/>
        </w:rPr>
        <w:t xml:space="preserve">Fatty acids </w:t>
      </w:r>
      <w:r w:rsidR="00EC7D4C">
        <w:rPr>
          <w:rFonts w:ascii="Arial" w:hAnsi="Arial" w:cs="Arial"/>
        </w:rPr>
        <w:t xml:space="preserve">play a multifaceted role in </w:t>
      </w:r>
      <w:r w:rsidR="00EC7D4C">
        <w:rPr>
          <w:rFonts w:ascii="Arial" w:hAnsi="Arial" w:cs="Arial"/>
          <w:i/>
        </w:rPr>
        <w:t xml:space="preserve">C.albicans </w:t>
      </w:r>
      <w:r w:rsidR="00EC7D4C">
        <w:rPr>
          <w:rFonts w:ascii="Arial" w:hAnsi="Arial" w:cs="Arial"/>
        </w:rPr>
        <w:t xml:space="preserve">physiology by </w:t>
      </w:r>
      <w:r>
        <w:rPr>
          <w:rFonts w:ascii="Arial" w:hAnsi="Arial" w:cs="Arial"/>
        </w:rPr>
        <w:t>govern</w:t>
      </w:r>
      <w:r w:rsidR="00EC7D4C">
        <w:rPr>
          <w:rFonts w:ascii="Arial" w:hAnsi="Arial" w:cs="Arial"/>
        </w:rPr>
        <w:t>ing</w:t>
      </w:r>
      <w:r>
        <w:rPr>
          <w:rFonts w:ascii="Arial" w:hAnsi="Arial" w:cs="Arial"/>
        </w:rPr>
        <w:t xml:space="preserve"> several vital processes in the cell, such as energy storage</w:t>
      </w:r>
      <w:r w:rsidR="005964EE">
        <w:rPr>
          <w:rFonts w:ascii="Arial" w:hAnsi="Arial" w:cs="Arial"/>
        </w:rPr>
        <w:t>, metabolism, signaling and cell-cell interactions and</w:t>
      </w:r>
      <w:r w:rsidR="00345E71">
        <w:rPr>
          <w:rFonts w:ascii="Arial" w:hAnsi="Arial" w:cs="Arial"/>
        </w:rPr>
        <w:t>,</w:t>
      </w:r>
      <w:r w:rsidR="005964EE">
        <w:rPr>
          <w:rFonts w:ascii="Arial" w:hAnsi="Arial" w:cs="Arial"/>
        </w:rPr>
        <w:t xml:space="preserve"> the integrity of cell membranes. It is not surprising therefore, that disruption of fatty acid biosynthesis would have detrimental effects on the survival of </w:t>
      </w:r>
      <w:r w:rsidR="005964EE">
        <w:rPr>
          <w:rFonts w:ascii="Arial" w:hAnsi="Arial" w:cs="Arial"/>
          <w:i/>
        </w:rPr>
        <w:t xml:space="preserve">C. albicans </w:t>
      </w:r>
      <w:r w:rsidR="005964EE">
        <w:rPr>
          <w:rFonts w:ascii="Arial" w:hAnsi="Arial" w:cs="Arial"/>
        </w:rPr>
        <w:t xml:space="preserve">in the host and attenuates its virulence in a systemic animal model of candidiasis. </w:t>
      </w:r>
      <w:r w:rsidR="005C57F5">
        <w:rPr>
          <w:rFonts w:ascii="Arial" w:hAnsi="Arial" w:cs="Arial"/>
        </w:rPr>
        <w:t xml:space="preserve">Targeting processes or enzymes that are important for fungal growth is increasingly being recogonized as a viable strategy </w:t>
      </w:r>
      <w:r w:rsidR="0009509F">
        <w:rPr>
          <w:rFonts w:ascii="Arial" w:hAnsi="Arial" w:cs="Arial"/>
        </w:rPr>
        <w:t xml:space="preserve">to treat systemic candidiasis. Genes involved in biosynthetic pathways have been shown to affect fungal virulence and thus provide attractive drug targets. To this end, fatty acid synthases </w:t>
      </w:r>
      <w:r w:rsidR="00345E71">
        <w:rPr>
          <w:rFonts w:ascii="Arial" w:hAnsi="Arial" w:cs="Arial"/>
        </w:rPr>
        <w:t xml:space="preserve">as a drug target looks promising as they affect pleitropic procces in pathogens and have been demonstrated to regulate the virulence of the fungal pathogens </w:t>
      </w:r>
      <w:r w:rsidR="00345E71">
        <w:rPr>
          <w:rFonts w:ascii="Arial" w:hAnsi="Arial" w:cs="Arial"/>
          <w:i/>
        </w:rPr>
        <w:t xml:space="preserve">Candida albicans, Candida parapsilosis </w:t>
      </w:r>
      <w:r w:rsidR="00345E71">
        <w:rPr>
          <w:rFonts w:ascii="Arial" w:hAnsi="Arial" w:cs="Arial"/>
        </w:rPr>
        <w:t xml:space="preserve">and </w:t>
      </w:r>
      <w:r w:rsidR="00345E71">
        <w:rPr>
          <w:rFonts w:ascii="Arial" w:hAnsi="Arial" w:cs="Arial"/>
          <w:i/>
        </w:rPr>
        <w:t>Cryptococcus neoformans</w:t>
      </w:r>
      <w:r w:rsidR="00345E71">
        <w:rPr>
          <w:rFonts w:ascii="Arial" w:hAnsi="Arial" w:cs="Arial"/>
        </w:rPr>
        <w:t xml:space="preserve">. </w:t>
      </w:r>
    </w:p>
    <w:p w:rsidR="00345E71" w:rsidRPr="00C04FB8" w:rsidRDefault="00345E71" w:rsidP="00802223">
      <w:pPr>
        <w:spacing w:before="240" w:line="480" w:lineRule="auto"/>
        <w:rPr>
          <w:rFonts w:ascii="Arial" w:hAnsi="Arial" w:cs="Arial"/>
        </w:rPr>
      </w:pPr>
      <w:r>
        <w:rPr>
          <w:rFonts w:ascii="Arial" w:hAnsi="Arial" w:cs="Arial"/>
        </w:rPr>
        <w:t xml:space="preserve">In </w:t>
      </w:r>
      <w:r>
        <w:rPr>
          <w:rFonts w:ascii="Arial" w:hAnsi="Arial" w:cs="Arial"/>
          <w:i/>
        </w:rPr>
        <w:t>C.albicans</w:t>
      </w:r>
      <w:r>
        <w:rPr>
          <w:rFonts w:ascii="Arial" w:hAnsi="Arial" w:cs="Arial"/>
        </w:rPr>
        <w:t xml:space="preserve">, Fas1 encodes for the β sub-unit of the fatty acid synthase complex which is involved in the biosynthesis of saturated fatty acids. Consequently, a </w:t>
      </w:r>
      <w:r>
        <w:rPr>
          <w:rFonts w:ascii="Arial" w:hAnsi="Arial" w:cs="Arial"/>
          <w:i/>
        </w:rPr>
        <w:t xml:space="preserve">fas1∆/∆ </w:t>
      </w:r>
      <w:r>
        <w:rPr>
          <w:rFonts w:ascii="Arial" w:hAnsi="Arial" w:cs="Arial"/>
        </w:rPr>
        <w:t xml:space="preserve">mutant fails to grow in the absence of an exogenous supply of fatty acids. We have demonstrated that the </w:t>
      </w:r>
      <w:r>
        <w:rPr>
          <w:rFonts w:ascii="Arial" w:hAnsi="Arial" w:cs="Arial"/>
          <w:i/>
        </w:rPr>
        <w:t xml:space="preserve">fas1∆/∆ </w:t>
      </w:r>
      <w:r>
        <w:rPr>
          <w:rFonts w:ascii="Arial" w:hAnsi="Arial" w:cs="Arial"/>
        </w:rPr>
        <w:t xml:space="preserve">mutant can initially colonize mice kidneys but fails to sustain the infection </w:t>
      </w:r>
      <w:r w:rsidR="0002594A">
        <w:rPr>
          <w:rFonts w:ascii="Arial" w:hAnsi="Arial" w:cs="Arial"/>
        </w:rPr>
        <w:t xml:space="preserve">1 day post-infection, suggesting that while the mutants nutritional auxotrophy may be fulfilled, it may be more readily cleared up by the host immune system. In order to investigate the mechanism for its avirulence, </w:t>
      </w:r>
      <w:r w:rsidR="00EC7D4C">
        <w:rPr>
          <w:rFonts w:ascii="Arial" w:hAnsi="Arial" w:cs="Arial"/>
        </w:rPr>
        <w:t xml:space="preserve">several assays were performed to examine the survival of the mutant in the presence of immune effector cells, oxidative stress, cell wall inhibiting agents and cationic peptides to name a few. The </w:t>
      </w:r>
      <w:r w:rsidR="00EC7D4C">
        <w:rPr>
          <w:rFonts w:ascii="Arial" w:hAnsi="Arial" w:cs="Arial"/>
          <w:i/>
        </w:rPr>
        <w:t xml:space="preserve">fas1∆/∆ </w:t>
      </w:r>
      <w:r w:rsidR="00EC7D4C">
        <w:rPr>
          <w:rFonts w:ascii="Arial" w:hAnsi="Arial" w:cs="Arial"/>
        </w:rPr>
        <w:t>mutant was found to</w:t>
      </w:r>
      <w:r w:rsidR="009747CE">
        <w:rPr>
          <w:rFonts w:ascii="Arial" w:hAnsi="Arial" w:cs="Arial"/>
        </w:rPr>
        <w:t>,</w:t>
      </w:r>
      <w:r w:rsidR="00EC7D4C">
        <w:rPr>
          <w:rFonts w:ascii="Arial" w:hAnsi="Arial" w:cs="Arial"/>
        </w:rPr>
        <w:t xml:space="preserve"> be hypersensitive to osmotic stress </w:t>
      </w:r>
      <w:r w:rsidR="00EC7D4C">
        <w:rPr>
          <w:rFonts w:ascii="Arial" w:hAnsi="Arial" w:cs="Arial"/>
          <w:i/>
        </w:rPr>
        <w:t xml:space="preserve">in vitro </w:t>
      </w:r>
      <w:r w:rsidR="00EC7D4C">
        <w:rPr>
          <w:rFonts w:ascii="Arial" w:hAnsi="Arial" w:cs="Arial"/>
        </w:rPr>
        <w:t>and</w:t>
      </w:r>
      <w:r w:rsidR="009747CE">
        <w:rPr>
          <w:rFonts w:ascii="Arial" w:hAnsi="Arial" w:cs="Arial"/>
        </w:rPr>
        <w:t>,</w:t>
      </w:r>
      <w:r w:rsidR="00EC7D4C">
        <w:rPr>
          <w:rFonts w:ascii="Arial" w:hAnsi="Arial" w:cs="Arial"/>
        </w:rPr>
        <w:t xml:space="preserve"> </w:t>
      </w:r>
      <w:r w:rsidR="009452C4">
        <w:rPr>
          <w:rFonts w:ascii="Arial" w:hAnsi="Arial" w:cs="Arial"/>
        </w:rPr>
        <w:t xml:space="preserve">display increased permeability to the membrane impermeable dye, propidium iodide. This increased permeability was hypothesized to be due to alterations in its membrane fatty acid composition as reflected by a down-regulation in C:16 fatty acids and up-regulation in long chain C:22 and C:23 fatty acids in the mutants membrane compared to the wild-type strain. </w:t>
      </w:r>
      <w:r w:rsidR="009747CE">
        <w:rPr>
          <w:rFonts w:ascii="Arial" w:hAnsi="Arial" w:cs="Arial"/>
        </w:rPr>
        <w:t xml:space="preserve">Thus, by influencing the virulence and survival of </w:t>
      </w:r>
      <w:r w:rsidR="009747CE">
        <w:rPr>
          <w:rFonts w:ascii="Arial" w:hAnsi="Arial" w:cs="Arial"/>
          <w:i/>
        </w:rPr>
        <w:t xml:space="preserve">C.albicans </w:t>
      </w:r>
      <w:r w:rsidR="009747CE">
        <w:rPr>
          <w:rFonts w:ascii="Arial" w:hAnsi="Arial" w:cs="Arial"/>
        </w:rPr>
        <w:t xml:space="preserve">in the host, fatty acid synthase 1 provides some scope as a target for the development of antifungals and a further evaluation of the role of fatty acids in the physiology of the organism is warranted. For example, what signaling processes are affected by disruption of fatty acid biosynthesis and how do these membrane fatty acid imbalances affect the ability of </w:t>
      </w:r>
      <w:r w:rsidR="009747CE">
        <w:rPr>
          <w:rFonts w:ascii="Arial" w:hAnsi="Arial" w:cs="Arial"/>
          <w:i/>
        </w:rPr>
        <w:t>C</w:t>
      </w:r>
      <w:r w:rsidR="00C04FB8">
        <w:rPr>
          <w:rFonts w:ascii="Arial" w:hAnsi="Arial" w:cs="Arial"/>
          <w:i/>
        </w:rPr>
        <w:t xml:space="preserve">. albicans </w:t>
      </w:r>
      <w:r w:rsidR="00C04FB8">
        <w:rPr>
          <w:rFonts w:ascii="Arial" w:hAnsi="Arial" w:cs="Arial"/>
        </w:rPr>
        <w:t xml:space="preserve">to interact with the host and other virulence attributes such as adhesion to host mucosal surfaces, or evading immune attack or sensing and responding to stimuli that permit hyphal formation or nutrient acquisition in the host. </w:t>
      </w:r>
    </w:p>
    <w:p w:rsidR="009747CE" w:rsidRDefault="009747CE" w:rsidP="00802223">
      <w:pPr>
        <w:spacing w:before="240" w:line="480" w:lineRule="auto"/>
        <w:rPr>
          <w:rFonts w:ascii="Arial" w:hAnsi="Arial" w:cs="Arial"/>
        </w:rPr>
      </w:pPr>
      <w:r>
        <w:rPr>
          <w:rFonts w:ascii="Arial" w:hAnsi="Arial" w:cs="Arial"/>
        </w:rPr>
        <w:t xml:space="preserve">Combination therapy has been an area of extensive research for the successful treatment of invasive candidiasis due to the unique adavantages it offers. Two different processes can be targeted simultaneously thus limiting the possibility of developing resistance to the drugs in combination. Tetracycline was found to enhance the susceptibility of </w:t>
      </w:r>
      <w:r>
        <w:rPr>
          <w:rFonts w:ascii="Arial" w:hAnsi="Arial" w:cs="Arial"/>
          <w:i/>
        </w:rPr>
        <w:t xml:space="preserve">C.albicans </w:t>
      </w:r>
      <w:r w:rsidR="00C04FB8">
        <w:rPr>
          <w:rFonts w:ascii="Arial" w:hAnsi="Arial" w:cs="Arial"/>
        </w:rPr>
        <w:t xml:space="preserve">to fluconazole </w:t>
      </w:r>
      <w:r w:rsidR="00C04FB8">
        <w:rPr>
          <w:rFonts w:ascii="Arial" w:hAnsi="Arial" w:cs="Arial"/>
          <w:i/>
        </w:rPr>
        <w:t xml:space="preserve">in vitro </w:t>
      </w:r>
      <w:r w:rsidR="00C04FB8">
        <w:rPr>
          <w:rFonts w:ascii="Arial" w:hAnsi="Arial" w:cs="Arial"/>
        </w:rPr>
        <w:t xml:space="preserve">and this drug combination was found to be more effective in inhibiting and killing the organism compared to treatments with either drug alone. Fluconazole is known to inhibit ergosterol biosynthesis and since this sterol forms an important component of the fungal cell membrane, fluconazole exerts in antifungal effect by weakening the cell membrane and rendering it more permeable. Fluconazole is however only fungistatic against </w:t>
      </w:r>
      <w:r w:rsidR="00C04FB8">
        <w:rPr>
          <w:rFonts w:ascii="Arial" w:hAnsi="Arial" w:cs="Arial"/>
          <w:i/>
        </w:rPr>
        <w:t>C.albicans</w:t>
      </w:r>
      <w:r w:rsidR="00C04FB8">
        <w:rPr>
          <w:rFonts w:ascii="Arial" w:hAnsi="Arial" w:cs="Arial"/>
        </w:rPr>
        <w:t xml:space="preserve">, and the organism has evolved several mechanisms to resist its antifungal activity. Tetracycline, on the other hand, is an antibacterial that exerts its effect by inhibiting ribosomal protein synthesis.Considering the similarities between </w:t>
      </w:r>
      <w:r w:rsidR="00622932">
        <w:rPr>
          <w:rFonts w:ascii="Arial" w:hAnsi="Arial" w:cs="Arial"/>
        </w:rPr>
        <w:t xml:space="preserve">fungal mitochondrial ribosomes and bacterial ribosomes it is not surprising that tetracycline has been shown to affect the mitochondria of some eukaryotic organisms. To explore the hypothesis that fluconazole in combination with tetracycline is fungicidal against </w:t>
      </w:r>
      <w:r w:rsidR="00622932">
        <w:rPr>
          <w:rFonts w:ascii="Arial" w:hAnsi="Arial" w:cs="Arial"/>
          <w:i/>
        </w:rPr>
        <w:t xml:space="preserve">C.albicans </w:t>
      </w:r>
      <w:r w:rsidR="00622932">
        <w:rPr>
          <w:rFonts w:ascii="Arial" w:hAnsi="Arial" w:cs="Arial"/>
        </w:rPr>
        <w:t xml:space="preserve">by inhibiting mitochondrial function, due to the increased permeability of the mitochondrial membrane caused by fluconazole, several tests were performed to assess mitochondrial function following treatment with this drug combination. </w:t>
      </w:r>
    </w:p>
    <w:p w:rsidR="00622932" w:rsidRPr="005C338F" w:rsidRDefault="00622932" w:rsidP="00802223">
      <w:pPr>
        <w:spacing w:before="240" w:line="480" w:lineRule="auto"/>
        <w:rPr>
          <w:rFonts w:ascii="Arial" w:hAnsi="Arial" w:cs="Arial"/>
        </w:rPr>
      </w:pPr>
      <w:r>
        <w:rPr>
          <w:rFonts w:ascii="Arial" w:hAnsi="Arial" w:cs="Arial"/>
        </w:rPr>
        <w:t xml:space="preserve">In the presence of fluconazole + tetracycline, </w:t>
      </w:r>
      <w:r>
        <w:rPr>
          <w:rFonts w:ascii="Arial" w:hAnsi="Arial" w:cs="Arial"/>
          <w:i/>
        </w:rPr>
        <w:t xml:space="preserve">C.albicans </w:t>
      </w:r>
      <w:r>
        <w:rPr>
          <w:rFonts w:ascii="Arial" w:hAnsi="Arial" w:cs="Arial"/>
        </w:rPr>
        <w:t xml:space="preserve">displays loss of mitochondrial membrane potential (as determined by Rhodamine 123 and Mito Tracker staining), more aberrant or diffuse staining of mitochondria (observed by DAPI staining), decrease in the activity of mitochondrial dehydrogenases and a slight increase in resistance to paraquat, which is a drug that is lethal to cells with an intact mitochondrial respiratory chain. The effect of the drugs is combination was thus concluded to be fungicidal by inhibiting mitochondrial function. </w:t>
      </w:r>
      <w:r w:rsidR="003A39D4">
        <w:rPr>
          <w:rFonts w:ascii="Arial" w:hAnsi="Arial" w:cs="Arial"/>
          <w:i/>
        </w:rPr>
        <w:t xml:space="preserve">In vivo </w:t>
      </w:r>
      <w:r w:rsidR="003A39D4">
        <w:rPr>
          <w:rFonts w:ascii="Arial" w:hAnsi="Arial" w:cs="Arial"/>
        </w:rPr>
        <w:t xml:space="preserve">assays to test the efficacy of this drug combonation was not found to be fruitful as the drugs in combination did not result in prolonged mice survival or decrease in fungal burden in mice kidneys. Thus suggesting that either </w:t>
      </w:r>
      <w:r w:rsidR="005C338F">
        <w:rPr>
          <w:rFonts w:ascii="Arial" w:hAnsi="Arial" w:cs="Arial"/>
        </w:rPr>
        <w:t xml:space="preserve">fluconazole + tetracycline </w:t>
      </w:r>
      <w:proofErr w:type="gramStart"/>
      <w:r w:rsidR="005C338F">
        <w:rPr>
          <w:rFonts w:ascii="Arial" w:hAnsi="Arial" w:cs="Arial"/>
        </w:rPr>
        <w:t>is</w:t>
      </w:r>
      <w:proofErr w:type="gramEnd"/>
      <w:r w:rsidR="003A39D4">
        <w:rPr>
          <w:rFonts w:ascii="Arial" w:hAnsi="Arial" w:cs="Arial"/>
        </w:rPr>
        <w:t xml:space="preserve"> not synergistic </w:t>
      </w:r>
      <w:r w:rsidR="003A39D4">
        <w:rPr>
          <w:rFonts w:ascii="Arial" w:hAnsi="Arial" w:cs="Arial"/>
          <w:i/>
        </w:rPr>
        <w:t xml:space="preserve">in vivo </w:t>
      </w:r>
      <w:r w:rsidR="003A39D4">
        <w:rPr>
          <w:rFonts w:ascii="Arial" w:hAnsi="Arial" w:cs="Arial"/>
        </w:rPr>
        <w:t xml:space="preserve">or under the experimental conditions tested, an effective serum concentration was not reached for these drugs to be synergistic and exert their antifungal activity. </w:t>
      </w:r>
      <w:r w:rsidR="005C338F">
        <w:rPr>
          <w:rFonts w:ascii="Arial" w:hAnsi="Arial" w:cs="Arial"/>
        </w:rPr>
        <w:t xml:space="preserve">However, these drugs in combination are highly effective </w:t>
      </w:r>
      <w:r w:rsidR="005C338F">
        <w:rPr>
          <w:rFonts w:ascii="Arial" w:hAnsi="Arial" w:cs="Arial"/>
          <w:i/>
        </w:rPr>
        <w:t xml:space="preserve">in vitro </w:t>
      </w:r>
      <w:r w:rsidR="005C338F">
        <w:rPr>
          <w:rFonts w:ascii="Arial" w:hAnsi="Arial" w:cs="Arial"/>
        </w:rPr>
        <w:t xml:space="preserve">and can still be explored as a viable therapeutic strategy in antimicrobial lock therapy for the treatment of </w:t>
      </w:r>
      <w:r w:rsidR="005C338F">
        <w:rPr>
          <w:rFonts w:ascii="Arial" w:hAnsi="Arial" w:cs="Arial"/>
          <w:i/>
        </w:rPr>
        <w:t xml:space="preserve">C.albicans </w:t>
      </w:r>
      <w:r w:rsidR="005C338F">
        <w:rPr>
          <w:rFonts w:ascii="Arial" w:hAnsi="Arial" w:cs="Arial"/>
        </w:rPr>
        <w:t xml:space="preserve">biofilms. </w:t>
      </w:r>
    </w:p>
    <w:p w:rsidR="00BE661B" w:rsidRPr="0090264E" w:rsidRDefault="00BA2107" w:rsidP="003E7C9B">
      <w:pPr>
        <w:rPr>
          <w:rFonts w:ascii="Arial" w:hAnsi="Arial" w:cs="Arial"/>
          <w:b/>
          <w:sz w:val="28"/>
          <w:szCs w:val="28"/>
        </w:rPr>
      </w:pPr>
      <w:r>
        <w:rPr>
          <w:rFonts w:ascii="Arial" w:hAnsi="Arial" w:cs="Arial"/>
          <w:b/>
          <w:sz w:val="28"/>
          <w:szCs w:val="28"/>
        </w:rPr>
        <w:t xml:space="preserve">APPENDIX F: </w:t>
      </w:r>
      <w:r w:rsidR="00847876">
        <w:rPr>
          <w:rFonts w:ascii="Arial" w:hAnsi="Arial" w:cs="Arial"/>
          <w:b/>
          <w:sz w:val="28"/>
          <w:szCs w:val="28"/>
        </w:rPr>
        <w:t>SUPPLEMENTARY FIGURES</w:t>
      </w:r>
    </w:p>
    <w:p w:rsidR="00BE661B" w:rsidRDefault="009364E5" w:rsidP="003E7C9B">
      <w:pPr>
        <w:rPr>
          <w:rFonts w:ascii="Arial" w:hAnsi="Arial" w:cs="Arial"/>
        </w:rPr>
      </w:pPr>
      <w:r>
        <w:rPr>
          <w:rFonts w:ascii="Arial" w:hAnsi="Arial" w:cs="Arial"/>
          <w:noProof/>
        </w:rPr>
        <w:drawing>
          <wp:anchor distT="0" distB="0" distL="114300" distR="114300" simplePos="0" relativeHeight="251653120" behindDoc="1" locked="0" layoutInCell="1" allowOverlap="1">
            <wp:simplePos x="0" y="0"/>
            <wp:positionH relativeFrom="column">
              <wp:posOffset>19050</wp:posOffset>
            </wp:positionH>
            <wp:positionV relativeFrom="paragraph">
              <wp:posOffset>307340</wp:posOffset>
            </wp:positionV>
            <wp:extent cx="5905500" cy="4152900"/>
            <wp:effectExtent l="19050" t="0" r="0" b="0"/>
            <wp:wrapTight wrapText="bothSides">
              <wp:wrapPolygon edited="0">
                <wp:start x="-70" y="0"/>
                <wp:lineTo x="-70" y="21501"/>
                <wp:lineTo x="21600" y="21501"/>
                <wp:lineTo x="21600" y="0"/>
                <wp:lineTo x="-70" y="0"/>
              </wp:wrapPolygon>
            </wp:wrapTight>
            <wp:docPr id="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srcRect t="15049"/>
                    <a:stretch>
                      <a:fillRect/>
                    </a:stretch>
                  </pic:blipFill>
                  <pic:spPr bwMode="auto">
                    <a:xfrm>
                      <a:off x="0" y="0"/>
                      <a:ext cx="5905500" cy="4152900"/>
                    </a:xfrm>
                    <a:prstGeom prst="rect">
                      <a:avLst/>
                    </a:prstGeom>
                    <a:noFill/>
                    <a:ln w="9525">
                      <a:noFill/>
                      <a:miter lim="800000"/>
                      <a:headEnd/>
                      <a:tailEnd/>
                    </a:ln>
                  </pic:spPr>
                </pic:pic>
              </a:graphicData>
            </a:graphic>
          </wp:anchor>
        </w:drawing>
      </w:r>
    </w:p>
    <w:p w:rsidR="00BE661B" w:rsidRDefault="00BE661B" w:rsidP="003E7C9B">
      <w:pPr>
        <w:rPr>
          <w:rFonts w:ascii="Arial" w:hAnsi="Arial" w:cs="Arial"/>
        </w:rPr>
      </w:pPr>
    </w:p>
    <w:p w:rsidR="00BE661B" w:rsidRDefault="004509A2" w:rsidP="003E7C9B">
      <w:pPr>
        <w:rPr>
          <w:rFonts w:ascii="Arial" w:hAnsi="Arial" w:cs="Arial"/>
        </w:rPr>
      </w:pPr>
      <w:r>
        <w:rPr>
          <w:rFonts w:ascii="Arial" w:hAnsi="Arial" w:cs="Arial"/>
          <w:noProof/>
        </w:rPr>
        <w:pict>
          <v:shape id="Text Box 19" o:spid="_x0000_s1064" type="#_x0000_t202" style="position:absolute;margin-left:-12.75pt;margin-top:-6.5pt;width:467.25pt;height:13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5 0 -35 21483 21600 21483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oAXiAIAABo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" stroked="f">
            <v:textbox>
              <w:txbxContent>
                <w:p w:rsidR="00B178FF" w:rsidRPr="00FA038D" w:rsidRDefault="00B178FF">
                  <w:pPr>
                    <w:rPr>
                      <w:rFonts w:ascii="Arial" w:hAnsi="Arial" w:cs="Arial"/>
                      <w:sz w:val="24"/>
                      <w:szCs w:val="24"/>
                    </w:rPr>
                  </w:pPr>
                  <w:r w:rsidRPr="00FA038D">
                    <w:rPr>
                      <w:rFonts w:ascii="Arial" w:hAnsi="Arial" w:cs="Arial"/>
                      <w:sz w:val="24"/>
                      <w:szCs w:val="24"/>
                    </w:rPr>
                    <w:t>Su</w:t>
                  </w:r>
                  <w:r>
                    <w:rPr>
                      <w:rFonts w:ascii="Arial" w:hAnsi="Arial" w:cs="Arial"/>
                      <w:sz w:val="24"/>
                      <w:szCs w:val="24"/>
                    </w:rPr>
                    <w:t xml:space="preserve">pplementary Figure 1: Survival </w:t>
                  </w:r>
                  <w:r w:rsidRPr="00FA038D">
                    <w:rPr>
                      <w:rFonts w:ascii="Arial" w:hAnsi="Arial" w:cs="Arial"/>
                      <w:sz w:val="24"/>
                      <w:szCs w:val="24"/>
                    </w:rPr>
                    <w:t xml:space="preserve">proportions </w:t>
                  </w:r>
                  <w:r>
                    <w:rPr>
                      <w:rFonts w:ascii="Arial" w:hAnsi="Arial" w:cs="Arial"/>
                      <w:sz w:val="24"/>
                      <w:szCs w:val="24"/>
                    </w:rPr>
                    <w:t xml:space="preserve">of mice </w:t>
                  </w:r>
                  <w:r w:rsidRPr="00FA038D">
                    <w:rPr>
                      <w:rFonts w:ascii="Arial" w:hAnsi="Arial" w:cs="Arial"/>
                      <w:sz w:val="24"/>
                      <w:szCs w:val="24"/>
                    </w:rPr>
                    <w:t>injected intravenously with 10</w:t>
                  </w:r>
                  <w:r w:rsidRPr="00FA038D">
                    <w:rPr>
                      <w:rFonts w:ascii="Arial" w:hAnsi="Arial" w:cs="Arial"/>
                      <w:sz w:val="24"/>
                      <w:szCs w:val="24"/>
                      <w:vertAlign w:val="superscript"/>
                    </w:rPr>
                    <w:t>6</w:t>
                  </w:r>
                  <w:r w:rsidRPr="00FA038D">
                    <w:rPr>
                      <w:rFonts w:ascii="Arial" w:hAnsi="Arial" w:cs="Arial"/>
                      <w:sz w:val="24"/>
                      <w:szCs w:val="24"/>
                    </w:rPr>
                    <w:t xml:space="preserve"> </w:t>
                  </w:r>
                  <w:r w:rsidRPr="00FA038D">
                    <w:rPr>
                      <w:rFonts w:ascii="Arial" w:hAnsi="Arial" w:cs="Arial"/>
                      <w:i/>
                      <w:sz w:val="24"/>
                      <w:szCs w:val="24"/>
                    </w:rPr>
                    <w:t xml:space="preserve">C.albicans </w:t>
                  </w:r>
                  <w:r w:rsidRPr="00FA038D">
                    <w:rPr>
                      <w:rFonts w:ascii="Arial" w:hAnsi="Arial" w:cs="Arial"/>
                      <w:sz w:val="24"/>
                      <w:szCs w:val="24"/>
                    </w:rPr>
                    <w:t>cells.</w:t>
                  </w:r>
                  <w:r>
                    <w:rPr>
                      <w:rFonts w:ascii="Arial" w:hAnsi="Arial" w:cs="Arial"/>
                      <w:sz w:val="24"/>
                      <w:szCs w:val="24"/>
                    </w:rPr>
                    <w:t xml:space="preserve"> The wild-type </w:t>
                  </w:r>
                  <w:r>
                    <w:rPr>
                      <w:rFonts w:ascii="Arial" w:hAnsi="Arial" w:cs="Arial"/>
                      <w:i/>
                      <w:sz w:val="24"/>
                      <w:szCs w:val="24"/>
                    </w:rPr>
                    <w:t xml:space="preserve">C.albicans </w:t>
                  </w:r>
                  <w:proofErr w:type="gramStart"/>
                  <w:r>
                    <w:rPr>
                      <w:rFonts w:ascii="Arial" w:hAnsi="Arial" w:cs="Arial"/>
                      <w:sz w:val="24"/>
                      <w:szCs w:val="24"/>
                    </w:rPr>
                    <w:t>strains was</w:t>
                  </w:r>
                  <w:proofErr w:type="gramEnd"/>
                  <w:r>
                    <w:rPr>
                      <w:rFonts w:ascii="Arial" w:hAnsi="Arial" w:cs="Arial"/>
                      <w:sz w:val="24"/>
                      <w:szCs w:val="24"/>
                    </w:rPr>
                    <w:t xml:space="preserve"> compared to a </w:t>
                  </w:r>
                  <w:r>
                    <w:rPr>
                      <w:rFonts w:ascii="Arial" w:hAnsi="Arial" w:cs="Arial"/>
                      <w:i/>
                      <w:sz w:val="24"/>
                      <w:szCs w:val="24"/>
                    </w:rPr>
                    <w:t xml:space="preserve">MET3 </w:t>
                  </w:r>
                  <w:r>
                    <w:rPr>
                      <w:rFonts w:ascii="Arial" w:hAnsi="Arial" w:cs="Arial"/>
                      <w:sz w:val="24"/>
                      <w:szCs w:val="24"/>
                    </w:rPr>
                    <w:t xml:space="preserve">conditional </w:t>
                  </w:r>
                  <w:r>
                    <w:rPr>
                      <w:rFonts w:ascii="Arial" w:hAnsi="Arial" w:cs="Arial"/>
                      <w:i/>
                      <w:sz w:val="24"/>
                      <w:szCs w:val="24"/>
                    </w:rPr>
                    <w:t>fas1∆/P-</w:t>
                  </w:r>
                  <w:r w:rsidRPr="00F6719E">
                    <w:rPr>
                      <w:rFonts w:ascii="Arial" w:hAnsi="Arial" w:cs="Arial"/>
                      <w:i/>
                      <w:sz w:val="24"/>
                      <w:szCs w:val="24"/>
                      <w:vertAlign w:val="subscript"/>
                    </w:rPr>
                    <w:t>MET3</w:t>
                  </w:r>
                  <w:r>
                    <w:rPr>
                      <w:rFonts w:ascii="Arial" w:hAnsi="Arial" w:cs="Arial"/>
                      <w:i/>
                      <w:sz w:val="24"/>
                      <w:szCs w:val="24"/>
                    </w:rPr>
                    <w:t xml:space="preserve">FAS1 </w:t>
                  </w:r>
                  <w:r>
                    <w:rPr>
                      <w:rFonts w:ascii="Arial" w:hAnsi="Arial" w:cs="Arial"/>
                      <w:sz w:val="24"/>
                      <w:szCs w:val="24"/>
                    </w:rPr>
                    <w:t xml:space="preserve">mutant. In the presence of methionine, the other allele of </w:t>
                  </w:r>
                  <w:r>
                    <w:rPr>
                      <w:rFonts w:ascii="Arial" w:hAnsi="Arial" w:cs="Arial"/>
                      <w:i/>
                      <w:sz w:val="24"/>
                      <w:szCs w:val="24"/>
                    </w:rPr>
                    <w:t xml:space="preserve">FAS1 </w:t>
                  </w:r>
                  <w:r>
                    <w:rPr>
                      <w:rFonts w:ascii="Arial" w:hAnsi="Arial" w:cs="Arial"/>
                      <w:sz w:val="24"/>
                      <w:szCs w:val="24"/>
                    </w:rPr>
                    <w:t xml:space="preserve">is not expressed. </w:t>
                  </w:r>
                  <w:proofErr w:type="gramStart"/>
                  <w:r>
                    <w:rPr>
                      <w:rFonts w:ascii="Arial" w:hAnsi="Arial" w:cs="Arial"/>
                      <w:i/>
                      <w:sz w:val="24"/>
                      <w:szCs w:val="24"/>
                    </w:rPr>
                    <w:t xml:space="preserve">P </w:t>
                  </w:r>
                  <w:r>
                    <w:rPr>
                      <w:rFonts w:ascii="Arial" w:hAnsi="Arial" w:cs="Arial"/>
                      <w:sz w:val="24"/>
                      <w:szCs w:val="24"/>
                    </w:rPr>
                    <w:t>value &lt;0.05.</w:t>
                  </w:r>
                  <w:proofErr w:type="gramEnd"/>
                </w:p>
              </w:txbxContent>
            </v:textbox>
            <w10:wrap type="tight"/>
          </v:shape>
        </w:pict>
      </w:r>
    </w:p>
    <w:p w:rsidR="00BE661B" w:rsidRDefault="00BE661B" w:rsidP="003E7C9B">
      <w:pPr>
        <w:rPr>
          <w:rFonts w:ascii="Arial" w:hAnsi="Arial" w:cs="Arial"/>
        </w:rPr>
      </w:pPr>
    </w:p>
    <w:p w:rsidR="00BE661B" w:rsidRDefault="00BE661B" w:rsidP="003E7C9B">
      <w:pPr>
        <w:rPr>
          <w:rFonts w:ascii="Arial" w:hAnsi="Arial" w:cs="Arial"/>
        </w:rPr>
      </w:pPr>
    </w:p>
    <w:p w:rsidR="00BE661B" w:rsidRDefault="00BE661B" w:rsidP="003E7C9B">
      <w:pPr>
        <w:rPr>
          <w:rFonts w:ascii="Arial" w:hAnsi="Arial" w:cs="Arial"/>
        </w:rPr>
      </w:pPr>
      <w:r w:rsidRPr="00BE661B">
        <w:rPr>
          <w:noProof/>
        </w:rPr>
        <w:drawing>
          <wp:anchor distT="0" distB="0" distL="114300" distR="114300" simplePos="0" relativeHeight="251651072" behindDoc="1" locked="0" layoutInCell="1" allowOverlap="1">
            <wp:simplePos x="0" y="0"/>
            <wp:positionH relativeFrom="column">
              <wp:posOffset>19050</wp:posOffset>
            </wp:positionH>
            <wp:positionV relativeFrom="paragraph">
              <wp:posOffset>2540</wp:posOffset>
            </wp:positionV>
            <wp:extent cx="5938520" cy="5219700"/>
            <wp:effectExtent l="19050" t="0" r="5080" b="0"/>
            <wp:wrapTight wrapText="bothSides">
              <wp:wrapPolygon edited="0">
                <wp:start x="-69" y="0"/>
                <wp:lineTo x="-69" y="21521"/>
                <wp:lineTo x="21618" y="21521"/>
                <wp:lineTo x="21618" y="0"/>
                <wp:lineTo x="-69" y="0"/>
              </wp:wrapPolygon>
            </wp:wrapTight>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srcRect/>
                    <a:stretch>
                      <a:fillRect/>
                    </a:stretch>
                  </pic:blipFill>
                  <pic:spPr bwMode="auto">
                    <a:xfrm>
                      <a:off x="0" y="0"/>
                      <a:ext cx="5938520" cy="5219700"/>
                    </a:xfrm>
                    <a:prstGeom prst="rect">
                      <a:avLst/>
                    </a:prstGeom>
                    <a:noFill/>
                    <a:ln w="9525">
                      <a:noFill/>
                      <a:miter lim="800000"/>
                      <a:headEnd/>
                      <a:tailEnd/>
                    </a:ln>
                  </pic:spPr>
                </pic:pic>
              </a:graphicData>
            </a:graphic>
          </wp:anchor>
        </w:drawing>
      </w:r>
    </w:p>
    <w:p w:rsidR="00BE661B" w:rsidRDefault="00BE661B" w:rsidP="00BE661B">
      <w:pPr>
        <w:rPr>
          <w:rFonts w:ascii="Arial" w:hAnsi="Arial" w:cs="Arial"/>
        </w:rPr>
      </w:pPr>
    </w:p>
    <w:p w:rsidR="00BE661B" w:rsidRDefault="00BE661B" w:rsidP="00BE661B">
      <w:pPr>
        <w:rPr>
          <w:rFonts w:ascii="Arial" w:hAnsi="Arial" w:cs="Arial"/>
        </w:rPr>
      </w:pPr>
    </w:p>
    <w:p w:rsidR="00BE661B" w:rsidRDefault="00BE661B" w:rsidP="00BE661B">
      <w:pPr>
        <w:rPr>
          <w:rFonts w:ascii="Arial" w:hAnsi="Arial" w:cs="Arial"/>
        </w:rPr>
      </w:pPr>
    </w:p>
    <w:p w:rsidR="00BE661B" w:rsidRPr="00BE661B" w:rsidRDefault="00BE661B" w:rsidP="00BE661B">
      <w:pPr>
        <w:rPr>
          <w:rFonts w:ascii="Arial" w:hAnsi="Arial" w:cs="Arial"/>
        </w:rPr>
      </w:pPr>
    </w:p>
    <w:p w:rsidR="00BE661B" w:rsidRPr="00BE661B" w:rsidRDefault="00BE661B" w:rsidP="00BE661B">
      <w:pPr>
        <w:rPr>
          <w:rFonts w:ascii="Arial" w:hAnsi="Arial" w:cs="Arial"/>
        </w:rPr>
      </w:pPr>
    </w:p>
    <w:p w:rsidR="00BE661B" w:rsidRPr="00BE661B" w:rsidRDefault="00BE661B" w:rsidP="00BE661B">
      <w:pPr>
        <w:rPr>
          <w:rFonts w:ascii="Arial" w:hAnsi="Arial" w:cs="Arial"/>
        </w:rPr>
      </w:pPr>
    </w:p>
    <w:p w:rsidR="00BE661B" w:rsidRDefault="00BE661B" w:rsidP="00BE661B">
      <w:pPr>
        <w:tabs>
          <w:tab w:val="left" w:pos="1185"/>
        </w:tabs>
        <w:rPr>
          <w:rFonts w:ascii="Arial" w:hAnsi="Arial" w:cs="Arial"/>
        </w:rPr>
      </w:pPr>
    </w:p>
    <w:p w:rsidR="00813AC9" w:rsidRDefault="00813AC9" w:rsidP="00BE661B">
      <w:pPr>
        <w:tabs>
          <w:tab w:val="left" w:pos="1185"/>
        </w:tabs>
        <w:rPr>
          <w:rFonts w:ascii="Arial" w:hAnsi="Arial" w:cs="Arial"/>
        </w:rPr>
      </w:pPr>
    </w:p>
    <w:p w:rsidR="00813AC9" w:rsidRDefault="00813AC9" w:rsidP="00BE661B">
      <w:pPr>
        <w:tabs>
          <w:tab w:val="left" w:pos="1185"/>
        </w:tabs>
        <w:rPr>
          <w:rFonts w:ascii="Arial" w:hAnsi="Arial" w:cs="Arial"/>
        </w:rPr>
      </w:pPr>
    </w:p>
    <w:p w:rsidR="00813AC9" w:rsidRDefault="00813AC9" w:rsidP="00BE661B">
      <w:pPr>
        <w:tabs>
          <w:tab w:val="left" w:pos="1185"/>
        </w:tabs>
        <w:rPr>
          <w:rFonts w:ascii="Arial" w:hAnsi="Arial" w:cs="Arial"/>
        </w:rPr>
      </w:pPr>
      <w:r>
        <w:rPr>
          <w:rFonts w:ascii="Arial" w:hAnsi="Arial" w:cs="Arial"/>
          <w:noProof/>
        </w:rPr>
        <w:drawing>
          <wp:anchor distT="0" distB="0" distL="114300" distR="114300" simplePos="0" relativeHeight="251652096" behindDoc="1" locked="0" layoutInCell="1" allowOverlap="1">
            <wp:simplePos x="0" y="0"/>
            <wp:positionH relativeFrom="column">
              <wp:posOffset>375310</wp:posOffset>
            </wp:positionH>
            <wp:positionV relativeFrom="paragraph">
              <wp:posOffset>531363</wp:posOffset>
            </wp:positionV>
            <wp:extent cx="5939823" cy="4714504"/>
            <wp:effectExtent l="19050" t="0" r="3777" b="0"/>
            <wp:wrapTight wrapText="bothSides">
              <wp:wrapPolygon edited="0">
                <wp:start x="-69" y="0"/>
                <wp:lineTo x="-69" y="21471"/>
                <wp:lineTo x="21614" y="21471"/>
                <wp:lineTo x="21614" y="0"/>
                <wp:lineTo x="-69" y="0"/>
              </wp:wrapPolygon>
            </wp:wrapTight>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srcRect/>
                    <a:stretch>
                      <a:fillRect/>
                    </a:stretch>
                  </pic:blipFill>
                  <pic:spPr bwMode="auto">
                    <a:xfrm>
                      <a:off x="0" y="0"/>
                      <a:ext cx="5939823" cy="4714504"/>
                    </a:xfrm>
                    <a:prstGeom prst="rect">
                      <a:avLst/>
                    </a:prstGeom>
                    <a:noFill/>
                    <a:ln w="9525">
                      <a:noFill/>
                      <a:miter lim="800000"/>
                      <a:headEnd/>
                      <a:tailEnd/>
                    </a:ln>
                  </pic:spPr>
                </pic:pic>
              </a:graphicData>
            </a:graphic>
          </wp:anchor>
        </w:drawing>
      </w:r>
    </w:p>
    <w:p w:rsidR="00813AC9" w:rsidRDefault="00813AC9" w:rsidP="00BE661B">
      <w:pPr>
        <w:tabs>
          <w:tab w:val="left" w:pos="1185"/>
        </w:tabs>
        <w:rPr>
          <w:rFonts w:ascii="Arial" w:hAnsi="Arial" w:cs="Arial"/>
        </w:rPr>
      </w:pPr>
    </w:p>
    <w:p w:rsidR="00813AC9" w:rsidRDefault="00813AC9" w:rsidP="00BE661B">
      <w:pPr>
        <w:tabs>
          <w:tab w:val="left" w:pos="1185"/>
        </w:tabs>
        <w:rPr>
          <w:rFonts w:ascii="Arial" w:hAnsi="Arial" w:cs="Arial"/>
        </w:rPr>
      </w:pPr>
    </w:p>
    <w:p w:rsidR="00813AC9" w:rsidRDefault="00813AC9" w:rsidP="00BE661B">
      <w:pPr>
        <w:tabs>
          <w:tab w:val="left" w:pos="1185"/>
        </w:tabs>
        <w:rPr>
          <w:rFonts w:ascii="Arial" w:hAnsi="Arial" w:cs="Arial"/>
        </w:rPr>
      </w:pPr>
    </w:p>
    <w:p w:rsidR="00813AC9" w:rsidRDefault="00813AC9" w:rsidP="00BE661B">
      <w:pPr>
        <w:tabs>
          <w:tab w:val="left" w:pos="1185"/>
        </w:tabs>
        <w:rPr>
          <w:rFonts w:ascii="Arial" w:hAnsi="Arial" w:cs="Arial"/>
        </w:rPr>
      </w:pPr>
    </w:p>
    <w:p w:rsidR="00813AC9" w:rsidRDefault="00813AC9" w:rsidP="00BE661B">
      <w:pPr>
        <w:tabs>
          <w:tab w:val="left" w:pos="1185"/>
        </w:tabs>
        <w:rPr>
          <w:rFonts w:ascii="Arial" w:hAnsi="Arial" w:cs="Arial"/>
        </w:rPr>
      </w:pPr>
    </w:p>
    <w:p w:rsidR="00813AC9" w:rsidRDefault="00813AC9" w:rsidP="00BE661B">
      <w:pPr>
        <w:tabs>
          <w:tab w:val="left" w:pos="1185"/>
        </w:tabs>
        <w:rPr>
          <w:rFonts w:ascii="Arial" w:hAnsi="Arial" w:cs="Arial"/>
        </w:rPr>
      </w:pPr>
    </w:p>
    <w:p w:rsidR="00813AC9" w:rsidRDefault="00813AC9" w:rsidP="00BE661B">
      <w:pPr>
        <w:tabs>
          <w:tab w:val="left" w:pos="1185"/>
        </w:tabs>
        <w:rPr>
          <w:rFonts w:ascii="Arial" w:hAnsi="Arial" w:cs="Arial"/>
        </w:rPr>
      </w:pPr>
    </w:p>
    <w:p w:rsidR="00813AC9" w:rsidRDefault="00813AC9" w:rsidP="00BE661B">
      <w:pPr>
        <w:tabs>
          <w:tab w:val="left" w:pos="1185"/>
        </w:tabs>
        <w:rPr>
          <w:rFonts w:ascii="Arial" w:hAnsi="Arial" w:cs="Arial"/>
        </w:rPr>
      </w:pPr>
    </w:p>
    <w:p w:rsidR="00813AC9" w:rsidRDefault="00813AC9" w:rsidP="00BE661B">
      <w:pPr>
        <w:tabs>
          <w:tab w:val="left" w:pos="1185"/>
        </w:tabs>
        <w:rPr>
          <w:rFonts w:ascii="Arial" w:hAnsi="Arial" w:cs="Arial"/>
        </w:rPr>
      </w:pPr>
    </w:p>
    <w:p w:rsidR="00BE661B" w:rsidRDefault="00600A2F" w:rsidP="00BE661B">
      <w:pPr>
        <w:tabs>
          <w:tab w:val="left" w:pos="1185"/>
        </w:tabs>
        <w:rPr>
          <w:rFonts w:ascii="Arial" w:hAnsi="Arial" w:cs="Arial"/>
        </w:rPr>
      </w:pPr>
      <w:r>
        <w:rPr>
          <w:rFonts w:ascii="Arial" w:hAnsi="Arial" w:cs="Arial"/>
          <w:noProof/>
        </w:rPr>
        <w:drawing>
          <wp:anchor distT="0" distB="0" distL="114300" distR="114300" simplePos="0" relativeHeight="251660288" behindDoc="1" locked="0" layoutInCell="1" allowOverlap="1">
            <wp:simplePos x="0" y="0"/>
            <wp:positionH relativeFrom="column">
              <wp:posOffset>0</wp:posOffset>
            </wp:positionH>
            <wp:positionV relativeFrom="paragraph">
              <wp:posOffset>308610</wp:posOffset>
            </wp:positionV>
            <wp:extent cx="6139180" cy="5795010"/>
            <wp:effectExtent l="19050" t="0" r="0" b="0"/>
            <wp:wrapTight wrapText="bothSides">
              <wp:wrapPolygon edited="0">
                <wp:start x="-67" y="0"/>
                <wp:lineTo x="-67" y="21515"/>
                <wp:lineTo x="21582" y="21515"/>
                <wp:lineTo x="21582" y="0"/>
                <wp:lineTo x="-67"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39180" cy="5795010"/>
                    </a:xfrm>
                    <a:prstGeom prst="rect">
                      <a:avLst/>
                    </a:prstGeom>
                    <a:noFill/>
                  </pic:spPr>
                </pic:pic>
              </a:graphicData>
            </a:graphic>
          </wp:anchor>
        </w:drawing>
      </w:r>
    </w:p>
    <w:p w:rsidR="00BE661B" w:rsidRDefault="00BE661B" w:rsidP="00BE661B">
      <w:pPr>
        <w:tabs>
          <w:tab w:val="left" w:pos="1185"/>
        </w:tabs>
        <w:rPr>
          <w:rFonts w:ascii="Arial" w:hAnsi="Arial" w:cs="Arial"/>
          <w:noProof/>
        </w:rPr>
      </w:pPr>
    </w:p>
    <w:p w:rsidR="001B6826" w:rsidRDefault="001B6826" w:rsidP="001B6826">
      <w:pPr>
        <w:tabs>
          <w:tab w:val="left" w:pos="1185"/>
        </w:tabs>
        <w:rPr>
          <w:rFonts w:ascii="Arial" w:hAnsi="Arial" w:cs="Arial"/>
        </w:rPr>
      </w:pPr>
    </w:p>
    <w:p w:rsidR="00971C14" w:rsidRPr="001B6826" w:rsidRDefault="001B6826" w:rsidP="001B6826">
      <w:pPr>
        <w:tabs>
          <w:tab w:val="left" w:pos="1185"/>
        </w:tabs>
        <w:rPr>
          <w:rFonts w:ascii="Arial" w:hAnsi="Arial" w:cs="Arial"/>
          <w:sz w:val="24"/>
          <w:szCs w:val="24"/>
        </w:rPr>
      </w:pPr>
      <w:r w:rsidRPr="001B6826">
        <w:rPr>
          <w:rFonts w:ascii="Arial" w:hAnsi="Arial" w:cs="Arial"/>
          <w:sz w:val="24"/>
          <w:szCs w:val="24"/>
        </w:rPr>
        <w:t xml:space="preserve">Supplementary Figure 4: Photomicrographs of </w:t>
      </w:r>
      <w:r w:rsidRPr="001B6826">
        <w:rPr>
          <w:rFonts w:ascii="Arial" w:hAnsi="Arial" w:cs="Arial"/>
          <w:i/>
          <w:sz w:val="24"/>
          <w:szCs w:val="24"/>
        </w:rPr>
        <w:t xml:space="preserve">C. albicans </w:t>
      </w:r>
      <w:r w:rsidRPr="001B6826">
        <w:rPr>
          <w:rFonts w:ascii="Arial" w:hAnsi="Arial" w:cs="Arial"/>
          <w:sz w:val="24"/>
          <w:szCs w:val="24"/>
        </w:rPr>
        <w:t>cells stained with DAPI after incubation in RPMI medium containing (a) no drugs (b) 10µg/ml Fluconazole (c) 200µg/ml tetracycline and (d) 10µ/ml Fluconazole + 200µg/ml tetracycline. DAPI stains the nucleus and mitochondria of yeast cells. Mitochondria appear as bright blue spots or ribbon-shaped structres (indicated by blue arrows) after staining with DAPI.</w:t>
      </w:r>
    </w:p>
    <w:p w:rsidR="00B51AA9" w:rsidRPr="00813AC9" w:rsidRDefault="00194733" w:rsidP="00194733">
      <w:pPr>
        <w:rPr>
          <w:rFonts w:ascii="Arial" w:hAnsi="Arial" w:cs="Arial"/>
          <w:b/>
          <w:sz w:val="28"/>
          <w:szCs w:val="28"/>
        </w:rPr>
      </w:pPr>
      <w:r w:rsidRPr="00813AC9">
        <w:rPr>
          <w:rFonts w:ascii="Arial" w:hAnsi="Arial" w:cs="Arial"/>
          <w:b/>
          <w:sz w:val="28"/>
          <w:szCs w:val="28"/>
        </w:rPr>
        <w:t>C</w:t>
      </w:r>
      <w:r w:rsidR="00BA2107" w:rsidRPr="00813AC9">
        <w:rPr>
          <w:rFonts w:ascii="Arial" w:hAnsi="Arial" w:cs="Arial"/>
          <w:b/>
          <w:sz w:val="28"/>
          <w:szCs w:val="28"/>
        </w:rPr>
        <w:t>ITATIONS</w:t>
      </w:r>
    </w:p>
    <w:p w:rsidR="00B51AA9" w:rsidRPr="00B51AA9" w:rsidRDefault="00B51AA9" w:rsidP="00B51AA9">
      <w:pPr>
        <w:spacing w:line="480" w:lineRule="auto"/>
        <w:rPr>
          <w:rFonts w:ascii="Arial" w:hAnsi="Arial" w:cs="Arial"/>
        </w:rPr>
      </w:pPr>
      <w:r w:rsidRPr="00B51AA9">
        <w:rPr>
          <w:rFonts w:ascii="Arial" w:hAnsi="Arial" w:cs="Arial"/>
        </w:rPr>
        <w:t>1.</w:t>
      </w:r>
      <w:r w:rsidRPr="00B51AA9">
        <w:rPr>
          <w:rFonts w:ascii="Arial" w:hAnsi="Arial" w:cs="Arial"/>
        </w:rPr>
        <w:tab/>
        <w:t xml:space="preserve">Alonso-Monge R, Carvaihlo S, Nombela C, Rial E, &amp; Pla J (2009) The Hog1 MAP kinase controls respiratory metabolism in the fungal pathogen Candida albicans. </w:t>
      </w:r>
      <w:r w:rsidRPr="00B51AA9">
        <w:rPr>
          <w:rFonts w:ascii="Arial" w:hAnsi="Arial" w:cs="Arial"/>
          <w:i/>
          <w:iCs/>
        </w:rPr>
        <w:t>Microbiology</w:t>
      </w:r>
      <w:r w:rsidRPr="00B51AA9">
        <w:rPr>
          <w:rFonts w:ascii="Arial" w:hAnsi="Arial" w:cs="Arial"/>
        </w:rPr>
        <w:t xml:space="preserve"> 155(Pt 2):413-423.</w:t>
      </w:r>
    </w:p>
    <w:p w:rsidR="00B51AA9" w:rsidRPr="00B51AA9" w:rsidRDefault="00B51AA9" w:rsidP="00B51AA9">
      <w:pPr>
        <w:spacing w:line="480" w:lineRule="auto"/>
        <w:rPr>
          <w:rFonts w:ascii="Arial" w:hAnsi="Arial" w:cs="Arial"/>
        </w:rPr>
      </w:pPr>
      <w:r w:rsidRPr="00B51AA9">
        <w:rPr>
          <w:rFonts w:ascii="Arial" w:hAnsi="Arial" w:cs="Arial"/>
        </w:rPr>
        <w:t>2.</w:t>
      </w:r>
      <w:r w:rsidRPr="00B51AA9">
        <w:rPr>
          <w:rFonts w:ascii="Arial" w:hAnsi="Arial" w:cs="Arial"/>
        </w:rPr>
        <w:tab/>
        <w:t xml:space="preserve">Altmann K &amp; Westermann B (2005) Role of essential genes in mitochondrial morphogenesis in Saccharomyces cerevisiae. </w:t>
      </w:r>
      <w:r w:rsidRPr="00B51AA9">
        <w:rPr>
          <w:rFonts w:ascii="Arial" w:hAnsi="Arial" w:cs="Arial"/>
          <w:i/>
          <w:iCs/>
        </w:rPr>
        <w:t>Molecular biology of the cell</w:t>
      </w:r>
      <w:r w:rsidRPr="00B51AA9">
        <w:rPr>
          <w:rFonts w:ascii="Arial" w:hAnsi="Arial" w:cs="Arial"/>
        </w:rPr>
        <w:t xml:space="preserve"> 16(11):5410-5417.</w:t>
      </w:r>
    </w:p>
    <w:p w:rsidR="00B51AA9" w:rsidRPr="00B51AA9" w:rsidRDefault="00B51AA9" w:rsidP="00B51AA9">
      <w:pPr>
        <w:spacing w:line="480" w:lineRule="auto"/>
        <w:rPr>
          <w:rFonts w:ascii="Arial" w:hAnsi="Arial" w:cs="Arial"/>
        </w:rPr>
      </w:pPr>
      <w:r w:rsidRPr="00B51AA9">
        <w:rPr>
          <w:rFonts w:ascii="Arial" w:hAnsi="Arial" w:cs="Arial"/>
        </w:rPr>
        <w:t>3.</w:t>
      </w:r>
      <w:r w:rsidRPr="00B51AA9">
        <w:rPr>
          <w:rFonts w:ascii="Arial" w:hAnsi="Arial" w:cs="Arial"/>
        </w:rPr>
        <w:tab/>
        <w:t xml:space="preserve">Anderson JB (2005) Evolution of antifungal-drug resistance: mechanisms and pathogen fitness. </w:t>
      </w:r>
      <w:r w:rsidRPr="00B51AA9">
        <w:rPr>
          <w:rFonts w:ascii="Arial" w:hAnsi="Arial" w:cs="Arial"/>
          <w:i/>
          <w:iCs/>
        </w:rPr>
        <w:t>Nature reviews. Microbiology</w:t>
      </w:r>
      <w:r w:rsidRPr="00B51AA9">
        <w:rPr>
          <w:rFonts w:ascii="Arial" w:hAnsi="Arial" w:cs="Arial"/>
        </w:rPr>
        <w:t xml:space="preserve"> 3(7):547-556.</w:t>
      </w:r>
    </w:p>
    <w:p w:rsidR="00B51AA9" w:rsidRPr="00B51AA9" w:rsidRDefault="00B51AA9" w:rsidP="00B51AA9">
      <w:pPr>
        <w:spacing w:line="480" w:lineRule="auto"/>
        <w:rPr>
          <w:rFonts w:ascii="Arial" w:hAnsi="Arial" w:cs="Arial"/>
        </w:rPr>
      </w:pPr>
      <w:r w:rsidRPr="00B51AA9">
        <w:rPr>
          <w:rFonts w:ascii="Arial" w:hAnsi="Arial" w:cs="Arial"/>
        </w:rPr>
        <w:t>4.</w:t>
      </w:r>
      <w:r w:rsidRPr="00B51AA9">
        <w:rPr>
          <w:rFonts w:ascii="Arial" w:hAnsi="Arial" w:cs="Arial"/>
        </w:rPr>
        <w:tab/>
        <w:t>Arendrup MC</w:t>
      </w:r>
      <w:r w:rsidRPr="00B51AA9">
        <w:rPr>
          <w:rFonts w:ascii="Arial" w:hAnsi="Arial" w:cs="Arial"/>
          <w:i/>
          <w:iCs/>
        </w:rPr>
        <w:t>, et al.</w:t>
      </w:r>
      <w:r w:rsidRPr="00B51AA9">
        <w:rPr>
          <w:rFonts w:ascii="Arial" w:hAnsi="Arial" w:cs="Arial"/>
        </w:rPr>
        <w:t xml:space="preserve"> (2010) Echinocandin susceptibility testing of Candida species: comparison of EUCAST EDef 7.1, CLSI M27-A3, Etest, disk diffusion, and agar dilution methods with RPMI and isosensitest media. </w:t>
      </w:r>
      <w:r w:rsidRPr="00B51AA9">
        <w:rPr>
          <w:rFonts w:ascii="Arial" w:hAnsi="Arial" w:cs="Arial"/>
          <w:i/>
          <w:iCs/>
        </w:rPr>
        <w:t>Antimicrobial agents and chemotherapy</w:t>
      </w:r>
      <w:r w:rsidRPr="00B51AA9">
        <w:rPr>
          <w:rFonts w:ascii="Arial" w:hAnsi="Arial" w:cs="Arial"/>
        </w:rPr>
        <w:t xml:space="preserve"> 54(1):426-439.</w:t>
      </w:r>
    </w:p>
    <w:p w:rsidR="00B51AA9" w:rsidRPr="00B51AA9" w:rsidRDefault="00B51AA9" w:rsidP="00B51AA9">
      <w:pPr>
        <w:spacing w:line="480" w:lineRule="auto"/>
        <w:rPr>
          <w:rFonts w:ascii="Arial" w:hAnsi="Arial" w:cs="Arial"/>
        </w:rPr>
      </w:pPr>
      <w:r w:rsidRPr="00B51AA9">
        <w:rPr>
          <w:rFonts w:ascii="Arial" w:hAnsi="Arial" w:cs="Arial"/>
        </w:rPr>
        <w:t>5.</w:t>
      </w:r>
      <w:r w:rsidRPr="00B51AA9">
        <w:rPr>
          <w:rFonts w:ascii="Arial" w:hAnsi="Arial" w:cs="Arial"/>
        </w:rPr>
        <w:tab/>
        <w:t xml:space="preserve">Argimon S, Fanning S, Blankenship JR, &amp; Mitchell AP (2011) Interaction between the Candida albicans high-osmolarity glycerol (HOG) pathway and the response to human beta-defensins 2 and 3. </w:t>
      </w:r>
      <w:r w:rsidRPr="00B51AA9">
        <w:rPr>
          <w:rFonts w:ascii="Arial" w:hAnsi="Arial" w:cs="Arial"/>
          <w:i/>
          <w:iCs/>
        </w:rPr>
        <w:t>Eukaryotic cell</w:t>
      </w:r>
      <w:r w:rsidRPr="00B51AA9">
        <w:rPr>
          <w:rFonts w:ascii="Arial" w:hAnsi="Arial" w:cs="Arial"/>
        </w:rPr>
        <w:t xml:space="preserve"> 10(2):272-275.</w:t>
      </w:r>
    </w:p>
    <w:p w:rsidR="00B51AA9" w:rsidRPr="00B51AA9" w:rsidRDefault="00B51AA9" w:rsidP="00B51AA9">
      <w:pPr>
        <w:spacing w:line="480" w:lineRule="auto"/>
        <w:rPr>
          <w:rFonts w:ascii="Arial" w:hAnsi="Arial" w:cs="Arial"/>
        </w:rPr>
      </w:pPr>
      <w:r w:rsidRPr="00B51AA9">
        <w:rPr>
          <w:rFonts w:ascii="Arial" w:hAnsi="Arial" w:cs="Arial"/>
        </w:rPr>
        <w:t>6.</w:t>
      </w:r>
      <w:r w:rsidRPr="00B51AA9">
        <w:rPr>
          <w:rFonts w:ascii="Arial" w:hAnsi="Arial" w:cs="Arial"/>
        </w:rPr>
        <w:tab/>
        <w:t>Atkinson BA</w:t>
      </w:r>
      <w:r w:rsidRPr="00B51AA9">
        <w:rPr>
          <w:rFonts w:ascii="Arial" w:hAnsi="Arial" w:cs="Arial"/>
          <w:i/>
          <w:iCs/>
        </w:rPr>
        <w:t>, et al.</w:t>
      </w:r>
      <w:r w:rsidRPr="00B51AA9">
        <w:rPr>
          <w:rFonts w:ascii="Arial" w:hAnsi="Arial" w:cs="Arial"/>
        </w:rPr>
        <w:t xml:space="preserve"> (1995) Comparison of fluconazole, amphotericin B and flucytosine in treatment of a murine model of disseminated infection with Candida glabrata in immunocompromised mice. </w:t>
      </w:r>
      <w:r w:rsidRPr="00B51AA9">
        <w:rPr>
          <w:rFonts w:ascii="Arial" w:hAnsi="Arial" w:cs="Arial"/>
          <w:i/>
          <w:iCs/>
        </w:rPr>
        <w:t>The Journal of antimicrobial chemotherapy</w:t>
      </w:r>
      <w:r w:rsidRPr="00B51AA9">
        <w:rPr>
          <w:rFonts w:ascii="Arial" w:hAnsi="Arial" w:cs="Arial"/>
        </w:rPr>
        <w:t xml:space="preserve"> 35(5):631-640.</w:t>
      </w:r>
    </w:p>
    <w:p w:rsidR="00B51AA9" w:rsidRPr="00B51AA9" w:rsidRDefault="00B51AA9" w:rsidP="00B51AA9">
      <w:pPr>
        <w:spacing w:line="480" w:lineRule="auto"/>
        <w:rPr>
          <w:rFonts w:ascii="Arial" w:hAnsi="Arial" w:cs="Arial"/>
        </w:rPr>
      </w:pPr>
      <w:r w:rsidRPr="00B51AA9">
        <w:rPr>
          <w:rFonts w:ascii="Arial" w:hAnsi="Arial" w:cs="Arial"/>
        </w:rPr>
        <w:t>7.</w:t>
      </w:r>
      <w:r w:rsidRPr="00B51AA9">
        <w:rPr>
          <w:rFonts w:ascii="Arial" w:hAnsi="Arial" w:cs="Arial"/>
        </w:rPr>
        <w:tab/>
        <w:t xml:space="preserve">Baddley JW &amp; Pappas PG (2005) Antifungal combination therapy: clinical potential. </w:t>
      </w:r>
      <w:r w:rsidRPr="00B51AA9">
        <w:rPr>
          <w:rFonts w:ascii="Arial" w:hAnsi="Arial" w:cs="Arial"/>
          <w:i/>
          <w:iCs/>
        </w:rPr>
        <w:t>Drugs</w:t>
      </w:r>
      <w:r w:rsidRPr="00B51AA9">
        <w:rPr>
          <w:rFonts w:ascii="Arial" w:hAnsi="Arial" w:cs="Arial"/>
        </w:rPr>
        <w:t xml:space="preserve"> 65(11):1461-1480.</w:t>
      </w:r>
    </w:p>
    <w:p w:rsidR="00B51AA9" w:rsidRPr="00B51AA9" w:rsidRDefault="00B51AA9" w:rsidP="00B51AA9">
      <w:pPr>
        <w:spacing w:line="480" w:lineRule="auto"/>
        <w:rPr>
          <w:rFonts w:ascii="Arial" w:hAnsi="Arial" w:cs="Arial"/>
        </w:rPr>
      </w:pPr>
      <w:r w:rsidRPr="00B51AA9">
        <w:rPr>
          <w:rFonts w:ascii="Arial" w:hAnsi="Arial" w:cs="Arial"/>
        </w:rPr>
        <w:t>8.</w:t>
      </w:r>
      <w:r w:rsidRPr="00B51AA9">
        <w:rPr>
          <w:rFonts w:ascii="Arial" w:hAnsi="Arial" w:cs="Arial"/>
        </w:rPr>
        <w:tab/>
        <w:t>Barchiesi F</w:t>
      </w:r>
      <w:r w:rsidRPr="00B51AA9">
        <w:rPr>
          <w:rFonts w:ascii="Arial" w:hAnsi="Arial" w:cs="Arial"/>
          <w:i/>
          <w:iCs/>
        </w:rPr>
        <w:t>, et al.</w:t>
      </w:r>
      <w:r w:rsidRPr="00B51AA9">
        <w:rPr>
          <w:rFonts w:ascii="Arial" w:hAnsi="Arial" w:cs="Arial"/>
        </w:rPr>
        <w:t xml:space="preserve"> (1998) In-vitro interaction of terbinafine with amphotericin B, fluconazole and itraconazole against clinical isolates of Candida albicans. </w:t>
      </w:r>
      <w:r w:rsidRPr="00B51AA9">
        <w:rPr>
          <w:rFonts w:ascii="Arial" w:hAnsi="Arial" w:cs="Arial"/>
          <w:i/>
          <w:iCs/>
        </w:rPr>
        <w:t>The Journal of antimicrobial chemotherapy</w:t>
      </w:r>
      <w:r w:rsidRPr="00B51AA9">
        <w:rPr>
          <w:rFonts w:ascii="Arial" w:hAnsi="Arial" w:cs="Arial"/>
        </w:rPr>
        <w:t xml:space="preserve"> 41(1):59-65.</w:t>
      </w:r>
    </w:p>
    <w:p w:rsidR="00B51AA9" w:rsidRPr="00B51AA9" w:rsidRDefault="00B51AA9" w:rsidP="00B51AA9">
      <w:pPr>
        <w:spacing w:line="480" w:lineRule="auto"/>
        <w:rPr>
          <w:rFonts w:ascii="Arial" w:hAnsi="Arial" w:cs="Arial"/>
        </w:rPr>
      </w:pPr>
      <w:r w:rsidRPr="00B51AA9">
        <w:rPr>
          <w:rFonts w:ascii="Arial" w:hAnsi="Arial" w:cs="Arial"/>
        </w:rPr>
        <w:t>9.</w:t>
      </w:r>
      <w:r w:rsidRPr="00B51AA9">
        <w:rPr>
          <w:rFonts w:ascii="Arial" w:hAnsi="Arial" w:cs="Arial"/>
        </w:rPr>
        <w:tab/>
        <w:t>Bates DW</w:t>
      </w:r>
      <w:r w:rsidRPr="00B51AA9">
        <w:rPr>
          <w:rFonts w:ascii="Arial" w:hAnsi="Arial" w:cs="Arial"/>
          <w:i/>
          <w:iCs/>
        </w:rPr>
        <w:t>, et al.</w:t>
      </w:r>
      <w:r w:rsidRPr="00B51AA9">
        <w:rPr>
          <w:rFonts w:ascii="Arial" w:hAnsi="Arial" w:cs="Arial"/>
        </w:rPr>
        <w:t xml:space="preserve"> (2001) Mortality and costs of acute renal failure associated with amphotericin B therapy. </w:t>
      </w:r>
      <w:r w:rsidRPr="00B51AA9">
        <w:rPr>
          <w:rFonts w:ascii="Arial" w:hAnsi="Arial" w:cs="Arial"/>
          <w:i/>
          <w:iCs/>
        </w:rPr>
        <w:t xml:space="preserve">Clinical infectious </w:t>
      </w:r>
      <w:proofErr w:type="gramStart"/>
      <w:r w:rsidRPr="00B51AA9">
        <w:rPr>
          <w:rFonts w:ascii="Arial" w:hAnsi="Arial" w:cs="Arial"/>
          <w:i/>
          <w:iCs/>
        </w:rPr>
        <w:t>diseases :</w:t>
      </w:r>
      <w:proofErr w:type="gramEnd"/>
      <w:r w:rsidRPr="00B51AA9">
        <w:rPr>
          <w:rFonts w:ascii="Arial" w:hAnsi="Arial" w:cs="Arial"/>
          <w:i/>
          <w:iCs/>
        </w:rPr>
        <w:t xml:space="preserve"> an official publication of the Infectious Diseases Society of America</w:t>
      </w:r>
      <w:r w:rsidRPr="00B51AA9">
        <w:rPr>
          <w:rFonts w:ascii="Arial" w:hAnsi="Arial" w:cs="Arial"/>
        </w:rPr>
        <w:t xml:space="preserve"> 32(5):686-693.</w:t>
      </w:r>
    </w:p>
    <w:p w:rsidR="00B51AA9" w:rsidRPr="00B51AA9" w:rsidRDefault="00B51AA9" w:rsidP="00B51AA9">
      <w:pPr>
        <w:spacing w:line="480" w:lineRule="auto"/>
        <w:rPr>
          <w:rFonts w:ascii="Arial" w:hAnsi="Arial" w:cs="Arial"/>
        </w:rPr>
      </w:pPr>
      <w:proofErr w:type="gramStart"/>
      <w:r w:rsidRPr="00B51AA9">
        <w:rPr>
          <w:rFonts w:ascii="Arial" w:hAnsi="Arial" w:cs="Arial"/>
        </w:rPr>
        <w:t>10.</w:t>
      </w:r>
      <w:r w:rsidRPr="00B51AA9">
        <w:rPr>
          <w:rFonts w:ascii="Arial" w:hAnsi="Arial" w:cs="Arial"/>
        </w:rPr>
        <w:tab/>
        <w:t>Beckers CJ</w:t>
      </w:r>
      <w:r w:rsidRPr="00B51AA9">
        <w:rPr>
          <w:rFonts w:ascii="Arial" w:hAnsi="Arial" w:cs="Arial"/>
          <w:i/>
          <w:iCs/>
        </w:rPr>
        <w:t>, et al.</w:t>
      </w:r>
      <w:r w:rsidRPr="00B51AA9">
        <w:rPr>
          <w:rFonts w:ascii="Arial" w:hAnsi="Arial" w:cs="Arial"/>
        </w:rPr>
        <w:t xml:space="preserve"> (1995) Inhibition of cytoplasmic and organellar protein synthesis in Toxoplasma gondii.</w:t>
      </w:r>
      <w:proofErr w:type="gramEnd"/>
      <w:r w:rsidRPr="00B51AA9">
        <w:rPr>
          <w:rFonts w:ascii="Arial" w:hAnsi="Arial" w:cs="Arial"/>
        </w:rPr>
        <w:t xml:space="preserve"> </w:t>
      </w:r>
      <w:proofErr w:type="gramStart"/>
      <w:r w:rsidRPr="00B51AA9">
        <w:rPr>
          <w:rFonts w:ascii="Arial" w:hAnsi="Arial" w:cs="Arial"/>
        </w:rPr>
        <w:t>Implications for the target of macrolide antibiotics.</w:t>
      </w:r>
      <w:proofErr w:type="gramEnd"/>
      <w:r w:rsidRPr="00B51AA9">
        <w:rPr>
          <w:rFonts w:ascii="Arial" w:hAnsi="Arial" w:cs="Arial"/>
        </w:rPr>
        <w:t xml:space="preserve"> </w:t>
      </w:r>
      <w:r w:rsidRPr="00B51AA9">
        <w:rPr>
          <w:rFonts w:ascii="Arial" w:hAnsi="Arial" w:cs="Arial"/>
          <w:i/>
          <w:iCs/>
        </w:rPr>
        <w:t>The Journal of clinical investigation</w:t>
      </w:r>
      <w:r w:rsidRPr="00B51AA9">
        <w:rPr>
          <w:rFonts w:ascii="Arial" w:hAnsi="Arial" w:cs="Arial"/>
        </w:rPr>
        <w:t xml:space="preserve"> 95(1):367-376.</w:t>
      </w:r>
    </w:p>
    <w:p w:rsidR="00B51AA9" w:rsidRPr="00B51AA9" w:rsidRDefault="00B51AA9" w:rsidP="00B51AA9">
      <w:pPr>
        <w:spacing w:line="480" w:lineRule="auto"/>
        <w:rPr>
          <w:rFonts w:ascii="Arial" w:hAnsi="Arial" w:cs="Arial"/>
        </w:rPr>
      </w:pPr>
      <w:r w:rsidRPr="00B51AA9">
        <w:rPr>
          <w:rFonts w:ascii="Arial" w:hAnsi="Arial" w:cs="Arial"/>
        </w:rPr>
        <w:t>11.</w:t>
      </w:r>
      <w:r w:rsidRPr="00B51AA9">
        <w:rPr>
          <w:rFonts w:ascii="Arial" w:hAnsi="Arial" w:cs="Arial"/>
        </w:rPr>
        <w:tab/>
        <w:t xml:space="preserve">Beggs WH &amp; Sarosi GA (1982) Combined activity of ketoconazole and 5-fluorocytosine on potentially pathogenic yeasts. </w:t>
      </w:r>
      <w:r w:rsidRPr="00B51AA9">
        <w:rPr>
          <w:rFonts w:ascii="Arial" w:hAnsi="Arial" w:cs="Arial"/>
          <w:i/>
          <w:iCs/>
        </w:rPr>
        <w:t>Antimicrobial agents and chemotherapy</w:t>
      </w:r>
      <w:r w:rsidRPr="00B51AA9">
        <w:rPr>
          <w:rFonts w:ascii="Arial" w:hAnsi="Arial" w:cs="Arial"/>
        </w:rPr>
        <w:t xml:space="preserve"> 21(2):355-357.</w:t>
      </w:r>
    </w:p>
    <w:p w:rsidR="00B51AA9" w:rsidRPr="00B51AA9" w:rsidRDefault="00B51AA9" w:rsidP="00B51AA9">
      <w:pPr>
        <w:spacing w:line="480" w:lineRule="auto"/>
        <w:rPr>
          <w:rFonts w:ascii="Arial" w:hAnsi="Arial" w:cs="Arial"/>
        </w:rPr>
      </w:pPr>
      <w:r w:rsidRPr="00B51AA9">
        <w:rPr>
          <w:rFonts w:ascii="Arial" w:hAnsi="Arial" w:cs="Arial"/>
        </w:rPr>
        <w:t>12.</w:t>
      </w:r>
      <w:r w:rsidRPr="00B51AA9">
        <w:rPr>
          <w:rFonts w:ascii="Arial" w:hAnsi="Arial" w:cs="Arial"/>
        </w:rPr>
        <w:tab/>
        <w:t xml:space="preserve">Beggs WH &amp; Sarosi GA (1982) </w:t>
      </w:r>
      <w:proofErr w:type="gramStart"/>
      <w:r w:rsidRPr="00B51AA9">
        <w:rPr>
          <w:rFonts w:ascii="Arial" w:hAnsi="Arial" w:cs="Arial"/>
        </w:rPr>
        <w:t>Further</w:t>
      </w:r>
      <w:proofErr w:type="gramEnd"/>
      <w:r w:rsidRPr="00B51AA9">
        <w:rPr>
          <w:rFonts w:ascii="Arial" w:hAnsi="Arial" w:cs="Arial"/>
        </w:rPr>
        <w:t xml:space="preserve"> evidence for sequential action of amphotericin B and 5-fluorocytosine against Candida albicans. </w:t>
      </w:r>
      <w:r w:rsidRPr="00B51AA9">
        <w:rPr>
          <w:rFonts w:ascii="Arial" w:hAnsi="Arial" w:cs="Arial"/>
          <w:i/>
          <w:iCs/>
        </w:rPr>
        <w:t>Chemotherapy</w:t>
      </w:r>
      <w:r w:rsidRPr="00B51AA9">
        <w:rPr>
          <w:rFonts w:ascii="Arial" w:hAnsi="Arial" w:cs="Arial"/>
        </w:rPr>
        <w:t xml:space="preserve"> 28(5):341-344.</w:t>
      </w:r>
    </w:p>
    <w:p w:rsidR="00B51AA9" w:rsidRPr="00B51AA9" w:rsidRDefault="00B51AA9" w:rsidP="00B51AA9">
      <w:pPr>
        <w:spacing w:line="480" w:lineRule="auto"/>
        <w:rPr>
          <w:rFonts w:ascii="Arial" w:hAnsi="Arial" w:cs="Arial"/>
        </w:rPr>
      </w:pPr>
      <w:r w:rsidRPr="00B51AA9">
        <w:rPr>
          <w:rFonts w:ascii="Arial" w:hAnsi="Arial" w:cs="Arial"/>
        </w:rPr>
        <w:t>13.</w:t>
      </w:r>
      <w:r w:rsidRPr="00B51AA9">
        <w:rPr>
          <w:rFonts w:ascii="Arial" w:hAnsi="Arial" w:cs="Arial"/>
        </w:rPr>
        <w:tab/>
        <w:t xml:space="preserve">Beggs WH, Sarosi GA, &amp; Walker MI (1976) Synergistic action of amphotericin B and rifampin against Candida species. </w:t>
      </w:r>
      <w:r w:rsidRPr="00B51AA9">
        <w:rPr>
          <w:rFonts w:ascii="Arial" w:hAnsi="Arial" w:cs="Arial"/>
          <w:i/>
          <w:iCs/>
        </w:rPr>
        <w:t>The Journal of infectious diseases</w:t>
      </w:r>
      <w:r w:rsidRPr="00B51AA9">
        <w:rPr>
          <w:rFonts w:ascii="Arial" w:hAnsi="Arial" w:cs="Arial"/>
        </w:rPr>
        <w:t xml:space="preserve"> 133(2):206-209.</w:t>
      </w:r>
    </w:p>
    <w:p w:rsidR="00B51AA9" w:rsidRPr="00B51AA9" w:rsidRDefault="00B51AA9" w:rsidP="00B51AA9">
      <w:pPr>
        <w:spacing w:line="480" w:lineRule="auto"/>
        <w:rPr>
          <w:rFonts w:ascii="Arial" w:hAnsi="Arial" w:cs="Arial"/>
        </w:rPr>
      </w:pPr>
      <w:r w:rsidRPr="00B51AA9">
        <w:rPr>
          <w:rFonts w:ascii="Arial" w:hAnsi="Arial" w:cs="Arial"/>
        </w:rPr>
        <w:t>14.</w:t>
      </w:r>
      <w:r w:rsidRPr="00B51AA9">
        <w:rPr>
          <w:rFonts w:ascii="Arial" w:hAnsi="Arial" w:cs="Arial"/>
        </w:rPr>
        <w:tab/>
        <w:t>Benincasa M</w:t>
      </w:r>
      <w:r w:rsidRPr="00B51AA9">
        <w:rPr>
          <w:rFonts w:ascii="Arial" w:hAnsi="Arial" w:cs="Arial"/>
          <w:i/>
          <w:iCs/>
        </w:rPr>
        <w:t>, et al.</w:t>
      </w:r>
      <w:r w:rsidRPr="00B51AA9">
        <w:rPr>
          <w:rFonts w:ascii="Arial" w:hAnsi="Arial" w:cs="Arial"/>
        </w:rPr>
        <w:t xml:space="preserve"> (2006) Fungicidal activity of five cathelicidin peptides against clinically isolated yeasts. </w:t>
      </w:r>
      <w:r w:rsidRPr="00B51AA9">
        <w:rPr>
          <w:rFonts w:ascii="Arial" w:hAnsi="Arial" w:cs="Arial"/>
          <w:i/>
          <w:iCs/>
        </w:rPr>
        <w:t>The Journal of antimicrobial chemotherapy</w:t>
      </w:r>
      <w:r w:rsidRPr="00B51AA9">
        <w:rPr>
          <w:rFonts w:ascii="Arial" w:hAnsi="Arial" w:cs="Arial"/>
        </w:rPr>
        <w:t xml:space="preserve"> 58(5):950-959.</w:t>
      </w:r>
    </w:p>
    <w:p w:rsidR="00B51AA9" w:rsidRPr="00B51AA9" w:rsidRDefault="00B51AA9" w:rsidP="00B51AA9">
      <w:pPr>
        <w:spacing w:line="480" w:lineRule="auto"/>
        <w:rPr>
          <w:rFonts w:ascii="Arial" w:hAnsi="Arial" w:cs="Arial"/>
        </w:rPr>
      </w:pPr>
      <w:r w:rsidRPr="00B51AA9">
        <w:rPr>
          <w:rFonts w:ascii="Arial" w:hAnsi="Arial" w:cs="Arial"/>
        </w:rPr>
        <w:t>15.</w:t>
      </w:r>
      <w:r w:rsidRPr="00B51AA9">
        <w:rPr>
          <w:rFonts w:ascii="Arial" w:hAnsi="Arial" w:cs="Arial"/>
        </w:rPr>
        <w:tab/>
        <w:t>Bennett JE</w:t>
      </w:r>
      <w:r w:rsidRPr="00B51AA9">
        <w:rPr>
          <w:rFonts w:ascii="Arial" w:hAnsi="Arial" w:cs="Arial"/>
          <w:i/>
          <w:iCs/>
        </w:rPr>
        <w:t>, et al.</w:t>
      </w:r>
      <w:r w:rsidRPr="00B51AA9">
        <w:rPr>
          <w:rFonts w:ascii="Arial" w:hAnsi="Arial" w:cs="Arial"/>
        </w:rPr>
        <w:t xml:space="preserve"> (1979) A comparison of amphotericin B alone and combined with flucytosine in the treatment of cryptoccal meningitis. </w:t>
      </w:r>
      <w:r w:rsidRPr="00B51AA9">
        <w:rPr>
          <w:rFonts w:ascii="Arial" w:hAnsi="Arial" w:cs="Arial"/>
          <w:i/>
          <w:iCs/>
        </w:rPr>
        <w:t>The New England journal of medicine</w:t>
      </w:r>
      <w:r w:rsidRPr="00B51AA9">
        <w:rPr>
          <w:rFonts w:ascii="Arial" w:hAnsi="Arial" w:cs="Arial"/>
        </w:rPr>
        <w:t xml:space="preserve"> 301(3):126-131.</w:t>
      </w:r>
    </w:p>
    <w:p w:rsidR="00B51AA9" w:rsidRPr="00B51AA9" w:rsidRDefault="00B51AA9" w:rsidP="00B51AA9">
      <w:pPr>
        <w:spacing w:line="480" w:lineRule="auto"/>
        <w:rPr>
          <w:rFonts w:ascii="Arial" w:hAnsi="Arial" w:cs="Arial"/>
        </w:rPr>
      </w:pPr>
      <w:r w:rsidRPr="00B51AA9">
        <w:rPr>
          <w:rFonts w:ascii="Arial" w:hAnsi="Arial" w:cs="Arial"/>
        </w:rPr>
        <w:t>16.</w:t>
      </w:r>
      <w:r w:rsidRPr="00B51AA9">
        <w:rPr>
          <w:rFonts w:ascii="Arial" w:hAnsi="Arial" w:cs="Arial"/>
        </w:rPr>
        <w:tab/>
        <w:t>Bernardo J, Sabra R, Vyas S, &amp; Branch R (2004) Amphotericin B</w:t>
      </w:r>
    </w:p>
    <w:p w:rsidR="00B51AA9" w:rsidRPr="00B51AA9" w:rsidRDefault="00B51AA9" w:rsidP="00B51AA9">
      <w:pPr>
        <w:spacing w:line="480" w:lineRule="auto"/>
        <w:rPr>
          <w:rFonts w:ascii="Arial" w:hAnsi="Arial" w:cs="Arial"/>
        </w:rPr>
      </w:pPr>
      <w:proofErr w:type="gramStart"/>
      <w:r w:rsidRPr="00B51AA9">
        <w:rPr>
          <w:rFonts w:ascii="Arial" w:hAnsi="Arial" w:cs="Arial"/>
        </w:rPr>
        <w:t>Clinical Nephrotoxins.</w:t>
      </w:r>
      <w:proofErr w:type="gramEnd"/>
      <w:r w:rsidRPr="00B51AA9">
        <w:rPr>
          <w:rFonts w:ascii="Arial" w:hAnsi="Arial" w:cs="Arial"/>
        </w:rPr>
        <w:t xml:space="preserve"> eds Broe M, Porter G, Bennett W, &amp; Verpooten G (Springer Netherlands), pp 199-222.</w:t>
      </w:r>
    </w:p>
    <w:p w:rsidR="00B51AA9" w:rsidRPr="00B51AA9" w:rsidRDefault="00B51AA9" w:rsidP="00B51AA9">
      <w:pPr>
        <w:spacing w:line="480" w:lineRule="auto"/>
        <w:rPr>
          <w:rFonts w:ascii="Arial" w:hAnsi="Arial" w:cs="Arial"/>
        </w:rPr>
      </w:pPr>
      <w:r w:rsidRPr="00B51AA9">
        <w:rPr>
          <w:rFonts w:ascii="Arial" w:hAnsi="Arial" w:cs="Arial"/>
        </w:rPr>
        <w:t>17.</w:t>
      </w:r>
      <w:r w:rsidRPr="00B51AA9">
        <w:rPr>
          <w:rFonts w:ascii="Arial" w:hAnsi="Arial" w:cs="Arial"/>
        </w:rPr>
        <w:tab/>
        <w:t xml:space="preserve">Blaszczynski M, Litwinska J, Zaborowska D, &amp; Bilinski T (1985) </w:t>
      </w:r>
      <w:proofErr w:type="gramStart"/>
      <w:r w:rsidRPr="00B51AA9">
        <w:rPr>
          <w:rFonts w:ascii="Arial" w:hAnsi="Arial" w:cs="Arial"/>
        </w:rPr>
        <w:t>The</w:t>
      </w:r>
      <w:proofErr w:type="gramEnd"/>
      <w:r w:rsidRPr="00B51AA9">
        <w:rPr>
          <w:rFonts w:ascii="Arial" w:hAnsi="Arial" w:cs="Arial"/>
        </w:rPr>
        <w:t xml:space="preserve"> role of respiratory chain in paraquat toxicity in yeast. </w:t>
      </w:r>
      <w:r w:rsidRPr="00B51AA9">
        <w:rPr>
          <w:rFonts w:ascii="Arial" w:hAnsi="Arial" w:cs="Arial"/>
          <w:i/>
          <w:iCs/>
        </w:rPr>
        <w:t>Acta microbiologica Polonica</w:t>
      </w:r>
      <w:r w:rsidRPr="00B51AA9">
        <w:rPr>
          <w:rFonts w:ascii="Arial" w:hAnsi="Arial" w:cs="Arial"/>
        </w:rPr>
        <w:t xml:space="preserve"> 34(3-4):243-254.</w:t>
      </w:r>
    </w:p>
    <w:p w:rsidR="00B51AA9" w:rsidRPr="00B51AA9" w:rsidRDefault="00B51AA9" w:rsidP="00B51AA9">
      <w:pPr>
        <w:spacing w:line="480" w:lineRule="auto"/>
        <w:rPr>
          <w:rFonts w:ascii="Arial" w:hAnsi="Arial" w:cs="Arial"/>
        </w:rPr>
      </w:pPr>
      <w:r w:rsidRPr="00B51AA9">
        <w:rPr>
          <w:rFonts w:ascii="Arial" w:hAnsi="Arial" w:cs="Arial"/>
        </w:rPr>
        <w:t>18.</w:t>
      </w:r>
      <w:r w:rsidRPr="00B51AA9">
        <w:rPr>
          <w:rFonts w:ascii="Arial" w:hAnsi="Arial" w:cs="Arial"/>
        </w:rPr>
        <w:tab/>
        <w:t xml:space="preserve">Bligh EG &amp; Dyer WJ (1959) A rapid method of total lipid extraction and purification. </w:t>
      </w:r>
      <w:r w:rsidRPr="00B51AA9">
        <w:rPr>
          <w:rFonts w:ascii="Arial" w:hAnsi="Arial" w:cs="Arial"/>
          <w:i/>
          <w:iCs/>
        </w:rPr>
        <w:t>Canadian journal of biochemistry and physiology</w:t>
      </w:r>
      <w:r w:rsidRPr="00B51AA9">
        <w:rPr>
          <w:rFonts w:ascii="Arial" w:hAnsi="Arial" w:cs="Arial"/>
        </w:rPr>
        <w:t xml:space="preserve"> 37(8):911-917.</w:t>
      </w:r>
    </w:p>
    <w:p w:rsidR="00B51AA9" w:rsidRPr="00B51AA9" w:rsidRDefault="00B51AA9" w:rsidP="00B51AA9">
      <w:pPr>
        <w:spacing w:line="480" w:lineRule="auto"/>
        <w:rPr>
          <w:rFonts w:ascii="Arial" w:hAnsi="Arial" w:cs="Arial"/>
        </w:rPr>
      </w:pPr>
      <w:r w:rsidRPr="00B51AA9">
        <w:rPr>
          <w:rFonts w:ascii="Arial" w:hAnsi="Arial" w:cs="Arial"/>
        </w:rPr>
        <w:t>19.</w:t>
      </w:r>
      <w:r w:rsidRPr="00B51AA9">
        <w:rPr>
          <w:rFonts w:ascii="Arial" w:hAnsi="Arial" w:cs="Arial"/>
        </w:rPr>
        <w:tab/>
        <w:t xml:space="preserve">Bloomfield DK &amp; Bloch K (1960) </w:t>
      </w:r>
      <w:proofErr w:type="gramStart"/>
      <w:r w:rsidRPr="00B51AA9">
        <w:rPr>
          <w:rFonts w:ascii="Arial" w:hAnsi="Arial" w:cs="Arial"/>
        </w:rPr>
        <w:t>The</w:t>
      </w:r>
      <w:proofErr w:type="gramEnd"/>
      <w:r w:rsidRPr="00B51AA9">
        <w:rPr>
          <w:rFonts w:ascii="Arial" w:hAnsi="Arial" w:cs="Arial"/>
        </w:rPr>
        <w:t xml:space="preserve"> formation of delta 9-unsaturated fatty acids. </w:t>
      </w:r>
      <w:r w:rsidRPr="00B51AA9">
        <w:rPr>
          <w:rFonts w:ascii="Arial" w:hAnsi="Arial" w:cs="Arial"/>
          <w:i/>
          <w:iCs/>
        </w:rPr>
        <w:t>The Journal of biological chemistry</w:t>
      </w:r>
      <w:r w:rsidRPr="00B51AA9">
        <w:rPr>
          <w:rFonts w:ascii="Arial" w:hAnsi="Arial" w:cs="Arial"/>
        </w:rPr>
        <w:t xml:space="preserve"> 235:337-345.</w:t>
      </w:r>
    </w:p>
    <w:p w:rsidR="00B51AA9" w:rsidRPr="00B51AA9" w:rsidRDefault="00B51AA9" w:rsidP="00B51AA9">
      <w:pPr>
        <w:spacing w:line="480" w:lineRule="auto"/>
        <w:rPr>
          <w:rFonts w:ascii="Arial" w:hAnsi="Arial" w:cs="Arial"/>
        </w:rPr>
      </w:pPr>
      <w:r w:rsidRPr="00B51AA9">
        <w:rPr>
          <w:rFonts w:ascii="Arial" w:hAnsi="Arial" w:cs="Arial"/>
        </w:rPr>
        <w:t>20.</w:t>
      </w:r>
      <w:r w:rsidRPr="00B51AA9">
        <w:rPr>
          <w:rFonts w:ascii="Arial" w:hAnsi="Arial" w:cs="Arial"/>
        </w:rPr>
        <w:tab/>
        <w:t xml:space="preserve">Bouchara JP, Tronchin G, Annaix V, Robert R, &amp; Senet JM (1990) Laminin receptors on Candida albicans germ tubes. </w:t>
      </w:r>
      <w:r w:rsidRPr="00B51AA9">
        <w:rPr>
          <w:rFonts w:ascii="Arial" w:hAnsi="Arial" w:cs="Arial"/>
          <w:i/>
          <w:iCs/>
        </w:rPr>
        <w:t>Infection and immunity</w:t>
      </w:r>
      <w:r w:rsidRPr="00B51AA9">
        <w:rPr>
          <w:rFonts w:ascii="Arial" w:hAnsi="Arial" w:cs="Arial"/>
        </w:rPr>
        <w:t xml:space="preserve"> 58(1):48-54.</w:t>
      </w:r>
    </w:p>
    <w:p w:rsidR="00B51AA9" w:rsidRPr="00B51AA9" w:rsidRDefault="00B51AA9" w:rsidP="00B51AA9">
      <w:pPr>
        <w:spacing w:line="480" w:lineRule="auto"/>
        <w:rPr>
          <w:rFonts w:ascii="Arial" w:hAnsi="Arial" w:cs="Arial"/>
        </w:rPr>
      </w:pPr>
      <w:r w:rsidRPr="00B51AA9">
        <w:rPr>
          <w:rFonts w:ascii="Arial" w:hAnsi="Arial" w:cs="Arial"/>
        </w:rPr>
        <w:t>21.</w:t>
      </w:r>
      <w:r w:rsidRPr="00B51AA9">
        <w:rPr>
          <w:rFonts w:ascii="Arial" w:hAnsi="Arial" w:cs="Arial"/>
        </w:rPr>
        <w:tab/>
        <w:t xml:space="preserve">Brown RN &amp; Gulig PA (2008) Regulation of fatty acid metabolism by FadR is essential for Vibrio vulnificus to cause infection of mice. </w:t>
      </w:r>
      <w:r w:rsidRPr="00B51AA9">
        <w:rPr>
          <w:rFonts w:ascii="Arial" w:hAnsi="Arial" w:cs="Arial"/>
          <w:i/>
          <w:iCs/>
        </w:rPr>
        <w:t>Journal of bacteriology</w:t>
      </w:r>
      <w:r w:rsidRPr="00B51AA9">
        <w:rPr>
          <w:rFonts w:ascii="Arial" w:hAnsi="Arial" w:cs="Arial"/>
        </w:rPr>
        <w:t xml:space="preserve"> 190(23):7633-7644.</w:t>
      </w:r>
    </w:p>
    <w:p w:rsidR="00B51AA9" w:rsidRPr="00B51AA9" w:rsidRDefault="00B51AA9" w:rsidP="00B51AA9">
      <w:pPr>
        <w:spacing w:line="480" w:lineRule="auto"/>
        <w:rPr>
          <w:rFonts w:ascii="Arial" w:hAnsi="Arial" w:cs="Arial"/>
        </w:rPr>
      </w:pPr>
      <w:r w:rsidRPr="00B51AA9">
        <w:rPr>
          <w:rFonts w:ascii="Arial" w:hAnsi="Arial" w:cs="Arial"/>
        </w:rPr>
        <w:t>22.</w:t>
      </w:r>
      <w:r w:rsidRPr="00B51AA9">
        <w:rPr>
          <w:rFonts w:ascii="Arial" w:hAnsi="Arial" w:cs="Arial"/>
        </w:rPr>
        <w:tab/>
        <w:t xml:space="preserve">Burkl G, Castorph H, &amp; Schweizer E (1972) Mapping of a complex gene locus coding for part of the Saccharomyces cerevisiae fatty acid synthetase multienzyme complex. </w:t>
      </w:r>
      <w:r w:rsidRPr="00B51AA9">
        <w:rPr>
          <w:rFonts w:ascii="Arial" w:hAnsi="Arial" w:cs="Arial"/>
          <w:i/>
          <w:iCs/>
        </w:rPr>
        <w:t xml:space="preserve">Molecular &amp; general </w:t>
      </w:r>
      <w:proofErr w:type="gramStart"/>
      <w:r w:rsidRPr="00B51AA9">
        <w:rPr>
          <w:rFonts w:ascii="Arial" w:hAnsi="Arial" w:cs="Arial"/>
          <w:i/>
          <w:iCs/>
        </w:rPr>
        <w:t>genetics :</w:t>
      </w:r>
      <w:proofErr w:type="gramEnd"/>
      <w:r w:rsidRPr="00B51AA9">
        <w:rPr>
          <w:rFonts w:ascii="Arial" w:hAnsi="Arial" w:cs="Arial"/>
          <w:i/>
          <w:iCs/>
        </w:rPr>
        <w:t xml:space="preserve"> MGG</w:t>
      </w:r>
      <w:r w:rsidRPr="00B51AA9">
        <w:rPr>
          <w:rFonts w:ascii="Arial" w:hAnsi="Arial" w:cs="Arial"/>
        </w:rPr>
        <w:t xml:space="preserve"> 119(4):315-322.</w:t>
      </w:r>
    </w:p>
    <w:p w:rsidR="00B51AA9" w:rsidRPr="00B51AA9" w:rsidRDefault="00B51AA9" w:rsidP="00B51AA9">
      <w:pPr>
        <w:spacing w:line="480" w:lineRule="auto"/>
        <w:rPr>
          <w:rFonts w:ascii="Arial" w:hAnsi="Arial" w:cs="Arial"/>
        </w:rPr>
      </w:pPr>
      <w:r w:rsidRPr="00B51AA9">
        <w:rPr>
          <w:rFonts w:ascii="Arial" w:hAnsi="Arial" w:cs="Arial"/>
        </w:rPr>
        <w:t>23.</w:t>
      </w:r>
      <w:r w:rsidRPr="00B51AA9">
        <w:rPr>
          <w:rFonts w:ascii="Arial" w:hAnsi="Arial" w:cs="Arial"/>
        </w:rPr>
        <w:tab/>
        <w:t xml:space="preserve">Calderone RA (1993) Recognition between Candida albicans and host cells. </w:t>
      </w:r>
      <w:r w:rsidRPr="00B51AA9">
        <w:rPr>
          <w:rFonts w:ascii="Arial" w:hAnsi="Arial" w:cs="Arial"/>
          <w:i/>
          <w:iCs/>
        </w:rPr>
        <w:t>Trends in microbiology</w:t>
      </w:r>
      <w:r w:rsidRPr="00B51AA9">
        <w:rPr>
          <w:rFonts w:ascii="Arial" w:hAnsi="Arial" w:cs="Arial"/>
        </w:rPr>
        <w:t xml:space="preserve"> 1(2):55-58.</w:t>
      </w:r>
    </w:p>
    <w:p w:rsidR="00B51AA9" w:rsidRPr="00B51AA9" w:rsidRDefault="00B51AA9" w:rsidP="00B51AA9">
      <w:pPr>
        <w:spacing w:line="480" w:lineRule="auto"/>
        <w:rPr>
          <w:rFonts w:ascii="Arial" w:hAnsi="Arial" w:cs="Arial"/>
        </w:rPr>
      </w:pPr>
      <w:r w:rsidRPr="00B51AA9">
        <w:rPr>
          <w:rFonts w:ascii="Arial" w:hAnsi="Arial" w:cs="Arial"/>
        </w:rPr>
        <w:t>24.</w:t>
      </w:r>
      <w:r w:rsidRPr="00B51AA9">
        <w:rPr>
          <w:rFonts w:ascii="Arial" w:hAnsi="Arial" w:cs="Arial"/>
        </w:rPr>
        <w:tab/>
        <w:t xml:space="preserve">Calderone RA (1993) Molecular interactions at the interface of Candida albicans and host cells. </w:t>
      </w:r>
      <w:proofErr w:type="gramStart"/>
      <w:r w:rsidRPr="00B51AA9">
        <w:rPr>
          <w:rFonts w:ascii="Arial" w:hAnsi="Arial" w:cs="Arial"/>
          <w:i/>
          <w:iCs/>
        </w:rPr>
        <w:t>Archives of medical research</w:t>
      </w:r>
      <w:r w:rsidRPr="00B51AA9">
        <w:rPr>
          <w:rFonts w:ascii="Arial" w:hAnsi="Arial" w:cs="Arial"/>
        </w:rPr>
        <w:t xml:space="preserve"> 24(3):275-279.</w:t>
      </w:r>
      <w:proofErr w:type="gramEnd"/>
    </w:p>
    <w:p w:rsidR="00B51AA9" w:rsidRPr="00B51AA9" w:rsidRDefault="00B51AA9" w:rsidP="00B51AA9">
      <w:pPr>
        <w:spacing w:line="480" w:lineRule="auto"/>
        <w:rPr>
          <w:rFonts w:ascii="Arial" w:hAnsi="Arial" w:cs="Arial"/>
        </w:rPr>
      </w:pPr>
      <w:r w:rsidRPr="00B51AA9">
        <w:rPr>
          <w:rFonts w:ascii="Arial" w:hAnsi="Arial" w:cs="Arial"/>
        </w:rPr>
        <w:t>25.</w:t>
      </w:r>
      <w:r w:rsidRPr="00B51AA9">
        <w:rPr>
          <w:rFonts w:ascii="Arial" w:hAnsi="Arial" w:cs="Arial"/>
        </w:rPr>
        <w:tab/>
        <w:t xml:space="preserve">Calderone RA &amp; Fonzi WA (2001) Virulence factors of Candida albicans. </w:t>
      </w:r>
      <w:r w:rsidRPr="00B51AA9">
        <w:rPr>
          <w:rFonts w:ascii="Arial" w:hAnsi="Arial" w:cs="Arial"/>
          <w:i/>
          <w:iCs/>
        </w:rPr>
        <w:t>Trends in microbiology</w:t>
      </w:r>
      <w:r w:rsidRPr="00B51AA9">
        <w:rPr>
          <w:rFonts w:ascii="Arial" w:hAnsi="Arial" w:cs="Arial"/>
        </w:rPr>
        <w:t xml:space="preserve"> 9(7):327-335.</w:t>
      </w:r>
    </w:p>
    <w:p w:rsidR="00B51AA9" w:rsidRPr="00B51AA9" w:rsidRDefault="00B51AA9" w:rsidP="00B51AA9">
      <w:pPr>
        <w:spacing w:line="480" w:lineRule="auto"/>
        <w:rPr>
          <w:rFonts w:ascii="Arial" w:hAnsi="Arial" w:cs="Arial"/>
        </w:rPr>
      </w:pPr>
      <w:r w:rsidRPr="00B51AA9">
        <w:rPr>
          <w:rFonts w:ascii="Arial" w:hAnsi="Arial" w:cs="Arial"/>
        </w:rPr>
        <w:t>26.</w:t>
      </w:r>
      <w:r w:rsidRPr="00B51AA9">
        <w:rPr>
          <w:rFonts w:ascii="Arial" w:hAnsi="Arial" w:cs="Arial"/>
        </w:rPr>
        <w:tab/>
        <w:t>Casado JL</w:t>
      </w:r>
      <w:r w:rsidRPr="00B51AA9">
        <w:rPr>
          <w:rFonts w:ascii="Arial" w:hAnsi="Arial" w:cs="Arial"/>
          <w:i/>
          <w:iCs/>
        </w:rPr>
        <w:t>, et al.</w:t>
      </w:r>
      <w:r w:rsidRPr="00B51AA9">
        <w:rPr>
          <w:rFonts w:ascii="Arial" w:hAnsi="Arial" w:cs="Arial"/>
        </w:rPr>
        <w:t xml:space="preserve"> (1997) Candidal meningitis in HIV-infected patients: analysis of 14 cases. </w:t>
      </w:r>
      <w:r w:rsidRPr="00B51AA9">
        <w:rPr>
          <w:rFonts w:ascii="Arial" w:hAnsi="Arial" w:cs="Arial"/>
          <w:i/>
          <w:iCs/>
        </w:rPr>
        <w:t xml:space="preserve">Clinical infectious </w:t>
      </w:r>
      <w:proofErr w:type="gramStart"/>
      <w:r w:rsidRPr="00B51AA9">
        <w:rPr>
          <w:rFonts w:ascii="Arial" w:hAnsi="Arial" w:cs="Arial"/>
          <w:i/>
          <w:iCs/>
        </w:rPr>
        <w:t>diseases :</w:t>
      </w:r>
      <w:proofErr w:type="gramEnd"/>
      <w:r w:rsidRPr="00B51AA9">
        <w:rPr>
          <w:rFonts w:ascii="Arial" w:hAnsi="Arial" w:cs="Arial"/>
          <w:i/>
          <w:iCs/>
        </w:rPr>
        <w:t xml:space="preserve"> an official publication of the Infectious Diseases Society of America</w:t>
      </w:r>
      <w:r w:rsidRPr="00B51AA9">
        <w:rPr>
          <w:rFonts w:ascii="Arial" w:hAnsi="Arial" w:cs="Arial"/>
        </w:rPr>
        <w:t xml:space="preserve"> 25(3):673-676.</w:t>
      </w:r>
    </w:p>
    <w:p w:rsidR="00B51AA9" w:rsidRPr="00B51AA9" w:rsidRDefault="00B51AA9" w:rsidP="00B51AA9">
      <w:pPr>
        <w:spacing w:line="480" w:lineRule="auto"/>
        <w:rPr>
          <w:rFonts w:ascii="Arial" w:hAnsi="Arial" w:cs="Arial"/>
        </w:rPr>
      </w:pPr>
      <w:r w:rsidRPr="00B51AA9">
        <w:rPr>
          <w:rFonts w:ascii="Arial" w:hAnsi="Arial" w:cs="Arial"/>
        </w:rPr>
        <w:t>27.</w:t>
      </w:r>
      <w:r w:rsidRPr="00B51AA9">
        <w:rPr>
          <w:rFonts w:ascii="Arial" w:hAnsi="Arial" w:cs="Arial"/>
        </w:rPr>
        <w:tab/>
        <w:t>Cavalheiro RA</w:t>
      </w:r>
      <w:r w:rsidRPr="00B51AA9">
        <w:rPr>
          <w:rFonts w:ascii="Arial" w:hAnsi="Arial" w:cs="Arial"/>
          <w:i/>
          <w:iCs/>
        </w:rPr>
        <w:t>, et al.</w:t>
      </w:r>
      <w:r w:rsidRPr="00B51AA9">
        <w:rPr>
          <w:rFonts w:ascii="Arial" w:hAnsi="Arial" w:cs="Arial"/>
        </w:rPr>
        <w:t xml:space="preserve"> (2004) Respiration, oxidative phosphorylation, and uncoupling protein in Candida albicans. </w:t>
      </w:r>
      <w:r w:rsidRPr="00B51AA9">
        <w:rPr>
          <w:rFonts w:ascii="Arial" w:hAnsi="Arial" w:cs="Arial"/>
          <w:i/>
          <w:iCs/>
        </w:rPr>
        <w:t>Brazilian journal of medical and biological research = Revista brasileira de pesquisas medicas e biologicas / Sociedade Brasileira de Biofisica ... [et al.]</w:t>
      </w:r>
      <w:r w:rsidRPr="00B51AA9">
        <w:rPr>
          <w:rFonts w:ascii="Arial" w:hAnsi="Arial" w:cs="Arial"/>
        </w:rPr>
        <w:t xml:space="preserve"> 37(10):1455-1461.</w:t>
      </w:r>
    </w:p>
    <w:p w:rsidR="00B51AA9" w:rsidRPr="00B51AA9" w:rsidRDefault="00B51AA9" w:rsidP="00B51AA9">
      <w:pPr>
        <w:spacing w:line="480" w:lineRule="auto"/>
        <w:rPr>
          <w:rFonts w:ascii="Arial" w:hAnsi="Arial" w:cs="Arial"/>
        </w:rPr>
      </w:pPr>
      <w:r w:rsidRPr="00B51AA9">
        <w:rPr>
          <w:rFonts w:ascii="Arial" w:hAnsi="Arial" w:cs="Arial"/>
        </w:rPr>
        <w:t>28.</w:t>
      </w:r>
      <w:r w:rsidRPr="00B51AA9">
        <w:rPr>
          <w:rFonts w:ascii="Arial" w:hAnsi="Arial" w:cs="Arial"/>
        </w:rPr>
        <w:tab/>
        <w:t xml:space="preserve">Chaffin WL (2008) Candida albicans cell wall proteins. </w:t>
      </w:r>
      <w:r w:rsidRPr="00B51AA9">
        <w:rPr>
          <w:rFonts w:ascii="Arial" w:hAnsi="Arial" w:cs="Arial"/>
          <w:i/>
          <w:iCs/>
        </w:rPr>
        <w:t xml:space="preserve">Microbiology and molecular biology </w:t>
      </w:r>
      <w:proofErr w:type="gramStart"/>
      <w:r w:rsidRPr="00B51AA9">
        <w:rPr>
          <w:rFonts w:ascii="Arial" w:hAnsi="Arial" w:cs="Arial"/>
          <w:i/>
          <w:iCs/>
        </w:rPr>
        <w:t>reviews :</w:t>
      </w:r>
      <w:proofErr w:type="gramEnd"/>
      <w:r w:rsidRPr="00B51AA9">
        <w:rPr>
          <w:rFonts w:ascii="Arial" w:hAnsi="Arial" w:cs="Arial"/>
          <w:i/>
          <w:iCs/>
        </w:rPr>
        <w:t xml:space="preserve"> MMBR</w:t>
      </w:r>
      <w:r w:rsidRPr="00B51AA9">
        <w:rPr>
          <w:rFonts w:ascii="Arial" w:hAnsi="Arial" w:cs="Arial"/>
        </w:rPr>
        <w:t xml:space="preserve"> 72(3):495-544.</w:t>
      </w:r>
    </w:p>
    <w:p w:rsidR="00B51AA9" w:rsidRPr="00B51AA9" w:rsidRDefault="00B51AA9" w:rsidP="00B51AA9">
      <w:pPr>
        <w:spacing w:line="480" w:lineRule="auto"/>
        <w:rPr>
          <w:rFonts w:ascii="Arial" w:hAnsi="Arial" w:cs="Arial"/>
        </w:rPr>
      </w:pPr>
      <w:r w:rsidRPr="00B51AA9">
        <w:rPr>
          <w:rFonts w:ascii="Arial" w:hAnsi="Arial" w:cs="Arial"/>
        </w:rPr>
        <w:t>29.</w:t>
      </w:r>
      <w:r w:rsidRPr="00B51AA9">
        <w:rPr>
          <w:rFonts w:ascii="Arial" w:hAnsi="Arial" w:cs="Arial"/>
        </w:rPr>
        <w:tab/>
        <w:t xml:space="preserve">Chaffin WL, Lopez-Ribot JL, Casanova M, Gozalbo D, &amp; Martinez JP (1998) Cell wall and secreted proteins of Candida albicans: identification, function, and expression. </w:t>
      </w:r>
      <w:r w:rsidRPr="00B51AA9">
        <w:rPr>
          <w:rFonts w:ascii="Arial" w:hAnsi="Arial" w:cs="Arial"/>
          <w:i/>
          <w:iCs/>
        </w:rPr>
        <w:t xml:space="preserve">Microbiology and molecular biology </w:t>
      </w:r>
      <w:proofErr w:type="gramStart"/>
      <w:r w:rsidRPr="00B51AA9">
        <w:rPr>
          <w:rFonts w:ascii="Arial" w:hAnsi="Arial" w:cs="Arial"/>
          <w:i/>
          <w:iCs/>
        </w:rPr>
        <w:t>reviews :</w:t>
      </w:r>
      <w:proofErr w:type="gramEnd"/>
      <w:r w:rsidRPr="00B51AA9">
        <w:rPr>
          <w:rFonts w:ascii="Arial" w:hAnsi="Arial" w:cs="Arial"/>
          <w:i/>
          <w:iCs/>
        </w:rPr>
        <w:t xml:space="preserve"> MMBR</w:t>
      </w:r>
      <w:r w:rsidRPr="00B51AA9">
        <w:rPr>
          <w:rFonts w:ascii="Arial" w:hAnsi="Arial" w:cs="Arial"/>
        </w:rPr>
        <w:t xml:space="preserve"> 62(1):130-180.</w:t>
      </w:r>
    </w:p>
    <w:p w:rsidR="00B51AA9" w:rsidRPr="00B51AA9" w:rsidRDefault="00B51AA9" w:rsidP="00B51AA9">
      <w:pPr>
        <w:spacing w:line="480" w:lineRule="auto"/>
        <w:rPr>
          <w:rFonts w:ascii="Arial" w:hAnsi="Arial" w:cs="Arial"/>
        </w:rPr>
      </w:pPr>
      <w:r w:rsidRPr="00B51AA9">
        <w:rPr>
          <w:rFonts w:ascii="Arial" w:hAnsi="Arial" w:cs="Arial"/>
        </w:rPr>
        <w:t>30.</w:t>
      </w:r>
      <w:r w:rsidRPr="00B51AA9">
        <w:rPr>
          <w:rFonts w:ascii="Arial" w:hAnsi="Arial" w:cs="Arial"/>
        </w:rPr>
        <w:tab/>
        <w:t xml:space="preserve">Chatterjee MT, Khalawan SA, &amp; Curran BP (2000) Cellular lipid composition influences stress activation of the yeast general stress response element (STRE). </w:t>
      </w:r>
      <w:r w:rsidRPr="00B51AA9">
        <w:rPr>
          <w:rFonts w:ascii="Arial" w:hAnsi="Arial" w:cs="Arial"/>
          <w:i/>
          <w:iCs/>
        </w:rPr>
        <w:t>Microbiology</w:t>
      </w:r>
      <w:r w:rsidRPr="00B51AA9">
        <w:rPr>
          <w:rFonts w:ascii="Arial" w:hAnsi="Arial" w:cs="Arial"/>
        </w:rPr>
        <w:t xml:space="preserve"> 146 </w:t>
      </w:r>
      <w:proofErr w:type="gramStart"/>
      <w:r w:rsidRPr="00B51AA9">
        <w:rPr>
          <w:rFonts w:ascii="Arial" w:hAnsi="Arial" w:cs="Arial"/>
        </w:rPr>
        <w:t>( Pt</w:t>
      </w:r>
      <w:proofErr w:type="gramEnd"/>
      <w:r w:rsidRPr="00B51AA9">
        <w:rPr>
          <w:rFonts w:ascii="Arial" w:hAnsi="Arial" w:cs="Arial"/>
        </w:rPr>
        <w:t xml:space="preserve"> 4):877-884.</w:t>
      </w:r>
    </w:p>
    <w:p w:rsidR="00B51AA9" w:rsidRPr="00B51AA9" w:rsidRDefault="00B51AA9" w:rsidP="00B51AA9">
      <w:pPr>
        <w:spacing w:line="480" w:lineRule="auto"/>
        <w:rPr>
          <w:rFonts w:ascii="Arial" w:hAnsi="Arial" w:cs="Arial"/>
        </w:rPr>
      </w:pPr>
      <w:r w:rsidRPr="00B51AA9">
        <w:rPr>
          <w:rFonts w:ascii="Arial" w:hAnsi="Arial" w:cs="Arial"/>
        </w:rPr>
        <w:t>31.</w:t>
      </w:r>
      <w:r w:rsidRPr="00B51AA9">
        <w:rPr>
          <w:rFonts w:ascii="Arial" w:hAnsi="Arial" w:cs="Arial"/>
        </w:rPr>
        <w:tab/>
        <w:t xml:space="preserve">Chayakulkeeree M, Rude TH, Toffaletti DL, &amp; Perfect JR (2007) Fatty acid synthesis is essential for survival of Cryptococcus neoformans and a potential fungicidal target. </w:t>
      </w:r>
      <w:r w:rsidRPr="00B51AA9">
        <w:rPr>
          <w:rFonts w:ascii="Arial" w:hAnsi="Arial" w:cs="Arial"/>
          <w:i/>
          <w:iCs/>
        </w:rPr>
        <w:t>Antimicrobial agents and chemotherapy</w:t>
      </w:r>
      <w:r w:rsidRPr="00B51AA9">
        <w:rPr>
          <w:rFonts w:ascii="Arial" w:hAnsi="Arial" w:cs="Arial"/>
        </w:rPr>
        <w:t xml:space="preserve"> 51(10):3537-3545.</w:t>
      </w:r>
    </w:p>
    <w:p w:rsidR="00B51AA9" w:rsidRPr="00B51AA9" w:rsidRDefault="00B51AA9" w:rsidP="00B51AA9">
      <w:pPr>
        <w:spacing w:line="480" w:lineRule="auto"/>
        <w:rPr>
          <w:rFonts w:ascii="Arial" w:hAnsi="Arial" w:cs="Arial"/>
        </w:rPr>
      </w:pPr>
      <w:r w:rsidRPr="00B51AA9">
        <w:rPr>
          <w:rFonts w:ascii="Arial" w:hAnsi="Arial" w:cs="Arial"/>
        </w:rPr>
        <w:t>32.</w:t>
      </w:r>
      <w:r w:rsidRPr="00B51AA9">
        <w:rPr>
          <w:rFonts w:ascii="Arial" w:hAnsi="Arial" w:cs="Arial"/>
        </w:rPr>
        <w:tab/>
        <w:t xml:space="preserve">Chen HH, Liushih RN, &amp; Hsieh WC (1982) Combined in vitro activity of amphotericin B and 5-fluorocytosine against Cryptococcus neoformans and Candida albicans. </w:t>
      </w:r>
      <w:r w:rsidRPr="00B51AA9">
        <w:rPr>
          <w:rFonts w:ascii="Arial" w:hAnsi="Arial" w:cs="Arial"/>
          <w:i/>
          <w:iCs/>
        </w:rPr>
        <w:t xml:space="preserve">Zhonghua Minguo </w:t>
      </w:r>
      <w:proofErr w:type="gramStart"/>
      <w:r w:rsidRPr="00B51AA9">
        <w:rPr>
          <w:rFonts w:ascii="Arial" w:hAnsi="Arial" w:cs="Arial"/>
          <w:i/>
          <w:iCs/>
        </w:rPr>
        <w:t>wei</w:t>
      </w:r>
      <w:proofErr w:type="gramEnd"/>
      <w:r w:rsidRPr="00B51AA9">
        <w:rPr>
          <w:rFonts w:ascii="Arial" w:hAnsi="Arial" w:cs="Arial"/>
          <w:i/>
          <w:iCs/>
        </w:rPr>
        <w:t xml:space="preserve"> sheng wu ji mian yi xue za zhi = Chinese journal of microbiology and immunology</w:t>
      </w:r>
      <w:r w:rsidRPr="00B51AA9">
        <w:rPr>
          <w:rFonts w:ascii="Arial" w:hAnsi="Arial" w:cs="Arial"/>
        </w:rPr>
        <w:t xml:space="preserve"> 15(2):106-112.</w:t>
      </w:r>
    </w:p>
    <w:p w:rsidR="00B51AA9" w:rsidRPr="00B51AA9" w:rsidRDefault="00B51AA9" w:rsidP="00B51AA9">
      <w:pPr>
        <w:spacing w:line="480" w:lineRule="auto"/>
        <w:rPr>
          <w:rFonts w:ascii="Arial" w:hAnsi="Arial" w:cs="Arial"/>
        </w:rPr>
      </w:pPr>
      <w:r w:rsidRPr="00B51AA9">
        <w:rPr>
          <w:rFonts w:ascii="Arial" w:hAnsi="Arial" w:cs="Arial"/>
        </w:rPr>
        <w:t>33.</w:t>
      </w:r>
      <w:r w:rsidRPr="00B51AA9">
        <w:rPr>
          <w:rFonts w:ascii="Arial" w:hAnsi="Arial" w:cs="Arial"/>
        </w:rPr>
        <w:tab/>
        <w:t xml:space="preserve">Chen L, Shen Z, &amp; Wu J (2009) Expression, purification and in vitro antifungal activity of acidic mammalian chitinase against Candida albicans, Aspergillus fumigatus and Trichophyton rubrum strains. </w:t>
      </w:r>
      <w:r w:rsidRPr="00B51AA9">
        <w:rPr>
          <w:rFonts w:ascii="Arial" w:hAnsi="Arial" w:cs="Arial"/>
          <w:i/>
          <w:iCs/>
        </w:rPr>
        <w:t>Clinical and experimental dermatology</w:t>
      </w:r>
      <w:r w:rsidRPr="00B51AA9">
        <w:rPr>
          <w:rFonts w:ascii="Arial" w:hAnsi="Arial" w:cs="Arial"/>
        </w:rPr>
        <w:t xml:space="preserve"> 34(1):55-60.</w:t>
      </w:r>
    </w:p>
    <w:p w:rsidR="00B51AA9" w:rsidRPr="00B51AA9" w:rsidRDefault="00B51AA9" w:rsidP="00B51AA9">
      <w:pPr>
        <w:spacing w:line="480" w:lineRule="auto"/>
        <w:rPr>
          <w:rFonts w:ascii="Arial" w:hAnsi="Arial" w:cs="Arial"/>
        </w:rPr>
      </w:pPr>
      <w:r w:rsidRPr="00B51AA9">
        <w:rPr>
          <w:rFonts w:ascii="Arial" w:hAnsi="Arial" w:cs="Arial"/>
        </w:rPr>
        <w:t>34.</w:t>
      </w:r>
      <w:r w:rsidRPr="00B51AA9">
        <w:rPr>
          <w:rFonts w:ascii="Arial" w:hAnsi="Arial" w:cs="Arial"/>
        </w:rPr>
        <w:tab/>
        <w:t xml:space="preserve">Chen YL, Kauffman S, &amp; Reynolds TB (2008) Candida albicans uses multiple mechanisms to acquire the essential metabolite inositol during infection. </w:t>
      </w:r>
      <w:r w:rsidRPr="00B51AA9">
        <w:rPr>
          <w:rFonts w:ascii="Arial" w:hAnsi="Arial" w:cs="Arial"/>
          <w:i/>
          <w:iCs/>
        </w:rPr>
        <w:t>Infection and immunity</w:t>
      </w:r>
      <w:r w:rsidRPr="00B51AA9">
        <w:rPr>
          <w:rFonts w:ascii="Arial" w:hAnsi="Arial" w:cs="Arial"/>
        </w:rPr>
        <w:t xml:space="preserve"> 76(6):2793-2801.</w:t>
      </w:r>
    </w:p>
    <w:p w:rsidR="00B51AA9" w:rsidRPr="00B51AA9" w:rsidRDefault="00B51AA9" w:rsidP="00B51AA9">
      <w:pPr>
        <w:spacing w:line="480" w:lineRule="auto"/>
        <w:rPr>
          <w:rFonts w:ascii="Arial" w:hAnsi="Arial" w:cs="Arial"/>
        </w:rPr>
      </w:pPr>
      <w:r w:rsidRPr="00B51AA9">
        <w:rPr>
          <w:rFonts w:ascii="Arial" w:hAnsi="Arial" w:cs="Arial"/>
        </w:rPr>
        <w:t>35.</w:t>
      </w:r>
      <w:r w:rsidRPr="00B51AA9">
        <w:rPr>
          <w:rFonts w:ascii="Arial" w:hAnsi="Arial" w:cs="Arial"/>
        </w:rPr>
        <w:tab/>
        <w:t>Chen YL</w:t>
      </w:r>
      <w:r w:rsidRPr="00B51AA9">
        <w:rPr>
          <w:rFonts w:ascii="Arial" w:hAnsi="Arial" w:cs="Arial"/>
          <w:i/>
          <w:iCs/>
        </w:rPr>
        <w:t>, et al.</w:t>
      </w:r>
      <w:r w:rsidRPr="00B51AA9">
        <w:rPr>
          <w:rFonts w:ascii="Arial" w:hAnsi="Arial" w:cs="Arial"/>
        </w:rPr>
        <w:t xml:space="preserve"> (2010) Phosphatidylserine synthase and phosphatidylserine decarboxylase are essential for cell wall integrity and virulence in Candida albicans. </w:t>
      </w:r>
      <w:r w:rsidRPr="00B51AA9">
        <w:rPr>
          <w:rFonts w:ascii="Arial" w:hAnsi="Arial" w:cs="Arial"/>
          <w:i/>
          <w:iCs/>
        </w:rPr>
        <w:t>Molecular microbiology</w:t>
      </w:r>
      <w:r w:rsidRPr="00B51AA9">
        <w:rPr>
          <w:rFonts w:ascii="Arial" w:hAnsi="Arial" w:cs="Arial"/>
        </w:rPr>
        <w:t xml:space="preserve"> 75(5):1112-1132.</w:t>
      </w:r>
    </w:p>
    <w:p w:rsidR="00B51AA9" w:rsidRPr="00B51AA9" w:rsidRDefault="00B51AA9" w:rsidP="00B51AA9">
      <w:pPr>
        <w:spacing w:line="480" w:lineRule="auto"/>
        <w:rPr>
          <w:rFonts w:ascii="Arial" w:hAnsi="Arial" w:cs="Arial"/>
        </w:rPr>
      </w:pPr>
      <w:r w:rsidRPr="00B51AA9">
        <w:rPr>
          <w:rFonts w:ascii="Arial" w:hAnsi="Arial" w:cs="Arial"/>
        </w:rPr>
        <w:t>36.</w:t>
      </w:r>
      <w:r w:rsidRPr="00B51AA9">
        <w:rPr>
          <w:rFonts w:ascii="Arial" w:hAnsi="Arial" w:cs="Arial"/>
        </w:rPr>
        <w:tab/>
        <w:t xml:space="preserve">Chopra I &amp; Roberts M (2001) Tetracycline antibiotics: mode of action, applications, molecular biology, and epidemiology of bacterial resistance. </w:t>
      </w:r>
      <w:r w:rsidRPr="00B51AA9">
        <w:rPr>
          <w:rFonts w:ascii="Arial" w:hAnsi="Arial" w:cs="Arial"/>
          <w:i/>
          <w:iCs/>
        </w:rPr>
        <w:t xml:space="preserve">Microbiology and molecular biology </w:t>
      </w:r>
      <w:proofErr w:type="gramStart"/>
      <w:r w:rsidRPr="00B51AA9">
        <w:rPr>
          <w:rFonts w:ascii="Arial" w:hAnsi="Arial" w:cs="Arial"/>
          <w:i/>
          <w:iCs/>
        </w:rPr>
        <w:t>reviews :</w:t>
      </w:r>
      <w:proofErr w:type="gramEnd"/>
      <w:r w:rsidRPr="00B51AA9">
        <w:rPr>
          <w:rFonts w:ascii="Arial" w:hAnsi="Arial" w:cs="Arial"/>
          <w:i/>
          <w:iCs/>
        </w:rPr>
        <w:t xml:space="preserve"> MMBR</w:t>
      </w:r>
      <w:r w:rsidRPr="00B51AA9">
        <w:rPr>
          <w:rFonts w:ascii="Arial" w:hAnsi="Arial" w:cs="Arial"/>
        </w:rPr>
        <w:t xml:space="preserve"> 65(2):232-260 ; second page, table of contents.</w:t>
      </w:r>
    </w:p>
    <w:p w:rsidR="00B51AA9" w:rsidRPr="00B51AA9" w:rsidRDefault="00B51AA9" w:rsidP="00B51AA9">
      <w:pPr>
        <w:spacing w:line="480" w:lineRule="auto"/>
        <w:rPr>
          <w:rFonts w:ascii="Arial" w:hAnsi="Arial" w:cs="Arial"/>
        </w:rPr>
      </w:pPr>
      <w:r w:rsidRPr="00B51AA9">
        <w:rPr>
          <w:rFonts w:ascii="Arial" w:hAnsi="Arial" w:cs="Arial"/>
        </w:rPr>
        <w:t>37.</w:t>
      </w:r>
      <w:r w:rsidRPr="00B51AA9">
        <w:rPr>
          <w:rFonts w:ascii="Arial" w:hAnsi="Arial" w:cs="Arial"/>
        </w:rPr>
        <w:tab/>
        <w:t xml:space="preserve">Cocheme HM &amp; Murphy MP (2008) Complex I is the major site of mitochondrial superoxide production by paraquat. </w:t>
      </w:r>
      <w:r w:rsidRPr="00B51AA9">
        <w:rPr>
          <w:rFonts w:ascii="Arial" w:hAnsi="Arial" w:cs="Arial"/>
          <w:i/>
          <w:iCs/>
        </w:rPr>
        <w:t>The Journal of biological chemistry</w:t>
      </w:r>
      <w:r w:rsidRPr="00B51AA9">
        <w:rPr>
          <w:rFonts w:ascii="Arial" w:hAnsi="Arial" w:cs="Arial"/>
        </w:rPr>
        <w:t xml:space="preserve"> 283(4):1786-1798.</w:t>
      </w:r>
    </w:p>
    <w:p w:rsidR="00B51AA9" w:rsidRPr="00B51AA9" w:rsidRDefault="00B51AA9" w:rsidP="00B51AA9">
      <w:pPr>
        <w:spacing w:line="480" w:lineRule="auto"/>
        <w:rPr>
          <w:rFonts w:ascii="Arial" w:hAnsi="Arial" w:cs="Arial"/>
        </w:rPr>
      </w:pPr>
      <w:r w:rsidRPr="00B51AA9">
        <w:rPr>
          <w:rFonts w:ascii="Arial" w:hAnsi="Arial" w:cs="Arial"/>
        </w:rPr>
        <w:t>38.</w:t>
      </w:r>
      <w:r w:rsidRPr="00B51AA9">
        <w:rPr>
          <w:rFonts w:ascii="Arial" w:hAnsi="Arial" w:cs="Arial"/>
        </w:rPr>
        <w:tab/>
        <w:t xml:space="preserve">Codish SD, Tobias JS, &amp; Hannigan M (1979) Combined amphotericin B-flucytosine therapy in Aspergillus pneumonia. </w:t>
      </w:r>
      <w:proofErr w:type="gramStart"/>
      <w:r w:rsidRPr="00B51AA9">
        <w:rPr>
          <w:rFonts w:ascii="Arial" w:hAnsi="Arial" w:cs="Arial"/>
          <w:i/>
          <w:iCs/>
        </w:rPr>
        <w:t>JAMA :</w:t>
      </w:r>
      <w:proofErr w:type="gramEnd"/>
      <w:r w:rsidRPr="00B51AA9">
        <w:rPr>
          <w:rFonts w:ascii="Arial" w:hAnsi="Arial" w:cs="Arial"/>
          <w:i/>
          <w:iCs/>
        </w:rPr>
        <w:t xml:space="preserve"> the journal of the American Medical Association</w:t>
      </w:r>
      <w:r w:rsidRPr="00B51AA9">
        <w:rPr>
          <w:rFonts w:ascii="Arial" w:hAnsi="Arial" w:cs="Arial"/>
        </w:rPr>
        <w:t xml:space="preserve"> 241(22):2418-2419.</w:t>
      </w:r>
    </w:p>
    <w:p w:rsidR="00B51AA9" w:rsidRPr="00B51AA9" w:rsidRDefault="00B51AA9" w:rsidP="00B51AA9">
      <w:pPr>
        <w:spacing w:line="480" w:lineRule="auto"/>
        <w:rPr>
          <w:rFonts w:ascii="Arial" w:hAnsi="Arial" w:cs="Arial"/>
        </w:rPr>
      </w:pPr>
      <w:r w:rsidRPr="00B51AA9">
        <w:rPr>
          <w:rFonts w:ascii="Arial" w:hAnsi="Arial" w:cs="Arial"/>
        </w:rPr>
        <w:t>39.</w:t>
      </w:r>
      <w:r w:rsidRPr="00B51AA9">
        <w:rPr>
          <w:rFonts w:ascii="Arial" w:hAnsi="Arial" w:cs="Arial"/>
        </w:rPr>
        <w:tab/>
        <w:t xml:space="preserve">Codish SD, Tobias JS, &amp; Monaco AP (1979) Recent advances in the treatment of systemic mycotic infections. </w:t>
      </w:r>
      <w:r w:rsidRPr="00B51AA9">
        <w:rPr>
          <w:rFonts w:ascii="Arial" w:hAnsi="Arial" w:cs="Arial"/>
          <w:i/>
          <w:iCs/>
        </w:rPr>
        <w:t>Surgery, gynecology &amp; obstetrics</w:t>
      </w:r>
      <w:r w:rsidRPr="00B51AA9">
        <w:rPr>
          <w:rFonts w:ascii="Arial" w:hAnsi="Arial" w:cs="Arial"/>
        </w:rPr>
        <w:t xml:space="preserve"> 148(3):435-447.</w:t>
      </w:r>
    </w:p>
    <w:p w:rsidR="00B51AA9" w:rsidRPr="00B51AA9" w:rsidRDefault="00B51AA9" w:rsidP="00B51AA9">
      <w:pPr>
        <w:spacing w:line="480" w:lineRule="auto"/>
        <w:rPr>
          <w:rFonts w:ascii="Arial" w:hAnsi="Arial" w:cs="Arial"/>
        </w:rPr>
      </w:pPr>
      <w:r w:rsidRPr="00B51AA9">
        <w:rPr>
          <w:rFonts w:ascii="Arial" w:hAnsi="Arial" w:cs="Arial"/>
        </w:rPr>
        <w:t>40.</w:t>
      </w:r>
      <w:r w:rsidRPr="00B51AA9">
        <w:rPr>
          <w:rFonts w:ascii="Arial" w:hAnsi="Arial" w:cs="Arial"/>
        </w:rPr>
        <w:tab/>
        <w:t xml:space="preserve">Cowen LE, Anderson JB, &amp; Kohn LM (2002) Evolution of drug resistance in Candida albicans. </w:t>
      </w:r>
      <w:r w:rsidRPr="00B51AA9">
        <w:rPr>
          <w:rFonts w:ascii="Arial" w:hAnsi="Arial" w:cs="Arial"/>
          <w:i/>
          <w:iCs/>
        </w:rPr>
        <w:t>Annual review of microbiology</w:t>
      </w:r>
      <w:r w:rsidRPr="00B51AA9">
        <w:rPr>
          <w:rFonts w:ascii="Arial" w:hAnsi="Arial" w:cs="Arial"/>
        </w:rPr>
        <w:t xml:space="preserve"> 56:139-165.</w:t>
      </w:r>
    </w:p>
    <w:p w:rsidR="00B51AA9" w:rsidRPr="00B51AA9" w:rsidRDefault="00B51AA9" w:rsidP="00B51AA9">
      <w:pPr>
        <w:spacing w:line="480" w:lineRule="auto"/>
        <w:rPr>
          <w:rFonts w:ascii="Arial" w:hAnsi="Arial" w:cs="Arial"/>
        </w:rPr>
      </w:pPr>
      <w:r w:rsidRPr="00B51AA9">
        <w:rPr>
          <w:rFonts w:ascii="Arial" w:hAnsi="Arial" w:cs="Arial"/>
        </w:rPr>
        <w:t>41.</w:t>
      </w:r>
      <w:r w:rsidRPr="00B51AA9">
        <w:rPr>
          <w:rFonts w:ascii="Arial" w:hAnsi="Arial" w:cs="Arial"/>
        </w:rPr>
        <w:tab/>
        <w:t>Dahl EL</w:t>
      </w:r>
      <w:r w:rsidRPr="00B51AA9">
        <w:rPr>
          <w:rFonts w:ascii="Arial" w:hAnsi="Arial" w:cs="Arial"/>
          <w:i/>
          <w:iCs/>
        </w:rPr>
        <w:t xml:space="preserve">, </w:t>
      </w:r>
      <w:proofErr w:type="gramStart"/>
      <w:r w:rsidRPr="00B51AA9">
        <w:rPr>
          <w:rFonts w:ascii="Arial" w:hAnsi="Arial" w:cs="Arial"/>
          <w:i/>
          <w:iCs/>
        </w:rPr>
        <w:t>et al.</w:t>
      </w:r>
      <w:r w:rsidRPr="00B51AA9">
        <w:rPr>
          <w:rFonts w:ascii="Arial" w:hAnsi="Arial" w:cs="Arial"/>
        </w:rPr>
        <w:t xml:space="preserve"> (2006) Tetracyclines specifically target</w:t>
      </w:r>
      <w:proofErr w:type="gramEnd"/>
      <w:r w:rsidRPr="00B51AA9">
        <w:rPr>
          <w:rFonts w:ascii="Arial" w:hAnsi="Arial" w:cs="Arial"/>
        </w:rPr>
        <w:t xml:space="preserve"> the apicoplast of the malaria parasite Plasmodium falciparum. </w:t>
      </w:r>
      <w:r w:rsidRPr="00B51AA9">
        <w:rPr>
          <w:rFonts w:ascii="Arial" w:hAnsi="Arial" w:cs="Arial"/>
          <w:i/>
          <w:iCs/>
        </w:rPr>
        <w:t>Antimicrobial agents and chemotherapy</w:t>
      </w:r>
      <w:r w:rsidRPr="00B51AA9">
        <w:rPr>
          <w:rFonts w:ascii="Arial" w:hAnsi="Arial" w:cs="Arial"/>
        </w:rPr>
        <w:t xml:space="preserve"> 50(9):3124-3131.</w:t>
      </w:r>
    </w:p>
    <w:p w:rsidR="00B51AA9" w:rsidRPr="00B51AA9" w:rsidRDefault="00B51AA9" w:rsidP="00B51AA9">
      <w:pPr>
        <w:spacing w:line="480" w:lineRule="auto"/>
        <w:rPr>
          <w:rFonts w:ascii="Arial" w:hAnsi="Arial" w:cs="Arial"/>
        </w:rPr>
      </w:pPr>
      <w:r w:rsidRPr="00B51AA9">
        <w:rPr>
          <w:rFonts w:ascii="Arial" w:hAnsi="Arial" w:cs="Arial"/>
        </w:rPr>
        <w:t>42.</w:t>
      </w:r>
      <w:r w:rsidRPr="00B51AA9">
        <w:rPr>
          <w:rFonts w:ascii="Arial" w:hAnsi="Arial" w:cs="Arial"/>
        </w:rPr>
        <w:tab/>
        <w:t>de Bernardis F</w:t>
      </w:r>
      <w:r w:rsidRPr="00B51AA9">
        <w:rPr>
          <w:rFonts w:ascii="Arial" w:hAnsi="Arial" w:cs="Arial"/>
          <w:i/>
          <w:iCs/>
        </w:rPr>
        <w:t>, et al.</w:t>
      </w:r>
      <w:r w:rsidRPr="00B51AA9">
        <w:rPr>
          <w:rFonts w:ascii="Arial" w:hAnsi="Arial" w:cs="Arial"/>
        </w:rPr>
        <w:t xml:space="preserve"> (1999) High aspartyl proteinase production and vaginitis in human immunodeficiency virus-infected women. </w:t>
      </w:r>
      <w:r w:rsidRPr="00B51AA9">
        <w:rPr>
          <w:rFonts w:ascii="Arial" w:hAnsi="Arial" w:cs="Arial"/>
          <w:i/>
          <w:iCs/>
        </w:rPr>
        <w:t>Journal of clinical microbiology</w:t>
      </w:r>
      <w:r w:rsidRPr="00B51AA9">
        <w:rPr>
          <w:rFonts w:ascii="Arial" w:hAnsi="Arial" w:cs="Arial"/>
        </w:rPr>
        <w:t xml:space="preserve"> 37(5):1376-1380.</w:t>
      </w:r>
    </w:p>
    <w:p w:rsidR="00B51AA9" w:rsidRPr="00B51AA9" w:rsidRDefault="00B51AA9" w:rsidP="00B51AA9">
      <w:pPr>
        <w:spacing w:line="480" w:lineRule="auto"/>
        <w:rPr>
          <w:rFonts w:ascii="Arial" w:hAnsi="Arial" w:cs="Arial"/>
        </w:rPr>
      </w:pPr>
      <w:r w:rsidRPr="00B51AA9">
        <w:rPr>
          <w:rFonts w:ascii="Arial" w:hAnsi="Arial" w:cs="Arial"/>
        </w:rPr>
        <w:t>43.</w:t>
      </w:r>
      <w:r w:rsidRPr="00B51AA9">
        <w:rPr>
          <w:rFonts w:ascii="Arial" w:hAnsi="Arial" w:cs="Arial"/>
        </w:rPr>
        <w:tab/>
        <w:t xml:space="preserve">de Repentigny L, Lewandowski D, &amp; Jolicoeur P (2004) Immunopathogenesis of oropharyngeal candidiasis in human immunodeficiency virus infection. </w:t>
      </w:r>
      <w:r w:rsidRPr="00B51AA9">
        <w:rPr>
          <w:rFonts w:ascii="Arial" w:hAnsi="Arial" w:cs="Arial"/>
          <w:i/>
          <w:iCs/>
        </w:rPr>
        <w:t>Clinical microbiology reviews</w:t>
      </w:r>
      <w:r w:rsidRPr="00B51AA9">
        <w:rPr>
          <w:rFonts w:ascii="Arial" w:hAnsi="Arial" w:cs="Arial"/>
        </w:rPr>
        <w:t xml:space="preserve"> 17(4):729-759, table of contents.</w:t>
      </w:r>
    </w:p>
    <w:p w:rsidR="00B51AA9" w:rsidRPr="00B51AA9" w:rsidRDefault="00B51AA9" w:rsidP="00B51AA9">
      <w:pPr>
        <w:spacing w:line="480" w:lineRule="auto"/>
        <w:rPr>
          <w:rFonts w:ascii="Arial" w:hAnsi="Arial" w:cs="Arial"/>
        </w:rPr>
      </w:pPr>
      <w:r w:rsidRPr="00B51AA9">
        <w:rPr>
          <w:rFonts w:ascii="Arial" w:hAnsi="Arial" w:cs="Arial"/>
        </w:rPr>
        <w:t>44.</w:t>
      </w:r>
      <w:r w:rsidRPr="00B51AA9">
        <w:rPr>
          <w:rFonts w:ascii="Arial" w:hAnsi="Arial" w:cs="Arial"/>
        </w:rPr>
        <w:tab/>
        <w:t xml:space="preserve">Debono M &amp; Gordee RS (1994) Antibiotics that inhibit fungal cell wall development. </w:t>
      </w:r>
      <w:r w:rsidRPr="00B51AA9">
        <w:rPr>
          <w:rFonts w:ascii="Arial" w:hAnsi="Arial" w:cs="Arial"/>
          <w:i/>
          <w:iCs/>
        </w:rPr>
        <w:t>Annual review of microbiology</w:t>
      </w:r>
      <w:r w:rsidRPr="00B51AA9">
        <w:rPr>
          <w:rFonts w:ascii="Arial" w:hAnsi="Arial" w:cs="Arial"/>
        </w:rPr>
        <w:t xml:space="preserve"> 48:471-497.</w:t>
      </w:r>
    </w:p>
    <w:p w:rsidR="00B51AA9" w:rsidRPr="00B51AA9" w:rsidRDefault="00B51AA9" w:rsidP="00B51AA9">
      <w:pPr>
        <w:spacing w:line="480" w:lineRule="auto"/>
        <w:rPr>
          <w:rFonts w:ascii="Arial" w:hAnsi="Arial" w:cs="Arial"/>
        </w:rPr>
      </w:pPr>
      <w:r w:rsidRPr="00B51AA9">
        <w:rPr>
          <w:rFonts w:ascii="Arial" w:hAnsi="Arial" w:cs="Arial"/>
        </w:rPr>
        <w:t>45.</w:t>
      </w:r>
      <w:r w:rsidRPr="00B51AA9">
        <w:rPr>
          <w:rFonts w:ascii="Arial" w:hAnsi="Arial" w:cs="Arial"/>
        </w:rPr>
        <w:tab/>
        <w:t>DeMuria D</w:t>
      </w:r>
      <w:r w:rsidRPr="00B51AA9">
        <w:rPr>
          <w:rFonts w:ascii="Arial" w:hAnsi="Arial" w:cs="Arial"/>
          <w:i/>
          <w:iCs/>
        </w:rPr>
        <w:t>, et al.</w:t>
      </w:r>
      <w:r w:rsidRPr="00B51AA9">
        <w:rPr>
          <w:rFonts w:ascii="Arial" w:hAnsi="Arial" w:cs="Arial"/>
        </w:rPr>
        <w:t xml:space="preserve"> (1993) Pharmacokinetics and bioavailability of fluconazole in patients with AIDS. </w:t>
      </w:r>
      <w:r w:rsidRPr="00B51AA9">
        <w:rPr>
          <w:rFonts w:ascii="Arial" w:hAnsi="Arial" w:cs="Arial"/>
          <w:i/>
          <w:iCs/>
        </w:rPr>
        <w:t>Antimicrobial agents and chemotherapy</w:t>
      </w:r>
      <w:r w:rsidRPr="00B51AA9">
        <w:rPr>
          <w:rFonts w:ascii="Arial" w:hAnsi="Arial" w:cs="Arial"/>
        </w:rPr>
        <w:t xml:space="preserve"> 37(10):2187-2192.</w:t>
      </w:r>
    </w:p>
    <w:p w:rsidR="00B51AA9" w:rsidRPr="00B51AA9" w:rsidRDefault="00B51AA9" w:rsidP="00B51AA9">
      <w:pPr>
        <w:spacing w:line="480" w:lineRule="auto"/>
        <w:rPr>
          <w:rFonts w:ascii="Arial" w:hAnsi="Arial" w:cs="Arial"/>
        </w:rPr>
      </w:pPr>
      <w:r w:rsidRPr="00B51AA9">
        <w:rPr>
          <w:rFonts w:ascii="Arial" w:hAnsi="Arial" w:cs="Arial"/>
        </w:rPr>
        <w:t>46.</w:t>
      </w:r>
      <w:r w:rsidRPr="00B51AA9">
        <w:rPr>
          <w:rFonts w:ascii="Arial" w:hAnsi="Arial" w:cs="Arial"/>
        </w:rPr>
        <w:tab/>
        <w:t xml:space="preserve">Dickson RC (1998) Sphingolipid functions in Saccharomyces cerevisiae: comparison to mammals. </w:t>
      </w:r>
      <w:r w:rsidRPr="00B51AA9">
        <w:rPr>
          <w:rFonts w:ascii="Arial" w:hAnsi="Arial" w:cs="Arial"/>
          <w:i/>
          <w:iCs/>
        </w:rPr>
        <w:t>Annual review of biochemistry</w:t>
      </w:r>
      <w:r w:rsidRPr="00B51AA9">
        <w:rPr>
          <w:rFonts w:ascii="Arial" w:hAnsi="Arial" w:cs="Arial"/>
        </w:rPr>
        <w:t xml:space="preserve"> 67:27-48.</w:t>
      </w:r>
    </w:p>
    <w:p w:rsidR="00B51AA9" w:rsidRPr="00B51AA9" w:rsidRDefault="00B51AA9" w:rsidP="00B51AA9">
      <w:pPr>
        <w:spacing w:line="480" w:lineRule="auto"/>
        <w:rPr>
          <w:rFonts w:ascii="Arial" w:hAnsi="Arial" w:cs="Arial"/>
        </w:rPr>
      </w:pPr>
      <w:r w:rsidRPr="00B51AA9">
        <w:rPr>
          <w:rFonts w:ascii="Arial" w:hAnsi="Arial" w:cs="Arial"/>
        </w:rPr>
        <w:t>47.</w:t>
      </w:r>
      <w:r w:rsidRPr="00B51AA9">
        <w:rPr>
          <w:rFonts w:ascii="Arial" w:hAnsi="Arial" w:cs="Arial"/>
        </w:rPr>
        <w:tab/>
        <w:t xml:space="preserve">Dudani AK &amp; Prasad R (1985) Differences in amino acid transport and phospholipid contents during the cell cycle of Candida albicans. </w:t>
      </w:r>
      <w:r w:rsidRPr="00B51AA9">
        <w:rPr>
          <w:rFonts w:ascii="Arial" w:hAnsi="Arial" w:cs="Arial"/>
          <w:i/>
          <w:iCs/>
        </w:rPr>
        <w:t>Folia microbiologica</w:t>
      </w:r>
      <w:r w:rsidRPr="00B51AA9">
        <w:rPr>
          <w:rFonts w:ascii="Arial" w:hAnsi="Arial" w:cs="Arial"/>
        </w:rPr>
        <w:t xml:space="preserve"> 30(6):493-500.</w:t>
      </w:r>
    </w:p>
    <w:p w:rsidR="00B51AA9" w:rsidRPr="00B51AA9" w:rsidRDefault="00B51AA9" w:rsidP="00B51AA9">
      <w:pPr>
        <w:spacing w:line="480" w:lineRule="auto"/>
        <w:rPr>
          <w:rFonts w:ascii="Arial" w:hAnsi="Arial" w:cs="Arial"/>
        </w:rPr>
      </w:pPr>
      <w:r w:rsidRPr="00B51AA9">
        <w:rPr>
          <w:rFonts w:ascii="Arial" w:hAnsi="Arial" w:cs="Arial"/>
        </w:rPr>
        <w:t>48.</w:t>
      </w:r>
      <w:r w:rsidRPr="00B51AA9">
        <w:rPr>
          <w:rFonts w:ascii="Arial" w:hAnsi="Arial" w:cs="Arial"/>
        </w:rPr>
        <w:tab/>
        <w:t xml:space="preserve">Edlind TD (1989) Tetracyclines as antiparasitic agents: lipophilic derivatives are highly active against Giardia lamblia in vitro. </w:t>
      </w:r>
      <w:r w:rsidRPr="00B51AA9">
        <w:rPr>
          <w:rFonts w:ascii="Arial" w:hAnsi="Arial" w:cs="Arial"/>
          <w:i/>
          <w:iCs/>
        </w:rPr>
        <w:t>Antimicrobial agents and chemotherapy</w:t>
      </w:r>
      <w:r w:rsidRPr="00B51AA9">
        <w:rPr>
          <w:rFonts w:ascii="Arial" w:hAnsi="Arial" w:cs="Arial"/>
        </w:rPr>
        <w:t xml:space="preserve"> 33(12):2144-2145.</w:t>
      </w:r>
    </w:p>
    <w:p w:rsidR="00B51AA9" w:rsidRPr="00B51AA9" w:rsidRDefault="00B51AA9" w:rsidP="00B51AA9">
      <w:pPr>
        <w:spacing w:line="480" w:lineRule="auto"/>
        <w:rPr>
          <w:rFonts w:ascii="Arial" w:hAnsi="Arial" w:cs="Arial"/>
        </w:rPr>
      </w:pPr>
      <w:r w:rsidRPr="00B51AA9">
        <w:rPr>
          <w:rFonts w:ascii="Arial" w:hAnsi="Arial" w:cs="Arial"/>
        </w:rPr>
        <w:t>49.</w:t>
      </w:r>
      <w:r w:rsidRPr="00B51AA9">
        <w:rPr>
          <w:rFonts w:ascii="Arial" w:hAnsi="Arial" w:cs="Arial"/>
        </w:rPr>
        <w:tab/>
        <w:t xml:space="preserve">Edlind TD (1989) Susceptibility of Giardia lamblia to aminoglycoside protein synthesis inhibitors: correlation with rRNA structure. </w:t>
      </w:r>
      <w:r w:rsidRPr="00B51AA9">
        <w:rPr>
          <w:rFonts w:ascii="Arial" w:hAnsi="Arial" w:cs="Arial"/>
          <w:i/>
          <w:iCs/>
        </w:rPr>
        <w:t>Antimicrobial agents and chemotherapy</w:t>
      </w:r>
      <w:r w:rsidRPr="00B51AA9">
        <w:rPr>
          <w:rFonts w:ascii="Arial" w:hAnsi="Arial" w:cs="Arial"/>
        </w:rPr>
        <w:t xml:space="preserve"> 33(4):484-488.</w:t>
      </w:r>
    </w:p>
    <w:p w:rsidR="00B51AA9" w:rsidRPr="00B51AA9" w:rsidRDefault="00B51AA9" w:rsidP="00B51AA9">
      <w:pPr>
        <w:spacing w:line="480" w:lineRule="auto"/>
        <w:rPr>
          <w:rFonts w:ascii="Arial" w:hAnsi="Arial" w:cs="Arial"/>
        </w:rPr>
      </w:pPr>
      <w:proofErr w:type="gramStart"/>
      <w:r w:rsidRPr="00B51AA9">
        <w:rPr>
          <w:rFonts w:ascii="Arial" w:hAnsi="Arial" w:cs="Arial"/>
        </w:rPr>
        <w:t>50.</w:t>
      </w:r>
      <w:r w:rsidRPr="00B51AA9">
        <w:rPr>
          <w:rFonts w:ascii="Arial" w:hAnsi="Arial" w:cs="Arial"/>
        </w:rPr>
        <w:tab/>
        <w:t>Edwards JE, Jr., Morrison J, Henderson DK, &amp; Montgomerie JZ (1980) Combined effect of amphotericin B and rifampin on Candida species.</w:t>
      </w:r>
      <w:proofErr w:type="gramEnd"/>
      <w:r w:rsidRPr="00B51AA9">
        <w:rPr>
          <w:rFonts w:ascii="Arial" w:hAnsi="Arial" w:cs="Arial"/>
        </w:rPr>
        <w:t xml:space="preserve"> </w:t>
      </w:r>
      <w:r w:rsidRPr="00B51AA9">
        <w:rPr>
          <w:rFonts w:ascii="Arial" w:hAnsi="Arial" w:cs="Arial"/>
          <w:i/>
          <w:iCs/>
        </w:rPr>
        <w:t>Antimicrobial agents and chemotherapy</w:t>
      </w:r>
      <w:r w:rsidRPr="00B51AA9">
        <w:rPr>
          <w:rFonts w:ascii="Arial" w:hAnsi="Arial" w:cs="Arial"/>
        </w:rPr>
        <w:t xml:space="preserve"> 17(3):484-487.</w:t>
      </w:r>
    </w:p>
    <w:p w:rsidR="00B51AA9" w:rsidRPr="004E3A5D" w:rsidRDefault="00B51AA9" w:rsidP="00B51AA9">
      <w:pPr>
        <w:spacing w:line="480" w:lineRule="auto"/>
        <w:rPr>
          <w:rFonts w:ascii="Arial" w:hAnsi="Arial" w:cs="Arial"/>
        </w:rPr>
      </w:pPr>
      <w:r w:rsidRPr="00B51AA9">
        <w:rPr>
          <w:rFonts w:ascii="Arial" w:hAnsi="Arial" w:cs="Arial"/>
        </w:rPr>
        <w:t>51.</w:t>
      </w:r>
      <w:r w:rsidRPr="00B51AA9">
        <w:rPr>
          <w:rFonts w:ascii="Arial" w:hAnsi="Arial" w:cs="Arial"/>
        </w:rPr>
        <w:tab/>
        <w:t>E</w:t>
      </w:r>
      <w:r w:rsidR="004E3A5D">
        <w:rPr>
          <w:rFonts w:ascii="Arial" w:hAnsi="Arial" w:cs="Arial"/>
        </w:rPr>
        <w:t xml:space="preserve">llis, D (2002) Amphotericin B: Spectrum and Resistance. </w:t>
      </w:r>
      <w:r w:rsidR="004E3A5D">
        <w:rPr>
          <w:rFonts w:ascii="Arial" w:hAnsi="Arial" w:cs="Arial"/>
          <w:i/>
        </w:rPr>
        <w:t xml:space="preserve">Journal of Antimicrobial Chemotherapy </w:t>
      </w:r>
      <w:r w:rsidR="00E50B54">
        <w:rPr>
          <w:rFonts w:ascii="Arial" w:hAnsi="Arial" w:cs="Arial"/>
        </w:rPr>
        <w:t>Feb</w:t>
      </w:r>
      <w:proofErr w:type="gramStart"/>
      <w:r w:rsidR="004E3A5D" w:rsidRPr="004E3A5D">
        <w:rPr>
          <w:rFonts w:ascii="Arial" w:hAnsi="Arial" w:cs="Arial"/>
        </w:rPr>
        <w:t>;49</w:t>
      </w:r>
      <w:proofErr w:type="gramEnd"/>
      <w:r w:rsidR="004E3A5D" w:rsidRPr="004E3A5D">
        <w:rPr>
          <w:rFonts w:ascii="Arial" w:hAnsi="Arial" w:cs="Arial"/>
        </w:rPr>
        <w:t xml:space="preserve"> Suppl 1:7-10</w:t>
      </w:r>
      <w:r w:rsidR="004E3A5D" w:rsidRPr="004E3A5D">
        <w:rPr>
          <w:rFonts w:ascii="Arial" w:hAnsi="Arial" w:cs="Arial"/>
          <w:i/>
        </w:rPr>
        <w:t>.</w:t>
      </w:r>
    </w:p>
    <w:p w:rsidR="00B51AA9" w:rsidRDefault="00B51AA9" w:rsidP="00B51AA9">
      <w:pPr>
        <w:spacing w:line="480" w:lineRule="auto"/>
        <w:rPr>
          <w:rFonts w:ascii="Arial" w:hAnsi="Arial" w:cs="Arial"/>
        </w:rPr>
      </w:pPr>
      <w:r w:rsidRPr="00B51AA9">
        <w:rPr>
          <w:rFonts w:ascii="Arial" w:hAnsi="Arial" w:cs="Arial"/>
        </w:rPr>
        <w:t>52.</w:t>
      </w:r>
      <w:r w:rsidRPr="00B51AA9">
        <w:rPr>
          <w:rFonts w:ascii="Arial" w:hAnsi="Arial" w:cs="Arial"/>
        </w:rPr>
        <w:tab/>
        <w:t xml:space="preserve">El-Azizi M (2007) Enhancement of the in vitro activity of amphotericin B against the biofilms of non-albicans Candida spp. by rifampicin and doxycycline. </w:t>
      </w:r>
      <w:r w:rsidRPr="00B51AA9">
        <w:rPr>
          <w:rFonts w:ascii="Arial" w:hAnsi="Arial" w:cs="Arial"/>
          <w:i/>
          <w:iCs/>
        </w:rPr>
        <w:t>Journal of medical microbiology</w:t>
      </w:r>
      <w:r w:rsidRPr="00B51AA9">
        <w:rPr>
          <w:rFonts w:ascii="Arial" w:hAnsi="Arial" w:cs="Arial"/>
        </w:rPr>
        <w:t xml:space="preserve"> 56(Pt 5):645-649.</w:t>
      </w:r>
    </w:p>
    <w:p w:rsidR="00B51AA9" w:rsidRPr="00B51AA9" w:rsidRDefault="00B51AA9" w:rsidP="00B51AA9">
      <w:pPr>
        <w:spacing w:line="480" w:lineRule="auto"/>
        <w:rPr>
          <w:rFonts w:ascii="Arial" w:hAnsi="Arial" w:cs="Arial"/>
        </w:rPr>
      </w:pPr>
      <w:r w:rsidRPr="00B51AA9">
        <w:rPr>
          <w:rFonts w:ascii="Arial" w:hAnsi="Arial" w:cs="Arial"/>
        </w:rPr>
        <w:t>53.</w:t>
      </w:r>
      <w:r w:rsidRPr="00B51AA9">
        <w:rPr>
          <w:rFonts w:ascii="Arial" w:hAnsi="Arial" w:cs="Arial"/>
        </w:rPr>
        <w:tab/>
        <w:t xml:space="preserve">Ernst EJ, Klepser ME, &amp; Pfaller MA (1998) In vitro interaction of fluconazole and amphotericin B administered sequentially against Candida albicans: effect of concentration and exposure time. </w:t>
      </w:r>
      <w:r w:rsidRPr="00B51AA9">
        <w:rPr>
          <w:rFonts w:ascii="Arial" w:hAnsi="Arial" w:cs="Arial"/>
          <w:i/>
          <w:iCs/>
        </w:rPr>
        <w:t>Diagnostic microbiology and infectious disease</w:t>
      </w:r>
      <w:r w:rsidRPr="00B51AA9">
        <w:rPr>
          <w:rFonts w:ascii="Arial" w:hAnsi="Arial" w:cs="Arial"/>
        </w:rPr>
        <w:t xml:space="preserve"> 32(3):205-210.</w:t>
      </w:r>
    </w:p>
    <w:p w:rsidR="00B51AA9" w:rsidRPr="00B51AA9" w:rsidRDefault="00B51AA9" w:rsidP="00B51AA9">
      <w:pPr>
        <w:spacing w:line="480" w:lineRule="auto"/>
        <w:rPr>
          <w:rFonts w:ascii="Arial" w:hAnsi="Arial" w:cs="Arial"/>
        </w:rPr>
      </w:pPr>
      <w:r w:rsidRPr="00B51AA9">
        <w:rPr>
          <w:rFonts w:ascii="Arial" w:hAnsi="Arial" w:cs="Arial"/>
        </w:rPr>
        <w:t>54.</w:t>
      </w:r>
      <w:r w:rsidRPr="00B51AA9">
        <w:rPr>
          <w:rFonts w:ascii="Arial" w:hAnsi="Arial" w:cs="Arial"/>
        </w:rPr>
        <w:tab/>
        <w:t>Escriba PV</w:t>
      </w:r>
      <w:r w:rsidRPr="00B51AA9">
        <w:rPr>
          <w:rFonts w:ascii="Arial" w:hAnsi="Arial" w:cs="Arial"/>
          <w:i/>
          <w:iCs/>
        </w:rPr>
        <w:t>, et al.</w:t>
      </w:r>
      <w:r w:rsidRPr="00B51AA9">
        <w:rPr>
          <w:rFonts w:ascii="Arial" w:hAnsi="Arial" w:cs="Arial"/>
        </w:rPr>
        <w:t xml:space="preserve"> (2008) Membranes: a meeting point for lipids, proteins and therapies. </w:t>
      </w:r>
      <w:r w:rsidRPr="00B51AA9">
        <w:rPr>
          <w:rFonts w:ascii="Arial" w:hAnsi="Arial" w:cs="Arial"/>
          <w:i/>
          <w:iCs/>
        </w:rPr>
        <w:t>Journal of cellular and molecular medicine</w:t>
      </w:r>
      <w:r w:rsidRPr="00B51AA9">
        <w:rPr>
          <w:rFonts w:ascii="Arial" w:hAnsi="Arial" w:cs="Arial"/>
        </w:rPr>
        <w:t xml:space="preserve"> 12(3):829-875.</w:t>
      </w:r>
    </w:p>
    <w:p w:rsidR="00B51AA9" w:rsidRPr="00B51AA9" w:rsidRDefault="00B51AA9" w:rsidP="00B51AA9">
      <w:pPr>
        <w:spacing w:line="480" w:lineRule="auto"/>
        <w:rPr>
          <w:rFonts w:ascii="Arial" w:hAnsi="Arial" w:cs="Arial"/>
        </w:rPr>
      </w:pPr>
      <w:r w:rsidRPr="00B51AA9">
        <w:rPr>
          <w:rFonts w:ascii="Arial" w:hAnsi="Arial" w:cs="Arial"/>
        </w:rPr>
        <w:t>55.</w:t>
      </w:r>
      <w:r w:rsidRPr="00B51AA9">
        <w:rPr>
          <w:rFonts w:ascii="Arial" w:hAnsi="Arial" w:cs="Arial"/>
        </w:rPr>
        <w:tab/>
        <w:t xml:space="preserve">Fera MT, La Camera E, &amp; De Sarro A (2009) </w:t>
      </w:r>
      <w:proofErr w:type="gramStart"/>
      <w:r w:rsidRPr="00B51AA9">
        <w:rPr>
          <w:rFonts w:ascii="Arial" w:hAnsi="Arial" w:cs="Arial"/>
        </w:rPr>
        <w:t>New</w:t>
      </w:r>
      <w:proofErr w:type="gramEnd"/>
      <w:r w:rsidRPr="00B51AA9">
        <w:rPr>
          <w:rFonts w:ascii="Arial" w:hAnsi="Arial" w:cs="Arial"/>
        </w:rPr>
        <w:t xml:space="preserve"> triazoles and echinocandins: mode of action, in vitro activity and mechanisms of resistance. </w:t>
      </w:r>
      <w:r w:rsidRPr="00B51AA9">
        <w:rPr>
          <w:rFonts w:ascii="Arial" w:hAnsi="Arial" w:cs="Arial"/>
          <w:i/>
          <w:iCs/>
        </w:rPr>
        <w:t>Expert review of anti-infective therapy</w:t>
      </w:r>
      <w:r w:rsidRPr="00B51AA9">
        <w:rPr>
          <w:rFonts w:ascii="Arial" w:hAnsi="Arial" w:cs="Arial"/>
        </w:rPr>
        <w:t xml:space="preserve"> 7(8):981-998.</w:t>
      </w:r>
    </w:p>
    <w:p w:rsidR="00B51AA9" w:rsidRPr="00B51AA9" w:rsidRDefault="00B51AA9" w:rsidP="00B51AA9">
      <w:pPr>
        <w:spacing w:line="480" w:lineRule="auto"/>
        <w:rPr>
          <w:rFonts w:ascii="Arial" w:hAnsi="Arial" w:cs="Arial"/>
        </w:rPr>
      </w:pPr>
      <w:r w:rsidRPr="00B51AA9">
        <w:rPr>
          <w:rFonts w:ascii="Arial" w:hAnsi="Arial" w:cs="Arial"/>
        </w:rPr>
        <w:t>56.</w:t>
      </w:r>
      <w:r w:rsidRPr="00B51AA9">
        <w:rPr>
          <w:rFonts w:ascii="Arial" w:hAnsi="Arial" w:cs="Arial"/>
        </w:rPr>
        <w:tab/>
        <w:t>Franz R</w:t>
      </w:r>
      <w:r w:rsidRPr="00B51AA9">
        <w:rPr>
          <w:rFonts w:ascii="Arial" w:hAnsi="Arial" w:cs="Arial"/>
          <w:i/>
          <w:iCs/>
        </w:rPr>
        <w:t>, et al.</w:t>
      </w:r>
      <w:r w:rsidRPr="00B51AA9">
        <w:rPr>
          <w:rFonts w:ascii="Arial" w:hAnsi="Arial" w:cs="Arial"/>
        </w:rPr>
        <w:t xml:space="preserve"> (1998) </w:t>
      </w:r>
      <w:proofErr w:type="gramStart"/>
      <w:r w:rsidRPr="00B51AA9">
        <w:rPr>
          <w:rFonts w:ascii="Arial" w:hAnsi="Arial" w:cs="Arial"/>
        </w:rPr>
        <w:t>Multiple</w:t>
      </w:r>
      <w:proofErr w:type="gramEnd"/>
      <w:r w:rsidRPr="00B51AA9">
        <w:rPr>
          <w:rFonts w:ascii="Arial" w:hAnsi="Arial" w:cs="Arial"/>
        </w:rPr>
        <w:t xml:space="preserve"> molecular mechanisms contribute to a stepwise development of fluconazole resistance in clinical Candida albicans strains. </w:t>
      </w:r>
      <w:r w:rsidRPr="00B51AA9">
        <w:rPr>
          <w:rFonts w:ascii="Arial" w:hAnsi="Arial" w:cs="Arial"/>
          <w:i/>
          <w:iCs/>
        </w:rPr>
        <w:t>Antimicrobial agents and chemotherapy</w:t>
      </w:r>
      <w:r w:rsidRPr="00B51AA9">
        <w:rPr>
          <w:rFonts w:ascii="Arial" w:hAnsi="Arial" w:cs="Arial"/>
        </w:rPr>
        <w:t xml:space="preserve"> 42(12):3065-3072.</w:t>
      </w:r>
    </w:p>
    <w:p w:rsidR="00B51AA9" w:rsidRPr="00B51AA9" w:rsidRDefault="00B51AA9" w:rsidP="00B51AA9">
      <w:pPr>
        <w:spacing w:line="480" w:lineRule="auto"/>
        <w:rPr>
          <w:rFonts w:ascii="Arial" w:hAnsi="Arial" w:cs="Arial"/>
        </w:rPr>
      </w:pPr>
      <w:r w:rsidRPr="00B51AA9">
        <w:rPr>
          <w:rFonts w:ascii="Arial" w:hAnsi="Arial" w:cs="Arial"/>
        </w:rPr>
        <w:t>57.</w:t>
      </w:r>
      <w:r w:rsidRPr="00B51AA9">
        <w:rPr>
          <w:rFonts w:ascii="Arial" w:hAnsi="Arial" w:cs="Arial"/>
        </w:rPr>
        <w:tab/>
        <w:t>Fu Y</w:t>
      </w:r>
      <w:r w:rsidRPr="00B51AA9">
        <w:rPr>
          <w:rFonts w:ascii="Arial" w:hAnsi="Arial" w:cs="Arial"/>
          <w:i/>
          <w:iCs/>
        </w:rPr>
        <w:t>, et al.</w:t>
      </w:r>
      <w:r w:rsidRPr="00B51AA9">
        <w:rPr>
          <w:rFonts w:ascii="Arial" w:hAnsi="Arial" w:cs="Arial"/>
        </w:rPr>
        <w:t xml:space="preserve"> (2002) Candida albicans Als1p: an adhesin that is a downstream effector of the EFG1 filamentation pathway. </w:t>
      </w:r>
      <w:r w:rsidRPr="00B51AA9">
        <w:rPr>
          <w:rFonts w:ascii="Arial" w:hAnsi="Arial" w:cs="Arial"/>
          <w:i/>
          <w:iCs/>
        </w:rPr>
        <w:t>Molecular microbiology</w:t>
      </w:r>
      <w:r w:rsidRPr="00B51AA9">
        <w:rPr>
          <w:rFonts w:ascii="Arial" w:hAnsi="Arial" w:cs="Arial"/>
        </w:rPr>
        <w:t xml:space="preserve"> 44(1):61-72.</w:t>
      </w:r>
    </w:p>
    <w:p w:rsidR="00B51AA9" w:rsidRPr="00B51AA9" w:rsidRDefault="00B51AA9" w:rsidP="00B51AA9">
      <w:pPr>
        <w:spacing w:line="480" w:lineRule="auto"/>
        <w:rPr>
          <w:rFonts w:ascii="Arial" w:hAnsi="Arial" w:cs="Arial"/>
        </w:rPr>
      </w:pPr>
      <w:r w:rsidRPr="00B51AA9">
        <w:rPr>
          <w:rFonts w:ascii="Arial" w:hAnsi="Arial" w:cs="Arial"/>
        </w:rPr>
        <w:t>58.</w:t>
      </w:r>
      <w:r w:rsidRPr="00B51AA9">
        <w:rPr>
          <w:rFonts w:ascii="Arial" w:hAnsi="Arial" w:cs="Arial"/>
        </w:rPr>
        <w:tab/>
        <w:t xml:space="preserve">Fukazawa Y &amp; Kagaya K (1997) Molecular bases of adhesion of Candida albicans. </w:t>
      </w:r>
      <w:r w:rsidRPr="00B51AA9">
        <w:rPr>
          <w:rFonts w:ascii="Arial" w:hAnsi="Arial" w:cs="Arial"/>
          <w:i/>
          <w:iCs/>
        </w:rPr>
        <w:t xml:space="preserve">Journal of medical and veterinary </w:t>
      </w:r>
      <w:proofErr w:type="gramStart"/>
      <w:r w:rsidRPr="00B51AA9">
        <w:rPr>
          <w:rFonts w:ascii="Arial" w:hAnsi="Arial" w:cs="Arial"/>
          <w:i/>
          <w:iCs/>
        </w:rPr>
        <w:t>mycology :</w:t>
      </w:r>
      <w:proofErr w:type="gramEnd"/>
      <w:r w:rsidRPr="00B51AA9">
        <w:rPr>
          <w:rFonts w:ascii="Arial" w:hAnsi="Arial" w:cs="Arial"/>
          <w:i/>
          <w:iCs/>
        </w:rPr>
        <w:t xml:space="preserve"> bi-monthly publication of the International Society for Human and Animal Mycology</w:t>
      </w:r>
      <w:r w:rsidRPr="00B51AA9">
        <w:rPr>
          <w:rFonts w:ascii="Arial" w:hAnsi="Arial" w:cs="Arial"/>
        </w:rPr>
        <w:t xml:space="preserve"> 35(2):87-99.</w:t>
      </w:r>
    </w:p>
    <w:p w:rsidR="00B51AA9" w:rsidRPr="00B51AA9" w:rsidRDefault="00B51AA9" w:rsidP="00B51AA9">
      <w:pPr>
        <w:spacing w:line="480" w:lineRule="auto"/>
        <w:rPr>
          <w:rFonts w:ascii="Arial" w:hAnsi="Arial" w:cs="Arial"/>
        </w:rPr>
      </w:pPr>
      <w:r w:rsidRPr="00B51AA9">
        <w:rPr>
          <w:rFonts w:ascii="Arial" w:hAnsi="Arial" w:cs="Arial"/>
        </w:rPr>
        <w:t>59.</w:t>
      </w:r>
      <w:r w:rsidRPr="00B51AA9">
        <w:rPr>
          <w:rFonts w:ascii="Arial" w:hAnsi="Arial" w:cs="Arial"/>
        </w:rPr>
        <w:tab/>
        <w:t xml:space="preserve">Fukushima T, Tanaka K, Lim H, &amp; Moriyama M (2002) Mechanism of cytotoxicity of paraquat. </w:t>
      </w:r>
      <w:r w:rsidRPr="00B51AA9">
        <w:rPr>
          <w:rFonts w:ascii="Arial" w:hAnsi="Arial" w:cs="Arial"/>
          <w:i/>
          <w:iCs/>
        </w:rPr>
        <w:t>Environmental health and preventive medicine</w:t>
      </w:r>
      <w:r w:rsidRPr="00B51AA9">
        <w:rPr>
          <w:rFonts w:ascii="Arial" w:hAnsi="Arial" w:cs="Arial"/>
        </w:rPr>
        <w:t xml:space="preserve"> 7(3):89-94.</w:t>
      </w:r>
    </w:p>
    <w:p w:rsidR="00B51AA9" w:rsidRPr="00B51AA9" w:rsidRDefault="00B51AA9" w:rsidP="00B51AA9">
      <w:pPr>
        <w:spacing w:line="480" w:lineRule="auto"/>
        <w:rPr>
          <w:rFonts w:ascii="Arial" w:hAnsi="Arial" w:cs="Arial"/>
        </w:rPr>
      </w:pPr>
      <w:r w:rsidRPr="00B51AA9">
        <w:rPr>
          <w:rFonts w:ascii="Arial" w:hAnsi="Arial" w:cs="Arial"/>
        </w:rPr>
        <w:t>60.</w:t>
      </w:r>
      <w:r w:rsidRPr="00B51AA9">
        <w:rPr>
          <w:rFonts w:ascii="Arial" w:hAnsi="Arial" w:cs="Arial"/>
        </w:rPr>
        <w:tab/>
        <w:t>Gacser A</w:t>
      </w:r>
      <w:r w:rsidRPr="00B51AA9">
        <w:rPr>
          <w:rFonts w:ascii="Arial" w:hAnsi="Arial" w:cs="Arial"/>
          <w:i/>
          <w:iCs/>
        </w:rPr>
        <w:t>, et al.</w:t>
      </w:r>
      <w:r w:rsidRPr="00B51AA9">
        <w:rPr>
          <w:rFonts w:ascii="Arial" w:hAnsi="Arial" w:cs="Arial"/>
        </w:rPr>
        <w:t xml:space="preserve"> (2007) Lipase 8 affects the pathogenesis of Candida albicans. </w:t>
      </w:r>
      <w:r w:rsidRPr="00B51AA9">
        <w:rPr>
          <w:rFonts w:ascii="Arial" w:hAnsi="Arial" w:cs="Arial"/>
          <w:i/>
          <w:iCs/>
        </w:rPr>
        <w:t>Infection and immunity</w:t>
      </w:r>
      <w:r w:rsidRPr="00B51AA9">
        <w:rPr>
          <w:rFonts w:ascii="Arial" w:hAnsi="Arial" w:cs="Arial"/>
        </w:rPr>
        <w:t xml:space="preserve"> 75(10):4710-4718.</w:t>
      </w:r>
    </w:p>
    <w:p w:rsidR="00B51AA9" w:rsidRPr="00B51AA9" w:rsidRDefault="00B51AA9" w:rsidP="00B51AA9">
      <w:pPr>
        <w:spacing w:line="480" w:lineRule="auto"/>
        <w:rPr>
          <w:rFonts w:ascii="Arial" w:hAnsi="Arial" w:cs="Arial"/>
        </w:rPr>
      </w:pPr>
      <w:r w:rsidRPr="00B51AA9">
        <w:rPr>
          <w:rFonts w:ascii="Arial" w:hAnsi="Arial" w:cs="Arial"/>
        </w:rPr>
        <w:t>61.</w:t>
      </w:r>
      <w:r w:rsidRPr="00B51AA9">
        <w:rPr>
          <w:rFonts w:ascii="Arial" w:hAnsi="Arial" w:cs="Arial"/>
        </w:rPr>
        <w:tab/>
        <w:t xml:space="preserve">Gacser A, Trofa D, Schafer W, &amp; Nosanchuk JD (2007) Targeted gene deletion in Candida parapsilosis demonstrates the role of secreted lipase in virulence. </w:t>
      </w:r>
      <w:r w:rsidRPr="00B51AA9">
        <w:rPr>
          <w:rFonts w:ascii="Arial" w:hAnsi="Arial" w:cs="Arial"/>
          <w:i/>
          <w:iCs/>
        </w:rPr>
        <w:t>The Journal of clinical investigation</w:t>
      </w:r>
      <w:r w:rsidRPr="00B51AA9">
        <w:rPr>
          <w:rFonts w:ascii="Arial" w:hAnsi="Arial" w:cs="Arial"/>
        </w:rPr>
        <w:t xml:space="preserve"> 117(10):3049-3058.</w:t>
      </w:r>
    </w:p>
    <w:p w:rsidR="00B51AA9" w:rsidRPr="00B51AA9" w:rsidRDefault="00B51AA9" w:rsidP="00B51AA9">
      <w:pPr>
        <w:spacing w:line="480" w:lineRule="auto"/>
        <w:rPr>
          <w:rFonts w:ascii="Arial" w:hAnsi="Arial" w:cs="Arial"/>
        </w:rPr>
      </w:pPr>
      <w:r w:rsidRPr="00B51AA9">
        <w:rPr>
          <w:rFonts w:ascii="Arial" w:hAnsi="Arial" w:cs="Arial"/>
        </w:rPr>
        <w:t>62.</w:t>
      </w:r>
      <w:r w:rsidRPr="00B51AA9">
        <w:rPr>
          <w:rFonts w:ascii="Arial" w:hAnsi="Arial" w:cs="Arial"/>
        </w:rPr>
        <w:tab/>
        <w:t>Garcia-Effron G</w:t>
      </w:r>
      <w:r w:rsidRPr="00B51AA9">
        <w:rPr>
          <w:rFonts w:ascii="Arial" w:hAnsi="Arial" w:cs="Arial"/>
          <w:i/>
          <w:iCs/>
        </w:rPr>
        <w:t>, et al.</w:t>
      </w:r>
      <w:r w:rsidRPr="00B51AA9">
        <w:rPr>
          <w:rFonts w:ascii="Arial" w:hAnsi="Arial" w:cs="Arial"/>
        </w:rPr>
        <w:t xml:space="preserve"> (2010) Novel FKS mutations associated with echinocandin resistance in Candida species. </w:t>
      </w:r>
      <w:r w:rsidRPr="00B51AA9">
        <w:rPr>
          <w:rFonts w:ascii="Arial" w:hAnsi="Arial" w:cs="Arial"/>
          <w:i/>
          <w:iCs/>
        </w:rPr>
        <w:t>Antimicrobial agents and chemotherapy</w:t>
      </w:r>
      <w:r w:rsidRPr="00B51AA9">
        <w:rPr>
          <w:rFonts w:ascii="Arial" w:hAnsi="Arial" w:cs="Arial"/>
        </w:rPr>
        <w:t xml:space="preserve"> 54(5):2225-2227.</w:t>
      </w:r>
    </w:p>
    <w:p w:rsidR="00B51AA9" w:rsidRPr="00B51AA9" w:rsidRDefault="00B51AA9" w:rsidP="00B51AA9">
      <w:pPr>
        <w:spacing w:line="480" w:lineRule="auto"/>
        <w:rPr>
          <w:rFonts w:ascii="Arial" w:hAnsi="Arial" w:cs="Arial"/>
        </w:rPr>
      </w:pPr>
      <w:r w:rsidRPr="00B51AA9">
        <w:rPr>
          <w:rFonts w:ascii="Arial" w:hAnsi="Arial" w:cs="Arial"/>
        </w:rPr>
        <w:t>63.</w:t>
      </w:r>
      <w:r w:rsidRPr="00B51AA9">
        <w:rPr>
          <w:rFonts w:ascii="Arial" w:hAnsi="Arial" w:cs="Arial"/>
        </w:rPr>
        <w:tab/>
        <w:t xml:space="preserve">Gasch AP (2007) Comparative genomics of the environmental stress response in ascomycete fungi. </w:t>
      </w:r>
      <w:r w:rsidRPr="00B51AA9">
        <w:rPr>
          <w:rFonts w:ascii="Arial" w:hAnsi="Arial" w:cs="Arial"/>
          <w:i/>
          <w:iCs/>
        </w:rPr>
        <w:t>Yeast</w:t>
      </w:r>
      <w:r w:rsidRPr="00B51AA9">
        <w:rPr>
          <w:rFonts w:ascii="Arial" w:hAnsi="Arial" w:cs="Arial"/>
        </w:rPr>
        <w:t xml:space="preserve"> 24(11):961-976.</w:t>
      </w:r>
    </w:p>
    <w:p w:rsidR="00B51AA9" w:rsidRPr="00B51AA9" w:rsidRDefault="00B51AA9" w:rsidP="00B51AA9">
      <w:pPr>
        <w:spacing w:line="480" w:lineRule="auto"/>
        <w:rPr>
          <w:rFonts w:ascii="Arial" w:hAnsi="Arial" w:cs="Arial"/>
        </w:rPr>
      </w:pPr>
      <w:r w:rsidRPr="00B51AA9">
        <w:rPr>
          <w:rFonts w:ascii="Arial" w:hAnsi="Arial" w:cs="Arial"/>
        </w:rPr>
        <w:t>64.</w:t>
      </w:r>
      <w:r w:rsidRPr="00B51AA9">
        <w:rPr>
          <w:rFonts w:ascii="Arial" w:hAnsi="Arial" w:cs="Arial"/>
        </w:rPr>
        <w:tab/>
        <w:t xml:space="preserve">Gasch AP &amp; Werner-Washburne M (2002) </w:t>
      </w:r>
      <w:proofErr w:type="gramStart"/>
      <w:r w:rsidRPr="00B51AA9">
        <w:rPr>
          <w:rFonts w:ascii="Arial" w:hAnsi="Arial" w:cs="Arial"/>
        </w:rPr>
        <w:t>The</w:t>
      </w:r>
      <w:proofErr w:type="gramEnd"/>
      <w:r w:rsidRPr="00B51AA9">
        <w:rPr>
          <w:rFonts w:ascii="Arial" w:hAnsi="Arial" w:cs="Arial"/>
        </w:rPr>
        <w:t xml:space="preserve"> genomics of yeast responses to environmental stress and starvation. </w:t>
      </w:r>
      <w:r w:rsidRPr="00B51AA9">
        <w:rPr>
          <w:rFonts w:ascii="Arial" w:hAnsi="Arial" w:cs="Arial"/>
          <w:i/>
          <w:iCs/>
        </w:rPr>
        <w:t>Functional &amp; integrative genomics</w:t>
      </w:r>
      <w:r w:rsidRPr="00B51AA9">
        <w:rPr>
          <w:rFonts w:ascii="Arial" w:hAnsi="Arial" w:cs="Arial"/>
        </w:rPr>
        <w:t xml:space="preserve"> 2(4-5):181-192.</w:t>
      </w:r>
    </w:p>
    <w:p w:rsidR="00B51AA9" w:rsidRPr="00B51AA9" w:rsidRDefault="00B51AA9" w:rsidP="00B51AA9">
      <w:pPr>
        <w:spacing w:line="480" w:lineRule="auto"/>
        <w:rPr>
          <w:rFonts w:ascii="Arial" w:hAnsi="Arial" w:cs="Arial"/>
        </w:rPr>
      </w:pPr>
      <w:r w:rsidRPr="00B51AA9">
        <w:rPr>
          <w:rFonts w:ascii="Arial" w:hAnsi="Arial" w:cs="Arial"/>
        </w:rPr>
        <w:t>65.</w:t>
      </w:r>
      <w:r w:rsidRPr="00B51AA9">
        <w:rPr>
          <w:rFonts w:ascii="Arial" w:hAnsi="Arial" w:cs="Arial"/>
        </w:rPr>
        <w:tab/>
        <w:t xml:space="preserve">Ghannoum M &amp; Abu Elteen K (1986) Correlative relationship between proteinase production, adherence and pathogenicity of various strains of Candida albicans. </w:t>
      </w:r>
      <w:r w:rsidRPr="00B51AA9">
        <w:rPr>
          <w:rFonts w:ascii="Arial" w:hAnsi="Arial" w:cs="Arial"/>
          <w:i/>
          <w:iCs/>
        </w:rPr>
        <w:t xml:space="preserve">Journal of medical and veterinary </w:t>
      </w:r>
      <w:proofErr w:type="gramStart"/>
      <w:r w:rsidRPr="00B51AA9">
        <w:rPr>
          <w:rFonts w:ascii="Arial" w:hAnsi="Arial" w:cs="Arial"/>
          <w:i/>
          <w:iCs/>
        </w:rPr>
        <w:t>mycology :</w:t>
      </w:r>
      <w:proofErr w:type="gramEnd"/>
      <w:r w:rsidRPr="00B51AA9">
        <w:rPr>
          <w:rFonts w:ascii="Arial" w:hAnsi="Arial" w:cs="Arial"/>
          <w:i/>
          <w:iCs/>
        </w:rPr>
        <w:t xml:space="preserve"> bi-monthly publication of the International Society for Human and Animal Mycology</w:t>
      </w:r>
      <w:r w:rsidRPr="00B51AA9">
        <w:rPr>
          <w:rFonts w:ascii="Arial" w:hAnsi="Arial" w:cs="Arial"/>
        </w:rPr>
        <w:t xml:space="preserve"> 24(5):407-413.</w:t>
      </w:r>
    </w:p>
    <w:p w:rsidR="00B51AA9" w:rsidRPr="00B51AA9" w:rsidRDefault="00B51AA9" w:rsidP="00B51AA9">
      <w:pPr>
        <w:spacing w:line="480" w:lineRule="auto"/>
        <w:rPr>
          <w:rFonts w:ascii="Arial" w:hAnsi="Arial" w:cs="Arial"/>
        </w:rPr>
      </w:pPr>
      <w:r w:rsidRPr="00B51AA9">
        <w:rPr>
          <w:rFonts w:ascii="Arial" w:hAnsi="Arial" w:cs="Arial"/>
        </w:rPr>
        <w:t>66.</w:t>
      </w:r>
      <w:r w:rsidRPr="00B51AA9">
        <w:rPr>
          <w:rFonts w:ascii="Arial" w:hAnsi="Arial" w:cs="Arial"/>
        </w:rPr>
        <w:tab/>
        <w:t xml:space="preserve">Ghannoum MA (2000) Potential role of phospholipases in virulence and fungal pathogenesis. </w:t>
      </w:r>
      <w:r w:rsidRPr="00B51AA9">
        <w:rPr>
          <w:rFonts w:ascii="Arial" w:hAnsi="Arial" w:cs="Arial"/>
          <w:i/>
          <w:iCs/>
        </w:rPr>
        <w:t>Clinical microbiology reviews</w:t>
      </w:r>
      <w:r w:rsidRPr="00B51AA9">
        <w:rPr>
          <w:rFonts w:ascii="Arial" w:hAnsi="Arial" w:cs="Arial"/>
        </w:rPr>
        <w:t xml:space="preserve"> 13(1):122-143, table of contents.</w:t>
      </w:r>
    </w:p>
    <w:p w:rsidR="00B51AA9" w:rsidRPr="00B51AA9" w:rsidRDefault="00B51AA9" w:rsidP="00B51AA9">
      <w:pPr>
        <w:spacing w:line="480" w:lineRule="auto"/>
        <w:rPr>
          <w:rFonts w:ascii="Arial" w:hAnsi="Arial" w:cs="Arial"/>
        </w:rPr>
      </w:pPr>
      <w:r w:rsidRPr="00B51AA9">
        <w:rPr>
          <w:rFonts w:ascii="Arial" w:hAnsi="Arial" w:cs="Arial"/>
        </w:rPr>
        <w:t>67.</w:t>
      </w:r>
      <w:r w:rsidRPr="00B51AA9">
        <w:rPr>
          <w:rFonts w:ascii="Arial" w:hAnsi="Arial" w:cs="Arial"/>
        </w:rPr>
        <w:tab/>
        <w:t xml:space="preserve">Ghannoum MA, Burns GR, Elteen KA, &amp; Radwan SS (1986) Experimental evidence for the role of lipids in adherence of Candida spp. to human buccal epithelial cells. </w:t>
      </w:r>
      <w:r w:rsidRPr="00B51AA9">
        <w:rPr>
          <w:rFonts w:ascii="Arial" w:hAnsi="Arial" w:cs="Arial"/>
          <w:i/>
          <w:iCs/>
        </w:rPr>
        <w:t>Infection and immunity</w:t>
      </w:r>
      <w:r w:rsidRPr="00B51AA9">
        <w:rPr>
          <w:rFonts w:ascii="Arial" w:hAnsi="Arial" w:cs="Arial"/>
        </w:rPr>
        <w:t xml:space="preserve"> 54(1):189-193.</w:t>
      </w:r>
    </w:p>
    <w:p w:rsidR="00B51AA9" w:rsidRPr="00B51AA9" w:rsidRDefault="00B51AA9" w:rsidP="00B51AA9">
      <w:pPr>
        <w:spacing w:line="480" w:lineRule="auto"/>
        <w:rPr>
          <w:rFonts w:ascii="Arial" w:hAnsi="Arial" w:cs="Arial"/>
        </w:rPr>
      </w:pPr>
      <w:r w:rsidRPr="00B51AA9">
        <w:rPr>
          <w:rFonts w:ascii="Arial" w:hAnsi="Arial" w:cs="Arial"/>
        </w:rPr>
        <w:t>68.</w:t>
      </w:r>
      <w:r w:rsidRPr="00B51AA9">
        <w:rPr>
          <w:rFonts w:ascii="Arial" w:hAnsi="Arial" w:cs="Arial"/>
        </w:rPr>
        <w:tab/>
        <w:t xml:space="preserve">Ghannoum MA &amp; Elewski B (1999) Successful treatment of fluconazole-resistant oropharyngeal candidiasis by a combination of fluconazole and terbinafine. </w:t>
      </w:r>
      <w:r w:rsidRPr="00B51AA9">
        <w:rPr>
          <w:rFonts w:ascii="Arial" w:hAnsi="Arial" w:cs="Arial"/>
          <w:i/>
          <w:iCs/>
        </w:rPr>
        <w:t>Clinical and diagnostic laboratory immunology</w:t>
      </w:r>
      <w:r w:rsidRPr="00B51AA9">
        <w:rPr>
          <w:rFonts w:ascii="Arial" w:hAnsi="Arial" w:cs="Arial"/>
        </w:rPr>
        <w:t xml:space="preserve"> 6(6):921-923.</w:t>
      </w:r>
    </w:p>
    <w:p w:rsidR="00B51AA9" w:rsidRPr="00B51AA9" w:rsidRDefault="00B51AA9" w:rsidP="00B51AA9">
      <w:pPr>
        <w:spacing w:line="480" w:lineRule="auto"/>
        <w:rPr>
          <w:rFonts w:ascii="Arial" w:hAnsi="Arial" w:cs="Arial"/>
        </w:rPr>
      </w:pPr>
      <w:r w:rsidRPr="00B51AA9">
        <w:rPr>
          <w:rFonts w:ascii="Arial" w:hAnsi="Arial" w:cs="Arial"/>
        </w:rPr>
        <w:t>69.</w:t>
      </w:r>
      <w:r w:rsidRPr="00B51AA9">
        <w:rPr>
          <w:rFonts w:ascii="Arial" w:hAnsi="Arial" w:cs="Arial"/>
        </w:rPr>
        <w:tab/>
        <w:t>Ghannoum MA</w:t>
      </w:r>
      <w:r w:rsidRPr="00B51AA9">
        <w:rPr>
          <w:rFonts w:ascii="Arial" w:hAnsi="Arial" w:cs="Arial"/>
          <w:i/>
          <w:iCs/>
        </w:rPr>
        <w:t>, et al.</w:t>
      </w:r>
      <w:r w:rsidRPr="00B51AA9">
        <w:rPr>
          <w:rFonts w:ascii="Arial" w:hAnsi="Arial" w:cs="Arial"/>
        </w:rPr>
        <w:t xml:space="preserve"> (1995) In vitro determination of optimal antifungal combinations against Cryptococcus neoformans and Candida albicans. </w:t>
      </w:r>
      <w:r w:rsidRPr="00B51AA9">
        <w:rPr>
          <w:rFonts w:ascii="Arial" w:hAnsi="Arial" w:cs="Arial"/>
          <w:i/>
          <w:iCs/>
        </w:rPr>
        <w:t>Antimicrobial agents and chemotherapy</w:t>
      </w:r>
      <w:r w:rsidRPr="00B51AA9">
        <w:rPr>
          <w:rFonts w:ascii="Arial" w:hAnsi="Arial" w:cs="Arial"/>
        </w:rPr>
        <w:t xml:space="preserve"> 39(11):2459-2465.</w:t>
      </w:r>
    </w:p>
    <w:p w:rsidR="00B51AA9" w:rsidRPr="00B51AA9" w:rsidRDefault="00B51AA9" w:rsidP="00B51AA9">
      <w:pPr>
        <w:spacing w:line="480" w:lineRule="auto"/>
        <w:rPr>
          <w:rFonts w:ascii="Arial" w:hAnsi="Arial" w:cs="Arial"/>
        </w:rPr>
      </w:pPr>
      <w:r w:rsidRPr="00B51AA9">
        <w:rPr>
          <w:rFonts w:ascii="Arial" w:hAnsi="Arial" w:cs="Arial"/>
        </w:rPr>
        <w:t>70.</w:t>
      </w:r>
      <w:r w:rsidRPr="00B51AA9">
        <w:rPr>
          <w:rFonts w:ascii="Arial" w:hAnsi="Arial" w:cs="Arial"/>
        </w:rPr>
        <w:tab/>
        <w:t xml:space="preserve">Ghannoum MA, Janini G, Khamis L, &amp; Radwan SS (1986) Dimorphism-associated variations in the lipid composition of Candida albicans. </w:t>
      </w:r>
      <w:r w:rsidRPr="00B51AA9">
        <w:rPr>
          <w:rFonts w:ascii="Arial" w:hAnsi="Arial" w:cs="Arial"/>
          <w:i/>
          <w:iCs/>
        </w:rPr>
        <w:t>Journal of general microbiology</w:t>
      </w:r>
      <w:r w:rsidRPr="00B51AA9">
        <w:rPr>
          <w:rFonts w:ascii="Arial" w:hAnsi="Arial" w:cs="Arial"/>
        </w:rPr>
        <w:t xml:space="preserve"> 132(8):2367-2375.</w:t>
      </w:r>
    </w:p>
    <w:p w:rsidR="00B51AA9" w:rsidRPr="00B51AA9" w:rsidRDefault="00B51AA9" w:rsidP="00B51AA9">
      <w:pPr>
        <w:spacing w:line="480" w:lineRule="auto"/>
        <w:rPr>
          <w:rFonts w:ascii="Arial" w:hAnsi="Arial" w:cs="Arial"/>
        </w:rPr>
      </w:pPr>
      <w:r w:rsidRPr="00B51AA9">
        <w:rPr>
          <w:rFonts w:ascii="Arial" w:hAnsi="Arial" w:cs="Arial"/>
        </w:rPr>
        <w:t>71.</w:t>
      </w:r>
      <w:r w:rsidRPr="00B51AA9">
        <w:rPr>
          <w:rFonts w:ascii="Arial" w:hAnsi="Arial" w:cs="Arial"/>
        </w:rPr>
        <w:tab/>
        <w:t xml:space="preserve">Ghannoum MA &amp; Rice LB (1999) Antifungal agents: mode of action, mechanisms of resistance, and correlation of these mechanisms with bacterial resistance. </w:t>
      </w:r>
      <w:r w:rsidRPr="00B51AA9">
        <w:rPr>
          <w:rFonts w:ascii="Arial" w:hAnsi="Arial" w:cs="Arial"/>
          <w:i/>
          <w:iCs/>
        </w:rPr>
        <w:t>Clinical microbiology reviews</w:t>
      </w:r>
      <w:r w:rsidRPr="00B51AA9">
        <w:rPr>
          <w:rFonts w:ascii="Arial" w:hAnsi="Arial" w:cs="Arial"/>
        </w:rPr>
        <w:t xml:space="preserve"> 12(4):501-517.</w:t>
      </w:r>
    </w:p>
    <w:p w:rsidR="00B51AA9" w:rsidRPr="00B51AA9" w:rsidRDefault="00B51AA9" w:rsidP="00B51AA9">
      <w:pPr>
        <w:spacing w:line="480" w:lineRule="auto"/>
        <w:rPr>
          <w:rFonts w:ascii="Arial" w:hAnsi="Arial" w:cs="Arial"/>
        </w:rPr>
      </w:pPr>
      <w:r w:rsidRPr="00B51AA9">
        <w:rPr>
          <w:rFonts w:ascii="Arial" w:hAnsi="Arial" w:cs="Arial"/>
        </w:rPr>
        <w:t>72.</w:t>
      </w:r>
      <w:r w:rsidRPr="00B51AA9">
        <w:rPr>
          <w:rFonts w:ascii="Arial" w:hAnsi="Arial" w:cs="Arial"/>
        </w:rPr>
        <w:tab/>
        <w:t xml:space="preserve">Ghannoum MA, Swairjo I, &amp; Soll DR (1990) Variation in lipid and sterol contents in Candida albicans white and opaque phenotypes. </w:t>
      </w:r>
      <w:r w:rsidRPr="00B51AA9">
        <w:rPr>
          <w:rFonts w:ascii="Arial" w:hAnsi="Arial" w:cs="Arial"/>
          <w:i/>
          <w:iCs/>
        </w:rPr>
        <w:t xml:space="preserve">Journal of medical and veterinary </w:t>
      </w:r>
      <w:proofErr w:type="gramStart"/>
      <w:r w:rsidRPr="00B51AA9">
        <w:rPr>
          <w:rFonts w:ascii="Arial" w:hAnsi="Arial" w:cs="Arial"/>
          <w:i/>
          <w:iCs/>
        </w:rPr>
        <w:t>mycology :</w:t>
      </w:r>
      <w:proofErr w:type="gramEnd"/>
      <w:r w:rsidRPr="00B51AA9">
        <w:rPr>
          <w:rFonts w:ascii="Arial" w:hAnsi="Arial" w:cs="Arial"/>
          <w:i/>
          <w:iCs/>
        </w:rPr>
        <w:t xml:space="preserve"> bi-monthly publication of the International Society for Human and Animal Mycology</w:t>
      </w:r>
      <w:r w:rsidRPr="00B51AA9">
        <w:rPr>
          <w:rFonts w:ascii="Arial" w:hAnsi="Arial" w:cs="Arial"/>
        </w:rPr>
        <w:t xml:space="preserve"> 28(2):103-115.</w:t>
      </w:r>
    </w:p>
    <w:p w:rsidR="00B51AA9" w:rsidRPr="00B51AA9" w:rsidRDefault="00B51AA9" w:rsidP="00B51AA9">
      <w:pPr>
        <w:spacing w:line="480" w:lineRule="auto"/>
        <w:rPr>
          <w:rFonts w:ascii="Arial" w:hAnsi="Arial" w:cs="Arial"/>
        </w:rPr>
      </w:pPr>
      <w:r w:rsidRPr="00B51AA9">
        <w:rPr>
          <w:rFonts w:ascii="Arial" w:hAnsi="Arial" w:cs="Arial"/>
        </w:rPr>
        <w:t>73.</w:t>
      </w:r>
      <w:r w:rsidRPr="00B51AA9">
        <w:rPr>
          <w:rFonts w:ascii="Arial" w:hAnsi="Arial" w:cs="Arial"/>
        </w:rPr>
        <w:tab/>
        <w:t xml:space="preserve">Gillum AM, Tsay EY, &amp; Kirsch DR (1984) Isolation of the Candida albicans gene for orotidine-5'-phosphate decarboxylase by complementation of S. cerevisiae ura3 and E. coli pyrF mutations. </w:t>
      </w:r>
      <w:r w:rsidRPr="00B51AA9">
        <w:rPr>
          <w:rFonts w:ascii="Arial" w:hAnsi="Arial" w:cs="Arial"/>
          <w:i/>
          <w:iCs/>
        </w:rPr>
        <w:t xml:space="preserve">Molecular &amp; general </w:t>
      </w:r>
      <w:proofErr w:type="gramStart"/>
      <w:r w:rsidRPr="00B51AA9">
        <w:rPr>
          <w:rFonts w:ascii="Arial" w:hAnsi="Arial" w:cs="Arial"/>
          <w:i/>
          <w:iCs/>
        </w:rPr>
        <w:t>genetics :</w:t>
      </w:r>
      <w:proofErr w:type="gramEnd"/>
      <w:r w:rsidRPr="00B51AA9">
        <w:rPr>
          <w:rFonts w:ascii="Arial" w:hAnsi="Arial" w:cs="Arial"/>
          <w:i/>
          <w:iCs/>
        </w:rPr>
        <w:t xml:space="preserve"> MGG</w:t>
      </w:r>
      <w:r w:rsidRPr="00B51AA9">
        <w:rPr>
          <w:rFonts w:ascii="Arial" w:hAnsi="Arial" w:cs="Arial"/>
        </w:rPr>
        <w:t xml:space="preserve"> 198(1):179-182.</w:t>
      </w:r>
    </w:p>
    <w:p w:rsidR="00B51AA9" w:rsidRPr="00B51AA9" w:rsidRDefault="00B51AA9" w:rsidP="00B51AA9">
      <w:pPr>
        <w:spacing w:line="480" w:lineRule="auto"/>
        <w:rPr>
          <w:rFonts w:ascii="Arial" w:hAnsi="Arial" w:cs="Arial"/>
        </w:rPr>
      </w:pPr>
      <w:r w:rsidRPr="00B51AA9">
        <w:rPr>
          <w:rFonts w:ascii="Arial" w:hAnsi="Arial" w:cs="Arial"/>
        </w:rPr>
        <w:t>74.</w:t>
      </w:r>
      <w:r w:rsidRPr="00B51AA9">
        <w:rPr>
          <w:rFonts w:ascii="Arial" w:hAnsi="Arial" w:cs="Arial"/>
        </w:rPr>
        <w:tab/>
        <w:t xml:space="preserve">Girmenia C, Venditti M, &amp; Martino P (2003) Fluconazole in combination with flucytosine in the treatment of fluconazole-resistant Candida infections. </w:t>
      </w:r>
      <w:r w:rsidRPr="00B51AA9">
        <w:rPr>
          <w:rFonts w:ascii="Arial" w:hAnsi="Arial" w:cs="Arial"/>
          <w:i/>
          <w:iCs/>
        </w:rPr>
        <w:t>Diagnostic microbiology and infectious disease</w:t>
      </w:r>
      <w:r w:rsidRPr="00B51AA9">
        <w:rPr>
          <w:rFonts w:ascii="Arial" w:hAnsi="Arial" w:cs="Arial"/>
        </w:rPr>
        <w:t xml:space="preserve"> 46(3):227-231.</w:t>
      </w:r>
    </w:p>
    <w:p w:rsidR="00B51AA9" w:rsidRPr="00B51AA9" w:rsidRDefault="00B51AA9" w:rsidP="00B51AA9">
      <w:pPr>
        <w:spacing w:line="480" w:lineRule="auto"/>
        <w:rPr>
          <w:rFonts w:ascii="Arial" w:hAnsi="Arial" w:cs="Arial"/>
        </w:rPr>
      </w:pPr>
      <w:r w:rsidRPr="00B51AA9">
        <w:rPr>
          <w:rFonts w:ascii="Arial" w:hAnsi="Arial" w:cs="Arial"/>
        </w:rPr>
        <w:t>75.</w:t>
      </w:r>
      <w:r w:rsidRPr="00B51AA9">
        <w:rPr>
          <w:rFonts w:ascii="Arial" w:hAnsi="Arial" w:cs="Arial"/>
        </w:rPr>
        <w:tab/>
        <w:t xml:space="preserve">Goffeau A (2008) Drug resistance: the fight against fungi. </w:t>
      </w:r>
      <w:r w:rsidRPr="00B51AA9">
        <w:rPr>
          <w:rFonts w:ascii="Arial" w:hAnsi="Arial" w:cs="Arial"/>
          <w:i/>
          <w:iCs/>
        </w:rPr>
        <w:t>Nature</w:t>
      </w:r>
      <w:r w:rsidRPr="00B51AA9">
        <w:rPr>
          <w:rFonts w:ascii="Arial" w:hAnsi="Arial" w:cs="Arial"/>
        </w:rPr>
        <w:t xml:space="preserve"> 452(7187):541-542.</w:t>
      </w:r>
    </w:p>
    <w:p w:rsidR="00B51AA9" w:rsidRPr="00B51AA9" w:rsidRDefault="00B51AA9" w:rsidP="00B51AA9">
      <w:pPr>
        <w:spacing w:line="480" w:lineRule="auto"/>
        <w:rPr>
          <w:rFonts w:ascii="Arial" w:hAnsi="Arial" w:cs="Arial"/>
        </w:rPr>
      </w:pPr>
      <w:r w:rsidRPr="00B51AA9">
        <w:rPr>
          <w:rFonts w:ascii="Arial" w:hAnsi="Arial" w:cs="Arial"/>
        </w:rPr>
        <w:t>76.</w:t>
      </w:r>
      <w:r w:rsidRPr="00B51AA9">
        <w:rPr>
          <w:rFonts w:ascii="Arial" w:hAnsi="Arial" w:cs="Arial"/>
        </w:rPr>
        <w:tab/>
        <w:t xml:space="preserve">Graybill JR, Bocanegra R, Najvar LK, Hernandez S, &amp; Larsen RA (2003) Addition of caspofungin to fluconazole does not improve outcome in murine candidiasis. </w:t>
      </w:r>
      <w:r w:rsidRPr="00B51AA9">
        <w:rPr>
          <w:rFonts w:ascii="Arial" w:hAnsi="Arial" w:cs="Arial"/>
          <w:i/>
          <w:iCs/>
        </w:rPr>
        <w:t>Antimicrobial agents and chemotherapy</w:t>
      </w:r>
      <w:r w:rsidRPr="00B51AA9">
        <w:rPr>
          <w:rFonts w:ascii="Arial" w:hAnsi="Arial" w:cs="Arial"/>
        </w:rPr>
        <w:t xml:space="preserve"> 47(7):2373-2375.</w:t>
      </w:r>
    </w:p>
    <w:p w:rsidR="00B51AA9" w:rsidRPr="00B51AA9" w:rsidRDefault="00B51AA9" w:rsidP="00B51AA9">
      <w:pPr>
        <w:spacing w:line="480" w:lineRule="auto"/>
        <w:rPr>
          <w:rFonts w:ascii="Arial" w:hAnsi="Arial" w:cs="Arial"/>
        </w:rPr>
      </w:pPr>
      <w:r w:rsidRPr="00B51AA9">
        <w:rPr>
          <w:rFonts w:ascii="Arial" w:hAnsi="Arial" w:cs="Arial"/>
        </w:rPr>
        <w:t>77.</w:t>
      </w:r>
      <w:r w:rsidRPr="00B51AA9">
        <w:rPr>
          <w:rFonts w:ascii="Arial" w:hAnsi="Arial" w:cs="Arial"/>
        </w:rPr>
        <w:tab/>
        <w:t xml:space="preserve">Graybill JR, Najvar LK, Holmberg JD, &amp; Luther MF (1995) Fluconazole, D0870, and flucytosine treatment of disseminated Candida tropicalis infections in mice. </w:t>
      </w:r>
      <w:r w:rsidRPr="00B51AA9">
        <w:rPr>
          <w:rFonts w:ascii="Arial" w:hAnsi="Arial" w:cs="Arial"/>
          <w:i/>
          <w:iCs/>
        </w:rPr>
        <w:t>Antimicrobial agents and chemotherapy</w:t>
      </w:r>
      <w:r w:rsidRPr="00B51AA9">
        <w:rPr>
          <w:rFonts w:ascii="Arial" w:hAnsi="Arial" w:cs="Arial"/>
        </w:rPr>
        <w:t xml:space="preserve"> 39(4):924-929.</w:t>
      </w:r>
    </w:p>
    <w:p w:rsidR="00B51AA9" w:rsidRPr="00B51AA9" w:rsidRDefault="00B51AA9" w:rsidP="00B51AA9">
      <w:pPr>
        <w:spacing w:line="480" w:lineRule="auto"/>
        <w:rPr>
          <w:rFonts w:ascii="Arial" w:hAnsi="Arial" w:cs="Arial"/>
        </w:rPr>
      </w:pPr>
      <w:r w:rsidRPr="00B51AA9">
        <w:rPr>
          <w:rFonts w:ascii="Arial" w:hAnsi="Arial" w:cs="Arial"/>
        </w:rPr>
        <w:t>78.</w:t>
      </w:r>
      <w:r w:rsidRPr="00B51AA9">
        <w:rPr>
          <w:rFonts w:ascii="Arial" w:hAnsi="Arial" w:cs="Arial"/>
        </w:rPr>
        <w:tab/>
        <w:t>Gudlaugsson O</w:t>
      </w:r>
      <w:r w:rsidRPr="00B51AA9">
        <w:rPr>
          <w:rFonts w:ascii="Arial" w:hAnsi="Arial" w:cs="Arial"/>
          <w:i/>
          <w:iCs/>
        </w:rPr>
        <w:t>, et al.</w:t>
      </w:r>
      <w:r w:rsidRPr="00B51AA9">
        <w:rPr>
          <w:rFonts w:ascii="Arial" w:hAnsi="Arial" w:cs="Arial"/>
        </w:rPr>
        <w:t xml:space="preserve"> (2003) Attributable mortality of nosocomial candidemia, revisited. </w:t>
      </w:r>
      <w:r w:rsidRPr="00B51AA9">
        <w:rPr>
          <w:rFonts w:ascii="Arial" w:hAnsi="Arial" w:cs="Arial"/>
          <w:i/>
          <w:iCs/>
        </w:rPr>
        <w:t xml:space="preserve">Clinical infectious </w:t>
      </w:r>
      <w:proofErr w:type="gramStart"/>
      <w:r w:rsidRPr="00B51AA9">
        <w:rPr>
          <w:rFonts w:ascii="Arial" w:hAnsi="Arial" w:cs="Arial"/>
          <w:i/>
          <w:iCs/>
        </w:rPr>
        <w:t>diseases :</w:t>
      </w:r>
      <w:proofErr w:type="gramEnd"/>
      <w:r w:rsidRPr="00B51AA9">
        <w:rPr>
          <w:rFonts w:ascii="Arial" w:hAnsi="Arial" w:cs="Arial"/>
          <w:i/>
          <w:iCs/>
        </w:rPr>
        <w:t xml:space="preserve"> an official publication of the Infectious Diseases Society of America</w:t>
      </w:r>
      <w:r w:rsidRPr="00B51AA9">
        <w:rPr>
          <w:rFonts w:ascii="Arial" w:hAnsi="Arial" w:cs="Arial"/>
        </w:rPr>
        <w:t xml:space="preserve"> 37(9):1172-1177.</w:t>
      </w:r>
    </w:p>
    <w:p w:rsidR="00B51AA9" w:rsidRPr="00B51AA9" w:rsidRDefault="00B51AA9" w:rsidP="00B51AA9">
      <w:pPr>
        <w:spacing w:line="480" w:lineRule="auto"/>
        <w:rPr>
          <w:rFonts w:ascii="Arial" w:hAnsi="Arial" w:cs="Arial"/>
        </w:rPr>
      </w:pPr>
      <w:r w:rsidRPr="00B51AA9">
        <w:rPr>
          <w:rFonts w:ascii="Arial" w:hAnsi="Arial" w:cs="Arial"/>
        </w:rPr>
        <w:t>79.</w:t>
      </w:r>
      <w:r w:rsidRPr="00B51AA9">
        <w:rPr>
          <w:rFonts w:ascii="Arial" w:hAnsi="Arial" w:cs="Arial"/>
        </w:rPr>
        <w:tab/>
        <w:t xml:space="preserve">Hawser SP, Norris H, Jessup CJ, &amp; Ghannoum MA (1998) Comparison of a 2,3-bis(2-methoxy-4-nitro-5-sulfophenyl)-5-[(phenylamino)carbonyl]-2H-t etrazolium hydroxide (XTT) colorimetric method with the standardized National Committee for Clinical Laboratory Standards method of testing clinical yeast isolates for susceptibility to antifungal agents. </w:t>
      </w:r>
      <w:r w:rsidRPr="00B51AA9">
        <w:rPr>
          <w:rFonts w:ascii="Arial" w:hAnsi="Arial" w:cs="Arial"/>
          <w:i/>
          <w:iCs/>
        </w:rPr>
        <w:t>Journal of clinical microbiology</w:t>
      </w:r>
      <w:r w:rsidRPr="00B51AA9">
        <w:rPr>
          <w:rFonts w:ascii="Arial" w:hAnsi="Arial" w:cs="Arial"/>
        </w:rPr>
        <w:t xml:space="preserve"> 36(5):1450-1452.</w:t>
      </w:r>
    </w:p>
    <w:p w:rsidR="00B51AA9" w:rsidRPr="00B51AA9" w:rsidRDefault="00B51AA9" w:rsidP="00B51AA9">
      <w:pPr>
        <w:spacing w:line="480" w:lineRule="auto"/>
        <w:rPr>
          <w:rFonts w:ascii="Arial" w:hAnsi="Arial" w:cs="Arial"/>
        </w:rPr>
      </w:pPr>
      <w:r w:rsidRPr="00B51AA9">
        <w:rPr>
          <w:rFonts w:ascii="Arial" w:hAnsi="Arial" w:cs="Arial"/>
        </w:rPr>
        <w:t>80.</w:t>
      </w:r>
      <w:r w:rsidRPr="00B51AA9">
        <w:rPr>
          <w:rFonts w:ascii="Arial" w:hAnsi="Arial" w:cs="Arial"/>
        </w:rPr>
        <w:tab/>
        <w:t>Helmerhorst EJ</w:t>
      </w:r>
      <w:r w:rsidRPr="00B51AA9">
        <w:rPr>
          <w:rFonts w:ascii="Arial" w:hAnsi="Arial" w:cs="Arial"/>
          <w:i/>
          <w:iCs/>
        </w:rPr>
        <w:t>, et al.</w:t>
      </w:r>
      <w:r w:rsidRPr="00B51AA9">
        <w:rPr>
          <w:rFonts w:ascii="Arial" w:hAnsi="Arial" w:cs="Arial"/>
        </w:rPr>
        <w:t xml:space="preserve"> (1999) </w:t>
      </w:r>
      <w:proofErr w:type="gramStart"/>
      <w:r w:rsidRPr="00B51AA9">
        <w:rPr>
          <w:rFonts w:ascii="Arial" w:hAnsi="Arial" w:cs="Arial"/>
        </w:rPr>
        <w:t>The</w:t>
      </w:r>
      <w:proofErr w:type="gramEnd"/>
      <w:r w:rsidRPr="00B51AA9">
        <w:rPr>
          <w:rFonts w:ascii="Arial" w:hAnsi="Arial" w:cs="Arial"/>
        </w:rPr>
        <w:t xml:space="preserve"> cellular target of histatin 5 on Candida albicans is the energized mitochondrion. </w:t>
      </w:r>
      <w:r w:rsidRPr="00B51AA9">
        <w:rPr>
          <w:rFonts w:ascii="Arial" w:hAnsi="Arial" w:cs="Arial"/>
          <w:i/>
          <w:iCs/>
        </w:rPr>
        <w:t>The Journal of biological chemistry</w:t>
      </w:r>
      <w:r w:rsidRPr="00B51AA9">
        <w:rPr>
          <w:rFonts w:ascii="Arial" w:hAnsi="Arial" w:cs="Arial"/>
        </w:rPr>
        <w:t xml:space="preserve"> 274(11):7286-7291.</w:t>
      </w:r>
    </w:p>
    <w:p w:rsidR="00B51AA9" w:rsidRPr="00B51AA9" w:rsidRDefault="00B51AA9" w:rsidP="00B51AA9">
      <w:pPr>
        <w:spacing w:line="480" w:lineRule="auto"/>
        <w:rPr>
          <w:rFonts w:ascii="Arial" w:hAnsi="Arial" w:cs="Arial"/>
        </w:rPr>
      </w:pPr>
      <w:r w:rsidRPr="00B51AA9">
        <w:rPr>
          <w:rFonts w:ascii="Arial" w:hAnsi="Arial" w:cs="Arial"/>
        </w:rPr>
        <w:t>81.</w:t>
      </w:r>
      <w:r w:rsidRPr="00B51AA9">
        <w:rPr>
          <w:rFonts w:ascii="Arial" w:hAnsi="Arial" w:cs="Arial"/>
        </w:rPr>
        <w:tab/>
        <w:t xml:space="preserve">Hoberg KA, Cihlar RL, &amp; Calderone RA (1983) Inhibitory effect of cerulenin and sodium butyrate on germination of Candida albicans. </w:t>
      </w:r>
      <w:r w:rsidRPr="00B51AA9">
        <w:rPr>
          <w:rFonts w:ascii="Arial" w:hAnsi="Arial" w:cs="Arial"/>
          <w:i/>
          <w:iCs/>
        </w:rPr>
        <w:t>Antimicrobial agents and chemotherapy</w:t>
      </w:r>
      <w:r w:rsidRPr="00B51AA9">
        <w:rPr>
          <w:rFonts w:ascii="Arial" w:hAnsi="Arial" w:cs="Arial"/>
        </w:rPr>
        <w:t xml:space="preserve"> 24(3):401-408.</w:t>
      </w:r>
    </w:p>
    <w:p w:rsidR="00B51AA9" w:rsidRPr="00B51AA9" w:rsidRDefault="00B51AA9" w:rsidP="00B51AA9">
      <w:pPr>
        <w:spacing w:line="480" w:lineRule="auto"/>
        <w:rPr>
          <w:rFonts w:ascii="Arial" w:hAnsi="Arial" w:cs="Arial"/>
        </w:rPr>
      </w:pPr>
      <w:r w:rsidRPr="00B51AA9">
        <w:rPr>
          <w:rFonts w:ascii="Arial" w:hAnsi="Arial" w:cs="Arial"/>
        </w:rPr>
        <w:t>82.</w:t>
      </w:r>
      <w:r w:rsidRPr="00B51AA9">
        <w:rPr>
          <w:rFonts w:ascii="Arial" w:hAnsi="Arial" w:cs="Arial"/>
        </w:rPr>
        <w:tab/>
        <w:t xml:space="preserve">Hoberg KA, Cihlar RL, &amp; Calderone RA (1986) Characterization of cerulenin-resistant mutants of Candida albicans. </w:t>
      </w:r>
      <w:r w:rsidRPr="00B51AA9">
        <w:rPr>
          <w:rFonts w:ascii="Arial" w:hAnsi="Arial" w:cs="Arial"/>
          <w:i/>
          <w:iCs/>
        </w:rPr>
        <w:t>Infection and immunity</w:t>
      </w:r>
      <w:r w:rsidRPr="00B51AA9">
        <w:rPr>
          <w:rFonts w:ascii="Arial" w:hAnsi="Arial" w:cs="Arial"/>
        </w:rPr>
        <w:t xml:space="preserve"> 51(1):102-109.</w:t>
      </w:r>
    </w:p>
    <w:p w:rsidR="00B51AA9" w:rsidRPr="00B51AA9" w:rsidRDefault="00B51AA9" w:rsidP="00B51AA9">
      <w:pPr>
        <w:spacing w:line="480" w:lineRule="auto"/>
        <w:rPr>
          <w:rFonts w:ascii="Arial" w:hAnsi="Arial" w:cs="Arial"/>
        </w:rPr>
      </w:pPr>
      <w:r w:rsidRPr="00B51AA9">
        <w:rPr>
          <w:rFonts w:ascii="Arial" w:hAnsi="Arial" w:cs="Arial"/>
        </w:rPr>
        <w:t>83.</w:t>
      </w:r>
      <w:r w:rsidRPr="00B51AA9">
        <w:rPr>
          <w:rFonts w:ascii="Arial" w:hAnsi="Arial" w:cs="Arial"/>
        </w:rPr>
        <w:tab/>
        <w:t>Hope WW</w:t>
      </w:r>
      <w:r w:rsidRPr="00B51AA9">
        <w:rPr>
          <w:rFonts w:ascii="Arial" w:hAnsi="Arial" w:cs="Arial"/>
          <w:i/>
          <w:iCs/>
        </w:rPr>
        <w:t>, et al.</w:t>
      </w:r>
      <w:r w:rsidRPr="00B51AA9">
        <w:rPr>
          <w:rFonts w:ascii="Arial" w:hAnsi="Arial" w:cs="Arial"/>
        </w:rPr>
        <w:t xml:space="preserve"> (2007) Optimization of the dosage of flucytosine in combination with amphotericin B for disseminated candidiasis: a pharmacodynamic rationale for reduced dosing. </w:t>
      </w:r>
      <w:r w:rsidRPr="00B51AA9">
        <w:rPr>
          <w:rFonts w:ascii="Arial" w:hAnsi="Arial" w:cs="Arial"/>
          <w:i/>
          <w:iCs/>
        </w:rPr>
        <w:t>Antimicrobial agents and chemotherapy</w:t>
      </w:r>
      <w:r w:rsidRPr="00B51AA9">
        <w:rPr>
          <w:rFonts w:ascii="Arial" w:hAnsi="Arial" w:cs="Arial"/>
        </w:rPr>
        <w:t xml:space="preserve"> 51(10):3760-3762.</w:t>
      </w:r>
    </w:p>
    <w:p w:rsidR="00B51AA9" w:rsidRPr="00B51AA9" w:rsidRDefault="00B51AA9" w:rsidP="00B51AA9">
      <w:pPr>
        <w:spacing w:line="480" w:lineRule="auto"/>
        <w:rPr>
          <w:rFonts w:ascii="Arial" w:hAnsi="Arial" w:cs="Arial"/>
        </w:rPr>
      </w:pPr>
      <w:r w:rsidRPr="00B51AA9">
        <w:rPr>
          <w:rFonts w:ascii="Arial" w:hAnsi="Arial" w:cs="Arial"/>
        </w:rPr>
        <w:t>84.</w:t>
      </w:r>
      <w:r w:rsidRPr="00B51AA9">
        <w:rPr>
          <w:rFonts w:ascii="Arial" w:hAnsi="Arial" w:cs="Arial"/>
        </w:rPr>
        <w:tab/>
        <w:t xml:space="preserve">Hostetter MK (1994) Adhesins and ligands involved in the interaction of Candida spp. with epithelial and endothelial surfaces. </w:t>
      </w:r>
      <w:r w:rsidRPr="00B51AA9">
        <w:rPr>
          <w:rFonts w:ascii="Arial" w:hAnsi="Arial" w:cs="Arial"/>
          <w:i/>
          <w:iCs/>
        </w:rPr>
        <w:t>Clinical microbiology reviews</w:t>
      </w:r>
      <w:r w:rsidRPr="00B51AA9">
        <w:rPr>
          <w:rFonts w:ascii="Arial" w:hAnsi="Arial" w:cs="Arial"/>
        </w:rPr>
        <w:t xml:space="preserve"> 7(1):29-42.</w:t>
      </w:r>
    </w:p>
    <w:p w:rsidR="00B51AA9" w:rsidRPr="00B51AA9" w:rsidRDefault="00B51AA9" w:rsidP="00B51AA9">
      <w:pPr>
        <w:spacing w:line="480" w:lineRule="auto"/>
        <w:rPr>
          <w:rFonts w:ascii="Arial" w:hAnsi="Arial" w:cs="Arial"/>
        </w:rPr>
      </w:pPr>
      <w:r w:rsidRPr="00B51AA9">
        <w:rPr>
          <w:rFonts w:ascii="Arial" w:hAnsi="Arial" w:cs="Arial"/>
        </w:rPr>
        <w:t>85.</w:t>
      </w:r>
      <w:r w:rsidRPr="00B51AA9">
        <w:rPr>
          <w:rFonts w:ascii="Arial" w:hAnsi="Arial" w:cs="Arial"/>
        </w:rPr>
        <w:tab/>
        <w:t xml:space="preserve">Hostetter MK (1999) Integrin-like proteins in Candida spp. and other microorganisms. </w:t>
      </w:r>
      <w:r w:rsidRPr="00B51AA9">
        <w:rPr>
          <w:rFonts w:ascii="Arial" w:hAnsi="Arial" w:cs="Arial"/>
          <w:i/>
          <w:iCs/>
        </w:rPr>
        <w:t xml:space="preserve">Fungal genetics and </w:t>
      </w:r>
      <w:proofErr w:type="gramStart"/>
      <w:r w:rsidRPr="00B51AA9">
        <w:rPr>
          <w:rFonts w:ascii="Arial" w:hAnsi="Arial" w:cs="Arial"/>
          <w:i/>
          <w:iCs/>
        </w:rPr>
        <w:t>biology :</w:t>
      </w:r>
      <w:proofErr w:type="gramEnd"/>
      <w:r w:rsidRPr="00B51AA9">
        <w:rPr>
          <w:rFonts w:ascii="Arial" w:hAnsi="Arial" w:cs="Arial"/>
          <w:i/>
          <w:iCs/>
        </w:rPr>
        <w:t xml:space="preserve"> FG &amp; B</w:t>
      </w:r>
      <w:r w:rsidRPr="00B51AA9">
        <w:rPr>
          <w:rFonts w:ascii="Arial" w:hAnsi="Arial" w:cs="Arial"/>
        </w:rPr>
        <w:t xml:space="preserve"> 28(3):135-145.</w:t>
      </w:r>
    </w:p>
    <w:p w:rsidR="00B51AA9" w:rsidRPr="00B51AA9" w:rsidRDefault="00B51AA9" w:rsidP="00B51AA9">
      <w:pPr>
        <w:spacing w:line="480" w:lineRule="auto"/>
        <w:rPr>
          <w:rFonts w:ascii="Arial" w:hAnsi="Arial" w:cs="Arial"/>
        </w:rPr>
      </w:pPr>
      <w:r w:rsidRPr="00B51AA9">
        <w:rPr>
          <w:rFonts w:ascii="Arial" w:hAnsi="Arial" w:cs="Arial"/>
        </w:rPr>
        <w:t>86.</w:t>
      </w:r>
      <w:r w:rsidRPr="00B51AA9">
        <w:rPr>
          <w:rFonts w:ascii="Arial" w:hAnsi="Arial" w:cs="Arial"/>
        </w:rPr>
        <w:tab/>
        <w:t xml:space="preserve">Howlett NG &amp; Avery SV (1997) Induction of lipid peroxidation during heavy metal stress in Saccharomyces cerevisiae and influence of plasma membrane fatty acid unsaturation. </w:t>
      </w:r>
      <w:r w:rsidRPr="00B51AA9">
        <w:rPr>
          <w:rFonts w:ascii="Arial" w:hAnsi="Arial" w:cs="Arial"/>
          <w:i/>
          <w:iCs/>
        </w:rPr>
        <w:t>Applied and environmental microbiology</w:t>
      </w:r>
      <w:r w:rsidRPr="00B51AA9">
        <w:rPr>
          <w:rFonts w:ascii="Arial" w:hAnsi="Arial" w:cs="Arial"/>
        </w:rPr>
        <w:t xml:space="preserve"> 63(8):2971-2976.</w:t>
      </w:r>
    </w:p>
    <w:p w:rsidR="00B51AA9" w:rsidRPr="00B51AA9" w:rsidRDefault="00B51AA9" w:rsidP="00B51AA9">
      <w:pPr>
        <w:spacing w:line="480" w:lineRule="auto"/>
        <w:rPr>
          <w:rFonts w:ascii="Arial" w:hAnsi="Arial" w:cs="Arial"/>
        </w:rPr>
      </w:pPr>
      <w:r w:rsidRPr="00B51AA9">
        <w:rPr>
          <w:rFonts w:ascii="Arial" w:hAnsi="Arial" w:cs="Arial"/>
        </w:rPr>
        <w:t>87.</w:t>
      </w:r>
      <w:r w:rsidRPr="00B51AA9">
        <w:rPr>
          <w:rFonts w:ascii="Arial" w:hAnsi="Arial" w:cs="Arial"/>
        </w:rPr>
        <w:tab/>
        <w:t xml:space="preserve">Hoyer LL, Green CB, Oh SH, &amp; Zhao X (2008) Discovering the secrets of the Candida albicans agglutinin-like sequence (ALS) gene family--a sticky pursuit. </w:t>
      </w:r>
      <w:r w:rsidRPr="00B51AA9">
        <w:rPr>
          <w:rFonts w:ascii="Arial" w:hAnsi="Arial" w:cs="Arial"/>
          <w:i/>
          <w:iCs/>
        </w:rPr>
        <w:t xml:space="preserve">Medical </w:t>
      </w:r>
      <w:proofErr w:type="gramStart"/>
      <w:r w:rsidRPr="00B51AA9">
        <w:rPr>
          <w:rFonts w:ascii="Arial" w:hAnsi="Arial" w:cs="Arial"/>
          <w:i/>
          <w:iCs/>
        </w:rPr>
        <w:t>mycology :</w:t>
      </w:r>
      <w:proofErr w:type="gramEnd"/>
      <w:r w:rsidRPr="00B51AA9">
        <w:rPr>
          <w:rFonts w:ascii="Arial" w:hAnsi="Arial" w:cs="Arial"/>
          <w:i/>
          <w:iCs/>
        </w:rPr>
        <w:t xml:space="preserve"> official publication of the International Society for Human and Animal Mycology</w:t>
      </w:r>
      <w:r w:rsidRPr="00B51AA9">
        <w:rPr>
          <w:rFonts w:ascii="Arial" w:hAnsi="Arial" w:cs="Arial"/>
        </w:rPr>
        <w:t xml:space="preserve"> 46(1):1-15.</w:t>
      </w:r>
    </w:p>
    <w:p w:rsidR="00B51AA9" w:rsidRPr="00B51AA9" w:rsidRDefault="00B51AA9" w:rsidP="00B51AA9">
      <w:pPr>
        <w:spacing w:line="480" w:lineRule="auto"/>
        <w:rPr>
          <w:rFonts w:ascii="Arial" w:hAnsi="Arial" w:cs="Arial"/>
        </w:rPr>
      </w:pPr>
      <w:r w:rsidRPr="00B51AA9">
        <w:rPr>
          <w:rFonts w:ascii="Arial" w:hAnsi="Arial" w:cs="Arial"/>
        </w:rPr>
        <w:t>88.</w:t>
      </w:r>
      <w:r w:rsidRPr="00B51AA9">
        <w:rPr>
          <w:rFonts w:ascii="Arial" w:hAnsi="Arial" w:cs="Arial"/>
        </w:rPr>
        <w:tab/>
        <w:t xml:space="preserve">Hube B, Monod M, Schofield DA, Brown AJ, &amp; Gow NA (1994) Expression of seven members of the gene family encoding secretory aspartyl proteinases in Candida albicans. </w:t>
      </w:r>
      <w:r w:rsidRPr="00B51AA9">
        <w:rPr>
          <w:rFonts w:ascii="Arial" w:hAnsi="Arial" w:cs="Arial"/>
          <w:i/>
          <w:iCs/>
        </w:rPr>
        <w:t>Molecular microbiology</w:t>
      </w:r>
      <w:r w:rsidRPr="00B51AA9">
        <w:rPr>
          <w:rFonts w:ascii="Arial" w:hAnsi="Arial" w:cs="Arial"/>
        </w:rPr>
        <w:t xml:space="preserve"> 14(1):87-99.</w:t>
      </w:r>
    </w:p>
    <w:p w:rsidR="00B51AA9" w:rsidRPr="00B51AA9" w:rsidRDefault="00B51AA9" w:rsidP="00B51AA9">
      <w:pPr>
        <w:spacing w:line="480" w:lineRule="auto"/>
        <w:rPr>
          <w:rFonts w:ascii="Arial" w:hAnsi="Arial" w:cs="Arial"/>
        </w:rPr>
      </w:pPr>
      <w:r w:rsidRPr="00B51AA9">
        <w:rPr>
          <w:rFonts w:ascii="Arial" w:hAnsi="Arial" w:cs="Arial"/>
        </w:rPr>
        <w:t>89.</w:t>
      </w:r>
      <w:r w:rsidRPr="00B51AA9">
        <w:rPr>
          <w:rFonts w:ascii="Arial" w:hAnsi="Arial" w:cs="Arial"/>
        </w:rPr>
        <w:tab/>
        <w:t xml:space="preserve">Huppert M, Sun SH, &amp; Vukovich KR (1974) Combined amphotericin B-tetracycline therapy for experimental coccidioidomycosis. </w:t>
      </w:r>
      <w:r w:rsidRPr="00B51AA9">
        <w:rPr>
          <w:rFonts w:ascii="Arial" w:hAnsi="Arial" w:cs="Arial"/>
          <w:i/>
          <w:iCs/>
        </w:rPr>
        <w:t>Antimicrobial agents and chemotherapy</w:t>
      </w:r>
      <w:r w:rsidRPr="00B51AA9">
        <w:rPr>
          <w:rFonts w:ascii="Arial" w:hAnsi="Arial" w:cs="Arial"/>
        </w:rPr>
        <w:t xml:space="preserve"> 5(5):473-478.</w:t>
      </w:r>
    </w:p>
    <w:p w:rsidR="00B51AA9" w:rsidRPr="00B51AA9" w:rsidRDefault="00B51AA9" w:rsidP="00B51AA9">
      <w:pPr>
        <w:spacing w:line="480" w:lineRule="auto"/>
        <w:rPr>
          <w:rFonts w:ascii="Arial" w:hAnsi="Arial" w:cs="Arial"/>
        </w:rPr>
      </w:pPr>
      <w:r w:rsidRPr="00B51AA9">
        <w:rPr>
          <w:rFonts w:ascii="Arial" w:hAnsi="Arial" w:cs="Arial"/>
        </w:rPr>
        <w:t>90.</w:t>
      </w:r>
      <w:r w:rsidRPr="00B51AA9">
        <w:rPr>
          <w:rFonts w:ascii="Arial" w:hAnsi="Arial" w:cs="Arial"/>
        </w:rPr>
        <w:tab/>
        <w:t>Huttova M</w:t>
      </w:r>
      <w:r w:rsidRPr="00B51AA9">
        <w:rPr>
          <w:rFonts w:ascii="Arial" w:hAnsi="Arial" w:cs="Arial"/>
          <w:i/>
          <w:iCs/>
        </w:rPr>
        <w:t>, et al.</w:t>
      </w:r>
      <w:r w:rsidRPr="00B51AA9">
        <w:rPr>
          <w:rFonts w:ascii="Arial" w:hAnsi="Arial" w:cs="Arial"/>
        </w:rPr>
        <w:t xml:space="preserve"> (1998) Candida fungemia in neonates treated with fluconazole: report of forty cases, including eight with meningitis. </w:t>
      </w:r>
      <w:r w:rsidRPr="00B51AA9">
        <w:rPr>
          <w:rFonts w:ascii="Arial" w:hAnsi="Arial" w:cs="Arial"/>
          <w:i/>
          <w:iCs/>
        </w:rPr>
        <w:t>The Pediatric infectious disease journal</w:t>
      </w:r>
      <w:r w:rsidRPr="00B51AA9">
        <w:rPr>
          <w:rFonts w:ascii="Arial" w:hAnsi="Arial" w:cs="Arial"/>
        </w:rPr>
        <w:t xml:space="preserve"> 17(11):1012-1015.</w:t>
      </w:r>
    </w:p>
    <w:p w:rsidR="00B51AA9" w:rsidRDefault="00B51AA9" w:rsidP="00B51AA9">
      <w:pPr>
        <w:spacing w:line="480" w:lineRule="auto"/>
        <w:rPr>
          <w:rFonts w:ascii="Arial" w:hAnsi="Arial" w:cs="Arial"/>
        </w:rPr>
      </w:pPr>
      <w:r w:rsidRPr="00B51AA9">
        <w:rPr>
          <w:rFonts w:ascii="Arial" w:hAnsi="Arial" w:cs="Arial"/>
        </w:rPr>
        <w:t>91.</w:t>
      </w:r>
      <w:r w:rsidRPr="00B51AA9">
        <w:rPr>
          <w:rFonts w:ascii="Arial" w:hAnsi="Arial" w:cs="Arial"/>
        </w:rPr>
        <w:tab/>
        <w:t xml:space="preserve">Ianas V, Matthias KR, &amp; Klotz SA (2010) Role of posaconazole in the treatment of oropharyngeal candidiasis. </w:t>
      </w:r>
      <w:r w:rsidRPr="00B51AA9">
        <w:rPr>
          <w:rFonts w:ascii="Arial" w:hAnsi="Arial" w:cs="Arial"/>
          <w:i/>
          <w:iCs/>
        </w:rPr>
        <w:t>Infection and drug resistance</w:t>
      </w:r>
      <w:r w:rsidRPr="00B51AA9">
        <w:rPr>
          <w:rFonts w:ascii="Arial" w:hAnsi="Arial" w:cs="Arial"/>
        </w:rPr>
        <w:t xml:space="preserve"> 3:45-51.</w:t>
      </w:r>
    </w:p>
    <w:p w:rsidR="008F25A5" w:rsidRPr="008F25A5" w:rsidRDefault="008F25A5" w:rsidP="00B51AA9">
      <w:pPr>
        <w:spacing w:line="480" w:lineRule="auto"/>
        <w:rPr>
          <w:rFonts w:ascii="Arial" w:hAnsi="Arial" w:cs="Arial"/>
        </w:rPr>
      </w:pPr>
      <w:r>
        <w:rPr>
          <w:rFonts w:ascii="Arial" w:hAnsi="Arial" w:cs="Arial"/>
        </w:rPr>
        <w:t xml:space="preserve">92.      Irwin M.Y. and Fonzi. W.A. (1993) Isogenic strain construction and gene mapping in Candida albicans. </w:t>
      </w:r>
      <w:proofErr w:type="gramStart"/>
      <w:r>
        <w:rPr>
          <w:rFonts w:ascii="Arial" w:hAnsi="Arial" w:cs="Arial"/>
          <w:i/>
        </w:rPr>
        <w:t>Genetics</w:t>
      </w:r>
      <w:r>
        <w:rPr>
          <w:rFonts w:ascii="Arial" w:hAnsi="Arial" w:cs="Arial"/>
        </w:rPr>
        <w:t>.</w:t>
      </w:r>
      <w:proofErr w:type="gramEnd"/>
      <w:r>
        <w:rPr>
          <w:rFonts w:ascii="Arial" w:hAnsi="Arial" w:cs="Arial"/>
        </w:rPr>
        <w:t xml:space="preserve"> </w:t>
      </w:r>
      <w:r w:rsidRPr="008F25A5">
        <w:rPr>
          <w:rFonts w:ascii="Arial" w:hAnsi="Arial" w:cs="Arial"/>
        </w:rPr>
        <w:t>134(3):717-28</w:t>
      </w:r>
    </w:p>
    <w:p w:rsidR="00B51AA9" w:rsidRPr="00B51AA9" w:rsidRDefault="008F25A5" w:rsidP="00B51AA9">
      <w:pPr>
        <w:spacing w:line="480" w:lineRule="auto"/>
        <w:rPr>
          <w:rFonts w:ascii="Arial" w:hAnsi="Arial" w:cs="Arial"/>
        </w:rPr>
      </w:pPr>
      <w:r>
        <w:rPr>
          <w:rFonts w:ascii="Arial" w:hAnsi="Arial" w:cs="Arial"/>
        </w:rPr>
        <w:t>93</w:t>
      </w:r>
      <w:r w:rsidR="00B51AA9" w:rsidRPr="00B51AA9">
        <w:rPr>
          <w:rFonts w:ascii="Arial" w:hAnsi="Arial" w:cs="Arial"/>
        </w:rPr>
        <w:t>.</w:t>
      </w:r>
      <w:r w:rsidR="00B51AA9" w:rsidRPr="00B51AA9">
        <w:rPr>
          <w:rFonts w:ascii="Arial" w:hAnsi="Arial" w:cs="Arial"/>
        </w:rPr>
        <w:tab/>
        <w:t xml:space="preserve">Jayabalasingham B, Menard R, &amp; Fidock DA (2010) </w:t>
      </w:r>
      <w:proofErr w:type="gramStart"/>
      <w:r w:rsidR="00B51AA9" w:rsidRPr="00B51AA9">
        <w:rPr>
          <w:rFonts w:ascii="Arial" w:hAnsi="Arial" w:cs="Arial"/>
        </w:rPr>
        <w:t>Recent</w:t>
      </w:r>
      <w:proofErr w:type="gramEnd"/>
      <w:r w:rsidR="00B51AA9" w:rsidRPr="00B51AA9">
        <w:rPr>
          <w:rFonts w:ascii="Arial" w:hAnsi="Arial" w:cs="Arial"/>
        </w:rPr>
        <w:t xml:space="preserve"> insights into fatty acid acquisition and metabolism in malarial parasites. </w:t>
      </w:r>
      <w:r w:rsidR="00B51AA9" w:rsidRPr="00B51AA9">
        <w:rPr>
          <w:rFonts w:ascii="Arial" w:hAnsi="Arial" w:cs="Arial"/>
          <w:i/>
          <w:iCs/>
        </w:rPr>
        <w:t>F1000 biology reports</w:t>
      </w:r>
      <w:r w:rsidR="00B51AA9" w:rsidRPr="00B51AA9">
        <w:rPr>
          <w:rFonts w:ascii="Arial" w:hAnsi="Arial" w:cs="Arial"/>
        </w:rPr>
        <w:t xml:space="preserve"> 2.</w:t>
      </w:r>
    </w:p>
    <w:p w:rsidR="00B51AA9" w:rsidRPr="00B51AA9" w:rsidRDefault="008F25A5" w:rsidP="00B51AA9">
      <w:pPr>
        <w:spacing w:line="480" w:lineRule="auto"/>
        <w:rPr>
          <w:rFonts w:ascii="Arial" w:hAnsi="Arial" w:cs="Arial"/>
        </w:rPr>
      </w:pPr>
      <w:r>
        <w:rPr>
          <w:rFonts w:ascii="Arial" w:hAnsi="Arial" w:cs="Arial"/>
        </w:rPr>
        <w:t>94</w:t>
      </w:r>
      <w:r w:rsidR="00B51AA9" w:rsidRPr="00B51AA9">
        <w:rPr>
          <w:rFonts w:ascii="Arial" w:hAnsi="Arial" w:cs="Arial"/>
        </w:rPr>
        <w:t>.</w:t>
      </w:r>
      <w:r w:rsidR="00B51AA9" w:rsidRPr="00B51AA9">
        <w:rPr>
          <w:rFonts w:ascii="Arial" w:hAnsi="Arial" w:cs="Arial"/>
        </w:rPr>
        <w:tab/>
        <w:t xml:space="preserve">Johnson MD, MacDougall C, Ostrosky-Zeichner L, Perfect JR, &amp; Rex JH (2004) Combination antifungal therapy. </w:t>
      </w:r>
      <w:r w:rsidR="00B51AA9" w:rsidRPr="00B51AA9">
        <w:rPr>
          <w:rFonts w:ascii="Arial" w:hAnsi="Arial" w:cs="Arial"/>
          <w:i/>
          <w:iCs/>
        </w:rPr>
        <w:t>Antimicrobial agents and chemotherapy</w:t>
      </w:r>
      <w:r w:rsidR="00B51AA9" w:rsidRPr="00B51AA9">
        <w:rPr>
          <w:rFonts w:ascii="Arial" w:hAnsi="Arial" w:cs="Arial"/>
        </w:rPr>
        <w:t xml:space="preserve"> 48(3):693-715.</w:t>
      </w:r>
    </w:p>
    <w:p w:rsidR="00B51AA9" w:rsidRPr="00B51AA9" w:rsidRDefault="008F25A5" w:rsidP="00B51AA9">
      <w:pPr>
        <w:spacing w:line="480" w:lineRule="auto"/>
        <w:rPr>
          <w:rFonts w:ascii="Arial" w:hAnsi="Arial" w:cs="Arial"/>
        </w:rPr>
      </w:pPr>
      <w:r>
        <w:rPr>
          <w:rFonts w:ascii="Arial" w:hAnsi="Arial" w:cs="Arial"/>
        </w:rPr>
        <w:t>95</w:t>
      </w:r>
      <w:r w:rsidR="00B51AA9" w:rsidRPr="00B51AA9">
        <w:rPr>
          <w:rFonts w:ascii="Arial" w:hAnsi="Arial" w:cs="Arial"/>
        </w:rPr>
        <w:t>.</w:t>
      </w:r>
      <w:r w:rsidR="00B51AA9" w:rsidRPr="00B51AA9">
        <w:rPr>
          <w:rFonts w:ascii="Arial" w:hAnsi="Arial" w:cs="Arial"/>
        </w:rPr>
        <w:tab/>
        <w:t xml:space="preserve">Johnson MD &amp; Perfect JR (2010) Use of Antifungal Combination Therapy: Agents, Order, and Timing. </w:t>
      </w:r>
      <w:r w:rsidR="00B51AA9" w:rsidRPr="00B51AA9">
        <w:rPr>
          <w:rFonts w:ascii="Arial" w:hAnsi="Arial" w:cs="Arial"/>
          <w:i/>
          <w:iCs/>
        </w:rPr>
        <w:t>Current fungal infection reports</w:t>
      </w:r>
      <w:r w:rsidR="00B51AA9" w:rsidRPr="00B51AA9">
        <w:rPr>
          <w:rFonts w:ascii="Arial" w:hAnsi="Arial" w:cs="Arial"/>
        </w:rPr>
        <w:t xml:space="preserve"> 4(2):87-95.</w:t>
      </w:r>
    </w:p>
    <w:p w:rsidR="00B51AA9" w:rsidRPr="00B51AA9" w:rsidRDefault="008F25A5" w:rsidP="00B51AA9">
      <w:pPr>
        <w:spacing w:line="480" w:lineRule="auto"/>
        <w:rPr>
          <w:rFonts w:ascii="Arial" w:hAnsi="Arial" w:cs="Arial"/>
        </w:rPr>
      </w:pPr>
      <w:r>
        <w:rPr>
          <w:rFonts w:ascii="Arial" w:hAnsi="Arial" w:cs="Arial"/>
        </w:rPr>
        <w:t>96</w:t>
      </w:r>
      <w:r w:rsidR="00B51AA9" w:rsidRPr="00B51AA9">
        <w:rPr>
          <w:rFonts w:ascii="Arial" w:hAnsi="Arial" w:cs="Arial"/>
        </w:rPr>
        <w:t>.</w:t>
      </w:r>
      <w:r w:rsidR="00B51AA9" w:rsidRPr="00B51AA9">
        <w:rPr>
          <w:rFonts w:ascii="Arial" w:hAnsi="Arial" w:cs="Arial"/>
        </w:rPr>
        <w:tab/>
        <w:t xml:space="preserve">Katiyar SK &amp; Edlind TD (1991) Enhanced antiparasitic activity of lipophilic tetracyclines: role of uptake. </w:t>
      </w:r>
      <w:r w:rsidR="00B51AA9" w:rsidRPr="00B51AA9">
        <w:rPr>
          <w:rFonts w:ascii="Arial" w:hAnsi="Arial" w:cs="Arial"/>
          <w:i/>
          <w:iCs/>
        </w:rPr>
        <w:t>Antimicrobial agents and chemotherapy</w:t>
      </w:r>
      <w:r w:rsidR="00B51AA9" w:rsidRPr="00B51AA9">
        <w:rPr>
          <w:rFonts w:ascii="Arial" w:hAnsi="Arial" w:cs="Arial"/>
        </w:rPr>
        <w:t xml:space="preserve"> 35(11):2198-2202.</w:t>
      </w:r>
    </w:p>
    <w:p w:rsidR="00B51AA9" w:rsidRPr="00B51AA9" w:rsidRDefault="008F25A5" w:rsidP="00B51AA9">
      <w:pPr>
        <w:spacing w:line="480" w:lineRule="auto"/>
        <w:rPr>
          <w:rFonts w:ascii="Arial" w:hAnsi="Arial" w:cs="Arial"/>
        </w:rPr>
      </w:pPr>
      <w:r>
        <w:rPr>
          <w:rFonts w:ascii="Arial" w:hAnsi="Arial" w:cs="Arial"/>
        </w:rPr>
        <w:t>97</w:t>
      </w:r>
      <w:r w:rsidR="00B51AA9" w:rsidRPr="00B51AA9">
        <w:rPr>
          <w:rFonts w:ascii="Arial" w:hAnsi="Arial" w:cs="Arial"/>
        </w:rPr>
        <w:t>.</w:t>
      </w:r>
      <w:r w:rsidR="00B51AA9" w:rsidRPr="00B51AA9">
        <w:rPr>
          <w:rFonts w:ascii="Arial" w:hAnsi="Arial" w:cs="Arial"/>
        </w:rPr>
        <w:tab/>
        <w:t xml:space="preserve">Keele DJ, DeLallo VC, Lewis RE, Ernst EJ, &amp; Klepser ME (2001) Evaluation of amphotericin B and flucytosine in combination against Candida albicans and Cryptococcus neoformans using time-kill methodology. </w:t>
      </w:r>
      <w:r w:rsidR="00B51AA9" w:rsidRPr="00B51AA9">
        <w:rPr>
          <w:rFonts w:ascii="Arial" w:hAnsi="Arial" w:cs="Arial"/>
          <w:i/>
          <w:iCs/>
        </w:rPr>
        <w:t>Diagnostic microbiology and infectious disease</w:t>
      </w:r>
      <w:r w:rsidR="00B51AA9" w:rsidRPr="00B51AA9">
        <w:rPr>
          <w:rFonts w:ascii="Arial" w:hAnsi="Arial" w:cs="Arial"/>
        </w:rPr>
        <w:t xml:space="preserve"> 41(3):121-126.</w:t>
      </w:r>
    </w:p>
    <w:p w:rsidR="00B51AA9" w:rsidRPr="00B51AA9" w:rsidRDefault="008F25A5" w:rsidP="00B51AA9">
      <w:pPr>
        <w:spacing w:line="480" w:lineRule="auto"/>
        <w:rPr>
          <w:rFonts w:ascii="Arial" w:hAnsi="Arial" w:cs="Arial"/>
        </w:rPr>
      </w:pPr>
      <w:proofErr w:type="gramStart"/>
      <w:r>
        <w:rPr>
          <w:rFonts w:ascii="Arial" w:hAnsi="Arial" w:cs="Arial"/>
        </w:rPr>
        <w:t>98</w:t>
      </w:r>
      <w:r w:rsidR="00B51AA9" w:rsidRPr="00B51AA9">
        <w:rPr>
          <w:rFonts w:ascii="Arial" w:hAnsi="Arial" w:cs="Arial"/>
        </w:rPr>
        <w:t>.</w:t>
      </w:r>
      <w:r w:rsidR="00B51AA9" w:rsidRPr="00B51AA9">
        <w:rPr>
          <w:rFonts w:ascii="Arial" w:hAnsi="Arial" w:cs="Arial"/>
        </w:rPr>
        <w:tab/>
        <w:t>Kirsch DR &amp; Whitney RR (1991) Pathogenicity of Candida albicans auxotrophic mutants in experimental infections.</w:t>
      </w:r>
      <w:proofErr w:type="gramEnd"/>
      <w:r w:rsidR="00B51AA9" w:rsidRPr="00B51AA9">
        <w:rPr>
          <w:rFonts w:ascii="Arial" w:hAnsi="Arial" w:cs="Arial"/>
        </w:rPr>
        <w:t xml:space="preserve"> </w:t>
      </w:r>
      <w:r w:rsidR="00B51AA9" w:rsidRPr="00B51AA9">
        <w:rPr>
          <w:rFonts w:ascii="Arial" w:hAnsi="Arial" w:cs="Arial"/>
          <w:i/>
          <w:iCs/>
        </w:rPr>
        <w:t>Infection and immunity</w:t>
      </w:r>
      <w:r w:rsidR="00B51AA9" w:rsidRPr="00B51AA9">
        <w:rPr>
          <w:rFonts w:ascii="Arial" w:hAnsi="Arial" w:cs="Arial"/>
        </w:rPr>
        <w:t xml:space="preserve"> 59(9):3297-3300.</w:t>
      </w:r>
    </w:p>
    <w:p w:rsidR="00B51AA9" w:rsidRPr="00B51AA9" w:rsidRDefault="008F25A5" w:rsidP="00B51AA9">
      <w:pPr>
        <w:spacing w:line="480" w:lineRule="auto"/>
        <w:rPr>
          <w:rFonts w:ascii="Arial" w:hAnsi="Arial" w:cs="Arial"/>
        </w:rPr>
      </w:pPr>
      <w:r>
        <w:rPr>
          <w:rFonts w:ascii="Arial" w:hAnsi="Arial" w:cs="Arial"/>
        </w:rPr>
        <w:t>99a</w:t>
      </w:r>
      <w:r w:rsidR="00B51AA9" w:rsidRPr="00B51AA9">
        <w:rPr>
          <w:rFonts w:ascii="Arial" w:hAnsi="Arial" w:cs="Arial"/>
        </w:rPr>
        <w:t>.</w:t>
      </w:r>
      <w:r w:rsidR="00B51AA9" w:rsidRPr="00B51AA9">
        <w:rPr>
          <w:rFonts w:ascii="Arial" w:hAnsi="Arial" w:cs="Arial"/>
        </w:rPr>
        <w:tab/>
        <w:t xml:space="preserve">Klotz SA (1994) Plasma and extracellular matrix proteins mediate in the fate of Candida albicans in the human host. </w:t>
      </w:r>
      <w:r w:rsidR="00B51AA9" w:rsidRPr="00B51AA9">
        <w:rPr>
          <w:rFonts w:ascii="Arial" w:hAnsi="Arial" w:cs="Arial"/>
          <w:i/>
          <w:iCs/>
        </w:rPr>
        <w:t>Medical hypotheses</w:t>
      </w:r>
      <w:r w:rsidR="00B51AA9" w:rsidRPr="00B51AA9">
        <w:rPr>
          <w:rFonts w:ascii="Arial" w:hAnsi="Arial" w:cs="Arial"/>
        </w:rPr>
        <w:t xml:space="preserve"> 42(5):328-334.</w:t>
      </w:r>
    </w:p>
    <w:p w:rsidR="00B51AA9" w:rsidRPr="00B51AA9" w:rsidRDefault="00B51AA9" w:rsidP="00B51AA9">
      <w:pPr>
        <w:spacing w:line="480" w:lineRule="auto"/>
        <w:rPr>
          <w:rFonts w:ascii="Arial" w:hAnsi="Arial" w:cs="Arial"/>
        </w:rPr>
      </w:pPr>
      <w:r w:rsidRPr="00B51AA9">
        <w:rPr>
          <w:rFonts w:ascii="Arial" w:hAnsi="Arial" w:cs="Arial"/>
        </w:rPr>
        <w:t>99</w:t>
      </w:r>
      <w:r w:rsidR="008F25A5">
        <w:rPr>
          <w:rFonts w:ascii="Arial" w:hAnsi="Arial" w:cs="Arial"/>
        </w:rPr>
        <w:t>b</w:t>
      </w:r>
      <w:r w:rsidRPr="00B51AA9">
        <w:rPr>
          <w:rFonts w:ascii="Arial" w:hAnsi="Arial" w:cs="Arial"/>
        </w:rPr>
        <w:t>.</w:t>
      </w:r>
      <w:r w:rsidRPr="00B51AA9">
        <w:rPr>
          <w:rFonts w:ascii="Arial" w:hAnsi="Arial" w:cs="Arial"/>
        </w:rPr>
        <w:tab/>
        <w:t xml:space="preserve">Klotz SA, Hein RC, Smith RL, &amp; Rouse JB (1994) </w:t>
      </w:r>
      <w:proofErr w:type="gramStart"/>
      <w:r w:rsidRPr="00B51AA9">
        <w:rPr>
          <w:rFonts w:ascii="Arial" w:hAnsi="Arial" w:cs="Arial"/>
        </w:rPr>
        <w:t>The</w:t>
      </w:r>
      <w:proofErr w:type="gramEnd"/>
      <w:r w:rsidRPr="00B51AA9">
        <w:rPr>
          <w:rFonts w:ascii="Arial" w:hAnsi="Arial" w:cs="Arial"/>
        </w:rPr>
        <w:t xml:space="preserve"> fibronectin adhesin of Candida albicans. </w:t>
      </w:r>
      <w:r w:rsidRPr="00B51AA9">
        <w:rPr>
          <w:rFonts w:ascii="Arial" w:hAnsi="Arial" w:cs="Arial"/>
          <w:i/>
          <w:iCs/>
        </w:rPr>
        <w:t>Infection and immunity</w:t>
      </w:r>
      <w:r w:rsidRPr="00B51AA9">
        <w:rPr>
          <w:rFonts w:ascii="Arial" w:hAnsi="Arial" w:cs="Arial"/>
        </w:rPr>
        <w:t xml:space="preserve"> 62(10):4679-4681.</w:t>
      </w:r>
    </w:p>
    <w:p w:rsidR="00B51AA9" w:rsidRPr="00B51AA9" w:rsidRDefault="00B51AA9" w:rsidP="00B51AA9">
      <w:pPr>
        <w:spacing w:line="480" w:lineRule="auto"/>
        <w:rPr>
          <w:rFonts w:ascii="Arial" w:hAnsi="Arial" w:cs="Arial"/>
        </w:rPr>
      </w:pPr>
      <w:r w:rsidRPr="00B51AA9">
        <w:rPr>
          <w:rFonts w:ascii="Arial" w:hAnsi="Arial" w:cs="Arial"/>
        </w:rPr>
        <w:t>100.</w:t>
      </w:r>
      <w:r w:rsidRPr="00B51AA9">
        <w:rPr>
          <w:rFonts w:ascii="Arial" w:hAnsi="Arial" w:cs="Arial"/>
        </w:rPr>
        <w:tab/>
        <w:t xml:space="preserve">Kohli A, Smriti, Mukhopadhyay K, Rattan A, &amp; Prasad R (2002) In vitro low-level resistance to azoles in Candida albicans is associated with changes in membrane lipid fluidity and asymmetry. </w:t>
      </w:r>
      <w:r w:rsidRPr="00B51AA9">
        <w:rPr>
          <w:rFonts w:ascii="Arial" w:hAnsi="Arial" w:cs="Arial"/>
          <w:i/>
          <w:iCs/>
        </w:rPr>
        <w:t>Antimicrobial agents and chemotherapy</w:t>
      </w:r>
      <w:r w:rsidRPr="00B51AA9">
        <w:rPr>
          <w:rFonts w:ascii="Arial" w:hAnsi="Arial" w:cs="Arial"/>
        </w:rPr>
        <w:t xml:space="preserve"> 46(4):1046-1052.</w:t>
      </w:r>
    </w:p>
    <w:p w:rsidR="00B51AA9" w:rsidRPr="00B51AA9" w:rsidRDefault="00B51AA9" w:rsidP="00B51AA9">
      <w:pPr>
        <w:spacing w:line="480" w:lineRule="auto"/>
        <w:rPr>
          <w:rFonts w:ascii="Arial" w:hAnsi="Arial" w:cs="Arial"/>
        </w:rPr>
      </w:pPr>
      <w:r w:rsidRPr="00B51AA9">
        <w:rPr>
          <w:rFonts w:ascii="Arial" w:hAnsi="Arial" w:cs="Arial"/>
        </w:rPr>
        <w:t>101.</w:t>
      </w:r>
      <w:r w:rsidRPr="00B51AA9">
        <w:rPr>
          <w:rFonts w:ascii="Arial" w:hAnsi="Arial" w:cs="Arial"/>
        </w:rPr>
        <w:tab/>
        <w:t xml:space="preserve">Koshlukova SE, Lloyd TL, Araujo MW, &amp; Edgerton M (1999) Salivary histatin 5 induces non-lytic release of ATP from Candida albicans leading to cell death. </w:t>
      </w:r>
      <w:r w:rsidRPr="00B51AA9">
        <w:rPr>
          <w:rFonts w:ascii="Arial" w:hAnsi="Arial" w:cs="Arial"/>
          <w:i/>
          <w:iCs/>
        </w:rPr>
        <w:t>The Journal of biological chemistry</w:t>
      </w:r>
      <w:r w:rsidRPr="00B51AA9">
        <w:rPr>
          <w:rFonts w:ascii="Arial" w:hAnsi="Arial" w:cs="Arial"/>
        </w:rPr>
        <w:t xml:space="preserve"> 274(27):18872-18879.</w:t>
      </w:r>
    </w:p>
    <w:p w:rsidR="00B51AA9" w:rsidRPr="00B51AA9" w:rsidRDefault="00B51AA9" w:rsidP="00B51AA9">
      <w:pPr>
        <w:spacing w:line="480" w:lineRule="auto"/>
        <w:rPr>
          <w:rFonts w:ascii="Arial" w:hAnsi="Arial" w:cs="Arial"/>
        </w:rPr>
      </w:pPr>
      <w:r w:rsidRPr="00B51AA9">
        <w:rPr>
          <w:rFonts w:ascii="Arial" w:hAnsi="Arial" w:cs="Arial"/>
        </w:rPr>
        <w:t>102.</w:t>
      </w:r>
      <w:r w:rsidRPr="00B51AA9">
        <w:rPr>
          <w:rFonts w:ascii="Arial" w:hAnsi="Arial" w:cs="Arial"/>
        </w:rPr>
        <w:tab/>
        <w:t>Krishnamurthy S</w:t>
      </w:r>
      <w:r w:rsidRPr="00B51AA9">
        <w:rPr>
          <w:rFonts w:ascii="Arial" w:hAnsi="Arial" w:cs="Arial"/>
          <w:i/>
          <w:iCs/>
        </w:rPr>
        <w:t>, et al.</w:t>
      </w:r>
      <w:r w:rsidRPr="00B51AA9">
        <w:rPr>
          <w:rFonts w:ascii="Arial" w:hAnsi="Arial" w:cs="Arial"/>
        </w:rPr>
        <w:t xml:space="preserve"> (2004) Dosage-dependent functions of fatty acid desaturase Ole1p in growth and morphogenesis of Candida albicans. </w:t>
      </w:r>
      <w:r w:rsidRPr="00B51AA9">
        <w:rPr>
          <w:rFonts w:ascii="Arial" w:hAnsi="Arial" w:cs="Arial"/>
          <w:i/>
          <w:iCs/>
        </w:rPr>
        <w:t>Microbiology</w:t>
      </w:r>
      <w:r w:rsidRPr="00B51AA9">
        <w:rPr>
          <w:rFonts w:ascii="Arial" w:hAnsi="Arial" w:cs="Arial"/>
        </w:rPr>
        <w:t xml:space="preserve"> 150(Pt 6):1991-2003.</w:t>
      </w:r>
    </w:p>
    <w:p w:rsidR="00B51AA9" w:rsidRPr="00B51AA9" w:rsidRDefault="00B51AA9" w:rsidP="00B51AA9">
      <w:pPr>
        <w:spacing w:line="480" w:lineRule="auto"/>
        <w:rPr>
          <w:rFonts w:ascii="Arial" w:hAnsi="Arial" w:cs="Arial"/>
        </w:rPr>
      </w:pPr>
      <w:r w:rsidRPr="00B51AA9">
        <w:rPr>
          <w:rFonts w:ascii="Arial" w:hAnsi="Arial" w:cs="Arial"/>
        </w:rPr>
        <w:t>103.</w:t>
      </w:r>
      <w:r w:rsidRPr="00B51AA9">
        <w:rPr>
          <w:rFonts w:ascii="Arial" w:hAnsi="Arial" w:cs="Arial"/>
        </w:rPr>
        <w:tab/>
        <w:t xml:space="preserve">Kruppa M &amp; Calderone R (2006) Two-component signal transduction in human fungal pathogens. </w:t>
      </w:r>
      <w:r w:rsidRPr="00B51AA9">
        <w:rPr>
          <w:rFonts w:ascii="Arial" w:hAnsi="Arial" w:cs="Arial"/>
          <w:i/>
          <w:iCs/>
        </w:rPr>
        <w:t>FEMS yeast research</w:t>
      </w:r>
      <w:r w:rsidRPr="00B51AA9">
        <w:rPr>
          <w:rFonts w:ascii="Arial" w:hAnsi="Arial" w:cs="Arial"/>
        </w:rPr>
        <w:t xml:space="preserve"> 6(2):149-159.</w:t>
      </w:r>
    </w:p>
    <w:p w:rsidR="00B51AA9" w:rsidRPr="00B51AA9" w:rsidRDefault="00B51AA9" w:rsidP="00B51AA9">
      <w:pPr>
        <w:spacing w:line="480" w:lineRule="auto"/>
        <w:rPr>
          <w:rFonts w:ascii="Arial" w:hAnsi="Arial" w:cs="Arial"/>
        </w:rPr>
      </w:pPr>
      <w:r w:rsidRPr="00B51AA9">
        <w:rPr>
          <w:rFonts w:ascii="Arial" w:hAnsi="Arial" w:cs="Arial"/>
        </w:rPr>
        <w:t>104.</w:t>
      </w:r>
      <w:r w:rsidRPr="00B51AA9">
        <w:rPr>
          <w:rFonts w:ascii="Arial" w:hAnsi="Arial" w:cs="Arial"/>
        </w:rPr>
        <w:tab/>
        <w:t>Kvaal C</w:t>
      </w:r>
      <w:r w:rsidRPr="00B51AA9">
        <w:rPr>
          <w:rFonts w:ascii="Arial" w:hAnsi="Arial" w:cs="Arial"/>
          <w:i/>
          <w:iCs/>
        </w:rPr>
        <w:t>, et al.</w:t>
      </w:r>
      <w:r w:rsidRPr="00B51AA9">
        <w:rPr>
          <w:rFonts w:ascii="Arial" w:hAnsi="Arial" w:cs="Arial"/>
        </w:rPr>
        <w:t xml:space="preserve"> (1999) Misexpression of the opaque-phase-specific gene PEP1 (SAP1) in the white phase of Candida albicans confers increased virulence in a mouse model of cutaneous infection. </w:t>
      </w:r>
      <w:r w:rsidRPr="00B51AA9">
        <w:rPr>
          <w:rFonts w:ascii="Arial" w:hAnsi="Arial" w:cs="Arial"/>
          <w:i/>
          <w:iCs/>
        </w:rPr>
        <w:t>Infection and immunity</w:t>
      </w:r>
      <w:r w:rsidRPr="00B51AA9">
        <w:rPr>
          <w:rFonts w:ascii="Arial" w:hAnsi="Arial" w:cs="Arial"/>
        </w:rPr>
        <w:t xml:space="preserve"> 67(12):6652-6662.</w:t>
      </w:r>
    </w:p>
    <w:p w:rsidR="00B51AA9" w:rsidRPr="00B51AA9" w:rsidRDefault="00B51AA9" w:rsidP="00B51AA9">
      <w:pPr>
        <w:spacing w:line="480" w:lineRule="auto"/>
        <w:rPr>
          <w:rFonts w:ascii="Arial" w:hAnsi="Arial" w:cs="Arial"/>
        </w:rPr>
      </w:pPr>
      <w:r w:rsidRPr="00B51AA9">
        <w:rPr>
          <w:rFonts w:ascii="Arial" w:hAnsi="Arial" w:cs="Arial"/>
        </w:rPr>
        <w:t>105.</w:t>
      </w:r>
      <w:r w:rsidRPr="00B51AA9">
        <w:rPr>
          <w:rFonts w:ascii="Arial" w:hAnsi="Arial" w:cs="Arial"/>
        </w:rPr>
        <w:tab/>
        <w:t xml:space="preserve">Lai C-C, Tan C-K, Huang Y-T, Shao P-L, &amp; Hsueh P-R (2008) Current challenges in the management of invasive fungal infections. </w:t>
      </w:r>
      <w:r w:rsidRPr="00B51AA9">
        <w:rPr>
          <w:rFonts w:ascii="Arial" w:hAnsi="Arial" w:cs="Arial"/>
          <w:i/>
          <w:iCs/>
        </w:rPr>
        <w:t>Journal of Infection and Chemotherapy</w:t>
      </w:r>
      <w:r w:rsidRPr="00B51AA9">
        <w:rPr>
          <w:rFonts w:ascii="Arial" w:hAnsi="Arial" w:cs="Arial"/>
        </w:rPr>
        <w:t xml:space="preserve"> 14(2):77-85.</w:t>
      </w:r>
    </w:p>
    <w:p w:rsidR="00B51AA9" w:rsidRPr="00B51AA9" w:rsidRDefault="00B51AA9" w:rsidP="00B51AA9">
      <w:pPr>
        <w:spacing w:line="480" w:lineRule="auto"/>
        <w:rPr>
          <w:rFonts w:ascii="Arial" w:hAnsi="Arial" w:cs="Arial"/>
        </w:rPr>
      </w:pPr>
      <w:r w:rsidRPr="00B51AA9">
        <w:rPr>
          <w:rFonts w:ascii="Arial" w:hAnsi="Arial" w:cs="Arial"/>
        </w:rPr>
        <w:t>106.</w:t>
      </w:r>
      <w:r w:rsidRPr="00B51AA9">
        <w:rPr>
          <w:rFonts w:ascii="Arial" w:hAnsi="Arial" w:cs="Arial"/>
        </w:rPr>
        <w:tab/>
        <w:t>Langfelder K</w:t>
      </w:r>
      <w:r w:rsidRPr="00B51AA9">
        <w:rPr>
          <w:rFonts w:ascii="Arial" w:hAnsi="Arial" w:cs="Arial"/>
          <w:i/>
          <w:iCs/>
        </w:rPr>
        <w:t>, et al.</w:t>
      </w:r>
      <w:r w:rsidRPr="00B51AA9">
        <w:rPr>
          <w:rFonts w:ascii="Arial" w:hAnsi="Arial" w:cs="Arial"/>
        </w:rPr>
        <w:t xml:space="preserve"> (1998) Identification of a polyketide synthase gene (pksP) of Aspergillus fumigatus involved in conidial pigment biosynthesis and virulence. </w:t>
      </w:r>
      <w:r w:rsidRPr="00B51AA9">
        <w:rPr>
          <w:rFonts w:ascii="Arial" w:hAnsi="Arial" w:cs="Arial"/>
          <w:i/>
          <w:iCs/>
        </w:rPr>
        <w:t>Medical microbiology and immunology</w:t>
      </w:r>
      <w:r w:rsidRPr="00B51AA9">
        <w:rPr>
          <w:rFonts w:ascii="Arial" w:hAnsi="Arial" w:cs="Arial"/>
        </w:rPr>
        <w:t xml:space="preserve"> 187(2):79-89.</w:t>
      </w:r>
    </w:p>
    <w:p w:rsidR="00B51AA9" w:rsidRPr="00B51AA9" w:rsidRDefault="00B51AA9" w:rsidP="00B51AA9">
      <w:pPr>
        <w:spacing w:line="480" w:lineRule="auto"/>
        <w:rPr>
          <w:rFonts w:ascii="Arial" w:hAnsi="Arial" w:cs="Arial"/>
        </w:rPr>
      </w:pPr>
      <w:r w:rsidRPr="00B51AA9">
        <w:rPr>
          <w:rFonts w:ascii="Arial" w:hAnsi="Arial" w:cs="Arial"/>
        </w:rPr>
        <w:t>107.</w:t>
      </w:r>
      <w:r w:rsidRPr="00B51AA9">
        <w:rPr>
          <w:rFonts w:ascii="Arial" w:hAnsi="Arial" w:cs="Arial"/>
        </w:rPr>
        <w:tab/>
        <w:t>Leidich SD</w:t>
      </w:r>
      <w:r w:rsidRPr="00B51AA9">
        <w:rPr>
          <w:rFonts w:ascii="Arial" w:hAnsi="Arial" w:cs="Arial"/>
          <w:i/>
          <w:iCs/>
        </w:rPr>
        <w:t>, et al.</w:t>
      </w:r>
      <w:r w:rsidRPr="00B51AA9">
        <w:rPr>
          <w:rFonts w:ascii="Arial" w:hAnsi="Arial" w:cs="Arial"/>
        </w:rPr>
        <w:t xml:space="preserve"> (1998) Cloning and disruption of caPLB1, a phospholipase B gene involved in the pathogenicity of Candida albicans. </w:t>
      </w:r>
      <w:r w:rsidRPr="00B51AA9">
        <w:rPr>
          <w:rFonts w:ascii="Arial" w:hAnsi="Arial" w:cs="Arial"/>
          <w:i/>
          <w:iCs/>
        </w:rPr>
        <w:t>The Journal of biological chemistry</w:t>
      </w:r>
      <w:r w:rsidRPr="00B51AA9">
        <w:rPr>
          <w:rFonts w:ascii="Arial" w:hAnsi="Arial" w:cs="Arial"/>
        </w:rPr>
        <w:t xml:space="preserve"> 273(40):26078-26086.</w:t>
      </w:r>
    </w:p>
    <w:p w:rsidR="00B51AA9" w:rsidRPr="00B51AA9" w:rsidRDefault="00B51AA9" w:rsidP="00B51AA9">
      <w:pPr>
        <w:spacing w:line="480" w:lineRule="auto"/>
        <w:rPr>
          <w:rFonts w:ascii="Arial" w:hAnsi="Arial" w:cs="Arial"/>
        </w:rPr>
      </w:pPr>
      <w:r w:rsidRPr="00B51AA9">
        <w:rPr>
          <w:rFonts w:ascii="Arial" w:hAnsi="Arial" w:cs="Arial"/>
        </w:rPr>
        <w:t>108.</w:t>
      </w:r>
      <w:r w:rsidRPr="00B51AA9">
        <w:rPr>
          <w:rFonts w:ascii="Arial" w:hAnsi="Arial" w:cs="Arial"/>
        </w:rPr>
        <w:tab/>
        <w:t>Leroy O</w:t>
      </w:r>
      <w:r w:rsidRPr="00B51AA9">
        <w:rPr>
          <w:rFonts w:ascii="Arial" w:hAnsi="Arial" w:cs="Arial"/>
          <w:i/>
          <w:iCs/>
        </w:rPr>
        <w:t>, et al.</w:t>
      </w:r>
      <w:r w:rsidRPr="00B51AA9">
        <w:rPr>
          <w:rFonts w:ascii="Arial" w:hAnsi="Arial" w:cs="Arial"/>
        </w:rPr>
        <w:t xml:space="preserve"> (2009) Epidemiology, management, and risk factors for death of invasive Candida infections in critical care: a multicenter, prospective, observational study in France (2005-2006). </w:t>
      </w:r>
      <w:r w:rsidRPr="00B51AA9">
        <w:rPr>
          <w:rFonts w:ascii="Arial" w:hAnsi="Arial" w:cs="Arial"/>
          <w:i/>
          <w:iCs/>
        </w:rPr>
        <w:t>Critical care medicine</w:t>
      </w:r>
      <w:r w:rsidRPr="00B51AA9">
        <w:rPr>
          <w:rFonts w:ascii="Arial" w:hAnsi="Arial" w:cs="Arial"/>
        </w:rPr>
        <w:t xml:space="preserve"> 37(5):1612-1618.</w:t>
      </w:r>
    </w:p>
    <w:p w:rsidR="00B51AA9" w:rsidRPr="00B51AA9" w:rsidRDefault="00B51AA9" w:rsidP="00B51AA9">
      <w:pPr>
        <w:spacing w:line="480" w:lineRule="auto"/>
        <w:rPr>
          <w:rFonts w:ascii="Arial" w:hAnsi="Arial" w:cs="Arial"/>
        </w:rPr>
      </w:pPr>
      <w:r w:rsidRPr="00B51AA9">
        <w:rPr>
          <w:rFonts w:ascii="Arial" w:hAnsi="Arial" w:cs="Arial"/>
        </w:rPr>
        <w:t>109.</w:t>
      </w:r>
      <w:r w:rsidRPr="00B51AA9">
        <w:rPr>
          <w:rFonts w:ascii="Arial" w:hAnsi="Arial" w:cs="Arial"/>
        </w:rPr>
        <w:tab/>
        <w:t xml:space="preserve">Lew MA, Beckett KM, &amp; Levin MJ (1977) Antifungal activity of four tetracycline analogues against Candida albicans in vitro: potentiation by amphotericin B. </w:t>
      </w:r>
      <w:r w:rsidRPr="00B51AA9">
        <w:rPr>
          <w:rFonts w:ascii="Arial" w:hAnsi="Arial" w:cs="Arial"/>
          <w:i/>
          <w:iCs/>
        </w:rPr>
        <w:t>The Journal of infectious diseases</w:t>
      </w:r>
      <w:r w:rsidRPr="00B51AA9">
        <w:rPr>
          <w:rFonts w:ascii="Arial" w:hAnsi="Arial" w:cs="Arial"/>
        </w:rPr>
        <w:t xml:space="preserve"> 136(2):263-270.</w:t>
      </w:r>
    </w:p>
    <w:p w:rsidR="00B51AA9" w:rsidRPr="00B51AA9" w:rsidRDefault="00B51AA9" w:rsidP="00B51AA9">
      <w:pPr>
        <w:spacing w:line="480" w:lineRule="auto"/>
        <w:rPr>
          <w:rFonts w:ascii="Arial" w:hAnsi="Arial" w:cs="Arial"/>
        </w:rPr>
      </w:pPr>
      <w:r w:rsidRPr="00B51AA9">
        <w:rPr>
          <w:rFonts w:ascii="Arial" w:hAnsi="Arial" w:cs="Arial"/>
        </w:rPr>
        <w:t>110.</w:t>
      </w:r>
      <w:r w:rsidRPr="00B51AA9">
        <w:rPr>
          <w:rFonts w:ascii="Arial" w:hAnsi="Arial" w:cs="Arial"/>
        </w:rPr>
        <w:tab/>
        <w:t xml:space="preserve">Lewis RE (2002) Pharmacotherapy of Candida bloodstream infections: new treatment options, new era. </w:t>
      </w:r>
      <w:r w:rsidRPr="00B51AA9">
        <w:rPr>
          <w:rFonts w:ascii="Arial" w:hAnsi="Arial" w:cs="Arial"/>
          <w:i/>
          <w:iCs/>
        </w:rPr>
        <w:t>Expert opinion on pharmacotherapy</w:t>
      </w:r>
      <w:r w:rsidRPr="00B51AA9">
        <w:rPr>
          <w:rFonts w:ascii="Arial" w:hAnsi="Arial" w:cs="Arial"/>
        </w:rPr>
        <w:t xml:space="preserve"> 3(8):1039-1057.</w:t>
      </w:r>
    </w:p>
    <w:p w:rsidR="00B51AA9" w:rsidRPr="00B51AA9" w:rsidRDefault="00B51AA9" w:rsidP="00B51AA9">
      <w:pPr>
        <w:spacing w:line="480" w:lineRule="auto"/>
        <w:rPr>
          <w:rFonts w:ascii="Arial" w:hAnsi="Arial" w:cs="Arial"/>
        </w:rPr>
      </w:pPr>
      <w:r w:rsidRPr="00B51AA9">
        <w:rPr>
          <w:rFonts w:ascii="Arial" w:hAnsi="Arial" w:cs="Arial"/>
        </w:rPr>
        <w:t>111.</w:t>
      </w:r>
      <w:r w:rsidRPr="00B51AA9">
        <w:rPr>
          <w:rFonts w:ascii="Arial" w:hAnsi="Arial" w:cs="Arial"/>
        </w:rPr>
        <w:tab/>
        <w:t xml:space="preserve">Lewis RE, Diekema DJ, Messer SA, Pfaller MA, &amp; Klepser ME (2002) Comparison of Etest, chequerboard dilution and time-kill studies for the detection of synergy or antagonism between antifungal agents tested against Candida species. </w:t>
      </w:r>
      <w:r w:rsidRPr="00B51AA9">
        <w:rPr>
          <w:rFonts w:ascii="Arial" w:hAnsi="Arial" w:cs="Arial"/>
          <w:i/>
          <w:iCs/>
        </w:rPr>
        <w:t>The Journal of antimicrobial chemotherapy</w:t>
      </w:r>
      <w:r w:rsidRPr="00B51AA9">
        <w:rPr>
          <w:rFonts w:ascii="Arial" w:hAnsi="Arial" w:cs="Arial"/>
        </w:rPr>
        <w:t xml:space="preserve"> 49(2):345-351.</w:t>
      </w:r>
    </w:p>
    <w:p w:rsidR="00B51AA9" w:rsidRPr="00B51AA9" w:rsidRDefault="00B51AA9" w:rsidP="00B51AA9">
      <w:pPr>
        <w:spacing w:line="480" w:lineRule="auto"/>
        <w:rPr>
          <w:rFonts w:ascii="Arial" w:hAnsi="Arial" w:cs="Arial"/>
        </w:rPr>
      </w:pPr>
      <w:r w:rsidRPr="00B51AA9">
        <w:rPr>
          <w:rFonts w:ascii="Arial" w:hAnsi="Arial" w:cs="Arial"/>
        </w:rPr>
        <w:t>112.</w:t>
      </w:r>
      <w:r w:rsidRPr="00B51AA9">
        <w:rPr>
          <w:rFonts w:ascii="Arial" w:hAnsi="Arial" w:cs="Arial"/>
        </w:rPr>
        <w:tab/>
        <w:t xml:space="preserve">Lewis RE, Kontoyiannis DP, Darouiche RO, Raad, II, &amp; Prince RA (2002) Antifungal activity of amphotericin B, fluconazole, and voriconazole in an in vitro model of Candida catheter-related bloodstream infection. </w:t>
      </w:r>
      <w:r w:rsidRPr="00B51AA9">
        <w:rPr>
          <w:rFonts w:ascii="Arial" w:hAnsi="Arial" w:cs="Arial"/>
          <w:i/>
          <w:iCs/>
        </w:rPr>
        <w:t>Antimicrobial agents and chemotherapy</w:t>
      </w:r>
      <w:r w:rsidRPr="00B51AA9">
        <w:rPr>
          <w:rFonts w:ascii="Arial" w:hAnsi="Arial" w:cs="Arial"/>
        </w:rPr>
        <w:t xml:space="preserve"> 46(11):3499-3505.</w:t>
      </w:r>
    </w:p>
    <w:p w:rsidR="00B51AA9" w:rsidRPr="00B51AA9" w:rsidRDefault="00B51AA9" w:rsidP="00B51AA9">
      <w:pPr>
        <w:spacing w:line="480" w:lineRule="auto"/>
        <w:rPr>
          <w:rFonts w:ascii="Arial" w:hAnsi="Arial" w:cs="Arial"/>
        </w:rPr>
      </w:pPr>
      <w:r w:rsidRPr="00B51AA9">
        <w:rPr>
          <w:rFonts w:ascii="Arial" w:hAnsi="Arial" w:cs="Arial"/>
        </w:rPr>
        <w:t>113.</w:t>
      </w:r>
      <w:r w:rsidRPr="00B51AA9">
        <w:rPr>
          <w:rFonts w:ascii="Arial" w:hAnsi="Arial" w:cs="Arial"/>
        </w:rPr>
        <w:tab/>
        <w:t xml:space="preserve">Liu Y &amp; Filler SG (2011) Candida albicans Als3, a multifunctional adhesin and invasin. </w:t>
      </w:r>
      <w:r w:rsidRPr="00B51AA9">
        <w:rPr>
          <w:rFonts w:ascii="Arial" w:hAnsi="Arial" w:cs="Arial"/>
          <w:i/>
          <w:iCs/>
        </w:rPr>
        <w:t>Eukaryotic cell</w:t>
      </w:r>
      <w:r w:rsidRPr="00B51AA9">
        <w:rPr>
          <w:rFonts w:ascii="Arial" w:hAnsi="Arial" w:cs="Arial"/>
        </w:rPr>
        <w:t xml:space="preserve"> 10(2):168-173.</w:t>
      </w:r>
    </w:p>
    <w:p w:rsidR="00B51AA9" w:rsidRPr="00B51AA9" w:rsidRDefault="00B51AA9" w:rsidP="00B51AA9">
      <w:pPr>
        <w:spacing w:line="480" w:lineRule="auto"/>
        <w:rPr>
          <w:rFonts w:ascii="Arial" w:hAnsi="Arial" w:cs="Arial"/>
        </w:rPr>
      </w:pPr>
      <w:r w:rsidRPr="00B51AA9">
        <w:rPr>
          <w:rFonts w:ascii="Arial" w:hAnsi="Arial" w:cs="Arial"/>
        </w:rPr>
        <w:t>114.</w:t>
      </w:r>
      <w:r w:rsidRPr="00B51AA9">
        <w:rPr>
          <w:rFonts w:ascii="Arial" w:hAnsi="Arial" w:cs="Arial"/>
        </w:rPr>
        <w:tab/>
        <w:t>Lo HJ</w:t>
      </w:r>
      <w:r w:rsidRPr="00B51AA9">
        <w:rPr>
          <w:rFonts w:ascii="Arial" w:hAnsi="Arial" w:cs="Arial"/>
          <w:i/>
          <w:iCs/>
        </w:rPr>
        <w:t>, et al.</w:t>
      </w:r>
      <w:r w:rsidRPr="00B51AA9">
        <w:rPr>
          <w:rFonts w:ascii="Arial" w:hAnsi="Arial" w:cs="Arial"/>
        </w:rPr>
        <w:t xml:space="preserve"> (1997) Nonfilamentous C. albicans mutants are avirulent. </w:t>
      </w:r>
      <w:r w:rsidRPr="00B51AA9">
        <w:rPr>
          <w:rFonts w:ascii="Arial" w:hAnsi="Arial" w:cs="Arial"/>
          <w:i/>
          <w:iCs/>
        </w:rPr>
        <w:t>Cell</w:t>
      </w:r>
      <w:r w:rsidRPr="00B51AA9">
        <w:rPr>
          <w:rFonts w:ascii="Arial" w:hAnsi="Arial" w:cs="Arial"/>
        </w:rPr>
        <w:t xml:space="preserve"> 90(5):939-949.</w:t>
      </w:r>
    </w:p>
    <w:p w:rsidR="00B51AA9" w:rsidRPr="00B51AA9" w:rsidRDefault="00B51AA9" w:rsidP="00B51AA9">
      <w:pPr>
        <w:spacing w:line="480" w:lineRule="auto"/>
        <w:rPr>
          <w:rFonts w:ascii="Arial" w:hAnsi="Arial" w:cs="Arial"/>
        </w:rPr>
      </w:pPr>
      <w:r w:rsidRPr="00B51AA9">
        <w:rPr>
          <w:rFonts w:ascii="Arial" w:hAnsi="Arial" w:cs="Arial"/>
        </w:rPr>
        <w:t>115.</w:t>
      </w:r>
      <w:r w:rsidRPr="00B51AA9">
        <w:rPr>
          <w:rFonts w:ascii="Arial" w:hAnsi="Arial" w:cs="Arial"/>
        </w:rPr>
        <w:tab/>
        <w:t xml:space="preserve">Lorenz MC, Bender JA, &amp; Fink GR (2004) Transcriptional response of Candida albicans upon internalization by macrophages. </w:t>
      </w:r>
      <w:r w:rsidRPr="00B51AA9">
        <w:rPr>
          <w:rFonts w:ascii="Arial" w:hAnsi="Arial" w:cs="Arial"/>
          <w:i/>
          <w:iCs/>
        </w:rPr>
        <w:t>Eukaryotic cell</w:t>
      </w:r>
      <w:r w:rsidRPr="00B51AA9">
        <w:rPr>
          <w:rFonts w:ascii="Arial" w:hAnsi="Arial" w:cs="Arial"/>
        </w:rPr>
        <w:t xml:space="preserve"> 3(5):1076-1087.</w:t>
      </w:r>
    </w:p>
    <w:p w:rsidR="00B51AA9" w:rsidRPr="00B51AA9" w:rsidRDefault="00B51AA9" w:rsidP="00B51AA9">
      <w:pPr>
        <w:spacing w:line="480" w:lineRule="auto"/>
        <w:rPr>
          <w:rFonts w:ascii="Arial" w:hAnsi="Arial" w:cs="Arial"/>
        </w:rPr>
      </w:pPr>
      <w:r w:rsidRPr="00B51AA9">
        <w:rPr>
          <w:rFonts w:ascii="Arial" w:hAnsi="Arial" w:cs="Arial"/>
        </w:rPr>
        <w:t>116.</w:t>
      </w:r>
      <w:r w:rsidRPr="00B51AA9">
        <w:rPr>
          <w:rFonts w:ascii="Arial" w:hAnsi="Arial" w:cs="Arial"/>
        </w:rPr>
        <w:tab/>
        <w:t xml:space="preserve">Louie A, Banerjee P, Drusano GL, Shayegani M, &amp; Miller MH (1999) Interaction between fluconazole and amphotericin B in mice with systemic infection due to fluconazole-susceptible or -resistant strains of Candida albicans. </w:t>
      </w:r>
      <w:r w:rsidRPr="00B51AA9">
        <w:rPr>
          <w:rFonts w:ascii="Arial" w:hAnsi="Arial" w:cs="Arial"/>
          <w:i/>
          <w:iCs/>
        </w:rPr>
        <w:t>Antimicrobial agents and chemotherapy</w:t>
      </w:r>
      <w:r w:rsidRPr="00B51AA9">
        <w:rPr>
          <w:rFonts w:ascii="Arial" w:hAnsi="Arial" w:cs="Arial"/>
        </w:rPr>
        <w:t xml:space="preserve"> 43(12):2841-2847.</w:t>
      </w:r>
    </w:p>
    <w:p w:rsidR="00B51AA9" w:rsidRPr="00B51AA9" w:rsidRDefault="00B51AA9" w:rsidP="00B51AA9">
      <w:pPr>
        <w:spacing w:line="480" w:lineRule="auto"/>
        <w:rPr>
          <w:rFonts w:ascii="Arial" w:hAnsi="Arial" w:cs="Arial"/>
        </w:rPr>
      </w:pPr>
      <w:r w:rsidRPr="00B51AA9">
        <w:rPr>
          <w:rFonts w:ascii="Arial" w:hAnsi="Arial" w:cs="Arial"/>
        </w:rPr>
        <w:t>117.</w:t>
      </w:r>
      <w:r w:rsidRPr="00B51AA9">
        <w:rPr>
          <w:rFonts w:ascii="Arial" w:hAnsi="Arial" w:cs="Arial"/>
        </w:rPr>
        <w:tab/>
        <w:t>Louie A</w:t>
      </w:r>
      <w:r w:rsidRPr="00B51AA9">
        <w:rPr>
          <w:rFonts w:ascii="Arial" w:hAnsi="Arial" w:cs="Arial"/>
          <w:i/>
          <w:iCs/>
        </w:rPr>
        <w:t>, et al.</w:t>
      </w:r>
      <w:r w:rsidRPr="00B51AA9">
        <w:rPr>
          <w:rFonts w:ascii="Arial" w:hAnsi="Arial" w:cs="Arial"/>
        </w:rPr>
        <w:t xml:space="preserve"> (2001) Impact of the order of initiation of fluconazole and amphotericin B in sequential or combination therapy on killing of Candida albicans in vitro and in a rabbit model of endocarditis and pyelonephritis. </w:t>
      </w:r>
      <w:r w:rsidRPr="00B51AA9">
        <w:rPr>
          <w:rFonts w:ascii="Arial" w:hAnsi="Arial" w:cs="Arial"/>
          <w:i/>
          <w:iCs/>
        </w:rPr>
        <w:t>Antimicrobial agents and chemotherapy</w:t>
      </w:r>
      <w:r w:rsidRPr="00B51AA9">
        <w:rPr>
          <w:rFonts w:ascii="Arial" w:hAnsi="Arial" w:cs="Arial"/>
        </w:rPr>
        <w:t xml:space="preserve"> 45(2):485-494.</w:t>
      </w:r>
    </w:p>
    <w:p w:rsidR="00B51AA9" w:rsidRPr="00B51AA9" w:rsidRDefault="00B51AA9" w:rsidP="00B51AA9">
      <w:pPr>
        <w:spacing w:line="480" w:lineRule="auto"/>
        <w:rPr>
          <w:rFonts w:ascii="Arial" w:hAnsi="Arial" w:cs="Arial"/>
        </w:rPr>
      </w:pPr>
      <w:r w:rsidRPr="00B51AA9">
        <w:rPr>
          <w:rFonts w:ascii="Arial" w:hAnsi="Arial" w:cs="Arial"/>
        </w:rPr>
        <w:t>118.</w:t>
      </w:r>
      <w:r w:rsidRPr="00B51AA9">
        <w:rPr>
          <w:rFonts w:ascii="Arial" w:hAnsi="Arial" w:cs="Arial"/>
        </w:rPr>
        <w:tab/>
        <w:t>Louie A</w:t>
      </w:r>
      <w:r w:rsidRPr="00B51AA9">
        <w:rPr>
          <w:rFonts w:ascii="Arial" w:hAnsi="Arial" w:cs="Arial"/>
          <w:i/>
          <w:iCs/>
        </w:rPr>
        <w:t>, et al.</w:t>
      </w:r>
      <w:r w:rsidRPr="00B51AA9">
        <w:rPr>
          <w:rFonts w:ascii="Arial" w:hAnsi="Arial" w:cs="Arial"/>
        </w:rPr>
        <w:t xml:space="preserve"> (1999) Efficacies of high-dose fluconazole plus amphotericin B and high-dose fluconazole plus 5-fluorocytosine versus amphotericin B, fluconazole, and 5-fluorocytosine monotherapies in treatment of experimental endocarditis, endophthalmitis, and pyelonephritis due to Candida albicans. </w:t>
      </w:r>
      <w:r w:rsidRPr="00B51AA9">
        <w:rPr>
          <w:rFonts w:ascii="Arial" w:hAnsi="Arial" w:cs="Arial"/>
          <w:i/>
          <w:iCs/>
        </w:rPr>
        <w:t>Antimicrobial agents and chemotherapy</w:t>
      </w:r>
      <w:r w:rsidRPr="00B51AA9">
        <w:rPr>
          <w:rFonts w:ascii="Arial" w:hAnsi="Arial" w:cs="Arial"/>
        </w:rPr>
        <w:t xml:space="preserve"> 43(12):2831-2840.</w:t>
      </w:r>
    </w:p>
    <w:p w:rsidR="00B51AA9" w:rsidRPr="00B51AA9" w:rsidRDefault="00B51AA9" w:rsidP="00B51AA9">
      <w:pPr>
        <w:spacing w:line="480" w:lineRule="auto"/>
        <w:rPr>
          <w:rFonts w:ascii="Arial" w:hAnsi="Arial" w:cs="Arial"/>
        </w:rPr>
      </w:pPr>
      <w:r w:rsidRPr="00B51AA9">
        <w:rPr>
          <w:rFonts w:ascii="Arial" w:hAnsi="Arial" w:cs="Arial"/>
        </w:rPr>
        <w:t>119.</w:t>
      </w:r>
      <w:r w:rsidRPr="00B51AA9">
        <w:rPr>
          <w:rFonts w:ascii="Arial" w:hAnsi="Arial" w:cs="Arial"/>
        </w:rPr>
        <w:tab/>
        <w:t xml:space="preserve">Ludovico P, Sansonetty F, &amp; Corte-Real M (2001) Assessment of mitochondrial membrane potential in yeast cell populations by flow cytometry. </w:t>
      </w:r>
      <w:r w:rsidRPr="00B51AA9">
        <w:rPr>
          <w:rFonts w:ascii="Arial" w:hAnsi="Arial" w:cs="Arial"/>
          <w:i/>
          <w:iCs/>
        </w:rPr>
        <w:t>Microbiology</w:t>
      </w:r>
      <w:r w:rsidRPr="00B51AA9">
        <w:rPr>
          <w:rFonts w:ascii="Arial" w:hAnsi="Arial" w:cs="Arial"/>
        </w:rPr>
        <w:t xml:space="preserve"> 147(Pt 12):3335-3343.</w:t>
      </w:r>
    </w:p>
    <w:p w:rsidR="00B51AA9" w:rsidRPr="00B51AA9" w:rsidRDefault="00B51AA9" w:rsidP="00B51AA9">
      <w:pPr>
        <w:spacing w:line="480" w:lineRule="auto"/>
        <w:rPr>
          <w:rFonts w:ascii="Arial" w:hAnsi="Arial" w:cs="Arial"/>
        </w:rPr>
      </w:pPr>
      <w:r w:rsidRPr="00B51AA9">
        <w:rPr>
          <w:rFonts w:ascii="Arial" w:hAnsi="Arial" w:cs="Arial"/>
        </w:rPr>
        <w:t>120.</w:t>
      </w:r>
      <w:r w:rsidRPr="00B51AA9">
        <w:rPr>
          <w:rFonts w:ascii="Arial" w:hAnsi="Arial" w:cs="Arial"/>
        </w:rPr>
        <w:tab/>
        <w:t>Lupetti A</w:t>
      </w:r>
      <w:r w:rsidRPr="00B51AA9">
        <w:rPr>
          <w:rFonts w:ascii="Arial" w:hAnsi="Arial" w:cs="Arial"/>
          <w:i/>
          <w:iCs/>
        </w:rPr>
        <w:t>, et al.</w:t>
      </w:r>
      <w:r w:rsidRPr="00B51AA9">
        <w:rPr>
          <w:rFonts w:ascii="Arial" w:hAnsi="Arial" w:cs="Arial"/>
        </w:rPr>
        <w:t xml:space="preserve"> (2007) Human lactoferrin-derived peptide's antifungal activities against disseminated Candida albicans infection. </w:t>
      </w:r>
      <w:r w:rsidRPr="00B51AA9">
        <w:rPr>
          <w:rFonts w:ascii="Arial" w:hAnsi="Arial" w:cs="Arial"/>
          <w:i/>
          <w:iCs/>
        </w:rPr>
        <w:t>The Journal of infectious diseases</w:t>
      </w:r>
      <w:r w:rsidRPr="00B51AA9">
        <w:rPr>
          <w:rFonts w:ascii="Arial" w:hAnsi="Arial" w:cs="Arial"/>
        </w:rPr>
        <w:t xml:space="preserve"> 196(9):1416-1424.</w:t>
      </w:r>
    </w:p>
    <w:p w:rsidR="00B51AA9" w:rsidRPr="00B51AA9" w:rsidRDefault="00B51AA9" w:rsidP="00B51AA9">
      <w:pPr>
        <w:spacing w:line="480" w:lineRule="auto"/>
        <w:rPr>
          <w:rFonts w:ascii="Arial" w:hAnsi="Arial" w:cs="Arial"/>
        </w:rPr>
      </w:pPr>
      <w:r w:rsidRPr="00B51AA9">
        <w:rPr>
          <w:rFonts w:ascii="Arial" w:hAnsi="Arial" w:cs="Arial"/>
        </w:rPr>
        <w:t>121.</w:t>
      </w:r>
      <w:r w:rsidRPr="00B51AA9">
        <w:rPr>
          <w:rFonts w:ascii="Arial" w:hAnsi="Arial" w:cs="Arial"/>
        </w:rPr>
        <w:tab/>
        <w:t xml:space="preserve">Maesaki S, Marichal P, Vanden Bossche H, Sanglard D, &amp; Kohno S (1999) Rhodamine 6G efflux for the detection of CDR1-overexpressing azole-resistant Candida albicans strains. </w:t>
      </w:r>
      <w:r w:rsidRPr="00B51AA9">
        <w:rPr>
          <w:rFonts w:ascii="Arial" w:hAnsi="Arial" w:cs="Arial"/>
          <w:i/>
          <w:iCs/>
        </w:rPr>
        <w:t>The Journal of antimicrobial chemotherapy</w:t>
      </w:r>
      <w:r w:rsidRPr="00B51AA9">
        <w:rPr>
          <w:rFonts w:ascii="Arial" w:hAnsi="Arial" w:cs="Arial"/>
        </w:rPr>
        <w:t xml:space="preserve"> 44(1):27-31.</w:t>
      </w:r>
    </w:p>
    <w:p w:rsidR="00B51AA9" w:rsidRPr="00B51AA9" w:rsidRDefault="00B51AA9" w:rsidP="00B51AA9">
      <w:pPr>
        <w:spacing w:line="480" w:lineRule="auto"/>
        <w:rPr>
          <w:rFonts w:ascii="Arial" w:hAnsi="Arial" w:cs="Arial"/>
        </w:rPr>
      </w:pPr>
      <w:r w:rsidRPr="00B51AA9">
        <w:rPr>
          <w:rFonts w:ascii="Arial" w:hAnsi="Arial" w:cs="Arial"/>
        </w:rPr>
        <w:t>122.</w:t>
      </w:r>
      <w:r w:rsidRPr="00B51AA9">
        <w:rPr>
          <w:rFonts w:ascii="Arial" w:hAnsi="Arial" w:cs="Arial"/>
        </w:rPr>
        <w:tab/>
        <w:t>Marchetti O</w:t>
      </w:r>
      <w:r w:rsidRPr="00B51AA9">
        <w:rPr>
          <w:rFonts w:ascii="Arial" w:hAnsi="Arial" w:cs="Arial"/>
          <w:i/>
          <w:iCs/>
        </w:rPr>
        <w:t>, et al.</w:t>
      </w:r>
      <w:r w:rsidRPr="00B51AA9">
        <w:rPr>
          <w:rFonts w:ascii="Arial" w:hAnsi="Arial" w:cs="Arial"/>
        </w:rPr>
        <w:t xml:space="preserve"> (2000) Fluconazole plus cyclosporine: a fungicidal combination effective against experimental endocarditis due to Candida albicans. </w:t>
      </w:r>
      <w:r w:rsidRPr="00B51AA9">
        <w:rPr>
          <w:rFonts w:ascii="Arial" w:hAnsi="Arial" w:cs="Arial"/>
          <w:i/>
          <w:iCs/>
        </w:rPr>
        <w:t>Antimicrobial agents and chemotherapy</w:t>
      </w:r>
      <w:r w:rsidRPr="00B51AA9">
        <w:rPr>
          <w:rFonts w:ascii="Arial" w:hAnsi="Arial" w:cs="Arial"/>
        </w:rPr>
        <w:t xml:space="preserve"> 44(11):2932-2938.</w:t>
      </w:r>
    </w:p>
    <w:p w:rsidR="00B51AA9" w:rsidRPr="00B51AA9" w:rsidRDefault="00B51AA9" w:rsidP="00B51AA9">
      <w:pPr>
        <w:spacing w:line="480" w:lineRule="auto"/>
        <w:rPr>
          <w:rFonts w:ascii="Arial" w:hAnsi="Arial" w:cs="Arial"/>
        </w:rPr>
      </w:pPr>
      <w:r w:rsidRPr="00B51AA9">
        <w:rPr>
          <w:rFonts w:ascii="Arial" w:hAnsi="Arial" w:cs="Arial"/>
        </w:rPr>
        <w:t>123.</w:t>
      </w:r>
      <w:r w:rsidRPr="00B51AA9">
        <w:rPr>
          <w:rFonts w:ascii="Arial" w:hAnsi="Arial" w:cs="Arial"/>
        </w:rPr>
        <w:tab/>
        <w:t xml:space="preserve">Marchetti O, Moreillon P, Glauser MP, Bille J, &amp; Sanglard D (2000) Potent synergism of the combination of fluconazole and cyclosporine in Candida albicans. </w:t>
      </w:r>
      <w:r w:rsidRPr="00B51AA9">
        <w:rPr>
          <w:rFonts w:ascii="Arial" w:hAnsi="Arial" w:cs="Arial"/>
          <w:i/>
          <w:iCs/>
        </w:rPr>
        <w:t>Antimicrobial agents and chemotherapy</w:t>
      </w:r>
      <w:r w:rsidRPr="00B51AA9">
        <w:rPr>
          <w:rFonts w:ascii="Arial" w:hAnsi="Arial" w:cs="Arial"/>
        </w:rPr>
        <w:t xml:space="preserve"> 44(9):2373-2381.</w:t>
      </w:r>
    </w:p>
    <w:p w:rsidR="00B51AA9" w:rsidRPr="00B51AA9" w:rsidRDefault="00B51AA9" w:rsidP="00B51AA9">
      <w:pPr>
        <w:spacing w:line="480" w:lineRule="auto"/>
        <w:rPr>
          <w:rFonts w:ascii="Arial" w:hAnsi="Arial" w:cs="Arial"/>
        </w:rPr>
      </w:pPr>
      <w:r w:rsidRPr="00B51AA9">
        <w:rPr>
          <w:rFonts w:ascii="Arial" w:hAnsi="Arial" w:cs="Arial"/>
        </w:rPr>
        <w:t>124.</w:t>
      </w:r>
      <w:r w:rsidRPr="00B51AA9">
        <w:rPr>
          <w:rFonts w:ascii="Arial" w:hAnsi="Arial" w:cs="Arial"/>
        </w:rPr>
        <w:tab/>
        <w:t xml:space="preserve">Markert M, Andrews PC, &amp; Babior BM (1984) Measurement of O2- production by human neutrophils. </w:t>
      </w:r>
      <w:proofErr w:type="gramStart"/>
      <w:r w:rsidRPr="00B51AA9">
        <w:rPr>
          <w:rFonts w:ascii="Arial" w:hAnsi="Arial" w:cs="Arial"/>
        </w:rPr>
        <w:t>The preparation and assay of NADPH oxidase-containing particles from human neutrophils.</w:t>
      </w:r>
      <w:proofErr w:type="gramEnd"/>
      <w:r w:rsidRPr="00B51AA9">
        <w:rPr>
          <w:rFonts w:ascii="Arial" w:hAnsi="Arial" w:cs="Arial"/>
        </w:rPr>
        <w:t xml:space="preserve"> </w:t>
      </w:r>
      <w:r w:rsidRPr="00B51AA9">
        <w:rPr>
          <w:rFonts w:ascii="Arial" w:hAnsi="Arial" w:cs="Arial"/>
          <w:i/>
          <w:iCs/>
        </w:rPr>
        <w:t>Methods in enzymology</w:t>
      </w:r>
      <w:r w:rsidRPr="00B51AA9">
        <w:rPr>
          <w:rFonts w:ascii="Arial" w:hAnsi="Arial" w:cs="Arial"/>
        </w:rPr>
        <w:t xml:space="preserve"> 105:358-365.</w:t>
      </w:r>
    </w:p>
    <w:p w:rsidR="00B51AA9" w:rsidRPr="00B51AA9" w:rsidRDefault="00B51AA9" w:rsidP="00B51AA9">
      <w:pPr>
        <w:spacing w:line="480" w:lineRule="auto"/>
        <w:rPr>
          <w:rFonts w:ascii="Arial" w:hAnsi="Arial" w:cs="Arial"/>
        </w:rPr>
      </w:pPr>
      <w:r w:rsidRPr="00B51AA9">
        <w:rPr>
          <w:rFonts w:ascii="Arial" w:hAnsi="Arial" w:cs="Arial"/>
        </w:rPr>
        <w:t>125.</w:t>
      </w:r>
      <w:r w:rsidRPr="00B51AA9">
        <w:rPr>
          <w:rFonts w:ascii="Arial" w:hAnsi="Arial" w:cs="Arial"/>
        </w:rPr>
        <w:tab/>
        <w:t xml:space="preserve">Marr B, Gross S, Cunningham C, &amp; Weiner L (1994) Candidal sepsis and meningitis in a very-low-birth-weight infant successfully treated with fluconazole and flucytosine. </w:t>
      </w:r>
      <w:r w:rsidRPr="00B51AA9">
        <w:rPr>
          <w:rFonts w:ascii="Arial" w:hAnsi="Arial" w:cs="Arial"/>
          <w:i/>
          <w:iCs/>
        </w:rPr>
        <w:t xml:space="preserve">Clinical infectious </w:t>
      </w:r>
      <w:proofErr w:type="gramStart"/>
      <w:r w:rsidRPr="00B51AA9">
        <w:rPr>
          <w:rFonts w:ascii="Arial" w:hAnsi="Arial" w:cs="Arial"/>
          <w:i/>
          <w:iCs/>
        </w:rPr>
        <w:t>diseases :</w:t>
      </w:r>
      <w:proofErr w:type="gramEnd"/>
      <w:r w:rsidRPr="00B51AA9">
        <w:rPr>
          <w:rFonts w:ascii="Arial" w:hAnsi="Arial" w:cs="Arial"/>
          <w:i/>
          <w:iCs/>
        </w:rPr>
        <w:t xml:space="preserve"> an official publication of the Infectious Diseases Society of America</w:t>
      </w:r>
      <w:r w:rsidRPr="00B51AA9">
        <w:rPr>
          <w:rFonts w:ascii="Arial" w:hAnsi="Arial" w:cs="Arial"/>
        </w:rPr>
        <w:t xml:space="preserve"> 19(4):795-796.</w:t>
      </w:r>
    </w:p>
    <w:p w:rsidR="00B51AA9" w:rsidRPr="00B51AA9" w:rsidRDefault="00B51AA9" w:rsidP="00B51AA9">
      <w:pPr>
        <w:spacing w:line="480" w:lineRule="auto"/>
        <w:rPr>
          <w:rFonts w:ascii="Arial" w:hAnsi="Arial" w:cs="Arial"/>
        </w:rPr>
      </w:pPr>
      <w:r w:rsidRPr="00B51AA9">
        <w:rPr>
          <w:rFonts w:ascii="Arial" w:hAnsi="Arial" w:cs="Arial"/>
        </w:rPr>
        <w:t>126.</w:t>
      </w:r>
      <w:r w:rsidRPr="00B51AA9">
        <w:rPr>
          <w:rFonts w:ascii="Arial" w:hAnsi="Arial" w:cs="Arial"/>
        </w:rPr>
        <w:tab/>
        <w:t xml:space="preserve">Mazumdar J, E HW, Masek K, C AH, &amp; Striepen B (2006) Apicoplast fatty acid synthesis is essential for organelle biogenesis and parasite survival in Toxoplasma gondii. </w:t>
      </w:r>
      <w:r w:rsidRPr="00B51AA9">
        <w:rPr>
          <w:rFonts w:ascii="Arial" w:hAnsi="Arial" w:cs="Arial"/>
          <w:i/>
          <w:iCs/>
        </w:rPr>
        <w:t>Proceedings of the National Academy of Sciences of the United States of America</w:t>
      </w:r>
      <w:r w:rsidRPr="00B51AA9">
        <w:rPr>
          <w:rFonts w:ascii="Arial" w:hAnsi="Arial" w:cs="Arial"/>
        </w:rPr>
        <w:t xml:space="preserve"> 103(35):13192-13197.</w:t>
      </w:r>
    </w:p>
    <w:p w:rsidR="00B51AA9" w:rsidRPr="00B51AA9" w:rsidRDefault="00B51AA9" w:rsidP="00B51AA9">
      <w:pPr>
        <w:spacing w:line="480" w:lineRule="auto"/>
        <w:rPr>
          <w:rFonts w:ascii="Arial" w:hAnsi="Arial" w:cs="Arial"/>
        </w:rPr>
      </w:pPr>
      <w:r w:rsidRPr="00B51AA9">
        <w:rPr>
          <w:rFonts w:ascii="Arial" w:hAnsi="Arial" w:cs="Arial"/>
        </w:rPr>
        <w:t>127.</w:t>
      </w:r>
      <w:r w:rsidRPr="00B51AA9">
        <w:rPr>
          <w:rFonts w:ascii="Arial" w:hAnsi="Arial" w:cs="Arial"/>
        </w:rPr>
        <w:tab/>
        <w:t xml:space="preserve">McCarron PA, Donnelly RF, Marouf W, &amp; Calvert DE (2007) Anti-adherent and antifungal activities of surfactant-coated </w:t>
      </w:r>
      <w:proofErr w:type="gramStart"/>
      <w:r w:rsidRPr="00B51AA9">
        <w:rPr>
          <w:rFonts w:ascii="Arial" w:hAnsi="Arial" w:cs="Arial"/>
        </w:rPr>
        <w:t>poly(</w:t>
      </w:r>
      <w:proofErr w:type="gramEnd"/>
      <w:r w:rsidRPr="00B51AA9">
        <w:rPr>
          <w:rFonts w:ascii="Arial" w:hAnsi="Arial" w:cs="Arial"/>
        </w:rPr>
        <w:t xml:space="preserve">ethylcyanoacrylate) nanoparticles. </w:t>
      </w:r>
      <w:r w:rsidRPr="00B51AA9">
        <w:rPr>
          <w:rFonts w:ascii="Arial" w:hAnsi="Arial" w:cs="Arial"/>
          <w:i/>
          <w:iCs/>
        </w:rPr>
        <w:t>International journal of pharmaceutics</w:t>
      </w:r>
      <w:r w:rsidRPr="00B51AA9">
        <w:rPr>
          <w:rFonts w:ascii="Arial" w:hAnsi="Arial" w:cs="Arial"/>
        </w:rPr>
        <w:t xml:space="preserve"> 340(1-2):182-190.</w:t>
      </w:r>
    </w:p>
    <w:p w:rsidR="00B51AA9" w:rsidRPr="00B51AA9" w:rsidRDefault="00B51AA9" w:rsidP="00B51AA9">
      <w:pPr>
        <w:spacing w:line="480" w:lineRule="auto"/>
        <w:rPr>
          <w:rFonts w:ascii="Arial" w:hAnsi="Arial" w:cs="Arial"/>
        </w:rPr>
      </w:pPr>
      <w:r w:rsidRPr="00B51AA9">
        <w:rPr>
          <w:rFonts w:ascii="Arial" w:hAnsi="Arial" w:cs="Arial"/>
        </w:rPr>
        <w:t>128.</w:t>
      </w:r>
      <w:r w:rsidRPr="00B51AA9">
        <w:rPr>
          <w:rFonts w:ascii="Arial" w:hAnsi="Arial" w:cs="Arial"/>
        </w:rPr>
        <w:tab/>
        <w:t>Mdluli K</w:t>
      </w:r>
      <w:r w:rsidRPr="00B51AA9">
        <w:rPr>
          <w:rFonts w:ascii="Arial" w:hAnsi="Arial" w:cs="Arial"/>
          <w:i/>
          <w:iCs/>
        </w:rPr>
        <w:t>, et al.</w:t>
      </w:r>
      <w:r w:rsidRPr="00B51AA9">
        <w:rPr>
          <w:rFonts w:ascii="Arial" w:hAnsi="Arial" w:cs="Arial"/>
        </w:rPr>
        <w:t xml:space="preserve"> (1998) Inhibition of a Mycobacterium tuberculosis beta-ketoacyl ACP synthase by isoniazid. </w:t>
      </w:r>
      <w:r w:rsidRPr="00B51AA9">
        <w:rPr>
          <w:rFonts w:ascii="Arial" w:hAnsi="Arial" w:cs="Arial"/>
          <w:i/>
          <w:iCs/>
        </w:rPr>
        <w:t>Science</w:t>
      </w:r>
      <w:r w:rsidRPr="00B51AA9">
        <w:rPr>
          <w:rFonts w:ascii="Arial" w:hAnsi="Arial" w:cs="Arial"/>
        </w:rPr>
        <w:t xml:space="preserve"> 280(5369):1607-1610.</w:t>
      </w:r>
    </w:p>
    <w:p w:rsidR="00B51AA9" w:rsidRPr="00B51AA9" w:rsidRDefault="00B51AA9" w:rsidP="00B51AA9">
      <w:pPr>
        <w:spacing w:line="480" w:lineRule="auto"/>
        <w:rPr>
          <w:rFonts w:ascii="Arial" w:hAnsi="Arial" w:cs="Arial"/>
        </w:rPr>
      </w:pPr>
      <w:r w:rsidRPr="00B51AA9">
        <w:rPr>
          <w:rFonts w:ascii="Arial" w:hAnsi="Arial" w:cs="Arial"/>
        </w:rPr>
        <w:t>129.</w:t>
      </w:r>
      <w:r w:rsidRPr="00B51AA9">
        <w:rPr>
          <w:rFonts w:ascii="Arial" w:hAnsi="Arial" w:cs="Arial"/>
        </w:rPr>
        <w:tab/>
        <w:t xml:space="preserve">Medoff G, Dismukes WE, Meade RH, 3rd, &amp; Moses JM (1972) A new therapeutic approach to Candida infections. </w:t>
      </w:r>
      <w:proofErr w:type="gramStart"/>
      <w:r w:rsidRPr="00B51AA9">
        <w:rPr>
          <w:rFonts w:ascii="Arial" w:hAnsi="Arial" w:cs="Arial"/>
        </w:rPr>
        <w:t>A preliminary report.</w:t>
      </w:r>
      <w:proofErr w:type="gramEnd"/>
      <w:r w:rsidRPr="00B51AA9">
        <w:rPr>
          <w:rFonts w:ascii="Arial" w:hAnsi="Arial" w:cs="Arial"/>
        </w:rPr>
        <w:t xml:space="preserve"> </w:t>
      </w:r>
      <w:r w:rsidRPr="00B51AA9">
        <w:rPr>
          <w:rFonts w:ascii="Arial" w:hAnsi="Arial" w:cs="Arial"/>
          <w:i/>
          <w:iCs/>
        </w:rPr>
        <w:t>Archives of internal medicine</w:t>
      </w:r>
      <w:r w:rsidRPr="00B51AA9">
        <w:rPr>
          <w:rFonts w:ascii="Arial" w:hAnsi="Arial" w:cs="Arial"/>
        </w:rPr>
        <w:t xml:space="preserve"> 130(2):241-245.</w:t>
      </w:r>
    </w:p>
    <w:p w:rsidR="00B51AA9" w:rsidRPr="00B51AA9" w:rsidRDefault="00B51AA9" w:rsidP="00B51AA9">
      <w:pPr>
        <w:spacing w:line="480" w:lineRule="auto"/>
        <w:rPr>
          <w:rFonts w:ascii="Arial" w:hAnsi="Arial" w:cs="Arial"/>
        </w:rPr>
      </w:pPr>
      <w:r w:rsidRPr="00B51AA9">
        <w:rPr>
          <w:rFonts w:ascii="Arial" w:hAnsi="Arial" w:cs="Arial"/>
        </w:rPr>
        <w:t>130.</w:t>
      </w:r>
      <w:r w:rsidRPr="00B51AA9">
        <w:rPr>
          <w:rFonts w:ascii="Arial" w:hAnsi="Arial" w:cs="Arial"/>
        </w:rPr>
        <w:tab/>
        <w:t xml:space="preserve">Medoff G, Kobayashi GS, Kwan CN, Schlessinger D, &amp; Venkov P (1972) Potentiation of rifampicin and 5-fluorocytosine as antifungal antibiotics by amphotericin B (yeast-membrane permeability-ribosomal RNA-eukaryotic cell-synergism). </w:t>
      </w:r>
      <w:r w:rsidRPr="00B51AA9">
        <w:rPr>
          <w:rFonts w:ascii="Arial" w:hAnsi="Arial" w:cs="Arial"/>
          <w:i/>
          <w:iCs/>
        </w:rPr>
        <w:t>Proceedings of the National Academy of Sciences of the United States of America</w:t>
      </w:r>
      <w:r w:rsidRPr="00B51AA9">
        <w:rPr>
          <w:rFonts w:ascii="Arial" w:hAnsi="Arial" w:cs="Arial"/>
        </w:rPr>
        <w:t xml:space="preserve"> 69(1):196-199.</w:t>
      </w:r>
    </w:p>
    <w:p w:rsidR="00B51AA9" w:rsidRPr="00B51AA9" w:rsidRDefault="00B51AA9" w:rsidP="00B51AA9">
      <w:pPr>
        <w:spacing w:line="480" w:lineRule="auto"/>
        <w:rPr>
          <w:rFonts w:ascii="Arial" w:hAnsi="Arial" w:cs="Arial"/>
        </w:rPr>
      </w:pPr>
      <w:r w:rsidRPr="00B51AA9">
        <w:rPr>
          <w:rFonts w:ascii="Arial" w:hAnsi="Arial" w:cs="Arial"/>
        </w:rPr>
        <w:t>131.</w:t>
      </w:r>
      <w:r w:rsidRPr="00B51AA9">
        <w:rPr>
          <w:rFonts w:ascii="Arial" w:hAnsi="Arial" w:cs="Arial"/>
        </w:rPr>
        <w:tab/>
        <w:t>Meri T</w:t>
      </w:r>
      <w:r w:rsidRPr="00B51AA9">
        <w:rPr>
          <w:rFonts w:ascii="Arial" w:hAnsi="Arial" w:cs="Arial"/>
          <w:i/>
          <w:iCs/>
        </w:rPr>
        <w:t>, et al.</w:t>
      </w:r>
      <w:r w:rsidRPr="00B51AA9">
        <w:rPr>
          <w:rFonts w:ascii="Arial" w:hAnsi="Arial" w:cs="Arial"/>
        </w:rPr>
        <w:t xml:space="preserve"> (2004) </w:t>
      </w:r>
      <w:proofErr w:type="gramStart"/>
      <w:r w:rsidRPr="00B51AA9">
        <w:rPr>
          <w:rFonts w:ascii="Arial" w:hAnsi="Arial" w:cs="Arial"/>
        </w:rPr>
        <w:t>The</w:t>
      </w:r>
      <w:proofErr w:type="gramEnd"/>
      <w:r w:rsidRPr="00B51AA9">
        <w:rPr>
          <w:rFonts w:ascii="Arial" w:hAnsi="Arial" w:cs="Arial"/>
        </w:rPr>
        <w:t xml:space="preserve"> hyphal and yeast forms of Candida albicans bind the complement regulator C4b-binding protein. </w:t>
      </w:r>
      <w:r w:rsidRPr="00B51AA9">
        <w:rPr>
          <w:rFonts w:ascii="Arial" w:hAnsi="Arial" w:cs="Arial"/>
          <w:i/>
          <w:iCs/>
        </w:rPr>
        <w:t>Infection and immunity</w:t>
      </w:r>
      <w:r w:rsidRPr="00B51AA9">
        <w:rPr>
          <w:rFonts w:ascii="Arial" w:hAnsi="Arial" w:cs="Arial"/>
        </w:rPr>
        <w:t xml:space="preserve"> 72(11):6633-6641.</w:t>
      </w:r>
    </w:p>
    <w:p w:rsidR="00B51AA9" w:rsidRPr="00B51AA9" w:rsidRDefault="00B51AA9" w:rsidP="00B51AA9">
      <w:pPr>
        <w:spacing w:line="480" w:lineRule="auto"/>
        <w:rPr>
          <w:rFonts w:ascii="Arial" w:hAnsi="Arial" w:cs="Arial"/>
        </w:rPr>
      </w:pPr>
      <w:r w:rsidRPr="00B51AA9">
        <w:rPr>
          <w:rFonts w:ascii="Arial" w:hAnsi="Arial" w:cs="Arial"/>
        </w:rPr>
        <w:t>132.</w:t>
      </w:r>
      <w:r w:rsidRPr="00B51AA9">
        <w:rPr>
          <w:rFonts w:ascii="Arial" w:hAnsi="Arial" w:cs="Arial"/>
        </w:rPr>
        <w:tab/>
        <w:t xml:space="preserve">Miceli MH, Bernardo SM, &amp; Lee SA (2009) In vitro analyses of the combination of high-dose doxycycline and antifungal agents against Candida albicans biofilms. </w:t>
      </w:r>
      <w:r w:rsidRPr="00B51AA9">
        <w:rPr>
          <w:rFonts w:ascii="Arial" w:hAnsi="Arial" w:cs="Arial"/>
          <w:i/>
          <w:iCs/>
        </w:rPr>
        <w:t>International journal of antimicrobial agents</w:t>
      </w:r>
      <w:r w:rsidRPr="00B51AA9">
        <w:rPr>
          <w:rFonts w:ascii="Arial" w:hAnsi="Arial" w:cs="Arial"/>
        </w:rPr>
        <w:t xml:space="preserve"> 34(4):326-332.</w:t>
      </w:r>
    </w:p>
    <w:p w:rsidR="00B51AA9" w:rsidRPr="00B51AA9" w:rsidRDefault="00B51AA9" w:rsidP="00B51AA9">
      <w:pPr>
        <w:spacing w:line="480" w:lineRule="auto"/>
        <w:rPr>
          <w:rFonts w:ascii="Arial" w:hAnsi="Arial" w:cs="Arial"/>
        </w:rPr>
      </w:pPr>
      <w:r w:rsidRPr="00B51AA9">
        <w:rPr>
          <w:rFonts w:ascii="Arial" w:hAnsi="Arial" w:cs="Arial"/>
        </w:rPr>
        <w:t>133.</w:t>
      </w:r>
      <w:r w:rsidRPr="00B51AA9">
        <w:rPr>
          <w:rFonts w:ascii="Arial" w:hAnsi="Arial" w:cs="Arial"/>
        </w:rPr>
        <w:tab/>
        <w:t xml:space="preserve">Minari A, Hachem R, &amp; Raad I (2001) Candida lusitaniae: a cause of breakthrough fungemia in cancer patients. </w:t>
      </w:r>
      <w:r w:rsidRPr="00B51AA9">
        <w:rPr>
          <w:rFonts w:ascii="Arial" w:hAnsi="Arial" w:cs="Arial"/>
          <w:i/>
          <w:iCs/>
        </w:rPr>
        <w:t xml:space="preserve">Clinical infectious </w:t>
      </w:r>
      <w:proofErr w:type="gramStart"/>
      <w:r w:rsidRPr="00B51AA9">
        <w:rPr>
          <w:rFonts w:ascii="Arial" w:hAnsi="Arial" w:cs="Arial"/>
          <w:i/>
          <w:iCs/>
        </w:rPr>
        <w:t>diseases :</w:t>
      </w:r>
      <w:proofErr w:type="gramEnd"/>
      <w:r w:rsidRPr="00B51AA9">
        <w:rPr>
          <w:rFonts w:ascii="Arial" w:hAnsi="Arial" w:cs="Arial"/>
          <w:i/>
          <w:iCs/>
        </w:rPr>
        <w:t xml:space="preserve"> an official publication of the Infectious Diseases Society of America</w:t>
      </w:r>
      <w:r w:rsidRPr="00B51AA9">
        <w:rPr>
          <w:rFonts w:ascii="Arial" w:hAnsi="Arial" w:cs="Arial"/>
        </w:rPr>
        <w:t xml:space="preserve"> 32(2):186-190.</w:t>
      </w:r>
    </w:p>
    <w:p w:rsidR="00B51AA9" w:rsidRPr="00B51AA9" w:rsidRDefault="00B51AA9" w:rsidP="00B51AA9">
      <w:pPr>
        <w:spacing w:line="480" w:lineRule="auto"/>
        <w:rPr>
          <w:rFonts w:ascii="Arial" w:hAnsi="Arial" w:cs="Arial"/>
        </w:rPr>
      </w:pPr>
      <w:r w:rsidRPr="00B51AA9">
        <w:rPr>
          <w:rFonts w:ascii="Arial" w:hAnsi="Arial" w:cs="Arial"/>
        </w:rPr>
        <w:t>134.</w:t>
      </w:r>
      <w:r w:rsidRPr="00B51AA9">
        <w:rPr>
          <w:rFonts w:ascii="Arial" w:hAnsi="Arial" w:cs="Arial"/>
        </w:rPr>
        <w:tab/>
        <w:t xml:space="preserve">Mishra P, Bolard J, &amp; Prasad R (1992) Emerging role of lipids of Candida albicans, a pathogenic dimorphic yeast. </w:t>
      </w:r>
      <w:r w:rsidRPr="00B51AA9">
        <w:rPr>
          <w:rFonts w:ascii="Arial" w:hAnsi="Arial" w:cs="Arial"/>
          <w:i/>
          <w:iCs/>
        </w:rPr>
        <w:t xml:space="preserve">Biochimica </w:t>
      </w:r>
      <w:proofErr w:type="gramStart"/>
      <w:r w:rsidRPr="00B51AA9">
        <w:rPr>
          <w:rFonts w:ascii="Arial" w:hAnsi="Arial" w:cs="Arial"/>
          <w:i/>
          <w:iCs/>
        </w:rPr>
        <w:t>et</w:t>
      </w:r>
      <w:proofErr w:type="gramEnd"/>
      <w:r w:rsidRPr="00B51AA9">
        <w:rPr>
          <w:rFonts w:ascii="Arial" w:hAnsi="Arial" w:cs="Arial"/>
          <w:i/>
          <w:iCs/>
        </w:rPr>
        <w:t xml:space="preserve"> biophysica acta</w:t>
      </w:r>
      <w:r w:rsidRPr="00B51AA9">
        <w:rPr>
          <w:rFonts w:ascii="Arial" w:hAnsi="Arial" w:cs="Arial"/>
        </w:rPr>
        <w:t xml:space="preserve"> 1127(1):1-14.</w:t>
      </w:r>
    </w:p>
    <w:p w:rsidR="00B51AA9" w:rsidRPr="00B51AA9" w:rsidRDefault="00B51AA9" w:rsidP="00B51AA9">
      <w:pPr>
        <w:spacing w:line="480" w:lineRule="auto"/>
        <w:rPr>
          <w:rFonts w:ascii="Arial" w:hAnsi="Arial" w:cs="Arial"/>
        </w:rPr>
      </w:pPr>
      <w:r w:rsidRPr="00B51AA9">
        <w:rPr>
          <w:rFonts w:ascii="Arial" w:hAnsi="Arial" w:cs="Arial"/>
        </w:rPr>
        <w:t>135.</w:t>
      </w:r>
      <w:r w:rsidRPr="00B51AA9">
        <w:rPr>
          <w:rFonts w:ascii="Arial" w:hAnsi="Arial" w:cs="Arial"/>
        </w:rPr>
        <w:tab/>
        <w:t xml:space="preserve">Monk BC &amp; Goffeau A (2008) Outwitting multidrug resistance to antifungals. </w:t>
      </w:r>
      <w:r w:rsidRPr="00B51AA9">
        <w:rPr>
          <w:rFonts w:ascii="Arial" w:hAnsi="Arial" w:cs="Arial"/>
          <w:i/>
          <w:iCs/>
        </w:rPr>
        <w:t>Science</w:t>
      </w:r>
      <w:r w:rsidRPr="00B51AA9">
        <w:rPr>
          <w:rFonts w:ascii="Arial" w:hAnsi="Arial" w:cs="Arial"/>
        </w:rPr>
        <w:t xml:space="preserve"> 321(5887):367-369.</w:t>
      </w:r>
    </w:p>
    <w:p w:rsidR="00B51AA9" w:rsidRPr="00B51AA9" w:rsidRDefault="00B51AA9" w:rsidP="00B51AA9">
      <w:pPr>
        <w:spacing w:line="480" w:lineRule="auto"/>
        <w:rPr>
          <w:rFonts w:ascii="Arial" w:hAnsi="Arial" w:cs="Arial"/>
        </w:rPr>
      </w:pPr>
      <w:r w:rsidRPr="00B51AA9">
        <w:rPr>
          <w:rFonts w:ascii="Arial" w:hAnsi="Arial" w:cs="Arial"/>
        </w:rPr>
        <w:t>136.</w:t>
      </w:r>
      <w:r w:rsidRPr="00B51AA9">
        <w:rPr>
          <w:rFonts w:ascii="Arial" w:hAnsi="Arial" w:cs="Arial"/>
        </w:rPr>
        <w:tab/>
        <w:t xml:space="preserve">Montgomerie JZ, Edwards JE, Jr., &amp; Guze LB (1975) Synergism of amphotericin B and 5-fluorocytosine for candida species. </w:t>
      </w:r>
      <w:r w:rsidRPr="00B51AA9">
        <w:rPr>
          <w:rFonts w:ascii="Arial" w:hAnsi="Arial" w:cs="Arial"/>
          <w:i/>
          <w:iCs/>
        </w:rPr>
        <w:t>The Journal of infectious diseases</w:t>
      </w:r>
      <w:r w:rsidRPr="00B51AA9">
        <w:rPr>
          <w:rFonts w:ascii="Arial" w:hAnsi="Arial" w:cs="Arial"/>
        </w:rPr>
        <w:t xml:space="preserve"> 132(1):82-86.</w:t>
      </w:r>
    </w:p>
    <w:p w:rsidR="00B51AA9" w:rsidRPr="00B51AA9" w:rsidRDefault="00B51AA9" w:rsidP="00B51AA9">
      <w:pPr>
        <w:spacing w:line="480" w:lineRule="auto"/>
        <w:rPr>
          <w:rFonts w:ascii="Arial" w:hAnsi="Arial" w:cs="Arial"/>
        </w:rPr>
      </w:pPr>
      <w:r w:rsidRPr="00B51AA9">
        <w:rPr>
          <w:rFonts w:ascii="Arial" w:hAnsi="Arial" w:cs="Arial"/>
        </w:rPr>
        <w:t>137.</w:t>
      </w:r>
      <w:r w:rsidRPr="00B51AA9">
        <w:rPr>
          <w:rFonts w:ascii="Arial" w:hAnsi="Arial" w:cs="Arial"/>
        </w:rPr>
        <w:tab/>
        <w:t>Morbidoni HR</w:t>
      </w:r>
      <w:r w:rsidRPr="00B51AA9">
        <w:rPr>
          <w:rFonts w:ascii="Arial" w:hAnsi="Arial" w:cs="Arial"/>
          <w:i/>
          <w:iCs/>
        </w:rPr>
        <w:t>, et al.</w:t>
      </w:r>
      <w:r w:rsidRPr="00B51AA9">
        <w:rPr>
          <w:rFonts w:ascii="Arial" w:hAnsi="Arial" w:cs="Arial"/>
        </w:rPr>
        <w:t xml:space="preserve"> (2006) Dual inhibition of mycobacterial fatty acid biosynthesis and degradation by 2-alkynoic acids. </w:t>
      </w:r>
      <w:r w:rsidRPr="00B51AA9">
        <w:rPr>
          <w:rFonts w:ascii="Arial" w:hAnsi="Arial" w:cs="Arial"/>
          <w:i/>
          <w:iCs/>
        </w:rPr>
        <w:t>Chemistry &amp; biology</w:t>
      </w:r>
      <w:r w:rsidRPr="00B51AA9">
        <w:rPr>
          <w:rFonts w:ascii="Arial" w:hAnsi="Arial" w:cs="Arial"/>
        </w:rPr>
        <w:t xml:space="preserve"> 13(3):297-307.</w:t>
      </w:r>
    </w:p>
    <w:p w:rsidR="00B51AA9" w:rsidRPr="00B51AA9" w:rsidRDefault="00B51AA9" w:rsidP="00B51AA9">
      <w:pPr>
        <w:spacing w:line="480" w:lineRule="auto"/>
        <w:rPr>
          <w:rFonts w:ascii="Arial" w:hAnsi="Arial" w:cs="Arial"/>
        </w:rPr>
      </w:pPr>
      <w:r w:rsidRPr="00B51AA9">
        <w:rPr>
          <w:rFonts w:ascii="Arial" w:hAnsi="Arial" w:cs="Arial"/>
        </w:rPr>
        <w:t>138.</w:t>
      </w:r>
      <w:r w:rsidRPr="00B51AA9">
        <w:rPr>
          <w:rFonts w:ascii="Arial" w:hAnsi="Arial" w:cs="Arial"/>
        </w:rPr>
        <w:tab/>
        <w:t xml:space="preserve">Morgan J (2005) Global trends in candidemia: review of reports from 1995-2005. </w:t>
      </w:r>
      <w:r w:rsidRPr="00B51AA9">
        <w:rPr>
          <w:rFonts w:ascii="Arial" w:hAnsi="Arial" w:cs="Arial"/>
          <w:i/>
          <w:iCs/>
        </w:rPr>
        <w:t>Current infectious disease reports</w:t>
      </w:r>
      <w:r w:rsidRPr="00B51AA9">
        <w:rPr>
          <w:rFonts w:ascii="Arial" w:hAnsi="Arial" w:cs="Arial"/>
        </w:rPr>
        <w:t xml:space="preserve"> 7(6):429-439.</w:t>
      </w:r>
    </w:p>
    <w:p w:rsidR="00B51AA9" w:rsidRPr="00B51AA9" w:rsidRDefault="00B51AA9" w:rsidP="00B51AA9">
      <w:pPr>
        <w:spacing w:line="480" w:lineRule="auto"/>
        <w:rPr>
          <w:rFonts w:ascii="Arial" w:hAnsi="Arial" w:cs="Arial"/>
        </w:rPr>
      </w:pPr>
      <w:r w:rsidRPr="00B51AA9">
        <w:rPr>
          <w:rFonts w:ascii="Arial" w:hAnsi="Arial" w:cs="Arial"/>
        </w:rPr>
        <w:t>139.</w:t>
      </w:r>
      <w:r w:rsidRPr="00B51AA9">
        <w:rPr>
          <w:rFonts w:ascii="Arial" w:hAnsi="Arial" w:cs="Arial"/>
        </w:rPr>
        <w:tab/>
        <w:t>Morgan J</w:t>
      </w:r>
      <w:r w:rsidRPr="00B51AA9">
        <w:rPr>
          <w:rFonts w:ascii="Arial" w:hAnsi="Arial" w:cs="Arial"/>
          <w:i/>
          <w:iCs/>
        </w:rPr>
        <w:t>, et al.</w:t>
      </w:r>
      <w:r w:rsidRPr="00B51AA9">
        <w:rPr>
          <w:rFonts w:ascii="Arial" w:hAnsi="Arial" w:cs="Arial"/>
        </w:rPr>
        <w:t xml:space="preserve"> (2005) Excess mortality, hospital stay, and cost due to candidemia: a case-control study using data from population-based candidemia surveillance. </w:t>
      </w:r>
      <w:r w:rsidRPr="00B51AA9">
        <w:rPr>
          <w:rFonts w:ascii="Arial" w:hAnsi="Arial" w:cs="Arial"/>
          <w:i/>
          <w:iCs/>
        </w:rPr>
        <w:t xml:space="preserve">Infection control and hospital </w:t>
      </w:r>
      <w:proofErr w:type="gramStart"/>
      <w:r w:rsidRPr="00B51AA9">
        <w:rPr>
          <w:rFonts w:ascii="Arial" w:hAnsi="Arial" w:cs="Arial"/>
          <w:i/>
          <w:iCs/>
        </w:rPr>
        <w:t>epidemiology :</w:t>
      </w:r>
      <w:proofErr w:type="gramEnd"/>
      <w:r w:rsidRPr="00B51AA9">
        <w:rPr>
          <w:rFonts w:ascii="Arial" w:hAnsi="Arial" w:cs="Arial"/>
          <w:i/>
          <w:iCs/>
        </w:rPr>
        <w:t xml:space="preserve"> the official journal of the Society of Hospital Epidemiologists of America</w:t>
      </w:r>
      <w:r w:rsidRPr="00B51AA9">
        <w:rPr>
          <w:rFonts w:ascii="Arial" w:hAnsi="Arial" w:cs="Arial"/>
        </w:rPr>
        <w:t xml:space="preserve"> 26(6):540-547.</w:t>
      </w:r>
    </w:p>
    <w:p w:rsidR="00B51AA9" w:rsidRPr="00B51AA9" w:rsidRDefault="00B51AA9" w:rsidP="00B51AA9">
      <w:pPr>
        <w:spacing w:line="480" w:lineRule="auto"/>
        <w:rPr>
          <w:rFonts w:ascii="Arial" w:hAnsi="Arial" w:cs="Arial"/>
        </w:rPr>
      </w:pPr>
      <w:r w:rsidRPr="00B51AA9">
        <w:rPr>
          <w:rFonts w:ascii="Arial" w:hAnsi="Arial" w:cs="Arial"/>
        </w:rPr>
        <w:t>140.</w:t>
      </w:r>
      <w:r w:rsidRPr="00B51AA9">
        <w:rPr>
          <w:rFonts w:ascii="Arial" w:hAnsi="Arial" w:cs="Arial"/>
        </w:rPr>
        <w:tab/>
        <w:t xml:space="preserve">Morschhauser J (2002) </w:t>
      </w:r>
      <w:proofErr w:type="gramStart"/>
      <w:r w:rsidRPr="00B51AA9">
        <w:rPr>
          <w:rFonts w:ascii="Arial" w:hAnsi="Arial" w:cs="Arial"/>
        </w:rPr>
        <w:t>The</w:t>
      </w:r>
      <w:proofErr w:type="gramEnd"/>
      <w:r w:rsidRPr="00B51AA9">
        <w:rPr>
          <w:rFonts w:ascii="Arial" w:hAnsi="Arial" w:cs="Arial"/>
        </w:rPr>
        <w:t xml:space="preserve"> genetic basis of fluconazole resistance development in Candida albicans. </w:t>
      </w:r>
      <w:r w:rsidRPr="00B51AA9">
        <w:rPr>
          <w:rFonts w:ascii="Arial" w:hAnsi="Arial" w:cs="Arial"/>
          <w:i/>
          <w:iCs/>
        </w:rPr>
        <w:t xml:space="preserve">Biochimica </w:t>
      </w:r>
      <w:proofErr w:type="gramStart"/>
      <w:r w:rsidRPr="00B51AA9">
        <w:rPr>
          <w:rFonts w:ascii="Arial" w:hAnsi="Arial" w:cs="Arial"/>
          <w:i/>
          <w:iCs/>
        </w:rPr>
        <w:t>et</w:t>
      </w:r>
      <w:proofErr w:type="gramEnd"/>
      <w:r w:rsidRPr="00B51AA9">
        <w:rPr>
          <w:rFonts w:ascii="Arial" w:hAnsi="Arial" w:cs="Arial"/>
          <w:i/>
          <w:iCs/>
        </w:rPr>
        <w:t xml:space="preserve"> biophysica acta</w:t>
      </w:r>
      <w:r w:rsidRPr="00B51AA9">
        <w:rPr>
          <w:rFonts w:ascii="Arial" w:hAnsi="Arial" w:cs="Arial"/>
        </w:rPr>
        <w:t xml:space="preserve"> 1587(2-3):240-248.</w:t>
      </w:r>
    </w:p>
    <w:p w:rsidR="00B51AA9" w:rsidRPr="00B51AA9" w:rsidRDefault="00B51AA9" w:rsidP="00B51AA9">
      <w:pPr>
        <w:spacing w:line="480" w:lineRule="auto"/>
        <w:rPr>
          <w:rFonts w:ascii="Arial" w:hAnsi="Arial" w:cs="Arial"/>
        </w:rPr>
      </w:pPr>
      <w:r w:rsidRPr="00B51AA9">
        <w:rPr>
          <w:rFonts w:ascii="Arial" w:hAnsi="Arial" w:cs="Arial"/>
        </w:rPr>
        <w:t>141.</w:t>
      </w:r>
      <w:r w:rsidRPr="00B51AA9">
        <w:rPr>
          <w:rFonts w:ascii="Arial" w:hAnsi="Arial" w:cs="Arial"/>
        </w:rPr>
        <w:tab/>
        <w:t xml:space="preserve">Moyes DL &amp; Naglik JR (2011) </w:t>
      </w:r>
      <w:proofErr w:type="gramStart"/>
      <w:r w:rsidRPr="00B51AA9">
        <w:rPr>
          <w:rFonts w:ascii="Arial" w:hAnsi="Arial" w:cs="Arial"/>
        </w:rPr>
        <w:t>Mucosal</w:t>
      </w:r>
      <w:proofErr w:type="gramEnd"/>
      <w:r w:rsidRPr="00B51AA9">
        <w:rPr>
          <w:rFonts w:ascii="Arial" w:hAnsi="Arial" w:cs="Arial"/>
        </w:rPr>
        <w:t xml:space="preserve"> immunity and Candida albicans infection. </w:t>
      </w:r>
      <w:proofErr w:type="gramStart"/>
      <w:r w:rsidRPr="00B51AA9">
        <w:rPr>
          <w:rFonts w:ascii="Arial" w:hAnsi="Arial" w:cs="Arial"/>
          <w:i/>
          <w:iCs/>
        </w:rPr>
        <w:t>Clinical &amp; developmental immunology</w:t>
      </w:r>
      <w:r w:rsidRPr="00B51AA9">
        <w:rPr>
          <w:rFonts w:ascii="Arial" w:hAnsi="Arial" w:cs="Arial"/>
        </w:rPr>
        <w:t xml:space="preserve"> 2011:346307.</w:t>
      </w:r>
      <w:proofErr w:type="gramEnd"/>
    </w:p>
    <w:p w:rsidR="00B51AA9" w:rsidRPr="00B51AA9" w:rsidRDefault="00B51AA9" w:rsidP="00B51AA9">
      <w:pPr>
        <w:spacing w:line="480" w:lineRule="auto"/>
        <w:rPr>
          <w:rFonts w:ascii="Arial" w:hAnsi="Arial" w:cs="Arial"/>
        </w:rPr>
      </w:pPr>
      <w:r w:rsidRPr="00B51AA9">
        <w:rPr>
          <w:rFonts w:ascii="Arial" w:hAnsi="Arial" w:cs="Arial"/>
        </w:rPr>
        <w:t>142.</w:t>
      </w:r>
      <w:r w:rsidRPr="00B51AA9">
        <w:rPr>
          <w:rFonts w:ascii="Arial" w:hAnsi="Arial" w:cs="Arial"/>
        </w:rPr>
        <w:tab/>
        <w:t xml:space="preserve">Mukherjee PK, Sheehan DJ, Hitchcock CA, &amp; Ghannoum MA (2005) Combination treatment of invasive fungal infections. </w:t>
      </w:r>
      <w:r w:rsidRPr="00B51AA9">
        <w:rPr>
          <w:rFonts w:ascii="Arial" w:hAnsi="Arial" w:cs="Arial"/>
          <w:i/>
          <w:iCs/>
        </w:rPr>
        <w:t>Clinical microbiology reviews</w:t>
      </w:r>
      <w:r w:rsidRPr="00B51AA9">
        <w:rPr>
          <w:rFonts w:ascii="Arial" w:hAnsi="Arial" w:cs="Arial"/>
        </w:rPr>
        <w:t xml:space="preserve"> 18(1):163-194.</w:t>
      </w:r>
    </w:p>
    <w:p w:rsidR="00B51AA9" w:rsidRPr="00B51AA9" w:rsidRDefault="00B51AA9" w:rsidP="00B51AA9">
      <w:pPr>
        <w:spacing w:line="480" w:lineRule="auto"/>
        <w:rPr>
          <w:rFonts w:ascii="Arial" w:hAnsi="Arial" w:cs="Arial"/>
        </w:rPr>
      </w:pPr>
      <w:r w:rsidRPr="00B51AA9">
        <w:rPr>
          <w:rFonts w:ascii="Arial" w:hAnsi="Arial" w:cs="Arial"/>
        </w:rPr>
        <w:t>143.</w:t>
      </w:r>
      <w:r w:rsidRPr="00B51AA9">
        <w:rPr>
          <w:rFonts w:ascii="Arial" w:hAnsi="Arial" w:cs="Arial"/>
        </w:rPr>
        <w:tab/>
        <w:t xml:space="preserve">Naglik JR, Challacombe SJ, &amp; Hube B (2003) Candida albicans secreted aspartyl proteinases in virulence and pathogenesis. </w:t>
      </w:r>
      <w:r w:rsidRPr="00B51AA9">
        <w:rPr>
          <w:rFonts w:ascii="Arial" w:hAnsi="Arial" w:cs="Arial"/>
          <w:i/>
          <w:iCs/>
        </w:rPr>
        <w:t xml:space="preserve">Microbiology and molecular biology </w:t>
      </w:r>
      <w:proofErr w:type="gramStart"/>
      <w:r w:rsidRPr="00B51AA9">
        <w:rPr>
          <w:rFonts w:ascii="Arial" w:hAnsi="Arial" w:cs="Arial"/>
          <w:i/>
          <w:iCs/>
        </w:rPr>
        <w:t>reviews :</w:t>
      </w:r>
      <w:proofErr w:type="gramEnd"/>
      <w:r w:rsidRPr="00B51AA9">
        <w:rPr>
          <w:rFonts w:ascii="Arial" w:hAnsi="Arial" w:cs="Arial"/>
          <w:i/>
          <w:iCs/>
        </w:rPr>
        <w:t xml:space="preserve"> MMBR</w:t>
      </w:r>
      <w:r w:rsidRPr="00B51AA9">
        <w:rPr>
          <w:rFonts w:ascii="Arial" w:hAnsi="Arial" w:cs="Arial"/>
        </w:rPr>
        <w:t xml:space="preserve"> 67(3):400-428, table of contents.</w:t>
      </w:r>
    </w:p>
    <w:p w:rsidR="00B51AA9" w:rsidRPr="00B51AA9" w:rsidRDefault="00B51AA9" w:rsidP="00B51AA9">
      <w:pPr>
        <w:spacing w:line="480" w:lineRule="auto"/>
        <w:rPr>
          <w:rFonts w:ascii="Arial" w:hAnsi="Arial" w:cs="Arial"/>
        </w:rPr>
      </w:pPr>
      <w:r w:rsidRPr="00B51AA9">
        <w:rPr>
          <w:rFonts w:ascii="Arial" w:hAnsi="Arial" w:cs="Arial"/>
        </w:rPr>
        <w:t>144.</w:t>
      </w:r>
      <w:r w:rsidRPr="00B51AA9">
        <w:rPr>
          <w:rFonts w:ascii="Arial" w:hAnsi="Arial" w:cs="Arial"/>
        </w:rPr>
        <w:tab/>
        <w:t>Naglik JR</w:t>
      </w:r>
      <w:r w:rsidRPr="00B51AA9">
        <w:rPr>
          <w:rFonts w:ascii="Arial" w:hAnsi="Arial" w:cs="Arial"/>
          <w:i/>
          <w:iCs/>
        </w:rPr>
        <w:t>, et al.</w:t>
      </w:r>
      <w:r w:rsidRPr="00B51AA9">
        <w:rPr>
          <w:rFonts w:ascii="Arial" w:hAnsi="Arial" w:cs="Arial"/>
        </w:rPr>
        <w:t xml:space="preserve"> (1999) In vivo analysis of secreted aspartyl proteinase expression in human oral candidiasis. </w:t>
      </w:r>
      <w:r w:rsidRPr="00B51AA9">
        <w:rPr>
          <w:rFonts w:ascii="Arial" w:hAnsi="Arial" w:cs="Arial"/>
          <w:i/>
          <w:iCs/>
        </w:rPr>
        <w:t>Infection and immunity</w:t>
      </w:r>
      <w:r w:rsidRPr="00B51AA9">
        <w:rPr>
          <w:rFonts w:ascii="Arial" w:hAnsi="Arial" w:cs="Arial"/>
        </w:rPr>
        <w:t xml:space="preserve"> 67(5):2482-2490.</w:t>
      </w:r>
    </w:p>
    <w:p w:rsidR="00B51AA9" w:rsidRPr="00B51AA9" w:rsidRDefault="00B51AA9" w:rsidP="00B51AA9">
      <w:pPr>
        <w:spacing w:line="480" w:lineRule="auto"/>
        <w:rPr>
          <w:rFonts w:ascii="Arial" w:hAnsi="Arial" w:cs="Arial"/>
        </w:rPr>
      </w:pPr>
      <w:r w:rsidRPr="00B51AA9">
        <w:rPr>
          <w:rFonts w:ascii="Arial" w:hAnsi="Arial" w:cs="Arial"/>
        </w:rPr>
        <w:t>145.</w:t>
      </w:r>
      <w:r w:rsidRPr="00B51AA9">
        <w:rPr>
          <w:rFonts w:ascii="Arial" w:hAnsi="Arial" w:cs="Arial"/>
        </w:rPr>
        <w:tab/>
        <w:t>Naglik JR</w:t>
      </w:r>
      <w:r w:rsidRPr="00B51AA9">
        <w:rPr>
          <w:rFonts w:ascii="Arial" w:hAnsi="Arial" w:cs="Arial"/>
          <w:i/>
          <w:iCs/>
        </w:rPr>
        <w:t>, et al.</w:t>
      </w:r>
      <w:r w:rsidRPr="00B51AA9">
        <w:rPr>
          <w:rFonts w:ascii="Arial" w:hAnsi="Arial" w:cs="Arial"/>
        </w:rPr>
        <w:t xml:space="preserve"> (2003) Differential expression of Candida albicans secreted aspartyl proteinase and phospholipase B genes in </w:t>
      </w:r>
      <w:proofErr w:type="gramStart"/>
      <w:r w:rsidRPr="00B51AA9">
        <w:rPr>
          <w:rFonts w:ascii="Arial" w:hAnsi="Arial" w:cs="Arial"/>
        </w:rPr>
        <w:t>humans</w:t>
      </w:r>
      <w:proofErr w:type="gramEnd"/>
      <w:r w:rsidRPr="00B51AA9">
        <w:rPr>
          <w:rFonts w:ascii="Arial" w:hAnsi="Arial" w:cs="Arial"/>
        </w:rPr>
        <w:t xml:space="preserve"> correlates with active oral and vaginal infections. </w:t>
      </w:r>
      <w:r w:rsidRPr="00B51AA9">
        <w:rPr>
          <w:rFonts w:ascii="Arial" w:hAnsi="Arial" w:cs="Arial"/>
          <w:i/>
          <w:iCs/>
        </w:rPr>
        <w:t>The Journal of infectious diseases</w:t>
      </w:r>
      <w:r w:rsidRPr="00B51AA9">
        <w:rPr>
          <w:rFonts w:ascii="Arial" w:hAnsi="Arial" w:cs="Arial"/>
        </w:rPr>
        <w:t xml:space="preserve"> 188(3):469-479.</w:t>
      </w:r>
    </w:p>
    <w:p w:rsidR="00B51AA9" w:rsidRPr="00B51AA9" w:rsidRDefault="00B51AA9" w:rsidP="00B51AA9">
      <w:pPr>
        <w:spacing w:line="480" w:lineRule="auto"/>
        <w:rPr>
          <w:rFonts w:ascii="Arial" w:hAnsi="Arial" w:cs="Arial"/>
        </w:rPr>
      </w:pPr>
      <w:r w:rsidRPr="00B51AA9">
        <w:rPr>
          <w:rFonts w:ascii="Arial" w:hAnsi="Arial" w:cs="Arial"/>
        </w:rPr>
        <w:t>146.</w:t>
      </w:r>
      <w:r w:rsidRPr="00B51AA9">
        <w:rPr>
          <w:rFonts w:ascii="Arial" w:hAnsi="Arial" w:cs="Arial"/>
        </w:rPr>
        <w:tab/>
        <w:t xml:space="preserve">Nakajima R, Kitamura A, Someya K, Tanaka M, &amp; Sato K (1995) In vitro and in vivo antifungal activities of DU-6859a, a fluoroquinolone, in combination with amphotericin B and fluconazole against pathogenic fungi. </w:t>
      </w:r>
      <w:r w:rsidRPr="00B51AA9">
        <w:rPr>
          <w:rFonts w:ascii="Arial" w:hAnsi="Arial" w:cs="Arial"/>
          <w:i/>
          <w:iCs/>
        </w:rPr>
        <w:t>Antimicrobial agents and chemotherapy</w:t>
      </w:r>
      <w:r w:rsidRPr="00B51AA9">
        <w:rPr>
          <w:rFonts w:ascii="Arial" w:hAnsi="Arial" w:cs="Arial"/>
        </w:rPr>
        <w:t xml:space="preserve"> 39(7):1517-1521.</w:t>
      </w:r>
    </w:p>
    <w:p w:rsidR="00B51AA9" w:rsidRPr="00B51AA9" w:rsidRDefault="00B51AA9" w:rsidP="00B51AA9">
      <w:pPr>
        <w:spacing w:line="480" w:lineRule="auto"/>
        <w:rPr>
          <w:rFonts w:ascii="Arial" w:hAnsi="Arial" w:cs="Arial"/>
        </w:rPr>
      </w:pPr>
      <w:r w:rsidRPr="00B51AA9">
        <w:rPr>
          <w:rFonts w:ascii="Arial" w:hAnsi="Arial" w:cs="Arial"/>
        </w:rPr>
        <w:t>147.</w:t>
      </w:r>
      <w:r w:rsidRPr="00B51AA9">
        <w:rPr>
          <w:rFonts w:ascii="Arial" w:hAnsi="Arial" w:cs="Arial"/>
        </w:rPr>
        <w:tab/>
        <w:t>Negre E</w:t>
      </w:r>
      <w:r w:rsidRPr="00B51AA9">
        <w:rPr>
          <w:rFonts w:ascii="Arial" w:hAnsi="Arial" w:cs="Arial"/>
          <w:i/>
          <w:iCs/>
        </w:rPr>
        <w:t>, et al.</w:t>
      </w:r>
      <w:r w:rsidRPr="00B51AA9">
        <w:rPr>
          <w:rFonts w:ascii="Arial" w:hAnsi="Arial" w:cs="Arial"/>
        </w:rPr>
        <w:t xml:space="preserve"> (1994) </w:t>
      </w:r>
      <w:proofErr w:type="gramStart"/>
      <w:r w:rsidRPr="00B51AA9">
        <w:rPr>
          <w:rFonts w:ascii="Arial" w:hAnsi="Arial" w:cs="Arial"/>
        </w:rPr>
        <w:t>The</w:t>
      </w:r>
      <w:proofErr w:type="gramEnd"/>
      <w:r w:rsidRPr="00B51AA9">
        <w:rPr>
          <w:rFonts w:ascii="Arial" w:hAnsi="Arial" w:cs="Arial"/>
        </w:rPr>
        <w:t xml:space="preserve"> collagen binding domain of fibronectin contains a high affinity binding site for Candida albicans. </w:t>
      </w:r>
      <w:r w:rsidRPr="00B51AA9">
        <w:rPr>
          <w:rFonts w:ascii="Arial" w:hAnsi="Arial" w:cs="Arial"/>
          <w:i/>
          <w:iCs/>
        </w:rPr>
        <w:t>The Journal of biological chemistry</w:t>
      </w:r>
      <w:r w:rsidRPr="00B51AA9">
        <w:rPr>
          <w:rFonts w:ascii="Arial" w:hAnsi="Arial" w:cs="Arial"/>
        </w:rPr>
        <w:t xml:space="preserve"> 269(35):22039-22045.</w:t>
      </w:r>
    </w:p>
    <w:p w:rsidR="00B51AA9" w:rsidRPr="00B51AA9" w:rsidRDefault="00B51AA9" w:rsidP="00B51AA9">
      <w:pPr>
        <w:spacing w:line="480" w:lineRule="auto"/>
        <w:rPr>
          <w:rFonts w:ascii="Arial" w:hAnsi="Arial" w:cs="Arial"/>
        </w:rPr>
      </w:pPr>
      <w:r w:rsidRPr="00B51AA9">
        <w:rPr>
          <w:rFonts w:ascii="Arial" w:hAnsi="Arial" w:cs="Arial"/>
        </w:rPr>
        <w:t>148.</w:t>
      </w:r>
      <w:r w:rsidRPr="00B51AA9">
        <w:rPr>
          <w:rFonts w:ascii="Arial" w:hAnsi="Arial" w:cs="Arial"/>
        </w:rPr>
        <w:tab/>
        <w:t>Ng CK</w:t>
      </w:r>
      <w:r w:rsidRPr="00B51AA9">
        <w:rPr>
          <w:rFonts w:ascii="Arial" w:hAnsi="Arial" w:cs="Arial"/>
          <w:i/>
          <w:iCs/>
        </w:rPr>
        <w:t>, et al.</w:t>
      </w:r>
      <w:r w:rsidRPr="00B51AA9">
        <w:rPr>
          <w:rFonts w:ascii="Arial" w:hAnsi="Arial" w:cs="Arial"/>
        </w:rPr>
        <w:t xml:space="preserve"> (2006) Correlation of antifungal activity with fungal phospholipase inhibition using a series of bisquaternary ammonium salts. </w:t>
      </w:r>
      <w:r w:rsidRPr="00B51AA9">
        <w:rPr>
          <w:rFonts w:ascii="Arial" w:hAnsi="Arial" w:cs="Arial"/>
          <w:i/>
          <w:iCs/>
        </w:rPr>
        <w:t>Journal of medicinal chemistry</w:t>
      </w:r>
      <w:r w:rsidRPr="00B51AA9">
        <w:rPr>
          <w:rFonts w:ascii="Arial" w:hAnsi="Arial" w:cs="Arial"/>
        </w:rPr>
        <w:t xml:space="preserve"> 49(2):811-816.</w:t>
      </w:r>
    </w:p>
    <w:p w:rsidR="00B51AA9" w:rsidRPr="00B51AA9" w:rsidRDefault="00B51AA9" w:rsidP="00B51AA9">
      <w:pPr>
        <w:spacing w:line="480" w:lineRule="auto"/>
        <w:rPr>
          <w:rFonts w:ascii="Arial" w:hAnsi="Arial" w:cs="Arial"/>
        </w:rPr>
      </w:pPr>
      <w:r w:rsidRPr="00B51AA9">
        <w:rPr>
          <w:rFonts w:ascii="Arial" w:hAnsi="Arial" w:cs="Arial"/>
        </w:rPr>
        <w:t>149.</w:t>
      </w:r>
      <w:r w:rsidRPr="00B51AA9">
        <w:rPr>
          <w:rFonts w:ascii="Arial" w:hAnsi="Arial" w:cs="Arial"/>
        </w:rPr>
        <w:tab/>
        <w:t>Ngo SC</w:t>
      </w:r>
      <w:r w:rsidRPr="00B51AA9">
        <w:rPr>
          <w:rFonts w:ascii="Arial" w:hAnsi="Arial" w:cs="Arial"/>
          <w:i/>
          <w:iCs/>
        </w:rPr>
        <w:t>, et al.</w:t>
      </w:r>
      <w:r w:rsidRPr="00B51AA9">
        <w:rPr>
          <w:rFonts w:ascii="Arial" w:hAnsi="Arial" w:cs="Arial"/>
        </w:rPr>
        <w:t xml:space="preserve"> (2007) Inhibition of isolated Mycobacterium tuberculosis fatty acid synthase I by pyrazinamide analogs. </w:t>
      </w:r>
      <w:r w:rsidRPr="00B51AA9">
        <w:rPr>
          <w:rFonts w:ascii="Arial" w:hAnsi="Arial" w:cs="Arial"/>
          <w:i/>
          <w:iCs/>
        </w:rPr>
        <w:t>Antimicrobial agents and chemotherapy</w:t>
      </w:r>
      <w:r w:rsidRPr="00B51AA9">
        <w:rPr>
          <w:rFonts w:ascii="Arial" w:hAnsi="Arial" w:cs="Arial"/>
        </w:rPr>
        <w:t xml:space="preserve"> 51(7):2430-2435.</w:t>
      </w:r>
    </w:p>
    <w:p w:rsidR="00B51AA9" w:rsidRPr="00B51AA9" w:rsidRDefault="00B51AA9" w:rsidP="00B51AA9">
      <w:pPr>
        <w:spacing w:line="480" w:lineRule="auto"/>
        <w:rPr>
          <w:rFonts w:ascii="Arial" w:hAnsi="Arial" w:cs="Arial"/>
        </w:rPr>
      </w:pPr>
      <w:r w:rsidRPr="00B51AA9">
        <w:rPr>
          <w:rFonts w:ascii="Arial" w:hAnsi="Arial" w:cs="Arial"/>
        </w:rPr>
        <w:t>150.</w:t>
      </w:r>
      <w:r w:rsidRPr="00B51AA9">
        <w:rPr>
          <w:rFonts w:ascii="Arial" w:hAnsi="Arial" w:cs="Arial"/>
        </w:rPr>
        <w:tab/>
        <w:t xml:space="preserve">Nguyen LN, Gacser A, &amp; Nosanchuk JD (2011) </w:t>
      </w:r>
      <w:proofErr w:type="gramStart"/>
      <w:r w:rsidRPr="00B51AA9">
        <w:rPr>
          <w:rFonts w:ascii="Arial" w:hAnsi="Arial" w:cs="Arial"/>
        </w:rPr>
        <w:t>The</w:t>
      </w:r>
      <w:proofErr w:type="gramEnd"/>
      <w:r w:rsidRPr="00B51AA9">
        <w:rPr>
          <w:rFonts w:ascii="Arial" w:hAnsi="Arial" w:cs="Arial"/>
        </w:rPr>
        <w:t xml:space="preserve"> stearoyl-coenzyme A desaturase 1 is essential for virulence and membrane stress in Candida parapsilosis through unsaturated fatty acid production. </w:t>
      </w:r>
      <w:r w:rsidRPr="00B51AA9">
        <w:rPr>
          <w:rFonts w:ascii="Arial" w:hAnsi="Arial" w:cs="Arial"/>
          <w:i/>
          <w:iCs/>
        </w:rPr>
        <w:t>Infection and immunity</w:t>
      </w:r>
      <w:r w:rsidRPr="00B51AA9">
        <w:rPr>
          <w:rFonts w:ascii="Arial" w:hAnsi="Arial" w:cs="Arial"/>
        </w:rPr>
        <w:t xml:space="preserve"> 79(1):136-145.</w:t>
      </w:r>
    </w:p>
    <w:p w:rsidR="00B51AA9" w:rsidRPr="00B51AA9" w:rsidRDefault="00B51AA9" w:rsidP="00B51AA9">
      <w:pPr>
        <w:spacing w:line="480" w:lineRule="auto"/>
        <w:rPr>
          <w:rFonts w:ascii="Arial" w:hAnsi="Arial" w:cs="Arial"/>
        </w:rPr>
      </w:pPr>
      <w:r w:rsidRPr="00B51AA9">
        <w:rPr>
          <w:rFonts w:ascii="Arial" w:hAnsi="Arial" w:cs="Arial"/>
        </w:rPr>
        <w:t>151.</w:t>
      </w:r>
      <w:r w:rsidRPr="00B51AA9">
        <w:rPr>
          <w:rFonts w:ascii="Arial" w:hAnsi="Arial" w:cs="Arial"/>
        </w:rPr>
        <w:tab/>
        <w:t xml:space="preserve">Nguyen LN, Trofa D, &amp; Nosanchuk JD (2009) Fatty acid synthase impacts the pathobiology of Candida parapsilosis in vitro and during mammalian infection. </w:t>
      </w:r>
      <w:r w:rsidRPr="00B51AA9">
        <w:rPr>
          <w:rFonts w:ascii="Arial" w:hAnsi="Arial" w:cs="Arial"/>
          <w:i/>
          <w:iCs/>
        </w:rPr>
        <w:t>PloS one</w:t>
      </w:r>
      <w:r w:rsidRPr="00B51AA9">
        <w:rPr>
          <w:rFonts w:ascii="Arial" w:hAnsi="Arial" w:cs="Arial"/>
        </w:rPr>
        <w:t xml:space="preserve"> 4(12):e8421.</w:t>
      </w:r>
    </w:p>
    <w:p w:rsidR="00B51AA9" w:rsidRPr="00B51AA9" w:rsidRDefault="00B51AA9" w:rsidP="00B51AA9">
      <w:pPr>
        <w:spacing w:line="480" w:lineRule="auto"/>
        <w:rPr>
          <w:rFonts w:ascii="Arial" w:hAnsi="Arial" w:cs="Arial"/>
        </w:rPr>
      </w:pPr>
      <w:r w:rsidRPr="00B51AA9">
        <w:rPr>
          <w:rFonts w:ascii="Arial" w:hAnsi="Arial" w:cs="Arial"/>
        </w:rPr>
        <w:t>152.</w:t>
      </w:r>
      <w:r w:rsidRPr="00B51AA9">
        <w:rPr>
          <w:rFonts w:ascii="Arial" w:hAnsi="Arial" w:cs="Arial"/>
        </w:rPr>
        <w:tab/>
        <w:t xml:space="preserve">Nguyen MH, Barchiesi F, McGough DA, Yu VL, &amp; Rinaldi MG (1995) In vitro evaluation of combination of fluconazole and flucytosine against Cryptococcus neoformans var. neoformans. </w:t>
      </w:r>
      <w:r w:rsidRPr="00B51AA9">
        <w:rPr>
          <w:rFonts w:ascii="Arial" w:hAnsi="Arial" w:cs="Arial"/>
          <w:i/>
          <w:iCs/>
        </w:rPr>
        <w:t>Antimicrobial agents and chemotherapy</w:t>
      </w:r>
      <w:r w:rsidRPr="00B51AA9">
        <w:rPr>
          <w:rFonts w:ascii="Arial" w:hAnsi="Arial" w:cs="Arial"/>
        </w:rPr>
        <w:t xml:space="preserve"> 39(8):1691-1695.</w:t>
      </w:r>
    </w:p>
    <w:p w:rsidR="00B51AA9" w:rsidRPr="00B51AA9" w:rsidRDefault="00B51AA9" w:rsidP="00B51AA9">
      <w:pPr>
        <w:spacing w:line="480" w:lineRule="auto"/>
        <w:rPr>
          <w:rFonts w:ascii="Arial" w:hAnsi="Arial" w:cs="Arial"/>
        </w:rPr>
      </w:pPr>
      <w:r w:rsidRPr="00B51AA9">
        <w:rPr>
          <w:rFonts w:ascii="Arial" w:hAnsi="Arial" w:cs="Arial"/>
        </w:rPr>
        <w:t>153.</w:t>
      </w:r>
      <w:r w:rsidRPr="00B51AA9">
        <w:rPr>
          <w:rFonts w:ascii="Arial" w:hAnsi="Arial" w:cs="Arial"/>
        </w:rPr>
        <w:tab/>
        <w:t xml:space="preserve">Nobile CJ &amp; Mitchell AP (2006) Genetics and genomics of Candida albicans biofilm formation. </w:t>
      </w:r>
      <w:r w:rsidRPr="00B51AA9">
        <w:rPr>
          <w:rFonts w:ascii="Arial" w:hAnsi="Arial" w:cs="Arial"/>
          <w:i/>
          <w:iCs/>
        </w:rPr>
        <w:t>Cellular microbiology</w:t>
      </w:r>
      <w:r w:rsidRPr="00B51AA9">
        <w:rPr>
          <w:rFonts w:ascii="Arial" w:hAnsi="Arial" w:cs="Arial"/>
        </w:rPr>
        <w:t xml:space="preserve"> 8(9):1382-1391.</w:t>
      </w:r>
    </w:p>
    <w:p w:rsidR="00B51AA9" w:rsidRPr="00B51AA9" w:rsidRDefault="00B51AA9" w:rsidP="00B51AA9">
      <w:pPr>
        <w:spacing w:line="480" w:lineRule="auto"/>
        <w:rPr>
          <w:rFonts w:ascii="Arial" w:hAnsi="Arial" w:cs="Arial"/>
        </w:rPr>
      </w:pPr>
      <w:r w:rsidRPr="00B51AA9">
        <w:rPr>
          <w:rFonts w:ascii="Arial" w:hAnsi="Arial" w:cs="Arial"/>
        </w:rPr>
        <w:t>154.</w:t>
      </w:r>
      <w:r w:rsidRPr="00B51AA9">
        <w:rPr>
          <w:rFonts w:ascii="Arial" w:hAnsi="Arial" w:cs="Arial"/>
        </w:rPr>
        <w:tab/>
        <w:t xml:space="preserve">Nobile CJ, Nett JE, Andes DR, &amp; Mitchell AP (2006) Function of Candida albicans adhesin Hwp1 in biofilm formation. </w:t>
      </w:r>
      <w:r w:rsidRPr="00B51AA9">
        <w:rPr>
          <w:rFonts w:ascii="Arial" w:hAnsi="Arial" w:cs="Arial"/>
          <w:i/>
          <w:iCs/>
        </w:rPr>
        <w:t>Eukaryotic cell</w:t>
      </w:r>
      <w:r w:rsidRPr="00B51AA9">
        <w:rPr>
          <w:rFonts w:ascii="Arial" w:hAnsi="Arial" w:cs="Arial"/>
        </w:rPr>
        <w:t xml:space="preserve"> 5(10):1604-1610.</w:t>
      </w:r>
    </w:p>
    <w:p w:rsidR="00B51AA9" w:rsidRPr="00B51AA9" w:rsidRDefault="00B51AA9" w:rsidP="00B51AA9">
      <w:pPr>
        <w:spacing w:line="480" w:lineRule="auto"/>
        <w:rPr>
          <w:rFonts w:ascii="Arial" w:hAnsi="Arial" w:cs="Arial"/>
        </w:rPr>
      </w:pPr>
      <w:r w:rsidRPr="00B51AA9">
        <w:rPr>
          <w:rFonts w:ascii="Arial" w:hAnsi="Arial" w:cs="Arial"/>
        </w:rPr>
        <w:t>155.</w:t>
      </w:r>
      <w:r w:rsidRPr="00B51AA9">
        <w:rPr>
          <w:rFonts w:ascii="Arial" w:hAnsi="Arial" w:cs="Arial"/>
        </w:rPr>
        <w:tab/>
        <w:t xml:space="preserve">Noble SM &amp; Johnson AD (2005) Strains and strategies for large-scale gene deletion studies of the diploid human fungal pathogen Candida albicans. </w:t>
      </w:r>
      <w:r w:rsidRPr="00B51AA9">
        <w:rPr>
          <w:rFonts w:ascii="Arial" w:hAnsi="Arial" w:cs="Arial"/>
          <w:i/>
          <w:iCs/>
        </w:rPr>
        <w:t>Eukaryotic cell</w:t>
      </w:r>
      <w:r w:rsidRPr="00B51AA9">
        <w:rPr>
          <w:rFonts w:ascii="Arial" w:hAnsi="Arial" w:cs="Arial"/>
        </w:rPr>
        <w:t xml:space="preserve"> 4(2):298-309.</w:t>
      </w:r>
    </w:p>
    <w:p w:rsidR="00B51AA9" w:rsidRPr="00B51AA9" w:rsidRDefault="00B51AA9" w:rsidP="00B51AA9">
      <w:pPr>
        <w:spacing w:line="480" w:lineRule="auto"/>
        <w:rPr>
          <w:rFonts w:ascii="Arial" w:hAnsi="Arial" w:cs="Arial"/>
        </w:rPr>
      </w:pPr>
      <w:r w:rsidRPr="00B51AA9">
        <w:rPr>
          <w:rFonts w:ascii="Arial" w:hAnsi="Arial" w:cs="Arial"/>
        </w:rPr>
        <w:t>156.</w:t>
      </w:r>
      <w:r w:rsidRPr="00B51AA9">
        <w:rPr>
          <w:rFonts w:ascii="Arial" w:hAnsi="Arial" w:cs="Arial"/>
        </w:rPr>
        <w:tab/>
        <w:t xml:space="preserve">Odds FC, Brown AJ, &amp; Gow NA (2003) Antifungal agents: mechanisms of action. </w:t>
      </w:r>
      <w:r w:rsidRPr="00B51AA9">
        <w:rPr>
          <w:rFonts w:ascii="Arial" w:hAnsi="Arial" w:cs="Arial"/>
          <w:i/>
          <w:iCs/>
        </w:rPr>
        <w:t>Trends in microbiology</w:t>
      </w:r>
      <w:r w:rsidRPr="00B51AA9">
        <w:rPr>
          <w:rFonts w:ascii="Arial" w:hAnsi="Arial" w:cs="Arial"/>
        </w:rPr>
        <w:t xml:space="preserve"> 11(6):272-279.</w:t>
      </w:r>
    </w:p>
    <w:p w:rsidR="00B51AA9" w:rsidRPr="00B51AA9" w:rsidRDefault="00B51AA9" w:rsidP="00B51AA9">
      <w:pPr>
        <w:spacing w:line="480" w:lineRule="auto"/>
        <w:rPr>
          <w:rFonts w:ascii="Arial" w:hAnsi="Arial" w:cs="Arial"/>
        </w:rPr>
      </w:pPr>
      <w:r w:rsidRPr="00B51AA9">
        <w:rPr>
          <w:rFonts w:ascii="Arial" w:hAnsi="Arial" w:cs="Arial"/>
        </w:rPr>
        <w:t>157.</w:t>
      </w:r>
      <w:r w:rsidRPr="00B51AA9">
        <w:rPr>
          <w:rFonts w:ascii="Arial" w:hAnsi="Arial" w:cs="Arial"/>
        </w:rPr>
        <w:tab/>
        <w:t xml:space="preserve">Odds FC, Webster CE, Mayuranathan P, &amp; Simmons PD (1988) Candida concentrations in the vagina and their association with signs and symptoms of vaginal candidosis. </w:t>
      </w:r>
      <w:r w:rsidRPr="00B51AA9">
        <w:rPr>
          <w:rFonts w:ascii="Arial" w:hAnsi="Arial" w:cs="Arial"/>
          <w:i/>
          <w:iCs/>
        </w:rPr>
        <w:t xml:space="preserve">Journal of medical and veterinary </w:t>
      </w:r>
      <w:proofErr w:type="gramStart"/>
      <w:r w:rsidRPr="00B51AA9">
        <w:rPr>
          <w:rFonts w:ascii="Arial" w:hAnsi="Arial" w:cs="Arial"/>
          <w:i/>
          <w:iCs/>
        </w:rPr>
        <w:t>mycology :</w:t>
      </w:r>
      <w:proofErr w:type="gramEnd"/>
      <w:r w:rsidRPr="00B51AA9">
        <w:rPr>
          <w:rFonts w:ascii="Arial" w:hAnsi="Arial" w:cs="Arial"/>
          <w:i/>
          <w:iCs/>
        </w:rPr>
        <w:t xml:space="preserve"> bi-monthly publication of the International Society for Human and Animal Mycology</w:t>
      </w:r>
      <w:r w:rsidRPr="00B51AA9">
        <w:rPr>
          <w:rFonts w:ascii="Arial" w:hAnsi="Arial" w:cs="Arial"/>
        </w:rPr>
        <w:t xml:space="preserve"> 26(5):277-283.</w:t>
      </w:r>
    </w:p>
    <w:p w:rsidR="00B51AA9" w:rsidRPr="00B51AA9" w:rsidRDefault="00B51AA9" w:rsidP="00B51AA9">
      <w:pPr>
        <w:spacing w:line="480" w:lineRule="auto"/>
        <w:rPr>
          <w:rFonts w:ascii="Arial" w:hAnsi="Arial" w:cs="Arial"/>
        </w:rPr>
      </w:pPr>
      <w:r w:rsidRPr="00B51AA9">
        <w:rPr>
          <w:rFonts w:ascii="Arial" w:hAnsi="Arial" w:cs="Arial"/>
        </w:rPr>
        <w:t>158.</w:t>
      </w:r>
      <w:r w:rsidRPr="00B51AA9">
        <w:rPr>
          <w:rFonts w:ascii="Arial" w:hAnsi="Arial" w:cs="Arial"/>
        </w:rPr>
        <w:tab/>
        <w:t>Oliver BG</w:t>
      </w:r>
      <w:r w:rsidRPr="00B51AA9">
        <w:rPr>
          <w:rFonts w:ascii="Arial" w:hAnsi="Arial" w:cs="Arial"/>
          <w:i/>
          <w:iCs/>
        </w:rPr>
        <w:t>, et al.</w:t>
      </w:r>
      <w:r w:rsidRPr="00B51AA9">
        <w:rPr>
          <w:rFonts w:ascii="Arial" w:hAnsi="Arial" w:cs="Arial"/>
        </w:rPr>
        <w:t xml:space="preserve"> (2008) Tetracycline alters drug susceptibility in Candida albicans and other pathogenic fungi. </w:t>
      </w:r>
      <w:r w:rsidRPr="00B51AA9">
        <w:rPr>
          <w:rFonts w:ascii="Arial" w:hAnsi="Arial" w:cs="Arial"/>
          <w:i/>
          <w:iCs/>
        </w:rPr>
        <w:t>Microbiology</w:t>
      </w:r>
      <w:r w:rsidRPr="00B51AA9">
        <w:rPr>
          <w:rFonts w:ascii="Arial" w:hAnsi="Arial" w:cs="Arial"/>
        </w:rPr>
        <w:t xml:space="preserve"> 154(Pt 3):960-970.</w:t>
      </w:r>
    </w:p>
    <w:p w:rsidR="00B51AA9" w:rsidRPr="00B51AA9" w:rsidRDefault="00B51AA9" w:rsidP="00B51AA9">
      <w:pPr>
        <w:spacing w:line="480" w:lineRule="auto"/>
        <w:rPr>
          <w:rFonts w:ascii="Arial" w:hAnsi="Arial" w:cs="Arial"/>
        </w:rPr>
      </w:pPr>
      <w:r w:rsidRPr="00B51AA9">
        <w:rPr>
          <w:rFonts w:ascii="Arial" w:hAnsi="Arial" w:cs="Arial"/>
        </w:rPr>
        <w:t>159.</w:t>
      </w:r>
      <w:r w:rsidRPr="00B51AA9">
        <w:rPr>
          <w:rFonts w:ascii="Arial" w:hAnsi="Arial" w:cs="Arial"/>
        </w:rPr>
        <w:tab/>
        <w:t>Onishi J</w:t>
      </w:r>
      <w:r w:rsidRPr="00B51AA9">
        <w:rPr>
          <w:rFonts w:ascii="Arial" w:hAnsi="Arial" w:cs="Arial"/>
          <w:i/>
          <w:iCs/>
        </w:rPr>
        <w:t>, et al.</w:t>
      </w:r>
      <w:r w:rsidRPr="00B51AA9">
        <w:rPr>
          <w:rFonts w:ascii="Arial" w:hAnsi="Arial" w:cs="Arial"/>
        </w:rPr>
        <w:t xml:space="preserve"> (2000) Discovery of novel antifungal (1</w:t>
      </w:r>
      <w:proofErr w:type="gramStart"/>
      <w:r w:rsidRPr="00B51AA9">
        <w:rPr>
          <w:rFonts w:ascii="Arial" w:hAnsi="Arial" w:cs="Arial"/>
        </w:rPr>
        <w:t>,3</w:t>
      </w:r>
      <w:proofErr w:type="gramEnd"/>
      <w:r w:rsidRPr="00B51AA9">
        <w:rPr>
          <w:rFonts w:ascii="Arial" w:hAnsi="Arial" w:cs="Arial"/>
        </w:rPr>
        <w:t xml:space="preserve">)-beta-D-glucan synthase inhibitors. </w:t>
      </w:r>
      <w:r w:rsidRPr="00B51AA9">
        <w:rPr>
          <w:rFonts w:ascii="Arial" w:hAnsi="Arial" w:cs="Arial"/>
          <w:i/>
          <w:iCs/>
        </w:rPr>
        <w:t>Antimicrobial agents and chemotherapy</w:t>
      </w:r>
      <w:r w:rsidRPr="00B51AA9">
        <w:rPr>
          <w:rFonts w:ascii="Arial" w:hAnsi="Arial" w:cs="Arial"/>
        </w:rPr>
        <w:t xml:space="preserve"> 44(2):368-377.</w:t>
      </w:r>
    </w:p>
    <w:p w:rsidR="00B51AA9" w:rsidRPr="00B51AA9" w:rsidRDefault="00B51AA9" w:rsidP="00B51AA9">
      <w:pPr>
        <w:spacing w:line="480" w:lineRule="auto"/>
        <w:rPr>
          <w:rFonts w:ascii="Arial" w:hAnsi="Arial" w:cs="Arial"/>
        </w:rPr>
      </w:pPr>
      <w:r w:rsidRPr="00B51AA9">
        <w:rPr>
          <w:rFonts w:ascii="Arial" w:hAnsi="Arial" w:cs="Arial"/>
        </w:rPr>
        <w:t>160.</w:t>
      </w:r>
      <w:r w:rsidRPr="00B51AA9">
        <w:rPr>
          <w:rFonts w:ascii="Arial" w:hAnsi="Arial" w:cs="Arial"/>
        </w:rPr>
        <w:tab/>
        <w:t xml:space="preserve">Onyewu C, Blankenship JR, Del Poeta M, &amp; Heitman J (2003) Ergosterol biosynthesis inhibitors become fungicidal when combined with calcineurin inhibitors against Candida albicans, Candida glabrata, and Candida krusei. </w:t>
      </w:r>
      <w:r w:rsidRPr="00B51AA9">
        <w:rPr>
          <w:rFonts w:ascii="Arial" w:hAnsi="Arial" w:cs="Arial"/>
          <w:i/>
          <w:iCs/>
        </w:rPr>
        <w:t>Antimicrobial agents and chemotherapy</w:t>
      </w:r>
      <w:r w:rsidRPr="00B51AA9">
        <w:rPr>
          <w:rFonts w:ascii="Arial" w:hAnsi="Arial" w:cs="Arial"/>
        </w:rPr>
        <w:t xml:space="preserve"> 47(3):956-964.</w:t>
      </w:r>
    </w:p>
    <w:p w:rsidR="00B51AA9" w:rsidRPr="00B51AA9" w:rsidRDefault="00B51AA9" w:rsidP="00B51AA9">
      <w:pPr>
        <w:spacing w:line="480" w:lineRule="auto"/>
        <w:rPr>
          <w:rFonts w:ascii="Arial" w:hAnsi="Arial" w:cs="Arial"/>
        </w:rPr>
      </w:pPr>
      <w:r w:rsidRPr="00B51AA9">
        <w:rPr>
          <w:rFonts w:ascii="Arial" w:hAnsi="Arial" w:cs="Arial"/>
        </w:rPr>
        <w:t>161.</w:t>
      </w:r>
      <w:r w:rsidRPr="00B51AA9">
        <w:rPr>
          <w:rFonts w:ascii="Arial" w:hAnsi="Arial" w:cs="Arial"/>
        </w:rPr>
        <w:tab/>
        <w:t xml:space="preserve">Ostrosky-Zeichner L (2003) New approaches to the risk of Candida in the intensive care unit. </w:t>
      </w:r>
      <w:r w:rsidRPr="00B51AA9">
        <w:rPr>
          <w:rFonts w:ascii="Arial" w:hAnsi="Arial" w:cs="Arial"/>
          <w:i/>
          <w:iCs/>
        </w:rPr>
        <w:t>Current opinion in infectious diseases</w:t>
      </w:r>
      <w:r w:rsidRPr="00B51AA9">
        <w:rPr>
          <w:rFonts w:ascii="Arial" w:hAnsi="Arial" w:cs="Arial"/>
        </w:rPr>
        <w:t xml:space="preserve"> 16(6):533-537.</w:t>
      </w:r>
    </w:p>
    <w:p w:rsidR="00B51AA9" w:rsidRPr="00B51AA9" w:rsidRDefault="00B51AA9" w:rsidP="00B51AA9">
      <w:pPr>
        <w:spacing w:line="480" w:lineRule="auto"/>
        <w:rPr>
          <w:rFonts w:ascii="Arial" w:hAnsi="Arial" w:cs="Arial"/>
        </w:rPr>
      </w:pPr>
      <w:r w:rsidRPr="00B51AA9">
        <w:rPr>
          <w:rFonts w:ascii="Arial" w:hAnsi="Arial" w:cs="Arial"/>
        </w:rPr>
        <w:t>162.</w:t>
      </w:r>
      <w:r w:rsidRPr="00B51AA9">
        <w:rPr>
          <w:rFonts w:ascii="Arial" w:hAnsi="Arial" w:cs="Arial"/>
        </w:rPr>
        <w:tab/>
        <w:t xml:space="preserve">Ostrosky-Zeichner L, Marr KA, Rex JH, &amp; Cohen SH (2003) Amphotericin B: time for a new "gold standard". </w:t>
      </w:r>
      <w:r w:rsidRPr="00B51AA9">
        <w:rPr>
          <w:rFonts w:ascii="Arial" w:hAnsi="Arial" w:cs="Arial"/>
          <w:i/>
          <w:iCs/>
        </w:rPr>
        <w:t xml:space="preserve">Clinical infectious </w:t>
      </w:r>
      <w:proofErr w:type="gramStart"/>
      <w:r w:rsidRPr="00B51AA9">
        <w:rPr>
          <w:rFonts w:ascii="Arial" w:hAnsi="Arial" w:cs="Arial"/>
          <w:i/>
          <w:iCs/>
        </w:rPr>
        <w:t>diseases :</w:t>
      </w:r>
      <w:proofErr w:type="gramEnd"/>
      <w:r w:rsidRPr="00B51AA9">
        <w:rPr>
          <w:rFonts w:ascii="Arial" w:hAnsi="Arial" w:cs="Arial"/>
          <w:i/>
          <w:iCs/>
        </w:rPr>
        <w:t xml:space="preserve"> an official publication of the Infectious Diseases Society of America</w:t>
      </w:r>
      <w:r w:rsidRPr="00B51AA9">
        <w:rPr>
          <w:rFonts w:ascii="Arial" w:hAnsi="Arial" w:cs="Arial"/>
        </w:rPr>
        <w:t xml:space="preserve"> 37(3):415-425.</w:t>
      </w:r>
    </w:p>
    <w:p w:rsidR="00B51AA9" w:rsidRPr="00B51AA9" w:rsidRDefault="00B51AA9" w:rsidP="00B51AA9">
      <w:pPr>
        <w:spacing w:line="480" w:lineRule="auto"/>
        <w:rPr>
          <w:rFonts w:ascii="Arial" w:hAnsi="Arial" w:cs="Arial"/>
        </w:rPr>
      </w:pPr>
      <w:r w:rsidRPr="00B51AA9">
        <w:rPr>
          <w:rFonts w:ascii="Arial" w:hAnsi="Arial" w:cs="Arial"/>
        </w:rPr>
        <w:t>163.</w:t>
      </w:r>
      <w:r w:rsidRPr="00B51AA9">
        <w:rPr>
          <w:rFonts w:ascii="Arial" w:hAnsi="Arial" w:cs="Arial"/>
        </w:rPr>
        <w:tab/>
        <w:t>Panepinto JC</w:t>
      </w:r>
      <w:r w:rsidRPr="00B51AA9">
        <w:rPr>
          <w:rFonts w:ascii="Arial" w:hAnsi="Arial" w:cs="Arial"/>
          <w:i/>
          <w:iCs/>
        </w:rPr>
        <w:t>, et al.</w:t>
      </w:r>
      <w:r w:rsidRPr="00B51AA9">
        <w:rPr>
          <w:rFonts w:ascii="Arial" w:hAnsi="Arial" w:cs="Arial"/>
        </w:rPr>
        <w:t xml:space="preserve"> (2010) Overexpression of TUF1 restores respiratory growth and fluconazole sensitivity to a Cryptococcus neoformans vad1Delta mutant. </w:t>
      </w:r>
      <w:r w:rsidRPr="00B51AA9">
        <w:rPr>
          <w:rFonts w:ascii="Arial" w:hAnsi="Arial" w:cs="Arial"/>
          <w:i/>
          <w:iCs/>
        </w:rPr>
        <w:t>Microbiology</w:t>
      </w:r>
      <w:r w:rsidRPr="00B51AA9">
        <w:rPr>
          <w:rFonts w:ascii="Arial" w:hAnsi="Arial" w:cs="Arial"/>
        </w:rPr>
        <w:t xml:space="preserve"> 156(Pt 8):2558-2565.</w:t>
      </w:r>
    </w:p>
    <w:p w:rsidR="00B51AA9" w:rsidRPr="00B51AA9" w:rsidRDefault="00B51AA9" w:rsidP="00B51AA9">
      <w:pPr>
        <w:spacing w:line="480" w:lineRule="auto"/>
        <w:rPr>
          <w:rFonts w:ascii="Arial" w:hAnsi="Arial" w:cs="Arial"/>
        </w:rPr>
      </w:pPr>
      <w:r w:rsidRPr="00B51AA9">
        <w:rPr>
          <w:rFonts w:ascii="Arial" w:hAnsi="Arial" w:cs="Arial"/>
        </w:rPr>
        <w:t>164.</w:t>
      </w:r>
      <w:r w:rsidRPr="00B51AA9">
        <w:rPr>
          <w:rFonts w:ascii="Arial" w:hAnsi="Arial" w:cs="Arial"/>
        </w:rPr>
        <w:tab/>
        <w:t xml:space="preserve">Pendrak ML &amp; Klotz SA (1995) Adherence of Candida albicans to host cells. </w:t>
      </w:r>
      <w:r w:rsidRPr="00B51AA9">
        <w:rPr>
          <w:rFonts w:ascii="Arial" w:hAnsi="Arial" w:cs="Arial"/>
          <w:i/>
          <w:iCs/>
        </w:rPr>
        <w:t>FEMS microbiology letters</w:t>
      </w:r>
      <w:r w:rsidRPr="00B51AA9">
        <w:rPr>
          <w:rFonts w:ascii="Arial" w:hAnsi="Arial" w:cs="Arial"/>
        </w:rPr>
        <w:t xml:space="preserve"> 129(2-3):103-113.</w:t>
      </w:r>
    </w:p>
    <w:p w:rsidR="00B51AA9" w:rsidRPr="00B51AA9" w:rsidRDefault="00B51AA9" w:rsidP="00B51AA9">
      <w:pPr>
        <w:spacing w:line="480" w:lineRule="auto"/>
        <w:rPr>
          <w:rFonts w:ascii="Arial" w:hAnsi="Arial" w:cs="Arial"/>
        </w:rPr>
      </w:pPr>
      <w:r w:rsidRPr="00B51AA9">
        <w:rPr>
          <w:rFonts w:ascii="Arial" w:hAnsi="Arial" w:cs="Arial"/>
        </w:rPr>
        <w:t>165.</w:t>
      </w:r>
      <w:r w:rsidRPr="00B51AA9">
        <w:rPr>
          <w:rFonts w:ascii="Arial" w:hAnsi="Arial" w:cs="Arial"/>
        </w:rPr>
        <w:tab/>
        <w:t xml:space="preserve">Perlin DS (2007) Resistance to echinocandin-class antifungal drugs. </w:t>
      </w:r>
      <w:r w:rsidRPr="00B51AA9">
        <w:rPr>
          <w:rFonts w:ascii="Arial" w:hAnsi="Arial" w:cs="Arial"/>
          <w:i/>
          <w:iCs/>
        </w:rPr>
        <w:t xml:space="preserve">Drug resistance </w:t>
      </w:r>
      <w:proofErr w:type="gramStart"/>
      <w:r w:rsidRPr="00B51AA9">
        <w:rPr>
          <w:rFonts w:ascii="Arial" w:hAnsi="Arial" w:cs="Arial"/>
          <w:i/>
          <w:iCs/>
        </w:rPr>
        <w:t>updates :</w:t>
      </w:r>
      <w:proofErr w:type="gramEnd"/>
      <w:r w:rsidRPr="00B51AA9">
        <w:rPr>
          <w:rFonts w:ascii="Arial" w:hAnsi="Arial" w:cs="Arial"/>
          <w:i/>
          <w:iCs/>
        </w:rPr>
        <w:t xml:space="preserve"> reviews and commentaries in antimicrobial and anticancer chemotherapy</w:t>
      </w:r>
      <w:r w:rsidRPr="00B51AA9">
        <w:rPr>
          <w:rFonts w:ascii="Arial" w:hAnsi="Arial" w:cs="Arial"/>
        </w:rPr>
        <w:t xml:space="preserve"> 10(3):121-130.</w:t>
      </w:r>
    </w:p>
    <w:p w:rsidR="00B51AA9" w:rsidRPr="00B51AA9" w:rsidRDefault="00B51AA9" w:rsidP="00B51AA9">
      <w:pPr>
        <w:spacing w:line="480" w:lineRule="auto"/>
        <w:rPr>
          <w:rFonts w:ascii="Arial" w:hAnsi="Arial" w:cs="Arial"/>
        </w:rPr>
      </w:pPr>
      <w:r w:rsidRPr="00B51AA9">
        <w:rPr>
          <w:rFonts w:ascii="Arial" w:hAnsi="Arial" w:cs="Arial"/>
        </w:rPr>
        <w:t>166.</w:t>
      </w:r>
      <w:r w:rsidRPr="00B51AA9">
        <w:rPr>
          <w:rFonts w:ascii="Arial" w:hAnsi="Arial" w:cs="Arial"/>
        </w:rPr>
        <w:tab/>
        <w:t xml:space="preserve">Pesti M, Horvath L, Vigh L, &amp; Farkas T (1985) Lipid content and ESR determination of plasma membrane order parameter in Candida albicans sterol mutants. </w:t>
      </w:r>
      <w:r w:rsidRPr="00B51AA9">
        <w:rPr>
          <w:rFonts w:ascii="Arial" w:hAnsi="Arial" w:cs="Arial"/>
          <w:i/>
          <w:iCs/>
        </w:rPr>
        <w:t>Acta microbiologica Hungarica</w:t>
      </w:r>
      <w:r w:rsidRPr="00B51AA9">
        <w:rPr>
          <w:rFonts w:ascii="Arial" w:hAnsi="Arial" w:cs="Arial"/>
        </w:rPr>
        <w:t xml:space="preserve"> 32(4):305-313.</w:t>
      </w:r>
    </w:p>
    <w:p w:rsidR="00B51AA9" w:rsidRPr="00B51AA9" w:rsidRDefault="00B51AA9" w:rsidP="00B51AA9">
      <w:pPr>
        <w:spacing w:line="480" w:lineRule="auto"/>
        <w:rPr>
          <w:rFonts w:ascii="Arial" w:hAnsi="Arial" w:cs="Arial"/>
        </w:rPr>
      </w:pPr>
      <w:r w:rsidRPr="00B51AA9">
        <w:rPr>
          <w:rFonts w:ascii="Arial" w:hAnsi="Arial" w:cs="Arial"/>
        </w:rPr>
        <w:t>167.</w:t>
      </w:r>
      <w:r w:rsidRPr="00B51AA9">
        <w:rPr>
          <w:rFonts w:ascii="Arial" w:hAnsi="Arial" w:cs="Arial"/>
        </w:rPr>
        <w:tab/>
        <w:t xml:space="preserve">Pesti M, Novak EK, Ferenczy L, &amp; Svoboda A (1981) Freeze fracture electron microscopical investigation of Candida albicans cells sensitive and resistant to nystatin. </w:t>
      </w:r>
      <w:r w:rsidRPr="00B51AA9">
        <w:rPr>
          <w:rFonts w:ascii="Arial" w:hAnsi="Arial" w:cs="Arial"/>
          <w:i/>
          <w:iCs/>
        </w:rPr>
        <w:t>Sabouraudia</w:t>
      </w:r>
      <w:r w:rsidRPr="00B51AA9">
        <w:rPr>
          <w:rFonts w:ascii="Arial" w:hAnsi="Arial" w:cs="Arial"/>
        </w:rPr>
        <w:t xml:space="preserve"> 19(1):17-26.</w:t>
      </w:r>
    </w:p>
    <w:p w:rsidR="00B51AA9" w:rsidRPr="00B51AA9" w:rsidRDefault="00B51AA9" w:rsidP="00B51AA9">
      <w:pPr>
        <w:spacing w:line="480" w:lineRule="auto"/>
        <w:rPr>
          <w:rFonts w:ascii="Arial" w:hAnsi="Arial" w:cs="Arial"/>
        </w:rPr>
      </w:pPr>
      <w:r w:rsidRPr="00B51AA9">
        <w:rPr>
          <w:rFonts w:ascii="Arial" w:hAnsi="Arial" w:cs="Arial"/>
        </w:rPr>
        <w:t>168.</w:t>
      </w:r>
      <w:r w:rsidRPr="00B51AA9">
        <w:rPr>
          <w:rFonts w:ascii="Arial" w:hAnsi="Arial" w:cs="Arial"/>
        </w:rPr>
        <w:tab/>
        <w:t xml:space="preserve">Petrikkos G &amp; Skiada A (2007) Recent advances in antifungal chemotherapy. </w:t>
      </w:r>
      <w:r w:rsidRPr="00B51AA9">
        <w:rPr>
          <w:rFonts w:ascii="Arial" w:hAnsi="Arial" w:cs="Arial"/>
          <w:i/>
          <w:iCs/>
        </w:rPr>
        <w:t>International journal of antimicrobial agents</w:t>
      </w:r>
      <w:r w:rsidRPr="00B51AA9">
        <w:rPr>
          <w:rFonts w:ascii="Arial" w:hAnsi="Arial" w:cs="Arial"/>
        </w:rPr>
        <w:t xml:space="preserve"> 30(2):108-117.</w:t>
      </w:r>
    </w:p>
    <w:p w:rsidR="00B51AA9" w:rsidRPr="00B51AA9" w:rsidRDefault="00B51AA9" w:rsidP="00B51AA9">
      <w:pPr>
        <w:spacing w:line="480" w:lineRule="auto"/>
        <w:rPr>
          <w:rFonts w:ascii="Arial" w:hAnsi="Arial" w:cs="Arial"/>
        </w:rPr>
      </w:pPr>
      <w:r w:rsidRPr="00B51AA9">
        <w:rPr>
          <w:rFonts w:ascii="Arial" w:hAnsi="Arial" w:cs="Arial"/>
        </w:rPr>
        <w:t>169.</w:t>
      </w:r>
      <w:r w:rsidRPr="00B51AA9">
        <w:rPr>
          <w:rFonts w:ascii="Arial" w:hAnsi="Arial" w:cs="Arial"/>
        </w:rPr>
        <w:tab/>
        <w:t xml:space="preserve">Phan QT, Belanger PH, &amp; Filler SG (2000) Role of hyphal formation in interactions of Candida albicans with endothelial cells. </w:t>
      </w:r>
      <w:r w:rsidRPr="00B51AA9">
        <w:rPr>
          <w:rFonts w:ascii="Arial" w:hAnsi="Arial" w:cs="Arial"/>
          <w:i/>
          <w:iCs/>
        </w:rPr>
        <w:t>Infection and immunity</w:t>
      </w:r>
      <w:r w:rsidRPr="00B51AA9">
        <w:rPr>
          <w:rFonts w:ascii="Arial" w:hAnsi="Arial" w:cs="Arial"/>
        </w:rPr>
        <w:t xml:space="preserve"> 68(6):3485-3490.</w:t>
      </w:r>
    </w:p>
    <w:p w:rsidR="00B51AA9" w:rsidRPr="00B51AA9" w:rsidRDefault="00B51AA9" w:rsidP="00B51AA9">
      <w:pPr>
        <w:spacing w:line="480" w:lineRule="auto"/>
        <w:rPr>
          <w:rFonts w:ascii="Arial" w:hAnsi="Arial" w:cs="Arial"/>
        </w:rPr>
      </w:pPr>
      <w:r w:rsidRPr="00B51AA9">
        <w:rPr>
          <w:rFonts w:ascii="Arial" w:hAnsi="Arial" w:cs="Arial"/>
        </w:rPr>
        <w:t>170.</w:t>
      </w:r>
      <w:r w:rsidRPr="00B51AA9">
        <w:rPr>
          <w:rFonts w:ascii="Arial" w:hAnsi="Arial" w:cs="Arial"/>
        </w:rPr>
        <w:tab/>
        <w:t xml:space="preserve">Phillips AJ, Sudbery I, &amp; Ramsdale M (2003) Apoptosis induced by environmental stresses and amphotericin B in Candida albicans. </w:t>
      </w:r>
      <w:r w:rsidRPr="00B51AA9">
        <w:rPr>
          <w:rFonts w:ascii="Arial" w:hAnsi="Arial" w:cs="Arial"/>
          <w:i/>
          <w:iCs/>
        </w:rPr>
        <w:t>Proceedings of the National Academy of Sciences of the United States of America</w:t>
      </w:r>
      <w:r w:rsidRPr="00B51AA9">
        <w:rPr>
          <w:rFonts w:ascii="Arial" w:hAnsi="Arial" w:cs="Arial"/>
        </w:rPr>
        <w:t xml:space="preserve"> 100(24):14327-14332.</w:t>
      </w:r>
    </w:p>
    <w:p w:rsidR="00B51AA9" w:rsidRPr="00B51AA9" w:rsidRDefault="00B51AA9" w:rsidP="00B51AA9">
      <w:pPr>
        <w:spacing w:line="480" w:lineRule="auto"/>
        <w:rPr>
          <w:rFonts w:ascii="Arial" w:hAnsi="Arial" w:cs="Arial"/>
        </w:rPr>
      </w:pPr>
      <w:r w:rsidRPr="00B51AA9">
        <w:rPr>
          <w:rFonts w:ascii="Arial" w:hAnsi="Arial" w:cs="Arial"/>
        </w:rPr>
        <w:t>171.</w:t>
      </w:r>
      <w:r w:rsidRPr="00B51AA9">
        <w:rPr>
          <w:rFonts w:ascii="Arial" w:hAnsi="Arial" w:cs="Arial"/>
        </w:rPr>
        <w:tab/>
        <w:t xml:space="preserve">Polak A (1978) Synergism of polyene antibiotics with 5-fluorocytosine. </w:t>
      </w:r>
      <w:r w:rsidRPr="00B51AA9">
        <w:rPr>
          <w:rFonts w:ascii="Arial" w:hAnsi="Arial" w:cs="Arial"/>
          <w:i/>
          <w:iCs/>
        </w:rPr>
        <w:t>Chemotherapy</w:t>
      </w:r>
      <w:r w:rsidRPr="00B51AA9">
        <w:rPr>
          <w:rFonts w:ascii="Arial" w:hAnsi="Arial" w:cs="Arial"/>
        </w:rPr>
        <w:t xml:space="preserve"> 24(1):2-16.</w:t>
      </w:r>
    </w:p>
    <w:p w:rsidR="00B51AA9" w:rsidRPr="00B51AA9" w:rsidRDefault="00B51AA9" w:rsidP="00B51AA9">
      <w:pPr>
        <w:spacing w:line="480" w:lineRule="auto"/>
        <w:rPr>
          <w:rFonts w:ascii="Arial" w:hAnsi="Arial" w:cs="Arial"/>
        </w:rPr>
      </w:pPr>
      <w:r w:rsidRPr="00B51AA9">
        <w:rPr>
          <w:rFonts w:ascii="Arial" w:hAnsi="Arial" w:cs="Arial"/>
        </w:rPr>
        <w:t>172.</w:t>
      </w:r>
      <w:r w:rsidRPr="00B51AA9">
        <w:rPr>
          <w:rFonts w:ascii="Arial" w:hAnsi="Arial" w:cs="Arial"/>
        </w:rPr>
        <w:tab/>
        <w:t xml:space="preserve">Rabinovich S, Shaw BD, Bryant T, &amp; Donta ST (1974) Effect of 5-fluorocytosine and amphotericin B on Candida albicans infection in mice. </w:t>
      </w:r>
      <w:r w:rsidRPr="00B51AA9">
        <w:rPr>
          <w:rFonts w:ascii="Arial" w:hAnsi="Arial" w:cs="Arial"/>
          <w:i/>
          <w:iCs/>
        </w:rPr>
        <w:t>The Journal of infectious diseases</w:t>
      </w:r>
      <w:r w:rsidRPr="00B51AA9">
        <w:rPr>
          <w:rFonts w:ascii="Arial" w:hAnsi="Arial" w:cs="Arial"/>
        </w:rPr>
        <w:t xml:space="preserve"> 130(1):28-31.</w:t>
      </w:r>
    </w:p>
    <w:p w:rsidR="00B51AA9" w:rsidRPr="00B51AA9" w:rsidRDefault="00B51AA9" w:rsidP="00B51AA9">
      <w:pPr>
        <w:spacing w:line="480" w:lineRule="auto"/>
        <w:rPr>
          <w:rFonts w:ascii="Arial" w:hAnsi="Arial" w:cs="Arial"/>
        </w:rPr>
      </w:pPr>
      <w:r w:rsidRPr="00B51AA9">
        <w:rPr>
          <w:rFonts w:ascii="Arial" w:hAnsi="Arial" w:cs="Arial"/>
        </w:rPr>
        <w:t>173.</w:t>
      </w:r>
      <w:r w:rsidRPr="00B51AA9">
        <w:rPr>
          <w:rFonts w:ascii="Arial" w:hAnsi="Arial" w:cs="Arial"/>
        </w:rPr>
        <w:tab/>
        <w:t xml:space="preserve">Rahn CA, Bombick DW, &amp; Doolittle DJ (1991) Assessment of mitochondrial membrane potential as an indicator of cytotoxicity. </w:t>
      </w:r>
      <w:r w:rsidRPr="00B51AA9">
        <w:rPr>
          <w:rFonts w:ascii="Arial" w:hAnsi="Arial" w:cs="Arial"/>
          <w:i/>
          <w:iCs/>
        </w:rPr>
        <w:t xml:space="preserve">Fundamental and applied </w:t>
      </w:r>
      <w:proofErr w:type="gramStart"/>
      <w:r w:rsidRPr="00B51AA9">
        <w:rPr>
          <w:rFonts w:ascii="Arial" w:hAnsi="Arial" w:cs="Arial"/>
          <w:i/>
          <w:iCs/>
        </w:rPr>
        <w:t>toxicology :</w:t>
      </w:r>
      <w:proofErr w:type="gramEnd"/>
      <w:r w:rsidRPr="00B51AA9">
        <w:rPr>
          <w:rFonts w:ascii="Arial" w:hAnsi="Arial" w:cs="Arial"/>
          <w:i/>
          <w:iCs/>
        </w:rPr>
        <w:t xml:space="preserve"> official journal of the Society of Toxicology</w:t>
      </w:r>
      <w:r w:rsidRPr="00B51AA9">
        <w:rPr>
          <w:rFonts w:ascii="Arial" w:hAnsi="Arial" w:cs="Arial"/>
        </w:rPr>
        <w:t xml:space="preserve"> 16(3):435-448.</w:t>
      </w:r>
    </w:p>
    <w:p w:rsidR="00B51AA9" w:rsidRPr="00B51AA9" w:rsidRDefault="00B51AA9" w:rsidP="00B51AA9">
      <w:pPr>
        <w:spacing w:line="480" w:lineRule="auto"/>
        <w:rPr>
          <w:rFonts w:ascii="Arial" w:hAnsi="Arial" w:cs="Arial"/>
        </w:rPr>
      </w:pPr>
      <w:r w:rsidRPr="00B51AA9">
        <w:rPr>
          <w:rFonts w:ascii="Arial" w:hAnsi="Arial" w:cs="Arial"/>
        </w:rPr>
        <w:t>174.</w:t>
      </w:r>
      <w:r w:rsidRPr="00B51AA9">
        <w:rPr>
          <w:rFonts w:ascii="Arial" w:hAnsi="Arial" w:cs="Arial"/>
        </w:rPr>
        <w:tab/>
        <w:t xml:space="preserve">Ramamohan N, Zeineh N, Grigoris P, &amp; Butcher I (2001) Candida glabrata infection after total hip arthroplasty. </w:t>
      </w:r>
      <w:r w:rsidRPr="00B51AA9">
        <w:rPr>
          <w:rFonts w:ascii="Arial" w:hAnsi="Arial" w:cs="Arial"/>
          <w:i/>
          <w:iCs/>
        </w:rPr>
        <w:t>The Journal of infection</w:t>
      </w:r>
      <w:r w:rsidRPr="00B51AA9">
        <w:rPr>
          <w:rFonts w:ascii="Arial" w:hAnsi="Arial" w:cs="Arial"/>
        </w:rPr>
        <w:t xml:space="preserve"> 42(1):74-76.</w:t>
      </w:r>
    </w:p>
    <w:p w:rsidR="00B51AA9" w:rsidRPr="00B51AA9" w:rsidRDefault="00B51AA9" w:rsidP="00B51AA9">
      <w:pPr>
        <w:spacing w:line="480" w:lineRule="auto"/>
        <w:rPr>
          <w:rFonts w:ascii="Arial" w:hAnsi="Arial" w:cs="Arial"/>
        </w:rPr>
      </w:pPr>
      <w:r w:rsidRPr="00B51AA9">
        <w:rPr>
          <w:rFonts w:ascii="Arial" w:hAnsi="Arial" w:cs="Arial"/>
        </w:rPr>
        <w:t>175.</w:t>
      </w:r>
      <w:r w:rsidRPr="00B51AA9">
        <w:rPr>
          <w:rFonts w:ascii="Arial" w:hAnsi="Arial" w:cs="Arial"/>
        </w:rPr>
        <w:tab/>
        <w:t xml:space="preserve">Ramirez MA &amp; Lorenz MC (2007) Mutations in alternative carbon utilization pathways in Candida albicans attenuate virulence and confer pleiotropic phenotypes. </w:t>
      </w:r>
      <w:r w:rsidRPr="00B51AA9">
        <w:rPr>
          <w:rFonts w:ascii="Arial" w:hAnsi="Arial" w:cs="Arial"/>
          <w:i/>
          <w:iCs/>
        </w:rPr>
        <w:t>Eukaryotic cell</w:t>
      </w:r>
      <w:r w:rsidRPr="00B51AA9">
        <w:rPr>
          <w:rFonts w:ascii="Arial" w:hAnsi="Arial" w:cs="Arial"/>
        </w:rPr>
        <w:t xml:space="preserve"> 6(2):280-290.</w:t>
      </w:r>
    </w:p>
    <w:p w:rsidR="00B51AA9" w:rsidRPr="00B51AA9" w:rsidRDefault="00B51AA9" w:rsidP="00B51AA9">
      <w:pPr>
        <w:spacing w:line="480" w:lineRule="auto"/>
        <w:rPr>
          <w:rFonts w:ascii="Arial" w:hAnsi="Arial" w:cs="Arial"/>
        </w:rPr>
      </w:pPr>
      <w:r w:rsidRPr="00B51AA9">
        <w:rPr>
          <w:rFonts w:ascii="Arial" w:hAnsi="Arial" w:cs="Arial"/>
        </w:rPr>
        <w:t>176.</w:t>
      </w:r>
      <w:r w:rsidRPr="00B51AA9">
        <w:rPr>
          <w:rFonts w:ascii="Arial" w:hAnsi="Arial" w:cs="Arial"/>
        </w:rPr>
        <w:tab/>
        <w:t xml:space="preserve">Rauch I, Lundstrom L, Hell M, Sperl W, &amp; Kofler B (2007) Galanin message-associated peptide suppresses growth and the budded-to-hyphal-form transition of Candida albicans. </w:t>
      </w:r>
      <w:r w:rsidRPr="00B51AA9">
        <w:rPr>
          <w:rFonts w:ascii="Arial" w:hAnsi="Arial" w:cs="Arial"/>
          <w:i/>
          <w:iCs/>
        </w:rPr>
        <w:t>Antimicrobial agents and chemotherapy</w:t>
      </w:r>
      <w:r w:rsidRPr="00B51AA9">
        <w:rPr>
          <w:rFonts w:ascii="Arial" w:hAnsi="Arial" w:cs="Arial"/>
        </w:rPr>
        <w:t xml:space="preserve"> 51(11):4167-4170.</w:t>
      </w:r>
    </w:p>
    <w:p w:rsidR="00B51AA9" w:rsidRPr="00B51AA9" w:rsidRDefault="00B51AA9" w:rsidP="00B51AA9">
      <w:pPr>
        <w:spacing w:line="480" w:lineRule="auto"/>
        <w:rPr>
          <w:rFonts w:ascii="Arial" w:hAnsi="Arial" w:cs="Arial"/>
        </w:rPr>
      </w:pPr>
      <w:r w:rsidRPr="00B51AA9">
        <w:rPr>
          <w:rFonts w:ascii="Arial" w:hAnsi="Arial" w:cs="Arial"/>
        </w:rPr>
        <w:t>177.</w:t>
      </w:r>
      <w:r w:rsidRPr="00B51AA9">
        <w:rPr>
          <w:rFonts w:ascii="Arial" w:hAnsi="Arial" w:cs="Arial"/>
        </w:rPr>
        <w:tab/>
        <w:t>Rex JH</w:t>
      </w:r>
      <w:r w:rsidRPr="00B51AA9">
        <w:rPr>
          <w:rFonts w:ascii="Arial" w:hAnsi="Arial" w:cs="Arial"/>
          <w:i/>
          <w:iCs/>
        </w:rPr>
        <w:t>, et al.</w:t>
      </w:r>
      <w:r w:rsidRPr="00B51AA9">
        <w:rPr>
          <w:rFonts w:ascii="Arial" w:hAnsi="Arial" w:cs="Arial"/>
        </w:rPr>
        <w:t xml:space="preserve"> (2003) A randomized and blinded multicenter trial of high-dose fluconazole plus placebo versus fluconazole plus amphotericin B as therapy for candidemia and its consequences in nonneutropenic subjects. </w:t>
      </w:r>
      <w:r w:rsidRPr="00B51AA9">
        <w:rPr>
          <w:rFonts w:ascii="Arial" w:hAnsi="Arial" w:cs="Arial"/>
          <w:i/>
          <w:iCs/>
        </w:rPr>
        <w:t xml:space="preserve">Clinical infectious </w:t>
      </w:r>
      <w:proofErr w:type="gramStart"/>
      <w:r w:rsidRPr="00B51AA9">
        <w:rPr>
          <w:rFonts w:ascii="Arial" w:hAnsi="Arial" w:cs="Arial"/>
          <w:i/>
          <w:iCs/>
        </w:rPr>
        <w:t>diseases :</w:t>
      </w:r>
      <w:proofErr w:type="gramEnd"/>
      <w:r w:rsidRPr="00B51AA9">
        <w:rPr>
          <w:rFonts w:ascii="Arial" w:hAnsi="Arial" w:cs="Arial"/>
          <w:i/>
          <w:iCs/>
        </w:rPr>
        <w:t xml:space="preserve"> an official publication of the Infectious Diseases Society of America</w:t>
      </w:r>
      <w:r w:rsidRPr="00B51AA9">
        <w:rPr>
          <w:rFonts w:ascii="Arial" w:hAnsi="Arial" w:cs="Arial"/>
        </w:rPr>
        <w:t xml:space="preserve"> 36(10):1221-1228.</w:t>
      </w:r>
    </w:p>
    <w:p w:rsidR="00B51AA9" w:rsidRPr="00B51AA9" w:rsidRDefault="00B51AA9" w:rsidP="00B51AA9">
      <w:pPr>
        <w:spacing w:line="480" w:lineRule="auto"/>
        <w:rPr>
          <w:rFonts w:ascii="Arial" w:hAnsi="Arial" w:cs="Arial"/>
        </w:rPr>
      </w:pPr>
      <w:proofErr w:type="gramStart"/>
      <w:r w:rsidRPr="00B51AA9">
        <w:rPr>
          <w:rFonts w:ascii="Arial" w:hAnsi="Arial" w:cs="Arial"/>
        </w:rPr>
        <w:t>178.</w:t>
      </w:r>
      <w:r w:rsidRPr="00B51AA9">
        <w:rPr>
          <w:rFonts w:ascii="Arial" w:hAnsi="Arial" w:cs="Arial"/>
        </w:rPr>
        <w:tab/>
        <w:t>Rex JH, Rinaldi MG, &amp; Pfaller MA (1995) Resistance of Candida species to fluconazole.</w:t>
      </w:r>
      <w:proofErr w:type="gramEnd"/>
      <w:r w:rsidRPr="00B51AA9">
        <w:rPr>
          <w:rFonts w:ascii="Arial" w:hAnsi="Arial" w:cs="Arial"/>
        </w:rPr>
        <w:t xml:space="preserve"> </w:t>
      </w:r>
      <w:r w:rsidRPr="00B51AA9">
        <w:rPr>
          <w:rFonts w:ascii="Arial" w:hAnsi="Arial" w:cs="Arial"/>
          <w:i/>
          <w:iCs/>
        </w:rPr>
        <w:t>Antimicrobial agents and chemotherapy</w:t>
      </w:r>
      <w:r w:rsidRPr="00B51AA9">
        <w:rPr>
          <w:rFonts w:ascii="Arial" w:hAnsi="Arial" w:cs="Arial"/>
        </w:rPr>
        <w:t xml:space="preserve"> 39(1):1-8.</w:t>
      </w:r>
    </w:p>
    <w:p w:rsidR="00B51AA9" w:rsidRPr="00B51AA9" w:rsidRDefault="00B51AA9" w:rsidP="00B51AA9">
      <w:pPr>
        <w:spacing w:line="480" w:lineRule="auto"/>
        <w:rPr>
          <w:rFonts w:ascii="Arial" w:hAnsi="Arial" w:cs="Arial"/>
        </w:rPr>
      </w:pPr>
      <w:r w:rsidRPr="00B51AA9">
        <w:rPr>
          <w:rFonts w:ascii="Arial" w:hAnsi="Arial" w:cs="Arial"/>
        </w:rPr>
        <w:t>179.</w:t>
      </w:r>
      <w:r w:rsidRPr="00B51AA9">
        <w:rPr>
          <w:rFonts w:ascii="Arial" w:hAnsi="Arial" w:cs="Arial"/>
        </w:rPr>
        <w:tab/>
        <w:t xml:space="preserve">Richet HM, Andremont A, Tancrede C, Pico JL, &amp; Jarvis WR (1991) Risk factors for candidemia in patients with acute lymphocytic leukemia. </w:t>
      </w:r>
      <w:proofErr w:type="gramStart"/>
      <w:r w:rsidRPr="00B51AA9">
        <w:rPr>
          <w:rFonts w:ascii="Arial" w:hAnsi="Arial" w:cs="Arial"/>
          <w:i/>
          <w:iCs/>
        </w:rPr>
        <w:t>Reviews of infectious diseases</w:t>
      </w:r>
      <w:r w:rsidRPr="00B51AA9">
        <w:rPr>
          <w:rFonts w:ascii="Arial" w:hAnsi="Arial" w:cs="Arial"/>
        </w:rPr>
        <w:t xml:space="preserve"> 13(2):211-215.</w:t>
      </w:r>
      <w:proofErr w:type="gramEnd"/>
    </w:p>
    <w:p w:rsidR="00B51AA9" w:rsidRPr="00B51AA9" w:rsidRDefault="00B51AA9" w:rsidP="00B51AA9">
      <w:pPr>
        <w:spacing w:line="480" w:lineRule="auto"/>
        <w:rPr>
          <w:rFonts w:ascii="Arial" w:hAnsi="Arial" w:cs="Arial"/>
        </w:rPr>
      </w:pPr>
      <w:r w:rsidRPr="00B51AA9">
        <w:rPr>
          <w:rFonts w:ascii="Arial" w:hAnsi="Arial" w:cs="Arial"/>
        </w:rPr>
        <w:t>180.</w:t>
      </w:r>
      <w:r w:rsidRPr="00B51AA9">
        <w:rPr>
          <w:rFonts w:ascii="Arial" w:hAnsi="Arial" w:cs="Arial"/>
        </w:rPr>
        <w:tab/>
        <w:t xml:space="preserve">Ripeau JS, Fiorillo M, Aumont F, Belhumeur P, &amp; de Repentigny L (2002) Evidence for differential expression of candida albicans virulence genes during oral infection in intact and human immunodeficiency virus type 1-transgenic mice. </w:t>
      </w:r>
      <w:r w:rsidRPr="00B51AA9">
        <w:rPr>
          <w:rFonts w:ascii="Arial" w:hAnsi="Arial" w:cs="Arial"/>
          <w:i/>
          <w:iCs/>
        </w:rPr>
        <w:t>The Journal of infectious diseases</w:t>
      </w:r>
      <w:r w:rsidRPr="00B51AA9">
        <w:rPr>
          <w:rFonts w:ascii="Arial" w:hAnsi="Arial" w:cs="Arial"/>
        </w:rPr>
        <w:t xml:space="preserve"> 185(8):1094-1102.</w:t>
      </w:r>
    </w:p>
    <w:p w:rsidR="00B51AA9" w:rsidRPr="00B51AA9" w:rsidRDefault="00B51AA9" w:rsidP="00B51AA9">
      <w:pPr>
        <w:spacing w:line="480" w:lineRule="auto"/>
        <w:rPr>
          <w:rFonts w:ascii="Arial" w:hAnsi="Arial" w:cs="Arial"/>
        </w:rPr>
      </w:pPr>
      <w:r w:rsidRPr="00B51AA9">
        <w:rPr>
          <w:rFonts w:ascii="Arial" w:hAnsi="Arial" w:cs="Arial"/>
        </w:rPr>
        <w:t>181.</w:t>
      </w:r>
      <w:r w:rsidRPr="00B51AA9">
        <w:rPr>
          <w:rFonts w:ascii="Arial" w:hAnsi="Arial" w:cs="Arial"/>
        </w:rPr>
        <w:tab/>
        <w:t xml:space="preserve">Rodloff C, Koch D, &amp; Schaumann R (2011) Epidemiology and antifungal resistance in invasive candidiasis. </w:t>
      </w:r>
      <w:r w:rsidRPr="00B51AA9">
        <w:rPr>
          <w:rFonts w:ascii="Arial" w:hAnsi="Arial" w:cs="Arial"/>
          <w:i/>
          <w:iCs/>
        </w:rPr>
        <w:t>European journal of medical research</w:t>
      </w:r>
      <w:r w:rsidRPr="00B51AA9">
        <w:rPr>
          <w:rFonts w:ascii="Arial" w:hAnsi="Arial" w:cs="Arial"/>
        </w:rPr>
        <w:t xml:space="preserve"> 16(4):187-195.</w:t>
      </w:r>
    </w:p>
    <w:p w:rsidR="00B51AA9" w:rsidRPr="00B51AA9" w:rsidRDefault="00B51AA9" w:rsidP="00B51AA9">
      <w:pPr>
        <w:spacing w:line="480" w:lineRule="auto"/>
        <w:rPr>
          <w:rFonts w:ascii="Arial" w:hAnsi="Arial" w:cs="Arial"/>
        </w:rPr>
      </w:pPr>
      <w:r w:rsidRPr="00B51AA9">
        <w:rPr>
          <w:rFonts w:ascii="Arial" w:hAnsi="Arial" w:cs="Arial"/>
        </w:rPr>
        <w:t>182.</w:t>
      </w:r>
      <w:r w:rsidRPr="00B51AA9">
        <w:rPr>
          <w:rFonts w:ascii="Arial" w:hAnsi="Arial" w:cs="Arial"/>
        </w:rPr>
        <w:tab/>
        <w:t>Rodriguez-Suarez R</w:t>
      </w:r>
      <w:r w:rsidRPr="00B51AA9">
        <w:rPr>
          <w:rFonts w:ascii="Arial" w:hAnsi="Arial" w:cs="Arial"/>
          <w:i/>
          <w:iCs/>
        </w:rPr>
        <w:t>, et al.</w:t>
      </w:r>
      <w:r w:rsidRPr="00B51AA9">
        <w:rPr>
          <w:rFonts w:ascii="Arial" w:hAnsi="Arial" w:cs="Arial"/>
        </w:rPr>
        <w:t xml:space="preserve"> (2007) Mechanism-of-action determination of GMP synthase inhibitors and target validation in Candida albicans and Aspergillus fumigatus. </w:t>
      </w:r>
      <w:r w:rsidRPr="00B51AA9">
        <w:rPr>
          <w:rFonts w:ascii="Arial" w:hAnsi="Arial" w:cs="Arial"/>
          <w:i/>
          <w:iCs/>
        </w:rPr>
        <w:t>Chemistry &amp; biology</w:t>
      </w:r>
      <w:r w:rsidRPr="00B51AA9">
        <w:rPr>
          <w:rFonts w:ascii="Arial" w:hAnsi="Arial" w:cs="Arial"/>
        </w:rPr>
        <w:t xml:space="preserve"> 14(10):1163-1175.</w:t>
      </w:r>
    </w:p>
    <w:p w:rsidR="00B51AA9" w:rsidRPr="00B51AA9" w:rsidRDefault="00B51AA9" w:rsidP="00B51AA9">
      <w:pPr>
        <w:spacing w:line="480" w:lineRule="auto"/>
        <w:rPr>
          <w:rFonts w:ascii="Arial" w:hAnsi="Arial" w:cs="Arial"/>
        </w:rPr>
      </w:pPr>
      <w:r w:rsidRPr="00B51AA9">
        <w:rPr>
          <w:rFonts w:ascii="Arial" w:hAnsi="Arial" w:cs="Arial"/>
        </w:rPr>
        <w:t>183.</w:t>
      </w:r>
      <w:r w:rsidRPr="00B51AA9">
        <w:rPr>
          <w:rFonts w:ascii="Arial" w:hAnsi="Arial" w:cs="Arial"/>
        </w:rPr>
        <w:tab/>
        <w:t xml:space="preserve">Rodriguez-Vargas S, Sanchez-Garcia A, Martinez-Rivas JM, Prieto JA, &amp; Randez-Gil F (2007) Fluidization of membrane lipids enhances the tolerance of Saccharomyces cerevisiae to freezing and salt stress. </w:t>
      </w:r>
      <w:r w:rsidRPr="00B51AA9">
        <w:rPr>
          <w:rFonts w:ascii="Arial" w:hAnsi="Arial" w:cs="Arial"/>
          <w:i/>
          <w:iCs/>
        </w:rPr>
        <w:t>Applied and environmental microbiology</w:t>
      </w:r>
      <w:r w:rsidRPr="00B51AA9">
        <w:rPr>
          <w:rFonts w:ascii="Arial" w:hAnsi="Arial" w:cs="Arial"/>
        </w:rPr>
        <w:t xml:space="preserve"> 73(1):110-116.</w:t>
      </w:r>
    </w:p>
    <w:p w:rsidR="00B51AA9" w:rsidRPr="00B51AA9" w:rsidRDefault="00B51AA9" w:rsidP="00B51AA9">
      <w:pPr>
        <w:spacing w:line="480" w:lineRule="auto"/>
        <w:rPr>
          <w:rFonts w:ascii="Arial" w:hAnsi="Arial" w:cs="Arial"/>
        </w:rPr>
      </w:pPr>
      <w:r w:rsidRPr="00B51AA9">
        <w:rPr>
          <w:rFonts w:ascii="Arial" w:hAnsi="Arial" w:cs="Arial"/>
        </w:rPr>
        <w:t>184.</w:t>
      </w:r>
      <w:r w:rsidRPr="00B51AA9">
        <w:rPr>
          <w:rFonts w:ascii="Arial" w:hAnsi="Arial" w:cs="Arial"/>
        </w:rPr>
        <w:tab/>
        <w:t xml:space="preserve">Rossler H, Rieck C, Delong T, Hoja U, &amp; Schweizer E (2003) Functional differentiation and selective inactivation of multiple Saccharomyces cerevisiae genes involved in very-long-chain fatty acid synthesis. </w:t>
      </w:r>
      <w:r w:rsidRPr="00B51AA9">
        <w:rPr>
          <w:rFonts w:ascii="Arial" w:hAnsi="Arial" w:cs="Arial"/>
          <w:i/>
          <w:iCs/>
        </w:rPr>
        <w:t xml:space="preserve">Molecular genetics and </w:t>
      </w:r>
      <w:proofErr w:type="gramStart"/>
      <w:r w:rsidRPr="00B51AA9">
        <w:rPr>
          <w:rFonts w:ascii="Arial" w:hAnsi="Arial" w:cs="Arial"/>
          <w:i/>
          <w:iCs/>
        </w:rPr>
        <w:t>genomics :</w:t>
      </w:r>
      <w:proofErr w:type="gramEnd"/>
      <w:r w:rsidRPr="00B51AA9">
        <w:rPr>
          <w:rFonts w:ascii="Arial" w:hAnsi="Arial" w:cs="Arial"/>
          <w:i/>
          <w:iCs/>
        </w:rPr>
        <w:t xml:space="preserve"> MGG</w:t>
      </w:r>
      <w:r w:rsidRPr="00B51AA9">
        <w:rPr>
          <w:rFonts w:ascii="Arial" w:hAnsi="Arial" w:cs="Arial"/>
        </w:rPr>
        <w:t xml:space="preserve"> 269(2):290-298.</w:t>
      </w:r>
    </w:p>
    <w:p w:rsidR="00B51AA9" w:rsidRPr="00B51AA9" w:rsidRDefault="00B51AA9" w:rsidP="00B51AA9">
      <w:pPr>
        <w:spacing w:line="480" w:lineRule="auto"/>
        <w:rPr>
          <w:rFonts w:ascii="Arial" w:hAnsi="Arial" w:cs="Arial"/>
        </w:rPr>
      </w:pPr>
      <w:r w:rsidRPr="00B51AA9">
        <w:rPr>
          <w:rFonts w:ascii="Arial" w:hAnsi="Arial" w:cs="Arial"/>
        </w:rPr>
        <w:t>185.</w:t>
      </w:r>
      <w:r w:rsidRPr="00B51AA9">
        <w:rPr>
          <w:rFonts w:ascii="Arial" w:hAnsi="Arial" w:cs="Arial"/>
        </w:rPr>
        <w:tab/>
        <w:t>Rousseau C</w:t>
      </w:r>
      <w:r w:rsidRPr="00B51AA9">
        <w:rPr>
          <w:rFonts w:ascii="Arial" w:hAnsi="Arial" w:cs="Arial"/>
          <w:i/>
          <w:iCs/>
        </w:rPr>
        <w:t>, et al.</w:t>
      </w:r>
      <w:r w:rsidRPr="00B51AA9">
        <w:rPr>
          <w:rFonts w:ascii="Arial" w:hAnsi="Arial" w:cs="Arial"/>
        </w:rPr>
        <w:t xml:space="preserve"> (2003) Virulence attenuation of two Mas-like polyketide synthase mutants of Mycobacterium tuberculosis. </w:t>
      </w:r>
      <w:r w:rsidRPr="00B51AA9">
        <w:rPr>
          <w:rFonts w:ascii="Arial" w:hAnsi="Arial" w:cs="Arial"/>
          <w:i/>
          <w:iCs/>
        </w:rPr>
        <w:t>Microbiology</w:t>
      </w:r>
      <w:r w:rsidRPr="00B51AA9">
        <w:rPr>
          <w:rFonts w:ascii="Arial" w:hAnsi="Arial" w:cs="Arial"/>
        </w:rPr>
        <w:t xml:space="preserve"> 149(Pt 7):1837-1847.</w:t>
      </w:r>
    </w:p>
    <w:p w:rsidR="00B51AA9" w:rsidRPr="00B51AA9" w:rsidRDefault="00B51AA9" w:rsidP="00B51AA9">
      <w:pPr>
        <w:spacing w:line="480" w:lineRule="auto"/>
        <w:rPr>
          <w:rFonts w:ascii="Arial" w:hAnsi="Arial" w:cs="Arial"/>
        </w:rPr>
      </w:pPr>
      <w:r w:rsidRPr="00B51AA9">
        <w:rPr>
          <w:rFonts w:ascii="Arial" w:hAnsi="Arial" w:cs="Arial"/>
        </w:rPr>
        <w:t>186.</w:t>
      </w:r>
      <w:r w:rsidRPr="00B51AA9">
        <w:rPr>
          <w:rFonts w:ascii="Arial" w:hAnsi="Arial" w:cs="Arial"/>
        </w:rPr>
        <w:tab/>
        <w:t xml:space="preserve">Sanati H, Ramos CF, Bayer AS, &amp; Ghannoum MA (1997) Combination therapy with amphotericin B and fluconazole against invasive candidiasis in neutropenic-mouse and infective-endocarditis rabbit models. </w:t>
      </w:r>
      <w:r w:rsidRPr="00B51AA9">
        <w:rPr>
          <w:rFonts w:ascii="Arial" w:hAnsi="Arial" w:cs="Arial"/>
          <w:i/>
          <w:iCs/>
        </w:rPr>
        <w:t>Antimicrobial agents and chemotherapy</w:t>
      </w:r>
      <w:r w:rsidRPr="00B51AA9">
        <w:rPr>
          <w:rFonts w:ascii="Arial" w:hAnsi="Arial" w:cs="Arial"/>
        </w:rPr>
        <w:t xml:space="preserve"> 41(6):1345-1348.</w:t>
      </w:r>
    </w:p>
    <w:p w:rsidR="00B51AA9" w:rsidRPr="00B51AA9" w:rsidRDefault="00B51AA9" w:rsidP="00B51AA9">
      <w:pPr>
        <w:spacing w:line="480" w:lineRule="auto"/>
        <w:rPr>
          <w:rFonts w:ascii="Arial" w:hAnsi="Arial" w:cs="Arial"/>
        </w:rPr>
      </w:pPr>
      <w:r w:rsidRPr="00B51AA9">
        <w:rPr>
          <w:rFonts w:ascii="Arial" w:hAnsi="Arial" w:cs="Arial"/>
        </w:rPr>
        <w:t>187.</w:t>
      </w:r>
      <w:r w:rsidRPr="00B51AA9">
        <w:rPr>
          <w:rFonts w:ascii="Arial" w:hAnsi="Arial" w:cs="Arial"/>
        </w:rPr>
        <w:tab/>
        <w:t>Santoni G</w:t>
      </w:r>
      <w:r w:rsidRPr="00B51AA9">
        <w:rPr>
          <w:rFonts w:ascii="Arial" w:hAnsi="Arial" w:cs="Arial"/>
          <w:i/>
          <w:iCs/>
        </w:rPr>
        <w:t>, et al.</w:t>
      </w:r>
      <w:r w:rsidRPr="00B51AA9">
        <w:rPr>
          <w:rFonts w:ascii="Arial" w:hAnsi="Arial" w:cs="Arial"/>
        </w:rPr>
        <w:t xml:space="preserve"> (1994) Candida albicans expresses a fibronectin receptor antigenically related to alpha 5 </w:t>
      </w:r>
      <w:proofErr w:type="gramStart"/>
      <w:r w:rsidRPr="00B51AA9">
        <w:rPr>
          <w:rFonts w:ascii="Arial" w:hAnsi="Arial" w:cs="Arial"/>
        </w:rPr>
        <w:t>beta</w:t>
      </w:r>
      <w:proofErr w:type="gramEnd"/>
      <w:r w:rsidRPr="00B51AA9">
        <w:rPr>
          <w:rFonts w:ascii="Arial" w:hAnsi="Arial" w:cs="Arial"/>
        </w:rPr>
        <w:t xml:space="preserve"> 1 integrin. </w:t>
      </w:r>
      <w:r w:rsidRPr="00B51AA9">
        <w:rPr>
          <w:rFonts w:ascii="Arial" w:hAnsi="Arial" w:cs="Arial"/>
          <w:i/>
          <w:iCs/>
        </w:rPr>
        <w:t>Microbiology</w:t>
      </w:r>
      <w:r w:rsidRPr="00B51AA9">
        <w:rPr>
          <w:rFonts w:ascii="Arial" w:hAnsi="Arial" w:cs="Arial"/>
        </w:rPr>
        <w:t xml:space="preserve"> 140 </w:t>
      </w:r>
      <w:proofErr w:type="gramStart"/>
      <w:r w:rsidRPr="00B51AA9">
        <w:rPr>
          <w:rFonts w:ascii="Arial" w:hAnsi="Arial" w:cs="Arial"/>
        </w:rPr>
        <w:t>( Pt</w:t>
      </w:r>
      <w:proofErr w:type="gramEnd"/>
      <w:r w:rsidRPr="00B51AA9">
        <w:rPr>
          <w:rFonts w:ascii="Arial" w:hAnsi="Arial" w:cs="Arial"/>
        </w:rPr>
        <w:t xml:space="preserve"> 11):2971-2979.</w:t>
      </w:r>
    </w:p>
    <w:p w:rsidR="00B51AA9" w:rsidRPr="00B51AA9" w:rsidRDefault="00B51AA9" w:rsidP="00B51AA9">
      <w:pPr>
        <w:spacing w:line="480" w:lineRule="auto"/>
        <w:rPr>
          <w:rFonts w:ascii="Arial" w:hAnsi="Arial" w:cs="Arial"/>
        </w:rPr>
      </w:pPr>
      <w:r w:rsidRPr="00B51AA9">
        <w:rPr>
          <w:rFonts w:ascii="Arial" w:hAnsi="Arial" w:cs="Arial"/>
        </w:rPr>
        <w:t>188.</w:t>
      </w:r>
      <w:r w:rsidRPr="00B51AA9">
        <w:rPr>
          <w:rFonts w:ascii="Arial" w:hAnsi="Arial" w:cs="Arial"/>
        </w:rPr>
        <w:tab/>
        <w:t>Sasaki E</w:t>
      </w:r>
      <w:r w:rsidRPr="00B51AA9">
        <w:rPr>
          <w:rFonts w:ascii="Arial" w:hAnsi="Arial" w:cs="Arial"/>
          <w:i/>
          <w:iCs/>
        </w:rPr>
        <w:t>, et al.</w:t>
      </w:r>
      <w:r w:rsidRPr="00B51AA9">
        <w:rPr>
          <w:rFonts w:ascii="Arial" w:hAnsi="Arial" w:cs="Arial"/>
        </w:rPr>
        <w:t xml:space="preserve"> (2000) Synergistic effect of ofloxacin and fluconazole against azole-resistant Candida albicans. </w:t>
      </w:r>
      <w:r w:rsidRPr="00B51AA9">
        <w:rPr>
          <w:rFonts w:ascii="Arial" w:hAnsi="Arial" w:cs="Arial"/>
          <w:i/>
          <w:iCs/>
        </w:rPr>
        <w:t xml:space="preserve">Journal of infection and </w:t>
      </w:r>
      <w:proofErr w:type="gramStart"/>
      <w:r w:rsidRPr="00B51AA9">
        <w:rPr>
          <w:rFonts w:ascii="Arial" w:hAnsi="Arial" w:cs="Arial"/>
          <w:i/>
          <w:iCs/>
        </w:rPr>
        <w:t>chemotherapy :</w:t>
      </w:r>
      <w:proofErr w:type="gramEnd"/>
      <w:r w:rsidRPr="00B51AA9">
        <w:rPr>
          <w:rFonts w:ascii="Arial" w:hAnsi="Arial" w:cs="Arial"/>
          <w:i/>
          <w:iCs/>
        </w:rPr>
        <w:t xml:space="preserve"> official journal of the Japan Society of Chemotherapy</w:t>
      </w:r>
      <w:r w:rsidRPr="00B51AA9">
        <w:rPr>
          <w:rFonts w:ascii="Arial" w:hAnsi="Arial" w:cs="Arial"/>
        </w:rPr>
        <w:t xml:space="preserve"> 6(3):151-154.</w:t>
      </w:r>
    </w:p>
    <w:p w:rsidR="00B51AA9" w:rsidRPr="00B51AA9" w:rsidRDefault="00B51AA9" w:rsidP="00B51AA9">
      <w:pPr>
        <w:spacing w:line="480" w:lineRule="auto"/>
        <w:rPr>
          <w:rFonts w:ascii="Arial" w:hAnsi="Arial" w:cs="Arial"/>
        </w:rPr>
      </w:pPr>
      <w:r w:rsidRPr="00B51AA9">
        <w:rPr>
          <w:rFonts w:ascii="Arial" w:hAnsi="Arial" w:cs="Arial"/>
        </w:rPr>
        <w:t>189.</w:t>
      </w:r>
      <w:r w:rsidRPr="00B51AA9">
        <w:rPr>
          <w:rFonts w:ascii="Arial" w:hAnsi="Arial" w:cs="Arial"/>
        </w:rPr>
        <w:tab/>
        <w:t xml:space="preserve">Saville SP, Lazzell AL, Monteagudo C, &amp; Lopez-Ribot JL (2003) Engineered control of cell morphology in vivo reveals distinct roles for yeast and filamentous forms of Candida albicans during infection. </w:t>
      </w:r>
      <w:r w:rsidRPr="00B51AA9">
        <w:rPr>
          <w:rFonts w:ascii="Arial" w:hAnsi="Arial" w:cs="Arial"/>
          <w:i/>
          <w:iCs/>
        </w:rPr>
        <w:t>Eukaryotic cell</w:t>
      </w:r>
      <w:r w:rsidRPr="00B51AA9">
        <w:rPr>
          <w:rFonts w:ascii="Arial" w:hAnsi="Arial" w:cs="Arial"/>
        </w:rPr>
        <w:t xml:space="preserve"> 2(5):1053-1060.</w:t>
      </w:r>
    </w:p>
    <w:p w:rsidR="00B51AA9" w:rsidRPr="00B51AA9" w:rsidRDefault="00B51AA9" w:rsidP="00B51AA9">
      <w:pPr>
        <w:spacing w:line="480" w:lineRule="auto"/>
        <w:rPr>
          <w:rFonts w:ascii="Arial" w:hAnsi="Arial" w:cs="Arial"/>
        </w:rPr>
      </w:pPr>
      <w:r w:rsidRPr="00B51AA9">
        <w:rPr>
          <w:rFonts w:ascii="Arial" w:hAnsi="Arial" w:cs="Arial"/>
        </w:rPr>
        <w:t>190.</w:t>
      </w:r>
      <w:r w:rsidRPr="00B51AA9">
        <w:rPr>
          <w:rFonts w:ascii="Arial" w:hAnsi="Arial" w:cs="Arial"/>
        </w:rPr>
        <w:tab/>
        <w:t xml:space="preserve">Schaumann RF &amp; Shah PM (1992) Effect of amphotericin B alone or in combination with rifampicin on phagocytosis of Candida species by human polymorphonuclear leukocytes. </w:t>
      </w:r>
      <w:r w:rsidRPr="00B51AA9">
        <w:rPr>
          <w:rFonts w:ascii="Arial" w:hAnsi="Arial" w:cs="Arial"/>
          <w:i/>
          <w:iCs/>
        </w:rPr>
        <w:t>Methods and findings in experimental and clinical pharmacology</w:t>
      </w:r>
      <w:r w:rsidRPr="00B51AA9">
        <w:rPr>
          <w:rFonts w:ascii="Arial" w:hAnsi="Arial" w:cs="Arial"/>
        </w:rPr>
        <w:t xml:space="preserve"> 14(10):753-758.</w:t>
      </w:r>
    </w:p>
    <w:p w:rsidR="00B51AA9" w:rsidRPr="00B51AA9" w:rsidRDefault="00B51AA9" w:rsidP="00B51AA9">
      <w:pPr>
        <w:spacing w:line="480" w:lineRule="auto"/>
        <w:rPr>
          <w:rFonts w:ascii="Arial" w:hAnsi="Arial" w:cs="Arial"/>
        </w:rPr>
      </w:pPr>
      <w:r w:rsidRPr="00B51AA9">
        <w:rPr>
          <w:rFonts w:ascii="Arial" w:hAnsi="Arial" w:cs="Arial"/>
        </w:rPr>
        <w:t>191.</w:t>
      </w:r>
      <w:r w:rsidRPr="00B51AA9">
        <w:rPr>
          <w:rFonts w:ascii="Arial" w:hAnsi="Arial" w:cs="Arial"/>
        </w:rPr>
        <w:tab/>
        <w:t xml:space="preserve">Scheven M, Junemann K, Schramm H, &amp; Huhn W (1992) Successful treatment of a Candida albicans sepsis with a combination of flucytosine and fluconazole. </w:t>
      </w:r>
      <w:r w:rsidRPr="00B51AA9">
        <w:rPr>
          <w:rFonts w:ascii="Arial" w:hAnsi="Arial" w:cs="Arial"/>
          <w:i/>
          <w:iCs/>
        </w:rPr>
        <w:t>Mycoses</w:t>
      </w:r>
      <w:r w:rsidRPr="00B51AA9">
        <w:rPr>
          <w:rFonts w:ascii="Arial" w:hAnsi="Arial" w:cs="Arial"/>
        </w:rPr>
        <w:t xml:space="preserve"> 35(11-12):315-316.</w:t>
      </w:r>
    </w:p>
    <w:p w:rsidR="00B51AA9" w:rsidRPr="00B51AA9" w:rsidRDefault="00B51AA9" w:rsidP="00B51AA9">
      <w:pPr>
        <w:spacing w:line="480" w:lineRule="auto"/>
        <w:rPr>
          <w:rFonts w:ascii="Arial" w:hAnsi="Arial" w:cs="Arial"/>
        </w:rPr>
      </w:pPr>
      <w:r w:rsidRPr="00B51AA9">
        <w:rPr>
          <w:rFonts w:ascii="Arial" w:hAnsi="Arial" w:cs="Arial"/>
        </w:rPr>
        <w:t>192.</w:t>
      </w:r>
      <w:r w:rsidRPr="00B51AA9">
        <w:rPr>
          <w:rFonts w:ascii="Arial" w:hAnsi="Arial" w:cs="Arial"/>
        </w:rPr>
        <w:tab/>
        <w:t xml:space="preserve">Schneiter R (1999) Brave little yeast, please guide us to thebes: sphingolipid function in S. cerevisiae. </w:t>
      </w:r>
      <w:proofErr w:type="gramStart"/>
      <w:r w:rsidRPr="00B51AA9">
        <w:rPr>
          <w:rFonts w:ascii="Arial" w:hAnsi="Arial" w:cs="Arial"/>
          <w:i/>
          <w:iCs/>
        </w:rPr>
        <w:t>BioEssays :</w:t>
      </w:r>
      <w:proofErr w:type="gramEnd"/>
      <w:r w:rsidRPr="00B51AA9">
        <w:rPr>
          <w:rFonts w:ascii="Arial" w:hAnsi="Arial" w:cs="Arial"/>
          <w:i/>
          <w:iCs/>
        </w:rPr>
        <w:t xml:space="preserve"> news and reviews in molecular, cellular and developmental biology</w:t>
      </w:r>
      <w:r w:rsidRPr="00B51AA9">
        <w:rPr>
          <w:rFonts w:ascii="Arial" w:hAnsi="Arial" w:cs="Arial"/>
        </w:rPr>
        <w:t xml:space="preserve"> 21(12):1004-1010.</w:t>
      </w:r>
    </w:p>
    <w:p w:rsidR="00B51AA9" w:rsidRPr="00B51AA9" w:rsidRDefault="00B51AA9" w:rsidP="00B51AA9">
      <w:pPr>
        <w:spacing w:line="480" w:lineRule="auto"/>
        <w:rPr>
          <w:rFonts w:ascii="Arial" w:hAnsi="Arial" w:cs="Arial"/>
        </w:rPr>
      </w:pPr>
      <w:r w:rsidRPr="00B51AA9">
        <w:rPr>
          <w:rFonts w:ascii="Arial" w:hAnsi="Arial" w:cs="Arial"/>
        </w:rPr>
        <w:t>193.</w:t>
      </w:r>
      <w:r w:rsidRPr="00B51AA9">
        <w:rPr>
          <w:rFonts w:ascii="Arial" w:hAnsi="Arial" w:cs="Arial"/>
        </w:rPr>
        <w:tab/>
        <w:t xml:space="preserve">Schofield DA, Westwater C, Warner T, &amp; Balish E (2005) Differential Candida albicans lipase gene expression during alimentary tract colonization and infection. </w:t>
      </w:r>
      <w:r w:rsidRPr="00B51AA9">
        <w:rPr>
          <w:rFonts w:ascii="Arial" w:hAnsi="Arial" w:cs="Arial"/>
          <w:i/>
          <w:iCs/>
        </w:rPr>
        <w:t>FEMS microbiology letters</w:t>
      </w:r>
      <w:r w:rsidRPr="00B51AA9">
        <w:rPr>
          <w:rFonts w:ascii="Arial" w:hAnsi="Arial" w:cs="Arial"/>
        </w:rPr>
        <w:t xml:space="preserve"> 244(2):359-365.</w:t>
      </w:r>
    </w:p>
    <w:p w:rsidR="00B51AA9" w:rsidRPr="00B51AA9" w:rsidRDefault="00B51AA9" w:rsidP="00B51AA9">
      <w:pPr>
        <w:spacing w:line="480" w:lineRule="auto"/>
        <w:rPr>
          <w:rFonts w:ascii="Arial" w:hAnsi="Arial" w:cs="Arial"/>
        </w:rPr>
      </w:pPr>
      <w:r w:rsidRPr="00B51AA9">
        <w:rPr>
          <w:rFonts w:ascii="Arial" w:hAnsi="Arial" w:cs="Arial"/>
        </w:rPr>
        <w:t>194.</w:t>
      </w:r>
      <w:r w:rsidRPr="00B51AA9">
        <w:rPr>
          <w:rFonts w:ascii="Arial" w:hAnsi="Arial" w:cs="Arial"/>
        </w:rPr>
        <w:tab/>
        <w:t xml:space="preserve">Schuller HJ, Fortsch B, Rautenstrauss B, Wolf DH, &amp; Schweizer E (1992) Differential proteolytic sensitivity of yeast fatty acid synthetase subunits alpha and beta contributing to a balanced ratio of both fatty acid synthetase components. </w:t>
      </w:r>
      <w:r w:rsidRPr="00B51AA9">
        <w:rPr>
          <w:rFonts w:ascii="Arial" w:hAnsi="Arial" w:cs="Arial"/>
          <w:i/>
          <w:iCs/>
        </w:rPr>
        <w:t>European journal of biochemistry / FEBS</w:t>
      </w:r>
      <w:r w:rsidRPr="00B51AA9">
        <w:rPr>
          <w:rFonts w:ascii="Arial" w:hAnsi="Arial" w:cs="Arial"/>
        </w:rPr>
        <w:t xml:space="preserve"> 203(3):607-614.</w:t>
      </w:r>
    </w:p>
    <w:p w:rsidR="00B51AA9" w:rsidRPr="00B51AA9" w:rsidRDefault="00B51AA9" w:rsidP="00B51AA9">
      <w:pPr>
        <w:spacing w:line="480" w:lineRule="auto"/>
        <w:rPr>
          <w:rFonts w:ascii="Arial" w:hAnsi="Arial" w:cs="Arial"/>
        </w:rPr>
      </w:pPr>
      <w:r w:rsidRPr="00B51AA9">
        <w:rPr>
          <w:rFonts w:ascii="Arial" w:hAnsi="Arial" w:cs="Arial"/>
        </w:rPr>
        <w:t>195.</w:t>
      </w:r>
      <w:r w:rsidRPr="00B51AA9">
        <w:rPr>
          <w:rFonts w:ascii="Arial" w:hAnsi="Arial" w:cs="Arial"/>
        </w:rPr>
        <w:tab/>
        <w:t xml:space="preserve">Schuller HJ, Hahn A, Troster F, Schutz A, &amp; Schweizer E (1992) Coordinate genetic control of yeast fatty acid synthase genes FAS1 and FAS2 by an upstream activation site common to genes involved in membrane lipid biosynthesis. </w:t>
      </w:r>
      <w:r w:rsidRPr="00B51AA9">
        <w:rPr>
          <w:rFonts w:ascii="Arial" w:hAnsi="Arial" w:cs="Arial"/>
          <w:i/>
          <w:iCs/>
        </w:rPr>
        <w:t>The EMBO journal</w:t>
      </w:r>
      <w:r w:rsidRPr="00B51AA9">
        <w:rPr>
          <w:rFonts w:ascii="Arial" w:hAnsi="Arial" w:cs="Arial"/>
        </w:rPr>
        <w:t xml:space="preserve"> 11(1):107-114.</w:t>
      </w:r>
    </w:p>
    <w:p w:rsidR="00B51AA9" w:rsidRPr="00B51AA9" w:rsidRDefault="00B51AA9" w:rsidP="00B51AA9">
      <w:pPr>
        <w:spacing w:line="480" w:lineRule="auto"/>
        <w:rPr>
          <w:rFonts w:ascii="Arial" w:hAnsi="Arial" w:cs="Arial"/>
        </w:rPr>
      </w:pPr>
      <w:r w:rsidRPr="00B51AA9">
        <w:rPr>
          <w:rFonts w:ascii="Arial" w:hAnsi="Arial" w:cs="Arial"/>
        </w:rPr>
        <w:t>196.</w:t>
      </w:r>
      <w:r w:rsidRPr="00B51AA9">
        <w:rPr>
          <w:rFonts w:ascii="Arial" w:hAnsi="Arial" w:cs="Arial"/>
        </w:rPr>
        <w:tab/>
        <w:t xml:space="preserve">Schweizer E (1973) Molecular structure and biosynthesis of the fatty acid synthetase-multienzyme complex of yeast. </w:t>
      </w:r>
      <w:r w:rsidRPr="00B51AA9">
        <w:rPr>
          <w:rFonts w:ascii="Arial" w:hAnsi="Arial" w:cs="Arial"/>
          <w:i/>
          <w:iCs/>
        </w:rPr>
        <w:t>Angew Chem Int Ed Engl</w:t>
      </w:r>
      <w:r w:rsidRPr="00B51AA9">
        <w:rPr>
          <w:rFonts w:ascii="Arial" w:hAnsi="Arial" w:cs="Arial"/>
        </w:rPr>
        <w:t xml:space="preserve"> 12(4):341-342.</w:t>
      </w:r>
    </w:p>
    <w:p w:rsidR="00B51AA9" w:rsidRPr="00B51AA9" w:rsidRDefault="00B51AA9" w:rsidP="00B51AA9">
      <w:pPr>
        <w:spacing w:line="480" w:lineRule="auto"/>
        <w:rPr>
          <w:rFonts w:ascii="Arial" w:hAnsi="Arial" w:cs="Arial"/>
        </w:rPr>
      </w:pPr>
      <w:r w:rsidRPr="00B51AA9">
        <w:rPr>
          <w:rFonts w:ascii="Arial" w:hAnsi="Arial" w:cs="Arial"/>
        </w:rPr>
        <w:t>197.</w:t>
      </w:r>
      <w:r w:rsidRPr="00B51AA9">
        <w:rPr>
          <w:rFonts w:ascii="Arial" w:hAnsi="Arial" w:cs="Arial"/>
        </w:rPr>
        <w:tab/>
        <w:t xml:space="preserve">Schweizer E (1977) [Biosynthesis and structure of the yeast fatty acid synthetase complex]. </w:t>
      </w:r>
      <w:r w:rsidRPr="00B51AA9">
        <w:rPr>
          <w:rFonts w:ascii="Arial" w:hAnsi="Arial" w:cs="Arial"/>
          <w:i/>
          <w:iCs/>
        </w:rPr>
        <w:t>Die Naturwissenschaften</w:t>
      </w:r>
      <w:r w:rsidRPr="00B51AA9">
        <w:rPr>
          <w:rFonts w:ascii="Arial" w:hAnsi="Arial" w:cs="Arial"/>
        </w:rPr>
        <w:t xml:space="preserve"> 64(7):366-370.</w:t>
      </w:r>
    </w:p>
    <w:p w:rsidR="00B51AA9" w:rsidRPr="00B51AA9" w:rsidRDefault="00B51AA9" w:rsidP="00B51AA9">
      <w:pPr>
        <w:spacing w:line="480" w:lineRule="auto"/>
        <w:rPr>
          <w:rFonts w:ascii="Arial" w:hAnsi="Arial" w:cs="Arial"/>
        </w:rPr>
      </w:pPr>
      <w:r w:rsidRPr="00B51AA9">
        <w:rPr>
          <w:rFonts w:ascii="Arial" w:hAnsi="Arial" w:cs="Arial"/>
        </w:rPr>
        <w:t>198.</w:t>
      </w:r>
      <w:r w:rsidRPr="00B51AA9">
        <w:rPr>
          <w:rFonts w:ascii="Arial" w:hAnsi="Arial" w:cs="Arial"/>
        </w:rPr>
        <w:tab/>
        <w:t xml:space="preserve">Schweizer E (1996) [Fatty acid synthases--strategic functions of multienzymes]. </w:t>
      </w:r>
      <w:r w:rsidRPr="00B51AA9">
        <w:rPr>
          <w:rFonts w:ascii="Arial" w:hAnsi="Arial" w:cs="Arial"/>
          <w:i/>
          <w:iCs/>
        </w:rPr>
        <w:t>Die Naturwissenschaften</w:t>
      </w:r>
      <w:r w:rsidRPr="00B51AA9">
        <w:rPr>
          <w:rFonts w:ascii="Arial" w:hAnsi="Arial" w:cs="Arial"/>
        </w:rPr>
        <w:t xml:space="preserve"> 83(8):347-358.</w:t>
      </w:r>
    </w:p>
    <w:p w:rsidR="00B51AA9" w:rsidRPr="00B51AA9" w:rsidRDefault="00B51AA9" w:rsidP="00B51AA9">
      <w:pPr>
        <w:spacing w:line="480" w:lineRule="auto"/>
        <w:rPr>
          <w:rFonts w:ascii="Arial" w:hAnsi="Arial" w:cs="Arial"/>
        </w:rPr>
      </w:pPr>
      <w:r w:rsidRPr="00B51AA9">
        <w:rPr>
          <w:rFonts w:ascii="Arial" w:hAnsi="Arial" w:cs="Arial"/>
        </w:rPr>
        <w:t>199.</w:t>
      </w:r>
      <w:r w:rsidRPr="00B51AA9">
        <w:rPr>
          <w:rFonts w:ascii="Arial" w:hAnsi="Arial" w:cs="Arial"/>
        </w:rPr>
        <w:tab/>
        <w:t xml:space="preserve">Schweizer E &amp; Hofmann J (2004) Microbial type I fatty acid synthases (FAS): major players in a network of cellular FAS systems. </w:t>
      </w:r>
      <w:r w:rsidRPr="00B51AA9">
        <w:rPr>
          <w:rFonts w:ascii="Arial" w:hAnsi="Arial" w:cs="Arial"/>
          <w:i/>
          <w:iCs/>
        </w:rPr>
        <w:t xml:space="preserve">Microbiology and molecular biology </w:t>
      </w:r>
      <w:proofErr w:type="gramStart"/>
      <w:r w:rsidRPr="00B51AA9">
        <w:rPr>
          <w:rFonts w:ascii="Arial" w:hAnsi="Arial" w:cs="Arial"/>
          <w:i/>
          <w:iCs/>
        </w:rPr>
        <w:t>reviews :</w:t>
      </w:r>
      <w:proofErr w:type="gramEnd"/>
      <w:r w:rsidRPr="00B51AA9">
        <w:rPr>
          <w:rFonts w:ascii="Arial" w:hAnsi="Arial" w:cs="Arial"/>
          <w:i/>
          <w:iCs/>
        </w:rPr>
        <w:t xml:space="preserve"> MMBR</w:t>
      </w:r>
      <w:r w:rsidRPr="00B51AA9">
        <w:rPr>
          <w:rFonts w:ascii="Arial" w:hAnsi="Arial" w:cs="Arial"/>
        </w:rPr>
        <w:t xml:space="preserve"> 68(3):501-517.</w:t>
      </w:r>
    </w:p>
    <w:p w:rsidR="00B51AA9" w:rsidRPr="00B51AA9" w:rsidRDefault="00B51AA9" w:rsidP="00B51AA9">
      <w:pPr>
        <w:spacing w:line="480" w:lineRule="auto"/>
        <w:rPr>
          <w:rFonts w:ascii="Arial" w:hAnsi="Arial" w:cs="Arial"/>
        </w:rPr>
      </w:pPr>
      <w:r w:rsidRPr="00B51AA9">
        <w:rPr>
          <w:rFonts w:ascii="Arial" w:hAnsi="Arial" w:cs="Arial"/>
        </w:rPr>
        <w:t>200.</w:t>
      </w:r>
      <w:r w:rsidRPr="00B51AA9">
        <w:rPr>
          <w:rFonts w:ascii="Arial" w:hAnsi="Arial" w:cs="Arial"/>
        </w:rPr>
        <w:tab/>
        <w:t xml:space="preserve">Schweizer E, Kuhn L, &amp; Castorph H (1971) </w:t>
      </w:r>
      <w:proofErr w:type="gramStart"/>
      <w:r w:rsidRPr="00B51AA9">
        <w:rPr>
          <w:rFonts w:ascii="Arial" w:hAnsi="Arial" w:cs="Arial"/>
        </w:rPr>
        <w:t>A</w:t>
      </w:r>
      <w:proofErr w:type="gramEnd"/>
      <w:r w:rsidRPr="00B51AA9">
        <w:rPr>
          <w:rFonts w:ascii="Arial" w:hAnsi="Arial" w:cs="Arial"/>
        </w:rPr>
        <w:t xml:space="preserve"> new gene cluster in yeast: the fatty acid synthetase system. </w:t>
      </w:r>
      <w:r w:rsidRPr="00B51AA9">
        <w:rPr>
          <w:rFonts w:ascii="Arial" w:hAnsi="Arial" w:cs="Arial"/>
          <w:i/>
          <w:iCs/>
        </w:rPr>
        <w:t>Hoppe-Seyler's Zeitschrift fur physiologische Chemie</w:t>
      </w:r>
      <w:r w:rsidRPr="00B51AA9">
        <w:rPr>
          <w:rFonts w:ascii="Arial" w:hAnsi="Arial" w:cs="Arial"/>
        </w:rPr>
        <w:t xml:space="preserve"> 352(3):377-384.</w:t>
      </w:r>
    </w:p>
    <w:p w:rsidR="00B51AA9" w:rsidRPr="00B51AA9" w:rsidRDefault="00B51AA9" w:rsidP="00B51AA9">
      <w:pPr>
        <w:spacing w:line="480" w:lineRule="auto"/>
        <w:rPr>
          <w:rFonts w:ascii="Arial" w:hAnsi="Arial" w:cs="Arial"/>
        </w:rPr>
      </w:pPr>
      <w:r w:rsidRPr="00B51AA9">
        <w:rPr>
          <w:rFonts w:ascii="Arial" w:hAnsi="Arial" w:cs="Arial"/>
        </w:rPr>
        <w:t>201.</w:t>
      </w:r>
      <w:r w:rsidRPr="00B51AA9">
        <w:rPr>
          <w:rFonts w:ascii="Arial" w:hAnsi="Arial" w:cs="Arial"/>
        </w:rPr>
        <w:tab/>
        <w:t>Schweizer E</w:t>
      </w:r>
      <w:r w:rsidRPr="00B51AA9">
        <w:rPr>
          <w:rFonts w:ascii="Arial" w:hAnsi="Arial" w:cs="Arial"/>
          <w:i/>
          <w:iCs/>
        </w:rPr>
        <w:t>, et al.</w:t>
      </w:r>
      <w:r w:rsidRPr="00B51AA9">
        <w:rPr>
          <w:rFonts w:ascii="Arial" w:hAnsi="Arial" w:cs="Arial"/>
        </w:rPr>
        <w:t xml:space="preserve"> (1987) GENETIC-CONTROL OF FATTY-ACID SYNTHETASE BIOSYNTHESIS AND STRUCTURE IN LOWER FUNGI. </w:t>
      </w:r>
      <w:r w:rsidRPr="00B51AA9">
        <w:rPr>
          <w:rFonts w:ascii="Arial" w:hAnsi="Arial" w:cs="Arial"/>
          <w:i/>
          <w:iCs/>
        </w:rPr>
        <w:t>Fett Wiss. Technol.-Fat Sci. Technol.</w:t>
      </w:r>
      <w:r w:rsidRPr="00B51AA9">
        <w:rPr>
          <w:rFonts w:ascii="Arial" w:hAnsi="Arial" w:cs="Arial"/>
        </w:rPr>
        <w:t xml:space="preserve"> 89(14):570-577.</w:t>
      </w:r>
    </w:p>
    <w:p w:rsidR="00B51AA9" w:rsidRPr="00B51AA9" w:rsidRDefault="00B51AA9" w:rsidP="00B51AA9">
      <w:pPr>
        <w:spacing w:line="480" w:lineRule="auto"/>
        <w:rPr>
          <w:rFonts w:ascii="Arial" w:hAnsi="Arial" w:cs="Arial"/>
        </w:rPr>
      </w:pPr>
      <w:r w:rsidRPr="00B51AA9">
        <w:rPr>
          <w:rFonts w:ascii="Arial" w:hAnsi="Arial" w:cs="Arial"/>
        </w:rPr>
        <w:t>202.</w:t>
      </w:r>
      <w:r w:rsidRPr="00B51AA9">
        <w:rPr>
          <w:rFonts w:ascii="Arial" w:hAnsi="Arial" w:cs="Arial"/>
        </w:rPr>
        <w:tab/>
        <w:t xml:space="preserve">Schweizer E, Werkmeister K, &amp; Jain MK (1978) Fatty acid biosynthesis in yeast. </w:t>
      </w:r>
      <w:r w:rsidRPr="00B51AA9">
        <w:rPr>
          <w:rFonts w:ascii="Arial" w:hAnsi="Arial" w:cs="Arial"/>
          <w:i/>
          <w:iCs/>
        </w:rPr>
        <w:t>Molecular and cellular biochemistry</w:t>
      </w:r>
      <w:r w:rsidRPr="00B51AA9">
        <w:rPr>
          <w:rFonts w:ascii="Arial" w:hAnsi="Arial" w:cs="Arial"/>
        </w:rPr>
        <w:t xml:space="preserve"> 21(2):95-107.</w:t>
      </w:r>
    </w:p>
    <w:p w:rsidR="00B51AA9" w:rsidRPr="00B51AA9" w:rsidRDefault="00B51AA9" w:rsidP="00B51AA9">
      <w:pPr>
        <w:spacing w:line="480" w:lineRule="auto"/>
        <w:rPr>
          <w:rFonts w:ascii="Arial" w:hAnsi="Arial" w:cs="Arial"/>
        </w:rPr>
      </w:pPr>
      <w:r w:rsidRPr="00B51AA9">
        <w:rPr>
          <w:rFonts w:ascii="Arial" w:hAnsi="Arial" w:cs="Arial"/>
        </w:rPr>
        <w:t>203.</w:t>
      </w:r>
      <w:r w:rsidRPr="00B51AA9">
        <w:rPr>
          <w:rFonts w:ascii="Arial" w:hAnsi="Arial" w:cs="Arial"/>
        </w:rPr>
        <w:tab/>
        <w:t xml:space="preserve">Schweizer HP &amp; Choi KH (2011) Pseudomonas aeruginosa aerobic fatty acid desaturase DesB is important for virulence factor production. </w:t>
      </w:r>
      <w:r w:rsidRPr="00B51AA9">
        <w:rPr>
          <w:rFonts w:ascii="Arial" w:hAnsi="Arial" w:cs="Arial"/>
          <w:i/>
          <w:iCs/>
        </w:rPr>
        <w:t>Archives of microbiology</w:t>
      </w:r>
      <w:r w:rsidRPr="00B51AA9">
        <w:rPr>
          <w:rFonts w:ascii="Arial" w:hAnsi="Arial" w:cs="Arial"/>
        </w:rPr>
        <w:t xml:space="preserve"> 193(3):227-234.</w:t>
      </w:r>
    </w:p>
    <w:p w:rsidR="00B51AA9" w:rsidRPr="00B51AA9" w:rsidRDefault="00B51AA9" w:rsidP="00B51AA9">
      <w:pPr>
        <w:spacing w:line="480" w:lineRule="auto"/>
        <w:rPr>
          <w:rFonts w:ascii="Arial" w:hAnsi="Arial" w:cs="Arial"/>
        </w:rPr>
      </w:pPr>
      <w:r w:rsidRPr="00B51AA9">
        <w:rPr>
          <w:rFonts w:ascii="Arial" w:hAnsi="Arial" w:cs="Arial"/>
        </w:rPr>
        <w:t>204.</w:t>
      </w:r>
      <w:r w:rsidRPr="00B51AA9">
        <w:rPr>
          <w:rFonts w:ascii="Arial" w:hAnsi="Arial" w:cs="Arial"/>
        </w:rPr>
        <w:tab/>
        <w:t xml:space="preserve">Schweizer M, Lebert C, Holtke J, Roberts LM, &amp; Schweizer E (1984) Molecular cloning of the yeast fatty acid synthetase genes, FAS1 and FAS2: illustrating the structure of the FAS1 cluster gene by transcript mapping and transformation studies. </w:t>
      </w:r>
      <w:r w:rsidRPr="00B51AA9">
        <w:rPr>
          <w:rFonts w:ascii="Arial" w:hAnsi="Arial" w:cs="Arial"/>
          <w:i/>
          <w:iCs/>
        </w:rPr>
        <w:t xml:space="preserve">Molecular &amp; general </w:t>
      </w:r>
      <w:proofErr w:type="gramStart"/>
      <w:r w:rsidRPr="00B51AA9">
        <w:rPr>
          <w:rFonts w:ascii="Arial" w:hAnsi="Arial" w:cs="Arial"/>
          <w:i/>
          <w:iCs/>
        </w:rPr>
        <w:t>genetics :</w:t>
      </w:r>
      <w:proofErr w:type="gramEnd"/>
      <w:r w:rsidRPr="00B51AA9">
        <w:rPr>
          <w:rFonts w:ascii="Arial" w:hAnsi="Arial" w:cs="Arial"/>
          <w:i/>
          <w:iCs/>
        </w:rPr>
        <w:t xml:space="preserve"> MGG</w:t>
      </w:r>
      <w:r w:rsidRPr="00B51AA9">
        <w:rPr>
          <w:rFonts w:ascii="Arial" w:hAnsi="Arial" w:cs="Arial"/>
        </w:rPr>
        <w:t xml:space="preserve"> 194(3):457-465.</w:t>
      </w:r>
    </w:p>
    <w:p w:rsidR="00B51AA9" w:rsidRPr="00B51AA9" w:rsidRDefault="00B51AA9" w:rsidP="00B51AA9">
      <w:pPr>
        <w:spacing w:line="480" w:lineRule="auto"/>
        <w:rPr>
          <w:rFonts w:ascii="Arial" w:hAnsi="Arial" w:cs="Arial"/>
        </w:rPr>
      </w:pPr>
      <w:r w:rsidRPr="00B51AA9">
        <w:rPr>
          <w:rFonts w:ascii="Arial" w:hAnsi="Arial" w:cs="Arial"/>
        </w:rPr>
        <w:t>205.</w:t>
      </w:r>
      <w:r w:rsidRPr="00B51AA9">
        <w:rPr>
          <w:rFonts w:ascii="Arial" w:hAnsi="Arial" w:cs="Arial"/>
        </w:rPr>
        <w:tab/>
        <w:t>Schweizer M</w:t>
      </w:r>
      <w:r w:rsidRPr="00B51AA9">
        <w:rPr>
          <w:rFonts w:ascii="Arial" w:hAnsi="Arial" w:cs="Arial"/>
          <w:i/>
          <w:iCs/>
        </w:rPr>
        <w:t>, et al.</w:t>
      </w:r>
      <w:r w:rsidRPr="00B51AA9">
        <w:rPr>
          <w:rFonts w:ascii="Arial" w:hAnsi="Arial" w:cs="Arial"/>
        </w:rPr>
        <w:t xml:space="preserve"> (1986) Molecular structure and expression of fatty acid synthetase genes in yeast. </w:t>
      </w:r>
      <w:r w:rsidRPr="00B51AA9">
        <w:rPr>
          <w:rFonts w:ascii="Arial" w:hAnsi="Arial" w:cs="Arial"/>
          <w:i/>
          <w:iCs/>
        </w:rPr>
        <w:t>Biochemical Society transactions</w:t>
      </w:r>
      <w:r w:rsidRPr="00B51AA9">
        <w:rPr>
          <w:rFonts w:ascii="Arial" w:hAnsi="Arial" w:cs="Arial"/>
        </w:rPr>
        <w:t xml:space="preserve"> 14(3):572-574.</w:t>
      </w:r>
    </w:p>
    <w:p w:rsidR="00B51AA9" w:rsidRPr="00B51AA9" w:rsidRDefault="00B51AA9" w:rsidP="00B51AA9">
      <w:pPr>
        <w:spacing w:line="480" w:lineRule="auto"/>
        <w:rPr>
          <w:rFonts w:ascii="Arial" w:hAnsi="Arial" w:cs="Arial"/>
        </w:rPr>
      </w:pPr>
      <w:r w:rsidRPr="00B51AA9">
        <w:rPr>
          <w:rFonts w:ascii="Arial" w:hAnsi="Arial" w:cs="Arial"/>
        </w:rPr>
        <w:t>206.</w:t>
      </w:r>
      <w:r w:rsidRPr="00B51AA9">
        <w:rPr>
          <w:rFonts w:ascii="Arial" w:hAnsi="Arial" w:cs="Arial"/>
        </w:rPr>
        <w:tab/>
        <w:t xml:space="preserve">Sheehan DJ, Hitchcock CA, &amp; Sibley CM (1999) Current and emerging azole antifungal agents. </w:t>
      </w:r>
      <w:r w:rsidRPr="00B51AA9">
        <w:rPr>
          <w:rFonts w:ascii="Arial" w:hAnsi="Arial" w:cs="Arial"/>
          <w:i/>
          <w:iCs/>
        </w:rPr>
        <w:t>Clinical microbiology reviews</w:t>
      </w:r>
      <w:r w:rsidRPr="00B51AA9">
        <w:rPr>
          <w:rFonts w:ascii="Arial" w:hAnsi="Arial" w:cs="Arial"/>
        </w:rPr>
        <w:t xml:space="preserve"> 12(1):40-79.</w:t>
      </w:r>
    </w:p>
    <w:p w:rsidR="00B51AA9" w:rsidRPr="00B51AA9" w:rsidRDefault="00B51AA9" w:rsidP="00B51AA9">
      <w:pPr>
        <w:spacing w:line="480" w:lineRule="auto"/>
        <w:rPr>
          <w:rFonts w:ascii="Arial" w:hAnsi="Arial" w:cs="Arial"/>
        </w:rPr>
      </w:pPr>
      <w:r w:rsidRPr="00B51AA9">
        <w:rPr>
          <w:rFonts w:ascii="Arial" w:hAnsi="Arial" w:cs="Arial"/>
        </w:rPr>
        <w:t>207.</w:t>
      </w:r>
      <w:r w:rsidRPr="00B51AA9">
        <w:rPr>
          <w:rFonts w:ascii="Arial" w:hAnsi="Arial" w:cs="Arial"/>
        </w:rPr>
        <w:tab/>
        <w:t>Shi W</w:t>
      </w:r>
      <w:r w:rsidRPr="00B51AA9">
        <w:rPr>
          <w:rFonts w:ascii="Arial" w:hAnsi="Arial" w:cs="Arial"/>
          <w:i/>
          <w:iCs/>
        </w:rPr>
        <w:t>, et al.</w:t>
      </w:r>
      <w:r w:rsidRPr="00B51AA9">
        <w:rPr>
          <w:rFonts w:ascii="Arial" w:hAnsi="Arial" w:cs="Arial"/>
        </w:rPr>
        <w:t xml:space="preserve"> (2010) </w:t>
      </w:r>
      <w:proofErr w:type="gramStart"/>
      <w:r w:rsidRPr="00B51AA9">
        <w:rPr>
          <w:rFonts w:ascii="Arial" w:hAnsi="Arial" w:cs="Arial"/>
        </w:rPr>
        <w:t>The</w:t>
      </w:r>
      <w:proofErr w:type="gramEnd"/>
      <w:r w:rsidRPr="00B51AA9">
        <w:rPr>
          <w:rFonts w:ascii="Arial" w:hAnsi="Arial" w:cs="Arial"/>
        </w:rPr>
        <w:t xml:space="preserve"> combination of minocycline and fluconazole causes synergistic growth inhibition against Candida albicans: an in vitro interaction of antifungal and antibacterial agents. </w:t>
      </w:r>
      <w:r w:rsidRPr="00B51AA9">
        <w:rPr>
          <w:rFonts w:ascii="Arial" w:hAnsi="Arial" w:cs="Arial"/>
          <w:i/>
          <w:iCs/>
        </w:rPr>
        <w:t>FEMS yeast research</w:t>
      </w:r>
      <w:r w:rsidRPr="00B51AA9">
        <w:rPr>
          <w:rFonts w:ascii="Arial" w:hAnsi="Arial" w:cs="Arial"/>
        </w:rPr>
        <w:t xml:space="preserve"> 10(7):885-893.</w:t>
      </w:r>
    </w:p>
    <w:p w:rsidR="00B51AA9" w:rsidRPr="00B51AA9" w:rsidRDefault="00B51AA9" w:rsidP="00B51AA9">
      <w:pPr>
        <w:spacing w:line="480" w:lineRule="auto"/>
        <w:rPr>
          <w:rFonts w:ascii="Arial" w:hAnsi="Arial" w:cs="Arial"/>
        </w:rPr>
      </w:pPr>
      <w:r w:rsidRPr="00B51AA9">
        <w:rPr>
          <w:rFonts w:ascii="Arial" w:hAnsi="Arial" w:cs="Arial"/>
        </w:rPr>
        <w:t>208.</w:t>
      </w:r>
      <w:r w:rsidRPr="00B51AA9">
        <w:rPr>
          <w:rFonts w:ascii="Arial" w:hAnsi="Arial" w:cs="Arial"/>
        </w:rPr>
        <w:tab/>
        <w:t xml:space="preserve">Siggaard-Andersen M (1988) Role of Escherichia coli beta-ketoacyl-ACP synthase I in unsaturated fatty acid synthesis. </w:t>
      </w:r>
      <w:r w:rsidRPr="00B51AA9">
        <w:rPr>
          <w:rFonts w:ascii="Arial" w:hAnsi="Arial" w:cs="Arial"/>
          <w:i/>
          <w:iCs/>
        </w:rPr>
        <w:t>Carlsberg research communications</w:t>
      </w:r>
      <w:r w:rsidRPr="00B51AA9">
        <w:rPr>
          <w:rFonts w:ascii="Arial" w:hAnsi="Arial" w:cs="Arial"/>
        </w:rPr>
        <w:t xml:space="preserve"> 53(6):371-379.</w:t>
      </w:r>
    </w:p>
    <w:p w:rsidR="00B51AA9" w:rsidRPr="00B51AA9" w:rsidRDefault="00B51AA9" w:rsidP="00B51AA9">
      <w:pPr>
        <w:spacing w:line="480" w:lineRule="auto"/>
        <w:rPr>
          <w:rFonts w:ascii="Arial" w:hAnsi="Arial" w:cs="Arial"/>
        </w:rPr>
      </w:pPr>
      <w:r w:rsidRPr="00B51AA9">
        <w:rPr>
          <w:rFonts w:ascii="Arial" w:hAnsi="Arial" w:cs="Arial"/>
        </w:rPr>
        <w:t>209.</w:t>
      </w:r>
      <w:r w:rsidRPr="00B51AA9">
        <w:rPr>
          <w:rFonts w:ascii="Arial" w:hAnsi="Arial" w:cs="Arial"/>
        </w:rPr>
        <w:tab/>
        <w:t xml:space="preserve">Slonimski PP, Perrodin G, &amp; Croft JH (1968) Ethidium bromide induced mutation of yeast mitochondria: complete transformation of cells into respiratory deficient non-chromosomal "petites". </w:t>
      </w:r>
      <w:r w:rsidRPr="00B51AA9">
        <w:rPr>
          <w:rFonts w:ascii="Arial" w:hAnsi="Arial" w:cs="Arial"/>
          <w:i/>
          <w:iCs/>
        </w:rPr>
        <w:t>Biochemical and biophysical research communications</w:t>
      </w:r>
      <w:r w:rsidRPr="00B51AA9">
        <w:rPr>
          <w:rFonts w:ascii="Arial" w:hAnsi="Arial" w:cs="Arial"/>
        </w:rPr>
        <w:t xml:space="preserve"> 30(3):232-239.</w:t>
      </w:r>
    </w:p>
    <w:p w:rsidR="00B51AA9" w:rsidRPr="00B51AA9" w:rsidRDefault="00B51AA9" w:rsidP="00B51AA9">
      <w:pPr>
        <w:spacing w:line="480" w:lineRule="auto"/>
        <w:rPr>
          <w:rFonts w:ascii="Arial" w:hAnsi="Arial" w:cs="Arial"/>
        </w:rPr>
      </w:pPr>
      <w:r w:rsidRPr="00B51AA9">
        <w:rPr>
          <w:rFonts w:ascii="Arial" w:hAnsi="Arial" w:cs="Arial"/>
        </w:rPr>
        <w:t>210.</w:t>
      </w:r>
      <w:r w:rsidRPr="00B51AA9">
        <w:rPr>
          <w:rFonts w:ascii="Arial" w:hAnsi="Arial" w:cs="Arial"/>
        </w:rPr>
        <w:tab/>
        <w:t xml:space="preserve">Smego RA, Jr., Perfect JR, &amp; Durack DT (1984) Combined therapy with amphotericin B and 5-fluorocytosine for Candida meningitis. </w:t>
      </w:r>
      <w:proofErr w:type="gramStart"/>
      <w:r w:rsidRPr="00B51AA9">
        <w:rPr>
          <w:rFonts w:ascii="Arial" w:hAnsi="Arial" w:cs="Arial"/>
          <w:i/>
          <w:iCs/>
        </w:rPr>
        <w:t>Reviews of infectious diseases</w:t>
      </w:r>
      <w:r w:rsidRPr="00B51AA9">
        <w:rPr>
          <w:rFonts w:ascii="Arial" w:hAnsi="Arial" w:cs="Arial"/>
        </w:rPr>
        <w:t xml:space="preserve"> 6(6):791-801.</w:t>
      </w:r>
      <w:proofErr w:type="gramEnd"/>
    </w:p>
    <w:p w:rsidR="00B51AA9" w:rsidRPr="00B51AA9" w:rsidRDefault="00B51AA9" w:rsidP="00B51AA9">
      <w:pPr>
        <w:spacing w:line="480" w:lineRule="auto"/>
        <w:rPr>
          <w:rFonts w:ascii="Arial" w:hAnsi="Arial" w:cs="Arial"/>
        </w:rPr>
      </w:pPr>
      <w:r w:rsidRPr="00B51AA9">
        <w:rPr>
          <w:rFonts w:ascii="Arial" w:hAnsi="Arial" w:cs="Arial"/>
        </w:rPr>
        <w:t>211.</w:t>
      </w:r>
      <w:r w:rsidRPr="00B51AA9">
        <w:rPr>
          <w:rFonts w:ascii="Arial" w:hAnsi="Arial" w:cs="Arial"/>
        </w:rPr>
        <w:tab/>
        <w:t xml:space="preserve">Sobel JD (1992) Pathogenesis and treatment of recurrent vulvovaginal candidiasis. </w:t>
      </w:r>
      <w:r w:rsidRPr="00B51AA9">
        <w:rPr>
          <w:rFonts w:ascii="Arial" w:hAnsi="Arial" w:cs="Arial"/>
          <w:i/>
          <w:iCs/>
        </w:rPr>
        <w:t xml:space="preserve">Clinical infectious </w:t>
      </w:r>
      <w:proofErr w:type="gramStart"/>
      <w:r w:rsidRPr="00B51AA9">
        <w:rPr>
          <w:rFonts w:ascii="Arial" w:hAnsi="Arial" w:cs="Arial"/>
          <w:i/>
          <w:iCs/>
        </w:rPr>
        <w:t>diseases :</w:t>
      </w:r>
      <w:proofErr w:type="gramEnd"/>
      <w:r w:rsidRPr="00B51AA9">
        <w:rPr>
          <w:rFonts w:ascii="Arial" w:hAnsi="Arial" w:cs="Arial"/>
          <w:i/>
          <w:iCs/>
        </w:rPr>
        <w:t xml:space="preserve"> an official publication of the Infectious Diseases Society of America</w:t>
      </w:r>
      <w:r w:rsidRPr="00B51AA9">
        <w:rPr>
          <w:rFonts w:ascii="Arial" w:hAnsi="Arial" w:cs="Arial"/>
        </w:rPr>
        <w:t xml:space="preserve"> 14 Suppl 1:S148-153.</w:t>
      </w:r>
    </w:p>
    <w:p w:rsidR="00B51AA9" w:rsidRPr="00B51AA9" w:rsidRDefault="00B51AA9" w:rsidP="00B51AA9">
      <w:pPr>
        <w:spacing w:line="480" w:lineRule="auto"/>
        <w:rPr>
          <w:rFonts w:ascii="Arial" w:hAnsi="Arial" w:cs="Arial"/>
        </w:rPr>
      </w:pPr>
      <w:r w:rsidRPr="00B51AA9">
        <w:rPr>
          <w:rFonts w:ascii="Arial" w:hAnsi="Arial" w:cs="Arial"/>
        </w:rPr>
        <w:t>212.</w:t>
      </w:r>
      <w:r w:rsidRPr="00B51AA9">
        <w:rPr>
          <w:rFonts w:ascii="Arial" w:hAnsi="Arial" w:cs="Arial"/>
        </w:rPr>
        <w:tab/>
        <w:t xml:space="preserve">Somero GN (2011) Comparative physiology: a "crystal ball" for predicting consequences of global change. </w:t>
      </w:r>
      <w:proofErr w:type="gramStart"/>
      <w:r w:rsidRPr="00B51AA9">
        <w:rPr>
          <w:rFonts w:ascii="Arial" w:hAnsi="Arial" w:cs="Arial"/>
          <w:i/>
          <w:iCs/>
        </w:rPr>
        <w:t>American journal of physiology.</w:t>
      </w:r>
      <w:proofErr w:type="gramEnd"/>
      <w:r w:rsidRPr="00B51AA9">
        <w:rPr>
          <w:rFonts w:ascii="Arial" w:hAnsi="Arial" w:cs="Arial"/>
          <w:i/>
          <w:iCs/>
        </w:rPr>
        <w:t xml:space="preserve"> Regulatory, integrative and comparative physiology</w:t>
      </w:r>
      <w:r w:rsidRPr="00B51AA9">
        <w:rPr>
          <w:rFonts w:ascii="Arial" w:hAnsi="Arial" w:cs="Arial"/>
        </w:rPr>
        <w:t xml:space="preserve"> 301(1):R1-14.</w:t>
      </w:r>
    </w:p>
    <w:p w:rsidR="00B51AA9" w:rsidRPr="00B51AA9" w:rsidRDefault="00B51AA9" w:rsidP="00B51AA9">
      <w:pPr>
        <w:spacing w:line="480" w:lineRule="auto"/>
        <w:rPr>
          <w:rFonts w:ascii="Arial" w:hAnsi="Arial" w:cs="Arial"/>
        </w:rPr>
      </w:pPr>
      <w:r w:rsidRPr="00B51AA9">
        <w:rPr>
          <w:rFonts w:ascii="Arial" w:hAnsi="Arial" w:cs="Arial"/>
        </w:rPr>
        <w:t>213.</w:t>
      </w:r>
      <w:r w:rsidRPr="00B51AA9">
        <w:rPr>
          <w:rFonts w:ascii="Arial" w:hAnsi="Arial" w:cs="Arial"/>
        </w:rPr>
        <w:tab/>
        <w:t>Stehr F</w:t>
      </w:r>
      <w:r w:rsidRPr="00B51AA9">
        <w:rPr>
          <w:rFonts w:ascii="Arial" w:hAnsi="Arial" w:cs="Arial"/>
          <w:i/>
          <w:iCs/>
        </w:rPr>
        <w:t>, et al.</w:t>
      </w:r>
      <w:r w:rsidRPr="00B51AA9">
        <w:rPr>
          <w:rFonts w:ascii="Arial" w:hAnsi="Arial" w:cs="Arial"/>
        </w:rPr>
        <w:t xml:space="preserve"> (2004) Expression analysis of the Candida albicans lipase gene family during experimental infections and in patient samples. </w:t>
      </w:r>
      <w:r w:rsidRPr="00B51AA9">
        <w:rPr>
          <w:rFonts w:ascii="Arial" w:hAnsi="Arial" w:cs="Arial"/>
          <w:i/>
          <w:iCs/>
        </w:rPr>
        <w:t>FEMS yeast research</w:t>
      </w:r>
      <w:r w:rsidRPr="00B51AA9">
        <w:rPr>
          <w:rFonts w:ascii="Arial" w:hAnsi="Arial" w:cs="Arial"/>
        </w:rPr>
        <w:t xml:space="preserve"> 4(4-5):401-408.</w:t>
      </w:r>
    </w:p>
    <w:p w:rsidR="00B51AA9" w:rsidRPr="00B51AA9" w:rsidRDefault="00B51AA9" w:rsidP="00B51AA9">
      <w:pPr>
        <w:spacing w:line="480" w:lineRule="auto"/>
        <w:rPr>
          <w:rFonts w:ascii="Arial" w:hAnsi="Arial" w:cs="Arial"/>
        </w:rPr>
      </w:pPr>
      <w:r w:rsidRPr="00B51AA9">
        <w:rPr>
          <w:rFonts w:ascii="Arial" w:hAnsi="Arial" w:cs="Arial"/>
        </w:rPr>
        <w:t>214.</w:t>
      </w:r>
      <w:r w:rsidRPr="00B51AA9">
        <w:rPr>
          <w:rFonts w:ascii="Arial" w:hAnsi="Arial" w:cs="Arial"/>
        </w:rPr>
        <w:tab/>
        <w:t>Stergiopoulou T</w:t>
      </w:r>
      <w:r w:rsidRPr="00B51AA9">
        <w:rPr>
          <w:rFonts w:ascii="Arial" w:hAnsi="Arial" w:cs="Arial"/>
          <w:i/>
          <w:iCs/>
        </w:rPr>
        <w:t>, et al.</w:t>
      </w:r>
      <w:r w:rsidRPr="00B51AA9">
        <w:rPr>
          <w:rFonts w:ascii="Arial" w:hAnsi="Arial" w:cs="Arial"/>
        </w:rPr>
        <w:t xml:space="preserve"> (2008) Isobolographic analysis of pharmacodynamic interactions between antifungal agents and ciprofloxacin against Candida albicans and Aspergillus fumigatus. </w:t>
      </w:r>
      <w:r w:rsidRPr="00B51AA9">
        <w:rPr>
          <w:rFonts w:ascii="Arial" w:hAnsi="Arial" w:cs="Arial"/>
          <w:i/>
          <w:iCs/>
        </w:rPr>
        <w:t>Antimicrobial agents and chemotherapy</w:t>
      </w:r>
      <w:r w:rsidRPr="00B51AA9">
        <w:rPr>
          <w:rFonts w:ascii="Arial" w:hAnsi="Arial" w:cs="Arial"/>
        </w:rPr>
        <w:t xml:space="preserve"> 52(6):2196-2204.</w:t>
      </w:r>
    </w:p>
    <w:p w:rsidR="00B51AA9" w:rsidRPr="00B51AA9" w:rsidRDefault="00B51AA9" w:rsidP="00B51AA9">
      <w:pPr>
        <w:spacing w:line="480" w:lineRule="auto"/>
        <w:rPr>
          <w:rFonts w:ascii="Arial" w:hAnsi="Arial" w:cs="Arial"/>
        </w:rPr>
      </w:pPr>
      <w:r w:rsidRPr="00B51AA9">
        <w:rPr>
          <w:rFonts w:ascii="Arial" w:hAnsi="Arial" w:cs="Arial"/>
        </w:rPr>
        <w:t>215.</w:t>
      </w:r>
      <w:r w:rsidRPr="00B51AA9">
        <w:rPr>
          <w:rFonts w:ascii="Arial" w:hAnsi="Arial" w:cs="Arial"/>
        </w:rPr>
        <w:tab/>
        <w:t>Stergiopoulou T</w:t>
      </w:r>
      <w:r w:rsidRPr="00B51AA9">
        <w:rPr>
          <w:rFonts w:ascii="Arial" w:hAnsi="Arial" w:cs="Arial"/>
          <w:i/>
          <w:iCs/>
        </w:rPr>
        <w:t>, et al.</w:t>
      </w:r>
      <w:r w:rsidRPr="00B51AA9">
        <w:rPr>
          <w:rFonts w:ascii="Arial" w:hAnsi="Arial" w:cs="Arial"/>
        </w:rPr>
        <w:t xml:space="preserve"> (2009) Comparative pharmacodynamic interaction analysis between ciprofloxacin, moxifloxacin and levofloxacin and antifungal agents against Candida albicans and Aspergillus fumigatus. </w:t>
      </w:r>
      <w:r w:rsidRPr="00B51AA9">
        <w:rPr>
          <w:rFonts w:ascii="Arial" w:hAnsi="Arial" w:cs="Arial"/>
          <w:i/>
          <w:iCs/>
        </w:rPr>
        <w:t>The Journal of antimicrobial chemotherapy</w:t>
      </w:r>
      <w:r w:rsidRPr="00B51AA9">
        <w:rPr>
          <w:rFonts w:ascii="Arial" w:hAnsi="Arial" w:cs="Arial"/>
        </w:rPr>
        <w:t xml:space="preserve"> 63(2):343-348.</w:t>
      </w:r>
    </w:p>
    <w:p w:rsidR="00B51AA9" w:rsidRDefault="00B51AA9" w:rsidP="00B51AA9">
      <w:pPr>
        <w:spacing w:line="480" w:lineRule="auto"/>
        <w:rPr>
          <w:rFonts w:ascii="Arial" w:hAnsi="Arial" w:cs="Arial"/>
        </w:rPr>
      </w:pPr>
      <w:r w:rsidRPr="00B51AA9">
        <w:rPr>
          <w:rFonts w:ascii="Arial" w:hAnsi="Arial" w:cs="Arial"/>
        </w:rPr>
        <w:t>216.</w:t>
      </w:r>
      <w:r w:rsidRPr="00B51AA9">
        <w:rPr>
          <w:rFonts w:ascii="Arial" w:hAnsi="Arial" w:cs="Arial"/>
        </w:rPr>
        <w:tab/>
        <w:t xml:space="preserve">Stewart LC &amp; Yaffe MP (1991) A role for unsaturated fatty acids in mitochondrial movement and inheritance. </w:t>
      </w:r>
      <w:r w:rsidRPr="00B51AA9">
        <w:rPr>
          <w:rFonts w:ascii="Arial" w:hAnsi="Arial" w:cs="Arial"/>
          <w:i/>
          <w:iCs/>
        </w:rPr>
        <w:t>The Journal of cell biology</w:t>
      </w:r>
      <w:r w:rsidRPr="00B51AA9">
        <w:rPr>
          <w:rFonts w:ascii="Arial" w:hAnsi="Arial" w:cs="Arial"/>
        </w:rPr>
        <w:t xml:space="preserve"> 115(5):1249-1257.</w:t>
      </w:r>
    </w:p>
    <w:p w:rsidR="00CF2FE3" w:rsidRPr="00CF2FE3" w:rsidRDefault="00CF2FE3" w:rsidP="00B51AA9">
      <w:pPr>
        <w:spacing w:line="480" w:lineRule="auto"/>
        <w:rPr>
          <w:rFonts w:ascii="Arial" w:hAnsi="Arial" w:cs="Arial"/>
        </w:rPr>
      </w:pPr>
      <w:r>
        <w:rPr>
          <w:rFonts w:ascii="Arial" w:hAnsi="Arial" w:cs="Arial"/>
        </w:rPr>
        <w:t xml:space="preserve">217. Stiller, R.L., J.E.Bennet, H.J. Scholer, M. Wall, A. Polak, and D.A. Stevens (1983) Correlation of in vitro susceptibility test results with in vivo response: flucytosine therapy in a systemic candidiasis model. </w:t>
      </w:r>
      <w:r>
        <w:rPr>
          <w:rFonts w:ascii="Arial" w:hAnsi="Arial" w:cs="Arial"/>
          <w:i/>
        </w:rPr>
        <w:t xml:space="preserve">Journal of Infectious Diseases </w:t>
      </w:r>
      <w:r>
        <w:rPr>
          <w:rFonts w:ascii="Arial" w:hAnsi="Arial" w:cs="Arial"/>
        </w:rPr>
        <w:t>147:1070-1077.</w:t>
      </w:r>
    </w:p>
    <w:p w:rsidR="00B51AA9" w:rsidRPr="00B51AA9" w:rsidRDefault="00CF2FE3" w:rsidP="00B51AA9">
      <w:pPr>
        <w:spacing w:line="480" w:lineRule="auto"/>
        <w:rPr>
          <w:rFonts w:ascii="Arial" w:hAnsi="Arial" w:cs="Arial"/>
        </w:rPr>
      </w:pPr>
      <w:r>
        <w:rPr>
          <w:rFonts w:ascii="Arial" w:hAnsi="Arial" w:cs="Arial"/>
        </w:rPr>
        <w:t>218</w:t>
      </w:r>
      <w:r w:rsidR="00B51AA9" w:rsidRPr="00B51AA9">
        <w:rPr>
          <w:rFonts w:ascii="Arial" w:hAnsi="Arial" w:cs="Arial"/>
        </w:rPr>
        <w:t>.</w:t>
      </w:r>
      <w:r w:rsidR="00B51AA9" w:rsidRPr="00B51AA9">
        <w:rPr>
          <w:rFonts w:ascii="Arial" w:hAnsi="Arial" w:cs="Arial"/>
        </w:rPr>
        <w:tab/>
        <w:t>Stoops JK</w:t>
      </w:r>
      <w:r w:rsidR="00B51AA9" w:rsidRPr="00B51AA9">
        <w:rPr>
          <w:rFonts w:ascii="Arial" w:hAnsi="Arial" w:cs="Arial"/>
          <w:i/>
          <w:iCs/>
        </w:rPr>
        <w:t>, et al.</w:t>
      </w:r>
      <w:r w:rsidR="00B51AA9" w:rsidRPr="00B51AA9">
        <w:rPr>
          <w:rFonts w:ascii="Arial" w:hAnsi="Arial" w:cs="Arial"/>
        </w:rPr>
        <w:t xml:space="preserve"> (1978) Studies on the yeast fatty acid synthetase. </w:t>
      </w:r>
      <w:proofErr w:type="gramStart"/>
      <w:r w:rsidR="00B51AA9" w:rsidRPr="00B51AA9">
        <w:rPr>
          <w:rFonts w:ascii="Arial" w:hAnsi="Arial" w:cs="Arial"/>
        </w:rPr>
        <w:t>Subunit composition and structural organization of a large multifunctional enzyme complex.</w:t>
      </w:r>
      <w:proofErr w:type="gramEnd"/>
      <w:r w:rsidR="00B51AA9" w:rsidRPr="00B51AA9">
        <w:rPr>
          <w:rFonts w:ascii="Arial" w:hAnsi="Arial" w:cs="Arial"/>
        </w:rPr>
        <w:t xml:space="preserve"> </w:t>
      </w:r>
      <w:r w:rsidR="00B51AA9" w:rsidRPr="00B51AA9">
        <w:rPr>
          <w:rFonts w:ascii="Arial" w:hAnsi="Arial" w:cs="Arial"/>
          <w:i/>
          <w:iCs/>
        </w:rPr>
        <w:t>The Journal of biological chemistry</w:t>
      </w:r>
      <w:r w:rsidR="00B51AA9" w:rsidRPr="00B51AA9">
        <w:rPr>
          <w:rFonts w:ascii="Arial" w:hAnsi="Arial" w:cs="Arial"/>
        </w:rPr>
        <w:t xml:space="preserve"> 253(12):4464-4475.</w:t>
      </w:r>
    </w:p>
    <w:p w:rsidR="00B51AA9" w:rsidRPr="00B51AA9" w:rsidRDefault="00CF2FE3" w:rsidP="00B51AA9">
      <w:pPr>
        <w:spacing w:line="480" w:lineRule="auto"/>
        <w:rPr>
          <w:rFonts w:ascii="Arial" w:hAnsi="Arial" w:cs="Arial"/>
        </w:rPr>
      </w:pPr>
      <w:r>
        <w:rPr>
          <w:rFonts w:ascii="Arial" w:hAnsi="Arial" w:cs="Arial"/>
        </w:rPr>
        <w:t>219</w:t>
      </w:r>
      <w:r w:rsidR="00B51AA9" w:rsidRPr="00B51AA9">
        <w:rPr>
          <w:rFonts w:ascii="Arial" w:hAnsi="Arial" w:cs="Arial"/>
        </w:rPr>
        <w:t>.</w:t>
      </w:r>
      <w:r w:rsidR="00B51AA9" w:rsidRPr="00B51AA9">
        <w:rPr>
          <w:rFonts w:ascii="Arial" w:hAnsi="Arial" w:cs="Arial"/>
        </w:rPr>
        <w:tab/>
        <w:t xml:space="preserve">Stoops JK &amp; Wakil SJ (1978) </w:t>
      </w:r>
      <w:proofErr w:type="gramStart"/>
      <w:r w:rsidR="00B51AA9" w:rsidRPr="00B51AA9">
        <w:rPr>
          <w:rFonts w:ascii="Arial" w:hAnsi="Arial" w:cs="Arial"/>
        </w:rPr>
        <w:t>The</w:t>
      </w:r>
      <w:proofErr w:type="gramEnd"/>
      <w:r w:rsidR="00B51AA9" w:rsidRPr="00B51AA9">
        <w:rPr>
          <w:rFonts w:ascii="Arial" w:hAnsi="Arial" w:cs="Arial"/>
        </w:rPr>
        <w:t xml:space="preserve"> isolation of the two subunits of yeast fatty acid synthetase. </w:t>
      </w:r>
      <w:r w:rsidR="00B51AA9" w:rsidRPr="00B51AA9">
        <w:rPr>
          <w:rFonts w:ascii="Arial" w:hAnsi="Arial" w:cs="Arial"/>
          <w:i/>
          <w:iCs/>
        </w:rPr>
        <w:t>Biochemical and biophysical research communications</w:t>
      </w:r>
      <w:r w:rsidR="00B51AA9" w:rsidRPr="00B51AA9">
        <w:rPr>
          <w:rFonts w:ascii="Arial" w:hAnsi="Arial" w:cs="Arial"/>
        </w:rPr>
        <w:t xml:space="preserve"> 84(1):225-231.</w:t>
      </w:r>
    </w:p>
    <w:p w:rsidR="00B51AA9" w:rsidRPr="00B51AA9" w:rsidRDefault="00CF2FE3" w:rsidP="00B51AA9">
      <w:pPr>
        <w:spacing w:line="480" w:lineRule="auto"/>
        <w:rPr>
          <w:rFonts w:ascii="Arial" w:hAnsi="Arial" w:cs="Arial"/>
        </w:rPr>
      </w:pPr>
      <w:r>
        <w:rPr>
          <w:rFonts w:ascii="Arial" w:hAnsi="Arial" w:cs="Arial"/>
        </w:rPr>
        <w:t>220</w:t>
      </w:r>
      <w:r w:rsidR="00B51AA9" w:rsidRPr="00B51AA9">
        <w:rPr>
          <w:rFonts w:ascii="Arial" w:hAnsi="Arial" w:cs="Arial"/>
        </w:rPr>
        <w:t>.</w:t>
      </w:r>
      <w:r w:rsidR="00B51AA9" w:rsidRPr="00B51AA9">
        <w:rPr>
          <w:rFonts w:ascii="Arial" w:hAnsi="Arial" w:cs="Arial"/>
        </w:rPr>
        <w:tab/>
        <w:t xml:space="preserve">Stukey JE, McDonough VM, &amp; Martin CE (1989) Isolation and characterization of OLE1, a gene affecting fatty acid desaturation from Saccharomyces cerevisiae. </w:t>
      </w:r>
      <w:r w:rsidR="00B51AA9" w:rsidRPr="00B51AA9">
        <w:rPr>
          <w:rFonts w:ascii="Arial" w:hAnsi="Arial" w:cs="Arial"/>
          <w:i/>
          <w:iCs/>
        </w:rPr>
        <w:t>The Journal of biological chemistry</w:t>
      </w:r>
      <w:r w:rsidR="00B51AA9" w:rsidRPr="00B51AA9">
        <w:rPr>
          <w:rFonts w:ascii="Arial" w:hAnsi="Arial" w:cs="Arial"/>
        </w:rPr>
        <w:t xml:space="preserve"> 264(28):16537-16544.</w:t>
      </w:r>
    </w:p>
    <w:p w:rsidR="00B51AA9" w:rsidRPr="00B51AA9" w:rsidRDefault="00CF2FE3" w:rsidP="00B51AA9">
      <w:pPr>
        <w:spacing w:line="480" w:lineRule="auto"/>
        <w:rPr>
          <w:rFonts w:ascii="Arial" w:hAnsi="Arial" w:cs="Arial"/>
        </w:rPr>
      </w:pPr>
      <w:r>
        <w:rPr>
          <w:rFonts w:ascii="Arial" w:hAnsi="Arial" w:cs="Arial"/>
        </w:rPr>
        <w:t>221</w:t>
      </w:r>
      <w:r w:rsidR="00B51AA9" w:rsidRPr="00B51AA9">
        <w:rPr>
          <w:rFonts w:ascii="Arial" w:hAnsi="Arial" w:cs="Arial"/>
        </w:rPr>
        <w:t>.</w:t>
      </w:r>
      <w:r w:rsidR="00B51AA9" w:rsidRPr="00B51AA9">
        <w:rPr>
          <w:rFonts w:ascii="Arial" w:hAnsi="Arial" w:cs="Arial"/>
        </w:rPr>
        <w:tab/>
        <w:t xml:space="preserve">Sugar </w:t>
      </w:r>
      <w:proofErr w:type="gramStart"/>
      <w:r w:rsidR="00B51AA9" w:rsidRPr="00B51AA9">
        <w:rPr>
          <w:rFonts w:ascii="Arial" w:hAnsi="Arial" w:cs="Arial"/>
        </w:rPr>
        <w:t>AM</w:t>
      </w:r>
      <w:proofErr w:type="gramEnd"/>
      <w:r w:rsidR="00B51AA9" w:rsidRPr="00B51AA9">
        <w:rPr>
          <w:rFonts w:ascii="Arial" w:hAnsi="Arial" w:cs="Arial"/>
        </w:rPr>
        <w:t xml:space="preserve"> (1991) Interactions of amphotericin B and SCH 39304 in the treatment of experimental murine candidiasis: lack of antagonism of a polyene-azole combination. </w:t>
      </w:r>
      <w:r w:rsidR="00B51AA9" w:rsidRPr="00B51AA9">
        <w:rPr>
          <w:rFonts w:ascii="Arial" w:hAnsi="Arial" w:cs="Arial"/>
          <w:i/>
          <w:iCs/>
        </w:rPr>
        <w:t>Antimicrobial agents and chemotherapy</w:t>
      </w:r>
      <w:r w:rsidR="00B51AA9" w:rsidRPr="00B51AA9">
        <w:rPr>
          <w:rFonts w:ascii="Arial" w:hAnsi="Arial" w:cs="Arial"/>
        </w:rPr>
        <w:t xml:space="preserve"> 35(8):1669-1671.</w:t>
      </w:r>
    </w:p>
    <w:p w:rsidR="00B51AA9" w:rsidRPr="00B51AA9" w:rsidRDefault="00CF2FE3" w:rsidP="00B51AA9">
      <w:pPr>
        <w:spacing w:line="480" w:lineRule="auto"/>
        <w:rPr>
          <w:rFonts w:ascii="Arial" w:hAnsi="Arial" w:cs="Arial"/>
        </w:rPr>
      </w:pPr>
      <w:r>
        <w:rPr>
          <w:rFonts w:ascii="Arial" w:hAnsi="Arial" w:cs="Arial"/>
        </w:rPr>
        <w:t>222</w:t>
      </w:r>
      <w:r w:rsidR="00B51AA9" w:rsidRPr="00B51AA9">
        <w:rPr>
          <w:rFonts w:ascii="Arial" w:hAnsi="Arial" w:cs="Arial"/>
        </w:rPr>
        <w:t>.</w:t>
      </w:r>
      <w:r w:rsidR="00B51AA9" w:rsidRPr="00B51AA9">
        <w:rPr>
          <w:rFonts w:ascii="Arial" w:hAnsi="Arial" w:cs="Arial"/>
        </w:rPr>
        <w:tab/>
        <w:t xml:space="preserve">Sugar AM, Hitchcock CA, Troke PF, &amp; Picard M (1995) Combination therapy of murine invasive candidiasis with fluconazole and amphotericin B. </w:t>
      </w:r>
      <w:r w:rsidR="00B51AA9" w:rsidRPr="00B51AA9">
        <w:rPr>
          <w:rFonts w:ascii="Arial" w:hAnsi="Arial" w:cs="Arial"/>
          <w:i/>
          <w:iCs/>
        </w:rPr>
        <w:t>Antimicrobial agents and chemotherapy</w:t>
      </w:r>
      <w:r w:rsidR="00B51AA9" w:rsidRPr="00B51AA9">
        <w:rPr>
          <w:rFonts w:ascii="Arial" w:hAnsi="Arial" w:cs="Arial"/>
        </w:rPr>
        <w:t xml:space="preserve"> 39(3):598-601.</w:t>
      </w:r>
    </w:p>
    <w:p w:rsidR="00B51AA9" w:rsidRPr="00B51AA9" w:rsidRDefault="00CF2FE3" w:rsidP="00B51AA9">
      <w:pPr>
        <w:spacing w:line="480" w:lineRule="auto"/>
        <w:rPr>
          <w:rFonts w:ascii="Arial" w:hAnsi="Arial" w:cs="Arial"/>
        </w:rPr>
      </w:pPr>
      <w:r>
        <w:rPr>
          <w:rFonts w:ascii="Arial" w:hAnsi="Arial" w:cs="Arial"/>
        </w:rPr>
        <w:t>223</w:t>
      </w:r>
      <w:r w:rsidR="00B51AA9" w:rsidRPr="00B51AA9">
        <w:rPr>
          <w:rFonts w:ascii="Arial" w:hAnsi="Arial" w:cs="Arial"/>
        </w:rPr>
        <w:t>.</w:t>
      </w:r>
      <w:r w:rsidR="00B51AA9" w:rsidRPr="00B51AA9">
        <w:rPr>
          <w:rFonts w:ascii="Arial" w:hAnsi="Arial" w:cs="Arial"/>
        </w:rPr>
        <w:tab/>
        <w:t xml:space="preserve">Sugar AM, Liu XP, &amp; Chen RJ (1997) Effectiveness of quinolone antibiotics in modulating the effects of antifungal drugs. </w:t>
      </w:r>
      <w:r w:rsidR="00B51AA9" w:rsidRPr="00B51AA9">
        <w:rPr>
          <w:rFonts w:ascii="Arial" w:hAnsi="Arial" w:cs="Arial"/>
          <w:i/>
          <w:iCs/>
        </w:rPr>
        <w:t>Antimicrobial agents and chemotherapy</w:t>
      </w:r>
      <w:r w:rsidR="00B51AA9" w:rsidRPr="00B51AA9">
        <w:rPr>
          <w:rFonts w:ascii="Arial" w:hAnsi="Arial" w:cs="Arial"/>
        </w:rPr>
        <w:t xml:space="preserve"> 41(11):2518-2521.</w:t>
      </w:r>
    </w:p>
    <w:p w:rsidR="00B51AA9" w:rsidRPr="00B51AA9" w:rsidRDefault="00CF2FE3" w:rsidP="00B51AA9">
      <w:pPr>
        <w:spacing w:line="480" w:lineRule="auto"/>
        <w:rPr>
          <w:rFonts w:ascii="Arial" w:hAnsi="Arial" w:cs="Arial"/>
        </w:rPr>
      </w:pPr>
      <w:r>
        <w:rPr>
          <w:rFonts w:ascii="Arial" w:hAnsi="Arial" w:cs="Arial"/>
        </w:rPr>
        <w:t>224</w:t>
      </w:r>
      <w:r w:rsidR="00B51AA9" w:rsidRPr="00B51AA9">
        <w:rPr>
          <w:rFonts w:ascii="Arial" w:hAnsi="Arial" w:cs="Arial"/>
        </w:rPr>
        <w:t>.</w:t>
      </w:r>
      <w:r w:rsidR="00B51AA9" w:rsidRPr="00B51AA9">
        <w:rPr>
          <w:rFonts w:ascii="Arial" w:hAnsi="Arial" w:cs="Arial"/>
        </w:rPr>
        <w:tab/>
        <w:t xml:space="preserve">Sun Y &amp; O'Riordan MX (2010) Branched-chain fatty acids promote Listeria monocytogenes intracellular infection and virulence. </w:t>
      </w:r>
      <w:r w:rsidR="00B51AA9" w:rsidRPr="00B51AA9">
        <w:rPr>
          <w:rFonts w:ascii="Arial" w:hAnsi="Arial" w:cs="Arial"/>
          <w:i/>
          <w:iCs/>
        </w:rPr>
        <w:t>Infection and immunity</w:t>
      </w:r>
      <w:r w:rsidR="00B51AA9" w:rsidRPr="00B51AA9">
        <w:rPr>
          <w:rFonts w:ascii="Arial" w:hAnsi="Arial" w:cs="Arial"/>
        </w:rPr>
        <w:t xml:space="preserve"> 78(11):4667-4673.</w:t>
      </w:r>
    </w:p>
    <w:p w:rsidR="00B51AA9" w:rsidRPr="00B51AA9" w:rsidRDefault="00CF2FE3" w:rsidP="00B51AA9">
      <w:pPr>
        <w:spacing w:line="480" w:lineRule="auto"/>
        <w:rPr>
          <w:rFonts w:ascii="Arial" w:hAnsi="Arial" w:cs="Arial"/>
        </w:rPr>
      </w:pPr>
      <w:r>
        <w:rPr>
          <w:rFonts w:ascii="Arial" w:hAnsi="Arial" w:cs="Arial"/>
        </w:rPr>
        <w:t>225</w:t>
      </w:r>
      <w:r w:rsidR="00B51AA9" w:rsidRPr="00B51AA9">
        <w:rPr>
          <w:rFonts w:ascii="Arial" w:hAnsi="Arial" w:cs="Arial"/>
        </w:rPr>
        <w:t>.</w:t>
      </w:r>
      <w:r w:rsidR="00B51AA9" w:rsidRPr="00B51AA9">
        <w:rPr>
          <w:rFonts w:ascii="Arial" w:hAnsi="Arial" w:cs="Arial"/>
        </w:rPr>
        <w:tab/>
        <w:t xml:space="preserve">Sundaram S, Sullivan PA, &amp; Shepherd MG (1981) Changes in lipid composition during starvation and germ-tube formation inCandida albicans. </w:t>
      </w:r>
      <w:r w:rsidR="00B51AA9" w:rsidRPr="00B51AA9">
        <w:rPr>
          <w:rFonts w:ascii="Arial" w:hAnsi="Arial" w:cs="Arial"/>
          <w:i/>
          <w:iCs/>
        </w:rPr>
        <w:t>Experimental mycology</w:t>
      </w:r>
      <w:r w:rsidR="00B51AA9" w:rsidRPr="00B51AA9">
        <w:rPr>
          <w:rFonts w:ascii="Arial" w:hAnsi="Arial" w:cs="Arial"/>
        </w:rPr>
        <w:t xml:space="preserve"> 5(2):140-147.</w:t>
      </w:r>
    </w:p>
    <w:p w:rsidR="00B51AA9" w:rsidRPr="00B51AA9" w:rsidRDefault="00CF2FE3" w:rsidP="00B51AA9">
      <w:pPr>
        <w:spacing w:line="480" w:lineRule="auto"/>
        <w:rPr>
          <w:rFonts w:ascii="Arial" w:hAnsi="Arial" w:cs="Arial"/>
        </w:rPr>
      </w:pPr>
      <w:r>
        <w:rPr>
          <w:rFonts w:ascii="Arial" w:hAnsi="Arial" w:cs="Arial"/>
        </w:rPr>
        <w:t>226</w:t>
      </w:r>
      <w:r w:rsidR="00B51AA9" w:rsidRPr="00B51AA9">
        <w:rPr>
          <w:rFonts w:ascii="Arial" w:hAnsi="Arial" w:cs="Arial"/>
        </w:rPr>
        <w:t>.</w:t>
      </w:r>
      <w:r w:rsidR="00B51AA9" w:rsidRPr="00B51AA9">
        <w:rPr>
          <w:rFonts w:ascii="Arial" w:hAnsi="Arial" w:cs="Arial"/>
        </w:rPr>
        <w:tab/>
        <w:t xml:space="preserve">Thaler M, Bacher J, O'Leary T, &amp; Pizzo PA (1988) Evaluation of single-drug and combination antifungal therapy in an experimental model of candidiasis in rabbits with prolonged neutropenia. </w:t>
      </w:r>
      <w:r w:rsidR="00B51AA9" w:rsidRPr="00B51AA9">
        <w:rPr>
          <w:rFonts w:ascii="Arial" w:hAnsi="Arial" w:cs="Arial"/>
          <w:i/>
          <w:iCs/>
        </w:rPr>
        <w:t>The Journal of infectious diseases</w:t>
      </w:r>
      <w:r w:rsidR="00B51AA9" w:rsidRPr="00B51AA9">
        <w:rPr>
          <w:rFonts w:ascii="Arial" w:hAnsi="Arial" w:cs="Arial"/>
        </w:rPr>
        <w:t xml:space="preserve"> 158(1):80-88.</w:t>
      </w:r>
    </w:p>
    <w:p w:rsidR="00B51AA9" w:rsidRPr="00B51AA9" w:rsidRDefault="00CF2FE3" w:rsidP="00B51AA9">
      <w:pPr>
        <w:spacing w:line="480" w:lineRule="auto"/>
        <w:rPr>
          <w:rFonts w:ascii="Arial" w:hAnsi="Arial" w:cs="Arial"/>
        </w:rPr>
      </w:pPr>
      <w:r>
        <w:rPr>
          <w:rFonts w:ascii="Arial" w:hAnsi="Arial" w:cs="Arial"/>
        </w:rPr>
        <w:t>227</w:t>
      </w:r>
      <w:r w:rsidR="00B51AA9" w:rsidRPr="00B51AA9">
        <w:rPr>
          <w:rFonts w:ascii="Arial" w:hAnsi="Arial" w:cs="Arial"/>
        </w:rPr>
        <w:t>.</w:t>
      </w:r>
      <w:r w:rsidR="00B51AA9" w:rsidRPr="00B51AA9">
        <w:rPr>
          <w:rFonts w:ascii="Arial" w:hAnsi="Arial" w:cs="Arial"/>
        </w:rPr>
        <w:tab/>
        <w:t>Theiss S</w:t>
      </w:r>
      <w:r w:rsidR="00B51AA9" w:rsidRPr="00B51AA9">
        <w:rPr>
          <w:rFonts w:ascii="Arial" w:hAnsi="Arial" w:cs="Arial"/>
          <w:i/>
          <w:iCs/>
        </w:rPr>
        <w:t>, et al.</w:t>
      </w:r>
      <w:r w:rsidR="00B51AA9" w:rsidRPr="00B51AA9">
        <w:rPr>
          <w:rFonts w:ascii="Arial" w:hAnsi="Arial" w:cs="Arial"/>
        </w:rPr>
        <w:t xml:space="preserve"> (2006) Inactivation of the phospholipase B gene PLB5 in wild-type Candida albicans reduces cell-associated phospholipase A2 activity and attenuates virulence. </w:t>
      </w:r>
      <w:r w:rsidR="00B51AA9" w:rsidRPr="00B51AA9">
        <w:rPr>
          <w:rFonts w:ascii="Arial" w:hAnsi="Arial" w:cs="Arial"/>
          <w:i/>
          <w:iCs/>
        </w:rPr>
        <w:t xml:space="preserve">International journal of medical </w:t>
      </w:r>
      <w:proofErr w:type="gramStart"/>
      <w:r w:rsidR="00B51AA9" w:rsidRPr="00B51AA9">
        <w:rPr>
          <w:rFonts w:ascii="Arial" w:hAnsi="Arial" w:cs="Arial"/>
          <w:i/>
          <w:iCs/>
        </w:rPr>
        <w:t>microbiology :</w:t>
      </w:r>
      <w:proofErr w:type="gramEnd"/>
      <w:r w:rsidR="00B51AA9" w:rsidRPr="00B51AA9">
        <w:rPr>
          <w:rFonts w:ascii="Arial" w:hAnsi="Arial" w:cs="Arial"/>
          <w:i/>
          <w:iCs/>
        </w:rPr>
        <w:t xml:space="preserve"> IJMM</w:t>
      </w:r>
      <w:r w:rsidR="00B51AA9" w:rsidRPr="00B51AA9">
        <w:rPr>
          <w:rFonts w:ascii="Arial" w:hAnsi="Arial" w:cs="Arial"/>
        </w:rPr>
        <w:t xml:space="preserve"> 296(6):405-420.</w:t>
      </w:r>
    </w:p>
    <w:p w:rsidR="00B51AA9" w:rsidRPr="00B51AA9" w:rsidRDefault="00CF2FE3" w:rsidP="00B51AA9">
      <w:pPr>
        <w:spacing w:line="480" w:lineRule="auto"/>
        <w:rPr>
          <w:rFonts w:ascii="Arial" w:hAnsi="Arial" w:cs="Arial"/>
        </w:rPr>
      </w:pPr>
      <w:r>
        <w:rPr>
          <w:rFonts w:ascii="Arial" w:hAnsi="Arial" w:cs="Arial"/>
        </w:rPr>
        <w:t>228</w:t>
      </w:r>
      <w:r w:rsidR="00B51AA9" w:rsidRPr="00B51AA9">
        <w:rPr>
          <w:rFonts w:ascii="Arial" w:hAnsi="Arial" w:cs="Arial"/>
        </w:rPr>
        <w:t>.</w:t>
      </w:r>
      <w:r w:rsidR="00B51AA9" w:rsidRPr="00B51AA9">
        <w:rPr>
          <w:rFonts w:ascii="Arial" w:hAnsi="Arial" w:cs="Arial"/>
        </w:rPr>
        <w:tab/>
        <w:t xml:space="preserve">Tuller G &amp; Daum G (1995) Import of sterols into mitochondria of the yeast Saccharomyces cerevisiae. </w:t>
      </w:r>
      <w:r w:rsidR="00B51AA9" w:rsidRPr="00B51AA9">
        <w:rPr>
          <w:rFonts w:ascii="Arial" w:hAnsi="Arial" w:cs="Arial"/>
          <w:i/>
          <w:iCs/>
        </w:rPr>
        <w:t>FEBS letters</w:t>
      </w:r>
      <w:r w:rsidR="00B51AA9" w:rsidRPr="00B51AA9">
        <w:rPr>
          <w:rFonts w:ascii="Arial" w:hAnsi="Arial" w:cs="Arial"/>
        </w:rPr>
        <w:t xml:space="preserve"> 372(1):29-32.</w:t>
      </w:r>
    </w:p>
    <w:p w:rsidR="00B51AA9" w:rsidRPr="00B51AA9" w:rsidRDefault="00CF2FE3" w:rsidP="00B51AA9">
      <w:pPr>
        <w:spacing w:line="480" w:lineRule="auto"/>
        <w:rPr>
          <w:rFonts w:ascii="Arial" w:hAnsi="Arial" w:cs="Arial"/>
        </w:rPr>
      </w:pPr>
      <w:r>
        <w:rPr>
          <w:rFonts w:ascii="Arial" w:hAnsi="Arial" w:cs="Arial"/>
        </w:rPr>
        <w:t>229</w:t>
      </w:r>
      <w:r w:rsidR="00B51AA9" w:rsidRPr="00B51AA9">
        <w:rPr>
          <w:rFonts w:ascii="Arial" w:hAnsi="Arial" w:cs="Arial"/>
        </w:rPr>
        <w:t>.</w:t>
      </w:r>
      <w:r w:rsidR="00B51AA9" w:rsidRPr="00B51AA9">
        <w:rPr>
          <w:rFonts w:ascii="Arial" w:hAnsi="Arial" w:cs="Arial"/>
        </w:rPr>
        <w:tab/>
        <w:t xml:space="preserve">Uppuluri P, Nett J, Heitman J, &amp; Andes D (2008) Synergistic effect of calcineurin inhibitors and fluconazole against Candida albicans biofilms. </w:t>
      </w:r>
      <w:r w:rsidR="00B51AA9" w:rsidRPr="00B51AA9">
        <w:rPr>
          <w:rFonts w:ascii="Arial" w:hAnsi="Arial" w:cs="Arial"/>
          <w:i/>
          <w:iCs/>
        </w:rPr>
        <w:t>Antimicrobial agents and chemotherapy</w:t>
      </w:r>
      <w:r w:rsidR="00B51AA9" w:rsidRPr="00B51AA9">
        <w:rPr>
          <w:rFonts w:ascii="Arial" w:hAnsi="Arial" w:cs="Arial"/>
        </w:rPr>
        <w:t xml:space="preserve"> 52(3):1127-1132.</w:t>
      </w:r>
    </w:p>
    <w:p w:rsidR="00B51AA9" w:rsidRPr="00B51AA9" w:rsidRDefault="00CF2FE3" w:rsidP="00B51AA9">
      <w:pPr>
        <w:spacing w:line="480" w:lineRule="auto"/>
        <w:rPr>
          <w:rFonts w:ascii="Arial" w:hAnsi="Arial" w:cs="Arial"/>
        </w:rPr>
      </w:pPr>
      <w:r>
        <w:rPr>
          <w:rFonts w:ascii="Arial" w:hAnsi="Arial" w:cs="Arial"/>
        </w:rPr>
        <w:t>230</w:t>
      </w:r>
      <w:r w:rsidR="00B51AA9" w:rsidRPr="00B51AA9">
        <w:rPr>
          <w:rFonts w:ascii="Arial" w:hAnsi="Arial" w:cs="Arial"/>
        </w:rPr>
        <w:t>.</w:t>
      </w:r>
      <w:r w:rsidR="00B51AA9" w:rsidRPr="00B51AA9">
        <w:rPr>
          <w:rFonts w:ascii="Arial" w:hAnsi="Arial" w:cs="Arial"/>
        </w:rPr>
        <w:tab/>
        <w:t xml:space="preserve">Vazquez JA &amp; Sobel JD (2006) Anidulafungin: a novel echinocandin. </w:t>
      </w:r>
      <w:r w:rsidR="00B51AA9" w:rsidRPr="00B51AA9">
        <w:rPr>
          <w:rFonts w:ascii="Arial" w:hAnsi="Arial" w:cs="Arial"/>
          <w:i/>
          <w:iCs/>
        </w:rPr>
        <w:t xml:space="preserve">Clinical infectious </w:t>
      </w:r>
      <w:proofErr w:type="gramStart"/>
      <w:r w:rsidR="00B51AA9" w:rsidRPr="00B51AA9">
        <w:rPr>
          <w:rFonts w:ascii="Arial" w:hAnsi="Arial" w:cs="Arial"/>
          <w:i/>
          <w:iCs/>
        </w:rPr>
        <w:t>diseases :</w:t>
      </w:r>
      <w:proofErr w:type="gramEnd"/>
      <w:r w:rsidR="00B51AA9" w:rsidRPr="00B51AA9">
        <w:rPr>
          <w:rFonts w:ascii="Arial" w:hAnsi="Arial" w:cs="Arial"/>
          <w:i/>
          <w:iCs/>
        </w:rPr>
        <w:t xml:space="preserve"> an official publication of the Infectious Diseases Society of America</w:t>
      </w:r>
      <w:r w:rsidR="00B51AA9" w:rsidRPr="00B51AA9">
        <w:rPr>
          <w:rFonts w:ascii="Arial" w:hAnsi="Arial" w:cs="Arial"/>
        </w:rPr>
        <w:t xml:space="preserve"> 43(2):215-222.</w:t>
      </w:r>
    </w:p>
    <w:p w:rsidR="00B51AA9" w:rsidRPr="00B51AA9" w:rsidRDefault="00CF2FE3" w:rsidP="00B51AA9">
      <w:pPr>
        <w:spacing w:line="480" w:lineRule="auto"/>
        <w:rPr>
          <w:rFonts w:ascii="Arial" w:hAnsi="Arial" w:cs="Arial"/>
        </w:rPr>
      </w:pPr>
      <w:r>
        <w:rPr>
          <w:rFonts w:ascii="Arial" w:hAnsi="Arial" w:cs="Arial"/>
        </w:rPr>
        <w:t>231</w:t>
      </w:r>
      <w:r w:rsidR="00B51AA9" w:rsidRPr="00B51AA9">
        <w:rPr>
          <w:rFonts w:ascii="Arial" w:hAnsi="Arial" w:cs="Arial"/>
        </w:rPr>
        <w:t>.</w:t>
      </w:r>
      <w:r w:rsidR="00B51AA9" w:rsidRPr="00B51AA9">
        <w:rPr>
          <w:rFonts w:ascii="Arial" w:hAnsi="Arial" w:cs="Arial"/>
        </w:rPr>
        <w:tab/>
        <w:t xml:space="preserve">Vylkova S, Jang WS, Li W, Nayyar N, &amp; Edgerton M (2007) Histatin 5 initiates osmotic stress response in Candida albicans via activation of the Hog1 mitogen-activated protein kinase pathway. </w:t>
      </w:r>
      <w:r w:rsidR="00B51AA9" w:rsidRPr="00B51AA9">
        <w:rPr>
          <w:rFonts w:ascii="Arial" w:hAnsi="Arial" w:cs="Arial"/>
          <w:i/>
          <w:iCs/>
        </w:rPr>
        <w:t>Eukaryotic cell</w:t>
      </w:r>
      <w:r w:rsidR="00B51AA9" w:rsidRPr="00B51AA9">
        <w:rPr>
          <w:rFonts w:ascii="Arial" w:hAnsi="Arial" w:cs="Arial"/>
        </w:rPr>
        <w:t xml:space="preserve"> 6(10):1876-1888.</w:t>
      </w:r>
    </w:p>
    <w:p w:rsidR="00B51AA9" w:rsidRPr="00B51AA9" w:rsidRDefault="00CF2FE3" w:rsidP="00B51AA9">
      <w:pPr>
        <w:spacing w:line="480" w:lineRule="auto"/>
        <w:rPr>
          <w:rFonts w:ascii="Arial" w:hAnsi="Arial" w:cs="Arial"/>
        </w:rPr>
      </w:pPr>
      <w:r>
        <w:rPr>
          <w:rFonts w:ascii="Arial" w:hAnsi="Arial" w:cs="Arial"/>
        </w:rPr>
        <w:t>232</w:t>
      </w:r>
      <w:r w:rsidR="00B51AA9" w:rsidRPr="00B51AA9">
        <w:rPr>
          <w:rFonts w:ascii="Arial" w:hAnsi="Arial" w:cs="Arial"/>
        </w:rPr>
        <w:t>.</w:t>
      </w:r>
      <w:r w:rsidR="00B51AA9" w:rsidRPr="00B51AA9">
        <w:rPr>
          <w:rFonts w:ascii="Arial" w:hAnsi="Arial" w:cs="Arial"/>
        </w:rPr>
        <w:tab/>
        <w:t xml:space="preserve">Vylkova S, Li XS, Berner JC, &amp; Edgerton M (2006) </w:t>
      </w:r>
      <w:proofErr w:type="gramStart"/>
      <w:r w:rsidR="00B51AA9" w:rsidRPr="00B51AA9">
        <w:rPr>
          <w:rFonts w:ascii="Arial" w:hAnsi="Arial" w:cs="Arial"/>
        </w:rPr>
        <w:t>Distinct</w:t>
      </w:r>
      <w:proofErr w:type="gramEnd"/>
      <w:r w:rsidR="00B51AA9" w:rsidRPr="00B51AA9">
        <w:rPr>
          <w:rFonts w:ascii="Arial" w:hAnsi="Arial" w:cs="Arial"/>
        </w:rPr>
        <w:t xml:space="preserve"> antifungal mechanisms: beta-defensins require Candida albicans Ssa1 protein, while Trk1p mediates activity of cysteine-free cationic peptides. </w:t>
      </w:r>
      <w:r w:rsidR="00B51AA9" w:rsidRPr="00B51AA9">
        <w:rPr>
          <w:rFonts w:ascii="Arial" w:hAnsi="Arial" w:cs="Arial"/>
          <w:i/>
          <w:iCs/>
        </w:rPr>
        <w:t>Antimicrobial agents and chemotherapy</w:t>
      </w:r>
      <w:r w:rsidR="00B51AA9" w:rsidRPr="00B51AA9">
        <w:rPr>
          <w:rFonts w:ascii="Arial" w:hAnsi="Arial" w:cs="Arial"/>
        </w:rPr>
        <w:t xml:space="preserve"> 50(1):324-331.</w:t>
      </w:r>
    </w:p>
    <w:p w:rsidR="00B51AA9" w:rsidRPr="00B51AA9" w:rsidRDefault="00CF2FE3" w:rsidP="00B51AA9">
      <w:pPr>
        <w:spacing w:line="480" w:lineRule="auto"/>
        <w:rPr>
          <w:rFonts w:ascii="Arial" w:hAnsi="Arial" w:cs="Arial"/>
        </w:rPr>
      </w:pPr>
      <w:r>
        <w:rPr>
          <w:rFonts w:ascii="Arial" w:hAnsi="Arial" w:cs="Arial"/>
        </w:rPr>
        <w:t>233</w:t>
      </w:r>
      <w:r w:rsidR="00B51AA9" w:rsidRPr="00B51AA9">
        <w:rPr>
          <w:rFonts w:ascii="Arial" w:hAnsi="Arial" w:cs="Arial"/>
        </w:rPr>
        <w:t>.</w:t>
      </w:r>
      <w:r w:rsidR="00B51AA9" w:rsidRPr="00B51AA9">
        <w:rPr>
          <w:rFonts w:ascii="Arial" w:hAnsi="Arial" w:cs="Arial"/>
        </w:rPr>
        <w:tab/>
        <w:t xml:space="preserve">Vylkova S, Nayyar N, Li W, &amp; Edgerton M (2007) Human beta-defensins kill Candida albicans in an energy-dependent and salt-sensitive manner without causing membrane disruption. </w:t>
      </w:r>
      <w:r w:rsidR="00B51AA9" w:rsidRPr="00B51AA9">
        <w:rPr>
          <w:rFonts w:ascii="Arial" w:hAnsi="Arial" w:cs="Arial"/>
          <w:i/>
          <w:iCs/>
        </w:rPr>
        <w:t>Antimicrobial agents and chemotherapy</w:t>
      </w:r>
      <w:r w:rsidR="00B51AA9" w:rsidRPr="00B51AA9">
        <w:rPr>
          <w:rFonts w:ascii="Arial" w:hAnsi="Arial" w:cs="Arial"/>
        </w:rPr>
        <w:t xml:space="preserve"> 51(1):154-161.</w:t>
      </w:r>
    </w:p>
    <w:p w:rsidR="00B51AA9" w:rsidRPr="00B51AA9" w:rsidRDefault="00CF2FE3" w:rsidP="00B51AA9">
      <w:pPr>
        <w:spacing w:line="480" w:lineRule="auto"/>
        <w:rPr>
          <w:rFonts w:ascii="Arial" w:hAnsi="Arial" w:cs="Arial"/>
        </w:rPr>
      </w:pPr>
      <w:r>
        <w:rPr>
          <w:rFonts w:ascii="Arial" w:hAnsi="Arial" w:cs="Arial"/>
        </w:rPr>
        <w:t>234</w:t>
      </w:r>
      <w:r w:rsidR="00B51AA9" w:rsidRPr="00B51AA9">
        <w:rPr>
          <w:rFonts w:ascii="Arial" w:hAnsi="Arial" w:cs="Arial"/>
        </w:rPr>
        <w:t>.</w:t>
      </w:r>
      <w:r w:rsidR="00B51AA9" w:rsidRPr="00B51AA9">
        <w:rPr>
          <w:rFonts w:ascii="Arial" w:hAnsi="Arial" w:cs="Arial"/>
        </w:rPr>
        <w:tab/>
        <w:t xml:space="preserve">Weete JD &amp; Laseter JL (1974) Distribution of sterols in the fungi. I. Fungal spores. </w:t>
      </w:r>
      <w:r w:rsidR="00B51AA9" w:rsidRPr="00B51AA9">
        <w:rPr>
          <w:rFonts w:ascii="Arial" w:hAnsi="Arial" w:cs="Arial"/>
          <w:i/>
          <w:iCs/>
        </w:rPr>
        <w:t>Lipids</w:t>
      </w:r>
      <w:r w:rsidR="00B51AA9" w:rsidRPr="00B51AA9">
        <w:rPr>
          <w:rFonts w:ascii="Arial" w:hAnsi="Arial" w:cs="Arial"/>
        </w:rPr>
        <w:t xml:space="preserve"> 9(8):575-581.</w:t>
      </w:r>
    </w:p>
    <w:p w:rsidR="00B51AA9" w:rsidRPr="00B51AA9" w:rsidRDefault="00CF2FE3" w:rsidP="00B51AA9">
      <w:pPr>
        <w:spacing w:line="480" w:lineRule="auto"/>
        <w:rPr>
          <w:rFonts w:ascii="Arial" w:hAnsi="Arial" w:cs="Arial"/>
        </w:rPr>
      </w:pPr>
      <w:r>
        <w:rPr>
          <w:rFonts w:ascii="Arial" w:hAnsi="Arial" w:cs="Arial"/>
        </w:rPr>
        <w:t>235</w:t>
      </w:r>
      <w:r w:rsidR="00B51AA9" w:rsidRPr="00B51AA9">
        <w:rPr>
          <w:rFonts w:ascii="Arial" w:hAnsi="Arial" w:cs="Arial"/>
        </w:rPr>
        <w:t>.</w:t>
      </w:r>
      <w:r w:rsidR="00B51AA9" w:rsidRPr="00B51AA9">
        <w:rPr>
          <w:rFonts w:ascii="Arial" w:hAnsi="Arial" w:cs="Arial"/>
        </w:rPr>
        <w:tab/>
        <w:t xml:space="preserve">Welch JW &amp; Burlingame AL (1973) Very long-chain fatty acids in yeast. </w:t>
      </w:r>
      <w:r w:rsidR="00B51AA9" w:rsidRPr="00B51AA9">
        <w:rPr>
          <w:rFonts w:ascii="Arial" w:hAnsi="Arial" w:cs="Arial"/>
          <w:i/>
          <w:iCs/>
        </w:rPr>
        <w:t>Journal of bacteriology</w:t>
      </w:r>
      <w:r w:rsidR="00B51AA9" w:rsidRPr="00B51AA9">
        <w:rPr>
          <w:rFonts w:ascii="Arial" w:hAnsi="Arial" w:cs="Arial"/>
        </w:rPr>
        <w:t xml:space="preserve"> 115(1):464-466.</w:t>
      </w:r>
    </w:p>
    <w:p w:rsidR="00B51AA9" w:rsidRPr="00B51AA9" w:rsidRDefault="00CF2FE3" w:rsidP="00B51AA9">
      <w:pPr>
        <w:spacing w:line="480" w:lineRule="auto"/>
        <w:rPr>
          <w:rFonts w:ascii="Arial" w:hAnsi="Arial" w:cs="Arial"/>
        </w:rPr>
      </w:pPr>
      <w:r>
        <w:rPr>
          <w:rFonts w:ascii="Arial" w:hAnsi="Arial" w:cs="Arial"/>
        </w:rPr>
        <w:t>236</w:t>
      </w:r>
      <w:r w:rsidR="00B51AA9" w:rsidRPr="00B51AA9">
        <w:rPr>
          <w:rFonts w:ascii="Arial" w:hAnsi="Arial" w:cs="Arial"/>
        </w:rPr>
        <w:t>.</w:t>
      </w:r>
      <w:r w:rsidR="00B51AA9" w:rsidRPr="00B51AA9">
        <w:rPr>
          <w:rFonts w:ascii="Arial" w:hAnsi="Arial" w:cs="Arial"/>
        </w:rPr>
        <w:tab/>
        <w:t xml:space="preserve">Wenzel RP &amp; Gennings C (2005) Bloodstream infections due to Candida species in the intensive care unit: identifying especially high-risk patients to determine prevention strategies. </w:t>
      </w:r>
      <w:r w:rsidR="00B51AA9" w:rsidRPr="00B51AA9">
        <w:rPr>
          <w:rFonts w:ascii="Arial" w:hAnsi="Arial" w:cs="Arial"/>
          <w:i/>
          <w:iCs/>
        </w:rPr>
        <w:t xml:space="preserve">Clinical infectious </w:t>
      </w:r>
      <w:proofErr w:type="gramStart"/>
      <w:r w:rsidR="00B51AA9" w:rsidRPr="00B51AA9">
        <w:rPr>
          <w:rFonts w:ascii="Arial" w:hAnsi="Arial" w:cs="Arial"/>
          <w:i/>
          <w:iCs/>
        </w:rPr>
        <w:t>diseases :</w:t>
      </w:r>
      <w:proofErr w:type="gramEnd"/>
      <w:r w:rsidR="00B51AA9" w:rsidRPr="00B51AA9">
        <w:rPr>
          <w:rFonts w:ascii="Arial" w:hAnsi="Arial" w:cs="Arial"/>
          <w:i/>
          <w:iCs/>
        </w:rPr>
        <w:t xml:space="preserve"> an official publication of the Infectious Diseases Society of America</w:t>
      </w:r>
      <w:r w:rsidR="00B51AA9" w:rsidRPr="00B51AA9">
        <w:rPr>
          <w:rFonts w:ascii="Arial" w:hAnsi="Arial" w:cs="Arial"/>
        </w:rPr>
        <w:t xml:space="preserve"> 41 Suppl 6:S389-393.</w:t>
      </w:r>
    </w:p>
    <w:p w:rsidR="00B51AA9" w:rsidRPr="00B51AA9" w:rsidRDefault="00CF2FE3" w:rsidP="00B51AA9">
      <w:pPr>
        <w:spacing w:line="480" w:lineRule="auto"/>
        <w:rPr>
          <w:rFonts w:ascii="Arial" w:hAnsi="Arial" w:cs="Arial"/>
        </w:rPr>
      </w:pPr>
      <w:r>
        <w:rPr>
          <w:rFonts w:ascii="Arial" w:hAnsi="Arial" w:cs="Arial"/>
        </w:rPr>
        <w:t>237</w:t>
      </w:r>
      <w:r w:rsidR="00B51AA9" w:rsidRPr="00B51AA9">
        <w:rPr>
          <w:rFonts w:ascii="Arial" w:hAnsi="Arial" w:cs="Arial"/>
        </w:rPr>
        <w:t>.</w:t>
      </w:r>
      <w:r w:rsidR="00B51AA9" w:rsidRPr="00B51AA9">
        <w:rPr>
          <w:rFonts w:ascii="Arial" w:hAnsi="Arial" w:cs="Arial"/>
        </w:rPr>
        <w:tab/>
        <w:t xml:space="preserve">Wheeler RT, Kombe D, Agarwala SD, &amp; Fink GR (2008) Dynamic, morphotype-specific Candida albicans beta-glucan exposure during infection and drug treatment. </w:t>
      </w:r>
      <w:r w:rsidR="00B51AA9" w:rsidRPr="00B51AA9">
        <w:rPr>
          <w:rFonts w:ascii="Arial" w:hAnsi="Arial" w:cs="Arial"/>
          <w:i/>
          <w:iCs/>
        </w:rPr>
        <w:t>PLoS pathogens</w:t>
      </w:r>
      <w:r w:rsidR="00B51AA9" w:rsidRPr="00B51AA9">
        <w:rPr>
          <w:rFonts w:ascii="Arial" w:hAnsi="Arial" w:cs="Arial"/>
        </w:rPr>
        <w:t xml:space="preserve"> 4(12):e1000227.</w:t>
      </w:r>
    </w:p>
    <w:p w:rsidR="00B51AA9" w:rsidRPr="00B51AA9" w:rsidRDefault="00CF2FE3" w:rsidP="00B51AA9">
      <w:pPr>
        <w:spacing w:line="480" w:lineRule="auto"/>
        <w:rPr>
          <w:rFonts w:ascii="Arial" w:hAnsi="Arial" w:cs="Arial"/>
        </w:rPr>
      </w:pPr>
      <w:r>
        <w:rPr>
          <w:rFonts w:ascii="Arial" w:hAnsi="Arial" w:cs="Arial"/>
        </w:rPr>
        <w:t>238</w:t>
      </w:r>
      <w:r w:rsidR="00B51AA9" w:rsidRPr="00B51AA9">
        <w:rPr>
          <w:rFonts w:ascii="Arial" w:hAnsi="Arial" w:cs="Arial"/>
        </w:rPr>
        <w:t>.</w:t>
      </w:r>
      <w:r w:rsidR="00B51AA9" w:rsidRPr="00B51AA9">
        <w:rPr>
          <w:rFonts w:ascii="Arial" w:hAnsi="Arial" w:cs="Arial"/>
        </w:rPr>
        <w:tab/>
        <w:t>Wisplinghoff H</w:t>
      </w:r>
      <w:r w:rsidR="00B51AA9" w:rsidRPr="00B51AA9">
        <w:rPr>
          <w:rFonts w:ascii="Arial" w:hAnsi="Arial" w:cs="Arial"/>
          <w:i/>
          <w:iCs/>
        </w:rPr>
        <w:t>, et al.</w:t>
      </w:r>
      <w:r w:rsidR="00B51AA9" w:rsidRPr="00B51AA9">
        <w:rPr>
          <w:rFonts w:ascii="Arial" w:hAnsi="Arial" w:cs="Arial"/>
        </w:rPr>
        <w:t xml:space="preserve"> (2004) Nosocomial bloodstream infections in US hospitals: analysis of 24,179 cases from a prospective nationwide surveillance study. </w:t>
      </w:r>
      <w:r w:rsidR="00B51AA9" w:rsidRPr="00B51AA9">
        <w:rPr>
          <w:rFonts w:ascii="Arial" w:hAnsi="Arial" w:cs="Arial"/>
          <w:i/>
          <w:iCs/>
        </w:rPr>
        <w:t xml:space="preserve">Clinical infectious </w:t>
      </w:r>
      <w:proofErr w:type="gramStart"/>
      <w:r w:rsidR="00B51AA9" w:rsidRPr="00B51AA9">
        <w:rPr>
          <w:rFonts w:ascii="Arial" w:hAnsi="Arial" w:cs="Arial"/>
          <w:i/>
          <w:iCs/>
        </w:rPr>
        <w:t>diseases :</w:t>
      </w:r>
      <w:proofErr w:type="gramEnd"/>
      <w:r w:rsidR="00B51AA9" w:rsidRPr="00B51AA9">
        <w:rPr>
          <w:rFonts w:ascii="Arial" w:hAnsi="Arial" w:cs="Arial"/>
          <w:i/>
          <w:iCs/>
        </w:rPr>
        <w:t xml:space="preserve"> an official publication of the Infectious Diseases Society of America</w:t>
      </w:r>
      <w:r w:rsidR="00B51AA9" w:rsidRPr="00B51AA9">
        <w:rPr>
          <w:rFonts w:ascii="Arial" w:hAnsi="Arial" w:cs="Arial"/>
        </w:rPr>
        <w:t xml:space="preserve"> 39(3):309-317.</w:t>
      </w:r>
    </w:p>
    <w:p w:rsidR="00B51AA9" w:rsidRPr="00B51AA9" w:rsidRDefault="00CF2FE3" w:rsidP="00B51AA9">
      <w:pPr>
        <w:spacing w:line="480" w:lineRule="auto"/>
        <w:rPr>
          <w:rFonts w:ascii="Arial" w:hAnsi="Arial" w:cs="Arial"/>
        </w:rPr>
      </w:pPr>
      <w:r>
        <w:rPr>
          <w:rFonts w:ascii="Arial" w:hAnsi="Arial" w:cs="Arial"/>
        </w:rPr>
        <w:t>239</w:t>
      </w:r>
      <w:r w:rsidR="00B51AA9" w:rsidRPr="00B51AA9">
        <w:rPr>
          <w:rFonts w:ascii="Arial" w:hAnsi="Arial" w:cs="Arial"/>
        </w:rPr>
        <w:t>.</w:t>
      </w:r>
      <w:r w:rsidR="00B51AA9" w:rsidRPr="00B51AA9">
        <w:rPr>
          <w:rFonts w:ascii="Arial" w:hAnsi="Arial" w:cs="Arial"/>
        </w:rPr>
        <w:tab/>
        <w:t xml:space="preserve">Witkowski A, Rangan VS, Randhawa ZI, Amy CM, &amp; Smith S (1991) Structural organization of the multifunctional animal fatty-acid synthase. </w:t>
      </w:r>
      <w:r w:rsidR="00B51AA9" w:rsidRPr="00B51AA9">
        <w:rPr>
          <w:rFonts w:ascii="Arial" w:hAnsi="Arial" w:cs="Arial"/>
          <w:i/>
          <w:iCs/>
        </w:rPr>
        <w:t>European journal of biochemistry / FEBS</w:t>
      </w:r>
      <w:r w:rsidR="00B51AA9" w:rsidRPr="00B51AA9">
        <w:rPr>
          <w:rFonts w:ascii="Arial" w:hAnsi="Arial" w:cs="Arial"/>
        </w:rPr>
        <w:t xml:space="preserve"> 198(3):571-579.</w:t>
      </w:r>
    </w:p>
    <w:p w:rsidR="00B51AA9" w:rsidRPr="00B51AA9" w:rsidRDefault="00CF2FE3" w:rsidP="00B51AA9">
      <w:pPr>
        <w:spacing w:line="480" w:lineRule="auto"/>
        <w:rPr>
          <w:rFonts w:ascii="Arial" w:hAnsi="Arial" w:cs="Arial"/>
        </w:rPr>
      </w:pPr>
      <w:r>
        <w:rPr>
          <w:rFonts w:ascii="Arial" w:hAnsi="Arial" w:cs="Arial"/>
        </w:rPr>
        <w:t>240</w:t>
      </w:r>
      <w:r w:rsidR="00B51AA9" w:rsidRPr="00B51AA9">
        <w:rPr>
          <w:rFonts w:ascii="Arial" w:hAnsi="Arial" w:cs="Arial"/>
        </w:rPr>
        <w:t>.</w:t>
      </w:r>
      <w:r w:rsidR="00B51AA9" w:rsidRPr="00B51AA9">
        <w:rPr>
          <w:rFonts w:ascii="Arial" w:hAnsi="Arial" w:cs="Arial"/>
        </w:rPr>
        <w:tab/>
        <w:t>Xu D</w:t>
      </w:r>
      <w:r w:rsidR="00B51AA9" w:rsidRPr="00B51AA9">
        <w:rPr>
          <w:rFonts w:ascii="Arial" w:hAnsi="Arial" w:cs="Arial"/>
          <w:i/>
          <w:iCs/>
        </w:rPr>
        <w:t>, et al.</w:t>
      </w:r>
      <w:r w:rsidR="00B51AA9" w:rsidRPr="00B51AA9">
        <w:rPr>
          <w:rFonts w:ascii="Arial" w:hAnsi="Arial" w:cs="Arial"/>
        </w:rPr>
        <w:t xml:space="preserve"> (2009) </w:t>
      </w:r>
      <w:proofErr w:type="gramStart"/>
      <w:r w:rsidR="00B51AA9" w:rsidRPr="00B51AA9">
        <w:rPr>
          <w:rFonts w:ascii="Arial" w:hAnsi="Arial" w:cs="Arial"/>
        </w:rPr>
        <w:t>Chemical</w:t>
      </w:r>
      <w:proofErr w:type="gramEnd"/>
      <w:r w:rsidR="00B51AA9" w:rsidRPr="00B51AA9">
        <w:rPr>
          <w:rFonts w:ascii="Arial" w:hAnsi="Arial" w:cs="Arial"/>
        </w:rPr>
        <w:t xml:space="preserve"> genetic profiling and characterization of small-molecule compounds that affect the biosynthesis of unsaturated fatty acids in Candida albicans. </w:t>
      </w:r>
      <w:r w:rsidR="00B51AA9" w:rsidRPr="00B51AA9">
        <w:rPr>
          <w:rFonts w:ascii="Arial" w:hAnsi="Arial" w:cs="Arial"/>
          <w:i/>
          <w:iCs/>
        </w:rPr>
        <w:t>The Journal of biological chemistry</w:t>
      </w:r>
      <w:r w:rsidR="00B51AA9" w:rsidRPr="00B51AA9">
        <w:rPr>
          <w:rFonts w:ascii="Arial" w:hAnsi="Arial" w:cs="Arial"/>
        </w:rPr>
        <w:t xml:space="preserve"> 284(29):19754-19764.</w:t>
      </w:r>
    </w:p>
    <w:p w:rsidR="00B51AA9" w:rsidRPr="00B51AA9" w:rsidRDefault="00CF2FE3" w:rsidP="00B51AA9">
      <w:pPr>
        <w:spacing w:line="480" w:lineRule="auto"/>
        <w:rPr>
          <w:rFonts w:ascii="Arial" w:hAnsi="Arial" w:cs="Arial"/>
        </w:rPr>
      </w:pPr>
      <w:r>
        <w:rPr>
          <w:rFonts w:ascii="Arial" w:hAnsi="Arial" w:cs="Arial"/>
        </w:rPr>
        <w:t>241</w:t>
      </w:r>
      <w:r w:rsidR="00B51AA9" w:rsidRPr="00B51AA9">
        <w:rPr>
          <w:rFonts w:ascii="Arial" w:hAnsi="Arial" w:cs="Arial"/>
        </w:rPr>
        <w:t>.</w:t>
      </w:r>
      <w:r w:rsidR="00B51AA9" w:rsidRPr="00B51AA9">
        <w:rPr>
          <w:rFonts w:ascii="Arial" w:hAnsi="Arial" w:cs="Arial"/>
        </w:rPr>
        <w:tab/>
        <w:t>Xu Y</w:t>
      </w:r>
      <w:r w:rsidR="00B51AA9" w:rsidRPr="00B51AA9">
        <w:rPr>
          <w:rFonts w:ascii="Arial" w:hAnsi="Arial" w:cs="Arial"/>
          <w:i/>
          <w:iCs/>
        </w:rPr>
        <w:t>, et al.</w:t>
      </w:r>
      <w:r w:rsidR="00B51AA9" w:rsidRPr="00B51AA9">
        <w:rPr>
          <w:rFonts w:ascii="Arial" w:hAnsi="Arial" w:cs="Arial"/>
        </w:rPr>
        <w:t xml:space="preserve"> (1999) Histatin 3-mediated killing of Candida albicans: effect of extracellular salt concentration on binding and internalization. </w:t>
      </w:r>
      <w:r w:rsidR="00B51AA9" w:rsidRPr="00B51AA9">
        <w:rPr>
          <w:rFonts w:ascii="Arial" w:hAnsi="Arial" w:cs="Arial"/>
          <w:i/>
          <w:iCs/>
        </w:rPr>
        <w:t>Antimicrobial agents and chemotherapy</w:t>
      </w:r>
      <w:r w:rsidR="00B51AA9" w:rsidRPr="00B51AA9">
        <w:rPr>
          <w:rFonts w:ascii="Arial" w:hAnsi="Arial" w:cs="Arial"/>
        </w:rPr>
        <w:t xml:space="preserve"> 43(9):2256-2262.</w:t>
      </w:r>
    </w:p>
    <w:p w:rsidR="00B51AA9" w:rsidRPr="00B51AA9" w:rsidRDefault="00CF2FE3" w:rsidP="00B51AA9">
      <w:pPr>
        <w:spacing w:line="480" w:lineRule="auto"/>
        <w:rPr>
          <w:rFonts w:ascii="Arial" w:hAnsi="Arial" w:cs="Arial"/>
        </w:rPr>
      </w:pPr>
      <w:r>
        <w:rPr>
          <w:rFonts w:ascii="Arial" w:hAnsi="Arial" w:cs="Arial"/>
        </w:rPr>
        <w:t>242</w:t>
      </w:r>
      <w:r w:rsidR="00B51AA9" w:rsidRPr="00B51AA9">
        <w:rPr>
          <w:rFonts w:ascii="Arial" w:hAnsi="Arial" w:cs="Arial"/>
        </w:rPr>
        <w:t>.</w:t>
      </w:r>
      <w:r w:rsidR="00B51AA9" w:rsidRPr="00B51AA9">
        <w:rPr>
          <w:rFonts w:ascii="Arial" w:hAnsi="Arial" w:cs="Arial"/>
        </w:rPr>
        <w:tab/>
        <w:t xml:space="preserve">Yazawa H, Iwahashi H, Kamisaka Y, Kimura K, &amp; Uemura H (2009) Production of polyunsaturated fatty acids in yeast Saccharomyces cerevisiae and its relation to alkaline pH tolerance. </w:t>
      </w:r>
      <w:r w:rsidR="00B51AA9" w:rsidRPr="00B51AA9">
        <w:rPr>
          <w:rFonts w:ascii="Arial" w:hAnsi="Arial" w:cs="Arial"/>
          <w:i/>
          <w:iCs/>
        </w:rPr>
        <w:t>Yeast</w:t>
      </w:r>
      <w:r w:rsidR="00B51AA9" w:rsidRPr="00B51AA9">
        <w:rPr>
          <w:rFonts w:ascii="Arial" w:hAnsi="Arial" w:cs="Arial"/>
        </w:rPr>
        <w:t xml:space="preserve"> 26(3):167-184.</w:t>
      </w:r>
    </w:p>
    <w:p w:rsidR="00B51AA9" w:rsidRPr="00B51AA9" w:rsidRDefault="00CF2FE3" w:rsidP="00B51AA9">
      <w:pPr>
        <w:spacing w:line="480" w:lineRule="auto"/>
        <w:rPr>
          <w:rFonts w:ascii="Arial" w:hAnsi="Arial" w:cs="Arial"/>
        </w:rPr>
      </w:pPr>
      <w:r>
        <w:rPr>
          <w:rFonts w:ascii="Arial" w:hAnsi="Arial" w:cs="Arial"/>
        </w:rPr>
        <w:t>243</w:t>
      </w:r>
      <w:r w:rsidR="00B51AA9" w:rsidRPr="00B51AA9">
        <w:rPr>
          <w:rFonts w:ascii="Arial" w:hAnsi="Arial" w:cs="Arial"/>
        </w:rPr>
        <w:t>.</w:t>
      </w:r>
      <w:r w:rsidR="00B51AA9" w:rsidRPr="00B51AA9">
        <w:rPr>
          <w:rFonts w:ascii="Arial" w:hAnsi="Arial" w:cs="Arial"/>
        </w:rPr>
        <w:tab/>
        <w:t xml:space="preserve">Yeaman MR &amp; Yount NY (2003) Mechanisms of antimicrobial peptide action and resistance. </w:t>
      </w:r>
      <w:r w:rsidR="00B51AA9" w:rsidRPr="00B51AA9">
        <w:rPr>
          <w:rFonts w:ascii="Arial" w:hAnsi="Arial" w:cs="Arial"/>
          <w:i/>
          <w:iCs/>
        </w:rPr>
        <w:t>Pharmacological reviews</w:t>
      </w:r>
      <w:r w:rsidR="00B51AA9" w:rsidRPr="00B51AA9">
        <w:rPr>
          <w:rFonts w:ascii="Arial" w:hAnsi="Arial" w:cs="Arial"/>
        </w:rPr>
        <w:t xml:space="preserve"> 55(1):27-55.</w:t>
      </w:r>
    </w:p>
    <w:p w:rsidR="00B51AA9" w:rsidRPr="00B51AA9" w:rsidRDefault="00CF2FE3" w:rsidP="00B51AA9">
      <w:pPr>
        <w:spacing w:line="480" w:lineRule="auto"/>
        <w:rPr>
          <w:rFonts w:ascii="Arial" w:hAnsi="Arial" w:cs="Arial"/>
        </w:rPr>
      </w:pPr>
      <w:r>
        <w:rPr>
          <w:rFonts w:ascii="Arial" w:hAnsi="Arial" w:cs="Arial"/>
        </w:rPr>
        <w:t>244</w:t>
      </w:r>
      <w:r w:rsidR="00B51AA9" w:rsidRPr="00B51AA9">
        <w:rPr>
          <w:rFonts w:ascii="Arial" w:hAnsi="Arial" w:cs="Arial"/>
        </w:rPr>
        <w:t>.</w:t>
      </w:r>
      <w:r w:rsidR="00B51AA9" w:rsidRPr="00B51AA9">
        <w:rPr>
          <w:rFonts w:ascii="Arial" w:hAnsi="Arial" w:cs="Arial"/>
        </w:rPr>
        <w:tab/>
        <w:t xml:space="preserve">Zachowski A (1993) Phospholipids in animal eukaryotic membranes: transverse asymmetry and movement. </w:t>
      </w:r>
      <w:r w:rsidR="00B51AA9" w:rsidRPr="00B51AA9">
        <w:rPr>
          <w:rFonts w:ascii="Arial" w:hAnsi="Arial" w:cs="Arial"/>
          <w:i/>
          <w:iCs/>
        </w:rPr>
        <w:t>The Biochemical journal</w:t>
      </w:r>
      <w:r w:rsidR="00B51AA9" w:rsidRPr="00B51AA9">
        <w:rPr>
          <w:rFonts w:ascii="Arial" w:hAnsi="Arial" w:cs="Arial"/>
        </w:rPr>
        <w:t xml:space="preserve"> 294 </w:t>
      </w:r>
      <w:proofErr w:type="gramStart"/>
      <w:r w:rsidR="00B51AA9" w:rsidRPr="00B51AA9">
        <w:rPr>
          <w:rFonts w:ascii="Arial" w:hAnsi="Arial" w:cs="Arial"/>
        </w:rPr>
        <w:t>( Pt</w:t>
      </w:r>
      <w:proofErr w:type="gramEnd"/>
      <w:r w:rsidR="00B51AA9" w:rsidRPr="00B51AA9">
        <w:rPr>
          <w:rFonts w:ascii="Arial" w:hAnsi="Arial" w:cs="Arial"/>
        </w:rPr>
        <w:t xml:space="preserve"> 1):1-14.</w:t>
      </w:r>
    </w:p>
    <w:p w:rsidR="00B51AA9" w:rsidRPr="00B51AA9" w:rsidRDefault="00CF2FE3" w:rsidP="00B51AA9">
      <w:pPr>
        <w:spacing w:line="480" w:lineRule="auto"/>
        <w:rPr>
          <w:rFonts w:ascii="Arial" w:hAnsi="Arial" w:cs="Arial"/>
        </w:rPr>
      </w:pPr>
      <w:r>
        <w:rPr>
          <w:rFonts w:ascii="Arial" w:hAnsi="Arial" w:cs="Arial"/>
        </w:rPr>
        <w:t>245</w:t>
      </w:r>
      <w:r w:rsidR="00B51AA9" w:rsidRPr="00B51AA9">
        <w:rPr>
          <w:rFonts w:ascii="Arial" w:hAnsi="Arial" w:cs="Arial"/>
        </w:rPr>
        <w:t>.</w:t>
      </w:r>
      <w:r w:rsidR="00B51AA9" w:rsidRPr="00B51AA9">
        <w:rPr>
          <w:rFonts w:ascii="Arial" w:hAnsi="Arial" w:cs="Arial"/>
        </w:rPr>
        <w:tab/>
        <w:t>Zhai B</w:t>
      </w:r>
      <w:r w:rsidR="00B51AA9" w:rsidRPr="00B51AA9">
        <w:rPr>
          <w:rFonts w:ascii="Arial" w:hAnsi="Arial" w:cs="Arial"/>
          <w:i/>
          <w:iCs/>
        </w:rPr>
        <w:t>, et al.</w:t>
      </w:r>
      <w:r w:rsidR="00B51AA9" w:rsidRPr="00B51AA9">
        <w:rPr>
          <w:rFonts w:ascii="Arial" w:hAnsi="Arial" w:cs="Arial"/>
        </w:rPr>
        <w:t xml:space="preserve"> (2010) Polymyxin B, in combination with fluconazole, exerts a potent fungicidal effect. </w:t>
      </w:r>
      <w:r w:rsidR="00B51AA9" w:rsidRPr="00B51AA9">
        <w:rPr>
          <w:rFonts w:ascii="Arial" w:hAnsi="Arial" w:cs="Arial"/>
          <w:i/>
          <w:iCs/>
        </w:rPr>
        <w:t>The Journal of antimicrobial chemotherapy</w:t>
      </w:r>
      <w:r w:rsidR="00B51AA9" w:rsidRPr="00B51AA9">
        <w:rPr>
          <w:rFonts w:ascii="Arial" w:hAnsi="Arial" w:cs="Arial"/>
        </w:rPr>
        <w:t xml:space="preserve"> 65(5):931-938.</w:t>
      </w:r>
    </w:p>
    <w:p w:rsidR="00B51AA9" w:rsidRPr="00B51AA9" w:rsidRDefault="00CF2FE3" w:rsidP="00B51AA9">
      <w:pPr>
        <w:spacing w:line="480" w:lineRule="auto"/>
        <w:rPr>
          <w:rFonts w:ascii="Arial" w:hAnsi="Arial" w:cs="Arial"/>
        </w:rPr>
      </w:pPr>
      <w:r>
        <w:rPr>
          <w:rFonts w:ascii="Arial" w:hAnsi="Arial" w:cs="Arial"/>
        </w:rPr>
        <w:t>246</w:t>
      </w:r>
      <w:r w:rsidR="00B51AA9" w:rsidRPr="00B51AA9">
        <w:rPr>
          <w:rFonts w:ascii="Arial" w:hAnsi="Arial" w:cs="Arial"/>
        </w:rPr>
        <w:t>.</w:t>
      </w:r>
      <w:r w:rsidR="00B51AA9" w:rsidRPr="00B51AA9">
        <w:rPr>
          <w:rFonts w:ascii="Arial" w:hAnsi="Arial" w:cs="Arial"/>
        </w:rPr>
        <w:tab/>
        <w:t>Zhao XJ</w:t>
      </w:r>
      <w:r w:rsidR="00B51AA9" w:rsidRPr="00B51AA9">
        <w:rPr>
          <w:rFonts w:ascii="Arial" w:hAnsi="Arial" w:cs="Arial"/>
          <w:i/>
          <w:iCs/>
        </w:rPr>
        <w:t>, et al.</w:t>
      </w:r>
      <w:r w:rsidR="00B51AA9" w:rsidRPr="00B51AA9">
        <w:rPr>
          <w:rFonts w:ascii="Arial" w:hAnsi="Arial" w:cs="Arial"/>
        </w:rPr>
        <w:t xml:space="preserve"> (1996) Requirement for the Candida albicans FAS2 gene for infection in a rat model of oropharyngeal candidiasis. </w:t>
      </w:r>
      <w:r w:rsidR="00B51AA9" w:rsidRPr="00B51AA9">
        <w:rPr>
          <w:rFonts w:ascii="Arial" w:hAnsi="Arial" w:cs="Arial"/>
          <w:i/>
          <w:iCs/>
        </w:rPr>
        <w:t>Microbiology</w:t>
      </w:r>
      <w:r w:rsidR="00B51AA9" w:rsidRPr="00B51AA9">
        <w:rPr>
          <w:rFonts w:ascii="Arial" w:hAnsi="Arial" w:cs="Arial"/>
        </w:rPr>
        <w:t xml:space="preserve"> 142 </w:t>
      </w:r>
      <w:proofErr w:type="gramStart"/>
      <w:r w:rsidR="00B51AA9" w:rsidRPr="00B51AA9">
        <w:rPr>
          <w:rFonts w:ascii="Arial" w:hAnsi="Arial" w:cs="Arial"/>
        </w:rPr>
        <w:t>( Pt</w:t>
      </w:r>
      <w:proofErr w:type="gramEnd"/>
      <w:r w:rsidR="00B51AA9" w:rsidRPr="00B51AA9">
        <w:rPr>
          <w:rFonts w:ascii="Arial" w:hAnsi="Arial" w:cs="Arial"/>
        </w:rPr>
        <w:t xml:space="preserve"> 9):2509-2514.</w:t>
      </w:r>
    </w:p>
    <w:p w:rsidR="00B51AA9" w:rsidRPr="00B51AA9" w:rsidRDefault="00CF2FE3" w:rsidP="00B51AA9">
      <w:pPr>
        <w:spacing w:line="480" w:lineRule="auto"/>
        <w:rPr>
          <w:rFonts w:ascii="Arial" w:hAnsi="Arial" w:cs="Arial"/>
        </w:rPr>
      </w:pPr>
      <w:r>
        <w:rPr>
          <w:rFonts w:ascii="Arial" w:hAnsi="Arial" w:cs="Arial"/>
        </w:rPr>
        <w:t>247</w:t>
      </w:r>
      <w:r w:rsidR="00B51AA9" w:rsidRPr="00B51AA9">
        <w:rPr>
          <w:rFonts w:ascii="Arial" w:hAnsi="Arial" w:cs="Arial"/>
        </w:rPr>
        <w:t>.</w:t>
      </w:r>
      <w:r w:rsidR="00B51AA9" w:rsidRPr="00B51AA9">
        <w:rPr>
          <w:rFonts w:ascii="Arial" w:hAnsi="Arial" w:cs="Arial"/>
        </w:rPr>
        <w:tab/>
        <w:t xml:space="preserve">Zhao XJ, McElhaney-Feser GE, Sheridan MJ, Broedel SE, Jr., &amp; Cihlar RL (1997) Avirulence of Candida albicans FAS2 mutants in a mouse model of systemic candidiasis. </w:t>
      </w:r>
      <w:r w:rsidR="00B51AA9" w:rsidRPr="00B51AA9">
        <w:rPr>
          <w:rFonts w:ascii="Arial" w:hAnsi="Arial" w:cs="Arial"/>
          <w:i/>
          <w:iCs/>
        </w:rPr>
        <w:t>Infection and immunity</w:t>
      </w:r>
      <w:r w:rsidR="00B51AA9" w:rsidRPr="00B51AA9">
        <w:rPr>
          <w:rFonts w:ascii="Arial" w:hAnsi="Arial" w:cs="Arial"/>
        </w:rPr>
        <w:t xml:space="preserve"> 65(2):829-832.</w:t>
      </w:r>
    </w:p>
    <w:p w:rsidR="00B51AA9" w:rsidRPr="00B51AA9" w:rsidRDefault="00CF2FE3" w:rsidP="00B51AA9">
      <w:pPr>
        <w:spacing w:line="480" w:lineRule="auto"/>
        <w:rPr>
          <w:rFonts w:ascii="Arial" w:hAnsi="Arial" w:cs="Arial"/>
        </w:rPr>
      </w:pPr>
      <w:r>
        <w:rPr>
          <w:rFonts w:ascii="Arial" w:hAnsi="Arial" w:cs="Arial"/>
        </w:rPr>
        <w:t>248</w:t>
      </w:r>
      <w:r w:rsidR="00B51AA9" w:rsidRPr="00B51AA9">
        <w:rPr>
          <w:rFonts w:ascii="Arial" w:hAnsi="Arial" w:cs="Arial"/>
        </w:rPr>
        <w:t>.</w:t>
      </w:r>
      <w:r w:rsidR="00B51AA9" w:rsidRPr="00B51AA9">
        <w:rPr>
          <w:rFonts w:ascii="Arial" w:hAnsi="Arial" w:cs="Arial"/>
        </w:rPr>
        <w:tab/>
        <w:t xml:space="preserve">Zinser E &amp; Daum G (1995) Isolation and biochemical characterization of organelles from the yeast, Saccharomyces cerevisiae. </w:t>
      </w:r>
      <w:r w:rsidR="00B51AA9" w:rsidRPr="00B51AA9">
        <w:rPr>
          <w:rFonts w:ascii="Arial" w:hAnsi="Arial" w:cs="Arial"/>
          <w:i/>
          <w:iCs/>
        </w:rPr>
        <w:t>Yeast</w:t>
      </w:r>
      <w:r w:rsidR="00B51AA9" w:rsidRPr="00B51AA9">
        <w:rPr>
          <w:rFonts w:ascii="Arial" w:hAnsi="Arial" w:cs="Arial"/>
        </w:rPr>
        <w:t xml:space="preserve"> 11(6):493-536.</w:t>
      </w:r>
    </w:p>
    <w:p w:rsidR="00BD7E81" w:rsidRPr="00BD7E81" w:rsidRDefault="00CF2FE3" w:rsidP="00B51AA9">
      <w:pPr>
        <w:spacing w:line="480" w:lineRule="auto"/>
        <w:rPr>
          <w:rFonts w:ascii="Arial" w:hAnsi="Arial" w:cs="Arial"/>
        </w:rPr>
      </w:pPr>
      <w:r>
        <w:rPr>
          <w:rFonts w:ascii="Arial" w:hAnsi="Arial" w:cs="Arial"/>
        </w:rPr>
        <w:t>249</w:t>
      </w:r>
      <w:r w:rsidR="00B51AA9" w:rsidRPr="00B51AA9">
        <w:rPr>
          <w:rFonts w:ascii="Arial" w:hAnsi="Arial" w:cs="Arial"/>
        </w:rPr>
        <w:t>.</w:t>
      </w:r>
      <w:r w:rsidR="00B51AA9" w:rsidRPr="00B51AA9">
        <w:rPr>
          <w:rFonts w:ascii="Arial" w:hAnsi="Arial" w:cs="Arial"/>
        </w:rPr>
        <w:tab/>
        <w:t xml:space="preserve">Zinser E, Paltauf F, &amp; Daum G (1993) Sterol composition of yeast organelle membranes and subcellular distribution of enzymes involved in sterol metabolism. </w:t>
      </w:r>
      <w:r w:rsidR="00B51AA9" w:rsidRPr="00B51AA9">
        <w:rPr>
          <w:rFonts w:ascii="Arial" w:hAnsi="Arial" w:cs="Arial"/>
          <w:i/>
          <w:iCs/>
        </w:rPr>
        <w:t>Journal of bacteriology</w:t>
      </w:r>
      <w:r w:rsidR="00B51AA9" w:rsidRPr="00B51AA9">
        <w:rPr>
          <w:rFonts w:ascii="Arial" w:hAnsi="Arial" w:cs="Arial"/>
        </w:rPr>
        <w:t xml:space="preserve"> 175(10):2853-2858.</w:t>
      </w:r>
    </w:p>
    <w:p w:rsidR="00BD7E81" w:rsidRPr="00BD7E81" w:rsidRDefault="00BD7E81" w:rsidP="00B51AA9">
      <w:pPr>
        <w:spacing w:line="480" w:lineRule="auto"/>
        <w:rPr>
          <w:rFonts w:ascii="Arial" w:hAnsi="Arial" w:cs="Arial"/>
        </w:rPr>
      </w:pPr>
    </w:p>
    <w:p w:rsidR="00BD7E81" w:rsidRPr="00BD7E81" w:rsidRDefault="00BD7E81" w:rsidP="00B51AA9">
      <w:pPr>
        <w:spacing w:line="480" w:lineRule="auto"/>
        <w:rPr>
          <w:rFonts w:ascii="Arial" w:hAnsi="Arial" w:cs="Arial"/>
        </w:rPr>
      </w:pPr>
    </w:p>
    <w:p w:rsidR="00BD7E81" w:rsidRPr="00BD7E81" w:rsidRDefault="00BD7E81" w:rsidP="00B51AA9">
      <w:pPr>
        <w:spacing w:line="480" w:lineRule="auto"/>
        <w:rPr>
          <w:rFonts w:ascii="Arial" w:hAnsi="Arial" w:cs="Arial"/>
        </w:rPr>
      </w:pPr>
    </w:p>
    <w:p w:rsidR="000372D9" w:rsidRDefault="000372D9"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rPr>
      </w:pPr>
    </w:p>
    <w:p w:rsidR="005467AE" w:rsidRDefault="005467AE" w:rsidP="00B51AA9">
      <w:pPr>
        <w:spacing w:line="480" w:lineRule="auto"/>
        <w:rPr>
          <w:rFonts w:ascii="Arial" w:hAnsi="Arial" w:cs="Arial"/>
          <w:b/>
          <w:sz w:val="28"/>
          <w:szCs w:val="28"/>
        </w:rPr>
      </w:pPr>
      <w:r w:rsidRPr="005467AE">
        <w:rPr>
          <w:rFonts w:ascii="Arial" w:hAnsi="Arial" w:cs="Arial"/>
          <w:b/>
          <w:sz w:val="28"/>
          <w:szCs w:val="28"/>
        </w:rPr>
        <w:t>VITA</w:t>
      </w:r>
    </w:p>
    <w:p w:rsidR="005467AE" w:rsidRPr="005467AE" w:rsidRDefault="005467AE" w:rsidP="004B6AE2">
      <w:pPr>
        <w:spacing w:line="480" w:lineRule="auto"/>
        <w:ind w:left="720"/>
        <w:rPr>
          <w:rFonts w:ascii="Arial" w:hAnsi="Arial" w:cs="Arial"/>
        </w:rPr>
      </w:pPr>
      <w:r>
        <w:rPr>
          <w:rFonts w:ascii="Arial" w:hAnsi="Arial" w:cs="Arial"/>
        </w:rPr>
        <w:t xml:space="preserve">Marissa Rodrigues received her Bachelor of Science degree in Microbiology from Sophia College, affiliated to the University of Mumbai in 2002. In 2005, she received her Master of Science degree in Microbiology from Sophia College, University of Mumbai.  After obtaining her Master’s degree she worked as an embryologist at INKUS IVF Center, Mumbai with Dr.Indira </w:t>
      </w:r>
      <w:proofErr w:type="gramStart"/>
      <w:r>
        <w:rPr>
          <w:rFonts w:ascii="Arial" w:hAnsi="Arial" w:cs="Arial"/>
        </w:rPr>
        <w:t>Hinduja .</w:t>
      </w:r>
      <w:proofErr w:type="gramEnd"/>
      <w:r>
        <w:rPr>
          <w:rFonts w:ascii="Arial" w:hAnsi="Arial" w:cs="Arial"/>
        </w:rPr>
        <w:t xml:space="preserve"> She then conducted research on nosocomial infections with Dr.M.T.Pandya (Chairman of Mumbai University and Head of Department, Microbiology at Jai Hind College, Mumbai) at Jaslok Hospital, Mumbai. In 2006, she took up a Research Assistant position at Sir. </w:t>
      </w:r>
      <w:proofErr w:type="gramStart"/>
      <w:r>
        <w:rPr>
          <w:rFonts w:ascii="Arial" w:hAnsi="Arial" w:cs="Arial"/>
        </w:rPr>
        <w:t>H.N. Hospital and Medical Research Society in Mumbai.</w:t>
      </w:r>
      <w:proofErr w:type="gramEnd"/>
      <w:r>
        <w:rPr>
          <w:rFonts w:ascii="Arial" w:hAnsi="Arial" w:cs="Arial"/>
        </w:rPr>
        <w:t xml:space="preserve"> </w:t>
      </w:r>
      <w:r w:rsidR="004B6AE2">
        <w:rPr>
          <w:rFonts w:ascii="Arial" w:hAnsi="Arial" w:cs="Arial"/>
        </w:rPr>
        <w:t xml:space="preserve">Marissa has received a graduate teaching assistant award for outstanding teaching in 2009. She was awarded first prize for her poster presentation at the South East Regional Yeast Meeting in 2011. </w:t>
      </w:r>
    </w:p>
    <w:p w:rsidR="005467AE" w:rsidRPr="00BD7E81" w:rsidRDefault="005467AE" w:rsidP="00B51AA9">
      <w:pPr>
        <w:spacing w:line="480" w:lineRule="auto"/>
        <w:rPr>
          <w:rFonts w:ascii="Arial" w:hAnsi="Arial" w:cs="Arial"/>
        </w:rPr>
      </w:pPr>
    </w:p>
    <w:sectPr w:rsidR="005467AE" w:rsidRPr="00BD7E81" w:rsidSect="003640D5">
      <w:footerReference w:type="default" r:id="rId6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8FF" w:rsidRDefault="00B178FF" w:rsidP="00F71C40">
      <w:pPr>
        <w:spacing w:after="0" w:line="240" w:lineRule="auto"/>
      </w:pPr>
      <w:r>
        <w:separator/>
      </w:r>
    </w:p>
  </w:endnote>
  <w:endnote w:type="continuationSeparator" w:id="0">
    <w:p w:rsidR="00B178FF" w:rsidRDefault="00B178FF" w:rsidP="00F71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904282"/>
      <w:docPartObj>
        <w:docPartGallery w:val="Page Numbers (Bottom of Page)"/>
        <w:docPartUnique/>
      </w:docPartObj>
    </w:sdtPr>
    <w:sdtContent>
      <w:p w:rsidR="00B178FF" w:rsidRDefault="00B178FF" w:rsidP="00826A3E">
        <w:pPr>
          <w:pStyle w:val="Footer"/>
          <w:tabs>
            <w:tab w:val="left" w:pos="2860"/>
          </w:tabs>
        </w:pPr>
        <w:r>
          <w:tab/>
        </w:r>
        <w:r>
          <w:tab/>
        </w:r>
        <w:r>
          <w:tab/>
        </w:r>
      </w:p>
      <w:p w:rsidR="00B178FF" w:rsidRDefault="00B178FF">
        <w:pPr>
          <w:pStyle w:val="Footer"/>
          <w:jc w:val="right"/>
        </w:pPr>
      </w:p>
      <w:p w:rsidR="00B178FF" w:rsidRDefault="004509A2">
        <w:pPr>
          <w:pStyle w:val="Footer"/>
          <w:jc w:val="right"/>
        </w:pPr>
        <w:r>
          <w:fldChar w:fldCharType="begin"/>
        </w:r>
        <w:r w:rsidR="00B178FF">
          <w:instrText xml:space="preserve"> PAGE   \* MERGEFORMAT </w:instrText>
        </w:r>
        <w:r>
          <w:fldChar w:fldCharType="separate"/>
        </w:r>
        <w:r w:rsidR="004B6AE2">
          <w:rPr>
            <w:noProof/>
          </w:rPr>
          <w:t>170</w:t>
        </w:r>
        <w:r>
          <w:rPr>
            <w:noProof/>
          </w:rPr>
          <w:fldChar w:fldCharType="end"/>
        </w:r>
      </w:p>
    </w:sdtContent>
  </w:sdt>
  <w:p w:rsidR="00B178FF" w:rsidRDefault="00B178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8FF" w:rsidRDefault="00B178FF" w:rsidP="00F71C40">
      <w:pPr>
        <w:spacing w:after="0" w:line="240" w:lineRule="auto"/>
      </w:pPr>
      <w:r>
        <w:separator/>
      </w:r>
    </w:p>
  </w:footnote>
  <w:footnote w:type="continuationSeparator" w:id="0">
    <w:p w:rsidR="00B178FF" w:rsidRDefault="00B178FF" w:rsidP="00F71C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B3865"/>
    <w:multiLevelType w:val="hybridMultilevel"/>
    <w:tmpl w:val="C250088E"/>
    <w:lvl w:ilvl="0" w:tplc="34A2B4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C9338B"/>
    <w:multiLevelType w:val="hybridMultilevel"/>
    <w:tmpl w:val="6930B4CE"/>
    <w:lvl w:ilvl="0" w:tplc="5A9476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D21509"/>
    <w:multiLevelType w:val="hybridMultilevel"/>
    <w:tmpl w:val="D34A6F90"/>
    <w:lvl w:ilvl="0" w:tplc="B58C4440">
      <w:start w:val="3"/>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8347FEC"/>
    <w:multiLevelType w:val="hybridMultilevel"/>
    <w:tmpl w:val="1A9058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68E19B0"/>
    <w:multiLevelType w:val="hybridMultilevel"/>
    <w:tmpl w:val="52BC898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F131EBC"/>
    <w:multiLevelType w:val="hybridMultilevel"/>
    <w:tmpl w:val="8FA8BB26"/>
    <w:lvl w:ilvl="0" w:tplc="640ECC2E">
      <w:start w:val="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characterSpacingControl w:val="doNotCompress"/>
  <w:footnotePr>
    <w:footnote w:id="-1"/>
    <w:footnote w:id="0"/>
  </w:footnotePr>
  <w:endnotePr>
    <w:endnote w:id="-1"/>
    <w:endnote w:id="0"/>
  </w:endnotePr>
  <w:compat>
    <w:useFELayout/>
  </w:compat>
  <w:rsids>
    <w:rsidRoot w:val="00FD6426"/>
    <w:rsid w:val="00001F61"/>
    <w:rsid w:val="0000218D"/>
    <w:rsid w:val="000136C3"/>
    <w:rsid w:val="00014A2F"/>
    <w:rsid w:val="0002594A"/>
    <w:rsid w:val="000303B3"/>
    <w:rsid w:val="0003378E"/>
    <w:rsid w:val="0003387D"/>
    <w:rsid w:val="000359DF"/>
    <w:rsid w:val="0003632E"/>
    <w:rsid w:val="00036EE6"/>
    <w:rsid w:val="000371A5"/>
    <w:rsid w:val="000372D9"/>
    <w:rsid w:val="000436EB"/>
    <w:rsid w:val="00053664"/>
    <w:rsid w:val="00053EB0"/>
    <w:rsid w:val="0006123D"/>
    <w:rsid w:val="000614B4"/>
    <w:rsid w:val="00065F70"/>
    <w:rsid w:val="0006650F"/>
    <w:rsid w:val="0006719E"/>
    <w:rsid w:val="0007331B"/>
    <w:rsid w:val="0007366F"/>
    <w:rsid w:val="00074FF4"/>
    <w:rsid w:val="00083851"/>
    <w:rsid w:val="00091DE8"/>
    <w:rsid w:val="00094EE8"/>
    <w:rsid w:val="0009509F"/>
    <w:rsid w:val="000A2DFA"/>
    <w:rsid w:val="000B5E67"/>
    <w:rsid w:val="000C5792"/>
    <w:rsid w:val="000D23A8"/>
    <w:rsid w:val="000E1137"/>
    <w:rsid w:val="000F0FAD"/>
    <w:rsid w:val="000F1869"/>
    <w:rsid w:val="000F50A8"/>
    <w:rsid w:val="001226E7"/>
    <w:rsid w:val="00131BA6"/>
    <w:rsid w:val="0013250C"/>
    <w:rsid w:val="00134AFA"/>
    <w:rsid w:val="00135D98"/>
    <w:rsid w:val="0013742C"/>
    <w:rsid w:val="0014061C"/>
    <w:rsid w:val="0014109C"/>
    <w:rsid w:val="00142217"/>
    <w:rsid w:val="00152CFB"/>
    <w:rsid w:val="00153AB7"/>
    <w:rsid w:val="00153DD9"/>
    <w:rsid w:val="00156F5E"/>
    <w:rsid w:val="001608F0"/>
    <w:rsid w:val="00167867"/>
    <w:rsid w:val="00167CB9"/>
    <w:rsid w:val="00173F5E"/>
    <w:rsid w:val="00182309"/>
    <w:rsid w:val="00194733"/>
    <w:rsid w:val="00194E2A"/>
    <w:rsid w:val="001A0A57"/>
    <w:rsid w:val="001B03E2"/>
    <w:rsid w:val="001B047F"/>
    <w:rsid w:val="001B2361"/>
    <w:rsid w:val="001B37CB"/>
    <w:rsid w:val="001B6826"/>
    <w:rsid w:val="001B6A69"/>
    <w:rsid w:val="001B75C7"/>
    <w:rsid w:val="001B7703"/>
    <w:rsid w:val="001C6CD7"/>
    <w:rsid w:val="001D23D3"/>
    <w:rsid w:val="001D73C6"/>
    <w:rsid w:val="001E0C17"/>
    <w:rsid w:val="001F03D1"/>
    <w:rsid w:val="001F46A6"/>
    <w:rsid w:val="001F51E7"/>
    <w:rsid w:val="001F5CFD"/>
    <w:rsid w:val="001F667D"/>
    <w:rsid w:val="001F7093"/>
    <w:rsid w:val="001F75C6"/>
    <w:rsid w:val="001F7CA3"/>
    <w:rsid w:val="00212EA3"/>
    <w:rsid w:val="00215E06"/>
    <w:rsid w:val="00216CDA"/>
    <w:rsid w:val="0022160B"/>
    <w:rsid w:val="0022436B"/>
    <w:rsid w:val="00224740"/>
    <w:rsid w:val="00224748"/>
    <w:rsid w:val="002300E8"/>
    <w:rsid w:val="00232E65"/>
    <w:rsid w:val="002364BF"/>
    <w:rsid w:val="0023737B"/>
    <w:rsid w:val="002406E9"/>
    <w:rsid w:val="00241198"/>
    <w:rsid w:val="002427ED"/>
    <w:rsid w:val="002446D6"/>
    <w:rsid w:val="00245071"/>
    <w:rsid w:val="00250AF7"/>
    <w:rsid w:val="00250EC4"/>
    <w:rsid w:val="00251BC7"/>
    <w:rsid w:val="0025462C"/>
    <w:rsid w:val="00257807"/>
    <w:rsid w:val="002620B2"/>
    <w:rsid w:val="002665EC"/>
    <w:rsid w:val="00272D11"/>
    <w:rsid w:val="00284AD0"/>
    <w:rsid w:val="00285B3E"/>
    <w:rsid w:val="002909ED"/>
    <w:rsid w:val="002938C5"/>
    <w:rsid w:val="00294B23"/>
    <w:rsid w:val="00295C83"/>
    <w:rsid w:val="002972F8"/>
    <w:rsid w:val="002A0AD2"/>
    <w:rsid w:val="002A1D3D"/>
    <w:rsid w:val="002A49A7"/>
    <w:rsid w:val="002B51DC"/>
    <w:rsid w:val="002B635D"/>
    <w:rsid w:val="002C5B00"/>
    <w:rsid w:val="002D1BCF"/>
    <w:rsid w:val="002D36F4"/>
    <w:rsid w:val="002D4BCA"/>
    <w:rsid w:val="002D7386"/>
    <w:rsid w:val="002E145A"/>
    <w:rsid w:val="002E6AB4"/>
    <w:rsid w:val="002F1470"/>
    <w:rsid w:val="002F4318"/>
    <w:rsid w:val="002F717E"/>
    <w:rsid w:val="002F7A63"/>
    <w:rsid w:val="002F7F51"/>
    <w:rsid w:val="00302B7B"/>
    <w:rsid w:val="00304A80"/>
    <w:rsid w:val="003054B0"/>
    <w:rsid w:val="00306BD3"/>
    <w:rsid w:val="00312493"/>
    <w:rsid w:val="0031403C"/>
    <w:rsid w:val="00316DE2"/>
    <w:rsid w:val="00317836"/>
    <w:rsid w:val="0032396A"/>
    <w:rsid w:val="00327554"/>
    <w:rsid w:val="00327599"/>
    <w:rsid w:val="0033463D"/>
    <w:rsid w:val="00335D5F"/>
    <w:rsid w:val="00340BC0"/>
    <w:rsid w:val="00345E71"/>
    <w:rsid w:val="00346A09"/>
    <w:rsid w:val="00351F32"/>
    <w:rsid w:val="003549ED"/>
    <w:rsid w:val="003640D5"/>
    <w:rsid w:val="00364642"/>
    <w:rsid w:val="00364802"/>
    <w:rsid w:val="003674AA"/>
    <w:rsid w:val="003710DD"/>
    <w:rsid w:val="00373ADA"/>
    <w:rsid w:val="00373C5E"/>
    <w:rsid w:val="00380275"/>
    <w:rsid w:val="003854EA"/>
    <w:rsid w:val="00386842"/>
    <w:rsid w:val="00392D95"/>
    <w:rsid w:val="00392DA5"/>
    <w:rsid w:val="003967BE"/>
    <w:rsid w:val="003A0FB6"/>
    <w:rsid w:val="003A39D4"/>
    <w:rsid w:val="003A748A"/>
    <w:rsid w:val="003B33A5"/>
    <w:rsid w:val="003B36CD"/>
    <w:rsid w:val="003B47B1"/>
    <w:rsid w:val="003B4C7A"/>
    <w:rsid w:val="003B6CDB"/>
    <w:rsid w:val="003C00DB"/>
    <w:rsid w:val="003C32ED"/>
    <w:rsid w:val="003C386D"/>
    <w:rsid w:val="003C4231"/>
    <w:rsid w:val="003C4F12"/>
    <w:rsid w:val="003D19EA"/>
    <w:rsid w:val="003D446E"/>
    <w:rsid w:val="003D72D2"/>
    <w:rsid w:val="003E0045"/>
    <w:rsid w:val="003E01E0"/>
    <w:rsid w:val="003E17A5"/>
    <w:rsid w:val="003E2E45"/>
    <w:rsid w:val="003E5D0B"/>
    <w:rsid w:val="003E7C9B"/>
    <w:rsid w:val="0040079A"/>
    <w:rsid w:val="0040144A"/>
    <w:rsid w:val="00402F75"/>
    <w:rsid w:val="004056D8"/>
    <w:rsid w:val="004065BD"/>
    <w:rsid w:val="004162A7"/>
    <w:rsid w:val="00422355"/>
    <w:rsid w:val="00426B0B"/>
    <w:rsid w:val="00427E0A"/>
    <w:rsid w:val="00430DBC"/>
    <w:rsid w:val="00433840"/>
    <w:rsid w:val="00442815"/>
    <w:rsid w:val="0044591E"/>
    <w:rsid w:val="00446317"/>
    <w:rsid w:val="004474B4"/>
    <w:rsid w:val="004506B4"/>
    <w:rsid w:val="004509A2"/>
    <w:rsid w:val="004513A4"/>
    <w:rsid w:val="00452211"/>
    <w:rsid w:val="0046084E"/>
    <w:rsid w:val="004609F8"/>
    <w:rsid w:val="00461087"/>
    <w:rsid w:val="0046465A"/>
    <w:rsid w:val="00470415"/>
    <w:rsid w:val="00483F80"/>
    <w:rsid w:val="004923BC"/>
    <w:rsid w:val="00496304"/>
    <w:rsid w:val="00496C01"/>
    <w:rsid w:val="004A52A5"/>
    <w:rsid w:val="004A7E51"/>
    <w:rsid w:val="004B4107"/>
    <w:rsid w:val="004B51DA"/>
    <w:rsid w:val="004B5559"/>
    <w:rsid w:val="004B6AE2"/>
    <w:rsid w:val="004B6BFE"/>
    <w:rsid w:val="004C10DA"/>
    <w:rsid w:val="004D452B"/>
    <w:rsid w:val="004E0563"/>
    <w:rsid w:val="004E3A5D"/>
    <w:rsid w:val="004E3CE8"/>
    <w:rsid w:val="004E4AF7"/>
    <w:rsid w:val="004E610B"/>
    <w:rsid w:val="004E6D98"/>
    <w:rsid w:val="004E79FF"/>
    <w:rsid w:val="004F111F"/>
    <w:rsid w:val="004F6137"/>
    <w:rsid w:val="00500414"/>
    <w:rsid w:val="00500E04"/>
    <w:rsid w:val="00505C1A"/>
    <w:rsid w:val="00511B68"/>
    <w:rsid w:val="00514188"/>
    <w:rsid w:val="00516972"/>
    <w:rsid w:val="00521290"/>
    <w:rsid w:val="0052159B"/>
    <w:rsid w:val="00522E95"/>
    <w:rsid w:val="005233E5"/>
    <w:rsid w:val="00523A63"/>
    <w:rsid w:val="00524C86"/>
    <w:rsid w:val="0052597A"/>
    <w:rsid w:val="0052600C"/>
    <w:rsid w:val="00526540"/>
    <w:rsid w:val="005266C0"/>
    <w:rsid w:val="0053163B"/>
    <w:rsid w:val="00532B69"/>
    <w:rsid w:val="00536E33"/>
    <w:rsid w:val="00542316"/>
    <w:rsid w:val="0054484C"/>
    <w:rsid w:val="005467AE"/>
    <w:rsid w:val="00547BED"/>
    <w:rsid w:val="005543D3"/>
    <w:rsid w:val="00554BA8"/>
    <w:rsid w:val="00555334"/>
    <w:rsid w:val="00557042"/>
    <w:rsid w:val="0056583B"/>
    <w:rsid w:val="00566224"/>
    <w:rsid w:val="00566ED4"/>
    <w:rsid w:val="00573D7C"/>
    <w:rsid w:val="00574ADD"/>
    <w:rsid w:val="00576323"/>
    <w:rsid w:val="005770EB"/>
    <w:rsid w:val="00580737"/>
    <w:rsid w:val="00595198"/>
    <w:rsid w:val="005964EE"/>
    <w:rsid w:val="005A2A98"/>
    <w:rsid w:val="005A4438"/>
    <w:rsid w:val="005A65F7"/>
    <w:rsid w:val="005A7BB5"/>
    <w:rsid w:val="005B152E"/>
    <w:rsid w:val="005B2335"/>
    <w:rsid w:val="005B28A8"/>
    <w:rsid w:val="005B3250"/>
    <w:rsid w:val="005B690C"/>
    <w:rsid w:val="005C0234"/>
    <w:rsid w:val="005C1941"/>
    <w:rsid w:val="005C338F"/>
    <w:rsid w:val="005C57F5"/>
    <w:rsid w:val="005C751A"/>
    <w:rsid w:val="005C75F8"/>
    <w:rsid w:val="005E3302"/>
    <w:rsid w:val="005E5E80"/>
    <w:rsid w:val="005F3023"/>
    <w:rsid w:val="005F4227"/>
    <w:rsid w:val="005F565C"/>
    <w:rsid w:val="005F6249"/>
    <w:rsid w:val="005F7777"/>
    <w:rsid w:val="00600A2F"/>
    <w:rsid w:val="006013F7"/>
    <w:rsid w:val="006064AD"/>
    <w:rsid w:val="0060727F"/>
    <w:rsid w:val="0060789D"/>
    <w:rsid w:val="00607E8A"/>
    <w:rsid w:val="00610392"/>
    <w:rsid w:val="00611112"/>
    <w:rsid w:val="00616439"/>
    <w:rsid w:val="00620FE9"/>
    <w:rsid w:val="00622932"/>
    <w:rsid w:val="00627F1A"/>
    <w:rsid w:val="00630318"/>
    <w:rsid w:val="006308DB"/>
    <w:rsid w:val="00631BBD"/>
    <w:rsid w:val="00641AAA"/>
    <w:rsid w:val="006551F8"/>
    <w:rsid w:val="00655392"/>
    <w:rsid w:val="00660A81"/>
    <w:rsid w:val="00665090"/>
    <w:rsid w:val="00665B39"/>
    <w:rsid w:val="00667E04"/>
    <w:rsid w:val="00670E2A"/>
    <w:rsid w:val="00673AF4"/>
    <w:rsid w:val="00674055"/>
    <w:rsid w:val="00676D72"/>
    <w:rsid w:val="0069093D"/>
    <w:rsid w:val="00690FFB"/>
    <w:rsid w:val="00697DFC"/>
    <w:rsid w:val="006A11F7"/>
    <w:rsid w:val="006A235F"/>
    <w:rsid w:val="006A45E1"/>
    <w:rsid w:val="006B0023"/>
    <w:rsid w:val="006B20BE"/>
    <w:rsid w:val="006B3A4E"/>
    <w:rsid w:val="006C09A3"/>
    <w:rsid w:val="006C3016"/>
    <w:rsid w:val="006E16B0"/>
    <w:rsid w:val="006E47A7"/>
    <w:rsid w:val="006E6F01"/>
    <w:rsid w:val="006E74CB"/>
    <w:rsid w:val="006E7A6D"/>
    <w:rsid w:val="006F39C6"/>
    <w:rsid w:val="006F4759"/>
    <w:rsid w:val="006F54B6"/>
    <w:rsid w:val="007039C6"/>
    <w:rsid w:val="00706612"/>
    <w:rsid w:val="00706823"/>
    <w:rsid w:val="00707534"/>
    <w:rsid w:val="00712D81"/>
    <w:rsid w:val="00714762"/>
    <w:rsid w:val="0071602D"/>
    <w:rsid w:val="007175DB"/>
    <w:rsid w:val="007230A6"/>
    <w:rsid w:val="00727B44"/>
    <w:rsid w:val="00731B4F"/>
    <w:rsid w:val="00732692"/>
    <w:rsid w:val="007352BD"/>
    <w:rsid w:val="007358DB"/>
    <w:rsid w:val="00741362"/>
    <w:rsid w:val="00742103"/>
    <w:rsid w:val="00753577"/>
    <w:rsid w:val="007603AC"/>
    <w:rsid w:val="007618E4"/>
    <w:rsid w:val="00762BD7"/>
    <w:rsid w:val="007705F3"/>
    <w:rsid w:val="007706AD"/>
    <w:rsid w:val="007711F5"/>
    <w:rsid w:val="00771A5A"/>
    <w:rsid w:val="0078376E"/>
    <w:rsid w:val="00794BEA"/>
    <w:rsid w:val="007969A5"/>
    <w:rsid w:val="007A5BF3"/>
    <w:rsid w:val="007A6CBF"/>
    <w:rsid w:val="007A7AC8"/>
    <w:rsid w:val="007B1178"/>
    <w:rsid w:val="007B22F0"/>
    <w:rsid w:val="007B46FC"/>
    <w:rsid w:val="007B5346"/>
    <w:rsid w:val="007B5E58"/>
    <w:rsid w:val="007C2A55"/>
    <w:rsid w:val="007D6528"/>
    <w:rsid w:val="007D66B0"/>
    <w:rsid w:val="007E2922"/>
    <w:rsid w:val="007E30FF"/>
    <w:rsid w:val="007E4D05"/>
    <w:rsid w:val="007E51B0"/>
    <w:rsid w:val="007E7481"/>
    <w:rsid w:val="007F11DE"/>
    <w:rsid w:val="007F1E53"/>
    <w:rsid w:val="007F561B"/>
    <w:rsid w:val="0080183A"/>
    <w:rsid w:val="00802223"/>
    <w:rsid w:val="0080538E"/>
    <w:rsid w:val="008070BB"/>
    <w:rsid w:val="0081063C"/>
    <w:rsid w:val="00810EDE"/>
    <w:rsid w:val="00811E57"/>
    <w:rsid w:val="00813565"/>
    <w:rsid w:val="00813AC9"/>
    <w:rsid w:val="00815F10"/>
    <w:rsid w:val="00826A3E"/>
    <w:rsid w:val="00826C8D"/>
    <w:rsid w:val="00832E4B"/>
    <w:rsid w:val="0083785B"/>
    <w:rsid w:val="008429C4"/>
    <w:rsid w:val="00844585"/>
    <w:rsid w:val="00846EBB"/>
    <w:rsid w:val="00847876"/>
    <w:rsid w:val="0085225F"/>
    <w:rsid w:val="008567A5"/>
    <w:rsid w:val="00857593"/>
    <w:rsid w:val="008600C5"/>
    <w:rsid w:val="008649B5"/>
    <w:rsid w:val="00870A40"/>
    <w:rsid w:val="008771EB"/>
    <w:rsid w:val="008820AE"/>
    <w:rsid w:val="00893462"/>
    <w:rsid w:val="00893D50"/>
    <w:rsid w:val="00896991"/>
    <w:rsid w:val="00896B8B"/>
    <w:rsid w:val="008A21DD"/>
    <w:rsid w:val="008A44AD"/>
    <w:rsid w:val="008A61B0"/>
    <w:rsid w:val="008B1D8A"/>
    <w:rsid w:val="008B2390"/>
    <w:rsid w:val="008B5C3A"/>
    <w:rsid w:val="008C08B2"/>
    <w:rsid w:val="008D6EDD"/>
    <w:rsid w:val="008D739C"/>
    <w:rsid w:val="008E1B31"/>
    <w:rsid w:val="008E7175"/>
    <w:rsid w:val="008E76C4"/>
    <w:rsid w:val="008F0833"/>
    <w:rsid w:val="008F1293"/>
    <w:rsid w:val="008F25A5"/>
    <w:rsid w:val="008F41AA"/>
    <w:rsid w:val="0090264E"/>
    <w:rsid w:val="00906460"/>
    <w:rsid w:val="00910E16"/>
    <w:rsid w:val="0091144B"/>
    <w:rsid w:val="00913945"/>
    <w:rsid w:val="0091678A"/>
    <w:rsid w:val="00921708"/>
    <w:rsid w:val="00923B0B"/>
    <w:rsid w:val="00925C53"/>
    <w:rsid w:val="00931B1B"/>
    <w:rsid w:val="009364E5"/>
    <w:rsid w:val="00942B0D"/>
    <w:rsid w:val="00943B3D"/>
    <w:rsid w:val="0094421A"/>
    <w:rsid w:val="009452C4"/>
    <w:rsid w:val="0094645E"/>
    <w:rsid w:val="00950249"/>
    <w:rsid w:val="009506ED"/>
    <w:rsid w:val="00950A78"/>
    <w:rsid w:val="00951A34"/>
    <w:rsid w:val="00952117"/>
    <w:rsid w:val="009531F6"/>
    <w:rsid w:val="00953DF9"/>
    <w:rsid w:val="009558B8"/>
    <w:rsid w:val="00955B91"/>
    <w:rsid w:val="00965C7E"/>
    <w:rsid w:val="00966008"/>
    <w:rsid w:val="0096634F"/>
    <w:rsid w:val="00967ADC"/>
    <w:rsid w:val="00971C14"/>
    <w:rsid w:val="00974576"/>
    <w:rsid w:val="009747CE"/>
    <w:rsid w:val="0097668D"/>
    <w:rsid w:val="0098195C"/>
    <w:rsid w:val="009826D2"/>
    <w:rsid w:val="00983B72"/>
    <w:rsid w:val="00986E06"/>
    <w:rsid w:val="00991E3A"/>
    <w:rsid w:val="009924CC"/>
    <w:rsid w:val="009940EB"/>
    <w:rsid w:val="009960FB"/>
    <w:rsid w:val="009A6708"/>
    <w:rsid w:val="009A7835"/>
    <w:rsid w:val="009A7976"/>
    <w:rsid w:val="009B0C33"/>
    <w:rsid w:val="009B13AB"/>
    <w:rsid w:val="009B477B"/>
    <w:rsid w:val="009C4ABB"/>
    <w:rsid w:val="009C5946"/>
    <w:rsid w:val="009C62D3"/>
    <w:rsid w:val="009D370C"/>
    <w:rsid w:val="009D54CA"/>
    <w:rsid w:val="009E1E47"/>
    <w:rsid w:val="009E276A"/>
    <w:rsid w:val="009E42FE"/>
    <w:rsid w:val="009E66D2"/>
    <w:rsid w:val="009F6028"/>
    <w:rsid w:val="009F6190"/>
    <w:rsid w:val="00A00355"/>
    <w:rsid w:val="00A05662"/>
    <w:rsid w:val="00A138EA"/>
    <w:rsid w:val="00A14125"/>
    <w:rsid w:val="00A147A0"/>
    <w:rsid w:val="00A14FB4"/>
    <w:rsid w:val="00A1619A"/>
    <w:rsid w:val="00A16D71"/>
    <w:rsid w:val="00A214CC"/>
    <w:rsid w:val="00A409DB"/>
    <w:rsid w:val="00A40BD2"/>
    <w:rsid w:val="00A41320"/>
    <w:rsid w:val="00A42DFB"/>
    <w:rsid w:val="00A44855"/>
    <w:rsid w:val="00A4560B"/>
    <w:rsid w:val="00A45B79"/>
    <w:rsid w:val="00A471E6"/>
    <w:rsid w:val="00A47646"/>
    <w:rsid w:val="00A47BC0"/>
    <w:rsid w:val="00A50FC7"/>
    <w:rsid w:val="00A5453E"/>
    <w:rsid w:val="00A559E6"/>
    <w:rsid w:val="00A64BBB"/>
    <w:rsid w:val="00A6657D"/>
    <w:rsid w:val="00A70E70"/>
    <w:rsid w:val="00A7447A"/>
    <w:rsid w:val="00A76E2A"/>
    <w:rsid w:val="00A8142F"/>
    <w:rsid w:val="00A81FCA"/>
    <w:rsid w:val="00A82BAE"/>
    <w:rsid w:val="00A854B0"/>
    <w:rsid w:val="00A872CF"/>
    <w:rsid w:val="00A9288F"/>
    <w:rsid w:val="00A95103"/>
    <w:rsid w:val="00A97991"/>
    <w:rsid w:val="00AB38B3"/>
    <w:rsid w:val="00AB3DF3"/>
    <w:rsid w:val="00AC3CB3"/>
    <w:rsid w:val="00AD1C61"/>
    <w:rsid w:val="00AD3B35"/>
    <w:rsid w:val="00AD7D59"/>
    <w:rsid w:val="00AE0462"/>
    <w:rsid w:val="00AE2BB9"/>
    <w:rsid w:val="00AE5B2F"/>
    <w:rsid w:val="00AE74C4"/>
    <w:rsid w:val="00AE7C43"/>
    <w:rsid w:val="00AF7847"/>
    <w:rsid w:val="00AF7CFE"/>
    <w:rsid w:val="00B05D7C"/>
    <w:rsid w:val="00B06037"/>
    <w:rsid w:val="00B073A6"/>
    <w:rsid w:val="00B07915"/>
    <w:rsid w:val="00B102CA"/>
    <w:rsid w:val="00B1062B"/>
    <w:rsid w:val="00B12225"/>
    <w:rsid w:val="00B178FF"/>
    <w:rsid w:val="00B25E86"/>
    <w:rsid w:val="00B25FA8"/>
    <w:rsid w:val="00B35E35"/>
    <w:rsid w:val="00B47214"/>
    <w:rsid w:val="00B51AA9"/>
    <w:rsid w:val="00B527F4"/>
    <w:rsid w:val="00B54315"/>
    <w:rsid w:val="00B54D7E"/>
    <w:rsid w:val="00B64F96"/>
    <w:rsid w:val="00B72C27"/>
    <w:rsid w:val="00B72D9B"/>
    <w:rsid w:val="00B73091"/>
    <w:rsid w:val="00B750FC"/>
    <w:rsid w:val="00B754CF"/>
    <w:rsid w:val="00B904DD"/>
    <w:rsid w:val="00B9170D"/>
    <w:rsid w:val="00B9233C"/>
    <w:rsid w:val="00B92A33"/>
    <w:rsid w:val="00B93118"/>
    <w:rsid w:val="00BA179C"/>
    <w:rsid w:val="00BA2107"/>
    <w:rsid w:val="00BA6936"/>
    <w:rsid w:val="00BB0516"/>
    <w:rsid w:val="00BB11FD"/>
    <w:rsid w:val="00BB2E90"/>
    <w:rsid w:val="00BB3CF5"/>
    <w:rsid w:val="00BD105A"/>
    <w:rsid w:val="00BD6C47"/>
    <w:rsid w:val="00BD7E81"/>
    <w:rsid w:val="00BE0A1D"/>
    <w:rsid w:val="00BE1419"/>
    <w:rsid w:val="00BE2409"/>
    <w:rsid w:val="00BE2529"/>
    <w:rsid w:val="00BE2880"/>
    <w:rsid w:val="00BE661B"/>
    <w:rsid w:val="00BF087A"/>
    <w:rsid w:val="00BF0C42"/>
    <w:rsid w:val="00BF42FB"/>
    <w:rsid w:val="00C04FB8"/>
    <w:rsid w:val="00C14A4A"/>
    <w:rsid w:val="00C159CF"/>
    <w:rsid w:val="00C227F3"/>
    <w:rsid w:val="00C25D0C"/>
    <w:rsid w:val="00C326AE"/>
    <w:rsid w:val="00C34CFA"/>
    <w:rsid w:val="00C34D96"/>
    <w:rsid w:val="00C42E0F"/>
    <w:rsid w:val="00C4665F"/>
    <w:rsid w:val="00C46D89"/>
    <w:rsid w:val="00C61097"/>
    <w:rsid w:val="00C622A7"/>
    <w:rsid w:val="00C660E0"/>
    <w:rsid w:val="00C71ACD"/>
    <w:rsid w:val="00C72942"/>
    <w:rsid w:val="00C73894"/>
    <w:rsid w:val="00C761D0"/>
    <w:rsid w:val="00C855B2"/>
    <w:rsid w:val="00C86D79"/>
    <w:rsid w:val="00C87891"/>
    <w:rsid w:val="00C87D3C"/>
    <w:rsid w:val="00C9631C"/>
    <w:rsid w:val="00CB17F0"/>
    <w:rsid w:val="00CD3601"/>
    <w:rsid w:val="00CD442B"/>
    <w:rsid w:val="00CD5F87"/>
    <w:rsid w:val="00CD6309"/>
    <w:rsid w:val="00CD6F4E"/>
    <w:rsid w:val="00CE5FBA"/>
    <w:rsid w:val="00CE7AD5"/>
    <w:rsid w:val="00CF1067"/>
    <w:rsid w:val="00CF2F9B"/>
    <w:rsid w:val="00CF2FE3"/>
    <w:rsid w:val="00CF507C"/>
    <w:rsid w:val="00D01E5A"/>
    <w:rsid w:val="00D03776"/>
    <w:rsid w:val="00D06506"/>
    <w:rsid w:val="00D135F5"/>
    <w:rsid w:val="00D13ACD"/>
    <w:rsid w:val="00D23608"/>
    <w:rsid w:val="00D26B83"/>
    <w:rsid w:val="00D32FB9"/>
    <w:rsid w:val="00D344BB"/>
    <w:rsid w:val="00D34A0D"/>
    <w:rsid w:val="00D40461"/>
    <w:rsid w:val="00D40898"/>
    <w:rsid w:val="00D40DB7"/>
    <w:rsid w:val="00D44BBE"/>
    <w:rsid w:val="00D47CDE"/>
    <w:rsid w:val="00D53B94"/>
    <w:rsid w:val="00D703B5"/>
    <w:rsid w:val="00D70E8C"/>
    <w:rsid w:val="00D718AA"/>
    <w:rsid w:val="00D76C3F"/>
    <w:rsid w:val="00D76DAE"/>
    <w:rsid w:val="00D7733D"/>
    <w:rsid w:val="00D8146E"/>
    <w:rsid w:val="00D81A2A"/>
    <w:rsid w:val="00D81CA4"/>
    <w:rsid w:val="00D86061"/>
    <w:rsid w:val="00D9011F"/>
    <w:rsid w:val="00D90DA6"/>
    <w:rsid w:val="00D94C81"/>
    <w:rsid w:val="00DA2431"/>
    <w:rsid w:val="00DA2D27"/>
    <w:rsid w:val="00DA66C3"/>
    <w:rsid w:val="00DB3B92"/>
    <w:rsid w:val="00DB49ED"/>
    <w:rsid w:val="00DB5BAF"/>
    <w:rsid w:val="00DC258A"/>
    <w:rsid w:val="00DD1ACD"/>
    <w:rsid w:val="00DD1E52"/>
    <w:rsid w:val="00DD620D"/>
    <w:rsid w:val="00DE08E6"/>
    <w:rsid w:val="00DE76D7"/>
    <w:rsid w:val="00DF1BBB"/>
    <w:rsid w:val="00DF37C7"/>
    <w:rsid w:val="00E014BA"/>
    <w:rsid w:val="00E022B5"/>
    <w:rsid w:val="00E02BB1"/>
    <w:rsid w:val="00E046C5"/>
    <w:rsid w:val="00E04808"/>
    <w:rsid w:val="00E06E77"/>
    <w:rsid w:val="00E108C9"/>
    <w:rsid w:val="00E11143"/>
    <w:rsid w:val="00E13902"/>
    <w:rsid w:val="00E15208"/>
    <w:rsid w:val="00E15E58"/>
    <w:rsid w:val="00E254B2"/>
    <w:rsid w:val="00E37AD8"/>
    <w:rsid w:val="00E40821"/>
    <w:rsid w:val="00E40B10"/>
    <w:rsid w:val="00E41C9C"/>
    <w:rsid w:val="00E42A6E"/>
    <w:rsid w:val="00E42B70"/>
    <w:rsid w:val="00E50B54"/>
    <w:rsid w:val="00E50B84"/>
    <w:rsid w:val="00E515F4"/>
    <w:rsid w:val="00E57915"/>
    <w:rsid w:val="00E64203"/>
    <w:rsid w:val="00E66230"/>
    <w:rsid w:val="00E7276F"/>
    <w:rsid w:val="00E7693F"/>
    <w:rsid w:val="00E800A2"/>
    <w:rsid w:val="00E8098B"/>
    <w:rsid w:val="00E822D4"/>
    <w:rsid w:val="00E835ED"/>
    <w:rsid w:val="00E84F49"/>
    <w:rsid w:val="00E91319"/>
    <w:rsid w:val="00E94003"/>
    <w:rsid w:val="00E94C7A"/>
    <w:rsid w:val="00E94F58"/>
    <w:rsid w:val="00E95617"/>
    <w:rsid w:val="00EB1466"/>
    <w:rsid w:val="00EB1BAB"/>
    <w:rsid w:val="00EB25A9"/>
    <w:rsid w:val="00EB5012"/>
    <w:rsid w:val="00EC04F0"/>
    <w:rsid w:val="00EC13BE"/>
    <w:rsid w:val="00EC2B59"/>
    <w:rsid w:val="00EC30E8"/>
    <w:rsid w:val="00EC6755"/>
    <w:rsid w:val="00EC7D4C"/>
    <w:rsid w:val="00ED647A"/>
    <w:rsid w:val="00ED65ED"/>
    <w:rsid w:val="00EF1E40"/>
    <w:rsid w:val="00F00C98"/>
    <w:rsid w:val="00F0104F"/>
    <w:rsid w:val="00F03363"/>
    <w:rsid w:val="00F03A18"/>
    <w:rsid w:val="00F06B80"/>
    <w:rsid w:val="00F06C3D"/>
    <w:rsid w:val="00F13901"/>
    <w:rsid w:val="00F15BE7"/>
    <w:rsid w:val="00F16D15"/>
    <w:rsid w:val="00F264CE"/>
    <w:rsid w:val="00F371C8"/>
    <w:rsid w:val="00F437D7"/>
    <w:rsid w:val="00F470A3"/>
    <w:rsid w:val="00F518CE"/>
    <w:rsid w:val="00F5287D"/>
    <w:rsid w:val="00F53684"/>
    <w:rsid w:val="00F633A1"/>
    <w:rsid w:val="00F64CEB"/>
    <w:rsid w:val="00F65519"/>
    <w:rsid w:val="00F6719E"/>
    <w:rsid w:val="00F71C40"/>
    <w:rsid w:val="00F748F2"/>
    <w:rsid w:val="00F74A67"/>
    <w:rsid w:val="00F812DF"/>
    <w:rsid w:val="00F85FB9"/>
    <w:rsid w:val="00F94289"/>
    <w:rsid w:val="00FA038D"/>
    <w:rsid w:val="00FA4D74"/>
    <w:rsid w:val="00FA519F"/>
    <w:rsid w:val="00FB05C0"/>
    <w:rsid w:val="00FB3C39"/>
    <w:rsid w:val="00FB50CE"/>
    <w:rsid w:val="00FC217B"/>
    <w:rsid w:val="00FC3DD3"/>
    <w:rsid w:val="00FC4FE4"/>
    <w:rsid w:val="00FD0242"/>
    <w:rsid w:val="00FD6426"/>
    <w:rsid w:val="00FD678E"/>
    <w:rsid w:val="00FE2F89"/>
    <w:rsid w:val="00FE6790"/>
    <w:rsid w:val="00FF11F2"/>
    <w:rsid w:val="00FF532D"/>
    <w:rsid w:val="00FF62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6"/>
    <o:shapelayout v:ext="edit">
      <o:idmap v:ext="edit" data="1"/>
      <o:rules v:ext="edit">
        <o:r id="V:Rule3" type="connector" idref="#_x0000_s1093"/>
        <o:r id="V:Rule4" type="connector" idref="#_x0000_s10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2D3"/>
  </w:style>
  <w:style w:type="paragraph" w:styleId="Heading1">
    <w:name w:val="heading 1"/>
    <w:basedOn w:val="Normal"/>
    <w:next w:val="Normal"/>
    <w:link w:val="Heading1Char"/>
    <w:uiPriority w:val="9"/>
    <w:qFormat/>
    <w:rsid w:val="007F56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2972F8"/>
    <w:pPr>
      <w:spacing w:line="240" w:lineRule="auto"/>
    </w:pPr>
    <w:rPr>
      <w:sz w:val="20"/>
      <w:szCs w:val="20"/>
    </w:rPr>
  </w:style>
  <w:style w:type="character" w:customStyle="1" w:styleId="CommentTextChar">
    <w:name w:val="Comment Text Char"/>
    <w:basedOn w:val="DefaultParagraphFont"/>
    <w:link w:val="CommentText"/>
    <w:uiPriority w:val="99"/>
    <w:semiHidden/>
    <w:rsid w:val="002972F8"/>
    <w:rPr>
      <w:sz w:val="20"/>
      <w:szCs w:val="20"/>
    </w:rPr>
  </w:style>
  <w:style w:type="character" w:styleId="CommentReference">
    <w:name w:val="annotation reference"/>
    <w:basedOn w:val="DefaultParagraphFont"/>
    <w:uiPriority w:val="99"/>
    <w:semiHidden/>
    <w:rsid w:val="002972F8"/>
    <w:rPr>
      <w:rFonts w:cs="Times New Roman"/>
      <w:sz w:val="16"/>
      <w:szCs w:val="16"/>
    </w:rPr>
  </w:style>
  <w:style w:type="paragraph" w:styleId="BalloonText">
    <w:name w:val="Balloon Text"/>
    <w:basedOn w:val="Normal"/>
    <w:link w:val="BalloonTextChar"/>
    <w:uiPriority w:val="99"/>
    <w:semiHidden/>
    <w:unhideWhenUsed/>
    <w:rsid w:val="00297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2F8"/>
    <w:rPr>
      <w:rFonts w:ascii="Tahoma" w:hAnsi="Tahoma" w:cs="Tahoma"/>
      <w:sz w:val="16"/>
      <w:szCs w:val="16"/>
    </w:rPr>
  </w:style>
  <w:style w:type="table" w:styleId="TableGrid">
    <w:name w:val="Table Grid"/>
    <w:basedOn w:val="TableNormal"/>
    <w:uiPriority w:val="59"/>
    <w:rsid w:val="00380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38027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727B44"/>
    <w:pPr>
      <w:ind w:left="720"/>
      <w:contextualSpacing/>
    </w:pPr>
  </w:style>
  <w:style w:type="paragraph" w:styleId="Header">
    <w:name w:val="header"/>
    <w:basedOn w:val="Normal"/>
    <w:link w:val="HeaderChar"/>
    <w:uiPriority w:val="99"/>
    <w:unhideWhenUsed/>
    <w:rsid w:val="00F71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C40"/>
  </w:style>
  <w:style w:type="paragraph" w:styleId="Footer">
    <w:name w:val="footer"/>
    <w:basedOn w:val="Normal"/>
    <w:link w:val="FooterChar"/>
    <w:uiPriority w:val="99"/>
    <w:unhideWhenUsed/>
    <w:rsid w:val="00F71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C40"/>
  </w:style>
  <w:style w:type="character" w:customStyle="1" w:styleId="Heading1Char">
    <w:name w:val="Heading 1 Char"/>
    <w:basedOn w:val="DefaultParagraphFont"/>
    <w:link w:val="Heading1"/>
    <w:uiPriority w:val="9"/>
    <w:rsid w:val="007F561B"/>
    <w:rPr>
      <w:rFonts w:asciiTheme="majorHAnsi" w:eastAsiaTheme="majorEastAsia" w:hAnsiTheme="majorHAnsi" w:cstheme="majorBidi"/>
      <w:b/>
      <w:bCs/>
      <w:color w:val="365F91" w:themeColor="accent1" w:themeShade="BF"/>
      <w:sz w:val="28"/>
      <w:szCs w:val="28"/>
    </w:rPr>
  </w:style>
  <w:style w:type="table" w:customStyle="1" w:styleId="LightList1">
    <w:name w:val="Light List1"/>
    <w:basedOn w:val="TableNormal"/>
    <w:uiPriority w:val="61"/>
    <w:rsid w:val="006E16B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rsid w:val="006E16B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semiHidden/>
    <w:unhideWhenUsed/>
    <w:rsid w:val="00B47214"/>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F56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2972F8"/>
    <w:pPr>
      <w:spacing w:line="240" w:lineRule="auto"/>
    </w:pPr>
    <w:rPr>
      <w:sz w:val="20"/>
      <w:szCs w:val="20"/>
    </w:rPr>
  </w:style>
  <w:style w:type="character" w:customStyle="1" w:styleId="CommentTextChar">
    <w:name w:val="Comment Text Char"/>
    <w:basedOn w:val="DefaultParagraphFont"/>
    <w:link w:val="CommentText"/>
    <w:uiPriority w:val="99"/>
    <w:semiHidden/>
    <w:rsid w:val="002972F8"/>
    <w:rPr>
      <w:sz w:val="20"/>
      <w:szCs w:val="20"/>
    </w:rPr>
  </w:style>
  <w:style w:type="character" w:styleId="CommentReference">
    <w:name w:val="annotation reference"/>
    <w:basedOn w:val="DefaultParagraphFont"/>
    <w:uiPriority w:val="99"/>
    <w:semiHidden/>
    <w:rsid w:val="002972F8"/>
    <w:rPr>
      <w:rFonts w:cs="Times New Roman"/>
      <w:sz w:val="16"/>
      <w:szCs w:val="16"/>
    </w:rPr>
  </w:style>
  <w:style w:type="paragraph" w:styleId="BalloonText">
    <w:name w:val="Balloon Text"/>
    <w:basedOn w:val="Normal"/>
    <w:link w:val="BalloonTextChar"/>
    <w:uiPriority w:val="99"/>
    <w:semiHidden/>
    <w:unhideWhenUsed/>
    <w:rsid w:val="00297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2F8"/>
    <w:rPr>
      <w:rFonts w:ascii="Tahoma" w:hAnsi="Tahoma" w:cs="Tahoma"/>
      <w:sz w:val="16"/>
      <w:szCs w:val="16"/>
    </w:rPr>
  </w:style>
  <w:style w:type="table" w:styleId="TableGrid">
    <w:name w:val="Table Grid"/>
    <w:basedOn w:val="TableNormal"/>
    <w:uiPriority w:val="59"/>
    <w:rsid w:val="00380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38027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727B44"/>
    <w:pPr>
      <w:ind w:left="720"/>
      <w:contextualSpacing/>
    </w:pPr>
  </w:style>
  <w:style w:type="paragraph" w:styleId="Header">
    <w:name w:val="header"/>
    <w:basedOn w:val="Normal"/>
    <w:link w:val="HeaderChar"/>
    <w:uiPriority w:val="99"/>
    <w:unhideWhenUsed/>
    <w:rsid w:val="00F71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C40"/>
  </w:style>
  <w:style w:type="paragraph" w:styleId="Footer">
    <w:name w:val="footer"/>
    <w:basedOn w:val="Normal"/>
    <w:link w:val="FooterChar"/>
    <w:uiPriority w:val="99"/>
    <w:unhideWhenUsed/>
    <w:rsid w:val="00F71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C40"/>
  </w:style>
  <w:style w:type="character" w:customStyle="1" w:styleId="Heading1Char">
    <w:name w:val="Heading 1 Char"/>
    <w:basedOn w:val="DefaultParagraphFont"/>
    <w:link w:val="Heading1"/>
    <w:uiPriority w:val="9"/>
    <w:rsid w:val="007F561B"/>
    <w:rPr>
      <w:rFonts w:asciiTheme="majorHAnsi" w:eastAsiaTheme="majorEastAsia" w:hAnsiTheme="majorHAnsi" w:cstheme="majorBidi"/>
      <w:b/>
      <w:bCs/>
      <w:color w:val="365F91" w:themeColor="accent1" w:themeShade="BF"/>
      <w:sz w:val="28"/>
      <w:szCs w:val="28"/>
    </w:rPr>
  </w:style>
  <w:style w:type="table" w:customStyle="1" w:styleId="LightList1">
    <w:name w:val="Light List1"/>
    <w:basedOn w:val="TableNormal"/>
    <w:uiPriority w:val="61"/>
    <w:rsid w:val="006E16B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rsid w:val="006E16B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semiHidden/>
    <w:unhideWhenUsed/>
    <w:rsid w:val="00B47214"/>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oleObject" Target="embeddings/oleObject1.bin"/><Relationship Id="rId39" Type="http://schemas.openxmlformats.org/officeDocument/2006/relationships/image" Target="media/image29.emf"/><Relationship Id="rId21" Type="http://schemas.openxmlformats.org/officeDocument/2006/relationships/image" Target="media/image15.jpeg"/><Relationship Id="rId34" Type="http://schemas.openxmlformats.org/officeDocument/2006/relationships/oleObject" Target="embeddings/oleObject3.bin"/><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emf"/><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image" Target="media/image22.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oleObject" Target="embeddings/oleObject2.bin"/><Relationship Id="rId37" Type="http://schemas.openxmlformats.org/officeDocument/2006/relationships/image" Target="media/image27.png"/><Relationship Id="rId40" Type="http://schemas.openxmlformats.org/officeDocument/2006/relationships/image" Target="media/image30.emf"/><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7.png"/><Relationship Id="rId66"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1.emf"/><Relationship Id="rId36" Type="http://schemas.openxmlformats.org/officeDocument/2006/relationships/oleObject" Target="embeddings/oleObject4.bin"/><Relationship Id="rId49" Type="http://schemas.openxmlformats.org/officeDocument/2006/relationships/image" Target="media/image39.pn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image" Target="media/image24.wmf"/><Relationship Id="rId44" Type="http://schemas.openxmlformats.org/officeDocument/2006/relationships/image" Target="media/image34.png"/><Relationship Id="rId52" Type="http://schemas.openxmlformats.org/officeDocument/2006/relationships/image" Target="media/image42.emf"/><Relationship Id="rId60" Type="http://schemas.openxmlformats.org/officeDocument/2006/relationships/image" Target="media/image49.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6.emf"/><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oleObject" Target="embeddings/oleObject5.bin"/><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1.png"/><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5.wmf"/><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10673</TotalTime>
  <Pages>170</Pages>
  <Words>31327</Words>
  <Characters>178567</Characters>
  <Application>Microsoft Office Word</Application>
  <DocSecurity>0</DocSecurity>
  <Lines>1488</Lines>
  <Paragraphs>418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Marissa</dc:creator>
  <cp:lastModifiedBy>Marissa</cp:lastModifiedBy>
  <cp:revision>86</cp:revision>
  <cp:lastPrinted>2012-08-17T16:58:00Z</cp:lastPrinted>
  <dcterms:created xsi:type="dcterms:W3CDTF">2012-06-18T13:36:00Z</dcterms:created>
  <dcterms:modified xsi:type="dcterms:W3CDTF">2012-08-31T18:02:00Z</dcterms:modified>
</cp:coreProperties>
</file>