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AAB" w:rsidRDefault="00357AAB" w:rsidP="005B0931">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357AAB" w:rsidRDefault="00357AAB" w:rsidP="005B0931">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357AAB" w:rsidRPr="0034288A" w:rsidRDefault="00357AAB" w:rsidP="0034288A">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5B0931" w:rsidRPr="0034288A" w:rsidRDefault="005B0931" w:rsidP="0034288A">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r w:rsidRPr="0034288A">
        <w:rPr>
          <w:rFonts w:ascii="Times New Roman" w:hAnsi="Times New Roman" w:cs="Times New Roman"/>
          <w:sz w:val="24"/>
          <w:szCs w:val="24"/>
        </w:rPr>
        <w:t>To the Graduate Council:</w:t>
      </w:r>
    </w:p>
    <w:p w:rsidR="005B0931" w:rsidRPr="0034288A" w:rsidRDefault="005B0931" w:rsidP="0034288A">
      <w:pPr>
        <w:pStyle w:val="CNHEAD1"/>
        <w:spacing w:line="240" w:lineRule="auto"/>
        <w:jc w:val="left"/>
        <w:rPr>
          <w:b w:val="0"/>
          <w:sz w:val="24"/>
          <w:szCs w:val="24"/>
        </w:rPr>
      </w:pPr>
      <w:r w:rsidRPr="0034288A">
        <w:rPr>
          <w:b w:val="0"/>
          <w:sz w:val="24"/>
          <w:szCs w:val="24"/>
        </w:rPr>
        <w:t>I am submitting</w:t>
      </w:r>
      <w:r w:rsidR="009A7DA4">
        <w:rPr>
          <w:b w:val="0"/>
          <w:sz w:val="24"/>
          <w:szCs w:val="24"/>
        </w:rPr>
        <w:t xml:space="preserve"> </w:t>
      </w:r>
      <w:r w:rsidR="00997927">
        <w:rPr>
          <w:b w:val="0"/>
          <w:sz w:val="24"/>
          <w:szCs w:val="24"/>
        </w:rPr>
        <w:t xml:space="preserve">herewith, </w:t>
      </w:r>
      <w:r w:rsidRPr="0034288A">
        <w:rPr>
          <w:b w:val="0"/>
          <w:sz w:val="24"/>
          <w:szCs w:val="24"/>
        </w:rPr>
        <w:t>a dissertation written by Jeneen Samantha Abrams entitled “</w:t>
      </w:r>
      <w:r w:rsidR="0034288A" w:rsidRPr="0034288A">
        <w:rPr>
          <w:b w:val="0"/>
          <w:sz w:val="24"/>
          <w:szCs w:val="24"/>
        </w:rPr>
        <w:t>Identification and Confirmatio</w:t>
      </w:r>
      <w:r w:rsidR="008515A5">
        <w:rPr>
          <w:b w:val="0"/>
          <w:sz w:val="24"/>
          <w:szCs w:val="24"/>
        </w:rPr>
        <w:t>n of Quantitative Trait Loci Associated with</w:t>
      </w:r>
      <w:r w:rsidR="0034288A" w:rsidRPr="0034288A">
        <w:rPr>
          <w:b w:val="0"/>
          <w:sz w:val="24"/>
          <w:szCs w:val="24"/>
        </w:rPr>
        <w:t xml:space="preserve"> Protein Concentration and Improved Amino Acid Composition in </w:t>
      </w:r>
      <w:r w:rsidR="0034288A" w:rsidRPr="0034288A">
        <w:rPr>
          <w:b w:val="0"/>
          <w:i/>
          <w:sz w:val="24"/>
          <w:szCs w:val="24"/>
        </w:rPr>
        <w:t>Glycine max</w:t>
      </w:r>
      <w:r w:rsidRPr="0034288A">
        <w:rPr>
          <w:b w:val="0"/>
          <w:sz w:val="24"/>
          <w:szCs w:val="24"/>
        </w:rPr>
        <w:t xml:space="preserve"> “. </w:t>
      </w:r>
      <w:r w:rsidR="0034288A">
        <w:rPr>
          <w:b w:val="0"/>
          <w:sz w:val="24"/>
          <w:szCs w:val="24"/>
        </w:rPr>
        <w:t xml:space="preserve"> </w:t>
      </w:r>
      <w:r w:rsidRPr="0034288A">
        <w:rPr>
          <w:b w:val="0"/>
          <w:sz w:val="24"/>
          <w:szCs w:val="24"/>
        </w:rPr>
        <w:t>I have examined the final electronic copy of this dissertation for form and content and recommend that it be accepted in partial fulfillment of the requirement</w:t>
      </w:r>
      <w:r w:rsidR="00D15554">
        <w:rPr>
          <w:b w:val="0"/>
          <w:sz w:val="24"/>
          <w:szCs w:val="24"/>
        </w:rPr>
        <w:t>s</w:t>
      </w:r>
      <w:r w:rsidRPr="0034288A">
        <w:rPr>
          <w:b w:val="0"/>
          <w:sz w:val="24"/>
          <w:szCs w:val="24"/>
        </w:rPr>
        <w:t xml:space="preserve"> for t</w:t>
      </w:r>
      <w:r w:rsidR="00D15554">
        <w:rPr>
          <w:b w:val="0"/>
          <w:sz w:val="24"/>
          <w:szCs w:val="24"/>
        </w:rPr>
        <w:t>he degree of Doctor of Philosophy</w:t>
      </w:r>
      <w:r w:rsidR="001C3457" w:rsidRPr="0034288A">
        <w:rPr>
          <w:b w:val="0"/>
          <w:sz w:val="24"/>
          <w:szCs w:val="24"/>
        </w:rPr>
        <w:t xml:space="preserve"> in Plants, Soils and Insects, </w:t>
      </w:r>
      <w:r w:rsidR="00D15554">
        <w:rPr>
          <w:b w:val="0"/>
          <w:sz w:val="24"/>
          <w:szCs w:val="24"/>
        </w:rPr>
        <w:t>with a concentration</w:t>
      </w:r>
      <w:r w:rsidRPr="0034288A">
        <w:rPr>
          <w:b w:val="0"/>
          <w:sz w:val="24"/>
          <w:szCs w:val="24"/>
        </w:rPr>
        <w:t xml:space="preserve"> in</w:t>
      </w:r>
      <w:r w:rsidR="001C3457" w:rsidRPr="0034288A">
        <w:rPr>
          <w:b w:val="0"/>
          <w:sz w:val="24"/>
          <w:szCs w:val="24"/>
        </w:rPr>
        <w:t xml:space="preserve"> Plant Breeding.</w:t>
      </w: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jc w:val="right"/>
        <w:rPr>
          <w:rFonts w:ascii="Times New Roman" w:hAnsi="Times New Roman" w:cs="Times New Roman"/>
          <w:sz w:val="24"/>
          <w:szCs w:val="24"/>
        </w:rPr>
      </w:pPr>
      <w:r w:rsidRPr="0034288A">
        <w:rPr>
          <w:rFonts w:ascii="Times New Roman" w:hAnsi="Times New Roman" w:cs="Times New Roman"/>
          <w:sz w:val="24"/>
          <w:szCs w:val="24"/>
        </w:rPr>
        <w:tab/>
      </w:r>
      <w:r w:rsidRPr="0034288A">
        <w:rPr>
          <w:rFonts w:ascii="Times New Roman" w:hAnsi="Times New Roman" w:cs="Times New Roman"/>
          <w:sz w:val="24"/>
          <w:szCs w:val="24"/>
        </w:rPr>
        <w:tab/>
      </w:r>
      <w:r w:rsidRPr="0034288A">
        <w:rPr>
          <w:rFonts w:ascii="Times New Roman" w:hAnsi="Times New Roman" w:cs="Times New Roman"/>
          <w:sz w:val="24"/>
          <w:szCs w:val="24"/>
        </w:rPr>
        <w:tab/>
      </w:r>
      <w:r w:rsidRPr="0034288A">
        <w:rPr>
          <w:rFonts w:ascii="Times New Roman" w:hAnsi="Times New Roman" w:cs="Times New Roman"/>
          <w:sz w:val="24"/>
          <w:szCs w:val="24"/>
        </w:rPr>
        <w:tab/>
      </w:r>
      <w:r w:rsidRPr="0034288A">
        <w:rPr>
          <w:rFonts w:ascii="Times New Roman" w:hAnsi="Times New Roman" w:cs="Times New Roman"/>
          <w:sz w:val="24"/>
          <w:szCs w:val="24"/>
        </w:rPr>
        <w:tab/>
      </w:r>
      <w:r w:rsidRPr="0034288A">
        <w:rPr>
          <w:rFonts w:ascii="Times New Roman" w:hAnsi="Times New Roman" w:cs="Times New Roman"/>
          <w:sz w:val="24"/>
          <w:szCs w:val="24"/>
        </w:rPr>
        <w:tab/>
        <w:t>Vincent R. Pantalone, Major Professor</w:t>
      </w: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jc w:val="right"/>
        <w:rPr>
          <w:rFonts w:ascii="Times New Roman" w:hAnsi="Times New Roman" w:cs="Times New Roman"/>
          <w:sz w:val="24"/>
          <w:szCs w:val="24"/>
        </w:rPr>
      </w:pP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r w:rsidRPr="0034288A">
        <w:rPr>
          <w:rFonts w:ascii="Times New Roman" w:hAnsi="Times New Roman" w:cs="Times New Roman"/>
          <w:sz w:val="24"/>
          <w:szCs w:val="24"/>
        </w:rPr>
        <w:t>We have read this dissertation and recommend its acceptance:</w:t>
      </w: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r w:rsidRPr="0034288A">
        <w:rPr>
          <w:rFonts w:ascii="Times New Roman" w:hAnsi="Times New Roman" w:cs="Times New Roman"/>
          <w:sz w:val="24"/>
          <w:szCs w:val="24"/>
        </w:rPr>
        <w:t>Caula A. Beyl</w:t>
      </w: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r w:rsidRPr="0034288A">
        <w:rPr>
          <w:rFonts w:ascii="Times New Roman" w:hAnsi="Times New Roman" w:cs="Times New Roman"/>
          <w:sz w:val="24"/>
          <w:szCs w:val="24"/>
        </w:rPr>
        <w:t>Dean Kopsell</w:t>
      </w: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r w:rsidRPr="0034288A">
        <w:rPr>
          <w:rFonts w:ascii="Times New Roman" w:hAnsi="Times New Roman" w:cs="Times New Roman"/>
          <w:sz w:val="24"/>
          <w:szCs w:val="24"/>
        </w:rPr>
        <w:t xml:space="preserve">Arnold Saxton </w:t>
      </w: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jc w:val="right"/>
        <w:rPr>
          <w:rFonts w:ascii="Times New Roman" w:hAnsi="Times New Roman" w:cs="Times New Roman"/>
          <w:sz w:val="24"/>
          <w:szCs w:val="24"/>
        </w:rPr>
      </w:pPr>
      <w:r w:rsidRPr="0034288A">
        <w:rPr>
          <w:rFonts w:ascii="Times New Roman" w:hAnsi="Times New Roman" w:cs="Times New Roman"/>
          <w:sz w:val="24"/>
          <w:szCs w:val="24"/>
        </w:rPr>
        <w:t>Accepted for the Council:</w:t>
      </w: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jc w:val="right"/>
        <w:rPr>
          <w:rFonts w:ascii="Times New Roman" w:hAnsi="Times New Roman" w:cs="Times New Roman"/>
          <w:sz w:val="24"/>
          <w:szCs w:val="24"/>
        </w:rPr>
      </w:pPr>
      <w:r w:rsidRPr="0034288A">
        <w:rPr>
          <w:rFonts w:ascii="Times New Roman" w:hAnsi="Times New Roman" w:cs="Times New Roman"/>
          <w:sz w:val="24"/>
          <w:szCs w:val="24"/>
        </w:rPr>
        <w:t>Carolyn R. Hodges</w:t>
      </w:r>
    </w:p>
    <w:p w:rsidR="005B0931" w:rsidRPr="0034288A" w:rsidRDefault="005B0931" w:rsidP="005B0931">
      <w:pPr>
        <w:tabs>
          <w:tab w:val="left" w:pos="360"/>
          <w:tab w:val="left" w:pos="720"/>
          <w:tab w:val="left" w:pos="1080"/>
          <w:tab w:val="left" w:pos="1440"/>
          <w:tab w:val="left" w:pos="1800"/>
          <w:tab w:val="left" w:pos="2160"/>
          <w:tab w:val="left" w:leader="dot" w:pos="8640"/>
        </w:tabs>
        <w:spacing w:line="240" w:lineRule="atLeast"/>
        <w:jc w:val="right"/>
        <w:rPr>
          <w:rFonts w:ascii="Times New Roman" w:hAnsi="Times New Roman" w:cs="Times New Roman"/>
          <w:sz w:val="24"/>
          <w:szCs w:val="24"/>
        </w:rPr>
      </w:pPr>
      <w:r w:rsidRPr="0034288A">
        <w:rPr>
          <w:rFonts w:ascii="Times New Roman" w:hAnsi="Times New Roman" w:cs="Times New Roman"/>
          <w:sz w:val="24"/>
          <w:szCs w:val="24"/>
        </w:rPr>
        <w:t>Vice Provost and Dean of the Graduate School</w:t>
      </w:r>
    </w:p>
    <w:p w:rsidR="005B0931" w:rsidRPr="0034288A" w:rsidRDefault="005B0931" w:rsidP="00B57C5B">
      <w:pPr>
        <w:pStyle w:val="CNHEAD1"/>
        <w:rPr>
          <w:sz w:val="24"/>
          <w:szCs w:val="24"/>
        </w:rPr>
      </w:pPr>
    </w:p>
    <w:p w:rsidR="005B0931" w:rsidRDefault="005B0931" w:rsidP="00B57C5B">
      <w:pPr>
        <w:pStyle w:val="CNHEAD1"/>
      </w:pPr>
    </w:p>
    <w:p w:rsidR="005B0931" w:rsidRDefault="005B0931" w:rsidP="00B57C5B">
      <w:pPr>
        <w:pStyle w:val="CNHEAD1"/>
      </w:pPr>
    </w:p>
    <w:p w:rsidR="005B0931" w:rsidRDefault="005B0931" w:rsidP="00B57C5B">
      <w:pPr>
        <w:pStyle w:val="CNHEAD1"/>
      </w:pPr>
    </w:p>
    <w:p w:rsidR="005B0931" w:rsidRDefault="005B0931" w:rsidP="00B57C5B">
      <w:pPr>
        <w:pStyle w:val="CNHEAD1"/>
      </w:pPr>
    </w:p>
    <w:p w:rsidR="00F70F85" w:rsidRDefault="00F70F85" w:rsidP="00B57C5B">
      <w:pPr>
        <w:pStyle w:val="CNHEAD1"/>
      </w:pPr>
    </w:p>
    <w:p w:rsidR="00F70F85" w:rsidRDefault="00F70F85" w:rsidP="00B57C5B">
      <w:pPr>
        <w:pStyle w:val="CNHEAD1"/>
      </w:pPr>
    </w:p>
    <w:p w:rsidR="007E391B" w:rsidRPr="008C2866" w:rsidRDefault="00DD7505" w:rsidP="00B57C5B">
      <w:pPr>
        <w:pStyle w:val="CNHEAD1"/>
      </w:pPr>
      <w:r>
        <w:t>Identification and C</w:t>
      </w:r>
      <w:r w:rsidR="009B5416">
        <w:t>onfirmation of Quan</w:t>
      </w:r>
      <w:r w:rsidR="007E391B">
        <w:t>t</w:t>
      </w:r>
      <w:r w:rsidR="009B5416">
        <w:t>it</w:t>
      </w:r>
      <w:r w:rsidR="008515A5">
        <w:t>ative Trait Loci Associated with</w:t>
      </w:r>
      <w:r w:rsidR="00DC1B8C">
        <w:t xml:space="preserve"> </w:t>
      </w:r>
      <w:r w:rsidR="00AE3BDE">
        <w:t>Protein C</w:t>
      </w:r>
      <w:r w:rsidR="002E5325">
        <w:t>oncentration</w:t>
      </w:r>
      <w:r w:rsidR="007E391B">
        <w:t xml:space="preserve"> and </w:t>
      </w:r>
      <w:r w:rsidR="00783C35">
        <w:t xml:space="preserve">Improved </w:t>
      </w:r>
      <w:r w:rsidR="007E391B">
        <w:t xml:space="preserve">Amino Acid Composition in </w:t>
      </w:r>
      <w:r w:rsidR="007E391B" w:rsidRPr="004857E7">
        <w:rPr>
          <w:i/>
        </w:rPr>
        <w:t>Glycine max</w:t>
      </w:r>
    </w:p>
    <w:p w:rsidR="007E391B" w:rsidRPr="008C2866" w:rsidRDefault="007E391B" w:rsidP="00B57C5B">
      <w:pPr>
        <w:pStyle w:val="CNHEAD1"/>
      </w:pPr>
    </w:p>
    <w:p w:rsidR="007E391B" w:rsidRDefault="007E391B" w:rsidP="00DD7505">
      <w:pPr>
        <w:pStyle w:val="BodyText2"/>
        <w:jc w:val="center"/>
        <w:rPr>
          <w:rFonts w:ascii="Times New Roman" w:hAnsi="Times New Roman" w:cs="Times New Roman"/>
        </w:rPr>
      </w:pPr>
      <w:bookmarkStart w:id="0" w:name="_Toc195043166"/>
      <w:bookmarkStart w:id="1" w:name="_Toc195533435"/>
      <w:bookmarkStart w:id="2" w:name="_Toc195550062"/>
      <w:bookmarkStart w:id="3" w:name="_Toc195652506"/>
      <w:bookmarkStart w:id="4" w:name="_Toc195929594"/>
    </w:p>
    <w:p w:rsidR="007E391B" w:rsidRDefault="007E391B" w:rsidP="00DD7505">
      <w:pPr>
        <w:pStyle w:val="BodyText2"/>
        <w:jc w:val="center"/>
        <w:rPr>
          <w:rFonts w:ascii="Times New Roman" w:hAnsi="Times New Roman" w:cs="Times New Roman"/>
        </w:rPr>
      </w:pPr>
    </w:p>
    <w:p w:rsidR="007E391B" w:rsidRDefault="007E391B" w:rsidP="00DD7505">
      <w:pPr>
        <w:pStyle w:val="BodyText2"/>
        <w:jc w:val="center"/>
        <w:rPr>
          <w:rFonts w:ascii="Times New Roman" w:hAnsi="Times New Roman" w:cs="Times New Roman"/>
        </w:rPr>
      </w:pPr>
    </w:p>
    <w:p w:rsidR="003213B9" w:rsidRDefault="007E391B" w:rsidP="00DD7505">
      <w:pPr>
        <w:pStyle w:val="BodyText2"/>
        <w:jc w:val="center"/>
        <w:rPr>
          <w:rFonts w:ascii="Times New Roman" w:hAnsi="Times New Roman" w:cs="Times New Roman"/>
        </w:rPr>
      </w:pPr>
      <w:r w:rsidRPr="008C2866">
        <w:rPr>
          <w:rFonts w:ascii="Times New Roman" w:hAnsi="Times New Roman" w:cs="Times New Roman"/>
        </w:rPr>
        <w:t xml:space="preserve">A </w:t>
      </w:r>
      <w:r w:rsidR="003213B9">
        <w:rPr>
          <w:rFonts w:ascii="Times New Roman" w:hAnsi="Times New Roman" w:cs="Times New Roman"/>
        </w:rPr>
        <w:t>DISSERTATION</w:t>
      </w:r>
    </w:p>
    <w:p w:rsidR="003213B9" w:rsidRDefault="003213B9" w:rsidP="00DD7505">
      <w:pPr>
        <w:pStyle w:val="BodyText2"/>
        <w:jc w:val="center"/>
        <w:rPr>
          <w:rFonts w:ascii="Times New Roman" w:hAnsi="Times New Roman" w:cs="Times New Roman"/>
        </w:rPr>
      </w:pPr>
    </w:p>
    <w:p w:rsidR="003213B9" w:rsidRDefault="007E391B" w:rsidP="00DD7505">
      <w:pPr>
        <w:pStyle w:val="BodyText2"/>
        <w:jc w:val="center"/>
        <w:rPr>
          <w:rFonts w:ascii="Times New Roman" w:hAnsi="Times New Roman" w:cs="Times New Roman"/>
        </w:rPr>
      </w:pPr>
      <w:r w:rsidRPr="008C2866">
        <w:rPr>
          <w:rFonts w:ascii="Times New Roman" w:hAnsi="Times New Roman" w:cs="Times New Roman"/>
        </w:rPr>
        <w:t xml:space="preserve">Presented for the </w:t>
      </w:r>
      <w:bookmarkEnd w:id="0"/>
      <w:bookmarkEnd w:id="1"/>
      <w:bookmarkEnd w:id="2"/>
      <w:bookmarkEnd w:id="3"/>
      <w:bookmarkEnd w:id="4"/>
    </w:p>
    <w:p w:rsidR="003213B9" w:rsidRDefault="003213B9" w:rsidP="00DD7505">
      <w:pPr>
        <w:pStyle w:val="BodyText2"/>
        <w:jc w:val="center"/>
        <w:rPr>
          <w:rFonts w:ascii="Times New Roman" w:hAnsi="Times New Roman" w:cs="Times New Roman"/>
        </w:rPr>
      </w:pPr>
    </w:p>
    <w:p w:rsidR="003213B9" w:rsidRDefault="003213B9" w:rsidP="00DD7505">
      <w:pPr>
        <w:pStyle w:val="BodyText2"/>
        <w:jc w:val="center"/>
        <w:rPr>
          <w:rFonts w:ascii="Times New Roman" w:hAnsi="Times New Roman" w:cs="Times New Roman"/>
        </w:rPr>
      </w:pPr>
      <w:r>
        <w:rPr>
          <w:rFonts w:ascii="Times New Roman" w:hAnsi="Times New Roman" w:cs="Times New Roman"/>
        </w:rPr>
        <w:t>DOCTOR OF PHILOSOPHY</w:t>
      </w:r>
    </w:p>
    <w:p w:rsidR="003213B9" w:rsidRDefault="007E391B" w:rsidP="00DD7505">
      <w:pPr>
        <w:pStyle w:val="BodyText2"/>
        <w:jc w:val="center"/>
        <w:rPr>
          <w:rFonts w:ascii="Times New Roman" w:hAnsi="Times New Roman" w:cs="Times New Roman"/>
        </w:rPr>
      </w:pPr>
      <w:r>
        <w:rPr>
          <w:rFonts w:ascii="Times New Roman" w:hAnsi="Times New Roman" w:cs="Times New Roman"/>
        </w:rPr>
        <w:t xml:space="preserve"> </w:t>
      </w:r>
    </w:p>
    <w:p w:rsidR="007E391B" w:rsidRDefault="007E391B" w:rsidP="00DD7505">
      <w:pPr>
        <w:pStyle w:val="BodyText2"/>
        <w:jc w:val="center"/>
        <w:rPr>
          <w:rFonts w:ascii="Times New Roman" w:hAnsi="Times New Roman" w:cs="Times New Roman"/>
        </w:rPr>
      </w:pPr>
      <w:r>
        <w:rPr>
          <w:rFonts w:ascii="Times New Roman" w:hAnsi="Times New Roman" w:cs="Times New Roman"/>
        </w:rPr>
        <w:t>Degree</w:t>
      </w:r>
    </w:p>
    <w:p w:rsidR="003213B9" w:rsidRPr="008C2866" w:rsidRDefault="003213B9" w:rsidP="00DD7505">
      <w:pPr>
        <w:pStyle w:val="BodyText2"/>
        <w:jc w:val="center"/>
        <w:rPr>
          <w:rFonts w:ascii="Times New Roman" w:hAnsi="Times New Roman" w:cs="Times New Roman"/>
        </w:rPr>
      </w:pPr>
    </w:p>
    <w:p w:rsidR="007E391B" w:rsidRDefault="007E391B" w:rsidP="00DD7505">
      <w:pPr>
        <w:pStyle w:val="BodyText2"/>
        <w:jc w:val="center"/>
        <w:rPr>
          <w:rFonts w:ascii="Times New Roman" w:hAnsi="Times New Roman" w:cs="Times New Roman"/>
        </w:rPr>
      </w:pPr>
      <w:r w:rsidRPr="008C2866">
        <w:rPr>
          <w:rFonts w:ascii="Times New Roman" w:hAnsi="Times New Roman" w:cs="Times New Roman"/>
        </w:rPr>
        <w:t>The University of Tennessee, Knoxville</w:t>
      </w: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5608C8" w:rsidP="00DD7505">
      <w:pPr>
        <w:pStyle w:val="BodyText2"/>
        <w:jc w:val="center"/>
        <w:rPr>
          <w:rFonts w:ascii="Times New Roman" w:hAnsi="Times New Roman" w:cs="Times New Roman"/>
        </w:rPr>
      </w:pPr>
    </w:p>
    <w:p w:rsidR="005608C8" w:rsidRDefault="003213B9" w:rsidP="00DD7505">
      <w:pPr>
        <w:pStyle w:val="BodyText2"/>
        <w:jc w:val="center"/>
        <w:rPr>
          <w:rFonts w:ascii="Times New Roman" w:hAnsi="Times New Roman" w:cs="Times New Roman"/>
        </w:rPr>
      </w:pPr>
      <w:r>
        <w:rPr>
          <w:rFonts w:ascii="Times New Roman" w:hAnsi="Times New Roman" w:cs="Times New Roman"/>
        </w:rPr>
        <w:t>JENEEN SAMANTHA ABRAMS</w:t>
      </w:r>
    </w:p>
    <w:p w:rsidR="007E391B" w:rsidRDefault="00D15554" w:rsidP="00D96FF5">
      <w:pPr>
        <w:pStyle w:val="BodyText2"/>
        <w:jc w:val="center"/>
        <w:rPr>
          <w:rFonts w:ascii="Times New Roman" w:hAnsi="Times New Roman" w:cs="Times New Roman"/>
        </w:rPr>
      </w:pPr>
      <w:r>
        <w:rPr>
          <w:rFonts w:ascii="Times New Roman" w:hAnsi="Times New Roman" w:cs="Times New Roman"/>
        </w:rPr>
        <w:t>May</w:t>
      </w:r>
      <w:r w:rsidR="00D96FF5">
        <w:rPr>
          <w:rFonts w:ascii="Times New Roman" w:hAnsi="Times New Roman" w:cs="Times New Roman"/>
        </w:rPr>
        <w:t xml:space="preserve"> 2015</w:t>
      </w:r>
    </w:p>
    <w:p w:rsidR="007E391B" w:rsidRDefault="007E391B" w:rsidP="00DD7505">
      <w:pPr>
        <w:spacing w:line="240" w:lineRule="auto"/>
        <w:ind w:firstLine="720"/>
        <w:jc w:val="center"/>
        <w:rPr>
          <w:rFonts w:ascii="Times New Roman" w:hAnsi="Times New Roman" w:cs="Times New Roman"/>
          <w:sz w:val="24"/>
          <w:szCs w:val="24"/>
        </w:rPr>
      </w:pPr>
    </w:p>
    <w:p w:rsidR="006778C2" w:rsidRDefault="006778C2" w:rsidP="004D3B74">
      <w:pPr>
        <w:spacing w:line="240" w:lineRule="auto"/>
        <w:ind w:firstLine="720"/>
        <w:rPr>
          <w:rFonts w:ascii="Times New Roman" w:hAnsi="Times New Roman" w:cs="Times New Roman"/>
          <w:sz w:val="24"/>
          <w:szCs w:val="24"/>
        </w:rPr>
      </w:pPr>
    </w:p>
    <w:p w:rsidR="004D3B74" w:rsidRDefault="004D3B74" w:rsidP="004D3B74">
      <w:pPr>
        <w:spacing w:line="240" w:lineRule="auto"/>
        <w:ind w:firstLine="720"/>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F70F85" w:rsidRDefault="00F70F85">
      <w:pPr>
        <w:rPr>
          <w:rFonts w:ascii="Times New Roman" w:hAnsi="Times New Roman" w:cs="Times New Roman"/>
          <w:sz w:val="24"/>
          <w:szCs w:val="24"/>
        </w:rPr>
      </w:pPr>
    </w:p>
    <w:p w:rsidR="00D72FEF" w:rsidRDefault="00F70F85" w:rsidP="00D72FEF">
      <w:pPr>
        <w:spacing w:line="240" w:lineRule="atLeast"/>
        <w:jc w:val="center"/>
        <w:rPr>
          <w:rFonts w:ascii="Times New Roman" w:hAnsi="Times New Roman" w:cs="Times New Roman"/>
          <w:sz w:val="24"/>
          <w:szCs w:val="24"/>
        </w:rPr>
      </w:pPr>
      <w:r>
        <w:rPr>
          <w:rFonts w:ascii="Times New Roman" w:hAnsi="Times New Roman" w:cs="Times New Roman"/>
          <w:sz w:val="24"/>
          <w:szCs w:val="24"/>
        </w:rPr>
        <w:t>Copyright ©</w:t>
      </w:r>
      <w:r w:rsidR="00C5025C">
        <w:rPr>
          <w:rFonts w:ascii="Times New Roman" w:hAnsi="Times New Roman" w:cs="Times New Roman"/>
          <w:sz w:val="24"/>
          <w:szCs w:val="24"/>
        </w:rPr>
        <w:t xml:space="preserve"> 2015</w:t>
      </w:r>
      <w:r w:rsidR="00D72FEF">
        <w:rPr>
          <w:rFonts w:ascii="Times New Roman" w:hAnsi="Times New Roman" w:cs="Times New Roman"/>
          <w:sz w:val="24"/>
          <w:szCs w:val="24"/>
        </w:rPr>
        <w:t xml:space="preserve"> by Jeneen Samantha Abrams</w:t>
      </w:r>
    </w:p>
    <w:p w:rsidR="00D72FEF" w:rsidRDefault="00D72FEF" w:rsidP="00D72FEF">
      <w:pPr>
        <w:spacing w:line="240" w:lineRule="atLeast"/>
        <w:jc w:val="center"/>
        <w:rPr>
          <w:rFonts w:ascii="Times New Roman" w:hAnsi="Times New Roman" w:cs="Times New Roman"/>
          <w:sz w:val="24"/>
          <w:szCs w:val="24"/>
        </w:rPr>
      </w:pPr>
      <w:r>
        <w:rPr>
          <w:rFonts w:ascii="Times New Roman" w:hAnsi="Times New Roman" w:cs="Times New Roman"/>
          <w:sz w:val="24"/>
          <w:szCs w:val="24"/>
        </w:rPr>
        <w:t>All rights reserved.</w:t>
      </w:r>
    </w:p>
    <w:p w:rsidR="00D72FEF" w:rsidRDefault="00D72FEF" w:rsidP="00D72FEF">
      <w:pPr>
        <w:jc w:val="center"/>
        <w:rPr>
          <w:rFonts w:ascii="Times New Roman" w:hAnsi="Times New Roman" w:cs="Times New Roman"/>
          <w:sz w:val="24"/>
          <w:szCs w:val="24"/>
        </w:rPr>
      </w:pPr>
    </w:p>
    <w:p w:rsidR="00D72FEF" w:rsidRDefault="00D72FEF" w:rsidP="00F70F85">
      <w:pPr>
        <w:jc w:val="center"/>
        <w:rPr>
          <w:rFonts w:ascii="Times New Roman" w:hAnsi="Times New Roman" w:cs="Times New Roman"/>
          <w:sz w:val="24"/>
          <w:szCs w:val="24"/>
        </w:rPr>
      </w:pPr>
    </w:p>
    <w:p w:rsidR="00D72FEF" w:rsidRDefault="00D72FEF" w:rsidP="00F70F85">
      <w:pPr>
        <w:jc w:val="center"/>
        <w:rPr>
          <w:rFonts w:ascii="Times New Roman" w:hAnsi="Times New Roman" w:cs="Times New Roman"/>
          <w:sz w:val="24"/>
          <w:szCs w:val="24"/>
        </w:rPr>
      </w:pPr>
    </w:p>
    <w:p w:rsidR="00D72FEF" w:rsidRDefault="00D72FEF" w:rsidP="00F70F85">
      <w:pPr>
        <w:jc w:val="center"/>
        <w:rPr>
          <w:rFonts w:ascii="Times New Roman" w:hAnsi="Times New Roman" w:cs="Times New Roman"/>
          <w:sz w:val="24"/>
          <w:szCs w:val="24"/>
        </w:rPr>
      </w:pPr>
    </w:p>
    <w:p w:rsidR="00D72FEF" w:rsidRDefault="00D72FEF" w:rsidP="00F70F85">
      <w:pPr>
        <w:jc w:val="center"/>
        <w:rPr>
          <w:rFonts w:ascii="Times New Roman" w:hAnsi="Times New Roman" w:cs="Times New Roman"/>
          <w:sz w:val="24"/>
          <w:szCs w:val="24"/>
        </w:rPr>
      </w:pPr>
    </w:p>
    <w:p w:rsidR="00D72FEF" w:rsidRDefault="00D72FEF" w:rsidP="00F70F85">
      <w:pPr>
        <w:jc w:val="center"/>
        <w:rPr>
          <w:rFonts w:ascii="Times New Roman" w:hAnsi="Times New Roman" w:cs="Times New Roman"/>
          <w:sz w:val="24"/>
          <w:szCs w:val="24"/>
        </w:rPr>
      </w:pPr>
    </w:p>
    <w:p w:rsidR="00D72FEF" w:rsidRDefault="00D72FEF" w:rsidP="00F70F85">
      <w:pPr>
        <w:jc w:val="center"/>
        <w:rPr>
          <w:rFonts w:ascii="Times New Roman" w:hAnsi="Times New Roman" w:cs="Times New Roman"/>
          <w:sz w:val="24"/>
          <w:szCs w:val="24"/>
        </w:rPr>
      </w:pPr>
    </w:p>
    <w:p w:rsidR="00D72FEF" w:rsidRDefault="00D72FEF" w:rsidP="00F70F85">
      <w:pPr>
        <w:jc w:val="center"/>
        <w:rPr>
          <w:rFonts w:ascii="Times New Roman" w:hAnsi="Times New Roman" w:cs="Times New Roman"/>
          <w:sz w:val="24"/>
          <w:szCs w:val="24"/>
        </w:rPr>
      </w:pPr>
    </w:p>
    <w:p w:rsidR="00F36226" w:rsidRDefault="00F36226">
      <w:pPr>
        <w:rPr>
          <w:rFonts w:ascii="Times New Roman" w:hAnsi="Times New Roman" w:cs="Times New Roman"/>
          <w:sz w:val="24"/>
          <w:szCs w:val="24"/>
        </w:rPr>
      </w:pPr>
      <w:r>
        <w:rPr>
          <w:rFonts w:ascii="Times New Roman" w:hAnsi="Times New Roman" w:cs="Times New Roman"/>
          <w:sz w:val="24"/>
          <w:szCs w:val="24"/>
        </w:rPr>
        <w:br w:type="page"/>
      </w:r>
    </w:p>
    <w:p w:rsidR="00F36226" w:rsidRDefault="00F36226" w:rsidP="00F36226">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ACKNOWLEDGMENTS</w:t>
      </w:r>
    </w:p>
    <w:p w:rsidR="00D72FEF" w:rsidRDefault="00D72FEF" w:rsidP="00F36226">
      <w:pPr>
        <w:rPr>
          <w:rFonts w:ascii="Times New Roman" w:hAnsi="Times New Roman" w:cs="Times New Roman"/>
          <w:sz w:val="24"/>
          <w:szCs w:val="24"/>
        </w:rPr>
      </w:pPr>
    </w:p>
    <w:p w:rsidR="00D72FEF" w:rsidRDefault="00D72FEF"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35D93" w:rsidRDefault="00C35D93" w:rsidP="00F70F85">
      <w:pPr>
        <w:jc w:val="center"/>
        <w:rPr>
          <w:rFonts w:ascii="Times New Roman" w:hAnsi="Times New Roman" w:cs="Times New Roman"/>
          <w:sz w:val="24"/>
          <w:szCs w:val="24"/>
        </w:rPr>
      </w:pPr>
    </w:p>
    <w:p w:rsidR="00C5025C" w:rsidRPr="00CB06A6" w:rsidRDefault="00C5025C" w:rsidP="008A1DE2">
      <w:pPr>
        <w:tabs>
          <w:tab w:val="left" w:pos="360"/>
          <w:tab w:val="left" w:pos="720"/>
          <w:tab w:val="left" w:pos="1080"/>
          <w:tab w:val="left" w:pos="1440"/>
          <w:tab w:val="left" w:pos="1800"/>
          <w:tab w:val="left" w:pos="2160"/>
          <w:tab w:val="left" w:leader="dot" w:pos="8640"/>
        </w:tabs>
        <w:spacing w:line="240" w:lineRule="auto"/>
        <w:jc w:val="center"/>
        <w:rPr>
          <w:rFonts w:ascii="Times New Roman" w:hAnsi="Times New Roman" w:cs="Times New Roman"/>
          <w:b/>
          <w:sz w:val="24"/>
          <w:szCs w:val="24"/>
        </w:rPr>
      </w:pPr>
      <w:r w:rsidRPr="00186803">
        <w:rPr>
          <w:rFonts w:ascii="Times New Roman" w:hAnsi="Times New Roman" w:cs="Times New Roman"/>
          <w:b/>
          <w:sz w:val="24"/>
          <w:szCs w:val="24"/>
        </w:rPr>
        <w:lastRenderedPageBreak/>
        <w:t>TABLE OF CONTENTS</w:t>
      </w:r>
    </w:p>
    <w:p w:rsidR="00897E5E" w:rsidRDefault="00C5025C" w:rsidP="00897E5E">
      <w:pPr>
        <w:spacing w:line="240" w:lineRule="auto"/>
        <w:rPr>
          <w:rFonts w:ascii="Times New Roman" w:hAnsi="Times New Roman" w:cs="Times New Roman"/>
          <w:sz w:val="24"/>
          <w:szCs w:val="24"/>
        </w:rPr>
      </w:pPr>
      <w:r>
        <w:rPr>
          <w:rFonts w:ascii="Times New Roman" w:hAnsi="Times New Roman" w:cs="Times New Roman"/>
          <w:sz w:val="24"/>
          <w:szCs w:val="24"/>
        </w:rPr>
        <w:t xml:space="preserve">CHAPTER I </w:t>
      </w:r>
    </w:p>
    <w:p w:rsidR="00897E5E" w:rsidRDefault="00C5025C" w:rsidP="00897E5E">
      <w:pPr>
        <w:spacing w:line="240" w:lineRule="auto"/>
        <w:rPr>
          <w:rFonts w:ascii="Times New Roman" w:hAnsi="Times New Roman" w:cs="Times New Roman"/>
          <w:sz w:val="24"/>
          <w:szCs w:val="24"/>
        </w:rPr>
      </w:pPr>
      <w:r>
        <w:rPr>
          <w:rFonts w:ascii="Times New Roman" w:hAnsi="Times New Roman" w:cs="Times New Roman"/>
          <w:sz w:val="24"/>
          <w:szCs w:val="24"/>
        </w:rPr>
        <w:t>Introduction</w:t>
      </w:r>
      <w:r w:rsidR="007A3150">
        <w:rPr>
          <w:rFonts w:ascii="Times New Roman" w:hAnsi="Times New Roman" w:cs="Times New Roman"/>
          <w:sz w:val="24"/>
          <w:szCs w:val="24"/>
        </w:rPr>
        <w:t xml:space="preserve"> </w:t>
      </w:r>
      <w:r w:rsidR="00C13DAB">
        <w:rPr>
          <w:rFonts w:ascii="Times New Roman" w:hAnsi="Times New Roman" w:cs="Times New Roman"/>
          <w:sz w:val="24"/>
          <w:szCs w:val="24"/>
        </w:rPr>
        <w:t>and Literature</w:t>
      </w:r>
      <w:r w:rsidR="007A3150">
        <w:rPr>
          <w:rFonts w:ascii="Times New Roman" w:hAnsi="Times New Roman" w:cs="Times New Roman"/>
          <w:sz w:val="24"/>
          <w:szCs w:val="24"/>
        </w:rPr>
        <w:t xml:space="preserve"> </w:t>
      </w:r>
      <w:r w:rsidR="00C13DAB">
        <w:rPr>
          <w:rFonts w:ascii="Times New Roman" w:hAnsi="Times New Roman" w:cs="Times New Roman"/>
          <w:sz w:val="24"/>
          <w:szCs w:val="24"/>
        </w:rPr>
        <w:t>Re</w:t>
      </w:r>
      <w:r w:rsidR="007A3150">
        <w:rPr>
          <w:rFonts w:ascii="Times New Roman" w:hAnsi="Times New Roman" w:cs="Times New Roman"/>
          <w:sz w:val="24"/>
          <w:szCs w:val="24"/>
        </w:rPr>
        <w:t>view</w:t>
      </w:r>
      <w:r w:rsidR="00897E5E">
        <w:rPr>
          <w:rFonts w:ascii="Times New Roman" w:hAnsi="Times New Roman" w:cs="Times New Roman"/>
          <w:sz w:val="24"/>
          <w:szCs w:val="24"/>
        </w:rPr>
        <w:t>………………………………………………………………</w:t>
      </w:r>
      <w:r w:rsidR="00C13DAB">
        <w:rPr>
          <w:rFonts w:ascii="Times New Roman" w:hAnsi="Times New Roman" w:cs="Times New Roman"/>
          <w:sz w:val="24"/>
          <w:szCs w:val="24"/>
        </w:rPr>
        <w:t>1</w:t>
      </w:r>
      <w:r w:rsidR="007A3150">
        <w:rPr>
          <w:rFonts w:ascii="Times New Roman" w:hAnsi="Times New Roman" w:cs="Times New Roman"/>
          <w:sz w:val="24"/>
          <w:szCs w:val="24"/>
        </w:rPr>
        <w:t xml:space="preserve"> References</w:t>
      </w:r>
      <w:r w:rsidR="00897E5E">
        <w:rPr>
          <w:rFonts w:ascii="Times New Roman" w:hAnsi="Times New Roman" w:cs="Times New Roman"/>
          <w:sz w:val="24"/>
          <w:szCs w:val="24"/>
        </w:rPr>
        <w:t>……………………………………</w:t>
      </w:r>
      <w:r w:rsidR="007A3150">
        <w:rPr>
          <w:rFonts w:ascii="Times New Roman" w:hAnsi="Times New Roman" w:cs="Times New Roman"/>
          <w:sz w:val="24"/>
          <w:szCs w:val="24"/>
        </w:rPr>
        <w:t>……………..</w:t>
      </w:r>
      <w:r w:rsidR="00897E5E">
        <w:rPr>
          <w:rFonts w:ascii="Times New Roman" w:hAnsi="Times New Roman" w:cs="Times New Roman"/>
          <w:sz w:val="24"/>
          <w:szCs w:val="24"/>
        </w:rPr>
        <w:t>………………………………...</w:t>
      </w:r>
      <w:r w:rsidR="00B57C5B">
        <w:rPr>
          <w:rFonts w:ascii="Times New Roman" w:hAnsi="Times New Roman" w:cs="Times New Roman"/>
          <w:sz w:val="24"/>
          <w:szCs w:val="24"/>
        </w:rPr>
        <w:t>.....</w:t>
      </w:r>
      <w:r w:rsidR="007A3150">
        <w:rPr>
          <w:rFonts w:ascii="Times New Roman" w:hAnsi="Times New Roman" w:cs="Times New Roman"/>
          <w:sz w:val="24"/>
          <w:szCs w:val="24"/>
        </w:rPr>
        <w:t>21</w:t>
      </w:r>
      <w:r w:rsidRPr="00CB06A6">
        <w:rPr>
          <w:rFonts w:ascii="Times New Roman" w:hAnsi="Times New Roman" w:cs="Times New Roman"/>
          <w:sz w:val="24"/>
          <w:szCs w:val="24"/>
        </w:rPr>
        <w:tab/>
      </w:r>
      <w:r>
        <w:rPr>
          <w:rFonts w:ascii="Times New Roman" w:hAnsi="Times New Roman" w:cs="Times New Roman"/>
          <w:sz w:val="24"/>
          <w:szCs w:val="24"/>
        </w:rPr>
        <w:t xml:space="preserve"> </w:t>
      </w:r>
      <w:r w:rsidR="007A3150">
        <w:rPr>
          <w:rFonts w:ascii="Times New Roman" w:hAnsi="Times New Roman" w:cs="Times New Roman"/>
          <w:sz w:val="24"/>
          <w:szCs w:val="24"/>
        </w:rPr>
        <w:t>Appendix</w:t>
      </w:r>
      <w:r w:rsidR="00DC5B43">
        <w:rPr>
          <w:rFonts w:ascii="Times New Roman" w:hAnsi="Times New Roman" w:cs="Times New Roman"/>
          <w:sz w:val="24"/>
          <w:szCs w:val="24"/>
        </w:rPr>
        <w:t>: Chapter</w:t>
      </w:r>
      <w:r w:rsidR="007A3150">
        <w:rPr>
          <w:rFonts w:ascii="Times New Roman" w:hAnsi="Times New Roman" w:cs="Times New Roman"/>
          <w:sz w:val="24"/>
          <w:szCs w:val="24"/>
        </w:rPr>
        <w:t xml:space="preserve"> 1 </w:t>
      </w:r>
      <w:r w:rsidR="00897E5E">
        <w:rPr>
          <w:rFonts w:ascii="Times New Roman" w:hAnsi="Times New Roman" w:cs="Times New Roman"/>
          <w:sz w:val="24"/>
          <w:szCs w:val="24"/>
        </w:rPr>
        <w:t>…</w:t>
      </w:r>
      <w:r w:rsidR="00882695">
        <w:rPr>
          <w:rFonts w:ascii="Times New Roman" w:hAnsi="Times New Roman" w:cs="Times New Roman"/>
          <w:sz w:val="24"/>
          <w:szCs w:val="24"/>
        </w:rPr>
        <w:t>…</w:t>
      </w:r>
      <w:r w:rsidR="00897E5E">
        <w:rPr>
          <w:rFonts w:ascii="Times New Roman" w:hAnsi="Times New Roman" w:cs="Times New Roman"/>
          <w:sz w:val="24"/>
          <w:szCs w:val="24"/>
        </w:rPr>
        <w:t>………………………………………………………………………</w:t>
      </w:r>
      <w:r w:rsidR="00DC5B43">
        <w:rPr>
          <w:rFonts w:ascii="Times New Roman" w:hAnsi="Times New Roman" w:cs="Times New Roman"/>
          <w:sz w:val="24"/>
          <w:szCs w:val="24"/>
        </w:rPr>
        <w:t xml:space="preserve"> </w:t>
      </w:r>
      <w:r w:rsidR="008C5DFC">
        <w:rPr>
          <w:rFonts w:ascii="Times New Roman" w:hAnsi="Times New Roman" w:cs="Times New Roman"/>
          <w:sz w:val="24"/>
          <w:szCs w:val="24"/>
        </w:rPr>
        <w:t>28</w:t>
      </w:r>
    </w:p>
    <w:p w:rsidR="00F36226" w:rsidRDefault="00F36226" w:rsidP="00C5025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E0FAD" w:rsidRDefault="003E0FAD" w:rsidP="003E0FAD">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CB31F9" w:rsidRDefault="00CB31F9"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C13DAB" w:rsidRDefault="00C13DAB"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F36226" w:rsidP="003E0FAD">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CB31F9" w:rsidRDefault="00CB31F9" w:rsidP="00F36226">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E3373F" w:rsidRPr="00E3373F" w:rsidRDefault="00F36226" w:rsidP="00F36226">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r>
        <w:rPr>
          <w:rFonts w:ascii="Times New Roman" w:hAnsi="Times New Roman" w:cs="Times New Roman"/>
          <w:sz w:val="24"/>
          <w:szCs w:val="24"/>
        </w:rPr>
        <w:t>Table</w:t>
      </w:r>
      <w:r w:rsidR="00C13DAB">
        <w:rPr>
          <w:rFonts w:ascii="Times New Roman" w:hAnsi="Times New Roman" w:cs="Times New Roman"/>
          <w:sz w:val="24"/>
          <w:szCs w:val="24"/>
        </w:rPr>
        <w:t>s</w:t>
      </w:r>
      <w:r>
        <w:rPr>
          <w:rFonts w:ascii="Times New Roman" w:hAnsi="Times New Roman" w:cs="Times New Roman"/>
          <w:sz w:val="24"/>
          <w:szCs w:val="24"/>
        </w:rPr>
        <w:t xml:space="preserve">                                                                                                                                                Page</w:t>
      </w:r>
    </w:p>
    <w:p w:rsidR="00E3373F" w:rsidRPr="00E3373F" w:rsidRDefault="00E3373F" w:rsidP="00E3373F">
      <w:pPr>
        <w:spacing w:line="240" w:lineRule="auto"/>
        <w:rPr>
          <w:rFonts w:ascii="Times New Roman" w:hAnsi="Times New Roman" w:cs="Times New Roman"/>
          <w:sz w:val="24"/>
          <w:szCs w:val="24"/>
        </w:rPr>
      </w:pPr>
      <w:r w:rsidRPr="00E3373F">
        <w:rPr>
          <w:rFonts w:ascii="Times New Roman" w:hAnsi="Times New Roman" w:cs="Times New Roman"/>
          <w:sz w:val="24"/>
          <w:szCs w:val="24"/>
        </w:rPr>
        <w:t>Table 1.1 Value of global soybean production in the top five producing countries in 2013</w:t>
      </w:r>
      <w:r w:rsidR="008F5184">
        <w:rPr>
          <w:rFonts w:ascii="Times New Roman" w:hAnsi="Times New Roman" w:cs="Times New Roman"/>
          <w:sz w:val="24"/>
          <w:szCs w:val="24"/>
        </w:rPr>
        <w:t>………</w:t>
      </w:r>
      <w:r w:rsidR="008C5DFC">
        <w:rPr>
          <w:rFonts w:ascii="Times New Roman" w:hAnsi="Times New Roman" w:cs="Times New Roman"/>
          <w:sz w:val="24"/>
          <w:szCs w:val="24"/>
        </w:rPr>
        <w:t>.29</w:t>
      </w:r>
    </w:p>
    <w:p w:rsidR="00E3373F" w:rsidRPr="00E3373F" w:rsidRDefault="00E3373F" w:rsidP="00E3373F">
      <w:pPr>
        <w:spacing w:line="240" w:lineRule="auto"/>
        <w:rPr>
          <w:rFonts w:ascii="Times New Roman" w:hAnsi="Times New Roman" w:cs="Times New Roman"/>
          <w:sz w:val="24"/>
          <w:szCs w:val="24"/>
        </w:rPr>
      </w:pPr>
      <w:r w:rsidRPr="00E3373F">
        <w:rPr>
          <w:rFonts w:ascii="Times New Roman" w:hAnsi="Times New Roman" w:cs="Times New Roman"/>
          <w:sz w:val="24"/>
          <w:szCs w:val="24"/>
        </w:rPr>
        <w:t>Table 1.2 Percentage of protein in soymeal from the top three producing countries in 2007-2012</w:t>
      </w:r>
      <w:r w:rsidR="008C5DFC">
        <w:rPr>
          <w:rFonts w:ascii="Times New Roman" w:hAnsi="Times New Roman" w:cs="Times New Roman"/>
          <w:sz w:val="24"/>
          <w:szCs w:val="24"/>
        </w:rPr>
        <w:t>. 29</w:t>
      </w:r>
    </w:p>
    <w:p w:rsidR="00004C40" w:rsidRDefault="00004C40" w:rsidP="00F36226">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8F5184" w:rsidRDefault="008F5184" w:rsidP="00C13DAB">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8F5184" w:rsidRDefault="008F5184" w:rsidP="00C13DAB">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8F5184" w:rsidRDefault="008F5184" w:rsidP="00C13DAB">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8F5184" w:rsidRDefault="008F5184" w:rsidP="00C13DAB">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8F5184" w:rsidRDefault="008F5184" w:rsidP="00C13DAB">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8F5184" w:rsidRDefault="008F5184" w:rsidP="00C13DAB">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8F5184" w:rsidRDefault="008F5184" w:rsidP="00C13DAB">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F36226" w:rsidRDefault="00C5025C" w:rsidP="00C13DAB">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LIST OF FIGURE</w:t>
      </w:r>
      <w:r w:rsidR="00F36226">
        <w:rPr>
          <w:rFonts w:ascii="Times New Roman" w:hAnsi="Times New Roman" w:cs="Times New Roman"/>
          <w:b/>
          <w:sz w:val="24"/>
          <w:szCs w:val="24"/>
        </w:rPr>
        <w:t>S</w:t>
      </w:r>
    </w:p>
    <w:p w:rsidR="00F36226" w:rsidRDefault="00F36226" w:rsidP="00F36226">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F36226" w:rsidRDefault="00C5025C" w:rsidP="00F36226">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b/>
          <w:sz w:val="24"/>
          <w:szCs w:val="24"/>
        </w:rPr>
      </w:pPr>
      <w:r>
        <w:rPr>
          <w:rFonts w:ascii="Times New Roman" w:hAnsi="Times New Roman" w:cs="Times New Roman"/>
          <w:sz w:val="24"/>
          <w:szCs w:val="24"/>
        </w:rPr>
        <w:t>Figures</w:t>
      </w:r>
      <w:r w:rsidR="00F36226">
        <w:rPr>
          <w:rFonts w:ascii="Times New Roman" w:hAnsi="Times New Roman" w:cs="Times New Roman"/>
          <w:sz w:val="24"/>
          <w:szCs w:val="24"/>
        </w:rPr>
        <w:t xml:space="preserve">                                                                                                                                            </w:t>
      </w:r>
      <w:r>
        <w:rPr>
          <w:rFonts w:ascii="Times New Roman" w:hAnsi="Times New Roman" w:cs="Times New Roman"/>
          <w:sz w:val="24"/>
          <w:szCs w:val="24"/>
        </w:rPr>
        <w:t xml:space="preserve">   </w:t>
      </w:r>
      <w:r w:rsidR="00F36226">
        <w:rPr>
          <w:rFonts w:ascii="Times New Roman" w:hAnsi="Times New Roman" w:cs="Times New Roman"/>
          <w:sz w:val="24"/>
          <w:szCs w:val="24"/>
        </w:rPr>
        <w:t>Page</w:t>
      </w:r>
    </w:p>
    <w:p w:rsidR="00205FD2" w:rsidRPr="00205FD2" w:rsidRDefault="00205FD2" w:rsidP="00205FD2">
      <w:pPr>
        <w:spacing w:line="480" w:lineRule="auto"/>
        <w:rPr>
          <w:rFonts w:ascii="Times New Roman" w:hAnsi="Times New Roman" w:cs="Times New Roman"/>
          <w:sz w:val="24"/>
          <w:szCs w:val="24"/>
        </w:rPr>
      </w:pPr>
      <w:r w:rsidRPr="00205FD2">
        <w:rPr>
          <w:rFonts w:ascii="Times New Roman" w:hAnsi="Times New Roman" w:cs="Times New Roman"/>
          <w:sz w:val="24"/>
          <w:szCs w:val="24"/>
        </w:rPr>
        <w:t xml:space="preserve">Figure 1.1 Crude </w:t>
      </w:r>
      <w:r w:rsidR="00D15554">
        <w:rPr>
          <w:rFonts w:ascii="Times New Roman" w:hAnsi="Times New Roman" w:cs="Times New Roman"/>
          <w:sz w:val="24"/>
          <w:szCs w:val="24"/>
        </w:rPr>
        <w:t>Seed Protein Concentration</w:t>
      </w:r>
      <w:r w:rsidRPr="00205FD2">
        <w:rPr>
          <w:rFonts w:ascii="Times New Roman" w:hAnsi="Times New Roman" w:cs="Times New Roman"/>
          <w:sz w:val="24"/>
          <w:szCs w:val="24"/>
        </w:rPr>
        <w:t>s in Top Three Soybean Producing Countries</w:t>
      </w:r>
      <w:r w:rsidR="00D15554">
        <w:rPr>
          <w:rFonts w:ascii="Times New Roman" w:hAnsi="Times New Roman" w:cs="Times New Roman"/>
          <w:sz w:val="24"/>
          <w:szCs w:val="24"/>
        </w:rPr>
        <w:t>..</w:t>
      </w:r>
      <w:r w:rsidR="008C5DFC">
        <w:rPr>
          <w:rFonts w:ascii="Times New Roman" w:hAnsi="Times New Roman" w:cs="Times New Roman"/>
          <w:sz w:val="24"/>
          <w:szCs w:val="24"/>
        </w:rPr>
        <w:t>……..30</w:t>
      </w:r>
    </w:p>
    <w:p w:rsidR="00004C40" w:rsidRPr="00205FD2" w:rsidRDefault="00004C40" w:rsidP="00205FD2">
      <w:pPr>
        <w:tabs>
          <w:tab w:val="left" w:pos="360"/>
          <w:tab w:val="left" w:pos="720"/>
          <w:tab w:val="left" w:pos="1080"/>
          <w:tab w:val="left" w:pos="1440"/>
          <w:tab w:val="left" w:pos="1800"/>
          <w:tab w:val="left" w:pos="2160"/>
          <w:tab w:val="left" w:leader="dot" w:pos="8640"/>
        </w:tabs>
        <w:spacing w:line="240" w:lineRule="atLeast"/>
        <w:rPr>
          <w:rFonts w:ascii="Times New Roman" w:hAnsi="Times New Roman" w:cs="Times New Roman"/>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004C40" w:rsidRDefault="00004C40" w:rsidP="00E825F9">
      <w:pPr>
        <w:tabs>
          <w:tab w:val="left" w:pos="360"/>
          <w:tab w:val="left" w:pos="720"/>
          <w:tab w:val="left" w:pos="1080"/>
          <w:tab w:val="left" w:pos="1440"/>
          <w:tab w:val="left" w:pos="1800"/>
          <w:tab w:val="left" w:pos="2160"/>
          <w:tab w:val="left" w:leader="dot" w:pos="8640"/>
        </w:tabs>
        <w:spacing w:line="240" w:lineRule="atLeast"/>
        <w:jc w:val="center"/>
        <w:rPr>
          <w:rFonts w:ascii="Times New Roman" w:hAnsi="Times New Roman" w:cs="Times New Roman"/>
          <w:b/>
          <w:sz w:val="24"/>
          <w:szCs w:val="24"/>
        </w:rPr>
      </w:pPr>
    </w:p>
    <w:p w:rsidR="006778C2" w:rsidRDefault="006778C2" w:rsidP="007E0D29">
      <w:pPr>
        <w:spacing w:line="480" w:lineRule="auto"/>
        <w:rPr>
          <w:rFonts w:ascii="Times New Roman" w:hAnsi="Times New Roman" w:cs="Times New Roman"/>
          <w:sz w:val="24"/>
          <w:szCs w:val="24"/>
        </w:rPr>
        <w:sectPr w:rsidR="006778C2" w:rsidSect="00071D47">
          <w:footerReference w:type="default" r:id="rId12"/>
          <w:pgSz w:w="12240" w:h="15840"/>
          <w:pgMar w:top="1440" w:right="1440" w:bottom="1440" w:left="1008" w:header="720" w:footer="720" w:gutter="0"/>
          <w:pgNumType w:fmt="lowerRoman" w:start="2"/>
          <w:cols w:space="720"/>
          <w:docGrid w:linePitch="360"/>
        </w:sectPr>
      </w:pPr>
    </w:p>
    <w:p w:rsidR="00C757A9" w:rsidRDefault="00C757A9" w:rsidP="00BA3423">
      <w:pPr>
        <w:jc w:val="center"/>
        <w:rPr>
          <w:rFonts w:ascii="Times New Roman" w:hAnsi="Times New Roman" w:cs="Times New Roman"/>
          <w:b/>
          <w:sz w:val="24"/>
          <w:szCs w:val="24"/>
        </w:rPr>
      </w:pPr>
    </w:p>
    <w:p w:rsidR="00C757A9" w:rsidRDefault="00C757A9" w:rsidP="00BA3423">
      <w:pPr>
        <w:jc w:val="center"/>
        <w:rPr>
          <w:rFonts w:ascii="Times New Roman" w:hAnsi="Times New Roman" w:cs="Times New Roman"/>
          <w:b/>
          <w:sz w:val="24"/>
          <w:szCs w:val="24"/>
        </w:rPr>
      </w:pPr>
    </w:p>
    <w:p w:rsidR="00C757A9" w:rsidRDefault="00C757A9" w:rsidP="00BA3423">
      <w:pPr>
        <w:jc w:val="center"/>
        <w:rPr>
          <w:rFonts w:ascii="Times New Roman" w:hAnsi="Times New Roman" w:cs="Times New Roman"/>
          <w:b/>
          <w:sz w:val="24"/>
          <w:szCs w:val="24"/>
        </w:rPr>
      </w:pPr>
    </w:p>
    <w:p w:rsidR="00C757A9" w:rsidRDefault="00C757A9" w:rsidP="00BA3423">
      <w:pPr>
        <w:jc w:val="center"/>
        <w:rPr>
          <w:rFonts w:ascii="Times New Roman" w:hAnsi="Times New Roman" w:cs="Times New Roman"/>
          <w:b/>
          <w:sz w:val="24"/>
          <w:szCs w:val="24"/>
        </w:rPr>
      </w:pPr>
    </w:p>
    <w:p w:rsidR="00C757A9" w:rsidRDefault="00C757A9" w:rsidP="00BA3423">
      <w:pPr>
        <w:jc w:val="center"/>
        <w:rPr>
          <w:rFonts w:ascii="Times New Roman" w:hAnsi="Times New Roman" w:cs="Times New Roman"/>
          <w:b/>
          <w:sz w:val="24"/>
          <w:szCs w:val="24"/>
        </w:rPr>
      </w:pPr>
    </w:p>
    <w:p w:rsidR="00C757A9" w:rsidRDefault="00C757A9" w:rsidP="00BA3423">
      <w:pPr>
        <w:jc w:val="center"/>
        <w:rPr>
          <w:rFonts w:ascii="Times New Roman" w:hAnsi="Times New Roman" w:cs="Times New Roman"/>
          <w:b/>
          <w:sz w:val="24"/>
          <w:szCs w:val="24"/>
        </w:rPr>
      </w:pPr>
    </w:p>
    <w:p w:rsidR="00C757A9" w:rsidRDefault="00C757A9" w:rsidP="00BA3423">
      <w:pPr>
        <w:jc w:val="center"/>
        <w:rPr>
          <w:rFonts w:ascii="Times New Roman" w:hAnsi="Times New Roman" w:cs="Times New Roman"/>
          <w:b/>
          <w:sz w:val="24"/>
          <w:szCs w:val="24"/>
        </w:rPr>
      </w:pPr>
    </w:p>
    <w:p w:rsidR="00C757A9" w:rsidRDefault="00F96634" w:rsidP="00BA3423">
      <w:pPr>
        <w:jc w:val="center"/>
        <w:rPr>
          <w:rFonts w:ascii="Times New Roman" w:hAnsi="Times New Roman" w:cs="Times New Roman"/>
          <w:b/>
          <w:sz w:val="24"/>
          <w:szCs w:val="24"/>
        </w:rPr>
      </w:pPr>
      <w:r>
        <w:rPr>
          <w:rFonts w:ascii="Times New Roman" w:hAnsi="Times New Roman" w:cs="Times New Roman"/>
          <w:b/>
          <w:sz w:val="24"/>
          <w:szCs w:val="24"/>
        </w:rPr>
        <w:t>CHAPTER</w:t>
      </w:r>
      <w:r w:rsidR="00C757A9">
        <w:rPr>
          <w:rFonts w:ascii="Times New Roman" w:hAnsi="Times New Roman" w:cs="Times New Roman"/>
          <w:b/>
          <w:sz w:val="24"/>
          <w:szCs w:val="24"/>
        </w:rPr>
        <w:t xml:space="preserve"> 1</w:t>
      </w:r>
    </w:p>
    <w:p w:rsidR="00C757A9" w:rsidRDefault="00C757A9" w:rsidP="00C757A9">
      <w:pPr>
        <w:jc w:val="center"/>
        <w:rPr>
          <w:rFonts w:ascii="Times New Roman" w:hAnsi="Times New Roman" w:cs="Times New Roman"/>
          <w:b/>
          <w:sz w:val="24"/>
          <w:szCs w:val="24"/>
        </w:rPr>
      </w:pPr>
      <w:r>
        <w:rPr>
          <w:rFonts w:ascii="Times New Roman" w:hAnsi="Times New Roman" w:cs="Times New Roman"/>
          <w:b/>
          <w:sz w:val="24"/>
          <w:szCs w:val="24"/>
        </w:rPr>
        <w:t>Introduction and Literature Review</w:t>
      </w: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C757A9" w:rsidRDefault="00C757A9" w:rsidP="00C757A9">
      <w:pPr>
        <w:jc w:val="center"/>
        <w:rPr>
          <w:rFonts w:ascii="Times New Roman" w:hAnsi="Times New Roman" w:cs="Times New Roman"/>
          <w:b/>
          <w:sz w:val="24"/>
          <w:szCs w:val="24"/>
        </w:rPr>
      </w:pPr>
    </w:p>
    <w:p w:rsidR="00BA3423" w:rsidRDefault="00C757A9" w:rsidP="00C757A9">
      <w:pPr>
        <w:jc w:val="center"/>
        <w:rPr>
          <w:rFonts w:ascii="Times New Roman" w:hAnsi="Times New Roman" w:cs="Times New Roman"/>
          <w:b/>
          <w:sz w:val="24"/>
          <w:szCs w:val="24"/>
        </w:rPr>
      </w:pPr>
      <w:r>
        <w:rPr>
          <w:rFonts w:ascii="Times New Roman" w:hAnsi="Times New Roman" w:cs="Times New Roman"/>
          <w:b/>
          <w:sz w:val="24"/>
          <w:szCs w:val="24"/>
        </w:rPr>
        <w:lastRenderedPageBreak/>
        <w:t>C</w:t>
      </w:r>
      <w:r w:rsidR="00BA3423">
        <w:rPr>
          <w:rFonts w:ascii="Times New Roman" w:hAnsi="Times New Roman" w:cs="Times New Roman"/>
          <w:b/>
          <w:sz w:val="24"/>
          <w:szCs w:val="24"/>
        </w:rPr>
        <w:t>HAPTER 1</w:t>
      </w:r>
    </w:p>
    <w:p w:rsidR="001E59D3" w:rsidRPr="0024665A" w:rsidRDefault="001E59D3" w:rsidP="00F578CB">
      <w:pPr>
        <w:rPr>
          <w:rFonts w:ascii="Times New Roman" w:hAnsi="Times New Roman" w:cs="Times New Roman"/>
          <w:b/>
          <w:sz w:val="24"/>
          <w:szCs w:val="24"/>
        </w:rPr>
      </w:pPr>
      <w:r w:rsidRPr="0024665A">
        <w:rPr>
          <w:rFonts w:ascii="Times New Roman" w:hAnsi="Times New Roman" w:cs="Times New Roman"/>
          <w:b/>
          <w:sz w:val="24"/>
          <w:szCs w:val="24"/>
        </w:rPr>
        <w:t>I</w:t>
      </w:r>
      <w:r w:rsidR="003A3617" w:rsidRPr="0024665A">
        <w:rPr>
          <w:rFonts w:ascii="Times New Roman" w:hAnsi="Times New Roman" w:cs="Times New Roman"/>
          <w:b/>
          <w:sz w:val="24"/>
          <w:szCs w:val="24"/>
        </w:rPr>
        <w:t xml:space="preserve">NTRODUCTION </w:t>
      </w:r>
    </w:p>
    <w:p w:rsidR="003A3617" w:rsidRDefault="00067563" w:rsidP="003A3617">
      <w:pPr>
        <w:spacing w:line="480" w:lineRule="auto"/>
        <w:ind w:firstLine="720"/>
        <w:rPr>
          <w:rFonts w:ascii="Times New Roman" w:hAnsi="Times New Roman" w:cs="Times New Roman"/>
          <w:sz w:val="24"/>
          <w:szCs w:val="24"/>
        </w:rPr>
      </w:pPr>
      <w:r w:rsidRPr="0024665A">
        <w:rPr>
          <w:rFonts w:ascii="Times New Roman" w:hAnsi="Times New Roman" w:cs="Times New Roman"/>
          <w:sz w:val="24"/>
          <w:szCs w:val="24"/>
        </w:rPr>
        <w:t>Soybean</w:t>
      </w:r>
      <w:r w:rsidR="00D277CB">
        <w:rPr>
          <w:rFonts w:ascii="Times New Roman" w:hAnsi="Times New Roman" w:cs="Times New Roman"/>
          <w:sz w:val="24"/>
          <w:szCs w:val="24"/>
        </w:rPr>
        <w:t>,</w:t>
      </w:r>
      <w:r w:rsidRPr="0024665A">
        <w:rPr>
          <w:rFonts w:ascii="Times New Roman" w:hAnsi="Times New Roman" w:cs="Times New Roman"/>
          <w:sz w:val="24"/>
          <w:szCs w:val="24"/>
        </w:rPr>
        <w:t xml:space="preserve"> </w:t>
      </w:r>
      <w:r w:rsidR="0024665A" w:rsidRPr="0024665A">
        <w:rPr>
          <w:rFonts w:ascii="Times New Roman" w:hAnsi="Times New Roman" w:cs="Times New Roman"/>
          <w:sz w:val="24"/>
          <w:szCs w:val="24"/>
        </w:rPr>
        <w:t>Gl</w:t>
      </w:r>
      <w:r w:rsidR="0024665A" w:rsidRPr="0024665A">
        <w:rPr>
          <w:rFonts w:ascii="Times New Roman" w:hAnsi="Times New Roman" w:cs="Times New Roman"/>
          <w:i/>
          <w:sz w:val="24"/>
          <w:szCs w:val="24"/>
        </w:rPr>
        <w:t>ycine max</w:t>
      </w:r>
      <w:r w:rsidR="0024665A" w:rsidRPr="0024665A">
        <w:rPr>
          <w:rFonts w:ascii="Times New Roman" w:hAnsi="Times New Roman" w:cs="Times New Roman"/>
          <w:sz w:val="24"/>
          <w:szCs w:val="24"/>
        </w:rPr>
        <w:t xml:space="preserve"> (L.) [Merr] </w:t>
      </w:r>
      <w:r w:rsidRPr="0024665A">
        <w:rPr>
          <w:rFonts w:ascii="Times New Roman" w:hAnsi="Times New Roman" w:cs="Times New Roman"/>
          <w:sz w:val="24"/>
          <w:szCs w:val="24"/>
        </w:rPr>
        <w:t>is</w:t>
      </w:r>
      <w:r w:rsidR="00DA4BA7" w:rsidRPr="0024665A">
        <w:rPr>
          <w:rFonts w:ascii="Times New Roman" w:hAnsi="Times New Roman" w:cs="Times New Roman"/>
          <w:sz w:val="24"/>
          <w:szCs w:val="24"/>
        </w:rPr>
        <w:t xml:space="preserve"> one of the </w:t>
      </w:r>
      <w:r w:rsidRPr="0024665A">
        <w:rPr>
          <w:rFonts w:ascii="Times New Roman" w:hAnsi="Times New Roman" w:cs="Times New Roman"/>
          <w:sz w:val="24"/>
          <w:szCs w:val="24"/>
        </w:rPr>
        <w:t xml:space="preserve">most valuable </w:t>
      </w:r>
      <w:r w:rsidR="00685EC5" w:rsidRPr="0024665A">
        <w:rPr>
          <w:rFonts w:ascii="Times New Roman" w:hAnsi="Times New Roman" w:cs="Times New Roman"/>
          <w:sz w:val="24"/>
          <w:szCs w:val="24"/>
        </w:rPr>
        <w:t xml:space="preserve">and </w:t>
      </w:r>
      <w:r w:rsidR="00EB483D" w:rsidRPr="0024665A">
        <w:rPr>
          <w:rFonts w:ascii="Times New Roman" w:hAnsi="Times New Roman" w:cs="Times New Roman"/>
          <w:sz w:val="24"/>
          <w:szCs w:val="24"/>
        </w:rPr>
        <w:t xml:space="preserve">important </w:t>
      </w:r>
      <w:r w:rsidRPr="0024665A">
        <w:rPr>
          <w:rFonts w:ascii="Times New Roman" w:hAnsi="Times New Roman" w:cs="Times New Roman"/>
          <w:sz w:val="24"/>
          <w:szCs w:val="24"/>
        </w:rPr>
        <w:t>agronomic crops</w:t>
      </w:r>
      <w:r w:rsidR="00DA4BA7" w:rsidRPr="0024665A">
        <w:rPr>
          <w:rFonts w:ascii="Times New Roman" w:hAnsi="Times New Roman" w:cs="Times New Roman"/>
          <w:sz w:val="24"/>
          <w:szCs w:val="24"/>
        </w:rPr>
        <w:t xml:space="preserve"> </w:t>
      </w:r>
      <w:r w:rsidR="00685EC5" w:rsidRPr="0024665A">
        <w:rPr>
          <w:rFonts w:ascii="Times New Roman" w:hAnsi="Times New Roman" w:cs="Times New Roman"/>
          <w:sz w:val="24"/>
          <w:szCs w:val="24"/>
        </w:rPr>
        <w:t xml:space="preserve">grown </w:t>
      </w:r>
      <w:r w:rsidR="00DA4BA7" w:rsidRPr="0024665A">
        <w:rPr>
          <w:rFonts w:ascii="Times New Roman" w:hAnsi="Times New Roman" w:cs="Times New Roman"/>
          <w:sz w:val="24"/>
          <w:szCs w:val="24"/>
        </w:rPr>
        <w:t>in the world</w:t>
      </w:r>
      <w:r w:rsidRPr="0024665A">
        <w:rPr>
          <w:rFonts w:ascii="Times New Roman" w:hAnsi="Times New Roman" w:cs="Times New Roman"/>
          <w:sz w:val="24"/>
          <w:szCs w:val="24"/>
        </w:rPr>
        <w:t>.</w:t>
      </w:r>
      <w:r w:rsidR="00F96634" w:rsidRPr="0024665A">
        <w:rPr>
          <w:rFonts w:ascii="Times New Roman" w:hAnsi="Times New Roman" w:cs="Times New Roman"/>
          <w:sz w:val="24"/>
          <w:szCs w:val="24"/>
        </w:rPr>
        <w:t xml:space="preserve"> Soybean is a member of the </w:t>
      </w:r>
      <w:r w:rsidR="003A3617" w:rsidRPr="0024665A">
        <w:rPr>
          <w:rFonts w:ascii="Times New Roman" w:hAnsi="Times New Roman" w:cs="Times New Roman"/>
          <w:sz w:val="24"/>
          <w:szCs w:val="24"/>
        </w:rPr>
        <w:t xml:space="preserve">Fabaceae family, the </w:t>
      </w:r>
      <w:r w:rsidR="00574B43" w:rsidRPr="0024665A">
        <w:rPr>
          <w:rFonts w:ascii="Times New Roman" w:hAnsi="Times New Roman" w:cs="Times New Roman"/>
          <w:sz w:val="24"/>
          <w:szCs w:val="24"/>
        </w:rPr>
        <w:t>thi</w:t>
      </w:r>
      <w:r w:rsidR="003A3617" w:rsidRPr="0024665A">
        <w:rPr>
          <w:rFonts w:ascii="Times New Roman" w:hAnsi="Times New Roman" w:cs="Times New Roman"/>
          <w:sz w:val="24"/>
          <w:szCs w:val="24"/>
        </w:rPr>
        <w:t>rd largest</w:t>
      </w:r>
      <w:r w:rsidR="0024665A" w:rsidRPr="0024665A">
        <w:rPr>
          <w:rFonts w:ascii="Times New Roman" w:hAnsi="Times New Roman" w:cs="Times New Roman"/>
          <w:sz w:val="24"/>
          <w:szCs w:val="24"/>
        </w:rPr>
        <w:t xml:space="preserve"> land plant family.  Fabaceae</w:t>
      </w:r>
      <w:r w:rsidR="008F0570">
        <w:rPr>
          <w:rFonts w:ascii="Times New Roman" w:hAnsi="Times New Roman" w:cs="Times New Roman"/>
          <w:sz w:val="24"/>
          <w:szCs w:val="24"/>
        </w:rPr>
        <w:t xml:space="preserve"> also includes familiar genera such as</w:t>
      </w:r>
      <w:r w:rsidR="003A3617" w:rsidRPr="0024665A">
        <w:rPr>
          <w:rFonts w:ascii="Times New Roman" w:hAnsi="Times New Roman" w:cs="Times New Roman"/>
          <w:sz w:val="24"/>
          <w:szCs w:val="24"/>
        </w:rPr>
        <w:t xml:space="preserve"> </w:t>
      </w:r>
      <w:r w:rsidR="00F96634" w:rsidRPr="0024665A">
        <w:rPr>
          <w:rFonts w:ascii="Times New Roman" w:hAnsi="Times New Roman" w:cs="Times New Roman"/>
          <w:sz w:val="24"/>
          <w:szCs w:val="24"/>
        </w:rPr>
        <w:t>peas</w:t>
      </w:r>
      <w:r w:rsidR="003A3617" w:rsidRPr="0024665A">
        <w:rPr>
          <w:rFonts w:ascii="Times New Roman" w:hAnsi="Times New Roman" w:cs="Times New Roman"/>
          <w:sz w:val="24"/>
          <w:szCs w:val="24"/>
        </w:rPr>
        <w:t xml:space="preserve"> (</w:t>
      </w:r>
      <w:r w:rsidR="003A3617" w:rsidRPr="0024665A">
        <w:rPr>
          <w:rFonts w:ascii="Times New Roman" w:hAnsi="Times New Roman" w:cs="Times New Roman"/>
          <w:i/>
          <w:sz w:val="24"/>
          <w:szCs w:val="24"/>
        </w:rPr>
        <w:t>Pisum sativum</w:t>
      </w:r>
      <w:r w:rsidR="003A3617" w:rsidRPr="0024665A">
        <w:rPr>
          <w:rFonts w:ascii="Times New Roman" w:hAnsi="Times New Roman" w:cs="Times New Roman"/>
          <w:sz w:val="24"/>
          <w:szCs w:val="24"/>
        </w:rPr>
        <w:t>)</w:t>
      </w:r>
      <w:r w:rsidR="008F0570">
        <w:rPr>
          <w:rFonts w:ascii="Times New Roman" w:hAnsi="Times New Roman" w:cs="Times New Roman"/>
          <w:sz w:val="24"/>
          <w:szCs w:val="24"/>
        </w:rPr>
        <w:t>,</w:t>
      </w:r>
      <w:r w:rsidR="00F96634" w:rsidRPr="0024665A">
        <w:rPr>
          <w:rFonts w:ascii="Times New Roman" w:hAnsi="Times New Roman" w:cs="Times New Roman"/>
          <w:sz w:val="24"/>
          <w:szCs w:val="24"/>
        </w:rPr>
        <w:t xml:space="preserve"> </w:t>
      </w:r>
      <w:r w:rsidR="00A51EE0">
        <w:rPr>
          <w:rFonts w:ascii="Times New Roman" w:hAnsi="Times New Roman" w:cs="Times New Roman"/>
          <w:sz w:val="24"/>
          <w:szCs w:val="24"/>
        </w:rPr>
        <w:t>alfalfa (</w:t>
      </w:r>
      <w:r w:rsidR="00A51EE0" w:rsidRPr="00A51EE0">
        <w:rPr>
          <w:rFonts w:ascii="Times New Roman" w:hAnsi="Times New Roman" w:cs="Times New Roman"/>
          <w:i/>
          <w:sz w:val="24"/>
          <w:szCs w:val="24"/>
        </w:rPr>
        <w:t>Medicago sativa</w:t>
      </w:r>
      <w:r w:rsidR="00A51EE0">
        <w:rPr>
          <w:rFonts w:ascii="Times New Roman" w:hAnsi="Times New Roman" w:cs="Times New Roman"/>
          <w:sz w:val="24"/>
          <w:szCs w:val="24"/>
        </w:rPr>
        <w:t xml:space="preserve">) </w:t>
      </w:r>
      <w:r w:rsidR="00F96634" w:rsidRPr="0024665A">
        <w:rPr>
          <w:rFonts w:ascii="Times New Roman" w:hAnsi="Times New Roman" w:cs="Times New Roman"/>
          <w:sz w:val="24"/>
          <w:szCs w:val="24"/>
        </w:rPr>
        <w:t>cowpea (</w:t>
      </w:r>
      <w:r w:rsidR="003A3617" w:rsidRPr="0024665A">
        <w:rPr>
          <w:rStyle w:val="Emphasis"/>
          <w:rFonts w:ascii="Times New Roman" w:hAnsi="Times New Roman" w:cs="Times New Roman"/>
          <w:bCs/>
          <w:iCs w:val="0"/>
          <w:shd w:val="clear" w:color="auto" w:fill="FFFFFF"/>
        </w:rPr>
        <w:t>Vigna</w:t>
      </w:r>
      <w:r w:rsidR="003A3617" w:rsidRPr="0024665A">
        <w:rPr>
          <w:rStyle w:val="apple-converted-space"/>
          <w:rFonts w:ascii="Times New Roman" w:hAnsi="Times New Roman" w:cs="Times New Roman"/>
          <w:shd w:val="clear" w:color="auto" w:fill="FFFFFF"/>
        </w:rPr>
        <w:t> </w:t>
      </w:r>
      <w:r w:rsidR="003A3617" w:rsidRPr="006464B3">
        <w:rPr>
          <w:rFonts w:ascii="Times New Roman" w:hAnsi="Times New Roman" w:cs="Times New Roman"/>
          <w:i/>
          <w:shd w:val="clear" w:color="auto" w:fill="FFFFFF"/>
        </w:rPr>
        <w:t>unguiculata</w:t>
      </w:r>
      <w:r w:rsidR="00F96634" w:rsidRPr="0024665A">
        <w:rPr>
          <w:rFonts w:ascii="Times New Roman" w:hAnsi="Times New Roman" w:cs="Times New Roman"/>
          <w:sz w:val="24"/>
          <w:szCs w:val="24"/>
        </w:rPr>
        <w:t xml:space="preserve">), and </w:t>
      </w:r>
      <w:r w:rsidR="00A51EE0">
        <w:rPr>
          <w:rFonts w:ascii="Times New Roman" w:hAnsi="Times New Roman" w:cs="Times New Roman"/>
          <w:sz w:val="24"/>
          <w:szCs w:val="24"/>
        </w:rPr>
        <w:t xml:space="preserve">legume trees such as </w:t>
      </w:r>
      <w:r w:rsidR="003A3617" w:rsidRPr="0024665A">
        <w:rPr>
          <w:rFonts w:ascii="Times New Roman" w:hAnsi="Times New Roman" w:cs="Times New Roman"/>
          <w:sz w:val="24"/>
          <w:szCs w:val="24"/>
        </w:rPr>
        <w:t xml:space="preserve">honey </w:t>
      </w:r>
      <w:r w:rsidR="00A51EE0">
        <w:rPr>
          <w:rFonts w:ascii="Times New Roman" w:hAnsi="Times New Roman" w:cs="Times New Roman"/>
          <w:sz w:val="24"/>
          <w:szCs w:val="24"/>
        </w:rPr>
        <w:t>locust</w:t>
      </w:r>
      <w:r w:rsidR="003A3617" w:rsidRPr="0024665A">
        <w:rPr>
          <w:rFonts w:ascii="Times New Roman" w:hAnsi="Times New Roman" w:cs="Times New Roman"/>
          <w:sz w:val="24"/>
          <w:szCs w:val="24"/>
        </w:rPr>
        <w:t xml:space="preserve"> </w:t>
      </w:r>
      <w:r w:rsidR="00F96634" w:rsidRPr="0024665A">
        <w:rPr>
          <w:rFonts w:ascii="Times New Roman" w:hAnsi="Times New Roman" w:cs="Times New Roman"/>
          <w:sz w:val="24"/>
          <w:szCs w:val="24"/>
        </w:rPr>
        <w:t>(</w:t>
      </w:r>
      <w:r w:rsidR="003A3617" w:rsidRPr="0024665A">
        <w:rPr>
          <w:rFonts w:ascii="Times New Roman" w:hAnsi="Times New Roman" w:cs="Times New Roman"/>
          <w:i/>
          <w:shd w:val="clear" w:color="auto" w:fill="FFFFFF"/>
        </w:rPr>
        <w:t xml:space="preserve">Gleditsia </w:t>
      </w:r>
      <w:r w:rsidR="0024665A" w:rsidRPr="0024665A">
        <w:rPr>
          <w:rFonts w:ascii="Times New Roman" w:hAnsi="Times New Roman" w:cs="Times New Roman"/>
          <w:i/>
          <w:shd w:val="clear" w:color="auto" w:fill="FFFFFF"/>
        </w:rPr>
        <w:t xml:space="preserve"> </w:t>
      </w:r>
      <w:r w:rsidR="003A3617" w:rsidRPr="0024665A">
        <w:rPr>
          <w:rFonts w:ascii="Times New Roman" w:hAnsi="Times New Roman" w:cs="Times New Roman"/>
          <w:i/>
          <w:shd w:val="clear" w:color="auto" w:fill="FFFFFF"/>
        </w:rPr>
        <w:t>triacanthos</w:t>
      </w:r>
      <w:r w:rsidR="00F96634" w:rsidRPr="0024665A">
        <w:rPr>
          <w:rFonts w:ascii="Times New Roman" w:hAnsi="Times New Roman" w:cs="Times New Roman"/>
          <w:sz w:val="24"/>
          <w:szCs w:val="24"/>
        </w:rPr>
        <w:t>)</w:t>
      </w:r>
      <w:r w:rsidR="003A3617" w:rsidRPr="0024665A">
        <w:rPr>
          <w:rFonts w:ascii="Times New Roman" w:hAnsi="Times New Roman" w:cs="Times New Roman"/>
          <w:sz w:val="24"/>
          <w:szCs w:val="24"/>
        </w:rPr>
        <w:t>.</w:t>
      </w:r>
      <w:r w:rsidRPr="0024665A">
        <w:rPr>
          <w:rFonts w:ascii="Times New Roman" w:hAnsi="Times New Roman" w:cs="Times New Roman"/>
          <w:sz w:val="24"/>
          <w:szCs w:val="24"/>
        </w:rPr>
        <w:t xml:space="preserve">  </w:t>
      </w:r>
      <w:r w:rsidR="0024665A" w:rsidRPr="0024665A">
        <w:rPr>
          <w:rFonts w:ascii="Times New Roman" w:hAnsi="Times New Roman" w:cs="Times New Roman"/>
          <w:sz w:val="24"/>
          <w:szCs w:val="24"/>
        </w:rPr>
        <w:t xml:space="preserve">The genus </w:t>
      </w:r>
      <w:r w:rsidR="0024665A" w:rsidRPr="0024665A">
        <w:rPr>
          <w:rFonts w:ascii="Times New Roman" w:hAnsi="Times New Roman" w:cs="Times New Roman"/>
          <w:i/>
          <w:sz w:val="24"/>
          <w:szCs w:val="24"/>
        </w:rPr>
        <w:t>Glycine</w:t>
      </w:r>
      <w:r w:rsidR="00F578CB" w:rsidRPr="0024665A">
        <w:rPr>
          <w:rFonts w:ascii="Times New Roman" w:hAnsi="Times New Roman" w:cs="Times New Roman"/>
          <w:sz w:val="24"/>
          <w:szCs w:val="24"/>
        </w:rPr>
        <w:t xml:space="preserve"> is divided in</w:t>
      </w:r>
      <w:r w:rsidR="001B55DF">
        <w:rPr>
          <w:rFonts w:ascii="Times New Roman" w:hAnsi="Times New Roman" w:cs="Times New Roman"/>
          <w:sz w:val="24"/>
          <w:szCs w:val="24"/>
        </w:rPr>
        <w:t>to two sub genera which include</w:t>
      </w:r>
      <w:r w:rsidR="003A3617" w:rsidRPr="0024665A">
        <w:rPr>
          <w:rFonts w:ascii="Times New Roman" w:hAnsi="Times New Roman" w:cs="Times New Roman"/>
          <w:sz w:val="24"/>
          <w:szCs w:val="24"/>
        </w:rPr>
        <w:t xml:space="preserve"> domesticated soybean</w:t>
      </w:r>
      <w:r w:rsidR="008F0570">
        <w:rPr>
          <w:rFonts w:ascii="Times New Roman" w:hAnsi="Times New Roman" w:cs="Times New Roman"/>
          <w:sz w:val="24"/>
          <w:szCs w:val="24"/>
        </w:rPr>
        <w:t xml:space="preserve">, </w:t>
      </w:r>
      <w:r w:rsidR="008F0570" w:rsidRPr="006464B3">
        <w:rPr>
          <w:rFonts w:ascii="Times New Roman" w:hAnsi="Times New Roman" w:cs="Times New Roman"/>
          <w:i/>
          <w:sz w:val="24"/>
          <w:szCs w:val="24"/>
        </w:rPr>
        <w:t>Gl</w:t>
      </w:r>
      <w:r w:rsidR="008F0570" w:rsidRPr="0024665A">
        <w:rPr>
          <w:rFonts w:ascii="Times New Roman" w:hAnsi="Times New Roman" w:cs="Times New Roman"/>
          <w:i/>
          <w:sz w:val="24"/>
          <w:szCs w:val="24"/>
        </w:rPr>
        <w:t>ycine max</w:t>
      </w:r>
      <w:r w:rsidR="008F0570" w:rsidRPr="0024665A">
        <w:rPr>
          <w:rFonts w:ascii="Times New Roman" w:hAnsi="Times New Roman" w:cs="Times New Roman"/>
          <w:sz w:val="24"/>
          <w:szCs w:val="24"/>
        </w:rPr>
        <w:t xml:space="preserve"> (L.) [Merr] </w:t>
      </w:r>
      <w:r w:rsidR="00A51EE0">
        <w:rPr>
          <w:rFonts w:ascii="Times New Roman" w:hAnsi="Times New Roman" w:cs="Times New Roman"/>
          <w:sz w:val="24"/>
          <w:szCs w:val="24"/>
        </w:rPr>
        <w:t xml:space="preserve">and </w:t>
      </w:r>
      <w:r w:rsidR="00F578CB" w:rsidRPr="0024665A">
        <w:rPr>
          <w:rFonts w:ascii="Times New Roman" w:hAnsi="Times New Roman" w:cs="Times New Roman"/>
          <w:sz w:val="24"/>
          <w:szCs w:val="24"/>
        </w:rPr>
        <w:t>wild soybean</w:t>
      </w:r>
      <w:r w:rsidR="008F0570">
        <w:rPr>
          <w:rFonts w:ascii="Times New Roman" w:hAnsi="Times New Roman" w:cs="Times New Roman"/>
          <w:sz w:val="24"/>
          <w:szCs w:val="24"/>
        </w:rPr>
        <w:t>,</w:t>
      </w:r>
      <w:r w:rsidR="008F0570" w:rsidRPr="008F0570">
        <w:rPr>
          <w:rFonts w:ascii="Times New Roman" w:hAnsi="Times New Roman" w:cs="Times New Roman"/>
          <w:i/>
          <w:sz w:val="24"/>
          <w:szCs w:val="24"/>
        </w:rPr>
        <w:t xml:space="preserve"> </w:t>
      </w:r>
      <w:r w:rsidR="008F0570" w:rsidRPr="0024665A">
        <w:rPr>
          <w:rFonts w:ascii="Times New Roman" w:hAnsi="Times New Roman" w:cs="Times New Roman"/>
          <w:i/>
          <w:sz w:val="24"/>
          <w:szCs w:val="24"/>
        </w:rPr>
        <w:t xml:space="preserve">Glycine soja </w:t>
      </w:r>
      <w:r w:rsidR="008F0570">
        <w:rPr>
          <w:rFonts w:ascii="Times New Roman" w:hAnsi="Times New Roman" w:cs="Times New Roman"/>
          <w:sz w:val="24"/>
          <w:szCs w:val="24"/>
        </w:rPr>
        <w:t>Sieb &amp; Zucc</w:t>
      </w:r>
      <w:r w:rsidR="00F578CB" w:rsidRPr="0024665A">
        <w:rPr>
          <w:rFonts w:ascii="Times New Roman" w:hAnsi="Times New Roman" w:cs="Times New Roman"/>
          <w:sz w:val="24"/>
          <w:szCs w:val="24"/>
        </w:rPr>
        <w:t xml:space="preserve">.  </w:t>
      </w:r>
      <w:r w:rsidRPr="0024665A">
        <w:rPr>
          <w:rFonts w:ascii="Times New Roman" w:hAnsi="Times New Roman" w:cs="Times New Roman"/>
          <w:sz w:val="24"/>
          <w:szCs w:val="24"/>
        </w:rPr>
        <w:t>Soybean is indigenous to East Asia and was originally domesticated in China</w:t>
      </w:r>
      <w:r w:rsidR="008438A2" w:rsidRPr="0024665A">
        <w:rPr>
          <w:rFonts w:ascii="Times New Roman" w:hAnsi="Times New Roman" w:cs="Times New Roman"/>
          <w:sz w:val="24"/>
          <w:szCs w:val="24"/>
        </w:rPr>
        <w:t xml:space="preserve"> around 1100 BC</w:t>
      </w:r>
      <w:r w:rsidR="00B74D0C" w:rsidRPr="0024665A">
        <w:rPr>
          <w:rFonts w:ascii="Times New Roman" w:hAnsi="Times New Roman" w:cs="Times New Roman"/>
          <w:sz w:val="24"/>
          <w:szCs w:val="24"/>
        </w:rPr>
        <w:t xml:space="preserve">. </w:t>
      </w:r>
      <w:r w:rsidR="00332224" w:rsidRPr="0024665A">
        <w:rPr>
          <w:rFonts w:ascii="Times New Roman" w:hAnsi="Times New Roman" w:cs="Times New Roman"/>
          <w:sz w:val="24"/>
          <w:szCs w:val="24"/>
        </w:rPr>
        <w:t xml:space="preserve"> Soybean was introduced to North America, South America, Central America and Europe (Hymowitz, 2004). </w:t>
      </w:r>
      <w:r w:rsidR="002B53B6" w:rsidRPr="0024665A">
        <w:rPr>
          <w:rFonts w:ascii="Times New Roman" w:hAnsi="Times New Roman" w:cs="Times New Roman"/>
          <w:sz w:val="24"/>
          <w:szCs w:val="24"/>
        </w:rPr>
        <w:t>S</w:t>
      </w:r>
      <w:r w:rsidR="00061CFC" w:rsidRPr="0024665A">
        <w:rPr>
          <w:rFonts w:ascii="Times New Roman" w:hAnsi="Times New Roman" w:cs="Times New Roman"/>
          <w:sz w:val="24"/>
          <w:szCs w:val="24"/>
        </w:rPr>
        <w:t xml:space="preserve">oybean was first grown in the </w:t>
      </w:r>
      <w:r w:rsidR="00B74D0C" w:rsidRPr="0024665A">
        <w:rPr>
          <w:rFonts w:ascii="Times New Roman" w:hAnsi="Times New Roman" w:cs="Times New Roman"/>
          <w:sz w:val="24"/>
          <w:szCs w:val="24"/>
        </w:rPr>
        <w:t>United States</w:t>
      </w:r>
      <w:r w:rsidR="00A341EA" w:rsidRPr="0024665A">
        <w:rPr>
          <w:rFonts w:ascii="Times New Roman" w:hAnsi="Times New Roman" w:cs="Times New Roman"/>
          <w:sz w:val="24"/>
          <w:szCs w:val="24"/>
        </w:rPr>
        <w:t xml:space="preserve"> in </w:t>
      </w:r>
      <w:r w:rsidR="003A3617" w:rsidRPr="0024665A">
        <w:rPr>
          <w:rFonts w:ascii="Times New Roman" w:hAnsi="Times New Roman" w:cs="Times New Roman"/>
          <w:sz w:val="24"/>
          <w:szCs w:val="24"/>
        </w:rPr>
        <w:t>the early eighteen hundreds</w:t>
      </w:r>
      <w:r w:rsidR="00061CFC" w:rsidRPr="0024665A">
        <w:rPr>
          <w:rFonts w:ascii="Times New Roman" w:hAnsi="Times New Roman" w:cs="Times New Roman"/>
          <w:sz w:val="24"/>
          <w:szCs w:val="24"/>
        </w:rPr>
        <w:t xml:space="preserve"> </w:t>
      </w:r>
      <w:r w:rsidR="009B3FFD" w:rsidRPr="0024665A">
        <w:rPr>
          <w:rFonts w:ascii="Times New Roman" w:hAnsi="Times New Roman" w:cs="Times New Roman"/>
          <w:sz w:val="24"/>
          <w:szCs w:val="24"/>
        </w:rPr>
        <w:t>a</w:t>
      </w:r>
      <w:r w:rsidR="00A341EA" w:rsidRPr="0024665A">
        <w:rPr>
          <w:rFonts w:ascii="Times New Roman" w:hAnsi="Times New Roman" w:cs="Times New Roman"/>
          <w:sz w:val="24"/>
          <w:szCs w:val="24"/>
        </w:rPr>
        <w:t>s a</w:t>
      </w:r>
      <w:r w:rsidR="009B3FFD" w:rsidRPr="0024665A">
        <w:rPr>
          <w:rFonts w:ascii="Times New Roman" w:hAnsi="Times New Roman" w:cs="Times New Roman"/>
          <w:sz w:val="24"/>
          <w:szCs w:val="24"/>
        </w:rPr>
        <w:t xml:space="preserve"> </w:t>
      </w:r>
      <w:r w:rsidR="00061CFC" w:rsidRPr="0024665A">
        <w:rPr>
          <w:rFonts w:ascii="Times New Roman" w:hAnsi="Times New Roman" w:cs="Times New Roman"/>
          <w:sz w:val="24"/>
          <w:szCs w:val="24"/>
        </w:rPr>
        <w:t>forage</w:t>
      </w:r>
      <w:r w:rsidR="009B3FFD" w:rsidRPr="0024665A">
        <w:rPr>
          <w:rFonts w:ascii="Times New Roman" w:hAnsi="Times New Roman" w:cs="Times New Roman"/>
          <w:sz w:val="24"/>
          <w:szCs w:val="24"/>
        </w:rPr>
        <w:t xml:space="preserve"> crop for cattle</w:t>
      </w:r>
      <w:r w:rsidR="00061CFC" w:rsidRPr="0024665A">
        <w:rPr>
          <w:rFonts w:ascii="Times New Roman" w:hAnsi="Times New Roman" w:cs="Times New Roman"/>
          <w:sz w:val="24"/>
          <w:szCs w:val="24"/>
        </w:rPr>
        <w:t xml:space="preserve">, </w:t>
      </w:r>
      <w:r w:rsidR="0024665A" w:rsidRPr="0024665A">
        <w:rPr>
          <w:rFonts w:ascii="Times New Roman" w:hAnsi="Times New Roman" w:cs="Times New Roman"/>
          <w:sz w:val="24"/>
          <w:szCs w:val="24"/>
        </w:rPr>
        <w:t xml:space="preserve">as a </w:t>
      </w:r>
      <w:r w:rsidR="00061CFC" w:rsidRPr="0024665A">
        <w:rPr>
          <w:rFonts w:ascii="Times New Roman" w:hAnsi="Times New Roman" w:cs="Times New Roman"/>
          <w:sz w:val="24"/>
          <w:szCs w:val="24"/>
        </w:rPr>
        <w:t>coffee substitute for soldiers duri</w:t>
      </w:r>
      <w:r w:rsidR="00A341EA" w:rsidRPr="0024665A">
        <w:rPr>
          <w:rFonts w:ascii="Times New Roman" w:hAnsi="Times New Roman" w:cs="Times New Roman"/>
          <w:sz w:val="24"/>
          <w:szCs w:val="24"/>
        </w:rPr>
        <w:t>ng the Civil War</w:t>
      </w:r>
      <w:r w:rsidR="008A52F1">
        <w:rPr>
          <w:rFonts w:ascii="Times New Roman" w:hAnsi="Times New Roman" w:cs="Times New Roman"/>
          <w:sz w:val="24"/>
          <w:szCs w:val="24"/>
        </w:rPr>
        <w:t xml:space="preserve"> and</w:t>
      </w:r>
      <w:r w:rsidR="001B55DF">
        <w:rPr>
          <w:rFonts w:ascii="Times New Roman" w:hAnsi="Times New Roman" w:cs="Times New Roman"/>
          <w:sz w:val="24"/>
          <w:szCs w:val="24"/>
        </w:rPr>
        <w:t xml:space="preserve"> to</w:t>
      </w:r>
      <w:r w:rsidR="00A341EA" w:rsidRPr="0024665A">
        <w:rPr>
          <w:rFonts w:ascii="Times New Roman" w:hAnsi="Times New Roman" w:cs="Times New Roman"/>
          <w:sz w:val="24"/>
          <w:szCs w:val="24"/>
        </w:rPr>
        <w:t xml:space="preserve"> produce </w:t>
      </w:r>
      <w:r w:rsidR="00061CFC" w:rsidRPr="0024665A">
        <w:rPr>
          <w:rFonts w:ascii="Times New Roman" w:hAnsi="Times New Roman" w:cs="Times New Roman"/>
          <w:sz w:val="24"/>
          <w:szCs w:val="24"/>
        </w:rPr>
        <w:t>soy sauce.  In 1904, George Washington Carver discovered that soybean was a valuable source of protein and oi</w:t>
      </w:r>
      <w:r w:rsidR="003A3617" w:rsidRPr="0024665A">
        <w:rPr>
          <w:rFonts w:ascii="Times New Roman" w:hAnsi="Times New Roman" w:cs="Times New Roman"/>
          <w:sz w:val="24"/>
          <w:szCs w:val="24"/>
        </w:rPr>
        <w:t>l</w:t>
      </w:r>
      <w:r w:rsidR="009A76AD" w:rsidRPr="0024665A">
        <w:rPr>
          <w:rFonts w:ascii="Times New Roman" w:hAnsi="Times New Roman" w:cs="Times New Roman"/>
          <w:sz w:val="24"/>
          <w:szCs w:val="24"/>
        </w:rPr>
        <w:t xml:space="preserve">.  </w:t>
      </w:r>
      <w:r w:rsidR="008F0570">
        <w:rPr>
          <w:rFonts w:ascii="Times New Roman" w:hAnsi="Times New Roman" w:cs="Times New Roman"/>
          <w:sz w:val="24"/>
          <w:szCs w:val="24"/>
        </w:rPr>
        <w:t>Carver also observed an improvement in</w:t>
      </w:r>
      <w:r w:rsidR="0024665A" w:rsidRPr="0024665A">
        <w:rPr>
          <w:rFonts w:ascii="Times New Roman" w:hAnsi="Times New Roman" w:cs="Times New Roman"/>
          <w:sz w:val="24"/>
          <w:szCs w:val="24"/>
        </w:rPr>
        <w:t xml:space="preserve"> </w:t>
      </w:r>
      <w:r w:rsidR="008F0570">
        <w:rPr>
          <w:rFonts w:ascii="Times New Roman" w:hAnsi="Times New Roman" w:cs="Times New Roman"/>
          <w:sz w:val="24"/>
          <w:szCs w:val="24"/>
        </w:rPr>
        <w:t xml:space="preserve">overall </w:t>
      </w:r>
      <w:r w:rsidR="0024665A" w:rsidRPr="0024665A">
        <w:rPr>
          <w:rFonts w:ascii="Times New Roman" w:hAnsi="Times New Roman" w:cs="Times New Roman"/>
          <w:sz w:val="24"/>
          <w:szCs w:val="24"/>
        </w:rPr>
        <w:t>soil</w:t>
      </w:r>
      <w:r w:rsidR="008F0570">
        <w:rPr>
          <w:rFonts w:ascii="Times New Roman" w:hAnsi="Times New Roman" w:cs="Times New Roman"/>
          <w:sz w:val="24"/>
          <w:szCs w:val="24"/>
        </w:rPr>
        <w:t xml:space="preserve"> health </w:t>
      </w:r>
      <w:r w:rsidR="0024665A" w:rsidRPr="0024665A">
        <w:rPr>
          <w:rFonts w:ascii="Times New Roman" w:hAnsi="Times New Roman" w:cs="Times New Roman"/>
          <w:sz w:val="24"/>
          <w:szCs w:val="24"/>
        </w:rPr>
        <w:t>after</w:t>
      </w:r>
      <w:r w:rsidR="002B53B6" w:rsidRPr="0024665A">
        <w:rPr>
          <w:rFonts w:ascii="Times New Roman" w:hAnsi="Times New Roman" w:cs="Times New Roman"/>
          <w:sz w:val="24"/>
          <w:szCs w:val="24"/>
        </w:rPr>
        <w:t xml:space="preserve"> soybe</w:t>
      </w:r>
      <w:r w:rsidR="00AD2A60" w:rsidRPr="0024665A">
        <w:rPr>
          <w:rFonts w:ascii="Times New Roman" w:hAnsi="Times New Roman" w:cs="Times New Roman"/>
          <w:sz w:val="24"/>
          <w:szCs w:val="24"/>
        </w:rPr>
        <w:t>an</w:t>
      </w:r>
      <w:r w:rsidR="00B65156" w:rsidRPr="0024665A">
        <w:rPr>
          <w:rFonts w:ascii="Times New Roman" w:hAnsi="Times New Roman" w:cs="Times New Roman"/>
          <w:sz w:val="24"/>
          <w:szCs w:val="24"/>
        </w:rPr>
        <w:t xml:space="preserve"> was</w:t>
      </w:r>
      <w:r w:rsidR="002B53B6" w:rsidRPr="0024665A">
        <w:rPr>
          <w:rFonts w:ascii="Times New Roman" w:hAnsi="Times New Roman" w:cs="Times New Roman"/>
          <w:sz w:val="24"/>
          <w:szCs w:val="24"/>
        </w:rPr>
        <w:t xml:space="preserve"> grown.</w:t>
      </w:r>
      <w:r w:rsidR="008A52F1">
        <w:rPr>
          <w:rFonts w:ascii="Times New Roman" w:hAnsi="Times New Roman" w:cs="Times New Roman"/>
          <w:sz w:val="24"/>
          <w:szCs w:val="24"/>
        </w:rPr>
        <w:t xml:space="preserve">  He</w:t>
      </w:r>
      <w:r w:rsidR="00E60793" w:rsidRPr="0024665A">
        <w:rPr>
          <w:rFonts w:ascii="Times New Roman" w:hAnsi="Times New Roman" w:cs="Times New Roman"/>
          <w:sz w:val="24"/>
          <w:szCs w:val="24"/>
        </w:rPr>
        <w:t xml:space="preserve"> </w:t>
      </w:r>
      <w:r w:rsidR="002B53B6" w:rsidRPr="0024665A">
        <w:rPr>
          <w:rFonts w:ascii="Times New Roman" w:hAnsi="Times New Roman" w:cs="Times New Roman"/>
          <w:sz w:val="24"/>
          <w:szCs w:val="24"/>
        </w:rPr>
        <w:t>recommend</w:t>
      </w:r>
      <w:r w:rsidR="00AD2A60" w:rsidRPr="0024665A">
        <w:rPr>
          <w:rFonts w:ascii="Times New Roman" w:hAnsi="Times New Roman" w:cs="Times New Roman"/>
          <w:sz w:val="24"/>
          <w:szCs w:val="24"/>
        </w:rPr>
        <w:t>ed</w:t>
      </w:r>
      <w:r w:rsidR="002B53B6" w:rsidRPr="0024665A">
        <w:rPr>
          <w:rFonts w:ascii="Times New Roman" w:hAnsi="Times New Roman" w:cs="Times New Roman"/>
          <w:sz w:val="24"/>
          <w:szCs w:val="24"/>
        </w:rPr>
        <w:t xml:space="preserve"> a rotation of cotton, sweet potatoes</w:t>
      </w:r>
      <w:r w:rsidR="0024665A">
        <w:rPr>
          <w:rFonts w:ascii="Times New Roman" w:hAnsi="Times New Roman" w:cs="Times New Roman"/>
          <w:sz w:val="24"/>
          <w:szCs w:val="24"/>
        </w:rPr>
        <w:t>,</w:t>
      </w:r>
      <w:r w:rsidR="002B53B6" w:rsidRPr="0024665A">
        <w:rPr>
          <w:rFonts w:ascii="Times New Roman" w:hAnsi="Times New Roman" w:cs="Times New Roman"/>
          <w:sz w:val="24"/>
          <w:szCs w:val="24"/>
        </w:rPr>
        <w:t xml:space="preserve"> and soybean</w:t>
      </w:r>
      <w:r w:rsidR="000E652E" w:rsidRPr="0024665A">
        <w:rPr>
          <w:rFonts w:ascii="Times New Roman" w:hAnsi="Times New Roman" w:cs="Times New Roman"/>
          <w:sz w:val="24"/>
          <w:szCs w:val="24"/>
        </w:rPr>
        <w:t xml:space="preserve"> to </w:t>
      </w:r>
      <w:r w:rsidR="00E60793" w:rsidRPr="0024665A">
        <w:rPr>
          <w:rFonts w:ascii="Times New Roman" w:hAnsi="Times New Roman" w:cs="Times New Roman"/>
          <w:sz w:val="24"/>
          <w:szCs w:val="24"/>
        </w:rPr>
        <w:t xml:space="preserve">regional </w:t>
      </w:r>
      <w:r w:rsidR="003A3617" w:rsidRPr="0024665A">
        <w:rPr>
          <w:rFonts w:ascii="Times New Roman" w:hAnsi="Times New Roman" w:cs="Times New Roman"/>
          <w:sz w:val="24"/>
          <w:szCs w:val="24"/>
        </w:rPr>
        <w:t>farmers.</w:t>
      </w:r>
    </w:p>
    <w:p w:rsidR="00BE6CD9" w:rsidRDefault="00F90FF9" w:rsidP="00B65156">
      <w:pPr>
        <w:spacing w:line="480" w:lineRule="auto"/>
        <w:ind w:firstLine="720"/>
        <w:rPr>
          <w:rFonts w:ascii="Times New Roman" w:hAnsi="Times New Roman" w:cs="Times New Roman"/>
          <w:sz w:val="24"/>
          <w:szCs w:val="24"/>
        </w:rPr>
      </w:pPr>
      <w:r w:rsidRPr="00BE6CD9">
        <w:rPr>
          <w:rFonts w:ascii="Times New Roman" w:hAnsi="Times New Roman" w:cs="Times New Roman"/>
          <w:sz w:val="24"/>
          <w:szCs w:val="24"/>
        </w:rPr>
        <w:t xml:space="preserve">Soybean is a self- pollinated legume.  Legumes have the ability to fix atmospheric nitrogen </w:t>
      </w:r>
      <w:r w:rsidR="00BE6CD9" w:rsidRPr="00BE6CD9">
        <w:rPr>
          <w:rFonts w:ascii="Times New Roman" w:hAnsi="Times New Roman" w:cs="Times New Roman"/>
          <w:sz w:val="24"/>
          <w:szCs w:val="24"/>
        </w:rPr>
        <w:t>(N</w:t>
      </w:r>
      <w:r w:rsidR="00BE6CD9" w:rsidRPr="00BE6CD9">
        <w:rPr>
          <w:rFonts w:ascii="Times New Roman" w:hAnsi="Times New Roman" w:cs="Times New Roman"/>
          <w:sz w:val="24"/>
          <w:szCs w:val="24"/>
          <w:vertAlign w:val="subscript"/>
        </w:rPr>
        <w:t>2</w:t>
      </w:r>
      <w:r w:rsidR="00BE6CD9" w:rsidRPr="00BE6CD9">
        <w:rPr>
          <w:rFonts w:ascii="Times New Roman" w:hAnsi="Times New Roman" w:cs="Times New Roman"/>
          <w:sz w:val="24"/>
          <w:szCs w:val="24"/>
        </w:rPr>
        <w:t xml:space="preserve">) </w:t>
      </w:r>
      <w:r w:rsidRPr="00BE6CD9">
        <w:rPr>
          <w:rFonts w:ascii="Times New Roman" w:hAnsi="Times New Roman" w:cs="Times New Roman"/>
          <w:sz w:val="24"/>
          <w:szCs w:val="24"/>
        </w:rPr>
        <w:t xml:space="preserve">utilizing a symbiotic process with </w:t>
      </w:r>
      <w:r w:rsidR="00BE6CD9" w:rsidRPr="00BE6CD9">
        <w:rPr>
          <w:rFonts w:ascii="Times New Roman" w:hAnsi="Times New Roman" w:cs="Times New Roman"/>
          <w:sz w:val="24"/>
          <w:szCs w:val="24"/>
        </w:rPr>
        <w:t xml:space="preserve">soil bacteria called </w:t>
      </w:r>
      <w:r w:rsidRPr="00BE6CD9">
        <w:rPr>
          <w:rFonts w:ascii="Times New Roman" w:hAnsi="Times New Roman" w:cs="Times New Roman"/>
          <w:sz w:val="24"/>
          <w:szCs w:val="24"/>
        </w:rPr>
        <w:t xml:space="preserve">rhizobia. </w:t>
      </w:r>
      <w:r w:rsidR="001C2ED8" w:rsidRPr="00BE6CD9">
        <w:rPr>
          <w:rFonts w:ascii="Times New Roman" w:hAnsi="Times New Roman" w:cs="Times New Roman"/>
          <w:sz w:val="24"/>
          <w:szCs w:val="24"/>
        </w:rPr>
        <w:t xml:space="preserve"> </w:t>
      </w:r>
      <w:r w:rsidRPr="00BE6CD9">
        <w:rPr>
          <w:rFonts w:ascii="Times New Roman" w:hAnsi="Times New Roman" w:cs="Times New Roman"/>
          <w:sz w:val="24"/>
          <w:szCs w:val="24"/>
        </w:rPr>
        <w:t xml:space="preserve">In leguminous plants, the root structures form nodules in which the rhizobia live. </w:t>
      </w:r>
      <w:r w:rsidR="001C2ED8" w:rsidRPr="00BE6CD9">
        <w:rPr>
          <w:rFonts w:ascii="Times New Roman" w:hAnsi="Times New Roman" w:cs="Times New Roman"/>
          <w:sz w:val="24"/>
          <w:szCs w:val="24"/>
        </w:rPr>
        <w:t xml:space="preserve"> </w:t>
      </w:r>
      <w:r w:rsidRPr="00BE6CD9">
        <w:rPr>
          <w:rFonts w:ascii="Times New Roman" w:hAnsi="Times New Roman" w:cs="Times New Roman"/>
          <w:sz w:val="24"/>
          <w:szCs w:val="24"/>
        </w:rPr>
        <w:t>The symbiotic relationship provides an energy source for the rhizobia</w:t>
      </w:r>
      <w:r w:rsidR="00D277CB">
        <w:rPr>
          <w:rFonts w:ascii="Times New Roman" w:hAnsi="Times New Roman" w:cs="Times New Roman"/>
          <w:sz w:val="24"/>
          <w:szCs w:val="24"/>
        </w:rPr>
        <w:t>;</w:t>
      </w:r>
      <w:r w:rsidRPr="00BE6CD9">
        <w:rPr>
          <w:rFonts w:ascii="Times New Roman" w:hAnsi="Times New Roman" w:cs="Times New Roman"/>
          <w:sz w:val="24"/>
          <w:szCs w:val="24"/>
        </w:rPr>
        <w:t xml:space="preserve"> in return</w:t>
      </w:r>
      <w:r w:rsidR="00C82645">
        <w:rPr>
          <w:rFonts w:ascii="Times New Roman" w:hAnsi="Times New Roman" w:cs="Times New Roman"/>
          <w:sz w:val="24"/>
          <w:szCs w:val="24"/>
        </w:rPr>
        <w:t>,</w:t>
      </w:r>
      <w:r w:rsidRPr="00BE6CD9">
        <w:rPr>
          <w:rFonts w:ascii="Times New Roman" w:hAnsi="Times New Roman" w:cs="Times New Roman"/>
          <w:sz w:val="24"/>
          <w:szCs w:val="24"/>
        </w:rPr>
        <w:t xml:space="preserve"> the rhizobia capture atm</w:t>
      </w:r>
      <w:r w:rsidR="001C2ED8" w:rsidRPr="00BE6CD9">
        <w:rPr>
          <w:rFonts w:ascii="Times New Roman" w:hAnsi="Times New Roman" w:cs="Times New Roman"/>
          <w:sz w:val="24"/>
          <w:szCs w:val="24"/>
        </w:rPr>
        <w:t>ospheric nitrogen (N</w:t>
      </w:r>
      <w:r w:rsidR="001C2ED8" w:rsidRPr="00BE6CD9">
        <w:rPr>
          <w:rFonts w:ascii="Times New Roman" w:hAnsi="Times New Roman" w:cs="Times New Roman"/>
          <w:sz w:val="24"/>
          <w:szCs w:val="24"/>
          <w:vertAlign w:val="subscript"/>
        </w:rPr>
        <w:t>2</w:t>
      </w:r>
      <w:r w:rsidR="001C2ED8" w:rsidRPr="00BE6CD9">
        <w:rPr>
          <w:rFonts w:ascii="Times New Roman" w:hAnsi="Times New Roman" w:cs="Times New Roman"/>
          <w:sz w:val="24"/>
          <w:szCs w:val="24"/>
        </w:rPr>
        <w:t>). The rhizobia convert N</w:t>
      </w:r>
      <w:r w:rsidR="001C2ED8" w:rsidRPr="00BE6CD9">
        <w:rPr>
          <w:rFonts w:ascii="Times New Roman" w:hAnsi="Times New Roman" w:cs="Times New Roman"/>
          <w:sz w:val="24"/>
          <w:szCs w:val="24"/>
          <w:vertAlign w:val="subscript"/>
        </w:rPr>
        <w:t>2</w:t>
      </w:r>
      <w:r w:rsidR="001C2ED8" w:rsidRPr="00BE6CD9">
        <w:rPr>
          <w:rFonts w:ascii="Times New Roman" w:hAnsi="Times New Roman" w:cs="Times New Roman"/>
          <w:sz w:val="24"/>
          <w:szCs w:val="24"/>
        </w:rPr>
        <w:t xml:space="preserve"> into ammonia (NH</w:t>
      </w:r>
      <w:r w:rsidR="001C2ED8" w:rsidRPr="00BE6CD9">
        <w:rPr>
          <w:rFonts w:ascii="Times New Roman" w:hAnsi="Times New Roman" w:cs="Times New Roman"/>
          <w:sz w:val="24"/>
          <w:szCs w:val="24"/>
          <w:vertAlign w:val="subscript"/>
        </w:rPr>
        <w:t>3</w:t>
      </w:r>
      <w:r w:rsidR="001C2ED8" w:rsidRPr="00BE6CD9">
        <w:rPr>
          <w:rFonts w:ascii="Times New Roman" w:hAnsi="Times New Roman" w:cs="Times New Roman"/>
          <w:sz w:val="24"/>
          <w:szCs w:val="24"/>
        </w:rPr>
        <w:t>) and then NH</w:t>
      </w:r>
      <w:r w:rsidR="001C2ED8" w:rsidRPr="00BE6CD9">
        <w:rPr>
          <w:rFonts w:ascii="Times New Roman" w:hAnsi="Times New Roman" w:cs="Times New Roman"/>
          <w:sz w:val="24"/>
          <w:szCs w:val="24"/>
          <w:vertAlign w:val="subscript"/>
        </w:rPr>
        <w:t xml:space="preserve">3 </w:t>
      </w:r>
      <w:r w:rsidR="001C2ED8" w:rsidRPr="00BE6CD9">
        <w:rPr>
          <w:rFonts w:ascii="Times New Roman" w:hAnsi="Times New Roman" w:cs="Times New Roman"/>
          <w:sz w:val="24"/>
          <w:szCs w:val="24"/>
        </w:rPr>
        <w:t>is converted into ammonium (NH</w:t>
      </w:r>
      <w:r w:rsidR="001C2ED8" w:rsidRPr="00BE6CD9">
        <w:rPr>
          <w:rFonts w:ascii="Times New Roman" w:hAnsi="Times New Roman" w:cs="Times New Roman"/>
          <w:sz w:val="24"/>
          <w:szCs w:val="24"/>
          <w:vertAlign w:val="subscript"/>
        </w:rPr>
        <w:t>4</w:t>
      </w:r>
      <w:r w:rsidR="001C2ED8" w:rsidRPr="00BE6CD9">
        <w:rPr>
          <w:rFonts w:ascii="Times New Roman" w:hAnsi="Times New Roman" w:cs="Times New Roman"/>
          <w:sz w:val="24"/>
          <w:szCs w:val="24"/>
        </w:rPr>
        <w:t>)</w:t>
      </w:r>
      <w:r w:rsidR="009A34BF" w:rsidRPr="00BE6CD9">
        <w:rPr>
          <w:rFonts w:ascii="Times New Roman" w:hAnsi="Times New Roman" w:cs="Times New Roman"/>
          <w:sz w:val="24"/>
          <w:szCs w:val="24"/>
        </w:rPr>
        <w:t>. The root nodules provide</w:t>
      </w:r>
      <w:r w:rsidRPr="00BE6CD9">
        <w:rPr>
          <w:rFonts w:ascii="Times New Roman" w:hAnsi="Times New Roman" w:cs="Times New Roman"/>
          <w:sz w:val="24"/>
          <w:szCs w:val="24"/>
        </w:rPr>
        <w:t xml:space="preserve"> </w:t>
      </w:r>
      <w:r w:rsidR="001B5F9A" w:rsidRPr="00BE6CD9">
        <w:rPr>
          <w:rFonts w:ascii="Times New Roman" w:hAnsi="Times New Roman" w:cs="Times New Roman"/>
          <w:sz w:val="24"/>
          <w:szCs w:val="24"/>
        </w:rPr>
        <w:t xml:space="preserve">the growing </w:t>
      </w:r>
      <w:r w:rsidRPr="00BE6CD9">
        <w:rPr>
          <w:rFonts w:ascii="Times New Roman" w:hAnsi="Times New Roman" w:cs="Times New Roman"/>
          <w:sz w:val="24"/>
          <w:szCs w:val="24"/>
        </w:rPr>
        <w:t>soybean</w:t>
      </w:r>
      <w:r w:rsidR="009A34BF" w:rsidRPr="00BE6CD9">
        <w:rPr>
          <w:rFonts w:ascii="Times New Roman" w:hAnsi="Times New Roman" w:cs="Times New Roman"/>
          <w:sz w:val="24"/>
          <w:szCs w:val="24"/>
        </w:rPr>
        <w:t xml:space="preserve"> </w:t>
      </w:r>
      <w:r w:rsidR="008A52F1">
        <w:rPr>
          <w:rFonts w:ascii="Times New Roman" w:hAnsi="Times New Roman" w:cs="Times New Roman"/>
          <w:sz w:val="24"/>
          <w:szCs w:val="24"/>
        </w:rPr>
        <w:t xml:space="preserve">plant </w:t>
      </w:r>
      <w:r w:rsidR="009A34BF" w:rsidRPr="00BE6CD9">
        <w:rPr>
          <w:rFonts w:ascii="Times New Roman" w:hAnsi="Times New Roman" w:cs="Times New Roman"/>
          <w:sz w:val="24"/>
          <w:szCs w:val="24"/>
        </w:rPr>
        <w:t>with a source of nitrogen</w:t>
      </w:r>
      <w:r w:rsidR="001B5F9A" w:rsidRPr="00BE6CD9">
        <w:rPr>
          <w:rFonts w:ascii="Times New Roman" w:hAnsi="Times New Roman" w:cs="Times New Roman"/>
          <w:sz w:val="24"/>
          <w:szCs w:val="24"/>
        </w:rPr>
        <w:t>, which is essential for amino acid production</w:t>
      </w:r>
      <w:r w:rsidR="009A34BF" w:rsidRPr="00BE6CD9">
        <w:rPr>
          <w:rFonts w:ascii="Times New Roman" w:hAnsi="Times New Roman" w:cs="Times New Roman"/>
          <w:sz w:val="24"/>
          <w:szCs w:val="24"/>
        </w:rPr>
        <w:t xml:space="preserve">.  The remains of the harvested </w:t>
      </w:r>
      <w:r w:rsidR="001B5F9A" w:rsidRPr="00BE6CD9">
        <w:rPr>
          <w:rFonts w:ascii="Times New Roman" w:hAnsi="Times New Roman" w:cs="Times New Roman"/>
          <w:sz w:val="24"/>
          <w:szCs w:val="24"/>
        </w:rPr>
        <w:t xml:space="preserve">soybean </w:t>
      </w:r>
      <w:r w:rsidR="009A34BF" w:rsidRPr="00BE6CD9">
        <w:rPr>
          <w:rFonts w:ascii="Times New Roman" w:hAnsi="Times New Roman" w:cs="Times New Roman"/>
          <w:sz w:val="24"/>
          <w:szCs w:val="24"/>
        </w:rPr>
        <w:t>plant are left in soil</w:t>
      </w:r>
      <w:r w:rsidRPr="00BE6CD9">
        <w:rPr>
          <w:rFonts w:ascii="Times New Roman" w:hAnsi="Times New Roman" w:cs="Times New Roman"/>
          <w:sz w:val="24"/>
          <w:szCs w:val="24"/>
        </w:rPr>
        <w:t xml:space="preserve"> and </w:t>
      </w:r>
      <w:r w:rsidR="001B5F9A" w:rsidRPr="00BE6CD9">
        <w:rPr>
          <w:rFonts w:ascii="Times New Roman" w:hAnsi="Times New Roman" w:cs="Times New Roman"/>
          <w:sz w:val="24"/>
          <w:szCs w:val="24"/>
        </w:rPr>
        <w:t>they provide</w:t>
      </w:r>
      <w:r w:rsidR="009A34BF" w:rsidRPr="00BE6CD9">
        <w:rPr>
          <w:rFonts w:ascii="Times New Roman" w:hAnsi="Times New Roman" w:cs="Times New Roman"/>
          <w:sz w:val="24"/>
          <w:szCs w:val="24"/>
        </w:rPr>
        <w:t xml:space="preserve"> a rich and pure source of nitrogen that is released back into the soil</w:t>
      </w:r>
      <w:r w:rsidR="001B5F9A" w:rsidRPr="00BE6CD9">
        <w:rPr>
          <w:rFonts w:ascii="Times New Roman" w:hAnsi="Times New Roman" w:cs="Times New Roman"/>
          <w:sz w:val="24"/>
          <w:szCs w:val="24"/>
        </w:rPr>
        <w:t xml:space="preserve">.  In the soil, </w:t>
      </w:r>
      <w:r w:rsidR="001B5F9A" w:rsidRPr="00BE6CD9">
        <w:rPr>
          <w:rFonts w:ascii="Times New Roman" w:hAnsi="Times New Roman" w:cs="Times New Roman"/>
          <w:sz w:val="24"/>
          <w:szCs w:val="24"/>
        </w:rPr>
        <w:lastRenderedPageBreak/>
        <w:t>t</w:t>
      </w:r>
      <w:r w:rsidR="009A34BF" w:rsidRPr="00BE6CD9">
        <w:rPr>
          <w:rFonts w:ascii="Times New Roman" w:hAnsi="Times New Roman" w:cs="Times New Roman"/>
          <w:sz w:val="24"/>
          <w:szCs w:val="24"/>
        </w:rPr>
        <w:t xml:space="preserve">he </w:t>
      </w:r>
      <w:r w:rsidR="00BE6CD9" w:rsidRPr="00BE6CD9">
        <w:rPr>
          <w:rFonts w:ascii="Times New Roman" w:hAnsi="Times New Roman" w:cs="Times New Roman"/>
          <w:sz w:val="24"/>
          <w:szCs w:val="24"/>
        </w:rPr>
        <w:t>nitrogen contained within</w:t>
      </w:r>
      <w:r w:rsidR="001B5F9A" w:rsidRPr="00BE6CD9">
        <w:rPr>
          <w:rFonts w:ascii="Times New Roman" w:hAnsi="Times New Roman" w:cs="Times New Roman"/>
          <w:sz w:val="24"/>
          <w:szCs w:val="24"/>
        </w:rPr>
        <w:t xml:space="preserve"> the </w:t>
      </w:r>
      <w:r w:rsidR="009A34BF" w:rsidRPr="00BE6CD9">
        <w:rPr>
          <w:rFonts w:ascii="Times New Roman" w:hAnsi="Times New Roman" w:cs="Times New Roman"/>
          <w:sz w:val="24"/>
          <w:szCs w:val="24"/>
        </w:rPr>
        <w:t>amino acids are</w:t>
      </w:r>
      <w:r w:rsidR="00BE6CD9" w:rsidRPr="00BE6CD9">
        <w:rPr>
          <w:rFonts w:ascii="Times New Roman" w:hAnsi="Times New Roman" w:cs="Times New Roman"/>
          <w:sz w:val="24"/>
          <w:szCs w:val="24"/>
        </w:rPr>
        <w:t xml:space="preserve"> released and</w:t>
      </w:r>
      <w:r w:rsidR="009A34BF" w:rsidRPr="00BE6CD9">
        <w:rPr>
          <w:rFonts w:ascii="Times New Roman" w:hAnsi="Times New Roman" w:cs="Times New Roman"/>
          <w:sz w:val="24"/>
          <w:szCs w:val="24"/>
        </w:rPr>
        <w:t xml:space="preserve"> converted into </w:t>
      </w:r>
      <w:r w:rsidR="001B5F9A" w:rsidRPr="00BE6CD9">
        <w:rPr>
          <w:rFonts w:ascii="Times New Roman" w:hAnsi="Times New Roman" w:cs="Times New Roman"/>
          <w:sz w:val="24"/>
          <w:szCs w:val="24"/>
        </w:rPr>
        <w:t>nitrate (NO</w:t>
      </w:r>
      <w:r w:rsidR="001B5F9A" w:rsidRPr="00BE6CD9">
        <w:rPr>
          <w:rFonts w:ascii="Times New Roman" w:hAnsi="Times New Roman" w:cs="Times New Roman"/>
          <w:sz w:val="24"/>
          <w:szCs w:val="24"/>
          <w:vertAlign w:val="subscript"/>
        </w:rPr>
        <w:t>3</w:t>
      </w:r>
      <w:r w:rsidR="00BE6CD9" w:rsidRPr="00BE6CD9">
        <w:rPr>
          <w:rFonts w:ascii="Times New Roman" w:hAnsi="Times New Roman" w:cs="Times New Roman"/>
          <w:sz w:val="24"/>
          <w:szCs w:val="24"/>
        </w:rPr>
        <w:t xml:space="preserve">), </w:t>
      </w:r>
      <w:r w:rsidR="001B5F9A" w:rsidRPr="00BE6CD9">
        <w:rPr>
          <w:rFonts w:ascii="Times New Roman" w:hAnsi="Times New Roman" w:cs="Times New Roman"/>
          <w:sz w:val="24"/>
          <w:szCs w:val="24"/>
        </w:rPr>
        <w:t>the NO</w:t>
      </w:r>
      <w:r w:rsidR="001B5F9A" w:rsidRPr="00BE6CD9">
        <w:rPr>
          <w:rFonts w:ascii="Times New Roman" w:hAnsi="Times New Roman" w:cs="Times New Roman"/>
          <w:sz w:val="24"/>
          <w:szCs w:val="24"/>
          <w:vertAlign w:val="subscript"/>
        </w:rPr>
        <w:t>3</w:t>
      </w:r>
      <w:r w:rsidR="009A34BF" w:rsidRPr="00BE6CD9">
        <w:rPr>
          <w:rFonts w:ascii="Times New Roman" w:hAnsi="Times New Roman" w:cs="Times New Roman"/>
          <w:sz w:val="24"/>
          <w:szCs w:val="24"/>
        </w:rPr>
        <w:t xml:space="preserve"> </w:t>
      </w:r>
      <w:r w:rsidR="00BE6CD9" w:rsidRPr="00BE6CD9">
        <w:rPr>
          <w:rFonts w:ascii="Times New Roman" w:hAnsi="Times New Roman" w:cs="Times New Roman"/>
          <w:sz w:val="24"/>
          <w:szCs w:val="24"/>
        </w:rPr>
        <w:t xml:space="preserve">is then </w:t>
      </w:r>
      <w:r w:rsidR="009A34BF" w:rsidRPr="00BE6CD9">
        <w:rPr>
          <w:rFonts w:ascii="Times New Roman" w:hAnsi="Times New Roman" w:cs="Times New Roman"/>
          <w:sz w:val="24"/>
          <w:szCs w:val="24"/>
        </w:rPr>
        <w:t xml:space="preserve">available </w:t>
      </w:r>
      <w:r w:rsidR="00BE6CD9" w:rsidRPr="00BE6CD9">
        <w:rPr>
          <w:rFonts w:ascii="Times New Roman" w:hAnsi="Times New Roman" w:cs="Times New Roman"/>
          <w:sz w:val="24"/>
          <w:szCs w:val="24"/>
        </w:rPr>
        <w:t>to provide nutrients to</w:t>
      </w:r>
      <w:r w:rsidR="009A34BF" w:rsidRPr="00BE6CD9">
        <w:rPr>
          <w:rFonts w:ascii="Times New Roman" w:hAnsi="Times New Roman" w:cs="Times New Roman"/>
          <w:sz w:val="24"/>
          <w:szCs w:val="24"/>
        </w:rPr>
        <w:t xml:space="preserve"> futu</w:t>
      </w:r>
      <w:r w:rsidR="00BE6CD9" w:rsidRPr="00BE6CD9">
        <w:rPr>
          <w:rFonts w:ascii="Times New Roman" w:hAnsi="Times New Roman" w:cs="Times New Roman"/>
          <w:sz w:val="24"/>
          <w:szCs w:val="24"/>
        </w:rPr>
        <w:t xml:space="preserve">re crops. </w:t>
      </w:r>
      <w:r w:rsidRPr="00BE6CD9">
        <w:rPr>
          <w:rFonts w:ascii="Times New Roman" w:hAnsi="Times New Roman" w:cs="Times New Roman"/>
          <w:sz w:val="24"/>
          <w:szCs w:val="24"/>
        </w:rPr>
        <w:t xml:space="preserve"> In crop rotation, growing soybean is frequently used as a field management practice.</w:t>
      </w:r>
      <w:r>
        <w:rPr>
          <w:rFonts w:ascii="Times New Roman" w:hAnsi="Times New Roman" w:cs="Times New Roman"/>
          <w:sz w:val="24"/>
          <w:szCs w:val="24"/>
        </w:rPr>
        <w:t xml:space="preserve">  </w:t>
      </w:r>
    </w:p>
    <w:p w:rsidR="00BE6CD9" w:rsidRPr="00A633DF" w:rsidRDefault="00BE6CD9" w:rsidP="00BE6C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Soybean is photo-sensitive and has been classified as a short-day plant. </w:t>
      </w:r>
      <w:r w:rsidR="00F90FF9">
        <w:rPr>
          <w:rFonts w:ascii="Times New Roman" w:hAnsi="Times New Roman" w:cs="Times New Roman"/>
          <w:sz w:val="24"/>
          <w:szCs w:val="24"/>
        </w:rPr>
        <w:t>Short day plants will begin to flower when nights become longer</w:t>
      </w:r>
      <w:r w:rsidR="00D277CB">
        <w:rPr>
          <w:rFonts w:ascii="Times New Roman" w:hAnsi="Times New Roman" w:cs="Times New Roman"/>
          <w:sz w:val="24"/>
          <w:szCs w:val="24"/>
        </w:rPr>
        <w:t xml:space="preserve"> than a critical length</w:t>
      </w:r>
      <w:r w:rsidR="00F90FF9">
        <w:rPr>
          <w:rFonts w:ascii="Times New Roman" w:hAnsi="Times New Roman" w:cs="Times New Roman"/>
          <w:sz w:val="24"/>
          <w:szCs w:val="24"/>
        </w:rPr>
        <w:t xml:space="preserve">.  </w:t>
      </w:r>
      <w:r w:rsidRPr="00AB02E8">
        <w:rPr>
          <w:rFonts w:ascii="Times New Roman" w:hAnsi="Times New Roman" w:cs="Times New Roman"/>
          <w:sz w:val="24"/>
          <w:szCs w:val="24"/>
        </w:rPr>
        <w:t>In the US, soybean i</w:t>
      </w:r>
      <w:r>
        <w:rPr>
          <w:rFonts w:ascii="Times New Roman" w:hAnsi="Times New Roman" w:cs="Times New Roman"/>
          <w:sz w:val="24"/>
          <w:szCs w:val="24"/>
        </w:rPr>
        <w:t>s categorized by maturity group (MG)</w:t>
      </w:r>
      <w:r w:rsidRPr="00AB02E8">
        <w:rPr>
          <w:rFonts w:ascii="Times New Roman" w:hAnsi="Times New Roman" w:cs="Times New Roman"/>
          <w:sz w:val="24"/>
          <w:szCs w:val="24"/>
        </w:rPr>
        <w:t>.  Soybean maturity is determined by the</w:t>
      </w:r>
      <w:r>
        <w:rPr>
          <w:rFonts w:ascii="Times New Roman" w:hAnsi="Times New Roman" w:cs="Times New Roman"/>
          <w:sz w:val="24"/>
          <w:szCs w:val="24"/>
        </w:rPr>
        <w:t xml:space="preserve"> number of days the soybean plant require</w:t>
      </w:r>
      <w:r w:rsidR="008D5947">
        <w:rPr>
          <w:rFonts w:ascii="Times New Roman" w:hAnsi="Times New Roman" w:cs="Times New Roman"/>
          <w:sz w:val="24"/>
          <w:szCs w:val="24"/>
        </w:rPr>
        <w:t>s</w:t>
      </w:r>
      <w:r>
        <w:rPr>
          <w:rFonts w:ascii="Times New Roman" w:hAnsi="Times New Roman" w:cs="Times New Roman"/>
          <w:sz w:val="24"/>
          <w:szCs w:val="24"/>
        </w:rPr>
        <w:t xml:space="preserve"> to reach maturation from planting to harvest </w:t>
      </w:r>
      <w:r w:rsidRPr="000962A4">
        <w:rPr>
          <w:rFonts w:ascii="Times New Roman" w:hAnsi="Times New Roman" w:cs="Times New Roman"/>
          <w:sz w:val="24"/>
          <w:szCs w:val="24"/>
        </w:rPr>
        <w:t>(Wilson</w:t>
      </w:r>
      <w:r>
        <w:rPr>
          <w:rFonts w:ascii="Times New Roman" w:hAnsi="Times New Roman" w:cs="Times New Roman"/>
          <w:sz w:val="24"/>
          <w:szCs w:val="24"/>
        </w:rPr>
        <w:t xml:space="preserve">, </w:t>
      </w:r>
      <w:r w:rsidRPr="00AB02E8">
        <w:rPr>
          <w:rFonts w:ascii="Times New Roman" w:hAnsi="Times New Roman" w:cs="Times New Roman"/>
          <w:sz w:val="24"/>
          <w:szCs w:val="24"/>
        </w:rPr>
        <w:t>2004). In the US, commercial cultivar maturity zones range from Group 00- VIII.  Soybean will typically produce a good crop within a distance of 241 km north and south of their maturity zone band.  North of the band</w:t>
      </w:r>
      <w:r w:rsidR="008D5947">
        <w:rPr>
          <w:rFonts w:ascii="Times New Roman" w:hAnsi="Times New Roman" w:cs="Times New Roman"/>
          <w:sz w:val="24"/>
          <w:szCs w:val="24"/>
        </w:rPr>
        <w:t>,</w:t>
      </w:r>
      <w:r w:rsidRPr="00AB02E8">
        <w:rPr>
          <w:rFonts w:ascii="Times New Roman" w:hAnsi="Times New Roman" w:cs="Times New Roman"/>
          <w:sz w:val="24"/>
          <w:szCs w:val="24"/>
        </w:rPr>
        <w:t xml:space="preserve"> the cultivar will flower and matu</w:t>
      </w:r>
      <w:r>
        <w:rPr>
          <w:rFonts w:ascii="Times New Roman" w:hAnsi="Times New Roman" w:cs="Times New Roman"/>
          <w:sz w:val="24"/>
          <w:szCs w:val="24"/>
        </w:rPr>
        <w:t>re later than desirable. If soybean</w:t>
      </w:r>
      <w:r w:rsidR="008A52F1">
        <w:rPr>
          <w:rFonts w:ascii="Times New Roman" w:hAnsi="Times New Roman" w:cs="Times New Roman"/>
          <w:sz w:val="24"/>
          <w:szCs w:val="24"/>
        </w:rPr>
        <w:t xml:space="preserve"> is</w:t>
      </w:r>
      <w:r w:rsidRPr="00AB02E8">
        <w:rPr>
          <w:rFonts w:ascii="Times New Roman" w:hAnsi="Times New Roman" w:cs="Times New Roman"/>
          <w:sz w:val="24"/>
          <w:szCs w:val="24"/>
        </w:rPr>
        <w:t xml:space="preserve"> grown south of the band, the same cultivar will mature earlier with reduced stature.  </w:t>
      </w:r>
      <w:r>
        <w:rPr>
          <w:rFonts w:ascii="Times New Roman" w:hAnsi="Times New Roman" w:cs="Times New Roman"/>
          <w:sz w:val="24"/>
          <w:szCs w:val="24"/>
        </w:rPr>
        <w:t>An early Group V soybean cultivar planted in the Mississippi Delta Region on May 29, 2013 has an estimated harvest date of Oct 14, 2013 (</w:t>
      </w:r>
      <w:r w:rsidRPr="005010A1">
        <w:rPr>
          <w:rFonts w:ascii="Times New Roman" w:hAnsi="Times New Roman" w:cs="Times New Roman"/>
          <w:sz w:val="24"/>
          <w:szCs w:val="24"/>
        </w:rPr>
        <w:t>Soypheno, 2013</w:t>
      </w:r>
      <w:r>
        <w:rPr>
          <w:rFonts w:ascii="Times New Roman" w:hAnsi="Times New Roman" w:cs="Times New Roman"/>
          <w:sz w:val="24"/>
          <w:szCs w:val="24"/>
        </w:rPr>
        <w:t>). Tennessee farmers typically grow MG IV and MG</w:t>
      </w:r>
      <w:r w:rsidR="008A52F1">
        <w:rPr>
          <w:rFonts w:ascii="Times New Roman" w:hAnsi="Times New Roman" w:cs="Times New Roman"/>
          <w:sz w:val="24"/>
          <w:szCs w:val="24"/>
        </w:rPr>
        <w:t xml:space="preserve"> V soybeans</w:t>
      </w:r>
      <w:r>
        <w:rPr>
          <w:rFonts w:ascii="Times New Roman" w:hAnsi="Times New Roman" w:cs="Times New Roman"/>
          <w:sz w:val="24"/>
          <w:szCs w:val="24"/>
        </w:rPr>
        <w:t>. Apical</w:t>
      </w:r>
      <w:r w:rsidR="003B50FF">
        <w:rPr>
          <w:rFonts w:ascii="Times New Roman" w:hAnsi="Times New Roman" w:cs="Times New Roman"/>
          <w:sz w:val="24"/>
          <w:szCs w:val="24"/>
        </w:rPr>
        <w:t xml:space="preserve"> growth of soybean is categorized</w:t>
      </w:r>
      <w:r>
        <w:rPr>
          <w:rFonts w:ascii="Times New Roman" w:hAnsi="Times New Roman" w:cs="Times New Roman"/>
          <w:sz w:val="24"/>
          <w:szCs w:val="24"/>
        </w:rPr>
        <w:t xml:space="preserve"> as determina</w:t>
      </w:r>
      <w:r w:rsidR="008D5947">
        <w:rPr>
          <w:rFonts w:ascii="Times New Roman" w:hAnsi="Times New Roman" w:cs="Times New Roman"/>
          <w:sz w:val="24"/>
          <w:szCs w:val="24"/>
        </w:rPr>
        <w:t>te</w:t>
      </w:r>
      <w:r>
        <w:rPr>
          <w:rFonts w:ascii="Times New Roman" w:hAnsi="Times New Roman" w:cs="Times New Roman"/>
          <w:sz w:val="24"/>
          <w:szCs w:val="24"/>
        </w:rPr>
        <w:t xml:space="preserve"> or indetermina</w:t>
      </w:r>
      <w:r w:rsidR="008D5947">
        <w:rPr>
          <w:rFonts w:ascii="Times New Roman" w:hAnsi="Times New Roman" w:cs="Times New Roman"/>
          <w:sz w:val="24"/>
          <w:szCs w:val="24"/>
        </w:rPr>
        <w:t>te</w:t>
      </w:r>
      <w:r>
        <w:rPr>
          <w:rFonts w:ascii="Times New Roman" w:hAnsi="Times New Roman" w:cs="Times New Roman"/>
          <w:sz w:val="24"/>
          <w:szCs w:val="24"/>
        </w:rPr>
        <w:t xml:space="preserve">. </w:t>
      </w:r>
      <w:r w:rsidRPr="00770990">
        <w:rPr>
          <w:rFonts w:ascii="Times New Roman" w:hAnsi="Times New Roman" w:cs="Times New Roman"/>
          <w:sz w:val="24"/>
          <w:szCs w:val="24"/>
        </w:rPr>
        <w:t>Determinate</w:t>
      </w:r>
      <w:r>
        <w:rPr>
          <w:rFonts w:ascii="Times New Roman" w:hAnsi="Times New Roman" w:cs="Times New Roman"/>
          <w:sz w:val="24"/>
          <w:szCs w:val="24"/>
        </w:rPr>
        <w:t xml:space="preserve"> </w:t>
      </w:r>
      <w:r w:rsidRPr="0021143B">
        <w:rPr>
          <w:rFonts w:ascii="Times New Roman" w:hAnsi="Times New Roman" w:cs="Times New Roman"/>
          <w:sz w:val="24"/>
          <w:szCs w:val="24"/>
        </w:rPr>
        <w:t>soybeans comple</w:t>
      </w:r>
      <w:r>
        <w:rPr>
          <w:rFonts w:ascii="Times New Roman" w:hAnsi="Times New Roman" w:cs="Times New Roman"/>
          <w:sz w:val="24"/>
          <w:szCs w:val="24"/>
        </w:rPr>
        <w:t>te their vegetative growth cycle prior t</w:t>
      </w:r>
      <w:r w:rsidRPr="0021143B">
        <w:rPr>
          <w:rFonts w:ascii="Times New Roman" w:hAnsi="Times New Roman" w:cs="Times New Roman"/>
          <w:sz w:val="24"/>
          <w:szCs w:val="24"/>
        </w:rPr>
        <w:t>o flow</w:t>
      </w:r>
      <w:r>
        <w:rPr>
          <w:rFonts w:ascii="Times New Roman" w:hAnsi="Times New Roman" w:cs="Times New Roman"/>
          <w:sz w:val="24"/>
          <w:szCs w:val="24"/>
        </w:rPr>
        <w:t>erin</w:t>
      </w:r>
      <w:r w:rsidR="003B50FF">
        <w:rPr>
          <w:rFonts w:ascii="Times New Roman" w:hAnsi="Times New Roman" w:cs="Times New Roman"/>
          <w:sz w:val="24"/>
          <w:szCs w:val="24"/>
        </w:rPr>
        <w:t>g. Determina</w:t>
      </w:r>
      <w:r w:rsidR="008D5947">
        <w:rPr>
          <w:rFonts w:ascii="Times New Roman" w:hAnsi="Times New Roman" w:cs="Times New Roman"/>
          <w:sz w:val="24"/>
          <w:szCs w:val="24"/>
        </w:rPr>
        <w:t>te</w:t>
      </w:r>
      <w:r w:rsidR="003B50FF">
        <w:rPr>
          <w:rFonts w:ascii="Times New Roman" w:hAnsi="Times New Roman" w:cs="Times New Roman"/>
          <w:sz w:val="24"/>
          <w:szCs w:val="24"/>
        </w:rPr>
        <w:t xml:space="preserve"> varieties have </w:t>
      </w:r>
      <w:r>
        <w:rPr>
          <w:rFonts w:ascii="Times New Roman" w:hAnsi="Times New Roman" w:cs="Times New Roman"/>
          <w:sz w:val="24"/>
          <w:szCs w:val="24"/>
        </w:rPr>
        <w:t>bushy plant architecture and are prominent in southern US production.  Indeterminate soybeans continue to grow and increase in height even after flowering has occurred.  These varieties tend to be tall</w:t>
      </w:r>
      <w:r w:rsidR="003B50FF">
        <w:rPr>
          <w:rFonts w:ascii="Times New Roman" w:hAnsi="Times New Roman" w:cs="Times New Roman"/>
          <w:sz w:val="24"/>
          <w:szCs w:val="24"/>
        </w:rPr>
        <w:t xml:space="preserve">er, erect and are often grown </w:t>
      </w:r>
      <w:r w:rsidR="008D5947">
        <w:rPr>
          <w:rFonts w:ascii="Times New Roman" w:hAnsi="Times New Roman" w:cs="Times New Roman"/>
          <w:sz w:val="24"/>
          <w:szCs w:val="24"/>
        </w:rPr>
        <w:t>t</w:t>
      </w:r>
      <w:r>
        <w:rPr>
          <w:rFonts w:ascii="Times New Roman" w:hAnsi="Times New Roman" w:cs="Times New Roman"/>
          <w:sz w:val="24"/>
          <w:szCs w:val="24"/>
        </w:rPr>
        <w:t xml:space="preserve">hroughout the midwest, north central and midsouth regions of the US. </w:t>
      </w:r>
      <w:r w:rsidR="003B50FF">
        <w:rPr>
          <w:rFonts w:ascii="Times New Roman" w:hAnsi="Times New Roman" w:cs="Times New Roman"/>
          <w:sz w:val="24"/>
          <w:szCs w:val="24"/>
        </w:rPr>
        <w:t>In</w:t>
      </w:r>
      <w:r w:rsidR="008A52F1">
        <w:rPr>
          <w:rFonts w:ascii="Times New Roman" w:hAnsi="Times New Roman" w:cs="Times New Roman"/>
          <w:sz w:val="24"/>
          <w:szCs w:val="24"/>
        </w:rPr>
        <w:t xml:space="preserve"> soybean</w:t>
      </w:r>
      <w:r w:rsidR="003B50FF">
        <w:rPr>
          <w:rFonts w:ascii="Times New Roman" w:hAnsi="Times New Roman" w:cs="Times New Roman"/>
          <w:sz w:val="24"/>
          <w:szCs w:val="24"/>
        </w:rPr>
        <w:t>,</w:t>
      </w:r>
      <w:r w:rsidR="008A52F1">
        <w:rPr>
          <w:rFonts w:ascii="Times New Roman" w:hAnsi="Times New Roman" w:cs="Times New Roman"/>
          <w:sz w:val="24"/>
          <w:szCs w:val="24"/>
        </w:rPr>
        <w:t xml:space="preserve"> flowering </w:t>
      </w:r>
      <w:r w:rsidR="003B50FF">
        <w:rPr>
          <w:rFonts w:ascii="Times New Roman" w:hAnsi="Times New Roman" w:cs="Times New Roman"/>
          <w:sz w:val="24"/>
          <w:szCs w:val="24"/>
        </w:rPr>
        <w:t>occurs</w:t>
      </w:r>
      <w:r w:rsidR="008A52F1">
        <w:rPr>
          <w:rFonts w:ascii="Times New Roman" w:hAnsi="Times New Roman" w:cs="Times New Roman"/>
          <w:sz w:val="24"/>
          <w:szCs w:val="24"/>
        </w:rPr>
        <w:t xml:space="preserve">  based on </w:t>
      </w:r>
      <w:r w:rsidR="008D5947">
        <w:rPr>
          <w:rFonts w:ascii="Times New Roman" w:hAnsi="Times New Roman" w:cs="Times New Roman"/>
          <w:sz w:val="24"/>
          <w:szCs w:val="24"/>
        </w:rPr>
        <w:t xml:space="preserve">both </w:t>
      </w:r>
      <w:r w:rsidR="008A52F1">
        <w:rPr>
          <w:rFonts w:ascii="Times New Roman" w:hAnsi="Times New Roman" w:cs="Times New Roman"/>
          <w:sz w:val="24"/>
          <w:szCs w:val="24"/>
        </w:rPr>
        <w:t xml:space="preserve">photosensitivity and its maturity group.  </w:t>
      </w:r>
    </w:p>
    <w:p w:rsidR="00F90FF9" w:rsidRDefault="0024342E" w:rsidP="00B6515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Soybean </w:t>
      </w:r>
      <w:r w:rsidR="0024665A">
        <w:rPr>
          <w:rFonts w:ascii="Times New Roman" w:hAnsi="Times New Roman" w:cs="Times New Roman"/>
          <w:sz w:val="24"/>
          <w:szCs w:val="24"/>
        </w:rPr>
        <w:t xml:space="preserve">seeds </w:t>
      </w:r>
      <w:r>
        <w:rPr>
          <w:rFonts w:ascii="Times New Roman" w:hAnsi="Times New Roman" w:cs="Times New Roman"/>
          <w:sz w:val="24"/>
          <w:szCs w:val="24"/>
        </w:rPr>
        <w:t>are typically pl</w:t>
      </w:r>
      <w:r w:rsidR="003659A1">
        <w:rPr>
          <w:rFonts w:ascii="Times New Roman" w:hAnsi="Times New Roman" w:cs="Times New Roman"/>
          <w:sz w:val="24"/>
          <w:szCs w:val="24"/>
        </w:rPr>
        <w:t>anted after the soil reaches an</w:t>
      </w:r>
      <w:r>
        <w:rPr>
          <w:rFonts w:ascii="Times New Roman" w:hAnsi="Times New Roman" w:cs="Times New Roman"/>
          <w:sz w:val="24"/>
          <w:szCs w:val="24"/>
        </w:rPr>
        <w:t xml:space="preserve"> ac</w:t>
      </w:r>
      <w:r w:rsidR="003659A1">
        <w:rPr>
          <w:rFonts w:ascii="Times New Roman" w:hAnsi="Times New Roman" w:cs="Times New Roman"/>
          <w:sz w:val="24"/>
          <w:szCs w:val="24"/>
        </w:rPr>
        <w:t>ceptable</w:t>
      </w:r>
      <w:r w:rsidR="001B55DF">
        <w:rPr>
          <w:rFonts w:ascii="Times New Roman" w:hAnsi="Times New Roman" w:cs="Times New Roman"/>
          <w:sz w:val="24"/>
          <w:szCs w:val="24"/>
        </w:rPr>
        <w:t xml:space="preserve"> tempera</w:t>
      </w:r>
      <w:r w:rsidR="0037665F">
        <w:rPr>
          <w:rFonts w:ascii="Times New Roman" w:hAnsi="Times New Roman" w:cs="Times New Roman"/>
          <w:sz w:val="24"/>
          <w:szCs w:val="24"/>
        </w:rPr>
        <w:t>ture of 10°C</w:t>
      </w:r>
      <w:r w:rsidR="001B55DF">
        <w:rPr>
          <w:rFonts w:ascii="Times New Roman" w:hAnsi="Times New Roman" w:cs="Times New Roman"/>
          <w:sz w:val="24"/>
          <w:szCs w:val="24"/>
        </w:rPr>
        <w:t>, however</w:t>
      </w:r>
      <w:r w:rsidR="003B50FF">
        <w:rPr>
          <w:rFonts w:ascii="Times New Roman" w:hAnsi="Times New Roman" w:cs="Times New Roman"/>
          <w:sz w:val="24"/>
          <w:szCs w:val="24"/>
        </w:rPr>
        <w:t>,</w:t>
      </w:r>
      <w:r w:rsidR="001B55DF">
        <w:rPr>
          <w:rFonts w:ascii="Times New Roman" w:hAnsi="Times New Roman" w:cs="Times New Roman"/>
          <w:sz w:val="24"/>
          <w:szCs w:val="24"/>
        </w:rPr>
        <w:t xml:space="preserve"> some soybean can</w:t>
      </w:r>
      <w:r>
        <w:rPr>
          <w:rFonts w:ascii="Times New Roman" w:hAnsi="Times New Roman" w:cs="Times New Roman"/>
          <w:sz w:val="24"/>
          <w:szCs w:val="24"/>
        </w:rPr>
        <w:t xml:space="preserve"> emerge at temperatures</w:t>
      </w:r>
      <w:r w:rsidR="00A51EE0">
        <w:rPr>
          <w:rFonts w:ascii="Times New Roman" w:hAnsi="Times New Roman" w:cs="Times New Roman"/>
          <w:sz w:val="24"/>
          <w:szCs w:val="24"/>
        </w:rPr>
        <w:t xml:space="preserve"> as</w:t>
      </w:r>
      <w:r>
        <w:rPr>
          <w:rFonts w:ascii="Times New Roman" w:hAnsi="Times New Roman" w:cs="Times New Roman"/>
          <w:sz w:val="24"/>
          <w:szCs w:val="24"/>
        </w:rPr>
        <w:t xml:space="preserve"> </w:t>
      </w:r>
      <w:r w:rsidR="0037665F">
        <w:rPr>
          <w:rFonts w:ascii="Times New Roman" w:hAnsi="Times New Roman" w:cs="Times New Roman"/>
          <w:sz w:val="24"/>
          <w:szCs w:val="24"/>
        </w:rPr>
        <w:t>low as  6°C</w:t>
      </w:r>
      <w:r w:rsidR="001B55DF">
        <w:rPr>
          <w:rFonts w:ascii="Times New Roman" w:hAnsi="Times New Roman" w:cs="Times New Roman"/>
          <w:sz w:val="24"/>
          <w:szCs w:val="24"/>
        </w:rPr>
        <w:t xml:space="preserve"> </w:t>
      </w:r>
      <w:r w:rsidR="00456B15" w:rsidRPr="00456B15">
        <w:rPr>
          <w:rFonts w:ascii="Times New Roman" w:hAnsi="Times New Roman" w:cs="Times New Roman"/>
          <w:sz w:val="24"/>
          <w:szCs w:val="24"/>
        </w:rPr>
        <w:t>(Lee and Herbeck, 2011</w:t>
      </w:r>
      <w:r w:rsidR="003659A1" w:rsidRPr="00456B15">
        <w:rPr>
          <w:rFonts w:ascii="Times New Roman" w:hAnsi="Times New Roman" w:cs="Times New Roman"/>
          <w:sz w:val="24"/>
          <w:szCs w:val="24"/>
        </w:rPr>
        <w:t>)</w:t>
      </w:r>
      <w:r w:rsidRPr="00456B15">
        <w:rPr>
          <w:rFonts w:ascii="Times New Roman" w:hAnsi="Times New Roman" w:cs="Times New Roman"/>
          <w:sz w:val="24"/>
          <w:szCs w:val="24"/>
        </w:rPr>
        <w:t>.</w:t>
      </w:r>
      <w:r>
        <w:rPr>
          <w:rFonts w:ascii="Times New Roman" w:hAnsi="Times New Roman" w:cs="Times New Roman"/>
          <w:sz w:val="24"/>
          <w:szCs w:val="24"/>
        </w:rPr>
        <w:t xml:space="preserve"> </w:t>
      </w:r>
      <w:r w:rsidR="00644CA5" w:rsidRPr="00AB02E8">
        <w:rPr>
          <w:rFonts w:ascii="Times New Roman" w:hAnsi="Times New Roman" w:cs="Times New Roman"/>
          <w:sz w:val="24"/>
          <w:szCs w:val="24"/>
        </w:rPr>
        <w:t xml:space="preserve">Soybean </w:t>
      </w:r>
      <w:r w:rsidR="00644CA5">
        <w:rPr>
          <w:rFonts w:ascii="Times New Roman" w:hAnsi="Times New Roman" w:cs="Times New Roman"/>
          <w:sz w:val="24"/>
          <w:szCs w:val="24"/>
        </w:rPr>
        <w:t xml:space="preserve">growth and </w:t>
      </w:r>
      <w:r w:rsidR="0037665F">
        <w:rPr>
          <w:rFonts w:ascii="Times New Roman" w:hAnsi="Times New Roman" w:cs="Times New Roman"/>
          <w:sz w:val="24"/>
          <w:szCs w:val="24"/>
        </w:rPr>
        <w:t>development occurs during</w:t>
      </w:r>
      <w:r w:rsidR="00644CA5" w:rsidRPr="00AB02E8">
        <w:rPr>
          <w:rFonts w:ascii="Times New Roman" w:hAnsi="Times New Roman" w:cs="Times New Roman"/>
          <w:sz w:val="24"/>
          <w:szCs w:val="24"/>
        </w:rPr>
        <w:t xml:space="preserve"> </w:t>
      </w:r>
      <w:r w:rsidR="00A51EE0">
        <w:rPr>
          <w:rFonts w:ascii="Times New Roman" w:hAnsi="Times New Roman" w:cs="Times New Roman"/>
          <w:sz w:val="24"/>
          <w:szCs w:val="24"/>
        </w:rPr>
        <w:t xml:space="preserve">the </w:t>
      </w:r>
      <w:r w:rsidR="00644CA5" w:rsidRPr="00AB02E8">
        <w:rPr>
          <w:rFonts w:ascii="Times New Roman" w:hAnsi="Times New Roman" w:cs="Times New Roman"/>
          <w:sz w:val="24"/>
          <w:szCs w:val="24"/>
        </w:rPr>
        <w:t xml:space="preserve">vegetative and reproductive stages.  </w:t>
      </w:r>
      <w:r w:rsidR="00644CA5" w:rsidRPr="00AB02E8">
        <w:rPr>
          <w:rFonts w:ascii="Times New Roman" w:hAnsi="Times New Roman" w:cs="Times New Roman"/>
          <w:sz w:val="24"/>
          <w:szCs w:val="24"/>
        </w:rPr>
        <w:lastRenderedPageBreak/>
        <w:t>Durin</w:t>
      </w:r>
      <w:r w:rsidR="00556AB5">
        <w:rPr>
          <w:rFonts w:ascii="Times New Roman" w:hAnsi="Times New Roman" w:cs="Times New Roman"/>
          <w:sz w:val="24"/>
          <w:szCs w:val="24"/>
        </w:rPr>
        <w:t>g the vegetative stages</w:t>
      </w:r>
      <w:r w:rsidR="008D5947">
        <w:rPr>
          <w:rFonts w:ascii="Times New Roman" w:hAnsi="Times New Roman" w:cs="Times New Roman"/>
          <w:sz w:val="24"/>
          <w:szCs w:val="24"/>
        </w:rPr>
        <w:t>,</w:t>
      </w:r>
      <w:r w:rsidR="0037665F">
        <w:rPr>
          <w:rFonts w:ascii="Times New Roman" w:hAnsi="Times New Roman" w:cs="Times New Roman"/>
          <w:sz w:val="24"/>
          <w:szCs w:val="24"/>
        </w:rPr>
        <w:t xml:space="preserve"> structures such as</w:t>
      </w:r>
      <w:r w:rsidR="00644CA5" w:rsidRPr="00AB02E8">
        <w:rPr>
          <w:rFonts w:ascii="Times New Roman" w:hAnsi="Times New Roman" w:cs="Times New Roman"/>
          <w:sz w:val="24"/>
          <w:szCs w:val="24"/>
        </w:rPr>
        <w:t xml:space="preserve"> stems, leaves and roots are formed. </w:t>
      </w:r>
      <w:r w:rsidR="00A51EE0">
        <w:rPr>
          <w:rFonts w:ascii="Times New Roman" w:hAnsi="Times New Roman" w:cs="Times New Roman"/>
          <w:sz w:val="24"/>
          <w:szCs w:val="24"/>
        </w:rPr>
        <w:t xml:space="preserve"> </w:t>
      </w:r>
      <w:r w:rsidR="00644CA5" w:rsidRPr="00AB02E8">
        <w:rPr>
          <w:rFonts w:ascii="Times New Roman" w:hAnsi="Times New Roman" w:cs="Times New Roman"/>
          <w:sz w:val="24"/>
          <w:szCs w:val="24"/>
        </w:rPr>
        <w:t>During the reproduc</w:t>
      </w:r>
      <w:r w:rsidR="00556AB5">
        <w:rPr>
          <w:rFonts w:ascii="Times New Roman" w:hAnsi="Times New Roman" w:cs="Times New Roman"/>
          <w:sz w:val="24"/>
          <w:szCs w:val="24"/>
        </w:rPr>
        <w:t>tive stages</w:t>
      </w:r>
      <w:r w:rsidR="008D5947">
        <w:rPr>
          <w:rFonts w:ascii="Times New Roman" w:hAnsi="Times New Roman" w:cs="Times New Roman"/>
          <w:sz w:val="24"/>
          <w:szCs w:val="24"/>
        </w:rPr>
        <w:t>,</w:t>
      </w:r>
      <w:r w:rsidR="00556AB5">
        <w:rPr>
          <w:rFonts w:ascii="Times New Roman" w:hAnsi="Times New Roman" w:cs="Times New Roman"/>
          <w:sz w:val="24"/>
          <w:szCs w:val="24"/>
        </w:rPr>
        <w:t xml:space="preserve"> flowering, seed and</w:t>
      </w:r>
      <w:r w:rsidR="00644CA5" w:rsidRPr="00AB02E8">
        <w:rPr>
          <w:rFonts w:ascii="Times New Roman" w:hAnsi="Times New Roman" w:cs="Times New Roman"/>
          <w:sz w:val="24"/>
          <w:szCs w:val="24"/>
        </w:rPr>
        <w:t xml:space="preserve"> pod development</w:t>
      </w:r>
      <w:r w:rsidR="008D5947">
        <w:rPr>
          <w:rFonts w:ascii="Times New Roman" w:hAnsi="Times New Roman" w:cs="Times New Roman"/>
          <w:sz w:val="24"/>
          <w:szCs w:val="24"/>
        </w:rPr>
        <w:t>,</w:t>
      </w:r>
      <w:r w:rsidR="00644CA5" w:rsidRPr="00AB02E8">
        <w:rPr>
          <w:rFonts w:ascii="Times New Roman" w:hAnsi="Times New Roman" w:cs="Times New Roman"/>
          <w:sz w:val="24"/>
          <w:szCs w:val="24"/>
        </w:rPr>
        <w:t xml:space="preserve"> and seed and pod maturation </w:t>
      </w:r>
      <w:r w:rsidR="00644CA5" w:rsidRPr="005010A1">
        <w:rPr>
          <w:rFonts w:ascii="Times New Roman" w:hAnsi="Times New Roman" w:cs="Times New Roman"/>
          <w:sz w:val="24"/>
          <w:szCs w:val="24"/>
        </w:rPr>
        <w:t>occurs (Fehr, 1977).</w:t>
      </w:r>
      <w:r w:rsidR="00644CA5">
        <w:rPr>
          <w:rFonts w:ascii="Times New Roman" w:hAnsi="Times New Roman" w:cs="Times New Roman"/>
          <w:sz w:val="24"/>
          <w:szCs w:val="24"/>
        </w:rPr>
        <w:t xml:space="preserve">  </w:t>
      </w:r>
      <w:r>
        <w:rPr>
          <w:rFonts w:ascii="Times New Roman" w:hAnsi="Times New Roman" w:cs="Times New Roman"/>
          <w:sz w:val="24"/>
          <w:szCs w:val="24"/>
        </w:rPr>
        <w:t>The vegetative stage is divided into multiple sub</w:t>
      </w:r>
      <w:r w:rsidR="00B65156">
        <w:rPr>
          <w:rFonts w:ascii="Times New Roman" w:hAnsi="Times New Roman" w:cs="Times New Roman"/>
          <w:sz w:val="24"/>
          <w:szCs w:val="24"/>
        </w:rPr>
        <w:t>-</w:t>
      </w:r>
      <w:r>
        <w:rPr>
          <w:rFonts w:ascii="Times New Roman" w:hAnsi="Times New Roman" w:cs="Times New Roman"/>
          <w:sz w:val="24"/>
          <w:szCs w:val="24"/>
        </w:rPr>
        <w:t>stages</w:t>
      </w:r>
      <w:r w:rsidR="00A51EE0">
        <w:rPr>
          <w:rFonts w:ascii="Times New Roman" w:hAnsi="Times New Roman" w:cs="Times New Roman"/>
          <w:sz w:val="24"/>
          <w:szCs w:val="24"/>
        </w:rPr>
        <w:t xml:space="preserve"> and is </w:t>
      </w:r>
      <w:r w:rsidR="00B65156">
        <w:rPr>
          <w:rFonts w:ascii="Times New Roman" w:hAnsi="Times New Roman" w:cs="Times New Roman"/>
          <w:sz w:val="24"/>
          <w:szCs w:val="24"/>
        </w:rPr>
        <w:t xml:space="preserve">denoted by (V).  During the </w:t>
      </w:r>
      <w:r w:rsidR="0037665F">
        <w:rPr>
          <w:rFonts w:ascii="Times New Roman" w:hAnsi="Times New Roman" w:cs="Times New Roman"/>
          <w:sz w:val="24"/>
          <w:szCs w:val="24"/>
        </w:rPr>
        <w:t>vegetative emergence (</w:t>
      </w:r>
      <w:r>
        <w:rPr>
          <w:rFonts w:ascii="Times New Roman" w:hAnsi="Times New Roman" w:cs="Times New Roman"/>
          <w:sz w:val="24"/>
          <w:szCs w:val="24"/>
        </w:rPr>
        <w:t>VE</w:t>
      </w:r>
      <w:r w:rsidR="0037665F">
        <w:rPr>
          <w:rFonts w:ascii="Times New Roman" w:hAnsi="Times New Roman" w:cs="Times New Roman"/>
          <w:sz w:val="24"/>
          <w:szCs w:val="24"/>
        </w:rPr>
        <w:t>)</w:t>
      </w:r>
      <w:r w:rsidR="00B65156">
        <w:rPr>
          <w:rFonts w:ascii="Times New Roman" w:hAnsi="Times New Roman" w:cs="Times New Roman"/>
          <w:sz w:val="24"/>
          <w:szCs w:val="24"/>
        </w:rPr>
        <w:t xml:space="preserve"> stage</w:t>
      </w:r>
      <w:r w:rsidR="003F1AC8">
        <w:rPr>
          <w:rFonts w:ascii="Times New Roman" w:hAnsi="Times New Roman" w:cs="Times New Roman"/>
          <w:sz w:val="24"/>
          <w:szCs w:val="24"/>
        </w:rPr>
        <w:t>,</w:t>
      </w:r>
      <w:r w:rsidR="00556AB5">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3D7C6C">
        <w:rPr>
          <w:rFonts w:ascii="Times New Roman" w:hAnsi="Times New Roman" w:cs="Times New Roman"/>
          <w:sz w:val="24"/>
          <w:szCs w:val="24"/>
        </w:rPr>
        <w:t xml:space="preserve">elongation of the </w:t>
      </w:r>
      <w:r>
        <w:rPr>
          <w:rFonts w:ascii="Times New Roman" w:hAnsi="Times New Roman" w:cs="Times New Roman"/>
          <w:sz w:val="24"/>
          <w:szCs w:val="24"/>
        </w:rPr>
        <w:t>hypocotyl cause</w:t>
      </w:r>
      <w:r w:rsidR="00556AB5">
        <w:rPr>
          <w:rFonts w:ascii="Times New Roman" w:hAnsi="Times New Roman" w:cs="Times New Roman"/>
          <w:sz w:val="24"/>
          <w:szCs w:val="24"/>
        </w:rPr>
        <w:t>s</w:t>
      </w:r>
      <w:r w:rsidR="003F1AC8">
        <w:rPr>
          <w:rFonts w:ascii="Times New Roman" w:hAnsi="Times New Roman" w:cs="Times New Roman"/>
          <w:sz w:val="24"/>
          <w:szCs w:val="24"/>
        </w:rPr>
        <w:t xml:space="preserve"> the cotyledon to emerge from the soil.  T</w:t>
      </w:r>
      <w:r w:rsidR="0037665F">
        <w:rPr>
          <w:rFonts w:ascii="Times New Roman" w:hAnsi="Times New Roman" w:cs="Times New Roman"/>
          <w:sz w:val="24"/>
          <w:szCs w:val="24"/>
        </w:rPr>
        <w:t xml:space="preserve">he </w:t>
      </w:r>
      <w:r w:rsidR="003D7C6C">
        <w:rPr>
          <w:rFonts w:ascii="Times New Roman" w:hAnsi="Times New Roman" w:cs="Times New Roman"/>
          <w:sz w:val="24"/>
          <w:szCs w:val="24"/>
        </w:rPr>
        <w:t xml:space="preserve">cotyledon is visible above the soil surface </w:t>
      </w:r>
      <w:r w:rsidR="0037665F">
        <w:rPr>
          <w:rFonts w:ascii="Times New Roman" w:hAnsi="Times New Roman" w:cs="Times New Roman"/>
          <w:sz w:val="24"/>
          <w:szCs w:val="24"/>
        </w:rPr>
        <w:t>with</w:t>
      </w:r>
      <w:r w:rsidR="003D7C6C">
        <w:rPr>
          <w:rFonts w:ascii="Times New Roman" w:hAnsi="Times New Roman" w:cs="Times New Roman"/>
          <w:sz w:val="24"/>
          <w:szCs w:val="24"/>
        </w:rPr>
        <w:t>in 5-15 days</w:t>
      </w:r>
      <w:r w:rsidR="003F1AC8">
        <w:rPr>
          <w:rFonts w:ascii="Times New Roman" w:hAnsi="Times New Roman" w:cs="Times New Roman"/>
          <w:sz w:val="24"/>
          <w:szCs w:val="24"/>
        </w:rPr>
        <w:t xml:space="preserve"> from planting</w:t>
      </w:r>
      <w:r w:rsidR="003D7C6C">
        <w:rPr>
          <w:rFonts w:ascii="Times New Roman" w:hAnsi="Times New Roman" w:cs="Times New Roman"/>
          <w:sz w:val="24"/>
          <w:szCs w:val="24"/>
        </w:rPr>
        <w:t>.  During the</w:t>
      </w:r>
      <w:r>
        <w:rPr>
          <w:rFonts w:ascii="Times New Roman" w:hAnsi="Times New Roman" w:cs="Times New Roman"/>
          <w:sz w:val="24"/>
          <w:szCs w:val="24"/>
        </w:rPr>
        <w:t xml:space="preserve"> </w:t>
      </w:r>
      <w:r w:rsidR="0037665F">
        <w:rPr>
          <w:rFonts w:ascii="Times New Roman" w:hAnsi="Times New Roman" w:cs="Times New Roman"/>
          <w:sz w:val="24"/>
          <w:szCs w:val="24"/>
        </w:rPr>
        <w:t>vegetative cotyledon (</w:t>
      </w:r>
      <w:r>
        <w:rPr>
          <w:rFonts w:ascii="Times New Roman" w:hAnsi="Times New Roman" w:cs="Times New Roman"/>
          <w:sz w:val="24"/>
          <w:szCs w:val="24"/>
        </w:rPr>
        <w:t>VC</w:t>
      </w:r>
      <w:r w:rsidR="0037665F">
        <w:rPr>
          <w:rFonts w:ascii="Times New Roman" w:hAnsi="Times New Roman" w:cs="Times New Roman"/>
          <w:sz w:val="24"/>
          <w:szCs w:val="24"/>
        </w:rPr>
        <w:t>) s</w:t>
      </w:r>
      <w:r w:rsidR="00B65156">
        <w:rPr>
          <w:rFonts w:ascii="Times New Roman" w:hAnsi="Times New Roman" w:cs="Times New Roman"/>
          <w:sz w:val="24"/>
          <w:szCs w:val="24"/>
        </w:rPr>
        <w:t>tage</w:t>
      </w:r>
      <w:r w:rsidR="003F1AC8">
        <w:rPr>
          <w:rFonts w:ascii="Times New Roman" w:hAnsi="Times New Roman" w:cs="Times New Roman"/>
          <w:sz w:val="24"/>
          <w:szCs w:val="24"/>
        </w:rPr>
        <w:t>,</w:t>
      </w:r>
      <w:r w:rsidR="003D7C6C">
        <w:rPr>
          <w:rFonts w:ascii="Times New Roman" w:hAnsi="Times New Roman" w:cs="Times New Roman"/>
          <w:sz w:val="24"/>
          <w:szCs w:val="24"/>
        </w:rPr>
        <w:t xml:space="preserve"> </w:t>
      </w:r>
      <w:r>
        <w:rPr>
          <w:rFonts w:ascii="Times New Roman" w:hAnsi="Times New Roman" w:cs="Times New Roman"/>
          <w:sz w:val="24"/>
          <w:szCs w:val="24"/>
        </w:rPr>
        <w:t>the cotyledons are</w:t>
      </w:r>
      <w:r w:rsidR="003D7C6C">
        <w:rPr>
          <w:rFonts w:ascii="Times New Roman" w:hAnsi="Times New Roman" w:cs="Times New Roman"/>
          <w:sz w:val="24"/>
          <w:szCs w:val="24"/>
        </w:rPr>
        <w:t xml:space="preserve"> clearly visible</w:t>
      </w:r>
      <w:r>
        <w:rPr>
          <w:rFonts w:ascii="Times New Roman" w:hAnsi="Times New Roman" w:cs="Times New Roman"/>
          <w:sz w:val="24"/>
          <w:szCs w:val="24"/>
        </w:rPr>
        <w:t xml:space="preserve"> and unifoliate leaves are fully expanded to provide photosynthesis (7-10 days</w:t>
      </w:r>
      <w:r w:rsidR="0063489A">
        <w:rPr>
          <w:rFonts w:ascii="Times New Roman" w:hAnsi="Times New Roman" w:cs="Times New Roman"/>
          <w:sz w:val="24"/>
          <w:szCs w:val="24"/>
        </w:rPr>
        <w:t xml:space="preserve"> after emergence</w:t>
      </w:r>
      <w:r>
        <w:rPr>
          <w:rFonts w:ascii="Times New Roman" w:hAnsi="Times New Roman" w:cs="Times New Roman"/>
          <w:sz w:val="24"/>
          <w:szCs w:val="24"/>
        </w:rPr>
        <w:t>)</w:t>
      </w:r>
      <w:r w:rsidR="003D7C6C">
        <w:rPr>
          <w:rFonts w:ascii="Times New Roman" w:hAnsi="Times New Roman" w:cs="Times New Roman"/>
          <w:sz w:val="24"/>
          <w:szCs w:val="24"/>
        </w:rPr>
        <w:t>.  During the</w:t>
      </w:r>
      <w:r w:rsidR="00AA33A5">
        <w:rPr>
          <w:rFonts w:ascii="Times New Roman" w:hAnsi="Times New Roman" w:cs="Times New Roman"/>
          <w:sz w:val="24"/>
          <w:szCs w:val="24"/>
        </w:rPr>
        <w:t xml:space="preserve"> </w:t>
      </w:r>
      <w:r w:rsidR="003D7C6C">
        <w:rPr>
          <w:rFonts w:ascii="Times New Roman" w:hAnsi="Times New Roman" w:cs="Times New Roman"/>
          <w:sz w:val="24"/>
          <w:szCs w:val="24"/>
        </w:rPr>
        <w:t>V1</w:t>
      </w:r>
      <w:r>
        <w:rPr>
          <w:rFonts w:ascii="Times New Roman" w:hAnsi="Times New Roman" w:cs="Times New Roman"/>
          <w:sz w:val="24"/>
          <w:szCs w:val="24"/>
        </w:rPr>
        <w:t xml:space="preserve"> </w:t>
      </w:r>
      <w:r w:rsidR="003F1AC8">
        <w:rPr>
          <w:rFonts w:ascii="Times New Roman" w:hAnsi="Times New Roman" w:cs="Times New Roman"/>
          <w:sz w:val="24"/>
          <w:szCs w:val="24"/>
        </w:rPr>
        <w:t xml:space="preserve">stage, </w:t>
      </w:r>
      <w:r>
        <w:rPr>
          <w:rFonts w:ascii="Times New Roman" w:hAnsi="Times New Roman" w:cs="Times New Roman"/>
          <w:sz w:val="24"/>
          <w:szCs w:val="24"/>
        </w:rPr>
        <w:t>th</w:t>
      </w:r>
      <w:r w:rsidR="003D7C6C">
        <w:rPr>
          <w:rFonts w:ascii="Times New Roman" w:hAnsi="Times New Roman" w:cs="Times New Roman"/>
          <w:sz w:val="24"/>
          <w:szCs w:val="24"/>
        </w:rPr>
        <w:t>e first true trifoliate leaves occur.</w:t>
      </w:r>
      <w:r>
        <w:rPr>
          <w:rFonts w:ascii="Times New Roman" w:hAnsi="Times New Roman" w:cs="Times New Roman"/>
          <w:sz w:val="24"/>
          <w:szCs w:val="24"/>
        </w:rPr>
        <w:t xml:space="preserve"> </w:t>
      </w:r>
      <w:r w:rsidR="003D7C6C">
        <w:rPr>
          <w:rFonts w:ascii="Times New Roman" w:hAnsi="Times New Roman" w:cs="Times New Roman"/>
          <w:sz w:val="24"/>
          <w:szCs w:val="24"/>
        </w:rPr>
        <w:t xml:space="preserve">During the </w:t>
      </w:r>
      <w:r>
        <w:rPr>
          <w:rFonts w:ascii="Times New Roman" w:hAnsi="Times New Roman" w:cs="Times New Roman"/>
          <w:sz w:val="24"/>
          <w:szCs w:val="24"/>
        </w:rPr>
        <w:t>V2</w:t>
      </w:r>
      <w:r w:rsidR="003D7C6C">
        <w:rPr>
          <w:rFonts w:ascii="Times New Roman" w:hAnsi="Times New Roman" w:cs="Times New Roman"/>
          <w:sz w:val="24"/>
          <w:szCs w:val="24"/>
        </w:rPr>
        <w:t xml:space="preserve"> stage</w:t>
      </w:r>
      <w:r w:rsidR="008D5947">
        <w:rPr>
          <w:rFonts w:ascii="Times New Roman" w:hAnsi="Times New Roman" w:cs="Times New Roman"/>
          <w:sz w:val="24"/>
          <w:szCs w:val="24"/>
        </w:rPr>
        <w:t>,</w:t>
      </w:r>
      <w:r w:rsidR="003D7C6C">
        <w:rPr>
          <w:rFonts w:ascii="Times New Roman" w:hAnsi="Times New Roman" w:cs="Times New Roman"/>
          <w:sz w:val="24"/>
          <w:szCs w:val="24"/>
        </w:rPr>
        <w:t xml:space="preserve"> the </w:t>
      </w:r>
      <w:r w:rsidR="00B65156">
        <w:rPr>
          <w:rFonts w:ascii="Times New Roman" w:hAnsi="Times New Roman" w:cs="Times New Roman"/>
          <w:sz w:val="24"/>
          <w:szCs w:val="24"/>
        </w:rPr>
        <w:t>second trifoliate leaves</w:t>
      </w:r>
      <w:r>
        <w:rPr>
          <w:rFonts w:ascii="Times New Roman" w:hAnsi="Times New Roman" w:cs="Times New Roman"/>
          <w:sz w:val="24"/>
          <w:szCs w:val="24"/>
        </w:rPr>
        <w:t xml:space="preserve"> unroll and active nitrogen fixation </w:t>
      </w:r>
      <w:r w:rsidR="008D5947">
        <w:rPr>
          <w:rFonts w:ascii="Times New Roman" w:hAnsi="Times New Roman" w:cs="Times New Roman"/>
          <w:sz w:val="24"/>
          <w:szCs w:val="24"/>
        </w:rPr>
        <w:t xml:space="preserve">begins </w:t>
      </w:r>
      <w:r w:rsidR="00223654">
        <w:rPr>
          <w:rFonts w:ascii="Times New Roman" w:hAnsi="Times New Roman" w:cs="Times New Roman"/>
          <w:sz w:val="24"/>
          <w:szCs w:val="24"/>
        </w:rPr>
        <w:t>at the nodules.  A</w:t>
      </w:r>
      <w:r w:rsidR="008F6E03">
        <w:rPr>
          <w:rFonts w:ascii="Times New Roman" w:hAnsi="Times New Roman" w:cs="Times New Roman"/>
          <w:sz w:val="24"/>
          <w:szCs w:val="24"/>
        </w:rPr>
        <w:t>dditional V stage</w:t>
      </w:r>
      <w:r w:rsidR="00223654">
        <w:rPr>
          <w:rFonts w:ascii="Times New Roman" w:hAnsi="Times New Roman" w:cs="Times New Roman"/>
          <w:sz w:val="24"/>
          <w:szCs w:val="24"/>
        </w:rPr>
        <w:t>s</w:t>
      </w:r>
      <w:r w:rsidR="008F6E03">
        <w:rPr>
          <w:rFonts w:ascii="Times New Roman" w:hAnsi="Times New Roman" w:cs="Times New Roman"/>
          <w:sz w:val="24"/>
          <w:szCs w:val="24"/>
        </w:rPr>
        <w:t xml:space="preserve"> occur with the formation of each additional trifoliate</w:t>
      </w:r>
      <w:r w:rsidR="00223654">
        <w:rPr>
          <w:rFonts w:ascii="Times New Roman" w:hAnsi="Times New Roman" w:cs="Times New Roman"/>
          <w:sz w:val="24"/>
          <w:szCs w:val="24"/>
        </w:rPr>
        <w:t xml:space="preserve"> node and continue</w:t>
      </w:r>
      <w:r w:rsidR="00B00D44">
        <w:rPr>
          <w:rFonts w:ascii="Times New Roman" w:hAnsi="Times New Roman" w:cs="Times New Roman"/>
          <w:sz w:val="24"/>
          <w:szCs w:val="24"/>
        </w:rPr>
        <w:t xml:space="preserve"> for the life of the plant</w:t>
      </w:r>
      <w:r w:rsidR="008F6E03">
        <w:rPr>
          <w:rFonts w:ascii="Times New Roman" w:hAnsi="Times New Roman" w:cs="Times New Roman"/>
          <w:sz w:val="24"/>
          <w:szCs w:val="24"/>
        </w:rPr>
        <w:t xml:space="preserve">.  The soybean reproductive stage </w:t>
      </w:r>
      <w:r w:rsidR="00223654">
        <w:rPr>
          <w:rFonts w:ascii="Times New Roman" w:hAnsi="Times New Roman" w:cs="Times New Roman"/>
          <w:sz w:val="24"/>
          <w:szCs w:val="24"/>
        </w:rPr>
        <w:t>is denoted by (R)</w:t>
      </w:r>
      <w:r w:rsidR="008D5947">
        <w:rPr>
          <w:rFonts w:ascii="Times New Roman" w:hAnsi="Times New Roman" w:cs="Times New Roman"/>
          <w:sz w:val="24"/>
          <w:szCs w:val="24"/>
        </w:rPr>
        <w:t>.</w:t>
      </w:r>
      <w:r w:rsidR="00223654">
        <w:rPr>
          <w:rFonts w:ascii="Times New Roman" w:hAnsi="Times New Roman" w:cs="Times New Roman"/>
          <w:sz w:val="24"/>
          <w:szCs w:val="24"/>
        </w:rPr>
        <w:t xml:space="preserve"> The R1 stage</w:t>
      </w:r>
      <w:r w:rsidR="00AA33A5">
        <w:rPr>
          <w:rFonts w:ascii="Times New Roman" w:hAnsi="Times New Roman" w:cs="Times New Roman"/>
          <w:sz w:val="24"/>
          <w:szCs w:val="24"/>
        </w:rPr>
        <w:t xml:space="preserve"> </w:t>
      </w:r>
      <w:r w:rsidR="008F6E03">
        <w:rPr>
          <w:rFonts w:ascii="Times New Roman" w:hAnsi="Times New Roman" w:cs="Times New Roman"/>
          <w:sz w:val="24"/>
          <w:szCs w:val="24"/>
        </w:rPr>
        <w:t>begins when the f</w:t>
      </w:r>
      <w:r w:rsidR="00A51EE0">
        <w:rPr>
          <w:rFonts w:ascii="Times New Roman" w:hAnsi="Times New Roman" w:cs="Times New Roman"/>
          <w:sz w:val="24"/>
          <w:szCs w:val="24"/>
        </w:rPr>
        <w:t>irst bloom</w:t>
      </w:r>
      <w:r w:rsidR="00B74303">
        <w:rPr>
          <w:rFonts w:ascii="Times New Roman" w:hAnsi="Times New Roman" w:cs="Times New Roman"/>
          <w:sz w:val="24"/>
          <w:szCs w:val="24"/>
        </w:rPr>
        <w:t>s become</w:t>
      </w:r>
      <w:r w:rsidR="00223654">
        <w:rPr>
          <w:rFonts w:ascii="Times New Roman" w:hAnsi="Times New Roman" w:cs="Times New Roman"/>
          <w:sz w:val="24"/>
          <w:szCs w:val="24"/>
        </w:rPr>
        <w:t xml:space="preserve"> visible</w:t>
      </w:r>
      <w:r w:rsidR="008F6E03">
        <w:rPr>
          <w:rFonts w:ascii="Times New Roman" w:hAnsi="Times New Roman" w:cs="Times New Roman"/>
          <w:sz w:val="24"/>
          <w:szCs w:val="24"/>
        </w:rPr>
        <w:t>.  The R2 stage occur</w:t>
      </w:r>
      <w:r w:rsidR="003D7C6C">
        <w:rPr>
          <w:rFonts w:ascii="Times New Roman" w:hAnsi="Times New Roman" w:cs="Times New Roman"/>
          <w:sz w:val="24"/>
          <w:szCs w:val="24"/>
        </w:rPr>
        <w:t>s when plants are at full bloom</w:t>
      </w:r>
      <w:r w:rsidR="008D5947">
        <w:rPr>
          <w:rFonts w:ascii="Times New Roman" w:hAnsi="Times New Roman" w:cs="Times New Roman"/>
          <w:sz w:val="24"/>
          <w:szCs w:val="24"/>
        </w:rPr>
        <w:t>;</w:t>
      </w:r>
      <w:r w:rsidR="00223654">
        <w:rPr>
          <w:rFonts w:ascii="Times New Roman" w:hAnsi="Times New Roman" w:cs="Times New Roman"/>
          <w:sz w:val="24"/>
          <w:szCs w:val="24"/>
        </w:rPr>
        <w:t xml:space="preserve"> flower color field notes can be taken when 95% of the plant row has bloomed</w:t>
      </w:r>
      <w:r w:rsidR="003D7C6C">
        <w:rPr>
          <w:rFonts w:ascii="Times New Roman" w:hAnsi="Times New Roman" w:cs="Times New Roman"/>
          <w:sz w:val="24"/>
          <w:szCs w:val="24"/>
        </w:rPr>
        <w:t>. The</w:t>
      </w:r>
      <w:r w:rsidR="00644CA5">
        <w:rPr>
          <w:rFonts w:ascii="Times New Roman" w:hAnsi="Times New Roman" w:cs="Times New Roman"/>
          <w:sz w:val="24"/>
          <w:szCs w:val="24"/>
        </w:rPr>
        <w:t xml:space="preserve"> </w:t>
      </w:r>
      <w:r w:rsidR="008F6E03">
        <w:rPr>
          <w:rFonts w:ascii="Times New Roman" w:hAnsi="Times New Roman" w:cs="Times New Roman"/>
          <w:sz w:val="24"/>
          <w:szCs w:val="24"/>
        </w:rPr>
        <w:t>R3</w:t>
      </w:r>
      <w:r w:rsidR="00B65156">
        <w:rPr>
          <w:rFonts w:ascii="Times New Roman" w:hAnsi="Times New Roman" w:cs="Times New Roman"/>
          <w:sz w:val="24"/>
          <w:szCs w:val="24"/>
        </w:rPr>
        <w:t xml:space="preserve"> stage</w:t>
      </w:r>
      <w:r w:rsidR="008F6E03">
        <w:rPr>
          <w:rFonts w:ascii="Times New Roman" w:hAnsi="Times New Roman" w:cs="Times New Roman"/>
          <w:sz w:val="24"/>
          <w:szCs w:val="24"/>
        </w:rPr>
        <w:t xml:space="preserve"> is signified by the beginning of pod formation,</w:t>
      </w:r>
      <w:r w:rsidR="00F50B38">
        <w:rPr>
          <w:rFonts w:ascii="Times New Roman" w:hAnsi="Times New Roman" w:cs="Times New Roman"/>
          <w:sz w:val="24"/>
          <w:szCs w:val="24"/>
        </w:rPr>
        <w:t xml:space="preserve"> while</w:t>
      </w:r>
      <w:r w:rsidR="008F6E03">
        <w:rPr>
          <w:rFonts w:ascii="Times New Roman" w:hAnsi="Times New Roman" w:cs="Times New Roman"/>
          <w:sz w:val="24"/>
          <w:szCs w:val="24"/>
        </w:rPr>
        <w:t xml:space="preserve"> </w:t>
      </w:r>
      <w:r w:rsidR="00AA33A5">
        <w:rPr>
          <w:rFonts w:ascii="Times New Roman" w:hAnsi="Times New Roman" w:cs="Times New Roman"/>
          <w:sz w:val="24"/>
          <w:szCs w:val="24"/>
        </w:rPr>
        <w:t>surrounding flowers tend to be withered</w:t>
      </w:r>
      <w:r w:rsidR="004824C2">
        <w:rPr>
          <w:rFonts w:ascii="Times New Roman" w:hAnsi="Times New Roman" w:cs="Times New Roman"/>
          <w:sz w:val="24"/>
          <w:szCs w:val="24"/>
        </w:rPr>
        <w:t>.  By the R3 stage</w:t>
      </w:r>
      <w:r w:rsidR="008D5947">
        <w:rPr>
          <w:rFonts w:ascii="Times New Roman" w:hAnsi="Times New Roman" w:cs="Times New Roman"/>
          <w:sz w:val="24"/>
          <w:szCs w:val="24"/>
        </w:rPr>
        <w:t>,</w:t>
      </w:r>
      <w:r w:rsidR="008F6E03">
        <w:rPr>
          <w:rFonts w:ascii="Times New Roman" w:hAnsi="Times New Roman" w:cs="Times New Roman"/>
          <w:sz w:val="24"/>
          <w:szCs w:val="24"/>
        </w:rPr>
        <w:t xml:space="preserve"> breeders</w:t>
      </w:r>
      <w:r w:rsidR="004824C2">
        <w:rPr>
          <w:rFonts w:ascii="Times New Roman" w:hAnsi="Times New Roman" w:cs="Times New Roman"/>
          <w:sz w:val="24"/>
          <w:szCs w:val="24"/>
        </w:rPr>
        <w:t xml:space="preserve"> will have already taken field notes for some diseases, however best ratings are taken at peak incidence</w:t>
      </w:r>
      <w:r w:rsidR="00550A0B">
        <w:rPr>
          <w:rFonts w:ascii="Times New Roman" w:hAnsi="Times New Roman" w:cs="Times New Roman"/>
          <w:sz w:val="24"/>
          <w:szCs w:val="24"/>
        </w:rPr>
        <w:t>,</w:t>
      </w:r>
      <w:r w:rsidR="004824C2">
        <w:rPr>
          <w:rFonts w:ascii="Times New Roman" w:hAnsi="Times New Roman" w:cs="Times New Roman"/>
          <w:sz w:val="24"/>
          <w:szCs w:val="24"/>
        </w:rPr>
        <w:t xml:space="preserve"> which can occur at </w:t>
      </w:r>
      <w:r w:rsidR="00223654">
        <w:rPr>
          <w:rFonts w:ascii="Times New Roman" w:hAnsi="Times New Roman" w:cs="Times New Roman"/>
          <w:sz w:val="24"/>
          <w:szCs w:val="24"/>
        </w:rPr>
        <w:t xml:space="preserve">stages </w:t>
      </w:r>
      <w:r w:rsidR="004824C2">
        <w:rPr>
          <w:rFonts w:ascii="Times New Roman" w:hAnsi="Times New Roman" w:cs="Times New Roman"/>
          <w:sz w:val="24"/>
          <w:szCs w:val="24"/>
        </w:rPr>
        <w:t>R4 and R5 for some diseases</w:t>
      </w:r>
      <w:r w:rsidR="00325C25">
        <w:rPr>
          <w:rFonts w:ascii="Times New Roman" w:hAnsi="Times New Roman" w:cs="Times New Roman"/>
          <w:sz w:val="24"/>
          <w:szCs w:val="24"/>
        </w:rPr>
        <w:t>.  In the</w:t>
      </w:r>
      <w:r w:rsidR="008F6E03">
        <w:rPr>
          <w:rFonts w:ascii="Times New Roman" w:hAnsi="Times New Roman" w:cs="Times New Roman"/>
          <w:sz w:val="24"/>
          <w:szCs w:val="24"/>
        </w:rPr>
        <w:t xml:space="preserve"> R4 stage</w:t>
      </w:r>
      <w:r w:rsidR="00550A0B">
        <w:rPr>
          <w:rFonts w:ascii="Times New Roman" w:hAnsi="Times New Roman" w:cs="Times New Roman"/>
          <w:sz w:val="24"/>
          <w:szCs w:val="24"/>
        </w:rPr>
        <w:t>,</w:t>
      </w:r>
      <w:r w:rsidR="008F6E03">
        <w:rPr>
          <w:rFonts w:ascii="Times New Roman" w:hAnsi="Times New Roman" w:cs="Times New Roman"/>
          <w:sz w:val="24"/>
          <w:szCs w:val="24"/>
        </w:rPr>
        <w:t xml:space="preserve"> </w:t>
      </w:r>
      <w:r w:rsidR="00325C25">
        <w:rPr>
          <w:rFonts w:ascii="Times New Roman" w:hAnsi="Times New Roman" w:cs="Times New Roman"/>
          <w:sz w:val="24"/>
          <w:szCs w:val="24"/>
        </w:rPr>
        <w:t>rapid pod growth and the beginning of seed development occurs.  T</w:t>
      </w:r>
      <w:r w:rsidR="008F6E03">
        <w:rPr>
          <w:rFonts w:ascii="Times New Roman" w:hAnsi="Times New Roman" w:cs="Times New Roman"/>
          <w:sz w:val="24"/>
          <w:szCs w:val="24"/>
        </w:rPr>
        <w:t xml:space="preserve">he </w:t>
      </w:r>
      <w:r w:rsidR="00AA33A5">
        <w:rPr>
          <w:rFonts w:ascii="Times New Roman" w:hAnsi="Times New Roman" w:cs="Times New Roman"/>
          <w:sz w:val="24"/>
          <w:szCs w:val="24"/>
        </w:rPr>
        <w:t>soybean pod</w:t>
      </w:r>
      <w:r w:rsidR="007729C3">
        <w:rPr>
          <w:rFonts w:ascii="Times New Roman" w:hAnsi="Times New Roman" w:cs="Times New Roman"/>
          <w:sz w:val="24"/>
          <w:szCs w:val="24"/>
        </w:rPr>
        <w:t>s</w:t>
      </w:r>
      <w:r w:rsidR="00325C25">
        <w:rPr>
          <w:rFonts w:ascii="Times New Roman" w:hAnsi="Times New Roman" w:cs="Times New Roman"/>
          <w:sz w:val="24"/>
          <w:szCs w:val="24"/>
        </w:rPr>
        <w:t xml:space="preserve"> are approximately</w:t>
      </w:r>
      <w:r w:rsidR="00AA33A5">
        <w:rPr>
          <w:rFonts w:ascii="Times New Roman" w:hAnsi="Times New Roman" w:cs="Times New Roman"/>
          <w:sz w:val="24"/>
          <w:szCs w:val="24"/>
        </w:rPr>
        <w:t xml:space="preserve"> </w:t>
      </w:r>
      <w:r w:rsidR="00325C25">
        <w:rPr>
          <w:rFonts w:ascii="Times New Roman" w:hAnsi="Times New Roman" w:cs="Times New Roman"/>
          <w:sz w:val="24"/>
          <w:szCs w:val="24"/>
        </w:rPr>
        <w:t>2</w:t>
      </w:r>
      <w:r w:rsidR="007729C3">
        <w:rPr>
          <w:rFonts w:ascii="Times New Roman" w:hAnsi="Times New Roman" w:cs="Times New Roman"/>
          <w:sz w:val="24"/>
          <w:szCs w:val="24"/>
        </w:rPr>
        <w:t xml:space="preserve"> cm</w:t>
      </w:r>
      <w:r w:rsidR="00325C25">
        <w:rPr>
          <w:rFonts w:ascii="Times New Roman" w:hAnsi="Times New Roman" w:cs="Times New Roman"/>
          <w:sz w:val="24"/>
          <w:szCs w:val="24"/>
        </w:rPr>
        <w:t xml:space="preserve"> in size.  In the R5 </w:t>
      </w:r>
      <w:r w:rsidR="00F90FF9">
        <w:rPr>
          <w:rFonts w:ascii="Times New Roman" w:hAnsi="Times New Roman" w:cs="Times New Roman"/>
          <w:sz w:val="24"/>
          <w:szCs w:val="24"/>
        </w:rPr>
        <w:t>stage</w:t>
      </w:r>
      <w:r w:rsidR="00550A0B">
        <w:rPr>
          <w:rFonts w:ascii="Times New Roman" w:hAnsi="Times New Roman" w:cs="Times New Roman"/>
          <w:sz w:val="24"/>
          <w:szCs w:val="24"/>
        </w:rPr>
        <w:t>,</w:t>
      </w:r>
      <w:r w:rsidR="008F6E03">
        <w:rPr>
          <w:rFonts w:ascii="Times New Roman" w:hAnsi="Times New Roman" w:cs="Times New Roman"/>
          <w:sz w:val="24"/>
          <w:szCs w:val="24"/>
        </w:rPr>
        <w:t xml:space="preserve"> seeds begin to set</w:t>
      </w:r>
      <w:r w:rsidR="00F90FF9">
        <w:rPr>
          <w:rFonts w:ascii="Times New Roman" w:hAnsi="Times New Roman" w:cs="Times New Roman"/>
          <w:sz w:val="24"/>
          <w:szCs w:val="24"/>
        </w:rPr>
        <w:t xml:space="preserve"> and rapid seed filling occurs. S</w:t>
      </w:r>
      <w:r w:rsidR="00325C25">
        <w:rPr>
          <w:rFonts w:ascii="Times New Roman" w:hAnsi="Times New Roman" w:cs="Times New Roman"/>
          <w:sz w:val="24"/>
          <w:szCs w:val="24"/>
        </w:rPr>
        <w:t>eed set is a term used to signify the visible p</w:t>
      </w:r>
      <w:r w:rsidR="00F90FF9">
        <w:rPr>
          <w:rFonts w:ascii="Times New Roman" w:hAnsi="Times New Roman" w:cs="Times New Roman"/>
          <w:sz w:val="24"/>
          <w:szCs w:val="24"/>
        </w:rPr>
        <w:t>resence of the developing seed. Both of the R4 and R5</w:t>
      </w:r>
      <w:r w:rsidR="00E935C8">
        <w:rPr>
          <w:rFonts w:ascii="Times New Roman" w:hAnsi="Times New Roman" w:cs="Times New Roman"/>
          <w:sz w:val="24"/>
          <w:szCs w:val="24"/>
        </w:rPr>
        <w:t xml:space="preserve"> stages are </w:t>
      </w:r>
      <w:r w:rsidR="00223654">
        <w:rPr>
          <w:rFonts w:ascii="Times New Roman" w:hAnsi="Times New Roman" w:cs="Times New Roman"/>
          <w:sz w:val="24"/>
          <w:szCs w:val="24"/>
        </w:rPr>
        <w:t>critical to</w:t>
      </w:r>
      <w:r w:rsidR="00AA33A5">
        <w:rPr>
          <w:rFonts w:ascii="Times New Roman" w:hAnsi="Times New Roman" w:cs="Times New Roman"/>
          <w:sz w:val="24"/>
          <w:szCs w:val="24"/>
        </w:rPr>
        <w:t xml:space="preserve"> </w:t>
      </w:r>
      <w:r w:rsidR="00644CA5">
        <w:rPr>
          <w:rFonts w:ascii="Times New Roman" w:hAnsi="Times New Roman" w:cs="Times New Roman"/>
          <w:sz w:val="24"/>
          <w:szCs w:val="24"/>
        </w:rPr>
        <w:t xml:space="preserve">soybean </w:t>
      </w:r>
      <w:r w:rsidR="00AA33A5">
        <w:rPr>
          <w:rFonts w:ascii="Times New Roman" w:hAnsi="Times New Roman" w:cs="Times New Roman"/>
          <w:sz w:val="24"/>
          <w:szCs w:val="24"/>
        </w:rPr>
        <w:t xml:space="preserve">yield. </w:t>
      </w:r>
      <w:r w:rsidR="00644CA5">
        <w:rPr>
          <w:rFonts w:ascii="Times New Roman" w:hAnsi="Times New Roman" w:cs="Times New Roman"/>
          <w:sz w:val="24"/>
          <w:szCs w:val="24"/>
        </w:rPr>
        <w:t xml:space="preserve"> In the R6 stage</w:t>
      </w:r>
      <w:r w:rsidR="00550A0B">
        <w:rPr>
          <w:rFonts w:ascii="Times New Roman" w:hAnsi="Times New Roman" w:cs="Times New Roman"/>
          <w:sz w:val="24"/>
          <w:szCs w:val="24"/>
        </w:rPr>
        <w:t>,</w:t>
      </w:r>
      <w:r w:rsidR="00F90FF9">
        <w:rPr>
          <w:rFonts w:ascii="Times New Roman" w:hAnsi="Times New Roman" w:cs="Times New Roman"/>
          <w:sz w:val="24"/>
          <w:szCs w:val="24"/>
        </w:rPr>
        <w:t xml:space="preserve"> full seed development</w:t>
      </w:r>
      <w:r w:rsidR="00644CA5">
        <w:rPr>
          <w:rFonts w:ascii="Times New Roman" w:hAnsi="Times New Roman" w:cs="Times New Roman"/>
          <w:sz w:val="24"/>
          <w:szCs w:val="24"/>
        </w:rPr>
        <w:t xml:space="preserve"> occurs</w:t>
      </w:r>
      <w:r w:rsidR="00550A0B">
        <w:rPr>
          <w:rFonts w:ascii="Times New Roman" w:hAnsi="Times New Roman" w:cs="Times New Roman"/>
          <w:sz w:val="24"/>
          <w:szCs w:val="24"/>
        </w:rPr>
        <w:t>;</w:t>
      </w:r>
      <w:r w:rsidR="008F6E03">
        <w:rPr>
          <w:rFonts w:ascii="Times New Roman" w:hAnsi="Times New Roman" w:cs="Times New Roman"/>
          <w:sz w:val="24"/>
          <w:szCs w:val="24"/>
        </w:rPr>
        <w:t xml:space="preserve"> physiologically the seeds </w:t>
      </w:r>
      <w:r w:rsidR="00E935C8">
        <w:rPr>
          <w:rFonts w:ascii="Times New Roman" w:hAnsi="Times New Roman" w:cs="Times New Roman"/>
          <w:sz w:val="24"/>
          <w:szCs w:val="24"/>
        </w:rPr>
        <w:t>fill the capacity of the pod</w:t>
      </w:r>
      <w:r w:rsidR="007729C3">
        <w:rPr>
          <w:rFonts w:ascii="Times New Roman" w:hAnsi="Times New Roman" w:cs="Times New Roman"/>
          <w:sz w:val="24"/>
          <w:szCs w:val="24"/>
        </w:rPr>
        <w:t>.  I</w:t>
      </w:r>
      <w:r w:rsidR="00F90FF9">
        <w:rPr>
          <w:rFonts w:ascii="Times New Roman" w:hAnsi="Times New Roman" w:cs="Times New Roman"/>
          <w:sz w:val="24"/>
          <w:szCs w:val="24"/>
        </w:rPr>
        <w:t>n</w:t>
      </w:r>
      <w:r w:rsidR="00E935C8">
        <w:rPr>
          <w:rFonts w:ascii="Times New Roman" w:hAnsi="Times New Roman" w:cs="Times New Roman"/>
          <w:sz w:val="24"/>
          <w:szCs w:val="24"/>
        </w:rPr>
        <w:t xml:space="preserve"> the </w:t>
      </w:r>
      <w:r w:rsidR="008F6E03">
        <w:rPr>
          <w:rFonts w:ascii="Times New Roman" w:hAnsi="Times New Roman" w:cs="Times New Roman"/>
          <w:sz w:val="24"/>
          <w:szCs w:val="24"/>
        </w:rPr>
        <w:t xml:space="preserve">R6 </w:t>
      </w:r>
      <w:r w:rsidR="00F90FF9">
        <w:rPr>
          <w:rFonts w:ascii="Times New Roman" w:hAnsi="Times New Roman" w:cs="Times New Roman"/>
          <w:sz w:val="24"/>
          <w:szCs w:val="24"/>
        </w:rPr>
        <w:t>stage</w:t>
      </w:r>
      <w:r w:rsidR="004D70B6">
        <w:rPr>
          <w:rFonts w:ascii="Times New Roman" w:hAnsi="Times New Roman" w:cs="Times New Roman"/>
          <w:sz w:val="24"/>
          <w:szCs w:val="24"/>
        </w:rPr>
        <w:t>,</w:t>
      </w:r>
      <w:r w:rsidR="00F90FF9">
        <w:rPr>
          <w:rFonts w:ascii="Times New Roman" w:hAnsi="Times New Roman" w:cs="Times New Roman"/>
          <w:sz w:val="24"/>
          <w:szCs w:val="24"/>
        </w:rPr>
        <w:t xml:space="preserve"> </w:t>
      </w:r>
      <w:r w:rsidR="008F6E03">
        <w:rPr>
          <w:rFonts w:ascii="Times New Roman" w:hAnsi="Times New Roman" w:cs="Times New Roman"/>
          <w:sz w:val="24"/>
          <w:szCs w:val="24"/>
        </w:rPr>
        <w:t xml:space="preserve">edamame is </w:t>
      </w:r>
      <w:r w:rsidR="00223654">
        <w:rPr>
          <w:rFonts w:ascii="Times New Roman" w:hAnsi="Times New Roman" w:cs="Times New Roman"/>
          <w:sz w:val="24"/>
          <w:szCs w:val="24"/>
        </w:rPr>
        <w:t xml:space="preserve">also </w:t>
      </w:r>
      <w:r w:rsidR="008F6E03">
        <w:rPr>
          <w:rFonts w:ascii="Times New Roman" w:hAnsi="Times New Roman" w:cs="Times New Roman"/>
          <w:sz w:val="24"/>
          <w:szCs w:val="24"/>
        </w:rPr>
        <w:t xml:space="preserve">harvested for production. </w:t>
      </w:r>
      <w:r w:rsidR="007729C3">
        <w:rPr>
          <w:rFonts w:ascii="Times New Roman" w:hAnsi="Times New Roman" w:cs="Times New Roman"/>
          <w:sz w:val="24"/>
          <w:szCs w:val="24"/>
        </w:rPr>
        <w:t xml:space="preserve"> Edamame</w:t>
      </w:r>
      <w:r w:rsidR="00B50CDD">
        <w:rPr>
          <w:rFonts w:ascii="Times New Roman" w:hAnsi="Times New Roman" w:cs="Times New Roman"/>
          <w:sz w:val="24"/>
          <w:szCs w:val="24"/>
        </w:rPr>
        <w:t xml:space="preserve"> is </w:t>
      </w:r>
      <w:r w:rsidR="00223654">
        <w:rPr>
          <w:rFonts w:ascii="Times New Roman" w:hAnsi="Times New Roman" w:cs="Times New Roman"/>
          <w:sz w:val="24"/>
          <w:szCs w:val="24"/>
        </w:rPr>
        <w:t xml:space="preserve">a </w:t>
      </w:r>
      <w:r w:rsidR="00B50CDD">
        <w:rPr>
          <w:rFonts w:ascii="Times New Roman" w:hAnsi="Times New Roman" w:cs="Times New Roman"/>
          <w:sz w:val="24"/>
          <w:szCs w:val="24"/>
        </w:rPr>
        <w:t xml:space="preserve">boiled </w:t>
      </w:r>
      <w:r w:rsidR="00223654">
        <w:rPr>
          <w:rFonts w:ascii="Times New Roman" w:hAnsi="Times New Roman" w:cs="Times New Roman"/>
          <w:sz w:val="24"/>
          <w:szCs w:val="24"/>
        </w:rPr>
        <w:t>preparation of immature soybean</w:t>
      </w:r>
      <w:r w:rsidR="00B50CDD">
        <w:rPr>
          <w:rFonts w:ascii="Times New Roman" w:hAnsi="Times New Roman" w:cs="Times New Roman"/>
          <w:sz w:val="24"/>
          <w:szCs w:val="24"/>
        </w:rPr>
        <w:t xml:space="preserve"> pod</w:t>
      </w:r>
      <w:r w:rsidR="00F90FF9">
        <w:rPr>
          <w:rFonts w:ascii="Times New Roman" w:hAnsi="Times New Roman" w:cs="Times New Roman"/>
          <w:sz w:val="24"/>
          <w:szCs w:val="24"/>
        </w:rPr>
        <w:t>s</w:t>
      </w:r>
      <w:r w:rsidR="004D70B6">
        <w:rPr>
          <w:rFonts w:ascii="Times New Roman" w:hAnsi="Times New Roman" w:cs="Times New Roman"/>
          <w:sz w:val="24"/>
          <w:szCs w:val="24"/>
        </w:rPr>
        <w:t>;</w:t>
      </w:r>
      <w:r w:rsidR="00031D51">
        <w:rPr>
          <w:rFonts w:ascii="Times New Roman" w:hAnsi="Times New Roman" w:cs="Times New Roman"/>
          <w:sz w:val="24"/>
          <w:szCs w:val="24"/>
        </w:rPr>
        <w:t xml:space="preserve"> i</w:t>
      </w:r>
      <w:r w:rsidR="00B50CDD">
        <w:rPr>
          <w:rFonts w:ascii="Times New Roman" w:hAnsi="Times New Roman" w:cs="Times New Roman"/>
          <w:sz w:val="24"/>
          <w:szCs w:val="24"/>
        </w:rPr>
        <w:t xml:space="preserve">t is often served as cuisine </w:t>
      </w:r>
      <w:r w:rsidR="00F90FF9">
        <w:rPr>
          <w:rFonts w:ascii="Times New Roman" w:hAnsi="Times New Roman" w:cs="Times New Roman"/>
          <w:sz w:val="24"/>
          <w:szCs w:val="24"/>
        </w:rPr>
        <w:t xml:space="preserve">in </w:t>
      </w:r>
      <w:r w:rsidR="00B50CDD">
        <w:rPr>
          <w:rFonts w:ascii="Times New Roman" w:hAnsi="Times New Roman" w:cs="Times New Roman"/>
          <w:sz w:val="24"/>
          <w:szCs w:val="24"/>
        </w:rPr>
        <w:t>Asian countries such as Japan and China</w:t>
      </w:r>
      <w:r w:rsidR="00031D51">
        <w:rPr>
          <w:rFonts w:ascii="Times New Roman" w:hAnsi="Times New Roman" w:cs="Times New Roman"/>
          <w:sz w:val="24"/>
          <w:szCs w:val="24"/>
        </w:rPr>
        <w:t xml:space="preserve"> and has become</w:t>
      </w:r>
      <w:r w:rsidR="00223654">
        <w:rPr>
          <w:rFonts w:ascii="Times New Roman" w:hAnsi="Times New Roman" w:cs="Times New Roman"/>
          <w:sz w:val="24"/>
          <w:szCs w:val="24"/>
        </w:rPr>
        <w:t xml:space="preserve"> a</w:t>
      </w:r>
      <w:r w:rsidR="00031D51">
        <w:rPr>
          <w:rFonts w:ascii="Times New Roman" w:hAnsi="Times New Roman" w:cs="Times New Roman"/>
          <w:sz w:val="24"/>
          <w:szCs w:val="24"/>
        </w:rPr>
        <w:t xml:space="preserve"> popular</w:t>
      </w:r>
      <w:r w:rsidR="00223654">
        <w:rPr>
          <w:rFonts w:ascii="Times New Roman" w:hAnsi="Times New Roman" w:cs="Times New Roman"/>
          <w:sz w:val="24"/>
          <w:szCs w:val="24"/>
        </w:rPr>
        <w:t xml:space="preserve"> dish</w:t>
      </w:r>
      <w:r w:rsidR="00031D51">
        <w:rPr>
          <w:rFonts w:ascii="Times New Roman" w:hAnsi="Times New Roman" w:cs="Times New Roman"/>
          <w:sz w:val="24"/>
          <w:szCs w:val="24"/>
        </w:rPr>
        <w:t xml:space="preserve"> in the US. </w:t>
      </w:r>
      <w:r w:rsidR="008F6E03">
        <w:rPr>
          <w:rFonts w:ascii="Times New Roman" w:hAnsi="Times New Roman" w:cs="Times New Roman"/>
          <w:sz w:val="24"/>
          <w:szCs w:val="24"/>
        </w:rPr>
        <w:t xml:space="preserve"> The R7 stage </w:t>
      </w:r>
      <w:r w:rsidR="008F6E03">
        <w:rPr>
          <w:rFonts w:ascii="Times New Roman" w:hAnsi="Times New Roman" w:cs="Times New Roman"/>
          <w:sz w:val="24"/>
          <w:szCs w:val="24"/>
        </w:rPr>
        <w:lastRenderedPageBreak/>
        <w:t xml:space="preserve">denotes the beginning of </w:t>
      </w:r>
      <w:r w:rsidR="00644CA5">
        <w:rPr>
          <w:rFonts w:ascii="Times New Roman" w:hAnsi="Times New Roman" w:cs="Times New Roman"/>
          <w:sz w:val="24"/>
          <w:szCs w:val="24"/>
        </w:rPr>
        <w:t xml:space="preserve">pod </w:t>
      </w:r>
      <w:r w:rsidR="008F6E03">
        <w:rPr>
          <w:rFonts w:ascii="Times New Roman" w:hAnsi="Times New Roman" w:cs="Times New Roman"/>
          <w:sz w:val="24"/>
          <w:szCs w:val="24"/>
        </w:rPr>
        <w:t>matu</w:t>
      </w:r>
      <w:r w:rsidR="00B00D44">
        <w:rPr>
          <w:rFonts w:ascii="Times New Roman" w:hAnsi="Times New Roman" w:cs="Times New Roman"/>
          <w:sz w:val="24"/>
          <w:szCs w:val="24"/>
        </w:rPr>
        <w:t>rity</w:t>
      </w:r>
      <w:r w:rsidR="00E935C8">
        <w:rPr>
          <w:rFonts w:ascii="Times New Roman" w:hAnsi="Times New Roman" w:cs="Times New Roman"/>
          <w:sz w:val="24"/>
          <w:szCs w:val="24"/>
        </w:rPr>
        <w:t xml:space="preserve"> and</w:t>
      </w:r>
      <w:r w:rsidR="00644CA5">
        <w:rPr>
          <w:rFonts w:ascii="Times New Roman" w:hAnsi="Times New Roman" w:cs="Times New Roman"/>
          <w:sz w:val="24"/>
          <w:szCs w:val="24"/>
        </w:rPr>
        <w:t xml:space="preserve"> soybean</w:t>
      </w:r>
      <w:r w:rsidR="00E935C8">
        <w:rPr>
          <w:rFonts w:ascii="Times New Roman" w:hAnsi="Times New Roman" w:cs="Times New Roman"/>
          <w:sz w:val="24"/>
          <w:szCs w:val="24"/>
        </w:rPr>
        <w:t xml:space="preserve"> plants begin to shed their leaves. The R8 stage is denoted by 95% of the pods reaching their m</w:t>
      </w:r>
      <w:r w:rsidR="0012320D">
        <w:rPr>
          <w:rFonts w:ascii="Times New Roman" w:hAnsi="Times New Roman" w:cs="Times New Roman"/>
          <w:sz w:val="24"/>
          <w:szCs w:val="24"/>
        </w:rPr>
        <w:t xml:space="preserve">ature color. The R8 stage </w:t>
      </w:r>
      <w:r w:rsidR="00F90FF9">
        <w:rPr>
          <w:rFonts w:ascii="Times New Roman" w:hAnsi="Times New Roman" w:cs="Times New Roman"/>
          <w:sz w:val="24"/>
          <w:szCs w:val="24"/>
        </w:rPr>
        <w:t xml:space="preserve">signals to producers that </w:t>
      </w:r>
      <w:r w:rsidR="0012320D">
        <w:rPr>
          <w:rFonts w:ascii="Times New Roman" w:hAnsi="Times New Roman" w:cs="Times New Roman"/>
          <w:sz w:val="24"/>
          <w:szCs w:val="24"/>
        </w:rPr>
        <w:t xml:space="preserve">the </w:t>
      </w:r>
      <w:r w:rsidR="00F90FF9">
        <w:rPr>
          <w:rFonts w:ascii="Times New Roman" w:hAnsi="Times New Roman" w:cs="Times New Roman"/>
          <w:sz w:val="24"/>
          <w:szCs w:val="24"/>
        </w:rPr>
        <w:t xml:space="preserve">soybean </w:t>
      </w:r>
      <w:r w:rsidR="0012320D">
        <w:rPr>
          <w:rFonts w:ascii="Times New Roman" w:hAnsi="Times New Roman" w:cs="Times New Roman"/>
          <w:sz w:val="24"/>
          <w:szCs w:val="24"/>
        </w:rPr>
        <w:t xml:space="preserve">plants </w:t>
      </w:r>
      <w:r w:rsidR="00F90FF9">
        <w:rPr>
          <w:rFonts w:ascii="Times New Roman" w:hAnsi="Times New Roman" w:cs="Times New Roman"/>
          <w:sz w:val="24"/>
          <w:szCs w:val="24"/>
        </w:rPr>
        <w:t>are ready for harvest.</w:t>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r w:rsidR="00A51EE0">
        <w:rPr>
          <w:rFonts w:ascii="Times New Roman" w:hAnsi="Times New Roman" w:cs="Times New Roman"/>
          <w:sz w:val="24"/>
          <w:szCs w:val="24"/>
        </w:rPr>
        <w:tab/>
      </w:r>
    </w:p>
    <w:p w:rsidR="003A3617" w:rsidRDefault="003A3617" w:rsidP="003A3617">
      <w:pPr>
        <w:spacing w:line="240" w:lineRule="auto"/>
        <w:rPr>
          <w:rFonts w:ascii="Times New Roman" w:hAnsi="Times New Roman" w:cs="Times New Roman"/>
          <w:b/>
          <w:sz w:val="24"/>
          <w:szCs w:val="24"/>
        </w:rPr>
      </w:pPr>
      <w:r>
        <w:rPr>
          <w:rFonts w:ascii="Times New Roman" w:hAnsi="Times New Roman" w:cs="Times New Roman"/>
          <w:b/>
          <w:sz w:val="24"/>
          <w:szCs w:val="24"/>
        </w:rPr>
        <w:t>LITERATURE REVIEW</w:t>
      </w:r>
    </w:p>
    <w:p w:rsidR="000E652E" w:rsidRPr="00EA1854" w:rsidRDefault="000E652E" w:rsidP="003A3617">
      <w:pPr>
        <w:spacing w:line="240" w:lineRule="auto"/>
        <w:rPr>
          <w:rFonts w:ascii="Times New Roman" w:hAnsi="Times New Roman" w:cs="Times New Roman"/>
          <w:b/>
          <w:sz w:val="24"/>
          <w:szCs w:val="24"/>
        </w:rPr>
      </w:pPr>
      <w:r w:rsidRPr="00EA1854">
        <w:rPr>
          <w:rFonts w:ascii="Times New Roman" w:hAnsi="Times New Roman" w:cs="Times New Roman"/>
          <w:b/>
          <w:sz w:val="24"/>
          <w:szCs w:val="24"/>
        </w:rPr>
        <w:t xml:space="preserve">Soybean </w:t>
      </w:r>
      <w:r>
        <w:rPr>
          <w:rFonts w:ascii="Times New Roman" w:hAnsi="Times New Roman" w:cs="Times New Roman"/>
          <w:b/>
          <w:sz w:val="24"/>
          <w:szCs w:val="24"/>
        </w:rPr>
        <w:t>Seed Characteristics</w:t>
      </w:r>
    </w:p>
    <w:p w:rsidR="00200F59" w:rsidRDefault="000E652E" w:rsidP="001B45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Typical soybean seeds are composed of approximately 40% protein, 20% oil, 35% carbohydrates and 5% </w:t>
      </w:r>
      <w:r w:rsidRPr="005010A1">
        <w:rPr>
          <w:rFonts w:ascii="Times New Roman" w:hAnsi="Times New Roman" w:cs="Times New Roman"/>
          <w:sz w:val="24"/>
          <w:szCs w:val="24"/>
        </w:rPr>
        <w:t>ash (Wilson</w:t>
      </w:r>
      <w:r>
        <w:rPr>
          <w:rFonts w:ascii="Times New Roman" w:hAnsi="Times New Roman" w:cs="Times New Roman"/>
          <w:sz w:val="24"/>
          <w:szCs w:val="24"/>
        </w:rPr>
        <w:t xml:space="preserve">, 2004). The protein fraction of soybean consists of several smaller protein subunits.  Each subunit makes an important contribution to </w:t>
      </w:r>
      <w:r w:rsidR="00644CA5">
        <w:rPr>
          <w:rFonts w:ascii="Times New Roman" w:hAnsi="Times New Roman" w:cs="Times New Roman"/>
          <w:sz w:val="24"/>
          <w:szCs w:val="24"/>
        </w:rPr>
        <w:t>protein concentration and influences</w:t>
      </w:r>
      <w:r>
        <w:rPr>
          <w:rFonts w:ascii="Times New Roman" w:hAnsi="Times New Roman" w:cs="Times New Roman"/>
          <w:sz w:val="24"/>
          <w:szCs w:val="24"/>
        </w:rPr>
        <w:t xml:space="preserve"> </w:t>
      </w:r>
      <w:r w:rsidR="0012320D">
        <w:rPr>
          <w:rFonts w:ascii="Times New Roman" w:hAnsi="Times New Roman" w:cs="Times New Roman"/>
          <w:sz w:val="24"/>
          <w:szCs w:val="24"/>
        </w:rPr>
        <w:t xml:space="preserve">the </w:t>
      </w:r>
      <w:r>
        <w:rPr>
          <w:rFonts w:ascii="Times New Roman" w:hAnsi="Times New Roman" w:cs="Times New Roman"/>
          <w:sz w:val="24"/>
          <w:szCs w:val="24"/>
        </w:rPr>
        <w:t xml:space="preserve">amino acid composition.  </w:t>
      </w:r>
      <w:r>
        <w:rPr>
          <w:rFonts w:ascii="Times New Roman" w:hAnsi="Times New Roman" w:cs="Times New Roman"/>
          <w:color w:val="131313"/>
          <w:sz w:val="24"/>
          <w:szCs w:val="24"/>
        </w:rPr>
        <w:t xml:space="preserve">Soybean </w:t>
      </w:r>
      <w:r w:rsidRPr="00BB2943">
        <w:rPr>
          <w:rFonts w:ascii="Times New Roman" w:hAnsi="Times New Roman" w:cs="Times New Roman"/>
          <w:color w:val="131313"/>
          <w:sz w:val="24"/>
          <w:szCs w:val="24"/>
        </w:rPr>
        <w:t>protein cont</w:t>
      </w:r>
      <w:r>
        <w:rPr>
          <w:rFonts w:ascii="Times New Roman" w:hAnsi="Times New Roman" w:cs="Times New Roman"/>
          <w:color w:val="131313"/>
          <w:sz w:val="24"/>
          <w:szCs w:val="24"/>
        </w:rPr>
        <w:t>ains essential and non-essential amino acids, h</w:t>
      </w:r>
      <w:r w:rsidRPr="00BB2943">
        <w:rPr>
          <w:rFonts w:ascii="Times New Roman" w:hAnsi="Times New Roman" w:cs="Times New Roman"/>
          <w:color w:val="131313"/>
          <w:sz w:val="24"/>
          <w:szCs w:val="24"/>
        </w:rPr>
        <w:t>owever, soymeal</w:t>
      </w:r>
      <w:r>
        <w:rPr>
          <w:rFonts w:ascii="Times New Roman" w:hAnsi="Times New Roman" w:cs="Times New Roman"/>
          <w:color w:val="131313"/>
          <w:sz w:val="24"/>
          <w:szCs w:val="24"/>
        </w:rPr>
        <w:t xml:space="preserve"> is </w:t>
      </w:r>
      <w:r w:rsidRPr="00BB2943">
        <w:rPr>
          <w:rFonts w:ascii="Times New Roman" w:hAnsi="Times New Roman" w:cs="Times New Roman"/>
          <w:color w:val="131313"/>
          <w:sz w:val="24"/>
          <w:szCs w:val="24"/>
        </w:rPr>
        <w:t>deficient in the sulfur</w:t>
      </w:r>
      <w:r>
        <w:rPr>
          <w:rFonts w:ascii="Times New Roman" w:hAnsi="Times New Roman" w:cs="Times New Roman"/>
          <w:color w:val="131313"/>
          <w:sz w:val="24"/>
          <w:szCs w:val="24"/>
        </w:rPr>
        <w:t xml:space="preserve"> containing amino acids: methionine and cysteine </w:t>
      </w:r>
      <w:r w:rsidRPr="005010A1">
        <w:rPr>
          <w:rFonts w:ascii="Times New Roman" w:hAnsi="Times New Roman" w:cs="Times New Roman"/>
          <w:color w:val="131313"/>
          <w:sz w:val="24"/>
          <w:szCs w:val="24"/>
        </w:rPr>
        <w:t>(Panthee</w:t>
      </w:r>
      <w:r w:rsidRPr="00BD69A2">
        <w:rPr>
          <w:rFonts w:ascii="Times New Roman" w:hAnsi="Times New Roman" w:cs="Times New Roman"/>
          <w:color w:val="131313"/>
          <w:sz w:val="24"/>
          <w:szCs w:val="24"/>
        </w:rPr>
        <w:t xml:space="preserve"> et al., 2006a).  </w:t>
      </w:r>
      <w:r w:rsidRPr="00BD69A2">
        <w:rPr>
          <w:rFonts w:ascii="Times New Roman" w:hAnsi="Times New Roman" w:cs="Times New Roman"/>
          <w:sz w:val="24"/>
          <w:szCs w:val="24"/>
        </w:rPr>
        <w:t xml:space="preserve">Soybean oil is composed of </w:t>
      </w:r>
      <w:r w:rsidRPr="002C63F6">
        <w:rPr>
          <w:rFonts w:ascii="Times New Roman" w:hAnsi="Times New Roman" w:cs="Times New Roman"/>
          <w:color w:val="131313"/>
          <w:sz w:val="24"/>
          <w:szCs w:val="24"/>
        </w:rPr>
        <w:t xml:space="preserve">approximately </w:t>
      </w:r>
      <w:r w:rsidRPr="00BD69A2">
        <w:rPr>
          <w:rFonts w:ascii="Times New Roman" w:hAnsi="Times New Roman" w:cs="Times New Roman"/>
          <w:color w:val="131313"/>
          <w:sz w:val="24"/>
          <w:szCs w:val="24"/>
        </w:rPr>
        <w:t>10% palmitic acid</w:t>
      </w:r>
      <w:r>
        <w:rPr>
          <w:rFonts w:ascii="Times New Roman" w:hAnsi="Times New Roman" w:cs="Times New Roman"/>
          <w:color w:val="131313"/>
          <w:sz w:val="24"/>
          <w:szCs w:val="24"/>
        </w:rPr>
        <w:t xml:space="preserve"> (16:0)</w:t>
      </w:r>
      <w:r w:rsidRPr="00BD69A2">
        <w:rPr>
          <w:rFonts w:ascii="Times New Roman" w:hAnsi="Times New Roman" w:cs="Times New Roman"/>
          <w:color w:val="131313"/>
          <w:sz w:val="24"/>
          <w:szCs w:val="24"/>
        </w:rPr>
        <w:t>, 4%</w:t>
      </w:r>
      <w:r w:rsidRPr="00BD69A2">
        <w:rPr>
          <w:rFonts w:ascii="Times New Roman" w:hAnsi="Times New Roman" w:cs="Times New Roman"/>
          <w:sz w:val="24"/>
          <w:szCs w:val="24"/>
        </w:rPr>
        <w:t xml:space="preserve"> </w:t>
      </w:r>
      <w:r w:rsidRPr="00BD69A2">
        <w:rPr>
          <w:rFonts w:ascii="Times New Roman" w:hAnsi="Times New Roman" w:cs="Times New Roman"/>
          <w:color w:val="131313"/>
          <w:sz w:val="24"/>
          <w:szCs w:val="24"/>
        </w:rPr>
        <w:t>stearic acid</w:t>
      </w:r>
      <w:r>
        <w:rPr>
          <w:rFonts w:ascii="Times New Roman" w:hAnsi="Times New Roman" w:cs="Times New Roman"/>
          <w:color w:val="131313"/>
          <w:sz w:val="24"/>
          <w:szCs w:val="24"/>
        </w:rPr>
        <w:t xml:space="preserve"> (18:0)</w:t>
      </w:r>
      <w:r w:rsidRPr="00BD69A2">
        <w:rPr>
          <w:rFonts w:ascii="Times New Roman" w:hAnsi="Times New Roman" w:cs="Times New Roman"/>
          <w:color w:val="131313"/>
          <w:sz w:val="24"/>
          <w:szCs w:val="24"/>
        </w:rPr>
        <w:t>, 22% oleic acid</w:t>
      </w:r>
      <w:r>
        <w:rPr>
          <w:rFonts w:ascii="Times New Roman" w:hAnsi="Times New Roman" w:cs="Times New Roman"/>
          <w:color w:val="131313"/>
          <w:sz w:val="24"/>
          <w:szCs w:val="24"/>
        </w:rPr>
        <w:t xml:space="preserve"> (18:1)</w:t>
      </w:r>
      <w:r w:rsidRPr="00BD69A2">
        <w:rPr>
          <w:rFonts w:ascii="Times New Roman" w:hAnsi="Times New Roman" w:cs="Times New Roman"/>
          <w:color w:val="131313"/>
          <w:sz w:val="24"/>
          <w:szCs w:val="24"/>
        </w:rPr>
        <w:t xml:space="preserve">, 54% linoleic </w:t>
      </w:r>
      <w:r>
        <w:rPr>
          <w:rFonts w:ascii="Times New Roman" w:hAnsi="Times New Roman" w:cs="Times New Roman"/>
          <w:color w:val="131313"/>
          <w:sz w:val="24"/>
          <w:szCs w:val="24"/>
        </w:rPr>
        <w:t>acid (18:2)</w:t>
      </w:r>
      <w:r w:rsidRPr="00BD69A2">
        <w:rPr>
          <w:rFonts w:ascii="Times New Roman" w:hAnsi="Times New Roman" w:cs="Times New Roman"/>
          <w:color w:val="131313"/>
          <w:sz w:val="24"/>
          <w:szCs w:val="24"/>
        </w:rPr>
        <w:t xml:space="preserve"> and 10% linolenic acid</w:t>
      </w:r>
      <w:r>
        <w:rPr>
          <w:rFonts w:ascii="Times New Roman" w:hAnsi="Times New Roman" w:cs="Times New Roman"/>
          <w:color w:val="131313"/>
          <w:sz w:val="24"/>
          <w:szCs w:val="24"/>
        </w:rPr>
        <w:t xml:space="preserve"> (18:3)</w:t>
      </w:r>
      <w:r w:rsidRPr="00BD69A2">
        <w:rPr>
          <w:rFonts w:ascii="Times New Roman" w:hAnsi="Times New Roman" w:cs="Times New Roman"/>
          <w:color w:val="131313"/>
          <w:sz w:val="24"/>
          <w:szCs w:val="24"/>
        </w:rPr>
        <w:t xml:space="preserve"> </w:t>
      </w:r>
      <w:r w:rsidRPr="005010A1">
        <w:rPr>
          <w:rFonts w:ascii="Times New Roman" w:hAnsi="Times New Roman" w:cs="Times New Roman"/>
          <w:sz w:val="24"/>
          <w:szCs w:val="24"/>
        </w:rPr>
        <w:t>(Wilson</w:t>
      </w:r>
      <w:r w:rsidRPr="00BD69A2">
        <w:rPr>
          <w:rFonts w:ascii="Times New Roman" w:hAnsi="Times New Roman" w:cs="Times New Roman"/>
          <w:sz w:val="24"/>
          <w:szCs w:val="24"/>
        </w:rPr>
        <w:t>, 2004).</w:t>
      </w:r>
      <w:r w:rsidRPr="00AA75D3">
        <w:rPr>
          <w:rFonts w:ascii="Times New Roman" w:hAnsi="Times New Roman" w:cs="Times New Roman"/>
          <w:sz w:val="24"/>
          <w:szCs w:val="24"/>
        </w:rPr>
        <w:t xml:space="preserve"> </w:t>
      </w:r>
      <w:r>
        <w:rPr>
          <w:rFonts w:ascii="Times New Roman" w:hAnsi="Times New Roman" w:cs="Times New Roman"/>
          <w:sz w:val="24"/>
          <w:szCs w:val="24"/>
        </w:rPr>
        <w:t xml:space="preserve">Soybean seed color can vary in shade from yellow seed coat color to black seed coat color.  The major effects on seed coat color are due to the I locus, the R locus and pleiotropic effects of the T </w:t>
      </w:r>
      <w:r w:rsidRPr="005010A1">
        <w:rPr>
          <w:rFonts w:ascii="Times New Roman" w:hAnsi="Times New Roman" w:cs="Times New Roman"/>
          <w:sz w:val="24"/>
          <w:szCs w:val="24"/>
        </w:rPr>
        <w:t>locus (Palmer</w:t>
      </w:r>
      <w:r>
        <w:rPr>
          <w:rFonts w:ascii="Times New Roman" w:hAnsi="Times New Roman" w:cs="Times New Roman"/>
          <w:sz w:val="24"/>
          <w:szCs w:val="24"/>
        </w:rPr>
        <w:t xml:space="preserve"> and Kilen, </w:t>
      </w:r>
      <w:r w:rsidR="004B2B52">
        <w:rPr>
          <w:rFonts w:ascii="Times New Roman" w:hAnsi="Times New Roman" w:cs="Times New Roman"/>
          <w:sz w:val="24"/>
          <w:szCs w:val="24"/>
        </w:rPr>
        <w:t>198</w:t>
      </w:r>
      <w:r>
        <w:rPr>
          <w:rFonts w:ascii="Times New Roman" w:hAnsi="Times New Roman" w:cs="Times New Roman"/>
          <w:sz w:val="24"/>
          <w:szCs w:val="24"/>
        </w:rPr>
        <w:t>7).  The dominant I allele affects the anthocyanin production pathway by inhibiting pigment accumulation</w:t>
      </w:r>
      <w:r w:rsidR="00557CE2">
        <w:rPr>
          <w:rFonts w:ascii="Times New Roman" w:hAnsi="Times New Roman" w:cs="Times New Roman"/>
          <w:sz w:val="24"/>
          <w:szCs w:val="24"/>
        </w:rPr>
        <w:t>;</w:t>
      </w:r>
      <w:r>
        <w:rPr>
          <w:rFonts w:ascii="Times New Roman" w:hAnsi="Times New Roman" w:cs="Times New Roman"/>
          <w:sz w:val="24"/>
          <w:szCs w:val="24"/>
        </w:rPr>
        <w:t xml:space="preserve"> the result is the yellow seed coat color </w:t>
      </w:r>
      <w:r w:rsidRPr="005010A1">
        <w:rPr>
          <w:rFonts w:ascii="Times New Roman" w:hAnsi="Times New Roman" w:cs="Times New Roman"/>
          <w:sz w:val="24"/>
          <w:szCs w:val="24"/>
        </w:rPr>
        <w:t>(Li</w:t>
      </w:r>
      <w:r>
        <w:rPr>
          <w:rFonts w:ascii="Times New Roman" w:hAnsi="Times New Roman" w:cs="Times New Roman"/>
          <w:sz w:val="24"/>
          <w:szCs w:val="24"/>
        </w:rPr>
        <w:t>ndstrom and Vodkin, 1991</w:t>
      </w:r>
      <w:r w:rsidR="00644CA5">
        <w:rPr>
          <w:rFonts w:ascii="Times New Roman" w:hAnsi="Times New Roman" w:cs="Times New Roman"/>
          <w:sz w:val="24"/>
          <w:szCs w:val="24"/>
        </w:rPr>
        <w:t xml:space="preserve">).  </w:t>
      </w:r>
      <w:r>
        <w:rPr>
          <w:rFonts w:ascii="Times New Roman" w:hAnsi="Times New Roman" w:cs="Times New Roman"/>
          <w:sz w:val="24"/>
          <w:szCs w:val="24"/>
        </w:rPr>
        <w:t xml:space="preserve">The homozygous dominant R locus produces black seeds and homozygous recessive (r) locus produces brown seeds.   </w:t>
      </w:r>
      <w:r w:rsidRPr="002B6DE3">
        <w:rPr>
          <w:rFonts w:ascii="Times New Roman" w:hAnsi="Times New Roman" w:cs="Times New Roman"/>
          <w:sz w:val="24"/>
          <w:szCs w:val="24"/>
        </w:rPr>
        <w:t xml:space="preserve">The </w:t>
      </w:r>
      <w:r>
        <w:rPr>
          <w:rFonts w:ascii="Times New Roman" w:hAnsi="Times New Roman" w:cs="Times New Roman"/>
          <w:sz w:val="24"/>
          <w:szCs w:val="24"/>
        </w:rPr>
        <w:t>T locus is associated wit</w:t>
      </w:r>
      <w:r w:rsidR="005010A1">
        <w:rPr>
          <w:rFonts w:ascii="Times New Roman" w:hAnsi="Times New Roman" w:cs="Times New Roman"/>
          <w:sz w:val="24"/>
          <w:szCs w:val="24"/>
        </w:rPr>
        <w:t>h pubescence color and can have</w:t>
      </w:r>
      <w:r>
        <w:rPr>
          <w:rFonts w:ascii="Times New Roman" w:hAnsi="Times New Roman" w:cs="Times New Roman"/>
          <w:sz w:val="24"/>
          <w:szCs w:val="24"/>
        </w:rPr>
        <w:t xml:space="preserve"> a </w:t>
      </w:r>
      <w:r w:rsidRPr="002B6DE3">
        <w:rPr>
          <w:rFonts w:ascii="Times New Roman" w:hAnsi="Times New Roman" w:cs="Times New Roman"/>
          <w:sz w:val="24"/>
          <w:szCs w:val="24"/>
        </w:rPr>
        <w:t xml:space="preserve">pleiotropic effect on seed-coat color. </w:t>
      </w:r>
      <w:r>
        <w:rPr>
          <w:rFonts w:ascii="Times New Roman" w:hAnsi="Times New Roman" w:cs="Times New Roman"/>
          <w:sz w:val="24"/>
          <w:szCs w:val="24"/>
        </w:rPr>
        <w:t xml:space="preserve">Plants with tawny pubescence combined </w:t>
      </w:r>
      <w:r w:rsidR="00CC4416">
        <w:rPr>
          <w:rFonts w:ascii="Times New Roman" w:hAnsi="Times New Roman" w:cs="Times New Roman"/>
          <w:sz w:val="24"/>
          <w:szCs w:val="24"/>
        </w:rPr>
        <w:t>with various combination</w:t>
      </w:r>
      <w:r w:rsidR="0012320D">
        <w:rPr>
          <w:rFonts w:ascii="Times New Roman" w:hAnsi="Times New Roman" w:cs="Times New Roman"/>
          <w:sz w:val="24"/>
          <w:szCs w:val="24"/>
        </w:rPr>
        <w:t>s</w:t>
      </w:r>
      <w:r w:rsidR="00CC4416">
        <w:rPr>
          <w:rFonts w:ascii="Times New Roman" w:hAnsi="Times New Roman" w:cs="Times New Roman"/>
          <w:sz w:val="24"/>
          <w:szCs w:val="24"/>
        </w:rPr>
        <w:t xml:space="preserve"> of the</w:t>
      </w:r>
      <w:r w:rsidR="00C613F5">
        <w:rPr>
          <w:rFonts w:ascii="Times New Roman" w:hAnsi="Times New Roman" w:cs="Times New Roman"/>
          <w:sz w:val="24"/>
          <w:szCs w:val="24"/>
        </w:rPr>
        <w:t xml:space="preserve"> </w:t>
      </w:r>
      <w:r w:rsidR="00CC4416">
        <w:rPr>
          <w:rFonts w:ascii="Times New Roman" w:hAnsi="Times New Roman" w:cs="Times New Roman"/>
          <w:sz w:val="24"/>
          <w:szCs w:val="24"/>
        </w:rPr>
        <w:t xml:space="preserve"> </w:t>
      </w:r>
      <w:r>
        <w:rPr>
          <w:rFonts w:ascii="Times New Roman" w:hAnsi="Times New Roman" w:cs="Times New Roman"/>
          <w:sz w:val="24"/>
          <w:szCs w:val="24"/>
        </w:rPr>
        <w:t>I or R loci can produce black or brown seeds</w:t>
      </w:r>
      <w:r w:rsidR="00C613F5">
        <w:rPr>
          <w:rFonts w:ascii="Times New Roman" w:hAnsi="Times New Roman" w:cs="Times New Roman"/>
          <w:sz w:val="24"/>
          <w:szCs w:val="24"/>
        </w:rPr>
        <w:t>;</w:t>
      </w:r>
      <w:r>
        <w:rPr>
          <w:rFonts w:ascii="Times New Roman" w:hAnsi="Times New Roman" w:cs="Times New Roman"/>
          <w:sz w:val="24"/>
          <w:szCs w:val="24"/>
        </w:rPr>
        <w:t xml:space="preserve"> soybean plants with gray pubescence can produce buff or imperfect black seeds.</w:t>
      </w:r>
    </w:p>
    <w:p w:rsidR="000E652E" w:rsidRPr="000E652E" w:rsidRDefault="0012320D" w:rsidP="000E652E">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Soybean Agronomic </w:t>
      </w:r>
      <w:r w:rsidR="000E652E" w:rsidRPr="000E652E">
        <w:rPr>
          <w:rFonts w:ascii="Times New Roman" w:hAnsi="Times New Roman" w:cs="Times New Roman"/>
          <w:b/>
          <w:sz w:val="24"/>
          <w:szCs w:val="24"/>
        </w:rPr>
        <w:t>Value</w:t>
      </w:r>
    </w:p>
    <w:p w:rsidR="006D043A" w:rsidRPr="00545B5B" w:rsidRDefault="00061CFC" w:rsidP="00545B5B">
      <w:pPr>
        <w:spacing w:line="480" w:lineRule="auto"/>
        <w:ind w:firstLine="720"/>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E71EAB">
        <w:rPr>
          <w:rFonts w:ascii="Times New Roman" w:hAnsi="Times New Roman" w:cs="Times New Roman"/>
          <w:sz w:val="24"/>
          <w:szCs w:val="24"/>
        </w:rPr>
        <w:t>T</w:t>
      </w:r>
      <w:r w:rsidR="003105C8">
        <w:rPr>
          <w:rFonts w:ascii="Times New Roman" w:hAnsi="Times New Roman" w:cs="Times New Roman"/>
          <w:sz w:val="24"/>
          <w:szCs w:val="24"/>
        </w:rPr>
        <w:t>he US</w:t>
      </w:r>
      <w:r w:rsidR="00EA1854">
        <w:rPr>
          <w:rFonts w:ascii="Times New Roman" w:hAnsi="Times New Roman" w:cs="Times New Roman"/>
          <w:sz w:val="24"/>
          <w:szCs w:val="24"/>
        </w:rPr>
        <w:t xml:space="preserve"> </w:t>
      </w:r>
      <w:r w:rsidR="005438FB" w:rsidRPr="003A030D">
        <w:rPr>
          <w:rFonts w:ascii="Times New Roman" w:hAnsi="Times New Roman" w:cs="Times New Roman"/>
          <w:sz w:val="24"/>
          <w:szCs w:val="24"/>
        </w:rPr>
        <w:t xml:space="preserve">is the </w:t>
      </w:r>
      <w:r w:rsidR="002856A9">
        <w:rPr>
          <w:rFonts w:ascii="Times New Roman" w:hAnsi="Times New Roman" w:cs="Times New Roman"/>
          <w:sz w:val="24"/>
          <w:szCs w:val="24"/>
        </w:rPr>
        <w:t xml:space="preserve">leading </w:t>
      </w:r>
      <w:r w:rsidR="005438FB" w:rsidRPr="003A030D">
        <w:rPr>
          <w:rFonts w:ascii="Times New Roman" w:hAnsi="Times New Roman" w:cs="Times New Roman"/>
          <w:sz w:val="24"/>
          <w:szCs w:val="24"/>
        </w:rPr>
        <w:t>producer o</w:t>
      </w:r>
      <w:r w:rsidR="00950624">
        <w:rPr>
          <w:rFonts w:ascii="Times New Roman" w:hAnsi="Times New Roman" w:cs="Times New Roman"/>
          <w:sz w:val="24"/>
          <w:szCs w:val="24"/>
        </w:rPr>
        <w:t>f soybean in the world.</w:t>
      </w:r>
      <w:r w:rsidR="00685EC5">
        <w:rPr>
          <w:rFonts w:ascii="Times New Roman" w:hAnsi="Times New Roman" w:cs="Times New Roman"/>
          <w:sz w:val="24"/>
          <w:szCs w:val="24"/>
        </w:rPr>
        <w:t xml:space="preserve"> </w:t>
      </w:r>
      <w:r w:rsidR="002A1D50">
        <w:rPr>
          <w:rFonts w:ascii="Times New Roman" w:hAnsi="Times New Roman" w:cs="Times New Roman"/>
          <w:sz w:val="24"/>
          <w:szCs w:val="24"/>
        </w:rPr>
        <w:t xml:space="preserve">US soybean growers experienced an outstanding year </w:t>
      </w:r>
      <w:r w:rsidR="00454552">
        <w:rPr>
          <w:rFonts w:ascii="Times New Roman" w:hAnsi="Times New Roman" w:cs="Times New Roman"/>
          <w:sz w:val="24"/>
          <w:szCs w:val="24"/>
        </w:rPr>
        <w:t>in 2012, with average sales of $525</w:t>
      </w:r>
      <w:r w:rsidR="002A1D50">
        <w:rPr>
          <w:rFonts w:ascii="Times New Roman" w:hAnsi="Times New Roman" w:cs="Times New Roman"/>
          <w:sz w:val="24"/>
          <w:szCs w:val="24"/>
        </w:rPr>
        <w:t xml:space="preserve"> per metric ton.  US crop revenues for soybean in 2012 were </w:t>
      </w:r>
      <w:r w:rsidR="002A1D50" w:rsidRPr="0034288A">
        <w:rPr>
          <w:rFonts w:ascii="Times New Roman" w:hAnsi="Times New Roman" w:cs="Times New Roman"/>
          <w:sz w:val="24"/>
          <w:szCs w:val="24"/>
        </w:rPr>
        <w:t>over $4</w:t>
      </w:r>
      <w:r w:rsidR="00D541AB" w:rsidRPr="0034288A">
        <w:rPr>
          <w:rFonts w:ascii="Times New Roman" w:hAnsi="Times New Roman" w:cs="Times New Roman"/>
          <w:sz w:val="24"/>
          <w:szCs w:val="24"/>
        </w:rPr>
        <w:t xml:space="preserve">3 </w:t>
      </w:r>
      <w:r w:rsidR="002A1D50" w:rsidRPr="0034288A">
        <w:rPr>
          <w:rFonts w:ascii="Times New Roman" w:hAnsi="Times New Roman" w:cs="Times New Roman"/>
          <w:sz w:val="24"/>
          <w:szCs w:val="24"/>
        </w:rPr>
        <w:t>billion.</w:t>
      </w:r>
      <w:r w:rsidR="002A1D50">
        <w:rPr>
          <w:rFonts w:ascii="Times New Roman" w:hAnsi="Times New Roman" w:cs="Times New Roman"/>
          <w:sz w:val="24"/>
          <w:szCs w:val="24"/>
        </w:rPr>
        <w:t xml:space="preserve">  In 2012, for the first time in US history</w:t>
      </w:r>
      <w:r w:rsidR="00C613F5">
        <w:rPr>
          <w:rFonts w:ascii="Times New Roman" w:hAnsi="Times New Roman" w:cs="Times New Roman"/>
          <w:sz w:val="24"/>
          <w:szCs w:val="24"/>
        </w:rPr>
        <w:t>,</w:t>
      </w:r>
      <w:r w:rsidR="002A1D50">
        <w:rPr>
          <w:rFonts w:ascii="Times New Roman" w:hAnsi="Times New Roman" w:cs="Times New Roman"/>
          <w:sz w:val="24"/>
          <w:szCs w:val="24"/>
        </w:rPr>
        <w:t xml:space="preserve"> soybean and corn hectares were near 50% </w:t>
      </w:r>
      <w:r w:rsidR="002A1D50" w:rsidRPr="00545B5B">
        <w:rPr>
          <w:rFonts w:ascii="Times New Roman" w:hAnsi="Times New Roman" w:cs="Times New Roman"/>
          <w:sz w:val="24"/>
          <w:szCs w:val="24"/>
        </w:rPr>
        <w:t>each (ASA,</w:t>
      </w:r>
      <w:r w:rsidR="002A1D50">
        <w:rPr>
          <w:rFonts w:ascii="Times New Roman" w:hAnsi="Times New Roman" w:cs="Times New Roman"/>
          <w:sz w:val="24"/>
          <w:szCs w:val="24"/>
        </w:rPr>
        <w:t xml:space="preserve"> soygrowers.com).  </w:t>
      </w:r>
      <w:r w:rsidR="00685EC5">
        <w:rPr>
          <w:rFonts w:ascii="Times New Roman" w:hAnsi="Times New Roman" w:cs="Times New Roman"/>
          <w:sz w:val="24"/>
          <w:szCs w:val="24"/>
        </w:rPr>
        <w:t>The production of soybean i</w:t>
      </w:r>
      <w:r w:rsidR="00F20FA8">
        <w:rPr>
          <w:rFonts w:ascii="Times New Roman" w:hAnsi="Times New Roman" w:cs="Times New Roman"/>
          <w:sz w:val="24"/>
          <w:szCs w:val="24"/>
        </w:rPr>
        <w:t>n the US has increased f</w:t>
      </w:r>
      <w:r w:rsidR="002A1D50">
        <w:rPr>
          <w:rFonts w:ascii="Times New Roman" w:hAnsi="Times New Roman" w:cs="Times New Roman"/>
          <w:sz w:val="24"/>
          <w:szCs w:val="24"/>
        </w:rPr>
        <w:t xml:space="preserve">rom 66.7 </w:t>
      </w:r>
      <w:r w:rsidR="00F20FA8">
        <w:rPr>
          <w:rFonts w:ascii="Times New Roman" w:hAnsi="Times New Roman" w:cs="Times New Roman"/>
          <w:sz w:val="24"/>
          <w:szCs w:val="24"/>
        </w:rPr>
        <w:t xml:space="preserve">million metric tons in 2003 to </w:t>
      </w:r>
      <w:r w:rsidR="002A1D50">
        <w:rPr>
          <w:rFonts w:ascii="Times New Roman" w:hAnsi="Times New Roman" w:cs="Times New Roman"/>
          <w:sz w:val="24"/>
          <w:szCs w:val="24"/>
        </w:rPr>
        <w:t xml:space="preserve">89.5 </w:t>
      </w:r>
      <w:r w:rsidR="00F20FA8">
        <w:rPr>
          <w:rFonts w:ascii="Times New Roman" w:hAnsi="Times New Roman" w:cs="Times New Roman"/>
          <w:sz w:val="24"/>
          <w:szCs w:val="24"/>
        </w:rPr>
        <w:t xml:space="preserve">million metric tons </w:t>
      </w:r>
      <w:r w:rsidR="00D4224D">
        <w:rPr>
          <w:rFonts w:ascii="Times New Roman" w:hAnsi="Times New Roman" w:cs="Times New Roman"/>
          <w:sz w:val="24"/>
          <w:szCs w:val="24"/>
        </w:rPr>
        <w:t>in 2013</w:t>
      </w:r>
      <w:r w:rsidR="00F20FA8">
        <w:rPr>
          <w:rFonts w:ascii="Times New Roman" w:hAnsi="Times New Roman" w:cs="Times New Roman"/>
          <w:sz w:val="24"/>
          <w:szCs w:val="24"/>
        </w:rPr>
        <w:t xml:space="preserve"> </w:t>
      </w:r>
      <w:r w:rsidR="00C37D7D" w:rsidRPr="00545B5B">
        <w:rPr>
          <w:rFonts w:ascii="Times New Roman" w:hAnsi="Times New Roman" w:cs="Times New Roman"/>
          <w:sz w:val="24"/>
          <w:szCs w:val="24"/>
        </w:rPr>
        <w:t>(</w:t>
      </w:r>
      <w:r w:rsidR="00F20FA8" w:rsidRPr="00545B5B">
        <w:rPr>
          <w:rFonts w:ascii="Times New Roman" w:hAnsi="Times New Roman" w:cs="Times New Roman"/>
          <w:sz w:val="24"/>
          <w:szCs w:val="24"/>
        </w:rPr>
        <w:t>NASS</w:t>
      </w:r>
      <w:r w:rsidR="00C37D7D" w:rsidRPr="00545B5B">
        <w:rPr>
          <w:rFonts w:ascii="Times New Roman" w:hAnsi="Times New Roman" w:cs="Times New Roman"/>
          <w:sz w:val="24"/>
          <w:szCs w:val="24"/>
        </w:rPr>
        <w:t>.gov</w:t>
      </w:r>
      <w:r w:rsidR="00F20FA8" w:rsidRPr="00545B5B">
        <w:rPr>
          <w:rFonts w:ascii="Times New Roman" w:hAnsi="Times New Roman" w:cs="Times New Roman"/>
          <w:sz w:val="24"/>
          <w:szCs w:val="24"/>
        </w:rPr>
        <w:t>)</w:t>
      </w:r>
      <w:r w:rsidR="00685EC5" w:rsidRPr="00545B5B">
        <w:rPr>
          <w:rFonts w:ascii="Times New Roman" w:hAnsi="Times New Roman" w:cs="Times New Roman"/>
          <w:sz w:val="24"/>
          <w:szCs w:val="24"/>
        </w:rPr>
        <w:t>.</w:t>
      </w:r>
      <w:r w:rsidR="00685EC5">
        <w:rPr>
          <w:rFonts w:ascii="Times New Roman" w:hAnsi="Times New Roman" w:cs="Times New Roman"/>
          <w:sz w:val="24"/>
          <w:szCs w:val="24"/>
        </w:rPr>
        <w:t xml:space="preserve">  </w:t>
      </w:r>
      <w:r w:rsidR="00950624">
        <w:rPr>
          <w:rFonts w:ascii="Times New Roman" w:hAnsi="Times New Roman" w:cs="Times New Roman"/>
          <w:sz w:val="24"/>
          <w:szCs w:val="24"/>
        </w:rPr>
        <w:t xml:space="preserve">  </w:t>
      </w:r>
      <w:r w:rsidR="00950624" w:rsidRPr="00302ACF">
        <w:rPr>
          <w:rFonts w:ascii="Times New Roman" w:hAnsi="Times New Roman" w:cs="Times New Roman"/>
          <w:sz w:val="24"/>
          <w:szCs w:val="24"/>
        </w:rPr>
        <w:t xml:space="preserve">In </w:t>
      </w:r>
      <w:r w:rsidR="00685EC5" w:rsidRPr="00302ACF">
        <w:rPr>
          <w:rFonts w:ascii="Times New Roman" w:hAnsi="Times New Roman" w:cs="Times New Roman"/>
          <w:sz w:val="24"/>
          <w:szCs w:val="24"/>
        </w:rPr>
        <w:t>201</w:t>
      </w:r>
      <w:r w:rsidR="00D4224D" w:rsidRPr="00302ACF">
        <w:rPr>
          <w:rFonts w:ascii="Times New Roman" w:hAnsi="Times New Roman" w:cs="Times New Roman"/>
          <w:sz w:val="24"/>
          <w:szCs w:val="24"/>
        </w:rPr>
        <w:t>3</w:t>
      </w:r>
      <w:r w:rsidR="005438FB" w:rsidRPr="00302ACF">
        <w:rPr>
          <w:rFonts w:ascii="Times New Roman" w:hAnsi="Times New Roman" w:cs="Times New Roman"/>
          <w:sz w:val="24"/>
          <w:szCs w:val="24"/>
        </w:rPr>
        <w:t>, the</w:t>
      </w:r>
      <w:r w:rsidR="00FF3593" w:rsidRPr="00302ACF">
        <w:rPr>
          <w:rFonts w:ascii="Times New Roman" w:hAnsi="Times New Roman" w:cs="Times New Roman"/>
          <w:sz w:val="24"/>
          <w:szCs w:val="24"/>
        </w:rPr>
        <w:t xml:space="preserve"> US produced </w:t>
      </w:r>
      <w:r w:rsidR="002A1D50" w:rsidRPr="00302ACF">
        <w:rPr>
          <w:rFonts w:ascii="Times New Roman" w:hAnsi="Times New Roman" w:cs="Times New Roman"/>
          <w:sz w:val="24"/>
          <w:szCs w:val="24"/>
        </w:rPr>
        <w:t>32</w:t>
      </w:r>
      <w:r w:rsidR="00FF3593" w:rsidRPr="00302ACF">
        <w:rPr>
          <w:rFonts w:ascii="Times New Roman" w:hAnsi="Times New Roman" w:cs="Times New Roman"/>
          <w:sz w:val="24"/>
          <w:szCs w:val="24"/>
        </w:rPr>
        <w:t>%</w:t>
      </w:r>
      <w:r w:rsidR="00FF3593">
        <w:rPr>
          <w:rFonts w:ascii="Times New Roman" w:hAnsi="Times New Roman" w:cs="Times New Roman"/>
          <w:sz w:val="24"/>
          <w:szCs w:val="24"/>
        </w:rPr>
        <w:t xml:space="preserve"> of the soybean grown</w:t>
      </w:r>
      <w:r w:rsidR="00FD2A87" w:rsidRPr="0067061A">
        <w:rPr>
          <w:rFonts w:ascii="Times New Roman" w:hAnsi="Times New Roman" w:cs="Times New Roman"/>
          <w:sz w:val="24"/>
          <w:szCs w:val="24"/>
        </w:rPr>
        <w:t xml:space="preserve"> in the</w:t>
      </w:r>
      <w:r w:rsidR="00D541AB">
        <w:rPr>
          <w:rFonts w:ascii="Times New Roman" w:hAnsi="Times New Roman" w:cs="Times New Roman"/>
          <w:sz w:val="24"/>
          <w:szCs w:val="24"/>
        </w:rPr>
        <w:t xml:space="preserve"> world</w:t>
      </w:r>
      <w:r w:rsidR="00C613F5">
        <w:rPr>
          <w:rFonts w:ascii="Times New Roman" w:hAnsi="Times New Roman" w:cs="Times New Roman"/>
          <w:sz w:val="24"/>
          <w:szCs w:val="24"/>
        </w:rPr>
        <w:t>.</w:t>
      </w:r>
      <w:r w:rsidR="00F660C1">
        <w:rPr>
          <w:rFonts w:ascii="Times New Roman" w:hAnsi="Times New Roman" w:cs="Times New Roman"/>
          <w:sz w:val="24"/>
          <w:szCs w:val="24"/>
        </w:rPr>
        <w:t xml:space="preserve"> </w:t>
      </w:r>
      <w:r w:rsidR="005438FB" w:rsidRPr="003A030D">
        <w:rPr>
          <w:rFonts w:ascii="Times New Roman" w:hAnsi="Times New Roman" w:cs="Times New Roman"/>
          <w:sz w:val="24"/>
          <w:szCs w:val="24"/>
        </w:rPr>
        <w:t xml:space="preserve">US </w:t>
      </w:r>
      <w:r w:rsidR="00FD2A87">
        <w:rPr>
          <w:rFonts w:ascii="Times New Roman" w:hAnsi="Times New Roman" w:cs="Times New Roman"/>
          <w:sz w:val="24"/>
          <w:szCs w:val="24"/>
        </w:rPr>
        <w:t xml:space="preserve">soybean production </w:t>
      </w:r>
      <w:r w:rsidR="002A1D50">
        <w:rPr>
          <w:rFonts w:ascii="Times New Roman" w:hAnsi="Times New Roman" w:cs="Times New Roman"/>
          <w:sz w:val="24"/>
          <w:szCs w:val="24"/>
        </w:rPr>
        <w:t>is closely followed by</w:t>
      </w:r>
      <w:r w:rsidR="00D4224D">
        <w:rPr>
          <w:rFonts w:ascii="Times New Roman" w:hAnsi="Times New Roman" w:cs="Times New Roman"/>
          <w:sz w:val="24"/>
          <w:szCs w:val="24"/>
        </w:rPr>
        <w:t xml:space="preserve"> </w:t>
      </w:r>
      <w:r w:rsidR="005438FB" w:rsidRPr="003A030D">
        <w:rPr>
          <w:rFonts w:ascii="Times New Roman" w:hAnsi="Times New Roman" w:cs="Times New Roman"/>
          <w:sz w:val="24"/>
          <w:szCs w:val="24"/>
        </w:rPr>
        <w:t>Brazil</w:t>
      </w:r>
      <w:r w:rsidR="00C613F5">
        <w:rPr>
          <w:rFonts w:ascii="Times New Roman" w:hAnsi="Times New Roman" w:cs="Times New Roman"/>
          <w:sz w:val="24"/>
          <w:szCs w:val="24"/>
        </w:rPr>
        <w:t>,</w:t>
      </w:r>
      <w:r w:rsidR="002A1D50">
        <w:rPr>
          <w:rFonts w:ascii="Times New Roman" w:hAnsi="Times New Roman" w:cs="Times New Roman"/>
          <w:sz w:val="24"/>
          <w:szCs w:val="24"/>
        </w:rPr>
        <w:t xml:space="preserve"> whi</w:t>
      </w:r>
      <w:r w:rsidR="00545B5B">
        <w:rPr>
          <w:rFonts w:ascii="Times New Roman" w:hAnsi="Times New Roman" w:cs="Times New Roman"/>
          <w:sz w:val="24"/>
          <w:szCs w:val="24"/>
        </w:rPr>
        <w:t xml:space="preserve">ch produced 31% of the soybean </w:t>
      </w:r>
      <w:r w:rsidR="002A1D50">
        <w:rPr>
          <w:rFonts w:ascii="Times New Roman" w:hAnsi="Times New Roman" w:cs="Times New Roman"/>
          <w:sz w:val="24"/>
          <w:szCs w:val="24"/>
        </w:rPr>
        <w:t>globally.  In addition</w:t>
      </w:r>
      <w:r w:rsidR="00C613F5">
        <w:rPr>
          <w:rFonts w:ascii="Times New Roman" w:hAnsi="Times New Roman" w:cs="Times New Roman"/>
          <w:sz w:val="24"/>
          <w:szCs w:val="24"/>
        </w:rPr>
        <w:t>,</w:t>
      </w:r>
      <w:r w:rsidR="002A1D50">
        <w:rPr>
          <w:rFonts w:ascii="Times New Roman" w:hAnsi="Times New Roman" w:cs="Times New Roman"/>
          <w:sz w:val="24"/>
          <w:szCs w:val="24"/>
        </w:rPr>
        <w:t xml:space="preserve"> ot</w:t>
      </w:r>
      <w:r w:rsidR="00D541AB">
        <w:rPr>
          <w:rFonts w:ascii="Times New Roman" w:hAnsi="Times New Roman" w:cs="Times New Roman"/>
          <w:sz w:val="24"/>
          <w:szCs w:val="24"/>
        </w:rPr>
        <w:t>her top</w:t>
      </w:r>
      <w:r w:rsidR="00C613F5">
        <w:rPr>
          <w:rFonts w:ascii="Times New Roman" w:hAnsi="Times New Roman" w:cs="Times New Roman"/>
          <w:sz w:val="24"/>
          <w:szCs w:val="24"/>
        </w:rPr>
        <w:t>-</w:t>
      </w:r>
      <w:r w:rsidR="00D541AB">
        <w:rPr>
          <w:rFonts w:ascii="Times New Roman" w:hAnsi="Times New Roman" w:cs="Times New Roman"/>
          <w:sz w:val="24"/>
          <w:szCs w:val="24"/>
        </w:rPr>
        <w:t>producing countries included</w:t>
      </w:r>
      <w:r w:rsidR="002A1D50">
        <w:rPr>
          <w:rFonts w:ascii="Times New Roman" w:hAnsi="Times New Roman" w:cs="Times New Roman"/>
          <w:sz w:val="24"/>
          <w:szCs w:val="24"/>
        </w:rPr>
        <w:t xml:space="preserve"> </w:t>
      </w:r>
      <w:r w:rsidR="00A23B85">
        <w:rPr>
          <w:rFonts w:ascii="Times New Roman" w:hAnsi="Times New Roman" w:cs="Times New Roman"/>
          <w:sz w:val="24"/>
          <w:szCs w:val="24"/>
        </w:rPr>
        <w:t>Argentina</w:t>
      </w:r>
      <w:r w:rsidR="002A1D50">
        <w:rPr>
          <w:rFonts w:ascii="Times New Roman" w:hAnsi="Times New Roman" w:cs="Times New Roman"/>
          <w:sz w:val="24"/>
          <w:szCs w:val="24"/>
        </w:rPr>
        <w:t xml:space="preserve"> (19%)</w:t>
      </w:r>
      <w:r w:rsidR="003143FB">
        <w:rPr>
          <w:rFonts w:ascii="Times New Roman" w:hAnsi="Times New Roman" w:cs="Times New Roman"/>
          <w:sz w:val="24"/>
          <w:szCs w:val="24"/>
        </w:rPr>
        <w:t>,</w:t>
      </w:r>
      <w:r w:rsidR="0068362B">
        <w:rPr>
          <w:rFonts w:ascii="Times New Roman" w:hAnsi="Times New Roman" w:cs="Times New Roman"/>
          <w:sz w:val="24"/>
          <w:szCs w:val="24"/>
        </w:rPr>
        <w:t xml:space="preserve"> China </w:t>
      </w:r>
      <w:r w:rsidR="002A1D50">
        <w:rPr>
          <w:rFonts w:ascii="Times New Roman" w:hAnsi="Times New Roman" w:cs="Times New Roman"/>
          <w:sz w:val="24"/>
          <w:szCs w:val="24"/>
        </w:rPr>
        <w:t xml:space="preserve">(4%) </w:t>
      </w:r>
      <w:r w:rsidR="0068362B">
        <w:rPr>
          <w:rFonts w:ascii="Times New Roman" w:hAnsi="Times New Roman" w:cs="Times New Roman"/>
          <w:sz w:val="24"/>
          <w:szCs w:val="24"/>
        </w:rPr>
        <w:t>and India</w:t>
      </w:r>
      <w:r w:rsidR="002A1D50">
        <w:rPr>
          <w:rFonts w:ascii="Times New Roman" w:hAnsi="Times New Roman" w:cs="Times New Roman"/>
          <w:sz w:val="24"/>
          <w:szCs w:val="24"/>
        </w:rPr>
        <w:t xml:space="preserve"> (4</w:t>
      </w:r>
      <w:r w:rsidR="002A1D50" w:rsidRPr="000E652E">
        <w:rPr>
          <w:rFonts w:ascii="Times New Roman" w:hAnsi="Times New Roman" w:cs="Times New Roman"/>
          <w:b/>
          <w:sz w:val="24"/>
          <w:szCs w:val="24"/>
        </w:rPr>
        <w:t>%)</w:t>
      </w:r>
      <w:r w:rsidR="0012320D">
        <w:rPr>
          <w:rFonts w:ascii="Times New Roman" w:hAnsi="Times New Roman" w:cs="Times New Roman"/>
          <w:b/>
          <w:sz w:val="24"/>
          <w:szCs w:val="24"/>
        </w:rPr>
        <w:t xml:space="preserve"> </w:t>
      </w:r>
      <w:r w:rsidR="000E652E" w:rsidRPr="000E652E">
        <w:rPr>
          <w:rFonts w:ascii="Times New Roman" w:hAnsi="Times New Roman" w:cs="Times New Roman"/>
          <w:b/>
          <w:sz w:val="24"/>
          <w:szCs w:val="24"/>
        </w:rPr>
        <w:t>(Table 1.1</w:t>
      </w:r>
      <w:r w:rsidR="00545B5B">
        <w:rPr>
          <w:rFonts w:ascii="Times New Roman" w:hAnsi="Times New Roman" w:cs="Times New Roman"/>
          <w:b/>
          <w:sz w:val="24"/>
          <w:szCs w:val="24"/>
        </w:rPr>
        <w:t>)</w:t>
      </w:r>
      <w:r w:rsidR="00C613F5">
        <w:rPr>
          <w:rFonts w:ascii="Times New Roman" w:hAnsi="Times New Roman" w:cs="Times New Roman"/>
          <w:b/>
          <w:sz w:val="24"/>
          <w:szCs w:val="24"/>
        </w:rPr>
        <w:t>.</w:t>
      </w:r>
      <w:r w:rsidR="00545B5B">
        <w:rPr>
          <w:rFonts w:ascii="Times New Roman" w:hAnsi="Times New Roman" w:cs="Times New Roman"/>
          <w:b/>
          <w:sz w:val="24"/>
          <w:szCs w:val="24"/>
        </w:rPr>
        <w:t xml:space="preserve"> </w:t>
      </w:r>
      <w:r w:rsidR="00D93141">
        <w:rPr>
          <w:rFonts w:ascii="Times New Roman" w:hAnsi="Times New Roman" w:cs="Times New Roman"/>
          <w:sz w:val="24"/>
          <w:szCs w:val="24"/>
        </w:rPr>
        <w:t xml:space="preserve">The United States Department of Agriculture estimates </w:t>
      </w:r>
      <w:r w:rsidR="00545B5B">
        <w:rPr>
          <w:rFonts w:ascii="Times New Roman" w:hAnsi="Times New Roman" w:cs="Times New Roman"/>
          <w:sz w:val="24"/>
          <w:szCs w:val="24"/>
        </w:rPr>
        <w:t>w</w:t>
      </w:r>
      <w:r w:rsidR="00D93141">
        <w:rPr>
          <w:rFonts w:ascii="Times New Roman" w:hAnsi="Times New Roman" w:cs="Times New Roman"/>
          <w:sz w:val="24"/>
          <w:szCs w:val="24"/>
        </w:rPr>
        <w:t xml:space="preserve">orld soybean production for 2014/2015 to be 312.8 million metric tons. </w:t>
      </w:r>
      <w:r w:rsidR="005438FB" w:rsidRPr="000E652E">
        <w:rPr>
          <w:rFonts w:ascii="Times New Roman" w:hAnsi="Times New Roman" w:cs="Times New Roman"/>
          <w:sz w:val="24"/>
          <w:szCs w:val="24"/>
        </w:rPr>
        <w:t xml:space="preserve"> </w:t>
      </w:r>
      <w:r w:rsidR="00411317">
        <w:rPr>
          <w:rFonts w:ascii="Times New Roman" w:hAnsi="Times New Roman" w:cs="Times New Roman"/>
          <w:sz w:val="24"/>
          <w:szCs w:val="24"/>
        </w:rPr>
        <w:t>While s</w:t>
      </w:r>
      <w:r w:rsidR="00ED7792">
        <w:rPr>
          <w:rFonts w:ascii="Times New Roman" w:hAnsi="Times New Roman" w:cs="Times New Roman"/>
          <w:sz w:val="24"/>
          <w:szCs w:val="24"/>
        </w:rPr>
        <w:t>oybean is</w:t>
      </w:r>
      <w:r w:rsidR="00FF2331">
        <w:rPr>
          <w:rFonts w:ascii="Times New Roman" w:hAnsi="Times New Roman" w:cs="Times New Roman"/>
          <w:sz w:val="24"/>
          <w:szCs w:val="24"/>
        </w:rPr>
        <w:t xml:space="preserve"> an</w:t>
      </w:r>
      <w:r w:rsidR="00411317">
        <w:rPr>
          <w:rFonts w:ascii="Times New Roman" w:hAnsi="Times New Roman" w:cs="Times New Roman"/>
          <w:sz w:val="24"/>
          <w:szCs w:val="24"/>
        </w:rPr>
        <w:t xml:space="preserve"> </w:t>
      </w:r>
      <w:r w:rsidR="00633512">
        <w:rPr>
          <w:rFonts w:ascii="Times New Roman" w:hAnsi="Times New Roman" w:cs="Times New Roman"/>
          <w:sz w:val="24"/>
          <w:szCs w:val="24"/>
        </w:rPr>
        <w:t>important</w:t>
      </w:r>
      <w:r w:rsidR="00D4224D">
        <w:rPr>
          <w:rFonts w:ascii="Times New Roman" w:hAnsi="Times New Roman" w:cs="Times New Roman"/>
          <w:sz w:val="24"/>
          <w:szCs w:val="24"/>
        </w:rPr>
        <w:t xml:space="preserve"> crop to</w:t>
      </w:r>
      <w:r w:rsidR="002A1C4C">
        <w:rPr>
          <w:rFonts w:ascii="Times New Roman" w:hAnsi="Times New Roman" w:cs="Times New Roman"/>
          <w:sz w:val="24"/>
          <w:szCs w:val="24"/>
        </w:rPr>
        <w:t xml:space="preserve"> the US agricultural</w:t>
      </w:r>
      <w:r w:rsidR="00D4224D">
        <w:rPr>
          <w:rFonts w:ascii="Times New Roman" w:hAnsi="Times New Roman" w:cs="Times New Roman"/>
          <w:sz w:val="24"/>
          <w:szCs w:val="24"/>
        </w:rPr>
        <w:t xml:space="preserve"> economy, it the most</w:t>
      </w:r>
      <w:r w:rsidR="00411317">
        <w:rPr>
          <w:rFonts w:ascii="Times New Roman" w:hAnsi="Times New Roman" w:cs="Times New Roman"/>
          <w:sz w:val="24"/>
          <w:szCs w:val="24"/>
        </w:rPr>
        <w:t xml:space="preserve"> </w:t>
      </w:r>
      <w:r w:rsidR="00F75192">
        <w:rPr>
          <w:rFonts w:ascii="Times New Roman" w:hAnsi="Times New Roman" w:cs="Times New Roman"/>
          <w:sz w:val="24"/>
          <w:szCs w:val="24"/>
        </w:rPr>
        <w:t xml:space="preserve">important </w:t>
      </w:r>
      <w:r w:rsidR="00D4224D">
        <w:rPr>
          <w:rFonts w:ascii="Times New Roman" w:hAnsi="Times New Roman" w:cs="Times New Roman"/>
          <w:sz w:val="24"/>
          <w:szCs w:val="24"/>
        </w:rPr>
        <w:t>crop produced</w:t>
      </w:r>
      <w:r w:rsidR="00AE3BDE">
        <w:rPr>
          <w:rFonts w:ascii="Times New Roman" w:hAnsi="Times New Roman" w:cs="Times New Roman"/>
          <w:sz w:val="24"/>
          <w:szCs w:val="24"/>
        </w:rPr>
        <w:t xml:space="preserve"> </w:t>
      </w:r>
      <w:r w:rsidR="00F75192">
        <w:rPr>
          <w:rFonts w:ascii="Times New Roman" w:hAnsi="Times New Roman" w:cs="Times New Roman"/>
          <w:sz w:val="24"/>
          <w:szCs w:val="24"/>
        </w:rPr>
        <w:t xml:space="preserve">in the state of </w:t>
      </w:r>
      <w:r w:rsidR="00F75192" w:rsidRPr="00D27D83">
        <w:rPr>
          <w:rFonts w:ascii="Times New Roman" w:hAnsi="Times New Roman" w:cs="Times New Roman"/>
          <w:sz w:val="24"/>
          <w:szCs w:val="24"/>
        </w:rPr>
        <w:t>Tennessee</w:t>
      </w:r>
      <w:r w:rsidR="008F2DA8">
        <w:rPr>
          <w:rFonts w:ascii="Times New Roman" w:hAnsi="Times New Roman" w:cs="Times New Roman"/>
          <w:sz w:val="24"/>
          <w:szCs w:val="24"/>
        </w:rPr>
        <w:t xml:space="preserve"> (TN)</w:t>
      </w:r>
      <w:r w:rsidR="00F75192" w:rsidRPr="00D27D83">
        <w:rPr>
          <w:rFonts w:ascii="Times New Roman" w:hAnsi="Times New Roman" w:cs="Times New Roman"/>
          <w:sz w:val="24"/>
          <w:szCs w:val="24"/>
        </w:rPr>
        <w:t xml:space="preserve">.  </w:t>
      </w:r>
      <w:r w:rsidR="0068019B">
        <w:rPr>
          <w:rFonts w:ascii="Times New Roman" w:hAnsi="Times New Roman" w:cs="Times New Roman"/>
          <w:sz w:val="24"/>
          <w:szCs w:val="24"/>
        </w:rPr>
        <w:t>In</w:t>
      </w:r>
      <w:r w:rsidR="00D4224D">
        <w:rPr>
          <w:rFonts w:ascii="Times New Roman" w:hAnsi="Times New Roman" w:cs="Times New Roman"/>
          <w:sz w:val="24"/>
          <w:szCs w:val="24"/>
        </w:rPr>
        <w:t xml:space="preserve"> 2013</w:t>
      </w:r>
      <w:r w:rsidR="00F660C1">
        <w:rPr>
          <w:rFonts w:ascii="Times New Roman" w:hAnsi="Times New Roman" w:cs="Times New Roman"/>
          <w:sz w:val="24"/>
          <w:szCs w:val="24"/>
        </w:rPr>
        <w:t>,</w:t>
      </w:r>
      <w:r w:rsidR="00DA51BA">
        <w:rPr>
          <w:rFonts w:ascii="Times New Roman" w:hAnsi="Times New Roman" w:cs="Times New Roman"/>
          <w:sz w:val="24"/>
          <w:szCs w:val="24"/>
        </w:rPr>
        <w:t xml:space="preserve"> 1</w:t>
      </w:r>
      <w:r w:rsidR="00F660C1">
        <w:rPr>
          <w:rFonts w:ascii="Times New Roman" w:hAnsi="Times New Roman" w:cs="Times New Roman"/>
          <w:sz w:val="24"/>
          <w:szCs w:val="24"/>
        </w:rPr>
        <w:t>.9</w:t>
      </w:r>
      <w:r w:rsidR="00DA51BA">
        <w:rPr>
          <w:rFonts w:ascii="Times New Roman" w:hAnsi="Times New Roman" w:cs="Times New Roman"/>
          <w:sz w:val="24"/>
          <w:szCs w:val="24"/>
        </w:rPr>
        <w:t xml:space="preserve"> million metric tons of soy</w:t>
      </w:r>
      <w:r w:rsidR="003C164B">
        <w:rPr>
          <w:rFonts w:ascii="Times New Roman" w:hAnsi="Times New Roman" w:cs="Times New Roman"/>
          <w:sz w:val="24"/>
          <w:szCs w:val="24"/>
        </w:rPr>
        <w:t xml:space="preserve">bean </w:t>
      </w:r>
      <w:r w:rsidR="005438FB" w:rsidRPr="003A030D">
        <w:rPr>
          <w:rFonts w:ascii="Times New Roman" w:hAnsi="Times New Roman" w:cs="Times New Roman"/>
          <w:sz w:val="24"/>
          <w:szCs w:val="24"/>
        </w:rPr>
        <w:t>were</w:t>
      </w:r>
      <w:r w:rsidR="0068019B">
        <w:rPr>
          <w:rFonts w:ascii="Times New Roman" w:hAnsi="Times New Roman" w:cs="Times New Roman"/>
          <w:sz w:val="24"/>
          <w:szCs w:val="24"/>
        </w:rPr>
        <w:t xml:space="preserve"> grown </w:t>
      </w:r>
      <w:r w:rsidR="00707148">
        <w:rPr>
          <w:rFonts w:ascii="Times New Roman" w:hAnsi="Times New Roman" w:cs="Times New Roman"/>
          <w:sz w:val="24"/>
          <w:szCs w:val="24"/>
        </w:rPr>
        <w:t xml:space="preserve">in </w:t>
      </w:r>
      <w:r w:rsidR="003C164B">
        <w:rPr>
          <w:rFonts w:ascii="Times New Roman" w:hAnsi="Times New Roman" w:cs="Times New Roman"/>
          <w:sz w:val="24"/>
          <w:szCs w:val="24"/>
        </w:rPr>
        <w:t>T</w:t>
      </w:r>
      <w:r w:rsidR="008F2DA8">
        <w:rPr>
          <w:rFonts w:ascii="Times New Roman" w:hAnsi="Times New Roman" w:cs="Times New Roman"/>
          <w:sz w:val="24"/>
          <w:szCs w:val="24"/>
        </w:rPr>
        <w:t>N</w:t>
      </w:r>
      <w:r w:rsidR="00024AC2">
        <w:rPr>
          <w:rFonts w:ascii="Times New Roman" w:hAnsi="Times New Roman" w:cs="Times New Roman"/>
          <w:sz w:val="24"/>
          <w:szCs w:val="24"/>
        </w:rPr>
        <w:t>;</w:t>
      </w:r>
      <w:r w:rsidR="003C164B">
        <w:rPr>
          <w:rFonts w:ascii="Times New Roman" w:hAnsi="Times New Roman" w:cs="Times New Roman"/>
          <w:sz w:val="24"/>
          <w:szCs w:val="24"/>
        </w:rPr>
        <w:t xml:space="preserve"> </w:t>
      </w:r>
      <w:r w:rsidR="0068019B">
        <w:rPr>
          <w:rFonts w:ascii="Times New Roman" w:hAnsi="Times New Roman" w:cs="Times New Roman"/>
          <w:sz w:val="24"/>
          <w:szCs w:val="24"/>
        </w:rPr>
        <w:t xml:space="preserve">the estimated crop value </w:t>
      </w:r>
      <w:r w:rsidR="00F75192">
        <w:rPr>
          <w:rFonts w:ascii="Times New Roman" w:hAnsi="Times New Roman" w:cs="Times New Roman"/>
          <w:sz w:val="24"/>
          <w:szCs w:val="24"/>
        </w:rPr>
        <w:t xml:space="preserve">of soybean produced in the state </w:t>
      </w:r>
      <w:r w:rsidR="00707148">
        <w:rPr>
          <w:rFonts w:ascii="Times New Roman" w:hAnsi="Times New Roman" w:cs="Times New Roman"/>
          <w:sz w:val="24"/>
          <w:szCs w:val="24"/>
        </w:rPr>
        <w:t xml:space="preserve">was </w:t>
      </w:r>
      <w:r w:rsidR="002A1C4C">
        <w:rPr>
          <w:rFonts w:ascii="Times New Roman" w:hAnsi="Times New Roman" w:cs="Times New Roman"/>
          <w:sz w:val="24"/>
          <w:szCs w:val="24"/>
        </w:rPr>
        <w:t xml:space="preserve">over </w:t>
      </w:r>
      <w:r w:rsidR="00454552">
        <w:rPr>
          <w:rFonts w:ascii="Times New Roman" w:hAnsi="Times New Roman" w:cs="Times New Roman"/>
          <w:sz w:val="24"/>
          <w:szCs w:val="24"/>
        </w:rPr>
        <w:t>$</w:t>
      </w:r>
      <w:r w:rsidR="002A1C4C">
        <w:rPr>
          <w:rFonts w:ascii="Times New Roman" w:hAnsi="Times New Roman" w:cs="Times New Roman"/>
          <w:sz w:val="24"/>
          <w:szCs w:val="24"/>
        </w:rPr>
        <w:t>682</w:t>
      </w:r>
      <w:r w:rsidR="00454552">
        <w:rPr>
          <w:rFonts w:ascii="Times New Roman" w:hAnsi="Times New Roman" w:cs="Times New Roman"/>
          <w:sz w:val="24"/>
          <w:szCs w:val="24"/>
        </w:rPr>
        <w:t xml:space="preserve"> million </w:t>
      </w:r>
      <w:r w:rsidR="00C83609">
        <w:rPr>
          <w:rFonts w:ascii="Times New Roman" w:hAnsi="Times New Roman" w:cs="Times New Roman"/>
          <w:sz w:val="24"/>
          <w:szCs w:val="24"/>
        </w:rPr>
        <w:t>(NASS.gov</w:t>
      </w:r>
      <w:r w:rsidR="00DA51BA">
        <w:rPr>
          <w:rFonts w:ascii="Times New Roman" w:hAnsi="Times New Roman" w:cs="Times New Roman"/>
          <w:sz w:val="24"/>
          <w:szCs w:val="24"/>
        </w:rPr>
        <w:t>).</w:t>
      </w:r>
      <w:r w:rsidR="0068362B">
        <w:rPr>
          <w:rFonts w:ascii="Times New Roman" w:hAnsi="Times New Roman" w:cs="Times New Roman"/>
          <w:sz w:val="24"/>
          <w:szCs w:val="24"/>
        </w:rPr>
        <w:t xml:space="preserve"> </w:t>
      </w:r>
      <w:r w:rsidR="008B2E57">
        <w:rPr>
          <w:rFonts w:ascii="Times New Roman" w:hAnsi="Times New Roman" w:cs="Times New Roman"/>
          <w:sz w:val="24"/>
          <w:szCs w:val="24"/>
        </w:rPr>
        <w:t xml:space="preserve">Tennessee </w:t>
      </w:r>
      <w:r w:rsidR="000962A4">
        <w:rPr>
          <w:rFonts w:ascii="Times New Roman" w:hAnsi="Times New Roman" w:cs="Times New Roman"/>
          <w:sz w:val="24"/>
          <w:szCs w:val="24"/>
        </w:rPr>
        <w:t xml:space="preserve">is </w:t>
      </w:r>
      <w:r w:rsidR="008B2E57">
        <w:rPr>
          <w:rFonts w:ascii="Times New Roman" w:hAnsi="Times New Roman" w:cs="Times New Roman"/>
          <w:sz w:val="24"/>
          <w:szCs w:val="24"/>
        </w:rPr>
        <w:t>ranked</w:t>
      </w:r>
      <w:r w:rsidR="00E929AD">
        <w:rPr>
          <w:rFonts w:ascii="Times New Roman" w:hAnsi="Times New Roman" w:cs="Times New Roman"/>
          <w:sz w:val="24"/>
          <w:szCs w:val="24"/>
        </w:rPr>
        <w:t xml:space="preserve"> </w:t>
      </w:r>
      <w:r w:rsidR="00F660C1">
        <w:rPr>
          <w:rFonts w:ascii="Times New Roman" w:hAnsi="Times New Roman" w:cs="Times New Roman"/>
          <w:sz w:val="24"/>
          <w:szCs w:val="24"/>
        </w:rPr>
        <w:t>15</w:t>
      </w:r>
      <w:r w:rsidR="00F660C1" w:rsidRPr="00F660C1">
        <w:rPr>
          <w:rFonts w:ascii="Times New Roman" w:hAnsi="Times New Roman" w:cs="Times New Roman"/>
          <w:sz w:val="24"/>
          <w:szCs w:val="24"/>
          <w:vertAlign w:val="superscript"/>
        </w:rPr>
        <w:t>th</w:t>
      </w:r>
      <w:r w:rsidR="00F660C1">
        <w:rPr>
          <w:rFonts w:ascii="Times New Roman" w:hAnsi="Times New Roman" w:cs="Times New Roman"/>
          <w:sz w:val="24"/>
          <w:szCs w:val="24"/>
        </w:rPr>
        <w:t xml:space="preserve"> among the 31 states in the US that produce soybean</w:t>
      </w:r>
      <w:r w:rsidR="000962A4">
        <w:rPr>
          <w:rFonts w:ascii="Times New Roman" w:hAnsi="Times New Roman" w:cs="Times New Roman"/>
          <w:sz w:val="24"/>
          <w:szCs w:val="24"/>
        </w:rPr>
        <w:t xml:space="preserve"> (</w:t>
      </w:r>
      <w:r w:rsidR="008B2E57">
        <w:rPr>
          <w:rFonts w:ascii="Times New Roman" w:hAnsi="Times New Roman" w:cs="Times New Roman"/>
          <w:sz w:val="24"/>
          <w:szCs w:val="24"/>
        </w:rPr>
        <w:t>NASS</w:t>
      </w:r>
      <w:r w:rsidR="000962A4">
        <w:rPr>
          <w:rFonts w:ascii="Times New Roman" w:hAnsi="Times New Roman" w:cs="Times New Roman"/>
          <w:sz w:val="24"/>
          <w:szCs w:val="24"/>
        </w:rPr>
        <w:t>.gov</w:t>
      </w:r>
      <w:r w:rsidR="008B2E57">
        <w:rPr>
          <w:rFonts w:ascii="Times New Roman" w:hAnsi="Times New Roman" w:cs="Times New Roman"/>
          <w:sz w:val="24"/>
          <w:szCs w:val="24"/>
        </w:rPr>
        <w:t>)</w:t>
      </w:r>
      <w:r w:rsidR="00F660C1">
        <w:rPr>
          <w:rFonts w:ascii="Times New Roman" w:hAnsi="Times New Roman" w:cs="Times New Roman"/>
          <w:sz w:val="24"/>
          <w:szCs w:val="24"/>
        </w:rPr>
        <w:t>.</w:t>
      </w:r>
    </w:p>
    <w:p w:rsidR="00844CBC" w:rsidRDefault="00D4224D" w:rsidP="00024AC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valu</w:t>
      </w:r>
      <w:r w:rsidR="00AE3BDE">
        <w:rPr>
          <w:rFonts w:ascii="Times New Roman" w:hAnsi="Times New Roman" w:cs="Times New Roman"/>
          <w:sz w:val="24"/>
          <w:szCs w:val="24"/>
        </w:rPr>
        <w:t>e</w:t>
      </w:r>
      <w:r w:rsidR="00E02EBC" w:rsidRPr="00D27D83">
        <w:rPr>
          <w:rFonts w:ascii="Times New Roman" w:hAnsi="Times New Roman" w:cs="Times New Roman"/>
          <w:sz w:val="24"/>
          <w:szCs w:val="24"/>
        </w:rPr>
        <w:t xml:space="preserve"> of soybean as </w:t>
      </w:r>
      <w:r w:rsidR="00AE3BDE">
        <w:rPr>
          <w:rFonts w:ascii="Times New Roman" w:hAnsi="Times New Roman" w:cs="Times New Roman"/>
          <w:sz w:val="24"/>
          <w:szCs w:val="24"/>
        </w:rPr>
        <w:t>an</w:t>
      </w:r>
      <w:r w:rsidR="002057E2">
        <w:rPr>
          <w:rFonts w:ascii="Times New Roman" w:hAnsi="Times New Roman" w:cs="Times New Roman"/>
          <w:sz w:val="24"/>
          <w:szCs w:val="24"/>
        </w:rPr>
        <w:t xml:space="preserve"> agronomic </w:t>
      </w:r>
      <w:r w:rsidR="00E02EBC" w:rsidRPr="00D27D83">
        <w:rPr>
          <w:rFonts w:ascii="Times New Roman" w:hAnsi="Times New Roman" w:cs="Times New Roman"/>
          <w:sz w:val="24"/>
          <w:szCs w:val="24"/>
        </w:rPr>
        <w:t xml:space="preserve">crop can be attributed to </w:t>
      </w:r>
      <w:r w:rsidR="002057E2">
        <w:rPr>
          <w:rFonts w:ascii="Times New Roman" w:hAnsi="Times New Roman" w:cs="Times New Roman"/>
          <w:sz w:val="24"/>
          <w:szCs w:val="24"/>
        </w:rPr>
        <w:t xml:space="preserve">the </w:t>
      </w:r>
      <w:r w:rsidR="00E02EBC" w:rsidRPr="00D27D83">
        <w:rPr>
          <w:rFonts w:ascii="Times New Roman" w:hAnsi="Times New Roman" w:cs="Times New Roman"/>
          <w:sz w:val="24"/>
          <w:szCs w:val="24"/>
        </w:rPr>
        <w:t>protein me</w:t>
      </w:r>
      <w:r w:rsidR="00F75192">
        <w:rPr>
          <w:rFonts w:ascii="Times New Roman" w:hAnsi="Times New Roman" w:cs="Times New Roman"/>
          <w:sz w:val="24"/>
          <w:szCs w:val="24"/>
        </w:rPr>
        <w:t xml:space="preserve">al </w:t>
      </w:r>
      <w:r>
        <w:rPr>
          <w:rFonts w:ascii="Times New Roman" w:hAnsi="Times New Roman" w:cs="Times New Roman"/>
          <w:sz w:val="24"/>
          <w:szCs w:val="24"/>
        </w:rPr>
        <w:t>and oil produced by the seed</w:t>
      </w:r>
      <w:r w:rsidR="002A1C4C">
        <w:rPr>
          <w:rFonts w:ascii="Times New Roman" w:hAnsi="Times New Roman" w:cs="Times New Roman"/>
          <w:sz w:val="24"/>
          <w:szCs w:val="24"/>
        </w:rPr>
        <w:t xml:space="preserve">.  </w:t>
      </w:r>
      <w:r w:rsidR="00977715">
        <w:rPr>
          <w:rFonts w:ascii="Times New Roman" w:hAnsi="Times New Roman" w:cs="Times New Roman"/>
          <w:sz w:val="24"/>
          <w:szCs w:val="24"/>
        </w:rPr>
        <w:t xml:space="preserve">It is one of various oilseed crops from which meal and oil are extracted.  </w:t>
      </w:r>
      <w:r w:rsidR="00427C57">
        <w:rPr>
          <w:rFonts w:ascii="Times New Roman" w:hAnsi="Times New Roman" w:cs="Times New Roman"/>
          <w:sz w:val="24"/>
          <w:szCs w:val="24"/>
        </w:rPr>
        <w:t>In 2013, t</w:t>
      </w:r>
      <w:r w:rsidR="003105C8">
        <w:rPr>
          <w:rFonts w:ascii="Times New Roman" w:hAnsi="Times New Roman" w:cs="Times New Roman"/>
          <w:sz w:val="24"/>
          <w:szCs w:val="24"/>
        </w:rPr>
        <w:t xml:space="preserve">otal world </w:t>
      </w:r>
      <w:r w:rsidR="00427C57">
        <w:rPr>
          <w:rFonts w:ascii="Times New Roman" w:hAnsi="Times New Roman" w:cs="Times New Roman"/>
          <w:sz w:val="24"/>
          <w:szCs w:val="24"/>
        </w:rPr>
        <w:t xml:space="preserve">oilseed production consisted of </w:t>
      </w:r>
      <w:r w:rsidR="00977715">
        <w:rPr>
          <w:rFonts w:ascii="Times New Roman" w:hAnsi="Times New Roman" w:cs="Times New Roman"/>
          <w:sz w:val="24"/>
          <w:szCs w:val="24"/>
        </w:rPr>
        <w:t>56%</w:t>
      </w:r>
      <w:r w:rsidR="00A309FC">
        <w:rPr>
          <w:rFonts w:ascii="Times New Roman" w:hAnsi="Times New Roman" w:cs="Times New Roman"/>
          <w:sz w:val="24"/>
          <w:szCs w:val="24"/>
        </w:rPr>
        <w:t xml:space="preserve"> </w:t>
      </w:r>
      <w:r w:rsidR="00427C57">
        <w:rPr>
          <w:rFonts w:ascii="Times New Roman" w:hAnsi="Times New Roman" w:cs="Times New Roman"/>
          <w:sz w:val="24"/>
          <w:szCs w:val="24"/>
        </w:rPr>
        <w:t>soybean, 14</w:t>
      </w:r>
      <w:r w:rsidR="00977715">
        <w:rPr>
          <w:rFonts w:ascii="Times New Roman" w:hAnsi="Times New Roman" w:cs="Times New Roman"/>
          <w:sz w:val="24"/>
          <w:szCs w:val="24"/>
        </w:rPr>
        <w:t>% rapeseed (</w:t>
      </w:r>
      <w:r w:rsidR="00977715" w:rsidRPr="00A309FC">
        <w:rPr>
          <w:rFonts w:ascii="Times New Roman" w:hAnsi="Times New Roman" w:cs="Times New Roman"/>
          <w:i/>
          <w:sz w:val="24"/>
          <w:szCs w:val="24"/>
        </w:rPr>
        <w:t>Brassica napus</w:t>
      </w:r>
      <w:r w:rsidR="00977715">
        <w:rPr>
          <w:rFonts w:ascii="Times New Roman" w:hAnsi="Times New Roman" w:cs="Times New Roman"/>
          <w:sz w:val="24"/>
          <w:szCs w:val="24"/>
        </w:rPr>
        <w:t>), 9% cottonseed (</w:t>
      </w:r>
      <w:r w:rsidR="00977715" w:rsidRPr="00A309FC">
        <w:rPr>
          <w:rFonts w:ascii="Times New Roman" w:hAnsi="Times New Roman" w:cs="Times New Roman"/>
          <w:i/>
          <w:sz w:val="24"/>
          <w:szCs w:val="24"/>
        </w:rPr>
        <w:t>Gossypium hirsutum</w:t>
      </w:r>
      <w:r w:rsidR="00977715">
        <w:rPr>
          <w:rFonts w:ascii="Times New Roman" w:hAnsi="Times New Roman" w:cs="Times New Roman"/>
          <w:sz w:val="24"/>
          <w:szCs w:val="24"/>
        </w:rPr>
        <w:t>), 8% peanut (</w:t>
      </w:r>
      <w:r w:rsidR="00977715" w:rsidRPr="00A309FC">
        <w:rPr>
          <w:rFonts w:ascii="Times New Roman" w:hAnsi="Times New Roman" w:cs="Times New Roman"/>
          <w:i/>
          <w:sz w:val="24"/>
          <w:szCs w:val="24"/>
        </w:rPr>
        <w:t>Arachis hypogea</w:t>
      </w:r>
      <w:r w:rsidR="00977715">
        <w:rPr>
          <w:rFonts w:ascii="Times New Roman" w:hAnsi="Times New Roman" w:cs="Times New Roman"/>
          <w:sz w:val="24"/>
          <w:szCs w:val="24"/>
        </w:rPr>
        <w:t>)</w:t>
      </w:r>
      <w:r w:rsidR="00C613F5">
        <w:rPr>
          <w:rFonts w:ascii="Times New Roman" w:hAnsi="Times New Roman" w:cs="Times New Roman"/>
          <w:sz w:val="24"/>
          <w:szCs w:val="24"/>
        </w:rPr>
        <w:t xml:space="preserve">, </w:t>
      </w:r>
      <w:r w:rsidR="00977715">
        <w:rPr>
          <w:rFonts w:ascii="Times New Roman" w:hAnsi="Times New Roman" w:cs="Times New Roman"/>
          <w:sz w:val="24"/>
          <w:szCs w:val="24"/>
        </w:rPr>
        <w:t xml:space="preserve">8% </w:t>
      </w:r>
      <w:r w:rsidR="00A309FC">
        <w:rPr>
          <w:rFonts w:ascii="Times New Roman" w:hAnsi="Times New Roman" w:cs="Times New Roman"/>
          <w:sz w:val="24"/>
          <w:szCs w:val="24"/>
        </w:rPr>
        <w:t>s</w:t>
      </w:r>
      <w:r w:rsidR="00977715">
        <w:rPr>
          <w:rFonts w:ascii="Times New Roman" w:hAnsi="Times New Roman" w:cs="Times New Roman"/>
          <w:sz w:val="24"/>
          <w:szCs w:val="24"/>
        </w:rPr>
        <w:t>unflower</w:t>
      </w:r>
      <w:r w:rsidR="00A309FC">
        <w:rPr>
          <w:rFonts w:ascii="Times New Roman" w:hAnsi="Times New Roman" w:cs="Times New Roman"/>
          <w:sz w:val="24"/>
          <w:szCs w:val="24"/>
        </w:rPr>
        <w:t xml:space="preserve"> </w:t>
      </w:r>
      <w:r w:rsidR="00977715">
        <w:rPr>
          <w:rFonts w:ascii="Times New Roman" w:hAnsi="Times New Roman" w:cs="Times New Roman"/>
          <w:sz w:val="24"/>
          <w:szCs w:val="24"/>
        </w:rPr>
        <w:t>(</w:t>
      </w:r>
      <w:r w:rsidR="00A309FC" w:rsidRPr="00A309FC">
        <w:rPr>
          <w:rFonts w:ascii="Times New Roman" w:hAnsi="Times New Roman" w:cs="Times New Roman"/>
          <w:i/>
          <w:sz w:val="24"/>
          <w:szCs w:val="24"/>
        </w:rPr>
        <w:t>Helianthus annuus</w:t>
      </w:r>
      <w:r w:rsidR="00427C57">
        <w:rPr>
          <w:rFonts w:ascii="Times New Roman" w:hAnsi="Times New Roman" w:cs="Times New Roman"/>
          <w:sz w:val="24"/>
          <w:szCs w:val="24"/>
        </w:rPr>
        <w:t>) and 5</w:t>
      </w:r>
      <w:r w:rsidR="00977715">
        <w:rPr>
          <w:rFonts w:ascii="Times New Roman" w:hAnsi="Times New Roman" w:cs="Times New Roman"/>
          <w:sz w:val="24"/>
          <w:szCs w:val="24"/>
        </w:rPr>
        <w:t>% other</w:t>
      </w:r>
      <w:r w:rsidR="0012320D">
        <w:rPr>
          <w:rFonts w:ascii="Times New Roman" w:hAnsi="Times New Roman" w:cs="Times New Roman"/>
          <w:sz w:val="24"/>
          <w:szCs w:val="24"/>
        </w:rPr>
        <w:t xml:space="preserve">.  </w:t>
      </w:r>
      <w:r w:rsidR="000C38F0">
        <w:rPr>
          <w:rFonts w:ascii="Times New Roman" w:hAnsi="Times New Roman" w:cs="Times New Roman"/>
          <w:sz w:val="24"/>
          <w:szCs w:val="24"/>
        </w:rPr>
        <w:t>S</w:t>
      </w:r>
      <w:r w:rsidR="002A1C4C">
        <w:rPr>
          <w:rFonts w:ascii="Times New Roman" w:hAnsi="Times New Roman" w:cs="Times New Roman"/>
          <w:sz w:val="24"/>
          <w:szCs w:val="24"/>
        </w:rPr>
        <w:t xml:space="preserve">oybean seeds are </w:t>
      </w:r>
      <w:r w:rsidR="000C38F0">
        <w:rPr>
          <w:rFonts w:ascii="Times New Roman" w:hAnsi="Times New Roman" w:cs="Times New Roman"/>
          <w:sz w:val="24"/>
          <w:szCs w:val="24"/>
        </w:rPr>
        <w:t>harvested and tr</w:t>
      </w:r>
      <w:r w:rsidR="00454552">
        <w:rPr>
          <w:rFonts w:ascii="Times New Roman" w:hAnsi="Times New Roman" w:cs="Times New Roman"/>
          <w:sz w:val="24"/>
          <w:szCs w:val="24"/>
        </w:rPr>
        <w:t>ansported to processing facilities</w:t>
      </w:r>
      <w:r w:rsidR="000C38F0">
        <w:rPr>
          <w:rFonts w:ascii="Times New Roman" w:hAnsi="Times New Roman" w:cs="Times New Roman"/>
          <w:sz w:val="24"/>
          <w:szCs w:val="24"/>
        </w:rPr>
        <w:t xml:space="preserve"> where they are</w:t>
      </w:r>
      <w:r w:rsidR="00DA51BA">
        <w:rPr>
          <w:rFonts w:ascii="Times New Roman" w:hAnsi="Times New Roman" w:cs="Times New Roman"/>
          <w:sz w:val="24"/>
          <w:szCs w:val="24"/>
        </w:rPr>
        <w:t xml:space="preserve"> </w:t>
      </w:r>
      <w:r w:rsidR="002A1C4C">
        <w:rPr>
          <w:rFonts w:ascii="Times New Roman" w:hAnsi="Times New Roman" w:cs="Times New Roman"/>
          <w:sz w:val="24"/>
          <w:szCs w:val="24"/>
        </w:rPr>
        <w:t>crushed</w:t>
      </w:r>
      <w:r w:rsidR="00DA51BA">
        <w:rPr>
          <w:rFonts w:ascii="Times New Roman" w:hAnsi="Times New Roman" w:cs="Times New Roman"/>
          <w:sz w:val="24"/>
          <w:szCs w:val="24"/>
        </w:rPr>
        <w:t xml:space="preserve"> </w:t>
      </w:r>
      <w:r w:rsidR="002A1C4C">
        <w:rPr>
          <w:rFonts w:ascii="Times New Roman" w:hAnsi="Times New Roman" w:cs="Times New Roman"/>
          <w:sz w:val="24"/>
          <w:szCs w:val="24"/>
        </w:rPr>
        <w:t xml:space="preserve">to </w:t>
      </w:r>
      <w:r w:rsidR="0037796E">
        <w:rPr>
          <w:rFonts w:ascii="Times New Roman" w:hAnsi="Times New Roman" w:cs="Times New Roman"/>
          <w:sz w:val="24"/>
          <w:szCs w:val="24"/>
        </w:rPr>
        <w:t>e</w:t>
      </w:r>
      <w:r w:rsidR="002A1C4C">
        <w:rPr>
          <w:rFonts w:ascii="Times New Roman" w:hAnsi="Times New Roman" w:cs="Times New Roman"/>
          <w:sz w:val="24"/>
          <w:szCs w:val="24"/>
        </w:rPr>
        <w:t>xtract</w:t>
      </w:r>
      <w:r w:rsidR="00D541AB">
        <w:rPr>
          <w:rFonts w:ascii="Times New Roman" w:hAnsi="Times New Roman" w:cs="Times New Roman"/>
          <w:sz w:val="24"/>
          <w:szCs w:val="24"/>
        </w:rPr>
        <w:t xml:space="preserve"> soybean </w:t>
      </w:r>
      <w:r w:rsidR="002A1C4C">
        <w:rPr>
          <w:rFonts w:ascii="Times New Roman" w:hAnsi="Times New Roman" w:cs="Times New Roman"/>
          <w:sz w:val="24"/>
          <w:szCs w:val="24"/>
        </w:rPr>
        <w:t>oil.</w:t>
      </w:r>
      <w:r w:rsidR="006D6898">
        <w:rPr>
          <w:rFonts w:ascii="Times New Roman" w:hAnsi="Times New Roman" w:cs="Times New Roman"/>
          <w:sz w:val="24"/>
          <w:szCs w:val="24"/>
        </w:rPr>
        <w:t xml:space="preserve"> </w:t>
      </w:r>
      <w:r w:rsidR="002A1C4C">
        <w:rPr>
          <w:rFonts w:ascii="Times New Roman" w:hAnsi="Times New Roman" w:cs="Times New Roman"/>
          <w:sz w:val="24"/>
          <w:szCs w:val="24"/>
        </w:rPr>
        <w:t>S</w:t>
      </w:r>
      <w:r w:rsidR="00A34555">
        <w:rPr>
          <w:rFonts w:ascii="Times New Roman" w:hAnsi="Times New Roman" w:cs="Times New Roman"/>
          <w:sz w:val="24"/>
          <w:szCs w:val="24"/>
        </w:rPr>
        <w:t>oy</w:t>
      </w:r>
      <w:r w:rsidR="00E63F14">
        <w:rPr>
          <w:rFonts w:ascii="Times New Roman" w:hAnsi="Times New Roman" w:cs="Times New Roman"/>
          <w:sz w:val="24"/>
          <w:szCs w:val="24"/>
        </w:rPr>
        <w:t>bean</w:t>
      </w:r>
      <w:r w:rsidR="00DA51BA">
        <w:rPr>
          <w:rFonts w:ascii="Times New Roman" w:hAnsi="Times New Roman" w:cs="Times New Roman"/>
          <w:sz w:val="24"/>
          <w:szCs w:val="24"/>
        </w:rPr>
        <w:t xml:space="preserve"> meal remain</w:t>
      </w:r>
      <w:r w:rsidR="00A3731D">
        <w:rPr>
          <w:rFonts w:ascii="Times New Roman" w:hAnsi="Times New Roman" w:cs="Times New Roman"/>
          <w:sz w:val="24"/>
          <w:szCs w:val="24"/>
        </w:rPr>
        <w:t>s</w:t>
      </w:r>
      <w:r w:rsidR="006D6898">
        <w:rPr>
          <w:rFonts w:ascii="Times New Roman" w:hAnsi="Times New Roman" w:cs="Times New Roman"/>
          <w:sz w:val="24"/>
          <w:szCs w:val="24"/>
        </w:rPr>
        <w:t xml:space="preserve"> after</w:t>
      </w:r>
      <w:r>
        <w:rPr>
          <w:rFonts w:ascii="Times New Roman" w:hAnsi="Times New Roman" w:cs="Times New Roman"/>
          <w:sz w:val="24"/>
          <w:szCs w:val="24"/>
        </w:rPr>
        <w:t xml:space="preserve"> the </w:t>
      </w:r>
      <w:r w:rsidR="006D6898">
        <w:rPr>
          <w:rFonts w:ascii="Times New Roman" w:hAnsi="Times New Roman" w:cs="Times New Roman"/>
          <w:sz w:val="24"/>
          <w:szCs w:val="24"/>
        </w:rPr>
        <w:t xml:space="preserve">crushing </w:t>
      </w:r>
      <w:r>
        <w:rPr>
          <w:rFonts w:ascii="Times New Roman" w:hAnsi="Times New Roman" w:cs="Times New Roman"/>
          <w:sz w:val="24"/>
          <w:szCs w:val="24"/>
        </w:rPr>
        <w:t xml:space="preserve">process </w:t>
      </w:r>
      <w:r w:rsidR="006D6898">
        <w:rPr>
          <w:rFonts w:ascii="Times New Roman" w:hAnsi="Times New Roman" w:cs="Times New Roman"/>
          <w:sz w:val="24"/>
          <w:szCs w:val="24"/>
        </w:rPr>
        <w:t xml:space="preserve">and the </w:t>
      </w:r>
      <w:r w:rsidR="00AE3BDE">
        <w:rPr>
          <w:rFonts w:ascii="Times New Roman" w:hAnsi="Times New Roman" w:cs="Times New Roman"/>
          <w:sz w:val="24"/>
          <w:szCs w:val="24"/>
        </w:rPr>
        <w:t xml:space="preserve">meal </w:t>
      </w:r>
      <w:r w:rsidR="006D6898">
        <w:rPr>
          <w:rFonts w:ascii="Times New Roman" w:hAnsi="Times New Roman" w:cs="Times New Roman"/>
          <w:sz w:val="24"/>
          <w:szCs w:val="24"/>
        </w:rPr>
        <w:t>and</w:t>
      </w:r>
      <w:r w:rsidR="00DA51BA">
        <w:rPr>
          <w:rFonts w:ascii="Times New Roman" w:hAnsi="Times New Roman" w:cs="Times New Roman"/>
          <w:sz w:val="24"/>
          <w:szCs w:val="24"/>
        </w:rPr>
        <w:t xml:space="preserve"> </w:t>
      </w:r>
      <w:r w:rsidR="00AE3BDE">
        <w:rPr>
          <w:rFonts w:ascii="Times New Roman" w:hAnsi="Times New Roman" w:cs="Times New Roman"/>
          <w:sz w:val="24"/>
          <w:szCs w:val="24"/>
        </w:rPr>
        <w:t xml:space="preserve">oil </w:t>
      </w:r>
      <w:r w:rsidR="00DA51BA">
        <w:rPr>
          <w:rFonts w:ascii="Times New Roman" w:hAnsi="Times New Roman" w:cs="Times New Roman"/>
          <w:sz w:val="24"/>
          <w:szCs w:val="24"/>
        </w:rPr>
        <w:t>are</w:t>
      </w:r>
      <w:r w:rsidR="007D62F2">
        <w:rPr>
          <w:rFonts w:ascii="Times New Roman" w:hAnsi="Times New Roman" w:cs="Times New Roman"/>
          <w:sz w:val="24"/>
          <w:szCs w:val="24"/>
        </w:rPr>
        <w:t xml:space="preserve"> </w:t>
      </w:r>
      <w:r w:rsidR="004356CE">
        <w:rPr>
          <w:rFonts w:ascii="Times New Roman" w:hAnsi="Times New Roman" w:cs="Times New Roman"/>
          <w:sz w:val="24"/>
          <w:szCs w:val="24"/>
        </w:rPr>
        <w:t xml:space="preserve">used </w:t>
      </w:r>
      <w:r>
        <w:rPr>
          <w:rFonts w:ascii="Times New Roman" w:hAnsi="Times New Roman" w:cs="Times New Roman"/>
          <w:sz w:val="24"/>
          <w:szCs w:val="24"/>
        </w:rPr>
        <w:t>separately</w:t>
      </w:r>
      <w:r w:rsidR="002A1C4C">
        <w:rPr>
          <w:rFonts w:ascii="Times New Roman" w:hAnsi="Times New Roman" w:cs="Times New Roman"/>
          <w:sz w:val="24"/>
          <w:szCs w:val="24"/>
        </w:rPr>
        <w:t xml:space="preserve"> </w:t>
      </w:r>
      <w:r w:rsidR="004356CE">
        <w:rPr>
          <w:rFonts w:ascii="Times New Roman" w:hAnsi="Times New Roman" w:cs="Times New Roman"/>
          <w:sz w:val="24"/>
          <w:szCs w:val="24"/>
        </w:rPr>
        <w:t xml:space="preserve">to make an array </w:t>
      </w:r>
      <w:r w:rsidR="00C30AFC">
        <w:rPr>
          <w:rFonts w:ascii="Times New Roman" w:hAnsi="Times New Roman" w:cs="Times New Roman"/>
          <w:sz w:val="24"/>
          <w:szCs w:val="24"/>
        </w:rPr>
        <w:t>of important</w:t>
      </w:r>
      <w:r w:rsidR="00FF3593">
        <w:rPr>
          <w:rFonts w:ascii="Times New Roman" w:hAnsi="Times New Roman" w:cs="Times New Roman"/>
          <w:sz w:val="24"/>
          <w:szCs w:val="24"/>
        </w:rPr>
        <w:t xml:space="preserve"> </w:t>
      </w:r>
      <w:r w:rsidR="004356CE">
        <w:rPr>
          <w:rFonts w:ascii="Times New Roman" w:hAnsi="Times New Roman" w:cs="Times New Roman"/>
          <w:sz w:val="24"/>
          <w:szCs w:val="24"/>
        </w:rPr>
        <w:t xml:space="preserve">products. </w:t>
      </w:r>
      <w:r w:rsidR="00FF2331">
        <w:rPr>
          <w:rFonts w:ascii="Times New Roman" w:hAnsi="Times New Roman" w:cs="Times New Roman"/>
          <w:sz w:val="24"/>
          <w:szCs w:val="24"/>
        </w:rPr>
        <w:t xml:space="preserve"> </w:t>
      </w:r>
      <w:r w:rsidR="00DC42BD">
        <w:rPr>
          <w:rFonts w:ascii="Times New Roman" w:hAnsi="Times New Roman" w:cs="Times New Roman"/>
          <w:sz w:val="24"/>
          <w:szCs w:val="24"/>
        </w:rPr>
        <w:t>Globally, s</w:t>
      </w:r>
      <w:r w:rsidR="00E02EBC" w:rsidRPr="00D27D83">
        <w:rPr>
          <w:rFonts w:ascii="Times New Roman" w:hAnsi="Times New Roman" w:cs="Times New Roman"/>
          <w:sz w:val="24"/>
          <w:szCs w:val="24"/>
        </w:rPr>
        <w:t xml:space="preserve">oybean is the primary source </w:t>
      </w:r>
      <w:r w:rsidR="003430E5" w:rsidRPr="00D27D83">
        <w:rPr>
          <w:rFonts w:ascii="Times New Roman" w:hAnsi="Times New Roman" w:cs="Times New Roman"/>
          <w:sz w:val="24"/>
          <w:szCs w:val="24"/>
        </w:rPr>
        <w:t>of</w:t>
      </w:r>
      <w:r w:rsidR="00DC42BD">
        <w:rPr>
          <w:rFonts w:ascii="Times New Roman" w:hAnsi="Times New Roman" w:cs="Times New Roman"/>
          <w:sz w:val="24"/>
          <w:szCs w:val="24"/>
        </w:rPr>
        <w:t xml:space="preserve"> plant-based </w:t>
      </w:r>
      <w:r w:rsidR="003430E5" w:rsidRPr="00D27D83">
        <w:rPr>
          <w:rFonts w:ascii="Times New Roman" w:hAnsi="Times New Roman" w:cs="Times New Roman"/>
          <w:sz w:val="24"/>
          <w:szCs w:val="24"/>
        </w:rPr>
        <w:t xml:space="preserve">protein </w:t>
      </w:r>
      <w:r w:rsidR="00DC42BD">
        <w:rPr>
          <w:rFonts w:ascii="Times New Roman" w:hAnsi="Times New Roman" w:cs="Times New Roman"/>
          <w:sz w:val="24"/>
          <w:szCs w:val="24"/>
        </w:rPr>
        <w:t xml:space="preserve">meal for </w:t>
      </w:r>
      <w:r w:rsidR="00F75192">
        <w:rPr>
          <w:rFonts w:ascii="Times New Roman" w:hAnsi="Times New Roman" w:cs="Times New Roman"/>
          <w:sz w:val="24"/>
          <w:szCs w:val="24"/>
        </w:rPr>
        <w:t>animal feedstock</w:t>
      </w:r>
      <w:r w:rsidR="00E63F14">
        <w:rPr>
          <w:rFonts w:ascii="Times New Roman" w:hAnsi="Times New Roman" w:cs="Times New Roman"/>
          <w:sz w:val="24"/>
          <w:szCs w:val="24"/>
        </w:rPr>
        <w:t xml:space="preserve"> </w:t>
      </w:r>
      <w:r w:rsidR="00E63F14" w:rsidRPr="00545B5B">
        <w:rPr>
          <w:rFonts w:ascii="Times New Roman" w:hAnsi="Times New Roman" w:cs="Times New Roman"/>
          <w:sz w:val="24"/>
          <w:szCs w:val="24"/>
        </w:rPr>
        <w:t>(Liu, 1997)</w:t>
      </w:r>
      <w:r w:rsidR="00E02EBC" w:rsidRPr="00545B5B">
        <w:rPr>
          <w:rFonts w:ascii="Times New Roman" w:hAnsi="Times New Roman" w:cs="Times New Roman"/>
          <w:sz w:val="24"/>
          <w:szCs w:val="24"/>
        </w:rPr>
        <w:t>.</w:t>
      </w:r>
      <w:r w:rsidR="004356CE">
        <w:rPr>
          <w:rFonts w:ascii="Times New Roman" w:hAnsi="Times New Roman" w:cs="Times New Roman"/>
          <w:sz w:val="24"/>
          <w:szCs w:val="24"/>
        </w:rPr>
        <w:t xml:space="preserve"> </w:t>
      </w:r>
      <w:r w:rsidR="00E02EBC" w:rsidRPr="00D27D83">
        <w:rPr>
          <w:rFonts w:ascii="Times New Roman" w:hAnsi="Times New Roman" w:cs="Times New Roman"/>
          <w:sz w:val="24"/>
          <w:szCs w:val="24"/>
        </w:rPr>
        <w:t xml:space="preserve"> </w:t>
      </w:r>
      <w:r w:rsidR="00633512">
        <w:rPr>
          <w:rFonts w:ascii="Times New Roman" w:hAnsi="Times New Roman" w:cs="Times New Roman"/>
          <w:sz w:val="24"/>
          <w:szCs w:val="24"/>
        </w:rPr>
        <w:t>A</w:t>
      </w:r>
      <w:r w:rsidR="007D62F2">
        <w:rPr>
          <w:rFonts w:ascii="Times New Roman" w:hAnsi="Times New Roman" w:cs="Times New Roman"/>
          <w:sz w:val="24"/>
          <w:szCs w:val="24"/>
        </w:rPr>
        <w:t xml:space="preserve">pproximately </w:t>
      </w:r>
      <w:r w:rsidR="002057E2">
        <w:rPr>
          <w:rFonts w:ascii="Times New Roman" w:hAnsi="Times New Roman" w:cs="Times New Roman"/>
          <w:sz w:val="24"/>
          <w:szCs w:val="24"/>
        </w:rPr>
        <w:t>90</w:t>
      </w:r>
      <w:r w:rsidR="007152B6">
        <w:rPr>
          <w:rFonts w:ascii="Times New Roman" w:hAnsi="Times New Roman" w:cs="Times New Roman"/>
          <w:sz w:val="24"/>
          <w:szCs w:val="24"/>
        </w:rPr>
        <w:t xml:space="preserve">% of </w:t>
      </w:r>
      <w:r w:rsidR="004356CE">
        <w:rPr>
          <w:rFonts w:ascii="Times New Roman" w:hAnsi="Times New Roman" w:cs="Times New Roman"/>
          <w:sz w:val="24"/>
          <w:szCs w:val="24"/>
        </w:rPr>
        <w:t>crushed</w:t>
      </w:r>
      <w:r w:rsidR="007152B6">
        <w:rPr>
          <w:rFonts w:ascii="Times New Roman" w:hAnsi="Times New Roman" w:cs="Times New Roman"/>
          <w:sz w:val="24"/>
          <w:szCs w:val="24"/>
        </w:rPr>
        <w:t xml:space="preserve"> soy</w:t>
      </w:r>
      <w:r w:rsidR="00E63F14">
        <w:rPr>
          <w:rFonts w:ascii="Times New Roman" w:hAnsi="Times New Roman" w:cs="Times New Roman"/>
          <w:sz w:val="24"/>
          <w:szCs w:val="24"/>
        </w:rPr>
        <w:t xml:space="preserve">bean </w:t>
      </w:r>
      <w:r w:rsidR="007152B6">
        <w:rPr>
          <w:rFonts w:ascii="Times New Roman" w:hAnsi="Times New Roman" w:cs="Times New Roman"/>
          <w:sz w:val="24"/>
          <w:szCs w:val="24"/>
        </w:rPr>
        <w:t>meal is</w:t>
      </w:r>
      <w:r w:rsidR="004356CE">
        <w:rPr>
          <w:rFonts w:ascii="Times New Roman" w:hAnsi="Times New Roman" w:cs="Times New Roman"/>
          <w:sz w:val="24"/>
          <w:szCs w:val="24"/>
        </w:rPr>
        <w:t xml:space="preserve"> used to make</w:t>
      </w:r>
      <w:r w:rsidR="002B3961">
        <w:rPr>
          <w:rFonts w:ascii="Times New Roman" w:hAnsi="Times New Roman" w:cs="Times New Roman"/>
          <w:sz w:val="24"/>
          <w:szCs w:val="24"/>
        </w:rPr>
        <w:t xml:space="preserve"> </w:t>
      </w:r>
      <w:r w:rsidR="007D62F2">
        <w:rPr>
          <w:rFonts w:ascii="Times New Roman" w:hAnsi="Times New Roman" w:cs="Times New Roman"/>
          <w:sz w:val="24"/>
          <w:szCs w:val="24"/>
        </w:rPr>
        <w:t>animal feed</w:t>
      </w:r>
      <w:r w:rsidR="007152B6">
        <w:rPr>
          <w:rFonts w:ascii="Times New Roman" w:hAnsi="Times New Roman" w:cs="Times New Roman"/>
          <w:sz w:val="24"/>
          <w:szCs w:val="24"/>
        </w:rPr>
        <w:t xml:space="preserve"> </w:t>
      </w:r>
      <w:r w:rsidR="002057E2" w:rsidRPr="00545B5B">
        <w:rPr>
          <w:rFonts w:ascii="Times New Roman" w:hAnsi="Times New Roman" w:cs="Times New Roman"/>
          <w:sz w:val="24"/>
          <w:szCs w:val="24"/>
        </w:rPr>
        <w:lastRenderedPageBreak/>
        <w:t>(Banaszkiewicz</w:t>
      </w:r>
      <w:r w:rsidR="002057E2" w:rsidRPr="00915EA7">
        <w:rPr>
          <w:rFonts w:ascii="Times New Roman" w:hAnsi="Times New Roman" w:cs="Times New Roman"/>
          <w:sz w:val="24"/>
          <w:szCs w:val="24"/>
        </w:rPr>
        <w:t>, 2011</w:t>
      </w:r>
      <w:r w:rsidR="00C717C5" w:rsidRPr="00915EA7">
        <w:rPr>
          <w:rFonts w:ascii="Times New Roman" w:hAnsi="Times New Roman" w:cs="Times New Roman"/>
          <w:sz w:val="24"/>
          <w:szCs w:val="24"/>
        </w:rPr>
        <w:t>)</w:t>
      </w:r>
      <w:r w:rsidR="002B3961" w:rsidRPr="00915EA7">
        <w:rPr>
          <w:rFonts w:ascii="Times New Roman" w:hAnsi="Times New Roman" w:cs="Times New Roman"/>
          <w:sz w:val="24"/>
          <w:szCs w:val="24"/>
        </w:rPr>
        <w:t>.</w:t>
      </w:r>
      <w:r w:rsidR="00D27D83" w:rsidRPr="00D27D83">
        <w:rPr>
          <w:rFonts w:ascii="Times New Roman" w:hAnsi="Times New Roman" w:cs="Times New Roman"/>
          <w:sz w:val="24"/>
          <w:szCs w:val="24"/>
        </w:rPr>
        <w:t xml:space="preserve"> </w:t>
      </w:r>
      <w:r w:rsidR="002B3961">
        <w:rPr>
          <w:rFonts w:ascii="Times New Roman" w:hAnsi="Times New Roman" w:cs="Times New Roman"/>
          <w:sz w:val="24"/>
          <w:szCs w:val="24"/>
        </w:rPr>
        <w:t xml:space="preserve"> </w:t>
      </w:r>
      <w:r w:rsidR="00F131CF">
        <w:rPr>
          <w:rFonts w:ascii="Times New Roman" w:hAnsi="Times New Roman" w:cs="Times New Roman"/>
          <w:sz w:val="24"/>
          <w:szCs w:val="24"/>
        </w:rPr>
        <w:t>In the US</w:t>
      </w:r>
      <w:r w:rsidR="00F131CF" w:rsidRPr="00D27D83">
        <w:rPr>
          <w:rFonts w:ascii="Times New Roman" w:hAnsi="Times New Roman" w:cs="Times New Roman"/>
          <w:sz w:val="24"/>
          <w:szCs w:val="24"/>
        </w:rPr>
        <w:t>, soybean meal accounts</w:t>
      </w:r>
      <w:r w:rsidR="00F131CF">
        <w:rPr>
          <w:rFonts w:ascii="Times New Roman" w:hAnsi="Times New Roman" w:cs="Times New Roman"/>
          <w:sz w:val="24"/>
          <w:szCs w:val="24"/>
        </w:rPr>
        <w:t xml:space="preserve"> for </w:t>
      </w:r>
      <w:r w:rsidR="00F131CF" w:rsidRPr="00D27D83">
        <w:rPr>
          <w:rFonts w:ascii="Times New Roman" w:hAnsi="Times New Roman" w:cs="Times New Roman"/>
          <w:sz w:val="24"/>
          <w:szCs w:val="24"/>
        </w:rPr>
        <w:t>approximately 92% of</w:t>
      </w:r>
      <w:r w:rsidR="002A1C4C">
        <w:rPr>
          <w:rFonts w:ascii="Times New Roman" w:hAnsi="Times New Roman" w:cs="Times New Roman"/>
          <w:sz w:val="24"/>
          <w:szCs w:val="24"/>
        </w:rPr>
        <w:t xml:space="preserve"> the total oilseed meal used to</w:t>
      </w:r>
      <w:r w:rsidR="00A05BFE">
        <w:rPr>
          <w:rFonts w:ascii="Times New Roman" w:hAnsi="Times New Roman" w:cs="Times New Roman"/>
          <w:sz w:val="24"/>
          <w:szCs w:val="24"/>
        </w:rPr>
        <w:t xml:space="preserve"> f</w:t>
      </w:r>
      <w:r w:rsidR="002A1C4C">
        <w:rPr>
          <w:rFonts w:ascii="Times New Roman" w:hAnsi="Times New Roman" w:cs="Times New Roman"/>
          <w:sz w:val="24"/>
          <w:szCs w:val="24"/>
        </w:rPr>
        <w:t>e</w:t>
      </w:r>
      <w:r w:rsidR="00A05BFE">
        <w:rPr>
          <w:rFonts w:ascii="Times New Roman" w:hAnsi="Times New Roman" w:cs="Times New Roman"/>
          <w:sz w:val="24"/>
          <w:szCs w:val="24"/>
        </w:rPr>
        <w:t>ed livestock</w:t>
      </w:r>
      <w:r w:rsidR="00024AC2">
        <w:rPr>
          <w:rFonts w:ascii="Times New Roman" w:hAnsi="Times New Roman" w:cs="Times New Roman"/>
          <w:sz w:val="24"/>
          <w:szCs w:val="24"/>
        </w:rPr>
        <w:t xml:space="preserve"> </w:t>
      </w:r>
      <w:r w:rsidR="00E63F14">
        <w:rPr>
          <w:rFonts w:ascii="Times New Roman" w:hAnsi="Times New Roman" w:cs="Times New Roman"/>
          <w:sz w:val="24"/>
          <w:szCs w:val="24"/>
        </w:rPr>
        <w:t>(Sleper, 2006)</w:t>
      </w:r>
      <w:r w:rsidR="00BB6290">
        <w:rPr>
          <w:rFonts w:ascii="Times New Roman" w:hAnsi="Times New Roman" w:cs="Times New Roman"/>
          <w:sz w:val="24"/>
          <w:szCs w:val="24"/>
        </w:rPr>
        <w:t xml:space="preserve">. </w:t>
      </w:r>
      <w:r w:rsidR="004C2557">
        <w:rPr>
          <w:rFonts w:ascii="Times New Roman" w:hAnsi="Times New Roman" w:cs="Times New Roman"/>
          <w:sz w:val="24"/>
          <w:szCs w:val="24"/>
        </w:rPr>
        <w:t xml:space="preserve"> </w:t>
      </w:r>
      <w:r w:rsidR="00D541AB">
        <w:rPr>
          <w:rFonts w:ascii="Times New Roman" w:hAnsi="Times New Roman" w:cs="Times New Roman"/>
          <w:sz w:val="24"/>
          <w:szCs w:val="24"/>
        </w:rPr>
        <w:t>In 2013</w:t>
      </w:r>
      <w:r w:rsidR="00BB6290">
        <w:rPr>
          <w:rFonts w:ascii="Times New Roman" w:hAnsi="Times New Roman" w:cs="Times New Roman"/>
          <w:sz w:val="24"/>
          <w:szCs w:val="24"/>
        </w:rPr>
        <w:t>,</w:t>
      </w:r>
      <w:r w:rsidR="00183A29">
        <w:rPr>
          <w:rFonts w:ascii="Times New Roman" w:hAnsi="Times New Roman" w:cs="Times New Roman"/>
          <w:sz w:val="24"/>
          <w:szCs w:val="24"/>
        </w:rPr>
        <w:t xml:space="preserve"> </w:t>
      </w:r>
      <w:r w:rsidR="00BB6290">
        <w:rPr>
          <w:rFonts w:ascii="Times New Roman" w:hAnsi="Times New Roman" w:cs="Times New Roman"/>
          <w:sz w:val="24"/>
          <w:szCs w:val="24"/>
        </w:rPr>
        <w:t xml:space="preserve">soybean </w:t>
      </w:r>
      <w:r w:rsidR="0045104F">
        <w:rPr>
          <w:rFonts w:ascii="Times New Roman" w:hAnsi="Times New Roman" w:cs="Times New Roman"/>
          <w:sz w:val="24"/>
          <w:szCs w:val="24"/>
        </w:rPr>
        <w:t xml:space="preserve">meal </w:t>
      </w:r>
      <w:r w:rsidR="00BB6290">
        <w:rPr>
          <w:rFonts w:ascii="Times New Roman" w:hAnsi="Times New Roman" w:cs="Times New Roman"/>
          <w:sz w:val="24"/>
          <w:szCs w:val="24"/>
        </w:rPr>
        <w:t>consumption by ag</w:t>
      </w:r>
      <w:r w:rsidR="00AE3BDE">
        <w:rPr>
          <w:rFonts w:ascii="Times New Roman" w:hAnsi="Times New Roman" w:cs="Times New Roman"/>
          <w:sz w:val="24"/>
          <w:szCs w:val="24"/>
        </w:rPr>
        <w:t>ri</w:t>
      </w:r>
      <w:r w:rsidR="0045104F">
        <w:rPr>
          <w:rFonts w:ascii="Times New Roman" w:hAnsi="Times New Roman" w:cs="Times New Roman"/>
          <w:sz w:val="24"/>
          <w:szCs w:val="24"/>
        </w:rPr>
        <w:t>culture animals</w:t>
      </w:r>
      <w:r w:rsidR="00454552">
        <w:rPr>
          <w:rFonts w:ascii="Times New Roman" w:hAnsi="Times New Roman" w:cs="Times New Roman"/>
          <w:sz w:val="24"/>
          <w:szCs w:val="24"/>
        </w:rPr>
        <w:t xml:space="preserve"> in the US</w:t>
      </w:r>
      <w:r w:rsidR="00AE3BDE">
        <w:rPr>
          <w:rFonts w:ascii="Times New Roman" w:hAnsi="Times New Roman" w:cs="Times New Roman"/>
          <w:sz w:val="24"/>
          <w:szCs w:val="24"/>
        </w:rPr>
        <w:t xml:space="preserve"> reach</w:t>
      </w:r>
      <w:r w:rsidR="005344D0">
        <w:rPr>
          <w:rFonts w:ascii="Times New Roman" w:hAnsi="Times New Roman" w:cs="Times New Roman"/>
          <w:sz w:val="24"/>
          <w:szCs w:val="24"/>
        </w:rPr>
        <w:t>ed</w:t>
      </w:r>
      <w:r w:rsidR="0045104F">
        <w:rPr>
          <w:rFonts w:ascii="Times New Roman" w:hAnsi="Times New Roman" w:cs="Times New Roman"/>
          <w:sz w:val="24"/>
          <w:szCs w:val="24"/>
        </w:rPr>
        <w:t xml:space="preserve"> 26.5</w:t>
      </w:r>
      <w:r w:rsidR="00BB6290">
        <w:rPr>
          <w:rFonts w:ascii="Times New Roman" w:hAnsi="Times New Roman" w:cs="Times New Roman"/>
          <w:sz w:val="24"/>
          <w:szCs w:val="24"/>
        </w:rPr>
        <w:t xml:space="preserve"> millio</w:t>
      </w:r>
      <w:r w:rsidR="00984A91">
        <w:rPr>
          <w:rFonts w:ascii="Times New Roman" w:hAnsi="Times New Roman" w:cs="Times New Roman"/>
          <w:sz w:val="24"/>
          <w:szCs w:val="24"/>
        </w:rPr>
        <w:t>n metric tons</w:t>
      </w:r>
      <w:r w:rsidR="00454552">
        <w:rPr>
          <w:rFonts w:ascii="Times New Roman" w:hAnsi="Times New Roman" w:cs="Times New Roman"/>
          <w:sz w:val="24"/>
          <w:szCs w:val="24"/>
        </w:rPr>
        <w:t xml:space="preserve"> and 43.0 million metric tons was exported to other countries</w:t>
      </w:r>
      <w:r w:rsidR="00984A91">
        <w:rPr>
          <w:rFonts w:ascii="Times New Roman" w:hAnsi="Times New Roman" w:cs="Times New Roman"/>
          <w:sz w:val="24"/>
          <w:szCs w:val="24"/>
        </w:rPr>
        <w:t xml:space="preserve">.  </w:t>
      </w:r>
      <w:r w:rsidR="00B95AB9">
        <w:rPr>
          <w:rFonts w:ascii="Times New Roman" w:hAnsi="Times New Roman" w:cs="Times New Roman"/>
          <w:sz w:val="24"/>
          <w:szCs w:val="24"/>
        </w:rPr>
        <w:t>Soymeal is</w:t>
      </w:r>
      <w:r w:rsidR="008E0445">
        <w:rPr>
          <w:rFonts w:ascii="Times New Roman" w:hAnsi="Times New Roman" w:cs="Times New Roman"/>
          <w:sz w:val="24"/>
          <w:szCs w:val="24"/>
        </w:rPr>
        <w:t xml:space="preserve"> </w:t>
      </w:r>
      <w:r w:rsidR="00B95AB9">
        <w:rPr>
          <w:rFonts w:ascii="Times New Roman" w:hAnsi="Times New Roman" w:cs="Times New Roman"/>
          <w:sz w:val="24"/>
          <w:szCs w:val="24"/>
        </w:rPr>
        <w:t xml:space="preserve">used </w:t>
      </w:r>
      <w:r w:rsidR="008E0445">
        <w:rPr>
          <w:rFonts w:ascii="Times New Roman" w:hAnsi="Times New Roman" w:cs="Times New Roman"/>
          <w:sz w:val="24"/>
          <w:szCs w:val="24"/>
        </w:rPr>
        <w:t>prima</w:t>
      </w:r>
      <w:r w:rsidR="00454552">
        <w:rPr>
          <w:rFonts w:ascii="Times New Roman" w:hAnsi="Times New Roman" w:cs="Times New Roman"/>
          <w:sz w:val="24"/>
          <w:szCs w:val="24"/>
        </w:rPr>
        <w:t>rily as</w:t>
      </w:r>
      <w:r w:rsidR="0045104F">
        <w:rPr>
          <w:rFonts w:ascii="Times New Roman" w:hAnsi="Times New Roman" w:cs="Times New Roman"/>
          <w:sz w:val="24"/>
          <w:szCs w:val="24"/>
        </w:rPr>
        <w:t xml:space="preserve"> </w:t>
      </w:r>
      <w:r w:rsidR="006B79B3">
        <w:rPr>
          <w:rFonts w:ascii="Times New Roman" w:hAnsi="Times New Roman" w:cs="Times New Roman"/>
          <w:sz w:val="24"/>
          <w:szCs w:val="24"/>
        </w:rPr>
        <w:t xml:space="preserve">feed for </w:t>
      </w:r>
      <w:r w:rsidR="008F2DA8">
        <w:rPr>
          <w:rFonts w:ascii="Times New Roman" w:hAnsi="Times New Roman" w:cs="Times New Roman"/>
          <w:sz w:val="24"/>
          <w:szCs w:val="24"/>
        </w:rPr>
        <w:t>chicken</w:t>
      </w:r>
      <w:r w:rsidR="00FF3593">
        <w:rPr>
          <w:rFonts w:ascii="Times New Roman" w:hAnsi="Times New Roman" w:cs="Times New Roman"/>
          <w:sz w:val="24"/>
          <w:szCs w:val="24"/>
        </w:rPr>
        <w:t>s</w:t>
      </w:r>
      <w:r w:rsidR="002B006B">
        <w:rPr>
          <w:rFonts w:ascii="Times New Roman" w:hAnsi="Times New Roman" w:cs="Times New Roman"/>
          <w:sz w:val="24"/>
          <w:szCs w:val="24"/>
        </w:rPr>
        <w:t xml:space="preserve"> (</w:t>
      </w:r>
      <w:r w:rsidR="002B006B" w:rsidRPr="002B006B">
        <w:rPr>
          <w:rFonts w:ascii="Times New Roman" w:hAnsi="Times New Roman" w:cs="Times New Roman"/>
          <w:i/>
          <w:sz w:val="24"/>
          <w:szCs w:val="24"/>
        </w:rPr>
        <w:t>Gallus gallus domesticus)</w:t>
      </w:r>
      <w:r w:rsidR="008F2DA8" w:rsidRPr="002B006B">
        <w:rPr>
          <w:rFonts w:ascii="Times New Roman" w:hAnsi="Times New Roman" w:cs="Times New Roman"/>
          <w:i/>
          <w:sz w:val="24"/>
          <w:szCs w:val="24"/>
        </w:rPr>
        <w:t>,</w:t>
      </w:r>
      <w:r w:rsidR="008F2DA8">
        <w:rPr>
          <w:rFonts w:ascii="Times New Roman" w:hAnsi="Times New Roman" w:cs="Times New Roman"/>
          <w:sz w:val="24"/>
          <w:szCs w:val="24"/>
        </w:rPr>
        <w:t xml:space="preserve"> </w:t>
      </w:r>
      <w:r w:rsidR="00FF3593" w:rsidRPr="004C2557">
        <w:rPr>
          <w:rFonts w:ascii="Times New Roman" w:hAnsi="Times New Roman" w:cs="Times New Roman"/>
          <w:sz w:val="24"/>
          <w:szCs w:val="24"/>
        </w:rPr>
        <w:t xml:space="preserve">pigs </w:t>
      </w:r>
      <w:r w:rsidR="00FF3593" w:rsidRPr="004C2557">
        <w:rPr>
          <w:rFonts w:ascii="Times New Roman" w:hAnsi="Times New Roman" w:cs="Times New Roman"/>
          <w:i/>
          <w:sz w:val="24"/>
          <w:szCs w:val="24"/>
        </w:rPr>
        <w:t>(Sus domesticus</w:t>
      </w:r>
      <w:r w:rsidR="00D548B9">
        <w:rPr>
          <w:rFonts w:ascii="Times New Roman" w:hAnsi="Times New Roman" w:cs="Times New Roman"/>
          <w:i/>
          <w:sz w:val="24"/>
          <w:szCs w:val="24"/>
        </w:rPr>
        <w:t xml:space="preserve">) </w:t>
      </w:r>
      <w:r w:rsidR="00D548B9">
        <w:rPr>
          <w:rFonts w:ascii="Times New Roman" w:hAnsi="Times New Roman" w:cs="Times New Roman"/>
          <w:sz w:val="24"/>
          <w:szCs w:val="24"/>
        </w:rPr>
        <w:t>and b</w:t>
      </w:r>
      <w:r w:rsidR="004C2557" w:rsidRPr="004C2557">
        <w:rPr>
          <w:rFonts w:ascii="Times New Roman" w:hAnsi="Times New Roman" w:cs="Times New Roman"/>
          <w:sz w:val="24"/>
          <w:szCs w:val="24"/>
        </w:rPr>
        <w:t>ovines (</w:t>
      </w:r>
      <w:r w:rsidR="004C2557" w:rsidRPr="00E94B71">
        <w:rPr>
          <w:rFonts w:ascii="Times New Roman" w:hAnsi="Times New Roman" w:cs="Times New Roman"/>
          <w:bCs/>
          <w:i/>
          <w:iCs/>
          <w:sz w:val="24"/>
          <w:szCs w:val="24"/>
        </w:rPr>
        <w:t>Bos primigenius)</w:t>
      </w:r>
      <w:r w:rsidR="00D548B9">
        <w:rPr>
          <w:rFonts w:ascii="Times New Roman" w:hAnsi="Times New Roman" w:cs="Times New Roman"/>
          <w:sz w:val="24"/>
          <w:szCs w:val="24"/>
        </w:rPr>
        <w:t>.</w:t>
      </w:r>
      <w:r w:rsidR="00BF3695">
        <w:rPr>
          <w:rFonts w:ascii="Times New Roman" w:hAnsi="Times New Roman" w:cs="Times New Roman"/>
          <w:sz w:val="24"/>
          <w:szCs w:val="24"/>
        </w:rPr>
        <w:t xml:space="preserve"> In, 2013, </w:t>
      </w:r>
      <w:r w:rsidR="00C613F5">
        <w:rPr>
          <w:rFonts w:ascii="Times New Roman" w:hAnsi="Times New Roman" w:cs="Times New Roman"/>
          <w:sz w:val="24"/>
          <w:szCs w:val="24"/>
        </w:rPr>
        <w:t>50%</w:t>
      </w:r>
      <w:r w:rsidR="004C2557">
        <w:rPr>
          <w:rFonts w:ascii="Times New Roman" w:hAnsi="Times New Roman" w:cs="Times New Roman"/>
          <w:sz w:val="24"/>
          <w:szCs w:val="24"/>
        </w:rPr>
        <w:t xml:space="preserve"> of </w:t>
      </w:r>
      <w:r w:rsidR="0045104F">
        <w:rPr>
          <w:rFonts w:ascii="Times New Roman" w:hAnsi="Times New Roman" w:cs="Times New Roman"/>
          <w:sz w:val="24"/>
          <w:szCs w:val="24"/>
        </w:rPr>
        <w:t>soybean meal was</w:t>
      </w:r>
      <w:r w:rsidR="004C2557" w:rsidRPr="00D27D83">
        <w:rPr>
          <w:rFonts w:ascii="Times New Roman" w:hAnsi="Times New Roman" w:cs="Times New Roman"/>
          <w:sz w:val="24"/>
          <w:szCs w:val="24"/>
        </w:rPr>
        <w:t xml:space="preserve"> us</w:t>
      </w:r>
      <w:r w:rsidR="004C2557">
        <w:rPr>
          <w:rFonts w:ascii="Times New Roman" w:hAnsi="Times New Roman" w:cs="Times New Roman"/>
          <w:sz w:val="24"/>
          <w:szCs w:val="24"/>
        </w:rPr>
        <w:t>ed in poultry fe</w:t>
      </w:r>
      <w:r w:rsidR="0045104F">
        <w:rPr>
          <w:rFonts w:ascii="Times New Roman" w:hAnsi="Times New Roman" w:cs="Times New Roman"/>
          <w:sz w:val="24"/>
          <w:szCs w:val="24"/>
        </w:rPr>
        <w:t>ed, 26</w:t>
      </w:r>
      <w:r w:rsidR="004C2557">
        <w:rPr>
          <w:rFonts w:ascii="Times New Roman" w:hAnsi="Times New Roman" w:cs="Times New Roman"/>
          <w:sz w:val="24"/>
          <w:szCs w:val="24"/>
        </w:rPr>
        <w:t>% in swine feed</w:t>
      </w:r>
      <w:r w:rsidR="004C2557" w:rsidRPr="00D27D83">
        <w:rPr>
          <w:rFonts w:ascii="Times New Roman" w:hAnsi="Times New Roman" w:cs="Times New Roman"/>
          <w:sz w:val="24"/>
          <w:szCs w:val="24"/>
        </w:rPr>
        <w:t>,</w:t>
      </w:r>
      <w:r w:rsidR="0045104F">
        <w:rPr>
          <w:rFonts w:ascii="Times New Roman" w:hAnsi="Times New Roman" w:cs="Times New Roman"/>
          <w:sz w:val="24"/>
          <w:szCs w:val="24"/>
        </w:rPr>
        <w:t xml:space="preserve"> 8% in cattle feed, 11% </w:t>
      </w:r>
      <w:r w:rsidR="00C613F5">
        <w:rPr>
          <w:rFonts w:ascii="Times New Roman" w:hAnsi="Times New Roman" w:cs="Times New Roman"/>
          <w:sz w:val="24"/>
          <w:szCs w:val="24"/>
        </w:rPr>
        <w:t xml:space="preserve">in </w:t>
      </w:r>
      <w:r w:rsidR="0045104F">
        <w:rPr>
          <w:rFonts w:ascii="Times New Roman" w:hAnsi="Times New Roman" w:cs="Times New Roman"/>
          <w:sz w:val="24"/>
          <w:szCs w:val="24"/>
        </w:rPr>
        <w:t>dairy feed and 5</w:t>
      </w:r>
      <w:r w:rsidR="004C2557">
        <w:rPr>
          <w:rFonts w:ascii="Times New Roman" w:hAnsi="Times New Roman" w:cs="Times New Roman"/>
          <w:sz w:val="24"/>
          <w:szCs w:val="24"/>
        </w:rPr>
        <w:t xml:space="preserve">% in </w:t>
      </w:r>
      <w:r w:rsidR="004C2557" w:rsidRPr="00D27D83">
        <w:rPr>
          <w:rFonts w:ascii="Times New Roman" w:hAnsi="Times New Roman" w:cs="Times New Roman"/>
          <w:sz w:val="24"/>
          <w:szCs w:val="24"/>
        </w:rPr>
        <w:t>pet foods, fish feeds, and miscellaneous feeds</w:t>
      </w:r>
      <w:r w:rsidR="004C2557">
        <w:rPr>
          <w:rFonts w:ascii="Times New Roman" w:hAnsi="Times New Roman" w:cs="Times New Roman"/>
          <w:sz w:val="24"/>
          <w:szCs w:val="24"/>
        </w:rPr>
        <w:t xml:space="preserve"> </w:t>
      </w:r>
      <w:r w:rsidR="00F31E6E">
        <w:rPr>
          <w:rFonts w:ascii="Times New Roman" w:hAnsi="Times New Roman" w:cs="Times New Roman"/>
          <w:sz w:val="24"/>
          <w:szCs w:val="24"/>
        </w:rPr>
        <w:t>(</w:t>
      </w:r>
      <w:r w:rsidR="0045104F">
        <w:rPr>
          <w:rFonts w:ascii="Times New Roman" w:hAnsi="Times New Roman" w:cs="Times New Roman"/>
          <w:sz w:val="24"/>
          <w:szCs w:val="24"/>
        </w:rPr>
        <w:t>NASS</w:t>
      </w:r>
      <w:r w:rsidR="00F31E6E">
        <w:rPr>
          <w:rFonts w:ascii="Times New Roman" w:hAnsi="Times New Roman" w:cs="Times New Roman"/>
          <w:sz w:val="24"/>
          <w:szCs w:val="24"/>
        </w:rPr>
        <w:t>.gov</w:t>
      </w:r>
      <w:r w:rsidR="0045104F">
        <w:rPr>
          <w:rFonts w:ascii="Times New Roman" w:hAnsi="Times New Roman" w:cs="Times New Roman"/>
          <w:sz w:val="24"/>
          <w:szCs w:val="24"/>
        </w:rPr>
        <w:t>).</w:t>
      </w:r>
      <w:r w:rsidR="00BE6178">
        <w:rPr>
          <w:rFonts w:ascii="Times New Roman" w:hAnsi="Times New Roman" w:cs="Times New Roman"/>
          <w:sz w:val="24"/>
          <w:szCs w:val="24"/>
        </w:rPr>
        <w:t xml:space="preserve"> Soybeans are planted through</w:t>
      </w:r>
      <w:r w:rsidR="0045104F">
        <w:rPr>
          <w:rFonts w:ascii="Times New Roman" w:hAnsi="Times New Roman" w:cs="Times New Roman"/>
          <w:sz w:val="24"/>
          <w:szCs w:val="24"/>
        </w:rPr>
        <w:t xml:space="preserve">out the Midwest, and northern and southern regions of the United States. </w:t>
      </w:r>
      <w:r w:rsidR="004C2557">
        <w:rPr>
          <w:rFonts w:ascii="Times New Roman" w:hAnsi="Times New Roman" w:cs="Times New Roman"/>
          <w:sz w:val="24"/>
          <w:szCs w:val="24"/>
        </w:rPr>
        <w:t xml:space="preserve"> </w:t>
      </w:r>
      <w:r w:rsidR="00A03ACE">
        <w:rPr>
          <w:rFonts w:ascii="Times New Roman" w:hAnsi="Times New Roman" w:cs="Times New Roman"/>
          <w:sz w:val="24"/>
          <w:szCs w:val="24"/>
        </w:rPr>
        <w:t>The</w:t>
      </w:r>
      <w:r w:rsidR="00BE6178">
        <w:rPr>
          <w:rFonts w:ascii="Times New Roman" w:hAnsi="Times New Roman" w:cs="Times New Roman"/>
          <w:sz w:val="24"/>
          <w:szCs w:val="24"/>
        </w:rPr>
        <w:t xml:space="preserve"> </w:t>
      </w:r>
      <w:r w:rsidR="00A03ACE">
        <w:rPr>
          <w:rFonts w:ascii="Times New Roman" w:hAnsi="Times New Roman" w:cs="Times New Roman"/>
          <w:sz w:val="24"/>
          <w:szCs w:val="24"/>
        </w:rPr>
        <w:t xml:space="preserve">high nutrient content </w:t>
      </w:r>
      <w:r w:rsidR="00A8246B">
        <w:rPr>
          <w:rFonts w:ascii="Times New Roman" w:hAnsi="Times New Roman" w:cs="Times New Roman"/>
          <w:sz w:val="24"/>
          <w:szCs w:val="24"/>
        </w:rPr>
        <w:t>and adaptability of</w:t>
      </w:r>
      <w:r w:rsidR="00A03ACE">
        <w:rPr>
          <w:rFonts w:ascii="Times New Roman" w:hAnsi="Times New Roman" w:cs="Times New Roman"/>
          <w:sz w:val="24"/>
          <w:szCs w:val="24"/>
        </w:rPr>
        <w:t xml:space="preserve"> soybean</w:t>
      </w:r>
      <w:r w:rsidR="00A8246B">
        <w:rPr>
          <w:rFonts w:ascii="Times New Roman" w:hAnsi="Times New Roman" w:cs="Times New Roman"/>
          <w:sz w:val="24"/>
          <w:szCs w:val="24"/>
        </w:rPr>
        <w:t xml:space="preserve"> makes it</w:t>
      </w:r>
      <w:r w:rsidR="00A03ACE">
        <w:rPr>
          <w:rFonts w:ascii="Times New Roman" w:hAnsi="Times New Roman" w:cs="Times New Roman"/>
          <w:sz w:val="24"/>
          <w:szCs w:val="24"/>
        </w:rPr>
        <w:t xml:space="preserve"> </w:t>
      </w:r>
      <w:r w:rsidR="00A8246B">
        <w:rPr>
          <w:rFonts w:ascii="Times New Roman" w:hAnsi="Times New Roman" w:cs="Times New Roman"/>
          <w:sz w:val="24"/>
          <w:szCs w:val="24"/>
        </w:rPr>
        <w:t xml:space="preserve">a good </w:t>
      </w:r>
      <w:r w:rsidR="00BE6178">
        <w:rPr>
          <w:rFonts w:ascii="Times New Roman" w:hAnsi="Times New Roman" w:cs="Times New Roman"/>
          <w:sz w:val="24"/>
          <w:szCs w:val="24"/>
        </w:rPr>
        <w:t>protein</w:t>
      </w:r>
      <w:r w:rsidR="00A8246B">
        <w:rPr>
          <w:rFonts w:ascii="Times New Roman" w:hAnsi="Times New Roman" w:cs="Times New Roman"/>
          <w:sz w:val="24"/>
          <w:szCs w:val="24"/>
        </w:rPr>
        <w:t xml:space="preserve"> source</w:t>
      </w:r>
      <w:r w:rsidR="00BE6178">
        <w:rPr>
          <w:rFonts w:ascii="Times New Roman" w:hAnsi="Times New Roman" w:cs="Times New Roman"/>
          <w:sz w:val="24"/>
          <w:szCs w:val="24"/>
        </w:rPr>
        <w:t xml:space="preserve"> for livestock feed</w:t>
      </w:r>
      <w:r w:rsidR="00A8246B">
        <w:rPr>
          <w:rFonts w:ascii="Times New Roman" w:hAnsi="Times New Roman" w:cs="Times New Roman"/>
          <w:sz w:val="24"/>
          <w:szCs w:val="24"/>
        </w:rPr>
        <w:t>.</w:t>
      </w:r>
    </w:p>
    <w:p w:rsidR="001B4524" w:rsidRDefault="001B4524" w:rsidP="001B4524">
      <w:pPr>
        <w:spacing w:line="480" w:lineRule="auto"/>
        <w:rPr>
          <w:rFonts w:ascii="Times New Roman" w:hAnsi="Times New Roman" w:cs="Times New Roman"/>
          <w:sz w:val="24"/>
          <w:szCs w:val="24"/>
        </w:rPr>
      </w:pPr>
      <w:r w:rsidRPr="00BA3423">
        <w:rPr>
          <w:rFonts w:ascii="Times New Roman" w:hAnsi="Times New Roman" w:cs="Times New Roman"/>
          <w:b/>
          <w:sz w:val="24"/>
          <w:szCs w:val="24"/>
        </w:rPr>
        <w:t>Soy</w:t>
      </w:r>
      <w:r>
        <w:rPr>
          <w:rFonts w:ascii="Times New Roman" w:hAnsi="Times New Roman" w:cs="Times New Roman"/>
          <w:b/>
          <w:sz w:val="24"/>
          <w:szCs w:val="24"/>
        </w:rPr>
        <w:t>bean M</w:t>
      </w:r>
      <w:r w:rsidRPr="00BA3423">
        <w:rPr>
          <w:rFonts w:ascii="Times New Roman" w:hAnsi="Times New Roman" w:cs="Times New Roman"/>
          <w:b/>
          <w:sz w:val="24"/>
          <w:szCs w:val="24"/>
        </w:rPr>
        <w:t>eal</w:t>
      </w:r>
    </w:p>
    <w:p w:rsidR="00FB2BD3" w:rsidRDefault="001D73B2" w:rsidP="00B533D9">
      <w:pPr>
        <w:spacing w:line="480" w:lineRule="auto"/>
        <w:ind w:firstLine="720"/>
        <w:rPr>
          <w:rFonts w:ascii="Times New Roman" w:hAnsi="Times New Roman" w:cs="Times New Roman"/>
          <w:sz w:val="24"/>
          <w:szCs w:val="24"/>
        </w:rPr>
      </w:pPr>
      <w:r>
        <w:rPr>
          <w:rFonts w:ascii="Times New Roman" w:hAnsi="Times New Roman" w:cs="Times New Roman"/>
          <w:sz w:val="24"/>
          <w:szCs w:val="24"/>
        </w:rPr>
        <w:t>Soymeal is a</w:t>
      </w:r>
      <w:r w:rsidR="00A8246B">
        <w:rPr>
          <w:rFonts w:ascii="Times New Roman" w:hAnsi="Times New Roman" w:cs="Times New Roman"/>
          <w:sz w:val="24"/>
          <w:szCs w:val="24"/>
        </w:rPr>
        <w:t xml:space="preserve"> </w:t>
      </w:r>
      <w:r>
        <w:rPr>
          <w:rFonts w:ascii="Times New Roman" w:hAnsi="Times New Roman" w:cs="Times New Roman"/>
          <w:sz w:val="24"/>
          <w:szCs w:val="24"/>
        </w:rPr>
        <w:t>n</w:t>
      </w:r>
      <w:r w:rsidR="00A8246B">
        <w:rPr>
          <w:rFonts w:ascii="Times New Roman" w:hAnsi="Times New Roman" w:cs="Times New Roman"/>
          <w:sz w:val="24"/>
          <w:szCs w:val="24"/>
        </w:rPr>
        <w:t>early</w:t>
      </w:r>
      <w:r>
        <w:rPr>
          <w:rFonts w:ascii="Times New Roman" w:hAnsi="Times New Roman" w:cs="Times New Roman"/>
          <w:sz w:val="24"/>
          <w:szCs w:val="24"/>
        </w:rPr>
        <w:t xml:space="preserve"> ideal source of nutrition </w:t>
      </w:r>
      <w:r w:rsidR="005E49B9">
        <w:rPr>
          <w:rFonts w:ascii="Times New Roman" w:hAnsi="Times New Roman" w:cs="Times New Roman"/>
          <w:sz w:val="24"/>
          <w:szCs w:val="24"/>
        </w:rPr>
        <w:t xml:space="preserve">for livestock </w:t>
      </w:r>
      <w:r>
        <w:rPr>
          <w:rFonts w:ascii="Times New Roman" w:hAnsi="Times New Roman" w:cs="Times New Roman"/>
          <w:sz w:val="24"/>
          <w:szCs w:val="24"/>
        </w:rPr>
        <w:t xml:space="preserve">because it contains a high concentration of essential nutrients. </w:t>
      </w:r>
      <w:r w:rsidR="00D0506F">
        <w:rPr>
          <w:rFonts w:ascii="Times New Roman" w:hAnsi="Times New Roman" w:cs="Times New Roman"/>
          <w:sz w:val="24"/>
          <w:szCs w:val="24"/>
        </w:rPr>
        <w:t xml:space="preserve">Compared to other vegetable proteins, soymeal contains the highest level of crude protein and provides the most abundant amounts of essential amino acids needed for poultry and swine development </w:t>
      </w:r>
      <w:r w:rsidR="00D0506F" w:rsidRPr="00545B5B">
        <w:rPr>
          <w:rFonts w:ascii="Times New Roman" w:hAnsi="Times New Roman" w:cs="Times New Roman"/>
          <w:sz w:val="24"/>
          <w:szCs w:val="24"/>
        </w:rPr>
        <w:t>(Nielson</w:t>
      </w:r>
      <w:r w:rsidR="00D0506F">
        <w:rPr>
          <w:rFonts w:ascii="Times New Roman" w:hAnsi="Times New Roman" w:cs="Times New Roman"/>
          <w:sz w:val="24"/>
          <w:szCs w:val="24"/>
        </w:rPr>
        <w:t xml:space="preserve"> et al., 1989).  </w:t>
      </w:r>
      <w:r w:rsidR="00917C13">
        <w:rPr>
          <w:rFonts w:ascii="Times New Roman" w:hAnsi="Times New Roman" w:cs="Times New Roman"/>
          <w:sz w:val="24"/>
          <w:szCs w:val="24"/>
        </w:rPr>
        <w:t xml:space="preserve">Soymeal is the primary product and driving force behind the soybean market.  </w:t>
      </w:r>
      <w:r>
        <w:rPr>
          <w:rFonts w:ascii="Times New Roman" w:hAnsi="Times New Roman" w:cs="Times New Roman"/>
          <w:sz w:val="24"/>
          <w:szCs w:val="24"/>
        </w:rPr>
        <w:t>US soymeal has undergo</w:t>
      </w:r>
      <w:r w:rsidR="00EF449E">
        <w:rPr>
          <w:rFonts w:ascii="Times New Roman" w:hAnsi="Times New Roman" w:cs="Times New Roman"/>
          <w:sz w:val="24"/>
          <w:szCs w:val="24"/>
        </w:rPr>
        <w:t xml:space="preserve">ne extensive testing </w:t>
      </w:r>
      <w:r w:rsidR="00917C13">
        <w:rPr>
          <w:rFonts w:ascii="Times New Roman" w:hAnsi="Times New Roman" w:cs="Times New Roman"/>
          <w:sz w:val="24"/>
          <w:szCs w:val="24"/>
        </w:rPr>
        <w:t>to qualify as the best soymeal in the world</w:t>
      </w:r>
      <w:r w:rsidR="00B533D9">
        <w:rPr>
          <w:rFonts w:ascii="Times New Roman" w:hAnsi="Times New Roman" w:cs="Times New Roman"/>
          <w:sz w:val="24"/>
          <w:szCs w:val="24"/>
        </w:rPr>
        <w:t>,</w:t>
      </w:r>
      <w:r w:rsidR="00917C13">
        <w:rPr>
          <w:rFonts w:ascii="Times New Roman" w:hAnsi="Times New Roman" w:cs="Times New Roman"/>
          <w:sz w:val="24"/>
          <w:szCs w:val="24"/>
        </w:rPr>
        <w:t xml:space="preserve"> having </w:t>
      </w:r>
      <w:r>
        <w:rPr>
          <w:rFonts w:ascii="Times New Roman" w:hAnsi="Times New Roman" w:cs="Times New Roman"/>
          <w:sz w:val="24"/>
          <w:szCs w:val="24"/>
        </w:rPr>
        <w:t>sup</w:t>
      </w:r>
      <w:r w:rsidR="00533F3C">
        <w:rPr>
          <w:rFonts w:ascii="Times New Roman" w:hAnsi="Times New Roman" w:cs="Times New Roman"/>
          <w:sz w:val="24"/>
          <w:szCs w:val="24"/>
        </w:rPr>
        <w:t>erior amino acid composition</w:t>
      </w:r>
      <w:r w:rsidR="00756983">
        <w:rPr>
          <w:rFonts w:ascii="Times New Roman" w:hAnsi="Times New Roman" w:cs="Times New Roman"/>
          <w:sz w:val="24"/>
          <w:szCs w:val="24"/>
        </w:rPr>
        <w:t xml:space="preserve"> and the best</w:t>
      </w:r>
      <w:r>
        <w:rPr>
          <w:rFonts w:ascii="Times New Roman" w:hAnsi="Times New Roman" w:cs="Times New Roman"/>
          <w:sz w:val="24"/>
          <w:szCs w:val="24"/>
        </w:rPr>
        <w:t xml:space="preserve"> uniformity among batches</w:t>
      </w:r>
      <w:r w:rsidR="005E49B9">
        <w:rPr>
          <w:rFonts w:ascii="Times New Roman" w:hAnsi="Times New Roman" w:cs="Times New Roman"/>
          <w:sz w:val="24"/>
          <w:szCs w:val="24"/>
        </w:rPr>
        <w:t xml:space="preserve"> </w:t>
      </w:r>
      <w:r w:rsidR="005E49B9" w:rsidRPr="0017421D">
        <w:rPr>
          <w:rFonts w:ascii="Times New Roman" w:hAnsi="Times New Roman" w:cs="Times New Roman"/>
          <w:sz w:val="24"/>
          <w:szCs w:val="24"/>
        </w:rPr>
        <w:t>(</w:t>
      </w:r>
      <w:r w:rsidR="00EF449E" w:rsidRPr="0017421D">
        <w:rPr>
          <w:rFonts w:ascii="Times New Roman" w:hAnsi="Times New Roman" w:cs="Times New Roman"/>
          <w:sz w:val="24"/>
          <w:szCs w:val="24"/>
        </w:rPr>
        <w:t>soymeal.</w:t>
      </w:r>
      <w:r w:rsidR="00EF449E">
        <w:rPr>
          <w:rFonts w:ascii="Times New Roman" w:hAnsi="Times New Roman" w:cs="Times New Roman"/>
          <w:sz w:val="24"/>
          <w:szCs w:val="24"/>
        </w:rPr>
        <w:t>org</w:t>
      </w:r>
      <w:r w:rsidR="00D0506F">
        <w:rPr>
          <w:rFonts w:ascii="Times New Roman" w:hAnsi="Times New Roman" w:cs="Times New Roman"/>
          <w:sz w:val="24"/>
          <w:szCs w:val="24"/>
        </w:rPr>
        <w:t>)</w:t>
      </w:r>
      <w:r w:rsidR="00756983">
        <w:rPr>
          <w:rFonts w:ascii="Times New Roman" w:hAnsi="Times New Roman" w:cs="Times New Roman"/>
          <w:sz w:val="24"/>
          <w:szCs w:val="24"/>
        </w:rPr>
        <w:t>.</w:t>
      </w:r>
      <w:r w:rsidR="001B4524">
        <w:rPr>
          <w:rFonts w:ascii="Times New Roman" w:hAnsi="Times New Roman" w:cs="Times New Roman"/>
          <w:sz w:val="24"/>
          <w:szCs w:val="24"/>
        </w:rPr>
        <w:t xml:space="preserve">  </w:t>
      </w:r>
      <w:r w:rsidR="00D0506F">
        <w:rPr>
          <w:rFonts w:ascii="Times New Roman" w:hAnsi="Times New Roman" w:cs="Times New Roman"/>
          <w:sz w:val="24"/>
          <w:szCs w:val="24"/>
        </w:rPr>
        <w:t xml:space="preserve">Soybean meal quality </w:t>
      </w:r>
      <w:r w:rsidR="00917C13">
        <w:rPr>
          <w:rFonts w:ascii="Times New Roman" w:hAnsi="Times New Roman" w:cs="Times New Roman"/>
          <w:sz w:val="24"/>
          <w:szCs w:val="24"/>
        </w:rPr>
        <w:t xml:space="preserve">is </w:t>
      </w:r>
      <w:r w:rsidR="001B4524">
        <w:rPr>
          <w:rFonts w:ascii="Times New Roman" w:hAnsi="Times New Roman" w:cs="Times New Roman"/>
          <w:sz w:val="24"/>
          <w:szCs w:val="24"/>
        </w:rPr>
        <w:t xml:space="preserve">affected by </w:t>
      </w:r>
      <w:r w:rsidR="00917C13">
        <w:rPr>
          <w:rFonts w:ascii="Times New Roman" w:hAnsi="Times New Roman" w:cs="Times New Roman"/>
          <w:sz w:val="24"/>
          <w:szCs w:val="24"/>
        </w:rPr>
        <w:t>many factor</w:t>
      </w:r>
      <w:r w:rsidR="00B533D9">
        <w:rPr>
          <w:rFonts w:ascii="Times New Roman" w:hAnsi="Times New Roman" w:cs="Times New Roman"/>
          <w:sz w:val="24"/>
          <w:szCs w:val="24"/>
        </w:rPr>
        <w:t>s</w:t>
      </w:r>
      <w:r w:rsidR="00B76906">
        <w:rPr>
          <w:rFonts w:ascii="Times New Roman" w:hAnsi="Times New Roman" w:cs="Times New Roman"/>
          <w:sz w:val="24"/>
          <w:szCs w:val="24"/>
        </w:rPr>
        <w:t xml:space="preserve"> including </w:t>
      </w:r>
      <w:r w:rsidR="00756983">
        <w:rPr>
          <w:rFonts w:ascii="Times New Roman" w:hAnsi="Times New Roman" w:cs="Times New Roman"/>
          <w:sz w:val="24"/>
          <w:szCs w:val="24"/>
        </w:rPr>
        <w:t xml:space="preserve">the balance of protein, </w:t>
      </w:r>
      <w:r w:rsidR="001B4524">
        <w:rPr>
          <w:rFonts w:ascii="Times New Roman" w:hAnsi="Times New Roman" w:cs="Times New Roman"/>
          <w:sz w:val="24"/>
          <w:szCs w:val="24"/>
        </w:rPr>
        <w:t xml:space="preserve">fiber and oligosaccharides content. </w:t>
      </w:r>
      <w:r w:rsidR="001B4524" w:rsidRPr="00B76906">
        <w:rPr>
          <w:rFonts w:ascii="Times New Roman" w:hAnsi="Times New Roman" w:cs="Times New Roman"/>
          <w:sz w:val="24"/>
          <w:szCs w:val="24"/>
        </w:rPr>
        <w:t xml:space="preserve">As crude protein increases, the amount of fiber and sugar declines resulting in a higher quality soybean </w:t>
      </w:r>
      <w:r w:rsidR="001B4524" w:rsidRPr="00A60319">
        <w:rPr>
          <w:rFonts w:ascii="Times New Roman" w:hAnsi="Times New Roman" w:cs="Times New Roman"/>
          <w:sz w:val="24"/>
          <w:szCs w:val="24"/>
        </w:rPr>
        <w:t>meal (Lindemann</w:t>
      </w:r>
      <w:r w:rsidR="001B4524" w:rsidRPr="00B76906">
        <w:rPr>
          <w:rFonts w:ascii="Times New Roman" w:hAnsi="Times New Roman" w:cs="Times New Roman"/>
          <w:sz w:val="24"/>
          <w:szCs w:val="24"/>
        </w:rPr>
        <w:t xml:space="preserve"> and Jang, 2014)</w:t>
      </w:r>
      <w:r w:rsidR="001B4524" w:rsidRPr="00B76906">
        <w:rPr>
          <w:rFonts w:ascii="Times New Roman" w:hAnsi="Times New Roman" w:cs="Times New Roman"/>
          <w:b/>
          <w:sz w:val="24"/>
          <w:szCs w:val="24"/>
        </w:rPr>
        <w:t>.</w:t>
      </w:r>
      <w:r w:rsidR="00B76906" w:rsidRPr="00B76906">
        <w:rPr>
          <w:rFonts w:ascii="Times New Roman" w:hAnsi="Times New Roman" w:cs="Times New Roman"/>
          <w:b/>
          <w:sz w:val="24"/>
          <w:szCs w:val="24"/>
        </w:rPr>
        <w:t xml:space="preserve">  </w:t>
      </w:r>
      <w:r w:rsidR="001B4524" w:rsidRPr="00B76906">
        <w:rPr>
          <w:rFonts w:ascii="Times New Roman" w:hAnsi="Times New Roman" w:cs="Times New Roman"/>
          <w:b/>
          <w:sz w:val="24"/>
          <w:szCs w:val="24"/>
        </w:rPr>
        <w:t xml:space="preserve"> </w:t>
      </w:r>
      <w:r w:rsidR="008B2E57">
        <w:rPr>
          <w:rFonts w:ascii="Times New Roman" w:hAnsi="Times New Roman" w:cs="Times New Roman"/>
          <w:sz w:val="24"/>
          <w:szCs w:val="24"/>
        </w:rPr>
        <w:t>Soybean meal q</w:t>
      </w:r>
      <w:r w:rsidR="001B4524">
        <w:rPr>
          <w:rFonts w:ascii="Times New Roman" w:hAnsi="Times New Roman" w:cs="Times New Roman"/>
          <w:sz w:val="24"/>
          <w:szCs w:val="24"/>
        </w:rPr>
        <w:t xml:space="preserve">uality can also be affected </w:t>
      </w:r>
      <w:r w:rsidR="00A8246B">
        <w:rPr>
          <w:rFonts w:ascii="Times New Roman" w:hAnsi="Times New Roman" w:cs="Times New Roman"/>
          <w:sz w:val="24"/>
          <w:szCs w:val="24"/>
        </w:rPr>
        <w:t xml:space="preserve">by its </w:t>
      </w:r>
      <w:r w:rsidR="008B2E57">
        <w:rPr>
          <w:rFonts w:ascii="Times New Roman" w:hAnsi="Times New Roman" w:cs="Times New Roman"/>
          <w:sz w:val="24"/>
          <w:szCs w:val="24"/>
        </w:rPr>
        <w:t>p</w:t>
      </w:r>
      <w:r w:rsidR="008F0E02">
        <w:rPr>
          <w:rFonts w:ascii="Times New Roman" w:hAnsi="Times New Roman" w:cs="Times New Roman"/>
          <w:sz w:val="24"/>
          <w:szCs w:val="24"/>
        </w:rPr>
        <w:t>rocessing method. If soybean is</w:t>
      </w:r>
      <w:r w:rsidR="001B4524">
        <w:rPr>
          <w:rFonts w:ascii="Times New Roman" w:hAnsi="Times New Roman" w:cs="Times New Roman"/>
          <w:sz w:val="24"/>
          <w:szCs w:val="24"/>
        </w:rPr>
        <w:t xml:space="preserve"> overheated during processing</w:t>
      </w:r>
      <w:r w:rsidR="005B546C">
        <w:rPr>
          <w:rFonts w:ascii="Times New Roman" w:hAnsi="Times New Roman" w:cs="Times New Roman"/>
          <w:sz w:val="24"/>
          <w:szCs w:val="24"/>
        </w:rPr>
        <w:t>,</w:t>
      </w:r>
      <w:r w:rsidR="001B4524">
        <w:rPr>
          <w:rFonts w:ascii="Times New Roman" w:hAnsi="Times New Roman" w:cs="Times New Roman"/>
          <w:sz w:val="24"/>
          <w:szCs w:val="24"/>
        </w:rPr>
        <w:t xml:space="preserve"> protein and amino acid quality can become degraded. There are several chemical methods available to evaluate overheating and to determine </w:t>
      </w:r>
      <w:r w:rsidR="00FB2BD3">
        <w:rPr>
          <w:rFonts w:ascii="Times New Roman" w:hAnsi="Times New Roman" w:cs="Times New Roman"/>
          <w:sz w:val="24"/>
          <w:szCs w:val="24"/>
        </w:rPr>
        <w:t xml:space="preserve">soybean meal </w:t>
      </w:r>
      <w:r w:rsidR="001B4524">
        <w:rPr>
          <w:rFonts w:ascii="Times New Roman" w:hAnsi="Times New Roman" w:cs="Times New Roman"/>
          <w:sz w:val="24"/>
          <w:szCs w:val="24"/>
        </w:rPr>
        <w:t xml:space="preserve">quality. These include urease assays, potassium hydroxide solubility testing and </w:t>
      </w:r>
      <w:r w:rsidR="001B4524">
        <w:rPr>
          <w:rFonts w:ascii="Times New Roman" w:hAnsi="Times New Roman" w:cs="Times New Roman"/>
          <w:sz w:val="24"/>
          <w:szCs w:val="24"/>
        </w:rPr>
        <w:lastRenderedPageBreak/>
        <w:t xml:space="preserve">protein dispersibility indices. High values for solubility and dispersability of protein and lower values of urease are desirable </w:t>
      </w:r>
      <w:r w:rsidR="001B4524" w:rsidRPr="00A60319">
        <w:rPr>
          <w:rFonts w:ascii="Times New Roman" w:hAnsi="Times New Roman" w:cs="Times New Roman"/>
          <w:sz w:val="24"/>
          <w:szCs w:val="24"/>
        </w:rPr>
        <w:t>characteristics (Lin</w:t>
      </w:r>
      <w:r w:rsidR="008B2E57" w:rsidRPr="00A60319">
        <w:rPr>
          <w:rFonts w:ascii="Times New Roman" w:hAnsi="Times New Roman" w:cs="Times New Roman"/>
          <w:sz w:val="24"/>
          <w:szCs w:val="24"/>
        </w:rPr>
        <w:t>demann</w:t>
      </w:r>
      <w:r w:rsidR="008B2E57">
        <w:rPr>
          <w:rFonts w:ascii="Times New Roman" w:hAnsi="Times New Roman" w:cs="Times New Roman"/>
          <w:sz w:val="24"/>
          <w:szCs w:val="24"/>
        </w:rPr>
        <w:t xml:space="preserve"> and Jang, 2014).  </w:t>
      </w:r>
    </w:p>
    <w:p w:rsidR="001B4524" w:rsidRPr="00B533D9" w:rsidRDefault="008B2E57" w:rsidP="00B533D9">
      <w:pPr>
        <w:spacing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Soybean meal </w:t>
      </w:r>
      <w:r w:rsidR="001B4524">
        <w:rPr>
          <w:rFonts w:ascii="Times New Roman" w:hAnsi="Times New Roman" w:cs="Times New Roman"/>
          <w:sz w:val="24"/>
          <w:szCs w:val="24"/>
        </w:rPr>
        <w:t>quality has also been evaluate</w:t>
      </w:r>
      <w:r w:rsidR="00386643">
        <w:rPr>
          <w:rFonts w:ascii="Times New Roman" w:hAnsi="Times New Roman" w:cs="Times New Roman"/>
          <w:sz w:val="24"/>
          <w:szCs w:val="24"/>
        </w:rPr>
        <w:t xml:space="preserve">d based on country of origin and </w:t>
      </w:r>
      <w:r w:rsidR="00EE5215">
        <w:rPr>
          <w:rFonts w:ascii="Times New Roman" w:hAnsi="Times New Roman" w:cs="Times New Roman"/>
          <w:sz w:val="24"/>
          <w:szCs w:val="24"/>
        </w:rPr>
        <w:t>m</w:t>
      </w:r>
      <w:r w:rsidR="00386643">
        <w:rPr>
          <w:rFonts w:ascii="Times New Roman" w:hAnsi="Times New Roman" w:cs="Times New Roman"/>
          <w:sz w:val="24"/>
          <w:szCs w:val="24"/>
        </w:rPr>
        <w:t>eal nutrient content is also associated with</w:t>
      </w:r>
      <w:r w:rsidR="00A8246B">
        <w:rPr>
          <w:rFonts w:ascii="Times New Roman" w:hAnsi="Times New Roman" w:cs="Times New Roman"/>
          <w:sz w:val="24"/>
          <w:szCs w:val="24"/>
        </w:rPr>
        <w:t xml:space="preserve"> the country of origin. </w:t>
      </w:r>
      <w:r w:rsidR="00166F53">
        <w:rPr>
          <w:rFonts w:ascii="Times New Roman" w:hAnsi="Times New Roman" w:cs="Times New Roman"/>
          <w:sz w:val="24"/>
          <w:szCs w:val="24"/>
        </w:rPr>
        <w:t xml:space="preserve"> </w:t>
      </w:r>
      <w:r w:rsidR="00166F53" w:rsidRPr="00A60319">
        <w:rPr>
          <w:rFonts w:ascii="Times New Roman" w:hAnsi="Times New Roman" w:cs="Times New Roman"/>
          <w:sz w:val="24"/>
          <w:szCs w:val="24"/>
        </w:rPr>
        <w:t>Mateos et al</w:t>
      </w:r>
      <w:r w:rsidR="00277A8F">
        <w:rPr>
          <w:rFonts w:ascii="Times New Roman" w:hAnsi="Times New Roman" w:cs="Times New Roman"/>
          <w:sz w:val="24"/>
          <w:szCs w:val="24"/>
        </w:rPr>
        <w:t>.</w:t>
      </w:r>
      <w:r w:rsidR="00A8246B">
        <w:rPr>
          <w:rFonts w:ascii="Times New Roman" w:hAnsi="Times New Roman" w:cs="Times New Roman"/>
          <w:sz w:val="24"/>
          <w:szCs w:val="24"/>
        </w:rPr>
        <w:t xml:space="preserve"> (2012)</w:t>
      </w:r>
      <w:r w:rsidR="00166F53">
        <w:rPr>
          <w:rFonts w:ascii="Times New Roman" w:hAnsi="Times New Roman" w:cs="Times New Roman"/>
          <w:sz w:val="24"/>
          <w:szCs w:val="24"/>
        </w:rPr>
        <w:t xml:space="preserve"> </w:t>
      </w:r>
      <w:r w:rsidR="00EE5215">
        <w:rPr>
          <w:rFonts w:ascii="Times New Roman" w:hAnsi="Times New Roman" w:cs="Times New Roman"/>
          <w:sz w:val="24"/>
          <w:szCs w:val="24"/>
        </w:rPr>
        <w:t>concluded a five year research study to evaluate the nutrient content of soybean meal from the three top producing countries (</w:t>
      </w:r>
      <w:r w:rsidR="00EE5215" w:rsidRPr="00386643">
        <w:rPr>
          <w:rFonts w:ascii="Times New Roman" w:hAnsi="Times New Roman" w:cs="Times New Roman"/>
          <w:b/>
          <w:sz w:val="24"/>
          <w:szCs w:val="24"/>
        </w:rPr>
        <w:t>Table 1.2</w:t>
      </w:r>
      <w:r w:rsidR="00EE5215">
        <w:rPr>
          <w:rFonts w:ascii="Times New Roman" w:hAnsi="Times New Roman" w:cs="Times New Roman"/>
          <w:sz w:val="24"/>
          <w:szCs w:val="24"/>
        </w:rPr>
        <w:t xml:space="preserve">). After analyzing samples collected from </w:t>
      </w:r>
      <w:r w:rsidR="005B546C">
        <w:rPr>
          <w:rFonts w:ascii="Times New Roman" w:hAnsi="Times New Roman" w:cs="Times New Roman"/>
          <w:sz w:val="24"/>
          <w:szCs w:val="24"/>
        </w:rPr>
        <w:t>th</w:t>
      </w:r>
      <w:r w:rsidR="00386643">
        <w:rPr>
          <w:rFonts w:ascii="Times New Roman" w:hAnsi="Times New Roman" w:cs="Times New Roman"/>
          <w:sz w:val="24"/>
          <w:szCs w:val="24"/>
        </w:rPr>
        <w:t>e US, Brazil and Argentina, researchers</w:t>
      </w:r>
      <w:r w:rsidR="005B546C">
        <w:rPr>
          <w:rFonts w:ascii="Times New Roman" w:hAnsi="Times New Roman" w:cs="Times New Roman"/>
          <w:sz w:val="24"/>
          <w:szCs w:val="24"/>
        </w:rPr>
        <w:t xml:space="preserve"> concluded that US soym</w:t>
      </w:r>
      <w:r w:rsidR="00386643">
        <w:rPr>
          <w:rFonts w:ascii="Times New Roman" w:hAnsi="Times New Roman" w:cs="Times New Roman"/>
          <w:sz w:val="24"/>
          <w:szCs w:val="24"/>
        </w:rPr>
        <w:t>eal was higher in crude protein.  US soymeal also had a higher</w:t>
      </w:r>
      <w:r w:rsidR="005B546C">
        <w:rPr>
          <w:rFonts w:ascii="Times New Roman" w:hAnsi="Times New Roman" w:cs="Times New Roman"/>
          <w:sz w:val="24"/>
          <w:szCs w:val="24"/>
        </w:rPr>
        <w:t xml:space="preserve"> sucrose</w:t>
      </w:r>
      <w:r w:rsidR="00166F53">
        <w:rPr>
          <w:rFonts w:ascii="Times New Roman" w:hAnsi="Times New Roman" w:cs="Times New Roman"/>
          <w:sz w:val="24"/>
          <w:szCs w:val="24"/>
        </w:rPr>
        <w:t>, phosphorus</w:t>
      </w:r>
      <w:r w:rsidR="005B546C">
        <w:rPr>
          <w:rFonts w:ascii="Times New Roman" w:hAnsi="Times New Roman" w:cs="Times New Roman"/>
          <w:sz w:val="24"/>
          <w:szCs w:val="24"/>
        </w:rPr>
        <w:t xml:space="preserve"> and lysine </w:t>
      </w:r>
      <w:r w:rsidR="00386643">
        <w:rPr>
          <w:rFonts w:ascii="Times New Roman" w:hAnsi="Times New Roman" w:cs="Times New Roman"/>
          <w:sz w:val="24"/>
          <w:szCs w:val="24"/>
        </w:rPr>
        <w:t xml:space="preserve">content </w:t>
      </w:r>
      <w:r w:rsidR="005B546C">
        <w:rPr>
          <w:rFonts w:ascii="Times New Roman" w:hAnsi="Times New Roman" w:cs="Times New Roman"/>
          <w:sz w:val="24"/>
          <w:szCs w:val="24"/>
        </w:rPr>
        <w:t>than soymeal from Brazil and Argentina</w:t>
      </w:r>
      <w:r w:rsidR="0090262E">
        <w:rPr>
          <w:rFonts w:ascii="Times New Roman" w:hAnsi="Times New Roman" w:cs="Times New Roman"/>
          <w:sz w:val="24"/>
          <w:szCs w:val="24"/>
        </w:rPr>
        <w:t xml:space="preserve"> (</w:t>
      </w:r>
      <w:r w:rsidR="0090262E" w:rsidRPr="00386643">
        <w:rPr>
          <w:rFonts w:ascii="Times New Roman" w:hAnsi="Times New Roman" w:cs="Times New Roman"/>
          <w:b/>
          <w:sz w:val="24"/>
          <w:szCs w:val="24"/>
        </w:rPr>
        <w:t>Figure 1.1</w:t>
      </w:r>
      <w:r w:rsidR="0090262E">
        <w:rPr>
          <w:rFonts w:ascii="Times New Roman" w:hAnsi="Times New Roman" w:cs="Times New Roman"/>
          <w:sz w:val="24"/>
          <w:szCs w:val="24"/>
        </w:rPr>
        <w:t>)</w:t>
      </w:r>
      <w:r w:rsidR="00386643">
        <w:rPr>
          <w:rFonts w:ascii="Times New Roman" w:hAnsi="Times New Roman" w:cs="Times New Roman"/>
          <w:sz w:val="24"/>
          <w:szCs w:val="24"/>
        </w:rPr>
        <w:t xml:space="preserve">.   </w:t>
      </w:r>
      <w:r w:rsidR="005B546C">
        <w:rPr>
          <w:rFonts w:ascii="Times New Roman" w:hAnsi="Times New Roman" w:cs="Times New Roman"/>
          <w:sz w:val="24"/>
          <w:szCs w:val="24"/>
        </w:rPr>
        <w:t>Brazilian soymeal was higher in fiber and iron content</w:t>
      </w:r>
      <w:r w:rsidR="00386643">
        <w:rPr>
          <w:rFonts w:ascii="Times New Roman" w:hAnsi="Times New Roman" w:cs="Times New Roman"/>
          <w:sz w:val="24"/>
          <w:szCs w:val="24"/>
        </w:rPr>
        <w:t>.  Fiber content in soymeal usually decreases that digestibility of the meal</w:t>
      </w:r>
      <w:r w:rsidR="005B546C">
        <w:rPr>
          <w:rFonts w:ascii="Times New Roman" w:hAnsi="Times New Roman" w:cs="Times New Roman"/>
          <w:sz w:val="24"/>
          <w:szCs w:val="24"/>
        </w:rPr>
        <w:t>.</w:t>
      </w:r>
      <w:r w:rsidR="00E174D8">
        <w:rPr>
          <w:rFonts w:ascii="Times New Roman" w:hAnsi="Times New Roman" w:cs="Times New Roman"/>
          <w:sz w:val="24"/>
          <w:szCs w:val="24"/>
        </w:rPr>
        <w:t xml:space="preserve">  A recent study of the effects of dietary fiber on nutrient digestibility in pigs </w:t>
      </w:r>
      <w:r w:rsidR="00FB2BD3">
        <w:rPr>
          <w:rFonts w:ascii="Times New Roman" w:hAnsi="Times New Roman" w:cs="Times New Roman"/>
          <w:sz w:val="24"/>
          <w:szCs w:val="24"/>
        </w:rPr>
        <w:t>revealed</w:t>
      </w:r>
      <w:r w:rsidR="00E174D8">
        <w:rPr>
          <w:rFonts w:ascii="Times New Roman" w:hAnsi="Times New Roman" w:cs="Times New Roman"/>
          <w:sz w:val="24"/>
          <w:szCs w:val="24"/>
        </w:rPr>
        <w:t xml:space="preserve"> that total tract digestibility decreased when total dietary fiber increased (Zhang et al., 2013). </w:t>
      </w:r>
      <w:r w:rsidR="005B546C">
        <w:rPr>
          <w:rFonts w:ascii="Times New Roman" w:hAnsi="Times New Roman" w:cs="Times New Roman"/>
          <w:sz w:val="24"/>
          <w:szCs w:val="24"/>
        </w:rPr>
        <w:t xml:space="preserve"> Additional studies have been conducted</w:t>
      </w:r>
      <w:r w:rsidR="00E174D8">
        <w:rPr>
          <w:rFonts w:ascii="Times New Roman" w:hAnsi="Times New Roman" w:cs="Times New Roman"/>
          <w:sz w:val="24"/>
          <w:szCs w:val="24"/>
        </w:rPr>
        <w:t xml:space="preserve"> to evaluate feed performance of pigs and chickens fed</w:t>
      </w:r>
      <w:r w:rsidR="005B546C">
        <w:rPr>
          <w:rFonts w:ascii="Times New Roman" w:hAnsi="Times New Roman" w:cs="Times New Roman"/>
          <w:sz w:val="24"/>
          <w:szCs w:val="24"/>
        </w:rPr>
        <w:t xml:space="preserve"> soymeal from major producing countries. </w:t>
      </w:r>
      <w:r w:rsidR="00166F53">
        <w:rPr>
          <w:rFonts w:ascii="Times New Roman" w:hAnsi="Times New Roman" w:cs="Times New Roman"/>
          <w:sz w:val="24"/>
          <w:szCs w:val="24"/>
        </w:rPr>
        <w:t xml:space="preserve">A study </w:t>
      </w:r>
      <w:r w:rsidR="00CF5649">
        <w:rPr>
          <w:rFonts w:ascii="Times New Roman" w:hAnsi="Times New Roman" w:cs="Times New Roman"/>
          <w:sz w:val="24"/>
          <w:szCs w:val="24"/>
        </w:rPr>
        <w:t xml:space="preserve">was conducted </w:t>
      </w:r>
      <w:r w:rsidR="00166F53">
        <w:rPr>
          <w:rFonts w:ascii="Times New Roman" w:hAnsi="Times New Roman" w:cs="Times New Roman"/>
          <w:sz w:val="24"/>
          <w:szCs w:val="24"/>
        </w:rPr>
        <w:t>to evaluate the growth performance, nutrient digestibilit</w:t>
      </w:r>
      <w:r w:rsidR="00E174D8">
        <w:rPr>
          <w:rFonts w:ascii="Times New Roman" w:hAnsi="Times New Roman" w:cs="Times New Roman"/>
          <w:sz w:val="24"/>
          <w:szCs w:val="24"/>
        </w:rPr>
        <w:t>y and meat quality for growing-finishing pigs fe</w:t>
      </w:r>
      <w:r w:rsidR="00166F53">
        <w:rPr>
          <w:rFonts w:ascii="Times New Roman" w:hAnsi="Times New Roman" w:cs="Times New Roman"/>
          <w:sz w:val="24"/>
          <w:szCs w:val="24"/>
        </w:rPr>
        <w:t>d soymeal from the US,</w:t>
      </w:r>
      <w:r w:rsidR="000111CB">
        <w:rPr>
          <w:rFonts w:ascii="Times New Roman" w:hAnsi="Times New Roman" w:cs="Times New Roman"/>
          <w:sz w:val="24"/>
          <w:szCs w:val="24"/>
        </w:rPr>
        <w:t xml:space="preserve"> Brazil </w:t>
      </w:r>
      <w:r w:rsidR="000111CB" w:rsidRPr="00A60319">
        <w:rPr>
          <w:rFonts w:ascii="Times New Roman" w:hAnsi="Times New Roman" w:cs="Times New Roman"/>
          <w:sz w:val="24"/>
          <w:szCs w:val="24"/>
        </w:rPr>
        <w:t>and Indi</w:t>
      </w:r>
      <w:r w:rsidR="00B213B3" w:rsidRPr="00A60319">
        <w:rPr>
          <w:rFonts w:ascii="Times New Roman" w:hAnsi="Times New Roman" w:cs="Times New Roman"/>
          <w:sz w:val="24"/>
          <w:szCs w:val="24"/>
        </w:rPr>
        <w:t>a</w:t>
      </w:r>
      <w:r w:rsidR="000111CB" w:rsidRPr="00A60319">
        <w:rPr>
          <w:rFonts w:ascii="Times New Roman" w:hAnsi="Times New Roman" w:cs="Times New Roman"/>
          <w:sz w:val="24"/>
          <w:szCs w:val="24"/>
        </w:rPr>
        <w:t xml:space="preserve">.  </w:t>
      </w:r>
      <w:r w:rsidR="00FB2BD3">
        <w:rPr>
          <w:rFonts w:ascii="Times New Roman" w:hAnsi="Times New Roman" w:cs="Times New Roman"/>
          <w:sz w:val="24"/>
          <w:szCs w:val="24"/>
        </w:rPr>
        <w:t>Pigs</w:t>
      </w:r>
      <w:r w:rsidR="00CF5649">
        <w:rPr>
          <w:rFonts w:ascii="Times New Roman" w:hAnsi="Times New Roman" w:cs="Times New Roman"/>
          <w:sz w:val="24"/>
          <w:szCs w:val="24"/>
        </w:rPr>
        <w:t xml:space="preserve"> fe</w:t>
      </w:r>
      <w:r w:rsidR="00166F53" w:rsidRPr="00A60319">
        <w:rPr>
          <w:rFonts w:ascii="Times New Roman" w:hAnsi="Times New Roman" w:cs="Times New Roman"/>
          <w:sz w:val="24"/>
          <w:szCs w:val="24"/>
        </w:rPr>
        <w:t xml:space="preserve">d US soymeal </w:t>
      </w:r>
      <w:r w:rsidR="00CF5649">
        <w:rPr>
          <w:rFonts w:ascii="Times New Roman" w:hAnsi="Times New Roman" w:cs="Times New Roman"/>
          <w:sz w:val="24"/>
          <w:szCs w:val="24"/>
        </w:rPr>
        <w:t xml:space="preserve">were heavier </w:t>
      </w:r>
      <w:r w:rsidR="0086538F">
        <w:rPr>
          <w:rFonts w:ascii="Times New Roman" w:hAnsi="Times New Roman" w:cs="Times New Roman"/>
          <w:sz w:val="24"/>
          <w:szCs w:val="24"/>
        </w:rPr>
        <w:t xml:space="preserve"> (p&lt; 0.05) and</w:t>
      </w:r>
      <w:r w:rsidR="000111CB" w:rsidRPr="00A60319">
        <w:rPr>
          <w:rFonts w:ascii="Times New Roman" w:hAnsi="Times New Roman" w:cs="Times New Roman"/>
          <w:sz w:val="24"/>
          <w:szCs w:val="24"/>
        </w:rPr>
        <w:t xml:space="preserve"> also had a </w:t>
      </w:r>
      <w:r w:rsidR="00C47016" w:rsidRPr="00A60319">
        <w:rPr>
          <w:rFonts w:ascii="Times New Roman" w:hAnsi="Times New Roman" w:cs="Times New Roman"/>
          <w:sz w:val="24"/>
          <w:szCs w:val="24"/>
        </w:rPr>
        <w:t>greater</w:t>
      </w:r>
      <w:r w:rsidR="000111CB" w:rsidRPr="00A60319">
        <w:rPr>
          <w:rFonts w:ascii="Times New Roman" w:hAnsi="Times New Roman" w:cs="Times New Roman"/>
          <w:sz w:val="24"/>
          <w:szCs w:val="24"/>
        </w:rPr>
        <w:t xml:space="preserve"> average daily gain</w:t>
      </w:r>
      <w:r w:rsidR="00F01E11" w:rsidRPr="00A60319">
        <w:rPr>
          <w:rFonts w:ascii="Times New Roman" w:hAnsi="Times New Roman" w:cs="Times New Roman"/>
          <w:sz w:val="24"/>
          <w:szCs w:val="24"/>
        </w:rPr>
        <w:t xml:space="preserve"> (ADG) </w:t>
      </w:r>
      <w:r w:rsidR="000111CB" w:rsidRPr="00A60319">
        <w:rPr>
          <w:rFonts w:ascii="Times New Roman" w:hAnsi="Times New Roman" w:cs="Times New Roman"/>
          <w:sz w:val="24"/>
          <w:szCs w:val="24"/>
        </w:rPr>
        <w:t xml:space="preserve">and </w:t>
      </w:r>
      <w:r w:rsidR="00F01E11" w:rsidRPr="00A60319">
        <w:rPr>
          <w:rFonts w:ascii="Times New Roman" w:hAnsi="Times New Roman" w:cs="Times New Roman"/>
          <w:sz w:val="24"/>
          <w:szCs w:val="24"/>
        </w:rPr>
        <w:t>gain per feed ratio (</w:t>
      </w:r>
      <w:r w:rsidR="000111CB" w:rsidRPr="00A60319">
        <w:rPr>
          <w:rFonts w:ascii="Times New Roman" w:hAnsi="Times New Roman" w:cs="Times New Roman"/>
          <w:sz w:val="24"/>
          <w:szCs w:val="24"/>
        </w:rPr>
        <w:t>G:F</w:t>
      </w:r>
      <w:r w:rsidR="0086538F">
        <w:rPr>
          <w:rFonts w:ascii="Times New Roman" w:hAnsi="Times New Roman" w:cs="Times New Roman"/>
          <w:sz w:val="24"/>
          <w:szCs w:val="24"/>
        </w:rPr>
        <w:t xml:space="preserve">) </w:t>
      </w:r>
      <w:r w:rsidR="009E1E5E">
        <w:rPr>
          <w:rFonts w:ascii="Times New Roman" w:hAnsi="Times New Roman" w:cs="Times New Roman"/>
          <w:sz w:val="24"/>
          <w:szCs w:val="24"/>
        </w:rPr>
        <w:t xml:space="preserve">at the end of an </w:t>
      </w:r>
      <w:r w:rsidR="00F01E11" w:rsidRPr="00A60319">
        <w:rPr>
          <w:rFonts w:ascii="Times New Roman" w:hAnsi="Times New Roman" w:cs="Times New Roman"/>
          <w:sz w:val="24"/>
          <w:szCs w:val="24"/>
        </w:rPr>
        <w:t>18 week period (W</w:t>
      </w:r>
      <w:r w:rsidR="00C47016" w:rsidRPr="00A60319">
        <w:rPr>
          <w:rFonts w:ascii="Times New Roman" w:hAnsi="Times New Roman" w:cs="Times New Roman"/>
          <w:sz w:val="24"/>
          <w:szCs w:val="24"/>
        </w:rPr>
        <w:t>ang et al.,</w:t>
      </w:r>
      <w:r w:rsidR="00C47016">
        <w:rPr>
          <w:rFonts w:ascii="Times New Roman" w:hAnsi="Times New Roman" w:cs="Times New Roman"/>
          <w:sz w:val="24"/>
          <w:szCs w:val="24"/>
        </w:rPr>
        <w:t xml:space="preserve"> 2011).  </w:t>
      </w:r>
      <w:r w:rsidR="000111CB">
        <w:rPr>
          <w:rFonts w:ascii="Times New Roman" w:hAnsi="Times New Roman" w:cs="Times New Roman"/>
          <w:sz w:val="24"/>
          <w:szCs w:val="24"/>
        </w:rPr>
        <w:t>M</w:t>
      </w:r>
      <w:r w:rsidR="00C47016">
        <w:rPr>
          <w:rFonts w:ascii="Times New Roman" w:hAnsi="Times New Roman" w:cs="Times New Roman"/>
          <w:sz w:val="24"/>
          <w:szCs w:val="24"/>
        </w:rPr>
        <w:t>eat quality</w:t>
      </w:r>
      <w:r w:rsidR="000111CB">
        <w:rPr>
          <w:rFonts w:ascii="Times New Roman" w:hAnsi="Times New Roman" w:cs="Times New Roman"/>
          <w:sz w:val="24"/>
          <w:szCs w:val="24"/>
        </w:rPr>
        <w:t xml:space="preserve"> </w:t>
      </w:r>
      <w:r w:rsidR="00F01E11">
        <w:rPr>
          <w:rFonts w:ascii="Times New Roman" w:hAnsi="Times New Roman" w:cs="Times New Roman"/>
          <w:sz w:val="24"/>
          <w:szCs w:val="24"/>
        </w:rPr>
        <w:t xml:space="preserve">among pigs </w:t>
      </w:r>
      <w:r w:rsidR="000111CB">
        <w:rPr>
          <w:rFonts w:ascii="Times New Roman" w:hAnsi="Times New Roman" w:cs="Times New Roman"/>
          <w:sz w:val="24"/>
          <w:szCs w:val="24"/>
        </w:rPr>
        <w:t xml:space="preserve">was similar among all </w:t>
      </w:r>
      <w:r w:rsidR="001B4524">
        <w:rPr>
          <w:rFonts w:ascii="Times New Roman" w:hAnsi="Times New Roman" w:cs="Times New Roman"/>
          <w:sz w:val="24"/>
          <w:szCs w:val="24"/>
        </w:rPr>
        <w:t>countries</w:t>
      </w:r>
      <w:r w:rsidR="000111CB">
        <w:rPr>
          <w:rFonts w:ascii="Times New Roman" w:hAnsi="Times New Roman" w:cs="Times New Roman"/>
          <w:sz w:val="24"/>
          <w:szCs w:val="24"/>
        </w:rPr>
        <w:t xml:space="preserve"> involved in the study.  </w:t>
      </w:r>
      <w:r w:rsidR="00B213B3">
        <w:rPr>
          <w:rFonts w:ascii="Times New Roman" w:hAnsi="Times New Roman" w:cs="Times New Roman"/>
          <w:sz w:val="24"/>
          <w:szCs w:val="24"/>
        </w:rPr>
        <w:t>Soymeal from th</w:t>
      </w:r>
      <w:r w:rsidR="00CD1ECD">
        <w:rPr>
          <w:rFonts w:ascii="Times New Roman" w:hAnsi="Times New Roman" w:cs="Times New Roman"/>
          <w:sz w:val="24"/>
          <w:szCs w:val="24"/>
        </w:rPr>
        <w:t xml:space="preserve">e US, Brazil and India </w:t>
      </w:r>
      <w:r w:rsidR="00FB2BD3">
        <w:rPr>
          <w:rFonts w:ascii="Times New Roman" w:hAnsi="Times New Roman" w:cs="Times New Roman"/>
          <w:sz w:val="24"/>
          <w:szCs w:val="24"/>
        </w:rPr>
        <w:t xml:space="preserve">was </w:t>
      </w:r>
      <w:r w:rsidR="00B213B3">
        <w:rPr>
          <w:rFonts w:ascii="Times New Roman" w:hAnsi="Times New Roman" w:cs="Times New Roman"/>
          <w:sz w:val="24"/>
          <w:szCs w:val="24"/>
        </w:rPr>
        <w:t xml:space="preserve">evaluated to determine </w:t>
      </w:r>
      <w:r w:rsidR="00570094">
        <w:rPr>
          <w:rFonts w:ascii="Times New Roman" w:hAnsi="Times New Roman" w:cs="Times New Roman"/>
          <w:sz w:val="24"/>
          <w:szCs w:val="24"/>
        </w:rPr>
        <w:t xml:space="preserve">broiler </w:t>
      </w:r>
      <w:r w:rsidR="00CD1ECD">
        <w:rPr>
          <w:rFonts w:ascii="Times New Roman" w:hAnsi="Times New Roman" w:cs="Times New Roman"/>
          <w:sz w:val="24"/>
          <w:szCs w:val="24"/>
        </w:rPr>
        <w:t xml:space="preserve">and layer </w:t>
      </w:r>
      <w:r w:rsidR="00570094">
        <w:rPr>
          <w:rFonts w:ascii="Times New Roman" w:hAnsi="Times New Roman" w:cs="Times New Roman"/>
          <w:sz w:val="24"/>
          <w:szCs w:val="24"/>
        </w:rPr>
        <w:t>performance</w:t>
      </w:r>
      <w:r w:rsidR="00B213B3">
        <w:rPr>
          <w:rFonts w:ascii="Times New Roman" w:hAnsi="Times New Roman" w:cs="Times New Roman"/>
          <w:sz w:val="24"/>
          <w:szCs w:val="24"/>
        </w:rPr>
        <w:t xml:space="preserve">.  </w:t>
      </w:r>
      <w:r w:rsidR="00570094">
        <w:rPr>
          <w:rFonts w:ascii="Times New Roman" w:hAnsi="Times New Roman" w:cs="Times New Roman"/>
          <w:sz w:val="24"/>
          <w:szCs w:val="24"/>
        </w:rPr>
        <w:t xml:space="preserve">Broilers feed US </w:t>
      </w:r>
      <w:r w:rsidR="00A60319">
        <w:rPr>
          <w:rFonts w:ascii="Times New Roman" w:hAnsi="Times New Roman" w:cs="Times New Roman"/>
          <w:sz w:val="24"/>
          <w:szCs w:val="24"/>
        </w:rPr>
        <w:t xml:space="preserve">soymeal had a </w:t>
      </w:r>
      <w:r w:rsidR="00CD1ECD">
        <w:rPr>
          <w:rFonts w:ascii="Times New Roman" w:hAnsi="Times New Roman" w:cs="Times New Roman"/>
          <w:sz w:val="24"/>
          <w:szCs w:val="24"/>
        </w:rPr>
        <w:t>higher G:F than</w:t>
      </w:r>
      <w:r w:rsidR="00362E70">
        <w:rPr>
          <w:rFonts w:ascii="Times New Roman" w:hAnsi="Times New Roman" w:cs="Times New Roman"/>
          <w:sz w:val="24"/>
          <w:szCs w:val="24"/>
        </w:rPr>
        <w:t xml:space="preserve"> those fe</w:t>
      </w:r>
      <w:r w:rsidR="00A60319">
        <w:rPr>
          <w:rFonts w:ascii="Times New Roman" w:hAnsi="Times New Roman" w:cs="Times New Roman"/>
          <w:sz w:val="24"/>
          <w:szCs w:val="24"/>
        </w:rPr>
        <w:t>d soymeal produced in</w:t>
      </w:r>
      <w:r w:rsidR="00CD1ECD">
        <w:rPr>
          <w:rFonts w:ascii="Times New Roman" w:hAnsi="Times New Roman" w:cs="Times New Roman"/>
          <w:sz w:val="24"/>
          <w:szCs w:val="24"/>
        </w:rPr>
        <w:t xml:space="preserve"> Brazil and India</w:t>
      </w:r>
      <w:r w:rsidR="00B533D9">
        <w:rPr>
          <w:rFonts w:ascii="Times New Roman" w:hAnsi="Times New Roman" w:cs="Times New Roman"/>
          <w:sz w:val="24"/>
          <w:szCs w:val="24"/>
        </w:rPr>
        <w:t>,</w:t>
      </w:r>
      <w:r w:rsidR="00CD1ECD">
        <w:rPr>
          <w:rFonts w:ascii="Times New Roman" w:hAnsi="Times New Roman" w:cs="Times New Roman"/>
          <w:sz w:val="24"/>
          <w:szCs w:val="24"/>
        </w:rPr>
        <w:t xml:space="preserve"> demonstrating that a higher net margin can be accomplished by feeding US soymeal </w:t>
      </w:r>
      <w:r w:rsidR="00CD1ECD" w:rsidRPr="0017421D">
        <w:rPr>
          <w:rFonts w:ascii="Times New Roman" w:hAnsi="Times New Roman" w:cs="Times New Roman"/>
          <w:sz w:val="24"/>
          <w:szCs w:val="24"/>
        </w:rPr>
        <w:t>(Par</w:t>
      </w:r>
      <w:r w:rsidR="0017421D" w:rsidRPr="0017421D">
        <w:rPr>
          <w:rFonts w:ascii="Times New Roman" w:hAnsi="Times New Roman" w:cs="Times New Roman"/>
          <w:sz w:val="24"/>
          <w:szCs w:val="24"/>
        </w:rPr>
        <w:t>k</w:t>
      </w:r>
      <w:r w:rsidR="0017421D">
        <w:rPr>
          <w:rFonts w:ascii="Times New Roman" w:hAnsi="Times New Roman" w:cs="Times New Roman"/>
          <w:sz w:val="24"/>
          <w:szCs w:val="24"/>
        </w:rPr>
        <w:t xml:space="preserve"> et</w:t>
      </w:r>
      <w:r w:rsidR="00CD1ECD">
        <w:rPr>
          <w:rFonts w:ascii="Times New Roman" w:hAnsi="Times New Roman" w:cs="Times New Roman"/>
          <w:sz w:val="24"/>
          <w:szCs w:val="24"/>
        </w:rPr>
        <w:t xml:space="preserve"> al.</w:t>
      </w:r>
      <w:r w:rsidR="0017421D">
        <w:rPr>
          <w:rFonts w:ascii="Times New Roman" w:hAnsi="Times New Roman" w:cs="Times New Roman"/>
          <w:sz w:val="24"/>
          <w:szCs w:val="24"/>
        </w:rPr>
        <w:t>,</w:t>
      </w:r>
      <w:r w:rsidR="00CD1ECD">
        <w:rPr>
          <w:rFonts w:ascii="Times New Roman" w:hAnsi="Times New Roman" w:cs="Times New Roman"/>
          <w:sz w:val="24"/>
          <w:szCs w:val="24"/>
        </w:rPr>
        <w:t xml:space="preserve"> 2002). </w:t>
      </w:r>
      <w:r w:rsidR="00570094">
        <w:rPr>
          <w:rFonts w:ascii="Times New Roman" w:hAnsi="Times New Roman" w:cs="Times New Roman"/>
          <w:sz w:val="24"/>
          <w:szCs w:val="24"/>
        </w:rPr>
        <w:t xml:space="preserve"> </w:t>
      </w:r>
      <w:r w:rsidR="0086538F">
        <w:rPr>
          <w:rFonts w:ascii="Times New Roman" w:hAnsi="Times New Roman" w:cs="Times New Roman"/>
          <w:sz w:val="24"/>
          <w:szCs w:val="24"/>
        </w:rPr>
        <w:t>Layers f</w:t>
      </w:r>
      <w:r w:rsidR="00B540FE">
        <w:rPr>
          <w:rFonts w:ascii="Times New Roman" w:hAnsi="Times New Roman" w:cs="Times New Roman"/>
          <w:sz w:val="24"/>
          <w:szCs w:val="24"/>
        </w:rPr>
        <w:t xml:space="preserve">ed US soymeal had the </w:t>
      </w:r>
      <w:r w:rsidR="00FD6271">
        <w:rPr>
          <w:rFonts w:ascii="Times New Roman" w:hAnsi="Times New Roman" w:cs="Times New Roman"/>
          <w:sz w:val="24"/>
          <w:szCs w:val="24"/>
        </w:rPr>
        <w:t xml:space="preserve">strongest egg shells and </w:t>
      </w:r>
      <w:r w:rsidR="00B540FE">
        <w:rPr>
          <w:rFonts w:ascii="Times New Roman" w:hAnsi="Times New Roman" w:cs="Times New Roman"/>
          <w:sz w:val="24"/>
          <w:szCs w:val="24"/>
        </w:rPr>
        <w:t>highest egg production</w:t>
      </w:r>
      <w:r w:rsidR="00FB2BD3">
        <w:rPr>
          <w:rFonts w:ascii="Times New Roman" w:hAnsi="Times New Roman" w:cs="Times New Roman"/>
          <w:sz w:val="24"/>
          <w:szCs w:val="24"/>
        </w:rPr>
        <w:t>;</w:t>
      </w:r>
      <w:r w:rsidR="00B540FE">
        <w:rPr>
          <w:rFonts w:ascii="Times New Roman" w:hAnsi="Times New Roman" w:cs="Times New Roman"/>
          <w:sz w:val="24"/>
          <w:szCs w:val="24"/>
        </w:rPr>
        <w:t xml:space="preserve"> however</w:t>
      </w:r>
      <w:r w:rsidR="00FB2BD3">
        <w:rPr>
          <w:rFonts w:ascii="Times New Roman" w:hAnsi="Times New Roman" w:cs="Times New Roman"/>
          <w:sz w:val="24"/>
          <w:szCs w:val="24"/>
        </w:rPr>
        <w:t>,</w:t>
      </w:r>
      <w:r w:rsidR="00B540FE">
        <w:rPr>
          <w:rFonts w:ascii="Times New Roman" w:hAnsi="Times New Roman" w:cs="Times New Roman"/>
          <w:sz w:val="24"/>
          <w:szCs w:val="24"/>
        </w:rPr>
        <w:t xml:space="preserve"> treatment</w:t>
      </w:r>
      <w:r w:rsidR="00FD6271">
        <w:rPr>
          <w:rFonts w:ascii="Times New Roman" w:hAnsi="Times New Roman" w:cs="Times New Roman"/>
          <w:sz w:val="24"/>
          <w:szCs w:val="24"/>
        </w:rPr>
        <w:t>s</w:t>
      </w:r>
      <w:r w:rsidR="00B540FE">
        <w:rPr>
          <w:rFonts w:ascii="Times New Roman" w:hAnsi="Times New Roman" w:cs="Times New Roman"/>
          <w:sz w:val="24"/>
          <w:szCs w:val="24"/>
        </w:rPr>
        <w:t xml:space="preserve"> were not significantly different</w:t>
      </w:r>
      <w:r w:rsidR="00FD6271">
        <w:rPr>
          <w:rFonts w:ascii="Times New Roman" w:hAnsi="Times New Roman" w:cs="Times New Roman"/>
          <w:sz w:val="24"/>
          <w:szCs w:val="24"/>
        </w:rPr>
        <w:t xml:space="preserve"> for egg production.</w:t>
      </w:r>
      <w:r w:rsidR="00570094">
        <w:rPr>
          <w:rFonts w:ascii="Times New Roman" w:hAnsi="Times New Roman" w:cs="Times New Roman"/>
          <w:sz w:val="24"/>
          <w:szCs w:val="24"/>
        </w:rPr>
        <w:t xml:space="preserve"> </w:t>
      </w:r>
      <w:r w:rsidR="00CD1ECD">
        <w:rPr>
          <w:rFonts w:ascii="Times New Roman" w:hAnsi="Times New Roman" w:cs="Times New Roman"/>
          <w:sz w:val="24"/>
          <w:szCs w:val="24"/>
        </w:rPr>
        <w:t xml:space="preserve">More recently, </w:t>
      </w:r>
      <w:r w:rsidR="00BF3695">
        <w:rPr>
          <w:rFonts w:ascii="Times New Roman" w:hAnsi="Times New Roman" w:cs="Times New Roman"/>
          <w:sz w:val="24"/>
          <w:szCs w:val="24"/>
        </w:rPr>
        <w:t xml:space="preserve">an investigation of six different soymeals from </w:t>
      </w:r>
      <w:r w:rsidR="00BF3695">
        <w:rPr>
          <w:rFonts w:ascii="Times New Roman" w:hAnsi="Times New Roman" w:cs="Times New Roman"/>
          <w:sz w:val="24"/>
          <w:szCs w:val="24"/>
        </w:rPr>
        <w:lastRenderedPageBreak/>
        <w:t xml:space="preserve">South America, US and Spain found that US soymeal had the highest digestibility value (82.3%) compared to other countries included in the </w:t>
      </w:r>
      <w:r w:rsidR="00BF3695" w:rsidRPr="0017421D">
        <w:rPr>
          <w:rFonts w:ascii="Times New Roman" w:hAnsi="Times New Roman" w:cs="Times New Roman"/>
          <w:sz w:val="24"/>
          <w:szCs w:val="24"/>
        </w:rPr>
        <w:t>study (De</w:t>
      </w:r>
      <w:r w:rsidR="00BF3695" w:rsidRPr="00C330BB">
        <w:rPr>
          <w:rFonts w:ascii="Times New Roman" w:hAnsi="Times New Roman" w:cs="Times New Roman"/>
          <w:sz w:val="24"/>
          <w:szCs w:val="24"/>
        </w:rPr>
        <w:t xml:space="preserve"> Coca-Sinova</w:t>
      </w:r>
      <w:r w:rsidR="00BF3695">
        <w:rPr>
          <w:rFonts w:ascii="Times New Roman" w:hAnsi="Times New Roman" w:cs="Times New Roman"/>
          <w:sz w:val="24"/>
          <w:szCs w:val="24"/>
        </w:rPr>
        <w:t xml:space="preserve"> et al., 2008).</w:t>
      </w:r>
      <w:r w:rsidR="00B533D9">
        <w:rPr>
          <w:rFonts w:ascii="Times New Roman" w:hAnsi="Times New Roman" w:cs="Times New Roman"/>
          <w:color w:val="FF0000"/>
          <w:sz w:val="24"/>
          <w:szCs w:val="24"/>
        </w:rPr>
        <w:t xml:space="preserve"> </w:t>
      </w:r>
      <w:r w:rsidR="001B4524">
        <w:rPr>
          <w:rFonts w:ascii="Times New Roman" w:hAnsi="Times New Roman" w:cs="Times New Roman"/>
          <w:sz w:val="24"/>
          <w:szCs w:val="24"/>
        </w:rPr>
        <w:t xml:space="preserve">Nutrient requirements for livestock do vary, however soybean meal meets most of the requirements for amino acid balance and protein digestibility.  The National Research Council has established ideal amino acid composition limits.  According to NRC guidelines, commercial soybean meets the majority of </w:t>
      </w:r>
      <w:r w:rsidR="00362E70">
        <w:rPr>
          <w:rFonts w:ascii="Times New Roman" w:hAnsi="Times New Roman" w:cs="Times New Roman"/>
          <w:sz w:val="24"/>
          <w:szCs w:val="24"/>
        </w:rPr>
        <w:t xml:space="preserve">the </w:t>
      </w:r>
      <w:r w:rsidR="001B4524">
        <w:rPr>
          <w:rFonts w:ascii="Times New Roman" w:hAnsi="Times New Roman" w:cs="Times New Roman"/>
          <w:sz w:val="24"/>
          <w:szCs w:val="24"/>
        </w:rPr>
        <w:t>nutritional requirements</w:t>
      </w:r>
      <w:r w:rsidR="00FB2BD3">
        <w:rPr>
          <w:rFonts w:ascii="Times New Roman" w:hAnsi="Times New Roman" w:cs="Times New Roman"/>
          <w:sz w:val="24"/>
          <w:szCs w:val="24"/>
        </w:rPr>
        <w:t>;</w:t>
      </w:r>
      <w:r w:rsidR="001B4524">
        <w:rPr>
          <w:rFonts w:ascii="Times New Roman" w:hAnsi="Times New Roman" w:cs="Times New Roman"/>
          <w:sz w:val="24"/>
          <w:szCs w:val="24"/>
        </w:rPr>
        <w:t xml:space="preserve"> however, it is limited in cysteine and methionine. Soybean is currently supplemented with synt</w:t>
      </w:r>
      <w:r w:rsidR="00362E70">
        <w:rPr>
          <w:rFonts w:ascii="Times New Roman" w:hAnsi="Times New Roman" w:cs="Times New Roman"/>
          <w:sz w:val="24"/>
          <w:szCs w:val="24"/>
        </w:rPr>
        <w:t xml:space="preserve">hetic amino acids to enhance </w:t>
      </w:r>
      <w:r w:rsidR="001B4524">
        <w:rPr>
          <w:rFonts w:ascii="Times New Roman" w:hAnsi="Times New Roman" w:cs="Times New Roman"/>
          <w:sz w:val="24"/>
          <w:szCs w:val="24"/>
        </w:rPr>
        <w:t>limited amino acids</w:t>
      </w:r>
      <w:r w:rsidR="001B4524" w:rsidRPr="0017421D">
        <w:rPr>
          <w:rFonts w:ascii="Times New Roman" w:hAnsi="Times New Roman" w:cs="Times New Roman"/>
          <w:sz w:val="24"/>
          <w:szCs w:val="24"/>
        </w:rPr>
        <w:t xml:space="preserve"> (NRC</w:t>
      </w:r>
      <w:r w:rsidR="001B4524" w:rsidRPr="00BD69A2">
        <w:rPr>
          <w:rFonts w:ascii="Times New Roman" w:hAnsi="Times New Roman" w:cs="Times New Roman"/>
          <w:sz w:val="24"/>
          <w:szCs w:val="24"/>
        </w:rPr>
        <w:t>, 2009</w:t>
      </w:r>
      <w:r w:rsidR="001B4524">
        <w:rPr>
          <w:rFonts w:ascii="Times New Roman" w:hAnsi="Times New Roman" w:cs="Times New Roman"/>
          <w:sz w:val="24"/>
          <w:szCs w:val="24"/>
        </w:rPr>
        <w:t xml:space="preserve">).  Additionally, the feed industry has asked the </w:t>
      </w:r>
      <w:r w:rsidR="00B533D9">
        <w:rPr>
          <w:rFonts w:ascii="Times New Roman" w:hAnsi="Times New Roman" w:cs="Times New Roman"/>
          <w:sz w:val="24"/>
          <w:szCs w:val="24"/>
        </w:rPr>
        <w:t xml:space="preserve">soybean production </w:t>
      </w:r>
      <w:r w:rsidR="001B4524">
        <w:rPr>
          <w:rFonts w:ascii="Times New Roman" w:hAnsi="Times New Roman" w:cs="Times New Roman"/>
          <w:sz w:val="24"/>
          <w:szCs w:val="24"/>
        </w:rPr>
        <w:t xml:space="preserve">industry </w:t>
      </w:r>
      <w:r w:rsidR="0086538F">
        <w:rPr>
          <w:rFonts w:ascii="Times New Roman" w:hAnsi="Times New Roman" w:cs="Times New Roman"/>
          <w:sz w:val="24"/>
          <w:szCs w:val="24"/>
        </w:rPr>
        <w:t xml:space="preserve">to </w:t>
      </w:r>
      <w:r w:rsidR="00362E70">
        <w:rPr>
          <w:rFonts w:ascii="Times New Roman" w:hAnsi="Times New Roman" w:cs="Times New Roman"/>
          <w:sz w:val="24"/>
          <w:szCs w:val="24"/>
        </w:rPr>
        <w:t>focus on enhancing</w:t>
      </w:r>
      <w:r w:rsidR="00277A8F">
        <w:rPr>
          <w:rFonts w:ascii="Times New Roman" w:hAnsi="Times New Roman" w:cs="Times New Roman"/>
          <w:sz w:val="24"/>
          <w:szCs w:val="24"/>
        </w:rPr>
        <w:t xml:space="preserve"> </w:t>
      </w:r>
      <w:r w:rsidR="001B4524">
        <w:rPr>
          <w:rFonts w:ascii="Times New Roman" w:hAnsi="Times New Roman" w:cs="Times New Roman"/>
          <w:sz w:val="24"/>
          <w:szCs w:val="24"/>
        </w:rPr>
        <w:t xml:space="preserve">lysine, threonine and </w:t>
      </w:r>
      <w:r w:rsidR="001B4524" w:rsidRPr="0017421D">
        <w:rPr>
          <w:rFonts w:ascii="Times New Roman" w:hAnsi="Times New Roman" w:cs="Times New Roman"/>
          <w:sz w:val="24"/>
          <w:szCs w:val="24"/>
        </w:rPr>
        <w:t>tryptophan (USB,</w:t>
      </w:r>
      <w:r w:rsidR="0086538F">
        <w:rPr>
          <w:rFonts w:ascii="Times New Roman" w:hAnsi="Times New Roman" w:cs="Times New Roman"/>
          <w:sz w:val="24"/>
          <w:szCs w:val="24"/>
        </w:rPr>
        <w:t xml:space="preserve"> 2012).  While soybean meal</w:t>
      </w:r>
      <w:r w:rsidR="001B4524">
        <w:rPr>
          <w:rFonts w:ascii="Times New Roman" w:hAnsi="Times New Roman" w:cs="Times New Roman"/>
          <w:sz w:val="24"/>
          <w:szCs w:val="24"/>
        </w:rPr>
        <w:t xml:space="preserve"> has proven to be a valuable source of revenue, soybean </w:t>
      </w:r>
      <w:r w:rsidR="0086538F">
        <w:rPr>
          <w:rFonts w:ascii="Times New Roman" w:hAnsi="Times New Roman" w:cs="Times New Roman"/>
          <w:sz w:val="24"/>
          <w:szCs w:val="24"/>
        </w:rPr>
        <w:t>oil is also a valuable commodity</w:t>
      </w:r>
      <w:r w:rsidR="001B4524">
        <w:rPr>
          <w:rFonts w:ascii="Times New Roman" w:hAnsi="Times New Roman" w:cs="Times New Roman"/>
          <w:sz w:val="24"/>
          <w:szCs w:val="24"/>
        </w:rPr>
        <w:t xml:space="preserve">.  </w:t>
      </w:r>
    </w:p>
    <w:p w:rsidR="00B533D9" w:rsidRDefault="00B533D9" w:rsidP="001B4524">
      <w:pPr>
        <w:spacing w:line="480" w:lineRule="auto"/>
        <w:rPr>
          <w:rFonts w:ascii="Times New Roman" w:hAnsi="Times New Roman" w:cs="Times New Roman"/>
          <w:b/>
          <w:sz w:val="24"/>
          <w:szCs w:val="24"/>
        </w:rPr>
      </w:pPr>
      <w:r>
        <w:rPr>
          <w:rFonts w:ascii="Times New Roman" w:hAnsi="Times New Roman" w:cs="Times New Roman"/>
          <w:b/>
          <w:sz w:val="24"/>
          <w:szCs w:val="24"/>
        </w:rPr>
        <w:t>Soybean Oil</w:t>
      </w:r>
    </w:p>
    <w:p w:rsidR="001B4524" w:rsidRPr="00B533D9" w:rsidRDefault="001B4524" w:rsidP="00B533D9">
      <w:pPr>
        <w:spacing w:line="480" w:lineRule="auto"/>
        <w:rPr>
          <w:rFonts w:ascii="Times New Roman" w:hAnsi="Times New Roman" w:cs="Times New Roman"/>
          <w:b/>
          <w:sz w:val="24"/>
          <w:szCs w:val="24"/>
        </w:rPr>
      </w:pPr>
      <w:r>
        <w:rPr>
          <w:rFonts w:ascii="Times New Roman" w:hAnsi="Times New Roman" w:cs="Times New Roman"/>
          <w:sz w:val="24"/>
          <w:szCs w:val="24"/>
        </w:rPr>
        <w:t>Soybean oil</w:t>
      </w:r>
      <w:r w:rsidRPr="0021143B">
        <w:rPr>
          <w:rFonts w:ascii="Times New Roman" w:hAnsi="Times New Roman" w:cs="Times New Roman"/>
          <w:sz w:val="24"/>
          <w:szCs w:val="24"/>
        </w:rPr>
        <w:t xml:space="preserve"> is the </w:t>
      </w:r>
      <w:r>
        <w:rPr>
          <w:rFonts w:ascii="Times New Roman" w:hAnsi="Times New Roman" w:cs="Times New Roman"/>
          <w:sz w:val="24"/>
          <w:szCs w:val="24"/>
        </w:rPr>
        <w:t>primary cooking oil utilized globally</w:t>
      </w:r>
      <w:r w:rsidRPr="00915EA7">
        <w:rPr>
          <w:rFonts w:ascii="Times New Roman" w:hAnsi="Times New Roman" w:cs="Times New Roman"/>
          <w:sz w:val="24"/>
          <w:szCs w:val="24"/>
        </w:rPr>
        <w:t xml:space="preserve"> (Liu, 1997).</w:t>
      </w:r>
      <w:r>
        <w:rPr>
          <w:rFonts w:ascii="Times New Roman" w:hAnsi="Times New Roman" w:cs="Times New Roman"/>
          <w:sz w:val="24"/>
          <w:szCs w:val="24"/>
        </w:rPr>
        <w:t xml:space="preserve">  It is used to produce familiar products such as margarine and shortening.  Soybean oil undergoes a stabilization process (hydrogenation) to prevent rancidity.  Unfortunately</w:t>
      </w:r>
      <w:r w:rsidR="00B533D9">
        <w:rPr>
          <w:rFonts w:ascii="Times New Roman" w:hAnsi="Times New Roman" w:cs="Times New Roman"/>
          <w:sz w:val="24"/>
          <w:szCs w:val="24"/>
        </w:rPr>
        <w:t>,</w:t>
      </w:r>
      <w:r>
        <w:rPr>
          <w:rFonts w:ascii="Times New Roman" w:hAnsi="Times New Roman" w:cs="Times New Roman"/>
          <w:sz w:val="24"/>
          <w:szCs w:val="24"/>
        </w:rPr>
        <w:t xml:space="preserve"> the current process of hydrogenation converts a portion of the </w:t>
      </w:r>
      <w:r w:rsidR="0086538F">
        <w:rPr>
          <w:rFonts w:ascii="Times New Roman" w:hAnsi="Times New Roman" w:cs="Times New Roman"/>
          <w:sz w:val="24"/>
          <w:szCs w:val="24"/>
        </w:rPr>
        <w:t>typical</w:t>
      </w:r>
      <w:r w:rsidR="00277A8F">
        <w:rPr>
          <w:rFonts w:ascii="Times New Roman" w:hAnsi="Times New Roman" w:cs="Times New Roman"/>
          <w:sz w:val="24"/>
          <w:szCs w:val="24"/>
        </w:rPr>
        <w:t xml:space="preserve"> </w:t>
      </w:r>
      <w:r>
        <w:rPr>
          <w:rFonts w:ascii="Times New Roman" w:hAnsi="Times New Roman" w:cs="Times New Roman"/>
          <w:sz w:val="24"/>
          <w:szCs w:val="24"/>
        </w:rPr>
        <w:t xml:space="preserve">soybean oil into </w:t>
      </w:r>
      <w:r w:rsidRPr="00D96F45">
        <w:rPr>
          <w:rFonts w:ascii="Times New Roman" w:hAnsi="Times New Roman" w:cs="Times New Roman"/>
          <w:i/>
          <w:sz w:val="24"/>
          <w:szCs w:val="24"/>
        </w:rPr>
        <w:t>trans</w:t>
      </w:r>
      <w:r>
        <w:rPr>
          <w:rFonts w:ascii="Times New Roman" w:hAnsi="Times New Roman" w:cs="Times New Roman"/>
          <w:sz w:val="24"/>
          <w:szCs w:val="24"/>
        </w:rPr>
        <w:t xml:space="preserve"> fatty acids</w:t>
      </w:r>
      <w:r w:rsidR="009E59E8">
        <w:rPr>
          <w:rFonts w:ascii="Times New Roman" w:hAnsi="Times New Roman" w:cs="Times New Roman"/>
          <w:sz w:val="24"/>
          <w:szCs w:val="24"/>
        </w:rPr>
        <w:t>, which</w:t>
      </w:r>
      <w:r w:rsidR="0024503F">
        <w:rPr>
          <w:rFonts w:ascii="Times New Roman" w:hAnsi="Times New Roman" w:cs="Times New Roman"/>
          <w:sz w:val="24"/>
          <w:szCs w:val="24"/>
        </w:rPr>
        <w:t xml:space="preserve"> </w:t>
      </w:r>
      <w:r>
        <w:rPr>
          <w:rFonts w:ascii="Times New Roman" w:hAnsi="Times New Roman" w:cs="Times New Roman"/>
          <w:sz w:val="24"/>
          <w:szCs w:val="24"/>
        </w:rPr>
        <w:t xml:space="preserve">are unhealthy for long term human consumption and can increase the risk of atherosclerosis.  A research study conducted on diet intervention and heart health, found that serum cholesterol levels fell 17% in the intervention group over a </w:t>
      </w:r>
      <w:r w:rsidR="009E59E8">
        <w:rPr>
          <w:rFonts w:ascii="Times New Roman" w:hAnsi="Times New Roman" w:cs="Times New Roman"/>
          <w:sz w:val="24"/>
          <w:szCs w:val="24"/>
        </w:rPr>
        <w:t xml:space="preserve">one </w:t>
      </w:r>
      <w:r>
        <w:rPr>
          <w:rFonts w:ascii="Times New Roman" w:hAnsi="Times New Roman" w:cs="Times New Roman"/>
          <w:sz w:val="24"/>
          <w:szCs w:val="24"/>
        </w:rPr>
        <w:t xml:space="preserve">year period (Willett, </w:t>
      </w:r>
      <w:r w:rsidRPr="00307501">
        <w:rPr>
          <w:rFonts w:ascii="Times New Roman" w:hAnsi="Times New Roman" w:cs="Times New Roman"/>
          <w:sz w:val="24"/>
          <w:szCs w:val="24"/>
        </w:rPr>
        <w:t>2012).</w:t>
      </w:r>
      <w:r>
        <w:rPr>
          <w:rFonts w:ascii="Times New Roman" w:hAnsi="Times New Roman" w:cs="Times New Roman"/>
          <w:sz w:val="24"/>
          <w:szCs w:val="24"/>
        </w:rPr>
        <w:t xml:space="preserve">  The intervention group consumed lower amounts of </w:t>
      </w:r>
      <w:r w:rsidRPr="00D96F45">
        <w:rPr>
          <w:rFonts w:ascii="Times New Roman" w:hAnsi="Times New Roman" w:cs="Times New Roman"/>
          <w:i/>
          <w:sz w:val="24"/>
          <w:szCs w:val="24"/>
        </w:rPr>
        <w:t>trans</w:t>
      </w:r>
      <w:r w:rsidR="00362E70">
        <w:rPr>
          <w:rFonts w:ascii="Times New Roman" w:hAnsi="Times New Roman" w:cs="Times New Roman"/>
          <w:sz w:val="24"/>
          <w:szCs w:val="24"/>
        </w:rPr>
        <w:t xml:space="preserve"> </w:t>
      </w:r>
      <w:r>
        <w:rPr>
          <w:rFonts w:ascii="Times New Roman" w:hAnsi="Times New Roman" w:cs="Times New Roman"/>
          <w:sz w:val="24"/>
          <w:szCs w:val="24"/>
        </w:rPr>
        <w:t xml:space="preserve">fatty acids than the control group. The study concluded that </w:t>
      </w:r>
      <w:r w:rsidRPr="00D96F45">
        <w:rPr>
          <w:rFonts w:ascii="Times New Roman" w:hAnsi="Times New Roman" w:cs="Times New Roman"/>
          <w:i/>
          <w:sz w:val="24"/>
          <w:szCs w:val="24"/>
        </w:rPr>
        <w:t>t</w:t>
      </w:r>
      <w:r w:rsidRPr="009E59E8">
        <w:rPr>
          <w:rStyle w:val="Emphasis"/>
          <w:rFonts w:ascii="Times New Roman" w:hAnsi="Times New Roman" w:cs="Times New Roman"/>
          <w:i w:val="0"/>
          <w:sz w:val="24"/>
          <w:szCs w:val="24"/>
        </w:rPr>
        <w:t>rans</w:t>
      </w:r>
      <w:r w:rsidRPr="00307501">
        <w:rPr>
          <w:rFonts w:ascii="Times New Roman" w:hAnsi="Times New Roman" w:cs="Times New Roman"/>
          <w:i/>
          <w:sz w:val="24"/>
          <w:szCs w:val="24"/>
        </w:rPr>
        <w:t xml:space="preserve"> </w:t>
      </w:r>
      <w:r w:rsidRPr="00307501">
        <w:rPr>
          <w:rFonts w:ascii="Times New Roman" w:hAnsi="Times New Roman" w:cs="Times New Roman"/>
          <w:sz w:val="24"/>
          <w:szCs w:val="24"/>
        </w:rPr>
        <w:t xml:space="preserve">fatty acids from partially hydrogenated vegetable </w:t>
      </w:r>
      <w:r>
        <w:rPr>
          <w:rFonts w:ascii="Times New Roman" w:hAnsi="Times New Roman" w:cs="Times New Roman"/>
          <w:sz w:val="24"/>
          <w:szCs w:val="24"/>
        </w:rPr>
        <w:t xml:space="preserve">oils have clear adverse effects on coronary artery disease </w:t>
      </w:r>
      <w:r w:rsidRPr="00307501">
        <w:rPr>
          <w:rFonts w:ascii="Times New Roman" w:hAnsi="Times New Roman" w:cs="Times New Roman"/>
          <w:sz w:val="24"/>
          <w:szCs w:val="24"/>
        </w:rPr>
        <w:t xml:space="preserve">and should be </w:t>
      </w:r>
      <w:r w:rsidRPr="0017421D">
        <w:rPr>
          <w:rFonts w:ascii="Times New Roman" w:hAnsi="Times New Roman" w:cs="Times New Roman"/>
          <w:sz w:val="24"/>
          <w:szCs w:val="24"/>
        </w:rPr>
        <w:t>eliminated (Willett</w:t>
      </w:r>
      <w:r>
        <w:rPr>
          <w:rFonts w:ascii="Times New Roman" w:hAnsi="Times New Roman" w:cs="Times New Roman"/>
          <w:sz w:val="24"/>
          <w:szCs w:val="24"/>
        </w:rPr>
        <w:t xml:space="preserve">, </w:t>
      </w:r>
      <w:r w:rsidRPr="00307501">
        <w:rPr>
          <w:rFonts w:ascii="Times New Roman" w:hAnsi="Times New Roman" w:cs="Times New Roman"/>
          <w:sz w:val="24"/>
          <w:szCs w:val="24"/>
        </w:rPr>
        <w:t>2012).  Such evidence pose</w:t>
      </w:r>
      <w:r>
        <w:rPr>
          <w:rFonts w:ascii="Times New Roman" w:hAnsi="Times New Roman" w:cs="Times New Roman"/>
          <w:sz w:val="24"/>
          <w:szCs w:val="24"/>
        </w:rPr>
        <w:t>s a risk to the soybean oil industry, but also bring</w:t>
      </w:r>
      <w:r w:rsidR="00277A8F">
        <w:rPr>
          <w:rFonts w:ascii="Times New Roman" w:hAnsi="Times New Roman" w:cs="Times New Roman"/>
          <w:sz w:val="24"/>
          <w:szCs w:val="24"/>
        </w:rPr>
        <w:t>s</w:t>
      </w:r>
      <w:r>
        <w:rPr>
          <w:rFonts w:ascii="Times New Roman" w:hAnsi="Times New Roman" w:cs="Times New Roman"/>
          <w:sz w:val="24"/>
          <w:szCs w:val="24"/>
        </w:rPr>
        <w:t xml:space="preserve"> </w:t>
      </w:r>
      <w:r w:rsidR="00C51B1D">
        <w:rPr>
          <w:rFonts w:ascii="Times New Roman" w:hAnsi="Times New Roman" w:cs="Times New Roman"/>
          <w:sz w:val="24"/>
          <w:szCs w:val="24"/>
        </w:rPr>
        <w:t xml:space="preserve">a </w:t>
      </w:r>
      <w:r w:rsidRPr="00307501">
        <w:rPr>
          <w:rFonts w:ascii="Times New Roman" w:hAnsi="Times New Roman" w:cs="Times New Roman"/>
          <w:sz w:val="24"/>
          <w:szCs w:val="24"/>
        </w:rPr>
        <w:t xml:space="preserve">tremendous opportunity </w:t>
      </w:r>
      <w:r>
        <w:rPr>
          <w:rFonts w:ascii="Times New Roman" w:hAnsi="Times New Roman" w:cs="Times New Roman"/>
          <w:sz w:val="24"/>
          <w:szCs w:val="24"/>
        </w:rPr>
        <w:t>for breeders to develop improved cultivars.  Competition with other oil crops such as canola (</w:t>
      </w:r>
      <w:r w:rsidRPr="00B371B7">
        <w:rPr>
          <w:rFonts w:ascii="Times New Roman" w:hAnsi="Times New Roman" w:cs="Times New Roman"/>
          <w:i/>
          <w:sz w:val="24"/>
          <w:szCs w:val="24"/>
        </w:rPr>
        <w:t>Brassica napus</w:t>
      </w:r>
      <w:r>
        <w:rPr>
          <w:rFonts w:ascii="Times New Roman" w:hAnsi="Times New Roman" w:cs="Times New Roman"/>
          <w:sz w:val="24"/>
          <w:szCs w:val="24"/>
        </w:rPr>
        <w:t xml:space="preserve">) and </w:t>
      </w:r>
      <w:r>
        <w:rPr>
          <w:rFonts w:ascii="Times New Roman" w:hAnsi="Times New Roman" w:cs="Times New Roman"/>
          <w:sz w:val="24"/>
          <w:szCs w:val="24"/>
        </w:rPr>
        <w:lastRenderedPageBreak/>
        <w:t>sunflower (</w:t>
      </w:r>
      <w:r w:rsidRPr="00B371B7">
        <w:rPr>
          <w:rFonts w:ascii="Times New Roman" w:hAnsi="Times New Roman" w:cs="Times New Roman"/>
          <w:i/>
          <w:sz w:val="24"/>
          <w:szCs w:val="24"/>
        </w:rPr>
        <w:t>Helianthus annuus</w:t>
      </w:r>
      <w:r w:rsidR="00C51B1D">
        <w:rPr>
          <w:rFonts w:ascii="Times New Roman" w:hAnsi="Times New Roman" w:cs="Times New Roman"/>
          <w:sz w:val="24"/>
          <w:szCs w:val="24"/>
        </w:rPr>
        <w:t>) has</w:t>
      </w:r>
      <w:r>
        <w:rPr>
          <w:rFonts w:ascii="Times New Roman" w:hAnsi="Times New Roman" w:cs="Times New Roman"/>
          <w:sz w:val="24"/>
          <w:szCs w:val="24"/>
        </w:rPr>
        <w:t xml:space="preserve"> reduced the demand</w:t>
      </w:r>
      <w:r w:rsidRPr="00B371B7">
        <w:rPr>
          <w:rFonts w:ascii="Times New Roman" w:hAnsi="Times New Roman" w:cs="Times New Roman"/>
          <w:sz w:val="24"/>
          <w:szCs w:val="24"/>
        </w:rPr>
        <w:t xml:space="preserve"> </w:t>
      </w:r>
      <w:r>
        <w:rPr>
          <w:rFonts w:ascii="Times New Roman" w:hAnsi="Times New Roman" w:cs="Times New Roman"/>
          <w:sz w:val="24"/>
          <w:szCs w:val="24"/>
        </w:rPr>
        <w:t xml:space="preserve">for soybean oil. </w:t>
      </w:r>
      <w:r w:rsidR="00C51B1D">
        <w:rPr>
          <w:rFonts w:ascii="Times New Roman" w:hAnsi="Times New Roman" w:cs="Times New Roman"/>
          <w:sz w:val="24"/>
          <w:szCs w:val="24"/>
        </w:rPr>
        <w:t>Breeders have an opportunity to</w:t>
      </w:r>
      <w:r>
        <w:rPr>
          <w:rFonts w:ascii="Times New Roman" w:hAnsi="Times New Roman" w:cs="Times New Roman"/>
          <w:sz w:val="24"/>
          <w:szCs w:val="24"/>
        </w:rPr>
        <w:t xml:space="preserve"> improve soybean by improving the oleic acid content and reducing linoleic acid for improved fatty acid composition. Such improvements can potentially increase </w:t>
      </w:r>
      <w:r w:rsidR="00C51B1D">
        <w:rPr>
          <w:rFonts w:ascii="Times New Roman" w:hAnsi="Times New Roman" w:cs="Times New Roman"/>
          <w:sz w:val="24"/>
          <w:szCs w:val="24"/>
        </w:rPr>
        <w:t xml:space="preserve">the </w:t>
      </w:r>
      <w:r>
        <w:rPr>
          <w:rFonts w:ascii="Times New Roman" w:hAnsi="Times New Roman" w:cs="Times New Roman"/>
          <w:sz w:val="24"/>
          <w:szCs w:val="24"/>
        </w:rPr>
        <w:t xml:space="preserve">soybean oil market share. </w:t>
      </w:r>
    </w:p>
    <w:p w:rsidR="001B4524" w:rsidRDefault="001B4524" w:rsidP="001B4524">
      <w:pPr>
        <w:tabs>
          <w:tab w:val="left" w:pos="8280"/>
        </w:tabs>
        <w:spacing w:line="480" w:lineRule="auto"/>
        <w:ind w:firstLine="720"/>
        <w:rPr>
          <w:rFonts w:ascii="Times New Roman" w:hAnsi="Times New Roman" w:cs="Times New Roman"/>
          <w:sz w:val="24"/>
          <w:szCs w:val="24"/>
        </w:rPr>
      </w:pPr>
      <w:r>
        <w:rPr>
          <w:rFonts w:ascii="Times New Roman" w:hAnsi="Times New Roman" w:cs="Times New Roman"/>
          <w:sz w:val="24"/>
          <w:szCs w:val="24"/>
        </w:rPr>
        <w:t>Soybean oil can also be used to make biodiesel. Biodiesel production has become increasingly more important to the US.   In 2007, President Bush signed the Energy Independence and Security Act (EISA) (Pub L.110-140, 2007)</w:t>
      </w:r>
      <w:r w:rsidR="009E59E8">
        <w:rPr>
          <w:rFonts w:ascii="Times New Roman" w:hAnsi="Times New Roman" w:cs="Times New Roman"/>
          <w:sz w:val="24"/>
          <w:szCs w:val="24"/>
        </w:rPr>
        <w:t>, which was</w:t>
      </w:r>
      <w:r w:rsidR="0024503F">
        <w:rPr>
          <w:rFonts w:ascii="Times New Roman" w:hAnsi="Times New Roman" w:cs="Times New Roman"/>
          <w:sz w:val="24"/>
          <w:szCs w:val="24"/>
        </w:rPr>
        <w:t xml:space="preserve"> </w:t>
      </w:r>
      <w:r>
        <w:rPr>
          <w:rFonts w:ascii="Times New Roman" w:hAnsi="Times New Roman" w:cs="Times New Roman"/>
          <w:sz w:val="24"/>
          <w:szCs w:val="24"/>
        </w:rPr>
        <w:t xml:space="preserve">implemented to increase the production of clean renewable fuel in the US.  </w:t>
      </w:r>
      <w:r w:rsidRPr="00F05132">
        <w:rPr>
          <w:rFonts w:ascii="Times New Roman" w:hAnsi="Times New Roman" w:cs="Times New Roman"/>
          <w:sz w:val="24"/>
          <w:szCs w:val="24"/>
        </w:rPr>
        <w:t>In Sept 2012, The U.S. Environmental Protection Age</w:t>
      </w:r>
      <w:r>
        <w:rPr>
          <w:rFonts w:ascii="Times New Roman" w:hAnsi="Times New Roman" w:cs="Times New Roman"/>
          <w:sz w:val="24"/>
          <w:szCs w:val="24"/>
        </w:rPr>
        <w:t xml:space="preserve">ncy announced an increase in </w:t>
      </w:r>
      <w:r w:rsidRPr="00F05132">
        <w:rPr>
          <w:rFonts w:ascii="Times New Roman" w:hAnsi="Times New Roman" w:cs="Times New Roman"/>
          <w:sz w:val="24"/>
          <w:szCs w:val="24"/>
        </w:rPr>
        <w:t>biodiesel volume requirement</w:t>
      </w:r>
      <w:r>
        <w:rPr>
          <w:rFonts w:ascii="Times New Roman" w:hAnsi="Times New Roman" w:cs="Times New Roman"/>
          <w:sz w:val="24"/>
          <w:szCs w:val="24"/>
        </w:rPr>
        <w:t>s</w:t>
      </w:r>
      <w:r w:rsidRPr="00F05132">
        <w:rPr>
          <w:rFonts w:ascii="Times New Roman" w:hAnsi="Times New Roman" w:cs="Times New Roman"/>
          <w:sz w:val="24"/>
          <w:szCs w:val="24"/>
        </w:rPr>
        <w:t xml:space="preserve"> under the Renewable Fuels Standard (RFS2.</w:t>
      </w:r>
      <w:r>
        <w:rPr>
          <w:rFonts w:ascii="Times New Roman" w:hAnsi="Times New Roman" w:cs="Times New Roman"/>
          <w:sz w:val="24"/>
          <w:szCs w:val="24"/>
        </w:rPr>
        <w:t>)</w:t>
      </w:r>
      <w:r w:rsidR="009E59E8">
        <w:rPr>
          <w:rFonts w:ascii="Times New Roman" w:hAnsi="Times New Roman" w:cs="Times New Roman"/>
          <w:sz w:val="24"/>
          <w:szCs w:val="24"/>
        </w:rPr>
        <w:t xml:space="preserve"> </w:t>
      </w:r>
      <w:r>
        <w:rPr>
          <w:rFonts w:ascii="Times New Roman" w:hAnsi="Times New Roman" w:cs="Times New Roman"/>
          <w:sz w:val="24"/>
          <w:szCs w:val="24"/>
        </w:rPr>
        <w:t>from</w:t>
      </w:r>
      <w:r w:rsidRPr="00F05132">
        <w:rPr>
          <w:rFonts w:ascii="Times New Roman" w:hAnsi="Times New Roman" w:cs="Times New Roman"/>
          <w:sz w:val="24"/>
          <w:szCs w:val="24"/>
        </w:rPr>
        <w:t xml:space="preserve"> 1 billion gallons in 2012 to 1.28 billion gallons in 2013</w:t>
      </w:r>
      <w:r>
        <w:rPr>
          <w:rFonts w:ascii="Times New Roman" w:hAnsi="Times New Roman" w:cs="Times New Roman"/>
          <w:sz w:val="24"/>
          <w:szCs w:val="24"/>
        </w:rPr>
        <w:t xml:space="preserve"> (</w:t>
      </w:r>
      <w:r w:rsidR="0017421D">
        <w:rPr>
          <w:rFonts w:ascii="Times New Roman" w:hAnsi="Times New Roman" w:cs="Times New Roman"/>
          <w:sz w:val="24"/>
          <w:szCs w:val="24"/>
        </w:rPr>
        <w:t>ASA,2014</w:t>
      </w:r>
      <w:r w:rsidRPr="00F05132">
        <w:rPr>
          <w:rFonts w:ascii="Times New Roman" w:hAnsi="Times New Roman" w:cs="Times New Roman"/>
          <w:sz w:val="24"/>
          <w:szCs w:val="24"/>
        </w:rPr>
        <w:t>). Over 50% of</w:t>
      </w:r>
      <w:r>
        <w:rPr>
          <w:rFonts w:ascii="Times New Roman" w:hAnsi="Times New Roman" w:cs="Times New Roman"/>
          <w:sz w:val="24"/>
          <w:szCs w:val="24"/>
        </w:rPr>
        <w:t xml:space="preserve"> the</w:t>
      </w:r>
      <w:r w:rsidRPr="00F05132">
        <w:rPr>
          <w:rFonts w:ascii="Times New Roman" w:hAnsi="Times New Roman" w:cs="Times New Roman"/>
          <w:sz w:val="24"/>
          <w:szCs w:val="24"/>
        </w:rPr>
        <w:t xml:space="preserve"> biodiesel </w:t>
      </w:r>
      <w:r>
        <w:rPr>
          <w:rFonts w:ascii="Times New Roman" w:hAnsi="Times New Roman" w:cs="Times New Roman"/>
          <w:sz w:val="24"/>
          <w:szCs w:val="24"/>
        </w:rPr>
        <w:t xml:space="preserve">produced </w:t>
      </w:r>
      <w:r w:rsidRPr="00F05132">
        <w:rPr>
          <w:rFonts w:ascii="Times New Roman" w:hAnsi="Times New Roman" w:cs="Times New Roman"/>
          <w:sz w:val="24"/>
          <w:szCs w:val="24"/>
        </w:rPr>
        <w:t>in the US</w:t>
      </w:r>
      <w:r>
        <w:rPr>
          <w:rFonts w:ascii="Times New Roman" w:hAnsi="Times New Roman" w:cs="Times New Roman"/>
          <w:sz w:val="24"/>
          <w:szCs w:val="24"/>
        </w:rPr>
        <w:t xml:space="preserve"> comes from soybean.  </w:t>
      </w:r>
      <w:r w:rsidR="009E59E8">
        <w:rPr>
          <w:rFonts w:ascii="Times New Roman" w:hAnsi="Times New Roman" w:cs="Times New Roman"/>
          <w:sz w:val="24"/>
          <w:szCs w:val="24"/>
        </w:rPr>
        <w:t>Soybean</w:t>
      </w:r>
      <w:r>
        <w:rPr>
          <w:rFonts w:ascii="Times New Roman" w:hAnsi="Times New Roman" w:cs="Times New Roman"/>
          <w:sz w:val="24"/>
          <w:szCs w:val="24"/>
        </w:rPr>
        <w:t xml:space="preserve"> biodiesel provided 93% more energy than it consumes during </w:t>
      </w:r>
      <w:r w:rsidRPr="0017421D">
        <w:rPr>
          <w:rFonts w:ascii="Times New Roman" w:hAnsi="Times New Roman" w:cs="Times New Roman"/>
          <w:sz w:val="24"/>
          <w:szCs w:val="24"/>
        </w:rPr>
        <w:t>production (Hill</w:t>
      </w:r>
      <w:r>
        <w:rPr>
          <w:rFonts w:ascii="Times New Roman" w:hAnsi="Times New Roman" w:cs="Times New Roman"/>
          <w:sz w:val="24"/>
          <w:szCs w:val="24"/>
        </w:rPr>
        <w:t xml:space="preserve"> et al., 2006).  The same study also found that soybean biodiesel reduced fossil fuel emissions by 41%, validating the positive environmental impact of soy-based biofuel. </w:t>
      </w:r>
    </w:p>
    <w:p w:rsidR="001B4524" w:rsidRDefault="001B4524" w:rsidP="001B4524">
      <w:pPr>
        <w:spacing w:line="480" w:lineRule="auto"/>
        <w:rPr>
          <w:rFonts w:ascii="Times New Roman" w:hAnsi="Times New Roman" w:cs="Times New Roman"/>
          <w:b/>
          <w:sz w:val="24"/>
          <w:szCs w:val="24"/>
        </w:rPr>
      </w:pPr>
      <w:r w:rsidRPr="00BA3423">
        <w:rPr>
          <w:rFonts w:ascii="Times New Roman" w:hAnsi="Times New Roman" w:cs="Times New Roman"/>
          <w:b/>
          <w:sz w:val="24"/>
          <w:szCs w:val="24"/>
        </w:rPr>
        <w:t xml:space="preserve">Soybean </w:t>
      </w:r>
      <w:r>
        <w:rPr>
          <w:rFonts w:ascii="Times New Roman" w:hAnsi="Times New Roman" w:cs="Times New Roman"/>
          <w:b/>
          <w:sz w:val="24"/>
          <w:szCs w:val="24"/>
        </w:rPr>
        <w:t xml:space="preserve">Products and </w:t>
      </w:r>
      <w:r w:rsidRPr="00BA3423">
        <w:rPr>
          <w:rFonts w:ascii="Times New Roman" w:hAnsi="Times New Roman" w:cs="Times New Roman"/>
          <w:b/>
          <w:sz w:val="24"/>
          <w:szCs w:val="24"/>
        </w:rPr>
        <w:t xml:space="preserve">Derivatives </w:t>
      </w:r>
    </w:p>
    <w:p w:rsidR="00E2234B" w:rsidRDefault="00277A8F" w:rsidP="00277A8F">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B4524">
        <w:rPr>
          <w:rFonts w:ascii="Times New Roman" w:hAnsi="Times New Roman" w:cs="Times New Roman"/>
          <w:sz w:val="24"/>
          <w:szCs w:val="24"/>
        </w:rPr>
        <w:t>In addition to animal feed, soybean is an important source of protein for the human diet. Soybean is utilized as a non-meat protei</w:t>
      </w:r>
      <w:r w:rsidR="00B533D9">
        <w:rPr>
          <w:rFonts w:ascii="Times New Roman" w:hAnsi="Times New Roman" w:cs="Times New Roman"/>
          <w:sz w:val="24"/>
          <w:szCs w:val="24"/>
        </w:rPr>
        <w:t>n source and s</w:t>
      </w:r>
      <w:r w:rsidR="001B4524">
        <w:rPr>
          <w:rFonts w:ascii="Times New Roman" w:hAnsi="Times New Roman" w:cs="Times New Roman"/>
          <w:sz w:val="24"/>
          <w:szCs w:val="24"/>
        </w:rPr>
        <w:t xml:space="preserve">oybean meal is used to produce a wide range of edible products.  </w:t>
      </w:r>
      <w:r w:rsidR="008F1A78">
        <w:rPr>
          <w:rFonts w:ascii="Times New Roman" w:hAnsi="Times New Roman" w:cs="Times New Roman"/>
          <w:sz w:val="24"/>
          <w:szCs w:val="24"/>
        </w:rPr>
        <w:t xml:space="preserve">In 2012, </w:t>
      </w:r>
      <w:r w:rsidR="00E2234B">
        <w:rPr>
          <w:rFonts w:ascii="Times New Roman" w:hAnsi="Times New Roman" w:cs="Times New Roman"/>
          <w:sz w:val="24"/>
          <w:szCs w:val="24"/>
        </w:rPr>
        <w:t>s</w:t>
      </w:r>
      <w:r w:rsidR="001B4524">
        <w:rPr>
          <w:rFonts w:ascii="Times New Roman" w:hAnsi="Times New Roman" w:cs="Times New Roman"/>
          <w:sz w:val="24"/>
          <w:szCs w:val="24"/>
        </w:rPr>
        <w:t>oy-based meatless products account</w:t>
      </w:r>
      <w:r>
        <w:rPr>
          <w:rFonts w:ascii="Times New Roman" w:hAnsi="Times New Roman" w:cs="Times New Roman"/>
          <w:sz w:val="24"/>
          <w:szCs w:val="24"/>
        </w:rPr>
        <w:t>ed</w:t>
      </w:r>
      <w:r w:rsidR="001B4524">
        <w:rPr>
          <w:rFonts w:ascii="Times New Roman" w:hAnsi="Times New Roman" w:cs="Times New Roman"/>
          <w:sz w:val="24"/>
          <w:szCs w:val="24"/>
        </w:rPr>
        <w:t xml:space="preserve"> for</w:t>
      </w:r>
      <w:r>
        <w:rPr>
          <w:rFonts w:ascii="Times New Roman" w:hAnsi="Times New Roman" w:cs="Times New Roman"/>
          <w:sz w:val="24"/>
          <w:szCs w:val="24"/>
        </w:rPr>
        <w:t xml:space="preserve"> approximately $5 billion in sales </w:t>
      </w:r>
      <w:r w:rsidR="007D26A4">
        <w:rPr>
          <w:rFonts w:ascii="Times New Roman" w:hAnsi="Times New Roman" w:cs="Times New Roman"/>
          <w:sz w:val="24"/>
          <w:szCs w:val="24"/>
        </w:rPr>
        <w:t>(</w:t>
      </w:r>
      <w:r w:rsidR="0017421D">
        <w:rPr>
          <w:rFonts w:ascii="Times New Roman" w:hAnsi="Times New Roman" w:cs="Times New Roman"/>
          <w:sz w:val="24"/>
          <w:szCs w:val="24"/>
        </w:rPr>
        <w:t>SFD, 2013</w:t>
      </w:r>
      <w:r w:rsidR="001B4524">
        <w:rPr>
          <w:rFonts w:ascii="Times New Roman" w:hAnsi="Times New Roman" w:cs="Times New Roman"/>
          <w:sz w:val="24"/>
          <w:szCs w:val="24"/>
        </w:rPr>
        <w:t xml:space="preserve">). Soy can be converted into textured proteins to become meat alternatives for chicken, turkey, sausage, beef and shrimp. </w:t>
      </w:r>
      <w:r w:rsidR="002B6E45">
        <w:rPr>
          <w:rFonts w:ascii="Times New Roman" w:hAnsi="Times New Roman" w:cs="Times New Roman"/>
          <w:sz w:val="24"/>
          <w:szCs w:val="24"/>
        </w:rPr>
        <w:t xml:space="preserve"> </w:t>
      </w:r>
      <w:r w:rsidR="001B4524">
        <w:rPr>
          <w:rFonts w:ascii="Times New Roman" w:hAnsi="Times New Roman" w:cs="Times New Roman"/>
          <w:sz w:val="24"/>
          <w:szCs w:val="24"/>
        </w:rPr>
        <w:t xml:space="preserve">Boca, a large producer of soy-based food, particularly “soy meat”, had estimated sales of $3.5 million in 2012.  Other soy products include tofu, soymilk, </w:t>
      </w:r>
      <w:r w:rsidR="002B6E45">
        <w:rPr>
          <w:rFonts w:ascii="Times New Roman" w:hAnsi="Times New Roman" w:cs="Times New Roman"/>
          <w:sz w:val="24"/>
          <w:szCs w:val="24"/>
        </w:rPr>
        <w:t xml:space="preserve">soy </w:t>
      </w:r>
      <w:r w:rsidR="001B4524">
        <w:rPr>
          <w:rFonts w:ascii="Times New Roman" w:hAnsi="Times New Roman" w:cs="Times New Roman"/>
          <w:sz w:val="24"/>
          <w:szCs w:val="24"/>
        </w:rPr>
        <w:t xml:space="preserve">energy bars, soy cheese, soy yogurt, and soy frozen desserts. The soy </w:t>
      </w:r>
      <w:r w:rsidR="001B4524">
        <w:rPr>
          <w:rFonts w:ascii="Times New Roman" w:hAnsi="Times New Roman" w:cs="Times New Roman"/>
          <w:sz w:val="24"/>
          <w:szCs w:val="24"/>
        </w:rPr>
        <w:lastRenderedPageBreak/>
        <w:t xml:space="preserve">food industry continues to grow and is expected to top $5.2 billion </w:t>
      </w:r>
      <w:r w:rsidR="00533F3C">
        <w:rPr>
          <w:rFonts w:ascii="Times New Roman" w:hAnsi="Times New Roman" w:cs="Times New Roman"/>
          <w:sz w:val="24"/>
          <w:szCs w:val="24"/>
        </w:rPr>
        <w:t xml:space="preserve">annual sales </w:t>
      </w:r>
      <w:r w:rsidR="001B4524">
        <w:rPr>
          <w:rFonts w:ascii="Times New Roman" w:hAnsi="Times New Roman" w:cs="Times New Roman"/>
          <w:sz w:val="24"/>
          <w:szCs w:val="24"/>
        </w:rPr>
        <w:t>by 2015.</w:t>
      </w:r>
      <w:r w:rsidR="00C33F43">
        <w:rPr>
          <w:rFonts w:ascii="Times New Roman" w:hAnsi="Times New Roman" w:cs="Times New Roman"/>
          <w:color w:val="FF0000"/>
          <w:sz w:val="24"/>
          <w:szCs w:val="24"/>
        </w:rPr>
        <w:t xml:space="preserve">  </w:t>
      </w:r>
      <w:r w:rsidR="001B4524">
        <w:rPr>
          <w:rFonts w:ascii="Times New Roman" w:hAnsi="Times New Roman" w:cs="Times New Roman"/>
          <w:sz w:val="24"/>
          <w:szCs w:val="24"/>
        </w:rPr>
        <w:t xml:space="preserve">Soybean derivatives are also heavily utilized in the chemical and baking industries.  </w:t>
      </w:r>
    </w:p>
    <w:p w:rsidR="00E54748" w:rsidRPr="00AF41A5" w:rsidRDefault="001B4524" w:rsidP="0024503F">
      <w:pPr>
        <w:spacing w:line="480" w:lineRule="auto"/>
        <w:ind w:firstLine="288"/>
        <w:rPr>
          <w:rFonts w:ascii="Times New Roman" w:hAnsi="Times New Roman" w:cs="Times New Roman"/>
          <w:sz w:val="24"/>
          <w:szCs w:val="24"/>
        </w:rPr>
      </w:pPr>
      <w:r>
        <w:rPr>
          <w:rFonts w:ascii="Times New Roman" w:hAnsi="Times New Roman" w:cs="Times New Roman"/>
          <w:sz w:val="24"/>
          <w:szCs w:val="24"/>
        </w:rPr>
        <w:t>A surfactant is defined as a product that lowers the surface tension between a liquid and</w:t>
      </w:r>
      <w:r w:rsidR="002B6E45">
        <w:rPr>
          <w:rFonts w:ascii="Times New Roman" w:hAnsi="Times New Roman" w:cs="Times New Roman"/>
          <w:sz w:val="24"/>
          <w:szCs w:val="24"/>
        </w:rPr>
        <w:t xml:space="preserve"> a solid or between two liquids. Soy surfactants are</w:t>
      </w:r>
      <w:r>
        <w:rPr>
          <w:rFonts w:ascii="Times New Roman" w:hAnsi="Times New Roman" w:cs="Times New Roman"/>
          <w:sz w:val="24"/>
          <w:szCs w:val="24"/>
        </w:rPr>
        <w:t xml:space="preserve"> used in many commercial capacities</w:t>
      </w:r>
      <w:r w:rsidR="00E2234B">
        <w:rPr>
          <w:rFonts w:ascii="Times New Roman" w:hAnsi="Times New Roman" w:cs="Times New Roman"/>
          <w:sz w:val="24"/>
          <w:szCs w:val="24"/>
        </w:rPr>
        <w:t>, such as</w:t>
      </w:r>
      <w:r>
        <w:rPr>
          <w:rFonts w:ascii="Times New Roman" w:hAnsi="Times New Roman" w:cs="Times New Roman"/>
          <w:sz w:val="24"/>
          <w:szCs w:val="24"/>
        </w:rPr>
        <w:t xml:space="preserve"> in herbicides, detergents, cosmetics, foods and drinks.  There are three natural surfactants found in soybean: soy lecithin, soy protein and soy saponin </w:t>
      </w:r>
      <w:r w:rsidRPr="0017421D">
        <w:rPr>
          <w:rFonts w:ascii="Times New Roman" w:hAnsi="Times New Roman" w:cs="Times New Roman"/>
          <w:sz w:val="24"/>
          <w:szCs w:val="24"/>
        </w:rPr>
        <w:t>(Oleszek</w:t>
      </w:r>
      <w:r>
        <w:rPr>
          <w:rFonts w:ascii="Times New Roman" w:hAnsi="Times New Roman" w:cs="Times New Roman"/>
          <w:sz w:val="24"/>
          <w:szCs w:val="24"/>
        </w:rPr>
        <w:t xml:space="preserve"> and Hamed, 2010).  Egg yolk is the most pure source of lecithin, however</w:t>
      </w:r>
      <w:r w:rsidR="00E2234B">
        <w:rPr>
          <w:rFonts w:ascii="Times New Roman" w:hAnsi="Times New Roman" w:cs="Times New Roman"/>
          <w:sz w:val="24"/>
          <w:szCs w:val="24"/>
        </w:rPr>
        <w:t>,</w:t>
      </w:r>
      <w:r>
        <w:rPr>
          <w:rFonts w:ascii="Times New Roman" w:hAnsi="Times New Roman" w:cs="Times New Roman"/>
          <w:sz w:val="24"/>
          <w:szCs w:val="24"/>
        </w:rPr>
        <w:t xml:space="preserve"> it is too expensive</w:t>
      </w:r>
      <w:r w:rsidR="002B6E45">
        <w:rPr>
          <w:rFonts w:ascii="Times New Roman" w:hAnsi="Times New Roman" w:cs="Times New Roman"/>
          <w:sz w:val="24"/>
          <w:szCs w:val="24"/>
        </w:rPr>
        <w:t xml:space="preserve"> to use</w:t>
      </w:r>
      <w:r w:rsidR="008F1A78">
        <w:rPr>
          <w:rFonts w:ascii="Times New Roman" w:hAnsi="Times New Roman" w:cs="Times New Roman"/>
          <w:sz w:val="24"/>
          <w:szCs w:val="24"/>
        </w:rPr>
        <w:t xml:space="preserve"> </w:t>
      </w:r>
      <w:r>
        <w:rPr>
          <w:rFonts w:ascii="Times New Roman" w:hAnsi="Times New Roman" w:cs="Times New Roman"/>
          <w:sz w:val="24"/>
          <w:szCs w:val="24"/>
        </w:rPr>
        <w:t>consistent</w:t>
      </w:r>
      <w:r w:rsidR="008F1A78">
        <w:rPr>
          <w:rFonts w:ascii="Times New Roman" w:hAnsi="Times New Roman" w:cs="Times New Roman"/>
          <w:sz w:val="24"/>
          <w:szCs w:val="24"/>
        </w:rPr>
        <w:t xml:space="preserve">ly in </w:t>
      </w:r>
      <w:r w:rsidR="002B6E45">
        <w:rPr>
          <w:rFonts w:ascii="Times New Roman" w:hAnsi="Times New Roman" w:cs="Times New Roman"/>
          <w:sz w:val="24"/>
          <w:szCs w:val="24"/>
        </w:rPr>
        <w:t xml:space="preserve">the </w:t>
      </w:r>
      <w:r w:rsidR="008F1A78">
        <w:rPr>
          <w:rFonts w:ascii="Times New Roman" w:hAnsi="Times New Roman" w:cs="Times New Roman"/>
          <w:sz w:val="24"/>
          <w:szCs w:val="24"/>
        </w:rPr>
        <w:t xml:space="preserve">industrial production of </w:t>
      </w:r>
      <w:r w:rsidR="00CC512E">
        <w:rPr>
          <w:rFonts w:ascii="Times New Roman" w:hAnsi="Times New Roman" w:cs="Times New Roman"/>
          <w:sz w:val="24"/>
          <w:szCs w:val="24"/>
        </w:rPr>
        <w:t xml:space="preserve">edible </w:t>
      </w:r>
      <w:r w:rsidR="008F1A78">
        <w:rPr>
          <w:rFonts w:ascii="Times New Roman" w:hAnsi="Times New Roman" w:cs="Times New Roman"/>
          <w:sz w:val="24"/>
          <w:szCs w:val="24"/>
        </w:rPr>
        <w:t>goods</w:t>
      </w:r>
      <w:r>
        <w:rPr>
          <w:rFonts w:ascii="Times New Roman" w:hAnsi="Times New Roman" w:cs="Times New Roman"/>
          <w:sz w:val="24"/>
          <w:szCs w:val="24"/>
        </w:rPr>
        <w:t xml:space="preserve">.  Soybean lecithin is available in </w:t>
      </w:r>
      <w:r w:rsidR="00E2234B">
        <w:rPr>
          <w:rFonts w:ascii="Times New Roman" w:hAnsi="Times New Roman" w:cs="Times New Roman"/>
          <w:sz w:val="24"/>
          <w:szCs w:val="24"/>
        </w:rPr>
        <w:t xml:space="preserve">greater </w:t>
      </w:r>
      <w:r w:rsidR="00CC512E">
        <w:rPr>
          <w:rFonts w:ascii="Times New Roman" w:hAnsi="Times New Roman" w:cs="Times New Roman"/>
          <w:sz w:val="24"/>
          <w:szCs w:val="24"/>
        </w:rPr>
        <w:t>abundance and for a lower cost</w:t>
      </w:r>
      <w:r>
        <w:rPr>
          <w:rFonts w:ascii="Times New Roman" w:hAnsi="Times New Roman" w:cs="Times New Roman"/>
          <w:sz w:val="24"/>
          <w:szCs w:val="24"/>
        </w:rPr>
        <w:t>.  Because soybean lecithin has ideal structural and chemical properties, it is widely used as an emulsifier, lubricant, stabilizer, nutrient supplement and wetting agent (Li, 2006).  Soybean surfactants are used in carpet fiber production and they are also an important component of paint and ink. Recently</w:t>
      </w:r>
      <w:r w:rsidR="00E2234B">
        <w:rPr>
          <w:rFonts w:ascii="Times New Roman" w:hAnsi="Times New Roman" w:cs="Times New Roman"/>
          <w:sz w:val="24"/>
          <w:szCs w:val="24"/>
        </w:rPr>
        <w:t>,</w:t>
      </w:r>
      <w:r>
        <w:rPr>
          <w:rFonts w:ascii="Times New Roman" w:hAnsi="Times New Roman" w:cs="Times New Roman"/>
          <w:sz w:val="24"/>
          <w:szCs w:val="24"/>
        </w:rPr>
        <w:t xml:space="preserve"> the surfactant market has experienced more strict regulation to protect human health.  Soybean produces a natural, renewable surfactant and provides an environmentally safe alternative for surfactant producers.</w:t>
      </w:r>
      <w:r w:rsidR="005E7D71">
        <w:rPr>
          <w:rFonts w:ascii="Times New Roman" w:hAnsi="Times New Roman" w:cs="Times New Roman"/>
          <w:color w:val="FF0000"/>
          <w:sz w:val="24"/>
          <w:szCs w:val="24"/>
        </w:rPr>
        <w:t xml:space="preserve">  </w:t>
      </w:r>
      <w:r w:rsidR="00C33F43">
        <w:rPr>
          <w:rFonts w:ascii="Times New Roman" w:hAnsi="Times New Roman" w:cs="Times New Roman"/>
          <w:sz w:val="24"/>
          <w:szCs w:val="24"/>
        </w:rPr>
        <w:t>The entire soybean</w:t>
      </w:r>
      <w:r>
        <w:rPr>
          <w:rFonts w:ascii="Times New Roman" w:hAnsi="Times New Roman" w:cs="Times New Roman"/>
          <w:sz w:val="24"/>
          <w:szCs w:val="24"/>
        </w:rPr>
        <w:t xml:space="preserve"> pl</w:t>
      </w:r>
      <w:r w:rsidR="00C33F43">
        <w:rPr>
          <w:rFonts w:ascii="Times New Roman" w:hAnsi="Times New Roman" w:cs="Times New Roman"/>
          <w:sz w:val="24"/>
          <w:szCs w:val="24"/>
        </w:rPr>
        <w:t xml:space="preserve">ant can be used by industry in </w:t>
      </w:r>
      <w:r>
        <w:rPr>
          <w:rFonts w:ascii="Times New Roman" w:hAnsi="Times New Roman" w:cs="Times New Roman"/>
          <w:sz w:val="24"/>
          <w:szCs w:val="24"/>
        </w:rPr>
        <w:t>some capacity.  Soybean hulls a</w:t>
      </w:r>
      <w:r w:rsidR="002B6E45">
        <w:rPr>
          <w:rFonts w:ascii="Times New Roman" w:hAnsi="Times New Roman" w:cs="Times New Roman"/>
          <w:sz w:val="24"/>
          <w:szCs w:val="24"/>
        </w:rPr>
        <w:t xml:space="preserve">re used to create biocomposites that </w:t>
      </w:r>
      <w:r>
        <w:rPr>
          <w:rFonts w:ascii="Times New Roman" w:hAnsi="Times New Roman" w:cs="Times New Roman"/>
          <w:sz w:val="24"/>
          <w:szCs w:val="24"/>
        </w:rPr>
        <w:t>can be used to replace building materials</w:t>
      </w:r>
      <w:r w:rsidRPr="00285399">
        <w:rPr>
          <w:rFonts w:ascii="Times New Roman" w:hAnsi="Times New Roman" w:cs="Times New Roman"/>
          <w:sz w:val="24"/>
          <w:szCs w:val="24"/>
        </w:rPr>
        <w:t xml:space="preserve"> </w:t>
      </w:r>
      <w:r w:rsidR="00CC512E">
        <w:rPr>
          <w:rFonts w:ascii="Times New Roman" w:hAnsi="Times New Roman" w:cs="Times New Roman"/>
          <w:sz w:val="24"/>
          <w:szCs w:val="24"/>
        </w:rPr>
        <w:t xml:space="preserve">that </w:t>
      </w:r>
      <w:r w:rsidR="00E2234B">
        <w:rPr>
          <w:rFonts w:ascii="Times New Roman" w:hAnsi="Times New Roman" w:cs="Times New Roman"/>
          <w:sz w:val="24"/>
          <w:szCs w:val="24"/>
        </w:rPr>
        <w:t xml:space="preserve">were </w:t>
      </w:r>
      <w:r w:rsidR="002B6E45">
        <w:rPr>
          <w:rFonts w:ascii="Times New Roman" w:hAnsi="Times New Roman" w:cs="Times New Roman"/>
          <w:sz w:val="24"/>
          <w:szCs w:val="24"/>
        </w:rPr>
        <w:t>traditionally derived</w:t>
      </w:r>
      <w:r w:rsidR="00CC512E">
        <w:rPr>
          <w:rFonts w:ascii="Times New Roman" w:hAnsi="Times New Roman" w:cs="Times New Roman"/>
          <w:sz w:val="24"/>
          <w:szCs w:val="24"/>
        </w:rPr>
        <w:t xml:space="preserve"> from lumber</w:t>
      </w:r>
      <w:r>
        <w:rPr>
          <w:rFonts w:ascii="Times New Roman" w:hAnsi="Times New Roman" w:cs="Times New Roman"/>
          <w:sz w:val="24"/>
          <w:szCs w:val="24"/>
        </w:rPr>
        <w:t xml:space="preserve">. </w:t>
      </w:r>
      <w:r w:rsidR="00533F3C">
        <w:rPr>
          <w:rFonts w:ascii="Times New Roman" w:hAnsi="Times New Roman" w:cs="Times New Roman"/>
          <w:sz w:val="24"/>
          <w:szCs w:val="24"/>
        </w:rPr>
        <w:t xml:space="preserve"> </w:t>
      </w:r>
      <w:r>
        <w:rPr>
          <w:rFonts w:ascii="Times New Roman" w:hAnsi="Times New Roman" w:cs="Times New Roman"/>
          <w:sz w:val="24"/>
          <w:szCs w:val="24"/>
        </w:rPr>
        <w:t xml:space="preserve">Synthetic soybean wood can be used to </w:t>
      </w:r>
      <w:r w:rsidRPr="0012294F">
        <w:rPr>
          <w:rFonts w:ascii="Times New Roman" w:hAnsi="Times New Roman" w:cs="Times New Roman"/>
          <w:sz w:val="24"/>
          <w:szCs w:val="24"/>
        </w:rPr>
        <w:t xml:space="preserve">produce </w:t>
      </w:r>
      <w:r>
        <w:rPr>
          <w:rFonts w:ascii="Times New Roman" w:hAnsi="Times New Roman" w:cs="Times New Roman"/>
          <w:sz w:val="24"/>
          <w:szCs w:val="24"/>
        </w:rPr>
        <w:t>flooring, furniture, countertops and car upholstery materials</w:t>
      </w:r>
      <w:r w:rsidR="002B6E45">
        <w:rPr>
          <w:rFonts w:ascii="Times New Roman" w:hAnsi="Times New Roman" w:cs="Times New Roman"/>
          <w:sz w:val="24"/>
          <w:szCs w:val="24"/>
        </w:rPr>
        <w:t>.  Synthetic soybean woods are environmentally friendly</w:t>
      </w:r>
      <w:r>
        <w:rPr>
          <w:rFonts w:ascii="Times New Roman" w:hAnsi="Times New Roman" w:cs="Times New Roman"/>
          <w:sz w:val="24"/>
          <w:szCs w:val="24"/>
        </w:rPr>
        <w:t xml:space="preserve"> </w:t>
      </w:r>
      <w:r w:rsidR="002B6E45">
        <w:rPr>
          <w:rFonts w:ascii="Times New Roman" w:hAnsi="Times New Roman" w:cs="Times New Roman"/>
          <w:sz w:val="24"/>
          <w:szCs w:val="24"/>
        </w:rPr>
        <w:t>because they</w:t>
      </w:r>
      <w:r>
        <w:rPr>
          <w:rFonts w:ascii="Times New Roman" w:hAnsi="Times New Roman" w:cs="Times New Roman"/>
          <w:sz w:val="24"/>
          <w:szCs w:val="24"/>
        </w:rPr>
        <w:t xml:space="preserve"> are biodegradable </w:t>
      </w:r>
      <w:r w:rsidRPr="00AC10C3">
        <w:rPr>
          <w:rFonts w:ascii="Times New Roman" w:hAnsi="Times New Roman" w:cs="Times New Roman"/>
          <w:sz w:val="24"/>
          <w:szCs w:val="24"/>
        </w:rPr>
        <w:t>(Quirino</w:t>
      </w:r>
      <w:r>
        <w:rPr>
          <w:rFonts w:ascii="Times New Roman" w:hAnsi="Times New Roman" w:cs="Times New Roman"/>
          <w:sz w:val="24"/>
          <w:szCs w:val="24"/>
        </w:rPr>
        <w:t xml:space="preserve"> and Larock, 2008)</w:t>
      </w:r>
      <w:r>
        <w:rPr>
          <w:rFonts w:ascii="Times New Roman" w:hAnsi="Times New Roman" w:cs="Times New Roman"/>
          <w:color w:val="FF0000"/>
          <w:sz w:val="24"/>
          <w:szCs w:val="24"/>
        </w:rPr>
        <w:t>.</w:t>
      </w:r>
    </w:p>
    <w:p w:rsidR="00844CBC" w:rsidRPr="00BA3423" w:rsidRDefault="001B4524" w:rsidP="00844CBC">
      <w:pPr>
        <w:spacing w:after="120" w:line="480" w:lineRule="auto"/>
        <w:rPr>
          <w:rFonts w:ascii="Times New Roman" w:hAnsi="Times New Roman" w:cs="Times New Roman"/>
          <w:b/>
          <w:sz w:val="24"/>
          <w:szCs w:val="24"/>
        </w:rPr>
      </w:pPr>
      <w:r>
        <w:rPr>
          <w:rFonts w:ascii="Times New Roman" w:hAnsi="Times New Roman" w:cs="Times New Roman"/>
          <w:b/>
          <w:sz w:val="24"/>
          <w:szCs w:val="24"/>
        </w:rPr>
        <w:t>S</w:t>
      </w:r>
      <w:r w:rsidR="00844CBC" w:rsidRPr="00BA3423">
        <w:rPr>
          <w:rFonts w:ascii="Times New Roman" w:hAnsi="Times New Roman" w:cs="Times New Roman"/>
          <w:b/>
          <w:sz w:val="24"/>
          <w:szCs w:val="24"/>
        </w:rPr>
        <w:t xml:space="preserve">eed </w:t>
      </w:r>
      <w:r w:rsidR="00F93D86">
        <w:rPr>
          <w:rFonts w:ascii="Times New Roman" w:hAnsi="Times New Roman" w:cs="Times New Roman"/>
          <w:b/>
          <w:sz w:val="24"/>
          <w:szCs w:val="24"/>
        </w:rPr>
        <w:t>Protein Concentration</w:t>
      </w:r>
    </w:p>
    <w:p w:rsidR="00844CBC" w:rsidRDefault="00533F3C" w:rsidP="00CC512E">
      <w:pPr>
        <w:spacing w:after="12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B4288">
        <w:rPr>
          <w:rFonts w:ascii="Times New Roman" w:hAnsi="Times New Roman" w:cs="Times New Roman"/>
          <w:sz w:val="24"/>
          <w:szCs w:val="24"/>
        </w:rPr>
        <w:t>Improving</w:t>
      </w:r>
      <w:r w:rsidR="00CD0663">
        <w:rPr>
          <w:rFonts w:ascii="Times New Roman" w:hAnsi="Times New Roman" w:cs="Times New Roman"/>
          <w:sz w:val="24"/>
          <w:szCs w:val="24"/>
        </w:rPr>
        <w:t xml:space="preserve"> the</w:t>
      </w:r>
      <w:r w:rsidR="00844CBC" w:rsidRPr="00BD69A2">
        <w:rPr>
          <w:rFonts w:ascii="Times New Roman" w:hAnsi="Times New Roman" w:cs="Times New Roman"/>
          <w:sz w:val="24"/>
          <w:szCs w:val="24"/>
        </w:rPr>
        <w:t xml:space="preserve"> </w:t>
      </w:r>
      <w:r w:rsidR="00F93D86">
        <w:rPr>
          <w:rFonts w:ascii="Times New Roman" w:hAnsi="Times New Roman" w:cs="Times New Roman"/>
          <w:sz w:val="24"/>
          <w:szCs w:val="24"/>
        </w:rPr>
        <w:t>protein concentration</w:t>
      </w:r>
      <w:r w:rsidR="00844CBC">
        <w:rPr>
          <w:rFonts w:ascii="Times New Roman" w:hAnsi="Times New Roman" w:cs="Times New Roman"/>
          <w:sz w:val="24"/>
          <w:szCs w:val="24"/>
        </w:rPr>
        <w:t xml:space="preserve"> of</w:t>
      </w:r>
      <w:r w:rsidR="00844CBC" w:rsidRPr="00BD69A2">
        <w:rPr>
          <w:rFonts w:ascii="Times New Roman" w:hAnsi="Times New Roman" w:cs="Times New Roman"/>
          <w:sz w:val="24"/>
          <w:szCs w:val="24"/>
        </w:rPr>
        <w:t xml:space="preserve"> soybean has been a</w:t>
      </w:r>
      <w:r w:rsidR="00FC2502">
        <w:rPr>
          <w:rFonts w:ascii="Times New Roman" w:hAnsi="Times New Roman" w:cs="Times New Roman"/>
          <w:sz w:val="24"/>
          <w:szCs w:val="24"/>
        </w:rPr>
        <w:t>n industry goal for numerous</w:t>
      </w:r>
      <w:r w:rsidR="00844CBC">
        <w:rPr>
          <w:rFonts w:ascii="Times New Roman" w:hAnsi="Times New Roman" w:cs="Times New Roman"/>
          <w:sz w:val="24"/>
          <w:szCs w:val="24"/>
        </w:rPr>
        <w:t xml:space="preserve"> ye</w:t>
      </w:r>
      <w:r w:rsidR="00CD0663">
        <w:rPr>
          <w:rFonts w:ascii="Times New Roman" w:hAnsi="Times New Roman" w:cs="Times New Roman"/>
          <w:sz w:val="24"/>
          <w:szCs w:val="24"/>
        </w:rPr>
        <w:t>ars. T</w:t>
      </w:r>
      <w:r w:rsidR="00844CBC">
        <w:rPr>
          <w:rFonts w:ascii="Times New Roman" w:hAnsi="Times New Roman" w:cs="Times New Roman"/>
          <w:sz w:val="24"/>
          <w:szCs w:val="24"/>
        </w:rPr>
        <w:t>he inverse relationship between seed protein and oil has made the pursuit</w:t>
      </w:r>
      <w:r w:rsidR="00844CBC" w:rsidRPr="000F3360">
        <w:rPr>
          <w:rFonts w:ascii="Times New Roman" w:hAnsi="Times New Roman" w:cs="Times New Roman"/>
          <w:sz w:val="24"/>
          <w:szCs w:val="24"/>
        </w:rPr>
        <w:t xml:space="preserve"> </w:t>
      </w:r>
      <w:r w:rsidR="008F1A78">
        <w:rPr>
          <w:rFonts w:ascii="Times New Roman" w:hAnsi="Times New Roman" w:cs="Times New Roman"/>
          <w:sz w:val="24"/>
          <w:szCs w:val="24"/>
        </w:rPr>
        <w:t>of this</w:t>
      </w:r>
      <w:r w:rsidR="00844CBC">
        <w:rPr>
          <w:rFonts w:ascii="Times New Roman" w:hAnsi="Times New Roman" w:cs="Times New Roman"/>
          <w:sz w:val="24"/>
          <w:szCs w:val="24"/>
        </w:rPr>
        <w:t xml:space="preserve"> goal quite challenging. </w:t>
      </w:r>
      <w:r w:rsidR="008F1A78">
        <w:rPr>
          <w:rFonts w:ascii="Times New Roman" w:hAnsi="Times New Roman" w:cs="Times New Roman"/>
          <w:sz w:val="24"/>
          <w:szCs w:val="24"/>
        </w:rPr>
        <w:t xml:space="preserve"> </w:t>
      </w:r>
      <w:r w:rsidR="00FC2502">
        <w:rPr>
          <w:rFonts w:ascii="Times New Roman" w:hAnsi="Times New Roman" w:cs="Times New Roman"/>
          <w:sz w:val="24"/>
          <w:szCs w:val="24"/>
        </w:rPr>
        <w:t>In addition, increase</w:t>
      </w:r>
      <w:r w:rsidR="008F1A78">
        <w:rPr>
          <w:rFonts w:ascii="Times New Roman" w:hAnsi="Times New Roman" w:cs="Times New Roman"/>
          <w:sz w:val="24"/>
          <w:szCs w:val="24"/>
        </w:rPr>
        <w:t xml:space="preserve">s in </w:t>
      </w:r>
      <w:r w:rsidR="00F93D86">
        <w:rPr>
          <w:rFonts w:ascii="Times New Roman" w:hAnsi="Times New Roman" w:cs="Times New Roman"/>
          <w:sz w:val="24"/>
          <w:szCs w:val="24"/>
        </w:rPr>
        <w:t>protein concentration</w:t>
      </w:r>
      <w:r w:rsidR="008F1A78">
        <w:rPr>
          <w:rFonts w:ascii="Times New Roman" w:hAnsi="Times New Roman" w:cs="Times New Roman"/>
          <w:sz w:val="24"/>
          <w:szCs w:val="24"/>
        </w:rPr>
        <w:t xml:space="preserve"> often</w:t>
      </w:r>
      <w:r w:rsidR="00F93D86">
        <w:rPr>
          <w:rFonts w:ascii="Times New Roman" w:hAnsi="Times New Roman" w:cs="Times New Roman"/>
          <w:sz w:val="24"/>
          <w:szCs w:val="24"/>
        </w:rPr>
        <w:t xml:space="preserve"> adversely affect</w:t>
      </w:r>
      <w:r w:rsidR="00FC2502">
        <w:rPr>
          <w:rFonts w:ascii="Times New Roman" w:hAnsi="Times New Roman" w:cs="Times New Roman"/>
          <w:sz w:val="24"/>
          <w:szCs w:val="24"/>
        </w:rPr>
        <w:t xml:space="preserve"> yield. </w:t>
      </w:r>
      <w:r w:rsidR="00844CBC">
        <w:rPr>
          <w:rFonts w:ascii="Times New Roman" w:hAnsi="Times New Roman" w:cs="Times New Roman"/>
          <w:sz w:val="24"/>
          <w:szCs w:val="24"/>
        </w:rPr>
        <w:t xml:space="preserve"> </w:t>
      </w:r>
      <w:r w:rsidR="00844CBC" w:rsidRPr="00BA7AA1">
        <w:rPr>
          <w:rFonts w:ascii="Times New Roman" w:hAnsi="Times New Roman" w:cs="Times New Roman"/>
          <w:sz w:val="24"/>
          <w:szCs w:val="24"/>
        </w:rPr>
        <w:t xml:space="preserve">A delicate balance must be achieved as breeding efforts are directed toward protein trait </w:t>
      </w:r>
      <w:r w:rsidR="00844CBC" w:rsidRPr="00BA7AA1">
        <w:rPr>
          <w:rFonts w:ascii="Times New Roman" w:hAnsi="Times New Roman" w:cs="Times New Roman"/>
          <w:sz w:val="24"/>
          <w:szCs w:val="24"/>
        </w:rPr>
        <w:lastRenderedPageBreak/>
        <w:t xml:space="preserve">improvement. </w:t>
      </w:r>
      <w:r w:rsidR="00844CBC">
        <w:rPr>
          <w:rFonts w:ascii="Times New Roman" w:hAnsi="Times New Roman" w:cs="Times New Roman"/>
          <w:sz w:val="24"/>
          <w:szCs w:val="24"/>
        </w:rPr>
        <w:t xml:space="preserve">To assist breeders in this effort, a table to calculate the </w:t>
      </w:r>
      <w:r w:rsidR="00FC2502">
        <w:rPr>
          <w:rFonts w:ascii="Times New Roman" w:hAnsi="Times New Roman" w:cs="Times New Roman"/>
          <w:sz w:val="24"/>
          <w:szCs w:val="24"/>
        </w:rPr>
        <w:t xml:space="preserve">theoretical </w:t>
      </w:r>
      <w:r w:rsidR="00844CBC">
        <w:rPr>
          <w:rFonts w:ascii="Times New Roman" w:hAnsi="Times New Roman" w:cs="Times New Roman"/>
          <w:sz w:val="24"/>
          <w:szCs w:val="24"/>
        </w:rPr>
        <w:t>percen</w:t>
      </w:r>
      <w:r w:rsidR="00F93D86">
        <w:rPr>
          <w:rFonts w:ascii="Times New Roman" w:hAnsi="Times New Roman" w:cs="Times New Roman"/>
          <w:sz w:val="24"/>
          <w:szCs w:val="24"/>
        </w:rPr>
        <w:t>tage of protein and oil</w:t>
      </w:r>
      <w:r w:rsidR="00844CBC">
        <w:rPr>
          <w:rFonts w:ascii="Times New Roman" w:hAnsi="Times New Roman" w:cs="Times New Roman"/>
          <w:sz w:val="24"/>
          <w:szCs w:val="24"/>
        </w:rPr>
        <w:t xml:space="preserve"> needed to produce 48% soymeal</w:t>
      </w:r>
      <w:r w:rsidR="00844CBC" w:rsidRPr="002E5325">
        <w:rPr>
          <w:rFonts w:ascii="Times New Roman" w:hAnsi="Times New Roman" w:cs="Times New Roman"/>
          <w:sz w:val="24"/>
          <w:szCs w:val="24"/>
        </w:rPr>
        <w:t xml:space="preserve"> </w:t>
      </w:r>
      <w:r w:rsidR="00844CBC">
        <w:rPr>
          <w:rFonts w:ascii="Times New Roman" w:hAnsi="Times New Roman" w:cs="Times New Roman"/>
          <w:sz w:val="24"/>
          <w:szCs w:val="24"/>
        </w:rPr>
        <w:t>has been developed (</w:t>
      </w:r>
      <w:r w:rsidR="00844CBC" w:rsidRPr="00AC10C3">
        <w:rPr>
          <w:rFonts w:ascii="Times New Roman" w:hAnsi="Times New Roman" w:cs="Times New Roman"/>
          <w:sz w:val="24"/>
          <w:szCs w:val="24"/>
        </w:rPr>
        <w:t>G</w:t>
      </w:r>
      <w:r w:rsidR="00F93D86">
        <w:rPr>
          <w:rFonts w:ascii="Times New Roman" w:hAnsi="Times New Roman" w:cs="Times New Roman"/>
          <w:sz w:val="24"/>
          <w:szCs w:val="24"/>
        </w:rPr>
        <w:t>alloway, personal communication</w:t>
      </w:r>
      <w:r w:rsidR="00844CBC">
        <w:rPr>
          <w:rFonts w:ascii="Times New Roman" w:hAnsi="Times New Roman" w:cs="Times New Roman"/>
          <w:sz w:val="24"/>
          <w:szCs w:val="24"/>
        </w:rPr>
        <w:t xml:space="preserve">).  </w:t>
      </w:r>
      <w:r w:rsidR="00844CBC" w:rsidRPr="00BA7AA1">
        <w:rPr>
          <w:rFonts w:ascii="Times New Roman" w:hAnsi="Times New Roman" w:cs="Times New Roman"/>
          <w:sz w:val="24"/>
          <w:szCs w:val="24"/>
        </w:rPr>
        <w:t xml:space="preserve">Breeders must achieve improvement of overall </w:t>
      </w:r>
      <w:r w:rsidR="00844CBC">
        <w:rPr>
          <w:rFonts w:ascii="Times New Roman" w:hAnsi="Times New Roman" w:cs="Times New Roman"/>
          <w:sz w:val="24"/>
          <w:szCs w:val="24"/>
        </w:rPr>
        <w:t>protein concentration</w:t>
      </w:r>
      <w:r w:rsidR="00844CBC" w:rsidRPr="00BA7AA1">
        <w:rPr>
          <w:rFonts w:ascii="Times New Roman" w:hAnsi="Times New Roman" w:cs="Times New Roman"/>
          <w:sz w:val="24"/>
          <w:szCs w:val="24"/>
        </w:rPr>
        <w:t xml:space="preserve"> without significant decr</w:t>
      </w:r>
      <w:r w:rsidR="00844CBC">
        <w:rPr>
          <w:rFonts w:ascii="Times New Roman" w:hAnsi="Times New Roman" w:cs="Times New Roman"/>
          <w:sz w:val="24"/>
          <w:szCs w:val="24"/>
        </w:rPr>
        <w:t xml:space="preserve">eases in soybean oil </w:t>
      </w:r>
      <w:r w:rsidR="008F1A78" w:rsidRPr="00AC10C3">
        <w:rPr>
          <w:rFonts w:ascii="Times New Roman" w:hAnsi="Times New Roman" w:cs="Times New Roman"/>
          <w:sz w:val="24"/>
          <w:szCs w:val="24"/>
        </w:rPr>
        <w:t xml:space="preserve">content </w:t>
      </w:r>
      <w:r w:rsidR="00F26377" w:rsidRPr="00AC10C3">
        <w:rPr>
          <w:rFonts w:ascii="Times New Roman" w:hAnsi="Times New Roman" w:cs="Times New Roman"/>
          <w:sz w:val="24"/>
          <w:szCs w:val="24"/>
        </w:rPr>
        <w:t>(Krishnan</w:t>
      </w:r>
      <w:r w:rsidR="00F26377">
        <w:rPr>
          <w:rFonts w:ascii="Times New Roman" w:hAnsi="Times New Roman" w:cs="Times New Roman"/>
          <w:sz w:val="24"/>
          <w:szCs w:val="24"/>
        </w:rPr>
        <w:t xml:space="preserve"> et</w:t>
      </w:r>
      <w:r w:rsidR="00844CBC" w:rsidRPr="00BD69A2">
        <w:rPr>
          <w:rFonts w:ascii="Times New Roman" w:hAnsi="Times New Roman" w:cs="Times New Roman"/>
          <w:sz w:val="24"/>
          <w:szCs w:val="24"/>
        </w:rPr>
        <w:t xml:space="preserve"> al., 2007).</w:t>
      </w:r>
      <w:r w:rsidR="00844CBC" w:rsidRPr="0021143B">
        <w:rPr>
          <w:rFonts w:ascii="Times New Roman" w:hAnsi="Times New Roman" w:cs="Times New Roman"/>
          <w:sz w:val="24"/>
          <w:szCs w:val="24"/>
        </w:rPr>
        <w:t xml:space="preserve"> </w:t>
      </w:r>
      <w:r w:rsidR="008F1A78">
        <w:rPr>
          <w:rFonts w:ascii="Times New Roman" w:hAnsi="Times New Roman" w:cs="Times New Roman"/>
          <w:sz w:val="24"/>
          <w:szCs w:val="24"/>
        </w:rPr>
        <w:t xml:space="preserve"> Soymeal</w:t>
      </w:r>
      <w:r w:rsidR="00885C87">
        <w:rPr>
          <w:rFonts w:ascii="Times New Roman" w:hAnsi="Times New Roman" w:cs="Times New Roman"/>
          <w:sz w:val="24"/>
          <w:szCs w:val="24"/>
        </w:rPr>
        <w:t xml:space="preserve"> that</w:t>
      </w:r>
      <w:r w:rsidR="008F1A78">
        <w:rPr>
          <w:rFonts w:ascii="Times New Roman" w:hAnsi="Times New Roman" w:cs="Times New Roman"/>
          <w:sz w:val="24"/>
          <w:szCs w:val="24"/>
        </w:rPr>
        <w:t xml:space="preserve"> contains 48% protein </w:t>
      </w:r>
      <w:r w:rsidR="005D7490">
        <w:rPr>
          <w:rFonts w:ascii="Times New Roman" w:hAnsi="Times New Roman" w:cs="Times New Roman"/>
          <w:sz w:val="24"/>
          <w:szCs w:val="24"/>
        </w:rPr>
        <w:t>is designated as High Protein Soymeal</w:t>
      </w:r>
      <w:r w:rsidR="00885C87">
        <w:rPr>
          <w:rFonts w:ascii="Times New Roman" w:hAnsi="Times New Roman" w:cs="Times New Roman"/>
          <w:sz w:val="24"/>
          <w:szCs w:val="24"/>
        </w:rPr>
        <w:t xml:space="preserve"> and </w:t>
      </w:r>
      <w:r w:rsidR="005D7490">
        <w:rPr>
          <w:rFonts w:ascii="Times New Roman" w:hAnsi="Times New Roman" w:cs="Times New Roman"/>
          <w:sz w:val="24"/>
          <w:szCs w:val="24"/>
        </w:rPr>
        <w:t>is valued by the industry</w:t>
      </w:r>
      <w:r w:rsidR="00885C87">
        <w:rPr>
          <w:rFonts w:ascii="Times New Roman" w:hAnsi="Times New Roman" w:cs="Times New Roman"/>
          <w:sz w:val="24"/>
          <w:szCs w:val="24"/>
        </w:rPr>
        <w:t>,</w:t>
      </w:r>
      <w:r w:rsidR="005D7490">
        <w:rPr>
          <w:rFonts w:ascii="Times New Roman" w:hAnsi="Times New Roman" w:cs="Times New Roman"/>
          <w:sz w:val="24"/>
          <w:szCs w:val="24"/>
        </w:rPr>
        <w:t xml:space="preserve"> because it </w:t>
      </w:r>
      <w:r w:rsidR="008F1A78">
        <w:rPr>
          <w:rFonts w:ascii="Times New Roman" w:hAnsi="Times New Roman" w:cs="Times New Roman"/>
          <w:sz w:val="24"/>
          <w:szCs w:val="24"/>
        </w:rPr>
        <w:t>has</w:t>
      </w:r>
      <w:r w:rsidR="00844CBC">
        <w:rPr>
          <w:rFonts w:ascii="Times New Roman" w:hAnsi="Times New Roman" w:cs="Times New Roman"/>
          <w:sz w:val="24"/>
          <w:szCs w:val="24"/>
        </w:rPr>
        <w:t xml:space="preserve"> a </w:t>
      </w:r>
      <w:r w:rsidR="00885C87">
        <w:rPr>
          <w:rFonts w:ascii="Times New Roman" w:hAnsi="Times New Roman" w:cs="Times New Roman"/>
          <w:sz w:val="24"/>
          <w:szCs w:val="24"/>
        </w:rPr>
        <w:t xml:space="preserve">greater </w:t>
      </w:r>
      <w:r w:rsidR="00844CBC">
        <w:rPr>
          <w:rFonts w:ascii="Times New Roman" w:hAnsi="Times New Roman" w:cs="Times New Roman"/>
          <w:sz w:val="24"/>
          <w:szCs w:val="24"/>
        </w:rPr>
        <w:t>amount of protein per uni</w:t>
      </w:r>
      <w:r>
        <w:rPr>
          <w:rFonts w:ascii="Times New Roman" w:hAnsi="Times New Roman" w:cs="Times New Roman"/>
          <w:sz w:val="24"/>
          <w:szCs w:val="24"/>
        </w:rPr>
        <w:t>t</w:t>
      </w:r>
      <w:r w:rsidR="00885C87">
        <w:rPr>
          <w:rFonts w:ascii="Times New Roman" w:hAnsi="Times New Roman" w:cs="Times New Roman"/>
          <w:sz w:val="24"/>
          <w:szCs w:val="24"/>
        </w:rPr>
        <w:t>.</w:t>
      </w:r>
      <w:r>
        <w:rPr>
          <w:rFonts w:ascii="Times New Roman" w:hAnsi="Times New Roman" w:cs="Times New Roman"/>
          <w:sz w:val="24"/>
          <w:szCs w:val="24"/>
        </w:rPr>
        <w:t xml:space="preserve"> </w:t>
      </w:r>
      <w:r w:rsidR="00885C87">
        <w:rPr>
          <w:rFonts w:ascii="Times New Roman" w:hAnsi="Times New Roman" w:cs="Times New Roman"/>
          <w:sz w:val="24"/>
          <w:szCs w:val="24"/>
        </w:rPr>
        <w:t xml:space="preserve">Greater </w:t>
      </w:r>
      <w:r w:rsidR="00F93D86">
        <w:rPr>
          <w:rFonts w:ascii="Times New Roman" w:hAnsi="Times New Roman" w:cs="Times New Roman"/>
          <w:sz w:val="24"/>
          <w:szCs w:val="24"/>
        </w:rPr>
        <w:t>protein concentration</w:t>
      </w:r>
      <w:r w:rsidR="008F1A78">
        <w:rPr>
          <w:rFonts w:ascii="Times New Roman" w:hAnsi="Times New Roman" w:cs="Times New Roman"/>
          <w:sz w:val="24"/>
          <w:szCs w:val="24"/>
        </w:rPr>
        <w:t xml:space="preserve"> allow</w:t>
      </w:r>
      <w:r>
        <w:rPr>
          <w:rFonts w:ascii="Times New Roman" w:hAnsi="Times New Roman" w:cs="Times New Roman"/>
          <w:sz w:val="24"/>
          <w:szCs w:val="24"/>
        </w:rPr>
        <w:t>s</w:t>
      </w:r>
      <w:r w:rsidR="00844CBC">
        <w:rPr>
          <w:rFonts w:ascii="Times New Roman" w:hAnsi="Times New Roman" w:cs="Times New Roman"/>
          <w:sz w:val="24"/>
          <w:szCs w:val="24"/>
        </w:rPr>
        <w:t xml:space="preserve"> suppliers to use</w:t>
      </w:r>
      <w:r w:rsidR="00934B06">
        <w:rPr>
          <w:rFonts w:ascii="Times New Roman" w:hAnsi="Times New Roman" w:cs="Times New Roman"/>
          <w:sz w:val="24"/>
          <w:szCs w:val="24"/>
        </w:rPr>
        <w:t xml:space="preserve"> less</w:t>
      </w:r>
      <w:r w:rsidR="00844CBC">
        <w:rPr>
          <w:rFonts w:ascii="Times New Roman" w:hAnsi="Times New Roman" w:cs="Times New Roman"/>
          <w:sz w:val="24"/>
          <w:szCs w:val="24"/>
        </w:rPr>
        <w:t xml:space="preserve"> soymeal to</w:t>
      </w:r>
      <w:r w:rsidR="00934B06">
        <w:rPr>
          <w:rFonts w:ascii="Times New Roman" w:hAnsi="Times New Roman" w:cs="Times New Roman"/>
          <w:sz w:val="24"/>
          <w:szCs w:val="24"/>
        </w:rPr>
        <w:t xml:space="preserve"> </w:t>
      </w:r>
      <w:r w:rsidR="00885C87">
        <w:rPr>
          <w:rFonts w:ascii="Times New Roman" w:hAnsi="Times New Roman" w:cs="Times New Roman"/>
          <w:sz w:val="24"/>
          <w:szCs w:val="24"/>
        </w:rPr>
        <w:t xml:space="preserve">meet </w:t>
      </w:r>
      <w:r w:rsidR="00844CBC">
        <w:rPr>
          <w:rFonts w:ascii="Times New Roman" w:hAnsi="Times New Roman" w:cs="Times New Roman"/>
          <w:sz w:val="24"/>
          <w:szCs w:val="24"/>
        </w:rPr>
        <w:t xml:space="preserve">appropriate feed protein requirements.   Increasing the </w:t>
      </w:r>
      <w:r w:rsidR="00F93D86">
        <w:rPr>
          <w:rFonts w:ascii="Times New Roman" w:hAnsi="Times New Roman" w:cs="Times New Roman"/>
          <w:sz w:val="24"/>
          <w:szCs w:val="24"/>
        </w:rPr>
        <w:t>protein concentration</w:t>
      </w:r>
      <w:r w:rsidR="00844CBC">
        <w:rPr>
          <w:rFonts w:ascii="Times New Roman" w:hAnsi="Times New Roman" w:cs="Times New Roman"/>
          <w:sz w:val="24"/>
          <w:szCs w:val="24"/>
        </w:rPr>
        <w:t xml:space="preserve"> does not affect soybean digestibility</w:t>
      </w:r>
      <w:r w:rsidR="00885C87">
        <w:rPr>
          <w:rFonts w:ascii="Times New Roman" w:hAnsi="Times New Roman" w:cs="Times New Roman"/>
          <w:sz w:val="24"/>
          <w:szCs w:val="24"/>
        </w:rPr>
        <w:t>,</w:t>
      </w:r>
      <w:r w:rsidR="00844CBC">
        <w:rPr>
          <w:rFonts w:ascii="Times New Roman" w:hAnsi="Times New Roman" w:cs="Times New Roman"/>
          <w:sz w:val="24"/>
          <w:szCs w:val="24"/>
        </w:rPr>
        <w:t xml:space="preserve"> because feed preparations are based on the known </w:t>
      </w:r>
      <w:r w:rsidR="00F93D86">
        <w:rPr>
          <w:rFonts w:ascii="Times New Roman" w:hAnsi="Times New Roman" w:cs="Times New Roman"/>
          <w:sz w:val="24"/>
          <w:szCs w:val="24"/>
        </w:rPr>
        <w:t>protein concentration</w:t>
      </w:r>
      <w:r w:rsidR="00844CBC">
        <w:rPr>
          <w:rFonts w:ascii="Times New Roman" w:hAnsi="Times New Roman" w:cs="Times New Roman"/>
          <w:sz w:val="24"/>
          <w:szCs w:val="24"/>
        </w:rPr>
        <w:t xml:space="preserve"> and are ad</w:t>
      </w:r>
      <w:r w:rsidR="00CA3044">
        <w:rPr>
          <w:rFonts w:ascii="Times New Roman" w:hAnsi="Times New Roman" w:cs="Times New Roman"/>
          <w:sz w:val="24"/>
          <w:szCs w:val="24"/>
        </w:rPr>
        <w:t>justed to maximize digestibility</w:t>
      </w:r>
      <w:r w:rsidR="00844CBC">
        <w:rPr>
          <w:rFonts w:ascii="Times New Roman" w:hAnsi="Times New Roman" w:cs="Times New Roman"/>
          <w:sz w:val="24"/>
          <w:szCs w:val="24"/>
        </w:rPr>
        <w:t xml:space="preserve">.  </w:t>
      </w:r>
    </w:p>
    <w:p w:rsidR="00844CBC" w:rsidRDefault="00844CBC" w:rsidP="00844CBC">
      <w:pPr>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obtain a better understanding of </w:t>
      </w:r>
      <w:r w:rsidR="00F93D86">
        <w:rPr>
          <w:rFonts w:ascii="Times New Roman" w:hAnsi="Times New Roman" w:cs="Times New Roman"/>
          <w:sz w:val="24"/>
          <w:szCs w:val="24"/>
        </w:rPr>
        <w:t>protein concentration</w:t>
      </w:r>
      <w:r>
        <w:rPr>
          <w:rFonts w:ascii="Times New Roman" w:hAnsi="Times New Roman" w:cs="Times New Roman"/>
          <w:sz w:val="24"/>
          <w:szCs w:val="24"/>
        </w:rPr>
        <w:t>, the subunits of soybean protein have also been identified</w:t>
      </w:r>
      <w:r w:rsidR="00934B06">
        <w:rPr>
          <w:rFonts w:ascii="Times New Roman" w:hAnsi="Times New Roman" w:cs="Times New Roman"/>
          <w:sz w:val="24"/>
          <w:szCs w:val="24"/>
        </w:rPr>
        <w:t xml:space="preserve"> and studied</w:t>
      </w:r>
      <w:r>
        <w:rPr>
          <w:rFonts w:ascii="Times New Roman" w:hAnsi="Times New Roman" w:cs="Times New Roman"/>
          <w:sz w:val="24"/>
          <w:szCs w:val="24"/>
        </w:rPr>
        <w:t xml:space="preserve">.  </w:t>
      </w:r>
      <w:r w:rsidR="00C55F9C">
        <w:rPr>
          <w:rFonts w:ascii="Times New Roman" w:hAnsi="Times New Roman" w:cs="Times New Roman"/>
          <w:sz w:val="24"/>
          <w:szCs w:val="24"/>
        </w:rPr>
        <w:t xml:space="preserve"> Protein fractions ratios affect the total protein concentration.  </w:t>
      </w:r>
      <w:r>
        <w:rPr>
          <w:rFonts w:ascii="Times New Roman" w:hAnsi="Times New Roman" w:cs="Times New Roman"/>
          <w:sz w:val="24"/>
          <w:szCs w:val="24"/>
        </w:rPr>
        <w:t>There are 3 major protein fractions in soybean protein: 11S (Glycinin), 7S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Conglycinin), 2S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Conglycinin)</w:t>
      </w:r>
      <w:r w:rsidRPr="00565455">
        <w:rPr>
          <w:rFonts w:ascii="Times New Roman" w:hAnsi="Times New Roman" w:cs="Times New Roman"/>
          <w:sz w:val="24"/>
          <w:szCs w:val="24"/>
        </w:rPr>
        <w:t xml:space="preserve">. </w:t>
      </w:r>
      <w:r>
        <w:rPr>
          <w:rFonts w:ascii="Times New Roman" w:hAnsi="Times New Roman" w:cs="Times New Roman"/>
          <w:sz w:val="24"/>
          <w:szCs w:val="24"/>
        </w:rPr>
        <w:t xml:space="preserve">The 11S and </w:t>
      </w:r>
      <w:r w:rsidRPr="0021143B">
        <w:rPr>
          <w:rFonts w:ascii="Times New Roman" w:hAnsi="Times New Roman" w:cs="Times New Roman"/>
          <w:sz w:val="24"/>
          <w:szCs w:val="24"/>
        </w:rPr>
        <w:t>7S</w:t>
      </w:r>
      <w:r>
        <w:rPr>
          <w:rFonts w:ascii="Times New Roman" w:hAnsi="Times New Roman" w:cs="Times New Roman"/>
          <w:sz w:val="24"/>
          <w:szCs w:val="24"/>
        </w:rPr>
        <w:t xml:space="preserve"> fractions have been identified as the major </w:t>
      </w:r>
      <w:r w:rsidRPr="0021143B">
        <w:rPr>
          <w:rFonts w:ascii="Times New Roman" w:hAnsi="Times New Roman" w:cs="Times New Roman"/>
          <w:sz w:val="24"/>
          <w:szCs w:val="24"/>
        </w:rPr>
        <w:t xml:space="preserve">units that </w:t>
      </w:r>
      <w:r>
        <w:rPr>
          <w:rFonts w:ascii="Times New Roman" w:hAnsi="Times New Roman" w:cs="Times New Roman"/>
          <w:sz w:val="24"/>
          <w:szCs w:val="24"/>
        </w:rPr>
        <w:t>impact</w:t>
      </w:r>
      <w:r w:rsidRPr="0021143B">
        <w:rPr>
          <w:rFonts w:ascii="Times New Roman" w:hAnsi="Times New Roman" w:cs="Times New Roman"/>
          <w:sz w:val="24"/>
          <w:szCs w:val="24"/>
        </w:rPr>
        <w:t xml:space="preserve"> </w:t>
      </w:r>
      <w:r>
        <w:rPr>
          <w:rFonts w:ascii="Times New Roman" w:hAnsi="Times New Roman" w:cs="Times New Roman"/>
          <w:sz w:val="24"/>
          <w:szCs w:val="24"/>
        </w:rPr>
        <w:t>protein concentration</w:t>
      </w:r>
      <w:r w:rsidRPr="002114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1143B">
        <w:rPr>
          <w:rFonts w:ascii="Times New Roman" w:hAnsi="Times New Roman" w:cs="Times New Roman"/>
          <w:sz w:val="24"/>
          <w:szCs w:val="24"/>
        </w:rPr>
        <w:t xml:space="preserve">Both </w:t>
      </w:r>
      <w:r w:rsidR="00934B06">
        <w:rPr>
          <w:rFonts w:ascii="Times New Roman" w:hAnsi="Times New Roman" w:cs="Times New Roman"/>
          <w:sz w:val="24"/>
          <w:szCs w:val="24"/>
        </w:rPr>
        <w:t>subunits have a direct</w:t>
      </w:r>
      <w:r>
        <w:rPr>
          <w:rFonts w:ascii="Times New Roman" w:hAnsi="Times New Roman" w:cs="Times New Roman"/>
          <w:sz w:val="24"/>
          <w:szCs w:val="24"/>
        </w:rPr>
        <w:t xml:space="preserve"> effect on</w:t>
      </w:r>
      <w:r w:rsidRPr="0021143B">
        <w:rPr>
          <w:rFonts w:ascii="Times New Roman" w:hAnsi="Times New Roman" w:cs="Times New Roman"/>
          <w:sz w:val="24"/>
          <w:szCs w:val="24"/>
        </w:rPr>
        <w:t xml:space="preserve"> quality and quantity of </w:t>
      </w:r>
      <w:r>
        <w:rPr>
          <w:rFonts w:ascii="Times New Roman" w:hAnsi="Times New Roman" w:cs="Times New Roman"/>
          <w:sz w:val="24"/>
          <w:szCs w:val="24"/>
        </w:rPr>
        <w:t xml:space="preserve">seed protein. </w:t>
      </w:r>
      <w:r w:rsidRPr="0021143B">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 </w:t>
      </w:r>
      <w:r w:rsidRPr="009C7FA2">
        <w:rPr>
          <w:rFonts w:ascii="Times New Roman" w:hAnsi="Times New Roman" w:cs="Times New Roman"/>
          <w:sz w:val="24"/>
          <w:szCs w:val="24"/>
        </w:rPr>
        <w:t>cont</w:t>
      </w:r>
      <w:r>
        <w:rPr>
          <w:rFonts w:ascii="Times New Roman" w:hAnsi="Times New Roman" w:cs="Times New Roman"/>
          <w:sz w:val="24"/>
          <w:szCs w:val="24"/>
        </w:rPr>
        <w:t>ent,</w:t>
      </w:r>
      <w:r w:rsidRPr="009C7FA2">
        <w:rPr>
          <w:rFonts w:ascii="Times New Roman" w:hAnsi="Times New Roman" w:cs="Times New Roman"/>
          <w:sz w:val="24"/>
          <w:szCs w:val="24"/>
        </w:rPr>
        <w:t xml:space="preserve"> </w:t>
      </w:r>
      <w:r>
        <w:rPr>
          <w:rFonts w:ascii="Times New Roman" w:hAnsi="Times New Roman" w:cs="Times New Roman"/>
          <w:sz w:val="24"/>
          <w:szCs w:val="24"/>
        </w:rPr>
        <w:t>ratio</w:t>
      </w:r>
      <w:r w:rsidR="00934B06">
        <w:rPr>
          <w:rFonts w:ascii="Times New Roman" w:hAnsi="Times New Roman" w:cs="Times New Roman"/>
          <w:sz w:val="24"/>
          <w:szCs w:val="24"/>
        </w:rPr>
        <w:t>s</w:t>
      </w:r>
      <w:r>
        <w:rPr>
          <w:rFonts w:ascii="Times New Roman" w:hAnsi="Times New Roman" w:cs="Times New Roman"/>
          <w:sz w:val="24"/>
          <w:szCs w:val="24"/>
        </w:rPr>
        <w:t xml:space="preserve"> and dynamics of </w:t>
      </w:r>
      <w:r w:rsidRPr="009C7FA2">
        <w:rPr>
          <w:rFonts w:ascii="Times New Roman" w:hAnsi="Times New Roman" w:cs="Times New Roman"/>
          <w:sz w:val="24"/>
          <w:szCs w:val="24"/>
        </w:rPr>
        <w:t xml:space="preserve">biosynthesis </w:t>
      </w:r>
      <w:r>
        <w:rPr>
          <w:rFonts w:ascii="Times New Roman" w:hAnsi="Times New Roman" w:cs="Times New Roman"/>
          <w:sz w:val="24"/>
          <w:szCs w:val="24"/>
        </w:rPr>
        <w:t xml:space="preserve">of the 11S and </w:t>
      </w:r>
      <w:r w:rsidRPr="0021143B">
        <w:rPr>
          <w:rFonts w:ascii="Times New Roman" w:hAnsi="Times New Roman" w:cs="Times New Roman"/>
          <w:sz w:val="24"/>
          <w:szCs w:val="24"/>
        </w:rPr>
        <w:t>7S</w:t>
      </w:r>
      <w:r>
        <w:rPr>
          <w:rFonts w:ascii="Times New Roman" w:hAnsi="Times New Roman" w:cs="Times New Roman"/>
          <w:sz w:val="24"/>
          <w:szCs w:val="24"/>
        </w:rPr>
        <w:t xml:space="preserve"> fractions </w:t>
      </w:r>
      <w:r w:rsidRPr="009C7FA2">
        <w:rPr>
          <w:rFonts w:ascii="Times New Roman" w:hAnsi="Times New Roman" w:cs="Times New Roman"/>
          <w:sz w:val="24"/>
          <w:szCs w:val="24"/>
        </w:rPr>
        <w:t xml:space="preserve">may vary with </w:t>
      </w:r>
      <w:r>
        <w:rPr>
          <w:rFonts w:ascii="Times New Roman" w:hAnsi="Times New Roman" w:cs="Times New Roman"/>
          <w:sz w:val="24"/>
          <w:szCs w:val="24"/>
        </w:rPr>
        <w:t>cultivar</w:t>
      </w:r>
      <w:r w:rsidRPr="009C7FA2">
        <w:rPr>
          <w:rFonts w:ascii="Times New Roman" w:hAnsi="Times New Roman" w:cs="Times New Roman"/>
          <w:sz w:val="24"/>
          <w:szCs w:val="24"/>
        </w:rPr>
        <w:t xml:space="preserve"> and </w:t>
      </w:r>
      <w:r w:rsidRPr="00AC10C3">
        <w:rPr>
          <w:rFonts w:ascii="Times New Roman" w:hAnsi="Times New Roman" w:cs="Times New Roman"/>
          <w:sz w:val="24"/>
          <w:szCs w:val="24"/>
        </w:rPr>
        <w:t xml:space="preserve">environment. The 11S and 7S subunits comprise approximately 70% of the </w:t>
      </w:r>
      <w:r w:rsidR="00934B06" w:rsidRPr="00AC10C3">
        <w:rPr>
          <w:rFonts w:ascii="Times New Roman" w:hAnsi="Times New Roman" w:cs="Times New Roman"/>
          <w:sz w:val="24"/>
          <w:szCs w:val="24"/>
        </w:rPr>
        <w:t xml:space="preserve">soybean </w:t>
      </w:r>
      <w:r w:rsidRPr="00AC10C3">
        <w:rPr>
          <w:rFonts w:ascii="Times New Roman" w:hAnsi="Times New Roman" w:cs="Times New Roman"/>
          <w:sz w:val="24"/>
          <w:szCs w:val="24"/>
        </w:rPr>
        <w:t>seed storage protein (Pantalone, 2012).</w:t>
      </w:r>
      <w:r>
        <w:rPr>
          <w:rFonts w:ascii="Times New Roman" w:hAnsi="Times New Roman" w:cs="Times New Roman"/>
          <w:sz w:val="24"/>
          <w:szCs w:val="24"/>
        </w:rPr>
        <w:t xml:space="preserve"> The 11S fraction contains 6 acid and basic subunits and accounts for 35% of seed storage protein.  The 11S fraction contains 3-4 times more sulfur-containing amino acids than the 7S fraction.  The 7S fraction is composed of three subunits: </w:t>
      </w:r>
      <w:r w:rsidRPr="009C7FA2">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and</w:t>
      </w:r>
      <w:r w:rsidRPr="009C7FA2">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subunits.  The 7S fraction has higher solubility and functionality as an emulsifier and provides stability to the 11S </w:t>
      </w:r>
      <w:r w:rsidRPr="00AC10C3">
        <w:rPr>
          <w:rFonts w:ascii="Times New Roman" w:hAnsi="Times New Roman" w:cs="Times New Roman"/>
          <w:sz w:val="24"/>
          <w:szCs w:val="24"/>
        </w:rPr>
        <w:t>fraction (Chove</w:t>
      </w:r>
      <w:r>
        <w:rPr>
          <w:rFonts w:ascii="Times New Roman" w:hAnsi="Times New Roman" w:cs="Times New Roman"/>
          <w:sz w:val="24"/>
          <w:szCs w:val="24"/>
        </w:rPr>
        <w:t>, 2007).  The 2S fraction</w:t>
      </w:r>
      <w:r w:rsidR="00885C87">
        <w:rPr>
          <w:rFonts w:ascii="Times New Roman" w:hAnsi="Times New Roman" w:cs="Times New Roman"/>
          <w:sz w:val="24"/>
          <w:szCs w:val="24"/>
        </w:rPr>
        <w:t>,</w:t>
      </w:r>
      <w:r w:rsidRPr="0021143B">
        <w:rPr>
          <w:rFonts w:ascii="Times New Roman" w:hAnsi="Times New Roman" w:cs="Times New Roman"/>
          <w:sz w:val="24"/>
          <w:szCs w:val="24"/>
        </w:rPr>
        <w:t xml:space="preserve"> which is associated with trypsin inhibitors, accounts for 20% of seed </w:t>
      </w:r>
      <w:r w:rsidRPr="00AC10C3">
        <w:rPr>
          <w:rFonts w:ascii="Times New Roman" w:hAnsi="Times New Roman" w:cs="Times New Roman"/>
          <w:sz w:val="24"/>
          <w:szCs w:val="24"/>
        </w:rPr>
        <w:t>protein (Pantalone</w:t>
      </w:r>
      <w:r>
        <w:rPr>
          <w:rFonts w:ascii="Times New Roman" w:hAnsi="Times New Roman" w:cs="Times New Roman"/>
          <w:sz w:val="24"/>
          <w:szCs w:val="24"/>
        </w:rPr>
        <w:t xml:space="preserve">, 2012).  In addition, the 2S subunit accounts for half of the sulfur-containing </w:t>
      </w:r>
      <w:r>
        <w:rPr>
          <w:rFonts w:ascii="Times New Roman" w:hAnsi="Times New Roman" w:cs="Times New Roman"/>
          <w:sz w:val="24"/>
          <w:szCs w:val="24"/>
        </w:rPr>
        <w:lastRenderedPageBreak/>
        <w:t>amino acids in soymeal. Although it has not been investigated in depth, understanding the functionality of the 2S unit may provide furt</w:t>
      </w:r>
      <w:r w:rsidR="00934B06">
        <w:rPr>
          <w:rFonts w:ascii="Times New Roman" w:hAnsi="Times New Roman" w:cs="Times New Roman"/>
          <w:sz w:val="24"/>
          <w:szCs w:val="24"/>
        </w:rPr>
        <w:t>her insight on methods to achieve</w:t>
      </w:r>
      <w:r>
        <w:rPr>
          <w:rFonts w:ascii="Times New Roman" w:hAnsi="Times New Roman" w:cs="Times New Roman"/>
          <w:sz w:val="24"/>
          <w:szCs w:val="24"/>
        </w:rPr>
        <w:t xml:space="preserve"> incremental increases in sulfur amino acid composition.</w:t>
      </w:r>
    </w:p>
    <w:p w:rsidR="00DF5F64" w:rsidRDefault="00844CBC" w:rsidP="00DF5F64">
      <w:pPr>
        <w:autoSpaceDE w:val="0"/>
        <w:autoSpaceDN w:val="0"/>
        <w:adjustRightInd w:val="0"/>
        <w:spacing w:after="0" w:line="480" w:lineRule="auto"/>
        <w:ind w:firstLine="720"/>
        <w:rPr>
          <w:rFonts w:ascii="Times New Roman" w:hAnsi="Times New Roman" w:cs="Times New Roman"/>
        </w:rPr>
      </w:pPr>
      <w:r w:rsidRPr="0021143B">
        <w:rPr>
          <w:rFonts w:ascii="Times New Roman" w:hAnsi="Times New Roman" w:cs="Times New Roman"/>
          <w:sz w:val="24"/>
          <w:szCs w:val="24"/>
        </w:rPr>
        <w:t xml:space="preserve">To enhance </w:t>
      </w:r>
      <w:r>
        <w:rPr>
          <w:rFonts w:ascii="Times New Roman" w:hAnsi="Times New Roman" w:cs="Times New Roman"/>
          <w:sz w:val="24"/>
          <w:szCs w:val="24"/>
        </w:rPr>
        <w:t xml:space="preserve">protein concentration in cultivars, breeders have used </w:t>
      </w:r>
      <w:r w:rsidR="000C474E">
        <w:rPr>
          <w:rFonts w:ascii="Times New Roman" w:hAnsi="Times New Roman" w:cs="Times New Roman"/>
          <w:sz w:val="24"/>
          <w:szCs w:val="24"/>
        </w:rPr>
        <w:t xml:space="preserve">various </w:t>
      </w:r>
      <w:r>
        <w:rPr>
          <w:rFonts w:ascii="Times New Roman" w:hAnsi="Times New Roman" w:cs="Times New Roman"/>
          <w:sz w:val="24"/>
          <w:szCs w:val="24"/>
        </w:rPr>
        <w:t>plant introductions (PI). S</w:t>
      </w:r>
      <w:r w:rsidRPr="0021143B">
        <w:rPr>
          <w:rFonts w:ascii="Times New Roman" w:hAnsi="Times New Roman" w:cs="Times New Roman"/>
          <w:sz w:val="24"/>
          <w:szCs w:val="24"/>
        </w:rPr>
        <w:t>everal soybean PIs are known to</w:t>
      </w:r>
      <w:r>
        <w:rPr>
          <w:rFonts w:ascii="Times New Roman" w:hAnsi="Times New Roman" w:cs="Times New Roman"/>
          <w:sz w:val="24"/>
          <w:szCs w:val="24"/>
        </w:rPr>
        <w:t xml:space="preserve"> contain up to 51</w:t>
      </w:r>
      <w:r w:rsidRPr="0021143B">
        <w:rPr>
          <w:rFonts w:ascii="Times New Roman" w:hAnsi="Times New Roman" w:cs="Times New Roman"/>
          <w:sz w:val="24"/>
          <w:szCs w:val="24"/>
        </w:rPr>
        <w:t>% protein</w:t>
      </w:r>
      <w:r>
        <w:rPr>
          <w:rFonts w:ascii="Times New Roman" w:hAnsi="Times New Roman" w:cs="Times New Roman"/>
          <w:sz w:val="24"/>
          <w:szCs w:val="24"/>
        </w:rPr>
        <w:t xml:space="preserve"> </w:t>
      </w:r>
      <w:r w:rsidRPr="00DF5F64">
        <w:rPr>
          <w:rFonts w:ascii="Times New Roman" w:hAnsi="Times New Roman" w:cs="Times New Roman"/>
          <w:sz w:val="24"/>
          <w:szCs w:val="24"/>
        </w:rPr>
        <w:t>(Kim</w:t>
      </w:r>
      <w:r>
        <w:rPr>
          <w:rFonts w:ascii="Times New Roman" w:hAnsi="Times New Roman" w:cs="Times New Roman"/>
          <w:sz w:val="24"/>
          <w:szCs w:val="24"/>
        </w:rPr>
        <w:t xml:space="preserve"> et al., 1996). </w:t>
      </w:r>
      <w:r w:rsidRPr="0021143B">
        <w:rPr>
          <w:rFonts w:ascii="Times New Roman" w:hAnsi="Times New Roman" w:cs="Times New Roman"/>
          <w:sz w:val="24"/>
          <w:szCs w:val="24"/>
        </w:rPr>
        <w:t xml:space="preserve"> C</w:t>
      </w:r>
      <w:r>
        <w:rPr>
          <w:rFonts w:ascii="Times New Roman" w:hAnsi="Times New Roman" w:cs="Times New Roman"/>
          <w:sz w:val="24"/>
          <w:szCs w:val="24"/>
        </w:rPr>
        <w:t xml:space="preserve">lassical plant breeding methods rely </w:t>
      </w:r>
      <w:r w:rsidRPr="0021143B">
        <w:rPr>
          <w:rFonts w:ascii="Times New Roman" w:hAnsi="Times New Roman" w:cs="Times New Roman"/>
          <w:sz w:val="24"/>
          <w:szCs w:val="24"/>
        </w:rPr>
        <w:t>on phenotypic data to identify traits and develop genotypes</w:t>
      </w:r>
      <w:r>
        <w:rPr>
          <w:rFonts w:ascii="Times New Roman" w:hAnsi="Times New Roman" w:cs="Times New Roman"/>
          <w:sz w:val="24"/>
          <w:szCs w:val="24"/>
        </w:rPr>
        <w:t xml:space="preserve"> with desirable</w:t>
      </w:r>
      <w:r w:rsidRPr="0021143B">
        <w:rPr>
          <w:rFonts w:ascii="Times New Roman" w:hAnsi="Times New Roman" w:cs="Times New Roman"/>
          <w:sz w:val="24"/>
          <w:szCs w:val="24"/>
        </w:rPr>
        <w:t xml:space="preserve"> characteristics. These methods have been quite successful in improving numerous traits in</w:t>
      </w:r>
      <w:r>
        <w:rPr>
          <w:rFonts w:ascii="Times New Roman" w:hAnsi="Times New Roman" w:cs="Times New Roman"/>
          <w:sz w:val="24"/>
          <w:szCs w:val="24"/>
        </w:rPr>
        <w:t xml:space="preserve"> soybean, including protein. Since a negative </w:t>
      </w:r>
      <w:r w:rsidR="00934B06">
        <w:rPr>
          <w:rFonts w:ascii="Times New Roman" w:hAnsi="Times New Roman" w:cs="Times New Roman"/>
          <w:sz w:val="24"/>
          <w:szCs w:val="24"/>
        </w:rPr>
        <w:t xml:space="preserve">correlation </w:t>
      </w:r>
      <w:r>
        <w:rPr>
          <w:rFonts w:ascii="Times New Roman" w:hAnsi="Times New Roman" w:cs="Times New Roman"/>
          <w:sz w:val="24"/>
          <w:szCs w:val="24"/>
        </w:rPr>
        <w:t>typically exists between seed yield and protein concentration</w:t>
      </w:r>
      <w:r w:rsidR="00934B06">
        <w:rPr>
          <w:rFonts w:ascii="Times New Roman" w:hAnsi="Times New Roman" w:cs="Times New Roman"/>
          <w:sz w:val="24"/>
          <w:szCs w:val="24"/>
        </w:rPr>
        <w:t>,</w:t>
      </w:r>
      <w:r>
        <w:rPr>
          <w:rFonts w:ascii="Times New Roman" w:hAnsi="Times New Roman" w:cs="Times New Roman"/>
          <w:sz w:val="24"/>
          <w:szCs w:val="24"/>
        </w:rPr>
        <w:t xml:space="preserve"> it has been challenging to increase protein without significant reduction in yield </w:t>
      </w:r>
      <w:r w:rsidRPr="00DF5F64">
        <w:rPr>
          <w:rFonts w:ascii="Times New Roman" w:hAnsi="Times New Roman" w:cs="Times New Roman"/>
          <w:noProof/>
          <w:sz w:val="24"/>
          <w:szCs w:val="24"/>
        </w:rPr>
        <w:t>(Jin</w:t>
      </w:r>
      <w:r w:rsidRPr="003600C0">
        <w:rPr>
          <w:rFonts w:ascii="Times New Roman" w:hAnsi="Times New Roman" w:cs="Times New Roman"/>
          <w:noProof/>
          <w:sz w:val="24"/>
          <w:szCs w:val="24"/>
        </w:rPr>
        <w:t xml:space="preserve"> et al., 2010</w:t>
      </w:r>
      <w:r w:rsidRPr="006A0A8C">
        <w:rPr>
          <w:rFonts w:ascii="Times New Roman" w:hAnsi="Times New Roman" w:cs="Times New Roman"/>
          <w:noProof/>
          <w:sz w:val="24"/>
          <w:szCs w:val="24"/>
        </w:rPr>
        <w:t>)</w:t>
      </w:r>
      <w:r w:rsidRPr="006A0A8C">
        <w:rPr>
          <w:rFonts w:ascii="Times New Roman" w:hAnsi="Times New Roman" w:cs="Times New Roman"/>
          <w:sz w:val="24"/>
          <w:szCs w:val="24"/>
        </w:rPr>
        <w:t xml:space="preserve">. </w:t>
      </w:r>
      <w:r w:rsidR="003A766A">
        <w:rPr>
          <w:rFonts w:ascii="Times New Roman" w:hAnsi="Times New Roman" w:cs="Times New Roman"/>
          <w:sz w:val="24"/>
          <w:szCs w:val="24"/>
        </w:rPr>
        <w:t xml:space="preserve">Protein </w:t>
      </w:r>
      <w:r w:rsidR="00120DC3">
        <w:rPr>
          <w:rFonts w:ascii="Times New Roman" w:hAnsi="Times New Roman" w:cs="Times New Roman"/>
          <w:sz w:val="24"/>
          <w:szCs w:val="24"/>
        </w:rPr>
        <w:t xml:space="preserve">enhancement </w:t>
      </w:r>
      <w:r w:rsidR="008E59BD">
        <w:rPr>
          <w:rFonts w:ascii="Times New Roman" w:hAnsi="Times New Roman" w:cs="Times New Roman"/>
          <w:sz w:val="24"/>
          <w:szCs w:val="24"/>
        </w:rPr>
        <w:t>efforts over the p</w:t>
      </w:r>
      <w:r w:rsidR="003A766A">
        <w:rPr>
          <w:rFonts w:ascii="Times New Roman" w:hAnsi="Times New Roman" w:cs="Times New Roman"/>
          <w:sz w:val="24"/>
          <w:szCs w:val="24"/>
        </w:rPr>
        <w:t xml:space="preserve">ast two decades </w:t>
      </w:r>
      <w:r w:rsidR="00120DC3">
        <w:rPr>
          <w:rFonts w:ascii="Times New Roman" w:hAnsi="Times New Roman" w:cs="Times New Roman"/>
          <w:sz w:val="24"/>
          <w:szCs w:val="24"/>
        </w:rPr>
        <w:t xml:space="preserve">have </w:t>
      </w:r>
      <w:r w:rsidR="003A766A">
        <w:rPr>
          <w:rFonts w:ascii="Times New Roman" w:hAnsi="Times New Roman" w:cs="Times New Roman"/>
          <w:sz w:val="24"/>
          <w:szCs w:val="24"/>
        </w:rPr>
        <w:t>include</w:t>
      </w:r>
      <w:r w:rsidR="00120DC3">
        <w:rPr>
          <w:rFonts w:ascii="Times New Roman" w:hAnsi="Times New Roman" w:cs="Times New Roman"/>
          <w:sz w:val="24"/>
          <w:szCs w:val="24"/>
        </w:rPr>
        <w:t>d numerous research groups. Additionally, various</w:t>
      </w:r>
      <w:r w:rsidR="00DE7AA5">
        <w:rPr>
          <w:rFonts w:ascii="Times New Roman" w:hAnsi="Times New Roman" w:cs="Times New Roman"/>
          <w:sz w:val="24"/>
          <w:szCs w:val="24"/>
        </w:rPr>
        <w:t xml:space="preserve"> research populations have yielded </w:t>
      </w:r>
      <w:r w:rsidR="0024503F">
        <w:rPr>
          <w:rFonts w:ascii="Times New Roman" w:hAnsi="Times New Roman" w:cs="Times New Roman"/>
          <w:sz w:val="24"/>
          <w:szCs w:val="24"/>
        </w:rPr>
        <w:t xml:space="preserve">valuable information about protein variation among populations </w:t>
      </w:r>
      <w:r w:rsidR="00DE7AA5">
        <w:rPr>
          <w:rFonts w:ascii="Times New Roman" w:hAnsi="Times New Roman" w:cs="Times New Roman"/>
          <w:sz w:val="24"/>
          <w:szCs w:val="24"/>
        </w:rPr>
        <w:t xml:space="preserve"> </w:t>
      </w:r>
      <w:r w:rsidRPr="006A0A8C">
        <w:rPr>
          <w:rFonts w:ascii="Times New Roman" w:hAnsi="Times New Roman" w:cs="Times New Roman"/>
          <w:sz w:val="24"/>
          <w:szCs w:val="24"/>
        </w:rPr>
        <w:t>A recurrent select</w:t>
      </w:r>
      <w:r w:rsidR="00120DC3">
        <w:rPr>
          <w:rFonts w:ascii="Times New Roman" w:hAnsi="Times New Roman" w:cs="Times New Roman"/>
          <w:sz w:val="24"/>
          <w:szCs w:val="24"/>
        </w:rPr>
        <w:t xml:space="preserve">ion approach was used to develop </w:t>
      </w:r>
      <w:r w:rsidR="00F53E38">
        <w:rPr>
          <w:rFonts w:ascii="Times New Roman" w:hAnsi="Times New Roman" w:cs="Times New Roman"/>
          <w:sz w:val="24"/>
          <w:szCs w:val="24"/>
        </w:rPr>
        <w:t>‘</w:t>
      </w:r>
      <w:r w:rsidRPr="006A0A8C">
        <w:rPr>
          <w:rFonts w:ascii="Times New Roman" w:hAnsi="Times New Roman" w:cs="Times New Roman"/>
          <w:sz w:val="24"/>
          <w:szCs w:val="24"/>
        </w:rPr>
        <w:t>Prolina,</w:t>
      </w:r>
      <w:r w:rsidR="00F53E38">
        <w:rPr>
          <w:rFonts w:ascii="Times New Roman" w:hAnsi="Times New Roman" w:cs="Times New Roman"/>
          <w:sz w:val="24"/>
          <w:szCs w:val="24"/>
        </w:rPr>
        <w:t>’</w:t>
      </w:r>
      <w:r w:rsidRPr="006A0A8C">
        <w:rPr>
          <w:rFonts w:ascii="Times New Roman" w:hAnsi="Times New Roman" w:cs="Times New Roman"/>
          <w:sz w:val="24"/>
          <w:szCs w:val="24"/>
        </w:rPr>
        <w:t xml:space="preserve"> a high-protein </w:t>
      </w:r>
      <w:r w:rsidRPr="00DF5F64">
        <w:rPr>
          <w:rFonts w:ascii="Times New Roman" w:hAnsi="Times New Roman" w:cs="Times New Roman"/>
          <w:sz w:val="24"/>
          <w:szCs w:val="24"/>
        </w:rPr>
        <w:t>cultivar</w:t>
      </w:r>
      <w:r w:rsidR="00DF5F64" w:rsidRPr="00DF5F64">
        <w:rPr>
          <w:rFonts w:ascii="Times New Roman" w:hAnsi="Times New Roman" w:cs="Times New Roman"/>
          <w:sz w:val="24"/>
          <w:szCs w:val="24"/>
        </w:rPr>
        <w:t xml:space="preserve"> (</w:t>
      </w:r>
      <w:r w:rsidR="00DF5F64" w:rsidRPr="00DF5F64">
        <w:rPr>
          <w:rFonts w:ascii="Times New Roman" w:hAnsi="Times New Roman" w:cs="Times New Roman"/>
          <w:noProof/>
          <w:sz w:val="24"/>
          <w:szCs w:val="24"/>
        </w:rPr>
        <w:t>Burton</w:t>
      </w:r>
      <w:r w:rsidR="00DF5F64" w:rsidRPr="00804F80">
        <w:rPr>
          <w:rFonts w:ascii="Times New Roman" w:hAnsi="Times New Roman" w:cs="Times New Roman"/>
          <w:noProof/>
          <w:sz w:val="24"/>
          <w:szCs w:val="24"/>
        </w:rPr>
        <w:t xml:space="preserve"> et al., 1999)</w:t>
      </w:r>
      <w:r>
        <w:rPr>
          <w:rFonts w:ascii="Times New Roman" w:hAnsi="Times New Roman" w:cs="Times New Roman"/>
          <w:sz w:val="24"/>
          <w:szCs w:val="24"/>
        </w:rPr>
        <w:t xml:space="preserve">.   </w:t>
      </w:r>
      <w:r w:rsidRPr="006A0A8C">
        <w:rPr>
          <w:rFonts w:ascii="Times New Roman" w:hAnsi="Times New Roman" w:cs="Times New Roman"/>
          <w:sz w:val="24"/>
          <w:szCs w:val="24"/>
        </w:rPr>
        <w:t>Prolina is a bulk of two F</w:t>
      </w:r>
      <w:r w:rsidRPr="006A0A8C">
        <w:rPr>
          <w:rFonts w:ascii="Times New Roman" w:hAnsi="Times New Roman" w:cs="Times New Roman"/>
          <w:sz w:val="24"/>
          <w:szCs w:val="24"/>
          <w:vertAlign w:val="subscript"/>
        </w:rPr>
        <w:t>8</w:t>
      </w:r>
      <w:r w:rsidR="008E59BD">
        <w:rPr>
          <w:rFonts w:ascii="Times New Roman" w:hAnsi="Times New Roman" w:cs="Times New Roman"/>
          <w:sz w:val="24"/>
          <w:szCs w:val="24"/>
          <w:vertAlign w:val="subscript"/>
        </w:rPr>
        <w:t>-</w:t>
      </w:r>
      <w:r w:rsidRPr="006A0A8C">
        <w:rPr>
          <w:rFonts w:ascii="Times New Roman" w:hAnsi="Times New Roman" w:cs="Times New Roman"/>
          <w:sz w:val="24"/>
          <w:szCs w:val="24"/>
        </w:rPr>
        <w:t xml:space="preserve"> derived lines selected from the first cycle of recurrent selection following the mating of 10 high-protein lines</w:t>
      </w:r>
      <w:r w:rsidRPr="00804F80">
        <w:rPr>
          <w:rFonts w:ascii="Times New Roman" w:hAnsi="Times New Roman" w:cs="Times New Roman"/>
          <w:sz w:val="24"/>
          <w:szCs w:val="24"/>
        </w:rPr>
        <w:t>.  In Uniform Prelimi</w:t>
      </w:r>
      <w:r>
        <w:rPr>
          <w:rFonts w:ascii="Times New Roman" w:hAnsi="Times New Roman" w:cs="Times New Roman"/>
          <w:sz w:val="24"/>
          <w:szCs w:val="24"/>
        </w:rPr>
        <w:t>nary Tests</w:t>
      </w:r>
      <w:r w:rsidRPr="00804F80">
        <w:rPr>
          <w:rFonts w:ascii="Times New Roman" w:hAnsi="Times New Roman" w:cs="Times New Roman"/>
          <w:sz w:val="24"/>
          <w:szCs w:val="24"/>
        </w:rPr>
        <w:t>, Prolina</w:t>
      </w:r>
      <w:r w:rsidRPr="006A0A8C">
        <w:rPr>
          <w:rFonts w:ascii="Times New Roman" w:hAnsi="Times New Roman" w:cs="Times New Roman"/>
          <w:sz w:val="24"/>
          <w:szCs w:val="24"/>
        </w:rPr>
        <w:t xml:space="preserve"> averaged 461 g kg</w:t>
      </w:r>
      <w:r w:rsidRPr="006A0A8C">
        <w:rPr>
          <w:rFonts w:ascii="Times New Roman" w:hAnsi="Times New Roman" w:cs="Times New Roman"/>
          <w:sz w:val="24"/>
          <w:szCs w:val="24"/>
          <w:vertAlign w:val="superscript"/>
        </w:rPr>
        <w:t>-1</w:t>
      </w:r>
      <w:r w:rsidRPr="006A0A8C">
        <w:rPr>
          <w:rFonts w:ascii="Times New Roman" w:hAnsi="Times New Roman" w:cs="Times New Roman"/>
          <w:sz w:val="24"/>
          <w:szCs w:val="24"/>
        </w:rPr>
        <w:t xml:space="preserve"> protein and 198 g kg</w:t>
      </w:r>
      <w:r w:rsidRPr="006A0A8C">
        <w:rPr>
          <w:rFonts w:ascii="Times New Roman" w:hAnsi="Times New Roman" w:cs="Times New Roman"/>
          <w:sz w:val="24"/>
          <w:szCs w:val="24"/>
          <w:vertAlign w:val="superscript"/>
        </w:rPr>
        <w:t>-1</w:t>
      </w:r>
      <w:r w:rsidRPr="006A0A8C">
        <w:rPr>
          <w:rFonts w:ascii="Times New Roman" w:hAnsi="Times New Roman" w:cs="Times New Roman"/>
          <w:sz w:val="24"/>
          <w:szCs w:val="24"/>
        </w:rPr>
        <w:t xml:space="preserve"> oil seed concentration</w:t>
      </w:r>
      <w:r>
        <w:rPr>
          <w:rFonts w:ascii="Times New Roman" w:hAnsi="Times New Roman" w:cs="Times New Roman"/>
          <w:sz w:val="24"/>
          <w:szCs w:val="24"/>
        </w:rPr>
        <w:t xml:space="preserve">.  </w:t>
      </w:r>
      <w:r w:rsidR="000C474E">
        <w:rPr>
          <w:rFonts w:ascii="Times New Roman" w:hAnsi="Times New Roman" w:cs="Times New Roman"/>
          <w:sz w:val="24"/>
          <w:szCs w:val="24"/>
        </w:rPr>
        <w:t>Its seed protein was</w:t>
      </w:r>
      <w:r>
        <w:rPr>
          <w:rFonts w:ascii="Times New Roman" w:hAnsi="Times New Roman" w:cs="Times New Roman"/>
          <w:sz w:val="24"/>
          <w:szCs w:val="24"/>
        </w:rPr>
        <w:t xml:space="preserve"> 9% higher than , “Centennial”</w:t>
      </w:r>
      <w:r w:rsidR="000C474E">
        <w:rPr>
          <w:rFonts w:ascii="Times New Roman" w:hAnsi="Times New Roman" w:cs="Times New Roman"/>
          <w:sz w:val="24"/>
          <w:szCs w:val="24"/>
        </w:rPr>
        <w:t>, the control,</w:t>
      </w:r>
      <w:r>
        <w:rPr>
          <w:rFonts w:ascii="Times New Roman" w:hAnsi="Times New Roman" w:cs="Times New Roman"/>
          <w:sz w:val="24"/>
          <w:szCs w:val="24"/>
        </w:rPr>
        <w:t xml:space="preserve"> and comparable for oil (200</w:t>
      </w:r>
      <w:r w:rsidRPr="006A0A8C">
        <w:rPr>
          <w:rFonts w:ascii="Times New Roman" w:hAnsi="Times New Roman" w:cs="Times New Roman"/>
          <w:sz w:val="24"/>
          <w:szCs w:val="24"/>
        </w:rPr>
        <w:t xml:space="preserve"> g kg</w:t>
      </w:r>
      <w:r w:rsidRPr="006A0A8C">
        <w:rPr>
          <w:rFonts w:ascii="Times New Roman" w:hAnsi="Times New Roman" w:cs="Times New Roman"/>
          <w:sz w:val="24"/>
          <w:szCs w:val="24"/>
          <w:vertAlign w:val="superscript"/>
        </w:rPr>
        <w:t>-1</w:t>
      </w:r>
      <w:r w:rsidRPr="00804F80">
        <w:rPr>
          <w:rFonts w:ascii="Times New Roman" w:hAnsi="Times New Roman" w:cs="Times New Roman"/>
          <w:sz w:val="24"/>
          <w:szCs w:val="24"/>
        </w:rPr>
        <w:t>)</w:t>
      </w:r>
      <w:r>
        <w:rPr>
          <w:rFonts w:ascii="Times New Roman" w:hAnsi="Times New Roman" w:cs="Times New Roman"/>
          <w:sz w:val="24"/>
          <w:szCs w:val="24"/>
        </w:rPr>
        <w:t>. However</w:t>
      </w:r>
      <w:r w:rsidRPr="00804F80">
        <w:rPr>
          <w:rFonts w:ascii="Times New Roman" w:hAnsi="Times New Roman" w:cs="Times New Roman"/>
          <w:sz w:val="24"/>
          <w:szCs w:val="24"/>
        </w:rPr>
        <w:t xml:space="preserve">, </w:t>
      </w:r>
      <w:r w:rsidR="000C474E">
        <w:rPr>
          <w:rFonts w:ascii="Times New Roman" w:hAnsi="Times New Roman" w:cs="Times New Roman"/>
          <w:sz w:val="24"/>
          <w:szCs w:val="24"/>
        </w:rPr>
        <w:t xml:space="preserve">this gain in seed protein for </w:t>
      </w:r>
      <w:r w:rsidRPr="00804F80">
        <w:rPr>
          <w:rFonts w:ascii="Times New Roman" w:hAnsi="Times New Roman" w:cs="Times New Roman"/>
          <w:sz w:val="24"/>
          <w:szCs w:val="24"/>
        </w:rPr>
        <w:t xml:space="preserve">Prolina </w:t>
      </w:r>
      <w:r w:rsidR="000C474E">
        <w:rPr>
          <w:rFonts w:ascii="Times New Roman" w:hAnsi="Times New Roman" w:cs="Times New Roman"/>
          <w:sz w:val="24"/>
          <w:szCs w:val="24"/>
        </w:rPr>
        <w:t xml:space="preserve">came at a cost as it </w:t>
      </w:r>
      <w:r w:rsidRPr="00804F80">
        <w:rPr>
          <w:rFonts w:ascii="Times New Roman" w:hAnsi="Times New Roman" w:cs="Times New Roman"/>
          <w:sz w:val="24"/>
          <w:szCs w:val="24"/>
        </w:rPr>
        <w:t xml:space="preserve">yielded </w:t>
      </w:r>
      <w:r>
        <w:rPr>
          <w:rFonts w:ascii="Times New Roman" w:hAnsi="Times New Roman" w:cs="Times New Roman"/>
          <w:sz w:val="24"/>
          <w:szCs w:val="24"/>
        </w:rPr>
        <w:t xml:space="preserve">13% </w:t>
      </w:r>
      <w:r w:rsidRPr="00804F80">
        <w:rPr>
          <w:rFonts w:ascii="Times New Roman" w:hAnsi="Times New Roman" w:cs="Times New Roman"/>
          <w:sz w:val="24"/>
          <w:szCs w:val="24"/>
        </w:rPr>
        <w:t xml:space="preserve">less than the check </w:t>
      </w:r>
      <w:r>
        <w:rPr>
          <w:rFonts w:ascii="Times New Roman" w:hAnsi="Times New Roman" w:cs="Times New Roman"/>
          <w:sz w:val="24"/>
          <w:szCs w:val="24"/>
        </w:rPr>
        <w:t xml:space="preserve">in </w:t>
      </w:r>
      <w:r w:rsidRPr="00804F80">
        <w:rPr>
          <w:rFonts w:ascii="Times New Roman" w:hAnsi="Times New Roman" w:cs="Times New Roman"/>
          <w:sz w:val="24"/>
          <w:szCs w:val="24"/>
        </w:rPr>
        <w:t>Uniform Preliminary Tests</w:t>
      </w:r>
      <w:r>
        <w:rPr>
          <w:rFonts w:ascii="Times New Roman" w:hAnsi="Times New Roman" w:cs="Times New Roman"/>
          <w:sz w:val="24"/>
          <w:szCs w:val="24"/>
        </w:rPr>
        <w:t xml:space="preserve">. In North Carolina Official Variety Trials, Prolina </w:t>
      </w:r>
      <w:r w:rsidR="000C474E">
        <w:rPr>
          <w:rFonts w:ascii="Times New Roman" w:hAnsi="Times New Roman" w:cs="Times New Roman"/>
          <w:sz w:val="24"/>
          <w:szCs w:val="24"/>
        </w:rPr>
        <w:t>was equal</w:t>
      </w:r>
      <w:r w:rsidR="00DF5F64">
        <w:rPr>
          <w:rFonts w:ascii="Times New Roman" w:hAnsi="Times New Roman" w:cs="Times New Roman"/>
          <w:sz w:val="24"/>
          <w:szCs w:val="24"/>
        </w:rPr>
        <w:t xml:space="preserve"> to Centennial for yield</w:t>
      </w:r>
      <w:r w:rsidRPr="00804F80">
        <w:rPr>
          <w:rFonts w:ascii="Times New Roman" w:hAnsi="Times New Roman" w:cs="Times New Roman"/>
          <w:sz w:val="24"/>
          <w:szCs w:val="24"/>
        </w:rPr>
        <w:t xml:space="preserve">.  </w:t>
      </w:r>
    </w:p>
    <w:p w:rsidR="00D5270B" w:rsidRPr="00DF5F64" w:rsidRDefault="00844CBC" w:rsidP="00DF5F64">
      <w:pPr>
        <w:autoSpaceDE w:val="0"/>
        <w:autoSpaceDN w:val="0"/>
        <w:adjustRightInd w:val="0"/>
        <w:spacing w:after="0" w:line="480" w:lineRule="auto"/>
        <w:ind w:firstLine="720"/>
        <w:rPr>
          <w:rFonts w:ascii="Times New Roman" w:hAnsi="Times New Roman" w:cs="Times New Roman"/>
        </w:rPr>
      </w:pPr>
      <w:r>
        <w:rPr>
          <w:rFonts w:ascii="Times New Roman" w:hAnsi="Times New Roman" w:cs="Times New Roman"/>
          <w:sz w:val="24"/>
          <w:szCs w:val="24"/>
        </w:rPr>
        <w:t>TN03-350 and TN04-5321 are germplasm lines with improved protein concentration and quality. These lines were released by the University of Tennessee in 2006 (Panthee and Pantalone, 2006</w:t>
      </w:r>
      <w:r w:rsidRPr="009B0C6A">
        <w:rPr>
          <w:rFonts w:ascii="Times New Roman" w:hAnsi="Times New Roman" w:cs="Times New Roman"/>
          <w:sz w:val="24"/>
          <w:szCs w:val="24"/>
        </w:rPr>
        <w:t>a).</w:t>
      </w:r>
      <w:r>
        <w:rPr>
          <w:rFonts w:ascii="Times New Roman" w:hAnsi="Times New Roman" w:cs="Times New Roman"/>
          <w:sz w:val="24"/>
          <w:szCs w:val="24"/>
        </w:rPr>
        <w:t xml:space="preserve"> TN03-350 contained the highest protein concentration among 4</w:t>
      </w:r>
      <w:r w:rsidR="00357AAB">
        <w:rPr>
          <w:rFonts w:ascii="Times New Roman" w:hAnsi="Times New Roman" w:cs="Times New Roman"/>
          <w:sz w:val="24"/>
          <w:szCs w:val="24"/>
        </w:rPr>
        <w:t>8 entries in the 2003 maturity G</w:t>
      </w:r>
      <w:r>
        <w:rPr>
          <w:rFonts w:ascii="Times New Roman" w:hAnsi="Times New Roman" w:cs="Times New Roman"/>
          <w:sz w:val="24"/>
          <w:szCs w:val="24"/>
        </w:rPr>
        <w:t>roup V Southern Regional Uniform Test</w:t>
      </w:r>
      <w:r w:rsidR="000C474E">
        <w:rPr>
          <w:rFonts w:ascii="Times New Roman" w:hAnsi="Times New Roman" w:cs="Times New Roman"/>
          <w:sz w:val="24"/>
          <w:szCs w:val="24"/>
        </w:rPr>
        <w:t>,</w:t>
      </w:r>
      <w:r>
        <w:rPr>
          <w:rFonts w:ascii="Times New Roman" w:hAnsi="Times New Roman" w:cs="Times New Roman"/>
          <w:sz w:val="24"/>
          <w:szCs w:val="24"/>
        </w:rPr>
        <w:t xml:space="preserve">  </w:t>
      </w:r>
      <w:r w:rsidR="000C474E">
        <w:rPr>
          <w:rFonts w:ascii="Times New Roman" w:hAnsi="Times New Roman" w:cs="Times New Roman"/>
          <w:sz w:val="24"/>
          <w:szCs w:val="24"/>
        </w:rPr>
        <w:t>h</w:t>
      </w:r>
      <w:r>
        <w:rPr>
          <w:rFonts w:ascii="Times New Roman" w:hAnsi="Times New Roman" w:cs="Times New Roman"/>
          <w:sz w:val="24"/>
          <w:szCs w:val="24"/>
        </w:rPr>
        <w:t xml:space="preserve">owever, yield performance in the </w:t>
      </w:r>
      <w:r>
        <w:rPr>
          <w:rFonts w:ascii="Times New Roman" w:hAnsi="Times New Roman" w:cs="Times New Roman"/>
          <w:sz w:val="24"/>
          <w:szCs w:val="24"/>
        </w:rPr>
        <w:lastRenderedPageBreak/>
        <w:t>Southern Regional Uniform Test was slightly lower than in the check cultivars.  TN03-350 performed above the yield checks in</w:t>
      </w:r>
      <w:r w:rsidR="00934B06">
        <w:rPr>
          <w:rFonts w:ascii="Times New Roman" w:hAnsi="Times New Roman" w:cs="Times New Roman"/>
          <w:sz w:val="24"/>
          <w:szCs w:val="24"/>
        </w:rPr>
        <w:t xml:space="preserve"> </w:t>
      </w:r>
      <w:r>
        <w:rPr>
          <w:rFonts w:ascii="Times New Roman" w:hAnsi="Times New Roman" w:cs="Times New Roman"/>
          <w:sz w:val="24"/>
          <w:szCs w:val="24"/>
        </w:rPr>
        <w:t>independent trials conducted for two years following the 2003 Southern Regional Uniform Test. TN0</w:t>
      </w:r>
      <w:r w:rsidR="00CA3044">
        <w:rPr>
          <w:rFonts w:ascii="Times New Roman" w:hAnsi="Times New Roman" w:cs="Times New Roman"/>
          <w:sz w:val="24"/>
          <w:szCs w:val="24"/>
        </w:rPr>
        <w:t>4-5321 was released as a germplasm line</w:t>
      </w:r>
      <w:r>
        <w:rPr>
          <w:rFonts w:ascii="Times New Roman" w:hAnsi="Times New Roman" w:cs="Times New Roman"/>
          <w:sz w:val="24"/>
          <w:szCs w:val="24"/>
        </w:rPr>
        <w:t xml:space="preserve"> </w:t>
      </w:r>
      <w:r w:rsidRPr="006E090D">
        <w:rPr>
          <w:rFonts w:ascii="Times New Roman" w:hAnsi="Times New Roman" w:cs="Times New Roman"/>
          <w:sz w:val="24"/>
          <w:szCs w:val="24"/>
        </w:rPr>
        <w:t>because it combined higher protein, increase</w:t>
      </w:r>
      <w:r w:rsidR="000C474E">
        <w:rPr>
          <w:rFonts w:ascii="Times New Roman" w:hAnsi="Times New Roman" w:cs="Times New Roman"/>
          <w:sz w:val="24"/>
          <w:szCs w:val="24"/>
        </w:rPr>
        <w:t>d</w:t>
      </w:r>
      <w:r w:rsidRPr="006E090D">
        <w:rPr>
          <w:rFonts w:ascii="Times New Roman" w:hAnsi="Times New Roman" w:cs="Times New Roman"/>
          <w:sz w:val="24"/>
          <w:szCs w:val="24"/>
        </w:rPr>
        <w:t xml:space="preserve"> sulfur containing amino acids and favorable seed yield (Panthee</w:t>
      </w:r>
      <w:r>
        <w:rPr>
          <w:rFonts w:ascii="Times New Roman" w:hAnsi="Times New Roman" w:cs="Times New Roman"/>
          <w:sz w:val="24"/>
          <w:szCs w:val="24"/>
        </w:rPr>
        <w:t xml:space="preserve"> and Pantalone, 2006</w:t>
      </w:r>
      <w:r w:rsidRPr="009B0C6A">
        <w:rPr>
          <w:rFonts w:ascii="Times New Roman" w:hAnsi="Times New Roman" w:cs="Times New Roman"/>
          <w:sz w:val="24"/>
          <w:szCs w:val="24"/>
        </w:rPr>
        <w:t>a)</w:t>
      </w:r>
      <w:r>
        <w:rPr>
          <w:rFonts w:ascii="Times New Roman" w:hAnsi="Times New Roman" w:cs="Times New Roman"/>
          <w:sz w:val="24"/>
          <w:szCs w:val="24"/>
        </w:rPr>
        <w:t xml:space="preserve">. </w:t>
      </w:r>
      <w:r w:rsidR="00565403">
        <w:rPr>
          <w:rFonts w:ascii="Times New Roman" w:hAnsi="Times New Roman" w:cs="Times New Roman"/>
          <w:sz w:val="24"/>
          <w:szCs w:val="24"/>
        </w:rPr>
        <w:t xml:space="preserve">  Soybean research</w:t>
      </w:r>
      <w:r w:rsidR="00CA3044">
        <w:rPr>
          <w:rFonts w:ascii="Times New Roman" w:hAnsi="Times New Roman" w:cs="Times New Roman"/>
          <w:sz w:val="24"/>
          <w:szCs w:val="24"/>
        </w:rPr>
        <w:t>ers have continued</w:t>
      </w:r>
      <w:r w:rsidR="00565403">
        <w:rPr>
          <w:rFonts w:ascii="Times New Roman" w:hAnsi="Times New Roman" w:cs="Times New Roman"/>
          <w:sz w:val="24"/>
          <w:szCs w:val="24"/>
        </w:rPr>
        <w:t xml:space="preserve"> effort</w:t>
      </w:r>
      <w:r w:rsidR="00120DC3">
        <w:rPr>
          <w:rFonts w:ascii="Times New Roman" w:hAnsi="Times New Roman" w:cs="Times New Roman"/>
          <w:sz w:val="24"/>
          <w:szCs w:val="24"/>
        </w:rPr>
        <w:t>s</w:t>
      </w:r>
      <w:r w:rsidR="00565403">
        <w:rPr>
          <w:rFonts w:ascii="Times New Roman" w:hAnsi="Times New Roman" w:cs="Times New Roman"/>
          <w:sz w:val="24"/>
          <w:szCs w:val="24"/>
        </w:rPr>
        <w:t xml:space="preserve"> to improve</w:t>
      </w:r>
      <w:r w:rsidR="00120DC3">
        <w:rPr>
          <w:rFonts w:ascii="Times New Roman" w:hAnsi="Times New Roman" w:cs="Times New Roman"/>
          <w:sz w:val="24"/>
          <w:szCs w:val="24"/>
        </w:rPr>
        <w:t xml:space="preserve"> soybean</w:t>
      </w:r>
      <w:r w:rsidR="00565403">
        <w:rPr>
          <w:rFonts w:ascii="Times New Roman" w:hAnsi="Times New Roman" w:cs="Times New Roman"/>
          <w:sz w:val="24"/>
          <w:szCs w:val="24"/>
        </w:rPr>
        <w:t xml:space="preserve"> </w:t>
      </w:r>
      <w:r w:rsidR="00F93D86">
        <w:rPr>
          <w:rFonts w:ascii="Times New Roman" w:hAnsi="Times New Roman" w:cs="Times New Roman"/>
          <w:sz w:val="24"/>
          <w:szCs w:val="24"/>
        </w:rPr>
        <w:t>protein concentration</w:t>
      </w:r>
      <w:r w:rsidR="006A51C5">
        <w:rPr>
          <w:rFonts w:ascii="Times New Roman" w:hAnsi="Times New Roman" w:cs="Times New Roman"/>
          <w:sz w:val="24"/>
          <w:szCs w:val="24"/>
        </w:rPr>
        <w:t>.</w:t>
      </w:r>
    </w:p>
    <w:p w:rsidR="00A60D8B" w:rsidRDefault="00A60D8B" w:rsidP="00CC512E">
      <w:pPr>
        <w:autoSpaceDE w:val="0"/>
        <w:autoSpaceDN w:val="0"/>
        <w:adjustRightInd w:val="0"/>
        <w:spacing w:after="0" w:line="480" w:lineRule="auto"/>
        <w:rPr>
          <w:rFonts w:ascii="Times New Roman" w:hAnsi="Times New Roman" w:cs="Times New Roman"/>
          <w:b/>
          <w:sz w:val="24"/>
          <w:szCs w:val="24"/>
        </w:rPr>
      </w:pPr>
    </w:p>
    <w:p w:rsidR="00CC512E" w:rsidRDefault="00844CBC" w:rsidP="00CC512E">
      <w:pPr>
        <w:autoSpaceDE w:val="0"/>
        <w:autoSpaceDN w:val="0"/>
        <w:adjustRightInd w:val="0"/>
        <w:spacing w:after="0" w:line="480" w:lineRule="auto"/>
        <w:rPr>
          <w:rFonts w:ascii="Times New Roman" w:hAnsi="Times New Roman" w:cs="Times New Roman"/>
          <w:sz w:val="24"/>
          <w:szCs w:val="24"/>
        </w:rPr>
      </w:pPr>
      <w:r w:rsidRPr="00C63F60">
        <w:rPr>
          <w:rFonts w:ascii="Times New Roman" w:hAnsi="Times New Roman" w:cs="Times New Roman"/>
          <w:b/>
          <w:sz w:val="24"/>
          <w:szCs w:val="24"/>
        </w:rPr>
        <w:t>Seed Amino Acid Composition</w:t>
      </w:r>
    </w:p>
    <w:p w:rsidR="00844CBC" w:rsidRDefault="008E59BD" w:rsidP="00CC512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44CBC">
        <w:rPr>
          <w:rFonts w:ascii="Times New Roman" w:hAnsi="Times New Roman" w:cs="Times New Roman"/>
          <w:sz w:val="24"/>
          <w:szCs w:val="24"/>
        </w:rPr>
        <w:t>The</w:t>
      </w:r>
      <w:r w:rsidR="007C70B5">
        <w:rPr>
          <w:rFonts w:ascii="Times New Roman" w:hAnsi="Times New Roman" w:cs="Times New Roman"/>
          <w:sz w:val="24"/>
          <w:szCs w:val="24"/>
        </w:rPr>
        <w:t xml:space="preserve"> animal nutrition </w:t>
      </w:r>
      <w:r w:rsidR="00D5270B">
        <w:rPr>
          <w:rFonts w:ascii="Times New Roman" w:hAnsi="Times New Roman" w:cs="Times New Roman"/>
          <w:sz w:val="24"/>
          <w:szCs w:val="24"/>
        </w:rPr>
        <w:t>and feed formulation industries have charged breeders</w:t>
      </w:r>
      <w:r w:rsidR="00844CBC">
        <w:rPr>
          <w:rFonts w:ascii="Times New Roman" w:hAnsi="Times New Roman" w:cs="Times New Roman"/>
          <w:sz w:val="24"/>
          <w:szCs w:val="24"/>
        </w:rPr>
        <w:t xml:space="preserve"> to develop soybean cultivars with</w:t>
      </w:r>
      <w:r w:rsidR="00844CBC" w:rsidRPr="0021143B">
        <w:rPr>
          <w:rFonts w:ascii="Times New Roman" w:hAnsi="Times New Roman" w:cs="Times New Roman"/>
          <w:sz w:val="24"/>
          <w:szCs w:val="24"/>
        </w:rPr>
        <w:t xml:space="preserve"> enhanced</w:t>
      </w:r>
      <w:r w:rsidR="00844CBC">
        <w:rPr>
          <w:rFonts w:ascii="Times New Roman" w:hAnsi="Times New Roman" w:cs="Times New Roman"/>
          <w:sz w:val="24"/>
          <w:szCs w:val="24"/>
        </w:rPr>
        <w:t xml:space="preserve"> </w:t>
      </w:r>
      <w:r w:rsidR="00844CBC" w:rsidRPr="0021143B">
        <w:rPr>
          <w:rFonts w:ascii="Times New Roman" w:hAnsi="Times New Roman" w:cs="Times New Roman"/>
          <w:sz w:val="24"/>
          <w:szCs w:val="24"/>
        </w:rPr>
        <w:t>amino acid profile</w:t>
      </w:r>
      <w:r w:rsidR="00844CBC">
        <w:rPr>
          <w:rFonts w:ascii="Times New Roman" w:hAnsi="Times New Roman" w:cs="Times New Roman"/>
          <w:sz w:val="24"/>
          <w:szCs w:val="24"/>
        </w:rPr>
        <w:t>s</w:t>
      </w:r>
      <w:r w:rsidR="00844CBC" w:rsidRPr="0021143B">
        <w:rPr>
          <w:rFonts w:ascii="Times New Roman" w:hAnsi="Times New Roman" w:cs="Times New Roman"/>
          <w:sz w:val="24"/>
          <w:szCs w:val="24"/>
        </w:rPr>
        <w:t xml:space="preserve">.  Over 800 </w:t>
      </w:r>
      <w:r w:rsidR="00844CBC">
        <w:rPr>
          <w:rFonts w:ascii="Times New Roman" w:hAnsi="Times New Roman" w:cs="Times New Roman"/>
          <w:sz w:val="24"/>
          <w:szCs w:val="24"/>
        </w:rPr>
        <w:t xml:space="preserve">million </w:t>
      </w:r>
      <w:r w:rsidR="00844CBC" w:rsidRPr="0021143B">
        <w:rPr>
          <w:rFonts w:ascii="Times New Roman" w:hAnsi="Times New Roman" w:cs="Times New Roman"/>
          <w:sz w:val="24"/>
          <w:szCs w:val="24"/>
        </w:rPr>
        <w:t>metric tons of synthetic supplements are used annually to fortify soybean with cysteine and methionine alone</w:t>
      </w:r>
      <w:r w:rsidR="00844CBC">
        <w:rPr>
          <w:rFonts w:ascii="Times New Roman" w:hAnsi="Times New Roman" w:cs="Times New Roman"/>
          <w:sz w:val="24"/>
          <w:szCs w:val="24"/>
        </w:rPr>
        <w:t xml:space="preserve"> </w:t>
      </w:r>
      <w:r w:rsidR="00844CBC" w:rsidRPr="00DF5F64">
        <w:rPr>
          <w:rFonts w:ascii="Times New Roman" w:hAnsi="Times New Roman" w:cs="Times New Roman"/>
          <w:sz w:val="24"/>
          <w:szCs w:val="24"/>
        </w:rPr>
        <w:t>(Han</w:t>
      </w:r>
      <w:r w:rsidR="00844CBC">
        <w:rPr>
          <w:rFonts w:ascii="Times New Roman" w:hAnsi="Times New Roman" w:cs="Times New Roman"/>
          <w:sz w:val="24"/>
          <w:szCs w:val="24"/>
        </w:rPr>
        <w:t xml:space="preserve"> and Lee, 2000)</w:t>
      </w:r>
      <w:r w:rsidR="001D73B2">
        <w:rPr>
          <w:rFonts w:ascii="Times New Roman" w:hAnsi="Times New Roman" w:cs="Times New Roman"/>
          <w:sz w:val="24"/>
          <w:szCs w:val="24"/>
        </w:rPr>
        <w:t>.</w:t>
      </w:r>
      <w:r w:rsidR="00844CBC" w:rsidRPr="0021143B">
        <w:rPr>
          <w:rFonts w:ascii="Times New Roman" w:hAnsi="Times New Roman" w:cs="Times New Roman"/>
          <w:sz w:val="24"/>
          <w:szCs w:val="24"/>
        </w:rPr>
        <w:t xml:space="preserve">  Notable improvements in </w:t>
      </w:r>
      <w:r w:rsidR="00844CBC">
        <w:rPr>
          <w:rFonts w:ascii="Times New Roman" w:hAnsi="Times New Roman" w:cs="Times New Roman"/>
          <w:sz w:val="24"/>
          <w:szCs w:val="24"/>
        </w:rPr>
        <w:t xml:space="preserve">soybean </w:t>
      </w:r>
      <w:r w:rsidR="00844CBC" w:rsidRPr="0021143B">
        <w:rPr>
          <w:rFonts w:ascii="Times New Roman" w:hAnsi="Times New Roman" w:cs="Times New Roman"/>
          <w:sz w:val="24"/>
          <w:szCs w:val="24"/>
        </w:rPr>
        <w:t>amino acid</w:t>
      </w:r>
      <w:r w:rsidR="00844CBC">
        <w:rPr>
          <w:rFonts w:ascii="Times New Roman" w:hAnsi="Times New Roman" w:cs="Times New Roman"/>
          <w:sz w:val="24"/>
          <w:szCs w:val="24"/>
        </w:rPr>
        <w:t xml:space="preserve"> will improve</w:t>
      </w:r>
      <w:r w:rsidR="00844CBC" w:rsidRPr="0021143B">
        <w:rPr>
          <w:rFonts w:ascii="Times New Roman" w:hAnsi="Times New Roman" w:cs="Times New Roman"/>
          <w:sz w:val="24"/>
          <w:szCs w:val="24"/>
        </w:rPr>
        <w:t xml:space="preserve"> </w:t>
      </w:r>
      <w:r w:rsidR="001D73B2">
        <w:rPr>
          <w:rFonts w:ascii="Times New Roman" w:hAnsi="Times New Roman" w:cs="Times New Roman"/>
          <w:sz w:val="24"/>
          <w:szCs w:val="24"/>
        </w:rPr>
        <w:t xml:space="preserve">soymeal </w:t>
      </w:r>
      <w:r w:rsidR="00844CBC" w:rsidRPr="0021143B">
        <w:rPr>
          <w:rFonts w:ascii="Times New Roman" w:hAnsi="Times New Roman" w:cs="Times New Roman"/>
          <w:sz w:val="24"/>
          <w:szCs w:val="24"/>
        </w:rPr>
        <w:t>quality a</w:t>
      </w:r>
      <w:r w:rsidR="00D5270B">
        <w:rPr>
          <w:rFonts w:ascii="Times New Roman" w:hAnsi="Times New Roman" w:cs="Times New Roman"/>
          <w:sz w:val="24"/>
          <w:szCs w:val="24"/>
        </w:rPr>
        <w:t>nd decrease production cost</w:t>
      </w:r>
      <w:r w:rsidR="001D73B2">
        <w:rPr>
          <w:rFonts w:ascii="Times New Roman" w:hAnsi="Times New Roman" w:cs="Times New Roman"/>
          <w:sz w:val="24"/>
          <w:szCs w:val="24"/>
        </w:rPr>
        <w:t>s</w:t>
      </w:r>
      <w:r w:rsidR="00844CBC" w:rsidRPr="0021143B">
        <w:rPr>
          <w:rFonts w:ascii="Times New Roman" w:hAnsi="Times New Roman" w:cs="Times New Roman"/>
          <w:sz w:val="24"/>
          <w:szCs w:val="24"/>
        </w:rPr>
        <w:t>.</w:t>
      </w:r>
      <w:r w:rsidR="00844CBC">
        <w:rPr>
          <w:rFonts w:ascii="Times New Roman" w:hAnsi="Times New Roman" w:cs="Times New Roman"/>
          <w:sz w:val="24"/>
          <w:szCs w:val="24"/>
        </w:rPr>
        <w:t xml:space="preserve">  </w:t>
      </w:r>
      <w:r w:rsidR="00844CBC" w:rsidRPr="0021143B">
        <w:rPr>
          <w:rFonts w:ascii="Times New Roman" w:hAnsi="Times New Roman" w:cs="Times New Roman"/>
          <w:sz w:val="24"/>
          <w:szCs w:val="24"/>
        </w:rPr>
        <w:t>There are 20 amino aci</w:t>
      </w:r>
      <w:r w:rsidR="00844CBC">
        <w:rPr>
          <w:rFonts w:ascii="Times New Roman" w:hAnsi="Times New Roman" w:cs="Times New Roman"/>
          <w:sz w:val="24"/>
          <w:szCs w:val="24"/>
        </w:rPr>
        <w:t>ds; however</w:t>
      </w:r>
      <w:r w:rsidR="000C474E">
        <w:rPr>
          <w:rFonts w:ascii="Times New Roman" w:hAnsi="Times New Roman" w:cs="Times New Roman"/>
          <w:sz w:val="24"/>
          <w:szCs w:val="24"/>
        </w:rPr>
        <w:t>,</w:t>
      </w:r>
      <w:r w:rsidR="00844CBC">
        <w:rPr>
          <w:rFonts w:ascii="Times New Roman" w:hAnsi="Times New Roman" w:cs="Times New Roman"/>
          <w:sz w:val="24"/>
          <w:szCs w:val="24"/>
        </w:rPr>
        <w:t xml:space="preserve"> soybean b</w:t>
      </w:r>
      <w:r w:rsidR="00844CBC" w:rsidRPr="0021143B">
        <w:rPr>
          <w:rFonts w:ascii="Times New Roman" w:hAnsi="Times New Roman" w:cs="Times New Roman"/>
          <w:sz w:val="24"/>
          <w:szCs w:val="24"/>
        </w:rPr>
        <w:t xml:space="preserve">reeders are most concerned with essential amino acids. </w:t>
      </w:r>
      <w:r w:rsidR="00844CBC">
        <w:rPr>
          <w:rFonts w:ascii="Times New Roman" w:hAnsi="Times New Roman" w:cs="Times New Roman"/>
          <w:sz w:val="24"/>
          <w:szCs w:val="24"/>
        </w:rPr>
        <w:t xml:space="preserve">Essential amino acids are those </w:t>
      </w:r>
      <w:r w:rsidR="000C474E">
        <w:rPr>
          <w:rFonts w:ascii="Times New Roman" w:hAnsi="Times New Roman" w:cs="Times New Roman"/>
          <w:sz w:val="24"/>
          <w:szCs w:val="24"/>
        </w:rPr>
        <w:t xml:space="preserve">that </w:t>
      </w:r>
      <w:r w:rsidR="00844CBC">
        <w:rPr>
          <w:rFonts w:ascii="Times New Roman" w:hAnsi="Times New Roman" w:cs="Times New Roman"/>
          <w:sz w:val="24"/>
          <w:szCs w:val="24"/>
        </w:rPr>
        <w:t xml:space="preserve">cannot be produced by the animal, </w:t>
      </w:r>
      <w:r w:rsidR="00844CBC" w:rsidRPr="0021143B">
        <w:rPr>
          <w:rFonts w:ascii="Times New Roman" w:hAnsi="Times New Roman" w:cs="Times New Roman"/>
          <w:sz w:val="24"/>
          <w:szCs w:val="24"/>
        </w:rPr>
        <w:t>therefore</w:t>
      </w:r>
      <w:r w:rsidR="00844CBC">
        <w:rPr>
          <w:rFonts w:ascii="Times New Roman" w:hAnsi="Times New Roman" w:cs="Times New Roman"/>
          <w:sz w:val="24"/>
          <w:szCs w:val="24"/>
        </w:rPr>
        <w:t>,</w:t>
      </w:r>
      <w:r w:rsidR="00844CBC" w:rsidRPr="0021143B">
        <w:rPr>
          <w:rFonts w:ascii="Times New Roman" w:hAnsi="Times New Roman" w:cs="Times New Roman"/>
          <w:sz w:val="24"/>
          <w:szCs w:val="24"/>
        </w:rPr>
        <w:t xml:space="preserve"> </w:t>
      </w:r>
      <w:r w:rsidR="00844CBC">
        <w:rPr>
          <w:rFonts w:ascii="Times New Roman" w:hAnsi="Times New Roman" w:cs="Times New Roman"/>
          <w:sz w:val="24"/>
          <w:szCs w:val="24"/>
        </w:rPr>
        <w:t xml:space="preserve">they </w:t>
      </w:r>
      <w:r w:rsidR="00844CBC" w:rsidRPr="0021143B">
        <w:rPr>
          <w:rFonts w:ascii="Times New Roman" w:hAnsi="Times New Roman" w:cs="Times New Roman"/>
          <w:sz w:val="24"/>
          <w:szCs w:val="24"/>
        </w:rPr>
        <w:t>must be provide</w:t>
      </w:r>
      <w:r w:rsidR="00844CBC">
        <w:rPr>
          <w:rFonts w:ascii="Times New Roman" w:hAnsi="Times New Roman" w:cs="Times New Roman"/>
          <w:sz w:val="24"/>
          <w:szCs w:val="24"/>
        </w:rPr>
        <w:t>d through dietary methods</w:t>
      </w:r>
      <w:r w:rsidR="00844CBC" w:rsidRPr="0021143B">
        <w:rPr>
          <w:rFonts w:ascii="Times New Roman" w:hAnsi="Times New Roman" w:cs="Times New Roman"/>
          <w:sz w:val="24"/>
          <w:szCs w:val="24"/>
        </w:rPr>
        <w:t>.  Essential amino acid requirements differ de</w:t>
      </w:r>
      <w:r w:rsidR="00844CBC">
        <w:rPr>
          <w:rFonts w:ascii="Times New Roman" w:hAnsi="Times New Roman" w:cs="Times New Roman"/>
          <w:sz w:val="24"/>
          <w:szCs w:val="24"/>
        </w:rPr>
        <w:t>pending on the animal consuming</w:t>
      </w:r>
      <w:r w:rsidR="00844CBC" w:rsidRPr="0021143B">
        <w:rPr>
          <w:rFonts w:ascii="Times New Roman" w:hAnsi="Times New Roman" w:cs="Times New Roman"/>
          <w:sz w:val="24"/>
          <w:szCs w:val="24"/>
        </w:rPr>
        <w:t xml:space="preserve"> the feed. Recently five amino </w:t>
      </w:r>
      <w:r w:rsidR="00844CBC">
        <w:rPr>
          <w:rFonts w:ascii="Times New Roman" w:hAnsi="Times New Roman" w:cs="Times New Roman"/>
          <w:sz w:val="24"/>
          <w:szCs w:val="24"/>
        </w:rPr>
        <w:t xml:space="preserve">acids have been identified by the National Association of Animal Nutritionists as the most important for poultry and swine feed: </w:t>
      </w:r>
      <w:r w:rsidR="00844CBC" w:rsidRPr="0021143B">
        <w:rPr>
          <w:rFonts w:ascii="Times New Roman" w:hAnsi="Times New Roman" w:cs="Times New Roman"/>
          <w:sz w:val="24"/>
          <w:szCs w:val="24"/>
        </w:rPr>
        <w:t xml:space="preserve"> methionine, cysteine, lysine, tryptophan and threonine.</w:t>
      </w:r>
    </w:p>
    <w:p w:rsidR="00844CBC" w:rsidRPr="00606B4D" w:rsidRDefault="00844CBC" w:rsidP="00642A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Amino acids </w:t>
      </w:r>
      <w:r w:rsidR="0075202E">
        <w:rPr>
          <w:rFonts w:ascii="Times New Roman" w:hAnsi="Times New Roman" w:cs="Times New Roman"/>
          <w:sz w:val="24"/>
          <w:szCs w:val="24"/>
        </w:rPr>
        <w:t xml:space="preserve">are the structural units </w:t>
      </w:r>
      <w:r w:rsidR="00A838AB">
        <w:rPr>
          <w:rFonts w:ascii="Times New Roman" w:hAnsi="Times New Roman" w:cs="Times New Roman"/>
          <w:sz w:val="24"/>
          <w:szCs w:val="24"/>
        </w:rPr>
        <w:t xml:space="preserve">that form </w:t>
      </w:r>
      <w:r w:rsidR="005421E9">
        <w:rPr>
          <w:rFonts w:ascii="Times New Roman" w:hAnsi="Times New Roman" w:cs="Times New Roman"/>
          <w:sz w:val="24"/>
          <w:szCs w:val="24"/>
        </w:rPr>
        <w:t>protein</w:t>
      </w:r>
      <w:r w:rsidR="009B203E">
        <w:rPr>
          <w:rFonts w:ascii="Times New Roman" w:hAnsi="Times New Roman" w:cs="Times New Roman"/>
          <w:sz w:val="24"/>
          <w:szCs w:val="24"/>
        </w:rPr>
        <w:t>s</w:t>
      </w:r>
      <w:r w:rsidR="000C474E">
        <w:rPr>
          <w:rFonts w:ascii="Times New Roman" w:hAnsi="Times New Roman" w:cs="Times New Roman"/>
          <w:sz w:val="24"/>
          <w:szCs w:val="24"/>
        </w:rPr>
        <w:t xml:space="preserve"> and</w:t>
      </w:r>
      <w:r w:rsidR="00AF7EE8">
        <w:rPr>
          <w:rFonts w:ascii="Times New Roman" w:hAnsi="Times New Roman" w:cs="Times New Roman"/>
          <w:sz w:val="24"/>
          <w:szCs w:val="24"/>
        </w:rPr>
        <w:t xml:space="preserve"> </w:t>
      </w:r>
      <w:r>
        <w:rPr>
          <w:rFonts w:ascii="Times New Roman" w:hAnsi="Times New Roman" w:cs="Times New Roman"/>
          <w:sz w:val="24"/>
          <w:szCs w:val="24"/>
        </w:rPr>
        <w:t xml:space="preserve">are </w:t>
      </w:r>
      <w:r w:rsidR="00A838AB">
        <w:rPr>
          <w:rFonts w:ascii="Times New Roman" w:hAnsi="Times New Roman" w:cs="Times New Roman"/>
          <w:sz w:val="24"/>
          <w:szCs w:val="24"/>
        </w:rPr>
        <w:t xml:space="preserve">also </w:t>
      </w:r>
      <w:r>
        <w:rPr>
          <w:rFonts w:ascii="Times New Roman" w:hAnsi="Times New Roman" w:cs="Times New Roman"/>
          <w:sz w:val="24"/>
          <w:szCs w:val="24"/>
        </w:rPr>
        <w:t>involved in key metabolic processes.  Methionine</w:t>
      </w:r>
      <w:r w:rsidR="005421E9">
        <w:rPr>
          <w:rFonts w:ascii="Times New Roman" w:hAnsi="Times New Roman" w:cs="Times New Roman"/>
          <w:sz w:val="24"/>
          <w:szCs w:val="24"/>
        </w:rPr>
        <w:t xml:space="preserve"> helps to metabolize fat and functions as </w:t>
      </w:r>
      <w:r>
        <w:rPr>
          <w:rFonts w:ascii="Times New Roman" w:hAnsi="Times New Roman" w:cs="Times New Roman"/>
          <w:sz w:val="24"/>
          <w:szCs w:val="24"/>
        </w:rPr>
        <w:t xml:space="preserve">an antioxidant </w:t>
      </w:r>
      <w:r w:rsidR="000C474E">
        <w:rPr>
          <w:rFonts w:ascii="Times New Roman" w:hAnsi="Times New Roman" w:cs="Times New Roman"/>
          <w:sz w:val="24"/>
          <w:szCs w:val="24"/>
        </w:rPr>
        <w:t>I</w:t>
      </w:r>
      <w:r>
        <w:rPr>
          <w:rFonts w:ascii="Times New Roman" w:hAnsi="Times New Roman" w:cs="Times New Roman"/>
          <w:sz w:val="24"/>
          <w:szCs w:val="24"/>
        </w:rPr>
        <w:t xml:space="preserve">t is essential for </w:t>
      </w:r>
      <w:r w:rsidRPr="00DF5F64">
        <w:rPr>
          <w:rFonts w:ascii="Times New Roman" w:hAnsi="Times New Roman" w:cs="Times New Roman"/>
          <w:sz w:val="24"/>
          <w:szCs w:val="24"/>
        </w:rPr>
        <w:t>protein synthesis and DNA methylation (a protective mechanism against mutagenesis) (Cavuoto</w:t>
      </w:r>
      <w:r w:rsidRPr="008B6814">
        <w:rPr>
          <w:rFonts w:ascii="Times New Roman" w:hAnsi="Times New Roman" w:cs="Times New Roman"/>
          <w:sz w:val="24"/>
          <w:szCs w:val="24"/>
        </w:rPr>
        <w:t xml:space="preserve"> and Fenech, 2012). Cysteine is important for protein biosynthesis, particularly biotin production. Animals have the ability to convert methionine into cysteine; </w:t>
      </w:r>
      <w:r w:rsidRPr="008B6814">
        <w:rPr>
          <w:rFonts w:ascii="Times New Roman" w:hAnsi="Times New Roman" w:cs="Times New Roman"/>
          <w:sz w:val="24"/>
          <w:szCs w:val="24"/>
        </w:rPr>
        <w:lastRenderedPageBreak/>
        <w:t>however</w:t>
      </w:r>
      <w:r w:rsidR="000C474E">
        <w:rPr>
          <w:rFonts w:ascii="Times New Roman" w:hAnsi="Times New Roman" w:cs="Times New Roman"/>
          <w:sz w:val="24"/>
          <w:szCs w:val="24"/>
        </w:rPr>
        <w:t>,</w:t>
      </w:r>
      <w:r w:rsidRPr="008B6814">
        <w:rPr>
          <w:rFonts w:ascii="Times New Roman" w:hAnsi="Times New Roman" w:cs="Times New Roman"/>
          <w:sz w:val="24"/>
          <w:szCs w:val="24"/>
        </w:rPr>
        <w:t xml:space="preserve"> each amino acid is needed for specific functions and must be supplied in adequate quantities in the </w:t>
      </w:r>
      <w:r w:rsidRPr="00DF5F64">
        <w:rPr>
          <w:rFonts w:ascii="Times New Roman" w:hAnsi="Times New Roman" w:cs="Times New Roman"/>
          <w:sz w:val="24"/>
          <w:szCs w:val="24"/>
        </w:rPr>
        <w:t>diet (Nikiforova</w:t>
      </w:r>
      <w:r>
        <w:rPr>
          <w:rFonts w:ascii="Times New Roman" w:hAnsi="Times New Roman" w:cs="Times New Roman"/>
          <w:sz w:val="24"/>
          <w:szCs w:val="24"/>
        </w:rPr>
        <w:t xml:space="preserve"> et al</w:t>
      </w:r>
      <w:r w:rsidRPr="008B6814">
        <w:rPr>
          <w:rFonts w:ascii="Times New Roman" w:hAnsi="Times New Roman" w:cs="Times New Roman"/>
          <w:sz w:val="24"/>
          <w:szCs w:val="24"/>
        </w:rPr>
        <w:t xml:space="preserve">, 2002).  Lysine is </w:t>
      </w:r>
      <w:r>
        <w:rPr>
          <w:rFonts w:ascii="Times New Roman" w:hAnsi="Times New Roman" w:cs="Times New Roman"/>
          <w:sz w:val="24"/>
          <w:szCs w:val="24"/>
        </w:rPr>
        <w:t>essential for</w:t>
      </w:r>
      <w:r w:rsidRPr="008B6814">
        <w:rPr>
          <w:rFonts w:ascii="Times New Roman" w:hAnsi="Times New Roman" w:cs="Times New Roman"/>
          <w:sz w:val="24"/>
          <w:szCs w:val="24"/>
        </w:rPr>
        <w:t xml:space="preserve"> the pro</w:t>
      </w:r>
      <w:r>
        <w:rPr>
          <w:rFonts w:ascii="Times New Roman" w:hAnsi="Times New Roman" w:cs="Times New Roman"/>
          <w:sz w:val="24"/>
          <w:szCs w:val="24"/>
        </w:rPr>
        <w:t>duction of elastin and collagen</w:t>
      </w:r>
      <w:r w:rsidR="005421E9">
        <w:rPr>
          <w:rFonts w:ascii="Times New Roman" w:hAnsi="Times New Roman" w:cs="Times New Roman"/>
          <w:sz w:val="24"/>
          <w:szCs w:val="24"/>
        </w:rPr>
        <w:t>,</w:t>
      </w:r>
      <w:r w:rsidRPr="008B6814">
        <w:rPr>
          <w:rFonts w:ascii="Times New Roman" w:hAnsi="Times New Roman" w:cs="Times New Roman"/>
          <w:sz w:val="24"/>
          <w:szCs w:val="24"/>
        </w:rPr>
        <w:t xml:space="preserve"> both </w:t>
      </w:r>
      <w:r w:rsidR="000C474E">
        <w:rPr>
          <w:rFonts w:ascii="Times New Roman" w:hAnsi="Times New Roman" w:cs="Times New Roman"/>
          <w:sz w:val="24"/>
          <w:szCs w:val="24"/>
        </w:rPr>
        <w:t xml:space="preserve">of which </w:t>
      </w:r>
      <w:r>
        <w:rPr>
          <w:rFonts w:ascii="Times New Roman" w:hAnsi="Times New Roman" w:cs="Times New Roman"/>
          <w:sz w:val="24"/>
          <w:szCs w:val="24"/>
        </w:rPr>
        <w:t xml:space="preserve">are </w:t>
      </w:r>
      <w:r w:rsidRPr="008B6814">
        <w:rPr>
          <w:rFonts w:ascii="Times New Roman" w:hAnsi="Times New Roman" w:cs="Times New Roman"/>
          <w:sz w:val="24"/>
          <w:szCs w:val="24"/>
        </w:rPr>
        <w:t>structural proteins for muscle</w:t>
      </w:r>
      <w:r>
        <w:rPr>
          <w:rFonts w:ascii="Times New Roman" w:hAnsi="Times New Roman" w:cs="Times New Roman"/>
          <w:sz w:val="24"/>
          <w:szCs w:val="24"/>
        </w:rPr>
        <w:t>s</w:t>
      </w:r>
      <w:r w:rsidRPr="008B6814">
        <w:rPr>
          <w:rFonts w:ascii="Times New Roman" w:hAnsi="Times New Roman" w:cs="Times New Roman"/>
          <w:sz w:val="24"/>
          <w:szCs w:val="24"/>
        </w:rPr>
        <w:t xml:space="preserve"> and </w:t>
      </w:r>
      <w:r w:rsidRPr="00DF5F64">
        <w:rPr>
          <w:rFonts w:ascii="Times New Roman" w:hAnsi="Times New Roman" w:cs="Times New Roman"/>
          <w:sz w:val="24"/>
          <w:szCs w:val="24"/>
        </w:rPr>
        <w:t>skin (Radwanski</w:t>
      </w:r>
      <w:r w:rsidRPr="008B6814">
        <w:rPr>
          <w:rFonts w:ascii="Times New Roman" w:hAnsi="Times New Roman" w:cs="Times New Roman"/>
          <w:sz w:val="24"/>
          <w:szCs w:val="24"/>
        </w:rPr>
        <w:t xml:space="preserve"> and Last, 1995). Lysine is also important in the production of neurotransm</w:t>
      </w:r>
      <w:r w:rsidR="005421E9">
        <w:rPr>
          <w:rFonts w:ascii="Times New Roman" w:hAnsi="Times New Roman" w:cs="Times New Roman"/>
          <w:sz w:val="24"/>
          <w:szCs w:val="24"/>
        </w:rPr>
        <w:t>itters and calcium absorption and its</w:t>
      </w:r>
      <w:r>
        <w:rPr>
          <w:rFonts w:ascii="Times New Roman" w:hAnsi="Times New Roman" w:cs="Times New Roman"/>
          <w:sz w:val="24"/>
          <w:szCs w:val="24"/>
        </w:rPr>
        <w:t xml:space="preserve"> deficiency </w:t>
      </w:r>
      <w:r w:rsidRPr="008B6814">
        <w:rPr>
          <w:rFonts w:ascii="Times New Roman" w:hAnsi="Times New Roman" w:cs="Times New Roman"/>
          <w:sz w:val="24"/>
          <w:szCs w:val="24"/>
        </w:rPr>
        <w:t xml:space="preserve">can result in stunted growth, </w:t>
      </w:r>
      <w:r>
        <w:rPr>
          <w:rFonts w:ascii="Times New Roman" w:hAnsi="Times New Roman" w:cs="Times New Roman"/>
          <w:sz w:val="24"/>
          <w:szCs w:val="24"/>
        </w:rPr>
        <w:t xml:space="preserve">a </w:t>
      </w:r>
      <w:r w:rsidRPr="008B6814">
        <w:rPr>
          <w:rFonts w:ascii="Times New Roman" w:hAnsi="Times New Roman" w:cs="Times New Roman"/>
          <w:sz w:val="24"/>
          <w:szCs w:val="24"/>
        </w:rPr>
        <w:t>w</w:t>
      </w:r>
      <w:r>
        <w:rPr>
          <w:rFonts w:ascii="Times New Roman" w:hAnsi="Times New Roman" w:cs="Times New Roman"/>
          <w:sz w:val="24"/>
          <w:szCs w:val="24"/>
        </w:rPr>
        <w:t xml:space="preserve">eakened nervous system and poor </w:t>
      </w:r>
      <w:r w:rsidRPr="008B6814">
        <w:rPr>
          <w:rFonts w:ascii="Times New Roman" w:hAnsi="Times New Roman" w:cs="Times New Roman"/>
          <w:sz w:val="24"/>
          <w:szCs w:val="24"/>
        </w:rPr>
        <w:t xml:space="preserve">immunity in animals </w:t>
      </w:r>
      <w:r w:rsidRPr="00DF5F64">
        <w:rPr>
          <w:rFonts w:ascii="Times New Roman" w:hAnsi="Times New Roman" w:cs="Times New Roman"/>
          <w:sz w:val="24"/>
          <w:szCs w:val="24"/>
        </w:rPr>
        <w:t>(Smirga</w:t>
      </w:r>
      <w:r w:rsidR="006E090D">
        <w:rPr>
          <w:rFonts w:ascii="Times New Roman" w:hAnsi="Times New Roman" w:cs="Times New Roman"/>
          <w:sz w:val="24"/>
          <w:szCs w:val="24"/>
        </w:rPr>
        <w:t xml:space="preserve"> et</w:t>
      </w:r>
      <w:r w:rsidRPr="008B6814">
        <w:rPr>
          <w:rFonts w:ascii="Times New Roman" w:hAnsi="Times New Roman" w:cs="Times New Roman"/>
          <w:sz w:val="24"/>
          <w:szCs w:val="24"/>
        </w:rPr>
        <w:t xml:space="preserve"> al., 2000).  Tryptophan</w:t>
      </w:r>
      <w:r>
        <w:rPr>
          <w:rFonts w:ascii="Times New Roman" w:hAnsi="Times New Roman" w:cs="Times New Roman"/>
          <w:sz w:val="24"/>
          <w:szCs w:val="24"/>
        </w:rPr>
        <w:t xml:space="preserve"> is needed</w:t>
      </w:r>
      <w:r w:rsidR="005421E9">
        <w:rPr>
          <w:rFonts w:ascii="Times New Roman" w:hAnsi="Times New Roman" w:cs="Times New Roman"/>
          <w:sz w:val="24"/>
          <w:szCs w:val="24"/>
        </w:rPr>
        <w:t xml:space="preserve"> for protein synthesis and serves as</w:t>
      </w:r>
      <w:r>
        <w:rPr>
          <w:rFonts w:ascii="Times New Roman" w:hAnsi="Times New Roman" w:cs="Times New Roman"/>
          <w:sz w:val="24"/>
          <w:szCs w:val="24"/>
        </w:rPr>
        <w:t xml:space="preserve"> a precursor for the neurotransmitter serotonin and the vitamin nicotinic acid</w:t>
      </w:r>
      <w:r w:rsidR="000C474E">
        <w:rPr>
          <w:rFonts w:ascii="Times New Roman" w:hAnsi="Times New Roman" w:cs="Times New Roman"/>
          <w:sz w:val="24"/>
          <w:szCs w:val="24"/>
        </w:rPr>
        <w:t>, which</w:t>
      </w:r>
      <w:r>
        <w:rPr>
          <w:rFonts w:ascii="Times New Roman" w:eastAsia="Times New Roman" w:hAnsi="Times New Roman" w:cs="Times New Roman"/>
          <w:sz w:val="24"/>
          <w:szCs w:val="24"/>
        </w:rPr>
        <w:t xml:space="preserve"> helps the body digest food and</w:t>
      </w:r>
      <w:r w:rsidRPr="009C44D0">
        <w:rPr>
          <w:rFonts w:ascii="Times New Roman" w:eastAsia="Times New Roman" w:hAnsi="Times New Roman" w:cs="Times New Roman"/>
          <w:sz w:val="24"/>
          <w:szCs w:val="24"/>
        </w:rPr>
        <w:t xml:space="preserve"> create</w:t>
      </w:r>
      <w:r>
        <w:rPr>
          <w:rFonts w:ascii="Times New Roman" w:eastAsia="Times New Roman" w:hAnsi="Times New Roman" w:cs="Times New Roman"/>
          <w:sz w:val="24"/>
          <w:szCs w:val="24"/>
        </w:rPr>
        <w:t>s</w:t>
      </w:r>
      <w:r w:rsidRPr="009C44D0">
        <w:rPr>
          <w:rFonts w:ascii="Times New Roman" w:eastAsia="Times New Roman" w:hAnsi="Times New Roman" w:cs="Times New Roman"/>
          <w:sz w:val="24"/>
          <w:szCs w:val="24"/>
        </w:rPr>
        <w:t xml:space="preserve"> energy from carbohydrates, fat, and proteins</w:t>
      </w:r>
      <w:r w:rsidRPr="009C44D0">
        <w:rPr>
          <w:rFonts w:ascii="Arial" w:eastAsia="Times New Roman" w:hAnsi="Arial" w:cs="Arial"/>
          <w:sz w:val="21"/>
          <w:szCs w:val="21"/>
        </w:rPr>
        <w:t>.</w:t>
      </w:r>
      <w:r w:rsidRPr="009C44D0">
        <w:rPr>
          <w:rFonts w:ascii="Times New Roman" w:eastAsia="Times New Roman" w:hAnsi="Times New Roman" w:cs="Times New Roman"/>
          <w:sz w:val="24"/>
          <w:szCs w:val="24"/>
        </w:rPr>
        <w:t xml:space="preserve"> Additionally</w:t>
      </w:r>
      <w:r>
        <w:rPr>
          <w:rFonts w:ascii="Times New Roman" w:hAnsi="Times New Roman" w:cs="Times New Roman"/>
          <w:sz w:val="24"/>
          <w:szCs w:val="24"/>
        </w:rPr>
        <w:t>, tryptophan helps to regulate food intake and circadian rhythm (</w:t>
      </w:r>
      <w:r w:rsidRPr="00DF5F64">
        <w:rPr>
          <w:rFonts w:ascii="Times New Roman" w:hAnsi="Times New Roman" w:cs="Times New Roman"/>
          <w:sz w:val="24"/>
          <w:szCs w:val="24"/>
        </w:rPr>
        <w:t>Ra</w:t>
      </w:r>
      <w:r>
        <w:rPr>
          <w:rFonts w:ascii="Times New Roman" w:hAnsi="Times New Roman" w:cs="Times New Roman"/>
          <w:sz w:val="24"/>
          <w:szCs w:val="24"/>
        </w:rPr>
        <w:t>dwanski and Last, 1995). Threonine is necessary to support cardiovascular, liver, central nervous and immune system function.  It is a precursor of glycine and serine</w:t>
      </w:r>
      <w:r w:rsidR="000C474E">
        <w:rPr>
          <w:rFonts w:ascii="Times New Roman" w:hAnsi="Times New Roman" w:cs="Times New Roman"/>
          <w:sz w:val="24"/>
          <w:szCs w:val="24"/>
        </w:rPr>
        <w:t xml:space="preserve">, both of which </w:t>
      </w:r>
      <w:r>
        <w:rPr>
          <w:rFonts w:ascii="Times New Roman" w:hAnsi="Times New Roman" w:cs="Times New Roman"/>
          <w:sz w:val="24"/>
          <w:szCs w:val="24"/>
        </w:rPr>
        <w:t xml:space="preserve">are necessary to produce muscle tissue, elastin and </w:t>
      </w:r>
      <w:r w:rsidRPr="006E090D">
        <w:rPr>
          <w:rFonts w:ascii="Times New Roman" w:hAnsi="Times New Roman" w:cs="Times New Roman"/>
          <w:sz w:val="24"/>
          <w:szCs w:val="24"/>
        </w:rPr>
        <w:t>collagen (Lehninger</w:t>
      </w:r>
      <w:r w:rsidR="006E090D">
        <w:rPr>
          <w:rFonts w:ascii="Times New Roman" w:hAnsi="Times New Roman" w:cs="Times New Roman"/>
          <w:sz w:val="24"/>
          <w:szCs w:val="24"/>
        </w:rPr>
        <w:t xml:space="preserve"> et</w:t>
      </w:r>
      <w:r>
        <w:rPr>
          <w:rFonts w:ascii="Times New Roman" w:hAnsi="Times New Roman" w:cs="Times New Roman"/>
          <w:sz w:val="24"/>
          <w:szCs w:val="24"/>
        </w:rPr>
        <w:t xml:space="preserve"> al., 2000).  Of the five amino acids mentioned, cysteine and methionine have occupied most </w:t>
      </w:r>
      <w:r w:rsidR="0075202E">
        <w:rPr>
          <w:rFonts w:ascii="Times New Roman" w:hAnsi="Times New Roman" w:cs="Times New Roman"/>
          <w:sz w:val="24"/>
          <w:szCs w:val="24"/>
        </w:rPr>
        <w:t xml:space="preserve">of the </w:t>
      </w:r>
      <w:r>
        <w:rPr>
          <w:rFonts w:ascii="Times New Roman" w:hAnsi="Times New Roman" w:cs="Times New Roman"/>
          <w:sz w:val="24"/>
          <w:szCs w:val="24"/>
        </w:rPr>
        <w:t>current research efforts</w:t>
      </w:r>
      <w:r w:rsidR="000C474E">
        <w:rPr>
          <w:rFonts w:ascii="Times New Roman" w:hAnsi="Times New Roman" w:cs="Times New Roman"/>
          <w:sz w:val="24"/>
          <w:szCs w:val="24"/>
        </w:rPr>
        <w:t>, because they</w:t>
      </w:r>
      <w:r w:rsidR="00AF7EE8">
        <w:rPr>
          <w:rFonts w:ascii="Times New Roman" w:hAnsi="Times New Roman" w:cs="Times New Roman"/>
          <w:sz w:val="24"/>
          <w:szCs w:val="24"/>
        </w:rPr>
        <w:t xml:space="preserve"> </w:t>
      </w:r>
      <w:r>
        <w:rPr>
          <w:rFonts w:ascii="Times New Roman" w:hAnsi="Times New Roman" w:cs="Times New Roman"/>
          <w:sz w:val="24"/>
          <w:szCs w:val="24"/>
        </w:rPr>
        <w:t xml:space="preserve">are the sulfur containing amino acids and are heavily supplemented due to their deficiencies in soymeal.  The protein portions that help produce sulfur containing amino acids have also been identified as 11S </w:t>
      </w:r>
      <w:r w:rsidR="00F53E38">
        <w:rPr>
          <w:rFonts w:ascii="Times New Roman" w:hAnsi="Times New Roman" w:cs="Times New Roman"/>
          <w:sz w:val="24"/>
          <w:szCs w:val="24"/>
        </w:rPr>
        <w:t>–</w:t>
      </w:r>
      <w:r>
        <w:rPr>
          <w:rFonts w:ascii="Times New Roman" w:hAnsi="Times New Roman" w:cs="Times New Roman"/>
          <w:sz w:val="24"/>
          <w:szCs w:val="24"/>
        </w:rPr>
        <w:t xml:space="preserve"> g</w:t>
      </w:r>
      <w:r w:rsidRPr="0021143B">
        <w:rPr>
          <w:rFonts w:ascii="Times New Roman" w:hAnsi="Times New Roman" w:cs="Times New Roman"/>
          <w:sz w:val="24"/>
          <w:szCs w:val="24"/>
        </w:rPr>
        <w:t>lycinin</w:t>
      </w:r>
      <w:r>
        <w:rPr>
          <w:rFonts w:ascii="Times New Roman" w:hAnsi="Times New Roman" w:cs="Times New Roman"/>
          <w:sz w:val="24"/>
          <w:szCs w:val="24"/>
        </w:rPr>
        <w:t xml:space="preserve"> </w:t>
      </w:r>
      <w:r w:rsidRPr="0021143B">
        <w:rPr>
          <w:rFonts w:ascii="Times New Roman" w:hAnsi="Times New Roman" w:cs="Times New Roman"/>
          <w:sz w:val="24"/>
          <w:szCs w:val="24"/>
        </w:rPr>
        <w:t>and</w:t>
      </w:r>
      <w:r>
        <w:rPr>
          <w:rFonts w:ascii="Times New Roman" w:hAnsi="Times New Roman" w:cs="Times New Roman"/>
          <w:sz w:val="24"/>
          <w:szCs w:val="24"/>
        </w:rPr>
        <w:t xml:space="preserve"> 7S-</w:t>
      </w:r>
      <w:r w:rsidRPr="0021143B">
        <w:rPr>
          <w:rFonts w:ascii="Times New Roman" w:hAnsi="Times New Roman" w:cs="Times New Roman"/>
          <w:sz w:val="24"/>
          <w:szCs w:val="24"/>
        </w:rPr>
        <w:t xml:space="preserve"> </w:t>
      </w:r>
      <w:r>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c</w:t>
      </w:r>
      <w:r w:rsidRPr="0021143B">
        <w:rPr>
          <w:rFonts w:ascii="Times New Roman" w:hAnsi="Times New Roman" w:cs="Times New Roman"/>
          <w:sz w:val="24"/>
          <w:szCs w:val="24"/>
        </w:rPr>
        <w:t>onglycinin</w:t>
      </w:r>
      <w:r>
        <w:rPr>
          <w:rFonts w:ascii="Times New Roman" w:hAnsi="Times New Roman" w:cs="Times New Roman"/>
          <w:sz w:val="24"/>
          <w:szCs w:val="24"/>
        </w:rPr>
        <w:t xml:space="preserve"> and 2S </w:t>
      </w:r>
      <w:r w:rsidRPr="006E090D">
        <w:rPr>
          <w:rFonts w:ascii="Times New Roman" w:hAnsi="Times New Roman" w:cs="Times New Roman"/>
          <w:sz w:val="24"/>
          <w:szCs w:val="24"/>
        </w:rPr>
        <w:t>subunits (Delwiche</w:t>
      </w:r>
      <w:r w:rsidR="006E090D">
        <w:rPr>
          <w:rFonts w:ascii="Times New Roman" w:hAnsi="Times New Roman" w:cs="Times New Roman"/>
          <w:sz w:val="24"/>
          <w:szCs w:val="24"/>
        </w:rPr>
        <w:t xml:space="preserve"> et al., 2007). </w:t>
      </w:r>
      <w:r>
        <w:rPr>
          <w:rFonts w:ascii="Times New Roman" w:hAnsi="Times New Roman" w:cs="Times New Roman"/>
          <w:sz w:val="24"/>
          <w:szCs w:val="24"/>
        </w:rPr>
        <w:t>A</w:t>
      </w:r>
      <w:r w:rsidRPr="00225363">
        <w:rPr>
          <w:rFonts w:ascii="Times New Roman" w:hAnsi="Times New Roman" w:cs="Times New Roman"/>
          <w:sz w:val="24"/>
          <w:szCs w:val="24"/>
        </w:rPr>
        <w:t>pp</w:t>
      </w:r>
      <w:r>
        <w:rPr>
          <w:rFonts w:ascii="Times New Roman" w:hAnsi="Times New Roman" w:cs="Times New Roman"/>
          <w:sz w:val="24"/>
          <w:szCs w:val="24"/>
        </w:rPr>
        <w:t>r</w:t>
      </w:r>
      <w:r w:rsidRPr="00225363">
        <w:rPr>
          <w:rFonts w:ascii="Times New Roman" w:hAnsi="Times New Roman" w:cs="Times New Roman"/>
          <w:sz w:val="24"/>
          <w:szCs w:val="24"/>
        </w:rPr>
        <w:t>oximately</w:t>
      </w:r>
      <w:r>
        <w:rPr>
          <w:rFonts w:ascii="Times New Roman" w:hAnsi="Times New Roman" w:cs="Times New Roman"/>
          <w:sz w:val="24"/>
          <w:szCs w:val="24"/>
        </w:rPr>
        <w:t xml:space="preserve"> 70% of soybean seed storage protein is contained in </w:t>
      </w:r>
      <w:r>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c</w:t>
      </w:r>
      <w:r w:rsidRPr="0021143B">
        <w:rPr>
          <w:rFonts w:ascii="Times New Roman" w:hAnsi="Times New Roman" w:cs="Times New Roman"/>
          <w:sz w:val="24"/>
          <w:szCs w:val="24"/>
        </w:rPr>
        <w:t>onglycinin</w:t>
      </w:r>
      <w:r>
        <w:rPr>
          <w:rFonts w:ascii="Times New Roman" w:hAnsi="Times New Roman" w:cs="Times New Roman"/>
          <w:sz w:val="24"/>
          <w:szCs w:val="24"/>
        </w:rPr>
        <w:t xml:space="preserve"> (7S) and g</w:t>
      </w:r>
      <w:r w:rsidRPr="0021143B">
        <w:rPr>
          <w:rFonts w:ascii="Times New Roman" w:hAnsi="Times New Roman" w:cs="Times New Roman"/>
          <w:sz w:val="24"/>
          <w:szCs w:val="24"/>
        </w:rPr>
        <w:t>lycinin</w:t>
      </w:r>
      <w:r>
        <w:rPr>
          <w:rFonts w:ascii="Times New Roman" w:hAnsi="Times New Roman" w:cs="Times New Roman"/>
          <w:sz w:val="24"/>
          <w:szCs w:val="24"/>
        </w:rPr>
        <w:t xml:space="preserve"> (11S) protein fractions. Research has focused on the 11S protein fraction because it contains 3-4 times more cysteine and methionine than the 7S fraction </w:t>
      </w:r>
      <w:r w:rsidRPr="006E090D">
        <w:rPr>
          <w:rFonts w:ascii="Times New Roman" w:hAnsi="Times New Roman" w:cs="Times New Roman"/>
          <w:sz w:val="24"/>
          <w:szCs w:val="24"/>
        </w:rPr>
        <w:t>(Panthee</w:t>
      </w:r>
      <w:r>
        <w:rPr>
          <w:rFonts w:ascii="Times New Roman" w:hAnsi="Times New Roman" w:cs="Times New Roman"/>
          <w:sz w:val="24"/>
          <w:szCs w:val="24"/>
        </w:rPr>
        <w:t xml:space="preserve"> et.al., 2006b).  In addition, t</w:t>
      </w:r>
      <w:r w:rsidRPr="0021143B">
        <w:rPr>
          <w:rFonts w:ascii="Times New Roman" w:hAnsi="Times New Roman" w:cs="Times New Roman"/>
          <w:sz w:val="24"/>
          <w:szCs w:val="24"/>
        </w:rPr>
        <w:t xml:space="preserve">here is an inverse relationship between the 11S subunit and the 7S subunit. </w:t>
      </w:r>
      <w:r>
        <w:rPr>
          <w:rFonts w:ascii="Times New Roman" w:hAnsi="Times New Roman" w:cs="Times New Roman"/>
          <w:sz w:val="24"/>
          <w:szCs w:val="24"/>
        </w:rPr>
        <w:t>Therefore, soymeal that c</w:t>
      </w:r>
      <w:r w:rsidRPr="00752464">
        <w:rPr>
          <w:rFonts w:ascii="Times New Roman" w:hAnsi="Times New Roman" w:cs="Times New Roman"/>
          <w:sz w:val="24"/>
          <w:szCs w:val="24"/>
        </w:rPr>
        <w:t>on</w:t>
      </w:r>
      <w:r w:rsidRPr="0044369D">
        <w:rPr>
          <w:rFonts w:ascii="Times New Roman" w:hAnsi="Times New Roman" w:cs="Times New Roman"/>
          <w:sz w:val="24"/>
          <w:szCs w:val="24"/>
        </w:rPr>
        <w:t>tain</w:t>
      </w:r>
      <w:r>
        <w:rPr>
          <w:rFonts w:ascii="Times New Roman" w:hAnsi="Times New Roman" w:cs="Times New Roman"/>
          <w:sz w:val="24"/>
          <w:szCs w:val="24"/>
        </w:rPr>
        <w:t xml:space="preserve">s a higher ratio of 11S:7S should also contain elevated cysteine and methionine. Analysis of the two major fractions determined that </w:t>
      </w:r>
      <w:r w:rsidRPr="00A131A3">
        <w:rPr>
          <w:rFonts w:ascii="Times New Roman" w:hAnsi="Times New Roman" w:cs="Times New Roman"/>
          <w:sz w:val="24"/>
          <w:szCs w:val="24"/>
        </w:rPr>
        <w:t xml:space="preserve">high protein lines have a higher amount of glycinin and </w:t>
      </w:r>
      <w:r w:rsidRPr="00A131A3">
        <w:rPr>
          <w:rFonts w:ascii="Symbol" w:hAnsi="Symbol" w:cs="Times New Roman"/>
          <w:sz w:val="24"/>
          <w:szCs w:val="24"/>
        </w:rPr>
        <w:t></w:t>
      </w:r>
      <w:r w:rsidRPr="00A131A3">
        <w:rPr>
          <w:rFonts w:ascii="Symbol" w:hAnsi="Symbol" w:cs="Times New Roman"/>
          <w:sz w:val="24"/>
          <w:szCs w:val="24"/>
        </w:rPr>
        <w:t></w:t>
      </w:r>
      <w:r w:rsidRPr="00A131A3">
        <w:rPr>
          <w:rFonts w:ascii="Symbol" w:hAnsi="Symbol" w:cs="Times New Roman"/>
          <w:sz w:val="24"/>
          <w:szCs w:val="24"/>
        </w:rPr>
        <w:t></w:t>
      </w:r>
      <w:r w:rsidR="000C474E">
        <w:rPr>
          <w:rFonts w:ascii="Times New Roman" w:hAnsi="Times New Roman" w:cs="Times New Roman"/>
          <w:sz w:val="24"/>
          <w:szCs w:val="24"/>
        </w:rPr>
        <w:t>c</w:t>
      </w:r>
      <w:r w:rsidRPr="00A131A3">
        <w:rPr>
          <w:rFonts w:ascii="Times New Roman" w:hAnsi="Times New Roman" w:cs="Times New Roman"/>
          <w:sz w:val="24"/>
          <w:szCs w:val="24"/>
        </w:rPr>
        <w:t xml:space="preserve">onglycinin </w:t>
      </w:r>
      <w:r w:rsidRPr="006E090D">
        <w:rPr>
          <w:rFonts w:ascii="Times New Roman" w:hAnsi="Times New Roman" w:cs="Times New Roman"/>
          <w:sz w:val="24"/>
          <w:szCs w:val="24"/>
        </w:rPr>
        <w:t>(Yaklich,</w:t>
      </w:r>
      <w:r w:rsidRPr="00A131A3">
        <w:rPr>
          <w:rFonts w:ascii="Times New Roman" w:hAnsi="Times New Roman" w:cs="Times New Roman"/>
          <w:sz w:val="24"/>
          <w:szCs w:val="24"/>
        </w:rPr>
        <w:t xml:space="preserve"> 2001). </w:t>
      </w:r>
      <w:r w:rsidRPr="00590BBA">
        <w:rPr>
          <w:rFonts w:ascii="Times New Roman" w:hAnsi="Times New Roman" w:cs="Times New Roman"/>
          <w:sz w:val="24"/>
          <w:szCs w:val="24"/>
        </w:rPr>
        <w:t xml:space="preserve">There are genetic resources available to potentially improve the </w:t>
      </w:r>
      <w:r w:rsidRPr="00590BBA">
        <w:rPr>
          <w:rFonts w:ascii="Times New Roman" w:hAnsi="Times New Roman" w:cs="Times New Roman"/>
          <w:sz w:val="24"/>
          <w:szCs w:val="24"/>
        </w:rPr>
        <w:lastRenderedPageBreak/>
        <w:t xml:space="preserve">11S:7S ratio.  </w:t>
      </w:r>
      <w:r>
        <w:rPr>
          <w:rFonts w:ascii="Times New Roman" w:hAnsi="Times New Roman" w:cs="Times New Roman"/>
          <w:sz w:val="24"/>
          <w:szCs w:val="24"/>
        </w:rPr>
        <w:t xml:space="preserve">For instance, </w:t>
      </w:r>
      <w:r w:rsidRPr="001A1172">
        <w:rPr>
          <w:rFonts w:ascii="Times New Roman" w:hAnsi="Times New Roman" w:cs="Times New Roman"/>
          <w:i/>
          <w:sz w:val="24"/>
          <w:szCs w:val="24"/>
        </w:rPr>
        <w:t>Glycine soja</w:t>
      </w:r>
      <w:r>
        <w:rPr>
          <w:rFonts w:ascii="Times New Roman" w:hAnsi="Times New Roman" w:cs="Times New Roman"/>
          <w:sz w:val="24"/>
          <w:szCs w:val="24"/>
        </w:rPr>
        <w:t xml:space="preserve">, the wild relative of </w:t>
      </w:r>
      <w:r w:rsidRPr="00C677BD">
        <w:rPr>
          <w:rFonts w:ascii="Times New Roman" w:hAnsi="Times New Roman" w:cs="Times New Roman"/>
          <w:i/>
          <w:sz w:val="24"/>
          <w:szCs w:val="24"/>
        </w:rPr>
        <w:t>Glycine max</w:t>
      </w:r>
      <w:r>
        <w:rPr>
          <w:rFonts w:ascii="Times New Roman" w:hAnsi="Times New Roman" w:cs="Times New Roman"/>
          <w:sz w:val="24"/>
          <w:szCs w:val="24"/>
        </w:rPr>
        <w:t xml:space="preserve">, could be a useful resource to make improvements in protein quality by improving amino acid composition.  If the </w:t>
      </w:r>
      <w:r w:rsidRPr="00590BBA">
        <w:rPr>
          <w:rFonts w:ascii="Times New Roman" w:hAnsi="Times New Roman" w:cs="Times New Roman"/>
          <w:sz w:val="24"/>
          <w:szCs w:val="24"/>
        </w:rPr>
        <w:t>11S:7S r</w:t>
      </w:r>
      <w:r>
        <w:rPr>
          <w:rFonts w:ascii="Times New Roman" w:hAnsi="Times New Roman" w:cs="Times New Roman"/>
          <w:sz w:val="24"/>
          <w:szCs w:val="24"/>
        </w:rPr>
        <w:t xml:space="preserve">atios were adjusted in soybean using </w:t>
      </w:r>
      <w:r w:rsidRPr="00590BBA">
        <w:rPr>
          <w:rFonts w:ascii="Times New Roman" w:hAnsi="Times New Roman" w:cs="Times New Roman"/>
          <w:i/>
          <w:sz w:val="24"/>
          <w:szCs w:val="24"/>
        </w:rPr>
        <w:t>Glycine soja</w:t>
      </w:r>
      <w:r>
        <w:rPr>
          <w:rFonts w:ascii="Times New Roman" w:hAnsi="Times New Roman" w:cs="Times New Roman"/>
          <w:sz w:val="24"/>
          <w:szCs w:val="24"/>
        </w:rPr>
        <w:t xml:space="preserve">, </w:t>
      </w:r>
      <w:r w:rsidRPr="00590BBA">
        <w:rPr>
          <w:rFonts w:ascii="Times New Roman" w:hAnsi="Times New Roman" w:cs="Times New Roman"/>
          <w:sz w:val="24"/>
          <w:szCs w:val="24"/>
        </w:rPr>
        <w:t>it could potentially lead to higher meth</w:t>
      </w:r>
      <w:r>
        <w:rPr>
          <w:rFonts w:ascii="Times New Roman" w:hAnsi="Times New Roman" w:cs="Times New Roman"/>
          <w:sz w:val="24"/>
          <w:szCs w:val="24"/>
        </w:rPr>
        <w:t xml:space="preserve">ionine and cysteine </w:t>
      </w:r>
      <w:r w:rsidRPr="006E090D">
        <w:rPr>
          <w:rFonts w:ascii="Times New Roman" w:hAnsi="Times New Roman" w:cs="Times New Roman"/>
          <w:sz w:val="24"/>
          <w:szCs w:val="24"/>
        </w:rPr>
        <w:t>composition (Kwanyuen</w:t>
      </w:r>
      <w:r w:rsidR="006E090D" w:rsidRPr="006E090D">
        <w:rPr>
          <w:rFonts w:ascii="Times New Roman" w:hAnsi="Times New Roman" w:cs="Times New Roman"/>
          <w:sz w:val="24"/>
          <w:szCs w:val="24"/>
        </w:rPr>
        <w:t xml:space="preserve"> et</w:t>
      </w:r>
      <w:r>
        <w:rPr>
          <w:rFonts w:ascii="Times New Roman" w:hAnsi="Times New Roman" w:cs="Times New Roman"/>
          <w:sz w:val="24"/>
          <w:szCs w:val="24"/>
        </w:rPr>
        <w:t xml:space="preserve"> al. 1997).  Information regarding the genetic regulation of glycinin production had been </w:t>
      </w:r>
      <w:r w:rsidR="00CA3044">
        <w:rPr>
          <w:rFonts w:ascii="Times New Roman" w:hAnsi="Times New Roman" w:cs="Times New Roman"/>
          <w:sz w:val="24"/>
          <w:szCs w:val="24"/>
        </w:rPr>
        <w:t>reported;</w:t>
      </w:r>
      <w:r w:rsidRPr="00012973">
        <w:rPr>
          <w:rFonts w:ascii="Times New Roman" w:hAnsi="Times New Roman" w:cs="Times New Roman"/>
          <w:sz w:val="24"/>
          <w:szCs w:val="24"/>
        </w:rPr>
        <w:t xml:space="preserve"> five</w:t>
      </w:r>
      <w:r>
        <w:rPr>
          <w:rFonts w:ascii="Times New Roman" w:hAnsi="Times New Roman" w:cs="Times New Roman"/>
          <w:sz w:val="24"/>
          <w:szCs w:val="24"/>
        </w:rPr>
        <w:t xml:space="preserve"> genes regulating glycinin protein have been identified</w:t>
      </w:r>
      <w:r w:rsidRPr="00EA064F">
        <w:rPr>
          <w:rFonts w:ascii="Times New Roman" w:hAnsi="Times New Roman" w:cs="Times New Roman"/>
          <w:sz w:val="24"/>
          <w:szCs w:val="24"/>
        </w:rPr>
        <w:t xml:space="preserve"> </w:t>
      </w:r>
      <w:r>
        <w:rPr>
          <w:rFonts w:ascii="Times New Roman" w:hAnsi="Times New Roman" w:cs="Times New Roman"/>
          <w:sz w:val="24"/>
          <w:szCs w:val="24"/>
        </w:rPr>
        <w:t xml:space="preserve">(Nielsen et al., 1989). </w:t>
      </w:r>
      <w:r w:rsidRPr="006E090D">
        <w:rPr>
          <w:rFonts w:ascii="Times New Roman" w:hAnsi="Times New Roman" w:cs="Times New Roman"/>
          <w:sz w:val="24"/>
          <w:szCs w:val="24"/>
        </w:rPr>
        <w:t>Ha</w:t>
      </w:r>
      <w:r>
        <w:rPr>
          <w:rFonts w:ascii="Times New Roman" w:hAnsi="Times New Roman" w:cs="Times New Roman"/>
          <w:sz w:val="24"/>
          <w:szCs w:val="24"/>
        </w:rPr>
        <w:t>rada et al. (1989) identified several regions of the soybean genome governing production of 7S</w:t>
      </w:r>
      <w:r w:rsidR="000C474E">
        <w:rPr>
          <w:rFonts w:ascii="Times New Roman" w:hAnsi="Times New Roman" w:cs="Times New Roman"/>
          <w:sz w:val="24"/>
          <w:szCs w:val="24"/>
        </w:rPr>
        <w:t>;</w:t>
      </w:r>
      <w:r w:rsidRPr="00915EA7">
        <w:rPr>
          <w:rFonts w:ascii="Times New Roman" w:hAnsi="Times New Roman" w:cs="Times New Roman"/>
          <w:sz w:val="24"/>
          <w:szCs w:val="24"/>
        </w:rPr>
        <w:t xml:space="preserve"> </w:t>
      </w:r>
      <w:r w:rsidR="000C474E">
        <w:rPr>
          <w:rFonts w:ascii="Times New Roman" w:hAnsi="Times New Roman" w:cs="Times New Roman"/>
          <w:sz w:val="24"/>
          <w:szCs w:val="24"/>
        </w:rPr>
        <w:t>h</w:t>
      </w:r>
      <w:r>
        <w:rPr>
          <w:rFonts w:ascii="Times New Roman" w:hAnsi="Times New Roman" w:cs="Times New Roman"/>
          <w:sz w:val="24"/>
          <w:szCs w:val="24"/>
        </w:rPr>
        <w:t>owever, genetic x environmental interaction also affects protein concentration</w:t>
      </w:r>
      <w:r w:rsidR="000C474E">
        <w:rPr>
          <w:rFonts w:ascii="Times New Roman" w:hAnsi="Times New Roman" w:cs="Times New Roman"/>
          <w:sz w:val="24"/>
          <w:szCs w:val="24"/>
        </w:rPr>
        <w:t xml:space="preserve"> and</w:t>
      </w:r>
      <w:r>
        <w:rPr>
          <w:rFonts w:ascii="Times New Roman" w:hAnsi="Times New Roman" w:cs="Times New Roman"/>
          <w:sz w:val="24"/>
          <w:szCs w:val="24"/>
        </w:rPr>
        <w:t xml:space="preserve"> final soybean seed protein composition.  As research is conducted to learn more about soybean, heritability</w:t>
      </w:r>
      <w:r w:rsidR="000C474E">
        <w:rPr>
          <w:rFonts w:ascii="Times New Roman" w:hAnsi="Times New Roman" w:cs="Times New Roman"/>
          <w:sz w:val="24"/>
          <w:szCs w:val="24"/>
        </w:rPr>
        <w:t>,</w:t>
      </w:r>
      <w:r w:rsidR="00642AA3">
        <w:rPr>
          <w:rFonts w:ascii="Times New Roman" w:hAnsi="Times New Roman" w:cs="Times New Roman"/>
          <w:sz w:val="24"/>
          <w:szCs w:val="24"/>
        </w:rPr>
        <w:t xml:space="preserve"> </w:t>
      </w:r>
      <w:r>
        <w:rPr>
          <w:rFonts w:ascii="Times New Roman" w:hAnsi="Times New Roman" w:cs="Times New Roman"/>
          <w:sz w:val="24"/>
          <w:szCs w:val="24"/>
        </w:rPr>
        <w:t>the ability of an organism to genet</w:t>
      </w:r>
      <w:r w:rsidR="005421E9">
        <w:rPr>
          <w:rFonts w:ascii="Times New Roman" w:hAnsi="Times New Roman" w:cs="Times New Roman"/>
          <w:sz w:val="24"/>
          <w:szCs w:val="24"/>
        </w:rPr>
        <w:t>ically transfer the information re</w:t>
      </w:r>
      <w:r>
        <w:rPr>
          <w:rFonts w:ascii="Times New Roman" w:hAnsi="Times New Roman" w:cs="Times New Roman"/>
          <w:sz w:val="24"/>
          <w:szCs w:val="24"/>
        </w:rPr>
        <w:t>sponsible for the expression of a phenotype</w:t>
      </w:r>
      <w:r w:rsidR="000C474E">
        <w:rPr>
          <w:rFonts w:ascii="Times New Roman" w:hAnsi="Times New Roman" w:cs="Times New Roman"/>
          <w:sz w:val="24"/>
          <w:szCs w:val="24"/>
        </w:rPr>
        <w:t>, must be considered</w:t>
      </w:r>
      <w:r>
        <w:rPr>
          <w:rFonts w:ascii="Times New Roman" w:hAnsi="Times New Roman" w:cs="Times New Roman"/>
          <w:sz w:val="24"/>
          <w:szCs w:val="24"/>
        </w:rPr>
        <w:t>.  Environment has a significant effect on phenotype, therefore stable and heritable traits must be identified</w:t>
      </w:r>
      <w:r w:rsidRPr="00A835E6">
        <w:rPr>
          <w:rFonts w:ascii="Times New Roman" w:hAnsi="Times New Roman" w:cs="Times New Roman"/>
          <w:sz w:val="24"/>
          <w:szCs w:val="24"/>
        </w:rPr>
        <w:t>.  Among USDA soybean seed germplasm accessions, there are numerous soybean accession</w:t>
      </w:r>
      <w:r w:rsidR="00F93D86">
        <w:rPr>
          <w:rFonts w:ascii="Times New Roman" w:hAnsi="Times New Roman" w:cs="Times New Roman"/>
          <w:sz w:val="24"/>
          <w:szCs w:val="24"/>
        </w:rPr>
        <w:t>s with different protein concentration</w:t>
      </w:r>
      <w:r w:rsidR="00CA3044">
        <w:rPr>
          <w:rFonts w:ascii="Times New Roman" w:hAnsi="Times New Roman" w:cs="Times New Roman"/>
          <w:sz w:val="24"/>
          <w:szCs w:val="24"/>
        </w:rPr>
        <w:t>s</w:t>
      </w:r>
      <w:r w:rsidRPr="00A835E6">
        <w:rPr>
          <w:rFonts w:ascii="Times New Roman" w:hAnsi="Times New Roman" w:cs="Times New Roman"/>
          <w:sz w:val="24"/>
          <w:szCs w:val="24"/>
        </w:rPr>
        <w:t xml:space="preserve"> and amino acid composition</w:t>
      </w:r>
      <w:r w:rsidR="00CA3044">
        <w:rPr>
          <w:rFonts w:ascii="Times New Roman" w:hAnsi="Times New Roman" w:cs="Times New Roman"/>
          <w:sz w:val="24"/>
          <w:szCs w:val="24"/>
        </w:rPr>
        <w:t>s</w:t>
      </w:r>
      <w:r w:rsidRPr="00A835E6">
        <w:rPr>
          <w:rFonts w:ascii="Times New Roman" w:hAnsi="Times New Roman" w:cs="Times New Roman"/>
          <w:sz w:val="24"/>
          <w:szCs w:val="24"/>
        </w:rPr>
        <w:t>.</w:t>
      </w:r>
      <w:r>
        <w:rPr>
          <w:rFonts w:ascii="Times New Roman" w:hAnsi="Times New Roman" w:cs="Times New Roman"/>
          <w:sz w:val="24"/>
          <w:szCs w:val="24"/>
        </w:rPr>
        <w:t xml:space="preserve">  Additionally, there are well known high protein allele sources such as </w:t>
      </w:r>
      <w:r w:rsidR="00CA3044">
        <w:rPr>
          <w:rFonts w:ascii="Times New Roman" w:hAnsi="Times New Roman" w:cs="Times New Roman"/>
          <w:sz w:val="24"/>
          <w:szCs w:val="24"/>
        </w:rPr>
        <w:t xml:space="preserve">the Gm 20 allele from </w:t>
      </w:r>
      <w:r>
        <w:rPr>
          <w:rFonts w:ascii="Times New Roman" w:hAnsi="Times New Roman" w:cs="Times New Roman"/>
          <w:sz w:val="24"/>
          <w:szCs w:val="24"/>
        </w:rPr>
        <w:t>Danbaekk</w:t>
      </w:r>
      <w:r w:rsidRPr="00031BE0">
        <w:rPr>
          <w:rFonts w:ascii="Times New Roman" w:hAnsi="Times New Roman" w:cs="Times New Roman"/>
          <w:sz w:val="24"/>
          <w:szCs w:val="24"/>
        </w:rPr>
        <w:t xml:space="preserve">ong </w:t>
      </w:r>
      <w:r>
        <w:rPr>
          <w:rFonts w:ascii="Times New Roman" w:hAnsi="Times New Roman" w:cs="Times New Roman"/>
          <w:sz w:val="24"/>
          <w:szCs w:val="24"/>
        </w:rPr>
        <w:t xml:space="preserve">that can be investigated further for gene </w:t>
      </w:r>
      <w:r w:rsidRPr="006E090D">
        <w:rPr>
          <w:rFonts w:ascii="Times New Roman" w:hAnsi="Times New Roman" w:cs="Times New Roman"/>
          <w:sz w:val="24"/>
          <w:szCs w:val="24"/>
        </w:rPr>
        <w:t>discovery (Kim et</w:t>
      </w:r>
      <w:r>
        <w:rPr>
          <w:rFonts w:ascii="Times New Roman" w:hAnsi="Times New Roman" w:cs="Times New Roman"/>
          <w:sz w:val="24"/>
          <w:szCs w:val="24"/>
        </w:rPr>
        <w:t xml:space="preserve"> al., 1996).</w:t>
      </w:r>
      <w:r>
        <w:rPr>
          <w:rFonts w:ascii="Times New Roman" w:hAnsi="Times New Roman"/>
          <w:sz w:val="24"/>
          <w:szCs w:val="24"/>
        </w:rPr>
        <w:t xml:space="preserve"> </w:t>
      </w:r>
      <w:r>
        <w:rPr>
          <w:rFonts w:ascii="Times New Roman" w:hAnsi="Times New Roman" w:cs="Times New Roman"/>
          <w:sz w:val="24"/>
          <w:szCs w:val="24"/>
        </w:rPr>
        <w:t>Because such genomic diversity exists, we can be hopeful to find a method to achieve overall protein and amino acid improvement</w:t>
      </w:r>
      <w:r w:rsidR="0075202E">
        <w:rPr>
          <w:rFonts w:ascii="Times New Roman" w:hAnsi="Times New Roman" w:cs="Times New Roman"/>
          <w:sz w:val="24"/>
          <w:szCs w:val="24"/>
        </w:rPr>
        <w:t xml:space="preserve"> in soybean</w:t>
      </w:r>
      <w:r>
        <w:rPr>
          <w:rFonts w:ascii="Times New Roman" w:hAnsi="Times New Roman" w:cs="Times New Roman"/>
          <w:sz w:val="24"/>
          <w:szCs w:val="24"/>
        </w:rPr>
        <w:t>.</w:t>
      </w:r>
      <w:r>
        <w:rPr>
          <w:rFonts w:ascii="Times New Roman" w:hAnsi="Times New Roman"/>
          <w:sz w:val="24"/>
          <w:szCs w:val="24"/>
        </w:rPr>
        <w:t xml:space="preserve"> </w:t>
      </w:r>
      <w:r>
        <w:rPr>
          <w:rFonts w:ascii="Times New Roman" w:hAnsi="Times New Roman" w:cs="Times New Roman"/>
          <w:sz w:val="24"/>
          <w:szCs w:val="24"/>
        </w:rPr>
        <w:t xml:space="preserve"> </w:t>
      </w:r>
    </w:p>
    <w:p w:rsidR="00844CBC" w:rsidRDefault="00844CBC" w:rsidP="00BA3423">
      <w:pPr>
        <w:spacing w:line="480" w:lineRule="auto"/>
        <w:rPr>
          <w:rFonts w:ascii="Times New Roman" w:hAnsi="Times New Roman" w:cs="Times New Roman"/>
          <w:b/>
          <w:sz w:val="24"/>
          <w:szCs w:val="24"/>
        </w:rPr>
      </w:pPr>
      <w:r>
        <w:rPr>
          <w:rFonts w:ascii="Times New Roman" w:hAnsi="Times New Roman" w:cs="Times New Roman"/>
          <w:b/>
          <w:sz w:val="24"/>
          <w:szCs w:val="24"/>
        </w:rPr>
        <w:t>Molecular Markers</w:t>
      </w:r>
    </w:p>
    <w:p w:rsidR="00323054" w:rsidRPr="0094526E" w:rsidRDefault="005840A5" w:rsidP="00020DB2">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27378">
        <w:rPr>
          <w:rFonts w:ascii="Times New Roman" w:hAnsi="Times New Roman" w:cs="Times New Roman"/>
          <w:sz w:val="24"/>
          <w:szCs w:val="24"/>
        </w:rPr>
        <w:t>Molecular markers are DNA, RNA or p</w:t>
      </w:r>
      <w:r w:rsidR="008A3EA1">
        <w:rPr>
          <w:rFonts w:ascii="Times New Roman" w:hAnsi="Times New Roman" w:cs="Times New Roman"/>
          <w:sz w:val="24"/>
          <w:szCs w:val="24"/>
        </w:rPr>
        <w:t>rotein b</w:t>
      </w:r>
      <w:r w:rsidR="0075202E">
        <w:rPr>
          <w:rFonts w:ascii="Times New Roman" w:hAnsi="Times New Roman" w:cs="Times New Roman"/>
          <w:sz w:val="24"/>
          <w:szCs w:val="24"/>
        </w:rPr>
        <w:t xml:space="preserve">ased indicators </w:t>
      </w:r>
      <w:r w:rsidR="00727378">
        <w:rPr>
          <w:rFonts w:ascii="Times New Roman" w:hAnsi="Times New Roman" w:cs="Times New Roman"/>
          <w:sz w:val="24"/>
          <w:szCs w:val="24"/>
        </w:rPr>
        <w:t xml:space="preserve">that create a </w:t>
      </w:r>
      <w:r w:rsidR="003466BA">
        <w:rPr>
          <w:rFonts w:ascii="Times New Roman" w:hAnsi="Times New Roman" w:cs="Times New Roman"/>
          <w:sz w:val="24"/>
          <w:szCs w:val="24"/>
        </w:rPr>
        <w:t>detectable signature within t</w:t>
      </w:r>
      <w:r w:rsidR="0075202E">
        <w:rPr>
          <w:rFonts w:ascii="Times New Roman" w:hAnsi="Times New Roman" w:cs="Times New Roman"/>
          <w:sz w:val="24"/>
          <w:szCs w:val="24"/>
        </w:rPr>
        <w:t>he genome and are associated</w:t>
      </w:r>
      <w:r w:rsidR="00727378">
        <w:rPr>
          <w:rFonts w:ascii="Times New Roman" w:hAnsi="Times New Roman" w:cs="Times New Roman"/>
          <w:sz w:val="24"/>
          <w:szCs w:val="24"/>
        </w:rPr>
        <w:t xml:space="preserve"> with  </w:t>
      </w:r>
      <w:r w:rsidR="0075202E">
        <w:rPr>
          <w:rFonts w:ascii="Times New Roman" w:hAnsi="Times New Roman" w:cs="Times New Roman"/>
          <w:sz w:val="24"/>
          <w:szCs w:val="24"/>
        </w:rPr>
        <w:t>qualitative and</w:t>
      </w:r>
      <w:r w:rsidR="008A3EA1">
        <w:rPr>
          <w:rFonts w:ascii="Times New Roman" w:hAnsi="Times New Roman" w:cs="Times New Roman"/>
          <w:sz w:val="24"/>
          <w:szCs w:val="24"/>
        </w:rPr>
        <w:t xml:space="preserve"> quantitative </w:t>
      </w:r>
      <w:r w:rsidR="00727378">
        <w:rPr>
          <w:rFonts w:ascii="Times New Roman" w:hAnsi="Times New Roman" w:cs="Times New Roman"/>
          <w:sz w:val="24"/>
          <w:szCs w:val="24"/>
        </w:rPr>
        <w:t>trait</w:t>
      </w:r>
      <w:r w:rsidR="000859C1">
        <w:rPr>
          <w:rFonts w:ascii="Times New Roman" w:hAnsi="Times New Roman" w:cs="Times New Roman"/>
          <w:sz w:val="24"/>
          <w:szCs w:val="24"/>
        </w:rPr>
        <w:t>s</w:t>
      </w:r>
      <w:r w:rsidR="00DB6B26">
        <w:rPr>
          <w:rFonts w:ascii="Times New Roman" w:hAnsi="Times New Roman" w:cs="Times New Roman"/>
          <w:sz w:val="24"/>
          <w:szCs w:val="24"/>
        </w:rPr>
        <w:t>. DNA markers</w:t>
      </w:r>
      <w:r w:rsidR="000C474E">
        <w:rPr>
          <w:rFonts w:ascii="Times New Roman" w:hAnsi="Times New Roman" w:cs="Times New Roman"/>
          <w:sz w:val="24"/>
          <w:szCs w:val="24"/>
        </w:rPr>
        <w:t>,</w:t>
      </w:r>
      <w:r w:rsidR="00DB6B26">
        <w:rPr>
          <w:rFonts w:ascii="Times New Roman" w:hAnsi="Times New Roman" w:cs="Times New Roman"/>
          <w:sz w:val="24"/>
          <w:szCs w:val="24"/>
        </w:rPr>
        <w:t xml:space="preserve"> such as </w:t>
      </w:r>
      <w:r w:rsidR="0039742E" w:rsidRPr="00A835E6">
        <w:rPr>
          <w:rFonts w:ascii="Times New Roman" w:hAnsi="Times New Roman"/>
          <w:sz w:val="24"/>
          <w:szCs w:val="24"/>
        </w:rPr>
        <w:t>restriction fragment length polymorphisms (RFLP), random amplified polymorphic DNA (RAPD)</w:t>
      </w:r>
      <w:r w:rsidR="00CA3044">
        <w:rPr>
          <w:rFonts w:ascii="Times New Roman" w:hAnsi="Times New Roman"/>
          <w:sz w:val="24"/>
          <w:szCs w:val="24"/>
        </w:rPr>
        <w:t xml:space="preserve">, </w:t>
      </w:r>
      <w:r w:rsidR="0039742E" w:rsidRPr="00A835E6">
        <w:rPr>
          <w:rFonts w:ascii="Times New Roman" w:hAnsi="Times New Roman"/>
          <w:sz w:val="24"/>
          <w:szCs w:val="24"/>
        </w:rPr>
        <w:t>simple sequence repeats (SSR)</w:t>
      </w:r>
      <w:r w:rsidR="00CA3044">
        <w:rPr>
          <w:rFonts w:ascii="Times New Roman" w:hAnsi="Times New Roman"/>
          <w:sz w:val="24"/>
          <w:szCs w:val="24"/>
        </w:rPr>
        <w:t>,</w:t>
      </w:r>
      <w:r w:rsidR="0039742E">
        <w:rPr>
          <w:rFonts w:ascii="Times New Roman" w:hAnsi="Times New Roman"/>
          <w:sz w:val="24"/>
          <w:szCs w:val="24"/>
        </w:rPr>
        <w:t xml:space="preserve"> </w:t>
      </w:r>
      <w:r w:rsidR="0075202E">
        <w:rPr>
          <w:rFonts w:ascii="Times New Roman" w:hAnsi="Times New Roman" w:cs="Times New Roman"/>
          <w:sz w:val="24"/>
          <w:szCs w:val="24"/>
        </w:rPr>
        <w:t>and single nucleotide polymorphisms (SNP)</w:t>
      </w:r>
      <w:r w:rsidR="000C474E">
        <w:rPr>
          <w:rFonts w:ascii="Times New Roman" w:hAnsi="Times New Roman" w:cs="Times New Roman"/>
          <w:sz w:val="24"/>
          <w:szCs w:val="24"/>
        </w:rPr>
        <w:t>,</w:t>
      </w:r>
      <w:r w:rsidR="0075202E">
        <w:rPr>
          <w:rFonts w:ascii="Times New Roman" w:hAnsi="Times New Roman" w:cs="Times New Roman"/>
          <w:sz w:val="24"/>
          <w:szCs w:val="24"/>
        </w:rPr>
        <w:t xml:space="preserve"> are </w:t>
      </w:r>
      <w:r w:rsidR="000E614E">
        <w:rPr>
          <w:rFonts w:ascii="Times New Roman" w:hAnsi="Times New Roman" w:cs="Times New Roman"/>
          <w:sz w:val="24"/>
          <w:szCs w:val="24"/>
        </w:rPr>
        <w:t>all based on identification of polymorphisms. Poly</w:t>
      </w:r>
      <w:r w:rsidR="00E73C98">
        <w:rPr>
          <w:rFonts w:ascii="Times New Roman" w:hAnsi="Times New Roman" w:cs="Times New Roman"/>
          <w:sz w:val="24"/>
          <w:szCs w:val="24"/>
        </w:rPr>
        <w:t xml:space="preserve">morphisms are </w:t>
      </w:r>
      <w:r w:rsidR="00E73C98">
        <w:rPr>
          <w:rFonts w:ascii="Times New Roman" w:hAnsi="Times New Roman" w:cs="Times New Roman"/>
          <w:sz w:val="24"/>
          <w:szCs w:val="24"/>
        </w:rPr>
        <w:lastRenderedPageBreak/>
        <w:t>changes within a</w:t>
      </w:r>
      <w:r w:rsidR="000E614E">
        <w:rPr>
          <w:rFonts w:ascii="Times New Roman" w:hAnsi="Times New Roman" w:cs="Times New Roman"/>
          <w:sz w:val="24"/>
          <w:szCs w:val="24"/>
        </w:rPr>
        <w:t xml:space="preserve"> ge</w:t>
      </w:r>
      <w:r w:rsidR="00E73C98">
        <w:rPr>
          <w:rFonts w:ascii="Times New Roman" w:hAnsi="Times New Roman" w:cs="Times New Roman"/>
          <w:sz w:val="24"/>
          <w:szCs w:val="24"/>
        </w:rPr>
        <w:t>nomic sequence,</w:t>
      </w:r>
      <w:r w:rsidR="0075674B" w:rsidRPr="0075674B">
        <w:rPr>
          <w:rFonts w:ascii="Times New Roman" w:hAnsi="Times New Roman" w:cs="Times New Roman"/>
          <w:sz w:val="24"/>
          <w:szCs w:val="24"/>
        </w:rPr>
        <w:t xml:space="preserve"> </w:t>
      </w:r>
      <w:r w:rsidR="00812E57">
        <w:rPr>
          <w:rFonts w:ascii="Times New Roman" w:hAnsi="Times New Roman" w:cs="Times New Roman"/>
          <w:sz w:val="24"/>
          <w:szCs w:val="24"/>
        </w:rPr>
        <w:t>which</w:t>
      </w:r>
      <w:r w:rsidR="0075674B">
        <w:rPr>
          <w:rFonts w:ascii="Times New Roman" w:hAnsi="Times New Roman" w:cs="Times New Roman"/>
          <w:sz w:val="24"/>
          <w:szCs w:val="24"/>
        </w:rPr>
        <w:t xml:space="preserve"> may or may not affect trait expression.</w:t>
      </w:r>
      <w:r w:rsidR="0075202E">
        <w:rPr>
          <w:rFonts w:ascii="Times New Roman" w:hAnsi="Times New Roman" w:cs="Times New Roman"/>
          <w:sz w:val="24"/>
          <w:szCs w:val="24"/>
        </w:rPr>
        <w:t xml:space="preserve">  </w:t>
      </w:r>
      <w:r w:rsidR="0075674B">
        <w:rPr>
          <w:rFonts w:ascii="Times New Roman" w:hAnsi="Times New Roman" w:cs="Times New Roman"/>
          <w:sz w:val="24"/>
          <w:szCs w:val="24"/>
        </w:rPr>
        <w:t>On the molecular level, t</w:t>
      </w:r>
      <w:r w:rsidR="0075674B" w:rsidRPr="00A835E6">
        <w:rPr>
          <w:rFonts w:ascii="Times New Roman" w:hAnsi="Times New Roman" w:cs="Times New Roman"/>
          <w:sz w:val="24"/>
          <w:szCs w:val="24"/>
        </w:rPr>
        <w:t>hey are the distinguishing factor that helps</w:t>
      </w:r>
      <w:r w:rsidR="0075674B">
        <w:rPr>
          <w:rFonts w:ascii="Times New Roman" w:hAnsi="Times New Roman" w:cs="Times New Roman"/>
          <w:sz w:val="24"/>
          <w:szCs w:val="24"/>
        </w:rPr>
        <w:t xml:space="preserve"> us</w:t>
      </w:r>
      <w:r w:rsidR="0075674B" w:rsidRPr="00A835E6">
        <w:rPr>
          <w:rFonts w:ascii="Times New Roman" w:hAnsi="Times New Roman" w:cs="Times New Roman"/>
          <w:sz w:val="24"/>
          <w:szCs w:val="24"/>
        </w:rPr>
        <w:t xml:space="preserve"> to identify genetic differences among </w:t>
      </w:r>
      <w:r w:rsidR="0075674B">
        <w:rPr>
          <w:rFonts w:ascii="Times New Roman" w:hAnsi="Times New Roman" w:cs="Times New Roman"/>
          <w:sz w:val="24"/>
          <w:szCs w:val="24"/>
        </w:rPr>
        <w:t>individuals</w:t>
      </w:r>
      <w:r w:rsidR="00CA3044">
        <w:rPr>
          <w:rFonts w:ascii="Times New Roman" w:hAnsi="Times New Roman" w:cs="Times New Roman"/>
          <w:sz w:val="24"/>
          <w:szCs w:val="24"/>
        </w:rPr>
        <w:t>.  T</w:t>
      </w:r>
      <w:r w:rsidR="00E73C98">
        <w:rPr>
          <w:rFonts w:ascii="Times New Roman" w:hAnsi="Times New Roman" w:cs="Times New Roman"/>
          <w:sz w:val="24"/>
          <w:szCs w:val="24"/>
        </w:rPr>
        <w:t>hese differences can</w:t>
      </w:r>
      <w:r w:rsidR="0075674B">
        <w:rPr>
          <w:rFonts w:ascii="Times New Roman" w:hAnsi="Times New Roman" w:cs="Times New Roman"/>
          <w:sz w:val="24"/>
          <w:szCs w:val="24"/>
        </w:rPr>
        <w:t xml:space="preserve"> </w:t>
      </w:r>
      <w:r w:rsidR="00CA3044">
        <w:rPr>
          <w:rFonts w:ascii="Times New Roman" w:hAnsi="Times New Roman" w:cs="Times New Roman"/>
          <w:sz w:val="24"/>
          <w:szCs w:val="24"/>
        </w:rPr>
        <w:t xml:space="preserve">occur </w:t>
      </w:r>
      <w:r w:rsidR="0075674B">
        <w:rPr>
          <w:rFonts w:ascii="Times New Roman" w:hAnsi="Times New Roman" w:cs="Times New Roman"/>
          <w:sz w:val="24"/>
          <w:szCs w:val="24"/>
        </w:rPr>
        <w:t>at the allelic or g</w:t>
      </w:r>
      <w:r w:rsidR="00E73C98">
        <w:rPr>
          <w:rFonts w:ascii="Times New Roman" w:hAnsi="Times New Roman" w:cs="Times New Roman"/>
          <w:sz w:val="24"/>
          <w:szCs w:val="24"/>
        </w:rPr>
        <w:t>ene level. C</w:t>
      </w:r>
      <w:r w:rsidR="0075674B">
        <w:rPr>
          <w:rFonts w:ascii="Times New Roman" w:hAnsi="Times New Roman" w:cs="Times New Roman"/>
          <w:sz w:val="24"/>
          <w:szCs w:val="24"/>
        </w:rPr>
        <w:t>hange</w:t>
      </w:r>
      <w:r w:rsidR="00E73C98">
        <w:rPr>
          <w:rFonts w:ascii="Times New Roman" w:hAnsi="Times New Roman" w:cs="Times New Roman"/>
          <w:sz w:val="24"/>
          <w:szCs w:val="24"/>
        </w:rPr>
        <w:t>s in sequence, the</w:t>
      </w:r>
      <w:r w:rsidR="0075674B">
        <w:rPr>
          <w:rFonts w:ascii="Times New Roman" w:hAnsi="Times New Roman" w:cs="Times New Roman"/>
          <w:sz w:val="24"/>
          <w:szCs w:val="24"/>
        </w:rPr>
        <w:t xml:space="preserve"> number of tandem repeats of </w:t>
      </w:r>
      <w:r w:rsidR="00DB6B26">
        <w:rPr>
          <w:rFonts w:ascii="Times New Roman" w:hAnsi="Times New Roman" w:cs="Times New Roman"/>
          <w:sz w:val="24"/>
          <w:szCs w:val="24"/>
        </w:rPr>
        <w:t>nucleotides</w:t>
      </w:r>
      <w:r w:rsidR="00FC1944">
        <w:rPr>
          <w:rFonts w:ascii="Times New Roman" w:hAnsi="Times New Roman" w:cs="Times New Roman"/>
          <w:sz w:val="24"/>
          <w:szCs w:val="24"/>
        </w:rPr>
        <w:t xml:space="preserve"> </w:t>
      </w:r>
      <w:r w:rsidR="002C3E1C">
        <w:rPr>
          <w:rFonts w:ascii="Times New Roman" w:hAnsi="Times New Roman" w:cs="Times New Roman"/>
          <w:sz w:val="24"/>
          <w:szCs w:val="24"/>
        </w:rPr>
        <w:t>or a single nucleotide change</w:t>
      </w:r>
      <w:r w:rsidR="00E73C98">
        <w:rPr>
          <w:rFonts w:ascii="Times New Roman" w:hAnsi="Times New Roman" w:cs="Times New Roman"/>
          <w:sz w:val="24"/>
          <w:szCs w:val="24"/>
        </w:rPr>
        <w:t xml:space="preserve"> can create significant changes in phenotypic expression</w:t>
      </w:r>
      <w:r w:rsidR="002C3E1C">
        <w:rPr>
          <w:rFonts w:ascii="Times New Roman" w:hAnsi="Times New Roman" w:cs="Times New Roman"/>
          <w:sz w:val="24"/>
          <w:szCs w:val="24"/>
        </w:rPr>
        <w:t>.</w:t>
      </w:r>
      <w:r w:rsidR="00442462">
        <w:rPr>
          <w:rFonts w:ascii="Times New Roman" w:hAnsi="Times New Roman" w:cs="Times New Roman"/>
          <w:sz w:val="24"/>
          <w:szCs w:val="24"/>
        </w:rPr>
        <w:t xml:space="preserve">  </w:t>
      </w:r>
      <w:r w:rsidR="001441CF">
        <w:rPr>
          <w:rFonts w:ascii="Times New Roman" w:hAnsi="Times New Roman" w:cs="Times New Roman"/>
          <w:sz w:val="24"/>
          <w:szCs w:val="24"/>
        </w:rPr>
        <w:t>RFLP were</w:t>
      </w:r>
      <w:r w:rsidR="006E090D">
        <w:rPr>
          <w:rFonts w:ascii="Times New Roman" w:hAnsi="Times New Roman" w:cs="Times New Roman"/>
          <w:sz w:val="24"/>
          <w:szCs w:val="24"/>
        </w:rPr>
        <w:t xml:space="preserve"> </w:t>
      </w:r>
      <w:r w:rsidR="00442462">
        <w:rPr>
          <w:rFonts w:ascii="Times New Roman" w:hAnsi="Times New Roman" w:cs="Times New Roman"/>
          <w:sz w:val="24"/>
          <w:szCs w:val="24"/>
        </w:rPr>
        <w:t xml:space="preserve">proposed as a marker by Botstein et al. (1980) and were </w:t>
      </w:r>
      <w:r w:rsidR="001441CF">
        <w:rPr>
          <w:rFonts w:ascii="Times New Roman" w:hAnsi="Times New Roman" w:cs="Times New Roman"/>
          <w:sz w:val="24"/>
          <w:szCs w:val="24"/>
        </w:rPr>
        <w:t xml:space="preserve">first </w:t>
      </w:r>
      <w:r w:rsidR="00442462">
        <w:rPr>
          <w:rFonts w:ascii="Times New Roman" w:hAnsi="Times New Roman" w:cs="Times New Roman"/>
          <w:sz w:val="24"/>
          <w:szCs w:val="24"/>
        </w:rPr>
        <w:t>identified in humans</w:t>
      </w:r>
      <w:r w:rsidR="001441CF">
        <w:rPr>
          <w:rFonts w:ascii="Times New Roman" w:hAnsi="Times New Roman" w:cs="Times New Roman"/>
          <w:sz w:val="24"/>
          <w:szCs w:val="24"/>
        </w:rPr>
        <w:t>.</w:t>
      </w:r>
      <w:r w:rsidR="00442462">
        <w:rPr>
          <w:rFonts w:ascii="Times New Roman" w:hAnsi="Times New Roman" w:cs="Times New Roman"/>
          <w:sz w:val="24"/>
          <w:szCs w:val="24"/>
        </w:rPr>
        <w:t xml:space="preserve"> </w:t>
      </w:r>
      <w:r w:rsidR="000E614E">
        <w:rPr>
          <w:rFonts w:ascii="Times New Roman" w:hAnsi="Times New Roman" w:cs="Times New Roman"/>
          <w:sz w:val="24"/>
          <w:szCs w:val="24"/>
        </w:rPr>
        <w:t xml:space="preserve">RFLP </w:t>
      </w:r>
      <w:r w:rsidR="003466BA">
        <w:rPr>
          <w:rFonts w:ascii="Times New Roman" w:hAnsi="Times New Roman" w:cs="Times New Roman"/>
          <w:sz w:val="24"/>
          <w:szCs w:val="24"/>
        </w:rPr>
        <w:t xml:space="preserve">are </w:t>
      </w:r>
      <w:r w:rsidR="008864B5">
        <w:rPr>
          <w:rFonts w:ascii="Times New Roman" w:hAnsi="Times New Roman" w:cs="Times New Roman"/>
          <w:sz w:val="24"/>
          <w:szCs w:val="24"/>
        </w:rPr>
        <w:t xml:space="preserve">identified </w:t>
      </w:r>
      <w:r w:rsidR="00AE69E7">
        <w:rPr>
          <w:rFonts w:ascii="Times New Roman" w:hAnsi="Times New Roman" w:cs="Times New Roman"/>
          <w:sz w:val="24"/>
          <w:szCs w:val="24"/>
        </w:rPr>
        <w:t>by cleaving DNA into fragments us</w:t>
      </w:r>
      <w:r w:rsidR="00442462">
        <w:rPr>
          <w:rFonts w:ascii="Times New Roman" w:hAnsi="Times New Roman" w:cs="Times New Roman"/>
          <w:sz w:val="24"/>
          <w:szCs w:val="24"/>
        </w:rPr>
        <w:t>ing restriction endonucleases, a class of enzymes</w:t>
      </w:r>
      <w:r w:rsidR="00174968">
        <w:rPr>
          <w:rFonts w:ascii="Times New Roman" w:hAnsi="Times New Roman" w:cs="Times New Roman"/>
          <w:sz w:val="24"/>
          <w:szCs w:val="24"/>
        </w:rPr>
        <w:t xml:space="preserve"> </w:t>
      </w:r>
      <w:r w:rsidR="00E73C98">
        <w:rPr>
          <w:rFonts w:ascii="Times New Roman" w:hAnsi="Times New Roman" w:cs="Times New Roman"/>
          <w:sz w:val="24"/>
          <w:szCs w:val="24"/>
        </w:rPr>
        <w:t xml:space="preserve">that </w:t>
      </w:r>
      <w:r w:rsidR="00442462">
        <w:rPr>
          <w:rFonts w:ascii="Times New Roman" w:hAnsi="Times New Roman" w:cs="Times New Roman"/>
          <w:sz w:val="24"/>
          <w:szCs w:val="24"/>
        </w:rPr>
        <w:t xml:space="preserve">recognize specific DNA sequences and </w:t>
      </w:r>
      <w:r w:rsidR="00174968">
        <w:rPr>
          <w:rFonts w:ascii="Times New Roman" w:hAnsi="Times New Roman" w:cs="Times New Roman"/>
          <w:sz w:val="24"/>
          <w:szCs w:val="24"/>
        </w:rPr>
        <w:t>cleave</w:t>
      </w:r>
      <w:r w:rsidR="00442462">
        <w:rPr>
          <w:rFonts w:ascii="Times New Roman" w:hAnsi="Times New Roman" w:cs="Times New Roman"/>
          <w:sz w:val="24"/>
          <w:szCs w:val="24"/>
        </w:rPr>
        <w:t>s</w:t>
      </w:r>
      <w:r w:rsidR="00174968">
        <w:rPr>
          <w:rFonts w:ascii="Times New Roman" w:hAnsi="Times New Roman" w:cs="Times New Roman"/>
          <w:sz w:val="24"/>
          <w:szCs w:val="24"/>
        </w:rPr>
        <w:t xml:space="preserve"> </w:t>
      </w:r>
      <w:r w:rsidR="00672CEA">
        <w:rPr>
          <w:rFonts w:ascii="Times New Roman" w:hAnsi="Times New Roman" w:cs="Times New Roman"/>
          <w:sz w:val="24"/>
          <w:szCs w:val="24"/>
        </w:rPr>
        <w:t xml:space="preserve">the </w:t>
      </w:r>
      <w:r w:rsidR="00174968">
        <w:rPr>
          <w:rFonts w:ascii="Times New Roman" w:hAnsi="Times New Roman" w:cs="Times New Roman"/>
          <w:sz w:val="24"/>
          <w:szCs w:val="24"/>
        </w:rPr>
        <w:t xml:space="preserve">DNA at </w:t>
      </w:r>
      <w:r w:rsidR="003315C1">
        <w:rPr>
          <w:rFonts w:ascii="Times New Roman" w:hAnsi="Times New Roman" w:cs="Times New Roman"/>
          <w:sz w:val="24"/>
          <w:szCs w:val="24"/>
        </w:rPr>
        <w:t xml:space="preserve">these </w:t>
      </w:r>
      <w:r w:rsidR="00E73C98">
        <w:rPr>
          <w:rFonts w:ascii="Times New Roman" w:hAnsi="Times New Roman" w:cs="Times New Roman"/>
          <w:sz w:val="24"/>
          <w:szCs w:val="24"/>
        </w:rPr>
        <w:t xml:space="preserve">recognition </w:t>
      </w:r>
      <w:r w:rsidR="00442462">
        <w:rPr>
          <w:rFonts w:ascii="Times New Roman" w:hAnsi="Times New Roman" w:cs="Times New Roman"/>
          <w:sz w:val="24"/>
          <w:szCs w:val="24"/>
        </w:rPr>
        <w:t xml:space="preserve">sites </w:t>
      </w:r>
      <w:r w:rsidR="00174968">
        <w:rPr>
          <w:rFonts w:ascii="Times New Roman" w:hAnsi="Times New Roman" w:cs="Times New Roman"/>
          <w:sz w:val="24"/>
          <w:szCs w:val="24"/>
        </w:rPr>
        <w:t>throughout the genome. The cleavages create DNA fragments that vary in length from individual to individual.  The DNA fragment</w:t>
      </w:r>
      <w:r w:rsidR="00752152">
        <w:rPr>
          <w:rFonts w:ascii="Times New Roman" w:hAnsi="Times New Roman" w:cs="Times New Roman"/>
          <w:sz w:val="24"/>
          <w:szCs w:val="24"/>
        </w:rPr>
        <w:t>s</w:t>
      </w:r>
      <w:r w:rsidR="00174968">
        <w:rPr>
          <w:rFonts w:ascii="Times New Roman" w:hAnsi="Times New Roman" w:cs="Times New Roman"/>
          <w:sz w:val="24"/>
          <w:szCs w:val="24"/>
        </w:rPr>
        <w:t xml:space="preserve"> are visualized using gel electrophoresis and the gels are exposed to </w:t>
      </w:r>
      <w:r w:rsidR="00442462">
        <w:rPr>
          <w:rFonts w:ascii="Times New Roman" w:hAnsi="Times New Roman" w:cs="Times New Roman"/>
          <w:sz w:val="24"/>
          <w:szCs w:val="24"/>
        </w:rPr>
        <w:t>radioactive or biotin</w:t>
      </w:r>
      <w:r w:rsidR="00812E57">
        <w:rPr>
          <w:rFonts w:ascii="Times New Roman" w:hAnsi="Times New Roman" w:cs="Times New Roman"/>
          <w:sz w:val="24"/>
          <w:szCs w:val="24"/>
        </w:rPr>
        <w:t>-</w:t>
      </w:r>
      <w:r w:rsidR="00442462">
        <w:rPr>
          <w:rFonts w:ascii="Times New Roman" w:hAnsi="Times New Roman" w:cs="Times New Roman"/>
          <w:sz w:val="24"/>
          <w:szCs w:val="24"/>
        </w:rPr>
        <w:t xml:space="preserve">labeled </w:t>
      </w:r>
      <w:r w:rsidR="003466BA">
        <w:rPr>
          <w:rFonts w:ascii="Times New Roman" w:hAnsi="Times New Roman" w:cs="Times New Roman"/>
          <w:sz w:val="24"/>
          <w:szCs w:val="24"/>
        </w:rPr>
        <w:t>probes</w:t>
      </w:r>
      <w:r w:rsidR="003315C1">
        <w:rPr>
          <w:rFonts w:ascii="Times New Roman" w:hAnsi="Times New Roman" w:cs="Times New Roman"/>
          <w:sz w:val="24"/>
          <w:szCs w:val="24"/>
        </w:rPr>
        <w:t xml:space="preserve">.  </w:t>
      </w:r>
      <w:r w:rsidR="001441CF">
        <w:rPr>
          <w:rFonts w:ascii="Times New Roman" w:hAnsi="Times New Roman" w:cs="Times New Roman"/>
          <w:sz w:val="24"/>
          <w:szCs w:val="24"/>
        </w:rPr>
        <w:t xml:space="preserve">DNA probes are short sequences </w:t>
      </w:r>
      <w:r w:rsidR="00672CEA">
        <w:rPr>
          <w:rFonts w:ascii="Times New Roman" w:hAnsi="Times New Roman" w:cs="Times New Roman"/>
          <w:sz w:val="24"/>
          <w:szCs w:val="24"/>
        </w:rPr>
        <w:t>of DNA from a known sequence</w:t>
      </w:r>
      <w:r w:rsidR="00812E57">
        <w:rPr>
          <w:rFonts w:ascii="Times New Roman" w:hAnsi="Times New Roman" w:cs="Times New Roman"/>
          <w:sz w:val="24"/>
          <w:szCs w:val="24"/>
        </w:rPr>
        <w:t xml:space="preserve"> that</w:t>
      </w:r>
      <w:r w:rsidR="001441CF">
        <w:rPr>
          <w:rFonts w:ascii="Times New Roman" w:hAnsi="Times New Roman" w:cs="Times New Roman"/>
          <w:sz w:val="24"/>
          <w:szCs w:val="24"/>
        </w:rPr>
        <w:t xml:space="preserve"> are capable of detecting DNA sequence polymorphisms by </w:t>
      </w:r>
      <w:r w:rsidR="003466BA">
        <w:rPr>
          <w:rFonts w:ascii="Times New Roman" w:hAnsi="Times New Roman" w:cs="Times New Roman"/>
          <w:sz w:val="24"/>
          <w:szCs w:val="24"/>
        </w:rPr>
        <w:t>anneal</w:t>
      </w:r>
      <w:r w:rsidR="001441CF">
        <w:rPr>
          <w:rFonts w:ascii="Times New Roman" w:hAnsi="Times New Roman" w:cs="Times New Roman"/>
          <w:sz w:val="24"/>
          <w:szCs w:val="24"/>
        </w:rPr>
        <w:t>ing</w:t>
      </w:r>
      <w:r w:rsidR="003466BA">
        <w:rPr>
          <w:rFonts w:ascii="Times New Roman" w:hAnsi="Times New Roman" w:cs="Times New Roman"/>
          <w:sz w:val="24"/>
          <w:szCs w:val="24"/>
        </w:rPr>
        <w:t xml:space="preserve"> to</w:t>
      </w:r>
      <w:r w:rsidR="003315C1">
        <w:rPr>
          <w:rFonts w:ascii="Times New Roman" w:hAnsi="Times New Roman" w:cs="Times New Roman"/>
          <w:sz w:val="24"/>
          <w:szCs w:val="24"/>
        </w:rPr>
        <w:t xml:space="preserve"> </w:t>
      </w:r>
      <w:r w:rsidR="00CA3044">
        <w:rPr>
          <w:rFonts w:ascii="Times New Roman" w:hAnsi="Times New Roman" w:cs="Times New Roman"/>
          <w:sz w:val="24"/>
          <w:szCs w:val="24"/>
        </w:rPr>
        <w:t xml:space="preserve">a </w:t>
      </w:r>
      <w:r w:rsidR="003315C1">
        <w:rPr>
          <w:rFonts w:ascii="Times New Roman" w:hAnsi="Times New Roman" w:cs="Times New Roman"/>
          <w:sz w:val="24"/>
          <w:szCs w:val="24"/>
        </w:rPr>
        <w:t>complementary</w:t>
      </w:r>
      <w:r w:rsidR="003466BA">
        <w:rPr>
          <w:rFonts w:ascii="Times New Roman" w:hAnsi="Times New Roman" w:cs="Times New Roman"/>
          <w:sz w:val="24"/>
          <w:szCs w:val="24"/>
        </w:rPr>
        <w:t xml:space="preserve"> genomic region</w:t>
      </w:r>
      <w:r w:rsidR="003509E8">
        <w:rPr>
          <w:rFonts w:ascii="Times New Roman" w:hAnsi="Times New Roman" w:cs="Times New Roman"/>
          <w:sz w:val="24"/>
          <w:szCs w:val="24"/>
        </w:rPr>
        <w:t>.</w:t>
      </w:r>
      <w:r w:rsidR="003466BA">
        <w:rPr>
          <w:rFonts w:ascii="Times New Roman" w:hAnsi="Times New Roman" w:cs="Times New Roman"/>
          <w:sz w:val="24"/>
          <w:szCs w:val="24"/>
        </w:rPr>
        <w:t xml:space="preserve"> </w:t>
      </w:r>
      <w:r w:rsidR="00C44D4D">
        <w:rPr>
          <w:rFonts w:ascii="Times New Roman" w:hAnsi="Times New Roman" w:cs="Times New Roman"/>
          <w:sz w:val="24"/>
          <w:szCs w:val="24"/>
        </w:rPr>
        <w:t>The polymorphisms generated</w:t>
      </w:r>
      <w:r w:rsidR="00CA3044">
        <w:rPr>
          <w:rFonts w:ascii="Times New Roman" w:hAnsi="Times New Roman" w:cs="Times New Roman"/>
          <w:sz w:val="24"/>
          <w:szCs w:val="24"/>
        </w:rPr>
        <w:t xml:space="preserve"> </w:t>
      </w:r>
      <w:r w:rsidR="00574B43">
        <w:rPr>
          <w:rFonts w:ascii="Times New Roman" w:hAnsi="Times New Roman" w:cs="Times New Roman"/>
          <w:sz w:val="24"/>
          <w:szCs w:val="24"/>
        </w:rPr>
        <w:t>help</w:t>
      </w:r>
      <w:r w:rsidR="003466BA">
        <w:rPr>
          <w:rFonts w:ascii="Times New Roman" w:hAnsi="Times New Roman" w:cs="Times New Roman"/>
          <w:sz w:val="24"/>
          <w:szCs w:val="24"/>
        </w:rPr>
        <w:t xml:space="preserve"> to identify chromosomal re</w:t>
      </w:r>
      <w:r w:rsidR="00E54748">
        <w:rPr>
          <w:rFonts w:ascii="Times New Roman" w:hAnsi="Times New Roman" w:cs="Times New Roman"/>
          <w:sz w:val="24"/>
          <w:szCs w:val="24"/>
        </w:rPr>
        <w:t>gions associated with the trait</w:t>
      </w:r>
      <w:r w:rsidR="00442462">
        <w:rPr>
          <w:rFonts w:ascii="Times New Roman" w:hAnsi="Times New Roman" w:cs="Times New Roman"/>
          <w:sz w:val="24"/>
          <w:szCs w:val="24"/>
        </w:rPr>
        <w:t xml:space="preserve"> of interest</w:t>
      </w:r>
      <w:r w:rsidR="00E54748">
        <w:rPr>
          <w:rFonts w:ascii="Times New Roman" w:hAnsi="Times New Roman" w:cs="Times New Roman"/>
          <w:sz w:val="24"/>
          <w:szCs w:val="24"/>
        </w:rPr>
        <w:t>.</w:t>
      </w:r>
      <w:r w:rsidR="00442462">
        <w:rPr>
          <w:rFonts w:ascii="Times New Roman" w:hAnsi="Times New Roman" w:cs="Times New Roman"/>
          <w:sz w:val="24"/>
          <w:szCs w:val="24"/>
        </w:rPr>
        <w:t xml:space="preserve"> </w:t>
      </w:r>
      <w:r w:rsidR="00812E57">
        <w:rPr>
          <w:rFonts w:ascii="Times New Roman" w:hAnsi="Times New Roman" w:cs="Times New Roman"/>
          <w:sz w:val="24"/>
          <w:szCs w:val="24"/>
        </w:rPr>
        <w:t>G</w:t>
      </w:r>
      <w:r w:rsidR="007B2D1D">
        <w:rPr>
          <w:rFonts w:ascii="Times New Roman" w:hAnsi="Times New Roman" w:cs="Times New Roman"/>
          <w:sz w:val="24"/>
          <w:szCs w:val="24"/>
        </w:rPr>
        <w:t>enomic regions that are identified by the presence o</w:t>
      </w:r>
      <w:r w:rsidR="006C73E7">
        <w:rPr>
          <w:rFonts w:ascii="Times New Roman" w:hAnsi="Times New Roman" w:cs="Times New Roman"/>
          <w:sz w:val="24"/>
          <w:szCs w:val="24"/>
        </w:rPr>
        <w:t>f repetitive bases of 1-5 bases</w:t>
      </w:r>
      <w:r w:rsidR="008864B5">
        <w:rPr>
          <w:rFonts w:ascii="Times New Roman" w:hAnsi="Times New Roman" w:cs="Times New Roman"/>
          <w:sz w:val="24"/>
          <w:szCs w:val="24"/>
        </w:rPr>
        <w:t xml:space="preserve"> called tand</w:t>
      </w:r>
      <w:r w:rsidR="003C0E0C">
        <w:rPr>
          <w:rFonts w:ascii="Times New Roman" w:hAnsi="Times New Roman" w:cs="Times New Roman"/>
          <w:sz w:val="24"/>
          <w:szCs w:val="24"/>
        </w:rPr>
        <w:t>e</w:t>
      </w:r>
      <w:r w:rsidR="008864B5">
        <w:rPr>
          <w:rFonts w:ascii="Times New Roman" w:hAnsi="Times New Roman" w:cs="Times New Roman"/>
          <w:sz w:val="24"/>
          <w:szCs w:val="24"/>
        </w:rPr>
        <w:t xml:space="preserve">m </w:t>
      </w:r>
      <w:r w:rsidR="008864B5" w:rsidRPr="003509E8">
        <w:rPr>
          <w:rFonts w:ascii="Times New Roman" w:hAnsi="Times New Roman" w:cs="Times New Roman"/>
          <w:sz w:val="24"/>
          <w:szCs w:val="24"/>
        </w:rPr>
        <w:t>repeats</w:t>
      </w:r>
      <w:r w:rsidR="006C73E7" w:rsidRPr="003509E8">
        <w:rPr>
          <w:rFonts w:ascii="Times New Roman" w:hAnsi="Times New Roman" w:cs="Times New Roman"/>
          <w:sz w:val="24"/>
          <w:szCs w:val="24"/>
        </w:rPr>
        <w:t xml:space="preserve"> </w:t>
      </w:r>
      <w:r w:rsidR="00812E57">
        <w:rPr>
          <w:rFonts w:ascii="Times New Roman" w:hAnsi="Times New Roman" w:cs="Times New Roman"/>
          <w:sz w:val="24"/>
          <w:szCs w:val="24"/>
        </w:rPr>
        <w:t xml:space="preserve">are call SSRs </w:t>
      </w:r>
      <w:r w:rsidR="006C73E7" w:rsidRPr="003509E8">
        <w:rPr>
          <w:rFonts w:ascii="Times New Roman" w:hAnsi="Times New Roman" w:cs="Times New Roman"/>
          <w:sz w:val="24"/>
          <w:szCs w:val="24"/>
        </w:rPr>
        <w:t>(Di</w:t>
      </w:r>
      <w:r w:rsidR="003509E8" w:rsidRPr="003509E8">
        <w:rPr>
          <w:rFonts w:ascii="Times New Roman" w:hAnsi="Times New Roman" w:cs="Times New Roman"/>
          <w:sz w:val="24"/>
          <w:szCs w:val="24"/>
        </w:rPr>
        <w:t>wan</w:t>
      </w:r>
      <w:r w:rsidR="003509E8">
        <w:rPr>
          <w:rFonts w:ascii="Times New Roman" w:hAnsi="Times New Roman" w:cs="Times New Roman"/>
          <w:sz w:val="24"/>
          <w:szCs w:val="24"/>
        </w:rPr>
        <w:t xml:space="preserve"> </w:t>
      </w:r>
      <w:r w:rsidR="006C73E7">
        <w:rPr>
          <w:rFonts w:ascii="Times New Roman" w:hAnsi="Times New Roman" w:cs="Times New Roman"/>
          <w:sz w:val="24"/>
          <w:szCs w:val="24"/>
        </w:rPr>
        <w:t>et al., 1997).</w:t>
      </w:r>
      <w:r w:rsidR="008864B5">
        <w:rPr>
          <w:rFonts w:ascii="Times New Roman" w:hAnsi="Times New Roman" w:cs="Times New Roman"/>
          <w:sz w:val="24"/>
          <w:szCs w:val="24"/>
        </w:rPr>
        <w:t xml:space="preserve">  These regions tend to have highly con</w:t>
      </w:r>
      <w:r w:rsidR="00752152">
        <w:rPr>
          <w:rFonts w:ascii="Times New Roman" w:hAnsi="Times New Roman" w:cs="Times New Roman"/>
          <w:sz w:val="24"/>
          <w:szCs w:val="24"/>
        </w:rPr>
        <w:t xml:space="preserve">served flanking regions.  </w:t>
      </w:r>
      <w:r w:rsidR="00672CEA">
        <w:rPr>
          <w:rFonts w:ascii="Times New Roman" w:hAnsi="Times New Roman" w:cs="Times New Roman"/>
          <w:sz w:val="24"/>
          <w:szCs w:val="24"/>
        </w:rPr>
        <w:t>Polymerase chain reaction (</w:t>
      </w:r>
      <w:r w:rsidR="008864B5">
        <w:rPr>
          <w:rFonts w:ascii="Times New Roman" w:hAnsi="Times New Roman" w:cs="Times New Roman"/>
          <w:sz w:val="24"/>
          <w:szCs w:val="24"/>
        </w:rPr>
        <w:t>PCR</w:t>
      </w:r>
      <w:r w:rsidR="00672CEA">
        <w:rPr>
          <w:rFonts w:ascii="Times New Roman" w:hAnsi="Times New Roman" w:cs="Times New Roman"/>
          <w:sz w:val="24"/>
          <w:szCs w:val="24"/>
        </w:rPr>
        <w:t>)</w:t>
      </w:r>
      <w:r w:rsidR="008864B5">
        <w:rPr>
          <w:rFonts w:ascii="Times New Roman" w:hAnsi="Times New Roman" w:cs="Times New Roman"/>
          <w:sz w:val="24"/>
          <w:szCs w:val="24"/>
        </w:rPr>
        <w:t xml:space="preserve"> primers</w:t>
      </w:r>
      <w:r w:rsidR="00752152">
        <w:rPr>
          <w:rFonts w:ascii="Times New Roman" w:hAnsi="Times New Roman" w:cs="Times New Roman"/>
          <w:sz w:val="24"/>
          <w:szCs w:val="24"/>
        </w:rPr>
        <w:t xml:space="preserve"> are DNA fragments of a known sequence that form a complementary pairing</w:t>
      </w:r>
      <w:r w:rsidR="00672CEA">
        <w:rPr>
          <w:rFonts w:ascii="Times New Roman" w:hAnsi="Times New Roman" w:cs="Times New Roman"/>
          <w:sz w:val="24"/>
          <w:szCs w:val="24"/>
        </w:rPr>
        <w:t xml:space="preserve"> with DNA that ha</w:t>
      </w:r>
      <w:r w:rsidR="00812E57">
        <w:rPr>
          <w:rFonts w:ascii="Times New Roman" w:hAnsi="Times New Roman" w:cs="Times New Roman"/>
          <w:sz w:val="24"/>
          <w:szCs w:val="24"/>
        </w:rPr>
        <w:t>s</w:t>
      </w:r>
      <w:r w:rsidR="00672CEA">
        <w:rPr>
          <w:rFonts w:ascii="Times New Roman" w:hAnsi="Times New Roman" w:cs="Times New Roman"/>
          <w:sz w:val="24"/>
          <w:szCs w:val="24"/>
        </w:rPr>
        <w:t xml:space="preserve"> been separated by denaturation</w:t>
      </w:r>
      <w:r w:rsidR="00752152">
        <w:rPr>
          <w:rFonts w:ascii="Times New Roman" w:hAnsi="Times New Roman" w:cs="Times New Roman"/>
          <w:sz w:val="24"/>
          <w:szCs w:val="24"/>
        </w:rPr>
        <w:t xml:space="preserve">. Primers are used to anneal to the flanking regions and </w:t>
      </w:r>
      <w:r w:rsidR="003C0E0C">
        <w:rPr>
          <w:rFonts w:ascii="Times New Roman" w:hAnsi="Times New Roman" w:cs="Times New Roman"/>
          <w:sz w:val="24"/>
          <w:szCs w:val="24"/>
        </w:rPr>
        <w:t xml:space="preserve">changes in the number or length of the tandem repeats can be detected. </w:t>
      </w:r>
      <w:r w:rsidR="00174968">
        <w:rPr>
          <w:rFonts w:ascii="Times New Roman" w:hAnsi="Times New Roman" w:cs="Times New Roman"/>
          <w:sz w:val="24"/>
          <w:szCs w:val="24"/>
        </w:rPr>
        <w:t xml:space="preserve"> SSRs are visualized using gel electrophoresis</w:t>
      </w:r>
      <w:r w:rsidR="002C3E1C">
        <w:rPr>
          <w:rFonts w:ascii="Times New Roman" w:hAnsi="Times New Roman" w:cs="Times New Roman"/>
          <w:sz w:val="24"/>
          <w:szCs w:val="24"/>
        </w:rPr>
        <w:t xml:space="preserve">. </w:t>
      </w:r>
      <w:r w:rsidR="00672CEA">
        <w:rPr>
          <w:rFonts w:ascii="Times New Roman" w:hAnsi="Times New Roman" w:cs="Times New Roman"/>
          <w:sz w:val="24"/>
          <w:szCs w:val="24"/>
        </w:rPr>
        <w:t xml:space="preserve"> </w:t>
      </w:r>
      <w:r w:rsidR="00323054" w:rsidRPr="00A835E6">
        <w:rPr>
          <w:rFonts w:ascii="Times New Roman" w:hAnsi="Times New Roman" w:cs="Times New Roman"/>
          <w:sz w:val="24"/>
          <w:szCs w:val="24"/>
        </w:rPr>
        <w:t>S</w:t>
      </w:r>
      <w:r w:rsidR="002C3E1C">
        <w:rPr>
          <w:rFonts w:ascii="Times New Roman" w:hAnsi="Times New Roman" w:cs="Times New Roman"/>
          <w:sz w:val="24"/>
          <w:szCs w:val="24"/>
        </w:rPr>
        <w:t>NPs are genetic markers that can be identified</w:t>
      </w:r>
      <w:r w:rsidR="00323054">
        <w:rPr>
          <w:rFonts w:ascii="Times New Roman" w:hAnsi="Times New Roman" w:cs="Times New Roman"/>
          <w:sz w:val="24"/>
          <w:szCs w:val="24"/>
        </w:rPr>
        <w:t xml:space="preserve"> when</w:t>
      </w:r>
      <w:r w:rsidR="00323054" w:rsidRPr="00A835E6">
        <w:rPr>
          <w:rFonts w:ascii="Times New Roman" w:hAnsi="Times New Roman" w:cs="Times New Roman"/>
          <w:sz w:val="24"/>
          <w:szCs w:val="24"/>
        </w:rPr>
        <w:t xml:space="preserve"> a single base change occurs </w:t>
      </w:r>
      <w:r w:rsidR="00323054">
        <w:rPr>
          <w:rFonts w:ascii="Times New Roman" w:hAnsi="Times New Roman" w:cs="Times New Roman"/>
          <w:sz w:val="24"/>
          <w:szCs w:val="24"/>
        </w:rPr>
        <w:t>within a</w:t>
      </w:r>
      <w:r w:rsidR="00323054" w:rsidRPr="00A835E6">
        <w:rPr>
          <w:rFonts w:ascii="Times New Roman" w:hAnsi="Times New Roman" w:cs="Times New Roman"/>
          <w:sz w:val="24"/>
          <w:szCs w:val="24"/>
        </w:rPr>
        <w:t xml:space="preserve"> DNA sequence.  </w:t>
      </w:r>
      <w:r w:rsidR="00323054">
        <w:rPr>
          <w:rFonts w:ascii="Times New Roman" w:hAnsi="Times New Roman" w:cs="Times New Roman"/>
          <w:sz w:val="24"/>
          <w:szCs w:val="24"/>
        </w:rPr>
        <w:t xml:space="preserve">SNPs </w:t>
      </w:r>
      <w:r w:rsidR="00323054" w:rsidRPr="00A835E6">
        <w:rPr>
          <w:rFonts w:ascii="Times New Roman" w:hAnsi="Times New Roman" w:cs="Times New Roman"/>
          <w:sz w:val="24"/>
          <w:szCs w:val="24"/>
        </w:rPr>
        <w:t xml:space="preserve">can be generated by an addition, deletion or substitution in the DNA base pair </w:t>
      </w:r>
      <w:r w:rsidR="00323054" w:rsidRPr="00A835E6">
        <w:rPr>
          <w:rFonts w:ascii="Times New Roman" w:hAnsi="Times New Roman"/>
          <w:sz w:val="24"/>
          <w:szCs w:val="24"/>
        </w:rPr>
        <w:t>(</w:t>
      </w:r>
      <w:r w:rsidR="00323054" w:rsidRPr="003509E8">
        <w:rPr>
          <w:rFonts w:ascii="Times New Roman" w:hAnsi="Times New Roman"/>
          <w:sz w:val="24"/>
          <w:szCs w:val="24"/>
        </w:rPr>
        <w:t>Iqb</w:t>
      </w:r>
      <w:r w:rsidR="00BF2263">
        <w:rPr>
          <w:rFonts w:ascii="Times New Roman" w:hAnsi="Times New Roman"/>
          <w:sz w:val="24"/>
          <w:szCs w:val="24"/>
        </w:rPr>
        <w:t>al and Lightfoot, 2005).  If a situation occurred where</w:t>
      </w:r>
      <w:r w:rsidR="00323054">
        <w:rPr>
          <w:rFonts w:ascii="Times New Roman" w:hAnsi="Times New Roman"/>
          <w:sz w:val="24"/>
          <w:szCs w:val="24"/>
        </w:rPr>
        <w:t xml:space="preserve"> approximately 99.</w:t>
      </w:r>
      <w:r w:rsidR="00BF2263">
        <w:rPr>
          <w:rFonts w:ascii="Times New Roman" w:hAnsi="Times New Roman"/>
          <w:sz w:val="24"/>
          <w:szCs w:val="24"/>
        </w:rPr>
        <w:t>9 % of the DNA between individuals was</w:t>
      </w:r>
      <w:r w:rsidR="00323054" w:rsidRPr="003509E8">
        <w:rPr>
          <w:rFonts w:ascii="Times New Roman" w:hAnsi="Times New Roman"/>
          <w:sz w:val="24"/>
          <w:szCs w:val="24"/>
        </w:rPr>
        <w:t xml:space="preserve"> identical, </w:t>
      </w:r>
      <w:r w:rsidR="002321E2">
        <w:rPr>
          <w:rFonts w:ascii="Times New Roman" w:hAnsi="Times New Roman" w:cs="Times New Roman"/>
          <w:sz w:val="24"/>
          <w:szCs w:val="24"/>
        </w:rPr>
        <w:t>SNP markers could</w:t>
      </w:r>
      <w:r w:rsidR="00323054" w:rsidRPr="003509E8">
        <w:rPr>
          <w:rFonts w:ascii="Times New Roman" w:hAnsi="Times New Roman" w:cs="Times New Roman"/>
          <w:sz w:val="24"/>
          <w:szCs w:val="24"/>
        </w:rPr>
        <w:t xml:space="preserve"> distinguish the 0.1% difference</w:t>
      </w:r>
      <w:r w:rsidR="002321E2">
        <w:rPr>
          <w:rFonts w:ascii="Times New Roman" w:hAnsi="Times New Roman" w:cs="Times New Roman"/>
          <w:sz w:val="24"/>
          <w:szCs w:val="24"/>
        </w:rPr>
        <w:t xml:space="preserve"> between </w:t>
      </w:r>
      <w:r w:rsidR="002321E2">
        <w:rPr>
          <w:rFonts w:ascii="Times New Roman" w:hAnsi="Times New Roman" w:cs="Times New Roman"/>
          <w:sz w:val="24"/>
          <w:szCs w:val="24"/>
        </w:rPr>
        <w:lastRenderedPageBreak/>
        <w:t>the individuals</w:t>
      </w:r>
      <w:r w:rsidR="00323054" w:rsidRPr="003509E8">
        <w:rPr>
          <w:rFonts w:ascii="Times New Roman" w:hAnsi="Times New Roman" w:cs="Times New Roman"/>
          <w:sz w:val="24"/>
          <w:szCs w:val="24"/>
        </w:rPr>
        <w:t xml:space="preserve"> (Syvanen</w:t>
      </w:r>
      <w:r w:rsidR="00323054" w:rsidRPr="00A835E6">
        <w:rPr>
          <w:rFonts w:ascii="Times New Roman" w:hAnsi="Times New Roman" w:cs="Times New Roman"/>
          <w:sz w:val="24"/>
          <w:szCs w:val="24"/>
        </w:rPr>
        <w:t xml:space="preserve">, 2001). </w:t>
      </w:r>
      <w:r w:rsidR="00762FF2">
        <w:rPr>
          <w:rFonts w:ascii="Times New Roman" w:hAnsi="Times New Roman" w:cs="Times New Roman"/>
          <w:sz w:val="24"/>
          <w:szCs w:val="24"/>
        </w:rPr>
        <w:t>T</w:t>
      </w:r>
      <w:r w:rsidR="006C159B">
        <w:rPr>
          <w:rFonts w:ascii="Times New Roman" w:hAnsi="Times New Roman" w:cs="Times New Roman"/>
          <w:sz w:val="24"/>
          <w:szCs w:val="24"/>
        </w:rPr>
        <w:t xml:space="preserve">he change in nucleotide </w:t>
      </w:r>
      <w:r w:rsidR="00762FF2">
        <w:rPr>
          <w:rFonts w:ascii="Times New Roman" w:hAnsi="Times New Roman" w:cs="Times New Roman"/>
          <w:sz w:val="24"/>
          <w:szCs w:val="24"/>
        </w:rPr>
        <w:t xml:space="preserve"> </w:t>
      </w:r>
      <w:r w:rsidR="006C159B">
        <w:rPr>
          <w:rFonts w:ascii="Times New Roman" w:hAnsi="Times New Roman" w:cs="Times New Roman"/>
          <w:sz w:val="24"/>
          <w:szCs w:val="24"/>
        </w:rPr>
        <w:t>can produce l</w:t>
      </w:r>
      <w:r w:rsidR="00762FF2">
        <w:rPr>
          <w:rFonts w:ascii="Times New Roman" w:hAnsi="Times New Roman" w:cs="Times New Roman"/>
          <w:sz w:val="24"/>
          <w:szCs w:val="24"/>
        </w:rPr>
        <w:t xml:space="preserve">inked SNPs or causative SNPs.  Linked SNPs are those that reside outside of the gene and do not affect protein function. Causative SNPs are those that occur within a regulatory or coding region and </w:t>
      </w:r>
      <w:r w:rsidR="00762FF2" w:rsidRPr="002C3E1C">
        <w:rPr>
          <w:rFonts w:ascii="Times New Roman" w:hAnsi="Times New Roman" w:cs="Times New Roman"/>
          <w:sz w:val="24"/>
          <w:szCs w:val="24"/>
        </w:rPr>
        <w:t>affect</w:t>
      </w:r>
      <w:r w:rsidR="00762FF2">
        <w:rPr>
          <w:rFonts w:ascii="Times New Roman" w:hAnsi="Times New Roman" w:cs="Times New Roman"/>
          <w:sz w:val="24"/>
          <w:szCs w:val="24"/>
        </w:rPr>
        <w:t xml:space="preserve"> protein </w:t>
      </w:r>
      <w:r w:rsidR="002C3E1C">
        <w:rPr>
          <w:rFonts w:ascii="Times New Roman" w:hAnsi="Times New Roman" w:cs="Times New Roman"/>
          <w:sz w:val="24"/>
          <w:szCs w:val="24"/>
        </w:rPr>
        <w:t xml:space="preserve">function </w:t>
      </w:r>
      <w:r w:rsidR="00762FF2">
        <w:rPr>
          <w:rFonts w:ascii="Times New Roman" w:hAnsi="Times New Roman" w:cs="Times New Roman"/>
          <w:sz w:val="24"/>
          <w:szCs w:val="24"/>
        </w:rPr>
        <w:t xml:space="preserve">or amino acid expression.  Linked SNPs are the primary type of SNP utilized in the </w:t>
      </w:r>
      <w:r w:rsidR="002C3E1C">
        <w:rPr>
          <w:rFonts w:ascii="Times New Roman" w:hAnsi="Times New Roman" w:cs="Times New Roman"/>
          <w:sz w:val="24"/>
          <w:szCs w:val="24"/>
        </w:rPr>
        <w:t xml:space="preserve">current </w:t>
      </w:r>
      <w:r w:rsidR="00762FF2">
        <w:rPr>
          <w:rFonts w:ascii="Times New Roman" w:hAnsi="Times New Roman" w:cs="Times New Roman"/>
          <w:sz w:val="24"/>
          <w:szCs w:val="24"/>
        </w:rPr>
        <w:t>research study.</w:t>
      </w:r>
      <w:r w:rsidR="00020DB2">
        <w:rPr>
          <w:rFonts w:ascii="Times New Roman" w:hAnsi="Times New Roman" w:cs="Times New Roman"/>
          <w:sz w:val="24"/>
          <w:szCs w:val="24"/>
        </w:rPr>
        <w:t xml:space="preserve">  </w:t>
      </w:r>
      <w:r w:rsidR="00323054" w:rsidRPr="00A835E6">
        <w:rPr>
          <w:rFonts w:ascii="Times New Roman" w:hAnsi="Times New Roman" w:cs="Times New Roman"/>
          <w:sz w:val="24"/>
          <w:szCs w:val="24"/>
        </w:rPr>
        <w:t>SNP markers have been used with success in soybean research to identify regions of DNA that are associated with</w:t>
      </w:r>
      <w:r w:rsidR="00642AA3">
        <w:rPr>
          <w:rFonts w:ascii="Times New Roman" w:hAnsi="Times New Roman" w:cs="Times New Roman"/>
          <w:sz w:val="24"/>
          <w:szCs w:val="24"/>
        </w:rPr>
        <w:t xml:space="preserve"> quantitative trait loci</w:t>
      </w:r>
      <w:r w:rsidR="00323054" w:rsidRPr="00A835E6">
        <w:rPr>
          <w:rFonts w:ascii="Times New Roman" w:hAnsi="Times New Roman" w:cs="Times New Roman"/>
          <w:sz w:val="24"/>
          <w:szCs w:val="24"/>
        </w:rPr>
        <w:t xml:space="preserve"> QTL and to identify additive effects.  </w:t>
      </w:r>
      <w:r w:rsidR="00762FF2">
        <w:rPr>
          <w:rFonts w:ascii="Times New Roman" w:hAnsi="Times New Roman" w:cs="Times New Roman"/>
          <w:sz w:val="24"/>
          <w:szCs w:val="24"/>
        </w:rPr>
        <w:t>SNPs</w:t>
      </w:r>
      <w:r w:rsidR="00323054" w:rsidRPr="00A835E6">
        <w:rPr>
          <w:rFonts w:ascii="Times New Roman" w:hAnsi="Times New Roman" w:cs="Times New Roman"/>
          <w:sz w:val="24"/>
          <w:szCs w:val="24"/>
        </w:rPr>
        <w:t xml:space="preserve"> are effective because they are the most prevalent form of genetic variation found within the genome </w:t>
      </w:r>
      <w:r w:rsidR="00762FF2">
        <w:rPr>
          <w:rFonts w:ascii="Times New Roman" w:hAnsi="Times New Roman"/>
          <w:sz w:val="24"/>
          <w:szCs w:val="24"/>
        </w:rPr>
        <w:t xml:space="preserve">and they </w:t>
      </w:r>
      <w:r w:rsidR="00762FF2">
        <w:rPr>
          <w:rFonts w:ascii="Times New Roman" w:hAnsi="Times New Roman" w:cs="Times New Roman"/>
          <w:sz w:val="24"/>
          <w:szCs w:val="24"/>
        </w:rPr>
        <w:t>can be detected at a specific locus when there i</w:t>
      </w:r>
      <w:r w:rsidR="0030278E">
        <w:rPr>
          <w:rFonts w:ascii="Times New Roman" w:hAnsi="Times New Roman" w:cs="Times New Roman"/>
          <w:sz w:val="24"/>
          <w:szCs w:val="24"/>
        </w:rPr>
        <w:t>s</w:t>
      </w:r>
      <w:r w:rsidR="00762FF2">
        <w:rPr>
          <w:rFonts w:ascii="Times New Roman" w:hAnsi="Times New Roman" w:cs="Times New Roman"/>
          <w:sz w:val="24"/>
          <w:szCs w:val="24"/>
        </w:rPr>
        <w:t xml:space="preserve"> an allelic change</w:t>
      </w:r>
      <w:r w:rsidR="006C159B" w:rsidRPr="006C159B">
        <w:rPr>
          <w:rFonts w:ascii="Times New Roman" w:hAnsi="Times New Roman"/>
          <w:sz w:val="24"/>
          <w:szCs w:val="24"/>
        </w:rPr>
        <w:t xml:space="preserve"> </w:t>
      </w:r>
      <w:r w:rsidR="006C159B">
        <w:rPr>
          <w:rFonts w:ascii="Times New Roman" w:hAnsi="Times New Roman"/>
          <w:sz w:val="24"/>
          <w:szCs w:val="24"/>
        </w:rPr>
        <w:t>(</w:t>
      </w:r>
      <w:r w:rsidR="006C159B" w:rsidRPr="003509E8">
        <w:rPr>
          <w:rFonts w:ascii="Times New Roman" w:hAnsi="Times New Roman"/>
          <w:sz w:val="24"/>
          <w:szCs w:val="24"/>
        </w:rPr>
        <w:t>Zhu</w:t>
      </w:r>
      <w:r w:rsidR="006C159B">
        <w:rPr>
          <w:rFonts w:ascii="Times New Roman" w:hAnsi="Times New Roman"/>
          <w:sz w:val="24"/>
          <w:szCs w:val="24"/>
        </w:rPr>
        <w:t xml:space="preserve"> et al.</w:t>
      </w:r>
      <w:r w:rsidR="006C159B">
        <w:rPr>
          <w:rStyle w:val="CommentReference"/>
        </w:rPr>
        <w:t>,</w:t>
      </w:r>
      <w:r w:rsidR="006C159B" w:rsidRPr="00A835E6">
        <w:rPr>
          <w:rFonts w:ascii="Times New Roman" w:hAnsi="Times New Roman"/>
          <w:sz w:val="24"/>
          <w:szCs w:val="24"/>
        </w:rPr>
        <w:t xml:space="preserve"> </w:t>
      </w:r>
      <w:r w:rsidR="006C159B">
        <w:rPr>
          <w:rFonts w:ascii="Times New Roman" w:hAnsi="Times New Roman"/>
          <w:sz w:val="24"/>
          <w:szCs w:val="24"/>
        </w:rPr>
        <w:t>20</w:t>
      </w:r>
      <w:r w:rsidR="006C159B" w:rsidRPr="00A835E6">
        <w:rPr>
          <w:rFonts w:ascii="Times New Roman" w:hAnsi="Times New Roman"/>
          <w:sz w:val="24"/>
          <w:szCs w:val="24"/>
        </w:rPr>
        <w:t>03</w:t>
      </w:r>
      <w:r w:rsidR="006C159B">
        <w:rPr>
          <w:rFonts w:ascii="Times New Roman" w:hAnsi="Times New Roman"/>
          <w:sz w:val="24"/>
          <w:szCs w:val="24"/>
        </w:rPr>
        <w:t>)</w:t>
      </w:r>
      <w:r w:rsidR="00762FF2">
        <w:rPr>
          <w:rFonts w:ascii="Times New Roman" w:hAnsi="Times New Roman" w:cs="Times New Roman"/>
          <w:sz w:val="24"/>
          <w:szCs w:val="24"/>
        </w:rPr>
        <w:t xml:space="preserve">. </w:t>
      </w:r>
      <w:r w:rsidR="00323054" w:rsidRPr="00A835E6">
        <w:rPr>
          <w:rFonts w:ascii="Times New Roman" w:hAnsi="Times New Roman" w:cs="Times New Roman"/>
          <w:sz w:val="24"/>
          <w:szCs w:val="24"/>
        </w:rPr>
        <w:t xml:space="preserve"> Using SNP</w:t>
      </w:r>
      <w:r w:rsidR="002321E2">
        <w:rPr>
          <w:rFonts w:ascii="Times New Roman" w:hAnsi="Times New Roman" w:cs="Times New Roman"/>
          <w:sz w:val="24"/>
          <w:szCs w:val="24"/>
        </w:rPr>
        <w:t>s</w:t>
      </w:r>
      <w:r w:rsidR="00323054" w:rsidRPr="00A835E6">
        <w:rPr>
          <w:rFonts w:ascii="Times New Roman" w:hAnsi="Times New Roman" w:cs="Times New Roman"/>
          <w:sz w:val="24"/>
          <w:szCs w:val="24"/>
        </w:rPr>
        <w:t xml:space="preserve">, </w:t>
      </w:r>
      <w:r w:rsidR="00323054">
        <w:rPr>
          <w:rFonts w:ascii="Times New Roman" w:hAnsi="Times New Roman" w:cs="Times New Roman"/>
          <w:sz w:val="24"/>
          <w:szCs w:val="24"/>
        </w:rPr>
        <w:t>more</w:t>
      </w:r>
      <w:r w:rsidR="00762FF2">
        <w:rPr>
          <w:rFonts w:ascii="Times New Roman" w:hAnsi="Times New Roman" w:cs="Times New Roman"/>
          <w:sz w:val="24"/>
          <w:szCs w:val="24"/>
        </w:rPr>
        <w:t xml:space="preserve"> </w:t>
      </w:r>
      <w:r w:rsidR="00323054" w:rsidRPr="00A835E6">
        <w:rPr>
          <w:rFonts w:ascii="Times New Roman" w:hAnsi="Times New Roman" w:cs="Times New Roman"/>
          <w:sz w:val="24"/>
          <w:szCs w:val="24"/>
        </w:rPr>
        <w:t>dense genetic map</w:t>
      </w:r>
      <w:r w:rsidR="00762FF2">
        <w:rPr>
          <w:rFonts w:ascii="Times New Roman" w:hAnsi="Times New Roman" w:cs="Times New Roman"/>
          <w:sz w:val="24"/>
          <w:szCs w:val="24"/>
        </w:rPr>
        <w:t>s</w:t>
      </w:r>
      <w:r w:rsidR="00323054" w:rsidRPr="00A835E6">
        <w:rPr>
          <w:rFonts w:ascii="Times New Roman" w:hAnsi="Times New Roman" w:cs="Times New Roman"/>
          <w:sz w:val="24"/>
          <w:szCs w:val="24"/>
        </w:rPr>
        <w:t xml:space="preserve"> can be developed and QTL can be identified more precisely.</w:t>
      </w:r>
    </w:p>
    <w:p w:rsidR="00A60D8B" w:rsidRDefault="00A60D8B" w:rsidP="001F2E8F">
      <w:pPr>
        <w:tabs>
          <w:tab w:val="left" w:pos="1350"/>
        </w:tabs>
        <w:spacing w:line="480" w:lineRule="auto"/>
        <w:rPr>
          <w:rFonts w:ascii="Times New Roman" w:hAnsi="Times New Roman" w:cs="Times New Roman"/>
          <w:b/>
          <w:sz w:val="24"/>
          <w:szCs w:val="24"/>
        </w:rPr>
      </w:pPr>
    </w:p>
    <w:p w:rsidR="001F2E8F" w:rsidRDefault="00A835E6" w:rsidP="001F2E8F">
      <w:pPr>
        <w:tabs>
          <w:tab w:val="left" w:pos="1350"/>
        </w:tabs>
        <w:spacing w:line="480" w:lineRule="auto"/>
        <w:rPr>
          <w:rFonts w:ascii="Times New Roman" w:hAnsi="Times New Roman" w:cs="Times New Roman"/>
          <w:b/>
          <w:sz w:val="24"/>
          <w:szCs w:val="24"/>
        </w:rPr>
      </w:pPr>
      <w:r w:rsidRPr="007A0898">
        <w:rPr>
          <w:rFonts w:ascii="Times New Roman" w:hAnsi="Times New Roman" w:cs="Times New Roman"/>
          <w:b/>
          <w:sz w:val="24"/>
          <w:szCs w:val="24"/>
        </w:rPr>
        <w:t>Quantitative Trait Loc</w:t>
      </w:r>
      <w:r w:rsidR="001F2E8F">
        <w:rPr>
          <w:rFonts w:ascii="Times New Roman" w:hAnsi="Times New Roman" w:cs="Times New Roman"/>
          <w:b/>
          <w:sz w:val="24"/>
          <w:szCs w:val="24"/>
        </w:rPr>
        <w:t>i</w:t>
      </w:r>
    </w:p>
    <w:p w:rsidR="00452791" w:rsidRPr="007337E9" w:rsidRDefault="001F2E8F" w:rsidP="001F2E8F">
      <w:pPr>
        <w:tabs>
          <w:tab w:val="left" w:pos="720"/>
        </w:tabs>
        <w:spacing w:line="480" w:lineRule="auto"/>
        <w:rPr>
          <w:rFonts w:ascii="Times New Roman" w:hAnsi="Times New Roman" w:cs="Times New Roman"/>
          <w:sz w:val="24"/>
          <w:szCs w:val="24"/>
        </w:rPr>
      </w:pPr>
      <w:r>
        <w:rPr>
          <w:rFonts w:ascii="Times New Roman" w:hAnsi="Times New Roman" w:cs="Times New Roman"/>
          <w:sz w:val="24"/>
          <w:szCs w:val="24"/>
        </w:rPr>
        <w:tab/>
      </w:r>
      <w:r w:rsidR="009C44D0" w:rsidRPr="00212A69">
        <w:rPr>
          <w:rFonts w:ascii="Times New Roman" w:hAnsi="Times New Roman" w:cs="Times New Roman"/>
          <w:sz w:val="24"/>
          <w:szCs w:val="24"/>
        </w:rPr>
        <w:t>QT</w:t>
      </w:r>
      <w:r>
        <w:rPr>
          <w:rFonts w:ascii="Times New Roman" w:hAnsi="Times New Roman" w:cs="Times New Roman"/>
          <w:sz w:val="24"/>
          <w:szCs w:val="24"/>
        </w:rPr>
        <w:t>L</w:t>
      </w:r>
      <w:r w:rsidR="004215BA" w:rsidRPr="00212A69">
        <w:rPr>
          <w:rFonts w:ascii="Times New Roman" w:hAnsi="Times New Roman" w:cs="Times New Roman"/>
          <w:sz w:val="24"/>
          <w:szCs w:val="24"/>
        </w:rPr>
        <w:t xml:space="preserve"> </w:t>
      </w:r>
      <w:r w:rsidR="002C3E1C">
        <w:rPr>
          <w:rFonts w:ascii="Times New Roman" w:hAnsi="Times New Roman" w:cs="Times New Roman"/>
          <w:sz w:val="24"/>
          <w:szCs w:val="24"/>
        </w:rPr>
        <w:t xml:space="preserve">are </w:t>
      </w:r>
      <w:r w:rsidR="00212A69" w:rsidRPr="00212A69">
        <w:rPr>
          <w:rFonts w:ascii="Times New Roman" w:hAnsi="Times New Roman" w:cs="Times New Roman"/>
          <w:sz w:val="24"/>
          <w:szCs w:val="24"/>
        </w:rPr>
        <w:t xml:space="preserve">DNA </w:t>
      </w:r>
      <w:r w:rsidR="007B4403">
        <w:rPr>
          <w:rFonts w:ascii="Times New Roman" w:hAnsi="Times New Roman" w:cs="Times New Roman"/>
          <w:sz w:val="24"/>
          <w:szCs w:val="24"/>
        </w:rPr>
        <w:t xml:space="preserve">markers </w:t>
      </w:r>
      <w:r w:rsidR="009B5872">
        <w:rPr>
          <w:rFonts w:ascii="Times New Roman" w:hAnsi="Times New Roman" w:cs="Times New Roman"/>
          <w:sz w:val="24"/>
          <w:szCs w:val="24"/>
        </w:rPr>
        <w:t xml:space="preserve">that may </w:t>
      </w:r>
      <w:r w:rsidR="00154A3E">
        <w:rPr>
          <w:rFonts w:ascii="Times New Roman" w:hAnsi="Times New Roman" w:cs="Times New Roman"/>
          <w:sz w:val="24"/>
          <w:szCs w:val="24"/>
        </w:rPr>
        <w:t>contain or may be</w:t>
      </w:r>
      <w:r w:rsidR="00212A69" w:rsidRPr="00212A69">
        <w:rPr>
          <w:rFonts w:ascii="Times New Roman" w:hAnsi="Times New Roman" w:cs="Times New Roman"/>
          <w:sz w:val="24"/>
          <w:szCs w:val="24"/>
        </w:rPr>
        <w:t xml:space="preserve"> linked to genes associated with a </w:t>
      </w:r>
      <w:r w:rsidR="002D65FD" w:rsidRPr="00212A69">
        <w:rPr>
          <w:rFonts w:ascii="Times New Roman" w:hAnsi="Times New Roman" w:cs="Times New Roman"/>
          <w:sz w:val="24"/>
          <w:szCs w:val="24"/>
        </w:rPr>
        <w:t xml:space="preserve">quantitative trait. </w:t>
      </w:r>
      <w:r w:rsidR="00A65CBF" w:rsidRPr="00212A69">
        <w:rPr>
          <w:rFonts w:ascii="Times New Roman" w:hAnsi="Times New Roman" w:cs="Times New Roman"/>
          <w:sz w:val="24"/>
          <w:szCs w:val="24"/>
        </w:rPr>
        <w:t xml:space="preserve"> </w:t>
      </w:r>
      <w:r w:rsidR="009C44D0" w:rsidRPr="00212A69">
        <w:rPr>
          <w:rFonts w:ascii="Times New Roman" w:hAnsi="Times New Roman" w:cs="Times New Roman"/>
          <w:sz w:val="24"/>
          <w:szCs w:val="24"/>
        </w:rPr>
        <w:t>Qu</w:t>
      </w:r>
      <w:r w:rsidR="004215BA" w:rsidRPr="00212A69">
        <w:rPr>
          <w:rFonts w:ascii="Times New Roman" w:hAnsi="Times New Roman" w:cs="Times New Roman"/>
          <w:sz w:val="24"/>
          <w:szCs w:val="24"/>
        </w:rPr>
        <w:t>antitative</w:t>
      </w:r>
      <w:r w:rsidR="004215BA">
        <w:rPr>
          <w:rFonts w:ascii="Times New Roman" w:hAnsi="Times New Roman" w:cs="Times New Roman"/>
          <w:sz w:val="24"/>
          <w:szCs w:val="24"/>
        </w:rPr>
        <w:t xml:space="preserve"> traits are usually </w:t>
      </w:r>
      <w:r w:rsidR="009E39D1">
        <w:rPr>
          <w:rFonts w:ascii="Times New Roman" w:hAnsi="Times New Roman" w:cs="Times New Roman"/>
          <w:sz w:val="24"/>
          <w:szCs w:val="24"/>
        </w:rPr>
        <w:t>polygenic</w:t>
      </w:r>
      <w:r w:rsidR="00B95AB9">
        <w:rPr>
          <w:rFonts w:ascii="Times New Roman" w:hAnsi="Times New Roman" w:cs="Times New Roman"/>
          <w:sz w:val="24"/>
          <w:szCs w:val="24"/>
        </w:rPr>
        <w:t xml:space="preserve"> with</w:t>
      </w:r>
      <w:r w:rsidR="000E78FD">
        <w:rPr>
          <w:rFonts w:ascii="Times New Roman" w:hAnsi="Times New Roman" w:cs="Times New Roman"/>
          <w:sz w:val="24"/>
          <w:szCs w:val="24"/>
        </w:rPr>
        <w:t xml:space="preserve"> </w:t>
      </w:r>
      <w:r w:rsidR="007B4403">
        <w:rPr>
          <w:rFonts w:ascii="Times New Roman" w:hAnsi="Times New Roman" w:cs="Times New Roman"/>
          <w:sz w:val="24"/>
          <w:szCs w:val="24"/>
        </w:rPr>
        <w:t>each gene contributing</w:t>
      </w:r>
      <w:r w:rsidR="009C44D0">
        <w:rPr>
          <w:rFonts w:ascii="Times New Roman" w:hAnsi="Times New Roman" w:cs="Times New Roman"/>
          <w:sz w:val="24"/>
          <w:szCs w:val="24"/>
        </w:rPr>
        <w:t xml:space="preserve"> </w:t>
      </w:r>
      <w:r w:rsidR="00D719F8">
        <w:rPr>
          <w:rFonts w:ascii="Times New Roman" w:hAnsi="Times New Roman" w:cs="Times New Roman"/>
          <w:sz w:val="24"/>
          <w:szCs w:val="24"/>
        </w:rPr>
        <w:t>a small or large effect</w:t>
      </w:r>
      <w:r w:rsidR="00B95AB9">
        <w:rPr>
          <w:rFonts w:ascii="Times New Roman" w:hAnsi="Times New Roman" w:cs="Times New Roman"/>
          <w:sz w:val="24"/>
          <w:szCs w:val="24"/>
        </w:rPr>
        <w:t xml:space="preserve">.  QTL are distinguished utilizing </w:t>
      </w:r>
      <w:r w:rsidR="009C44D0">
        <w:rPr>
          <w:rFonts w:ascii="Times New Roman" w:hAnsi="Times New Roman" w:cs="Times New Roman"/>
          <w:sz w:val="24"/>
          <w:szCs w:val="24"/>
        </w:rPr>
        <w:t>polymorphi</w:t>
      </w:r>
      <w:r w:rsidR="001C7A20">
        <w:rPr>
          <w:rFonts w:ascii="Times New Roman" w:hAnsi="Times New Roman" w:cs="Times New Roman"/>
          <w:sz w:val="24"/>
          <w:szCs w:val="24"/>
        </w:rPr>
        <w:t xml:space="preserve">c molecular </w:t>
      </w:r>
      <w:r w:rsidR="009B5872">
        <w:rPr>
          <w:rFonts w:ascii="Times New Roman" w:hAnsi="Times New Roman" w:cs="Times New Roman"/>
          <w:sz w:val="24"/>
          <w:szCs w:val="24"/>
        </w:rPr>
        <w:t>markers</w:t>
      </w:r>
      <w:r w:rsidR="007B4403">
        <w:rPr>
          <w:rFonts w:ascii="Times New Roman" w:hAnsi="Times New Roman" w:cs="Times New Roman"/>
          <w:sz w:val="24"/>
          <w:szCs w:val="24"/>
        </w:rPr>
        <w:t xml:space="preserve"> (RFLP, RAPD, SSRs, and SNPs) such</w:t>
      </w:r>
      <w:r w:rsidR="009E39D1">
        <w:rPr>
          <w:rFonts w:ascii="Times New Roman" w:hAnsi="Times New Roman" w:cs="Times New Roman"/>
          <w:sz w:val="24"/>
          <w:szCs w:val="24"/>
        </w:rPr>
        <w:t xml:space="preserve"> markers</w:t>
      </w:r>
      <w:r w:rsidR="009C44D0">
        <w:rPr>
          <w:rFonts w:ascii="Times New Roman" w:hAnsi="Times New Roman" w:cs="Times New Roman"/>
          <w:sz w:val="24"/>
          <w:szCs w:val="24"/>
        </w:rPr>
        <w:t xml:space="preserve"> are then comp</w:t>
      </w:r>
      <w:r w:rsidR="00A835E6">
        <w:rPr>
          <w:rFonts w:ascii="Times New Roman" w:hAnsi="Times New Roman" w:cs="Times New Roman"/>
          <w:sz w:val="24"/>
          <w:szCs w:val="24"/>
        </w:rPr>
        <w:t xml:space="preserve">ared to known phenotypic </w:t>
      </w:r>
      <w:r w:rsidR="00FD5805">
        <w:rPr>
          <w:rFonts w:ascii="Times New Roman" w:hAnsi="Times New Roman" w:cs="Times New Roman"/>
          <w:sz w:val="24"/>
          <w:szCs w:val="24"/>
        </w:rPr>
        <w:t>trait values</w:t>
      </w:r>
      <w:r w:rsidR="009C44D0">
        <w:rPr>
          <w:rFonts w:ascii="Times New Roman" w:hAnsi="Times New Roman" w:cs="Times New Roman"/>
          <w:sz w:val="24"/>
          <w:szCs w:val="24"/>
        </w:rPr>
        <w:t xml:space="preserve"> in a process referred as QTL analysis</w:t>
      </w:r>
      <w:r w:rsidR="001C7A20">
        <w:rPr>
          <w:rFonts w:ascii="Times New Roman" w:hAnsi="Times New Roman" w:cs="Times New Roman"/>
          <w:sz w:val="24"/>
          <w:szCs w:val="24"/>
        </w:rPr>
        <w:t>/mapping</w:t>
      </w:r>
      <w:r w:rsidR="009C44D0">
        <w:rPr>
          <w:rFonts w:ascii="Times New Roman" w:hAnsi="Times New Roman" w:cs="Times New Roman"/>
          <w:sz w:val="24"/>
          <w:szCs w:val="24"/>
        </w:rPr>
        <w:t>.</w:t>
      </w:r>
      <w:r w:rsidR="0071073B">
        <w:rPr>
          <w:rFonts w:ascii="Times New Roman" w:hAnsi="Times New Roman" w:cs="Times New Roman"/>
          <w:sz w:val="24"/>
          <w:szCs w:val="24"/>
        </w:rPr>
        <w:t xml:space="preserve"> The aim of QTL</w:t>
      </w:r>
      <w:r w:rsidR="00B95AB9">
        <w:rPr>
          <w:rFonts w:ascii="Times New Roman" w:hAnsi="Times New Roman" w:cs="Times New Roman"/>
          <w:sz w:val="24"/>
          <w:szCs w:val="24"/>
        </w:rPr>
        <w:t xml:space="preserve"> mapping is to identify regions of the genome that are contributing varia</w:t>
      </w:r>
      <w:r w:rsidR="00672CEA">
        <w:rPr>
          <w:rFonts w:ascii="Times New Roman" w:hAnsi="Times New Roman" w:cs="Times New Roman"/>
          <w:sz w:val="24"/>
          <w:szCs w:val="24"/>
        </w:rPr>
        <w:t>tion to</w:t>
      </w:r>
      <w:r w:rsidR="00B612B7">
        <w:rPr>
          <w:rFonts w:ascii="Times New Roman" w:hAnsi="Times New Roman" w:cs="Times New Roman"/>
          <w:sz w:val="24"/>
          <w:szCs w:val="24"/>
        </w:rPr>
        <w:t xml:space="preserve"> the trait of interest (</w:t>
      </w:r>
      <w:r w:rsidR="00B95AB9">
        <w:rPr>
          <w:rFonts w:ascii="Times New Roman" w:hAnsi="Times New Roman" w:cs="Times New Roman"/>
          <w:sz w:val="24"/>
          <w:szCs w:val="24"/>
        </w:rPr>
        <w:t>Broman, 2001)</w:t>
      </w:r>
      <w:r w:rsidR="00FC28D4">
        <w:rPr>
          <w:rFonts w:ascii="Times New Roman" w:hAnsi="Times New Roman" w:cs="Times New Roman"/>
          <w:sz w:val="24"/>
          <w:szCs w:val="24"/>
        </w:rPr>
        <w:t>.</w:t>
      </w:r>
      <w:r w:rsidR="009C44D0">
        <w:rPr>
          <w:rFonts w:ascii="Times New Roman" w:hAnsi="Times New Roman" w:cs="Times New Roman"/>
          <w:sz w:val="24"/>
          <w:szCs w:val="24"/>
        </w:rPr>
        <w:t xml:space="preserve">  In QTL analysis</w:t>
      </w:r>
      <w:r w:rsidR="002D65FD">
        <w:rPr>
          <w:rFonts w:ascii="Times New Roman" w:hAnsi="Times New Roman" w:cs="Times New Roman"/>
          <w:sz w:val="24"/>
          <w:szCs w:val="24"/>
        </w:rPr>
        <w:t>,</w:t>
      </w:r>
      <w:r w:rsidR="009C44D0">
        <w:rPr>
          <w:rFonts w:ascii="Times New Roman" w:hAnsi="Times New Roman" w:cs="Times New Roman"/>
          <w:sz w:val="24"/>
          <w:szCs w:val="24"/>
        </w:rPr>
        <w:t xml:space="preserve"> </w:t>
      </w:r>
      <w:r w:rsidR="00A65CBF">
        <w:rPr>
          <w:rFonts w:ascii="Times New Roman" w:hAnsi="Times New Roman" w:cs="Times New Roman"/>
          <w:sz w:val="24"/>
          <w:szCs w:val="24"/>
        </w:rPr>
        <w:t>a statistical association is</w:t>
      </w:r>
      <w:r w:rsidR="002321E2">
        <w:rPr>
          <w:rFonts w:ascii="Times New Roman" w:hAnsi="Times New Roman" w:cs="Times New Roman"/>
          <w:sz w:val="24"/>
          <w:szCs w:val="24"/>
        </w:rPr>
        <w:t xml:space="preserve"> found</w:t>
      </w:r>
      <w:r w:rsidR="00FD5805">
        <w:rPr>
          <w:rFonts w:ascii="Times New Roman" w:hAnsi="Times New Roman" w:cs="Times New Roman"/>
          <w:sz w:val="24"/>
          <w:szCs w:val="24"/>
        </w:rPr>
        <w:t xml:space="preserve"> </w:t>
      </w:r>
      <w:r w:rsidR="00FC28D4">
        <w:rPr>
          <w:rFonts w:ascii="Times New Roman" w:hAnsi="Times New Roman" w:cs="Times New Roman"/>
          <w:sz w:val="24"/>
          <w:szCs w:val="24"/>
        </w:rPr>
        <w:t xml:space="preserve">between phenotypic and </w:t>
      </w:r>
      <w:r w:rsidR="003315C1">
        <w:rPr>
          <w:rFonts w:ascii="Times New Roman" w:hAnsi="Times New Roman" w:cs="Times New Roman"/>
          <w:sz w:val="24"/>
          <w:szCs w:val="24"/>
        </w:rPr>
        <w:t>genotypi</w:t>
      </w:r>
      <w:r w:rsidR="00FC28D4">
        <w:rPr>
          <w:rFonts w:ascii="Times New Roman" w:hAnsi="Times New Roman" w:cs="Times New Roman"/>
          <w:sz w:val="24"/>
          <w:szCs w:val="24"/>
        </w:rPr>
        <w:t xml:space="preserve">c data </w:t>
      </w:r>
      <w:r w:rsidR="00FD5805">
        <w:rPr>
          <w:rFonts w:ascii="Times New Roman" w:hAnsi="Times New Roman" w:cs="Times New Roman"/>
          <w:sz w:val="24"/>
          <w:szCs w:val="24"/>
        </w:rPr>
        <w:t>to identify</w:t>
      </w:r>
      <w:r w:rsidR="009C44D0">
        <w:rPr>
          <w:rFonts w:ascii="Times New Roman" w:hAnsi="Times New Roman" w:cs="Times New Roman"/>
          <w:sz w:val="24"/>
          <w:szCs w:val="24"/>
        </w:rPr>
        <w:t xml:space="preserve"> the app</w:t>
      </w:r>
      <w:r w:rsidR="00606B4D">
        <w:rPr>
          <w:rFonts w:ascii="Times New Roman" w:hAnsi="Times New Roman" w:cs="Times New Roman"/>
          <w:sz w:val="24"/>
          <w:szCs w:val="24"/>
        </w:rPr>
        <w:t>roximate location of the QTL</w:t>
      </w:r>
      <w:r w:rsidR="002C3E1C">
        <w:rPr>
          <w:rFonts w:ascii="Times New Roman" w:hAnsi="Times New Roman" w:cs="Times New Roman"/>
          <w:sz w:val="24"/>
          <w:szCs w:val="24"/>
        </w:rPr>
        <w:t xml:space="preserve"> within the genome</w:t>
      </w:r>
      <w:r w:rsidR="00606B4D">
        <w:rPr>
          <w:rFonts w:ascii="Times New Roman" w:hAnsi="Times New Roman" w:cs="Times New Roman"/>
          <w:sz w:val="24"/>
          <w:szCs w:val="24"/>
        </w:rPr>
        <w:t xml:space="preserve">.  </w:t>
      </w:r>
      <w:r w:rsidR="009C44D0">
        <w:rPr>
          <w:rFonts w:ascii="Times New Roman" w:hAnsi="Times New Roman" w:cs="Times New Roman"/>
          <w:sz w:val="24"/>
          <w:szCs w:val="24"/>
        </w:rPr>
        <w:t>I</w:t>
      </w:r>
      <w:r w:rsidR="008A70DC">
        <w:rPr>
          <w:rFonts w:ascii="Times New Roman" w:hAnsi="Times New Roman" w:cs="Times New Roman"/>
          <w:sz w:val="24"/>
          <w:szCs w:val="24"/>
        </w:rPr>
        <w:t>n a</w:t>
      </w:r>
      <w:r w:rsidR="009C44D0" w:rsidRPr="00F7043D">
        <w:rPr>
          <w:rFonts w:ascii="Times New Roman" w:hAnsi="Times New Roman" w:cs="Times New Roman"/>
          <w:sz w:val="24"/>
          <w:szCs w:val="24"/>
        </w:rPr>
        <w:t xml:space="preserve"> population, a researcher can loc</w:t>
      </w:r>
      <w:r w:rsidR="00A65CBF">
        <w:rPr>
          <w:rFonts w:ascii="Times New Roman" w:hAnsi="Times New Roman" w:cs="Times New Roman"/>
          <w:sz w:val="24"/>
          <w:szCs w:val="24"/>
        </w:rPr>
        <w:t>ate the loci</w:t>
      </w:r>
      <w:r w:rsidR="009C44D0" w:rsidRPr="00F7043D">
        <w:rPr>
          <w:rFonts w:ascii="Times New Roman" w:hAnsi="Times New Roman" w:cs="Times New Roman"/>
          <w:sz w:val="24"/>
          <w:szCs w:val="24"/>
        </w:rPr>
        <w:t xml:space="preserve"> of</w:t>
      </w:r>
      <w:r w:rsidR="00065CB3">
        <w:rPr>
          <w:rFonts w:ascii="Times New Roman" w:hAnsi="Times New Roman" w:cs="Times New Roman"/>
          <w:sz w:val="24"/>
          <w:szCs w:val="24"/>
        </w:rPr>
        <w:t xml:space="preserve"> interest </w:t>
      </w:r>
      <w:r w:rsidR="00A65CBF">
        <w:rPr>
          <w:rFonts w:ascii="Times New Roman" w:hAnsi="Times New Roman" w:cs="Times New Roman"/>
          <w:sz w:val="24"/>
          <w:szCs w:val="24"/>
        </w:rPr>
        <w:t>with</w:t>
      </w:r>
      <w:r w:rsidR="00065CB3">
        <w:rPr>
          <w:rFonts w:ascii="Times New Roman" w:hAnsi="Times New Roman" w:cs="Times New Roman"/>
          <w:sz w:val="24"/>
          <w:szCs w:val="24"/>
        </w:rPr>
        <w:t>in specific chromosomal</w:t>
      </w:r>
      <w:r w:rsidR="009C44D0" w:rsidRPr="00F7043D">
        <w:rPr>
          <w:rFonts w:ascii="Times New Roman" w:hAnsi="Times New Roman" w:cs="Times New Roman"/>
          <w:sz w:val="24"/>
          <w:szCs w:val="24"/>
        </w:rPr>
        <w:t xml:space="preserve"> regions, estimate the size of their effects, and determine whether their gen</w:t>
      </w:r>
      <w:r w:rsidR="009E39D1">
        <w:rPr>
          <w:rFonts w:ascii="Times New Roman" w:hAnsi="Times New Roman" w:cs="Times New Roman"/>
          <w:sz w:val="24"/>
          <w:szCs w:val="24"/>
        </w:rPr>
        <w:t xml:space="preserve">e action is </w:t>
      </w:r>
      <w:r w:rsidR="009E39D1" w:rsidRPr="00E36E26">
        <w:rPr>
          <w:rFonts w:ascii="Times New Roman" w:hAnsi="Times New Roman" w:cs="Times New Roman"/>
          <w:sz w:val="24"/>
          <w:szCs w:val="24"/>
        </w:rPr>
        <w:t>additive</w:t>
      </w:r>
      <w:r w:rsidR="002321E2">
        <w:rPr>
          <w:rFonts w:ascii="Times New Roman" w:hAnsi="Times New Roman" w:cs="Times New Roman"/>
          <w:sz w:val="24"/>
          <w:szCs w:val="24"/>
        </w:rPr>
        <w:t xml:space="preserve"> or dominant</w:t>
      </w:r>
      <w:r w:rsidR="00FD5805" w:rsidRPr="00E36E26">
        <w:rPr>
          <w:rFonts w:ascii="Times New Roman" w:hAnsi="Times New Roman" w:cs="Times New Roman"/>
          <w:sz w:val="24"/>
          <w:szCs w:val="24"/>
        </w:rPr>
        <w:t xml:space="preserve"> (Palmer</w:t>
      </w:r>
      <w:r w:rsidR="00FD5805">
        <w:rPr>
          <w:rFonts w:ascii="Times New Roman" w:hAnsi="Times New Roman" w:cs="Times New Roman"/>
          <w:sz w:val="24"/>
          <w:szCs w:val="24"/>
        </w:rPr>
        <w:t xml:space="preserve"> et al., 2004).</w:t>
      </w:r>
      <w:r w:rsidR="00FC28D4">
        <w:rPr>
          <w:rFonts w:ascii="Times New Roman" w:hAnsi="Times New Roman" w:cs="Times New Roman"/>
          <w:sz w:val="24"/>
          <w:szCs w:val="24"/>
        </w:rPr>
        <w:t xml:space="preserve"> </w:t>
      </w:r>
      <w:r w:rsidR="00FD5805">
        <w:rPr>
          <w:rFonts w:ascii="Times New Roman" w:hAnsi="Times New Roman" w:cs="Times New Roman"/>
          <w:sz w:val="24"/>
          <w:szCs w:val="24"/>
        </w:rPr>
        <w:t xml:space="preserve"> In soybean, </w:t>
      </w:r>
      <w:r w:rsidR="002C3E1C">
        <w:rPr>
          <w:rFonts w:ascii="Times New Roman" w:hAnsi="Times New Roman" w:cs="Times New Roman"/>
          <w:sz w:val="24"/>
          <w:szCs w:val="24"/>
        </w:rPr>
        <w:lastRenderedPageBreak/>
        <w:t>r</w:t>
      </w:r>
      <w:r w:rsidR="00695249">
        <w:rPr>
          <w:rFonts w:ascii="Times New Roman" w:hAnsi="Times New Roman" w:cs="Times New Roman"/>
          <w:sz w:val="24"/>
          <w:szCs w:val="24"/>
        </w:rPr>
        <w:t>ecombinant inbred lines (</w:t>
      </w:r>
      <w:r w:rsidR="004D2A80" w:rsidRPr="00FD5805">
        <w:rPr>
          <w:rFonts w:ascii="Times New Roman" w:hAnsi="Times New Roman" w:cs="Times New Roman"/>
          <w:sz w:val="24"/>
          <w:szCs w:val="24"/>
        </w:rPr>
        <w:t>RILs</w:t>
      </w:r>
      <w:r w:rsidR="00695249">
        <w:rPr>
          <w:rFonts w:ascii="Times New Roman" w:hAnsi="Times New Roman" w:cs="Times New Roman"/>
          <w:sz w:val="24"/>
          <w:szCs w:val="24"/>
        </w:rPr>
        <w:t>)</w:t>
      </w:r>
      <w:r w:rsidR="004D2A80">
        <w:rPr>
          <w:rFonts w:ascii="Times New Roman" w:hAnsi="Times New Roman" w:cs="Times New Roman"/>
          <w:sz w:val="24"/>
          <w:szCs w:val="24"/>
        </w:rPr>
        <w:t xml:space="preserve"> </w:t>
      </w:r>
      <w:r w:rsidR="002C3E1C">
        <w:rPr>
          <w:rFonts w:ascii="Times New Roman" w:hAnsi="Times New Roman" w:cs="Times New Roman"/>
          <w:sz w:val="24"/>
          <w:szCs w:val="24"/>
        </w:rPr>
        <w:t>can be utilized for QTL research.  RIL</w:t>
      </w:r>
      <w:r w:rsidR="00154A3E">
        <w:rPr>
          <w:rFonts w:ascii="Times New Roman" w:hAnsi="Times New Roman" w:cs="Times New Roman"/>
          <w:sz w:val="24"/>
          <w:szCs w:val="24"/>
        </w:rPr>
        <w:t>s</w:t>
      </w:r>
      <w:r w:rsidR="002C3E1C">
        <w:rPr>
          <w:rFonts w:ascii="Times New Roman" w:hAnsi="Times New Roman" w:cs="Times New Roman"/>
          <w:sz w:val="24"/>
          <w:szCs w:val="24"/>
        </w:rPr>
        <w:t xml:space="preserve"> </w:t>
      </w:r>
      <w:r w:rsidR="00695249">
        <w:rPr>
          <w:rFonts w:ascii="Times New Roman" w:hAnsi="Times New Roman" w:cs="Times New Roman"/>
          <w:sz w:val="24"/>
          <w:szCs w:val="24"/>
        </w:rPr>
        <w:t xml:space="preserve">are formed by repeated </w:t>
      </w:r>
      <w:r w:rsidR="008325D9">
        <w:rPr>
          <w:rFonts w:ascii="Times New Roman" w:hAnsi="Times New Roman" w:cs="Times New Roman"/>
          <w:sz w:val="24"/>
          <w:szCs w:val="24"/>
        </w:rPr>
        <w:t>generations of self-pollination in a cr</w:t>
      </w:r>
      <w:r w:rsidR="00154A3E">
        <w:rPr>
          <w:rFonts w:ascii="Times New Roman" w:hAnsi="Times New Roman" w:cs="Times New Roman"/>
          <w:sz w:val="24"/>
          <w:szCs w:val="24"/>
        </w:rPr>
        <w:t>oss between two parental inbred lines</w:t>
      </w:r>
      <w:r w:rsidR="008325D9">
        <w:rPr>
          <w:rFonts w:ascii="Times New Roman" w:hAnsi="Times New Roman" w:cs="Times New Roman"/>
          <w:sz w:val="24"/>
          <w:szCs w:val="24"/>
        </w:rPr>
        <w:t xml:space="preserve">.  </w:t>
      </w:r>
      <w:r w:rsidR="00876B60">
        <w:rPr>
          <w:rFonts w:ascii="Times New Roman" w:hAnsi="Times New Roman" w:cs="Times New Roman"/>
          <w:sz w:val="24"/>
          <w:szCs w:val="24"/>
        </w:rPr>
        <w:t xml:space="preserve">RILs </w:t>
      </w:r>
      <w:r w:rsidR="004D2A80">
        <w:rPr>
          <w:rFonts w:ascii="Times New Roman" w:hAnsi="Times New Roman" w:cs="Times New Roman"/>
          <w:sz w:val="24"/>
          <w:szCs w:val="24"/>
        </w:rPr>
        <w:t>are useful because such lines tend to offer genetic constituent</w:t>
      </w:r>
      <w:r w:rsidR="00252D22">
        <w:rPr>
          <w:rFonts w:ascii="Times New Roman" w:hAnsi="Times New Roman" w:cs="Times New Roman"/>
          <w:sz w:val="24"/>
          <w:szCs w:val="24"/>
        </w:rPr>
        <w:t>s</w:t>
      </w:r>
      <w:r w:rsidR="00876B60">
        <w:rPr>
          <w:rFonts w:ascii="Times New Roman" w:hAnsi="Times New Roman" w:cs="Times New Roman"/>
          <w:sz w:val="24"/>
          <w:szCs w:val="24"/>
        </w:rPr>
        <w:t xml:space="preserve"> that are fixed </w:t>
      </w:r>
      <w:r w:rsidR="00D00970">
        <w:rPr>
          <w:rFonts w:ascii="Times New Roman" w:hAnsi="Times New Roman" w:cs="Times New Roman"/>
          <w:sz w:val="24"/>
          <w:szCs w:val="24"/>
        </w:rPr>
        <w:t xml:space="preserve">thus </w:t>
      </w:r>
      <w:r w:rsidR="004D2A80">
        <w:rPr>
          <w:rFonts w:ascii="Times New Roman" w:hAnsi="Times New Roman" w:cs="Times New Roman"/>
          <w:sz w:val="24"/>
          <w:szCs w:val="24"/>
        </w:rPr>
        <w:t>enabling accurate genotype evaluation</w:t>
      </w:r>
      <w:r w:rsidR="002321E2">
        <w:rPr>
          <w:rFonts w:ascii="Times New Roman" w:hAnsi="Times New Roman" w:cs="Times New Roman"/>
          <w:sz w:val="24"/>
          <w:szCs w:val="24"/>
        </w:rPr>
        <w:t xml:space="preserve"> in replicated trials</w:t>
      </w:r>
      <w:r w:rsidR="00876B60">
        <w:rPr>
          <w:rFonts w:ascii="Times New Roman" w:hAnsi="Times New Roman" w:cs="Times New Roman"/>
          <w:sz w:val="24"/>
          <w:szCs w:val="24"/>
        </w:rPr>
        <w:t xml:space="preserve"> </w:t>
      </w:r>
      <w:r w:rsidR="00876B60" w:rsidRPr="00E36E26">
        <w:rPr>
          <w:rFonts w:ascii="Times New Roman" w:hAnsi="Times New Roman" w:cs="Times New Roman"/>
          <w:sz w:val="24"/>
          <w:szCs w:val="24"/>
        </w:rPr>
        <w:t>(Broman</w:t>
      </w:r>
      <w:r w:rsidR="00876B60">
        <w:rPr>
          <w:rFonts w:ascii="Times New Roman" w:hAnsi="Times New Roman" w:cs="Times New Roman"/>
          <w:sz w:val="24"/>
          <w:szCs w:val="24"/>
        </w:rPr>
        <w:t>,</w:t>
      </w:r>
      <w:r w:rsidR="00C44D4D">
        <w:rPr>
          <w:rFonts w:ascii="Times New Roman" w:hAnsi="Times New Roman" w:cs="Times New Roman"/>
          <w:sz w:val="24"/>
          <w:szCs w:val="24"/>
        </w:rPr>
        <w:t xml:space="preserve"> 2009</w:t>
      </w:r>
      <w:r w:rsidR="00876B60">
        <w:rPr>
          <w:rFonts w:ascii="Times New Roman" w:hAnsi="Times New Roman" w:cs="Times New Roman"/>
          <w:sz w:val="24"/>
          <w:szCs w:val="24"/>
        </w:rPr>
        <w:t>)</w:t>
      </w:r>
      <w:r w:rsidR="004D2A80">
        <w:rPr>
          <w:rFonts w:ascii="Times New Roman" w:hAnsi="Times New Roman" w:cs="Times New Roman"/>
          <w:sz w:val="24"/>
          <w:szCs w:val="24"/>
        </w:rPr>
        <w:t>.</w:t>
      </w:r>
      <w:r w:rsidR="000960A9">
        <w:rPr>
          <w:rFonts w:ascii="Times New Roman" w:hAnsi="Times New Roman" w:cs="Times New Roman"/>
          <w:sz w:val="24"/>
          <w:szCs w:val="24"/>
        </w:rPr>
        <w:t xml:space="preserve">  Two strategies </w:t>
      </w:r>
      <w:r w:rsidR="002321E2">
        <w:rPr>
          <w:rFonts w:ascii="Times New Roman" w:hAnsi="Times New Roman" w:cs="Times New Roman"/>
          <w:sz w:val="24"/>
          <w:szCs w:val="24"/>
        </w:rPr>
        <w:t xml:space="preserve">can be employed to identify QTL, </w:t>
      </w:r>
      <w:r w:rsidR="00D00970">
        <w:rPr>
          <w:rFonts w:ascii="Times New Roman" w:hAnsi="Times New Roman" w:cs="Times New Roman"/>
          <w:sz w:val="24"/>
          <w:szCs w:val="24"/>
        </w:rPr>
        <w:t xml:space="preserve">with </w:t>
      </w:r>
      <w:r w:rsidR="002321E2">
        <w:rPr>
          <w:rFonts w:ascii="Times New Roman" w:hAnsi="Times New Roman" w:cs="Times New Roman"/>
          <w:sz w:val="24"/>
          <w:szCs w:val="24"/>
        </w:rPr>
        <w:t>the strategy utilized</w:t>
      </w:r>
      <w:r w:rsidR="000960A9">
        <w:rPr>
          <w:rFonts w:ascii="Times New Roman" w:hAnsi="Times New Roman" w:cs="Times New Roman"/>
          <w:sz w:val="24"/>
          <w:szCs w:val="24"/>
        </w:rPr>
        <w:t xml:space="preserve"> dependent on the type of trait that is being pursu</w:t>
      </w:r>
      <w:r w:rsidR="00246360">
        <w:rPr>
          <w:rFonts w:ascii="Times New Roman" w:hAnsi="Times New Roman" w:cs="Times New Roman"/>
          <w:sz w:val="24"/>
          <w:szCs w:val="24"/>
        </w:rPr>
        <w:t>ed.</w:t>
      </w:r>
      <w:r w:rsidR="002321E2">
        <w:rPr>
          <w:rFonts w:ascii="Times New Roman" w:hAnsi="Times New Roman" w:cs="Times New Roman"/>
          <w:sz w:val="24"/>
          <w:szCs w:val="24"/>
        </w:rPr>
        <w:t xml:space="preserve"> </w:t>
      </w:r>
      <w:r w:rsidR="00246360">
        <w:rPr>
          <w:rFonts w:ascii="Times New Roman" w:hAnsi="Times New Roman" w:cs="Times New Roman"/>
          <w:sz w:val="24"/>
          <w:szCs w:val="24"/>
        </w:rPr>
        <w:t xml:space="preserve"> QTL can appear in </w:t>
      </w:r>
      <w:r w:rsidR="000960A9">
        <w:rPr>
          <w:rFonts w:ascii="Times New Roman" w:hAnsi="Times New Roman" w:cs="Times New Roman"/>
          <w:sz w:val="24"/>
          <w:szCs w:val="24"/>
        </w:rPr>
        <w:t>two forms, those that are major/minor are associated with few genes and account for sign</w:t>
      </w:r>
      <w:r w:rsidR="002321E2">
        <w:rPr>
          <w:rFonts w:ascii="Times New Roman" w:hAnsi="Times New Roman" w:cs="Times New Roman"/>
          <w:sz w:val="24"/>
          <w:szCs w:val="24"/>
        </w:rPr>
        <w:t>ificant variation in genotypes</w:t>
      </w:r>
      <w:r w:rsidR="00D00970">
        <w:rPr>
          <w:rFonts w:ascii="Times New Roman" w:hAnsi="Times New Roman" w:cs="Times New Roman"/>
          <w:sz w:val="24"/>
          <w:szCs w:val="24"/>
        </w:rPr>
        <w:t>,</w:t>
      </w:r>
      <w:r w:rsidR="002321E2">
        <w:rPr>
          <w:rFonts w:ascii="Times New Roman" w:hAnsi="Times New Roman" w:cs="Times New Roman"/>
          <w:sz w:val="24"/>
          <w:szCs w:val="24"/>
        </w:rPr>
        <w:t xml:space="preserve"> or those that are minor</w:t>
      </w:r>
      <w:r w:rsidR="00D00970">
        <w:rPr>
          <w:rFonts w:ascii="Times New Roman" w:hAnsi="Times New Roman" w:cs="Times New Roman"/>
          <w:sz w:val="24"/>
          <w:szCs w:val="24"/>
        </w:rPr>
        <w:t xml:space="preserve"> and</w:t>
      </w:r>
      <w:r w:rsidR="002321E2">
        <w:rPr>
          <w:rFonts w:ascii="Times New Roman" w:hAnsi="Times New Roman" w:cs="Times New Roman"/>
          <w:sz w:val="24"/>
          <w:szCs w:val="24"/>
        </w:rPr>
        <w:t xml:space="preserve">are associated with many genes and account for small amounts of variation.  </w:t>
      </w:r>
      <w:r w:rsidR="001E6086">
        <w:rPr>
          <w:rFonts w:ascii="Times New Roman" w:hAnsi="Times New Roman" w:cs="Times New Roman"/>
          <w:sz w:val="24"/>
          <w:szCs w:val="24"/>
        </w:rPr>
        <w:t>One of the s</w:t>
      </w:r>
      <w:r w:rsidR="000960A9">
        <w:rPr>
          <w:rFonts w:ascii="Times New Roman" w:hAnsi="Times New Roman" w:cs="Times New Roman"/>
          <w:sz w:val="24"/>
          <w:szCs w:val="24"/>
        </w:rPr>
        <w:t>uccessful example</w:t>
      </w:r>
      <w:r w:rsidR="00F1293D">
        <w:rPr>
          <w:rFonts w:ascii="Times New Roman" w:hAnsi="Times New Roman" w:cs="Times New Roman"/>
          <w:sz w:val="24"/>
          <w:szCs w:val="24"/>
        </w:rPr>
        <w:t xml:space="preserve">s of the </w:t>
      </w:r>
      <w:r w:rsidR="002321E2">
        <w:rPr>
          <w:rFonts w:ascii="Times New Roman" w:hAnsi="Times New Roman" w:cs="Times New Roman"/>
          <w:sz w:val="24"/>
          <w:szCs w:val="24"/>
        </w:rPr>
        <w:t>“</w:t>
      </w:r>
      <w:r w:rsidR="00F1293D">
        <w:rPr>
          <w:rFonts w:ascii="Times New Roman" w:hAnsi="Times New Roman" w:cs="Times New Roman"/>
          <w:sz w:val="24"/>
          <w:szCs w:val="24"/>
        </w:rPr>
        <w:t>few major loci</w:t>
      </w:r>
      <w:r w:rsidR="002321E2">
        <w:rPr>
          <w:rFonts w:ascii="Times New Roman" w:hAnsi="Times New Roman" w:cs="Times New Roman"/>
          <w:sz w:val="24"/>
          <w:szCs w:val="24"/>
        </w:rPr>
        <w:t>”</w:t>
      </w:r>
      <w:r w:rsidR="00F1293D">
        <w:rPr>
          <w:rFonts w:ascii="Times New Roman" w:hAnsi="Times New Roman" w:cs="Times New Roman"/>
          <w:sz w:val="24"/>
          <w:szCs w:val="24"/>
        </w:rPr>
        <w:t xml:space="preserve"> strategy</w:t>
      </w:r>
      <w:r w:rsidR="000960A9">
        <w:rPr>
          <w:rFonts w:ascii="Times New Roman" w:hAnsi="Times New Roman" w:cs="Times New Roman"/>
          <w:sz w:val="24"/>
          <w:szCs w:val="24"/>
        </w:rPr>
        <w:t xml:space="preserve"> </w:t>
      </w:r>
      <w:r w:rsidR="001E6086">
        <w:rPr>
          <w:rFonts w:ascii="Times New Roman" w:hAnsi="Times New Roman" w:cs="Times New Roman"/>
          <w:sz w:val="24"/>
          <w:szCs w:val="24"/>
        </w:rPr>
        <w:t>was its use</w:t>
      </w:r>
      <w:r w:rsidR="000960A9">
        <w:rPr>
          <w:rFonts w:ascii="Times New Roman" w:hAnsi="Times New Roman" w:cs="Times New Roman"/>
          <w:sz w:val="24"/>
          <w:szCs w:val="24"/>
        </w:rPr>
        <w:t xml:space="preserve"> for soybean cyst nematode</w:t>
      </w:r>
      <w:r w:rsidR="00F1293D">
        <w:rPr>
          <w:rFonts w:ascii="Times New Roman" w:hAnsi="Times New Roman" w:cs="Times New Roman"/>
          <w:sz w:val="24"/>
          <w:szCs w:val="24"/>
        </w:rPr>
        <w:t xml:space="preserve"> (SCN) resista</w:t>
      </w:r>
      <w:r w:rsidR="000960A9">
        <w:rPr>
          <w:rFonts w:ascii="Times New Roman" w:hAnsi="Times New Roman" w:cs="Times New Roman"/>
          <w:sz w:val="24"/>
          <w:szCs w:val="24"/>
        </w:rPr>
        <w:t>nce</w:t>
      </w:r>
      <w:r w:rsidR="00F1293D">
        <w:rPr>
          <w:rFonts w:ascii="Times New Roman" w:hAnsi="Times New Roman" w:cs="Times New Roman"/>
          <w:sz w:val="24"/>
          <w:szCs w:val="24"/>
        </w:rPr>
        <w:t xml:space="preserve">.  SCN resistance was </w:t>
      </w:r>
      <w:r w:rsidR="00246360">
        <w:rPr>
          <w:rFonts w:ascii="Times New Roman" w:hAnsi="Times New Roman" w:cs="Times New Roman"/>
          <w:sz w:val="24"/>
          <w:szCs w:val="24"/>
        </w:rPr>
        <w:t>derived</w:t>
      </w:r>
      <w:r w:rsidR="00F1293D">
        <w:rPr>
          <w:rFonts w:ascii="Times New Roman" w:hAnsi="Times New Roman" w:cs="Times New Roman"/>
          <w:sz w:val="24"/>
          <w:szCs w:val="24"/>
        </w:rPr>
        <w:t xml:space="preserve"> from the ‘Peking’ cultivar and various other plant introductions (PI)</w:t>
      </w:r>
      <w:r w:rsidR="00B1145A">
        <w:rPr>
          <w:rFonts w:ascii="Times New Roman" w:hAnsi="Times New Roman" w:cs="Times New Roman"/>
          <w:sz w:val="24"/>
          <w:szCs w:val="24"/>
        </w:rPr>
        <w:t xml:space="preserve"> </w:t>
      </w:r>
      <w:r w:rsidR="00F1293D">
        <w:rPr>
          <w:rFonts w:ascii="Times New Roman" w:hAnsi="Times New Roman" w:cs="Times New Roman"/>
          <w:sz w:val="24"/>
          <w:szCs w:val="24"/>
        </w:rPr>
        <w:t>(</w:t>
      </w:r>
      <w:r w:rsidR="00F1293D" w:rsidRPr="00E36E26">
        <w:rPr>
          <w:rFonts w:ascii="Times New Roman" w:hAnsi="Times New Roman" w:cs="Times New Roman"/>
          <w:sz w:val="24"/>
          <w:szCs w:val="24"/>
        </w:rPr>
        <w:t>C</w:t>
      </w:r>
      <w:r w:rsidR="00F1293D">
        <w:rPr>
          <w:rFonts w:ascii="Times New Roman" w:hAnsi="Times New Roman" w:cs="Times New Roman"/>
          <w:sz w:val="24"/>
          <w:szCs w:val="24"/>
        </w:rPr>
        <w:t>oncibido et al., 2004).</w:t>
      </w:r>
      <w:r w:rsidR="00D608AD">
        <w:rPr>
          <w:rFonts w:ascii="Times New Roman" w:hAnsi="Times New Roman" w:cs="Times New Roman"/>
          <w:sz w:val="24"/>
          <w:szCs w:val="24"/>
        </w:rPr>
        <w:t xml:space="preserve"> </w:t>
      </w:r>
      <w:r w:rsidR="00EC608F">
        <w:rPr>
          <w:rFonts w:ascii="Times New Roman" w:hAnsi="Times New Roman" w:cs="Times New Roman"/>
          <w:sz w:val="24"/>
          <w:szCs w:val="24"/>
        </w:rPr>
        <w:t xml:space="preserve"> </w:t>
      </w:r>
      <w:r w:rsidR="00D608AD">
        <w:rPr>
          <w:rFonts w:ascii="Times New Roman" w:hAnsi="Times New Roman" w:cs="Times New Roman"/>
          <w:sz w:val="24"/>
          <w:szCs w:val="24"/>
        </w:rPr>
        <w:t>Molecular markers</w:t>
      </w:r>
      <w:r w:rsidR="00F1293D">
        <w:rPr>
          <w:rFonts w:ascii="Times New Roman" w:hAnsi="Times New Roman" w:cs="Times New Roman"/>
          <w:sz w:val="24"/>
          <w:szCs w:val="24"/>
        </w:rPr>
        <w:t xml:space="preserve"> for </w:t>
      </w:r>
      <w:r w:rsidR="00B1145A">
        <w:rPr>
          <w:rFonts w:ascii="Times New Roman" w:hAnsi="Times New Roman" w:cs="Times New Roman"/>
          <w:sz w:val="24"/>
          <w:szCs w:val="24"/>
        </w:rPr>
        <w:t xml:space="preserve">resistance </w:t>
      </w:r>
      <w:r w:rsidR="00F1293D">
        <w:rPr>
          <w:rFonts w:ascii="Times New Roman" w:hAnsi="Times New Roman" w:cs="Times New Roman"/>
          <w:sz w:val="24"/>
          <w:szCs w:val="24"/>
        </w:rPr>
        <w:t>have been identified and are linked to a few major loci that account for</w:t>
      </w:r>
      <w:r w:rsidR="00D608AD">
        <w:rPr>
          <w:rFonts w:ascii="Times New Roman" w:hAnsi="Times New Roman" w:cs="Times New Roman"/>
          <w:sz w:val="24"/>
          <w:szCs w:val="24"/>
        </w:rPr>
        <w:t xml:space="preserve"> SCN resistance</w:t>
      </w:r>
      <w:r w:rsidR="00246360">
        <w:rPr>
          <w:rFonts w:ascii="Times New Roman" w:hAnsi="Times New Roman" w:cs="Times New Roman"/>
          <w:sz w:val="24"/>
          <w:szCs w:val="24"/>
        </w:rPr>
        <w:t xml:space="preserve"> in soybean</w:t>
      </w:r>
      <w:r w:rsidR="00A46BC6">
        <w:rPr>
          <w:rFonts w:ascii="Times New Roman" w:hAnsi="Times New Roman" w:cs="Times New Roman"/>
          <w:sz w:val="24"/>
          <w:szCs w:val="24"/>
        </w:rPr>
        <w:t>.  In the first st</w:t>
      </w:r>
      <w:r w:rsidR="00D67D16">
        <w:rPr>
          <w:rFonts w:ascii="Times New Roman" w:hAnsi="Times New Roman" w:cs="Times New Roman"/>
          <w:sz w:val="24"/>
          <w:szCs w:val="24"/>
        </w:rPr>
        <w:t>rategy</w:t>
      </w:r>
      <w:r w:rsidR="00A46BC6">
        <w:rPr>
          <w:rFonts w:ascii="Times New Roman" w:hAnsi="Times New Roman" w:cs="Times New Roman"/>
          <w:sz w:val="24"/>
          <w:szCs w:val="24"/>
        </w:rPr>
        <w:t>, the</w:t>
      </w:r>
      <w:r w:rsidR="00D608AD">
        <w:rPr>
          <w:rFonts w:ascii="Times New Roman" w:hAnsi="Times New Roman" w:cs="Times New Roman"/>
          <w:sz w:val="24"/>
          <w:szCs w:val="24"/>
        </w:rPr>
        <w:t xml:space="preserve"> </w:t>
      </w:r>
      <w:r w:rsidR="00A46BC6">
        <w:rPr>
          <w:rFonts w:ascii="Times New Roman" w:hAnsi="Times New Roman" w:cs="Times New Roman"/>
          <w:sz w:val="24"/>
          <w:szCs w:val="24"/>
        </w:rPr>
        <w:t xml:space="preserve">molecular markers were identified and used </w:t>
      </w:r>
      <w:r w:rsidR="00D608AD">
        <w:rPr>
          <w:rFonts w:ascii="Times New Roman" w:hAnsi="Times New Roman" w:cs="Times New Roman"/>
          <w:sz w:val="24"/>
          <w:szCs w:val="24"/>
        </w:rPr>
        <w:t xml:space="preserve">to introduce SCN resistance into elite </w:t>
      </w:r>
      <w:r w:rsidR="00D608AD" w:rsidRPr="00E36E26">
        <w:rPr>
          <w:rFonts w:ascii="Times New Roman" w:hAnsi="Times New Roman" w:cs="Times New Roman"/>
          <w:sz w:val="24"/>
          <w:szCs w:val="24"/>
        </w:rPr>
        <w:t>germplasm (Cahill</w:t>
      </w:r>
      <w:r w:rsidR="00D608AD">
        <w:rPr>
          <w:rFonts w:ascii="Times New Roman" w:hAnsi="Times New Roman" w:cs="Times New Roman"/>
          <w:sz w:val="24"/>
          <w:szCs w:val="24"/>
        </w:rPr>
        <w:t xml:space="preserve"> and Schmidt, 2004)</w:t>
      </w:r>
      <w:r w:rsidR="00675873">
        <w:rPr>
          <w:rFonts w:ascii="Times New Roman" w:hAnsi="Times New Roman" w:cs="Times New Roman"/>
          <w:sz w:val="24"/>
          <w:szCs w:val="24"/>
        </w:rPr>
        <w:t>. When a quantitative trait results from many genes with a small effect, the first strategy is generally ineffective because the ability to select and secure multiple QTL in a single line decreases as the numbe</w:t>
      </w:r>
      <w:r w:rsidR="00D67D16">
        <w:rPr>
          <w:rFonts w:ascii="Times New Roman" w:hAnsi="Times New Roman" w:cs="Times New Roman"/>
          <w:sz w:val="24"/>
          <w:szCs w:val="24"/>
        </w:rPr>
        <w:t>r of QTL increases. To increase</w:t>
      </w:r>
      <w:r w:rsidR="00675873">
        <w:rPr>
          <w:rFonts w:ascii="Times New Roman" w:hAnsi="Times New Roman" w:cs="Times New Roman"/>
          <w:sz w:val="24"/>
          <w:szCs w:val="24"/>
        </w:rPr>
        <w:t xml:space="preserve"> the probability of obtaining the desired genotype, breeders have </w:t>
      </w:r>
      <w:r w:rsidR="003C4536">
        <w:rPr>
          <w:rFonts w:ascii="Times New Roman" w:hAnsi="Times New Roman" w:cs="Times New Roman"/>
          <w:sz w:val="24"/>
          <w:szCs w:val="24"/>
        </w:rPr>
        <w:t>moved to a strategy of increasing the frequency of the favorable marker alleles in the population to increase the probability of obtaining the desire</w:t>
      </w:r>
      <w:r w:rsidR="001E6086">
        <w:rPr>
          <w:rFonts w:ascii="Times New Roman" w:hAnsi="Times New Roman" w:cs="Times New Roman"/>
          <w:sz w:val="24"/>
          <w:szCs w:val="24"/>
        </w:rPr>
        <w:t>d</w:t>
      </w:r>
      <w:r w:rsidR="003C4536">
        <w:rPr>
          <w:rFonts w:ascii="Times New Roman" w:hAnsi="Times New Roman" w:cs="Times New Roman"/>
          <w:sz w:val="24"/>
          <w:szCs w:val="24"/>
        </w:rPr>
        <w:t xml:space="preserve"> </w:t>
      </w:r>
      <w:r w:rsidR="003C4536" w:rsidRPr="00E36E26">
        <w:rPr>
          <w:rFonts w:ascii="Times New Roman" w:hAnsi="Times New Roman" w:cs="Times New Roman"/>
          <w:sz w:val="24"/>
          <w:szCs w:val="24"/>
        </w:rPr>
        <w:t>genotypes (Bernardo</w:t>
      </w:r>
      <w:r w:rsidR="003C4536">
        <w:rPr>
          <w:rFonts w:ascii="Times New Roman" w:hAnsi="Times New Roman" w:cs="Times New Roman"/>
          <w:sz w:val="24"/>
          <w:szCs w:val="24"/>
        </w:rPr>
        <w:t xml:space="preserve">, 2008).  </w:t>
      </w:r>
      <w:r w:rsidR="00F1293D">
        <w:rPr>
          <w:rFonts w:ascii="Times New Roman" w:hAnsi="Times New Roman" w:cs="Times New Roman"/>
          <w:sz w:val="24"/>
          <w:szCs w:val="24"/>
        </w:rPr>
        <w:t xml:space="preserve"> </w:t>
      </w:r>
      <w:r w:rsidR="00876B60">
        <w:rPr>
          <w:rFonts w:ascii="Times New Roman" w:hAnsi="Times New Roman" w:cs="Times New Roman"/>
          <w:sz w:val="24"/>
          <w:szCs w:val="24"/>
        </w:rPr>
        <w:t>If a breeder</w:t>
      </w:r>
      <w:r w:rsidR="003315C1">
        <w:rPr>
          <w:rFonts w:ascii="Times New Roman" w:hAnsi="Times New Roman" w:cs="Times New Roman"/>
          <w:sz w:val="24"/>
          <w:szCs w:val="24"/>
        </w:rPr>
        <w:t xml:space="preserve"> develops a mapping population </w:t>
      </w:r>
      <w:r w:rsidR="00D67D16">
        <w:rPr>
          <w:rFonts w:ascii="Times New Roman" w:hAnsi="Times New Roman" w:cs="Times New Roman"/>
          <w:sz w:val="24"/>
          <w:szCs w:val="24"/>
        </w:rPr>
        <w:t>of 100-150 progenies,</w:t>
      </w:r>
      <w:r w:rsidR="003C4536">
        <w:rPr>
          <w:rFonts w:ascii="Times New Roman" w:hAnsi="Times New Roman" w:cs="Times New Roman"/>
          <w:sz w:val="24"/>
          <w:szCs w:val="24"/>
        </w:rPr>
        <w:t xml:space="preserve"> uses accurate</w:t>
      </w:r>
      <w:r w:rsidR="008A29C9">
        <w:rPr>
          <w:rFonts w:ascii="Times New Roman" w:hAnsi="Times New Roman" w:cs="Times New Roman"/>
          <w:sz w:val="24"/>
          <w:szCs w:val="24"/>
        </w:rPr>
        <w:t xml:space="preserve"> phenotypic data, </w:t>
      </w:r>
      <w:r w:rsidR="00D67D16">
        <w:rPr>
          <w:rFonts w:ascii="Times New Roman" w:hAnsi="Times New Roman" w:cs="Times New Roman"/>
          <w:sz w:val="24"/>
          <w:szCs w:val="24"/>
        </w:rPr>
        <w:t xml:space="preserve">uses </w:t>
      </w:r>
      <w:r w:rsidR="008A29C9">
        <w:rPr>
          <w:rFonts w:ascii="Times New Roman" w:hAnsi="Times New Roman" w:cs="Times New Roman"/>
          <w:sz w:val="24"/>
          <w:szCs w:val="24"/>
        </w:rPr>
        <w:t>genotypes with markers s</w:t>
      </w:r>
      <w:r w:rsidR="003315C1">
        <w:rPr>
          <w:rFonts w:ascii="Times New Roman" w:hAnsi="Times New Roman" w:cs="Times New Roman"/>
          <w:sz w:val="24"/>
          <w:szCs w:val="24"/>
        </w:rPr>
        <w:t xml:space="preserve">paced 10-15cM apart, and </w:t>
      </w:r>
      <w:r w:rsidR="00D67D16">
        <w:rPr>
          <w:rFonts w:ascii="Times New Roman" w:hAnsi="Times New Roman" w:cs="Times New Roman"/>
          <w:sz w:val="24"/>
          <w:szCs w:val="24"/>
        </w:rPr>
        <w:t xml:space="preserve">uses </w:t>
      </w:r>
      <w:r w:rsidR="008A29C9">
        <w:rPr>
          <w:rFonts w:ascii="Times New Roman" w:hAnsi="Times New Roman" w:cs="Times New Roman"/>
          <w:sz w:val="24"/>
          <w:szCs w:val="24"/>
        </w:rPr>
        <w:t>an appropriate statistical software package</w:t>
      </w:r>
      <w:r w:rsidR="003C4536">
        <w:rPr>
          <w:rFonts w:ascii="Times New Roman" w:hAnsi="Times New Roman" w:cs="Times New Roman"/>
          <w:sz w:val="24"/>
          <w:szCs w:val="24"/>
        </w:rPr>
        <w:t>, the process will likely</w:t>
      </w:r>
      <w:r w:rsidR="008A29C9">
        <w:rPr>
          <w:rFonts w:ascii="Times New Roman" w:hAnsi="Times New Roman" w:cs="Times New Roman"/>
          <w:sz w:val="24"/>
          <w:szCs w:val="24"/>
        </w:rPr>
        <w:t xml:space="preserve"> lead to the identification of markers associa</w:t>
      </w:r>
      <w:r w:rsidR="00E36E26">
        <w:rPr>
          <w:rFonts w:ascii="Times New Roman" w:hAnsi="Times New Roman" w:cs="Times New Roman"/>
          <w:sz w:val="24"/>
          <w:szCs w:val="24"/>
        </w:rPr>
        <w:t xml:space="preserve">ted with the trait of </w:t>
      </w:r>
      <w:r w:rsidR="00E36E26" w:rsidRPr="00E36E26">
        <w:rPr>
          <w:rFonts w:ascii="Times New Roman" w:hAnsi="Times New Roman" w:cs="Times New Roman"/>
          <w:sz w:val="24"/>
          <w:szCs w:val="24"/>
        </w:rPr>
        <w:t xml:space="preserve">interest </w:t>
      </w:r>
      <w:r w:rsidR="008A29C9" w:rsidRPr="00E36E26">
        <w:rPr>
          <w:rFonts w:ascii="Times New Roman" w:hAnsi="Times New Roman" w:cs="Times New Roman"/>
          <w:sz w:val="24"/>
          <w:szCs w:val="24"/>
        </w:rPr>
        <w:t>(Bernardo,</w:t>
      </w:r>
      <w:r w:rsidR="008A29C9">
        <w:rPr>
          <w:rFonts w:ascii="Times New Roman" w:hAnsi="Times New Roman" w:cs="Times New Roman"/>
          <w:sz w:val="24"/>
          <w:szCs w:val="24"/>
        </w:rPr>
        <w:t xml:space="preserve"> 2008). </w:t>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A46BC6">
        <w:rPr>
          <w:rFonts w:ascii="Times New Roman" w:hAnsi="Times New Roman" w:cs="Times New Roman"/>
          <w:sz w:val="24"/>
          <w:szCs w:val="24"/>
        </w:rPr>
        <w:tab/>
      </w:r>
      <w:r w:rsidR="00CA7E57">
        <w:rPr>
          <w:rFonts w:ascii="Times New Roman" w:hAnsi="Times New Roman" w:cs="Times New Roman"/>
          <w:sz w:val="24"/>
          <w:szCs w:val="24"/>
        </w:rPr>
        <w:tab/>
      </w:r>
      <w:r w:rsidR="00CA7E57">
        <w:rPr>
          <w:rFonts w:ascii="Times New Roman" w:hAnsi="Times New Roman" w:cs="Times New Roman"/>
          <w:sz w:val="24"/>
          <w:szCs w:val="24"/>
        </w:rPr>
        <w:tab/>
      </w:r>
      <w:r w:rsidR="00CA7E57">
        <w:rPr>
          <w:rFonts w:ascii="Times New Roman" w:hAnsi="Times New Roman" w:cs="Times New Roman"/>
          <w:sz w:val="24"/>
          <w:szCs w:val="24"/>
        </w:rPr>
        <w:tab/>
      </w:r>
      <w:r w:rsidR="00CA7E57">
        <w:rPr>
          <w:rFonts w:ascii="Times New Roman" w:hAnsi="Times New Roman" w:cs="Times New Roman"/>
          <w:sz w:val="24"/>
          <w:szCs w:val="24"/>
        </w:rPr>
        <w:tab/>
      </w:r>
      <w:r w:rsidR="00CA7E57">
        <w:rPr>
          <w:rFonts w:ascii="Times New Roman" w:hAnsi="Times New Roman" w:cs="Times New Roman"/>
          <w:sz w:val="24"/>
          <w:szCs w:val="24"/>
        </w:rPr>
        <w:tab/>
      </w:r>
      <w:r w:rsidR="00CA7E57">
        <w:rPr>
          <w:rFonts w:ascii="Times New Roman" w:hAnsi="Times New Roman" w:cs="Times New Roman"/>
          <w:sz w:val="24"/>
          <w:szCs w:val="24"/>
        </w:rPr>
        <w:tab/>
      </w:r>
      <w:r w:rsidR="00CA7E57">
        <w:rPr>
          <w:rFonts w:ascii="Times New Roman" w:hAnsi="Times New Roman" w:cs="Times New Roman"/>
          <w:sz w:val="24"/>
          <w:szCs w:val="24"/>
        </w:rPr>
        <w:tab/>
      </w:r>
      <w:r w:rsidR="009E39D1">
        <w:rPr>
          <w:rFonts w:ascii="Times New Roman" w:hAnsi="Times New Roman" w:cs="Times New Roman"/>
          <w:sz w:val="24"/>
          <w:szCs w:val="24"/>
        </w:rPr>
        <w:t xml:space="preserve">The </w:t>
      </w:r>
      <w:r w:rsidR="00CC0296">
        <w:rPr>
          <w:rFonts w:ascii="Times New Roman" w:hAnsi="Times New Roman" w:cs="Times New Roman"/>
          <w:sz w:val="24"/>
          <w:szCs w:val="24"/>
        </w:rPr>
        <w:t>soybean genome is approximately 1.1 gigabases</w:t>
      </w:r>
      <w:r w:rsidR="00E00668">
        <w:rPr>
          <w:rFonts w:ascii="Times New Roman" w:hAnsi="Times New Roman" w:cs="Times New Roman"/>
          <w:sz w:val="24"/>
          <w:szCs w:val="24"/>
        </w:rPr>
        <w:t xml:space="preserve"> (gb)</w:t>
      </w:r>
      <w:r w:rsidR="00CC0296">
        <w:rPr>
          <w:rFonts w:ascii="Times New Roman" w:hAnsi="Times New Roman" w:cs="Times New Roman"/>
          <w:sz w:val="24"/>
          <w:szCs w:val="24"/>
        </w:rPr>
        <w:t xml:space="preserve"> and </w:t>
      </w:r>
      <w:r w:rsidR="00CC0296">
        <w:rPr>
          <w:rFonts w:ascii="Times New Roman" w:hAnsi="Times New Roman" w:cs="Times New Roman"/>
          <w:sz w:val="24"/>
          <w:szCs w:val="24"/>
        </w:rPr>
        <w:lastRenderedPageBreak/>
        <w:t xml:space="preserve">contains 20 chromosomes.  </w:t>
      </w:r>
      <w:r w:rsidR="00A838AB">
        <w:rPr>
          <w:rFonts w:ascii="Times New Roman" w:hAnsi="Times New Roman"/>
          <w:sz w:val="24"/>
          <w:szCs w:val="24"/>
        </w:rPr>
        <w:t xml:space="preserve">Various forms of </w:t>
      </w:r>
      <w:r w:rsidR="00A838AB" w:rsidRPr="00A835E6">
        <w:rPr>
          <w:rFonts w:ascii="Times New Roman" w:hAnsi="Times New Roman"/>
          <w:sz w:val="24"/>
          <w:szCs w:val="24"/>
        </w:rPr>
        <w:t>DNA markers have been utilized to</w:t>
      </w:r>
      <w:r w:rsidR="00A838AB">
        <w:rPr>
          <w:rFonts w:ascii="Times New Roman" w:hAnsi="Times New Roman"/>
          <w:sz w:val="24"/>
          <w:szCs w:val="24"/>
        </w:rPr>
        <w:t xml:space="preserve"> elucidate information within the</w:t>
      </w:r>
      <w:r w:rsidR="00A838AB" w:rsidRPr="00A835E6">
        <w:rPr>
          <w:rFonts w:ascii="Times New Roman" w:hAnsi="Times New Roman"/>
          <w:sz w:val="24"/>
          <w:szCs w:val="24"/>
        </w:rPr>
        <w:t xml:space="preserve"> soybean</w:t>
      </w:r>
      <w:r w:rsidR="00A838AB">
        <w:rPr>
          <w:rFonts w:ascii="Times New Roman" w:hAnsi="Times New Roman"/>
          <w:sz w:val="24"/>
          <w:szCs w:val="24"/>
        </w:rPr>
        <w:t xml:space="preserve"> genome. </w:t>
      </w:r>
      <w:r w:rsidR="00A838AB" w:rsidRPr="00A835E6">
        <w:rPr>
          <w:rFonts w:ascii="Times New Roman" w:hAnsi="Times New Roman"/>
          <w:sz w:val="24"/>
          <w:szCs w:val="24"/>
        </w:rPr>
        <w:t xml:space="preserve"> </w:t>
      </w:r>
      <w:r w:rsidR="00A838AB">
        <w:rPr>
          <w:rFonts w:ascii="Times New Roman" w:hAnsi="Times New Roman" w:cs="Times New Roman"/>
          <w:sz w:val="24"/>
          <w:szCs w:val="24"/>
        </w:rPr>
        <w:t>One of the earliest</w:t>
      </w:r>
      <w:r w:rsidR="00A838AB" w:rsidRPr="00A835E6">
        <w:rPr>
          <w:rFonts w:ascii="Times New Roman" w:hAnsi="Times New Roman" w:cs="Times New Roman"/>
          <w:sz w:val="24"/>
          <w:szCs w:val="24"/>
        </w:rPr>
        <w:t xml:space="preserve"> genetic linkage map</w:t>
      </w:r>
      <w:r w:rsidR="00A838AB">
        <w:rPr>
          <w:rFonts w:ascii="Times New Roman" w:hAnsi="Times New Roman" w:cs="Times New Roman"/>
          <w:sz w:val="24"/>
          <w:szCs w:val="24"/>
        </w:rPr>
        <w:t>s</w:t>
      </w:r>
      <w:r w:rsidR="00A838AB" w:rsidRPr="00A835E6">
        <w:rPr>
          <w:rFonts w:ascii="Times New Roman" w:hAnsi="Times New Roman" w:cs="Times New Roman"/>
          <w:sz w:val="24"/>
          <w:szCs w:val="24"/>
        </w:rPr>
        <w:t xml:space="preserve"> of soybean </w:t>
      </w:r>
      <w:r w:rsidR="00A838AB">
        <w:rPr>
          <w:rFonts w:ascii="Times New Roman" w:hAnsi="Times New Roman" w:cs="Times New Roman"/>
          <w:sz w:val="24"/>
          <w:szCs w:val="24"/>
        </w:rPr>
        <w:t xml:space="preserve">was constructed </w:t>
      </w:r>
      <w:r w:rsidR="00A838AB" w:rsidRPr="00A835E6">
        <w:rPr>
          <w:rFonts w:ascii="Times New Roman" w:hAnsi="Times New Roman" w:cs="Times New Roman"/>
          <w:sz w:val="24"/>
          <w:szCs w:val="24"/>
        </w:rPr>
        <w:t xml:space="preserve">using RFLP </w:t>
      </w:r>
      <w:r w:rsidR="00A838AB" w:rsidRPr="00E36E26">
        <w:rPr>
          <w:rFonts w:ascii="Times New Roman" w:hAnsi="Times New Roman" w:cs="Times New Roman"/>
          <w:sz w:val="24"/>
          <w:szCs w:val="24"/>
        </w:rPr>
        <w:t>(Keim</w:t>
      </w:r>
      <w:r w:rsidR="00E36E26">
        <w:rPr>
          <w:rFonts w:ascii="Times New Roman" w:hAnsi="Times New Roman" w:cs="Times New Roman"/>
          <w:sz w:val="24"/>
          <w:szCs w:val="24"/>
        </w:rPr>
        <w:t xml:space="preserve"> et</w:t>
      </w:r>
      <w:r w:rsidR="00A838AB" w:rsidRPr="00A835E6">
        <w:rPr>
          <w:rFonts w:ascii="Times New Roman" w:hAnsi="Times New Roman" w:cs="Times New Roman"/>
          <w:sz w:val="24"/>
          <w:szCs w:val="24"/>
        </w:rPr>
        <w:t xml:space="preserve"> al</w:t>
      </w:r>
      <w:r w:rsidR="00E36E26">
        <w:rPr>
          <w:rFonts w:ascii="Times New Roman" w:hAnsi="Times New Roman" w:cs="Times New Roman"/>
          <w:sz w:val="24"/>
          <w:szCs w:val="24"/>
        </w:rPr>
        <w:t>.</w:t>
      </w:r>
      <w:r w:rsidR="00A838AB" w:rsidRPr="00A835E6">
        <w:rPr>
          <w:rFonts w:ascii="Times New Roman" w:hAnsi="Times New Roman" w:cs="Times New Roman"/>
          <w:sz w:val="24"/>
          <w:szCs w:val="24"/>
        </w:rPr>
        <w:t xml:space="preserve">, 1990). </w:t>
      </w:r>
      <w:r w:rsidR="00A838AB">
        <w:rPr>
          <w:rFonts w:ascii="Times New Roman" w:hAnsi="Times New Roman" w:cs="Times New Roman"/>
          <w:sz w:val="24"/>
          <w:szCs w:val="24"/>
        </w:rPr>
        <w:t xml:space="preserve"> The map utilized an F</w:t>
      </w:r>
      <w:r w:rsidR="00A838AB" w:rsidRPr="009866BD">
        <w:rPr>
          <w:rFonts w:ascii="Times New Roman" w:hAnsi="Times New Roman" w:cs="Times New Roman"/>
          <w:sz w:val="24"/>
          <w:szCs w:val="24"/>
          <w:vertAlign w:val="subscript"/>
        </w:rPr>
        <w:t>2</w:t>
      </w:r>
      <w:r w:rsidR="00A838AB">
        <w:rPr>
          <w:rFonts w:ascii="Times New Roman" w:hAnsi="Times New Roman" w:cs="Times New Roman"/>
          <w:sz w:val="24"/>
          <w:szCs w:val="24"/>
        </w:rPr>
        <w:t xml:space="preserve"> study population of </w:t>
      </w:r>
      <w:r w:rsidR="00A838AB" w:rsidRPr="00A838AB">
        <w:rPr>
          <w:rFonts w:ascii="Times New Roman" w:hAnsi="Times New Roman" w:cs="Times New Roman"/>
          <w:i/>
          <w:sz w:val="24"/>
          <w:szCs w:val="24"/>
        </w:rPr>
        <w:t>G. max</w:t>
      </w:r>
      <w:r w:rsidR="00A838AB">
        <w:rPr>
          <w:rFonts w:ascii="Times New Roman" w:hAnsi="Times New Roman" w:cs="Times New Roman"/>
          <w:sz w:val="24"/>
          <w:szCs w:val="24"/>
        </w:rPr>
        <w:t xml:space="preserve"> x </w:t>
      </w:r>
      <w:r w:rsidR="00A838AB" w:rsidRPr="00A838AB">
        <w:rPr>
          <w:rFonts w:ascii="Times New Roman" w:hAnsi="Times New Roman" w:cs="Times New Roman"/>
          <w:i/>
          <w:sz w:val="24"/>
          <w:szCs w:val="24"/>
        </w:rPr>
        <w:t>G. soja</w:t>
      </w:r>
      <w:r w:rsidR="00A838AB">
        <w:rPr>
          <w:rFonts w:ascii="Times New Roman" w:hAnsi="Times New Roman" w:cs="Times New Roman"/>
          <w:sz w:val="24"/>
          <w:szCs w:val="24"/>
        </w:rPr>
        <w:t xml:space="preserve"> to detect nine quantitative traits including leaf width, leaf length and pod maturity. </w:t>
      </w:r>
      <w:r w:rsidR="00D67D16">
        <w:rPr>
          <w:rFonts w:ascii="Times New Roman" w:hAnsi="Times New Roman" w:cs="Times New Roman"/>
          <w:sz w:val="24"/>
          <w:szCs w:val="24"/>
        </w:rPr>
        <w:t xml:space="preserve"> </w:t>
      </w:r>
      <w:r w:rsidR="00A838AB">
        <w:rPr>
          <w:rFonts w:ascii="Times New Roman" w:hAnsi="Times New Roman" w:cs="Times New Roman"/>
          <w:sz w:val="24"/>
          <w:szCs w:val="24"/>
        </w:rPr>
        <w:t xml:space="preserve">The map </w:t>
      </w:r>
      <w:r w:rsidR="00A838AB" w:rsidRPr="00A835E6">
        <w:rPr>
          <w:rFonts w:ascii="Times New Roman" w:hAnsi="Times New Roman" w:cs="Times New Roman"/>
          <w:sz w:val="24"/>
          <w:szCs w:val="24"/>
        </w:rPr>
        <w:t>consisted of 26 linkage groups</w:t>
      </w:r>
      <w:r w:rsidR="00A838AB">
        <w:rPr>
          <w:rFonts w:ascii="Times New Roman" w:hAnsi="Times New Roman" w:cs="Times New Roman"/>
          <w:sz w:val="24"/>
          <w:szCs w:val="24"/>
        </w:rPr>
        <w:t xml:space="preserve"> and was </w:t>
      </w:r>
      <w:r w:rsidR="00A838AB" w:rsidRPr="00A835E6">
        <w:rPr>
          <w:rFonts w:ascii="Times New Roman" w:hAnsi="Times New Roman" w:cs="Times New Roman"/>
          <w:sz w:val="24"/>
          <w:szCs w:val="24"/>
        </w:rPr>
        <w:t>mapped</w:t>
      </w:r>
      <w:r w:rsidR="00A838AB">
        <w:rPr>
          <w:rFonts w:ascii="Times New Roman" w:hAnsi="Times New Roman" w:cs="Times New Roman"/>
          <w:sz w:val="24"/>
          <w:szCs w:val="24"/>
        </w:rPr>
        <w:t xml:space="preserve"> at 1200 cM.  Only genomic regions responsible for large portions of trait variation could be detected due to the small sample size (60 genotypes). </w:t>
      </w:r>
      <w:r w:rsidR="00A838AB" w:rsidRPr="00A835E6">
        <w:rPr>
          <w:rFonts w:ascii="Times New Roman" w:hAnsi="Times New Roman" w:cs="Times New Roman"/>
          <w:sz w:val="24"/>
          <w:szCs w:val="24"/>
        </w:rPr>
        <w:t xml:space="preserve"> </w:t>
      </w:r>
      <w:r w:rsidR="00A838AB">
        <w:rPr>
          <w:rFonts w:ascii="Times New Roman" w:hAnsi="Times New Roman" w:cs="Times New Roman"/>
          <w:sz w:val="24"/>
          <w:szCs w:val="24"/>
        </w:rPr>
        <w:t>Successive genomic maps were developed and genomic</w:t>
      </w:r>
      <w:r w:rsidR="00A838AB" w:rsidRPr="00A835E6">
        <w:rPr>
          <w:rFonts w:ascii="Times New Roman" w:hAnsi="Times New Roman" w:cs="Times New Roman"/>
          <w:sz w:val="24"/>
          <w:szCs w:val="24"/>
        </w:rPr>
        <w:t xml:space="preserve"> technology has undergone several changes in </w:t>
      </w:r>
      <w:r w:rsidR="00A838AB">
        <w:rPr>
          <w:rFonts w:ascii="Times New Roman" w:hAnsi="Times New Roman" w:cs="Times New Roman"/>
          <w:sz w:val="24"/>
          <w:szCs w:val="24"/>
        </w:rPr>
        <w:t>recent years</w:t>
      </w:r>
      <w:r w:rsidR="0000298E">
        <w:rPr>
          <w:rFonts w:ascii="Times New Roman" w:hAnsi="Times New Roman" w:cs="Times New Roman"/>
          <w:sz w:val="24"/>
          <w:szCs w:val="24"/>
        </w:rPr>
        <w:t>.</w:t>
      </w:r>
      <w:r w:rsidR="00A838AB">
        <w:rPr>
          <w:rFonts w:ascii="Times New Roman" w:hAnsi="Times New Roman" w:cs="Times New Roman"/>
          <w:sz w:val="24"/>
          <w:szCs w:val="24"/>
        </w:rPr>
        <w:t xml:space="preserve"> </w:t>
      </w:r>
      <w:r w:rsidR="0000298E">
        <w:rPr>
          <w:rFonts w:ascii="Times New Roman" w:hAnsi="Times New Roman" w:cs="Times New Roman"/>
          <w:sz w:val="24"/>
          <w:szCs w:val="24"/>
        </w:rPr>
        <w:t>M</w:t>
      </w:r>
      <w:r w:rsidR="00A838AB">
        <w:rPr>
          <w:rFonts w:ascii="Times New Roman" w:hAnsi="Times New Roman" w:cs="Times New Roman"/>
          <w:sz w:val="24"/>
          <w:szCs w:val="24"/>
        </w:rPr>
        <w:t>ore recently discovered molecular tools are being utilized to</w:t>
      </w:r>
      <w:r w:rsidR="00A838AB" w:rsidRPr="00A835E6">
        <w:rPr>
          <w:rFonts w:ascii="Times New Roman" w:hAnsi="Times New Roman" w:cs="Times New Roman"/>
          <w:sz w:val="24"/>
          <w:szCs w:val="24"/>
        </w:rPr>
        <w:t xml:space="preserve"> identify </w:t>
      </w:r>
      <w:r w:rsidR="00A838AB">
        <w:rPr>
          <w:rFonts w:ascii="Times New Roman" w:hAnsi="Times New Roman" w:cs="Times New Roman"/>
          <w:sz w:val="24"/>
          <w:szCs w:val="24"/>
        </w:rPr>
        <w:t xml:space="preserve">DNA </w:t>
      </w:r>
      <w:r w:rsidR="00A838AB" w:rsidRPr="00A835E6">
        <w:rPr>
          <w:rFonts w:ascii="Times New Roman" w:hAnsi="Times New Roman" w:cs="Times New Roman"/>
          <w:sz w:val="24"/>
          <w:szCs w:val="24"/>
        </w:rPr>
        <w:t>pol</w:t>
      </w:r>
      <w:r w:rsidR="00A838AB">
        <w:rPr>
          <w:rFonts w:ascii="Times New Roman" w:hAnsi="Times New Roman" w:cs="Times New Roman"/>
          <w:sz w:val="24"/>
          <w:szCs w:val="24"/>
        </w:rPr>
        <w:t>ymorphisms</w:t>
      </w:r>
      <w:r w:rsidR="00A838AB" w:rsidRPr="00A835E6">
        <w:rPr>
          <w:rFonts w:ascii="Times New Roman" w:hAnsi="Times New Roman" w:cs="Times New Roman"/>
          <w:sz w:val="24"/>
          <w:szCs w:val="24"/>
        </w:rPr>
        <w:t xml:space="preserve">. </w:t>
      </w:r>
      <w:r w:rsidR="00A838AB">
        <w:rPr>
          <w:rFonts w:ascii="Times New Roman" w:hAnsi="Times New Roman" w:cs="Times New Roman"/>
          <w:sz w:val="24"/>
          <w:szCs w:val="24"/>
        </w:rPr>
        <w:t xml:space="preserve"> </w:t>
      </w:r>
      <w:r w:rsidR="00CC0296">
        <w:rPr>
          <w:rFonts w:ascii="Times New Roman" w:hAnsi="Times New Roman" w:cs="Times New Roman"/>
          <w:sz w:val="24"/>
          <w:szCs w:val="24"/>
        </w:rPr>
        <w:t>In 2010, the genome for soybean was sequenced</w:t>
      </w:r>
      <w:r w:rsidR="009E39D1">
        <w:rPr>
          <w:rFonts w:ascii="Times New Roman" w:hAnsi="Times New Roman" w:cs="Times New Roman"/>
          <w:sz w:val="24"/>
          <w:szCs w:val="24"/>
        </w:rPr>
        <w:t xml:space="preserve"> using the shotgun method and </w:t>
      </w:r>
      <w:r w:rsidR="009E39D1" w:rsidRPr="00E36E26">
        <w:rPr>
          <w:rFonts w:ascii="Times New Roman" w:hAnsi="Times New Roman" w:cs="Times New Roman"/>
          <w:sz w:val="24"/>
          <w:szCs w:val="24"/>
        </w:rPr>
        <w:t>scaffolding</w:t>
      </w:r>
      <w:r w:rsidR="00F922E9" w:rsidRPr="00E36E26">
        <w:rPr>
          <w:rFonts w:ascii="Times New Roman" w:hAnsi="Times New Roman" w:cs="Times New Roman"/>
          <w:sz w:val="24"/>
          <w:szCs w:val="24"/>
        </w:rPr>
        <w:t xml:space="preserve"> (Schmutz</w:t>
      </w:r>
      <w:r w:rsidR="00F922E9">
        <w:rPr>
          <w:rFonts w:ascii="Times New Roman" w:hAnsi="Times New Roman" w:cs="Times New Roman"/>
          <w:sz w:val="24"/>
          <w:szCs w:val="24"/>
        </w:rPr>
        <w:t xml:space="preserve"> et al., 2010)</w:t>
      </w:r>
      <w:r w:rsidR="004215BA">
        <w:rPr>
          <w:rFonts w:ascii="Times New Roman" w:hAnsi="Times New Roman" w:cs="Times New Roman"/>
          <w:sz w:val="24"/>
          <w:szCs w:val="24"/>
        </w:rPr>
        <w:t xml:space="preserve">.  </w:t>
      </w:r>
      <w:r w:rsidR="00CC0296">
        <w:rPr>
          <w:rFonts w:ascii="Times New Roman" w:hAnsi="Times New Roman" w:cs="Times New Roman"/>
          <w:sz w:val="24"/>
          <w:szCs w:val="24"/>
        </w:rPr>
        <w:t xml:space="preserve"> </w:t>
      </w:r>
      <w:r w:rsidR="00F922E9">
        <w:rPr>
          <w:rFonts w:ascii="Times New Roman" w:hAnsi="Times New Roman" w:cs="Times New Roman"/>
          <w:sz w:val="24"/>
          <w:szCs w:val="24"/>
        </w:rPr>
        <w:t xml:space="preserve">The </w:t>
      </w:r>
      <w:r w:rsidR="00F922E9" w:rsidRPr="00915EA7">
        <w:rPr>
          <w:rFonts w:ascii="Times New Roman" w:hAnsi="Times New Roman" w:cs="Times New Roman"/>
          <w:sz w:val="24"/>
          <w:szCs w:val="24"/>
        </w:rPr>
        <w:t>reference sequence for the entir</w:t>
      </w:r>
      <w:r w:rsidR="003406CC">
        <w:rPr>
          <w:rFonts w:ascii="Times New Roman" w:hAnsi="Times New Roman" w:cs="Times New Roman"/>
          <w:sz w:val="24"/>
          <w:szCs w:val="24"/>
        </w:rPr>
        <w:t xml:space="preserve">e genome was </w:t>
      </w:r>
      <w:r w:rsidR="00F922E9" w:rsidRPr="00915EA7">
        <w:rPr>
          <w:rFonts w:ascii="Times New Roman" w:hAnsi="Times New Roman" w:cs="Times New Roman"/>
          <w:sz w:val="24"/>
          <w:szCs w:val="24"/>
        </w:rPr>
        <w:t>Williams</w:t>
      </w:r>
      <w:r w:rsidR="00606B4D">
        <w:rPr>
          <w:rFonts w:ascii="Times New Roman" w:hAnsi="Times New Roman" w:cs="Times New Roman"/>
          <w:sz w:val="24"/>
          <w:szCs w:val="24"/>
        </w:rPr>
        <w:t xml:space="preserve"> </w:t>
      </w:r>
      <w:r w:rsidR="00F922E9" w:rsidRPr="00915EA7">
        <w:rPr>
          <w:rFonts w:ascii="Times New Roman" w:hAnsi="Times New Roman" w:cs="Times New Roman"/>
          <w:sz w:val="24"/>
          <w:szCs w:val="24"/>
        </w:rPr>
        <w:t>82</w:t>
      </w:r>
      <w:r w:rsidR="00593217">
        <w:rPr>
          <w:rFonts w:ascii="Times New Roman" w:hAnsi="Times New Roman" w:cs="Times New Roman"/>
          <w:sz w:val="24"/>
          <w:szCs w:val="24"/>
        </w:rPr>
        <w:t>, a parent in</w:t>
      </w:r>
      <w:r w:rsidR="00D67D16">
        <w:rPr>
          <w:rFonts w:ascii="Times New Roman" w:hAnsi="Times New Roman" w:cs="Times New Roman"/>
          <w:sz w:val="24"/>
          <w:szCs w:val="24"/>
        </w:rPr>
        <w:t xml:space="preserve"> the current</w:t>
      </w:r>
      <w:r w:rsidR="00FC28D4">
        <w:rPr>
          <w:rFonts w:ascii="Times New Roman" w:hAnsi="Times New Roman" w:cs="Times New Roman"/>
          <w:sz w:val="24"/>
          <w:szCs w:val="24"/>
        </w:rPr>
        <w:t xml:space="preserve"> </w:t>
      </w:r>
      <w:r w:rsidR="00F922E9" w:rsidRPr="004174BC">
        <w:rPr>
          <w:rFonts w:ascii="Times New Roman" w:hAnsi="Times New Roman" w:cs="Times New Roman"/>
          <w:sz w:val="24"/>
          <w:szCs w:val="24"/>
        </w:rPr>
        <w:t>research study.  The scaff</w:t>
      </w:r>
      <w:r w:rsidR="003406CC" w:rsidRPr="004174BC">
        <w:rPr>
          <w:rFonts w:ascii="Times New Roman" w:hAnsi="Times New Roman" w:cs="Times New Roman"/>
          <w:sz w:val="24"/>
          <w:szCs w:val="24"/>
        </w:rPr>
        <w:t>olds were assembled using</w:t>
      </w:r>
      <w:r w:rsidR="00F922E9" w:rsidRPr="004174BC">
        <w:rPr>
          <w:rFonts w:ascii="Times New Roman" w:hAnsi="Times New Roman" w:cs="Times New Roman"/>
          <w:sz w:val="24"/>
          <w:szCs w:val="24"/>
        </w:rPr>
        <w:t xml:space="preserve"> SSR and</w:t>
      </w:r>
      <w:r w:rsidR="00690CDB" w:rsidRPr="004174BC">
        <w:rPr>
          <w:rFonts w:ascii="Times New Roman" w:hAnsi="Times New Roman" w:cs="Times New Roman"/>
          <w:sz w:val="24"/>
          <w:szCs w:val="24"/>
        </w:rPr>
        <w:t xml:space="preserve"> SNP markers</w:t>
      </w:r>
      <w:r w:rsidR="005D76DD">
        <w:rPr>
          <w:rFonts w:ascii="Times New Roman" w:hAnsi="Times New Roman" w:cs="Times New Roman"/>
          <w:sz w:val="24"/>
          <w:szCs w:val="24"/>
        </w:rPr>
        <w:t>.  The same markers</w:t>
      </w:r>
      <w:r w:rsidR="00690CDB" w:rsidRPr="004174BC">
        <w:rPr>
          <w:rFonts w:ascii="Times New Roman" w:hAnsi="Times New Roman" w:cs="Times New Roman"/>
          <w:sz w:val="24"/>
          <w:szCs w:val="24"/>
        </w:rPr>
        <w:t xml:space="preserve"> were also used</w:t>
      </w:r>
      <w:r w:rsidR="00F922E9" w:rsidRPr="004174BC">
        <w:rPr>
          <w:rFonts w:ascii="Times New Roman" w:hAnsi="Times New Roman" w:cs="Times New Roman"/>
          <w:sz w:val="24"/>
          <w:szCs w:val="24"/>
        </w:rPr>
        <w:t xml:space="preserve"> </w:t>
      </w:r>
      <w:r w:rsidR="003406CC" w:rsidRPr="004174BC">
        <w:rPr>
          <w:rFonts w:ascii="Times New Roman" w:hAnsi="Times New Roman" w:cs="Times New Roman"/>
          <w:sz w:val="24"/>
          <w:szCs w:val="24"/>
        </w:rPr>
        <w:t xml:space="preserve">for accuracy and 46,430 protein coding loci were identified in the soybean genome (Schmutz et al., 2010). </w:t>
      </w:r>
      <w:r w:rsidR="002E44CA" w:rsidRPr="004174BC">
        <w:rPr>
          <w:rFonts w:ascii="Times New Roman" w:hAnsi="Times New Roman" w:cs="Times New Roman"/>
          <w:sz w:val="24"/>
          <w:szCs w:val="24"/>
        </w:rPr>
        <w:t xml:space="preserve"> </w:t>
      </w:r>
      <w:r w:rsidR="003406CC" w:rsidRPr="004174BC">
        <w:rPr>
          <w:rFonts w:ascii="Times New Roman" w:hAnsi="Times New Roman" w:cs="Times New Roman"/>
          <w:sz w:val="24"/>
          <w:szCs w:val="24"/>
        </w:rPr>
        <w:t>S</w:t>
      </w:r>
      <w:r w:rsidR="00915173" w:rsidRPr="004174BC">
        <w:rPr>
          <w:rFonts w:ascii="Times New Roman" w:hAnsi="Times New Roman" w:cs="Times New Roman"/>
          <w:sz w:val="24"/>
          <w:szCs w:val="24"/>
        </w:rPr>
        <w:t xml:space="preserve">everal genetic linkage maps </w:t>
      </w:r>
      <w:r w:rsidR="00B1539E" w:rsidRPr="004174BC">
        <w:rPr>
          <w:rFonts w:ascii="Times New Roman" w:hAnsi="Times New Roman" w:cs="Times New Roman"/>
          <w:sz w:val="24"/>
          <w:szCs w:val="24"/>
        </w:rPr>
        <w:t xml:space="preserve">are </w:t>
      </w:r>
      <w:r w:rsidR="00915173" w:rsidRPr="004174BC">
        <w:rPr>
          <w:rFonts w:ascii="Times New Roman" w:hAnsi="Times New Roman" w:cs="Times New Roman"/>
          <w:sz w:val="24"/>
          <w:szCs w:val="24"/>
        </w:rPr>
        <w:t xml:space="preserve">available for assessing </w:t>
      </w:r>
      <w:r w:rsidR="002E44CA" w:rsidRPr="004174BC">
        <w:rPr>
          <w:rFonts w:ascii="Times New Roman" w:hAnsi="Times New Roman" w:cs="Times New Roman"/>
          <w:sz w:val="24"/>
          <w:szCs w:val="24"/>
        </w:rPr>
        <w:t xml:space="preserve">current markers and for genetic </w:t>
      </w:r>
      <w:r w:rsidR="00915173" w:rsidRPr="004174BC">
        <w:rPr>
          <w:rFonts w:ascii="Times New Roman" w:hAnsi="Times New Roman" w:cs="Times New Roman"/>
          <w:sz w:val="24"/>
          <w:szCs w:val="24"/>
        </w:rPr>
        <w:t xml:space="preserve">alignment of </w:t>
      </w:r>
      <w:r w:rsidR="00B1539E" w:rsidRPr="004174BC">
        <w:rPr>
          <w:rFonts w:ascii="Times New Roman" w:hAnsi="Times New Roman" w:cs="Times New Roman"/>
          <w:sz w:val="24"/>
          <w:szCs w:val="24"/>
        </w:rPr>
        <w:t>new</w:t>
      </w:r>
      <w:r w:rsidR="00714B3A" w:rsidRPr="004174BC">
        <w:rPr>
          <w:rFonts w:ascii="Times New Roman" w:hAnsi="Times New Roman" w:cs="Times New Roman"/>
          <w:sz w:val="24"/>
          <w:szCs w:val="24"/>
        </w:rPr>
        <w:t xml:space="preserve"> markers</w:t>
      </w:r>
      <w:r w:rsidR="00EB329B" w:rsidRPr="004174BC">
        <w:rPr>
          <w:rFonts w:ascii="Times New Roman" w:hAnsi="Times New Roman" w:cs="Times New Roman"/>
          <w:sz w:val="24"/>
          <w:szCs w:val="24"/>
        </w:rPr>
        <w:t xml:space="preserve"> </w:t>
      </w:r>
      <w:r w:rsidR="00B612B7" w:rsidRPr="004174BC">
        <w:rPr>
          <w:rFonts w:ascii="Times New Roman" w:hAnsi="Times New Roman" w:cs="Times New Roman"/>
          <w:sz w:val="24"/>
          <w:szCs w:val="24"/>
        </w:rPr>
        <w:t>(</w:t>
      </w:r>
      <w:r w:rsidR="00EB329B" w:rsidRPr="004174BC">
        <w:rPr>
          <w:rFonts w:ascii="Times New Roman" w:hAnsi="Times New Roman" w:cs="Times New Roman"/>
          <w:sz w:val="24"/>
          <w:szCs w:val="24"/>
        </w:rPr>
        <w:t>Shoemaker</w:t>
      </w:r>
      <w:r w:rsidR="00EB329B">
        <w:rPr>
          <w:rFonts w:ascii="Times New Roman" w:hAnsi="Times New Roman" w:cs="Times New Roman"/>
          <w:sz w:val="24"/>
          <w:szCs w:val="24"/>
        </w:rPr>
        <w:t xml:space="preserve"> and Olsen, </w:t>
      </w:r>
      <w:r w:rsidR="00EB329B" w:rsidRPr="00602FC2">
        <w:rPr>
          <w:rFonts w:ascii="Times New Roman" w:hAnsi="Times New Roman" w:cs="Times New Roman"/>
          <w:sz w:val="24"/>
          <w:szCs w:val="24"/>
        </w:rPr>
        <w:t>1999; Cregan et al., 1999; Song</w:t>
      </w:r>
      <w:r w:rsidR="00EB329B">
        <w:rPr>
          <w:rFonts w:ascii="Times New Roman" w:hAnsi="Times New Roman" w:cs="Times New Roman"/>
          <w:sz w:val="24"/>
          <w:szCs w:val="24"/>
        </w:rPr>
        <w:t xml:space="preserve"> et al., </w:t>
      </w:r>
      <w:r w:rsidR="00915EA7" w:rsidRPr="00915EA7">
        <w:rPr>
          <w:rFonts w:ascii="Times New Roman" w:hAnsi="Times New Roman" w:cs="Times New Roman"/>
          <w:sz w:val="24"/>
          <w:szCs w:val="24"/>
        </w:rPr>
        <w:t>2004)</w:t>
      </w:r>
      <w:r w:rsidR="004215BA">
        <w:rPr>
          <w:rFonts w:ascii="Times New Roman" w:hAnsi="Times New Roman" w:cs="Times New Roman"/>
          <w:sz w:val="24"/>
          <w:szCs w:val="24"/>
        </w:rPr>
        <w:t xml:space="preserve">.  </w:t>
      </w:r>
      <w:r w:rsidR="00915173" w:rsidRPr="00915EA7">
        <w:rPr>
          <w:rFonts w:ascii="Times New Roman" w:hAnsi="Times New Roman" w:cs="Times New Roman"/>
          <w:sz w:val="24"/>
          <w:szCs w:val="24"/>
        </w:rPr>
        <w:t xml:space="preserve"> </w:t>
      </w:r>
      <w:r w:rsidR="00B02395" w:rsidRPr="002E44CA">
        <w:rPr>
          <w:rFonts w:ascii="Times New Roman" w:hAnsi="Times New Roman" w:cs="Times New Roman"/>
          <w:sz w:val="24"/>
          <w:szCs w:val="24"/>
        </w:rPr>
        <w:t xml:space="preserve">Song </w:t>
      </w:r>
      <w:r w:rsidR="00FD5805">
        <w:rPr>
          <w:rFonts w:ascii="Times New Roman" w:hAnsi="Times New Roman" w:cs="Times New Roman"/>
          <w:sz w:val="24"/>
          <w:szCs w:val="24"/>
        </w:rPr>
        <w:t>et al.</w:t>
      </w:r>
      <w:r w:rsidR="00EE2A09" w:rsidRPr="002E44CA">
        <w:rPr>
          <w:rFonts w:ascii="Times New Roman" w:hAnsi="Times New Roman" w:cs="Times New Roman"/>
          <w:sz w:val="24"/>
          <w:szCs w:val="24"/>
        </w:rPr>
        <w:t xml:space="preserve"> (2004</w:t>
      </w:r>
      <w:r w:rsidR="00B02395" w:rsidRPr="002E44CA">
        <w:rPr>
          <w:rFonts w:ascii="Times New Roman" w:hAnsi="Times New Roman" w:cs="Times New Roman"/>
          <w:sz w:val="24"/>
          <w:szCs w:val="24"/>
        </w:rPr>
        <w:t>)</w:t>
      </w:r>
      <w:r w:rsidR="00B1539E" w:rsidRPr="002E44CA">
        <w:rPr>
          <w:rFonts w:ascii="Times New Roman" w:hAnsi="Times New Roman" w:cs="Times New Roman"/>
          <w:sz w:val="24"/>
          <w:szCs w:val="24"/>
        </w:rPr>
        <w:t xml:space="preserve"> mapped soybean using 3 populations:</w:t>
      </w:r>
      <w:r w:rsidR="00B1539E" w:rsidRPr="002E44CA">
        <w:rPr>
          <w:rFonts w:ascii="AdvPS_TIR" w:hAnsi="AdvPS_TIR" w:cs="AdvPS_TIR"/>
          <w:sz w:val="21"/>
          <w:szCs w:val="21"/>
        </w:rPr>
        <w:t xml:space="preserve"> </w:t>
      </w:r>
      <w:r w:rsidR="00B1539E" w:rsidRPr="002E44CA">
        <w:rPr>
          <w:rFonts w:ascii="Times New Roman" w:hAnsi="Times New Roman" w:cs="Times New Roman"/>
          <w:i/>
          <w:sz w:val="24"/>
          <w:szCs w:val="24"/>
        </w:rPr>
        <w:t>G. max</w:t>
      </w:r>
      <w:r w:rsidR="00B1539E" w:rsidRPr="002E44CA">
        <w:rPr>
          <w:rFonts w:ascii="Times New Roman" w:hAnsi="Times New Roman" w:cs="Times New Roman"/>
          <w:sz w:val="24"/>
          <w:szCs w:val="24"/>
        </w:rPr>
        <w:t xml:space="preserve"> x </w:t>
      </w:r>
      <w:r w:rsidR="00B1539E" w:rsidRPr="002E44CA">
        <w:rPr>
          <w:rFonts w:ascii="Times New Roman" w:hAnsi="Times New Roman" w:cs="Times New Roman"/>
          <w:i/>
          <w:sz w:val="24"/>
          <w:szCs w:val="24"/>
        </w:rPr>
        <w:t>G. soja</w:t>
      </w:r>
      <w:r w:rsidR="00B1539E" w:rsidRPr="002E44CA">
        <w:rPr>
          <w:rFonts w:ascii="Times New Roman" w:hAnsi="Times New Roman" w:cs="Times New Roman"/>
          <w:sz w:val="24"/>
          <w:szCs w:val="24"/>
        </w:rPr>
        <w:t xml:space="preserve"> F</w:t>
      </w:r>
      <w:r w:rsidR="00B1539E" w:rsidRPr="002E44CA">
        <w:rPr>
          <w:rFonts w:ascii="Times New Roman" w:hAnsi="Times New Roman" w:cs="Times New Roman"/>
          <w:sz w:val="24"/>
          <w:szCs w:val="24"/>
          <w:vertAlign w:val="subscript"/>
        </w:rPr>
        <w:t>2</w:t>
      </w:r>
      <w:r w:rsidR="00B1539E" w:rsidRPr="002E44CA">
        <w:rPr>
          <w:rFonts w:ascii="Times New Roman" w:hAnsi="Times New Roman" w:cs="Times New Roman"/>
          <w:sz w:val="24"/>
          <w:szCs w:val="24"/>
        </w:rPr>
        <w:t xml:space="preserve">, </w:t>
      </w:r>
      <w:r w:rsidR="00B02395" w:rsidRPr="002E44CA">
        <w:rPr>
          <w:rFonts w:ascii="Times New Roman" w:hAnsi="Times New Roman" w:cs="Times New Roman"/>
          <w:sz w:val="24"/>
          <w:szCs w:val="24"/>
        </w:rPr>
        <w:t xml:space="preserve">Minsoy </w:t>
      </w:r>
      <w:r w:rsidR="00B1539E" w:rsidRPr="002E44CA">
        <w:rPr>
          <w:rFonts w:ascii="Times New Roman" w:hAnsi="Times New Roman" w:cs="Times New Roman"/>
          <w:sz w:val="24"/>
          <w:szCs w:val="24"/>
        </w:rPr>
        <w:t>x No</w:t>
      </w:r>
      <w:r w:rsidR="00B612B7">
        <w:rPr>
          <w:rFonts w:ascii="Times New Roman" w:hAnsi="Times New Roman" w:cs="Times New Roman"/>
          <w:sz w:val="24"/>
          <w:szCs w:val="24"/>
        </w:rPr>
        <w:t xml:space="preserve">ir 1 RIL and </w:t>
      </w:r>
      <w:r w:rsidR="00B02395" w:rsidRPr="002E44CA">
        <w:rPr>
          <w:rFonts w:ascii="Times New Roman" w:hAnsi="Times New Roman" w:cs="Times New Roman"/>
          <w:sz w:val="24"/>
          <w:szCs w:val="24"/>
        </w:rPr>
        <w:t>Clark x Harosoy</w:t>
      </w:r>
      <w:r w:rsidR="00B1539E" w:rsidRPr="002E44CA">
        <w:rPr>
          <w:rFonts w:ascii="Times New Roman" w:hAnsi="Times New Roman" w:cs="Times New Roman"/>
          <w:sz w:val="24"/>
          <w:szCs w:val="24"/>
        </w:rPr>
        <w:t xml:space="preserve"> F</w:t>
      </w:r>
      <w:r w:rsidR="00B1539E" w:rsidRPr="002E44CA">
        <w:rPr>
          <w:rFonts w:ascii="Times New Roman" w:hAnsi="Times New Roman" w:cs="Times New Roman"/>
          <w:sz w:val="24"/>
          <w:szCs w:val="24"/>
          <w:vertAlign w:val="subscript"/>
        </w:rPr>
        <w:t>2</w:t>
      </w:r>
      <w:r w:rsidR="00B1539E" w:rsidRPr="002E44CA">
        <w:rPr>
          <w:rFonts w:ascii="Times New Roman" w:hAnsi="Times New Roman" w:cs="Times New Roman"/>
          <w:sz w:val="24"/>
          <w:szCs w:val="24"/>
        </w:rPr>
        <w:t xml:space="preserve"> population</w:t>
      </w:r>
      <w:r w:rsidR="00FD5805">
        <w:rPr>
          <w:rFonts w:ascii="Times New Roman" w:hAnsi="Times New Roman" w:cs="Times New Roman"/>
          <w:sz w:val="24"/>
          <w:szCs w:val="24"/>
        </w:rPr>
        <w:t>s</w:t>
      </w:r>
      <w:r w:rsidR="00B1539E" w:rsidRPr="002E44CA">
        <w:rPr>
          <w:rFonts w:ascii="Times New Roman" w:hAnsi="Times New Roman" w:cs="Times New Roman"/>
          <w:sz w:val="24"/>
          <w:szCs w:val="24"/>
        </w:rPr>
        <w:t xml:space="preserve">.  </w:t>
      </w:r>
      <w:r w:rsidR="00B02395" w:rsidRPr="002E44CA">
        <w:rPr>
          <w:rFonts w:ascii="Times New Roman" w:hAnsi="Times New Roman" w:cs="Times New Roman"/>
          <w:sz w:val="24"/>
          <w:szCs w:val="24"/>
        </w:rPr>
        <w:t>A total of 606 SSR, 79 RAPD</w:t>
      </w:r>
      <w:r w:rsidR="00B1539E" w:rsidRPr="002E44CA">
        <w:rPr>
          <w:rFonts w:ascii="Times New Roman" w:hAnsi="Times New Roman" w:cs="Times New Roman"/>
          <w:sz w:val="24"/>
          <w:szCs w:val="24"/>
        </w:rPr>
        <w:t xml:space="preserve"> and 689 RFLP</w:t>
      </w:r>
      <w:r w:rsidR="00FC28D4">
        <w:rPr>
          <w:rFonts w:ascii="Times New Roman" w:hAnsi="Times New Roman" w:cs="Times New Roman"/>
          <w:sz w:val="24"/>
          <w:szCs w:val="24"/>
        </w:rPr>
        <w:t xml:space="preserve"> were identified</w:t>
      </w:r>
      <w:r w:rsidR="007337E9" w:rsidRPr="002E44CA">
        <w:rPr>
          <w:rFonts w:ascii="Times New Roman" w:hAnsi="Times New Roman" w:cs="Times New Roman"/>
          <w:sz w:val="24"/>
          <w:szCs w:val="24"/>
        </w:rPr>
        <w:t xml:space="preserve">. </w:t>
      </w:r>
      <w:r w:rsidR="007337E9">
        <w:rPr>
          <w:rFonts w:ascii="Times New Roman" w:hAnsi="Times New Roman" w:cs="Times New Roman"/>
          <w:sz w:val="24"/>
          <w:szCs w:val="24"/>
        </w:rPr>
        <w:t xml:space="preserve"> </w:t>
      </w:r>
      <w:r w:rsidR="00AA195F">
        <w:rPr>
          <w:rFonts w:ascii="Times New Roman" w:hAnsi="Times New Roman" w:cs="Times New Roman"/>
          <w:sz w:val="24"/>
          <w:szCs w:val="24"/>
        </w:rPr>
        <w:t xml:space="preserve">A SNP </w:t>
      </w:r>
      <w:r w:rsidR="00AA195F" w:rsidRPr="00602FC2">
        <w:rPr>
          <w:rFonts w:ascii="Times New Roman" w:hAnsi="Times New Roman" w:cs="Times New Roman"/>
          <w:sz w:val="24"/>
          <w:szCs w:val="24"/>
        </w:rPr>
        <w:t>study was also conducted using Minsoy x Noir 1, Minsoy x Archer and Evans x Peking (Hy</w:t>
      </w:r>
      <w:r w:rsidR="00602FC2" w:rsidRPr="00602FC2">
        <w:rPr>
          <w:rFonts w:ascii="Times New Roman" w:hAnsi="Times New Roman" w:cs="Times New Roman"/>
          <w:sz w:val="24"/>
          <w:szCs w:val="24"/>
        </w:rPr>
        <w:t xml:space="preserve">ten et </w:t>
      </w:r>
      <w:r w:rsidR="00AA195F" w:rsidRPr="00602FC2">
        <w:rPr>
          <w:rFonts w:ascii="Times New Roman" w:hAnsi="Times New Roman" w:cs="Times New Roman"/>
          <w:sz w:val="24"/>
          <w:szCs w:val="24"/>
        </w:rPr>
        <w:t>al., 2008).  Among the populations, 342 SNPs were successfully mapped and 256 of them were polymorphic</w:t>
      </w:r>
      <w:r w:rsidR="005D76DD">
        <w:rPr>
          <w:rFonts w:ascii="Times New Roman" w:hAnsi="Times New Roman" w:cs="Times New Roman"/>
          <w:sz w:val="24"/>
          <w:szCs w:val="24"/>
        </w:rPr>
        <w:t xml:space="preserve"> and were mapped with data from </w:t>
      </w:r>
      <w:r w:rsidR="003253E1" w:rsidRPr="00602FC2">
        <w:rPr>
          <w:rFonts w:ascii="Times New Roman" w:hAnsi="Times New Roman" w:cs="Times New Roman"/>
          <w:sz w:val="24"/>
          <w:szCs w:val="24"/>
        </w:rPr>
        <w:t>Choi et</w:t>
      </w:r>
      <w:r w:rsidR="005D76DD">
        <w:rPr>
          <w:rFonts w:ascii="Times New Roman" w:hAnsi="Times New Roman" w:cs="Times New Roman"/>
          <w:sz w:val="24"/>
          <w:szCs w:val="24"/>
        </w:rPr>
        <w:t xml:space="preserve"> al.</w:t>
      </w:r>
      <w:r w:rsidR="003253E1">
        <w:rPr>
          <w:rFonts w:ascii="Times New Roman" w:hAnsi="Times New Roman" w:cs="Times New Roman"/>
          <w:sz w:val="24"/>
          <w:szCs w:val="24"/>
        </w:rPr>
        <w:t xml:space="preserve"> </w:t>
      </w:r>
      <w:r w:rsidR="005D76DD">
        <w:rPr>
          <w:rFonts w:ascii="Times New Roman" w:hAnsi="Times New Roman" w:cs="Times New Roman"/>
          <w:sz w:val="24"/>
          <w:szCs w:val="24"/>
        </w:rPr>
        <w:t>(</w:t>
      </w:r>
      <w:r w:rsidR="003253E1">
        <w:rPr>
          <w:rFonts w:ascii="Times New Roman" w:hAnsi="Times New Roman" w:cs="Times New Roman"/>
          <w:sz w:val="24"/>
          <w:szCs w:val="24"/>
        </w:rPr>
        <w:t>2007).</w:t>
      </w:r>
      <w:r w:rsidR="00D67D16">
        <w:rPr>
          <w:rFonts w:ascii="Times New Roman" w:hAnsi="Times New Roman" w:cs="Times New Roman"/>
          <w:sz w:val="24"/>
          <w:szCs w:val="24"/>
        </w:rPr>
        <w:t xml:space="preserve"> </w:t>
      </w:r>
      <w:r w:rsidR="003253E1">
        <w:rPr>
          <w:rFonts w:ascii="Times New Roman" w:hAnsi="Times New Roman" w:cs="Times New Roman"/>
          <w:sz w:val="24"/>
          <w:szCs w:val="24"/>
        </w:rPr>
        <w:t xml:space="preserve"> The results added 256 new markers to </w:t>
      </w:r>
      <w:r w:rsidR="00AA195F">
        <w:rPr>
          <w:rFonts w:ascii="Times New Roman" w:hAnsi="Times New Roman" w:cs="Times New Roman"/>
          <w:sz w:val="24"/>
          <w:szCs w:val="24"/>
        </w:rPr>
        <w:t xml:space="preserve">the </w:t>
      </w:r>
      <w:r w:rsidR="003253E1">
        <w:rPr>
          <w:rFonts w:ascii="Times New Roman" w:hAnsi="Times New Roman" w:cs="Times New Roman"/>
          <w:sz w:val="24"/>
          <w:szCs w:val="24"/>
        </w:rPr>
        <w:t xml:space="preserve">current </w:t>
      </w:r>
      <w:r w:rsidR="00AA195F">
        <w:rPr>
          <w:rFonts w:ascii="Times New Roman" w:hAnsi="Times New Roman" w:cs="Times New Roman"/>
          <w:sz w:val="24"/>
          <w:szCs w:val="24"/>
        </w:rPr>
        <w:t>integrated linkage map</w:t>
      </w:r>
      <w:r w:rsidR="003253E1">
        <w:rPr>
          <w:rFonts w:ascii="Times New Roman" w:hAnsi="Times New Roman" w:cs="Times New Roman"/>
          <w:sz w:val="24"/>
          <w:szCs w:val="24"/>
        </w:rPr>
        <w:t>.</w:t>
      </w:r>
      <w:r w:rsidR="00AA195F">
        <w:rPr>
          <w:rFonts w:ascii="Times New Roman" w:hAnsi="Times New Roman" w:cs="Times New Roman"/>
          <w:sz w:val="24"/>
          <w:szCs w:val="24"/>
        </w:rPr>
        <w:t xml:space="preserve">  </w:t>
      </w:r>
      <w:r w:rsidR="007337E9">
        <w:rPr>
          <w:rFonts w:ascii="Times New Roman" w:hAnsi="Times New Roman" w:cs="Times New Roman"/>
          <w:sz w:val="24"/>
          <w:szCs w:val="24"/>
        </w:rPr>
        <w:t>T</w:t>
      </w:r>
      <w:r w:rsidR="00B02395">
        <w:rPr>
          <w:rFonts w:ascii="Times New Roman" w:hAnsi="Times New Roman" w:cs="Times New Roman"/>
          <w:sz w:val="24"/>
          <w:szCs w:val="24"/>
        </w:rPr>
        <w:t xml:space="preserve">he markers </w:t>
      </w:r>
      <w:r w:rsidR="00FC28D4">
        <w:rPr>
          <w:rFonts w:ascii="Times New Roman" w:hAnsi="Times New Roman" w:cs="Times New Roman"/>
          <w:sz w:val="24"/>
          <w:szCs w:val="24"/>
        </w:rPr>
        <w:t xml:space="preserve">identified were consistent across all populations included in the study </w:t>
      </w:r>
      <w:r w:rsidR="007337E9">
        <w:rPr>
          <w:rFonts w:ascii="Times New Roman" w:hAnsi="Times New Roman" w:cs="Times New Roman"/>
          <w:sz w:val="24"/>
          <w:szCs w:val="24"/>
        </w:rPr>
        <w:t xml:space="preserve">and </w:t>
      </w:r>
      <w:r w:rsidR="00690CDB">
        <w:rPr>
          <w:rFonts w:ascii="Times New Roman" w:hAnsi="Times New Roman" w:cs="Times New Roman"/>
          <w:sz w:val="24"/>
          <w:szCs w:val="24"/>
        </w:rPr>
        <w:t>were a</w:t>
      </w:r>
      <w:r w:rsidR="00FC28D4">
        <w:rPr>
          <w:rFonts w:ascii="Times New Roman" w:hAnsi="Times New Roman" w:cs="Times New Roman"/>
          <w:sz w:val="24"/>
          <w:szCs w:val="24"/>
        </w:rPr>
        <w:t xml:space="preserve"> valuable refinement of t</w:t>
      </w:r>
      <w:r w:rsidR="007337E9">
        <w:rPr>
          <w:rFonts w:ascii="Times New Roman" w:hAnsi="Times New Roman" w:cs="Times New Roman"/>
          <w:sz w:val="24"/>
          <w:szCs w:val="24"/>
        </w:rPr>
        <w:t>he</w:t>
      </w:r>
      <w:r w:rsidR="00B02395">
        <w:rPr>
          <w:rFonts w:ascii="Times New Roman" w:hAnsi="Times New Roman" w:cs="Times New Roman"/>
          <w:sz w:val="24"/>
          <w:szCs w:val="24"/>
        </w:rPr>
        <w:t xml:space="preserve"> first consensus map </w:t>
      </w:r>
      <w:r w:rsidR="00606B4D">
        <w:rPr>
          <w:rFonts w:ascii="Times New Roman" w:hAnsi="Times New Roman" w:cs="Times New Roman"/>
          <w:sz w:val="24"/>
          <w:szCs w:val="24"/>
        </w:rPr>
        <w:t xml:space="preserve">of </w:t>
      </w:r>
      <w:r w:rsidR="00B02395">
        <w:rPr>
          <w:rFonts w:ascii="Times New Roman" w:hAnsi="Times New Roman" w:cs="Times New Roman"/>
          <w:sz w:val="24"/>
          <w:szCs w:val="24"/>
        </w:rPr>
        <w:t>soybean.</w:t>
      </w:r>
      <w:r w:rsidR="003253E1">
        <w:rPr>
          <w:rFonts w:ascii="Times New Roman" w:hAnsi="Times New Roman" w:cs="Times New Roman"/>
          <w:sz w:val="24"/>
          <w:szCs w:val="24"/>
        </w:rPr>
        <w:t xml:space="preserve"> Additionally, </w:t>
      </w:r>
      <w:r w:rsidR="003253E1" w:rsidRPr="00C63F60">
        <w:rPr>
          <w:rFonts w:ascii="Times New Roman" w:hAnsi="Times New Roman" w:cs="Times New Roman"/>
          <w:sz w:val="24"/>
          <w:szCs w:val="24"/>
        </w:rPr>
        <w:t>Song</w:t>
      </w:r>
      <w:r w:rsidR="003253E1">
        <w:rPr>
          <w:rFonts w:ascii="Times New Roman" w:hAnsi="Times New Roman" w:cs="Times New Roman"/>
          <w:sz w:val="24"/>
          <w:szCs w:val="24"/>
        </w:rPr>
        <w:t xml:space="preserve"> et al. (20</w:t>
      </w:r>
      <w:r w:rsidR="00C40FEC">
        <w:rPr>
          <w:rFonts w:ascii="Times New Roman" w:hAnsi="Times New Roman" w:cs="Times New Roman"/>
          <w:sz w:val="24"/>
          <w:szCs w:val="24"/>
        </w:rPr>
        <w:t>13</w:t>
      </w:r>
      <w:r w:rsidR="003253E1">
        <w:rPr>
          <w:rFonts w:ascii="Times New Roman" w:hAnsi="Times New Roman" w:cs="Times New Roman"/>
          <w:sz w:val="24"/>
          <w:szCs w:val="24"/>
        </w:rPr>
        <w:t>)</w:t>
      </w:r>
      <w:r w:rsidR="00221512">
        <w:rPr>
          <w:rFonts w:ascii="Times New Roman" w:hAnsi="Times New Roman" w:cs="Times New Roman"/>
          <w:sz w:val="24"/>
          <w:szCs w:val="24"/>
        </w:rPr>
        <w:t xml:space="preserve"> </w:t>
      </w:r>
      <w:r w:rsidR="003253E1" w:rsidRPr="00420F6B">
        <w:rPr>
          <w:rFonts w:ascii="Times New Roman" w:hAnsi="Times New Roman" w:cs="Times New Roman"/>
          <w:sz w:val="24"/>
          <w:szCs w:val="24"/>
        </w:rPr>
        <w:t>utilized</w:t>
      </w:r>
      <w:r w:rsidR="003253E1">
        <w:rPr>
          <w:rFonts w:ascii="Times New Roman" w:hAnsi="Times New Roman" w:cs="Times New Roman"/>
          <w:sz w:val="24"/>
          <w:szCs w:val="24"/>
        </w:rPr>
        <w:t xml:space="preserve"> </w:t>
      </w:r>
      <w:r w:rsidR="005D76DD">
        <w:rPr>
          <w:rFonts w:ascii="Times New Roman" w:hAnsi="Times New Roman" w:cs="Times New Roman"/>
          <w:sz w:val="24"/>
          <w:szCs w:val="24"/>
        </w:rPr>
        <w:t>52,</w:t>
      </w:r>
      <w:r w:rsidR="00BB5AC3">
        <w:rPr>
          <w:rFonts w:ascii="Times New Roman" w:hAnsi="Times New Roman" w:cs="Times New Roman"/>
          <w:sz w:val="24"/>
          <w:szCs w:val="24"/>
        </w:rPr>
        <w:t>041 SNP</w:t>
      </w:r>
      <w:r w:rsidR="000C7DF3">
        <w:rPr>
          <w:rFonts w:ascii="Times New Roman" w:hAnsi="Times New Roman" w:cs="Times New Roman"/>
          <w:sz w:val="24"/>
          <w:szCs w:val="24"/>
        </w:rPr>
        <w:t>s</w:t>
      </w:r>
      <w:r w:rsidR="005D76DD">
        <w:rPr>
          <w:rFonts w:ascii="Times New Roman" w:hAnsi="Times New Roman" w:cs="Times New Roman"/>
          <w:sz w:val="24"/>
          <w:szCs w:val="24"/>
        </w:rPr>
        <w:t xml:space="preserve"> (“50K SNP”)</w:t>
      </w:r>
      <w:r w:rsidR="00BB5AC3">
        <w:rPr>
          <w:rFonts w:ascii="Times New Roman" w:hAnsi="Times New Roman" w:cs="Times New Roman"/>
          <w:sz w:val="24"/>
          <w:szCs w:val="24"/>
        </w:rPr>
        <w:t xml:space="preserve"> </w:t>
      </w:r>
      <w:r w:rsidR="00B1145A">
        <w:rPr>
          <w:rFonts w:ascii="Times New Roman" w:hAnsi="Times New Roman" w:cs="Times New Roman"/>
          <w:sz w:val="24"/>
          <w:szCs w:val="24"/>
        </w:rPr>
        <w:t xml:space="preserve">for </w:t>
      </w:r>
      <w:r w:rsidR="00A92273" w:rsidRPr="00420F6B">
        <w:rPr>
          <w:rFonts w:ascii="Times New Roman" w:hAnsi="Times New Roman" w:cs="Times New Roman"/>
          <w:sz w:val="24"/>
          <w:szCs w:val="24"/>
        </w:rPr>
        <w:t>analysis of</w:t>
      </w:r>
      <w:r w:rsidR="004215BA" w:rsidRPr="00420F6B">
        <w:rPr>
          <w:rFonts w:ascii="Times New Roman" w:hAnsi="Times New Roman" w:cs="Times New Roman"/>
          <w:sz w:val="24"/>
          <w:szCs w:val="24"/>
        </w:rPr>
        <w:t xml:space="preserve"> </w:t>
      </w:r>
      <w:r w:rsidR="005D76DD">
        <w:rPr>
          <w:rFonts w:ascii="Times New Roman" w:hAnsi="Times New Roman" w:cs="Times New Roman"/>
          <w:sz w:val="24"/>
          <w:szCs w:val="24"/>
        </w:rPr>
        <w:lastRenderedPageBreak/>
        <w:t xml:space="preserve">University of Tennessee </w:t>
      </w:r>
      <w:r w:rsidR="00540345" w:rsidRPr="00420F6B">
        <w:rPr>
          <w:rFonts w:ascii="Times New Roman" w:hAnsi="Times New Roman" w:cs="Times New Roman"/>
          <w:sz w:val="24"/>
          <w:szCs w:val="24"/>
        </w:rPr>
        <w:t>Essex and Williams</w:t>
      </w:r>
      <w:r w:rsidR="00B1145A">
        <w:rPr>
          <w:rFonts w:ascii="Times New Roman" w:hAnsi="Times New Roman" w:cs="Times New Roman"/>
          <w:sz w:val="24"/>
          <w:szCs w:val="24"/>
        </w:rPr>
        <w:t xml:space="preserve"> </w:t>
      </w:r>
      <w:r w:rsidR="00B02395" w:rsidRPr="00420F6B">
        <w:rPr>
          <w:rFonts w:ascii="Times New Roman" w:hAnsi="Times New Roman" w:cs="Times New Roman"/>
          <w:sz w:val="24"/>
          <w:szCs w:val="24"/>
        </w:rPr>
        <w:t>82</w:t>
      </w:r>
      <w:r w:rsidR="005D76DD">
        <w:rPr>
          <w:rFonts w:ascii="Times New Roman" w:hAnsi="Times New Roman" w:cs="Times New Roman"/>
          <w:sz w:val="24"/>
          <w:szCs w:val="24"/>
        </w:rPr>
        <w:t xml:space="preserve"> population</w:t>
      </w:r>
      <w:r w:rsidR="007337E9" w:rsidRPr="00420F6B">
        <w:rPr>
          <w:rFonts w:ascii="Times New Roman" w:hAnsi="Times New Roman" w:cs="Times New Roman"/>
          <w:sz w:val="24"/>
          <w:szCs w:val="24"/>
        </w:rPr>
        <w:t>.</w:t>
      </w:r>
      <w:r w:rsidR="00420F6B" w:rsidRPr="00420F6B">
        <w:rPr>
          <w:rFonts w:ascii="Times New Roman" w:hAnsi="Times New Roman" w:cs="Times New Roman"/>
          <w:sz w:val="24"/>
          <w:szCs w:val="24"/>
        </w:rPr>
        <w:t xml:space="preserve">  </w:t>
      </w:r>
      <w:r w:rsidR="007337E9" w:rsidRPr="00420F6B">
        <w:rPr>
          <w:rFonts w:ascii="Times New Roman" w:hAnsi="Times New Roman" w:cs="Times New Roman"/>
          <w:sz w:val="24"/>
          <w:szCs w:val="24"/>
        </w:rPr>
        <w:t xml:space="preserve">The analysis produced </w:t>
      </w:r>
      <w:r w:rsidR="00420F6B" w:rsidRPr="00420F6B">
        <w:rPr>
          <w:rFonts w:ascii="Times New Roman" w:hAnsi="Times New Roman" w:cs="Times New Roman"/>
          <w:sz w:val="24"/>
          <w:szCs w:val="24"/>
        </w:rPr>
        <w:t xml:space="preserve">17,232 </w:t>
      </w:r>
      <w:r w:rsidR="00AA3051">
        <w:rPr>
          <w:rFonts w:ascii="Times New Roman" w:hAnsi="Times New Roman" w:cs="Times New Roman"/>
          <w:sz w:val="24"/>
          <w:szCs w:val="24"/>
        </w:rPr>
        <w:t xml:space="preserve">polymorphic </w:t>
      </w:r>
      <w:r w:rsidR="00E22D3A" w:rsidRPr="00420F6B">
        <w:rPr>
          <w:rFonts w:ascii="Times New Roman" w:hAnsi="Times New Roman" w:cs="Times New Roman"/>
          <w:sz w:val="24"/>
          <w:szCs w:val="24"/>
        </w:rPr>
        <w:t>SNP</w:t>
      </w:r>
      <w:r w:rsidR="00AA3051">
        <w:rPr>
          <w:rFonts w:ascii="Times New Roman" w:hAnsi="Times New Roman" w:cs="Times New Roman"/>
          <w:sz w:val="24"/>
          <w:szCs w:val="24"/>
        </w:rPr>
        <w:t xml:space="preserve"> loci</w:t>
      </w:r>
      <w:r w:rsidR="00A92273" w:rsidRPr="00420F6B">
        <w:rPr>
          <w:rFonts w:ascii="Times New Roman" w:hAnsi="Times New Roman" w:cs="Times New Roman"/>
          <w:sz w:val="24"/>
          <w:szCs w:val="24"/>
        </w:rPr>
        <w:t xml:space="preserve"> </w:t>
      </w:r>
      <w:r w:rsidR="00690CDB">
        <w:rPr>
          <w:rFonts w:ascii="Times New Roman" w:hAnsi="Times New Roman" w:cs="Times New Roman"/>
          <w:sz w:val="24"/>
          <w:szCs w:val="24"/>
        </w:rPr>
        <w:t>that were</w:t>
      </w:r>
      <w:r w:rsidR="007337E9" w:rsidRPr="00420F6B">
        <w:rPr>
          <w:rFonts w:ascii="Times New Roman" w:hAnsi="Times New Roman" w:cs="Times New Roman"/>
          <w:sz w:val="24"/>
          <w:szCs w:val="24"/>
        </w:rPr>
        <w:t xml:space="preserve"> used </w:t>
      </w:r>
      <w:r w:rsidR="00690CDB">
        <w:rPr>
          <w:rFonts w:ascii="Times New Roman" w:hAnsi="Times New Roman" w:cs="Times New Roman"/>
          <w:sz w:val="24"/>
          <w:szCs w:val="24"/>
        </w:rPr>
        <w:t>for genomic analysis in the current</w:t>
      </w:r>
      <w:r w:rsidR="00FC28D4">
        <w:rPr>
          <w:rFonts w:ascii="Times New Roman" w:hAnsi="Times New Roman" w:cs="Times New Roman"/>
          <w:sz w:val="24"/>
          <w:szCs w:val="24"/>
        </w:rPr>
        <w:t xml:space="preserve"> </w:t>
      </w:r>
      <w:r w:rsidR="000E78FD" w:rsidRPr="00420F6B">
        <w:rPr>
          <w:rFonts w:ascii="Times New Roman" w:hAnsi="Times New Roman" w:cs="Times New Roman"/>
          <w:sz w:val="24"/>
          <w:szCs w:val="24"/>
        </w:rPr>
        <w:t xml:space="preserve">research study </w:t>
      </w:r>
      <w:r w:rsidR="00E22D3A" w:rsidRPr="00420F6B">
        <w:rPr>
          <w:rFonts w:ascii="Times New Roman" w:hAnsi="Times New Roman" w:cs="Times New Roman"/>
          <w:sz w:val="24"/>
          <w:szCs w:val="24"/>
        </w:rPr>
        <w:t>population</w:t>
      </w:r>
      <w:r w:rsidR="00420F6B">
        <w:rPr>
          <w:rFonts w:ascii="Times New Roman" w:hAnsi="Times New Roman" w:cs="Times New Roman"/>
          <w:sz w:val="24"/>
          <w:szCs w:val="24"/>
        </w:rPr>
        <w:t xml:space="preserve">. </w:t>
      </w:r>
      <w:r w:rsidR="000E78FD" w:rsidRPr="00FF4C01">
        <w:rPr>
          <w:rFonts w:ascii="Times New Roman" w:hAnsi="Times New Roman" w:cs="Times New Roman"/>
          <w:sz w:val="24"/>
          <w:szCs w:val="24"/>
        </w:rPr>
        <w:t>Utilizing molecular</w:t>
      </w:r>
      <w:r w:rsidR="009C44D0" w:rsidRPr="00FF4C01">
        <w:rPr>
          <w:rFonts w:ascii="Times New Roman" w:hAnsi="Times New Roman" w:cs="Times New Roman"/>
          <w:sz w:val="24"/>
          <w:szCs w:val="24"/>
        </w:rPr>
        <w:t xml:space="preserve"> informatio</w:t>
      </w:r>
      <w:r w:rsidR="009C44D0" w:rsidRPr="00CB4B04">
        <w:rPr>
          <w:rFonts w:ascii="Times New Roman" w:hAnsi="Times New Roman" w:cs="Times New Roman"/>
          <w:sz w:val="24"/>
          <w:szCs w:val="24"/>
        </w:rPr>
        <w:t>n</w:t>
      </w:r>
      <w:r w:rsidR="000E78FD">
        <w:rPr>
          <w:rFonts w:ascii="Times New Roman" w:hAnsi="Times New Roman" w:cs="Times New Roman"/>
          <w:sz w:val="24"/>
          <w:szCs w:val="24"/>
        </w:rPr>
        <w:t xml:space="preserve"> </w:t>
      </w:r>
      <w:r w:rsidR="00581A81">
        <w:rPr>
          <w:rFonts w:ascii="Times New Roman" w:hAnsi="Times New Roman" w:cs="Times New Roman"/>
          <w:sz w:val="24"/>
          <w:szCs w:val="24"/>
        </w:rPr>
        <w:t>gained from the 50K SNP analysis</w:t>
      </w:r>
      <w:r w:rsidR="00420F6B">
        <w:rPr>
          <w:rFonts w:ascii="Times New Roman" w:hAnsi="Times New Roman" w:cs="Times New Roman"/>
          <w:sz w:val="24"/>
          <w:szCs w:val="24"/>
        </w:rPr>
        <w:t xml:space="preserve">, </w:t>
      </w:r>
      <w:r w:rsidR="004215BA">
        <w:rPr>
          <w:rFonts w:ascii="Times New Roman" w:hAnsi="Times New Roman" w:cs="Times New Roman"/>
          <w:sz w:val="24"/>
          <w:szCs w:val="24"/>
        </w:rPr>
        <w:t xml:space="preserve">we </w:t>
      </w:r>
      <w:r w:rsidR="009C44D0" w:rsidRPr="00CB4B04">
        <w:rPr>
          <w:rFonts w:ascii="Times New Roman" w:hAnsi="Times New Roman" w:cs="Times New Roman"/>
          <w:sz w:val="24"/>
          <w:szCs w:val="24"/>
        </w:rPr>
        <w:t>expect to</w:t>
      </w:r>
      <w:r w:rsidR="000E78FD">
        <w:rPr>
          <w:rFonts w:ascii="Times New Roman" w:hAnsi="Times New Roman" w:cs="Times New Roman"/>
          <w:sz w:val="24"/>
          <w:szCs w:val="24"/>
        </w:rPr>
        <w:t xml:space="preserve"> confirm </w:t>
      </w:r>
      <w:r w:rsidR="0054015A">
        <w:rPr>
          <w:rFonts w:ascii="Times New Roman" w:hAnsi="Times New Roman" w:cs="Times New Roman"/>
          <w:sz w:val="24"/>
          <w:szCs w:val="24"/>
        </w:rPr>
        <w:t xml:space="preserve">QTL </w:t>
      </w:r>
      <w:r w:rsidR="00EB4AFA">
        <w:rPr>
          <w:rFonts w:ascii="Times New Roman" w:hAnsi="Times New Roman" w:cs="Times New Roman"/>
          <w:sz w:val="24"/>
          <w:szCs w:val="24"/>
        </w:rPr>
        <w:t xml:space="preserve">previously reported </w:t>
      </w:r>
      <w:r w:rsidR="0054015A">
        <w:rPr>
          <w:rFonts w:ascii="Times New Roman" w:hAnsi="Times New Roman" w:cs="Times New Roman"/>
          <w:sz w:val="24"/>
          <w:szCs w:val="24"/>
        </w:rPr>
        <w:t>by other researchers</w:t>
      </w:r>
      <w:r w:rsidR="00FC28D4">
        <w:rPr>
          <w:rFonts w:ascii="Times New Roman" w:hAnsi="Times New Roman" w:cs="Times New Roman"/>
          <w:sz w:val="24"/>
          <w:szCs w:val="24"/>
        </w:rPr>
        <w:t xml:space="preserve"> </w:t>
      </w:r>
      <w:r w:rsidR="000E78FD">
        <w:rPr>
          <w:rFonts w:ascii="Times New Roman" w:hAnsi="Times New Roman" w:cs="Times New Roman"/>
          <w:sz w:val="24"/>
          <w:szCs w:val="24"/>
        </w:rPr>
        <w:t>and</w:t>
      </w:r>
      <w:r w:rsidR="009C44D0" w:rsidRPr="00CB4B04">
        <w:rPr>
          <w:rFonts w:ascii="Times New Roman" w:hAnsi="Times New Roman" w:cs="Times New Roman"/>
          <w:sz w:val="24"/>
          <w:szCs w:val="24"/>
        </w:rPr>
        <w:t xml:space="preserve"> </w:t>
      </w:r>
      <w:r w:rsidR="000E78FD">
        <w:rPr>
          <w:rFonts w:ascii="Times New Roman" w:hAnsi="Times New Roman" w:cs="Times New Roman"/>
          <w:sz w:val="24"/>
          <w:szCs w:val="24"/>
        </w:rPr>
        <w:t>lo</w:t>
      </w:r>
      <w:r w:rsidR="00EB4AFA">
        <w:rPr>
          <w:rFonts w:ascii="Times New Roman" w:hAnsi="Times New Roman" w:cs="Times New Roman"/>
          <w:sz w:val="24"/>
          <w:szCs w:val="24"/>
        </w:rPr>
        <w:t>cate new</w:t>
      </w:r>
      <w:r w:rsidR="00540345">
        <w:rPr>
          <w:rFonts w:ascii="Times New Roman" w:hAnsi="Times New Roman" w:cs="Times New Roman"/>
          <w:sz w:val="24"/>
          <w:szCs w:val="24"/>
        </w:rPr>
        <w:t xml:space="preserve"> </w:t>
      </w:r>
      <w:r w:rsidR="009C44D0" w:rsidRPr="00CB4B04">
        <w:rPr>
          <w:rFonts w:ascii="Times New Roman" w:hAnsi="Times New Roman" w:cs="Times New Roman"/>
          <w:sz w:val="24"/>
          <w:szCs w:val="24"/>
        </w:rPr>
        <w:t xml:space="preserve">QTL </w:t>
      </w:r>
      <w:r w:rsidR="00E22D3A">
        <w:rPr>
          <w:rFonts w:ascii="Times New Roman" w:hAnsi="Times New Roman" w:cs="Times New Roman"/>
          <w:sz w:val="24"/>
          <w:szCs w:val="24"/>
        </w:rPr>
        <w:t xml:space="preserve">for </w:t>
      </w:r>
      <w:r w:rsidR="002E5325">
        <w:rPr>
          <w:rFonts w:ascii="Times New Roman" w:hAnsi="Times New Roman" w:cs="Times New Roman"/>
          <w:sz w:val="24"/>
          <w:szCs w:val="24"/>
        </w:rPr>
        <w:t>protein concentration</w:t>
      </w:r>
      <w:r w:rsidR="00E22D3A">
        <w:rPr>
          <w:rFonts w:ascii="Times New Roman" w:hAnsi="Times New Roman" w:cs="Times New Roman"/>
          <w:sz w:val="24"/>
          <w:szCs w:val="24"/>
        </w:rPr>
        <w:t xml:space="preserve"> and amino acid composition</w:t>
      </w:r>
      <w:r w:rsidR="00581A81">
        <w:rPr>
          <w:rFonts w:ascii="Times New Roman" w:hAnsi="Times New Roman" w:cs="Times New Roman"/>
          <w:sz w:val="24"/>
          <w:szCs w:val="24"/>
        </w:rPr>
        <w:t xml:space="preserve"> in the </w:t>
      </w:r>
      <w:r w:rsidR="00EB4AFA">
        <w:rPr>
          <w:rFonts w:ascii="Times New Roman" w:hAnsi="Times New Roman" w:cs="Times New Roman"/>
          <w:sz w:val="24"/>
          <w:szCs w:val="24"/>
        </w:rPr>
        <w:t xml:space="preserve">Essex </w:t>
      </w:r>
      <w:r w:rsidR="0054015A">
        <w:rPr>
          <w:rFonts w:ascii="Times New Roman" w:hAnsi="Times New Roman" w:cs="Times New Roman"/>
          <w:sz w:val="24"/>
          <w:szCs w:val="24"/>
        </w:rPr>
        <w:t xml:space="preserve">x </w:t>
      </w:r>
      <w:r w:rsidR="00EB4AFA">
        <w:rPr>
          <w:rFonts w:ascii="Times New Roman" w:hAnsi="Times New Roman" w:cs="Times New Roman"/>
          <w:sz w:val="24"/>
          <w:szCs w:val="24"/>
        </w:rPr>
        <w:t>Williams</w:t>
      </w:r>
      <w:r w:rsidR="007046FC">
        <w:rPr>
          <w:rFonts w:ascii="Times New Roman" w:hAnsi="Times New Roman" w:cs="Times New Roman"/>
          <w:sz w:val="24"/>
          <w:szCs w:val="24"/>
        </w:rPr>
        <w:t xml:space="preserve"> </w:t>
      </w:r>
      <w:r w:rsidR="00EB4AFA">
        <w:rPr>
          <w:rFonts w:ascii="Times New Roman" w:hAnsi="Times New Roman" w:cs="Times New Roman"/>
          <w:sz w:val="24"/>
          <w:szCs w:val="24"/>
        </w:rPr>
        <w:t>82 50K SNP (ExW</w:t>
      </w:r>
      <w:r w:rsidR="00704622">
        <w:rPr>
          <w:rFonts w:ascii="Times New Roman" w:hAnsi="Times New Roman" w:cs="Times New Roman"/>
          <w:sz w:val="24"/>
          <w:szCs w:val="24"/>
        </w:rPr>
        <w:t>82</w:t>
      </w:r>
      <w:r w:rsidR="00EB4AFA">
        <w:rPr>
          <w:rFonts w:ascii="Times New Roman" w:hAnsi="Times New Roman" w:cs="Times New Roman"/>
          <w:sz w:val="24"/>
          <w:szCs w:val="24"/>
        </w:rPr>
        <w:t xml:space="preserve">50K) </w:t>
      </w:r>
      <w:r w:rsidR="00581A81">
        <w:rPr>
          <w:rFonts w:ascii="Times New Roman" w:hAnsi="Times New Roman" w:cs="Times New Roman"/>
          <w:sz w:val="24"/>
          <w:szCs w:val="24"/>
        </w:rPr>
        <w:t>population</w:t>
      </w:r>
      <w:r w:rsidR="00E22D3A">
        <w:rPr>
          <w:rFonts w:ascii="Times New Roman" w:hAnsi="Times New Roman" w:cs="Times New Roman"/>
          <w:sz w:val="24"/>
          <w:szCs w:val="24"/>
        </w:rPr>
        <w:t xml:space="preserve">. </w:t>
      </w:r>
    </w:p>
    <w:p w:rsidR="00BA3423" w:rsidRDefault="002D65FD" w:rsidP="00BA3423">
      <w:pPr>
        <w:spacing w:line="480" w:lineRule="auto"/>
        <w:rPr>
          <w:rFonts w:ascii="Times New Roman" w:hAnsi="Times New Roman" w:cs="Times New Roman"/>
          <w:b/>
          <w:sz w:val="24"/>
          <w:szCs w:val="24"/>
        </w:rPr>
      </w:pPr>
      <w:r>
        <w:rPr>
          <w:rFonts w:ascii="Times New Roman" w:hAnsi="Times New Roman" w:cs="Times New Roman"/>
          <w:b/>
          <w:sz w:val="24"/>
          <w:szCs w:val="24"/>
        </w:rPr>
        <w:t>Marker Assisted Sele</w:t>
      </w:r>
      <w:r w:rsidRPr="008E79FB">
        <w:rPr>
          <w:rFonts w:ascii="Times New Roman" w:hAnsi="Times New Roman" w:cs="Times New Roman"/>
          <w:b/>
          <w:sz w:val="24"/>
          <w:szCs w:val="24"/>
        </w:rPr>
        <w:t>ction</w:t>
      </w:r>
    </w:p>
    <w:p w:rsidR="00721B65" w:rsidRDefault="0054015A" w:rsidP="00C85604">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D65FD" w:rsidRPr="00253A1B">
        <w:rPr>
          <w:rFonts w:ascii="Times New Roman" w:hAnsi="Times New Roman" w:cs="Times New Roman"/>
          <w:sz w:val="24"/>
          <w:szCs w:val="24"/>
        </w:rPr>
        <w:t xml:space="preserve">For over </w:t>
      </w:r>
      <w:r w:rsidR="002D65FD">
        <w:rPr>
          <w:rFonts w:ascii="Times New Roman" w:hAnsi="Times New Roman" w:cs="Times New Roman"/>
          <w:sz w:val="24"/>
          <w:szCs w:val="24"/>
        </w:rPr>
        <w:t>50 years</w:t>
      </w:r>
      <w:r w:rsidR="0000298E">
        <w:rPr>
          <w:rFonts w:ascii="Times New Roman" w:hAnsi="Times New Roman" w:cs="Times New Roman"/>
          <w:sz w:val="24"/>
          <w:szCs w:val="24"/>
        </w:rPr>
        <w:t>,</w:t>
      </w:r>
      <w:r w:rsidR="002D65FD">
        <w:rPr>
          <w:rFonts w:ascii="Times New Roman" w:hAnsi="Times New Roman" w:cs="Times New Roman"/>
          <w:sz w:val="24"/>
          <w:szCs w:val="24"/>
        </w:rPr>
        <w:t xml:space="preserve"> breeding efforts </w:t>
      </w:r>
      <w:r>
        <w:rPr>
          <w:rFonts w:ascii="Times New Roman" w:hAnsi="Times New Roman" w:cs="Times New Roman"/>
          <w:sz w:val="24"/>
          <w:szCs w:val="24"/>
        </w:rPr>
        <w:t>in the US have</w:t>
      </w:r>
      <w:r w:rsidR="002D65FD">
        <w:rPr>
          <w:rFonts w:ascii="Times New Roman" w:hAnsi="Times New Roman" w:cs="Times New Roman"/>
          <w:sz w:val="24"/>
          <w:szCs w:val="24"/>
        </w:rPr>
        <w:t xml:space="preserve"> been focused on increasing </w:t>
      </w:r>
      <w:r w:rsidR="00606B4D">
        <w:rPr>
          <w:rFonts w:ascii="Times New Roman" w:hAnsi="Times New Roman" w:cs="Times New Roman"/>
          <w:sz w:val="24"/>
          <w:szCs w:val="24"/>
        </w:rPr>
        <w:t xml:space="preserve">crop </w:t>
      </w:r>
      <w:r w:rsidR="002D65FD">
        <w:rPr>
          <w:rFonts w:ascii="Times New Roman" w:hAnsi="Times New Roman" w:cs="Times New Roman"/>
          <w:sz w:val="24"/>
          <w:szCs w:val="24"/>
        </w:rPr>
        <w:t>p</w:t>
      </w:r>
      <w:r w:rsidR="005679BE">
        <w:rPr>
          <w:rFonts w:ascii="Times New Roman" w:hAnsi="Times New Roman" w:cs="Times New Roman"/>
          <w:sz w:val="24"/>
          <w:szCs w:val="24"/>
        </w:rPr>
        <w:t xml:space="preserve">roductivity by increasing yield </w:t>
      </w:r>
      <w:r w:rsidR="00704622">
        <w:rPr>
          <w:rFonts w:ascii="Times New Roman" w:hAnsi="Times New Roman" w:cs="Times New Roman"/>
          <w:sz w:val="24"/>
          <w:szCs w:val="24"/>
        </w:rPr>
        <w:t>in various agricultural</w:t>
      </w:r>
      <w:r w:rsidR="009B5872">
        <w:rPr>
          <w:rFonts w:ascii="Times New Roman" w:hAnsi="Times New Roman" w:cs="Times New Roman"/>
          <w:sz w:val="24"/>
          <w:szCs w:val="24"/>
        </w:rPr>
        <w:t xml:space="preserve"> crops</w:t>
      </w:r>
      <w:r w:rsidR="002D65FD">
        <w:rPr>
          <w:rFonts w:ascii="Times New Roman" w:hAnsi="Times New Roman" w:cs="Times New Roman"/>
          <w:sz w:val="24"/>
          <w:szCs w:val="24"/>
        </w:rPr>
        <w:t xml:space="preserve">.  Breeders have selected for traits such as </w:t>
      </w:r>
      <w:r w:rsidR="009A0ABD">
        <w:rPr>
          <w:rFonts w:ascii="Times New Roman" w:hAnsi="Times New Roman" w:cs="Times New Roman"/>
          <w:sz w:val="24"/>
          <w:szCs w:val="24"/>
        </w:rPr>
        <w:t xml:space="preserve">yield, </w:t>
      </w:r>
      <w:r w:rsidR="005679BE">
        <w:rPr>
          <w:rFonts w:ascii="Times New Roman" w:hAnsi="Times New Roman" w:cs="Times New Roman"/>
          <w:sz w:val="24"/>
          <w:szCs w:val="24"/>
        </w:rPr>
        <w:t>disease resistance,</w:t>
      </w:r>
      <w:r w:rsidR="002D65FD">
        <w:rPr>
          <w:rFonts w:ascii="Times New Roman" w:hAnsi="Times New Roman" w:cs="Times New Roman"/>
          <w:sz w:val="24"/>
          <w:szCs w:val="24"/>
        </w:rPr>
        <w:t xml:space="preserve"> plant growth habits and form, while nutrient composition has often been overlooked (</w:t>
      </w:r>
      <w:r w:rsidR="002D65FD" w:rsidRPr="00C40FEC">
        <w:rPr>
          <w:rFonts w:ascii="Times New Roman" w:hAnsi="Times New Roman" w:cs="Times New Roman"/>
          <w:sz w:val="24"/>
          <w:szCs w:val="24"/>
        </w:rPr>
        <w:t>Grusak and</w:t>
      </w:r>
      <w:r w:rsidR="002D65FD">
        <w:rPr>
          <w:rFonts w:ascii="Times New Roman" w:hAnsi="Times New Roman" w:cs="Times New Roman"/>
          <w:sz w:val="24"/>
          <w:szCs w:val="24"/>
        </w:rPr>
        <w:t xml:space="preserve"> Dellapenna, 1999). </w:t>
      </w:r>
      <w:r w:rsidR="00581A81">
        <w:rPr>
          <w:rFonts w:ascii="Times New Roman" w:hAnsi="Times New Roman" w:cs="Times New Roman"/>
          <w:sz w:val="24"/>
          <w:szCs w:val="24"/>
        </w:rPr>
        <w:t xml:space="preserve"> </w:t>
      </w:r>
      <w:r w:rsidR="002D65FD">
        <w:rPr>
          <w:rFonts w:ascii="Times New Roman" w:hAnsi="Times New Roman" w:cs="Times New Roman"/>
          <w:sz w:val="24"/>
          <w:szCs w:val="24"/>
        </w:rPr>
        <w:t>Marker assisted se</w:t>
      </w:r>
      <w:r w:rsidR="00704622">
        <w:rPr>
          <w:rFonts w:ascii="Times New Roman" w:hAnsi="Times New Roman" w:cs="Times New Roman"/>
          <w:sz w:val="24"/>
          <w:szCs w:val="24"/>
        </w:rPr>
        <w:t xml:space="preserve">lection (MAS) is a method which </w:t>
      </w:r>
      <w:r w:rsidR="002D65FD">
        <w:rPr>
          <w:rFonts w:ascii="Times New Roman" w:hAnsi="Times New Roman" w:cs="Times New Roman"/>
          <w:sz w:val="24"/>
          <w:szCs w:val="24"/>
        </w:rPr>
        <w:t>allows breeders to utilize genetic</w:t>
      </w:r>
      <w:r w:rsidR="00FC21D7">
        <w:rPr>
          <w:rFonts w:ascii="Times New Roman" w:hAnsi="Times New Roman" w:cs="Times New Roman"/>
          <w:sz w:val="24"/>
          <w:szCs w:val="24"/>
        </w:rPr>
        <w:t xml:space="preserve"> markers associated with </w:t>
      </w:r>
      <w:r w:rsidR="00581A81">
        <w:rPr>
          <w:rFonts w:ascii="Times New Roman" w:hAnsi="Times New Roman" w:cs="Times New Roman"/>
          <w:sz w:val="24"/>
          <w:szCs w:val="24"/>
        </w:rPr>
        <w:t>trait</w:t>
      </w:r>
      <w:r w:rsidR="00FC21D7">
        <w:rPr>
          <w:rFonts w:ascii="Times New Roman" w:hAnsi="Times New Roman" w:cs="Times New Roman"/>
          <w:sz w:val="24"/>
          <w:szCs w:val="24"/>
        </w:rPr>
        <w:t>s</w:t>
      </w:r>
      <w:r w:rsidR="00513BC4">
        <w:rPr>
          <w:rFonts w:ascii="Times New Roman" w:hAnsi="Times New Roman" w:cs="Times New Roman"/>
          <w:sz w:val="24"/>
          <w:szCs w:val="24"/>
        </w:rPr>
        <w:t xml:space="preserve">, </w:t>
      </w:r>
      <w:r w:rsidR="00581A81">
        <w:rPr>
          <w:rFonts w:ascii="Times New Roman" w:hAnsi="Times New Roman" w:cs="Times New Roman"/>
          <w:sz w:val="24"/>
          <w:szCs w:val="24"/>
        </w:rPr>
        <w:t xml:space="preserve">to </w:t>
      </w:r>
      <w:r w:rsidR="009B5872">
        <w:rPr>
          <w:rFonts w:ascii="Times New Roman" w:hAnsi="Times New Roman" w:cs="Times New Roman"/>
          <w:sz w:val="24"/>
          <w:szCs w:val="24"/>
        </w:rPr>
        <w:t>aid</w:t>
      </w:r>
      <w:r w:rsidR="00581A81">
        <w:rPr>
          <w:rFonts w:ascii="Times New Roman" w:hAnsi="Times New Roman" w:cs="Times New Roman"/>
          <w:sz w:val="24"/>
          <w:szCs w:val="24"/>
        </w:rPr>
        <w:t xml:space="preserve"> the process of phenotypic selections. </w:t>
      </w:r>
      <w:r w:rsidR="005679BE">
        <w:rPr>
          <w:rFonts w:ascii="Times New Roman" w:hAnsi="Times New Roman" w:cs="Times New Roman"/>
          <w:sz w:val="24"/>
          <w:szCs w:val="24"/>
        </w:rPr>
        <w:t xml:space="preserve"> </w:t>
      </w:r>
      <w:r w:rsidR="00F51CF9">
        <w:rPr>
          <w:rFonts w:ascii="Times New Roman" w:hAnsi="Times New Roman" w:cs="Times New Roman"/>
          <w:sz w:val="24"/>
          <w:szCs w:val="24"/>
        </w:rPr>
        <w:t xml:space="preserve">MAS </w:t>
      </w:r>
      <w:r w:rsidR="004C0784">
        <w:rPr>
          <w:rFonts w:ascii="Times New Roman" w:hAnsi="Times New Roman" w:cs="Times New Roman"/>
          <w:sz w:val="24"/>
          <w:szCs w:val="24"/>
        </w:rPr>
        <w:t>enable</w:t>
      </w:r>
      <w:r w:rsidR="003315C1">
        <w:rPr>
          <w:rFonts w:ascii="Times New Roman" w:hAnsi="Times New Roman" w:cs="Times New Roman"/>
          <w:sz w:val="24"/>
          <w:szCs w:val="24"/>
        </w:rPr>
        <w:t>s</w:t>
      </w:r>
      <w:r w:rsidR="004C0784">
        <w:rPr>
          <w:rFonts w:ascii="Times New Roman" w:hAnsi="Times New Roman" w:cs="Times New Roman"/>
          <w:sz w:val="24"/>
          <w:szCs w:val="24"/>
        </w:rPr>
        <w:t xml:space="preserve"> the selection of </w:t>
      </w:r>
      <w:r>
        <w:rPr>
          <w:rFonts w:ascii="Times New Roman" w:hAnsi="Times New Roman" w:cs="Times New Roman"/>
          <w:sz w:val="24"/>
          <w:szCs w:val="24"/>
        </w:rPr>
        <w:t xml:space="preserve">superior </w:t>
      </w:r>
      <w:r w:rsidR="004C0784">
        <w:rPr>
          <w:rFonts w:ascii="Times New Roman" w:hAnsi="Times New Roman" w:cs="Times New Roman"/>
          <w:sz w:val="24"/>
          <w:szCs w:val="24"/>
        </w:rPr>
        <w:t xml:space="preserve">lines with </w:t>
      </w:r>
      <w:r>
        <w:rPr>
          <w:rFonts w:ascii="Times New Roman" w:hAnsi="Times New Roman" w:cs="Times New Roman"/>
          <w:sz w:val="24"/>
          <w:szCs w:val="24"/>
        </w:rPr>
        <w:t>the trait of interest</w:t>
      </w:r>
      <w:r w:rsidR="004C0784" w:rsidRPr="00C40FEC">
        <w:rPr>
          <w:rFonts w:ascii="Times New Roman" w:hAnsi="Times New Roman" w:cs="Times New Roman"/>
          <w:sz w:val="24"/>
          <w:szCs w:val="24"/>
        </w:rPr>
        <w:t>.</w:t>
      </w:r>
      <w:r>
        <w:rPr>
          <w:rFonts w:ascii="Times New Roman" w:hAnsi="Times New Roman" w:cs="Times New Roman"/>
          <w:sz w:val="24"/>
          <w:szCs w:val="24"/>
        </w:rPr>
        <w:t xml:space="preserve"> </w:t>
      </w:r>
      <w:r w:rsidR="004C0784" w:rsidRPr="00C40FEC">
        <w:rPr>
          <w:rFonts w:ascii="Times New Roman" w:hAnsi="Times New Roman" w:cs="Times New Roman"/>
          <w:sz w:val="24"/>
          <w:szCs w:val="24"/>
        </w:rPr>
        <w:t xml:space="preserve"> </w:t>
      </w:r>
      <w:r w:rsidR="002D65FD" w:rsidRPr="00C40FEC">
        <w:rPr>
          <w:rFonts w:ascii="Times New Roman" w:hAnsi="Times New Roman" w:cs="Times New Roman"/>
          <w:sz w:val="24"/>
          <w:szCs w:val="24"/>
        </w:rPr>
        <w:t xml:space="preserve">Sleper (2006) outlined three specific steps that are required for </w:t>
      </w:r>
      <w:r w:rsidR="004B733E" w:rsidRPr="00C40FEC">
        <w:rPr>
          <w:rFonts w:ascii="Times New Roman" w:hAnsi="Times New Roman"/>
          <w:sz w:val="24"/>
          <w:szCs w:val="24"/>
        </w:rPr>
        <w:t xml:space="preserve">marker assisted selection: </w:t>
      </w:r>
      <w:r w:rsidRPr="0054015A">
        <w:rPr>
          <w:rFonts w:ascii="Times New Roman" w:hAnsi="Times New Roman" w:cs="Times New Roman"/>
          <w:i/>
          <w:sz w:val="24"/>
          <w:szCs w:val="24"/>
        </w:rPr>
        <w:t>i</w:t>
      </w:r>
      <w:r>
        <w:rPr>
          <w:rFonts w:ascii="Times New Roman" w:hAnsi="Times New Roman"/>
          <w:sz w:val="24"/>
          <w:szCs w:val="24"/>
        </w:rPr>
        <w:t xml:space="preserve">) </w:t>
      </w:r>
      <w:r w:rsidR="002D65FD" w:rsidRPr="00C40FEC">
        <w:rPr>
          <w:rFonts w:ascii="Times New Roman" w:hAnsi="Times New Roman"/>
          <w:sz w:val="24"/>
          <w:szCs w:val="24"/>
        </w:rPr>
        <w:t xml:space="preserve">developing a genomic linkage map, </w:t>
      </w:r>
      <w:r w:rsidRPr="0054015A">
        <w:rPr>
          <w:rFonts w:ascii="Times New Roman" w:hAnsi="Times New Roman"/>
          <w:i/>
          <w:sz w:val="24"/>
          <w:szCs w:val="24"/>
        </w:rPr>
        <w:t>ii</w:t>
      </w:r>
      <w:r>
        <w:rPr>
          <w:rFonts w:ascii="Times New Roman" w:hAnsi="Times New Roman"/>
          <w:sz w:val="24"/>
          <w:szCs w:val="24"/>
        </w:rPr>
        <w:t xml:space="preserve">) </w:t>
      </w:r>
      <w:r w:rsidR="002D65FD" w:rsidRPr="00C40FEC">
        <w:rPr>
          <w:rFonts w:ascii="Times New Roman" w:hAnsi="Times New Roman"/>
          <w:sz w:val="24"/>
          <w:szCs w:val="24"/>
        </w:rPr>
        <w:t>identifying the location of molecular markers that co-segregate for the phenotypic trait of interest and</w:t>
      </w:r>
      <w:r>
        <w:rPr>
          <w:rFonts w:ascii="Times New Roman" w:hAnsi="Times New Roman"/>
          <w:sz w:val="24"/>
          <w:szCs w:val="24"/>
        </w:rPr>
        <w:t xml:space="preserve">, </w:t>
      </w:r>
      <w:r w:rsidR="002D65FD" w:rsidRPr="00C40FEC">
        <w:rPr>
          <w:rFonts w:ascii="Times New Roman" w:hAnsi="Times New Roman"/>
          <w:sz w:val="24"/>
          <w:szCs w:val="24"/>
        </w:rPr>
        <w:t xml:space="preserve"> </w:t>
      </w:r>
      <w:r w:rsidRPr="0054015A">
        <w:rPr>
          <w:rFonts w:ascii="Times New Roman" w:hAnsi="Times New Roman"/>
          <w:i/>
          <w:sz w:val="24"/>
          <w:szCs w:val="24"/>
        </w:rPr>
        <w:t>iii</w:t>
      </w:r>
      <w:r>
        <w:rPr>
          <w:rFonts w:ascii="Times New Roman" w:hAnsi="Times New Roman"/>
          <w:sz w:val="24"/>
          <w:szCs w:val="24"/>
        </w:rPr>
        <w:t xml:space="preserve">) </w:t>
      </w:r>
      <w:r w:rsidR="002D65FD" w:rsidRPr="00C40FEC">
        <w:rPr>
          <w:rFonts w:ascii="Times New Roman" w:hAnsi="Times New Roman"/>
          <w:sz w:val="24"/>
          <w:szCs w:val="24"/>
        </w:rPr>
        <w:t xml:space="preserve">selection of </w:t>
      </w:r>
      <w:r w:rsidR="004B63B8">
        <w:rPr>
          <w:rFonts w:ascii="Times New Roman" w:hAnsi="Times New Roman"/>
          <w:sz w:val="24"/>
          <w:szCs w:val="24"/>
        </w:rPr>
        <w:t xml:space="preserve">plants having </w:t>
      </w:r>
      <w:r w:rsidR="002D65FD" w:rsidRPr="00C40FEC">
        <w:rPr>
          <w:rFonts w:ascii="Times New Roman" w:hAnsi="Times New Roman"/>
          <w:sz w:val="24"/>
          <w:szCs w:val="24"/>
        </w:rPr>
        <w:t xml:space="preserve">molecular markers that are linked to </w:t>
      </w:r>
      <w:r w:rsidR="004B63B8">
        <w:rPr>
          <w:rFonts w:ascii="Times New Roman" w:hAnsi="Times New Roman"/>
          <w:sz w:val="24"/>
          <w:szCs w:val="24"/>
        </w:rPr>
        <w:t xml:space="preserve">QTL </w:t>
      </w:r>
      <w:r w:rsidR="002D65FD" w:rsidRPr="00C40FEC">
        <w:rPr>
          <w:rFonts w:ascii="Times New Roman" w:hAnsi="Times New Roman"/>
          <w:sz w:val="24"/>
          <w:szCs w:val="24"/>
        </w:rPr>
        <w:t xml:space="preserve">during the breeding process.  </w:t>
      </w:r>
      <w:r w:rsidR="00FC21D7" w:rsidRPr="00C40FEC">
        <w:rPr>
          <w:rFonts w:ascii="Times New Roman" w:hAnsi="Times New Roman"/>
          <w:sz w:val="24"/>
          <w:szCs w:val="24"/>
        </w:rPr>
        <w:t xml:space="preserve">Marker assisted selection </w:t>
      </w:r>
      <w:r w:rsidR="002D65FD" w:rsidRPr="00C40FEC">
        <w:rPr>
          <w:rFonts w:ascii="Times New Roman" w:hAnsi="Times New Roman"/>
          <w:sz w:val="24"/>
          <w:szCs w:val="24"/>
        </w:rPr>
        <w:t>has been used suc</w:t>
      </w:r>
      <w:r w:rsidR="00513BC4" w:rsidRPr="00C40FEC">
        <w:rPr>
          <w:rFonts w:ascii="Times New Roman" w:hAnsi="Times New Roman"/>
          <w:sz w:val="24"/>
          <w:szCs w:val="24"/>
        </w:rPr>
        <w:t xml:space="preserve">cessfully to make </w:t>
      </w:r>
      <w:r w:rsidR="003B7AC1" w:rsidRPr="00C40FEC">
        <w:rPr>
          <w:rFonts w:ascii="Times New Roman" w:hAnsi="Times New Roman"/>
          <w:sz w:val="24"/>
          <w:szCs w:val="24"/>
        </w:rPr>
        <w:t xml:space="preserve">selections </w:t>
      </w:r>
      <w:r w:rsidR="00513BC4" w:rsidRPr="00C40FEC">
        <w:rPr>
          <w:rFonts w:ascii="Times New Roman" w:hAnsi="Times New Roman"/>
          <w:sz w:val="24"/>
          <w:szCs w:val="24"/>
        </w:rPr>
        <w:t xml:space="preserve">among </w:t>
      </w:r>
      <w:r w:rsidR="00C30AFC" w:rsidRPr="00C40FEC">
        <w:rPr>
          <w:rFonts w:ascii="Times New Roman" w:hAnsi="Times New Roman" w:cs="Times New Roman"/>
          <w:sz w:val="24"/>
          <w:szCs w:val="24"/>
        </w:rPr>
        <w:t>soybean</w:t>
      </w:r>
      <w:r w:rsidR="002D65FD" w:rsidRPr="00C40FEC">
        <w:rPr>
          <w:rFonts w:ascii="Times New Roman" w:hAnsi="Times New Roman" w:cs="Times New Roman"/>
          <w:sz w:val="24"/>
          <w:szCs w:val="24"/>
        </w:rPr>
        <w:t xml:space="preserve"> populations</w:t>
      </w:r>
      <w:r w:rsidR="005679BE" w:rsidRPr="00C40FEC">
        <w:rPr>
          <w:rFonts w:ascii="Times New Roman" w:hAnsi="Times New Roman" w:cs="Times New Roman"/>
          <w:sz w:val="24"/>
          <w:szCs w:val="24"/>
        </w:rPr>
        <w:t xml:space="preserve"> for various</w:t>
      </w:r>
      <w:r w:rsidR="004B733E" w:rsidRPr="00C40FEC">
        <w:rPr>
          <w:rFonts w:ascii="Times New Roman" w:hAnsi="Times New Roman" w:cs="Times New Roman"/>
          <w:sz w:val="24"/>
          <w:szCs w:val="24"/>
        </w:rPr>
        <w:t xml:space="preserve"> traits</w:t>
      </w:r>
      <w:r w:rsidR="005679BE" w:rsidRPr="00C40FEC">
        <w:rPr>
          <w:rFonts w:ascii="Times New Roman" w:hAnsi="Times New Roman" w:cs="Times New Roman"/>
          <w:sz w:val="24"/>
          <w:szCs w:val="24"/>
        </w:rPr>
        <w:t>.  SCN resistance was the first trait in soybean that was widely selected for using MAS. The SCN resistance trait is controlled by a few major QTL</w:t>
      </w:r>
      <w:r w:rsidR="00324B02">
        <w:rPr>
          <w:rFonts w:ascii="Times New Roman" w:hAnsi="Times New Roman" w:cs="Times New Roman"/>
          <w:sz w:val="24"/>
          <w:szCs w:val="24"/>
        </w:rPr>
        <w:t xml:space="preserve"> and</w:t>
      </w:r>
      <w:r w:rsidR="005679BE" w:rsidRPr="00C40FEC">
        <w:rPr>
          <w:rFonts w:ascii="Times New Roman" w:hAnsi="Times New Roman" w:cs="Times New Roman"/>
          <w:sz w:val="24"/>
          <w:szCs w:val="24"/>
        </w:rPr>
        <w:t xml:space="preserve"> the nature of the trait enables QTL to be utilized effectively to screen for SCN resistance among lines.  C</w:t>
      </w:r>
      <w:r w:rsidR="004B63B8">
        <w:rPr>
          <w:rFonts w:ascii="Times New Roman" w:hAnsi="Times New Roman" w:cs="Times New Roman"/>
          <w:sz w:val="24"/>
          <w:szCs w:val="24"/>
        </w:rPr>
        <w:t>regan et al. (1999) mapped the</w:t>
      </w:r>
      <w:r w:rsidR="005679BE" w:rsidRPr="00C40FEC">
        <w:rPr>
          <w:rFonts w:ascii="Times New Roman" w:hAnsi="Times New Roman" w:cs="Times New Roman"/>
          <w:sz w:val="24"/>
          <w:szCs w:val="24"/>
        </w:rPr>
        <w:t xml:space="preserve"> </w:t>
      </w:r>
      <w:r w:rsidR="005679BE" w:rsidRPr="00C40FEC">
        <w:rPr>
          <w:rFonts w:ascii="Times New Roman" w:hAnsi="Times New Roman" w:cs="Times New Roman"/>
          <w:i/>
          <w:sz w:val="24"/>
          <w:szCs w:val="24"/>
        </w:rPr>
        <w:t>rhg1</w:t>
      </w:r>
      <w:r w:rsidR="004B63B8">
        <w:rPr>
          <w:rFonts w:ascii="Times New Roman" w:hAnsi="Times New Roman" w:cs="Times New Roman"/>
          <w:sz w:val="24"/>
          <w:szCs w:val="24"/>
        </w:rPr>
        <w:t xml:space="preserve"> (first resistance</w:t>
      </w:r>
      <w:r w:rsidR="005679BE" w:rsidRPr="00C40FEC">
        <w:rPr>
          <w:rFonts w:ascii="Times New Roman" w:hAnsi="Times New Roman" w:cs="Times New Roman"/>
          <w:sz w:val="24"/>
          <w:szCs w:val="24"/>
        </w:rPr>
        <w:t xml:space="preserve"> gene for </w:t>
      </w:r>
      <w:r w:rsidR="005679BE" w:rsidRPr="00C40FEC">
        <w:rPr>
          <w:rFonts w:ascii="Times New Roman" w:hAnsi="Times New Roman" w:cs="Times New Roman"/>
          <w:i/>
          <w:sz w:val="24"/>
          <w:szCs w:val="24"/>
        </w:rPr>
        <w:t>Heterodera glycines</w:t>
      </w:r>
      <w:r w:rsidR="005679BE" w:rsidRPr="00C40FEC">
        <w:rPr>
          <w:rFonts w:ascii="Times New Roman" w:hAnsi="Times New Roman" w:cs="Times New Roman"/>
          <w:sz w:val="24"/>
          <w:szCs w:val="24"/>
        </w:rPr>
        <w:t xml:space="preserve">) locus to </w:t>
      </w:r>
      <w:r w:rsidR="005679BE" w:rsidRPr="003315C1">
        <w:rPr>
          <w:rFonts w:ascii="Times New Roman" w:hAnsi="Times New Roman" w:cs="Times New Roman"/>
          <w:i/>
          <w:sz w:val="24"/>
          <w:szCs w:val="24"/>
        </w:rPr>
        <w:t>Glycine max</w:t>
      </w:r>
      <w:r w:rsidR="005679BE" w:rsidRPr="00C40FEC">
        <w:rPr>
          <w:rFonts w:ascii="Times New Roman" w:hAnsi="Times New Roman" w:cs="Times New Roman"/>
          <w:sz w:val="24"/>
          <w:szCs w:val="24"/>
        </w:rPr>
        <w:t xml:space="preserve"> (Gm) 18.  The</w:t>
      </w:r>
      <w:r w:rsidR="005679BE" w:rsidRPr="005679BE">
        <w:rPr>
          <w:rFonts w:ascii="Times New Roman" w:hAnsi="Times New Roman" w:cs="Times New Roman"/>
          <w:sz w:val="24"/>
          <w:szCs w:val="24"/>
        </w:rPr>
        <w:t xml:space="preserve"> three genes located at the </w:t>
      </w:r>
      <w:r w:rsidR="004B63B8">
        <w:rPr>
          <w:rFonts w:ascii="Times New Roman" w:hAnsi="Times New Roman" w:cs="Times New Roman"/>
          <w:i/>
          <w:sz w:val="24"/>
          <w:szCs w:val="24"/>
        </w:rPr>
        <w:t>rhg1</w:t>
      </w:r>
      <w:r w:rsidR="005679BE" w:rsidRPr="005679BE">
        <w:rPr>
          <w:rFonts w:ascii="Times New Roman" w:hAnsi="Times New Roman" w:cs="Times New Roman"/>
          <w:sz w:val="24"/>
          <w:szCs w:val="24"/>
        </w:rPr>
        <w:t xml:space="preserve"> locus are important sources of resistance in soybean from various </w:t>
      </w:r>
      <w:r w:rsidR="005679BE" w:rsidRPr="005679BE">
        <w:rPr>
          <w:rFonts w:ascii="Times New Roman" w:hAnsi="Times New Roman" w:cs="Times New Roman"/>
          <w:sz w:val="24"/>
          <w:szCs w:val="24"/>
        </w:rPr>
        <w:lastRenderedPageBreak/>
        <w:t xml:space="preserve">genetic backgrounds.   The </w:t>
      </w:r>
      <w:r w:rsidR="005679BE" w:rsidRPr="005679BE">
        <w:rPr>
          <w:rFonts w:ascii="Times New Roman" w:hAnsi="Times New Roman" w:cs="Times New Roman"/>
          <w:i/>
          <w:sz w:val="24"/>
          <w:szCs w:val="24"/>
        </w:rPr>
        <w:t>rhg1</w:t>
      </w:r>
      <w:r w:rsidR="005679BE" w:rsidRPr="005679BE">
        <w:rPr>
          <w:rFonts w:ascii="Times New Roman" w:hAnsi="Times New Roman" w:cs="Times New Roman"/>
          <w:sz w:val="24"/>
          <w:szCs w:val="24"/>
        </w:rPr>
        <w:t xml:space="preserve"> locus controls up to 86% of variability for SCN resistance.   </w:t>
      </w:r>
      <w:r w:rsidR="00CA7E57">
        <w:rPr>
          <w:rFonts w:ascii="Times New Roman" w:hAnsi="Times New Roman" w:cs="Times New Roman"/>
          <w:sz w:val="24"/>
          <w:szCs w:val="24"/>
        </w:rPr>
        <w:t xml:space="preserve">Additonal </w:t>
      </w:r>
      <w:r w:rsidR="005679BE" w:rsidRPr="005679BE">
        <w:rPr>
          <w:rFonts w:ascii="Times New Roman" w:hAnsi="Times New Roman" w:cs="Times New Roman"/>
          <w:sz w:val="24"/>
          <w:szCs w:val="24"/>
        </w:rPr>
        <w:t>QT</w:t>
      </w:r>
      <w:r w:rsidR="00CA7E57">
        <w:rPr>
          <w:rFonts w:ascii="Times New Roman" w:hAnsi="Times New Roman" w:cs="Times New Roman"/>
          <w:sz w:val="24"/>
          <w:szCs w:val="24"/>
        </w:rPr>
        <w:t>L that contribute to SCN resistance (</w:t>
      </w:r>
      <w:r w:rsidRPr="0054015A">
        <w:rPr>
          <w:rFonts w:ascii="Times New Roman" w:hAnsi="Times New Roman" w:cs="Times New Roman"/>
          <w:i/>
          <w:sz w:val="24"/>
          <w:szCs w:val="24"/>
        </w:rPr>
        <w:t>rhg2</w:t>
      </w:r>
      <w:r>
        <w:rPr>
          <w:rFonts w:ascii="Times New Roman" w:hAnsi="Times New Roman" w:cs="Times New Roman"/>
          <w:sz w:val="24"/>
          <w:szCs w:val="24"/>
        </w:rPr>
        <w:t xml:space="preserve"> and </w:t>
      </w:r>
      <w:r w:rsidRPr="0054015A">
        <w:rPr>
          <w:rFonts w:ascii="Times New Roman" w:hAnsi="Times New Roman" w:cs="Times New Roman"/>
          <w:i/>
          <w:sz w:val="24"/>
          <w:szCs w:val="24"/>
        </w:rPr>
        <w:t>rhg</w:t>
      </w:r>
      <w:r w:rsidR="005679BE" w:rsidRPr="0054015A">
        <w:rPr>
          <w:rFonts w:ascii="Times New Roman" w:hAnsi="Times New Roman" w:cs="Times New Roman"/>
          <w:i/>
          <w:sz w:val="24"/>
          <w:szCs w:val="24"/>
        </w:rPr>
        <w:t>3</w:t>
      </w:r>
      <w:r w:rsidR="00CA7E57">
        <w:rPr>
          <w:rFonts w:ascii="Times New Roman" w:hAnsi="Times New Roman" w:cs="Times New Roman"/>
          <w:i/>
          <w:sz w:val="24"/>
          <w:szCs w:val="24"/>
        </w:rPr>
        <w:t>)</w:t>
      </w:r>
      <w:r w:rsidR="005679BE" w:rsidRPr="005679BE">
        <w:rPr>
          <w:rFonts w:ascii="Times New Roman" w:hAnsi="Times New Roman" w:cs="Times New Roman"/>
          <w:sz w:val="24"/>
          <w:szCs w:val="24"/>
        </w:rPr>
        <w:t xml:space="preserve"> have also been </w:t>
      </w:r>
      <w:r w:rsidR="005679BE" w:rsidRPr="00C40FEC">
        <w:rPr>
          <w:rFonts w:ascii="Times New Roman" w:hAnsi="Times New Roman" w:cs="Times New Roman"/>
          <w:sz w:val="24"/>
          <w:szCs w:val="24"/>
        </w:rPr>
        <w:t>identifi</w:t>
      </w:r>
      <w:r w:rsidR="0010037E">
        <w:rPr>
          <w:rFonts w:ascii="Times New Roman" w:hAnsi="Times New Roman" w:cs="Times New Roman"/>
          <w:sz w:val="24"/>
          <w:szCs w:val="24"/>
        </w:rPr>
        <w:t xml:space="preserve">ed </w:t>
      </w:r>
      <w:r w:rsidR="005679BE" w:rsidRPr="00C40FEC">
        <w:rPr>
          <w:rFonts w:ascii="Times New Roman" w:hAnsi="Times New Roman" w:cs="Times New Roman"/>
          <w:sz w:val="24"/>
          <w:szCs w:val="24"/>
        </w:rPr>
        <w:t>(Guo et al., 2006).  Utilization of QTL for MAS for SCN nematode has enabled the development of various resistan</w:t>
      </w:r>
      <w:r w:rsidR="00324B02">
        <w:rPr>
          <w:rFonts w:ascii="Times New Roman" w:hAnsi="Times New Roman" w:cs="Times New Roman"/>
          <w:sz w:val="24"/>
          <w:szCs w:val="24"/>
        </w:rPr>
        <w:t>t</w:t>
      </w:r>
      <w:r w:rsidR="005679BE" w:rsidRPr="00C40FEC">
        <w:rPr>
          <w:rFonts w:ascii="Times New Roman" w:hAnsi="Times New Roman" w:cs="Times New Roman"/>
          <w:sz w:val="24"/>
          <w:szCs w:val="24"/>
        </w:rPr>
        <w:t xml:space="preserve"> soybean lines.   </w:t>
      </w:r>
      <w:r w:rsidR="004B63B8">
        <w:rPr>
          <w:rFonts w:ascii="Times New Roman" w:hAnsi="Times New Roman" w:cs="Times New Roman"/>
          <w:sz w:val="24"/>
          <w:szCs w:val="24"/>
        </w:rPr>
        <w:t>MAS</w:t>
      </w:r>
      <w:r w:rsidR="0010037E">
        <w:rPr>
          <w:rFonts w:ascii="Times New Roman" w:hAnsi="Times New Roman" w:cs="Times New Roman"/>
          <w:sz w:val="24"/>
          <w:szCs w:val="24"/>
        </w:rPr>
        <w:t xml:space="preserve"> </w:t>
      </w:r>
      <w:r w:rsidR="00650FEC" w:rsidRPr="00C40FEC">
        <w:rPr>
          <w:rFonts w:ascii="Times New Roman" w:hAnsi="Times New Roman" w:cs="Times New Roman"/>
          <w:sz w:val="24"/>
          <w:szCs w:val="24"/>
        </w:rPr>
        <w:t>has been utilized to identify QTL associated with high a</w:t>
      </w:r>
      <w:r w:rsidR="0010037E">
        <w:rPr>
          <w:rFonts w:ascii="Times New Roman" w:hAnsi="Times New Roman" w:cs="Times New Roman"/>
          <w:sz w:val="24"/>
          <w:szCs w:val="24"/>
        </w:rPr>
        <w:t>nd low yield among soybean</w:t>
      </w:r>
      <w:r w:rsidR="00650FEC" w:rsidRPr="00C40FEC">
        <w:rPr>
          <w:rFonts w:ascii="Times New Roman" w:hAnsi="Times New Roman" w:cs="Times New Roman"/>
          <w:sz w:val="24"/>
          <w:szCs w:val="24"/>
        </w:rPr>
        <w:t xml:space="preserve"> yield trials</w:t>
      </w:r>
      <w:r w:rsidR="00313C9C" w:rsidRPr="00C40FEC">
        <w:rPr>
          <w:rFonts w:ascii="Times New Roman" w:hAnsi="Times New Roman" w:cs="Times New Roman"/>
          <w:sz w:val="24"/>
          <w:szCs w:val="24"/>
        </w:rPr>
        <w:t xml:space="preserve"> (Neus,</w:t>
      </w:r>
      <w:r w:rsidR="00313C9C" w:rsidRPr="005679BE">
        <w:rPr>
          <w:rFonts w:ascii="Times New Roman" w:hAnsi="Times New Roman" w:cs="Times New Roman"/>
          <w:sz w:val="24"/>
          <w:szCs w:val="24"/>
        </w:rPr>
        <w:t xml:space="preserve"> 2010)</w:t>
      </w:r>
      <w:r w:rsidR="00650FEC" w:rsidRPr="005679BE">
        <w:rPr>
          <w:rFonts w:ascii="Times New Roman" w:hAnsi="Times New Roman" w:cs="Times New Roman"/>
          <w:sz w:val="24"/>
          <w:szCs w:val="24"/>
        </w:rPr>
        <w:t xml:space="preserve">.  </w:t>
      </w:r>
      <w:r w:rsidR="005711DD">
        <w:rPr>
          <w:rFonts w:ascii="Times New Roman" w:hAnsi="Times New Roman" w:cs="Times New Roman"/>
          <w:sz w:val="24"/>
          <w:szCs w:val="24"/>
        </w:rPr>
        <w:t>Lines were grown in 2008 and tested with markers to identify QTL assoc</w:t>
      </w:r>
      <w:r w:rsidR="00C228D4">
        <w:rPr>
          <w:rFonts w:ascii="Times New Roman" w:hAnsi="Times New Roman" w:cs="Times New Roman"/>
          <w:sz w:val="24"/>
          <w:szCs w:val="24"/>
        </w:rPr>
        <w:t>iated with seed yield.  Treat</w:t>
      </w:r>
      <w:r w:rsidR="0010037E">
        <w:rPr>
          <w:rFonts w:ascii="Times New Roman" w:hAnsi="Times New Roman" w:cs="Times New Roman"/>
          <w:sz w:val="24"/>
          <w:szCs w:val="24"/>
        </w:rPr>
        <w:t>ment</w:t>
      </w:r>
      <w:r w:rsidR="005711DD">
        <w:rPr>
          <w:rFonts w:ascii="Times New Roman" w:hAnsi="Times New Roman" w:cs="Times New Roman"/>
          <w:sz w:val="24"/>
          <w:szCs w:val="24"/>
        </w:rPr>
        <w:t xml:space="preserve"> groups were divided into high and low seed yield phenotypes, high and low yield genotypes, and random.  The groups were planted the following year in five locations.  The genotypic selection method was able to successfully identify lines that would not have been </w:t>
      </w:r>
      <w:r w:rsidR="007C55D6">
        <w:rPr>
          <w:rFonts w:ascii="Times New Roman" w:hAnsi="Times New Roman" w:cs="Times New Roman"/>
          <w:sz w:val="24"/>
          <w:szCs w:val="24"/>
        </w:rPr>
        <w:t>selected due to poor yield perf</w:t>
      </w:r>
      <w:r w:rsidR="005711DD">
        <w:rPr>
          <w:rFonts w:ascii="Times New Roman" w:hAnsi="Times New Roman" w:cs="Times New Roman"/>
          <w:sz w:val="24"/>
          <w:szCs w:val="24"/>
        </w:rPr>
        <w:t>ormance in 2008 (Neus, 2010</w:t>
      </w:r>
      <w:r w:rsidR="007C55D6">
        <w:rPr>
          <w:rFonts w:ascii="Times New Roman" w:hAnsi="Times New Roman" w:cs="Times New Roman"/>
          <w:sz w:val="24"/>
          <w:szCs w:val="24"/>
        </w:rPr>
        <w:t>).</w:t>
      </w:r>
      <w:r w:rsidR="00A7695E" w:rsidRPr="005679BE">
        <w:rPr>
          <w:rFonts w:ascii="Times New Roman" w:hAnsi="Times New Roman" w:cs="Times New Roman"/>
          <w:sz w:val="24"/>
          <w:szCs w:val="24"/>
        </w:rPr>
        <w:t xml:space="preserve"> </w:t>
      </w:r>
      <w:r w:rsidR="009A0ABD" w:rsidRPr="005679BE">
        <w:rPr>
          <w:rFonts w:ascii="Times New Roman" w:hAnsi="Times New Roman" w:cs="Times New Roman"/>
          <w:sz w:val="24"/>
          <w:szCs w:val="24"/>
        </w:rPr>
        <w:t xml:space="preserve"> </w:t>
      </w:r>
      <w:r w:rsidR="007C55D6">
        <w:rPr>
          <w:rFonts w:ascii="Times New Roman" w:hAnsi="Times New Roman" w:cs="Times New Roman"/>
          <w:sz w:val="24"/>
          <w:szCs w:val="24"/>
        </w:rPr>
        <w:t xml:space="preserve">MAS has been utilized to </w:t>
      </w:r>
      <w:r w:rsidR="00EB483D" w:rsidRPr="005679BE">
        <w:rPr>
          <w:rFonts w:ascii="Times New Roman" w:hAnsi="Times New Roman" w:cs="Times New Roman"/>
          <w:sz w:val="24"/>
          <w:szCs w:val="24"/>
        </w:rPr>
        <w:t>identify</w:t>
      </w:r>
      <w:r w:rsidR="007C55D6">
        <w:rPr>
          <w:rFonts w:ascii="Times New Roman" w:hAnsi="Times New Roman" w:cs="Times New Roman"/>
          <w:sz w:val="24"/>
          <w:szCs w:val="24"/>
        </w:rPr>
        <w:t xml:space="preserve"> genomic regions controlling essential and non-essential amino acids in 282 RIL of Essex x Williams 82.   </w:t>
      </w:r>
      <w:r w:rsidR="00F62C28">
        <w:rPr>
          <w:rFonts w:ascii="Times New Roman" w:hAnsi="Times New Roman" w:cs="Times New Roman"/>
          <w:sz w:val="24"/>
          <w:szCs w:val="24"/>
        </w:rPr>
        <w:t>Using the Universal Soy Linkage Panel (USLP) 1.0 of 1,536 SNPs, t</w:t>
      </w:r>
      <w:r w:rsidR="007C55D6">
        <w:rPr>
          <w:rFonts w:ascii="Times New Roman" w:hAnsi="Times New Roman" w:cs="Times New Roman"/>
          <w:sz w:val="24"/>
          <w:szCs w:val="24"/>
        </w:rPr>
        <w:t>en QTL</w:t>
      </w:r>
      <w:r w:rsidR="00F62C28">
        <w:rPr>
          <w:rFonts w:ascii="Times New Roman" w:hAnsi="Times New Roman" w:cs="Times New Roman"/>
          <w:sz w:val="24"/>
          <w:szCs w:val="24"/>
        </w:rPr>
        <w:t xml:space="preserve"> as</w:t>
      </w:r>
      <w:r w:rsidR="00533F3C">
        <w:rPr>
          <w:rFonts w:ascii="Times New Roman" w:hAnsi="Times New Roman" w:cs="Times New Roman"/>
          <w:sz w:val="24"/>
          <w:szCs w:val="24"/>
        </w:rPr>
        <w:t xml:space="preserve">sociated with amino acid composition, were identified.  The QTL </w:t>
      </w:r>
      <w:r w:rsidR="00C228D4">
        <w:rPr>
          <w:rFonts w:ascii="Times New Roman" w:hAnsi="Times New Roman" w:cs="Times New Roman"/>
          <w:sz w:val="24"/>
          <w:szCs w:val="24"/>
        </w:rPr>
        <w:t xml:space="preserve">explained 5-14% of the </w:t>
      </w:r>
      <w:r w:rsidR="00F62C28">
        <w:rPr>
          <w:rFonts w:ascii="Times New Roman" w:hAnsi="Times New Roman" w:cs="Times New Roman"/>
          <w:sz w:val="24"/>
          <w:szCs w:val="24"/>
        </w:rPr>
        <w:t>total phenotypic variation for pa</w:t>
      </w:r>
      <w:r w:rsidR="00302ACF">
        <w:rPr>
          <w:rFonts w:ascii="Times New Roman" w:hAnsi="Times New Roman" w:cs="Times New Roman"/>
          <w:sz w:val="24"/>
          <w:szCs w:val="24"/>
        </w:rPr>
        <w:t>rticular amino acids</w:t>
      </w:r>
      <w:r w:rsidR="007C55D6">
        <w:rPr>
          <w:rFonts w:ascii="Times New Roman" w:hAnsi="Times New Roman" w:cs="Times New Roman"/>
          <w:sz w:val="24"/>
          <w:szCs w:val="24"/>
        </w:rPr>
        <w:t xml:space="preserve"> (Fallen et al., 2013</w:t>
      </w:r>
      <w:r w:rsidR="00A7695E" w:rsidRPr="005679BE">
        <w:rPr>
          <w:rFonts w:ascii="Times New Roman" w:hAnsi="Times New Roman" w:cs="Times New Roman"/>
          <w:sz w:val="24"/>
          <w:szCs w:val="24"/>
        </w:rPr>
        <w:t>).</w:t>
      </w:r>
      <w:r w:rsidR="00F02A29" w:rsidRPr="005679BE">
        <w:rPr>
          <w:rFonts w:ascii="Times New Roman" w:hAnsi="Times New Roman" w:cs="Times New Roman"/>
          <w:sz w:val="24"/>
          <w:szCs w:val="24"/>
        </w:rPr>
        <w:t xml:space="preserve"> </w:t>
      </w:r>
      <w:r w:rsidR="00C00703">
        <w:rPr>
          <w:rFonts w:ascii="Times New Roman" w:hAnsi="Times New Roman" w:cs="Times New Roman"/>
          <w:sz w:val="24"/>
          <w:szCs w:val="24"/>
        </w:rPr>
        <w:t>Such studies demonstrat</w:t>
      </w:r>
      <w:r w:rsidR="005679BE" w:rsidRPr="005679BE">
        <w:rPr>
          <w:rFonts w:ascii="Times New Roman" w:hAnsi="Times New Roman" w:cs="Times New Roman"/>
          <w:sz w:val="24"/>
          <w:szCs w:val="24"/>
        </w:rPr>
        <w:t>e</w:t>
      </w:r>
      <w:r w:rsidR="00DD6714">
        <w:rPr>
          <w:rFonts w:ascii="Times New Roman" w:hAnsi="Times New Roman" w:cs="Times New Roman"/>
          <w:sz w:val="24"/>
          <w:szCs w:val="24"/>
        </w:rPr>
        <w:t xml:space="preserve"> progress toward identify</w:t>
      </w:r>
      <w:r w:rsidR="00A76B01">
        <w:rPr>
          <w:rFonts w:ascii="Times New Roman" w:hAnsi="Times New Roman" w:cs="Times New Roman"/>
          <w:sz w:val="24"/>
          <w:szCs w:val="24"/>
        </w:rPr>
        <w:t>ing</w:t>
      </w:r>
      <w:r w:rsidR="00DD6714">
        <w:rPr>
          <w:rFonts w:ascii="Times New Roman" w:hAnsi="Times New Roman" w:cs="Times New Roman"/>
          <w:sz w:val="24"/>
          <w:szCs w:val="24"/>
        </w:rPr>
        <w:t xml:space="preserve"> QTL that are</w:t>
      </w:r>
      <w:r w:rsidR="005679BE" w:rsidRPr="005679BE">
        <w:rPr>
          <w:rFonts w:ascii="Times New Roman" w:hAnsi="Times New Roman" w:cs="Times New Roman"/>
          <w:sz w:val="24"/>
          <w:szCs w:val="24"/>
        </w:rPr>
        <w:t xml:space="preserve"> eff</w:t>
      </w:r>
      <w:r w:rsidR="00C00703">
        <w:rPr>
          <w:rFonts w:ascii="Times New Roman" w:hAnsi="Times New Roman" w:cs="Times New Roman"/>
          <w:sz w:val="24"/>
          <w:szCs w:val="24"/>
        </w:rPr>
        <w:t>ective for MAS to improve</w:t>
      </w:r>
      <w:r w:rsidR="005679BE" w:rsidRPr="005679BE">
        <w:rPr>
          <w:rFonts w:ascii="Times New Roman" w:hAnsi="Times New Roman" w:cs="Times New Roman"/>
          <w:sz w:val="24"/>
          <w:szCs w:val="24"/>
        </w:rPr>
        <w:t xml:space="preserve"> </w:t>
      </w:r>
      <w:r w:rsidR="00DD6714">
        <w:rPr>
          <w:rFonts w:ascii="Times New Roman" w:hAnsi="Times New Roman" w:cs="Times New Roman"/>
          <w:sz w:val="24"/>
          <w:szCs w:val="24"/>
        </w:rPr>
        <w:t>quantitative traits</w:t>
      </w:r>
      <w:r w:rsidR="005679BE" w:rsidRPr="005679BE">
        <w:rPr>
          <w:rFonts w:ascii="Times New Roman" w:hAnsi="Times New Roman" w:cs="Times New Roman"/>
          <w:sz w:val="24"/>
          <w:szCs w:val="24"/>
        </w:rPr>
        <w:t>.</w:t>
      </w:r>
    </w:p>
    <w:p w:rsidR="00C228D4" w:rsidRDefault="00C228D4" w:rsidP="00516FB8">
      <w:pPr>
        <w:spacing w:after="0" w:line="480" w:lineRule="auto"/>
        <w:rPr>
          <w:rStyle w:val="reference-text"/>
          <w:rFonts w:ascii="Times New Roman" w:hAnsi="Times New Roman" w:cs="Times New Roman"/>
          <w:b/>
          <w:sz w:val="24"/>
          <w:szCs w:val="24"/>
        </w:rPr>
      </w:pPr>
    </w:p>
    <w:p w:rsidR="00C228D4" w:rsidRDefault="00C228D4" w:rsidP="00516FB8">
      <w:pPr>
        <w:spacing w:after="0" w:line="480" w:lineRule="auto"/>
        <w:rPr>
          <w:rStyle w:val="reference-text"/>
          <w:rFonts w:ascii="Times New Roman" w:hAnsi="Times New Roman" w:cs="Times New Roman"/>
          <w:b/>
          <w:sz w:val="24"/>
          <w:szCs w:val="24"/>
        </w:rPr>
      </w:pPr>
    </w:p>
    <w:p w:rsidR="00516FB8" w:rsidRPr="00F22BC6" w:rsidRDefault="00516FB8" w:rsidP="00516FB8">
      <w:pPr>
        <w:spacing w:after="0" w:line="480" w:lineRule="auto"/>
        <w:rPr>
          <w:rStyle w:val="reference-text"/>
          <w:rFonts w:ascii="Times New Roman" w:hAnsi="Times New Roman" w:cs="Times New Roman"/>
          <w:b/>
          <w:sz w:val="24"/>
          <w:szCs w:val="24"/>
        </w:rPr>
      </w:pPr>
      <w:r w:rsidRPr="00F22BC6">
        <w:rPr>
          <w:rStyle w:val="reference-text"/>
          <w:rFonts w:ascii="Times New Roman" w:hAnsi="Times New Roman" w:cs="Times New Roman"/>
          <w:b/>
          <w:sz w:val="24"/>
          <w:szCs w:val="24"/>
        </w:rPr>
        <w:t>REFERENCES</w:t>
      </w:r>
    </w:p>
    <w:p w:rsidR="00516FB8" w:rsidRPr="00E13428" w:rsidRDefault="00516FB8" w:rsidP="00516FB8">
      <w:pPr>
        <w:autoSpaceDE w:val="0"/>
        <w:autoSpaceDN w:val="0"/>
        <w:adjustRightInd w:val="0"/>
        <w:spacing w:after="0" w:line="240" w:lineRule="auto"/>
        <w:rPr>
          <w:rFonts w:ascii="Times New Roman" w:hAnsi="Times New Roman" w:cs="Times New Roman"/>
          <w:iCs/>
          <w:sz w:val="24"/>
          <w:szCs w:val="24"/>
        </w:rPr>
      </w:pPr>
      <w:r w:rsidRPr="00E13428">
        <w:rPr>
          <w:rFonts w:ascii="Times New Roman" w:hAnsi="Times New Roman" w:cs="Times New Roman"/>
          <w:sz w:val="24"/>
          <w:szCs w:val="24"/>
        </w:rPr>
        <w:t xml:space="preserve">American Soybean Association. 1997. </w:t>
      </w:r>
      <w:r w:rsidRPr="00E13428">
        <w:rPr>
          <w:rFonts w:ascii="Times New Roman" w:hAnsi="Times New Roman" w:cs="Times New Roman"/>
          <w:iCs/>
          <w:sz w:val="24"/>
          <w:szCs w:val="24"/>
        </w:rPr>
        <w:t xml:space="preserve">Soy Stats: A Reference Guide to  </w:t>
      </w:r>
    </w:p>
    <w:p w:rsidR="00516FB8" w:rsidRPr="00E13428" w:rsidRDefault="00516FB8" w:rsidP="00516FB8">
      <w:pPr>
        <w:autoSpaceDE w:val="0"/>
        <w:autoSpaceDN w:val="0"/>
        <w:adjustRightInd w:val="0"/>
        <w:spacing w:after="0" w:line="240" w:lineRule="auto"/>
        <w:ind w:firstLine="720"/>
        <w:rPr>
          <w:rStyle w:val="Hyperlink"/>
          <w:rFonts w:ascii="Times New Roman" w:hAnsi="Times New Roman" w:cs="Times New Roman"/>
          <w:color w:val="auto"/>
          <w:sz w:val="24"/>
          <w:szCs w:val="24"/>
        </w:rPr>
      </w:pPr>
      <w:r w:rsidRPr="00E13428">
        <w:rPr>
          <w:rFonts w:ascii="Times New Roman" w:hAnsi="Times New Roman" w:cs="Times New Roman"/>
          <w:iCs/>
          <w:sz w:val="24"/>
          <w:szCs w:val="24"/>
        </w:rPr>
        <w:t>Important Soybean Facts and Figures</w:t>
      </w:r>
      <w:r w:rsidRPr="00E13428">
        <w:rPr>
          <w:rFonts w:ascii="Times New Roman" w:hAnsi="Times New Roman" w:cs="Times New Roman"/>
          <w:sz w:val="24"/>
          <w:szCs w:val="24"/>
        </w:rPr>
        <w:t xml:space="preserve">. </w:t>
      </w:r>
      <w:hyperlink r:id="rId13" w:history="1">
        <w:r w:rsidRPr="00E13428">
          <w:rPr>
            <w:rStyle w:val="Hyperlink"/>
            <w:rFonts w:ascii="Times New Roman" w:hAnsi="Times New Roman" w:cs="Times New Roman"/>
            <w:color w:val="auto"/>
            <w:sz w:val="24"/>
            <w:szCs w:val="24"/>
          </w:rPr>
          <w:t>http://www.ag.uiuc.edu/»stratsoy/2013/soystats/</w:t>
        </w:r>
      </w:hyperlink>
      <w:r w:rsidRPr="00E13428">
        <w:rPr>
          <w:rStyle w:val="Hyperlink"/>
          <w:rFonts w:ascii="Times New Roman" w:hAnsi="Times New Roman" w:cs="Times New Roman"/>
          <w:color w:val="auto"/>
          <w:sz w:val="24"/>
          <w:szCs w:val="24"/>
        </w:rPr>
        <w:t xml:space="preserve"> </w:t>
      </w:r>
    </w:p>
    <w:p w:rsidR="00516FB8" w:rsidRPr="00E13428" w:rsidRDefault="00516FB8" w:rsidP="00516FB8">
      <w:pPr>
        <w:autoSpaceDE w:val="0"/>
        <w:autoSpaceDN w:val="0"/>
        <w:adjustRightInd w:val="0"/>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(accessed 2 Dec 2014).</w:t>
      </w:r>
    </w:p>
    <w:p w:rsidR="00516FB8" w:rsidRPr="00E13428" w:rsidRDefault="00516FB8" w:rsidP="00516FB8">
      <w:pPr>
        <w:autoSpaceDE w:val="0"/>
        <w:autoSpaceDN w:val="0"/>
        <w:adjustRightInd w:val="0"/>
        <w:spacing w:after="0" w:line="240" w:lineRule="auto"/>
        <w:ind w:firstLine="720"/>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ind w:left="720" w:hanging="720"/>
        <w:rPr>
          <w:rFonts w:ascii="Times New Roman" w:hAnsi="Times New Roman" w:cs="Times New Roman"/>
          <w:sz w:val="24"/>
          <w:szCs w:val="24"/>
        </w:rPr>
      </w:pPr>
      <w:r w:rsidRPr="00E13428">
        <w:rPr>
          <w:rFonts w:ascii="Times New Roman" w:hAnsi="Times New Roman" w:cs="Times New Roman"/>
          <w:sz w:val="24"/>
          <w:szCs w:val="24"/>
        </w:rPr>
        <w:t>Banusz</w:t>
      </w:r>
      <w:r w:rsidR="00C00703" w:rsidRPr="00E13428">
        <w:rPr>
          <w:rFonts w:ascii="Times New Roman" w:hAnsi="Times New Roman" w:cs="Times New Roman"/>
          <w:sz w:val="24"/>
          <w:szCs w:val="24"/>
        </w:rPr>
        <w:t>kiewicz, T.  2011. Nutritional value of soybean meal, soybean and n</w:t>
      </w:r>
      <w:r w:rsidRPr="00E13428">
        <w:rPr>
          <w:rFonts w:ascii="Times New Roman" w:hAnsi="Times New Roman" w:cs="Times New Roman"/>
          <w:sz w:val="24"/>
          <w:szCs w:val="24"/>
        </w:rPr>
        <w:t xml:space="preserve">utrition, Haney El- Shimmy (Ed.),  from: </w:t>
      </w:r>
      <w:hyperlink r:id="rId14" w:history="1">
        <w:r w:rsidRPr="00E13428">
          <w:rPr>
            <w:rStyle w:val="Hyperlink"/>
            <w:rFonts w:ascii="Times New Roman" w:hAnsi="Times New Roman" w:cs="Times New Roman"/>
            <w:color w:val="auto"/>
            <w:sz w:val="24"/>
            <w:szCs w:val="24"/>
            <w:u w:val="none"/>
          </w:rPr>
          <w:t>http://www.intechopen.com/books/soybean-and-nutrition/nutritional-value-of-soybean-meal</w:t>
        </w:r>
      </w:hyperlink>
      <w:r w:rsidRPr="00E13428">
        <w:rPr>
          <w:rStyle w:val="Hyperlink"/>
          <w:rFonts w:ascii="Times New Roman" w:hAnsi="Times New Roman" w:cs="Times New Roman"/>
          <w:color w:val="auto"/>
          <w:sz w:val="24"/>
          <w:szCs w:val="24"/>
          <w:u w:val="none"/>
        </w:rPr>
        <w:t xml:space="preserve">.  (accessed </w:t>
      </w:r>
      <w:r w:rsidR="00447E69" w:rsidRPr="00E13428">
        <w:rPr>
          <w:rStyle w:val="Hyperlink"/>
          <w:rFonts w:ascii="Times New Roman" w:hAnsi="Times New Roman" w:cs="Times New Roman"/>
          <w:color w:val="auto"/>
          <w:sz w:val="24"/>
          <w:szCs w:val="24"/>
          <w:u w:val="none"/>
        </w:rPr>
        <w:t xml:space="preserve">16 Aug </w:t>
      </w:r>
      <w:r w:rsidRPr="00E13428">
        <w:rPr>
          <w:rStyle w:val="Hyperlink"/>
          <w:rFonts w:ascii="Times New Roman" w:hAnsi="Times New Roman" w:cs="Times New Roman"/>
          <w:color w:val="auto"/>
          <w:sz w:val="24"/>
          <w:szCs w:val="24"/>
          <w:u w:val="none"/>
        </w:rPr>
        <w:t>2013</w:t>
      </w:r>
      <w:r w:rsidR="00447E69" w:rsidRPr="00E13428">
        <w:rPr>
          <w:rStyle w:val="Hyperlink"/>
          <w:rFonts w:ascii="Times New Roman" w:hAnsi="Times New Roman" w:cs="Times New Roman"/>
          <w:color w:val="auto"/>
          <w:sz w:val="24"/>
          <w:szCs w:val="24"/>
          <w:u w:val="none"/>
        </w:rPr>
        <w:t>)</w:t>
      </w:r>
      <w:r w:rsidRPr="00E13428">
        <w:rPr>
          <w:rStyle w:val="Hyperlink"/>
          <w:rFonts w:ascii="Times New Roman" w:hAnsi="Times New Roman" w:cs="Times New Roman"/>
          <w:color w:val="auto"/>
          <w:sz w:val="24"/>
          <w:szCs w:val="24"/>
          <w:u w:val="none"/>
        </w:rPr>
        <w:t>.</w:t>
      </w:r>
    </w:p>
    <w:p w:rsidR="00516FB8" w:rsidRPr="00E13428" w:rsidRDefault="00C00703"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br/>
        <w:t>Bernardo, R. 2008.  Molecular markers and selection for complex traits in plants: l</w:t>
      </w:r>
      <w:r w:rsidR="00516FB8" w:rsidRPr="00E13428">
        <w:rPr>
          <w:rFonts w:ascii="Times New Roman" w:hAnsi="Times New Roman" w:cs="Times New Roman"/>
          <w:sz w:val="24"/>
          <w:szCs w:val="24"/>
        </w:rPr>
        <w:t xml:space="preserve">earning from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 xml:space="preserve">the Last 20 years  Crop Sci. 48: 1650-1664. </w:t>
      </w:r>
      <w:r w:rsidRPr="00E13428">
        <w:rPr>
          <w:rFonts w:ascii="Times New Roman" w:eastAsia="BemboStd" w:hAnsi="Times New Roman" w:cs="Times New Roman"/>
          <w:sz w:val="24"/>
          <w:szCs w:val="24"/>
        </w:rPr>
        <w:t>doi:10.2135/cropsci2008.03.0131</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ind w:left="720" w:hanging="720"/>
        <w:rPr>
          <w:rFonts w:ascii="Times New Roman" w:hAnsi="Times New Roman"/>
          <w:sz w:val="24"/>
          <w:szCs w:val="24"/>
        </w:rPr>
      </w:pPr>
      <w:r w:rsidRPr="00E13428">
        <w:rPr>
          <w:rFonts w:ascii="Times New Roman" w:hAnsi="Times New Roman"/>
          <w:sz w:val="24"/>
          <w:szCs w:val="24"/>
        </w:rPr>
        <w:t xml:space="preserve">Botstein, D., R. L. White, </w:t>
      </w:r>
      <w:r w:rsidR="00E13428">
        <w:rPr>
          <w:rFonts w:ascii="Times New Roman" w:hAnsi="Times New Roman"/>
          <w:sz w:val="24"/>
          <w:szCs w:val="24"/>
        </w:rPr>
        <w:t xml:space="preserve"> </w:t>
      </w:r>
      <w:r w:rsidRPr="00E13428">
        <w:rPr>
          <w:rFonts w:ascii="Times New Roman" w:hAnsi="Times New Roman"/>
          <w:sz w:val="24"/>
          <w:szCs w:val="24"/>
        </w:rPr>
        <w:t xml:space="preserve">M. Skolnick </w:t>
      </w:r>
      <w:r w:rsidR="00E13428">
        <w:rPr>
          <w:rFonts w:ascii="Times New Roman" w:hAnsi="Times New Roman"/>
          <w:sz w:val="24"/>
          <w:szCs w:val="24"/>
        </w:rPr>
        <w:t xml:space="preserve"> </w:t>
      </w:r>
      <w:r w:rsidRPr="00E13428">
        <w:rPr>
          <w:rFonts w:ascii="Times New Roman" w:hAnsi="Times New Roman"/>
          <w:sz w:val="24"/>
          <w:szCs w:val="24"/>
        </w:rPr>
        <w:t>and R.W. Davis. 1</w:t>
      </w:r>
      <w:r w:rsidR="00C00703" w:rsidRPr="00E13428">
        <w:rPr>
          <w:rFonts w:ascii="Times New Roman" w:hAnsi="Times New Roman"/>
          <w:sz w:val="24"/>
          <w:szCs w:val="24"/>
        </w:rPr>
        <w:t>980. C</w:t>
      </w:r>
      <w:r w:rsidRPr="00E13428">
        <w:rPr>
          <w:rFonts w:ascii="Times New Roman" w:hAnsi="Times New Roman"/>
          <w:sz w:val="24"/>
          <w:szCs w:val="24"/>
        </w:rPr>
        <w:t>onstruction</w:t>
      </w:r>
      <w:r w:rsidR="00E13428">
        <w:rPr>
          <w:rFonts w:ascii="Times New Roman" w:hAnsi="Times New Roman"/>
          <w:sz w:val="24"/>
          <w:szCs w:val="24"/>
        </w:rPr>
        <w:t xml:space="preserve"> of a genetic map in man using </w:t>
      </w:r>
      <w:r w:rsidRPr="00E13428">
        <w:rPr>
          <w:rFonts w:ascii="Times New Roman" w:hAnsi="Times New Roman"/>
          <w:sz w:val="24"/>
          <w:szCs w:val="24"/>
        </w:rPr>
        <w:t>restriction fragment length polymorphisms. Am</w:t>
      </w:r>
      <w:r w:rsidR="00C00703" w:rsidRPr="00E13428">
        <w:rPr>
          <w:rFonts w:ascii="Times New Roman" w:hAnsi="Times New Roman"/>
          <w:sz w:val="24"/>
          <w:szCs w:val="24"/>
        </w:rPr>
        <w:t>.</w:t>
      </w:r>
      <w:r w:rsidRPr="00E13428">
        <w:rPr>
          <w:rFonts w:ascii="Times New Roman" w:hAnsi="Times New Roman"/>
          <w:sz w:val="24"/>
          <w:szCs w:val="24"/>
        </w:rPr>
        <w:t xml:space="preserve"> J</w:t>
      </w:r>
      <w:r w:rsidR="00C00703" w:rsidRPr="00E13428">
        <w:rPr>
          <w:rFonts w:ascii="Times New Roman" w:hAnsi="Times New Roman"/>
          <w:sz w:val="24"/>
          <w:szCs w:val="24"/>
        </w:rPr>
        <w:t>.</w:t>
      </w:r>
      <w:r w:rsidRPr="00E13428">
        <w:rPr>
          <w:rFonts w:ascii="Times New Roman" w:hAnsi="Times New Roman"/>
          <w:sz w:val="24"/>
          <w:szCs w:val="24"/>
        </w:rPr>
        <w:t xml:space="preserve"> Hum</w:t>
      </w:r>
      <w:r w:rsidR="00C00703" w:rsidRPr="00E13428">
        <w:rPr>
          <w:rFonts w:ascii="Times New Roman" w:hAnsi="Times New Roman"/>
          <w:sz w:val="24"/>
          <w:szCs w:val="24"/>
        </w:rPr>
        <w:t>.</w:t>
      </w:r>
      <w:r w:rsidRPr="00E13428">
        <w:rPr>
          <w:rFonts w:ascii="Times New Roman" w:hAnsi="Times New Roman"/>
          <w:sz w:val="24"/>
          <w:szCs w:val="24"/>
        </w:rPr>
        <w:t xml:space="preserve"> Gen</w:t>
      </w:r>
      <w:r w:rsidR="00C00703" w:rsidRPr="00E13428">
        <w:rPr>
          <w:rFonts w:ascii="Times New Roman" w:hAnsi="Times New Roman"/>
          <w:sz w:val="24"/>
          <w:szCs w:val="24"/>
        </w:rPr>
        <w:t>. 32</w:t>
      </w:r>
      <w:r w:rsidRPr="00E13428">
        <w:rPr>
          <w:rFonts w:ascii="Times New Roman" w:hAnsi="Times New Roman"/>
          <w:sz w:val="24"/>
          <w:szCs w:val="24"/>
        </w:rPr>
        <w:t>:314-331</w:t>
      </w:r>
    </w:p>
    <w:p w:rsidR="00516FB8" w:rsidRPr="00E13428" w:rsidRDefault="00516FB8" w:rsidP="00516FB8">
      <w:pPr>
        <w:autoSpaceDE w:val="0"/>
        <w:autoSpaceDN w:val="0"/>
        <w:adjustRightInd w:val="0"/>
        <w:spacing w:after="0" w:line="240" w:lineRule="auto"/>
        <w:rPr>
          <w:rFonts w:ascii="Times New Roman" w:hAnsi="Times New Roman"/>
          <w:sz w:val="24"/>
          <w:szCs w:val="24"/>
        </w:rPr>
      </w:pPr>
    </w:p>
    <w:p w:rsidR="00516FB8" w:rsidRPr="00E13428" w:rsidRDefault="00AB752F" w:rsidP="00516FB8">
      <w:pPr>
        <w:autoSpaceDE w:val="0"/>
        <w:autoSpaceDN w:val="0"/>
        <w:adjustRightInd w:val="0"/>
        <w:spacing w:after="0" w:line="240" w:lineRule="auto"/>
        <w:rPr>
          <w:rFonts w:ascii="Times New Roman" w:hAnsi="Times New Roman"/>
          <w:sz w:val="24"/>
          <w:szCs w:val="24"/>
        </w:rPr>
      </w:pPr>
      <w:r w:rsidRPr="00E13428">
        <w:rPr>
          <w:rFonts w:ascii="Times New Roman" w:hAnsi="Times New Roman"/>
          <w:sz w:val="24"/>
          <w:szCs w:val="24"/>
        </w:rPr>
        <w:t xml:space="preserve">Broman, K, </w:t>
      </w:r>
      <w:r w:rsidR="00516FB8" w:rsidRPr="00E13428">
        <w:rPr>
          <w:rFonts w:ascii="Times New Roman" w:hAnsi="Times New Roman"/>
          <w:sz w:val="24"/>
          <w:szCs w:val="24"/>
        </w:rPr>
        <w:t xml:space="preserve">2001. Review of statistical methods for QTL mapping in experimental crosses.  Lab </w:t>
      </w:r>
    </w:p>
    <w:p w:rsidR="00516FB8" w:rsidRPr="00E13428" w:rsidRDefault="00AB752F" w:rsidP="00516FB8">
      <w:pPr>
        <w:autoSpaceDE w:val="0"/>
        <w:autoSpaceDN w:val="0"/>
        <w:adjustRightInd w:val="0"/>
        <w:spacing w:after="0" w:line="240" w:lineRule="auto"/>
        <w:ind w:firstLine="720"/>
        <w:rPr>
          <w:rFonts w:ascii="Times New Roman" w:hAnsi="Times New Roman"/>
          <w:sz w:val="24"/>
          <w:szCs w:val="24"/>
        </w:rPr>
      </w:pPr>
      <w:r w:rsidRPr="00E13428">
        <w:rPr>
          <w:rFonts w:ascii="Times New Roman" w:hAnsi="Times New Roman"/>
          <w:sz w:val="24"/>
          <w:szCs w:val="24"/>
        </w:rPr>
        <w:t>Animal 30</w:t>
      </w:r>
      <w:r w:rsidR="00516FB8" w:rsidRPr="00E13428">
        <w:rPr>
          <w:rFonts w:ascii="Times New Roman" w:hAnsi="Times New Roman"/>
          <w:sz w:val="24"/>
          <w:szCs w:val="24"/>
        </w:rPr>
        <w:t>:44-52.</w:t>
      </w:r>
    </w:p>
    <w:p w:rsidR="00516FB8" w:rsidRPr="00E13428" w:rsidRDefault="00516FB8" w:rsidP="00516FB8">
      <w:pPr>
        <w:autoSpaceDE w:val="0"/>
        <w:autoSpaceDN w:val="0"/>
        <w:adjustRightInd w:val="0"/>
        <w:spacing w:after="0" w:line="240" w:lineRule="auto"/>
        <w:rPr>
          <w:rFonts w:ascii="Times New Roman" w:hAnsi="Times New Roman"/>
          <w:sz w:val="24"/>
          <w:szCs w:val="24"/>
        </w:rPr>
      </w:pPr>
    </w:p>
    <w:p w:rsidR="00516FB8" w:rsidRPr="00E13428" w:rsidRDefault="00516FB8" w:rsidP="00516FB8">
      <w:pPr>
        <w:tabs>
          <w:tab w:val="left" w:pos="4200"/>
        </w:tabs>
        <w:spacing w:after="0" w:line="240" w:lineRule="auto"/>
        <w:ind w:left="720" w:hanging="720"/>
        <w:rPr>
          <w:rFonts w:ascii="Times New Roman" w:hAnsi="Times New Roman" w:cs="Times New Roman"/>
          <w:noProof/>
          <w:sz w:val="24"/>
          <w:szCs w:val="24"/>
        </w:rPr>
      </w:pPr>
      <w:r w:rsidRPr="00E13428">
        <w:rPr>
          <w:rFonts w:ascii="Times New Roman" w:hAnsi="Times New Roman" w:cs="Times New Roman"/>
          <w:noProof/>
          <w:sz w:val="24"/>
          <w:szCs w:val="24"/>
        </w:rPr>
        <w:t>Burton, J.W., T.E. Carter, and R.F. Wilson. 1999. Registration of 'Prolina' soybean. Crop Sci. 39:294-         227.</w:t>
      </w:r>
    </w:p>
    <w:p w:rsidR="00516FB8" w:rsidRPr="00E13428" w:rsidRDefault="00516FB8" w:rsidP="00516FB8">
      <w:pPr>
        <w:tabs>
          <w:tab w:val="left" w:pos="4200"/>
        </w:tabs>
        <w:spacing w:after="0" w:line="240" w:lineRule="auto"/>
        <w:ind w:left="720" w:hanging="720"/>
        <w:rPr>
          <w:rFonts w:ascii="Times New Roman" w:hAnsi="Times New Roman" w:cs="Times New Roman"/>
          <w:sz w:val="24"/>
          <w:szCs w:val="24"/>
        </w:rPr>
      </w:pPr>
    </w:p>
    <w:p w:rsidR="00516FB8" w:rsidRPr="00E13428" w:rsidRDefault="00516FB8" w:rsidP="00516FB8">
      <w:pPr>
        <w:ind w:left="720" w:hanging="720"/>
        <w:rPr>
          <w:rFonts w:ascii="Times New Roman" w:eastAsia="BemboStd" w:hAnsi="Times New Roman" w:cs="Times New Roman"/>
          <w:sz w:val="24"/>
          <w:szCs w:val="24"/>
        </w:rPr>
      </w:pPr>
      <w:r w:rsidRPr="00E13428">
        <w:rPr>
          <w:rFonts w:ascii="Times New Roman" w:eastAsia="BemboStd" w:hAnsi="Times New Roman" w:cs="Times New Roman"/>
          <w:sz w:val="24"/>
          <w:szCs w:val="24"/>
        </w:rPr>
        <w:t>Cahill, D.J.and D.H. Schmidt. 2004. Use of marker assisted selection in a product development       breedi</w:t>
      </w:r>
      <w:r w:rsidR="00E13428">
        <w:rPr>
          <w:rFonts w:ascii="Times New Roman" w:eastAsia="BemboStd" w:hAnsi="Times New Roman" w:cs="Times New Roman"/>
          <w:sz w:val="24"/>
          <w:szCs w:val="24"/>
        </w:rPr>
        <w:t>ng program. Proc. 4th Int. Crop</w:t>
      </w:r>
      <w:r w:rsidRPr="00E13428">
        <w:rPr>
          <w:rFonts w:ascii="Times New Roman" w:eastAsia="BemboStd" w:hAnsi="Times New Roman" w:cs="Times New Roman"/>
          <w:sz w:val="24"/>
          <w:szCs w:val="24"/>
        </w:rPr>
        <w:t xml:space="preserve"> Sci. Cong., 26 Sep.–1 Oct. 2004, Brisbane, Australia. </w:t>
      </w:r>
      <w:hyperlink r:id="rId15" w:history="1">
        <w:r w:rsidRPr="00E13428">
          <w:rPr>
            <w:rStyle w:val="Hyperlink"/>
            <w:rFonts w:ascii="Times New Roman" w:eastAsia="BemboStd" w:hAnsi="Times New Roman" w:cs="Times New Roman"/>
            <w:color w:val="auto"/>
            <w:sz w:val="24"/>
            <w:szCs w:val="24"/>
          </w:rPr>
          <w:t>http://www.cropscience.org.au/icsc2004</w:t>
        </w:r>
      </w:hyperlink>
      <w:r w:rsidRPr="00E13428">
        <w:rPr>
          <w:rFonts w:ascii="Times New Roman" w:eastAsia="BemboStd" w:hAnsi="Times New Roman" w:cs="Times New Roman"/>
          <w:sz w:val="24"/>
          <w:szCs w:val="24"/>
        </w:rPr>
        <w:t>; (accessed 10 Dec 2014).</w:t>
      </w:r>
    </w:p>
    <w:p w:rsidR="00516FB8" w:rsidRPr="00E13428" w:rsidRDefault="00516FB8" w:rsidP="00516FB8">
      <w:pPr>
        <w:spacing w:after="0" w:line="240" w:lineRule="auto"/>
        <w:rPr>
          <w:rFonts w:ascii="Times New Roman" w:eastAsia="Times New Roman" w:hAnsi="Times New Roman" w:cs="Times New Roman"/>
          <w:bCs/>
          <w:sz w:val="24"/>
          <w:szCs w:val="24"/>
        </w:rPr>
      </w:pPr>
      <w:r w:rsidRPr="00E13428">
        <w:rPr>
          <w:rFonts w:ascii="Times New Roman" w:eastAsia="Times New Roman" w:hAnsi="Times New Roman" w:cs="Times New Roman"/>
          <w:bCs/>
          <w:sz w:val="24"/>
          <w:szCs w:val="24"/>
        </w:rPr>
        <w:t xml:space="preserve">Cavouto, P. and M.F. Fenech. </w:t>
      </w:r>
      <w:r w:rsidRPr="00E13428">
        <w:rPr>
          <w:rFonts w:ascii="Times New Roman" w:hAnsi="Times New Roman" w:cs="Times New Roman"/>
          <w:sz w:val="24"/>
          <w:szCs w:val="24"/>
        </w:rPr>
        <w:t>2012. A review of methionine dependency and the role of</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methionine restriction in cancer growth control</w:t>
      </w:r>
      <w:r w:rsidR="00E13428">
        <w:rPr>
          <w:rFonts w:ascii="Times New Roman" w:hAnsi="Times New Roman" w:cs="Times New Roman"/>
          <w:sz w:val="24"/>
          <w:szCs w:val="24"/>
        </w:rPr>
        <w:t xml:space="preserve"> and life-span extension. Cancer</w:t>
      </w:r>
      <w:r w:rsidRPr="00E13428">
        <w:rPr>
          <w:rFonts w:ascii="Times New Roman" w:hAnsi="Times New Roman" w:cs="Times New Roman"/>
          <w:sz w:val="24"/>
          <w:szCs w:val="24"/>
        </w:rPr>
        <w:t xml:space="preserve"> Treatment</w:t>
      </w:r>
      <w:r w:rsidRPr="00E13428">
        <w:rPr>
          <w:rFonts w:ascii="Times New Roman" w:hAnsi="Times New Roman" w:cs="Times New Roman"/>
          <w:noProof/>
          <w:sz w:val="24"/>
          <w:szCs w:val="24"/>
        </w:rPr>
        <w:tab/>
      </w:r>
      <w:r w:rsidR="00447E69" w:rsidRPr="00E13428">
        <w:rPr>
          <w:rFonts w:ascii="Times New Roman" w:hAnsi="Times New Roman" w:cs="Times New Roman"/>
          <w:noProof/>
          <w:sz w:val="24"/>
          <w:szCs w:val="24"/>
        </w:rPr>
        <w:tab/>
      </w:r>
      <w:r w:rsidR="00447E69" w:rsidRPr="00E13428">
        <w:rPr>
          <w:rFonts w:ascii="Times New Roman" w:hAnsi="Times New Roman" w:cs="Times New Roman"/>
          <w:noProof/>
          <w:sz w:val="24"/>
          <w:szCs w:val="24"/>
        </w:rPr>
        <w:tab/>
        <w:t xml:space="preserve">       </w:t>
      </w:r>
      <w:r w:rsidR="00AB752F" w:rsidRPr="00E13428">
        <w:rPr>
          <w:rFonts w:ascii="Times New Roman" w:hAnsi="Times New Roman" w:cs="Times New Roman"/>
          <w:sz w:val="24"/>
          <w:szCs w:val="24"/>
        </w:rPr>
        <w:t xml:space="preserve">Rev. 38: </w:t>
      </w:r>
      <w:r w:rsidRPr="00E13428">
        <w:rPr>
          <w:rFonts w:ascii="Times New Roman" w:hAnsi="Times New Roman" w:cs="Times New Roman"/>
          <w:sz w:val="24"/>
          <w:szCs w:val="24"/>
        </w:rPr>
        <w:t>726-736.</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ind w:left="720" w:hanging="720"/>
        <w:rPr>
          <w:rFonts w:ascii="Times-Roman" w:eastAsiaTheme="minorHAnsi" w:hAnsi="Times-Roman" w:cs="Times-Roman"/>
          <w:sz w:val="24"/>
          <w:szCs w:val="24"/>
        </w:rPr>
      </w:pPr>
      <w:r w:rsidRPr="00E13428">
        <w:rPr>
          <w:rFonts w:ascii="Times-Roman" w:eastAsiaTheme="minorHAnsi" w:hAnsi="Times-Roman" w:cs="Times-Roman"/>
          <w:sz w:val="24"/>
          <w:szCs w:val="24"/>
        </w:rPr>
        <w:t>Choi I.Y., D.L.Hyten, L.K. Matukumalli, Q. Song,  J.M.  Chaky, C.V. Quigley K. Chase, K.G. Lark, R.S.  Reiter M.S.Yoon, E.Y. Hwang, S.I. Yi, N.D. Young, R.C. Shoemaker, C.P. Van Tassel, J.E.Specht and  P.B. Cregan. 2007.  A soybean transcript map: gene distribution, haplotype</w:t>
      </w:r>
    </w:p>
    <w:p w:rsidR="00516FB8" w:rsidRPr="00E13428" w:rsidRDefault="00516FB8" w:rsidP="00516FB8">
      <w:pPr>
        <w:autoSpaceDE w:val="0"/>
        <w:autoSpaceDN w:val="0"/>
        <w:adjustRightInd w:val="0"/>
        <w:spacing w:after="0" w:line="240" w:lineRule="auto"/>
        <w:rPr>
          <w:rFonts w:ascii="Times-Roman" w:eastAsiaTheme="minorHAnsi" w:hAnsi="Times-Roman" w:cs="Times-Roman"/>
          <w:sz w:val="24"/>
          <w:szCs w:val="24"/>
        </w:rPr>
      </w:pPr>
      <w:r w:rsidRPr="00E13428">
        <w:rPr>
          <w:rFonts w:ascii="Times-Roman" w:eastAsiaTheme="minorHAnsi" w:hAnsi="Times-Roman" w:cs="Times-Roman"/>
          <w:sz w:val="24"/>
          <w:szCs w:val="24"/>
        </w:rPr>
        <w:t xml:space="preserve">            and single-nucleotide polymorphism analysis. Genetics 176:685–696.</w:t>
      </w:r>
    </w:p>
    <w:p w:rsidR="00516FB8" w:rsidRPr="00E13428" w:rsidRDefault="00516FB8" w:rsidP="00516FB8">
      <w:pPr>
        <w:spacing w:after="0" w:line="240" w:lineRule="auto"/>
        <w:rPr>
          <w:rFonts w:ascii="Times New Roman" w:hAnsi="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Chove, B.E., A.S. Grandison, and M.J. Lewis. 2007. Emulsifying properties of soy protein isolates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obtained by microfiltration Food Hydr. 21:8-267-272.</w:t>
      </w:r>
    </w:p>
    <w:p w:rsidR="00516FB8" w:rsidRPr="00E13428" w:rsidRDefault="00516FB8" w:rsidP="00516FB8">
      <w:pPr>
        <w:spacing w:after="0" w:line="240" w:lineRule="auto"/>
        <w:ind w:firstLine="720"/>
        <w:rPr>
          <w:rFonts w:ascii="Times New Roman" w:hAnsi="Times New Roman" w:cs="Times New Roman"/>
          <w:sz w:val="24"/>
          <w:szCs w:val="24"/>
        </w:rPr>
      </w:pPr>
    </w:p>
    <w:p w:rsidR="00516FB8" w:rsidRPr="00E13428" w:rsidRDefault="00516FB8" w:rsidP="00447E69">
      <w:pPr>
        <w:autoSpaceDE w:val="0"/>
        <w:autoSpaceDN w:val="0"/>
        <w:adjustRightInd w:val="0"/>
        <w:spacing w:after="0" w:line="240" w:lineRule="auto"/>
        <w:ind w:left="720" w:hanging="720"/>
        <w:rPr>
          <w:rFonts w:ascii="Times New Roman" w:eastAsia="BemboStd" w:hAnsi="Times New Roman" w:cs="Times New Roman"/>
          <w:sz w:val="24"/>
          <w:szCs w:val="24"/>
        </w:rPr>
      </w:pPr>
      <w:r w:rsidRPr="00E13428">
        <w:rPr>
          <w:rFonts w:ascii="Times New Roman" w:eastAsia="BemboStd" w:hAnsi="Times New Roman" w:cs="Times New Roman"/>
          <w:sz w:val="24"/>
          <w:szCs w:val="24"/>
        </w:rPr>
        <w:t>Concibido, V.C., B.W. Diers, and P.R. Arelli. 2004. A decade of QTL mapping for cyst nematode resistance in soybean. Crop Sci. 44:1121–1131.</w:t>
      </w:r>
    </w:p>
    <w:p w:rsidR="00447E69" w:rsidRPr="00E13428" w:rsidRDefault="00447E69" w:rsidP="00516FB8">
      <w:pPr>
        <w:spacing w:after="0" w:line="240" w:lineRule="auto"/>
        <w:rPr>
          <w:rFonts w:ascii="Times New Roman" w:eastAsia="BemboStd" w:hAnsi="Times New Roman" w:cs="Times New Roman"/>
          <w:sz w:val="24"/>
          <w:szCs w:val="24"/>
        </w:rPr>
      </w:pPr>
    </w:p>
    <w:p w:rsidR="00AB752F" w:rsidRPr="00E13428" w:rsidRDefault="00AB752F"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Cregan, P.B., T. Jarvik, A.L. Bush, R.C. Shoemaker, K.G. Lark, A.L. Kahler, N. Kaya, T.T. </w:t>
      </w:r>
    </w:p>
    <w:p w:rsidR="00516FB8" w:rsidRPr="00E13428" w:rsidRDefault="00516FB8" w:rsidP="00516FB8">
      <w:pPr>
        <w:spacing w:after="0" w:line="240" w:lineRule="auto"/>
        <w:ind w:left="720"/>
        <w:rPr>
          <w:rFonts w:ascii="Times New Roman" w:hAnsi="Times New Roman" w:cs="Times New Roman"/>
          <w:sz w:val="24"/>
          <w:szCs w:val="24"/>
        </w:rPr>
      </w:pPr>
      <w:r w:rsidRPr="00E13428">
        <w:rPr>
          <w:rFonts w:ascii="Times New Roman" w:hAnsi="Times New Roman" w:cs="Times New Roman"/>
          <w:sz w:val="24"/>
          <w:szCs w:val="24"/>
        </w:rPr>
        <w:t>VanToai, D.G. Lohnes, J. Chung, J.E. Specht. 1999. An integrated genetic linkage map of the soybean genome. Crop Sci. 39:1464–1490.</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ind w:left="720" w:hanging="720"/>
        <w:rPr>
          <w:rFonts w:ascii="Times New Roman" w:hAnsi="Times New Roman" w:cs="Times New Roman"/>
          <w:sz w:val="24"/>
          <w:szCs w:val="24"/>
        </w:rPr>
      </w:pPr>
      <w:r w:rsidRPr="00E13428">
        <w:rPr>
          <w:rFonts w:ascii="Times New Roman" w:hAnsi="Times New Roman" w:cs="Times New Roman"/>
          <w:sz w:val="24"/>
          <w:szCs w:val="24"/>
        </w:rPr>
        <w:t>De Coca-Sinova, A., D. G .Valencia,  E. Jiménez-Moreno, R. Lázaro, and  G. G. Mateos, 2008. Apparent ileal digestibility of energy, nitrogen, and amino acids of soybean meals of different origin in broilers. Poul</w:t>
      </w:r>
      <w:r w:rsidR="00AB752F" w:rsidRPr="00E13428">
        <w:rPr>
          <w:rFonts w:ascii="Times New Roman" w:hAnsi="Times New Roman" w:cs="Times New Roman"/>
          <w:sz w:val="24"/>
          <w:szCs w:val="24"/>
        </w:rPr>
        <w:t>.</w:t>
      </w:r>
      <w:r w:rsidRPr="00E13428">
        <w:rPr>
          <w:rFonts w:ascii="Times New Roman" w:hAnsi="Times New Roman" w:cs="Times New Roman"/>
          <w:sz w:val="24"/>
          <w:szCs w:val="24"/>
        </w:rPr>
        <w:t xml:space="preserve"> Sci</w:t>
      </w:r>
      <w:r w:rsidR="00AB752F" w:rsidRPr="00E13428">
        <w:rPr>
          <w:rFonts w:ascii="Times New Roman" w:hAnsi="Times New Roman" w:cs="Times New Roman"/>
          <w:sz w:val="24"/>
          <w:szCs w:val="24"/>
        </w:rPr>
        <w:t>.</w:t>
      </w:r>
      <w:r w:rsidRPr="00E13428">
        <w:rPr>
          <w:rFonts w:ascii="Times New Roman" w:hAnsi="Times New Roman" w:cs="Times New Roman"/>
          <w:sz w:val="24"/>
          <w:szCs w:val="24"/>
        </w:rPr>
        <w:t xml:space="preserve"> 87:2613-2623.</w:t>
      </w:r>
      <w:r w:rsidRPr="00E13428">
        <w:rPr>
          <w:rFonts w:ascii="Times New Roman" w:hAnsi="Times New Roman" w:cs="Times New Roman"/>
          <w:sz w:val="24"/>
          <w:szCs w:val="24"/>
        </w:rPr>
        <w:cr/>
      </w:r>
    </w:p>
    <w:p w:rsidR="00516FB8" w:rsidRPr="00E13428" w:rsidRDefault="00516FB8" w:rsidP="00516FB8">
      <w:pPr>
        <w:autoSpaceDE w:val="0"/>
        <w:autoSpaceDN w:val="0"/>
        <w:adjustRightInd w:val="0"/>
        <w:spacing w:after="0" w:line="240" w:lineRule="auto"/>
        <w:rPr>
          <w:rFonts w:ascii="Times New Roman" w:eastAsia="AGaramondPro-Regular" w:hAnsi="Times New Roman" w:cs="Times New Roman"/>
          <w:sz w:val="24"/>
          <w:szCs w:val="24"/>
        </w:rPr>
      </w:pPr>
      <w:r w:rsidRPr="00E13428">
        <w:rPr>
          <w:rFonts w:ascii="Times New Roman" w:eastAsia="AGaramondPro-Regular" w:hAnsi="Times New Roman" w:cs="Times New Roman"/>
          <w:sz w:val="24"/>
          <w:szCs w:val="24"/>
        </w:rPr>
        <w:t xml:space="preserve">Delwiche, S.R., L.O. Pordesimo, D.R. Panthee, and V.R. Pantalone. 2007.  Assessing glycinin (11S) </w:t>
      </w:r>
    </w:p>
    <w:p w:rsidR="00516FB8" w:rsidRPr="00E13428" w:rsidRDefault="00516FB8" w:rsidP="00516FB8">
      <w:pPr>
        <w:autoSpaceDE w:val="0"/>
        <w:autoSpaceDN w:val="0"/>
        <w:adjustRightInd w:val="0"/>
        <w:spacing w:after="0" w:line="240" w:lineRule="auto"/>
        <w:ind w:left="720"/>
        <w:rPr>
          <w:rFonts w:ascii="Times New Roman" w:eastAsia="AGaramondPro-Regular" w:hAnsi="Times New Roman" w:cs="Times New Roman"/>
          <w:sz w:val="24"/>
          <w:szCs w:val="24"/>
        </w:rPr>
      </w:pPr>
      <w:r w:rsidRPr="00E13428">
        <w:rPr>
          <w:rFonts w:ascii="Times New Roman" w:eastAsia="AGaramondPro-Regular" w:hAnsi="Times New Roman" w:cs="Times New Roman"/>
          <w:sz w:val="24"/>
          <w:szCs w:val="24"/>
        </w:rPr>
        <w:t xml:space="preserve">and </w:t>
      </w:r>
      <w:r w:rsidRPr="00E13428">
        <w:rPr>
          <w:rFonts w:ascii="Times New Roman" w:eastAsia="SymbolStd" w:hAnsi="Times New Roman" w:cs="Times New Roman"/>
          <w:sz w:val="24"/>
          <w:szCs w:val="24"/>
        </w:rPr>
        <w:t>β</w:t>
      </w:r>
      <w:r w:rsidRPr="00E13428">
        <w:rPr>
          <w:rFonts w:ascii="Times New Roman" w:eastAsia="AGaramondPro-Regular" w:hAnsi="Times New Roman" w:cs="Times New Roman"/>
          <w:sz w:val="24"/>
          <w:szCs w:val="24"/>
        </w:rPr>
        <w:t>-conglycinin (7S) fractions of soybean storage protein by near-infrared spectroscopy. J. Amer. Oil Chem. Soc. 84:1107–1115.</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ind w:left="720" w:hanging="720"/>
        <w:rPr>
          <w:rFonts w:ascii="Times New Roman" w:hAnsi="Times New Roman" w:cs="Times New Roman"/>
          <w:sz w:val="24"/>
          <w:szCs w:val="24"/>
        </w:rPr>
      </w:pPr>
      <w:r w:rsidRPr="00E13428">
        <w:rPr>
          <w:rFonts w:ascii="Times New Roman" w:hAnsi="Times New Roman" w:cs="Times New Roman"/>
          <w:sz w:val="24"/>
          <w:szCs w:val="24"/>
        </w:rPr>
        <w:lastRenderedPageBreak/>
        <w:t>Diwan, N, A.A Bhagwat, G.B. Bauchan and P. B. Cregan. 1997. Simple sequence repeat DNA markers in alfalfa and perennial and annual</w:t>
      </w:r>
      <w:r w:rsidR="00AB752F" w:rsidRPr="00E13428">
        <w:rPr>
          <w:rFonts w:ascii="Times New Roman" w:hAnsi="Times New Roman" w:cs="Times New Roman"/>
          <w:sz w:val="24"/>
          <w:szCs w:val="24"/>
        </w:rPr>
        <w:t xml:space="preserve"> </w:t>
      </w:r>
      <w:r w:rsidR="00AB752F" w:rsidRPr="00E13428">
        <w:rPr>
          <w:rFonts w:ascii="Times New Roman" w:hAnsi="Times New Roman" w:cs="Times New Roman"/>
          <w:i/>
          <w:sz w:val="24"/>
          <w:szCs w:val="24"/>
        </w:rPr>
        <w:t>Medicago</w:t>
      </w:r>
      <w:r w:rsidR="00AB752F" w:rsidRPr="00E13428">
        <w:rPr>
          <w:rFonts w:ascii="Times New Roman" w:hAnsi="Times New Roman" w:cs="Times New Roman"/>
          <w:sz w:val="24"/>
          <w:szCs w:val="24"/>
        </w:rPr>
        <w:t xml:space="preserve"> species.  Genome 40</w:t>
      </w:r>
      <w:r w:rsidRPr="00E13428">
        <w:rPr>
          <w:rFonts w:ascii="Times New Roman" w:hAnsi="Times New Roman" w:cs="Times New Roman"/>
          <w:sz w:val="24"/>
          <w:szCs w:val="24"/>
        </w:rPr>
        <w:t>:887-895.</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eastAsia="Times New Roman" w:hAnsi="Times New Roman" w:cs="Times New Roman"/>
          <w:sz w:val="24"/>
          <w:szCs w:val="24"/>
        </w:rPr>
      </w:pPr>
      <w:r w:rsidRPr="00E13428">
        <w:rPr>
          <w:rFonts w:ascii="Times New Roman" w:hAnsi="Times New Roman" w:cs="Times New Roman"/>
          <w:sz w:val="24"/>
          <w:szCs w:val="24"/>
        </w:rPr>
        <w:t xml:space="preserve">Fallen, B.D.  2012. </w:t>
      </w:r>
      <w:r w:rsidRPr="00E13428">
        <w:rPr>
          <w:rFonts w:ascii="Times New Roman" w:eastAsia="Times New Roman" w:hAnsi="Times New Roman" w:cs="Times New Roman"/>
          <w:sz w:val="24"/>
          <w:szCs w:val="24"/>
        </w:rPr>
        <w:t xml:space="preserve">Detection of soybean amino acid QTLs and seed yield QTLs using </w:t>
      </w:r>
    </w:p>
    <w:p w:rsidR="00516FB8" w:rsidRPr="00E13428" w:rsidRDefault="00516FB8" w:rsidP="00516FB8">
      <w:pPr>
        <w:spacing w:after="0" w:line="240" w:lineRule="auto"/>
        <w:ind w:left="720"/>
        <w:rPr>
          <w:rFonts w:ascii="Times New Roman" w:eastAsia="Times New Roman" w:hAnsi="Times New Roman" w:cs="Times New Roman"/>
          <w:sz w:val="24"/>
          <w:szCs w:val="24"/>
        </w:rPr>
      </w:pPr>
      <w:r w:rsidRPr="00E13428">
        <w:rPr>
          <w:rFonts w:ascii="Times New Roman" w:eastAsia="Times New Roman" w:hAnsi="Times New Roman" w:cs="Times New Roman"/>
          <w:sz w:val="24"/>
          <w:szCs w:val="24"/>
        </w:rPr>
        <w:t xml:space="preserve">selective </w:t>
      </w:r>
      <w:r w:rsidRPr="00E13428">
        <w:rPr>
          <w:rFonts w:ascii="Times New Roman" w:hAnsi="Times New Roman" w:cs="Times New Roman"/>
          <w:sz w:val="24"/>
          <w:szCs w:val="24"/>
        </w:rPr>
        <w:t xml:space="preserve">genotyping. Doctor of Philosophy Dissertation.  University of Tennessee, Knoxville, TN. </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E13428">
      <w:pPr>
        <w:pStyle w:val="BodyTextIndent"/>
      </w:pPr>
      <w:r w:rsidRPr="00E13428">
        <w:t>Fallen, B.D., C.N. Hatcher, F. L. Allen, D. A. Kopsell, A. A. Saxton, P. Chen, S. Kantartzi, P. B. Cregan, D. L. Hyten and V. R. Pantalone. 2013. Soybean seed amino acid content QTL detected using the universal soy linkage panel 1.0 with 1536 SNPs.</w:t>
      </w:r>
      <w:r w:rsidR="00AB752F" w:rsidRPr="00E13428">
        <w:t xml:space="preserve"> J. of Plant Gen. Sci.</w:t>
      </w:r>
      <w:r w:rsidR="00E13428">
        <w:t xml:space="preserve"> 1:68-79.</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AB752F">
      <w:pPr>
        <w:ind w:left="720" w:hanging="720"/>
        <w:rPr>
          <w:rFonts w:ascii="Times New Roman" w:hAnsi="Times New Roman" w:cs="Times New Roman"/>
          <w:sz w:val="24"/>
          <w:szCs w:val="24"/>
          <w:shd w:val="clear" w:color="auto" w:fill="EEEEEE"/>
        </w:rPr>
      </w:pPr>
      <w:r w:rsidRPr="00E13428">
        <w:rPr>
          <w:rFonts w:ascii="Times New Roman" w:hAnsi="Times New Roman" w:cs="Times New Roman"/>
          <w:sz w:val="24"/>
          <w:szCs w:val="24"/>
        </w:rPr>
        <w:t>Fehr, W.R. and C.E. Caviness, 1977. Stages of soybean development. Cooperative Extension Service, Agriculture and Home Economics Experiment Station, Iowa State University, Ames, Iowa</w:t>
      </w:r>
      <w:r w:rsidRPr="00E13428">
        <w:rPr>
          <w:rFonts w:ascii="Times New Roman" w:hAnsi="Times New Roman" w:cs="Times New Roman"/>
          <w:sz w:val="24"/>
          <w:szCs w:val="24"/>
          <w:shd w:val="clear" w:color="auto" w:fill="EEEEEE"/>
        </w:rPr>
        <w:t>.</w:t>
      </w:r>
      <w:r w:rsidR="00AB752F" w:rsidRPr="00E13428">
        <w:rPr>
          <w:rStyle w:val="apple-converted-space"/>
          <w:rFonts w:ascii="Times New Roman" w:hAnsi="Times New Roman" w:cs="Times New Roman"/>
          <w:sz w:val="24"/>
          <w:szCs w:val="24"/>
          <w:shd w:val="clear" w:color="auto" w:fill="EEEEEE"/>
        </w:rPr>
        <w:t> </w:t>
      </w: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Grusak, M.A., and D. Dellapenna. 1999. Improving nutrient composition in plants to enhance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 xml:space="preserve">human health. Annu. Rev. Plant Physiol. 50:133-161. </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Guo, B., D. A. Sleper, H. T. Nguyen, P. R. Arelli and J. G. Shannon. 2006. Quantitative trait loci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 xml:space="preserve">underlying resistance to three soybean cyst nematode populations in soybean PI 404198A.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Crop Sci. 46:224-233.</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ind w:left="720" w:hanging="720"/>
        <w:rPr>
          <w:rFonts w:ascii="Times New Roman" w:hAnsi="Times New Roman" w:cs="Times New Roman"/>
          <w:sz w:val="24"/>
          <w:szCs w:val="24"/>
        </w:rPr>
      </w:pPr>
      <w:r w:rsidRPr="00E13428">
        <w:rPr>
          <w:rFonts w:ascii="Times New Roman" w:hAnsi="Times New Roman" w:cs="Times New Roman"/>
          <w:sz w:val="24"/>
          <w:szCs w:val="24"/>
        </w:rPr>
        <w:t>Han I. and J.H. Lee. 2000. The role of synthetic amino acid in monogastric animal producti</w:t>
      </w:r>
      <w:r w:rsidR="00E13428">
        <w:rPr>
          <w:rFonts w:ascii="Times New Roman" w:hAnsi="Times New Roman" w:cs="Times New Roman"/>
          <w:sz w:val="24"/>
          <w:szCs w:val="24"/>
        </w:rPr>
        <w:t>on. Asian-Aus J. Ani. Sci. 13:</w:t>
      </w:r>
      <w:r w:rsidRPr="00E13428">
        <w:rPr>
          <w:rFonts w:ascii="Times New Roman" w:hAnsi="Times New Roman" w:cs="Times New Roman"/>
          <w:sz w:val="24"/>
          <w:szCs w:val="24"/>
        </w:rPr>
        <w:t>543-560.</w:t>
      </w:r>
    </w:p>
    <w:p w:rsidR="00516FB8" w:rsidRPr="00E13428" w:rsidRDefault="00516FB8" w:rsidP="00516FB8">
      <w:pPr>
        <w:autoSpaceDE w:val="0"/>
        <w:autoSpaceDN w:val="0"/>
        <w:adjustRightInd w:val="0"/>
        <w:spacing w:after="0" w:line="240" w:lineRule="auto"/>
        <w:rPr>
          <w:rFonts w:ascii="Times New Roman" w:eastAsiaTheme="minorHAnsi" w:hAnsi="Times New Roman" w:cs="Times New Roman"/>
          <w:sz w:val="24"/>
          <w:szCs w:val="24"/>
        </w:rPr>
      </w:pPr>
    </w:p>
    <w:p w:rsidR="00516FB8" w:rsidRPr="00E13428" w:rsidRDefault="00516FB8" w:rsidP="00516FB8">
      <w:pPr>
        <w:autoSpaceDE w:val="0"/>
        <w:autoSpaceDN w:val="0"/>
        <w:adjustRightInd w:val="0"/>
        <w:spacing w:after="0" w:line="240" w:lineRule="auto"/>
        <w:rPr>
          <w:rFonts w:ascii="Times New Roman" w:eastAsiaTheme="minorHAnsi" w:hAnsi="Times New Roman" w:cs="Times New Roman"/>
          <w:sz w:val="24"/>
          <w:szCs w:val="24"/>
        </w:rPr>
      </w:pPr>
      <w:r w:rsidRPr="00E13428">
        <w:rPr>
          <w:rFonts w:ascii="Times New Roman" w:eastAsiaTheme="minorHAnsi" w:hAnsi="Times New Roman" w:cs="Times New Roman"/>
          <w:sz w:val="24"/>
          <w:szCs w:val="24"/>
        </w:rPr>
        <w:t xml:space="preserve">Harada, J.J., S.J. Barker, and R.B. Goldberg.1989. Soybean B-conglycinin genes are clustered in </w:t>
      </w:r>
    </w:p>
    <w:p w:rsidR="00516FB8" w:rsidRPr="00E13428" w:rsidRDefault="00516FB8" w:rsidP="00516FB8">
      <w:pPr>
        <w:autoSpaceDE w:val="0"/>
        <w:autoSpaceDN w:val="0"/>
        <w:adjustRightInd w:val="0"/>
        <w:spacing w:after="0" w:line="240" w:lineRule="auto"/>
        <w:ind w:firstLine="720"/>
        <w:rPr>
          <w:rFonts w:ascii="Times New Roman" w:eastAsiaTheme="minorHAnsi" w:hAnsi="Times New Roman" w:cs="Times New Roman"/>
          <w:sz w:val="24"/>
          <w:szCs w:val="24"/>
        </w:rPr>
      </w:pPr>
      <w:r w:rsidRPr="00E13428">
        <w:rPr>
          <w:rFonts w:ascii="Times New Roman" w:eastAsiaTheme="minorHAnsi" w:hAnsi="Times New Roman" w:cs="Times New Roman"/>
          <w:sz w:val="24"/>
          <w:szCs w:val="24"/>
        </w:rPr>
        <w:t xml:space="preserve">several DNA regions and are regulated by transcriptional and posttranscriptional </w:t>
      </w:r>
    </w:p>
    <w:p w:rsidR="00516FB8" w:rsidRPr="00E13428" w:rsidRDefault="00516FB8" w:rsidP="00516FB8">
      <w:pPr>
        <w:autoSpaceDE w:val="0"/>
        <w:autoSpaceDN w:val="0"/>
        <w:adjustRightInd w:val="0"/>
        <w:spacing w:after="0" w:line="240" w:lineRule="auto"/>
        <w:ind w:firstLine="720"/>
        <w:rPr>
          <w:rFonts w:ascii="Times New Roman" w:eastAsiaTheme="minorHAnsi" w:hAnsi="Times New Roman" w:cs="Times New Roman"/>
          <w:sz w:val="24"/>
          <w:szCs w:val="24"/>
        </w:rPr>
      </w:pPr>
      <w:r w:rsidRPr="00E13428">
        <w:rPr>
          <w:rFonts w:ascii="Times New Roman" w:eastAsiaTheme="minorHAnsi" w:hAnsi="Times New Roman" w:cs="Times New Roman"/>
          <w:sz w:val="24"/>
          <w:szCs w:val="24"/>
        </w:rPr>
        <w:t>processes,</w:t>
      </w:r>
      <w:r w:rsidRPr="00E13428">
        <w:rPr>
          <w:rFonts w:ascii="Times New Roman" w:eastAsiaTheme="minorHAnsi" w:hAnsi="Times New Roman" w:cs="Times New Roman"/>
          <w:iCs/>
          <w:sz w:val="24"/>
          <w:szCs w:val="24"/>
        </w:rPr>
        <w:t xml:space="preserve"> The Plant Cell</w:t>
      </w:r>
      <w:r w:rsidRPr="00E13428">
        <w:rPr>
          <w:rFonts w:ascii="Times New Roman" w:eastAsiaTheme="minorHAnsi" w:hAnsi="Times New Roman" w:cs="Times New Roman"/>
          <w:sz w:val="24"/>
          <w:szCs w:val="24"/>
        </w:rPr>
        <w:t xml:space="preserve"> 4:415–425. </w:t>
      </w: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rPr>
          <w:rFonts w:ascii="Times New Roman" w:eastAsiaTheme="minorHAnsi" w:hAnsi="Times New Roman" w:cs="Times New Roman"/>
          <w:sz w:val="24"/>
          <w:szCs w:val="24"/>
        </w:rPr>
      </w:pPr>
      <w:r w:rsidRPr="00E13428">
        <w:rPr>
          <w:rFonts w:ascii="Times New Roman" w:eastAsiaTheme="minorHAnsi" w:hAnsi="Times New Roman" w:cs="Times New Roman"/>
          <w:bCs/>
          <w:sz w:val="24"/>
          <w:szCs w:val="24"/>
        </w:rPr>
        <w:t>Hill, J., E. Nelson, D. Tilman, S. Polasky, and D. Tiffany</w:t>
      </w:r>
      <w:r w:rsidRPr="00E13428">
        <w:rPr>
          <w:rFonts w:ascii="Times New Roman" w:eastAsiaTheme="minorHAnsi" w:hAnsi="Times New Roman" w:cs="Times New Roman"/>
          <w:b/>
          <w:bCs/>
          <w:sz w:val="24"/>
          <w:szCs w:val="24"/>
        </w:rPr>
        <w:t xml:space="preserve">. </w:t>
      </w:r>
      <w:r w:rsidRPr="00E13428">
        <w:rPr>
          <w:rFonts w:ascii="Times New Roman" w:eastAsiaTheme="minorHAnsi" w:hAnsi="Times New Roman" w:cs="Times New Roman"/>
          <w:sz w:val="24"/>
          <w:szCs w:val="24"/>
        </w:rPr>
        <w:t xml:space="preserve">2006. Environmental, economic, and </w:t>
      </w:r>
    </w:p>
    <w:p w:rsidR="00516FB8" w:rsidRPr="00E13428" w:rsidRDefault="00516FB8" w:rsidP="00516FB8">
      <w:pPr>
        <w:autoSpaceDE w:val="0"/>
        <w:autoSpaceDN w:val="0"/>
        <w:adjustRightInd w:val="0"/>
        <w:spacing w:after="0" w:line="240" w:lineRule="auto"/>
        <w:ind w:left="720"/>
        <w:rPr>
          <w:rFonts w:ascii="Times New Roman" w:eastAsiaTheme="minorHAnsi" w:hAnsi="Times New Roman" w:cs="Times New Roman"/>
          <w:sz w:val="24"/>
          <w:szCs w:val="24"/>
        </w:rPr>
      </w:pPr>
      <w:r w:rsidRPr="00E13428">
        <w:rPr>
          <w:rFonts w:ascii="Times New Roman" w:eastAsiaTheme="minorHAnsi" w:hAnsi="Times New Roman" w:cs="Times New Roman"/>
          <w:sz w:val="24"/>
          <w:szCs w:val="24"/>
        </w:rPr>
        <w:t xml:space="preserve">energetic costs and benefits of biodiesel and ethanol biofuels. Proc. Natl. Acad. Sci. U. S. A. </w:t>
      </w:r>
      <w:r w:rsidRPr="00E13428">
        <w:rPr>
          <w:rFonts w:ascii="Times New Roman" w:eastAsiaTheme="minorHAnsi" w:hAnsi="Times New Roman" w:cs="Times New Roman"/>
          <w:bCs/>
          <w:sz w:val="24"/>
          <w:szCs w:val="24"/>
        </w:rPr>
        <w:t>103</w:t>
      </w:r>
      <w:r w:rsidRPr="00E13428">
        <w:rPr>
          <w:rFonts w:ascii="Times New Roman" w:eastAsiaTheme="minorHAnsi" w:hAnsi="Times New Roman" w:cs="Times New Roman"/>
          <w:sz w:val="24"/>
          <w:szCs w:val="24"/>
        </w:rPr>
        <w:t>:11206 –11210.</w:t>
      </w: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Hymowitz, T., Speciation and Cytogenetics. 2004. In: Boerma, H.R. and Specht, J.E. (Eds.), </w:t>
      </w:r>
    </w:p>
    <w:p w:rsidR="00516FB8" w:rsidRPr="00E13428" w:rsidRDefault="00516FB8" w:rsidP="00516FB8">
      <w:pPr>
        <w:autoSpaceDE w:val="0"/>
        <w:autoSpaceDN w:val="0"/>
        <w:adjustRightInd w:val="0"/>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 xml:space="preserve">Soybeans: Improvement, Production, and Uses, Third Edition. ASA, CSSA, SSSA, Madison, </w:t>
      </w:r>
    </w:p>
    <w:p w:rsidR="00E13428" w:rsidRDefault="00447E69" w:rsidP="00516FB8">
      <w:pPr>
        <w:autoSpaceDE w:val="0"/>
        <w:autoSpaceDN w:val="0"/>
        <w:adjustRightInd w:val="0"/>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WI, USA, p</w:t>
      </w:r>
      <w:r w:rsidR="00516FB8" w:rsidRPr="00E13428">
        <w:rPr>
          <w:rFonts w:ascii="Times New Roman" w:hAnsi="Times New Roman" w:cs="Times New Roman"/>
          <w:sz w:val="24"/>
          <w:szCs w:val="24"/>
        </w:rPr>
        <w:t>. 621–677.</w:t>
      </w:r>
    </w:p>
    <w:p w:rsidR="00E13428" w:rsidRDefault="00E13428" w:rsidP="00516FB8">
      <w:pPr>
        <w:autoSpaceDE w:val="0"/>
        <w:autoSpaceDN w:val="0"/>
        <w:adjustRightInd w:val="0"/>
        <w:spacing w:after="0" w:line="240" w:lineRule="auto"/>
        <w:ind w:firstLine="720"/>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ab/>
      </w: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Hyten, D.L., Q. Song, Y. Zhu, I.Y. Choi, M-S. Yoon, J.E. Specht, L.K. Matukumalli, R. L. </w:t>
      </w:r>
    </w:p>
    <w:p w:rsidR="00516FB8" w:rsidRPr="00E13428" w:rsidRDefault="00516FB8" w:rsidP="00516FB8">
      <w:pPr>
        <w:spacing w:after="0" w:line="240" w:lineRule="auto"/>
        <w:ind w:left="720"/>
        <w:rPr>
          <w:rFonts w:ascii="Times New Roman" w:hAnsi="Times New Roman" w:cs="Times New Roman"/>
          <w:sz w:val="24"/>
          <w:szCs w:val="24"/>
        </w:rPr>
      </w:pPr>
      <w:r w:rsidRPr="00E13428">
        <w:rPr>
          <w:rFonts w:ascii="Times New Roman" w:hAnsi="Times New Roman" w:cs="Times New Roman"/>
          <w:sz w:val="24"/>
          <w:szCs w:val="24"/>
        </w:rPr>
        <w:t>Nelson, R.C. Shoemaker, N.D. Young, P.B. Cregan. 2008. High-throughput genotyping with the GoldenGate assay in the complex genome of soybean. Theor. Appl. Genet. 116: 945-952.</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lastRenderedPageBreak/>
        <w:t xml:space="preserve">Iqbal, M.J., and D.A. Lightfoot. 2005. Application of DNA markers: soybean improvement. </w:t>
      </w:r>
    </w:p>
    <w:p w:rsidR="00516FB8" w:rsidRPr="00E13428" w:rsidRDefault="00516FB8" w:rsidP="00516FB8">
      <w:pPr>
        <w:spacing w:after="0" w:line="240" w:lineRule="auto"/>
        <w:ind w:left="720"/>
        <w:rPr>
          <w:rFonts w:ascii="Times New Roman" w:hAnsi="Times New Roman" w:cs="Times New Roman"/>
          <w:sz w:val="24"/>
          <w:szCs w:val="24"/>
        </w:rPr>
      </w:pPr>
      <w:r w:rsidRPr="00E13428">
        <w:rPr>
          <w:rFonts w:ascii="Times New Roman" w:hAnsi="Times New Roman" w:cs="Times New Roman"/>
          <w:sz w:val="24"/>
          <w:szCs w:val="24"/>
        </w:rPr>
        <w:t>Molecular marker systems in plant breeding and crop improvement. Springer Berlin Heidelberg Publishing. Carbondale, IL. pp. 371-385.</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Jin</w:t>
      </w:r>
      <w:r w:rsidRPr="00E13428">
        <w:rPr>
          <w:rFonts w:ascii="Times New Roman" w:hAnsi="Times New Roman" w:cs="Times New Roman"/>
          <w:noProof/>
          <w:sz w:val="24"/>
          <w:szCs w:val="24"/>
        </w:rPr>
        <w:t xml:space="preserve"> J.,  X. Liu, G. Wang, L. Mi, Z. Shen, X. Chen, S.J. Herbert. 2010. </w:t>
      </w:r>
      <w:r w:rsidRPr="00E13428">
        <w:rPr>
          <w:rFonts w:ascii="Times New Roman" w:hAnsi="Times New Roman" w:cs="Times New Roman"/>
          <w:sz w:val="24"/>
          <w:szCs w:val="24"/>
        </w:rPr>
        <w:t>Agronomic</w:t>
      </w:r>
    </w:p>
    <w:p w:rsidR="00516FB8" w:rsidRPr="00E13428" w:rsidRDefault="00516FB8" w:rsidP="00516FB8">
      <w:pPr>
        <w:spacing w:after="0" w:line="240" w:lineRule="auto"/>
        <w:ind w:left="720"/>
        <w:rPr>
          <w:rFonts w:ascii="Times New Roman" w:hAnsi="Times New Roman" w:cs="Times New Roman"/>
          <w:sz w:val="24"/>
          <w:szCs w:val="24"/>
        </w:rPr>
      </w:pPr>
      <w:r w:rsidRPr="00E13428">
        <w:rPr>
          <w:rFonts w:ascii="Times New Roman" w:hAnsi="Times New Roman" w:cs="Times New Roman"/>
          <w:noProof/>
          <w:sz w:val="24"/>
          <w:szCs w:val="24"/>
        </w:rPr>
        <w:t>physiological contributions to the yield improvement of soybean cultivars released from 1950 to 2006 in Northeast China. Field Crops Res. 115:116-123.</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Keim, P., Diers, B.W., Olson, T.C., and Shoemaker, R.C. 1990. RFLP mapping in soybean: </w:t>
      </w:r>
    </w:p>
    <w:p w:rsidR="00516FB8" w:rsidRPr="00E13428" w:rsidRDefault="00516FB8" w:rsidP="00516FB8">
      <w:pPr>
        <w:spacing w:after="0" w:line="240" w:lineRule="auto"/>
        <w:ind w:left="720"/>
        <w:rPr>
          <w:rFonts w:ascii="Times New Roman" w:hAnsi="Times New Roman" w:cs="Times New Roman"/>
          <w:sz w:val="24"/>
          <w:szCs w:val="24"/>
        </w:rPr>
      </w:pPr>
      <w:r w:rsidRPr="00E13428">
        <w:rPr>
          <w:rFonts w:ascii="Times New Roman" w:hAnsi="Times New Roman" w:cs="Times New Roman"/>
          <w:sz w:val="24"/>
          <w:szCs w:val="24"/>
        </w:rPr>
        <w:t xml:space="preserve">association between marker loci and variation in quantitative traits. </w:t>
      </w:r>
      <w:r w:rsidRPr="00E13428">
        <w:rPr>
          <w:rFonts w:ascii="Times New Roman" w:hAnsi="Times New Roman" w:cs="Times New Roman"/>
          <w:iCs/>
          <w:sz w:val="24"/>
          <w:szCs w:val="24"/>
        </w:rPr>
        <w:t>Genetics</w:t>
      </w:r>
      <w:r w:rsidRPr="00E13428">
        <w:rPr>
          <w:rFonts w:ascii="Times New Roman" w:hAnsi="Times New Roman" w:cs="Times New Roman"/>
          <w:sz w:val="24"/>
          <w:szCs w:val="24"/>
        </w:rPr>
        <w:t xml:space="preserve"> </w:t>
      </w:r>
      <w:r w:rsidRPr="00E13428">
        <w:rPr>
          <w:rFonts w:ascii="Times New Roman" w:hAnsi="Times New Roman" w:cs="Times New Roman"/>
          <w:iCs/>
          <w:sz w:val="24"/>
          <w:szCs w:val="24"/>
        </w:rPr>
        <w:t>126:</w:t>
      </w:r>
      <w:r w:rsidRPr="00E13428">
        <w:rPr>
          <w:rFonts w:ascii="Times New Roman" w:hAnsi="Times New Roman" w:cs="Times New Roman"/>
          <w:sz w:val="24"/>
          <w:szCs w:val="24"/>
        </w:rPr>
        <w:t>735-742.</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r w:rsidRPr="00E13428">
        <w:rPr>
          <w:rFonts w:ascii="Times New Roman" w:hAnsi="Times New Roman" w:cs="Times New Roman"/>
          <w:sz w:val="24"/>
          <w:szCs w:val="24"/>
        </w:rPr>
        <w:t>Kim, S.D., E.H. Hong, Y.H. Kim, S.H. Lee, Y.K. Seong, K.Y. Park, Y.H. Lee, Y.H.</w:t>
      </w:r>
    </w:p>
    <w:p w:rsidR="00516FB8" w:rsidRPr="00E13428" w:rsidRDefault="00516FB8" w:rsidP="00516FB8">
      <w:pPr>
        <w:autoSpaceDE w:val="0"/>
        <w:autoSpaceDN w:val="0"/>
        <w:adjustRightInd w:val="0"/>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Hwang, E.H. Park, H.S. Kim, Y.H. Ryu, R.K. Park, and Y.S. Kim. 1996. A new</w:t>
      </w:r>
    </w:p>
    <w:p w:rsidR="00516FB8" w:rsidRPr="00E13428" w:rsidRDefault="00516FB8" w:rsidP="00516FB8">
      <w:pPr>
        <w:autoSpaceDE w:val="0"/>
        <w:autoSpaceDN w:val="0"/>
        <w:adjustRightInd w:val="0"/>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high protein and good seed qualit</w:t>
      </w:r>
      <w:r w:rsidR="00456B15" w:rsidRPr="00E13428">
        <w:rPr>
          <w:rFonts w:ascii="Times New Roman" w:hAnsi="Times New Roman" w:cs="Times New Roman"/>
          <w:sz w:val="24"/>
          <w:szCs w:val="24"/>
        </w:rPr>
        <w:t>y soybean cultivar. Danbaekkong</w:t>
      </w:r>
      <w:r w:rsidRPr="00E13428">
        <w:rPr>
          <w:rFonts w:ascii="Times New Roman" w:hAnsi="Times New Roman" w:cs="Times New Roman"/>
          <w:sz w:val="24"/>
          <w:szCs w:val="24"/>
        </w:rPr>
        <w:t>. RDA</w:t>
      </w:r>
    </w:p>
    <w:p w:rsidR="00516FB8" w:rsidRPr="00E13428" w:rsidRDefault="00516FB8" w:rsidP="00516FB8">
      <w:pPr>
        <w:pStyle w:val="PlainText"/>
        <w:ind w:firstLine="720"/>
        <w:rPr>
          <w:rFonts w:ascii="Times New Roman" w:hAnsi="Times New Roman" w:cs="Times New Roman"/>
          <w:sz w:val="24"/>
          <w:szCs w:val="24"/>
        </w:rPr>
      </w:pPr>
      <w:r w:rsidRPr="00E13428">
        <w:rPr>
          <w:rFonts w:ascii="Times New Roman" w:hAnsi="Times New Roman" w:cs="Times New Roman"/>
          <w:sz w:val="24"/>
          <w:szCs w:val="24"/>
        </w:rPr>
        <w:t>Journal of Agricultural Science. Upland &amp; Industrial Crops 38:1228-</w:t>
      </w:r>
      <w:r w:rsidR="00253D8F" w:rsidRPr="00E13428">
        <w:rPr>
          <w:rFonts w:ascii="Times New Roman" w:hAnsi="Times New Roman" w:cs="Times New Roman"/>
          <w:sz w:val="24"/>
          <w:szCs w:val="24"/>
        </w:rPr>
        <w:t>1</w:t>
      </w:r>
      <w:r w:rsidRPr="00E13428">
        <w:rPr>
          <w:rFonts w:ascii="Times New Roman" w:hAnsi="Times New Roman" w:cs="Times New Roman"/>
          <w:sz w:val="24"/>
          <w:szCs w:val="24"/>
        </w:rPr>
        <w:t>232.</w:t>
      </w:r>
    </w:p>
    <w:p w:rsidR="00516FB8" w:rsidRPr="00E13428" w:rsidRDefault="00516FB8" w:rsidP="00516FB8">
      <w:pPr>
        <w:pStyle w:val="PlainText"/>
        <w:rPr>
          <w:rFonts w:ascii="Times New Roman" w:hAnsi="Times New Roman" w:cs="Times New Roman"/>
          <w:sz w:val="24"/>
          <w:szCs w:val="24"/>
        </w:rPr>
      </w:pPr>
    </w:p>
    <w:p w:rsidR="00516FB8" w:rsidRPr="00E13428" w:rsidRDefault="00516FB8" w:rsidP="00516FB8">
      <w:pPr>
        <w:pStyle w:val="PlainText"/>
        <w:rPr>
          <w:rStyle w:val="verysm1"/>
          <w:rFonts w:ascii="Times New Roman" w:hAnsi="Times New Roman" w:cs="Times New Roman"/>
          <w:color w:val="auto"/>
          <w:sz w:val="24"/>
          <w:szCs w:val="24"/>
        </w:rPr>
      </w:pPr>
      <w:r w:rsidRPr="00E13428">
        <w:rPr>
          <w:rStyle w:val="verysm1"/>
          <w:rFonts w:ascii="Times New Roman" w:hAnsi="Times New Roman" w:cs="Times New Roman"/>
          <w:color w:val="auto"/>
          <w:sz w:val="24"/>
          <w:szCs w:val="24"/>
        </w:rPr>
        <w:t xml:space="preserve">Krishnan, H. S.S. Natarajan, A. A. Mahmoud and R. L. Nelson. 2007. Identification of glycinin </w:t>
      </w:r>
    </w:p>
    <w:p w:rsidR="00516FB8" w:rsidRPr="00E13428" w:rsidRDefault="00516FB8" w:rsidP="00516FB8">
      <w:pPr>
        <w:pStyle w:val="PlainText"/>
        <w:ind w:firstLine="720"/>
        <w:rPr>
          <w:rStyle w:val="verysm1"/>
          <w:rFonts w:ascii="Times New Roman" w:hAnsi="Times New Roman" w:cs="Times New Roman"/>
          <w:color w:val="auto"/>
          <w:sz w:val="24"/>
          <w:szCs w:val="24"/>
        </w:rPr>
      </w:pPr>
      <w:r w:rsidRPr="00E13428">
        <w:rPr>
          <w:rStyle w:val="verysm1"/>
          <w:rFonts w:ascii="Times New Roman" w:hAnsi="Times New Roman" w:cs="Times New Roman"/>
          <w:color w:val="auto"/>
          <w:sz w:val="24"/>
          <w:szCs w:val="24"/>
        </w:rPr>
        <w:t>and beta conglycinin subunits that contribute to the increased protein concentration of high-</w:t>
      </w:r>
    </w:p>
    <w:p w:rsidR="00516FB8" w:rsidRPr="00E13428" w:rsidRDefault="00516FB8" w:rsidP="00516FB8">
      <w:pPr>
        <w:pStyle w:val="PlainText"/>
        <w:ind w:left="720"/>
        <w:rPr>
          <w:rStyle w:val="verysm1"/>
          <w:rFonts w:ascii="Times New Roman" w:hAnsi="Times New Roman" w:cs="Times New Roman"/>
          <w:color w:val="auto"/>
          <w:sz w:val="24"/>
          <w:szCs w:val="24"/>
        </w:rPr>
      </w:pPr>
      <w:r w:rsidRPr="00E13428">
        <w:rPr>
          <w:rStyle w:val="verysm1"/>
          <w:rFonts w:ascii="Times New Roman" w:hAnsi="Times New Roman" w:cs="Times New Roman"/>
          <w:color w:val="auto"/>
          <w:sz w:val="24"/>
          <w:szCs w:val="24"/>
        </w:rPr>
        <w:t xml:space="preserve">protein soybean </w:t>
      </w:r>
      <w:r w:rsidR="00E13428">
        <w:rPr>
          <w:rStyle w:val="verysm1"/>
          <w:rFonts w:ascii="Times New Roman" w:hAnsi="Times New Roman" w:cs="Times New Roman"/>
          <w:color w:val="auto"/>
          <w:sz w:val="24"/>
          <w:szCs w:val="24"/>
        </w:rPr>
        <w:t>lines. J Agric Food Chem 55:</w:t>
      </w:r>
      <w:r w:rsidRPr="00E13428">
        <w:rPr>
          <w:rStyle w:val="verysm1"/>
          <w:rFonts w:ascii="Times New Roman" w:hAnsi="Times New Roman" w:cs="Times New Roman"/>
          <w:color w:val="auto"/>
          <w:sz w:val="24"/>
          <w:szCs w:val="24"/>
        </w:rPr>
        <w:t>1839-1845.</w:t>
      </w:r>
    </w:p>
    <w:p w:rsidR="00516FB8" w:rsidRPr="00E13428" w:rsidRDefault="00516FB8" w:rsidP="00516FB8">
      <w:pPr>
        <w:pStyle w:val="PlainText"/>
        <w:rPr>
          <w:rStyle w:val="verysm1"/>
          <w:rFonts w:ascii="Times New Roman" w:hAnsi="Times New Roman" w:cs="Times New Roman"/>
          <w:color w:val="auto"/>
          <w:sz w:val="24"/>
          <w:szCs w:val="24"/>
        </w:rPr>
      </w:pPr>
    </w:p>
    <w:p w:rsidR="00516FB8" w:rsidRPr="00E13428" w:rsidRDefault="00516FB8" w:rsidP="00516FB8">
      <w:pPr>
        <w:tabs>
          <w:tab w:val="left" w:pos="-720"/>
        </w:tabs>
        <w:suppressAutoHyphens/>
        <w:spacing w:after="0" w:line="240" w:lineRule="auto"/>
        <w:rPr>
          <w:rFonts w:ascii="Times New Roman" w:hAnsi="Times New Roman"/>
          <w:sz w:val="24"/>
          <w:szCs w:val="24"/>
        </w:rPr>
      </w:pPr>
      <w:r w:rsidRPr="00E13428">
        <w:rPr>
          <w:rFonts w:ascii="Times New Roman" w:hAnsi="Times New Roman"/>
          <w:sz w:val="24"/>
          <w:szCs w:val="24"/>
        </w:rPr>
        <w:t xml:space="preserve">Kwanyuen, P., V.R. Pantalone, J.W. Burton, and R.F. Wilson. 1997. A new approach to genetic </w:t>
      </w:r>
    </w:p>
    <w:p w:rsidR="00516FB8" w:rsidRPr="00E13428" w:rsidRDefault="00516FB8" w:rsidP="00516FB8">
      <w:pPr>
        <w:tabs>
          <w:tab w:val="left" w:pos="-720"/>
        </w:tabs>
        <w:suppressAutoHyphens/>
        <w:spacing w:after="0" w:line="240" w:lineRule="auto"/>
        <w:ind w:left="720"/>
        <w:rPr>
          <w:rFonts w:ascii="Times New Roman" w:hAnsi="Times New Roman"/>
          <w:sz w:val="24"/>
          <w:szCs w:val="24"/>
        </w:rPr>
      </w:pPr>
      <w:r w:rsidRPr="00E13428">
        <w:rPr>
          <w:rFonts w:ascii="Times New Roman" w:hAnsi="Times New Roman"/>
          <w:sz w:val="24"/>
          <w:szCs w:val="24"/>
        </w:rPr>
        <w:t xml:space="preserve">alteration of soybean protein composition and quality. </w:t>
      </w:r>
      <w:r w:rsidRPr="00E13428">
        <w:rPr>
          <w:rFonts w:ascii="Times New Roman" w:hAnsi="Times New Roman"/>
          <w:spacing w:val="-3"/>
          <w:sz w:val="24"/>
          <w:szCs w:val="24"/>
        </w:rPr>
        <w:t xml:space="preserve">Journal of the Amer Oil Chem Soc </w:t>
      </w:r>
      <w:r w:rsidRPr="00E13428">
        <w:rPr>
          <w:rFonts w:ascii="Times New Roman" w:hAnsi="Times New Roman"/>
          <w:sz w:val="24"/>
          <w:szCs w:val="24"/>
        </w:rPr>
        <w:t>74:983-987.</w:t>
      </w:r>
    </w:p>
    <w:p w:rsidR="00253D8F" w:rsidRPr="00E13428" w:rsidRDefault="00253D8F" w:rsidP="00516FB8">
      <w:pPr>
        <w:pStyle w:val="PlainText"/>
        <w:rPr>
          <w:rFonts w:ascii="Times New Roman" w:hAnsi="Times New Roman" w:cs="Times New Roman"/>
          <w:sz w:val="24"/>
          <w:szCs w:val="24"/>
        </w:rPr>
      </w:pPr>
    </w:p>
    <w:p w:rsidR="00456B15" w:rsidRPr="00E13428" w:rsidRDefault="00456B15" w:rsidP="00516FB8">
      <w:pPr>
        <w:pStyle w:val="PlainText"/>
        <w:rPr>
          <w:rStyle w:val="citation"/>
          <w:rFonts w:ascii="Times New Roman" w:hAnsi="Times New Roman" w:cs="Times New Roman"/>
          <w:sz w:val="24"/>
          <w:szCs w:val="24"/>
        </w:rPr>
      </w:pPr>
      <w:r w:rsidRPr="00E13428">
        <w:rPr>
          <w:rStyle w:val="citation"/>
          <w:rFonts w:ascii="Times New Roman" w:hAnsi="Times New Roman" w:cs="Times New Roman"/>
          <w:sz w:val="24"/>
          <w:szCs w:val="24"/>
        </w:rPr>
        <w:t xml:space="preserve">Lee, C. and J. Herbeck. 2011. Soybean planting in Kentucky. Cooperative Extension Service. Pub. </w:t>
      </w:r>
      <w:r w:rsidR="00E13428">
        <w:rPr>
          <w:rStyle w:val="citation"/>
          <w:rFonts w:ascii="Times New Roman" w:hAnsi="Times New Roman" w:cs="Times New Roman"/>
          <w:sz w:val="24"/>
          <w:szCs w:val="24"/>
        </w:rPr>
        <w:tab/>
      </w:r>
      <w:r w:rsidR="00E13428">
        <w:rPr>
          <w:rStyle w:val="citation"/>
          <w:rFonts w:ascii="Times New Roman" w:hAnsi="Times New Roman" w:cs="Times New Roman"/>
          <w:sz w:val="24"/>
          <w:szCs w:val="24"/>
        </w:rPr>
        <w:tab/>
      </w:r>
      <w:r w:rsidR="00E13428">
        <w:rPr>
          <w:rStyle w:val="citation"/>
          <w:rFonts w:ascii="Times New Roman" w:hAnsi="Times New Roman" w:cs="Times New Roman"/>
          <w:sz w:val="24"/>
          <w:szCs w:val="24"/>
        </w:rPr>
        <w:tab/>
      </w:r>
      <w:r w:rsidRPr="00E13428">
        <w:rPr>
          <w:rStyle w:val="citation"/>
          <w:rFonts w:ascii="Times New Roman" w:hAnsi="Times New Roman" w:cs="Times New Roman"/>
          <w:sz w:val="24"/>
          <w:szCs w:val="24"/>
        </w:rPr>
        <w:t>AGR-130</w:t>
      </w:r>
    </w:p>
    <w:p w:rsidR="00456B15" w:rsidRPr="00E13428" w:rsidRDefault="00456B15" w:rsidP="00516FB8">
      <w:pPr>
        <w:pStyle w:val="PlainText"/>
        <w:rPr>
          <w:rStyle w:val="citation"/>
          <w:rFonts w:ascii="Times New Roman" w:hAnsi="Times New Roman" w:cs="Times New Roman"/>
          <w:sz w:val="24"/>
          <w:szCs w:val="24"/>
        </w:rPr>
      </w:pPr>
    </w:p>
    <w:p w:rsidR="00516FB8" w:rsidRPr="00E13428" w:rsidRDefault="00516FB8" w:rsidP="00516FB8">
      <w:pPr>
        <w:pStyle w:val="PlainText"/>
        <w:rPr>
          <w:rStyle w:val="citation"/>
          <w:rFonts w:ascii="Times New Roman" w:hAnsi="Times New Roman" w:cs="Times New Roman"/>
          <w:sz w:val="24"/>
          <w:szCs w:val="24"/>
        </w:rPr>
      </w:pPr>
      <w:r w:rsidRPr="00E13428">
        <w:rPr>
          <w:rStyle w:val="citation"/>
          <w:rFonts w:ascii="Times New Roman" w:hAnsi="Times New Roman" w:cs="Times New Roman"/>
          <w:sz w:val="24"/>
          <w:szCs w:val="24"/>
        </w:rPr>
        <w:t xml:space="preserve">Lehninger, A. L., D.L. Nelson, and M.M. Cox. 2000. </w:t>
      </w:r>
      <w:r w:rsidRPr="00E13428">
        <w:rPr>
          <w:rStyle w:val="citation"/>
          <w:rFonts w:ascii="Times New Roman" w:hAnsi="Times New Roman" w:cs="Times New Roman"/>
          <w:iCs/>
          <w:sz w:val="24"/>
          <w:szCs w:val="24"/>
        </w:rPr>
        <w:t>Principles of Biochemistry</w:t>
      </w:r>
      <w:r w:rsidRPr="00E13428">
        <w:rPr>
          <w:rStyle w:val="citation"/>
          <w:rFonts w:ascii="Times New Roman" w:hAnsi="Times New Roman" w:cs="Times New Roman"/>
          <w:sz w:val="24"/>
          <w:szCs w:val="24"/>
        </w:rPr>
        <w:t xml:space="preserve"> 3rd ed. W. H. </w:t>
      </w:r>
    </w:p>
    <w:p w:rsidR="00516FB8" w:rsidRPr="00E13428" w:rsidRDefault="00516FB8" w:rsidP="00516FB8">
      <w:pPr>
        <w:pStyle w:val="PlainText"/>
        <w:ind w:firstLine="720"/>
        <w:rPr>
          <w:rStyle w:val="verysm1"/>
          <w:rFonts w:ascii="Times New Roman" w:hAnsi="Times New Roman" w:cs="Times New Roman"/>
          <w:color w:val="auto"/>
          <w:sz w:val="24"/>
          <w:szCs w:val="24"/>
        </w:rPr>
      </w:pPr>
      <w:r w:rsidRPr="00E13428">
        <w:rPr>
          <w:rStyle w:val="citation"/>
          <w:rFonts w:ascii="Times New Roman" w:hAnsi="Times New Roman" w:cs="Times New Roman"/>
          <w:sz w:val="24"/>
          <w:szCs w:val="24"/>
        </w:rPr>
        <w:t xml:space="preserve">Freeman, New York. </w:t>
      </w: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p>
    <w:p w:rsidR="00516FB8" w:rsidRPr="00E13428" w:rsidRDefault="00516FB8" w:rsidP="00516FB8">
      <w:pPr>
        <w:pStyle w:val="PlainText"/>
        <w:ind w:left="720" w:hanging="720"/>
        <w:rPr>
          <w:rFonts w:ascii="Times New Roman" w:hAnsi="Times New Roman" w:cs="Times New Roman"/>
          <w:sz w:val="24"/>
          <w:szCs w:val="24"/>
        </w:rPr>
      </w:pPr>
      <w:r w:rsidRPr="00E13428">
        <w:rPr>
          <w:rFonts w:ascii="Times New Roman" w:hAnsi="Times New Roman" w:cs="Times New Roman"/>
          <w:sz w:val="24"/>
          <w:szCs w:val="24"/>
        </w:rPr>
        <w:t>Lindemann, M. and Y. D. Jang. 2014. The Value of U. S. Soybean Meal for Pigs.  University of Kentucky. USA</w:t>
      </w:r>
    </w:p>
    <w:p w:rsidR="00516FB8" w:rsidRPr="00E13428" w:rsidRDefault="00516FB8" w:rsidP="00516FB8">
      <w:pPr>
        <w:pStyle w:val="PlainText"/>
        <w:rPr>
          <w:rFonts w:ascii="Times New Roman" w:hAnsi="Times New Roman" w:cs="Times New Roman"/>
          <w:sz w:val="24"/>
          <w:szCs w:val="24"/>
        </w:rPr>
      </w:pPr>
    </w:p>
    <w:p w:rsidR="00516FB8" w:rsidRPr="00E13428" w:rsidRDefault="00516FB8" w:rsidP="00516FB8">
      <w:pPr>
        <w:pStyle w:val="PlainText"/>
        <w:ind w:left="720" w:hanging="720"/>
        <w:rPr>
          <w:rFonts w:ascii="Times New Roman" w:hAnsi="Times New Roman" w:cs="Times New Roman"/>
          <w:sz w:val="24"/>
          <w:szCs w:val="24"/>
        </w:rPr>
      </w:pPr>
      <w:r w:rsidRPr="00E13428">
        <w:rPr>
          <w:rFonts w:ascii="Times New Roman" w:hAnsi="Times New Roman" w:cs="Times New Roman"/>
          <w:sz w:val="24"/>
          <w:szCs w:val="24"/>
        </w:rPr>
        <w:t>Lindstrom J.T., Vodkin L.O. 1991.  A soybean cell wall protein is affected by seed color genotype. Plant Cell 3:560-571.</w:t>
      </w:r>
    </w:p>
    <w:p w:rsidR="00516FB8" w:rsidRPr="00E13428" w:rsidRDefault="00516FB8" w:rsidP="00516FB8">
      <w:pPr>
        <w:pStyle w:val="PlainText"/>
        <w:ind w:firstLine="720"/>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rPr>
          <w:rFonts w:ascii="Times New Roman" w:eastAsiaTheme="minorHAnsi" w:hAnsi="Times New Roman" w:cs="Times New Roman"/>
          <w:sz w:val="24"/>
          <w:szCs w:val="24"/>
        </w:rPr>
      </w:pPr>
      <w:r w:rsidRPr="00E13428">
        <w:rPr>
          <w:rFonts w:ascii="Times New Roman" w:hAnsi="Times New Roman" w:cs="Times New Roman"/>
          <w:bCs/>
          <w:sz w:val="24"/>
          <w:szCs w:val="24"/>
          <w:shd w:val="clear" w:color="auto" w:fill="FFFFFF"/>
        </w:rPr>
        <w:t xml:space="preserve">Liu, </w:t>
      </w:r>
      <w:r w:rsidRPr="00E13428">
        <w:rPr>
          <w:rFonts w:ascii="Times New Roman" w:eastAsiaTheme="minorHAnsi" w:hAnsi="Times New Roman" w:cs="Times New Roman"/>
          <w:sz w:val="24"/>
          <w:szCs w:val="24"/>
        </w:rPr>
        <w:t xml:space="preserve">K., </w:t>
      </w:r>
      <w:r w:rsidRPr="00E13428">
        <w:rPr>
          <w:rFonts w:ascii="Times New Roman" w:hAnsi="Times New Roman" w:cs="Times New Roman"/>
          <w:bCs/>
          <w:sz w:val="24"/>
          <w:szCs w:val="24"/>
          <w:shd w:val="clear" w:color="auto" w:fill="FFFFFF"/>
        </w:rPr>
        <w:t>1997</w:t>
      </w:r>
      <w:r w:rsidRPr="00E13428">
        <w:rPr>
          <w:rFonts w:ascii="Times New Roman" w:eastAsiaTheme="minorHAnsi" w:hAnsi="Times New Roman" w:cs="Times New Roman"/>
          <w:sz w:val="24"/>
          <w:szCs w:val="24"/>
        </w:rPr>
        <w:t xml:space="preserve">. Chemistry and Nutritional Value of Soybean Components, </w:t>
      </w:r>
      <w:r w:rsidRPr="00E13428">
        <w:rPr>
          <w:rFonts w:ascii="Times New Roman" w:eastAsiaTheme="minorHAnsi" w:hAnsi="Times New Roman" w:cs="Times New Roman"/>
          <w:iCs/>
          <w:sz w:val="24"/>
          <w:szCs w:val="24"/>
        </w:rPr>
        <w:t>Soybean</w:t>
      </w:r>
      <w:r w:rsidRPr="00E13428">
        <w:rPr>
          <w:rFonts w:ascii="Times New Roman" w:eastAsiaTheme="minorHAnsi" w:hAnsi="Times New Roman" w:cs="Times New Roman"/>
          <w:sz w:val="24"/>
          <w:szCs w:val="24"/>
        </w:rPr>
        <w:t xml:space="preserve">: </w:t>
      </w:r>
      <w:r w:rsidRPr="00E13428">
        <w:rPr>
          <w:rFonts w:ascii="Times New Roman" w:eastAsiaTheme="minorHAnsi" w:hAnsi="Times New Roman" w:cs="Times New Roman"/>
          <w:iCs/>
          <w:sz w:val="24"/>
          <w:szCs w:val="24"/>
        </w:rPr>
        <w:t>Chemistry</w:t>
      </w:r>
      <w:r w:rsidRPr="00E13428">
        <w:rPr>
          <w:rFonts w:ascii="Times New Roman" w:eastAsiaTheme="minorHAnsi" w:hAnsi="Times New Roman" w:cs="Times New Roman"/>
          <w:sz w:val="24"/>
          <w:szCs w:val="24"/>
        </w:rPr>
        <w:t xml:space="preserve">,   </w:t>
      </w:r>
    </w:p>
    <w:p w:rsidR="00516FB8" w:rsidRPr="00E13428" w:rsidRDefault="00516FB8" w:rsidP="00516FB8">
      <w:pPr>
        <w:autoSpaceDE w:val="0"/>
        <w:autoSpaceDN w:val="0"/>
        <w:adjustRightInd w:val="0"/>
        <w:spacing w:after="0" w:line="240" w:lineRule="auto"/>
        <w:ind w:firstLine="720"/>
        <w:rPr>
          <w:rFonts w:ascii="Times New Roman" w:eastAsiaTheme="minorHAnsi" w:hAnsi="Times New Roman" w:cs="Times New Roman"/>
          <w:sz w:val="24"/>
          <w:szCs w:val="24"/>
        </w:rPr>
      </w:pPr>
      <w:r w:rsidRPr="00E13428">
        <w:rPr>
          <w:rFonts w:ascii="Times New Roman" w:eastAsiaTheme="minorHAnsi" w:hAnsi="Times New Roman" w:cs="Times New Roman"/>
          <w:iCs/>
          <w:sz w:val="24"/>
          <w:szCs w:val="24"/>
        </w:rPr>
        <w:t>Technology and Utilization</w:t>
      </w:r>
      <w:r w:rsidRPr="00E13428">
        <w:rPr>
          <w:rFonts w:ascii="Times New Roman" w:eastAsiaTheme="minorHAnsi" w:hAnsi="Times New Roman" w:cs="Times New Roman"/>
          <w:sz w:val="24"/>
          <w:szCs w:val="24"/>
        </w:rPr>
        <w:t>, Aspen P</w:t>
      </w:r>
      <w:r w:rsidR="00253D8F" w:rsidRPr="00E13428">
        <w:rPr>
          <w:rFonts w:ascii="Times New Roman" w:eastAsiaTheme="minorHAnsi" w:hAnsi="Times New Roman" w:cs="Times New Roman"/>
          <w:sz w:val="24"/>
          <w:szCs w:val="24"/>
        </w:rPr>
        <w:t xml:space="preserve">ublishers, Gaithersburg. </w:t>
      </w:r>
      <w:r w:rsidRPr="00E13428">
        <w:rPr>
          <w:rFonts w:ascii="Times New Roman" w:eastAsiaTheme="minorHAnsi" w:hAnsi="Times New Roman" w:cs="Times New Roman"/>
          <w:sz w:val="24"/>
          <w:szCs w:val="24"/>
        </w:rPr>
        <w:t>p. 25-35.</w:t>
      </w:r>
    </w:p>
    <w:p w:rsidR="00A47DE4" w:rsidRPr="00E13428" w:rsidRDefault="00A47DE4" w:rsidP="00ED4698">
      <w:pPr>
        <w:spacing w:line="240" w:lineRule="auto"/>
        <w:rPr>
          <w:rFonts w:ascii="Times New Roman" w:hAnsi="Times New Roman" w:cs="Times New Roman"/>
          <w:sz w:val="24"/>
          <w:szCs w:val="24"/>
        </w:rPr>
      </w:pPr>
    </w:p>
    <w:p w:rsidR="00E13428" w:rsidRDefault="00E13428" w:rsidP="00516FB8">
      <w:pPr>
        <w:spacing w:line="240" w:lineRule="auto"/>
        <w:ind w:left="720" w:hanging="720"/>
        <w:rPr>
          <w:rFonts w:ascii="Times New Roman" w:hAnsi="Times New Roman" w:cs="Times New Roman"/>
          <w:sz w:val="24"/>
          <w:szCs w:val="24"/>
        </w:rPr>
      </w:pPr>
    </w:p>
    <w:p w:rsidR="00516FB8" w:rsidRPr="00E13428" w:rsidRDefault="00516FB8" w:rsidP="00516FB8">
      <w:pPr>
        <w:spacing w:line="240" w:lineRule="auto"/>
        <w:ind w:left="720" w:hanging="720"/>
        <w:rPr>
          <w:rFonts w:ascii="Times New Roman" w:hAnsi="Times New Roman" w:cs="Times New Roman"/>
          <w:sz w:val="24"/>
          <w:szCs w:val="24"/>
          <w:u w:val="single"/>
        </w:rPr>
      </w:pPr>
      <w:r w:rsidRPr="00E13428">
        <w:rPr>
          <w:rFonts w:ascii="Times New Roman" w:hAnsi="Times New Roman" w:cs="Times New Roman"/>
          <w:sz w:val="24"/>
          <w:szCs w:val="24"/>
        </w:rPr>
        <w:t>Mateos, G. G., M.P Serrano, P. Guzman and P. Lazaro. 2012.  Evaluating  the nutrient value of soybean meals according to origin: an opportunity to</w:t>
      </w:r>
      <w:r w:rsidR="00A47DE4" w:rsidRPr="00E13428">
        <w:rPr>
          <w:rFonts w:ascii="Times New Roman" w:hAnsi="Times New Roman" w:cs="Times New Roman"/>
          <w:sz w:val="24"/>
          <w:szCs w:val="24"/>
        </w:rPr>
        <w:t xml:space="preserve"> the feed industry. USSEC</w:t>
      </w:r>
      <w:r w:rsidRPr="00E13428">
        <w:rPr>
          <w:rFonts w:ascii="Times New Roman" w:hAnsi="Times New Roman" w:cs="Times New Roman"/>
          <w:sz w:val="24"/>
          <w:szCs w:val="24"/>
        </w:rPr>
        <w:t>.</w:t>
      </w:r>
      <w:r w:rsidR="00E13428">
        <w:rPr>
          <w:rFonts w:ascii="Times New Roman" w:hAnsi="Times New Roman" w:cs="Times New Roman"/>
          <w:sz w:val="24"/>
          <w:szCs w:val="24"/>
        </w:rPr>
        <w:t xml:space="preserve"> </w:t>
      </w:r>
      <w:r w:rsidRPr="00E13428">
        <w:rPr>
          <w:rFonts w:ascii="Times New Roman" w:hAnsi="Times New Roman" w:cs="Times New Roman"/>
          <w:sz w:val="24"/>
          <w:szCs w:val="24"/>
        </w:rPr>
        <w:t xml:space="preserve">The Nutritional Value of US Soybean </w:t>
      </w:r>
      <w:r w:rsidR="00A47DE4" w:rsidRPr="00E13428">
        <w:rPr>
          <w:rFonts w:ascii="Times New Roman" w:hAnsi="Times New Roman" w:cs="Times New Roman"/>
          <w:sz w:val="24"/>
          <w:szCs w:val="24"/>
        </w:rPr>
        <w:t xml:space="preserve">Meal </w:t>
      </w:r>
      <w:hyperlink r:id="rId16" w:history="1">
        <w:r w:rsidRPr="00E13428">
          <w:rPr>
            <w:rStyle w:val="Hyperlink"/>
            <w:rFonts w:ascii="Times New Roman" w:hAnsi="Times New Roman" w:cs="Times New Roman"/>
            <w:color w:val="auto"/>
            <w:sz w:val="24"/>
            <w:szCs w:val="24"/>
          </w:rPr>
          <w:t>http://www.soymeal.org/ReviewPapers/NutritionalValueUSSoybeanMealWhitePaper.pdf</w:t>
        </w:r>
      </w:hyperlink>
      <w:r w:rsidRPr="00E13428">
        <w:rPr>
          <w:rStyle w:val="Hyperlink"/>
          <w:rFonts w:ascii="Times New Roman" w:hAnsi="Times New Roman" w:cs="Times New Roman"/>
          <w:color w:val="auto"/>
          <w:sz w:val="24"/>
          <w:szCs w:val="24"/>
        </w:rPr>
        <w:t xml:space="preserve"> </w:t>
      </w:r>
      <w:r w:rsidRPr="00E13428">
        <w:rPr>
          <w:rStyle w:val="Hyperlink"/>
          <w:rFonts w:ascii="Times New Roman" w:hAnsi="Times New Roman" w:cs="Times New Roman"/>
          <w:color w:val="auto"/>
          <w:sz w:val="24"/>
          <w:szCs w:val="24"/>
          <w:u w:val="none"/>
        </w:rPr>
        <w:t>(accessed</w:t>
      </w:r>
      <w:r w:rsidR="00E13428">
        <w:rPr>
          <w:rStyle w:val="Hyperlink"/>
          <w:rFonts w:ascii="Times New Roman" w:hAnsi="Times New Roman" w:cs="Times New Roman"/>
          <w:color w:val="auto"/>
          <w:sz w:val="24"/>
          <w:szCs w:val="24"/>
          <w:u w:val="none"/>
        </w:rPr>
        <w:t xml:space="preserve"> </w:t>
      </w:r>
      <w:r w:rsidRPr="00E13428">
        <w:rPr>
          <w:rStyle w:val="Hyperlink"/>
          <w:rFonts w:ascii="Times New Roman" w:hAnsi="Times New Roman" w:cs="Times New Roman"/>
          <w:color w:val="auto"/>
          <w:sz w:val="24"/>
          <w:szCs w:val="24"/>
          <w:u w:val="none"/>
        </w:rPr>
        <w:t>15 Dec 2014</w:t>
      </w:r>
      <w:r w:rsidR="00A47DE4" w:rsidRPr="00E13428">
        <w:rPr>
          <w:rStyle w:val="Hyperlink"/>
          <w:rFonts w:ascii="Times New Roman" w:hAnsi="Times New Roman" w:cs="Times New Roman"/>
          <w:color w:val="auto"/>
          <w:sz w:val="24"/>
          <w:szCs w:val="24"/>
          <w:u w:val="none"/>
        </w:rPr>
        <w:t>)</w:t>
      </w:r>
    </w:p>
    <w:p w:rsidR="00516FB8" w:rsidRPr="00E13428" w:rsidRDefault="00516FB8" w:rsidP="00516FB8">
      <w:pPr>
        <w:pStyle w:val="PlainText"/>
        <w:rPr>
          <w:rFonts w:ascii="Times New Roman" w:hAnsi="Times New Roman" w:cs="Times New Roman"/>
          <w:bCs/>
          <w:sz w:val="24"/>
          <w:szCs w:val="24"/>
          <w:shd w:val="clear" w:color="auto" w:fill="FFFFFF"/>
        </w:rPr>
      </w:pPr>
      <w:r w:rsidRPr="00E13428">
        <w:rPr>
          <w:rFonts w:ascii="Times New Roman" w:eastAsiaTheme="minorHAnsi" w:hAnsi="Times New Roman" w:cs="Times New Roman"/>
          <w:sz w:val="24"/>
          <w:szCs w:val="24"/>
        </w:rPr>
        <w:t xml:space="preserve">NASS - National Agricultural Statistics Service. </w:t>
      </w:r>
      <w:hyperlink r:id="rId17" w:history="1">
        <w:r w:rsidRPr="00E13428">
          <w:rPr>
            <w:rStyle w:val="Hyperlink"/>
            <w:rFonts w:ascii="Times New Roman" w:hAnsi="Times New Roman" w:cs="Times New Roman"/>
            <w:color w:val="auto"/>
            <w:sz w:val="24"/>
            <w:szCs w:val="24"/>
            <w:shd w:val="clear" w:color="auto" w:fill="FFFFFF"/>
          </w:rPr>
          <w:t>www.</w:t>
        </w:r>
        <w:r w:rsidRPr="00E13428">
          <w:rPr>
            <w:rStyle w:val="Hyperlink"/>
            <w:rFonts w:ascii="Times New Roman" w:hAnsi="Times New Roman" w:cs="Times New Roman"/>
            <w:bCs/>
            <w:color w:val="auto"/>
            <w:sz w:val="24"/>
            <w:szCs w:val="24"/>
            <w:shd w:val="clear" w:color="auto" w:fill="FFFFFF"/>
          </w:rPr>
          <w:t>nass.usda.gov</w:t>
        </w:r>
      </w:hyperlink>
      <w:r w:rsidR="00E13428">
        <w:rPr>
          <w:rFonts w:ascii="Times New Roman" w:hAnsi="Times New Roman" w:cs="Times New Roman"/>
          <w:bCs/>
          <w:sz w:val="24"/>
          <w:szCs w:val="24"/>
          <w:shd w:val="clear" w:color="auto" w:fill="FFFFFF"/>
        </w:rPr>
        <w:t xml:space="preserve">. (accessed </w:t>
      </w:r>
      <w:r w:rsidRPr="00E13428">
        <w:rPr>
          <w:rFonts w:ascii="Times New Roman" w:hAnsi="Times New Roman" w:cs="Times New Roman"/>
          <w:bCs/>
          <w:sz w:val="24"/>
          <w:szCs w:val="24"/>
          <w:shd w:val="clear" w:color="auto" w:fill="FFFFFF"/>
        </w:rPr>
        <w:t xml:space="preserve"> 22 Aug 2013)</w:t>
      </w:r>
    </w:p>
    <w:p w:rsidR="00516FB8" w:rsidRPr="00E13428" w:rsidRDefault="00516FB8" w:rsidP="00516FB8">
      <w:pPr>
        <w:pStyle w:val="PlainText"/>
        <w:ind w:firstLine="720"/>
        <w:rPr>
          <w:rFonts w:ascii="Times New Roman" w:hAnsi="Times New Roman" w:cs="Times New Roman"/>
          <w:bCs/>
          <w:sz w:val="24"/>
          <w:szCs w:val="24"/>
          <w:shd w:val="clear" w:color="auto" w:fill="FFFFFF"/>
        </w:rPr>
      </w:pPr>
    </w:p>
    <w:p w:rsidR="00516FB8" w:rsidRPr="00E13428" w:rsidRDefault="00516FB8" w:rsidP="00516FB8">
      <w:pPr>
        <w:tabs>
          <w:tab w:val="left" w:pos="6120"/>
        </w:tabs>
        <w:autoSpaceDE w:val="0"/>
        <w:autoSpaceDN w:val="0"/>
        <w:adjustRightInd w:val="0"/>
        <w:spacing w:after="0" w:line="240" w:lineRule="auto"/>
        <w:rPr>
          <w:rFonts w:ascii="Times New Roman" w:hAnsi="Times New Roman" w:cs="Times New Roman"/>
          <w:bCs/>
          <w:sz w:val="24"/>
          <w:szCs w:val="24"/>
          <w:shd w:val="clear" w:color="auto" w:fill="FFFFFF"/>
        </w:rPr>
      </w:pPr>
      <w:r w:rsidRPr="00E13428">
        <w:rPr>
          <w:rFonts w:ascii="Times New Roman" w:hAnsi="Times New Roman" w:cs="Times New Roman"/>
          <w:bCs/>
          <w:sz w:val="24"/>
          <w:szCs w:val="24"/>
          <w:shd w:val="clear" w:color="auto" w:fill="FFFFFF"/>
        </w:rPr>
        <w:t xml:space="preserve">NRC-National research Council. </w:t>
      </w:r>
      <w:hyperlink r:id="rId18" w:history="1">
        <w:r w:rsidRPr="00E13428">
          <w:rPr>
            <w:rStyle w:val="Hyperlink"/>
            <w:rFonts w:ascii="Times New Roman" w:hAnsi="Times New Roman" w:cs="Times New Roman"/>
            <w:bCs/>
            <w:color w:val="auto"/>
            <w:sz w:val="24"/>
            <w:szCs w:val="24"/>
            <w:shd w:val="clear" w:color="auto" w:fill="FFFFFF"/>
          </w:rPr>
          <w:t>www.nas/edu/nrc</w:t>
        </w:r>
      </w:hyperlink>
      <w:r w:rsidRPr="00E13428">
        <w:rPr>
          <w:rFonts w:ascii="Times New Roman" w:hAnsi="Times New Roman" w:cs="Times New Roman"/>
          <w:bCs/>
          <w:sz w:val="24"/>
          <w:szCs w:val="24"/>
          <w:shd w:val="clear" w:color="auto" w:fill="FFFFFF"/>
        </w:rPr>
        <w:t>. (accessed 22 Dec 2014)</w:t>
      </w:r>
    </w:p>
    <w:p w:rsidR="00516FB8" w:rsidRPr="00E13428" w:rsidRDefault="00516FB8" w:rsidP="00516FB8">
      <w:pPr>
        <w:autoSpaceDE w:val="0"/>
        <w:autoSpaceDN w:val="0"/>
        <w:adjustRightInd w:val="0"/>
        <w:spacing w:after="0" w:line="240" w:lineRule="auto"/>
        <w:rPr>
          <w:rFonts w:ascii="Times New Roman" w:hAnsi="Times New Roman" w:cs="Times New Roman"/>
          <w:bCs/>
          <w:sz w:val="24"/>
          <w:szCs w:val="24"/>
          <w:shd w:val="clear" w:color="auto" w:fill="FFFFFF"/>
        </w:rPr>
      </w:pPr>
    </w:p>
    <w:p w:rsidR="00516FB8" w:rsidRPr="00E13428" w:rsidRDefault="00516FB8" w:rsidP="00516FB8">
      <w:pPr>
        <w:autoSpaceDE w:val="0"/>
        <w:autoSpaceDN w:val="0"/>
        <w:adjustRightInd w:val="0"/>
        <w:spacing w:after="0" w:line="240" w:lineRule="auto"/>
        <w:rPr>
          <w:rFonts w:ascii="Times New Roman" w:eastAsiaTheme="minorHAnsi" w:hAnsi="Times New Roman" w:cs="Times New Roman"/>
          <w:sz w:val="24"/>
          <w:szCs w:val="24"/>
        </w:rPr>
      </w:pPr>
      <w:r w:rsidRPr="00E13428">
        <w:rPr>
          <w:rFonts w:ascii="Times New Roman" w:eastAsiaTheme="minorHAnsi" w:hAnsi="Times New Roman" w:cs="Times New Roman"/>
          <w:sz w:val="24"/>
          <w:szCs w:val="24"/>
        </w:rPr>
        <w:t xml:space="preserve">Nielsen, N.C., C.D. Dickinson, T.J. Cho, V.H. Thanh, B.J. Scallon, R.L. Fischer, T.L. Sims, G.N.  </w:t>
      </w:r>
    </w:p>
    <w:p w:rsidR="00516FB8" w:rsidRPr="00E13428" w:rsidRDefault="00516FB8" w:rsidP="00516FB8">
      <w:pPr>
        <w:autoSpaceDE w:val="0"/>
        <w:autoSpaceDN w:val="0"/>
        <w:adjustRightInd w:val="0"/>
        <w:spacing w:after="0" w:line="240" w:lineRule="auto"/>
        <w:ind w:left="720"/>
        <w:rPr>
          <w:rFonts w:ascii="Times New Roman" w:eastAsiaTheme="minorHAnsi" w:hAnsi="Times New Roman" w:cs="Times New Roman"/>
          <w:sz w:val="24"/>
          <w:szCs w:val="24"/>
        </w:rPr>
      </w:pPr>
      <w:r w:rsidRPr="00E13428">
        <w:rPr>
          <w:rFonts w:ascii="Times New Roman" w:eastAsiaTheme="minorHAnsi" w:hAnsi="Times New Roman" w:cs="Times New Roman"/>
          <w:sz w:val="24"/>
          <w:szCs w:val="24"/>
        </w:rPr>
        <w:t xml:space="preserve">Drews, and R.B. Goldberg. 1989. Characterization of the </w:t>
      </w:r>
      <w:r w:rsidR="00877A38" w:rsidRPr="00E13428">
        <w:rPr>
          <w:rFonts w:ascii="Times New Roman" w:eastAsiaTheme="minorHAnsi" w:hAnsi="Times New Roman" w:cs="Times New Roman"/>
          <w:sz w:val="24"/>
          <w:szCs w:val="24"/>
        </w:rPr>
        <w:t>glycinin gene family in soybean.</w:t>
      </w:r>
      <w:r w:rsidRPr="00E13428">
        <w:rPr>
          <w:rFonts w:ascii="Times New Roman" w:eastAsiaTheme="minorHAnsi" w:hAnsi="Times New Roman" w:cs="Times New Roman"/>
          <w:sz w:val="24"/>
          <w:szCs w:val="24"/>
        </w:rPr>
        <w:t xml:space="preserve"> The </w:t>
      </w:r>
      <w:r w:rsidRPr="00E13428">
        <w:rPr>
          <w:rFonts w:ascii="Times New Roman" w:eastAsiaTheme="minorHAnsi" w:hAnsi="Times New Roman" w:cs="Times New Roman"/>
          <w:iCs/>
          <w:sz w:val="24"/>
          <w:szCs w:val="24"/>
        </w:rPr>
        <w:t>Plant</w:t>
      </w:r>
      <w:r w:rsidRPr="00E13428">
        <w:rPr>
          <w:rFonts w:ascii="Times New Roman" w:eastAsiaTheme="minorHAnsi" w:hAnsi="Times New Roman" w:cs="Times New Roman"/>
          <w:sz w:val="24"/>
          <w:szCs w:val="24"/>
        </w:rPr>
        <w:t xml:space="preserve"> </w:t>
      </w:r>
      <w:r w:rsidRPr="00E13428">
        <w:rPr>
          <w:rFonts w:ascii="Times New Roman" w:eastAsiaTheme="minorHAnsi" w:hAnsi="Times New Roman" w:cs="Times New Roman"/>
          <w:iCs/>
          <w:sz w:val="24"/>
          <w:szCs w:val="24"/>
        </w:rPr>
        <w:t>Cell 1</w:t>
      </w:r>
      <w:r w:rsidRPr="00E13428">
        <w:rPr>
          <w:rFonts w:ascii="Times New Roman" w:eastAsiaTheme="minorHAnsi" w:hAnsi="Times New Roman" w:cs="Times New Roman"/>
          <w:sz w:val="24"/>
          <w:szCs w:val="24"/>
        </w:rPr>
        <w:t xml:space="preserve">:313–328. </w:t>
      </w:r>
    </w:p>
    <w:p w:rsidR="00516FB8" w:rsidRPr="00E13428" w:rsidRDefault="00516FB8" w:rsidP="00516FB8">
      <w:pPr>
        <w:autoSpaceDE w:val="0"/>
        <w:autoSpaceDN w:val="0"/>
        <w:adjustRightInd w:val="0"/>
        <w:spacing w:after="0" w:line="240" w:lineRule="auto"/>
        <w:ind w:left="720"/>
        <w:rPr>
          <w:rFonts w:ascii="Times New Roman" w:eastAsiaTheme="minorHAnsi" w:hAnsi="Times New Roman" w:cs="Times New Roman"/>
          <w:sz w:val="24"/>
          <w:szCs w:val="24"/>
        </w:rPr>
      </w:pPr>
    </w:p>
    <w:p w:rsidR="00516FB8" w:rsidRPr="00E13428" w:rsidRDefault="00516FB8" w:rsidP="00516FB8">
      <w:pPr>
        <w:spacing w:after="0" w:line="240" w:lineRule="auto"/>
        <w:ind w:left="720" w:hanging="720"/>
        <w:rPr>
          <w:rFonts w:ascii="Times New Roman" w:hAnsi="Times New Roman" w:cs="Times New Roman"/>
          <w:sz w:val="24"/>
          <w:szCs w:val="24"/>
        </w:rPr>
      </w:pPr>
      <w:r w:rsidRPr="00E13428">
        <w:rPr>
          <w:rFonts w:ascii="Times New Roman" w:hAnsi="Times New Roman" w:cs="Times New Roman"/>
          <w:sz w:val="24"/>
          <w:szCs w:val="24"/>
        </w:rPr>
        <w:t>Neus. J. 2010. Marker assisted selection for seed yield in soybean [Glycine max (L.) Merr.] plant row yield trials. PhD Thesis. University of Illinois, Champaign, IL.</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Nikiforova, V., S. Kempa, M. Zah, S. Maimann, O. Kreft, A.P. Casazza, K. Riedel, E. Tauberger,</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 xml:space="preserve">R. Hoefgen and,  H. Hesse. 2002.  Engineering of cysteine and methionine biosynthesis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in potato. Amino Acids 22:259-278.</w:t>
      </w:r>
    </w:p>
    <w:p w:rsidR="00516FB8" w:rsidRPr="00E13428" w:rsidRDefault="00516FB8" w:rsidP="00516FB8">
      <w:pPr>
        <w:autoSpaceDE w:val="0"/>
        <w:autoSpaceDN w:val="0"/>
        <w:adjustRightInd w:val="0"/>
        <w:spacing w:after="0" w:line="240" w:lineRule="auto"/>
        <w:rPr>
          <w:rFonts w:ascii="Times New Roman" w:hAnsi="Times New Roman" w:cs="Times New Roman"/>
          <w:bCs/>
          <w:sz w:val="24"/>
          <w:szCs w:val="24"/>
          <w:shd w:val="clear" w:color="auto" w:fill="FFFFFF"/>
        </w:rPr>
      </w:pPr>
    </w:p>
    <w:p w:rsidR="00516FB8" w:rsidRPr="00E13428" w:rsidRDefault="00516FB8" w:rsidP="00516FB8">
      <w:pPr>
        <w:autoSpaceDE w:val="0"/>
        <w:autoSpaceDN w:val="0"/>
        <w:adjustRightInd w:val="0"/>
        <w:spacing w:after="0" w:line="240" w:lineRule="auto"/>
        <w:rPr>
          <w:rFonts w:ascii="Times New Roman" w:hAnsi="Times New Roman" w:cs="Times New Roman"/>
          <w:iCs/>
          <w:sz w:val="24"/>
          <w:szCs w:val="24"/>
        </w:rPr>
      </w:pPr>
      <w:r w:rsidRPr="00E13428">
        <w:rPr>
          <w:rFonts w:ascii="Times New Roman" w:hAnsi="Times New Roman" w:cs="Times New Roman"/>
          <w:sz w:val="24"/>
          <w:szCs w:val="24"/>
        </w:rPr>
        <w:t xml:space="preserve">Oleszek, W.  and A.  Hamed. 2010. Saponin-based surfactants, In </w:t>
      </w:r>
      <w:r w:rsidRPr="00E13428">
        <w:rPr>
          <w:rFonts w:ascii="Times New Roman" w:hAnsi="Times New Roman" w:cs="Times New Roman"/>
          <w:iCs/>
          <w:sz w:val="24"/>
          <w:szCs w:val="24"/>
        </w:rPr>
        <w:t>Surfactants from renewable</w:t>
      </w:r>
    </w:p>
    <w:p w:rsidR="00E13428" w:rsidRDefault="00516FB8" w:rsidP="00E13428">
      <w:pPr>
        <w:autoSpaceDE w:val="0"/>
        <w:autoSpaceDN w:val="0"/>
        <w:adjustRightInd w:val="0"/>
        <w:spacing w:after="0" w:line="240" w:lineRule="auto"/>
        <w:rPr>
          <w:rFonts w:ascii="Times New Roman" w:hAnsi="Times New Roman" w:cs="Times New Roman"/>
          <w:sz w:val="24"/>
          <w:szCs w:val="24"/>
        </w:rPr>
      </w:pPr>
      <w:r w:rsidRPr="00E13428">
        <w:rPr>
          <w:rFonts w:ascii="Times New Roman" w:hAnsi="Times New Roman" w:cs="Times New Roman"/>
          <w:iCs/>
          <w:sz w:val="24"/>
          <w:szCs w:val="24"/>
        </w:rPr>
        <w:tab/>
      </w:r>
      <w:r w:rsidR="00E13428">
        <w:rPr>
          <w:rFonts w:ascii="Times New Roman" w:hAnsi="Times New Roman" w:cs="Times New Roman"/>
          <w:iCs/>
          <w:sz w:val="24"/>
          <w:szCs w:val="24"/>
        </w:rPr>
        <w:tab/>
        <w:t xml:space="preserve"> </w:t>
      </w:r>
      <w:r w:rsidRPr="00E13428">
        <w:rPr>
          <w:rFonts w:ascii="Times New Roman" w:hAnsi="Times New Roman" w:cs="Times New Roman"/>
          <w:iCs/>
          <w:sz w:val="24"/>
          <w:szCs w:val="24"/>
        </w:rPr>
        <w:t>resources</w:t>
      </w:r>
      <w:r w:rsidRPr="00E13428">
        <w:rPr>
          <w:rFonts w:ascii="Times New Roman" w:hAnsi="Times New Roman" w:cs="Times New Roman"/>
          <w:sz w:val="24"/>
          <w:szCs w:val="24"/>
        </w:rPr>
        <w:t xml:space="preserve">, </w:t>
      </w:r>
      <w:r w:rsidRPr="00E13428">
        <w:rPr>
          <w:rFonts w:ascii="Times New Roman" w:hAnsi="Times New Roman" w:cs="Times New Roman"/>
          <w:iCs/>
          <w:sz w:val="24"/>
          <w:szCs w:val="24"/>
        </w:rPr>
        <w:t>Wiley Series in Renewable Resources</w:t>
      </w:r>
      <w:r w:rsidRPr="00E13428">
        <w:rPr>
          <w:rFonts w:ascii="Times New Roman" w:hAnsi="Times New Roman" w:cs="Times New Roman"/>
          <w:sz w:val="24"/>
          <w:szCs w:val="24"/>
        </w:rPr>
        <w:t>, Kjellin,</w:t>
      </w:r>
      <w:r w:rsidR="00E13428">
        <w:rPr>
          <w:rFonts w:ascii="Times New Roman" w:hAnsi="Times New Roman" w:cs="Times New Roman"/>
          <w:sz w:val="24"/>
          <w:szCs w:val="24"/>
        </w:rPr>
        <w:t xml:space="preserve"> M. &amp; Johansson, I. (Ed.), 239-</w:t>
      </w:r>
      <w:r w:rsidR="00E13428">
        <w:rPr>
          <w:rFonts w:ascii="Times New Roman" w:hAnsi="Times New Roman" w:cs="Times New Roman"/>
          <w:sz w:val="24"/>
          <w:szCs w:val="24"/>
        </w:rPr>
        <w:tab/>
      </w:r>
    </w:p>
    <w:p w:rsidR="00516FB8" w:rsidRPr="00E13428" w:rsidRDefault="00E13428" w:rsidP="00E134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516FB8" w:rsidRPr="00E13428">
        <w:rPr>
          <w:rFonts w:ascii="Times New Roman" w:hAnsi="Times New Roman" w:cs="Times New Roman"/>
          <w:sz w:val="24"/>
          <w:szCs w:val="24"/>
        </w:rPr>
        <w:t>252, Wiley, West Sussex.</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Pantalone, V.R. 2012. Modern Breeding Approaches for Enhancing Soybean Protein Quality, pp.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189-218. In  R. F. Wilson (ed) Designing Soybeans for 21</w:t>
      </w:r>
      <w:r w:rsidRPr="00E13428">
        <w:rPr>
          <w:rFonts w:ascii="Times New Roman" w:hAnsi="Times New Roman" w:cs="Times New Roman"/>
          <w:sz w:val="24"/>
          <w:szCs w:val="24"/>
          <w:vertAlign w:val="superscript"/>
        </w:rPr>
        <w:t>st</w:t>
      </w:r>
      <w:r w:rsidRPr="00E13428">
        <w:rPr>
          <w:rFonts w:ascii="Times New Roman" w:hAnsi="Times New Roman" w:cs="Times New Roman"/>
          <w:sz w:val="24"/>
          <w:szCs w:val="24"/>
        </w:rPr>
        <w:t xml:space="preserve"> Century Markets. </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tabs>
          <w:tab w:val="left" w:pos="-720"/>
        </w:tabs>
        <w:suppressAutoHyphens/>
        <w:spacing w:after="0" w:line="240" w:lineRule="auto"/>
        <w:rPr>
          <w:rFonts w:ascii="Times New Roman" w:hAnsi="Times New Roman"/>
          <w:spacing w:val="-3"/>
          <w:sz w:val="24"/>
          <w:szCs w:val="24"/>
        </w:rPr>
      </w:pPr>
      <w:r w:rsidRPr="00E13428">
        <w:rPr>
          <w:rFonts w:ascii="Times New Roman" w:hAnsi="Times New Roman"/>
          <w:spacing w:val="-3"/>
          <w:sz w:val="24"/>
          <w:szCs w:val="24"/>
        </w:rPr>
        <w:t xml:space="preserve">Panthee, D.R. and V.R. Pantalone. 2006a. Registration of soybean germplasm lines TN03-350 and </w:t>
      </w:r>
    </w:p>
    <w:p w:rsidR="00516FB8" w:rsidRPr="00E13428" w:rsidRDefault="00516FB8" w:rsidP="00516FB8">
      <w:pPr>
        <w:tabs>
          <w:tab w:val="left" w:pos="-720"/>
        </w:tabs>
        <w:suppressAutoHyphens/>
        <w:spacing w:after="0" w:line="240" w:lineRule="auto"/>
        <w:ind w:left="720"/>
        <w:rPr>
          <w:rFonts w:ascii="Times New Roman" w:hAnsi="Times New Roman"/>
          <w:spacing w:val="-3"/>
          <w:sz w:val="24"/>
          <w:szCs w:val="24"/>
        </w:rPr>
      </w:pPr>
      <w:r w:rsidRPr="00E13428">
        <w:rPr>
          <w:rFonts w:ascii="Times New Roman" w:hAnsi="Times New Roman"/>
          <w:spacing w:val="-3"/>
          <w:sz w:val="24"/>
          <w:szCs w:val="24"/>
        </w:rPr>
        <w:t>TN04-5321 with improved protein concentration and quality.  Crop Sci.  46:2328-2329.</w:t>
      </w:r>
    </w:p>
    <w:p w:rsidR="00516FB8" w:rsidRPr="00E13428" w:rsidRDefault="00516FB8" w:rsidP="00516FB8">
      <w:pPr>
        <w:tabs>
          <w:tab w:val="left" w:pos="-720"/>
        </w:tabs>
        <w:suppressAutoHyphens/>
        <w:spacing w:after="0" w:line="240" w:lineRule="auto"/>
        <w:ind w:left="720"/>
        <w:rPr>
          <w:rFonts w:ascii="Times New Roman" w:hAnsi="Times New Roman"/>
          <w:spacing w:val="-3"/>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Panthee, D.R., V.R. Pantalone,  A.M. Saxton, D.R. West, C.E. Sams, J.H. Orf and A.S. Killiam. </w:t>
      </w:r>
    </w:p>
    <w:p w:rsidR="00516FB8" w:rsidRPr="00E13428" w:rsidRDefault="00516FB8" w:rsidP="00516FB8">
      <w:pPr>
        <w:spacing w:after="0" w:line="240" w:lineRule="auto"/>
        <w:ind w:left="720"/>
        <w:rPr>
          <w:rFonts w:ascii="Times New Roman" w:hAnsi="Times New Roman" w:cs="Times New Roman"/>
          <w:sz w:val="24"/>
          <w:szCs w:val="24"/>
        </w:rPr>
      </w:pPr>
      <w:r w:rsidRPr="00E13428">
        <w:rPr>
          <w:rFonts w:ascii="Times New Roman" w:hAnsi="Times New Roman" w:cs="Times New Roman"/>
          <w:sz w:val="24"/>
          <w:szCs w:val="24"/>
        </w:rPr>
        <w:t xml:space="preserve">2006b. Quantitative trait loci controlling sulfur containing amino acids, methionine and cysteine, in soybean seeds. Theor. Appl. Gen. 112:546-553. </w:t>
      </w:r>
      <w:r w:rsidRPr="00E13428">
        <w:rPr>
          <w:rFonts w:ascii="Times New Roman" w:eastAsia="BemboStd" w:hAnsi="Times New Roman" w:cs="Times New Roman"/>
          <w:sz w:val="24"/>
          <w:szCs w:val="24"/>
        </w:rPr>
        <w:t>doi:10.1007/s00122-005-0161-6</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Panthee, D.R., V.R. Pantalone, A.M. Saxton, D.R. West, and C.E. Sams. 2006c. Genomic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regions associated with amino acid composition in soybean. Mol. Breed. 17:79-89.</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877A38" w:rsidP="00A47DE4">
      <w:pPr>
        <w:spacing w:line="240" w:lineRule="auto"/>
        <w:ind w:left="576" w:hanging="576"/>
        <w:rPr>
          <w:rFonts w:ascii="Times New Roman" w:hAnsi="Times New Roman" w:cs="Times New Roman"/>
          <w:sz w:val="24"/>
          <w:szCs w:val="24"/>
        </w:rPr>
      </w:pPr>
      <w:r w:rsidRPr="00E13428">
        <w:rPr>
          <w:rFonts w:ascii="Times New Roman" w:hAnsi="Times New Roman" w:cs="Times New Roman"/>
          <w:sz w:val="24"/>
          <w:szCs w:val="24"/>
        </w:rPr>
        <w:t>Palmer, R. G. and T. C. Kile</w:t>
      </w:r>
      <w:r w:rsidR="00516FB8" w:rsidRPr="00E13428">
        <w:rPr>
          <w:rFonts w:ascii="Times New Roman" w:hAnsi="Times New Roman" w:cs="Times New Roman"/>
          <w:sz w:val="24"/>
          <w:szCs w:val="24"/>
        </w:rPr>
        <w:t xml:space="preserve">n. 1987. Qualitative genetics and cytogenetics. In L. R Wilcox (ed.) soybeans: Improvement, production and uses. Second ed. Agronomy 16:135-210. </w:t>
      </w: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Palmer, R.G., T.W. Pfeiffer, G. R. Buss, and T. C. Kilen. 2004. Qualitative Genetics. In: Boerma, </w:t>
      </w:r>
    </w:p>
    <w:p w:rsidR="00516FB8" w:rsidRPr="00E13428" w:rsidRDefault="00516FB8" w:rsidP="00516FB8">
      <w:pPr>
        <w:autoSpaceDE w:val="0"/>
        <w:autoSpaceDN w:val="0"/>
        <w:adjustRightInd w:val="0"/>
        <w:spacing w:after="0" w:line="240" w:lineRule="auto"/>
        <w:ind w:left="720"/>
        <w:rPr>
          <w:rFonts w:ascii="Times New Roman" w:hAnsi="Times New Roman" w:cs="Times New Roman"/>
          <w:sz w:val="24"/>
          <w:szCs w:val="24"/>
        </w:rPr>
      </w:pPr>
      <w:r w:rsidRPr="00E13428">
        <w:rPr>
          <w:rFonts w:ascii="Times New Roman" w:hAnsi="Times New Roman" w:cs="Times New Roman"/>
          <w:sz w:val="24"/>
          <w:szCs w:val="24"/>
        </w:rPr>
        <w:t>H.R., and Specht, J.E. (Eds.), Soybeans: Improvement, Production, and Uses, Third Edition. ASA, CSSA, SSSA, Madison, WI, USA, pp. 137-233.</w:t>
      </w:r>
      <w:r w:rsidRPr="00E13428">
        <w:rPr>
          <w:rFonts w:ascii="Times New Roman" w:hAnsi="Times New Roman" w:cs="Times New Roman"/>
          <w:sz w:val="24"/>
          <w:szCs w:val="24"/>
        </w:rPr>
        <w:tab/>
      </w:r>
    </w:p>
    <w:p w:rsidR="00516FB8" w:rsidRPr="00E13428" w:rsidRDefault="00516FB8" w:rsidP="00516FB8">
      <w:pPr>
        <w:pStyle w:val="PlainText"/>
        <w:rPr>
          <w:rFonts w:ascii="Times New Roman" w:hAnsi="Times New Roman" w:cs="Times New Roman"/>
          <w:sz w:val="24"/>
          <w:szCs w:val="24"/>
        </w:rPr>
      </w:pPr>
    </w:p>
    <w:p w:rsidR="00516FB8" w:rsidRPr="00E13428" w:rsidRDefault="00516FB8" w:rsidP="00516FB8">
      <w:pPr>
        <w:pStyle w:val="PlainText"/>
        <w:ind w:left="720" w:hanging="720"/>
        <w:rPr>
          <w:rFonts w:ascii="Times New Roman" w:hAnsi="Times New Roman" w:cs="Times New Roman"/>
          <w:sz w:val="24"/>
          <w:szCs w:val="24"/>
        </w:rPr>
      </w:pPr>
      <w:r w:rsidRPr="00E13428">
        <w:rPr>
          <w:rFonts w:ascii="Times New Roman" w:hAnsi="Times New Roman" w:cs="Times New Roman"/>
          <w:sz w:val="24"/>
          <w:szCs w:val="24"/>
        </w:rPr>
        <w:lastRenderedPageBreak/>
        <w:t>Park, Y.A., H.K. Kim, H.S. Lee, I.S. Shin and K.Y. Whang. 2002.  Effect of three different soybean meal sources on layer and bro</w:t>
      </w:r>
      <w:r w:rsidR="00E13428">
        <w:rPr>
          <w:rFonts w:ascii="Times New Roman" w:hAnsi="Times New Roman" w:cs="Times New Roman"/>
          <w:sz w:val="24"/>
          <w:szCs w:val="24"/>
        </w:rPr>
        <w:t>iler performance. Asian Astral  J An Sci 15</w:t>
      </w:r>
      <w:r w:rsidRPr="00E13428">
        <w:rPr>
          <w:rFonts w:ascii="Times New Roman" w:hAnsi="Times New Roman" w:cs="Times New Roman"/>
          <w:sz w:val="24"/>
          <w:szCs w:val="24"/>
        </w:rPr>
        <w:t>:254-265.</w:t>
      </w:r>
    </w:p>
    <w:p w:rsidR="00516FB8" w:rsidRPr="00E13428" w:rsidRDefault="00516FB8" w:rsidP="00516FB8">
      <w:pPr>
        <w:pStyle w:val="PlainText"/>
        <w:rPr>
          <w:rFonts w:ascii="Times New Roman" w:hAnsi="Times New Roman" w:cs="Times New Roman"/>
          <w:sz w:val="24"/>
          <w:szCs w:val="24"/>
        </w:rPr>
      </w:pPr>
      <w:r w:rsidRPr="00E13428">
        <w:rPr>
          <w:rFonts w:ascii="Times New Roman" w:hAnsi="Times New Roman" w:cs="Times New Roman"/>
          <w:sz w:val="24"/>
          <w:szCs w:val="24"/>
        </w:rPr>
        <w:t xml:space="preserve">Public Law 110-140 2007.  Energy Independence and Security Act of 2007.  </w:t>
      </w:r>
    </w:p>
    <w:p w:rsidR="00516FB8" w:rsidRPr="00E13428" w:rsidRDefault="00516FB8" w:rsidP="00516FB8">
      <w:pPr>
        <w:pStyle w:val="PlainText"/>
        <w:ind w:firstLine="720"/>
        <w:rPr>
          <w:rFonts w:ascii="Times New Roman" w:hAnsi="Times New Roman" w:cs="Times New Roman"/>
          <w:sz w:val="24"/>
          <w:szCs w:val="24"/>
        </w:rPr>
      </w:pPr>
      <w:r w:rsidRPr="00E13428">
        <w:rPr>
          <w:rFonts w:ascii="Times New Roman" w:hAnsi="Times New Roman" w:cs="Times New Roman"/>
          <w:sz w:val="24"/>
          <w:szCs w:val="24"/>
        </w:rPr>
        <w:t xml:space="preserve"> </w:t>
      </w:r>
      <w:hyperlink r:id="rId19" w:history="1">
        <w:r w:rsidRPr="00E13428">
          <w:rPr>
            <w:rStyle w:val="Hyperlink"/>
            <w:rFonts w:ascii="Times New Roman" w:hAnsi="Times New Roman" w:cs="Times New Roman"/>
            <w:color w:val="auto"/>
            <w:sz w:val="24"/>
            <w:szCs w:val="24"/>
          </w:rPr>
          <w:t>http://www.gpo.gov/fdsys/pkg/PLAW-110publ140/pdf/PLAW-110publ140.pdf</w:t>
        </w:r>
      </w:hyperlink>
    </w:p>
    <w:p w:rsidR="00516FB8" w:rsidRPr="00E13428" w:rsidRDefault="00516FB8" w:rsidP="00516FB8">
      <w:pPr>
        <w:pStyle w:val="PlainText"/>
        <w:rPr>
          <w:rFonts w:ascii="Times New Roman" w:hAnsi="Times New Roman" w:cs="Times New Roman"/>
          <w:sz w:val="24"/>
          <w:szCs w:val="24"/>
        </w:rPr>
      </w:pPr>
    </w:p>
    <w:p w:rsidR="00516FB8" w:rsidRPr="00E13428" w:rsidRDefault="00516FB8" w:rsidP="00516FB8">
      <w:pPr>
        <w:pStyle w:val="PlainText"/>
        <w:rPr>
          <w:rFonts w:ascii="Times New Roman" w:hAnsi="Times New Roman" w:cs="Times New Roman"/>
          <w:sz w:val="24"/>
          <w:szCs w:val="24"/>
        </w:rPr>
      </w:pPr>
      <w:r w:rsidRPr="00E13428">
        <w:rPr>
          <w:rFonts w:ascii="Times New Roman" w:hAnsi="Times New Roman" w:cs="Times New Roman"/>
          <w:sz w:val="24"/>
          <w:szCs w:val="24"/>
        </w:rPr>
        <w:t xml:space="preserve">Quirino, R. L. and Larock R.C. 2008. Synthesis and properties of soy hull reinforced biocomposites </w:t>
      </w:r>
    </w:p>
    <w:p w:rsidR="00516FB8" w:rsidRPr="00E13428" w:rsidRDefault="00516FB8" w:rsidP="00516FB8">
      <w:pPr>
        <w:pStyle w:val="PlainText"/>
        <w:ind w:firstLine="720"/>
        <w:rPr>
          <w:rFonts w:ascii="Times New Roman" w:hAnsi="Times New Roman" w:cs="Times New Roman"/>
          <w:sz w:val="24"/>
          <w:szCs w:val="24"/>
        </w:rPr>
      </w:pPr>
      <w:r w:rsidRPr="00E13428">
        <w:rPr>
          <w:rFonts w:ascii="Times New Roman" w:hAnsi="Times New Roman" w:cs="Times New Roman"/>
          <w:sz w:val="24"/>
          <w:szCs w:val="24"/>
        </w:rPr>
        <w:t>from conjugated soybean.  J Appl. Poly Sci. 107:423-430.</w:t>
      </w: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Radwanski, E.R., and R.L. Last. 1995. Tryptophan biosynthesis and metabolism; Biochemical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and molecular genetics. The Plant Cell. 7:921-934.</w:t>
      </w:r>
    </w:p>
    <w:p w:rsidR="00516FB8" w:rsidRPr="00E13428" w:rsidRDefault="00516FB8" w:rsidP="00516FB8">
      <w:pPr>
        <w:spacing w:after="0" w:line="240" w:lineRule="auto"/>
        <w:rPr>
          <w:rStyle w:val="reference-text"/>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rPr>
      </w:pPr>
    </w:p>
    <w:p w:rsidR="00516FB8" w:rsidRPr="00E13428" w:rsidRDefault="00516FB8" w:rsidP="00516FB8">
      <w:pPr>
        <w:spacing w:after="0" w:line="240" w:lineRule="auto"/>
        <w:rPr>
          <w:rFonts w:ascii="Times New Roman" w:eastAsia="Times New Roman" w:hAnsi="Times New Roman" w:cs="Times New Roman"/>
          <w:sz w:val="24"/>
          <w:szCs w:val="24"/>
        </w:rPr>
      </w:pPr>
      <w:r w:rsidRPr="00E13428">
        <w:rPr>
          <w:rFonts w:ascii="Times New Roman" w:eastAsia="Times New Roman" w:hAnsi="Times New Roman" w:cs="Times New Roman"/>
          <w:sz w:val="24"/>
          <w:szCs w:val="24"/>
        </w:rPr>
        <w:t xml:space="preserve">Schmutz J., S.B. Cannon, J. Schlueter, J Ma., T. Mitros, W. Nelson, D.L Hyten., Q. Song, J.J. Thelen, </w:t>
      </w:r>
    </w:p>
    <w:p w:rsidR="00516FB8" w:rsidRPr="00E13428" w:rsidRDefault="00516FB8" w:rsidP="00516FB8">
      <w:pPr>
        <w:spacing w:after="0" w:line="240" w:lineRule="auto"/>
        <w:ind w:firstLine="720"/>
        <w:rPr>
          <w:rFonts w:ascii="Times New Roman" w:eastAsia="Times New Roman" w:hAnsi="Times New Roman" w:cs="Times New Roman"/>
          <w:sz w:val="24"/>
          <w:szCs w:val="24"/>
        </w:rPr>
      </w:pPr>
      <w:r w:rsidRPr="00E13428">
        <w:rPr>
          <w:rFonts w:ascii="Times New Roman" w:eastAsia="Times New Roman" w:hAnsi="Times New Roman" w:cs="Times New Roman"/>
          <w:sz w:val="24"/>
          <w:szCs w:val="24"/>
        </w:rPr>
        <w:t>J. Cheng, et al. 2010. Genome sequence of the palaeopolyploid soybean. Nature 463:178-183.</w:t>
      </w:r>
    </w:p>
    <w:p w:rsidR="00516FB8" w:rsidRPr="00E13428" w:rsidRDefault="00516FB8" w:rsidP="00516FB8">
      <w:pPr>
        <w:spacing w:after="0" w:line="240" w:lineRule="auto"/>
        <w:rPr>
          <w:rFonts w:ascii="Times New Roman" w:eastAsia="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Shoemaker, R.C., and T.C. Olson. 1993. Molecular linkage map of soybean (</w:t>
      </w:r>
      <w:r w:rsidRPr="00E13428">
        <w:rPr>
          <w:rFonts w:ascii="Times New Roman" w:hAnsi="Times New Roman" w:cs="Times New Roman"/>
          <w:iCs/>
          <w:sz w:val="24"/>
          <w:szCs w:val="24"/>
        </w:rPr>
        <w:t xml:space="preserve">Glycine max </w:t>
      </w:r>
      <w:r w:rsidRPr="00E13428">
        <w:rPr>
          <w:rFonts w:ascii="Times New Roman" w:hAnsi="Times New Roman" w:cs="Times New Roman"/>
          <w:sz w:val="24"/>
          <w:szCs w:val="24"/>
        </w:rPr>
        <w:t xml:space="preserve">L.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Merr). Genetic maps: locus maps of complex genomes. Cold Spring Harbor Laboratory</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Press, New York. pp.131-138.</w:t>
      </w:r>
    </w:p>
    <w:p w:rsidR="00A47DE4" w:rsidRPr="00E13428" w:rsidRDefault="00516FB8" w:rsidP="00A47DE4">
      <w:pPr>
        <w:shd w:val="clear" w:color="auto" w:fill="FFFFFF"/>
        <w:spacing w:before="100" w:beforeAutospacing="1" w:after="100" w:afterAutospacing="1" w:line="240" w:lineRule="auto"/>
        <w:ind w:left="720" w:hanging="720"/>
        <w:rPr>
          <w:rFonts w:ascii="Times New Roman" w:hAnsi="Times New Roman" w:cs="Times New Roman"/>
          <w:sz w:val="24"/>
          <w:szCs w:val="24"/>
        </w:rPr>
      </w:pPr>
      <w:r w:rsidRPr="00E13428">
        <w:rPr>
          <w:rFonts w:ascii="Times New Roman" w:hAnsi="Times New Roman" w:cs="Times New Roman"/>
          <w:sz w:val="24"/>
          <w:szCs w:val="24"/>
        </w:rPr>
        <w:t xml:space="preserve">Sleper, D.A., J.M. Poehlam. 2006. Breeding Field Crops.  Blackwell Publishing. Ames, IA. p 130-133.  </w:t>
      </w:r>
    </w:p>
    <w:p w:rsidR="00516FB8" w:rsidRPr="00E13428" w:rsidRDefault="00516FB8" w:rsidP="00A47DE4">
      <w:pPr>
        <w:shd w:val="clear" w:color="auto" w:fill="FFFFFF"/>
        <w:spacing w:before="100" w:beforeAutospacing="1" w:after="100" w:afterAutospacing="1" w:line="240" w:lineRule="auto"/>
        <w:ind w:left="720" w:hanging="720"/>
        <w:rPr>
          <w:rFonts w:ascii="Times New Roman" w:hAnsi="Times New Roman" w:cs="Times New Roman"/>
          <w:sz w:val="24"/>
          <w:szCs w:val="24"/>
        </w:rPr>
      </w:pPr>
      <w:r w:rsidRPr="00E13428">
        <w:rPr>
          <w:rFonts w:ascii="Times New Roman" w:eastAsia="Times New Roman" w:hAnsi="Times New Roman" w:cs="Times New Roman"/>
          <w:iCs/>
          <w:sz w:val="24"/>
          <w:szCs w:val="24"/>
        </w:rPr>
        <w:t xml:space="preserve">Smriga, M., Mori, M., and K.Torii. 2000. Circadian release of hypothalamic norepinephrine in rats </w:t>
      </w:r>
      <w:r w:rsidRPr="00E13428">
        <w:rPr>
          <w:rFonts w:ascii="Times New Roman" w:eastAsia="Times New Roman" w:hAnsi="Times New Roman" w:cs="Times New Roman"/>
          <w:iCs/>
          <w:sz w:val="24"/>
          <w:szCs w:val="24"/>
        </w:rPr>
        <w:tab/>
        <w:t xml:space="preserve">in vivo is depressed during early </w:t>
      </w:r>
      <w:r w:rsidRPr="00E13428">
        <w:rPr>
          <w:rFonts w:ascii="Times New Roman" w:eastAsia="Times New Roman" w:hAnsi="Times New Roman" w:cs="Times New Roman"/>
          <w:iCs/>
          <w:caps/>
          <w:sz w:val="24"/>
          <w:szCs w:val="24"/>
        </w:rPr>
        <w:t>l</w:t>
      </w:r>
      <w:r w:rsidRPr="00E13428">
        <w:rPr>
          <w:rFonts w:ascii="Times New Roman" w:eastAsia="Times New Roman" w:hAnsi="Times New Roman" w:cs="Times New Roman"/>
          <w:iCs/>
          <w:sz w:val="24"/>
          <w:szCs w:val="24"/>
        </w:rPr>
        <w:t>-lysine deficiency. J. Nutr 130:1641-1643.</w:t>
      </w:r>
    </w:p>
    <w:p w:rsidR="00516FB8" w:rsidRPr="00E13428" w:rsidRDefault="00516FB8" w:rsidP="00516FB8">
      <w:pPr>
        <w:autoSpaceDE w:val="0"/>
        <w:autoSpaceDN w:val="0"/>
        <w:adjustRightInd w:val="0"/>
        <w:spacing w:after="0" w:line="240" w:lineRule="auto"/>
        <w:ind w:left="720" w:hanging="720"/>
        <w:rPr>
          <w:rFonts w:ascii="Times New Roman" w:eastAsiaTheme="minorHAnsi" w:hAnsi="Times New Roman" w:cs="Times New Roman"/>
          <w:sz w:val="24"/>
          <w:szCs w:val="24"/>
        </w:rPr>
      </w:pPr>
      <w:r w:rsidRPr="00E13428">
        <w:rPr>
          <w:rFonts w:ascii="Times New Roman" w:eastAsiaTheme="minorHAnsi" w:hAnsi="Times New Roman" w:cs="Times New Roman"/>
          <w:sz w:val="24"/>
          <w:szCs w:val="24"/>
        </w:rPr>
        <w:t xml:space="preserve">Song, Q.,  D. L. Hyten, G. Jia, C. V. Quigley, E. W. Fickus, R. L. Nelson and P. B. Cregan. 2013 “Development and Evaluation of SoySNP50K, a High-Density Genotyping Array for Soybean,” </w:t>
      </w:r>
      <w:r w:rsidRPr="00E13428">
        <w:rPr>
          <w:rFonts w:ascii="Times New Roman" w:eastAsiaTheme="minorHAnsi" w:hAnsi="Times New Roman" w:cs="Times New Roman"/>
          <w:iCs/>
          <w:sz w:val="24"/>
          <w:szCs w:val="24"/>
        </w:rPr>
        <w:t>PLoS One</w:t>
      </w:r>
      <w:r w:rsidRPr="00E13428">
        <w:rPr>
          <w:rFonts w:ascii="Times New Roman" w:eastAsiaTheme="minorHAnsi" w:hAnsi="Times New Roman" w:cs="Times New Roman"/>
          <w:sz w:val="24"/>
          <w:szCs w:val="24"/>
        </w:rPr>
        <w:t xml:space="preserve"> 8:1 Article ID:e54985</w:t>
      </w:r>
    </w:p>
    <w:p w:rsidR="00516FB8" w:rsidRPr="00E13428" w:rsidRDefault="00516FB8" w:rsidP="00516FB8">
      <w:pPr>
        <w:autoSpaceDE w:val="0"/>
        <w:autoSpaceDN w:val="0"/>
        <w:adjustRightInd w:val="0"/>
        <w:spacing w:after="0" w:line="240" w:lineRule="auto"/>
        <w:rPr>
          <w:rStyle w:val="reference-text"/>
          <w:rFonts w:ascii="Times New Roman" w:eastAsiaTheme="minorHAnsi" w:hAnsi="Times New Roman" w:cs="Times New Roman"/>
          <w:sz w:val="24"/>
          <w:szCs w:val="24"/>
        </w:rPr>
      </w:pPr>
      <w:r w:rsidRPr="00E13428">
        <w:rPr>
          <w:rFonts w:ascii="Times New Roman" w:hAnsi="Times New Roman" w:cs="Times New Roman"/>
          <w:sz w:val="24"/>
          <w:szCs w:val="24"/>
        </w:rPr>
        <w:t>.</w:t>
      </w: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Song, Q.J., L.F. Marek, R.C. Shoemaker, K.G. Lark, V.C. Concibido, X. Delannay, J.E. Specht, </w:t>
      </w:r>
    </w:p>
    <w:p w:rsidR="00516FB8" w:rsidRPr="00E13428" w:rsidRDefault="00516FB8" w:rsidP="00516FB8">
      <w:pPr>
        <w:spacing w:after="0" w:line="240" w:lineRule="auto"/>
        <w:ind w:left="720"/>
        <w:rPr>
          <w:rFonts w:ascii="Times New Roman" w:hAnsi="Times New Roman" w:cs="Times New Roman"/>
          <w:sz w:val="24"/>
          <w:szCs w:val="24"/>
        </w:rPr>
      </w:pPr>
      <w:r w:rsidRPr="00E13428">
        <w:rPr>
          <w:rFonts w:ascii="Times New Roman" w:hAnsi="Times New Roman" w:cs="Times New Roman"/>
          <w:sz w:val="24"/>
          <w:szCs w:val="24"/>
        </w:rPr>
        <w:t>P.B. Cregan. 2004. A new integrated genetic linkage map of the soybean. Theor. Appl. Genet. 109:122–128.</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Soy Foods Directory, </w:t>
      </w:r>
      <w:hyperlink r:id="rId20" w:history="1">
        <w:r w:rsidRPr="00E13428">
          <w:rPr>
            <w:rStyle w:val="Hyperlink"/>
            <w:rFonts w:ascii="Times New Roman" w:hAnsi="Times New Roman" w:cs="Times New Roman"/>
            <w:color w:val="auto"/>
            <w:sz w:val="24"/>
            <w:szCs w:val="24"/>
          </w:rPr>
          <w:t>http://www.soyfoods.com/</w:t>
        </w:r>
      </w:hyperlink>
      <w:r w:rsidRPr="00E13428">
        <w:rPr>
          <w:rFonts w:ascii="Times New Roman" w:hAnsi="Times New Roman" w:cs="Times New Roman"/>
          <w:sz w:val="24"/>
          <w:szCs w:val="24"/>
        </w:rPr>
        <w:t xml:space="preserve">  (accessed  8 Sept  2013)</w:t>
      </w:r>
    </w:p>
    <w:p w:rsidR="00516FB8" w:rsidRPr="00E13428" w:rsidRDefault="00516FB8" w:rsidP="00516FB8">
      <w:pPr>
        <w:spacing w:after="0" w:line="240" w:lineRule="auto"/>
        <w:rPr>
          <w:rFonts w:ascii="Times New Roman" w:hAnsi="Times New Roman" w:cs="Times New Roman"/>
          <w:sz w:val="24"/>
          <w:szCs w:val="24"/>
        </w:rPr>
      </w:pPr>
    </w:p>
    <w:p w:rsidR="00516FB8" w:rsidRPr="00E13428" w:rsidRDefault="00516FB8" w:rsidP="00516FB8">
      <w:pPr>
        <w:pStyle w:val="PlainText"/>
        <w:rPr>
          <w:rFonts w:ascii="Times New Roman" w:hAnsi="Times New Roman" w:cs="Times New Roman"/>
          <w:sz w:val="24"/>
          <w:szCs w:val="24"/>
        </w:rPr>
      </w:pPr>
      <w:r w:rsidRPr="00E13428">
        <w:rPr>
          <w:rFonts w:ascii="Times New Roman" w:hAnsi="Times New Roman" w:cs="Times New Roman"/>
          <w:sz w:val="24"/>
          <w:szCs w:val="24"/>
        </w:rPr>
        <w:t xml:space="preserve">Soybean Information Center: </w:t>
      </w:r>
      <w:r w:rsidRPr="00E13428">
        <w:rPr>
          <w:rStyle w:val="verysm1"/>
          <w:rFonts w:ascii="Times New Roman" w:hAnsi="Times New Roman" w:cs="Times New Roman"/>
          <w:color w:val="auto"/>
          <w:sz w:val="24"/>
          <w:szCs w:val="24"/>
        </w:rPr>
        <w:t xml:space="preserve">http:// </w:t>
      </w:r>
      <w:hyperlink r:id="rId21" w:history="1">
        <w:r w:rsidRPr="00E13428">
          <w:rPr>
            <w:rStyle w:val="Hyperlink"/>
            <w:rFonts w:ascii="Times New Roman" w:hAnsi="Times New Roman" w:cs="Times New Roman"/>
            <w:color w:val="auto"/>
            <w:sz w:val="24"/>
            <w:szCs w:val="24"/>
            <w:bdr w:val="none" w:sz="0" w:space="0" w:color="auto" w:frame="1"/>
          </w:rPr>
          <w:t>www.</w:t>
        </w:r>
        <w:r w:rsidRPr="00E13428">
          <w:rPr>
            <w:rStyle w:val="Hyperlink"/>
            <w:rFonts w:ascii="Times New Roman" w:hAnsi="Times New Roman" w:cs="Times New Roman"/>
            <w:color w:val="auto"/>
            <w:sz w:val="24"/>
            <w:szCs w:val="24"/>
          </w:rPr>
          <w:t>soymeal.org</w:t>
        </w:r>
      </w:hyperlink>
      <w:r w:rsidRPr="00E13428">
        <w:rPr>
          <w:rFonts w:ascii="Times New Roman" w:hAnsi="Times New Roman" w:cs="Times New Roman"/>
          <w:sz w:val="24"/>
          <w:szCs w:val="24"/>
        </w:rPr>
        <w:t>. (accessed 5 May 2014).</w:t>
      </w:r>
    </w:p>
    <w:p w:rsidR="00516FB8" w:rsidRPr="00E13428" w:rsidRDefault="00516FB8" w:rsidP="00516FB8">
      <w:pPr>
        <w:pStyle w:val="PlainText"/>
        <w:rPr>
          <w:rFonts w:ascii="Times New Roman" w:hAnsi="Times New Roman" w:cs="Times New Roman"/>
          <w:sz w:val="24"/>
          <w:szCs w:val="24"/>
        </w:rPr>
      </w:pPr>
    </w:p>
    <w:p w:rsidR="00516FB8" w:rsidRPr="00E13428" w:rsidRDefault="00516FB8" w:rsidP="00516FB8">
      <w:pPr>
        <w:pStyle w:val="PlainText"/>
        <w:rPr>
          <w:rFonts w:ascii="Times New Roman" w:hAnsi="Times New Roman" w:cs="Times New Roman"/>
          <w:sz w:val="24"/>
          <w:szCs w:val="24"/>
        </w:rPr>
      </w:pPr>
      <w:r w:rsidRPr="00E13428">
        <w:rPr>
          <w:rFonts w:ascii="Times New Roman" w:hAnsi="Times New Roman" w:cs="Times New Roman"/>
          <w:sz w:val="24"/>
          <w:szCs w:val="24"/>
        </w:rPr>
        <w:t xml:space="preserve">Soypheno Maturity date calculator, Mississippi State University  </w:t>
      </w:r>
    </w:p>
    <w:p w:rsidR="00516FB8" w:rsidRPr="00E13428" w:rsidRDefault="00516FB8" w:rsidP="00516FB8">
      <w:pPr>
        <w:pStyle w:val="PlainText"/>
        <w:ind w:firstLine="720"/>
        <w:rPr>
          <w:rFonts w:ascii="Times New Roman" w:hAnsi="Times New Roman" w:cs="Times New Roman"/>
          <w:sz w:val="24"/>
          <w:szCs w:val="24"/>
        </w:rPr>
      </w:pPr>
      <w:r w:rsidRPr="00E13428">
        <w:rPr>
          <w:rFonts w:ascii="Times New Roman" w:hAnsi="Times New Roman" w:cs="Times New Roman"/>
          <w:sz w:val="24"/>
          <w:szCs w:val="24"/>
        </w:rPr>
        <w:t>http://msucares.com/deltasoy/gsModelFrame.htm  (accessed Sept 3, 2013.</w:t>
      </w:r>
    </w:p>
    <w:p w:rsidR="00516FB8" w:rsidRPr="00E13428" w:rsidRDefault="00516FB8" w:rsidP="00516FB8">
      <w:pPr>
        <w:pStyle w:val="PlainText"/>
        <w:rPr>
          <w:rFonts w:ascii="Times New Roman" w:hAnsi="Times New Roman"/>
          <w:sz w:val="24"/>
          <w:szCs w:val="24"/>
        </w:rPr>
      </w:pPr>
    </w:p>
    <w:p w:rsidR="00516FB8" w:rsidRPr="00E13428" w:rsidRDefault="00516FB8" w:rsidP="00516FB8">
      <w:pPr>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Syvanen, A.C. 2001. Accessing genetic variation: Genotyping single nucleotide polymorphisms. </w:t>
      </w:r>
    </w:p>
    <w:p w:rsidR="00516FB8" w:rsidRPr="00E13428" w:rsidRDefault="00516FB8" w:rsidP="00516FB8">
      <w:pPr>
        <w:spacing w:after="0" w:line="240" w:lineRule="auto"/>
        <w:ind w:firstLine="720"/>
        <w:rPr>
          <w:rFonts w:ascii="Times New Roman" w:hAnsi="Times New Roman" w:cs="Times New Roman"/>
          <w:sz w:val="24"/>
          <w:szCs w:val="24"/>
        </w:rPr>
      </w:pPr>
      <w:r w:rsidRPr="00E13428">
        <w:rPr>
          <w:rFonts w:ascii="Times New Roman" w:hAnsi="Times New Roman" w:cs="Times New Roman"/>
          <w:sz w:val="24"/>
          <w:szCs w:val="24"/>
        </w:rPr>
        <w:t>Genet. 2:930-942.</w:t>
      </w:r>
    </w:p>
    <w:p w:rsidR="00A47DE4" w:rsidRPr="00E13428" w:rsidRDefault="00A47DE4" w:rsidP="00516FB8">
      <w:pPr>
        <w:autoSpaceDE w:val="0"/>
        <w:autoSpaceDN w:val="0"/>
        <w:adjustRightInd w:val="0"/>
        <w:spacing w:after="0" w:line="240" w:lineRule="auto"/>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r w:rsidRPr="00E13428">
        <w:rPr>
          <w:rFonts w:ascii="Times New Roman" w:hAnsi="Times New Roman" w:cs="Times New Roman"/>
          <w:sz w:val="24"/>
          <w:szCs w:val="24"/>
        </w:rPr>
        <w:lastRenderedPageBreak/>
        <w:t xml:space="preserve">United  Soybean Board : </w:t>
      </w:r>
      <w:r w:rsidRPr="00E13428">
        <w:rPr>
          <w:rStyle w:val="verysm1"/>
          <w:rFonts w:ascii="Times New Roman" w:hAnsi="Times New Roman" w:cs="Times New Roman"/>
          <w:color w:val="auto"/>
          <w:sz w:val="24"/>
          <w:szCs w:val="24"/>
        </w:rPr>
        <w:t xml:space="preserve">http:// </w:t>
      </w:r>
      <w:hyperlink r:id="rId22" w:history="1">
        <w:r w:rsidRPr="00E13428">
          <w:rPr>
            <w:rStyle w:val="Hyperlink"/>
            <w:rFonts w:ascii="Times New Roman" w:hAnsi="Times New Roman" w:cs="Times New Roman"/>
            <w:color w:val="auto"/>
            <w:sz w:val="24"/>
            <w:szCs w:val="24"/>
            <w:bdr w:val="none" w:sz="0" w:space="0" w:color="auto" w:frame="1"/>
          </w:rPr>
          <w:t>www.</w:t>
        </w:r>
        <w:r w:rsidRPr="00E13428">
          <w:rPr>
            <w:rStyle w:val="Hyperlink"/>
            <w:rFonts w:ascii="Times New Roman" w:hAnsi="Times New Roman" w:cs="Times New Roman"/>
            <w:color w:val="auto"/>
            <w:sz w:val="24"/>
            <w:szCs w:val="24"/>
          </w:rPr>
          <w:t>unitedsoybean.org</w:t>
        </w:r>
      </w:hyperlink>
      <w:r w:rsidRPr="00E13428">
        <w:rPr>
          <w:rFonts w:ascii="Times New Roman" w:hAnsi="Times New Roman" w:cs="Times New Roman"/>
          <w:sz w:val="24"/>
          <w:szCs w:val="24"/>
        </w:rPr>
        <w:t>. (accessed 8 Sept 2014)</w:t>
      </w:r>
    </w:p>
    <w:p w:rsidR="00A47DE4" w:rsidRPr="00E13428" w:rsidRDefault="00A47DE4" w:rsidP="00516FB8">
      <w:pPr>
        <w:spacing w:line="240" w:lineRule="auto"/>
        <w:ind w:left="720" w:hanging="720"/>
        <w:rPr>
          <w:rFonts w:ascii="Times New Roman" w:hAnsi="Times New Roman" w:cs="Times New Roman"/>
          <w:sz w:val="24"/>
          <w:szCs w:val="24"/>
        </w:rPr>
      </w:pPr>
    </w:p>
    <w:p w:rsidR="00516FB8" w:rsidRPr="00E13428" w:rsidRDefault="00516FB8" w:rsidP="00516FB8">
      <w:pPr>
        <w:spacing w:line="240" w:lineRule="auto"/>
        <w:ind w:left="720" w:hanging="720"/>
        <w:rPr>
          <w:rFonts w:ascii="Times New Roman" w:hAnsi="Times New Roman" w:cs="Times New Roman"/>
          <w:sz w:val="24"/>
          <w:szCs w:val="24"/>
        </w:rPr>
      </w:pPr>
      <w:r w:rsidRPr="00E13428">
        <w:rPr>
          <w:rFonts w:ascii="Times New Roman" w:hAnsi="Times New Roman" w:cs="Times New Roman"/>
          <w:sz w:val="24"/>
          <w:szCs w:val="24"/>
        </w:rPr>
        <w:t xml:space="preserve">Wang, J. P., S. M. Hong, L.Yan, J.H. Cho, H.S. Lee and I.H. Kim. 2011. The evaluation of soybean meals from 3 major soybean-producing countries on productive performance and feeding value of pig diets.  J of An Sci 89:2768-2773. </w:t>
      </w:r>
    </w:p>
    <w:p w:rsidR="00516FB8" w:rsidRPr="00E13428" w:rsidRDefault="00516FB8" w:rsidP="00516FB8">
      <w:pPr>
        <w:spacing w:after="0" w:line="480" w:lineRule="auto"/>
        <w:rPr>
          <w:rStyle w:val="reference-text"/>
          <w:rFonts w:ascii="Times New Roman" w:hAnsi="Times New Roman" w:cs="Times New Roman"/>
          <w:sz w:val="24"/>
          <w:szCs w:val="24"/>
        </w:rPr>
      </w:pPr>
      <w:r w:rsidRPr="00E13428">
        <w:rPr>
          <w:rFonts w:ascii="Times New Roman" w:hAnsi="Times New Roman" w:cs="Times New Roman"/>
          <w:sz w:val="24"/>
          <w:szCs w:val="24"/>
        </w:rPr>
        <w:t xml:space="preserve">Willett, W.C. 2012. Dietary fats and coronary heart disease.  </w:t>
      </w:r>
      <w:r w:rsidRPr="00E13428">
        <w:rPr>
          <w:rStyle w:val="Emphasis"/>
          <w:rFonts w:ascii="Times New Roman" w:hAnsi="Times New Roman" w:cs="Times New Roman"/>
          <w:i w:val="0"/>
          <w:sz w:val="24"/>
          <w:szCs w:val="24"/>
        </w:rPr>
        <w:t>J Intern Med</w:t>
      </w:r>
      <w:r w:rsidRPr="00E13428">
        <w:rPr>
          <w:rFonts w:ascii="Times New Roman" w:hAnsi="Times New Roman" w:cs="Times New Roman"/>
          <w:sz w:val="24"/>
          <w:szCs w:val="24"/>
        </w:rPr>
        <w:t xml:space="preserve">  </w:t>
      </w:r>
      <w:r w:rsidRPr="00E13428">
        <w:rPr>
          <w:rFonts w:ascii="Times New Roman" w:hAnsi="Times New Roman" w:cs="Times New Roman"/>
          <w:bCs/>
          <w:sz w:val="24"/>
          <w:szCs w:val="24"/>
        </w:rPr>
        <w:t>272</w:t>
      </w:r>
      <w:r w:rsidRPr="00E13428">
        <w:rPr>
          <w:rFonts w:ascii="Times New Roman" w:hAnsi="Times New Roman" w:cs="Times New Roman"/>
          <w:sz w:val="24"/>
          <w:szCs w:val="24"/>
        </w:rPr>
        <w:t>: 13–24.</w:t>
      </w: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r w:rsidRPr="00E13428">
        <w:rPr>
          <w:rFonts w:ascii="Times New Roman" w:hAnsi="Times New Roman" w:cs="Times New Roman"/>
          <w:sz w:val="24"/>
          <w:szCs w:val="24"/>
        </w:rPr>
        <w:t>Wilson, R.F. 2004.  Seed composition. 2004. In: Boerma, H.R. and Specht, J.E. (Eds.), Soybeans:</w:t>
      </w:r>
    </w:p>
    <w:p w:rsidR="00516FB8" w:rsidRPr="00E13428" w:rsidRDefault="00516FB8" w:rsidP="00516FB8">
      <w:pPr>
        <w:autoSpaceDE w:val="0"/>
        <w:autoSpaceDN w:val="0"/>
        <w:adjustRightInd w:val="0"/>
        <w:spacing w:after="0" w:line="240" w:lineRule="auto"/>
        <w:rPr>
          <w:rFonts w:ascii="Times New Roman" w:hAnsi="Times New Roman" w:cs="Times New Roman"/>
          <w:sz w:val="24"/>
          <w:szCs w:val="24"/>
        </w:rPr>
      </w:pPr>
      <w:r w:rsidRPr="00E13428">
        <w:rPr>
          <w:rFonts w:ascii="Times New Roman" w:hAnsi="Times New Roman" w:cs="Times New Roman"/>
          <w:sz w:val="24"/>
          <w:szCs w:val="24"/>
        </w:rPr>
        <w:t xml:space="preserve">             Improvement, production, and uses, 3rd Edition. ASA, CSSA, SSSA, Madison, WI,</w:t>
      </w:r>
    </w:p>
    <w:p w:rsidR="00516FB8" w:rsidRPr="00E13428" w:rsidRDefault="00516FB8" w:rsidP="00516FB8">
      <w:pPr>
        <w:pStyle w:val="PlainText"/>
        <w:tabs>
          <w:tab w:val="left" w:pos="3060"/>
        </w:tabs>
        <w:ind w:left="720"/>
        <w:rPr>
          <w:rFonts w:ascii="Times New Roman" w:hAnsi="Times New Roman" w:cs="Times New Roman"/>
          <w:sz w:val="24"/>
          <w:szCs w:val="24"/>
        </w:rPr>
      </w:pPr>
      <w:r w:rsidRPr="00E13428">
        <w:rPr>
          <w:rFonts w:ascii="Times New Roman" w:hAnsi="Times New Roman" w:cs="Times New Roman"/>
          <w:sz w:val="24"/>
          <w:szCs w:val="24"/>
        </w:rPr>
        <w:t xml:space="preserve"> USA, pp. 621–677.</w:t>
      </w:r>
      <w:r w:rsidRPr="00E13428">
        <w:rPr>
          <w:rFonts w:ascii="Times New Roman" w:hAnsi="Times New Roman" w:cs="Times New Roman"/>
          <w:sz w:val="24"/>
          <w:szCs w:val="24"/>
        </w:rPr>
        <w:tab/>
      </w:r>
    </w:p>
    <w:p w:rsidR="00516FB8" w:rsidRPr="00E13428" w:rsidRDefault="00516FB8" w:rsidP="00516FB8">
      <w:pPr>
        <w:pStyle w:val="PlainText"/>
        <w:rPr>
          <w:rStyle w:val="verysm1"/>
          <w:rFonts w:ascii="Times New Roman" w:hAnsi="Times New Roman" w:cs="Times New Roman"/>
          <w:color w:val="auto"/>
          <w:sz w:val="24"/>
          <w:szCs w:val="24"/>
        </w:rPr>
      </w:pPr>
    </w:p>
    <w:p w:rsidR="00516FB8" w:rsidRPr="00E13428" w:rsidRDefault="00516FB8" w:rsidP="00F22BC6">
      <w:pPr>
        <w:pStyle w:val="PlainText"/>
        <w:ind w:left="720" w:hanging="720"/>
        <w:rPr>
          <w:rStyle w:val="verysm1"/>
          <w:color w:val="auto"/>
        </w:rPr>
      </w:pPr>
      <w:r w:rsidRPr="00E13428">
        <w:rPr>
          <w:rStyle w:val="verysm1"/>
          <w:rFonts w:ascii="Times New Roman" w:hAnsi="Times New Roman" w:cs="Times New Roman"/>
          <w:color w:val="auto"/>
          <w:sz w:val="24"/>
          <w:szCs w:val="24"/>
        </w:rPr>
        <w:t xml:space="preserve">World Soybean Production 2014/2015. </w:t>
      </w:r>
      <w:r w:rsidR="00CD7875" w:rsidRPr="00E13428">
        <w:rPr>
          <w:rStyle w:val="verysm1"/>
          <w:rFonts w:ascii="Times New Roman" w:hAnsi="Times New Roman" w:cs="Times New Roman"/>
          <w:color w:val="auto"/>
          <w:sz w:val="24"/>
          <w:szCs w:val="24"/>
        </w:rPr>
        <w:t xml:space="preserve">http:// </w:t>
      </w:r>
      <w:hyperlink r:id="rId23" w:history="1">
        <w:r w:rsidR="00CD7875" w:rsidRPr="00E13428">
          <w:rPr>
            <w:rStyle w:val="Hyperlink"/>
            <w:rFonts w:ascii="Times New Roman" w:hAnsi="Times New Roman" w:cs="Times New Roman"/>
            <w:sz w:val="24"/>
            <w:szCs w:val="24"/>
            <w:bdr w:val="none" w:sz="0" w:space="0" w:color="auto" w:frame="1"/>
          </w:rPr>
          <w:t>www.worldsoybean</w:t>
        </w:r>
      </w:hyperlink>
      <w:r w:rsidR="00CD7875" w:rsidRPr="00E13428">
        <w:rPr>
          <w:rStyle w:val="verysm1"/>
          <w:rFonts w:ascii="Times New Roman" w:hAnsi="Times New Roman" w:cs="Times New Roman"/>
          <w:color w:val="auto"/>
          <w:sz w:val="24"/>
          <w:szCs w:val="24"/>
        </w:rPr>
        <w:t xml:space="preserve"> </w:t>
      </w:r>
      <w:r w:rsidRPr="00E13428">
        <w:rPr>
          <w:rStyle w:val="verysm1"/>
          <w:rFonts w:ascii="Times New Roman" w:hAnsi="Times New Roman" w:cs="Times New Roman"/>
          <w:color w:val="auto"/>
          <w:sz w:val="24"/>
          <w:szCs w:val="24"/>
        </w:rPr>
        <w:t>production.com/</w:t>
      </w:r>
      <w:r w:rsidR="00CD7875" w:rsidRPr="00E13428">
        <w:rPr>
          <w:rStyle w:val="verysm1"/>
          <w:rFonts w:ascii="Times New Roman" w:hAnsi="Times New Roman" w:cs="Times New Roman"/>
          <w:color w:val="auto"/>
          <w:sz w:val="24"/>
          <w:szCs w:val="24"/>
        </w:rPr>
        <w:t xml:space="preserve"> </w:t>
      </w:r>
      <w:r w:rsidRPr="00E13428">
        <w:rPr>
          <w:rStyle w:val="verysm1"/>
          <w:rFonts w:ascii="Times New Roman" w:hAnsi="Times New Roman" w:cs="Times New Roman"/>
          <w:color w:val="auto"/>
          <w:sz w:val="24"/>
          <w:szCs w:val="24"/>
        </w:rPr>
        <w:t>?gclid=CKPk8Tzz8ICFchr7AodCkIAtg.</w:t>
      </w:r>
      <w:r w:rsidR="00CD7875" w:rsidRPr="00E13428">
        <w:rPr>
          <w:rStyle w:val="verysm1"/>
          <w:rFonts w:ascii="Times New Roman" w:hAnsi="Times New Roman" w:cs="Times New Roman"/>
          <w:color w:val="auto"/>
          <w:sz w:val="24"/>
          <w:szCs w:val="24"/>
        </w:rPr>
        <w:t>. (accessed 17 Dec 2014)</w:t>
      </w:r>
    </w:p>
    <w:p w:rsidR="00A47DE4" w:rsidRPr="00E13428" w:rsidRDefault="00A47DE4" w:rsidP="00516FB8">
      <w:pPr>
        <w:autoSpaceDE w:val="0"/>
        <w:autoSpaceDN w:val="0"/>
        <w:adjustRightInd w:val="0"/>
        <w:spacing w:after="0" w:line="240" w:lineRule="auto"/>
        <w:rPr>
          <w:rFonts w:ascii="Times New Roman" w:hAnsi="Times New Roman" w:cs="Times New Roman"/>
          <w:sz w:val="24"/>
          <w:szCs w:val="24"/>
        </w:rPr>
      </w:pPr>
    </w:p>
    <w:p w:rsidR="00516FB8" w:rsidRPr="00E13428" w:rsidRDefault="00516FB8" w:rsidP="00516FB8">
      <w:pPr>
        <w:autoSpaceDE w:val="0"/>
        <w:autoSpaceDN w:val="0"/>
        <w:adjustRightInd w:val="0"/>
        <w:spacing w:after="0" w:line="240" w:lineRule="auto"/>
        <w:rPr>
          <w:rFonts w:ascii="Times New Roman" w:eastAsia="AGaramondPro-Regular" w:hAnsi="Times New Roman" w:cs="Times New Roman"/>
          <w:sz w:val="24"/>
          <w:szCs w:val="24"/>
        </w:rPr>
      </w:pPr>
      <w:r w:rsidRPr="00E13428">
        <w:rPr>
          <w:rFonts w:ascii="Times New Roman" w:eastAsia="AGaramondPro-Regular" w:hAnsi="Times New Roman" w:cs="Times New Roman"/>
          <w:sz w:val="24"/>
          <w:szCs w:val="24"/>
        </w:rPr>
        <w:t>Yaklich, R.W. 2001. Beta-conglycinin and glycini</w:t>
      </w:r>
      <w:r w:rsidR="00CD7875" w:rsidRPr="00E13428">
        <w:rPr>
          <w:rFonts w:ascii="Times New Roman" w:eastAsia="AGaramondPro-Regular" w:hAnsi="Times New Roman" w:cs="Times New Roman"/>
          <w:sz w:val="24"/>
          <w:szCs w:val="24"/>
        </w:rPr>
        <w:t xml:space="preserve">n in high-protein soybean seeds. </w:t>
      </w:r>
      <w:r w:rsidRPr="00E13428">
        <w:rPr>
          <w:rFonts w:ascii="Times New Roman" w:eastAsia="AGaramondPro-Regular" w:hAnsi="Times New Roman" w:cs="Times New Roman"/>
          <w:sz w:val="24"/>
          <w:szCs w:val="24"/>
        </w:rPr>
        <w:t xml:space="preserve"> J. Agric. Food </w:t>
      </w:r>
    </w:p>
    <w:p w:rsidR="00516FB8" w:rsidRPr="00E13428" w:rsidRDefault="00516FB8" w:rsidP="00516FB8">
      <w:pPr>
        <w:autoSpaceDE w:val="0"/>
        <w:autoSpaceDN w:val="0"/>
        <w:adjustRightInd w:val="0"/>
        <w:spacing w:after="0" w:line="240" w:lineRule="auto"/>
        <w:ind w:firstLine="720"/>
        <w:rPr>
          <w:rFonts w:ascii="Times New Roman" w:eastAsia="AGaramondPro-Regular" w:hAnsi="Times New Roman" w:cs="Times New Roman"/>
          <w:sz w:val="24"/>
          <w:szCs w:val="24"/>
        </w:rPr>
      </w:pPr>
      <w:r w:rsidRPr="00E13428">
        <w:rPr>
          <w:rFonts w:ascii="Times New Roman" w:eastAsia="AGaramondPro-Regular" w:hAnsi="Times New Roman" w:cs="Times New Roman"/>
          <w:sz w:val="24"/>
          <w:szCs w:val="24"/>
        </w:rPr>
        <w:t>Chem. 49:2 729–735.</w:t>
      </w:r>
    </w:p>
    <w:p w:rsidR="00CD7875" w:rsidRPr="00E13428" w:rsidRDefault="00CD7875" w:rsidP="00516FB8">
      <w:pPr>
        <w:spacing w:after="0" w:line="240" w:lineRule="auto"/>
        <w:rPr>
          <w:rFonts w:ascii="Times New Roman" w:eastAsia="AGaramondPro-Regular" w:hAnsi="Times New Roman" w:cs="Times New Roman"/>
          <w:sz w:val="24"/>
          <w:szCs w:val="24"/>
        </w:rPr>
      </w:pPr>
    </w:p>
    <w:p w:rsidR="00A47DE4" w:rsidRPr="00E13428" w:rsidRDefault="00CD7875" w:rsidP="00516FB8">
      <w:pPr>
        <w:spacing w:after="0" w:line="240" w:lineRule="auto"/>
        <w:rPr>
          <w:rFonts w:ascii="Times New Roman" w:eastAsia="AGaramondPro-Regular" w:hAnsi="Times New Roman" w:cs="Times New Roman"/>
          <w:sz w:val="24"/>
          <w:szCs w:val="24"/>
        </w:rPr>
      </w:pPr>
      <w:r w:rsidRPr="00E13428">
        <w:rPr>
          <w:rFonts w:ascii="Times New Roman" w:eastAsia="AGaramondPro-Regular" w:hAnsi="Times New Roman" w:cs="Times New Roman"/>
          <w:sz w:val="24"/>
          <w:szCs w:val="24"/>
        </w:rPr>
        <w:t xml:space="preserve">Zhang, W.,  D. Li, L.Liu, J. Zang, W. Yang and L. Zhang. 2103. The effects of dietary fiber level on </w:t>
      </w:r>
      <w:r w:rsidRPr="00E13428">
        <w:rPr>
          <w:rFonts w:ascii="Times New Roman" w:eastAsia="AGaramondPro-Regular" w:hAnsi="Times New Roman" w:cs="Times New Roman"/>
          <w:sz w:val="24"/>
          <w:szCs w:val="24"/>
        </w:rPr>
        <w:tab/>
      </w:r>
      <w:r w:rsidRPr="00E13428">
        <w:rPr>
          <w:rFonts w:ascii="Times New Roman" w:eastAsia="AGaramondPro-Regular" w:hAnsi="Times New Roman" w:cs="Times New Roman"/>
          <w:sz w:val="24"/>
          <w:szCs w:val="24"/>
        </w:rPr>
        <w:tab/>
      </w:r>
      <w:r w:rsidRPr="00E13428">
        <w:rPr>
          <w:rFonts w:ascii="Times New Roman" w:eastAsia="AGaramondPro-Regular" w:hAnsi="Times New Roman" w:cs="Times New Roman"/>
          <w:sz w:val="24"/>
          <w:szCs w:val="24"/>
        </w:rPr>
        <w:tab/>
        <w:t xml:space="preserve">nutrient digestibility in growing pigs.  J. Ani. Sci and Biotech. 4:17. </w:t>
      </w:r>
    </w:p>
    <w:p w:rsidR="00CD7875" w:rsidRPr="00E13428" w:rsidRDefault="00CD7875" w:rsidP="00516FB8">
      <w:pPr>
        <w:spacing w:after="0" w:line="240" w:lineRule="auto"/>
        <w:rPr>
          <w:rFonts w:ascii="Times New Roman" w:eastAsia="AGaramondPro-Regular" w:hAnsi="Times New Roman" w:cs="Times New Roman"/>
          <w:sz w:val="24"/>
          <w:szCs w:val="24"/>
        </w:rPr>
      </w:pPr>
    </w:p>
    <w:p w:rsidR="00516FB8" w:rsidRPr="00E13428" w:rsidRDefault="00516FB8" w:rsidP="00516FB8">
      <w:pPr>
        <w:spacing w:after="0" w:line="240" w:lineRule="auto"/>
        <w:rPr>
          <w:rFonts w:ascii="Times New Roman" w:hAnsi="Times New Roman"/>
          <w:sz w:val="24"/>
          <w:szCs w:val="24"/>
        </w:rPr>
      </w:pPr>
      <w:r w:rsidRPr="00E13428">
        <w:rPr>
          <w:rFonts w:ascii="Times New Roman" w:eastAsia="AGaramondPro-Regular" w:hAnsi="Times New Roman" w:cs="Times New Roman"/>
          <w:sz w:val="24"/>
          <w:szCs w:val="24"/>
        </w:rPr>
        <w:t>Zhu,</w:t>
      </w:r>
      <w:r w:rsidRPr="00E13428">
        <w:rPr>
          <w:rFonts w:ascii="Times New Roman" w:hAnsi="Times New Roman"/>
          <w:sz w:val="24"/>
          <w:szCs w:val="24"/>
        </w:rPr>
        <w:t xml:space="preserve"> Y.L., Q.J. Song, D.L. Hyten, C.P. van Tassell, L.K. Matukumalli, D.R. Grimm, S.M. Hyatt,</w:t>
      </w:r>
    </w:p>
    <w:p w:rsidR="00516FB8" w:rsidRPr="00E13428" w:rsidRDefault="00516FB8" w:rsidP="00516FB8">
      <w:pPr>
        <w:spacing w:after="0" w:line="240" w:lineRule="auto"/>
        <w:rPr>
          <w:rFonts w:ascii="Times New Roman" w:eastAsia="AGaramondPro-Regular" w:hAnsi="Times New Roman" w:cs="Times New Roman"/>
          <w:sz w:val="24"/>
          <w:szCs w:val="24"/>
        </w:rPr>
      </w:pPr>
      <w:r w:rsidRPr="00E13428">
        <w:rPr>
          <w:rFonts w:ascii="Times New Roman" w:hAnsi="Times New Roman"/>
          <w:sz w:val="24"/>
          <w:szCs w:val="24"/>
        </w:rPr>
        <w:tab/>
        <w:t>E.W. Fickus, N.D. Young, and P.B. Cregan. 2003. Single-nucleotide polymorphisms in</w:t>
      </w:r>
    </w:p>
    <w:p w:rsidR="00516FB8" w:rsidRPr="00E13428" w:rsidRDefault="00516FB8" w:rsidP="00516FB8">
      <w:pPr>
        <w:spacing w:after="0" w:line="240" w:lineRule="auto"/>
        <w:ind w:left="720"/>
        <w:rPr>
          <w:rFonts w:ascii="Times New Roman" w:hAnsi="Times New Roman"/>
          <w:sz w:val="24"/>
          <w:szCs w:val="24"/>
        </w:rPr>
      </w:pPr>
      <w:r w:rsidRPr="00E13428">
        <w:rPr>
          <w:rFonts w:ascii="Times New Roman" w:hAnsi="Times New Roman"/>
          <w:sz w:val="24"/>
          <w:szCs w:val="24"/>
        </w:rPr>
        <w:t>soybean. Genet. 163:1123–1134.</w:t>
      </w:r>
    </w:p>
    <w:p w:rsidR="00516FB8" w:rsidRPr="00F22BC6" w:rsidRDefault="00516FB8" w:rsidP="00516FB8">
      <w:pPr>
        <w:autoSpaceDE w:val="0"/>
        <w:autoSpaceDN w:val="0"/>
        <w:adjustRightInd w:val="0"/>
        <w:spacing w:after="0" w:line="240" w:lineRule="auto"/>
        <w:rPr>
          <w:rFonts w:ascii="Times New Roman" w:eastAsia="AGaramondPro-Regular" w:hAnsi="Times New Roman" w:cs="Times New Roman"/>
          <w:sz w:val="24"/>
          <w:szCs w:val="24"/>
        </w:rPr>
      </w:pPr>
    </w:p>
    <w:p w:rsidR="00516FB8" w:rsidRPr="00F22BC6" w:rsidRDefault="00516FB8" w:rsidP="00516FB8">
      <w:pPr>
        <w:spacing w:after="0" w:line="240" w:lineRule="auto"/>
        <w:rPr>
          <w:rFonts w:ascii="Times New Roman" w:eastAsia="AGaramondPro-Regular" w:hAnsi="Times New Roman" w:cs="Times New Roman"/>
          <w:sz w:val="24"/>
          <w:szCs w:val="24"/>
        </w:rPr>
      </w:pPr>
    </w:p>
    <w:p w:rsidR="00516FB8" w:rsidRPr="00F22BC6" w:rsidRDefault="00516FB8" w:rsidP="00516FB8">
      <w:pPr>
        <w:spacing w:after="0" w:line="240" w:lineRule="auto"/>
        <w:rPr>
          <w:rFonts w:ascii="Times New Roman" w:eastAsia="AGaramondPro-Regular" w:hAnsi="Times New Roman" w:cs="Times New Roman"/>
          <w:sz w:val="24"/>
          <w:szCs w:val="24"/>
        </w:rPr>
      </w:pPr>
      <w:r w:rsidRPr="00F22BC6">
        <w:rPr>
          <w:rFonts w:ascii="Times New Roman" w:eastAsia="AGaramondPro-Regular" w:hAnsi="Times New Roman" w:cs="Times New Roman"/>
          <w:sz w:val="24"/>
          <w:szCs w:val="24"/>
        </w:rPr>
        <w:t xml:space="preserve"> </w:t>
      </w:r>
    </w:p>
    <w:p w:rsidR="00516FB8" w:rsidRPr="00F22BC6" w:rsidRDefault="00516FB8" w:rsidP="00516FB8">
      <w:pPr>
        <w:spacing w:line="240" w:lineRule="auto"/>
        <w:rPr>
          <w:rFonts w:ascii="Times New Roman" w:hAnsi="Times New Roman" w:cs="Times New Roman"/>
          <w:sz w:val="24"/>
          <w:szCs w:val="24"/>
        </w:rPr>
      </w:pPr>
    </w:p>
    <w:p w:rsidR="00516FB8" w:rsidRPr="00F22BC6" w:rsidRDefault="00516FB8" w:rsidP="00516FB8">
      <w:pPr>
        <w:spacing w:line="240" w:lineRule="auto"/>
        <w:rPr>
          <w:rFonts w:ascii="Times New Roman" w:hAnsi="Times New Roman" w:cs="Times New Roman"/>
          <w:sz w:val="24"/>
          <w:szCs w:val="24"/>
        </w:rPr>
      </w:pPr>
    </w:p>
    <w:p w:rsidR="00516FB8" w:rsidRPr="00F22BC6" w:rsidRDefault="00516FB8" w:rsidP="00516FB8">
      <w:pPr>
        <w:spacing w:line="240" w:lineRule="auto"/>
        <w:rPr>
          <w:rFonts w:ascii="Times New Roman" w:hAnsi="Times New Roman" w:cs="Times New Roman"/>
          <w:sz w:val="24"/>
          <w:szCs w:val="24"/>
        </w:rPr>
      </w:pPr>
    </w:p>
    <w:p w:rsidR="00516FB8" w:rsidRPr="00F22BC6" w:rsidRDefault="00516FB8" w:rsidP="00516FB8">
      <w:pPr>
        <w:spacing w:line="240" w:lineRule="auto"/>
        <w:rPr>
          <w:rFonts w:ascii="Times New Roman" w:hAnsi="Times New Roman" w:cs="Times New Roman"/>
          <w:sz w:val="24"/>
          <w:szCs w:val="24"/>
        </w:rPr>
      </w:pPr>
    </w:p>
    <w:p w:rsidR="00516FB8" w:rsidRPr="00F22BC6" w:rsidRDefault="00516FB8" w:rsidP="00516FB8">
      <w:pPr>
        <w:spacing w:line="240" w:lineRule="auto"/>
        <w:rPr>
          <w:rFonts w:ascii="Times New Roman" w:hAnsi="Times New Roman" w:cs="Times New Roman"/>
          <w:sz w:val="24"/>
          <w:szCs w:val="24"/>
        </w:rPr>
      </w:pPr>
    </w:p>
    <w:p w:rsidR="00516FB8" w:rsidRPr="00F22BC6" w:rsidRDefault="00516FB8" w:rsidP="00516FB8">
      <w:pPr>
        <w:spacing w:line="240" w:lineRule="auto"/>
        <w:rPr>
          <w:rFonts w:ascii="Times New Roman" w:hAnsi="Times New Roman" w:cs="Times New Roman"/>
          <w:sz w:val="24"/>
          <w:szCs w:val="24"/>
        </w:rPr>
      </w:pPr>
    </w:p>
    <w:p w:rsidR="00516FB8" w:rsidRPr="00F22BC6" w:rsidRDefault="00516FB8" w:rsidP="00516FB8">
      <w:pPr>
        <w:spacing w:line="240" w:lineRule="auto"/>
        <w:rPr>
          <w:rFonts w:ascii="Times New Roman" w:hAnsi="Times New Roman" w:cs="Times New Roman"/>
          <w:sz w:val="24"/>
          <w:szCs w:val="24"/>
        </w:rPr>
      </w:pPr>
    </w:p>
    <w:p w:rsidR="00516FB8" w:rsidRPr="00F22BC6" w:rsidRDefault="00516FB8" w:rsidP="00516FB8">
      <w:pPr>
        <w:spacing w:line="240" w:lineRule="auto"/>
        <w:rPr>
          <w:rFonts w:ascii="Times New Roman" w:hAnsi="Times New Roman" w:cs="Times New Roman"/>
          <w:sz w:val="24"/>
          <w:szCs w:val="24"/>
        </w:rPr>
      </w:pPr>
    </w:p>
    <w:p w:rsidR="00516FB8" w:rsidRPr="00F22BC6" w:rsidRDefault="00516FB8" w:rsidP="00516FB8">
      <w:pPr>
        <w:spacing w:line="240" w:lineRule="auto"/>
        <w:rPr>
          <w:rFonts w:ascii="Times New Roman" w:hAnsi="Times New Roman" w:cs="Times New Roman"/>
          <w:sz w:val="24"/>
          <w:szCs w:val="24"/>
        </w:rPr>
      </w:pPr>
    </w:p>
    <w:p w:rsidR="002C3E1C" w:rsidRPr="00F22BC6" w:rsidRDefault="002C3E1C" w:rsidP="00BA3423">
      <w:pPr>
        <w:spacing w:line="480" w:lineRule="auto"/>
        <w:jc w:val="center"/>
        <w:rPr>
          <w:rFonts w:ascii="Times New Roman" w:hAnsi="Times New Roman" w:cs="Times New Roman"/>
          <w:b/>
          <w:sz w:val="24"/>
          <w:szCs w:val="24"/>
        </w:rPr>
      </w:pPr>
    </w:p>
    <w:p w:rsidR="002C3E1C" w:rsidRPr="00F22BC6" w:rsidRDefault="002C3E1C" w:rsidP="00BA3423">
      <w:pPr>
        <w:spacing w:line="480" w:lineRule="auto"/>
        <w:jc w:val="center"/>
        <w:rPr>
          <w:rFonts w:ascii="Times New Roman" w:hAnsi="Times New Roman" w:cs="Times New Roman"/>
          <w:b/>
          <w:sz w:val="24"/>
          <w:szCs w:val="24"/>
        </w:rPr>
      </w:pPr>
    </w:p>
    <w:p w:rsidR="002C3E1C" w:rsidRPr="00F22BC6" w:rsidRDefault="002C3E1C" w:rsidP="00BA3423">
      <w:pPr>
        <w:spacing w:line="480" w:lineRule="auto"/>
        <w:jc w:val="center"/>
        <w:rPr>
          <w:rFonts w:ascii="Times New Roman" w:hAnsi="Times New Roman" w:cs="Times New Roman"/>
          <w:b/>
          <w:sz w:val="24"/>
          <w:szCs w:val="24"/>
        </w:rPr>
      </w:pPr>
    </w:p>
    <w:p w:rsidR="002C3E1C" w:rsidRPr="00F22BC6" w:rsidRDefault="002C3E1C" w:rsidP="00BA3423">
      <w:pPr>
        <w:spacing w:line="480" w:lineRule="auto"/>
        <w:jc w:val="center"/>
        <w:rPr>
          <w:rFonts w:ascii="Times New Roman" w:hAnsi="Times New Roman" w:cs="Times New Roman"/>
          <w:b/>
          <w:sz w:val="24"/>
          <w:szCs w:val="24"/>
        </w:rPr>
      </w:pPr>
    </w:p>
    <w:p w:rsidR="002C3E1C" w:rsidRPr="00F22BC6" w:rsidRDefault="002C3E1C" w:rsidP="00BA3423">
      <w:pPr>
        <w:spacing w:line="480" w:lineRule="auto"/>
        <w:jc w:val="center"/>
        <w:rPr>
          <w:rFonts w:ascii="Times New Roman" w:hAnsi="Times New Roman" w:cs="Times New Roman"/>
          <w:b/>
          <w:sz w:val="24"/>
          <w:szCs w:val="24"/>
        </w:rPr>
      </w:pPr>
    </w:p>
    <w:p w:rsidR="00460512" w:rsidRDefault="00460512" w:rsidP="00BA3423">
      <w:pPr>
        <w:spacing w:line="480" w:lineRule="auto"/>
        <w:jc w:val="center"/>
        <w:rPr>
          <w:rFonts w:ascii="Times New Roman" w:hAnsi="Times New Roman" w:cs="Times New Roman"/>
          <w:b/>
          <w:sz w:val="24"/>
          <w:szCs w:val="24"/>
        </w:rPr>
      </w:pPr>
    </w:p>
    <w:p w:rsidR="00460512" w:rsidRDefault="00460512" w:rsidP="00BA3423">
      <w:pPr>
        <w:spacing w:line="480" w:lineRule="auto"/>
        <w:jc w:val="center"/>
        <w:rPr>
          <w:rFonts w:ascii="Times New Roman" w:hAnsi="Times New Roman" w:cs="Times New Roman"/>
          <w:b/>
          <w:sz w:val="24"/>
          <w:szCs w:val="24"/>
        </w:rPr>
      </w:pPr>
    </w:p>
    <w:p w:rsidR="00460512" w:rsidRDefault="00460512" w:rsidP="00BA3423">
      <w:pPr>
        <w:spacing w:line="480" w:lineRule="auto"/>
        <w:jc w:val="center"/>
        <w:rPr>
          <w:rFonts w:ascii="Times New Roman" w:hAnsi="Times New Roman" w:cs="Times New Roman"/>
          <w:b/>
          <w:sz w:val="24"/>
          <w:szCs w:val="24"/>
        </w:rPr>
      </w:pPr>
    </w:p>
    <w:p w:rsidR="00460512" w:rsidRDefault="00460512" w:rsidP="00BA3423">
      <w:pPr>
        <w:spacing w:line="480" w:lineRule="auto"/>
        <w:jc w:val="center"/>
        <w:rPr>
          <w:rFonts w:ascii="Times New Roman" w:hAnsi="Times New Roman" w:cs="Times New Roman"/>
          <w:b/>
          <w:sz w:val="24"/>
          <w:szCs w:val="24"/>
        </w:rPr>
      </w:pPr>
    </w:p>
    <w:p w:rsidR="00C757A9" w:rsidRPr="00F22BC6" w:rsidRDefault="00A60D8B" w:rsidP="00BA342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1 Appendices</w:t>
      </w:r>
    </w:p>
    <w:p w:rsidR="00C757A9" w:rsidRPr="00F22BC6" w:rsidRDefault="00C757A9" w:rsidP="00BA3423">
      <w:pPr>
        <w:spacing w:line="480" w:lineRule="auto"/>
        <w:jc w:val="center"/>
        <w:rPr>
          <w:rFonts w:ascii="Times New Roman" w:hAnsi="Times New Roman" w:cs="Times New Roman"/>
          <w:b/>
          <w:sz w:val="24"/>
          <w:szCs w:val="24"/>
        </w:rPr>
      </w:pPr>
    </w:p>
    <w:p w:rsidR="00C757A9" w:rsidRPr="00F22BC6" w:rsidRDefault="00C757A9" w:rsidP="00BA3423">
      <w:pPr>
        <w:spacing w:line="480" w:lineRule="auto"/>
        <w:jc w:val="center"/>
        <w:rPr>
          <w:rFonts w:ascii="Times New Roman" w:hAnsi="Times New Roman" w:cs="Times New Roman"/>
          <w:b/>
          <w:sz w:val="24"/>
          <w:szCs w:val="24"/>
        </w:rPr>
      </w:pPr>
    </w:p>
    <w:p w:rsidR="00C757A9" w:rsidRDefault="00C757A9" w:rsidP="00BA3423">
      <w:pPr>
        <w:spacing w:line="480" w:lineRule="auto"/>
        <w:jc w:val="center"/>
        <w:rPr>
          <w:rFonts w:ascii="Times New Roman" w:hAnsi="Times New Roman" w:cs="Times New Roman"/>
          <w:b/>
          <w:sz w:val="24"/>
          <w:szCs w:val="24"/>
        </w:rPr>
      </w:pPr>
    </w:p>
    <w:p w:rsidR="00C757A9" w:rsidRDefault="00C757A9" w:rsidP="00BA3423">
      <w:pPr>
        <w:spacing w:line="480" w:lineRule="auto"/>
        <w:jc w:val="center"/>
        <w:rPr>
          <w:rFonts w:ascii="Times New Roman" w:hAnsi="Times New Roman" w:cs="Times New Roman"/>
          <w:b/>
          <w:sz w:val="24"/>
          <w:szCs w:val="24"/>
        </w:rPr>
      </w:pPr>
    </w:p>
    <w:p w:rsidR="00C757A9" w:rsidRDefault="00C757A9" w:rsidP="00BA3423">
      <w:pPr>
        <w:spacing w:line="480" w:lineRule="auto"/>
        <w:jc w:val="center"/>
        <w:rPr>
          <w:rFonts w:ascii="Times New Roman" w:hAnsi="Times New Roman" w:cs="Times New Roman"/>
          <w:b/>
          <w:sz w:val="24"/>
          <w:szCs w:val="24"/>
        </w:rPr>
      </w:pPr>
    </w:p>
    <w:p w:rsidR="00C757A9" w:rsidRDefault="00C757A9" w:rsidP="00BA3423">
      <w:pPr>
        <w:spacing w:line="480" w:lineRule="auto"/>
        <w:jc w:val="center"/>
        <w:rPr>
          <w:rFonts w:ascii="Times New Roman" w:hAnsi="Times New Roman" w:cs="Times New Roman"/>
          <w:b/>
          <w:sz w:val="24"/>
          <w:szCs w:val="24"/>
        </w:rPr>
      </w:pPr>
    </w:p>
    <w:p w:rsidR="00460512" w:rsidRDefault="00460512" w:rsidP="00FF1E14">
      <w:pPr>
        <w:pStyle w:val="Heading4"/>
      </w:pPr>
    </w:p>
    <w:p w:rsidR="00460512" w:rsidRDefault="00460512" w:rsidP="00460512"/>
    <w:p w:rsidR="00460512" w:rsidRDefault="00460512" w:rsidP="00460512"/>
    <w:p w:rsidR="00460512" w:rsidRDefault="00460512" w:rsidP="00460512"/>
    <w:p w:rsidR="00460512" w:rsidRDefault="00460512" w:rsidP="00460512"/>
    <w:p w:rsidR="00460512" w:rsidRPr="00460512" w:rsidRDefault="00460512" w:rsidP="00460512"/>
    <w:p w:rsidR="00C757A9" w:rsidRPr="00460512" w:rsidRDefault="00C757A9" w:rsidP="00FF1E14">
      <w:pPr>
        <w:pStyle w:val="Heading4"/>
        <w:rPr>
          <w:sz w:val="24"/>
          <w:szCs w:val="24"/>
        </w:rPr>
      </w:pPr>
      <w:r w:rsidRPr="00460512">
        <w:rPr>
          <w:sz w:val="24"/>
          <w:szCs w:val="24"/>
        </w:rPr>
        <w:t>Table 1.1 Value of global soybean production in the top five producing countries in</w:t>
      </w:r>
      <w:r w:rsidR="00EF03D8" w:rsidRPr="00460512">
        <w:rPr>
          <w:sz w:val="24"/>
          <w:szCs w:val="24"/>
        </w:rPr>
        <w:t xml:space="preserve"> </w:t>
      </w:r>
      <w:r w:rsidRPr="00460512">
        <w:rPr>
          <w:sz w:val="24"/>
          <w:szCs w:val="24"/>
        </w:rPr>
        <w:t>2013</w:t>
      </w:r>
      <w:r w:rsidR="00FF1E14" w:rsidRPr="00460512">
        <w:rPr>
          <w:sz w:val="24"/>
          <w:szCs w:val="24"/>
          <w:vertAlign w:val="superscript"/>
        </w:rPr>
        <w:t>a</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362"/>
        <w:gridCol w:w="4410"/>
      </w:tblGrid>
      <w:tr w:rsidR="00C13DAB" w:rsidRPr="00460512" w:rsidTr="004757DA">
        <w:trPr>
          <w:trHeight w:val="522"/>
        </w:trPr>
        <w:tc>
          <w:tcPr>
            <w:tcW w:w="3143"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b/>
                <w:bCs/>
                <w:sz w:val="24"/>
                <w:szCs w:val="24"/>
              </w:rPr>
            </w:pPr>
            <w:r w:rsidRPr="00460512">
              <w:rPr>
                <w:rFonts w:ascii="Times New Roman" w:eastAsia="Times New Roman" w:hAnsi="Times New Roman" w:cs="Times New Roman"/>
                <w:b/>
                <w:bCs/>
                <w:sz w:val="24"/>
                <w:szCs w:val="24"/>
              </w:rPr>
              <w:t xml:space="preserve">Country </w:t>
            </w:r>
          </w:p>
        </w:tc>
        <w:tc>
          <w:tcPr>
            <w:tcW w:w="2362" w:type="dxa"/>
            <w:shd w:val="clear" w:color="auto" w:fill="auto"/>
            <w:vAlign w:val="bottom"/>
            <w:hideMark/>
          </w:tcPr>
          <w:p w:rsidR="00E76BE9" w:rsidRPr="00460512" w:rsidRDefault="00C13DAB" w:rsidP="00C757A9">
            <w:pPr>
              <w:spacing w:after="0" w:line="240" w:lineRule="auto"/>
              <w:jc w:val="center"/>
              <w:rPr>
                <w:rFonts w:ascii="Times New Roman" w:eastAsia="Times New Roman" w:hAnsi="Times New Roman" w:cs="Times New Roman"/>
                <w:b/>
                <w:sz w:val="24"/>
                <w:szCs w:val="24"/>
              </w:rPr>
            </w:pPr>
            <w:r w:rsidRPr="00460512">
              <w:rPr>
                <w:rFonts w:ascii="Times New Roman" w:eastAsia="Times New Roman" w:hAnsi="Times New Roman" w:cs="Times New Roman"/>
                <w:b/>
                <w:sz w:val="24"/>
                <w:szCs w:val="24"/>
              </w:rPr>
              <w:t xml:space="preserve">Production </w:t>
            </w:r>
          </w:p>
          <w:p w:rsidR="00C13DAB" w:rsidRPr="00460512" w:rsidRDefault="00C13DAB" w:rsidP="00C757A9">
            <w:pPr>
              <w:spacing w:after="0" w:line="240" w:lineRule="auto"/>
              <w:jc w:val="center"/>
              <w:rPr>
                <w:rFonts w:ascii="Times New Roman" w:eastAsia="Times New Roman" w:hAnsi="Times New Roman" w:cs="Times New Roman"/>
                <w:b/>
                <w:sz w:val="24"/>
                <w:szCs w:val="24"/>
              </w:rPr>
            </w:pPr>
            <w:r w:rsidRPr="00460512">
              <w:rPr>
                <w:rFonts w:ascii="Times New Roman" w:eastAsia="Times New Roman" w:hAnsi="Times New Roman" w:cs="Times New Roman"/>
                <w:b/>
                <w:sz w:val="24"/>
                <w:szCs w:val="24"/>
              </w:rPr>
              <w:t>(Million Metric Tons)</w:t>
            </w:r>
          </w:p>
        </w:tc>
        <w:tc>
          <w:tcPr>
            <w:tcW w:w="4410" w:type="dxa"/>
          </w:tcPr>
          <w:p w:rsidR="00C13DAB" w:rsidRPr="00460512" w:rsidRDefault="00C13DAB" w:rsidP="00B100DF">
            <w:pPr>
              <w:spacing w:after="0" w:line="240" w:lineRule="auto"/>
              <w:jc w:val="center"/>
              <w:rPr>
                <w:rFonts w:ascii="Times New Roman" w:eastAsia="Times New Roman" w:hAnsi="Times New Roman" w:cs="Times New Roman"/>
                <w:b/>
                <w:sz w:val="24"/>
                <w:szCs w:val="24"/>
              </w:rPr>
            </w:pPr>
          </w:p>
          <w:p w:rsidR="00B100DF" w:rsidRPr="00460512" w:rsidRDefault="00B100DF" w:rsidP="00B100DF">
            <w:pPr>
              <w:spacing w:after="0" w:line="240" w:lineRule="auto"/>
              <w:jc w:val="center"/>
              <w:rPr>
                <w:rFonts w:ascii="Times New Roman" w:eastAsia="Times New Roman" w:hAnsi="Times New Roman" w:cs="Times New Roman"/>
                <w:b/>
                <w:sz w:val="24"/>
                <w:szCs w:val="24"/>
              </w:rPr>
            </w:pPr>
          </w:p>
          <w:p w:rsidR="00B100DF" w:rsidRPr="00460512" w:rsidRDefault="00B100DF" w:rsidP="00B100DF">
            <w:pPr>
              <w:spacing w:after="0" w:line="240" w:lineRule="auto"/>
              <w:jc w:val="center"/>
              <w:rPr>
                <w:rFonts w:ascii="Times New Roman" w:eastAsia="Times New Roman" w:hAnsi="Times New Roman" w:cs="Times New Roman"/>
                <w:b/>
                <w:sz w:val="24"/>
                <w:szCs w:val="24"/>
              </w:rPr>
            </w:pPr>
            <w:r w:rsidRPr="00460512">
              <w:rPr>
                <w:rFonts w:ascii="Times New Roman" w:eastAsia="Times New Roman" w:hAnsi="Times New Roman" w:cs="Times New Roman"/>
                <w:b/>
                <w:sz w:val="24"/>
                <w:szCs w:val="24"/>
              </w:rPr>
              <w:t xml:space="preserve">Percentage of Global Soybean Production </w:t>
            </w:r>
          </w:p>
        </w:tc>
      </w:tr>
      <w:tr w:rsidR="00C13DAB" w:rsidRPr="00460512" w:rsidTr="004757DA">
        <w:trPr>
          <w:trHeight w:val="309"/>
        </w:trPr>
        <w:tc>
          <w:tcPr>
            <w:tcW w:w="3143"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United States</w:t>
            </w:r>
          </w:p>
        </w:tc>
        <w:tc>
          <w:tcPr>
            <w:tcW w:w="2362"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89.5</w:t>
            </w:r>
          </w:p>
        </w:tc>
        <w:tc>
          <w:tcPr>
            <w:tcW w:w="4410" w:type="dxa"/>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32</w:t>
            </w:r>
          </w:p>
        </w:tc>
      </w:tr>
      <w:tr w:rsidR="00C13DAB" w:rsidRPr="00460512" w:rsidTr="004757DA">
        <w:trPr>
          <w:trHeight w:val="309"/>
        </w:trPr>
        <w:tc>
          <w:tcPr>
            <w:tcW w:w="3143"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Brazil</w:t>
            </w:r>
          </w:p>
        </w:tc>
        <w:tc>
          <w:tcPr>
            <w:tcW w:w="2362"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87.5</w:t>
            </w:r>
          </w:p>
        </w:tc>
        <w:tc>
          <w:tcPr>
            <w:tcW w:w="4410" w:type="dxa"/>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31</w:t>
            </w:r>
          </w:p>
        </w:tc>
      </w:tr>
      <w:tr w:rsidR="00C13DAB" w:rsidRPr="00460512" w:rsidTr="004757DA">
        <w:trPr>
          <w:trHeight w:val="309"/>
        </w:trPr>
        <w:tc>
          <w:tcPr>
            <w:tcW w:w="3143"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Argentina</w:t>
            </w:r>
          </w:p>
        </w:tc>
        <w:tc>
          <w:tcPr>
            <w:tcW w:w="2362"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54.0</w:t>
            </w:r>
          </w:p>
        </w:tc>
        <w:tc>
          <w:tcPr>
            <w:tcW w:w="4410" w:type="dxa"/>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19</w:t>
            </w:r>
          </w:p>
        </w:tc>
      </w:tr>
      <w:tr w:rsidR="00C13DAB" w:rsidRPr="00460512" w:rsidTr="004757DA">
        <w:trPr>
          <w:trHeight w:val="309"/>
        </w:trPr>
        <w:tc>
          <w:tcPr>
            <w:tcW w:w="3143"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China</w:t>
            </w:r>
          </w:p>
        </w:tc>
        <w:tc>
          <w:tcPr>
            <w:tcW w:w="2362" w:type="dxa"/>
            <w:shd w:val="clear" w:color="auto" w:fill="auto"/>
            <w:noWrap/>
            <w:vAlign w:val="bottom"/>
            <w:hideMark/>
          </w:tcPr>
          <w:p w:rsidR="00C13DAB" w:rsidRPr="00460512" w:rsidRDefault="00C13DAB" w:rsidP="00EF03D8">
            <w:pPr>
              <w:spacing w:after="0" w:line="240" w:lineRule="auto"/>
              <w:jc w:val="center"/>
              <w:rPr>
                <w:rFonts w:ascii="Times New Roman" w:eastAsia="Times New Roman" w:hAnsi="Times New Roman" w:cs="Times New Roman"/>
                <w:color w:val="000000"/>
                <w:sz w:val="24"/>
                <w:szCs w:val="24"/>
              </w:rPr>
            </w:pPr>
            <w:r w:rsidRPr="00460512">
              <w:rPr>
                <w:rFonts w:ascii="Times New Roman" w:eastAsia="Times New Roman" w:hAnsi="Times New Roman" w:cs="Times New Roman"/>
                <w:color w:val="000000"/>
                <w:sz w:val="24"/>
                <w:szCs w:val="24"/>
              </w:rPr>
              <w:t>12.2</w:t>
            </w:r>
          </w:p>
        </w:tc>
        <w:tc>
          <w:tcPr>
            <w:tcW w:w="4410" w:type="dxa"/>
          </w:tcPr>
          <w:p w:rsidR="00C13DAB" w:rsidRPr="00460512" w:rsidRDefault="00C13DAB" w:rsidP="00EF03D8">
            <w:pPr>
              <w:spacing w:after="0" w:line="240" w:lineRule="auto"/>
              <w:jc w:val="center"/>
              <w:rPr>
                <w:rFonts w:ascii="Times New Roman" w:eastAsia="Times New Roman" w:hAnsi="Times New Roman" w:cs="Times New Roman"/>
                <w:color w:val="000000"/>
                <w:sz w:val="24"/>
                <w:szCs w:val="24"/>
              </w:rPr>
            </w:pPr>
            <w:r w:rsidRPr="00460512">
              <w:rPr>
                <w:rFonts w:ascii="Times New Roman" w:eastAsia="Times New Roman" w:hAnsi="Times New Roman" w:cs="Times New Roman"/>
                <w:color w:val="000000"/>
                <w:sz w:val="24"/>
                <w:szCs w:val="24"/>
              </w:rPr>
              <w:t>4</w:t>
            </w:r>
          </w:p>
        </w:tc>
      </w:tr>
      <w:tr w:rsidR="00C13DAB" w:rsidRPr="00460512" w:rsidTr="004757DA">
        <w:trPr>
          <w:trHeight w:val="309"/>
        </w:trPr>
        <w:tc>
          <w:tcPr>
            <w:tcW w:w="3143" w:type="dxa"/>
            <w:shd w:val="clear" w:color="auto" w:fill="auto"/>
            <w:noWrap/>
            <w:vAlign w:val="bottom"/>
            <w:hideMark/>
          </w:tcPr>
          <w:p w:rsidR="00C13DAB" w:rsidRPr="00460512" w:rsidRDefault="00C13DAB" w:rsidP="00C757A9">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India</w:t>
            </w:r>
          </w:p>
        </w:tc>
        <w:tc>
          <w:tcPr>
            <w:tcW w:w="2362" w:type="dxa"/>
            <w:shd w:val="clear" w:color="auto" w:fill="auto"/>
            <w:noWrap/>
            <w:vAlign w:val="bottom"/>
            <w:hideMark/>
          </w:tcPr>
          <w:p w:rsidR="00C13DAB" w:rsidRPr="00460512" w:rsidRDefault="00C13DAB" w:rsidP="00EF03D8">
            <w:pPr>
              <w:spacing w:after="0" w:line="240" w:lineRule="auto"/>
              <w:jc w:val="center"/>
              <w:rPr>
                <w:rFonts w:ascii="Times New Roman" w:eastAsia="Times New Roman" w:hAnsi="Times New Roman" w:cs="Times New Roman"/>
                <w:color w:val="000000"/>
                <w:sz w:val="24"/>
                <w:szCs w:val="24"/>
              </w:rPr>
            </w:pPr>
            <w:r w:rsidRPr="00460512">
              <w:rPr>
                <w:rFonts w:ascii="Times New Roman" w:eastAsia="Times New Roman" w:hAnsi="Times New Roman" w:cs="Times New Roman"/>
                <w:color w:val="000000"/>
                <w:sz w:val="24"/>
                <w:szCs w:val="24"/>
              </w:rPr>
              <w:t>11.0</w:t>
            </w:r>
          </w:p>
        </w:tc>
        <w:tc>
          <w:tcPr>
            <w:tcW w:w="4410" w:type="dxa"/>
          </w:tcPr>
          <w:p w:rsidR="00C13DAB" w:rsidRPr="00460512" w:rsidRDefault="00C13DAB" w:rsidP="00EF03D8">
            <w:pPr>
              <w:spacing w:after="0" w:line="240" w:lineRule="auto"/>
              <w:jc w:val="center"/>
              <w:rPr>
                <w:rFonts w:ascii="Times New Roman" w:eastAsia="Times New Roman" w:hAnsi="Times New Roman" w:cs="Times New Roman"/>
                <w:color w:val="000000"/>
                <w:sz w:val="24"/>
                <w:szCs w:val="24"/>
              </w:rPr>
            </w:pPr>
            <w:r w:rsidRPr="00460512">
              <w:rPr>
                <w:rFonts w:ascii="Times New Roman" w:eastAsia="Times New Roman" w:hAnsi="Times New Roman" w:cs="Times New Roman"/>
                <w:color w:val="000000"/>
                <w:sz w:val="24"/>
                <w:szCs w:val="24"/>
              </w:rPr>
              <w:t>4</w:t>
            </w:r>
          </w:p>
        </w:tc>
      </w:tr>
    </w:tbl>
    <w:p w:rsidR="00C757A9" w:rsidRPr="00460512" w:rsidRDefault="00FF1E14" w:rsidP="00FF1E14">
      <w:pPr>
        <w:pStyle w:val="NormalWeb"/>
        <w:spacing w:line="480" w:lineRule="auto"/>
        <w:rPr>
          <w:rFonts w:eastAsiaTheme="minorEastAsia"/>
        </w:rPr>
      </w:pPr>
      <w:r w:rsidRPr="00460512">
        <w:rPr>
          <w:rFonts w:eastAsiaTheme="minorEastAsia"/>
          <w:vertAlign w:val="superscript"/>
        </w:rPr>
        <w:t xml:space="preserve">a </w:t>
      </w:r>
      <w:r w:rsidR="00460512">
        <w:rPr>
          <w:rFonts w:eastAsiaTheme="minorEastAsia"/>
        </w:rPr>
        <w:t>Soystats 2013</w:t>
      </w:r>
    </w:p>
    <w:p w:rsidR="00EE5215" w:rsidRPr="00460512" w:rsidRDefault="00EE5215" w:rsidP="00D677AF">
      <w:pPr>
        <w:spacing w:line="240" w:lineRule="auto"/>
        <w:rPr>
          <w:rFonts w:ascii="Times New Roman" w:hAnsi="Times New Roman" w:cs="Times New Roman"/>
          <w:b/>
          <w:sz w:val="24"/>
          <w:szCs w:val="24"/>
        </w:rPr>
      </w:pPr>
      <w:r w:rsidRPr="00460512">
        <w:rPr>
          <w:rFonts w:ascii="Times New Roman" w:hAnsi="Times New Roman" w:cs="Times New Roman"/>
          <w:b/>
          <w:sz w:val="24"/>
          <w:szCs w:val="24"/>
        </w:rPr>
        <w:t xml:space="preserve">Table 1.2 </w:t>
      </w:r>
      <w:r w:rsidR="00102E90" w:rsidRPr="00460512">
        <w:rPr>
          <w:rFonts w:ascii="Times New Roman" w:hAnsi="Times New Roman" w:cs="Times New Roman"/>
          <w:b/>
          <w:sz w:val="24"/>
          <w:szCs w:val="24"/>
        </w:rPr>
        <w:t>Percentage of protein in</w:t>
      </w:r>
      <w:r w:rsidRPr="00460512">
        <w:rPr>
          <w:rFonts w:ascii="Times New Roman" w:hAnsi="Times New Roman" w:cs="Times New Roman"/>
          <w:b/>
          <w:sz w:val="24"/>
          <w:szCs w:val="24"/>
        </w:rPr>
        <w:t xml:space="preserve"> so</w:t>
      </w:r>
      <w:r w:rsidR="00102E90" w:rsidRPr="00460512">
        <w:rPr>
          <w:rFonts w:ascii="Times New Roman" w:hAnsi="Times New Roman" w:cs="Times New Roman"/>
          <w:b/>
          <w:sz w:val="24"/>
          <w:szCs w:val="24"/>
        </w:rPr>
        <w:t xml:space="preserve">ymeal from the top three </w:t>
      </w:r>
      <w:r w:rsidR="00FF1E14" w:rsidRPr="00460512">
        <w:rPr>
          <w:rFonts w:ascii="Times New Roman" w:hAnsi="Times New Roman" w:cs="Times New Roman"/>
          <w:b/>
          <w:sz w:val="24"/>
          <w:szCs w:val="24"/>
        </w:rPr>
        <w:t>producing countries in 2007-</w:t>
      </w:r>
      <w:r w:rsidR="00102E90" w:rsidRPr="00460512">
        <w:rPr>
          <w:rFonts w:ascii="Times New Roman" w:hAnsi="Times New Roman" w:cs="Times New Roman"/>
          <w:b/>
          <w:sz w:val="24"/>
          <w:szCs w:val="24"/>
        </w:rPr>
        <w:t>2012</w:t>
      </w:r>
      <w:r w:rsidR="00FF1E14" w:rsidRPr="00460512">
        <w:rPr>
          <w:rFonts w:ascii="Times New Roman" w:hAnsi="Times New Roman" w:cs="Times New Roman"/>
          <w:b/>
          <w:sz w:val="24"/>
          <w:szCs w:val="24"/>
          <w:vertAlign w:val="superscript"/>
        </w:rPr>
        <w:t>b</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80"/>
        <w:gridCol w:w="3510"/>
      </w:tblGrid>
      <w:tr w:rsidR="00102E90" w:rsidRPr="00460512" w:rsidTr="004757DA">
        <w:trPr>
          <w:trHeight w:val="315"/>
        </w:trPr>
        <w:tc>
          <w:tcPr>
            <w:tcW w:w="3525"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b/>
                <w:bCs/>
                <w:sz w:val="24"/>
                <w:szCs w:val="24"/>
              </w:rPr>
            </w:pPr>
            <w:r w:rsidRPr="00460512">
              <w:rPr>
                <w:rFonts w:ascii="Times New Roman" w:eastAsia="Times New Roman" w:hAnsi="Times New Roman" w:cs="Times New Roman"/>
                <w:b/>
                <w:bCs/>
                <w:sz w:val="24"/>
                <w:szCs w:val="24"/>
              </w:rPr>
              <w:t xml:space="preserve">Country </w:t>
            </w:r>
          </w:p>
        </w:tc>
        <w:tc>
          <w:tcPr>
            <w:tcW w:w="2880"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b/>
                <w:sz w:val="24"/>
                <w:szCs w:val="24"/>
              </w:rPr>
            </w:pPr>
            <w:r w:rsidRPr="00460512">
              <w:rPr>
                <w:rFonts w:ascii="Times New Roman" w:eastAsia="Times New Roman" w:hAnsi="Times New Roman" w:cs="Times New Roman"/>
                <w:b/>
                <w:sz w:val="24"/>
                <w:szCs w:val="24"/>
              </w:rPr>
              <w:t>% Crude Protein</w:t>
            </w:r>
          </w:p>
        </w:tc>
        <w:tc>
          <w:tcPr>
            <w:tcW w:w="3510"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b/>
                <w:sz w:val="24"/>
                <w:szCs w:val="24"/>
              </w:rPr>
            </w:pPr>
            <w:r w:rsidRPr="00460512">
              <w:rPr>
                <w:rFonts w:ascii="Times New Roman" w:eastAsia="Times New Roman" w:hAnsi="Times New Roman" w:cs="Times New Roman"/>
                <w:b/>
                <w:sz w:val="24"/>
                <w:szCs w:val="24"/>
              </w:rPr>
              <w:t xml:space="preserve"># of samples </w:t>
            </w:r>
          </w:p>
        </w:tc>
      </w:tr>
      <w:tr w:rsidR="00102E90" w:rsidRPr="00460512" w:rsidTr="004757DA">
        <w:trPr>
          <w:trHeight w:val="309"/>
        </w:trPr>
        <w:tc>
          <w:tcPr>
            <w:tcW w:w="3525"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United States</w:t>
            </w:r>
          </w:p>
        </w:tc>
        <w:tc>
          <w:tcPr>
            <w:tcW w:w="2880"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47.3</w:t>
            </w:r>
          </w:p>
        </w:tc>
        <w:tc>
          <w:tcPr>
            <w:tcW w:w="3510"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164</w:t>
            </w:r>
          </w:p>
        </w:tc>
      </w:tr>
      <w:tr w:rsidR="00102E90" w:rsidRPr="00460512" w:rsidTr="004757DA">
        <w:trPr>
          <w:trHeight w:val="309"/>
        </w:trPr>
        <w:tc>
          <w:tcPr>
            <w:tcW w:w="3525"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Brazil</w:t>
            </w:r>
          </w:p>
        </w:tc>
        <w:tc>
          <w:tcPr>
            <w:tcW w:w="2880"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46.6</w:t>
            </w:r>
          </w:p>
        </w:tc>
        <w:tc>
          <w:tcPr>
            <w:tcW w:w="3510"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131</w:t>
            </w:r>
          </w:p>
        </w:tc>
      </w:tr>
      <w:tr w:rsidR="00102E90" w:rsidRPr="00460512" w:rsidTr="004757DA">
        <w:trPr>
          <w:trHeight w:val="309"/>
        </w:trPr>
        <w:tc>
          <w:tcPr>
            <w:tcW w:w="3525"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Argentina</w:t>
            </w:r>
          </w:p>
        </w:tc>
        <w:tc>
          <w:tcPr>
            <w:tcW w:w="2880"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45.4</w:t>
            </w:r>
          </w:p>
        </w:tc>
        <w:tc>
          <w:tcPr>
            <w:tcW w:w="3510" w:type="dxa"/>
            <w:shd w:val="clear" w:color="auto" w:fill="auto"/>
            <w:noWrap/>
            <w:vAlign w:val="bottom"/>
            <w:hideMark/>
          </w:tcPr>
          <w:p w:rsidR="00102E90" w:rsidRPr="00460512" w:rsidRDefault="00102E90" w:rsidP="00B4171F">
            <w:pPr>
              <w:spacing w:after="0" w:line="240" w:lineRule="auto"/>
              <w:jc w:val="center"/>
              <w:rPr>
                <w:rFonts w:ascii="Times New Roman" w:eastAsia="Times New Roman" w:hAnsi="Times New Roman" w:cs="Times New Roman"/>
                <w:sz w:val="24"/>
                <w:szCs w:val="24"/>
              </w:rPr>
            </w:pPr>
            <w:r w:rsidRPr="00460512">
              <w:rPr>
                <w:rFonts w:ascii="Times New Roman" w:eastAsia="Times New Roman" w:hAnsi="Times New Roman" w:cs="Times New Roman"/>
                <w:sz w:val="24"/>
                <w:szCs w:val="24"/>
              </w:rPr>
              <w:t>136</w:t>
            </w:r>
          </w:p>
        </w:tc>
      </w:tr>
    </w:tbl>
    <w:p w:rsidR="00C757A9" w:rsidRPr="00460512" w:rsidRDefault="00FF1E14" w:rsidP="00FF1E14">
      <w:pPr>
        <w:pStyle w:val="NormalWeb"/>
        <w:spacing w:line="480" w:lineRule="auto"/>
        <w:rPr>
          <w:rFonts w:eastAsiaTheme="minorEastAsia"/>
        </w:rPr>
      </w:pPr>
      <w:r w:rsidRPr="00460512">
        <w:rPr>
          <w:rFonts w:eastAsiaTheme="minorEastAsia"/>
          <w:vertAlign w:val="superscript"/>
        </w:rPr>
        <w:t xml:space="preserve">b </w:t>
      </w:r>
      <w:r w:rsidR="004757DA" w:rsidRPr="00460512">
        <w:rPr>
          <w:rFonts w:eastAsiaTheme="minorEastAsia"/>
        </w:rPr>
        <w:t>Mateos et al. 2012</w:t>
      </w:r>
    </w:p>
    <w:p w:rsidR="00205FD2" w:rsidRDefault="00205FD2" w:rsidP="00BA3423">
      <w:pPr>
        <w:spacing w:line="480" w:lineRule="auto"/>
        <w:jc w:val="center"/>
        <w:rPr>
          <w:rFonts w:ascii="Times New Roman" w:hAnsi="Times New Roman" w:cs="Times New Roman"/>
          <w:b/>
          <w:sz w:val="24"/>
          <w:szCs w:val="24"/>
        </w:rPr>
      </w:pPr>
    </w:p>
    <w:p w:rsidR="00460512" w:rsidRPr="00460512" w:rsidRDefault="00460512" w:rsidP="00BA3423">
      <w:pPr>
        <w:spacing w:line="480" w:lineRule="auto"/>
        <w:jc w:val="center"/>
        <w:rPr>
          <w:rFonts w:ascii="Times New Roman" w:hAnsi="Times New Roman" w:cs="Times New Roman"/>
          <w:b/>
          <w:sz w:val="24"/>
          <w:szCs w:val="24"/>
        </w:rPr>
      </w:pPr>
    </w:p>
    <w:p w:rsidR="00205FD2" w:rsidRPr="00460512" w:rsidRDefault="00205FD2" w:rsidP="00BA3423">
      <w:pPr>
        <w:spacing w:line="480" w:lineRule="auto"/>
        <w:jc w:val="center"/>
        <w:rPr>
          <w:rFonts w:ascii="Times New Roman" w:hAnsi="Times New Roman" w:cs="Times New Roman"/>
          <w:b/>
          <w:sz w:val="24"/>
          <w:szCs w:val="24"/>
        </w:rPr>
      </w:pPr>
    </w:p>
    <w:p w:rsidR="00205FD2" w:rsidRPr="00460512" w:rsidRDefault="00205FD2" w:rsidP="00BA3423">
      <w:pPr>
        <w:spacing w:line="480" w:lineRule="auto"/>
        <w:jc w:val="center"/>
        <w:rPr>
          <w:rFonts w:ascii="Times New Roman" w:hAnsi="Times New Roman" w:cs="Times New Roman"/>
          <w:b/>
          <w:sz w:val="24"/>
          <w:szCs w:val="24"/>
        </w:rPr>
      </w:pPr>
    </w:p>
    <w:p w:rsidR="00205FD2" w:rsidRPr="00460512" w:rsidRDefault="00205FD2" w:rsidP="00BA3423">
      <w:pPr>
        <w:spacing w:line="480" w:lineRule="auto"/>
        <w:jc w:val="center"/>
        <w:rPr>
          <w:rFonts w:ascii="Times New Roman" w:hAnsi="Times New Roman" w:cs="Times New Roman"/>
          <w:b/>
          <w:sz w:val="24"/>
          <w:szCs w:val="24"/>
        </w:rPr>
      </w:pPr>
    </w:p>
    <w:p w:rsidR="00205FD2" w:rsidRPr="00460512" w:rsidRDefault="00205FD2" w:rsidP="00BA3423">
      <w:pPr>
        <w:spacing w:line="480" w:lineRule="auto"/>
        <w:jc w:val="center"/>
        <w:rPr>
          <w:rFonts w:ascii="Times New Roman" w:hAnsi="Times New Roman" w:cs="Times New Roman"/>
          <w:b/>
          <w:sz w:val="24"/>
          <w:szCs w:val="24"/>
        </w:rPr>
      </w:pPr>
    </w:p>
    <w:p w:rsidR="00205FD2" w:rsidRPr="00460512" w:rsidRDefault="00205FD2" w:rsidP="00BA3423">
      <w:pPr>
        <w:spacing w:line="480" w:lineRule="auto"/>
        <w:jc w:val="center"/>
        <w:rPr>
          <w:rFonts w:ascii="Times New Roman" w:hAnsi="Times New Roman" w:cs="Times New Roman"/>
          <w:b/>
          <w:sz w:val="24"/>
          <w:szCs w:val="24"/>
        </w:rPr>
      </w:pPr>
    </w:p>
    <w:p w:rsidR="00205FD2" w:rsidRPr="00460512" w:rsidRDefault="00205FD2" w:rsidP="00BA3423">
      <w:pPr>
        <w:spacing w:line="480" w:lineRule="auto"/>
        <w:jc w:val="center"/>
        <w:rPr>
          <w:rFonts w:ascii="Times New Roman" w:hAnsi="Times New Roman" w:cs="Times New Roman"/>
          <w:b/>
          <w:sz w:val="24"/>
          <w:szCs w:val="24"/>
        </w:rPr>
      </w:pPr>
    </w:p>
    <w:p w:rsidR="00205FD2" w:rsidRPr="00460512" w:rsidRDefault="00205FD2" w:rsidP="00BA3423">
      <w:pPr>
        <w:spacing w:line="480" w:lineRule="auto"/>
        <w:jc w:val="center"/>
        <w:rPr>
          <w:rFonts w:ascii="Times New Roman" w:hAnsi="Times New Roman" w:cs="Times New Roman"/>
          <w:b/>
          <w:sz w:val="24"/>
          <w:szCs w:val="24"/>
        </w:rPr>
      </w:pPr>
    </w:p>
    <w:p w:rsidR="006B5BCA" w:rsidRPr="00460512" w:rsidRDefault="00C35D93" w:rsidP="006B5BCA">
      <w:pPr>
        <w:spacing w:line="480" w:lineRule="auto"/>
        <w:jc w:val="center"/>
        <w:rPr>
          <w:rFonts w:ascii="Times New Roman" w:hAnsi="Times New Roman" w:cs="Times New Roman"/>
          <w:b/>
          <w:sz w:val="24"/>
          <w:szCs w:val="24"/>
        </w:rPr>
      </w:pPr>
      <w:r w:rsidRPr="00460512">
        <w:rPr>
          <w:rFonts w:ascii="Times New Roman" w:hAnsi="Times New Roman" w:cs="Times New Roman"/>
          <w:noProof/>
          <w:sz w:val="24"/>
          <w:szCs w:val="24"/>
        </w:rPr>
        <w:drawing>
          <wp:inline distT="0" distB="0" distL="0" distR="0" wp14:anchorId="76403045" wp14:editId="1788BAFC">
            <wp:extent cx="5867400" cy="3505200"/>
            <wp:effectExtent l="0" t="0" r="19050" b="19050"/>
            <wp:docPr id="1" name="Chart 1" title="Crude Protein by Country of Orig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6B5BCA" w:rsidRPr="00460512">
        <w:rPr>
          <w:rFonts w:ascii="Times New Roman" w:hAnsi="Times New Roman" w:cs="Times New Roman"/>
          <w:b/>
          <w:sz w:val="24"/>
          <w:szCs w:val="24"/>
        </w:rPr>
        <w:t xml:space="preserve"> </w:t>
      </w:r>
      <w:r w:rsidRPr="00460512">
        <w:rPr>
          <w:rFonts w:ascii="Times New Roman" w:hAnsi="Times New Roman" w:cs="Times New Roman"/>
          <w:b/>
          <w:sz w:val="24"/>
          <w:szCs w:val="24"/>
        </w:rPr>
        <w:t xml:space="preserve">Figure 1.1 Crude Seed Protein </w:t>
      </w:r>
      <w:r w:rsidR="006B5BCA" w:rsidRPr="00460512">
        <w:rPr>
          <w:rFonts w:ascii="Times New Roman" w:hAnsi="Times New Roman" w:cs="Times New Roman"/>
          <w:b/>
          <w:sz w:val="24"/>
          <w:szCs w:val="24"/>
        </w:rPr>
        <w:t>Concentration in Top Three Soybean Producing Countries</w:t>
      </w:r>
    </w:p>
    <w:p w:rsidR="00C757A9" w:rsidRPr="00460512" w:rsidRDefault="00C757A9" w:rsidP="00BA3423">
      <w:pPr>
        <w:spacing w:line="480" w:lineRule="auto"/>
        <w:jc w:val="center"/>
        <w:rPr>
          <w:rFonts w:ascii="Times New Roman" w:hAnsi="Times New Roman" w:cs="Times New Roman"/>
          <w:b/>
          <w:sz w:val="24"/>
          <w:szCs w:val="24"/>
        </w:rPr>
      </w:pPr>
    </w:p>
    <w:p w:rsidR="00C757A9" w:rsidRPr="00460512" w:rsidRDefault="00C757A9" w:rsidP="00BA3423">
      <w:pPr>
        <w:spacing w:line="480" w:lineRule="auto"/>
        <w:jc w:val="center"/>
        <w:rPr>
          <w:rFonts w:ascii="Times New Roman" w:hAnsi="Times New Roman" w:cs="Times New Roman"/>
          <w:b/>
          <w:sz w:val="24"/>
          <w:szCs w:val="24"/>
        </w:rPr>
      </w:pPr>
    </w:p>
    <w:p w:rsidR="00C757A9" w:rsidRPr="00460512" w:rsidRDefault="00C757A9" w:rsidP="00BA3423">
      <w:pPr>
        <w:spacing w:line="480" w:lineRule="auto"/>
        <w:jc w:val="center"/>
        <w:rPr>
          <w:rFonts w:ascii="Times New Roman" w:hAnsi="Times New Roman" w:cs="Times New Roman"/>
          <w:b/>
          <w:sz w:val="24"/>
          <w:szCs w:val="24"/>
        </w:rPr>
      </w:pPr>
    </w:p>
    <w:p w:rsidR="00C757A9" w:rsidRPr="00460512" w:rsidRDefault="00C757A9" w:rsidP="00BA3423">
      <w:pPr>
        <w:spacing w:line="480" w:lineRule="auto"/>
        <w:jc w:val="center"/>
        <w:rPr>
          <w:rFonts w:ascii="Times New Roman" w:hAnsi="Times New Roman" w:cs="Times New Roman"/>
          <w:b/>
          <w:sz w:val="24"/>
          <w:szCs w:val="24"/>
        </w:rPr>
      </w:pPr>
    </w:p>
    <w:p w:rsidR="00C757A9" w:rsidRPr="00460512" w:rsidRDefault="00C757A9" w:rsidP="00BA3423">
      <w:pPr>
        <w:spacing w:line="48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r w:rsidRPr="00FD70BB">
        <w:rPr>
          <w:rFonts w:ascii="Times New Roman" w:hAnsi="Times New Roman" w:cs="Times New Roman"/>
          <w:b/>
          <w:sz w:val="24"/>
          <w:szCs w:val="24"/>
        </w:rPr>
        <w:t xml:space="preserve">Chapter 2: Identification and Confirmation of QTL for Seed Protein, Seed Oil and Yield  in Essex x Williams 82 </w:t>
      </w: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jc w:val="center"/>
        <w:rPr>
          <w:rFonts w:ascii="Times New Roman" w:hAnsi="Times New Roman" w:cs="Times New Roman"/>
          <w:b/>
          <w:sz w:val="24"/>
          <w:szCs w:val="24"/>
        </w:rPr>
      </w:pPr>
    </w:p>
    <w:p w:rsidR="00460512" w:rsidRPr="00FD70BB" w:rsidRDefault="00460512" w:rsidP="00460512">
      <w:pPr>
        <w:spacing w:line="360" w:lineRule="auto"/>
        <w:rPr>
          <w:rFonts w:ascii="Times New Roman" w:hAnsi="Times New Roman" w:cs="Times New Roman"/>
          <w:b/>
          <w:sz w:val="24"/>
          <w:szCs w:val="24"/>
        </w:rPr>
      </w:pPr>
    </w:p>
    <w:p w:rsidR="00460512" w:rsidRPr="00FD70BB" w:rsidRDefault="00460512" w:rsidP="00460512">
      <w:pPr>
        <w:spacing w:line="360" w:lineRule="auto"/>
        <w:rPr>
          <w:rFonts w:ascii="Times New Roman" w:hAnsi="Times New Roman" w:cs="Times New Roman"/>
          <w:sz w:val="24"/>
          <w:szCs w:val="24"/>
        </w:rPr>
      </w:pPr>
    </w:p>
    <w:p w:rsidR="00460512" w:rsidRPr="00FD70BB" w:rsidRDefault="00460512" w:rsidP="00460512">
      <w:pPr>
        <w:spacing w:line="240" w:lineRule="auto"/>
        <w:jc w:val="center"/>
        <w:rPr>
          <w:rFonts w:ascii="Times New Roman" w:hAnsi="Times New Roman" w:cs="Times New Roman"/>
          <w:b/>
          <w:sz w:val="24"/>
          <w:szCs w:val="24"/>
        </w:rPr>
      </w:pPr>
      <w:r w:rsidRPr="00FD70BB">
        <w:rPr>
          <w:rFonts w:ascii="Times New Roman" w:hAnsi="Times New Roman" w:cs="Times New Roman"/>
          <w:b/>
          <w:sz w:val="24"/>
          <w:szCs w:val="24"/>
        </w:rPr>
        <w:t xml:space="preserve">Identification and Confirmation of QTL for Seed Protein, Seed Oil and Yield in </w:t>
      </w:r>
    </w:p>
    <w:p w:rsidR="00460512" w:rsidRPr="00FD70BB" w:rsidRDefault="00460512" w:rsidP="00460512">
      <w:pPr>
        <w:spacing w:line="240" w:lineRule="auto"/>
        <w:jc w:val="center"/>
        <w:rPr>
          <w:rFonts w:ascii="Times New Roman" w:hAnsi="Times New Roman" w:cs="Times New Roman"/>
          <w:b/>
          <w:sz w:val="24"/>
          <w:szCs w:val="24"/>
        </w:rPr>
      </w:pPr>
      <w:r w:rsidRPr="00FD70BB">
        <w:rPr>
          <w:rFonts w:ascii="Times New Roman" w:hAnsi="Times New Roman" w:cs="Times New Roman"/>
          <w:b/>
          <w:sz w:val="24"/>
          <w:szCs w:val="24"/>
        </w:rPr>
        <w:t xml:space="preserve">Essex x Williams 82 </w:t>
      </w:r>
    </w:p>
    <w:p w:rsidR="00460512" w:rsidRPr="00FD70BB" w:rsidRDefault="00460512" w:rsidP="00460512">
      <w:pPr>
        <w:jc w:val="center"/>
        <w:rPr>
          <w:rFonts w:ascii="Times New Roman" w:hAnsi="Times New Roman" w:cs="Times New Roman"/>
          <w:b/>
          <w:sz w:val="24"/>
          <w:szCs w:val="24"/>
        </w:rPr>
      </w:pPr>
      <w:r w:rsidRPr="00FD70BB">
        <w:rPr>
          <w:rFonts w:ascii="Times New Roman" w:hAnsi="Times New Roman" w:cs="Times New Roman"/>
          <w:sz w:val="24"/>
          <w:szCs w:val="24"/>
        </w:rPr>
        <w:t xml:space="preserve">J. S. Abrams, </w:t>
      </w:r>
      <w:r w:rsidRPr="00FD70BB">
        <w:rPr>
          <w:rFonts w:ascii="Times New Roman" w:hAnsi="Times New Roman" w:cs="Times New Roman"/>
          <w:b/>
          <w:sz w:val="24"/>
          <w:szCs w:val="24"/>
        </w:rPr>
        <w:t xml:space="preserve"> </w:t>
      </w:r>
      <w:r w:rsidRPr="00FD70BB">
        <w:rPr>
          <w:rFonts w:ascii="Times New Roman" w:hAnsi="Times New Roman" w:cs="Times New Roman"/>
          <w:sz w:val="24"/>
          <w:szCs w:val="24"/>
        </w:rPr>
        <w:t>B.D. Fallen, C. Nyinyi-Hatcher, A.M. Saxton, C.A Beyl, D.</w:t>
      </w:r>
      <w:r>
        <w:rPr>
          <w:rFonts w:ascii="Times New Roman" w:hAnsi="Times New Roman" w:cs="Times New Roman"/>
          <w:sz w:val="24"/>
          <w:szCs w:val="24"/>
        </w:rPr>
        <w:t>A.</w:t>
      </w:r>
      <w:r w:rsidRPr="00FD70BB">
        <w:rPr>
          <w:rFonts w:ascii="Times New Roman" w:hAnsi="Times New Roman" w:cs="Times New Roman"/>
          <w:sz w:val="24"/>
          <w:szCs w:val="24"/>
        </w:rPr>
        <w:t xml:space="preserve"> Kopsell, J.H. Orf , A.S. Killiam, P. Cregan, D. Hyten and V.R. Pantalone</w:t>
      </w:r>
    </w:p>
    <w:p w:rsidR="00460512" w:rsidRPr="00FD70BB" w:rsidRDefault="00460512" w:rsidP="00460512">
      <w:pPr>
        <w:pStyle w:val="Heading4"/>
        <w:spacing w:line="360" w:lineRule="auto"/>
        <w:jc w:val="center"/>
        <w:rPr>
          <w:sz w:val="24"/>
          <w:szCs w:val="24"/>
        </w:rPr>
      </w:pPr>
      <w:r w:rsidRPr="00FD70BB">
        <w:rPr>
          <w:sz w:val="24"/>
          <w:szCs w:val="24"/>
        </w:rPr>
        <w:t>ABSTRACT</w:t>
      </w:r>
    </w:p>
    <w:p w:rsidR="00460512" w:rsidRDefault="00460512" w:rsidP="00EB488A">
      <w:pPr>
        <w:pStyle w:val="BodyTextIndent"/>
        <w:tabs>
          <w:tab w:val="left" w:pos="0"/>
        </w:tabs>
        <w:spacing w:after="200" w:line="360" w:lineRule="auto"/>
        <w:ind w:left="0" w:firstLine="0"/>
      </w:pPr>
      <w:r>
        <w:tab/>
      </w:r>
      <w:r>
        <w:tab/>
      </w:r>
      <w:r>
        <w:tab/>
        <w:t xml:space="preserve">Soybean is a good source </w:t>
      </w:r>
      <w:r w:rsidRPr="00FD70BB">
        <w:t xml:space="preserve">of </w:t>
      </w:r>
      <w:r>
        <w:t xml:space="preserve">plant </w:t>
      </w:r>
      <w:r w:rsidRPr="00FD70BB">
        <w:t xml:space="preserve">protein </w:t>
      </w:r>
      <w:r>
        <w:t>and is used to produce the primary component of</w:t>
      </w:r>
      <w:r w:rsidRPr="00FD70BB">
        <w:t xml:space="preserve"> animal feed</w:t>
      </w:r>
      <w:r>
        <w:t xml:space="preserve">. Soybean oil is used </w:t>
      </w:r>
      <w:r w:rsidRPr="00FD70BB">
        <w:t>for cooking</w:t>
      </w:r>
      <w:r>
        <w:t xml:space="preserve"> and biodiesel</w:t>
      </w:r>
      <w:r w:rsidRPr="00FD70BB">
        <w:t>. The United States (US) is the top producer of soybean in the world.  Soybean yield is the primary focus of most breeding programs, however seed quality traits such as seed protein content and seed oil content must be improved.  The objectives of this study were to verify quantitative trait loci (QTL) for s</w:t>
      </w:r>
      <w:r>
        <w:t xml:space="preserve">eed protein, seed oil, and yield and test the stability of quantitative trait loci (QTL) </w:t>
      </w:r>
      <w:r w:rsidRPr="00FD70BB">
        <w:t>across multiple environments</w:t>
      </w:r>
      <w:r>
        <w:t xml:space="preserve"> for the Essex x Williams 82 recombinant inbred line (RIL) population</w:t>
      </w:r>
      <w:r w:rsidRPr="00FD70BB">
        <w:t>.  The RIL po</w:t>
      </w:r>
      <w:r>
        <w:t>pulation, Essex x Williams 82</w:t>
      </w:r>
      <w:r w:rsidRPr="00FD70BB">
        <w:t xml:space="preserve"> is the progenitor </w:t>
      </w:r>
      <w:r>
        <w:t xml:space="preserve">of many US soybean lines.   For this study </w:t>
      </w:r>
      <w:r w:rsidRPr="00FD70BB">
        <w:t>F</w:t>
      </w:r>
      <w:r w:rsidRPr="00FD70BB">
        <w:rPr>
          <w:vertAlign w:val="subscript"/>
        </w:rPr>
        <w:t xml:space="preserve">5:8 </w:t>
      </w:r>
      <w:r w:rsidRPr="00FD70BB">
        <w:t>RIL</w:t>
      </w:r>
      <w:r>
        <w:t>s were</w:t>
      </w:r>
      <w:r w:rsidRPr="00FD70BB">
        <w:t xml:space="preserve"> phenotyped i</w:t>
      </w:r>
      <w:r>
        <w:t xml:space="preserve">n one environment and genotypic </w:t>
      </w:r>
      <w:r w:rsidRPr="00FD70BB">
        <w:t xml:space="preserve">data from </w:t>
      </w:r>
      <w:r>
        <w:t xml:space="preserve">a </w:t>
      </w:r>
      <w:r w:rsidRPr="00FD70BB">
        <w:t xml:space="preserve">&gt;50,000 SNP markers </w:t>
      </w:r>
      <w:r>
        <w:t xml:space="preserve">analysis </w:t>
      </w:r>
      <w:r w:rsidRPr="00FD70BB">
        <w:t>were used to identify initial QTL. The F</w:t>
      </w:r>
      <w:r w:rsidRPr="00FD70BB">
        <w:rPr>
          <w:vertAlign w:val="subscript"/>
        </w:rPr>
        <w:t>5:9</w:t>
      </w:r>
      <w:r>
        <w:rPr>
          <w:vertAlign w:val="subscript"/>
        </w:rPr>
        <w:t xml:space="preserve"> </w:t>
      </w:r>
      <w:r w:rsidRPr="004206DD">
        <w:t>(filial)</w:t>
      </w:r>
      <w:r>
        <w:rPr>
          <w:vertAlign w:val="subscript"/>
        </w:rPr>
        <w:t xml:space="preserve"> </w:t>
      </w:r>
      <w:r w:rsidRPr="00FD70BB">
        <w:t>population was phenotyped across multiple environments for seed protein, seed oil and yield.  Genotyp</w:t>
      </w:r>
      <w:r>
        <w:t>ic data from &gt;50,000 SNP marker analysis</w:t>
      </w:r>
      <w:r w:rsidRPr="00FD70BB">
        <w:t xml:space="preserve"> were used to i</w:t>
      </w:r>
      <w:r>
        <w:t>dentify additional seed protein</w:t>
      </w:r>
      <w:r w:rsidRPr="00FD70BB">
        <w:t xml:space="preserve">, seed oil and yield QTL.  Protein and oil had high heritability across multiple environments, however yield heritability was low.  Seed protein and seed oil were negatively correlated.  Yield was only mildly affected by seed protein content with a weak negative correlation (-0.15).  Genotype and genotype x environment interaction was significant for seed protein, seed oil and yield (p&lt; 0.05).  A linkage map was constructed using the mapping population and </w:t>
      </w:r>
      <w:r>
        <w:t xml:space="preserve">QTL were identified using </w:t>
      </w:r>
      <w:r w:rsidRPr="00FD70BB">
        <w:t>composite interval mapping.   Based on testing in one environment, four seed protein and two seed oil QTL were identified.  Seed protein QTL explained 3.1-4.5% in seed protein and seed oil QTL explained 4.4-4.8% of the variation in seed oil content.  No QTL for yield were identified.  In 2013, recombinant inbred lines (RIL) were tested over three environments.  Five seed protein QTL, seven seed oil QTL and no yield QTL were identified.  Seed protein QTL explained and 3.1%-</w:t>
      </w:r>
      <w:r w:rsidRPr="00FD70BB">
        <w:lastRenderedPageBreak/>
        <w:t xml:space="preserve">9.8% of seed protein variation and seed and  QTL explained 3.2%-14.1% of the variation in oil content. One QTL for seed protein was also identified by Hyten et al, 2004 and may qualify as a confirmed QTL. </w:t>
      </w:r>
    </w:p>
    <w:p w:rsidR="0051781F" w:rsidRPr="00FD70BB" w:rsidRDefault="0051781F" w:rsidP="0051781F">
      <w:pPr>
        <w:spacing w:line="360" w:lineRule="auto"/>
        <w:rPr>
          <w:rFonts w:ascii="Times New Roman" w:hAnsi="Times New Roman" w:cs="Times New Roman"/>
          <w:b/>
          <w:sz w:val="24"/>
          <w:szCs w:val="24"/>
        </w:rPr>
      </w:pPr>
      <w:r w:rsidRPr="00FD70BB">
        <w:rPr>
          <w:rFonts w:ascii="Times New Roman" w:hAnsi="Times New Roman" w:cs="Times New Roman"/>
          <w:b/>
          <w:sz w:val="24"/>
          <w:szCs w:val="24"/>
        </w:rPr>
        <w:t>INTRODUCTION</w:t>
      </w:r>
    </w:p>
    <w:p w:rsidR="0051781F" w:rsidRPr="00AE1D23" w:rsidRDefault="0051781F" w:rsidP="0051781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E1D23">
        <w:rPr>
          <w:rFonts w:ascii="Times New Roman" w:hAnsi="Times New Roman" w:cs="Times New Roman"/>
          <w:sz w:val="24"/>
          <w:szCs w:val="24"/>
        </w:rPr>
        <w:t>The United States (US) is the leading global producer of soybean [</w:t>
      </w:r>
      <w:r w:rsidRPr="00837EEF">
        <w:rPr>
          <w:rFonts w:ascii="Times New Roman" w:hAnsi="Times New Roman" w:cs="Times New Roman"/>
          <w:i/>
          <w:sz w:val="24"/>
          <w:szCs w:val="24"/>
        </w:rPr>
        <w:t>Gl</w:t>
      </w:r>
      <w:r w:rsidRPr="00AE1D23">
        <w:rPr>
          <w:rFonts w:ascii="Times New Roman" w:hAnsi="Times New Roman" w:cs="Times New Roman"/>
          <w:i/>
          <w:sz w:val="24"/>
          <w:szCs w:val="24"/>
        </w:rPr>
        <w:t>ycine max</w:t>
      </w:r>
      <w:r w:rsidRPr="00AE1D23">
        <w:rPr>
          <w:rFonts w:ascii="Times New Roman" w:hAnsi="Times New Roman" w:cs="Times New Roman"/>
          <w:sz w:val="24"/>
          <w:szCs w:val="24"/>
        </w:rPr>
        <w:t xml:space="preserve"> (L.) Merr.].  Soy protein is highly valued as livestock feed because it produces a rich soybean meal which contains </w:t>
      </w:r>
      <w:r>
        <w:rPr>
          <w:rFonts w:ascii="Times New Roman" w:hAnsi="Times New Roman" w:cs="Times New Roman"/>
          <w:sz w:val="24"/>
          <w:szCs w:val="24"/>
        </w:rPr>
        <w:t xml:space="preserve">nutritious protein and multiple </w:t>
      </w:r>
      <w:r w:rsidRPr="00AE1D23">
        <w:rPr>
          <w:rFonts w:ascii="Times New Roman" w:hAnsi="Times New Roman" w:cs="Times New Roman"/>
          <w:sz w:val="24"/>
          <w:szCs w:val="24"/>
        </w:rPr>
        <w:t>amino acids.  The protein and amino acid blend provides essential nutrients for liv</w:t>
      </w:r>
      <w:r>
        <w:rPr>
          <w:rFonts w:ascii="Times New Roman" w:hAnsi="Times New Roman" w:cs="Times New Roman"/>
          <w:sz w:val="24"/>
          <w:szCs w:val="24"/>
        </w:rPr>
        <w:t xml:space="preserve">estock growth and development. </w:t>
      </w:r>
      <w:r w:rsidRPr="00AE1D23">
        <w:rPr>
          <w:rFonts w:ascii="Times New Roman" w:hAnsi="Times New Roman" w:cs="Times New Roman"/>
          <w:sz w:val="24"/>
          <w:szCs w:val="24"/>
        </w:rPr>
        <w:t>Soybean is also used for human consumption as a protein and meat substitute. Soybean provides approximately 54% of the vegetable oil consumed in the US (Soystats.com</w:t>
      </w:r>
      <w:r>
        <w:rPr>
          <w:rFonts w:ascii="Times New Roman" w:hAnsi="Times New Roman" w:cs="Times New Roman"/>
          <w:sz w:val="24"/>
          <w:szCs w:val="24"/>
        </w:rPr>
        <w:t>, 2015</w:t>
      </w:r>
      <w:r w:rsidRPr="00AE1D23">
        <w:rPr>
          <w:rFonts w:ascii="Times New Roman" w:hAnsi="Times New Roman" w:cs="Times New Roman"/>
          <w:sz w:val="24"/>
          <w:szCs w:val="24"/>
        </w:rPr>
        <w:t>).  Usage of soybean oil as biofuel has also increased steadily over the past decade.   Soybean accessions can vary in protein and oil content, however, soybean seeds typically contain 40% protein and 20% oil</w:t>
      </w:r>
      <w:r>
        <w:rPr>
          <w:rFonts w:ascii="Times New Roman" w:hAnsi="Times New Roman" w:cs="Times New Roman"/>
          <w:sz w:val="24"/>
          <w:szCs w:val="24"/>
        </w:rPr>
        <w:t xml:space="preserve"> on the dry matter basis (db). </w:t>
      </w:r>
      <w:r w:rsidRPr="00AE1D23">
        <w:rPr>
          <w:rFonts w:ascii="Times New Roman" w:hAnsi="Times New Roman" w:cs="Times New Roman"/>
          <w:sz w:val="24"/>
          <w:szCs w:val="24"/>
        </w:rPr>
        <w:t xml:space="preserve">Protein and oil improvement has been an important objective, </w:t>
      </w:r>
      <w:r>
        <w:rPr>
          <w:rFonts w:ascii="Times New Roman" w:hAnsi="Times New Roman" w:cs="Times New Roman"/>
          <w:sz w:val="24"/>
          <w:szCs w:val="24"/>
        </w:rPr>
        <w:t>al</w:t>
      </w:r>
      <w:r w:rsidRPr="00AE1D23">
        <w:rPr>
          <w:rFonts w:ascii="Times New Roman" w:hAnsi="Times New Roman" w:cs="Times New Roman"/>
          <w:sz w:val="24"/>
          <w:szCs w:val="24"/>
        </w:rPr>
        <w:t xml:space="preserve">though yield is the top objective in most breeding programs. Soybean yield can affect changes in seed protein content because seed protein and yield are negatively correlated (Specht, et al., 2003).  The adverse relationship between seed protein and yield has had a significant impact on the ability to simultaneously improve seed protein and yield traits in soybean.  Marginal improvements in seed protein content could improve soymeal nutritional profiles and increase soymeal profitability.  As well, improvement in the seed oil composition and quality would help soybean </w:t>
      </w:r>
      <w:r>
        <w:rPr>
          <w:rFonts w:ascii="Times New Roman" w:hAnsi="Times New Roman" w:cs="Times New Roman"/>
          <w:sz w:val="24"/>
          <w:szCs w:val="24"/>
        </w:rPr>
        <w:t xml:space="preserve">to </w:t>
      </w:r>
      <w:r w:rsidRPr="00AE1D23">
        <w:rPr>
          <w:rFonts w:ascii="Times New Roman" w:hAnsi="Times New Roman" w:cs="Times New Roman"/>
          <w:sz w:val="24"/>
          <w:szCs w:val="24"/>
        </w:rPr>
        <w:t>maintain its current market share in the seed oil industry and enhance its marketability.   Higher yield is important because it ultima</w:t>
      </w:r>
      <w:r>
        <w:rPr>
          <w:rFonts w:ascii="Times New Roman" w:hAnsi="Times New Roman" w:cs="Times New Roman"/>
          <w:sz w:val="24"/>
          <w:szCs w:val="24"/>
        </w:rPr>
        <w:t>tely increases profitability to</w:t>
      </w:r>
      <w:r w:rsidRPr="00AE1D23">
        <w:rPr>
          <w:rFonts w:ascii="Times New Roman" w:hAnsi="Times New Roman" w:cs="Times New Roman"/>
          <w:sz w:val="24"/>
          <w:szCs w:val="24"/>
        </w:rPr>
        <w:t xml:space="preserve"> farmers.  Protein, oil and yield are quantitative traits produced by multiple genes contributing small and large effects (Hyten et. al., 2004).  </w:t>
      </w:r>
      <w:r w:rsidRPr="00AE1D23">
        <w:rPr>
          <w:rFonts w:ascii="Times New Roman" w:hAnsi="Times New Roman" w:cs="Times New Roman"/>
          <w:sz w:val="24"/>
          <w:szCs w:val="24"/>
        </w:rPr>
        <w:tab/>
      </w:r>
    </w:p>
    <w:p w:rsidR="0051781F" w:rsidRPr="00AE1D23" w:rsidRDefault="0051781F" w:rsidP="0051781F">
      <w:pPr>
        <w:autoSpaceDE w:val="0"/>
        <w:autoSpaceDN w:val="0"/>
        <w:adjustRightInd w:val="0"/>
        <w:spacing w:after="0" w:line="480" w:lineRule="auto"/>
        <w:rPr>
          <w:rFonts w:ascii="Times New Roman" w:hAnsi="Times New Roman" w:cs="Times New Roman"/>
          <w:sz w:val="24"/>
          <w:szCs w:val="24"/>
        </w:rPr>
      </w:pPr>
      <w:r w:rsidRPr="00AE1D23">
        <w:rPr>
          <w:rFonts w:ascii="Times New Roman" w:hAnsi="Times New Roman" w:cs="Times New Roman"/>
          <w:sz w:val="24"/>
          <w:szCs w:val="24"/>
        </w:rPr>
        <w:tab/>
        <w:t xml:space="preserve">Molecular markers such as single nucleotide polymorphisms (SNP) have been used effectively to identify quantitative trait loci (QTL) associated with seed protein content, seed oil </w:t>
      </w:r>
      <w:r w:rsidRPr="00AE1D23">
        <w:rPr>
          <w:rFonts w:ascii="Times New Roman" w:hAnsi="Times New Roman" w:cs="Times New Roman"/>
          <w:sz w:val="24"/>
          <w:szCs w:val="24"/>
        </w:rPr>
        <w:lastRenderedPageBreak/>
        <w:t>content and yield</w:t>
      </w:r>
      <w:r>
        <w:rPr>
          <w:rFonts w:ascii="Times New Roman" w:hAnsi="Times New Roman" w:cs="Times New Roman"/>
          <w:sz w:val="24"/>
          <w:szCs w:val="24"/>
        </w:rPr>
        <w:t xml:space="preserve"> (Panthan, et al.,2013; Fallen et al., 2015)</w:t>
      </w:r>
      <w:r w:rsidRPr="00AE1D23">
        <w:rPr>
          <w:rFonts w:ascii="Times New Roman" w:hAnsi="Times New Roman" w:cs="Times New Roman"/>
          <w:sz w:val="24"/>
          <w:szCs w:val="24"/>
        </w:rPr>
        <w:t>.  Continual identification and confirmation of valuable QTL will contribute to the overall improvement of soybean seed quality traits.  As we identify QTL, it is important to pursue QTL with relevant pedigrees and those which maintain stability over multiple environments.  Seed protein and seed oil QTL have been identified on each of the 20 chromosomes in soybean (Diers et al</w:t>
      </w:r>
      <w:r>
        <w:rPr>
          <w:rFonts w:ascii="Times New Roman" w:hAnsi="Times New Roman" w:cs="Times New Roman"/>
          <w:sz w:val="24"/>
          <w:szCs w:val="24"/>
        </w:rPr>
        <w:t>.</w:t>
      </w:r>
      <w:r w:rsidRPr="00AE1D23">
        <w:rPr>
          <w:rFonts w:ascii="Times New Roman" w:hAnsi="Times New Roman" w:cs="Times New Roman"/>
          <w:sz w:val="24"/>
          <w:szCs w:val="24"/>
        </w:rPr>
        <w:t xml:space="preserve">, 1992; Brummer et al., 1997; Orf et al.,1999; Wang, et al., 2004).  Diers et al. (1992) documented major QTL associated with protein and oil on </w:t>
      </w:r>
      <w:r w:rsidRPr="00AE1D23">
        <w:rPr>
          <w:rFonts w:ascii="Times New Roman" w:hAnsi="Times New Roman" w:cs="Times New Roman"/>
          <w:i/>
          <w:sz w:val="24"/>
          <w:szCs w:val="24"/>
        </w:rPr>
        <w:t>Glycine max</w:t>
      </w:r>
      <w:r w:rsidRPr="00AE1D23">
        <w:rPr>
          <w:rFonts w:ascii="Times New Roman" w:hAnsi="Times New Roman" w:cs="Times New Roman"/>
          <w:sz w:val="24"/>
          <w:szCs w:val="24"/>
        </w:rPr>
        <w:t xml:space="preserve"> chromosome</w:t>
      </w:r>
      <w:r w:rsidRPr="00AE1D23">
        <w:rPr>
          <w:rFonts w:ascii="Times New Roman" w:hAnsi="Times New Roman" w:cs="Times New Roman"/>
          <w:i/>
          <w:sz w:val="24"/>
          <w:szCs w:val="24"/>
        </w:rPr>
        <w:t xml:space="preserve"> </w:t>
      </w:r>
      <w:r w:rsidRPr="00AE1D23">
        <w:rPr>
          <w:rFonts w:ascii="Times New Roman" w:hAnsi="Times New Roman" w:cs="Times New Roman"/>
          <w:sz w:val="24"/>
          <w:szCs w:val="24"/>
        </w:rPr>
        <w:t>(Gm) 20 and 15 respectively. Lee et al. (1996)</w:t>
      </w:r>
      <w:r>
        <w:rPr>
          <w:rFonts w:ascii="Times New Roman" w:hAnsi="Times New Roman" w:cs="Times New Roman"/>
          <w:sz w:val="24"/>
          <w:szCs w:val="24"/>
        </w:rPr>
        <w:t>,</w:t>
      </w:r>
      <w:r w:rsidRPr="00AE1D23">
        <w:rPr>
          <w:rFonts w:ascii="Times New Roman" w:hAnsi="Times New Roman" w:cs="Times New Roman"/>
          <w:sz w:val="24"/>
          <w:szCs w:val="24"/>
        </w:rPr>
        <w:t xml:space="preserve"> detected seed protein and seed oil QTL in two populations “Young x PI 416937” and “PI 97100 x Coker 237”.  The seed protein and two seed oil QTL were identified in multiple environments.  Increased seed protein was associated </w:t>
      </w:r>
      <w:r>
        <w:rPr>
          <w:rFonts w:ascii="Times New Roman" w:hAnsi="Times New Roman" w:cs="Times New Roman"/>
          <w:sz w:val="24"/>
          <w:szCs w:val="24"/>
        </w:rPr>
        <w:t xml:space="preserve">with decreased seed oil in the </w:t>
      </w:r>
      <w:r w:rsidRPr="00AE1D23">
        <w:rPr>
          <w:rFonts w:ascii="Times New Roman" w:hAnsi="Times New Roman" w:cs="Times New Roman"/>
          <w:sz w:val="24"/>
          <w:szCs w:val="24"/>
        </w:rPr>
        <w:t>PI 97100 x Coker 2</w:t>
      </w:r>
      <w:r>
        <w:rPr>
          <w:rFonts w:ascii="Times New Roman" w:hAnsi="Times New Roman" w:cs="Times New Roman"/>
          <w:sz w:val="24"/>
          <w:szCs w:val="24"/>
        </w:rPr>
        <w:t>37 population.  Yesudas et al.</w:t>
      </w:r>
      <w:r w:rsidRPr="00AE1D23">
        <w:rPr>
          <w:rFonts w:ascii="Times New Roman" w:hAnsi="Times New Roman" w:cs="Times New Roman"/>
          <w:sz w:val="24"/>
          <w:szCs w:val="24"/>
        </w:rPr>
        <w:t xml:space="preserve"> (2013) studied Essex x Forrest</w:t>
      </w:r>
      <w:r>
        <w:rPr>
          <w:rFonts w:ascii="Times New Roman" w:hAnsi="Times New Roman" w:cs="Times New Roman"/>
          <w:sz w:val="24"/>
          <w:szCs w:val="24"/>
        </w:rPr>
        <w:t xml:space="preserve"> RILs</w:t>
      </w:r>
      <w:r w:rsidRPr="00AE1D23">
        <w:rPr>
          <w:rFonts w:ascii="Times New Roman" w:hAnsi="Times New Roman" w:cs="Times New Roman"/>
          <w:sz w:val="24"/>
          <w:szCs w:val="24"/>
        </w:rPr>
        <w:t xml:space="preserve"> using composite interval mapping (CIM).  Four QTL associated with </w:t>
      </w:r>
      <w:r>
        <w:rPr>
          <w:rFonts w:ascii="Times New Roman" w:hAnsi="Times New Roman" w:cs="Times New Roman"/>
          <w:sz w:val="24"/>
          <w:szCs w:val="24"/>
        </w:rPr>
        <w:t xml:space="preserve">seed </w:t>
      </w:r>
      <w:r w:rsidRPr="00AE1D23">
        <w:rPr>
          <w:rFonts w:ascii="Times New Roman" w:hAnsi="Times New Roman" w:cs="Times New Roman"/>
          <w:sz w:val="24"/>
          <w:szCs w:val="24"/>
        </w:rPr>
        <w:t>protein were found on Gm</w:t>
      </w:r>
      <w:r>
        <w:rPr>
          <w:rFonts w:ascii="Times New Roman" w:hAnsi="Times New Roman" w:cs="Times New Roman"/>
          <w:sz w:val="24"/>
          <w:szCs w:val="24"/>
        </w:rPr>
        <w:t>s</w:t>
      </w:r>
      <w:r w:rsidRPr="00AE1D23">
        <w:rPr>
          <w:rFonts w:ascii="Times New Roman" w:hAnsi="Times New Roman" w:cs="Times New Roman"/>
          <w:sz w:val="24"/>
          <w:szCs w:val="24"/>
        </w:rPr>
        <w:t xml:space="preserve"> 2, 6, 12 and 20.  Essex was the high protein parent and the Essex allele was intrinsic to higher protein at four out of five loci. Two seed oil QTL were also identified in the Essex x Forrest population at Gm 18 and Gm 20, the increase in </w:t>
      </w:r>
      <w:r>
        <w:rPr>
          <w:rFonts w:ascii="Times New Roman" w:hAnsi="Times New Roman" w:cs="Times New Roman"/>
          <w:sz w:val="24"/>
          <w:szCs w:val="24"/>
        </w:rPr>
        <w:t xml:space="preserve">seed </w:t>
      </w:r>
      <w:r w:rsidRPr="00AE1D23">
        <w:rPr>
          <w:rFonts w:ascii="Times New Roman" w:hAnsi="Times New Roman" w:cs="Times New Roman"/>
          <w:sz w:val="24"/>
          <w:szCs w:val="24"/>
        </w:rPr>
        <w:t>oil was attributed to the Forrest allele.  Using F</w:t>
      </w:r>
      <w:r w:rsidRPr="00AE1D23">
        <w:rPr>
          <w:rFonts w:ascii="Times New Roman" w:hAnsi="Times New Roman" w:cs="Times New Roman"/>
          <w:sz w:val="24"/>
          <w:szCs w:val="24"/>
          <w:vertAlign w:val="subscript"/>
        </w:rPr>
        <w:t>6</w:t>
      </w:r>
      <w:r w:rsidRPr="00AE1D23">
        <w:rPr>
          <w:rFonts w:ascii="Times New Roman" w:hAnsi="Times New Roman" w:cs="Times New Roman"/>
          <w:sz w:val="24"/>
          <w:szCs w:val="24"/>
        </w:rPr>
        <w:t xml:space="preserve"> -derived RIL</w:t>
      </w:r>
      <w:r>
        <w:rPr>
          <w:rFonts w:ascii="Times New Roman" w:hAnsi="Times New Roman" w:cs="Times New Roman"/>
          <w:sz w:val="24"/>
          <w:szCs w:val="24"/>
        </w:rPr>
        <w:t>s</w:t>
      </w:r>
      <w:r w:rsidRPr="00AE1D23">
        <w:rPr>
          <w:rFonts w:ascii="Times New Roman" w:hAnsi="Times New Roman" w:cs="Times New Roman"/>
          <w:sz w:val="24"/>
          <w:szCs w:val="24"/>
        </w:rPr>
        <w:t xml:space="preserve"> developed from a cross of N87-984-16 x TN93-99, Panthee et. al., (2005) located a significant seed protein QTL on Gm 20 and seed oil QTL on Gm</w:t>
      </w:r>
      <w:r>
        <w:rPr>
          <w:rFonts w:ascii="Times New Roman" w:hAnsi="Times New Roman" w:cs="Times New Roman"/>
          <w:sz w:val="24"/>
          <w:szCs w:val="24"/>
        </w:rPr>
        <w:t>s</w:t>
      </w:r>
      <w:r w:rsidRPr="00AE1D23">
        <w:rPr>
          <w:rFonts w:ascii="Times New Roman" w:hAnsi="Times New Roman" w:cs="Times New Roman"/>
          <w:sz w:val="24"/>
          <w:szCs w:val="24"/>
        </w:rPr>
        <w:t xml:space="preserve">, 1, 10 and 12.  The QTL located on Gm 6 and Gm 20 has been of great interest because they have been identified in multiple cultivars and environments (Panthee et. al., 2005; Bolon, 2010).  </w:t>
      </w:r>
    </w:p>
    <w:p w:rsidR="0051781F" w:rsidRPr="0096663E" w:rsidRDefault="0051781F" w:rsidP="0051781F">
      <w:pPr>
        <w:autoSpaceDE w:val="0"/>
        <w:autoSpaceDN w:val="0"/>
        <w:adjustRightInd w:val="0"/>
        <w:spacing w:after="0" w:line="480" w:lineRule="auto"/>
        <w:rPr>
          <w:rFonts w:ascii="HelveticaNeueLTStd-Roman" w:eastAsiaTheme="minorHAnsi" w:hAnsi="HelveticaNeueLTStd-Roman" w:cs="HelveticaNeueLTStd-Roman"/>
          <w:sz w:val="19"/>
          <w:szCs w:val="19"/>
        </w:rPr>
      </w:pPr>
      <w:r w:rsidRPr="00AE1D23">
        <w:rPr>
          <w:rFonts w:ascii="Times New Roman" w:hAnsi="Times New Roman" w:cs="Times New Roman"/>
          <w:sz w:val="24"/>
          <w:szCs w:val="24"/>
        </w:rPr>
        <w:tab/>
        <w:t xml:space="preserve">Wang et al., (2004) identified four yield QTL across multiple environments in five populations of </w:t>
      </w:r>
      <w:r w:rsidRPr="00AE1D23">
        <w:rPr>
          <w:rFonts w:ascii="Times New Roman" w:hAnsi="Times New Roman" w:cs="Times New Roman"/>
          <w:i/>
          <w:sz w:val="24"/>
          <w:szCs w:val="24"/>
        </w:rPr>
        <w:t>Glycine max x Glycine soja</w:t>
      </w:r>
      <w:r w:rsidRPr="00AE1D23">
        <w:rPr>
          <w:rFonts w:ascii="Times New Roman" w:hAnsi="Times New Roman" w:cs="Times New Roman"/>
          <w:sz w:val="24"/>
          <w:szCs w:val="24"/>
        </w:rPr>
        <w:t>.  The yield QTL were detected on Gm</w:t>
      </w:r>
      <w:r>
        <w:rPr>
          <w:rFonts w:ascii="Times New Roman" w:hAnsi="Times New Roman" w:cs="Times New Roman"/>
          <w:sz w:val="24"/>
          <w:szCs w:val="24"/>
        </w:rPr>
        <w:t>s</w:t>
      </w:r>
      <w:r w:rsidRPr="00AE1D23">
        <w:rPr>
          <w:rFonts w:ascii="Times New Roman" w:hAnsi="Times New Roman" w:cs="Times New Roman"/>
          <w:sz w:val="24"/>
          <w:szCs w:val="24"/>
        </w:rPr>
        <w:t xml:space="preserve"> 6, 7, 9 and 15 and were also associated with plant height and lodging.  Fallen et. al (2015) recently reported yield QTL on 13 of 20 soybean chromosome</w:t>
      </w:r>
      <w:r>
        <w:rPr>
          <w:rFonts w:ascii="Times New Roman" w:hAnsi="Times New Roman" w:cs="Times New Roman"/>
          <w:sz w:val="24"/>
          <w:szCs w:val="24"/>
        </w:rPr>
        <w:t xml:space="preserve"> in</w:t>
      </w:r>
      <w:r w:rsidRPr="00AE1D23">
        <w:rPr>
          <w:rFonts w:ascii="Times New Roman" w:hAnsi="Times New Roman" w:cs="Times New Roman"/>
          <w:sz w:val="24"/>
          <w:szCs w:val="24"/>
        </w:rPr>
        <w:t xml:space="preserve"> F</w:t>
      </w:r>
      <w:r w:rsidRPr="00AE1D23">
        <w:rPr>
          <w:rFonts w:ascii="Times New Roman" w:hAnsi="Times New Roman" w:cs="Times New Roman"/>
          <w:sz w:val="24"/>
          <w:szCs w:val="24"/>
          <w:vertAlign w:val="subscript"/>
        </w:rPr>
        <w:t>5:8</w:t>
      </w:r>
      <w:r w:rsidRPr="00AE1D23">
        <w:rPr>
          <w:rFonts w:ascii="Times New Roman" w:hAnsi="Times New Roman" w:cs="Times New Roman"/>
          <w:sz w:val="24"/>
          <w:szCs w:val="24"/>
        </w:rPr>
        <w:t xml:space="preserve"> Essex x Williams 82 RIL</w:t>
      </w:r>
      <w:r>
        <w:rPr>
          <w:rFonts w:ascii="Times New Roman" w:hAnsi="Times New Roman" w:cs="Times New Roman"/>
          <w:sz w:val="24"/>
          <w:szCs w:val="24"/>
        </w:rPr>
        <w:t>s</w:t>
      </w:r>
      <w:r w:rsidRPr="00AE1D23">
        <w:rPr>
          <w:rFonts w:ascii="Times New Roman" w:hAnsi="Times New Roman" w:cs="Times New Roman"/>
          <w:sz w:val="24"/>
          <w:szCs w:val="24"/>
        </w:rPr>
        <w:t xml:space="preserve"> (875 genotypes) </w:t>
      </w:r>
      <w:r w:rsidRPr="00AE1D23">
        <w:rPr>
          <w:rFonts w:ascii="Times New Roman" w:hAnsi="Times New Roman" w:cs="Times New Roman"/>
          <w:sz w:val="24"/>
          <w:szCs w:val="24"/>
        </w:rPr>
        <w:lastRenderedPageBreak/>
        <w:t>were grown in two locations.  Evidence suggests that identification and confirmation of QTL will be a measureable step toward progress in our abil</w:t>
      </w:r>
      <w:r>
        <w:rPr>
          <w:rFonts w:ascii="Times New Roman" w:hAnsi="Times New Roman" w:cs="Times New Roman"/>
          <w:sz w:val="24"/>
          <w:szCs w:val="24"/>
        </w:rPr>
        <w:t xml:space="preserve">ity to understand and </w:t>
      </w:r>
      <w:r w:rsidRPr="00AE1D23">
        <w:rPr>
          <w:rFonts w:ascii="Times New Roman" w:hAnsi="Times New Roman" w:cs="Times New Roman"/>
          <w:sz w:val="24"/>
          <w:szCs w:val="24"/>
        </w:rPr>
        <w:t xml:space="preserve"> improve seed protein, seed oil and yield through molecular breeding tools. </w:t>
      </w:r>
      <w:r>
        <w:rPr>
          <w:rFonts w:ascii="Times New Roman" w:hAnsi="Times New Roman" w:cs="Times New Roman"/>
          <w:sz w:val="24"/>
          <w:szCs w:val="24"/>
        </w:rPr>
        <w:t xml:space="preserve">Using 216 </w:t>
      </w:r>
      <w:r w:rsidRPr="00AE1D23">
        <w:rPr>
          <w:rFonts w:ascii="Times New Roman" w:eastAsia="BemboStd" w:hAnsi="Times New Roman" w:cs="Times New Roman"/>
          <w:sz w:val="24"/>
          <w:szCs w:val="24"/>
        </w:rPr>
        <w:t>Magellan × PI 438489B and Magellan × PI 567516C</w:t>
      </w:r>
      <w:r>
        <w:rPr>
          <w:rFonts w:ascii="Times New Roman" w:eastAsia="BemboStd" w:hAnsi="Times New Roman" w:cs="Times New Roman"/>
          <w:sz w:val="24"/>
          <w:szCs w:val="24"/>
        </w:rPr>
        <w:t xml:space="preserve"> RILs and 156 </w:t>
      </w:r>
      <w:r>
        <w:rPr>
          <w:rFonts w:ascii="Times New Roman" w:eastAsiaTheme="minorHAnsi" w:hAnsi="Times New Roman" w:cs="Times New Roman"/>
          <w:sz w:val="24"/>
          <w:szCs w:val="24"/>
        </w:rPr>
        <w:t xml:space="preserve">Magellan x </w:t>
      </w:r>
      <w:r w:rsidRPr="0096663E">
        <w:rPr>
          <w:rFonts w:ascii="Times New Roman" w:eastAsiaTheme="minorHAnsi" w:hAnsi="Times New Roman" w:cs="Times New Roman"/>
          <w:sz w:val="24"/>
          <w:szCs w:val="24"/>
        </w:rPr>
        <w:t xml:space="preserve"> PI 567516C</w:t>
      </w:r>
      <w:r>
        <w:rPr>
          <w:rFonts w:ascii="Times New Roman" w:eastAsiaTheme="minorHAnsi" w:hAnsi="Times New Roman" w:cs="Times New Roman"/>
          <w:sz w:val="24"/>
          <w:szCs w:val="24"/>
        </w:rPr>
        <w:t xml:space="preserve"> RILs</w:t>
      </w:r>
      <w:r>
        <w:rPr>
          <w:rFonts w:ascii="HelveticaNeueLTStd-Roman" w:eastAsiaTheme="minorHAnsi" w:hAnsi="HelveticaNeueLTStd-Roman" w:cs="HelveticaNeueLTStd-Roman"/>
          <w:sz w:val="19"/>
          <w:szCs w:val="19"/>
        </w:rPr>
        <w:t xml:space="preserve">, </w:t>
      </w:r>
      <w:r w:rsidRPr="00AE1D23">
        <w:rPr>
          <w:rFonts w:ascii="Times New Roman" w:hAnsi="Times New Roman" w:cs="Times New Roman"/>
          <w:sz w:val="24"/>
          <w:szCs w:val="24"/>
        </w:rPr>
        <w:t xml:space="preserve">Pathan et al. (2013) identified </w:t>
      </w:r>
      <w:r w:rsidRPr="00AE1D23">
        <w:rPr>
          <w:rFonts w:ascii="Times New Roman" w:hAnsi="Times New Roman" w:cs="Times New Roman"/>
          <w:sz w:val="24"/>
          <w:szCs w:val="24"/>
          <w:shd w:val="clear" w:color="auto" w:fill="FFFFFF"/>
        </w:rPr>
        <w:t xml:space="preserve">seven </w:t>
      </w:r>
      <w:r>
        <w:rPr>
          <w:rFonts w:ascii="Times New Roman" w:hAnsi="Times New Roman" w:cs="Times New Roman"/>
          <w:sz w:val="24"/>
          <w:szCs w:val="24"/>
          <w:shd w:val="clear" w:color="auto" w:fill="FFFFFF"/>
        </w:rPr>
        <w:t xml:space="preserve">seed </w:t>
      </w:r>
      <w:r w:rsidRPr="00AE1D23">
        <w:rPr>
          <w:rFonts w:ascii="Times New Roman" w:hAnsi="Times New Roman" w:cs="Times New Roman"/>
          <w:sz w:val="24"/>
          <w:szCs w:val="24"/>
          <w:shd w:val="clear" w:color="auto" w:fill="FFFFFF"/>
        </w:rPr>
        <w:t xml:space="preserve">protein QTL and six </w:t>
      </w:r>
      <w:r>
        <w:rPr>
          <w:rFonts w:ascii="Times New Roman" w:hAnsi="Times New Roman" w:cs="Times New Roman"/>
          <w:sz w:val="24"/>
          <w:szCs w:val="24"/>
          <w:shd w:val="clear" w:color="auto" w:fill="FFFFFF"/>
        </w:rPr>
        <w:t xml:space="preserve">seed </w:t>
      </w:r>
      <w:r w:rsidRPr="00AE1D23">
        <w:rPr>
          <w:rFonts w:ascii="Times New Roman" w:hAnsi="Times New Roman" w:cs="Times New Roman"/>
          <w:sz w:val="24"/>
          <w:szCs w:val="24"/>
          <w:shd w:val="clear" w:color="auto" w:fill="FFFFFF"/>
        </w:rPr>
        <w:t>oil QTL across various environments</w:t>
      </w:r>
      <w:r>
        <w:rPr>
          <w:rFonts w:ascii="Times New Roman" w:hAnsi="Times New Roman" w:cs="Times New Roman"/>
          <w:sz w:val="24"/>
          <w:szCs w:val="24"/>
          <w:shd w:val="clear" w:color="auto" w:fill="FFFFFF"/>
        </w:rPr>
        <w:t>.</w:t>
      </w:r>
      <w:r w:rsidRPr="00AE1D23">
        <w:rPr>
          <w:rFonts w:ascii="Times New Roman" w:hAnsi="Times New Roman" w:cs="Times New Roman"/>
          <w:sz w:val="24"/>
          <w:szCs w:val="24"/>
          <w:shd w:val="clear" w:color="auto" w:fill="FFFFFF"/>
        </w:rPr>
        <w:t xml:space="preserve">  Two QTL common for seed protein and seed oil were detected on Gm</w:t>
      </w:r>
      <w:r>
        <w:rPr>
          <w:rFonts w:ascii="Times New Roman" w:hAnsi="Times New Roman" w:cs="Times New Roman"/>
          <w:sz w:val="24"/>
          <w:szCs w:val="24"/>
          <w:shd w:val="clear" w:color="auto" w:fill="FFFFFF"/>
        </w:rPr>
        <w:t>s</w:t>
      </w:r>
      <w:r w:rsidRPr="00AE1D23">
        <w:rPr>
          <w:rFonts w:ascii="Times New Roman" w:hAnsi="Times New Roman" w:cs="Times New Roman"/>
          <w:sz w:val="24"/>
          <w:szCs w:val="24"/>
          <w:shd w:val="clear" w:color="auto" w:fill="FFFFFF"/>
        </w:rPr>
        <w:t xml:space="preserve"> 5 and 6. </w:t>
      </w:r>
      <w:r>
        <w:rPr>
          <w:rFonts w:ascii="Times New Roman" w:hAnsi="Times New Roman" w:cs="Times New Roman"/>
          <w:sz w:val="24"/>
          <w:szCs w:val="24"/>
          <w:shd w:val="clear" w:color="auto" w:fill="FFFFFF"/>
        </w:rPr>
        <w:t xml:space="preserve"> </w:t>
      </w:r>
      <w:r w:rsidRPr="00AE1D23">
        <w:rPr>
          <w:rFonts w:ascii="Times New Roman" w:hAnsi="Times New Roman" w:cs="Times New Roman"/>
          <w:sz w:val="24"/>
          <w:szCs w:val="24"/>
          <w:shd w:val="clear" w:color="auto" w:fill="FFFFFF"/>
        </w:rPr>
        <w:t xml:space="preserve">These QTL were previously identified in the </w:t>
      </w:r>
      <w:r w:rsidRPr="00AE1D23">
        <w:rPr>
          <w:rFonts w:ascii="Times New Roman" w:eastAsia="BemboStd" w:hAnsi="Times New Roman" w:cs="Times New Roman"/>
          <w:sz w:val="24"/>
          <w:szCs w:val="24"/>
        </w:rPr>
        <w:t xml:space="preserve">Magellan × PI 438489B and Magellan × PI 567516C. </w:t>
      </w:r>
      <w:r w:rsidRPr="00AE1D23">
        <w:rPr>
          <w:rFonts w:ascii="Times New Roman" w:hAnsi="Times New Roman" w:cs="Times New Roman"/>
          <w:sz w:val="24"/>
          <w:szCs w:val="24"/>
          <w:shd w:val="clear" w:color="auto" w:fill="FFFFFF"/>
        </w:rPr>
        <w:t xml:space="preserve"> However, the QTL have not been confirmed in Soybase.  Confirmed QTL for protein and oil QTL on Gm 5 and Gm 6 could be important targets to identify candidate genes involved in protein and oil content modifications (Panthan et al., 2013).</w:t>
      </w:r>
      <w:r w:rsidRPr="00AE1D23">
        <w:rPr>
          <w:rFonts w:ascii="Times New Roman" w:hAnsi="Times New Roman" w:cs="Times New Roman"/>
          <w:sz w:val="24"/>
          <w:szCs w:val="24"/>
        </w:rPr>
        <w:t xml:space="preserve">  QTL that show consistency can be utilized by breeders in marker assisted selection (MAS).  Hyten et al, (2004) identified four protein QTL from 131 RILs.  Three </w:t>
      </w:r>
      <w:r>
        <w:rPr>
          <w:rFonts w:ascii="Times New Roman" w:hAnsi="Times New Roman" w:cs="Times New Roman"/>
          <w:sz w:val="24"/>
          <w:szCs w:val="24"/>
        </w:rPr>
        <w:t xml:space="preserve">seed </w:t>
      </w:r>
      <w:r w:rsidRPr="00AE1D23">
        <w:rPr>
          <w:rFonts w:ascii="Times New Roman" w:hAnsi="Times New Roman" w:cs="Times New Roman"/>
          <w:sz w:val="24"/>
          <w:szCs w:val="24"/>
        </w:rPr>
        <w:t xml:space="preserve">protein QTL were conferred by Essex and one </w:t>
      </w:r>
      <w:r>
        <w:rPr>
          <w:rFonts w:ascii="Times New Roman" w:hAnsi="Times New Roman" w:cs="Times New Roman"/>
          <w:sz w:val="24"/>
          <w:szCs w:val="24"/>
        </w:rPr>
        <w:t xml:space="preserve">seed </w:t>
      </w:r>
      <w:r w:rsidRPr="00AE1D23">
        <w:rPr>
          <w:rFonts w:ascii="Times New Roman" w:hAnsi="Times New Roman" w:cs="Times New Roman"/>
          <w:sz w:val="24"/>
          <w:szCs w:val="24"/>
        </w:rPr>
        <w:t xml:space="preserve">protein QTL was conferred by Williams. The allele on Gm 6 conferred by Williams, contributed to high protein content but was also linked to an early maturity allele (Hyten et al, 2004). In the same study, six </w:t>
      </w:r>
      <w:r>
        <w:rPr>
          <w:rFonts w:ascii="Times New Roman" w:hAnsi="Times New Roman" w:cs="Times New Roman"/>
          <w:sz w:val="24"/>
          <w:szCs w:val="24"/>
        </w:rPr>
        <w:t xml:space="preserve">seed </w:t>
      </w:r>
      <w:r w:rsidRPr="00AE1D23">
        <w:rPr>
          <w:rFonts w:ascii="Times New Roman" w:hAnsi="Times New Roman" w:cs="Times New Roman"/>
          <w:sz w:val="24"/>
          <w:szCs w:val="24"/>
        </w:rPr>
        <w:t>oil QTL were identified on Gm</w:t>
      </w:r>
      <w:r>
        <w:rPr>
          <w:rFonts w:ascii="Times New Roman" w:hAnsi="Times New Roman" w:cs="Times New Roman"/>
          <w:sz w:val="24"/>
          <w:szCs w:val="24"/>
        </w:rPr>
        <w:t xml:space="preserve">s 1, 6, 7, 17 and </w:t>
      </w:r>
      <w:r w:rsidRPr="00AE1D23">
        <w:rPr>
          <w:rFonts w:ascii="Times New Roman" w:hAnsi="Times New Roman" w:cs="Times New Roman"/>
          <w:sz w:val="24"/>
          <w:szCs w:val="24"/>
        </w:rPr>
        <w:t>19, conferred by the Essex and Williams alleles.  Additional,</w:t>
      </w:r>
      <w:r>
        <w:rPr>
          <w:rFonts w:ascii="Times New Roman" w:hAnsi="Times New Roman" w:cs="Times New Roman"/>
          <w:sz w:val="24"/>
          <w:szCs w:val="24"/>
        </w:rPr>
        <w:t xml:space="preserve"> seed</w:t>
      </w:r>
      <w:r w:rsidRPr="00AE1D23">
        <w:rPr>
          <w:rFonts w:ascii="Times New Roman" w:hAnsi="Times New Roman" w:cs="Times New Roman"/>
          <w:sz w:val="24"/>
          <w:szCs w:val="24"/>
        </w:rPr>
        <w:t>protein QTL were identified by screening 176 F</w:t>
      </w:r>
      <w:r w:rsidRPr="00AE1D23">
        <w:rPr>
          <w:rFonts w:ascii="Times New Roman" w:hAnsi="Times New Roman" w:cs="Times New Roman"/>
          <w:sz w:val="24"/>
          <w:szCs w:val="24"/>
          <w:vertAlign w:val="subscript"/>
        </w:rPr>
        <w:t xml:space="preserve">2:4  </w:t>
      </w:r>
      <w:r>
        <w:rPr>
          <w:rFonts w:ascii="Times New Roman" w:hAnsi="Times New Roman" w:cs="Times New Roman"/>
          <w:sz w:val="24"/>
          <w:szCs w:val="24"/>
        </w:rPr>
        <w:t>RILs</w:t>
      </w:r>
      <w:r w:rsidRPr="00AE1D23">
        <w:rPr>
          <w:rFonts w:ascii="Times New Roman" w:hAnsi="Times New Roman" w:cs="Times New Roman"/>
          <w:sz w:val="24"/>
          <w:szCs w:val="24"/>
        </w:rPr>
        <w:t xml:space="preserve"> of  PI97100 x Coker 237</w:t>
      </w:r>
      <w:r>
        <w:rPr>
          <w:rFonts w:ascii="Times New Roman" w:hAnsi="Times New Roman" w:cs="Times New Roman"/>
          <w:sz w:val="24"/>
          <w:szCs w:val="24"/>
        </w:rPr>
        <w:t xml:space="preserve"> R </w:t>
      </w:r>
      <w:r w:rsidRPr="00AE1D23">
        <w:rPr>
          <w:rFonts w:ascii="Times New Roman" w:hAnsi="Times New Roman" w:cs="Times New Roman"/>
          <w:sz w:val="24"/>
          <w:szCs w:val="24"/>
        </w:rPr>
        <w:t>(Fasoula et al., 2004).  Three PI97100 x Coker 237 seed protein QTL were identified previously and received a confirmed designation as confirmed QTL (cqQTL) in Soybase. According to Soybase, nearly 150 seed protein, 200 seed oil and 150 yield QTL have been identified (</w:t>
      </w:r>
      <w:r>
        <w:rPr>
          <w:rFonts w:ascii="Times New Roman" w:hAnsi="Times New Roman" w:cs="Times New Roman"/>
          <w:sz w:val="24"/>
          <w:szCs w:val="24"/>
        </w:rPr>
        <w:t xml:space="preserve"> Soybase,</w:t>
      </w:r>
      <w:r w:rsidRPr="00AE1D23">
        <w:rPr>
          <w:rFonts w:ascii="Times New Roman" w:hAnsi="Times New Roman" w:cs="Times New Roman"/>
          <w:sz w:val="24"/>
          <w:szCs w:val="24"/>
        </w:rPr>
        <w:t xml:space="preserve">2015). Only three seed protein QTL, four seed oil QTL and one yield QTL have been confirmed. Confirmation of a soybean QTL requires: a separate meiotic event and environment than when QTL was originally mapped, at least one parent in common with original mapped population and an experiment wise error rate of 0.01 or lower (soybase.org). A </w:t>
      </w:r>
      <w:r w:rsidRPr="00AE1D23">
        <w:rPr>
          <w:rFonts w:ascii="Times New Roman" w:hAnsi="Times New Roman" w:cs="Times New Roman"/>
          <w:sz w:val="24"/>
          <w:szCs w:val="24"/>
        </w:rPr>
        <w:lastRenderedPageBreak/>
        <w:t xml:space="preserve">cqQTL designation </w:t>
      </w:r>
      <w:r>
        <w:rPr>
          <w:rFonts w:ascii="Times New Roman" w:hAnsi="Times New Roman" w:cs="Times New Roman"/>
          <w:sz w:val="24"/>
          <w:szCs w:val="24"/>
        </w:rPr>
        <w:t>demonstrates</w:t>
      </w:r>
      <w:r w:rsidRPr="00AE1D23">
        <w:rPr>
          <w:rFonts w:ascii="Times New Roman" w:hAnsi="Times New Roman" w:cs="Times New Roman"/>
          <w:sz w:val="24"/>
          <w:szCs w:val="24"/>
        </w:rPr>
        <w:t xml:space="preserve"> genomic consistency and cqQTL would likely be utilized for MAS with higher efficacy.   </w:t>
      </w:r>
    </w:p>
    <w:p w:rsidR="00EB488A" w:rsidRPr="00AE1D23" w:rsidRDefault="0051781F" w:rsidP="00EB488A">
      <w:pPr>
        <w:pStyle w:val="BodyTextIndent"/>
        <w:spacing w:after="200" w:line="480" w:lineRule="auto"/>
        <w:ind w:left="0" w:firstLine="0"/>
      </w:pPr>
      <w:r w:rsidRPr="00AE1D23">
        <w:tab/>
        <w:t>Numerous years of research have been invested to identify of seed protein, seed oil and yield QTL. As a scientific community, the lack of QTL confirmation limits our ability to confidently utilize QTL for MAS, even though unconfirmed QTL are utilized in breeding programs.  Use of MAS could enable significant progress to be made in producing higher yielding soybean with improved seed quality traits.</w:t>
      </w:r>
      <w:r w:rsidRPr="00AE1D23">
        <w:rPr>
          <w:b/>
        </w:rPr>
        <w:t xml:space="preserve"> </w:t>
      </w:r>
      <w:r w:rsidR="00EB488A">
        <w:rPr>
          <w:b/>
        </w:rPr>
        <w:t xml:space="preserve"> </w:t>
      </w:r>
      <w:r w:rsidR="00EB488A" w:rsidRPr="00AE1D23">
        <w:t xml:space="preserve">The objectives of this study was: 1) verify </w:t>
      </w:r>
      <w:r w:rsidR="00EB488A">
        <w:t xml:space="preserve">and/ confirm </w:t>
      </w:r>
      <w:r w:rsidR="00EB488A" w:rsidRPr="00AE1D23">
        <w:t xml:space="preserve">QTL </w:t>
      </w:r>
      <w:r w:rsidR="00EB488A">
        <w:t>for seed protein, seed oil  and</w:t>
      </w:r>
      <w:r w:rsidR="00EB488A" w:rsidRPr="00AE1D23">
        <w:t xml:space="preserve">yield in the Essex x Williams 82 , 50,000 </w:t>
      </w:r>
      <w:r w:rsidR="00EB488A">
        <w:t>SNP</w:t>
      </w:r>
      <w:r w:rsidR="00EB488A" w:rsidRPr="00AE1D23">
        <w:t xml:space="preserve"> RIL population (ExW82-50K) ; 2) to test the stability of seed protein and seed oil QTL across multiple environments.</w:t>
      </w:r>
    </w:p>
    <w:p w:rsidR="005A1E38" w:rsidRPr="00AE1D23" w:rsidRDefault="005A1E38" w:rsidP="005A1E38">
      <w:pPr>
        <w:pStyle w:val="Heading4"/>
        <w:spacing w:line="480" w:lineRule="auto"/>
        <w:rPr>
          <w:i/>
          <w:sz w:val="24"/>
          <w:szCs w:val="24"/>
        </w:rPr>
      </w:pPr>
      <w:r w:rsidRPr="00AE1D23">
        <w:rPr>
          <w:i/>
          <w:sz w:val="24"/>
          <w:szCs w:val="24"/>
        </w:rPr>
        <w:t>MATERIALS AND METHODS</w:t>
      </w:r>
    </w:p>
    <w:p w:rsidR="005A1E38" w:rsidRPr="00AE1D23" w:rsidRDefault="005A1E38" w:rsidP="005A1E38">
      <w:pPr>
        <w:pStyle w:val="btxt"/>
        <w:tabs>
          <w:tab w:val="left" w:pos="720"/>
        </w:tabs>
        <w:autoSpaceDE w:val="0"/>
        <w:autoSpaceDN w:val="0"/>
        <w:adjustRightInd w:val="0"/>
        <w:spacing w:line="480" w:lineRule="auto"/>
        <w:rPr>
          <w:rFonts w:eastAsiaTheme="minorEastAsia"/>
          <w:b/>
        </w:rPr>
      </w:pPr>
      <w:r w:rsidRPr="00AE1D23">
        <w:rPr>
          <w:rFonts w:eastAsiaTheme="minorEastAsia"/>
          <w:b/>
        </w:rPr>
        <w:t>Plant Materials</w:t>
      </w:r>
    </w:p>
    <w:p w:rsidR="005A1E38" w:rsidRPr="00AE1D23" w:rsidRDefault="005A1E38" w:rsidP="005A1E38">
      <w:pPr>
        <w:pStyle w:val="btxt"/>
        <w:tabs>
          <w:tab w:val="left" w:pos="720"/>
        </w:tabs>
        <w:autoSpaceDE w:val="0"/>
        <w:autoSpaceDN w:val="0"/>
        <w:adjustRightInd w:val="0"/>
        <w:spacing w:line="480" w:lineRule="auto"/>
      </w:pPr>
      <w:r w:rsidRPr="00AE1D23">
        <w:rPr>
          <w:rFonts w:eastAsiaTheme="minorEastAsia"/>
        </w:rPr>
        <w:tab/>
        <w:t xml:space="preserve">The University of Tennessee ExW82-50K RIL mapping population was used to conduct the current research study. The </w:t>
      </w:r>
      <w:r w:rsidRPr="00AE1D23">
        <w:t>research population was derived from a cross between Essex 86-15-1 (E) and Williams 82-11-43-1 (W82), the number refer to recurrent selections.</w:t>
      </w:r>
      <w:r w:rsidRPr="00AE1D23">
        <w:rPr>
          <w:rFonts w:eastAsiaTheme="minorEastAsia"/>
        </w:rPr>
        <w:t xml:space="preserve">  </w:t>
      </w:r>
      <w:r w:rsidRPr="00AE1D23">
        <w:t xml:space="preserve">Essex is a southern cultivar with purple flower color and gray pubescence.  It has a determinant growth habit and is classified as a maturity group V soybean (Smith and Camper, 1973).  Williams  is a northern cultivar with white flowers and tawny pubescence. It has an indeterminate growth habit and is classified as a maturity group III soybean (Bernard and Lindahl, 1972).   The second parent, W82 cultivar was derived from a backcross of Kingwa, a donor parent that contains a </w:t>
      </w:r>
      <w:r w:rsidRPr="00AE1D23">
        <w:rPr>
          <w:rStyle w:val="Emphasis"/>
        </w:rPr>
        <w:t>Phytophthora</w:t>
      </w:r>
      <w:r>
        <w:t xml:space="preserve"> root rot resistance</w:t>
      </w:r>
      <w:r w:rsidRPr="00AE1D23">
        <w:t xml:space="preserve"> locus for some races of </w:t>
      </w:r>
      <w:r w:rsidRPr="00AE1D23">
        <w:rPr>
          <w:i/>
        </w:rPr>
        <w:t>Phytopthora</w:t>
      </w:r>
      <w:r w:rsidRPr="00AE1D23">
        <w:t xml:space="preserve"> (Bernard and Cremeens, 1988). The gene was later identified as the resistance to phytopthora (</w:t>
      </w:r>
      <w:r w:rsidRPr="00AE1D23">
        <w:rPr>
          <w:i/>
        </w:rPr>
        <w:t>Rps) 1</w:t>
      </w:r>
      <w:r w:rsidRPr="00AE1D23">
        <w:t xml:space="preserve"> gene. William 82 has white flowers and tawny pubescence.  W82 is indeterminate and is classified as a maturity </w:t>
      </w:r>
      <w:r w:rsidRPr="00AE1D23">
        <w:lastRenderedPageBreak/>
        <w:t>group III soybean.   In 2003, Essex and Williams 82 germplasm seeds were secured from the National Plant Germplasm System through the United States Department of Agriculture (USDA) Germplasm Resources Information Network (GRIN).  To reduce the residual heterozygosity, insure highly homozygous parental genotypes</w:t>
      </w:r>
      <w:r>
        <w:t>, and maximize polymorphic loci,</w:t>
      </w:r>
      <w:r w:rsidRPr="00AE1D23">
        <w:t xml:space="preserve"> all plants underwent an additional within line selection process.  The seeds obtained thro</w:t>
      </w:r>
      <w:r>
        <w:t>ugh GRIN were planted and grown;</w:t>
      </w:r>
      <w:r w:rsidRPr="00AE1D23">
        <w:t xml:space="preserve"> single plants were harvested from plant rows.  In 2004, the next generation of seeds from the harvested single plants were planted and grown.  Again</w:t>
      </w:r>
      <w:r>
        <w:t>,</w:t>
      </w:r>
      <w:r w:rsidRPr="00AE1D23">
        <w:t xml:space="preserve"> single plants were selected and harvested from plant rows.  </w:t>
      </w:r>
    </w:p>
    <w:p w:rsidR="005A1E38" w:rsidRPr="00AE1D23" w:rsidRDefault="005A1E38" w:rsidP="005A1E38">
      <w:pPr>
        <w:pStyle w:val="btxt"/>
        <w:tabs>
          <w:tab w:val="left" w:pos="720"/>
        </w:tabs>
        <w:autoSpaceDE w:val="0"/>
        <w:autoSpaceDN w:val="0"/>
        <w:adjustRightInd w:val="0"/>
        <w:spacing w:line="480" w:lineRule="auto"/>
      </w:pPr>
      <w:r w:rsidRPr="00AE1D23">
        <w:tab/>
        <w:t>In 2005, the seeds were planted in the crossing block and a genetic cross of the reselected lines designated Essex 86-15-1 x Williams82-11-43-1 was made at the University of Tennessee, East Tennessee Research and Education Center (ETREC). The nomenclature Essex 86-15-1 within line reselection process using the 86</w:t>
      </w:r>
      <w:r w:rsidRPr="00AE1D23">
        <w:rPr>
          <w:vertAlign w:val="superscript"/>
        </w:rPr>
        <w:t>th</w:t>
      </w:r>
      <w:r w:rsidRPr="00AE1D23">
        <w:t xml:space="preserve"> plant, growing the seeds from the row as a single row then choosing the 15</w:t>
      </w:r>
      <w:r w:rsidRPr="00AE1D23">
        <w:rPr>
          <w:vertAlign w:val="superscript"/>
        </w:rPr>
        <w:t>th</w:t>
      </w:r>
      <w:r w:rsidRPr="00AE1D23">
        <w:t xml:space="preserve"> plant,  followed by growing seeds as a single row and choosing the 1</w:t>
      </w:r>
      <w:r w:rsidRPr="00AE1D23">
        <w:rPr>
          <w:vertAlign w:val="superscript"/>
        </w:rPr>
        <w:t>st</w:t>
      </w:r>
      <w:r w:rsidRPr="00AE1D23">
        <w:t xml:space="preserve"> plant.  The cross produced Essex x Williams 82, which is the progenitor of the ExW82-50K population. The F</w:t>
      </w:r>
      <w:r w:rsidRPr="00AE1D23">
        <w:rPr>
          <w:vertAlign w:val="subscript"/>
        </w:rPr>
        <w:t>1</w:t>
      </w:r>
      <w:r w:rsidRPr="00AE1D23">
        <w:t xml:space="preserve"> seed from the ExW82-50K cross were harvested and grown at the Tropical Agricultural Research Station (TARS) in Isabela, PR.  The F</w:t>
      </w:r>
      <w:r w:rsidRPr="00AE1D23">
        <w:rPr>
          <w:vertAlign w:val="subscript"/>
        </w:rPr>
        <w:t xml:space="preserve">2 </w:t>
      </w:r>
      <w:r w:rsidRPr="00AE1D23">
        <w:t>population was advanced to the F</w:t>
      </w:r>
      <w:r w:rsidRPr="00AE1D23">
        <w:rPr>
          <w:vertAlign w:val="subscript"/>
        </w:rPr>
        <w:t xml:space="preserve">5 </w:t>
      </w:r>
      <w:r w:rsidRPr="00AE1D23">
        <w:t>generation through the single seed descent method (Brim, 1966).  The F</w:t>
      </w:r>
      <w:r w:rsidRPr="00AE1D23">
        <w:rPr>
          <w:vertAlign w:val="subscript"/>
        </w:rPr>
        <w:t>2</w:t>
      </w:r>
      <w:r w:rsidRPr="00AE1D23">
        <w:t xml:space="preserve"> and F</w:t>
      </w:r>
      <w:r w:rsidRPr="00AE1D23">
        <w:rPr>
          <w:vertAlign w:val="subscript"/>
        </w:rPr>
        <w:t>3</w:t>
      </w:r>
      <w:r w:rsidRPr="00AE1D23">
        <w:t xml:space="preserve"> generations were grown at ETREC in 2006 and 2007, respectively.  The F</w:t>
      </w:r>
      <w:r w:rsidRPr="00AE1D23">
        <w:rPr>
          <w:vertAlign w:val="subscript"/>
        </w:rPr>
        <w:t>4</w:t>
      </w:r>
      <w:r w:rsidRPr="00AE1D23">
        <w:t xml:space="preserve"> were grown at the TARS during the spring of 2008.  In the summer of 2009, F</w:t>
      </w:r>
      <w:r w:rsidRPr="00AE1D23">
        <w:rPr>
          <w:vertAlign w:val="subscript"/>
        </w:rPr>
        <w:t xml:space="preserve">4:5 </w:t>
      </w:r>
      <w:r w:rsidRPr="00AE1D23">
        <w:t>seeds were planted and grew F</w:t>
      </w:r>
      <w:r w:rsidRPr="00AE1D23">
        <w:rPr>
          <w:vertAlign w:val="subscript"/>
        </w:rPr>
        <w:t>5</w:t>
      </w:r>
      <w:r w:rsidRPr="00AE1D23">
        <w:t xml:space="preserve"> plants in Beltsville, MD at a USDA greenhouse. Each plant was tagged for identification and leaf tissue was collected. Seeds were harvested from 1021 individual plants.  F</w:t>
      </w:r>
      <w:r w:rsidRPr="00AE1D23">
        <w:rPr>
          <w:vertAlign w:val="subscript"/>
        </w:rPr>
        <w:t xml:space="preserve">5:6 </w:t>
      </w:r>
      <w:r w:rsidRPr="00AE1D23">
        <w:t>seeds were planted in Homestead, FL in fall 2009 for a seed increase. The seeds were harvested and planted in the spring 2010 at ETREC as F</w:t>
      </w:r>
      <w:r>
        <w:rPr>
          <w:vertAlign w:val="subscript"/>
        </w:rPr>
        <w:t>5:7</w:t>
      </w:r>
      <w:r>
        <w:t xml:space="preserve">; </w:t>
      </w:r>
      <w:r w:rsidRPr="00AE1D23">
        <w:t>F</w:t>
      </w:r>
      <w:r w:rsidRPr="00AE1D23">
        <w:rPr>
          <w:vertAlign w:val="subscript"/>
        </w:rPr>
        <w:t xml:space="preserve">5:8 </w:t>
      </w:r>
      <w:r w:rsidRPr="00AE1D23">
        <w:t>seeds were harvested.</w:t>
      </w:r>
    </w:p>
    <w:p w:rsidR="005A1E38" w:rsidRPr="00AE1D23" w:rsidRDefault="005A1E38" w:rsidP="005A1E38">
      <w:pPr>
        <w:pStyle w:val="btxt"/>
        <w:tabs>
          <w:tab w:val="left" w:pos="720"/>
        </w:tabs>
        <w:autoSpaceDE w:val="0"/>
        <w:autoSpaceDN w:val="0"/>
        <w:adjustRightInd w:val="0"/>
        <w:spacing w:line="480" w:lineRule="auto"/>
        <w:rPr>
          <w:rFonts w:eastAsiaTheme="minorEastAsia"/>
        </w:rPr>
      </w:pPr>
      <w:r w:rsidRPr="00AE1D23">
        <w:lastRenderedPageBreak/>
        <w:tab/>
        <w:t>Due to discrepancies in USDA-ARS flower color data and 2010 field data, flower colors was verified by growing the lines in greenhouse at the University of Tennessee in fall 2012.  F</w:t>
      </w:r>
      <w:r w:rsidRPr="00AE1D23">
        <w:rPr>
          <w:vertAlign w:val="subscript"/>
        </w:rPr>
        <w:t xml:space="preserve">5:8 </w:t>
      </w:r>
      <w:r w:rsidRPr="00AE1D23">
        <w:t>remnant seeds were sent to Homestead, FL for a seed increase and produced F</w:t>
      </w:r>
      <w:r w:rsidRPr="00AE1D23">
        <w:rPr>
          <w:vertAlign w:val="subscript"/>
        </w:rPr>
        <w:t xml:space="preserve">5:9 </w:t>
      </w:r>
      <w:r w:rsidRPr="00AE1D23">
        <w:t>generation seed.  The F</w:t>
      </w:r>
      <w:r w:rsidRPr="00AE1D23">
        <w:rPr>
          <w:vertAlign w:val="subscript"/>
        </w:rPr>
        <w:t xml:space="preserve">5:9 </w:t>
      </w:r>
      <w:r w:rsidRPr="00AE1D23">
        <w:t xml:space="preserve">seeds were planted in spring 2013 for the current research study.  </w:t>
      </w:r>
    </w:p>
    <w:p w:rsidR="005A1E38" w:rsidRPr="00AE1D23" w:rsidRDefault="005A1E38" w:rsidP="005A1E38">
      <w:pPr>
        <w:pStyle w:val="PlainText"/>
        <w:tabs>
          <w:tab w:val="left" w:pos="720"/>
        </w:tabs>
        <w:spacing w:line="480" w:lineRule="auto"/>
        <w:rPr>
          <w:rFonts w:ascii="Times New Roman" w:hAnsi="Times New Roman" w:cs="Times New Roman"/>
          <w:b/>
          <w:sz w:val="24"/>
          <w:szCs w:val="24"/>
        </w:rPr>
      </w:pPr>
      <w:r w:rsidRPr="00AE1D23">
        <w:rPr>
          <w:rFonts w:ascii="Times New Roman" w:hAnsi="Times New Roman" w:cs="Times New Roman"/>
          <w:b/>
          <w:sz w:val="24"/>
          <w:szCs w:val="24"/>
        </w:rPr>
        <w:t>Field Methods</w:t>
      </w:r>
    </w:p>
    <w:p w:rsidR="005A1E38" w:rsidRPr="00AE1D23" w:rsidRDefault="005A1E38" w:rsidP="005A1E38">
      <w:pPr>
        <w:pStyle w:val="PlainText"/>
        <w:tabs>
          <w:tab w:val="left" w:pos="720"/>
        </w:tabs>
        <w:spacing w:line="480" w:lineRule="auto"/>
        <w:rPr>
          <w:rFonts w:ascii="Times New Roman" w:hAnsi="Times New Roman" w:cs="Times New Roman"/>
          <w:sz w:val="24"/>
          <w:szCs w:val="24"/>
        </w:rPr>
      </w:pPr>
      <w:r w:rsidRPr="00AE1D23">
        <w:rPr>
          <w:rFonts w:ascii="Times New Roman" w:hAnsi="Times New Roman" w:cs="Times New Roman"/>
          <w:sz w:val="24"/>
          <w:szCs w:val="24"/>
        </w:rPr>
        <w:tab/>
        <w:t xml:space="preserve">Soybean entries from the 2010 study were planted in in Knoxville, TN at </w:t>
      </w:r>
      <w:r>
        <w:rPr>
          <w:rFonts w:ascii="Times New Roman" w:hAnsi="Times New Roman" w:cs="Times New Roman"/>
          <w:sz w:val="24"/>
          <w:szCs w:val="24"/>
        </w:rPr>
        <w:t>ETREC.  Each line was planted as one rep in a</w:t>
      </w:r>
      <w:r w:rsidRPr="00AE1D23">
        <w:rPr>
          <w:rFonts w:ascii="Times New Roman" w:hAnsi="Times New Roman" w:cs="Times New Roman"/>
          <w:sz w:val="24"/>
          <w:szCs w:val="24"/>
        </w:rPr>
        <w:t xml:space="preserve"> two </w:t>
      </w:r>
      <w:r>
        <w:rPr>
          <w:rFonts w:ascii="Times New Roman" w:hAnsi="Times New Roman" w:cs="Times New Roman"/>
          <w:sz w:val="24"/>
          <w:szCs w:val="24"/>
        </w:rPr>
        <w:t>row plot.  R</w:t>
      </w:r>
      <w:r w:rsidRPr="00AE1D23">
        <w:rPr>
          <w:rFonts w:ascii="Times New Roman" w:hAnsi="Times New Roman" w:cs="Times New Roman"/>
          <w:sz w:val="24"/>
          <w:szCs w:val="24"/>
        </w:rPr>
        <w:t>ow l</w:t>
      </w:r>
      <w:r>
        <w:rPr>
          <w:rFonts w:ascii="Times New Roman" w:hAnsi="Times New Roman" w:cs="Times New Roman"/>
          <w:sz w:val="24"/>
          <w:szCs w:val="24"/>
        </w:rPr>
        <w:t>ength was 6 m and rows spacing was</w:t>
      </w:r>
      <w:r w:rsidRPr="00AE1D23">
        <w:rPr>
          <w:rFonts w:ascii="Times New Roman" w:hAnsi="Times New Roman" w:cs="Times New Roman"/>
          <w:sz w:val="24"/>
          <w:szCs w:val="24"/>
        </w:rPr>
        <w:t xml:space="preserve"> 76 cm. In 2013, the initial ExW82-50K mapping population (1021 plants) was subdivided into three categories based on maturity: Maturity Group (MG) III, MG IV and MG V.  The MG V population included 302 lines that were selected to conduct the research study. Additionally three yield checks were utilized (Osage, 5002T and Ellis). Soybean entries for the 2013 study were planted in 6.1 m length two -row plots in a randomized complete block design (RCBD).  Research plots were established at three locations with three replications:  ETREC, located in Knoxville, TN, Highland Rim Research and Education Center (HRREC), located in Springfield, TN and The Research and Education Center at Milan (RECM), located in Milan, TN.</w:t>
      </w:r>
    </w:p>
    <w:p w:rsidR="005A1E38" w:rsidRPr="00AE1D23" w:rsidRDefault="005A1E38" w:rsidP="005A1E38">
      <w:pPr>
        <w:pStyle w:val="Heading6"/>
        <w:spacing w:line="480" w:lineRule="auto"/>
        <w:rPr>
          <w:rFonts w:ascii="Times New Roman" w:hAnsi="Times New Roman" w:cs="Times New Roman"/>
          <w:i w:val="0"/>
          <w:color w:val="auto"/>
          <w:sz w:val="24"/>
          <w:szCs w:val="24"/>
          <w:u w:val="single"/>
        </w:rPr>
      </w:pPr>
      <w:r w:rsidRPr="00AE1D23">
        <w:rPr>
          <w:rFonts w:ascii="Times New Roman" w:hAnsi="Times New Roman" w:cs="Times New Roman"/>
          <w:i w:val="0"/>
          <w:color w:val="auto"/>
          <w:sz w:val="24"/>
          <w:szCs w:val="24"/>
          <w:u w:val="single"/>
        </w:rPr>
        <w:t>Agronomic Trait Evaluation</w:t>
      </w:r>
    </w:p>
    <w:p w:rsidR="005A1E38" w:rsidRPr="00AE1D23" w:rsidRDefault="005A1E38" w:rsidP="005A1E38">
      <w:pPr>
        <w:tabs>
          <w:tab w:val="left" w:pos="720"/>
        </w:tabs>
        <w:spacing w:after="0" w:line="480" w:lineRule="auto"/>
        <w:rPr>
          <w:rFonts w:ascii="Times New Roman" w:hAnsi="Times New Roman" w:cs="Times New Roman"/>
          <w:b/>
          <w:sz w:val="24"/>
          <w:szCs w:val="24"/>
        </w:rPr>
      </w:pPr>
      <w:r w:rsidRPr="00AE1D23">
        <w:rPr>
          <w:rFonts w:ascii="Times New Roman" w:hAnsi="Times New Roman" w:cs="Times New Roman"/>
          <w:sz w:val="24"/>
          <w:szCs w:val="24"/>
        </w:rPr>
        <w:tab/>
        <w:t xml:space="preserve">In 2010 and 2013 all experimental plots were evaluated for agronomic traits and seeds were monitored for germination rates.  Phenotypic data were collected for flower color, pubescence color, lodging, height and maturity.   Flower color was noted as purple, white or segregating when 95% of the plants had bloomed.  Plant height and lodging were measured at maturity.  Lodging was scored on a 1-5 scale; with 1 representing plants that were upright and 5 represented plants that were prostrate.  Maturity was recorded when 95% of the pods had achieved their mature color.  Maturity documentation differed in 2010 and 2013.  For the 2010 </w:t>
      </w:r>
      <w:r w:rsidRPr="00AE1D23">
        <w:rPr>
          <w:rFonts w:ascii="Times New Roman" w:hAnsi="Times New Roman" w:cs="Times New Roman"/>
          <w:sz w:val="24"/>
          <w:szCs w:val="24"/>
        </w:rPr>
        <w:lastRenderedPageBreak/>
        <w:t>study, maturity dates were documented according to the Julian calendar with day 1 being January 1</w:t>
      </w:r>
      <w:r w:rsidRPr="00AE1D23">
        <w:rPr>
          <w:rFonts w:ascii="Times New Roman" w:hAnsi="Times New Roman" w:cs="Times New Roman"/>
          <w:sz w:val="24"/>
          <w:szCs w:val="24"/>
          <w:vertAlign w:val="superscript"/>
        </w:rPr>
        <w:t>st</w:t>
      </w:r>
      <w:r w:rsidRPr="00AE1D23">
        <w:rPr>
          <w:rFonts w:ascii="Times New Roman" w:hAnsi="Times New Roman" w:cs="Times New Roman"/>
          <w:sz w:val="24"/>
          <w:szCs w:val="24"/>
        </w:rPr>
        <w:t>.  The first maturity was recorded on day 251 (Sept 8, 2010) and the last maturity was recorded on day 288 (Oct 15, 2010).  The RIL lines were place into MG III through MG V based on maturity dates.  In 2013, maturity was documented with Day 1 as September 1. Because all lines were classified as MG V, the first maturity date was recorded on Sept 27</w:t>
      </w:r>
      <w:r w:rsidRPr="00AE1D23">
        <w:rPr>
          <w:rFonts w:ascii="Times New Roman" w:hAnsi="Times New Roman" w:cs="Times New Roman"/>
          <w:sz w:val="24"/>
          <w:szCs w:val="24"/>
          <w:vertAlign w:val="superscript"/>
        </w:rPr>
        <w:t>th</w:t>
      </w:r>
      <w:r w:rsidRPr="00AE1D23">
        <w:rPr>
          <w:rFonts w:ascii="Times New Roman" w:hAnsi="Times New Roman" w:cs="Times New Roman"/>
          <w:sz w:val="24"/>
          <w:szCs w:val="24"/>
        </w:rPr>
        <w:t>, corresponding to da</w:t>
      </w:r>
      <w:r>
        <w:rPr>
          <w:rFonts w:ascii="Times New Roman" w:hAnsi="Times New Roman" w:cs="Times New Roman"/>
          <w:sz w:val="24"/>
          <w:szCs w:val="24"/>
        </w:rPr>
        <w:t>y 27 in the maturity log.  The</w:t>
      </w:r>
      <w:r w:rsidRPr="00AE1D23">
        <w:rPr>
          <w:rFonts w:ascii="Times New Roman" w:hAnsi="Times New Roman" w:cs="Times New Roman"/>
          <w:sz w:val="24"/>
          <w:szCs w:val="24"/>
        </w:rPr>
        <w:t xml:space="preserve"> 2010 study dates were converted to a Sept 1 start date for the research data analysis. Pubescence was scored as gray, tawny or segregating, when 95% of the pods in a plot show their mature color (Fehr and Caviness, 1977).  All plots were rogued to insure genetic integrity. </w:t>
      </w:r>
      <w:r>
        <w:rPr>
          <w:rFonts w:ascii="Times New Roman" w:hAnsi="Times New Roman" w:cs="Times New Roman"/>
          <w:sz w:val="24"/>
          <w:szCs w:val="24"/>
        </w:rPr>
        <w:t xml:space="preserve"> </w:t>
      </w:r>
      <w:r w:rsidRPr="00AE1D23">
        <w:rPr>
          <w:rFonts w:ascii="Times New Roman" w:hAnsi="Times New Roman" w:cs="Times New Roman"/>
          <w:b/>
          <w:sz w:val="24"/>
          <w:szCs w:val="24"/>
        </w:rPr>
        <w:t>Phenotypic Analysis</w:t>
      </w:r>
    </w:p>
    <w:p w:rsidR="005A1E38" w:rsidRPr="00AE1D23" w:rsidRDefault="005A1E38" w:rsidP="005A1E38">
      <w:pPr>
        <w:tabs>
          <w:tab w:val="left" w:pos="720"/>
        </w:tabs>
        <w:spacing w:after="0" w:line="480" w:lineRule="auto"/>
        <w:rPr>
          <w:rFonts w:ascii="Times New Roman" w:hAnsi="Times New Roman" w:cs="Times New Roman"/>
          <w:b/>
          <w:sz w:val="24"/>
          <w:szCs w:val="24"/>
        </w:rPr>
      </w:pPr>
      <w:r w:rsidRPr="00AE1D23">
        <w:rPr>
          <w:rFonts w:ascii="Times New Roman" w:hAnsi="Times New Roman" w:cs="Times New Roman"/>
          <w:sz w:val="24"/>
          <w:szCs w:val="24"/>
          <w:u w:val="single"/>
        </w:rPr>
        <w:t>NIR Analysis for Protein Content</w:t>
      </w:r>
    </w:p>
    <w:p w:rsidR="005A1E38" w:rsidRPr="00AE1D23" w:rsidRDefault="005A1E38" w:rsidP="005A1E38">
      <w:pPr>
        <w:spacing w:after="0" w:line="480" w:lineRule="auto"/>
        <w:rPr>
          <w:rFonts w:ascii="Times New Roman" w:hAnsi="Times New Roman" w:cs="Times New Roman"/>
          <w:sz w:val="24"/>
          <w:szCs w:val="24"/>
          <w:u w:val="single"/>
        </w:rPr>
      </w:pPr>
      <w:r>
        <w:rPr>
          <w:rFonts w:ascii="Times New Roman" w:hAnsi="Times New Roman" w:cs="Times New Roman"/>
          <w:sz w:val="24"/>
          <w:szCs w:val="24"/>
        </w:rPr>
        <w:tab/>
      </w:r>
      <w:r w:rsidRPr="00AE1D23">
        <w:rPr>
          <w:rFonts w:ascii="Times New Roman" w:hAnsi="Times New Roman" w:cs="Times New Roman"/>
          <w:sz w:val="24"/>
          <w:szCs w:val="24"/>
        </w:rPr>
        <w:t>Phenotypic data for protein content and oil content was collected for each research plot. A 25 g whole bean su</w:t>
      </w:r>
      <w:r>
        <w:rPr>
          <w:rFonts w:ascii="Times New Roman" w:hAnsi="Times New Roman" w:cs="Times New Roman"/>
          <w:sz w:val="24"/>
          <w:szCs w:val="24"/>
        </w:rPr>
        <w:t>bsample was</w:t>
      </w:r>
      <w:r w:rsidRPr="00AE1D23">
        <w:rPr>
          <w:rFonts w:ascii="Times New Roman" w:hAnsi="Times New Roman" w:cs="Times New Roman"/>
          <w:sz w:val="24"/>
          <w:szCs w:val="24"/>
        </w:rPr>
        <w:t xml:space="preserve"> ground using a water-cooled Knifetec 1095 Sample Mill (FOSS Tecator, S-26321, Hogana, Sweden).  The sample were ground for 20 seconds and placed into Whirl Pak bags (Nasco, Fort Atkinson, WI ).  All samples was barcode labeled using the ZM 1000 Barcode Printer System (Zebra Technologies, Lincolnshire, IL).  The ground samples were analyzed at the Soybean Analysis Lab at the University of Minnesota, St. Paul, MN (Dr. Jim Orf).  The laboratory was equipped with a JET Air Filtration System (LaVergne , TN) to minimize particulate matter from the ground soybean samples.  A subsample weighing 12.5 grams was placed into a small sample cup to conduct the ground bean analysis.  The sample was leveled using a scapula and placed into the Perten near infrared (NIR) analyzer (</w:t>
      </w:r>
      <w:r w:rsidRPr="00AE1D23">
        <w:rPr>
          <w:rFonts w:ascii="Times New Roman" w:hAnsi="Times New Roman" w:cs="Times New Roman"/>
          <w:sz w:val="24"/>
          <w:szCs w:val="24"/>
          <w:shd w:val="clear" w:color="auto" w:fill="F8F8F8"/>
        </w:rPr>
        <w:t>Hägersten</w:t>
      </w:r>
      <w:r w:rsidRPr="00AE1D23">
        <w:rPr>
          <w:rFonts w:ascii="Times New Roman" w:hAnsi="Times New Roman" w:cs="Times New Roman"/>
          <w:sz w:val="24"/>
          <w:szCs w:val="24"/>
        </w:rPr>
        <w:t xml:space="preserve">, </w:t>
      </w:r>
      <w:r w:rsidRPr="00AE1D23">
        <w:rPr>
          <w:rFonts w:ascii="Times New Roman" w:hAnsi="Times New Roman" w:cs="Times New Roman"/>
          <w:sz w:val="24"/>
          <w:szCs w:val="24"/>
          <w:shd w:val="clear" w:color="auto" w:fill="F8F8F8"/>
        </w:rPr>
        <w:t>Sweden</w:t>
      </w:r>
      <w:r w:rsidRPr="00AE1D23">
        <w:rPr>
          <w:rFonts w:ascii="Times New Roman" w:hAnsi="Times New Roman" w:cs="Times New Roman"/>
          <w:sz w:val="24"/>
          <w:szCs w:val="24"/>
        </w:rPr>
        <w:t xml:space="preserve">).  The Perten software conducted an initial scan of auto diagnostics for instrument response, wavelength accuracy and NIR repeatability.  The scan reported the soybean </w:t>
      </w:r>
      <w:r w:rsidRPr="00AE1D23">
        <w:rPr>
          <w:rFonts w:ascii="Times New Roman" w:hAnsi="Times New Roman" w:cs="Times New Roman"/>
          <w:sz w:val="24"/>
          <w:szCs w:val="24"/>
        </w:rPr>
        <w:lastRenderedPageBreak/>
        <w:t>composition percentages.  The percentages were converted to obtain predicted protein (g kg</w:t>
      </w:r>
      <w:r w:rsidRPr="00AE1D23">
        <w:rPr>
          <w:rFonts w:ascii="Times New Roman" w:hAnsi="Times New Roman" w:cs="Times New Roman"/>
          <w:sz w:val="24"/>
          <w:szCs w:val="24"/>
          <w:vertAlign w:val="superscript"/>
        </w:rPr>
        <w:t>-1</w:t>
      </w:r>
      <w:r w:rsidRPr="00AE1D23">
        <w:rPr>
          <w:rFonts w:ascii="Times New Roman" w:hAnsi="Times New Roman" w:cs="Times New Roman"/>
          <w:sz w:val="24"/>
          <w:szCs w:val="24"/>
        </w:rPr>
        <w:t>) and oil (g kg</w:t>
      </w:r>
      <w:r w:rsidRPr="00AE1D23">
        <w:rPr>
          <w:rFonts w:ascii="Times New Roman" w:hAnsi="Times New Roman" w:cs="Times New Roman"/>
          <w:sz w:val="24"/>
          <w:szCs w:val="24"/>
          <w:vertAlign w:val="superscript"/>
        </w:rPr>
        <w:t>-1</w:t>
      </w:r>
      <w:r w:rsidRPr="00AE1D23">
        <w:rPr>
          <w:rFonts w:ascii="Times New Roman" w:hAnsi="Times New Roman" w:cs="Times New Roman"/>
          <w:sz w:val="24"/>
          <w:szCs w:val="24"/>
        </w:rPr>
        <w:t xml:space="preserve">) content.  </w:t>
      </w:r>
    </w:p>
    <w:p w:rsidR="005A1E38" w:rsidRDefault="005A1E38" w:rsidP="005A1E38">
      <w:pPr>
        <w:spacing w:after="0" w:line="480" w:lineRule="auto"/>
        <w:rPr>
          <w:rFonts w:ascii="Times New Roman" w:hAnsi="Times New Roman" w:cs="Times New Roman"/>
          <w:sz w:val="24"/>
          <w:szCs w:val="24"/>
          <w:u w:val="single"/>
        </w:rPr>
      </w:pPr>
    </w:p>
    <w:p w:rsidR="005A1E38" w:rsidRPr="00AE1D23" w:rsidRDefault="005A1E38" w:rsidP="005A1E38">
      <w:pPr>
        <w:spacing w:after="0" w:line="480" w:lineRule="auto"/>
        <w:rPr>
          <w:rFonts w:ascii="Times New Roman" w:hAnsi="Times New Roman" w:cs="Times New Roman"/>
          <w:sz w:val="24"/>
          <w:szCs w:val="24"/>
          <w:u w:val="single"/>
        </w:rPr>
      </w:pPr>
      <w:r w:rsidRPr="00AE1D23">
        <w:rPr>
          <w:rFonts w:ascii="Times New Roman" w:hAnsi="Times New Roman" w:cs="Times New Roman"/>
          <w:sz w:val="24"/>
          <w:szCs w:val="24"/>
          <w:u w:val="single"/>
        </w:rPr>
        <w:t>Genotyping</w:t>
      </w:r>
    </w:p>
    <w:p w:rsidR="005A1E38" w:rsidRPr="00AE1D23" w:rsidRDefault="005A1E38" w:rsidP="005A1E38">
      <w:pPr>
        <w:spacing w:line="480" w:lineRule="auto"/>
        <w:ind w:firstLine="720"/>
        <w:rPr>
          <w:rFonts w:ascii="Times New Roman" w:hAnsi="Times New Roman" w:cs="Times New Roman"/>
          <w:sz w:val="24"/>
          <w:szCs w:val="24"/>
        </w:rPr>
      </w:pPr>
      <w:r w:rsidRPr="00AE1D23">
        <w:rPr>
          <w:rFonts w:ascii="Times New Roman" w:hAnsi="Times New Roman" w:cs="Times New Roman"/>
          <w:sz w:val="24"/>
          <w:szCs w:val="24"/>
        </w:rPr>
        <w:t>Plants were tagged for identification and DNA was extracted from each F</w:t>
      </w:r>
      <w:r w:rsidRPr="00AE1D23">
        <w:rPr>
          <w:rFonts w:ascii="Times New Roman" w:hAnsi="Times New Roman" w:cs="Times New Roman"/>
          <w:sz w:val="24"/>
          <w:szCs w:val="24"/>
        </w:rPr>
        <w:softHyphen/>
      </w:r>
      <w:r w:rsidRPr="00AE1D23">
        <w:rPr>
          <w:rFonts w:ascii="Times New Roman" w:hAnsi="Times New Roman" w:cs="Times New Roman"/>
          <w:sz w:val="24"/>
          <w:szCs w:val="24"/>
          <w:vertAlign w:val="subscript"/>
        </w:rPr>
        <w:t xml:space="preserve">5 </w:t>
      </w:r>
      <w:r w:rsidRPr="00AE1D23">
        <w:rPr>
          <w:rFonts w:ascii="Times New Roman" w:hAnsi="Times New Roman" w:cs="Times New Roman"/>
          <w:sz w:val="24"/>
          <w:szCs w:val="24"/>
        </w:rPr>
        <w:t>greenhouse plants grown at the Soybean Genomics Laboratory at the USDA Beltsville Agricultural Research Center (USDA-ARS) in Beltsville, MD (David Hyten, personal communication).  DNA samples contained 50 μl [microliters] of DNA at a 200 ng/μl content. The samples were assayed using the GoldenGate® assay &gt;50,000 SNP markers following the protocol from the manufacturer and methods described by Hyten et al. (2008) and Fan et al. (2003).  All samples were assayed using the Illumina BeadStation 500G (Illumina, San Diego, CA).  The population produced 17,232 polymorphic SNP markers.  Data from the Beltsville analysis was used for the genetic analysis component of the current research population.</w:t>
      </w:r>
    </w:p>
    <w:p w:rsidR="005A1E38" w:rsidRPr="00AE1D23" w:rsidRDefault="005A1E38" w:rsidP="005A1E38">
      <w:pPr>
        <w:pStyle w:val="NormalWeb"/>
        <w:spacing w:after="0" w:line="480" w:lineRule="auto"/>
        <w:rPr>
          <w:rFonts w:eastAsiaTheme="minorEastAsia"/>
          <w:u w:val="single"/>
        </w:rPr>
      </w:pPr>
      <w:r w:rsidRPr="00AE1D23">
        <w:rPr>
          <w:rFonts w:eastAsiaTheme="minorEastAsia"/>
          <w:u w:val="single"/>
        </w:rPr>
        <w:t>Data Analysis</w:t>
      </w:r>
    </w:p>
    <w:p w:rsidR="005A1E38" w:rsidRDefault="005A1E38" w:rsidP="005A1E38">
      <w:pPr>
        <w:pStyle w:val="NormalWeb"/>
        <w:tabs>
          <w:tab w:val="left" w:pos="720"/>
        </w:tabs>
        <w:spacing w:after="0" w:line="480" w:lineRule="auto"/>
      </w:pPr>
      <w:r>
        <w:tab/>
      </w:r>
      <w:r>
        <w:tab/>
        <w:t xml:space="preserve">In 2013, </w:t>
      </w:r>
      <w:r w:rsidRPr="00AE1D23">
        <w:t>AN</w:t>
      </w:r>
      <w:r>
        <w:t>OVA</w:t>
      </w:r>
      <w:r w:rsidRPr="00AE1D23">
        <w:t xml:space="preserve"> was conducted on the  phenotypic data to determine if there were significant differences among the RIL genotypes, environment and genetic x environment (g x e) interaction</w:t>
      </w:r>
      <w:r>
        <w:t>.</w:t>
      </w:r>
      <w:r w:rsidRPr="00AE1D23">
        <w:t xml:space="preserve">  Analysis of variance (ANOVA) was c</w:t>
      </w:r>
      <w:r>
        <w:t xml:space="preserve">onducted using the </w:t>
      </w:r>
      <w:r w:rsidRPr="00AE1D23">
        <w:t xml:space="preserve">MIXED </w:t>
      </w:r>
      <w:r>
        <w:t>MODEL ANOVA</w:t>
      </w:r>
      <w:r w:rsidRPr="00AE1D23">
        <w:t xml:space="preserve"> pro</w:t>
      </w:r>
      <w:r>
        <w:t>cedure (%mmaov) (SAS ver. 9.3, Cary, NC)</w:t>
      </w:r>
      <w:r w:rsidRPr="00AE1D23">
        <w:t xml:space="preserve">. ANOVA was conducted </w:t>
      </w:r>
      <w:r>
        <w:t>to detect significant</w:t>
      </w:r>
      <w:r w:rsidRPr="00AE1D23">
        <w:t xml:space="preserve"> differences among RIL</w:t>
      </w:r>
      <w:r>
        <w:t>s</w:t>
      </w:r>
      <w:r w:rsidRPr="00AE1D23">
        <w:t xml:space="preserve"> for protein co</w:t>
      </w:r>
      <w:r>
        <w:t>ntent, oil content and yield</w:t>
      </w:r>
      <w:r w:rsidRPr="00AE1D23">
        <w:t xml:space="preserve">.  </w:t>
      </w:r>
      <w:r>
        <w:t>Initially, a</w:t>
      </w:r>
      <w:r w:rsidRPr="00AE1D23">
        <w:t xml:space="preserve">ll effects were tested as random </w:t>
      </w:r>
      <w:r>
        <w:t xml:space="preserve">blocking factors </w:t>
      </w:r>
      <w:r w:rsidRPr="00AE1D23">
        <w:t>and inc</w:t>
      </w:r>
      <w:r>
        <w:t xml:space="preserve">luded genotype, environment, </w:t>
      </w:r>
      <w:r w:rsidRPr="00AE1D23">
        <w:t>ge</w:t>
      </w:r>
      <w:r>
        <w:t>notype x environment and genotype x replication within environment</w:t>
      </w:r>
      <w:r w:rsidRPr="00AE1D23">
        <w:t>. To allow greater precision and higher power, replication within environment was removed from the model. The initial model was found to be too conservative and negated a high proportion of mea</w:t>
      </w:r>
      <w:r>
        <w:t xml:space="preserve">surable variation. </w:t>
      </w:r>
      <w:r>
        <w:lastRenderedPageBreak/>
        <w:t>Genotype,</w:t>
      </w:r>
      <w:r w:rsidRPr="00AE1D23">
        <w:t xml:space="preserve"> environment</w:t>
      </w:r>
      <w:r>
        <w:t xml:space="preserve"> and genotype x environment were analyzed </w:t>
      </w:r>
      <w:r w:rsidRPr="00AE1D23">
        <w:t xml:space="preserve">as random factors. </w:t>
      </w:r>
      <w:r>
        <w:t xml:space="preserve">  The final model was: </w:t>
      </w:r>
      <w:r>
        <w:tab/>
      </w:r>
      <w:r>
        <w:tab/>
      </w:r>
      <w:r>
        <w:tab/>
      </w:r>
    </w:p>
    <w:p w:rsidR="005A1E38" w:rsidRDefault="005A1E38" w:rsidP="005A1E38">
      <w:pPr>
        <w:pStyle w:val="NormalWeb"/>
        <w:spacing w:after="0" w:line="480" w:lineRule="auto"/>
        <w:jc w:val="center"/>
      </w:pPr>
      <w:r>
        <w:t>Y</w:t>
      </w:r>
      <w:r w:rsidRPr="00452453">
        <w:rPr>
          <w:i/>
          <w:vertAlign w:val="subscript"/>
        </w:rPr>
        <w:t xml:space="preserve">ij </w:t>
      </w:r>
      <w:r>
        <w:t xml:space="preserve">= </w:t>
      </w:r>
      <w:r>
        <w:rPr>
          <w:rFonts w:ascii="Symbol" w:hAnsi="Symbol"/>
        </w:rPr>
        <w:t></w:t>
      </w:r>
      <w:r>
        <w:t>+B</w:t>
      </w:r>
      <w:r w:rsidRPr="00452453">
        <w:rPr>
          <w:i/>
          <w:vertAlign w:val="subscript"/>
        </w:rPr>
        <w:t>i</w:t>
      </w:r>
      <w:r>
        <w:t>+T</w:t>
      </w:r>
      <w:r w:rsidRPr="00452453">
        <w:rPr>
          <w:i/>
          <w:vertAlign w:val="subscript"/>
        </w:rPr>
        <w:t>j</w:t>
      </w:r>
      <w:r w:rsidRPr="00452453">
        <w:rPr>
          <w:i/>
        </w:rPr>
        <w:t xml:space="preserve"> </w:t>
      </w:r>
      <w:r>
        <w:t>*+ B*T</w:t>
      </w:r>
      <w:r w:rsidRPr="00452453">
        <w:rPr>
          <w:i/>
          <w:vertAlign w:val="subscript"/>
        </w:rPr>
        <w:t>ij</w:t>
      </w:r>
    </w:p>
    <w:p w:rsidR="005A1E38" w:rsidRDefault="005A1E38" w:rsidP="005A1E38">
      <w:pPr>
        <w:pStyle w:val="NormalWeb"/>
        <w:spacing w:after="0" w:line="480" w:lineRule="auto"/>
      </w:pPr>
      <w:r>
        <w:t xml:space="preserve">where, is the observation of the </w:t>
      </w:r>
      <w:r w:rsidRPr="00452453">
        <w:rPr>
          <w:i/>
        </w:rPr>
        <w:t>j</w:t>
      </w:r>
      <w:r>
        <w:t xml:space="preserve">th treatment (genotype) in the </w:t>
      </w:r>
      <w:r w:rsidRPr="00452453">
        <w:rPr>
          <w:i/>
        </w:rPr>
        <w:t>i</w:t>
      </w:r>
      <w:r>
        <w:t xml:space="preserve">th block (environment). </w:t>
      </w:r>
    </w:p>
    <w:p w:rsidR="005A1E38" w:rsidRDefault="005A1E38" w:rsidP="005A1E38">
      <w:pPr>
        <w:pStyle w:val="NormalWeb"/>
        <w:spacing w:after="0" w:line="480" w:lineRule="auto"/>
      </w:pPr>
      <w:r w:rsidRPr="00AE1D23">
        <w:t xml:space="preserve">Fisher’s LSD was performed </w:t>
      </w:r>
      <w:r>
        <w:t>for m</w:t>
      </w:r>
      <w:r w:rsidRPr="00AE1D23">
        <w:t xml:space="preserve">ean separation and </w:t>
      </w:r>
      <w:r>
        <w:t xml:space="preserve">to </w:t>
      </w:r>
      <w:r w:rsidRPr="00AE1D23">
        <w:t>compute the least square mean for each genotype</w:t>
      </w:r>
      <w:r>
        <w:t>.</w:t>
      </w:r>
      <w:r w:rsidRPr="00AE1D23">
        <w:t xml:space="preserve"> </w:t>
      </w:r>
      <w:r>
        <w:t xml:space="preserve">The analysis </w:t>
      </w:r>
      <w:r w:rsidRPr="00AE1D23">
        <w:t>was conducted using</w:t>
      </w:r>
      <w:r>
        <w:t xml:space="preserve"> the</w:t>
      </w:r>
      <w:r w:rsidRPr="00AE1D23">
        <w:t xml:space="preserve"> MIXED </w:t>
      </w:r>
      <w:r>
        <w:t>MODEL ANOVA</w:t>
      </w:r>
      <w:r w:rsidRPr="00AE1D23">
        <w:t xml:space="preserve"> pro</w:t>
      </w:r>
      <w:r>
        <w:t>cedure (%mmaov)</w:t>
      </w:r>
      <w:r w:rsidRPr="001245AC">
        <w:t xml:space="preserve"> </w:t>
      </w:r>
      <w:r w:rsidRPr="00AE1D23">
        <w:t xml:space="preserve">(SAS ver. 9.3, Cary, NC). </w:t>
      </w:r>
      <w:r>
        <w:t xml:space="preserve"> Genotype was used as a fixed term and </w:t>
      </w:r>
      <w:r w:rsidRPr="00AE1D23">
        <w:t>environment</w:t>
      </w:r>
      <w:r>
        <w:t xml:space="preserve"> and genotype x environment were random terms. The PROC MEANS procedure was used to calculate means and limits for all data </w:t>
      </w:r>
      <w:r w:rsidRPr="00AE1D23">
        <w:t>(SAS ver. 9.3, Cary, NC).</w:t>
      </w:r>
      <w:r>
        <w:t xml:space="preserve">  </w:t>
      </w:r>
      <w:r w:rsidRPr="00AE1D23">
        <w:t xml:space="preserve">The least square means were calculated and compiled to use in QTL analysis. </w:t>
      </w:r>
      <w:r>
        <w:t xml:space="preserve">  </w:t>
      </w:r>
    </w:p>
    <w:p w:rsidR="005A1E38" w:rsidRPr="00AE1D23" w:rsidRDefault="005A1E38" w:rsidP="005A1E38">
      <w:pPr>
        <w:pStyle w:val="NormalWeb"/>
        <w:spacing w:after="0" w:line="480" w:lineRule="auto"/>
      </w:pPr>
      <w:r>
        <w:tab/>
      </w:r>
      <w:r w:rsidRPr="00AE1D23">
        <w:t>Pearson’s  corre</w:t>
      </w:r>
      <w:r>
        <w:t>lation analysis was performed to determine correlations between seed protein, seed oil and yield. Phenotypic correlation were determined</w:t>
      </w:r>
      <w:r w:rsidRPr="00AE1D23">
        <w:t xml:space="preserve"> using</w:t>
      </w:r>
      <w:r>
        <w:t xml:space="preserve"> the</w:t>
      </w:r>
      <w:r w:rsidRPr="00AE1D23">
        <w:t xml:space="preserve"> PRO</w:t>
      </w:r>
      <w:r>
        <w:t xml:space="preserve">C CORR procedure </w:t>
      </w:r>
      <w:r w:rsidRPr="00AE1D23">
        <w:t>(SAS ver. 9.3, Cary, NC).  Heritability was estimated to determine the portion of phenotypic variation among RIL that resulted from genetic differences.  A broad sense estimate of heritability o</w:t>
      </w:r>
      <w:r>
        <w:t>f seed protein, seed oil and yield in the population was</w:t>
      </w:r>
      <w:r w:rsidRPr="00AE1D23">
        <w:t xml:space="preserve"> calculated on an entry mean basis </w:t>
      </w:r>
      <w:r w:rsidRPr="00AE1D23">
        <w:fldChar w:fldCharType="begin"/>
      </w:r>
      <w:r w:rsidRPr="00AE1D23">
        <w:instrText xml:space="preserve"> ADDIN EN.CITE &lt;EndNote&gt;&lt;Cite&gt;&lt;Author&gt;Nyquist&lt;/Author&gt;&lt;Year&gt;1991&lt;/Year&gt;&lt;RecNum&gt;2573&lt;/RecNum&gt;&lt;MDL&gt;&lt;REFERENCE_TYPE&gt;0&lt;/REFERENCE_TYPE&gt;&lt;REFNUM&gt;2573&lt;/REFNUM&gt;&lt;AUTHORS&gt;&lt;AUTHOR&gt;Wyman E. Nyquist&lt;/AUTHOR&gt;&lt;/AUTHORS&gt;&lt;YEAR&gt;1991&lt;/YEAR&gt;&lt;TITLE&gt;Estimation of heritability and prediction of selection response in plant populations&lt;/TITLE&gt;&lt;SECONDARY_TITLE&gt;Critical Reviews in Plant Sciences&lt;/SECONDARY_TITLE&gt;&lt;VOLUME&gt;10&lt;/VOLUME&gt;&lt;NUMBER&gt;3&lt;/NUMBER&gt;&lt;PAGES&gt;235-322&lt;/PAGES&gt;&lt;/MDL&gt;&lt;/Cite&gt;&lt;/EndNote&gt;</w:instrText>
      </w:r>
      <w:r w:rsidRPr="00AE1D23">
        <w:fldChar w:fldCharType="separate"/>
      </w:r>
      <w:r w:rsidRPr="00AE1D23">
        <w:t>(Nyquist, 1991)</w:t>
      </w:r>
      <w:r w:rsidRPr="00AE1D23">
        <w:fldChar w:fldCharType="end"/>
      </w:r>
      <w:r w:rsidRPr="00AE1D23">
        <w:t xml:space="preserve"> as follows:</w:t>
      </w:r>
    </w:p>
    <w:p w:rsidR="005A1E38" w:rsidRPr="00AE1D23" w:rsidRDefault="005A1E38" w:rsidP="005A1E38">
      <w:pPr>
        <w:pStyle w:val="NormalWeb"/>
        <w:spacing w:after="0" w:line="480" w:lineRule="auto"/>
        <w:jc w:val="center"/>
        <w:rPr>
          <w:rFonts w:ascii="Symbol" w:eastAsiaTheme="minorEastAsia" w:hAnsi="Symbol" w:cstheme="minorBidi"/>
        </w:rPr>
      </w:pPr>
      <w:r w:rsidRPr="00AE1D23">
        <w:rPr>
          <w:rFonts w:eastAsiaTheme="minorEastAsia"/>
        </w:rPr>
        <w:t>h</w:t>
      </w:r>
      <w:r w:rsidRPr="00AE1D23">
        <w:rPr>
          <w:rFonts w:ascii="Symbol" w:eastAsiaTheme="minorEastAsia" w:hAnsi="Symbol" w:cstheme="minorBidi"/>
          <w:vertAlign w:val="superscript"/>
        </w:rPr>
        <w:t></w:t>
      </w:r>
      <w:r w:rsidRPr="00AE1D23">
        <w:rPr>
          <w:rFonts w:ascii="Symbol" w:eastAsiaTheme="minorEastAsia" w:hAnsi="Symbol" w:cstheme="minorBidi"/>
          <w:vertAlign w:val="superscript"/>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rPr>
        <w:t></w:t>
      </w:r>
      <w:r w:rsidRPr="00AE1D23">
        <w:rPr>
          <w:rFonts w:ascii="Symbol" w:eastAsiaTheme="minorEastAsia" w:hAnsi="Symbol" w:cstheme="minorBidi"/>
          <w:u w:val="single"/>
        </w:rPr>
        <w:t></w:t>
      </w:r>
      <w:r w:rsidRPr="00AE1D23">
        <w:rPr>
          <w:rFonts w:ascii="Symbol" w:hAnsi="Symbol"/>
          <w:u w:val="single"/>
        </w:rPr>
        <w:t></w:t>
      </w:r>
      <w:r w:rsidRPr="00AE1D23">
        <w:rPr>
          <w:u w:val="single"/>
          <w:vertAlign w:val="superscript"/>
        </w:rPr>
        <w:t>2</w:t>
      </w:r>
      <w:r w:rsidRPr="00AE1D23">
        <w:rPr>
          <w:u w:val="single"/>
          <w:vertAlign w:val="subscript"/>
        </w:rPr>
        <w:t>g</w:t>
      </w:r>
      <w:r w:rsidRPr="00AE1D23">
        <w:rPr>
          <w:u w:val="single"/>
          <w:vertAlign w:val="subscript"/>
        </w:rPr>
        <w:softHyphen/>
      </w:r>
      <w:r w:rsidRPr="00AE1D23">
        <w:rPr>
          <w:u w:val="single"/>
          <w:vertAlign w:val="subscript"/>
        </w:rPr>
        <w:softHyphen/>
      </w:r>
      <w:r w:rsidRPr="00AE1D23">
        <w:rPr>
          <w:u w:val="single"/>
          <w:vertAlign w:val="subscript"/>
        </w:rPr>
        <w:softHyphen/>
      </w:r>
      <w:r w:rsidRPr="00AE1D23">
        <w:rPr>
          <w:u w:val="single"/>
          <w:vertAlign w:val="subscript"/>
        </w:rPr>
        <w:softHyphen/>
      </w:r>
      <w:r w:rsidRPr="00AE1D23">
        <w:rPr>
          <w:u w:val="single"/>
          <w:vertAlign w:val="subscript"/>
        </w:rPr>
        <w:softHyphen/>
      </w:r>
      <w:r w:rsidRPr="00AE1D23">
        <w:rPr>
          <w:u w:val="single"/>
          <w:vertAlign w:val="subscript"/>
        </w:rPr>
        <w:softHyphen/>
        <w:t>_______________</w:t>
      </w:r>
    </w:p>
    <w:p w:rsidR="005A1E38" w:rsidRPr="00AE1D23" w:rsidRDefault="005A1E38" w:rsidP="005A1E38">
      <w:pPr>
        <w:spacing w:after="0" w:line="480" w:lineRule="auto"/>
        <w:jc w:val="center"/>
        <w:rPr>
          <w:rFonts w:ascii="Times New Roman" w:hAnsi="Times New Roman"/>
          <w:sz w:val="24"/>
          <w:szCs w:val="24"/>
        </w:rPr>
      </w:pP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Symbol" w:hAnsi="Symbol"/>
          <w:sz w:val="24"/>
          <w:szCs w:val="24"/>
        </w:rPr>
        <w:t></w:t>
      </w:r>
      <w:r w:rsidRPr="00AE1D23">
        <w:rPr>
          <w:rFonts w:ascii="Times New Roman" w:hAnsi="Times New Roman"/>
          <w:sz w:val="24"/>
          <w:szCs w:val="24"/>
          <w:vertAlign w:val="superscript"/>
        </w:rPr>
        <w:t>2</w:t>
      </w:r>
      <w:r w:rsidRPr="00AE1D23">
        <w:rPr>
          <w:rFonts w:ascii="Times New Roman" w:hAnsi="Times New Roman"/>
          <w:sz w:val="24"/>
          <w:szCs w:val="24"/>
          <w:vertAlign w:val="subscript"/>
        </w:rPr>
        <w:t>g</w:t>
      </w:r>
      <w:r w:rsidRPr="00AE1D23">
        <w:rPr>
          <w:rFonts w:ascii="Times New Roman" w:hAnsi="Times New Roman"/>
          <w:sz w:val="24"/>
          <w:szCs w:val="24"/>
        </w:rPr>
        <w:t xml:space="preserve"> + </w:t>
      </w:r>
      <w:r w:rsidRPr="00AE1D23">
        <w:rPr>
          <w:rFonts w:ascii="Symbol" w:hAnsi="Symbol"/>
          <w:sz w:val="24"/>
          <w:szCs w:val="24"/>
        </w:rPr>
        <w:t></w:t>
      </w:r>
      <w:r w:rsidRPr="00AE1D23">
        <w:rPr>
          <w:rFonts w:ascii="Times New Roman" w:hAnsi="Times New Roman"/>
          <w:sz w:val="24"/>
          <w:szCs w:val="24"/>
          <w:vertAlign w:val="superscript"/>
        </w:rPr>
        <w:t>2</w:t>
      </w:r>
      <w:r w:rsidRPr="00AE1D23">
        <w:rPr>
          <w:rFonts w:ascii="Times New Roman" w:hAnsi="Times New Roman"/>
          <w:sz w:val="24"/>
          <w:szCs w:val="24"/>
          <w:vertAlign w:val="subscript"/>
        </w:rPr>
        <w:t>ge</w:t>
      </w:r>
      <w:r w:rsidRPr="00AE1D23">
        <w:rPr>
          <w:rFonts w:ascii="Times New Roman" w:hAnsi="Times New Roman"/>
          <w:sz w:val="24"/>
          <w:szCs w:val="24"/>
        </w:rPr>
        <w:t xml:space="preserve">/e + </w:t>
      </w:r>
      <w:r w:rsidRPr="00AE1D23">
        <w:rPr>
          <w:rFonts w:ascii="Symbol" w:hAnsi="Symbol"/>
          <w:sz w:val="24"/>
          <w:szCs w:val="24"/>
        </w:rPr>
        <w:t></w:t>
      </w:r>
      <w:r w:rsidRPr="00AE1D23">
        <w:rPr>
          <w:rFonts w:ascii="Times New Roman" w:hAnsi="Times New Roman"/>
          <w:sz w:val="24"/>
          <w:szCs w:val="24"/>
          <w:vertAlign w:val="superscript"/>
        </w:rPr>
        <w:t>2</w:t>
      </w:r>
      <w:r w:rsidRPr="00AE1D23">
        <w:rPr>
          <w:rFonts w:ascii="Times New Roman" w:hAnsi="Times New Roman"/>
          <w:sz w:val="24"/>
          <w:szCs w:val="24"/>
        </w:rPr>
        <w:t>/re</w:t>
      </w:r>
    </w:p>
    <w:p w:rsidR="005A1E38" w:rsidRPr="00AE1D23" w:rsidRDefault="005A1E38" w:rsidP="005A1E38">
      <w:pPr>
        <w:spacing w:after="0" w:line="480" w:lineRule="auto"/>
        <w:rPr>
          <w:rFonts w:ascii="Times New Roman" w:hAnsi="Times New Roman" w:cs="Times New Roman"/>
          <w:sz w:val="24"/>
          <w:szCs w:val="24"/>
        </w:rPr>
      </w:pPr>
      <w:r w:rsidRPr="00AE1D23">
        <w:rPr>
          <w:rFonts w:ascii="Times New Roman" w:hAnsi="Times New Roman" w:cs="Times New Roman"/>
          <w:sz w:val="24"/>
          <w:szCs w:val="24"/>
        </w:rPr>
        <w:t xml:space="preserve">where, </w:t>
      </w:r>
      <w:r w:rsidRPr="00AE1D23">
        <w:rPr>
          <w:rFonts w:ascii="Times New Roman" w:hAnsi="Times New Roman" w:cs="Times New Roman"/>
          <w:i/>
          <w:iCs/>
          <w:sz w:val="24"/>
          <w:szCs w:val="24"/>
        </w:rPr>
        <w:t>h</w:t>
      </w:r>
      <w:r w:rsidRPr="00AE1D23">
        <w:rPr>
          <w:rFonts w:ascii="Times New Roman" w:hAnsi="Times New Roman" w:cs="Times New Roman"/>
          <w:i/>
          <w:iCs/>
          <w:sz w:val="24"/>
          <w:szCs w:val="24"/>
          <w:vertAlign w:val="superscript"/>
        </w:rPr>
        <w:t>2</w:t>
      </w:r>
      <w:r w:rsidRPr="00AE1D23">
        <w:rPr>
          <w:rFonts w:ascii="Times New Roman" w:hAnsi="Times New Roman" w:cs="Times New Roman"/>
          <w:sz w:val="24"/>
          <w:szCs w:val="24"/>
        </w:rPr>
        <w:t xml:space="preserve"> represents the heritability, </w:t>
      </w:r>
      <w:r w:rsidRPr="00AE1D23">
        <w:rPr>
          <w:rFonts w:ascii="Symbol" w:hAnsi="Symbol" w:cs="Times New Roman"/>
          <w:sz w:val="24"/>
          <w:szCs w:val="24"/>
        </w:rPr>
        <w:t></w:t>
      </w:r>
      <w:r w:rsidRPr="00AE1D23">
        <w:rPr>
          <w:rFonts w:ascii="Times New Roman" w:hAnsi="Times New Roman" w:cs="Times New Roman"/>
          <w:sz w:val="24"/>
          <w:szCs w:val="24"/>
          <w:vertAlign w:val="superscript"/>
        </w:rPr>
        <w:t>2</w:t>
      </w:r>
      <w:r w:rsidRPr="00AE1D23">
        <w:rPr>
          <w:rFonts w:ascii="Times New Roman" w:hAnsi="Times New Roman" w:cs="Times New Roman"/>
          <w:sz w:val="24"/>
          <w:szCs w:val="24"/>
          <w:vertAlign w:val="subscript"/>
        </w:rPr>
        <w:t>g</w:t>
      </w:r>
      <w:r w:rsidRPr="00AE1D23">
        <w:rPr>
          <w:rFonts w:ascii="Times New Roman" w:hAnsi="Times New Roman" w:cs="Times New Roman"/>
          <w:sz w:val="24"/>
          <w:szCs w:val="24"/>
        </w:rPr>
        <w:t xml:space="preserve">  is genotypic variance, </w:t>
      </w:r>
      <w:r w:rsidRPr="00AE1D23">
        <w:rPr>
          <w:rFonts w:ascii="Symbol" w:hAnsi="Symbol" w:cs="Times New Roman"/>
          <w:sz w:val="24"/>
          <w:szCs w:val="24"/>
        </w:rPr>
        <w:t></w:t>
      </w:r>
      <w:r w:rsidRPr="00AE1D23">
        <w:rPr>
          <w:rFonts w:ascii="Times New Roman" w:hAnsi="Times New Roman" w:cs="Times New Roman"/>
          <w:sz w:val="24"/>
          <w:szCs w:val="24"/>
          <w:vertAlign w:val="superscript"/>
        </w:rPr>
        <w:t>2</w:t>
      </w:r>
      <w:r w:rsidRPr="00AE1D23">
        <w:rPr>
          <w:rFonts w:ascii="Times New Roman" w:hAnsi="Times New Roman" w:cs="Times New Roman"/>
          <w:sz w:val="24"/>
          <w:szCs w:val="24"/>
          <w:vertAlign w:val="subscript"/>
        </w:rPr>
        <w:t>ge</w:t>
      </w:r>
      <w:r w:rsidRPr="00AE1D23">
        <w:rPr>
          <w:rFonts w:ascii="Times New Roman" w:hAnsi="Times New Roman" w:cs="Times New Roman"/>
          <w:sz w:val="24"/>
          <w:szCs w:val="24"/>
        </w:rPr>
        <w:t xml:space="preserve"> is genotype x environment variance, </w:t>
      </w:r>
      <w:r w:rsidRPr="00AE1D23">
        <w:rPr>
          <w:rFonts w:ascii="Times New Roman" w:hAnsi="Times New Roman" w:cs="Times New Roman"/>
          <w:sz w:val="24"/>
          <w:szCs w:val="24"/>
        </w:rPr>
        <w:object w:dxaOrig="3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5.6pt" o:ole="">
            <v:imagedata r:id="rId25" o:title=""/>
          </v:shape>
          <o:OLEObject Type="Embed" ProgID="Equation.3" ShapeID="_x0000_i1025" DrawAspect="Content" ObjectID="_1486557486" r:id="rId26"/>
        </w:object>
      </w:r>
      <w:r w:rsidRPr="00AE1D23">
        <w:rPr>
          <w:rFonts w:ascii="Times New Roman" w:hAnsi="Times New Roman" w:cs="Times New Roman"/>
          <w:sz w:val="24"/>
          <w:szCs w:val="24"/>
        </w:rPr>
        <w:t xml:space="preserve"> is error variance, </w:t>
      </w:r>
      <w:r w:rsidRPr="00AE1D23">
        <w:rPr>
          <w:rFonts w:ascii="Times New Roman" w:hAnsi="Times New Roman" w:cs="Times New Roman"/>
          <w:i/>
          <w:iCs/>
          <w:sz w:val="24"/>
          <w:szCs w:val="24"/>
        </w:rPr>
        <w:t>r</w:t>
      </w:r>
      <w:r w:rsidRPr="00AE1D23">
        <w:rPr>
          <w:rFonts w:ascii="Times New Roman" w:hAnsi="Times New Roman" w:cs="Times New Roman"/>
          <w:sz w:val="24"/>
          <w:szCs w:val="24"/>
        </w:rPr>
        <w:t xml:space="preserve"> is number of replications and </w:t>
      </w:r>
      <w:r w:rsidRPr="00AE1D23">
        <w:rPr>
          <w:rFonts w:ascii="Times New Roman" w:hAnsi="Times New Roman" w:cs="Times New Roman"/>
          <w:i/>
          <w:iCs/>
          <w:sz w:val="24"/>
          <w:szCs w:val="24"/>
        </w:rPr>
        <w:t>e</w:t>
      </w:r>
      <w:r w:rsidRPr="00AE1D23">
        <w:rPr>
          <w:rFonts w:ascii="Times New Roman" w:hAnsi="Times New Roman" w:cs="Times New Roman"/>
          <w:sz w:val="24"/>
          <w:szCs w:val="24"/>
        </w:rPr>
        <w:t xml:space="preserve"> is number of environments.  The estimate can also provide narrow sense heritability estimates. The narrow-sense heritability is the ratio of additive genetic variance to the total phenotypic variance and was used in this experiment.</w:t>
      </w:r>
    </w:p>
    <w:p w:rsidR="005A1E38" w:rsidRPr="00AE1D23" w:rsidRDefault="005A1E38" w:rsidP="005A1E38">
      <w:pPr>
        <w:pStyle w:val="BodyTextIndent"/>
        <w:ind w:firstLine="0"/>
        <w:rPr>
          <w:b/>
        </w:rPr>
      </w:pPr>
    </w:p>
    <w:p w:rsidR="005A1E38" w:rsidRPr="00AE1D23" w:rsidRDefault="005A1E38" w:rsidP="005A1E38">
      <w:pPr>
        <w:pStyle w:val="BodyTextIndent"/>
        <w:spacing w:line="480" w:lineRule="auto"/>
        <w:ind w:left="0" w:firstLine="0"/>
        <w:rPr>
          <w:b/>
        </w:rPr>
      </w:pPr>
      <w:r w:rsidRPr="00AE1D23">
        <w:rPr>
          <w:b/>
        </w:rPr>
        <w:t>Linkage Map and Quantitative Trait Loci Analysis</w:t>
      </w:r>
    </w:p>
    <w:p w:rsidR="005A1E38" w:rsidRPr="00AE1D23" w:rsidRDefault="007620B1" w:rsidP="007620B1">
      <w:pPr>
        <w:pStyle w:val="BodyTextIndent"/>
        <w:tabs>
          <w:tab w:val="left" w:pos="720"/>
        </w:tabs>
        <w:spacing w:line="480" w:lineRule="auto"/>
        <w:ind w:left="0" w:firstLine="0"/>
      </w:pPr>
      <w:r>
        <w:tab/>
      </w:r>
      <w:r w:rsidR="005A1E38" w:rsidRPr="00AE1D23">
        <w:t>R/ qtl was used to construct a genetic linkage map using 17,232 SNP markers and 302 genotypes.  The estimated map length was 2072 cM and utilized 12,730 markers, after unlinked markers were discarded.  Chromosomal location, marker order and position were determined by c</w:t>
      </w:r>
      <w:r w:rsidR="005A1E38">
        <w:t>omposite interval mapping (CIM)</w:t>
      </w:r>
      <w:r w:rsidR="005A1E38" w:rsidRPr="00AE1D23">
        <w:t xml:space="preserve"> </w:t>
      </w:r>
      <w:r w:rsidR="005A1E38" w:rsidRPr="00AE1D23">
        <w:fldChar w:fldCharType="begin"/>
      </w:r>
      <w:r w:rsidR="005A1E38" w:rsidRPr="00AE1D23">
        <w:instrText xml:space="preserve"> ADDIN EN.CITE &lt;EndNote&gt;&lt;Cite&gt;&lt;Author&gt;Lincoln&lt;/Author&gt;&lt;Year&gt;1993&lt;/Year&gt;&lt;RecNum&gt;2539&lt;/RecNum&gt;&lt;MDL&gt;&lt;REFERENCE_TYPE&gt;6&lt;/REFERENCE_TYPE&gt;&lt;REFNUM&gt;2539&lt;/REFNUM&gt;&lt;AUTHORS&gt;&lt;AUTHOR&gt;Lincoln, S.E.&lt;/AUTHOR&gt;&lt;AUTHOR&gt;Daly, M.J.&lt;/AUTHOR&gt;&lt;AUTHOR&gt;Lander, E.S.&lt;/AUTHOR&gt;&lt;/AUTHORS&gt;&lt;YEAR&gt;1993&lt;/YEAR&gt;&lt;TITLE&gt;Constructing genetic linkage maps with MAPMAKER Version 3.: A tutorial and reference manual&lt;/TITLE&gt;&lt;PLACE_PUBLISHED&gt;Cambridge, MA&lt;/PLACE_PUBLISHED&gt;&lt;PUBLISHER&gt;Whitehead Institute for Biomedical Research&lt;/PUBLISHER&gt;&lt;EDITION&gt;3rd edition&lt;/EDITION&gt;&lt;/MDL&gt;&lt;/Cite&gt;&lt;/EndNote&gt;</w:instrText>
      </w:r>
      <w:r w:rsidR="005A1E38" w:rsidRPr="00AE1D23">
        <w:fldChar w:fldCharType="separate"/>
      </w:r>
      <w:r w:rsidR="005A1E38" w:rsidRPr="00AE1D23">
        <w:t>(Broman, 2001; Broman and Sen, 2009)</w:t>
      </w:r>
      <w:r w:rsidR="005A1E38" w:rsidRPr="00AE1D23">
        <w:fldChar w:fldCharType="end"/>
      </w:r>
      <w:r w:rsidR="005A1E38" w:rsidRPr="00AE1D23">
        <w:t xml:space="preserve">.  A total of ten thousand permutations were performed to establish a likelihood of odds (LOD) threshold of 3.0 at </w:t>
      </w:r>
      <w:r w:rsidR="005A1E38" w:rsidRPr="00AE1D23">
        <w:rPr>
          <w:rFonts w:ascii="Symbol" w:hAnsi="Symbol"/>
        </w:rPr>
        <w:t></w:t>
      </w:r>
      <w:r w:rsidR="005A1E38" w:rsidRPr="00AE1D23">
        <w:t xml:space="preserve">=0.001 as determined by N=10/(Müller –Myhsok, 2009).  The </w:t>
      </w:r>
      <w:r w:rsidR="005A1E38">
        <w:t xml:space="preserve">LOD </w:t>
      </w:r>
      <w:r w:rsidR="005A1E38" w:rsidRPr="00AE1D23">
        <w:t xml:space="preserve">threshold of 3.0 was consistently applied to identify seed protein, seed oil and yield on each the twenty soybean chromosomes.  A standard walking speed of 2 cM was used to conduct CIM (Broman and Sen, 2009).    </w:t>
      </w:r>
    </w:p>
    <w:p w:rsidR="005A1E38" w:rsidRPr="00AE1D23" w:rsidRDefault="005A1E38" w:rsidP="005A1E38">
      <w:pPr>
        <w:pStyle w:val="NormalWeb"/>
        <w:spacing w:after="0" w:line="480" w:lineRule="auto"/>
        <w:rPr>
          <w:rStyle w:val="reference-text"/>
          <w:rFonts w:eastAsiaTheme="minorEastAsia"/>
          <w:b/>
        </w:rPr>
      </w:pPr>
      <w:r w:rsidRPr="00AE1D23">
        <w:rPr>
          <w:rStyle w:val="reference-text"/>
          <w:rFonts w:eastAsiaTheme="minorEastAsia"/>
          <w:b/>
        </w:rPr>
        <w:t>RESULTS</w:t>
      </w:r>
    </w:p>
    <w:p w:rsidR="005A1E38" w:rsidRPr="00AE1D23" w:rsidRDefault="005A1E38" w:rsidP="005A1E38">
      <w:pPr>
        <w:pStyle w:val="NormalWeb"/>
        <w:spacing w:after="0" w:line="480" w:lineRule="auto"/>
        <w:rPr>
          <w:rStyle w:val="reference-text"/>
          <w:rFonts w:eastAsiaTheme="minorEastAsia"/>
          <w:b/>
        </w:rPr>
      </w:pPr>
      <w:r w:rsidRPr="00AE1D23">
        <w:rPr>
          <w:rStyle w:val="reference-text"/>
          <w:rFonts w:eastAsiaTheme="minorEastAsia"/>
          <w:b/>
        </w:rPr>
        <w:t xml:space="preserve">Phenotypic Analysis of Seed Protein, Seed Oil and Yield </w:t>
      </w:r>
    </w:p>
    <w:p w:rsidR="005A1E38" w:rsidRDefault="007620B1" w:rsidP="007620B1">
      <w:pPr>
        <w:pStyle w:val="NormalWeb"/>
        <w:tabs>
          <w:tab w:val="left" w:pos="720"/>
        </w:tabs>
        <w:spacing w:after="0" w:line="480" w:lineRule="auto"/>
        <w:rPr>
          <w:rStyle w:val="reference-text"/>
          <w:rFonts w:eastAsiaTheme="minorEastAsia"/>
        </w:rPr>
      </w:pPr>
      <w:r>
        <w:rPr>
          <w:rStyle w:val="reference-text"/>
          <w:rFonts w:eastAsiaTheme="minorEastAsia"/>
        </w:rPr>
        <w:tab/>
      </w:r>
      <w:r w:rsidR="005A1E38" w:rsidRPr="00AE1D23">
        <w:rPr>
          <w:rStyle w:val="reference-text"/>
          <w:rFonts w:eastAsiaTheme="minorEastAsia"/>
        </w:rPr>
        <w:t xml:space="preserve">Significant differences were observed among RIL genotypes for seed protein content, seed </w:t>
      </w:r>
      <w:r w:rsidR="005A1E38">
        <w:rPr>
          <w:rStyle w:val="reference-text"/>
          <w:rFonts w:eastAsiaTheme="minorEastAsia"/>
        </w:rPr>
        <w:t xml:space="preserve">oil content and yield (p&lt;0.001). </w:t>
      </w:r>
      <w:r w:rsidR="005A1E38" w:rsidRPr="00AE1D23">
        <w:rPr>
          <w:rStyle w:val="reference-text"/>
          <w:rFonts w:eastAsiaTheme="minorEastAsia"/>
        </w:rPr>
        <w:t xml:space="preserve"> T</w:t>
      </w:r>
      <w:r w:rsidR="005A1E38">
        <w:rPr>
          <w:rStyle w:val="reference-text"/>
          <w:rFonts w:eastAsiaTheme="minorEastAsia"/>
        </w:rPr>
        <w:t xml:space="preserve">he differences among RILs for </w:t>
      </w:r>
      <w:r w:rsidR="005A1E38" w:rsidRPr="00AE1D23">
        <w:rPr>
          <w:rStyle w:val="reference-text"/>
          <w:rFonts w:eastAsiaTheme="minorEastAsia"/>
        </w:rPr>
        <w:t>environm</w:t>
      </w:r>
      <w:r w:rsidR="005A1E38">
        <w:rPr>
          <w:rStyle w:val="reference-text"/>
          <w:rFonts w:eastAsiaTheme="minorEastAsia"/>
        </w:rPr>
        <w:t>ent</w:t>
      </w:r>
      <w:r w:rsidR="005A1E38" w:rsidRPr="00AE1D23">
        <w:rPr>
          <w:rStyle w:val="reference-text"/>
          <w:rFonts w:eastAsiaTheme="minorEastAsia"/>
        </w:rPr>
        <w:t xml:space="preserve"> were not significant for seed protein (p=0.1594), oil (p=0.1592) or yield (p=0.1785).  </w:t>
      </w:r>
      <w:r w:rsidR="005A1E38">
        <w:rPr>
          <w:rStyle w:val="reference-text"/>
          <w:rFonts w:eastAsiaTheme="minorEastAsia"/>
        </w:rPr>
        <w:t>H</w:t>
      </w:r>
      <w:r w:rsidR="005A1E38" w:rsidRPr="00AE1D23">
        <w:rPr>
          <w:rStyle w:val="reference-text"/>
          <w:rFonts w:eastAsiaTheme="minorEastAsia"/>
        </w:rPr>
        <w:t xml:space="preserve">owever, </w:t>
      </w:r>
      <w:r w:rsidR="005A1E38">
        <w:rPr>
          <w:rStyle w:val="reference-text"/>
          <w:rFonts w:eastAsiaTheme="minorEastAsia"/>
        </w:rPr>
        <w:t>g</w:t>
      </w:r>
      <w:r w:rsidR="005A1E38" w:rsidRPr="00AE1D23">
        <w:rPr>
          <w:rStyle w:val="reference-text"/>
          <w:rFonts w:eastAsiaTheme="minorEastAsia"/>
        </w:rPr>
        <w:t xml:space="preserve">enotype </w:t>
      </w:r>
      <w:r w:rsidR="005A1E38">
        <w:rPr>
          <w:rStyle w:val="reference-text"/>
          <w:rFonts w:eastAsiaTheme="minorEastAsia"/>
        </w:rPr>
        <w:t>and genotype x  environment</w:t>
      </w:r>
      <w:r w:rsidR="005A1E38" w:rsidRPr="00AE1D23">
        <w:rPr>
          <w:rStyle w:val="reference-text"/>
          <w:rFonts w:eastAsiaTheme="minorEastAsia"/>
        </w:rPr>
        <w:t xml:space="preserve"> </w:t>
      </w:r>
      <w:r w:rsidR="005A1E38">
        <w:rPr>
          <w:rStyle w:val="reference-text"/>
          <w:rFonts w:eastAsiaTheme="minorEastAsia"/>
        </w:rPr>
        <w:t>were</w:t>
      </w:r>
      <w:r w:rsidR="005A1E38" w:rsidRPr="00AE1D23">
        <w:rPr>
          <w:rStyle w:val="reference-text"/>
          <w:rFonts w:eastAsiaTheme="minorEastAsia"/>
        </w:rPr>
        <w:t xml:space="preserve"> significant for seed protei</w:t>
      </w:r>
      <w:r w:rsidR="005A1E38">
        <w:rPr>
          <w:rStyle w:val="reference-text"/>
          <w:rFonts w:eastAsiaTheme="minorEastAsia"/>
        </w:rPr>
        <w:t>n, seed oil and yield (p&lt;0.001).</w:t>
      </w:r>
    </w:p>
    <w:p w:rsidR="005A1E38" w:rsidRPr="00AE1D23" w:rsidRDefault="005A1E38" w:rsidP="005A1E38">
      <w:pPr>
        <w:pStyle w:val="NormalWeb"/>
        <w:spacing w:after="0" w:line="480" w:lineRule="auto"/>
        <w:rPr>
          <w:rFonts w:eastAsiaTheme="minorEastAsia"/>
        </w:rPr>
      </w:pPr>
      <w:r>
        <w:rPr>
          <w:rFonts w:eastAsiaTheme="minorEastAsia"/>
        </w:rPr>
        <w:t>A</w:t>
      </w:r>
      <w:r w:rsidRPr="00AE1D23">
        <w:rPr>
          <w:rFonts w:eastAsiaTheme="minorEastAsia"/>
        </w:rPr>
        <w:t xml:space="preserve"> moderate negative correlation </w:t>
      </w:r>
      <w:r>
        <w:rPr>
          <w:rFonts w:eastAsiaTheme="minorEastAsia"/>
        </w:rPr>
        <w:t xml:space="preserve">was found </w:t>
      </w:r>
      <w:r w:rsidRPr="00AE1D23">
        <w:rPr>
          <w:rFonts w:eastAsiaTheme="minorEastAsia"/>
        </w:rPr>
        <w:t>between seed protein and seed oil among RIL</w:t>
      </w:r>
      <w:r>
        <w:rPr>
          <w:rFonts w:eastAsiaTheme="minorEastAsia"/>
        </w:rPr>
        <w:t>s</w:t>
      </w:r>
      <w:r w:rsidRPr="00AE1D23">
        <w:rPr>
          <w:rFonts w:eastAsiaTheme="minorEastAsia"/>
        </w:rPr>
        <w:t xml:space="preserve"> of “Essex x Williams 82”.  </w:t>
      </w:r>
      <w:r>
        <w:rPr>
          <w:rStyle w:val="reference-text"/>
          <w:rFonts w:eastAsiaTheme="minorEastAsia"/>
        </w:rPr>
        <w:t>R</w:t>
      </w:r>
      <w:r w:rsidRPr="00AE1D23">
        <w:rPr>
          <w:rStyle w:val="reference-text"/>
          <w:rFonts w:eastAsiaTheme="minorEastAsia"/>
        </w:rPr>
        <w:t>esul</w:t>
      </w:r>
      <w:r>
        <w:rPr>
          <w:rStyle w:val="reference-text"/>
          <w:rFonts w:eastAsiaTheme="minorEastAsia"/>
        </w:rPr>
        <w:t xml:space="preserve">ts confirm previous reports of the inverse relationship </w:t>
      </w:r>
      <w:r w:rsidRPr="00AE1D23">
        <w:rPr>
          <w:rStyle w:val="reference-text"/>
          <w:rFonts w:eastAsiaTheme="minorEastAsia"/>
        </w:rPr>
        <w:t xml:space="preserve"> between seed protein and </w:t>
      </w:r>
      <w:r>
        <w:rPr>
          <w:rStyle w:val="reference-text"/>
          <w:rFonts w:eastAsiaTheme="minorEastAsia"/>
        </w:rPr>
        <w:t xml:space="preserve">seed </w:t>
      </w:r>
      <w:r w:rsidRPr="00AE1D23">
        <w:rPr>
          <w:rStyle w:val="reference-text"/>
          <w:rFonts w:eastAsiaTheme="minorEastAsia"/>
        </w:rPr>
        <w:t xml:space="preserve">oil </w:t>
      </w:r>
      <w:r>
        <w:rPr>
          <w:rStyle w:val="reference-text"/>
          <w:rFonts w:eastAsiaTheme="minorEastAsia"/>
        </w:rPr>
        <w:t xml:space="preserve">in many soybean cultivars </w:t>
      </w:r>
      <w:r w:rsidRPr="00AE1D23">
        <w:rPr>
          <w:rStyle w:val="reference-text"/>
          <w:rFonts w:eastAsiaTheme="minorEastAsia"/>
        </w:rPr>
        <w:t xml:space="preserve">(Burton, 1987;Wilcox and Goudong, 1997; Wilson, 2004; Panthee, 2005).  </w:t>
      </w:r>
      <w:r w:rsidRPr="00AE1D23">
        <w:rPr>
          <w:rFonts w:eastAsiaTheme="minorEastAsia"/>
        </w:rPr>
        <w:t>However, yield was not severely affected by seed protein with weak negative correlation</w:t>
      </w:r>
      <w:r>
        <w:rPr>
          <w:rFonts w:eastAsiaTheme="minorEastAsia"/>
        </w:rPr>
        <w:t xml:space="preserve"> (Table 2.1</w:t>
      </w:r>
      <w:r>
        <w:rPr>
          <w:rStyle w:val="reference-text"/>
          <w:rFonts w:eastAsiaTheme="minorEastAsia"/>
        </w:rPr>
        <w:t>). Seed o</w:t>
      </w:r>
      <w:r w:rsidRPr="00AE1D23">
        <w:rPr>
          <w:rStyle w:val="reference-text"/>
          <w:rFonts w:eastAsiaTheme="minorEastAsia"/>
        </w:rPr>
        <w:t xml:space="preserve">il and yield had </w:t>
      </w:r>
      <w:r>
        <w:rPr>
          <w:rStyle w:val="reference-text"/>
          <w:rFonts w:eastAsiaTheme="minorEastAsia"/>
        </w:rPr>
        <w:t>a weak</w:t>
      </w:r>
      <w:r w:rsidRPr="00AE1D23">
        <w:rPr>
          <w:rStyle w:val="reference-text"/>
          <w:rFonts w:eastAsiaTheme="minorEastAsia"/>
        </w:rPr>
        <w:t xml:space="preserve"> positive correlation </w:t>
      </w:r>
      <w:r>
        <w:rPr>
          <w:rStyle w:val="reference-text"/>
          <w:rFonts w:eastAsiaTheme="minorEastAsia"/>
        </w:rPr>
        <w:t>(Table 2.1).   Seed protein content ranged from 331.6</w:t>
      </w:r>
      <w:r w:rsidRPr="00AE1D23">
        <w:rPr>
          <w:rStyle w:val="reference-text"/>
          <w:rFonts w:eastAsiaTheme="minorEastAsia"/>
        </w:rPr>
        <w:t xml:space="preserve"> g kg</w:t>
      </w:r>
      <w:r w:rsidRPr="00AE1D23">
        <w:rPr>
          <w:rStyle w:val="reference-text"/>
          <w:rFonts w:eastAsiaTheme="minorEastAsia"/>
          <w:vertAlign w:val="superscript"/>
        </w:rPr>
        <w:t>-1</w:t>
      </w:r>
      <w:r>
        <w:rPr>
          <w:rStyle w:val="reference-text"/>
          <w:rFonts w:eastAsiaTheme="minorEastAsia"/>
        </w:rPr>
        <w:t>-461.2</w:t>
      </w:r>
      <w:r w:rsidRPr="00AE1D23">
        <w:rPr>
          <w:rStyle w:val="reference-text"/>
          <w:rFonts w:eastAsiaTheme="minorEastAsia"/>
        </w:rPr>
        <w:t xml:space="preserve"> g kg</w:t>
      </w:r>
      <w:r w:rsidRPr="00AE1D23">
        <w:rPr>
          <w:rStyle w:val="reference-text"/>
          <w:rFonts w:eastAsiaTheme="minorEastAsia"/>
          <w:vertAlign w:val="superscript"/>
        </w:rPr>
        <w:t>-1</w:t>
      </w:r>
      <w:r w:rsidRPr="00AE1D23">
        <w:rPr>
          <w:rStyle w:val="reference-text"/>
          <w:rFonts w:eastAsiaTheme="minorEastAsia"/>
        </w:rPr>
        <w:t xml:space="preserve"> crude protein (Ta</w:t>
      </w:r>
      <w:r>
        <w:rPr>
          <w:rStyle w:val="reference-text"/>
          <w:rFonts w:eastAsiaTheme="minorEastAsia"/>
        </w:rPr>
        <w:t>ble 2.2)</w:t>
      </w:r>
      <w:r w:rsidRPr="00AE1D23">
        <w:rPr>
          <w:rStyle w:val="reference-text"/>
          <w:rFonts w:eastAsiaTheme="minorEastAsia"/>
        </w:rPr>
        <w:t>.  The max</w:t>
      </w:r>
      <w:r>
        <w:rPr>
          <w:rStyle w:val="reference-text"/>
          <w:rFonts w:eastAsiaTheme="minorEastAsia"/>
        </w:rPr>
        <w:t>imum differed from the mean 79.0</w:t>
      </w:r>
      <w:r w:rsidRPr="00AE1D23">
        <w:rPr>
          <w:rStyle w:val="reference-text"/>
          <w:rFonts w:eastAsiaTheme="minorEastAsia"/>
        </w:rPr>
        <w:t xml:space="preserve"> g kg</w:t>
      </w:r>
      <w:r w:rsidRPr="00AE1D23">
        <w:rPr>
          <w:rStyle w:val="reference-text"/>
          <w:rFonts w:eastAsiaTheme="minorEastAsia"/>
          <w:vertAlign w:val="superscript"/>
        </w:rPr>
        <w:t>-1</w:t>
      </w:r>
      <w:r w:rsidRPr="00AE1D23">
        <w:rPr>
          <w:rStyle w:val="reference-text"/>
          <w:rFonts w:eastAsiaTheme="minorEastAsia"/>
        </w:rPr>
        <w:t xml:space="preserve"> seed protein.  Several transgressive segregates </w:t>
      </w:r>
      <w:r w:rsidRPr="00AE1D23">
        <w:rPr>
          <w:rStyle w:val="reference-text"/>
          <w:rFonts w:eastAsiaTheme="minorEastAsia"/>
        </w:rPr>
        <w:lastRenderedPageBreak/>
        <w:t xml:space="preserve">were identified which produced higher seed protein than the high parent </w:t>
      </w:r>
      <w:r>
        <w:rPr>
          <w:rStyle w:val="reference-text"/>
          <w:rFonts w:eastAsiaTheme="minorEastAsia"/>
        </w:rPr>
        <w:t xml:space="preserve">Essex and all checks  Ellis, 5002T and Osage (Figure 2.1). </w:t>
      </w:r>
      <w:r w:rsidRPr="00AE1D23">
        <w:rPr>
          <w:rStyle w:val="reference-text"/>
          <w:rFonts w:eastAsiaTheme="minorEastAsia"/>
        </w:rPr>
        <w:t xml:space="preserve">The seed oil content </w:t>
      </w:r>
      <w:r>
        <w:rPr>
          <w:rStyle w:val="reference-text"/>
          <w:rFonts w:eastAsiaTheme="minorEastAsia"/>
        </w:rPr>
        <w:t>among RILs ranged for 193.1</w:t>
      </w:r>
      <w:r w:rsidRPr="00AE1D23">
        <w:rPr>
          <w:rStyle w:val="reference-text"/>
          <w:rFonts w:eastAsiaTheme="minorEastAsia"/>
        </w:rPr>
        <w:t xml:space="preserve"> g kg</w:t>
      </w:r>
      <w:r w:rsidRPr="00AE1D23">
        <w:rPr>
          <w:rStyle w:val="reference-text"/>
          <w:rFonts w:eastAsiaTheme="minorEastAsia"/>
          <w:vertAlign w:val="superscript"/>
        </w:rPr>
        <w:t>-1</w:t>
      </w:r>
      <w:r>
        <w:rPr>
          <w:rStyle w:val="reference-text"/>
          <w:rFonts w:eastAsiaTheme="minorEastAsia"/>
        </w:rPr>
        <w:t xml:space="preserve"> -248.5</w:t>
      </w:r>
      <w:r w:rsidRPr="00AE1D23">
        <w:rPr>
          <w:rStyle w:val="reference-text"/>
          <w:rFonts w:eastAsiaTheme="minorEastAsia"/>
        </w:rPr>
        <w:t xml:space="preserve"> g kg</w:t>
      </w:r>
      <w:r w:rsidRPr="00AE1D23">
        <w:rPr>
          <w:rStyle w:val="reference-text"/>
          <w:rFonts w:eastAsiaTheme="minorEastAsia"/>
          <w:vertAlign w:val="superscript"/>
        </w:rPr>
        <w:t>-1</w:t>
      </w:r>
      <w:r>
        <w:rPr>
          <w:rStyle w:val="reference-text"/>
          <w:rFonts w:eastAsiaTheme="minorEastAsia"/>
        </w:rPr>
        <w:t xml:space="preserve"> oil (Table 2.2</w:t>
      </w:r>
      <w:r w:rsidRPr="00AE1D23">
        <w:rPr>
          <w:rStyle w:val="reference-text"/>
          <w:rFonts w:eastAsiaTheme="minorEastAsia"/>
        </w:rPr>
        <w:t>). Several lines were also identified above the high parent fo</w:t>
      </w:r>
      <w:r>
        <w:rPr>
          <w:rStyle w:val="reference-text"/>
          <w:rFonts w:eastAsiaTheme="minorEastAsia"/>
        </w:rPr>
        <w:t>r oil, “ Williams 82” (Figure 2.2).  Additionally, several RILs</w:t>
      </w:r>
      <w:r w:rsidRPr="00AE1D23">
        <w:rPr>
          <w:rStyle w:val="reference-text"/>
          <w:rFonts w:eastAsiaTheme="minorEastAsia"/>
        </w:rPr>
        <w:t xml:space="preserve"> yielded higher than th</w:t>
      </w:r>
      <w:r>
        <w:rPr>
          <w:rStyle w:val="reference-text"/>
          <w:rFonts w:eastAsiaTheme="minorEastAsia"/>
        </w:rPr>
        <w:t>e high parent “Essex” (Figure 2.3) and all checks (Table 2.2</w:t>
      </w:r>
      <w:r w:rsidRPr="00AE1D23">
        <w:rPr>
          <w:rStyle w:val="reference-text"/>
          <w:rFonts w:eastAsiaTheme="minorEastAsia"/>
        </w:rPr>
        <w:t>).  Seed yield ranged from 1872.7 k</w:t>
      </w:r>
      <w:r>
        <w:rPr>
          <w:rStyle w:val="reference-text"/>
          <w:rFonts w:eastAsiaTheme="minorEastAsia"/>
        </w:rPr>
        <w:t>g ha</w:t>
      </w:r>
      <w:r w:rsidRPr="00AE1D23">
        <w:rPr>
          <w:rStyle w:val="reference-text"/>
          <w:rFonts w:eastAsiaTheme="minorEastAsia"/>
          <w:vertAlign w:val="superscript"/>
        </w:rPr>
        <w:t>-1</w:t>
      </w:r>
      <w:r w:rsidRPr="00AE1D23">
        <w:rPr>
          <w:rStyle w:val="reference-text"/>
          <w:rFonts w:eastAsiaTheme="minorEastAsia"/>
        </w:rPr>
        <w:t xml:space="preserve"> </w:t>
      </w:r>
      <w:r>
        <w:rPr>
          <w:rStyle w:val="reference-text"/>
          <w:rFonts w:eastAsiaTheme="minorEastAsia"/>
        </w:rPr>
        <w:t>– 5553.3</w:t>
      </w:r>
      <w:r w:rsidRPr="00AE1D23">
        <w:rPr>
          <w:rStyle w:val="reference-text"/>
          <w:rFonts w:eastAsiaTheme="minorEastAsia"/>
        </w:rPr>
        <w:t xml:space="preserve"> k</w:t>
      </w:r>
      <w:r>
        <w:rPr>
          <w:rStyle w:val="reference-text"/>
          <w:rFonts w:eastAsiaTheme="minorEastAsia"/>
        </w:rPr>
        <w:t>g ha</w:t>
      </w:r>
      <w:r w:rsidRPr="00AE1D23">
        <w:rPr>
          <w:rStyle w:val="reference-text"/>
          <w:rFonts w:eastAsiaTheme="minorEastAsia"/>
          <w:vertAlign w:val="superscript"/>
        </w:rPr>
        <w:t>-1</w:t>
      </w:r>
      <w:r>
        <w:rPr>
          <w:rStyle w:val="reference-text"/>
          <w:rFonts w:eastAsiaTheme="minorEastAsia"/>
        </w:rPr>
        <w:t xml:space="preserve"> </w:t>
      </w:r>
      <w:r w:rsidRPr="001720E6">
        <w:rPr>
          <w:rStyle w:val="reference-text"/>
          <w:rFonts w:eastAsiaTheme="minorEastAsia"/>
          <w:vanish/>
        </w:rPr>
        <w:t>kg ha-1</w:t>
      </w:r>
      <w:r>
        <w:rPr>
          <w:rStyle w:val="reference-text"/>
          <w:rFonts w:eastAsiaTheme="minorEastAsia"/>
        </w:rPr>
        <w:t>(Table 2.2</w:t>
      </w:r>
      <w:r w:rsidRPr="00AE1D23">
        <w:rPr>
          <w:rStyle w:val="reference-text"/>
          <w:rFonts w:eastAsiaTheme="minorEastAsia"/>
        </w:rPr>
        <w:t xml:space="preserve">). </w:t>
      </w:r>
      <w:r>
        <w:rPr>
          <w:rStyle w:val="reference-text"/>
          <w:rFonts w:eastAsiaTheme="minorEastAsia"/>
        </w:rPr>
        <w:t xml:space="preserve"> </w:t>
      </w:r>
      <w:r w:rsidRPr="00AE1D23">
        <w:rPr>
          <w:rStyle w:val="reference-text"/>
          <w:rFonts w:eastAsiaTheme="minorEastAsia"/>
        </w:rPr>
        <w:t>The “</w:t>
      </w:r>
      <w:r w:rsidRPr="00AE1D23">
        <w:rPr>
          <w:rFonts w:eastAsiaTheme="minorEastAsia"/>
        </w:rPr>
        <w:t>Essex x Williams 82” cross takes advantage of the wide array of variation in traits and maturities available, by to crossing varieties of southern and northern heritage.  Heritability estimates were high for seed protein and seed oil with an R</w:t>
      </w:r>
      <w:r w:rsidRPr="00AE1D23">
        <w:rPr>
          <w:rFonts w:eastAsiaTheme="minorEastAsia"/>
          <w:vertAlign w:val="superscript"/>
        </w:rPr>
        <w:t xml:space="preserve">2 </w:t>
      </w:r>
      <w:r w:rsidRPr="00AE1D23">
        <w:rPr>
          <w:rFonts w:eastAsiaTheme="minorEastAsia"/>
        </w:rPr>
        <w:t>value of 87.4% an</w:t>
      </w:r>
      <w:r>
        <w:rPr>
          <w:rFonts w:eastAsiaTheme="minorEastAsia"/>
        </w:rPr>
        <w:t>d 84.2%, respectively (Table 2.3</w:t>
      </w:r>
      <w:r w:rsidRPr="00AE1D23">
        <w:rPr>
          <w:rFonts w:eastAsiaTheme="minorEastAsia"/>
        </w:rPr>
        <w:t>). However, herit</w:t>
      </w:r>
      <w:r>
        <w:rPr>
          <w:rFonts w:eastAsiaTheme="minorEastAsia"/>
        </w:rPr>
        <w:t>ability for yield was</w:t>
      </w:r>
      <w:r w:rsidRPr="00AE1D23">
        <w:rPr>
          <w:rFonts w:eastAsiaTheme="minorEastAsia"/>
        </w:rPr>
        <w:t xml:space="preserve"> low at 52% (Tab</w:t>
      </w:r>
      <w:r>
        <w:rPr>
          <w:rFonts w:eastAsiaTheme="minorEastAsia"/>
        </w:rPr>
        <w:t>le 2.3</w:t>
      </w:r>
      <w:r w:rsidRPr="00AE1D23">
        <w:rPr>
          <w:rFonts w:eastAsiaTheme="minorEastAsia"/>
        </w:rPr>
        <w:t xml:space="preserve">). </w:t>
      </w:r>
    </w:p>
    <w:p w:rsidR="005A1E38" w:rsidRPr="00AE1D23" w:rsidRDefault="005A1E38" w:rsidP="005A1E38">
      <w:pPr>
        <w:spacing w:after="0" w:line="480" w:lineRule="auto"/>
        <w:rPr>
          <w:rFonts w:ascii="Times New Roman" w:hAnsi="Times New Roman" w:cs="Times New Roman"/>
          <w:b/>
          <w:sz w:val="24"/>
          <w:szCs w:val="24"/>
        </w:rPr>
      </w:pPr>
      <w:r w:rsidRPr="00AE1D23">
        <w:rPr>
          <w:rFonts w:ascii="Times New Roman" w:hAnsi="Times New Roman" w:cs="Times New Roman"/>
          <w:b/>
          <w:sz w:val="24"/>
          <w:szCs w:val="24"/>
        </w:rPr>
        <w:t>Quantitative Trait Loci Analysis of Seed Protein, Seed Oil and Yield</w:t>
      </w:r>
    </w:p>
    <w:p w:rsidR="005A1E38" w:rsidRPr="007620B1" w:rsidRDefault="007620B1" w:rsidP="007620B1">
      <w:pPr>
        <w:pStyle w:val="btxt"/>
        <w:tabs>
          <w:tab w:val="left" w:pos="720"/>
        </w:tabs>
        <w:spacing w:line="480" w:lineRule="auto"/>
        <w:rPr>
          <w:rFonts w:eastAsiaTheme="minorEastAsia"/>
        </w:rPr>
      </w:pPr>
      <w:r w:rsidRPr="007620B1">
        <w:rPr>
          <w:rFonts w:eastAsiaTheme="minorEastAsia"/>
        </w:rPr>
        <w:tab/>
      </w:r>
      <w:r w:rsidR="005A1E38" w:rsidRPr="007620B1">
        <w:rPr>
          <w:rFonts w:eastAsiaTheme="minorEastAsia"/>
        </w:rPr>
        <w:t>Essex x Williams 82 phenotypic data for 2010 and &gt;50, 000 SNP markers were mapped using R/ qtl (Figure 2.4).  Based on ten thousand permutations and a LOD threshold of 3.0 (Figure 2.5), the analysis revealed four seed protein QTL on Gms 6, 7, 13, and 14.  Two seed oil QTL were also found on Gm 6 and Gm 14.  All seed protein QTL identified were significant. LOD scores ranged from 3.1-4.5 and explained between 7.2% to 9.0% of the variation in seed protein (Table 2.4).  All seed oil QTL identified were also significant. LOD scores ranged from 4.4 to 4.8 and explained 7.1%-8.6% of the variation in seed oil (Table 2.4).  No yield QTL were observed.  The 2010 data were used to verify QTL for seed protein and seed oil in multiple environments in 2013. The QTL could be used to identify putative top performing lines for seed protein and seed oil based on the presence of favorable allelic combinations.</w:t>
      </w:r>
    </w:p>
    <w:p w:rsidR="005A1E38" w:rsidRPr="00AE1D23" w:rsidRDefault="005A1E38" w:rsidP="005A1E38">
      <w:pPr>
        <w:spacing w:after="0" w:line="480" w:lineRule="auto"/>
        <w:rPr>
          <w:rFonts w:ascii="Times New Roman" w:hAnsi="Times New Roman" w:cs="Times New Roman"/>
          <w:sz w:val="24"/>
          <w:szCs w:val="24"/>
        </w:rPr>
      </w:pPr>
      <w:r w:rsidRPr="00AE1D23">
        <w:rPr>
          <w:rFonts w:ascii="Times New Roman" w:hAnsi="Times New Roman" w:cs="Times New Roman"/>
          <w:sz w:val="24"/>
          <w:szCs w:val="24"/>
        </w:rPr>
        <w:t>The 2013 data produced QTL for seed protein on Gm</w:t>
      </w:r>
      <w:r>
        <w:rPr>
          <w:rFonts w:ascii="Times New Roman" w:hAnsi="Times New Roman" w:cs="Times New Roman"/>
          <w:sz w:val="24"/>
          <w:szCs w:val="24"/>
        </w:rPr>
        <w:t>s</w:t>
      </w:r>
      <w:r w:rsidRPr="00AE1D23">
        <w:rPr>
          <w:rFonts w:ascii="Times New Roman" w:hAnsi="Times New Roman" w:cs="Times New Roman"/>
          <w:sz w:val="24"/>
          <w:szCs w:val="24"/>
        </w:rPr>
        <w:t xml:space="preserve"> 6, 7, 9 and 13 for genotypes grown in Knoxville, TN; Gm</w:t>
      </w:r>
      <w:r>
        <w:rPr>
          <w:rFonts w:ascii="Times New Roman" w:hAnsi="Times New Roman" w:cs="Times New Roman"/>
          <w:sz w:val="24"/>
          <w:szCs w:val="24"/>
        </w:rPr>
        <w:t>s</w:t>
      </w:r>
      <w:r w:rsidRPr="00AE1D23">
        <w:rPr>
          <w:rFonts w:ascii="Times New Roman" w:hAnsi="Times New Roman" w:cs="Times New Roman"/>
          <w:sz w:val="24"/>
          <w:szCs w:val="24"/>
        </w:rPr>
        <w:t xml:space="preserve"> 2, 6, 7, 9 and 13 for genotypes grown in Springfield, TN and Gm</w:t>
      </w:r>
      <w:r>
        <w:rPr>
          <w:rFonts w:ascii="Times New Roman" w:hAnsi="Times New Roman" w:cs="Times New Roman"/>
          <w:sz w:val="24"/>
          <w:szCs w:val="24"/>
        </w:rPr>
        <w:t>s</w:t>
      </w:r>
      <w:r w:rsidRPr="00AE1D23">
        <w:rPr>
          <w:rFonts w:ascii="Times New Roman" w:hAnsi="Times New Roman" w:cs="Times New Roman"/>
          <w:sz w:val="24"/>
          <w:szCs w:val="24"/>
        </w:rPr>
        <w:t xml:space="preserve"> 6, 7, 9, </w:t>
      </w:r>
      <w:r w:rsidRPr="00AE1D23">
        <w:rPr>
          <w:rFonts w:ascii="Times New Roman" w:hAnsi="Times New Roman" w:cs="Times New Roman"/>
          <w:sz w:val="24"/>
          <w:szCs w:val="24"/>
        </w:rPr>
        <w:lastRenderedPageBreak/>
        <w:t xml:space="preserve">and 13 for genotypes grown in Milan, TN.  Four out of five seed protein QTL were present in every environment.  However, there was a new QTL on Gm 2 that appeared in </w:t>
      </w:r>
      <w:r>
        <w:rPr>
          <w:rFonts w:ascii="Times New Roman" w:hAnsi="Times New Roman" w:cs="Times New Roman"/>
          <w:sz w:val="24"/>
          <w:szCs w:val="24"/>
        </w:rPr>
        <w:t xml:space="preserve">the Springfield location only. </w:t>
      </w:r>
      <w:r w:rsidRPr="00AE1D23">
        <w:rPr>
          <w:rFonts w:ascii="Times New Roman" w:hAnsi="Times New Roman" w:cs="Times New Roman"/>
          <w:sz w:val="24"/>
          <w:szCs w:val="24"/>
        </w:rPr>
        <w:t>The LOD scores for seed protein QTL ranged from 3.1 to 9.8 and explained 4.4% -11.8% of variation in seed protein (Table 2.5).  Seed oil QTL were identified on Gm 6, 9, 10, 11, 13, 18 and 19.  The seed oil QTL had LOD scores that ranged from 3.6-14.1 and explained 4.1%-8.3% of the variation in seed oil (Table 2.6).</w:t>
      </w:r>
      <w:r>
        <w:rPr>
          <w:rFonts w:ascii="Times New Roman" w:hAnsi="Times New Roman" w:cs="Times New Roman"/>
          <w:sz w:val="24"/>
          <w:szCs w:val="24"/>
        </w:rPr>
        <w:t xml:space="preserve">  There were no yield QTL identified in 2013. </w:t>
      </w:r>
    </w:p>
    <w:p w:rsidR="005A1E38" w:rsidRPr="007620B1" w:rsidRDefault="005A1E38" w:rsidP="007620B1">
      <w:pPr>
        <w:pStyle w:val="Heading7"/>
      </w:pPr>
      <w:r w:rsidRPr="007620B1">
        <w:t>DISCUSSION</w:t>
      </w:r>
    </w:p>
    <w:p w:rsidR="005A1E38" w:rsidRPr="007620B1" w:rsidRDefault="007620B1" w:rsidP="007620B1">
      <w:pPr>
        <w:pStyle w:val="btxt"/>
        <w:tabs>
          <w:tab w:val="left" w:pos="720"/>
        </w:tabs>
        <w:spacing w:line="480" w:lineRule="auto"/>
        <w:rPr>
          <w:rFonts w:eastAsiaTheme="minorEastAsia"/>
        </w:rPr>
      </w:pPr>
      <w:r w:rsidRPr="007620B1">
        <w:rPr>
          <w:rFonts w:eastAsiaTheme="minorEastAsia"/>
        </w:rPr>
        <w:t xml:space="preserve"> </w:t>
      </w:r>
      <w:r w:rsidRPr="007620B1">
        <w:rPr>
          <w:rFonts w:eastAsiaTheme="minorEastAsia"/>
        </w:rPr>
        <w:tab/>
      </w:r>
      <w:r w:rsidR="005A1E38" w:rsidRPr="007620B1">
        <w:rPr>
          <w:rFonts w:eastAsiaTheme="minorEastAsia"/>
        </w:rPr>
        <w:t xml:space="preserve">Protein and oil are economically important seed quality traits in soybean.  As well, yield is always an important breeding objective.  Essex and Williams 82 parents have a smaller difference in protein and oil than lines typically tested, however, there were significant differences among RIL for protein, oil and yield (p&lt; .0001).   Heritability followed trends previously identified in several soybean populations with high heritability for seed protein and seed oil (Chung, et al., 2003, Hyten, et al., 2004, Panthee et al., 2006, Pathan et, al., 2013).  Differences were due to genetic variation.  Yield had low heritability in this population and similar finding have been reported in other research studies (Palomenque, 2010; Orf, 1999).  However, several lines produced yields that were higher than Osage, the highest yield check, in the study. </w:t>
      </w:r>
    </w:p>
    <w:p w:rsidR="005A1E38" w:rsidRPr="00AE1D23" w:rsidRDefault="007620B1" w:rsidP="007620B1">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A1E38" w:rsidRPr="00AE1D23">
        <w:rPr>
          <w:rFonts w:ascii="Times New Roman" w:hAnsi="Times New Roman" w:cs="Times New Roman"/>
          <w:sz w:val="24"/>
          <w:szCs w:val="24"/>
        </w:rPr>
        <w:t xml:space="preserve">Typically, high protein and low protein lines are crossed to form RILs.  Minor changes such as those observed among the Essex x Williams 82 </w:t>
      </w:r>
      <w:r w:rsidR="005A1E38">
        <w:rPr>
          <w:rFonts w:ascii="Times New Roman" w:hAnsi="Times New Roman" w:cs="Times New Roman"/>
          <w:sz w:val="24"/>
          <w:szCs w:val="24"/>
        </w:rPr>
        <w:t>RIL population suggest minor changes can have a significant impact on protein production</w:t>
      </w:r>
      <w:r w:rsidR="005A1E38" w:rsidRPr="00AE1D23">
        <w:rPr>
          <w:rFonts w:ascii="Times New Roman" w:hAnsi="Times New Roman" w:cs="Times New Roman"/>
          <w:sz w:val="24"/>
          <w:szCs w:val="24"/>
        </w:rPr>
        <w:t xml:space="preserve">.  The formation of lines containing sufficient amounts of protein and oil allowed the formation of transgressive segregates which produced higher </w:t>
      </w:r>
      <w:r w:rsidR="005A1E38">
        <w:rPr>
          <w:rFonts w:ascii="Times New Roman" w:hAnsi="Times New Roman" w:cs="Times New Roman"/>
          <w:sz w:val="24"/>
          <w:szCs w:val="24"/>
        </w:rPr>
        <w:t xml:space="preserve">seen </w:t>
      </w:r>
      <w:r w:rsidR="005A1E38" w:rsidRPr="00AE1D23">
        <w:rPr>
          <w:rFonts w:ascii="Times New Roman" w:hAnsi="Times New Roman" w:cs="Times New Roman"/>
          <w:sz w:val="24"/>
          <w:szCs w:val="24"/>
        </w:rPr>
        <w:t>protein and oil than th</w:t>
      </w:r>
      <w:r w:rsidR="005A1E38">
        <w:rPr>
          <w:rFonts w:ascii="Times New Roman" w:hAnsi="Times New Roman" w:cs="Times New Roman"/>
          <w:sz w:val="24"/>
          <w:szCs w:val="24"/>
        </w:rPr>
        <w:t>e parents and checks (Table 2.3</w:t>
      </w:r>
      <w:r w:rsidR="005A1E38" w:rsidRPr="00AE1D23">
        <w:rPr>
          <w:rFonts w:ascii="Times New Roman" w:hAnsi="Times New Roman" w:cs="Times New Roman"/>
          <w:sz w:val="24"/>
          <w:szCs w:val="24"/>
        </w:rPr>
        <w:t xml:space="preserve">).  Transgressive segregates also produced higher yields than both of the parents and </w:t>
      </w:r>
      <w:r w:rsidR="005A1E38">
        <w:rPr>
          <w:rFonts w:ascii="Times New Roman" w:hAnsi="Times New Roman" w:cs="Times New Roman"/>
          <w:sz w:val="24"/>
          <w:szCs w:val="24"/>
        </w:rPr>
        <w:t>checks (Figure 2.3</w:t>
      </w:r>
      <w:r w:rsidR="005A1E38" w:rsidRPr="00AE1D23">
        <w:rPr>
          <w:rFonts w:ascii="Times New Roman" w:hAnsi="Times New Roman" w:cs="Times New Roman"/>
          <w:sz w:val="24"/>
          <w:szCs w:val="24"/>
        </w:rPr>
        <w:t xml:space="preserve">).  Mean protein </w:t>
      </w:r>
      <w:r w:rsidR="005A1E38" w:rsidRPr="00AE1D23">
        <w:rPr>
          <w:rFonts w:ascii="Times New Roman" w:hAnsi="Times New Roman" w:cs="Times New Roman"/>
          <w:sz w:val="24"/>
          <w:szCs w:val="24"/>
        </w:rPr>
        <w:lastRenderedPageBreak/>
        <w:t>content was 381.8 g kg</w:t>
      </w:r>
      <w:r w:rsidR="005A1E38" w:rsidRPr="00AE1D23">
        <w:rPr>
          <w:rFonts w:ascii="Times New Roman" w:hAnsi="Times New Roman" w:cs="Times New Roman"/>
          <w:sz w:val="24"/>
          <w:szCs w:val="24"/>
          <w:vertAlign w:val="superscript"/>
        </w:rPr>
        <w:t>-1</w:t>
      </w:r>
      <w:r w:rsidR="005A1E38" w:rsidRPr="00AE1D23">
        <w:rPr>
          <w:rFonts w:ascii="Times New Roman" w:hAnsi="Times New Roman" w:cs="Times New Roman"/>
          <w:sz w:val="24"/>
          <w:szCs w:val="24"/>
        </w:rPr>
        <w:t>, mean oil content was 224.8 g kg</w:t>
      </w:r>
      <w:r w:rsidR="005A1E38" w:rsidRPr="00AE1D23">
        <w:rPr>
          <w:rFonts w:ascii="Times New Roman" w:hAnsi="Times New Roman" w:cs="Times New Roman"/>
          <w:sz w:val="24"/>
          <w:szCs w:val="24"/>
          <w:vertAlign w:val="superscript"/>
        </w:rPr>
        <w:t xml:space="preserve">-1 </w:t>
      </w:r>
      <w:r w:rsidR="005A1E38" w:rsidRPr="00AE1D23">
        <w:rPr>
          <w:rFonts w:ascii="Times New Roman" w:hAnsi="Times New Roman" w:cs="Times New Roman"/>
          <w:sz w:val="24"/>
          <w:szCs w:val="24"/>
        </w:rPr>
        <w:t>and mean yield was 3562.1 kg ha</w:t>
      </w:r>
      <w:r w:rsidR="005A1E38" w:rsidRPr="00AE1D23">
        <w:rPr>
          <w:rFonts w:ascii="Times New Roman" w:hAnsi="Times New Roman" w:cs="Times New Roman"/>
          <w:sz w:val="24"/>
          <w:szCs w:val="24"/>
          <w:vertAlign w:val="superscript"/>
        </w:rPr>
        <w:t>-1</w:t>
      </w:r>
      <w:r w:rsidR="005A1E38" w:rsidRPr="00AE1D23">
        <w:rPr>
          <w:rFonts w:ascii="Times New Roman" w:hAnsi="Times New Roman" w:cs="Times New Roman"/>
          <w:sz w:val="24"/>
          <w:szCs w:val="24"/>
        </w:rPr>
        <w:t>.  Essex was the high parent for protein and was higher than the mean protein for the RIL</w:t>
      </w:r>
      <w:r w:rsidR="005A1E38">
        <w:rPr>
          <w:rFonts w:ascii="Times New Roman" w:hAnsi="Times New Roman" w:cs="Times New Roman"/>
          <w:sz w:val="24"/>
          <w:szCs w:val="24"/>
        </w:rPr>
        <w:t>s</w:t>
      </w:r>
      <w:r w:rsidR="005A1E38" w:rsidRPr="00AE1D23">
        <w:rPr>
          <w:rFonts w:ascii="Times New Roman" w:hAnsi="Times New Roman" w:cs="Times New Roman"/>
          <w:sz w:val="24"/>
          <w:szCs w:val="24"/>
        </w:rPr>
        <w:t xml:space="preserve">.  Likewise, Williams 82 was the high parent for </w:t>
      </w:r>
      <w:r w:rsidR="005A1E38">
        <w:rPr>
          <w:rFonts w:ascii="Times New Roman" w:hAnsi="Times New Roman" w:cs="Times New Roman"/>
          <w:sz w:val="24"/>
          <w:szCs w:val="24"/>
        </w:rPr>
        <w:t>oil and was higher than</w:t>
      </w:r>
      <w:r w:rsidR="005A1E38" w:rsidRPr="00AE1D23">
        <w:rPr>
          <w:rFonts w:ascii="Times New Roman" w:hAnsi="Times New Roman" w:cs="Times New Roman"/>
          <w:sz w:val="24"/>
          <w:szCs w:val="24"/>
        </w:rPr>
        <w:t xml:space="preserve"> the RIL</w:t>
      </w:r>
      <w:r w:rsidR="005A1E38">
        <w:rPr>
          <w:rFonts w:ascii="Times New Roman" w:hAnsi="Times New Roman" w:cs="Times New Roman"/>
          <w:sz w:val="24"/>
          <w:szCs w:val="24"/>
        </w:rPr>
        <w:t>s</w:t>
      </w:r>
      <w:r w:rsidR="005A1E38" w:rsidRPr="00AE1D23">
        <w:rPr>
          <w:rFonts w:ascii="Times New Roman" w:hAnsi="Times New Roman" w:cs="Times New Roman"/>
          <w:sz w:val="24"/>
          <w:szCs w:val="24"/>
        </w:rPr>
        <w:t xml:space="preserve"> mean for oil (Table 2.3). The results identified in this study were similar to previous findings and selections would be effective for achieving genetic gain for protein, oil and yield.      </w:t>
      </w:r>
    </w:p>
    <w:p w:rsidR="005A1E38" w:rsidRPr="00AE1D23" w:rsidRDefault="007620B1" w:rsidP="007620B1">
      <w:pPr>
        <w:pStyle w:val="NormalWeb"/>
        <w:tabs>
          <w:tab w:val="left" w:pos="720"/>
        </w:tabs>
        <w:spacing w:after="0" w:line="480" w:lineRule="auto"/>
        <w:rPr>
          <w:rFonts w:eastAsiaTheme="minorEastAsia"/>
        </w:rPr>
      </w:pPr>
      <w:r>
        <w:rPr>
          <w:rFonts w:eastAsiaTheme="minorEastAsia"/>
        </w:rPr>
        <w:tab/>
      </w:r>
      <w:r w:rsidR="005A1E38" w:rsidRPr="00AE1D23">
        <w:rPr>
          <w:rFonts w:eastAsiaTheme="minorEastAsia"/>
        </w:rPr>
        <w:t xml:space="preserve">Several seed protein QTL were identified in both years on Gm 6, 7, and 13 and were present in all environments during the second year.  Presence of the QTL across all environments is a strong indication of the genetic effect on protein production at these loci.   Information gathered from the integrated genetic linkage map for the soybean genome and </w:t>
      </w:r>
      <w:r w:rsidR="005A1E38" w:rsidRPr="00AE1D23">
        <w:t>updated  integrated genetic linkage map of the soybean, helped to form associations with previous genetic markers and gene</w:t>
      </w:r>
      <w:r w:rsidR="005A1E38">
        <w:t>s</w:t>
      </w:r>
      <w:r w:rsidR="005A1E38" w:rsidRPr="00AE1D23">
        <w:t xml:space="preserve"> identified near the QTL identified in this study (Cregan et al., 1999: Song et al., 2004).</w:t>
      </w:r>
      <w:r w:rsidR="005A1E38" w:rsidRPr="00AE1D23">
        <w:rPr>
          <w:rFonts w:eastAsiaTheme="minorEastAsia"/>
        </w:rPr>
        <w:t xml:space="preserve">   The QTL located on Gm 6 is located near </w:t>
      </w:r>
      <w:r w:rsidR="005A1E38">
        <w:rPr>
          <w:rFonts w:eastAsiaTheme="minorEastAsia"/>
        </w:rPr>
        <w:t>minisattelite marker (</w:t>
      </w:r>
      <w:r w:rsidR="005A1E38" w:rsidRPr="00AE1D23">
        <w:rPr>
          <w:rFonts w:eastAsiaTheme="minorEastAsia"/>
        </w:rPr>
        <w:t>Satt</w:t>
      </w:r>
      <w:r w:rsidR="005A1E38">
        <w:rPr>
          <w:rFonts w:eastAsiaTheme="minorEastAsia"/>
        </w:rPr>
        <w:t>)</w:t>
      </w:r>
      <w:r w:rsidR="005A1E38" w:rsidRPr="00AE1D23">
        <w:rPr>
          <w:rFonts w:eastAsiaTheme="minorEastAsia"/>
        </w:rPr>
        <w:t xml:space="preserve"> 148, which is also associated with seed yield.   The QTL located on Gm 7 (43.3-43.7 cM) was also identified by Hyten et al. (2004) at Gm 7 at 41.9 cM.  The Gm 7 seed protein QTL may meet the criteria for a confirmed seed protein QTL in Soybase.  The QTL is located at near the 3’ flanking region of Satt 253 and the 5’ flanking region of Satt 540, which has also been identified as a seed protein QTL. Additional seed protein QTL were onl</w:t>
      </w:r>
      <w:r w:rsidR="005A1E38">
        <w:rPr>
          <w:rFonts w:eastAsiaTheme="minorEastAsia"/>
        </w:rPr>
        <w:t>y detected in one environment. There was a</w:t>
      </w:r>
      <w:r w:rsidR="005A1E38" w:rsidRPr="00AE1D23">
        <w:rPr>
          <w:rFonts w:eastAsiaTheme="minorEastAsia"/>
        </w:rPr>
        <w:t xml:space="preserve"> </w:t>
      </w:r>
      <w:r w:rsidR="005A1E38">
        <w:rPr>
          <w:rFonts w:eastAsiaTheme="minorEastAsia"/>
        </w:rPr>
        <w:t xml:space="preserve">seed protein/ seed oil </w:t>
      </w:r>
      <w:r w:rsidR="005A1E38" w:rsidRPr="00AE1D23">
        <w:rPr>
          <w:rFonts w:eastAsiaTheme="minorEastAsia"/>
        </w:rPr>
        <w:t xml:space="preserve">QTL located on Gm 14 in Knoxville location during the first year, and </w:t>
      </w:r>
      <w:r w:rsidR="005A1E38">
        <w:rPr>
          <w:rFonts w:eastAsiaTheme="minorEastAsia"/>
        </w:rPr>
        <w:t>seed protein QTL on Gm 2  during</w:t>
      </w:r>
      <w:r w:rsidR="005A1E38" w:rsidRPr="00AE1D23">
        <w:rPr>
          <w:rFonts w:eastAsiaTheme="minorEastAsia"/>
        </w:rPr>
        <w:t xml:space="preserve"> second year at the Springfield location.  The presence of Essex allele at Gm 2 locus increased seed protein by 2.4 g kg</w:t>
      </w:r>
      <w:r w:rsidR="005A1E38" w:rsidRPr="00AE1D23">
        <w:rPr>
          <w:rFonts w:eastAsiaTheme="minorEastAsia"/>
          <w:vertAlign w:val="superscript"/>
        </w:rPr>
        <w:t>-1</w:t>
      </w:r>
      <w:r w:rsidR="005A1E38" w:rsidRPr="00AE1D23">
        <w:rPr>
          <w:rFonts w:eastAsiaTheme="minorEastAsia"/>
        </w:rPr>
        <w:t xml:space="preserve">. The absence of these particular QTL in </w:t>
      </w:r>
      <w:r w:rsidR="005A1E38">
        <w:rPr>
          <w:rFonts w:eastAsiaTheme="minorEastAsia"/>
        </w:rPr>
        <w:t>a multi-year test could provide information regarding</w:t>
      </w:r>
      <w:r w:rsidR="005A1E38" w:rsidRPr="00AE1D23">
        <w:rPr>
          <w:rFonts w:eastAsiaTheme="minorEastAsia"/>
        </w:rPr>
        <w:t xml:space="preserve"> the effect of environment on expression of alleles associated with seed protein production.</w:t>
      </w:r>
      <w:r w:rsidR="005A1E38">
        <w:rPr>
          <w:rFonts w:eastAsiaTheme="minorEastAsia"/>
        </w:rPr>
        <w:t xml:space="preserve"> However, QTL was not consistent in the multi-location test and one year of data is inconclusive.</w:t>
      </w:r>
      <w:r w:rsidR="005A1E38" w:rsidRPr="00AE1D23">
        <w:rPr>
          <w:rFonts w:eastAsiaTheme="minorEastAsia"/>
        </w:rPr>
        <w:t xml:space="preserve">  Genetic x environment interaction has a </w:t>
      </w:r>
      <w:r w:rsidR="005A1E38" w:rsidRPr="00AE1D23">
        <w:rPr>
          <w:rFonts w:eastAsiaTheme="minorEastAsia"/>
        </w:rPr>
        <w:lastRenderedPageBreak/>
        <w:t>significant role in phenotypic expression.   All QTL reported were within 10 cM in distance, a reasonable length in which QTL being compared may be the same QTL. The QTL located on Gm 13 is located near the 3’ untranslated region site of mRNA, an area that can govern protein expression (soybase.com). While several QTL were identified, we did not identify any QTL on Gm 20 (LG I), a chromosome which is well documented for seed protein production (Diers et al., 1992; Brummer et al., 1997; Chung, 2003).</w:t>
      </w:r>
    </w:p>
    <w:p w:rsidR="005A1E38" w:rsidRPr="00FD70BB" w:rsidRDefault="007620B1" w:rsidP="007620B1">
      <w:pPr>
        <w:pStyle w:val="NormalWeb"/>
        <w:tabs>
          <w:tab w:val="left" w:pos="720"/>
        </w:tabs>
        <w:spacing w:after="0" w:line="480" w:lineRule="auto"/>
        <w:rPr>
          <w:rFonts w:eastAsiaTheme="minorEastAsia"/>
        </w:rPr>
      </w:pPr>
      <w:r>
        <w:rPr>
          <w:rFonts w:eastAsiaTheme="minorEastAsia"/>
        </w:rPr>
        <w:tab/>
      </w:r>
      <w:r w:rsidR="005A1E38" w:rsidRPr="00AE1D23">
        <w:rPr>
          <w:rFonts w:eastAsiaTheme="minorEastAsia"/>
        </w:rPr>
        <w:t xml:space="preserve">While only two seed oil QTL were identified in year one, a total of seven were identified in year two.  Findings may suggest a significant environmental effect on seed oil content.  Seed oil content can be greatly affected by rainfall and temperature (Carrera et al., 2011). Several seed oil QTL were found in a similar region as QTL affecting seed protein </w:t>
      </w:r>
      <w:r w:rsidR="005A1E38">
        <w:rPr>
          <w:rFonts w:eastAsiaTheme="minorEastAsia"/>
        </w:rPr>
        <w:t>suggesting</w:t>
      </w:r>
      <w:r w:rsidR="005A1E38" w:rsidRPr="00AE1D23">
        <w:rPr>
          <w:rFonts w:eastAsiaTheme="minorEastAsia"/>
        </w:rPr>
        <w:t xml:space="preserve"> </w:t>
      </w:r>
      <w:r w:rsidR="005A1E38">
        <w:rPr>
          <w:rFonts w:eastAsiaTheme="minorEastAsia"/>
        </w:rPr>
        <w:t xml:space="preserve">that </w:t>
      </w:r>
      <w:r w:rsidR="005A1E38" w:rsidRPr="00AE1D23">
        <w:rPr>
          <w:rFonts w:eastAsiaTheme="minorEastAsia"/>
        </w:rPr>
        <w:t>pleiotropic effect</w:t>
      </w:r>
      <w:r w:rsidR="005A1E38">
        <w:rPr>
          <w:rFonts w:eastAsiaTheme="minorEastAsia"/>
        </w:rPr>
        <w:t>s</w:t>
      </w:r>
      <w:r w:rsidR="005A1E38" w:rsidRPr="00AE1D23">
        <w:rPr>
          <w:rFonts w:eastAsiaTheme="minorEastAsia"/>
        </w:rPr>
        <w:t xml:space="preserve"> may occur among loci affecting seed protein and seed oil content. </w:t>
      </w:r>
      <w:r w:rsidR="005A1E38" w:rsidRPr="005209B9">
        <w:t>The seed protein QTL and seed oil QTL on Gm 6 were less than 3 cM apart  in distance and a similar situation was observed on Gm 14.</w:t>
      </w:r>
      <w:r w:rsidR="005A1E38">
        <w:t xml:space="preserve">  </w:t>
      </w:r>
      <w:r w:rsidR="005A1E38" w:rsidRPr="00AE1D23">
        <w:rPr>
          <w:rFonts w:eastAsiaTheme="minorEastAsia"/>
        </w:rPr>
        <w:t xml:space="preserve">Yield QTL were not observed in this experiment suggesting that a significantly higher number of genotypes </w:t>
      </w:r>
      <w:r w:rsidR="005A1E38">
        <w:rPr>
          <w:rFonts w:eastAsiaTheme="minorEastAsia"/>
        </w:rPr>
        <w:t xml:space="preserve">are </w:t>
      </w:r>
      <w:r w:rsidR="005A1E38" w:rsidRPr="00AE1D23">
        <w:rPr>
          <w:rFonts w:eastAsiaTheme="minorEastAsia"/>
        </w:rPr>
        <w:t>needed to increase experimental power for yield QTL discovery</w:t>
      </w:r>
      <w:r w:rsidR="005A1E38">
        <w:rPr>
          <w:rFonts w:eastAsiaTheme="minorEastAsia"/>
        </w:rPr>
        <w:t xml:space="preserve"> in Group V Essex x Williams 82 soybeans</w:t>
      </w:r>
      <w:r w:rsidR="005A1E38" w:rsidRPr="00AE1D23">
        <w:rPr>
          <w:rFonts w:eastAsiaTheme="minorEastAsia"/>
        </w:rPr>
        <w:t>. Whil</w:t>
      </w:r>
      <w:r w:rsidR="005A1E38">
        <w:rPr>
          <w:rFonts w:eastAsiaTheme="minorEastAsia"/>
        </w:rPr>
        <w:t>e it is important continue</w:t>
      </w:r>
      <w:r w:rsidR="005A1E38" w:rsidRPr="00AE1D23">
        <w:rPr>
          <w:rFonts w:eastAsiaTheme="minorEastAsia"/>
        </w:rPr>
        <w:t xml:space="preserve"> additional studies to identify QTL associated with seed protein, seed oil and yield, we must focus on validation and confirmation of QTL that have been discovered.  QTL discovery is helpful to plant breeding schemes only if the QTL are applied in breeding programs (Bernado, 2008). Perhaps larger studies are needed to gain a comprehensive view of the impact of QTL identification on seed quality traits and yield in soybean.</w:t>
      </w:r>
      <w:r w:rsidR="005A1E38">
        <w:rPr>
          <w:rFonts w:eastAsiaTheme="minorEastAsia"/>
        </w:rPr>
        <w:t xml:space="preserve">  </w:t>
      </w:r>
    </w:p>
    <w:p w:rsidR="005A1E38" w:rsidRDefault="005A1E38" w:rsidP="005A1E38">
      <w:pPr>
        <w:spacing w:after="0" w:line="480" w:lineRule="auto"/>
        <w:ind w:firstLine="720"/>
        <w:jc w:val="center"/>
        <w:rPr>
          <w:rFonts w:ascii="Times New Roman" w:hAnsi="Times New Roman"/>
          <w:sz w:val="24"/>
          <w:szCs w:val="24"/>
        </w:rPr>
      </w:pPr>
    </w:p>
    <w:p w:rsidR="005A1E38" w:rsidRDefault="005A1E38" w:rsidP="005A1E38">
      <w:pPr>
        <w:spacing w:after="0" w:line="480" w:lineRule="auto"/>
        <w:ind w:firstLine="720"/>
        <w:jc w:val="center"/>
        <w:rPr>
          <w:rFonts w:ascii="Times New Roman" w:hAnsi="Times New Roman"/>
          <w:sz w:val="24"/>
          <w:szCs w:val="24"/>
        </w:rPr>
      </w:pPr>
    </w:p>
    <w:p w:rsidR="005A1E38" w:rsidRDefault="005A1E38" w:rsidP="005A1E38">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r>
        <w:rPr>
          <w:rFonts w:ascii="Times New Roman" w:hAnsi="Times New Roman"/>
          <w:sz w:val="24"/>
          <w:szCs w:val="24"/>
        </w:rPr>
        <w:t>Chapter 2 Appendices: Tables and Figures</w:t>
      </w: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pStyle w:val="btxt"/>
        <w:spacing w:line="240" w:lineRule="auto"/>
        <w:rPr>
          <w:rFonts w:eastAsiaTheme="minorEastAsia" w:cstheme="minorBidi"/>
          <w:b/>
          <w:sz w:val="22"/>
          <w:szCs w:val="22"/>
        </w:rPr>
      </w:pPr>
    </w:p>
    <w:p w:rsidR="007620B1" w:rsidRDefault="007620B1" w:rsidP="007620B1">
      <w:pPr>
        <w:pStyle w:val="btxt"/>
        <w:spacing w:line="240" w:lineRule="auto"/>
        <w:rPr>
          <w:rFonts w:eastAsiaTheme="minorEastAsia" w:cstheme="minorBidi"/>
          <w:b/>
          <w:sz w:val="22"/>
          <w:szCs w:val="22"/>
        </w:rPr>
      </w:pPr>
    </w:p>
    <w:p w:rsidR="007620B1" w:rsidRDefault="007620B1" w:rsidP="007620B1">
      <w:pPr>
        <w:pStyle w:val="btxt"/>
        <w:spacing w:line="240" w:lineRule="auto"/>
        <w:rPr>
          <w:rFonts w:eastAsiaTheme="minorEastAsia" w:cstheme="minorBidi"/>
          <w:b/>
          <w:sz w:val="22"/>
          <w:szCs w:val="22"/>
        </w:rPr>
      </w:pPr>
    </w:p>
    <w:p w:rsidR="007620B1" w:rsidRDefault="007620B1" w:rsidP="007620B1">
      <w:pPr>
        <w:pStyle w:val="btxt"/>
        <w:spacing w:line="240" w:lineRule="auto"/>
        <w:rPr>
          <w:rFonts w:eastAsiaTheme="minorEastAsia" w:cstheme="minorBidi"/>
          <w:b/>
          <w:sz w:val="22"/>
          <w:szCs w:val="22"/>
        </w:rPr>
      </w:pPr>
    </w:p>
    <w:p w:rsidR="007620B1" w:rsidRDefault="007620B1" w:rsidP="007620B1">
      <w:pPr>
        <w:pStyle w:val="btxt"/>
        <w:spacing w:line="240" w:lineRule="auto"/>
        <w:rPr>
          <w:rFonts w:eastAsiaTheme="minorEastAsia" w:cstheme="minorBidi"/>
          <w:b/>
          <w:sz w:val="22"/>
          <w:szCs w:val="22"/>
        </w:rPr>
      </w:pPr>
    </w:p>
    <w:p w:rsidR="007620B1" w:rsidRDefault="007620B1" w:rsidP="007620B1">
      <w:pPr>
        <w:pStyle w:val="btxt"/>
        <w:spacing w:line="240" w:lineRule="auto"/>
        <w:rPr>
          <w:rFonts w:eastAsiaTheme="minorEastAsia" w:cstheme="minorBidi"/>
          <w:b/>
          <w:sz w:val="22"/>
          <w:szCs w:val="22"/>
        </w:rPr>
      </w:pPr>
    </w:p>
    <w:p w:rsidR="007620B1" w:rsidRDefault="007620B1" w:rsidP="007620B1">
      <w:pPr>
        <w:pStyle w:val="btxt"/>
        <w:spacing w:line="240" w:lineRule="auto"/>
        <w:rPr>
          <w:rFonts w:eastAsiaTheme="minorEastAsia" w:cstheme="minorBidi"/>
          <w:b/>
          <w:sz w:val="22"/>
          <w:szCs w:val="22"/>
        </w:rPr>
      </w:pPr>
    </w:p>
    <w:p w:rsidR="007620B1" w:rsidRDefault="007620B1" w:rsidP="007620B1">
      <w:pPr>
        <w:pStyle w:val="btxt"/>
        <w:spacing w:line="240" w:lineRule="auto"/>
        <w:rPr>
          <w:rFonts w:eastAsiaTheme="minorEastAsia" w:cstheme="minorBidi"/>
          <w:b/>
          <w:sz w:val="22"/>
          <w:szCs w:val="22"/>
        </w:rPr>
      </w:pPr>
    </w:p>
    <w:p w:rsidR="007620B1" w:rsidRPr="00C20E71" w:rsidRDefault="007620B1" w:rsidP="007620B1">
      <w:pPr>
        <w:pStyle w:val="btxt"/>
        <w:spacing w:line="240" w:lineRule="auto"/>
        <w:rPr>
          <w:rFonts w:eastAsiaTheme="minorEastAsia" w:cstheme="minorBidi"/>
          <w:sz w:val="22"/>
          <w:szCs w:val="22"/>
        </w:rPr>
      </w:pPr>
      <w:r>
        <w:rPr>
          <w:rFonts w:eastAsiaTheme="minorEastAsia" w:cstheme="minorBidi"/>
          <w:b/>
          <w:sz w:val="22"/>
          <w:szCs w:val="22"/>
        </w:rPr>
        <w:lastRenderedPageBreak/>
        <w:t>Table 2.1</w:t>
      </w:r>
      <w:r w:rsidRPr="00C20E71">
        <w:rPr>
          <w:rFonts w:eastAsiaTheme="minorEastAsia" w:cstheme="minorBidi"/>
          <w:sz w:val="22"/>
          <w:szCs w:val="22"/>
        </w:rPr>
        <w:t xml:space="preserve"> Pearson’s Correlation coefficient between major soybean seed traits in 302 RIL </w:t>
      </w:r>
      <w:r w:rsidRPr="00C20E71">
        <w:rPr>
          <w:sz w:val="22"/>
          <w:szCs w:val="22"/>
        </w:rPr>
        <w:t>F</w:t>
      </w:r>
      <w:r>
        <w:rPr>
          <w:sz w:val="22"/>
          <w:szCs w:val="22"/>
          <w:vertAlign w:val="subscript"/>
        </w:rPr>
        <w:t>5:9</w:t>
      </w:r>
      <w:r w:rsidRPr="00C20E71">
        <w:rPr>
          <w:sz w:val="22"/>
          <w:szCs w:val="22"/>
        </w:rPr>
        <w:t>-derived RILs of Essex 86-15-1 x Williams 82-11-43-1 grown in Knoxville, TN, Springfield, TN and Milan, TN.</w:t>
      </w:r>
    </w:p>
    <w:p w:rsidR="007620B1" w:rsidRPr="00C20E71" w:rsidRDefault="007620B1" w:rsidP="007620B1">
      <w:pPr>
        <w:pStyle w:val="btxt"/>
        <w:pBdr>
          <w:top w:val="single" w:sz="12" w:space="1" w:color="auto"/>
          <w:bottom w:val="single" w:sz="12" w:space="1" w:color="auto"/>
        </w:pBdr>
        <w:spacing w:line="240" w:lineRule="auto"/>
        <w:rPr>
          <w:rFonts w:eastAsiaTheme="minorEastAsia" w:cstheme="minorBidi"/>
          <w:b/>
          <w:sz w:val="22"/>
          <w:szCs w:val="22"/>
        </w:rPr>
      </w:pPr>
      <w:r w:rsidRPr="00C20E71">
        <w:rPr>
          <w:rFonts w:eastAsiaTheme="minorEastAsia" w:cstheme="minorBidi"/>
        </w:rPr>
        <w:tab/>
      </w:r>
      <w:r w:rsidRPr="00C20E71">
        <w:rPr>
          <w:rFonts w:eastAsiaTheme="minorEastAsia" w:cstheme="minorBidi"/>
        </w:rPr>
        <w:tab/>
      </w:r>
      <w:r w:rsidRPr="00C20E71">
        <w:rPr>
          <w:rFonts w:eastAsiaTheme="minorEastAsia" w:cstheme="minorBidi"/>
          <w:sz w:val="22"/>
          <w:szCs w:val="22"/>
        </w:rPr>
        <w:t xml:space="preserve">                </w:t>
      </w:r>
      <w:r w:rsidRPr="00C20E71">
        <w:rPr>
          <w:rFonts w:eastAsiaTheme="minorEastAsia" w:cstheme="minorBidi"/>
          <w:b/>
          <w:sz w:val="22"/>
          <w:szCs w:val="22"/>
        </w:rPr>
        <w:t>Protein (db)</w:t>
      </w:r>
      <w:r w:rsidRPr="00C20E71">
        <w:rPr>
          <w:rFonts w:eastAsiaTheme="minorEastAsia" w:cstheme="minorBidi"/>
          <w:b/>
          <w:sz w:val="22"/>
          <w:szCs w:val="22"/>
        </w:rPr>
        <w:tab/>
        <w:t xml:space="preserve">               Oil (db)</w:t>
      </w:r>
      <w:r w:rsidRPr="00C20E71">
        <w:rPr>
          <w:rFonts w:eastAsiaTheme="minorEastAsia" w:cstheme="minorBidi"/>
          <w:b/>
          <w:sz w:val="22"/>
          <w:szCs w:val="22"/>
        </w:rPr>
        <w:tab/>
        <w:t xml:space="preserve">                  Yield (gkg</w:t>
      </w:r>
      <w:r w:rsidRPr="00C20E71">
        <w:rPr>
          <w:rFonts w:eastAsiaTheme="minorEastAsia" w:cstheme="minorBidi"/>
          <w:b/>
          <w:sz w:val="22"/>
          <w:szCs w:val="22"/>
          <w:vertAlign w:val="superscript"/>
        </w:rPr>
        <w:t>-1</w:t>
      </w:r>
      <w:r w:rsidRPr="00C20E71">
        <w:rPr>
          <w:rFonts w:eastAsiaTheme="minorEastAsia" w:cstheme="minorBidi"/>
          <w:b/>
          <w:sz w:val="22"/>
          <w:szCs w:val="22"/>
        </w:rPr>
        <w:t>)</w:t>
      </w:r>
      <w:r w:rsidRPr="00C20E71">
        <w:rPr>
          <w:rFonts w:eastAsiaTheme="minorEastAsia" w:cstheme="minorBidi"/>
          <w:b/>
          <w:sz w:val="22"/>
          <w:szCs w:val="22"/>
        </w:rPr>
        <w:tab/>
      </w:r>
      <w:r w:rsidRPr="00C20E71">
        <w:rPr>
          <w:rFonts w:eastAsiaTheme="minorEastAsia" w:cstheme="minorBidi"/>
          <w:b/>
          <w:sz w:val="22"/>
          <w:szCs w:val="22"/>
        </w:rPr>
        <w:tab/>
      </w:r>
      <w:r w:rsidRPr="00C20E71">
        <w:rPr>
          <w:rFonts w:eastAsiaTheme="minorEastAsia" w:cstheme="minorBidi"/>
          <w:b/>
          <w:sz w:val="22"/>
          <w:szCs w:val="22"/>
        </w:rPr>
        <w:tab/>
      </w:r>
    </w:p>
    <w:p w:rsidR="007620B1" w:rsidRPr="00C20E71" w:rsidRDefault="007620B1" w:rsidP="007620B1">
      <w:pPr>
        <w:pStyle w:val="btxt"/>
        <w:spacing w:line="480" w:lineRule="auto"/>
        <w:rPr>
          <w:rFonts w:eastAsiaTheme="minorEastAsia"/>
          <w:sz w:val="22"/>
          <w:szCs w:val="22"/>
        </w:rPr>
      </w:pPr>
      <w:r w:rsidRPr="00C20E71">
        <w:rPr>
          <w:b/>
          <w:sz w:val="22"/>
          <w:szCs w:val="22"/>
        </w:rPr>
        <w:t>Oil (db)</w:t>
      </w:r>
      <w:r w:rsidRPr="00C20E71">
        <w:rPr>
          <w:b/>
          <w:sz w:val="22"/>
          <w:szCs w:val="22"/>
        </w:rPr>
        <w:tab/>
      </w:r>
      <w:r w:rsidRPr="00C20E71">
        <w:rPr>
          <w:sz w:val="22"/>
          <w:szCs w:val="22"/>
        </w:rPr>
        <w:tab/>
        <w:t xml:space="preserve">      -0.69</w:t>
      </w:r>
      <w:r w:rsidRPr="00C20E71">
        <w:rPr>
          <w:sz w:val="22"/>
          <w:szCs w:val="22"/>
        </w:rPr>
        <w:tab/>
      </w:r>
      <w:r w:rsidRPr="00C20E71">
        <w:rPr>
          <w:sz w:val="22"/>
          <w:szCs w:val="22"/>
        </w:rPr>
        <w:tab/>
      </w:r>
      <w:r w:rsidRPr="00C20E71">
        <w:rPr>
          <w:sz w:val="22"/>
          <w:szCs w:val="22"/>
        </w:rPr>
        <w:tab/>
      </w:r>
      <w:r w:rsidRPr="00C20E71">
        <w:rPr>
          <w:sz w:val="22"/>
          <w:szCs w:val="22"/>
        </w:rPr>
        <w:tab/>
      </w:r>
      <w:r w:rsidRPr="00C20E71">
        <w:rPr>
          <w:sz w:val="22"/>
          <w:szCs w:val="22"/>
        </w:rPr>
        <w:tab/>
      </w:r>
    </w:p>
    <w:p w:rsidR="007620B1" w:rsidRPr="00C20E71" w:rsidRDefault="007620B1" w:rsidP="007620B1">
      <w:pPr>
        <w:tabs>
          <w:tab w:val="left" w:pos="1800"/>
        </w:tabs>
        <w:spacing w:after="0" w:line="600" w:lineRule="auto"/>
        <w:jc w:val="both"/>
        <w:rPr>
          <w:rFonts w:ascii="Times New Roman" w:hAnsi="Times New Roman" w:cs="Times New Roman"/>
        </w:rPr>
      </w:pPr>
      <w:r w:rsidRPr="00C20E71">
        <w:rPr>
          <w:rFonts w:ascii="Times New Roman" w:hAnsi="Times New Roman" w:cs="Times New Roman"/>
          <w:b/>
        </w:rPr>
        <w:t>Yield (kg ha</w:t>
      </w:r>
      <w:r w:rsidRPr="00C20E71">
        <w:rPr>
          <w:rFonts w:ascii="Times New Roman" w:eastAsia="Times New Roman" w:hAnsi="Times New Roman" w:cs="Times New Roman"/>
          <w:b/>
          <w:vertAlign w:val="superscript"/>
        </w:rPr>
        <w:t>-1</w:t>
      </w:r>
      <w:r w:rsidRPr="00C20E71">
        <w:rPr>
          <w:rFonts w:ascii="Times New Roman" w:hAnsi="Times New Roman" w:cs="Times New Roman"/>
          <w:b/>
        </w:rPr>
        <w:t>)</w:t>
      </w:r>
      <w:r>
        <w:rPr>
          <w:rFonts w:ascii="Times New Roman" w:hAnsi="Times New Roman" w:cs="Times New Roman"/>
        </w:rPr>
        <w:tab/>
      </w:r>
      <w:r>
        <w:rPr>
          <w:rFonts w:ascii="Times New Roman" w:hAnsi="Times New Roman" w:cs="Times New Roman"/>
        </w:rPr>
        <w:tab/>
        <w:t xml:space="preserve">     -</w:t>
      </w:r>
      <w:r w:rsidRPr="00C20E71">
        <w:rPr>
          <w:rFonts w:ascii="Times New Roman" w:hAnsi="Times New Roman" w:cs="Times New Roman"/>
        </w:rPr>
        <w:t xml:space="preserve"> 0.15</w:t>
      </w:r>
      <w:r w:rsidRPr="00C20E71">
        <w:rPr>
          <w:rFonts w:ascii="Times New Roman" w:hAnsi="Times New Roman" w:cs="Times New Roman"/>
        </w:rPr>
        <w:tab/>
      </w:r>
      <w:r w:rsidRPr="00C20E71">
        <w:rPr>
          <w:rFonts w:ascii="Times New Roman" w:hAnsi="Times New Roman" w:cs="Times New Roman"/>
        </w:rPr>
        <w:tab/>
        <w:t xml:space="preserve">    0.15</w:t>
      </w:r>
    </w:p>
    <w:p w:rsidR="007620B1" w:rsidRPr="00C20E71" w:rsidRDefault="007620B1" w:rsidP="007620B1">
      <w:pPr>
        <w:spacing w:after="0" w:line="240" w:lineRule="auto"/>
        <w:jc w:val="both"/>
        <w:rPr>
          <w:rFonts w:ascii="Times New Roman" w:hAnsi="Times New Roman" w:cs="Times New Roman"/>
        </w:rPr>
      </w:pPr>
      <w:r w:rsidRPr="00C20E71">
        <w:rPr>
          <w:rFonts w:ascii="Times New Roman" w:hAnsi="Times New Roman" w:cs="Times New Roman"/>
          <w:b/>
        </w:rPr>
        <w:t>Seed Weight</w:t>
      </w:r>
      <w:r w:rsidRPr="00C20E71">
        <w:rPr>
          <w:rFonts w:ascii="Times New Roman" w:hAnsi="Times New Roman" w:cs="Times New Roman"/>
        </w:rPr>
        <w:tab/>
        <w:t xml:space="preserve">                   0.05*</w:t>
      </w:r>
      <w:r w:rsidRPr="00C20E71">
        <w:rPr>
          <w:rFonts w:ascii="Times New Roman" w:hAnsi="Times New Roman" w:cs="Times New Roman"/>
        </w:rPr>
        <w:tab/>
      </w:r>
      <w:r w:rsidRPr="00C20E71">
        <w:rPr>
          <w:rFonts w:ascii="Times New Roman" w:hAnsi="Times New Roman" w:cs="Times New Roman"/>
        </w:rPr>
        <w:tab/>
        <w:t xml:space="preserve">    0.27</w:t>
      </w:r>
      <w:r w:rsidRPr="00C20E71">
        <w:rPr>
          <w:rFonts w:ascii="Times New Roman" w:hAnsi="Times New Roman" w:cs="Times New Roman"/>
        </w:rPr>
        <w:tab/>
      </w:r>
      <w:r w:rsidRPr="00C20E71">
        <w:rPr>
          <w:rFonts w:ascii="Times New Roman" w:hAnsi="Times New Roman" w:cs="Times New Roman"/>
        </w:rPr>
        <w:tab/>
      </w:r>
      <w:r w:rsidRPr="00C20E71">
        <w:rPr>
          <w:rFonts w:ascii="Times New Roman" w:hAnsi="Times New Roman" w:cs="Times New Roman"/>
        </w:rPr>
        <w:tab/>
        <w:t xml:space="preserve">        0.38</w:t>
      </w:r>
    </w:p>
    <w:p w:rsidR="007620B1" w:rsidRPr="00C20E71" w:rsidRDefault="007620B1" w:rsidP="007620B1">
      <w:pPr>
        <w:spacing w:after="0" w:line="240" w:lineRule="auto"/>
        <w:jc w:val="both"/>
        <w:rPr>
          <w:rFonts w:ascii="Times New Roman" w:hAnsi="Times New Roman" w:cs="Times New Roman"/>
        </w:rPr>
      </w:pP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rPr>
        <w:softHyphen/>
      </w:r>
      <w:r w:rsidRPr="00C20E71">
        <w:rPr>
          <w:rFonts w:ascii="Times New Roman" w:hAnsi="Times New Roman" w:cs="Times New Roman"/>
          <w:b/>
          <w:u w:val="single"/>
        </w:rPr>
        <w:t>_____________________________________________________________________________________</w:t>
      </w:r>
    </w:p>
    <w:p w:rsidR="007620B1" w:rsidRPr="002D327D" w:rsidRDefault="007620B1" w:rsidP="007620B1">
      <w:pPr>
        <w:spacing w:after="0" w:line="240" w:lineRule="auto"/>
        <w:jc w:val="both"/>
        <w:rPr>
          <w:rFonts w:ascii="Times New Roman" w:hAnsi="Times New Roman" w:cs="Times New Roman"/>
          <w:sz w:val="18"/>
          <w:szCs w:val="18"/>
        </w:rPr>
      </w:pPr>
      <w:r w:rsidRPr="002D327D">
        <w:rPr>
          <w:rFonts w:ascii="Times New Roman" w:hAnsi="Times New Roman" w:cs="Times New Roman"/>
          <w:sz w:val="18"/>
          <w:szCs w:val="18"/>
        </w:rPr>
        <w:t>All values were significant at p&lt; 0.01</w:t>
      </w:r>
    </w:p>
    <w:p w:rsidR="007620B1" w:rsidRPr="002D327D" w:rsidRDefault="007620B1" w:rsidP="007620B1">
      <w:pPr>
        <w:spacing w:after="0" w:line="240" w:lineRule="auto"/>
        <w:jc w:val="both"/>
        <w:rPr>
          <w:rFonts w:ascii="Times New Roman" w:hAnsi="Times New Roman" w:cs="Times New Roman"/>
          <w:sz w:val="18"/>
          <w:szCs w:val="18"/>
        </w:rPr>
      </w:pPr>
      <w:r w:rsidRPr="002D327D">
        <w:rPr>
          <w:rFonts w:ascii="Times New Roman" w:hAnsi="Times New Roman" w:cs="Times New Roman"/>
          <w:sz w:val="18"/>
          <w:szCs w:val="18"/>
        </w:rPr>
        <w:t>* p=0.01</w:t>
      </w:r>
    </w:p>
    <w:p w:rsidR="007620B1" w:rsidRPr="002D327D" w:rsidRDefault="007620B1" w:rsidP="007620B1">
      <w:pPr>
        <w:spacing w:after="0" w:line="480" w:lineRule="auto"/>
        <w:jc w:val="both"/>
        <w:rPr>
          <w:rFonts w:ascii="Times New Roman" w:hAnsi="Times New Roman" w:cs="Times New Roman"/>
          <w:sz w:val="18"/>
          <w:szCs w:val="18"/>
        </w:rPr>
      </w:pPr>
      <w:r w:rsidRPr="002D327D">
        <w:rPr>
          <w:rFonts w:ascii="Times New Roman" w:hAnsi="Times New Roman" w:cs="Times New Roman"/>
          <w:sz w:val="18"/>
          <w:szCs w:val="18"/>
        </w:rPr>
        <w:t>db=dry matter basis</w:t>
      </w:r>
    </w:p>
    <w:p w:rsidR="007620B1" w:rsidRDefault="007620B1" w:rsidP="007620B1">
      <w:pPr>
        <w:spacing w:after="0" w:line="480" w:lineRule="auto"/>
        <w:ind w:firstLine="720"/>
        <w:rPr>
          <w:rFonts w:ascii="Times New Roman" w:hAnsi="Times New Roman"/>
          <w:sz w:val="24"/>
          <w:szCs w:val="24"/>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Pr="00525834" w:rsidRDefault="007620B1" w:rsidP="007620B1">
      <w:pPr>
        <w:spacing w:after="0" w:line="240" w:lineRule="auto"/>
        <w:rPr>
          <w:rStyle w:val="reference-text"/>
          <w:rFonts w:ascii="Times New Roman" w:hAnsi="Times New Roman" w:cs="Times New Roman"/>
          <w:sz w:val="24"/>
          <w:szCs w:val="24"/>
        </w:rPr>
      </w:pPr>
      <w:r>
        <w:rPr>
          <w:rFonts w:ascii="Times New Roman" w:hAnsi="Times New Roman" w:cs="Times New Roman"/>
          <w:b/>
        </w:rPr>
        <w:t>Table 2.2</w:t>
      </w:r>
      <w:r w:rsidRPr="00525834">
        <w:rPr>
          <w:rFonts w:ascii="Times New Roman" w:hAnsi="Times New Roman" w:cs="Times New Roman"/>
        </w:rPr>
        <w:t xml:space="preserve"> Means of protein, oil and yield of soybean seed from 302 F</w:t>
      </w:r>
      <w:r w:rsidRPr="00525834">
        <w:rPr>
          <w:rFonts w:ascii="Times New Roman" w:hAnsi="Times New Roman" w:cs="Times New Roman"/>
          <w:vertAlign w:val="subscript"/>
        </w:rPr>
        <w:t>5:9</w:t>
      </w:r>
      <w:r w:rsidRPr="00525834">
        <w:rPr>
          <w:rFonts w:ascii="Times New Roman" w:hAnsi="Times New Roman" w:cs="Times New Roman"/>
        </w:rPr>
        <w:t>-derived RILs of 2013 Essex 86-15-1 x Williams 82-11-43-1, checks and parents  grown in Knoxville, TN, Springfield, TN and Milan TN.</w:t>
      </w:r>
    </w:p>
    <w:tbl>
      <w:tblPr>
        <w:tblW w:w="9530" w:type="dxa"/>
        <w:tblLook w:val="04A0" w:firstRow="1" w:lastRow="0" w:firstColumn="1" w:lastColumn="0" w:noHBand="0" w:noVBand="1"/>
      </w:tblPr>
      <w:tblGrid>
        <w:gridCol w:w="1444"/>
        <w:gridCol w:w="1112"/>
        <w:gridCol w:w="1096"/>
        <w:gridCol w:w="841"/>
        <w:gridCol w:w="843"/>
        <w:gridCol w:w="841"/>
        <w:gridCol w:w="841"/>
        <w:gridCol w:w="841"/>
        <w:gridCol w:w="841"/>
        <w:gridCol w:w="841"/>
      </w:tblGrid>
      <w:tr w:rsidR="00DC6E43" w:rsidRPr="00525834" w:rsidTr="00DC6E43">
        <w:trPr>
          <w:trHeight w:val="810"/>
        </w:trPr>
        <w:tc>
          <w:tcPr>
            <w:tcW w:w="1444"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p>
          <w:p w:rsidR="007620B1" w:rsidRPr="00DC6E43" w:rsidRDefault="007620B1" w:rsidP="00A2447D">
            <w:pPr>
              <w:spacing w:after="0" w:line="240" w:lineRule="auto"/>
              <w:jc w:val="center"/>
              <w:rPr>
                <w:rFonts w:ascii="Times New Roman" w:eastAsia="Times New Roman" w:hAnsi="Times New Roman" w:cs="Times New Roman"/>
                <w:sz w:val="24"/>
                <w:szCs w:val="24"/>
              </w:rPr>
            </w:pPr>
          </w:p>
        </w:tc>
        <w:tc>
          <w:tcPr>
            <w:tcW w:w="2199" w:type="dxa"/>
            <w:gridSpan w:val="2"/>
            <w:tcBorders>
              <w:top w:val="nil"/>
              <w:left w:val="nil"/>
              <w:bottom w:val="nil"/>
              <w:right w:val="single" w:sz="12" w:space="0" w:color="000000"/>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Parent Means</w:t>
            </w:r>
          </w:p>
        </w:tc>
        <w:tc>
          <w:tcPr>
            <w:tcW w:w="2522" w:type="dxa"/>
            <w:gridSpan w:val="3"/>
            <w:tcBorders>
              <w:top w:val="nil"/>
              <w:left w:val="nil"/>
              <w:bottom w:val="nil"/>
              <w:right w:val="single" w:sz="12" w:space="0" w:color="000000"/>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Check Means</w:t>
            </w:r>
          </w:p>
        </w:tc>
        <w:tc>
          <w:tcPr>
            <w:tcW w:w="2522" w:type="dxa"/>
            <w:gridSpan w:val="3"/>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F</w:t>
            </w:r>
            <w:r w:rsidRPr="00DC6E43">
              <w:rPr>
                <w:rFonts w:ascii="Times New Roman" w:eastAsia="Times New Roman" w:hAnsi="Times New Roman" w:cs="Times New Roman"/>
                <w:sz w:val="24"/>
                <w:szCs w:val="24"/>
                <w:vertAlign w:val="subscript"/>
              </w:rPr>
              <w:t>5:11</w:t>
            </w:r>
            <w:r w:rsidRPr="00DC6E43">
              <w:rPr>
                <w:rFonts w:ascii="Times New Roman" w:eastAsia="Times New Roman" w:hAnsi="Times New Roman" w:cs="Times New Roman"/>
                <w:sz w:val="24"/>
                <w:szCs w:val="24"/>
              </w:rPr>
              <w:t>-derived RIL</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rPr>
                <w:rFonts w:ascii="Times New Roman" w:eastAsia="Times New Roman" w:hAnsi="Times New Roman" w:cs="Times New Roman"/>
                <w:sz w:val="24"/>
                <w:szCs w:val="24"/>
              </w:rPr>
            </w:pPr>
          </w:p>
        </w:tc>
      </w:tr>
      <w:tr w:rsidR="00DC6E43" w:rsidRPr="00525834" w:rsidTr="00DC6E43">
        <w:trPr>
          <w:trHeight w:val="275"/>
        </w:trPr>
        <w:tc>
          <w:tcPr>
            <w:tcW w:w="1444" w:type="dxa"/>
            <w:tcBorders>
              <w:top w:val="nil"/>
              <w:left w:val="nil"/>
              <w:bottom w:val="single" w:sz="8"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bCs/>
                <w:sz w:val="24"/>
                <w:szCs w:val="24"/>
              </w:rPr>
            </w:pPr>
            <w:r w:rsidRPr="00DC6E43">
              <w:rPr>
                <w:rFonts w:ascii="Times New Roman" w:eastAsia="Times New Roman" w:hAnsi="Times New Roman" w:cs="Times New Roman"/>
                <w:bCs/>
                <w:sz w:val="24"/>
                <w:szCs w:val="24"/>
              </w:rPr>
              <w:t>Trait</w:t>
            </w:r>
          </w:p>
        </w:tc>
        <w:tc>
          <w:tcPr>
            <w:tcW w:w="1112" w:type="dxa"/>
            <w:tcBorders>
              <w:top w:val="nil"/>
              <w:left w:val="nil"/>
              <w:bottom w:val="single" w:sz="12"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 xml:space="preserve">Essex </w:t>
            </w:r>
          </w:p>
        </w:tc>
        <w:tc>
          <w:tcPr>
            <w:tcW w:w="1087" w:type="dxa"/>
            <w:tcBorders>
              <w:top w:val="nil"/>
              <w:left w:val="nil"/>
              <w:bottom w:val="single" w:sz="12"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Williams 82</w:t>
            </w:r>
          </w:p>
        </w:tc>
        <w:tc>
          <w:tcPr>
            <w:tcW w:w="841" w:type="dxa"/>
            <w:tcBorders>
              <w:top w:val="nil"/>
              <w:left w:val="single" w:sz="12" w:space="0" w:color="auto"/>
              <w:bottom w:val="single" w:sz="12"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Ellis</w:t>
            </w:r>
          </w:p>
        </w:tc>
        <w:tc>
          <w:tcPr>
            <w:tcW w:w="841" w:type="dxa"/>
            <w:tcBorders>
              <w:top w:val="nil"/>
              <w:left w:val="nil"/>
              <w:bottom w:val="single" w:sz="12"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 xml:space="preserve">5002T </w:t>
            </w:r>
          </w:p>
        </w:tc>
        <w:tc>
          <w:tcPr>
            <w:tcW w:w="841" w:type="dxa"/>
            <w:tcBorders>
              <w:top w:val="nil"/>
              <w:left w:val="nil"/>
              <w:bottom w:val="single" w:sz="12" w:space="0" w:color="auto"/>
              <w:right w:val="single" w:sz="12" w:space="0" w:color="auto"/>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Osage</w:t>
            </w:r>
          </w:p>
        </w:tc>
        <w:tc>
          <w:tcPr>
            <w:tcW w:w="841" w:type="dxa"/>
            <w:tcBorders>
              <w:top w:val="nil"/>
              <w:left w:val="nil"/>
              <w:bottom w:val="single" w:sz="12"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 xml:space="preserve"> 2013 RIL Mean</w:t>
            </w:r>
          </w:p>
        </w:tc>
        <w:tc>
          <w:tcPr>
            <w:tcW w:w="841" w:type="dxa"/>
            <w:tcBorders>
              <w:top w:val="nil"/>
              <w:left w:val="nil"/>
              <w:bottom w:val="single" w:sz="8"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Min</w:t>
            </w:r>
          </w:p>
        </w:tc>
        <w:tc>
          <w:tcPr>
            <w:tcW w:w="841" w:type="dxa"/>
            <w:tcBorders>
              <w:top w:val="nil"/>
              <w:left w:val="nil"/>
              <w:bottom w:val="single" w:sz="8"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Max</w:t>
            </w:r>
          </w:p>
        </w:tc>
        <w:tc>
          <w:tcPr>
            <w:tcW w:w="841" w:type="dxa"/>
            <w:tcBorders>
              <w:top w:val="nil"/>
              <w:left w:val="nil"/>
              <w:bottom w:val="single" w:sz="8" w:space="0" w:color="auto"/>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LSD (0.05)</w:t>
            </w:r>
          </w:p>
        </w:tc>
      </w:tr>
      <w:tr w:rsidR="00DC6E43" w:rsidRPr="00525834" w:rsidTr="00DC6E43">
        <w:trPr>
          <w:trHeight w:val="295"/>
        </w:trPr>
        <w:tc>
          <w:tcPr>
            <w:tcW w:w="1444"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18"/>
                <w:szCs w:val="18"/>
              </w:rPr>
            </w:pPr>
            <w:r w:rsidRPr="00DC6E43">
              <w:rPr>
                <w:rFonts w:ascii="Times New Roman" w:eastAsia="Times New Roman" w:hAnsi="Times New Roman" w:cs="Times New Roman"/>
                <w:sz w:val="18"/>
                <w:szCs w:val="18"/>
              </w:rPr>
              <w:t xml:space="preserve">Protein (g kg </w:t>
            </w:r>
            <w:r w:rsidRPr="00DC6E43">
              <w:rPr>
                <w:rFonts w:ascii="Times New Roman" w:eastAsia="Times New Roman" w:hAnsi="Times New Roman" w:cs="Times New Roman"/>
                <w:sz w:val="18"/>
                <w:szCs w:val="18"/>
                <w:vertAlign w:val="superscript"/>
              </w:rPr>
              <w:t>-1</w:t>
            </w:r>
            <w:r w:rsidRPr="00DC6E43">
              <w:rPr>
                <w:rFonts w:ascii="Times New Roman" w:eastAsia="Times New Roman" w:hAnsi="Times New Roman" w:cs="Times New Roman"/>
                <w:sz w:val="18"/>
                <w:szCs w:val="18"/>
              </w:rPr>
              <w:t>)</w:t>
            </w:r>
          </w:p>
        </w:tc>
        <w:tc>
          <w:tcPr>
            <w:tcW w:w="1112"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393.8</w:t>
            </w:r>
          </w:p>
        </w:tc>
        <w:tc>
          <w:tcPr>
            <w:tcW w:w="1087"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386.5</w:t>
            </w:r>
          </w:p>
        </w:tc>
        <w:tc>
          <w:tcPr>
            <w:tcW w:w="841" w:type="dxa"/>
            <w:tcBorders>
              <w:top w:val="nil"/>
              <w:left w:val="single" w:sz="12" w:space="0" w:color="auto"/>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366.8</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363.4</w:t>
            </w:r>
          </w:p>
        </w:tc>
        <w:tc>
          <w:tcPr>
            <w:tcW w:w="841" w:type="dxa"/>
            <w:tcBorders>
              <w:top w:val="nil"/>
              <w:left w:val="nil"/>
              <w:bottom w:val="nil"/>
              <w:right w:val="single" w:sz="12" w:space="0" w:color="auto"/>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394.2</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382.2</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331.6</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461.2</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24.7</w:t>
            </w:r>
          </w:p>
        </w:tc>
      </w:tr>
      <w:tr w:rsidR="00DC6E43" w:rsidRPr="00525834" w:rsidTr="00DC6E43">
        <w:trPr>
          <w:trHeight w:val="295"/>
        </w:trPr>
        <w:tc>
          <w:tcPr>
            <w:tcW w:w="1444"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18"/>
                <w:szCs w:val="18"/>
              </w:rPr>
            </w:pPr>
            <w:r w:rsidRPr="00DC6E43">
              <w:rPr>
                <w:rFonts w:ascii="Times New Roman" w:eastAsia="Times New Roman" w:hAnsi="Times New Roman" w:cs="Times New Roman"/>
                <w:sz w:val="18"/>
                <w:szCs w:val="18"/>
              </w:rPr>
              <w:t>Oil (g kg</w:t>
            </w:r>
            <w:r w:rsidRPr="00DC6E43">
              <w:rPr>
                <w:rFonts w:ascii="Times New Roman" w:eastAsia="Times New Roman" w:hAnsi="Times New Roman" w:cs="Times New Roman"/>
                <w:sz w:val="18"/>
                <w:szCs w:val="18"/>
                <w:vertAlign w:val="superscript"/>
              </w:rPr>
              <w:t xml:space="preserve"> -1</w:t>
            </w:r>
            <w:r w:rsidRPr="00DC6E43">
              <w:rPr>
                <w:rFonts w:ascii="Times New Roman" w:eastAsia="Times New Roman" w:hAnsi="Times New Roman" w:cs="Times New Roman"/>
                <w:sz w:val="18"/>
                <w:szCs w:val="18"/>
              </w:rPr>
              <w:t>)</w:t>
            </w:r>
          </w:p>
        </w:tc>
        <w:tc>
          <w:tcPr>
            <w:tcW w:w="1112"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217.1</w:t>
            </w:r>
          </w:p>
        </w:tc>
        <w:tc>
          <w:tcPr>
            <w:tcW w:w="1087"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226.2</w:t>
            </w:r>
          </w:p>
        </w:tc>
        <w:tc>
          <w:tcPr>
            <w:tcW w:w="841" w:type="dxa"/>
            <w:tcBorders>
              <w:top w:val="nil"/>
              <w:left w:val="single" w:sz="12" w:space="0" w:color="auto"/>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213.8</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225.4</w:t>
            </w:r>
          </w:p>
        </w:tc>
        <w:tc>
          <w:tcPr>
            <w:tcW w:w="841" w:type="dxa"/>
            <w:tcBorders>
              <w:top w:val="nil"/>
              <w:left w:val="nil"/>
              <w:bottom w:val="nil"/>
              <w:right w:val="single" w:sz="12" w:space="0" w:color="auto"/>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209.8</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224.0</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193.1</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248.5</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1.4</w:t>
            </w:r>
          </w:p>
        </w:tc>
      </w:tr>
      <w:tr w:rsidR="00DC6E43" w:rsidRPr="00B140F5" w:rsidTr="00DC6E43">
        <w:trPr>
          <w:trHeight w:val="340"/>
        </w:trPr>
        <w:tc>
          <w:tcPr>
            <w:tcW w:w="1444"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18"/>
                <w:szCs w:val="18"/>
              </w:rPr>
            </w:pPr>
            <w:r w:rsidRPr="00DC6E43">
              <w:rPr>
                <w:rFonts w:ascii="Times New Roman" w:eastAsia="Times New Roman" w:hAnsi="Times New Roman" w:cs="Times New Roman"/>
                <w:sz w:val="18"/>
                <w:szCs w:val="18"/>
              </w:rPr>
              <w:t>Yield (kg ha</w:t>
            </w:r>
            <w:r w:rsidRPr="00DC6E43">
              <w:rPr>
                <w:rFonts w:ascii="Times New Roman" w:eastAsia="Times New Roman" w:hAnsi="Times New Roman" w:cs="Times New Roman"/>
                <w:sz w:val="18"/>
                <w:szCs w:val="18"/>
                <w:vertAlign w:val="superscript"/>
              </w:rPr>
              <w:t>-1</w:t>
            </w:r>
            <w:r w:rsidRPr="00DC6E43">
              <w:rPr>
                <w:rFonts w:ascii="Times New Roman" w:eastAsia="Times New Roman" w:hAnsi="Times New Roman" w:cs="Times New Roman"/>
                <w:sz w:val="18"/>
                <w:szCs w:val="18"/>
              </w:rPr>
              <w:t>)</w:t>
            </w:r>
          </w:p>
        </w:tc>
        <w:tc>
          <w:tcPr>
            <w:tcW w:w="1112"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3088.3</w:t>
            </w:r>
          </w:p>
        </w:tc>
        <w:tc>
          <w:tcPr>
            <w:tcW w:w="1087"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2593.6</w:t>
            </w:r>
          </w:p>
        </w:tc>
        <w:tc>
          <w:tcPr>
            <w:tcW w:w="841" w:type="dxa"/>
            <w:tcBorders>
              <w:top w:val="nil"/>
              <w:left w:val="single" w:sz="12" w:space="0" w:color="auto"/>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3805.8</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3622.6</w:t>
            </w:r>
          </w:p>
        </w:tc>
        <w:tc>
          <w:tcPr>
            <w:tcW w:w="841" w:type="dxa"/>
            <w:tcBorders>
              <w:top w:val="nil"/>
              <w:left w:val="nil"/>
              <w:bottom w:val="nil"/>
              <w:right w:val="single" w:sz="12" w:space="0" w:color="auto"/>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3983.1</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3095.4</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1872.7</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5553.3</w:t>
            </w:r>
          </w:p>
        </w:tc>
        <w:tc>
          <w:tcPr>
            <w:tcW w:w="841"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rPr>
            </w:pPr>
            <w:r w:rsidRPr="00DC6E43">
              <w:rPr>
                <w:rFonts w:ascii="Times New Roman" w:eastAsia="Times New Roman" w:hAnsi="Times New Roman" w:cs="Times New Roman"/>
              </w:rPr>
              <w:t>1332.2</w:t>
            </w:r>
          </w:p>
        </w:tc>
      </w:tr>
    </w:tbl>
    <w:p w:rsidR="007620B1" w:rsidRDefault="007620B1" w:rsidP="007620B1">
      <w:pPr>
        <w:pStyle w:val="btxt"/>
        <w:spacing w:line="240" w:lineRule="auto"/>
        <w:rPr>
          <w:rFonts w:eastAsiaTheme="minorEastAsia" w:cstheme="minorBidi"/>
        </w:rPr>
      </w:pPr>
    </w:p>
    <w:p w:rsidR="007620B1" w:rsidRPr="009C0FC1" w:rsidRDefault="007620B1" w:rsidP="007620B1">
      <w:pPr>
        <w:pStyle w:val="btxt"/>
        <w:spacing w:line="240" w:lineRule="auto"/>
        <w:rPr>
          <w:rFonts w:eastAsiaTheme="minorEastAsia" w:cstheme="minorBidi"/>
          <w:b/>
          <w:color w:val="365F91" w:themeColor="accent1" w:themeShade="BF"/>
        </w:rPr>
      </w:pPr>
    </w:p>
    <w:p w:rsidR="007620B1" w:rsidRPr="000760FF" w:rsidRDefault="007620B1" w:rsidP="007620B1">
      <w:pPr>
        <w:pStyle w:val="btxt"/>
        <w:spacing w:line="240" w:lineRule="auto"/>
        <w:rPr>
          <w:rFonts w:eastAsiaTheme="minorEastAsia" w:cstheme="minorBidi"/>
          <w:b/>
          <w:color w:val="FF0000"/>
        </w:rPr>
      </w:pPr>
    </w:p>
    <w:p w:rsidR="007620B1" w:rsidRPr="002F01F6" w:rsidRDefault="007620B1" w:rsidP="007620B1">
      <w:pPr>
        <w:pStyle w:val="btxt"/>
        <w:spacing w:line="480" w:lineRule="auto"/>
        <w:rPr>
          <w:rFonts w:eastAsiaTheme="minorEastAsia" w:cstheme="minorBidi"/>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Pr="00DC6E43" w:rsidRDefault="007620B1" w:rsidP="007620B1">
      <w:pPr>
        <w:spacing w:after="0" w:line="240" w:lineRule="auto"/>
        <w:rPr>
          <w:rStyle w:val="reference-text"/>
          <w:rFonts w:ascii="Times New Roman" w:hAnsi="Times New Roman" w:cs="Times New Roman"/>
          <w:sz w:val="24"/>
          <w:szCs w:val="24"/>
        </w:rPr>
      </w:pPr>
      <w:r w:rsidRPr="00DC6E43">
        <w:rPr>
          <w:rFonts w:ascii="Times New Roman" w:hAnsi="Times New Roman" w:cs="Times New Roman"/>
          <w:b/>
          <w:sz w:val="24"/>
          <w:szCs w:val="24"/>
        </w:rPr>
        <w:lastRenderedPageBreak/>
        <w:t>Table 2.3</w:t>
      </w:r>
      <w:r w:rsidRPr="00DC6E43">
        <w:rPr>
          <w:rFonts w:ascii="Times New Roman" w:hAnsi="Times New Roman" w:cs="Times New Roman"/>
          <w:sz w:val="24"/>
          <w:szCs w:val="24"/>
        </w:rPr>
        <w:t xml:space="preserve"> Descriptive statistics (g kg</w:t>
      </w:r>
      <w:r w:rsidRPr="00DC6E43">
        <w:rPr>
          <w:rFonts w:ascii="Times New Roman" w:hAnsi="Times New Roman" w:cs="Times New Roman"/>
          <w:sz w:val="24"/>
          <w:szCs w:val="24"/>
          <w:vertAlign w:val="superscript"/>
        </w:rPr>
        <w:t>-1</w:t>
      </w:r>
      <w:r w:rsidRPr="00DC6E43">
        <w:rPr>
          <w:rFonts w:ascii="Times New Roman" w:hAnsi="Times New Roman" w:cs="Times New Roman"/>
          <w:sz w:val="24"/>
          <w:szCs w:val="24"/>
        </w:rPr>
        <w:t xml:space="preserve"> seed) of protein, oil and yield of soybean seed from 302 F</w:t>
      </w:r>
      <w:r w:rsidRPr="00DC6E43">
        <w:rPr>
          <w:rFonts w:ascii="Times New Roman" w:hAnsi="Times New Roman" w:cs="Times New Roman"/>
          <w:sz w:val="24"/>
          <w:szCs w:val="24"/>
          <w:vertAlign w:val="subscript"/>
        </w:rPr>
        <w:t>5:9</w:t>
      </w:r>
      <w:r w:rsidRPr="00DC6E43">
        <w:rPr>
          <w:rFonts w:ascii="Times New Roman" w:hAnsi="Times New Roman" w:cs="Times New Roman"/>
          <w:sz w:val="24"/>
          <w:szCs w:val="24"/>
        </w:rPr>
        <w:t>-derived RILs of Essex 86-15-1 x Williams 82-11-43-1 grown in Knoxville, TN, Springfield, TN and Milan TN.</w:t>
      </w:r>
    </w:p>
    <w:tbl>
      <w:tblPr>
        <w:tblpPr w:leftFromText="180" w:rightFromText="180" w:vertAnchor="text" w:horzAnchor="margin" w:tblpY="70"/>
        <w:tblW w:w="9515" w:type="dxa"/>
        <w:tblLook w:val="04A0" w:firstRow="1" w:lastRow="0" w:firstColumn="1" w:lastColumn="0" w:noHBand="0" w:noVBand="1"/>
      </w:tblPr>
      <w:tblGrid>
        <w:gridCol w:w="2012"/>
        <w:gridCol w:w="1474"/>
        <w:gridCol w:w="1735"/>
        <w:gridCol w:w="1476"/>
        <w:gridCol w:w="1388"/>
        <w:gridCol w:w="1430"/>
      </w:tblGrid>
      <w:tr w:rsidR="007620B1" w:rsidRPr="00DC6E43" w:rsidTr="00A2447D">
        <w:trPr>
          <w:trHeight w:val="354"/>
        </w:trPr>
        <w:tc>
          <w:tcPr>
            <w:tcW w:w="2012" w:type="dxa"/>
            <w:tcBorders>
              <w:top w:val="single" w:sz="8" w:space="0" w:color="auto"/>
              <w:left w:val="nil"/>
              <w:bottom w:val="nil"/>
              <w:right w:val="nil"/>
            </w:tcBorders>
            <w:shd w:val="clear" w:color="auto" w:fill="auto"/>
            <w:noWrap/>
            <w:vAlign w:val="center"/>
            <w:hideMark/>
          </w:tcPr>
          <w:p w:rsidR="007620B1" w:rsidRPr="00DC6E43" w:rsidRDefault="007620B1" w:rsidP="00DC6E43">
            <w:pPr>
              <w:pStyle w:val="Heading3"/>
              <w:jc w:val="center"/>
              <w:rPr>
                <w:rFonts w:ascii="Times New Roman" w:hAnsi="Times New Roman" w:cs="Times New Roman"/>
                <w:color w:val="auto"/>
                <w:sz w:val="24"/>
                <w:szCs w:val="24"/>
              </w:rPr>
            </w:pPr>
            <w:r w:rsidRPr="00DC6E43">
              <w:rPr>
                <w:rFonts w:ascii="Times New Roman" w:hAnsi="Times New Roman" w:cs="Times New Roman"/>
                <w:color w:val="auto"/>
                <w:sz w:val="24"/>
                <w:szCs w:val="24"/>
              </w:rPr>
              <w:t>Trait</w:t>
            </w:r>
          </w:p>
        </w:tc>
        <w:tc>
          <w:tcPr>
            <w:tcW w:w="1474" w:type="dxa"/>
            <w:tcBorders>
              <w:top w:val="single" w:sz="8" w:space="0" w:color="auto"/>
              <w:left w:val="nil"/>
              <w:bottom w:val="nil"/>
              <w:right w:val="nil"/>
            </w:tcBorders>
            <w:shd w:val="clear" w:color="auto" w:fill="auto"/>
            <w:noWrap/>
            <w:vAlign w:val="center"/>
            <w:hideMark/>
          </w:tcPr>
          <w:p w:rsidR="007620B1" w:rsidRPr="00DC6E43" w:rsidRDefault="007620B1" w:rsidP="00DC6E43">
            <w:pPr>
              <w:pStyle w:val="Heading8"/>
              <w:jc w:val="center"/>
              <w:rPr>
                <w:rFonts w:ascii="Times New Roman" w:hAnsi="Times New Roman" w:cs="Times New Roman"/>
                <w:b/>
                <w:color w:val="auto"/>
                <w:sz w:val="24"/>
                <w:szCs w:val="24"/>
              </w:rPr>
            </w:pPr>
            <w:r w:rsidRPr="00DC6E43">
              <w:rPr>
                <w:rFonts w:ascii="Times New Roman" w:hAnsi="Times New Roman" w:cs="Times New Roman"/>
                <w:b/>
                <w:color w:val="auto"/>
                <w:sz w:val="24"/>
                <w:szCs w:val="24"/>
              </w:rPr>
              <w:t>Min</w:t>
            </w:r>
          </w:p>
        </w:tc>
        <w:tc>
          <w:tcPr>
            <w:tcW w:w="1735" w:type="dxa"/>
            <w:tcBorders>
              <w:top w:val="single" w:sz="8" w:space="0" w:color="auto"/>
              <w:left w:val="nil"/>
              <w:bottom w:val="nil"/>
              <w:right w:val="nil"/>
            </w:tcBorders>
            <w:shd w:val="clear" w:color="auto" w:fill="auto"/>
            <w:vAlign w:val="center"/>
            <w:hideMark/>
          </w:tcPr>
          <w:p w:rsidR="007620B1" w:rsidRPr="00DC6E43" w:rsidRDefault="007620B1" w:rsidP="00DC6E43">
            <w:pPr>
              <w:spacing w:after="0" w:line="240" w:lineRule="auto"/>
              <w:jc w:val="center"/>
              <w:rPr>
                <w:rFonts w:ascii="Times New Roman" w:eastAsia="Times New Roman" w:hAnsi="Times New Roman" w:cs="Times New Roman"/>
                <w:b/>
                <w:bCs/>
                <w:sz w:val="24"/>
                <w:szCs w:val="24"/>
              </w:rPr>
            </w:pPr>
            <w:r w:rsidRPr="00DC6E43">
              <w:rPr>
                <w:rFonts w:ascii="Times New Roman" w:eastAsia="Times New Roman" w:hAnsi="Times New Roman" w:cs="Times New Roman"/>
                <w:b/>
                <w:bCs/>
                <w:sz w:val="24"/>
                <w:szCs w:val="24"/>
              </w:rPr>
              <w:t>Mean</w:t>
            </w:r>
          </w:p>
        </w:tc>
        <w:tc>
          <w:tcPr>
            <w:tcW w:w="1476" w:type="dxa"/>
            <w:tcBorders>
              <w:top w:val="single" w:sz="8" w:space="0" w:color="auto"/>
              <w:left w:val="nil"/>
              <w:bottom w:val="nil"/>
              <w:right w:val="nil"/>
            </w:tcBorders>
            <w:shd w:val="clear" w:color="auto" w:fill="auto"/>
            <w:noWrap/>
            <w:vAlign w:val="center"/>
            <w:hideMark/>
          </w:tcPr>
          <w:p w:rsidR="007620B1" w:rsidRPr="00DC6E43" w:rsidRDefault="007620B1" w:rsidP="00DC6E43">
            <w:pPr>
              <w:spacing w:after="0" w:line="240" w:lineRule="auto"/>
              <w:jc w:val="center"/>
              <w:rPr>
                <w:rFonts w:ascii="Times New Roman" w:eastAsia="Times New Roman" w:hAnsi="Times New Roman" w:cs="Times New Roman"/>
                <w:b/>
                <w:bCs/>
                <w:sz w:val="24"/>
                <w:szCs w:val="24"/>
              </w:rPr>
            </w:pPr>
            <w:r w:rsidRPr="00DC6E43">
              <w:rPr>
                <w:rFonts w:ascii="Times New Roman" w:eastAsia="Times New Roman" w:hAnsi="Times New Roman" w:cs="Times New Roman"/>
                <w:b/>
                <w:bCs/>
                <w:sz w:val="24"/>
                <w:szCs w:val="24"/>
              </w:rPr>
              <w:t>Max</w:t>
            </w:r>
          </w:p>
        </w:tc>
        <w:tc>
          <w:tcPr>
            <w:tcW w:w="1388" w:type="dxa"/>
            <w:tcBorders>
              <w:top w:val="single" w:sz="8" w:space="0" w:color="auto"/>
              <w:left w:val="nil"/>
              <w:bottom w:val="nil"/>
              <w:right w:val="nil"/>
            </w:tcBorders>
            <w:shd w:val="clear" w:color="auto" w:fill="auto"/>
            <w:noWrap/>
            <w:vAlign w:val="center"/>
            <w:hideMark/>
          </w:tcPr>
          <w:p w:rsidR="007620B1" w:rsidRPr="00DC6E43" w:rsidRDefault="007620B1" w:rsidP="00DC6E43">
            <w:pPr>
              <w:spacing w:after="0" w:line="240" w:lineRule="auto"/>
              <w:jc w:val="center"/>
              <w:rPr>
                <w:rFonts w:ascii="Times New Roman" w:eastAsia="Times New Roman" w:hAnsi="Times New Roman" w:cs="Times New Roman"/>
                <w:b/>
                <w:bCs/>
                <w:sz w:val="24"/>
                <w:szCs w:val="24"/>
              </w:rPr>
            </w:pPr>
            <w:r w:rsidRPr="00DC6E43">
              <w:rPr>
                <w:rFonts w:ascii="Times New Roman" w:eastAsia="Times New Roman" w:hAnsi="Times New Roman" w:cs="Times New Roman"/>
                <w:b/>
                <w:bCs/>
                <w:sz w:val="24"/>
                <w:szCs w:val="24"/>
              </w:rPr>
              <w:t>LSD</w:t>
            </w:r>
            <w:r w:rsidRPr="00DC6E43">
              <w:rPr>
                <w:rFonts w:ascii="Times New Roman" w:eastAsia="Times New Roman" w:hAnsi="Times New Roman" w:cs="Times New Roman"/>
                <w:b/>
                <w:bCs/>
                <w:sz w:val="24"/>
                <w:szCs w:val="24"/>
                <w:vertAlign w:val="subscript"/>
              </w:rPr>
              <w:t>0.05</w:t>
            </w:r>
          </w:p>
        </w:tc>
        <w:tc>
          <w:tcPr>
            <w:tcW w:w="1430" w:type="dxa"/>
            <w:tcBorders>
              <w:top w:val="single" w:sz="8" w:space="0" w:color="auto"/>
              <w:left w:val="nil"/>
              <w:bottom w:val="nil"/>
              <w:right w:val="nil"/>
            </w:tcBorders>
            <w:shd w:val="clear" w:color="auto" w:fill="auto"/>
            <w:noWrap/>
            <w:vAlign w:val="center"/>
            <w:hideMark/>
          </w:tcPr>
          <w:p w:rsidR="007620B1" w:rsidRPr="00DC6E43" w:rsidRDefault="007620B1" w:rsidP="00DC6E43">
            <w:pPr>
              <w:spacing w:after="0" w:line="240" w:lineRule="auto"/>
              <w:jc w:val="center"/>
              <w:rPr>
                <w:rFonts w:ascii="Times New Roman" w:eastAsia="Times New Roman" w:hAnsi="Times New Roman" w:cs="Times New Roman"/>
                <w:b/>
                <w:bCs/>
                <w:sz w:val="24"/>
                <w:szCs w:val="24"/>
              </w:rPr>
            </w:pPr>
            <w:r w:rsidRPr="00DC6E43">
              <w:rPr>
                <w:rFonts w:ascii="Times New Roman" w:eastAsia="Times New Roman" w:hAnsi="Times New Roman" w:cs="Times New Roman"/>
                <w:b/>
                <w:bCs/>
                <w:sz w:val="24"/>
                <w:szCs w:val="24"/>
              </w:rPr>
              <w:t>h</w:t>
            </w:r>
            <w:r w:rsidRPr="00DC6E43">
              <w:rPr>
                <w:rFonts w:ascii="Times New Roman" w:eastAsia="Times New Roman" w:hAnsi="Times New Roman" w:cs="Times New Roman"/>
                <w:b/>
                <w:bCs/>
                <w:sz w:val="24"/>
                <w:szCs w:val="24"/>
                <w:vertAlign w:val="superscript"/>
              </w:rPr>
              <w:t>2</w:t>
            </w:r>
            <w:r w:rsidRPr="00DC6E43">
              <w:rPr>
                <w:rFonts w:ascii="Times New Roman" w:eastAsia="Times New Roman" w:hAnsi="Times New Roman" w:cs="Times New Roman"/>
                <w:b/>
                <w:bCs/>
                <w:sz w:val="24"/>
                <w:szCs w:val="24"/>
              </w:rPr>
              <w:t xml:space="preserve"> (%)</w:t>
            </w:r>
          </w:p>
        </w:tc>
      </w:tr>
      <w:tr w:rsidR="007620B1" w:rsidRPr="00DC6E43" w:rsidTr="00A2447D">
        <w:trPr>
          <w:trHeight w:val="366"/>
        </w:trPr>
        <w:tc>
          <w:tcPr>
            <w:tcW w:w="2012" w:type="dxa"/>
            <w:tcBorders>
              <w:top w:val="nil"/>
              <w:left w:val="nil"/>
              <w:bottom w:val="single" w:sz="8" w:space="0" w:color="auto"/>
              <w:right w:val="nil"/>
            </w:tcBorders>
            <w:shd w:val="clear" w:color="auto" w:fill="auto"/>
            <w:noWrap/>
            <w:vAlign w:val="center"/>
            <w:hideMark/>
          </w:tcPr>
          <w:p w:rsidR="007620B1" w:rsidRPr="00DC6E43" w:rsidRDefault="007620B1" w:rsidP="00DC6E43">
            <w:pPr>
              <w:spacing w:after="0" w:line="240" w:lineRule="auto"/>
              <w:jc w:val="center"/>
              <w:rPr>
                <w:rFonts w:ascii="Times New Roman" w:eastAsia="Times New Roman" w:hAnsi="Times New Roman" w:cs="Times New Roman"/>
                <w:b/>
                <w:bCs/>
                <w:sz w:val="24"/>
                <w:szCs w:val="24"/>
              </w:rPr>
            </w:pPr>
          </w:p>
        </w:tc>
        <w:tc>
          <w:tcPr>
            <w:tcW w:w="4684" w:type="dxa"/>
            <w:gridSpan w:val="3"/>
            <w:tcBorders>
              <w:top w:val="nil"/>
              <w:left w:val="nil"/>
              <w:bottom w:val="single" w:sz="8" w:space="0" w:color="auto"/>
              <w:right w:val="nil"/>
            </w:tcBorders>
            <w:shd w:val="clear" w:color="auto" w:fill="auto"/>
            <w:noWrap/>
            <w:vAlign w:val="center"/>
            <w:hideMark/>
          </w:tcPr>
          <w:p w:rsidR="007620B1" w:rsidRPr="00DC6E43" w:rsidRDefault="007620B1" w:rsidP="00DC6E43">
            <w:pPr>
              <w:spacing w:after="0" w:line="240" w:lineRule="auto"/>
              <w:jc w:val="center"/>
              <w:rPr>
                <w:rFonts w:ascii="Times New Roman" w:eastAsia="Times New Roman" w:hAnsi="Times New Roman" w:cs="Times New Roman"/>
                <w:b/>
                <w:bCs/>
                <w:sz w:val="24"/>
                <w:szCs w:val="24"/>
              </w:rPr>
            </w:pPr>
            <w:r w:rsidRPr="00DC6E43">
              <w:rPr>
                <w:rFonts w:ascii="Times New Roman" w:eastAsia="Times New Roman" w:hAnsi="Times New Roman" w:cs="Times New Roman"/>
                <w:b/>
                <w:bCs/>
                <w:sz w:val="24"/>
                <w:szCs w:val="24"/>
              </w:rPr>
              <w:t>(g kg</w:t>
            </w:r>
            <w:r w:rsidRPr="00DC6E43">
              <w:rPr>
                <w:rFonts w:ascii="Times New Roman" w:eastAsia="Times New Roman" w:hAnsi="Times New Roman" w:cs="Times New Roman"/>
                <w:b/>
                <w:bCs/>
                <w:sz w:val="24"/>
                <w:szCs w:val="24"/>
                <w:vertAlign w:val="superscript"/>
              </w:rPr>
              <w:t xml:space="preserve">-1 </w:t>
            </w:r>
            <w:r w:rsidRPr="00DC6E43">
              <w:rPr>
                <w:rFonts w:ascii="Times New Roman" w:eastAsia="Times New Roman" w:hAnsi="Times New Roman" w:cs="Times New Roman"/>
                <w:b/>
                <w:bCs/>
                <w:sz w:val="24"/>
                <w:szCs w:val="24"/>
              </w:rPr>
              <w:t xml:space="preserve"> seed)</w:t>
            </w:r>
          </w:p>
        </w:tc>
        <w:tc>
          <w:tcPr>
            <w:tcW w:w="1388" w:type="dxa"/>
            <w:tcBorders>
              <w:top w:val="nil"/>
              <w:left w:val="nil"/>
              <w:bottom w:val="single" w:sz="8" w:space="0" w:color="auto"/>
              <w:right w:val="nil"/>
            </w:tcBorders>
            <w:shd w:val="clear" w:color="auto" w:fill="auto"/>
            <w:noWrap/>
            <w:vAlign w:val="center"/>
            <w:hideMark/>
          </w:tcPr>
          <w:p w:rsidR="007620B1" w:rsidRPr="00DC6E43" w:rsidRDefault="007620B1" w:rsidP="00DC6E43">
            <w:pPr>
              <w:spacing w:after="0" w:line="240" w:lineRule="auto"/>
              <w:jc w:val="center"/>
              <w:rPr>
                <w:rFonts w:ascii="Times New Roman" w:eastAsia="Times New Roman" w:hAnsi="Times New Roman" w:cs="Times New Roman"/>
                <w:b/>
                <w:bCs/>
                <w:sz w:val="24"/>
                <w:szCs w:val="24"/>
              </w:rPr>
            </w:pPr>
          </w:p>
        </w:tc>
        <w:tc>
          <w:tcPr>
            <w:tcW w:w="1430" w:type="dxa"/>
            <w:tcBorders>
              <w:top w:val="nil"/>
              <w:left w:val="nil"/>
              <w:bottom w:val="single" w:sz="8" w:space="0" w:color="auto"/>
              <w:right w:val="nil"/>
            </w:tcBorders>
            <w:shd w:val="clear" w:color="auto" w:fill="auto"/>
            <w:noWrap/>
            <w:vAlign w:val="center"/>
            <w:hideMark/>
          </w:tcPr>
          <w:p w:rsidR="007620B1" w:rsidRPr="00DC6E43" w:rsidRDefault="007620B1" w:rsidP="00DC6E43">
            <w:pPr>
              <w:spacing w:after="0" w:line="240" w:lineRule="auto"/>
              <w:jc w:val="center"/>
              <w:rPr>
                <w:rFonts w:ascii="Times New Roman" w:eastAsia="Times New Roman" w:hAnsi="Times New Roman" w:cs="Times New Roman"/>
                <w:b/>
                <w:bCs/>
                <w:sz w:val="24"/>
                <w:szCs w:val="24"/>
              </w:rPr>
            </w:pPr>
          </w:p>
        </w:tc>
      </w:tr>
      <w:tr w:rsidR="007620B1" w:rsidRPr="00DC6E43" w:rsidTr="00A2447D">
        <w:trPr>
          <w:trHeight w:val="307"/>
        </w:trPr>
        <w:tc>
          <w:tcPr>
            <w:tcW w:w="2012"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color w:val="000000"/>
                <w:sz w:val="24"/>
                <w:szCs w:val="24"/>
              </w:rPr>
            </w:pPr>
            <w:r w:rsidRPr="00DC6E43">
              <w:rPr>
                <w:rFonts w:ascii="Times New Roman" w:eastAsia="Times New Roman" w:hAnsi="Times New Roman" w:cs="Times New Roman"/>
                <w:color w:val="000000"/>
                <w:sz w:val="24"/>
                <w:szCs w:val="24"/>
              </w:rPr>
              <w:t>Protein (db)</w:t>
            </w:r>
          </w:p>
        </w:tc>
        <w:tc>
          <w:tcPr>
            <w:tcW w:w="1474"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color w:val="000000"/>
                <w:sz w:val="24"/>
                <w:szCs w:val="24"/>
              </w:rPr>
            </w:pPr>
            <w:r w:rsidRPr="00DC6E43">
              <w:rPr>
                <w:rFonts w:ascii="Times New Roman" w:eastAsia="Times New Roman" w:hAnsi="Times New Roman" w:cs="Times New Roman"/>
                <w:color w:val="000000"/>
                <w:sz w:val="24"/>
                <w:szCs w:val="24"/>
              </w:rPr>
              <w:t>331.6</w:t>
            </w:r>
          </w:p>
        </w:tc>
        <w:tc>
          <w:tcPr>
            <w:tcW w:w="1735" w:type="dxa"/>
            <w:tcBorders>
              <w:top w:val="nil"/>
              <w:left w:val="nil"/>
              <w:bottom w:val="nil"/>
              <w:right w:val="nil"/>
            </w:tcBorders>
            <w:shd w:val="clear" w:color="auto" w:fill="auto"/>
            <w:vAlign w:val="center"/>
            <w:hideMark/>
          </w:tcPr>
          <w:p w:rsidR="007620B1" w:rsidRPr="00DC6E43" w:rsidRDefault="007620B1" w:rsidP="00A2447D">
            <w:pPr>
              <w:spacing w:after="0" w:line="240" w:lineRule="auto"/>
              <w:jc w:val="center"/>
              <w:rPr>
                <w:rFonts w:ascii="Times New Roman" w:eastAsia="Times New Roman" w:hAnsi="Times New Roman" w:cs="Times New Roman"/>
                <w:color w:val="000000"/>
                <w:sz w:val="24"/>
                <w:szCs w:val="24"/>
              </w:rPr>
            </w:pPr>
            <w:r w:rsidRPr="00DC6E43">
              <w:rPr>
                <w:rFonts w:ascii="Times New Roman" w:eastAsia="Times New Roman" w:hAnsi="Times New Roman" w:cs="Times New Roman"/>
                <w:color w:val="000000"/>
                <w:sz w:val="24"/>
                <w:szCs w:val="24"/>
              </w:rPr>
              <w:t>382.2</w:t>
            </w:r>
          </w:p>
        </w:tc>
        <w:tc>
          <w:tcPr>
            <w:tcW w:w="1476"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color w:val="000000"/>
                <w:sz w:val="24"/>
                <w:szCs w:val="24"/>
              </w:rPr>
            </w:pPr>
            <w:r w:rsidRPr="00DC6E43">
              <w:rPr>
                <w:rFonts w:ascii="Times New Roman" w:eastAsia="Times New Roman" w:hAnsi="Times New Roman" w:cs="Times New Roman"/>
                <w:color w:val="000000"/>
                <w:sz w:val="24"/>
                <w:szCs w:val="24"/>
              </w:rPr>
              <w:t>461.2</w:t>
            </w:r>
          </w:p>
        </w:tc>
        <w:tc>
          <w:tcPr>
            <w:tcW w:w="1388"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color w:val="000000"/>
                <w:sz w:val="24"/>
                <w:szCs w:val="24"/>
              </w:rPr>
            </w:pPr>
            <w:r w:rsidRPr="00DC6E43">
              <w:rPr>
                <w:rFonts w:ascii="Times New Roman" w:eastAsia="Times New Roman" w:hAnsi="Times New Roman" w:cs="Times New Roman"/>
                <w:color w:val="000000"/>
                <w:sz w:val="24"/>
                <w:szCs w:val="24"/>
              </w:rPr>
              <w:t>24.1</w:t>
            </w:r>
          </w:p>
        </w:tc>
        <w:tc>
          <w:tcPr>
            <w:tcW w:w="1430"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color w:val="000000"/>
                <w:sz w:val="24"/>
                <w:szCs w:val="24"/>
              </w:rPr>
            </w:pPr>
            <w:r w:rsidRPr="00DC6E43">
              <w:rPr>
                <w:rFonts w:ascii="Times New Roman" w:eastAsia="Times New Roman" w:hAnsi="Times New Roman" w:cs="Times New Roman"/>
                <w:color w:val="000000"/>
                <w:sz w:val="24"/>
                <w:szCs w:val="24"/>
              </w:rPr>
              <w:t>87.4</w:t>
            </w:r>
          </w:p>
        </w:tc>
      </w:tr>
      <w:tr w:rsidR="007620B1" w:rsidRPr="00DC6E43" w:rsidTr="00A2447D">
        <w:trPr>
          <w:trHeight w:val="307"/>
        </w:trPr>
        <w:tc>
          <w:tcPr>
            <w:tcW w:w="2012"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Oil (db)</w:t>
            </w:r>
          </w:p>
        </w:tc>
        <w:tc>
          <w:tcPr>
            <w:tcW w:w="1474" w:type="dxa"/>
            <w:tcBorders>
              <w:top w:val="nil"/>
              <w:left w:val="nil"/>
              <w:bottom w:val="nil"/>
              <w:right w:val="nil"/>
            </w:tcBorders>
            <w:shd w:val="clear" w:color="auto" w:fill="auto"/>
            <w:noWrap/>
            <w:vAlign w:val="center"/>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193.1</w:t>
            </w:r>
          </w:p>
        </w:tc>
        <w:tc>
          <w:tcPr>
            <w:tcW w:w="1735" w:type="dxa"/>
            <w:tcBorders>
              <w:top w:val="nil"/>
              <w:left w:val="nil"/>
              <w:bottom w:val="nil"/>
              <w:right w:val="nil"/>
            </w:tcBorders>
            <w:shd w:val="clear" w:color="auto" w:fill="auto"/>
            <w:vAlign w:val="center"/>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224.0</w:t>
            </w:r>
          </w:p>
        </w:tc>
        <w:tc>
          <w:tcPr>
            <w:tcW w:w="1476" w:type="dxa"/>
            <w:tcBorders>
              <w:top w:val="nil"/>
              <w:left w:val="nil"/>
              <w:bottom w:val="nil"/>
              <w:right w:val="nil"/>
            </w:tcBorders>
            <w:shd w:val="clear" w:color="auto" w:fill="auto"/>
            <w:noWrap/>
            <w:vAlign w:val="center"/>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248.5</w:t>
            </w:r>
          </w:p>
        </w:tc>
        <w:tc>
          <w:tcPr>
            <w:tcW w:w="1388"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13.3</w:t>
            </w:r>
          </w:p>
        </w:tc>
        <w:tc>
          <w:tcPr>
            <w:tcW w:w="1430"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87.2</w:t>
            </w:r>
          </w:p>
        </w:tc>
      </w:tr>
      <w:tr w:rsidR="007620B1" w:rsidRPr="00DC6E43" w:rsidTr="00A2447D">
        <w:trPr>
          <w:trHeight w:val="304"/>
        </w:trPr>
        <w:tc>
          <w:tcPr>
            <w:tcW w:w="2012"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 xml:space="preserve">Yield </w:t>
            </w:r>
            <w:r w:rsidRPr="00DC6E43">
              <w:rPr>
                <w:rFonts w:ascii="Times New Roman" w:hAnsi="Times New Roman" w:cs="Times New Roman"/>
                <w:sz w:val="24"/>
                <w:szCs w:val="24"/>
              </w:rPr>
              <w:t>(kg ha</w:t>
            </w:r>
            <w:r w:rsidRPr="00DC6E43">
              <w:rPr>
                <w:rFonts w:ascii="Times New Roman" w:eastAsia="Times New Roman" w:hAnsi="Times New Roman" w:cs="Times New Roman"/>
                <w:sz w:val="24"/>
                <w:szCs w:val="24"/>
                <w:vertAlign w:val="superscript"/>
              </w:rPr>
              <w:t>-1</w:t>
            </w:r>
            <w:r w:rsidRPr="00DC6E43">
              <w:rPr>
                <w:rFonts w:ascii="Times New Roman" w:hAnsi="Times New Roman" w:cs="Times New Roman"/>
                <w:sz w:val="24"/>
                <w:szCs w:val="24"/>
              </w:rPr>
              <w:t>)</w:t>
            </w:r>
          </w:p>
        </w:tc>
        <w:tc>
          <w:tcPr>
            <w:tcW w:w="1474"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1872.7</w:t>
            </w:r>
          </w:p>
        </w:tc>
        <w:tc>
          <w:tcPr>
            <w:tcW w:w="1735" w:type="dxa"/>
            <w:tcBorders>
              <w:top w:val="nil"/>
              <w:left w:val="nil"/>
              <w:bottom w:val="nil"/>
              <w:right w:val="nil"/>
            </w:tcBorders>
            <w:shd w:val="clear" w:color="auto" w:fill="auto"/>
            <w:vAlign w:val="center"/>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3095.4</w:t>
            </w:r>
          </w:p>
        </w:tc>
        <w:tc>
          <w:tcPr>
            <w:tcW w:w="1476"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5553.3</w:t>
            </w:r>
          </w:p>
        </w:tc>
        <w:tc>
          <w:tcPr>
            <w:tcW w:w="1388" w:type="dxa"/>
            <w:tcBorders>
              <w:top w:val="nil"/>
              <w:left w:val="nil"/>
              <w:bottom w:val="nil"/>
              <w:right w:val="nil"/>
            </w:tcBorders>
            <w:shd w:val="clear" w:color="auto" w:fill="auto"/>
            <w:noWrap/>
            <w:vAlign w:val="center"/>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1348.2</w:t>
            </w:r>
          </w:p>
        </w:tc>
        <w:tc>
          <w:tcPr>
            <w:tcW w:w="1430" w:type="dxa"/>
            <w:tcBorders>
              <w:top w:val="nil"/>
              <w:left w:val="nil"/>
              <w:bottom w:val="nil"/>
              <w:right w:val="nil"/>
            </w:tcBorders>
            <w:shd w:val="clear" w:color="auto" w:fill="auto"/>
            <w:noWrap/>
            <w:vAlign w:val="bottom"/>
            <w:hideMark/>
          </w:tcPr>
          <w:p w:rsidR="007620B1" w:rsidRPr="00DC6E43" w:rsidRDefault="007620B1" w:rsidP="00A2447D">
            <w:pPr>
              <w:spacing w:after="0" w:line="240" w:lineRule="auto"/>
              <w:jc w:val="center"/>
              <w:rPr>
                <w:rFonts w:ascii="Times New Roman" w:eastAsia="Times New Roman" w:hAnsi="Times New Roman" w:cs="Times New Roman"/>
                <w:sz w:val="24"/>
                <w:szCs w:val="24"/>
              </w:rPr>
            </w:pPr>
            <w:r w:rsidRPr="00DC6E43">
              <w:rPr>
                <w:rFonts w:ascii="Times New Roman" w:eastAsia="Times New Roman" w:hAnsi="Times New Roman" w:cs="Times New Roman"/>
                <w:sz w:val="24"/>
                <w:szCs w:val="24"/>
              </w:rPr>
              <w:t>52.0</w:t>
            </w:r>
          </w:p>
        </w:tc>
      </w:tr>
    </w:tbl>
    <w:p w:rsidR="007620B1" w:rsidRPr="00DC6E43" w:rsidRDefault="007620B1" w:rsidP="007620B1">
      <w:pPr>
        <w:spacing w:after="0" w:line="240" w:lineRule="auto"/>
        <w:rPr>
          <w:b/>
          <w:sz w:val="24"/>
          <w:szCs w:val="24"/>
        </w:rPr>
      </w:pPr>
    </w:p>
    <w:p w:rsidR="007620B1" w:rsidRDefault="007620B1" w:rsidP="007620B1">
      <w:pPr>
        <w:spacing w:after="0" w:line="480" w:lineRule="auto"/>
        <w:ind w:firstLine="720"/>
        <w:rPr>
          <w:rFonts w:ascii="Times New Roman" w:hAnsi="Times New Roman"/>
          <w:sz w:val="24"/>
          <w:szCs w:val="24"/>
        </w:rPr>
      </w:pPr>
    </w:p>
    <w:p w:rsidR="007620B1" w:rsidRDefault="007620B1" w:rsidP="007620B1">
      <w:pPr>
        <w:spacing w:after="0" w:line="480" w:lineRule="auto"/>
        <w:ind w:firstLine="720"/>
        <w:jc w:val="center"/>
        <w:rPr>
          <w:rFonts w:ascii="Times New Roman" w:hAnsi="Times New Roman"/>
          <w:sz w:val="24"/>
          <w:szCs w:val="24"/>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spacing w:after="0" w:line="240" w:lineRule="auto"/>
        <w:rPr>
          <w:rFonts w:ascii="Times New Roman" w:hAnsi="Times New Roman" w:cs="Times New Roman"/>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7620B1" w:rsidRDefault="007620B1" w:rsidP="007620B1">
      <w:pPr>
        <w:pStyle w:val="btxt"/>
        <w:spacing w:line="240" w:lineRule="auto"/>
        <w:rPr>
          <w:rFonts w:eastAsiaTheme="minorEastAsia" w:cstheme="minorBidi"/>
          <w:b/>
        </w:rPr>
      </w:pPr>
    </w:p>
    <w:p w:rsidR="00F532C7" w:rsidRDefault="00F532C7" w:rsidP="00F532C7">
      <w:pPr>
        <w:pStyle w:val="btxt"/>
        <w:spacing w:line="240" w:lineRule="auto"/>
        <w:rPr>
          <w:rFonts w:eastAsiaTheme="minorEastAsia" w:cstheme="minorBidi"/>
        </w:rPr>
      </w:pPr>
      <w:r>
        <w:rPr>
          <w:noProof/>
        </w:rPr>
        <w:lastRenderedPageBreak/>
        <w:drawing>
          <wp:inline distT="0" distB="0" distL="0" distR="0" wp14:anchorId="2B2D4D56" wp14:editId="03FCAD52">
            <wp:extent cx="5722620" cy="4038600"/>
            <wp:effectExtent l="0" t="0" r="11430" b="19050"/>
            <wp:docPr id="2" name="Chart 2" title="Frequency"/>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r>
        <w:rPr>
          <w:rFonts w:eastAsiaTheme="minorEastAsia" w:cstheme="minorBidi"/>
        </w:rPr>
        <w:t>Fig 2.1 Frequency distribution of seed protein content means for F</w:t>
      </w:r>
      <w:r w:rsidRPr="008C3C81">
        <w:rPr>
          <w:rFonts w:eastAsiaTheme="minorEastAsia" w:cstheme="minorBidi"/>
          <w:vertAlign w:val="subscript"/>
        </w:rPr>
        <w:t xml:space="preserve">5:9 </w:t>
      </w:r>
      <w:r>
        <w:rPr>
          <w:rFonts w:eastAsiaTheme="minorEastAsia" w:cstheme="minorBidi"/>
        </w:rPr>
        <w:t>RIL averaged over three</w:t>
      </w:r>
      <w:r w:rsidRPr="00196377">
        <w:rPr>
          <w:rFonts w:eastAsiaTheme="minorEastAsia" w:cstheme="minorBidi"/>
        </w:rPr>
        <w:t xml:space="preserve"> </w:t>
      </w:r>
      <w:r>
        <w:rPr>
          <w:rFonts w:eastAsiaTheme="minorEastAsia" w:cstheme="minorBidi"/>
        </w:rPr>
        <w:t>environments.</w:t>
      </w: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r>
        <w:rPr>
          <w:noProof/>
        </w:rPr>
        <w:lastRenderedPageBreak/>
        <w:drawing>
          <wp:inline distT="0" distB="0" distL="0" distR="0" wp14:anchorId="34FF4C8A" wp14:editId="41280720">
            <wp:extent cx="5864773" cy="3335984"/>
            <wp:effectExtent l="0" t="0" r="22225" b="171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r>
        <w:rPr>
          <w:rFonts w:eastAsiaTheme="minorEastAsia" w:cstheme="minorBidi"/>
        </w:rPr>
        <w:t>Fig 2.2 Frequency distribution of seed oil content means for F</w:t>
      </w:r>
      <w:r w:rsidRPr="008C3C81">
        <w:rPr>
          <w:rFonts w:eastAsiaTheme="minorEastAsia" w:cstheme="minorBidi"/>
          <w:vertAlign w:val="subscript"/>
        </w:rPr>
        <w:t xml:space="preserve">5:9 </w:t>
      </w:r>
      <w:r>
        <w:rPr>
          <w:rFonts w:eastAsiaTheme="minorEastAsia" w:cstheme="minorBidi"/>
        </w:rPr>
        <w:t>RIL averaged over three</w:t>
      </w:r>
      <w:r w:rsidRPr="00196377">
        <w:rPr>
          <w:rFonts w:eastAsiaTheme="minorEastAsia" w:cstheme="minorBidi"/>
        </w:rPr>
        <w:t xml:space="preserve"> </w:t>
      </w:r>
      <w:r>
        <w:rPr>
          <w:rFonts w:eastAsiaTheme="minorEastAsia" w:cstheme="minorBidi"/>
        </w:rPr>
        <w:t>environments.</w:t>
      </w:r>
    </w:p>
    <w:p w:rsidR="00C757A9" w:rsidRDefault="00C757A9" w:rsidP="00F532C7">
      <w:pPr>
        <w:spacing w:line="480" w:lineRule="auto"/>
        <w:rPr>
          <w:rFonts w:ascii="Times New Roman" w:hAnsi="Times New Roman" w:cs="Times New Roman"/>
          <w:b/>
          <w:sz w:val="24"/>
          <w:szCs w:val="24"/>
        </w:rPr>
      </w:pPr>
    </w:p>
    <w:p w:rsidR="00F532C7" w:rsidRDefault="00F532C7" w:rsidP="00F532C7">
      <w:pPr>
        <w:spacing w:line="480" w:lineRule="auto"/>
        <w:rPr>
          <w:rFonts w:ascii="Times New Roman" w:hAnsi="Times New Roman" w:cs="Times New Roman"/>
          <w:b/>
          <w:sz w:val="24"/>
          <w:szCs w:val="24"/>
        </w:rPr>
      </w:pPr>
    </w:p>
    <w:p w:rsidR="00F532C7" w:rsidRDefault="00F532C7" w:rsidP="00F532C7">
      <w:pPr>
        <w:spacing w:line="480" w:lineRule="auto"/>
        <w:rPr>
          <w:rFonts w:ascii="Times New Roman" w:hAnsi="Times New Roman" w:cs="Times New Roman"/>
          <w:b/>
          <w:sz w:val="24"/>
          <w:szCs w:val="24"/>
        </w:rPr>
      </w:pPr>
    </w:p>
    <w:p w:rsidR="00F532C7" w:rsidRDefault="00F532C7" w:rsidP="00F532C7">
      <w:pPr>
        <w:pStyle w:val="btxt"/>
        <w:spacing w:line="240" w:lineRule="auto"/>
        <w:rPr>
          <w:rFonts w:eastAsiaTheme="minorEastAsia" w:cstheme="minorBidi"/>
        </w:rPr>
      </w:pPr>
      <w:r>
        <w:rPr>
          <w:noProof/>
        </w:rPr>
        <w:lastRenderedPageBreak/>
        <w:drawing>
          <wp:inline distT="0" distB="0" distL="0" distR="0" wp14:anchorId="77823A7B" wp14:editId="5A0A8202">
            <wp:extent cx="5618830" cy="3064817"/>
            <wp:effectExtent l="0" t="0" r="20320" b="215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r>
        <w:rPr>
          <w:rFonts w:eastAsiaTheme="minorEastAsia" w:cstheme="minorBidi"/>
        </w:rPr>
        <w:t>Fig 2.3 Frequency distribution of seed yield means for F</w:t>
      </w:r>
      <w:r w:rsidRPr="008C3C81">
        <w:rPr>
          <w:rFonts w:eastAsiaTheme="minorEastAsia" w:cstheme="minorBidi"/>
          <w:vertAlign w:val="subscript"/>
        </w:rPr>
        <w:t xml:space="preserve">5:9 </w:t>
      </w:r>
      <w:r>
        <w:rPr>
          <w:rFonts w:eastAsiaTheme="minorEastAsia" w:cstheme="minorBidi"/>
        </w:rPr>
        <w:t>RIL averaged over three   environments.</w:t>
      </w: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p>
    <w:p w:rsidR="00F532C7" w:rsidRDefault="00F532C7" w:rsidP="00F532C7">
      <w:pPr>
        <w:spacing w:after="0" w:line="480" w:lineRule="auto"/>
        <w:ind w:firstLine="720"/>
        <w:rPr>
          <w:rFonts w:ascii="Times New Roman" w:hAnsi="Times New Roman"/>
          <w:sz w:val="24"/>
          <w:szCs w:val="24"/>
        </w:rPr>
      </w:pPr>
      <w:r>
        <w:rPr>
          <w:noProof/>
        </w:rPr>
        <w:lastRenderedPageBreak/>
        <w:drawing>
          <wp:inline distT="0" distB="0" distL="0" distR="0" wp14:anchorId="79586773" wp14:editId="4F8597D8">
            <wp:extent cx="5426309" cy="5418192"/>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25341" cy="5417226"/>
                    </a:xfrm>
                    <a:prstGeom prst="rect">
                      <a:avLst/>
                    </a:prstGeom>
                  </pic:spPr>
                </pic:pic>
              </a:graphicData>
            </a:graphic>
          </wp:inline>
        </w:drawing>
      </w:r>
    </w:p>
    <w:p w:rsidR="00F532C7" w:rsidRDefault="00F532C7" w:rsidP="00F532C7">
      <w:pPr>
        <w:pStyle w:val="btxt"/>
        <w:spacing w:line="240" w:lineRule="auto"/>
        <w:jc w:val="both"/>
        <w:rPr>
          <w:rFonts w:eastAsiaTheme="minorEastAsia" w:cstheme="minorBidi"/>
        </w:rPr>
      </w:pPr>
      <w:r>
        <w:rPr>
          <w:rFonts w:eastAsiaTheme="minorEastAsia" w:cstheme="minorBidi"/>
        </w:rPr>
        <w:tab/>
        <w:t>Figure 2.4</w:t>
      </w:r>
      <w:r w:rsidRPr="006F33F5">
        <w:rPr>
          <w:rFonts w:eastAsiaTheme="minorEastAsia" w:cstheme="minorBidi"/>
        </w:rPr>
        <w:t xml:space="preserve"> Molecular map of</w:t>
      </w:r>
      <w:r>
        <w:rPr>
          <w:rFonts w:eastAsiaTheme="minorEastAsia" w:cstheme="minorBidi"/>
        </w:rPr>
        <w:t xml:space="preserve"> the Essex X Williams F</w:t>
      </w:r>
      <w:r w:rsidRPr="00F72EB8">
        <w:rPr>
          <w:rFonts w:eastAsiaTheme="minorEastAsia" w:cstheme="minorBidi"/>
          <w:vertAlign w:val="subscript"/>
        </w:rPr>
        <w:t xml:space="preserve">5:9 </w:t>
      </w:r>
      <w:r w:rsidRPr="006F33F5">
        <w:rPr>
          <w:rFonts w:eastAsiaTheme="minorEastAsia" w:cstheme="minorBidi"/>
        </w:rPr>
        <w:t xml:space="preserve">population of 302 </w:t>
      </w:r>
      <w:r>
        <w:rPr>
          <w:rFonts w:eastAsiaTheme="minorEastAsia" w:cstheme="minorBidi"/>
        </w:rPr>
        <w:tab/>
      </w:r>
      <w:r>
        <w:rPr>
          <w:rFonts w:eastAsiaTheme="minorEastAsia" w:cstheme="minorBidi"/>
        </w:rPr>
        <w:tab/>
      </w:r>
      <w:r>
        <w:rPr>
          <w:rFonts w:eastAsiaTheme="minorEastAsia" w:cstheme="minorBidi"/>
        </w:rPr>
        <w:tab/>
      </w:r>
      <w:r>
        <w:rPr>
          <w:rFonts w:eastAsiaTheme="minorEastAsia" w:cstheme="minorBidi"/>
        </w:rPr>
        <w:tab/>
        <w:t xml:space="preserve">    </w:t>
      </w:r>
    </w:p>
    <w:p w:rsidR="00F532C7" w:rsidRPr="006F33F5" w:rsidRDefault="00F532C7" w:rsidP="00F532C7">
      <w:pPr>
        <w:pStyle w:val="btxt"/>
        <w:spacing w:line="240" w:lineRule="auto"/>
        <w:jc w:val="both"/>
        <w:rPr>
          <w:rFonts w:eastAsiaTheme="minorEastAsia" w:cstheme="minorBidi"/>
        </w:rPr>
      </w:pPr>
      <w:r>
        <w:rPr>
          <w:rFonts w:eastAsiaTheme="minorEastAsia" w:cstheme="minorBidi"/>
        </w:rPr>
        <w:t xml:space="preserve">     recombinant  </w:t>
      </w:r>
      <w:r w:rsidRPr="006F33F5">
        <w:rPr>
          <w:rFonts w:eastAsiaTheme="minorEastAsia" w:cstheme="minorBidi"/>
        </w:rPr>
        <w:t>i</w:t>
      </w:r>
      <w:r>
        <w:rPr>
          <w:rFonts w:eastAsiaTheme="minorEastAsia" w:cstheme="minorBidi"/>
        </w:rPr>
        <w:t>nbred lines mapped with 12,730</w:t>
      </w:r>
      <w:r w:rsidRPr="006F33F5">
        <w:rPr>
          <w:rFonts w:eastAsiaTheme="minorEastAsia" w:cstheme="minorBidi"/>
        </w:rPr>
        <w:t xml:space="preserve"> </w:t>
      </w:r>
      <w:r>
        <w:rPr>
          <w:rFonts w:eastAsiaTheme="minorEastAsia" w:cstheme="minorBidi"/>
        </w:rPr>
        <w:t xml:space="preserve">linked </w:t>
      </w:r>
      <w:r w:rsidRPr="006F33F5">
        <w:rPr>
          <w:rFonts w:eastAsiaTheme="minorEastAsia" w:cstheme="minorBidi"/>
        </w:rPr>
        <w:t>SNPs.</w:t>
      </w:r>
    </w:p>
    <w:p w:rsidR="00F532C7" w:rsidRDefault="00F532C7" w:rsidP="00F532C7">
      <w:pPr>
        <w:pStyle w:val="btxt"/>
        <w:spacing w:line="240" w:lineRule="auto"/>
        <w:rPr>
          <w:rFonts w:eastAsiaTheme="minorEastAsia" w:cstheme="minorBidi"/>
        </w:rPr>
      </w:pPr>
    </w:p>
    <w:p w:rsidR="00F532C7" w:rsidRDefault="00F532C7" w:rsidP="00F532C7">
      <w:pPr>
        <w:pStyle w:val="btxt"/>
        <w:spacing w:line="240" w:lineRule="auto"/>
        <w:rPr>
          <w:rFonts w:eastAsiaTheme="minorEastAsia" w:cstheme="minorBidi"/>
        </w:rPr>
      </w:pPr>
    </w:p>
    <w:p w:rsidR="00784499" w:rsidRDefault="00784499" w:rsidP="00784499">
      <w:pPr>
        <w:spacing w:after="0" w:line="480" w:lineRule="auto"/>
        <w:jc w:val="center"/>
        <w:rPr>
          <w:rStyle w:val="reference-text"/>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FD80E5F" wp14:editId="7EAC2B26">
            <wp:extent cx="4111647" cy="2793394"/>
            <wp:effectExtent l="0" t="0" r="3175" b="6985"/>
            <wp:docPr id="4" name="Picture 4" descr="C:\Users\Jeneen\Documents\AFile\prot13c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neen\Documents\AFile\prot13cim.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25711" cy="2802949"/>
                    </a:xfrm>
                    <a:prstGeom prst="rect">
                      <a:avLst/>
                    </a:prstGeom>
                    <a:noFill/>
                    <a:ln>
                      <a:noFill/>
                    </a:ln>
                  </pic:spPr>
                </pic:pic>
              </a:graphicData>
            </a:graphic>
          </wp:inline>
        </w:drawing>
      </w:r>
    </w:p>
    <w:p w:rsidR="00784499" w:rsidRDefault="00784499" w:rsidP="00784499">
      <w:pPr>
        <w:spacing w:after="0"/>
        <w:rPr>
          <w:rStyle w:val="reference-text"/>
          <w:rFonts w:ascii="Times New Roman" w:hAnsi="Times New Roman" w:cs="Times New Roman"/>
          <w:b/>
          <w:sz w:val="24"/>
          <w:szCs w:val="24"/>
        </w:rPr>
      </w:pPr>
      <w:r>
        <w:rPr>
          <w:rFonts w:ascii="Times New Roman" w:hAnsi="Times New Roman" w:cs="Times New Roman"/>
          <w:sz w:val="18"/>
          <w:szCs w:val="18"/>
        </w:rPr>
        <w:tab/>
      </w:r>
    </w:p>
    <w:p w:rsidR="00784499" w:rsidRPr="00784499" w:rsidRDefault="00784499" w:rsidP="00784499">
      <w:pPr>
        <w:spacing w:after="0"/>
        <w:rPr>
          <w:rStyle w:val="reference-text"/>
          <w:rFonts w:ascii="Times New Roman" w:hAnsi="Times New Roman" w:cs="Times New Roman"/>
          <w:sz w:val="24"/>
          <w:szCs w:val="24"/>
        </w:rPr>
      </w:pPr>
      <w:r>
        <w:rPr>
          <w:rFonts w:ascii="Times New Roman" w:hAnsi="Times New Roman" w:cs="Times New Roman"/>
          <w:sz w:val="24"/>
          <w:szCs w:val="24"/>
        </w:rPr>
        <w:t xml:space="preserve">Figure 2.5 Composite internal </w:t>
      </w:r>
      <w:r w:rsidRPr="0033226A">
        <w:rPr>
          <w:rFonts w:ascii="Times New Roman" w:hAnsi="Times New Roman" w:cs="Times New Roman"/>
          <w:sz w:val="24"/>
          <w:szCs w:val="24"/>
        </w:rPr>
        <w:t>map</w:t>
      </w:r>
      <w:r>
        <w:rPr>
          <w:rFonts w:ascii="Times New Roman" w:hAnsi="Times New Roman" w:cs="Times New Roman"/>
          <w:sz w:val="24"/>
          <w:szCs w:val="24"/>
        </w:rPr>
        <w:t>ping of protein for the Essex x</w:t>
      </w:r>
      <w:r w:rsidRPr="0033226A">
        <w:rPr>
          <w:rFonts w:ascii="Times New Roman" w:hAnsi="Times New Roman" w:cs="Times New Roman"/>
          <w:sz w:val="24"/>
          <w:szCs w:val="24"/>
        </w:rPr>
        <w:t xml:space="preserve"> Williams F</w:t>
      </w:r>
      <w:r w:rsidRPr="0033226A">
        <w:rPr>
          <w:rFonts w:ascii="Times New Roman" w:hAnsi="Times New Roman" w:cs="Times New Roman"/>
          <w:sz w:val="24"/>
          <w:szCs w:val="24"/>
          <w:vertAlign w:val="subscript"/>
        </w:rPr>
        <w:t xml:space="preserve">5:9 </w:t>
      </w:r>
      <w:r>
        <w:rPr>
          <w:rFonts w:ascii="Times New Roman" w:hAnsi="Times New Roman" w:cs="Times New Roman"/>
          <w:sz w:val="24"/>
          <w:szCs w:val="24"/>
          <w:vertAlign w:val="subscript"/>
        </w:rPr>
        <w:tab/>
      </w:r>
      <w:r w:rsidRPr="0033226A">
        <w:rPr>
          <w:rFonts w:ascii="Times New Roman" w:hAnsi="Times New Roman" w:cs="Times New Roman"/>
          <w:sz w:val="24"/>
          <w:szCs w:val="24"/>
        </w:rPr>
        <w:t>r</w:t>
      </w:r>
      <w:r>
        <w:rPr>
          <w:rFonts w:ascii="Times New Roman" w:hAnsi="Times New Roman" w:cs="Times New Roman"/>
          <w:sz w:val="24"/>
          <w:szCs w:val="24"/>
        </w:rPr>
        <w:t xml:space="preserve">ecombinant </w:t>
      </w:r>
      <w:r w:rsidRPr="0033226A">
        <w:rPr>
          <w:rFonts w:ascii="Times New Roman" w:hAnsi="Times New Roman" w:cs="Times New Roman"/>
          <w:sz w:val="24"/>
          <w:szCs w:val="24"/>
        </w:rPr>
        <w:t>i</w:t>
      </w:r>
      <w:r>
        <w:rPr>
          <w:rFonts w:ascii="Times New Roman" w:hAnsi="Times New Roman" w:cs="Times New Roman"/>
          <w:sz w:val="24"/>
          <w:szCs w:val="24"/>
        </w:rPr>
        <w:t xml:space="preserve">nbred lines </w:t>
      </w:r>
      <w:r w:rsidRPr="0033226A">
        <w:rPr>
          <w:rFonts w:ascii="Times New Roman" w:hAnsi="Times New Roman" w:cs="Times New Roman"/>
          <w:sz w:val="24"/>
          <w:szCs w:val="24"/>
        </w:rPr>
        <w:t>population</w:t>
      </w:r>
      <w:r>
        <w:rPr>
          <w:rFonts w:ascii="Times New Roman" w:hAnsi="Times New Roman" w:cs="Times New Roman"/>
          <w:sz w:val="24"/>
          <w:szCs w:val="24"/>
        </w:rPr>
        <w:t xml:space="preserve">. Indicates QTL on chromosomes 6, 7, 9, and 13. </w:t>
      </w:r>
      <w:r w:rsidRPr="00F25CF1">
        <w:rPr>
          <w:rFonts w:ascii="Times New Roman" w:hAnsi="Times New Roman" w:cs="Times New Roman"/>
          <w:sz w:val="24"/>
          <w:szCs w:val="24"/>
        </w:rPr>
        <w:t>LOD= Logarithm of odds.</w:t>
      </w:r>
    </w:p>
    <w:p w:rsidR="00F532C7" w:rsidRDefault="00F532C7" w:rsidP="00F532C7">
      <w:pPr>
        <w:spacing w:line="480" w:lineRule="auto"/>
        <w:rPr>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B048A7" w:rsidRDefault="00B048A7" w:rsidP="002679BC">
      <w:pPr>
        <w:spacing w:after="0" w:line="480" w:lineRule="auto"/>
        <w:rPr>
          <w:rStyle w:val="reference-text"/>
          <w:rFonts w:ascii="Times New Roman" w:hAnsi="Times New Roman" w:cs="Times New Roman"/>
          <w:b/>
          <w:sz w:val="24"/>
          <w:szCs w:val="24"/>
        </w:rPr>
      </w:pPr>
    </w:p>
    <w:p w:rsidR="002679BC" w:rsidRPr="00D14F69" w:rsidRDefault="002679BC" w:rsidP="002679BC">
      <w:pPr>
        <w:spacing w:after="0" w:line="480" w:lineRule="auto"/>
        <w:rPr>
          <w:rStyle w:val="reference-text"/>
          <w:rFonts w:ascii="Times New Roman" w:hAnsi="Times New Roman" w:cs="Times New Roman"/>
          <w:b/>
          <w:sz w:val="24"/>
          <w:szCs w:val="24"/>
        </w:rPr>
      </w:pPr>
      <w:r w:rsidRPr="00D14F69">
        <w:rPr>
          <w:rStyle w:val="reference-text"/>
          <w:rFonts w:ascii="Times New Roman" w:hAnsi="Times New Roman" w:cs="Times New Roman"/>
          <w:b/>
          <w:sz w:val="24"/>
          <w:szCs w:val="24"/>
        </w:rPr>
        <w:lastRenderedPageBreak/>
        <w:t>REFERENCES</w:t>
      </w:r>
    </w:p>
    <w:p w:rsidR="002679BC" w:rsidRPr="00D14F69" w:rsidRDefault="002679BC" w:rsidP="002679BC">
      <w:pPr>
        <w:autoSpaceDE w:val="0"/>
        <w:autoSpaceDN w:val="0"/>
        <w:adjustRightInd w:val="0"/>
        <w:spacing w:after="0" w:line="240" w:lineRule="auto"/>
        <w:rPr>
          <w:rFonts w:ascii="Times New Roman" w:hAnsi="Times New Roman" w:cs="Times New Roman"/>
          <w:sz w:val="24"/>
          <w:szCs w:val="24"/>
        </w:rPr>
      </w:pPr>
    </w:p>
    <w:p w:rsidR="002679BC" w:rsidRPr="00D14F69" w:rsidRDefault="002679BC" w:rsidP="002679BC">
      <w:pPr>
        <w:autoSpaceDE w:val="0"/>
        <w:autoSpaceDN w:val="0"/>
        <w:adjustRightInd w:val="0"/>
        <w:spacing w:after="0" w:line="240" w:lineRule="auto"/>
        <w:rPr>
          <w:rFonts w:ascii="Times New Roman" w:hAnsi="Times New Roman" w:cs="Times New Roman"/>
          <w:sz w:val="24"/>
          <w:szCs w:val="24"/>
        </w:rPr>
      </w:pPr>
      <w:r w:rsidRPr="00D14F69">
        <w:rPr>
          <w:rFonts w:ascii="Times New Roman" w:hAnsi="Times New Roman" w:cs="Times New Roman"/>
          <w:sz w:val="24"/>
          <w:szCs w:val="24"/>
        </w:rPr>
        <w:t xml:space="preserve">Bernard R.L. and C.R. Cremeens. 1988. Registration of Williams 82 soybean. Crop Sci. </w:t>
      </w:r>
      <w:r w:rsidRPr="00D14F69">
        <w:rPr>
          <w:rFonts w:ascii="Times New Roman" w:hAnsi="Times New Roman" w:cs="Times New Roman"/>
          <w:sz w:val="24"/>
          <w:szCs w:val="24"/>
        </w:rPr>
        <w:tab/>
        <w:t>28:1027–1028.</w:t>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2679BC">
      <w:pPr>
        <w:spacing w:after="0" w:line="240" w:lineRule="auto"/>
        <w:rPr>
          <w:rFonts w:ascii="Times New Roman" w:hAnsi="Times New Roman" w:cs="Times New Roman"/>
          <w:sz w:val="24"/>
          <w:szCs w:val="24"/>
        </w:rPr>
      </w:pPr>
      <w:r w:rsidRPr="00D14F69">
        <w:rPr>
          <w:rFonts w:ascii="Times New Roman" w:hAnsi="Times New Roman" w:cs="Times New Roman"/>
          <w:sz w:val="24"/>
          <w:szCs w:val="24"/>
        </w:rPr>
        <w:t>Bernard, R.L. and D.A. Lindahl. 1972. Registration of Williams soybean. Crop Sci. 12:716.</w:t>
      </w:r>
      <w:r w:rsidRPr="00D14F69">
        <w:rPr>
          <w:rFonts w:ascii="Times New Roman" w:hAnsi="Times New Roman" w:cs="Times New Roman"/>
          <w:sz w:val="24"/>
          <w:szCs w:val="24"/>
        </w:rPr>
        <w:br/>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A2447D">
      <w:pPr>
        <w:tabs>
          <w:tab w:val="left" w:pos="720"/>
        </w:tabs>
        <w:spacing w:after="0" w:line="240" w:lineRule="auto"/>
        <w:rPr>
          <w:rFonts w:ascii="Times New Roman" w:hAnsi="Times New Roman" w:cs="Times New Roman"/>
          <w:sz w:val="24"/>
          <w:szCs w:val="24"/>
        </w:rPr>
      </w:pPr>
      <w:r w:rsidRPr="00D14F69">
        <w:rPr>
          <w:rFonts w:ascii="Times New Roman" w:hAnsi="Times New Roman" w:cs="Times New Roman"/>
          <w:sz w:val="24"/>
          <w:szCs w:val="24"/>
        </w:rPr>
        <w:t xml:space="preserve">Bernardo, R. 2008.  Molecular Markers and Selection for Complex Traits in Plants: Learning </w:t>
      </w:r>
      <w:r w:rsidRPr="00D14F69">
        <w:rPr>
          <w:rFonts w:ascii="Times New Roman" w:hAnsi="Times New Roman" w:cs="Times New Roman"/>
          <w:sz w:val="24"/>
          <w:szCs w:val="24"/>
        </w:rPr>
        <w:tab/>
      </w:r>
      <w:bookmarkStart w:id="5" w:name="_GoBack"/>
      <w:bookmarkEnd w:id="5"/>
      <w:r w:rsidRPr="00D14F69">
        <w:rPr>
          <w:rFonts w:ascii="Times New Roman" w:hAnsi="Times New Roman" w:cs="Times New Roman"/>
          <w:sz w:val="24"/>
          <w:szCs w:val="24"/>
        </w:rPr>
        <w:t>from the Last 20 years. Crop Science 48: 1650-1664.</w:t>
      </w:r>
    </w:p>
    <w:p w:rsidR="002679BC" w:rsidRPr="00D14F69" w:rsidRDefault="002679BC" w:rsidP="002679BC">
      <w:pPr>
        <w:spacing w:after="0" w:line="240" w:lineRule="auto"/>
        <w:rPr>
          <w:rFonts w:ascii="Times New Roman" w:hAnsi="Times New Roman" w:cs="Times New Roman"/>
          <w:sz w:val="24"/>
          <w:szCs w:val="24"/>
        </w:rPr>
      </w:pPr>
    </w:p>
    <w:p w:rsidR="002679BC" w:rsidRPr="00A2447D" w:rsidRDefault="002679BC" w:rsidP="00A2447D">
      <w:pPr>
        <w:pStyle w:val="btxt"/>
        <w:tabs>
          <w:tab w:val="left" w:pos="720"/>
        </w:tabs>
        <w:spacing w:after="200" w:line="240" w:lineRule="auto"/>
        <w:rPr>
          <w:rFonts w:eastAsiaTheme="minorEastAsia"/>
        </w:rPr>
      </w:pPr>
      <w:r w:rsidRPr="00A2447D">
        <w:rPr>
          <w:rFonts w:eastAsiaTheme="minorEastAsia"/>
        </w:rPr>
        <w:t xml:space="preserve">Brummer, E.C., G.L. Graef, J.H. Orf, J.R. Wilcox, and R.C. Shoemaker. 1997. Mapping QTL for </w:t>
      </w:r>
      <w:r w:rsidRPr="00A2447D">
        <w:rPr>
          <w:rFonts w:eastAsiaTheme="minorEastAsia"/>
        </w:rPr>
        <w:tab/>
        <w:t xml:space="preserve">seed protein and oil content in eight soybean populations. Crop Sci. 37:370–378. </w:t>
      </w:r>
      <w:r w:rsidRPr="00A2447D">
        <w:rPr>
          <w:rFonts w:eastAsiaTheme="minorEastAsia"/>
        </w:rPr>
        <w:tab/>
        <w:t>doi:10.2135/cropsci1997.0011183X003700020011x</w:t>
      </w:r>
    </w:p>
    <w:p w:rsidR="002679BC" w:rsidRPr="00A2447D" w:rsidRDefault="002679BC" w:rsidP="00A2447D">
      <w:pPr>
        <w:pStyle w:val="btxt"/>
        <w:tabs>
          <w:tab w:val="left" w:pos="720"/>
        </w:tabs>
        <w:spacing w:after="200" w:line="240" w:lineRule="auto"/>
        <w:rPr>
          <w:rFonts w:eastAsiaTheme="minorEastAsia"/>
        </w:rPr>
      </w:pPr>
      <w:r w:rsidRPr="00A2447D">
        <w:rPr>
          <w:rFonts w:eastAsiaTheme="minorEastAsia"/>
        </w:rPr>
        <w:t xml:space="preserve"> Bolon, Y.T., B. Joseph, S.B. Cannon, M.A. Graham, B.W. Diers, A.D. Farmer, G.D. May, G.J., </w:t>
      </w:r>
      <w:r w:rsidRPr="00A2447D">
        <w:rPr>
          <w:rFonts w:eastAsiaTheme="minorEastAsia"/>
        </w:rPr>
        <w:tab/>
        <w:t xml:space="preserve">J.E., Specht, Z.J. Tu, N. Weeks, W.W. Xu, R.C. Shoemaker and C.P. Vance. 2010. </w:t>
      </w:r>
      <w:r w:rsidRPr="00A2447D">
        <w:rPr>
          <w:rFonts w:eastAsiaTheme="minorEastAsia"/>
        </w:rPr>
        <w:tab/>
        <w:t xml:space="preserve">Complementary genetic and genomic approaches help characterize the linkage group I </w:t>
      </w:r>
      <w:r w:rsidRPr="00A2447D">
        <w:rPr>
          <w:rFonts w:eastAsiaTheme="minorEastAsia"/>
        </w:rPr>
        <w:tab/>
        <w:t xml:space="preserve">seed protein QTL in soybean. BMC Plant Biol. 1471-2229.   </w:t>
      </w:r>
    </w:p>
    <w:p w:rsidR="002679BC" w:rsidRPr="00D14F69" w:rsidRDefault="002679BC" w:rsidP="002679BC">
      <w:pPr>
        <w:autoSpaceDE w:val="0"/>
        <w:autoSpaceDN w:val="0"/>
        <w:adjustRightInd w:val="0"/>
        <w:spacing w:after="0" w:line="240" w:lineRule="auto"/>
        <w:rPr>
          <w:rFonts w:ascii="Times New Roman" w:hAnsi="Times New Roman" w:cs="Times New Roman"/>
          <w:sz w:val="24"/>
          <w:szCs w:val="24"/>
        </w:rPr>
      </w:pPr>
    </w:p>
    <w:p w:rsidR="002679BC" w:rsidRPr="00D14F69" w:rsidRDefault="002679BC" w:rsidP="002679BC">
      <w:pPr>
        <w:autoSpaceDE w:val="0"/>
        <w:autoSpaceDN w:val="0"/>
        <w:adjustRightInd w:val="0"/>
        <w:spacing w:after="0" w:line="240" w:lineRule="auto"/>
        <w:rPr>
          <w:rFonts w:ascii="Times New Roman" w:hAnsi="Times New Roman" w:cs="Times New Roman"/>
          <w:sz w:val="24"/>
          <w:szCs w:val="24"/>
        </w:rPr>
      </w:pPr>
      <w:r w:rsidRPr="00D14F69">
        <w:rPr>
          <w:rFonts w:ascii="Times New Roman" w:hAnsi="Times New Roman" w:cs="Times New Roman"/>
          <w:sz w:val="24"/>
          <w:szCs w:val="24"/>
        </w:rPr>
        <w:t>Brim, C.A. 1966.  A modified pedigree method of selection in soybeans. Crop Sci. 6:220.</w:t>
      </w:r>
    </w:p>
    <w:p w:rsidR="002679BC" w:rsidRPr="00D14F69" w:rsidRDefault="002679BC" w:rsidP="002679BC">
      <w:pPr>
        <w:autoSpaceDE w:val="0"/>
        <w:autoSpaceDN w:val="0"/>
        <w:adjustRightInd w:val="0"/>
        <w:spacing w:after="0" w:line="240" w:lineRule="auto"/>
        <w:rPr>
          <w:rFonts w:ascii="Times New Roman" w:hAnsi="Times New Roman" w:cs="Times New Roman"/>
          <w:sz w:val="24"/>
          <w:szCs w:val="24"/>
        </w:rPr>
      </w:pPr>
    </w:p>
    <w:p w:rsidR="002679BC" w:rsidRPr="00A2447D" w:rsidRDefault="002679BC" w:rsidP="00A2447D">
      <w:pPr>
        <w:pStyle w:val="btxt"/>
        <w:tabs>
          <w:tab w:val="left" w:pos="720"/>
        </w:tabs>
        <w:autoSpaceDE w:val="0"/>
        <w:autoSpaceDN w:val="0"/>
        <w:adjustRightInd w:val="0"/>
        <w:spacing w:line="240" w:lineRule="auto"/>
        <w:rPr>
          <w:rFonts w:eastAsiaTheme="minorEastAsia"/>
        </w:rPr>
      </w:pPr>
      <w:r w:rsidRPr="00A2447D">
        <w:rPr>
          <w:rFonts w:eastAsiaTheme="minorEastAsia"/>
        </w:rPr>
        <w:t xml:space="preserve">Broman, K. 2001. Review of statistical Methods for QTL mapping in experimental crosses.  Lab </w:t>
      </w:r>
      <w:r w:rsidRPr="00A2447D">
        <w:rPr>
          <w:rFonts w:eastAsiaTheme="minorEastAsia"/>
        </w:rPr>
        <w:tab/>
        <w:t>Animal 30(7):44-52.</w:t>
      </w:r>
    </w:p>
    <w:p w:rsidR="002679BC" w:rsidRPr="00D14F69" w:rsidRDefault="002679BC" w:rsidP="002679BC">
      <w:pPr>
        <w:autoSpaceDE w:val="0"/>
        <w:autoSpaceDN w:val="0"/>
        <w:adjustRightInd w:val="0"/>
        <w:spacing w:after="0" w:line="240" w:lineRule="auto"/>
        <w:rPr>
          <w:rFonts w:ascii="Times New Roman" w:hAnsi="Times New Roman" w:cs="Times New Roman"/>
          <w:sz w:val="24"/>
          <w:szCs w:val="24"/>
        </w:rPr>
      </w:pPr>
    </w:p>
    <w:p w:rsidR="002679BC" w:rsidRPr="00D14F69" w:rsidRDefault="002679BC" w:rsidP="002679BC">
      <w:pPr>
        <w:autoSpaceDE w:val="0"/>
        <w:autoSpaceDN w:val="0"/>
        <w:adjustRightInd w:val="0"/>
        <w:spacing w:after="0" w:line="240" w:lineRule="auto"/>
        <w:rPr>
          <w:rFonts w:ascii="Times New Roman" w:hAnsi="Times New Roman" w:cs="Times New Roman"/>
          <w:sz w:val="24"/>
          <w:szCs w:val="24"/>
        </w:rPr>
      </w:pPr>
      <w:r w:rsidRPr="00D14F69">
        <w:rPr>
          <w:rFonts w:ascii="Times New Roman" w:hAnsi="Times New Roman" w:cs="Times New Roman"/>
          <w:sz w:val="24"/>
          <w:szCs w:val="24"/>
        </w:rPr>
        <w:t>Broman, K.W. and S. Sen. 2009. A guide to QTL mapping with R/qtl. Springer, New</w:t>
      </w:r>
    </w:p>
    <w:p w:rsidR="002679BC" w:rsidRPr="00D14F69" w:rsidRDefault="002679BC" w:rsidP="002679BC">
      <w:pPr>
        <w:spacing w:after="0" w:line="240" w:lineRule="auto"/>
        <w:ind w:firstLine="720"/>
        <w:rPr>
          <w:rFonts w:ascii="Times New Roman" w:hAnsi="Times New Roman" w:cs="Times New Roman"/>
          <w:sz w:val="24"/>
          <w:szCs w:val="24"/>
        </w:rPr>
      </w:pPr>
      <w:r w:rsidRPr="00D14F69">
        <w:rPr>
          <w:rFonts w:ascii="Times New Roman" w:hAnsi="Times New Roman" w:cs="Times New Roman"/>
          <w:sz w:val="24"/>
          <w:szCs w:val="24"/>
        </w:rPr>
        <w:t>York.</w:t>
      </w:r>
    </w:p>
    <w:p w:rsidR="002679BC" w:rsidRPr="00D14F69" w:rsidRDefault="002679BC" w:rsidP="002679BC">
      <w:pPr>
        <w:tabs>
          <w:tab w:val="left" w:pos="4200"/>
        </w:tabs>
        <w:spacing w:after="0" w:line="240" w:lineRule="auto"/>
        <w:rPr>
          <w:rFonts w:ascii="Times New Roman" w:hAnsi="Times New Roman" w:cs="Times New Roman"/>
          <w:sz w:val="24"/>
          <w:szCs w:val="24"/>
        </w:rPr>
      </w:pPr>
      <w:r w:rsidRPr="00D14F69">
        <w:rPr>
          <w:rFonts w:ascii="Times New Roman" w:hAnsi="Times New Roman" w:cs="Times New Roman"/>
          <w:sz w:val="24"/>
          <w:szCs w:val="24"/>
        </w:rPr>
        <w:tab/>
      </w:r>
    </w:p>
    <w:p w:rsidR="002679BC" w:rsidRPr="00A2447D" w:rsidRDefault="002679BC" w:rsidP="00A2447D">
      <w:pPr>
        <w:pStyle w:val="btxt"/>
        <w:tabs>
          <w:tab w:val="left" w:pos="720"/>
        </w:tabs>
        <w:spacing w:after="200" w:line="240" w:lineRule="auto"/>
        <w:rPr>
          <w:rFonts w:eastAsiaTheme="minorEastAsia"/>
        </w:rPr>
      </w:pPr>
      <w:r w:rsidRPr="00A2447D">
        <w:rPr>
          <w:rFonts w:eastAsiaTheme="minorEastAsia"/>
        </w:rPr>
        <w:t xml:space="preserve">Burton, J.W. 1987. Quantitative genetics: Results relevant to soybean breeding. In: J.R. Wilcox, </w:t>
      </w:r>
      <w:r w:rsidRPr="00A2447D">
        <w:rPr>
          <w:rFonts w:eastAsiaTheme="minorEastAsia"/>
        </w:rPr>
        <w:tab/>
        <w:t xml:space="preserve">editor, </w:t>
      </w:r>
      <w:r w:rsidRPr="00A2447D">
        <w:rPr>
          <w:rFonts w:eastAsiaTheme="minorEastAsia"/>
        </w:rPr>
        <w:tab/>
        <w:t xml:space="preserve">Soybean: Improvement, production, and uses. 2nd ed. ASA, CSSA, and SSSA, </w:t>
      </w:r>
      <w:r w:rsidRPr="00A2447D">
        <w:rPr>
          <w:rFonts w:eastAsiaTheme="minorEastAsia"/>
        </w:rPr>
        <w:tab/>
        <w:t>Madison, WI. p. 211–247.</w:t>
      </w:r>
    </w:p>
    <w:p w:rsidR="002679BC" w:rsidRPr="002679BC" w:rsidRDefault="002679BC" w:rsidP="002679BC">
      <w:pPr>
        <w:pStyle w:val="Heading1"/>
        <w:shd w:val="clear" w:color="auto" w:fill="FFFFFF"/>
        <w:tabs>
          <w:tab w:val="left" w:pos="720"/>
        </w:tabs>
        <w:spacing w:before="150" w:after="150"/>
        <w:textAlignment w:val="baseline"/>
        <w:rPr>
          <w:rFonts w:ascii="Times New Roman" w:hAnsi="Times New Roman" w:cs="Times New Roman"/>
          <w:b w:val="0"/>
          <w:bCs w:val="0"/>
          <w:color w:val="auto"/>
          <w:sz w:val="36"/>
          <w:szCs w:val="36"/>
        </w:rPr>
      </w:pPr>
      <w:r w:rsidRPr="002679BC">
        <w:rPr>
          <w:rFonts w:ascii="Times New Roman" w:hAnsi="Times New Roman" w:cs="Times New Roman"/>
          <w:b w:val="0"/>
          <w:bCs w:val="0"/>
          <w:color w:val="auto"/>
          <w:sz w:val="24"/>
          <w:szCs w:val="24"/>
        </w:rPr>
        <w:t>Carrera, C., M.J. Mart</w:t>
      </w:r>
      <w:r w:rsidRPr="002679BC">
        <w:rPr>
          <w:rStyle w:val="name"/>
          <w:rFonts w:ascii="Times New Roman" w:hAnsi="Times New Roman" w:cs="Times New Roman"/>
          <w:b w:val="0"/>
          <w:bCs w:val="0"/>
          <w:color w:val="auto"/>
          <w:sz w:val="24"/>
          <w:szCs w:val="24"/>
          <w:bdr w:val="none" w:sz="0" w:space="0" w:color="auto" w:frame="1"/>
        </w:rPr>
        <w:t>í</w:t>
      </w:r>
      <w:r w:rsidRPr="002679BC">
        <w:rPr>
          <w:rFonts w:ascii="Times New Roman" w:hAnsi="Times New Roman" w:cs="Times New Roman"/>
          <w:b w:val="0"/>
          <w:bCs w:val="0"/>
          <w:color w:val="auto"/>
          <w:sz w:val="24"/>
          <w:szCs w:val="24"/>
        </w:rPr>
        <w:t xml:space="preserve">nez, J. Bardanelli, and M. Balzarini. 2011. Environmental Variation and </w:t>
      </w:r>
      <w:r w:rsidRPr="002679BC">
        <w:rPr>
          <w:rFonts w:ascii="Times New Roman" w:hAnsi="Times New Roman" w:cs="Times New Roman"/>
          <w:b w:val="0"/>
          <w:bCs w:val="0"/>
          <w:color w:val="auto"/>
          <w:sz w:val="24"/>
          <w:szCs w:val="24"/>
        </w:rPr>
        <w:tab/>
      </w:r>
      <w:r>
        <w:rPr>
          <w:rFonts w:ascii="Times New Roman" w:hAnsi="Times New Roman" w:cs="Times New Roman"/>
          <w:b w:val="0"/>
          <w:bCs w:val="0"/>
          <w:color w:val="auto"/>
          <w:sz w:val="24"/>
          <w:szCs w:val="24"/>
        </w:rPr>
        <w:tab/>
      </w:r>
      <w:r w:rsidRPr="002679BC">
        <w:rPr>
          <w:rFonts w:ascii="Times New Roman" w:hAnsi="Times New Roman" w:cs="Times New Roman"/>
          <w:b w:val="0"/>
          <w:bCs w:val="0"/>
          <w:color w:val="auto"/>
          <w:sz w:val="24"/>
          <w:szCs w:val="24"/>
        </w:rPr>
        <w:t xml:space="preserve">Correlation of Seed Components in Nontransgenic Soybeans: Protein, Oil, Unsaturated </w:t>
      </w:r>
      <w:r w:rsidRPr="002679BC">
        <w:rPr>
          <w:rFonts w:ascii="Times New Roman" w:hAnsi="Times New Roman" w:cs="Times New Roman"/>
          <w:b w:val="0"/>
          <w:bCs w:val="0"/>
          <w:color w:val="auto"/>
          <w:sz w:val="24"/>
          <w:szCs w:val="24"/>
        </w:rPr>
        <w:tab/>
        <w:t xml:space="preserve">Fatty Acids, Tocopherols, and Isoflavones. Crop Sci. 51:800-809. </w:t>
      </w:r>
      <w:r w:rsidRPr="002679BC">
        <w:rPr>
          <w:rFonts w:ascii="Times New Roman" w:hAnsi="Times New Roman" w:cs="Times New Roman"/>
          <w:b w:val="0"/>
          <w:bCs w:val="0"/>
          <w:color w:val="auto"/>
          <w:sz w:val="24"/>
          <w:szCs w:val="24"/>
        </w:rPr>
        <w:tab/>
      </w:r>
      <w:r w:rsidRPr="002679BC">
        <w:rPr>
          <w:rFonts w:ascii="Times New Roman" w:hAnsi="Times New Roman" w:cs="Times New Roman"/>
          <w:b w:val="0"/>
          <w:color w:val="auto"/>
          <w:sz w:val="24"/>
          <w:szCs w:val="24"/>
          <w:shd w:val="clear" w:color="auto" w:fill="FFFFFF"/>
        </w:rPr>
        <w:t>doi:10.2135/cropsci2010.06.0314</w:t>
      </w:r>
    </w:p>
    <w:p w:rsidR="002679BC" w:rsidRPr="002679BC" w:rsidRDefault="002679BC" w:rsidP="002679BC">
      <w:pPr>
        <w:pStyle w:val="btxt"/>
        <w:tabs>
          <w:tab w:val="left" w:pos="720"/>
        </w:tabs>
        <w:spacing w:after="200" w:line="240" w:lineRule="auto"/>
        <w:rPr>
          <w:rFonts w:eastAsiaTheme="minorEastAsia"/>
        </w:rPr>
      </w:pPr>
      <w:r w:rsidRPr="002679BC">
        <w:rPr>
          <w:rFonts w:eastAsiaTheme="minorEastAsia"/>
        </w:rPr>
        <w:t xml:space="preserve">Chung, J., H.L. Babka, G.L. Graef, P.E. Staswick, D.J. Lee, P.B. Cregan, R.C. Shoemaker, and </w:t>
      </w:r>
      <w:r w:rsidRPr="002679BC">
        <w:rPr>
          <w:rFonts w:eastAsiaTheme="minorEastAsia"/>
        </w:rPr>
        <w:tab/>
        <w:t xml:space="preserve">J.E. Specht. 2003. The seed protein, oil, and yield QTL on soybean linkage group I. Crop </w:t>
      </w:r>
      <w:r w:rsidRPr="002679BC">
        <w:rPr>
          <w:rFonts w:eastAsiaTheme="minorEastAsia"/>
        </w:rPr>
        <w:tab/>
        <w:t>Sci. 43:1053–1067. doi:10.2135/cropsci2003.1053</w:t>
      </w:r>
    </w:p>
    <w:p w:rsidR="002679BC" w:rsidRPr="00D14F69" w:rsidRDefault="002679BC" w:rsidP="002679BC">
      <w:pPr>
        <w:spacing w:after="0" w:line="240" w:lineRule="auto"/>
        <w:rPr>
          <w:rFonts w:ascii="Times New Roman" w:hAnsi="Times New Roman" w:cs="Times New Roman"/>
          <w:sz w:val="24"/>
          <w:szCs w:val="24"/>
        </w:rPr>
      </w:pPr>
      <w:r w:rsidRPr="00D14F69">
        <w:rPr>
          <w:rFonts w:ascii="Times New Roman" w:hAnsi="Times New Roman" w:cs="Times New Roman"/>
          <w:sz w:val="24"/>
          <w:szCs w:val="24"/>
        </w:rPr>
        <w:t xml:space="preserve">Cregan, P.B., T. Jarvik, A.L. Bush, R.C. Shoemaker, K.G. Lark, A.L. Kahler, N. Kaya, T.T. </w:t>
      </w:r>
    </w:p>
    <w:p w:rsidR="002679BC" w:rsidRPr="00D14F69" w:rsidRDefault="002679BC" w:rsidP="002679BC">
      <w:pPr>
        <w:spacing w:after="0" w:line="240" w:lineRule="auto"/>
        <w:ind w:left="720"/>
        <w:rPr>
          <w:rFonts w:ascii="Times New Roman" w:hAnsi="Times New Roman" w:cs="Times New Roman"/>
          <w:sz w:val="24"/>
          <w:szCs w:val="24"/>
        </w:rPr>
      </w:pPr>
      <w:r w:rsidRPr="00D14F69">
        <w:rPr>
          <w:rFonts w:ascii="Times New Roman" w:hAnsi="Times New Roman" w:cs="Times New Roman"/>
          <w:sz w:val="24"/>
          <w:szCs w:val="24"/>
        </w:rPr>
        <w:t>VanToai, D.G. Lohnes, J. Chung, J.E. Specht. 1999. An integrated genetic linkage map of the soybean genome. Crop Sci. 39:1464–1490.</w:t>
      </w:r>
    </w:p>
    <w:p w:rsidR="002679BC" w:rsidRPr="00D14F69" w:rsidRDefault="002679BC" w:rsidP="002679BC">
      <w:pPr>
        <w:spacing w:after="0" w:line="240" w:lineRule="auto"/>
        <w:rPr>
          <w:rFonts w:ascii="Times New Roman" w:hAnsi="Times New Roman" w:cs="Times New Roman"/>
          <w:sz w:val="24"/>
          <w:szCs w:val="24"/>
        </w:rPr>
      </w:pPr>
    </w:p>
    <w:p w:rsidR="002679BC" w:rsidRPr="002679BC" w:rsidRDefault="002679BC" w:rsidP="002679BC">
      <w:pPr>
        <w:pStyle w:val="btxt"/>
        <w:tabs>
          <w:tab w:val="left" w:pos="720"/>
        </w:tabs>
        <w:spacing w:after="200" w:line="240" w:lineRule="auto"/>
        <w:rPr>
          <w:rFonts w:eastAsiaTheme="minorEastAsia"/>
        </w:rPr>
      </w:pPr>
      <w:r w:rsidRPr="002679BC">
        <w:rPr>
          <w:rFonts w:eastAsiaTheme="minorEastAsia"/>
        </w:rPr>
        <w:lastRenderedPageBreak/>
        <w:t xml:space="preserve">Diers, B.W., P. Keim, W.R. Fehr, and R.C. Shoemaker. 1992. RFLP analysis of soybean seed </w:t>
      </w:r>
      <w:r w:rsidRPr="002679BC">
        <w:rPr>
          <w:rFonts w:eastAsiaTheme="minorEastAsia"/>
        </w:rPr>
        <w:tab/>
      </w:r>
      <w:r w:rsidRPr="002679BC">
        <w:rPr>
          <w:rFonts w:eastAsiaTheme="minorEastAsia"/>
        </w:rPr>
        <w:tab/>
        <w:t>protein and oil content. Theor. Appl. Genet. 83:608–612. doi:10.1007/BF00226905</w:t>
      </w:r>
    </w:p>
    <w:p w:rsidR="002679BC" w:rsidRPr="00D14F69" w:rsidRDefault="002679BC" w:rsidP="002679BC">
      <w:pPr>
        <w:spacing w:after="0" w:line="240" w:lineRule="auto"/>
        <w:rPr>
          <w:rFonts w:ascii="Times New Roman" w:hAnsi="Times New Roman"/>
          <w:sz w:val="24"/>
          <w:szCs w:val="24"/>
        </w:rPr>
      </w:pPr>
      <w:r w:rsidRPr="00D14F69">
        <w:rPr>
          <w:rFonts w:ascii="Times New Roman" w:hAnsi="Times New Roman"/>
          <w:sz w:val="24"/>
          <w:szCs w:val="24"/>
        </w:rPr>
        <w:t xml:space="preserve">Fan, J.B., A. Oliphant, R. Shen, B.G. Kermani, F. Garcia, K.L. Gunderson, M. Hansen, F. </w:t>
      </w:r>
    </w:p>
    <w:p w:rsidR="002679BC" w:rsidRPr="00D14F69" w:rsidRDefault="002679BC" w:rsidP="002679BC">
      <w:pPr>
        <w:pStyle w:val="BodyTextIndent"/>
        <w:tabs>
          <w:tab w:val="left" w:pos="720"/>
        </w:tabs>
        <w:ind w:left="0" w:firstLine="0"/>
        <w:rPr>
          <w:rFonts w:cstheme="minorBidi"/>
        </w:rPr>
      </w:pPr>
      <w:r>
        <w:rPr>
          <w:rFonts w:cstheme="minorBidi"/>
        </w:rPr>
        <w:tab/>
      </w:r>
      <w:r w:rsidRPr="00D14F69">
        <w:rPr>
          <w:rFonts w:cstheme="minorBidi"/>
        </w:rPr>
        <w:t xml:space="preserve">Steemers, S. L. Butler, P. Deloukas, L. Galver, S. Hunt, C. McBride, M. Bibikova, T. </w:t>
      </w:r>
    </w:p>
    <w:p w:rsidR="002679BC" w:rsidRPr="00D14F69" w:rsidRDefault="002679BC" w:rsidP="002679BC">
      <w:pPr>
        <w:spacing w:after="0" w:line="240" w:lineRule="auto"/>
        <w:ind w:left="720"/>
        <w:rPr>
          <w:rFonts w:ascii="Times New Roman" w:hAnsi="Times New Roman"/>
          <w:sz w:val="24"/>
          <w:szCs w:val="24"/>
        </w:rPr>
      </w:pPr>
      <w:r w:rsidRPr="00D14F69">
        <w:rPr>
          <w:rFonts w:ascii="Times New Roman" w:hAnsi="Times New Roman"/>
          <w:sz w:val="24"/>
          <w:szCs w:val="24"/>
        </w:rPr>
        <w:t>Rubano, J. Chen, E. Wickham, D. Doucet, W. Chang, D. Campbell, B. Zhang, S. Kruglyak, D. Bentley, J. Haas, P. Rigault, L. Zhou, J. Stuelpnagel, M.S. Chee. 2003. Highly parallel SNP genotyping. Cold Spring Harb. Symp. Quant. Biol. 68:69–78.</w:t>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2679BC">
      <w:pPr>
        <w:ind w:left="720" w:hanging="720"/>
        <w:rPr>
          <w:rFonts w:ascii="Times New Roman" w:hAnsi="Times New Roman" w:cs="Times New Roman"/>
          <w:noProof/>
          <w:sz w:val="24"/>
          <w:szCs w:val="24"/>
        </w:rPr>
      </w:pPr>
      <w:r w:rsidRPr="00D14F69">
        <w:rPr>
          <w:rFonts w:ascii="Times New Roman" w:hAnsi="Times New Roman" w:cs="Times New Roman"/>
          <w:noProof/>
          <w:sz w:val="24"/>
          <w:szCs w:val="24"/>
        </w:rPr>
        <w:t>Fasoula,V.A., D.K. Harris, R.H. Boerma. 2004. Validation and designation of quantitative trait loci for seed protein, seed oil, and seed weight from two soybean populations. Crop Sci. 44:1218-1222.</w:t>
      </w:r>
    </w:p>
    <w:p w:rsidR="002679BC" w:rsidRPr="00D14F69" w:rsidRDefault="002679BC" w:rsidP="002679BC">
      <w:pPr>
        <w:ind w:left="720" w:hanging="720"/>
        <w:rPr>
          <w:rFonts w:ascii="Times New Roman" w:hAnsi="Times New Roman" w:cs="Times New Roman"/>
          <w:sz w:val="24"/>
          <w:szCs w:val="24"/>
          <w:shd w:val="clear" w:color="auto" w:fill="EEEEEE"/>
        </w:rPr>
      </w:pPr>
      <w:r w:rsidRPr="00D14F69">
        <w:rPr>
          <w:rFonts w:ascii="Times New Roman" w:hAnsi="Times New Roman" w:cs="Times New Roman"/>
          <w:sz w:val="24"/>
          <w:szCs w:val="24"/>
        </w:rPr>
        <w:t>Fehr, W.R. and C.E. Caviness, 1977. Stages of soybean development. Cooperative Extension Service, Agriculture and Home Economics Experiment Station, Iowa State University, Ames, Iowa</w:t>
      </w:r>
      <w:r w:rsidRPr="00D14F69">
        <w:rPr>
          <w:rFonts w:ascii="Times New Roman" w:hAnsi="Times New Roman" w:cs="Times New Roman"/>
          <w:sz w:val="24"/>
          <w:szCs w:val="24"/>
          <w:shd w:val="clear" w:color="auto" w:fill="EEEEEE"/>
        </w:rPr>
        <w:t>.</w:t>
      </w:r>
      <w:r w:rsidRPr="00D14F69">
        <w:rPr>
          <w:rStyle w:val="apple-converted-space"/>
          <w:rFonts w:ascii="Times New Roman" w:hAnsi="Times New Roman" w:cs="Times New Roman"/>
          <w:sz w:val="24"/>
          <w:szCs w:val="24"/>
          <w:shd w:val="clear" w:color="auto" w:fill="EEEEEE"/>
        </w:rPr>
        <w:t> </w:t>
      </w:r>
    </w:p>
    <w:p w:rsidR="002679BC" w:rsidRPr="002679BC" w:rsidRDefault="002679BC" w:rsidP="002679BC">
      <w:pPr>
        <w:pStyle w:val="btxt"/>
        <w:tabs>
          <w:tab w:val="left" w:pos="720"/>
        </w:tabs>
        <w:spacing w:after="200" w:line="240" w:lineRule="auto"/>
        <w:rPr>
          <w:rFonts w:eastAsiaTheme="minorEastAsia"/>
        </w:rPr>
      </w:pPr>
      <w:r w:rsidRPr="002679BC">
        <w:rPr>
          <w:rFonts w:eastAsiaTheme="minorEastAsia"/>
        </w:rPr>
        <w:t xml:space="preserve">Hyten, D.L., V.R. Pantalone, C.E. Sams, A.M. Saxton, D. Landau-Ellis, T.R. Stefaniak, and </w:t>
      </w:r>
      <w:r w:rsidRPr="002679BC">
        <w:rPr>
          <w:rFonts w:eastAsiaTheme="minorEastAsia"/>
        </w:rPr>
        <w:tab/>
      </w:r>
      <w:r w:rsidRPr="002679BC">
        <w:rPr>
          <w:rFonts w:eastAsiaTheme="minorEastAsia"/>
        </w:rPr>
        <w:tab/>
        <w:t xml:space="preserve">M.E. Schmidt. 2004. Seed quality QTL in a prominent soybean population. Theor. Appl. </w:t>
      </w:r>
      <w:r w:rsidRPr="002679BC">
        <w:rPr>
          <w:rFonts w:eastAsiaTheme="minorEastAsia"/>
        </w:rPr>
        <w:tab/>
        <w:t>Genet. 109:552–561. doi:10.1007/s00122-004-1661-5oi:10.2135/cropsci2004.1218</w:t>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2679BC">
      <w:pPr>
        <w:spacing w:after="0" w:line="240" w:lineRule="auto"/>
        <w:rPr>
          <w:rFonts w:ascii="Times New Roman" w:hAnsi="Times New Roman" w:cs="Times New Roman"/>
          <w:sz w:val="24"/>
          <w:szCs w:val="24"/>
        </w:rPr>
      </w:pPr>
      <w:r w:rsidRPr="00D14F69">
        <w:rPr>
          <w:rFonts w:ascii="Times New Roman" w:hAnsi="Times New Roman" w:cs="Times New Roman"/>
          <w:sz w:val="24"/>
          <w:szCs w:val="24"/>
        </w:rPr>
        <w:t xml:space="preserve">Hyten, D.L., Q. Song, Y. Zhu, I.Y. Choi, M-S. Yoon, J.E. Specht, L.K. Matukumalli, R. L. </w:t>
      </w:r>
    </w:p>
    <w:p w:rsidR="002679BC" w:rsidRPr="00D14F69" w:rsidRDefault="002679BC" w:rsidP="002679BC">
      <w:pPr>
        <w:spacing w:after="0" w:line="240" w:lineRule="auto"/>
        <w:ind w:left="720"/>
        <w:rPr>
          <w:rFonts w:ascii="Times New Roman" w:hAnsi="Times New Roman" w:cs="Times New Roman"/>
          <w:sz w:val="24"/>
          <w:szCs w:val="24"/>
        </w:rPr>
      </w:pPr>
      <w:r w:rsidRPr="00D14F69">
        <w:rPr>
          <w:rFonts w:ascii="Times New Roman" w:hAnsi="Times New Roman" w:cs="Times New Roman"/>
          <w:sz w:val="24"/>
          <w:szCs w:val="24"/>
        </w:rPr>
        <w:t>Nelson, R.C. Shoemaker, N.D. Young, P.B. Cregan. 2008. High-throughput genotyping with the GoldenGate assay in the complex genome of soybean. Theor. Appl. Genet. 116: 945-952.</w:t>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2679BC">
      <w:pPr>
        <w:pStyle w:val="PlainText"/>
        <w:tabs>
          <w:tab w:val="left" w:pos="720"/>
        </w:tabs>
        <w:rPr>
          <w:rStyle w:val="citation"/>
          <w:rFonts w:ascii="Times New Roman" w:hAnsi="Times New Roman" w:cs="Times New Roman"/>
          <w:sz w:val="24"/>
          <w:szCs w:val="24"/>
        </w:rPr>
      </w:pPr>
      <w:r w:rsidRPr="00D14F69">
        <w:rPr>
          <w:rFonts w:ascii="Times New Roman" w:hAnsi="Times New Roman" w:cs="Times New Roman"/>
          <w:sz w:val="24"/>
          <w:szCs w:val="24"/>
        </w:rPr>
        <w:t xml:space="preserve">Lee, S.H., M.A. Bailey, M.A.R. Mian, T.E. Carter Jr., E.R. Shipe, D.A. Ashley, W.A. Parrott, </w:t>
      </w:r>
      <w:r w:rsidRPr="00D14F69">
        <w:rPr>
          <w:rFonts w:ascii="Times New Roman" w:hAnsi="Times New Roman" w:cs="Times New Roman"/>
          <w:sz w:val="24"/>
          <w:szCs w:val="24"/>
        </w:rPr>
        <w:tab/>
        <w:t xml:space="preserve">R.S. Hussey, and H.R. Boerma. 1996. RFLP loci associated with soybean seed protein </w:t>
      </w:r>
      <w:r w:rsidRPr="00D14F69">
        <w:rPr>
          <w:rFonts w:ascii="Times New Roman" w:hAnsi="Times New Roman" w:cs="Times New Roman"/>
          <w:sz w:val="24"/>
          <w:szCs w:val="24"/>
        </w:rPr>
        <w:tab/>
        <w:t xml:space="preserve">and oil content across populations and locations. Theor. Appl. Genet. 93:649–657. </w:t>
      </w:r>
      <w:r w:rsidRPr="00D14F69">
        <w:rPr>
          <w:rFonts w:ascii="Times New Roman" w:hAnsi="Times New Roman" w:cs="Times New Roman"/>
          <w:sz w:val="24"/>
          <w:szCs w:val="24"/>
        </w:rPr>
        <w:tab/>
        <w:t>doi:10.1007/BF00224058</w:t>
      </w:r>
    </w:p>
    <w:p w:rsidR="002679BC" w:rsidRPr="00D14F69" w:rsidRDefault="002679BC" w:rsidP="002679BC">
      <w:pPr>
        <w:spacing w:line="240" w:lineRule="auto"/>
        <w:rPr>
          <w:sz w:val="24"/>
          <w:szCs w:val="24"/>
        </w:rPr>
      </w:pPr>
    </w:p>
    <w:p w:rsidR="002679BC" w:rsidRPr="00D14F69" w:rsidRDefault="002679BC" w:rsidP="002679BC">
      <w:pPr>
        <w:tabs>
          <w:tab w:val="left" w:pos="720"/>
        </w:tabs>
        <w:spacing w:line="240" w:lineRule="auto"/>
        <w:rPr>
          <w:rFonts w:ascii="Times New Roman" w:hAnsi="Times New Roman" w:cs="Times New Roman"/>
          <w:sz w:val="24"/>
          <w:szCs w:val="24"/>
        </w:rPr>
      </w:pPr>
      <w:r w:rsidRPr="00D14F69">
        <w:rPr>
          <w:rFonts w:ascii="Times New Roman" w:hAnsi="Times New Roman" w:cs="Times New Roman"/>
          <w:sz w:val="24"/>
          <w:szCs w:val="24"/>
        </w:rPr>
        <w:t xml:space="preserve">Müller-Myhsok. 2009.  Estimating experiment-wise error rate by permutations. </w:t>
      </w:r>
      <w:r w:rsidRPr="00D14F69">
        <w:rPr>
          <w:rFonts w:ascii="Times New Roman" w:hAnsi="Times New Roman" w:cs="Times New Roman"/>
          <w:sz w:val="24"/>
          <w:szCs w:val="24"/>
        </w:rPr>
        <w:tab/>
      </w:r>
      <w:r>
        <w:rPr>
          <w:rFonts w:ascii="Times New Roman" w:hAnsi="Times New Roman" w:cs="Times New Roman"/>
          <w:sz w:val="24"/>
          <w:szCs w:val="24"/>
        </w:rPr>
        <w:tab/>
      </w:r>
      <w:r w:rsidRPr="00D14F69">
        <w:rPr>
          <w:rFonts w:ascii="Times New Roman" w:hAnsi="Times New Roman" w:cs="Times New Roman"/>
          <w:sz w:val="24"/>
          <w:szCs w:val="24"/>
          <w:shd w:val="clear" w:color="auto" w:fill="FFFFFF"/>
        </w:rPr>
        <w:t xml:space="preserve">mga.bionet.nsc.ru/~yurii/courses/esp29.../permlecture_2009_6spp.pdf 9 (retrieved. Feb </w:t>
      </w:r>
      <w:r w:rsidRPr="00D14F69">
        <w:rPr>
          <w:rFonts w:ascii="Times New Roman" w:hAnsi="Times New Roman" w:cs="Times New Roman"/>
          <w:sz w:val="24"/>
          <w:szCs w:val="24"/>
          <w:shd w:val="clear" w:color="auto" w:fill="FFFFFF"/>
        </w:rPr>
        <w:tab/>
        <w:t>17, 2015).</w:t>
      </w:r>
    </w:p>
    <w:p w:rsidR="002679BC" w:rsidRPr="00D14F69" w:rsidRDefault="002679BC" w:rsidP="002679BC">
      <w:pPr>
        <w:spacing w:after="0" w:line="240" w:lineRule="auto"/>
        <w:rPr>
          <w:rFonts w:ascii="Times New Roman" w:hAnsi="Times New Roman" w:cs="Times New Roman"/>
          <w:sz w:val="24"/>
          <w:szCs w:val="24"/>
        </w:rPr>
      </w:pPr>
      <w:r w:rsidRPr="00D14F69">
        <w:rPr>
          <w:rFonts w:ascii="Times New Roman" w:hAnsi="Times New Roman" w:cs="Times New Roman"/>
          <w:sz w:val="24"/>
          <w:szCs w:val="24"/>
        </w:rPr>
        <w:t xml:space="preserve">Nyquist W.E. 1991. Estimation of heritability and prediction of selection response in plant </w:t>
      </w:r>
    </w:p>
    <w:p w:rsidR="002679BC" w:rsidRPr="00D14F69" w:rsidRDefault="002679BC" w:rsidP="002679BC">
      <w:pPr>
        <w:autoSpaceDE w:val="0"/>
        <w:autoSpaceDN w:val="0"/>
        <w:adjustRightInd w:val="0"/>
        <w:spacing w:after="0" w:line="240" w:lineRule="auto"/>
        <w:ind w:firstLine="720"/>
        <w:rPr>
          <w:rFonts w:ascii="Times New Roman" w:hAnsi="Times New Roman" w:cs="Times New Roman"/>
          <w:sz w:val="24"/>
          <w:szCs w:val="24"/>
        </w:rPr>
      </w:pPr>
      <w:r w:rsidRPr="00D14F69">
        <w:rPr>
          <w:rFonts w:ascii="Times New Roman" w:hAnsi="Times New Roman" w:cs="Times New Roman"/>
          <w:sz w:val="24"/>
          <w:szCs w:val="24"/>
        </w:rPr>
        <w:t>populations. Crit. Rev. Plant Sci. 10: 235–322.</w:t>
      </w:r>
    </w:p>
    <w:p w:rsidR="002679BC" w:rsidRPr="00D14F69" w:rsidRDefault="002679BC" w:rsidP="002679BC">
      <w:pPr>
        <w:autoSpaceDE w:val="0"/>
        <w:autoSpaceDN w:val="0"/>
        <w:adjustRightInd w:val="0"/>
        <w:spacing w:after="0" w:line="240" w:lineRule="auto"/>
        <w:ind w:firstLine="720"/>
        <w:rPr>
          <w:rFonts w:ascii="Times New Roman" w:hAnsi="Times New Roman" w:cs="Times New Roman"/>
          <w:sz w:val="24"/>
          <w:szCs w:val="24"/>
        </w:rPr>
      </w:pPr>
    </w:p>
    <w:p w:rsidR="002679BC" w:rsidRPr="00D14F69" w:rsidRDefault="002679BC" w:rsidP="002679BC">
      <w:pPr>
        <w:pStyle w:val="btxt"/>
        <w:tabs>
          <w:tab w:val="left" w:pos="720"/>
        </w:tabs>
        <w:autoSpaceDE w:val="0"/>
        <w:autoSpaceDN w:val="0"/>
        <w:adjustRightInd w:val="0"/>
        <w:spacing w:line="240" w:lineRule="auto"/>
        <w:rPr>
          <w:rFonts w:eastAsia="BemboStd"/>
        </w:rPr>
      </w:pPr>
      <w:r w:rsidRPr="00D14F69">
        <w:rPr>
          <w:rFonts w:eastAsia="BemboStd"/>
        </w:rPr>
        <w:t xml:space="preserve">Orf, J.H., K. Chase, T. Jarvik, L.M. Mansur, P.B. Cregan,F.R. Adler, and K.G. Lark. 1999. </w:t>
      </w:r>
      <w:r w:rsidRPr="00D14F69">
        <w:rPr>
          <w:rFonts w:eastAsia="BemboStd"/>
        </w:rPr>
        <w:tab/>
        <w:t>Genetics of soybean agronomic traits: I. Comparison of three related recombinant</w:t>
      </w:r>
    </w:p>
    <w:p w:rsidR="002679BC" w:rsidRPr="002679BC" w:rsidRDefault="002679BC" w:rsidP="002679BC">
      <w:pPr>
        <w:pStyle w:val="NormalWeb"/>
        <w:tabs>
          <w:tab w:val="left" w:pos="720"/>
        </w:tabs>
        <w:autoSpaceDE w:val="0"/>
        <w:autoSpaceDN w:val="0"/>
        <w:adjustRightInd w:val="0"/>
        <w:spacing w:after="0" w:line="240" w:lineRule="auto"/>
        <w:rPr>
          <w:rFonts w:eastAsia="BemboStd"/>
        </w:rPr>
      </w:pPr>
      <w:r w:rsidRPr="002679BC">
        <w:rPr>
          <w:rFonts w:eastAsia="BemboStd"/>
        </w:rPr>
        <w:tab/>
        <w:t>inbred populations. Crop Sci. 39:1642–1651. doi:10.2135/cropsci1999.3961642x</w:t>
      </w:r>
    </w:p>
    <w:p w:rsidR="002679BC" w:rsidRPr="00D14F69" w:rsidRDefault="002679BC" w:rsidP="002679BC">
      <w:pPr>
        <w:autoSpaceDE w:val="0"/>
        <w:autoSpaceDN w:val="0"/>
        <w:adjustRightInd w:val="0"/>
        <w:spacing w:after="0" w:line="240" w:lineRule="auto"/>
        <w:rPr>
          <w:rFonts w:ascii="BemboStd" w:eastAsia="BemboStd" w:cs="BemboStd"/>
          <w:sz w:val="19"/>
          <w:szCs w:val="19"/>
        </w:rPr>
      </w:pPr>
    </w:p>
    <w:p w:rsidR="002679BC" w:rsidRPr="00D14F69" w:rsidRDefault="002679BC" w:rsidP="002679BC">
      <w:pPr>
        <w:pStyle w:val="btxt"/>
        <w:tabs>
          <w:tab w:val="left" w:pos="720"/>
        </w:tabs>
        <w:autoSpaceDE w:val="0"/>
        <w:autoSpaceDN w:val="0"/>
        <w:adjustRightInd w:val="0"/>
        <w:spacing w:line="240" w:lineRule="auto"/>
        <w:rPr>
          <w:rFonts w:eastAsiaTheme="minorHAnsi"/>
        </w:rPr>
      </w:pPr>
      <w:r w:rsidRPr="00D14F69">
        <w:rPr>
          <w:rFonts w:eastAsiaTheme="minorHAnsi"/>
        </w:rPr>
        <w:t xml:space="preserve">Palomeque, L., L.J. Liu, W. Li, B.R. Hedges, E.R. Cober, M.P. Smid, L. Lukens, and I. Rajcan. </w:t>
      </w:r>
      <w:r w:rsidRPr="00D14F69">
        <w:rPr>
          <w:rFonts w:eastAsiaTheme="minorHAnsi"/>
        </w:rPr>
        <w:tab/>
        <w:t xml:space="preserve">2010. Validation of mega-environment universal and specific QTL associated with seed </w:t>
      </w:r>
      <w:r w:rsidRPr="00D14F69">
        <w:rPr>
          <w:rFonts w:eastAsiaTheme="minorHAnsi"/>
        </w:rPr>
        <w:tab/>
        <w:t>yield and agronomic traits in soybeans. Theor Appl Genet 120: 997–1003.</w:t>
      </w:r>
    </w:p>
    <w:p w:rsidR="002679BC" w:rsidRPr="00D14F69" w:rsidRDefault="002679BC" w:rsidP="002679BC">
      <w:pPr>
        <w:autoSpaceDE w:val="0"/>
        <w:autoSpaceDN w:val="0"/>
        <w:adjustRightInd w:val="0"/>
        <w:spacing w:after="0" w:line="240" w:lineRule="auto"/>
        <w:rPr>
          <w:rFonts w:ascii="Times New Roman" w:eastAsiaTheme="minorHAnsi" w:hAnsi="Times New Roman" w:cs="Times New Roman"/>
          <w:sz w:val="24"/>
          <w:szCs w:val="24"/>
        </w:rPr>
      </w:pPr>
    </w:p>
    <w:p w:rsidR="002679BC" w:rsidRPr="00D14F69" w:rsidRDefault="002679BC" w:rsidP="002679BC">
      <w:pPr>
        <w:spacing w:after="0" w:line="240" w:lineRule="auto"/>
        <w:rPr>
          <w:rFonts w:ascii="Times New Roman" w:hAnsi="Times New Roman" w:cs="Times New Roman"/>
          <w:sz w:val="24"/>
          <w:szCs w:val="24"/>
        </w:rPr>
      </w:pPr>
      <w:r w:rsidRPr="00D14F69">
        <w:rPr>
          <w:rFonts w:ascii="Times New Roman" w:hAnsi="Times New Roman" w:cs="Times New Roman"/>
          <w:sz w:val="24"/>
          <w:szCs w:val="24"/>
        </w:rPr>
        <w:t xml:space="preserve">Pantalone, V.R. 2012. Modern Breeding Approaches for Enhancing Soybean Protein Quality, pp. </w:t>
      </w:r>
    </w:p>
    <w:p w:rsidR="002679BC" w:rsidRPr="00D14F69" w:rsidRDefault="002679BC" w:rsidP="002679BC">
      <w:pPr>
        <w:spacing w:after="0" w:line="240" w:lineRule="auto"/>
        <w:ind w:firstLine="720"/>
        <w:rPr>
          <w:rFonts w:ascii="Times New Roman" w:hAnsi="Times New Roman" w:cs="Times New Roman"/>
          <w:sz w:val="24"/>
          <w:szCs w:val="24"/>
        </w:rPr>
      </w:pPr>
      <w:r w:rsidRPr="00D14F69">
        <w:rPr>
          <w:rFonts w:ascii="Times New Roman" w:hAnsi="Times New Roman" w:cs="Times New Roman"/>
          <w:sz w:val="24"/>
          <w:szCs w:val="24"/>
        </w:rPr>
        <w:t>189-218. In  R. F. Wilson (ed) Designing Soybeans for 21</w:t>
      </w:r>
      <w:r w:rsidRPr="00D14F69">
        <w:rPr>
          <w:rFonts w:ascii="Times New Roman" w:hAnsi="Times New Roman" w:cs="Times New Roman"/>
          <w:sz w:val="24"/>
          <w:szCs w:val="24"/>
          <w:vertAlign w:val="superscript"/>
        </w:rPr>
        <w:t>st</w:t>
      </w:r>
      <w:r w:rsidRPr="00D14F69">
        <w:rPr>
          <w:rFonts w:ascii="Times New Roman" w:hAnsi="Times New Roman" w:cs="Times New Roman"/>
          <w:sz w:val="24"/>
          <w:szCs w:val="24"/>
        </w:rPr>
        <w:t xml:space="preserve"> Century Markets. </w:t>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2679BC">
      <w:pPr>
        <w:autoSpaceDE w:val="0"/>
        <w:autoSpaceDN w:val="0"/>
        <w:adjustRightInd w:val="0"/>
        <w:spacing w:after="0" w:line="240" w:lineRule="auto"/>
        <w:rPr>
          <w:rFonts w:ascii="Times New Roman" w:eastAsia="BemboStd" w:hAnsi="Times New Roman" w:cs="Times New Roman"/>
          <w:sz w:val="24"/>
          <w:szCs w:val="24"/>
        </w:rPr>
      </w:pPr>
      <w:r w:rsidRPr="00D14F69">
        <w:rPr>
          <w:rFonts w:ascii="Times New Roman" w:hAnsi="Times New Roman" w:cs="Times New Roman"/>
          <w:spacing w:val="-3"/>
          <w:sz w:val="24"/>
          <w:szCs w:val="24"/>
        </w:rPr>
        <w:t xml:space="preserve">Panthan, </w:t>
      </w:r>
      <w:r w:rsidRPr="00D14F69">
        <w:rPr>
          <w:rFonts w:ascii="Times New Roman" w:eastAsia="BemboStd" w:hAnsi="Times New Roman" w:cs="Times New Roman"/>
          <w:sz w:val="24"/>
          <w:szCs w:val="24"/>
        </w:rPr>
        <w:t xml:space="preserve">S.M., T. Vuong, K. Clark, J. D. Lee, J. G. Shannon, C. A. Roberts, M.R. Ellersieck, </w:t>
      </w:r>
    </w:p>
    <w:p w:rsidR="002679BC" w:rsidRPr="00D14F69" w:rsidRDefault="002679BC" w:rsidP="002679BC">
      <w:pPr>
        <w:tabs>
          <w:tab w:val="left" w:pos="720"/>
        </w:tabs>
        <w:autoSpaceDE w:val="0"/>
        <w:autoSpaceDN w:val="0"/>
        <w:adjustRightInd w:val="0"/>
        <w:spacing w:after="0" w:line="240" w:lineRule="auto"/>
        <w:rPr>
          <w:rFonts w:ascii="Times New Roman" w:eastAsia="BemboStd" w:hAnsi="Times New Roman" w:cs="Times New Roman"/>
          <w:sz w:val="24"/>
          <w:szCs w:val="24"/>
        </w:rPr>
      </w:pPr>
      <w:r w:rsidRPr="00D14F69">
        <w:rPr>
          <w:rFonts w:ascii="Times New Roman" w:eastAsia="BemboStd" w:hAnsi="Times New Roman" w:cs="Times New Roman"/>
          <w:sz w:val="24"/>
          <w:szCs w:val="24"/>
        </w:rPr>
        <w:tab/>
        <w:t>J. W. Burton, P. B. Cregan, D. L. Hyten, H. T. Nguyen, and D. A. Sleper.</w:t>
      </w:r>
      <w:r w:rsidRPr="00D14F69">
        <w:rPr>
          <w:rFonts w:ascii="BemboStd" w:eastAsia="BemboStd" w:cs="BemboStd"/>
          <w:sz w:val="24"/>
          <w:szCs w:val="24"/>
        </w:rPr>
        <w:t xml:space="preserve"> </w:t>
      </w:r>
      <w:r w:rsidRPr="00D14F69">
        <w:rPr>
          <w:rFonts w:ascii="Times New Roman" w:hAnsi="Times New Roman" w:cs="Times New Roman"/>
          <w:spacing w:val="-3"/>
          <w:sz w:val="24"/>
          <w:szCs w:val="24"/>
        </w:rPr>
        <w:t>2013. Gen</w:t>
      </w:r>
      <w:r>
        <w:rPr>
          <w:rFonts w:ascii="Times New Roman" w:hAnsi="Times New Roman" w:cs="Times New Roman"/>
          <w:spacing w:val="-3"/>
          <w:sz w:val="24"/>
          <w:szCs w:val="24"/>
        </w:rPr>
        <w:t>e</w:t>
      </w:r>
      <w:r w:rsidRPr="00D14F69">
        <w:rPr>
          <w:rFonts w:ascii="Times New Roman" w:hAnsi="Times New Roman" w:cs="Times New Roman"/>
          <w:spacing w:val="-3"/>
          <w:sz w:val="24"/>
          <w:szCs w:val="24"/>
        </w:rPr>
        <w:t xml:space="preserve">tic </w:t>
      </w:r>
      <w:r w:rsidRPr="00D14F69">
        <w:rPr>
          <w:rFonts w:ascii="Times New Roman" w:hAnsi="Times New Roman" w:cs="Times New Roman"/>
          <w:spacing w:val="-3"/>
          <w:sz w:val="24"/>
          <w:szCs w:val="24"/>
        </w:rPr>
        <w:tab/>
        <w:t xml:space="preserve">mapping and confirmation of quantitative trait loci for seed protein and oil contents and </w:t>
      </w:r>
      <w:r w:rsidRPr="00D14F69">
        <w:rPr>
          <w:rFonts w:ascii="Times New Roman" w:hAnsi="Times New Roman" w:cs="Times New Roman"/>
          <w:spacing w:val="-3"/>
          <w:sz w:val="24"/>
          <w:szCs w:val="24"/>
        </w:rPr>
        <w:tab/>
        <w:t xml:space="preserve">seed </w:t>
      </w:r>
      <w:r>
        <w:rPr>
          <w:rFonts w:ascii="Times New Roman" w:hAnsi="Times New Roman" w:cs="Times New Roman"/>
          <w:spacing w:val="-3"/>
          <w:sz w:val="24"/>
          <w:szCs w:val="24"/>
        </w:rPr>
        <w:tab/>
      </w:r>
      <w:r w:rsidRPr="00D14F69">
        <w:rPr>
          <w:rFonts w:ascii="Times New Roman" w:hAnsi="Times New Roman" w:cs="Times New Roman"/>
          <w:spacing w:val="-3"/>
          <w:sz w:val="24"/>
          <w:szCs w:val="24"/>
        </w:rPr>
        <w:t xml:space="preserve">weight in soybean. Crop Sci. 53: 765-774 </w:t>
      </w:r>
      <w:r w:rsidRPr="00D14F69">
        <w:rPr>
          <w:rFonts w:ascii="Times New Roman" w:eastAsia="BemboStd" w:hAnsi="Times New Roman" w:cs="Times New Roman"/>
          <w:sz w:val="24"/>
          <w:szCs w:val="24"/>
        </w:rPr>
        <w:t>doi: 10.2135/cropsci2012.03.0153</w:t>
      </w:r>
    </w:p>
    <w:p w:rsidR="002679BC" w:rsidRPr="00D14F69" w:rsidRDefault="002679BC" w:rsidP="002679BC">
      <w:pPr>
        <w:autoSpaceDE w:val="0"/>
        <w:autoSpaceDN w:val="0"/>
        <w:adjustRightInd w:val="0"/>
        <w:spacing w:after="0" w:line="240" w:lineRule="auto"/>
        <w:rPr>
          <w:rFonts w:ascii="Times New Roman" w:eastAsia="BemboStd" w:hAnsi="Times New Roman" w:cs="Times New Roman"/>
          <w:sz w:val="24"/>
          <w:szCs w:val="24"/>
        </w:rPr>
      </w:pPr>
    </w:p>
    <w:p w:rsidR="002679BC" w:rsidRPr="00D14F69" w:rsidRDefault="002679BC" w:rsidP="002679BC">
      <w:pPr>
        <w:tabs>
          <w:tab w:val="left" w:pos="720"/>
        </w:tabs>
        <w:spacing w:after="0" w:line="240" w:lineRule="auto"/>
        <w:rPr>
          <w:rFonts w:ascii="Times New Roman" w:hAnsi="Times New Roman" w:cs="Times New Roman"/>
          <w:bCs/>
          <w:sz w:val="24"/>
          <w:szCs w:val="24"/>
        </w:rPr>
      </w:pPr>
      <w:r w:rsidRPr="00D14F69">
        <w:rPr>
          <w:rFonts w:ascii="Times New Roman" w:hAnsi="Times New Roman" w:cs="Times New Roman"/>
          <w:spacing w:val="-3"/>
          <w:sz w:val="24"/>
          <w:szCs w:val="24"/>
        </w:rPr>
        <w:t xml:space="preserve">Panthee, D.R., V.R. Pantalone, D.R. West, A.M. Saxton, and C.E. Sams. 2005. </w:t>
      </w:r>
      <w:r>
        <w:rPr>
          <w:rFonts w:ascii="Times New Roman" w:hAnsi="Times New Roman" w:cs="Times New Roman"/>
          <w:bCs/>
          <w:sz w:val="24"/>
          <w:szCs w:val="24"/>
        </w:rPr>
        <w:t xml:space="preserve">Quantitative trait </w:t>
      </w:r>
      <w:r>
        <w:rPr>
          <w:rFonts w:ascii="Times New Roman" w:hAnsi="Times New Roman" w:cs="Times New Roman"/>
          <w:bCs/>
          <w:sz w:val="24"/>
          <w:szCs w:val="24"/>
        </w:rPr>
        <w:tab/>
      </w:r>
      <w:r w:rsidRPr="00D14F69">
        <w:rPr>
          <w:rFonts w:ascii="Times New Roman" w:hAnsi="Times New Roman" w:cs="Times New Roman"/>
          <w:bCs/>
          <w:sz w:val="24"/>
          <w:szCs w:val="24"/>
        </w:rPr>
        <w:t xml:space="preserve">loci for seed protein and oil content, and seed size in soybean. </w:t>
      </w:r>
      <w:r w:rsidRPr="00D14F69">
        <w:rPr>
          <w:rFonts w:ascii="Times New Roman" w:hAnsi="Times New Roman" w:cs="Times New Roman"/>
          <w:sz w:val="24"/>
          <w:szCs w:val="24"/>
        </w:rPr>
        <w:t>Crop Sci. 45: 2015-2022.</w:t>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2679BC">
      <w:pPr>
        <w:spacing w:after="0" w:line="240" w:lineRule="auto"/>
        <w:rPr>
          <w:rFonts w:ascii="Times New Roman" w:hAnsi="Times New Roman"/>
          <w:sz w:val="24"/>
          <w:szCs w:val="24"/>
        </w:rPr>
      </w:pPr>
      <w:r w:rsidRPr="00D14F69">
        <w:rPr>
          <w:rFonts w:ascii="Times New Roman" w:hAnsi="Times New Roman"/>
          <w:sz w:val="24"/>
          <w:szCs w:val="24"/>
        </w:rPr>
        <w:t>Smith, T.J. and H.M. Camper. 1973. Registration of ‘Essex’ Soybean. Crop Sci. 13:495-495.</w:t>
      </w:r>
    </w:p>
    <w:p w:rsidR="002679BC" w:rsidRPr="00D14F69" w:rsidRDefault="002679BC" w:rsidP="002679BC">
      <w:pPr>
        <w:spacing w:line="240" w:lineRule="auto"/>
      </w:pPr>
    </w:p>
    <w:p w:rsidR="002679BC" w:rsidRPr="002679BC" w:rsidRDefault="002679BC" w:rsidP="002679BC">
      <w:pPr>
        <w:pStyle w:val="btxt"/>
        <w:tabs>
          <w:tab w:val="left" w:pos="720"/>
        </w:tabs>
        <w:spacing w:after="200" w:line="240" w:lineRule="auto"/>
        <w:rPr>
          <w:rFonts w:eastAsiaTheme="minorEastAsia"/>
        </w:rPr>
      </w:pPr>
      <w:r w:rsidRPr="002679BC">
        <w:rPr>
          <w:rFonts w:eastAsiaTheme="minorEastAsia"/>
        </w:rPr>
        <w:t xml:space="preserve">Song, Q.J., L.F. Marek, R.C. Shoemaker, K.G. Lark, V.C. Concibido, X. Delannay, J.E. Specht, </w:t>
      </w:r>
      <w:r w:rsidRPr="002679BC">
        <w:rPr>
          <w:rFonts w:eastAsiaTheme="minorEastAsia"/>
        </w:rPr>
        <w:tab/>
        <w:t xml:space="preserve">and P.B. Cregan. 2004. A new integrated genetic linkage map of the soybean. Theor. </w:t>
      </w:r>
      <w:r w:rsidRPr="002679BC">
        <w:rPr>
          <w:rFonts w:eastAsiaTheme="minorEastAsia"/>
        </w:rPr>
        <w:tab/>
        <w:t>Appl. Genet. 109:122–128. doi:10.1007/s00122-004-1602-3</w:t>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2679BC">
      <w:pPr>
        <w:spacing w:after="0" w:line="240" w:lineRule="auto"/>
        <w:rPr>
          <w:rFonts w:ascii="Times New Roman" w:hAnsi="Times New Roman" w:cs="Times New Roman"/>
          <w:sz w:val="24"/>
          <w:szCs w:val="24"/>
        </w:rPr>
      </w:pPr>
      <w:r w:rsidRPr="00D14F69">
        <w:rPr>
          <w:rFonts w:ascii="Times New Roman" w:hAnsi="Times New Roman" w:cs="Times New Roman"/>
          <w:sz w:val="24"/>
          <w:szCs w:val="24"/>
        </w:rPr>
        <w:t xml:space="preserve">Soybase and Soybean Breeder’s Toolbox. </w:t>
      </w:r>
      <w:hyperlink r:id="rId32" w:history="1">
        <w:r w:rsidRPr="00D14F69">
          <w:rPr>
            <w:rStyle w:val="Hyperlink"/>
            <w:rFonts w:ascii="Times New Roman" w:hAnsi="Times New Roman" w:cs="Times New Roman"/>
            <w:sz w:val="24"/>
            <w:szCs w:val="24"/>
          </w:rPr>
          <w:t>http://www.soybase.org/</w:t>
        </w:r>
      </w:hyperlink>
      <w:r w:rsidRPr="00D14F69">
        <w:rPr>
          <w:rFonts w:ascii="Times New Roman" w:hAnsi="Times New Roman" w:cs="Times New Roman"/>
          <w:sz w:val="24"/>
          <w:szCs w:val="24"/>
        </w:rPr>
        <w:t xml:space="preserve">  retrieved Jan. 14, 2015</w:t>
      </w:r>
    </w:p>
    <w:p w:rsidR="002679BC" w:rsidRPr="00D14F69" w:rsidRDefault="002679BC" w:rsidP="002679BC">
      <w:pPr>
        <w:spacing w:after="0" w:line="240" w:lineRule="auto"/>
        <w:rPr>
          <w:rFonts w:ascii="Times New Roman" w:hAnsi="Times New Roman" w:cs="Times New Roman"/>
          <w:sz w:val="24"/>
          <w:szCs w:val="24"/>
        </w:rPr>
      </w:pPr>
    </w:p>
    <w:p w:rsidR="002679BC" w:rsidRPr="00D14F69" w:rsidRDefault="002679BC" w:rsidP="002679BC">
      <w:pPr>
        <w:pStyle w:val="PlainText"/>
        <w:rPr>
          <w:rFonts w:ascii="Times New Roman" w:hAnsi="Times New Roman" w:cs="Times New Roman"/>
          <w:sz w:val="24"/>
          <w:szCs w:val="24"/>
        </w:rPr>
      </w:pPr>
    </w:p>
    <w:p w:rsidR="002679BC" w:rsidRPr="00D14F69" w:rsidRDefault="002679BC" w:rsidP="002679BC">
      <w:pPr>
        <w:pStyle w:val="PlainText"/>
        <w:rPr>
          <w:rFonts w:ascii="Times New Roman" w:hAnsi="Times New Roman" w:cs="Times New Roman"/>
          <w:sz w:val="24"/>
          <w:szCs w:val="24"/>
        </w:rPr>
      </w:pPr>
      <w:r w:rsidRPr="00D14F69">
        <w:rPr>
          <w:rFonts w:ascii="Times New Roman" w:hAnsi="Times New Roman" w:cs="Times New Roman"/>
          <w:sz w:val="24"/>
          <w:szCs w:val="24"/>
        </w:rPr>
        <w:t xml:space="preserve">Soy Stats 2013. A reference guide to important soybean facts and figures.  </w:t>
      </w:r>
    </w:p>
    <w:p w:rsidR="002679BC" w:rsidRPr="00D14F69" w:rsidRDefault="002679BC" w:rsidP="002679BC">
      <w:pPr>
        <w:tabs>
          <w:tab w:val="left" w:pos="720"/>
        </w:tabs>
        <w:spacing w:after="0" w:line="240" w:lineRule="auto"/>
        <w:rPr>
          <w:rFonts w:ascii="Times New Roman" w:hAnsi="Times New Roman" w:cs="Times New Roman"/>
          <w:sz w:val="24"/>
          <w:szCs w:val="24"/>
        </w:rPr>
      </w:pPr>
      <w:r w:rsidRPr="00D14F69">
        <w:rPr>
          <w:rFonts w:ascii="Times New Roman" w:hAnsi="Times New Roman" w:cs="Times New Roman"/>
          <w:sz w:val="24"/>
          <w:szCs w:val="24"/>
        </w:rPr>
        <w:tab/>
        <w:t xml:space="preserve">Available at </w:t>
      </w:r>
      <w:hyperlink r:id="rId33" w:history="1">
        <w:r w:rsidRPr="00D14F69">
          <w:rPr>
            <w:rStyle w:val="Hyperlink"/>
            <w:rFonts w:ascii="Times New Roman" w:hAnsi="Times New Roman" w:cs="Times New Roman"/>
            <w:sz w:val="24"/>
            <w:szCs w:val="24"/>
          </w:rPr>
          <w:t>http://www.soystats.com/</w:t>
        </w:r>
      </w:hyperlink>
      <w:r w:rsidRPr="00D14F69">
        <w:rPr>
          <w:rFonts w:ascii="Times New Roman" w:hAnsi="Times New Roman" w:cs="Times New Roman"/>
          <w:sz w:val="24"/>
          <w:szCs w:val="24"/>
        </w:rPr>
        <w:t xml:space="preserve"> (retrieved Jan 5, 2015).</w:t>
      </w:r>
    </w:p>
    <w:p w:rsidR="002679BC" w:rsidRPr="00D14F69" w:rsidRDefault="002679BC" w:rsidP="002679BC">
      <w:pPr>
        <w:spacing w:after="0" w:line="240" w:lineRule="auto"/>
        <w:rPr>
          <w:rFonts w:ascii="Times New Roman" w:hAnsi="Times New Roman" w:cs="Times New Roman"/>
          <w:sz w:val="24"/>
          <w:szCs w:val="24"/>
        </w:rPr>
      </w:pPr>
    </w:p>
    <w:p w:rsidR="002679BC" w:rsidRPr="002679BC" w:rsidRDefault="002679BC" w:rsidP="002679BC">
      <w:pPr>
        <w:pStyle w:val="btxt"/>
        <w:tabs>
          <w:tab w:val="left" w:pos="720"/>
        </w:tabs>
        <w:spacing w:after="200" w:line="240" w:lineRule="auto"/>
        <w:rPr>
          <w:rFonts w:eastAsiaTheme="minorEastAsia"/>
        </w:rPr>
      </w:pPr>
      <w:bookmarkStart w:id="6" w:name="_Toc337624794"/>
      <w:bookmarkStart w:id="7" w:name="_Toc339008811"/>
      <w:r w:rsidRPr="002679BC">
        <w:rPr>
          <w:rFonts w:eastAsiaTheme="minorEastAsia"/>
        </w:rPr>
        <w:t xml:space="preserve">Specht, J.E., M. Germann, J.P. Markwell, K.G. Lark, J.H. Orf, M. Macrander, K. Chase, J. </w:t>
      </w:r>
      <w:r w:rsidRPr="002679BC">
        <w:rPr>
          <w:rFonts w:eastAsiaTheme="minorEastAsia"/>
        </w:rPr>
        <w:tab/>
        <w:t xml:space="preserve">Chung, and J.L. Graef. 2001. Soybean response to water: A QTL analysis of drought </w:t>
      </w:r>
      <w:r w:rsidRPr="002679BC">
        <w:rPr>
          <w:rFonts w:eastAsiaTheme="minorEastAsia"/>
        </w:rPr>
        <w:tab/>
        <w:t>tolerance. Crop Sci. 41:493–509. doi:10.2135/cropsci2001.412493x</w:t>
      </w:r>
    </w:p>
    <w:p w:rsidR="002679BC" w:rsidRPr="00D14F69" w:rsidRDefault="002679BC" w:rsidP="002679BC">
      <w:pPr>
        <w:spacing w:after="0" w:line="240" w:lineRule="auto"/>
        <w:rPr>
          <w:rFonts w:ascii="Times New Roman" w:hAnsi="Times New Roman"/>
          <w:sz w:val="24"/>
          <w:szCs w:val="24"/>
        </w:rPr>
      </w:pPr>
    </w:p>
    <w:p w:rsidR="002679BC" w:rsidRPr="00D14F69" w:rsidRDefault="002679BC" w:rsidP="002679BC">
      <w:pPr>
        <w:spacing w:after="0" w:line="240" w:lineRule="auto"/>
        <w:rPr>
          <w:rFonts w:ascii="Times New Roman" w:hAnsi="Times New Roman"/>
          <w:sz w:val="24"/>
          <w:szCs w:val="24"/>
        </w:rPr>
      </w:pPr>
      <w:r w:rsidRPr="00D14F69">
        <w:rPr>
          <w:rFonts w:ascii="Times New Roman" w:hAnsi="Times New Roman"/>
          <w:sz w:val="24"/>
          <w:szCs w:val="24"/>
        </w:rPr>
        <w:t xml:space="preserve">Wang, D., G.L. Graef, A.M. Procopiuk, and B.W. Diers. 2004. Identification of putative QTL </w:t>
      </w:r>
    </w:p>
    <w:p w:rsidR="002679BC" w:rsidRPr="00D14F69" w:rsidRDefault="002679BC" w:rsidP="002679BC">
      <w:pPr>
        <w:spacing w:after="0" w:line="240" w:lineRule="auto"/>
        <w:ind w:left="720"/>
      </w:pPr>
      <w:r w:rsidRPr="00D14F69">
        <w:rPr>
          <w:rFonts w:ascii="Times New Roman" w:hAnsi="Times New Roman"/>
          <w:sz w:val="24"/>
          <w:szCs w:val="24"/>
        </w:rPr>
        <w:t>that underlie yield in interspecific soybean backcross populations. Theor. Appl. Genet. 108:458–467.</w:t>
      </w:r>
    </w:p>
    <w:bookmarkEnd w:id="6"/>
    <w:bookmarkEnd w:id="7"/>
    <w:p w:rsidR="002679BC" w:rsidRPr="00D14F69" w:rsidRDefault="002679BC" w:rsidP="002679BC">
      <w:pPr>
        <w:spacing w:line="240" w:lineRule="auto"/>
        <w:rPr>
          <w:rFonts w:ascii="Times New Roman" w:hAnsi="Times New Roman" w:cs="Times New Roman"/>
          <w:sz w:val="24"/>
          <w:szCs w:val="24"/>
        </w:rPr>
      </w:pPr>
    </w:p>
    <w:p w:rsidR="002679BC" w:rsidRPr="002679BC" w:rsidRDefault="002679BC" w:rsidP="002679BC">
      <w:pPr>
        <w:pStyle w:val="btxt"/>
        <w:tabs>
          <w:tab w:val="left" w:pos="720"/>
        </w:tabs>
        <w:spacing w:after="200" w:line="240" w:lineRule="auto"/>
        <w:rPr>
          <w:rFonts w:eastAsiaTheme="minorEastAsia"/>
        </w:rPr>
      </w:pPr>
      <w:r w:rsidRPr="002679BC">
        <w:rPr>
          <w:rFonts w:eastAsiaTheme="minorEastAsia"/>
        </w:rPr>
        <w:t xml:space="preserve">Wilcox, J.R., and Z. Goudong. 1997. Relationships between seed yield and seed protein in </w:t>
      </w:r>
      <w:r w:rsidRPr="002679BC">
        <w:rPr>
          <w:rFonts w:eastAsiaTheme="minorEastAsia"/>
        </w:rPr>
        <w:tab/>
        <w:t xml:space="preserve">determinate and indeterminate soybean populations. Crop Sci. 37:361–364. </w:t>
      </w:r>
      <w:r w:rsidRPr="002679BC">
        <w:rPr>
          <w:rFonts w:eastAsiaTheme="minorEastAsia"/>
        </w:rPr>
        <w:tab/>
        <w:t xml:space="preserve">doi:10.2135/cro psci1997.0011183X003700020009x </w:t>
      </w:r>
    </w:p>
    <w:p w:rsidR="002679BC" w:rsidRPr="00D14F69" w:rsidRDefault="002679BC" w:rsidP="002679BC">
      <w:pPr>
        <w:autoSpaceDE w:val="0"/>
        <w:autoSpaceDN w:val="0"/>
        <w:adjustRightInd w:val="0"/>
        <w:spacing w:after="0" w:line="240" w:lineRule="auto"/>
        <w:rPr>
          <w:rFonts w:ascii="Times New Roman" w:hAnsi="Times New Roman" w:cs="Times New Roman"/>
          <w:color w:val="131313"/>
          <w:sz w:val="24"/>
          <w:szCs w:val="24"/>
        </w:rPr>
      </w:pPr>
    </w:p>
    <w:p w:rsidR="002679BC" w:rsidRPr="00D14F69" w:rsidRDefault="002679BC" w:rsidP="002679BC">
      <w:pPr>
        <w:pStyle w:val="BodyText3"/>
      </w:pPr>
      <w:r w:rsidRPr="00D14F69">
        <w:t xml:space="preserve">Wilson, R.F. 2004.  Seed composition. 2004. In: Boerma, H.R. and Specht, J.E. (Eds.), </w:t>
      </w:r>
      <w:r w:rsidRPr="00D14F69">
        <w:tab/>
        <w:t xml:space="preserve">Soybeans: Improvement, Production, and Uses, Third Edition. ASA, CSSA, SSSA, </w:t>
      </w:r>
      <w:r w:rsidRPr="00D14F69">
        <w:tab/>
        <w:t>Madison, WI, USA, pp. 621–677.</w:t>
      </w:r>
      <w:r w:rsidRPr="00D14F69">
        <w:tab/>
      </w:r>
    </w:p>
    <w:p w:rsidR="002679BC" w:rsidRPr="00D14F69" w:rsidRDefault="002679BC" w:rsidP="002679BC">
      <w:pPr>
        <w:spacing w:line="240" w:lineRule="auto"/>
        <w:rPr>
          <w:rFonts w:ascii="Times New Roman" w:hAnsi="Times New Roman" w:cs="Times New Roman"/>
          <w:color w:val="FF0000"/>
          <w:sz w:val="24"/>
          <w:szCs w:val="24"/>
        </w:rPr>
      </w:pPr>
      <w:r w:rsidRPr="00D14F69">
        <w:rPr>
          <w:rFonts w:ascii="Times New Roman" w:hAnsi="Times New Roman" w:cs="Times New Roman"/>
          <w:color w:val="FF0000"/>
          <w:sz w:val="24"/>
          <w:szCs w:val="24"/>
        </w:rPr>
        <w:t xml:space="preserve"> </w:t>
      </w:r>
    </w:p>
    <w:p w:rsidR="002679BC" w:rsidRPr="009949DD" w:rsidRDefault="002679BC" w:rsidP="002679BC">
      <w:pPr>
        <w:pStyle w:val="btxt"/>
        <w:tabs>
          <w:tab w:val="left" w:pos="720"/>
        </w:tabs>
        <w:spacing w:after="200" w:line="240" w:lineRule="auto"/>
        <w:rPr>
          <w:rFonts w:eastAsiaTheme="minorEastAsia"/>
        </w:rPr>
      </w:pPr>
      <w:r w:rsidRPr="00D14F69">
        <w:rPr>
          <w:rFonts w:eastAsiaTheme="minorEastAsia"/>
        </w:rPr>
        <w:lastRenderedPageBreak/>
        <w:t xml:space="preserve">Yesudas, C.R., R. Bashir, M.B. Geisler, and D. A. Lightfoot. 2013. Identification of germplasm </w:t>
      </w:r>
      <w:r w:rsidRPr="00D14F69">
        <w:rPr>
          <w:rFonts w:eastAsiaTheme="minorEastAsia"/>
        </w:rPr>
        <w:tab/>
        <w:t xml:space="preserve">with stacked QTL underlying seed traits in inbred soybean population from cultivars </w:t>
      </w:r>
      <w:r w:rsidRPr="00D14F69">
        <w:rPr>
          <w:rFonts w:eastAsiaTheme="minorEastAsia"/>
        </w:rPr>
        <w:tab/>
        <w:t>Essex and Forrest. Mol Breeding 33:3.</w:t>
      </w:r>
    </w:p>
    <w:p w:rsidR="002679BC" w:rsidRDefault="002679BC" w:rsidP="00F532C7">
      <w:pPr>
        <w:spacing w:line="480" w:lineRule="auto"/>
        <w:rPr>
          <w:rFonts w:ascii="Times New Roman" w:hAnsi="Times New Roman" w:cs="Times New Roman"/>
          <w:b/>
          <w:sz w:val="24"/>
          <w:szCs w:val="24"/>
        </w:rPr>
      </w:pPr>
    </w:p>
    <w:sectPr w:rsidR="002679BC" w:rsidSect="00EB488A">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B63" w:rsidRDefault="00E77B63" w:rsidP="003E5C72">
      <w:pPr>
        <w:spacing w:after="0" w:line="240" w:lineRule="auto"/>
      </w:pPr>
      <w:r>
        <w:separator/>
      </w:r>
    </w:p>
  </w:endnote>
  <w:endnote w:type="continuationSeparator" w:id="0">
    <w:p w:rsidR="00E77B63" w:rsidRDefault="00E77B63" w:rsidP="003E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dvPS_TIR">
    <w:panose1 w:val="00000000000000000000"/>
    <w:charset w:val="00"/>
    <w:family w:val="auto"/>
    <w:notTrueType/>
    <w:pitch w:val="default"/>
    <w:sig w:usb0="00000003" w:usb1="00000000" w:usb2="00000000" w:usb3="00000000" w:csb0="00000001" w:csb1="00000000"/>
  </w:font>
  <w:font w:name="BemboStd">
    <w:altName w:val="MS Mincho"/>
    <w:panose1 w:val="00000000000000000000"/>
    <w:charset w:val="80"/>
    <w:family w:val="auto"/>
    <w:notTrueType/>
    <w:pitch w:val="default"/>
    <w:sig w:usb0="00000001" w:usb1="08070000" w:usb2="00000010" w:usb3="00000000" w:csb0="00020000" w:csb1="00000000"/>
  </w:font>
  <w:font w:name="Times-Roman">
    <w:panose1 w:val="00000000000000000000"/>
    <w:charset w:val="00"/>
    <w:family w:val="roman"/>
    <w:notTrueType/>
    <w:pitch w:val="default"/>
    <w:sig w:usb0="00000003" w:usb1="00000000" w:usb2="00000000" w:usb3="00000000" w:csb0="00000001"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SymbolStd">
    <w:altName w:val="MS Gothic"/>
    <w:panose1 w:val="00000000000000000000"/>
    <w:charset w:val="80"/>
    <w:family w:val="swiss"/>
    <w:notTrueType/>
    <w:pitch w:val="default"/>
    <w:sig w:usb0="00000000" w:usb1="08070000" w:usb2="00000010" w:usb3="00000000" w:csb0="00020000" w:csb1="00000000"/>
  </w:font>
  <w:font w:name="HelveticaNeueLTStd-Roman">
    <w:altName w:val="Arial"/>
    <w:panose1 w:val="00000000000000000000"/>
    <w:charset w:val="A1"/>
    <w:family w:val="swiss"/>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18428"/>
      <w:docPartObj>
        <w:docPartGallery w:val="Page Numbers (Bottom of Page)"/>
        <w:docPartUnique/>
      </w:docPartObj>
    </w:sdtPr>
    <w:sdtEndPr>
      <w:rPr>
        <w:noProof/>
      </w:rPr>
    </w:sdtEndPr>
    <w:sdtContent>
      <w:p w:rsidR="00A2447D" w:rsidRDefault="00A2447D">
        <w:pPr>
          <w:pStyle w:val="Footer"/>
          <w:jc w:val="center"/>
        </w:pPr>
        <w:r>
          <w:fldChar w:fldCharType="begin"/>
        </w:r>
        <w:r>
          <w:instrText xml:space="preserve"> PAGE   \* MERGEFORMAT </w:instrText>
        </w:r>
        <w:r>
          <w:fldChar w:fldCharType="separate"/>
        </w:r>
        <w:r w:rsidR="00E5229D">
          <w:rPr>
            <w:noProof/>
          </w:rPr>
          <w:t>ii</w:t>
        </w:r>
        <w:r>
          <w:rPr>
            <w:noProof/>
          </w:rPr>
          <w:fldChar w:fldCharType="end"/>
        </w:r>
      </w:p>
    </w:sdtContent>
  </w:sdt>
  <w:p w:rsidR="00A2447D" w:rsidRDefault="00A244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93233"/>
      <w:docPartObj>
        <w:docPartGallery w:val="Page Numbers (Bottom of Page)"/>
        <w:docPartUnique/>
      </w:docPartObj>
    </w:sdtPr>
    <w:sdtEndPr>
      <w:rPr>
        <w:noProof/>
      </w:rPr>
    </w:sdtEndPr>
    <w:sdtContent>
      <w:p w:rsidR="00A2447D" w:rsidRDefault="00A2447D">
        <w:pPr>
          <w:pStyle w:val="Footer"/>
          <w:jc w:val="center"/>
        </w:pPr>
        <w:r>
          <w:fldChar w:fldCharType="begin"/>
        </w:r>
        <w:r>
          <w:instrText xml:space="preserve"> PAGE   \* MERGEFORMAT </w:instrText>
        </w:r>
        <w:r>
          <w:fldChar w:fldCharType="separate"/>
        </w:r>
        <w:r w:rsidR="00E5229D">
          <w:rPr>
            <w:noProof/>
          </w:rPr>
          <w:t>59</w:t>
        </w:r>
        <w:r>
          <w:rPr>
            <w:noProof/>
          </w:rPr>
          <w:fldChar w:fldCharType="end"/>
        </w:r>
      </w:p>
    </w:sdtContent>
  </w:sdt>
  <w:p w:rsidR="00A2447D" w:rsidRDefault="00A24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B63" w:rsidRDefault="00E77B63" w:rsidP="003E5C72">
      <w:pPr>
        <w:spacing w:after="0" w:line="240" w:lineRule="auto"/>
      </w:pPr>
      <w:r>
        <w:separator/>
      </w:r>
    </w:p>
  </w:footnote>
  <w:footnote w:type="continuationSeparator" w:id="0">
    <w:p w:rsidR="00E77B63" w:rsidRDefault="00E77B63" w:rsidP="003E5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7E"/>
    <w:multiLevelType w:val="hybridMultilevel"/>
    <w:tmpl w:val="48704A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74559"/>
    <w:multiLevelType w:val="multilevel"/>
    <w:tmpl w:val="6AC0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6A59F3"/>
    <w:multiLevelType w:val="hybridMultilevel"/>
    <w:tmpl w:val="FB70A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B145DF"/>
    <w:multiLevelType w:val="multilevel"/>
    <w:tmpl w:val="95F6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4810B0"/>
    <w:multiLevelType w:val="hybridMultilevel"/>
    <w:tmpl w:val="D3064226"/>
    <w:lvl w:ilvl="0" w:tplc="00C020C2">
      <w:start w:val="1"/>
      <w:numFmt w:val="decimal"/>
      <w:lvlText w:val="%1."/>
      <w:lvlJc w:val="left"/>
      <w:pPr>
        <w:tabs>
          <w:tab w:val="num" w:pos="720"/>
        </w:tabs>
        <w:ind w:left="720" w:hanging="360"/>
      </w:pPr>
    </w:lvl>
    <w:lvl w:ilvl="1" w:tplc="F63C016C" w:tentative="1">
      <w:start w:val="1"/>
      <w:numFmt w:val="decimal"/>
      <w:lvlText w:val="%2."/>
      <w:lvlJc w:val="left"/>
      <w:pPr>
        <w:tabs>
          <w:tab w:val="num" w:pos="1440"/>
        </w:tabs>
        <w:ind w:left="1440" w:hanging="360"/>
      </w:pPr>
    </w:lvl>
    <w:lvl w:ilvl="2" w:tplc="E856AAB2" w:tentative="1">
      <w:start w:val="1"/>
      <w:numFmt w:val="decimal"/>
      <w:lvlText w:val="%3."/>
      <w:lvlJc w:val="left"/>
      <w:pPr>
        <w:tabs>
          <w:tab w:val="num" w:pos="2160"/>
        </w:tabs>
        <w:ind w:left="2160" w:hanging="360"/>
      </w:pPr>
    </w:lvl>
    <w:lvl w:ilvl="3" w:tplc="DC1CD438" w:tentative="1">
      <w:start w:val="1"/>
      <w:numFmt w:val="decimal"/>
      <w:lvlText w:val="%4."/>
      <w:lvlJc w:val="left"/>
      <w:pPr>
        <w:tabs>
          <w:tab w:val="num" w:pos="2880"/>
        </w:tabs>
        <w:ind w:left="2880" w:hanging="360"/>
      </w:pPr>
    </w:lvl>
    <w:lvl w:ilvl="4" w:tplc="00EE256E" w:tentative="1">
      <w:start w:val="1"/>
      <w:numFmt w:val="decimal"/>
      <w:lvlText w:val="%5."/>
      <w:lvlJc w:val="left"/>
      <w:pPr>
        <w:tabs>
          <w:tab w:val="num" w:pos="3600"/>
        </w:tabs>
        <w:ind w:left="3600" w:hanging="360"/>
      </w:pPr>
    </w:lvl>
    <w:lvl w:ilvl="5" w:tplc="2FDA0B6C" w:tentative="1">
      <w:start w:val="1"/>
      <w:numFmt w:val="decimal"/>
      <w:lvlText w:val="%6."/>
      <w:lvlJc w:val="left"/>
      <w:pPr>
        <w:tabs>
          <w:tab w:val="num" w:pos="4320"/>
        </w:tabs>
        <w:ind w:left="4320" w:hanging="360"/>
      </w:pPr>
    </w:lvl>
    <w:lvl w:ilvl="6" w:tplc="859296AC" w:tentative="1">
      <w:start w:val="1"/>
      <w:numFmt w:val="decimal"/>
      <w:lvlText w:val="%7."/>
      <w:lvlJc w:val="left"/>
      <w:pPr>
        <w:tabs>
          <w:tab w:val="num" w:pos="5040"/>
        </w:tabs>
        <w:ind w:left="5040" w:hanging="360"/>
      </w:pPr>
    </w:lvl>
    <w:lvl w:ilvl="7" w:tplc="B3B248B0" w:tentative="1">
      <w:start w:val="1"/>
      <w:numFmt w:val="decimal"/>
      <w:lvlText w:val="%8."/>
      <w:lvlJc w:val="left"/>
      <w:pPr>
        <w:tabs>
          <w:tab w:val="num" w:pos="5760"/>
        </w:tabs>
        <w:ind w:left="5760" w:hanging="360"/>
      </w:pPr>
    </w:lvl>
    <w:lvl w:ilvl="8" w:tplc="FD740EA4" w:tentative="1">
      <w:start w:val="1"/>
      <w:numFmt w:val="decimal"/>
      <w:lvlText w:val="%9."/>
      <w:lvlJc w:val="left"/>
      <w:pPr>
        <w:tabs>
          <w:tab w:val="num" w:pos="6480"/>
        </w:tabs>
        <w:ind w:left="6480" w:hanging="360"/>
      </w:pPr>
    </w:lvl>
  </w:abstractNum>
  <w:abstractNum w:abstractNumId="5">
    <w:nsid w:val="4C3548B7"/>
    <w:multiLevelType w:val="hybridMultilevel"/>
    <w:tmpl w:val="D7465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4B2437"/>
    <w:multiLevelType w:val="hybridMultilevel"/>
    <w:tmpl w:val="D0A6FEFE"/>
    <w:lvl w:ilvl="0" w:tplc="00C020C2">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F0783F"/>
    <w:multiLevelType w:val="multilevel"/>
    <w:tmpl w:val="B8F0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EF79A2"/>
    <w:multiLevelType w:val="hybridMultilevel"/>
    <w:tmpl w:val="19729B3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1513014"/>
    <w:multiLevelType w:val="hybridMultilevel"/>
    <w:tmpl w:val="48B0193E"/>
    <w:lvl w:ilvl="0" w:tplc="00C020C2">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4D2164"/>
    <w:multiLevelType w:val="multilevel"/>
    <w:tmpl w:val="3EBAC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B22F8E"/>
    <w:multiLevelType w:val="multilevel"/>
    <w:tmpl w:val="25E4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960923"/>
    <w:multiLevelType w:val="hybridMultilevel"/>
    <w:tmpl w:val="5CFA3C7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5"/>
  </w:num>
  <w:num w:numId="4">
    <w:abstractNumId w:val="0"/>
  </w:num>
  <w:num w:numId="5">
    <w:abstractNumId w:val="9"/>
  </w:num>
  <w:num w:numId="6">
    <w:abstractNumId w:val="6"/>
  </w:num>
  <w:num w:numId="7">
    <w:abstractNumId w:val="3"/>
  </w:num>
  <w:num w:numId="8">
    <w:abstractNumId w:val="10"/>
  </w:num>
  <w:num w:numId="9">
    <w:abstractNumId w:val="1"/>
  </w:num>
  <w:num w:numId="10">
    <w:abstractNumId w:val="12"/>
  </w:num>
  <w:num w:numId="11">
    <w:abstractNumId w:val="8"/>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28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D486C"/>
    <w:rsid w:val="00000D90"/>
    <w:rsid w:val="000018CE"/>
    <w:rsid w:val="00002619"/>
    <w:rsid w:val="0000298E"/>
    <w:rsid w:val="00004C40"/>
    <w:rsid w:val="00005857"/>
    <w:rsid w:val="00006AF6"/>
    <w:rsid w:val="00006DC3"/>
    <w:rsid w:val="00007141"/>
    <w:rsid w:val="000111CB"/>
    <w:rsid w:val="0001201D"/>
    <w:rsid w:val="00012973"/>
    <w:rsid w:val="00020DB2"/>
    <w:rsid w:val="00022668"/>
    <w:rsid w:val="00022D4D"/>
    <w:rsid w:val="000247EA"/>
    <w:rsid w:val="00024AC2"/>
    <w:rsid w:val="00025984"/>
    <w:rsid w:val="00025A14"/>
    <w:rsid w:val="00026E38"/>
    <w:rsid w:val="0003039D"/>
    <w:rsid w:val="000316BE"/>
    <w:rsid w:val="00031B14"/>
    <w:rsid w:val="00031BE0"/>
    <w:rsid w:val="00031D51"/>
    <w:rsid w:val="00032E1C"/>
    <w:rsid w:val="00041756"/>
    <w:rsid w:val="0004387C"/>
    <w:rsid w:val="00043C7E"/>
    <w:rsid w:val="000478E3"/>
    <w:rsid w:val="00050252"/>
    <w:rsid w:val="00054B0A"/>
    <w:rsid w:val="000560BC"/>
    <w:rsid w:val="00061646"/>
    <w:rsid w:val="00061CFC"/>
    <w:rsid w:val="000637F0"/>
    <w:rsid w:val="00065CB3"/>
    <w:rsid w:val="00067563"/>
    <w:rsid w:val="00067AB5"/>
    <w:rsid w:val="00071217"/>
    <w:rsid w:val="00071667"/>
    <w:rsid w:val="00071D47"/>
    <w:rsid w:val="00075C39"/>
    <w:rsid w:val="000767E4"/>
    <w:rsid w:val="000817B7"/>
    <w:rsid w:val="000819CA"/>
    <w:rsid w:val="00081A63"/>
    <w:rsid w:val="00082C6A"/>
    <w:rsid w:val="00083F21"/>
    <w:rsid w:val="00085350"/>
    <w:rsid w:val="00085555"/>
    <w:rsid w:val="000859C1"/>
    <w:rsid w:val="00086263"/>
    <w:rsid w:val="0008659C"/>
    <w:rsid w:val="00090E89"/>
    <w:rsid w:val="000938C8"/>
    <w:rsid w:val="000959F2"/>
    <w:rsid w:val="000960A9"/>
    <w:rsid w:val="000962A4"/>
    <w:rsid w:val="000A08CE"/>
    <w:rsid w:val="000A2F66"/>
    <w:rsid w:val="000A449D"/>
    <w:rsid w:val="000A6810"/>
    <w:rsid w:val="000A699C"/>
    <w:rsid w:val="000B0F6B"/>
    <w:rsid w:val="000B0F8D"/>
    <w:rsid w:val="000B2502"/>
    <w:rsid w:val="000B4288"/>
    <w:rsid w:val="000B6BFD"/>
    <w:rsid w:val="000C17BC"/>
    <w:rsid w:val="000C38F0"/>
    <w:rsid w:val="000C474E"/>
    <w:rsid w:val="000C5064"/>
    <w:rsid w:val="000C508C"/>
    <w:rsid w:val="000C68C0"/>
    <w:rsid w:val="000C7DF3"/>
    <w:rsid w:val="000D1931"/>
    <w:rsid w:val="000D3895"/>
    <w:rsid w:val="000D6E95"/>
    <w:rsid w:val="000E1233"/>
    <w:rsid w:val="000E467E"/>
    <w:rsid w:val="000E614E"/>
    <w:rsid w:val="000E6304"/>
    <w:rsid w:val="000E652E"/>
    <w:rsid w:val="000E6B65"/>
    <w:rsid w:val="000E78FD"/>
    <w:rsid w:val="000F3360"/>
    <w:rsid w:val="000F48EC"/>
    <w:rsid w:val="000F5BDF"/>
    <w:rsid w:val="000F6022"/>
    <w:rsid w:val="0010037E"/>
    <w:rsid w:val="001008CE"/>
    <w:rsid w:val="001014FB"/>
    <w:rsid w:val="00101F89"/>
    <w:rsid w:val="00102E90"/>
    <w:rsid w:val="00104248"/>
    <w:rsid w:val="00104DB4"/>
    <w:rsid w:val="001065B3"/>
    <w:rsid w:val="0011222D"/>
    <w:rsid w:val="0011283E"/>
    <w:rsid w:val="0011706F"/>
    <w:rsid w:val="00120DC3"/>
    <w:rsid w:val="001224BB"/>
    <w:rsid w:val="0012294F"/>
    <w:rsid w:val="0012320D"/>
    <w:rsid w:val="00130A4F"/>
    <w:rsid w:val="00133F41"/>
    <w:rsid w:val="0013588D"/>
    <w:rsid w:val="00135B71"/>
    <w:rsid w:val="00141930"/>
    <w:rsid w:val="001437D6"/>
    <w:rsid w:val="001441CF"/>
    <w:rsid w:val="00144ECD"/>
    <w:rsid w:val="001451AE"/>
    <w:rsid w:val="001455D7"/>
    <w:rsid w:val="001455FA"/>
    <w:rsid w:val="001512CE"/>
    <w:rsid w:val="00152DCF"/>
    <w:rsid w:val="001541C0"/>
    <w:rsid w:val="00154439"/>
    <w:rsid w:val="0015466B"/>
    <w:rsid w:val="00154A3E"/>
    <w:rsid w:val="00155091"/>
    <w:rsid w:val="001555DC"/>
    <w:rsid w:val="00155745"/>
    <w:rsid w:val="00155805"/>
    <w:rsid w:val="00160DBA"/>
    <w:rsid w:val="001613B7"/>
    <w:rsid w:val="001634B8"/>
    <w:rsid w:val="00165C42"/>
    <w:rsid w:val="00166F53"/>
    <w:rsid w:val="00167CCD"/>
    <w:rsid w:val="00170FAA"/>
    <w:rsid w:val="00171499"/>
    <w:rsid w:val="0017421D"/>
    <w:rsid w:val="00174968"/>
    <w:rsid w:val="00181BCC"/>
    <w:rsid w:val="00183A29"/>
    <w:rsid w:val="00186803"/>
    <w:rsid w:val="001919B2"/>
    <w:rsid w:val="001927BD"/>
    <w:rsid w:val="00192DDF"/>
    <w:rsid w:val="00193810"/>
    <w:rsid w:val="00194A6C"/>
    <w:rsid w:val="00195C36"/>
    <w:rsid w:val="00196877"/>
    <w:rsid w:val="001A1172"/>
    <w:rsid w:val="001A1327"/>
    <w:rsid w:val="001A19F6"/>
    <w:rsid w:val="001A5131"/>
    <w:rsid w:val="001A6A65"/>
    <w:rsid w:val="001B10C1"/>
    <w:rsid w:val="001B1573"/>
    <w:rsid w:val="001B3137"/>
    <w:rsid w:val="001B4524"/>
    <w:rsid w:val="001B47F7"/>
    <w:rsid w:val="001B4A56"/>
    <w:rsid w:val="001B55DF"/>
    <w:rsid w:val="001B5714"/>
    <w:rsid w:val="001B5F9A"/>
    <w:rsid w:val="001B620E"/>
    <w:rsid w:val="001C22C6"/>
    <w:rsid w:val="001C2ED8"/>
    <w:rsid w:val="001C3044"/>
    <w:rsid w:val="001C3457"/>
    <w:rsid w:val="001C6FC6"/>
    <w:rsid w:val="001C7A20"/>
    <w:rsid w:val="001D4885"/>
    <w:rsid w:val="001D5C70"/>
    <w:rsid w:val="001D73B2"/>
    <w:rsid w:val="001E12D4"/>
    <w:rsid w:val="001E30F9"/>
    <w:rsid w:val="001E3B55"/>
    <w:rsid w:val="001E5255"/>
    <w:rsid w:val="001E59D3"/>
    <w:rsid w:val="001E6086"/>
    <w:rsid w:val="001E6FE5"/>
    <w:rsid w:val="001F2E8F"/>
    <w:rsid w:val="00200F59"/>
    <w:rsid w:val="0020111A"/>
    <w:rsid w:val="002057E2"/>
    <w:rsid w:val="002059AC"/>
    <w:rsid w:val="00205FD2"/>
    <w:rsid w:val="0020786F"/>
    <w:rsid w:val="0021143B"/>
    <w:rsid w:val="00212A69"/>
    <w:rsid w:val="002132A7"/>
    <w:rsid w:val="0021427A"/>
    <w:rsid w:val="0021497E"/>
    <w:rsid w:val="002164BD"/>
    <w:rsid w:val="0021688B"/>
    <w:rsid w:val="002213B4"/>
    <w:rsid w:val="00221512"/>
    <w:rsid w:val="00221AA8"/>
    <w:rsid w:val="00223654"/>
    <w:rsid w:val="00223993"/>
    <w:rsid w:val="00225363"/>
    <w:rsid w:val="00226D24"/>
    <w:rsid w:val="002271AA"/>
    <w:rsid w:val="0022737B"/>
    <w:rsid w:val="00227EC2"/>
    <w:rsid w:val="0023082F"/>
    <w:rsid w:val="002321E2"/>
    <w:rsid w:val="00232F1F"/>
    <w:rsid w:val="002357E1"/>
    <w:rsid w:val="00237D92"/>
    <w:rsid w:val="00240344"/>
    <w:rsid w:val="002410E5"/>
    <w:rsid w:val="00241F40"/>
    <w:rsid w:val="0024342E"/>
    <w:rsid w:val="0024503F"/>
    <w:rsid w:val="00246360"/>
    <w:rsid w:val="0024665A"/>
    <w:rsid w:val="002470A1"/>
    <w:rsid w:val="00252D22"/>
    <w:rsid w:val="00253A1B"/>
    <w:rsid w:val="00253D8F"/>
    <w:rsid w:val="00254B32"/>
    <w:rsid w:val="00260EB6"/>
    <w:rsid w:val="00260F4D"/>
    <w:rsid w:val="00261D0A"/>
    <w:rsid w:val="00262042"/>
    <w:rsid w:val="0026433B"/>
    <w:rsid w:val="00265E4D"/>
    <w:rsid w:val="002660B5"/>
    <w:rsid w:val="002664CF"/>
    <w:rsid w:val="002679BC"/>
    <w:rsid w:val="002760F7"/>
    <w:rsid w:val="00276D80"/>
    <w:rsid w:val="00277A8F"/>
    <w:rsid w:val="0028071A"/>
    <w:rsid w:val="002824CC"/>
    <w:rsid w:val="0028268F"/>
    <w:rsid w:val="00283C36"/>
    <w:rsid w:val="00283DDC"/>
    <w:rsid w:val="00284049"/>
    <w:rsid w:val="00285399"/>
    <w:rsid w:val="002856A9"/>
    <w:rsid w:val="00285DD6"/>
    <w:rsid w:val="00286AE4"/>
    <w:rsid w:val="0028793A"/>
    <w:rsid w:val="00292F51"/>
    <w:rsid w:val="0029475C"/>
    <w:rsid w:val="0029698D"/>
    <w:rsid w:val="00297CDD"/>
    <w:rsid w:val="002A1243"/>
    <w:rsid w:val="002A17B6"/>
    <w:rsid w:val="002A1C4C"/>
    <w:rsid w:val="002A1D50"/>
    <w:rsid w:val="002A3A04"/>
    <w:rsid w:val="002A4D6D"/>
    <w:rsid w:val="002A5152"/>
    <w:rsid w:val="002A51D2"/>
    <w:rsid w:val="002A5DFD"/>
    <w:rsid w:val="002A64F9"/>
    <w:rsid w:val="002B006B"/>
    <w:rsid w:val="002B0FB3"/>
    <w:rsid w:val="002B326D"/>
    <w:rsid w:val="002B3961"/>
    <w:rsid w:val="002B53B6"/>
    <w:rsid w:val="002B5C92"/>
    <w:rsid w:val="002B6A49"/>
    <w:rsid w:val="002B6DE3"/>
    <w:rsid w:val="002B6E45"/>
    <w:rsid w:val="002C0432"/>
    <w:rsid w:val="002C04C4"/>
    <w:rsid w:val="002C1680"/>
    <w:rsid w:val="002C3E1C"/>
    <w:rsid w:val="002C63F6"/>
    <w:rsid w:val="002C7BC6"/>
    <w:rsid w:val="002D03FC"/>
    <w:rsid w:val="002D133C"/>
    <w:rsid w:val="002D1EAF"/>
    <w:rsid w:val="002D1F47"/>
    <w:rsid w:val="002D3292"/>
    <w:rsid w:val="002D44AC"/>
    <w:rsid w:val="002D4A7D"/>
    <w:rsid w:val="002D5FED"/>
    <w:rsid w:val="002D65FD"/>
    <w:rsid w:val="002D7AA6"/>
    <w:rsid w:val="002E17EA"/>
    <w:rsid w:val="002E2E50"/>
    <w:rsid w:val="002E2E94"/>
    <w:rsid w:val="002E44CA"/>
    <w:rsid w:val="002E454F"/>
    <w:rsid w:val="002E5325"/>
    <w:rsid w:val="002E5EAF"/>
    <w:rsid w:val="002E6A94"/>
    <w:rsid w:val="002E76D3"/>
    <w:rsid w:val="002E7FB7"/>
    <w:rsid w:val="002F52A4"/>
    <w:rsid w:val="002F6264"/>
    <w:rsid w:val="002F72C1"/>
    <w:rsid w:val="00300FBF"/>
    <w:rsid w:val="0030278E"/>
    <w:rsid w:val="00302ACF"/>
    <w:rsid w:val="003070AA"/>
    <w:rsid w:val="00307501"/>
    <w:rsid w:val="003105C8"/>
    <w:rsid w:val="00313AB2"/>
    <w:rsid w:val="00313C9C"/>
    <w:rsid w:val="003143FB"/>
    <w:rsid w:val="00317227"/>
    <w:rsid w:val="003172AC"/>
    <w:rsid w:val="00320AAC"/>
    <w:rsid w:val="00321087"/>
    <w:rsid w:val="003213B9"/>
    <w:rsid w:val="00321759"/>
    <w:rsid w:val="00322120"/>
    <w:rsid w:val="00322C2C"/>
    <w:rsid w:val="00323028"/>
    <w:rsid w:val="00323054"/>
    <w:rsid w:val="00323A00"/>
    <w:rsid w:val="00324B02"/>
    <w:rsid w:val="00325366"/>
    <w:rsid w:val="003253E1"/>
    <w:rsid w:val="00325B32"/>
    <w:rsid w:val="00325C25"/>
    <w:rsid w:val="00327B18"/>
    <w:rsid w:val="003315C1"/>
    <w:rsid w:val="00332224"/>
    <w:rsid w:val="003347B3"/>
    <w:rsid w:val="00335497"/>
    <w:rsid w:val="00340660"/>
    <w:rsid w:val="003406CC"/>
    <w:rsid w:val="0034288A"/>
    <w:rsid w:val="00343031"/>
    <w:rsid w:val="003430E5"/>
    <w:rsid w:val="00345710"/>
    <w:rsid w:val="003466BA"/>
    <w:rsid w:val="003509E8"/>
    <w:rsid w:val="003563A8"/>
    <w:rsid w:val="00357AAB"/>
    <w:rsid w:val="003600C0"/>
    <w:rsid w:val="0036080B"/>
    <w:rsid w:val="0036225A"/>
    <w:rsid w:val="00362E70"/>
    <w:rsid w:val="00363D41"/>
    <w:rsid w:val="003659A1"/>
    <w:rsid w:val="00366518"/>
    <w:rsid w:val="0037010E"/>
    <w:rsid w:val="0037100E"/>
    <w:rsid w:val="00371878"/>
    <w:rsid w:val="00371CAD"/>
    <w:rsid w:val="0037298C"/>
    <w:rsid w:val="003752CF"/>
    <w:rsid w:val="0037665F"/>
    <w:rsid w:val="003774F1"/>
    <w:rsid w:val="0037796E"/>
    <w:rsid w:val="003802A7"/>
    <w:rsid w:val="00380761"/>
    <w:rsid w:val="00381A2E"/>
    <w:rsid w:val="00381E09"/>
    <w:rsid w:val="00384AD5"/>
    <w:rsid w:val="00386643"/>
    <w:rsid w:val="00386688"/>
    <w:rsid w:val="00394983"/>
    <w:rsid w:val="00394C27"/>
    <w:rsid w:val="0039563A"/>
    <w:rsid w:val="0039568B"/>
    <w:rsid w:val="0039742E"/>
    <w:rsid w:val="00397C9B"/>
    <w:rsid w:val="003A030D"/>
    <w:rsid w:val="003A3617"/>
    <w:rsid w:val="003A7556"/>
    <w:rsid w:val="003A766A"/>
    <w:rsid w:val="003A785B"/>
    <w:rsid w:val="003A7C4C"/>
    <w:rsid w:val="003B4815"/>
    <w:rsid w:val="003B50FF"/>
    <w:rsid w:val="003B54E1"/>
    <w:rsid w:val="003B5D9C"/>
    <w:rsid w:val="003B69F7"/>
    <w:rsid w:val="003B7AC1"/>
    <w:rsid w:val="003C0E0C"/>
    <w:rsid w:val="003C164B"/>
    <w:rsid w:val="003C4536"/>
    <w:rsid w:val="003C4814"/>
    <w:rsid w:val="003C53B4"/>
    <w:rsid w:val="003D03CA"/>
    <w:rsid w:val="003D0597"/>
    <w:rsid w:val="003D0C08"/>
    <w:rsid w:val="003D10F4"/>
    <w:rsid w:val="003D19CD"/>
    <w:rsid w:val="003D3D09"/>
    <w:rsid w:val="003D6492"/>
    <w:rsid w:val="003D7C6C"/>
    <w:rsid w:val="003E0ABC"/>
    <w:rsid w:val="003E0FAD"/>
    <w:rsid w:val="003E5C72"/>
    <w:rsid w:val="003E64A3"/>
    <w:rsid w:val="003E7D20"/>
    <w:rsid w:val="003E7E5F"/>
    <w:rsid w:val="003F09F5"/>
    <w:rsid w:val="003F1AC8"/>
    <w:rsid w:val="003F20E5"/>
    <w:rsid w:val="003F23A8"/>
    <w:rsid w:val="003F3718"/>
    <w:rsid w:val="0040175B"/>
    <w:rsid w:val="00402D7F"/>
    <w:rsid w:val="00404EB4"/>
    <w:rsid w:val="0040591E"/>
    <w:rsid w:val="004063D2"/>
    <w:rsid w:val="00406D3E"/>
    <w:rsid w:val="00411317"/>
    <w:rsid w:val="00413B19"/>
    <w:rsid w:val="00413FB1"/>
    <w:rsid w:val="0041423E"/>
    <w:rsid w:val="00414F6A"/>
    <w:rsid w:val="004174BC"/>
    <w:rsid w:val="00417684"/>
    <w:rsid w:val="004201CB"/>
    <w:rsid w:val="00420AD8"/>
    <w:rsid w:val="00420F6B"/>
    <w:rsid w:val="004212D5"/>
    <w:rsid w:val="004215BA"/>
    <w:rsid w:val="00425DD7"/>
    <w:rsid w:val="00427C57"/>
    <w:rsid w:val="00430E43"/>
    <w:rsid w:val="004356CE"/>
    <w:rsid w:val="0043581D"/>
    <w:rsid w:val="00440BCC"/>
    <w:rsid w:val="00442462"/>
    <w:rsid w:val="004424C4"/>
    <w:rsid w:val="004427B9"/>
    <w:rsid w:val="0044369D"/>
    <w:rsid w:val="004453FB"/>
    <w:rsid w:val="00445A35"/>
    <w:rsid w:val="00447E69"/>
    <w:rsid w:val="0045104F"/>
    <w:rsid w:val="0045227B"/>
    <w:rsid w:val="00452791"/>
    <w:rsid w:val="00454552"/>
    <w:rsid w:val="004564E7"/>
    <w:rsid w:val="00456B15"/>
    <w:rsid w:val="00457BF9"/>
    <w:rsid w:val="00460512"/>
    <w:rsid w:val="00461F1C"/>
    <w:rsid w:val="00465E7D"/>
    <w:rsid w:val="00470CDF"/>
    <w:rsid w:val="0047271C"/>
    <w:rsid w:val="004757DA"/>
    <w:rsid w:val="004764E4"/>
    <w:rsid w:val="00477210"/>
    <w:rsid w:val="00481401"/>
    <w:rsid w:val="004824C2"/>
    <w:rsid w:val="004825CA"/>
    <w:rsid w:val="00487DDF"/>
    <w:rsid w:val="004A235F"/>
    <w:rsid w:val="004A3083"/>
    <w:rsid w:val="004A4625"/>
    <w:rsid w:val="004A4C05"/>
    <w:rsid w:val="004A4DE9"/>
    <w:rsid w:val="004A6185"/>
    <w:rsid w:val="004B04CC"/>
    <w:rsid w:val="004B1B8C"/>
    <w:rsid w:val="004B2B52"/>
    <w:rsid w:val="004B416D"/>
    <w:rsid w:val="004B6332"/>
    <w:rsid w:val="004B63B8"/>
    <w:rsid w:val="004B733E"/>
    <w:rsid w:val="004B752D"/>
    <w:rsid w:val="004C0784"/>
    <w:rsid w:val="004C2557"/>
    <w:rsid w:val="004C259B"/>
    <w:rsid w:val="004D2A80"/>
    <w:rsid w:val="004D3B74"/>
    <w:rsid w:val="004D486C"/>
    <w:rsid w:val="004D52CA"/>
    <w:rsid w:val="004D5A01"/>
    <w:rsid w:val="004D6003"/>
    <w:rsid w:val="004D70B6"/>
    <w:rsid w:val="004E1F8C"/>
    <w:rsid w:val="004F0004"/>
    <w:rsid w:val="004F07F4"/>
    <w:rsid w:val="004F0959"/>
    <w:rsid w:val="004F3F9F"/>
    <w:rsid w:val="004F4A83"/>
    <w:rsid w:val="004F5055"/>
    <w:rsid w:val="004F5275"/>
    <w:rsid w:val="005001FC"/>
    <w:rsid w:val="005010A1"/>
    <w:rsid w:val="00502372"/>
    <w:rsid w:val="00503196"/>
    <w:rsid w:val="00504297"/>
    <w:rsid w:val="00507328"/>
    <w:rsid w:val="00510703"/>
    <w:rsid w:val="00512081"/>
    <w:rsid w:val="0051261A"/>
    <w:rsid w:val="005137A6"/>
    <w:rsid w:val="00513BC4"/>
    <w:rsid w:val="00515B2C"/>
    <w:rsid w:val="00516343"/>
    <w:rsid w:val="00516D15"/>
    <w:rsid w:val="00516FB8"/>
    <w:rsid w:val="00517144"/>
    <w:rsid w:val="0051781F"/>
    <w:rsid w:val="005276E2"/>
    <w:rsid w:val="00527E5A"/>
    <w:rsid w:val="00532B0F"/>
    <w:rsid w:val="005330DC"/>
    <w:rsid w:val="00533F3C"/>
    <w:rsid w:val="005344D0"/>
    <w:rsid w:val="0054015A"/>
    <w:rsid w:val="00540345"/>
    <w:rsid w:val="00540DBE"/>
    <w:rsid w:val="00541153"/>
    <w:rsid w:val="0054157F"/>
    <w:rsid w:val="005421E9"/>
    <w:rsid w:val="005428DB"/>
    <w:rsid w:val="005438FB"/>
    <w:rsid w:val="00545539"/>
    <w:rsid w:val="00545B5B"/>
    <w:rsid w:val="00547D22"/>
    <w:rsid w:val="00550A0B"/>
    <w:rsid w:val="005559FF"/>
    <w:rsid w:val="00556AB5"/>
    <w:rsid w:val="00557CE2"/>
    <w:rsid w:val="00557E7C"/>
    <w:rsid w:val="005608C8"/>
    <w:rsid w:val="00563D41"/>
    <w:rsid w:val="00565403"/>
    <w:rsid w:val="00565455"/>
    <w:rsid w:val="0056691A"/>
    <w:rsid w:val="005679BE"/>
    <w:rsid w:val="00570094"/>
    <w:rsid w:val="005711DD"/>
    <w:rsid w:val="00571BE7"/>
    <w:rsid w:val="0057262C"/>
    <w:rsid w:val="00573A83"/>
    <w:rsid w:val="00573C17"/>
    <w:rsid w:val="00574B43"/>
    <w:rsid w:val="00575A1F"/>
    <w:rsid w:val="00575C90"/>
    <w:rsid w:val="00580EB9"/>
    <w:rsid w:val="005811F3"/>
    <w:rsid w:val="00581A81"/>
    <w:rsid w:val="005840A5"/>
    <w:rsid w:val="00584C5C"/>
    <w:rsid w:val="00587A9A"/>
    <w:rsid w:val="00590BBA"/>
    <w:rsid w:val="00593217"/>
    <w:rsid w:val="00594CD5"/>
    <w:rsid w:val="00596A92"/>
    <w:rsid w:val="0059708D"/>
    <w:rsid w:val="00597861"/>
    <w:rsid w:val="005A1E38"/>
    <w:rsid w:val="005A3482"/>
    <w:rsid w:val="005A7094"/>
    <w:rsid w:val="005A7D16"/>
    <w:rsid w:val="005B0931"/>
    <w:rsid w:val="005B2665"/>
    <w:rsid w:val="005B2CAF"/>
    <w:rsid w:val="005B50F9"/>
    <w:rsid w:val="005B546C"/>
    <w:rsid w:val="005B5C1A"/>
    <w:rsid w:val="005C25AB"/>
    <w:rsid w:val="005C556E"/>
    <w:rsid w:val="005C5AE6"/>
    <w:rsid w:val="005D00BF"/>
    <w:rsid w:val="005D190C"/>
    <w:rsid w:val="005D193F"/>
    <w:rsid w:val="005D2FC8"/>
    <w:rsid w:val="005D7490"/>
    <w:rsid w:val="005D76DD"/>
    <w:rsid w:val="005D7B6C"/>
    <w:rsid w:val="005E104D"/>
    <w:rsid w:val="005E1E57"/>
    <w:rsid w:val="005E49B9"/>
    <w:rsid w:val="005E5A1B"/>
    <w:rsid w:val="005E6185"/>
    <w:rsid w:val="005E7D71"/>
    <w:rsid w:val="005F6BC0"/>
    <w:rsid w:val="006014FC"/>
    <w:rsid w:val="00601A87"/>
    <w:rsid w:val="00602D51"/>
    <w:rsid w:val="00602FC2"/>
    <w:rsid w:val="00603B25"/>
    <w:rsid w:val="00604EAA"/>
    <w:rsid w:val="0060622C"/>
    <w:rsid w:val="00606B4D"/>
    <w:rsid w:val="00607889"/>
    <w:rsid w:val="00607A8E"/>
    <w:rsid w:val="006120D0"/>
    <w:rsid w:val="00614221"/>
    <w:rsid w:val="00616F3F"/>
    <w:rsid w:val="00621C5E"/>
    <w:rsid w:val="00623AF1"/>
    <w:rsid w:val="00626381"/>
    <w:rsid w:val="00630FAD"/>
    <w:rsid w:val="006329A6"/>
    <w:rsid w:val="00633512"/>
    <w:rsid w:val="006337FC"/>
    <w:rsid w:val="0063489A"/>
    <w:rsid w:val="00634D48"/>
    <w:rsid w:val="006355AC"/>
    <w:rsid w:val="006363FB"/>
    <w:rsid w:val="00642AA3"/>
    <w:rsid w:val="00642DEA"/>
    <w:rsid w:val="006441BD"/>
    <w:rsid w:val="00644CA5"/>
    <w:rsid w:val="006464B3"/>
    <w:rsid w:val="00647018"/>
    <w:rsid w:val="00650FEC"/>
    <w:rsid w:val="00651E3E"/>
    <w:rsid w:val="00652F52"/>
    <w:rsid w:val="00655F7A"/>
    <w:rsid w:val="00657CF1"/>
    <w:rsid w:val="006609A1"/>
    <w:rsid w:val="0066133B"/>
    <w:rsid w:val="00664B67"/>
    <w:rsid w:val="00667101"/>
    <w:rsid w:val="00667702"/>
    <w:rsid w:val="0066786F"/>
    <w:rsid w:val="0067061A"/>
    <w:rsid w:val="006708EE"/>
    <w:rsid w:val="0067181F"/>
    <w:rsid w:val="006718F8"/>
    <w:rsid w:val="00672CEA"/>
    <w:rsid w:val="00675873"/>
    <w:rsid w:val="00676EA5"/>
    <w:rsid w:val="006778C2"/>
    <w:rsid w:val="0068019B"/>
    <w:rsid w:val="00681F4F"/>
    <w:rsid w:val="0068362B"/>
    <w:rsid w:val="00685EC5"/>
    <w:rsid w:val="0068747A"/>
    <w:rsid w:val="00687EC5"/>
    <w:rsid w:val="00690CDB"/>
    <w:rsid w:val="006949CD"/>
    <w:rsid w:val="00694AFC"/>
    <w:rsid w:val="00695249"/>
    <w:rsid w:val="00695840"/>
    <w:rsid w:val="00696791"/>
    <w:rsid w:val="006A0A8C"/>
    <w:rsid w:val="006A51C5"/>
    <w:rsid w:val="006B4C0C"/>
    <w:rsid w:val="006B5BCA"/>
    <w:rsid w:val="006B79B3"/>
    <w:rsid w:val="006C159B"/>
    <w:rsid w:val="006C403D"/>
    <w:rsid w:val="006C73E7"/>
    <w:rsid w:val="006D043A"/>
    <w:rsid w:val="006D1AED"/>
    <w:rsid w:val="006D31B1"/>
    <w:rsid w:val="006D59A7"/>
    <w:rsid w:val="006D6898"/>
    <w:rsid w:val="006E029A"/>
    <w:rsid w:val="006E090D"/>
    <w:rsid w:val="006E5E57"/>
    <w:rsid w:val="006E6C9C"/>
    <w:rsid w:val="006E7B67"/>
    <w:rsid w:val="006F40F3"/>
    <w:rsid w:val="006F4BC8"/>
    <w:rsid w:val="006F64ED"/>
    <w:rsid w:val="006F6A9B"/>
    <w:rsid w:val="006F7743"/>
    <w:rsid w:val="006F783E"/>
    <w:rsid w:val="00702D67"/>
    <w:rsid w:val="007035FB"/>
    <w:rsid w:val="00704622"/>
    <w:rsid w:val="007046FC"/>
    <w:rsid w:val="00705923"/>
    <w:rsid w:val="00706E10"/>
    <w:rsid w:val="00707148"/>
    <w:rsid w:val="0071073B"/>
    <w:rsid w:val="007110A8"/>
    <w:rsid w:val="00711D56"/>
    <w:rsid w:val="007136D6"/>
    <w:rsid w:val="00713756"/>
    <w:rsid w:val="00714549"/>
    <w:rsid w:val="00714B3A"/>
    <w:rsid w:val="007152B6"/>
    <w:rsid w:val="0071565A"/>
    <w:rsid w:val="007169F6"/>
    <w:rsid w:val="00717AF6"/>
    <w:rsid w:val="007200FF"/>
    <w:rsid w:val="00720E2D"/>
    <w:rsid w:val="00721B65"/>
    <w:rsid w:val="00722597"/>
    <w:rsid w:val="0072387E"/>
    <w:rsid w:val="00727378"/>
    <w:rsid w:val="00733054"/>
    <w:rsid w:val="007337E9"/>
    <w:rsid w:val="00733E0F"/>
    <w:rsid w:val="00734731"/>
    <w:rsid w:val="007349C8"/>
    <w:rsid w:val="00740C26"/>
    <w:rsid w:val="00741717"/>
    <w:rsid w:val="0074211D"/>
    <w:rsid w:val="00742EFB"/>
    <w:rsid w:val="0074435A"/>
    <w:rsid w:val="00744F69"/>
    <w:rsid w:val="0074557D"/>
    <w:rsid w:val="0074599B"/>
    <w:rsid w:val="00745EA4"/>
    <w:rsid w:val="0075144D"/>
    <w:rsid w:val="0075202E"/>
    <w:rsid w:val="00752152"/>
    <w:rsid w:val="00752464"/>
    <w:rsid w:val="00755896"/>
    <w:rsid w:val="00756361"/>
    <w:rsid w:val="0075674B"/>
    <w:rsid w:val="00756983"/>
    <w:rsid w:val="007608E4"/>
    <w:rsid w:val="007620B1"/>
    <w:rsid w:val="00762FF2"/>
    <w:rsid w:val="00763B4D"/>
    <w:rsid w:val="00765D4E"/>
    <w:rsid w:val="00766197"/>
    <w:rsid w:val="0076665B"/>
    <w:rsid w:val="007700C2"/>
    <w:rsid w:val="00770990"/>
    <w:rsid w:val="007729C3"/>
    <w:rsid w:val="00773ADD"/>
    <w:rsid w:val="00777884"/>
    <w:rsid w:val="00781522"/>
    <w:rsid w:val="0078298F"/>
    <w:rsid w:val="00783C35"/>
    <w:rsid w:val="00784499"/>
    <w:rsid w:val="00785490"/>
    <w:rsid w:val="007877F0"/>
    <w:rsid w:val="00790C43"/>
    <w:rsid w:val="00792C67"/>
    <w:rsid w:val="00793383"/>
    <w:rsid w:val="007A0898"/>
    <w:rsid w:val="007A283A"/>
    <w:rsid w:val="007A3150"/>
    <w:rsid w:val="007A48D7"/>
    <w:rsid w:val="007B0FDC"/>
    <w:rsid w:val="007B2D1D"/>
    <w:rsid w:val="007B4403"/>
    <w:rsid w:val="007B4A60"/>
    <w:rsid w:val="007B4ADD"/>
    <w:rsid w:val="007B740C"/>
    <w:rsid w:val="007B7A54"/>
    <w:rsid w:val="007C504C"/>
    <w:rsid w:val="007C55D6"/>
    <w:rsid w:val="007C70B5"/>
    <w:rsid w:val="007C71F0"/>
    <w:rsid w:val="007D1433"/>
    <w:rsid w:val="007D26A4"/>
    <w:rsid w:val="007D30FA"/>
    <w:rsid w:val="007D62F2"/>
    <w:rsid w:val="007D6C02"/>
    <w:rsid w:val="007E0D29"/>
    <w:rsid w:val="007E3097"/>
    <w:rsid w:val="007E325C"/>
    <w:rsid w:val="007E391B"/>
    <w:rsid w:val="007E4BF1"/>
    <w:rsid w:val="007E6520"/>
    <w:rsid w:val="007F039B"/>
    <w:rsid w:val="007F35FD"/>
    <w:rsid w:val="007F3646"/>
    <w:rsid w:val="007F7BCD"/>
    <w:rsid w:val="00804F80"/>
    <w:rsid w:val="008079BF"/>
    <w:rsid w:val="00812E57"/>
    <w:rsid w:val="00814C76"/>
    <w:rsid w:val="00815A90"/>
    <w:rsid w:val="00817F0A"/>
    <w:rsid w:val="008210F6"/>
    <w:rsid w:val="00822635"/>
    <w:rsid w:val="00823607"/>
    <w:rsid w:val="00824B07"/>
    <w:rsid w:val="00826896"/>
    <w:rsid w:val="0082723F"/>
    <w:rsid w:val="00831EB4"/>
    <w:rsid w:val="008325D9"/>
    <w:rsid w:val="00832889"/>
    <w:rsid w:val="0083364A"/>
    <w:rsid w:val="00833686"/>
    <w:rsid w:val="00834682"/>
    <w:rsid w:val="00842DA0"/>
    <w:rsid w:val="008438A2"/>
    <w:rsid w:val="00844CBC"/>
    <w:rsid w:val="00846E56"/>
    <w:rsid w:val="00846FFF"/>
    <w:rsid w:val="008515A5"/>
    <w:rsid w:val="00853923"/>
    <w:rsid w:val="008547AF"/>
    <w:rsid w:val="00855BE3"/>
    <w:rsid w:val="0086409F"/>
    <w:rsid w:val="0086538F"/>
    <w:rsid w:val="00865BCE"/>
    <w:rsid w:val="00866512"/>
    <w:rsid w:val="00872183"/>
    <w:rsid w:val="00875D86"/>
    <w:rsid w:val="00876B60"/>
    <w:rsid w:val="00877A38"/>
    <w:rsid w:val="00877F41"/>
    <w:rsid w:val="00881B02"/>
    <w:rsid w:val="0088266E"/>
    <w:rsid w:val="00882695"/>
    <w:rsid w:val="00884309"/>
    <w:rsid w:val="008843F6"/>
    <w:rsid w:val="00885C87"/>
    <w:rsid w:val="008864B5"/>
    <w:rsid w:val="008933F1"/>
    <w:rsid w:val="008941D5"/>
    <w:rsid w:val="008976E3"/>
    <w:rsid w:val="00897E5E"/>
    <w:rsid w:val="008A12AC"/>
    <w:rsid w:val="008A1DE2"/>
    <w:rsid w:val="008A29C9"/>
    <w:rsid w:val="008A3EA1"/>
    <w:rsid w:val="008A4D45"/>
    <w:rsid w:val="008A52F1"/>
    <w:rsid w:val="008A70DC"/>
    <w:rsid w:val="008A7736"/>
    <w:rsid w:val="008B06C7"/>
    <w:rsid w:val="008B27D3"/>
    <w:rsid w:val="008B2C8F"/>
    <w:rsid w:val="008B2E57"/>
    <w:rsid w:val="008B32C9"/>
    <w:rsid w:val="008B33A3"/>
    <w:rsid w:val="008B403D"/>
    <w:rsid w:val="008B588A"/>
    <w:rsid w:val="008B6814"/>
    <w:rsid w:val="008B6F66"/>
    <w:rsid w:val="008C5DFC"/>
    <w:rsid w:val="008D31B3"/>
    <w:rsid w:val="008D5947"/>
    <w:rsid w:val="008D7936"/>
    <w:rsid w:val="008E0445"/>
    <w:rsid w:val="008E069C"/>
    <w:rsid w:val="008E075A"/>
    <w:rsid w:val="008E0AB2"/>
    <w:rsid w:val="008E12E5"/>
    <w:rsid w:val="008E264B"/>
    <w:rsid w:val="008E2E59"/>
    <w:rsid w:val="008E59BD"/>
    <w:rsid w:val="008E79FB"/>
    <w:rsid w:val="008F0570"/>
    <w:rsid w:val="008F096E"/>
    <w:rsid w:val="008F0E02"/>
    <w:rsid w:val="008F1A78"/>
    <w:rsid w:val="008F2768"/>
    <w:rsid w:val="008F2DA8"/>
    <w:rsid w:val="008F47BA"/>
    <w:rsid w:val="008F5184"/>
    <w:rsid w:val="008F6E03"/>
    <w:rsid w:val="008F7701"/>
    <w:rsid w:val="008F79A2"/>
    <w:rsid w:val="00900DF8"/>
    <w:rsid w:val="0090262E"/>
    <w:rsid w:val="0090264F"/>
    <w:rsid w:val="0090393D"/>
    <w:rsid w:val="009046E6"/>
    <w:rsid w:val="00904796"/>
    <w:rsid w:val="0090684D"/>
    <w:rsid w:val="00907876"/>
    <w:rsid w:val="00907B04"/>
    <w:rsid w:val="009111F7"/>
    <w:rsid w:val="00911A20"/>
    <w:rsid w:val="00912095"/>
    <w:rsid w:val="00912566"/>
    <w:rsid w:val="00915173"/>
    <w:rsid w:val="00915A16"/>
    <w:rsid w:val="00915EA7"/>
    <w:rsid w:val="00916606"/>
    <w:rsid w:val="00917209"/>
    <w:rsid w:val="00917A3D"/>
    <w:rsid w:val="00917C13"/>
    <w:rsid w:val="0092336C"/>
    <w:rsid w:val="0092396E"/>
    <w:rsid w:val="00925280"/>
    <w:rsid w:val="00926E04"/>
    <w:rsid w:val="0093054E"/>
    <w:rsid w:val="009335FD"/>
    <w:rsid w:val="00934B06"/>
    <w:rsid w:val="00940798"/>
    <w:rsid w:val="00944020"/>
    <w:rsid w:val="0094526E"/>
    <w:rsid w:val="00945951"/>
    <w:rsid w:val="00946CC6"/>
    <w:rsid w:val="00947AEA"/>
    <w:rsid w:val="00950624"/>
    <w:rsid w:val="0095566D"/>
    <w:rsid w:val="009573C0"/>
    <w:rsid w:val="0096172E"/>
    <w:rsid w:val="00962508"/>
    <w:rsid w:val="00964C77"/>
    <w:rsid w:val="009701C9"/>
    <w:rsid w:val="00971A39"/>
    <w:rsid w:val="00974969"/>
    <w:rsid w:val="00976502"/>
    <w:rsid w:val="00977715"/>
    <w:rsid w:val="00977C17"/>
    <w:rsid w:val="00984540"/>
    <w:rsid w:val="00984772"/>
    <w:rsid w:val="00984937"/>
    <w:rsid w:val="00984A91"/>
    <w:rsid w:val="00985A91"/>
    <w:rsid w:val="00986117"/>
    <w:rsid w:val="009866BD"/>
    <w:rsid w:val="009872C3"/>
    <w:rsid w:val="00991ABE"/>
    <w:rsid w:val="00994D48"/>
    <w:rsid w:val="009957C9"/>
    <w:rsid w:val="00997927"/>
    <w:rsid w:val="00997B82"/>
    <w:rsid w:val="009A0ABD"/>
    <w:rsid w:val="009A34BF"/>
    <w:rsid w:val="009A52F3"/>
    <w:rsid w:val="009A660B"/>
    <w:rsid w:val="009A76AD"/>
    <w:rsid w:val="009A7DA4"/>
    <w:rsid w:val="009B00D2"/>
    <w:rsid w:val="009B0466"/>
    <w:rsid w:val="009B0C6A"/>
    <w:rsid w:val="009B203E"/>
    <w:rsid w:val="009B3FFD"/>
    <w:rsid w:val="009B5416"/>
    <w:rsid w:val="009B5872"/>
    <w:rsid w:val="009B5BED"/>
    <w:rsid w:val="009C02C4"/>
    <w:rsid w:val="009C0BD3"/>
    <w:rsid w:val="009C14AE"/>
    <w:rsid w:val="009C44D0"/>
    <w:rsid w:val="009C4768"/>
    <w:rsid w:val="009C5B7F"/>
    <w:rsid w:val="009C6463"/>
    <w:rsid w:val="009C785E"/>
    <w:rsid w:val="009C7FA2"/>
    <w:rsid w:val="009D00D5"/>
    <w:rsid w:val="009D18C6"/>
    <w:rsid w:val="009D34FE"/>
    <w:rsid w:val="009D64B6"/>
    <w:rsid w:val="009D661C"/>
    <w:rsid w:val="009D7BC8"/>
    <w:rsid w:val="009E05AB"/>
    <w:rsid w:val="009E1E5E"/>
    <w:rsid w:val="009E2E0E"/>
    <w:rsid w:val="009E39D1"/>
    <w:rsid w:val="009E5037"/>
    <w:rsid w:val="009E59E8"/>
    <w:rsid w:val="009F10E0"/>
    <w:rsid w:val="00A0123F"/>
    <w:rsid w:val="00A02AA6"/>
    <w:rsid w:val="00A034E0"/>
    <w:rsid w:val="00A03ACE"/>
    <w:rsid w:val="00A05029"/>
    <w:rsid w:val="00A05B68"/>
    <w:rsid w:val="00A05BFE"/>
    <w:rsid w:val="00A11E23"/>
    <w:rsid w:val="00A131A3"/>
    <w:rsid w:val="00A14F14"/>
    <w:rsid w:val="00A156C2"/>
    <w:rsid w:val="00A17B84"/>
    <w:rsid w:val="00A23B85"/>
    <w:rsid w:val="00A2447D"/>
    <w:rsid w:val="00A262DE"/>
    <w:rsid w:val="00A27695"/>
    <w:rsid w:val="00A309FC"/>
    <w:rsid w:val="00A31ECE"/>
    <w:rsid w:val="00A341EA"/>
    <w:rsid w:val="00A34244"/>
    <w:rsid w:val="00A34555"/>
    <w:rsid w:val="00A372E4"/>
    <w:rsid w:val="00A3731D"/>
    <w:rsid w:val="00A4198A"/>
    <w:rsid w:val="00A426FE"/>
    <w:rsid w:val="00A427F9"/>
    <w:rsid w:val="00A430C7"/>
    <w:rsid w:val="00A43B6D"/>
    <w:rsid w:val="00A44653"/>
    <w:rsid w:val="00A46BC6"/>
    <w:rsid w:val="00A4783D"/>
    <w:rsid w:val="00A47DE4"/>
    <w:rsid w:val="00A51EE0"/>
    <w:rsid w:val="00A5258B"/>
    <w:rsid w:val="00A53279"/>
    <w:rsid w:val="00A56B4F"/>
    <w:rsid w:val="00A60319"/>
    <w:rsid w:val="00A603B5"/>
    <w:rsid w:val="00A60D8B"/>
    <w:rsid w:val="00A62663"/>
    <w:rsid w:val="00A62EED"/>
    <w:rsid w:val="00A633DF"/>
    <w:rsid w:val="00A65CBF"/>
    <w:rsid w:val="00A65D79"/>
    <w:rsid w:val="00A677D3"/>
    <w:rsid w:val="00A67A11"/>
    <w:rsid w:val="00A7010A"/>
    <w:rsid w:val="00A72E74"/>
    <w:rsid w:val="00A73E48"/>
    <w:rsid w:val="00A755ED"/>
    <w:rsid w:val="00A7695E"/>
    <w:rsid w:val="00A76B01"/>
    <w:rsid w:val="00A77556"/>
    <w:rsid w:val="00A77668"/>
    <w:rsid w:val="00A82356"/>
    <w:rsid w:val="00A8246B"/>
    <w:rsid w:val="00A835E6"/>
    <w:rsid w:val="00A83826"/>
    <w:rsid w:val="00A838AB"/>
    <w:rsid w:val="00A849B4"/>
    <w:rsid w:val="00A86494"/>
    <w:rsid w:val="00A92273"/>
    <w:rsid w:val="00A94496"/>
    <w:rsid w:val="00AA00DB"/>
    <w:rsid w:val="00AA04F3"/>
    <w:rsid w:val="00AA05A2"/>
    <w:rsid w:val="00AA195F"/>
    <w:rsid w:val="00AA3051"/>
    <w:rsid w:val="00AA33A5"/>
    <w:rsid w:val="00AA4A67"/>
    <w:rsid w:val="00AA4E0E"/>
    <w:rsid w:val="00AA527E"/>
    <w:rsid w:val="00AA5BAA"/>
    <w:rsid w:val="00AA75D3"/>
    <w:rsid w:val="00AB02E8"/>
    <w:rsid w:val="00AB2687"/>
    <w:rsid w:val="00AB2E0D"/>
    <w:rsid w:val="00AB3DB7"/>
    <w:rsid w:val="00AB752F"/>
    <w:rsid w:val="00AC0F71"/>
    <w:rsid w:val="00AC10C3"/>
    <w:rsid w:val="00AC2192"/>
    <w:rsid w:val="00AC356C"/>
    <w:rsid w:val="00AC3ED8"/>
    <w:rsid w:val="00AC4A3A"/>
    <w:rsid w:val="00AC6348"/>
    <w:rsid w:val="00AC6D18"/>
    <w:rsid w:val="00AC7A1B"/>
    <w:rsid w:val="00AD0D0A"/>
    <w:rsid w:val="00AD11A7"/>
    <w:rsid w:val="00AD2A60"/>
    <w:rsid w:val="00AD35AF"/>
    <w:rsid w:val="00AD3950"/>
    <w:rsid w:val="00AD3DDA"/>
    <w:rsid w:val="00AD5426"/>
    <w:rsid w:val="00AE3BDE"/>
    <w:rsid w:val="00AE6852"/>
    <w:rsid w:val="00AE69E7"/>
    <w:rsid w:val="00AF2DAB"/>
    <w:rsid w:val="00AF375B"/>
    <w:rsid w:val="00AF41A5"/>
    <w:rsid w:val="00AF7A59"/>
    <w:rsid w:val="00AF7D89"/>
    <w:rsid w:val="00AF7EE8"/>
    <w:rsid w:val="00AF7F77"/>
    <w:rsid w:val="00B00D44"/>
    <w:rsid w:val="00B02395"/>
    <w:rsid w:val="00B023E2"/>
    <w:rsid w:val="00B038DC"/>
    <w:rsid w:val="00B041C4"/>
    <w:rsid w:val="00B048A7"/>
    <w:rsid w:val="00B100DF"/>
    <w:rsid w:val="00B10677"/>
    <w:rsid w:val="00B1145A"/>
    <w:rsid w:val="00B116AB"/>
    <w:rsid w:val="00B150FE"/>
    <w:rsid w:val="00B1539E"/>
    <w:rsid w:val="00B15B25"/>
    <w:rsid w:val="00B17259"/>
    <w:rsid w:val="00B17E4B"/>
    <w:rsid w:val="00B213B3"/>
    <w:rsid w:val="00B23C6F"/>
    <w:rsid w:val="00B24DE3"/>
    <w:rsid w:val="00B273D3"/>
    <w:rsid w:val="00B319EA"/>
    <w:rsid w:val="00B3203D"/>
    <w:rsid w:val="00B34E64"/>
    <w:rsid w:val="00B3509A"/>
    <w:rsid w:val="00B368CE"/>
    <w:rsid w:val="00B371B7"/>
    <w:rsid w:val="00B4171F"/>
    <w:rsid w:val="00B43268"/>
    <w:rsid w:val="00B43ABB"/>
    <w:rsid w:val="00B44F42"/>
    <w:rsid w:val="00B50CDD"/>
    <w:rsid w:val="00B5161D"/>
    <w:rsid w:val="00B533D9"/>
    <w:rsid w:val="00B540FE"/>
    <w:rsid w:val="00B57C5B"/>
    <w:rsid w:val="00B612B7"/>
    <w:rsid w:val="00B61698"/>
    <w:rsid w:val="00B622A5"/>
    <w:rsid w:val="00B65156"/>
    <w:rsid w:val="00B664DC"/>
    <w:rsid w:val="00B71BDE"/>
    <w:rsid w:val="00B7304E"/>
    <w:rsid w:val="00B74303"/>
    <w:rsid w:val="00B74D0C"/>
    <w:rsid w:val="00B765E3"/>
    <w:rsid w:val="00B768AE"/>
    <w:rsid w:val="00B76906"/>
    <w:rsid w:val="00B80F09"/>
    <w:rsid w:val="00B80F21"/>
    <w:rsid w:val="00B81555"/>
    <w:rsid w:val="00B817B6"/>
    <w:rsid w:val="00B81FEB"/>
    <w:rsid w:val="00B8401B"/>
    <w:rsid w:val="00B8462F"/>
    <w:rsid w:val="00B876BD"/>
    <w:rsid w:val="00B9387B"/>
    <w:rsid w:val="00B95AB9"/>
    <w:rsid w:val="00BA3423"/>
    <w:rsid w:val="00BA4FD5"/>
    <w:rsid w:val="00BA5781"/>
    <w:rsid w:val="00BA6404"/>
    <w:rsid w:val="00BA7AA1"/>
    <w:rsid w:val="00BB2943"/>
    <w:rsid w:val="00BB3732"/>
    <w:rsid w:val="00BB4D3C"/>
    <w:rsid w:val="00BB5AC3"/>
    <w:rsid w:val="00BB6290"/>
    <w:rsid w:val="00BC046E"/>
    <w:rsid w:val="00BC0BC0"/>
    <w:rsid w:val="00BC32CC"/>
    <w:rsid w:val="00BC35A2"/>
    <w:rsid w:val="00BC4675"/>
    <w:rsid w:val="00BC530A"/>
    <w:rsid w:val="00BC7ABF"/>
    <w:rsid w:val="00BD1893"/>
    <w:rsid w:val="00BD327E"/>
    <w:rsid w:val="00BD4085"/>
    <w:rsid w:val="00BD69A2"/>
    <w:rsid w:val="00BE6178"/>
    <w:rsid w:val="00BE6CD9"/>
    <w:rsid w:val="00BF1928"/>
    <w:rsid w:val="00BF2263"/>
    <w:rsid w:val="00BF3695"/>
    <w:rsid w:val="00BF4BFC"/>
    <w:rsid w:val="00C00703"/>
    <w:rsid w:val="00C00F1B"/>
    <w:rsid w:val="00C024E6"/>
    <w:rsid w:val="00C04C4B"/>
    <w:rsid w:val="00C05716"/>
    <w:rsid w:val="00C06315"/>
    <w:rsid w:val="00C13ABA"/>
    <w:rsid w:val="00C13D6F"/>
    <w:rsid w:val="00C13DAB"/>
    <w:rsid w:val="00C16448"/>
    <w:rsid w:val="00C16622"/>
    <w:rsid w:val="00C16FE1"/>
    <w:rsid w:val="00C20983"/>
    <w:rsid w:val="00C2149A"/>
    <w:rsid w:val="00C228D4"/>
    <w:rsid w:val="00C23A86"/>
    <w:rsid w:val="00C30AFC"/>
    <w:rsid w:val="00C330BB"/>
    <w:rsid w:val="00C33B0C"/>
    <w:rsid w:val="00C33F43"/>
    <w:rsid w:val="00C357D8"/>
    <w:rsid w:val="00C35D93"/>
    <w:rsid w:val="00C36F00"/>
    <w:rsid w:val="00C37D7D"/>
    <w:rsid w:val="00C40572"/>
    <w:rsid w:val="00C40FEC"/>
    <w:rsid w:val="00C43BBB"/>
    <w:rsid w:val="00C43E92"/>
    <w:rsid w:val="00C44D4D"/>
    <w:rsid w:val="00C4504D"/>
    <w:rsid w:val="00C47016"/>
    <w:rsid w:val="00C47434"/>
    <w:rsid w:val="00C5025C"/>
    <w:rsid w:val="00C50C9E"/>
    <w:rsid w:val="00C51B1D"/>
    <w:rsid w:val="00C521F9"/>
    <w:rsid w:val="00C55F9C"/>
    <w:rsid w:val="00C567A8"/>
    <w:rsid w:val="00C60F50"/>
    <w:rsid w:val="00C613F5"/>
    <w:rsid w:val="00C61488"/>
    <w:rsid w:val="00C61E77"/>
    <w:rsid w:val="00C62182"/>
    <w:rsid w:val="00C62663"/>
    <w:rsid w:val="00C632F6"/>
    <w:rsid w:val="00C63F60"/>
    <w:rsid w:val="00C677BD"/>
    <w:rsid w:val="00C67E06"/>
    <w:rsid w:val="00C717C5"/>
    <w:rsid w:val="00C72FED"/>
    <w:rsid w:val="00C73661"/>
    <w:rsid w:val="00C757A9"/>
    <w:rsid w:val="00C82645"/>
    <w:rsid w:val="00C82D81"/>
    <w:rsid w:val="00C83609"/>
    <w:rsid w:val="00C85604"/>
    <w:rsid w:val="00C87C1A"/>
    <w:rsid w:val="00C96D2A"/>
    <w:rsid w:val="00CA006B"/>
    <w:rsid w:val="00CA2340"/>
    <w:rsid w:val="00CA3044"/>
    <w:rsid w:val="00CA4C4E"/>
    <w:rsid w:val="00CA7996"/>
    <w:rsid w:val="00CA7E57"/>
    <w:rsid w:val="00CB06A6"/>
    <w:rsid w:val="00CB1CE8"/>
    <w:rsid w:val="00CB31F9"/>
    <w:rsid w:val="00CB4B04"/>
    <w:rsid w:val="00CB66DE"/>
    <w:rsid w:val="00CB6786"/>
    <w:rsid w:val="00CC0296"/>
    <w:rsid w:val="00CC2093"/>
    <w:rsid w:val="00CC3232"/>
    <w:rsid w:val="00CC4416"/>
    <w:rsid w:val="00CC512E"/>
    <w:rsid w:val="00CC5B46"/>
    <w:rsid w:val="00CC75A0"/>
    <w:rsid w:val="00CD0663"/>
    <w:rsid w:val="00CD1ECD"/>
    <w:rsid w:val="00CD3B7C"/>
    <w:rsid w:val="00CD7875"/>
    <w:rsid w:val="00CE2925"/>
    <w:rsid w:val="00CE4B0B"/>
    <w:rsid w:val="00CE5215"/>
    <w:rsid w:val="00CF00B3"/>
    <w:rsid w:val="00CF07C9"/>
    <w:rsid w:val="00CF4288"/>
    <w:rsid w:val="00CF5649"/>
    <w:rsid w:val="00CF5B09"/>
    <w:rsid w:val="00D00970"/>
    <w:rsid w:val="00D01C37"/>
    <w:rsid w:val="00D027DC"/>
    <w:rsid w:val="00D02F23"/>
    <w:rsid w:val="00D04407"/>
    <w:rsid w:val="00D0506F"/>
    <w:rsid w:val="00D054CC"/>
    <w:rsid w:val="00D11153"/>
    <w:rsid w:val="00D14481"/>
    <w:rsid w:val="00D15554"/>
    <w:rsid w:val="00D20198"/>
    <w:rsid w:val="00D25787"/>
    <w:rsid w:val="00D26DA3"/>
    <w:rsid w:val="00D27330"/>
    <w:rsid w:val="00D274A3"/>
    <w:rsid w:val="00D277CB"/>
    <w:rsid w:val="00D27D83"/>
    <w:rsid w:val="00D3020E"/>
    <w:rsid w:val="00D32D79"/>
    <w:rsid w:val="00D4224D"/>
    <w:rsid w:val="00D4334F"/>
    <w:rsid w:val="00D504B1"/>
    <w:rsid w:val="00D5270B"/>
    <w:rsid w:val="00D530B3"/>
    <w:rsid w:val="00D541AB"/>
    <w:rsid w:val="00D548B9"/>
    <w:rsid w:val="00D608AD"/>
    <w:rsid w:val="00D60961"/>
    <w:rsid w:val="00D626E7"/>
    <w:rsid w:val="00D64A22"/>
    <w:rsid w:val="00D663C9"/>
    <w:rsid w:val="00D677AF"/>
    <w:rsid w:val="00D67D16"/>
    <w:rsid w:val="00D719F8"/>
    <w:rsid w:val="00D71D5E"/>
    <w:rsid w:val="00D72FEF"/>
    <w:rsid w:val="00D823C9"/>
    <w:rsid w:val="00D82E66"/>
    <w:rsid w:val="00D85D50"/>
    <w:rsid w:val="00D87791"/>
    <w:rsid w:val="00D91C87"/>
    <w:rsid w:val="00D93141"/>
    <w:rsid w:val="00D94636"/>
    <w:rsid w:val="00D95268"/>
    <w:rsid w:val="00D96F45"/>
    <w:rsid w:val="00D96FF5"/>
    <w:rsid w:val="00D96FFB"/>
    <w:rsid w:val="00DA3336"/>
    <w:rsid w:val="00DA3667"/>
    <w:rsid w:val="00DA3E29"/>
    <w:rsid w:val="00DA42CA"/>
    <w:rsid w:val="00DA4412"/>
    <w:rsid w:val="00DA4BA7"/>
    <w:rsid w:val="00DA51BA"/>
    <w:rsid w:val="00DA5C9E"/>
    <w:rsid w:val="00DA6C03"/>
    <w:rsid w:val="00DB40B6"/>
    <w:rsid w:val="00DB5E49"/>
    <w:rsid w:val="00DB6719"/>
    <w:rsid w:val="00DB6A53"/>
    <w:rsid w:val="00DB6B26"/>
    <w:rsid w:val="00DB6B30"/>
    <w:rsid w:val="00DB6FFC"/>
    <w:rsid w:val="00DB743F"/>
    <w:rsid w:val="00DC1B8C"/>
    <w:rsid w:val="00DC23B9"/>
    <w:rsid w:val="00DC3C31"/>
    <w:rsid w:val="00DC42BD"/>
    <w:rsid w:val="00DC5B43"/>
    <w:rsid w:val="00DC6991"/>
    <w:rsid w:val="00DC6E43"/>
    <w:rsid w:val="00DD2659"/>
    <w:rsid w:val="00DD35DF"/>
    <w:rsid w:val="00DD36D6"/>
    <w:rsid w:val="00DD5CF8"/>
    <w:rsid w:val="00DD6714"/>
    <w:rsid w:val="00DD7505"/>
    <w:rsid w:val="00DD777F"/>
    <w:rsid w:val="00DE1508"/>
    <w:rsid w:val="00DE1625"/>
    <w:rsid w:val="00DE2794"/>
    <w:rsid w:val="00DE2E98"/>
    <w:rsid w:val="00DE396A"/>
    <w:rsid w:val="00DE3D78"/>
    <w:rsid w:val="00DE6C15"/>
    <w:rsid w:val="00DE6CFA"/>
    <w:rsid w:val="00DE7AA5"/>
    <w:rsid w:val="00DF5F64"/>
    <w:rsid w:val="00E00292"/>
    <w:rsid w:val="00E00668"/>
    <w:rsid w:val="00E02756"/>
    <w:rsid w:val="00E0297D"/>
    <w:rsid w:val="00E02EBC"/>
    <w:rsid w:val="00E03E91"/>
    <w:rsid w:val="00E04C4B"/>
    <w:rsid w:val="00E04F64"/>
    <w:rsid w:val="00E0619B"/>
    <w:rsid w:val="00E06C29"/>
    <w:rsid w:val="00E07B13"/>
    <w:rsid w:val="00E13428"/>
    <w:rsid w:val="00E15ACF"/>
    <w:rsid w:val="00E174D8"/>
    <w:rsid w:val="00E21274"/>
    <w:rsid w:val="00E21964"/>
    <w:rsid w:val="00E21A69"/>
    <w:rsid w:val="00E2234B"/>
    <w:rsid w:val="00E22D3A"/>
    <w:rsid w:val="00E244F8"/>
    <w:rsid w:val="00E300D2"/>
    <w:rsid w:val="00E30D94"/>
    <w:rsid w:val="00E32A09"/>
    <w:rsid w:val="00E3373F"/>
    <w:rsid w:val="00E347A1"/>
    <w:rsid w:val="00E34BD0"/>
    <w:rsid w:val="00E36E26"/>
    <w:rsid w:val="00E37E58"/>
    <w:rsid w:val="00E40C81"/>
    <w:rsid w:val="00E415F5"/>
    <w:rsid w:val="00E44CED"/>
    <w:rsid w:val="00E45258"/>
    <w:rsid w:val="00E47602"/>
    <w:rsid w:val="00E50767"/>
    <w:rsid w:val="00E50E5F"/>
    <w:rsid w:val="00E5229D"/>
    <w:rsid w:val="00E54748"/>
    <w:rsid w:val="00E56226"/>
    <w:rsid w:val="00E566C2"/>
    <w:rsid w:val="00E60041"/>
    <w:rsid w:val="00E60793"/>
    <w:rsid w:val="00E6264A"/>
    <w:rsid w:val="00E635A2"/>
    <w:rsid w:val="00E63F14"/>
    <w:rsid w:val="00E63F87"/>
    <w:rsid w:val="00E647DF"/>
    <w:rsid w:val="00E66F3E"/>
    <w:rsid w:val="00E676BE"/>
    <w:rsid w:val="00E705FC"/>
    <w:rsid w:val="00E71EAB"/>
    <w:rsid w:val="00E73270"/>
    <w:rsid w:val="00E73C98"/>
    <w:rsid w:val="00E74694"/>
    <w:rsid w:val="00E75205"/>
    <w:rsid w:val="00E75663"/>
    <w:rsid w:val="00E76BE9"/>
    <w:rsid w:val="00E77B63"/>
    <w:rsid w:val="00E825F9"/>
    <w:rsid w:val="00E834C2"/>
    <w:rsid w:val="00E9267E"/>
    <w:rsid w:val="00E929AD"/>
    <w:rsid w:val="00E935C8"/>
    <w:rsid w:val="00E94922"/>
    <w:rsid w:val="00EA064F"/>
    <w:rsid w:val="00EA0A8E"/>
    <w:rsid w:val="00EA1854"/>
    <w:rsid w:val="00EA28E8"/>
    <w:rsid w:val="00EA38CF"/>
    <w:rsid w:val="00EA4363"/>
    <w:rsid w:val="00EA4EBF"/>
    <w:rsid w:val="00EA6BF1"/>
    <w:rsid w:val="00EB24EA"/>
    <w:rsid w:val="00EB329B"/>
    <w:rsid w:val="00EB3F65"/>
    <w:rsid w:val="00EB45AB"/>
    <w:rsid w:val="00EB483D"/>
    <w:rsid w:val="00EB488A"/>
    <w:rsid w:val="00EB4AFA"/>
    <w:rsid w:val="00EB732B"/>
    <w:rsid w:val="00EC1123"/>
    <w:rsid w:val="00EC117B"/>
    <w:rsid w:val="00EC2218"/>
    <w:rsid w:val="00EC4EB4"/>
    <w:rsid w:val="00EC515E"/>
    <w:rsid w:val="00EC52FC"/>
    <w:rsid w:val="00EC5D7A"/>
    <w:rsid w:val="00EC608F"/>
    <w:rsid w:val="00EC6AF3"/>
    <w:rsid w:val="00EC79B4"/>
    <w:rsid w:val="00ED0F54"/>
    <w:rsid w:val="00ED324F"/>
    <w:rsid w:val="00ED44BF"/>
    <w:rsid w:val="00ED453D"/>
    <w:rsid w:val="00ED4698"/>
    <w:rsid w:val="00ED4B87"/>
    <w:rsid w:val="00ED5DF8"/>
    <w:rsid w:val="00ED7792"/>
    <w:rsid w:val="00EE09C4"/>
    <w:rsid w:val="00EE2A09"/>
    <w:rsid w:val="00EE3824"/>
    <w:rsid w:val="00EE3A3C"/>
    <w:rsid w:val="00EE4DC1"/>
    <w:rsid w:val="00EE503C"/>
    <w:rsid w:val="00EE5215"/>
    <w:rsid w:val="00EF03D8"/>
    <w:rsid w:val="00EF449E"/>
    <w:rsid w:val="00EF4B39"/>
    <w:rsid w:val="00EF6751"/>
    <w:rsid w:val="00EF6A1E"/>
    <w:rsid w:val="00EF7C11"/>
    <w:rsid w:val="00EF7F4D"/>
    <w:rsid w:val="00F01E11"/>
    <w:rsid w:val="00F02A29"/>
    <w:rsid w:val="00F02A53"/>
    <w:rsid w:val="00F05132"/>
    <w:rsid w:val="00F10A9D"/>
    <w:rsid w:val="00F1293D"/>
    <w:rsid w:val="00F12DE7"/>
    <w:rsid w:val="00F131CF"/>
    <w:rsid w:val="00F17E77"/>
    <w:rsid w:val="00F20FA8"/>
    <w:rsid w:val="00F21FC3"/>
    <w:rsid w:val="00F22BC6"/>
    <w:rsid w:val="00F23F5A"/>
    <w:rsid w:val="00F2590F"/>
    <w:rsid w:val="00F26377"/>
    <w:rsid w:val="00F27FEF"/>
    <w:rsid w:val="00F30114"/>
    <w:rsid w:val="00F3175F"/>
    <w:rsid w:val="00F31E6E"/>
    <w:rsid w:val="00F353ED"/>
    <w:rsid w:val="00F35E9E"/>
    <w:rsid w:val="00F36226"/>
    <w:rsid w:val="00F405CA"/>
    <w:rsid w:val="00F40D0F"/>
    <w:rsid w:val="00F46AC8"/>
    <w:rsid w:val="00F47674"/>
    <w:rsid w:val="00F50299"/>
    <w:rsid w:val="00F50B38"/>
    <w:rsid w:val="00F51939"/>
    <w:rsid w:val="00F51CF9"/>
    <w:rsid w:val="00F532C7"/>
    <w:rsid w:val="00F535D0"/>
    <w:rsid w:val="00F53E38"/>
    <w:rsid w:val="00F54077"/>
    <w:rsid w:val="00F547C7"/>
    <w:rsid w:val="00F578CB"/>
    <w:rsid w:val="00F61496"/>
    <w:rsid w:val="00F6208E"/>
    <w:rsid w:val="00F62C28"/>
    <w:rsid w:val="00F659D6"/>
    <w:rsid w:val="00F659DB"/>
    <w:rsid w:val="00F65FA1"/>
    <w:rsid w:val="00F660C1"/>
    <w:rsid w:val="00F67750"/>
    <w:rsid w:val="00F7043D"/>
    <w:rsid w:val="00F70F85"/>
    <w:rsid w:val="00F71239"/>
    <w:rsid w:val="00F7308D"/>
    <w:rsid w:val="00F75192"/>
    <w:rsid w:val="00F812F3"/>
    <w:rsid w:val="00F876B3"/>
    <w:rsid w:val="00F90030"/>
    <w:rsid w:val="00F90FF9"/>
    <w:rsid w:val="00F913FF"/>
    <w:rsid w:val="00F922E9"/>
    <w:rsid w:val="00F93470"/>
    <w:rsid w:val="00F935C3"/>
    <w:rsid w:val="00F93626"/>
    <w:rsid w:val="00F93B1E"/>
    <w:rsid w:val="00F93D86"/>
    <w:rsid w:val="00F96634"/>
    <w:rsid w:val="00F9767E"/>
    <w:rsid w:val="00F97A7E"/>
    <w:rsid w:val="00FA2280"/>
    <w:rsid w:val="00FA3079"/>
    <w:rsid w:val="00FA440F"/>
    <w:rsid w:val="00FA50B1"/>
    <w:rsid w:val="00FB2BD3"/>
    <w:rsid w:val="00FB4B2E"/>
    <w:rsid w:val="00FB5734"/>
    <w:rsid w:val="00FB7A82"/>
    <w:rsid w:val="00FC1944"/>
    <w:rsid w:val="00FC21D7"/>
    <w:rsid w:val="00FC2502"/>
    <w:rsid w:val="00FC28D4"/>
    <w:rsid w:val="00FC2D3B"/>
    <w:rsid w:val="00FC3A45"/>
    <w:rsid w:val="00FC5490"/>
    <w:rsid w:val="00FC71A4"/>
    <w:rsid w:val="00FC72B7"/>
    <w:rsid w:val="00FC79F3"/>
    <w:rsid w:val="00FD2217"/>
    <w:rsid w:val="00FD2A87"/>
    <w:rsid w:val="00FD412D"/>
    <w:rsid w:val="00FD4DB1"/>
    <w:rsid w:val="00FD5805"/>
    <w:rsid w:val="00FD5F8A"/>
    <w:rsid w:val="00FD6271"/>
    <w:rsid w:val="00FD7E37"/>
    <w:rsid w:val="00FE0088"/>
    <w:rsid w:val="00FE01F9"/>
    <w:rsid w:val="00FE2E6F"/>
    <w:rsid w:val="00FE537E"/>
    <w:rsid w:val="00FF0356"/>
    <w:rsid w:val="00FF04A8"/>
    <w:rsid w:val="00FF07DA"/>
    <w:rsid w:val="00FF1E14"/>
    <w:rsid w:val="00FF2330"/>
    <w:rsid w:val="00FF2331"/>
    <w:rsid w:val="00FF3593"/>
    <w:rsid w:val="00FF4C01"/>
    <w:rsid w:val="00FF4DAA"/>
    <w:rsid w:val="00FF52BC"/>
    <w:rsid w:val="00FF7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7E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BF4BFC"/>
    <w:pPr>
      <w:spacing w:before="120" w:after="120" w:line="480" w:lineRule="auto"/>
      <w:outlineLvl w:val="1"/>
    </w:pPr>
    <w:rPr>
      <w:rFonts w:ascii="Times New Roman" w:eastAsia="Calibri" w:hAnsi="Times New Roman" w:cs="Times New Roman"/>
      <w:b/>
      <w:sz w:val="28"/>
      <w:szCs w:val="28"/>
    </w:rPr>
  </w:style>
  <w:style w:type="paragraph" w:styleId="Heading3">
    <w:name w:val="heading 3"/>
    <w:basedOn w:val="Normal"/>
    <w:next w:val="Normal"/>
    <w:link w:val="Heading3Char"/>
    <w:uiPriority w:val="9"/>
    <w:unhideWhenUsed/>
    <w:qFormat/>
    <w:rsid w:val="00A3455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F1E14"/>
    <w:pPr>
      <w:keepNext/>
      <w:spacing w:line="240" w:lineRule="auto"/>
      <w:outlineLvl w:val="3"/>
    </w:pPr>
    <w:rPr>
      <w:rFonts w:ascii="Times New Roman" w:hAnsi="Times New Roman" w:cs="Times New Roman"/>
      <w:b/>
    </w:rPr>
  </w:style>
  <w:style w:type="paragraph" w:styleId="Heading5">
    <w:name w:val="heading 5"/>
    <w:basedOn w:val="Normal"/>
    <w:next w:val="Normal"/>
    <w:link w:val="Heading5Char"/>
    <w:uiPriority w:val="9"/>
    <w:unhideWhenUsed/>
    <w:qFormat/>
    <w:rsid w:val="005A1E3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A1E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620B1"/>
    <w:pPr>
      <w:keepNext/>
      <w:spacing w:after="0" w:line="480" w:lineRule="auto"/>
      <w:outlineLvl w:val="6"/>
    </w:pPr>
    <w:rPr>
      <w:rFonts w:ascii="Times New Roman" w:hAnsi="Times New Roman" w:cs="Times New Roman"/>
      <w:b/>
      <w:sz w:val="24"/>
      <w:szCs w:val="24"/>
    </w:rPr>
  </w:style>
  <w:style w:type="paragraph" w:styleId="Heading8">
    <w:name w:val="heading 8"/>
    <w:basedOn w:val="Normal"/>
    <w:next w:val="Normal"/>
    <w:link w:val="Heading8Char"/>
    <w:uiPriority w:val="9"/>
    <w:semiHidden/>
    <w:unhideWhenUsed/>
    <w:qFormat/>
    <w:rsid w:val="007620B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6E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486C"/>
    <w:pPr>
      <w:spacing w:after="0" w:line="240" w:lineRule="auto"/>
    </w:pPr>
  </w:style>
  <w:style w:type="character" w:customStyle="1" w:styleId="NoSpacingChar">
    <w:name w:val="No Spacing Char"/>
    <w:basedOn w:val="DefaultParagraphFont"/>
    <w:link w:val="NoSpacing"/>
    <w:uiPriority w:val="1"/>
    <w:rsid w:val="004D486C"/>
    <w:rPr>
      <w:rFonts w:eastAsiaTheme="minorEastAsia"/>
    </w:rPr>
  </w:style>
  <w:style w:type="paragraph" w:styleId="BalloonText">
    <w:name w:val="Balloon Text"/>
    <w:basedOn w:val="Normal"/>
    <w:link w:val="BalloonTextChar"/>
    <w:uiPriority w:val="99"/>
    <w:semiHidden/>
    <w:unhideWhenUsed/>
    <w:rsid w:val="004D4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86C"/>
    <w:rPr>
      <w:rFonts w:ascii="Tahoma" w:hAnsi="Tahoma" w:cs="Tahoma"/>
      <w:sz w:val="16"/>
      <w:szCs w:val="16"/>
    </w:rPr>
  </w:style>
  <w:style w:type="paragraph" w:styleId="PlainText">
    <w:name w:val="Plain Text"/>
    <w:basedOn w:val="Normal"/>
    <w:link w:val="PlainTextChar"/>
    <w:uiPriority w:val="99"/>
    <w:unhideWhenUsed/>
    <w:rsid w:val="009C0BD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C0BD3"/>
    <w:rPr>
      <w:rFonts w:ascii="Consolas" w:hAnsi="Consolas" w:cs="Consolas"/>
      <w:sz w:val="21"/>
      <w:szCs w:val="21"/>
    </w:rPr>
  </w:style>
  <w:style w:type="character" w:customStyle="1" w:styleId="Heading2Char">
    <w:name w:val="Heading 2 Char"/>
    <w:basedOn w:val="DefaultParagraphFont"/>
    <w:link w:val="Heading2"/>
    <w:uiPriority w:val="99"/>
    <w:rsid w:val="00BF4BFC"/>
    <w:rPr>
      <w:rFonts w:ascii="Times New Roman" w:eastAsia="Calibri" w:hAnsi="Times New Roman" w:cs="Times New Roman"/>
      <w:b/>
      <w:sz w:val="28"/>
      <w:szCs w:val="28"/>
    </w:rPr>
  </w:style>
  <w:style w:type="paragraph" w:styleId="BodyText2">
    <w:name w:val="Body Text 2"/>
    <w:basedOn w:val="Normal"/>
    <w:link w:val="BodyText2Char"/>
    <w:rsid w:val="00227EC2"/>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52"/>
    </w:pPr>
    <w:rPr>
      <w:rFonts w:ascii="Arial" w:eastAsia="Times New Roman" w:hAnsi="Arial" w:cs="Arial"/>
      <w:noProof/>
      <w:sz w:val="24"/>
      <w:szCs w:val="24"/>
    </w:rPr>
  </w:style>
  <w:style w:type="character" w:customStyle="1" w:styleId="BodyText2Char">
    <w:name w:val="Body Text 2 Char"/>
    <w:basedOn w:val="DefaultParagraphFont"/>
    <w:link w:val="BodyText2"/>
    <w:rsid w:val="00227EC2"/>
    <w:rPr>
      <w:rFonts w:ascii="Arial" w:eastAsia="Times New Roman" w:hAnsi="Arial" w:cs="Arial"/>
      <w:noProof/>
      <w:sz w:val="24"/>
      <w:szCs w:val="24"/>
    </w:rPr>
  </w:style>
  <w:style w:type="paragraph" w:customStyle="1" w:styleId="CNHEAD1">
    <w:name w:val="CN HEAD 1"/>
    <w:basedOn w:val="Heading1"/>
    <w:autoRedefine/>
    <w:rsid w:val="00B57C5B"/>
    <w:pPr>
      <w:keepNext w:val="0"/>
      <w:keepLines w:val="0"/>
      <w:spacing w:before="240" w:after="60" w:line="480" w:lineRule="auto"/>
      <w:jc w:val="center"/>
    </w:pPr>
    <w:rPr>
      <w:rFonts w:ascii="Times New Roman" w:eastAsia="Times New Roman" w:hAnsi="Times New Roman" w:cs="Times New Roman"/>
      <w:bCs w:val="0"/>
      <w:iCs/>
      <w:color w:val="auto"/>
      <w:szCs w:val="32"/>
    </w:rPr>
  </w:style>
  <w:style w:type="character" w:customStyle="1" w:styleId="Heading1Char">
    <w:name w:val="Heading 1 Char"/>
    <w:basedOn w:val="DefaultParagraphFont"/>
    <w:link w:val="Heading1"/>
    <w:uiPriority w:val="9"/>
    <w:rsid w:val="00227EC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A440F"/>
    <w:pPr>
      <w:ind w:left="720"/>
      <w:contextualSpacing/>
    </w:pPr>
  </w:style>
  <w:style w:type="character" w:customStyle="1" w:styleId="reference-text">
    <w:name w:val="reference-text"/>
    <w:basedOn w:val="DefaultParagraphFont"/>
    <w:rsid w:val="007B740C"/>
  </w:style>
  <w:style w:type="character" w:customStyle="1" w:styleId="verysm1">
    <w:name w:val="verysm1"/>
    <w:basedOn w:val="DefaultParagraphFont"/>
    <w:rsid w:val="00154439"/>
    <w:rPr>
      <w:rFonts w:ascii="Verdana" w:hAnsi="Verdana" w:hint="default"/>
      <w:b w:val="0"/>
      <w:bCs w:val="0"/>
      <w:color w:val="4C4C4C"/>
      <w:sz w:val="16"/>
      <w:szCs w:val="16"/>
      <w:bdr w:val="none" w:sz="0" w:space="0" w:color="auto" w:frame="1"/>
    </w:rPr>
  </w:style>
  <w:style w:type="character" w:customStyle="1" w:styleId="itxtrst">
    <w:name w:val="itxtrst"/>
    <w:basedOn w:val="DefaultParagraphFont"/>
    <w:rsid w:val="00154439"/>
  </w:style>
  <w:style w:type="character" w:styleId="Emphasis">
    <w:name w:val="Emphasis"/>
    <w:basedOn w:val="DefaultParagraphFont"/>
    <w:uiPriority w:val="20"/>
    <w:qFormat/>
    <w:rsid w:val="006609A1"/>
    <w:rPr>
      <w:i/>
      <w:iCs/>
    </w:rPr>
  </w:style>
  <w:style w:type="character" w:styleId="HTMLCite">
    <w:name w:val="HTML Cite"/>
    <w:basedOn w:val="DefaultParagraphFont"/>
    <w:uiPriority w:val="99"/>
    <w:semiHidden/>
    <w:unhideWhenUsed/>
    <w:rsid w:val="00687EC5"/>
    <w:rPr>
      <w:i/>
      <w:iCs/>
    </w:rPr>
  </w:style>
  <w:style w:type="character" w:customStyle="1" w:styleId="cit-pub-date">
    <w:name w:val="cit-pub-date"/>
    <w:basedOn w:val="DefaultParagraphFont"/>
    <w:rsid w:val="00687EC5"/>
  </w:style>
  <w:style w:type="character" w:customStyle="1" w:styleId="sc1">
    <w:name w:val="sc1"/>
    <w:basedOn w:val="DefaultParagraphFont"/>
    <w:rsid w:val="00687EC5"/>
    <w:rPr>
      <w:caps/>
      <w:sz w:val="20"/>
      <w:szCs w:val="20"/>
    </w:rPr>
  </w:style>
  <w:style w:type="character" w:customStyle="1" w:styleId="cit-source">
    <w:name w:val="cit-source"/>
    <w:basedOn w:val="DefaultParagraphFont"/>
    <w:rsid w:val="00687EC5"/>
  </w:style>
  <w:style w:type="character" w:customStyle="1" w:styleId="cit-vol4">
    <w:name w:val="cit-vol4"/>
    <w:basedOn w:val="DefaultParagraphFont"/>
    <w:rsid w:val="00687EC5"/>
  </w:style>
  <w:style w:type="character" w:customStyle="1" w:styleId="cit-fpage">
    <w:name w:val="cit-fpage"/>
    <w:basedOn w:val="DefaultParagraphFont"/>
    <w:rsid w:val="00687EC5"/>
  </w:style>
  <w:style w:type="paragraph" w:styleId="NormalWeb">
    <w:name w:val="Normal (Web)"/>
    <w:basedOn w:val="Normal"/>
    <w:uiPriority w:val="99"/>
    <w:rsid w:val="00232F1F"/>
    <w:rPr>
      <w:rFonts w:ascii="Times New Roman" w:eastAsia="Calibri" w:hAnsi="Times New Roman" w:cs="Times New Roman"/>
      <w:sz w:val="24"/>
      <w:szCs w:val="24"/>
    </w:rPr>
  </w:style>
  <w:style w:type="character" w:styleId="Hyperlink">
    <w:name w:val="Hyperlink"/>
    <w:basedOn w:val="DefaultParagraphFont"/>
    <w:uiPriority w:val="99"/>
    <w:unhideWhenUsed/>
    <w:rsid w:val="007D62F2"/>
    <w:rPr>
      <w:color w:val="0000FF" w:themeColor="hyperlink"/>
      <w:u w:val="single"/>
    </w:rPr>
  </w:style>
  <w:style w:type="character" w:styleId="Strong">
    <w:name w:val="Strong"/>
    <w:basedOn w:val="DefaultParagraphFont"/>
    <w:uiPriority w:val="22"/>
    <w:qFormat/>
    <w:rsid w:val="00FD412D"/>
    <w:rPr>
      <w:b/>
      <w:bCs/>
    </w:rPr>
  </w:style>
  <w:style w:type="character" w:customStyle="1" w:styleId="authors">
    <w:name w:val="authors"/>
    <w:basedOn w:val="DefaultParagraphFont"/>
    <w:rsid w:val="00EE3824"/>
  </w:style>
  <w:style w:type="character" w:styleId="FollowedHyperlink">
    <w:name w:val="FollowedHyperlink"/>
    <w:basedOn w:val="DefaultParagraphFont"/>
    <w:uiPriority w:val="99"/>
    <w:semiHidden/>
    <w:unhideWhenUsed/>
    <w:rsid w:val="00842DA0"/>
    <w:rPr>
      <w:color w:val="800080" w:themeColor="followedHyperlink"/>
      <w:u w:val="single"/>
    </w:rPr>
  </w:style>
  <w:style w:type="paragraph" w:customStyle="1" w:styleId="btxt">
    <w:name w:val="btxt"/>
    <w:basedOn w:val="Normal"/>
    <w:rsid w:val="009C44D0"/>
    <w:pPr>
      <w:spacing w:after="0" w:line="36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3455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E5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C72"/>
  </w:style>
  <w:style w:type="paragraph" w:styleId="Footer">
    <w:name w:val="footer"/>
    <w:basedOn w:val="Normal"/>
    <w:link w:val="FooterChar"/>
    <w:uiPriority w:val="99"/>
    <w:unhideWhenUsed/>
    <w:rsid w:val="003E5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C72"/>
  </w:style>
  <w:style w:type="character" w:customStyle="1" w:styleId="citation">
    <w:name w:val="citation"/>
    <w:basedOn w:val="DefaultParagraphFont"/>
    <w:rsid w:val="005559FF"/>
  </w:style>
  <w:style w:type="character" w:styleId="CommentReference">
    <w:name w:val="annotation reference"/>
    <w:basedOn w:val="DefaultParagraphFont"/>
    <w:uiPriority w:val="99"/>
    <w:semiHidden/>
    <w:unhideWhenUsed/>
    <w:rsid w:val="00AA04F3"/>
    <w:rPr>
      <w:sz w:val="16"/>
      <w:szCs w:val="16"/>
    </w:rPr>
  </w:style>
  <w:style w:type="paragraph" w:styleId="CommentText">
    <w:name w:val="annotation text"/>
    <w:basedOn w:val="Normal"/>
    <w:link w:val="CommentTextChar"/>
    <w:uiPriority w:val="99"/>
    <w:semiHidden/>
    <w:unhideWhenUsed/>
    <w:rsid w:val="00AA04F3"/>
    <w:pPr>
      <w:spacing w:line="240" w:lineRule="auto"/>
    </w:pPr>
    <w:rPr>
      <w:sz w:val="20"/>
      <w:szCs w:val="20"/>
    </w:rPr>
  </w:style>
  <w:style w:type="character" w:customStyle="1" w:styleId="CommentTextChar">
    <w:name w:val="Comment Text Char"/>
    <w:basedOn w:val="DefaultParagraphFont"/>
    <w:link w:val="CommentText"/>
    <w:uiPriority w:val="99"/>
    <w:semiHidden/>
    <w:rsid w:val="00AA04F3"/>
    <w:rPr>
      <w:sz w:val="20"/>
      <w:szCs w:val="20"/>
    </w:rPr>
  </w:style>
  <w:style w:type="paragraph" w:styleId="CommentSubject">
    <w:name w:val="annotation subject"/>
    <w:basedOn w:val="CommentText"/>
    <w:next w:val="CommentText"/>
    <w:link w:val="CommentSubjectChar"/>
    <w:uiPriority w:val="99"/>
    <w:semiHidden/>
    <w:unhideWhenUsed/>
    <w:rsid w:val="00AA04F3"/>
    <w:rPr>
      <w:b/>
      <w:bCs/>
    </w:rPr>
  </w:style>
  <w:style w:type="character" w:customStyle="1" w:styleId="CommentSubjectChar">
    <w:name w:val="Comment Subject Char"/>
    <w:basedOn w:val="CommentTextChar"/>
    <w:link w:val="CommentSubject"/>
    <w:uiPriority w:val="99"/>
    <w:semiHidden/>
    <w:rsid w:val="00AA04F3"/>
    <w:rPr>
      <w:b/>
      <w:bCs/>
      <w:sz w:val="20"/>
      <w:szCs w:val="20"/>
    </w:rPr>
  </w:style>
  <w:style w:type="paragraph" w:styleId="Revision">
    <w:name w:val="Revision"/>
    <w:hidden/>
    <w:uiPriority w:val="99"/>
    <w:semiHidden/>
    <w:rsid w:val="00AA04F3"/>
    <w:pPr>
      <w:spacing w:after="0" w:line="240" w:lineRule="auto"/>
    </w:pPr>
  </w:style>
  <w:style w:type="paragraph" w:styleId="BodyText">
    <w:name w:val="Body Text"/>
    <w:basedOn w:val="Normal"/>
    <w:link w:val="BodyTextChar"/>
    <w:unhideWhenUsed/>
    <w:rsid w:val="00D85D5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85D50"/>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201D"/>
  </w:style>
  <w:style w:type="paragraph" w:styleId="TOCHeading">
    <w:name w:val="TOC Heading"/>
    <w:basedOn w:val="Heading1"/>
    <w:next w:val="Normal"/>
    <w:uiPriority w:val="39"/>
    <w:semiHidden/>
    <w:unhideWhenUsed/>
    <w:qFormat/>
    <w:rsid w:val="00547D22"/>
    <w:pPr>
      <w:outlineLvl w:val="9"/>
    </w:pPr>
  </w:style>
  <w:style w:type="paragraph" w:styleId="TOC1">
    <w:name w:val="toc 1"/>
    <w:basedOn w:val="Normal"/>
    <w:next w:val="Normal"/>
    <w:autoRedefine/>
    <w:uiPriority w:val="39"/>
    <w:unhideWhenUsed/>
    <w:rsid w:val="00547D22"/>
    <w:pPr>
      <w:spacing w:after="100"/>
    </w:pPr>
  </w:style>
  <w:style w:type="table" w:styleId="TableGrid">
    <w:name w:val="Table Grid"/>
    <w:basedOn w:val="TableNormal"/>
    <w:uiPriority w:val="59"/>
    <w:rsid w:val="00BA4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nomial">
    <w:name w:val="binomial"/>
    <w:basedOn w:val="DefaultParagraphFont"/>
    <w:rsid w:val="004C2557"/>
  </w:style>
  <w:style w:type="character" w:customStyle="1" w:styleId="cit-title">
    <w:name w:val="cit-title"/>
    <w:basedOn w:val="DefaultParagraphFont"/>
    <w:rsid w:val="00C47016"/>
  </w:style>
  <w:style w:type="character" w:customStyle="1" w:styleId="cit-auth">
    <w:name w:val="cit-auth"/>
    <w:basedOn w:val="DefaultParagraphFont"/>
    <w:rsid w:val="00C47016"/>
  </w:style>
  <w:style w:type="character" w:customStyle="1" w:styleId="cit-sep">
    <w:name w:val="cit-sep"/>
    <w:basedOn w:val="DefaultParagraphFont"/>
    <w:rsid w:val="00C47016"/>
  </w:style>
  <w:style w:type="character" w:customStyle="1" w:styleId="cit-print-date">
    <w:name w:val="cit-print-date"/>
    <w:basedOn w:val="DefaultParagraphFont"/>
    <w:rsid w:val="00C47016"/>
  </w:style>
  <w:style w:type="character" w:customStyle="1" w:styleId="cit-vol">
    <w:name w:val="cit-vol"/>
    <w:basedOn w:val="DefaultParagraphFont"/>
    <w:rsid w:val="00C47016"/>
  </w:style>
  <w:style w:type="character" w:customStyle="1" w:styleId="cit-first-page">
    <w:name w:val="cit-first-page"/>
    <w:basedOn w:val="DefaultParagraphFont"/>
    <w:rsid w:val="00C47016"/>
  </w:style>
  <w:style w:type="character" w:customStyle="1" w:styleId="cit-last-page">
    <w:name w:val="cit-last-page"/>
    <w:basedOn w:val="DefaultParagraphFont"/>
    <w:rsid w:val="00C47016"/>
  </w:style>
  <w:style w:type="character" w:customStyle="1" w:styleId="cit-ahead-of-print-date">
    <w:name w:val="cit-ahead-of-print-date"/>
    <w:basedOn w:val="DefaultParagraphFont"/>
    <w:rsid w:val="00C47016"/>
  </w:style>
  <w:style w:type="character" w:customStyle="1" w:styleId="cit-doi">
    <w:name w:val="cit-doi"/>
    <w:basedOn w:val="DefaultParagraphFont"/>
    <w:rsid w:val="00C47016"/>
  </w:style>
  <w:style w:type="paragraph" w:styleId="BodyTextIndent">
    <w:name w:val="Body Text Indent"/>
    <w:basedOn w:val="Normal"/>
    <w:link w:val="BodyTextIndentChar"/>
    <w:uiPriority w:val="99"/>
    <w:unhideWhenUsed/>
    <w:rsid w:val="00E13428"/>
    <w:pPr>
      <w:spacing w:after="0" w:line="240" w:lineRule="auto"/>
      <w:ind w:left="720" w:hanging="72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E13428"/>
    <w:rPr>
      <w:rFonts w:ascii="Times New Roman" w:hAnsi="Times New Roman" w:cs="Times New Roman"/>
      <w:sz w:val="24"/>
      <w:szCs w:val="24"/>
    </w:rPr>
  </w:style>
  <w:style w:type="character" w:customStyle="1" w:styleId="Heading4Char">
    <w:name w:val="Heading 4 Char"/>
    <w:basedOn w:val="DefaultParagraphFont"/>
    <w:link w:val="Heading4"/>
    <w:uiPriority w:val="9"/>
    <w:rsid w:val="00FF1E14"/>
    <w:rPr>
      <w:rFonts w:ascii="Times New Roman" w:hAnsi="Times New Roman" w:cs="Times New Roman"/>
      <w:b/>
    </w:rPr>
  </w:style>
  <w:style w:type="character" w:customStyle="1" w:styleId="Heading5Char">
    <w:name w:val="Heading 5 Char"/>
    <w:basedOn w:val="DefaultParagraphFont"/>
    <w:link w:val="Heading5"/>
    <w:uiPriority w:val="9"/>
    <w:rsid w:val="005A1E3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A1E3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620B1"/>
    <w:rPr>
      <w:rFonts w:ascii="Times New Roman" w:hAnsi="Times New Roman" w:cs="Times New Roman"/>
      <w:b/>
      <w:sz w:val="24"/>
      <w:szCs w:val="24"/>
    </w:rPr>
  </w:style>
  <w:style w:type="character" w:customStyle="1" w:styleId="Heading8Char">
    <w:name w:val="Heading 8 Char"/>
    <w:basedOn w:val="DefaultParagraphFont"/>
    <w:link w:val="Heading8"/>
    <w:uiPriority w:val="9"/>
    <w:semiHidden/>
    <w:rsid w:val="007620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C6E43"/>
    <w:rPr>
      <w:rFonts w:asciiTheme="majorHAnsi" w:eastAsiaTheme="majorEastAsia" w:hAnsiTheme="majorHAnsi" w:cstheme="majorBidi"/>
      <w:i/>
      <w:iCs/>
      <w:color w:val="404040" w:themeColor="text1" w:themeTint="BF"/>
      <w:sz w:val="20"/>
      <w:szCs w:val="20"/>
    </w:rPr>
  </w:style>
  <w:style w:type="table" w:styleId="TableList3">
    <w:name w:val="Table List 3"/>
    <w:aliases w:val="Table List 3 cn,Table List 3 cn1,Table List 3 cn2,Table List 3 cn3,Table List 3 cn11,Table List 3 cn21,Table List 3 cn4,Table List 3 cn12,Table List 3 cn22"/>
    <w:basedOn w:val="TableNormal"/>
    <w:rsid w:val="00DC6E4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vAlign w:val="center"/>
    </w:tcPr>
    <w:tblStylePr w:type="firstRow">
      <w:rPr>
        <w:b/>
        <w:bCs/>
        <w:color w:val="auto"/>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name">
    <w:name w:val="name"/>
    <w:basedOn w:val="DefaultParagraphFont"/>
    <w:rsid w:val="002679BC"/>
  </w:style>
  <w:style w:type="paragraph" w:styleId="BodyText3">
    <w:name w:val="Body Text 3"/>
    <w:basedOn w:val="Normal"/>
    <w:link w:val="BodyText3Char"/>
    <w:uiPriority w:val="99"/>
    <w:unhideWhenUsed/>
    <w:rsid w:val="002679BC"/>
    <w:pPr>
      <w:tabs>
        <w:tab w:val="left" w:pos="720"/>
      </w:tabs>
      <w:autoSpaceDE w:val="0"/>
      <w:autoSpaceDN w:val="0"/>
      <w:adjustRightInd w:val="0"/>
      <w:spacing w:after="0" w:line="240" w:lineRule="auto"/>
    </w:pPr>
    <w:rPr>
      <w:rFonts w:ascii="Times New Roman" w:hAnsi="Times New Roman" w:cs="Times New Roman"/>
      <w:color w:val="131313"/>
      <w:sz w:val="24"/>
      <w:szCs w:val="24"/>
    </w:rPr>
  </w:style>
  <w:style w:type="character" w:customStyle="1" w:styleId="BodyText3Char">
    <w:name w:val="Body Text 3 Char"/>
    <w:basedOn w:val="DefaultParagraphFont"/>
    <w:link w:val="BodyText3"/>
    <w:uiPriority w:val="99"/>
    <w:rsid w:val="002679BC"/>
    <w:rPr>
      <w:rFonts w:ascii="Times New Roman" w:hAnsi="Times New Roman" w:cs="Times New Roman"/>
      <w:color w:val="13131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7E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BF4BFC"/>
    <w:pPr>
      <w:spacing w:before="120" w:after="120" w:line="480" w:lineRule="auto"/>
      <w:outlineLvl w:val="1"/>
    </w:pPr>
    <w:rPr>
      <w:rFonts w:ascii="Times New Roman" w:eastAsia="Calibri" w:hAnsi="Times New Roman" w:cs="Times New Roman"/>
      <w:b/>
      <w:sz w:val="28"/>
      <w:szCs w:val="28"/>
    </w:rPr>
  </w:style>
  <w:style w:type="paragraph" w:styleId="Heading3">
    <w:name w:val="heading 3"/>
    <w:basedOn w:val="Normal"/>
    <w:next w:val="Normal"/>
    <w:link w:val="Heading3Char"/>
    <w:uiPriority w:val="9"/>
    <w:unhideWhenUsed/>
    <w:qFormat/>
    <w:rsid w:val="00A3455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F1E14"/>
    <w:pPr>
      <w:keepNext/>
      <w:spacing w:line="240" w:lineRule="auto"/>
      <w:outlineLvl w:val="3"/>
    </w:pPr>
    <w:rPr>
      <w:rFonts w:ascii="Times New Roman" w:hAnsi="Times New Roman" w:cs="Times New Roman"/>
      <w:b/>
    </w:rPr>
  </w:style>
  <w:style w:type="paragraph" w:styleId="Heading5">
    <w:name w:val="heading 5"/>
    <w:basedOn w:val="Normal"/>
    <w:next w:val="Normal"/>
    <w:link w:val="Heading5Char"/>
    <w:uiPriority w:val="9"/>
    <w:unhideWhenUsed/>
    <w:qFormat/>
    <w:rsid w:val="005A1E3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A1E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620B1"/>
    <w:pPr>
      <w:keepNext/>
      <w:spacing w:after="0" w:line="480" w:lineRule="auto"/>
      <w:outlineLvl w:val="6"/>
    </w:pPr>
    <w:rPr>
      <w:rFonts w:ascii="Times New Roman" w:hAnsi="Times New Roman" w:cs="Times New Roman"/>
      <w:b/>
      <w:sz w:val="24"/>
      <w:szCs w:val="24"/>
    </w:rPr>
  </w:style>
  <w:style w:type="paragraph" w:styleId="Heading8">
    <w:name w:val="heading 8"/>
    <w:basedOn w:val="Normal"/>
    <w:next w:val="Normal"/>
    <w:link w:val="Heading8Char"/>
    <w:uiPriority w:val="9"/>
    <w:semiHidden/>
    <w:unhideWhenUsed/>
    <w:qFormat/>
    <w:rsid w:val="007620B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6E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486C"/>
    <w:pPr>
      <w:spacing w:after="0" w:line="240" w:lineRule="auto"/>
    </w:pPr>
  </w:style>
  <w:style w:type="character" w:customStyle="1" w:styleId="NoSpacingChar">
    <w:name w:val="No Spacing Char"/>
    <w:basedOn w:val="DefaultParagraphFont"/>
    <w:link w:val="NoSpacing"/>
    <w:uiPriority w:val="1"/>
    <w:rsid w:val="004D486C"/>
    <w:rPr>
      <w:rFonts w:eastAsiaTheme="minorEastAsia"/>
    </w:rPr>
  </w:style>
  <w:style w:type="paragraph" w:styleId="BalloonText">
    <w:name w:val="Balloon Text"/>
    <w:basedOn w:val="Normal"/>
    <w:link w:val="BalloonTextChar"/>
    <w:uiPriority w:val="99"/>
    <w:semiHidden/>
    <w:unhideWhenUsed/>
    <w:rsid w:val="004D4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86C"/>
    <w:rPr>
      <w:rFonts w:ascii="Tahoma" w:hAnsi="Tahoma" w:cs="Tahoma"/>
      <w:sz w:val="16"/>
      <w:szCs w:val="16"/>
    </w:rPr>
  </w:style>
  <w:style w:type="paragraph" w:styleId="PlainText">
    <w:name w:val="Plain Text"/>
    <w:basedOn w:val="Normal"/>
    <w:link w:val="PlainTextChar"/>
    <w:uiPriority w:val="99"/>
    <w:unhideWhenUsed/>
    <w:rsid w:val="009C0BD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C0BD3"/>
    <w:rPr>
      <w:rFonts w:ascii="Consolas" w:hAnsi="Consolas" w:cs="Consolas"/>
      <w:sz w:val="21"/>
      <w:szCs w:val="21"/>
    </w:rPr>
  </w:style>
  <w:style w:type="character" w:customStyle="1" w:styleId="Heading2Char">
    <w:name w:val="Heading 2 Char"/>
    <w:basedOn w:val="DefaultParagraphFont"/>
    <w:link w:val="Heading2"/>
    <w:uiPriority w:val="99"/>
    <w:rsid w:val="00BF4BFC"/>
    <w:rPr>
      <w:rFonts w:ascii="Times New Roman" w:eastAsia="Calibri" w:hAnsi="Times New Roman" w:cs="Times New Roman"/>
      <w:b/>
      <w:sz w:val="28"/>
      <w:szCs w:val="28"/>
    </w:rPr>
  </w:style>
  <w:style w:type="paragraph" w:styleId="BodyText2">
    <w:name w:val="Body Text 2"/>
    <w:basedOn w:val="Normal"/>
    <w:link w:val="BodyText2Char"/>
    <w:rsid w:val="00227EC2"/>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52"/>
    </w:pPr>
    <w:rPr>
      <w:rFonts w:ascii="Arial" w:eastAsia="Times New Roman" w:hAnsi="Arial" w:cs="Arial"/>
      <w:noProof/>
      <w:sz w:val="24"/>
      <w:szCs w:val="24"/>
    </w:rPr>
  </w:style>
  <w:style w:type="character" w:customStyle="1" w:styleId="BodyText2Char">
    <w:name w:val="Body Text 2 Char"/>
    <w:basedOn w:val="DefaultParagraphFont"/>
    <w:link w:val="BodyText2"/>
    <w:rsid w:val="00227EC2"/>
    <w:rPr>
      <w:rFonts w:ascii="Arial" w:eastAsia="Times New Roman" w:hAnsi="Arial" w:cs="Arial"/>
      <w:noProof/>
      <w:sz w:val="24"/>
      <w:szCs w:val="24"/>
    </w:rPr>
  </w:style>
  <w:style w:type="paragraph" w:customStyle="1" w:styleId="CNHEAD1">
    <w:name w:val="CN HEAD 1"/>
    <w:basedOn w:val="Heading1"/>
    <w:autoRedefine/>
    <w:rsid w:val="00B57C5B"/>
    <w:pPr>
      <w:keepNext w:val="0"/>
      <w:keepLines w:val="0"/>
      <w:spacing w:before="240" w:after="60" w:line="480" w:lineRule="auto"/>
      <w:jc w:val="center"/>
    </w:pPr>
    <w:rPr>
      <w:rFonts w:ascii="Times New Roman" w:eastAsia="Times New Roman" w:hAnsi="Times New Roman" w:cs="Times New Roman"/>
      <w:bCs w:val="0"/>
      <w:iCs/>
      <w:color w:val="auto"/>
      <w:szCs w:val="32"/>
    </w:rPr>
  </w:style>
  <w:style w:type="character" w:customStyle="1" w:styleId="Heading1Char">
    <w:name w:val="Heading 1 Char"/>
    <w:basedOn w:val="DefaultParagraphFont"/>
    <w:link w:val="Heading1"/>
    <w:uiPriority w:val="9"/>
    <w:rsid w:val="00227EC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A440F"/>
    <w:pPr>
      <w:ind w:left="720"/>
      <w:contextualSpacing/>
    </w:pPr>
  </w:style>
  <w:style w:type="character" w:customStyle="1" w:styleId="reference-text">
    <w:name w:val="reference-text"/>
    <w:basedOn w:val="DefaultParagraphFont"/>
    <w:rsid w:val="007B740C"/>
  </w:style>
  <w:style w:type="character" w:customStyle="1" w:styleId="verysm1">
    <w:name w:val="verysm1"/>
    <w:basedOn w:val="DefaultParagraphFont"/>
    <w:rsid w:val="00154439"/>
    <w:rPr>
      <w:rFonts w:ascii="Verdana" w:hAnsi="Verdana" w:hint="default"/>
      <w:b w:val="0"/>
      <w:bCs w:val="0"/>
      <w:color w:val="4C4C4C"/>
      <w:sz w:val="16"/>
      <w:szCs w:val="16"/>
      <w:bdr w:val="none" w:sz="0" w:space="0" w:color="auto" w:frame="1"/>
    </w:rPr>
  </w:style>
  <w:style w:type="character" w:customStyle="1" w:styleId="itxtrst">
    <w:name w:val="itxtrst"/>
    <w:basedOn w:val="DefaultParagraphFont"/>
    <w:rsid w:val="00154439"/>
  </w:style>
  <w:style w:type="character" w:styleId="Emphasis">
    <w:name w:val="Emphasis"/>
    <w:basedOn w:val="DefaultParagraphFont"/>
    <w:uiPriority w:val="20"/>
    <w:qFormat/>
    <w:rsid w:val="006609A1"/>
    <w:rPr>
      <w:i/>
      <w:iCs/>
    </w:rPr>
  </w:style>
  <w:style w:type="character" w:styleId="HTMLCite">
    <w:name w:val="HTML Cite"/>
    <w:basedOn w:val="DefaultParagraphFont"/>
    <w:uiPriority w:val="99"/>
    <w:semiHidden/>
    <w:unhideWhenUsed/>
    <w:rsid w:val="00687EC5"/>
    <w:rPr>
      <w:i/>
      <w:iCs/>
    </w:rPr>
  </w:style>
  <w:style w:type="character" w:customStyle="1" w:styleId="cit-pub-date">
    <w:name w:val="cit-pub-date"/>
    <w:basedOn w:val="DefaultParagraphFont"/>
    <w:rsid w:val="00687EC5"/>
  </w:style>
  <w:style w:type="character" w:customStyle="1" w:styleId="sc1">
    <w:name w:val="sc1"/>
    <w:basedOn w:val="DefaultParagraphFont"/>
    <w:rsid w:val="00687EC5"/>
    <w:rPr>
      <w:caps/>
      <w:sz w:val="20"/>
      <w:szCs w:val="20"/>
    </w:rPr>
  </w:style>
  <w:style w:type="character" w:customStyle="1" w:styleId="cit-source">
    <w:name w:val="cit-source"/>
    <w:basedOn w:val="DefaultParagraphFont"/>
    <w:rsid w:val="00687EC5"/>
  </w:style>
  <w:style w:type="character" w:customStyle="1" w:styleId="cit-vol4">
    <w:name w:val="cit-vol4"/>
    <w:basedOn w:val="DefaultParagraphFont"/>
    <w:rsid w:val="00687EC5"/>
  </w:style>
  <w:style w:type="character" w:customStyle="1" w:styleId="cit-fpage">
    <w:name w:val="cit-fpage"/>
    <w:basedOn w:val="DefaultParagraphFont"/>
    <w:rsid w:val="00687EC5"/>
  </w:style>
  <w:style w:type="paragraph" w:styleId="NormalWeb">
    <w:name w:val="Normal (Web)"/>
    <w:basedOn w:val="Normal"/>
    <w:uiPriority w:val="99"/>
    <w:rsid w:val="00232F1F"/>
    <w:rPr>
      <w:rFonts w:ascii="Times New Roman" w:eastAsia="Calibri" w:hAnsi="Times New Roman" w:cs="Times New Roman"/>
      <w:sz w:val="24"/>
      <w:szCs w:val="24"/>
    </w:rPr>
  </w:style>
  <w:style w:type="character" w:styleId="Hyperlink">
    <w:name w:val="Hyperlink"/>
    <w:basedOn w:val="DefaultParagraphFont"/>
    <w:uiPriority w:val="99"/>
    <w:unhideWhenUsed/>
    <w:rsid w:val="007D62F2"/>
    <w:rPr>
      <w:color w:val="0000FF" w:themeColor="hyperlink"/>
      <w:u w:val="single"/>
    </w:rPr>
  </w:style>
  <w:style w:type="character" w:styleId="Strong">
    <w:name w:val="Strong"/>
    <w:basedOn w:val="DefaultParagraphFont"/>
    <w:uiPriority w:val="22"/>
    <w:qFormat/>
    <w:rsid w:val="00FD412D"/>
    <w:rPr>
      <w:b/>
      <w:bCs/>
    </w:rPr>
  </w:style>
  <w:style w:type="character" w:customStyle="1" w:styleId="authors">
    <w:name w:val="authors"/>
    <w:basedOn w:val="DefaultParagraphFont"/>
    <w:rsid w:val="00EE3824"/>
  </w:style>
  <w:style w:type="character" w:styleId="FollowedHyperlink">
    <w:name w:val="FollowedHyperlink"/>
    <w:basedOn w:val="DefaultParagraphFont"/>
    <w:uiPriority w:val="99"/>
    <w:semiHidden/>
    <w:unhideWhenUsed/>
    <w:rsid w:val="00842DA0"/>
    <w:rPr>
      <w:color w:val="800080" w:themeColor="followedHyperlink"/>
      <w:u w:val="single"/>
    </w:rPr>
  </w:style>
  <w:style w:type="paragraph" w:customStyle="1" w:styleId="btxt">
    <w:name w:val="btxt"/>
    <w:basedOn w:val="Normal"/>
    <w:rsid w:val="009C44D0"/>
    <w:pPr>
      <w:spacing w:after="0" w:line="36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3455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E5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C72"/>
  </w:style>
  <w:style w:type="paragraph" w:styleId="Footer">
    <w:name w:val="footer"/>
    <w:basedOn w:val="Normal"/>
    <w:link w:val="FooterChar"/>
    <w:uiPriority w:val="99"/>
    <w:unhideWhenUsed/>
    <w:rsid w:val="003E5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C72"/>
  </w:style>
  <w:style w:type="character" w:customStyle="1" w:styleId="citation">
    <w:name w:val="citation"/>
    <w:basedOn w:val="DefaultParagraphFont"/>
    <w:rsid w:val="005559FF"/>
  </w:style>
  <w:style w:type="character" w:styleId="CommentReference">
    <w:name w:val="annotation reference"/>
    <w:basedOn w:val="DefaultParagraphFont"/>
    <w:uiPriority w:val="99"/>
    <w:semiHidden/>
    <w:unhideWhenUsed/>
    <w:rsid w:val="00AA04F3"/>
    <w:rPr>
      <w:sz w:val="16"/>
      <w:szCs w:val="16"/>
    </w:rPr>
  </w:style>
  <w:style w:type="paragraph" w:styleId="CommentText">
    <w:name w:val="annotation text"/>
    <w:basedOn w:val="Normal"/>
    <w:link w:val="CommentTextChar"/>
    <w:uiPriority w:val="99"/>
    <w:semiHidden/>
    <w:unhideWhenUsed/>
    <w:rsid w:val="00AA04F3"/>
    <w:pPr>
      <w:spacing w:line="240" w:lineRule="auto"/>
    </w:pPr>
    <w:rPr>
      <w:sz w:val="20"/>
      <w:szCs w:val="20"/>
    </w:rPr>
  </w:style>
  <w:style w:type="character" w:customStyle="1" w:styleId="CommentTextChar">
    <w:name w:val="Comment Text Char"/>
    <w:basedOn w:val="DefaultParagraphFont"/>
    <w:link w:val="CommentText"/>
    <w:uiPriority w:val="99"/>
    <w:semiHidden/>
    <w:rsid w:val="00AA04F3"/>
    <w:rPr>
      <w:sz w:val="20"/>
      <w:szCs w:val="20"/>
    </w:rPr>
  </w:style>
  <w:style w:type="paragraph" w:styleId="CommentSubject">
    <w:name w:val="annotation subject"/>
    <w:basedOn w:val="CommentText"/>
    <w:next w:val="CommentText"/>
    <w:link w:val="CommentSubjectChar"/>
    <w:uiPriority w:val="99"/>
    <w:semiHidden/>
    <w:unhideWhenUsed/>
    <w:rsid w:val="00AA04F3"/>
    <w:rPr>
      <w:b/>
      <w:bCs/>
    </w:rPr>
  </w:style>
  <w:style w:type="character" w:customStyle="1" w:styleId="CommentSubjectChar">
    <w:name w:val="Comment Subject Char"/>
    <w:basedOn w:val="CommentTextChar"/>
    <w:link w:val="CommentSubject"/>
    <w:uiPriority w:val="99"/>
    <w:semiHidden/>
    <w:rsid w:val="00AA04F3"/>
    <w:rPr>
      <w:b/>
      <w:bCs/>
      <w:sz w:val="20"/>
      <w:szCs w:val="20"/>
    </w:rPr>
  </w:style>
  <w:style w:type="paragraph" w:styleId="Revision">
    <w:name w:val="Revision"/>
    <w:hidden/>
    <w:uiPriority w:val="99"/>
    <w:semiHidden/>
    <w:rsid w:val="00AA04F3"/>
    <w:pPr>
      <w:spacing w:after="0" w:line="240" w:lineRule="auto"/>
    </w:pPr>
  </w:style>
  <w:style w:type="paragraph" w:styleId="BodyText">
    <w:name w:val="Body Text"/>
    <w:basedOn w:val="Normal"/>
    <w:link w:val="BodyTextChar"/>
    <w:unhideWhenUsed/>
    <w:rsid w:val="00D85D5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85D50"/>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201D"/>
  </w:style>
  <w:style w:type="paragraph" w:styleId="TOCHeading">
    <w:name w:val="TOC Heading"/>
    <w:basedOn w:val="Heading1"/>
    <w:next w:val="Normal"/>
    <w:uiPriority w:val="39"/>
    <w:semiHidden/>
    <w:unhideWhenUsed/>
    <w:qFormat/>
    <w:rsid w:val="00547D22"/>
    <w:pPr>
      <w:outlineLvl w:val="9"/>
    </w:pPr>
  </w:style>
  <w:style w:type="paragraph" w:styleId="TOC1">
    <w:name w:val="toc 1"/>
    <w:basedOn w:val="Normal"/>
    <w:next w:val="Normal"/>
    <w:autoRedefine/>
    <w:uiPriority w:val="39"/>
    <w:unhideWhenUsed/>
    <w:rsid w:val="00547D22"/>
    <w:pPr>
      <w:spacing w:after="100"/>
    </w:pPr>
  </w:style>
  <w:style w:type="table" w:styleId="TableGrid">
    <w:name w:val="Table Grid"/>
    <w:basedOn w:val="TableNormal"/>
    <w:uiPriority w:val="59"/>
    <w:rsid w:val="00BA4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nomial">
    <w:name w:val="binomial"/>
    <w:basedOn w:val="DefaultParagraphFont"/>
    <w:rsid w:val="004C2557"/>
  </w:style>
  <w:style w:type="character" w:customStyle="1" w:styleId="cit-title">
    <w:name w:val="cit-title"/>
    <w:basedOn w:val="DefaultParagraphFont"/>
    <w:rsid w:val="00C47016"/>
  </w:style>
  <w:style w:type="character" w:customStyle="1" w:styleId="cit-auth">
    <w:name w:val="cit-auth"/>
    <w:basedOn w:val="DefaultParagraphFont"/>
    <w:rsid w:val="00C47016"/>
  </w:style>
  <w:style w:type="character" w:customStyle="1" w:styleId="cit-sep">
    <w:name w:val="cit-sep"/>
    <w:basedOn w:val="DefaultParagraphFont"/>
    <w:rsid w:val="00C47016"/>
  </w:style>
  <w:style w:type="character" w:customStyle="1" w:styleId="cit-print-date">
    <w:name w:val="cit-print-date"/>
    <w:basedOn w:val="DefaultParagraphFont"/>
    <w:rsid w:val="00C47016"/>
  </w:style>
  <w:style w:type="character" w:customStyle="1" w:styleId="cit-vol">
    <w:name w:val="cit-vol"/>
    <w:basedOn w:val="DefaultParagraphFont"/>
    <w:rsid w:val="00C47016"/>
  </w:style>
  <w:style w:type="character" w:customStyle="1" w:styleId="cit-first-page">
    <w:name w:val="cit-first-page"/>
    <w:basedOn w:val="DefaultParagraphFont"/>
    <w:rsid w:val="00C47016"/>
  </w:style>
  <w:style w:type="character" w:customStyle="1" w:styleId="cit-last-page">
    <w:name w:val="cit-last-page"/>
    <w:basedOn w:val="DefaultParagraphFont"/>
    <w:rsid w:val="00C47016"/>
  </w:style>
  <w:style w:type="character" w:customStyle="1" w:styleId="cit-ahead-of-print-date">
    <w:name w:val="cit-ahead-of-print-date"/>
    <w:basedOn w:val="DefaultParagraphFont"/>
    <w:rsid w:val="00C47016"/>
  </w:style>
  <w:style w:type="character" w:customStyle="1" w:styleId="cit-doi">
    <w:name w:val="cit-doi"/>
    <w:basedOn w:val="DefaultParagraphFont"/>
    <w:rsid w:val="00C47016"/>
  </w:style>
  <w:style w:type="paragraph" w:styleId="BodyTextIndent">
    <w:name w:val="Body Text Indent"/>
    <w:basedOn w:val="Normal"/>
    <w:link w:val="BodyTextIndentChar"/>
    <w:uiPriority w:val="99"/>
    <w:unhideWhenUsed/>
    <w:rsid w:val="00E13428"/>
    <w:pPr>
      <w:spacing w:after="0" w:line="240" w:lineRule="auto"/>
      <w:ind w:left="720" w:hanging="72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E13428"/>
    <w:rPr>
      <w:rFonts w:ascii="Times New Roman" w:hAnsi="Times New Roman" w:cs="Times New Roman"/>
      <w:sz w:val="24"/>
      <w:szCs w:val="24"/>
    </w:rPr>
  </w:style>
  <w:style w:type="character" w:customStyle="1" w:styleId="Heading4Char">
    <w:name w:val="Heading 4 Char"/>
    <w:basedOn w:val="DefaultParagraphFont"/>
    <w:link w:val="Heading4"/>
    <w:uiPriority w:val="9"/>
    <w:rsid w:val="00FF1E14"/>
    <w:rPr>
      <w:rFonts w:ascii="Times New Roman" w:hAnsi="Times New Roman" w:cs="Times New Roman"/>
      <w:b/>
    </w:rPr>
  </w:style>
  <w:style w:type="character" w:customStyle="1" w:styleId="Heading5Char">
    <w:name w:val="Heading 5 Char"/>
    <w:basedOn w:val="DefaultParagraphFont"/>
    <w:link w:val="Heading5"/>
    <w:uiPriority w:val="9"/>
    <w:rsid w:val="005A1E3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A1E3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620B1"/>
    <w:rPr>
      <w:rFonts w:ascii="Times New Roman" w:hAnsi="Times New Roman" w:cs="Times New Roman"/>
      <w:b/>
      <w:sz w:val="24"/>
      <w:szCs w:val="24"/>
    </w:rPr>
  </w:style>
  <w:style w:type="character" w:customStyle="1" w:styleId="Heading8Char">
    <w:name w:val="Heading 8 Char"/>
    <w:basedOn w:val="DefaultParagraphFont"/>
    <w:link w:val="Heading8"/>
    <w:uiPriority w:val="9"/>
    <w:semiHidden/>
    <w:rsid w:val="007620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C6E43"/>
    <w:rPr>
      <w:rFonts w:asciiTheme="majorHAnsi" w:eastAsiaTheme="majorEastAsia" w:hAnsiTheme="majorHAnsi" w:cstheme="majorBidi"/>
      <w:i/>
      <w:iCs/>
      <w:color w:val="404040" w:themeColor="text1" w:themeTint="BF"/>
      <w:sz w:val="20"/>
      <w:szCs w:val="20"/>
    </w:rPr>
  </w:style>
  <w:style w:type="table" w:styleId="TableList3">
    <w:name w:val="Table List 3"/>
    <w:aliases w:val="Table List 3 cn,Table List 3 cn1,Table List 3 cn2,Table List 3 cn3,Table List 3 cn11,Table List 3 cn21,Table List 3 cn4,Table List 3 cn12,Table List 3 cn22"/>
    <w:basedOn w:val="TableNormal"/>
    <w:rsid w:val="00DC6E4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vAlign w:val="center"/>
    </w:tcPr>
    <w:tblStylePr w:type="firstRow">
      <w:rPr>
        <w:b/>
        <w:bCs/>
        <w:color w:val="auto"/>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name">
    <w:name w:val="name"/>
    <w:basedOn w:val="DefaultParagraphFont"/>
    <w:rsid w:val="002679BC"/>
  </w:style>
  <w:style w:type="paragraph" w:styleId="BodyText3">
    <w:name w:val="Body Text 3"/>
    <w:basedOn w:val="Normal"/>
    <w:link w:val="BodyText3Char"/>
    <w:uiPriority w:val="99"/>
    <w:unhideWhenUsed/>
    <w:rsid w:val="002679BC"/>
    <w:pPr>
      <w:tabs>
        <w:tab w:val="left" w:pos="720"/>
      </w:tabs>
      <w:autoSpaceDE w:val="0"/>
      <w:autoSpaceDN w:val="0"/>
      <w:adjustRightInd w:val="0"/>
      <w:spacing w:after="0" w:line="240" w:lineRule="auto"/>
    </w:pPr>
    <w:rPr>
      <w:rFonts w:ascii="Times New Roman" w:hAnsi="Times New Roman" w:cs="Times New Roman"/>
      <w:color w:val="131313"/>
      <w:sz w:val="24"/>
      <w:szCs w:val="24"/>
    </w:rPr>
  </w:style>
  <w:style w:type="character" w:customStyle="1" w:styleId="BodyText3Char">
    <w:name w:val="Body Text 3 Char"/>
    <w:basedOn w:val="DefaultParagraphFont"/>
    <w:link w:val="BodyText3"/>
    <w:uiPriority w:val="99"/>
    <w:rsid w:val="002679BC"/>
    <w:rPr>
      <w:rFonts w:ascii="Times New Roman" w:hAnsi="Times New Roman" w:cs="Times New Roman"/>
      <w:color w:val="13131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7679">
      <w:bodyDiv w:val="1"/>
      <w:marLeft w:val="0"/>
      <w:marRight w:val="0"/>
      <w:marTop w:val="0"/>
      <w:marBottom w:val="0"/>
      <w:divBdr>
        <w:top w:val="none" w:sz="0" w:space="0" w:color="auto"/>
        <w:left w:val="none" w:sz="0" w:space="0" w:color="auto"/>
        <w:bottom w:val="none" w:sz="0" w:space="0" w:color="auto"/>
        <w:right w:val="none" w:sz="0" w:space="0" w:color="auto"/>
      </w:divBdr>
      <w:divsChild>
        <w:div w:id="955527462">
          <w:marLeft w:val="0"/>
          <w:marRight w:val="0"/>
          <w:marTop w:val="0"/>
          <w:marBottom w:val="0"/>
          <w:divBdr>
            <w:top w:val="none" w:sz="0" w:space="0" w:color="auto"/>
            <w:left w:val="none" w:sz="0" w:space="0" w:color="auto"/>
            <w:bottom w:val="none" w:sz="0" w:space="0" w:color="auto"/>
            <w:right w:val="none" w:sz="0" w:space="0" w:color="auto"/>
          </w:divBdr>
          <w:divsChild>
            <w:div w:id="229730660">
              <w:marLeft w:val="0"/>
              <w:marRight w:val="0"/>
              <w:marTop w:val="0"/>
              <w:marBottom w:val="0"/>
              <w:divBdr>
                <w:top w:val="none" w:sz="0" w:space="0" w:color="auto"/>
                <w:left w:val="none" w:sz="0" w:space="0" w:color="auto"/>
                <w:bottom w:val="none" w:sz="0" w:space="0" w:color="auto"/>
                <w:right w:val="none" w:sz="0" w:space="0" w:color="auto"/>
              </w:divBdr>
              <w:divsChild>
                <w:div w:id="533350145">
                  <w:marLeft w:val="0"/>
                  <w:marRight w:val="0"/>
                  <w:marTop w:val="0"/>
                  <w:marBottom w:val="0"/>
                  <w:divBdr>
                    <w:top w:val="none" w:sz="0" w:space="0" w:color="auto"/>
                    <w:left w:val="none" w:sz="0" w:space="0" w:color="auto"/>
                    <w:bottom w:val="none" w:sz="0" w:space="0" w:color="auto"/>
                    <w:right w:val="none" w:sz="0" w:space="0" w:color="auto"/>
                  </w:divBdr>
                  <w:divsChild>
                    <w:div w:id="1198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6145">
      <w:bodyDiv w:val="1"/>
      <w:marLeft w:val="0"/>
      <w:marRight w:val="0"/>
      <w:marTop w:val="0"/>
      <w:marBottom w:val="0"/>
      <w:divBdr>
        <w:top w:val="none" w:sz="0" w:space="0" w:color="auto"/>
        <w:left w:val="none" w:sz="0" w:space="0" w:color="auto"/>
        <w:bottom w:val="none" w:sz="0" w:space="0" w:color="auto"/>
        <w:right w:val="none" w:sz="0" w:space="0" w:color="auto"/>
      </w:divBdr>
      <w:divsChild>
        <w:div w:id="1574200256">
          <w:marLeft w:val="0"/>
          <w:marRight w:val="0"/>
          <w:marTop w:val="0"/>
          <w:marBottom w:val="0"/>
          <w:divBdr>
            <w:top w:val="none" w:sz="0" w:space="0" w:color="auto"/>
            <w:left w:val="none" w:sz="0" w:space="0" w:color="auto"/>
            <w:bottom w:val="none" w:sz="0" w:space="0" w:color="auto"/>
            <w:right w:val="none" w:sz="0" w:space="0" w:color="auto"/>
          </w:divBdr>
          <w:divsChild>
            <w:div w:id="1992977188">
              <w:marLeft w:val="0"/>
              <w:marRight w:val="0"/>
              <w:marTop w:val="0"/>
              <w:marBottom w:val="0"/>
              <w:divBdr>
                <w:top w:val="none" w:sz="0" w:space="0" w:color="auto"/>
                <w:left w:val="none" w:sz="0" w:space="0" w:color="auto"/>
                <w:bottom w:val="none" w:sz="0" w:space="0" w:color="auto"/>
                <w:right w:val="none" w:sz="0" w:space="0" w:color="auto"/>
              </w:divBdr>
              <w:divsChild>
                <w:div w:id="434985019">
                  <w:marLeft w:val="0"/>
                  <w:marRight w:val="0"/>
                  <w:marTop w:val="0"/>
                  <w:marBottom w:val="0"/>
                  <w:divBdr>
                    <w:top w:val="none" w:sz="0" w:space="0" w:color="auto"/>
                    <w:left w:val="none" w:sz="0" w:space="0" w:color="auto"/>
                    <w:bottom w:val="none" w:sz="0" w:space="0" w:color="auto"/>
                    <w:right w:val="none" w:sz="0" w:space="0" w:color="auto"/>
                  </w:divBdr>
                  <w:divsChild>
                    <w:div w:id="20828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362143">
      <w:bodyDiv w:val="1"/>
      <w:marLeft w:val="0"/>
      <w:marRight w:val="0"/>
      <w:marTop w:val="0"/>
      <w:marBottom w:val="0"/>
      <w:divBdr>
        <w:top w:val="none" w:sz="0" w:space="0" w:color="auto"/>
        <w:left w:val="none" w:sz="0" w:space="0" w:color="auto"/>
        <w:bottom w:val="none" w:sz="0" w:space="0" w:color="auto"/>
        <w:right w:val="none" w:sz="0" w:space="0" w:color="auto"/>
      </w:divBdr>
      <w:divsChild>
        <w:div w:id="1385179893">
          <w:marLeft w:val="0"/>
          <w:marRight w:val="0"/>
          <w:marTop w:val="0"/>
          <w:marBottom w:val="0"/>
          <w:divBdr>
            <w:top w:val="none" w:sz="0" w:space="0" w:color="auto"/>
            <w:left w:val="none" w:sz="0" w:space="0" w:color="auto"/>
            <w:bottom w:val="none" w:sz="0" w:space="0" w:color="auto"/>
            <w:right w:val="none" w:sz="0" w:space="0" w:color="auto"/>
          </w:divBdr>
          <w:divsChild>
            <w:div w:id="1482235389">
              <w:marLeft w:val="0"/>
              <w:marRight w:val="0"/>
              <w:marTop w:val="0"/>
              <w:marBottom w:val="0"/>
              <w:divBdr>
                <w:top w:val="none" w:sz="0" w:space="0" w:color="auto"/>
                <w:left w:val="none" w:sz="0" w:space="0" w:color="auto"/>
                <w:bottom w:val="none" w:sz="0" w:space="0" w:color="auto"/>
                <w:right w:val="none" w:sz="0" w:space="0" w:color="auto"/>
              </w:divBdr>
              <w:divsChild>
                <w:div w:id="1825656790">
                  <w:marLeft w:val="0"/>
                  <w:marRight w:val="0"/>
                  <w:marTop w:val="0"/>
                  <w:marBottom w:val="0"/>
                  <w:divBdr>
                    <w:top w:val="none" w:sz="0" w:space="0" w:color="auto"/>
                    <w:left w:val="none" w:sz="0" w:space="0" w:color="auto"/>
                    <w:bottom w:val="none" w:sz="0" w:space="0" w:color="auto"/>
                    <w:right w:val="none" w:sz="0" w:space="0" w:color="auto"/>
                  </w:divBdr>
                  <w:divsChild>
                    <w:div w:id="1189759417">
                      <w:marLeft w:val="0"/>
                      <w:marRight w:val="0"/>
                      <w:marTop w:val="0"/>
                      <w:marBottom w:val="0"/>
                      <w:divBdr>
                        <w:top w:val="none" w:sz="0" w:space="0" w:color="auto"/>
                        <w:left w:val="none" w:sz="0" w:space="0" w:color="auto"/>
                        <w:bottom w:val="none" w:sz="0" w:space="0" w:color="auto"/>
                        <w:right w:val="none" w:sz="0" w:space="0" w:color="auto"/>
                      </w:divBdr>
                      <w:divsChild>
                        <w:div w:id="2070497877">
                          <w:marLeft w:val="0"/>
                          <w:marRight w:val="0"/>
                          <w:marTop w:val="0"/>
                          <w:marBottom w:val="0"/>
                          <w:divBdr>
                            <w:top w:val="none" w:sz="0" w:space="0" w:color="auto"/>
                            <w:left w:val="none" w:sz="0" w:space="0" w:color="auto"/>
                            <w:bottom w:val="none" w:sz="0" w:space="0" w:color="auto"/>
                            <w:right w:val="none" w:sz="0" w:space="0" w:color="auto"/>
                          </w:divBdr>
                          <w:divsChild>
                            <w:div w:id="9418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819109">
      <w:bodyDiv w:val="1"/>
      <w:marLeft w:val="0"/>
      <w:marRight w:val="0"/>
      <w:marTop w:val="0"/>
      <w:marBottom w:val="0"/>
      <w:divBdr>
        <w:top w:val="none" w:sz="0" w:space="0" w:color="auto"/>
        <w:left w:val="none" w:sz="0" w:space="0" w:color="auto"/>
        <w:bottom w:val="none" w:sz="0" w:space="0" w:color="auto"/>
        <w:right w:val="none" w:sz="0" w:space="0" w:color="auto"/>
      </w:divBdr>
      <w:divsChild>
        <w:div w:id="1043484037">
          <w:marLeft w:val="0"/>
          <w:marRight w:val="1"/>
          <w:marTop w:val="0"/>
          <w:marBottom w:val="0"/>
          <w:divBdr>
            <w:top w:val="none" w:sz="0" w:space="0" w:color="auto"/>
            <w:left w:val="none" w:sz="0" w:space="0" w:color="auto"/>
            <w:bottom w:val="none" w:sz="0" w:space="0" w:color="auto"/>
            <w:right w:val="none" w:sz="0" w:space="0" w:color="auto"/>
          </w:divBdr>
          <w:divsChild>
            <w:div w:id="691106172">
              <w:marLeft w:val="0"/>
              <w:marRight w:val="0"/>
              <w:marTop w:val="0"/>
              <w:marBottom w:val="0"/>
              <w:divBdr>
                <w:top w:val="none" w:sz="0" w:space="0" w:color="auto"/>
                <w:left w:val="none" w:sz="0" w:space="0" w:color="auto"/>
                <w:bottom w:val="none" w:sz="0" w:space="0" w:color="auto"/>
                <w:right w:val="none" w:sz="0" w:space="0" w:color="auto"/>
              </w:divBdr>
              <w:divsChild>
                <w:div w:id="1727144690">
                  <w:marLeft w:val="0"/>
                  <w:marRight w:val="0"/>
                  <w:marTop w:val="0"/>
                  <w:marBottom w:val="0"/>
                  <w:divBdr>
                    <w:top w:val="none" w:sz="0" w:space="0" w:color="auto"/>
                    <w:left w:val="none" w:sz="0" w:space="0" w:color="auto"/>
                    <w:bottom w:val="none" w:sz="0" w:space="0" w:color="auto"/>
                    <w:right w:val="none" w:sz="0" w:space="0" w:color="auto"/>
                  </w:divBdr>
                  <w:divsChild>
                    <w:div w:id="109865337">
                      <w:marLeft w:val="0"/>
                      <w:marRight w:val="0"/>
                      <w:marTop w:val="0"/>
                      <w:marBottom w:val="0"/>
                      <w:divBdr>
                        <w:top w:val="none" w:sz="0" w:space="0" w:color="auto"/>
                        <w:left w:val="none" w:sz="0" w:space="0" w:color="auto"/>
                        <w:bottom w:val="none" w:sz="0" w:space="0" w:color="auto"/>
                        <w:right w:val="none" w:sz="0" w:space="0" w:color="auto"/>
                      </w:divBdr>
                      <w:divsChild>
                        <w:div w:id="26226955">
                          <w:marLeft w:val="0"/>
                          <w:marRight w:val="0"/>
                          <w:marTop w:val="0"/>
                          <w:marBottom w:val="0"/>
                          <w:divBdr>
                            <w:top w:val="none" w:sz="0" w:space="0" w:color="auto"/>
                            <w:left w:val="none" w:sz="0" w:space="0" w:color="auto"/>
                            <w:bottom w:val="none" w:sz="0" w:space="0" w:color="auto"/>
                            <w:right w:val="none" w:sz="0" w:space="0" w:color="auto"/>
                          </w:divBdr>
                          <w:divsChild>
                            <w:div w:id="1125582311">
                              <w:marLeft w:val="0"/>
                              <w:marRight w:val="0"/>
                              <w:marTop w:val="0"/>
                              <w:marBottom w:val="0"/>
                              <w:divBdr>
                                <w:top w:val="none" w:sz="0" w:space="0" w:color="auto"/>
                                <w:left w:val="none" w:sz="0" w:space="0" w:color="auto"/>
                                <w:bottom w:val="none" w:sz="0" w:space="0" w:color="auto"/>
                                <w:right w:val="none" w:sz="0" w:space="0" w:color="auto"/>
                              </w:divBdr>
                              <w:divsChild>
                                <w:div w:id="139546418">
                                  <w:marLeft w:val="0"/>
                                  <w:marRight w:val="0"/>
                                  <w:marTop w:val="185"/>
                                  <w:marBottom w:val="517"/>
                                  <w:divBdr>
                                    <w:top w:val="single" w:sz="36" w:space="6" w:color="97B0C8"/>
                                    <w:left w:val="none" w:sz="0" w:space="0" w:color="auto"/>
                                    <w:bottom w:val="none" w:sz="0" w:space="0" w:color="auto"/>
                                    <w:right w:val="none" w:sz="0" w:space="0" w:color="auto"/>
                                  </w:divBdr>
                                  <w:divsChild>
                                    <w:div w:id="1006519281">
                                      <w:marLeft w:val="0"/>
                                      <w:marRight w:val="0"/>
                                      <w:marTop w:val="0"/>
                                      <w:marBottom w:val="0"/>
                                      <w:divBdr>
                                        <w:top w:val="none" w:sz="0" w:space="0" w:color="auto"/>
                                        <w:left w:val="none" w:sz="0" w:space="0" w:color="auto"/>
                                        <w:bottom w:val="none" w:sz="0" w:space="0" w:color="auto"/>
                                        <w:right w:val="none" w:sz="0" w:space="0" w:color="auto"/>
                                      </w:divBdr>
                                      <w:divsChild>
                                        <w:div w:id="1733233916">
                                          <w:marLeft w:val="0"/>
                                          <w:marRight w:val="0"/>
                                          <w:marTop w:val="0"/>
                                          <w:marBottom w:val="0"/>
                                          <w:divBdr>
                                            <w:top w:val="none" w:sz="0" w:space="0" w:color="auto"/>
                                            <w:left w:val="none" w:sz="0" w:space="0" w:color="auto"/>
                                            <w:bottom w:val="none" w:sz="0" w:space="0" w:color="auto"/>
                                            <w:right w:val="none" w:sz="0" w:space="0" w:color="auto"/>
                                          </w:divBdr>
                                          <w:divsChild>
                                            <w:div w:id="1651445900">
                                              <w:marLeft w:val="0"/>
                                              <w:marRight w:val="0"/>
                                              <w:marTop w:val="0"/>
                                              <w:marBottom w:val="0"/>
                                              <w:divBdr>
                                                <w:top w:val="none" w:sz="0" w:space="0" w:color="auto"/>
                                                <w:left w:val="none" w:sz="0" w:space="0" w:color="auto"/>
                                                <w:bottom w:val="none" w:sz="0" w:space="0" w:color="auto"/>
                                                <w:right w:val="none" w:sz="0" w:space="0" w:color="auto"/>
                                              </w:divBdr>
                                              <w:divsChild>
                                                <w:div w:id="420881780">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0919077">
      <w:bodyDiv w:val="1"/>
      <w:marLeft w:val="0"/>
      <w:marRight w:val="0"/>
      <w:marTop w:val="0"/>
      <w:marBottom w:val="0"/>
      <w:divBdr>
        <w:top w:val="none" w:sz="0" w:space="0" w:color="auto"/>
        <w:left w:val="none" w:sz="0" w:space="0" w:color="auto"/>
        <w:bottom w:val="none" w:sz="0" w:space="0" w:color="auto"/>
        <w:right w:val="none" w:sz="0" w:space="0" w:color="auto"/>
      </w:divBdr>
    </w:div>
    <w:div w:id="271792734">
      <w:bodyDiv w:val="1"/>
      <w:marLeft w:val="0"/>
      <w:marRight w:val="0"/>
      <w:marTop w:val="0"/>
      <w:marBottom w:val="0"/>
      <w:divBdr>
        <w:top w:val="none" w:sz="0" w:space="0" w:color="auto"/>
        <w:left w:val="none" w:sz="0" w:space="0" w:color="auto"/>
        <w:bottom w:val="none" w:sz="0" w:space="0" w:color="auto"/>
        <w:right w:val="none" w:sz="0" w:space="0" w:color="auto"/>
      </w:divBdr>
      <w:divsChild>
        <w:div w:id="708997185">
          <w:marLeft w:val="0"/>
          <w:marRight w:val="0"/>
          <w:marTop w:val="0"/>
          <w:marBottom w:val="0"/>
          <w:divBdr>
            <w:top w:val="none" w:sz="0" w:space="0" w:color="auto"/>
            <w:left w:val="none" w:sz="0" w:space="0" w:color="auto"/>
            <w:bottom w:val="none" w:sz="0" w:space="0" w:color="auto"/>
            <w:right w:val="none" w:sz="0" w:space="0" w:color="auto"/>
          </w:divBdr>
          <w:divsChild>
            <w:div w:id="457845777">
              <w:marLeft w:val="0"/>
              <w:marRight w:val="0"/>
              <w:marTop w:val="0"/>
              <w:marBottom w:val="0"/>
              <w:divBdr>
                <w:top w:val="none" w:sz="0" w:space="0" w:color="auto"/>
                <w:left w:val="none" w:sz="0" w:space="0" w:color="auto"/>
                <w:bottom w:val="none" w:sz="0" w:space="0" w:color="auto"/>
                <w:right w:val="none" w:sz="0" w:space="0" w:color="auto"/>
              </w:divBdr>
              <w:divsChild>
                <w:div w:id="163207378">
                  <w:marLeft w:val="0"/>
                  <w:marRight w:val="0"/>
                  <w:marTop w:val="0"/>
                  <w:marBottom w:val="0"/>
                  <w:divBdr>
                    <w:top w:val="none" w:sz="0" w:space="0" w:color="auto"/>
                    <w:left w:val="none" w:sz="0" w:space="0" w:color="auto"/>
                    <w:bottom w:val="none" w:sz="0" w:space="0" w:color="auto"/>
                    <w:right w:val="none" w:sz="0" w:space="0" w:color="auto"/>
                  </w:divBdr>
                  <w:divsChild>
                    <w:div w:id="2027827057">
                      <w:marLeft w:val="0"/>
                      <w:marRight w:val="0"/>
                      <w:marTop w:val="0"/>
                      <w:marBottom w:val="0"/>
                      <w:divBdr>
                        <w:top w:val="none" w:sz="0" w:space="0" w:color="auto"/>
                        <w:left w:val="none" w:sz="0" w:space="0" w:color="auto"/>
                        <w:bottom w:val="none" w:sz="0" w:space="0" w:color="auto"/>
                        <w:right w:val="none" w:sz="0" w:space="0" w:color="auto"/>
                      </w:divBdr>
                      <w:divsChild>
                        <w:div w:id="211158941">
                          <w:marLeft w:val="0"/>
                          <w:marRight w:val="0"/>
                          <w:marTop w:val="0"/>
                          <w:marBottom w:val="0"/>
                          <w:divBdr>
                            <w:top w:val="none" w:sz="0" w:space="0" w:color="auto"/>
                            <w:left w:val="none" w:sz="0" w:space="0" w:color="auto"/>
                            <w:bottom w:val="none" w:sz="0" w:space="0" w:color="auto"/>
                            <w:right w:val="none" w:sz="0" w:space="0" w:color="auto"/>
                          </w:divBdr>
                        </w:div>
                        <w:div w:id="5102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70213">
                  <w:marLeft w:val="0"/>
                  <w:marRight w:val="0"/>
                  <w:marTop w:val="0"/>
                  <w:marBottom w:val="0"/>
                  <w:divBdr>
                    <w:top w:val="none" w:sz="0" w:space="0" w:color="auto"/>
                    <w:left w:val="none" w:sz="0" w:space="0" w:color="auto"/>
                    <w:bottom w:val="none" w:sz="0" w:space="0" w:color="auto"/>
                    <w:right w:val="none" w:sz="0" w:space="0" w:color="auto"/>
                  </w:divBdr>
                  <w:divsChild>
                    <w:div w:id="682632855">
                      <w:marLeft w:val="0"/>
                      <w:marRight w:val="0"/>
                      <w:marTop w:val="0"/>
                      <w:marBottom w:val="0"/>
                      <w:divBdr>
                        <w:top w:val="none" w:sz="0" w:space="0" w:color="auto"/>
                        <w:left w:val="none" w:sz="0" w:space="0" w:color="auto"/>
                        <w:bottom w:val="none" w:sz="0" w:space="0" w:color="auto"/>
                        <w:right w:val="none" w:sz="0" w:space="0" w:color="auto"/>
                      </w:divBdr>
                      <w:divsChild>
                        <w:div w:id="6935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191954">
      <w:bodyDiv w:val="1"/>
      <w:marLeft w:val="0"/>
      <w:marRight w:val="0"/>
      <w:marTop w:val="0"/>
      <w:marBottom w:val="0"/>
      <w:divBdr>
        <w:top w:val="none" w:sz="0" w:space="0" w:color="auto"/>
        <w:left w:val="none" w:sz="0" w:space="0" w:color="auto"/>
        <w:bottom w:val="none" w:sz="0" w:space="0" w:color="auto"/>
        <w:right w:val="none" w:sz="0" w:space="0" w:color="auto"/>
      </w:divBdr>
    </w:div>
    <w:div w:id="685442332">
      <w:bodyDiv w:val="1"/>
      <w:marLeft w:val="0"/>
      <w:marRight w:val="0"/>
      <w:marTop w:val="0"/>
      <w:marBottom w:val="0"/>
      <w:divBdr>
        <w:top w:val="none" w:sz="0" w:space="0" w:color="auto"/>
        <w:left w:val="none" w:sz="0" w:space="0" w:color="auto"/>
        <w:bottom w:val="none" w:sz="0" w:space="0" w:color="auto"/>
        <w:right w:val="none" w:sz="0" w:space="0" w:color="auto"/>
      </w:divBdr>
      <w:divsChild>
        <w:div w:id="1428883277">
          <w:marLeft w:val="0"/>
          <w:marRight w:val="0"/>
          <w:marTop w:val="0"/>
          <w:marBottom w:val="0"/>
          <w:divBdr>
            <w:top w:val="none" w:sz="0" w:space="0" w:color="auto"/>
            <w:left w:val="none" w:sz="0" w:space="0" w:color="auto"/>
            <w:bottom w:val="none" w:sz="0" w:space="0" w:color="auto"/>
            <w:right w:val="none" w:sz="0" w:space="0" w:color="auto"/>
          </w:divBdr>
          <w:divsChild>
            <w:div w:id="1756853412">
              <w:marLeft w:val="0"/>
              <w:marRight w:val="0"/>
              <w:marTop w:val="0"/>
              <w:marBottom w:val="0"/>
              <w:divBdr>
                <w:top w:val="none" w:sz="0" w:space="0" w:color="auto"/>
                <w:left w:val="none" w:sz="0" w:space="0" w:color="auto"/>
                <w:bottom w:val="none" w:sz="0" w:space="0" w:color="auto"/>
                <w:right w:val="none" w:sz="0" w:space="0" w:color="auto"/>
              </w:divBdr>
              <w:divsChild>
                <w:div w:id="979382335">
                  <w:marLeft w:val="0"/>
                  <w:marRight w:val="0"/>
                  <w:marTop w:val="0"/>
                  <w:marBottom w:val="0"/>
                  <w:divBdr>
                    <w:top w:val="none" w:sz="0" w:space="0" w:color="auto"/>
                    <w:left w:val="none" w:sz="0" w:space="0" w:color="auto"/>
                    <w:bottom w:val="none" w:sz="0" w:space="0" w:color="auto"/>
                    <w:right w:val="none" w:sz="0" w:space="0" w:color="auto"/>
                  </w:divBdr>
                  <w:divsChild>
                    <w:div w:id="1674406484">
                      <w:marLeft w:val="0"/>
                      <w:marRight w:val="0"/>
                      <w:marTop w:val="0"/>
                      <w:marBottom w:val="0"/>
                      <w:divBdr>
                        <w:top w:val="none" w:sz="0" w:space="0" w:color="auto"/>
                        <w:left w:val="none" w:sz="0" w:space="0" w:color="auto"/>
                        <w:bottom w:val="none" w:sz="0" w:space="0" w:color="auto"/>
                        <w:right w:val="none" w:sz="0" w:space="0" w:color="auto"/>
                      </w:divBdr>
                      <w:divsChild>
                        <w:div w:id="1732969058">
                          <w:marLeft w:val="0"/>
                          <w:marRight w:val="0"/>
                          <w:marTop w:val="0"/>
                          <w:marBottom w:val="0"/>
                          <w:divBdr>
                            <w:top w:val="none" w:sz="0" w:space="0" w:color="auto"/>
                            <w:left w:val="none" w:sz="0" w:space="0" w:color="auto"/>
                            <w:bottom w:val="none" w:sz="0" w:space="0" w:color="auto"/>
                            <w:right w:val="none" w:sz="0" w:space="0" w:color="auto"/>
                          </w:divBdr>
                          <w:divsChild>
                            <w:div w:id="892154379">
                              <w:marLeft w:val="0"/>
                              <w:marRight w:val="0"/>
                              <w:marTop w:val="0"/>
                              <w:marBottom w:val="0"/>
                              <w:divBdr>
                                <w:top w:val="none" w:sz="0" w:space="0" w:color="auto"/>
                                <w:left w:val="none" w:sz="0" w:space="0" w:color="auto"/>
                                <w:bottom w:val="none" w:sz="0" w:space="0" w:color="auto"/>
                                <w:right w:val="none" w:sz="0" w:space="0" w:color="auto"/>
                              </w:divBdr>
                              <w:divsChild>
                                <w:div w:id="8723759">
                                  <w:marLeft w:val="0"/>
                                  <w:marRight w:val="0"/>
                                  <w:marTop w:val="0"/>
                                  <w:marBottom w:val="0"/>
                                  <w:divBdr>
                                    <w:top w:val="none" w:sz="0" w:space="0" w:color="auto"/>
                                    <w:left w:val="none" w:sz="0" w:space="0" w:color="auto"/>
                                    <w:bottom w:val="none" w:sz="0" w:space="0" w:color="auto"/>
                                    <w:right w:val="none" w:sz="0" w:space="0" w:color="auto"/>
                                  </w:divBdr>
                                  <w:divsChild>
                                    <w:div w:id="716853000">
                                      <w:marLeft w:val="0"/>
                                      <w:marRight w:val="0"/>
                                      <w:marTop w:val="0"/>
                                      <w:marBottom w:val="0"/>
                                      <w:divBdr>
                                        <w:top w:val="none" w:sz="0" w:space="0" w:color="auto"/>
                                        <w:left w:val="none" w:sz="0" w:space="0" w:color="auto"/>
                                        <w:bottom w:val="none" w:sz="0" w:space="0" w:color="auto"/>
                                        <w:right w:val="none" w:sz="0" w:space="0" w:color="auto"/>
                                      </w:divBdr>
                                      <w:divsChild>
                                        <w:div w:id="1128669668">
                                          <w:marLeft w:val="0"/>
                                          <w:marRight w:val="0"/>
                                          <w:marTop w:val="0"/>
                                          <w:marBottom w:val="0"/>
                                          <w:divBdr>
                                            <w:top w:val="none" w:sz="0" w:space="0" w:color="auto"/>
                                            <w:left w:val="none" w:sz="0" w:space="0" w:color="auto"/>
                                            <w:bottom w:val="none" w:sz="0" w:space="0" w:color="auto"/>
                                            <w:right w:val="none" w:sz="0" w:space="0" w:color="auto"/>
                                          </w:divBdr>
                                          <w:divsChild>
                                            <w:div w:id="886720562">
                                              <w:marLeft w:val="0"/>
                                              <w:marRight w:val="0"/>
                                              <w:marTop w:val="0"/>
                                              <w:marBottom w:val="0"/>
                                              <w:divBdr>
                                                <w:top w:val="none" w:sz="0" w:space="0" w:color="auto"/>
                                                <w:left w:val="none" w:sz="0" w:space="0" w:color="auto"/>
                                                <w:bottom w:val="none" w:sz="0" w:space="0" w:color="auto"/>
                                                <w:right w:val="none" w:sz="0" w:space="0" w:color="auto"/>
                                              </w:divBdr>
                                              <w:divsChild>
                                                <w:div w:id="1080642059">
                                                  <w:marLeft w:val="0"/>
                                                  <w:marRight w:val="0"/>
                                                  <w:marTop w:val="0"/>
                                                  <w:marBottom w:val="0"/>
                                                  <w:divBdr>
                                                    <w:top w:val="none" w:sz="0" w:space="0" w:color="auto"/>
                                                    <w:left w:val="none" w:sz="0" w:space="0" w:color="auto"/>
                                                    <w:bottom w:val="none" w:sz="0" w:space="0" w:color="auto"/>
                                                    <w:right w:val="none" w:sz="0" w:space="0" w:color="auto"/>
                                                  </w:divBdr>
                                                  <w:divsChild>
                                                    <w:div w:id="20043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757811">
      <w:bodyDiv w:val="1"/>
      <w:marLeft w:val="0"/>
      <w:marRight w:val="0"/>
      <w:marTop w:val="0"/>
      <w:marBottom w:val="0"/>
      <w:divBdr>
        <w:top w:val="none" w:sz="0" w:space="0" w:color="auto"/>
        <w:left w:val="none" w:sz="0" w:space="0" w:color="auto"/>
        <w:bottom w:val="none" w:sz="0" w:space="0" w:color="auto"/>
        <w:right w:val="none" w:sz="0" w:space="0" w:color="auto"/>
      </w:divBdr>
    </w:div>
    <w:div w:id="1094130488">
      <w:bodyDiv w:val="1"/>
      <w:marLeft w:val="0"/>
      <w:marRight w:val="0"/>
      <w:marTop w:val="0"/>
      <w:marBottom w:val="0"/>
      <w:divBdr>
        <w:top w:val="none" w:sz="0" w:space="0" w:color="auto"/>
        <w:left w:val="none" w:sz="0" w:space="0" w:color="auto"/>
        <w:bottom w:val="none" w:sz="0" w:space="0" w:color="auto"/>
        <w:right w:val="none" w:sz="0" w:space="0" w:color="auto"/>
      </w:divBdr>
      <w:divsChild>
        <w:div w:id="1532769168">
          <w:marLeft w:val="0"/>
          <w:marRight w:val="0"/>
          <w:marTop w:val="0"/>
          <w:marBottom w:val="0"/>
          <w:divBdr>
            <w:top w:val="none" w:sz="0" w:space="0" w:color="auto"/>
            <w:left w:val="none" w:sz="0" w:space="0" w:color="auto"/>
            <w:bottom w:val="none" w:sz="0" w:space="0" w:color="auto"/>
            <w:right w:val="none" w:sz="0" w:space="0" w:color="auto"/>
          </w:divBdr>
          <w:divsChild>
            <w:div w:id="1375469585">
              <w:marLeft w:val="0"/>
              <w:marRight w:val="0"/>
              <w:marTop w:val="0"/>
              <w:marBottom w:val="0"/>
              <w:divBdr>
                <w:top w:val="none" w:sz="0" w:space="0" w:color="auto"/>
                <w:left w:val="none" w:sz="0" w:space="0" w:color="auto"/>
                <w:bottom w:val="none" w:sz="0" w:space="0" w:color="auto"/>
                <w:right w:val="none" w:sz="0" w:space="0" w:color="auto"/>
              </w:divBdr>
              <w:divsChild>
                <w:div w:id="822425409">
                  <w:marLeft w:val="0"/>
                  <w:marRight w:val="0"/>
                  <w:marTop w:val="0"/>
                  <w:marBottom w:val="0"/>
                  <w:divBdr>
                    <w:top w:val="none" w:sz="0" w:space="0" w:color="auto"/>
                    <w:left w:val="none" w:sz="0" w:space="0" w:color="auto"/>
                    <w:bottom w:val="none" w:sz="0" w:space="0" w:color="auto"/>
                    <w:right w:val="none" w:sz="0" w:space="0" w:color="auto"/>
                  </w:divBdr>
                  <w:divsChild>
                    <w:div w:id="1070344366">
                      <w:marLeft w:val="0"/>
                      <w:marRight w:val="0"/>
                      <w:marTop w:val="0"/>
                      <w:marBottom w:val="0"/>
                      <w:divBdr>
                        <w:top w:val="none" w:sz="0" w:space="0" w:color="auto"/>
                        <w:left w:val="none" w:sz="0" w:space="0" w:color="auto"/>
                        <w:bottom w:val="none" w:sz="0" w:space="0" w:color="auto"/>
                        <w:right w:val="none" w:sz="0" w:space="0" w:color="auto"/>
                      </w:divBdr>
                      <w:divsChild>
                        <w:div w:id="950011606">
                          <w:marLeft w:val="0"/>
                          <w:marRight w:val="0"/>
                          <w:marTop w:val="0"/>
                          <w:marBottom w:val="0"/>
                          <w:divBdr>
                            <w:top w:val="none" w:sz="0" w:space="0" w:color="auto"/>
                            <w:left w:val="none" w:sz="0" w:space="0" w:color="auto"/>
                            <w:bottom w:val="none" w:sz="0" w:space="0" w:color="auto"/>
                            <w:right w:val="none" w:sz="0" w:space="0" w:color="auto"/>
                          </w:divBdr>
                          <w:divsChild>
                            <w:div w:id="2057970045">
                              <w:marLeft w:val="0"/>
                              <w:marRight w:val="0"/>
                              <w:marTop w:val="0"/>
                              <w:marBottom w:val="0"/>
                              <w:divBdr>
                                <w:top w:val="none" w:sz="0" w:space="0" w:color="auto"/>
                                <w:left w:val="none" w:sz="0" w:space="0" w:color="auto"/>
                                <w:bottom w:val="none" w:sz="0" w:space="0" w:color="auto"/>
                                <w:right w:val="none" w:sz="0" w:space="0" w:color="auto"/>
                              </w:divBdr>
                              <w:divsChild>
                                <w:div w:id="14266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067488">
      <w:bodyDiv w:val="1"/>
      <w:marLeft w:val="0"/>
      <w:marRight w:val="0"/>
      <w:marTop w:val="0"/>
      <w:marBottom w:val="0"/>
      <w:divBdr>
        <w:top w:val="none" w:sz="0" w:space="0" w:color="auto"/>
        <w:left w:val="none" w:sz="0" w:space="0" w:color="auto"/>
        <w:bottom w:val="none" w:sz="0" w:space="0" w:color="auto"/>
        <w:right w:val="none" w:sz="0" w:space="0" w:color="auto"/>
      </w:divBdr>
      <w:divsChild>
        <w:div w:id="2048481712">
          <w:marLeft w:val="0"/>
          <w:marRight w:val="1"/>
          <w:marTop w:val="0"/>
          <w:marBottom w:val="0"/>
          <w:divBdr>
            <w:top w:val="none" w:sz="0" w:space="0" w:color="auto"/>
            <w:left w:val="none" w:sz="0" w:space="0" w:color="auto"/>
            <w:bottom w:val="none" w:sz="0" w:space="0" w:color="auto"/>
            <w:right w:val="none" w:sz="0" w:space="0" w:color="auto"/>
          </w:divBdr>
          <w:divsChild>
            <w:div w:id="1675840497">
              <w:marLeft w:val="0"/>
              <w:marRight w:val="0"/>
              <w:marTop w:val="0"/>
              <w:marBottom w:val="0"/>
              <w:divBdr>
                <w:top w:val="none" w:sz="0" w:space="0" w:color="auto"/>
                <w:left w:val="none" w:sz="0" w:space="0" w:color="auto"/>
                <w:bottom w:val="none" w:sz="0" w:space="0" w:color="auto"/>
                <w:right w:val="none" w:sz="0" w:space="0" w:color="auto"/>
              </w:divBdr>
              <w:divsChild>
                <w:div w:id="2007435961">
                  <w:marLeft w:val="0"/>
                  <w:marRight w:val="1"/>
                  <w:marTop w:val="0"/>
                  <w:marBottom w:val="0"/>
                  <w:divBdr>
                    <w:top w:val="none" w:sz="0" w:space="0" w:color="auto"/>
                    <w:left w:val="none" w:sz="0" w:space="0" w:color="auto"/>
                    <w:bottom w:val="none" w:sz="0" w:space="0" w:color="auto"/>
                    <w:right w:val="none" w:sz="0" w:space="0" w:color="auto"/>
                  </w:divBdr>
                  <w:divsChild>
                    <w:div w:id="722677206">
                      <w:marLeft w:val="0"/>
                      <w:marRight w:val="0"/>
                      <w:marTop w:val="0"/>
                      <w:marBottom w:val="0"/>
                      <w:divBdr>
                        <w:top w:val="none" w:sz="0" w:space="0" w:color="auto"/>
                        <w:left w:val="none" w:sz="0" w:space="0" w:color="auto"/>
                        <w:bottom w:val="none" w:sz="0" w:space="0" w:color="auto"/>
                        <w:right w:val="none" w:sz="0" w:space="0" w:color="auto"/>
                      </w:divBdr>
                      <w:divsChild>
                        <w:div w:id="249655782">
                          <w:marLeft w:val="0"/>
                          <w:marRight w:val="0"/>
                          <w:marTop w:val="0"/>
                          <w:marBottom w:val="0"/>
                          <w:divBdr>
                            <w:top w:val="none" w:sz="0" w:space="0" w:color="auto"/>
                            <w:left w:val="none" w:sz="0" w:space="0" w:color="auto"/>
                            <w:bottom w:val="none" w:sz="0" w:space="0" w:color="auto"/>
                            <w:right w:val="none" w:sz="0" w:space="0" w:color="auto"/>
                          </w:divBdr>
                          <w:divsChild>
                            <w:div w:id="1918589678">
                              <w:marLeft w:val="0"/>
                              <w:marRight w:val="0"/>
                              <w:marTop w:val="120"/>
                              <w:marBottom w:val="360"/>
                              <w:divBdr>
                                <w:top w:val="none" w:sz="0" w:space="0" w:color="auto"/>
                                <w:left w:val="none" w:sz="0" w:space="0" w:color="auto"/>
                                <w:bottom w:val="none" w:sz="0" w:space="0" w:color="auto"/>
                                <w:right w:val="none" w:sz="0" w:space="0" w:color="auto"/>
                              </w:divBdr>
                              <w:divsChild>
                                <w:div w:id="444809327">
                                  <w:marLeft w:val="0"/>
                                  <w:marRight w:val="0"/>
                                  <w:marTop w:val="0"/>
                                  <w:marBottom w:val="0"/>
                                  <w:divBdr>
                                    <w:top w:val="none" w:sz="0" w:space="0" w:color="auto"/>
                                    <w:left w:val="none" w:sz="0" w:space="0" w:color="auto"/>
                                    <w:bottom w:val="none" w:sz="0" w:space="0" w:color="auto"/>
                                    <w:right w:val="none" w:sz="0" w:space="0" w:color="auto"/>
                                  </w:divBdr>
                                </w:div>
                                <w:div w:id="19415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175587">
      <w:bodyDiv w:val="1"/>
      <w:marLeft w:val="0"/>
      <w:marRight w:val="0"/>
      <w:marTop w:val="0"/>
      <w:marBottom w:val="0"/>
      <w:divBdr>
        <w:top w:val="none" w:sz="0" w:space="0" w:color="auto"/>
        <w:left w:val="none" w:sz="0" w:space="0" w:color="auto"/>
        <w:bottom w:val="none" w:sz="0" w:space="0" w:color="auto"/>
        <w:right w:val="none" w:sz="0" w:space="0" w:color="auto"/>
      </w:divBdr>
      <w:divsChild>
        <w:div w:id="149105624">
          <w:marLeft w:val="720"/>
          <w:marRight w:val="0"/>
          <w:marTop w:val="120"/>
          <w:marBottom w:val="0"/>
          <w:divBdr>
            <w:top w:val="none" w:sz="0" w:space="0" w:color="auto"/>
            <w:left w:val="none" w:sz="0" w:space="0" w:color="auto"/>
            <w:bottom w:val="none" w:sz="0" w:space="0" w:color="auto"/>
            <w:right w:val="none" w:sz="0" w:space="0" w:color="auto"/>
          </w:divBdr>
        </w:div>
        <w:div w:id="183833687">
          <w:marLeft w:val="720"/>
          <w:marRight w:val="0"/>
          <w:marTop w:val="120"/>
          <w:marBottom w:val="0"/>
          <w:divBdr>
            <w:top w:val="none" w:sz="0" w:space="0" w:color="auto"/>
            <w:left w:val="none" w:sz="0" w:space="0" w:color="auto"/>
            <w:bottom w:val="none" w:sz="0" w:space="0" w:color="auto"/>
            <w:right w:val="none" w:sz="0" w:space="0" w:color="auto"/>
          </w:divBdr>
        </w:div>
        <w:div w:id="1315649032">
          <w:marLeft w:val="720"/>
          <w:marRight w:val="0"/>
          <w:marTop w:val="120"/>
          <w:marBottom w:val="0"/>
          <w:divBdr>
            <w:top w:val="none" w:sz="0" w:space="0" w:color="auto"/>
            <w:left w:val="none" w:sz="0" w:space="0" w:color="auto"/>
            <w:bottom w:val="none" w:sz="0" w:space="0" w:color="auto"/>
            <w:right w:val="none" w:sz="0" w:space="0" w:color="auto"/>
          </w:divBdr>
        </w:div>
      </w:divsChild>
    </w:div>
    <w:div w:id="1694378722">
      <w:bodyDiv w:val="1"/>
      <w:marLeft w:val="0"/>
      <w:marRight w:val="0"/>
      <w:marTop w:val="0"/>
      <w:marBottom w:val="0"/>
      <w:divBdr>
        <w:top w:val="none" w:sz="0" w:space="0" w:color="auto"/>
        <w:left w:val="none" w:sz="0" w:space="0" w:color="auto"/>
        <w:bottom w:val="none" w:sz="0" w:space="0" w:color="auto"/>
        <w:right w:val="none" w:sz="0" w:space="0" w:color="auto"/>
      </w:divBdr>
      <w:divsChild>
        <w:div w:id="586232932">
          <w:marLeft w:val="0"/>
          <w:marRight w:val="0"/>
          <w:marTop w:val="0"/>
          <w:marBottom w:val="0"/>
          <w:divBdr>
            <w:top w:val="none" w:sz="0" w:space="0" w:color="auto"/>
            <w:left w:val="none" w:sz="0" w:space="0" w:color="auto"/>
            <w:bottom w:val="none" w:sz="0" w:space="0" w:color="auto"/>
            <w:right w:val="none" w:sz="0" w:space="0" w:color="auto"/>
          </w:divBdr>
        </w:div>
      </w:divsChild>
    </w:div>
    <w:div w:id="1749644916">
      <w:bodyDiv w:val="1"/>
      <w:marLeft w:val="0"/>
      <w:marRight w:val="0"/>
      <w:marTop w:val="0"/>
      <w:marBottom w:val="0"/>
      <w:divBdr>
        <w:top w:val="none" w:sz="0" w:space="0" w:color="auto"/>
        <w:left w:val="none" w:sz="0" w:space="0" w:color="auto"/>
        <w:bottom w:val="none" w:sz="0" w:space="0" w:color="auto"/>
        <w:right w:val="none" w:sz="0" w:space="0" w:color="auto"/>
      </w:divBdr>
      <w:divsChild>
        <w:div w:id="1614902359">
          <w:marLeft w:val="0"/>
          <w:marRight w:val="0"/>
          <w:marTop w:val="0"/>
          <w:marBottom w:val="0"/>
          <w:divBdr>
            <w:top w:val="none" w:sz="0" w:space="0" w:color="auto"/>
            <w:left w:val="none" w:sz="0" w:space="0" w:color="auto"/>
            <w:bottom w:val="none" w:sz="0" w:space="0" w:color="auto"/>
            <w:right w:val="none" w:sz="0" w:space="0" w:color="auto"/>
          </w:divBdr>
          <w:divsChild>
            <w:div w:id="2124956008">
              <w:marLeft w:val="0"/>
              <w:marRight w:val="0"/>
              <w:marTop w:val="0"/>
              <w:marBottom w:val="0"/>
              <w:divBdr>
                <w:top w:val="none" w:sz="0" w:space="0" w:color="auto"/>
                <w:left w:val="none" w:sz="0" w:space="0" w:color="auto"/>
                <w:bottom w:val="none" w:sz="0" w:space="0" w:color="auto"/>
                <w:right w:val="none" w:sz="0" w:space="0" w:color="auto"/>
              </w:divBdr>
              <w:divsChild>
                <w:div w:id="1184199501">
                  <w:marLeft w:val="0"/>
                  <w:marRight w:val="0"/>
                  <w:marTop w:val="0"/>
                  <w:marBottom w:val="0"/>
                  <w:divBdr>
                    <w:top w:val="none" w:sz="0" w:space="0" w:color="auto"/>
                    <w:left w:val="none" w:sz="0" w:space="0" w:color="auto"/>
                    <w:bottom w:val="none" w:sz="0" w:space="0" w:color="auto"/>
                    <w:right w:val="none" w:sz="0" w:space="0" w:color="auto"/>
                  </w:divBdr>
                  <w:divsChild>
                    <w:div w:id="2039351752">
                      <w:marLeft w:val="0"/>
                      <w:marRight w:val="0"/>
                      <w:marTop w:val="0"/>
                      <w:marBottom w:val="0"/>
                      <w:divBdr>
                        <w:top w:val="none" w:sz="0" w:space="0" w:color="auto"/>
                        <w:left w:val="none" w:sz="0" w:space="0" w:color="auto"/>
                        <w:bottom w:val="none" w:sz="0" w:space="0" w:color="auto"/>
                        <w:right w:val="none" w:sz="0" w:space="0" w:color="auto"/>
                      </w:divBdr>
                      <w:divsChild>
                        <w:div w:id="574438404">
                          <w:marLeft w:val="0"/>
                          <w:marRight w:val="0"/>
                          <w:marTop w:val="0"/>
                          <w:marBottom w:val="0"/>
                          <w:divBdr>
                            <w:top w:val="none" w:sz="0" w:space="0" w:color="auto"/>
                            <w:left w:val="none" w:sz="0" w:space="0" w:color="auto"/>
                            <w:bottom w:val="none" w:sz="0" w:space="0" w:color="auto"/>
                            <w:right w:val="none" w:sz="0" w:space="0" w:color="auto"/>
                          </w:divBdr>
                          <w:divsChild>
                            <w:div w:id="4387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887167">
      <w:bodyDiv w:val="1"/>
      <w:marLeft w:val="0"/>
      <w:marRight w:val="0"/>
      <w:marTop w:val="0"/>
      <w:marBottom w:val="0"/>
      <w:divBdr>
        <w:top w:val="none" w:sz="0" w:space="0" w:color="auto"/>
        <w:left w:val="none" w:sz="0" w:space="0" w:color="auto"/>
        <w:bottom w:val="none" w:sz="0" w:space="0" w:color="auto"/>
        <w:right w:val="none" w:sz="0" w:space="0" w:color="auto"/>
      </w:divBdr>
      <w:divsChild>
        <w:div w:id="1907915904">
          <w:marLeft w:val="0"/>
          <w:marRight w:val="1"/>
          <w:marTop w:val="0"/>
          <w:marBottom w:val="0"/>
          <w:divBdr>
            <w:top w:val="none" w:sz="0" w:space="0" w:color="auto"/>
            <w:left w:val="none" w:sz="0" w:space="0" w:color="auto"/>
            <w:bottom w:val="none" w:sz="0" w:space="0" w:color="auto"/>
            <w:right w:val="none" w:sz="0" w:space="0" w:color="auto"/>
          </w:divBdr>
          <w:divsChild>
            <w:div w:id="943926368">
              <w:marLeft w:val="0"/>
              <w:marRight w:val="0"/>
              <w:marTop w:val="0"/>
              <w:marBottom w:val="0"/>
              <w:divBdr>
                <w:top w:val="none" w:sz="0" w:space="0" w:color="auto"/>
                <w:left w:val="none" w:sz="0" w:space="0" w:color="auto"/>
                <w:bottom w:val="none" w:sz="0" w:space="0" w:color="auto"/>
                <w:right w:val="none" w:sz="0" w:space="0" w:color="auto"/>
              </w:divBdr>
              <w:divsChild>
                <w:div w:id="1427262677">
                  <w:marLeft w:val="0"/>
                  <w:marRight w:val="1"/>
                  <w:marTop w:val="0"/>
                  <w:marBottom w:val="0"/>
                  <w:divBdr>
                    <w:top w:val="none" w:sz="0" w:space="0" w:color="auto"/>
                    <w:left w:val="none" w:sz="0" w:space="0" w:color="auto"/>
                    <w:bottom w:val="none" w:sz="0" w:space="0" w:color="auto"/>
                    <w:right w:val="none" w:sz="0" w:space="0" w:color="auto"/>
                  </w:divBdr>
                  <w:divsChild>
                    <w:div w:id="395204463">
                      <w:marLeft w:val="0"/>
                      <w:marRight w:val="0"/>
                      <w:marTop w:val="0"/>
                      <w:marBottom w:val="0"/>
                      <w:divBdr>
                        <w:top w:val="none" w:sz="0" w:space="0" w:color="auto"/>
                        <w:left w:val="none" w:sz="0" w:space="0" w:color="auto"/>
                        <w:bottom w:val="none" w:sz="0" w:space="0" w:color="auto"/>
                        <w:right w:val="none" w:sz="0" w:space="0" w:color="auto"/>
                      </w:divBdr>
                      <w:divsChild>
                        <w:div w:id="376012002">
                          <w:marLeft w:val="0"/>
                          <w:marRight w:val="0"/>
                          <w:marTop w:val="0"/>
                          <w:marBottom w:val="0"/>
                          <w:divBdr>
                            <w:top w:val="none" w:sz="0" w:space="0" w:color="auto"/>
                            <w:left w:val="none" w:sz="0" w:space="0" w:color="auto"/>
                            <w:bottom w:val="none" w:sz="0" w:space="0" w:color="auto"/>
                            <w:right w:val="none" w:sz="0" w:space="0" w:color="auto"/>
                          </w:divBdr>
                          <w:divsChild>
                            <w:div w:id="237636456">
                              <w:marLeft w:val="0"/>
                              <w:marRight w:val="0"/>
                              <w:marTop w:val="120"/>
                              <w:marBottom w:val="360"/>
                              <w:divBdr>
                                <w:top w:val="none" w:sz="0" w:space="0" w:color="auto"/>
                                <w:left w:val="none" w:sz="0" w:space="0" w:color="auto"/>
                                <w:bottom w:val="none" w:sz="0" w:space="0" w:color="auto"/>
                                <w:right w:val="none" w:sz="0" w:space="0" w:color="auto"/>
                              </w:divBdr>
                              <w:divsChild>
                                <w:div w:id="25914066">
                                  <w:marLeft w:val="0"/>
                                  <w:marRight w:val="0"/>
                                  <w:marTop w:val="0"/>
                                  <w:marBottom w:val="0"/>
                                  <w:divBdr>
                                    <w:top w:val="none" w:sz="0" w:space="0" w:color="auto"/>
                                    <w:left w:val="none" w:sz="0" w:space="0" w:color="auto"/>
                                    <w:bottom w:val="none" w:sz="0" w:space="0" w:color="auto"/>
                                    <w:right w:val="none" w:sz="0" w:space="0" w:color="auto"/>
                                  </w:divBdr>
                                </w:div>
                                <w:div w:id="8848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043116">
      <w:bodyDiv w:val="1"/>
      <w:marLeft w:val="0"/>
      <w:marRight w:val="0"/>
      <w:marTop w:val="0"/>
      <w:marBottom w:val="0"/>
      <w:divBdr>
        <w:top w:val="none" w:sz="0" w:space="0" w:color="auto"/>
        <w:left w:val="none" w:sz="0" w:space="0" w:color="auto"/>
        <w:bottom w:val="none" w:sz="0" w:space="0" w:color="auto"/>
        <w:right w:val="none" w:sz="0" w:space="0" w:color="auto"/>
      </w:divBdr>
      <w:divsChild>
        <w:div w:id="1256213072">
          <w:marLeft w:val="0"/>
          <w:marRight w:val="0"/>
          <w:marTop w:val="0"/>
          <w:marBottom w:val="0"/>
          <w:divBdr>
            <w:top w:val="none" w:sz="0" w:space="0" w:color="auto"/>
            <w:left w:val="none" w:sz="0" w:space="0" w:color="auto"/>
            <w:bottom w:val="none" w:sz="0" w:space="0" w:color="auto"/>
            <w:right w:val="none" w:sz="0" w:space="0" w:color="auto"/>
          </w:divBdr>
          <w:divsChild>
            <w:div w:id="1851331354">
              <w:marLeft w:val="0"/>
              <w:marRight w:val="0"/>
              <w:marTop w:val="0"/>
              <w:marBottom w:val="0"/>
              <w:divBdr>
                <w:top w:val="none" w:sz="0" w:space="0" w:color="auto"/>
                <w:left w:val="none" w:sz="0" w:space="0" w:color="auto"/>
                <w:bottom w:val="none" w:sz="0" w:space="0" w:color="auto"/>
                <w:right w:val="none" w:sz="0" w:space="0" w:color="auto"/>
              </w:divBdr>
              <w:divsChild>
                <w:div w:id="349840533">
                  <w:marLeft w:val="0"/>
                  <w:marRight w:val="0"/>
                  <w:marTop w:val="0"/>
                  <w:marBottom w:val="0"/>
                  <w:divBdr>
                    <w:top w:val="none" w:sz="0" w:space="0" w:color="auto"/>
                    <w:left w:val="none" w:sz="0" w:space="0" w:color="auto"/>
                    <w:bottom w:val="none" w:sz="0" w:space="0" w:color="auto"/>
                    <w:right w:val="none" w:sz="0" w:space="0" w:color="auto"/>
                  </w:divBdr>
                  <w:divsChild>
                    <w:div w:id="1496728781">
                      <w:marLeft w:val="0"/>
                      <w:marRight w:val="0"/>
                      <w:marTop w:val="0"/>
                      <w:marBottom w:val="0"/>
                      <w:divBdr>
                        <w:top w:val="none" w:sz="0" w:space="0" w:color="auto"/>
                        <w:left w:val="none" w:sz="0" w:space="0" w:color="auto"/>
                        <w:bottom w:val="none" w:sz="0" w:space="0" w:color="auto"/>
                        <w:right w:val="none" w:sz="0" w:space="0" w:color="auto"/>
                      </w:divBdr>
                      <w:divsChild>
                        <w:div w:id="84766670">
                          <w:marLeft w:val="0"/>
                          <w:marRight w:val="0"/>
                          <w:marTop w:val="0"/>
                          <w:marBottom w:val="0"/>
                          <w:divBdr>
                            <w:top w:val="none" w:sz="0" w:space="0" w:color="auto"/>
                            <w:left w:val="none" w:sz="0" w:space="0" w:color="auto"/>
                            <w:bottom w:val="none" w:sz="0" w:space="0" w:color="auto"/>
                            <w:right w:val="none" w:sz="0" w:space="0" w:color="auto"/>
                          </w:divBdr>
                          <w:divsChild>
                            <w:div w:id="424807335">
                              <w:marLeft w:val="-225"/>
                              <w:marRight w:val="0"/>
                              <w:marTop w:val="0"/>
                              <w:marBottom w:val="0"/>
                              <w:divBdr>
                                <w:top w:val="none" w:sz="0" w:space="0" w:color="auto"/>
                                <w:left w:val="none" w:sz="0" w:space="0" w:color="auto"/>
                                <w:bottom w:val="none" w:sz="0" w:space="0" w:color="auto"/>
                                <w:right w:val="none" w:sz="0" w:space="0" w:color="auto"/>
                              </w:divBdr>
                              <w:divsChild>
                                <w:div w:id="811676469">
                                  <w:marLeft w:val="-225"/>
                                  <w:marRight w:val="0"/>
                                  <w:marTop w:val="0"/>
                                  <w:marBottom w:val="0"/>
                                  <w:divBdr>
                                    <w:top w:val="none" w:sz="0" w:space="0" w:color="auto"/>
                                    <w:left w:val="none" w:sz="0" w:space="0" w:color="auto"/>
                                    <w:bottom w:val="none" w:sz="0" w:space="0" w:color="auto"/>
                                    <w:right w:val="none" w:sz="0" w:space="0" w:color="auto"/>
                                  </w:divBdr>
                                  <w:divsChild>
                                    <w:div w:id="913393680">
                                      <w:marLeft w:val="0"/>
                                      <w:marRight w:val="0"/>
                                      <w:marTop w:val="0"/>
                                      <w:marBottom w:val="0"/>
                                      <w:divBdr>
                                        <w:top w:val="none" w:sz="0" w:space="0" w:color="auto"/>
                                        <w:left w:val="none" w:sz="0" w:space="0" w:color="auto"/>
                                        <w:bottom w:val="none" w:sz="0" w:space="0" w:color="auto"/>
                                        <w:right w:val="none" w:sz="0" w:space="0" w:color="auto"/>
                                      </w:divBdr>
                                      <w:divsChild>
                                        <w:div w:id="1866551980">
                                          <w:marLeft w:val="0"/>
                                          <w:marRight w:val="0"/>
                                          <w:marTop w:val="0"/>
                                          <w:marBottom w:val="0"/>
                                          <w:divBdr>
                                            <w:top w:val="none" w:sz="0" w:space="0" w:color="auto"/>
                                            <w:left w:val="none" w:sz="0" w:space="0" w:color="auto"/>
                                            <w:bottom w:val="none" w:sz="0" w:space="0" w:color="auto"/>
                                            <w:right w:val="none" w:sz="0" w:space="0" w:color="auto"/>
                                          </w:divBdr>
                                          <w:divsChild>
                                            <w:div w:id="966470698">
                                              <w:marLeft w:val="0"/>
                                              <w:marRight w:val="0"/>
                                              <w:marTop w:val="0"/>
                                              <w:marBottom w:val="0"/>
                                              <w:divBdr>
                                                <w:top w:val="none" w:sz="0" w:space="0" w:color="auto"/>
                                                <w:left w:val="none" w:sz="0" w:space="0" w:color="auto"/>
                                                <w:bottom w:val="none" w:sz="0" w:space="0" w:color="auto"/>
                                                <w:right w:val="none" w:sz="0" w:space="0" w:color="auto"/>
                                              </w:divBdr>
                                              <w:divsChild>
                                                <w:div w:id="446435931">
                                                  <w:marLeft w:val="0"/>
                                                  <w:marRight w:val="0"/>
                                                  <w:marTop w:val="0"/>
                                                  <w:marBottom w:val="0"/>
                                                  <w:divBdr>
                                                    <w:top w:val="none" w:sz="0" w:space="0" w:color="auto"/>
                                                    <w:left w:val="none" w:sz="0" w:space="0" w:color="auto"/>
                                                    <w:bottom w:val="none" w:sz="0" w:space="0" w:color="auto"/>
                                                    <w:right w:val="none" w:sz="0" w:space="0" w:color="auto"/>
                                                  </w:divBdr>
                                                  <w:divsChild>
                                                    <w:div w:id="11999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7998126">
      <w:bodyDiv w:val="1"/>
      <w:marLeft w:val="0"/>
      <w:marRight w:val="0"/>
      <w:marTop w:val="0"/>
      <w:marBottom w:val="0"/>
      <w:divBdr>
        <w:top w:val="none" w:sz="0" w:space="0" w:color="auto"/>
        <w:left w:val="none" w:sz="0" w:space="0" w:color="auto"/>
        <w:bottom w:val="none" w:sz="0" w:space="0" w:color="auto"/>
        <w:right w:val="none" w:sz="0" w:space="0" w:color="auto"/>
      </w:divBdr>
      <w:divsChild>
        <w:div w:id="1087194036">
          <w:marLeft w:val="0"/>
          <w:marRight w:val="0"/>
          <w:marTop w:val="150"/>
          <w:marBottom w:val="0"/>
          <w:divBdr>
            <w:top w:val="none" w:sz="0" w:space="0" w:color="auto"/>
            <w:left w:val="none" w:sz="0" w:space="0" w:color="auto"/>
            <w:bottom w:val="none" w:sz="0" w:space="0" w:color="auto"/>
            <w:right w:val="none" w:sz="0" w:space="0" w:color="auto"/>
          </w:divBdr>
          <w:divsChild>
            <w:div w:id="947616241">
              <w:marLeft w:val="0"/>
              <w:marRight w:val="0"/>
              <w:marTop w:val="0"/>
              <w:marBottom w:val="0"/>
              <w:divBdr>
                <w:top w:val="none" w:sz="0" w:space="0" w:color="auto"/>
                <w:left w:val="none" w:sz="0" w:space="0" w:color="auto"/>
                <w:bottom w:val="none" w:sz="0" w:space="0" w:color="auto"/>
                <w:right w:val="none" w:sz="0" w:space="0" w:color="auto"/>
              </w:divBdr>
              <w:divsChild>
                <w:div w:id="3556732">
                  <w:marLeft w:val="0"/>
                  <w:marRight w:val="0"/>
                  <w:marTop w:val="0"/>
                  <w:marBottom w:val="0"/>
                  <w:divBdr>
                    <w:top w:val="none" w:sz="0" w:space="0" w:color="auto"/>
                    <w:left w:val="none" w:sz="0" w:space="0" w:color="auto"/>
                    <w:bottom w:val="none" w:sz="0" w:space="0" w:color="auto"/>
                    <w:right w:val="none" w:sz="0" w:space="0" w:color="auto"/>
                  </w:divBdr>
                  <w:divsChild>
                    <w:div w:id="1987083036">
                      <w:marLeft w:val="0"/>
                      <w:marRight w:val="0"/>
                      <w:marTop w:val="168"/>
                      <w:marBottom w:val="0"/>
                      <w:divBdr>
                        <w:top w:val="none" w:sz="0" w:space="0" w:color="auto"/>
                        <w:left w:val="none" w:sz="0" w:space="0" w:color="auto"/>
                        <w:bottom w:val="none" w:sz="0" w:space="0" w:color="auto"/>
                        <w:right w:val="none" w:sz="0" w:space="0" w:color="auto"/>
                      </w:divBdr>
                      <w:divsChild>
                        <w:div w:id="5924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g.uiuc.edu/" TargetMode="External"/><Relationship Id="rId18" Type="http://schemas.openxmlformats.org/officeDocument/2006/relationships/hyperlink" Target="http://www.nas/edu/nrc" TargetMode="External"/><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http://www.soymeal.org" TargetMode="External"/><Relationship Id="rId34"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www.nass.usda.gov" TargetMode="External"/><Relationship Id="rId25" Type="http://schemas.openxmlformats.org/officeDocument/2006/relationships/image" Target="media/image1.wmf"/><Relationship Id="rId33" Type="http://schemas.openxmlformats.org/officeDocument/2006/relationships/hyperlink" Target="http://www.soystats.com/" TargetMode="External"/><Relationship Id="rId2" Type="http://schemas.openxmlformats.org/officeDocument/2006/relationships/customXml" Target="../customXml/item2.xml"/><Relationship Id="rId16" Type="http://schemas.openxmlformats.org/officeDocument/2006/relationships/hyperlink" Target="http://www.soymeal.org/ReviewPapers/NutritionalValueUSSoybeanMealWhitePaper.pdf" TargetMode="External"/><Relationship Id="rId20" Type="http://schemas.openxmlformats.org/officeDocument/2006/relationships/hyperlink" Target="http://www.soyfoods.com/"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chart" Target="charts/chart1.xml"/><Relationship Id="rId32" Type="http://schemas.openxmlformats.org/officeDocument/2006/relationships/hyperlink" Target="http://www.soybase.org/" TargetMode="External"/><Relationship Id="rId5" Type="http://schemas.openxmlformats.org/officeDocument/2006/relationships/numbering" Target="numbering.xml"/><Relationship Id="rId15" Type="http://schemas.openxmlformats.org/officeDocument/2006/relationships/hyperlink" Target="http://www.cropscience.org.au/icsc2004" TargetMode="External"/><Relationship Id="rId23" Type="http://schemas.openxmlformats.org/officeDocument/2006/relationships/hyperlink" Target="http://www.worldsoybean" TargetMode="External"/><Relationship Id="rId28" Type="http://schemas.openxmlformats.org/officeDocument/2006/relationships/chart" Target="charts/chart3.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gpo.gov/fdsys/pkg/PLAW-110publ140/pdf/PLAW-110publ140.pdf" TargetMode="External"/><Relationship Id="rId31"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ntechopen.com/books/soybean-and-nutrition/nutritional-value-of-soybean-meal" TargetMode="External"/><Relationship Id="rId22" Type="http://schemas.openxmlformats.org/officeDocument/2006/relationships/hyperlink" Target="http://www.unitedsoybean.org" TargetMode="External"/><Relationship Id="rId27" Type="http://schemas.openxmlformats.org/officeDocument/2006/relationships/chart" Target="charts/chart2.xml"/><Relationship Id="rId30" Type="http://schemas.openxmlformats.org/officeDocument/2006/relationships/image" Target="media/image2.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eneen\Writing\Tables\Disseration%20Table%20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eneen\Desktop\JSA%202013%20Research%20Files\Means%20Sheets\Pheno13_Master%20Loc%20Means%20for%20QTL%20Phenofile.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Jeneen\Desktop\JSA%202013%20Research%20Files\Means%20Sheets\Pheno13_Master%20Loc%20Means%20for%20QTL%20Phenofile.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Jeneen\Desktop\JSA%202013%20Research%20Files\Means%20Sheets\Pheno13_Master%20Loc%20Means%20for%20QTL%20Phenofi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Sheet1!$D$29</c:f>
              <c:strCache>
                <c:ptCount val="1"/>
                <c:pt idx="0">
                  <c:v>% Crude Protein</c:v>
                </c:pt>
              </c:strCache>
            </c:strRef>
          </c:tx>
          <c:invertIfNegative val="0"/>
          <c:dLbls>
            <c:dLbl>
              <c:idx val="0"/>
              <c:tx>
                <c:rich>
                  <a:bodyPr/>
                  <a:lstStyle/>
                  <a:p>
                    <a:r>
                      <a:rPr lang="en-US"/>
                      <a:t>47.3 %</a:t>
                    </a:r>
                  </a:p>
                </c:rich>
              </c:tx>
              <c:dLblPos val="outEnd"/>
              <c:showLegendKey val="0"/>
              <c:showVal val="1"/>
              <c:showCatName val="0"/>
              <c:showSerName val="0"/>
              <c:showPercent val="0"/>
              <c:showBubbleSize val="0"/>
            </c:dLbl>
            <c:dLbl>
              <c:idx val="1"/>
              <c:tx>
                <c:rich>
                  <a:bodyPr/>
                  <a:lstStyle/>
                  <a:p>
                    <a:r>
                      <a:rPr lang="en-US"/>
                      <a:t>46.6 %</a:t>
                    </a:r>
                  </a:p>
                </c:rich>
              </c:tx>
              <c:dLblPos val="outEnd"/>
              <c:showLegendKey val="0"/>
              <c:showVal val="1"/>
              <c:showCatName val="0"/>
              <c:showSerName val="0"/>
              <c:showPercent val="0"/>
              <c:showBubbleSize val="0"/>
            </c:dLbl>
            <c:dLbl>
              <c:idx val="2"/>
              <c:tx>
                <c:rich>
                  <a:bodyPr/>
                  <a:lstStyle/>
                  <a:p>
                    <a:r>
                      <a:rPr lang="en-US"/>
                      <a:t>45.4 %</a:t>
                    </a:r>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Sheet1!$C$30:$C$32</c:f>
              <c:strCache>
                <c:ptCount val="3"/>
                <c:pt idx="0">
                  <c:v>US</c:v>
                </c:pt>
                <c:pt idx="1">
                  <c:v>Brazil</c:v>
                </c:pt>
                <c:pt idx="2">
                  <c:v>Argentina</c:v>
                </c:pt>
              </c:strCache>
            </c:strRef>
          </c:cat>
          <c:val>
            <c:numRef>
              <c:f>Sheet1!$D$30:$D$32</c:f>
              <c:numCache>
                <c:formatCode>General</c:formatCode>
                <c:ptCount val="3"/>
                <c:pt idx="0">
                  <c:v>47.3</c:v>
                </c:pt>
                <c:pt idx="1">
                  <c:v>46.6</c:v>
                </c:pt>
                <c:pt idx="2">
                  <c:v>45.4</c:v>
                </c:pt>
              </c:numCache>
            </c:numRef>
          </c:val>
        </c:ser>
        <c:dLbls>
          <c:showLegendKey val="0"/>
          <c:showVal val="0"/>
          <c:showCatName val="0"/>
          <c:showSerName val="0"/>
          <c:showPercent val="0"/>
          <c:showBubbleSize val="0"/>
        </c:dLbls>
        <c:gapWidth val="150"/>
        <c:axId val="245691904"/>
        <c:axId val="249085952"/>
      </c:barChart>
      <c:catAx>
        <c:axId val="245691904"/>
        <c:scaling>
          <c:orientation val="minMax"/>
        </c:scaling>
        <c:delete val="0"/>
        <c:axPos val="b"/>
        <c:title>
          <c:tx>
            <c:rich>
              <a:bodyPr/>
              <a:lstStyle/>
              <a:p>
                <a:pPr>
                  <a:defRPr/>
                </a:pPr>
                <a:r>
                  <a:rPr lang="en-US"/>
                  <a:t>Country of Origin</a:t>
                </a:r>
              </a:p>
            </c:rich>
          </c:tx>
          <c:overlay val="0"/>
        </c:title>
        <c:majorTickMark val="in"/>
        <c:minorTickMark val="in"/>
        <c:tickLblPos val="nextTo"/>
        <c:crossAx val="249085952"/>
        <c:crosses val="autoZero"/>
        <c:auto val="1"/>
        <c:lblAlgn val="ctr"/>
        <c:lblOffset val="100"/>
        <c:noMultiLvlLbl val="0"/>
      </c:catAx>
      <c:valAx>
        <c:axId val="249085952"/>
        <c:scaling>
          <c:orientation val="minMax"/>
          <c:max val="50"/>
          <c:min val="0"/>
        </c:scaling>
        <c:delete val="0"/>
        <c:axPos val="l"/>
        <c:majorGridlines/>
        <c:title>
          <c:tx>
            <c:rich>
              <a:bodyPr rot="-5400000" vert="horz"/>
              <a:lstStyle/>
              <a:p>
                <a:pPr>
                  <a:defRPr/>
                </a:pPr>
                <a:r>
                  <a:rPr lang="en-US"/>
                  <a:t>% Crude</a:t>
                </a:r>
                <a:r>
                  <a:rPr lang="en-US" baseline="0"/>
                  <a:t> seed protein</a:t>
                </a:r>
              </a:p>
            </c:rich>
          </c:tx>
          <c:overlay val="0"/>
        </c:title>
        <c:numFmt formatCode="General" sourceLinked="1"/>
        <c:majorTickMark val="in"/>
        <c:minorTickMark val="in"/>
        <c:tickLblPos val="nextTo"/>
        <c:crossAx val="245691904"/>
        <c:crosses val="autoZero"/>
        <c:crossBetween val="between"/>
        <c:majorUnit val="15"/>
        <c:minorUnit val="5"/>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ProFreqDis!$G$2</c:f>
              <c:strCache>
                <c:ptCount val="1"/>
                <c:pt idx="0">
                  <c:v>Frequency of Genotypes</c:v>
                </c:pt>
              </c:strCache>
            </c:strRef>
          </c:tx>
          <c:invertIfNegative val="0"/>
          <c:cat>
            <c:strRef>
              <c:f>ProFreqDis!$E$3:$E$10</c:f>
              <c:strCache>
                <c:ptCount val="8"/>
                <c:pt idx="1">
                  <c:v>351-360</c:v>
                </c:pt>
                <c:pt idx="2">
                  <c:v>361-370</c:v>
                </c:pt>
                <c:pt idx="3">
                  <c:v>371-380</c:v>
                </c:pt>
                <c:pt idx="4">
                  <c:v>381-390</c:v>
                </c:pt>
                <c:pt idx="5">
                  <c:v>391-400</c:v>
                </c:pt>
                <c:pt idx="6">
                  <c:v>401-410</c:v>
                </c:pt>
                <c:pt idx="7">
                  <c:v>411-420</c:v>
                </c:pt>
              </c:strCache>
            </c:strRef>
          </c:cat>
          <c:val>
            <c:numRef>
              <c:f>ProFreqDis!$G$3:$G$10</c:f>
              <c:numCache>
                <c:formatCode>General</c:formatCode>
                <c:ptCount val="8"/>
                <c:pt idx="1">
                  <c:v>4</c:v>
                </c:pt>
                <c:pt idx="2">
                  <c:v>30</c:v>
                </c:pt>
                <c:pt idx="3">
                  <c:v>107</c:v>
                </c:pt>
                <c:pt idx="4">
                  <c:v>88</c:v>
                </c:pt>
                <c:pt idx="5">
                  <c:v>59</c:v>
                </c:pt>
                <c:pt idx="6">
                  <c:v>12</c:v>
                </c:pt>
                <c:pt idx="7">
                  <c:v>1</c:v>
                </c:pt>
              </c:numCache>
            </c:numRef>
          </c:val>
        </c:ser>
        <c:dLbls>
          <c:showLegendKey val="0"/>
          <c:showVal val="0"/>
          <c:showCatName val="0"/>
          <c:showSerName val="0"/>
          <c:showPercent val="0"/>
          <c:showBubbleSize val="0"/>
        </c:dLbls>
        <c:gapWidth val="150"/>
        <c:axId val="249094144"/>
        <c:axId val="249096064"/>
      </c:barChart>
      <c:catAx>
        <c:axId val="249094144"/>
        <c:scaling>
          <c:orientation val="minMax"/>
        </c:scaling>
        <c:delete val="0"/>
        <c:axPos val="b"/>
        <c:title>
          <c:tx>
            <c:rich>
              <a:bodyPr/>
              <a:lstStyle/>
              <a:p>
                <a:pPr>
                  <a:defRPr/>
                </a:pPr>
                <a:r>
                  <a:rPr lang="en-US"/>
                  <a:t>Seed Protein</a:t>
                </a:r>
                <a:r>
                  <a:rPr lang="en-US" baseline="0"/>
                  <a:t> Content (g kg</a:t>
                </a:r>
                <a:r>
                  <a:rPr lang="en-US" sz="1000" baseline="30000"/>
                  <a:t>-1</a:t>
                </a:r>
                <a:r>
                  <a:rPr lang="en-US" baseline="0"/>
                  <a:t>)</a:t>
                </a:r>
                <a:endParaRPr lang="en-US"/>
              </a:p>
            </c:rich>
          </c:tx>
          <c:overlay val="0"/>
        </c:title>
        <c:numFmt formatCode="@" sourceLinked="0"/>
        <c:majorTickMark val="in"/>
        <c:minorTickMark val="in"/>
        <c:tickLblPos val="nextTo"/>
        <c:txPr>
          <a:bodyPr rot="-2040000" vert="horz"/>
          <a:lstStyle/>
          <a:p>
            <a:pPr>
              <a:defRPr/>
            </a:pPr>
            <a:endParaRPr lang="en-US"/>
          </a:p>
        </c:txPr>
        <c:crossAx val="249096064"/>
        <c:crosses val="autoZero"/>
        <c:auto val="0"/>
        <c:lblAlgn val="ctr"/>
        <c:lblOffset val="100"/>
        <c:tickLblSkip val="1"/>
        <c:noMultiLvlLbl val="0"/>
      </c:catAx>
      <c:valAx>
        <c:axId val="249096064"/>
        <c:scaling>
          <c:orientation val="minMax"/>
        </c:scaling>
        <c:delete val="0"/>
        <c:axPos val="l"/>
        <c:majorGridlines/>
        <c:title>
          <c:tx>
            <c:rich>
              <a:bodyPr rot="-5400000" vert="horz"/>
              <a:lstStyle/>
              <a:p>
                <a:pPr>
                  <a:defRPr/>
                </a:pPr>
                <a:r>
                  <a:rPr lang="en-US"/>
                  <a:t>Number</a:t>
                </a:r>
                <a:r>
                  <a:rPr lang="en-US" baseline="0"/>
                  <a:t> of RILs</a:t>
                </a:r>
                <a:endParaRPr lang="en-US"/>
              </a:p>
            </c:rich>
          </c:tx>
          <c:layout>
            <c:manualLayout>
              <c:xMode val="edge"/>
              <c:yMode val="edge"/>
              <c:x val="3.1373633327280624E-2"/>
              <c:y val="0.36553942120871252"/>
            </c:manualLayout>
          </c:layout>
          <c:overlay val="0"/>
        </c:title>
        <c:numFmt formatCode="General" sourceLinked="1"/>
        <c:majorTickMark val="out"/>
        <c:minorTickMark val="none"/>
        <c:tickLblPos val="nextTo"/>
        <c:crossAx val="249094144"/>
        <c:crossesAt val="1"/>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'Oil Freq Dis'!$E$3:$E$9</c:f>
              <c:strCache>
                <c:ptCount val="7"/>
                <c:pt idx="0">
                  <c:v>206-210</c:v>
                </c:pt>
                <c:pt idx="1">
                  <c:v>211-215</c:v>
                </c:pt>
                <c:pt idx="2">
                  <c:v>216-220</c:v>
                </c:pt>
                <c:pt idx="3">
                  <c:v>221-225</c:v>
                </c:pt>
                <c:pt idx="4">
                  <c:v>226-230</c:v>
                </c:pt>
                <c:pt idx="5">
                  <c:v>231-235</c:v>
                </c:pt>
                <c:pt idx="6">
                  <c:v>236-240</c:v>
                </c:pt>
              </c:strCache>
            </c:strRef>
          </c:cat>
          <c:val>
            <c:numRef>
              <c:f>'Oil Freq Dis'!$G$3:$G$11</c:f>
              <c:numCache>
                <c:formatCode>General</c:formatCode>
                <c:ptCount val="9"/>
                <c:pt idx="0">
                  <c:v>3</c:v>
                </c:pt>
                <c:pt idx="1">
                  <c:v>11</c:v>
                </c:pt>
                <c:pt idx="2">
                  <c:v>54</c:v>
                </c:pt>
                <c:pt idx="3">
                  <c:v>106</c:v>
                </c:pt>
                <c:pt idx="4">
                  <c:v>92</c:v>
                </c:pt>
                <c:pt idx="5">
                  <c:v>28</c:v>
                </c:pt>
                <c:pt idx="6">
                  <c:v>8</c:v>
                </c:pt>
              </c:numCache>
            </c:numRef>
          </c:val>
        </c:ser>
        <c:dLbls>
          <c:showLegendKey val="0"/>
          <c:showVal val="0"/>
          <c:showCatName val="0"/>
          <c:showSerName val="0"/>
          <c:showPercent val="0"/>
          <c:showBubbleSize val="0"/>
        </c:dLbls>
        <c:gapWidth val="150"/>
        <c:axId val="249175424"/>
        <c:axId val="249177600"/>
      </c:barChart>
      <c:catAx>
        <c:axId val="249175424"/>
        <c:scaling>
          <c:orientation val="minMax"/>
        </c:scaling>
        <c:delete val="0"/>
        <c:axPos val="b"/>
        <c:title>
          <c:tx>
            <c:rich>
              <a:bodyPr/>
              <a:lstStyle/>
              <a:p>
                <a:pPr>
                  <a:defRPr/>
                </a:pPr>
                <a:r>
                  <a:rPr lang="en-US"/>
                  <a:t>Seed Oil Content (g kg</a:t>
                </a:r>
                <a:r>
                  <a:rPr lang="en-US" baseline="30000"/>
                  <a:t>-1</a:t>
                </a:r>
                <a:r>
                  <a:rPr lang="en-US"/>
                  <a:t>)</a:t>
                </a:r>
              </a:p>
            </c:rich>
          </c:tx>
          <c:layout>
            <c:manualLayout>
              <c:xMode val="edge"/>
              <c:yMode val="edge"/>
              <c:x val="0.37295580086802871"/>
              <c:y val="0.91159277817545536"/>
            </c:manualLayout>
          </c:layout>
          <c:overlay val="0"/>
        </c:title>
        <c:majorTickMark val="in"/>
        <c:minorTickMark val="none"/>
        <c:tickLblPos val="nextTo"/>
        <c:txPr>
          <a:bodyPr rot="-2580000"/>
          <a:lstStyle/>
          <a:p>
            <a:pPr>
              <a:defRPr/>
            </a:pPr>
            <a:endParaRPr lang="en-US"/>
          </a:p>
        </c:txPr>
        <c:crossAx val="249177600"/>
        <c:crosses val="autoZero"/>
        <c:auto val="1"/>
        <c:lblAlgn val="ctr"/>
        <c:lblOffset val="100"/>
        <c:noMultiLvlLbl val="0"/>
      </c:catAx>
      <c:valAx>
        <c:axId val="249177600"/>
        <c:scaling>
          <c:orientation val="minMax"/>
        </c:scaling>
        <c:delete val="0"/>
        <c:axPos val="l"/>
        <c:majorGridlines/>
        <c:title>
          <c:tx>
            <c:rich>
              <a:bodyPr rot="-5400000" vert="horz"/>
              <a:lstStyle/>
              <a:p>
                <a:pPr>
                  <a:defRPr/>
                </a:pPr>
                <a:r>
                  <a:rPr lang="en-US"/>
                  <a:t>Number of RILs</a:t>
                </a:r>
              </a:p>
            </c:rich>
          </c:tx>
          <c:overlay val="0"/>
        </c:title>
        <c:numFmt formatCode="General" sourceLinked="1"/>
        <c:majorTickMark val="out"/>
        <c:minorTickMark val="none"/>
        <c:tickLblPos val="nextTo"/>
        <c:crossAx val="249175424"/>
        <c:crosses val="autoZero"/>
        <c:crossBetween val="between"/>
      </c:valAx>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11351706036744"/>
          <c:y val="4.3904909539501824E-2"/>
          <c:w val="0.83855314960629923"/>
          <c:h val="0.63221023382507435"/>
        </c:manualLayout>
      </c:layout>
      <c:barChart>
        <c:barDir val="col"/>
        <c:grouping val="clustered"/>
        <c:varyColors val="0"/>
        <c:ser>
          <c:idx val="0"/>
          <c:order val="0"/>
          <c:invertIfNegative val="0"/>
          <c:cat>
            <c:strRef>
              <c:f>'YieldFreq Dis'!$E$3:$E$10</c:f>
              <c:strCache>
                <c:ptCount val="8"/>
                <c:pt idx="0">
                  <c:v>2400-2799</c:v>
                </c:pt>
                <c:pt idx="1">
                  <c:v>2800-2999</c:v>
                </c:pt>
                <c:pt idx="2">
                  <c:v>3000-3199</c:v>
                </c:pt>
                <c:pt idx="3">
                  <c:v>3200-3399</c:v>
                </c:pt>
                <c:pt idx="4">
                  <c:v>3400-3599</c:v>
                </c:pt>
                <c:pt idx="5">
                  <c:v>3600-3799</c:v>
                </c:pt>
                <c:pt idx="6">
                  <c:v>3800-3999</c:v>
                </c:pt>
                <c:pt idx="7">
                  <c:v>4000-4299</c:v>
                </c:pt>
              </c:strCache>
            </c:strRef>
          </c:cat>
          <c:val>
            <c:numRef>
              <c:f>'YieldFreq Dis'!$G$3:$G$10</c:f>
              <c:numCache>
                <c:formatCode>General</c:formatCode>
                <c:ptCount val="8"/>
                <c:pt idx="0">
                  <c:v>6</c:v>
                </c:pt>
                <c:pt idx="1">
                  <c:v>41</c:v>
                </c:pt>
                <c:pt idx="2">
                  <c:v>61</c:v>
                </c:pt>
                <c:pt idx="3">
                  <c:v>81</c:v>
                </c:pt>
                <c:pt idx="4">
                  <c:v>72</c:v>
                </c:pt>
                <c:pt idx="5">
                  <c:v>33</c:v>
                </c:pt>
                <c:pt idx="6">
                  <c:v>7</c:v>
                </c:pt>
                <c:pt idx="7">
                  <c:v>1</c:v>
                </c:pt>
              </c:numCache>
            </c:numRef>
          </c:val>
        </c:ser>
        <c:dLbls>
          <c:showLegendKey val="0"/>
          <c:showVal val="0"/>
          <c:showCatName val="0"/>
          <c:showSerName val="0"/>
          <c:showPercent val="0"/>
          <c:showBubbleSize val="0"/>
        </c:dLbls>
        <c:gapWidth val="150"/>
        <c:axId val="249191424"/>
        <c:axId val="249193600"/>
      </c:barChart>
      <c:catAx>
        <c:axId val="249191424"/>
        <c:scaling>
          <c:orientation val="minMax"/>
        </c:scaling>
        <c:delete val="0"/>
        <c:axPos val="b"/>
        <c:title>
          <c:tx>
            <c:rich>
              <a:bodyPr/>
              <a:lstStyle/>
              <a:p>
                <a:pPr>
                  <a:defRPr/>
                </a:pPr>
                <a:r>
                  <a:rPr lang="en-US"/>
                  <a:t>Seed Yield</a:t>
                </a:r>
                <a:r>
                  <a:rPr lang="en-US" baseline="0"/>
                  <a:t> (kg ha</a:t>
                </a:r>
                <a:r>
                  <a:rPr lang="en-US" baseline="30000"/>
                  <a:t>-1</a:t>
                </a:r>
                <a:r>
                  <a:rPr lang="en-US" baseline="0"/>
                  <a:t>)</a:t>
                </a:r>
                <a:endParaRPr lang="en-US"/>
              </a:p>
            </c:rich>
          </c:tx>
          <c:overlay val="0"/>
        </c:title>
        <c:majorTickMark val="out"/>
        <c:minorTickMark val="none"/>
        <c:tickLblPos val="nextTo"/>
        <c:txPr>
          <a:bodyPr rot="-2100000"/>
          <a:lstStyle/>
          <a:p>
            <a:pPr>
              <a:defRPr/>
            </a:pPr>
            <a:endParaRPr lang="en-US"/>
          </a:p>
        </c:txPr>
        <c:crossAx val="249193600"/>
        <c:crosses val="autoZero"/>
        <c:auto val="1"/>
        <c:lblAlgn val="ctr"/>
        <c:lblOffset val="100"/>
        <c:noMultiLvlLbl val="0"/>
      </c:catAx>
      <c:valAx>
        <c:axId val="249193600"/>
        <c:scaling>
          <c:orientation val="minMax"/>
        </c:scaling>
        <c:delete val="0"/>
        <c:axPos val="l"/>
        <c:majorGridlines/>
        <c:title>
          <c:tx>
            <c:rich>
              <a:bodyPr rot="-5400000" vert="horz"/>
              <a:lstStyle/>
              <a:p>
                <a:pPr>
                  <a:defRPr/>
                </a:pPr>
                <a:r>
                  <a:rPr lang="en-US" baseline="0"/>
                  <a:t>Number of RILs</a:t>
                </a:r>
                <a:endParaRPr lang="en-US"/>
              </a:p>
            </c:rich>
          </c:tx>
          <c:layout>
            <c:manualLayout>
              <c:xMode val="edge"/>
              <c:yMode val="edge"/>
              <c:x val="2.2222222222222223E-2"/>
              <c:y val="0.27140419947506561"/>
            </c:manualLayout>
          </c:layout>
          <c:overlay val="0"/>
        </c:title>
        <c:numFmt formatCode="General" sourceLinked="1"/>
        <c:majorTickMark val="out"/>
        <c:minorTickMark val="none"/>
        <c:tickLblPos val="nextTo"/>
        <c:crossAx val="249191424"/>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0.21875</cdr:x>
      <cdr:y>0.08712</cdr:y>
    </cdr:from>
    <cdr:to>
      <cdr:x>0.47266</cdr:x>
      <cdr:y>0.16288</cdr:y>
    </cdr:to>
    <cdr:sp macro="" textlink="">
      <cdr:nvSpPr>
        <cdr:cNvPr id="2" name="TextBox 1"/>
        <cdr:cNvSpPr txBox="1"/>
      </cdr:nvSpPr>
      <cdr:spPr>
        <a:xfrm xmlns:a="http://schemas.openxmlformats.org/drawingml/2006/main">
          <a:off x="853440" y="350520"/>
          <a:ext cx="990600"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LSD (0.05)=24.7</a:t>
          </a:r>
        </a:p>
      </cdr:txBody>
    </cdr:sp>
  </cdr:relSizeAnchor>
  <cdr:relSizeAnchor xmlns:cdr="http://schemas.openxmlformats.org/drawingml/2006/chartDrawing">
    <cdr:from>
      <cdr:x>0.66445</cdr:x>
      <cdr:y>0.2434</cdr:y>
    </cdr:from>
    <cdr:to>
      <cdr:x>0.74434</cdr:x>
      <cdr:y>0.29811</cdr:y>
    </cdr:to>
    <cdr:sp macro="" textlink="">
      <cdr:nvSpPr>
        <cdr:cNvPr id="3" name="TextBox 2"/>
        <cdr:cNvSpPr txBox="1"/>
      </cdr:nvSpPr>
      <cdr:spPr>
        <a:xfrm xmlns:a="http://schemas.openxmlformats.org/drawingml/2006/main">
          <a:off x="3802380" y="982980"/>
          <a:ext cx="457200" cy="2209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Essex</a:t>
          </a:r>
        </a:p>
      </cdr:txBody>
    </cdr:sp>
  </cdr:relSizeAnchor>
  <cdr:relSizeAnchor xmlns:cdr="http://schemas.openxmlformats.org/drawingml/2006/chartDrawing">
    <cdr:from>
      <cdr:x>0.5233</cdr:x>
      <cdr:y>0.09811</cdr:y>
    </cdr:from>
    <cdr:to>
      <cdr:x>0.66844</cdr:x>
      <cdr:y>0.15094</cdr:y>
    </cdr:to>
    <cdr:sp macro="" textlink="">
      <cdr:nvSpPr>
        <cdr:cNvPr id="4" name="TextBox 3"/>
        <cdr:cNvSpPr txBox="1"/>
      </cdr:nvSpPr>
      <cdr:spPr>
        <a:xfrm xmlns:a="http://schemas.openxmlformats.org/drawingml/2006/main">
          <a:off x="2994660" y="396240"/>
          <a:ext cx="830580" cy="2133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Williams 82</a:t>
          </a:r>
        </a:p>
      </cdr:txBody>
    </cdr:sp>
  </cdr:relSizeAnchor>
  <cdr:relSizeAnchor xmlns:cdr="http://schemas.openxmlformats.org/drawingml/2006/chartDrawing">
    <cdr:from>
      <cdr:x>0.59787</cdr:x>
      <cdr:y>0.16038</cdr:y>
    </cdr:from>
    <cdr:to>
      <cdr:x>0.59787</cdr:x>
      <cdr:y>0.2283</cdr:y>
    </cdr:to>
    <cdr:cxnSp macro="">
      <cdr:nvCxnSpPr>
        <cdr:cNvPr id="6" name="Straight Arrow Connector 5"/>
        <cdr:cNvCxnSpPr/>
      </cdr:nvCxnSpPr>
      <cdr:spPr>
        <a:xfrm xmlns:a="http://schemas.openxmlformats.org/drawingml/2006/main">
          <a:off x="3421380" y="647700"/>
          <a:ext cx="0" cy="27432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0.7077</cdr:x>
      <cdr:y>0.31321</cdr:y>
    </cdr:from>
    <cdr:to>
      <cdr:x>0.70904</cdr:x>
      <cdr:y>0.40943</cdr:y>
    </cdr:to>
    <cdr:cxnSp macro="">
      <cdr:nvCxnSpPr>
        <cdr:cNvPr id="14" name="Straight Arrow Connector 13"/>
        <cdr:cNvCxnSpPr/>
      </cdr:nvCxnSpPr>
      <cdr:spPr>
        <a:xfrm xmlns:a="http://schemas.openxmlformats.org/drawingml/2006/main" flipH="1">
          <a:off x="4049875" y="1264930"/>
          <a:ext cx="7669" cy="388594"/>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0.47</cdr:x>
      <cdr:y>0.02361</cdr:y>
    </cdr:from>
    <cdr:to>
      <cdr:x>0.67</cdr:x>
      <cdr:y>0.10694</cdr:y>
    </cdr:to>
    <cdr:sp macro="" textlink="">
      <cdr:nvSpPr>
        <cdr:cNvPr id="2" name="TextBox 1"/>
        <cdr:cNvSpPr txBox="1"/>
      </cdr:nvSpPr>
      <cdr:spPr>
        <a:xfrm xmlns:a="http://schemas.openxmlformats.org/drawingml/2006/main">
          <a:off x="2148840" y="64770"/>
          <a:ext cx="9144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Williams</a:t>
          </a:r>
          <a:r>
            <a:rPr lang="en-US" sz="1100" baseline="0"/>
            <a:t> 82</a:t>
          </a:r>
          <a:endParaRPr lang="en-US" sz="1100"/>
        </a:p>
      </cdr:txBody>
    </cdr:sp>
  </cdr:relSizeAnchor>
  <cdr:relSizeAnchor xmlns:cdr="http://schemas.openxmlformats.org/drawingml/2006/chartDrawing">
    <cdr:from>
      <cdr:x>0.315</cdr:x>
      <cdr:y>0.20972</cdr:y>
    </cdr:from>
    <cdr:to>
      <cdr:x>0.42</cdr:x>
      <cdr:y>0.29306</cdr:y>
    </cdr:to>
    <cdr:sp macro="" textlink="">
      <cdr:nvSpPr>
        <cdr:cNvPr id="3" name="TextBox 2"/>
        <cdr:cNvSpPr txBox="1"/>
      </cdr:nvSpPr>
      <cdr:spPr>
        <a:xfrm xmlns:a="http://schemas.openxmlformats.org/drawingml/2006/main">
          <a:off x="1440180" y="575310"/>
          <a:ext cx="48006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Essex</a:t>
          </a:r>
        </a:p>
      </cdr:txBody>
    </cdr:sp>
  </cdr:relSizeAnchor>
  <cdr:relSizeAnchor xmlns:cdr="http://schemas.openxmlformats.org/drawingml/2006/chartDrawing">
    <cdr:from>
      <cdr:x>0.35435</cdr:x>
      <cdr:y>0.29306</cdr:y>
    </cdr:from>
    <cdr:to>
      <cdr:x>0.35435</cdr:x>
      <cdr:y>0.40694</cdr:y>
    </cdr:to>
    <cdr:cxnSp macro="">
      <cdr:nvCxnSpPr>
        <cdr:cNvPr id="5" name="Straight Arrow Connector 4"/>
        <cdr:cNvCxnSpPr/>
      </cdr:nvCxnSpPr>
      <cdr:spPr>
        <a:xfrm xmlns:a="http://schemas.openxmlformats.org/drawingml/2006/main">
          <a:off x="2077989" y="977547"/>
          <a:ext cx="0" cy="379864"/>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0.54592</cdr:x>
      <cdr:y>0.09075</cdr:y>
    </cdr:from>
    <cdr:to>
      <cdr:x>0.54736</cdr:x>
      <cdr:y>0.19128</cdr:y>
    </cdr:to>
    <cdr:cxnSp macro="">
      <cdr:nvCxnSpPr>
        <cdr:cNvPr id="10" name="Straight Arrow Connector 9"/>
        <cdr:cNvCxnSpPr/>
      </cdr:nvCxnSpPr>
      <cdr:spPr>
        <a:xfrm xmlns:a="http://schemas.openxmlformats.org/drawingml/2006/main" flipH="1">
          <a:off x="3201376" y="302698"/>
          <a:ext cx="8483" cy="33535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0.18627</cdr:x>
      <cdr:y>0.07515</cdr:y>
    </cdr:from>
    <cdr:to>
      <cdr:x>0.38235</cdr:x>
      <cdr:y>0.16</cdr:y>
    </cdr:to>
    <cdr:sp macro="" textlink="">
      <cdr:nvSpPr>
        <cdr:cNvPr id="20" name="TextBox 19"/>
        <cdr:cNvSpPr txBox="1"/>
      </cdr:nvSpPr>
      <cdr:spPr>
        <a:xfrm xmlns:a="http://schemas.openxmlformats.org/drawingml/2006/main">
          <a:off x="868680" y="236220"/>
          <a:ext cx="9144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LSD (0.05)= 1.4</a:t>
          </a:r>
        </a:p>
      </cdr:txBody>
    </cdr:sp>
  </cdr:relSizeAnchor>
</c:userShapes>
</file>

<file path=word/drawings/drawing3.xml><?xml version="1.0" encoding="utf-8"?>
<c:userShapes xmlns:c="http://schemas.openxmlformats.org/drawingml/2006/chart">
  <cdr:relSizeAnchor xmlns:cdr="http://schemas.openxmlformats.org/drawingml/2006/chartDrawing">
    <cdr:from>
      <cdr:x>0.15</cdr:x>
      <cdr:y>0.04433</cdr:y>
    </cdr:from>
    <cdr:to>
      <cdr:x>0.445</cdr:x>
      <cdr:y>0.13038</cdr:y>
    </cdr:to>
    <cdr:sp macro="" textlink="">
      <cdr:nvSpPr>
        <cdr:cNvPr id="2" name="TextBox 1"/>
        <cdr:cNvSpPr txBox="1"/>
      </cdr:nvSpPr>
      <cdr:spPr>
        <a:xfrm xmlns:a="http://schemas.openxmlformats.org/drawingml/2006/main">
          <a:off x="685800" y="129540"/>
          <a:ext cx="1348740" cy="2514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LSD (0.05)= 1350.2</a:t>
          </a:r>
        </a:p>
        <a:p xmlns:a="http://schemas.openxmlformats.org/drawingml/2006/main">
          <a:endParaRPr lang="en-US" sz="1100"/>
        </a:p>
      </cdr:txBody>
    </cdr:sp>
  </cdr:relSizeAnchor>
  <cdr:relSizeAnchor xmlns:cdr="http://schemas.openxmlformats.org/drawingml/2006/chartDrawing">
    <cdr:from>
      <cdr:x>0.33667</cdr:x>
      <cdr:y>0.10952</cdr:y>
    </cdr:from>
    <cdr:to>
      <cdr:x>0.44667</cdr:x>
      <cdr:y>0.17992</cdr:y>
    </cdr:to>
    <cdr:sp macro="" textlink="">
      <cdr:nvSpPr>
        <cdr:cNvPr id="3" name="TextBox 2"/>
        <cdr:cNvSpPr txBox="1"/>
      </cdr:nvSpPr>
      <cdr:spPr>
        <a:xfrm xmlns:a="http://schemas.openxmlformats.org/drawingml/2006/main">
          <a:off x="1539240" y="320040"/>
          <a:ext cx="502920" cy="2057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Essex</a:t>
          </a:r>
        </a:p>
      </cdr:txBody>
    </cdr:sp>
  </cdr:relSizeAnchor>
  <cdr:relSizeAnchor xmlns:cdr="http://schemas.openxmlformats.org/drawingml/2006/chartDrawing">
    <cdr:from>
      <cdr:x>0.13</cdr:x>
      <cdr:y>0.23729</cdr:y>
    </cdr:from>
    <cdr:to>
      <cdr:x>0.28833</cdr:x>
      <cdr:y>0.31551</cdr:y>
    </cdr:to>
    <cdr:sp macro="" textlink="">
      <cdr:nvSpPr>
        <cdr:cNvPr id="4" name="TextBox 3"/>
        <cdr:cNvSpPr txBox="1"/>
      </cdr:nvSpPr>
      <cdr:spPr>
        <a:xfrm xmlns:a="http://schemas.openxmlformats.org/drawingml/2006/main">
          <a:off x="594360" y="693420"/>
          <a:ext cx="7239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Williams 82</a:t>
          </a:r>
        </a:p>
      </cdr:txBody>
    </cdr:sp>
  </cdr:relSizeAnchor>
  <cdr:relSizeAnchor xmlns:cdr="http://schemas.openxmlformats.org/drawingml/2006/chartDrawing">
    <cdr:from>
      <cdr:x>0.18</cdr:x>
      <cdr:y>0.32334</cdr:y>
    </cdr:from>
    <cdr:to>
      <cdr:x>0.18</cdr:x>
      <cdr:y>0.62842</cdr:y>
    </cdr:to>
    <cdr:cxnSp macro="">
      <cdr:nvCxnSpPr>
        <cdr:cNvPr id="6" name="Straight Arrow Connector 5"/>
        <cdr:cNvCxnSpPr/>
      </cdr:nvCxnSpPr>
      <cdr:spPr>
        <a:xfrm xmlns:a="http://schemas.openxmlformats.org/drawingml/2006/main">
          <a:off x="822960" y="944880"/>
          <a:ext cx="0" cy="89154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0.39</cdr:x>
      <cdr:y>0.19296</cdr:y>
    </cdr:from>
    <cdr:to>
      <cdr:x>0.39</cdr:x>
      <cdr:y>0.2399</cdr:y>
    </cdr:to>
    <cdr:cxnSp macro="">
      <cdr:nvCxnSpPr>
        <cdr:cNvPr id="12" name="Straight Arrow Connector 11"/>
        <cdr:cNvCxnSpPr/>
      </cdr:nvCxnSpPr>
      <cdr:spPr>
        <a:xfrm xmlns:a="http://schemas.openxmlformats.org/drawingml/2006/main">
          <a:off x="1783080" y="563880"/>
          <a:ext cx="0" cy="13716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3E1FDC9669064A84AF96EF750CEE4D" ma:contentTypeVersion="0" ma:contentTypeDescription="Create a new document." ma:contentTypeScope="" ma:versionID="114b2f85ab7158de301e40104747f790">
  <xsd:schema xmlns:xsd="http://www.w3.org/2001/XMLSchema" xmlns:xs="http://www.w3.org/2001/XMLSchema" xmlns:p="http://schemas.microsoft.com/office/2006/metadata/properties" targetNamespace="http://schemas.microsoft.com/office/2006/metadata/properties" ma:root="true" ma:fieldsID="ae50e7fb4e9cf060e318464f2f1c511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C7F23-4FDE-4225-866F-A141466D5D6B}">
  <ds:schemaRefs>
    <ds:schemaRef ds:uri="http://schemas.microsoft.com/sharepoint/v3/contenttype/forms"/>
  </ds:schemaRefs>
</ds:datastoreItem>
</file>

<file path=customXml/itemProps2.xml><?xml version="1.0" encoding="utf-8"?>
<ds:datastoreItem xmlns:ds="http://schemas.openxmlformats.org/officeDocument/2006/customXml" ds:itemID="{83283A48-72DA-4C42-9036-D13A7B5D4A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FB4DBD-2375-4605-9B67-1289B71D0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696395-D37A-4524-B1F3-9126B184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14701</Words>
  <Characters>83799</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dc:creator>
  <cp:lastModifiedBy>Jeneen</cp:lastModifiedBy>
  <cp:revision>2</cp:revision>
  <cp:lastPrinted>2014-05-09T15:51:00Z</cp:lastPrinted>
  <dcterms:created xsi:type="dcterms:W3CDTF">2015-02-27T20:50:00Z</dcterms:created>
  <dcterms:modified xsi:type="dcterms:W3CDTF">2015-02-27T20:50:00Z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0x010100C53E1FDC9669064A84AF96EF750CEE4D</vt:lpwstr>
  </property>
  <property fmtid="{D5CDD505-2E9C-101B-9397-08002B2CF9AE}" pid="3" name="IsMyDocuments">
    <vt:bool>true</vt:bool>
  </property>
</Properties>
</file>