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45E94" w14:textId="55686434" w:rsidR="00236E6D" w:rsidRPr="00F51EA1" w:rsidRDefault="00BD07DC" w:rsidP="00812C09">
      <w:pPr>
        <w:spacing w:line="480" w:lineRule="auto"/>
        <w:jc w:val="center"/>
        <w:rPr>
          <w:rFonts w:ascii="Times New Roman" w:hAnsi="Times New Roman" w:cs="Times New Roman"/>
        </w:rPr>
      </w:pPr>
      <w:r w:rsidRPr="00F51EA1">
        <w:rPr>
          <w:rFonts w:ascii="Times New Roman" w:hAnsi="Times New Roman" w:cs="Times New Roman"/>
          <w:b/>
          <w:bCs/>
        </w:rPr>
        <w:t>Posttraumatic Stress, Depression, and Subjective Social Status: Potential Moderating Effects of Optimism, Resilience, and Self-Efficacy</w:t>
      </w:r>
    </w:p>
    <w:p w14:paraId="7F9CF332" w14:textId="77777777" w:rsidR="00236E6D" w:rsidRPr="00F51EA1" w:rsidRDefault="00236E6D" w:rsidP="00812C09">
      <w:pPr>
        <w:spacing w:line="480" w:lineRule="auto"/>
        <w:jc w:val="center"/>
        <w:rPr>
          <w:rFonts w:ascii="Times New Roman" w:hAnsi="Times New Roman" w:cs="Times New Roman"/>
        </w:rPr>
      </w:pPr>
    </w:p>
    <w:p w14:paraId="432AB9CB" w14:textId="77777777" w:rsidR="00236E6D" w:rsidRPr="00F51EA1" w:rsidRDefault="00236E6D" w:rsidP="00812C09">
      <w:pPr>
        <w:spacing w:line="480" w:lineRule="auto"/>
        <w:jc w:val="center"/>
        <w:rPr>
          <w:rFonts w:ascii="Times New Roman" w:hAnsi="Times New Roman" w:cs="Times New Roman"/>
        </w:rPr>
      </w:pPr>
    </w:p>
    <w:p w14:paraId="592673D7" w14:textId="77777777" w:rsidR="00236E6D" w:rsidRPr="00F51EA1" w:rsidRDefault="00236E6D" w:rsidP="00812C09">
      <w:pPr>
        <w:spacing w:line="480" w:lineRule="auto"/>
        <w:jc w:val="center"/>
        <w:rPr>
          <w:rFonts w:ascii="Times New Roman" w:hAnsi="Times New Roman" w:cs="Times New Roman"/>
        </w:rPr>
      </w:pPr>
    </w:p>
    <w:p w14:paraId="3336E9CE" w14:textId="77777777" w:rsidR="00236E6D" w:rsidRPr="00F51EA1" w:rsidRDefault="00236E6D" w:rsidP="00812C09">
      <w:pPr>
        <w:spacing w:line="480" w:lineRule="auto"/>
        <w:jc w:val="center"/>
        <w:rPr>
          <w:rFonts w:ascii="Times New Roman" w:hAnsi="Times New Roman" w:cs="Times New Roman"/>
        </w:rPr>
      </w:pPr>
    </w:p>
    <w:p w14:paraId="5CB4507C" w14:textId="77777777" w:rsidR="00236E6D" w:rsidRPr="00F51EA1" w:rsidRDefault="00236E6D" w:rsidP="00812C09">
      <w:pPr>
        <w:spacing w:line="480" w:lineRule="auto"/>
        <w:jc w:val="center"/>
        <w:rPr>
          <w:rFonts w:ascii="Times New Roman" w:hAnsi="Times New Roman" w:cs="Times New Roman"/>
        </w:rPr>
      </w:pPr>
    </w:p>
    <w:p w14:paraId="0C809E49" w14:textId="77777777" w:rsidR="00236E6D" w:rsidRPr="00F51EA1" w:rsidRDefault="00236E6D" w:rsidP="00812C09">
      <w:pPr>
        <w:spacing w:line="480" w:lineRule="auto"/>
        <w:jc w:val="center"/>
        <w:rPr>
          <w:rFonts w:ascii="Times New Roman" w:hAnsi="Times New Roman" w:cs="Times New Roman"/>
        </w:rPr>
      </w:pPr>
    </w:p>
    <w:p w14:paraId="3D4505F3" w14:textId="77777777" w:rsidR="00236E6D" w:rsidRPr="00F51EA1" w:rsidRDefault="00236E6D" w:rsidP="00812C09">
      <w:pPr>
        <w:spacing w:line="480" w:lineRule="auto"/>
        <w:jc w:val="center"/>
        <w:rPr>
          <w:rFonts w:ascii="Times New Roman" w:hAnsi="Times New Roman" w:cs="Times New Roman"/>
        </w:rPr>
      </w:pPr>
    </w:p>
    <w:p w14:paraId="1C02144B" w14:textId="77777777" w:rsidR="00236E6D" w:rsidRPr="00F51EA1" w:rsidRDefault="009C755C" w:rsidP="00812C09">
      <w:pPr>
        <w:spacing w:line="480" w:lineRule="auto"/>
        <w:jc w:val="center"/>
        <w:rPr>
          <w:rFonts w:ascii="Times New Roman" w:hAnsi="Times New Roman" w:cs="Times New Roman"/>
        </w:rPr>
      </w:pPr>
      <w:r w:rsidRPr="00F51EA1">
        <w:rPr>
          <w:rFonts w:ascii="Times New Roman" w:hAnsi="Times New Roman" w:cs="Times New Roman"/>
        </w:rPr>
        <w:t>A Thesis Presented for</w:t>
      </w:r>
      <w:r w:rsidR="008865B6" w:rsidRPr="00F51EA1">
        <w:rPr>
          <w:rFonts w:ascii="Times New Roman" w:hAnsi="Times New Roman" w:cs="Times New Roman"/>
        </w:rPr>
        <w:t xml:space="preserve"> the</w:t>
      </w:r>
    </w:p>
    <w:p w14:paraId="0A995358" w14:textId="371F0414" w:rsidR="005F49A6" w:rsidRDefault="009C755C" w:rsidP="00812C09">
      <w:pPr>
        <w:spacing w:line="480" w:lineRule="auto"/>
        <w:jc w:val="center"/>
        <w:rPr>
          <w:rFonts w:ascii="Times New Roman" w:hAnsi="Times New Roman" w:cs="Times New Roman"/>
        </w:rPr>
      </w:pPr>
      <w:r w:rsidRPr="00F51EA1">
        <w:rPr>
          <w:rFonts w:ascii="Times New Roman" w:hAnsi="Times New Roman" w:cs="Times New Roman"/>
        </w:rPr>
        <w:t xml:space="preserve">Master of </w:t>
      </w:r>
      <w:r w:rsidR="00C4308F" w:rsidRPr="00F51EA1">
        <w:rPr>
          <w:rFonts w:ascii="Times New Roman" w:hAnsi="Times New Roman" w:cs="Times New Roman"/>
        </w:rPr>
        <w:t>Arts</w:t>
      </w:r>
    </w:p>
    <w:p w14:paraId="16D152FF" w14:textId="1BC25DE8" w:rsidR="009C755C" w:rsidRPr="00F51EA1" w:rsidRDefault="009C755C" w:rsidP="00812C09">
      <w:pPr>
        <w:spacing w:line="480" w:lineRule="auto"/>
        <w:jc w:val="center"/>
        <w:rPr>
          <w:rFonts w:ascii="Times New Roman" w:hAnsi="Times New Roman" w:cs="Times New Roman"/>
        </w:rPr>
      </w:pPr>
      <w:r w:rsidRPr="00F51EA1">
        <w:rPr>
          <w:rFonts w:ascii="Times New Roman" w:hAnsi="Times New Roman" w:cs="Times New Roman"/>
        </w:rPr>
        <w:t>Degree</w:t>
      </w:r>
    </w:p>
    <w:p w14:paraId="7769BAA1" w14:textId="77777777" w:rsidR="009C755C" w:rsidRPr="00F51EA1" w:rsidRDefault="009C755C" w:rsidP="00812C09">
      <w:pPr>
        <w:spacing w:line="480" w:lineRule="auto"/>
        <w:jc w:val="center"/>
        <w:rPr>
          <w:rFonts w:ascii="Times New Roman" w:hAnsi="Times New Roman" w:cs="Times New Roman"/>
        </w:rPr>
      </w:pPr>
      <w:r w:rsidRPr="00F51EA1">
        <w:rPr>
          <w:rFonts w:ascii="Times New Roman" w:hAnsi="Times New Roman" w:cs="Times New Roman"/>
        </w:rPr>
        <w:t>The University of Tennessee, Knoxville</w:t>
      </w:r>
    </w:p>
    <w:p w14:paraId="2E29A2F5" w14:textId="77777777" w:rsidR="00236E6D" w:rsidRPr="00F51EA1" w:rsidRDefault="00236E6D" w:rsidP="00812C09">
      <w:pPr>
        <w:spacing w:line="480" w:lineRule="auto"/>
        <w:jc w:val="center"/>
        <w:rPr>
          <w:rFonts w:ascii="Times New Roman" w:hAnsi="Times New Roman" w:cs="Times New Roman"/>
        </w:rPr>
      </w:pPr>
    </w:p>
    <w:p w14:paraId="0E5D5D36" w14:textId="77777777" w:rsidR="00236E6D" w:rsidRPr="00F51EA1" w:rsidRDefault="00236E6D" w:rsidP="00812C09">
      <w:pPr>
        <w:spacing w:line="480" w:lineRule="auto"/>
        <w:jc w:val="center"/>
        <w:rPr>
          <w:rFonts w:ascii="Times New Roman" w:hAnsi="Times New Roman" w:cs="Times New Roman"/>
        </w:rPr>
      </w:pPr>
    </w:p>
    <w:p w14:paraId="2ECD89AE" w14:textId="77777777" w:rsidR="00236E6D" w:rsidRPr="00F51EA1" w:rsidRDefault="00236E6D" w:rsidP="00812C09">
      <w:pPr>
        <w:spacing w:line="480" w:lineRule="auto"/>
        <w:jc w:val="center"/>
        <w:rPr>
          <w:rFonts w:ascii="Times New Roman" w:hAnsi="Times New Roman" w:cs="Times New Roman"/>
        </w:rPr>
      </w:pPr>
    </w:p>
    <w:p w14:paraId="1E27A05F" w14:textId="77777777" w:rsidR="00236E6D" w:rsidRPr="00F51EA1" w:rsidRDefault="00236E6D" w:rsidP="00812C09">
      <w:pPr>
        <w:spacing w:line="480" w:lineRule="auto"/>
        <w:jc w:val="center"/>
        <w:rPr>
          <w:rFonts w:ascii="Times New Roman" w:hAnsi="Times New Roman" w:cs="Times New Roman"/>
        </w:rPr>
      </w:pPr>
    </w:p>
    <w:p w14:paraId="71400CEA" w14:textId="77777777" w:rsidR="00236E6D" w:rsidRPr="00F51EA1" w:rsidRDefault="00236E6D" w:rsidP="00812C09">
      <w:pPr>
        <w:spacing w:line="480" w:lineRule="auto"/>
        <w:jc w:val="center"/>
        <w:rPr>
          <w:rFonts w:ascii="Times New Roman" w:hAnsi="Times New Roman" w:cs="Times New Roman"/>
        </w:rPr>
      </w:pPr>
    </w:p>
    <w:p w14:paraId="70B41302" w14:textId="77777777" w:rsidR="00236E6D" w:rsidRPr="00F51EA1" w:rsidRDefault="00236E6D" w:rsidP="005F49A6">
      <w:pPr>
        <w:spacing w:line="480" w:lineRule="auto"/>
        <w:rPr>
          <w:rFonts w:ascii="Times New Roman" w:hAnsi="Times New Roman" w:cs="Times New Roman"/>
        </w:rPr>
      </w:pPr>
    </w:p>
    <w:p w14:paraId="474A2744" w14:textId="77777777" w:rsidR="00236E6D" w:rsidRPr="00F51EA1" w:rsidRDefault="00236E6D" w:rsidP="00812C09">
      <w:pPr>
        <w:spacing w:line="480" w:lineRule="auto"/>
        <w:jc w:val="center"/>
        <w:rPr>
          <w:rFonts w:ascii="Times New Roman" w:hAnsi="Times New Roman" w:cs="Times New Roman"/>
        </w:rPr>
      </w:pPr>
    </w:p>
    <w:p w14:paraId="02D13925" w14:textId="77777777" w:rsidR="00236E6D" w:rsidRPr="00F51EA1" w:rsidRDefault="00236E6D" w:rsidP="00812C09">
      <w:pPr>
        <w:spacing w:line="480" w:lineRule="auto"/>
        <w:jc w:val="center"/>
        <w:rPr>
          <w:rFonts w:ascii="Times New Roman" w:hAnsi="Times New Roman" w:cs="Times New Roman"/>
        </w:rPr>
      </w:pPr>
    </w:p>
    <w:p w14:paraId="2F89E0F6" w14:textId="6D32A507" w:rsidR="00236E6D" w:rsidRPr="00F51EA1" w:rsidRDefault="00BD07DC" w:rsidP="00812C09">
      <w:pPr>
        <w:spacing w:line="480" w:lineRule="auto"/>
        <w:jc w:val="center"/>
        <w:rPr>
          <w:rFonts w:ascii="Times New Roman" w:hAnsi="Times New Roman" w:cs="Times New Roman"/>
        </w:rPr>
      </w:pPr>
      <w:r w:rsidRPr="00F51EA1">
        <w:rPr>
          <w:rFonts w:ascii="Times New Roman" w:hAnsi="Times New Roman" w:cs="Times New Roman"/>
        </w:rPr>
        <w:t>Caterina Obenauf</w:t>
      </w:r>
    </w:p>
    <w:p w14:paraId="578810C3" w14:textId="6BD169DB" w:rsidR="009C755C" w:rsidRPr="00F51EA1" w:rsidRDefault="007921B2" w:rsidP="00812C09">
      <w:pPr>
        <w:spacing w:line="480" w:lineRule="auto"/>
        <w:jc w:val="center"/>
        <w:rPr>
          <w:rFonts w:ascii="Times New Roman" w:hAnsi="Times New Roman" w:cs="Times New Roman"/>
        </w:rPr>
      </w:pPr>
      <w:r w:rsidRPr="00F51EA1">
        <w:rPr>
          <w:rFonts w:ascii="Times New Roman" w:hAnsi="Times New Roman" w:cs="Times New Roman"/>
        </w:rPr>
        <w:t>May</w:t>
      </w:r>
      <w:r w:rsidR="00D06288" w:rsidRPr="00F51EA1">
        <w:rPr>
          <w:rFonts w:ascii="Times New Roman" w:hAnsi="Times New Roman" w:cs="Times New Roman"/>
        </w:rPr>
        <w:t xml:space="preserve"> 20</w:t>
      </w:r>
      <w:r w:rsidR="00BD07DC" w:rsidRPr="00F51EA1">
        <w:rPr>
          <w:rFonts w:ascii="Times New Roman" w:hAnsi="Times New Roman" w:cs="Times New Roman"/>
        </w:rPr>
        <w:t>23</w:t>
      </w:r>
    </w:p>
    <w:p w14:paraId="19F8000E" w14:textId="77777777" w:rsidR="00236E6D" w:rsidRPr="00F51EA1" w:rsidRDefault="00236E6D" w:rsidP="00812C09">
      <w:pPr>
        <w:spacing w:line="480" w:lineRule="auto"/>
        <w:jc w:val="center"/>
        <w:rPr>
          <w:rFonts w:ascii="Times New Roman" w:hAnsi="Times New Roman" w:cs="Times New Roman"/>
        </w:rPr>
      </w:pPr>
    </w:p>
    <w:p w14:paraId="5123F4C2" w14:textId="77777777" w:rsidR="00236E6D" w:rsidRPr="00F51EA1" w:rsidRDefault="00236E6D" w:rsidP="00812C09">
      <w:pPr>
        <w:spacing w:line="480" w:lineRule="auto"/>
        <w:rPr>
          <w:rFonts w:ascii="Times New Roman" w:hAnsi="Times New Roman" w:cs="Times New Roman"/>
        </w:rPr>
      </w:pPr>
    </w:p>
    <w:p w14:paraId="6B71A332" w14:textId="77777777" w:rsidR="00236E6D" w:rsidRPr="00F51EA1" w:rsidRDefault="00236E6D" w:rsidP="00812C09">
      <w:pPr>
        <w:spacing w:line="480" w:lineRule="auto"/>
        <w:jc w:val="center"/>
        <w:rPr>
          <w:rFonts w:ascii="Times New Roman" w:hAnsi="Times New Roman" w:cs="Times New Roman"/>
        </w:rPr>
      </w:pPr>
    </w:p>
    <w:p w14:paraId="018EA483" w14:textId="77777777" w:rsidR="00236E6D" w:rsidRPr="00F51EA1" w:rsidRDefault="00236E6D" w:rsidP="00812C09">
      <w:pPr>
        <w:spacing w:line="480" w:lineRule="auto"/>
        <w:jc w:val="center"/>
        <w:rPr>
          <w:rFonts w:ascii="Times New Roman" w:hAnsi="Times New Roman" w:cs="Times New Roman"/>
        </w:rPr>
      </w:pPr>
    </w:p>
    <w:p w14:paraId="5849E611" w14:textId="77777777" w:rsidR="00236E6D" w:rsidRPr="00F51EA1" w:rsidRDefault="00236E6D" w:rsidP="00812C09">
      <w:pPr>
        <w:spacing w:line="480" w:lineRule="auto"/>
        <w:jc w:val="center"/>
        <w:rPr>
          <w:rFonts w:ascii="Times New Roman" w:hAnsi="Times New Roman" w:cs="Times New Roman"/>
        </w:rPr>
      </w:pPr>
    </w:p>
    <w:p w14:paraId="260C0806" w14:textId="53EB86EF" w:rsidR="00236E6D" w:rsidRPr="00F51EA1" w:rsidRDefault="003D07F7" w:rsidP="00812C09">
      <w:pPr>
        <w:spacing w:line="480" w:lineRule="auto"/>
        <w:jc w:val="center"/>
        <w:rPr>
          <w:rFonts w:ascii="Times New Roman" w:hAnsi="Times New Roman" w:cs="Times New Roman"/>
        </w:rPr>
      </w:pPr>
      <w:r w:rsidRPr="00F51EA1">
        <w:rPr>
          <w:rFonts w:ascii="Times New Roman" w:hAnsi="Times New Roman" w:cs="Times New Roman"/>
        </w:rPr>
        <w:t xml:space="preserve">Copyright © </w:t>
      </w:r>
      <w:r w:rsidR="007C6641" w:rsidRPr="00F51EA1">
        <w:rPr>
          <w:rFonts w:ascii="Times New Roman" w:hAnsi="Times New Roman" w:cs="Times New Roman"/>
        </w:rPr>
        <w:t>2023</w:t>
      </w:r>
      <w:r w:rsidR="00236E6D" w:rsidRPr="00F51EA1">
        <w:rPr>
          <w:rFonts w:ascii="Times New Roman" w:hAnsi="Times New Roman" w:cs="Times New Roman"/>
        </w:rPr>
        <w:t xml:space="preserve"> by </w:t>
      </w:r>
      <w:r w:rsidR="007C6641" w:rsidRPr="00F51EA1">
        <w:rPr>
          <w:rFonts w:ascii="Times New Roman" w:hAnsi="Times New Roman" w:cs="Times New Roman"/>
        </w:rPr>
        <w:t>Caterina Obenauf</w:t>
      </w:r>
    </w:p>
    <w:p w14:paraId="369C980F" w14:textId="77777777" w:rsidR="00236E6D" w:rsidRPr="00F51EA1" w:rsidRDefault="00236E6D" w:rsidP="00812C09">
      <w:pPr>
        <w:spacing w:line="480" w:lineRule="auto"/>
        <w:jc w:val="center"/>
        <w:rPr>
          <w:rFonts w:ascii="Times New Roman" w:hAnsi="Times New Roman" w:cs="Times New Roman"/>
        </w:rPr>
      </w:pPr>
      <w:r w:rsidRPr="00F51EA1">
        <w:rPr>
          <w:rFonts w:ascii="Times New Roman" w:hAnsi="Times New Roman" w:cs="Times New Roman"/>
        </w:rPr>
        <w:t>All rights reserved.</w:t>
      </w:r>
    </w:p>
    <w:p w14:paraId="30825509" w14:textId="77777777" w:rsidR="00236E6D" w:rsidRPr="00F51EA1" w:rsidRDefault="00236E6D">
      <w:pPr>
        <w:jc w:val="center"/>
        <w:rPr>
          <w:rFonts w:ascii="Times New Roman" w:hAnsi="Times New Roman" w:cs="Times New Roman"/>
        </w:rPr>
      </w:pPr>
    </w:p>
    <w:p w14:paraId="13050F17" w14:textId="77777777" w:rsidR="00236E6D" w:rsidRPr="00F51EA1" w:rsidRDefault="00236E6D">
      <w:pPr>
        <w:jc w:val="center"/>
        <w:rPr>
          <w:rFonts w:ascii="Times New Roman" w:hAnsi="Times New Roman" w:cs="Times New Roman"/>
        </w:rPr>
      </w:pPr>
    </w:p>
    <w:p w14:paraId="4420B082" w14:textId="77777777" w:rsidR="00236E6D" w:rsidRPr="00F51EA1" w:rsidRDefault="00236E6D">
      <w:pPr>
        <w:jc w:val="center"/>
        <w:rPr>
          <w:rFonts w:ascii="Times New Roman" w:hAnsi="Times New Roman" w:cs="Times New Roman"/>
        </w:rPr>
      </w:pPr>
    </w:p>
    <w:p w14:paraId="35204C2F" w14:textId="77777777" w:rsidR="00236E6D" w:rsidRPr="00F51EA1" w:rsidRDefault="00236E6D">
      <w:pPr>
        <w:jc w:val="center"/>
        <w:rPr>
          <w:rFonts w:ascii="Times New Roman" w:hAnsi="Times New Roman" w:cs="Times New Roman"/>
        </w:rPr>
      </w:pPr>
    </w:p>
    <w:p w14:paraId="33178290" w14:textId="77777777" w:rsidR="00236E6D" w:rsidRPr="00F51EA1" w:rsidRDefault="00236E6D">
      <w:pPr>
        <w:jc w:val="center"/>
        <w:rPr>
          <w:rFonts w:ascii="Times New Roman" w:hAnsi="Times New Roman" w:cs="Times New Roman"/>
        </w:rPr>
      </w:pPr>
    </w:p>
    <w:p w14:paraId="27F89FD6" w14:textId="77777777" w:rsidR="00236E6D" w:rsidRPr="00F51EA1" w:rsidRDefault="00236E6D">
      <w:pPr>
        <w:jc w:val="center"/>
        <w:rPr>
          <w:rFonts w:ascii="Times New Roman" w:hAnsi="Times New Roman" w:cs="Times New Roman"/>
        </w:rPr>
      </w:pPr>
    </w:p>
    <w:p w14:paraId="0818A033" w14:textId="77777777" w:rsidR="00236E6D" w:rsidRPr="00F51EA1" w:rsidRDefault="00236E6D">
      <w:pPr>
        <w:jc w:val="center"/>
        <w:rPr>
          <w:rFonts w:ascii="Times New Roman" w:hAnsi="Times New Roman" w:cs="Times New Roman"/>
        </w:rPr>
      </w:pPr>
    </w:p>
    <w:p w14:paraId="33C674A2" w14:textId="77777777" w:rsidR="00236E6D" w:rsidRPr="00F51EA1" w:rsidRDefault="00236E6D">
      <w:pPr>
        <w:jc w:val="center"/>
        <w:rPr>
          <w:rFonts w:ascii="Times New Roman" w:hAnsi="Times New Roman" w:cs="Times New Roman"/>
        </w:rPr>
      </w:pPr>
    </w:p>
    <w:p w14:paraId="5F7535DA" w14:textId="77777777" w:rsidR="00236E6D" w:rsidRPr="00F51EA1" w:rsidRDefault="00236E6D">
      <w:pPr>
        <w:jc w:val="center"/>
        <w:rPr>
          <w:rFonts w:ascii="Times New Roman" w:hAnsi="Times New Roman" w:cs="Times New Roman"/>
        </w:rPr>
      </w:pPr>
    </w:p>
    <w:p w14:paraId="2E9FE595" w14:textId="77777777" w:rsidR="00236E6D" w:rsidRPr="00F51EA1" w:rsidRDefault="00236E6D">
      <w:pPr>
        <w:jc w:val="center"/>
        <w:rPr>
          <w:rFonts w:ascii="Times New Roman" w:hAnsi="Times New Roman" w:cs="Times New Roman"/>
        </w:rPr>
      </w:pPr>
    </w:p>
    <w:p w14:paraId="4737427F" w14:textId="77777777" w:rsidR="00236E6D" w:rsidRPr="00F51EA1" w:rsidRDefault="00236E6D">
      <w:pPr>
        <w:jc w:val="center"/>
        <w:rPr>
          <w:rFonts w:ascii="Times New Roman" w:hAnsi="Times New Roman" w:cs="Times New Roman"/>
        </w:rPr>
      </w:pPr>
    </w:p>
    <w:p w14:paraId="2DFED2E9" w14:textId="77777777" w:rsidR="00236E6D" w:rsidRPr="00F51EA1" w:rsidRDefault="00236E6D">
      <w:pPr>
        <w:jc w:val="center"/>
        <w:rPr>
          <w:rFonts w:ascii="Times New Roman" w:hAnsi="Times New Roman" w:cs="Times New Roman"/>
        </w:rPr>
      </w:pPr>
    </w:p>
    <w:p w14:paraId="23EE0725" w14:textId="77777777" w:rsidR="00236E6D" w:rsidRPr="00F51EA1" w:rsidRDefault="00236E6D">
      <w:pPr>
        <w:jc w:val="center"/>
        <w:rPr>
          <w:rFonts w:ascii="Times New Roman" w:hAnsi="Times New Roman" w:cs="Times New Roman"/>
        </w:rPr>
      </w:pPr>
    </w:p>
    <w:p w14:paraId="7D94C964" w14:textId="77777777" w:rsidR="00236E6D" w:rsidRPr="00F51EA1" w:rsidRDefault="00236E6D">
      <w:pPr>
        <w:jc w:val="center"/>
        <w:rPr>
          <w:rFonts w:ascii="Times New Roman" w:hAnsi="Times New Roman" w:cs="Times New Roman"/>
        </w:rPr>
      </w:pPr>
    </w:p>
    <w:p w14:paraId="7D3DEFA2" w14:textId="77777777" w:rsidR="00B37B61" w:rsidRDefault="00B37B61" w:rsidP="00B37B61">
      <w:pPr>
        <w:spacing w:line="480" w:lineRule="auto"/>
        <w:rPr>
          <w:rFonts w:ascii="Times New Roman" w:hAnsi="Times New Roman" w:cs="Times New Roman"/>
        </w:rPr>
      </w:pPr>
    </w:p>
    <w:p w14:paraId="5E5192C3" w14:textId="77777777" w:rsidR="00B37B61" w:rsidRDefault="00B37B61" w:rsidP="00B37B61">
      <w:pPr>
        <w:spacing w:line="480" w:lineRule="auto"/>
        <w:rPr>
          <w:rFonts w:ascii="Times New Roman" w:hAnsi="Times New Roman" w:cs="Times New Roman"/>
        </w:rPr>
      </w:pPr>
    </w:p>
    <w:p w14:paraId="6FD98F63" w14:textId="77777777" w:rsidR="00B37B61" w:rsidRDefault="00B37B61" w:rsidP="00B37B61">
      <w:pPr>
        <w:spacing w:line="480" w:lineRule="auto"/>
        <w:rPr>
          <w:rFonts w:ascii="Times New Roman" w:hAnsi="Times New Roman" w:cs="Times New Roman"/>
        </w:rPr>
      </w:pPr>
    </w:p>
    <w:p w14:paraId="328FBF76" w14:textId="77777777" w:rsidR="00B37B61" w:rsidRDefault="00B37B61" w:rsidP="00B37B61">
      <w:pPr>
        <w:spacing w:line="480" w:lineRule="auto"/>
        <w:rPr>
          <w:rFonts w:ascii="Times New Roman" w:hAnsi="Times New Roman" w:cs="Times New Roman"/>
        </w:rPr>
      </w:pPr>
    </w:p>
    <w:p w14:paraId="50EAB4F4" w14:textId="77777777" w:rsidR="00B37B61" w:rsidRDefault="00B37B61" w:rsidP="00B37B61">
      <w:pPr>
        <w:spacing w:line="480" w:lineRule="auto"/>
        <w:rPr>
          <w:rFonts w:ascii="Times New Roman" w:hAnsi="Times New Roman" w:cs="Times New Roman"/>
        </w:rPr>
      </w:pPr>
    </w:p>
    <w:p w14:paraId="6B874709" w14:textId="77777777" w:rsidR="00B37B61" w:rsidRDefault="00B37B61" w:rsidP="00B37B61">
      <w:pPr>
        <w:spacing w:line="480" w:lineRule="auto"/>
        <w:rPr>
          <w:rFonts w:ascii="Times New Roman" w:hAnsi="Times New Roman" w:cs="Times New Roman"/>
        </w:rPr>
      </w:pPr>
    </w:p>
    <w:p w14:paraId="5549F1D8" w14:textId="77777777" w:rsidR="00B37B61" w:rsidRDefault="00B37B61" w:rsidP="00B37B61">
      <w:pPr>
        <w:spacing w:line="480" w:lineRule="auto"/>
        <w:rPr>
          <w:rFonts w:ascii="Times New Roman" w:hAnsi="Times New Roman" w:cs="Times New Roman"/>
        </w:rPr>
      </w:pPr>
    </w:p>
    <w:p w14:paraId="617273A4" w14:textId="3FBD1E8E" w:rsidR="00B37B61" w:rsidRPr="00F51EA1" w:rsidRDefault="00B37B61" w:rsidP="00B37B61">
      <w:pPr>
        <w:spacing w:line="480" w:lineRule="auto"/>
        <w:rPr>
          <w:rFonts w:ascii="Times New Roman" w:hAnsi="Times New Roman" w:cs="Times New Roman"/>
          <w:b/>
          <w:bCs/>
        </w:rPr>
      </w:pPr>
      <w:r w:rsidRPr="00F51EA1">
        <w:rPr>
          <w:rFonts w:ascii="Times New Roman" w:hAnsi="Times New Roman" w:cs="Times New Roman"/>
          <w:b/>
          <w:bCs/>
        </w:rPr>
        <w:t xml:space="preserve"> </w:t>
      </w:r>
    </w:p>
    <w:p w14:paraId="559E0A6C" w14:textId="6619E635" w:rsidR="00236E6D" w:rsidRPr="00F51EA1" w:rsidRDefault="00D06288" w:rsidP="009C755C">
      <w:pPr>
        <w:jc w:val="center"/>
        <w:rPr>
          <w:rFonts w:ascii="Times New Roman" w:hAnsi="Times New Roman" w:cs="Times New Roman"/>
        </w:rPr>
      </w:pPr>
      <w:r w:rsidRPr="00F51EA1">
        <w:rPr>
          <w:rFonts w:ascii="Times New Roman" w:hAnsi="Times New Roman" w:cs="Times New Roman"/>
          <w:b/>
          <w:bCs/>
        </w:rPr>
        <w:lastRenderedPageBreak/>
        <w:t>Abstract</w:t>
      </w:r>
    </w:p>
    <w:p w14:paraId="2B02BEDB" w14:textId="77777777" w:rsidR="00236E6D" w:rsidRPr="00F51EA1" w:rsidRDefault="00236E6D">
      <w:pPr>
        <w:rPr>
          <w:rFonts w:ascii="Times New Roman" w:hAnsi="Times New Roman" w:cs="Times New Roman"/>
        </w:rPr>
      </w:pPr>
    </w:p>
    <w:p w14:paraId="6F7FC9FA" w14:textId="20171AD0" w:rsidR="005F49A6" w:rsidRPr="00B47D7C" w:rsidRDefault="005F49A6" w:rsidP="005F49A6">
      <w:pPr>
        <w:numPr>
          <w:ilvl w:val="12"/>
          <w:numId w:val="0"/>
        </w:numPr>
        <w:spacing w:line="480" w:lineRule="auto"/>
        <w:rPr>
          <w:rFonts w:ascii="Times New Roman" w:hAnsi="Times New Roman" w:cs="Times New Roman"/>
        </w:rPr>
      </w:pPr>
      <w:r w:rsidRPr="00B47D7C">
        <w:rPr>
          <w:rFonts w:ascii="Times New Roman" w:hAnsi="Times New Roman" w:cs="Times New Roman"/>
        </w:rPr>
        <w:t xml:space="preserve">The present study investigated the potential moderating effects of optimism, resilience, and self-efficacy on the relationships between subjective social status and both posttraumatic stress and </w:t>
      </w:r>
      <w:r>
        <w:rPr>
          <w:rFonts w:ascii="Times New Roman" w:hAnsi="Times New Roman" w:cs="Times New Roman"/>
        </w:rPr>
        <w:t>depression</w:t>
      </w:r>
      <w:r w:rsidRPr="00B47D7C">
        <w:rPr>
          <w:rFonts w:ascii="Times New Roman" w:hAnsi="Times New Roman" w:cs="Times New Roman"/>
        </w:rPr>
        <w:t xml:space="preserve"> symptom severity in a sample of </w:t>
      </w:r>
      <w:r w:rsidR="004F53BF">
        <w:rPr>
          <w:rFonts w:ascii="Times New Roman" w:hAnsi="Times New Roman" w:cs="Times New Roman"/>
        </w:rPr>
        <w:t>undergraduate</w:t>
      </w:r>
      <w:r w:rsidR="00033154">
        <w:rPr>
          <w:rFonts w:ascii="Times New Roman" w:hAnsi="Times New Roman" w:cs="Times New Roman"/>
        </w:rPr>
        <w:t xml:space="preserve"> </w:t>
      </w:r>
      <w:r w:rsidRPr="00B47D7C">
        <w:rPr>
          <w:rFonts w:ascii="Times New Roman" w:hAnsi="Times New Roman" w:cs="Times New Roman"/>
        </w:rPr>
        <w:t>students (</w:t>
      </w:r>
      <w:r w:rsidRPr="00B47D7C">
        <w:rPr>
          <w:rFonts w:ascii="Times New Roman" w:hAnsi="Times New Roman" w:cs="Times New Roman"/>
          <w:i/>
          <w:iCs/>
        </w:rPr>
        <w:t>N</w:t>
      </w:r>
      <w:r w:rsidRPr="00B47D7C">
        <w:rPr>
          <w:rFonts w:ascii="Times New Roman" w:hAnsi="Times New Roman" w:cs="Times New Roman"/>
        </w:rPr>
        <w:t xml:space="preserve"> = 382, </w:t>
      </w:r>
      <w:r w:rsidRPr="00B47D7C">
        <w:rPr>
          <w:rFonts w:ascii="Times New Roman" w:hAnsi="Times New Roman" w:cs="Times New Roman"/>
          <w:color w:val="000000" w:themeColor="text1"/>
        </w:rPr>
        <w:t>M = 19.4, SD = 1.6, 81.5% White, 60.9% cisgender women</w:t>
      </w:r>
      <w:r w:rsidRPr="00B47D7C">
        <w:rPr>
          <w:rFonts w:ascii="Times New Roman" w:hAnsi="Times New Roman" w:cs="Times New Roman"/>
        </w:rPr>
        <w:t xml:space="preserve">) who reported experiencing one or more traumatic events. Many participants reported the highest education level attained by at least one parent being beyond a college degree (69%). Participants completed </w:t>
      </w:r>
      <w:r>
        <w:rPr>
          <w:rFonts w:ascii="Times New Roman" w:hAnsi="Times New Roman" w:cs="Times New Roman"/>
        </w:rPr>
        <w:t>measures assessing trauma history, subjective social status, PTSD and depression symptoms, and potential psychological resources of optimism, resilience, and self-efficacy</w:t>
      </w:r>
      <w:r w:rsidRPr="00B47D7C">
        <w:rPr>
          <w:rFonts w:ascii="Times New Roman" w:hAnsi="Times New Roman" w:cs="Times New Roman"/>
          <w:color w:val="000000" w:themeColor="text1"/>
        </w:rPr>
        <w:t>.</w:t>
      </w:r>
      <w:r w:rsidRPr="00B47D7C">
        <w:rPr>
          <w:rFonts w:ascii="Times New Roman" w:hAnsi="Times New Roman" w:cs="Times New Roman"/>
        </w:rPr>
        <w:t xml:space="preserve"> </w:t>
      </w:r>
      <w:r w:rsidR="0098125E">
        <w:rPr>
          <w:rFonts w:ascii="Times New Roman" w:hAnsi="Times New Roman" w:cs="Times New Roman"/>
        </w:rPr>
        <w:t xml:space="preserve">In the model predicting depression severity, </w:t>
      </w:r>
      <w:r w:rsidRPr="003C6E53">
        <w:rPr>
          <w:rFonts w:ascii="Times New Roman" w:hAnsi="Times New Roman" w:cs="Times New Roman"/>
        </w:rPr>
        <w:t>results showed</w:t>
      </w:r>
      <w:r w:rsidR="0098125E">
        <w:rPr>
          <w:rFonts w:ascii="Times New Roman" w:hAnsi="Times New Roman" w:cs="Times New Roman"/>
        </w:rPr>
        <w:t xml:space="preserve"> that</w:t>
      </w:r>
      <w:r w:rsidRPr="00B47D7C">
        <w:rPr>
          <w:rFonts w:ascii="Times New Roman" w:hAnsi="Times New Roman" w:cs="Times New Roman"/>
        </w:rPr>
        <w:t xml:space="preserve"> </w:t>
      </w:r>
      <w:r w:rsidR="00A13437">
        <w:rPr>
          <w:rFonts w:ascii="Times New Roman" w:hAnsi="Times New Roman" w:cs="Times New Roman"/>
          <w:color w:val="000000" w:themeColor="text1"/>
        </w:rPr>
        <w:t>l</w:t>
      </w:r>
      <w:r w:rsidR="00A13437" w:rsidRPr="00A13437">
        <w:rPr>
          <w:rFonts w:ascii="Times New Roman" w:hAnsi="Times New Roman" w:cs="Times New Roman"/>
          <w:color w:val="000000" w:themeColor="text1"/>
        </w:rPr>
        <w:t>ow SSS predicted more severe depression symptoms</w:t>
      </w:r>
      <w:r w:rsidR="00A13437">
        <w:rPr>
          <w:rFonts w:ascii="Times New Roman" w:hAnsi="Times New Roman" w:cs="Times New Roman"/>
          <w:color w:val="000000" w:themeColor="text1"/>
        </w:rPr>
        <w:t xml:space="preserve"> </w:t>
      </w:r>
      <w:r w:rsidR="00A13437" w:rsidRPr="00A13437">
        <w:rPr>
          <w:rFonts w:ascii="Times New Roman" w:hAnsi="Times New Roman" w:cs="Times New Roman"/>
          <w:color w:val="000000" w:themeColor="text1"/>
        </w:rPr>
        <w:t xml:space="preserve">after controlling for SES. </w:t>
      </w:r>
      <w:r w:rsidR="001507EC">
        <w:rPr>
          <w:rFonts w:ascii="Times New Roman" w:hAnsi="Times New Roman" w:cs="Times New Roman"/>
          <w:color w:val="000000" w:themeColor="text1"/>
        </w:rPr>
        <w:t>After controlling for SES and SSS, l</w:t>
      </w:r>
      <w:r w:rsidR="00A13437" w:rsidRPr="00A13437">
        <w:rPr>
          <w:rFonts w:ascii="Times New Roman" w:hAnsi="Times New Roman" w:cs="Times New Roman"/>
          <w:color w:val="000000" w:themeColor="text1"/>
        </w:rPr>
        <w:t>ow optimism</w:t>
      </w:r>
      <w:r w:rsidR="00A13437" w:rsidRPr="005E6E7C">
        <w:rPr>
          <w:rFonts w:ascii="Times New Roman" w:hAnsi="Times New Roman" w:cs="Times New Roman"/>
          <w:color w:val="000000" w:themeColor="text1"/>
        </w:rPr>
        <w:t>, resilience, and self-efficacy</w:t>
      </w:r>
      <w:r w:rsidR="00A13437" w:rsidRPr="00A13437">
        <w:rPr>
          <w:rFonts w:ascii="Times New Roman" w:hAnsi="Times New Roman" w:cs="Times New Roman"/>
          <w:color w:val="000000" w:themeColor="text1"/>
        </w:rPr>
        <w:t xml:space="preserve"> </w:t>
      </w:r>
      <w:r w:rsidR="001507EC">
        <w:rPr>
          <w:rFonts w:ascii="Times New Roman" w:hAnsi="Times New Roman" w:cs="Times New Roman"/>
          <w:color w:val="000000" w:themeColor="text1"/>
        </w:rPr>
        <w:t>were significant predictors of</w:t>
      </w:r>
      <w:r w:rsidR="00A13437" w:rsidRPr="00A13437">
        <w:rPr>
          <w:rFonts w:ascii="Times New Roman" w:hAnsi="Times New Roman" w:cs="Times New Roman"/>
          <w:color w:val="000000" w:themeColor="text1"/>
        </w:rPr>
        <w:t xml:space="preserve"> </w:t>
      </w:r>
      <w:r w:rsidR="001507EC">
        <w:rPr>
          <w:rFonts w:ascii="Times New Roman" w:hAnsi="Times New Roman" w:cs="Times New Roman"/>
          <w:color w:val="000000" w:themeColor="text1"/>
        </w:rPr>
        <w:t>higher</w:t>
      </w:r>
      <w:r w:rsidR="00A13437" w:rsidRPr="00A13437">
        <w:rPr>
          <w:rFonts w:ascii="Times New Roman" w:hAnsi="Times New Roman" w:cs="Times New Roman"/>
          <w:color w:val="000000" w:themeColor="text1"/>
        </w:rPr>
        <w:t xml:space="preserve"> depression symptom</w:t>
      </w:r>
      <w:r w:rsidR="00917D74">
        <w:rPr>
          <w:rFonts w:ascii="Times New Roman" w:hAnsi="Times New Roman" w:cs="Times New Roman"/>
          <w:color w:val="000000" w:themeColor="text1"/>
        </w:rPr>
        <w:t xml:space="preserve"> severity</w:t>
      </w:r>
      <w:r w:rsidR="00A13437" w:rsidRPr="00A13437">
        <w:rPr>
          <w:rFonts w:ascii="Times New Roman" w:hAnsi="Times New Roman" w:cs="Times New Roman"/>
          <w:color w:val="000000" w:themeColor="text1"/>
        </w:rPr>
        <w:t xml:space="preserve">. </w:t>
      </w:r>
      <w:r w:rsidR="00917D74">
        <w:rPr>
          <w:rFonts w:ascii="Times New Roman" w:hAnsi="Times New Roman" w:cs="Times New Roman"/>
          <w:color w:val="000000" w:themeColor="text1"/>
        </w:rPr>
        <w:t>In the model predicting PTSS severity, l</w:t>
      </w:r>
      <w:r w:rsidR="00A13437" w:rsidRPr="005E6E7C">
        <w:rPr>
          <w:rFonts w:ascii="Times New Roman" w:hAnsi="Times New Roman" w:cs="Times New Roman"/>
          <w:color w:val="000000" w:themeColor="text1"/>
        </w:rPr>
        <w:t xml:space="preserve">ow optimism and resilience </w:t>
      </w:r>
      <w:r w:rsidR="00917D74">
        <w:rPr>
          <w:rFonts w:ascii="Times New Roman" w:hAnsi="Times New Roman" w:cs="Times New Roman"/>
          <w:color w:val="000000" w:themeColor="text1"/>
        </w:rPr>
        <w:t xml:space="preserve">were the </w:t>
      </w:r>
      <w:r w:rsidR="00F96F12">
        <w:rPr>
          <w:rFonts w:ascii="Times New Roman" w:hAnsi="Times New Roman" w:cs="Times New Roman"/>
          <w:color w:val="000000" w:themeColor="text1"/>
        </w:rPr>
        <w:t>only significant predictors of</w:t>
      </w:r>
      <w:r w:rsidR="00917D74" w:rsidRPr="005E6E7C">
        <w:rPr>
          <w:rFonts w:ascii="Times New Roman" w:hAnsi="Times New Roman" w:cs="Times New Roman"/>
          <w:color w:val="000000" w:themeColor="text1"/>
        </w:rPr>
        <w:t xml:space="preserve"> </w:t>
      </w:r>
      <w:r w:rsidR="00F96F12">
        <w:rPr>
          <w:rFonts w:ascii="Times New Roman" w:hAnsi="Times New Roman" w:cs="Times New Roman"/>
          <w:color w:val="000000" w:themeColor="text1"/>
        </w:rPr>
        <w:t>higher</w:t>
      </w:r>
      <w:r w:rsidR="00A13437" w:rsidRPr="005E6E7C">
        <w:rPr>
          <w:rFonts w:ascii="Times New Roman" w:hAnsi="Times New Roman" w:cs="Times New Roman"/>
          <w:color w:val="000000" w:themeColor="text1"/>
        </w:rPr>
        <w:t xml:space="preserve"> PTSS. </w:t>
      </w:r>
      <w:r w:rsidRPr="00B47D7C">
        <w:rPr>
          <w:rFonts w:ascii="Times New Roman" w:hAnsi="Times New Roman" w:cs="Times New Roman"/>
        </w:rPr>
        <w:t>Moderation analyses showed that the relationship</w:t>
      </w:r>
      <w:r>
        <w:rPr>
          <w:rFonts w:ascii="Times New Roman" w:hAnsi="Times New Roman" w:cs="Times New Roman"/>
        </w:rPr>
        <w:t>s</w:t>
      </w:r>
      <w:r w:rsidRPr="00B47D7C">
        <w:rPr>
          <w:rFonts w:ascii="Times New Roman" w:hAnsi="Times New Roman" w:cs="Times New Roman"/>
        </w:rPr>
        <w:t xml:space="preserve"> between subjective social status and symptoms of posttraumatic stress and depression were not moderated by optimism, resilience, and self-efficacy. These findings could have potential implications for the focus of treatment with young adult survivors of trauma across social classes.</w:t>
      </w:r>
    </w:p>
    <w:p w14:paraId="0E3D2081" w14:textId="5DB2AE45" w:rsidR="003F7FED" w:rsidRPr="00F51EA1" w:rsidRDefault="005F49A6" w:rsidP="005F49A6">
      <w:pPr>
        <w:numPr>
          <w:ilvl w:val="12"/>
          <w:numId w:val="0"/>
        </w:numPr>
        <w:spacing w:line="480" w:lineRule="auto"/>
        <w:ind w:firstLine="720"/>
        <w:rPr>
          <w:rFonts w:ascii="Times New Roman" w:hAnsi="Times New Roman" w:cs="Times New Roman"/>
        </w:rPr>
      </w:pPr>
      <w:r w:rsidRPr="00B47D7C">
        <w:rPr>
          <w:rFonts w:ascii="Times New Roman" w:hAnsi="Times New Roman" w:cs="Times New Roman"/>
          <w:bCs/>
          <w:i/>
          <w:iCs/>
        </w:rPr>
        <w:t>Keywords:</w:t>
      </w:r>
      <w:r w:rsidRPr="00B47D7C">
        <w:rPr>
          <w:rFonts w:ascii="Times New Roman" w:hAnsi="Times New Roman" w:cs="Times New Roman"/>
          <w:b/>
        </w:rPr>
        <w:t xml:space="preserve"> </w:t>
      </w:r>
      <w:r w:rsidRPr="00B47D7C">
        <w:rPr>
          <w:rFonts w:ascii="Times New Roman" w:hAnsi="Times New Roman" w:cs="Times New Roman"/>
        </w:rPr>
        <w:t>PTSD, depression, social status, optimism, resilience, self-efficacy</w:t>
      </w:r>
      <w:r w:rsidR="009C755C" w:rsidRPr="00F51EA1">
        <w:rPr>
          <w:rFonts w:ascii="Times New Roman" w:hAnsi="Times New Roman" w:cs="Times New Roman"/>
          <w:b/>
          <w:bCs/>
        </w:rPr>
        <w:br w:type="page"/>
      </w:r>
    </w:p>
    <w:sdt>
      <w:sdtPr>
        <w:rPr>
          <w:rFonts w:ascii="Times New Roman" w:hAnsi="Times New Roman" w:cs="Times New Roman"/>
          <w:b w:val="0"/>
          <w:caps w:val="0"/>
          <w:sz w:val="24"/>
        </w:rPr>
        <w:id w:val="820767474"/>
        <w:docPartObj>
          <w:docPartGallery w:val="Table of Contents"/>
          <w:docPartUnique/>
        </w:docPartObj>
      </w:sdtPr>
      <w:sdtEndPr>
        <w:rPr>
          <w:bCs/>
          <w:noProof/>
        </w:rPr>
      </w:sdtEndPr>
      <w:sdtContent>
        <w:p w14:paraId="5BD6DCFC" w14:textId="6B635B77" w:rsidR="007921B2" w:rsidRPr="00F51EA1" w:rsidRDefault="005F49A6">
          <w:pPr>
            <w:pStyle w:val="TOCHeading"/>
            <w:rPr>
              <w:rFonts w:ascii="Times New Roman" w:hAnsi="Times New Roman" w:cs="Times New Roman"/>
              <w:sz w:val="24"/>
            </w:rPr>
          </w:pPr>
          <w:r w:rsidRPr="00F51EA1">
            <w:rPr>
              <w:rFonts w:ascii="Times New Roman" w:hAnsi="Times New Roman" w:cs="Times New Roman"/>
              <w:caps w:val="0"/>
              <w:sz w:val="24"/>
            </w:rPr>
            <w:t xml:space="preserve">Table </w:t>
          </w:r>
          <w:r>
            <w:rPr>
              <w:rFonts w:ascii="Times New Roman" w:hAnsi="Times New Roman" w:cs="Times New Roman"/>
              <w:caps w:val="0"/>
              <w:sz w:val="24"/>
            </w:rPr>
            <w:t>o</w:t>
          </w:r>
          <w:r w:rsidRPr="00F51EA1">
            <w:rPr>
              <w:rFonts w:ascii="Times New Roman" w:hAnsi="Times New Roman" w:cs="Times New Roman"/>
              <w:caps w:val="0"/>
              <w:sz w:val="24"/>
            </w:rPr>
            <w:t>f Contents</w:t>
          </w:r>
        </w:p>
        <w:p w14:paraId="3256508B" w14:textId="77777777" w:rsidR="007921B2" w:rsidRPr="00F51EA1" w:rsidRDefault="007921B2" w:rsidP="007921B2">
          <w:pPr>
            <w:rPr>
              <w:rFonts w:ascii="Times New Roman" w:hAnsi="Times New Roman" w:cs="Times New Roman"/>
              <w:b/>
              <w:bCs/>
            </w:rPr>
          </w:pPr>
        </w:p>
        <w:p w14:paraId="608CBA73" w14:textId="3F0CBF8C" w:rsidR="00F51EA1" w:rsidRPr="00F51EA1" w:rsidRDefault="007921B2">
          <w:pPr>
            <w:pStyle w:val="TOC1"/>
            <w:tabs>
              <w:tab w:val="right" w:leader="dot" w:pos="8630"/>
            </w:tabs>
            <w:rPr>
              <w:rFonts w:ascii="Times New Roman" w:eastAsiaTheme="minorEastAsia" w:hAnsi="Times New Roman" w:cs="Times New Roman"/>
              <w:i w:val="0"/>
              <w:iCs w:val="0"/>
              <w:noProof/>
            </w:rPr>
          </w:pPr>
          <w:r w:rsidRPr="00F51EA1">
            <w:rPr>
              <w:rFonts w:ascii="Times New Roman" w:hAnsi="Times New Roman" w:cs="Times New Roman"/>
              <w:i w:val="0"/>
              <w:iCs w:val="0"/>
            </w:rPr>
            <w:fldChar w:fldCharType="begin"/>
          </w:r>
          <w:r w:rsidRPr="00F51EA1">
            <w:rPr>
              <w:rFonts w:ascii="Times New Roman" w:hAnsi="Times New Roman" w:cs="Times New Roman"/>
              <w:i w:val="0"/>
              <w:iCs w:val="0"/>
            </w:rPr>
            <w:instrText xml:space="preserve"> TOC \o "1-3" \h \z \t "Body Text,4,Block Text,3,Balloon Text,2" </w:instrText>
          </w:r>
          <w:r w:rsidRPr="00F51EA1">
            <w:rPr>
              <w:rFonts w:ascii="Times New Roman" w:hAnsi="Times New Roman" w:cs="Times New Roman"/>
              <w:i w:val="0"/>
              <w:iCs w:val="0"/>
            </w:rPr>
            <w:fldChar w:fldCharType="separate"/>
          </w:r>
          <w:hyperlink w:anchor="_Toc127269181" w:history="1">
            <w:r w:rsidR="00F51EA1" w:rsidRPr="00F51EA1">
              <w:rPr>
                <w:rStyle w:val="Hyperlink"/>
                <w:rFonts w:ascii="Times New Roman" w:hAnsi="Times New Roman" w:cs="Times New Roman"/>
                <w:i w:val="0"/>
                <w:iCs w:val="0"/>
                <w:noProof/>
              </w:rPr>
              <w:t>Chapter 1</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_Toc127269181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w:t>
            </w:r>
            <w:r w:rsidR="00F51EA1" w:rsidRPr="00F51EA1">
              <w:rPr>
                <w:rFonts w:ascii="Times New Roman" w:hAnsi="Times New Roman" w:cs="Times New Roman"/>
                <w:i w:val="0"/>
                <w:iCs w:val="0"/>
                <w:noProof/>
                <w:webHidden/>
              </w:rPr>
              <w:fldChar w:fldCharType="end"/>
            </w:r>
          </w:hyperlink>
        </w:p>
        <w:p w14:paraId="11D9BC27" w14:textId="45CF829D"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82" w:history="1">
            <w:r w:rsidRPr="00F51EA1">
              <w:rPr>
                <w:rStyle w:val="Hyperlink"/>
                <w:rFonts w:ascii="Times New Roman" w:hAnsi="Times New Roman" w:cs="Times New Roman"/>
                <w:i w:val="0"/>
                <w:iCs w:val="0"/>
                <w:noProof/>
              </w:rPr>
              <w:t>Introduction</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_Toc127269182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w:t>
            </w:r>
            <w:r w:rsidRPr="00F51EA1">
              <w:rPr>
                <w:rFonts w:ascii="Times New Roman" w:hAnsi="Times New Roman" w:cs="Times New Roman"/>
                <w:i w:val="0"/>
                <w:iCs w:val="0"/>
                <w:noProof/>
                <w:webHidden/>
              </w:rPr>
              <w:fldChar w:fldCharType="end"/>
            </w:r>
          </w:hyperlink>
        </w:p>
        <w:p w14:paraId="6913D219" w14:textId="5F2A6DEF"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83" w:history="1">
            <w:r w:rsidRPr="00F51EA1">
              <w:rPr>
                <w:rStyle w:val="Hyperlink"/>
                <w:rFonts w:ascii="Times New Roman" w:hAnsi="Times New Roman" w:cs="Times New Roman"/>
                <w:i w:val="0"/>
                <w:iCs w:val="0"/>
                <w:noProof/>
              </w:rPr>
              <w:t>Subjective Social Status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_Toc127269183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w:t>
            </w:r>
            <w:r w:rsidRPr="00F51EA1">
              <w:rPr>
                <w:rFonts w:ascii="Times New Roman" w:hAnsi="Times New Roman" w:cs="Times New Roman"/>
                <w:i w:val="0"/>
                <w:iCs w:val="0"/>
                <w:noProof/>
                <w:webHidden/>
              </w:rPr>
              <w:fldChar w:fldCharType="end"/>
            </w:r>
          </w:hyperlink>
        </w:p>
        <w:p w14:paraId="39EC7E1A" w14:textId="134E7D21"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84" w:history="1">
            <w:r w:rsidRPr="00F51EA1">
              <w:rPr>
                <w:rStyle w:val="Hyperlink"/>
                <w:rFonts w:ascii="Times New Roman" w:hAnsi="Times New Roman" w:cs="Times New Roman"/>
                <w:i w:val="0"/>
                <w:iCs w:val="0"/>
                <w:noProof/>
              </w:rPr>
              <w:t>Psychological Resources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_Toc127269184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6</w:t>
            </w:r>
            <w:r w:rsidRPr="00F51EA1">
              <w:rPr>
                <w:rFonts w:ascii="Times New Roman" w:hAnsi="Times New Roman" w:cs="Times New Roman"/>
                <w:i w:val="0"/>
                <w:iCs w:val="0"/>
                <w:noProof/>
                <w:webHidden/>
              </w:rPr>
              <w:fldChar w:fldCharType="end"/>
            </w:r>
          </w:hyperlink>
        </w:p>
        <w:p w14:paraId="40AE6DAF" w14:textId="704D161A"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88" w:history="1">
            <w:r w:rsidRPr="00F51EA1">
              <w:rPr>
                <w:rStyle w:val="Hyperlink"/>
                <w:rFonts w:ascii="Times New Roman" w:hAnsi="Times New Roman" w:cs="Times New Roman"/>
                <w:i w:val="0"/>
                <w:iCs w:val="0"/>
                <w:noProof/>
              </w:rPr>
              <w:t>The Current Study</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_Toc127269188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11</w:t>
            </w:r>
            <w:r w:rsidRPr="00F51EA1">
              <w:rPr>
                <w:rFonts w:ascii="Times New Roman" w:hAnsi="Times New Roman" w:cs="Times New Roman"/>
                <w:i w:val="0"/>
                <w:iCs w:val="0"/>
                <w:noProof/>
                <w:webHidden/>
              </w:rPr>
              <w:fldChar w:fldCharType="end"/>
            </w:r>
          </w:hyperlink>
        </w:p>
        <w:p w14:paraId="7EB29BED" w14:textId="1EC6929F"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189" w:history="1">
            <w:r w:rsidR="00F51EA1" w:rsidRPr="00F51EA1">
              <w:rPr>
                <w:rStyle w:val="Hyperlink"/>
                <w:rFonts w:ascii="Times New Roman" w:hAnsi="Times New Roman" w:cs="Times New Roman"/>
                <w:i w:val="0"/>
                <w:iCs w:val="0"/>
                <w:noProof/>
              </w:rPr>
              <w:t>Chapter 2</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_Toc127269189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12</w:t>
            </w:r>
            <w:r w:rsidR="00F51EA1" w:rsidRPr="00F51EA1">
              <w:rPr>
                <w:rFonts w:ascii="Times New Roman" w:hAnsi="Times New Roman" w:cs="Times New Roman"/>
                <w:i w:val="0"/>
                <w:iCs w:val="0"/>
                <w:noProof/>
                <w:webHidden/>
              </w:rPr>
              <w:fldChar w:fldCharType="end"/>
            </w:r>
          </w:hyperlink>
        </w:p>
        <w:p w14:paraId="2514CCA2" w14:textId="15681F37"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0" w:history="1">
            <w:r w:rsidRPr="00F51EA1">
              <w:rPr>
                <w:rStyle w:val="Hyperlink"/>
                <w:rFonts w:ascii="Times New Roman" w:hAnsi="Times New Roman" w:cs="Times New Roman"/>
                <w:i w:val="0"/>
                <w:iCs w:val="0"/>
                <w:noProof/>
              </w:rPr>
              <w:t>Method</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_Toc127269190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12</w:t>
            </w:r>
            <w:r w:rsidRPr="00F51EA1">
              <w:rPr>
                <w:rFonts w:ascii="Times New Roman" w:hAnsi="Times New Roman" w:cs="Times New Roman"/>
                <w:i w:val="0"/>
                <w:iCs w:val="0"/>
                <w:noProof/>
                <w:webHidden/>
              </w:rPr>
              <w:fldChar w:fldCharType="end"/>
            </w:r>
          </w:hyperlink>
        </w:p>
        <w:p w14:paraId="29FB2E4E" w14:textId="5C067F78"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1" w:history="1">
            <w:r w:rsidRPr="00F51EA1">
              <w:rPr>
                <w:rStyle w:val="Hyperlink"/>
                <w:rFonts w:ascii="Times New Roman" w:hAnsi="Times New Roman" w:cs="Times New Roman"/>
                <w:i w:val="0"/>
                <w:iCs w:val="0"/>
                <w:noProof/>
              </w:rPr>
              <w:t>Participants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_Toc127269191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12</w:t>
            </w:r>
            <w:r w:rsidRPr="00F51EA1">
              <w:rPr>
                <w:rFonts w:ascii="Times New Roman" w:hAnsi="Times New Roman" w:cs="Times New Roman"/>
                <w:i w:val="0"/>
                <w:iCs w:val="0"/>
                <w:noProof/>
                <w:webHidden/>
              </w:rPr>
              <w:fldChar w:fldCharType="end"/>
            </w:r>
          </w:hyperlink>
        </w:p>
        <w:p w14:paraId="242C3CCE" w14:textId="572787DB"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2" w:history="1">
            <w:r w:rsidRPr="00F51EA1">
              <w:rPr>
                <w:rStyle w:val="Hyperlink"/>
                <w:rFonts w:ascii="Times New Roman" w:hAnsi="Times New Roman" w:cs="Times New Roman"/>
                <w:i w:val="0"/>
                <w:iCs w:val="0"/>
                <w:noProof/>
              </w:rPr>
              <w:t>Measures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_Toc127269192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13</w:t>
            </w:r>
            <w:r w:rsidRPr="00F51EA1">
              <w:rPr>
                <w:rFonts w:ascii="Times New Roman" w:hAnsi="Times New Roman" w:cs="Times New Roman"/>
                <w:i w:val="0"/>
                <w:iCs w:val="0"/>
                <w:noProof/>
                <w:webHidden/>
              </w:rPr>
              <w:fldChar w:fldCharType="end"/>
            </w:r>
          </w:hyperlink>
        </w:p>
        <w:p w14:paraId="502575D7" w14:textId="72A9F3E5"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3" w:history="1">
            <w:r w:rsidRPr="00F51EA1">
              <w:rPr>
                <w:rStyle w:val="Hyperlink"/>
                <w:rFonts w:ascii="Times New Roman" w:hAnsi="Times New Roman" w:cs="Times New Roman"/>
                <w:i w:val="0"/>
                <w:iCs w:val="0"/>
                <w:noProof/>
              </w:rPr>
              <w:t>Procedure</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_Toc127269193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17</w:t>
            </w:r>
            <w:r w:rsidRPr="00F51EA1">
              <w:rPr>
                <w:rFonts w:ascii="Times New Roman" w:hAnsi="Times New Roman" w:cs="Times New Roman"/>
                <w:i w:val="0"/>
                <w:iCs w:val="0"/>
                <w:noProof/>
                <w:webHidden/>
              </w:rPr>
              <w:fldChar w:fldCharType="end"/>
            </w:r>
          </w:hyperlink>
        </w:p>
        <w:p w14:paraId="48268C20" w14:textId="4D2C37D2"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4" w:history="1">
            <w:r w:rsidRPr="00F51EA1">
              <w:rPr>
                <w:rStyle w:val="Hyperlink"/>
                <w:rFonts w:ascii="Times New Roman" w:hAnsi="Times New Roman" w:cs="Times New Roman"/>
                <w:i w:val="0"/>
                <w:iCs w:val="0"/>
                <w:noProof/>
              </w:rPr>
              <w:t>Statistical Analyses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_Toc127269194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17</w:t>
            </w:r>
            <w:r w:rsidRPr="00F51EA1">
              <w:rPr>
                <w:rFonts w:ascii="Times New Roman" w:hAnsi="Times New Roman" w:cs="Times New Roman"/>
                <w:i w:val="0"/>
                <w:iCs w:val="0"/>
                <w:noProof/>
                <w:webHidden/>
              </w:rPr>
              <w:fldChar w:fldCharType="end"/>
            </w:r>
          </w:hyperlink>
        </w:p>
        <w:p w14:paraId="09DA8B5C" w14:textId="5181D57D"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195" w:history="1">
            <w:r w:rsidR="00F51EA1" w:rsidRPr="00F51EA1">
              <w:rPr>
                <w:rStyle w:val="Hyperlink"/>
                <w:rFonts w:ascii="Times New Roman" w:hAnsi="Times New Roman" w:cs="Times New Roman"/>
                <w:i w:val="0"/>
                <w:iCs w:val="0"/>
                <w:noProof/>
              </w:rPr>
              <w:t>Chapter 3</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_Toc127269195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19</w:t>
            </w:r>
            <w:r w:rsidR="00F51EA1" w:rsidRPr="00F51EA1">
              <w:rPr>
                <w:rFonts w:ascii="Times New Roman" w:hAnsi="Times New Roman" w:cs="Times New Roman"/>
                <w:i w:val="0"/>
                <w:iCs w:val="0"/>
                <w:noProof/>
                <w:webHidden/>
              </w:rPr>
              <w:fldChar w:fldCharType="end"/>
            </w:r>
          </w:hyperlink>
        </w:p>
        <w:p w14:paraId="2020F2D5" w14:textId="6D655E50"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6" w:history="1">
            <w:r w:rsidRPr="00F51EA1">
              <w:rPr>
                <w:rStyle w:val="Hyperlink"/>
                <w:rFonts w:ascii="Times New Roman" w:hAnsi="Times New Roman" w:cs="Times New Roman"/>
                <w:i w:val="0"/>
                <w:iCs w:val="0"/>
                <w:noProof/>
              </w:rPr>
              <w:t>Results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_Toc127269196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19</w:t>
            </w:r>
            <w:r w:rsidRPr="00F51EA1">
              <w:rPr>
                <w:rFonts w:ascii="Times New Roman" w:hAnsi="Times New Roman" w:cs="Times New Roman"/>
                <w:i w:val="0"/>
                <w:iCs w:val="0"/>
                <w:noProof/>
                <w:webHidden/>
              </w:rPr>
              <w:fldChar w:fldCharType="end"/>
            </w:r>
          </w:hyperlink>
        </w:p>
        <w:p w14:paraId="2B10A7E0" w14:textId="01716A99"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197" w:history="1">
            <w:r w:rsidR="00F51EA1" w:rsidRPr="00F51EA1">
              <w:rPr>
                <w:rStyle w:val="Hyperlink"/>
                <w:rFonts w:ascii="Times New Roman" w:hAnsi="Times New Roman" w:cs="Times New Roman"/>
                <w:i w:val="0"/>
                <w:iCs w:val="0"/>
                <w:noProof/>
              </w:rPr>
              <w:t>Chapter 4</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_Toc127269197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22</w:t>
            </w:r>
            <w:r w:rsidR="00F51EA1" w:rsidRPr="00F51EA1">
              <w:rPr>
                <w:rFonts w:ascii="Times New Roman" w:hAnsi="Times New Roman" w:cs="Times New Roman"/>
                <w:i w:val="0"/>
                <w:iCs w:val="0"/>
                <w:noProof/>
                <w:webHidden/>
              </w:rPr>
              <w:fldChar w:fldCharType="end"/>
            </w:r>
          </w:hyperlink>
        </w:p>
        <w:p w14:paraId="390515B1" w14:textId="342668C5"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8" w:history="1">
            <w:r w:rsidRPr="00F51EA1">
              <w:rPr>
                <w:rStyle w:val="Hyperlink"/>
                <w:rFonts w:ascii="Times New Roman" w:hAnsi="Times New Roman" w:cs="Times New Roman"/>
                <w:i w:val="0"/>
                <w:iCs w:val="0"/>
                <w:noProof/>
              </w:rPr>
              <w:t>Discussion</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_Toc127269198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22</w:t>
            </w:r>
            <w:r w:rsidRPr="00F51EA1">
              <w:rPr>
                <w:rFonts w:ascii="Times New Roman" w:hAnsi="Times New Roman" w:cs="Times New Roman"/>
                <w:i w:val="0"/>
                <w:iCs w:val="0"/>
                <w:noProof/>
                <w:webHidden/>
              </w:rPr>
              <w:fldChar w:fldCharType="end"/>
            </w:r>
          </w:hyperlink>
        </w:p>
        <w:p w14:paraId="131DEE90" w14:textId="278D9DD6"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199" w:history="1">
            <w:r w:rsidRPr="00F51EA1">
              <w:rPr>
                <w:rStyle w:val="Hyperlink"/>
                <w:rFonts w:ascii="Times New Roman" w:hAnsi="Times New Roman" w:cs="Times New Roman"/>
                <w:i w:val="0"/>
                <w:iCs w:val="0"/>
                <w:noProof/>
              </w:rPr>
              <w:t>Limitations and Future Directions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_Toc127269199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25</w:t>
            </w:r>
            <w:r w:rsidRPr="00F51EA1">
              <w:rPr>
                <w:rFonts w:ascii="Times New Roman" w:hAnsi="Times New Roman" w:cs="Times New Roman"/>
                <w:i w:val="0"/>
                <w:iCs w:val="0"/>
                <w:noProof/>
                <w:webHidden/>
              </w:rPr>
              <w:fldChar w:fldCharType="end"/>
            </w:r>
          </w:hyperlink>
        </w:p>
        <w:p w14:paraId="7E55B3D2" w14:textId="6039AEC9"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200" w:history="1">
            <w:r w:rsidRPr="00F51EA1">
              <w:rPr>
                <w:rStyle w:val="Hyperlink"/>
                <w:rFonts w:ascii="Times New Roman" w:hAnsi="Times New Roman" w:cs="Times New Roman"/>
                <w:i w:val="0"/>
                <w:iCs w:val="0"/>
                <w:noProof/>
              </w:rPr>
              <w:t>Implications</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_Toc127269200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26</w:t>
            </w:r>
            <w:r w:rsidRPr="00F51EA1">
              <w:rPr>
                <w:rFonts w:ascii="Times New Roman" w:hAnsi="Times New Roman" w:cs="Times New Roman"/>
                <w:i w:val="0"/>
                <w:iCs w:val="0"/>
                <w:noProof/>
                <w:webHidden/>
              </w:rPr>
              <w:fldChar w:fldCharType="end"/>
            </w:r>
          </w:hyperlink>
        </w:p>
        <w:p w14:paraId="38E07141" w14:textId="536FD085"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201" w:history="1">
            <w:r w:rsidRPr="00F51EA1">
              <w:rPr>
                <w:rStyle w:val="Hyperlink"/>
                <w:rFonts w:ascii="Times New Roman" w:hAnsi="Times New Roman" w:cs="Times New Roman"/>
                <w:i w:val="0"/>
                <w:iCs w:val="0"/>
                <w:noProof/>
              </w:rPr>
              <w:t>Conclusion</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_Toc127269201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27</w:t>
            </w:r>
            <w:r w:rsidRPr="00F51EA1">
              <w:rPr>
                <w:rFonts w:ascii="Times New Roman" w:hAnsi="Times New Roman" w:cs="Times New Roman"/>
                <w:i w:val="0"/>
                <w:iCs w:val="0"/>
                <w:noProof/>
                <w:webHidden/>
              </w:rPr>
              <w:fldChar w:fldCharType="end"/>
            </w:r>
          </w:hyperlink>
        </w:p>
        <w:p w14:paraId="1565AF18" w14:textId="125F0FB5"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202" w:history="1">
            <w:r w:rsidR="00F51EA1" w:rsidRPr="00F51EA1">
              <w:rPr>
                <w:rStyle w:val="Hyperlink"/>
                <w:rFonts w:ascii="Times New Roman" w:hAnsi="Times New Roman" w:cs="Times New Roman"/>
                <w:i w:val="0"/>
                <w:iCs w:val="0"/>
                <w:noProof/>
              </w:rPr>
              <w:t>References</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_Toc127269202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29</w:t>
            </w:r>
            <w:r w:rsidR="00F51EA1" w:rsidRPr="00F51EA1">
              <w:rPr>
                <w:rFonts w:ascii="Times New Roman" w:hAnsi="Times New Roman" w:cs="Times New Roman"/>
                <w:i w:val="0"/>
                <w:iCs w:val="0"/>
                <w:noProof/>
                <w:webHidden/>
              </w:rPr>
              <w:fldChar w:fldCharType="end"/>
            </w:r>
          </w:hyperlink>
        </w:p>
        <w:p w14:paraId="78FAF572" w14:textId="2ED7089F"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203" w:history="1">
            <w:r w:rsidR="00F51EA1" w:rsidRPr="00F51EA1">
              <w:rPr>
                <w:rStyle w:val="Hyperlink"/>
                <w:rFonts w:ascii="Times New Roman" w:hAnsi="Times New Roman" w:cs="Times New Roman"/>
                <w:i w:val="0"/>
                <w:iCs w:val="0"/>
                <w:noProof/>
              </w:rPr>
              <w:t>Appendix</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_Toc127269203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41</w:t>
            </w:r>
            <w:r w:rsidR="00F51EA1" w:rsidRPr="00F51EA1">
              <w:rPr>
                <w:rFonts w:ascii="Times New Roman" w:hAnsi="Times New Roman" w:cs="Times New Roman"/>
                <w:i w:val="0"/>
                <w:iCs w:val="0"/>
                <w:noProof/>
                <w:webHidden/>
              </w:rPr>
              <w:fldChar w:fldCharType="end"/>
            </w:r>
          </w:hyperlink>
        </w:p>
        <w:p w14:paraId="4EA70C6D" w14:textId="68A2C976"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204" w:history="1">
            <w:r w:rsidRPr="00F51EA1">
              <w:rPr>
                <w:rStyle w:val="Hyperlink"/>
                <w:rFonts w:ascii="Times New Roman" w:hAnsi="Times New Roman" w:cs="Times New Roman"/>
                <w:i w:val="0"/>
                <w:iCs w:val="0"/>
                <w:noProof/>
              </w:rPr>
              <w:t>Table 1</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_Toc127269204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41</w:t>
            </w:r>
            <w:r w:rsidRPr="00F51EA1">
              <w:rPr>
                <w:rFonts w:ascii="Times New Roman" w:hAnsi="Times New Roman" w:cs="Times New Roman"/>
                <w:i w:val="0"/>
                <w:iCs w:val="0"/>
                <w:noProof/>
                <w:webHidden/>
              </w:rPr>
              <w:fldChar w:fldCharType="end"/>
            </w:r>
          </w:hyperlink>
        </w:p>
        <w:p w14:paraId="79948EBB" w14:textId="4CA99326" w:rsidR="00F51EA1" w:rsidRPr="00F51EA1" w:rsidRDefault="00F51EA1">
          <w:pPr>
            <w:pStyle w:val="TOC1"/>
            <w:tabs>
              <w:tab w:val="right" w:leader="dot" w:pos="8630"/>
            </w:tabs>
            <w:rPr>
              <w:rFonts w:ascii="Times New Roman" w:eastAsiaTheme="minorEastAsia" w:hAnsi="Times New Roman" w:cs="Times New Roman"/>
              <w:i w:val="0"/>
              <w:iCs w:val="0"/>
              <w:noProof/>
            </w:rPr>
          </w:pPr>
          <w:r>
            <w:rPr>
              <w:rStyle w:val="Hyperlink"/>
              <w:rFonts w:ascii="Times New Roman" w:hAnsi="Times New Roman" w:cs="Times New Roman"/>
              <w:i w:val="0"/>
              <w:iCs w:val="0"/>
              <w:noProof/>
            </w:rPr>
            <w:t xml:space="preserve">     </w:t>
          </w:r>
          <w:hyperlink w:anchor="_Toc127269205" w:history="1">
            <w:r w:rsidRPr="00F51EA1">
              <w:rPr>
                <w:rStyle w:val="Hyperlink"/>
                <w:rFonts w:ascii="Times New Roman" w:hAnsi="Times New Roman" w:cs="Times New Roman"/>
                <w:i w:val="0"/>
                <w:iCs w:val="0"/>
                <w:noProof/>
              </w:rPr>
              <w:t>Table 2</w:t>
            </w:r>
            <w:r w:rsidRPr="00F51EA1">
              <w:rPr>
                <w:rFonts w:ascii="Times New Roman" w:hAnsi="Times New Roman" w:cs="Times New Roman"/>
                <w:i w:val="0"/>
                <w:iCs w:val="0"/>
                <w:noProof/>
                <w:webHidden/>
              </w:rPr>
              <w:tab/>
            </w:r>
            <w:r w:rsidRPr="00F51EA1">
              <w:rPr>
                <w:rFonts w:ascii="Times New Roman" w:hAnsi="Times New Roman" w:cs="Times New Roman"/>
                <w:i w:val="0"/>
                <w:iCs w:val="0"/>
                <w:noProof/>
                <w:webHidden/>
              </w:rPr>
              <w:fldChar w:fldCharType="begin"/>
            </w:r>
            <w:r w:rsidRPr="00F51EA1">
              <w:rPr>
                <w:rFonts w:ascii="Times New Roman" w:hAnsi="Times New Roman" w:cs="Times New Roman"/>
                <w:i w:val="0"/>
                <w:iCs w:val="0"/>
                <w:noProof/>
                <w:webHidden/>
              </w:rPr>
              <w:instrText xml:space="preserve"> PAGEREF _Toc127269205 \h </w:instrText>
            </w:r>
            <w:r w:rsidRPr="00F51EA1">
              <w:rPr>
                <w:rFonts w:ascii="Times New Roman" w:hAnsi="Times New Roman" w:cs="Times New Roman"/>
                <w:i w:val="0"/>
                <w:iCs w:val="0"/>
                <w:noProof/>
                <w:webHidden/>
              </w:rPr>
            </w:r>
            <w:r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42</w:t>
            </w:r>
            <w:r w:rsidRPr="00F51EA1">
              <w:rPr>
                <w:rFonts w:ascii="Times New Roman" w:hAnsi="Times New Roman" w:cs="Times New Roman"/>
                <w:i w:val="0"/>
                <w:iCs w:val="0"/>
                <w:noProof/>
                <w:webHidden/>
              </w:rPr>
              <w:fldChar w:fldCharType="end"/>
            </w:r>
          </w:hyperlink>
        </w:p>
        <w:p w14:paraId="533493AB" w14:textId="3F2FCCA2" w:rsidR="00F51EA1" w:rsidRPr="00F51EA1" w:rsidRDefault="00000000">
          <w:pPr>
            <w:pStyle w:val="TOC1"/>
            <w:tabs>
              <w:tab w:val="right" w:leader="dot" w:pos="8630"/>
            </w:tabs>
            <w:rPr>
              <w:rFonts w:ascii="Times New Roman" w:eastAsiaTheme="minorEastAsia" w:hAnsi="Times New Roman" w:cs="Times New Roman"/>
              <w:i w:val="0"/>
              <w:iCs w:val="0"/>
              <w:noProof/>
            </w:rPr>
          </w:pPr>
          <w:hyperlink w:anchor="_Toc127269206" w:history="1">
            <w:r w:rsidR="00F51EA1" w:rsidRPr="00F51EA1">
              <w:rPr>
                <w:rStyle w:val="Hyperlink"/>
                <w:rFonts w:ascii="Times New Roman" w:hAnsi="Times New Roman" w:cs="Times New Roman"/>
                <w:i w:val="0"/>
                <w:iCs w:val="0"/>
                <w:noProof/>
              </w:rPr>
              <w:t>Vita</w:t>
            </w:r>
            <w:r w:rsidR="00F51EA1" w:rsidRPr="00F51EA1">
              <w:rPr>
                <w:rFonts w:ascii="Times New Roman" w:hAnsi="Times New Roman" w:cs="Times New Roman"/>
                <w:i w:val="0"/>
                <w:iCs w:val="0"/>
                <w:noProof/>
                <w:webHidden/>
              </w:rPr>
              <w:tab/>
            </w:r>
            <w:r w:rsidR="00F51EA1" w:rsidRPr="00F51EA1">
              <w:rPr>
                <w:rFonts w:ascii="Times New Roman" w:hAnsi="Times New Roman" w:cs="Times New Roman"/>
                <w:i w:val="0"/>
                <w:iCs w:val="0"/>
                <w:noProof/>
                <w:webHidden/>
              </w:rPr>
              <w:fldChar w:fldCharType="begin"/>
            </w:r>
            <w:r w:rsidR="00F51EA1" w:rsidRPr="00F51EA1">
              <w:rPr>
                <w:rFonts w:ascii="Times New Roman" w:hAnsi="Times New Roman" w:cs="Times New Roman"/>
                <w:i w:val="0"/>
                <w:iCs w:val="0"/>
                <w:noProof/>
                <w:webHidden/>
              </w:rPr>
              <w:instrText xml:space="preserve"> PAGEREF _Toc127269206 \h </w:instrText>
            </w:r>
            <w:r w:rsidR="00F51EA1" w:rsidRPr="00F51EA1">
              <w:rPr>
                <w:rFonts w:ascii="Times New Roman" w:hAnsi="Times New Roman" w:cs="Times New Roman"/>
                <w:i w:val="0"/>
                <w:iCs w:val="0"/>
                <w:noProof/>
                <w:webHidden/>
              </w:rPr>
            </w:r>
            <w:r w:rsidR="00F51EA1" w:rsidRPr="00F51EA1">
              <w:rPr>
                <w:rFonts w:ascii="Times New Roman" w:hAnsi="Times New Roman" w:cs="Times New Roman"/>
                <w:i w:val="0"/>
                <w:iCs w:val="0"/>
                <w:noProof/>
                <w:webHidden/>
              </w:rPr>
              <w:fldChar w:fldCharType="separate"/>
            </w:r>
            <w:r w:rsidR="00B92785">
              <w:rPr>
                <w:rFonts w:ascii="Times New Roman" w:hAnsi="Times New Roman" w:cs="Times New Roman"/>
                <w:i w:val="0"/>
                <w:iCs w:val="0"/>
                <w:noProof/>
                <w:webHidden/>
              </w:rPr>
              <w:t>43</w:t>
            </w:r>
            <w:r w:rsidR="00F51EA1" w:rsidRPr="00F51EA1">
              <w:rPr>
                <w:rFonts w:ascii="Times New Roman" w:hAnsi="Times New Roman" w:cs="Times New Roman"/>
                <w:i w:val="0"/>
                <w:iCs w:val="0"/>
                <w:noProof/>
                <w:webHidden/>
              </w:rPr>
              <w:fldChar w:fldCharType="end"/>
            </w:r>
          </w:hyperlink>
        </w:p>
        <w:p w14:paraId="5CE89513" w14:textId="2311EB27" w:rsidR="007921B2" w:rsidRPr="00F51EA1" w:rsidRDefault="007921B2">
          <w:pPr>
            <w:rPr>
              <w:rFonts w:ascii="Times New Roman" w:hAnsi="Times New Roman" w:cs="Times New Roman"/>
            </w:rPr>
          </w:pPr>
          <w:r w:rsidRPr="00F51EA1">
            <w:rPr>
              <w:rFonts w:ascii="Times New Roman" w:hAnsi="Times New Roman" w:cs="Times New Roman"/>
              <w:b/>
              <w:bCs/>
            </w:rPr>
            <w:fldChar w:fldCharType="end"/>
          </w:r>
        </w:p>
      </w:sdtContent>
    </w:sdt>
    <w:p w14:paraId="175C6BDC" w14:textId="77777777" w:rsidR="003C1575" w:rsidRPr="00F51EA1" w:rsidRDefault="0081410B" w:rsidP="0081410B">
      <w:pPr>
        <w:rPr>
          <w:rFonts w:ascii="Times New Roman" w:hAnsi="Times New Roman" w:cs="Times New Roman"/>
        </w:rPr>
        <w:sectPr w:rsidR="003C1575" w:rsidRPr="00F51EA1"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F51EA1">
        <w:rPr>
          <w:rFonts w:ascii="Times New Roman" w:hAnsi="Times New Roman" w:cs="Times New Roman"/>
        </w:rPr>
        <w:t xml:space="preserve"> </w:t>
      </w:r>
    </w:p>
    <w:p w14:paraId="2CE5D739" w14:textId="163C7B97" w:rsidR="00EB2780" w:rsidRPr="00E85463" w:rsidRDefault="00EB2780" w:rsidP="00E85463">
      <w:pPr>
        <w:spacing w:line="480" w:lineRule="auto"/>
        <w:jc w:val="center"/>
        <w:rPr>
          <w:rFonts w:ascii="Times New Roman" w:hAnsi="Times New Roman" w:cs="Times New Roman"/>
          <w:b/>
          <w:bCs/>
        </w:rPr>
      </w:pPr>
      <w:bookmarkStart w:id="0" w:name="_Toc127269181"/>
      <w:r w:rsidRPr="00E85463">
        <w:rPr>
          <w:rFonts w:ascii="Times New Roman" w:hAnsi="Times New Roman" w:cs="Times New Roman"/>
          <w:b/>
          <w:bCs/>
        </w:rPr>
        <w:lastRenderedPageBreak/>
        <w:t>Chapter 1</w:t>
      </w:r>
      <w:bookmarkEnd w:id="0"/>
    </w:p>
    <w:p w14:paraId="58B8EE55" w14:textId="2D96CD0E" w:rsidR="004A16EF" w:rsidRPr="00E85463" w:rsidRDefault="007921B2" w:rsidP="00E85463">
      <w:pPr>
        <w:spacing w:line="480" w:lineRule="auto"/>
        <w:jc w:val="center"/>
        <w:rPr>
          <w:rFonts w:ascii="Times New Roman" w:hAnsi="Times New Roman" w:cs="Times New Roman"/>
          <w:b/>
          <w:bCs/>
        </w:rPr>
      </w:pPr>
      <w:bookmarkStart w:id="1" w:name="_Toc127269182"/>
      <w:r w:rsidRPr="00E85463">
        <w:rPr>
          <w:rFonts w:ascii="Times New Roman" w:eastAsia="Calibri" w:hAnsi="Times New Roman" w:cs="Times New Roman"/>
          <w:b/>
          <w:bCs/>
        </w:rPr>
        <w:t>Introduction</w:t>
      </w:r>
      <w:bookmarkEnd w:id="1"/>
    </w:p>
    <w:p w14:paraId="46C4009D" w14:textId="06D1B2C6" w:rsidR="00C15AC3"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 xml:space="preserve">The association between low socioeconomic status (SES) and experiencing more traumatic events is well-established (e.g., </w:t>
      </w:r>
      <w:proofErr w:type="spellStart"/>
      <w:r w:rsidRPr="00F51EA1">
        <w:rPr>
          <w:rFonts w:ascii="Times New Roman" w:hAnsi="Times New Roman" w:cs="Times New Roman"/>
        </w:rPr>
        <w:t>Assari</w:t>
      </w:r>
      <w:proofErr w:type="spellEnd"/>
      <w:r w:rsidRPr="00F51EA1">
        <w:rPr>
          <w:rFonts w:ascii="Times New Roman" w:hAnsi="Times New Roman" w:cs="Times New Roman"/>
        </w:rPr>
        <w:t xml:space="preserve">, 2020; Read et al., 2011; Schwartz et al., 2005). Individuals from </w:t>
      </w:r>
      <w:r w:rsidR="00F509E6" w:rsidRPr="00F51EA1">
        <w:rPr>
          <w:rFonts w:ascii="Times New Roman" w:hAnsi="Times New Roman" w:cs="Times New Roman"/>
        </w:rPr>
        <w:t xml:space="preserve">family backgrounds with </w:t>
      </w:r>
      <w:r w:rsidRPr="00F51EA1">
        <w:rPr>
          <w:rFonts w:ascii="Times New Roman" w:hAnsi="Times New Roman" w:cs="Times New Roman"/>
        </w:rPr>
        <w:t>high</w:t>
      </w:r>
      <w:r w:rsidR="00F509E6" w:rsidRPr="00F51EA1">
        <w:rPr>
          <w:rFonts w:ascii="Times New Roman" w:hAnsi="Times New Roman" w:cs="Times New Roman"/>
        </w:rPr>
        <w:t>er</w:t>
      </w:r>
      <w:r w:rsidRPr="00F51EA1">
        <w:rPr>
          <w:rFonts w:ascii="Times New Roman" w:hAnsi="Times New Roman" w:cs="Times New Roman"/>
        </w:rPr>
        <w:t xml:space="preserve"> income and educat</w:t>
      </w:r>
      <w:r w:rsidR="00F509E6" w:rsidRPr="00F51EA1">
        <w:rPr>
          <w:rFonts w:ascii="Times New Roman" w:hAnsi="Times New Roman" w:cs="Times New Roman"/>
        </w:rPr>
        <w:t>ion levels</w:t>
      </w:r>
      <w:r w:rsidRPr="00F51EA1">
        <w:rPr>
          <w:rFonts w:ascii="Times New Roman" w:hAnsi="Times New Roman" w:cs="Times New Roman"/>
        </w:rPr>
        <w:t xml:space="preserve"> tend to report less trauma exposure in childhood (</w:t>
      </w:r>
      <w:proofErr w:type="spellStart"/>
      <w:r w:rsidRPr="00F51EA1">
        <w:rPr>
          <w:rFonts w:ascii="Times New Roman" w:hAnsi="Times New Roman" w:cs="Times New Roman"/>
        </w:rPr>
        <w:t>Assari</w:t>
      </w:r>
      <w:proofErr w:type="spellEnd"/>
      <w:r w:rsidRPr="00F51EA1">
        <w:rPr>
          <w:rFonts w:ascii="Times New Roman" w:hAnsi="Times New Roman" w:cs="Times New Roman"/>
        </w:rPr>
        <w:t>, 2020). In addition, lifetime rates of exposure to specific traumatic events, such as physical violence, unwanted sexual encounters, and life-threatening accidents, are higher among those from low SES backgrounds (Read et al., 2011). Along with a higher risk for trauma exposure, individuals with low SES are also more likely to have an increased risk for posttraumatic stress disorder (</w:t>
      </w:r>
      <w:proofErr w:type="gramStart"/>
      <w:r w:rsidRPr="00F51EA1">
        <w:rPr>
          <w:rFonts w:ascii="Times New Roman" w:hAnsi="Times New Roman" w:cs="Times New Roman"/>
        </w:rPr>
        <w:t>PTSD;</w:t>
      </w:r>
      <w:proofErr w:type="gramEnd"/>
      <w:r w:rsidRPr="00F51EA1">
        <w:rPr>
          <w:rFonts w:ascii="Times New Roman" w:hAnsi="Times New Roman" w:cs="Times New Roman"/>
        </w:rPr>
        <w:t xml:space="preserve"> e.g., Alim et al., 2006; Read et al., 2011) and depression (e.g., Galea et al., 2007; Kar &amp; Bastia, 2006). The lifetime prevalence of PTSD in the general population is estimated to be between 5 to 12% (Breslau et al., 1991; Kessler et al., 1995; Resnick et al., 1993), with higher rates (~50%) in populations of </w:t>
      </w:r>
      <w:r w:rsidR="00B97EF6" w:rsidRPr="00F51EA1">
        <w:rPr>
          <w:rFonts w:ascii="Times New Roman" w:hAnsi="Times New Roman" w:cs="Times New Roman"/>
        </w:rPr>
        <w:t xml:space="preserve">individuals with </w:t>
      </w:r>
      <w:r w:rsidRPr="00F51EA1">
        <w:rPr>
          <w:rFonts w:ascii="Times New Roman" w:hAnsi="Times New Roman" w:cs="Times New Roman"/>
        </w:rPr>
        <w:t>low socioeconomic status (Gillespie et al., 2009; Gluck et al., 2021).</w:t>
      </w:r>
    </w:p>
    <w:p w14:paraId="1F55DC66" w14:textId="3937E140" w:rsidR="00C15AC3" w:rsidRPr="00F51EA1" w:rsidRDefault="00C15AC3" w:rsidP="000B3741">
      <w:pPr>
        <w:spacing w:line="480" w:lineRule="auto"/>
        <w:ind w:firstLine="720"/>
        <w:rPr>
          <w:rFonts w:ascii="Times New Roman" w:hAnsi="Times New Roman" w:cs="Times New Roman"/>
        </w:rPr>
      </w:pPr>
      <w:r w:rsidRPr="00F51EA1">
        <w:rPr>
          <w:rFonts w:ascii="Times New Roman" w:hAnsi="Times New Roman" w:cs="Times New Roman"/>
        </w:rPr>
        <w:t>Despite the higher prevalence of PTSD in low SES communities relative to higher SES communities, the individual association between S</w:t>
      </w:r>
      <w:r w:rsidR="00B7135E" w:rsidRPr="00F51EA1">
        <w:rPr>
          <w:rFonts w:ascii="Times New Roman" w:hAnsi="Times New Roman" w:cs="Times New Roman"/>
        </w:rPr>
        <w:t>E</w:t>
      </w:r>
      <w:r w:rsidRPr="00F51EA1">
        <w:rPr>
          <w:rFonts w:ascii="Times New Roman" w:hAnsi="Times New Roman" w:cs="Times New Roman"/>
        </w:rPr>
        <w:t xml:space="preserve">S and posttraumatic stress symptoms </w:t>
      </w:r>
      <w:r w:rsidR="008846AA" w:rsidRPr="00F51EA1">
        <w:rPr>
          <w:rFonts w:ascii="Times New Roman" w:hAnsi="Times New Roman" w:cs="Times New Roman"/>
        </w:rPr>
        <w:t xml:space="preserve">(PTSS) </w:t>
      </w:r>
      <w:r w:rsidRPr="00F51EA1">
        <w:rPr>
          <w:rFonts w:ascii="Times New Roman" w:hAnsi="Times New Roman" w:cs="Times New Roman"/>
        </w:rPr>
        <w:t>is modest (Brewin et al., 2000; Read et al., 2011; Sareen, 2014). Other factors, such as experiencing significant life stress after trauma exposure (Brewin et al., 2000), having a non-White minority identity (Read et al., 2011), and experiencing more interpersonal forms of trauma like childhood abuse (Powers et al., 2015; Read et al., 2011</w:t>
      </w:r>
      <w:r w:rsidR="009213AB" w:rsidRPr="00F51EA1">
        <w:rPr>
          <w:rFonts w:ascii="Times New Roman" w:hAnsi="Times New Roman" w:cs="Times New Roman"/>
        </w:rPr>
        <w:t>), are</w:t>
      </w:r>
      <w:r w:rsidRPr="00F51EA1">
        <w:rPr>
          <w:rFonts w:ascii="Times New Roman" w:hAnsi="Times New Roman" w:cs="Times New Roman"/>
        </w:rPr>
        <w:t xml:space="preserve"> more strongly associated with mental health outcomes like </w:t>
      </w:r>
      <w:r w:rsidR="00B247C0" w:rsidRPr="00F51EA1">
        <w:rPr>
          <w:rFonts w:ascii="Times New Roman" w:hAnsi="Times New Roman" w:cs="Times New Roman"/>
        </w:rPr>
        <w:t xml:space="preserve">posttraumatic stress and </w:t>
      </w:r>
      <w:r w:rsidR="00B7135E" w:rsidRPr="00F51EA1">
        <w:rPr>
          <w:rFonts w:ascii="Times New Roman" w:hAnsi="Times New Roman" w:cs="Times New Roman"/>
        </w:rPr>
        <w:t>depression</w:t>
      </w:r>
      <w:r w:rsidRPr="00F51EA1">
        <w:rPr>
          <w:rFonts w:ascii="Times New Roman" w:hAnsi="Times New Roman" w:cs="Times New Roman"/>
        </w:rPr>
        <w:t xml:space="preserve"> symptoms among low SES communities. </w:t>
      </w:r>
      <w:r w:rsidR="00F509E6" w:rsidRPr="00F51EA1">
        <w:rPr>
          <w:rFonts w:ascii="Times New Roman" w:hAnsi="Times New Roman" w:cs="Times New Roman"/>
        </w:rPr>
        <w:t xml:space="preserve">A </w:t>
      </w:r>
      <w:r w:rsidRPr="00F51EA1">
        <w:rPr>
          <w:rFonts w:ascii="Times New Roman" w:hAnsi="Times New Roman" w:cs="Times New Roman"/>
        </w:rPr>
        <w:t>low SES background</w:t>
      </w:r>
      <w:r w:rsidR="00F509E6" w:rsidRPr="00F51EA1">
        <w:rPr>
          <w:rFonts w:ascii="Times New Roman" w:hAnsi="Times New Roman" w:cs="Times New Roman"/>
        </w:rPr>
        <w:t>, however,</w:t>
      </w:r>
      <w:r w:rsidR="009213AB" w:rsidRPr="00F51EA1">
        <w:rPr>
          <w:rFonts w:ascii="Times New Roman" w:hAnsi="Times New Roman" w:cs="Times New Roman"/>
        </w:rPr>
        <w:t xml:space="preserve"> does not directly lead to a greater risk of experiencing trauma and </w:t>
      </w:r>
      <w:r w:rsidRPr="00F51EA1">
        <w:rPr>
          <w:rFonts w:ascii="Times New Roman" w:hAnsi="Times New Roman" w:cs="Times New Roman"/>
        </w:rPr>
        <w:t>worse</w:t>
      </w:r>
      <w:r w:rsidR="009213AB" w:rsidRPr="00F51EA1">
        <w:rPr>
          <w:rFonts w:ascii="Times New Roman" w:hAnsi="Times New Roman" w:cs="Times New Roman"/>
        </w:rPr>
        <w:t xml:space="preserve"> resulting</w:t>
      </w:r>
      <w:r w:rsidRPr="00F51EA1">
        <w:rPr>
          <w:rFonts w:ascii="Times New Roman" w:hAnsi="Times New Roman" w:cs="Times New Roman"/>
        </w:rPr>
        <w:t xml:space="preserve"> mental health outcomes. </w:t>
      </w:r>
      <w:r w:rsidR="00236BC3">
        <w:rPr>
          <w:rFonts w:ascii="Times New Roman" w:hAnsi="Times New Roman" w:cs="Times New Roman"/>
        </w:rPr>
        <w:t xml:space="preserve">Rather, </w:t>
      </w:r>
      <w:r w:rsidRPr="00F51EA1">
        <w:rPr>
          <w:rFonts w:ascii="Times New Roman" w:hAnsi="Times New Roman" w:cs="Times New Roman"/>
        </w:rPr>
        <w:t xml:space="preserve">mental health outcomes related to SES, like </w:t>
      </w:r>
      <w:r w:rsidR="00B7135E" w:rsidRPr="00F51EA1">
        <w:rPr>
          <w:rFonts w:ascii="Times New Roman" w:hAnsi="Times New Roman" w:cs="Times New Roman"/>
        </w:rPr>
        <w:t>depression</w:t>
      </w:r>
      <w:r w:rsidRPr="00F51EA1">
        <w:rPr>
          <w:rFonts w:ascii="Times New Roman" w:hAnsi="Times New Roman" w:cs="Times New Roman"/>
        </w:rPr>
        <w:t xml:space="preserve"> symptoms and PTS</w:t>
      </w:r>
      <w:r w:rsidR="002F7F6B" w:rsidRPr="00F51EA1">
        <w:rPr>
          <w:rFonts w:ascii="Times New Roman" w:hAnsi="Times New Roman" w:cs="Times New Roman"/>
        </w:rPr>
        <w:t>S</w:t>
      </w:r>
      <w:r w:rsidRPr="00F51EA1">
        <w:rPr>
          <w:rFonts w:ascii="Times New Roman" w:hAnsi="Times New Roman" w:cs="Times New Roman"/>
        </w:rPr>
        <w:t xml:space="preserve">, may result from the chronic and </w:t>
      </w:r>
      <w:r w:rsidRPr="00F51EA1">
        <w:rPr>
          <w:rFonts w:ascii="Times New Roman" w:hAnsi="Times New Roman" w:cs="Times New Roman"/>
        </w:rPr>
        <w:lastRenderedPageBreak/>
        <w:t>substantially elevated levels of social stress</w:t>
      </w:r>
      <w:r w:rsidR="000B3741" w:rsidRPr="00F51EA1">
        <w:rPr>
          <w:rFonts w:ascii="Times New Roman" w:hAnsi="Times New Roman" w:cs="Times New Roman"/>
        </w:rPr>
        <w:t xml:space="preserve"> </w:t>
      </w:r>
      <w:r w:rsidR="00F509E6" w:rsidRPr="00F51EA1">
        <w:rPr>
          <w:rFonts w:ascii="Times New Roman" w:hAnsi="Times New Roman" w:cs="Times New Roman"/>
        </w:rPr>
        <w:t>from inequities in access and quality of education, healthcare, careers, and housing.</w:t>
      </w:r>
    </w:p>
    <w:p w14:paraId="3BF4EA2E" w14:textId="1FE9369D" w:rsidR="00C15AC3"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However, other factors beyond low SES may contribute to poor mental health outcomes. For example, an individual</w:t>
      </w:r>
      <w:r w:rsidR="009213AB" w:rsidRPr="00F51EA1">
        <w:rPr>
          <w:rFonts w:ascii="Times New Roman" w:hAnsi="Times New Roman" w:cs="Times New Roman"/>
        </w:rPr>
        <w:t>’s</w:t>
      </w:r>
      <w:r w:rsidRPr="00F51EA1">
        <w:rPr>
          <w:rFonts w:ascii="Times New Roman" w:hAnsi="Times New Roman" w:cs="Times New Roman"/>
        </w:rPr>
        <w:t xml:space="preserve"> internaliz</w:t>
      </w:r>
      <w:r w:rsidR="009213AB" w:rsidRPr="00F51EA1">
        <w:rPr>
          <w:rFonts w:ascii="Times New Roman" w:hAnsi="Times New Roman" w:cs="Times New Roman"/>
        </w:rPr>
        <w:t>ation of</w:t>
      </w:r>
      <w:r w:rsidRPr="00F51EA1">
        <w:rPr>
          <w:rFonts w:ascii="Times New Roman" w:hAnsi="Times New Roman" w:cs="Times New Roman"/>
        </w:rPr>
        <w:t xml:space="preserve"> the </w:t>
      </w:r>
      <w:r w:rsidR="009213AB" w:rsidRPr="00F51EA1">
        <w:rPr>
          <w:rFonts w:ascii="Times New Roman" w:hAnsi="Times New Roman" w:cs="Times New Roman"/>
        </w:rPr>
        <w:t xml:space="preserve">societal implications of their </w:t>
      </w:r>
      <w:r w:rsidRPr="00F51EA1">
        <w:rPr>
          <w:rFonts w:ascii="Times New Roman" w:hAnsi="Times New Roman" w:cs="Times New Roman"/>
        </w:rPr>
        <w:t xml:space="preserve">SES may influence </w:t>
      </w:r>
      <w:r w:rsidR="009213AB" w:rsidRPr="00F51EA1">
        <w:rPr>
          <w:rFonts w:ascii="Times New Roman" w:hAnsi="Times New Roman" w:cs="Times New Roman"/>
        </w:rPr>
        <w:t xml:space="preserve">their </w:t>
      </w:r>
      <w:r w:rsidRPr="00F51EA1">
        <w:rPr>
          <w:rFonts w:ascii="Times New Roman" w:hAnsi="Times New Roman" w:cs="Times New Roman"/>
        </w:rPr>
        <w:t>mental health.</w:t>
      </w:r>
      <w:r w:rsidR="009213AB" w:rsidRPr="00F51EA1">
        <w:rPr>
          <w:rFonts w:ascii="Times New Roman" w:hAnsi="Times New Roman" w:cs="Times New Roman"/>
        </w:rPr>
        <w:t xml:space="preserve"> This internalization, called</w:t>
      </w:r>
      <w:r w:rsidRPr="00F51EA1">
        <w:rPr>
          <w:rFonts w:ascii="Times New Roman" w:hAnsi="Times New Roman" w:cs="Times New Roman"/>
        </w:rPr>
        <w:t xml:space="preserve"> </w:t>
      </w:r>
      <w:r w:rsidR="009213AB" w:rsidRPr="00F51EA1">
        <w:rPr>
          <w:rFonts w:ascii="Times New Roman" w:hAnsi="Times New Roman" w:cs="Times New Roman"/>
        </w:rPr>
        <w:t>s</w:t>
      </w:r>
      <w:r w:rsidRPr="00F51EA1">
        <w:rPr>
          <w:rFonts w:ascii="Times New Roman" w:hAnsi="Times New Roman" w:cs="Times New Roman"/>
        </w:rPr>
        <w:t>ubjective social status (SSS), is a more personal measure of social status</w:t>
      </w:r>
      <w:r w:rsidR="009213AB" w:rsidRPr="00F51EA1">
        <w:rPr>
          <w:rFonts w:ascii="Times New Roman" w:hAnsi="Times New Roman" w:cs="Times New Roman"/>
        </w:rPr>
        <w:t xml:space="preserve"> and</w:t>
      </w:r>
      <w:r w:rsidRPr="00F51EA1">
        <w:rPr>
          <w:rFonts w:ascii="Times New Roman" w:hAnsi="Times New Roman" w:cs="Times New Roman"/>
        </w:rPr>
        <w:t xml:space="preserve"> is associated with </w:t>
      </w:r>
      <w:r w:rsidR="009213AB" w:rsidRPr="00F51EA1">
        <w:rPr>
          <w:rFonts w:ascii="Times New Roman" w:hAnsi="Times New Roman" w:cs="Times New Roman"/>
        </w:rPr>
        <w:t>several</w:t>
      </w:r>
      <w:r w:rsidRPr="00F51EA1">
        <w:rPr>
          <w:rFonts w:ascii="Times New Roman" w:hAnsi="Times New Roman" w:cs="Times New Roman"/>
        </w:rPr>
        <w:t xml:space="preserve"> symptoms </w:t>
      </w:r>
      <w:r w:rsidR="009213AB" w:rsidRPr="00F51EA1">
        <w:rPr>
          <w:rFonts w:ascii="Times New Roman" w:hAnsi="Times New Roman" w:cs="Times New Roman"/>
        </w:rPr>
        <w:t xml:space="preserve">of poor mental health </w:t>
      </w:r>
      <w:r w:rsidR="00752B3C" w:rsidRPr="00F51EA1">
        <w:rPr>
          <w:rFonts w:ascii="Times New Roman" w:hAnsi="Times New Roman" w:cs="Times New Roman"/>
        </w:rPr>
        <w:t>beyond</w:t>
      </w:r>
      <w:r w:rsidRPr="00F51EA1">
        <w:rPr>
          <w:rFonts w:ascii="Times New Roman" w:hAnsi="Times New Roman" w:cs="Times New Roman"/>
        </w:rPr>
        <w:t xml:space="preserve"> the effects of SES (Adler et al., 2008</w:t>
      </w:r>
      <w:r w:rsidR="009213AB" w:rsidRPr="00F51EA1">
        <w:rPr>
          <w:rFonts w:ascii="Times New Roman" w:hAnsi="Times New Roman" w:cs="Times New Roman"/>
        </w:rPr>
        <w:t>; Galvan et al., 2022</w:t>
      </w:r>
      <w:r w:rsidRPr="00F51EA1">
        <w:rPr>
          <w:rFonts w:ascii="Times New Roman" w:hAnsi="Times New Roman" w:cs="Times New Roman"/>
        </w:rPr>
        <w:t xml:space="preserve">). Further investigation of </w:t>
      </w:r>
      <w:r w:rsidR="00F308BD" w:rsidRPr="00F51EA1">
        <w:rPr>
          <w:rFonts w:ascii="Times New Roman" w:hAnsi="Times New Roman" w:cs="Times New Roman"/>
        </w:rPr>
        <w:t>specific</w:t>
      </w:r>
      <w:r w:rsidRPr="00F51EA1">
        <w:rPr>
          <w:rFonts w:ascii="Times New Roman" w:hAnsi="Times New Roman" w:cs="Times New Roman"/>
        </w:rPr>
        <w:t xml:space="preserve"> factors that could contribute to </w:t>
      </w:r>
      <w:r w:rsidR="00F308BD" w:rsidRPr="00F51EA1">
        <w:rPr>
          <w:rFonts w:ascii="Times New Roman" w:hAnsi="Times New Roman" w:cs="Times New Roman"/>
        </w:rPr>
        <w:t>the association between SES and</w:t>
      </w:r>
      <w:r w:rsidRPr="00F51EA1">
        <w:rPr>
          <w:rFonts w:ascii="Times New Roman" w:hAnsi="Times New Roman" w:cs="Times New Roman"/>
        </w:rPr>
        <w:t xml:space="preserve"> adverse mental health outcomes</w:t>
      </w:r>
      <w:r w:rsidR="00F308BD" w:rsidRPr="00F51EA1">
        <w:rPr>
          <w:rFonts w:ascii="Times New Roman" w:hAnsi="Times New Roman" w:cs="Times New Roman"/>
        </w:rPr>
        <w:t xml:space="preserve"> like </w:t>
      </w:r>
      <w:r w:rsidR="00B247C0" w:rsidRPr="00F51EA1">
        <w:rPr>
          <w:rFonts w:ascii="Times New Roman" w:hAnsi="Times New Roman" w:cs="Times New Roman"/>
        </w:rPr>
        <w:t>posttraumatic stress</w:t>
      </w:r>
      <w:r w:rsidR="00F308BD" w:rsidRPr="00F51EA1">
        <w:rPr>
          <w:rFonts w:ascii="Times New Roman" w:hAnsi="Times New Roman" w:cs="Times New Roman"/>
        </w:rPr>
        <w:t xml:space="preserve"> and </w:t>
      </w:r>
      <w:r w:rsidR="00B7135E" w:rsidRPr="00F51EA1">
        <w:rPr>
          <w:rFonts w:ascii="Times New Roman" w:hAnsi="Times New Roman" w:cs="Times New Roman"/>
        </w:rPr>
        <w:t>depression</w:t>
      </w:r>
      <w:r w:rsidR="00F308BD" w:rsidRPr="00F51EA1">
        <w:rPr>
          <w:rFonts w:ascii="Times New Roman" w:hAnsi="Times New Roman" w:cs="Times New Roman"/>
        </w:rPr>
        <w:t xml:space="preserve"> symptoms</w:t>
      </w:r>
      <w:r w:rsidRPr="00F51EA1">
        <w:rPr>
          <w:rFonts w:ascii="Times New Roman" w:hAnsi="Times New Roman" w:cs="Times New Roman"/>
        </w:rPr>
        <w:t xml:space="preserve"> after trauma exposure is needed. Identifying stress-buffering factors that can ease the severity of </w:t>
      </w:r>
      <w:r w:rsidR="00B247C0" w:rsidRPr="00F51EA1">
        <w:rPr>
          <w:rFonts w:ascii="Times New Roman" w:hAnsi="Times New Roman" w:cs="Times New Roman"/>
        </w:rPr>
        <w:t>posttraumatic stress</w:t>
      </w:r>
      <w:r w:rsidRPr="00F51EA1">
        <w:rPr>
          <w:rFonts w:ascii="Times New Roman" w:hAnsi="Times New Roman" w:cs="Times New Roman"/>
        </w:rPr>
        <w:t xml:space="preserve"> and </w:t>
      </w:r>
      <w:r w:rsidR="00B7135E" w:rsidRPr="00F51EA1">
        <w:rPr>
          <w:rFonts w:ascii="Times New Roman" w:hAnsi="Times New Roman" w:cs="Times New Roman"/>
        </w:rPr>
        <w:t>depression</w:t>
      </w:r>
      <w:r w:rsidRPr="00F51EA1">
        <w:rPr>
          <w:rFonts w:ascii="Times New Roman" w:hAnsi="Times New Roman" w:cs="Times New Roman"/>
        </w:rPr>
        <w:t xml:space="preserve"> symptoms is of increasing interest. </w:t>
      </w:r>
    </w:p>
    <w:p w14:paraId="202AC96E" w14:textId="11212D49" w:rsidR="00B247C0" w:rsidRPr="00F51EA1" w:rsidRDefault="00C15AC3" w:rsidP="00FD7D0F">
      <w:pPr>
        <w:spacing w:line="480" w:lineRule="auto"/>
        <w:ind w:firstLine="720"/>
        <w:rPr>
          <w:rFonts w:ascii="Times New Roman" w:hAnsi="Times New Roman" w:cs="Times New Roman"/>
        </w:rPr>
      </w:pPr>
      <w:bookmarkStart w:id="2" w:name="OLE_LINK1"/>
      <w:bookmarkStart w:id="3" w:name="OLE_LINK2"/>
      <w:r w:rsidRPr="00F51EA1">
        <w:rPr>
          <w:rFonts w:ascii="Times New Roman" w:hAnsi="Times New Roman" w:cs="Times New Roman"/>
        </w:rPr>
        <w:t xml:space="preserve">The relationship between SSS and trauma is understudied, and to the authors’ knowledge, buffering factors in this relationship have not </w:t>
      </w:r>
      <w:r w:rsidR="00F308BD" w:rsidRPr="00F51EA1">
        <w:rPr>
          <w:rFonts w:ascii="Times New Roman" w:hAnsi="Times New Roman" w:cs="Times New Roman"/>
        </w:rPr>
        <w:t xml:space="preserve">yet </w:t>
      </w:r>
      <w:r w:rsidRPr="00F51EA1">
        <w:rPr>
          <w:rFonts w:ascii="Times New Roman" w:hAnsi="Times New Roman" w:cs="Times New Roman"/>
        </w:rPr>
        <w:t>been examined. Moderating effects of stress-buffering factors</w:t>
      </w:r>
      <w:r w:rsidR="00AF3954" w:rsidRPr="00F51EA1">
        <w:rPr>
          <w:rFonts w:ascii="Times New Roman" w:hAnsi="Times New Roman" w:cs="Times New Roman"/>
        </w:rPr>
        <w:t>, such as</w:t>
      </w:r>
      <w:r w:rsidRPr="00F51EA1">
        <w:rPr>
          <w:rFonts w:ascii="Times New Roman" w:hAnsi="Times New Roman" w:cs="Times New Roman"/>
        </w:rPr>
        <w:t xml:space="preserve"> optimism, resilience, </w:t>
      </w:r>
      <w:r w:rsidR="00450009">
        <w:rPr>
          <w:rFonts w:ascii="Times New Roman" w:hAnsi="Times New Roman" w:cs="Times New Roman"/>
        </w:rPr>
        <w:t xml:space="preserve">and </w:t>
      </w:r>
      <w:r w:rsidRPr="00F51EA1">
        <w:rPr>
          <w:rFonts w:ascii="Times New Roman" w:hAnsi="Times New Roman" w:cs="Times New Roman"/>
        </w:rPr>
        <w:t>self-efficacy</w:t>
      </w:r>
      <w:r w:rsidR="00AF3954" w:rsidRPr="00F51EA1">
        <w:rPr>
          <w:rFonts w:ascii="Times New Roman" w:hAnsi="Times New Roman" w:cs="Times New Roman"/>
        </w:rPr>
        <w:t>,</w:t>
      </w:r>
      <w:r w:rsidRPr="00F51EA1">
        <w:rPr>
          <w:rFonts w:ascii="Times New Roman" w:hAnsi="Times New Roman" w:cs="Times New Roman"/>
        </w:rPr>
        <w:t xml:space="preserve"> may exist that could weaken the association between SSS and trauma outcomes. Thus, the purpose of the present study was to explore the relationships among SSS, optimism, resilience, self-efficacy, and two trauma-related outcomes (</w:t>
      </w:r>
      <w:r w:rsidR="00B247C0" w:rsidRPr="00F51EA1">
        <w:rPr>
          <w:rFonts w:ascii="Times New Roman" w:hAnsi="Times New Roman" w:cs="Times New Roman"/>
        </w:rPr>
        <w:t>posttraumatic stress</w:t>
      </w:r>
      <w:r w:rsidRPr="00F51EA1">
        <w:rPr>
          <w:rFonts w:ascii="Times New Roman" w:hAnsi="Times New Roman" w:cs="Times New Roman"/>
        </w:rPr>
        <w:t xml:space="preserve"> and </w:t>
      </w:r>
      <w:r w:rsidR="00B7135E" w:rsidRPr="00F51EA1">
        <w:rPr>
          <w:rFonts w:ascii="Times New Roman" w:hAnsi="Times New Roman" w:cs="Times New Roman"/>
        </w:rPr>
        <w:t>depression</w:t>
      </w:r>
      <w:r w:rsidRPr="00F51EA1">
        <w:rPr>
          <w:rFonts w:ascii="Times New Roman" w:hAnsi="Times New Roman" w:cs="Times New Roman"/>
        </w:rPr>
        <w:t xml:space="preserve"> symptoms) in a trauma-exposed sample of college students at a large, public university in the United States.</w:t>
      </w:r>
    </w:p>
    <w:p w14:paraId="5850A140" w14:textId="05B4D3FE" w:rsidR="00C15AC3" w:rsidRPr="00E85463" w:rsidRDefault="007921B2" w:rsidP="00E85463">
      <w:pPr>
        <w:spacing w:line="480" w:lineRule="auto"/>
        <w:rPr>
          <w:rFonts w:ascii="Times New Roman" w:hAnsi="Times New Roman" w:cs="Times New Roman"/>
          <w:b/>
          <w:bCs/>
        </w:rPr>
      </w:pPr>
      <w:bookmarkStart w:id="4" w:name="_Toc127269183"/>
      <w:bookmarkEnd w:id="2"/>
      <w:bookmarkEnd w:id="3"/>
      <w:r w:rsidRPr="00E85463">
        <w:rPr>
          <w:rFonts w:ascii="Times New Roman" w:hAnsi="Times New Roman" w:cs="Times New Roman"/>
          <w:b/>
          <w:bCs/>
        </w:rPr>
        <w:t>Subjective Social Status</w:t>
      </w:r>
      <w:bookmarkEnd w:id="4"/>
    </w:p>
    <w:p w14:paraId="2846EAB8" w14:textId="4D5DC004" w:rsidR="00C15AC3"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 xml:space="preserve">Subjective social status </w:t>
      </w:r>
      <w:r w:rsidR="007B14E7" w:rsidRPr="00F51EA1">
        <w:rPr>
          <w:rFonts w:ascii="Times New Roman" w:hAnsi="Times New Roman" w:cs="Times New Roman"/>
        </w:rPr>
        <w:t>was originally</w:t>
      </w:r>
      <w:r w:rsidRPr="00F51EA1">
        <w:rPr>
          <w:rFonts w:ascii="Times New Roman" w:hAnsi="Times New Roman" w:cs="Times New Roman"/>
        </w:rPr>
        <w:t xml:space="preserve"> defined as an individual’s belief about their place in society’s hierarchy (Davis, 1956). SSS reflects an individual’s </w:t>
      </w:r>
      <w:r w:rsidR="007B14E7" w:rsidRPr="00F51EA1">
        <w:rPr>
          <w:rFonts w:ascii="Times New Roman" w:hAnsi="Times New Roman" w:cs="Times New Roman"/>
        </w:rPr>
        <w:t xml:space="preserve">holistic </w:t>
      </w:r>
      <w:r w:rsidRPr="00F51EA1">
        <w:rPr>
          <w:rFonts w:ascii="Times New Roman" w:hAnsi="Times New Roman" w:cs="Times New Roman"/>
        </w:rPr>
        <w:t>assessment of past, current, and future individual and family resources, opportunities, social circumstances, and socioeconomic prospects</w:t>
      </w:r>
      <w:r w:rsidR="007B14E7" w:rsidRPr="00F51EA1">
        <w:rPr>
          <w:rFonts w:ascii="Times New Roman" w:hAnsi="Times New Roman" w:cs="Times New Roman"/>
        </w:rPr>
        <w:t>, which may or may not be congruent with their objective socioeconomic status</w:t>
      </w:r>
      <w:r w:rsidRPr="00F51EA1">
        <w:rPr>
          <w:rFonts w:ascii="Times New Roman" w:hAnsi="Times New Roman" w:cs="Times New Roman"/>
        </w:rPr>
        <w:t xml:space="preserve"> (Singh-</w:t>
      </w:r>
      <w:proofErr w:type="spellStart"/>
      <w:r w:rsidRPr="00F51EA1">
        <w:rPr>
          <w:rFonts w:ascii="Times New Roman" w:hAnsi="Times New Roman" w:cs="Times New Roman"/>
        </w:rPr>
        <w:t>Manoux</w:t>
      </w:r>
      <w:proofErr w:type="spellEnd"/>
      <w:r w:rsidRPr="00F51EA1">
        <w:rPr>
          <w:rFonts w:ascii="Times New Roman" w:hAnsi="Times New Roman" w:cs="Times New Roman"/>
        </w:rPr>
        <w:t xml:space="preserve"> et al., 2003). In an early, hallmark study</w:t>
      </w:r>
      <w:r w:rsidR="007B14E7" w:rsidRPr="00F51EA1">
        <w:rPr>
          <w:rFonts w:ascii="Times New Roman" w:hAnsi="Times New Roman" w:cs="Times New Roman"/>
        </w:rPr>
        <w:t>,</w:t>
      </w:r>
      <w:r w:rsidRPr="00F51EA1">
        <w:rPr>
          <w:rFonts w:ascii="Times New Roman" w:hAnsi="Times New Roman" w:cs="Times New Roman"/>
        </w:rPr>
        <w:t xml:space="preserve"> SSS was </w:t>
      </w:r>
      <w:r w:rsidRPr="00F51EA1">
        <w:rPr>
          <w:rFonts w:ascii="Times New Roman" w:hAnsi="Times New Roman" w:cs="Times New Roman"/>
        </w:rPr>
        <w:lastRenderedPageBreak/>
        <w:t xml:space="preserve">suggested to combine objective indicators of SES, like income and education, with lived experiences of stress, adversity, discrimination, and feelings of belonging which all affect one’s perception of their place in society (Jackman &amp; Jackman, 1973). Individuals who do not identify with others of their objective socioeconomic class (i.e., </w:t>
      </w:r>
      <w:r w:rsidR="007B14E7" w:rsidRPr="00F51EA1">
        <w:rPr>
          <w:rFonts w:ascii="Times New Roman" w:hAnsi="Times New Roman" w:cs="Times New Roman"/>
        </w:rPr>
        <w:t xml:space="preserve">their </w:t>
      </w:r>
      <w:r w:rsidRPr="00F51EA1">
        <w:rPr>
          <w:rFonts w:ascii="Times New Roman" w:hAnsi="Times New Roman" w:cs="Times New Roman"/>
        </w:rPr>
        <w:t xml:space="preserve">SSS is not congruent with </w:t>
      </w:r>
      <w:r w:rsidR="007B14E7" w:rsidRPr="00F51EA1">
        <w:rPr>
          <w:rFonts w:ascii="Times New Roman" w:hAnsi="Times New Roman" w:cs="Times New Roman"/>
        </w:rPr>
        <w:t xml:space="preserve">their </w:t>
      </w:r>
      <w:r w:rsidRPr="00F51EA1">
        <w:rPr>
          <w:rFonts w:ascii="Times New Roman" w:hAnsi="Times New Roman" w:cs="Times New Roman"/>
        </w:rPr>
        <w:t xml:space="preserve">SES) may feel separated from their SES class and identify with others of a different socioeconomic class position, which can lead to inter-class resentment and in-group preferences (Rosenberg, 1953). </w:t>
      </w:r>
    </w:p>
    <w:p w14:paraId="6059A1C1" w14:textId="71D89529" w:rsidR="004D4B3C"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Historically, measurement of SSS has varied. Initial studies assessed SSS with scales consisting of personality items from the Minnesota Multiphasic Personality Inventory (MMPI; Hathaway &amp; McKinley, 1940), without including objective SES items (Gough, 1949). Differences between scores on SES scales and SSS scales were posited to be meaningful distinctions that could predict future changes in status position, but this scale had moderate to low validity coefficients (.68 in initial samples and .52 in later samples) and test-retest reliability (.87 in initial samples and .50 in later samples). Later researchers commonly used a single item scale that asked participants to place themselves in one of four class categories (lower, working, middle, or upper class), but the reliability of this scale is questionable (</w:t>
      </w:r>
      <w:proofErr w:type="spellStart"/>
      <w:r w:rsidRPr="00F51EA1">
        <w:rPr>
          <w:rFonts w:ascii="Times New Roman" w:hAnsi="Times New Roman" w:cs="Times New Roman"/>
        </w:rPr>
        <w:t>Kluegel</w:t>
      </w:r>
      <w:proofErr w:type="spellEnd"/>
      <w:r w:rsidR="009708CE" w:rsidRPr="00F51EA1">
        <w:rPr>
          <w:rFonts w:ascii="Times New Roman" w:hAnsi="Times New Roman" w:cs="Times New Roman"/>
        </w:rPr>
        <w:t xml:space="preserve"> et al.</w:t>
      </w:r>
      <w:r w:rsidRPr="00F51EA1">
        <w:rPr>
          <w:rFonts w:ascii="Times New Roman" w:hAnsi="Times New Roman" w:cs="Times New Roman"/>
        </w:rPr>
        <w:t xml:space="preserve">, 1977). </w:t>
      </w:r>
    </w:p>
    <w:p w14:paraId="3B65C9DD" w14:textId="4DEFCE45" w:rsidR="004D4B3C" w:rsidRPr="00F51EA1" w:rsidRDefault="00C15AC3" w:rsidP="00EE4C76">
      <w:pPr>
        <w:spacing w:line="480" w:lineRule="auto"/>
        <w:ind w:firstLine="720"/>
        <w:rPr>
          <w:rFonts w:ascii="Times New Roman" w:hAnsi="Times New Roman" w:cs="Times New Roman"/>
          <w:color w:val="000000" w:themeColor="text1"/>
        </w:rPr>
      </w:pPr>
      <w:r w:rsidRPr="00F51EA1">
        <w:rPr>
          <w:rFonts w:ascii="Times New Roman" w:hAnsi="Times New Roman" w:cs="Times New Roman"/>
        </w:rPr>
        <w:t xml:space="preserve">More recent studies have assessed SSS using the MacArthur </w:t>
      </w:r>
      <w:r w:rsidR="004D4B3C" w:rsidRPr="00F51EA1">
        <w:rPr>
          <w:rFonts w:ascii="Times New Roman" w:hAnsi="Times New Roman" w:cs="Times New Roman"/>
        </w:rPr>
        <w:t>S</w:t>
      </w:r>
      <w:r w:rsidRPr="00F51EA1">
        <w:rPr>
          <w:rFonts w:ascii="Times New Roman" w:hAnsi="Times New Roman" w:cs="Times New Roman"/>
        </w:rPr>
        <w:t>cale</w:t>
      </w:r>
      <w:r w:rsidR="004D4B3C" w:rsidRPr="00F51EA1">
        <w:rPr>
          <w:rFonts w:ascii="Times New Roman" w:hAnsi="Times New Roman" w:cs="Times New Roman"/>
        </w:rPr>
        <w:t xml:space="preserve"> of Subjective Social Status</w:t>
      </w:r>
      <w:r w:rsidRPr="00F51EA1">
        <w:rPr>
          <w:rFonts w:ascii="Times New Roman" w:hAnsi="Times New Roman" w:cs="Times New Roman"/>
        </w:rPr>
        <w:t>, which is more valid and reliable</w:t>
      </w:r>
      <w:r w:rsidR="004D4B3C" w:rsidRPr="00F51EA1">
        <w:rPr>
          <w:rFonts w:ascii="Times New Roman" w:hAnsi="Times New Roman" w:cs="Times New Roman"/>
        </w:rPr>
        <w:t xml:space="preserve"> (Adler et al., 2000; Singh-</w:t>
      </w:r>
      <w:proofErr w:type="spellStart"/>
      <w:r w:rsidR="004D4B3C" w:rsidRPr="00F51EA1">
        <w:rPr>
          <w:rFonts w:ascii="Times New Roman" w:hAnsi="Times New Roman" w:cs="Times New Roman"/>
        </w:rPr>
        <w:t>Manoux</w:t>
      </w:r>
      <w:proofErr w:type="spellEnd"/>
      <w:r w:rsidR="004D4B3C" w:rsidRPr="00F51EA1">
        <w:rPr>
          <w:rFonts w:ascii="Times New Roman" w:hAnsi="Times New Roman" w:cs="Times New Roman"/>
        </w:rPr>
        <w:t xml:space="preserve"> et al., 2003; Singh-</w:t>
      </w:r>
      <w:proofErr w:type="spellStart"/>
      <w:r w:rsidR="004D4B3C" w:rsidRPr="00F51EA1">
        <w:rPr>
          <w:rFonts w:ascii="Times New Roman" w:hAnsi="Times New Roman" w:cs="Times New Roman"/>
        </w:rPr>
        <w:t>Manoux</w:t>
      </w:r>
      <w:proofErr w:type="spellEnd"/>
      <w:r w:rsidR="004D4B3C" w:rsidRPr="00F51EA1">
        <w:rPr>
          <w:rFonts w:ascii="Times New Roman" w:hAnsi="Times New Roman" w:cs="Times New Roman"/>
        </w:rPr>
        <w:t xml:space="preserve"> et al., 2005). This scale </w:t>
      </w:r>
      <w:r w:rsidRPr="00F51EA1">
        <w:rPr>
          <w:rFonts w:ascii="Times New Roman" w:hAnsi="Times New Roman" w:cs="Times New Roman"/>
        </w:rPr>
        <w:t>asks an individual to indicate their position on a ladder, where the higher the rung on the ladder one determines themselves to be on, the higher their SSS relative to others in their society</w:t>
      </w:r>
      <w:r w:rsidR="004D4B3C" w:rsidRPr="00F51EA1">
        <w:rPr>
          <w:rFonts w:ascii="Times New Roman" w:hAnsi="Times New Roman" w:cs="Times New Roman"/>
        </w:rPr>
        <w:t xml:space="preserve">. </w:t>
      </w:r>
      <w:r w:rsidR="004D4B3C" w:rsidRPr="00F51EA1">
        <w:rPr>
          <w:rFonts w:ascii="Times New Roman" w:hAnsi="Times New Roman" w:cs="Times New Roman"/>
          <w:color w:val="000000" w:themeColor="text1"/>
        </w:rPr>
        <w:t>While early researchers determined SSS to largely reflect one’s objective and quantifiable SES circumstances like income and education (Jackman &amp; Jackman, 1973), Galvan et al. (2022) found that SSS as measured by the MacArthur scale more strongly reflects non-economic social status and lived experiences of social status like power and prestige.</w:t>
      </w:r>
    </w:p>
    <w:p w14:paraId="39C42A6A" w14:textId="68BE615A" w:rsidR="00FB7264" w:rsidRPr="00F51EA1" w:rsidRDefault="00C15AC3" w:rsidP="00833140">
      <w:pPr>
        <w:spacing w:line="480" w:lineRule="auto"/>
        <w:ind w:firstLine="720"/>
        <w:rPr>
          <w:rFonts w:ascii="Times New Roman" w:hAnsi="Times New Roman" w:cs="Times New Roman"/>
        </w:rPr>
      </w:pPr>
      <w:r w:rsidRPr="00F51EA1">
        <w:rPr>
          <w:rFonts w:ascii="Times New Roman" w:hAnsi="Times New Roman" w:cs="Times New Roman"/>
        </w:rPr>
        <w:lastRenderedPageBreak/>
        <w:t>On all measures</w:t>
      </w:r>
      <w:r w:rsidR="00494555" w:rsidRPr="00F51EA1">
        <w:rPr>
          <w:rFonts w:ascii="Times New Roman" w:hAnsi="Times New Roman" w:cs="Times New Roman"/>
        </w:rPr>
        <w:t xml:space="preserve"> of SSS</w:t>
      </w:r>
      <w:r w:rsidRPr="00F51EA1">
        <w:rPr>
          <w:rFonts w:ascii="Times New Roman" w:hAnsi="Times New Roman" w:cs="Times New Roman"/>
        </w:rPr>
        <w:t xml:space="preserve">, a meaningful gap consistently exists between one’s SES and SSS. Early research focused on identifying </w:t>
      </w:r>
      <w:r w:rsidR="006F40FB" w:rsidRPr="00F51EA1">
        <w:rPr>
          <w:rFonts w:ascii="Times New Roman" w:hAnsi="Times New Roman" w:cs="Times New Roman"/>
        </w:rPr>
        <w:t>potential</w:t>
      </w:r>
      <w:r w:rsidRPr="00F51EA1">
        <w:rPr>
          <w:rFonts w:ascii="Times New Roman" w:hAnsi="Times New Roman" w:cs="Times New Roman"/>
        </w:rPr>
        <w:t xml:space="preserve"> reason</w:t>
      </w:r>
      <w:r w:rsidR="006F40FB" w:rsidRPr="00F51EA1">
        <w:rPr>
          <w:rFonts w:ascii="Times New Roman" w:hAnsi="Times New Roman" w:cs="Times New Roman"/>
        </w:rPr>
        <w:t>s</w:t>
      </w:r>
      <w:r w:rsidRPr="00F51EA1">
        <w:rPr>
          <w:rFonts w:ascii="Times New Roman" w:hAnsi="Times New Roman" w:cs="Times New Roman"/>
        </w:rPr>
        <w:t xml:space="preserve"> for this gap</w:t>
      </w:r>
      <w:r w:rsidR="00EE4C76" w:rsidRPr="00F51EA1">
        <w:rPr>
          <w:rFonts w:ascii="Times New Roman" w:hAnsi="Times New Roman" w:cs="Times New Roman"/>
        </w:rPr>
        <w:t xml:space="preserve">. For example, </w:t>
      </w:r>
      <w:r w:rsidR="00494555" w:rsidRPr="00F51EA1">
        <w:rPr>
          <w:rFonts w:ascii="Times New Roman" w:hAnsi="Times New Roman" w:cs="Times New Roman"/>
        </w:rPr>
        <w:t>Jackman and Jackman (1973)</w:t>
      </w:r>
      <w:r w:rsidR="00EE4C76" w:rsidRPr="00F51EA1">
        <w:rPr>
          <w:rFonts w:ascii="Times New Roman" w:hAnsi="Times New Roman" w:cs="Times New Roman"/>
        </w:rPr>
        <w:t xml:space="preserve"> speculated</w:t>
      </w:r>
      <w:r w:rsidRPr="00F51EA1">
        <w:rPr>
          <w:rFonts w:ascii="Times New Roman" w:hAnsi="Times New Roman" w:cs="Times New Roman"/>
        </w:rPr>
        <w:t xml:space="preserve"> that having a </w:t>
      </w:r>
      <w:r w:rsidR="00EE4C76" w:rsidRPr="00F51EA1">
        <w:rPr>
          <w:rFonts w:ascii="Times New Roman" w:hAnsi="Times New Roman" w:cs="Times New Roman"/>
        </w:rPr>
        <w:t>minoritized</w:t>
      </w:r>
      <w:r w:rsidRPr="00F51EA1">
        <w:rPr>
          <w:rFonts w:ascii="Times New Roman" w:hAnsi="Times New Roman" w:cs="Times New Roman"/>
        </w:rPr>
        <w:t xml:space="preserve"> racial identity (Black American) afford</w:t>
      </w:r>
      <w:r w:rsidR="00EE4C76" w:rsidRPr="00F51EA1">
        <w:rPr>
          <w:rFonts w:ascii="Times New Roman" w:hAnsi="Times New Roman" w:cs="Times New Roman"/>
        </w:rPr>
        <w:t>s</w:t>
      </w:r>
      <w:r w:rsidRPr="00F51EA1">
        <w:rPr>
          <w:rFonts w:ascii="Times New Roman" w:hAnsi="Times New Roman" w:cs="Times New Roman"/>
        </w:rPr>
        <w:t xml:space="preserve"> a sense of low prestige that over</w:t>
      </w:r>
      <w:r w:rsidR="00EE4C76" w:rsidRPr="00F51EA1">
        <w:rPr>
          <w:rFonts w:ascii="Times New Roman" w:hAnsi="Times New Roman" w:cs="Times New Roman"/>
        </w:rPr>
        <w:t>comes</w:t>
      </w:r>
      <w:r w:rsidRPr="00F51EA1">
        <w:rPr>
          <w:rFonts w:ascii="Times New Roman" w:hAnsi="Times New Roman" w:cs="Times New Roman"/>
        </w:rPr>
        <w:t xml:space="preserve"> the effects of achieved SES indicators like higher income and education</w:t>
      </w:r>
      <w:r w:rsidR="00EE4C76" w:rsidRPr="00F51EA1">
        <w:rPr>
          <w:rFonts w:ascii="Times New Roman" w:hAnsi="Times New Roman" w:cs="Times New Roman"/>
        </w:rPr>
        <w:t xml:space="preserve"> </w:t>
      </w:r>
      <w:r w:rsidRPr="00F51EA1">
        <w:rPr>
          <w:rFonts w:ascii="Times New Roman" w:hAnsi="Times New Roman" w:cs="Times New Roman"/>
        </w:rPr>
        <w:t xml:space="preserve">on one’s </w:t>
      </w:r>
      <w:r w:rsidR="00EE4C76" w:rsidRPr="00F51EA1">
        <w:rPr>
          <w:rFonts w:ascii="Times New Roman" w:hAnsi="Times New Roman" w:cs="Times New Roman"/>
        </w:rPr>
        <w:t>SSS</w:t>
      </w:r>
      <w:r w:rsidR="00494555" w:rsidRPr="00F51EA1">
        <w:rPr>
          <w:rFonts w:ascii="Times New Roman" w:hAnsi="Times New Roman" w:cs="Times New Roman"/>
        </w:rPr>
        <w:t xml:space="preserve">. </w:t>
      </w:r>
      <w:r w:rsidRPr="00F51EA1">
        <w:rPr>
          <w:rFonts w:ascii="Times New Roman" w:hAnsi="Times New Roman" w:cs="Times New Roman"/>
        </w:rPr>
        <w:t xml:space="preserve">This same study identified social factors </w:t>
      </w:r>
      <w:r w:rsidR="00EE4C76" w:rsidRPr="00F51EA1">
        <w:rPr>
          <w:rFonts w:ascii="Times New Roman" w:hAnsi="Times New Roman" w:cs="Times New Roman"/>
        </w:rPr>
        <w:t xml:space="preserve">like perceived class of friends and neighbors which </w:t>
      </w:r>
      <w:r w:rsidRPr="00F51EA1">
        <w:rPr>
          <w:rFonts w:ascii="Times New Roman" w:hAnsi="Times New Roman" w:cs="Times New Roman"/>
        </w:rPr>
        <w:t xml:space="preserve">influence SSS </w:t>
      </w:r>
      <w:r w:rsidR="000373B4" w:rsidRPr="00F51EA1">
        <w:rPr>
          <w:rFonts w:ascii="Times New Roman" w:hAnsi="Times New Roman" w:cs="Times New Roman"/>
          <w:color w:val="000000" w:themeColor="text1"/>
        </w:rPr>
        <w:t xml:space="preserve">beyond the effects of </w:t>
      </w:r>
      <w:r w:rsidRPr="00F51EA1">
        <w:rPr>
          <w:rFonts w:ascii="Times New Roman" w:hAnsi="Times New Roman" w:cs="Times New Roman"/>
        </w:rPr>
        <w:t>objective SES</w:t>
      </w:r>
      <w:r w:rsidR="00EE4C76" w:rsidRPr="00F51EA1">
        <w:rPr>
          <w:rFonts w:ascii="Times New Roman" w:hAnsi="Times New Roman" w:cs="Times New Roman"/>
        </w:rPr>
        <w:t>.</w:t>
      </w:r>
      <w:r w:rsidRPr="00F51EA1">
        <w:rPr>
          <w:rFonts w:ascii="Times New Roman" w:hAnsi="Times New Roman" w:cs="Times New Roman"/>
        </w:rPr>
        <w:t xml:space="preserve"> </w:t>
      </w:r>
      <w:r w:rsidR="003A3894" w:rsidRPr="00F51EA1">
        <w:rPr>
          <w:rFonts w:ascii="Times New Roman" w:hAnsi="Times New Roman" w:cs="Times New Roman"/>
        </w:rPr>
        <w:t>Other early studies focused on moderating factors that contribute to the SES health gradient that demonstrates greater health outcomes among those with higher SES. Adler et al. (1994) wrote an impactful review that highlighted the effects of social ordering or hierarchies on the relationship between SES and health outcomes, where it was argued that hierarchical social position may have a direct effect on physical health.</w:t>
      </w:r>
    </w:p>
    <w:p w14:paraId="06CC6393" w14:textId="4454C51F" w:rsidR="00785DA8" w:rsidRPr="00F51EA1" w:rsidRDefault="00C15AC3" w:rsidP="008C1FE7">
      <w:pPr>
        <w:spacing w:line="480" w:lineRule="auto"/>
        <w:ind w:firstLine="720"/>
        <w:rPr>
          <w:rFonts w:ascii="Times New Roman" w:hAnsi="Times New Roman" w:cs="Times New Roman"/>
        </w:rPr>
      </w:pPr>
      <w:r w:rsidRPr="00F51EA1">
        <w:rPr>
          <w:rFonts w:ascii="Times New Roman" w:hAnsi="Times New Roman" w:cs="Times New Roman"/>
        </w:rPr>
        <w:t xml:space="preserve">More recent research has focused on </w:t>
      </w:r>
      <w:r w:rsidR="003A3894" w:rsidRPr="00F51EA1">
        <w:rPr>
          <w:rFonts w:ascii="Times New Roman" w:hAnsi="Times New Roman" w:cs="Times New Roman"/>
        </w:rPr>
        <w:t>this</w:t>
      </w:r>
      <w:r w:rsidRPr="00F51EA1">
        <w:rPr>
          <w:rFonts w:ascii="Times New Roman" w:hAnsi="Times New Roman" w:cs="Times New Roman"/>
        </w:rPr>
        <w:t xml:space="preserve"> gap between SES and SSS </w:t>
      </w:r>
      <w:r w:rsidR="00EE4C76" w:rsidRPr="00F51EA1">
        <w:rPr>
          <w:rFonts w:ascii="Times New Roman" w:hAnsi="Times New Roman" w:cs="Times New Roman"/>
        </w:rPr>
        <w:t>as it pertains to</w:t>
      </w:r>
      <w:r w:rsidRPr="00F51EA1">
        <w:rPr>
          <w:rFonts w:ascii="Times New Roman" w:hAnsi="Times New Roman" w:cs="Times New Roman"/>
        </w:rPr>
        <w:t xml:space="preserve"> </w:t>
      </w:r>
      <w:r w:rsidR="00785DA8" w:rsidRPr="00F51EA1">
        <w:rPr>
          <w:rFonts w:ascii="Times New Roman" w:hAnsi="Times New Roman" w:cs="Times New Roman"/>
        </w:rPr>
        <w:t xml:space="preserve">SSS better </w:t>
      </w:r>
      <w:r w:rsidRPr="00F51EA1">
        <w:rPr>
          <w:rFonts w:ascii="Times New Roman" w:hAnsi="Times New Roman" w:cs="Times New Roman"/>
        </w:rPr>
        <w:t xml:space="preserve">predicting health outcomes. On its own, </w:t>
      </w:r>
      <w:r w:rsidR="00833140" w:rsidRPr="00F51EA1">
        <w:rPr>
          <w:rFonts w:ascii="Times New Roman" w:hAnsi="Times New Roman" w:cs="Times New Roman"/>
        </w:rPr>
        <w:t xml:space="preserve">low </w:t>
      </w:r>
      <w:r w:rsidRPr="00F51EA1">
        <w:rPr>
          <w:rFonts w:ascii="Times New Roman" w:hAnsi="Times New Roman" w:cs="Times New Roman"/>
        </w:rPr>
        <w:t xml:space="preserve">SSS has been frequently </w:t>
      </w:r>
      <w:r w:rsidR="00046B4F" w:rsidRPr="00F51EA1">
        <w:rPr>
          <w:rFonts w:ascii="Times New Roman" w:hAnsi="Times New Roman" w:cs="Times New Roman"/>
        </w:rPr>
        <w:t>associated with</w:t>
      </w:r>
      <w:r w:rsidR="00833140" w:rsidRPr="00F51EA1">
        <w:rPr>
          <w:rFonts w:ascii="Times New Roman" w:hAnsi="Times New Roman" w:cs="Times New Roman"/>
        </w:rPr>
        <w:t xml:space="preserve"> maladaptive</w:t>
      </w:r>
      <w:r w:rsidRPr="00F51EA1">
        <w:rPr>
          <w:rFonts w:ascii="Times New Roman" w:hAnsi="Times New Roman" w:cs="Times New Roman"/>
        </w:rPr>
        <w:t xml:space="preserve"> </w:t>
      </w:r>
      <w:r w:rsidR="00833140" w:rsidRPr="00F51EA1">
        <w:rPr>
          <w:rFonts w:ascii="Times New Roman" w:hAnsi="Times New Roman" w:cs="Times New Roman"/>
        </w:rPr>
        <w:t xml:space="preserve">health behaviors like substance misuse and lack of exercise, eating, and sleep, </w:t>
      </w:r>
      <w:r w:rsidR="00E40675" w:rsidRPr="00F51EA1">
        <w:rPr>
          <w:rFonts w:ascii="Times New Roman" w:hAnsi="Times New Roman" w:cs="Times New Roman"/>
        </w:rPr>
        <w:t>as well as</w:t>
      </w:r>
      <w:r w:rsidR="00833140" w:rsidRPr="00F51EA1">
        <w:rPr>
          <w:rFonts w:ascii="Times New Roman" w:hAnsi="Times New Roman" w:cs="Times New Roman"/>
        </w:rPr>
        <w:t xml:space="preserve"> poor mental</w:t>
      </w:r>
      <w:r w:rsidR="00E40675" w:rsidRPr="00F51EA1">
        <w:rPr>
          <w:rFonts w:ascii="Times New Roman" w:hAnsi="Times New Roman" w:cs="Times New Roman"/>
        </w:rPr>
        <w:t>, physical, and self-rated</w:t>
      </w:r>
      <w:r w:rsidR="00833140" w:rsidRPr="00F51EA1">
        <w:rPr>
          <w:rFonts w:ascii="Times New Roman" w:hAnsi="Times New Roman" w:cs="Times New Roman"/>
        </w:rPr>
        <w:t xml:space="preserve"> </w:t>
      </w:r>
      <w:r w:rsidR="00C3015B">
        <w:rPr>
          <w:rFonts w:ascii="Times New Roman" w:hAnsi="Times New Roman" w:cs="Times New Roman"/>
        </w:rPr>
        <w:t xml:space="preserve">health </w:t>
      </w:r>
      <w:r w:rsidRPr="00F51EA1">
        <w:rPr>
          <w:rFonts w:ascii="Times New Roman" w:hAnsi="Times New Roman" w:cs="Times New Roman"/>
        </w:rPr>
        <w:t>(Zell et al., 2018)</w:t>
      </w:r>
      <w:r w:rsidR="00EE4C76" w:rsidRPr="00F51EA1">
        <w:rPr>
          <w:rFonts w:ascii="Times New Roman" w:hAnsi="Times New Roman" w:cs="Times New Roman"/>
        </w:rPr>
        <w:t>.</w:t>
      </w:r>
      <w:r w:rsidRPr="00F51EA1">
        <w:rPr>
          <w:rFonts w:ascii="Times New Roman" w:hAnsi="Times New Roman" w:cs="Times New Roman"/>
        </w:rPr>
        <w:t xml:space="preserve"> </w:t>
      </w:r>
      <w:r w:rsidR="00833140" w:rsidRPr="00F51EA1">
        <w:rPr>
          <w:rFonts w:ascii="Times New Roman" w:hAnsi="Times New Roman" w:cs="Times New Roman"/>
        </w:rPr>
        <w:t xml:space="preserve">Specifically, </w:t>
      </w:r>
      <w:r w:rsidR="00157404" w:rsidRPr="00F51EA1">
        <w:rPr>
          <w:rFonts w:ascii="Times New Roman" w:hAnsi="Times New Roman" w:cs="Times New Roman"/>
        </w:rPr>
        <w:t xml:space="preserve">some research has indicated that </w:t>
      </w:r>
      <w:r w:rsidR="00833140" w:rsidRPr="00F51EA1">
        <w:rPr>
          <w:rFonts w:ascii="Times New Roman" w:hAnsi="Times New Roman" w:cs="Times New Roman"/>
        </w:rPr>
        <w:t>adolescents</w:t>
      </w:r>
      <w:r w:rsidRPr="00F51EA1">
        <w:rPr>
          <w:rFonts w:ascii="Times New Roman" w:hAnsi="Times New Roman" w:cs="Times New Roman"/>
        </w:rPr>
        <w:t xml:space="preserve"> with low SSS are at greater risk of </w:t>
      </w:r>
      <w:r w:rsidR="00157404" w:rsidRPr="00F51EA1">
        <w:rPr>
          <w:rFonts w:ascii="Times New Roman" w:hAnsi="Times New Roman" w:cs="Times New Roman"/>
        </w:rPr>
        <w:t>lower</w:t>
      </w:r>
      <w:r w:rsidR="00833140" w:rsidRPr="00F51EA1">
        <w:rPr>
          <w:rFonts w:ascii="Times New Roman" w:hAnsi="Times New Roman" w:cs="Times New Roman"/>
          <w:shd w:val="clear" w:color="auto" w:fill="FFFFFF"/>
        </w:rPr>
        <w:t xml:space="preserve"> psychological well-being and self-esteem</w:t>
      </w:r>
      <w:r w:rsidR="00E541BF" w:rsidRPr="00F51EA1">
        <w:rPr>
          <w:rFonts w:ascii="Times New Roman" w:hAnsi="Times New Roman" w:cs="Times New Roman"/>
          <w:shd w:val="clear" w:color="auto" w:fill="FFFFFF"/>
        </w:rPr>
        <w:t>;</w:t>
      </w:r>
      <w:r w:rsidR="00833140" w:rsidRPr="00F51EA1">
        <w:rPr>
          <w:rFonts w:ascii="Times New Roman" w:hAnsi="Times New Roman" w:cs="Times New Roman"/>
          <w:shd w:val="clear" w:color="auto" w:fill="FFFFFF"/>
        </w:rPr>
        <w:t xml:space="preserve"> </w:t>
      </w:r>
      <w:r w:rsidR="00157404" w:rsidRPr="00F51EA1">
        <w:rPr>
          <w:rFonts w:ascii="Times New Roman" w:hAnsi="Times New Roman" w:cs="Times New Roman"/>
          <w:shd w:val="clear" w:color="auto" w:fill="FFFFFF"/>
        </w:rPr>
        <w:t xml:space="preserve">higher levels of </w:t>
      </w:r>
      <w:r w:rsidR="00833140" w:rsidRPr="00F51EA1">
        <w:rPr>
          <w:rFonts w:ascii="Times New Roman" w:hAnsi="Times New Roman" w:cs="Times New Roman"/>
          <w:shd w:val="clear" w:color="auto" w:fill="FFFFFF"/>
        </w:rPr>
        <w:t xml:space="preserve">general health symptoms </w:t>
      </w:r>
      <w:r w:rsidR="00EE4C76" w:rsidRPr="00F51EA1">
        <w:rPr>
          <w:rFonts w:ascii="Times New Roman" w:hAnsi="Times New Roman" w:cs="Times New Roman"/>
        </w:rPr>
        <w:t xml:space="preserve">like </w:t>
      </w:r>
      <w:r w:rsidR="00833140" w:rsidRPr="00F51EA1">
        <w:rPr>
          <w:rFonts w:ascii="Times New Roman" w:hAnsi="Times New Roman" w:cs="Times New Roman"/>
        </w:rPr>
        <w:t>headaches, back pain, and cardiovascular health</w:t>
      </w:r>
      <w:r w:rsidR="00E541BF" w:rsidRPr="00F51EA1">
        <w:rPr>
          <w:rFonts w:ascii="Times New Roman" w:hAnsi="Times New Roman" w:cs="Times New Roman"/>
        </w:rPr>
        <w:t>;</w:t>
      </w:r>
      <w:r w:rsidR="00833140" w:rsidRPr="00F51EA1">
        <w:rPr>
          <w:rFonts w:ascii="Times New Roman" w:hAnsi="Times New Roman" w:cs="Times New Roman"/>
        </w:rPr>
        <w:t xml:space="preserve"> and </w:t>
      </w:r>
      <w:r w:rsidR="00E541BF" w:rsidRPr="00F51EA1">
        <w:rPr>
          <w:rFonts w:ascii="Times New Roman" w:hAnsi="Times New Roman" w:cs="Times New Roman"/>
        </w:rPr>
        <w:t xml:space="preserve">lower </w:t>
      </w:r>
      <w:r w:rsidR="00833140" w:rsidRPr="00F51EA1">
        <w:rPr>
          <w:rFonts w:ascii="Times New Roman" w:hAnsi="Times New Roman" w:cs="Times New Roman"/>
          <w:shd w:val="clear" w:color="auto" w:fill="FFFFFF"/>
        </w:rPr>
        <w:t>self-rated health</w:t>
      </w:r>
      <w:r w:rsidR="00833140" w:rsidRPr="00F51EA1">
        <w:rPr>
          <w:rFonts w:ascii="Times New Roman" w:hAnsi="Times New Roman" w:cs="Times New Roman"/>
        </w:rPr>
        <w:t xml:space="preserve"> </w:t>
      </w:r>
      <w:r w:rsidRPr="00F51EA1">
        <w:rPr>
          <w:rFonts w:ascii="Times New Roman" w:hAnsi="Times New Roman" w:cs="Times New Roman"/>
        </w:rPr>
        <w:t>compared to those with high SSS (</w:t>
      </w:r>
      <w:proofErr w:type="spellStart"/>
      <w:r w:rsidRPr="00F51EA1">
        <w:rPr>
          <w:rFonts w:ascii="Times New Roman" w:hAnsi="Times New Roman" w:cs="Times New Roman"/>
        </w:rPr>
        <w:t>Quon</w:t>
      </w:r>
      <w:proofErr w:type="spellEnd"/>
      <w:r w:rsidRPr="00F51EA1">
        <w:rPr>
          <w:rFonts w:ascii="Times New Roman" w:hAnsi="Times New Roman" w:cs="Times New Roman"/>
        </w:rPr>
        <w:t xml:space="preserve"> &amp; McGrath, 2014; Singh-</w:t>
      </w:r>
      <w:proofErr w:type="spellStart"/>
      <w:r w:rsidRPr="00F51EA1">
        <w:rPr>
          <w:rFonts w:ascii="Times New Roman" w:hAnsi="Times New Roman" w:cs="Times New Roman"/>
        </w:rPr>
        <w:t>Manoux</w:t>
      </w:r>
      <w:proofErr w:type="spellEnd"/>
      <w:r w:rsidRPr="00F51EA1">
        <w:rPr>
          <w:rFonts w:ascii="Times New Roman" w:hAnsi="Times New Roman" w:cs="Times New Roman"/>
        </w:rPr>
        <w:t xml:space="preserve"> et al., 2005). Additionally, </w:t>
      </w:r>
      <w:r w:rsidR="00785DA8" w:rsidRPr="00F51EA1">
        <w:rPr>
          <w:rFonts w:ascii="Times New Roman" w:hAnsi="Times New Roman" w:cs="Times New Roman"/>
        </w:rPr>
        <w:t xml:space="preserve">Schubert et al. (2016) </w:t>
      </w:r>
      <w:r w:rsidRPr="00F51EA1">
        <w:rPr>
          <w:rFonts w:ascii="Times New Roman" w:hAnsi="Times New Roman" w:cs="Times New Roman"/>
        </w:rPr>
        <w:t>experimental</w:t>
      </w:r>
      <w:r w:rsidR="00785DA8" w:rsidRPr="00F51EA1">
        <w:rPr>
          <w:rFonts w:ascii="Times New Roman" w:hAnsi="Times New Roman" w:cs="Times New Roman"/>
        </w:rPr>
        <w:t>ly</w:t>
      </w:r>
      <w:r w:rsidRPr="00F51EA1">
        <w:rPr>
          <w:rFonts w:ascii="Times New Roman" w:hAnsi="Times New Roman" w:cs="Times New Roman"/>
        </w:rPr>
        <w:t xml:space="preserve"> manipulat</w:t>
      </w:r>
      <w:r w:rsidR="00785DA8" w:rsidRPr="00F51EA1">
        <w:rPr>
          <w:rFonts w:ascii="Times New Roman" w:hAnsi="Times New Roman" w:cs="Times New Roman"/>
        </w:rPr>
        <w:t>ed</w:t>
      </w:r>
      <w:r w:rsidRPr="00F51EA1">
        <w:rPr>
          <w:rFonts w:ascii="Times New Roman" w:hAnsi="Times New Roman" w:cs="Times New Roman"/>
        </w:rPr>
        <w:t xml:space="preserve"> SSS </w:t>
      </w:r>
      <w:r w:rsidR="00785DA8" w:rsidRPr="00F51EA1">
        <w:rPr>
          <w:rFonts w:ascii="Times New Roman" w:hAnsi="Times New Roman" w:cs="Times New Roman"/>
        </w:rPr>
        <w:t>by</w:t>
      </w:r>
      <w:r w:rsidR="008C1FE7" w:rsidRPr="00F51EA1">
        <w:rPr>
          <w:rFonts w:ascii="Times New Roman" w:hAnsi="Times New Roman" w:cs="Times New Roman"/>
        </w:rPr>
        <w:t xml:space="preserve"> presenting participants with a video that discusse</w:t>
      </w:r>
      <w:r w:rsidR="000500BF">
        <w:rPr>
          <w:rFonts w:ascii="Times New Roman" w:hAnsi="Times New Roman" w:cs="Times New Roman"/>
        </w:rPr>
        <w:t>d</w:t>
      </w:r>
      <w:r w:rsidR="008C1FE7" w:rsidRPr="00F51EA1">
        <w:rPr>
          <w:rFonts w:ascii="Times New Roman" w:hAnsi="Times New Roman" w:cs="Times New Roman"/>
        </w:rPr>
        <w:t xml:space="preserve"> the MacArthur Scale of SSS ladder and ask</w:t>
      </w:r>
      <w:r w:rsidR="000500BF">
        <w:rPr>
          <w:rFonts w:ascii="Times New Roman" w:hAnsi="Times New Roman" w:cs="Times New Roman"/>
        </w:rPr>
        <w:t>ed</w:t>
      </w:r>
      <w:r w:rsidR="008C1FE7" w:rsidRPr="00F51EA1">
        <w:rPr>
          <w:rFonts w:ascii="Times New Roman" w:hAnsi="Times New Roman" w:cs="Times New Roman"/>
        </w:rPr>
        <w:t xml:space="preserve"> participants to either think about what ma</w:t>
      </w:r>
      <w:r w:rsidR="000500BF">
        <w:rPr>
          <w:rFonts w:ascii="Times New Roman" w:hAnsi="Times New Roman" w:cs="Times New Roman"/>
        </w:rPr>
        <w:t>de</w:t>
      </w:r>
      <w:r w:rsidR="008C1FE7" w:rsidRPr="00F51EA1">
        <w:rPr>
          <w:rFonts w:ascii="Times New Roman" w:hAnsi="Times New Roman" w:cs="Times New Roman"/>
        </w:rPr>
        <w:t xml:space="preserve"> them different than those at the top of the ladder (low status group) or what ma</w:t>
      </w:r>
      <w:r w:rsidR="000500BF">
        <w:rPr>
          <w:rFonts w:ascii="Times New Roman" w:hAnsi="Times New Roman" w:cs="Times New Roman"/>
        </w:rPr>
        <w:t>de</w:t>
      </w:r>
      <w:r w:rsidR="008C1FE7" w:rsidRPr="00F51EA1">
        <w:rPr>
          <w:rFonts w:ascii="Times New Roman" w:hAnsi="Times New Roman" w:cs="Times New Roman"/>
        </w:rPr>
        <w:t xml:space="preserve"> them different from those at the bottom of the ladder (high status group). T</w:t>
      </w:r>
      <w:r w:rsidR="00785DA8" w:rsidRPr="00F51EA1">
        <w:rPr>
          <w:rFonts w:ascii="Times New Roman" w:hAnsi="Times New Roman" w:cs="Times New Roman"/>
        </w:rPr>
        <w:t xml:space="preserve">heir findings demonstrated </w:t>
      </w:r>
      <w:r w:rsidR="00EE4C76" w:rsidRPr="00F51EA1">
        <w:rPr>
          <w:rFonts w:ascii="Times New Roman" w:hAnsi="Times New Roman" w:cs="Times New Roman"/>
        </w:rPr>
        <w:t xml:space="preserve">that </w:t>
      </w:r>
      <w:r w:rsidRPr="00F51EA1">
        <w:rPr>
          <w:rFonts w:ascii="Times New Roman" w:hAnsi="Times New Roman" w:cs="Times New Roman"/>
        </w:rPr>
        <w:t>those with low SSS report</w:t>
      </w:r>
      <w:r w:rsidR="00A66C4B">
        <w:rPr>
          <w:rFonts w:ascii="Times New Roman" w:hAnsi="Times New Roman" w:cs="Times New Roman"/>
        </w:rPr>
        <w:t>ed</w:t>
      </w:r>
      <w:r w:rsidRPr="00F51EA1">
        <w:rPr>
          <w:rFonts w:ascii="Times New Roman" w:hAnsi="Times New Roman" w:cs="Times New Roman"/>
        </w:rPr>
        <w:t xml:space="preserve"> </w:t>
      </w:r>
      <w:r w:rsidR="00EE4C76" w:rsidRPr="00F51EA1">
        <w:rPr>
          <w:rFonts w:ascii="Times New Roman" w:hAnsi="Times New Roman" w:cs="Times New Roman"/>
        </w:rPr>
        <w:t xml:space="preserve">greater severity and frequency </w:t>
      </w:r>
      <w:r w:rsidRPr="00F51EA1">
        <w:rPr>
          <w:rFonts w:ascii="Times New Roman" w:hAnsi="Times New Roman" w:cs="Times New Roman"/>
        </w:rPr>
        <w:t xml:space="preserve">of </w:t>
      </w:r>
      <w:r w:rsidR="00EE4C76" w:rsidRPr="00F51EA1">
        <w:rPr>
          <w:rFonts w:ascii="Times New Roman" w:hAnsi="Times New Roman" w:cs="Times New Roman"/>
        </w:rPr>
        <w:t xml:space="preserve">negative and </w:t>
      </w:r>
      <w:r w:rsidR="00B7135E" w:rsidRPr="00F51EA1">
        <w:rPr>
          <w:rFonts w:ascii="Times New Roman" w:hAnsi="Times New Roman" w:cs="Times New Roman"/>
        </w:rPr>
        <w:t>depressi</w:t>
      </w:r>
      <w:r w:rsidR="000500BF">
        <w:rPr>
          <w:rFonts w:ascii="Times New Roman" w:hAnsi="Times New Roman" w:cs="Times New Roman"/>
        </w:rPr>
        <w:t>ve</w:t>
      </w:r>
      <w:r w:rsidRPr="00F51EA1">
        <w:rPr>
          <w:rFonts w:ascii="Times New Roman" w:hAnsi="Times New Roman" w:cs="Times New Roman"/>
        </w:rPr>
        <w:t xml:space="preserve"> </w:t>
      </w:r>
      <w:r w:rsidR="00EE4C76" w:rsidRPr="00F51EA1">
        <w:rPr>
          <w:rFonts w:ascii="Times New Roman" w:hAnsi="Times New Roman" w:cs="Times New Roman"/>
        </w:rPr>
        <w:t>cognitions</w:t>
      </w:r>
      <w:r w:rsidRPr="00F51EA1">
        <w:rPr>
          <w:rFonts w:ascii="Times New Roman" w:hAnsi="Times New Roman" w:cs="Times New Roman"/>
        </w:rPr>
        <w:t xml:space="preserve"> </w:t>
      </w:r>
      <w:r w:rsidR="00EE4C76" w:rsidRPr="00F51EA1">
        <w:rPr>
          <w:rFonts w:ascii="Times New Roman" w:hAnsi="Times New Roman" w:cs="Times New Roman"/>
        </w:rPr>
        <w:t xml:space="preserve">and rumination </w:t>
      </w:r>
      <w:r w:rsidRPr="00F51EA1">
        <w:rPr>
          <w:rFonts w:ascii="Times New Roman" w:hAnsi="Times New Roman" w:cs="Times New Roman"/>
        </w:rPr>
        <w:t xml:space="preserve">than </w:t>
      </w:r>
      <w:r w:rsidRPr="00F51EA1">
        <w:rPr>
          <w:rFonts w:ascii="Times New Roman" w:hAnsi="Times New Roman" w:cs="Times New Roman"/>
        </w:rPr>
        <w:lastRenderedPageBreak/>
        <w:t>individuals with high SSS</w:t>
      </w:r>
      <w:r w:rsidR="008C1FE7" w:rsidRPr="00F51EA1">
        <w:rPr>
          <w:rFonts w:ascii="Times New Roman" w:hAnsi="Times New Roman" w:cs="Times New Roman"/>
        </w:rPr>
        <w:t xml:space="preserve"> (Schubert et al., 2016)</w:t>
      </w:r>
      <w:r w:rsidRPr="00F51EA1">
        <w:rPr>
          <w:rFonts w:ascii="Times New Roman" w:hAnsi="Times New Roman" w:cs="Times New Roman"/>
        </w:rPr>
        <w:t>.</w:t>
      </w:r>
      <w:r w:rsidR="00785DA8" w:rsidRPr="00F51EA1">
        <w:rPr>
          <w:rFonts w:ascii="Times New Roman" w:hAnsi="Times New Roman" w:cs="Times New Roman"/>
        </w:rPr>
        <w:t xml:space="preserve"> Singh-</w:t>
      </w:r>
      <w:proofErr w:type="spellStart"/>
      <w:r w:rsidR="00785DA8" w:rsidRPr="00F51EA1">
        <w:rPr>
          <w:rFonts w:ascii="Times New Roman" w:hAnsi="Times New Roman" w:cs="Times New Roman"/>
        </w:rPr>
        <w:t>Manoux</w:t>
      </w:r>
      <w:proofErr w:type="spellEnd"/>
      <w:r w:rsidR="00785DA8" w:rsidRPr="00F51EA1">
        <w:rPr>
          <w:rFonts w:ascii="Times New Roman" w:hAnsi="Times New Roman" w:cs="Times New Roman"/>
        </w:rPr>
        <w:t xml:space="preserve"> et al. (2005) argued that low SSS produces negative emotions that can also lead to poorer health outcomes through neuroendocrine mechanisms. </w:t>
      </w:r>
    </w:p>
    <w:p w14:paraId="4A0D9AC2" w14:textId="0C09AD6B" w:rsidR="00785DA8" w:rsidRPr="00F51EA1" w:rsidRDefault="00785DA8" w:rsidP="0020544F">
      <w:pPr>
        <w:spacing w:line="480" w:lineRule="auto"/>
        <w:ind w:firstLine="720"/>
        <w:rPr>
          <w:rFonts w:ascii="Times New Roman" w:hAnsi="Times New Roman" w:cs="Times New Roman"/>
        </w:rPr>
      </w:pPr>
      <w:r w:rsidRPr="00F51EA1">
        <w:rPr>
          <w:rFonts w:ascii="Times New Roman" w:hAnsi="Times New Roman" w:cs="Times New Roman"/>
        </w:rPr>
        <w:t xml:space="preserve">Several studies have explored the </w:t>
      </w:r>
      <w:r w:rsidR="00236BC3">
        <w:rPr>
          <w:rFonts w:ascii="Times New Roman" w:hAnsi="Times New Roman" w:cs="Times New Roman"/>
        </w:rPr>
        <w:t>g</w:t>
      </w:r>
      <w:r w:rsidRPr="00F51EA1">
        <w:rPr>
          <w:rFonts w:ascii="Times New Roman" w:hAnsi="Times New Roman" w:cs="Times New Roman"/>
        </w:rPr>
        <w:t>ap between SES and SSS by exploring whether the effect of SSS</w:t>
      </w:r>
      <w:r w:rsidR="0020544F" w:rsidRPr="00F51EA1">
        <w:rPr>
          <w:rFonts w:ascii="Times New Roman" w:hAnsi="Times New Roman" w:cs="Times New Roman"/>
        </w:rPr>
        <w:t xml:space="preserve"> on various psychophysiological outcomes</w:t>
      </w:r>
      <w:r w:rsidRPr="00F51EA1">
        <w:rPr>
          <w:rFonts w:ascii="Times New Roman" w:hAnsi="Times New Roman" w:cs="Times New Roman"/>
        </w:rPr>
        <w:t xml:space="preserve"> is due to SES. </w:t>
      </w:r>
      <w:r w:rsidR="0020544F" w:rsidRPr="00F51EA1">
        <w:rPr>
          <w:rFonts w:ascii="Times New Roman" w:hAnsi="Times New Roman" w:cs="Times New Roman"/>
        </w:rPr>
        <w:t xml:space="preserve">Adler et al. (2000) found that low SSS was associated with elevated heart rate, sleep issues, chronic stress, pessimism, and active and passive coping styles, even after controlling for both SES and negative affectivity. </w:t>
      </w:r>
      <w:r w:rsidRPr="00F51EA1">
        <w:rPr>
          <w:rFonts w:ascii="Times New Roman" w:hAnsi="Times New Roman" w:cs="Times New Roman"/>
        </w:rPr>
        <w:t>Cundiff and Matthews (2017) found</w:t>
      </w:r>
      <w:r w:rsidR="0020544F" w:rsidRPr="00F51EA1">
        <w:rPr>
          <w:rFonts w:ascii="Times New Roman" w:hAnsi="Times New Roman" w:cs="Times New Roman"/>
        </w:rPr>
        <w:t xml:space="preserve"> in a meta-analysis</w:t>
      </w:r>
      <w:r w:rsidRPr="00F51EA1">
        <w:rPr>
          <w:rFonts w:ascii="Times New Roman" w:hAnsi="Times New Roman" w:cs="Times New Roman"/>
        </w:rPr>
        <w:t xml:space="preserve"> that association</w:t>
      </w:r>
      <w:r w:rsidR="00B8156E">
        <w:rPr>
          <w:rFonts w:ascii="Times New Roman" w:hAnsi="Times New Roman" w:cs="Times New Roman"/>
        </w:rPr>
        <w:t>s</w:t>
      </w:r>
      <w:r w:rsidRPr="00F51EA1">
        <w:rPr>
          <w:rFonts w:ascii="Times New Roman" w:hAnsi="Times New Roman" w:cs="Times New Roman"/>
        </w:rPr>
        <w:t xml:space="preserve"> between low SSS and poor health outcomes remained significant </w:t>
      </w:r>
      <w:r w:rsidR="0020544F" w:rsidRPr="00F51EA1">
        <w:rPr>
          <w:rFonts w:ascii="Times New Roman" w:hAnsi="Times New Roman" w:cs="Times New Roman"/>
        </w:rPr>
        <w:t xml:space="preserve">across various studies, even </w:t>
      </w:r>
      <w:r w:rsidRPr="00F51EA1">
        <w:rPr>
          <w:rFonts w:ascii="Times New Roman" w:hAnsi="Times New Roman" w:cs="Times New Roman"/>
        </w:rPr>
        <w:t>after controlling for SES</w:t>
      </w:r>
      <w:r w:rsidR="0020544F" w:rsidRPr="00F51EA1">
        <w:rPr>
          <w:rFonts w:ascii="Times New Roman" w:hAnsi="Times New Roman" w:cs="Times New Roman"/>
        </w:rPr>
        <w:t>. Interestingly, this association was observed to be stronger among white individuals compared to Black individuals</w:t>
      </w:r>
      <w:r w:rsidRPr="00F51EA1">
        <w:rPr>
          <w:rFonts w:ascii="Times New Roman" w:hAnsi="Times New Roman" w:cs="Times New Roman"/>
        </w:rPr>
        <w:t>. Zell et al. (2018) similarly found that low SSS more strongly predict</w:t>
      </w:r>
      <w:r w:rsidR="00236BC3">
        <w:rPr>
          <w:rFonts w:ascii="Times New Roman" w:hAnsi="Times New Roman" w:cs="Times New Roman"/>
        </w:rPr>
        <w:t>ed</w:t>
      </w:r>
      <w:r w:rsidRPr="00F51EA1">
        <w:rPr>
          <w:rFonts w:ascii="Times New Roman" w:hAnsi="Times New Roman" w:cs="Times New Roman"/>
        </w:rPr>
        <w:t xml:space="preserve"> poorer mental health (e.g., depression, anxiety), health behaviors (e.g., smoking, drinking), physical health (e.g., heart disease, cancer), and self-rated health comparted to SES. </w:t>
      </w:r>
    </w:p>
    <w:p w14:paraId="461CC0ED" w14:textId="7CEA0120" w:rsidR="00C15AC3" w:rsidRPr="00F51EA1" w:rsidRDefault="00816CAA" w:rsidP="005A41BC">
      <w:pPr>
        <w:spacing w:line="480" w:lineRule="auto"/>
        <w:ind w:firstLine="720"/>
        <w:rPr>
          <w:rFonts w:ascii="Times New Roman" w:hAnsi="Times New Roman" w:cs="Times New Roman"/>
        </w:rPr>
      </w:pPr>
      <w:r w:rsidRPr="00F51EA1">
        <w:rPr>
          <w:rFonts w:ascii="Times New Roman" w:hAnsi="Times New Roman" w:cs="Times New Roman"/>
        </w:rPr>
        <w:t xml:space="preserve">Some researchers (e.g., Adler et al., 2000) suggest that differences between SES and SSS are due to the link between SSS and </w:t>
      </w:r>
      <w:r w:rsidR="00C15AC3" w:rsidRPr="00F51EA1">
        <w:rPr>
          <w:rFonts w:ascii="Times New Roman" w:hAnsi="Times New Roman" w:cs="Times New Roman"/>
        </w:rPr>
        <w:t>psychological factors like a sense of control over life and active coping, and inversely related to chronic stress and pessimism</w:t>
      </w:r>
      <w:r w:rsidR="00FC5C80" w:rsidRPr="00F51EA1">
        <w:rPr>
          <w:rFonts w:ascii="Times New Roman" w:hAnsi="Times New Roman" w:cs="Times New Roman"/>
        </w:rPr>
        <w:t xml:space="preserve">, </w:t>
      </w:r>
      <w:r w:rsidR="00C15AC3" w:rsidRPr="00F51EA1">
        <w:rPr>
          <w:rFonts w:ascii="Times New Roman" w:hAnsi="Times New Roman" w:cs="Times New Roman"/>
        </w:rPr>
        <w:t>which is believed to predispose individuals to better health outcomes.</w:t>
      </w:r>
      <w:r w:rsidR="005A41BC" w:rsidRPr="00F51EA1">
        <w:rPr>
          <w:rFonts w:ascii="Times New Roman" w:hAnsi="Times New Roman" w:cs="Times New Roman"/>
        </w:rPr>
        <w:t xml:space="preserve"> </w:t>
      </w:r>
      <w:r w:rsidR="00236BC3">
        <w:rPr>
          <w:rFonts w:ascii="Times New Roman" w:hAnsi="Times New Roman" w:cs="Times New Roman"/>
        </w:rPr>
        <w:t>To further investigate</w:t>
      </w:r>
      <w:r w:rsidR="00236BC3" w:rsidRPr="00B47D7C">
        <w:rPr>
          <w:rFonts w:ascii="Times New Roman" w:hAnsi="Times New Roman" w:cs="Times New Roman"/>
        </w:rPr>
        <w:t xml:space="preserve"> </w:t>
      </w:r>
      <w:r w:rsidR="00FC5C80" w:rsidRPr="00F51EA1">
        <w:rPr>
          <w:rFonts w:ascii="Times New Roman" w:hAnsi="Times New Roman" w:cs="Times New Roman"/>
        </w:rPr>
        <w:t xml:space="preserve">why SSS predicts health above SES, </w:t>
      </w:r>
      <w:r w:rsidR="00494555" w:rsidRPr="00F51EA1">
        <w:rPr>
          <w:rFonts w:ascii="Times New Roman" w:hAnsi="Times New Roman" w:cs="Times New Roman"/>
          <w:color w:val="000000" w:themeColor="text1"/>
        </w:rPr>
        <w:t xml:space="preserve">Galvan et al. (2022) </w:t>
      </w:r>
      <w:r w:rsidR="00F05BD9" w:rsidRPr="00F51EA1">
        <w:rPr>
          <w:rFonts w:ascii="Times New Roman" w:hAnsi="Times New Roman" w:cs="Times New Roman"/>
          <w:color w:val="000000" w:themeColor="text1"/>
        </w:rPr>
        <w:t xml:space="preserve">recently </w:t>
      </w:r>
      <w:r w:rsidR="00FC5C80" w:rsidRPr="00F51EA1">
        <w:rPr>
          <w:rFonts w:ascii="Times New Roman" w:hAnsi="Times New Roman" w:cs="Times New Roman"/>
          <w:color w:val="000000" w:themeColor="text1"/>
        </w:rPr>
        <w:t xml:space="preserve">studied the relationships among SES, SSS, and mental and physical health outcomes. </w:t>
      </w:r>
      <w:r w:rsidR="00494555" w:rsidRPr="00F51EA1">
        <w:rPr>
          <w:rFonts w:ascii="Times New Roman" w:hAnsi="Times New Roman" w:cs="Times New Roman"/>
          <w:color w:val="000000" w:themeColor="text1"/>
        </w:rPr>
        <w:t xml:space="preserve">SES circumstances and social status </w:t>
      </w:r>
      <w:r w:rsidR="00FC5C80" w:rsidRPr="00F51EA1">
        <w:rPr>
          <w:rFonts w:ascii="Times New Roman" w:hAnsi="Times New Roman" w:cs="Times New Roman"/>
          <w:color w:val="000000" w:themeColor="text1"/>
        </w:rPr>
        <w:t>were found to be</w:t>
      </w:r>
      <w:r w:rsidR="00494555" w:rsidRPr="00F51EA1">
        <w:rPr>
          <w:rFonts w:ascii="Times New Roman" w:hAnsi="Times New Roman" w:cs="Times New Roman"/>
          <w:color w:val="000000" w:themeColor="text1"/>
        </w:rPr>
        <w:t xml:space="preserve"> separate constructs</w:t>
      </w:r>
      <w:r w:rsidR="00AB4A0F">
        <w:rPr>
          <w:rFonts w:ascii="Times New Roman" w:hAnsi="Times New Roman" w:cs="Times New Roman"/>
          <w:color w:val="000000" w:themeColor="text1"/>
        </w:rPr>
        <w:t>.</w:t>
      </w:r>
      <w:r w:rsidR="00494555" w:rsidRPr="00F51EA1">
        <w:rPr>
          <w:rFonts w:ascii="Times New Roman" w:hAnsi="Times New Roman" w:cs="Times New Roman"/>
          <w:color w:val="000000" w:themeColor="text1"/>
        </w:rPr>
        <w:t xml:space="preserve"> </w:t>
      </w:r>
      <w:r w:rsidR="00AB4A0F">
        <w:rPr>
          <w:rFonts w:ascii="Times New Roman" w:hAnsi="Times New Roman" w:cs="Times New Roman"/>
          <w:color w:val="000000" w:themeColor="text1"/>
        </w:rPr>
        <w:t>R</w:t>
      </w:r>
      <w:r w:rsidR="00236BC3">
        <w:rPr>
          <w:rFonts w:ascii="Times New Roman" w:hAnsi="Times New Roman" w:cs="Times New Roman"/>
          <w:color w:val="000000" w:themeColor="text1"/>
        </w:rPr>
        <w:t xml:space="preserve">esults also indicated </w:t>
      </w:r>
      <w:r w:rsidR="00494555" w:rsidRPr="00F51EA1">
        <w:rPr>
          <w:rFonts w:ascii="Times New Roman" w:hAnsi="Times New Roman" w:cs="Times New Roman"/>
          <w:color w:val="000000" w:themeColor="text1"/>
        </w:rPr>
        <w:t xml:space="preserve">that lived experiences of social status </w:t>
      </w:r>
      <w:r w:rsidR="00FC5C80" w:rsidRPr="00F51EA1">
        <w:rPr>
          <w:rFonts w:ascii="Times New Roman" w:hAnsi="Times New Roman" w:cs="Times New Roman"/>
          <w:color w:val="000000" w:themeColor="text1"/>
        </w:rPr>
        <w:t xml:space="preserve">like power and prestige </w:t>
      </w:r>
      <w:r w:rsidR="00494555" w:rsidRPr="00F51EA1">
        <w:rPr>
          <w:rFonts w:ascii="Times New Roman" w:hAnsi="Times New Roman" w:cs="Times New Roman"/>
          <w:color w:val="000000" w:themeColor="text1"/>
        </w:rPr>
        <w:t xml:space="preserve">are what mostly drive the associations between low </w:t>
      </w:r>
      <w:proofErr w:type="gramStart"/>
      <w:r w:rsidR="00494555" w:rsidRPr="00F51EA1">
        <w:rPr>
          <w:rFonts w:ascii="Times New Roman" w:hAnsi="Times New Roman" w:cs="Times New Roman"/>
          <w:color w:val="000000" w:themeColor="text1"/>
        </w:rPr>
        <w:t>SSS</w:t>
      </w:r>
      <w:proofErr w:type="gramEnd"/>
      <w:r w:rsidR="00494555" w:rsidRPr="00F51EA1">
        <w:rPr>
          <w:rFonts w:ascii="Times New Roman" w:hAnsi="Times New Roman" w:cs="Times New Roman"/>
          <w:color w:val="000000" w:themeColor="text1"/>
        </w:rPr>
        <w:t xml:space="preserve"> and poor mental and physical health outcomes</w:t>
      </w:r>
      <w:r w:rsidR="00990D03" w:rsidRPr="00F51EA1">
        <w:rPr>
          <w:rFonts w:ascii="Times New Roman" w:hAnsi="Times New Roman" w:cs="Times New Roman"/>
          <w:color w:val="000000" w:themeColor="text1"/>
        </w:rPr>
        <w:t xml:space="preserve"> found in </w:t>
      </w:r>
      <w:r w:rsidR="001318E9" w:rsidRPr="00F51EA1">
        <w:rPr>
          <w:rFonts w:ascii="Times New Roman" w:hAnsi="Times New Roman" w:cs="Times New Roman"/>
          <w:color w:val="000000" w:themeColor="text1"/>
        </w:rPr>
        <w:t>several</w:t>
      </w:r>
      <w:r w:rsidR="00990D03" w:rsidRPr="00F51EA1">
        <w:rPr>
          <w:rFonts w:ascii="Times New Roman" w:hAnsi="Times New Roman" w:cs="Times New Roman"/>
          <w:color w:val="000000" w:themeColor="text1"/>
        </w:rPr>
        <w:t xml:space="preserve"> previous studies (e.g.,</w:t>
      </w:r>
      <w:r w:rsidR="00990D03" w:rsidRPr="00F51EA1">
        <w:rPr>
          <w:rFonts w:ascii="Times New Roman" w:hAnsi="Times New Roman" w:cs="Times New Roman"/>
        </w:rPr>
        <w:t xml:space="preserve"> </w:t>
      </w:r>
      <w:r w:rsidR="00990D03" w:rsidRPr="00F51EA1">
        <w:rPr>
          <w:rFonts w:ascii="Times New Roman" w:hAnsi="Times New Roman" w:cs="Times New Roman"/>
          <w:color w:val="000000" w:themeColor="text1"/>
        </w:rPr>
        <w:t>Cundiff &amp; Matthews, 2017</w:t>
      </w:r>
      <w:r w:rsidR="001318E9" w:rsidRPr="00F51EA1">
        <w:rPr>
          <w:rFonts w:ascii="Times New Roman" w:hAnsi="Times New Roman" w:cs="Times New Roman"/>
          <w:color w:val="000000" w:themeColor="text1"/>
        </w:rPr>
        <w:t>; Zell et al., 2018</w:t>
      </w:r>
      <w:r w:rsidR="00990D03" w:rsidRPr="00F51EA1">
        <w:rPr>
          <w:rFonts w:ascii="Times New Roman" w:hAnsi="Times New Roman" w:cs="Times New Roman"/>
          <w:color w:val="000000" w:themeColor="text1"/>
        </w:rPr>
        <w:t>)</w:t>
      </w:r>
      <w:r w:rsidR="001318E9" w:rsidRPr="00F51EA1">
        <w:rPr>
          <w:rFonts w:ascii="Times New Roman" w:hAnsi="Times New Roman" w:cs="Times New Roman"/>
          <w:color w:val="000000" w:themeColor="text1"/>
        </w:rPr>
        <w:t>.</w:t>
      </w:r>
    </w:p>
    <w:p w14:paraId="50FA1C04" w14:textId="11A56486" w:rsidR="001318E9" w:rsidRPr="00F51EA1" w:rsidRDefault="001318E9" w:rsidP="00627B6A">
      <w:pPr>
        <w:spacing w:line="480" w:lineRule="auto"/>
        <w:ind w:firstLine="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Social stress theory could inform the separation between SSS and SES in predicting poor health outcomes. Social stress theory attributes the increased risk for poor mental health </w:t>
      </w:r>
      <w:r w:rsidRPr="00F51EA1">
        <w:rPr>
          <w:rFonts w:ascii="Times New Roman" w:hAnsi="Times New Roman" w:cs="Times New Roman"/>
          <w:color w:val="000000" w:themeColor="text1"/>
        </w:rPr>
        <w:lastRenderedPageBreak/>
        <w:t>outcomes to the cumulative impact of numerous social stressors like decreased prestige and power and increased social implications of poverty</w:t>
      </w:r>
      <w:r w:rsidR="00785024" w:rsidRPr="00F51EA1">
        <w:rPr>
          <w:rFonts w:ascii="Times New Roman" w:hAnsi="Times New Roman" w:cs="Times New Roman"/>
          <w:color w:val="000000" w:themeColor="text1"/>
        </w:rPr>
        <w:t xml:space="preserve"> (</w:t>
      </w:r>
      <w:proofErr w:type="spellStart"/>
      <w:r w:rsidR="00785024" w:rsidRPr="00F51EA1">
        <w:rPr>
          <w:rFonts w:ascii="Times New Roman" w:hAnsi="Times New Roman" w:cs="Times New Roman"/>
          <w:color w:val="000000" w:themeColor="text1"/>
        </w:rPr>
        <w:t>Aneshensel</w:t>
      </w:r>
      <w:proofErr w:type="spellEnd"/>
      <w:r w:rsidR="00785024" w:rsidRPr="00F51EA1">
        <w:rPr>
          <w:rFonts w:ascii="Times New Roman" w:hAnsi="Times New Roman" w:cs="Times New Roman"/>
          <w:color w:val="000000" w:themeColor="text1"/>
        </w:rPr>
        <w:t xml:space="preserve">, 1992; </w:t>
      </w:r>
      <w:proofErr w:type="spellStart"/>
      <w:r w:rsidR="00785024" w:rsidRPr="00F51EA1">
        <w:rPr>
          <w:rFonts w:ascii="Times New Roman" w:hAnsi="Times New Roman" w:cs="Times New Roman"/>
          <w:color w:val="000000" w:themeColor="text1"/>
        </w:rPr>
        <w:t>Pearlin</w:t>
      </w:r>
      <w:proofErr w:type="spellEnd"/>
      <w:r w:rsidR="00785024" w:rsidRPr="00F51EA1">
        <w:rPr>
          <w:rFonts w:ascii="Times New Roman" w:hAnsi="Times New Roman" w:cs="Times New Roman"/>
          <w:color w:val="000000" w:themeColor="text1"/>
        </w:rPr>
        <w:t xml:space="preserve"> &amp; Bierman, 2013). These social stressors quickly deplete stress-buffering psychological resources, which reduces </w:t>
      </w:r>
      <w:r w:rsidR="00FB7264" w:rsidRPr="00F51EA1">
        <w:rPr>
          <w:rFonts w:ascii="Times New Roman" w:hAnsi="Times New Roman" w:cs="Times New Roman"/>
          <w:color w:val="000000" w:themeColor="text1"/>
        </w:rPr>
        <w:t>the ability of an individual with</w:t>
      </w:r>
      <w:r w:rsidR="00785024" w:rsidRPr="00F51EA1">
        <w:rPr>
          <w:rFonts w:ascii="Times New Roman" w:hAnsi="Times New Roman" w:cs="Times New Roman"/>
          <w:color w:val="000000" w:themeColor="text1"/>
        </w:rPr>
        <w:t xml:space="preserve"> low SSS to cope with acute stress and trauma after chronic </w:t>
      </w:r>
      <w:r w:rsidR="00FB7264" w:rsidRPr="00F51EA1">
        <w:rPr>
          <w:rFonts w:ascii="Times New Roman" w:hAnsi="Times New Roman" w:cs="Times New Roman"/>
          <w:color w:val="000000" w:themeColor="text1"/>
        </w:rPr>
        <w:t xml:space="preserve">and cumulative </w:t>
      </w:r>
      <w:r w:rsidR="00785024" w:rsidRPr="00F51EA1">
        <w:rPr>
          <w:rFonts w:ascii="Times New Roman" w:hAnsi="Times New Roman" w:cs="Times New Roman"/>
          <w:color w:val="000000" w:themeColor="text1"/>
        </w:rPr>
        <w:t>exposure to social stressors like poverty (Turner, 2013).</w:t>
      </w:r>
      <w:r w:rsidR="00627B6A" w:rsidRPr="00F51EA1">
        <w:rPr>
          <w:rFonts w:ascii="Times New Roman" w:hAnsi="Times New Roman" w:cs="Times New Roman"/>
          <w:color w:val="000000" w:themeColor="text1"/>
        </w:rPr>
        <w:t xml:space="preserve"> Despite this, many individuals who have experienced great socioeconomic adversity demonstrate that they have </w:t>
      </w:r>
      <w:r w:rsidR="00FB7264" w:rsidRPr="00F51EA1">
        <w:rPr>
          <w:rFonts w:ascii="Times New Roman" w:hAnsi="Times New Roman" w:cs="Times New Roman"/>
          <w:color w:val="000000" w:themeColor="text1"/>
        </w:rPr>
        <w:t xml:space="preserve">a remarkable </w:t>
      </w:r>
      <w:proofErr w:type="gramStart"/>
      <w:r w:rsidR="00FB7264" w:rsidRPr="00F51EA1">
        <w:rPr>
          <w:rFonts w:ascii="Times New Roman" w:hAnsi="Times New Roman" w:cs="Times New Roman"/>
          <w:color w:val="000000" w:themeColor="text1"/>
        </w:rPr>
        <w:t>amount</w:t>
      </w:r>
      <w:proofErr w:type="gramEnd"/>
      <w:r w:rsidR="00FB7264" w:rsidRPr="00F51EA1">
        <w:rPr>
          <w:rFonts w:ascii="Times New Roman" w:hAnsi="Times New Roman" w:cs="Times New Roman"/>
          <w:color w:val="000000" w:themeColor="text1"/>
        </w:rPr>
        <w:t xml:space="preserve"> of </w:t>
      </w:r>
      <w:r w:rsidR="00627B6A" w:rsidRPr="00F51EA1">
        <w:rPr>
          <w:rFonts w:ascii="Times New Roman" w:hAnsi="Times New Roman" w:cs="Times New Roman"/>
          <w:color w:val="000000" w:themeColor="text1"/>
        </w:rPr>
        <w:t>psychological resources that help in overcoming adversity afforded by low SES (</w:t>
      </w:r>
      <w:r w:rsidR="00B22CDF" w:rsidRPr="00F51EA1">
        <w:rPr>
          <w:rFonts w:ascii="Times New Roman" w:hAnsi="Times New Roman" w:cs="Times New Roman"/>
        </w:rPr>
        <w:t xml:space="preserve">Charney, 2004; </w:t>
      </w:r>
      <w:proofErr w:type="spellStart"/>
      <w:r w:rsidR="00B22CDF" w:rsidRPr="00F51EA1">
        <w:rPr>
          <w:rFonts w:ascii="Times New Roman" w:hAnsi="Times New Roman" w:cs="Times New Roman"/>
        </w:rPr>
        <w:t>Saban</w:t>
      </w:r>
      <w:proofErr w:type="spellEnd"/>
      <w:r w:rsidR="00B22CDF" w:rsidRPr="00F51EA1">
        <w:rPr>
          <w:rFonts w:ascii="Times New Roman" w:hAnsi="Times New Roman" w:cs="Times New Roman"/>
        </w:rPr>
        <w:t xml:space="preserve"> et al., 2019</w:t>
      </w:r>
      <w:r w:rsidR="00627B6A" w:rsidRPr="00F51EA1">
        <w:rPr>
          <w:rFonts w:ascii="Times New Roman" w:hAnsi="Times New Roman" w:cs="Times New Roman"/>
          <w:color w:val="000000" w:themeColor="text1"/>
        </w:rPr>
        <w:t>). However, it is not yet known how these psychological resources contribute to the relationship between SSS and mental health outcomes after trauma.</w:t>
      </w:r>
    </w:p>
    <w:p w14:paraId="2E878182" w14:textId="567B015D" w:rsidR="00C15AC3" w:rsidRPr="00E85463" w:rsidRDefault="002F10B2" w:rsidP="00E85463">
      <w:pPr>
        <w:spacing w:line="480" w:lineRule="auto"/>
        <w:rPr>
          <w:rFonts w:ascii="Times New Roman" w:hAnsi="Times New Roman" w:cs="Times New Roman"/>
          <w:b/>
          <w:bCs/>
        </w:rPr>
      </w:pPr>
      <w:bookmarkStart w:id="5" w:name="_Toc127269184"/>
      <w:r w:rsidRPr="00E85463">
        <w:rPr>
          <w:rFonts w:ascii="Times New Roman" w:hAnsi="Times New Roman" w:cs="Times New Roman"/>
          <w:b/>
          <w:bCs/>
        </w:rPr>
        <w:t>Psychological Resources</w:t>
      </w:r>
      <w:bookmarkEnd w:id="5"/>
    </w:p>
    <w:p w14:paraId="2CD171E4" w14:textId="44613B2F" w:rsidR="001318E9" w:rsidRPr="00F51EA1" w:rsidRDefault="00C15AC3" w:rsidP="001318E9">
      <w:pPr>
        <w:spacing w:line="480" w:lineRule="auto"/>
        <w:ind w:firstLine="720"/>
        <w:rPr>
          <w:rFonts w:ascii="Times New Roman" w:hAnsi="Times New Roman" w:cs="Times New Roman"/>
        </w:rPr>
      </w:pPr>
      <w:r w:rsidRPr="00F51EA1">
        <w:rPr>
          <w:rFonts w:ascii="Times New Roman" w:hAnsi="Times New Roman" w:cs="Times New Roman"/>
        </w:rPr>
        <w:t xml:space="preserve">Psychological resources like optimism, resilience, and self-efficacy often help individuals cope </w:t>
      </w:r>
      <w:r w:rsidR="00B576BF">
        <w:rPr>
          <w:rFonts w:ascii="Times New Roman" w:hAnsi="Times New Roman" w:cs="Times New Roman"/>
        </w:rPr>
        <w:t xml:space="preserve">better </w:t>
      </w:r>
      <w:r w:rsidRPr="00F51EA1">
        <w:rPr>
          <w:rFonts w:ascii="Times New Roman" w:hAnsi="Times New Roman" w:cs="Times New Roman"/>
        </w:rPr>
        <w:t xml:space="preserve">with stress and trauma and may lead to </w:t>
      </w:r>
      <w:r w:rsidR="00EA016E">
        <w:rPr>
          <w:rFonts w:ascii="Times New Roman" w:hAnsi="Times New Roman" w:cs="Times New Roman"/>
        </w:rPr>
        <w:t>enhanced</w:t>
      </w:r>
      <w:r w:rsidR="00EA016E" w:rsidRPr="00F51EA1">
        <w:rPr>
          <w:rFonts w:ascii="Times New Roman" w:hAnsi="Times New Roman" w:cs="Times New Roman"/>
        </w:rPr>
        <w:t xml:space="preserve"> </w:t>
      </w:r>
      <w:r w:rsidRPr="00F51EA1">
        <w:rPr>
          <w:rFonts w:ascii="Times New Roman" w:hAnsi="Times New Roman" w:cs="Times New Roman"/>
        </w:rPr>
        <w:t xml:space="preserve">mental health outcomes. Despite the general psychological benefits of these resources, they can </w:t>
      </w:r>
      <w:r w:rsidR="00401C50" w:rsidRPr="00F51EA1">
        <w:rPr>
          <w:rFonts w:ascii="Times New Roman" w:hAnsi="Times New Roman" w:cs="Times New Roman"/>
        </w:rPr>
        <w:t>be depleted</w:t>
      </w:r>
      <w:r w:rsidRPr="00F51EA1">
        <w:rPr>
          <w:rFonts w:ascii="Times New Roman" w:hAnsi="Times New Roman" w:cs="Times New Roman"/>
        </w:rPr>
        <w:t xml:space="preserve"> after experiences of trauma or chronic stress, and </w:t>
      </w:r>
      <w:r w:rsidR="00401C50" w:rsidRPr="00F51EA1">
        <w:rPr>
          <w:rFonts w:ascii="Times New Roman" w:hAnsi="Times New Roman" w:cs="Times New Roman"/>
        </w:rPr>
        <w:t xml:space="preserve">this depletion </w:t>
      </w:r>
      <w:r w:rsidRPr="00F51EA1">
        <w:rPr>
          <w:rFonts w:ascii="Times New Roman" w:hAnsi="Times New Roman" w:cs="Times New Roman"/>
        </w:rPr>
        <w:t xml:space="preserve">can also </w:t>
      </w:r>
      <w:r w:rsidR="00401C50" w:rsidRPr="00F51EA1">
        <w:rPr>
          <w:rFonts w:ascii="Times New Roman" w:hAnsi="Times New Roman" w:cs="Times New Roman"/>
        </w:rPr>
        <w:t>be observed among</w:t>
      </w:r>
      <w:r w:rsidRPr="00F51EA1">
        <w:rPr>
          <w:rFonts w:ascii="Times New Roman" w:hAnsi="Times New Roman" w:cs="Times New Roman"/>
        </w:rPr>
        <w:t xml:space="preserve"> those from low SES backgrounds (Boehm et al., 2015). </w:t>
      </w:r>
      <w:r w:rsidR="001318E9" w:rsidRPr="00F51EA1">
        <w:rPr>
          <w:rFonts w:ascii="Times New Roman" w:hAnsi="Times New Roman" w:cs="Times New Roman"/>
        </w:rPr>
        <w:t>Despite many studies linking SSS and</w:t>
      </w:r>
      <w:r w:rsidR="00FB7264" w:rsidRPr="00F51EA1">
        <w:rPr>
          <w:rFonts w:ascii="Times New Roman" w:hAnsi="Times New Roman" w:cs="Times New Roman"/>
        </w:rPr>
        <w:t xml:space="preserve"> numerous</w:t>
      </w:r>
      <w:r w:rsidR="001318E9" w:rsidRPr="00F51EA1">
        <w:rPr>
          <w:rFonts w:ascii="Times New Roman" w:hAnsi="Times New Roman" w:cs="Times New Roman"/>
        </w:rPr>
        <w:t xml:space="preserve"> poor</w:t>
      </w:r>
      <w:r w:rsidR="00FB7264" w:rsidRPr="00F51EA1">
        <w:rPr>
          <w:rFonts w:ascii="Times New Roman" w:hAnsi="Times New Roman" w:cs="Times New Roman"/>
        </w:rPr>
        <w:t xml:space="preserve"> physical and</w:t>
      </w:r>
      <w:r w:rsidR="001318E9" w:rsidRPr="00F51EA1">
        <w:rPr>
          <w:rFonts w:ascii="Times New Roman" w:hAnsi="Times New Roman" w:cs="Times New Roman"/>
        </w:rPr>
        <w:t xml:space="preserve"> mental health outcomes </w:t>
      </w:r>
      <w:r w:rsidR="00FB7264" w:rsidRPr="00F51EA1">
        <w:rPr>
          <w:rFonts w:ascii="Times New Roman" w:hAnsi="Times New Roman" w:cs="Times New Roman"/>
        </w:rPr>
        <w:t>across</w:t>
      </w:r>
      <w:r w:rsidR="001318E9" w:rsidRPr="00F51EA1">
        <w:rPr>
          <w:rFonts w:ascii="Times New Roman" w:hAnsi="Times New Roman" w:cs="Times New Roman"/>
        </w:rPr>
        <w:t xml:space="preserve"> </w:t>
      </w:r>
      <w:r w:rsidR="00FB7264" w:rsidRPr="00F51EA1">
        <w:rPr>
          <w:rFonts w:ascii="Times New Roman" w:hAnsi="Times New Roman" w:cs="Times New Roman"/>
        </w:rPr>
        <w:t>many different populations</w:t>
      </w:r>
      <w:r w:rsidR="001318E9" w:rsidRPr="00F51EA1">
        <w:rPr>
          <w:rFonts w:ascii="Times New Roman" w:hAnsi="Times New Roman" w:cs="Times New Roman"/>
        </w:rPr>
        <w:t xml:space="preserve">, the relation between SSS and mental health after trauma exposure </w:t>
      </w:r>
      <w:r w:rsidR="00FB7264" w:rsidRPr="00F51EA1">
        <w:rPr>
          <w:rFonts w:ascii="Times New Roman" w:hAnsi="Times New Roman" w:cs="Times New Roman"/>
        </w:rPr>
        <w:t>has</w:t>
      </w:r>
      <w:r w:rsidR="001318E9" w:rsidRPr="00F51EA1">
        <w:rPr>
          <w:rFonts w:ascii="Times New Roman" w:hAnsi="Times New Roman" w:cs="Times New Roman"/>
        </w:rPr>
        <w:t xml:space="preserve"> not </w:t>
      </w:r>
      <w:r w:rsidR="00FB7264" w:rsidRPr="00F51EA1">
        <w:rPr>
          <w:rFonts w:ascii="Times New Roman" w:hAnsi="Times New Roman" w:cs="Times New Roman"/>
        </w:rPr>
        <w:t xml:space="preserve">been </w:t>
      </w:r>
      <w:r w:rsidR="001318E9" w:rsidRPr="00F51EA1">
        <w:rPr>
          <w:rFonts w:ascii="Times New Roman" w:hAnsi="Times New Roman" w:cs="Times New Roman"/>
        </w:rPr>
        <w:t xml:space="preserve">widely studied. </w:t>
      </w:r>
    </w:p>
    <w:p w14:paraId="1F80318B" w14:textId="11190C9E" w:rsidR="00C15AC3" w:rsidRPr="00F51EA1" w:rsidRDefault="001318E9" w:rsidP="001318E9">
      <w:pPr>
        <w:spacing w:line="480" w:lineRule="auto"/>
        <w:ind w:firstLine="720"/>
        <w:rPr>
          <w:rFonts w:ascii="Times New Roman" w:hAnsi="Times New Roman" w:cs="Times New Roman"/>
        </w:rPr>
      </w:pPr>
      <w:r w:rsidRPr="00F51EA1">
        <w:rPr>
          <w:rFonts w:ascii="Times New Roman" w:hAnsi="Times New Roman" w:cs="Times New Roman"/>
        </w:rPr>
        <w:t xml:space="preserve">The reserve capacity model posits that individuals with low SES have strained </w:t>
      </w:r>
      <w:r w:rsidR="00FD7D0F" w:rsidRPr="00F51EA1">
        <w:rPr>
          <w:rFonts w:ascii="Times New Roman" w:hAnsi="Times New Roman" w:cs="Times New Roman"/>
        </w:rPr>
        <w:t>psychological</w:t>
      </w:r>
      <w:r w:rsidRPr="00F51EA1">
        <w:rPr>
          <w:rFonts w:ascii="Times New Roman" w:hAnsi="Times New Roman" w:cs="Times New Roman"/>
        </w:rPr>
        <w:t xml:space="preserve"> resources, like feelings of control and optimism, to deal with challenges after chronic exposure to stressful events like trauma (Gallo, 2009). Repeated trauma exposure could prevent those with low SSS from strengthening or replenishing their stress-coping resources, thus potentially increasing risk for poor mental health outcomes like PTSD and depression after trauma exposure. </w:t>
      </w:r>
      <w:r w:rsidR="00C15AC3" w:rsidRPr="00F51EA1">
        <w:rPr>
          <w:rFonts w:ascii="Times New Roman" w:hAnsi="Times New Roman" w:cs="Times New Roman"/>
        </w:rPr>
        <w:t xml:space="preserve">Thus, it </w:t>
      </w:r>
      <w:r w:rsidR="00236BC3">
        <w:rPr>
          <w:rFonts w:ascii="Times New Roman" w:hAnsi="Times New Roman" w:cs="Times New Roman"/>
        </w:rPr>
        <w:t>is</w:t>
      </w:r>
      <w:r w:rsidR="00C15AC3" w:rsidRPr="00F51EA1">
        <w:rPr>
          <w:rFonts w:ascii="Times New Roman" w:hAnsi="Times New Roman" w:cs="Times New Roman"/>
        </w:rPr>
        <w:t xml:space="preserve"> important to understand whether psychological resources are </w:t>
      </w:r>
      <w:r w:rsidR="00EE5E5D" w:rsidRPr="00EE5E5D">
        <w:rPr>
          <w:rFonts w:ascii="Times New Roman" w:hAnsi="Times New Roman" w:cs="Times New Roman"/>
        </w:rPr>
        <w:lastRenderedPageBreak/>
        <w:t>moderating factors in the link between SSS and mental health outcomes</w:t>
      </w:r>
      <w:r w:rsidR="00EE5E5D">
        <w:rPr>
          <w:rFonts w:ascii="Times New Roman" w:hAnsi="Times New Roman" w:cs="Times New Roman"/>
        </w:rPr>
        <w:t xml:space="preserve"> </w:t>
      </w:r>
      <w:r w:rsidR="00C15AC3" w:rsidRPr="00F51EA1">
        <w:rPr>
          <w:rFonts w:ascii="Times New Roman" w:hAnsi="Times New Roman" w:cs="Times New Roman"/>
        </w:rPr>
        <w:t>after trauma, especially since these resources are malleable and could be more easily nurtured in therapeutic settings compared to SSS and SES.</w:t>
      </w:r>
    </w:p>
    <w:p w14:paraId="13F968C2" w14:textId="17179B11" w:rsidR="00C15AC3" w:rsidRPr="00E85463" w:rsidRDefault="002F10B2" w:rsidP="00E85463">
      <w:pPr>
        <w:spacing w:line="480" w:lineRule="auto"/>
        <w:rPr>
          <w:rFonts w:ascii="Times New Roman" w:hAnsi="Times New Roman" w:cs="Times New Roman"/>
          <w:b/>
          <w:bCs/>
          <w:i/>
          <w:iCs/>
        </w:rPr>
      </w:pPr>
      <w:bookmarkStart w:id="6" w:name="_Toc127268867"/>
      <w:bookmarkStart w:id="7" w:name="_Toc127269185"/>
      <w:r w:rsidRPr="00E85463">
        <w:rPr>
          <w:rFonts w:ascii="Times New Roman" w:hAnsi="Times New Roman" w:cs="Times New Roman"/>
          <w:b/>
          <w:bCs/>
          <w:i/>
          <w:iCs/>
        </w:rPr>
        <w:t>Dispositional Optimism</w:t>
      </w:r>
      <w:bookmarkEnd w:id="6"/>
      <w:bookmarkEnd w:id="7"/>
    </w:p>
    <w:p w14:paraId="623483FC" w14:textId="74FBD2D9" w:rsidR="00C15AC3"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Dispositional optimism is the generalized belief that good events will happen and is considered a psychological resource that predicts positive mental and physical health outcomes (Rasmussen et al., 2009). Seligman (2006) found that the cognitions that underlie optimism relate to explanatory styles, which are how individuals explain the experience and purpose of an event to themselves. A pessimistic explanatory style when encountering setbacks can lead to learned helplessness and</w:t>
      </w:r>
      <w:r w:rsidR="004A23AA">
        <w:rPr>
          <w:rFonts w:ascii="Times New Roman" w:hAnsi="Times New Roman" w:cs="Times New Roman"/>
        </w:rPr>
        <w:t>,</w:t>
      </w:r>
      <w:r w:rsidRPr="00F51EA1">
        <w:rPr>
          <w:rFonts w:ascii="Times New Roman" w:hAnsi="Times New Roman" w:cs="Times New Roman"/>
        </w:rPr>
        <w:t xml:space="preserve"> subsequently, </w:t>
      </w:r>
      <w:r w:rsidR="00B7135E" w:rsidRPr="00F51EA1">
        <w:rPr>
          <w:rFonts w:ascii="Times New Roman" w:hAnsi="Times New Roman" w:cs="Times New Roman"/>
        </w:rPr>
        <w:t>depression</w:t>
      </w:r>
      <w:r w:rsidRPr="00F51EA1">
        <w:rPr>
          <w:rFonts w:ascii="Times New Roman" w:hAnsi="Times New Roman" w:cs="Times New Roman"/>
        </w:rPr>
        <w:t xml:space="preserve"> symptoms. Despite this, optimism can be learned through </w:t>
      </w:r>
      <w:r w:rsidR="00EE0A14" w:rsidRPr="00F51EA1">
        <w:rPr>
          <w:rFonts w:ascii="Times New Roman" w:hAnsi="Times New Roman" w:cs="Times New Roman"/>
        </w:rPr>
        <w:t>challenging</w:t>
      </w:r>
      <w:r w:rsidRPr="00F51EA1">
        <w:rPr>
          <w:rFonts w:ascii="Times New Roman" w:hAnsi="Times New Roman" w:cs="Times New Roman"/>
        </w:rPr>
        <w:t xml:space="preserve"> the negative beliefs and cognitions that result from negative explanatory styles and learned helplessness</w:t>
      </w:r>
      <w:r w:rsidR="001318E9" w:rsidRPr="00F51EA1">
        <w:rPr>
          <w:rFonts w:ascii="Times New Roman" w:hAnsi="Times New Roman" w:cs="Times New Roman"/>
        </w:rPr>
        <w:t xml:space="preserve"> (Seligman, 2006)</w:t>
      </w:r>
      <w:r w:rsidRPr="00F51EA1">
        <w:rPr>
          <w:rFonts w:ascii="Times New Roman" w:hAnsi="Times New Roman" w:cs="Times New Roman"/>
        </w:rPr>
        <w:t>.</w:t>
      </w:r>
    </w:p>
    <w:p w14:paraId="13B84C84" w14:textId="36845405" w:rsidR="00C15AC3" w:rsidRPr="00F51EA1" w:rsidRDefault="00C15AC3" w:rsidP="00C15AC3">
      <w:pPr>
        <w:spacing w:line="480" w:lineRule="auto"/>
        <w:ind w:firstLine="720"/>
        <w:rPr>
          <w:rFonts w:ascii="Times New Roman" w:hAnsi="Times New Roman" w:cs="Times New Roman"/>
        </w:rPr>
      </w:pPr>
      <w:r w:rsidRPr="00F51EA1">
        <w:rPr>
          <w:rFonts w:ascii="Times New Roman" w:hAnsi="Times New Roman" w:cs="Times New Roman"/>
        </w:rPr>
        <w:t xml:space="preserve">People with a high optimistic outlook report better mental health outcomes after trauma such as less severe </w:t>
      </w:r>
      <w:r w:rsidR="00B7135E" w:rsidRPr="00F51EA1">
        <w:rPr>
          <w:rFonts w:ascii="Times New Roman" w:hAnsi="Times New Roman" w:cs="Times New Roman"/>
        </w:rPr>
        <w:t>depression</w:t>
      </w:r>
      <w:r w:rsidRPr="00F51EA1">
        <w:rPr>
          <w:rFonts w:ascii="Times New Roman" w:hAnsi="Times New Roman" w:cs="Times New Roman"/>
        </w:rPr>
        <w:t xml:space="preserve"> symptoms (Chang et al., 2011; Puskar et al., 1999)</w:t>
      </w:r>
      <w:r w:rsidR="00DF575D" w:rsidRPr="00F51EA1">
        <w:rPr>
          <w:rFonts w:ascii="Times New Roman" w:hAnsi="Times New Roman" w:cs="Times New Roman"/>
        </w:rPr>
        <w:t xml:space="preserve"> and PTSS</w:t>
      </w:r>
      <w:r w:rsidRPr="00F51EA1">
        <w:rPr>
          <w:rFonts w:ascii="Times New Roman" w:hAnsi="Times New Roman" w:cs="Times New Roman"/>
        </w:rPr>
        <w:t xml:space="preserve"> (Gil &amp; Weinberg, 2015), a</w:t>
      </w:r>
      <w:r w:rsidR="00DF575D" w:rsidRPr="00F51EA1">
        <w:rPr>
          <w:rFonts w:ascii="Times New Roman" w:hAnsi="Times New Roman" w:cs="Times New Roman"/>
        </w:rPr>
        <w:t>s well as</w:t>
      </w:r>
      <w:r w:rsidRPr="00F51EA1">
        <w:rPr>
          <w:rFonts w:ascii="Times New Roman" w:hAnsi="Times New Roman" w:cs="Times New Roman"/>
        </w:rPr>
        <w:t xml:space="preserve"> greater posttraumatic growth (Bostock et al., 2009). </w:t>
      </w:r>
      <w:r w:rsidR="00145095" w:rsidRPr="00F51EA1">
        <w:rPr>
          <w:rFonts w:ascii="Times New Roman" w:hAnsi="Times New Roman" w:cs="Times New Roman"/>
        </w:rPr>
        <w:t xml:space="preserve">Some research suggests that </w:t>
      </w:r>
      <w:r w:rsidRPr="00F51EA1">
        <w:rPr>
          <w:rFonts w:ascii="Times New Roman" w:hAnsi="Times New Roman" w:cs="Times New Roman"/>
        </w:rPr>
        <w:t xml:space="preserve">optimists </w:t>
      </w:r>
      <w:r w:rsidR="00145095" w:rsidRPr="00F51EA1">
        <w:rPr>
          <w:rFonts w:ascii="Times New Roman" w:hAnsi="Times New Roman" w:cs="Times New Roman"/>
        </w:rPr>
        <w:t xml:space="preserve">may </w:t>
      </w:r>
      <w:r w:rsidRPr="00F51EA1">
        <w:rPr>
          <w:rFonts w:ascii="Times New Roman" w:hAnsi="Times New Roman" w:cs="Times New Roman"/>
        </w:rPr>
        <w:t>use active coping strategies when encountering adversity, and therefore, cope better with stress and negative emotions (Chang et al., 2011). Individuals with greater optimism are more likely to persist and report less self-defeating behaviors related to depression (</w:t>
      </w:r>
      <w:proofErr w:type="spellStart"/>
      <w:r w:rsidRPr="00F51EA1">
        <w:rPr>
          <w:rFonts w:ascii="Times New Roman" w:hAnsi="Times New Roman" w:cs="Times New Roman"/>
        </w:rPr>
        <w:t>Scheier</w:t>
      </w:r>
      <w:proofErr w:type="spellEnd"/>
      <w:r w:rsidRPr="00F51EA1">
        <w:rPr>
          <w:rFonts w:ascii="Times New Roman" w:hAnsi="Times New Roman" w:cs="Times New Roman"/>
        </w:rPr>
        <w:t xml:space="preserve"> et al., 1994). Optimists are more likely to believe the future holds positive opportunities and to think positively of adverse </w:t>
      </w:r>
      <w:r w:rsidR="008A5E0F" w:rsidRPr="00F51EA1">
        <w:rPr>
          <w:rFonts w:ascii="Times New Roman" w:hAnsi="Times New Roman" w:cs="Times New Roman"/>
        </w:rPr>
        <w:t>and distressing events</w:t>
      </w:r>
      <w:r w:rsidRPr="00F51EA1">
        <w:rPr>
          <w:rFonts w:ascii="Times New Roman" w:hAnsi="Times New Roman" w:cs="Times New Roman"/>
        </w:rPr>
        <w:t xml:space="preserve">, which </w:t>
      </w:r>
      <w:r w:rsidR="008A5E0F" w:rsidRPr="00F51EA1">
        <w:rPr>
          <w:rFonts w:ascii="Times New Roman" w:hAnsi="Times New Roman" w:cs="Times New Roman"/>
        </w:rPr>
        <w:t>may</w:t>
      </w:r>
      <w:r w:rsidRPr="00F51EA1">
        <w:rPr>
          <w:rFonts w:ascii="Times New Roman" w:hAnsi="Times New Roman" w:cs="Times New Roman"/>
        </w:rPr>
        <w:t xml:space="preserve"> protect against the negative cognitive symptoms associated with poor mental health after trauma</w:t>
      </w:r>
      <w:r w:rsidR="008A5E0F" w:rsidRPr="00F51EA1">
        <w:rPr>
          <w:rFonts w:ascii="Times New Roman" w:hAnsi="Times New Roman" w:cs="Times New Roman"/>
        </w:rPr>
        <w:t>,</w:t>
      </w:r>
      <w:r w:rsidRPr="00F51EA1">
        <w:rPr>
          <w:rFonts w:ascii="Times New Roman" w:hAnsi="Times New Roman" w:cs="Times New Roman"/>
        </w:rPr>
        <w:t xml:space="preserve"> like </w:t>
      </w:r>
      <w:r w:rsidR="00B247C0" w:rsidRPr="00F51EA1">
        <w:rPr>
          <w:rFonts w:ascii="Times New Roman" w:hAnsi="Times New Roman" w:cs="Times New Roman"/>
        </w:rPr>
        <w:t>posttraumatic stress</w:t>
      </w:r>
      <w:r w:rsidR="00B47D7C" w:rsidRPr="00F51EA1">
        <w:rPr>
          <w:rFonts w:ascii="Times New Roman" w:hAnsi="Times New Roman" w:cs="Times New Roman"/>
        </w:rPr>
        <w:t xml:space="preserve"> and </w:t>
      </w:r>
      <w:r w:rsidR="00B7135E" w:rsidRPr="00F51EA1">
        <w:rPr>
          <w:rFonts w:ascii="Times New Roman" w:hAnsi="Times New Roman" w:cs="Times New Roman"/>
        </w:rPr>
        <w:t>depression</w:t>
      </w:r>
      <w:r w:rsidR="00B247C0" w:rsidRPr="00F51EA1">
        <w:rPr>
          <w:rFonts w:ascii="Times New Roman" w:hAnsi="Times New Roman" w:cs="Times New Roman"/>
        </w:rPr>
        <w:t xml:space="preserve"> </w:t>
      </w:r>
      <w:r w:rsidRPr="00F51EA1">
        <w:rPr>
          <w:rFonts w:ascii="Times New Roman" w:hAnsi="Times New Roman" w:cs="Times New Roman"/>
        </w:rPr>
        <w:t>symptoms.</w:t>
      </w:r>
    </w:p>
    <w:p w14:paraId="205C21FF" w14:textId="2393828B" w:rsidR="00C15AC3" w:rsidRPr="00F51EA1" w:rsidRDefault="00C15AC3" w:rsidP="008A5E0F">
      <w:pPr>
        <w:spacing w:line="480" w:lineRule="auto"/>
        <w:ind w:firstLine="720"/>
        <w:rPr>
          <w:rFonts w:ascii="Times New Roman" w:hAnsi="Times New Roman" w:cs="Times New Roman"/>
        </w:rPr>
      </w:pPr>
      <w:r w:rsidRPr="00F51EA1">
        <w:rPr>
          <w:rFonts w:ascii="Times New Roman" w:hAnsi="Times New Roman" w:cs="Times New Roman"/>
        </w:rPr>
        <w:t>Optimism has been shown to be related to indicators of both SES (e.g., education and income</w:t>
      </w:r>
      <w:r w:rsidR="00283652">
        <w:rPr>
          <w:rFonts w:ascii="Times New Roman" w:hAnsi="Times New Roman" w:cs="Times New Roman"/>
        </w:rPr>
        <w:t xml:space="preserve">; </w:t>
      </w:r>
      <w:proofErr w:type="spellStart"/>
      <w:r w:rsidR="00283652">
        <w:rPr>
          <w:rFonts w:ascii="Times New Roman" w:hAnsi="Times New Roman" w:cs="Times New Roman"/>
        </w:rPr>
        <w:t>Heinonen</w:t>
      </w:r>
      <w:proofErr w:type="spellEnd"/>
      <w:r w:rsidR="00283652">
        <w:rPr>
          <w:rFonts w:ascii="Times New Roman" w:hAnsi="Times New Roman" w:cs="Times New Roman"/>
        </w:rPr>
        <w:t xml:space="preserve"> et al., 2006</w:t>
      </w:r>
      <w:r w:rsidRPr="00F51EA1">
        <w:rPr>
          <w:rFonts w:ascii="Times New Roman" w:hAnsi="Times New Roman" w:cs="Times New Roman"/>
        </w:rPr>
        <w:t xml:space="preserve">) and SSS (e.g., perceived occupational prestige and educational </w:t>
      </w:r>
      <w:r w:rsidRPr="00F51EA1">
        <w:rPr>
          <w:rFonts w:ascii="Times New Roman" w:hAnsi="Times New Roman" w:cs="Times New Roman"/>
        </w:rPr>
        <w:lastRenderedPageBreak/>
        <w:t>achievement; Boehm et al., 2015).</w:t>
      </w:r>
      <w:r w:rsidR="008A5E0F" w:rsidRPr="00F51EA1">
        <w:rPr>
          <w:rFonts w:ascii="Times New Roman" w:hAnsi="Times New Roman" w:cs="Times New Roman"/>
        </w:rPr>
        <w:t xml:space="preserve"> Higher income households and families with high educational attainment </w:t>
      </w:r>
      <w:r w:rsidR="00145095" w:rsidRPr="00F51EA1">
        <w:rPr>
          <w:rFonts w:ascii="Times New Roman" w:hAnsi="Times New Roman" w:cs="Times New Roman"/>
        </w:rPr>
        <w:t xml:space="preserve">may </w:t>
      </w:r>
      <w:r w:rsidR="008A5E0F" w:rsidRPr="00F51EA1">
        <w:rPr>
          <w:rFonts w:ascii="Times New Roman" w:hAnsi="Times New Roman" w:cs="Times New Roman"/>
        </w:rPr>
        <w:t>foster more effective coping strategies and goal persistence in their children, which positively reinforce optimistic behaviors and lead to adults with higher base levels of optimism</w:t>
      </w:r>
      <w:r w:rsidRPr="00F51EA1">
        <w:rPr>
          <w:rFonts w:ascii="Times New Roman" w:hAnsi="Times New Roman" w:cs="Times New Roman"/>
        </w:rPr>
        <w:t xml:space="preserve"> (Rasmussen et al., 2006</w:t>
      </w:r>
      <w:r w:rsidR="008A5E0F" w:rsidRPr="00F51EA1">
        <w:rPr>
          <w:rFonts w:ascii="Times New Roman" w:hAnsi="Times New Roman" w:cs="Times New Roman"/>
        </w:rPr>
        <w:t>)</w:t>
      </w:r>
      <w:r w:rsidRPr="00F51EA1">
        <w:rPr>
          <w:rFonts w:ascii="Times New Roman" w:hAnsi="Times New Roman" w:cs="Times New Roman"/>
        </w:rPr>
        <w:t>. The</w:t>
      </w:r>
      <w:r w:rsidR="00A82447" w:rsidRPr="00F51EA1">
        <w:rPr>
          <w:rFonts w:ascii="Times New Roman" w:hAnsi="Times New Roman" w:cs="Times New Roman"/>
        </w:rPr>
        <w:t>se findings are consistent with</w:t>
      </w:r>
      <w:r w:rsidR="009C5FCD" w:rsidRPr="00F51EA1">
        <w:rPr>
          <w:rFonts w:ascii="Times New Roman" w:hAnsi="Times New Roman" w:cs="Times New Roman"/>
        </w:rPr>
        <w:t xml:space="preserve"> the</w:t>
      </w:r>
      <w:r w:rsidRPr="00F51EA1">
        <w:rPr>
          <w:rFonts w:ascii="Times New Roman" w:hAnsi="Times New Roman" w:cs="Times New Roman"/>
        </w:rPr>
        <w:t xml:space="preserve"> reserve capacity </w:t>
      </w:r>
      <w:r w:rsidR="008A5E0F" w:rsidRPr="00F51EA1">
        <w:rPr>
          <w:rFonts w:ascii="Times New Roman" w:hAnsi="Times New Roman" w:cs="Times New Roman"/>
        </w:rPr>
        <w:t>model</w:t>
      </w:r>
      <w:r w:rsidRPr="00F51EA1">
        <w:rPr>
          <w:rFonts w:ascii="Times New Roman" w:hAnsi="Times New Roman" w:cs="Times New Roman"/>
        </w:rPr>
        <w:t xml:space="preserve"> </w:t>
      </w:r>
      <w:r w:rsidR="009C5FCD" w:rsidRPr="00F51EA1">
        <w:rPr>
          <w:rFonts w:ascii="Times New Roman" w:hAnsi="Times New Roman" w:cs="Times New Roman"/>
        </w:rPr>
        <w:t>which indicates</w:t>
      </w:r>
      <w:r w:rsidRPr="00F51EA1">
        <w:rPr>
          <w:rFonts w:ascii="Times New Roman" w:hAnsi="Times New Roman" w:cs="Times New Roman"/>
        </w:rPr>
        <w:t xml:space="preserve"> how the development of optimism</w:t>
      </w:r>
      <w:r w:rsidR="008A5E0F" w:rsidRPr="00F51EA1">
        <w:rPr>
          <w:rFonts w:ascii="Times New Roman" w:hAnsi="Times New Roman" w:cs="Times New Roman"/>
        </w:rPr>
        <w:t xml:space="preserve"> may be negatively</w:t>
      </w:r>
      <w:r w:rsidRPr="00F51EA1">
        <w:rPr>
          <w:rFonts w:ascii="Times New Roman" w:hAnsi="Times New Roman" w:cs="Times New Roman"/>
        </w:rPr>
        <w:t xml:space="preserve"> impact</w:t>
      </w:r>
      <w:r w:rsidR="008A5E0F" w:rsidRPr="00F51EA1">
        <w:rPr>
          <w:rFonts w:ascii="Times New Roman" w:hAnsi="Times New Roman" w:cs="Times New Roman"/>
        </w:rPr>
        <w:t>ed among</w:t>
      </w:r>
      <w:r w:rsidRPr="00F51EA1">
        <w:rPr>
          <w:rFonts w:ascii="Times New Roman" w:hAnsi="Times New Roman" w:cs="Times New Roman"/>
        </w:rPr>
        <w:t xml:space="preserve"> those of low SES backgrounds</w:t>
      </w:r>
      <w:r w:rsidR="008A5E0F" w:rsidRPr="00F51EA1">
        <w:rPr>
          <w:rFonts w:ascii="Times New Roman" w:hAnsi="Times New Roman" w:cs="Times New Roman"/>
        </w:rPr>
        <w:t xml:space="preserve">; </w:t>
      </w:r>
      <w:r w:rsidRPr="00F51EA1">
        <w:rPr>
          <w:rFonts w:ascii="Times New Roman" w:hAnsi="Times New Roman" w:cs="Times New Roman"/>
        </w:rPr>
        <w:t xml:space="preserve">more experiences of socioeconomic adversity </w:t>
      </w:r>
      <w:r w:rsidR="008A5E0F" w:rsidRPr="00F51EA1">
        <w:rPr>
          <w:rFonts w:ascii="Times New Roman" w:hAnsi="Times New Roman" w:cs="Times New Roman"/>
        </w:rPr>
        <w:t>(e.g., underserved neighborhoods, poverty) may</w:t>
      </w:r>
      <w:r w:rsidRPr="00F51EA1">
        <w:rPr>
          <w:rFonts w:ascii="Times New Roman" w:hAnsi="Times New Roman" w:cs="Times New Roman"/>
        </w:rPr>
        <w:t xml:space="preserve"> lead to decreased </w:t>
      </w:r>
      <w:r w:rsidR="008A5E0F" w:rsidRPr="00F51EA1">
        <w:rPr>
          <w:rFonts w:ascii="Times New Roman" w:hAnsi="Times New Roman" w:cs="Times New Roman"/>
        </w:rPr>
        <w:t xml:space="preserve">development of </w:t>
      </w:r>
      <w:r w:rsidR="00FD7D0F" w:rsidRPr="00F51EA1">
        <w:rPr>
          <w:rFonts w:ascii="Times New Roman" w:hAnsi="Times New Roman" w:cs="Times New Roman"/>
        </w:rPr>
        <w:t>psychological</w:t>
      </w:r>
      <w:r w:rsidRPr="00F51EA1">
        <w:rPr>
          <w:rFonts w:ascii="Times New Roman" w:hAnsi="Times New Roman" w:cs="Times New Roman"/>
        </w:rPr>
        <w:t xml:space="preserve"> resources</w:t>
      </w:r>
      <w:r w:rsidR="008A5E0F" w:rsidRPr="00F51EA1">
        <w:rPr>
          <w:rFonts w:ascii="Times New Roman" w:hAnsi="Times New Roman" w:cs="Times New Roman"/>
        </w:rPr>
        <w:t xml:space="preserve"> like optimism</w:t>
      </w:r>
      <w:r w:rsidRPr="00F51EA1">
        <w:rPr>
          <w:rFonts w:ascii="Times New Roman" w:hAnsi="Times New Roman" w:cs="Times New Roman"/>
        </w:rPr>
        <w:t xml:space="preserve"> that can be used to manage</w:t>
      </w:r>
      <w:r w:rsidR="008A5E0F" w:rsidRPr="00F51EA1">
        <w:rPr>
          <w:rFonts w:ascii="Times New Roman" w:hAnsi="Times New Roman" w:cs="Times New Roman"/>
        </w:rPr>
        <w:t xml:space="preserve"> new stressful or traumatic events </w:t>
      </w:r>
      <w:r w:rsidRPr="00F51EA1">
        <w:rPr>
          <w:rFonts w:ascii="Times New Roman" w:hAnsi="Times New Roman" w:cs="Times New Roman"/>
        </w:rPr>
        <w:t>(Gallo, 2009).</w:t>
      </w:r>
      <w:r w:rsidR="008A5E0F" w:rsidRPr="00F51EA1">
        <w:rPr>
          <w:rFonts w:ascii="Times New Roman" w:hAnsi="Times New Roman" w:cs="Times New Roman"/>
        </w:rPr>
        <w:t xml:space="preserve"> </w:t>
      </w:r>
    </w:p>
    <w:p w14:paraId="0990F667" w14:textId="4E05D8A0" w:rsidR="00C15AC3" w:rsidRPr="00E85463" w:rsidRDefault="002F10B2" w:rsidP="00E85463">
      <w:pPr>
        <w:spacing w:line="480" w:lineRule="auto"/>
        <w:rPr>
          <w:rFonts w:ascii="Times New Roman" w:hAnsi="Times New Roman" w:cs="Times New Roman"/>
          <w:b/>
          <w:bCs/>
          <w:i/>
          <w:iCs/>
        </w:rPr>
      </w:pPr>
      <w:bookmarkStart w:id="8" w:name="_Toc127268868"/>
      <w:bookmarkStart w:id="9" w:name="_Toc127269186"/>
      <w:r w:rsidRPr="00E85463">
        <w:rPr>
          <w:rFonts w:ascii="Times New Roman" w:hAnsi="Times New Roman" w:cs="Times New Roman"/>
          <w:b/>
          <w:bCs/>
          <w:i/>
          <w:iCs/>
        </w:rPr>
        <w:t>Resilience</w:t>
      </w:r>
      <w:bookmarkEnd w:id="8"/>
      <w:bookmarkEnd w:id="9"/>
    </w:p>
    <w:p w14:paraId="187AB1FA" w14:textId="4BE63528" w:rsidR="00B247C0" w:rsidRPr="00F51EA1" w:rsidRDefault="009C5FCD" w:rsidP="0000446A">
      <w:pPr>
        <w:spacing w:line="480" w:lineRule="auto"/>
        <w:ind w:firstLine="720"/>
        <w:rPr>
          <w:rFonts w:ascii="Times New Roman" w:hAnsi="Times New Roman" w:cs="Times New Roman"/>
        </w:rPr>
      </w:pPr>
      <w:r w:rsidRPr="00F51EA1">
        <w:rPr>
          <w:rFonts w:ascii="Times New Roman" w:hAnsi="Times New Roman" w:cs="Times New Roman"/>
        </w:rPr>
        <w:t xml:space="preserve">Another factor that may </w:t>
      </w:r>
      <w:r w:rsidR="00401C50" w:rsidRPr="00F51EA1">
        <w:rPr>
          <w:rFonts w:ascii="Times New Roman" w:hAnsi="Times New Roman" w:cs="Times New Roman"/>
        </w:rPr>
        <w:t>moderate</w:t>
      </w:r>
      <w:r w:rsidR="00273192" w:rsidRPr="00F51EA1">
        <w:rPr>
          <w:rFonts w:ascii="Times New Roman" w:hAnsi="Times New Roman" w:cs="Times New Roman"/>
        </w:rPr>
        <w:t xml:space="preserve"> the effects of SSS is p</w:t>
      </w:r>
      <w:r w:rsidR="00C15AC3" w:rsidRPr="00F51EA1">
        <w:rPr>
          <w:rFonts w:ascii="Times New Roman" w:hAnsi="Times New Roman" w:cs="Times New Roman"/>
        </w:rPr>
        <w:t>sychological resilience</w:t>
      </w:r>
      <w:r w:rsidR="00273192" w:rsidRPr="00F51EA1">
        <w:rPr>
          <w:rFonts w:ascii="Times New Roman" w:hAnsi="Times New Roman" w:cs="Times New Roman"/>
        </w:rPr>
        <w:t>, which</w:t>
      </w:r>
      <w:r w:rsidR="00C15AC3" w:rsidRPr="00F51EA1">
        <w:rPr>
          <w:rFonts w:ascii="Times New Roman" w:hAnsi="Times New Roman" w:cs="Times New Roman"/>
        </w:rPr>
        <w:t xml:space="preserve"> refers to the cognitive processes associated with overcoming events of stress and adversity (Meredith et al., 2011). Resilience can be learned and develope</w:t>
      </w:r>
      <w:r w:rsidR="00227887" w:rsidRPr="00F51EA1">
        <w:rPr>
          <w:rFonts w:ascii="Times New Roman" w:hAnsi="Times New Roman" w:cs="Times New Roman"/>
        </w:rPr>
        <w:t xml:space="preserve">d; </w:t>
      </w:r>
      <w:r w:rsidR="00C15AC3" w:rsidRPr="00F51EA1">
        <w:rPr>
          <w:rFonts w:ascii="Times New Roman" w:hAnsi="Times New Roman" w:cs="Times New Roman"/>
        </w:rPr>
        <w:t xml:space="preserve">therefore, </w:t>
      </w:r>
      <w:r w:rsidR="00227887" w:rsidRPr="00F51EA1">
        <w:rPr>
          <w:rFonts w:ascii="Times New Roman" w:hAnsi="Times New Roman" w:cs="Times New Roman"/>
        </w:rPr>
        <w:t>it is</w:t>
      </w:r>
      <w:r w:rsidR="00C15AC3" w:rsidRPr="00F51EA1">
        <w:rPr>
          <w:rFonts w:ascii="Times New Roman" w:hAnsi="Times New Roman" w:cs="Times New Roman"/>
        </w:rPr>
        <w:t xml:space="preserve"> considered a consolidation of behaviors, thoughts, and previous responses to adverse life circumstances instead of a personality trait (Meredith et al., 2011; </w:t>
      </w:r>
      <w:proofErr w:type="spellStart"/>
      <w:r w:rsidR="00C15AC3" w:rsidRPr="00F51EA1">
        <w:rPr>
          <w:rFonts w:ascii="Times New Roman" w:hAnsi="Times New Roman" w:cs="Times New Roman"/>
        </w:rPr>
        <w:t>Saban</w:t>
      </w:r>
      <w:proofErr w:type="spellEnd"/>
      <w:r w:rsidR="00C15AC3" w:rsidRPr="00F51EA1">
        <w:rPr>
          <w:rFonts w:ascii="Times New Roman" w:hAnsi="Times New Roman" w:cs="Times New Roman"/>
        </w:rPr>
        <w:t xml:space="preserve"> et al., 2019). The relationship between resilience and adversity is thought to be</w:t>
      </w:r>
      <w:r w:rsidR="00227887" w:rsidRPr="00F51EA1">
        <w:rPr>
          <w:rFonts w:ascii="Times New Roman" w:hAnsi="Times New Roman" w:cs="Times New Roman"/>
        </w:rPr>
        <w:t xml:space="preserve"> U-shaped and</w:t>
      </w:r>
      <w:r w:rsidR="00C15AC3" w:rsidRPr="00F51EA1">
        <w:rPr>
          <w:rFonts w:ascii="Times New Roman" w:hAnsi="Times New Roman" w:cs="Times New Roman"/>
        </w:rPr>
        <w:t xml:space="preserve"> quadratic</w:t>
      </w:r>
      <w:r w:rsidR="00227887" w:rsidRPr="00F51EA1">
        <w:rPr>
          <w:rFonts w:ascii="Times New Roman" w:hAnsi="Times New Roman" w:cs="Times New Roman"/>
        </w:rPr>
        <w:t xml:space="preserve"> in nature; </w:t>
      </w:r>
      <w:r w:rsidR="00C15AC3" w:rsidRPr="00F51EA1">
        <w:rPr>
          <w:rFonts w:ascii="Times New Roman" w:hAnsi="Times New Roman" w:cs="Times New Roman"/>
        </w:rPr>
        <w:t xml:space="preserve">moderate levels of stress result in greater resilience, while </w:t>
      </w:r>
      <w:r w:rsidR="00227887" w:rsidRPr="00F51EA1">
        <w:rPr>
          <w:rFonts w:ascii="Times New Roman" w:hAnsi="Times New Roman" w:cs="Times New Roman"/>
        </w:rPr>
        <w:t>lower</w:t>
      </w:r>
      <w:r w:rsidR="00C15AC3" w:rsidRPr="00F51EA1">
        <w:rPr>
          <w:rFonts w:ascii="Times New Roman" w:hAnsi="Times New Roman" w:cs="Times New Roman"/>
        </w:rPr>
        <w:t xml:space="preserve"> or greater amounts of stress result in lower resilience (</w:t>
      </w:r>
      <w:proofErr w:type="spellStart"/>
      <w:r w:rsidR="00C15AC3" w:rsidRPr="00F51EA1">
        <w:rPr>
          <w:rFonts w:ascii="Times New Roman" w:hAnsi="Times New Roman" w:cs="Times New Roman"/>
        </w:rPr>
        <w:t>Seery</w:t>
      </w:r>
      <w:proofErr w:type="spellEnd"/>
      <w:r w:rsidR="00C15AC3" w:rsidRPr="00F51EA1">
        <w:rPr>
          <w:rFonts w:ascii="Times New Roman" w:hAnsi="Times New Roman" w:cs="Times New Roman"/>
        </w:rPr>
        <w:t xml:space="preserve"> et al., 2010).</w:t>
      </w:r>
      <w:r w:rsidR="00227887" w:rsidRPr="00F51EA1">
        <w:rPr>
          <w:rFonts w:ascii="Times New Roman" w:hAnsi="Times New Roman" w:cs="Times New Roman"/>
        </w:rPr>
        <w:t xml:space="preserve"> </w:t>
      </w:r>
      <w:r w:rsidR="001243BB" w:rsidRPr="00F51EA1">
        <w:rPr>
          <w:rFonts w:ascii="Times New Roman" w:hAnsi="Times New Roman" w:cs="Times New Roman"/>
        </w:rPr>
        <w:t>Consistent</w:t>
      </w:r>
      <w:r w:rsidR="00227887" w:rsidRPr="00F51EA1">
        <w:rPr>
          <w:rFonts w:ascii="Times New Roman" w:hAnsi="Times New Roman" w:cs="Times New Roman"/>
        </w:rPr>
        <w:t xml:space="preserve"> with this quadratic relationship, </w:t>
      </w:r>
      <w:r w:rsidR="00B247C0" w:rsidRPr="00F51EA1">
        <w:rPr>
          <w:rFonts w:ascii="Times New Roman" w:hAnsi="Times New Roman" w:cs="Times New Roman"/>
        </w:rPr>
        <w:t>individuals with some previous adverse life experiences demonstrate the least amount of distress after recent adverse experiences and demonstrate greater resilience (</w:t>
      </w:r>
      <w:proofErr w:type="spellStart"/>
      <w:r w:rsidR="00B247C0" w:rsidRPr="00F51EA1">
        <w:rPr>
          <w:rFonts w:ascii="Times New Roman" w:hAnsi="Times New Roman" w:cs="Times New Roman"/>
        </w:rPr>
        <w:t>Seery</w:t>
      </w:r>
      <w:proofErr w:type="spellEnd"/>
      <w:r w:rsidR="00B247C0" w:rsidRPr="00F51EA1">
        <w:rPr>
          <w:rFonts w:ascii="Times New Roman" w:hAnsi="Times New Roman" w:cs="Times New Roman"/>
        </w:rPr>
        <w:t xml:space="preserve"> et al., 2010).</w:t>
      </w:r>
      <w:r w:rsidR="0000446A" w:rsidRPr="00F51EA1">
        <w:rPr>
          <w:rFonts w:ascii="Times New Roman" w:hAnsi="Times New Roman" w:cs="Times New Roman"/>
        </w:rPr>
        <w:t xml:space="preserve"> </w:t>
      </w:r>
      <w:r w:rsidR="00B247C0" w:rsidRPr="00F51EA1">
        <w:rPr>
          <w:rFonts w:ascii="Times New Roman" w:hAnsi="Times New Roman" w:cs="Times New Roman"/>
        </w:rPr>
        <w:t xml:space="preserve">Similarly, this quadratic relationship has also </w:t>
      </w:r>
      <w:r w:rsidR="0000446A" w:rsidRPr="00F51EA1">
        <w:rPr>
          <w:rFonts w:ascii="Times New Roman" w:hAnsi="Times New Roman" w:cs="Times New Roman"/>
        </w:rPr>
        <w:t>been observed</w:t>
      </w:r>
      <w:r w:rsidR="00B247C0" w:rsidRPr="00F51EA1">
        <w:rPr>
          <w:rFonts w:ascii="Times New Roman" w:hAnsi="Times New Roman" w:cs="Times New Roman"/>
        </w:rPr>
        <w:t xml:space="preserve"> </w:t>
      </w:r>
      <w:r w:rsidR="00A077CD" w:rsidRPr="00F51EA1">
        <w:rPr>
          <w:rFonts w:ascii="Times New Roman" w:hAnsi="Times New Roman" w:cs="Times New Roman"/>
        </w:rPr>
        <w:t xml:space="preserve">between resilience and </w:t>
      </w:r>
      <w:r w:rsidR="001243BB" w:rsidRPr="00F51EA1">
        <w:rPr>
          <w:rFonts w:ascii="Times New Roman" w:hAnsi="Times New Roman" w:cs="Times New Roman"/>
        </w:rPr>
        <w:t>PTSS</w:t>
      </w:r>
      <w:r w:rsidR="0000446A" w:rsidRPr="00F51EA1">
        <w:rPr>
          <w:rFonts w:ascii="Times New Roman" w:hAnsi="Times New Roman" w:cs="Times New Roman"/>
        </w:rPr>
        <w:t xml:space="preserve"> (</w:t>
      </w:r>
      <w:proofErr w:type="spellStart"/>
      <w:r w:rsidR="0000446A" w:rsidRPr="00F51EA1">
        <w:rPr>
          <w:rFonts w:ascii="Times New Roman" w:hAnsi="Times New Roman" w:cs="Times New Roman"/>
        </w:rPr>
        <w:t>Seery</w:t>
      </w:r>
      <w:proofErr w:type="spellEnd"/>
      <w:r w:rsidR="0000446A" w:rsidRPr="00F51EA1">
        <w:rPr>
          <w:rFonts w:ascii="Times New Roman" w:hAnsi="Times New Roman" w:cs="Times New Roman"/>
        </w:rPr>
        <w:t xml:space="preserve"> et al., 2010).</w:t>
      </w:r>
    </w:p>
    <w:p w14:paraId="4E2CA466" w14:textId="1C898179" w:rsidR="0000446A" w:rsidRPr="00F51EA1" w:rsidRDefault="00B22CDF" w:rsidP="0000446A">
      <w:pPr>
        <w:spacing w:line="480" w:lineRule="auto"/>
        <w:ind w:firstLine="720"/>
        <w:rPr>
          <w:rFonts w:ascii="Times New Roman" w:hAnsi="Times New Roman" w:cs="Times New Roman"/>
        </w:rPr>
      </w:pPr>
      <w:r w:rsidRPr="00F51EA1">
        <w:rPr>
          <w:rFonts w:ascii="Times New Roman" w:hAnsi="Times New Roman" w:cs="Times New Roman"/>
        </w:rPr>
        <w:t>Much like in social stress theory</w:t>
      </w:r>
      <w:r w:rsidR="000373B4" w:rsidRPr="00F51EA1">
        <w:rPr>
          <w:rFonts w:ascii="Times New Roman" w:hAnsi="Times New Roman" w:cs="Times New Roman"/>
        </w:rPr>
        <w:t xml:space="preserve"> (</w:t>
      </w:r>
      <w:proofErr w:type="spellStart"/>
      <w:r w:rsidR="000373B4" w:rsidRPr="00F51EA1">
        <w:rPr>
          <w:rFonts w:ascii="Times New Roman" w:hAnsi="Times New Roman" w:cs="Times New Roman"/>
        </w:rPr>
        <w:t>Aneshensel</w:t>
      </w:r>
      <w:proofErr w:type="spellEnd"/>
      <w:r w:rsidR="000373B4" w:rsidRPr="00F51EA1">
        <w:rPr>
          <w:rFonts w:ascii="Times New Roman" w:hAnsi="Times New Roman" w:cs="Times New Roman"/>
        </w:rPr>
        <w:t>, 1992)</w:t>
      </w:r>
      <w:r w:rsidRPr="00F51EA1">
        <w:rPr>
          <w:rFonts w:ascii="Times New Roman" w:hAnsi="Times New Roman" w:cs="Times New Roman"/>
        </w:rPr>
        <w:t>, t</w:t>
      </w:r>
      <w:r w:rsidR="00C15AC3" w:rsidRPr="00F51EA1">
        <w:rPr>
          <w:rFonts w:ascii="Times New Roman" w:hAnsi="Times New Roman" w:cs="Times New Roman"/>
        </w:rPr>
        <w:t xml:space="preserve">he relationship between greater amounts of stress and lower resilience </w:t>
      </w:r>
      <w:r w:rsidR="0029023D" w:rsidRPr="00F51EA1">
        <w:rPr>
          <w:rFonts w:ascii="Times New Roman" w:hAnsi="Times New Roman" w:cs="Times New Roman"/>
        </w:rPr>
        <w:t>may be</w:t>
      </w:r>
      <w:r w:rsidR="00C15AC3" w:rsidRPr="00F51EA1">
        <w:rPr>
          <w:rFonts w:ascii="Times New Roman" w:hAnsi="Times New Roman" w:cs="Times New Roman"/>
        </w:rPr>
        <w:t xml:space="preserve"> explained by the effects of cumulative stressors, such as SES and adversity, which can diminish an individual’s ability to adaptively cope with stress (</w:t>
      </w:r>
      <w:proofErr w:type="spellStart"/>
      <w:r w:rsidR="00C15AC3" w:rsidRPr="00F51EA1">
        <w:rPr>
          <w:rFonts w:ascii="Times New Roman" w:hAnsi="Times New Roman" w:cs="Times New Roman"/>
        </w:rPr>
        <w:t>Saban</w:t>
      </w:r>
      <w:proofErr w:type="spellEnd"/>
      <w:r w:rsidR="00C15AC3" w:rsidRPr="00F51EA1">
        <w:rPr>
          <w:rFonts w:ascii="Times New Roman" w:hAnsi="Times New Roman" w:cs="Times New Roman"/>
        </w:rPr>
        <w:t xml:space="preserve"> et al., 2019). For example, a sample of adult Black women</w:t>
      </w:r>
      <w:r w:rsidR="0029023D" w:rsidRPr="00F51EA1">
        <w:rPr>
          <w:rFonts w:ascii="Times New Roman" w:hAnsi="Times New Roman" w:cs="Times New Roman"/>
        </w:rPr>
        <w:t xml:space="preserve"> reported </w:t>
      </w:r>
      <w:r w:rsidR="00C15AC3" w:rsidRPr="00F51EA1">
        <w:rPr>
          <w:rFonts w:ascii="Times New Roman" w:hAnsi="Times New Roman" w:cs="Times New Roman"/>
        </w:rPr>
        <w:t xml:space="preserve">lower overall </w:t>
      </w:r>
      <w:r w:rsidR="00C15AC3" w:rsidRPr="00F51EA1">
        <w:rPr>
          <w:rFonts w:ascii="Times New Roman" w:hAnsi="Times New Roman" w:cs="Times New Roman"/>
        </w:rPr>
        <w:lastRenderedPageBreak/>
        <w:t xml:space="preserve">levels of resilience and SSS than the general population, </w:t>
      </w:r>
      <w:r w:rsidR="0000446A" w:rsidRPr="00F51EA1">
        <w:rPr>
          <w:rFonts w:ascii="Times New Roman" w:hAnsi="Times New Roman" w:cs="Times New Roman"/>
        </w:rPr>
        <w:t>which may be attributed to the devaluation of individuals with the Black identity in addition to oppression and systemic inequity in a White dominant society (</w:t>
      </w:r>
      <w:proofErr w:type="spellStart"/>
      <w:r w:rsidR="0000446A" w:rsidRPr="00F51EA1">
        <w:rPr>
          <w:rFonts w:ascii="Times New Roman" w:hAnsi="Times New Roman" w:cs="Times New Roman"/>
        </w:rPr>
        <w:t>Saban</w:t>
      </w:r>
      <w:proofErr w:type="spellEnd"/>
      <w:r w:rsidR="0000446A" w:rsidRPr="00F51EA1">
        <w:rPr>
          <w:rFonts w:ascii="Times New Roman" w:hAnsi="Times New Roman" w:cs="Times New Roman"/>
        </w:rPr>
        <w:t xml:space="preserve"> et al., 2019; Williams, 2018). I</w:t>
      </w:r>
      <w:r w:rsidR="00C15AC3" w:rsidRPr="00F51EA1">
        <w:rPr>
          <w:rFonts w:ascii="Times New Roman" w:hAnsi="Times New Roman" w:cs="Times New Roman"/>
        </w:rPr>
        <w:t xml:space="preserve">nterestingly, Black women with high SSS in this </w:t>
      </w:r>
      <w:r w:rsidR="0000446A" w:rsidRPr="00F51EA1">
        <w:rPr>
          <w:rFonts w:ascii="Times New Roman" w:hAnsi="Times New Roman" w:cs="Times New Roman"/>
        </w:rPr>
        <w:t xml:space="preserve">same </w:t>
      </w:r>
      <w:r w:rsidR="00C15AC3" w:rsidRPr="00F51EA1">
        <w:rPr>
          <w:rFonts w:ascii="Times New Roman" w:hAnsi="Times New Roman" w:cs="Times New Roman"/>
        </w:rPr>
        <w:t>sample had greater levels of resilience (</w:t>
      </w:r>
      <w:proofErr w:type="spellStart"/>
      <w:r w:rsidR="00C15AC3" w:rsidRPr="00F51EA1">
        <w:rPr>
          <w:rFonts w:ascii="Times New Roman" w:hAnsi="Times New Roman" w:cs="Times New Roman"/>
        </w:rPr>
        <w:t>Saban</w:t>
      </w:r>
      <w:proofErr w:type="spellEnd"/>
      <w:r w:rsidR="00C15AC3" w:rsidRPr="00F51EA1">
        <w:rPr>
          <w:rFonts w:ascii="Times New Roman" w:hAnsi="Times New Roman" w:cs="Times New Roman"/>
        </w:rPr>
        <w:t xml:space="preserve"> et al., 2019). </w:t>
      </w:r>
      <w:r w:rsidR="00027DBB" w:rsidRPr="00F51EA1">
        <w:rPr>
          <w:rFonts w:ascii="Times New Roman" w:hAnsi="Times New Roman" w:cs="Times New Roman"/>
        </w:rPr>
        <w:t>As proposed by the social stress model, cumulative social stressors may strain the psychological resources of individuals with low SES</w:t>
      </w:r>
      <w:r w:rsidR="00236BC3" w:rsidRPr="00B47D7C">
        <w:rPr>
          <w:rFonts w:ascii="Times New Roman" w:hAnsi="Times New Roman" w:cs="Times New Roman"/>
        </w:rPr>
        <w:t>, support</w:t>
      </w:r>
      <w:r w:rsidR="00236BC3">
        <w:rPr>
          <w:rFonts w:ascii="Times New Roman" w:hAnsi="Times New Roman" w:cs="Times New Roman"/>
        </w:rPr>
        <w:t xml:space="preserve">ing </w:t>
      </w:r>
      <w:r w:rsidR="00423AA6" w:rsidRPr="00F51EA1">
        <w:rPr>
          <w:rFonts w:ascii="Times New Roman" w:hAnsi="Times New Roman" w:cs="Times New Roman"/>
        </w:rPr>
        <w:t>the</w:t>
      </w:r>
      <w:r w:rsidR="00027DBB" w:rsidRPr="00F51EA1">
        <w:rPr>
          <w:rFonts w:ascii="Times New Roman" w:hAnsi="Times New Roman" w:cs="Times New Roman"/>
        </w:rPr>
        <w:t xml:space="preserve"> quadratic relationship between adversity and resilience</w:t>
      </w:r>
      <w:r w:rsidR="002177EA">
        <w:rPr>
          <w:rFonts w:ascii="Times New Roman" w:hAnsi="Times New Roman" w:cs="Times New Roman"/>
        </w:rPr>
        <w:t xml:space="preserve"> (</w:t>
      </w:r>
      <w:proofErr w:type="spellStart"/>
      <w:r w:rsidR="002177EA">
        <w:rPr>
          <w:rFonts w:ascii="Times New Roman" w:hAnsi="Times New Roman" w:cs="Times New Roman"/>
        </w:rPr>
        <w:t>Saban</w:t>
      </w:r>
      <w:proofErr w:type="spellEnd"/>
      <w:r w:rsidR="002177EA">
        <w:rPr>
          <w:rFonts w:ascii="Times New Roman" w:hAnsi="Times New Roman" w:cs="Times New Roman"/>
        </w:rPr>
        <w:t xml:space="preserve"> et al., 2019)</w:t>
      </w:r>
      <w:r w:rsidR="00027DBB" w:rsidRPr="00F51EA1">
        <w:rPr>
          <w:rFonts w:ascii="Times New Roman" w:hAnsi="Times New Roman" w:cs="Times New Roman"/>
        </w:rPr>
        <w:t>. Moderate levels of adversity may have helped these individuals learn how to cope more effectively and build resilience to deal with challenges after adverse events like trauma.</w:t>
      </w:r>
    </w:p>
    <w:p w14:paraId="6EFA05FE" w14:textId="0E9DBF4C" w:rsidR="00236BC3" w:rsidRPr="00F51EA1" w:rsidRDefault="00027DBB" w:rsidP="00C42461">
      <w:pPr>
        <w:spacing w:line="480" w:lineRule="auto"/>
        <w:ind w:firstLine="720"/>
        <w:rPr>
          <w:rFonts w:ascii="Times New Roman" w:hAnsi="Times New Roman" w:cs="Times New Roman"/>
        </w:rPr>
      </w:pPr>
      <w:r w:rsidRPr="00F51EA1">
        <w:rPr>
          <w:rFonts w:ascii="Times New Roman" w:hAnsi="Times New Roman" w:cs="Times New Roman"/>
        </w:rPr>
        <w:t xml:space="preserve">The link between resilience and SES has implications </w:t>
      </w:r>
      <w:r w:rsidR="00423AA6" w:rsidRPr="00F51EA1">
        <w:rPr>
          <w:rFonts w:ascii="Times New Roman" w:hAnsi="Times New Roman" w:cs="Times New Roman"/>
        </w:rPr>
        <w:t>for</w:t>
      </w:r>
      <w:r w:rsidRPr="00F51EA1">
        <w:rPr>
          <w:rFonts w:ascii="Times New Roman" w:hAnsi="Times New Roman" w:cs="Times New Roman"/>
        </w:rPr>
        <w:t xml:space="preserve"> biological responses to stress. H</w:t>
      </w:r>
      <w:r w:rsidR="00C15AC3" w:rsidRPr="00F51EA1">
        <w:rPr>
          <w:rFonts w:ascii="Times New Roman" w:hAnsi="Times New Roman" w:cs="Times New Roman"/>
        </w:rPr>
        <w:t>igher resilience is associated with reduced activation of the stress response systems</w:t>
      </w:r>
      <w:r w:rsidRPr="00F51EA1">
        <w:rPr>
          <w:rFonts w:ascii="Times New Roman" w:hAnsi="Times New Roman" w:cs="Times New Roman"/>
        </w:rPr>
        <w:t xml:space="preserve"> which</w:t>
      </w:r>
      <w:r w:rsidR="00C15AC3" w:rsidRPr="00F51EA1">
        <w:rPr>
          <w:rFonts w:ascii="Times New Roman" w:hAnsi="Times New Roman" w:cs="Times New Roman"/>
        </w:rPr>
        <w:t xml:space="preserve"> are more sensitive for </w:t>
      </w:r>
      <w:r w:rsidRPr="00F51EA1">
        <w:rPr>
          <w:rFonts w:ascii="Times New Roman" w:hAnsi="Times New Roman" w:cs="Times New Roman"/>
        </w:rPr>
        <w:t>individuals</w:t>
      </w:r>
      <w:r w:rsidR="00C15AC3" w:rsidRPr="00F51EA1">
        <w:rPr>
          <w:rFonts w:ascii="Times New Roman" w:hAnsi="Times New Roman" w:cs="Times New Roman"/>
        </w:rPr>
        <w:t xml:space="preserve"> who</w:t>
      </w:r>
      <w:r w:rsidRPr="00F51EA1">
        <w:rPr>
          <w:rFonts w:ascii="Times New Roman" w:hAnsi="Times New Roman" w:cs="Times New Roman"/>
        </w:rPr>
        <w:t xml:space="preserve"> have</w:t>
      </w:r>
      <w:r w:rsidR="00C15AC3" w:rsidRPr="00F51EA1">
        <w:rPr>
          <w:rFonts w:ascii="Times New Roman" w:hAnsi="Times New Roman" w:cs="Times New Roman"/>
        </w:rPr>
        <w:t xml:space="preserve"> experienced </w:t>
      </w:r>
      <w:r w:rsidRPr="00F51EA1">
        <w:rPr>
          <w:rFonts w:ascii="Times New Roman" w:hAnsi="Times New Roman" w:cs="Times New Roman"/>
        </w:rPr>
        <w:t>chronic and cumulative</w:t>
      </w:r>
      <w:r w:rsidR="00C15AC3" w:rsidRPr="00F51EA1">
        <w:rPr>
          <w:rFonts w:ascii="Times New Roman" w:hAnsi="Times New Roman" w:cs="Times New Roman"/>
        </w:rPr>
        <w:t xml:space="preserve"> socioeconomic adversity (Charney, 2004; </w:t>
      </w:r>
      <w:proofErr w:type="spellStart"/>
      <w:r w:rsidR="00C15AC3" w:rsidRPr="00F51EA1">
        <w:rPr>
          <w:rFonts w:ascii="Times New Roman" w:hAnsi="Times New Roman" w:cs="Times New Roman"/>
        </w:rPr>
        <w:t>Saban</w:t>
      </w:r>
      <w:proofErr w:type="spellEnd"/>
      <w:r w:rsidR="00C15AC3" w:rsidRPr="00F51EA1">
        <w:rPr>
          <w:rFonts w:ascii="Times New Roman" w:hAnsi="Times New Roman" w:cs="Times New Roman"/>
        </w:rPr>
        <w:t xml:space="preserve"> et al., 2019). High</w:t>
      </w:r>
      <w:r w:rsidRPr="00F51EA1">
        <w:rPr>
          <w:rFonts w:ascii="Times New Roman" w:hAnsi="Times New Roman" w:cs="Times New Roman"/>
        </w:rPr>
        <w:t>er levels of</w:t>
      </w:r>
      <w:r w:rsidR="00C15AC3" w:rsidRPr="00F51EA1">
        <w:rPr>
          <w:rFonts w:ascii="Times New Roman" w:hAnsi="Times New Roman" w:cs="Times New Roman"/>
        </w:rPr>
        <w:t xml:space="preserve"> resilience </w:t>
      </w:r>
      <w:r w:rsidR="00423AA6" w:rsidRPr="00F51EA1">
        <w:rPr>
          <w:rFonts w:ascii="Times New Roman" w:hAnsi="Times New Roman" w:cs="Times New Roman"/>
        </w:rPr>
        <w:t xml:space="preserve">also </w:t>
      </w:r>
      <w:r w:rsidRPr="00F51EA1">
        <w:rPr>
          <w:rFonts w:ascii="Times New Roman" w:hAnsi="Times New Roman" w:cs="Times New Roman"/>
        </w:rPr>
        <w:t>have</w:t>
      </w:r>
      <w:r w:rsidR="00C15AC3" w:rsidRPr="00F51EA1">
        <w:rPr>
          <w:rFonts w:ascii="Times New Roman" w:hAnsi="Times New Roman" w:cs="Times New Roman"/>
        </w:rPr>
        <w:t xml:space="preserve"> been linked to more effective responses to stress exposure, </w:t>
      </w:r>
      <w:r w:rsidRPr="00F51EA1">
        <w:rPr>
          <w:rFonts w:ascii="Times New Roman" w:hAnsi="Times New Roman" w:cs="Times New Roman"/>
        </w:rPr>
        <w:t xml:space="preserve">which </w:t>
      </w:r>
      <w:r w:rsidR="00C15AC3" w:rsidRPr="00F51EA1">
        <w:rPr>
          <w:rFonts w:ascii="Times New Roman" w:hAnsi="Times New Roman" w:cs="Times New Roman"/>
        </w:rPr>
        <w:t>suggest</w:t>
      </w:r>
      <w:r w:rsidRPr="00F51EA1">
        <w:rPr>
          <w:rFonts w:ascii="Times New Roman" w:hAnsi="Times New Roman" w:cs="Times New Roman"/>
        </w:rPr>
        <w:t>s</w:t>
      </w:r>
      <w:r w:rsidR="00C15AC3" w:rsidRPr="00F51EA1">
        <w:rPr>
          <w:rFonts w:ascii="Times New Roman" w:hAnsi="Times New Roman" w:cs="Times New Roman"/>
        </w:rPr>
        <w:t xml:space="preserve"> that resilience may have a stress-buffering effect against </w:t>
      </w:r>
      <w:r w:rsidRPr="00F51EA1">
        <w:rPr>
          <w:rFonts w:ascii="Times New Roman" w:hAnsi="Times New Roman" w:cs="Times New Roman"/>
        </w:rPr>
        <w:t>the development of</w:t>
      </w:r>
      <w:r w:rsidR="00C15AC3" w:rsidRPr="00F51EA1">
        <w:rPr>
          <w:rFonts w:ascii="Times New Roman" w:hAnsi="Times New Roman" w:cs="Times New Roman"/>
        </w:rPr>
        <w:t xml:space="preserve"> </w:t>
      </w:r>
      <w:r w:rsidRPr="00F51EA1">
        <w:rPr>
          <w:rFonts w:ascii="Times New Roman" w:hAnsi="Times New Roman" w:cs="Times New Roman"/>
        </w:rPr>
        <w:t>potentially more severe</w:t>
      </w:r>
      <w:r w:rsidR="00B247C0" w:rsidRPr="00F51EA1">
        <w:rPr>
          <w:rFonts w:ascii="Times New Roman" w:hAnsi="Times New Roman" w:cs="Times New Roman"/>
        </w:rPr>
        <w:t xml:space="preserve"> posttraumatic stress</w:t>
      </w:r>
      <w:r w:rsidR="00C15AC3" w:rsidRPr="00F51EA1">
        <w:rPr>
          <w:rFonts w:ascii="Times New Roman" w:hAnsi="Times New Roman" w:cs="Times New Roman"/>
        </w:rPr>
        <w:t xml:space="preserve"> and </w:t>
      </w:r>
      <w:r w:rsidR="00B7135E" w:rsidRPr="00F51EA1">
        <w:rPr>
          <w:rFonts w:ascii="Times New Roman" w:hAnsi="Times New Roman" w:cs="Times New Roman"/>
        </w:rPr>
        <w:t>depression</w:t>
      </w:r>
      <w:r w:rsidR="00B247C0" w:rsidRPr="00F51EA1">
        <w:rPr>
          <w:rFonts w:ascii="Times New Roman" w:hAnsi="Times New Roman" w:cs="Times New Roman"/>
        </w:rPr>
        <w:t xml:space="preserve"> </w:t>
      </w:r>
      <w:r w:rsidRPr="00F51EA1">
        <w:rPr>
          <w:rFonts w:ascii="Times New Roman" w:hAnsi="Times New Roman" w:cs="Times New Roman"/>
        </w:rPr>
        <w:t xml:space="preserve">symptoms </w:t>
      </w:r>
      <w:r w:rsidR="00C15AC3" w:rsidRPr="00F51EA1">
        <w:rPr>
          <w:rFonts w:ascii="Times New Roman" w:hAnsi="Times New Roman" w:cs="Times New Roman"/>
        </w:rPr>
        <w:t>after trauma exposure (</w:t>
      </w:r>
      <w:proofErr w:type="spellStart"/>
      <w:r w:rsidR="00C15AC3" w:rsidRPr="00F51EA1">
        <w:rPr>
          <w:rFonts w:ascii="Times New Roman" w:hAnsi="Times New Roman" w:cs="Times New Roman"/>
        </w:rPr>
        <w:t>Carnevali</w:t>
      </w:r>
      <w:proofErr w:type="spellEnd"/>
      <w:r w:rsidR="00C15AC3" w:rsidRPr="00F51EA1">
        <w:rPr>
          <w:rFonts w:ascii="Times New Roman" w:hAnsi="Times New Roman" w:cs="Times New Roman"/>
        </w:rPr>
        <w:t xml:space="preserve"> et al., 2018). </w:t>
      </w:r>
      <w:r w:rsidR="00423AA6" w:rsidRPr="00F51EA1">
        <w:rPr>
          <w:rFonts w:ascii="Times New Roman" w:hAnsi="Times New Roman" w:cs="Times New Roman"/>
        </w:rPr>
        <w:t>Based on t</w:t>
      </w:r>
      <w:r w:rsidR="00C15AC3" w:rsidRPr="00F51EA1">
        <w:rPr>
          <w:rFonts w:ascii="Times New Roman" w:hAnsi="Times New Roman" w:cs="Times New Roman"/>
        </w:rPr>
        <w:t>hese findings</w:t>
      </w:r>
      <w:r w:rsidRPr="00F51EA1">
        <w:rPr>
          <w:rFonts w:ascii="Times New Roman" w:hAnsi="Times New Roman" w:cs="Times New Roman"/>
        </w:rPr>
        <w:t>, in addition to the social stress model,</w:t>
      </w:r>
      <w:r w:rsidR="00C15AC3" w:rsidRPr="00F51EA1">
        <w:rPr>
          <w:rFonts w:ascii="Times New Roman" w:hAnsi="Times New Roman" w:cs="Times New Roman"/>
        </w:rPr>
        <w:t xml:space="preserve"> </w:t>
      </w:r>
      <w:r w:rsidR="00423AA6" w:rsidRPr="00F51EA1">
        <w:rPr>
          <w:rFonts w:ascii="Times New Roman" w:hAnsi="Times New Roman" w:cs="Times New Roman"/>
        </w:rPr>
        <w:t xml:space="preserve">the current study </w:t>
      </w:r>
      <w:r w:rsidR="00574FC3" w:rsidRPr="00F51EA1">
        <w:rPr>
          <w:rFonts w:ascii="Times New Roman" w:hAnsi="Times New Roman" w:cs="Times New Roman"/>
        </w:rPr>
        <w:t>investigated the relationship between SSS and resilience</w:t>
      </w:r>
      <w:r w:rsidR="00A077CD" w:rsidRPr="00F51EA1">
        <w:rPr>
          <w:rFonts w:ascii="Times New Roman" w:hAnsi="Times New Roman" w:cs="Times New Roman"/>
        </w:rPr>
        <w:t>,</w:t>
      </w:r>
      <w:r w:rsidR="00574FC3" w:rsidRPr="00F51EA1">
        <w:rPr>
          <w:rFonts w:ascii="Times New Roman" w:hAnsi="Times New Roman" w:cs="Times New Roman"/>
        </w:rPr>
        <w:t xml:space="preserve"> and </w:t>
      </w:r>
      <w:r w:rsidR="00A077CD" w:rsidRPr="00F51EA1">
        <w:rPr>
          <w:rFonts w:ascii="Times New Roman" w:hAnsi="Times New Roman" w:cs="Times New Roman"/>
        </w:rPr>
        <w:t xml:space="preserve">we investigated </w:t>
      </w:r>
      <w:r w:rsidR="00574FC3" w:rsidRPr="00F51EA1">
        <w:rPr>
          <w:rFonts w:ascii="Times New Roman" w:hAnsi="Times New Roman" w:cs="Times New Roman"/>
        </w:rPr>
        <w:t xml:space="preserve">whether resilience </w:t>
      </w:r>
      <w:r w:rsidR="00C15AC3" w:rsidRPr="00F51EA1">
        <w:rPr>
          <w:rFonts w:ascii="Times New Roman" w:hAnsi="Times New Roman" w:cs="Times New Roman"/>
        </w:rPr>
        <w:t xml:space="preserve">may </w:t>
      </w:r>
      <w:r w:rsidR="00391B81" w:rsidRPr="00F51EA1">
        <w:rPr>
          <w:rFonts w:ascii="Times New Roman" w:hAnsi="Times New Roman" w:cs="Times New Roman"/>
        </w:rPr>
        <w:t>moderate the effects of SSS on trauma-related outcomes</w:t>
      </w:r>
      <w:r w:rsidR="00FD7D0F" w:rsidRPr="00F51EA1">
        <w:rPr>
          <w:rFonts w:ascii="Times New Roman" w:hAnsi="Times New Roman" w:cs="Times New Roman"/>
        </w:rPr>
        <w:t>.</w:t>
      </w:r>
    </w:p>
    <w:p w14:paraId="34475088" w14:textId="757EB741" w:rsidR="00C15AC3" w:rsidRPr="00E85463" w:rsidRDefault="002F10B2" w:rsidP="00E85463">
      <w:pPr>
        <w:spacing w:line="480" w:lineRule="auto"/>
        <w:rPr>
          <w:rFonts w:ascii="Times New Roman" w:hAnsi="Times New Roman" w:cs="Times New Roman"/>
          <w:b/>
          <w:bCs/>
          <w:i/>
          <w:iCs/>
        </w:rPr>
      </w:pPr>
      <w:bookmarkStart w:id="10" w:name="_Toc127268869"/>
      <w:bookmarkStart w:id="11" w:name="_Toc127269187"/>
      <w:r w:rsidRPr="00E85463">
        <w:rPr>
          <w:rFonts w:ascii="Times New Roman" w:hAnsi="Times New Roman" w:cs="Times New Roman"/>
          <w:b/>
          <w:bCs/>
          <w:i/>
          <w:iCs/>
        </w:rPr>
        <w:t>Generalized Self-Efficacy</w:t>
      </w:r>
      <w:bookmarkEnd w:id="10"/>
      <w:bookmarkEnd w:id="11"/>
    </w:p>
    <w:p w14:paraId="451CCA71" w14:textId="533B4DF9" w:rsidR="00FD7D0F" w:rsidRPr="00F51EA1" w:rsidRDefault="00C15AC3" w:rsidP="00C15AC3">
      <w:pPr>
        <w:spacing w:line="480" w:lineRule="auto"/>
        <w:ind w:firstLine="720"/>
        <w:rPr>
          <w:rFonts w:ascii="Times New Roman" w:hAnsi="Times New Roman" w:cs="Times New Roman"/>
        </w:rPr>
      </w:pPr>
      <w:r w:rsidRPr="00F0264E">
        <w:rPr>
          <w:rFonts w:ascii="Times New Roman" w:hAnsi="Times New Roman" w:cs="Times New Roman"/>
        </w:rPr>
        <w:t>An individual’s confidence about their own ability to produce a desired outcome is referred to as self-efficacy</w:t>
      </w:r>
      <w:r w:rsidRPr="00F51EA1">
        <w:rPr>
          <w:rFonts w:ascii="Times New Roman" w:hAnsi="Times New Roman" w:cs="Times New Roman"/>
        </w:rPr>
        <w:t xml:space="preserve"> (Bandura, 1997)</w:t>
      </w:r>
      <w:r w:rsidR="00391B81" w:rsidRPr="00F51EA1">
        <w:rPr>
          <w:rFonts w:ascii="Times New Roman" w:hAnsi="Times New Roman" w:cs="Times New Roman"/>
        </w:rPr>
        <w:t xml:space="preserve"> and is another potential </w:t>
      </w:r>
      <w:r w:rsidR="00401C50" w:rsidRPr="00F51EA1">
        <w:rPr>
          <w:rFonts w:ascii="Times New Roman" w:hAnsi="Times New Roman" w:cs="Times New Roman"/>
        </w:rPr>
        <w:t>moderator</w:t>
      </w:r>
      <w:r w:rsidR="00391B81" w:rsidRPr="00F51EA1">
        <w:rPr>
          <w:rFonts w:ascii="Times New Roman" w:hAnsi="Times New Roman" w:cs="Times New Roman"/>
        </w:rPr>
        <w:t xml:space="preserve"> of the relationship between </w:t>
      </w:r>
      <w:r w:rsidR="00193CBD" w:rsidRPr="00F51EA1">
        <w:rPr>
          <w:rFonts w:ascii="Times New Roman" w:hAnsi="Times New Roman" w:cs="Times New Roman"/>
        </w:rPr>
        <w:t>SSS and trauma-related outcomes</w:t>
      </w:r>
      <w:r w:rsidR="0026245F" w:rsidRPr="00F51EA1">
        <w:rPr>
          <w:rFonts w:ascii="Times New Roman" w:hAnsi="Times New Roman" w:cs="Times New Roman"/>
        </w:rPr>
        <w:t xml:space="preserve">. </w:t>
      </w:r>
      <w:r w:rsidRPr="00F51EA1">
        <w:rPr>
          <w:rFonts w:ascii="Times New Roman" w:hAnsi="Times New Roman" w:cs="Times New Roman"/>
        </w:rPr>
        <w:t xml:space="preserve">Higher self-efficacy is associated with adaptive </w:t>
      </w:r>
      <w:r w:rsidRPr="00F51EA1">
        <w:rPr>
          <w:rFonts w:ascii="Times New Roman" w:hAnsi="Times New Roman" w:cs="Times New Roman"/>
        </w:rPr>
        <w:lastRenderedPageBreak/>
        <w:t>responses to stress (Bandura, 1997)</w:t>
      </w:r>
      <w:r w:rsidR="0026245F" w:rsidRPr="00F51EA1">
        <w:rPr>
          <w:rFonts w:ascii="Times New Roman" w:hAnsi="Times New Roman" w:cs="Times New Roman"/>
        </w:rPr>
        <w:t>. L</w:t>
      </w:r>
      <w:r w:rsidRPr="00F51EA1">
        <w:rPr>
          <w:rFonts w:ascii="Times New Roman" w:hAnsi="Times New Roman" w:cs="Times New Roman"/>
        </w:rPr>
        <w:t xml:space="preserve">ower self-efficacy is associated with greater </w:t>
      </w:r>
      <w:r w:rsidR="00B7135E" w:rsidRPr="00F51EA1">
        <w:rPr>
          <w:rFonts w:ascii="Times New Roman" w:hAnsi="Times New Roman" w:cs="Times New Roman"/>
        </w:rPr>
        <w:t>depression</w:t>
      </w:r>
      <w:r w:rsidRPr="00F51EA1">
        <w:rPr>
          <w:rFonts w:ascii="Times New Roman" w:hAnsi="Times New Roman" w:cs="Times New Roman"/>
        </w:rPr>
        <w:t xml:space="preserve"> symptoms and lower subjective well-being (</w:t>
      </w:r>
      <w:proofErr w:type="spellStart"/>
      <w:r w:rsidRPr="00F51EA1">
        <w:rPr>
          <w:rFonts w:ascii="Times New Roman" w:hAnsi="Times New Roman" w:cs="Times New Roman"/>
        </w:rPr>
        <w:t>Cutrona</w:t>
      </w:r>
      <w:proofErr w:type="spellEnd"/>
      <w:r w:rsidRPr="00F51EA1">
        <w:rPr>
          <w:rFonts w:ascii="Times New Roman" w:hAnsi="Times New Roman" w:cs="Times New Roman"/>
        </w:rPr>
        <w:t xml:space="preserve"> &amp; Troutman, 1986). </w:t>
      </w:r>
    </w:p>
    <w:p w14:paraId="24898A79" w14:textId="77777777" w:rsidR="0026245F" w:rsidRPr="00F51EA1" w:rsidRDefault="00FD7D0F" w:rsidP="0026245F">
      <w:pPr>
        <w:spacing w:line="480" w:lineRule="auto"/>
        <w:ind w:firstLine="720"/>
        <w:rPr>
          <w:rFonts w:ascii="Times New Roman" w:hAnsi="Times New Roman" w:cs="Times New Roman"/>
        </w:rPr>
      </w:pPr>
      <w:r w:rsidRPr="00F51EA1">
        <w:rPr>
          <w:rFonts w:ascii="Times New Roman" w:hAnsi="Times New Roman" w:cs="Times New Roman"/>
        </w:rPr>
        <w:t xml:space="preserve">Individuals of low SES tend to endorse a lower sense of self-efficacy and control over their lives, and they may attribute adverse outcomes to social context or circumstance instead of themselves (Kraus et al., 2009). </w:t>
      </w:r>
      <w:r w:rsidR="00C15AC3" w:rsidRPr="00F51EA1">
        <w:rPr>
          <w:rFonts w:ascii="Times New Roman" w:hAnsi="Times New Roman" w:cs="Times New Roman"/>
        </w:rPr>
        <w:t xml:space="preserve">Individuals with low SSS similarly tend to endorse low self-efficacy (Quiroga-Garza et al., 2018). This is thought to be due to </w:t>
      </w:r>
      <w:r w:rsidRPr="00F51EA1">
        <w:rPr>
          <w:rFonts w:ascii="Times New Roman" w:hAnsi="Times New Roman" w:cs="Times New Roman"/>
        </w:rPr>
        <w:t xml:space="preserve">chronic and cumulative socioeconomic adversity, which </w:t>
      </w:r>
      <w:r w:rsidR="00C15AC3" w:rsidRPr="00F51EA1">
        <w:rPr>
          <w:rFonts w:ascii="Times New Roman" w:hAnsi="Times New Roman" w:cs="Times New Roman"/>
        </w:rPr>
        <w:t xml:space="preserve">could contribute to feelings of both low self-efficacy and low SSS (Kraus et al., 2012). </w:t>
      </w:r>
      <w:r w:rsidR="0026245F" w:rsidRPr="00F51EA1">
        <w:rPr>
          <w:rFonts w:ascii="Times New Roman" w:hAnsi="Times New Roman" w:cs="Times New Roman"/>
        </w:rPr>
        <w:t xml:space="preserve">As suggested from the reserve capacity model, cumulative experiences of stress could strain psychological resources, which may decrease an individual’s perceived ability to deal with the aftermath of recent stressful or traumatic events, thus decreasing self-efficacy (Gallo, 2009). </w:t>
      </w:r>
    </w:p>
    <w:p w14:paraId="195B4997" w14:textId="4BE3369B" w:rsidR="00C15AC3" w:rsidRPr="00F51EA1" w:rsidRDefault="00C15AC3" w:rsidP="0026245F">
      <w:pPr>
        <w:spacing w:line="480" w:lineRule="auto"/>
        <w:ind w:firstLine="720"/>
        <w:rPr>
          <w:rFonts w:ascii="Times New Roman" w:hAnsi="Times New Roman" w:cs="Times New Roman"/>
        </w:rPr>
      </w:pPr>
      <w:r w:rsidRPr="00F51EA1">
        <w:rPr>
          <w:rFonts w:ascii="Times New Roman" w:hAnsi="Times New Roman" w:cs="Times New Roman"/>
        </w:rPr>
        <w:t>Further, the stress from experiences</w:t>
      </w:r>
      <w:r w:rsidR="00FD7D0F" w:rsidRPr="00F51EA1">
        <w:rPr>
          <w:rFonts w:ascii="Times New Roman" w:hAnsi="Times New Roman" w:cs="Times New Roman"/>
        </w:rPr>
        <w:t xml:space="preserve"> outside of one’s control, like deficiencies of resources in underserved neighborhoods and many types of </w:t>
      </w:r>
      <w:r w:rsidRPr="00F51EA1">
        <w:rPr>
          <w:rFonts w:ascii="Times New Roman" w:hAnsi="Times New Roman" w:cs="Times New Roman"/>
        </w:rPr>
        <w:t>trauma</w:t>
      </w:r>
      <w:r w:rsidR="00FD7D0F" w:rsidRPr="00F51EA1">
        <w:rPr>
          <w:rFonts w:ascii="Times New Roman" w:hAnsi="Times New Roman" w:cs="Times New Roman"/>
        </w:rPr>
        <w:t>tic experiences,</w:t>
      </w:r>
      <w:r w:rsidRPr="00F51EA1">
        <w:rPr>
          <w:rFonts w:ascii="Times New Roman" w:hAnsi="Times New Roman" w:cs="Times New Roman"/>
        </w:rPr>
        <w:t xml:space="preserve"> may lead to an external locus of control (</w:t>
      </w:r>
      <w:proofErr w:type="spellStart"/>
      <w:r w:rsidRPr="00F51EA1">
        <w:rPr>
          <w:rFonts w:ascii="Times New Roman" w:hAnsi="Times New Roman" w:cs="Times New Roman"/>
        </w:rPr>
        <w:t>Türk-Kurtça</w:t>
      </w:r>
      <w:proofErr w:type="spellEnd"/>
      <w:r w:rsidRPr="00F51EA1">
        <w:rPr>
          <w:rFonts w:ascii="Times New Roman" w:hAnsi="Times New Roman" w:cs="Times New Roman"/>
        </w:rPr>
        <w:t xml:space="preserve"> &amp; </w:t>
      </w:r>
      <w:proofErr w:type="spellStart"/>
      <w:r w:rsidRPr="00F51EA1">
        <w:rPr>
          <w:rFonts w:ascii="Times New Roman" w:hAnsi="Times New Roman" w:cs="Times New Roman"/>
        </w:rPr>
        <w:t>Kocatürk</w:t>
      </w:r>
      <w:proofErr w:type="spellEnd"/>
      <w:r w:rsidRPr="00F51EA1">
        <w:rPr>
          <w:rFonts w:ascii="Times New Roman" w:hAnsi="Times New Roman" w:cs="Times New Roman"/>
        </w:rPr>
        <w:t xml:space="preserve">, </w:t>
      </w:r>
      <w:r w:rsidR="00DA4180" w:rsidRPr="00B47D7C">
        <w:rPr>
          <w:rFonts w:ascii="Times New Roman" w:hAnsi="Times New Roman" w:cs="Times New Roman"/>
        </w:rPr>
        <w:t>2020</w:t>
      </w:r>
      <w:r w:rsidRPr="00F51EA1">
        <w:rPr>
          <w:rFonts w:ascii="Times New Roman" w:hAnsi="Times New Roman" w:cs="Times New Roman"/>
        </w:rPr>
        <w:t xml:space="preserve">). </w:t>
      </w:r>
      <w:r w:rsidR="00DA4180" w:rsidRPr="00B47D7C">
        <w:rPr>
          <w:rFonts w:ascii="Times New Roman" w:hAnsi="Times New Roman" w:cs="Times New Roman"/>
        </w:rPr>
        <w:t xml:space="preserve">Additionally, </w:t>
      </w:r>
      <w:r w:rsidR="00DA4180">
        <w:rPr>
          <w:rFonts w:ascii="Times New Roman" w:hAnsi="Times New Roman" w:cs="Times New Roman"/>
        </w:rPr>
        <w:t>intrusive thoughts that are a characteristic symptom of PTSS may be perceived as uncontrollable and unavoidable, compounding an individual’s sense that they have less</w:t>
      </w:r>
      <w:r w:rsidR="00DA4180" w:rsidRPr="00B47D7C">
        <w:rPr>
          <w:rFonts w:ascii="Times New Roman" w:hAnsi="Times New Roman" w:cs="Times New Roman"/>
        </w:rPr>
        <w:t xml:space="preserve"> control after traumatic events (e.g., sexual assault, sudden work accident) (</w:t>
      </w:r>
      <w:proofErr w:type="spellStart"/>
      <w:r w:rsidR="00DA4180" w:rsidRPr="00B47D7C">
        <w:rPr>
          <w:rFonts w:ascii="Times New Roman" w:hAnsi="Times New Roman" w:cs="Times New Roman"/>
        </w:rPr>
        <w:t>M</w:t>
      </w:r>
      <w:r w:rsidRPr="00F51EA1">
        <w:rPr>
          <w:rFonts w:ascii="Times New Roman" w:hAnsi="Times New Roman" w:cs="Times New Roman"/>
        </w:rPr>
        <w:t>ikulincer</w:t>
      </w:r>
      <w:proofErr w:type="spellEnd"/>
      <w:r w:rsidRPr="00F51EA1">
        <w:rPr>
          <w:rFonts w:ascii="Times New Roman" w:hAnsi="Times New Roman" w:cs="Times New Roman"/>
        </w:rPr>
        <w:t xml:space="preserve"> et al., 1989). </w:t>
      </w:r>
      <w:r w:rsidR="0026245F" w:rsidRPr="00F51EA1">
        <w:rPr>
          <w:rFonts w:ascii="Times New Roman" w:hAnsi="Times New Roman" w:cs="Times New Roman"/>
        </w:rPr>
        <w:t>H</w:t>
      </w:r>
      <w:r w:rsidRPr="00F51EA1">
        <w:rPr>
          <w:rFonts w:ascii="Times New Roman" w:hAnsi="Times New Roman" w:cs="Times New Roman"/>
        </w:rPr>
        <w:t>igh</w:t>
      </w:r>
      <w:r w:rsidR="0026245F" w:rsidRPr="00F51EA1">
        <w:rPr>
          <w:rFonts w:ascii="Times New Roman" w:hAnsi="Times New Roman" w:cs="Times New Roman"/>
        </w:rPr>
        <w:t>er levels of</w:t>
      </w:r>
      <w:r w:rsidRPr="00F51EA1">
        <w:rPr>
          <w:rFonts w:ascii="Times New Roman" w:hAnsi="Times New Roman" w:cs="Times New Roman"/>
        </w:rPr>
        <w:t xml:space="preserve"> self-efficacy </w:t>
      </w:r>
      <w:r w:rsidR="0026245F" w:rsidRPr="00F51EA1">
        <w:rPr>
          <w:rFonts w:ascii="Times New Roman" w:hAnsi="Times New Roman" w:cs="Times New Roman"/>
        </w:rPr>
        <w:t>have been linked</w:t>
      </w:r>
      <w:r w:rsidRPr="00F51EA1">
        <w:rPr>
          <w:rFonts w:ascii="Times New Roman" w:hAnsi="Times New Roman" w:cs="Times New Roman"/>
        </w:rPr>
        <w:t xml:space="preserve"> to adaptive coping with </w:t>
      </w:r>
      <w:r w:rsidR="00B7135E" w:rsidRPr="00F51EA1">
        <w:rPr>
          <w:rFonts w:ascii="Times New Roman" w:hAnsi="Times New Roman" w:cs="Times New Roman"/>
          <w:color w:val="000000" w:themeColor="text1"/>
        </w:rPr>
        <w:t xml:space="preserve">PTSS </w:t>
      </w:r>
      <w:r w:rsidRPr="00F51EA1">
        <w:rPr>
          <w:rFonts w:ascii="Times New Roman" w:hAnsi="Times New Roman" w:cs="Times New Roman"/>
        </w:rPr>
        <w:t xml:space="preserve">after trauma exposure (Benight &amp; Bandura, 2004; Blackburn &amp; Owens, 2015). Higher self-efficacy is also associated with less severe </w:t>
      </w:r>
      <w:r w:rsidR="00B247C0" w:rsidRPr="00F51EA1">
        <w:rPr>
          <w:rFonts w:ascii="Times New Roman" w:hAnsi="Times New Roman" w:cs="Times New Roman"/>
        </w:rPr>
        <w:t>posttraumatic stress</w:t>
      </w:r>
      <w:r w:rsidRPr="00F51EA1">
        <w:rPr>
          <w:rFonts w:ascii="Times New Roman" w:hAnsi="Times New Roman" w:cs="Times New Roman"/>
        </w:rPr>
        <w:t xml:space="preserve"> and </w:t>
      </w:r>
      <w:r w:rsidR="00B7135E" w:rsidRPr="00F51EA1">
        <w:rPr>
          <w:rFonts w:ascii="Times New Roman" w:hAnsi="Times New Roman" w:cs="Times New Roman"/>
        </w:rPr>
        <w:t>depression</w:t>
      </w:r>
      <w:r w:rsidR="00B47D7C" w:rsidRPr="00F51EA1">
        <w:rPr>
          <w:rFonts w:ascii="Times New Roman" w:hAnsi="Times New Roman" w:cs="Times New Roman"/>
        </w:rPr>
        <w:t xml:space="preserve"> </w:t>
      </w:r>
      <w:r w:rsidRPr="00F51EA1">
        <w:rPr>
          <w:rFonts w:ascii="Times New Roman" w:hAnsi="Times New Roman" w:cs="Times New Roman"/>
        </w:rPr>
        <w:t xml:space="preserve">symptoms (Benight et al., 1999; </w:t>
      </w:r>
      <w:proofErr w:type="spellStart"/>
      <w:r w:rsidRPr="00F51EA1">
        <w:rPr>
          <w:rFonts w:ascii="Times New Roman" w:hAnsi="Times New Roman" w:cs="Times New Roman"/>
        </w:rPr>
        <w:t>Luszczynska</w:t>
      </w:r>
      <w:proofErr w:type="spellEnd"/>
      <w:r w:rsidRPr="00F51EA1">
        <w:rPr>
          <w:rFonts w:ascii="Times New Roman" w:hAnsi="Times New Roman" w:cs="Times New Roman"/>
        </w:rPr>
        <w:t xml:space="preserve"> et al., 2009), which suggests that self-efficacy is a possible psychological resource for individuals after trauma exposure. </w:t>
      </w:r>
      <w:r w:rsidR="00DA4180">
        <w:rPr>
          <w:rFonts w:ascii="Times New Roman" w:hAnsi="Times New Roman" w:cs="Times New Roman"/>
        </w:rPr>
        <w:t>Given these findings</w:t>
      </w:r>
      <w:r w:rsidR="00DA4180" w:rsidRPr="00DA4180">
        <w:rPr>
          <w:rFonts w:ascii="Times New Roman" w:hAnsi="Times New Roman" w:cs="Times New Roman"/>
        </w:rPr>
        <w:t xml:space="preserve">, </w:t>
      </w:r>
      <w:r w:rsidR="00DA4180" w:rsidRPr="0095792B">
        <w:rPr>
          <w:rFonts w:ascii="Times New Roman" w:hAnsi="Times New Roman" w:cs="Times New Roman"/>
        </w:rPr>
        <w:t>self-efficacy may be a psychological resource that helps individuals cope with trauma</w:t>
      </w:r>
      <w:r w:rsidR="00DA4180" w:rsidRPr="00DA4180">
        <w:rPr>
          <w:rFonts w:ascii="Times New Roman" w:hAnsi="Times New Roman" w:cs="Times New Roman"/>
        </w:rPr>
        <w:t xml:space="preserve"> after </w:t>
      </w:r>
      <w:r w:rsidR="005101A4" w:rsidRPr="00DA4180">
        <w:rPr>
          <w:rFonts w:ascii="Times New Roman" w:hAnsi="Times New Roman" w:cs="Times New Roman"/>
        </w:rPr>
        <w:t>cum</w:t>
      </w:r>
      <w:r w:rsidR="005101A4" w:rsidRPr="00F51EA1">
        <w:rPr>
          <w:rFonts w:ascii="Times New Roman" w:hAnsi="Times New Roman" w:cs="Times New Roman"/>
        </w:rPr>
        <w:t>ulative social stress</w:t>
      </w:r>
      <w:r w:rsidRPr="00F51EA1">
        <w:rPr>
          <w:rFonts w:ascii="Times New Roman" w:hAnsi="Times New Roman" w:cs="Times New Roman"/>
        </w:rPr>
        <w:t>, which could contribute to less severe mental health outcomes.</w:t>
      </w:r>
    </w:p>
    <w:p w14:paraId="5E22E219" w14:textId="66AD4EE7" w:rsidR="00C15AC3" w:rsidRPr="00603E5C" w:rsidRDefault="002F10B2" w:rsidP="00603E5C">
      <w:pPr>
        <w:spacing w:line="480" w:lineRule="auto"/>
        <w:rPr>
          <w:rFonts w:ascii="Times New Roman" w:hAnsi="Times New Roman" w:cs="Times New Roman"/>
          <w:b/>
          <w:bCs/>
        </w:rPr>
      </w:pPr>
      <w:bookmarkStart w:id="12" w:name="_Toc127269188"/>
      <w:r w:rsidRPr="00603E5C">
        <w:rPr>
          <w:rFonts w:ascii="Times New Roman" w:hAnsi="Times New Roman" w:cs="Times New Roman"/>
          <w:b/>
          <w:bCs/>
        </w:rPr>
        <w:lastRenderedPageBreak/>
        <w:t>The Current Study</w:t>
      </w:r>
      <w:bookmarkEnd w:id="12"/>
    </w:p>
    <w:p w14:paraId="17E79061" w14:textId="4098AE1E" w:rsidR="004A16EF" w:rsidRPr="00F51EA1" w:rsidRDefault="00C15AC3" w:rsidP="00392920">
      <w:pPr>
        <w:spacing w:line="480" w:lineRule="auto"/>
        <w:ind w:firstLine="720"/>
        <w:rPr>
          <w:rFonts w:ascii="Times New Roman" w:eastAsia="Calibri" w:hAnsi="Times New Roman" w:cs="Times New Roman"/>
          <w:b/>
          <w:color w:val="FF0000"/>
        </w:rPr>
      </w:pPr>
      <w:r w:rsidRPr="00F51EA1">
        <w:rPr>
          <w:rFonts w:ascii="Times New Roman" w:hAnsi="Times New Roman" w:cs="Times New Roman"/>
          <w:color w:val="000000" w:themeColor="text1"/>
        </w:rPr>
        <w:t>The purpose of the current study was twofold: 1) to establish a link between SSS and mental health outcomes after trauma (</w:t>
      </w:r>
      <w:r w:rsidR="00B7135E" w:rsidRPr="00F51EA1">
        <w:rPr>
          <w:rFonts w:ascii="Times New Roman" w:hAnsi="Times New Roman" w:cs="Times New Roman"/>
          <w:color w:val="000000" w:themeColor="text1"/>
        </w:rPr>
        <w:t>PTSS</w:t>
      </w:r>
      <w:r w:rsidRPr="00F51EA1">
        <w:rPr>
          <w:rFonts w:ascii="Times New Roman" w:hAnsi="Times New Roman" w:cs="Times New Roman"/>
          <w:color w:val="000000" w:themeColor="text1"/>
        </w:rPr>
        <w:t xml:space="preserve"> and </w:t>
      </w:r>
      <w:r w:rsidR="00B7135E" w:rsidRPr="00F51EA1">
        <w:rPr>
          <w:rFonts w:ascii="Times New Roman" w:hAnsi="Times New Roman" w:cs="Times New Roman"/>
        </w:rPr>
        <w:t>depression</w:t>
      </w:r>
      <w:r w:rsidR="00B47D7C" w:rsidRPr="00F51EA1">
        <w:rPr>
          <w:rFonts w:ascii="Times New Roman" w:hAnsi="Times New Roman" w:cs="Times New Roman"/>
        </w:rPr>
        <w:t xml:space="preserve"> </w:t>
      </w:r>
      <w:r w:rsidRPr="00F51EA1">
        <w:rPr>
          <w:rFonts w:ascii="Times New Roman" w:hAnsi="Times New Roman" w:cs="Times New Roman"/>
          <w:color w:val="000000" w:themeColor="text1"/>
        </w:rPr>
        <w:t xml:space="preserve">symptoms) and 2) to determine how the link between these outcomes is moderated by potential psychological resources (optimism, resilience, self-efficacy). Based on previous research, the current study hypothesized that higher levels of SSS would predict less severe </w:t>
      </w:r>
      <w:r w:rsidR="00B7135E" w:rsidRPr="00F51EA1">
        <w:rPr>
          <w:rFonts w:ascii="Times New Roman" w:hAnsi="Times New Roman" w:cs="Times New Roman"/>
          <w:color w:val="000000" w:themeColor="text1"/>
        </w:rPr>
        <w:t>PTSS</w:t>
      </w:r>
      <w:r w:rsidRPr="00F51EA1">
        <w:rPr>
          <w:rFonts w:ascii="Times New Roman" w:hAnsi="Times New Roman" w:cs="Times New Roman"/>
          <w:color w:val="000000" w:themeColor="text1"/>
        </w:rPr>
        <w:t xml:space="preserve"> </w:t>
      </w:r>
      <w:r w:rsidR="00752B3C" w:rsidRPr="00F51EA1">
        <w:rPr>
          <w:rFonts w:ascii="Times New Roman" w:hAnsi="Times New Roman" w:cs="Times New Roman"/>
          <w:color w:val="000000" w:themeColor="text1"/>
        </w:rPr>
        <w:t>beyond</w:t>
      </w:r>
      <w:r w:rsidRPr="00F51EA1">
        <w:rPr>
          <w:rFonts w:ascii="Times New Roman" w:hAnsi="Times New Roman" w:cs="Times New Roman"/>
          <w:color w:val="000000" w:themeColor="text1"/>
        </w:rPr>
        <w:t xml:space="preserve"> the effects of SES, and this relation would be stronger among those who had higher levels of optimism, resilience, self-efficacy (Hypothesis 1) in a sample of trauma-exposed college students at a large public university. The current study also hypothesized that higher levels of SSS would predict less severe </w:t>
      </w:r>
      <w:r w:rsidR="00B7135E" w:rsidRPr="00F51EA1">
        <w:rPr>
          <w:rFonts w:ascii="Times New Roman" w:hAnsi="Times New Roman" w:cs="Times New Roman"/>
        </w:rPr>
        <w:t>depression</w:t>
      </w:r>
      <w:r w:rsidR="00B47D7C" w:rsidRPr="00F51EA1">
        <w:rPr>
          <w:rFonts w:ascii="Times New Roman" w:hAnsi="Times New Roman" w:cs="Times New Roman"/>
        </w:rPr>
        <w:t xml:space="preserve"> </w:t>
      </w:r>
      <w:r w:rsidRPr="00F51EA1">
        <w:rPr>
          <w:rFonts w:ascii="Times New Roman" w:hAnsi="Times New Roman" w:cs="Times New Roman"/>
          <w:color w:val="000000" w:themeColor="text1"/>
        </w:rPr>
        <w:t xml:space="preserve">symptoms </w:t>
      </w:r>
      <w:r w:rsidR="00752B3C" w:rsidRPr="00F51EA1">
        <w:rPr>
          <w:rFonts w:ascii="Times New Roman" w:hAnsi="Times New Roman" w:cs="Times New Roman"/>
          <w:color w:val="000000" w:themeColor="text1"/>
        </w:rPr>
        <w:t>beyond</w:t>
      </w:r>
      <w:r w:rsidRPr="00F51EA1">
        <w:rPr>
          <w:rFonts w:ascii="Times New Roman" w:hAnsi="Times New Roman" w:cs="Times New Roman"/>
          <w:color w:val="000000" w:themeColor="text1"/>
        </w:rPr>
        <w:t xml:space="preserve"> the effects of SES, and this relation would be stronger among those who also had higher levels of optimism, resilience, self-efficacy (Hypothesis 2).</w:t>
      </w:r>
      <w:r w:rsidR="004A16EF" w:rsidRPr="00F51EA1">
        <w:rPr>
          <w:rFonts w:ascii="Times New Roman" w:eastAsia="Calibri" w:hAnsi="Times New Roman" w:cs="Times New Roman"/>
          <w:b/>
          <w:color w:val="FF0000"/>
        </w:rPr>
        <w:br w:type="page"/>
      </w:r>
    </w:p>
    <w:p w14:paraId="564FB14F" w14:textId="5BA02465" w:rsidR="00D913BF" w:rsidRPr="00603E5C" w:rsidRDefault="00B76088" w:rsidP="00603E5C">
      <w:pPr>
        <w:spacing w:line="480" w:lineRule="auto"/>
        <w:jc w:val="center"/>
        <w:rPr>
          <w:rFonts w:ascii="Times New Roman" w:eastAsia="Calibri" w:hAnsi="Times New Roman" w:cs="Times New Roman"/>
          <w:b/>
          <w:bCs/>
        </w:rPr>
      </w:pPr>
      <w:bookmarkStart w:id="13" w:name="_Toc127269189"/>
      <w:r w:rsidRPr="00603E5C">
        <w:rPr>
          <w:rFonts w:ascii="Times New Roman" w:hAnsi="Times New Roman" w:cs="Times New Roman"/>
          <w:b/>
          <w:bCs/>
        </w:rPr>
        <w:lastRenderedPageBreak/>
        <w:t>Chapter 2</w:t>
      </w:r>
      <w:bookmarkEnd w:id="13"/>
    </w:p>
    <w:p w14:paraId="4A521032" w14:textId="310BB3E5" w:rsidR="00D913BF" w:rsidRPr="00603E5C" w:rsidRDefault="00B76088" w:rsidP="00603E5C">
      <w:pPr>
        <w:spacing w:line="480" w:lineRule="auto"/>
        <w:jc w:val="center"/>
        <w:rPr>
          <w:rFonts w:ascii="Times New Roman" w:eastAsia="Calibri" w:hAnsi="Times New Roman" w:cs="Times New Roman"/>
          <w:b/>
          <w:bCs/>
        </w:rPr>
      </w:pPr>
      <w:bookmarkStart w:id="14" w:name="_Toc127269190"/>
      <w:r w:rsidRPr="00603E5C">
        <w:rPr>
          <w:rFonts w:ascii="Times New Roman" w:hAnsi="Times New Roman" w:cs="Times New Roman"/>
          <w:b/>
          <w:bCs/>
        </w:rPr>
        <w:t>Method</w:t>
      </w:r>
      <w:bookmarkEnd w:id="14"/>
    </w:p>
    <w:p w14:paraId="374603FE" w14:textId="06D8B415" w:rsidR="00B75808" w:rsidRPr="00603E5C" w:rsidRDefault="00B76088" w:rsidP="00603E5C">
      <w:pPr>
        <w:spacing w:line="480" w:lineRule="auto"/>
        <w:rPr>
          <w:rFonts w:ascii="Times New Roman" w:hAnsi="Times New Roman" w:cs="Times New Roman"/>
          <w:b/>
          <w:bCs/>
        </w:rPr>
      </w:pPr>
      <w:bookmarkStart w:id="15" w:name="_Toc127269191"/>
      <w:r w:rsidRPr="00603E5C">
        <w:rPr>
          <w:rFonts w:ascii="Times New Roman" w:hAnsi="Times New Roman" w:cs="Times New Roman"/>
          <w:b/>
          <w:bCs/>
        </w:rPr>
        <w:t>Participants</w:t>
      </w:r>
      <w:bookmarkEnd w:id="15"/>
    </w:p>
    <w:p w14:paraId="5D36C149" w14:textId="54C08D44"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final sample included 382 students (M = 19.41, SD = 1.57, range 18-32) who reported one or more experiences of traumatic events. Most of the sample (76.2%) reported experiencing more than one type of traumatic event. Over half of the sample (58.1%) reported five or less traumatic event experiences, with 6.0% reporting more than 20 events. The most common traumatic events experienced in the sample were sudden death of a loved one (62.5%), natural disaster (38.9%), hit or kicked hard enough to injure as a child (27.2%), vehicle accident (25.5%), </w:t>
      </w:r>
      <w:r w:rsidR="0022114D">
        <w:rPr>
          <w:rFonts w:ascii="Times New Roman" w:hAnsi="Times New Roman" w:cs="Times New Roman"/>
          <w:color w:val="000000" w:themeColor="text1"/>
        </w:rPr>
        <w:t>or</w:t>
      </w:r>
      <w:r w:rsidRPr="00F51EA1">
        <w:rPr>
          <w:rFonts w:ascii="Times New Roman" w:hAnsi="Times New Roman" w:cs="Times New Roman"/>
          <w:color w:val="000000" w:themeColor="text1"/>
        </w:rPr>
        <w:t xml:space="preserve"> </w:t>
      </w:r>
      <w:r w:rsidR="00292A40" w:rsidRPr="00F51EA1">
        <w:rPr>
          <w:rFonts w:ascii="Times New Roman" w:hAnsi="Times New Roman" w:cs="Times New Roman"/>
          <w:color w:val="000000" w:themeColor="text1"/>
        </w:rPr>
        <w:t xml:space="preserve">some other traumatic event </w:t>
      </w:r>
      <w:r w:rsidRPr="00F51EA1">
        <w:rPr>
          <w:rFonts w:ascii="Times New Roman" w:hAnsi="Times New Roman" w:cs="Times New Roman"/>
          <w:color w:val="000000" w:themeColor="text1"/>
        </w:rPr>
        <w:t>(50.8%). Among participants who provided information about their age when they experienced their most traumatic event</w:t>
      </w:r>
      <w:r w:rsidR="00DA4180">
        <w:rPr>
          <w:rFonts w:ascii="Times New Roman" w:hAnsi="Times New Roman" w:cs="Times New Roman"/>
          <w:color w:val="000000" w:themeColor="text1"/>
        </w:rPr>
        <w:t xml:space="preserve"> </w:t>
      </w:r>
      <w:r w:rsidR="00DA4180" w:rsidRPr="00B47D7C">
        <w:rPr>
          <w:rFonts w:ascii="Times New Roman" w:hAnsi="Times New Roman" w:cs="Times New Roman"/>
          <w:color w:val="000000" w:themeColor="text1"/>
        </w:rPr>
        <w:t>(</w:t>
      </w:r>
      <w:r w:rsidR="00DA4180" w:rsidRPr="00B47D7C">
        <w:rPr>
          <w:rFonts w:ascii="Times New Roman" w:hAnsi="Times New Roman" w:cs="Times New Roman"/>
          <w:i/>
          <w:iCs/>
          <w:color w:val="000000" w:themeColor="text1"/>
        </w:rPr>
        <w:t>N</w:t>
      </w:r>
      <w:r w:rsidR="00DA4180" w:rsidRPr="00B47D7C">
        <w:rPr>
          <w:rFonts w:ascii="Times New Roman" w:hAnsi="Times New Roman" w:cs="Times New Roman"/>
          <w:color w:val="000000" w:themeColor="text1"/>
        </w:rPr>
        <w:t xml:space="preserve"> = 267), </w:t>
      </w:r>
      <w:r w:rsidRPr="00F51EA1">
        <w:rPr>
          <w:rFonts w:ascii="Times New Roman" w:hAnsi="Times New Roman" w:cs="Times New Roman"/>
          <w:color w:val="000000" w:themeColor="text1"/>
        </w:rPr>
        <w:t>a fifth of participants reported events that occurred in earlier childhood before the age of 10 (21.0%), 12.0% events occurred during pre-adolescence between the ages of 11 and 13, and 40.8% of events occurred during adolescence from ages 14 to 17.</w:t>
      </w:r>
    </w:p>
    <w:p w14:paraId="18A1E437" w14:textId="3E153513"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r>
      <w:proofErr w:type="gramStart"/>
      <w:r w:rsidRPr="00F51EA1">
        <w:rPr>
          <w:rFonts w:ascii="Times New Roman" w:hAnsi="Times New Roman" w:cs="Times New Roman"/>
          <w:color w:val="000000" w:themeColor="text1"/>
        </w:rPr>
        <w:t>The majority of</w:t>
      </w:r>
      <w:proofErr w:type="gramEnd"/>
      <w:r w:rsidRPr="00F51EA1">
        <w:rPr>
          <w:rFonts w:ascii="Times New Roman" w:hAnsi="Times New Roman" w:cs="Times New Roman"/>
          <w:color w:val="000000" w:themeColor="text1"/>
        </w:rPr>
        <w:t xml:space="preserve"> </w:t>
      </w:r>
      <w:r w:rsidR="00B47D7C" w:rsidRPr="00F51EA1">
        <w:rPr>
          <w:rFonts w:ascii="Times New Roman" w:hAnsi="Times New Roman" w:cs="Times New Roman"/>
          <w:color w:val="000000" w:themeColor="text1"/>
        </w:rPr>
        <w:t xml:space="preserve">participants in </w:t>
      </w:r>
      <w:r w:rsidRPr="00F51EA1">
        <w:rPr>
          <w:rFonts w:ascii="Times New Roman" w:hAnsi="Times New Roman" w:cs="Times New Roman"/>
          <w:color w:val="000000" w:themeColor="text1"/>
        </w:rPr>
        <w:t xml:space="preserve">the sample </w:t>
      </w:r>
      <w:r w:rsidR="00B47D7C" w:rsidRPr="00F51EA1">
        <w:rPr>
          <w:rFonts w:ascii="Times New Roman" w:hAnsi="Times New Roman" w:cs="Times New Roman"/>
          <w:color w:val="000000" w:themeColor="text1"/>
        </w:rPr>
        <w:t>were</w:t>
      </w:r>
      <w:r w:rsidRPr="00F51EA1">
        <w:rPr>
          <w:rFonts w:ascii="Times New Roman" w:hAnsi="Times New Roman" w:cs="Times New Roman"/>
          <w:color w:val="000000" w:themeColor="text1"/>
        </w:rPr>
        <w:t xml:space="preserve"> White/European American (81.5%), followed by Black/African American (7.1%), Biracial or Multiracial (6.0%), Asian American/Pacific Islander (2.2%), Hispanic/Latino (1.6%), and Middle Eastern/North African (0.8%). Much of the sample identified as cisgender women (60.9%), followed by cisgender men (28.8%), nonbinary or other (8.2%), and questioning (0.8%). A sizable minority of participants had a household income below $2,000 per month (41.3%). </w:t>
      </w:r>
      <w:r w:rsidR="00DA4180">
        <w:rPr>
          <w:rFonts w:ascii="Times New Roman" w:hAnsi="Times New Roman" w:cs="Times New Roman"/>
          <w:color w:val="000000" w:themeColor="text1"/>
        </w:rPr>
        <w:t>M</w:t>
      </w:r>
      <w:r w:rsidRPr="00F51EA1">
        <w:rPr>
          <w:rFonts w:ascii="Times New Roman" w:hAnsi="Times New Roman" w:cs="Times New Roman"/>
          <w:color w:val="000000" w:themeColor="text1"/>
        </w:rPr>
        <w:t>any participants reported that the highest education level attained by at least one of their parents was graduate school (44.3%), followed by college or technical school (24.7%), some college (15.5%), high school (13.9%), and less than 12</w:t>
      </w:r>
      <w:r w:rsidRPr="00F51EA1">
        <w:rPr>
          <w:rFonts w:ascii="Times New Roman" w:hAnsi="Times New Roman" w:cs="Times New Roman"/>
          <w:color w:val="000000" w:themeColor="text1"/>
          <w:vertAlign w:val="superscript"/>
        </w:rPr>
        <w:t>th</w:t>
      </w:r>
      <w:r w:rsidRPr="00F51EA1">
        <w:rPr>
          <w:rFonts w:ascii="Times New Roman" w:hAnsi="Times New Roman" w:cs="Times New Roman"/>
          <w:color w:val="000000" w:themeColor="text1"/>
        </w:rPr>
        <w:t xml:space="preserve"> grade (1.6%). Additionally, 17.7% of participants reported utilizing financial </w:t>
      </w:r>
      <w:r w:rsidRPr="00F51EA1">
        <w:rPr>
          <w:rFonts w:ascii="Times New Roman" w:hAnsi="Times New Roman" w:cs="Times New Roman"/>
          <w:color w:val="000000" w:themeColor="text1"/>
        </w:rPr>
        <w:lastRenderedPageBreak/>
        <w:t>assistance programs like Temporary Assistance for Needy Families (TANF) and Supplemental Nutrition Assistance Program (SNAP).</w:t>
      </w:r>
    </w:p>
    <w:p w14:paraId="15BCCB87" w14:textId="6CD578C4" w:rsidR="00B75808" w:rsidRPr="00603E5C" w:rsidRDefault="00F51EA1" w:rsidP="00603E5C">
      <w:pPr>
        <w:spacing w:line="480" w:lineRule="auto"/>
        <w:rPr>
          <w:rFonts w:ascii="Times New Roman" w:hAnsi="Times New Roman" w:cs="Times New Roman"/>
          <w:b/>
          <w:bCs/>
        </w:rPr>
      </w:pPr>
      <w:bookmarkStart w:id="16" w:name="_Toc127269192"/>
      <w:r w:rsidRPr="00603E5C">
        <w:rPr>
          <w:rFonts w:ascii="Times New Roman" w:hAnsi="Times New Roman" w:cs="Times New Roman"/>
          <w:b/>
          <w:bCs/>
        </w:rPr>
        <w:t>Measures</w:t>
      </w:r>
      <w:bookmarkEnd w:id="16"/>
    </w:p>
    <w:p w14:paraId="06D8C0B4"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 xml:space="preserve">Trauma History Screen </w:t>
      </w:r>
    </w:p>
    <w:p w14:paraId="446577E2" w14:textId="3FC251B2"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b/>
          <w:bCs/>
          <w:color w:val="000000" w:themeColor="text1"/>
        </w:rPr>
        <w:tab/>
      </w:r>
      <w:r w:rsidRPr="00F51EA1">
        <w:rPr>
          <w:rFonts w:ascii="Times New Roman" w:hAnsi="Times New Roman" w:cs="Times New Roman"/>
          <w:color w:val="000000" w:themeColor="text1"/>
        </w:rPr>
        <w:t>The Trauma History Screen (THS; Carlson et al., 2011) is a 13-item scale used to measure lifetime trauma exposure. Sample items include, “attack with a gun, knife, or weapon” and “A really bad car, boat, train, or airplane accident.” Responses are rated on a dichotomous scale (Yes/No). If respondents indicated an answer of Yes, they were then asked about the number of times that event happened. Endorsing one or more traumatic events is considered indicative of trauma exposure. After completing the THS, participants were also asked to indicate which event was most traumatic and how long ago this event occurred.</w:t>
      </w:r>
    </w:p>
    <w:p w14:paraId="03B4DF50"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Objective Socioeconomic Status</w:t>
      </w:r>
    </w:p>
    <w:p w14:paraId="7A35C08D" w14:textId="77777777" w:rsidR="00B75808" w:rsidRPr="00F51EA1" w:rsidRDefault="00B75808" w:rsidP="004A67B1">
      <w:pPr>
        <w:spacing w:line="480" w:lineRule="auto"/>
        <w:ind w:firstLine="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Each of the following indicators of SES were assessed: household monthly income, parent education level, and previous or current use of government assistance programs (e.g., Temporary Assistance for Needy Families (TANF), Supplemental Nutrition Assistance Program (SNAP) or food stamps, and Medicaid). Due to the nature of this collegiate sample, individual education level and employment status was not assessed. Parent education level was used in statistical analyses, and household monthly income and utilization of government assistance programs were included as descriptive variables because SES variables like income, occupational status, and education level are less indicative of objective social class and less applicable to this population (Diemer et al., 2013). </w:t>
      </w:r>
    </w:p>
    <w:p w14:paraId="4CE7BB1B" w14:textId="66BCF5FC" w:rsidR="00B75808" w:rsidRPr="00F51EA1" w:rsidRDefault="00B75808" w:rsidP="004A67B1">
      <w:pPr>
        <w:spacing w:line="480" w:lineRule="auto"/>
        <w:ind w:firstLine="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Household monthly income was indexed into five categories (1 to 5 points for each category respectively): $0 – 249, $250 – 499, $500 – 999, $1,000 - 1,999, and $2,000 or more. Previous or current use of government assistance programs was coded as a dichotomous </w:t>
      </w:r>
      <w:r w:rsidRPr="00F51EA1">
        <w:rPr>
          <w:rFonts w:ascii="Times New Roman" w:hAnsi="Times New Roman" w:cs="Times New Roman"/>
          <w:color w:val="000000" w:themeColor="text1"/>
        </w:rPr>
        <w:lastRenderedPageBreak/>
        <w:t xml:space="preserve">variable: Yes (1) or No (0). Parent education level was measured by the highest degree earned by either parent, and it was coded into five categories: Less than 12th grade (0), 12th grade/high school graduate or equivalent degree (GED) (1), Some college or technical school (2), technical school graduate or undergraduate degree (3), and graduate degree (4). </w:t>
      </w:r>
    </w:p>
    <w:p w14:paraId="6F0B2D2E"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MacArthur Scale of Subjective Social Status</w:t>
      </w:r>
    </w:p>
    <w:p w14:paraId="7E8756C7" w14:textId="275523D7" w:rsidR="007B4A4E" w:rsidRPr="00F51EA1" w:rsidRDefault="00B75808" w:rsidP="00F51EA1">
      <w:pPr>
        <w:spacing w:line="480" w:lineRule="auto"/>
        <w:ind w:firstLine="720"/>
        <w:rPr>
          <w:rFonts w:ascii="Times New Roman" w:hAnsi="Times New Roman" w:cs="Times New Roman"/>
          <w:color w:val="000000" w:themeColor="text1"/>
        </w:rPr>
      </w:pPr>
      <w:r w:rsidRPr="00F51EA1">
        <w:rPr>
          <w:rFonts w:ascii="Times New Roman" w:hAnsi="Times New Roman" w:cs="Times New Roman"/>
          <w:color w:val="000000" w:themeColor="text1"/>
        </w:rPr>
        <w:t>The MacArthur Scale of SSS (Adler et al., 2000) assesses an individuals’ perceived status in their society. Participants were instructed to indicate which position on a ladder indicated their perceptions of where their status is in society. The top ladder rung indicated a perception of high SSS and was coded as 10, and the bottom ladder rung indicated a perception of low SSS and was coded as 1. The MacArthur Scale of SSS has been used previously with samples of undergraduate students (e.g., Kauffman et al., 2020; Schubert et al., 2016), and has been recommended over SES measures to capture social status in college students, especially since many SES items are not applicable to this population (Rubin et al., 2014).</w:t>
      </w:r>
    </w:p>
    <w:p w14:paraId="66752072"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PTSD Checklist for DSM-5</w:t>
      </w:r>
    </w:p>
    <w:p w14:paraId="366A9CF7" w14:textId="28B2F6FD"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PTSD Checklist for the DSM-5 (PCL-5; Weathers et al., 2013) is a 20-item scale used to measure an individual’s severity of post-traumatic stress symptoms in the past month. Sample items include, “Avoiding memories, thoughts, or feelings related to the stressful experience” and “Having strong negative feelings such as fear, horror, anger, guilt, or shame.” Participants were asked to think about the most traumatic event they identified on the THS while responding to PCL-5 items. Responses are scored on a </w:t>
      </w:r>
      <w:r w:rsidR="00BD2B3A">
        <w:rPr>
          <w:rFonts w:ascii="Times New Roman" w:hAnsi="Times New Roman" w:cs="Times New Roman"/>
          <w:color w:val="000000" w:themeColor="text1"/>
        </w:rPr>
        <w:t>5</w:t>
      </w:r>
      <w:r w:rsidRPr="00F51EA1">
        <w:rPr>
          <w:rFonts w:ascii="Times New Roman" w:hAnsi="Times New Roman" w:cs="Times New Roman"/>
          <w:color w:val="000000" w:themeColor="text1"/>
        </w:rPr>
        <w:t xml:space="preserve">-point Likert scale from 0 (Not at All) to 4 (Extremely), and the responses for each item are summed to generate a total score of </w:t>
      </w:r>
      <w:r w:rsidR="00B7135E" w:rsidRPr="00F51EA1">
        <w:rPr>
          <w:rFonts w:ascii="Times New Roman" w:hAnsi="Times New Roman" w:cs="Times New Roman"/>
          <w:color w:val="000000" w:themeColor="text1"/>
        </w:rPr>
        <w:t>PTSS</w:t>
      </w:r>
      <w:r w:rsidRPr="00F51EA1">
        <w:rPr>
          <w:rFonts w:ascii="Times New Roman" w:hAnsi="Times New Roman" w:cs="Times New Roman"/>
          <w:color w:val="000000" w:themeColor="text1"/>
        </w:rPr>
        <w:t xml:space="preserve"> severity. Total scores range from </w:t>
      </w:r>
      <w:r w:rsidR="00F21C56" w:rsidRPr="00F51EA1">
        <w:rPr>
          <w:rFonts w:ascii="Times New Roman" w:hAnsi="Times New Roman" w:cs="Times New Roman"/>
          <w:color w:val="000000" w:themeColor="text1"/>
        </w:rPr>
        <w:t>0</w:t>
      </w:r>
      <w:r w:rsidRPr="00F51EA1">
        <w:rPr>
          <w:rFonts w:ascii="Times New Roman" w:hAnsi="Times New Roman" w:cs="Times New Roman"/>
          <w:color w:val="000000" w:themeColor="text1"/>
        </w:rPr>
        <w:t xml:space="preserve"> to </w:t>
      </w:r>
      <w:r w:rsidR="00F21C56" w:rsidRPr="00F51EA1">
        <w:rPr>
          <w:rFonts w:ascii="Times New Roman" w:hAnsi="Times New Roman" w:cs="Times New Roman"/>
          <w:color w:val="000000" w:themeColor="text1"/>
        </w:rPr>
        <w:t>80</w:t>
      </w:r>
      <w:r w:rsidRPr="00F51EA1">
        <w:rPr>
          <w:rFonts w:ascii="Times New Roman" w:hAnsi="Times New Roman" w:cs="Times New Roman"/>
          <w:color w:val="000000" w:themeColor="text1"/>
        </w:rPr>
        <w:t>. Scores higher than 30 are suggestive of a PTSD diagnosis, depending on the population, setting, and nature of the trauma exposure (Blevins et al., 2015). The PCL-5 demonstrates good test-retest reliability, convergent validity</w:t>
      </w:r>
      <w:r w:rsidR="00C5675C">
        <w:rPr>
          <w:rFonts w:ascii="Times New Roman" w:hAnsi="Times New Roman" w:cs="Times New Roman"/>
          <w:color w:val="000000" w:themeColor="text1"/>
        </w:rPr>
        <w:t xml:space="preserve"> via high </w:t>
      </w:r>
      <w:r w:rsidR="00C5675C">
        <w:rPr>
          <w:rFonts w:ascii="Times New Roman" w:hAnsi="Times New Roman" w:cs="Times New Roman"/>
          <w:color w:val="000000" w:themeColor="text1"/>
        </w:rPr>
        <w:lastRenderedPageBreak/>
        <w:t>correlations with other measures of PTSD symptoms</w:t>
      </w:r>
      <w:r w:rsidRPr="00F51EA1">
        <w:rPr>
          <w:rFonts w:ascii="Times New Roman" w:hAnsi="Times New Roman" w:cs="Times New Roman"/>
          <w:color w:val="000000" w:themeColor="text1"/>
        </w:rPr>
        <w:t xml:space="preserve">, and discriminant validity with other clinical diagnostic measures of </w:t>
      </w:r>
      <w:r w:rsidR="00C5675C">
        <w:rPr>
          <w:rFonts w:ascii="Times New Roman" w:hAnsi="Times New Roman" w:cs="Times New Roman"/>
          <w:color w:val="000000" w:themeColor="text1"/>
        </w:rPr>
        <w:t>related constructs like depression and anxiety</w:t>
      </w:r>
      <w:r w:rsidR="00C5675C" w:rsidRPr="00F51EA1">
        <w:rPr>
          <w:rFonts w:ascii="Times New Roman" w:hAnsi="Times New Roman" w:cs="Times New Roman"/>
          <w:color w:val="000000" w:themeColor="text1"/>
        </w:rPr>
        <w:t xml:space="preserve"> </w:t>
      </w:r>
      <w:r w:rsidRPr="00F51EA1">
        <w:rPr>
          <w:rFonts w:ascii="Times New Roman" w:hAnsi="Times New Roman" w:cs="Times New Roman"/>
          <w:color w:val="000000" w:themeColor="text1"/>
        </w:rPr>
        <w:t>(Blevins et al., 2015). In the current study, Cronbach’s alpha for the PCL-5 was .95.</w:t>
      </w:r>
    </w:p>
    <w:p w14:paraId="33148A9F"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Depression Subscale of the Depression Anxiety Stress Scales-21</w:t>
      </w:r>
    </w:p>
    <w:p w14:paraId="639A4095" w14:textId="2D9998E3" w:rsidR="004A67B1"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Depression Subscale of the Depression Anxiety Stress Scales-21 (DASS-21; Lovibond &amp; Lovibond, 1995) is a 7-item scale used to measure an individual’s severity of </w:t>
      </w:r>
      <w:r w:rsidR="00B7135E" w:rsidRPr="00F51EA1">
        <w:rPr>
          <w:rFonts w:ascii="Times New Roman" w:hAnsi="Times New Roman" w:cs="Times New Roman"/>
          <w:color w:val="000000" w:themeColor="text1"/>
        </w:rPr>
        <w:t>depression</w:t>
      </w:r>
      <w:r w:rsidRPr="00F51EA1">
        <w:rPr>
          <w:rFonts w:ascii="Times New Roman" w:hAnsi="Times New Roman" w:cs="Times New Roman"/>
          <w:color w:val="000000" w:themeColor="text1"/>
        </w:rPr>
        <w:t xml:space="preserve"> symptoms in the past week. Sample items include, “I found it difficult to work up the initiative to do things” and “I was unable to become enthusiastic about anything.” Responses range from 0 (Did not apply to me at all) to 3 (Applied to me very much or most of the time). </w:t>
      </w:r>
      <w:r w:rsidR="00E45582" w:rsidRPr="00F51EA1">
        <w:rPr>
          <w:rFonts w:ascii="Times New Roman" w:hAnsi="Times New Roman" w:cs="Times New Roman"/>
          <w:color w:val="000000" w:themeColor="text1"/>
        </w:rPr>
        <w:t>Responses to individual items are summed and this total is multiplied by two to calculate a final score. Final</w:t>
      </w:r>
      <w:r w:rsidRPr="00F51EA1">
        <w:rPr>
          <w:rFonts w:ascii="Times New Roman" w:hAnsi="Times New Roman" w:cs="Times New Roman"/>
          <w:color w:val="000000" w:themeColor="text1"/>
        </w:rPr>
        <w:t xml:space="preserve"> scores on the subscale range from </w:t>
      </w:r>
      <w:r w:rsidR="00F21C56" w:rsidRPr="00F51EA1">
        <w:rPr>
          <w:rFonts w:ascii="Times New Roman" w:hAnsi="Times New Roman" w:cs="Times New Roman"/>
          <w:color w:val="000000" w:themeColor="text1"/>
        </w:rPr>
        <w:t>0</w:t>
      </w:r>
      <w:r w:rsidRPr="00F51EA1">
        <w:rPr>
          <w:rFonts w:ascii="Times New Roman" w:hAnsi="Times New Roman" w:cs="Times New Roman"/>
          <w:color w:val="000000" w:themeColor="text1"/>
        </w:rPr>
        <w:t xml:space="preserve"> to </w:t>
      </w:r>
      <w:r w:rsidR="00E45582" w:rsidRPr="00F51EA1">
        <w:rPr>
          <w:rFonts w:ascii="Times New Roman" w:hAnsi="Times New Roman" w:cs="Times New Roman"/>
          <w:color w:val="000000" w:themeColor="text1"/>
        </w:rPr>
        <w:t>42, with conventional severity labels of normal (score of 0-9), mild (10-13), moderate (14-20), severe (21-27), and extremely severe (&gt;28; Lovibond &amp; Lovibond, 1995</w:t>
      </w:r>
      <w:r w:rsidR="00DA4180" w:rsidRPr="00F51EA1">
        <w:rPr>
          <w:rFonts w:ascii="Times New Roman" w:hAnsi="Times New Roman" w:cs="Times New Roman"/>
          <w:color w:val="000000" w:themeColor="text1"/>
        </w:rPr>
        <w:t>). The</w:t>
      </w:r>
      <w:r w:rsidRPr="00F51EA1">
        <w:rPr>
          <w:rFonts w:ascii="Times New Roman" w:hAnsi="Times New Roman" w:cs="Times New Roman"/>
          <w:color w:val="000000" w:themeColor="text1"/>
        </w:rPr>
        <w:t xml:space="preserve"> depression subscale of the DASS-21 demonstrates good internal consistency reliability </w:t>
      </w:r>
      <w:r w:rsidR="00DA4180">
        <w:rPr>
          <w:rFonts w:ascii="Times New Roman" w:hAnsi="Times New Roman" w:cs="Times New Roman"/>
          <w:color w:val="000000" w:themeColor="text1"/>
        </w:rPr>
        <w:t>(</w:t>
      </w:r>
      <w:r w:rsidR="00DA4180" w:rsidRPr="00BD2B3A">
        <w:rPr>
          <w:rFonts w:ascii="Times New Roman" w:hAnsi="Times New Roman" w:cs="Times New Roman"/>
          <w:color w:val="000000" w:themeColor="text1"/>
        </w:rPr>
        <w:t xml:space="preserve">α = </w:t>
      </w:r>
      <w:r w:rsidR="00BD2B3A" w:rsidRPr="00BD2B3A">
        <w:rPr>
          <w:rFonts w:ascii="Times New Roman" w:hAnsi="Times New Roman" w:cs="Times New Roman"/>
          <w:color w:val="000000" w:themeColor="text1"/>
        </w:rPr>
        <w:t>.91</w:t>
      </w:r>
      <w:r w:rsidR="00DA4180">
        <w:rPr>
          <w:rFonts w:ascii="Times New Roman" w:hAnsi="Times New Roman" w:cs="Times New Roman"/>
          <w:color w:val="000000" w:themeColor="text1"/>
        </w:rPr>
        <w:t>)</w:t>
      </w:r>
      <w:r w:rsidR="00DA4180" w:rsidRPr="00B47D7C">
        <w:rPr>
          <w:rFonts w:ascii="Times New Roman" w:hAnsi="Times New Roman" w:cs="Times New Roman"/>
          <w:color w:val="000000" w:themeColor="text1"/>
        </w:rPr>
        <w:t xml:space="preserve"> </w:t>
      </w:r>
      <w:r w:rsidRPr="00F51EA1">
        <w:rPr>
          <w:rFonts w:ascii="Times New Roman" w:hAnsi="Times New Roman" w:cs="Times New Roman"/>
          <w:color w:val="000000" w:themeColor="text1"/>
        </w:rPr>
        <w:t xml:space="preserve">and construct validity </w:t>
      </w:r>
      <w:r w:rsidR="00AA1549">
        <w:rPr>
          <w:rFonts w:ascii="Times New Roman" w:hAnsi="Times New Roman" w:cs="Times New Roman"/>
          <w:color w:val="000000" w:themeColor="text1"/>
        </w:rPr>
        <w:t>via high correlations with</w:t>
      </w:r>
      <w:r w:rsidR="00AA1549" w:rsidRPr="00F51EA1">
        <w:rPr>
          <w:rFonts w:ascii="Times New Roman" w:hAnsi="Times New Roman" w:cs="Times New Roman"/>
          <w:color w:val="000000" w:themeColor="text1"/>
        </w:rPr>
        <w:t xml:space="preserve"> </w:t>
      </w:r>
      <w:r w:rsidRPr="00F51EA1">
        <w:rPr>
          <w:rFonts w:ascii="Times New Roman" w:hAnsi="Times New Roman" w:cs="Times New Roman"/>
          <w:color w:val="000000" w:themeColor="text1"/>
        </w:rPr>
        <w:t>other measures of depression (Lovibond &amp; Lovibond, 1995). In the current study, Cronbach’s alpha for the DASS-21 was .90.</w:t>
      </w:r>
    </w:p>
    <w:p w14:paraId="204D24FA"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 xml:space="preserve">Life Orientation Test-Revised </w:t>
      </w:r>
    </w:p>
    <w:p w14:paraId="4A905E4A" w14:textId="79F84E8E"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Life Orientation Test-Revised (LOT-R; </w:t>
      </w:r>
      <w:proofErr w:type="spellStart"/>
      <w:r w:rsidRPr="00F51EA1">
        <w:rPr>
          <w:rFonts w:ascii="Times New Roman" w:hAnsi="Times New Roman" w:cs="Times New Roman"/>
          <w:color w:val="000000" w:themeColor="text1"/>
        </w:rPr>
        <w:t>Scheier</w:t>
      </w:r>
      <w:proofErr w:type="spellEnd"/>
      <w:r w:rsidRPr="00F51EA1">
        <w:rPr>
          <w:rFonts w:ascii="Times New Roman" w:hAnsi="Times New Roman" w:cs="Times New Roman"/>
          <w:color w:val="000000" w:themeColor="text1"/>
        </w:rPr>
        <w:t xml:space="preserve"> et al., 1994) is a 10-item scale used to measure dispositional optimism. The LOT-R is comprised of direct scored items (e.g., “in uncertain times, I usually expect the best”), reverse-scored items (e.g., “if something can go wrong for me, it will”), and filler items (e.g., “I enjoy my friends a lot”). Filler items were used as attention checks. Responses are on a </w:t>
      </w:r>
      <w:r w:rsidR="00BD2B3A">
        <w:rPr>
          <w:rFonts w:ascii="Times New Roman" w:hAnsi="Times New Roman" w:cs="Times New Roman"/>
          <w:color w:val="000000" w:themeColor="text1"/>
        </w:rPr>
        <w:t>5</w:t>
      </w:r>
      <w:r w:rsidRPr="00F51EA1">
        <w:rPr>
          <w:rFonts w:ascii="Times New Roman" w:hAnsi="Times New Roman" w:cs="Times New Roman"/>
          <w:color w:val="000000" w:themeColor="text1"/>
        </w:rPr>
        <w:t xml:space="preserve">-point Likert scale from 0 (Strongly Disagree) to 4 (Strongly Agree). Total scores on the LOT-R range from </w:t>
      </w:r>
      <w:r w:rsidR="00F21C56" w:rsidRPr="00F51EA1">
        <w:rPr>
          <w:rFonts w:ascii="Times New Roman" w:hAnsi="Times New Roman" w:cs="Times New Roman"/>
          <w:color w:val="000000" w:themeColor="text1"/>
        </w:rPr>
        <w:t>0</w:t>
      </w:r>
      <w:r w:rsidRPr="00F51EA1">
        <w:rPr>
          <w:rFonts w:ascii="Times New Roman" w:hAnsi="Times New Roman" w:cs="Times New Roman"/>
          <w:color w:val="000000" w:themeColor="text1"/>
        </w:rPr>
        <w:t xml:space="preserve"> to </w:t>
      </w:r>
      <w:r w:rsidR="00F21C56" w:rsidRPr="00F51EA1">
        <w:rPr>
          <w:rFonts w:ascii="Times New Roman" w:hAnsi="Times New Roman" w:cs="Times New Roman"/>
          <w:color w:val="000000" w:themeColor="text1"/>
        </w:rPr>
        <w:t>40,</w:t>
      </w:r>
      <w:r w:rsidRPr="00F51EA1">
        <w:rPr>
          <w:rFonts w:ascii="Times New Roman" w:hAnsi="Times New Roman" w:cs="Times New Roman"/>
          <w:color w:val="000000" w:themeColor="text1"/>
        </w:rPr>
        <w:t xml:space="preserve"> with higher scores indicating </w:t>
      </w:r>
      <w:r w:rsidR="00F21C56" w:rsidRPr="00F51EA1">
        <w:rPr>
          <w:rFonts w:ascii="Times New Roman" w:hAnsi="Times New Roman" w:cs="Times New Roman"/>
          <w:color w:val="000000" w:themeColor="text1"/>
        </w:rPr>
        <w:t>greater levels of optimism (i.e., positive expectations for future outcomes).</w:t>
      </w:r>
      <w:r w:rsidRPr="00F51EA1">
        <w:rPr>
          <w:rFonts w:ascii="Times New Roman" w:hAnsi="Times New Roman" w:cs="Times New Roman"/>
          <w:color w:val="000000" w:themeColor="text1"/>
        </w:rPr>
        <w:t xml:space="preserve"> The LOT-R has good </w:t>
      </w:r>
      <w:r w:rsidRPr="00F51EA1">
        <w:rPr>
          <w:rFonts w:ascii="Times New Roman" w:hAnsi="Times New Roman" w:cs="Times New Roman"/>
          <w:color w:val="000000" w:themeColor="text1"/>
        </w:rPr>
        <w:lastRenderedPageBreak/>
        <w:t xml:space="preserve">internal reliability, adequate predictive </w:t>
      </w:r>
      <w:r w:rsidR="00AA1549">
        <w:rPr>
          <w:rFonts w:ascii="Times New Roman" w:hAnsi="Times New Roman" w:cs="Times New Roman"/>
          <w:color w:val="000000" w:themeColor="text1"/>
        </w:rPr>
        <w:t xml:space="preserve">validity via comparisons of the LOT-R with other personality factors to predict variations in constructs like depression, </w:t>
      </w:r>
      <w:r w:rsidRPr="00F51EA1">
        <w:rPr>
          <w:rFonts w:ascii="Times New Roman" w:hAnsi="Times New Roman" w:cs="Times New Roman"/>
          <w:color w:val="000000" w:themeColor="text1"/>
        </w:rPr>
        <w:t>and discriminant validity</w:t>
      </w:r>
      <w:r w:rsidR="00AA1549">
        <w:rPr>
          <w:rFonts w:ascii="Times New Roman" w:hAnsi="Times New Roman" w:cs="Times New Roman"/>
          <w:color w:val="000000" w:themeColor="text1"/>
        </w:rPr>
        <w:t xml:space="preserve"> with other measures of related constructs like self-esteem and self-mastery (</w:t>
      </w:r>
      <w:proofErr w:type="spellStart"/>
      <w:r w:rsidR="00AA1549" w:rsidRPr="00F51EA1">
        <w:rPr>
          <w:rFonts w:ascii="Times New Roman" w:hAnsi="Times New Roman" w:cs="Times New Roman"/>
          <w:color w:val="000000" w:themeColor="text1"/>
        </w:rPr>
        <w:t>Scheier</w:t>
      </w:r>
      <w:proofErr w:type="spellEnd"/>
      <w:r w:rsidR="00AA1549" w:rsidRPr="00F51EA1">
        <w:rPr>
          <w:rFonts w:ascii="Times New Roman" w:hAnsi="Times New Roman" w:cs="Times New Roman"/>
          <w:color w:val="000000" w:themeColor="text1"/>
        </w:rPr>
        <w:t xml:space="preserve"> et al., 1994</w:t>
      </w:r>
      <w:r w:rsidR="00AA1549">
        <w:rPr>
          <w:rFonts w:ascii="Times New Roman" w:hAnsi="Times New Roman" w:cs="Times New Roman"/>
          <w:color w:val="000000" w:themeColor="text1"/>
        </w:rPr>
        <w:t>)</w:t>
      </w:r>
      <w:r w:rsidRPr="00F51EA1">
        <w:rPr>
          <w:rFonts w:ascii="Times New Roman" w:hAnsi="Times New Roman" w:cs="Times New Roman"/>
          <w:color w:val="000000" w:themeColor="text1"/>
        </w:rPr>
        <w:t xml:space="preserve">. The measure has been used with undergraduate samples with adequate internal consistency (Cronbach’s alpha = .74, </w:t>
      </w:r>
      <w:proofErr w:type="spellStart"/>
      <w:r w:rsidRPr="00F51EA1">
        <w:rPr>
          <w:rFonts w:ascii="Times New Roman" w:hAnsi="Times New Roman" w:cs="Times New Roman"/>
          <w:color w:val="000000" w:themeColor="text1"/>
        </w:rPr>
        <w:t>Biber</w:t>
      </w:r>
      <w:proofErr w:type="spellEnd"/>
      <w:r w:rsidRPr="00F51EA1">
        <w:rPr>
          <w:rFonts w:ascii="Times New Roman" w:hAnsi="Times New Roman" w:cs="Times New Roman"/>
          <w:color w:val="000000" w:themeColor="text1"/>
        </w:rPr>
        <w:t xml:space="preserve"> et al., 2020; Cronbach’s alpha = .79, </w:t>
      </w:r>
      <w:proofErr w:type="spellStart"/>
      <w:r w:rsidRPr="00F51EA1">
        <w:rPr>
          <w:rFonts w:ascii="Times New Roman" w:hAnsi="Times New Roman" w:cs="Times New Roman"/>
          <w:color w:val="000000" w:themeColor="text1"/>
        </w:rPr>
        <w:t>Heinonen</w:t>
      </w:r>
      <w:proofErr w:type="spellEnd"/>
      <w:r w:rsidRPr="00F51EA1">
        <w:rPr>
          <w:rFonts w:ascii="Times New Roman" w:hAnsi="Times New Roman" w:cs="Times New Roman"/>
          <w:color w:val="000000" w:themeColor="text1"/>
        </w:rPr>
        <w:t xml:space="preserve"> et al., 2006). In the current study, Cronbach’s alpha for the LOT-R was .76.</w:t>
      </w:r>
    </w:p>
    <w:p w14:paraId="1F7E2410"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Brief Resilience Scale</w:t>
      </w:r>
    </w:p>
    <w:p w14:paraId="453A31DC" w14:textId="06567313"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Brief Resilience Scale (BRS; Smith et al., 2008) is a 6-item scale developed to measure resilience, which is defined as the ability to bounce back or recover from stress. Previous measures of resilience assess resources that may lead to resilience (e.g., optimism; Connor &amp; Davison, 2003) rather than the originally defined aspects of resilience of recovery, resistance, adaptation, or thriving. Sample items include, “I tend to bounce back quickly after hard times” and “I usually come through difficult times with little trouble.” Responses are on a </w:t>
      </w:r>
      <w:r w:rsidR="00BD2B3A">
        <w:rPr>
          <w:rFonts w:ascii="Times New Roman" w:hAnsi="Times New Roman" w:cs="Times New Roman"/>
          <w:color w:val="000000" w:themeColor="text1"/>
        </w:rPr>
        <w:t>5</w:t>
      </w:r>
      <w:r w:rsidRPr="00F51EA1">
        <w:rPr>
          <w:rFonts w:ascii="Times New Roman" w:hAnsi="Times New Roman" w:cs="Times New Roman"/>
          <w:color w:val="000000" w:themeColor="text1"/>
        </w:rPr>
        <w:t xml:space="preserve">-point Likert scale from 1 (Strongly Disagree) to 5 (Strongly Agree). Total scores on the BRS range from </w:t>
      </w:r>
      <w:r w:rsidR="00F21C56" w:rsidRPr="00F51EA1">
        <w:rPr>
          <w:rFonts w:ascii="Times New Roman" w:hAnsi="Times New Roman" w:cs="Times New Roman"/>
          <w:color w:val="000000" w:themeColor="text1"/>
        </w:rPr>
        <w:t>6</w:t>
      </w:r>
      <w:r w:rsidRPr="00F51EA1">
        <w:rPr>
          <w:rFonts w:ascii="Times New Roman" w:hAnsi="Times New Roman" w:cs="Times New Roman"/>
          <w:color w:val="000000" w:themeColor="text1"/>
        </w:rPr>
        <w:t xml:space="preserve"> to </w:t>
      </w:r>
      <w:r w:rsidR="00F21C56" w:rsidRPr="00F51EA1">
        <w:rPr>
          <w:rFonts w:ascii="Times New Roman" w:hAnsi="Times New Roman" w:cs="Times New Roman"/>
          <w:color w:val="000000" w:themeColor="text1"/>
        </w:rPr>
        <w:t>30</w:t>
      </w:r>
      <w:r w:rsidRPr="00F51EA1">
        <w:rPr>
          <w:rFonts w:ascii="Times New Roman" w:hAnsi="Times New Roman" w:cs="Times New Roman"/>
          <w:color w:val="000000" w:themeColor="text1"/>
        </w:rPr>
        <w:t xml:space="preserve">, with higher scores indicating </w:t>
      </w:r>
      <w:r w:rsidR="00F21C56" w:rsidRPr="00F51EA1">
        <w:rPr>
          <w:rFonts w:ascii="Times New Roman" w:hAnsi="Times New Roman" w:cs="Times New Roman"/>
          <w:color w:val="000000" w:themeColor="text1"/>
        </w:rPr>
        <w:t>greater levels of resilience</w:t>
      </w:r>
      <w:r w:rsidRPr="00F51EA1">
        <w:rPr>
          <w:rFonts w:ascii="Times New Roman" w:hAnsi="Times New Roman" w:cs="Times New Roman"/>
          <w:color w:val="000000" w:themeColor="text1"/>
        </w:rPr>
        <w:t xml:space="preserve">.  In </w:t>
      </w:r>
      <w:r w:rsidR="00F21C56" w:rsidRPr="00F51EA1">
        <w:rPr>
          <w:rFonts w:ascii="Times New Roman" w:hAnsi="Times New Roman" w:cs="Times New Roman"/>
          <w:color w:val="000000" w:themeColor="text1"/>
        </w:rPr>
        <w:t xml:space="preserve">previous </w:t>
      </w:r>
      <w:r w:rsidRPr="00F51EA1">
        <w:rPr>
          <w:rFonts w:ascii="Times New Roman" w:hAnsi="Times New Roman" w:cs="Times New Roman"/>
          <w:color w:val="000000" w:themeColor="text1"/>
        </w:rPr>
        <w:t xml:space="preserve">samples of undergraduate students, internal consistency was good, with Cronbach’s alpha ranging from .80–.91 (Smith et al., 2008). </w:t>
      </w:r>
      <w:r w:rsidR="00AA1549">
        <w:rPr>
          <w:rFonts w:ascii="Times New Roman" w:hAnsi="Times New Roman" w:cs="Times New Roman"/>
          <w:color w:val="000000" w:themeColor="text1"/>
        </w:rPr>
        <w:t>Convergent validity was established via high correlations with other measures of resilience, and discriminant validity was established via low partial correlations with related constructs like optimism and purpose in life (</w:t>
      </w:r>
      <w:r w:rsidR="00AA1549" w:rsidRPr="00F51EA1">
        <w:rPr>
          <w:rFonts w:ascii="Times New Roman" w:hAnsi="Times New Roman" w:cs="Times New Roman"/>
          <w:color w:val="000000" w:themeColor="text1"/>
        </w:rPr>
        <w:t>Smith et al., 2008</w:t>
      </w:r>
      <w:r w:rsidR="00AA1549">
        <w:rPr>
          <w:rFonts w:ascii="Times New Roman" w:hAnsi="Times New Roman" w:cs="Times New Roman"/>
          <w:color w:val="000000" w:themeColor="text1"/>
        </w:rPr>
        <w:t xml:space="preserve">). </w:t>
      </w:r>
      <w:r w:rsidRPr="00F51EA1">
        <w:rPr>
          <w:rFonts w:ascii="Times New Roman" w:hAnsi="Times New Roman" w:cs="Times New Roman"/>
          <w:color w:val="000000" w:themeColor="text1"/>
        </w:rPr>
        <w:t>In the current study, Cronbach’s alpha for the BRS was .85.</w:t>
      </w:r>
    </w:p>
    <w:p w14:paraId="649799AA" w14:textId="77777777" w:rsidR="00B75808" w:rsidRPr="00F51EA1" w:rsidRDefault="00B75808" w:rsidP="004A67B1">
      <w:pPr>
        <w:spacing w:line="480" w:lineRule="auto"/>
        <w:rPr>
          <w:rFonts w:ascii="Times New Roman" w:hAnsi="Times New Roman" w:cs="Times New Roman"/>
          <w:b/>
          <w:bCs/>
          <w:i/>
          <w:iCs/>
          <w:color w:val="000000" w:themeColor="text1"/>
        </w:rPr>
      </w:pPr>
      <w:r w:rsidRPr="00F51EA1">
        <w:rPr>
          <w:rFonts w:ascii="Times New Roman" w:hAnsi="Times New Roman" w:cs="Times New Roman"/>
          <w:b/>
          <w:bCs/>
          <w:i/>
          <w:iCs/>
          <w:color w:val="000000" w:themeColor="text1"/>
        </w:rPr>
        <w:t>Self-Efficacy Scale</w:t>
      </w:r>
    </w:p>
    <w:p w14:paraId="26EEF94F" w14:textId="191123EE"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 xml:space="preserve">The Self-Efficacy Scale (Sherer et al., 1982) is a 30-item scale with two factors: General Self-Efficacy (17 items; e.g., “when I decide to do something, I go right to work on it”) and Social Self-Efficacy (6 items; e.g., “If I see someone I would like to meet, I go to that person </w:t>
      </w:r>
      <w:r w:rsidRPr="00F51EA1">
        <w:rPr>
          <w:rFonts w:ascii="Times New Roman" w:hAnsi="Times New Roman" w:cs="Times New Roman"/>
          <w:color w:val="000000" w:themeColor="text1"/>
        </w:rPr>
        <w:lastRenderedPageBreak/>
        <w:t xml:space="preserve">instead of waiting for him or her to come to me”). This scale contains reverse coded items for each factor and filler items that were used as attention checks. Responses are rated on a </w:t>
      </w:r>
      <w:r w:rsidR="00BD2B3A">
        <w:rPr>
          <w:rFonts w:ascii="Times New Roman" w:hAnsi="Times New Roman" w:cs="Times New Roman"/>
          <w:color w:val="000000" w:themeColor="text1"/>
        </w:rPr>
        <w:t>5</w:t>
      </w:r>
      <w:r w:rsidRPr="00F51EA1">
        <w:rPr>
          <w:rFonts w:ascii="Times New Roman" w:hAnsi="Times New Roman" w:cs="Times New Roman"/>
          <w:color w:val="000000" w:themeColor="text1"/>
        </w:rPr>
        <w:t>-point Likert scale from 1 (Strongly Disagree) to 5 (Strongly Agree).</w:t>
      </w:r>
      <w:r w:rsidR="00F21C56" w:rsidRPr="00F51EA1">
        <w:rPr>
          <w:rFonts w:ascii="Times New Roman" w:hAnsi="Times New Roman" w:cs="Times New Roman"/>
          <w:color w:val="000000" w:themeColor="text1"/>
        </w:rPr>
        <w:t xml:space="preserve"> Total scores on the Self-Efficacy Scale range from 30 to 150, with scores on the General Self-Efficacy subscale ranging from 17 to </w:t>
      </w:r>
      <w:r w:rsidR="004A67B1" w:rsidRPr="00F51EA1">
        <w:rPr>
          <w:rFonts w:ascii="Times New Roman" w:hAnsi="Times New Roman" w:cs="Times New Roman"/>
          <w:color w:val="000000" w:themeColor="text1"/>
        </w:rPr>
        <w:t>85 and scores on the Social Self-Efficacy subs</w:t>
      </w:r>
      <w:r w:rsidR="00BD2B3A">
        <w:rPr>
          <w:rFonts w:ascii="Times New Roman" w:hAnsi="Times New Roman" w:cs="Times New Roman"/>
          <w:color w:val="000000" w:themeColor="text1"/>
        </w:rPr>
        <w:t>cale</w:t>
      </w:r>
      <w:r w:rsidR="004A67B1" w:rsidRPr="00F51EA1">
        <w:rPr>
          <w:rFonts w:ascii="Times New Roman" w:hAnsi="Times New Roman" w:cs="Times New Roman"/>
          <w:color w:val="000000" w:themeColor="text1"/>
        </w:rPr>
        <w:t xml:space="preserve"> ranging from 6 to 30. </w:t>
      </w:r>
      <w:r w:rsidR="00F21C56" w:rsidRPr="00F51EA1">
        <w:rPr>
          <w:rFonts w:ascii="Times New Roman" w:hAnsi="Times New Roman" w:cs="Times New Roman"/>
          <w:color w:val="000000" w:themeColor="text1"/>
        </w:rPr>
        <w:t>H</w:t>
      </w:r>
      <w:r w:rsidRPr="00F51EA1">
        <w:rPr>
          <w:rFonts w:ascii="Times New Roman" w:hAnsi="Times New Roman" w:cs="Times New Roman"/>
          <w:color w:val="000000" w:themeColor="text1"/>
        </w:rPr>
        <w:t xml:space="preserve">igher scores are indicative of </w:t>
      </w:r>
      <w:r w:rsidR="004A67B1" w:rsidRPr="00F51EA1">
        <w:rPr>
          <w:rFonts w:ascii="Times New Roman" w:hAnsi="Times New Roman" w:cs="Times New Roman"/>
          <w:color w:val="000000" w:themeColor="text1"/>
        </w:rPr>
        <w:t>greater levels of</w:t>
      </w:r>
      <w:r w:rsidRPr="00F51EA1">
        <w:rPr>
          <w:rFonts w:ascii="Times New Roman" w:hAnsi="Times New Roman" w:cs="Times New Roman"/>
          <w:color w:val="000000" w:themeColor="text1"/>
        </w:rPr>
        <w:t xml:space="preserve"> self-efficacy. Internal consistency reliability for General Self-Efficacy and Social Self-Efficacy </w:t>
      </w:r>
      <w:r w:rsidR="00BD2B3A">
        <w:rPr>
          <w:rFonts w:ascii="Times New Roman" w:hAnsi="Times New Roman" w:cs="Times New Roman"/>
          <w:color w:val="000000" w:themeColor="text1"/>
        </w:rPr>
        <w:t>we</w:t>
      </w:r>
      <w:r w:rsidRPr="00F51EA1">
        <w:rPr>
          <w:rFonts w:ascii="Times New Roman" w:hAnsi="Times New Roman" w:cs="Times New Roman"/>
          <w:color w:val="000000" w:themeColor="text1"/>
        </w:rPr>
        <w:t xml:space="preserve">re .86 and .71 respectively in the original psychometric study, with adequate demonstration of construct validity (Sherer et al., 1982). </w:t>
      </w:r>
      <w:r w:rsidR="00AA1549">
        <w:rPr>
          <w:rFonts w:ascii="Times New Roman" w:hAnsi="Times New Roman" w:cs="Times New Roman"/>
          <w:color w:val="000000" w:themeColor="text1"/>
        </w:rPr>
        <w:t>Convergent validity was established via high correlations with other measures of self-efficacy (</w:t>
      </w:r>
      <w:r w:rsidR="00AA1549" w:rsidRPr="00F51EA1">
        <w:rPr>
          <w:rFonts w:ascii="Times New Roman" w:hAnsi="Times New Roman" w:cs="Times New Roman"/>
          <w:color w:val="000000" w:themeColor="text1"/>
        </w:rPr>
        <w:t>Sherer et al., 1982</w:t>
      </w:r>
      <w:r w:rsidR="00AA1549">
        <w:rPr>
          <w:rFonts w:ascii="Times New Roman" w:hAnsi="Times New Roman" w:cs="Times New Roman"/>
          <w:color w:val="000000" w:themeColor="text1"/>
        </w:rPr>
        <w:t xml:space="preserve">). </w:t>
      </w:r>
      <w:r w:rsidRPr="00F51EA1">
        <w:rPr>
          <w:rFonts w:ascii="Times New Roman" w:hAnsi="Times New Roman" w:cs="Times New Roman"/>
          <w:color w:val="000000" w:themeColor="text1"/>
        </w:rPr>
        <w:t>In studies with college student participants, Cronbach’s alpha was .73 for a general sample (Conley et al., 2013) and .82 for a trauma-exposed sample (Haj-Yahia et al., 2021). In the current study, Cronbach’s alpha for the Self-Efficacy Scale was .88.</w:t>
      </w:r>
    </w:p>
    <w:p w14:paraId="607163D0" w14:textId="3E87A444" w:rsidR="00F51EA1" w:rsidRPr="00603E5C" w:rsidRDefault="00F51EA1" w:rsidP="00603E5C">
      <w:pPr>
        <w:spacing w:line="480" w:lineRule="auto"/>
        <w:rPr>
          <w:rFonts w:ascii="Times New Roman" w:hAnsi="Times New Roman" w:cs="Times New Roman"/>
          <w:b/>
          <w:bCs/>
        </w:rPr>
      </w:pPr>
      <w:bookmarkStart w:id="17" w:name="_Toc127269193"/>
      <w:r w:rsidRPr="00603E5C">
        <w:rPr>
          <w:rFonts w:ascii="Times New Roman" w:hAnsi="Times New Roman" w:cs="Times New Roman"/>
          <w:b/>
          <w:bCs/>
        </w:rPr>
        <w:t>Procedure</w:t>
      </w:r>
      <w:bookmarkEnd w:id="17"/>
    </w:p>
    <w:p w14:paraId="7381D6E7" w14:textId="40E6986C" w:rsidR="00F51EA1" w:rsidRDefault="00F51EA1" w:rsidP="00603E5C">
      <w:pPr>
        <w:spacing w:line="480" w:lineRule="auto"/>
        <w:rPr>
          <w:rFonts w:ascii="Times New Roman" w:hAnsi="Times New Roman" w:cs="Times New Roman"/>
        </w:rPr>
      </w:pPr>
      <w:r w:rsidRPr="00603E5C">
        <w:rPr>
          <w:rFonts w:ascii="Times New Roman" w:hAnsi="Times New Roman" w:cs="Times New Roman"/>
        </w:rPr>
        <w:tab/>
        <w:t>Participants were recruited from the department of psychology research pool at a large public university in the United States. For the current study, participants had to be 18 years old or older and endorse exposure to one or more traumatic events. No other exclusion criteria were used. Participants read a brief description of the study, and then were directed to an informed consent page and screening items. Interested and eligible participants then completed a demographic questionnaire, which assessed for age, race, and gender identity, and other self-report measures. Participants who completed the survey received half an hour of research participation credit. Data collection and study procedures were reviewed and approved by the University of Tennessee Institutional Review Board.</w:t>
      </w:r>
    </w:p>
    <w:p w14:paraId="2721508A" w14:textId="77777777" w:rsidR="0061499C" w:rsidRDefault="0061499C" w:rsidP="00603E5C">
      <w:pPr>
        <w:spacing w:line="480" w:lineRule="auto"/>
        <w:rPr>
          <w:rFonts w:ascii="Times New Roman" w:hAnsi="Times New Roman" w:cs="Times New Roman"/>
        </w:rPr>
      </w:pPr>
    </w:p>
    <w:p w14:paraId="6E43A3ED" w14:textId="77777777" w:rsidR="0061499C" w:rsidRPr="00603E5C" w:rsidRDefault="0061499C" w:rsidP="00603E5C">
      <w:pPr>
        <w:spacing w:line="480" w:lineRule="auto"/>
        <w:rPr>
          <w:rFonts w:ascii="Times New Roman" w:hAnsi="Times New Roman" w:cs="Times New Roman"/>
        </w:rPr>
      </w:pPr>
    </w:p>
    <w:p w14:paraId="38DF0A6A" w14:textId="6AED75DD" w:rsidR="00B75808" w:rsidRPr="00603E5C" w:rsidRDefault="00F51EA1" w:rsidP="00603E5C">
      <w:pPr>
        <w:spacing w:line="480" w:lineRule="auto"/>
        <w:rPr>
          <w:rFonts w:ascii="Times New Roman" w:hAnsi="Times New Roman" w:cs="Times New Roman"/>
          <w:b/>
          <w:bCs/>
        </w:rPr>
      </w:pPr>
      <w:bookmarkStart w:id="18" w:name="_Toc127269194"/>
      <w:r w:rsidRPr="00603E5C">
        <w:rPr>
          <w:rFonts w:ascii="Times New Roman" w:hAnsi="Times New Roman" w:cs="Times New Roman"/>
          <w:b/>
          <w:bCs/>
        </w:rPr>
        <w:lastRenderedPageBreak/>
        <w:t>Statistical Analyses</w:t>
      </w:r>
      <w:bookmarkEnd w:id="18"/>
    </w:p>
    <w:p w14:paraId="0947513B" w14:textId="45EA8A28" w:rsidR="00B47D7C" w:rsidRPr="00DA7C4B" w:rsidRDefault="00B75808" w:rsidP="004A67B1">
      <w:pPr>
        <w:spacing w:line="480" w:lineRule="auto"/>
        <w:rPr>
          <w:rFonts w:ascii="Times New Roman" w:hAnsi="Times New Roman" w:cs="Times New Roman"/>
          <w:color w:val="000000" w:themeColor="text1"/>
        </w:rPr>
      </w:pPr>
      <w:r w:rsidRPr="00DA7C4B">
        <w:rPr>
          <w:rFonts w:ascii="Times New Roman" w:hAnsi="Times New Roman" w:cs="Times New Roman"/>
          <w:color w:val="000000" w:themeColor="text1"/>
        </w:rPr>
        <w:tab/>
        <w:t>SPSS software (version 27.0) was used to conduct data analyses. Participants were excluded from data analyses if they did not complete the entire survey</w:t>
      </w:r>
      <w:r w:rsidR="00DA7C4B" w:rsidRPr="00DA7C4B">
        <w:rPr>
          <w:rFonts w:ascii="Times New Roman" w:hAnsi="Times New Roman" w:cs="Times New Roman"/>
          <w:color w:val="000000" w:themeColor="text1"/>
        </w:rPr>
        <w:t xml:space="preserve">. </w:t>
      </w:r>
      <w:r w:rsidR="00782195" w:rsidRPr="00DA7C4B">
        <w:rPr>
          <w:rFonts w:ascii="Times New Roman" w:hAnsi="Times New Roman" w:cs="Times New Roman"/>
          <w:color w:val="000000" w:themeColor="text1"/>
        </w:rPr>
        <w:t xml:space="preserve">Among all </w:t>
      </w:r>
      <w:r w:rsidR="00DA7C4B" w:rsidRPr="00DA7C4B">
        <w:rPr>
          <w:rFonts w:ascii="Times New Roman" w:hAnsi="Times New Roman" w:cs="Times New Roman"/>
          <w:color w:val="000000" w:themeColor="text1"/>
        </w:rPr>
        <w:t xml:space="preserve">consented </w:t>
      </w:r>
      <w:r w:rsidR="00782195" w:rsidRPr="00DA7C4B">
        <w:rPr>
          <w:rFonts w:ascii="Times New Roman" w:hAnsi="Times New Roman" w:cs="Times New Roman"/>
          <w:color w:val="000000" w:themeColor="text1"/>
        </w:rPr>
        <w:t>participants</w:t>
      </w:r>
      <w:r w:rsidR="00DA7C4B" w:rsidRPr="00DA7C4B">
        <w:rPr>
          <w:rFonts w:ascii="Times New Roman" w:hAnsi="Times New Roman" w:cs="Times New Roman"/>
          <w:color w:val="000000" w:themeColor="text1"/>
        </w:rPr>
        <w:t xml:space="preserve"> (</w:t>
      </w:r>
      <w:r w:rsidR="00DA7C4B" w:rsidRPr="00DA7C4B">
        <w:rPr>
          <w:rFonts w:ascii="Times New Roman" w:hAnsi="Times New Roman" w:cs="Times New Roman"/>
          <w:i/>
          <w:iCs/>
          <w:color w:val="000000" w:themeColor="text1"/>
        </w:rPr>
        <w:t>N</w:t>
      </w:r>
      <w:r w:rsidR="00DA7C4B" w:rsidRPr="00DA7C4B">
        <w:rPr>
          <w:rFonts w:ascii="Times New Roman" w:hAnsi="Times New Roman" w:cs="Times New Roman"/>
          <w:color w:val="000000" w:themeColor="text1"/>
        </w:rPr>
        <w:t xml:space="preserve"> = 516)</w:t>
      </w:r>
      <w:r w:rsidR="00782195" w:rsidRPr="00DA7C4B">
        <w:rPr>
          <w:rFonts w:ascii="Times New Roman" w:hAnsi="Times New Roman" w:cs="Times New Roman"/>
          <w:color w:val="000000" w:themeColor="text1"/>
        </w:rPr>
        <w:t xml:space="preserve">, </w:t>
      </w:r>
      <w:r w:rsidR="001A2B40">
        <w:rPr>
          <w:rFonts w:ascii="Times New Roman" w:hAnsi="Times New Roman" w:cs="Times New Roman"/>
          <w:color w:val="000000"/>
        </w:rPr>
        <w:t>28</w:t>
      </w:r>
      <w:r w:rsidR="00DA7C4B" w:rsidRPr="000646B8">
        <w:rPr>
          <w:rFonts w:ascii="Times New Roman" w:hAnsi="Times New Roman" w:cs="Times New Roman"/>
          <w:color w:val="000000"/>
        </w:rPr>
        <w:t xml:space="preserve"> participants did not provide any data on the survey measures, </w:t>
      </w:r>
      <w:r w:rsidR="00DA7C4B" w:rsidRPr="00DA7C4B">
        <w:rPr>
          <w:rFonts w:ascii="Times New Roman" w:hAnsi="Times New Roman" w:cs="Times New Roman"/>
          <w:color w:val="000000" w:themeColor="text1"/>
        </w:rPr>
        <w:t>1</w:t>
      </w:r>
      <w:r w:rsidR="001A2B40">
        <w:rPr>
          <w:rFonts w:ascii="Times New Roman" w:hAnsi="Times New Roman" w:cs="Times New Roman"/>
          <w:color w:val="000000" w:themeColor="text1"/>
        </w:rPr>
        <w:t>05</w:t>
      </w:r>
      <w:r w:rsidR="00DA7C4B" w:rsidRPr="00DA7C4B">
        <w:rPr>
          <w:rFonts w:ascii="Times New Roman" w:hAnsi="Times New Roman" w:cs="Times New Roman"/>
          <w:color w:val="000000" w:themeColor="text1"/>
        </w:rPr>
        <w:t xml:space="preserve"> participants left one or more entire measures blank, and 1 participant was excluded because they left two or more items bla</w:t>
      </w:r>
      <w:r w:rsidR="0066708F">
        <w:rPr>
          <w:rFonts w:ascii="Times New Roman" w:hAnsi="Times New Roman" w:cs="Times New Roman"/>
          <w:color w:val="000000" w:themeColor="text1"/>
        </w:rPr>
        <w:t>n</w:t>
      </w:r>
      <w:r w:rsidR="00DA7C4B" w:rsidRPr="00DA7C4B">
        <w:rPr>
          <w:rFonts w:ascii="Times New Roman" w:hAnsi="Times New Roman" w:cs="Times New Roman"/>
          <w:color w:val="000000" w:themeColor="text1"/>
        </w:rPr>
        <w:t xml:space="preserve">k on any one of the measures. </w:t>
      </w:r>
      <w:r w:rsidRPr="00DA7C4B">
        <w:rPr>
          <w:rFonts w:ascii="Times New Roman" w:hAnsi="Times New Roman" w:cs="Times New Roman"/>
          <w:color w:val="000000" w:themeColor="text1"/>
        </w:rPr>
        <w:t>In the final dataset, the amount of missing item-level data on survey measures was small (0.138%). Following guidelines for datasets with less than 5% missing data, mean substitution was used to handle missing data for measures that were missing one or two items (</w:t>
      </w:r>
      <w:proofErr w:type="spellStart"/>
      <w:r w:rsidRPr="00DA7C4B">
        <w:rPr>
          <w:rFonts w:ascii="Times New Roman" w:hAnsi="Times New Roman" w:cs="Times New Roman"/>
          <w:color w:val="000000" w:themeColor="text1"/>
        </w:rPr>
        <w:t>Tabachnick</w:t>
      </w:r>
      <w:proofErr w:type="spellEnd"/>
      <w:r w:rsidRPr="00DA7C4B">
        <w:rPr>
          <w:rFonts w:ascii="Times New Roman" w:hAnsi="Times New Roman" w:cs="Times New Roman"/>
          <w:color w:val="000000" w:themeColor="text1"/>
        </w:rPr>
        <w:t xml:space="preserve"> &amp; </w:t>
      </w:r>
      <w:proofErr w:type="spellStart"/>
      <w:r w:rsidRPr="00DA7C4B">
        <w:rPr>
          <w:rFonts w:ascii="Times New Roman" w:hAnsi="Times New Roman" w:cs="Times New Roman"/>
          <w:color w:val="000000" w:themeColor="text1"/>
        </w:rPr>
        <w:t>Fidell</w:t>
      </w:r>
      <w:proofErr w:type="spellEnd"/>
      <w:r w:rsidRPr="00DA7C4B">
        <w:rPr>
          <w:rFonts w:ascii="Times New Roman" w:hAnsi="Times New Roman" w:cs="Times New Roman"/>
          <w:color w:val="000000" w:themeColor="text1"/>
        </w:rPr>
        <w:t>, 2007).</w:t>
      </w:r>
    </w:p>
    <w:p w14:paraId="00242BCF" w14:textId="79379353" w:rsidR="00B75808" w:rsidRPr="00F51EA1" w:rsidRDefault="00B75808" w:rsidP="004A67B1">
      <w:pPr>
        <w:spacing w:line="480" w:lineRule="auto"/>
        <w:rPr>
          <w:rFonts w:ascii="Times New Roman" w:hAnsi="Times New Roman" w:cs="Times New Roman"/>
          <w:color w:val="000000" w:themeColor="text1"/>
        </w:rPr>
      </w:pPr>
      <w:r w:rsidRPr="00F51EA1">
        <w:rPr>
          <w:rFonts w:ascii="Times New Roman" w:hAnsi="Times New Roman" w:cs="Times New Roman"/>
          <w:color w:val="000000" w:themeColor="text1"/>
        </w:rPr>
        <w:tab/>
        <w:t>Ranges, means, and standard deviations of all continuous variables and internal consistency reliability of scales were calculated. All variables were assessed for their appropriateness for multivariate analysis (skewness, kurtosis, multicollinearity) and were in appropriate ranges. Bivariate correlations were generated</w:t>
      </w:r>
      <w:r w:rsidR="00326D00" w:rsidRPr="00F51EA1">
        <w:rPr>
          <w:rFonts w:ascii="Times New Roman" w:hAnsi="Times New Roman" w:cs="Times New Roman"/>
          <w:color w:val="000000" w:themeColor="text1"/>
        </w:rPr>
        <w:t xml:space="preserve"> for all variables of interest</w:t>
      </w:r>
      <w:r w:rsidR="001F5664" w:rsidRPr="00F51EA1">
        <w:rPr>
          <w:rFonts w:ascii="Times New Roman" w:hAnsi="Times New Roman" w:cs="Times New Roman"/>
          <w:color w:val="000000" w:themeColor="text1"/>
        </w:rPr>
        <w:t xml:space="preserve"> (Table 1). </w:t>
      </w:r>
      <w:r w:rsidRPr="00F51EA1">
        <w:rPr>
          <w:rFonts w:ascii="Times New Roman" w:hAnsi="Times New Roman" w:cs="Times New Roman"/>
          <w:color w:val="000000" w:themeColor="text1"/>
        </w:rPr>
        <w:t xml:space="preserve">Hypothesis 1 was tested using hierarchical linear regression with </w:t>
      </w:r>
      <w:r w:rsidR="00B7135E" w:rsidRPr="00F51EA1">
        <w:rPr>
          <w:rFonts w:ascii="Times New Roman" w:hAnsi="Times New Roman" w:cs="Times New Roman"/>
          <w:color w:val="000000" w:themeColor="text1"/>
        </w:rPr>
        <w:t xml:space="preserve">PTSS </w:t>
      </w:r>
      <w:r w:rsidRPr="00F51EA1">
        <w:rPr>
          <w:rFonts w:ascii="Times New Roman" w:hAnsi="Times New Roman" w:cs="Times New Roman"/>
          <w:color w:val="000000" w:themeColor="text1"/>
        </w:rPr>
        <w:t xml:space="preserve">severity as the outcome variable. Hypothesis 2 was tested using hierarchical linear regression with </w:t>
      </w:r>
      <w:r w:rsidR="00B7135E" w:rsidRPr="00F51EA1">
        <w:rPr>
          <w:rFonts w:ascii="Times New Roman" w:hAnsi="Times New Roman" w:cs="Times New Roman"/>
        </w:rPr>
        <w:t>depression</w:t>
      </w:r>
      <w:r w:rsidR="00B47D7C" w:rsidRPr="00F51EA1">
        <w:rPr>
          <w:rFonts w:ascii="Times New Roman" w:hAnsi="Times New Roman" w:cs="Times New Roman"/>
        </w:rPr>
        <w:t xml:space="preserve"> </w:t>
      </w:r>
      <w:r w:rsidRPr="00F51EA1">
        <w:rPr>
          <w:rFonts w:ascii="Times New Roman" w:hAnsi="Times New Roman" w:cs="Times New Roman"/>
          <w:color w:val="000000" w:themeColor="text1"/>
        </w:rPr>
        <w:t xml:space="preserve">symptom severity as the outcome variable. Both regression models controlled for SES (parent education) in the first step; added SSS in the second step; included optimism, resilience, self-efficacy in the third step, and examined interactions (SSS x optimism, SSS x resilience, SSS x self-efficacy) in the fourth step to assess for possible moderating roles. Variables in the interaction terms were </w:t>
      </w:r>
      <w:proofErr w:type="gramStart"/>
      <w:r w:rsidRPr="00F51EA1">
        <w:rPr>
          <w:rFonts w:ascii="Times New Roman" w:hAnsi="Times New Roman" w:cs="Times New Roman"/>
          <w:color w:val="000000" w:themeColor="text1"/>
        </w:rPr>
        <w:t>mean-centered</w:t>
      </w:r>
      <w:proofErr w:type="gramEnd"/>
      <w:r w:rsidRPr="00F51EA1">
        <w:rPr>
          <w:rFonts w:ascii="Times New Roman" w:hAnsi="Times New Roman" w:cs="Times New Roman"/>
          <w:color w:val="000000" w:themeColor="text1"/>
        </w:rPr>
        <w:t xml:space="preserve"> before regression analyses. We examined whether the inclusion of the interaction terms statistically significantly increased R</w:t>
      </w:r>
      <w:r w:rsidRPr="00F51EA1">
        <w:rPr>
          <w:rFonts w:ascii="Times New Roman" w:hAnsi="Times New Roman" w:cs="Times New Roman"/>
          <w:color w:val="000000" w:themeColor="text1"/>
          <w:vertAlign w:val="superscript"/>
        </w:rPr>
        <w:t>2</w:t>
      </w:r>
      <w:r w:rsidRPr="00F51EA1">
        <w:rPr>
          <w:rFonts w:ascii="Times New Roman" w:hAnsi="Times New Roman" w:cs="Times New Roman"/>
          <w:color w:val="000000" w:themeColor="text1"/>
        </w:rPr>
        <w:t>, which would indicate if moderation had occurred (Keith, 2015).</w:t>
      </w:r>
    </w:p>
    <w:p w14:paraId="3DB89714" w14:textId="77777777" w:rsidR="004A16EF" w:rsidRPr="00F51EA1" w:rsidRDefault="004A16EF">
      <w:pPr>
        <w:rPr>
          <w:rFonts w:ascii="Times New Roman" w:eastAsia="Calibri" w:hAnsi="Times New Roman" w:cs="Times New Roman"/>
          <w:b/>
        </w:rPr>
      </w:pPr>
      <w:r w:rsidRPr="00F51EA1">
        <w:rPr>
          <w:rFonts w:ascii="Times New Roman" w:eastAsia="Calibri" w:hAnsi="Times New Roman" w:cs="Times New Roman"/>
          <w:b/>
        </w:rPr>
        <w:br w:type="page"/>
      </w:r>
    </w:p>
    <w:p w14:paraId="07E39CA7" w14:textId="78C372D1" w:rsidR="00D913BF" w:rsidRPr="00603E5C" w:rsidRDefault="00F51EA1" w:rsidP="00603E5C">
      <w:pPr>
        <w:spacing w:line="480" w:lineRule="auto"/>
        <w:jc w:val="center"/>
        <w:rPr>
          <w:rFonts w:ascii="Times New Roman" w:eastAsia="Calibri" w:hAnsi="Times New Roman" w:cs="Times New Roman"/>
          <w:b/>
          <w:bCs/>
        </w:rPr>
      </w:pPr>
      <w:bookmarkStart w:id="19" w:name="_Toc127269195"/>
      <w:r w:rsidRPr="00603E5C">
        <w:rPr>
          <w:rFonts w:ascii="Times New Roman" w:hAnsi="Times New Roman" w:cs="Times New Roman"/>
          <w:b/>
          <w:bCs/>
        </w:rPr>
        <w:lastRenderedPageBreak/>
        <w:t>Chapter 3</w:t>
      </w:r>
      <w:bookmarkEnd w:id="19"/>
    </w:p>
    <w:p w14:paraId="1EC15FC0" w14:textId="6BFE0655" w:rsidR="002B495C" w:rsidRDefault="00F51EA1" w:rsidP="0017154C">
      <w:pPr>
        <w:spacing w:line="480" w:lineRule="auto"/>
        <w:jc w:val="center"/>
        <w:rPr>
          <w:rFonts w:ascii="Times New Roman" w:hAnsi="Times New Roman" w:cs="Times New Roman"/>
          <w:color w:val="202020"/>
          <w:highlight w:val="green"/>
        </w:rPr>
      </w:pPr>
      <w:bookmarkStart w:id="20" w:name="_Toc127269196"/>
      <w:r w:rsidRPr="00603E5C">
        <w:rPr>
          <w:rFonts w:ascii="Times New Roman" w:hAnsi="Times New Roman" w:cs="Times New Roman"/>
          <w:b/>
          <w:bCs/>
        </w:rPr>
        <w:t>Results</w:t>
      </w:r>
      <w:bookmarkEnd w:id="20"/>
    </w:p>
    <w:p w14:paraId="0C6E6ABD" w14:textId="5AB4BEE5" w:rsidR="00113930" w:rsidRPr="00113930" w:rsidRDefault="006E7DC3" w:rsidP="00462050">
      <w:pPr>
        <w:spacing w:line="480" w:lineRule="auto"/>
        <w:rPr>
          <w:rFonts w:ascii="Times New Roman" w:hAnsi="Times New Roman" w:cs="Times New Roman"/>
          <w:bCs/>
          <w:color w:val="000000" w:themeColor="text1"/>
        </w:rPr>
      </w:pPr>
      <w:r w:rsidRPr="002B495C">
        <w:rPr>
          <w:rFonts w:ascii="Times New Roman" w:hAnsi="Times New Roman" w:cs="Times New Roman"/>
          <w:color w:val="202020"/>
        </w:rPr>
        <w:t>R</w:t>
      </w:r>
      <w:r w:rsidR="001F5664" w:rsidRPr="002B495C">
        <w:rPr>
          <w:rFonts w:ascii="Times New Roman" w:hAnsi="Times New Roman" w:cs="Times New Roman"/>
          <w:color w:val="202020"/>
        </w:rPr>
        <w:t xml:space="preserve">anges, means, standard deviations, and correlations among all predictor and outcome variables are presented in Table 1. Roughly 35% (N = 135) of the sample met criteria for probable PTSD on the PCL-5 (Blevins et al., 2015). </w:t>
      </w:r>
      <w:r w:rsidR="00BD2B3A" w:rsidRPr="00DB0281">
        <w:rPr>
          <w:rFonts w:ascii="Times New Roman" w:hAnsi="Times New Roman" w:cs="Times New Roman"/>
          <w:color w:val="202020"/>
        </w:rPr>
        <w:t>The mean response on the Depression subscale of the DASS-21 was 10.22 (</w:t>
      </w:r>
      <w:r w:rsidR="00BD2B3A" w:rsidRPr="00DB0281">
        <w:rPr>
          <w:rFonts w:ascii="Times New Roman" w:hAnsi="Times New Roman" w:cs="Times New Roman"/>
          <w:i/>
          <w:iCs/>
          <w:color w:val="202020"/>
        </w:rPr>
        <w:t>SD</w:t>
      </w:r>
      <w:r w:rsidR="00BD2B3A" w:rsidRPr="00DB0281">
        <w:rPr>
          <w:rFonts w:ascii="Times New Roman" w:hAnsi="Times New Roman" w:cs="Times New Roman"/>
          <w:color w:val="202020"/>
        </w:rPr>
        <w:t xml:space="preserve"> = 9.59)</w:t>
      </w:r>
      <w:r w:rsidR="00A077CD" w:rsidRPr="002B495C">
        <w:rPr>
          <w:rFonts w:ascii="Times New Roman" w:hAnsi="Times New Roman" w:cs="Times New Roman"/>
          <w:color w:val="202020"/>
        </w:rPr>
        <w:t xml:space="preserve">, which is considered </w:t>
      </w:r>
      <w:r w:rsidR="00BD2B3A" w:rsidRPr="002B495C">
        <w:rPr>
          <w:rFonts w:ascii="Times New Roman" w:hAnsi="Times New Roman" w:cs="Times New Roman"/>
          <w:color w:val="202020"/>
        </w:rPr>
        <w:t xml:space="preserve">a </w:t>
      </w:r>
      <w:r w:rsidR="00B14F3C" w:rsidRPr="002B495C">
        <w:rPr>
          <w:rFonts w:ascii="Times New Roman" w:hAnsi="Times New Roman" w:cs="Times New Roman"/>
          <w:color w:val="202020"/>
        </w:rPr>
        <w:t>mild</w:t>
      </w:r>
      <w:r w:rsidR="00A077CD" w:rsidRPr="002B495C">
        <w:rPr>
          <w:rFonts w:ascii="Times New Roman" w:hAnsi="Times New Roman" w:cs="Times New Roman"/>
          <w:color w:val="202020"/>
        </w:rPr>
        <w:t xml:space="preserve"> level of depression symptoms</w:t>
      </w:r>
      <w:r w:rsidR="00B14F3C" w:rsidRPr="002B495C">
        <w:rPr>
          <w:rFonts w:ascii="Times New Roman" w:hAnsi="Times New Roman" w:cs="Times New Roman"/>
          <w:color w:val="202020"/>
        </w:rPr>
        <w:t xml:space="preserve"> (Lovibond &amp; Lovibond, 1995).</w:t>
      </w:r>
      <w:r w:rsidR="00CE6F9B">
        <w:rPr>
          <w:rFonts w:ascii="Times New Roman" w:hAnsi="Times New Roman" w:cs="Times New Roman"/>
          <w:color w:val="202020"/>
        </w:rPr>
        <w:t xml:space="preserve"> Correlational analyses indicated s</w:t>
      </w:r>
      <w:r w:rsidR="001F5664" w:rsidRPr="002B495C">
        <w:rPr>
          <w:rFonts w:ascii="Times New Roman" w:hAnsi="Times New Roman" w:cs="Times New Roman"/>
          <w:color w:val="202020"/>
        </w:rPr>
        <w:t xml:space="preserve">ignificant negative </w:t>
      </w:r>
      <w:r w:rsidR="00CE6F9B">
        <w:rPr>
          <w:rFonts w:ascii="Times New Roman" w:hAnsi="Times New Roman" w:cs="Times New Roman"/>
          <w:color w:val="202020"/>
        </w:rPr>
        <w:t>association</w:t>
      </w:r>
      <w:r w:rsidR="00CE6F9B" w:rsidRPr="002B495C">
        <w:rPr>
          <w:rFonts w:ascii="Times New Roman" w:hAnsi="Times New Roman" w:cs="Times New Roman"/>
          <w:color w:val="202020"/>
        </w:rPr>
        <w:t xml:space="preserve">s </w:t>
      </w:r>
      <w:r w:rsidR="001F5664" w:rsidRPr="002B495C">
        <w:rPr>
          <w:rFonts w:ascii="Times New Roman" w:hAnsi="Times New Roman" w:cs="Times New Roman"/>
          <w:color w:val="202020"/>
        </w:rPr>
        <w:t xml:space="preserve">between </w:t>
      </w:r>
      <w:r w:rsidR="002C4E39" w:rsidRPr="002B495C">
        <w:rPr>
          <w:rFonts w:ascii="Times New Roman" w:hAnsi="Times New Roman" w:cs="Times New Roman"/>
          <w:color w:val="202020"/>
        </w:rPr>
        <w:t xml:space="preserve">PTSS severity </w:t>
      </w:r>
      <w:r w:rsidR="002863C2">
        <w:rPr>
          <w:rFonts w:ascii="Times New Roman" w:hAnsi="Times New Roman" w:cs="Times New Roman"/>
          <w:bCs/>
          <w:color w:val="000000" w:themeColor="text1"/>
        </w:rPr>
        <w:t>and</w:t>
      </w:r>
      <w:r w:rsidR="002863C2" w:rsidRPr="002B495C">
        <w:rPr>
          <w:rFonts w:ascii="Times New Roman" w:hAnsi="Times New Roman" w:cs="Times New Roman"/>
          <w:bCs/>
          <w:color w:val="000000" w:themeColor="text1"/>
        </w:rPr>
        <w:t xml:space="preserve"> </w:t>
      </w:r>
      <w:r w:rsidR="001F5664" w:rsidRPr="002B495C">
        <w:rPr>
          <w:rFonts w:ascii="Times New Roman" w:hAnsi="Times New Roman" w:cs="Times New Roman"/>
          <w:color w:val="202020"/>
        </w:rPr>
        <w:t>parent education</w:t>
      </w:r>
      <w:r w:rsidR="00A077CD" w:rsidRPr="002B495C">
        <w:rPr>
          <w:rFonts w:ascii="Times New Roman" w:hAnsi="Times New Roman" w:cs="Times New Roman"/>
          <w:color w:val="202020"/>
        </w:rPr>
        <w:t xml:space="preserve"> (</w:t>
      </w:r>
      <w:r w:rsidR="00A077CD" w:rsidRPr="00462050">
        <w:rPr>
          <w:rFonts w:ascii="Times New Roman" w:hAnsi="Times New Roman" w:cs="Times New Roman"/>
          <w:bCs/>
          <w:i/>
          <w:iCs/>
          <w:color w:val="000000" w:themeColor="text1"/>
        </w:rPr>
        <w:t>p</w:t>
      </w:r>
      <w:r w:rsidR="00A077CD" w:rsidRPr="002B495C">
        <w:rPr>
          <w:rFonts w:ascii="Times New Roman" w:hAnsi="Times New Roman" w:cs="Times New Roman"/>
          <w:bCs/>
          <w:color w:val="000000" w:themeColor="text1"/>
        </w:rPr>
        <w:t xml:space="preserve"> &lt; .1</w:t>
      </w:r>
      <w:r w:rsidR="002B495C" w:rsidRPr="003C4BF0">
        <w:rPr>
          <w:rFonts w:ascii="Times New Roman" w:hAnsi="Times New Roman" w:cs="Times New Roman"/>
          <w:bCs/>
          <w:color w:val="000000" w:themeColor="text1"/>
        </w:rPr>
        <w:t>0</w:t>
      </w:r>
      <w:r w:rsidR="00A077CD" w:rsidRPr="002B495C">
        <w:rPr>
          <w:rFonts w:ascii="Times New Roman" w:hAnsi="Times New Roman" w:cs="Times New Roman"/>
          <w:bCs/>
          <w:color w:val="000000" w:themeColor="text1"/>
        </w:rPr>
        <w:t>)</w:t>
      </w:r>
      <w:r w:rsidR="002B495C" w:rsidRPr="003C4BF0">
        <w:rPr>
          <w:rFonts w:ascii="Times New Roman" w:hAnsi="Times New Roman" w:cs="Times New Roman"/>
          <w:bCs/>
          <w:color w:val="000000" w:themeColor="text1"/>
        </w:rPr>
        <w:t xml:space="preserve">, </w:t>
      </w:r>
      <w:r w:rsidR="001F5664" w:rsidRPr="002B495C">
        <w:rPr>
          <w:rFonts w:ascii="Times New Roman" w:hAnsi="Times New Roman" w:cs="Times New Roman"/>
          <w:color w:val="202020"/>
        </w:rPr>
        <w:t xml:space="preserve">SSS </w:t>
      </w:r>
      <w:r w:rsidR="00D73C7F" w:rsidRPr="002B495C">
        <w:rPr>
          <w:rFonts w:ascii="Times New Roman" w:hAnsi="Times New Roman" w:cs="Times New Roman"/>
          <w:color w:val="202020"/>
        </w:rPr>
        <w:t>(</w:t>
      </w:r>
      <w:r w:rsidR="001F5664" w:rsidRPr="00462050">
        <w:rPr>
          <w:rFonts w:ascii="Times New Roman" w:hAnsi="Times New Roman" w:cs="Times New Roman"/>
          <w:bCs/>
          <w:i/>
          <w:iCs/>
          <w:color w:val="000000" w:themeColor="text1"/>
        </w:rPr>
        <w:t>p</w:t>
      </w:r>
      <w:r w:rsidR="001F5664" w:rsidRPr="002B495C">
        <w:rPr>
          <w:rFonts w:ascii="Times New Roman" w:hAnsi="Times New Roman" w:cs="Times New Roman"/>
          <w:bCs/>
          <w:color w:val="000000" w:themeColor="text1"/>
        </w:rPr>
        <w:t xml:space="preserve"> </w:t>
      </w:r>
      <w:r w:rsidR="008B0178" w:rsidRPr="002B495C">
        <w:rPr>
          <w:rFonts w:ascii="Times New Roman" w:hAnsi="Times New Roman" w:cs="Times New Roman"/>
          <w:bCs/>
          <w:color w:val="000000" w:themeColor="text1"/>
        </w:rPr>
        <w:t>&lt;</w:t>
      </w:r>
      <w:r w:rsidR="001F5664" w:rsidRPr="002B495C">
        <w:rPr>
          <w:rFonts w:ascii="Times New Roman" w:hAnsi="Times New Roman" w:cs="Times New Roman"/>
          <w:bCs/>
          <w:color w:val="000000" w:themeColor="text1"/>
        </w:rPr>
        <w:t xml:space="preserve"> .0</w:t>
      </w:r>
      <w:r w:rsidR="008B0178" w:rsidRPr="002B495C">
        <w:rPr>
          <w:rFonts w:ascii="Times New Roman" w:hAnsi="Times New Roman" w:cs="Times New Roman"/>
          <w:bCs/>
          <w:color w:val="000000" w:themeColor="text1"/>
        </w:rPr>
        <w:t>5</w:t>
      </w:r>
      <w:r w:rsidR="00D73C7F" w:rsidRPr="002B495C">
        <w:rPr>
          <w:rFonts w:ascii="Times New Roman" w:hAnsi="Times New Roman" w:cs="Times New Roman"/>
          <w:bCs/>
          <w:color w:val="000000" w:themeColor="text1"/>
        </w:rPr>
        <w:t>)</w:t>
      </w:r>
      <w:r w:rsidR="00A077CD" w:rsidRPr="002B495C">
        <w:rPr>
          <w:rFonts w:ascii="Times New Roman" w:hAnsi="Times New Roman" w:cs="Times New Roman"/>
          <w:bCs/>
          <w:color w:val="000000" w:themeColor="text1"/>
        </w:rPr>
        <w:t xml:space="preserve">, </w:t>
      </w:r>
      <w:r w:rsidR="002B495C" w:rsidRPr="00BF7BA5">
        <w:rPr>
          <w:rFonts w:ascii="Times New Roman" w:hAnsi="Times New Roman" w:cs="Times New Roman"/>
          <w:bCs/>
          <w:color w:val="000000" w:themeColor="text1"/>
        </w:rPr>
        <w:t>self-efficacy (</w:t>
      </w:r>
      <w:r w:rsidR="002B495C" w:rsidRPr="00462050">
        <w:rPr>
          <w:rFonts w:ascii="Times New Roman" w:hAnsi="Times New Roman" w:cs="Times New Roman"/>
          <w:bCs/>
          <w:i/>
          <w:iCs/>
          <w:color w:val="000000" w:themeColor="text1"/>
        </w:rPr>
        <w:t>p</w:t>
      </w:r>
      <w:r w:rsidR="002B495C" w:rsidRPr="00BF7BA5">
        <w:rPr>
          <w:rFonts w:ascii="Times New Roman" w:hAnsi="Times New Roman" w:cs="Times New Roman"/>
          <w:bCs/>
          <w:color w:val="000000" w:themeColor="text1"/>
        </w:rPr>
        <w:t xml:space="preserve"> &lt; .001), resilience (</w:t>
      </w:r>
      <w:r w:rsidR="002B495C" w:rsidRPr="00462050">
        <w:rPr>
          <w:rFonts w:ascii="Times New Roman" w:hAnsi="Times New Roman" w:cs="Times New Roman"/>
          <w:bCs/>
          <w:i/>
          <w:iCs/>
          <w:color w:val="000000" w:themeColor="text1"/>
        </w:rPr>
        <w:t>p</w:t>
      </w:r>
      <w:r w:rsidR="002B495C" w:rsidRPr="00BF7BA5">
        <w:rPr>
          <w:rFonts w:ascii="Times New Roman" w:hAnsi="Times New Roman" w:cs="Times New Roman"/>
          <w:bCs/>
          <w:color w:val="000000" w:themeColor="text1"/>
        </w:rPr>
        <w:t xml:space="preserve"> &lt; .001), and optimism (</w:t>
      </w:r>
      <w:r w:rsidR="002B495C" w:rsidRPr="00462050">
        <w:rPr>
          <w:rFonts w:ascii="Times New Roman" w:hAnsi="Times New Roman" w:cs="Times New Roman"/>
          <w:bCs/>
          <w:i/>
          <w:iCs/>
          <w:color w:val="000000" w:themeColor="text1"/>
        </w:rPr>
        <w:t>p</w:t>
      </w:r>
      <w:r w:rsidR="002B495C" w:rsidRPr="00BF7BA5">
        <w:rPr>
          <w:rFonts w:ascii="Times New Roman" w:hAnsi="Times New Roman" w:cs="Times New Roman"/>
          <w:bCs/>
          <w:color w:val="000000" w:themeColor="text1"/>
        </w:rPr>
        <w:t xml:space="preserve"> &lt; .001). </w:t>
      </w:r>
      <w:r w:rsidR="00D73C7F" w:rsidRPr="002B495C">
        <w:rPr>
          <w:rFonts w:ascii="Times New Roman" w:hAnsi="Times New Roman" w:cs="Times New Roman"/>
          <w:bCs/>
          <w:color w:val="000000" w:themeColor="text1"/>
        </w:rPr>
        <w:t>Significant negative correlations were also found between depression symptom severity</w:t>
      </w:r>
      <w:r w:rsidR="00A077CD" w:rsidRPr="002B495C">
        <w:rPr>
          <w:rFonts w:ascii="Times New Roman" w:hAnsi="Times New Roman" w:cs="Times New Roman"/>
          <w:bCs/>
          <w:color w:val="000000" w:themeColor="text1"/>
        </w:rPr>
        <w:t xml:space="preserve"> with </w:t>
      </w:r>
      <w:r w:rsidR="001F5664" w:rsidRPr="002B495C">
        <w:rPr>
          <w:rFonts w:ascii="Times New Roman" w:hAnsi="Times New Roman" w:cs="Times New Roman"/>
          <w:color w:val="202020"/>
        </w:rPr>
        <w:t xml:space="preserve">SSS </w:t>
      </w:r>
      <w:r w:rsidR="00D73C7F" w:rsidRPr="002B495C">
        <w:rPr>
          <w:rFonts w:ascii="Times New Roman" w:hAnsi="Times New Roman" w:cs="Times New Roman"/>
          <w:color w:val="202020"/>
        </w:rPr>
        <w:t>(</w:t>
      </w:r>
      <w:r w:rsidR="001F5664" w:rsidRPr="00462050">
        <w:rPr>
          <w:rFonts w:ascii="Times New Roman" w:hAnsi="Times New Roman" w:cs="Times New Roman"/>
          <w:bCs/>
          <w:i/>
          <w:iCs/>
          <w:color w:val="000000" w:themeColor="text1"/>
        </w:rPr>
        <w:t>p</w:t>
      </w:r>
      <w:r w:rsidR="001F5664" w:rsidRPr="002B495C">
        <w:rPr>
          <w:rFonts w:ascii="Times New Roman" w:hAnsi="Times New Roman" w:cs="Times New Roman"/>
          <w:bCs/>
          <w:color w:val="000000" w:themeColor="text1"/>
        </w:rPr>
        <w:t xml:space="preserve"> </w:t>
      </w:r>
      <w:r w:rsidR="002B495C" w:rsidRPr="00BF7BA5">
        <w:rPr>
          <w:rFonts w:ascii="Times New Roman" w:hAnsi="Times New Roman" w:cs="Times New Roman"/>
          <w:bCs/>
          <w:color w:val="000000" w:themeColor="text1"/>
        </w:rPr>
        <w:t>&lt;</w:t>
      </w:r>
      <w:r w:rsidR="001F5664" w:rsidRPr="002B495C">
        <w:rPr>
          <w:rFonts w:ascii="Times New Roman" w:hAnsi="Times New Roman" w:cs="Times New Roman"/>
          <w:bCs/>
          <w:color w:val="000000" w:themeColor="text1"/>
        </w:rPr>
        <w:t xml:space="preserve"> .0</w:t>
      </w:r>
      <w:r w:rsidR="002B495C" w:rsidRPr="00BF7BA5">
        <w:rPr>
          <w:rFonts w:ascii="Times New Roman" w:hAnsi="Times New Roman" w:cs="Times New Roman"/>
          <w:bCs/>
          <w:color w:val="000000" w:themeColor="text1"/>
        </w:rPr>
        <w:t>5</w:t>
      </w:r>
      <w:r w:rsidR="00D73C7F" w:rsidRPr="002B495C">
        <w:rPr>
          <w:rFonts w:ascii="Times New Roman" w:hAnsi="Times New Roman" w:cs="Times New Roman"/>
          <w:bCs/>
          <w:color w:val="000000" w:themeColor="text1"/>
        </w:rPr>
        <w:t>)</w:t>
      </w:r>
      <w:r w:rsidR="002B495C" w:rsidRPr="005C39D5">
        <w:rPr>
          <w:rFonts w:ascii="Times New Roman" w:hAnsi="Times New Roman" w:cs="Times New Roman"/>
          <w:bCs/>
          <w:color w:val="000000" w:themeColor="text1"/>
        </w:rPr>
        <w:t>, self-efficacy (</w:t>
      </w:r>
      <w:r w:rsidR="002B495C" w:rsidRPr="00462050">
        <w:rPr>
          <w:rFonts w:ascii="Times New Roman" w:hAnsi="Times New Roman" w:cs="Times New Roman"/>
          <w:bCs/>
          <w:i/>
          <w:iCs/>
          <w:color w:val="000000" w:themeColor="text1"/>
        </w:rPr>
        <w:t>p</w:t>
      </w:r>
      <w:r w:rsidR="002B495C" w:rsidRPr="005C39D5">
        <w:rPr>
          <w:rFonts w:ascii="Times New Roman" w:hAnsi="Times New Roman" w:cs="Times New Roman"/>
          <w:bCs/>
          <w:color w:val="000000" w:themeColor="text1"/>
        </w:rPr>
        <w:t xml:space="preserve"> &lt; .001), resilience (</w:t>
      </w:r>
      <w:r w:rsidR="002B495C" w:rsidRPr="00462050">
        <w:rPr>
          <w:rFonts w:ascii="Times New Roman" w:hAnsi="Times New Roman" w:cs="Times New Roman"/>
          <w:bCs/>
          <w:i/>
          <w:iCs/>
          <w:color w:val="000000" w:themeColor="text1"/>
        </w:rPr>
        <w:t>p</w:t>
      </w:r>
      <w:r w:rsidR="002B495C" w:rsidRPr="005C39D5">
        <w:rPr>
          <w:rFonts w:ascii="Times New Roman" w:hAnsi="Times New Roman" w:cs="Times New Roman"/>
          <w:bCs/>
          <w:color w:val="000000" w:themeColor="text1"/>
        </w:rPr>
        <w:t xml:space="preserve"> &lt; .001), and optimism (</w:t>
      </w:r>
      <w:r w:rsidR="002B495C" w:rsidRPr="00462050">
        <w:rPr>
          <w:rFonts w:ascii="Times New Roman" w:hAnsi="Times New Roman" w:cs="Times New Roman"/>
          <w:bCs/>
          <w:i/>
          <w:iCs/>
          <w:color w:val="000000" w:themeColor="text1"/>
        </w:rPr>
        <w:t>p</w:t>
      </w:r>
      <w:r w:rsidR="002B495C" w:rsidRPr="005C39D5">
        <w:rPr>
          <w:rFonts w:ascii="Times New Roman" w:hAnsi="Times New Roman" w:cs="Times New Roman"/>
          <w:bCs/>
          <w:color w:val="000000" w:themeColor="text1"/>
        </w:rPr>
        <w:t xml:space="preserve"> &lt; .001). </w:t>
      </w:r>
    </w:p>
    <w:p w14:paraId="4857010E" w14:textId="42FC9EF0" w:rsidR="001F5664" w:rsidRPr="00BA6CD1" w:rsidRDefault="001F5664" w:rsidP="001F5664">
      <w:pPr>
        <w:spacing w:line="480" w:lineRule="auto"/>
        <w:rPr>
          <w:rFonts w:ascii="Times New Roman" w:hAnsi="Times New Roman" w:cs="Times New Roman"/>
          <w:noProof/>
          <w:color w:val="000000" w:themeColor="text1"/>
          <w:highlight w:val="green"/>
        </w:rPr>
      </w:pPr>
      <w:r w:rsidRPr="002B495C">
        <w:rPr>
          <w:rFonts w:ascii="Times New Roman" w:hAnsi="Times New Roman" w:cs="Times New Roman"/>
          <w:bCs/>
          <w:color w:val="000000" w:themeColor="text1"/>
        </w:rPr>
        <w:tab/>
        <w:t xml:space="preserve">Hypothesis 1 was tested using hierarchical linear regression with </w:t>
      </w:r>
      <w:r w:rsidR="00B7135E" w:rsidRPr="002B495C">
        <w:rPr>
          <w:rFonts w:ascii="Times New Roman" w:hAnsi="Times New Roman" w:cs="Times New Roman"/>
          <w:color w:val="000000" w:themeColor="text1"/>
        </w:rPr>
        <w:t xml:space="preserve">PTSS </w:t>
      </w:r>
      <w:r w:rsidRPr="002B495C">
        <w:rPr>
          <w:rFonts w:ascii="Times New Roman" w:hAnsi="Times New Roman" w:cs="Times New Roman"/>
          <w:bCs/>
          <w:color w:val="000000" w:themeColor="text1"/>
        </w:rPr>
        <w:t xml:space="preserve">severity as the outcome (Table 2). While the moderation portion of Hypothesis 1 was not supported, the overall regression model predicting </w:t>
      </w:r>
      <w:r w:rsidR="00B7135E" w:rsidRPr="002B495C">
        <w:rPr>
          <w:rFonts w:ascii="Times New Roman" w:hAnsi="Times New Roman" w:cs="Times New Roman"/>
          <w:color w:val="000000" w:themeColor="text1"/>
        </w:rPr>
        <w:t xml:space="preserve">PTSS </w:t>
      </w:r>
      <w:r w:rsidRPr="002B495C">
        <w:rPr>
          <w:rFonts w:ascii="Times New Roman" w:hAnsi="Times New Roman" w:cs="Times New Roman"/>
          <w:bCs/>
          <w:color w:val="000000" w:themeColor="text1"/>
        </w:rPr>
        <w:t>severity was significant, and many of the predictors were significant in predicted directions</w:t>
      </w:r>
      <w:r w:rsidRPr="00113930">
        <w:rPr>
          <w:rFonts w:ascii="Times New Roman" w:hAnsi="Times New Roman" w:cs="Times New Roman"/>
          <w:bCs/>
          <w:color w:val="000000" w:themeColor="text1"/>
        </w:rPr>
        <w:t xml:space="preserve">. The overall model explained </w:t>
      </w:r>
      <w:r w:rsidR="002B495C" w:rsidRPr="005C39D5">
        <w:rPr>
          <w:rFonts w:ascii="Times New Roman" w:hAnsi="Times New Roman" w:cs="Times New Roman"/>
          <w:bCs/>
          <w:color w:val="000000" w:themeColor="text1"/>
        </w:rPr>
        <w:t>19.6</w:t>
      </w:r>
      <w:r w:rsidRPr="00113930">
        <w:rPr>
          <w:rFonts w:ascii="Times New Roman" w:hAnsi="Times New Roman" w:cs="Times New Roman"/>
          <w:bCs/>
          <w:color w:val="000000" w:themeColor="text1"/>
        </w:rPr>
        <w:t xml:space="preserve">% of the variance, </w:t>
      </w:r>
      <w:proofErr w:type="gramStart"/>
      <w:r w:rsidRPr="00113930">
        <w:rPr>
          <w:rFonts w:ascii="Times New Roman" w:hAnsi="Times New Roman" w:cs="Times New Roman"/>
          <w:bCs/>
          <w:color w:val="000000" w:themeColor="text1"/>
        </w:rPr>
        <w:t>F(</w:t>
      </w:r>
      <w:proofErr w:type="gramEnd"/>
      <w:r w:rsidRPr="00113930">
        <w:rPr>
          <w:rFonts w:ascii="Times New Roman" w:hAnsi="Times New Roman" w:cs="Times New Roman"/>
          <w:bCs/>
          <w:color w:val="000000" w:themeColor="text1"/>
        </w:rPr>
        <w:t>8, 37</w:t>
      </w:r>
      <w:r w:rsidR="002B495C" w:rsidRPr="005C39D5">
        <w:rPr>
          <w:rFonts w:ascii="Times New Roman" w:hAnsi="Times New Roman" w:cs="Times New Roman"/>
          <w:bCs/>
          <w:color w:val="000000" w:themeColor="text1"/>
        </w:rPr>
        <w:t>1</w:t>
      </w:r>
      <w:r w:rsidRPr="00113930">
        <w:rPr>
          <w:rFonts w:ascii="Times New Roman" w:hAnsi="Times New Roman" w:cs="Times New Roman"/>
          <w:bCs/>
          <w:color w:val="000000" w:themeColor="text1"/>
        </w:rPr>
        <w:t xml:space="preserve">) = </w:t>
      </w:r>
      <w:r w:rsidR="00113930" w:rsidRPr="005C39D5">
        <w:rPr>
          <w:rFonts w:ascii="Times New Roman" w:hAnsi="Times New Roman" w:cs="Times New Roman"/>
          <w:bCs/>
          <w:color w:val="000000" w:themeColor="text1"/>
        </w:rPr>
        <w:t>12.56</w:t>
      </w:r>
      <w:r w:rsidRPr="00113930">
        <w:rPr>
          <w:rFonts w:ascii="Times New Roman" w:hAnsi="Times New Roman" w:cs="Times New Roman"/>
          <w:bCs/>
          <w:color w:val="000000" w:themeColor="text1"/>
        </w:rPr>
        <w:t xml:space="preserve">, </w:t>
      </w:r>
      <w:r w:rsidRPr="00462050">
        <w:rPr>
          <w:rFonts w:ascii="Times New Roman" w:hAnsi="Times New Roman" w:cs="Times New Roman"/>
          <w:bCs/>
          <w:i/>
          <w:iCs/>
          <w:color w:val="000000" w:themeColor="text1"/>
        </w:rPr>
        <w:t>p</w:t>
      </w:r>
      <w:r w:rsidRPr="00113930">
        <w:rPr>
          <w:rFonts w:ascii="Times New Roman" w:hAnsi="Times New Roman" w:cs="Times New Roman"/>
          <w:bCs/>
          <w:color w:val="000000" w:themeColor="text1"/>
        </w:rPr>
        <w:t xml:space="preserve"> &lt; .001, Adj. R</w:t>
      </w:r>
      <w:r w:rsidRPr="00113930">
        <w:rPr>
          <w:rFonts w:ascii="Times New Roman" w:hAnsi="Times New Roman" w:cs="Times New Roman"/>
          <w:bCs/>
          <w:color w:val="000000" w:themeColor="text1"/>
          <w:vertAlign w:val="superscript"/>
        </w:rPr>
        <w:t>2</w:t>
      </w:r>
      <w:r w:rsidRPr="00113930">
        <w:rPr>
          <w:rFonts w:ascii="Times New Roman" w:hAnsi="Times New Roman" w:cs="Times New Roman"/>
          <w:bCs/>
          <w:color w:val="000000" w:themeColor="text1"/>
        </w:rPr>
        <w:t xml:space="preserve"> = .</w:t>
      </w:r>
      <w:r w:rsidR="00113930" w:rsidRPr="005C39D5">
        <w:rPr>
          <w:rFonts w:ascii="Times New Roman" w:hAnsi="Times New Roman" w:cs="Times New Roman"/>
          <w:bCs/>
          <w:color w:val="000000" w:themeColor="text1"/>
        </w:rPr>
        <w:t>196</w:t>
      </w:r>
      <w:r w:rsidRPr="00113930">
        <w:rPr>
          <w:rFonts w:ascii="Times New Roman" w:hAnsi="Times New Roman" w:cs="Times New Roman"/>
          <w:bCs/>
          <w:color w:val="000000" w:themeColor="text1"/>
        </w:rPr>
        <w:t xml:space="preserve">. </w:t>
      </w:r>
      <w:r w:rsidRPr="00113930">
        <w:rPr>
          <w:rFonts w:ascii="Times New Roman" w:hAnsi="Times New Roman" w:cs="Times New Roman"/>
          <w:noProof/>
          <w:color w:val="000000" w:themeColor="text1"/>
        </w:rPr>
        <w:t>Higher levels of parent education (</w:t>
      </w:r>
      <w:r w:rsidRPr="00462050">
        <w:rPr>
          <w:rFonts w:ascii="Times New Roman" w:hAnsi="Times New Roman" w:cs="Times New Roman"/>
          <w:i/>
          <w:iCs/>
          <w:noProof/>
          <w:color w:val="000000" w:themeColor="text1"/>
        </w:rPr>
        <w:t>p</w:t>
      </w:r>
      <w:r w:rsidRPr="00113930">
        <w:rPr>
          <w:rFonts w:ascii="Times New Roman" w:hAnsi="Times New Roman" w:cs="Times New Roman"/>
          <w:noProof/>
          <w:color w:val="000000" w:themeColor="text1"/>
        </w:rPr>
        <w:t xml:space="preserve"> &lt; .05)</w:t>
      </w:r>
      <w:r w:rsidR="00113930" w:rsidRPr="00B02759">
        <w:rPr>
          <w:rFonts w:ascii="Times New Roman" w:hAnsi="Times New Roman" w:cs="Times New Roman"/>
          <w:noProof/>
          <w:color w:val="000000" w:themeColor="text1"/>
        </w:rPr>
        <w:t xml:space="preserve">, </w:t>
      </w:r>
      <w:r w:rsidRPr="00113930">
        <w:rPr>
          <w:rFonts w:ascii="Times New Roman" w:hAnsi="Times New Roman" w:cs="Times New Roman"/>
          <w:noProof/>
          <w:color w:val="000000" w:themeColor="text1"/>
        </w:rPr>
        <w:t>optimism (</w:t>
      </w:r>
      <w:r w:rsidRPr="00462050">
        <w:rPr>
          <w:rFonts w:ascii="Times New Roman" w:hAnsi="Times New Roman" w:cs="Times New Roman"/>
          <w:i/>
          <w:iCs/>
          <w:noProof/>
          <w:color w:val="000000" w:themeColor="text1"/>
        </w:rPr>
        <w:t>p</w:t>
      </w:r>
      <w:r w:rsidRPr="00113930">
        <w:rPr>
          <w:rFonts w:ascii="Times New Roman" w:hAnsi="Times New Roman" w:cs="Times New Roman"/>
          <w:noProof/>
          <w:color w:val="000000" w:themeColor="text1"/>
        </w:rPr>
        <w:t xml:space="preserve"> &lt; .0</w:t>
      </w:r>
      <w:r w:rsidR="00113930" w:rsidRPr="00B02759">
        <w:rPr>
          <w:rFonts w:ascii="Times New Roman" w:hAnsi="Times New Roman" w:cs="Times New Roman"/>
          <w:noProof/>
          <w:color w:val="000000" w:themeColor="text1"/>
        </w:rPr>
        <w:t>01</w:t>
      </w:r>
      <w:r w:rsidRPr="00113930">
        <w:rPr>
          <w:rFonts w:ascii="Times New Roman" w:hAnsi="Times New Roman" w:cs="Times New Roman"/>
          <w:noProof/>
          <w:color w:val="000000" w:themeColor="text1"/>
        </w:rPr>
        <w:t>)</w:t>
      </w:r>
      <w:r w:rsidR="00113930" w:rsidRPr="00FB7BA6">
        <w:rPr>
          <w:rFonts w:ascii="Times New Roman" w:hAnsi="Times New Roman" w:cs="Times New Roman"/>
          <w:noProof/>
          <w:color w:val="000000" w:themeColor="text1"/>
        </w:rPr>
        <w:t>, and resilience (</w:t>
      </w:r>
      <w:r w:rsidR="00113930" w:rsidRPr="00462050">
        <w:rPr>
          <w:rFonts w:ascii="Times New Roman" w:hAnsi="Times New Roman" w:cs="Times New Roman"/>
          <w:i/>
          <w:iCs/>
          <w:noProof/>
          <w:color w:val="000000" w:themeColor="text1"/>
        </w:rPr>
        <w:t>p</w:t>
      </w:r>
      <w:r w:rsidR="00113930" w:rsidRPr="00FB7BA6">
        <w:rPr>
          <w:rFonts w:ascii="Times New Roman" w:hAnsi="Times New Roman" w:cs="Times New Roman"/>
          <w:noProof/>
          <w:color w:val="000000" w:themeColor="text1"/>
        </w:rPr>
        <w:t xml:space="preserve"> &lt; .01)</w:t>
      </w:r>
      <w:r w:rsidR="00B14F3C" w:rsidRPr="00113930">
        <w:rPr>
          <w:rFonts w:ascii="Times New Roman" w:hAnsi="Times New Roman" w:cs="Times New Roman"/>
          <w:noProof/>
          <w:color w:val="000000" w:themeColor="text1"/>
        </w:rPr>
        <w:t xml:space="preserve"> </w:t>
      </w:r>
      <w:r w:rsidRPr="00113930">
        <w:rPr>
          <w:rFonts w:ascii="Times New Roman" w:hAnsi="Times New Roman" w:cs="Times New Roman"/>
          <w:noProof/>
          <w:color w:val="000000" w:themeColor="text1"/>
        </w:rPr>
        <w:t xml:space="preserve">significantly predicted </w:t>
      </w:r>
      <w:r w:rsidR="00055F38" w:rsidRPr="00113930">
        <w:rPr>
          <w:rFonts w:ascii="Times New Roman" w:hAnsi="Times New Roman" w:cs="Times New Roman"/>
          <w:noProof/>
          <w:color w:val="000000" w:themeColor="text1"/>
        </w:rPr>
        <w:t>lower</w:t>
      </w:r>
      <w:r w:rsidRPr="00113930">
        <w:rPr>
          <w:rFonts w:ascii="Times New Roman" w:hAnsi="Times New Roman" w:cs="Times New Roman"/>
          <w:noProof/>
          <w:color w:val="000000" w:themeColor="text1"/>
        </w:rPr>
        <w:t xml:space="preserve"> </w:t>
      </w:r>
      <w:r w:rsidR="00055F38" w:rsidRPr="00113930">
        <w:rPr>
          <w:rFonts w:ascii="Times New Roman" w:hAnsi="Times New Roman" w:cs="Times New Roman"/>
          <w:bCs/>
          <w:color w:val="000000" w:themeColor="text1"/>
        </w:rPr>
        <w:t>PTSS</w:t>
      </w:r>
      <w:r w:rsidR="00B247C0" w:rsidRPr="00113930">
        <w:rPr>
          <w:rFonts w:ascii="Times New Roman" w:hAnsi="Times New Roman" w:cs="Times New Roman"/>
          <w:bCs/>
          <w:color w:val="000000" w:themeColor="text1"/>
        </w:rPr>
        <w:t xml:space="preserve"> </w:t>
      </w:r>
      <w:r w:rsidRPr="00113930">
        <w:rPr>
          <w:rFonts w:ascii="Times New Roman" w:hAnsi="Times New Roman" w:cs="Times New Roman"/>
          <w:noProof/>
          <w:color w:val="000000" w:themeColor="text1"/>
        </w:rPr>
        <w:t xml:space="preserve">severity. SSS </w:t>
      </w:r>
      <w:r w:rsidR="00113930" w:rsidRPr="00FB7BA6">
        <w:rPr>
          <w:rFonts w:ascii="Times New Roman" w:hAnsi="Times New Roman" w:cs="Times New Roman"/>
          <w:noProof/>
          <w:color w:val="000000" w:themeColor="text1"/>
        </w:rPr>
        <w:t>(</w:t>
      </w:r>
      <w:r w:rsidR="00113930" w:rsidRPr="00462050">
        <w:rPr>
          <w:rFonts w:ascii="Times New Roman" w:hAnsi="Times New Roman" w:cs="Times New Roman"/>
          <w:i/>
          <w:iCs/>
          <w:noProof/>
          <w:color w:val="000000" w:themeColor="text1"/>
        </w:rPr>
        <w:t>p</w:t>
      </w:r>
      <w:r w:rsidR="00113930" w:rsidRPr="00FB7BA6">
        <w:rPr>
          <w:rFonts w:ascii="Times New Roman" w:hAnsi="Times New Roman" w:cs="Times New Roman"/>
          <w:noProof/>
          <w:color w:val="000000" w:themeColor="text1"/>
        </w:rPr>
        <w:t xml:space="preserve"> = .68) and self-efficacy (</w:t>
      </w:r>
      <w:r w:rsidR="00113930" w:rsidRPr="00462050">
        <w:rPr>
          <w:rFonts w:ascii="Times New Roman" w:hAnsi="Times New Roman" w:cs="Times New Roman"/>
          <w:i/>
          <w:iCs/>
          <w:noProof/>
          <w:color w:val="000000" w:themeColor="text1"/>
        </w:rPr>
        <w:t>p</w:t>
      </w:r>
      <w:r w:rsidR="00113930" w:rsidRPr="00FB7BA6">
        <w:rPr>
          <w:rFonts w:ascii="Times New Roman" w:hAnsi="Times New Roman" w:cs="Times New Roman"/>
          <w:noProof/>
          <w:color w:val="000000" w:themeColor="text1"/>
        </w:rPr>
        <w:t xml:space="preserve"> = .25) </w:t>
      </w:r>
      <w:r w:rsidR="00E22457" w:rsidRPr="00113930">
        <w:rPr>
          <w:rFonts w:ascii="Times New Roman" w:hAnsi="Times New Roman" w:cs="Times New Roman"/>
          <w:noProof/>
          <w:color w:val="000000" w:themeColor="text1"/>
        </w:rPr>
        <w:t>w</w:t>
      </w:r>
      <w:r w:rsidR="00113930" w:rsidRPr="00FB7BA6">
        <w:rPr>
          <w:rFonts w:ascii="Times New Roman" w:hAnsi="Times New Roman" w:cs="Times New Roman"/>
          <w:noProof/>
          <w:color w:val="000000" w:themeColor="text1"/>
        </w:rPr>
        <w:t>ere</w:t>
      </w:r>
      <w:r w:rsidR="00E22457" w:rsidRPr="00113930">
        <w:rPr>
          <w:rFonts w:ascii="Times New Roman" w:hAnsi="Times New Roman" w:cs="Times New Roman"/>
          <w:noProof/>
          <w:color w:val="000000" w:themeColor="text1"/>
        </w:rPr>
        <w:t xml:space="preserve"> </w:t>
      </w:r>
      <w:r w:rsidRPr="00113930">
        <w:rPr>
          <w:rFonts w:ascii="Times New Roman" w:hAnsi="Times New Roman" w:cs="Times New Roman"/>
          <w:noProof/>
          <w:color w:val="000000" w:themeColor="text1"/>
        </w:rPr>
        <w:t>not significant predict</w:t>
      </w:r>
      <w:r w:rsidR="00E22457" w:rsidRPr="00113930">
        <w:rPr>
          <w:rFonts w:ascii="Times New Roman" w:hAnsi="Times New Roman" w:cs="Times New Roman"/>
          <w:noProof/>
          <w:color w:val="000000" w:themeColor="text1"/>
        </w:rPr>
        <w:t>or</w:t>
      </w:r>
      <w:r w:rsidR="00113930" w:rsidRPr="00FB7BA6">
        <w:rPr>
          <w:rFonts w:ascii="Times New Roman" w:hAnsi="Times New Roman" w:cs="Times New Roman"/>
          <w:noProof/>
          <w:color w:val="000000" w:themeColor="text1"/>
        </w:rPr>
        <w:t>s</w:t>
      </w:r>
      <w:r w:rsidR="00E22457" w:rsidRPr="00113930">
        <w:rPr>
          <w:rFonts w:ascii="Times New Roman" w:hAnsi="Times New Roman" w:cs="Times New Roman"/>
          <w:noProof/>
          <w:color w:val="000000" w:themeColor="text1"/>
        </w:rPr>
        <w:t xml:space="preserve"> of</w:t>
      </w:r>
      <w:r w:rsidRPr="00113930">
        <w:rPr>
          <w:rFonts w:ascii="Times New Roman" w:hAnsi="Times New Roman" w:cs="Times New Roman"/>
          <w:noProof/>
          <w:color w:val="000000" w:themeColor="text1"/>
        </w:rPr>
        <w:t xml:space="preserve"> </w:t>
      </w:r>
      <w:r w:rsidR="00E22457" w:rsidRPr="00113930">
        <w:rPr>
          <w:rFonts w:ascii="Times New Roman" w:hAnsi="Times New Roman" w:cs="Times New Roman"/>
          <w:bCs/>
          <w:color w:val="000000" w:themeColor="text1"/>
        </w:rPr>
        <w:t>PTSS</w:t>
      </w:r>
      <w:r w:rsidR="00B247C0" w:rsidRPr="00113930">
        <w:rPr>
          <w:rFonts w:ascii="Times New Roman" w:hAnsi="Times New Roman" w:cs="Times New Roman"/>
          <w:bCs/>
          <w:color w:val="000000" w:themeColor="text1"/>
        </w:rPr>
        <w:t xml:space="preserve"> </w:t>
      </w:r>
      <w:r w:rsidRPr="00113930">
        <w:rPr>
          <w:rFonts w:ascii="Times New Roman" w:hAnsi="Times New Roman" w:cs="Times New Roman"/>
          <w:noProof/>
          <w:color w:val="000000" w:themeColor="text1"/>
        </w:rPr>
        <w:t>severi</w:t>
      </w:r>
      <w:r w:rsidR="00113930" w:rsidRPr="00FB7BA6">
        <w:rPr>
          <w:rFonts w:ascii="Times New Roman" w:hAnsi="Times New Roman" w:cs="Times New Roman"/>
          <w:noProof/>
          <w:color w:val="000000" w:themeColor="text1"/>
        </w:rPr>
        <w:t>ty.</w:t>
      </w:r>
      <w:r w:rsidRPr="00113930">
        <w:rPr>
          <w:rFonts w:ascii="Times New Roman" w:hAnsi="Times New Roman" w:cs="Times New Roman"/>
          <w:noProof/>
          <w:color w:val="000000" w:themeColor="text1"/>
        </w:rPr>
        <w:t xml:space="preserve"> The negative direction of the relationships between parent education</w:t>
      </w:r>
      <w:r w:rsidR="00113930" w:rsidRPr="00FB7BA6">
        <w:rPr>
          <w:rFonts w:ascii="Times New Roman" w:hAnsi="Times New Roman" w:cs="Times New Roman"/>
          <w:noProof/>
          <w:color w:val="000000" w:themeColor="text1"/>
        </w:rPr>
        <w:t>, optimism, and resilience</w:t>
      </w:r>
      <w:r w:rsidRPr="00113930">
        <w:rPr>
          <w:rFonts w:ascii="Times New Roman" w:hAnsi="Times New Roman" w:cs="Times New Roman"/>
          <w:noProof/>
          <w:color w:val="000000" w:themeColor="text1"/>
        </w:rPr>
        <w:t xml:space="preserve"> with </w:t>
      </w:r>
      <w:r w:rsidR="00E22457" w:rsidRPr="00113930">
        <w:rPr>
          <w:rFonts w:ascii="Times New Roman" w:hAnsi="Times New Roman" w:cs="Times New Roman"/>
          <w:bCs/>
          <w:color w:val="000000" w:themeColor="text1"/>
        </w:rPr>
        <w:t>PTSS</w:t>
      </w:r>
      <w:r w:rsidR="00B247C0" w:rsidRPr="00113930">
        <w:rPr>
          <w:rFonts w:ascii="Times New Roman" w:hAnsi="Times New Roman" w:cs="Times New Roman"/>
          <w:bCs/>
          <w:color w:val="000000" w:themeColor="text1"/>
        </w:rPr>
        <w:t xml:space="preserve"> </w:t>
      </w:r>
      <w:r w:rsidRPr="00113930">
        <w:rPr>
          <w:rFonts w:ascii="Times New Roman" w:hAnsi="Times New Roman" w:cs="Times New Roman"/>
          <w:noProof/>
          <w:color w:val="000000" w:themeColor="text1"/>
        </w:rPr>
        <w:t>severity supported our hypothesis</w:t>
      </w:r>
      <w:r w:rsidR="00B247C0" w:rsidRPr="00113930">
        <w:rPr>
          <w:rFonts w:ascii="Times New Roman" w:hAnsi="Times New Roman" w:cs="Times New Roman"/>
          <w:noProof/>
          <w:color w:val="000000" w:themeColor="text1"/>
        </w:rPr>
        <w:t xml:space="preserve">. However, </w:t>
      </w:r>
      <w:r w:rsidR="00D24606">
        <w:rPr>
          <w:rFonts w:ascii="Times New Roman" w:hAnsi="Times New Roman" w:cs="Times New Roman"/>
          <w:noProof/>
          <w:color w:val="000000" w:themeColor="text1"/>
        </w:rPr>
        <w:t xml:space="preserve">the </w:t>
      </w:r>
      <w:r w:rsidRPr="00113930">
        <w:rPr>
          <w:rFonts w:ascii="Times New Roman" w:hAnsi="Times New Roman" w:cs="Times New Roman"/>
          <w:noProof/>
          <w:color w:val="000000" w:themeColor="text1"/>
        </w:rPr>
        <w:t xml:space="preserve">non-significant negative direction between SSS and </w:t>
      </w:r>
      <w:r w:rsidR="00B7135E" w:rsidRPr="00113930">
        <w:rPr>
          <w:rFonts w:ascii="Times New Roman" w:hAnsi="Times New Roman" w:cs="Times New Roman"/>
          <w:color w:val="000000" w:themeColor="text1"/>
        </w:rPr>
        <w:t xml:space="preserve">PTSS </w:t>
      </w:r>
      <w:r w:rsidRPr="00113930">
        <w:rPr>
          <w:rFonts w:ascii="Times New Roman" w:hAnsi="Times New Roman" w:cs="Times New Roman"/>
          <w:noProof/>
          <w:color w:val="000000" w:themeColor="text1"/>
        </w:rPr>
        <w:t>severity</w:t>
      </w:r>
      <w:r w:rsidR="00B247C0" w:rsidRPr="00113930">
        <w:rPr>
          <w:rFonts w:ascii="Times New Roman" w:hAnsi="Times New Roman" w:cs="Times New Roman"/>
          <w:noProof/>
          <w:color w:val="000000" w:themeColor="text1"/>
        </w:rPr>
        <w:t>,</w:t>
      </w:r>
      <w:r w:rsidRPr="00113930">
        <w:rPr>
          <w:rFonts w:ascii="Times New Roman" w:hAnsi="Times New Roman" w:cs="Times New Roman"/>
          <w:noProof/>
          <w:color w:val="000000" w:themeColor="text1"/>
        </w:rPr>
        <w:t xml:space="preserve"> </w:t>
      </w:r>
      <w:r w:rsidR="00D24606">
        <w:rPr>
          <w:rFonts w:ascii="Times New Roman" w:hAnsi="Times New Roman" w:cs="Times New Roman"/>
          <w:noProof/>
          <w:color w:val="000000" w:themeColor="text1"/>
        </w:rPr>
        <w:t>was</w:t>
      </w:r>
      <w:r w:rsidRPr="00113930">
        <w:rPr>
          <w:rFonts w:ascii="Times New Roman" w:hAnsi="Times New Roman" w:cs="Times New Roman"/>
          <w:noProof/>
          <w:color w:val="000000" w:themeColor="text1"/>
        </w:rPr>
        <w:t xml:space="preserve"> unexpected.</w:t>
      </w:r>
    </w:p>
    <w:p w14:paraId="66A14B7C" w14:textId="58E0FB9A" w:rsidR="00C05A87" w:rsidRPr="00113930" w:rsidRDefault="001F5664" w:rsidP="001F5664">
      <w:pPr>
        <w:spacing w:line="480" w:lineRule="auto"/>
        <w:rPr>
          <w:rFonts w:ascii="Times New Roman" w:hAnsi="Times New Roman" w:cs="Times New Roman"/>
          <w:color w:val="000000" w:themeColor="text1"/>
        </w:rPr>
      </w:pPr>
      <w:r w:rsidRPr="00113930">
        <w:rPr>
          <w:rFonts w:ascii="Times New Roman" w:hAnsi="Times New Roman" w:cs="Times New Roman"/>
          <w:noProof/>
          <w:color w:val="000000" w:themeColor="text1"/>
        </w:rPr>
        <w:tab/>
        <w:t xml:space="preserve">Inclusion of the interaction terms (SSS x self-efficacy, SSS x resilience, SSS x optimism) in step four of the model </w:t>
      </w:r>
      <w:r w:rsidR="0019033B">
        <w:rPr>
          <w:rFonts w:ascii="Times New Roman" w:hAnsi="Times New Roman" w:cs="Times New Roman"/>
          <w:noProof/>
          <w:color w:val="000000" w:themeColor="text1"/>
        </w:rPr>
        <w:t>did not significantly improve the model (</w:t>
      </w:r>
      <w:r w:rsidR="005D7223" w:rsidRPr="00462050">
        <w:rPr>
          <w:rFonts w:ascii="Times New Roman" w:hAnsi="Times New Roman" w:cs="Times New Roman"/>
          <w:i/>
          <w:iCs/>
          <w:noProof/>
          <w:color w:val="000000" w:themeColor="text1"/>
        </w:rPr>
        <w:t>p</w:t>
      </w:r>
      <w:r w:rsidR="005D7223">
        <w:rPr>
          <w:rFonts w:ascii="Times New Roman" w:hAnsi="Times New Roman" w:cs="Times New Roman"/>
          <w:noProof/>
          <w:color w:val="000000" w:themeColor="text1"/>
        </w:rPr>
        <w:t xml:space="preserve"> = .836)</w:t>
      </w:r>
      <w:r w:rsidR="001A2B40">
        <w:rPr>
          <w:rFonts w:ascii="Times New Roman" w:hAnsi="Times New Roman" w:cs="Times New Roman"/>
          <w:color w:val="000000" w:themeColor="text1"/>
        </w:rPr>
        <w:t xml:space="preserve">. </w:t>
      </w:r>
      <w:r w:rsidR="00113930" w:rsidRPr="00BA6CD1">
        <w:rPr>
          <w:rFonts w:ascii="Times New Roman" w:hAnsi="Times New Roman" w:cs="Times New Roman"/>
          <w:color w:val="000000" w:themeColor="text1"/>
        </w:rPr>
        <w:t>N</w:t>
      </w:r>
      <w:r w:rsidRPr="00113930">
        <w:rPr>
          <w:rFonts w:ascii="Times New Roman" w:hAnsi="Times New Roman" w:cs="Times New Roman"/>
          <w:color w:val="000000" w:themeColor="text1"/>
        </w:rPr>
        <w:t xml:space="preserve">one of the three interaction terms significantly predicted </w:t>
      </w:r>
      <w:r w:rsidR="00B7135E" w:rsidRPr="00113930">
        <w:rPr>
          <w:rFonts w:ascii="Times New Roman" w:hAnsi="Times New Roman" w:cs="Times New Roman"/>
          <w:color w:val="000000" w:themeColor="text1"/>
        </w:rPr>
        <w:t>PTSS</w:t>
      </w:r>
      <w:r w:rsidRPr="00113930">
        <w:rPr>
          <w:rFonts w:ascii="Times New Roman" w:hAnsi="Times New Roman" w:cs="Times New Roman"/>
          <w:color w:val="000000" w:themeColor="text1"/>
        </w:rPr>
        <w:t xml:space="preserve"> severity.</w:t>
      </w:r>
      <w:r w:rsidRPr="00113930">
        <w:rPr>
          <w:rFonts w:ascii="Times New Roman" w:hAnsi="Times New Roman" w:cs="Times New Roman"/>
          <w:noProof/>
          <w:color w:val="000000" w:themeColor="text1"/>
        </w:rPr>
        <w:t xml:space="preserve"> </w:t>
      </w:r>
      <w:r w:rsidRPr="00113930">
        <w:rPr>
          <w:rFonts w:ascii="Times New Roman" w:hAnsi="Times New Roman" w:cs="Times New Roman"/>
          <w:color w:val="000000" w:themeColor="text1"/>
        </w:rPr>
        <w:t xml:space="preserve">Given the lack of significant interaction </w:t>
      </w:r>
      <w:r w:rsidRPr="00113930">
        <w:rPr>
          <w:rFonts w:ascii="Times New Roman" w:hAnsi="Times New Roman" w:cs="Times New Roman"/>
          <w:color w:val="000000" w:themeColor="text1"/>
        </w:rPr>
        <w:lastRenderedPageBreak/>
        <w:t xml:space="preserve">terms, we did not conduct further analyses to compare the relative predictive power </w:t>
      </w:r>
      <w:r w:rsidR="00113930">
        <w:rPr>
          <w:rFonts w:ascii="Times New Roman" w:hAnsi="Times New Roman" w:cs="Times New Roman"/>
          <w:color w:val="000000" w:themeColor="text1"/>
        </w:rPr>
        <w:t xml:space="preserve">of </w:t>
      </w:r>
      <w:r w:rsidRPr="00113930">
        <w:rPr>
          <w:rFonts w:ascii="Times New Roman" w:hAnsi="Times New Roman" w:cs="Times New Roman"/>
          <w:color w:val="000000" w:themeColor="text1"/>
        </w:rPr>
        <w:t xml:space="preserve">self-efficacy, resilience, and optimism on </w:t>
      </w:r>
      <w:r w:rsidR="00B7135E" w:rsidRPr="00113930">
        <w:rPr>
          <w:rFonts w:ascii="Times New Roman" w:hAnsi="Times New Roman" w:cs="Times New Roman"/>
          <w:color w:val="000000" w:themeColor="text1"/>
        </w:rPr>
        <w:t>PTSS</w:t>
      </w:r>
      <w:r w:rsidR="00B247C0" w:rsidRPr="00113930">
        <w:rPr>
          <w:rFonts w:ascii="Times New Roman" w:hAnsi="Times New Roman" w:cs="Times New Roman"/>
          <w:bCs/>
          <w:color w:val="000000" w:themeColor="text1"/>
        </w:rPr>
        <w:t xml:space="preserve"> </w:t>
      </w:r>
      <w:r w:rsidRPr="00113930">
        <w:rPr>
          <w:rFonts w:ascii="Times New Roman" w:hAnsi="Times New Roman" w:cs="Times New Roman"/>
          <w:color w:val="000000" w:themeColor="text1"/>
        </w:rPr>
        <w:t>severity.</w:t>
      </w:r>
    </w:p>
    <w:p w14:paraId="7049153D" w14:textId="0FB81922" w:rsidR="001F5664" w:rsidRDefault="001F5664" w:rsidP="001F5664">
      <w:pPr>
        <w:spacing w:line="480" w:lineRule="auto"/>
        <w:ind w:firstLine="720"/>
        <w:rPr>
          <w:rFonts w:ascii="Times New Roman" w:hAnsi="Times New Roman" w:cs="Times New Roman"/>
          <w:noProof/>
          <w:color w:val="000000" w:themeColor="text1"/>
        </w:rPr>
      </w:pPr>
      <w:r w:rsidRPr="00C05A87">
        <w:rPr>
          <w:rFonts w:ascii="Times New Roman" w:hAnsi="Times New Roman" w:cs="Times New Roman"/>
          <w:bCs/>
          <w:color w:val="000000" w:themeColor="text1"/>
        </w:rPr>
        <w:t>Hypothesis 2 was tested using hierarchical linear regression with depressi</w:t>
      </w:r>
      <w:r w:rsidR="00606C60" w:rsidRPr="00C05A87">
        <w:rPr>
          <w:rFonts w:ascii="Times New Roman" w:hAnsi="Times New Roman" w:cs="Times New Roman"/>
          <w:bCs/>
          <w:color w:val="000000" w:themeColor="text1"/>
        </w:rPr>
        <w:t>on</w:t>
      </w:r>
      <w:r w:rsidRPr="00C05A87">
        <w:rPr>
          <w:rFonts w:ascii="Times New Roman" w:hAnsi="Times New Roman" w:cs="Times New Roman"/>
          <w:bCs/>
          <w:color w:val="000000" w:themeColor="text1"/>
        </w:rPr>
        <w:t xml:space="preserve"> symptom severity as the outcome (Table 2). While the moderation portion of Hypothesis 2 was not supported, the overall regression model predicting depressi</w:t>
      </w:r>
      <w:r w:rsidR="00606C60" w:rsidRPr="00C05A87">
        <w:rPr>
          <w:rFonts w:ascii="Times New Roman" w:hAnsi="Times New Roman" w:cs="Times New Roman"/>
          <w:bCs/>
          <w:color w:val="000000" w:themeColor="text1"/>
        </w:rPr>
        <w:t>on</w:t>
      </w:r>
      <w:r w:rsidRPr="00C05A87">
        <w:rPr>
          <w:rFonts w:ascii="Times New Roman" w:hAnsi="Times New Roman" w:cs="Times New Roman"/>
          <w:bCs/>
          <w:color w:val="000000" w:themeColor="text1"/>
        </w:rPr>
        <w:t xml:space="preserve"> symptom severity was significant, and many of the predictors were significant in the predicted direction. The overall model explained </w:t>
      </w:r>
      <w:r w:rsidR="00C05A87" w:rsidRPr="002A6B87">
        <w:rPr>
          <w:rFonts w:ascii="Times New Roman" w:hAnsi="Times New Roman" w:cs="Times New Roman"/>
          <w:bCs/>
          <w:color w:val="000000" w:themeColor="text1"/>
        </w:rPr>
        <w:t>30.8</w:t>
      </w:r>
      <w:r w:rsidRPr="00C05A87">
        <w:rPr>
          <w:rFonts w:ascii="Times New Roman" w:hAnsi="Times New Roman" w:cs="Times New Roman"/>
          <w:bCs/>
          <w:color w:val="000000" w:themeColor="text1"/>
        </w:rPr>
        <w:t xml:space="preserve">% of the variance, </w:t>
      </w:r>
      <w:proofErr w:type="gramStart"/>
      <w:r w:rsidRPr="00C05A87">
        <w:rPr>
          <w:rFonts w:ascii="Times New Roman" w:hAnsi="Times New Roman" w:cs="Times New Roman"/>
          <w:bCs/>
          <w:color w:val="000000" w:themeColor="text1"/>
        </w:rPr>
        <w:t>F(</w:t>
      </w:r>
      <w:proofErr w:type="gramEnd"/>
      <w:r w:rsidRPr="00C05A87">
        <w:rPr>
          <w:rFonts w:ascii="Times New Roman" w:hAnsi="Times New Roman" w:cs="Times New Roman"/>
          <w:bCs/>
          <w:color w:val="000000" w:themeColor="text1"/>
        </w:rPr>
        <w:t>8, 37</w:t>
      </w:r>
      <w:r w:rsidR="00C05A87" w:rsidRPr="002A6B87">
        <w:rPr>
          <w:rFonts w:ascii="Times New Roman" w:hAnsi="Times New Roman" w:cs="Times New Roman"/>
          <w:bCs/>
          <w:color w:val="000000" w:themeColor="text1"/>
        </w:rPr>
        <w:t>1</w:t>
      </w:r>
      <w:r w:rsidRPr="00C05A87">
        <w:rPr>
          <w:rFonts w:ascii="Times New Roman" w:hAnsi="Times New Roman" w:cs="Times New Roman"/>
          <w:bCs/>
          <w:color w:val="000000" w:themeColor="text1"/>
        </w:rPr>
        <w:t xml:space="preserve">) = </w:t>
      </w:r>
      <w:r w:rsidR="00C05A87" w:rsidRPr="002A6B87">
        <w:rPr>
          <w:rFonts w:ascii="Times New Roman" w:hAnsi="Times New Roman" w:cs="Times New Roman"/>
          <w:bCs/>
          <w:color w:val="000000" w:themeColor="text1"/>
        </w:rPr>
        <w:t>22.04</w:t>
      </w:r>
      <w:r w:rsidRPr="00C05A87">
        <w:rPr>
          <w:rFonts w:ascii="Times New Roman" w:hAnsi="Times New Roman" w:cs="Times New Roman"/>
          <w:bCs/>
          <w:color w:val="000000" w:themeColor="text1"/>
        </w:rPr>
        <w:t xml:space="preserve">, </w:t>
      </w:r>
      <w:r w:rsidRPr="00462050">
        <w:rPr>
          <w:rFonts w:ascii="Times New Roman" w:hAnsi="Times New Roman" w:cs="Times New Roman"/>
          <w:bCs/>
          <w:i/>
          <w:iCs/>
          <w:color w:val="000000" w:themeColor="text1"/>
        </w:rPr>
        <w:t>p</w:t>
      </w:r>
      <w:r w:rsidRPr="00C05A87">
        <w:rPr>
          <w:rFonts w:ascii="Times New Roman" w:hAnsi="Times New Roman" w:cs="Times New Roman"/>
          <w:bCs/>
          <w:color w:val="000000" w:themeColor="text1"/>
        </w:rPr>
        <w:t xml:space="preserve"> &lt; .001, Adj. R</w:t>
      </w:r>
      <w:r w:rsidRPr="00C05A87">
        <w:rPr>
          <w:rFonts w:ascii="Times New Roman" w:hAnsi="Times New Roman" w:cs="Times New Roman"/>
          <w:bCs/>
          <w:color w:val="000000" w:themeColor="text1"/>
          <w:vertAlign w:val="superscript"/>
        </w:rPr>
        <w:t>2</w:t>
      </w:r>
      <w:r w:rsidRPr="00C05A87">
        <w:rPr>
          <w:rFonts w:ascii="Times New Roman" w:hAnsi="Times New Roman" w:cs="Times New Roman"/>
          <w:bCs/>
          <w:color w:val="000000" w:themeColor="text1"/>
        </w:rPr>
        <w:t xml:space="preserve"> = .</w:t>
      </w:r>
      <w:r w:rsidR="00C05A87" w:rsidRPr="002A6B87">
        <w:rPr>
          <w:rFonts w:ascii="Times New Roman" w:hAnsi="Times New Roman" w:cs="Times New Roman"/>
          <w:bCs/>
          <w:color w:val="000000" w:themeColor="text1"/>
        </w:rPr>
        <w:t>308</w:t>
      </w:r>
      <w:r w:rsidRPr="00C05A87">
        <w:rPr>
          <w:rFonts w:ascii="Times New Roman" w:hAnsi="Times New Roman" w:cs="Times New Roman"/>
          <w:bCs/>
          <w:color w:val="000000" w:themeColor="text1"/>
        </w:rPr>
        <w:t>. G</w:t>
      </w:r>
      <w:r w:rsidRPr="00C05A87">
        <w:rPr>
          <w:rFonts w:ascii="Times New Roman" w:hAnsi="Times New Roman" w:cs="Times New Roman"/>
          <w:noProof/>
          <w:color w:val="000000" w:themeColor="text1"/>
        </w:rPr>
        <w:t xml:space="preserve">reater levels of </w:t>
      </w:r>
      <w:r w:rsidR="00C05A87" w:rsidRPr="002A6B87">
        <w:rPr>
          <w:rFonts w:ascii="Times New Roman" w:hAnsi="Times New Roman" w:cs="Times New Roman"/>
          <w:noProof/>
          <w:color w:val="000000" w:themeColor="text1"/>
        </w:rPr>
        <w:t>self-efficacy (</w:t>
      </w:r>
      <w:r w:rsidR="00C05A87" w:rsidRPr="005000F2">
        <w:rPr>
          <w:rFonts w:ascii="Times New Roman" w:hAnsi="Times New Roman" w:cs="Times New Roman"/>
          <w:i/>
          <w:iCs/>
          <w:noProof/>
          <w:color w:val="000000" w:themeColor="text1"/>
        </w:rPr>
        <w:t xml:space="preserve">p </w:t>
      </w:r>
      <w:r w:rsidR="00C05A87" w:rsidRPr="002A6B87">
        <w:rPr>
          <w:rFonts w:ascii="Times New Roman" w:hAnsi="Times New Roman" w:cs="Times New Roman"/>
          <w:noProof/>
          <w:color w:val="000000" w:themeColor="text1"/>
        </w:rPr>
        <w:t>&lt; .01), resilience (</w:t>
      </w:r>
      <w:r w:rsidR="00C05A87" w:rsidRPr="005000F2">
        <w:rPr>
          <w:rFonts w:ascii="Times New Roman" w:hAnsi="Times New Roman" w:cs="Times New Roman"/>
          <w:i/>
          <w:iCs/>
          <w:noProof/>
          <w:color w:val="000000" w:themeColor="text1"/>
        </w:rPr>
        <w:t xml:space="preserve">p </w:t>
      </w:r>
      <w:r w:rsidR="00C05A87" w:rsidRPr="002A6B87">
        <w:rPr>
          <w:rFonts w:ascii="Times New Roman" w:hAnsi="Times New Roman" w:cs="Times New Roman"/>
          <w:noProof/>
          <w:color w:val="000000" w:themeColor="text1"/>
        </w:rPr>
        <w:t>&lt; .01), and</w:t>
      </w:r>
      <w:r w:rsidRPr="00C05A87">
        <w:rPr>
          <w:rFonts w:ascii="Times New Roman" w:hAnsi="Times New Roman" w:cs="Times New Roman"/>
          <w:noProof/>
          <w:color w:val="000000" w:themeColor="text1"/>
        </w:rPr>
        <w:t xml:space="preserve"> optimism (</w:t>
      </w:r>
      <w:r w:rsidRPr="005000F2">
        <w:rPr>
          <w:rFonts w:ascii="Times New Roman" w:hAnsi="Times New Roman" w:cs="Times New Roman"/>
          <w:i/>
          <w:iCs/>
          <w:noProof/>
          <w:color w:val="000000" w:themeColor="text1"/>
        </w:rPr>
        <w:t>p</w:t>
      </w:r>
      <w:r w:rsidRPr="00C05A87">
        <w:rPr>
          <w:rFonts w:ascii="Times New Roman" w:hAnsi="Times New Roman" w:cs="Times New Roman"/>
          <w:noProof/>
          <w:color w:val="000000" w:themeColor="text1"/>
        </w:rPr>
        <w:t xml:space="preserve"> &lt; .001) significantly predicted less severe depressi</w:t>
      </w:r>
      <w:r w:rsidR="00465D8A" w:rsidRPr="00C05A87">
        <w:rPr>
          <w:rFonts w:ascii="Times New Roman" w:hAnsi="Times New Roman" w:cs="Times New Roman"/>
          <w:noProof/>
          <w:color w:val="000000" w:themeColor="text1"/>
        </w:rPr>
        <w:t>on</w:t>
      </w:r>
      <w:r w:rsidRPr="00C05A87">
        <w:rPr>
          <w:rFonts w:ascii="Times New Roman" w:hAnsi="Times New Roman" w:cs="Times New Roman"/>
          <w:noProof/>
          <w:color w:val="000000" w:themeColor="text1"/>
        </w:rPr>
        <w:t xml:space="preserve"> symptoms. Parent education </w:t>
      </w:r>
      <w:r w:rsidR="00C05A87" w:rsidRPr="002A6B87">
        <w:rPr>
          <w:rFonts w:ascii="Times New Roman" w:hAnsi="Times New Roman" w:cs="Times New Roman"/>
          <w:noProof/>
          <w:color w:val="000000" w:themeColor="text1"/>
        </w:rPr>
        <w:t>(</w:t>
      </w:r>
      <w:r w:rsidR="00C05A87" w:rsidRPr="003A16DD">
        <w:rPr>
          <w:rFonts w:ascii="Times New Roman" w:hAnsi="Times New Roman" w:cs="Times New Roman"/>
          <w:i/>
          <w:iCs/>
          <w:noProof/>
          <w:color w:val="000000" w:themeColor="text1"/>
        </w:rPr>
        <w:t xml:space="preserve">p </w:t>
      </w:r>
      <w:r w:rsidR="00C05A87">
        <w:rPr>
          <w:rFonts w:ascii="Times New Roman" w:hAnsi="Times New Roman" w:cs="Times New Roman"/>
          <w:noProof/>
          <w:color w:val="000000" w:themeColor="text1"/>
        </w:rPr>
        <w:t>= .59</w:t>
      </w:r>
      <w:r w:rsidR="00C05A87" w:rsidRPr="002A6B87">
        <w:rPr>
          <w:rFonts w:ascii="Times New Roman" w:hAnsi="Times New Roman" w:cs="Times New Roman"/>
          <w:noProof/>
          <w:color w:val="000000" w:themeColor="text1"/>
        </w:rPr>
        <w:t>) and SSS (</w:t>
      </w:r>
      <w:r w:rsidR="00C05A87" w:rsidRPr="003A16DD">
        <w:rPr>
          <w:rFonts w:ascii="Times New Roman" w:hAnsi="Times New Roman" w:cs="Times New Roman"/>
          <w:i/>
          <w:iCs/>
          <w:noProof/>
          <w:color w:val="000000" w:themeColor="text1"/>
        </w:rPr>
        <w:t>p</w:t>
      </w:r>
      <w:r w:rsidR="00C05A87">
        <w:rPr>
          <w:rFonts w:ascii="Times New Roman" w:hAnsi="Times New Roman" w:cs="Times New Roman"/>
          <w:noProof/>
          <w:color w:val="000000" w:themeColor="text1"/>
        </w:rPr>
        <w:t xml:space="preserve"> = .27</w:t>
      </w:r>
      <w:r w:rsidR="00C05A87" w:rsidRPr="002A6B87">
        <w:rPr>
          <w:rFonts w:ascii="Times New Roman" w:hAnsi="Times New Roman" w:cs="Times New Roman"/>
          <w:noProof/>
          <w:color w:val="000000" w:themeColor="text1"/>
        </w:rPr>
        <w:t xml:space="preserve">) </w:t>
      </w:r>
      <w:r w:rsidR="00D17843" w:rsidRPr="00C05A87">
        <w:rPr>
          <w:rFonts w:ascii="Times New Roman" w:hAnsi="Times New Roman" w:cs="Times New Roman"/>
          <w:noProof/>
          <w:color w:val="000000" w:themeColor="text1"/>
        </w:rPr>
        <w:t>w</w:t>
      </w:r>
      <w:r w:rsidR="00C05A87" w:rsidRPr="002A6B87">
        <w:rPr>
          <w:rFonts w:ascii="Times New Roman" w:hAnsi="Times New Roman" w:cs="Times New Roman"/>
          <w:noProof/>
          <w:color w:val="000000" w:themeColor="text1"/>
        </w:rPr>
        <w:t>ere</w:t>
      </w:r>
      <w:r w:rsidR="00D17843" w:rsidRPr="00C05A87">
        <w:rPr>
          <w:rFonts w:ascii="Times New Roman" w:hAnsi="Times New Roman" w:cs="Times New Roman"/>
          <w:noProof/>
          <w:color w:val="000000" w:themeColor="text1"/>
        </w:rPr>
        <w:t xml:space="preserve"> </w:t>
      </w:r>
      <w:r w:rsidRPr="00C05A87">
        <w:rPr>
          <w:rFonts w:ascii="Times New Roman" w:hAnsi="Times New Roman" w:cs="Times New Roman"/>
          <w:noProof/>
          <w:color w:val="000000" w:themeColor="text1"/>
        </w:rPr>
        <w:t>not significant predict</w:t>
      </w:r>
      <w:r w:rsidR="00D17843" w:rsidRPr="00C05A87">
        <w:rPr>
          <w:rFonts w:ascii="Times New Roman" w:hAnsi="Times New Roman" w:cs="Times New Roman"/>
          <w:noProof/>
          <w:color w:val="000000" w:themeColor="text1"/>
        </w:rPr>
        <w:t>or</w:t>
      </w:r>
      <w:r w:rsidR="00C05A87" w:rsidRPr="002A6B87">
        <w:rPr>
          <w:rFonts w:ascii="Times New Roman" w:hAnsi="Times New Roman" w:cs="Times New Roman"/>
          <w:noProof/>
          <w:color w:val="000000" w:themeColor="text1"/>
        </w:rPr>
        <w:t>s</w:t>
      </w:r>
      <w:r w:rsidR="00D17843" w:rsidRPr="00C05A87">
        <w:rPr>
          <w:rFonts w:ascii="Times New Roman" w:hAnsi="Times New Roman" w:cs="Times New Roman"/>
          <w:noProof/>
          <w:color w:val="000000" w:themeColor="text1"/>
        </w:rPr>
        <w:t xml:space="preserve"> of</w:t>
      </w:r>
      <w:r w:rsidRPr="00C05A87">
        <w:rPr>
          <w:rFonts w:ascii="Times New Roman" w:hAnsi="Times New Roman" w:cs="Times New Roman"/>
          <w:noProof/>
          <w:color w:val="000000" w:themeColor="text1"/>
        </w:rPr>
        <w:t xml:space="preserve"> depressi</w:t>
      </w:r>
      <w:r w:rsidR="00B7135E" w:rsidRPr="00C05A87">
        <w:rPr>
          <w:rFonts w:ascii="Times New Roman" w:hAnsi="Times New Roman" w:cs="Times New Roman"/>
          <w:noProof/>
          <w:color w:val="000000" w:themeColor="text1"/>
        </w:rPr>
        <w:t>on</w:t>
      </w:r>
      <w:r w:rsidRPr="00C05A87">
        <w:rPr>
          <w:rFonts w:ascii="Times New Roman" w:hAnsi="Times New Roman" w:cs="Times New Roman"/>
          <w:noProof/>
          <w:color w:val="000000" w:themeColor="text1"/>
        </w:rPr>
        <w:t xml:space="preserve"> symptom severity. The negative direction of the relationships between SSS and optimism with depressi</w:t>
      </w:r>
      <w:r w:rsidR="00B7135E" w:rsidRPr="00C05A87">
        <w:rPr>
          <w:rFonts w:ascii="Times New Roman" w:hAnsi="Times New Roman" w:cs="Times New Roman"/>
          <w:noProof/>
          <w:color w:val="000000" w:themeColor="text1"/>
        </w:rPr>
        <w:t>on</w:t>
      </w:r>
      <w:r w:rsidR="00B47D7C" w:rsidRPr="00C05A87">
        <w:rPr>
          <w:rFonts w:ascii="Times New Roman" w:hAnsi="Times New Roman" w:cs="Times New Roman"/>
          <w:noProof/>
          <w:color w:val="000000" w:themeColor="text1"/>
        </w:rPr>
        <w:t xml:space="preserve"> </w:t>
      </w:r>
      <w:r w:rsidRPr="00C05A87">
        <w:rPr>
          <w:rFonts w:ascii="Times New Roman" w:hAnsi="Times New Roman" w:cs="Times New Roman"/>
          <w:noProof/>
          <w:color w:val="000000" w:themeColor="text1"/>
        </w:rPr>
        <w:t>symptom severity supported our hypothesis</w:t>
      </w:r>
      <w:r w:rsidR="00AA1868">
        <w:rPr>
          <w:rFonts w:ascii="Times New Roman" w:hAnsi="Times New Roman" w:cs="Times New Roman"/>
          <w:noProof/>
          <w:color w:val="000000" w:themeColor="text1"/>
        </w:rPr>
        <w:t xml:space="preserve">. However, </w:t>
      </w:r>
      <w:r w:rsidRPr="00C05A87">
        <w:rPr>
          <w:rFonts w:ascii="Times New Roman" w:hAnsi="Times New Roman" w:cs="Times New Roman"/>
          <w:noProof/>
          <w:color w:val="000000" w:themeColor="text1"/>
        </w:rPr>
        <w:t>the non-significant negative direction between parent education</w:t>
      </w:r>
      <w:r w:rsidR="00C05A87" w:rsidRPr="002A6B87">
        <w:rPr>
          <w:rFonts w:ascii="Times New Roman" w:hAnsi="Times New Roman" w:cs="Times New Roman"/>
          <w:noProof/>
          <w:color w:val="000000" w:themeColor="text1"/>
        </w:rPr>
        <w:t xml:space="preserve"> and SSS with</w:t>
      </w:r>
      <w:r w:rsidRPr="00C05A87">
        <w:rPr>
          <w:rFonts w:ascii="Times New Roman" w:hAnsi="Times New Roman" w:cs="Times New Roman"/>
          <w:noProof/>
          <w:color w:val="000000" w:themeColor="text1"/>
        </w:rPr>
        <w:t xml:space="preserve"> </w:t>
      </w:r>
      <w:r w:rsidR="00B7135E" w:rsidRPr="00C05A87">
        <w:rPr>
          <w:rFonts w:ascii="Times New Roman" w:hAnsi="Times New Roman" w:cs="Times New Roman"/>
          <w:bCs/>
          <w:color w:val="000000" w:themeColor="text1"/>
        </w:rPr>
        <w:t>depression</w:t>
      </w:r>
      <w:r w:rsidR="00B247C0" w:rsidRPr="00C05A87">
        <w:rPr>
          <w:rFonts w:ascii="Times New Roman" w:hAnsi="Times New Roman" w:cs="Times New Roman"/>
          <w:bCs/>
          <w:color w:val="000000" w:themeColor="text1"/>
        </w:rPr>
        <w:t xml:space="preserve"> symptom </w:t>
      </w:r>
      <w:r w:rsidRPr="00C05A87">
        <w:rPr>
          <w:rFonts w:ascii="Times New Roman" w:hAnsi="Times New Roman" w:cs="Times New Roman"/>
          <w:noProof/>
          <w:color w:val="000000" w:themeColor="text1"/>
        </w:rPr>
        <w:t>severity did not support our hypothesis.</w:t>
      </w:r>
    </w:p>
    <w:p w14:paraId="2DF1BE6F" w14:textId="5D1EC778" w:rsidR="004A16EF" w:rsidRPr="005000F2" w:rsidRDefault="001F5664" w:rsidP="00DB48B3">
      <w:pPr>
        <w:spacing w:line="480" w:lineRule="auto"/>
        <w:ind w:firstLine="720"/>
        <w:rPr>
          <w:rFonts w:ascii="Times New Roman" w:hAnsi="Times New Roman" w:cs="Times New Roman"/>
          <w:noProof/>
          <w:color w:val="000000" w:themeColor="text1"/>
          <w:highlight w:val="green"/>
        </w:rPr>
      </w:pPr>
      <w:r w:rsidRPr="006366C6">
        <w:rPr>
          <w:rFonts w:ascii="Times New Roman" w:hAnsi="Times New Roman" w:cs="Times New Roman"/>
          <w:noProof/>
          <w:color w:val="000000" w:themeColor="text1"/>
        </w:rPr>
        <w:t xml:space="preserve">Inclusion of the interaction terms (SSS x self-efficacy, SSS x resilience, SSS x optimism) in step four of the model </w:t>
      </w:r>
      <w:r w:rsidR="008B7754">
        <w:rPr>
          <w:rFonts w:ascii="Times New Roman" w:hAnsi="Times New Roman" w:cs="Times New Roman"/>
          <w:noProof/>
          <w:color w:val="000000" w:themeColor="text1"/>
        </w:rPr>
        <w:t>did not significantly improve the model (</w:t>
      </w:r>
      <w:r w:rsidR="00C873C2" w:rsidRPr="005000F2">
        <w:rPr>
          <w:rFonts w:ascii="Times New Roman" w:hAnsi="Times New Roman" w:cs="Times New Roman"/>
          <w:i/>
          <w:iCs/>
          <w:noProof/>
          <w:color w:val="000000" w:themeColor="text1"/>
        </w:rPr>
        <w:t>p</w:t>
      </w:r>
      <w:r w:rsidR="00C873C2">
        <w:rPr>
          <w:rFonts w:ascii="Times New Roman" w:hAnsi="Times New Roman" w:cs="Times New Roman"/>
          <w:noProof/>
          <w:color w:val="000000" w:themeColor="text1"/>
        </w:rPr>
        <w:t xml:space="preserve"> = .846)</w:t>
      </w:r>
      <w:r w:rsidR="006366C6">
        <w:rPr>
          <w:rFonts w:ascii="Times New Roman" w:hAnsi="Times New Roman" w:cs="Times New Roman"/>
          <w:color w:val="000000" w:themeColor="text1"/>
        </w:rPr>
        <w:t>.</w:t>
      </w:r>
      <w:r w:rsidRPr="006366C6">
        <w:rPr>
          <w:rFonts w:ascii="Times New Roman" w:hAnsi="Times New Roman" w:cs="Times New Roman"/>
          <w:color w:val="000000" w:themeColor="text1"/>
        </w:rPr>
        <w:t xml:space="preserve"> </w:t>
      </w:r>
      <w:r w:rsidR="006366C6">
        <w:rPr>
          <w:rFonts w:ascii="Times New Roman" w:hAnsi="Times New Roman" w:cs="Times New Roman"/>
          <w:color w:val="000000" w:themeColor="text1"/>
        </w:rPr>
        <w:t>The model in step three</w:t>
      </w:r>
      <w:r w:rsidR="006366C6" w:rsidRPr="005E6E7C">
        <w:rPr>
          <w:rFonts w:ascii="Times New Roman" w:hAnsi="Times New Roman" w:cs="Times New Roman"/>
          <w:color w:val="000000" w:themeColor="text1"/>
        </w:rPr>
        <w:t xml:space="preserve"> explained </w:t>
      </w:r>
      <w:r w:rsidR="00535519">
        <w:rPr>
          <w:rFonts w:ascii="Times New Roman" w:hAnsi="Times New Roman" w:cs="Times New Roman"/>
          <w:bCs/>
          <w:color w:val="000000" w:themeColor="text1"/>
        </w:rPr>
        <w:t>31.2</w:t>
      </w:r>
      <w:r w:rsidR="006366C6" w:rsidRPr="00113930">
        <w:rPr>
          <w:rFonts w:ascii="Times New Roman" w:hAnsi="Times New Roman" w:cs="Times New Roman"/>
          <w:bCs/>
          <w:color w:val="000000" w:themeColor="text1"/>
        </w:rPr>
        <w:t xml:space="preserve">% of the variance, </w:t>
      </w:r>
      <w:proofErr w:type="gramStart"/>
      <w:r w:rsidR="006366C6" w:rsidRPr="00113930">
        <w:rPr>
          <w:rFonts w:ascii="Times New Roman" w:hAnsi="Times New Roman" w:cs="Times New Roman"/>
          <w:bCs/>
          <w:color w:val="000000" w:themeColor="text1"/>
        </w:rPr>
        <w:t>F(</w:t>
      </w:r>
      <w:proofErr w:type="gramEnd"/>
      <w:r w:rsidR="00535519">
        <w:rPr>
          <w:rFonts w:ascii="Times New Roman" w:hAnsi="Times New Roman" w:cs="Times New Roman"/>
          <w:bCs/>
          <w:color w:val="000000" w:themeColor="text1"/>
        </w:rPr>
        <w:t>5</w:t>
      </w:r>
      <w:r w:rsidR="006366C6" w:rsidRPr="00113930">
        <w:rPr>
          <w:rFonts w:ascii="Times New Roman" w:hAnsi="Times New Roman" w:cs="Times New Roman"/>
          <w:bCs/>
          <w:color w:val="000000" w:themeColor="text1"/>
        </w:rPr>
        <w:t xml:space="preserve">, 374) = </w:t>
      </w:r>
      <w:r w:rsidR="00535519">
        <w:rPr>
          <w:rFonts w:ascii="Times New Roman" w:hAnsi="Times New Roman" w:cs="Times New Roman"/>
          <w:bCs/>
          <w:color w:val="000000" w:themeColor="text1"/>
        </w:rPr>
        <w:t>35.31</w:t>
      </w:r>
      <w:r w:rsidR="006366C6" w:rsidRPr="00113930">
        <w:rPr>
          <w:rFonts w:ascii="Times New Roman" w:hAnsi="Times New Roman" w:cs="Times New Roman"/>
          <w:bCs/>
          <w:color w:val="000000" w:themeColor="text1"/>
        </w:rPr>
        <w:t xml:space="preserve">, </w:t>
      </w:r>
      <w:r w:rsidR="006366C6" w:rsidRPr="00462050">
        <w:rPr>
          <w:rFonts w:ascii="Times New Roman" w:hAnsi="Times New Roman" w:cs="Times New Roman"/>
          <w:bCs/>
          <w:i/>
          <w:iCs/>
          <w:color w:val="000000" w:themeColor="text1"/>
        </w:rPr>
        <w:t>p</w:t>
      </w:r>
      <w:r w:rsidR="006366C6" w:rsidRPr="00113930">
        <w:rPr>
          <w:rFonts w:ascii="Times New Roman" w:hAnsi="Times New Roman" w:cs="Times New Roman"/>
          <w:bCs/>
          <w:color w:val="000000" w:themeColor="text1"/>
        </w:rPr>
        <w:t xml:space="preserve"> &lt; .001, Adj. R</w:t>
      </w:r>
      <w:r w:rsidR="006366C6" w:rsidRPr="00113930">
        <w:rPr>
          <w:rFonts w:ascii="Times New Roman" w:hAnsi="Times New Roman" w:cs="Times New Roman"/>
          <w:bCs/>
          <w:color w:val="000000" w:themeColor="text1"/>
          <w:vertAlign w:val="superscript"/>
        </w:rPr>
        <w:t>2</w:t>
      </w:r>
      <w:r w:rsidR="006366C6" w:rsidRPr="00113930">
        <w:rPr>
          <w:rFonts w:ascii="Times New Roman" w:hAnsi="Times New Roman" w:cs="Times New Roman"/>
          <w:bCs/>
          <w:color w:val="000000" w:themeColor="text1"/>
        </w:rPr>
        <w:t xml:space="preserve"> = .</w:t>
      </w:r>
      <w:r w:rsidR="00535519">
        <w:rPr>
          <w:rFonts w:ascii="Times New Roman" w:hAnsi="Times New Roman" w:cs="Times New Roman"/>
          <w:bCs/>
          <w:color w:val="000000" w:themeColor="text1"/>
        </w:rPr>
        <w:t>312</w:t>
      </w:r>
      <w:r w:rsidR="006366C6" w:rsidRPr="00535519">
        <w:rPr>
          <w:rFonts w:ascii="Times New Roman" w:hAnsi="Times New Roman" w:cs="Times New Roman"/>
          <w:color w:val="000000" w:themeColor="text1"/>
        </w:rPr>
        <w:t>.</w:t>
      </w:r>
      <w:r w:rsidR="006366C6" w:rsidRPr="005000F2">
        <w:rPr>
          <w:rFonts w:ascii="Times New Roman" w:hAnsi="Times New Roman" w:cs="Times New Roman"/>
          <w:noProof/>
          <w:color w:val="000000" w:themeColor="text1"/>
        </w:rPr>
        <w:t xml:space="preserve"> N</w:t>
      </w:r>
      <w:r w:rsidRPr="00535519">
        <w:rPr>
          <w:rFonts w:ascii="Times New Roman" w:hAnsi="Times New Roman" w:cs="Times New Roman"/>
          <w:color w:val="000000" w:themeColor="text1"/>
        </w:rPr>
        <w:t xml:space="preserve">one of the three interaction terms significantly predicted </w:t>
      </w:r>
      <w:r w:rsidR="00B7135E" w:rsidRPr="00535519">
        <w:rPr>
          <w:rFonts w:ascii="Times New Roman" w:hAnsi="Times New Roman" w:cs="Times New Roman"/>
          <w:color w:val="000000" w:themeColor="text1"/>
        </w:rPr>
        <w:t>depression</w:t>
      </w:r>
      <w:r w:rsidR="00B47D7C" w:rsidRPr="00535519">
        <w:rPr>
          <w:rFonts w:ascii="Times New Roman" w:hAnsi="Times New Roman" w:cs="Times New Roman"/>
          <w:color w:val="000000" w:themeColor="text1"/>
        </w:rPr>
        <w:t xml:space="preserve"> </w:t>
      </w:r>
      <w:r w:rsidRPr="00535519">
        <w:rPr>
          <w:rFonts w:ascii="Times New Roman" w:hAnsi="Times New Roman" w:cs="Times New Roman"/>
          <w:color w:val="000000" w:themeColor="text1"/>
        </w:rPr>
        <w:t>symptom severity.</w:t>
      </w:r>
      <w:r w:rsidRPr="00535519">
        <w:rPr>
          <w:rFonts w:ascii="Times New Roman" w:hAnsi="Times New Roman" w:cs="Times New Roman"/>
          <w:noProof/>
          <w:color w:val="000000" w:themeColor="text1"/>
        </w:rPr>
        <w:t xml:space="preserve"> </w:t>
      </w:r>
      <w:r w:rsidRPr="00535519">
        <w:rPr>
          <w:rFonts w:ascii="Times New Roman" w:hAnsi="Times New Roman" w:cs="Times New Roman"/>
          <w:color w:val="000000" w:themeColor="text1"/>
        </w:rPr>
        <w:t xml:space="preserve">Given the lack of significant interaction terms, no further analyses were conducted to compare the relative predictive power self-efficacy, resilience, and optimism on </w:t>
      </w:r>
      <w:r w:rsidR="00B7135E" w:rsidRPr="00535519">
        <w:rPr>
          <w:rFonts w:ascii="Times New Roman" w:hAnsi="Times New Roman" w:cs="Times New Roman"/>
          <w:color w:val="000000" w:themeColor="text1"/>
        </w:rPr>
        <w:t>depression</w:t>
      </w:r>
      <w:r w:rsidRPr="00535519">
        <w:rPr>
          <w:rFonts w:ascii="Times New Roman" w:hAnsi="Times New Roman" w:cs="Times New Roman"/>
          <w:color w:val="000000" w:themeColor="text1"/>
        </w:rPr>
        <w:t xml:space="preserve"> symptom severity.</w:t>
      </w:r>
      <w:r w:rsidR="004A16EF" w:rsidRPr="00F51EA1">
        <w:rPr>
          <w:rFonts w:ascii="Times New Roman" w:eastAsia="Calibri" w:hAnsi="Times New Roman" w:cs="Times New Roman"/>
          <w:b/>
          <w:color w:val="FF0000"/>
        </w:rPr>
        <w:br w:type="page"/>
      </w:r>
    </w:p>
    <w:p w14:paraId="23BAB155" w14:textId="7A0B30A2" w:rsidR="004A16EF" w:rsidRPr="00603E5C" w:rsidRDefault="00F51EA1" w:rsidP="00603E5C">
      <w:pPr>
        <w:spacing w:line="480" w:lineRule="auto"/>
        <w:jc w:val="center"/>
        <w:rPr>
          <w:rFonts w:ascii="Times New Roman" w:eastAsia="Calibri" w:hAnsi="Times New Roman" w:cs="Times New Roman"/>
          <w:b/>
          <w:bCs/>
        </w:rPr>
      </w:pPr>
      <w:bookmarkStart w:id="21" w:name="_Toc127269197"/>
      <w:r w:rsidRPr="00603E5C">
        <w:rPr>
          <w:rFonts w:ascii="Times New Roman" w:hAnsi="Times New Roman" w:cs="Times New Roman"/>
          <w:b/>
          <w:bCs/>
        </w:rPr>
        <w:lastRenderedPageBreak/>
        <w:t>Chapter 4</w:t>
      </w:r>
      <w:bookmarkEnd w:id="21"/>
    </w:p>
    <w:p w14:paraId="55AA00E1" w14:textId="09C113C8" w:rsidR="00D913BF" w:rsidRPr="00603E5C" w:rsidRDefault="00F51EA1" w:rsidP="00603E5C">
      <w:pPr>
        <w:spacing w:line="480" w:lineRule="auto"/>
        <w:jc w:val="center"/>
        <w:rPr>
          <w:rFonts w:ascii="Times New Roman" w:eastAsia="Calibri" w:hAnsi="Times New Roman" w:cs="Times New Roman"/>
          <w:b/>
          <w:bCs/>
        </w:rPr>
      </w:pPr>
      <w:bookmarkStart w:id="22" w:name="_Toc127269198"/>
      <w:r w:rsidRPr="00603E5C">
        <w:rPr>
          <w:rFonts w:ascii="Times New Roman" w:hAnsi="Times New Roman" w:cs="Times New Roman"/>
          <w:b/>
          <w:bCs/>
        </w:rPr>
        <w:t>Discussion</w:t>
      </w:r>
      <w:bookmarkEnd w:id="22"/>
    </w:p>
    <w:p w14:paraId="67227207" w14:textId="610CC1B7" w:rsidR="00E54D3B" w:rsidRPr="008572E9" w:rsidRDefault="00E54D3B" w:rsidP="00E54D3B">
      <w:pPr>
        <w:spacing w:line="480" w:lineRule="auto"/>
        <w:rPr>
          <w:rFonts w:ascii="Times New Roman" w:hAnsi="Times New Roman" w:cs="Times New Roman"/>
        </w:rPr>
      </w:pPr>
      <w:r w:rsidRPr="00F51EA1">
        <w:rPr>
          <w:rFonts w:ascii="Times New Roman" w:hAnsi="Times New Roman" w:cs="Times New Roman"/>
          <w:b/>
          <w:bCs/>
        </w:rPr>
        <w:tab/>
      </w:r>
      <w:r w:rsidRPr="008572E9">
        <w:rPr>
          <w:rFonts w:ascii="Times New Roman" w:hAnsi="Times New Roman" w:cs="Times New Roman"/>
        </w:rPr>
        <w:t xml:space="preserve">The purpose of the current study was first to establish a link between SSS and mental health outcomes </w:t>
      </w:r>
      <w:r w:rsidR="00A06004">
        <w:rPr>
          <w:rFonts w:ascii="Times New Roman" w:hAnsi="Times New Roman" w:cs="Times New Roman"/>
        </w:rPr>
        <w:t xml:space="preserve">of posttraumatic stress and depression symptoms </w:t>
      </w:r>
      <w:r w:rsidRPr="008572E9">
        <w:rPr>
          <w:rFonts w:ascii="Times New Roman" w:hAnsi="Times New Roman" w:cs="Times New Roman"/>
        </w:rPr>
        <w:t>after trauma</w:t>
      </w:r>
      <w:r w:rsidR="00752B3C" w:rsidRPr="008572E9">
        <w:rPr>
          <w:rFonts w:ascii="Times New Roman" w:hAnsi="Times New Roman" w:cs="Times New Roman"/>
        </w:rPr>
        <w:t>,</w:t>
      </w:r>
      <w:r w:rsidRPr="008572E9">
        <w:rPr>
          <w:rFonts w:ascii="Times New Roman" w:hAnsi="Times New Roman" w:cs="Times New Roman"/>
        </w:rPr>
        <w:t xml:space="preserve"> and second to determine whether the link between these outcomes is moderated by </w:t>
      </w:r>
      <w:r w:rsidR="00A06004">
        <w:rPr>
          <w:rFonts w:ascii="Times New Roman" w:hAnsi="Times New Roman" w:cs="Times New Roman"/>
        </w:rPr>
        <w:t xml:space="preserve">the </w:t>
      </w:r>
      <w:r w:rsidRPr="008572E9">
        <w:rPr>
          <w:rFonts w:ascii="Times New Roman" w:hAnsi="Times New Roman" w:cs="Times New Roman"/>
        </w:rPr>
        <w:t xml:space="preserve">potential psychological resources </w:t>
      </w:r>
      <w:r w:rsidR="00A06004">
        <w:rPr>
          <w:rFonts w:ascii="Times New Roman" w:hAnsi="Times New Roman" w:cs="Times New Roman"/>
        </w:rPr>
        <w:t>of</w:t>
      </w:r>
      <w:r w:rsidR="00752B3C" w:rsidRPr="008572E9">
        <w:rPr>
          <w:rFonts w:ascii="Times New Roman" w:hAnsi="Times New Roman" w:cs="Times New Roman"/>
        </w:rPr>
        <w:t xml:space="preserve"> </w:t>
      </w:r>
      <w:r w:rsidRPr="008572E9">
        <w:rPr>
          <w:rFonts w:ascii="Times New Roman" w:hAnsi="Times New Roman" w:cs="Times New Roman"/>
        </w:rPr>
        <w:t xml:space="preserve">optimism, resilience, </w:t>
      </w:r>
      <w:r w:rsidR="00752B3C" w:rsidRPr="008572E9">
        <w:rPr>
          <w:rFonts w:ascii="Times New Roman" w:hAnsi="Times New Roman" w:cs="Times New Roman"/>
        </w:rPr>
        <w:t xml:space="preserve">and </w:t>
      </w:r>
      <w:r w:rsidRPr="008572E9">
        <w:rPr>
          <w:rFonts w:ascii="Times New Roman" w:hAnsi="Times New Roman" w:cs="Times New Roman"/>
        </w:rPr>
        <w:t xml:space="preserve">self-efficacy. Several </w:t>
      </w:r>
      <w:r w:rsidR="00340107" w:rsidRPr="008572E9">
        <w:rPr>
          <w:rFonts w:ascii="Times New Roman" w:hAnsi="Times New Roman" w:cs="Times New Roman"/>
        </w:rPr>
        <w:t xml:space="preserve">previous </w:t>
      </w:r>
      <w:r w:rsidRPr="008572E9">
        <w:rPr>
          <w:rFonts w:ascii="Times New Roman" w:hAnsi="Times New Roman" w:cs="Times New Roman"/>
        </w:rPr>
        <w:t>studies have shown that SSS predicts depression beyond the effects of SES (Adler et al., 2008; Zell, 2018), but to our knowledge, SSS</w:t>
      </w:r>
      <w:r w:rsidR="00340107" w:rsidRPr="008572E9">
        <w:rPr>
          <w:rFonts w:ascii="Times New Roman" w:hAnsi="Times New Roman" w:cs="Times New Roman"/>
        </w:rPr>
        <w:t>,</w:t>
      </w:r>
      <w:r w:rsidRPr="008572E9">
        <w:rPr>
          <w:rFonts w:ascii="Times New Roman" w:hAnsi="Times New Roman" w:cs="Times New Roman"/>
        </w:rPr>
        <w:t xml:space="preserve"> nor its relationship with </w:t>
      </w:r>
      <w:r w:rsidR="00340107" w:rsidRPr="008572E9">
        <w:rPr>
          <w:rFonts w:ascii="Times New Roman" w:hAnsi="Times New Roman" w:cs="Times New Roman"/>
        </w:rPr>
        <w:t xml:space="preserve">posttraumatic stress and </w:t>
      </w:r>
      <w:r w:rsidRPr="008572E9">
        <w:rPr>
          <w:rFonts w:ascii="Times New Roman" w:hAnsi="Times New Roman" w:cs="Times New Roman"/>
        </w:rPr>
        <w:t>depression</w:t>
      </w:r>
      <w:r w:rsidR="00340107" w:rsidRPr="008572E9">
        <w:rPr>
          <w:rFonts w:ascii="Times New Roman" w:hAnsi="Times New Roman" w:cs="Times New Roman"/>
        </w:rPr>
        <w:t>,</w:t>
      </w:r>
      <w:r w:rsidRPr="008572E9">
        <w:rPr>
          <w:rFonts w:ascii="Times New Roman" w:hAnsi="Times New Roman" w:cs="Times New Roman"/>
        </w:rPr>
        <w:t xml:space="preserve"> have been studied in an exclusively trauma</w:t>
      </w:r>
      <w:r w:rsidR="00A93F2E">
        <w:rPr>
          <w:rFonts w:ascii="Times New Roman" w:hAnsi="Times New Roman" w:cs="Times New Roman"/>
        </w:rPr>
        <w:t>-</w:t>
      </w:r>
      <w:r w:rsidRPr="008572E9">
        <w:rPr>
          <w:rFonts w:ascii="Times New Roman" w:hAnsi="Times New Roman" w:cs="Times New Roman"/>
        </w:rPr>
        <w:t xml:space="preserve">exposed sample. Additionally, the effects of optimism, resilience, and self-efficacy, which </w:t>
      </w:r>
      <w:r w:rsidR="00340107" w:rsidRPr="008572E9">
        <w:rPr>
          <w:rFonts w:ascii="Times New Roman" w:hAnsi="Times New Roman" w:cs="Times New Roman"/>
        </w:rPr>
        <w:t>have</w:t>
      </w:r>
      <w:r w:rsidRPr="008572E9">
        <w:rPr>
          <w:rFonts w:ascii="Times New Roman" w:hAnsi="Times New Roman" w:cs="Times New Roman"/>
        </w:rPr>
        <w:t xml:space="preserve"> all </w:t>
      </w:r>
      <w:r w:rsidR="00340107" w:rsidRPr="008572E9">
        <w:rPr>
          <w:rFonts w:ascii="Times New Roman" w:hAnsi="Times New Roman" w:cs="Times New Roman"/>
        </w:rPr>
        <w:t xml:space="preserve">been </w:t>
      </w:r>
      <w:r w:rsidRPr="008572E9">
        <w:rPr>
          <w:rFonts w:ascii="Times New Roman" w:hAnsi="Times New Roman" w:cs="Times New Roman"/>
        </w:rPr>
        <w:t>tied to SES, have not been examined</w:t>
      </w:r>
      <w:r w:rsidR="00340107" w:rsidRPr="008572E9">
        <w:rPr>
          <w:rFonts w:ascii="Times New Roman" w:hAnsi="Times New Roman" w:cs="Times New Roman"/>
        </w:rPr>
        <w:t xml:space="preserve"> in the relationships among SSS and posttraumatic stress and depressi</w:t>
      </w:r>
      <w:r w:rsidR="009340E3" w:rsidRPr="008572E9">
        <w:rPr>
          <w:rFonts w:ascii="Times New Roman" w:hAnsi="Times New Roman" w:cs="Times New Roman"/>
        </w:rPr>
        <w:t>on</w:t>
      </w:r>
      <w:r w:rsidR="00340107" w:rsidRPr="008572E9">
        <w:rPr>
          <w:rFonts w:ascii="Times New Roman" w:hAnsi="Times New Roman" w:cs="Times New Roman"/>
        </w:rPr>
        <w:t xml:space="preserve"> symptoms among trauma survivors. </w:t>
      </w:r>
      <w:r w:rsidRPr="008572E9">
        <w:rPr>
          <w:rFonts w:ascii="Times New Roman" w:hAnsi="Times New Roman" w:cs="Times New Roman"/>
        </w:rPr>
        <w:t xml:space="preserve">Based </w:t>
      </w:r>
      <w:r w:rsidR="005F1A9E">
        <w:rPr>
          <w:rFonts w:ascii="Times New Roman" w:hAnsi="Times New Roman" w:cs="Times New Roman"/>
        </w:rPr>
        <w:t>o</w:t>
      </w:r>
      <w:r w:rsidR="00157E64" w:rsidRPr="008572E9">
        <w:rPr>
          <w:rFonts w:ascii="Times New Roman" w:hAnsi="Times New Roman" w:cs="Times New Roman"/>
        </w:rPr>
        <w:t>n</w:t>
      </w:r>
      <w:r w:rsidRPr="008572E9">
        <w:rPr>
          <w:rFonts w:ascii="Times New Roman" w:hAnsi="Times New Roman" w:cs="Times New Roman"/>
        </w:rPr>
        <w:t xml:space="preserve"> </w:t>
      </w:r>
      <w:r w:rsidR="00157E64" w:rsidRPr="008572E9">
        <w:rPr>
          <w:rFonts w:ascii="Times New Roman" w:hAnsi="Times New Roman" w:cs="Times New Roman"/>
        </w:rPr>
        <w:t xml:space="preserve">the theories of </w:t>
      </w:r>
      <w:r w:rsidRPr="008572E9">
        <w:rPr>
          <w:rFonts w:ascii="Times New Roman" w:hAnsi="Times New Roman" w:cs="Times New Roman"/>
        </w:rPr>
        <w:t>social stress (</w:t>
      </w:r>
      <w:proofErr w:type="spellStart"/>
      <w:r w:rsidR="000373B4" w:rsidRPr="008572E9">
        <w:rPr>
          <w:rFonts w:ascii="Times New Roman" w:hAnsi="Times New Roman" w:cs="Times New Roman"/>
        </w:rPr>
        <w:t>Aneshensel</w:t>
      </w:r>
      <w:proofErr w:type="spellEnd"/>
      <w:r w:rsidR="000373B4" w:rsidRPr="008572E9">
        <w:rPr>
          <w:rFonts w:ascii="Times New Roman" w:hAnsi="Times New Roman" w:cs="Times New Roman"/>
        </w:rPr>
        <w:t>, 1992</w:t>
      </w:r>
      <w:r w:rsidRPr="008572E9">
        <w:rPr>
          <w:rFonts w:ascii="Times New Roman" w:hAnsi="Times New Roman" w:cs="Times New Roman"/>
        </w:rPr>
        <w:t>)</w:t>
      </w:r>
      <w:r w:rsidR="00157E64" w:rsidRPr="008572E9">
        <w:rPr>
          <w:rFonts w:ascii="Times New Roman" w:hAnsi="Times New Roman" w:cs="Times New Roman"/>
        </w:rPr>
        <w:t xml:space="preserve"> and reserve capacity (Gallo, 2009)</w:t>
      </w:r>
      <w:r w:rsidRPr="008572E9">
        <w:rPr>
          <w:rFonts w:ascii="Times New Roman" w:hAnsi="Times New Roman" w:cs="Times New Roman"/>
        </w:rPr>
        <w:t xml:space="preserve">, we conducted the current study to establish whether SSS predicted </w:t>
      </w:r>
      <w:r w:rsidR="00B47D7C" w:rsidRPr="008572E9">
        <w:rPr>
          <w:rFonts w:ascii="Times New Roman" w:hAnsi="Times New Roman" w:cs="Times New Roman"/>
        </w:rPr>
        <w:t xml:space="preserve">posttraumatic stress and </w:t>
      </w:r>
      <w:r w:rsidRPr="008572E9">
        <w:rPr>
          <w:rFonts w:ascii="Times New Roman" w:hAnsi="Times New Roman" w:cs="Times New Roman"/>
        </w:rPr>
        <w:t>depressi</w:t>
      </w:r>
      <w:r w:rsidR="009340E3" w:rsidRPr="008572E9">
        <w:rPr>
          <w:rFonts w:ascii="Times New Roman" w:hAnsi="Times New Roman" w:cs="Times New Roman"/>
        </w:rPr>
        <w:t>on</w:t>
      </w:r>
      <w:r w:rsidRPr="008572E9">
        <w:rPr>
          <w:rFonts w:ascii="Times New Roman" w:hAnsi="Times New Roman" w:cs="Times New Roman"/>
        </w:rPr>
        <w:t xml:space="preserve"> </w:t>
      </w:r>
      <w:r w:rsidR="00B47D7C" w:rsidRPr="008572E9">
        <w:rPr>
          <w:rFonts w:ascii="Times New Roman" w:hAnsi="Times New Roman" w:cs="Times New Roman"/>
        </w:rPr>
        <w:t>symptoms</w:t>
      </w:r>
      <w:r w:rsidRPr="008572E9">
        <w:rPr>
          <w:rFonts w:ascii="Times New Roman" w:hAnsi="Times New Roman" w:cs="Times New Roman"/>
        </w:rPr>
        <w:t xml:space="preserve"> in a trauma-exposed sample</w:t>
      </w:r>
      <w:r w:rsidR="00157E64" w:rsidRPr="008572E9">
        <w:rPr>
          <w:rFonts w:ascii="Times New Roman" w:hAnsi="Times New Roman" w:cs="Times New Roman"/>
        </w:rPr>
        <w:t xml:space="preserve"> of emerging adults.</w:t>
      </w:r>
    </w:p>
    <w:p w14:paraId="2F7D6E5B" w14:textId="40987513" w:rsidR="00E54D3B" w:rsidRPr="00710DC7" w:rsidRDefault="00E54D3B" w:rsidP="004D30B5">
      <w:pPr>
        <w:spacing w:line="480" w:lineRule="auto"/>
        <w:ind w:firstLine="720"/>
        <w:rPr>
          <w:rFonts w:ascii="Times New Roman" w:hAnsi="Times New Roman" w:cs="Times New Roman"/>
        </w:rPr>
      </w:pPr>
      <w:r w:rsidRPr="004D30B5">
        <w:rPr>
          <w:rFonts w:ascii="Times New Roman" w:hAnsi="Times New Roman" w:cs="Times New Roman"/>
        </w:rPr>
        <w:t>Our results indicate that low levels of optimism</w:t>
      </w:r>
      <w:r w:rsidR="004D30B5" w:rsidRPr="005F1A9E">
        <w:rPr>
          <w:rFonts w:ascii="Times New Roman" w:hAnsi="Times New Roman" w:cs="Times New Roman"/>
        </w:rPr>
        <w:t xml:space="preserve"> and resilience</w:t>
      </w:r>
      <w:r w:rsidRPr="004D30B5">
        <w:rPr>
          <w:rFonts w:ascii="Times New Roman" w:hAnsi="Times New Roman" w:cs="Times New Roman"/>
        </w:rPr>
        <w:t xml:space="preserve"> predict more severe </w:t>
      </w:r>
      <w:r w:rsidR="009340E3" w:rsidRPr="004D30B5">
        <w:rPr>
          <w:rFonts w:ascii="Times New Roman" w:hAnsi="Times New Roman" w:cs="Times New Roman"/>
        </w:rPr>
        <w:t>PTSS</w:t>
      </w:r>
      <w:r w:rsidRPr="004D30B5">
        <w:rPr>
          <w:rFonts w:ascii="Times New Roman" w:hAnsi="Times New Roman" w:cs="Times New Roman"/>
        </w:rPr>
        <w:t xml:space="preserve">, but </w:t>
      </w:r>
      <w:r w:rsidR="00D42365" w:rsidRPr="004D30B5">
        <w:rPr>
          <w:rFonts w:ascii="Times New Roman" w:hAnsi="Times New Roman" w:cs="Times New Roman"/>
        </w:rPr>
        <w:t xml:space="preserve">the </w:t>
      </w:r>
      <w:r w:rsidRPr="004D30B5">
        <w:rPr>
          <w:rFonts w:ascii="Times New Roman" w:hAnsi="Times New Roman" w:cs="Times New Roman"/>
        </w:rPr>
        <w:t>effect of parent education</w:t>
      </w:r>
      <w:r w:rsidR="00D42365" w:rsidRPr="004D30B5">
        <w:rPr>
          <w:rFonts w:ascii="Times New Roman" w:hAnsi="Times New Roman" w:cs="Times New Roman"/>
        </w:rPr>
        <w:t xml:space="preserve"> was still significant in this relationship</w:t>
      </w:r>
      <w:r w:rsidRPr="004D30B5">
        <w:rPr>
          <w:rFonts w:ascii="Times New Roman" w:hAnsi="Times New Roman" w:cs="Times New Roman"/>
        </w:rPr>
        <w:t>. This</w:t>
      </w:r>
      <w:r w:rsidR="00B47D7C" w:rsidRPr="004D30B5">
        <w:rPr>
          <w:rFonts w:ascii="Times New Roman" w:hAnsi="Times New Roman" w:cs="Times New Roman"/>
        </w:rPr>
        <w:t xml:space="preserve"> </w:t>
      </w:r>
      <w:r w:rsidRPr="004D30B5">
        <w:rPr>
          <w:rFonts w:ascii="Times New Roman" w:hAnsi="Times New Roman" w:cs="Times New Roman"/>
        </w:rPr>
        <w:t>finding is consistent with previous studies</w:t>
      </w:r>
      <w:r w:rsidR="00157E64" w:rsidRPr="004D30B5">
        <w:rPr>
          <w:rFonts w:ascii="Times New Roman" w:hAnsi="Times New Roman" w:cs="Times New Roman"/>
        </w:rPr>
        <w:t>,</w:t>
      </w:r>
      <w:r w:rsidRPr="004D30B5">
        <w:rPr>
          <w:rFonts w:ascii="Times New Roman" w:hAnsi="Times New Roman" w:cs="Times New Roman"/>
        </w:rPr>
        <w:t xml:space="preserve"> </w:t>
      </w:r>
      <w:r w:rsidR="00157E64" w:rsidRPr="004D30B5">
        <w:rPr>
          <w:rFonts w:ascii="Times New Roman" w:hAnsi="Times New Roman" w:cs="Times New Roman"/>
        </w:rPr>
        <w:t>which</w:t>
      </w:r>
      <w:r w:rsidRPr="004D30B5">
        <w:rPr>
          <w:rFonts w:ascii="Times New Roman" w:hAnsi="Times New Roman" w:cs="Times New Roman"/>
        </w:rPr>
        <w:t xml:space="preserve"> have demonstrated that optimism</w:t>
      </w:r>
      <w:r w:rsidR="004D30B5" w:rsidRPr="005F1A9E">
        <w:rPr>
          <w:rFonts w:ascii="Times New Roman" w:hAnsi="Times New Roman" w:cs="Times New Roman"/>
        </w:rPr>
        <w:t xml:space="preserve"> and resilience</w:t>
      </w:r>
      <w:r w:rsidRPr="004D30B5">
        <w:rPr>
          <w:rFonts w:ascii="Times New Roman" w:hAnsi="Times New Roman" w:cs="Times New Roman"/>
        </w:rPr>
        <w:t xml:space="preserve"> </w:t>
      </w:r>
      <w:r w:rsidR="004D30B5" w:rsidRPr="005F1A9E">
        <w:rPr>
          <w:rFonts w:ascii="Times New Roman" w:hAnsi="Times New Roman" w:cs="Times New Roman"/>
        </w:rPr>
        <w:t>are</w:t>
      </w:r>
      <w:r w:rsidRPr="004D30B5">
        <w:rPr>
          <w:rFonts w:ascii="Times New Roman" w:hAnsi="Times New Roman" w:cs="Times New Roman"/>
        </w:rPr>
        <w:t xml:space="preserve"> tied to SES</w:t>
      </w:r>
      <w:r w:rsidR="000800AE" w:rsidRPr="004D30B5">
        <w:rPr>
          <w:rFonts w:ascii="Times New Roman" w:hAnsi="Times New Roman" w:cs="Times New Roman"/>
        </w:rPr>
        <w:t xml:space="preserve"> </w:t>
      </w:r>
      <w:r w:rsidR="004D30B5" w:rsidRPr="005F1A9E">
        <w:rPr>
          <w:rFonts w:ascii="Times New Roman" w:hAnsi="Times New Roman" w:cs="Times New Roman"/>
        </w:rPr>
        <w:t xml:space="preserve">indicators such as education levels </w:t>
      </w:r>
      <w:r w:rsidRPr="004D30B5">
        <w:rPr>
          <w:rFonts w:ascii="Times New Roman" w:hAnsi="Times New Roman" w:cs="Times New Roman"/>
        </w:rPr>
        <w:t xml:space="preserve">(Boehm et al., 2015; </w:t>
      </w:r>
      <w:proofErr w:type="spellStart"/>
      <w:r w:rsidRPr="004D30B5">
        <w:rPr>
          <w:rFonts w:ascii="Times New Roman" w:hAnsi="Times New Roman" w:cs="Times New Roman"/>
        </w:rPr>
        <w:t>Heinonen</w:t>
      </w:r>
      <w:proofErr w:type="spellEnd"/>
      <w:r w:rsidRPr="004D30B5">
        <w:rPr>
          <w:rFonts w:ascii="Times New Roman" w:hAnsi="Times New Roman" w:cs="Times New Roman"/>
        </w:rPr>
        <w:t xml:space="preserve"> et al., 2006; Kraus et al., 2012</w:t>
      </w:r>
      <w:r w:rsidR="004D30B5" w:rsidRPr="005F1A9E">
        <w:rPr>
          <w:rFonts w:ascii="Times New Roman" w:hAnsi="Times New Roman" w:cs="Times New Roman"/>
        </w:rPr>
        <w:t xml:space="preserve">; </w:t>
      </w:r>
      <w:proofErr w:type="spellStart"/>
      <w:r w:rsidR="004D30B5" w:rsidRPr="005F1A9E">
        <w:rPr>
          <w:rFonts w:ascii="Times New Roman" w:hAnsi="Times New Roman" w:cs="Times New Roman"/>
        </w:rPr>
        <w:t>Saban</w:t>
      </w:r>
      <w:proofErr w:type="spellEnd"/>
      <w:r w:rsidR="004D30B5" w:rsidRPr="005F1A9E">
        <w:rPr>
          <w:rFonts w:ascii="Times New Roman" w:hAnsi="Times New Roman" w:cs="Times New Roman"/>
        </w:rPr>
        <w:t xml:space="preserve"> et al., 2019</w:t>
      </w:r>
      <w:r w:rsidRPr="004D30B5">
        <w:rPr>
          <w:rFonts w:ascii="Times New Roman" w:hAnsi="Times New Roman" w:cs="Times New Roman"/>
        </w:rPr>
        <w:t>)</w:t>
      </w:r>
      <w:r w:rsidR="00960B7B" w:rsidRPr="004D30B5">
        <w:rPr>
          <w:rFonts w:ascii="Times New Roman" w:hAnsi="Times New Roman" w:cs="Times New Roman"/>
        </w:rPr>
        <w:t xml:space="preserve">. </w:t>
      </w:r>
      <w:r w:rsidR="00157E64" w:rsidRPr="00710DC7">
        <w:rPr>
          <w:rFonts w:ascii="Times New Roman" w:hAnsi="Times New Roman" w:cs="Times New Roman"/>
        </w:rPr>
        <w:t xml:space="preserve">Consistent with social stress theory, </w:t>
      </w:r>
      <w:r w:rsidRPr="00710DC7">
        <w:rPr>
          <w:rFonts w:ascii="Times New Roman" w:hAnsi="Times New Roman" w:cs="Times New Roman"/>
        </w:rPr>
        <w:t xml:space="preserve">cumulative socioeconomic stressors </w:t>
      </w:r>
      <w:r w:rsidR="000800AE" w:rsidRPr="00710DC7">
        <w:rPr>
          <w:rFonts w:ascii="Times New Roman" w:hAnsi="Times New Roman" w:cs="Times New Roman"/>
        </w:rPr>
        <w:t xml:space="preserve">could </w:t>
      </w:r>
      <w:r w:rsidR="00157E64" w:rsidRPr="00710DC7">
        <w:rPr>
          <w:rFonts w:ascii="Times New Roman" w:hAnsi="Times New Roman" w:cs="Times New Roman"/>
        </w:rPr>
        <w:t xml:space="preserve">appear to </w:t>
      </w:r>
      <w:r w:rsidRPr="00710DC7">
        <w:rPr>
          <w:rFonts w:ascii="Times New Roman" w:hAnsi="Times New Roman" w:cs="Times New Roman"/>
        </w:rPr>
        <w:t>deplete psychological resources like optimism</w:t>
      </w:r>
      <w:r w:rsidR="00710DC7" w:rsidRPr="006938E5">
        <w:rPr>
          <w:rFonts w:ascii="Times New Roman" w:hAnsi="Times New Roman" w:cs="Times New Roman"/>
        </w:rPr>
        <w:t xml:space="preserve"> and resilience</w:t>
      </w:r>
      <w:r w:rsidRPr="00710DC7">
        <w:rPr>
          <w:rFonts w:ascii="Times New Roman" w:hAnsi="Times New Roman" w:cs="Times New Roman"/>
        </w:rPr>
        <w:t xml:space="preserve">, which </w:t>
      </w:r>
      <w:r w:rsidR="006938E5">
        <w:rPr>
          <w:rFonts w:ascii="Times New Roman" w:hAnsi="Times New Roman" w:cs="Times New Roman"/>
        </w:rPr>
        <w:t>might</w:t>
      </w:r>
      <w:r w:rsidRPr="00710DC7">
        <w:rPr>
          <w:rFonts w:ascii="Times New Roman" w:hAnsi="Times New Roman" w:cs="Times New Roman"/>
        </w:rPr>
        <w:t xml:space="preserve"> otherwise be used to cope with trauma (</w:t>
      </w:r>
      <w:proofErr w:type="spellStart"/>
      <w:r w:rsidRPr="00710DC7">
        <w:rPr>
          <w:rFonts w:ascii="Times New Roman" w:hAnsi="Times New Roman" w:cs="Times New Roman"/>
        </w:rPr>
        <w:t>Pearlin</w:t>
      </w:r>
      <w:proofErr w:type="spellEnd"/>
      <w:r w:rsidRPr="00710DC7">
        <w:rPr>
          <w:rFonts w:ascii="Times New Roman" w:hAnsi="Times New Roman" w:cs="Times New Roman"/>
        </w:rPr>
        <w:t xml:space="preserve"> &amp; Bierman, 2013)</w:t>
      </w:r>
      <w:r w:rsidR="006938E5">
        <w:rPr>
          <w:rFonts w:ascii="Times New Roman" w:hAnsi="Times New Roman" w:cs="Times New Roman"/>
        </w:rPr>
        <w:t>. However</w:t>
      </w:r>
      <w:r w:rsidR="00FA1B1E">
        <w:rPr>
          <w:rFonts w:ascii="Times New Roman" w:hAnsi="Times New Roman" w:cs="Times New Roman"/>
        </w:rPr>
        <w:t>,</w:t>
      </w:r>
      <w:r w:rsidR="00E6665F" w:rsidRPr="00710DC7">
        <w:rPr>
          <w:rFonts w:ascii="Times New Roman" w:hAnsi="Times New Roman" w:cs="Times New Roman"/>
        </w:rPr>
        <w:t xml:space="preserve"> it may be difficult to determine this given that </w:t>
      </w:r>
      <w:proofErr w:type="gramStart"/>
      <w:r w:rsidR="00E6665F" w:rsidRPr="00710DC7">
        <w:rPr>
          <w:rFonts w:ascii="Times New Roman" w:hAnsi="Times New Roman" w:cs="Times New Roman"/>
        </w:rPr>
        <w:t>the majority of</w:t>
      </w:r>
      <w:proofErr w:type="gramEnd"/>
      <w:r w:rsidR="00E6665F" w:rsidRPr="00710DC7">
        <w:rPr>
          <w:rFonts w:ascii="Times New Roman" w:hAnsi="Times New Roman" w:cs="Times New Roman"/>
        </w:rPr>
        <w:t xml:space="preserve"> our sample was white and from family backgrounds with high levels of education and income.</w:t>
      </w:r>
      <w:r w:rsidR="000800AE" w:rsidRPr="00710DC7">
        <w:rPr>
          <w:rFonts w:ascii="Times New Roman" w:hAnsi="Times New Roman" w:cs="Times New Roman"/>
        </w:rPr>
        <w:t xml:space="preserve"> </w:t>
      </w:r>
      <w:r w:rsidR="00710DC7">
        <w:rPr>
          <w:rFonts w:ascii="Times New Roman" w:hAnsi="Times New Roman" w:cs="Times New Roman"/>
        </w:rPr>
        <w:t xml:space="preserve">For example, </w:t>
      </w:r>
      <w:r w:rsidR="00710DC7" w:rsidRPr="00FA1B1E">
        <w:rPr>
          <w:rFonts w:ascii="Times New Roman" w:hAnsi="Times New Roman" w:cs="Times New Roman"/>
        </w:rPr>
        <w:t>h</w:t>
      </w:r>
      <w:r w:rsidR="00960B7B" w:rsidRPr="00710DC7">
        <w:rPr>
          <w:rFonts w:ascii="Times New Roman" w:hAnsi="Times New Roman" w:cs="Times New Roman"/>
        </w:rPr>
        <w:t xml:space="preserve">igh levels of optimism tend to be observed among white individuals who are highly educated </w:t>
      </w:r>
      <w:r w:rsidR="00BA65E0">
        <w:rPr>
          <w:rFonts w:ascii="Times New Roman" w:hAnsi="Times New Roman" w:cs="Times New Roman"/>
        </w:rPr>
        <w:t xml:space="preserve">and </w:t>
      </w:r>
      <w:r w:rsidR="00960B7B" w:rsidRPr="00710DC7">
        <w:rPr>
          <w:rFonts w:ascii="Times New Roman" w:hAnsi="Times New Roman" w:cs="Times New Roman"/>
        </w:rPr>
        <w:t xml:space="preserve">from highly educated </w:t>
      </w:r>
      <w:r w:rsidR="00960B7B" w:rsidRPr="00710DC7">
        <w:rPr>
          <w:rFonts w:ascii="Times New Roman" w:hAnsi="Times New Roman" w:cs="Times New Roman"/>
        </w:rPr>
        <w:lastRenderedPageBreak/>
        <w:t>households with high income (Boehm et al., 2015)</w:t>
      </w:r>
      <w:r w:rsidR="00E6665F" w:rsidRPr="00710DC7">
        <w:rPr>
          <w:rFonts w:ascii="Times New Roman" w:hAnsi="Times New Roman" w:cs="Times New Roman"/>
        </w:rPr>
        <w:t>.</w:t>
      </w:r>
      <w:r w:rsidR="00710DC7">
        <w:rPr>
          <w:rFonts w:ascii="Times New Roman" w:hAnsi="Times New Roman" w:cs="Times New Roman"/>
        </w:rPr>
        <w:t xml:space="preserve"> Despite these limitations, low levels of optimism and resilience were associated with more severe PTSS in our sample of trauma-exposed college students, which </w:t>
      </w:r>
      <w:r w:rsidR="008C644C">
        <w:rPr>
          <w:rFonts w:ascii="Times New Roman" w:hAnsi="Times New Roman" w:cs="Times New Roman"/>
        </w:rPr>
        <w:t xml:space="preserve">partially </w:t>
      </w:r>
      <w:r w:rsidR="00710DC7">
        <w:rPr>
          <w:rFonts w:ascii="Times New Roman" w:hAnsi="Times New Roman" w:cs="Times New Roman"/>
        </w:rPr>
        <w:t>supports our hypothesis.</w:t>
      </w:r>
    </w:p>
    <w:p w14:paraId="79FF5D8A" w14:textId="7C5CF404" w:rsidR="00E54D3B" w:rsidRPr="00710DC7" w:rsidRDefault="008C644C" w:rsidP="00EB7F6A">
      <w:pPr>
        <w:spacing w:line="480" w:lineRule="auto"/>
        <w:ind w:firstLine="720"/>
        <w:rPr>
          <w:rFonts w:ascii="Times New Roman" w:hAnsi="Times New Roman" w:cs="Times New Roman"/>
        </w:rPr>
      </w:pPr>
      <w:r>
        <w:rPr>
          <w:rFonts w:ascii="Times New Roman" w:hAnsi="Times New Roman" w:cs="Times New Roman"/>
        </w:rPr>
        <w:t>C</w:t>
      </w:r>
      <w:r w:rsidR="00E54D3B" w:rsidRPr="00710DC7">
        <w:rPr>
          <w:rFonts w:ascii="Times New Roman" w:hAnsi="Times New Roman" w:cs="Times New Roman"/>
        </w:rPr>
        <w:t>ontrary to our hypothesis</w:t>
      </w:r>
      <w:r>
        <w:rPr>
          <w:rFonts w:ascii="Times New Roman" w:hAnsi="Times New Roman" w:cs="Times New Roman"/>
        </w:rPr>
        <w:t>,</w:t>
      </w:r>
      <w:r w:rsidR="00E54D3B" w:rsidRPr="00710DC7">
        <w:rPr>
          <w:rFonts w:ascii="Times New Roman" w:hAnsi="Times New Roman" w:cs="Times New Roman"/>
        </w:rPr>
        <w:t xml:space="preserve"> </w:t>
      </w:r>
      <w:r w:rsidR="00AE6C4A">
        <w:rPr>
          <w:rFonts w:ascii="Times New Roman" w:hAnsi="Times New Roman" w:cs="Times New Roman"/>
        </w:rPr>
        <w:t xml:space="preserve">neither </w:t>
      </w:r>
      <w:r w:rsidR="00E54D3B" w:rsidRPr="00710DC7">
        <w:rPr>
          <w:rFonts w:ascii="Times New Roman" w:hAnsi="Times New Roman" w:cs="Times New Roman"/>
        </w:rPr>
        <w:t>SSS</w:t>
      </w:r>
      <w:r w:rsidR="00710DC7" w:rsidRPr="005000F2">
        <w:rPr>
          <w:rFonts w:ascii="Times New Roman" w:hAnsi="Times New Roman" w:cs="Times New Roman"/>
        </w:rPr>
        <w:t xml:space="preserve"> </w:t>
      </w:r>
      <w:r w:rsidR="00AE6C4A">
        <w:rPr>
          <w:rFonts w:ascii="Times New Roman" w:hAnsi="Times New Roman" w:cs="Times New Roman"/>
        </w:rPr>
        <w:t>nor</w:t>
      </w:r>
      <w:r w:rsidR="00710DC7" w:rsidRPr="005000F2">
        <w:rPr>
          <w:rFonts w:ascii="Times New Roman" w:hAnsi="Times New Roman" w:cs="Times New Roman"/>
        </w:rPr>
        <w:t xml:space="preserve"> self-efficacy </w:t>
      </w:r>
      <w:r w:rsidR="00AE6C4A">
        <w:rPr>
          <w:rFonts w:ascii="Times New Roman" w:hAnsi="Times New Roman" w:cs="Times New Roman"/>
        </w:rPr>
        <w:t>were significant predictors of</w:t>
      </w:r>
      <w:r w:rsidR="005000F2">
        <w:rPr>
          <w:rFonts w:ascii="Times New Roman" w:hAnsi="Times New Roman" w:cs="Times New Roman"/>
        </w:rPr>
        <w:t xml:space="preserve"> </w:t>
      </w:r>
      <w:r w:rsidR="009601A4" w:rsidRPr="00710DC7">
        <w:rPr>
          <w:rFonts w:ascii="Times New Roman" w:hAnsi="Times New Roman" w:cs="Times New Roman"/>
        </w:rPr>
        <w:t>PTSS</w:t>
      </w:r>
      <w:r w:rsidR="00B47D7C" w:rsidRPr="00710DC7">
        <w:rPr>
          <w:rFonts w:ascii="Times New Roman" w:hAnsi="Times New Roman" w:cs="Times New Roman"/>
        </w:rPr>
        <w:t xml:space="preserve"> </w:t>
      </w:r>
      <w:r w:rsidR="00E54D3B" w:rsidRPr="00710DC7">
        <w:rPr>
          <w:rFonts w:ascii="Times New Roman" w:hAnsi="Times New Roman" w:cs="Times New Roman"/>
        </w:rPr>
        <w:t xml:space="preserve">severity.  </w:t>
      </w:r>
      <w:r w:rsidR="000646B8">
        <w:rPr>
          <w:rFonts w:ascii="Times New Roman" w:hAnsi="Times New Roman" w:cs="Times New Roman"/>
        </w:rPr>
        <w:t>Many individuals in the sample reported potentially traumati</w:t>
      </w:r>
      <w:r w:rsidR="00444DCC">
        <w:rPr>
          <w:rFonts w:ascii="Times New Roman" w:hAnsi="Times New Roman" w:cs="Times New Roman"/>
        </w:rPr>
        <w:t xml:space="preserve">c events that were not interpersonal in nature and therefore are least likely to be associated with PTSD (e.g., </w:t>
      </w:r>
      <w:r w:rsidR="00444DCC" w:rsidRPr="00F51EA1">
        <w:rPr>
          <w:rFonts w:ascii="Times New Roman" w:hAnsi="Times New Roman" w:cs="Times New Roman"/>
          <w:color w:val="000000" w:themeColor="text1"/>
        </w:rPr>
        <w:t>sudden death of a loved one, natural disaster</w:t>
      </w:r>
      <w:r w:rsidR="00624CCD">
        <w:rPr>
          <w:rFonts w:ascii="Times New Roman" w:hAnsi="Times New Roman" w:cs="Times New Roman"/>
          <w:color w:val="000000" w:themeColor="text1"/>
        </w:rPr>
        <w:t>; Nishith et al., 2000</w:t>
      </w:r>
      <w:r w:rsidR="00444DCC">
        <w:rPr>
          <w:rFonts w:ascii="Times New Roman" w:hAnsi="Times New Roman" w:cs="Times New Roman"/>
          <w:color w:val="000000" w:themeColor="text1"/>
        </w:rPr>
        <w:t>)</w:t>
      </w:r>
      <w:r w:rsidR="00624CCD">
        <w:rPr>
          <w:rFonts w:ascii="Times New Roman" w:hAnsi="Times New Roman" w:cs="Times New Roman"/>
          <w:color w:val="000000" w:themeColor="text1"/>
        </w:rPr>
        <w:t xml:space="preserve">, </w:t>
      </w:r>
      <w:r w:rsidR="00960B7B" w:rsidRPr="00710DC7">
        <w:rPr>
          <w:rFonts w:ascii="Times New Roman" w:hAnsi="Times New Roman" w:cs="Times New Roman"/>
        </w:rPr>
        <w:t>the</w:t>
      </w:r>
      <w:r w:rsidR="00624CCD">
        <w:rPr>
          <w:rFonts w:ascii="Times New Roman" w:hAnsi="Times New Roman" w:cs="Times New Roman"/>
        </w:rPr>
        <w:t>refore the</w:t>
      </w:r>
      <w:r w:rsidR="00E6665F" w:rsidRPr="00710DC7">
        <w:rPr>
          <w:rFonts w:ascii="Times New Roman" w:hAnsi="Times New Roman" w:cs="Times New Roman"/>
        </w:rPr>
        <w:t xml:space="preserve"> </w:t>
      </w:r>
      <w:r w:rsidR="00A1248A" w:rsidRPr="00710DC7">
        <w:rPr>
          <w:rFonts w:ascii="Times New Roman" w:hAnsi="Times New Roman" w:cs="Times New Roman"/>
        </w:rPr>
        <w:t>common</w:t>
      </w:r>
      <w:r w:rsidR="00E6665F" w:rsidRPr="00710DC7">
        <w:rPr>
          <w:rFonts w:ascii="Times New Roman" w:hAnsi="Times New Roman" w:cs="Times New Roman"/>
        </w:rPr>
        <w:t xml:space="preserve"> decrease in </w:t>
      </w:r>
      <w:r w:rsidR="00A1248A" w:rsidRPr="00710DC7">
        <w:rPr>
          <w:rFonts w:ascii="Times New Roman" w:hAnsi="Times New Roman" w:cs="Times New Roman"/>
        </w:rPr>
        <w:t xml:space="preserve">self-efficacy among individuals with </w:t>
      </w:r>
      <w:r w:rsidR="00624CCD">
        <w:rPr>
          <w:rFonts w:ascii="Times New Roman" w:hAnsi="Times New Roman" w:cs="Times New Roman"/>
        </w:rPr>
        <w:t>a history</w:t>
      </w:r>
      <w:r w:rsidR="00624CCD" w:rsidRPr="00710DC7">
        <w:rPr>
          <w:rFonts w:ascii="Times New Roman" w:hAnsi="Times New Roman" w:cs="Times New Roman"/>
        </w:rPr>
        <w:t xml:space="preserve"> </w:t>
      </w:r>
      <w:r w:rsidR="00624CCD">
        <w:rPr>
          <w:rFonts w:ascii="Times New Roman" w:hAnsi="Times New Roman" w:cs="Times New Roman"/>
        </w:rPr>
        <w:t>of trauma may not have been observed</w:t>
      </w:r>
      <w:r w:rsidR="00E6665F" w:rsidRPr="00710DC7">
        <w:rPr>
          <w:rFonts w:ascii="Times New Roman" w:hAnsi="Times New Roman" w:cs="Times New Roman"/>
        </w:rPr>
        <w:t>.</w:t>
      </w:r>
      <w:r w:rsidR="00960B7B" w:rsidRPr="00710DC7">
        <w:rPr>
          <w:rFonts w:ascii="Times New Roman" w:hAnsi="Times New Roman" w:cs="Times New Roman"/>
        </w:rPr>
        <w:t xml:space="preserve"> </w:t>
      </w:r>
      <w:r w:rsidR="00182B05" w:rsidRPr="00710DC7">
        <w:rPr>
          <w:rFonts w:ascii="Times New Roman" w:hAnsi="Times New Roman" w:cs="Times New Roman"/>
        </w:rPr>
        <w:t>O</w:t>
      </w:r>
      <w:r w:rsidR="002D3124" w:rsidRPr="00710DC7">
        <w:rPr>
          <w:rFonts w:ascii="Times New Roman" w:hAnsi="Times New Roman" w:cs="Times New Roman"/>
        </w:rPr>
        <w:t>ther</w:t>
      </w:r>
      <w:r w:rsidR="00E54D3B" w:rsidRPr="00710DC7">
        <w:rPr>
          <w:rFonts w:ascii="Times New Roman" w:hAnsi="Times New Roman" w:cs="Times New Roman"/>
        </w:rPr>
        <w:t xml:space="preserve"> factors</w:t>
      </w:r>
      <w:r w:rsidR="00182B05" w:rsidRPr="00710DC7">
        <w:rPr>
          <w:rFonts w:ascii="Times New Roman" w:hAnsi="Times New Roman" w:cs="Times New Roman"/>
        </w:rPr>
        <w:t xml:space="preserve"> could </w:t>
      </w:r>
      <w:r w:rsidR="002D3124" w:rsidRPr="00710DC7">
        <w:rPr>
          <w:rFonts w:ascii="Times New Roman" w:hAnsi="Times New Roman" w:cs="Times New Roman"/>
        </w:rPr>
        <w:t>contribut</w:t>
      </w:r>
      <w:r w:rsidR="00182B05" w:rsidRPr="00710DC7">
        <w:rPr>
          <w:rFonts w:ascii="Times New Roman" w:hAnsi="Times New Roman" w:cs="Times New Roman"/>
        </w:rPr>
        <w:t>e</w:t>
      </w:r>
      <w:r w:rsidR="002D3124" w:rsidRPr="00710DC7">
        <w:rPr>
          <w:rFonts w:ascii="Times New Roman" w:hAnsi="Times New Roman" w:cs="Times New Roman"/>
        </w:rPr>
        <w:t xml:space="preserve"> to this finding as well</w:t>
      </w:r>
      <w:r w:rsidR="00E54D3B" w:rsidRPr="00710DC7">
        <w:rPr>
          <w:rFonts w:ascii="Times New Roman" w:hAnsi="Times New Roman" w:cs="Times New Roman"/>
        </w:rPr>
        <w:t xml:space="preserve">, including that most of our sample had college-educated parents, </w:t>
      </w:r>
      <w:r w:rsidR="00CF058A">
        <w:rPr>
          <w:rFonts w:ascii="Times New Roman" w:hAnsi="Times New Roman" w:cs="Times New Roman"/>
        </w:rPr>
        <w:t>suggesting</w:t>
      </w:r>
      <w:r w:rsidR="00E54D3B" w:rsidRPr="00710DC7">
        <w:rPr>
          <w:rFonts w:ascii="Times New Roman" w:hAnsi="Times New Roman" w:cs="Times New Roman"/>
        </w:rPr>
        <w:t xml:space="preserve"> an overall high level of SES background amongst our sample. This lack of variability could also be a reason for a non-significant relation between SSS and </w:t>
      </w:r>
      <w:r w:rsidR="00B7135E" w:rsidRPr="00710DC7">
        <w:rPr>
          <w:rFonts w:ascii="Times New Roman" w:hAnsi="Times New Roman" w:cs="Times New Roman"/>
          <w:color w:val="000000" w:themeColor="text1"/>
        </w:rPr>
        <w:t xml:space="preserve">PTSS </w:t>
      </w:r>
      <w:r w:rsidR="00E54D3B" w:rsidRPr="00710DC7">
        <w:rPr>
          <w:rFonts w:ascii="Times New Roman" w:hAnsi="Times New Roman" w:cs="Times New Roman"/>
        </w:rPr>
        <w:t xml:space="preserve">severity. Since </w:t>
      </w:r>
      <w:r w:rsidR="00B55B26" w:rsidRPr="00710DC7">
        <w:rPr>
          <w:rFonts w:ascii="Times New Roman" w:hAnsi="Times New Roman" w:cs="Times New Roman"/>
        </w:rPr>
        <w:t xml:space="preserve">to our knowledge </w:t>
      </w:r>
      <w:r w:rsidR="00E54D3B" w:rsidRPr="00710DC7">
        <w:rPr>
          <w:rFonts w:ascii="Times New Roman" w:hAnsi="Times New Roman" w:cs="Times New Roman"/>
        </w:rPr>
        <w:t xml:space="preserve">no studies have </w:t>
      </w:r>
      <w:r w:rsidR="00B55B26" w:rsidRPr="00710DC7">
        <w:rPr>
          <w:rFonts w:ascii="Times New Roman" w:hAnsi="Times New Roman" w:cs="Times New Roman"/>
        </w:rPr>
        <w:t>examined</w:t>
      </w:r>
      <w:r w:rsidR="00E54D3B" w:rsidRPr="00710DC7">
        <w:rPr>
          <w:rFonts w:ascii="Times New Roman" w:hAnsi="Times New Roman" w:cs="Times New Roman"/>
        </w:rPr>
        <w:t xml:space="preserve"> the relationship between SSS and </w:t>
      </w:r>
      <w:r w:rsidR="00B7135E" w:rsidRPr="00710DC7">
        <w:rPr>
          <w:rFonts w:ascii="Times New Roman" w:hAnsi="Times New Roman" w:cs="Times New Roman"/>
          <w:color w:val="000000" w:themeColor="text1"/>
        </w:rPr>
        <w:t xml:space="preserve">PTSS </w:t>
      </w:r>
      <w:r w:rsidR="00E54D3B" w:rsidRPr="00710DC7">
        <w:rPr>
          <w:rFonts w:ascii="Times New Roman" w:hAnsi="Times New Roman" w:cs="Times New Roman"/>
        </w:rPr>
        <w:t>severity, future studies should investigate other factors that may influence the link between socioeconomic status</w:t>
      </w:r>
      <w:r w:rsidR="00C6788D" w:rsidRPr="00710DC7">
        <w:rPr>
          <w:rFonts w:ascii="Times New Roman" w:hAnsi="Times New Roman" w:cs="Times New Roman"/>
        </w:rPr>
        <w:t xml:space="preserve"> and posttraumatic stress</w:t>
      </w:r>
      <w:r w:rsidR="00E54D3B" w:rsidRPr="00710DC7">
        <w:rPr>
          <w:rFonts w:ascii="Times New Roman" w:hAnsi="Times New Roman" w:cs="Times New Roman"/>
        </w:rPr>
        <w:t>.</w:t>
      </w:r>
    </w:p>
    <w:p w14:paraId="76D84238" w14:textId="61F57C5D" w:rsidR="00EA59FA" w:rsidRPr="00172347" w:rsidRDefault="00E54D3B" w:rsidP="00B96328">
      <w:pPr>
        <w:spacing w:line="480" w:lineRule="auto"/>
        <w:ind w:firstLine="720"/>
        <w:rPr>
          <w:rFonts w:ascii="Times New Roman" w:hAnsi="Times New Roman" w:cs="Times New Roman"/>
        </w:rPr>
      </w:pPr>
      <w:proofErr w:type="gramStart"/>
      <w:r w:rsidRPr="00172347">
        <w:rPr>
          <w:rFonts w:ascii="Times New Roman" w:hAnsi="Times New Roman" w:cs="Times New Roman"/>
        </w:rPr>
        <w:t>With regard to</w:t>
      </w:r>
      <w:proofErr w:type="gramEnd"/>
      <w:r w:rsidRPr="00172347">
        <w:rPr>
          <w:rFonts w:ascii="Times New Roman" w:hAnsi="Times New Roman" w:cs="Times New Roman"/>
        </w:rPr>
        <w:t xml:space="preserve"> </w:t>
      </w:r>
      <w:r w:rsidR="00B7135E" w:rsidRPr="00172347">
        <w:rPr>
          <w:rFonts w:ascii="Times New Roman" w:hAnsi="Times New Roman" w:cs="Times New Roman"/>
        </w:rPr>
        <w:t>depression</w:t>
      </w:r>
      <w:r w:rsidR="00B47D7C" w:rsidRPr="00172347">
        <w:rPr>
          <w:rFonts w:ascii="Times New Roman" w:hAnsi="Times New Roman" w:cs="Times New Roman"/>
        </w:rPr>
        <w:t xml:space="preserve"> symptom</w:t>
      </w:r>
      <w:r w:rsidRPr="00172347">
        <w:rPr>
          <w:rFonts w:ascii="Times New Roman" w:hAnsi="Times New Roman" w:cs="Times New Roman"/>
        </w:rPr>
        <w:t xml:space="preserve"> severity, our results demonstrated a negative relation between low SSS with more severe </w:t>
      </w:r>
      <w:r w:rsidR="00B7135E" w:rsidRPr="00172347">
        <w:rPr>
          <w:rFonts w:ascii="Times New Roman" w:hAnsi="Times New Roman" w:cs="Times New Roman"/>
        </w:rPr>
        <w:t>depression</w:t>
      </w:r>
      <w:r w:rsidRPr="00172347">
        <w:rPr>
          <w:rFonts w:ascii="Times New Roman" w:hAnsi="Times New Roman" w:cs="Times New Roman"/>
        </w:rPr>
        <w:t xml:space="preserve"> symptoms </w:t>
      </w:r>
      <w:r w:rsidR="00752B3C" w:rsidRPr="00172347">
        <w:rPr>
          <w:rFonts w:ascii="Times New Roman" w:hAnsi="Times New Roman" w:cs="Times New Roman"/>
        </w:rPr>
        <w:t>beyond</w:t>
      </w:r>
      <w:r w:rsidRPr="00172347">
        <w:rPr>
          <w:rFonts w:ascii="Times New Roman" w:hAnsi="Times New Roman" w:cs="Times New Roman"/>
        </w:rPr>
        <w:t xml:space="preserve"> the effect of parent education, supporting hypothesis 2. This is consistent with previous findings that have demonstrated that low SSS predicts more severe </w:t>
      </w:r>
      <w:r w:rsidR="00B7135E" w:rsidRPr="00172347">
        <w:rPr>
          <w:rFonts w:ascii="Times New Roman" w:hAnsi="Times New Roman" w:cs="Times New Roman"/>
        </w:rPr>
        <w:t>depression</w:t>
      </w:r>
      <w:r w:rsidR="00B47D7C" w:rsidRPr="00172347">
        <w:rPr>
          <w:rFonts w:ascii="Times New Roman" w:hAnsi="Times New Roman" w:cs="Times New Roman"/>
        </w:rPr>
        <w:t xml:space="preserve"> symptoms</w:t>
      </w:r>
      <w:r w:rsidRPr="00172347">
        <w:rPr>
          <w:rFonts w:ascii="Times New Roman" w:hAnsi="Times New Roman" w:cs="Times New Roman"/>
        </w:rPr>
        <w:t>, even after controlling for SES (Adler et al., 2008; Zell, 2018).</w:t>
      </w:r>
      <w:r w:rsidR="003C4172" w:rsidRPr="00172347">
        <w:rPr>
          <w:rFonts w:ascii="Times New Roman" w:hAnsi="Times New Roman" w:cs="Times New Roman"/>
        </w:rPr>
        <w:t xml:space="preserve"> </w:t>
      </w:r>
      <w:r w:rsidR="00142611">
        <w:rPr>
          <w:rFonts w:ascii="Times New Roman" w:hAnsi="Times New Roman" w:cs="Times New Roman"/>
        </w:rPr>
        <w:t>Thus,</w:t>
      </w:r>
      <w:r w:rsidR="003C4172" w:rsidRPr="00172347">
        <w:rPr>
          <w:rFonts w:ascii="Times New Roman" w:hAnsi="Times New Roman" w:cs="Times New Roman"/>
        </w:rPr>
        <w:t xml:space="preserve"> the lived experiences of social status, like power and prestige, that make up SSS </w:t>
      </w:r>
      <w:r w:rsidR="00142611">
        <w:rPr>
          <w:rFonts w:ascii="Times New Roman" w:hAnsi="Times New Roman" w:cs="Times New Roman"/>
        </w:rPr>
        <w:t>may</w:t>
      </w:r>
      <w:r w:rsidR="003C4172" w:rsidRPr="00172347">
        <w:rPr>
          <w:rFonts w:ascii="Times New Roman" w:hAnsi="Times New Roman" w:cs="Times New Roman"/>
        </w:rPr>
        <w:t xml:space="preserve"> have a greater effect on </w:t>
      </w:r>
      <w:r w:rsidR="00B7135E" w:rsidRPr="00172347">
        <w:rPr>
          <w:rFonts w:ascii="Times New Roman" w:hAnsi="Times New Roman" w:cs="Times New Roman"/>
        </w:rPr>
        <w:t>depression</w:t>
      </w:r>
      <w:r w:rsidR="003C4172" w:rsidRPr="00172347">
        <w:rPr>
          <w:rFonts w:ascii="Times New Roman" w:hAnsi="Times New Roman" w:cs="Times New Roman"/>
        </w:rPr>
        <w:t xml:space="preserve"> symptoms than objective indicators of social status, like income and education.</w:t>
      </w:r>
      <w:r w:rsidRPr="00172347">
        <w:rPr>
          <w:rFonts w:ascii="Times New Roman" w:hAnsi="Times New Roman" w:cs="Times New Roman"/>
        </w:rPr>
        <w:t xml:space="preserve"> The current study is the first to our knowledge that has </w:t>
      </w:r>
      <w:r w:rsidR="008A4B8F" w:rsidRPr="00172347">
        <w:rPr>
          <w:rFonts w:ascii="Times New Roman" w:hAnsi="Times New Roman" w:cs="Times New Roman"/>
        </w:rPr>
        <w:t>examined</w:t>
      </w:r>
      <w:r w:rsidR="003C4172" w:rsidRPr="00172347">
        <w:rPr>
          <w:rFonts w:ascii="Times New Roman" w:hAnsi="Times New Roman" w:cs="Times New Roman"/>
        </w:rPr>
        <w:t xml:space="preserve"> the relationship between SSS and </w:t>
      </w:r>
      <w:r w:rsidR="00B7135E" w:rsidRPr="00172347">
        <w:rPr>
          <w:rFonts w:ascii="Times New Roman" w:hAnsi="Times New Roman" w:cs="Times New Roman"/>
        </w:rPr>
        <w:t>depression</w:t>
      </w:r>
      <w:r w:rsidR="003C4172" w:rsidRPr="00172347">
        <w:rPr>
          <w:rFonts w:ascii="Times New Roman" w:hAnsi="Times New Roman" w:cs="Times New Roman"/>
        </w:rPr>
        <w:t xml:space="preserve"> symptoms</w:t>
      </w:r>
      <w:r w:rsidRPr="00172347">
        <w:rPr>
          <w:rFonts w:ascii="Times New Roman" w:hAnsi="Times New Roman" w:cs="Times New Roman"/>
        </w:rPr>
        <w:t xml:space="preserve"> in a trauma exposed sample of emerging adults. </w:t>
      </w:r>
      <w:r w:rsidR="00B96328" w:rsidRPr="00172347">
        <w:rPr>
          <w:rFonts w:ascii="Times New Roman" w:hAnsi="Times New Roman" w:cs="Times New Roman"/>
        </w:rPr>
        <w:t>Given that trauma exposure has been previously tied to SES indicators (</w:t>
      </w:r>
      <w:r w:rsidR="00F42CD7" w:rsidRPr="00172347">
        <w:rPr>
          <w:rFonts w:ascii="Times New Roman" w:hAnsi="Times New Roman" w:cs="Times New Roman"/>
        </w:rPr>
        <w:t>Read et al., 2011</w:t>
      </w:r>
      <w:r w:rsidR="00B96328" w:rsidRPr="00172347">
        <w:rPr>
          <w:rFonts w:ascii="Times New Roman" w:hAnsi="Times New Roman" w:cs="Times New Roman"/>
        </w:rPr>
        <w:t xml:space="preserve">), </w:t>
      </w:r>
      <w:r w:rsidR="005B241F">
        <w:rPr>
          <w:rFonts w:ascii="Times New Roman" w:hAnsi="Times New Roman" w:cs="Times New Roman"/>
        </w:rPr>
        <w:t>our</w:t>
      </w:r>
      <w:r w:rsidR="005B241F" w:rsidRPr="00172347">
        <w:rPr>
          <w:rFonts w:ascii="Times New Roman" w:hAnsi="Times New Roman" w:cs="Times New Roman"/>
        </w:rPr>
        <w:t xml:space="preserve"> </w:t>
      </w:r>
      <w:r w:rsidR="00B96328" w:rsidRPr="00172347">
        <w:rPr>
          <w:rFonts w:ascii="Times New Roman" w:hAnsi="Times New Roman" w:cs="Times New Roman"/>
        </w:rPr>
        <w:t xml:space="preserve">findings support that lived experiences of social status captured by SSS have </w:t>
      </w:r>
      <w:r w:rsidR="00B96328" w:rsidRPr="00172347">
        <w:rPr>
          <w:rFonts w:ascii="Times New Roman" w:hAnsi="Times New Roman" w:cs="Times New Roman"/>
        </w:rPr>
        <w:lastRenderedPageBreak/>
        <w:t>greater effects</w:t>
      </w:r>
      <w:r w:rsidR="00F42CD7" w:rsidRPr="00172347">
        <w:rPr>
          <w:rFonts w:ascii="Times New Roman" w:hAnsi="Times New Roman" w:cs="Times New Roman"/>
        </w:rPr>
        <w:t xml:space="preserve"> </w:t>
      </w:r>
      <w:r w:rsidR="005B241F">
        <w:rPr>
          <w:rFonts w:ascii="Times New Roman" w:hAnsi="Times New Roman" w:cs="Times New Roman"/>
        </w:rPr>
        <w:t xml:space="preserve">on depression symptoms after trauma </w:t>
      </w:r>
      <w:r w:rsidR="00F42CD7" w:rsidRPr="00172347">
        <w:rPr>
          <w:rFonts w:ascii="Times New Roman" w:hAnsi="Times New Roman" w:cs="Times New Roman"/>
        </w:rPr>
        <w:t>than SES</w:t>
      </w:r>
      <w:r w:rsidR="005B241F">
        <w:rPr>
          <w:rFonts w:ascii="Times New Roman" w:hAnsi="Times New Roman" w:cs="Times New Roman"/>
        </w:rPr>
        <w:t>.</w:t>
      </w:r>
      <w:r w:rsidR="00B96328" w:rsidRPr="00172347">
        <w:rPr>
          <w:rFonts w:ascii="Times New Roman" w:hAnsi="Times New Roman" w:cs="Times New Roman"/>
        </w:rPr>
        <w:t xml:space="preserve"> </w:t>
      </w:r>
      <w:r w:rsidR="009908FE">
        <w:rPr>
          <w:rFonts w:ascii="Times New Roman" w:hAnsi="Times New Roman" w:cs="Times New Roman"/>
        </w:rPr>
        <w:t>Therefore, t</w:t>
      </w:r>
      <w:r w:rsidR="00B96328" w:rsidRPr="00172347">
        <w:rPr>
          <w:rFonts w:ascii="Times New Roman" w:hAnsi="Times New Roman" w:cs="Times New Roman"/>
        </w:rPr>
        <w:t xml:space="preserve">he relationship </w:t>
      </w:r>
      <w:r w:rsidR="00F42CD7" w:rsidRPr="00172347">
        <w:rPr>
          <w:rFonts w:ascii="Times New Roman" w:hAnsi="Times New Roman" w:cs="Times New Roman"/>
        </w:rPr>
        <w:t>among</w:t>
      </w:r>
      <w:r w:rsidR="00B96328" w:rsidRPr="00172347">
        <w:rPr>
          <w:rFonts w:ascii="Times New Roman" w:hAnsi="Times New Roman" w:cs="Times New Roman"/>
        </w:rPr>
        <w:t xml:space="preserve"> SES</w:t>
      </w:r>
      <w:r w:rsidR="00F42CD7" w:rsidRPr="00172347">
        <w:rPr>
          <w:rFonts w:ascii="Times New Roman" w:hAnsi="Times New Roman" w:cs="Times New Roman"/>
        </w:rPr>
        <w:t xml:space="preserve">, trauma, and </w:t>
      </w:r>
      <w:r w:rsidR="00B7135E" w:rsidRPr="00172347">
        <w:rPr>
          <w:rFonts w:ascii="Times New Roman" w:hAnsi="Times New Roman" w:cs="Times New Roman"/>
        </w:rPr>
        <w:t>depression</w:t>
      </w:r>
      <w:r w:rsidR="00F42CD7" w:rsidRPr="00172347">
        <w:rPr>
          <w:rFonts w:ascii="Times New Roman" w:hAnsi="Times New Roman" w:cs="Times New Roman"/>
        </w:rPr>
        <w:t xml:space="preserve"> symptoms</w:t>
      </w:r>
      <w:r w:rsidR="00B96328" w:rsidRPr="00172347">
        <w:rPr>
          <w:rFonts w:ascii="Times New Roman" w:hAnsi="Times New Roman" w:cs="Times New Roman"/>
        </w:rPr>
        <w:t xml:space="preserve"> is more </w:t>
      </w:r>
      <w:r w:rsidR="00F42CD7" w:rsidRPr="00172347">
        <w:rPr>
          <w:rFonts w:ascii="Times New Roman" w:hAnsi="Times New Roman" w:cs="Times New Roman"/>
        </w:rPr>
        <w:t>nuanced</w:t>
      </w:r>
      <w:r w:rsidR="00B96328" w:rsidRPr="00172347">
        <w:rPr>
          <w:rFonts w:ascii="Times New Roman" w:hAnsi="Times New Roman" w:cs="Times New Roman"/>
        </w:rPr>
        <w:t xml:space="preserve"> than merely </w:t>
      </w:r>
      <w:r w:rsidR="00EA59FA" w:rsidRPr="00172347">
        <w:rPr>
          <w:rFonts w:ascii="Times New Roman" w:hAnsi="Times New Roman" w:cs="Times New Roman"/>
        </w:rPr>
        <w:t xml:space="preserve">having </w:t>
      </w:r>
      <w:r w:rsidR="00C13C7E" w:rsidRPr="00172347">
        <w:rPr>
          <w:rFonts w:ascii="Times New Roman" w:hAnsi="Times New Roman" w:cs="Times New Roman"/>
        </w:rPr>
        <w:t>fewer</w:t>
      </w:r>
      <w:r w:rsidR="00EA59FA" w:rsidRPr="00172347">
        <w:rPr>
          <w:rFonts w:ascii="Times New Roman" w:hAnsi="Times New Roman" w:cs="Times New Roman"/>
        </w:rPr>
        <w:t xml:space="preserve"> economic opportunities</w:t>
      </w:r>
      <w:r w:rsidR="00B96328" w:rsidRPr="00172347">
        <w:rPr>
          <w:rFonts w:ascii="Times New Roman" w:hAnsi="Times New Roman" w:cs="Times New Roman"/>
        </w:rPr>
        <w:t>.</w:t>
      </w:r>
    </w:p>
    <w:p w14:paraId="0DDDDD07" w14:textId="15AA6D68" w:rsidR="00F42CD7" w:rsidRPr="009A3368" w:rsidRDefault="00FB4767" w:rsidP="00172347">
      <w:pPr>
        <w:spacing w:line="480" w:lineRule="auto"/>
        <w:ind w:firstLine="720"/>
        <w:rPr>
          <w:rFonts w:ascii="Times New Roman" w:hAnsi="Times New Roman" w:cs="Times New Roman"/>
          <w:highlight w:val="green"/>
        </w:rPr>
      </w:pPr>
      <w:r w:rsidRPr="00172347">
        <w:rPr>
          <w:rFonts w:ascii="Times New Roman" w:hAnsi="Times New Roman" w:cs="Times New Roman"/>
        </w:rPr>
        <w:t>We also found a negative relation between low optimism</w:t>
      </w:r>
      <w:r w:rsidR="00172347" w:rsidRPr="009908FE">
        <w:rPr>
          <w:rFonts w:ascii="Times New Roman" w:hAnsi="Times New Roman" w:cs="Times New Roman"/>
        </w:rPr>
        <w:t>, low resilience, and low self-efficacy</w:t>
      </w:r>
      <w:r w:rsidRPr="00172347">
        <w:rPr>
          <w:rFonts w:ascii="Times New Roman" w:hAnsi="Times New Roman" w:cs="Times New Roman"/>
        </w:rPr>
        <w:t xml:space="preserve"> </w:t>
      </w:r>
      <w:r w:rsidR="00172347" w:rsidRPr="009908FE">
        <w:rPr>
          <w:rFonts w:ascii="Times New Roman" w:hAnsi="Times New Roman" w:cs="Times New Roman"/>
        </w:rPr>
        <w:t>with</w:t>
      </w:r>
      <w:r w:rsidR="00172347" w:rsidRPr="00172347">
        <w:rPr>
          <w:rFonts w:ascii="Times New Roman" w:hAnsi="Times New Roman" w:cs="Times New Roman"/>
        </w:rPr>
        <w:t xml:space="preserve"> </w:t>
      </w:r>
      <w:r w:rsidRPr="00172347">
        <w:rPr>
          <w:rFonts w:ascii="Times New Roman" w:hAnsi="Times New Roman" w:cs="Times New Roman"/>
        </w:rPr>
        <w:t xml:space="preserve">more severe </w:t>
      </w:r>
      <w:r w:rsidR="00B7135E" w:rsidRPr="00172347">
        <w:rPr>
          <w:rFonts w:ascii="Times New Roman" w:hAnsi="Times New Roman" w:cs="Times New Roman"/>
        </w:rPr>
        <w:t>depression</w:t>
      </w:r>
      <w:r w:rsidRPr="00172347">
        <w:rPr>
          <w:rFonts w:ascii="Times New Roman" w:hAnsi="Times New Roman" w:cs="Times New Roman"/>
        </w:rPr>
        <w:t xml:space="preserve"> symptoms beyond the effect of parent education</w:t>
      </w:r>
      <w:r w:rsidR="00F42CD7" w:rsidRPr="00172347">
        <w:rPr>
          <w:rFonts w:ascii="Times New Roman" w:hAnsi="Times New Roman" w:cs="Times New Roman"/>
        </w:rPr>
        <w:t xml:space="preserve"> and SSS</w:t>
      </w:r>
      <w:r w:rsidRPr="00172347">
        <w:rPr>
          <w:rFonts w:ascii="Times New Roman" w:hAnsi="Times New Roman" w:cs="Times New Roman"/>
        </w:rPr>
        <w:t xml:space="preserve">, also supporting hypothesis 2. </w:t>
      </w:r>
      <w:r w:rsidR="007C4721">
        <w:rPr>
          <w:rFonts w:ascii="Times New Roman" w:hAnsi="Times New Roman" w:cs="Times New Roman"/>
        </w:rPr>
        <w:t>In various studies, l</w:t>
      </w:r>
      <w:r w:rsidR="00E54D3B" w:rsidRPr="00172347">
        <w:rPr>
          <w:rFonts w:ascii="Times New Roman" w:hAnsi="Times New Roman" w:cs="Times New Roman"/>
        </w:rPr>
        <w:t>ow levels of optimism</w:t>
      </w:r>
      <w:r w:rsidR="007C4721">
        <w:rPr>
          <w:rFonts w:ascii="Times New Roman" w:hAnsi="Times New Roman" w:cs="Times New Roman"/>
        </w:rPr>
        <w:t>, resilience, and self-efficacy</w:t>
      </w:r>
      <w:r w:rsidR="00E54D3B" w:rsidRPr="00172347">
        <w:rPr>
          <w:rFonts w:ascii="Times New Roman" w:hAnsi="Times New Roman" w:cs="Times New Roman"/>
        </w:rPr>
        <w:t xml:space="preserve"> have been </w:t>
      </w:r>
      <w:r w:rsidR="003C4172" w:rsidRPr="00172347">
        <w:rPr>
          <w:rFonts w:ascii="Times New Roman" w:hAnsi="Times New Roman" w:cs="Times New Roman"/>
        </w:rPr>
        <w:t>found</w:t>
      </w:r>
      <w:r w:rsidR="00E54D3B" w:rsidRPr="00172347">
        <w:rPr>
          <w:rFonts w:ascii="Times New Roman" w:hAnsi="Times New Roman" w:cs="Times New Roman"/>
        </w:rPr>
        <w:t xml:space="preserve"> in previous studies to be related to more severe </w:t>
      </w:r>
      <w:r w:rsidR="00B7135E" w:rsidRPr="00172347">
        <w:rPr>
          <w:rFonts w:ascii="Times New Roman" w:hAnsi="Times New Roman" w:cs="Times New Roman"/>
        </w:rPr>
        <w:t>depression</w:t>
      </w:r>
      <w:r w:rsidR="00E54D3B" w:rsidRPr="00172347">
        <w:rPr>
          <w:rFonts w:ascii="Times New Roman" w:hAnsi="Times New Roman" w:cs="Times New Roman"/>
        </w:rPr>
        <w:t xml:space="preserve"> symptoms after trauma (</w:t>
      </w:r>
      <w:r w:rsidR="007C4721">
        <w:rPr>
          <w:rFonts w:ascii="Times New Roman" w:hAnsi="Times New Roman" w:cs="Times New Roman"/>
        </w:rPr>
        <w:t xml:space="preserve">Benight et al., 1999; </w:t>
      </w:r>
      <w:r w:rsidR="00E54D3B" w:rsidRPr="00172347">
        <w:rPr>
          <w:rFonts w:ascii="Times New Roman" w:hAnsi="Times New Roman" w:cs="Times New Roman"/>
        </w:rPr>
        <w:t xml:space="preserve">Chang et al., 2011; </w:t>
      </w:r>
      <w:proofErr w:type="spellStart"/>
      <w:r w:rsidR="007C4721">
        <w:rPr>
          <w:rFonts w:ascii="Times New Roman" w:hAnsi="Times New Roman" w:cs="Times New Roman"/>
        </w:rPr>
        <w:t>Lusz</w:t>
      </w:r>
      <w:r w:rsidR="009A3368">
        <w:rPr>
          <w:rFonts w:ascii="Times New Roman" w:hAnsi="Times New Roman" w:cs="Times New Roman"/>
        </w:rPr>
        <w:t>czynska</w:t>
      </w:r>
      <w:proofErr w:type="spellEnd"/>
      <w:r w:rsidR="009A3368">
        <w:rPr>
          <w:rFonts w:ascii="Times New Roman" w:hAnsi="Times New Roman" w:cs="Times New Roman"/>
        </w:rPr>
        <w:t xml:space="preserve"> et al., 2009; </w:t>
      </w:r>
      <w:r w:rsidR="00E54D3B" w:rsidRPr="00172347">
        <w:rPr>
          <w:rFonts w:ascii="Times New Roman" w:hAnsi="Times New Roman" w:cs="Times New Roman"/>
        </w:rPr>
        <w:t>Puskar et al., 1999</w:t>
      </w:r>
      <w:r w:rsidR="007C4721">
        <w:rPr>
          <w:rFonts w:ascii="Times New Roman" w:hAnsi="Times New Roman" w:cs="Times New Roman"/>
        </w:rPr>
        <w:t>; Watters et al., 2023</w:t>
      </w:r>
      <w:r w:rsidR="00E54D3B" w:rsidRPr="00172347">
        <w:rPr>
          <w:rFonts w:ascii="Times New Roman" w:hAnsi="Times New Roman" w:cs="Times New Roman"/>
        </w:rPr>
        <w:t>).</w:t>
      </w:r>
      <w:r w:rsidR="00F42CD7" w:rsidRPr="00172347">
        <w:rPr>
          <w:rFonts w:ascii="Times New Roman" w:hAnsi="Times New Roman" w:cs="Times New Roman"/>
        </w:rPr>
        <w:t xml:space="preserve"> While </w:t>
      </w:r>
      <w:r w:rsidR="00172347" w:rsidRPr="009A3368">
        <w:rPr>
          <w:rFonts w:ascii="Times New Roman" w:hAnsi="Times New Roman" w:cs="Times New Roman"/>
        </w:rPr>
        <w:t xml:space="preserve">low levels of these psychological resources have been shown to be associated with more severe depression symptoms, </w:t>
      </w:r>
      <w:r w:rsidR="00F42CD7" w:rsidRPr="00172347">
        <w:rPr>
          <w:rFonts w:ascii="Times New Roman" w:hAnsi="Times New Roman" w:cs="Times New Roman"/>
        </w:rPr>
        <w:t xml:space="preserve">our findings imply that the effect of optimism on </w:t>
      </w:r>
      <w:r w:rsidR="00B7135E" w:rsidRPr="00172347">
        <w:rPr>
          <w:rFonts w:ascii="Times New Roman" w:hAnsi="Times New Roman" w:cs="Times New Roman"/>
        </w:rPr>
        <w:t>depression</w:t>
      </w:r>
      <w:r w:rsidR="00F42CD7" w:rsidRPr="00172347">
        <w:rPr>
          <w:rFonts w:ascii="Times New Roman" w:hAnsi="Times New Roman" w:cs="Times New Roman"/>
        </w:rPr>
        <w:t xml:space="preserve"> symptoms goes beyond SES and even SSS. </w:t>
      </w:r>
      <w:r w:rsidR="00172347" w:rsidRPr="009A3368">
        <w:rPr>
          <w:rFonts w:ascii="Times New Roman" w:hAnsi="Times New Roman" w:cs="Times New Roman"/>
        </w:rPr>
        <w:t xml:space="preserve">Previous studies have found that psychological resources like optimism (e.g., Boehm et al., 2015) are tied to SES, but our findings </w:t>
      </w:r>
      <w:r w:rsidR="009A3368">
        <w:rPr>
          <w:rFonts w:ascii="Times New Roman" w:hAnsi="Times New Roman" w:cs="Times New Roman"/>
        </w:rPr>
        <w:t>suggest</w:t>
      </w:r>
      <w:r w:rsidR="00172347" w:rsidRPr="009A3368">
        <w:rPr>
          <w:rFonts w:ascii="Times New Roman" w:hAnsi="Times New Roman" w:cs="Times New Roman"/>
        </w:rPr>
        <w:t xml:space="preserve"> that </w:t>
      </w:r>
      <w:r w:rsidR="00F42CD7" w:rsidRPr="00172347">
        <w:rPr>
          <w:rFonts w:ascii="Times New Roman" w:hAnsi="Times New Roman" w:cs="Times New Roman"/>
        </w:rPr>
        <w:t xml:space="preserve">optimism may be fostered regardless of SES and SSS circumstances to </w:t>
      </w:r>
      <w:r w:rsidR="00A240A0" w:rsidRPr="00172347">
        <w:rPr>
          <w:rFonts w:ascii="Times New Roman" w:hAnsi="Times New Roman" w:cs="Times New Roman"/>
        </w:rPr>
        <w:t xml:space="preserve">adequately </w:t>
      </w:r>
      <w:r w:rsidR="00F42CD7" w:rsidRPr="00172347">
        <w:rPr>
          <w:rFonts w:ascii="Times New Roman" w:hAnsi="Times New Roman" w:cs="Times New Roman"/>
        </w:rPr>
        <w:t>manage the negative effects of trauma.</w:t>
      </w:r>
    </w:p>
    <w:p w14:paraId="1007E09B" w14:textId="7981DD61" w:rsidR="00A240A0" w:rsidRPr="00172347" w:rsidRDefault="00E54D3B" w:rsidP="00A240A0">
      <w:pPr>
        <w:spacing w:line="480" w:lineRule="auto"/>
        <w:ind w:firstLine="720"/>
        <w:rPr>
          <w:rFonts w:ascii="Times New Roman" w:hAnsi="Times New Roman" w:cs="Times New Roman"/>
          <w:noProof/>
          <w:color w:val="000000" w:themeColor="text1"/>
        </w:rPr>
      </w:pPr>
      <w:r w:rsidRPr="00172347">
        <w:rPr>
          <w:rFonts w:ascii="Times New Roman" w:hAnsi="Times New Roman" w:cs="Times New Roman"/>
          <w:color w:val="000000" w:themeColor="text1"/>
        </w:rPr>
        <w:t xml:space="preserve">We also obtained some unexpected results that did not support our second hypothesis. </w:t>
      </w:r>
      <w:r w:rsidR="00910088" w:rsidRPr="00172347">
        <w:rPr>
          <w:rFonts w:ascii="Times New Roman" w:hAnsi="Times New Roman" w:cs="Times New Roman"/>
          <w:color w:val="000000" w:themeColor="text1"/>
        </w:rPr>
        <w:t xml:space="preserve">In contrast to </w:t>
      </w:r>
      <w:r w:rsidR="00910088" w:rsidRPr="00172347">
        <w:rPr>
          <w:rFonts w:ascii="Times New Roman" w:hAnsi="Times New Roman" w:cs="Times New Roman"/>
          <w:noProof/>
          <w:color w:val="000000" w:themeColor="text1"/>
        </w:rPr>
        <w:t xml:space="preserve">previous findings that have shown that </w:t>
      </w:r>
      <w:r w:rsidR="00B7135E" w:rsidRPr="00172347">
        <w:rPr>
          <w:rFonts w:ascii="Times New Roman" w:hAnsi="Times New Roman" w:cs="Times New Roman"/>
          <w:noProof/>
          <w:color w:val="000000" w:themeColor="text1"/>
        </w:rPr>
        <w:t>depression</w:t>
      </w:r>
      <w:r w:rsidR="00910088" w:rsidRPr="00172347">
        <w:rPr>
          <w:rFonts w:ascii="Times New Roman" w:hAnsi="Times New Roman" w:cs="Times New Roman"/>
          <w:noProof/>
          <w:color w:val="000000" w:themeColor="text1"/>
        </w:rPr>
        <w:t xml:space="preserve"> symptoms relate to SES (</w:t>
      </w:r>
      <w:r w:rsidR="00910088" w:rsidRPr="00172347">
        <w:rPr>
          <w:rFonts w:ascii="Times New Roman" w:hAnsi="Times New Roman" w:cs="Times New Roman"/>
          <w:color w:val="000000" w:themeColor="text1"/>
        </w:rPr>
        <w:t>Galea et al., 2007; Kar &amp; Bastia, 2006</w:t>
      </w:r>
      <w:r w:rsidR="00910088" w:rsidRPr="00172347">
        <w:rPr>
          <w:rFonts w:ascii="Times New Roman" w:hAnsi="Times New Roman" w:cs="Times New Roman"/>
          <w:noProof/>
          <w:color w:val="000000" w:themeColor="text1"/>
        </w:rPr>
        <w:t xml:space="preserve">), </w:t>
      </w:r>
      <w:r w:rsidRPr="00172347">
        <w:rPr>
          <w:rFonts w:ascii="Times New Roman" w:hAnsi="Times New Roman" w:cs="Times New Roman"/>
          <w:noProof/>
          <w:color w:val="000000" w:themeColor="text1"/>
        </w:rPr>
        <w:t xml:space="preserve">parent education </w:t>
      </w:r>
      <w:r w:rsidR="00F1084E">
        <w:rPr>
          <w:rFonts w:ascii="Times New Roman" w:hAnsi="Times New Roman" w:cs="Times New Roman"/>
          <w:noProof/>
          <w:color w:val="000000" w:themeColor="text1"/>
        </w:rPr>
        <w:t xml:space="preserve">was not a significant predictor of </w:t>
      </w:r>
      <w:r w:rsidR="00B7135E" w:rsidRPr="00172347">
        <w:rPr>
          <w:rFonts w:ascii="Times New Roman" w:hAnsi="Times New Roman" w:cs="Times New Roman"/>
          <w:noProof/>
          <w:color w:val="000000" w:themeColor="text1"/>
        </w:rPr>
        <w:t>depression</w:t>
      </w:r>
      <w:r w:rsidRPr="00172347">
        <w:rPr>
          <w:rFonts w:ascii="Times New Roman" w:hAnsi="Times New Roman" w:cs="Times New Roman"/>
          <w:noProof/>
          <w:color w:val="000000" w:themeColor="text1"/>
        </w:rPr>
        <w:t xml:space="preserve"> symptom severity</w:t>
      </w:r>
      <w:r w:rsidR="002E2338">
        <w:rPr>
          <w:rFonts w:ascii="Times New Roman" w:hAnsi="Times New Roman" w:cs="Times New Roman"/>
          <w:noProof/>
          <w:color w:val="000000" w:themeColor="text1"/>
        </w:rPr>
        <w:t xml:space="preserve"> in the current study</w:t>
      </w:r>
      <w:r w:rsidRPr="00172347">
        <w:rPr>
          <w:rFonts w:ascii="Times New Roman" w:hAnsi="Times New Roman" w:cs="Times New Roman"/>
          <w:noProof/>
          <w:color w:val="000000" w:themeColor="text1"/>
        </w:rPr>
        <w:t>.</w:t>
      </w:r>
      <w:r w:rsidR="00A240A0" w:rsidRPr="00172347">
        <w:rPr>
          <w:rFonts w:ascii="Times New Roman" w:hAnsi="Times New Roman" w:cs="Times New Roman"/>
          <w:noProof/>
          <w:color w:val="000000" w:themeColor="text1"/>
        </w:rPr>
        <w:t xml:space="preserve"> This could be due to the nature of our sample of college students in emerging adulthood, since objective social class is difficult to measure in this population given that education level, occupational status, and income are less applicable </w:t>
      </w:r>
      <w:r w:rsidR="00A240A0" w:rsidRPr="00172347">
        <w:rPr>
          <w:rFonts w:ascii="Times New Roman" w:hAnsi="Times New Roman" w:cs="Times New Roman"/>
          <w:color w:val="000000" w:themeColor="text1"/>
        </w:rPr>
        <w:t>(Diemer et al., 2013). Parent education also does not account for income and other indicators that are relevant for assessing the SES among participants in our sample.</w:t>
      </w:r>
    </w:p>
    <w:p w14:paraId="56F4AFC2" w14:textId="2479D0AB" w:rsidR="00A240A0" w:rsidRPr="00172347" w:rsidRDefault="00E54D3B" w:rsidP="007B5DD7">
      <w:pPr>
        <w:spacing w:line="480" w:lineRule="auto"/>
        <w:ind w:firstLine="720"/>
        <w:rPr>
          <w:rFonts w:ascii="Times New Roman" w:hAnsi="Times New Roman" w:cs="Times New Roman"/>
          <w:noProof/>
          <w:color w:val="000000" w:themeColor="text1"/>
        </w:rPr>
      </w:pPr>
      <w:r w:rsidRPr="00172347">
        <w:rPr>
          <w:rFonts w:ascii="Times New Roman" w:hAnsi="Times New Roman" w:cs="Times New Roman"/>
          <w:noProof/>
          <w:color w:val="000000" w:themeColor="text1"/>
        </w:rPr>
        <w:t xml:space="preserve"> Another unexpected finding was</w:t>
      </w:r>
      <w:r w:rsidR="00533B21">
        <w:rPr>
          <w:rFonts w:ascii="Times New Roman" w:hAnsi="Times New Roman" w:cs="Times New Roman"/>
          <w:noProof/>
          <w:color w:val="000000" w:themeColor="text1"/>
        </w:rPr>
        <w:t xml:space="preserve"> that</w:t>
      </w:r>
      <w:r w:rsidRPr="00172347">
        <w:rPr>
          <w:rFonts w:ascii="Times New Roman" w:hAnsi="Times New Roman" w:cs="Times New Roman"/>
          <w:noProof/>
          <w:color w:val="000000" w:themeColor="text1"/>
        </w:rPr>
        <w:t xml:space="preserve"> </w:t>
      </w:r>
      <w:r w:rsidRPr="00172347">
        <w:rPr>
          <w:rFonts w:ascii="Times New Roman" w:hAnsi="Times New Roman" w:cs="Times New Roman"/>
          <w:color w:val="000000" w:themeColor="text1"/>
        </w:rPr>
        <w:t>self-efficacy, resilience, and optimism</w:t>
      </w:r>
      <w:r w:rsidR="00533B21">
        <w:rPr>
          <w:rFonts w:ascii="Times New Roman" w:hAnsi="Times New Roman" w:cs="Times New Roman"/>
          <w:color w:val="000000" w:themeColor="text1"/>
        </w:rPr>
        <w:t xml:space="preserve"> did</w:t>
      </w:r>
      <w:r w:rsidRPr="00172347">
        <w:rPr>
          <w:rFonts w:ascii="Times New Roman" w:hAnsi="Times New Roman" w:cs="Times New Roman"/>
          <w:color w:val="000000" w:themeColor="text1"/>
        </w:rPr>
        <w:t xml:space="preserve"> not moderate the relations between SSS and </w:t>
      </w:r>
      <w:r w:rsidR="00053A7D">
        <w:rPr>
          <w:rFonts w:ascii="Times New Roman" w:hAnsi="Times New Roman" w:cs="Times New Roman"/>
          <w:color w:val="000000" w:themeColor="text1"/>
        </w:rPr>
        <w:t xml:space="preserve">for either </w:t>
      </w:r>
      <w:r w:rsidRPr="00172347">
        <w:rPr>
          <w:rFonts w:ascii="Times New Roman" w:hAnsi="Times New Roman" w:cs="Times New Roman"/>
          <w:color w:val="000000" w:themeColor="text1"/>
        </w:rPr>
        <w:t xml:space="preserve">trauma outcome. </w:t>
      </w:r>
      <w:r w:rsidR="00867C80" w:rsidRPr="00172347">
        <w:rPr>
          <w:rFonts w:ascii="Times New Roman" w:hAnsi="Times New Roman" w:cs="Times New Roman"/>
          <w:color w:val="000000" w:themeColor="text1"/>
        </w:rPr>
        <w:t xml:space="preserve">One reason for this could be </w:t>
      </w:r>
      <w:r w:rsidR="00867C80" w:rsidRPr="00172347">
        <w:rPr>
          <w:rFonts w:ascii="Times New Roman" w:hAnsi="Times New Roman" w:cs="Times New Roman"/>
          <w:color w:val="000000" w:themeColor="text1"/>
        </w:rPr>
        <w:lastRenderedPageBreak/>
        <w:t xml:space="preserve">the strength of the relationships among these psychological resources and SES; the effects of these psychological resources on trauma outcomes could perhaps </w:t>
      </w:r>
      <w:r w:rsidR="00053A7D">
        <w:rPr>
          <w:rFonts w:ascii="Times New Roman" w:hAnsi="Times New Roman" w:cs="Times New Roman"/>
          <w:color w:val="000000" w:themeColor="text1"/>
        </w:rPr>
        <w:t>be large</w:t>
      </w:r>
      <w:r w:rsidR="00053A7D" w:rsidRPr="00172347">
        <w:rPr>
          <w:rFonts w:ascii="Times New Roman" w:hAnsi="Times New Roman" w:cs="Times New Roman"/>
          <w:color w:val="000000" w:themeColor="text1"/>
        </w:rPr>
        <w:t xml:space="preserve">ly </w:t>
      </w:r>
      <w:r w:rsidR="00867C80" w:rsidRPr="00172347">
        <w:rPr>
          <w:rFonts w:ascii="Times New Roman" w:hAnsi="Times New Roman" w:cs="Times New Roman"/>
          <w:color w:val="000000" w:themeColor="text1"/>
        </w:rPr>
        <w:t xml:space="preserve">attributed to social class. </w:t>
      </w:r>
      <w:r w:rsidR="005A67D6">
        <w:rPr>
          <w:rFonts w:ascii="Times New Roman" w:hAnsi="Times New Roman" w:cs="Times New Roman"/>
          <w:color w:val="000000" w:themeColor="text1"/>
        </w:rPr>
        <w:t>S</w:t>
      </w:r>
      <w:r w:rsidR="00867C80" w:rsidRPr="00172347">
        <w:rPr>
          <w:rFonts w:ascii="Times New Roman" w:hAnsi="Times New Roman" w:cs="Times New Roman"/>
          <w:color w:val="000000" w:themeColor="text1"/>
        </w:rPr>
        <w:t>ince our sample is relatively young and 41% of traumatic events reported occurred relatively recently, it could also be that adequate psychological resources have not yet been developed to cope with more recent traumatic events.</w:t>
      </w:r>
      <w:r w:rsidR="00A1248A" w:rsidRPr="00172347">
        <w:rPr>
          <w:rFonts w:ascii="Times New Roman" w:hAnsi="Times New Roman" w:cs="Times New Roman"/>
          <w:color w:val="000000" w:themeColor="text1"/>
        </w:rPr>
        <w:t xml:space="preserve"> Perhaps more importantly, we may have not had sufficient variability in our largely high SES sample to detect potential relationships among these constructs.</w:t>
      </w:r>
    </w:p>
    <w:p w14:paraId="198DC02D" w14:textId="24D18FE2" w:rsidR="00E54D3B" w:rsidRPr="00172347" w:rsidRDefault="00F51EA1" w:rsidP="003A5648">
      <w:pPr>
        <w:spacing w:line="480" w:lineRule="auto"/>
        <w:rPr>
          <w:rFonts w:ascii="Times New Roman" w:hAnsi="Times New Roman" w:cs="Times New Roman"/>
          <w:b/>
          <w:bCs/>
        </w:rPr>
      </w:pPr>
      <w:bookmarkStart w:id="23" w:name="_Toc127269199"/>
      <w:r w:rsidRPr="00172347">
        <w:rPr>
          <w:rFonts w:ascii="Times New Roman" w:hAnsi="Times New Roman" w:cs="Times New Roman"/>
          <w:b/>
          <w:bCs/>
        </w:rPr>
        <w:t>Limitations and Future Directions</w:t>
      </w:r>
      <w:bookmarkEnd w:id="23"/>
    </w:p>
    <w:p w14:paraId="6E124C32" w14:textId="15EC8F27" w:rsidR="00E54D3B" w:rsidRPr="00172347" w:rsidRDefault="00E54D3B" w:rsidP="00C5675C">
      <w:pPr>
        <w:spacing w:line="480" w:lineRule="auto"/>
        <w:ind w:firstLine="720"/>
        <w:rPr>
          <w:rFonts w:ascii="Times New Roman" w:hAnsi="Times New Roman" w:cs="Times New Roman"/>
          <w:color w:val="000000" w:themeColor="text1"/>
        </w:rPr>
      </w:pPr>
      <w:r w:rsidRPr="00172347">
        <w:rPr>
          <w:rFonts w:ascii="Times New Roman" w:hAnsi="Times New Roman" w:cs="Times New Roman"/>
          <w:color w:val="000000" w:themeColor="text1"/>
        </w:rPr>
        <w:t xml:space="preserve">The current study has several limitations to be considered when interpreting the results. First, the design of this study was cross-sectional and correlational; therefore, temporal relations amongst our variables are unknown, and causality </w:t>
      </w:r>
      <w:r w:rsidRPr="00C5675C">
        <w:rPr>
          <w:rFonts w:ascii="Times New Roman" w:hAnsi="Times New Roman" w:cs="Times New Roman"/>
          <w:color w:val="000000" w:themeColor="text1"/>
        </w:rPr>
        <w:t xml:space="preserve">cannot be inferred. </w:t>
      </w:r>
      <w:r w:rsidR="00C5675C" w:rsidRPr="00C5675C">
        <w:rPr>
          <w:rFonts w:ascii="Times New Roman" w:hAnsi="Times New Roman" w:cs="Times New Roman"/>
          <w:color w:val="000000" w:themeColor="text1"/>
        </w:rPr>
        <w:t xml:space="preserve">A sizable minority of participants did not </w:t>
      </w:r>
      <w:r w:rsidR="00C5675C" w:rsidRPr="00FA11CE">
        <w:rPr>
          <w:rFonts w:ascii="Times New Roman" w:hAnsi="Times New Roman" w:cs="Times New Roman"/>
          <w:color w:val="000000"/>
        </w:rPr>
        <w:t xml:space="preserve">fill out the qualitative questions on the traumatic events screen, with </w:t>
      </w:r>
      <w:r w:rsidR="00C5675C" w:rsidRPr="00C5675C">
        <w:rPr>
          <w:rFonts w:ascii="Times New Roman" w:hAnsi="Times New Roman" w:cs="Times New Roman"/>
          <w:i/>
          <w:iCs/>
          <w:color w:val="000000" w:themeColor="text1"/>
        </w:rPr>
        <w:t>N</w:t>
      </w:r>
      <w:r w:rsidR="00C5675C" w:rsidRPr="00C5675C">
        <w:rPr>
          <w:rFonts w:ascii="Times New Roman" w:hAnsi="Times New Roman" w:cs="Times New Roman"/>
          <w:color w:val="000000" w:themeColor="text1"/>
        </w:rPr>
        <w:t xml:space="preserve"> = 267 participants having interpretable answers to these questions.</w:t>
      </w:r>
      <w:r w:rsidR="00C5675C" w:rsidRPr="00FA11CE">
        <w:rPr>
          <w:rFonts w:ascii="Times New Roman" w:hAnsi="Times New Roman" w:cs="Times New Roman"/>
          <w:color w:val="000000"/>
        </w:rPr>
        <w:t xml:space="preserve"> </w:t>
      </w:r>
      <w:r w:rsidRPr="00C5675C">
        <w:rPr>
          <w:rFonts w:ascii="Times New Roman" w:hAnsi="Times New Roman" w:cs="Times New Roman"/>
          <w:color w:val="000000" w:themeColor="text1"/>
        </w:rPr>
        <w:t>Additionally, our sample of college students was relatively homogenous, with much of our</w:t>
      </w:r>
      <w:r w:rsidRPr="00172347">
        <w:rPr>
          <w:rFonts w:ascii="Times New Roman" w:hAnsi="Times New Roman" w:cs="Times New Roman"/>
          <w:color w:val="000000" w:themeColor="text1"/>
        </w:rPr>
        <w:t xml:space="preserve"> sample identifying as white and as cisgender women. Previous studies have demonstrated racial differences in SSS, thus the results from our sample may not generalize to other racial groups (Adler et al., 2008). Additionally, there was a lack of variability within parent education, with many participants reporting that the highest education level attained by at least one of their parents was graduate school (44.3%), followed by college or technical school (24.7%). This points to potential range restriction, especially given that all the variables in this study are associated with SES.</w:t>
      </w:r>
    </w:p>
    <w:p w14:paraId="4F020FCD" w14:textId="58214285" w:rsidR="00E54D3B" w:rsidRPr="00A94438" w:rsidRDefault="00E54D3B" w:rsidP="00E54D3B">
      <w:pPr>
        <w:spacing w:line="480" w:lineRule="auto"/>
        <w:ind w:firstLine="720"/>
        <w:rPr>
          <w:rFonts w:ascii="Times New Roman" w:hAnsi="Times New Roman" w:cs="Times New Roman"/>
          <w:color w:val="000000" w:themeColor="text1"/>
        </w:rPr>
      </w:pPr>
      <w:bookmarkStart w:id="24" w:name="_Toc15463573"/>
      <w:bookmarkStart w:id="25" w:name="_Toc15463678"/>
      <w:r w:rsidRPr="00A94438">
        <w:rPr>
          <w:rFonts w:ascii="Times New Roman" w:hAnsi="Times New Roman" w:cs="Times New Roman"/>
          <w:color w:val="000000" w:themeColor="text1"/>
        </w:rPr>
        <w:t xml:space="preserve">The relation we found between </w:t>
      </w:r>
      <w:r w:rsidR="00A94438" w:rsidRPr="009B5B9B">
        <w:rPr>
          <w:rFonts w:ascii="Times New Roman" w:hAnsi="Times New Roman" w:cs="Times New Roman"/>
          <w:color w:val="000000" w:themeColor="text1"/>
        </w:rPr>
        <w:t xml:space="preserve">low </w:t>
      </w:r>
      <w:r w:rsidRPr="00A94438">
        <w:rPr>
          <w:rFonts w:ascii="Times New Roman" w:hAnsi="Times New Roman" w:cs="Times New Roman"/>
          <w:color w:val="000000" w:themeColor="text1"/>
        </w:rPr>
        <w:t>optimism</w:t>
      </w:r>
      <w:r w:rsidR="00A94438" w:rsidRPr="009B5B9B">
        <w:rPr>
          <w:rFonts w:ascii="Times New Roman" w:hAnsi="Times New Roman" w:cs="Times New Roman"/>
          <w:color w:val="000000" w:themeColor="text1"/>
        </w:rPr>
        <w:t>, resilience, and self-efficacy</w:t>
      </w:r>
      <w:r w:rsidRPr="00A94438">
        <w:rPr>
          <w:rFonts w:ascii="Times New Roman" w:hAnsi="Times New Roman" w:cs="Times New Roman"/>
          <w:color w:val="000000" w:themeColor="text1"/>
        </w:rPr>
        <w:t xml:space="preserve"> with more severe </w:t>
      </w:r>
      <w:r w:rsidR="00B7135E" w:rsidRPr="00A94438">
        <w:rPr>
          <w:rFonts w:ascii="Times New Roman" w:hAnsi="Times New Roman" w:cs="Times New Roman"/>
          <w:color w:val="000000" w:themeColor="text1"/>
        </w:rPr>
        <w:t>depression</w:t>
      </w:r>
      <w:r w:rsidRPr="00A94438">
        <w:rPr>
          <w:rFonts w:ascii="Times New Roman" w:hAnsi="Times New Roman" w:cs="Times New Roman"/>
          <w:color w:val="000000" w:themeColor="text1"/>
        </w:rPr>
        <w:t xml:space="preserve"> symptoms </w:t>
      </w:r>
      <w:r w:rsidR="00752B3C" w:rsidRPr="00A94438">
        <w:rPr>
          <w:rFonts w:ascii="Times New Roman" w:hAnsi="Times New Roman" w:cs="Times New Roman"/>
          <w:color w:val="000000" w:themeColor="text1"/>
        </w:rPr>
        <w:t>beyond</w:t>
      </w:r>
      <w:r w:rsidRPr="00A94438">
        <w:rPr>
          <w:rFonts w:ascii="Times New Roman" w:hAnsi="Times New Roman" w:cs="Times New Roman"/>
          <w:color w:val="000000" w:themeColor="text1"/>
        </w:rPr>
        <w:t xml:space="preserve"> the effect of parent education </w:t>
      </w:r>
      <w:r w:rsidR="00A94438" w:rsidRPr="009B5B9B">
        <w:rPr>
          <w:rFonts w:ascii="Times New Roman" w:hAnsi="Times New Roman" w:cs="Times New Roman"/>
          <w:color w:val="000000" w:themeColor="text1"/>
        </w:rPr>
        <w:t xml:space="preserve">and SSS </w:t>
      </w:r>
      <w:r w:rsidRPr="00A94438">
        <w:rPr>
          <w:rFonts w:ascii="Times New Roman" w:hAnsi="Times New Roman" w:cs="Times New Roman"/>
          <w:color w:val="000000" w:themeColor="text1"/>
        </w:rPr>
        <w:t xml:space="preserve">requires replication with a more diverse sample, particularly with more variability within race and socioeconomic status. Longitudinal studies could also provide insight </w:t>
      </w:r>
      <w:r w:rsidR="00004F50" w:rsidRPr="00A94438">
        <w:rPr>
          <w:rFonts w:ascii="Times New Roman" w:hAnsi="Times New Roman" w:cs="Times New Roman"/>
          <w:color w:val="000000" w:themeColor="text1"/>
        </w:rPr>
        <w:t>about</w:t>
      </w:r>
      <w:r w:rsidRPr="00A94438">
        <w:rPr>
          <w:rFonts w:ascii="Times New Roman" w:hAnsi="Times New Roman" w:cs="Times New Roman"/>
          <w:color w:val="000000" w:themeColor="text1"/>
        </w:rPr>
        <w:t xml:space="preserve"> this relationship, especially given </w:t>
      </w:r>
      <w:r w:rsidRPr="00A94438">
        <w:rPr>
          <w:rFonts w:ascii="Times New Roman" w:hAnsi="Times New Roman" w:cs="Times New Roman"/>
          <w:color w:val="000000" w:themeColor="text1"/>
        </w:rPr>
        <w:lastRenderedPageBreak/>
        <w:t xml:space="preserve">that social status could change over time due to educational attainment. Additionally, longitudinal studies can also </w:t>
      </w:r>
      <w:r w:rsidR="00004F50" w:rsidRPr="00A94438">
        <w:rPr>
          <w:rFonts w:ascii="Times New Roman" w:hAnsi="Times New Roman" w:cs="Times New Roman"/>
          <w:color w:val="000000" w:themeColor="text1"/>
        </w:rPr>
        <w:t xml:space="preserve">examine </w:t>
      </w:r>
      <w:r w:rsidRPr="00A94438">
        <w:rPr>
          <w:rFonts w:ascii="Times New Roman" w:hAnsi="Times New Roman" w:cs="Times New Roman"/>
          <w:color w:val="000000" w:themeColor="text1"/>
        </w:rPr>
        <w:t xml:space="preserve">the temporal relationships among SSS, optimism, and </w:t>
      </w:r>
      <w:r w:rsidR="00B7135E" w:rsidRPr="00A94438">
        <w:rPr>
          <w:rFonts w:ascii="Times New Roman" w:hAnsi="Times New Roman" w:cs="Times New Roman"/>
          <w:color w:val="000000" w:themeColor="text1"/>
        </w:rPr>
        <w:t>depression</w:t>
      </w:r>
      <w:r w:rsidRPr="00A94438">
        <w:rPr>
          <w:rFonts w:ascii="Times New Roman" w:hAnsi="Times New Roman" w:cs="Times New Roman"/>
          <w:color w:val="000000" w:themeColor="text1"/>
        </w:rPr>
        <w:t xml:space="preserve"> symptoms. Given that SSS relates to both </w:t>
      </w:r>
      <w:r w:rsidR="00B7135E" w:rsidRPr="00A94438">
        <w:rPr>
          <w:rFonts w:ascii="Times New Roman" w:hAnsi="Times New Roman" w:cs="Times New Roman"/>
          <w:color w:val="000000" w:themeColor="text1"/>
        </w:rPr>
        <w:t>PTSS</w:t>
      </w:r>
      <w:r w:rsidRPr="00A94438">
        <w:rPr>
          <w:rFonts w:ascii="Times New Roman" w:hAnsi="Times New Roman" w:cs="Times New Roman"/>
          <w:color w:val="000000" w:themeColor="text1"/>
        </w:rPr>
        <w:t xml:space="preserve">, and </w:t>
      </w:r>
      <w:r w:rsidR="00B7135E" w:rsidRPr="00A94438">
        <w:rPr>
          <w:rFonts w:ascii="Times New Roman" w:hAnsi="Times New Roman" w:cs="Times New Roman"/>
          <w:color w:val="000000" w:themeColor="text1"/>
        </w:rPr>
        <w:t>depression</w:t>
      </w:r>
      <w:r w:rsidRPr="00A94438">
        <w:rPr>
          <w:rFonts w:ascii="Times New Roman" w:hAnsi="Times New Roman" w:cs="Times New Roman"/>
          <w:color w:val="000000" w:themeColor="text1"/>
        </w:rPr>
        <w:t xml:space="preserve"> symptoms, we also recommend that future intervention research explore</w:t>
      </w:r>
      <w:r w:rsidR="00C7058B">
        <w:rPr>
          <w:rFonts w:ascii="Times New Roman" w:hAnsi="Times New Roman" w:cs="Times New Roman"/>
          <w:color w:val="000000" w:themeColor="text1"/>
        </w:rPr>
        <w:t>s</w:t>
      </w:r>
      <w:r w:rsidRPr="00A94438">
        <w:rPr>
          <w:rFonts w:ascii="Times New Roman" w:hAnsi="Times New Roman" w:cs="Times New Roman"/>
          <w:color w:val="000000" w:themeColor="text1"/>
        </w:rPr>
        <w:t xml:space="preserve"> how measures of SSS change in addition to symptom reduction and explore </w:t>
      </w:r>
      <w:r w:rsidR="00004F50" w:rsidRPr="00A94438">
        <w:rPr>
          <w:rFonts w:ascii="Times New Roman" w:hAnsi="Times New Roman" w:cs="Times New Roman"/>
          <w:color w:val="000000" w:themeColor="text1"/>
        </w:rPr>
        <w:t>whether</w:t>
      </w:r>
      <w:r w:rsidRPr="00A94438">
        <w:rPr>
          <w:rFonts w:ascii="Times New Roman" w:hAnsi="Times New Roman" w:cs="Times New Roman"/>
          <w:color w:val="000000" w:themeColor="text1"/>
        </w:rPr>
        <w:t xml:space="preserve"> interventions centered on SSS after trauma could be beneficial.</w:t>
      </w:r>
      <w:bookmarkStart w:id="26" w:name="_Toc20581915"/>
      <w:r w:rsidRPr="00A94438">
        <w:rPr>
          <w:rFonts w:ascii="Times New Roman" w:hAnsi="Times New Roman" w:cs="Times New Roman"/>
          <w:color w:val="000000" w:themeColor="text1"/>
        </w:rPr>
        <w:t xml:space="preserve"> Given our findings and previous studies that have found that </w:t>
      </w:r>
      <w:r w:rsidR="00A94438">
        <w:rPr>
          <w:rFonts w:ascii="Times New Roman" w:hAnsi="Times New Roman" w:cs="Times New Roman"/>
          <w:color w:val="000000" w:themeColor="text1"/>
        </w:rPr>
        <w:t xml:space="preserve">higher </w:t>
      </w:r>
      <w:r w:rsidRPr="00A94438">
        <w:rPr>
          <w:rFonts w:ascii="Times New Roman" w:hAnsi="Times New Roman" w:cs="Times New Roman"/>
          <w:color w:val="000000" w:themeColor="text1"/>
        </w:rPr>
        <w:t>levels of optimism</w:t>
      </w:r>
      <w:r w:rsidR="00A94438">
        <w:rPr>
          <w:rFonts w:ascii="Times New Roman" w:hAnsi="Times New Roman" w:cs="Times New Roman"/>
          <w:color w:val="000000" w:themeColor="text1"/>
        </w:rPr>
        <w:t>, resilience, and self-efficacy</w:t>
      </w:r>
      <w:r w:rsidRPr="00A94438">
        <w:rPr>
          <w:rFonts w:ascii="Times New Roman" w:hAnsi="Times New Roman" w:cs="Times New Roman"/>
          <w:color w:val="000000" w:themeColor="text1"/>
        </w:rPr>
        <w:t xml:space="preserve"> relate to less severe </w:t>
      </w:r>
      <w:r w:rsidR="00B7135E" w:rsidRPr="00A94438">
        <w:rPr>
          <w:rFonts w:ascii="Times New Roman" w:hAnsi="Times New Roman" w:cs="Times New Roman"/>
          <w:color w:val="000000" w:themeColor="text1"/>
        </w:rPr>
        <w:t>depression</w:t>
      </w:r>
      <w:r w:rsidRPr="00A94438">
        <w:rPr>
          <w:rFonts w:ascii="Times New Roman" w:hAnsi="Times New Roman" w:cs="Times New Roman"/>
          <w:color w:val="000000" w:themeColor="text1"/>
        </w:rPr>
        <w:t xml:space="preserve"> symptoms after trauma, future studies </w:t>
      </w:r>
      <w:r w:rsidR="00004F50" w:rsidRPr="00A94438">
        <w:rPr>
          <w:rFonts w:ascii="Times New Roman" w:hAnsi="Times New Roman" w:cs="Times New Roman"/>
          <w:color w:val="000000" w:themeColor="text1"/>
        </w:rPr>
        <w:t xml:space="preserve">may </w:t>
      </w:r>
      <w:r w:rsidR="007C63A2" w:rsidRPr="00A94438">
        <w:rPr>
          <w:rFonts w:ascii="Times New Roman" w:hAnsi="Times New Roman" w:cs="Times New Roman"/>
          <w:color w:val="000000" w:themeColor="text1"/>
        </w:rPr>
        <w:t>explore</w:t>
      </w:r>
      <w:r w:rsidRPr="00A94438">
        <w:rPr>
          <w:rFonts w:ascii="Times New Roman" w:hAnsi="Times New Roman" w:cs="Times New Roman"/>
          <w:color w:val="000000" w:themeColor="text1"/>
        </w:rPr>
        <w:t xml:space="preserve"> the relationship between SSS and active coping strategies that underlie </w:t>
      </w:r>
      <w:r w:rsidR="00A94438">
        <w:rPr>
          <w:rFonts w:ascii="Times New Roman" w:hAnsi="Times New Roman" w:cs="Times New Roman"/>
          <w:color w:val="000000" w:themeColor="text1"/>
        </w:rPr>
        <w:t>these psychological resources</w:t>
      </w:r>
      <w:r w:rsidR="00A94438" w:rsidRPr="00A94438">
        <w:rPr>
          <w:rFonts w:ascii="Times New Roman" w:hAnsi="Times New Roman" w:cs="Times New Roman"/>
          <w:color w:val="000000" w:themeColor="text1"/>
        </w:rPr>
        <w:t xml:space="preserve"> </w:t>
      </w:r>
      <w:r w:rsidRPr="00A94438">
        <w:rPr>
          <w:rFonts w:ascii="Times New Roman" w:hAnsi="Times New Roman" w:cs="Times New Roman"/>
          <w:color w:val="000000" w:themeColor="text1"/>
        </w:rPr>
        <w:t>(</w:t>
      </w:r>
      <w:r w:rsidR="00A94438" w:rsidRPr="00F51EA1">
        <w:rPr>
          <w:rFonts w:ascii="Times New Roman" w:hAnsi="Times New Roman" w:cs="Times New Roman"/>
        </w:rPr>
        <w:t>Benight et al., 1999</w:t>
      </w:r>
      <w:r w:rsidR="00A94438">
        <w:rPr>
          <w:rFonts w:ascii="Times New Roman" w:hAnsi="Times New Roman" w:cs="Times New Roman"/>
        </w:rPr>
        <w:t xml:space="preserve">; </w:t>
      </w:r>
      <w:r w:rsidRPr="00A94438">
        <w:rPr>
          <w:rFonts w:ascii="Times New Roman" w:hAnsi="Times New Roman" w:cs="Times New Roman"/>
          <w:color w:val="000000" w:themeColor="text1"/>
        </w:rPr>
        <w:t xml:space="preserve">Chang et al., 2011; </w:t>
      </w:r>
      <w:proofErr w:type="spellStart"/>
      <w:r w:rsidR="00A94438" w:rsidRPr="00F51EA1">
        <w:rPr>
          <w:rFonts w:ascii="Times New Roman" w:hAnsi="Times New Roman" w:cs="Times New Roman"/>
        </w:rPr>
        <w:t>Luszczynska</w:t>
      </w:r>
      <w:proofErr w:type="spellEnd"/>
      <w:r w:rsidR="00A94438" w:rsidRPr="00F51EA1">
        <w:rPr>
          <w:rFonts w:ascii="Times New Roman" w:hAnsi="Times New Roman" w:cs="Times New Roman"/>
        </w:rPr>
        <w:t xml:space="preserve"> et al., 2009</w:t>
      </w:r>
      <w:r w:rsidR="00A94438">
        <w:rPr>
          <w:rFonts w:ascii="Times New Roman" w:hAnsi="Times New Roman" w:cs="Times New Roman"/>
        </w:rPr>
        <w:t xml:space="preserve">; </w:t>
      </w:r>
      <w:r w:rsidRPr="00A94438">
        <w:rPr>
          <w:rFonts w:ascii="Times New Roman" w:hAnsi="Times New Roman" w:cs="Times New Roman"/>
          <w:color w:val="000000" w:themeColor="text1"/>
        </w:rPr>
        <w:t>Puskar et al., 1999</w:t>
      </w:r>
      <w:r w:rsidR="00A94438">
        <w:rPr>
          <w:rFonts w:ascii="Times New Roman" w:hAnsi="Times New Roman" w:cs="Times New Roman"/>
          <w:color w:val="000000" w:themeColor="text1"/>
        </w:rPr>
        <w:t xml:space="preserve">; </w:t>
      </w:r>
      <w:r w:rsidR="00A94438">
        <w:rPr>
          <w:rFonts w:ascii="Times New Roman" w:hAnsi="Times New Roman" w:cs="Times New Roman"/>
        </w:rPr>
        <w:t>Watters et al., 2023).</w:t>
      </w:r>
    </w:p>
    <w:p w14:paraId="11A77506" w14:textId="14350F21" w:rsidR="007B5DD7" w:rsidRPr="00172347" w:rsidRDefault="007B5DD7" w:rsidP="00E54D3B">
      <w:pPr>
        <w:spacing w:line="480" w:lineRule="auto"/>
        <w:ind w:firstLine="720"/>
        <w:rPr>
          <w:rFonts w:ascii="Times New Roman" w:hAnsi="Times New Roman" w:cs="Times New Roman"/>
          <w:color w:val="000000" w:themeColor="text1"/>
        </w:rPr>
      </w:pPr>
      <w:r w:rsidRPr="00172347">
        <w:rPr>
          <w:rFonts w:ascii="Times New Roman" w:hAnsi="Times New Roman" w:cs="Times New Roman"/>
          <w:color w:val="000000" w:themeColor="text1"/>
        </w:rPr>
        <w:t xml:space="preserve">Lastly, </w:t>
      </w:r>
      <w:r w:rsidR="00053F12" w:rsidRPr="00172347">
        <w:rPr>
          <w:rFonts w:ascii="Times New Roman" w:hAnsi="Times New Roman" w:cs="Times New Roman"/>
          <w:color w:val="000000" w:themeColor="text1"/>
        </w:rPr>
        <w:t xml:space="preserve">since SSS has not yet been studied among survivors of trauma, future studies </w:t>
      </w:r>
      <w:r w:rsidR="007C63A2" w:rsidRPr="00172347">
        <w:rPr>
          <w:rFonts w:ascii="Times New Roman" w:hAnsi="Times New Roman" w:cs="Times New Roman"/>
          <w:color w:val="000000" w:themeColor="text1"/>
        </w:rPr>
        <w:t>sh</w:t>
      </w:r>
      <w:r w:rsidR="00053F12" w:rsidRPr="00172347">
        <w:rPr>
          <w:rFonts w:ascii="Times New Roman" w:hAnsi="Times New Roman" w:cs="Times New Roman"/>
          <w:color w:val="000000" w:themeColor="text1"/>
        </w:rPr>
        <w:t xml:space="preserve">ould investigate whether experiences </w:t>
      </w:r>
      <w:r w:rsidR="007C63A2" w:rsidRPr="00172347">
        <w:rPr>
          <w:rFonts w:ascii="Times New Roman" w:hAnsi="Times New Roman" w:cs="Times New Roman"/>
          <w:color w:val="000000" w:themeColor="text1"/>
        </w:rPr>
        <w:t xml:space="preserve">of </w:t>
      </w:r>
      <w:r w:rsidR="00053F12" w:rsidRPr="00172347">
        <w:rPr>
          <w:rFonts w:ascii="Times New Roman" w:hAnsi="Times New Roman" w:cs="Times New Roman"/>
          <w:color w:val="000000" w:themeColor="text1"/>
        </w:rPr>
        <w:t xml:space="preserve">trauma change SSS in a manner resembling meaning making after trauma. </w:t>
      </w:r>
      <w:r w:rsidR="00A1248A" w:rsidRPr="00172347">
        <w:rPr>
          <w:rFonts w:ascii="Times New Roman" w:hAnsi="Times New Roman" w:cs="Times New Roman"/>
          <w:color w:val="000000" w:themeColor="text1"/>
        </w:rPr>
        <w:t>Given that m</w:t>
      </w:r>
      <w:r w:rsidR="00053F12" w:rsidRPr="00172347">
        <w:rPr>
          <w:rFonts w:ascii="Times New Roman" w:hAnsi="Times New Roman" w:cs="Times New Roman"/>
          <w:color w:val="000000" w:themeColor="text1"/>
        </w:rPr>
        <w:t xml:space="preserve">eaning making </w:t>
      </w:r>
      <w:r w:rsidR="00AB0DB8" w:rsidRPr="00172347">
        <w:rPr>
          <w:rFonts w:ascii="Times New Roman" w:hAnsi="Times New Roman" w:cs="Times New Roman"/>
          <w:color w:val="000000" w:themeColor="text1"/>
        </w:rPr>
        <w:t>occurs after individuals experience adverse situations where their appraisal of the situation conflicts with their inner beliefs and understanding of the world (Park, 2010)</w:t>
      </w:r>
      <w:r w:rsidR="00A1248A" w:rsidRPr="00172347">
        <w:rPr>
          <w:rFonts w:ascii="Times New Roman" w:hAnsi="Times New Roman" w:cs="Times New Roman"/>
          <w:color w:val="000000" w:themeColor="text1"/>
        </w:rPr>
        <w:t>, potential changes in where one perceives their place within society after a traumatic event</w:t>
      </w:r>
      <w:r w:rsidR="0055420A">
        <w:rPr>
          <w:rFonts w:ascii="Times New Roman" w:hAnsi="Times New Roman" w:cs="Times New Roman"/>
          <w:color w:val="000000" w:themeColor="text1"/>
        </w:rPr>
        <w:t xml:space="preserve"> may occur</w:t>
      </w:r>
      <w:r w:rsidR="00A1248A" w:rsidRPr="00172347">
        <w:rPr>
          <w:rFonts w:ascii="Times New Roman" w:hAnsi="Times New Roman" w:cs="Times New Roman"/>
          <w:color w:val="000000" w:themeColor="text1"/>
        </w:rPr>
        <w:t>, which could overlap with the appraisal process of meaning making</w:t>
      </w:r>
      <w:r w:rsidR="00AB0DB8" w:rsidRPr="00172347">
        <w:rPr>
          <w:rFonts w:ascii="Times New Roman" w:hAnsi="Times New Roman" w:cs="Times New Roman"/>
          <w:color w:val="000000" w:themeColor="text1"/>
        </w:rPr>
        <w:t xml:space="preserve">. Future </w:t>
      </w:r>
      <w:r w:rsidR="0058346F" w:rsidRPr="00172347">
        <w:rPr>
          <w:rFonts w:ascii="Times New Roman" w:hAnsi="Times New Roman" w:cs="Times New Roman"/>
          <w:color w:val="000000" w:themeColor="text1"/>
        </w:rPr>
        <w:t xml:space="preserve">qualitative </w:t>
      </w:r>
      <w:r w:rsidR="00AB0DB8" w:rsidRPr="00172347">
        <w:rPr>
          <w:rFonts w:ascii="Times New Roman" w:hAnsi="Times New Roman" w:cs="Times New Roman"/>
          <w:color w:val="000000" w:themeColor="text1"/>
        </w:rPr>
        <w:t xml:space="preserve">studies could </w:t>
      </w:r>
      <w:r w:rsidR="0058346F" w:rsidRPr="00172347">
        <w:rPr>
          <w:rFonts w:ascii="Times New Roman" w:hAnsi="Times New Roman" w:cs="Times New Roman"/>
          <w:color w:val="000000" w:themeColor="text1"/>
        </w:rPr>
        <w:t>investigate</w:t>
      </w:r>
      <w:r w:rsidR="00AB0DB8" w:rsidRPr="00172347">
        <w:rPr>
          <w:rFonts w:ascii="Times New Roman" w:hAnsi="Times New Roman" w:cs="Times New Roman"/>
          <w:color w:val="000000" w:themeColor="text1"/>
        </w:rPr>
        <w:t xml:space="preserve"> </w:t>
      </w:r>
      <w:r w:rsidR="0058346F" w:rsidRPr="00172347">
        <w:rPr>
          <w:rFonts w:ascii="Times New Roman" w:hAnsi="Times New Roman" w:cs="Times New Roman"/>
          <w:color w:val="000000" w:themeColor="text1"/>
        </w:rPr>
        <w:t>how</w:t>
      </w:r>
      <w:r w:rsidR="00AB0DB8" w:rsidRPr="00172347">
        <w:rPr>
          <w:rFonts w:ascii="Times New Roman" w:hAnsi="Times New Roman" w:cs="Times New Roman"/>
          <w:color w:val="000000" w:themeColor="text1"/>
        </w:rPr>
        <w:t xml:space="preserve"> trauma </w:t>
      </w:r>
      <w:r w:rsidR="0058346F" w:rsidRPr="00172347">
        <w:rPr>
          <w:rFonts w:ascii="Times New Roman" w:hAnsi="Times New Roman" w:cs="Times New Roman"/>
          <w:color w:val="000000" w:themeColor="text1"/>
        </w:rPr>
        <w:t xml:space="preserve">survivors experience </w:t>
      </w:r>
      <w:r w:rsidR="00AB0DB8" w:rsidRPr="00172347">
        <w:rPr>
          <w:rFonts w:ascii="Times New Roman" w:hAnsi="Times New Roman" w:cs="Times New Roman"/>
          <w:color w:val="000000" w:themeColor="text1"/>
        </w:rPr>
        <w:t xml:space="preserve">changes </w:t>
      </w:r>
      <w:r w:rsidR="0058346F" w:rsidRPr="00172347">
        <w:rPr>
          <w:rFonts w:ascii="Times New Roman" w:hAnsi="Times New Roman" w:cs="Times New Roman"/>
          <w:color w:val="000000" w:themeColor="text1"/>
        </w:rPr>
        <w:t>in their social status</w:t>
      </w:r>
      <w:r w:rsidR="00AB0DB8" w:rsidRPr="00172347">
        <w:rPr>
          <w:rFonts w:ascii="Times New Roman" w:hAnsi="Times New Roman" w:cs="Times New Roman"/>
          <w:color w:val="000000" w:themeColor="text1"/>
        </w:rPr>
        <w:t xml:space="preserve"> </w:t>
      </w:r>
      <w:r w:rsidR="0058346F" w:rsidRPr="00172347">
        <w:rPr>
          <w:rFonts w:ascii="Times New Roman" w:hAnsi="Times New Roman" w:cs="Times New Roman"/>
          <w:color w:val="000000" w:themeColor="text1"/>
        </w:rPr>
        <w:t xml:space="preserve">and how it relates to the </w:t>
      </w:r>
      <w:r w:rsidR="00AB0DB8" w:rsidRPr="00172347">
        <w:rPr>
          <w:rFonts w:ascii="Times New Roman" w:hAnsi="Times New Roman" w:cs="Times New Roman"/>
          <w:color w:val="000000" w:themeColor="text1"/>
        </w:rPr>
        <w:t>appraisal process of meaning making.</w:t>
      </w:r>
    </w:p>
    <w:p w14:paraId="1D250C35" w14:textId="34DDF15F" w:rsidR="00E54D3B" w:rsidRPr="00DF7C59" w:rsidRDefault="00F51EA1" w:rsidP="003A5648">
      <w:pPr>
        <w:spacing w:line="480" w:lineRule="auto"/>
        <w:rPr>
          <w:rFonts w:ascii="Times New Roman" w:hAnsi="Times New Roman" w:cs="Times New Roman"/>
          <w:b/>
          <w:bCs/>
        </w:rPr>
      </w:pPr>
      <w:bookmarkStart w:id="27" w:name="_Toc127269200"/>
      <w:r w:rsidRPr="00DF7C59">
        <w:rPr>
          <w:rFonts w:ascii="Times New Roman" w:hAnsi="Times New Roman" w:cs="Times New Roman"/>
          <w:b/>
          <w:bCs/>
        </w:rPr>
        <w:t>Implications</w:t>
      </w:r>
      <w:bookmarkEnd w:id="24"/>
      <w:bookmarkEnd w:id="25"/>
      <w:bookmarkEnd w:id="26"/>
      <w:bookmarkEnd w:id="27"/>
    </w:p>
    <w:p w14:paraId="161293AC" w14:textId="310B931C" w:rsidR="002B371C" w:rsidRPr="00DF7C59" w:rsidRDefault="00E54D3B" w:rsidP="002B371C">
      <w:pPr>
        <w:spacing w:line="480" w:lineRule="auto"/>
        <w:ind w:firstLine="720"/>
        <w:rPr>
          <w:rFonts w:ascii="Times New Roman" w:hAnsi="Times New Roman" w:cs="Times New Roman"/>
          <w:color w:val="000000" w:themeColor="text1"/>
        </w:rPr>
      </w:pPr>
      <w:r w:rsidRPr="00DF7C59">
        <w:rPr>
          <w:rFonts w:ascii="Times New Roman" w:hAnsi="Times New Roman" w:cs="Times New Roman"/>
          <w:color w:val="000000" w:themeColor="text1"/>
        </w:rPr>
        <w:t xml:space="preserve">Despite limitations, our findings have implications for trauma-focused clinical interventions for college students. Processing SSS after trauma could be useful, particularly since trauma can change the way individuals perceive the world around them. </w:t>
      </w:r>
      <w:r w:rsidR="002B371C" w:rsidRPr="00DF7C59">
        <w:rPr>
          <w:rFonts w:ascii="Times New Roman" w:hAnsi="Times New Roman" w:cs="Times New Roman"/>
          <w:color w:val="000000" w:themeColor="text1"/>
        </w:rPr>
        <w:t>F</w:t>
      </w:r>
      <w:r w:rsidR="006B2EA3" w:rsidRPr="00DF7C59">
        <w:rPr>
          <w:rFonts w:ascii="Times New Roman" w:hAnsi="Times New Roman" w:cs="Times New Roman"/>
          <w:color w:val="000000" w:themeColor="text1"/>
        </w:rPr>
        <w:t xml:space="preserve">eminist approaches </w:t>
      </w:r>
      <w:r w:rsidR="002B371C" w:rsidRPr="00DF7C59">
        <w:rPr>
          <w:rFonts w:ascii="Times New Roman" w:hAnsi="Times New Roman" w:cs="Times New Roman"/>
          <w:color w:val="000000" w:themeColor="text1"/>
        </w:rPr>
        <w:t xml:space="preserve">to psychotherapy (Brown, 2018) </w:t>
      </w:r>
      <w:r w:rsidR="006B2EA3" w:rsidRPr="00DF7C59">
        <w:rPr>
          <w:rFonts w:ascii="Times New Roman" w:hAnsi="Times New Roman" w:cs="Times New Roman"/>
          <w:color w:val="000000" w:themeColor="text1"/>
        </w:rPr>
        <w:t>have integrated the effects of power and prestige, which underlie SSS, into treatment.</w:t>
      </w:r>
      <w:r w:rsidR="002B371C" w:rsidRPr="00DF7C59">
        <w:rPr>
          <w:rFonts w:ascii="Times New Roman" w:hAnsi="Times New Roman" w:cs="Times New Roman"/>
          <w:color w:val="000000" w:themeColor="text1"/>
        </w:rPr>
        <w:t xml:space="preserve"> Feminist therapy approaches are informed by the social and political context </w:t>
      </w:r>
      <w:r w:rsidR="002B371C" w:rsidRPr="00DF7C59">
        <w:rPr>
          <w:rFonts w:ascii="Times New Roman" w:hAnsi="Times New Roman" w:cs="Times New Roman"/>
          <w:color w:val="000000" w:themeColor="text1"/>
        </w:rPr>
        <w:lastRenderedPageBreak/>
        <w:t xml:space="preserve">that surrounds </w:t>
      </w:r>
      <w:r w:rsidR="00797DFF" w:rsidRPr="00DF7C59">
        <w:rPr>
          <w:rFonts w:ascii="Times New Roman" w:hAnsi="Times New Roman" w:cs="Times New Roman"/>
          <w:color w:val="000000" w:themeColor="text1"/>
        </w:rPr>
        <w:t>the</w:t>
      </w:r>
      <w:r w:rsidR="002B371C" w:rsidRPr="00DF7C59">
        <w:rPr>
          <w:rFonts w:ascii="Times New Roman" w:hAnsi="Times New Roman" w:cs="Times New Roman"/>
          <w:color w:val="000000" w:themeColor="text1"/>
        </w:rPr>
        <w:t xml:space="preserve"> experiences </w:t>
      </w:r>
      <w:r w:rsidR="00797DFF" w:rsidRPr="00DF7C59">
        <w:rPr>
          <w:rFonts w:ascii="Times New Roman" w:hAnsi="Times New Roman" w:cs="Times New Roman"/>
          <w:color w:val="000000" w:themeColor="text1"/>
        </w:rPr>
        <w:t xml:space="preserve">of clients </w:t>
      </w:r>
      <w:r w:rsidR="002B371C" w:rsidRPr="00DF7C59">
        <w:rPr>
          <w:rFonts w:ascii="Times New Roman" w:hAnsi="Times New Roman" w:cs="Times New Roman"/>
          <w:color w:val="000000" w:themeColor="text1"/>
        </w:rPr>
        <w:t>(Brown, 2018). Our finding</w:t>
      </w:r>
      <w:r w:rsidR="00797DFF" w:rsidRPr="00DF7C59">
        <w:rPr>
          <w:rFonts w:ascii="Times New Roman" w:hAnsi="Times New Roman" w:cs="Times New Roman"/>
          <w:color w:val="000000" w:themeColor="text1"/>
        </w:rPr>
        <w:t>s</w:t>
      </w:r>
      <w:r w:rsidR="002B371C" w:rsidRPr="00DF7C59">
        <w:rPr>
          <w:rFonts w:ascii="Times New Roman" w:hAnsi="Times New Roman" w:cs="Times New Roman"/>
          <w:color w:val="000000" w:themeColor="text1"/>
        </w:rPr>
        <w:t xml:space="preserve"> </w:t>
      </w:r>
      <w:r w:rsidR="00797DFF" w:rsidRPr="00DF7C59">
        <w:rPr>
          <w:rFonts w:ascii="Times New Roman" w:hAnsi="Times New Roman" w:cs="Times New Roman"/>
          <w:color w:val="000000" w:themeColor="text1"/>
        </w:rPr>
        <w:t>suggest</w:t>
      </w:r>
      <w:r w:rsidR="002B371C" w:rsidRPr="00DF7C59">
        <w:rPr>
          <w:rFonts w:ascii="Times New Roman" w:hAnsi="Times New Roman" w:cs="Times New Roman"/>
          <w:color w:val="000000" w:themeColor="text1"/>
        </w:rPr>
        <w:t xml:space="preserve"> that low SSS is associated with more severe </w:t>
      </w:r>
      <w:r w:rsidR="00B7135E" w:rsidRPr="00DF7C59">
        <w:rPr>
          <w:rFonts w:ascii="Times New Roman" w:hAnsi="Times New Roman" w:cs="Times New Roman"/>
          <w:color w:val="000000" w:themeColor="text1"/>
        </w:rPr>
        <w:t>depression</w:t>
      </w:r>
      <w:r w:rsidR="002B371C" w:rsidRPr="00DF7C59">
        <w:rPr>
          <w:rFonts w:ascii="Times New Roman" w:hAnsi="Times New Roman" w:cs="Times New Roman"/>
          <w:color w:val="000000" w:themeColor="text1"/>
        </w:rPr>
        <w:t xml:space="preserve"> symptoms, so it could be beneficial to attend to SSS</w:t>
      </w:r>
      <w:r w:rsidR="00797DFF" w:rsidRPr="00DF7C59">
        <w:rPr>
          <w:rFonts w:ascii="Times New Roman" w:hAnsi="Times New Roman" w:cs="Times New Roman"/>
          <w:color w:val="000000" w:themeColor="text1"/>
        </w:rPr>
        <w:t xml:space="preserve"> </w:t>
      </w:r>
      <w:r w:rsidR="002B371C" w:rsidRPr="00DF7C59">
        <w:rPr>
          <w:rFonts w:ascii="Times New Roman" w:hAnsi="Times New Roman" w:cs="Times New Roman"/>
          <w:color w:val="000000" w:themeColor="text1"/>
        </w:rPr>
        <w:t>throughout treatment informed by feminist therapy approaches.</w:t>
      </w:r>
    </w:p>
    <w:p w14:paraId="315213D6" w14:textId="59724FC6" w:rsidR="00E54D3B" w:rsidRPr="00DF7C59" w:rsidRDefault="00E54D3B" w:rsidP="006B2EA3">
      <w:pPr>
        <w:spacing w:line="480" w:lineRule="auto"/>
        <w:ind w:firstLine="720"/>
        <w:rPr>
          <w:rFonts w:ascii="Times New Roman" w:hAnsi="Times New Roman" w:cs="Times New Roman"/>
          <w:color w:val="000000" w:themeColor="text1"/>
        </w:rPr>
      </w:pPr>
      <w:r w:rsidRPr="00DF7C59">
        <w:rPr>
          <w:rFonts w:ascii="Times New Roman" w:hAnsi="Times New Roman" w:cs="Times New Roman"/>
          <w:color w:val="000000" w:themeColor="text1"/>
        </w:rPr>
        <w:t xml:space="preserve">Since many college students are emerging adults, experiencing trauma during this transition into adulthood could impact how they perceive their place within society. Clinicians can help their college student process potential SSS changes with </w:t>
      </w:r>
      <w:r w:rsidR="008D443A" w:rsidRPr="00DF7C59">
        <w:rPr>
          <w:rFonts w:ascii="Times New Roman" w:hAnsi="Times New Roman" w:cs="Times New Roman"/>
          <w:color w:val="000000" w:themeColor="text1"/>
        </w:rPr>
        <w:t xml:space="preserve">including </w:t>
      </w:r>
      <w:r w:rsidRPr="00DF7C59">
        <w:rPr>
          <w:rFonts w:ascii="Times New Roman" w:hAnsi="Times New Roman" w:cs="Times New Roman"/>
          <w:color w:val="000000" w:themeColor="text1"/>
        </w:rPr>
        <w:t xml:space="preserve">discussions about changed views about society and the world with trauma-informed interventions that target </w:t>
      </w:r>
      <w:r w:rsidR="00B7135E" w:rsidRPr="00DF7C59">
        <w:rPr>
          <w:rFonts w:ascii="Times New Roman" w:hAnsi="Times New Roman" w:cs="Times New Roman"/>
          <w:color w:val="000000" w:themeColor="text1"/>
        </w:rPr>
        <w:t>depression</w:t>
      </w:r>
      <w:r w:rsidRPr="00DF7C59">
        <w:rPr>
          <w:rFonts w:ascii="Times New Roman" w:hAnsi="Times New Roman" w:cs="Times New Roman"/>
          <w:color w:val="000000" w:themeColor="text1"/>
        </w:rPr>
        <w:t xml:space="preserve"> symptoms. This may help with better </w:t>
      </w:r>
      <w:r w:rsidR="008D443A" w:rsidRPr="00DF7C59">
        <w:rPr>
          <w:rFonts w:ascii="Times New Roman" w:hAnsi="Times New Roman" w:cs="Times New Roman"/>
          <w:color w:val="000000" w:themeColor="text1"/>
        </w:rPr>
        <w:t xml:space="preserve">joining together </w:t>
      </w:r>
      <w:r w:rsidRPr="00DF7C59">
        <w:rPr>
          <w:rFonts w:ascii="Times New Roman" w:hAnsi="Times New Roman" w:cs="Times New Roman"/>
          <w:color w:val="000000" w:themeColor="text1"/>
        </w:rPr>
        <w:t>trauma experience</w:t>
      </w:r>
      <w:r w:rsidR="008D443A" w:rsidRPr="00DF7C59">
        <w:rPr>
          <w:rFonts w:ascii="Times New Roman" w:hAnsi="Times New Roman" w:cs="Times New Roman"/>
          <w:color w:val="000000" w:themeColor="text1"/>
        </w:rPr>
        <w:t>s</w:t>
      </w:r>
      <w:r w:rsidRPr="00DF7C59">
        <w:rPr>
          <w:rFonts w:ascii="Times New Roman" w:hAnsi="Times New Roman" w:cs="Times New Roman"/>
          <w:color w:val="000000" w:themeColor="text1"/>
        </w:rPr>
        <w:t xml:space="preserve"> with held perceptions of the world</w:t>
      </w:r>
      <w:r w:rsidR="006B2EA3" w:rsidRPr="00DF7C59">
        <w:rPr>
          <w:rFonts w:ascii="Times New Roman" w:hAnsi="Times New Roman" w:cs="Times New Roman"/>
          <w:color w:val="000000" w:themeColor="text1"/>
        </w:rPr>
        <w:t>, much like the process of meaning making</w:t>
      </w:r>
      <w:r w:rsidRPr="00DF7C59">
        <w:rPr>
          <w:rFonts w:ascii="Times New Roman" w:hAnsi="Times New Roman" w:cs="Times New Roman"/>
          <w:color w:val="000000" w:themeColor="text1"/>
        </w:rPr>
        <w:t xml:space="preserve">. </w:t>
      </w:r>
      <w:r w:rsidR="008D443A" w:rsidRPr="00DF7C59">
        <w:rPr>
          <w:rFonts w:ascii="Times New Roman" w:hAnsi="Times New Roman" w:cs="Times New Roman"/>
          <w:color w:val="000000" w:themeColor="text1"/>
        </w:rPr>
        <w:t>Some forms of t</w:t>
      </w:r>
      <w:r w:rsidR="006B2EA3" w:rsidRPr="00DF7C59">
        <w:rPr>
          <w:rFonts w:ascii="Times New Roman" w:hAnsi="Times New Roman" w:cs="Times New Roman"/>
          <w:color w:val="000000" w:themeColor="text1"/>
        </w:rPr>
        <w:t xml:space="preserve">herapy modalities like Cognitive Processing Therapy (CPT; </w:t>
      </w:r>
      <w:proofErr w:type="spellStart"/>
      <w:r w:rsidR="002B371C" w:rsidRPr="00DF7C59">
        <w:rPr>
          <w:rFonts w:ascii="Times New Roman" w:hAnsi="Times New Roman" w:cs="Times New Roman"/>
          <w:color w:val="000000" w:themeColor="text1"/>
        </w:rPr>
        <w:t>Resick</w:t>
      </w:r>
      <w:proofErr w:type="spellEnd"/>
      <w:r w:rsidR="002B371C" w:rsidRPr="00DF7C59">
        <w:rPr>
          <w:rFonts w:ascii="Times New Roman" w:hAnsi="Times New Roman" w:cs="Times New Roman"/>
          <w:color w:val="000000" w:themeColor="text1"/>
        </w:rPr>
        <w:t>, Monson, &amp; Chard, 2017</w:t>
      </w:r>
      <w:r w:rsidR="006B2EA3" w:rsidRPr="00DF7C59">
        <w:rPr>
          <w:rFonts w:ascii="Times New Roman" w:hAnsi="Times New Roman" w:cs="Times New Roman"/>
          <w:color w:val="000000" w:themeColor="text1"/>
        </w:rPr>
        <w:t xml:space="preserve">) have </w:t>
      </w:r>
      <w:r w:rsidR="008D443A" w:rsidRPr="00DF7C59">
        <w:rPr>
          <w:rFonts w:ascii="Times New Roman" w:hAnsi="Times New Roman" w:cs="Times New Roman"/>
          <w:color w:val="000000" w:themeColor="text1"/>
        </w:rPr>
        <w:t xml:space="preserve">effectively integrated </w:t>
      </w:r>
      <w:r w:rsidR="006B2EA3" w:rsidRPr="00DF7C59">
        <w:rPr>
          <w:rFonts w:ascii="Times New Roman" w:hAnsi="Times New Roman" w:cs="Times New Roman"/>
          <w:color w:val="000000" w:themeColor="text1"/>
        </w:rPr>
        <w:t>meaning making into therapy with methods like expressive writing (</w:t>
      </w:r>
      <w:r w:rsidR="002B371C" w:rsidRPr="00DF7C59">
        <w:rPr>
          <w:rFonts w:ascii="Times New Roman" w:hAnsi="Times New Roman" w:cs="Times New Roman"/>
          <w:color w:val="000000" w:themeColor="text1"/>
        </w:rPr>
        <w:t>Park &amp; Blumberg, 2002</w:t>
      </w:r>
      <w:r w:rsidR="006B2EA3" w:rsidRPr="00DF7C59">
        <w:rPr>
          <w:rFonts w:ascii="Times New Roman" w:hAnsi="Times New Roman" w:cs="Times New Roman"/>
          <w:color w:val="000000" w:themeColor="text1"/>
        </w:rPr>
        <w:t>)</w:t>
      </w:r>
      <w:r w:rsidR="002B371C" w:rsidRPr="00DF7C59">
        <w:rPr>
          <w:rFonts w:ascii="Times New Roman" w:hAnsi="Times New Roman" w:cs="Times New Roman"/>
          <w:color w:val="000000" w:themeColor="text1"/>
        </w:rPr>
        <w:t>. P</w:t>
      </w:r>
      <w:r w:rsidR="006B2EA3" w:rsidRPr="00DF7C59">
        <w:rPr>
          <w:rFonts w:ascii="Times New Roman" w:hAnsi="Times New Roman" w:cs="Times New Roman"/>
          <w:color w:val="000000" w:themeColor="text1"/>
        </w:rPr>
        <w:t xml:space="preserve">erhaps discussions of SSS could </w:t>
      </w:r>
      <w:r w:rsidR="002B371C" w:rsidRPr="00DF7C59">
        <w:rPr>
          <w:rFonts w:ascii="Times New Roman" w:hAnsi="Times New Roman" w:cs="Times New Roman"/>
          <w:color w:val="000000" w:themeColor="text1"/>
        </w:rPr>
        <w:t>provide insight into</w:t>
      </w:r>
      <w:r w:rsidR="006B2EA3" w:rsidRPr="00DF7C59">
        <w:rPr>
          <w:rFonts w:ascii="Times New Roman" w:hAnsi="Times New Roman" w:cs="Times New Roman"/>
          <w:color w:val="000000" w:themeColor="text1"/>
        </w:rPr>
        <w:t xml:space="preserve"> how meaning has been made in an individual’s appraisal of their place within society after their traumatic experience. </w:t>
      </w:r>
      <w:r w:rsidRPr="00DF7C59">
        <w:rPr>
          <w:rFonts w:ascii="Times New Roman" w:hAnsi="Times New Roman" w:cs="Times New Roman"/>
          <w:color w:val="000000" w:themeColor="text1"/>
        </w:rPr>
        <w:t>In addition to this, increasing optimism may be a target for intervention, especially given that optimism is malleable and more easily targeted in therapy compared to SSS and SES.</w:t>
      </w:r>
    </w:p>
    <w:p w14:paraId="34CFD6A1" w14:textId="213175BD" w:rsidR="00E54D3B" w:rsidRPr="00DF7C59" w:rsidRDefault="00F51EA1" w:rsidP="003A5648">
      <w:pPr>
        <w:spacing w:line="480" w:lineRule="auto"/>
        <w:rPr>
          <w:rFonts w:ascii="Times New Roman" w:hAnsi="Times New Roman" w:cs="Times New Roman"/>
          <w:b/>
          <w:bCs/>
        </w:rPr>
      </w:pPr>
      <w:bookmarkStart w:id="28" w:name="_Toc20581916"/>
      <w:bookmarkStart w:id="29" w:name="_Toc127269201"/>
      <w:r w:rsidRPr="00DF7C59">
        <w:rPr>
          <w:rFonts w:ascii="Times New Roman" w:hAnsi="Times New Roman" w:cs="Times New Roman"/>
          <w:b/>
          <w:bCs/>
        </w:rPr>
        <w:t>Conclusion</w:t>
      </w:r>
      <w:bookmarkEnd w:id="28"/>
      <w:bookmarkEnd w:id="29"/>
    </w:p>
    <w:p w14:paraId="26D13AC8" w14:textId="270E12E6" w:rsidR="00D913BF" w:rsidRPr="00F51EA1" w:rsidRDefault="00E54D3B" w:rsidP="00B7135E">
      <w:pPr>
        <w:spacing w:line="480" w:lineRule="auto"/>
        <w:ind w:firstLine="720"/>
        <w:rPr>
          <w:rFonts w:ascii="Times New Roman" w:hAnsi="Times New Roman" w:cs="Times New Roman"/>
          <w:color w:val="FF0000"/>
        </w:rPr>
      </w:pPr>
      <w:r w:rsidRPr="00A13437">
        <w:rPr>
          <w:rFonts w:ascii="Times New Roman" w:hAnsi="Times New Roman" w:cs="Times New Roman"/>
          <w:color w:val="000000" w:themeColor="text1"/>
        </w:rPr>
        <w:t>The present study provides continued support for investigation of trauma and related outcomes like posttraumatic stress and depression among college students. SES, SSS, and psychological resources like optimism</w:t>
      </w:r>
      <w:r w:rsidR="00A13437" w:rsidRPr="003F151D">
        <w:rPr>
          <w:rFonts w:ascii="Times New Roman" w:hAnsi="Times New Roman" w:cs="Times New Roman"/>
          <w:color w:val="000000" w:themeColor="text1"/>
        </w:rPr>
        <w:t>, resilience, and self-efficacy</w:t>
      </w:r>
      <w:r w:rsidRPr="00A13437">
        <w:rPr>
          <w:rFonts w:ascii="Times New Roman" w:hAnsi="Times New Roman" w:cs="Times New Roman"/>
          <w:color w:val="000000" w:themeColor="text1"/>
        </w:rPr>
        <w:t xml:space="preserve"> all contribute to our understanding in research and treatment related to trauma. Low SSS predicted more severe </w:t>
      </w:r>
      <w:r w:rsidR="00B7135E" w:rsidRPr="00A13437">
        <w:rPr>
          <w:rFonts w:ascii="Times New Roman" w:hAnsi="Times New Roman" w:cs="Times New Roman"/>
          <w:color w:val="000000" w:themeColor="text1"/>
        </w:rPr>
        <w:t>depression</w:t>
      </w:r>
      <w:r w:rsidRPr="00A13437">
        <w:rPr>
          <w:rFonts w:ascii="Times New Roman" w:hAnsi="Times New Roman" w:cs="Times New Roman"/>
          <w:color w:val="000000" w:themeColor="text1"/>
        </w:rPr>
        <w:t xml:space="preserve"> symptoms, even after controlling for SES, a well-established predictor of depression after trauma exposure. Low </w:t>
      </w:r>
      <w:r w:rsidR="00092E8B" w:rsidRPr="00A13437">
        <w:rPr>
          <w:rFonts w:ascii="Times New Roman" w:hAnsi="Times New Roman" w:cs="Times New Roman"/>
          <w:color w:val="000000" w:themeColor="text1"/>
        </w:rPr>
        <w:t>o</w:t>
      </w:r>
      <w:r w:rsidRPr="00A13437">
        <w:rPr>
          <w:rFonts w:ascii="Times New Roman" w:hAnsi="Times New Roman" w:cs="Times New Roman"/>
          <w:color w:val="000000" w:themeColor="text1"/>
        </w:rPr>
        <w:t>ptimism</w:t>
      </w:r>
      <w:r w:rsidR="00A13437" w:rsidRPr="00EA292D">
        <w:rPr>
          <w:rFonts w:ascii="Times New Roman" w:hAnsi="Times New Roman" w:cs="Times New Roman"/>
          <w:color w:val="000000" w:themeColor="text1"/>
        </w:rPr>
        <w:t>, resilience, and self-efficacy</w:t>
      </w:r>
      <w:r w:rsidRPr="00A13437">
        <w:rPr>
          <w:rFonts w:ascii="Times New Roman" w:hAnsi="Times New Roman" w:cs="Times New Roman"/>
          <w:color w:val="000000" w:themeColor="text1"/>
        </w:rPr>
        <w:t xml:space="preserve"> also predicted more severe </w:t>
      </w:r>
      <w:r w:rsidR="00B7135E" w:rsidRPr="00A13437">
        <w:rPr>
          <w:rFonts w:ascii="Times New Roman" w:hAnsi="Times New Roman" w:cs="Times New Roman"/>
          <w:color w:val="000000" w:themeColor="text1"/>
        </w:rPr>
        <w:t>depression</w:t>
      </w:r>
      <w:r w:rsidRPr="00A13437">
        <w:rPr>
          <w:rFonts w:ascii="Times New Roman" w:hAnsi="Times New Roman" w:cs="Times New Roman"/>
          <w:color w:val="000000" w:themeColor="text1"/>
        </w:rPr>
        <w:t xml:space="preserve"> symptoms, after controlling for SES</w:t>
      </w:r>
      <w:r w:rsidR="00A13437" w:rsidRPr="00EA292D">
        <w:rPr>
          <w:rFonts w:ascii="Times New Roman" w:hAnsi="Times New Roman" w:cs="Times New Roman"/>
          <w:color w:val="000000" w:themeColor="text1"/>
        </w:rPr>
        <w:t xml:space="preserve"> and </w:t>
      </w:r>
      <w:r w:rsidRPr="00A13437">
        <w:rPr>
          <w:rFonts w:ascii="Times New Roman" w:hAnsi="Times New Roman" w:cs="Times New Roman"/>
          <w:color w:val="000000" w:themeColor="text1"/>
        </w:rPr>
        <w:t xml:space="preserve">SSS. </w:t>
      </w:r>
      <w:r w:rsidR="00A13437" w:rsidRPr="00EA292D">
        <w:rPr>
          <w:rFonts w:ascii="Times New Roman" w:hAnsi="Times New Roman" w:cs="Times New Roman"/>
          <w:color w:val="000000" w:themeColor="text1"/>
        </w:rPr>
        <w:t xml:space="preserve">Low optimism and resilience additionally predicted more severe PTSS. </w:t>
      </w:r>
      <w:r w:rsidRPr="00A13437">
        <w:rPr>
          <w:rFonts w:ascii="Times New Roman" w:hAnsi="Times New Roman" w:cs="Times New Roman"/>
          <w:color w:val="000000" w:themeColor="text1"/>
        </w:rPr>
        <w:t xml:space="preserve">We did not find support that optimism, resilience, and </w:t>
      </w:r>
      <w:r w:rsidRPr="00A13437">
        <w:rPr>
          <w:rFonts w:ascii="Times New Roman" w:hAnsi="Times New Roman" w:cs="Times New Roman"/>
          <w:color w:val="000000" w:themeColor="text1"/>
        </w:rPr>
        <w:lastRenderedPageBreak/>
        <w:t>self-efficacy moderate</w:t>
      </w:r>
      <w:r w:rsidR="00A8640F" w:rsidRPr="00A13437">
        <w:rPr>
          <w:rFonts w:ascii="Times New Roman" w:hAnsi="Times New Roman" w:cs="Times New Roman"/>
          <w:color w:val="000000" w:themeColor="text1"/>
        </w:rPr>
        <w:t>d</w:t>
      </w:r>
      <w:r w:rsidRPr="00A13437">
        <w:rPr>
          <w:rFonts w:ascii="Times New Roman" w:hAnsi="Times New Roman" w:cs="Times New Roman"/>
          <w:color w:val="000000" w:themeColor="text1"/>
        </w:rPr>
        <w:t xml:space="preserve"> the relationship between SSS and </w:t>
      </w:r>
      <w:r w:rsidR="00B7135E" w:rsidRPr="00A13437">
        <w:rPr>
          <w:rFonts w:ascii="Times New Roman" w:hAnsi="Times New Roman" w:cs="Times New Roman"/>
          <w:color w:val="000000" w:themeColor="text1"/>
        </w:rPr>
        <w:t>depression</w:t>
      </w:r>
      <w:r w:rsidRPr="00A13437">
        <w:rPr>
          <w:rFonts w:ascii="Times New Roman" w:hAnsi="Times New Roman" w:cs="Times New Roman"/>
          <w:color w:val="000000" w:themeColor="text1"/>
        </w:rPr>
        <w:t xml:space="preserve"> symptoms, and the relationship between SSS and </w:t>
      </w:r>
      <w:r w:rsidR="00B7135E" w:rsidRPr="00A13437">
        <w:rPr>
          <w:rFonts w:ascii="Times New Roman" w:hAnsi="Times New Roman" w:cs="Times New Roman"/>
          <w:color w:val="000000" w:themeColor="text1"/>
        </w:rPr>
        <w:t>PTSS</w:t>
      </w:r>
      <w:r w:rsidRPr="00A13437">
        <w:rPr>
          <w:rFonts w:ascii="Times New Roman" w:hAnsi="Times New Roman" w:cs="Times New Roman"/>
          <w:color w:val="000000" w:themeColor="text1"/>
        </w:rPr>
        <w:t xml:space="preserve">. </w:t>
      </w:r>
      <w:r w:rsidR="00A8640F" w:rsidRPr="00A13437">
        <w:rPr>
          <w:rFonts w:ascii="Times New Roman" w:hAnsi="Times New Roman" w:cs="Times New Roman"/>
          <w:color w:val="000000" w:themeColor="text1"/>
        </w:rPr>
        <w:t>It</w:t>
      </w:r>
      <w:r w:rsidRPr="00A13437">
        <w:rPr>
          <w:rFonts w:ascii="Times New Roman" w:hAnsi="Times New Roman" w:cs="Times New Roman"/>
          <w:color w:val="000000" w:themeColor="text1"/>
        </w:rPr>
        <w:t xml:space="preserve"> is </w:t>
      </w:r>
      <w:r w:rsidR="00A8640F" w:rsidRPr="00A13437">
        <w:rPr>
          <w:rFonts w:ascii="Times New Roman" w:hAnsi="Times New Roman" w:cs="Times New Roman"/>
          <w:color w:val="000000" w:themeColor="text1"/>
        </w:rPr>
        <w:t xml:space="preserve">likely </w:t>
      </w:r>
      <w:r w:rsidRPr="00A13437">
        <w:rPr>
          <w:rFonts w:ascii="Times New Roman" w:hAnsi="Times New Roman" w:cs="Times New Roman"/>
          <w:color w:val="000000" w:themeColor="text1"/>
        </w:rPr>
        <w:t>that other factors influence the relationship between socioeconomic adversity and adverse outcomes after trauma exposure among college students</w:t>
      </w:r>
      <w:r w:rsidR="00AE13F2" w:rsidRPr="00A13437">
        <w:rPr>
          <w:rFonts w:ascii="Times New Roman" w:hAnsi="Times New Roman" w:cs="Times New Roman"/>
          <w:color w:val="000000" w:themeColor="text1"/>
        </w:rPr>
        <w:t xml:space="preserve"> and emerging adults</w:t>
      </w:r>
      <w:r w:rsidRPr="00A13437">
        <w:rPr>
          <w:rFonts w:ascii="Times New Roman" w:hAnsi="Times New Roman" w:cs="Times New Roman"/>
          <w:color w:val="000000" w:themeColor="text1"/>
        </w:rPr>
        <w:t>.</w:t>
      </w:r>
      <w:r w:rsidR="00D913BF" w:rsidRPr="00F51EA1">
        <w:rPr>
          <w:rFonts w:ascii="Times New Roman" w:eastAsia="Calibri" w:hAnsi="Times New Roman" w:cs="Times New Roman"/>
        </w:rPr>
        <w:br w:type="page"/>
      </w:r>
    </w:p>
    <w:p w14:paraId="43C8D6DC" w14:textId="4050AD64" w:rsidR="00476FEA" w:rsidRPr="00F51EA1" w:rsidRDefault="0061499C" w:rsidP="00C42461">
      <w:pPr>
        <w:pStyle w:val="AltHeading1"/>
      </w:pPr>
      <w:bookmarkStart w:id="30" w:name="_Toc127269202"/>
      <w:r w:rsidRPr="00F51EA1">
        <w:rPr>
          <w:caps w:val="0"/>
        </w:rPr>
        <w:lastRenderedPageBreak/>
        <w:t>References</w:t>
      </w:r>
      <w:bookmarkEnd w:id="30"/>
    </w:p>
    <w:p w14:paraId="2E39F499" w14:textId="6CBF50F6" w:rsidR="003A3894" w:rsidRPr="00F51EA1" w:rsidRDefault="003A3894" w:rsidP="00A7568A">
      <w:pPr>
        <w:spacing w:line="480" w:lineRule="auto"/>
        <w:ind w:left="720" w:hanging="720"/>
        <w:rPr>
          <w:rFonts w:ascii="Times New Roman" w:hAnsi="Times New Roman" w:cs="Times New Roman"/>
        </w:rPr>
      </w:pPr>
      <w:r w:rsidRPr="00F51EA1">
        <w:rPr>
          <w:rFonts w:ascii="Times New Roman" w:hAnsi="Times New Roman" w:cs="Times New Roman"/>
        </w:rPr>
        <w:t>Adler, N. E., Boyce, T., Chesney, M. A., Cohen, S., Folkman, S., Kahn, R. L., &amp; Syme, S. L. (1994). Socioeconomic status and health: the challenge of the gradient. </w:t>
      </w:r>
      <w:r w:rsidRPr="00C9551C">
        <w:rPr>
          <w:rFonts w:ascii="Times New Roman" w:hAnsi="Times New Roman" w:cs="Times New Roman"/>
          <w:i/>
          <w:iCs/>
        </w:rPr>
        <w:t xml:space="preserve">American </w:t>
      </w:r>
      <w:r w:rsidR="00C157F1">
        <w:rPr>
          <w:rFonts w:ascii="Times New Roman" w:hAnsi="Times New Roman" w:cs="Times New Roman"/>
          <w:i/>
          <w:iCs/>
        </w:rPr>
        <w:t>P</w:t>
      </w:r>
      <w:r w:rsidRPr="00C9551C">
        <w:rPr>
          <w:rFonts w:ascii="Times New Roman" w:hAnsi="Times New Roman" w:cs="Times New Roman"/>
          <w:i/>
          <w:iCs/>
        </w:rPr>
        <w:t>sychologist, 49</w:t>
      </w:r>
      <w:r w:rsidRPr="00F51EA1">
        <w:rPr>
          <w:rFonts w:ascii="Times New Roman" w:hAnsi="Times New Roman" w:cs="Times New Roman"/>
        </w:rPr>
        <w:t>(1), 15-24. https://doi.org/10.1037/0003-066X.49.1.15</w:t>
      </w:r>
    </w:p>
    <w:p w14:paraId="0F29BDF8" w14:textId="5F6D979E" w:rsidR="00A7568A" w:rsidRPr="00F51EA1" w:rsidRDefault="00A7568A" w:rsidP="00A7568A">
      <w:pPr>
        <w:spacing w:line="480" w:lineRule="auto"/>
        <w:ind w:left="720" w:hanging="720"/>
        <w:rPr>
          <w:rFonts w:ascii="Times New Roman" w:hAnsi="Times New Roman" w:cs="Times New Roman"/>
        </w:rPr>
      </w:pPr>
      <w:r w:rsidRPr="00F51EA1">
        <w:rPr>
          <w:rFonts w:ascii="Times New Roman" w:hAnsi="Times New Roman" w:cs="Times New Roman"/>
        </w:rPr>
        <w:t xml:space="preserve">Adler, N. E., </w:t>
      </w:r>
      <w:proofErr w:type="spellStart"/>
      <w:r w:rsidRPr="00F51EA1">
        <w:rPr>
          <w:rFonts w:ascii="Times New Roman" w:hAnsi="Times New Roman" w:cs="Times New Roman"/>
        </w:rPr>
        <w:t>Epel</w:t>
      </w:r>
      <w:proofErr w:type="spellEnd"/>
      <w:r w:rsidRPr="00F51EA1">
        <w:rPr>
          <w:rFonts w:ascii="Times New Roman" w:hAnsi="Times New Roman" w:cs="Times New Roman"/>
        </w:rPr>
        <w:t xml:space="preserve">, E. S., </w:t>
      </w:r>
      <w:proofErr w:type="spellStart"/>
      <w:r w:rsidRPr="00F51EA1">
        <w:rPr>
          <w:rFonts w:ascii="Times New Roman" w:hAnsi="Times New Roman" w:cs="Times New Roman"/>
        </w:rPr>
        <w:t>Castellazzo</w:t>
      </w:r>
      <w:proofErr w:type="spellEnd"/>
      <w:r w:rsidRPr="00F51EA1">
        <w:rPr>
          <w:rFonts w:ascii="Times New Roman" w:hAnsi="Times New Roman" w:cs="Times New Roman"/>
        </w:rPr>
        <w:t xml:space="preserve">, G., &amp; </w:t>
      </w:r>
      <w:proofErr w:type="spellStart"/>
      <w:r w:rsidRPr="00F51EA1">
        <w:rPr>
          <w:rFonts w:ascii="Times New Roman" w:hAnsi="Times New Roman" w:cs="Times New Roman"/>
        </w:rPr>
        <w:t>Ickovics</w:t>
      </w:r>
      <w:proofErr w:type="spellEnd"/>
      <w:r w:rsidRPr="00F51EA1">
        <w:rPr>
          <w:rFonts w:ascii="Times New Roman" w:hAnsi="Times New Roman" w:cs="Times New Roman"/>
        </w:rPr>
        <w:t xml:space="preserve">, J. R. (2000). Relationship of subjective and objective social status with psychological and physiological functioning: preliminary data in healthy white women. </w:t>
      </w:r>
      <w:r w:rsidRPr="00C9551C">
        <w:rPr>
          <w:rFonts w:ascii="Times New Roman" w:hAnsi="Times New Roman" w:cs="Times New Roman"/>
          <w:i/>
          <w:iCs/>
        </w:rPr>
        <w:t>Journal of Health Psychology, 19</w:t>
      </w:r>
      <w:r w:rsidRPr="00F51EA1">
        <w:rPr>
          <w:rFonts w:ascii="Times New Roman" w:hAnsi="Times New Roman" w:cs="Times New Roman"/>
        </w:rPr>
        <w:t>(6), 586-92. https://doi.org/</w:t>
      </w:r>
      <w:hyperlink r:id="rId11" w:tgtFrame="_blank" w:history="1">
        <w:r w:rsidRPr="00F51EA1">
          <w:rPr>
            <w:rStyle w:val="Hyperlink"/>
            <w:rFonts w:ascii="Times New Roman" w:hAnsi="Times New Roman" w:cs="Times New Roman"/>
          </w:rPr>
          <w:t>10.1037/0278-6133.19.6.586</w:t>
        </w:r>
      </w:hyperlink>
      <w:r w:rsidR="003A3894" w:rsidRPr="00F51EA1">
        <w:rPr>
          <w:rFonts w:ascii="Times New Roman" w:hAnsi="Times New Roman" w:cs="Times New Roman"/>
        </w:rPr>
        <w:t xml:space="preserve"> </w:t>
      </w:r>
    </w:p>
    <w:p w14:paraId="4F69855F" w14:textId="77777777" w:rsidR="00A7568A" w:rsidRPr="00F51EA1" w:rsidRDefault="00A7568A" w:rsidP="00A7568A">
      <w:pPr>
        <w:spacing w:line="480" w:lineRule="auto"/>
        <w:ind w:left="720" w:hanging="720"/>
        <w:rPr>
          <w:rFonts w:ascii="Times New Roman" w:hAnsi="Times New Roman" w:cs="Times New Roman"/>
        </w:rPr>
      </w:pPr>
      <w:r w:rsidRPr="00F51EA1">
        <w:rPr>
          <w:rFonts w:ascii="Times New Roman" w:hAnsi="Times New Roman" w:cs="Times New Roman"/>
        </w:rPr>
        <w:t>Adler, N., Singh-</w:t>
      </w:r>
      <w:proofErr w:type="spellStart"/>
      <w:r w:rsidRPr="00F51EA1">
        <w:rPr>
          <w:rFonts w:ascii="Times New Roman" w:hAnsi="Times New Roman" w:cs="Times New Roman"/>
        </w:rPr>
        <w:t>Manoux</w:t>
      </w:r>
      <w:proofErr w:type="spellEnd"/>
      <w:r w:rsidRPr="00F51EA1">
        <w:rPr>
          <w:rFonts w:ascii="Times New Roman" w:hAnsi="Times New Roman" w:cs="Times New Roman"/>
        </w:rPr>
        <w:t xml:space="preserve">, A., Schwartz, J., Stewart, J., Matthews, K., &amp; Marmot, M. G. (2008). Social status and health: a comparison of British civil servants in Whitehall-II with European- and </w:t>
      </w:r>
      <w:proofErr w:type="gramStart"/>
      <w:r w:rsidRPr="00F51EA1">
        <w:rPr>
          <w:rFonts w:ascii="Times New Roman" w:hAnsi="Times New Roman" w:cs="Times New Roman"/>
        </w:rPr>
        <w:t>African-Americans</w:t>
      </w:r>
      <w:proofErr w:type="gramEnd"/>
      <w:r w:rsidRPr="00F51EA1">
        <w:rPr>
          <w:rFonts w:ascii="Times New Roman" w:hAnsi="Times New Roman" w:cs="Times New Roman"/>
        </w:rPr>
        <w:t xml:space="preserve"> in CARDIA. </w:t>
      </w:r>
      <w:r w:rsidRPr="00C9551C">
        <w:rPr>
          <w:rFonts w:ascii="Times New Roman" w:hAnsi="Times New Roman" w:cs="Times New Roman"/>
          <w:i/>
          <w:iCs/>
        </w:rPr>
        <w:t>Social Science &amp; Medicine, 66</w:t>
      </w:r>
      <w:r w:rsidRPr="00F51EA1">
        <w:rPr>
          <w:rFonts w:ascii="Times New Roman" w:hAnsi="Times New Roman" w:cs="Times New Roman"/>
        </w:rPr>
        <w:t xml:space="preserve">(5), 1034–1045. </w:t>
      </w:r>
      <w:hyperlink r:id="rId12" w:tgtFrame="_blank" w:tooltip="Persistent link using digital object identifier" w:history="1">
        <w:r w:rsidRPr="00F51EA1">
          <w:rPr>
            <w:rStyle w:val="Hyperlink"/>
            <w:rFonts w:ascii="Times New Roman" w:hAnsi="Times New Roman" w:cs="Times New Roman"/>
          </w:rPr>
          <w:t>https://doi.org/10.1016/j.socscimed.2007.11.031</w:t>
        </w:r>
      </w:hyperlink>
    </w:p>
    <w:p w14:paraId="1E2E62C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Alim, T. N., Graves, E., Mellman, T. A., </w:t>
      </w:r>
      <w:proofErr w:type="spellStart"/>
      <w:r w:rsidRPr="00F51EA1">
        <w:rPr>
          <w:rFonts w:ascii="Times New Roman" w:hAnsi="Times New Roman" w:cs="Times New Roman"/>
          <w:color w:val="000000" w:themeColor="text1"/>
        </w:rPr>
        <w:t>Aigbogun</w:t>
      </w:r>
      <w:proofErr w:type="spellEnd"/>
      <w:r w:rsidRPr="00F51EA1">
        <w:rPr>
          <w:rFonts w:ascii="Times New Roman" w:hAnsi="Times New Roman" w:cs="Times New Roman"/>
          <w:color w:val="000000" w:themeColor="text1"/>
        </w:rPr>
        <w:t xml:space="preserve">, N., Gray, E., Lawson, W., &amp; Charney, D. S. (2006). Trauma exposure, posttraumatic stress disorder and depression in an </w:t>
      </w:r>
      <w:proofErr w:type="gramStart"/>
      <w:r w:rsidRPr="00F51EA1">
        <w:rPr>
          <w:rFonts w:ascii="Times New Roman" w:hAnsi="Times New Roman" w:cs="Times New Roman"/>
          <w:color w:val="000000" w:themeColor="text1"/>
        </w:rPr>
        <w:t>African-American</w:t>
      </w:r>
      <w:proofErr w:type="gramEnd"/>
      <w:r w:rsidRPr="00F51EA1">
        <w:rPr>
          <w:rFonts w:ascii="Times New Roman" w:hAnsi="Times New Roman" w:cs="Times New Roman"/>
          <w:color w:val="000000" w:themeColor="text1"/>
        </w:rPr>
        <w:t xml:space="preserve"> primary care population. </w:t>
      </w:r>
      <w:r w:rsidRPr="00C9551C">
        <w:rPr>
          <w:rFonts w:ascii="Times New Roman" w:hAnsi="Times New Roman" w:cs="Times New Roman"/>
          <w:i/>
          <w:iCs/>
          <w:color w:val="000000" w:themeColor="text1"/>
        </w:rPr>
        <w:t>Journal of the National Medical Association, 98</w:t>
      </w:r>
      <w:r w:rsidRPr="00F51EA1">
        <w:rPr>
          <w:rFonts w:ascii="Times New Roman" w:hAnsi="Times New Roman" w:cs="Times New Roman"/>
          <w:color w:val="000000" w:themeColor="text1"/>
        </w:rPr>
        <w:t xml:space="preserve">(10), 1630-1636. Retrieved from: </w:t>
      </w:r>
      <w:hyperlink r:id="rId13" w:history="1">
        <w:r w:rsidRPr="00F51EA1">
          <w:rPr>
            <w:rStyle w:val="Hyperlink"/>
            <w:rFonts w:ascii="Times New Roman" w:hAnsi="Times New Roman" w:cs="Times New Roman"/>
            <w:color w:val="000000" w:themeColor="text1"/>
          </w:rPr>
          <w:t>https://www-ncbi-nlm-nih-gov.utk.idm.oclc.org/pmc/articles/PMC2569763/</w:t>
        </w:r>
      </w:hyperlink>
      <w:r w:rsidRPr="00F51EA1">
        <w:rPr>
          <w:rFonts w:ascii="Times New Roman" w:hAnsi="Times New Roman" w:cs="Times New Roman"/>
          <w:color w:val="000000" w:themeColor="text1"/>
        </w:rPr>
        <w:t xml:space="preserve"> </w:t>
      </w:r>
    </w:p>
    <w:p w14:paraId="74906141"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American Psychiatric Association. (2013). </w:t>
      </w:r>
      <w:r w:rsidRPr="00C9551C">
        <w:rPr>
          <w:rFonts w:ascii="Times New Roman" w:hAnsi="Times New Roman" w:cs="Times New Roman"/>
          <w:i/>
          <w:iCs/>
          <w:color w:val="000000" w:themeColor="text1"/>
        </w:rPr>
        <w:t>Diagnostic and statistical manual of mental disorders </w:t>
      </w:r>
      <w:r w:rsidRPr="00F51EA1">
        <w:rPr>
          <w:rFonts w:ascii="Times New Roman" w:hAnsi="Times New Roman" w:cs="Times New Roman"/>
          <w:color w:val="000000" w:themeColor="text1"/>
        </w:rPr>
        <w:t>(5th ed.).</w:t>
      </w:r>
    </w:p>
    <w:p w14:paraId="61EFE935"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Aneshensel</w:t>
      </w:r>
      <w:proofErr w:type="spellEnd"/>
      <w:r w:rsidRPr="00F51EA1">
        <w:rPr>
          <w:rFonts w:ascii="Times New Roman" w:hAnsi="Times New Roman" w:cs="Times New Roman"/>
          <w:color w:val="000000" w:themeColor="text1"/>
        </w:rPr>
        <w:t xml:space="preserve">, C. S. (1992). Social stress: Theory and research. </w:t>
      </w:r>
      <w:r w:rsidRPr="00C9551C">
        <w:rPr>
          <w:rFonts w:ascii="Times New Roman" w:hAnsi="Times New Roman" w:cs="Times New Roman"/>
          <w:i/>
          <w:iCs/>
          <w:color w:val="000000" w:themeColor="text1"/>
        </w:rPr>
        <w:t>Annual Review of Sociology, 18</w:t>
      </w:r>
      <w:r w:rsidRPr="00F51EA1">
        <w:rPr>
          <w:rFonts w:ascii="Times New Roman" w:hAnsi="Times New Roman" w:cs="Times New Roman"/>
          <w:color w:val="000000" w:themeColor="text1"/>
        </w:rPr>
        <w:t xml:space="preserve">(1), 15-38. </w:t>
      </w:r>
      <w:hyperlink r:id="rId14" w:history="1">
        <w:r w:rsidRPr="00F51EA1">
          <w:rPr>
            <w:rStyle w:val="Hyperlink"/>
            <w:rFonts w:ascii="Times New Roman" w:hAnsi="Times New Roman" w:cs="Times New Roman"/>
          </w:rPr>
          <w:t>https://doi.org/10.1146/annurev.so.18.080192.000311</w:t>
        </w:r>
      </w:hyperlink>
    </w:p>
    <w:p w14:paraId="4BD273FD"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Assari</w:t>
      </w:r>
      <w:proofErr w:type="spellEnd"/>
      <w:r w:rsidRPr="00F51EA1">
        <w:rPr>
          <w:rFonts w:ascii="Times New Roman" w:hAnsi="Times New Roman" w:cs="Times New Roman"/>
          <w:color w:val="000000" w:themeColor="text1"/>
        </w:rPr>
        <w:t xml:space="preserve">, S. (2020). Family socioeconomic status and exposure to childhood trauma: Racial differences. </w:t>
      </w:r>
      <w:r w:rsidRPr="00C9551C">
        <w:rPr>
          <w:rFonts w:ascii="Times New Roman" w:hAnsi="Times New Roman" w:cs="Times New Roman"/>
          <w:i/>
          <w:iCs/>
          <w:color w:val="000000" w:themeColor="text1"/>
        </w:rPr>
        <w:t>Children, 7</w:t>
      </w:r>
      <w:r w:rsidRPr="00F51EA1">
        <w:rPr>
          <w:rFonts w:ascii="Times New Roman" w:hAnsi="Times New Roman" w:cs="Times New Roman"/>
          <w:color w:val="000000" w:themeColor="text1"/>
        </w:rPr>
        <w:t xml:space="preserve">(6), 57. https://doi.org/ 10.3390/children7060057 </w:t>
      </w:r>
    </w:p>
    <w:p w14:paraId="63B893AA"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Bandura A. (1997) Self-Efﬁcacy: The Exercise of Control. W.H. Freeman, New York, NY.</w:t>
      </w:r>
    </w:p>
    <w:p w14:paraId="3B05CA0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lastRenderedPageBreak/>
        <w:t>Benight, C. C., &amp; Bandura, A. (2004). Social cognitive theory of posttraumatic recovery: The role of perceived self-efficacy. </w:t>
      </w:r>
      <w:proofErr w:type="spellStart"/>
      <w:r w:rsidRPr="00C9551C">
        <w:rPr>
          <w:rFonts w:ascii="Times New Roman" w:hAnsi="Times New Roman" w:cs="Times New Roman"/>
          <w:i/>
          <w:iCs/>
          <w:color w:val="000000" w:themeColor="text1"/>
        </w:rPr>
        <w:t>Behaviour</w:t>
      </w:r>
      <w:proofErr w:type="spellEnd"/>
      <w:r w:rsidRPr="00C9551C">
        <w:rPr>
          <w:rFonts w:ascii="Times New Roman" w:hAnsi="Times New Roman" w:cs="Times New Roman"/>
          <w:i/>
          <w:iCs/>
          <w:color w:val="000000" w:themeColor="text1"/>
        </w:rPr>
        <w:t xml:space="preserve"> Research and Therapy, 42</w:t>
      </w:r>
      <w:r w:rsidRPr="00F51EA1">
        <w:rPr>
          <w:rFonts w:ascii="Times New Roman" w:hAnsi="Times New Roman" w:cs="Times New Roman"/>
          <w:color w:val="000000" w:themeColor="text1"/>
        </w:rPr>
        <w:t xml:space="preserve">(10), 1129-1148. </w:t>
      </w:r>
      <w:hyperlink r:id="rId15" w:tgtFrame="_blank" w:tooltip="Persistent link using digital object identifier" w:history="1">
        <w:r w:rsidRPr="00F51EA1">
          <w:rPr>
            <w:rStyle w:val="Hyperlink"/>
            <w:rFonts w:ascii="Times New Roman" w:hAnsi="Times New Roman" w:cs="Times New Roman"/>
            <w:color w:val="000000" w:themeColor="text1"/>
          </w:rPr>
          <w:t>https://doi.org/10.1016/j.brat.2003.08.008</w:t>
        </w:r>
      </w:hyperlink>
    </w:p>
    <w:p w14:paraId="6824769C"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Benight, C. C., </w:t>
      </w:r>
      <w:proofErr w:type="spellStart"/>
      <w:r w:rsidRPr="00F51EA1">
        <w:rPr>
          <w:rFonts w:ascii="Times New Roman" w:hAnsi="Times New Roman" w:cs="Times New Roman"/>
          <w:color w:val="000000" w:themeColor="text1"/>
        </w:rPr>
        <w:t>Ironson</w:t>
      </w:r>
      <w:proofErr w:type="spellEnd"/>
      <w:r w:rsidRPr="00F51EA1">
        <w:rPr>
          <w:rFonts w:ascii="Times New Roman" w:hAnsi="Times New Roman" w:cs="Times New Roman"/>
          <w:color w:val="000000" w:themeColor="text1"/>
        </w:rPr>
        <w:t xml:space="preserve">, G., </w:t>
      </w:r>
      <w:proofErr w:type="spellStart"/>
      <w:r w:rsidRPr="00F51EA1">
        <w:rPr>
          <w:rFonts w:ascii="Times New Roman" w:hAnsi="Times New Roman" w:cs="Times New Roman"/>
          <w:color w:val="000000" w:themeColor="text1"/>
        </w:rPr>
        <w:t>Klebe</w:t>
      </w:r>
      <w:proofErr w:type="spellEnd"/>
      <w:r w:rsidRPr="00F51EA1">
        <w:rPr>
          <w:rFonts w:ascii="Times New Roman" w:hAnsi="Times New Roman" w:cs="Times New Roman"/>
          <w:color w:val="000000" w:themeColor="text1"/>
        </w:rPr>
        <w:t xml:space="preserve">, K., Carver, C. S., </w:t>
      </w:r>
      <w:proofErr w:type="spellStart"/>
      <w:r w:rsidRPr="00F51EA1">
        <w:rPr>
          <w:rFonts w:ascii="Times New Roman" w:hAnsi="Times New Roman" w:cs="Times New Roman"/>
          <w:color w:val="000000" w:themeColor="text1"/>
        </w:rPr>
        <w:t>Wynings</w:t>
      </w:r>
      <w:proofErr w:type="spellEnd"/>
      <w:r w:rsidRPr="00F51EA1">
        <w:rPr>
          <w:rFonts w:ascii="Times New Roman" w:hAnsi="Times New Roman" w:cs="Times New Roman"/>
          <w:color w:val="000000" w:themeColor="text1"/>
        </w:rPr>
        <w:t xml:space="preserve">, C., Burnett, K., Greenwood, D., Baum, A., &amp; Schneiderman, N. (1999). Conservation of resources and coping self-efficacy predicting distress following a natural disaster: A causal model analysis where the environment meets the mind. </w:t>
      </w:r>
      <w:r w:rsidRPr="00C9551C">
        <w:rPr>
          <w:rFonts w:ascii="Times New Roman" w:hAnsi="Times New Roman" w:cs="Times New Roman"/>
          <w:i/>
          <w:iCs/>
          <w:color w:val="000000" w:themeColor="text1"/>
        </w:rPr>
        <w:t>Anxiety, Stress and Coping: An International Journal, 12</w:t>
      </w:r>
      <w:r w:rsidRPr="00F51EA1">
        <w:rPr>
          <w:rFonts w:ascii="Times New Roman" w:hAnsi="Times New Roman" w:cs="Times New Roman"/>
          <w:color w:val="000000" w:themeColor="text1"/>
        </w:rPr>
        <w:t xml:space="preserve">(2), 107–126. </w:t>
      </w:r>
      <w:hyperlink r:id="rId16" w:history="1">
        <w:r w:rsidRPr="00F51EA1">
          <w:rPr>
            <w:rStyle w:val="Hyperlink"/>
            <w:rFonts w:ascii="Times New Roman" w:hAnsi="Times New Roman" w:cs="Times New Roman"/>
            <w:color w:val="000000" w:themeColor="text1"/>
          </w:rPr>
          <w:t>https://doi.org/10.1080/10615809908248325</w:t>
        </w:r>
      </w:hyperlink>
      <w:r w:rsidRPr="00F51EA1">
        <w:rPr>
          <w:rFonts w:ascii="Times New Roman" w:hAnsi="Times New Roman" w:cs="Times New Roman"/>
          <w:color w:val="000000" w:themeColor="text1"/>
        </w:rPr>
        <w:t xml:space="preserve"> </w:t>
      </w:r>
    </w:p>
    <w:p w14:paraId="59E7397A"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Biber</w:t>
      </w:r>
      <w:proofErr w:type="spellEnd"/>
      <w:r w:rsidRPr="00F51EA1">
        <w:rPr>
          <w:rFonts w:ascii="Times New Roman" w:hAnsi="Times New Roman" w:cs="Times New Roman"/>
          <w:color w:val="000000" w:themeColor="text1"/>
        </w:rPr>
        <w:t>, D. D., Melton, B., &amp; Czech, D. R. (2022). The impact of COVID-19 on college anxiety, optimism, gratitude, and course satisfaction. </w:t>
      </w:r>
      <w:r w:rsidRPr="00C9551C">
        <w:rPr>
          <w:rFonts w:ascii="Times New Roman" w:hAnsi="Times New Roman" w:cs="Times New Roman"/>
          <w:i/>
          <w:iCs/>
          <w:color w:val="000000" w:themeColor="text1"/>
        </w:rPr>
        <w:t>Journal of American College Health, 70</w:t>
      </w:r>
      <w:r w:rsidRPr="00F51EA1">
        <w:rPr>
          <w:rFonts w:ascii="Times New Roman" w:hAnsi="Times New Roman" w:cs="Times New Roman"/>
          <w:color w:val="000000" w:themeColor="text1"/>
        </w:rPr>
        <w:t xml:space="preserve">(7), 1947-1952. https://doi.org/10.1080/07448481.2020.1842424 </w:t>
      </w:r>
    </w:p>
    <w:p w14:paraId="6B22829E"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Blackburn, L., &amp; Owens, G. P. (2015). The effect of </w:t>
      </w:r>
      <w:proofErr w:type="spellStart"/>
      <w:r w:rsidRPr="00F51EA1">
        <w:rPr>
          <w:rFonts w:ascii="Times New Roman" w:hAnsi="Times New Roman" w:cs="Times New Roman"/>
          <w:color w:val="000000" w:themeColor="text1"/>
        </w:rPr>
        <w:t>self efficacy</w:t>
      </w:r>
      <w:proofErr w:type="spellEnd"/>
      <w:r w:rsidRPr="00F51EA1">
        <w:rPr>
          <w:rFonts w:ascii="Times New Roman" w:hAnsi="Times New Roman" w:cs="Times New Roman"/>
          <w:color w:val="000000" w:themeColor="text1"/>
        </w:rPr>
        <w:t xml:space="preserve"> and meaning in life on posttraumatic stress disorder and depression severity among veterans. </w:t>
      </w:r>
      <w:r w:rsidRPr="00C9551C">
        <w:rPr>
          <w:rFonts w:ascii="Times New Roman" w:hAnsi="Times New Roman" w:cs="Times New Roman"/>
          <w:i/>
          <w:iCs/>
          <w:color w:val="000000" w:themeColor="text1"/>
        </w:rPr>
        <w:t>Journal of Clinical Psychology, 71</w:t>
      </w:r>
      <w:r w:rsidRPr="00F51EA1">
        <w:rPr>
          <w:rFonts w:ascii="Times New Roman" w:hAnsi="Times New Roman" w:cs="Times New Roman"/>
          <w:color w:val="000000" w:themeColor="text1"/>
        </w:rPr>
        <w:t>(3), 219-228. https://doi.org/ 10.1002/jclp.22133</w:t>
      </w:r>
    </w:p>
    <w:p w14:paraId="25F9E761"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Blevins, C. A., Weathers, F. W., Davis, M. T., Witte, T. K., &amp; Domino, J. L. (2015). The posttraumatic stress disorder checklist for DSM-5 (PCL-5): Development and initial psychometric evaluation. </w:t>
      </w:r>
      <w:r w:rsidRPr="00C9551C">
        <w:rPr>
          <w:rFonts w:ascii="Times New Roman" w:hAnsi="Times New Roman" w:cs="Times New Roman"/>
          <w:i/>
          <w:iCs/>
          <w:color w:val="000000" w:themeColor="text1"/>
        </w:rPr>
        <w:t>Journal of Traumatic Stress, 28</w:t>
      </w:r>
      <w:r w:rsidRPr="00F51EA1">
        <w:rPr>
          <w:rFonts w:ascii="Times New Roman" w:hAnsi="Times New Roman" w:cs="Times New Roman"/>
          <w:color w:val="000000" w:themeColor="text1"/>
        </w:rPr>
        <w:t xml:space="preserve">(6), 489–498. </w:t>
      </w:r>
      <w:hyperlink r:id="rId17" w:history="1">
        <w:r w:rsidRPr="00F51EA1">
          <w:rPr>
            <w:rStyle w:val="Hyperlink"/>
            <w:rFonts w:ascii="Times New Roman" w:hAnsi="Times New Roman" w:cs="Times New Roman"/>
            <w:color w:val="000000" w:themeColor="text1"/>
          </w:rPr>
          <w:t>https://doi.org/10.1002/jts.22059</w:t>
        </w:r>
      </w:hyperlink>
      <w:r w:rsidRPr="00F51EA1">
        <w:rPr>
          <w:rFonts w:ascii="Times New Roman" w:hAnsi="Times New Roman" w:cs="Times New Roman"/>
          <w:color w:val="000000" w:themeColor="text1"/>
        </w:rPr>
        <w:t xml:space="preserve"> </w:t>
      </w:r>
    </w:p>
    <w:p w14:paraId="7F2E3100"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t xml:space="preserve">Boehm, J. K., Chen, Y., Williams, D. R., </w:t>
      </w:r>
      <w:proofErr w:type="spellStart"/>
      <w:r w:rsidRPr="00F51EA1">
        <w:rPr>
          <w:rFonts w:ascii="Times New Roman" w:hAnsi="Times New Roman" w:cs="Times New Roman"/>
          <w:color w:val="000000" w:themeColor="text1"/>
          <w:shd w:val="clear" w:color="auto" w:fill="FFFFFF"/>
        </w:rPr>
        <w:t>Ryff</w:t>
      </w:r>
      <w:proofErr w:type="spellEnd"/>
      <w:r w:rsidRPr="00F51EA1">
        <w:rPr>
          <w:rFonts w:ascii="Times New Roman" w:hAnsi="Times New Roman" w:cs="Times New Roman"/>
          <w:color w:val="000000" w:themeColor="text1"/>
          <w:shd w:val="clear" w:color="auto" w:fill="FFFFFF"/>
        </w:rPr>
        <w:t xml:space="preserve">, C., &amp; </w:t>
      </w:r>
      <w:proofErr w:type="spellStart"/>
      <w:r w:rsidRPr="00F51EA1">
        <w:rPr>
          <w:rFonts w:ascii="Times New Roman" w:hAnsi="Times New Roman" w:cs="Times New Roman"/>
          <w:color w:val="000000" w:themeColor="text1"/>
          <w:shd w:val="clear" w:color="auto" w:fill="FFFFFF"/>
        </w:rPr>
        <w:t>Kubzansky</w:t>
      </w:r>
      <w:proofErr w:type="spellEnd"/>
      <w:r w:rsidRPr="00F51EA1">
        <w:rPr>
          <w:rFonts w:ascii="Times New Roman" w:hAnsi="Times New Roman" w:cs="Times New Roman"/>
          <w:color w:val="000000" w:themeColor="text1"/>
          <w:shd w:val="clear" w:color="auto" w:fill="FFFFFF"/>
        </w:rPr>
        <w:t xml:space="preserve">, L. D. (2015). Unequally distributed psychological assets: Are there social disparities in optimism, life satisfaction, and positive </w:t>
      </w:r>
      <w:proofErr w:type="gramStart"/>
      <w:r w:rsidRPr="00F51EA1">
        <w:rPr>
          <w:rFonts w:ascii="Times New Roman" w:hAnsi="Times New Roman" w:cs="Times New Roman"/>
          <w:color w:val="000000" w:themeColor="text1"/>
          <w:shd w:val="clear" w:color="auto" w:fill="FFFFFF"/>
        </w:rPr>
        <w:t>affect?.</w:t>
      </w:r>
      <w:proofErr w:type="gramEnd"/>
      <w:r w:rsidRPr="00F51EA1">
        <w:rPr>
          <w:rFonts w:ascii="Times New Roman" w:hAnsi="Times New Roman" w:cs="Times New Roman"/>
          <w:color w:val="000000" w:themeColor="text1"/>
          <w:shd w:val="clear" w:color="auto" w:fill="FFFFFF"/>
        </w:rPr>
        <w:t> </w:t>
      </w:r>
      <w:proofErr w:type="spellStart"/>
      <w:r w:rsidRPr="00C9551C">
        <w:rPr>
          <w:rFonts w:ascii="Times New Roman" w:hAnsi="Times New Roman" w:cs="Times New Roman"/>
          <w:i/>
          <w:iCs/>
          <w:color w:val="000000" w:themeColor="text1"/>
          <w:shd w:val="clear" w:color="auto" w:fill="FFFFFF"/>
        </w:rPr>
        <w:t>PloS</w:t>
      </w:r>
      <w:proofErr w:type="spellEnd"/>
      <w:r w:rsidRPr="00C9551C">
        <w:rPr>
          <w:rFonts w:ascii="Times New Roman" w:hAnsi="Times New Roman" w:cs="Times New Roman"/>
          <w:i/>
          <w:iCs/>
          <w:color w:val="000000" w:themeColor="text1"/>
          <w:shd w:val="clear" w:color="auto" w:fill="FFFFFF"/>
        </w:rPr>
        <w:t xml:space="preserve"> One, 10</w:t>
      </w:r>
      <w:r w:rsidRPr="00F51EA1">
        <w:rPr>
          <w:rFonts w:ascii="Times New Roman" w:hAnsi="Times New Roman" w:cs="Times New Roman"/>
          <w:color w:val="000000" w:themeColor="text1"/>
          <w:shd w:val="clear" w:color="auto" w:fill="FFFFFF"/>
        </w:rPr>
        <w:t xml:space="preserve">(2), e0118066. </w:t>
      </w:r>
      <w:hyperlink r:id="rId18" w:history="1">
        <w:r w:rsidRPr="00F51EA1">
          <w:rPr>
            <w:rStyle w:val="Hyperlink"/>
            <w:rFonts w:ascii="Times New Roman" w:hAnsi="Times New Roman" w:cs="Times New Roman"/>
            <w:color w:val="000000" w:themeColor="text1"/>
            <w:shd w:val="clear" w:color="auto" w:fill="FFFFFF"/>
          </w:rPr>
          <w:t>https://doi.org/10.1371/journal.pone.0118066</w:t>
        </w:r>
      </w:hyperlink>
      <w:r w:rsidRPr="00F51EA1">
        <w:rPr>
          <w:rFonts w:ascii="Times New Roman" w:hAnsi="Times New Roman" w:cs="Times New Roman"/>
          <w:color w:val="000000" w:themeColor="text1"/>
          <w:shd w:val="clear" w:color="auto" w:fill="FFFFFF"/>
        </w:rPr>
        <w:t xml:space="preserve"> </w:t>
      </w:r>
    </w:p>
    <w:p w14:paraId="2A1AD91E"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lastRenderedPageBreak/>
        <w:t xml:space="preserve">Bostock, L., Sheikh, A. I., &amp; Barton, S. (2009). Posttraumatic growth and optimism in health-related trauma: A systematic review. </w:t>
      </w:r>
      <w:r w:rsidRPr="00C9551C">
        <w:rPr>
          <w:rFonts w:ascii="Times New Roman" w:hAnsi="Times New Roman" w:cs="Times New Roman"/>
          <w:i/>
          <w:iCs/>
          <w:color w:val="000000" w:themeColor="text1"/>
        </w:rPr>
        <w:t>Journal of Clinical Psychology in Medical Settings, 16</w:t>
      </w:r>
      <w:r w:rsidRPr="00F51EA1">
        <w:rPr>
          <w:rFonts w:ascii="Times New Roman" w:hAnsi="Times New Roman" w:cs="Times New Roman"/>
          <w:color w:val="000000" w:themeColor="text1"/>
        </w:rPr>
        <w:t xml:space="preserve">(4), 281-296. </w:t>
      </w:r>
      <w:hyperlink r:id="rId19" w:history="1">
        <w:r w:rsidRPr="00F51EA1">
          <w:rPr>
            <w:rStyle w:val="Hyperlink"/>
            <w:rFonts w:ascii="Times New Roman" w:hAnsi="Times New Roman" w:cs="Times New Roman"/>
            <w:color w:val="000000" w:themeColor="text1"/>
          </w:rPr>
          <w:t>https://doi.org/10.1007/s10880-009-9175-6</w:t>
        </w:r>
      </w:hyperlink>
      <w:r w:rsidRPr="00F51EA1">
        <w:rPr>
          <w:rFonts w:ascii="Times New Roman" w:hAnsi="Times New Roman" w:cs="Times New Roman"/>
          <w:color w:val="000000" w:themeColor="text1"/>
        </w:rPr>
        <w:t xml:space="preserve"> </w:t>
      </w:r>
    </w:p>
    <w:p w14:paraId="63082126" w14:textId="77777777" w:rsidR="00A7568A" w:rsidRPr="00F51EA1" w:rsidRDefault="00A7568A" w:rsidP="00A7568A">
      <w:pPr>
        <w:spacing w:line="480" w:lineRule="auto"/>
        <w:ind w:left="720" w:hanging="720"/>
        <w:rPr>
          <w:rFonts w:ascii="Times New Roman" w:hAnsi="Times New Roman" w:cs="Times New Roman"/>
          <w:noProof/>
          <w:color w:val="000000" w:themeColor="text1"/>
        </w:rPr>
      </w:pPr>
      <w:r w:rsidRPr="00FA11CE">
        <w:rPr>
          <w:rFonts w:ascii="Times New Roman" w:hAnsi="Times New Roman" w:cs="Times New Roman"/>
          <w:noProof/>
          <w:color w:val="000000" w:themeColor="text1"/>
          <w:lang w:val="fr-FR"/>
        </w:rPr>
        <w:t xml:space="preserve">Breslau, N., Davis, G. C., Andreski, P., &amp; Peterson, E. (1991). </w:t>
      </w:r>
      <w:r w:rsidRPr="00F51EA1">
        <w:rPr>
          <w:rFonts w:ascii="Times New Roman" w:hAnsi="Times New Roman" w:cs="Times New Roman"/>
          <w:noProof/>
          <w:color w:val="000000" w:themeColor="text1"/>
        </w:rPr>
        <w:t>Traumatic events and posttraumatic stress disorder in an urban population of young adults. </w:t>
      </w:r>
      <w:r w:rsidRPr="00C9551C">
        <w:rPr>
          <w:rFonts w:ascii="Times New Roman" w:hAnsi="Times New Roman" w:cs="Times New Roman"/>
          <w:i/>
          <w:iCs/>
          <w:noProof/>
          <w:color w:val="000000" w:themeColor="text1"/>
        </w:rPr>
        <w:t>Archives of General Psychiatry, 48</w:t>
      </w:r>
      <w:r w:rsidRPr="00F51EA1">
        <w:rPr>
          <w:rFonts w:ascii="Times New Roman" w:hAnsi="Times New Roman" w:cs="Times New Roman"/>
          <w:noProof/>
          <w:color w:val="000000" w:themeColor="text1"/>
        </w:rPr>
        <w:t>(3), 216–222. https://doi.org/</w:t>
      </w:r>
      <w:r w:rsidRPr="00F51EA1">
        <w:rPr>
          <w:rFonts w:ascii="Times New Roman" w:hAnsi="Times New Roman" w:cs="Times New Roman"/>
          <w:color w:val="000000" w:themeColor="text1"/>
        </w:rPr>
        <w:t xml:space="preserve"> </w:t>
      </w:r>
      <w:r w:rsidRPr="00F51EA1">
        <w:rPr>
          <w:rFonts w:ascii="Times New Roman" w:hAnsi="Times New Roman" w:cs="Times New Roman"/>
          <w:noProof/>
          <w:color w:val="000000" w:themeColor="text1"/>
        </w:rPr>
        <w:t>10.1001/archpsyc.1991.01810270028003</w:t>
      </w:r>
    </w:p>
    <w:p w14:paraId="49EC930F" w14:textId="404A0961"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Brewin, C. R., Andrews, B., &amp; Valentine, J. D. (2000). Meta-analysis of risk factors for posttraumatic stress disorder in trauma-exposed adults. </w:t>
      </w:r>
      <w:r w:rsidRPr="00C9551C">
        <w:rPr>
          <w:rFonts w:ascii="Times New Roman" w:hAnsi="Times New Roman" w:cs="Times New Roman"/>
          <w:i/>
          <w:iCs/>
          <w:color w:val="000000" w:themeColor="text1"/>
        </w:rPr>
        <w:t>Journal of Consulting and Clinical Psychology, 68</w:t>
      </w:r>
      <w:r w:rsidRPr="00F51EA1">
        <w:rPr>
          <w:rFonts w:ascii="Times New Roman" w:hAnsi="Times New Roman" w:cs="Times New Roman"/>
          <w:color w:val="000000" w:themeColor="text1"/>
        </w:rPr>
        <w:t xml:space="preserve">(5), 748-766. </w:t>
      </w:r>
      <w:hyperlink r:id="rId20" w:history="1">
        <w:r w:rsidR="008C5591" w:rsidRPr="00F51EA1">
          <w:rPr>
            <w:rStyle w:val="Hyperlink"/>
            <w:rFonts w:ascii="Times New Roman" w:hAnsi="Times New Roman" w:cs="Times New Roman"/>
          </w:rPr>
          <w:t>https://doi.org/10.1037/0022-006X.68.5.748</w:t>
        </w:r>
      </w:hyperlink>
    </w:p>
    <w:p w14:paraId="51EBD69F" w14:textId="1361816C" w:rsidR="008C5591" w:rsidRPr="00F51EA1" w:rsidRDefault="008C5591"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Brown, L. S. (2018). </w:t>
      </w:r>
      <w:r w:rsidRPr="00C9551C">
        <w:rPr>
          <w:rFonts w:ascii="Times New Roman" w:hAnsi="Times New Roman" w:cs="Times New Roman"/>
          <w:i/>
          <w:iCs/>
          <w:color w:val="000000" w:themeColor="text1"/>
        </w:rPr>
        <w:t>Feminist therapy</w:t>
      </w:r>
      <w:r w:rsidRPr="00F51EA1">
        <w:rPr>
          <w:rFonts w:ascii="Times New Roman" w:hAnsi="Times New Roman" w:cs="Times New Roman"/>
          <w:color w:val="000000" w:themeColor="text1"/>
        </w:rPr>
        <w:t xml:space="preserve"> (2</w:t>
      </w:r>
      <w:r w:rsidRPr="00F51EA1">
        <w:rPr>
          <w:rFonts w:ascii="Times New Roman" w:hAnsi="Times New Roman" w:cs="Times New Roman"/>
          <w:color w:val="000000" w:themeColor="text1"/>
          <w:vertAlign w:val="superscript"/>
        </w:rPr>
        <w:t>nd</w:t>
      </w:r>
      <w:r w:rsidRPr="00F51EA1">
        <w:rPr>
          <w:rFonts w:ascii="Times New Roman" w:hAnsi="Times New Roman" w:cs="Times New Roman"/>
          <w:color w:val="000000" w:themeColor="text1"/>
        </w:rPr>
        <w:t xml:space="preserve"> ed.). American Psychological Association. http://doi.org/10.1037/0000092-000</w:t>
      </w:r>
    </w:p>
    <w:p w14:paraId="13D281A4"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Carlson, E. B., Smith, S. R., Palmieri, P. A., </w:t>
      </w:r>
      <w:proofErr w:type="spellStart"/>
      <w:r w:rsidRPr="00F51EA1">
        <w:rPr>
          <w:rFonts w:ascii="Times New Roman" w:hAnsi="Times New Roman" w:cs="Times New Roman"/>
          <w:color w:val="000000" w:themeColor="text1"/>
        </w:rPr>
        <w:t>Dalenberg</w:t>
      </w:r>
      <w:proofErr w:type="spellEnd"/>
      <w:r w:rsidRPr="00F51EA1">
        <w:rPr>
          <w:rFonts w:ascii="Times New Roman" w:hAnsi="Times New Roman" w:cs="Times New Roman"/>
          <w:color w:val="000000" w:themeColor="text1"/>
        </w:rPr>
        <w:t xml:space="preserve">, C., </w:t>
      </w:r>
      <w:proofErr w:type="spellStart"/>
      <w:r w:rsidRPr="00F51EA1">
        <w:rPr>
          <w:rFonts w:ascii="Times New Roman" w:hAnsi="Times New Roman" w:cs="Times New Roman"/>
          <w:color w:val="000000" w:themeColor="text1"/>
        </w:rPr>
        <w:t>Ruzek</w:t>
      </w:r>
      <w:proofErr w:type="spellEnd"/>
      <w:r w:rsidRPr="00F51EA1">
        <w:rPr>
          <w:rFonts w:ascii="Times New Roman" w:hAnsi="Times New Roman" w:cs="Times New Roman"/>
          <w:color w:val="000000" w:themeColor="text1"/>
        </w:rPr>
        <w:t xml:space="preserve">, J. I., </w:t>
      </w:r>
      <w:proofErr w:type="spellStart"/>
      <w:r w:rsidRPr="00F51EA1">
        <w:rPr>
          <w:rFonts w:ascii="Times New Roman" w:hAnsi="Times New Roman" w:cs="Times New Roman"/>
          <w:color w:val="000000" w:themeColor="text1"/>
        </w:rPr>
        <w:t>Kimerling</w:t>
      </w:r>
      <w:proofErr w:type="spellEnd"/>
      <w:r w:rsidRPr="00F51EA1">
        <w:rPr>
          <w:rFonts w:ascii="Times New Roman" w:hAnsi="Times New Roman" w:cs="Times New Roman"/>
          <w:color w:val="000000" w:themeColor="text1"/>
        </w:rPr>
        <w:t>, R., Burling, T. A., &amp; Spain, D. A. (2011). Development and validation of a brief self-report measure of trauma exposure: The Trauma History Screen. </w:t>
      </w:r>
      <w:r w:rsidRPr="00C9551C">
        <w:rPr>
          <w:rFonts w:ascii="Times New Roman" w:hAnsi="Times New Roman" w:cs="Times New Roman"/>
          <w:i/>
          <w:iCs/>
          <w:color w:val="000000" w:themeColor="text1"/>
        </w:rPr>
        <w:t>Psychological Assessment, 23</w:t>
      </w:r>
      <w:r w:rsidRPr="00F51EA1">
        <w:rPr>
          <w:rFonts w:ascii="Times New Roman" w:hAnsi="Times New Roman" w:cs="Times New Roman"/>
          <w:color w:val="000000" w:themeColor="text1"/>
        </w:rPr>
        <w:t xml:space="preserve">(2), 463–477. </w:t>
      </w:r>
      <w:hyperlink r:id="rId21" w:history="1">
        <w:r w:rsidRPr="00F51EA1">
          <w:rPr>
            <w:rStyle w:val="Hyperlink"/>
            <w:rFonts w:ascii="Times New Roman" w:hAnsi="Times New Roman" w:cs="Times New Roman"/>
            <w:color w:val="000000" w:themeColor="text1"/>
          </w:rPr>
          <w:t>https://doi.org/10.1037/a0022294</w:t>
        </w:r>
      </w:hyperlink>
      <w:r w:rsidRPr="00F51EA1">
        <w:rPr>
          <w:rFonts w:ascii="Times New Roman" w:hAnsi="Times New Roman" w:cs="Times New Roman"/>
          <w:color w:val="000000" w:themeColor="text1"/>
        </w:rPr>
        <w:t xml:space="preserve"> </w:t>
      </w:r>
    </w:p>
    <w:p w14:paraId="0DC4263B"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Carnevali</w:t>
      </w:r>
      <w:proofErr w:type="spellEnd"/>
      <w:r w:rsidRPr="00F51EA1">
        <w:rPr>
          <w:rFonts w:ascii="Times New Roman" w:hAnsi="Times New Roman" w:cs="Times New Roman"/>
          <w:color w:val="000000" w:themeColor="text1"/>
        </w:rPr>
        <w:t xml:space="preserve">, L., Koenig, J., </w:t>
      </w:r>
      <w:proofErr w:type="spellStart"/>
      <w:r w:rsidRPr="00F51EA1">
        <w:rPr>
          <w:rFonts w:ascii="Times New Roman" w:hAnsi="Times New Roman" w:cs="Times New Roman"/>
          <w:color w:val="000000" w:themeColor="text1"/>
        </w:rPr>
        <w:t>Sgoifo</w:t>
      </w:r>
      <w:proofErr w:type="spellEnd"/>
      <w:r w:rsidRPr="00F51EA1">
        <w:rPr>
          <w:rFonts w:ascii="Times New Roman" w:hAnsi="Times New Roman" w:cs="Times New Roman"/>
          <w:color w:val="000000" w:themeColor="text1"/>
        </w:rPr>
        <w:t>, A., &amp; Ottaviani, C. (2018). Autonomic and brain morphological predictors of stress resilience. </w:t>
      </w:r>
      <w:r w:rsidRPr="00C9551C">
        <w:rPr>
          <w:rFonts w:ascii="Times New Roman" w:hAnsi="Times New Roman" w:cs="Times New Roman"/>
          <w:i/>
          <w:iCs/>
          <w:color w:val="000000" w:themeColor="text1"/>
        </w:rPr>
        <w:t>Frontiers in Neuroscience, 12</w:t>
      </w:r>
      <w:r w:rsidRPr="00F51EA1">
        <w:rPr>
          <w:rFonts w:ascii="Times New Roman" w:hAnsi="Times New Roman" w:cs="Times New Roman"/>
          <w:color w:val="000000" w:themeColor="text1"/>
        </w:rPr>
        <w:t>, 228. https://doi.org/10.3389/fnins.2018.00228</w:t>
      </w:r>
    </w:p>
    <w:p w14:paraId="38FB5B02"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Chang, Y., Wang, P. C., Li, H. H., &amp; Liu, Y. C. (2011), Relations among depression, self-</w:t>
      </w:r>
      <w:proofErr w:type="gramStart"/>
      <w:r w:rsidRPr="00F51EA1">
        <w:rPr>
          <w:rFonts w:ascii="Times New Roman" w:hAnsi="Times New Roman" w:cs="Times New Roman"/>
          <w:color w:val="000000" w:themeColor="text1"/>
        </w:rPr>
        <w:t>efficacy</w:t>
      </w:r>
      <w:proofErr w:type="gramEnd"/>
      <w:r w:rsidRPr="00F51EA1">
        <w:rPr>
          <w:rFonts w:ascii="Times New Roman" w:hAnsi="Times New Roman" w:cs="Times New Roman"/>
          <w:color w:val="000000" w:themeColor="text1"/>
        </w:rPr>
        <w:t xml:space="preserve"> and optimism in a sample of nurses in Taiwan. </w:t>
      </w:r>
      <w:r w:rsidRPr="00C9551C">
        <w:rPr>
          <w:rFonts w:ascii="Times New Roman" w:hAnsi="Times New Roman" w:cs="Times New Roman"/>
          <w:i/>
          <w:iCs/>
          <w:color w:val="000000" w:themeColor="text1"/>
        </w:rPr>
        <w:t>Journal of Nursing Management, 19</w:t>
      </w:r>
      <w:r w:rsidRPr="00F51EA1">
        <w:rPr>
          <w:rFonts w:ascii="Times New Roman" w:hAnsi="Times New Roman" w:cs="Times New Roman"/>
          <w:color w:val="000000" w:themeColor="text1"/>
        </w:rPr>
        <w:t>, 769-776. https://doi.org/10.1111/j.1365-2834.2010.01180.x</w:t>
      </w:r>
    </w:p>
    <w:p w14:paraId="1DDF30B3" w14:textId="5F41FDC5"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Charney D. S. (2004). Psychobiological mechanisms of resilience and vulnerability: implications for successful adaptation to extreme stress. </w:t>
      </w:r>
      <w:r w:rsidRPr="00C9551C">
        <w:rPr>
          <w:rFonts w:ascii="Times New Roman" w:hAnsi="Times New Roman" w:cs="Times New Roman"/>
          <w:i/>
          <w:iCs/>
          <w:color w:val="000000" w:themeColor="text1"/>
        </w:rPr>
        <w:t>The American Journal of Psychiatry, 161</w:t>
      </w:r>
      <w:r w:rsidRPr="00F51EA1">
        <w:rPr>
          <w:rFonts w:ascii="Times New Roman" w:hAnsi="Times New Roman" w:cs="Times New Roman"/>
          <w:color w:val="000000" w:themeColor="text1"/>
        </w:rPr>
        <w:t xml:space="preserve">(2), 195–216. </w:t>
      </w:r>
      <w:hyperlink r:id="rId22" w:history="1">
        <w:r w:rsidR="004D30B5" w:rsidRPr="00B20E7B">
          <w:rPr>
            <w:rStyle w:val="Hyperlink"/>
            <w:rFonts w:ascii="Times New Roman" w:hAnsi="Times New Roman" w:cs="Times New Roman"/>
          </w:rPr>
          <w:t>https://doi.org/10.1176/appi.ajp.161.2.195</w:t>
        </w:r>
      </w:hyperlink>
      <w:r w:rsidR="004D30B5">
        <w:rPr>
          <w:rFonts w:ascii="Times New Roman" w:hAnsi="Times New Roman" w:cs="Times New Roman"/>
          <w:color w:val="000000" w:themeColor="text1"/>
        </w:rPr>
        <w:t xml:space="preserve"> </w:t>
      </w:r>
    </w:p>
    <w:p w14:paraId="165BF5C2"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lastRenderedPageBreak/>
        <w:t xml:space="preserve">Coker, A. L., Weston, R., </w:t>
      </w:r>
      <w:proofErr w:type="spellStart"/>
      <w:r w:rsidRPr="00F51EA1">
        <w:rPr>
          <w:rFonts w:ascii="Times New Roman" w:hAnsi="Times New Roman" w:cs="Times New Roman"/>
          <w:color w:val="000000" w:themeColor="text1"/>
          <w:shd w:val="clear" w:color="auto" w:fill="FFFFFF"/>
        </w:rPr>
        <w:t>Creson</w:t>
      </w:r>
      <w:proofErr w:type="spellEnd"/>
      <w:r w:rsidRPr="00F51EA1">
        <w:rPr>
          <w:rFonts w:ascii="Times New Roman" w:hAnsi="Times New Roman" w:cs="Times New Roman"/>
          <w:color w:val="000000" w:themeColor="text1"/>
          <w:shd w:val="clear" w:color="auto" w:fill="FFFFFF"/>
        </w:rPr>
        <w:t>, D. L., Justice, B., &amp; Blakeney, P. (2005). PTSD symptoms among men and women survivors of intimate partner violence: The role of risk and protective factors. </w:t>
      </w:r>
      <w:r w:rsidRPr="00C9551C">
        <w:rPr>
          <w:rFonts w:ascii="Times New Roman" w:hAnsi="Times New Roman" w:cs="Times New Roman"/>
          <w:i/>
          <w:iCs/>
          <w:color w:val="000000" w:themeColor="text1"/>
          <w:shd w:val="clear" w:color="auto" w:fill="FFFFFF"/>
        </w:rPr>
        <w:t>Violence and Victims, 20</w:t>
      </w:r>
      <w:r w:rsidRPr="00F51EA1">
        <w:rPr>
          <w:rFonts w:ascii="Times New Roman" w:hAnsi="Times New Roman" w:cs="Times New Roman"/>
          <w:color w:val="000000" w:themeColor="text1"/>
          <w:shd w:val="clear" w:color="auto" w:fill="FFFFFF"/>
        </w:rPr>
        <w:t>(6), 625-643. https://doi.org/10.1891/0886-6708.20.6.625</w:t>
      </w:r>
    </w:p>
    <w:p w14:paraId="60EFC5D4"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t>Conley, C. S., Travers, L. V., &amp; Bryant, F. B. (2013). Promoting psychosocial adjustment and stress management in first-year college students: The benefits of engagement in a psychosocial wellness seminar. </w:t>
      </w:r>
      <w:r w:rsidRPr="00C9551C">
        <w:rPr>
          <w:rFonts w:ascii="Times New Roman" w:hAnsi="Times New Roman" w:cs="Times New Roman"/>
          <w:i/>
          <w:iCs/>
          <w:color w:val="000000" w:themeColor="text1"/>
          <w:shd w:val="clear" w:color="auto" w:fill="FFFFFF"/>
        </w:rPr>
        <w:t>Journal of American College Health, 61</w:t>
      </w:r>
      <w:r w:rsidRPr="00F51EA1">
        <w:rPr>
          <w:rFonts w:ascii="Times New Roman" w:hAnsi="Times New Roman" w:cs="Times New Roman"/>
          <w:color w:val="000000" w:themeColor="text1"/>
          <w:shd w:val="clear" w:color="auto" w:fill="FFFFFF"/>
        </w:rPr>
        <w:t xml:space="preserve">(2), 75-86. </w:t>
      </w:r>
      <w:hyperlink r:id="rId23" w:history="1">
        <w:r w:rsidRPr="00F51EA1">
          <w:rPr>
            <w:rStyle w:val="Hyperlink"/>
            <w:rFonts w:ascii="Times New Roman" w:hAnsi="Times New Roman" w:cs="Times New Roman"/>
            <w:color w:val="000000" w:themeColor="text1"/>
            <w:shd w:val="clear" w:color="auto" w:fill="FFFFFF"/>
          </w:rPr>
          <w:t>https://doi.org/10.1080/07448481.2012.754757</w:t>
        </w:r>
      </w:hyperlink>
    </w:p>
    <w:p w14:paraId="69853240"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t>Connor, K. M., &amp; Davidson, J. R. (2003). Development of a new resilience scale: The Connor‐Davidson resilience scale (CD‐RISC). </w:t>
      </w:r>
      <w:r w:rsidRPr="00C9551C">
        <w:rPr>
          <w:rFonts w:ascii="Times New Roman" w:hAnsi="Times New Roman" w:cs="Times New Roman"/>
          <w:i/>
          <w:iCs/>
          <w:color w:val="000000" w:themeColor="text1"/>
          <w:shd w:val="clear" w:color="auto" w:fill="FFFFFF"/>
        </w:rPr>
        <w:t>Depression and Anxiety, 18</w:t>
      </w:r>
      <w:r w:rsidRPr="00F51EA1">
        <w:rPr>
          <w:rFonts w:ascii="Times New Roman" w:hAnsi="Times New Roman" w:cs="Times New Roman"/>
          <w:color w:val="000000" w:themeColor="text1"/>
          <w:shd w:val="clear" w:color="auto" w:fill="FFFFFF"/>
        </w:rPr>
        <w:t>(2), 76-82. https://doi.org/10.1002/da.10113</w:t>
      </w:r>
    </w:p>
    <w:p w14:paraId="35E5B218" w14:textId="6D662EC0" w:rsidR="00A7568A" w:rsidRPr="00F51EA1" w:rsidRDefault="00A7568A" w:rsidP="00A7568A">
      <w:pPr>
        <w:spacing w:line="480" w:lineRule="auto"/>
        <w:ind w:left="720" w:hanging="720"/>
        <w:rPr>
          <w:rFonts w:ascii="Times New Roman" w:hAnsi="Times New Roman" w:cs="Times New Roman"/>
          <w:shd w:val="clear" w:color="auto" w:fill="FFFFFF"/>
        </w:rPr>
      </w:pPr>
      <w:r w:rsidRPr="00F51EA1">
        <w:rPr>
          <w:rFonts w:ascii="Times New Roman" w:hAnsi="Times New Roman" w:cs="Times New Roman"/>
          <w:shd w:val="clear" w:color="auto" w:fill="FFFFFF"/>
        </w:rPr>
        <w:t>Cundiff, J. M., and Matthews, K. A. (2017). Is subjective social status a unique correlate of physical health? A meta-analysis. </w:t>
      </w:r>
      <w:r w:rsidRPr="00C9551C">
        <w:rPr>
          <w:rFonts w:ascii="Times New Roman" w:hAnsi="Times New Roman" w:cs="Times New Roman"/>
          <w:i/>
          <w:iCs/>
          <w:shd w:val="clear" w:color="auto" w:fill="FFFFFF"/>
        </w:rPr>
        <w:t>Health Psychology, 36</w:t>
      </w:r>
      <w:r w:rsidRPr="00F51EA1">
        <w:rPr>
          <w:rFonts w:ascii="Times New Roman" w:hAnsi="Times New Roman" w:cs="Times New Roman"/>
          <w:shd w:val="clear" w:color="auto" w:fill="FFFFFF"/>
        </w:rPr>
        <w:t xml:space="preserve">, 1109–1125. </w:t>
      </w:r>
      <w:hyperlink r:id="rId24" w:history="1">
        <w:r w:rsidR="0020544F" w:rsidRPr="00F51EA1">
          <w:rPr>
            <w:rStyle w:val="Hyperlink"/>
            <w:rFonts w:ascii="Times New Roman" w:hAnsi="Times New Roman" w:cs="Times New Roman"/>
            <w:shd w:val="clear" w:color="auto" w:fill="FFFFFF"/>
          </w:rPr>
          <w:t>https://doi.org/10.1037/hea0000534</w:t>
        </w:r>
      </w:hyperlink>
      <w:r w:rsidR="0020544F" w:rsidRPr="00F51EA1">
        <w:rPr>
          <w:rFonts w:ascii="Times New Roman" w:hAnsi="Times New Roman" w:cs="Times New Roman"/>
          <w:shd w:val="clear" w:color="auto" w:fill="FFFFFF"/>
        </w:rPr>
        <w:t xml:space="preserve"> </w:t>
      </w:r>
    </w:p>
    <w:p w14:paraId="47EE0B53"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proofErr w:type="spellStart"/>
      <w:r w:rsidRPr="00F51EA1">
        <w:rPr>
          <w:rFonts w:ascii="Times New Roman" w:hAnsi="Times New Roman" w:cs="Times New Roman"/>
          <w:color w:val="000000" w:themeColor="text1"/>
          <w:shd w:val="clear" w:color="auto" w:fill="FFFFFF"/>
        </w:rPr>
        <w:t>Cutrona</w:t>
      </w:r>
      <w:proofErr w:type="spellEnd"/>
      <w:r w:rsidRPr="00F51EA1">
        <w:rPr>
          <w:rFonts w:ascii="Times New Roman" w:hAnsi="Times New Roman" w:cs="Times New Roman"/>
          <w:color w:val="000000" w:themeColor="text1"/>
          <w:shd w:val="clear" w:color="auto" w:fill="FFFFFF"/>
        </w:rPr>
        <w:t>, C. E., &amp; Troutman, B. R. (1986). Social support, infant temperament, and parenting self-efficacy: A mediational model of postpartum depression. </w:t>
      </w:r>
      <w:r w:rsidRPr="00C9551C">
        <w:rPr>
          <w:rFonts w:ascii="Times New Roman" w:hAnsi="Times New Roman" w:cs="Times New Roman"/>
          <w:i/>
          <w:iCs/>
          <w:color w:val="000000" w:themeColor="text1"/>
          <w:shd w:val="clear" w:color="auto" w:fill="FFFFFF"/>
        </w:rPr>
        <w:t>Child Development, 57</w:t>
      </w:r>
      <w:r w:rsidRPr="00F51EA1">
        <w:rPr>
          <w:rFonts w:ascii="Times New Roman" w:hAnsi="Times New Roman" w:cs="Times New Roman"/>
          <w:color w:val="000000" w:themeColor="text1"/>
          <w:shd w:val="clear" w:color="auto" w:fill="FFFFFF"/>
        </w:rPr>
        <w:t>(6), 1507-1518. https://doi.org/10.2307/1130428</w:t>
      </w:r>
    </w:p>
    <w:p w14:paraId="1235495E"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t>Davis, J. A. (1956). Status symbols and the measurement of status perception. </w:t>
      </w:r>
      <w:r w:rsidRPr="00C9551C">
        <w:rPr>
          <w:rFonts w:ascii="Times New Roman" w:hAnsi="Times New Roman" w:cs="Times New Roman"/>
          <w:i/>
          <w:iCs/>
          <w:color w:val="000000" w:themeColor="text1"/>
          <w:shd w:val="clear" w:color="auto" w:fill="FFFFFF"/>
        </w:rPr>
        <w:t>Sociometry, 19</w:t>
      </w:r>
      <w:r w:rsidRPr="00F51EA1">
        <w:rPr>
          <w:rFonts w:ascii="Times New Roman" w:hAnsi="Times New Roman" w:cs="Times New Roman"/>
          <w:color w:val="000000" w:themeColor="text1"/>
          <w:shd w:val="clear" w:color="auto" w:fill="FFFFFF"/>
        </w:rPr>
        <w:t>(3), 154-165. https://doi.org/10.2307/2785629</w:t>
      </w:r>
    </w:p>
    <w:p w14:paraId="214C694D" w14:textId="77777777" w:rsidR="00A7568A" w:rsidRPr="00F51EA1" w:rsidRDefault="00A7568A" w:rsidP="00A7568A">
      <w:pPr>
        <w:spacing w:line="480" w:lineRule="auto"/>
        <w:ind w:left="720" w:hanging="720"/>
        <w:rPr>
          <w:rFonts w:ascii="Times New Roman" w:hAnsi="Times New Roman" w:cs="Times New Roman"/>
          <w:color w:val="000000" w:themeColor="text1"/>
          <w:shd w:val="clear" w:color="auto" w:fill="FFFFFF"/>
        </w:rPr>
      </w:pPr>
      <w:r w:rsidRPr="00F51EA1">
        <w:rPr>
          <w:rFonts w:ascii="Times New Roman" w:hAnsi="Times New Roman" w:cs="Times New Roman"/>
          <w:color w:val="000000" w:themeColor="text1"/>
          <w:shd w:val="clear" w:color="auto" w:fill="FFFFFF"/>
        </w:rPr>
        <w:t xml:space="preserve">Diemer, M. A., Mistry, R. S., Wadsworth, M. E., López, I., &amp; Reimers, F. (2013). Best practices in conceptualizing and measuring social class in psychological research. </w:t>
      </w:r>
      <w:r w:rsidRPr="00C9551C">
        <w:rPr>
          <w:rFonts w:ascii="Times New Roman" w:hAnsi="Times New Roman" w:cs="Times New Roman"/>
          <w:i/>
          <w:iCs/>
          <w:color w:val="000000" w:themeColor="text1"/>
          <w:shd w:val="clear" w:color="auto" w:fill="FFFFFF"/>
        </w:rPr>
        <w:t>Analyses of Social Issues and Public Policy, 13</w:t>
      </w:r>
      <w:r w:rsidRPr="00F51EA1">
        <w:rPr>
          <w:rFonts w:ascii="Times New Roman" w:hAnsi="Times New Roman" w:cs="Times New Roman"/>
          <w:color w:val="000000" w:themeColor="text1"/>
          <w:shd w:val="clear" w:color="auto" w:fill="FFFFFF"/>
        </w:rPr>
        <w:t>(1):77–113. </w:t>
      </w:r>
      <w:hyperlink r:id="rId25" w:history="1">
        <w:r w:rsidRPr="00F51EA1">
          <w:rPr>
            <w:rStyle w:val="Hyperlink"/>
            <w:rFonts w:ascii="Times New Roman" w:hAnsi="Times New Roman" w:cs="Times New Roman"/>
            <w:color w:val="000000" w:themeColor="text1"/>
            <w:shd w:val="clear" w:color="auto" w:fill="FFFFFF"/>
          </w:rPr>
          <w:t>https://doi.org/10.1111/asap.12001</w:t>
        </w:r>
      </w:hyperlink>
    </w:p>
    <w:p w14:paraId="0B7073C3"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shd w:val="clear" w:color="auto" w:fill="FFFFFF"/>
        </w:rPr>
        <w:lastRenderedPageBreak/>
        <w:t xml:space="preserve">Galea, S., Ahern, J., Nandi, A., Tracy, M., Beard, J., &amp; </w:t>
      </w:r>
      <w:proofErr w:type="spellStart"/>
      <w:r w:rsidRPr="00F51EA1">
        <w:rPr>
          <w:rFonts w:ascii="Times New Roman" w:hAnsi="Times New Roman" w:cs="Times New Roman"/>
          <w:color w:val="000000" w:themeColor="text1"/>
          <w:shd w:val="clear" w:color="auto" w:fill="FFFFFF"/>
        </w:rPr>
        <w:t>Vlahov</w:t>
      </w:r>
      <w:proofErr w:type="spellEnd"/>
      <w:r w:rsidRPr="00F51EA1">
        <w:rPr>
          <w:rFonts w:ascii="Times New Roman" w:hAnsi="Times New Roman" w:cs="Times New Roman"/>
          <w:color w:val="000000" w:themeColor="text1"/>
          <w:shd w:val="clear" w:color="auto" w:fill="FFFFFF"/>
        </w:rPr>
        <w:t xml:space="preserve">, D. (2007). </w:t>
      </w:r>
      <w:r w:rsidRPr="00F51EA1">
        <w:rPr>
          <w:rFonts w:ascii="Times New Roman" w:hAnsi="Times New Roman" w:cs="Times New Roman"/>
          <w:color w:val="000000" w:themeColor="text1"/>
        </w:rPr>
        <w:t xml:space="preserve">Urban Neighborhood Poverty and the Incidence of Depression in a Population-Based Cohort Study. </w:t>
      </w:r>
      <w:r w:rsidRPr="00C9551C">
        <w:rPr>
          <w:rFonts w:ascii="Times New Roman" w:hAnsi="Times New Roman" w:cs="Times New Roman"/>
          <w:i/>
          <w:iCs/>
          <w:color w:val="000000" w:themeColor="text1"/>
        </w:rPr>
        <w:t>Annals of Epidemiology, 17</w:t>
      </w:r>
      <w:r w:rsidRPr="00F51EA1">
        <w:rPr>
          <w:rFonts w:ascii="Times New Roman" w:hAnsi="Times New Roman" w:cs="Times New Roman"/>
          <w:color w:val="000000" w:themeColor="text1"/>
        </w:rPr>
        <w:t>(3), 171-179. https://doi.org/10.1016/j.annepidem.2006.07.008</w:t>
      </w:r>
    </w:p>
    <w:p w14:paraId="7415A992" w14:textId="40F7B1D9" w:rsidR="00A7568A" w:rsidRPr="00F51EA1" w:rsidRDefault="00A7568A" w:rsidP="00A7568A">
      <w:pPr>
        <w:spacing w:line="480" w:lineRule="auto"/>
        <w:ind w:left="720" w:hanging="720"/>
        <w:rPr>
          <w:rFonts w:ascii="Times New Roman" w:hAnsi="Times New Roman" w:cs="Times New Roman"/>
          <w:color w:val="000000" w:themeColor="text1"/>
        </w:rPr>
      </w:pPr>
      <w:r w:rsidRPr="00FA11CE">
        <w:rPr>
          <w:rFonts w:ascii="Times New Roman" w:hAnsi="Times New Roman" w:cs="Times New Roman"/>
          <w:color w:val="000000" w:themeColor="text1"/>
          <w:lang w:val="es-ES"/>
        </w:rPr>
        <w:t xml:space="preserve">Gallo, L. C., de los Monteros, K. E., &amp; </w:t>
      </w:r>
      <w:proofErr w:type="spellStart"/>
      <w:r w:rsidRPr="00FA11CE">
        <w:rPr>
          <w:rFonts w:ascii="Times New Roman" w:hAnsi="Times New Roman" w:cs="Times New Roman"/>
          <w:color w:val="000000" w:themeColor="text1"/>
          <w:lang w:val="es-ES"/>
        </w:rPr>
        <w:t>Shivpuri</w:t>
      </w:r>
      <w:proofErr w:type="spellEnd"/>
      <w:r w:rsidRPr="00FA11CE">
        <w:rPr>
          <w:rFonts w:ascii="Times New Roman" w:hAnsi="Times New Roman" w:cs="Times New Roman"/>
          <w:color w:val="000000" w:themeColor="text1"/>
          <w:lang w:val="es-ES"/>
        </w:rPr>
        <w:t xml:space="preserve">, S. (2009). </w:t>
      </w:r>
      <w:r w:rsidRPr="00F51EA1">
        <w:rPr>
          <w:rFonts w:ascii="Times New Roman" w:hAnsi="Times New Roman" w:cs="Times New Roman"/>
          <w:color w:val="000000" w:themeColor="text1"/>
        </w:rPr>
        <w:t xml:space="preserve">Socioeconomic status and health: What is the role of reserve </w:t>
      </w:r>
      <w:proofErr w:type="gramStart"/>
      <w:r w:rsidRPr="00F51EA1">
        <w:rPr>
          <w:rFonts w:ascii="Times New Roman" w:hAnsi="Times New Roman" w:cs="Times New Roman"/>
          <w:color w:val="000000" w:themeColor="text1"/>
        </w:rPr>
        <w:t>capacity?.</w:t>
      </w:r>
      <w:proofErr w:type="gramEnd"/>
      <w:r w:rsidRPr="00F51EA1">
        <w:rPr>
          <w:rFonts w:ascii="Times New Roman" w:hAnsi="Times New Roman" w:cs="Times New Roman"/>
          <w:color w:val="000000" w:themeColor="text1"/>
        </w:rPr>
        <w:t xml:space="preserve"> </w:t>
      </w:r>
      <w:r w:rsidRPr="00C9551C">
        <w:rPr>
          <w:rFonts w:ascii="Times New Roman" w:hAnsi="Times New Roman" w:cs="Times New Roman"/>
          <w:i/>
          <w:iCs/>
          <w:color w:val="000000" w:themeColor="text1"/>
        </w:rPr>
        <w:t>Current Directions in Psychological Science, 18</w:t>
      </w:r>
      <w:r w:rsidRPr="00F51EA1">
        <w:rPr>
          <w:rFonts w:ascii="Times New Roman" w:hAnsi="Times New Roman" w:cs="Times New Roman"/>
          <w:color w:val="000000" w:themeColor="text1"/>
        </w:rPr>
        <w:t xml:space="preserve">(5), 269-274. </w:t>
      </w:r>
      <w:hyperlink r:id="rId26" w:history="1">
        <w:r w:rsidR="00F308BD" w:rsidRPr="00F51EA1">
          <w:rPr>
            <w:rStyle w:val="Hyperlink"/>
            <w:rFonts w:ascii="Times New Roman" w:hAnsi="Times New Roman" w:cs="Times New Roman"/>
          </w:rPr>
          <w:t>https://doi.org/10.1111/j.1467-8721.2009.01650.x</w:t>
        </w:r>
      </w:hyperlink>
    </w:p>
    <w:p w14:paraId="4C95F325" w14:textId="045A1491" w:rsidR="00F308BD" w:rsidRPr="00F51EA1" w:rsidRDefault="00F308BD" w:rsidP="00F308BD">
      <w:pPr>
        <w:widowControl w:val="0"/>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 xml:space="preserve">Galvan, M. J., Payne, K., Hannay, J., Georgeson, A., &amp; Muscatell, K. (2022, August 13). What does the MacArthur Scale of Subjective Social Status Measure? Separating Economic Circumstances and Social Status to Predict Health. </w:t>
      </w:r>
      <w:r w:rsidRPr="00C9551C">
        <w:rPr>
          <w:rFonts w:ascii="Times New Roman" w:hAnsi="Times New Roman" w:cs="Times New Roman"/>
          <w:i/>
          <w:iCs/>
          <w:noProof/>
          <w:color w:val="000000" w:themeColor="text1"/>
        </w:rPr>
        <w:t>PsyArXiv Preprints.</w:t>
      </w:r>
      <w:r w:rsidRPr="00F51EA1">
        <w:rPr>
          <w:rFonts w:ascii="Times New Roman" w:hAnsi="Times New Roman" w:cs="Times New Roman"/>
          <w:noProof/>
          <w:color w:val="000000" w:themeColor="text1"/>
        </w:rPr>
        <w:t xml:space="preserve"> </w:t>
      </w:r>
      <w:hyperlink r:id="rId27" w:history="1">
        <w:r w:rsidRPr="00F51EA1">
          <w:rPr>
            <w:rStyle w:val="Hyperlink"/>
            <w:rFonts w:ascii="Times New Roman" w:hAnsi="Times New Roman" w:cs="Times New Roman"/>
            <w:noProof/>
          </w:rPr>
          <w:t>https://doi.org/10.31234/osf.io/e9px3</w:t>
        </w:r>
      </w:hyperlink>
      <w:r w:rsidRPr="00F51EA1">
        <w:rPr>
          <w:rStyle w:val="Hyperlink"/>
          <w:rFonts w:ascii="Times New Roman" w:hAnsi="Times New Roman" w:cs="Times New Roman"/>
          <w:noProof/>
          <w:color w:val="000000" w:themeColor="text1"/>
        </w:rPr>
        <w:t xml:space="preserve"> </w:t>
      </w:r>
    </w:p>
    <w:p w14:paraId="7E174CE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Gil, S., &amp; Weinberg, M. (2015). Coping strategies and internal resources of dispositional optimism and mastery as predictors of traumatic exposure and of PTSD symptoms: A prospective study. </w:t>
      </w:r>
      <w:r w:rsidRPr="00C9551C">
        <w:rPr>
          <w:rFonts w:ascii="Times New Roman" w:hAnsi="Times New Roman" w:cs="Times New Roman"/>
          <w:i/>
          <w:iCs/>
          <w:color w:val="000000" w:themeColor="text1"/>
        </w:rPr>
        <w:t>Psychological Trauma: Theory, Research, Practice, and Policy, 7</w:t>
      </w:r>
      <w:r w:rsidRPr="00F51EA1">
        <w:rPr>
          <w:rFonts w:ascii="Times New Roman" w:hAnsi="Times New Roman" w:cs="Times New Roman"/>
          <w:color w:val="000000" w:themeColor="text1"/>
        </w:rPr>
        <w:t>(4), 405–411. https://doi.org/10.1037/tra0000032</w:t>
      </w:r>
    </w:p>
    <w:p w14:paraId="5EEE5EAF"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 xml:space="preserve">Gillespie, C. F., Bradley, B., Mercer, K., Smith, A. K., Conneely, K., Gapen, M., Weiss, T., Schwartz, A. C., Cubells, J. F., &amp; Ressler, K. J. (2009). Trauma exposure and stress-related disorders in inner city primary care patients. </w:t>
      </w:r>
      <w:r w:rsidRPr="00C9551C">
        <w:rPr>
          <w:rFonts w:ascii="Times New Roman" w:hAnsi="Times New Roman" w:cs="Times New Roman"/>
          <w:i/>
          <w:iCs/>
          <w:noProof/>
          <w:color w:val="000000" w:themeColor="text1"/>
        </w:rPr>
        <w:t>General Hospital Psychiatry, 31</w:t>
      </w:r>
      <w:r w:rsidRPr="00F51EA1">
        <w:rPr>
          <w:rFonts w:ascii="Times New Roman" w:hAnsi="Times New Roman" w:cs="Times New Roman"/>
          <w:noProof/>
          <w:color w:val="000000" w:themeColor="text1"/>
        </w:rPr>
        <w:t>(6), 505-514. https://doi.org/10.1016/j.genhosppsych.2009.05.003</w:t>
      </w:r>
    </w:p>
    <w:p w14:paraId="79B349E5"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Gluck, R. L., Hartzell, G. E., Dixon, H. D., Michopoulos, V., Powers, A., Stevens, J. S., Fani, N., Carter, S., Schwartz, A. C., Jovanovic, T., Ressler, K. J., Bradley, B., &amp; Gillespie, C. F. (2021). Trauma exposure and stress-related disorders in a large, urban, predominantly African-American, female sample. </w:t>
      </w:r>
      <w:r w:rsidRPr="00C9551C">
        <w:rPr>
          <w:rFonts w:ascii="Times New Roman" w:hAnsi="Times New Roman" w:cs="Times New Roman"/>
          <w:i/>
          <w:iCs/>
          <w:noProof/>
          <w:color w:val="000000" w:themeColor="text1"/>
        </w:rPr>
        <w:t>Archives of Women's Mental Health, 1-9</w:t>
      </w:r>
      <w:r w:rsidRPr="00F51EA1">
        <w:rPr>
          <w:rFonts w:ascii="Times New Roman" w:hAnsi="Times New Roman" w:cs="Times New Roman"/>
          <w:noProof/>
          <w:color w:val="000000" w:themeColor="text1"/>
        </w:rPr>
        <w:t>. https://doi.org/10.1007/s00737-021-01141-4</w:t>
      </w:r>
    </w:p>
    <w:p w14:paraId="6E26CCBA"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lastRenderedPageBreak/>
        <w:t>Haj-Yahia, M. M., Hassan-Abbas, N., Malka, M., &amp; Sokar, S. (2021). Exposure to family violence in childhood, self-efficacy, and posttraumatic stress symptoms in young adulthood. </w:t>
      </w:r>
      <w:r w:rsidRPr="00C9551C">
        <w:rPr>
          <w:rFonts w:ascii="Times New Roman" w:hAnsi="Times New Roman" w:cs="Times New Roman"/>
          <w:i/>
          <w:iCs/>
          <w:color w:val="000000" w:themeColor="text1"/>
        </w:rPr>
        <w:t>Journal of Interpersonal Violence, 36</w:t>
      </w:r>
      <w:r w:rsidRPr="00F51EA1">
        <w:rPr>
          <w:rFonts w:ascii="Times New Roman" w:hAnsi="Times New Roman" w:cs="Times New Roman"/>
          <w:color w:val="000000" w:themeColor="text1"/>
        </w:rPr>
        <w:t>(17-18), NP9548-NP9575. https://doi.org/10.1177/0886260519860080</w:t>
      </w:r>
    </w:p>
    <w:p w14:paraId="6188E332"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Hathaway, S. R., &amp; McKinley, J. C. (1940). A multiphasic personality schedule (Minnesota): 1. Construction of the schedule. </w:t>
      </w:r>
      <w:r w:rsidRPr="00C9551C">
        <w:rPr>
          <w:rFonts w:ascii="Times New Roman" w:hAnsi="Times New Roman" w:cs="Times New Roman"/>
          <w:i/>
          <w:iCs/>
          <w:color w:val="000000" w:themeColor="text1"/>
        </w:rPr>
        <w:t>Journal of Psychology, 10</w:t>
      </w:r>
      <w:r w:rsidRPr="00F51EA1">
        <w:rPr>
          <w:rFonts w:ascii="Times New Roman" w:hAnsi="Times New Roman" w:cs="Times New Roman"/>
          <w:color w:val="000000" w:themeColor="text1"/>
        </w:rPr>
        <w:t>, 249–254. https://doi.org/10.1080/00223980.1940.9917000</w:t>
      </w:r>
    </w:p>
    <w:p w14:paraId="5B80D718"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Heinonen</w:t>
      </w:r>
      <w:proofErr w:type="spellEnd"/>
      <w:r w:rsidRPr="00F51EA1">
        <w:rPr>
          <w:rFonts w:ascii="Times New Roman" w:hAnsi="Times New Roman" w:cs="Times New Roman"/>
          <w:color w:val="000000" w:themeColor="text1"/>
        </w:rPr>
        <w:t xml:space="preserve">, K., Räikkönen, K., Matthews, K. A., </w:t>
      </w:r>
      <w:proofErr w:type="spellStart"/>
      <w:r w:rsidRPr="00F51EA1">
        <w:rPr>
          <w:rFonts w:ascii="Times New Roman" w:hAnsi="Times New Roman" w:cs="Times New Roman"/>
          <w:color w:val="000000" w:themeColor="text1"/>
        </w:rPr>
        <w:t>Scheier</w:t>
      </w:r>
      <w:proofErr w:type="spellEnd"/>
      <w:r w:rsidRPr="00F51EA1">
        <w:rPr>
          <w:rFonts w:ascii="Times New Roman" w:hAnsi="Times New Roman" w:cs="Times New Roman"/>
          <w:color w:val="000000" w:themeColor="text1"/>
        </w:rPr>
        <w:t xml:space="preserve">, M. F., </w:t>
      </w:r>
      <w:proofErr w:type="spellStart"/>
      <w:r w:rsidRPr="00F51EA1">
        <w:rPr>
          <w:rFonts w:ascii="Times New Roman" w:hAnsi="Times New Roman" w:cs="Times New Roman"/>
          <w:color w:val="000000" w:themeColor="text1"/>
        </w:rPr>
        <w:t>Raitakari</w:t>
      </w:r>
      <w:proofErr w:type="spellEnd"/>
      <w:r w:rsidRPr="00F51EA1">
        <w:rPr>
          <w:rFonts w:ascii="Times New Roman" w:hAnsi="Times New Roman" w:cs="Times New Roman"/>
          <w:color w:val="000000" w:themeColor="text1"/>
        </w:rPr>
        <w:t xml:space="preserve">, O. T., </w:t>
      </w:r>
      <w:proofErr w:type="spellStart"/>
      <w:r w:rsidRPr="00F51EA1">
        <w:rPr>
          <w:rFonts w:ascii="Times New Roman" w:hAnsi="Times New Roman" w:cs="Times New Roman"/>
          <w:color w:val="000000" w:themeColor="text1"/>
        </w:rPr>
        <w:t>Pulkki</w:t>
      </w:r>
      <w:proofErr w:type="spellEnd"/>
      <w:r w:rsidRPr="00F51EA1">
        <w:rPr>
          <w:rFonts w:ascii="Times New Roman" w:hAnsi="Times New Roman" w:cs="Times New Roman"/>
          <w:color w:val="000000" w:themeColor="text1"/>
        </w:rPr>
        <w:t xml:space="preserve">, L., &amp; </w:t>
      </w:r>
      <w:proofErr w:type="spellStart"/>
      <w:r w:rsidRPr="00F51EA1">
        <w:rPr>
          <w:rFonts w:ascii="Times New Roman" w:hAnsi="Times New Roman" w:cs="Times New Roman"/>
          <w:color w:val="000000" w:themeColor="text1"/>
        </w:rPr>
        <w:t>Keltikangas-Järvinen</w:t>
      </w:r>
      <w:proofErr w:type="spellEnd"/>
      <w:r w:rsidRPr="00F51EA1">
        <w:rPr>
          <w:rFonts w:ascii="Times New Roman" w:hAnsi="Times New Roman" w:cs="Times New Roman"/>
          <w:color w:val="000000" w:themeColor="text1"/>
        </w:rPr>
        <w:t>, L. (2006). Socioeconomic status in childhood and adulthood: associations with dispositional optimism and pessimism over a 21-year follow-up. </w:t>
      </w:r>
      <w:r w:rsidRPr="00C9551C">
        <w:rPr>
          <w:rFonts w:ascii="Times New Roman" w:hAnsi="Times New Roman" w:cs="Times New Roman"/>
          <w:i/>
          <w:iCs/>
          <w:color w:val="000000" w:themeColor="text1"/>
        </w:rPr>
        <w:t>Journal of Personality, 74</w:t>
      </w:r>
      <w:r w:rsidRPr="00F51EA1">
        <w:rPr>
          <w:rFonts w:ascii="Times New Roman" w:hAnsi="Times New Roman" w:cs="Times New Roman"/>
          <w:color w:val="000000" w:themeColor="text1"/>
        </w:rPr>
        <w:t>(4), 1111–1126. https://doi.org/10.1111/j.1467-6494.2006.00404.x</w:t>
      </w:r>
    </w:p>
    <w:p w14:paraId="78C89D11"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Jackman, M.R. &amp; Jackman, R.W. (1973). An interpretation of the relation between objective and subjective social status. </w:t>
      </w:r>
      <w:r w:rsidRPr="00C9551C">
        <w:rPr>
          <w:rFonts w:ascii="Times New Roman" w:hAnsi="Times New Roman" w:cs="Times New Roman"/>
          <w:i/>
          <w:iCs/>
          <w:color w:val="000000" w:themeColor="text1"/>
        </w:rPr>
        <w:t>American Sociological Association, 38</w:t>
      </w:r>
      <w:r w:rsidRPr="00F51EA1">
        <w:rPr>
          <w:rFonts w:ascii="Times New Roman" w:hAnsi="Times New Roman" w:cs="Times New Roman"/>
          <w:color w:val="000000" w:themeColor="text1"/>
        </w:rPr>
        <w:t xml:space="preserve">(5), 569-582. </w:t>
      </w:r>
      <w:hyperlink r:id="rId28" w:history="1">
        <w:r w:rsidRPr="00F51EA1">
          <w:rPr>
            <w:rStyle w:val="Hyperlink"/>
            <w:rFonts w:ascii="Times New Roman" w:hAnsi="Times New Roman" w:cs="Times New Roman"/>
          </w:rPr>
          <w:t>https://doi.org/10.2307/2094408</w:t>
        </w:r>
      </w:hyperlink>
    </w:p>
    <w:p w14:paraId="433E7DDA"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noProof/>
          <w:color w:val="000000" w:themeColor="text1"/>
        </w:rPr>
        <w:t xml:space="preserve">Kar, N., &amp; Bastia, B. K. (2006). Post-traumatic stress disorder, depression and generalised anxiety disorder in adolescents after a natural disaster: a study of comorbidity. </w:t>
      </w:r>
      <w:r w:rsidRPr="00C9551C">
        <w:rPr>
          <w:rFonts w:ascii="Times New Roman" w:hAnsi="Times New Roman" w:cs="Times New Roman"/>
          <w:i/>
          <w:iCs/>
          <w:noProof/>
          <w:color w:val="000000" w:themeColor="text1"/>
        </w:rPr>
        <w:t>Clinical Practice and Epidemiology in Mental Health, 2</w:t>
      </w:r>
      <w:r w:rsidRPr="00F51EA1">
        <w:rPr>
          <w:rFonts w:ascii="Times New Roman" w:hAnsi="Times New Roman" w:cs="Times New Roman"/>
          <w:noProof/>
          <w:color w:val="000000" w:themeColor="text1"/>
        </w:rPr>
        <w:t xml:space="preserve">(1), 1-7. https://doi.org/10.1186/1745-0179-2-17 </w:t>
      </w:r>
    </w:p>
    <w:p w14:paraId="4F6EE498"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Kauffman, B. Y., Bakhshaie, J., Manning, K., Rogers, A. H., Shepherd, J. M., &amp; Zvolensky, M. J. (2020). The role of emotion dysregulation in the association between subjective social status and eating expectancies among college students. </w:t>
      </w:r>
      <w:r w:rsidRPr="00C9551C">
        <w:rPr>
          <w:rFonts w:ascii="Times New Roman" w:hAnsi="Times New Roman" w:cs="Times New Roman"/>
          <w:i/>
          <w:iCs/>
          <w:noProof/>
          <w:color w:val="000000" w:themeColor="text1"/>
        </w:rPr>
        <w:t>Journal of American College Health, 68</w:t>
      </w:r>
      <w:r w:rsidRPr="00F51EA1">
        <w:rPr>
          <w:rFonts w:ascii="Times New Roman" w:hAnsi="Times New Roman" w:cs="Times New Roman"/>
          <w:noProof/>
          <w:color w:val="000000" w:themeColor="text1"/>
        </w:rPr>
        <w:t>(1), 97-103. https://doi.org/10.1080/07448481.2018.1515761</w:t>
      </w:r>
    </w:p>
    <w:p w14:paraId="6C44713C"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lastRenderedPageBreak/>
        <w:t xml:space="preserve">Keith, T. Z. (2015). </w:t>
      </w:r>
      <w:r w:rsidRPr="00C9551C">
        <w:rPr>
          <w:rFonts w:ascii="Times New Roman" w:hAnsi="Times New Roman" w:cs="Times New Roman"/>
          <w:i/>
          <w:iCs/>
          <w:noProof/>
          <w:color w:val="000000" w:themeColor="text1"/>
        </w:rPr>
        <w:t>Multiple regression and beyond: An introduction to multiple regression and structural equation modeling</w:t>
      </w:r>
      <w:r w:rsidRPr="00F51EA1">
        <w:rPr>
          <w:rFonts w:ascii="Times New Roman" w:hAnsi="Times New Roman" w:cs="Times New Roman"/>
          <w:noProof/>
          <w:color w:val="000000" w:themeColor="text1"/>
        </w:rPr>
        <w:t xml:space="preserve"> (2</w:t>
      </w:r>
      <w:r w:rsidRPr="00F51EA1">
        <w:rPr>
          <w:rFonts w:ascii="Times New Roman" w:hAnsi="Times New Roman" w:cs="Times New Roman"/>
          <w:noProof/>
          <w:color w:val="000000" w:themeColor="text1"/>
          <w:vertAlign w:val="superscript"/>
        </w:rPr>
        <w:t>nd</w:t>
      </w:r>
      <w:r w:rsidRPr="00F51EA1">
        <w:rPr>
          <w:rFonts w:ascii="Times New Roman" w:hAnsi="Times New Roman" w:cs="Times New Roman"/>
          <w:noProof/>
          <w:color w:val="000000" w:themeColor="text1"/>
        </w:rPr>
        <w:t xml:space="preserve"> ed.). New York: Routledge.</w:t>
      </w:r>
    </w:p>
    <w:p w14:paraId="18B8F8B8"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Kessler, R. C., Sonnega, A., Bromet, E., Hughes, M., &amp; Nelson, C. B. (1995). Posttraumatic stress disorder in the National Comorbidity Survey. </w:t>
      </w:r>
      <w:r w:rsidRPr="00C9551C">
        <w:rPr>
          <w:rFonts w:ascii="Times New Roman" w:hAnsi="Times New Roman" w:cs="Times New Roman"/>
          <w:i/>
          <w:iCs/>
          <w:noProof/>
          <w:color w:val="000000" w:themeColor="text1"/>
        </w:rPr>
        <w:t>Archives of General Psychiatry, 52</w:t>
      </w:r>
      <w:r w:rsidRPr="00F51EA1">
        <w:rPr>
          <w:rFonts w:ascii="Times New Roman" w:hAnsi="Times New Roman" w:cs="Times New Roman"/>
          <w:noProof/>
          <w:color w:val="000000" w:themeColor="text1"/>
        </w:rPr>
        <w:t>(12), 1048–1060. https://doi.org/10.1001/archpsyc.1995.03950240066012</w:t>
      </w:r>
    </w:p>
    <w:p w14:paraId="0B2A704E" w14:textId="77777777" w:rsidR="00A7568A" w:rsidRPr="00F51EA1" w:rsidRDefault="00A7568A" w:rsidP="00A7568A">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 xml:space="preserve">Kluegel, J. R., Singleton Jr, R., &amp; Starnes, C. E. (1977). Subjective class identification: A multiple indicator approach. </w:t>
      </w:r>
      <w:r w:rsidRPr="00C9551C">
        <w:rPr>
          <w:rFonts w:ascii="Times New Roman" w:hAnsi="Times New Roman" w:cs="Times New Roman"/>
          <w:i/>
          <w:iCs/>
          <w:noProof/>
          <w:color w:val="000000" w:themeColor="text1"/>
        </w:rPr>
        <w:t>American Sociological Review, 42</w:t>
      </w:r>
      <w:r w:rsidRPr="00F51EA1">
        <w:rPr>
          <w:rFonts w:ascii="Times New Roman" w:hAnsi="Times New Roman" w:cs="Times New Roman"/>
          <w:noProof/>
          <w:color w:val="000000" w:themeColor="text1"/>
        </w:rPr>
        <w:t>(4), 599-611. https://doi.org/10.2307/2094558</w:t>
      </w:r>
    </w:p>
    <w:p w14:paraId="7623226B" w14:textId="77777777" w:rsidR="00A7568A" w:rsidRPr="00F51EA1" w:rsidRDefault="00A7568A" w:rsidP="00A7568A">
      <w:pPr>
        <w:spacing w:line="480" w:lineRule="auto"/>
        <w:ind w:left="720" w:hanging="720"/>
        <w:rPr>
          <w:rFonts w:ascii="Times New Roman" w:hAnsi="Times New Roman" w:cs="Times New Roman"/>
        </w:rPr>
      </w:pPr>
      <w:r w:rsidRPr="00F51EA1">
        <w:rPr>
          <w:rFonts w:ascii="Times New Roman" w:hAnsi="Times New Roman" w:cs="Times New Roman"/>
        </w:rPr>
        <w:t xml:space="preserve">Kraus, M. W., </w:t>
      </w:r>
      <w:proofErr w:type="spellStart"/>
      <w:r w:rsidRPr="00F51EA1">
        <w:rPr>
          <w:rFonts w:ascii="Times New Roman" w:hAnsi="Times New Roman" w:cs="Times New Roman"/>
        </w:rPr>
        <w:t>Piff</w:t>
      </w:r>
      <w:proofErr w:type="spellEnd"/>
      <w:r w:rsidRPr="00F51EA1">
        <w:rPr>
          <w:rFonts w:ascii="Times New Roman" w:hAnsi="Times New Roman" w:cs="Times New Roman"/>
        </w:rPr>
        <w:t xml:space="preserve">, P. K., &amp; Keltner, D. (2009). Social class, sense of control, and social explanation. </w:t>
      </w:r>
      <w:r w:rsidRPr="00C9551C">
        <w:rPr>
          <w:rFonts w:ascii="Times New Roman" w:hAnsi="Times New Roman" w:cs="Times New Roman"/>
          <w:i/>
          <w:iCs/>
        </w:rPr>
        <w:t>Journal of Personality and Social Psychology, 97</w:t>
      </w:r>
      <w:r w:rsidRPr="00F51EA1">
        <w:rPr>
          <w:rFonts w:ascii="Times New Roman" w:hAnsi="Times New Roman" w:cs="Times New Roman"/>
        </w:rPr>
        <w:t xml:space="preserve">(6), 992-1004. https://doi.org/10.1037/a0016357 </w:t>
      </w:r>
    </w:p>
    <w:p w14:paraId="3CEC6B04" w14:textId="4C37D40A"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Kraus, M. W., </w:t>
      </w:r>
      <w:proofErr w:type="spellStart"/>
      <w:r w:rsidRPr="00F51EA1">
        <w:rPr>
          <w:rFonts w:ascii="Times New Roman" w:hAnsi="Times New Roman" w:cs="Times New Roman"/>
          <w:color w:val="000000" w:themeColor="text1"/>
        </w:rPr>
        <w:t>Piff</w:t>
      </w:r>
      <w:proofErr w:type="spellEnd"/>
      <w:r w:rsidRPr="00F51EA1">
        <w:rPr>
          <w:rFonts w:ascii="Times New Roman" w:hAnsi="Times New Roman" w:cs="Times New Roman"/>
          <w:color w:val="000000" w:themeColor="text1"/>
        </w:rPr>
        <w:t xml:space="preserve">, P. K., Mendoza-Denton, R., </w:t>
      </w:r>
      <w:proofErr w:type="spellStart"/>
      <w:r w:rsidRPr="00F51EA1">
        <w:rPr>
          <w:rFonts w:ascii="Times New Roman" w:hAnsi="Times New Roman" w:cs="Times New Roman"/>
          <w:color w:val="000000" w:themeColor="text1"/>
        </w:rPr>
        <w:t>Rheinschmidt</w:t>
      </w:r>
      <w:proofErr w:type="spellEnd"/>
      <w:r w:rsidRPr="00F51EA1">
        <w:rPr>
          <w:rFonts w:ascii="Times New Roman" w:hAnsi="Times New Roman" w:cs="Times New Roman"/>
          <w:color w:val="000000" w:themeColor="text1"/>
        </w:rPr>
        <w:t>, M. L., &amp; Keltner, D. (2012). Social class, solipsism, and contextualism: how the rich are different from the poor. </w:t>
      </w:r>
      <w:r w:rsidRPr="00C9551C">
        <w:rPr>
          <w:rFonts w:ascii="Times New Roman" w:hAnsi="Times New Roman" w:cs="Times New Roman"/>
          <w:i/>
          <w:iCs/>
          <w:color w:val="000000" w:themeColor="text1"/>
        </w:rPr>
        <w:t>Psychological Review, 119</w:t>
      </w:r>
      <w:r w:rsidRPr="00F51EA1">
        <w:rPr>
          <w:rFonts w:ascii="Times New Roman" w:hAnsi="Times New Roman" w:cs="Times New Roman"/>
          <w:color w:val="000000" w:themeColor="text1"/>
        </w:rPr>
        <w:t xml:space="preserve">(3), 546. </w:t>
      </w:r>
      <w:hyperlink r:id="rId29" w:history="1">
        <w:r w:rsidR="004D30B5" w:rsidRPr="00B20E7B">
          <w:rPr>
            <w:rStyle w:val="Hyperlink"/>
            <w:rFonts w:ascii="Times New Roman" w:hAnsi="Times New Roman" w:cs="Times New Roman"/>
          </w:rPr>
          <w:t>https://doi.org/10.1037/a0028756</w:t>
        </w:r>
      </w:hyperlink>
      <w:r w:rsidR="004D30B5">
        <w:rPr>
          <w:rFonts w:ascii="Times New Roman" w:hAnsi="Times New Roman" w:cs="Times New Roman"/>
          <w:color w:val="000000" w:themeColor="text1"/>
        </w:rPr>
        <w:t xml:space="preserve"> </w:t>
      </w:r>
    </w:p>
    <w:p w14:paraId="54D253F1" w14:textId="734B97B8"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Lovibond, P. F., &amp; Lovibond, S. H. (1995). The structure of negative emotional states: Comparison of the Depression Anxiety Stress Scales (DASS) with the Beck Depression and Anxiety Inventories. </w:t>
      </w:r>
      <w:proofErr w:type="spellStart"/>
      <w:r w:rsidRPr="00C9551C">
        <w:rPr>
          <w:rFonts w:ascii="Times New Roman" w:hAnsi="Times New Roman" w:cs="Times New Roman"/>
          <w:i/>
          <w:iCs/>
          <w:color w:val="000000" w:themeColor="text1"/>
        </w:rPr>
        <w:t>Behaviour</w:t>
      </w:r>
      <w:proofErr w:type="spellEnd"/>
      <w:r w:rsidRPr="00C9551C">
        <w:rPr>
          <w:rFonts w:ascii="Times New Roman" w:hAnsi="Times New Roman" w:cs="Times New Roman"/>
          <w:i/>
          <w:iCs/>
          <w:color w:val="000000" w:themeColor="text1"/>
        </w:rPr>
        <w:t xml:space="preserve"> Research and Therapy, 33</w:t>
      </w:r>
      <w:r w:rsidRPr="00F51EA1">
        <w:rPr>
          <w:rFonts w:ascii="Times New Roman" w:hAnsi="Times New Roman" w:cs="Times New Roman"/>
          <w:color w:val="000000" w:themeColor="text1"/>
        </w:rPr>
        <w:t xml:space="preserve">(3), 335-343. </w:t>
      </w:r>
      <w:hyperlink r:id="rId30" w:history="1">
        <w:r w:rsidR="00DA4180" w:rsidRPr="00B20E7B">
          <w:rPr>
            <w:rStyle w:val="Hyperlink"/>
            <w:rFonts w:ascii="Times New Roman" w:hAnsi="Times New Roman" w:cs="Times New Roman"/>
          </w:rPr>
          <w:t>https://doi.org/10.1016/0005-7967(94)00075-U</w:t>
        </w:r>
      </w:hyperlink>
      <w:r w:rsidR="00DA4180">
        <w:rPr>
          <w:rFonts w:ascii="Times New Roman" w:hAnsi="Times New Roman" w:cs="Times New Roman"/>
          <w:color w:val="000000" w:themeColor="text1"/>
        </w:rPr>
        <w:t xml:space="preserve"> </w:t>
      </w:r>
    </w:p>
    <w:p w14:paraId="23EB1613"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Luszczynska</w:t>
      </w:r>
      <w:proofErr w:type="spellEnd"/>
      <w:r w:rsidRPr="00F51EA1">
        <w:rPr>
          <w:rFonts w:ascii="Times New Roman" w:hAnsi="Times New Roman" w:cs="Times New Roman"/>
          <w:color w:val="000000" w:themeColor="text1"/>
        </w:rPr>
        <w:t xml:space="preserve">, A., Benight, C. C., &amp; </w:t>
      </w:r>
      <w:proofErr w:type="spellStart"/>
      <w:r w:rsidRPr="00F51EA1">
        <w:rPr>
          <w:rFonts w:ascii="Times New Roman" w:hAnsi="Times New Roman" w:cs="Times New Roman"/>
          <w:color w:val="000000" w:themeColor="text1"/>
        </w:rPr>
        <w:t>Cieslak</w:t>
      </w:r>
      <w:proofErr w:type="spellEnd"/>
      <w:r w:rsidRPr="00F51EA1">
        <w:rPr>
          <w:rFonts w:ascii="Times New Roman" w:hAnsi="Times New Roman" w:cs="Times New Roman"/>
          <w:color w:val="000000" w:themeColor="text1"/>
        </w:rPr>
        <w:t xml:space="preserve">, R. (2009). </w:t>
      </w:r>
      <w:proofErr w:type="spellStart"/>
      <w:r w:rsidRPr="00F51EA1">
        <w:rPr>
          <w:rFonts w:ascii="Times New Roman" w:hAnsi="Times New Roman" w:cs="Times New Roman"/>
          <w:color w:val="000000" w:themeColor="text1"/>
        </w:rPr>
        <w:t>Self efficacy</w:t>
      </w:r>
      <w:proofErr w:type="spellEnd"/>
      <w:r w:rsidRPr="00F51EA1">
        <w:rPr>
          <w:rFonts w:ascii="Times New Roman" w:hAnsi="Times New Roman" w:cs="Times New Roman"/>
          <w:color w:val="000000" w:themeColor="text1"/>
        </w:rPr>
        <w:t xml:space="preserve"> and health-related outcomes of collective trauma–A systematic review. </w:t>
      </w:r>
      <w:r w:rsidRPr="00C9551C">
        <w:rPr>
          <w:rFonts w:ascii="Times New Roman" w:hAnsi="Times New Roman" w:cs="Times New Roman"/>
          <w:i/>
          <w:iCs/>
          <w:color w:val="000000" w:themeColor="text1"/>
        </w:rPr>
        <w:t>European Psychologist, 14</w:t>
      </w:r>
      <w:r w:rsidRPr="00F51EA1">
        <w:rPr>
          <w:rFonts w:ascii="Times New Roman" w:hAnsi="Times New Roman" w:cs="Times New Roman"/>
          <w:color w:val="000000" w:themeColor="text1"/>
        </w:rPr>
        <w:t>, 51–62. https://doi.org/10.1027/1016-9040.14.1.51</w:t>
      </w:r>
    </w:p>
    <w:p w14:paraId="0CBAA25C"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Mal-Sarkar, T., Keyes, K., Koen, N., Barnett, W., Myer, L., Rutherford, C., </w:t>
      </w:r>
      <w:proofErr w:type="spellStart"/>
      <w:r w:rsidRPr="00F51EA1">
        <w:rPr>
          <w:rFonts w:ascii="Times New Roman" w:hAnsi="Times New Roman" w:cs="Times New Roman"/>
          <w:color w:val="000000" w:themeColor="text1"/>
        </w:rPr>
        <w:t>Zar</w:t>
      </w:r>
      <w:proofErr w:type="spellEnd"/>
      <w:r w:rsidRPr="00F51EA1">
        <w:rPr>
          <w:rFonts w:ascii="Times New Roman" w:hAnsi="Times New Roman" w:cs="Times New Roman"/>
          <w:color w:val="000000" w:themeColor="text1"/>
        </w:rPr>
        <w:t xml:space="preserve">, H. J., Stein, D. J., &amp; Lund, C. (2021). The relationship between childhood trauma, socioeconomic status, </w:t>
      </w:r>
      <w:r w:rsidRPr="00F51EA1">
        <w:rPr>
          <w:rFonts w:ascii="Times New Roman" w:hAnsi="Times New Roman" w:cs="Times New Roman"/>
          <w:color w:val="000000" w:themeColor="text1"/>
        </w:rPr>
        <w:lastRenderedPageBreak/>
        <w:t xml:space="preserve">and maternal depression among pregnant women in a South African birth cohort study. </w:t>
      </w:r>
      <w:r w:rsidRPr="00C9551C">
        <w:rPr>
          <w:rFonts w:ascii="Times New Roman" w:hAnsi="Times New Roman" w:cs="Times New Roman"/>
          <w:i/>
          <w:iCs/>
          <w:color w:val="000000" w:themeColor="text1"/>
        </w:rPr>
        <w:t>SSM-Population Health, 14</w:t>
      </w:r>
      <w:r w:rsidRPr="00F51EA1">
        <w:rPr>
          <w:rFonts w:ascii="Times New Roman" w:hAnsi="Times New Roman" w:cs="Times New Roman"/>
          <w:color w:val="000000" w:themeColor="text1"/>
        </w:rPr>
        <w:t>, 100770. https://doi.org/10.1016/j.ssmph.2021.100770</w:t>
      </w:r>
    </w:p>
    <w:p w14:paraId="6EF35386" w14:textId="0B8D68C1"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Meredith, L. S., </w:t>
      </w:r>
      <w:proofErr w:type="spellStart"/>
      <w:r w:rsidRPr="00F51EA1">
        <w:rPr>
          <w:rFonts w:ascii="Times New Roman" w:hAnsi="Times New Roman" w:cs="Times New Roman"/>
          <w:color w:val="000000" w:themeColor="text1"/>
        </w:rPr>
        <w:t>Sherbourne</w:t>
      </w:r>
      <w:proofErr w:type="spellEnd"/>
      <w:r w:rsidRPr="00F51EA1">
        <w:rPr>
          <w:rFonts w:ascii="Times New Roman" w:hAnsi="Times New Roman" w:cs="Times New Roman"/>
          <w:color w:val="000000" w:themeColor="text1"/>
        </w:rPr>
        <w:t xml:space="preserve">, C. D., </w:t>
      </w:r>
      <w:proofErr w:type="spellStart"/>
      <w:r w:rsidRPr="00F51EA1">
        <w:rPr>
          <w:rFonts w:ascii="Times New Roman" w:hAnsi="Times New Roman" w:cs="Times New Roman"/>
          <w:color w:val="000000" w:themeColor="text1"/>
        </w:rPr>
        <w:t>Gaillot</w:t>
      </w:r>
      <w:proofErr w:type="spellEnd"/>
      <w:r w:rsidRPr="00F51EA1">
        <w:rPr>
          <w:rFonts w:ascii="Times New Roman" w:hAnsi="Times New Roman" w:cs="Times New Roman"/>
          <w:color w:val="000000" w:themeColor="text1"/>
        </w:rPr>
        <w:t xml:space="preserve">, S. J., Hansell, L., </w:t>
      </w:r>
      <w:proofErr w:type="spellStart"/>
      <w:r w:rsidRPr="00F51EA1">
        <w:rPr>
          <w:rFonts w:ascii="Times New Roman" w:hAnsi="Times New Roman" w:cs="Times New Roman"/>
          <w:color w:val="000000" w:themeColor="text1"/>
        </w:rPr>
        <w:t>Ritschard</w:t>
      </w:r>
      <w:proofErr w:type="spellEnd"/>
      <w:r w:rsidRPr="00F51EA1">
        <w:rPr>
          <w:rFonts w:ascii="Times New Roman" w:hAnsi="Times New Roman" w:cs="Times New Roman"/>
          <w:color w:val="000000" w:themeColor="text1"/>
        </w:rPr>
        <w:t xml:space="preserve">, H. V., Parker, A. M., &amp; Wrenn, G. (2011). </w:t>
      </w:r>
      <w:r w:rsidRPr="00C9551C">
        <w:rPr>
          <w:rFonts w:ascii="Times New Roman" w:hAnsi="Times New Roman" w:cs="Times New Roman"/>
          <w:i/>
          <w:iCs/>
          <w:color w:val="000000" w:themeColor="text1"/>
        </w:rPr>
        <w:t>Promoting psychological resilience in the U.S. military</w:t>
      </w:r>
      <w:r w:rsidRPr="00F51EA1">
        <w:rPr>
          <w:rFonts w:ascii="Times New Roman" w:hAnsi="Times New Roman" w:cs="Times New Roman"/>
          <w:color w:val="000000" w:themeColor="text1"/>
        </w:rPr>
        <w:t>. </w:t>
      </w:r>
      <w:r w:rsidR="00392920" w:rsidRPr="00F51EA1">
        <w:rPr>
          <w:rFonts w:ascii="Times New Roman" w:hAnsi="Times New Roman" w:cs="Times New Roman"/>
          <w:color w:val="000000" w:themeColor="text1"/>
        </w:rPr>
        <w:t xml:space="preserve">Santa Monica, California: </w:t>
      </w:r>
      <w:r w:rsidRPr="00F51EA1">
        <w:rPr>
          <w:rFonts w:ascii="Times New Roman" w:hAnsi="Times New Roman" w:cs="Times New Roman"/>
          <w:color w:val="000000" w:themeColor="text1"/>
        </w:rPr>
        <w:t xml:space="preserve">RAND </w:t>
      </w:r>
      <w:r w:rsidR="00392920" w:rsidRPr="00F51EA1">
        <w:rPr>
          <w:rFonts w:ascii="Times New Roman" w:hAnsi="Times New Roman" w:cs="Times New Roman"/>
          <w:color w:val="000000" w:themeColor="text1"/>
        </w:rPr>
        <w:t>Corporation.</w:t>
      </w:r>
    </w:p>
    <w:p w14:paraId="07D82D0D" w14:textId="4315576C" w:rsidR="00A7568A" w:rsidRDefault="00A7568A" w:rsidP="00A7568A">
      <w:pPr>
        <w:spacing w:line="480" w:lineRule="auto"/>
        <w:ind w:left="720" w:hanging="720"/>
        <w:rPr>
          <w:rStyle w:val="Hyperlink"/>
          <w:rFonts w:ascii="Times New Roman" w:hAnsi="Times New Roman" w:cs="Times New Roman"/>
        </w:rPr>
      </w:pPr>
      <w:proofErr w:type="spellStart"/>
      <w:r w:rsidRPr="00F51EA1">
        <w:rPr>
          <w:rFonts w:ascii="Times New Roman" w:hAnsi="Times New Roman" w:cs="Times New Roman"/>
          <w:color w:val="000000" w:themeColor="text1"/>
        </w:rPr>
        <w:t>Mikulincer</w:t>
      </w:r>
      <w:proofErr w:type="spellEnd"/>
      <w:r w:rsidRPr="00F51EA1">
        <w:rPr>
          <w:rFonts w:ascii="Times New Roman" w:hAnsi="Times New Roman" w:cs="Times New Roman"/>
          <w:color w:val="000000" w:themeColor="text1"/>
        </w:rPr>
        <w:t xml:space="preserve">, M., </w:t>
      </w:r>
      <w:proofErr w:type="spellStart"/>
      <w:r w:rsidRPr="00F51EA1">
        <w:rPr>
          <w:rFonts w:ascii="Times New Roman" w:hAnsi="Times New Roman" w:cs="Times New Roman"/>
          <w:color w:val="000000" w:themeColor="text1"/>
        </w:rPr>
        <w:t>Glaubman</w:t>
      </w:r>
      <w:proofErr w:type="spellEnd"/>
      <w:r w:rsidRPr="00F51EA1">
        <w:rPr>
          <w:rFonts w:ascii="Times New Roman" w:hAnsi="Times New Roman" w:cs="Times New Roman"/>
          <w:color w:val="000000" w:themeColor="text1"/>
        </w:rPr>
        <w:t xml:space="preserve">, H., Wasserman, O., </w:t>
      </w:r>
      <w:proofErr w:type="spellStart"/>
      <w:r w:rsidRPr="00F51EA1">
        <w:rPr>
          <w:rFonts w:ascii="Times New Roman" w:hAnsi="Times New Roman" w:cs="Times New Roman"/>
          <w:color w:val="000000" w:themeColor="text1"/>
        </w:rPr>
        <w:t>Porat</w:t>
      </w:r>
      <w:proofErr w:type="spellEnd"/>
      <w:r w:rsidRPr="00F51EA1">
        <w:rPr>
          <w:rFonts w:ascii="Times New Roman" w:hAnsi="Times New Roman" w:cs="Times New Roman"/>
          <w:color w:val="000000" w:themeColor="text1"/>
        </w:rPr>
        <w:t>, A., &amp; Birger, M. (1989). Control-related beliefs and sleep characteristics of posttraumatic stress disorder patients. </w:t>
      </w:r>
      <w:r w:rsidRPr="00C9551C">
        <w:rPr>
          <w:rFonts w:ascii="Times New Roman" w:hAnsi="Times New Roman" w:cs="Times New Roman"/>
          <w:i/>
          <w:iCs/>
          <w:color w:val="000000" w:themeColor="text1"/>
        </w:rPr>
        <w:t>Psychological Reports, 65</w:t>
      </w:r>
      <w:r w:rsidRPr="00F51EA1">
        <w:rPr>
          <w:rFonts w:ascii="Times New Roman" w:hAnsi="Times New Roman" w:cs="Times New Roman"/>
          <w:color w:val="000000" w:themeColor="text1"/>
        </w:rPr>
        <w:t xml:space="preserve">(2), 567-576. </w:t>
      </w:r>
      <w:hyperlink r:id="rId31" w:history="1">
        <w:r w:rsidR="006B2EA3" w:rsidRPr="00F51EA1">
          <w:rPr>
            <w:rStyle w:val="Hyperlink"/>
            <w:rFonts w:ascii="Times New Roman" w:hAnsi="Times New Roman" w:cs="Times New Roman"/>
          </w:rPr>
          <w:t>https://doi.org/10.2466/pr0.1989.65.2.567</w:t>
        </w:r>
      </w:hyperlink>
    </w:p>
    <w:p w14:paraId="24C79431" w14:textId="04576B17" w:rsidR="00624CCD" w:rsidRPr="00F51EA1" w:rsidRDefault="00624CCD" w:rsidP="00A7568A">
      <w:pPr>
        <w:spacing w:line="480" w:lineRule="auto"/>
        <w:ind w:left="720" w:hanging="720"/>
        <w:rPr>
          <w:rFonts w:ascii="Times New Roman" w:hAnsi="Times New Roman" w:cs="Times New Roman"/>
          <w:color w:val="000000" w:themeColor="text1"/>
        </w:rPr>
      </w:pPr>
      <w:r w:rsidRPr="00624CCD">
        <w:rPr>
          <w:rFonts w:ascii="Times New Roman" w:hAnsi="Times New Roman" w:cs="Times New Roman"/>
          <w:color w:val="000000" w:themeColor="text1"/>
        </w:rPr>
        <w:t xml:space="preserve">Nishith, P., Mechanic, M. B., &amp; </w:t>
      </w:r>
      <w:proofErr w:type="spellStart"/>
      <w:r w:rsidRPr="00624CCD">
        <w:rPr>
          <w:rFonts w:ascii="Times New Roman" w:hAnsi="Times New Roman" w:cs="Times New Roman"/>
          <w:color w:val="000000" w:themeColor="text1"/>
        </w:rPr>
        <w:t>Resick</w:t>
      </w:r>
      <w:proofErr w:type="spellEnd"/>
      <w:r w:rsidRPr="00624CCD">
        <w:rPr>
          <w:rFonts w:ascii="Times New Roman" w:hAnsi="Times New Roman" w:cs="Times New Roman"/>
          <w:color w:val="000000" w:themeColor="text1"/>
        </w:rPr>
        <w:t>, P. A. (2000). Prior interpersonal trauma: the contribution to current PTSD symptoms in female rape victims. </w:t>
      </w:r>
      <w:r w:rsidRPr="00624CCD">
        <w:rPr>
          <w:rFonts w:ascii="Times New Roman" w:hAnsi="Times New Roman" w:cs="Times New Roman"/>
          <w:i/>
          <w:iCs/>
          <w:color w:val="000000" w:themeColor="text1"/>
        </w:rPr>
        <w:t xml:space="preserve">Journal of </w:t>
      </w:r>
      <w:r>
        <w:rPr>
          <w:rFonts w:ascii="Times New Roman" w:hAnsi="Times New Roman" w:cs="Times New Roman"/>
          <w:i/>
          <w:iCs/>
          <w:color w:val="000000" w:themeColor="text1"/>
        </w:rPr>
        <w:t>A</w:t>
      </w:r>
      <w:r w:rsidRPr="00624CCD">
        <w:rPr>
          <w:rFonts w:ascii="Times New Roman" w:hAnsi="Times New Roman" w:cs="Times New Roman"/>
          <w:i/>
          <w:iCs/>
          <w:color w:val="000000" w:themeColor="text1"/>
        </w:rPr>
        <w:t xml:space="preserve">bnormal </w:t>
      </w:r>
      <w:r>
        <w:rPr>
          <w:rFonts w:ascii="Times New Roman" w:hAnsi="Times New Roman" w:cs="Times New Roman"/>
          <w:i/>
          <w:iCs/>
          <w:color w:val="000000" w:themeColor="text1"/>
        </w:rPr>
        <w:t>P</w:t>
      </w:r>
      <w:r w:rsidRPr="00624CCD">
        <w:rPr>
          <w:rFonts w:ascii="Times New Roman" w:hAnsi="Times New Roman" w:cs="Times New Roman"/>
          <w:i/>
          <w:iCs/>
          <w:color w:val="000000" w:themeColor="text1"/>
        </w:rPr>
        <w:t>sychology</w:t>
      </w:r>
      <w:r w:rsidRPr="00624CCD">
        <w:rPr>
          <w:rFonts w:ascii="Times New Roman" w:hAnsi="Times New Roman" w:cs="Times New Roman"/>
          <w:color w:val="000000" w:themeColor="text1"/>
        </w:rPr>
        <w:t>, </w:t>
      </w:r>
      <w:r w:rsidRPr="00624CCD">
        <w:rPr>
          <w:rFonts w:ascii="Times New Roman" w:hAnsi="Times New Roman" w:cs="Times New Roman"/>
          <w:i/>
          <w:iCs/>
          <w:color w:val="000000" w:themeColor="text1"/>
        </w:rPr>
        <w:t>109</w:t>
      </w:r>
      <w:r w:rsidRPr="00624CCD">
        <w:rPr>
          <w:rFonts w:ascii="Times New Roman" w:hAnsi="Times New Roman" w:cs="Times New Roman"/>
          <w:color w:val="000000" w:themeColor="text1"/>
        </w:rPr>
        <w:t>(1), 20.</w:t>
      </w:r>
      <w:r>
        <w:rPr>
          <w:rFonts w:ascii="Times New Roman" w:hAnsi="Times New Roman" w:cs="Times New Roman"/>
          <w:color w:val="000000" w:themeColor="text1"/>
        </w:rPr>
        <w:t xml:space="preserve"> </w:t>
      </w:r>
      <w:hyperlink r:id="rId32" w:tgtFrame="_blank" w:history="1">
        <w:r w:rsidRPr="00624CCD">
          <w:rPr>
            <w:rStyle w:val="Hyperlink"/>
            <w:rFonts w:ascii="Times New Roman" w:hAnsi="Times New Roman" w:cs="Times New Roman"/>
          </w:rPr>
          <w:t>https://doi.org/10.1037/0021-843X.109.1.20</w:t>
        </w:r>
      </w:hyperlink>
      <w:r>
        <w:rPr>
          <w:rFonts w:ascii="Times New Roman" w:hAnsi="Times New Roman" w:cs="Times New Roman"/>
          <w:color w:val="000000" w:themeColor="text1"/>
        </w:rPr>
        <w:t xml:space="preserve"> </w:t>
      </w:r>
    </w:p>
    <w:p w14:paraId="218A3F18" w14:textId="2BBDCBDF" w:rsidR="006B2EA3" w:rsidRPr="00F51EA1" w:rsidRDefault="006B2EA3"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Park, C. L. (2010) Making sense of the meaning literature: An integrative review of meaning making and its effects on adjustment to stressful life events. </w:t>
      </w:r>
      <w:r w:rsidRPr="00C9551C">
        <w:rPr>
          <w:rFonts w:ascii="Times New Roman" w:hAnsi="Times New Roman" w:cs="Times New Roman"/>
          <w:i/>
          <w:iCs/>
          <w:color w:val="000000" w:themeColor="text1"/>
        </w:rPr>
        <w:t>Psychological Bulletin, 136</w:t>
      </w:r>
      <w:r w:rsidRPr="00F51EA1">
        <w:rPr>
          <w:rFonts w:ascii="Times New Roman" w:hAnsi="Times New Roman" w:cs="Times New Roman"/>
          <w:color w:val="000000" w:themeColor="text1"/>
        </w:rPr>
        <w:t xml:space="preserve">, 257-301. </w:t>
      </w:r>
      <w:hyperlink r:id="rId33" w:history="1">
        <w:r w:rsidRPr="00F51EA1">
          <w:rPr>
            <w:rStyle w:val="Hyperlink"/>
            <w:rFonts w:ascii="Times New Roman" w:hAnsi="Times New Roman" w:cs="Times New Roman"/>
          </w:rPr>
          <w:t>https://doi.org/10.1037/a0018301</w:t>
        </w:r>
      </w:hyperlink>
      <w:r w:rsidRPr="00F51EA1">
        <w:rPr>
          <w:rFonts w:ascii="Times New Roman" w:hAnsi="Times New Roman" w:cs="Times New Roman"/>
          <w:color w:val="000000" w:themeColor="text1"/>
        </w:rPr>
        <w:t xml:space="preserve"> </w:t>
      </w:r>
    </w:p>
    <w:p w14:paraId="2B42ED13" w14:textId="32AD134A" w:rsidR="002B371C" w:rsidRPr="00F51EA1" w:rsidRDefault="002B371C"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Park, C. L., &amp; Blumberg, C. J. (2002). Disclosing trauma through writing: Testing the meaning-making hypothesis. </w:t>
      </w:r>
      <w:r w:rsidRPr="00C9551C">
        <w:rPr>
          <w:rFonts w:ascii="Times New Roman" w:hAnsi="Times New Roman" w:cs="Times New Roman"/>
          <w:i/>
          <w:iCs/>
          <w:color w:val="000000" w:themeColor="text1"/>
        </w:rPr>
        <w:t xml:space="preserve">Cognitive </w:t>
      </w:r>
      <w:r w:rsidR="00C157F1">
        <w:rPr>
          <w:rFonts w:ascii="Times New Roman" w:hAnsi="Times New Roman" w:cs="Times New Roman"/>
          <w:i/>
          <w:iCs/>
          <w:color w:val="000000" w:themeColor="text1"/>
        </w:rPr>
        <w:t>T</w:t>
      </w:r>
      <w:r w:rsidRPr="00C9551C">
        <w:rPr>
          <w:rFonts w:ascii="Times New Roman" w:hAnsi="Times New Roman" w:cs="Times New Roman"/>
          <w:i/>
          <w:iCs/>
          <w:color w:val="000000" w:themeColor="text1"/>
        </w:rPr>
        <w:t xml:space="preserve">herapy and </w:t>
      </w:r>
      <w:r w:rsidR="00C157F1">
        <w:rPr>
          <w:rFonts w:ascii="Times New Roman" w:hAnsi="Times New Roman" w:cs="Times New Roman"/>
          <w:i/>
          <w:iCs/>
          <w:color w:val="000000" w:themeColor="text1"/>
        </w:rPr>
        <w:t>R</w:t>
      </w:r>
      <w:r w:rsidRPr="00C9551C">
        <w:rPr>
          <w:rFonts w:ascii="Times New Roman" w:hAnsi="Times New Roman" w:cs="Times New Roman"/>
          <w:i/>
          <w:iCs/>
          <w:color w:val="000000" w:themeColor="text1"/>
        </w:rPr>
        <w:t>esearch, 26</w:t>
      </w:r>
      <w:r w:rsidRPr="00F51EA1">
        <w:rPr>
          <w:rFonts w:ascii="Times New Roman" w:hAnsi="Times New Roman" w:cs="Times New Roman"/>
          <w:color w:val="000000" w:themeColor="text1"/>
        </w:rPr>
        <w:t>, 597-616. </w:t>
      </w:r>
      <w:hyperlink r:id="rId34" w:tgtFrame="_blank" w:history="1">
        <w:r w:rsidRPr="00F51EA1">
          <w:rPr>
            <w:rStyle w:val="Hyperlink"/>
            <w:rFonts w:ascii="Times New Roman" w:hAnsi="Times New Roman" w:cs="Times New Roman"/>
          </w:rPr>
          <w:t>https://doi.org/</w:t>
        </w:r>
      </w:hyperlink>
      <w:r w:rsidRPr="00F51EA1">
        <w:rPr>
          <w:rFonts w:ascii="Times New Roman" w:hAnsi="Times New Roman" w:cs="Times New Roman"/>
          <w:color w:val="000000" w:themeColor="text1"/>
        </w:rPr>
        <w:t>0147-5916/02/1000-0597/0</w:t>
      </w:r>
    </w:p>
    <w:p w14:paraId="0B44F875" w14:textId="77777777" w:rsidR="00A7568A" w:rsidRPr="00F51EA1" w:rsidRDefault="00A7568A" w:rsidP="00A7568A">
      <w:pPr>
        <w:widowControl w:val="0"/>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 xml:space="preserve">Pearlin, L. I., &amp; Bierman, A. (2013). </w:t>
      </w:r>
      <w:r w:rsidRPr="00231151">
        <w:rPr>
          <w:rFonts w:ascii="Times New Roman" w:hAnsi="Times New Roman" w:cs="Times New Roman"/>
          <w:i/>
          <w:iCs/>
          <w:noProof/>
          <w:color w:val="000000" w:themeColor="text1"/>
        </w:rPr>
        <w:t>Current issues and future directions in research into the stress process</w:t>
      </w:r>
      <w:r w:rsidRPr="00231151">
        <w:rPr>
          <w:rFonts w:ascii="Times New Roman" w:hAnsi="Times New Roman" w:cs="Times New Roman"/>
          <w:noProof/>
          <w:color w:val="000000" w:themeColor="text1"/>
        </w:rPr>
        <w:t>.</w:t>
      </w:r>
      <w:r w:rsidRPr="00C9551C">
        <w:rPr>
          <w:rFonts w:ascii="Times New Roman" w:hAnsi="Times New Roman" w:cs="Times New Roman"/>
          <w:i/>
          <w:iCs/>
          <w:noProof/>
          <w:color w:val="000000" w:themeColor="text1"/>
        </w:rPr>
        <w:t xml:space="preserve"> </w:t>
      </w:r>
      <w:r w:rsidRPr="00231151">
        <w:rPr>
          <w:rFonts w:ascii="Times New Roman" w:hAnsi="Times New Roman" w:cs="Times New Roman"/>
          <w:noProof/>
          <w:color w:val="000000" w:themeColor="text1"/>
        </w:rPr>
        <w:t>In Handbook of the sociology of mental health</w:t>
      </w:r>
      <w:r w:rsidRPr="00F51EA1">
        <w:rPr>
          <w:rFonts w:ascii="Times New Roman" w:hAnsi="Times New Roman" w:cs="Times New Roman"/>
          <w:noProof/>
          <w:color w:val="000000" w:themeColor="text1"/>
        </w:rPr>
        <w:t xml:space="preserve"> (pp. 325-340). Springer, Dordrecht.</w:t>
      </w:r>
    </w:p>
    <w:p w14:paraId="6FFC64D6"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Powers, A., Cross, D., </w:t>
      </w:r>
      <w:proofErr w:type="spellStart"/>
      <w:r w:rsidRPr="00F51EA1">
        <w:rPr>
          <w:rFonts w:ascii="Times New Roman" w:hAnsi="Times New Roman" w:cs="Times New Roman"/>
          <w:color w:val="000000" w:themeColor="text1"/>
        </w:rPr>
        <w:t>Fani</w:t>
      </w:r>
      <w:proofErr w:type="spellEnd"/>
      <w:r w:rsidRPr="00F51EA1">
        <w:rPr>
          <w:rFonts w:ascii="Times New Roman" w:hAnsi="Times New Roman" w:cs="Times New Roman"/>
          <w:color w:val="000000" w:themeColor="text1"/>
        </w:rPr>
        <w:t>, N., &amp; Bradley, B. (2015). PTSD, emotion dysregulation, and dissociative symptoms in a highly traumatized sample. </w:t>
      </w:r>
      <w:r w:rsidRPr="00C9551C">
        <w:rPr>
          <w:rFonts w:ascii="Times New Roman" w:hAnsi="Times New Roman" w:cs="Times New Roman"/>
          <w:i/>
          <w:iCs/>
          <w:color w:val="000000" w:themeColor="text1"/>
        </w:rPr>
        <w:t>Journal of Psychiatric Research, 61</w:t>
      </w:r>
      <w:r w:rsidRPr="00F51EA1">
        <w:rPr>
          <w:rFonts w:ascii="Times New Roman" w:hAnsi="Times New Roman" w:cs="Times New Roman"/>
          <w:color w:val="000000" w:themeColor="text1"/>
        </w:rPr>
        <w:t>, 174–179. https://doi.org/10.1016/j.jpsychires.2014.12.011</w:t>
      </w:r>
    </w:p>
    <w:p w14:paraId="40B558C2"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lastRenderedPageBreak/>
        <w:t xml:space="preserve">Puskar, K. R., </w:t>
      </w:r>
      <w:proofErr w:type="spellStart"/>
      <w:r w:rsidRPr="00F51EA1">
        <w:rPr>
          <w:rFonts w:ascii="Times New Roman" w:hAnsi="Times New Roman" w:cs="Times New Roman"/>
          <w:color w:val="000000" w:themeColor="text1"/>
        </w:rPr>
        <w:t>Sereika</w:t>
      </w:r>
      <w:proofErr w:type="spellEnd"/>
      <w:r w:rsidRPr="00F51EA1">
        <w:rPr>
          <w:rFonts w:ascii="Times New Roman" w:hAnsi="Times New Roman" w:cs="Times New Roman"/>
          <w:color w:val="000000" w:themeColor="text1"/>
        </w:rPr>
        <w:t xml:space="preserve">, S. M., Lamb, J., </w:t>
      </w:r>
      <w:proofErr w:type="spellStart"/>
      <w:r w:rsidRPr="00F51EA1">
        <w:rPr>
          <w:rFonts w:ascii="Times New Roman" w:hAnsi="Times New Roman" w:cs="Times New Roman"/>
          <w:color w:val="000000" w:themeColor="text1"/>
        </w:rPr>
        <w:t>Tusaie</w:t>
      </w:r>
      <w:proofErr w:type="spellEnd"/>
      <w:r w:rsidRPr="00F51EA1">
        <w:rPr>
          <w:rFonts w:ascii="Times New Roman" w:hAnsi="Times New Roman" w:cs="Times New Roman"/>
          <w:color w:val="000000" w:themeColor="text1"/>
        </w:rPr>
        <w:t xml:space="preserve">-Mumford, K., &amp; McGuinness, T. (1999). Optimism and its relationship to depression, coping, anger, and life events in rural adolescents. </w:t>
      </w:r>
      <w:r w:rsidRPr="00C9551C">
        <w:rPr>
          <w:rFonts w:ascii="Times New Roman" w:hAnsi="Times New Roman" w:cs="Times New Roman"/>
          <w:i/>
          <w:iCs/>
          <w:color w:val="000000" w:themeColor="text1"/>
        </w:rPr>
        <w:t>Issues in Mental Health Nursing, 20</w:t>
      </w:r>
      <w:r w:rsidRPr="00F51EA1">
        <w:rPr>
          <w:rFonts w:ascii="Times New Roman" w:hAnsi="Times New Roman" w:cs="Times New Roman"/>
          <w:color w:val="000000" w:themeColor="text1"/>
        </w:rPr>
        <w:t>(2), 115-130. https://doi.org/10.1080/016128499248709</w:t>
      </w:r>
    </w:p>
    <w:p w14:paraId="081ADD6D" w14:textId="77777777" w:rsidR="00A7568A" w:rsidRPr="00FA11CE" w:rsidRDefault="00A7568A" w:rsidP="00A7568A">
      <w:pPr>
        <w:spacing w:line="480" w:lineRule="auto"/>
        <w:ind w:left="720" w:hanging="720"/>
        <w:rPr>
          <w:rFonts w:ascii="Times New Roman" w:hAnsi="Times New Roman" w:cs="Times New Roman"/>
          <w:color w:val="000000" w:themeColor="text1"/>
          <w:lang w:val="es-ES"/>
        </w:rPr>
      </w:pPr>
      <w:r w:rsidRPr="00F51EA1">
        <w:rPr>
          <w:rFonts w:ascii="Times New Roman" w:hAnsi="Times New Roman" w:cs="Times New Roman"/>
          <w:color w:val="000000" w:themeColor="text1"/>
        </w:rPr>
        <w:t xml:space="preserve">Quiroga-Garza, A., García-Sánchez, E., </w:t>
      </w:r>
      <w:proofErr w:type="spellStart"/>
      <w:r w:rsidRPr="00F51EA1">
        <w:rPr>
          <w:rFonts w:ascii="Times New Roman" w:hAnsi="Times New Roman" w:cs="Times New Roman"/>
          <w:color w:val="000000" w:themeColor="text1"/>
        </w:rPr>
        <w:t>Treviño</w:t>
      </w:r>
      <w:proofErr w:type="spellEnd"/>
      <w:r w:rsidRPr="00F51EA1">
        <w:rPr>
          <w:rFonts w:ascii="Times New Roman" w:hAnsi="Times New Roman" w:cs="Times New Roman"/>
          <w:color w:val="000000" w:themeColor="text1"/>
        </w:rPr>
        <w:t xml:space="preserve">-Elizondo, F. A., &amp; Willis, G. B. (2018). Relation between subjective social class and self-efficacy: Effect of social comparison. </w:t>
      </w:r>
      <w:r w:rsidRPr="00FA11CE">
        <w:rPr>
          <w:rFonts w:ascii="Times New Roman" w:hAnsi="Times New Roman" w:cs="Times New Roman"/>
          <w:i/>
          <w:iCs/>
          <w:color w:val="000000" w:themeColor="text1"/>
          <w:lang w:val="es-ES"/>
        </w:rPr>
        <w:t>Anales de Psicología, 34</w:t>
      </w:r>
      <w:r w:rsidRPr="00FA11CE">
        <w:rPr>
          <w:rFonts w:ascii="Times New Roman" w:hAnsi="Times New Roman" w:cs="Times New Roman"/>
          <w:color w:val="000000" w:themeColor="text1"/>
          <w:lang w:val="es-ES"/>
        </w:rPr>
        <w:t xml:space="preserve">(2), 314. </w:t>
      </w:r>
      <w:hyperlink r:id="rId35" w:history="1">
        <w:r w:rsidRPr="00FA11CE">
          <w:rPr>
            <w:rStyle w:val="Hyperlink"/>
            <w:rFonts w:ascii="Times New Roman" w:hAnsi="Times New Roman" w:cs="Times New Roman"/>
            <w:color w:val="000000" w:themeColor="text1"/>
            <w:lang w:val="es-ES"/>
          </w:rPr>
          <w:t>http://doi.org/10.6018/analesps.34.2.266611</w:t>
        </w:r>
      </w:hyperlink>
      <w:r w:rsidRPr="00FA11CE">
        <w:rPr>
          <w:rFonts w:ascii="Times New Roman" w:hAnsi="Times New Roman" w:cs="Times New Roman"/>
          <w:color w:val="000000" w:themeColor="text1"/>
          <w:lang w:val="es-ES"/>
        </w:rPr>
        <w:t xml:space="preserve"> </w:t>
      </w:r>
    </w:p>
    <w:p w14:paraId="09AD5500" w14:textId="77777777" w:rsidR="00A7568A" w:rsidRPr="00F51EA1" w:rsidRDefault="00A7568A" w:rsidP="00A7568A">
      <w:pPr>
        <w:spacing w:line="480" w:lineRule="auto"/>
        <w:ind w:left="720" w:hanging="720"/>
        <w:rPr>
          <w:rFonts w:ascii="Times New Roman" w:hAnsi="Times New Roman" w:cs="Times New Roman"/>
        </w:rPr>
      </w:pPr>
      <w:proofErr w:type="spellStart"/>
      <w:r w:rsidRPr="00FA11CE">
        <w:rPr>
          <w:rFonts w:ascii="Times New Roman" w:hAnsi="Times New Roman" w:cs="Times New Roman"/>
          <w:lang w:val="es-ES"/>
        </w:rPr>
        <w:t>Quon</w:t>
      </w:r>
      <w:proofErr w:type="spellEnd"/>
      <w:r w:rsidRPr="00FA11CE">
        <w:rPr>
          <w:rFonts w:ascii="Times New Roman" w:hAnsi="Times New Roman" w:cs="Times New Roman"/>
          <w:lang w:val="es-ES"/>
        </w:rPr>
        <w:t xml:space="preserve">, E. C., and McGrath, J. J. (2014). </w:t>
      </w:r>
      <w:r w:rsidRPr="00F51EA1">
        <w:rPr>
          <w:rFonts w:ascii="Times New Roman" w:hAnsi="Times New Roman" w:cs="Times New Roman"/>
        </w:rPr>
        <w:t>Subjective socioeconomic status and adolescent health: a meta-analysis. </w:t>
      </w:r>
      <w:r w:rsidRPr="00C9551C">
        <w:rPr>
          <w:rFonts w:ascii="Times New Roman" w:hAnsi="Times New Roman" w:cs="Times New Roman"/>
          <w:i/>
          <w:iCs/>
        </w:rPr>
        <w:t>Health Psychology, 33</w:t>
      </w:r>
      <w:r w:rsidRPr="00F51EA1">
        <w:rPr>
          <w:rFonts w:ascii="Times New Roman" w:hAnsi="Times New Roman" w:cs="Times New Roman"/>
        </w:rPr>
        <w:t>, 433–447. https://doi.org/10.1037/a0033716</w:t>
      </w:r>
    </w:p>
    <w:p w14:paraId="59A28F87"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Rasmussen, H. N., </w:t>
      </w:r>
      <w:proofErr w:type="spellStart"/>
      <w:r w:rsidRPr="00F51EA1">
        <w:rPr>
          <w:rFonts w:ascii="Times New Roman" w:hAnsi="Times New Roman" w:cs="Times New Roman"/>
          <w:color w:val="000000" w:themeColor="text1"/>
        </w:rPr>
        <w:t>Wrosch</w:t>
      </w:r>
      <w:proofErr w:type="spellEnd"/>
      <w:r w:rsidRPr="00F51EA1">
        <w:rPr>
          <w:rFonts w:ascii="Times New Roman" w:hAnsi="Times New Roman" w:cs="Times New Roman"/>
          <w:color w:val="000000" w:themeColor="text1"/>
        </w:rPr>
        <w:t xml:space="preserve">, C., </w:t>
      </w:r>
      <w:proofErr w:type="spellStart"/>
      <w:r w:rsidRPr="00F51EA1">
        <w:rPr>
          <w:rFonts w:ascii="Times New Roman" w:hAnsi="Times New Roman" w:cs="Times New Roman"/>
          <w:color w:val="000000" w:themeColor="text1"/>
        </w:rPr>
        <w:t>Scheier</w:t>
      </w:r>
      <w:proofErr w:type="spellEnd"/>
      <w:r w:rsidRPr="00F51EA1">
        <w:rPr>
          <w:rFonts w:ascii="Times New Roman" w:hAnsi="Times New Roman" w:cs="Times New Roman"/>
          <w:color w:val="000000" w:themeColor="text1"/>
        </w:rPr>
        <w:t xml:space="preserve">, M. F., &amp; Carver, C. S. (2006). Self‐regulation processes and health: the importance of optimism and goal adjustment. </w:t>
      </w:r>
      <w:r w:rsidRPr="00C9551C">
        <w:rPr>
          <w:rFonts w:ascii="Times New Roman" w:hAnsi="Times New Roman" w:cs="Times New Roman"/>
          <w:i/>
          <w:iCs/>
          <w:color w:val="000000" w:themeColor="text1"/>
        </w:rPr>
        <w:t>Journal of Personality, 74</w:t>
      </w:r>
      <w:r w:rsidRPr="00F51EA1">
        <w:rPr>
          <w:rFonts w:ascii="Times New Roman" w:hAnsi="Times New Roman" w:cs="Times New Roman"/>
          <w:color w:val="000000" w:themeColor="text1"/>
        </w:rPr>
        <w:t>(6), 1721-1748. https://doi.org/10.1111/j.1467-6494.2006.00426.x</w:t>
      </w:r>
    </w:p>
    <w:p w14:paraId="4C692687"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Rasmussen, H. N., </w:t>
      </w:r>
      <w:proofErr w:type="spellStart"/>
      <w:r w:rsidRPr="00F51EA1">
        <w:rPr>
          <w:rFonts w:ascii="Times New Roman" w:hAnsi="Times New Roman" w:cs="Times New Roman"/>
          <w:color w:val="000000" w:themeColor="text1"/>
        </w:rPr>
        <w:t>Scheier</w:t>
      </w:r>
      <w:proofErr w:type="spellEnd"/>
      <w:r w:rsidRPr="00F51EA1">
        <w:rPr>
          <w:rFonts w:ascii="Times New Roman" w:hAnsi="Times New Roman" w:cs="Times New Roman"/>
          <w:color w:val="000000" w:themeColor="text1"/>
        </w:rPr>
        <w:t xml:space="preserve">, M. F., &amp; Greenhouse, J. B. (2009). Optimism and physical health: a meta-analytic review. </w:t>
      </w:r>
      <w:r w:rsidRPr="00C9551C">
        <w:rPr>
          <w:rFonts w:ascii="Times New Roman" w:hAnsi="Times New Roman" w:cs="Times New Roman"/>
          <w:i/>
          <w:iCs/>
          <w:color w:val="000000" w:themeColor="text1"/>
        </w:rPr>
        <w:t>Annals of Behavioral Medicine: A Publication of the Society of Behavioral Medicine, 37</w:t>
      </w:r>
      <w:r w:rsidRPr="00F51EA1">
        <w:rPr>
          <w:rFonts w:ascii="Times New Roman" w:hAnsi="Times New Roman" w:cs="Times New Roman"/>
          <w:color w:val="000000" w:themeColor="text1"/>
        </w:rPr>
        <w:t>(3), 239–256. https://doi.org/10.1007/s12160-009-9111-x</w:t>
      </w:r>
    </w:p>
    <w:p w14:paraId="78F7E5E0"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Ravi, M., Miller, A. H., &amp; </w:t>
      </w:r>
      <w:proofErr w:type="spellStart"/>
      <w:r w:rsidRPr="00F51EA1">
        <w:rPr>
          <w:rFonts w:ascii="Times New Roman" w:hAnsi="Times New Roman" w:cs="Times New Roman"/>
          <w:color w:val="000000" w:themeColor="text1"/>
        </w:rPr>
        <w:t>Michopoulos</w:t>
      </w:r>
      <w:proofErr w:type="spellEnd"/>
      <w:r w:rsidRPr="00F51EA1">
        <w:rPr>
          <w:rFonts w:ascii="Times New Roman" w:hAnsi="Times New Roman" w:cs="Times New Roman"/>
          <w:color w:val="000000" w:themeColor="text1"/>
        </w:rPr>
        <w:t>, V. (2021). The immunology of stress and the impact of inflammation on the brain and behavior. </w:t>
      </w:r>
      <w:proofErr w:type="spellStart"/>
      <w:r w:rsidRPr="00C9551C">
        <w:rPr>
          <w:rFonts w:ascii="Times New Roman" w:hAnsi="Times New Roman" w:cs="Times New Roman"/>
          <w:i/>
          <w:iCs/>
          <w:color w:val="000000" w:themeColor="text1"/>
        </w:rPr>
        <w:t>BJPsych</w:t>
      </w:r>
      <w:proofErr w:type="spellEnd"/>
      <w:r w:rsidRPr="00C9551C">
        <w:rPr>
          <w:rFonts w:ascii="Times New Roman" w:hAnsi="Times New Roman" w:cs="Times New Roman"/>
          <w:i/>
          <w:iCs/>
          <w:color w:val="000000" w:themeColor="text1"/>
        </w:rPr>
        <w:t xml:space="preserve"> Advances, 27</w:t>
      </w:r>
      <w:r w:rsidRPr="00F51EA1">
        <w:rPr>
          <w:rFonts w:ascii="Times New Roman" w:hAnsi="Times New Roman" w:cs="Times New Roman"/>
          <w:color w:val="000000" w:themeColor="text1"/>
        </w:rPr>
        <w:t>(Suppl 3), 158–165. https://doi.org/10.1192/bja.2020.82</w:t>
      </w:r>
    </w:p>
    <w:p w14:paraId="425E039F" w14:textId="77777777" w:rsidR="002B371C" w:rsidRPr="00F51EA1" w:rsidRDefault="00A7568A" w:rsidP="002B371C">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Read, J. P., Ouimette, P., White, J., Colder, C., &amp; Farrow, S. (2011). Rates of DSM-IV-TR trauma exposure and posttraumatic stress disorder among newly matriculated college students. </w:t>
      </w:r>
      <w:r w:rsidRPr="00C9551C">
        <w:rPr>
          <w:rFonts w:ascii="Times New Roman" w:hAnsi="Times New Roman" w:cs="Times New Roman"/>
          <w:i/>
          <w:iCs/>
          <w:noProof/>
          <w:color w:val="000000" w:themeColor="text1"/>
        </w:rPr>
        <w:t>Psychological Trauma : Theory, Research, Practice and Policy, 3</w:t>
      </w:r>
      <w:r w:rsidRPr="00F51EA1">
        <w:rPr>
          <w:rFonts w:ascii="Times New Roman" w:hAnsi="Times New Roman" w:cs="Times New Roman"/>
          <w:noProof/>
          <w:color w:val="000000" w:themeColor="text1"/>
        </w:rPr>
        <w:t xml:space="preserve">(2), 148–156. </w:t>
      </w:r>
      <w:hyperlink r:id="rId36" w:history="1">
        <w:r w:rsidR="002B371C" w:rsidRPr="00F51EA1">
          <w:rPr>
            <w:rStyle w:val="Hyperlink"/>
            <w:rFonts w:ascii="Times New Roman" w:hAnsi="Times New Roman" w:cs="Times New Roman"/>
            <w:noProof/>
          </w:rPr>
          <w:t>https://doi.org/10.1037/a0021260</w:t>
        </w:r>
      </w:hyperlink>
    </w:p>
    <w:p w14:paraId="58AF6F1A" w14:textId="0E4684B6" w:rsidR="002B371C" w:rsidRPr="00F51EA1" w:rsidRDefault="002B371C" w:rsidP="002B371C">
      <w:pPr>
        <w:pStyle w:val="EndNoteBibliography"/>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 xml:space="preserve">Resick, P. A., Monson, C. M., &amp; Chard, K. M. (2017). </w:t>
      </w:r>
      <w:r w:rsidRPr="00C9551C">
        <w:rPr>
          <w:rFonts w:ascii="Times New Roman" w:hAnsi="Times New Roman" w:cs="Times New Roman"/>
          <w:i/>
          <w:iCs/>
          <w:noProof/>
          <w:color w:val="000000" w:themeColor="text1"/>
        </w:rPr>
        <w:t>Cognitive processing therapy for PTSD: A comprehensive manual</w:t>
      </w:r>
      <w:r w:rsidRPr="00F51EA1">
        <w:rPr>
          <w:rFonts w:ascii="Times New Roman" w:hAnsi="Times New Roman" w:cs="Times New Roman"/>
          <w:noProof/>
          <w:color w:val="000000" w:themeColor="text1"/>
        </w:rPr>
        <w:t>. New York: The Guilford Press.</w:t>
      </w:r>
    </w:p>
    <w:p w14:paraId="3E951619" w14:textId="77777777" w:rsidR="00A7568A" w:rsidRPr="00F51EA1" w:rsidRDefault="00A7568A" w:rsidP="00A7568A">
      <w:pPr>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lastRenderedPageBreak/>
        <w:t xml:space="preserve">Resnick, H. S., Kilpatrick, D. G., Dansky, B. S., Saunders, B. E., &amp; Best, C. L. (1993). Prevalence of civilian trauma and posttraumatic stress disorder in a representative national sample of women. </w:t>
      </w:r>
      <w:r w:rsidRPr="00C9551C">
        <w:rPr>
          <w:rFonts w:ascii="Times New Roman" w:hAnsi="Times New Roman" w:cs="Times New Roman"/>
          <w:i/>
          <w:iCs/>
          <w:noProof/>
          <w:color w:val="000000" w:themeColor="text1"/>
        </w:rPr>
        <w:t>Journal of Consulting and Clinical Psychology, 61</w:t>
      </w:r>
      <w:r w:rsidRPr="00F51EA1">
        <w:rPr>
          <w:rFonts w:ascii="Times New Roman" w:hAnsi="Times New Roman" w:cs="Times New Roman"/>
          <w:noProof/>
          <w:color w:val="000000" w:themeColor="text1"/>
        </w:rPr>
        <w:t>(6), 984–991. https://doi.org/10.1037/0022-006X.61.6.984</w:t>
      </w:r>
    </w:p>
    <w:p w14:paraId="787D81DD"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Rosenberg, M. (1953). </w:t>
      </w:r>
      <w:r w:rsidRPr="00C9551C">
        <w:rPr>
          <w:rFonts w:ascii="Times New Roman" w:hAnsi="Times New Roman" w:cs="Times New Roman"/>
          <w:i/>
          <w:iCs/>
          <w:color w:val="000000" w:themeColor="text1"/>
        </w:rPr>
        <w:t>Perceptual obstacles to class consciousness</w:t>
      </w:r>
      <w:r w:rsidRPr="00F51EA1">
        <w:rPr>
          <w:rFonts w:ascii="Times New Roman" w:hAnsi="Times New Roman" w:cs="Times New Roman"/>
          <w:color w:val="000000" w:themeColor="text1"/>
        </w:rPr>
        <w:t>. Social Forces, 32, 22.</w:t>
      </w:r>
    </w:p>
    <w:p w14:paraId="01EBF1C0" w14:textId="64AA20BC"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Saban</w:t>
      </w:r>
      <w:proofErr w:type="spellEnd"/>
      <w:r w:rsidRPr="00F51EA1">
        <w:rPr>
          <w:rFonts w:ascii="Times New Roman" w:hAnsi="Times New Roman" w:cs="Times New Roman"/>
          <w:color w:val="000000" w:themeColor="text1"/>
        </w:rPr>
        <w:t xml:space="preserve">, K. L., Tell, D., &amp; </w:t>
      </w:r>
      <w:proofErr w:type="spellStart"/>
      <w:r w:rsidRPr="00F51EA1">
        <w:rPr>
          <w:rFonts w:ascii="Times New Roman" w:hAnsi="Times New Roman" w:cs="Times New Roman"/>
          <w:color w:val="000000" w:themeColor="text1"/>
        </w:rPr>
        <w:t>Janusek</w:t>
      </w:r>
      <w:proofErr w:type="spellEnd"/>
      <w:r w:rsidRPr="00F51EA1">
        <w:rPr>
          <w:rFonts w:ascii="Times New Roman" w:hAnsi="Times New Roman" w:cs="Times New Roman"/>
          <w:color w:val="000000" w:themeColor="text1"/>
        </w:rPr>
        <w:t>, L. (2019). Resilience in African American women at risk for cardiovascular disease: An exploratory study. </w:t>
      </w:r>
      <w:r w:rsidRPr="00C9551C">
        <w:rPr>
          <w:rFonts w:ascii="Times New Roman" w:hAnsi="Times New Roman" w:cs="Times New Roman"/>
          <w:i/>
          <w:iCs/>
          <w:color w:val="000000" w:themeColor="text1"/>
        </w:rPr>
        <w:t>Journal of Urban Health: Bulletin of the New York Academy of Medicine, 96</w:t>
      </w:r>
      <w:r w:rsidRPr="00F51EA1">
        <w:rPr>
          <w:rFonts w:ascii="Times New Roman" w:hAnsi="Times New Roman" w:cs="Times New Roman"/>
          <w:color w:val="000000" w:themeColor="text1"/>
        </w:rPr>
        <w:t xml:space="preserve">(Suppl 1), 44–49. </w:t>
      </w:r>
      <w:hyperlink r:id="rId37" w:history="1">
        <w:r w:rsidR="004D30B5" w:rsidRPr="00B20E7B">
          <w:rPr>
            <w:rStyle w:val="Hyperlink"/>
            <w:rFonts w:ascii="Times New Roman" w:hAnsi="Times New Roman" w:cs="Times New Roman"/>
          </w:rPr>
          <w:t>https://doi.org/10.1007/s11524-018-00334-0</w:t>
        </w:r>
      </w:hyperlink>
      <w:r w:rsidR="004D30B5">
        <w:rPr>
          <w:rFonts w:ascii="Times New Roman" w:hAnsi="Times New Roman" w:cs="Times New Roman"/>
          <w:color w:val="000000" w:themeColor="text1"/>
        </w:rPr>
        <w:t xml:space="preserve"> </w:t>
      </w:r>
    </w:p>
    <w:p w14:paraId="53A60CF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Sareen, J. (2014). Posttraumatic stress disorder in adults: impact, comorbidity, risk factors, and treatment. </w:t>
      </w:r>
      <w:r w:rsidRPr="00C9551C">
        <w:rPr>
          <w:rFonts w:ascii="Times New Roman" w:hAnsi="Times New Roman" w:cs="Times New Roman"/>
          <w:i/>
          <w:iCs/>
          <w:color w:val="000000" w:themeColor="text1"/>
        </w:rPr>
        <w:t>The Canadian Journal of Psychiatry, 59</w:t>
      </w:r>
      <w:r w:rsidRPr="00F51EA1">
        <w:rPr>
          <w:rFonts w:ascii="Times New Roman" w:hAnsi="Times New Roman" w:cs="Times New Roman"/>
          <w:color w:val="000000" w:themeColor="text1"/>
        </w:rPr>
        <w:t>(9), 460-467. https://doi.org/10.1177/070674371405900902</w:t>
      </w:r>
    </w:p>
    <w:p w14:paraId="244C651B" w14:textId="4A707D6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Schubert, T., </w:t>
      </w:r>
      <w:proofErr w:type="spellStart"/>
      <w:r w:rsidRPr="00F51EA1">
        <w:rPr>
          <w:rFonts w:ascii="Times New Roman" w:hAnsi="Times New Roman" w:cs="Times New Roman"/>
          <w:color w:val="000000" w:themeColor="text1"/>
        </w:rPr>
        <w:t>Süssenbach</w:t>
      </w:r>
      <w:proofErr w:type="spellEnd"/>
      <w:r w:rsidRPr="00F51EA1">
        <w:rPr>
          <w:rFonts w:ascii="Times New Roman" w:hAnsi="Times New Roman" w:cs="Times New Roman"/>
          <w:color w:val="000000" w:themeColor="text1"/>
        </w:rPr>
        <w:t xml:space="preserve">, P., Schäfer, S. J., &amp; Euteneuer, F. (2016). The effect of subjective social status on depressive thinking: An experimental examination. </w:t>
      </w:r>
      <w:r w:rsidRPr="00C9551C">
        <w:rPr>
          <w:rFonts w:ascii="Times New Roman" w:hAnsi="Times New Roman" w:cs="Times New Roman"/>
          <w:i/>
          <w:iCs/>
          <w:color w:val="000000" w:themeColor="text1"/>
        </w:rPr>
        <w:t>Psychiatry Research, 241</w:t>
      </w:r>
      <w:r w:rsidRPr="00F51EA1">
        <w:rPr>
          <w:rFonts w:ascii="Times New Roman" w:hAnsi="Times New Roman" w:cs="Times New Roman"/>
          <w:color w:val="000000" w:themeColor="text1"/>
        </w:rPr>
        <w:t xml:space="preserve">, 22-25. </w:t>
      </w:r>
      <w:hyperlink r:id="rId38" w:tgtFrame="_blank" w:tooltip="Persistent link using digital object identifier" w:history="1">
        <w:r w:rsidRPr="00F51EA1">
          <w:rPr>
            <w:rStyle w:val="Hyperlink"/>
            <w:rFonts w:ascii="Times New Roman" w:hAnsi="Times New Roman" w:cs="Times New Roman"/>
            <w:color w:val="000000" w:themeColor="text1"/>
          </w:rPr>
          <w:t>https://doi.org/10.1016/j.psychres.2016.04.081</w:t>
        </w:r>
      </w:hyperlink>
    </w:p>
    <w:p w14:paraId="21CF9394" w14:textId="2DE6592E"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Scheier</w:t>
      </w:r>
      <w:proofErr w:type="spellEnd"/>
      <w:r w:rsidRPr="00F51EA1">
        <w:rPr>
          <w:rFonts w:ascii="Times New Roman" w:hAnsi="Times New Roman" w:cs="Times New Roman"/>
          <w:color w:val="000000" w:themeColor="text1"/>
        </w:rPr>
        <w:t xml:space="preserve">, M. F., Carver, C. S., &amp; Bridges, M. W. (1994). Distinguishing optimism from neuroticism (and trait anxiety, self-mastery, and self-esteem): a reevaluation of the Life Orientation Test. </w:t>
      </w:r>
      <w:r w:rsidRPr="00C9551C">
        <w:rPr>
          <w:rFonts w:ascii="Times New Roman" w:hAnsi="Times New Roman" w:cs="Times New Roman"/>
          <w:i/>
          <w:iCs/>
          <w:color w:val="000000" w:themeColor="text1"/>
        </w:rPr>
        <w:t>Journal of Personality and Social Psychology, 67</w:t>
      </w:r>
      <w:r w:rsidRPr="00F51EA1">
        <w:rPr>
          <w:rFonts w:ascii="Times New Roman" w:hAnsi="Times New Roman" w:cs="Times New Roman"/>
          <w:color w:val="000000" w:themeColor="text1"/>
        </w:rPr>
        <w:t xml:space="preserve">(6), 1063. </w:t>
      </w:r>
      <w:hyperlink r:id="rId39" w:history="1">
        <w:r w:rsidR="00AA1549" w:rsidRPr="00A0254E">
          <w:rPr>
            <w:rStyle w:val="Hyperlink"/>
            <w:rFonts w:ascii="Times New Roman" w:hAnsi="Times New Roman" w:cs="Times New Roman"/>
          </w:rPr>
          <w:t>https://doi.org/10.1037/0022-3514.67.6.1063</w:t>
        </w:r>
      </w:hyperlink>
      <w:r w:rsidR="00AA1549">
        <w:rPr>
          <w:rFonts w:ascii="Times New Roman" w:hAnsi="Times New Roman" w:cs="Times New Roman"/>
          <w:color w:val="000000" w:themeColor="text1"/>
        </w:rPr>
        <w:t xml:space="preserve"> </w:t>
      </w:r>
    </w:p>
    <w:p w14:paraId="335D554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Schwartz, A. C., Bradley, R. L., Sexton, M., Sherry, A., &amp; Ressler, K. J. (2005). Posttraumatic stress disorder among African Americans in an </w:t>
      </w:r>
      <w:proofErr w:type="gramStart"/>
      <w:r w:rsidRPr="00F51EA1">
        <w:rPr>
          <w:rFonts w:ascii="Times New Roman" w:hAnsi="Times New Roman" w:cs="Times New Roman"/>
          <w:color w:val="000000" w:themeColor="text1"/>
        </w:rPr>
        <w:t>inner city</w:t>
      </w:r>
      <w:proofErr w:type="gramEnd"/>
      <w:r w:rsidRPr="00F51EA1">
        <w:rPr>
          <w:rFonts w:ascii="Times New Roman" w:hAnsi="Times New Roman" w:cs="Times New Roman"/>
          <w:color w:val="000000" w:themeColor="text1"/>
        </w:rPr>
        <w:t xml:space="preserve"> mental health clinic. </w:t>
      </w:r>
      <w:r w:rsidRPr="00C9551C">
        <w:rPr>
          <w:rFonts w:ascii="Times New Roman" w:hAnsi="Times New Roman" w:cs="Times New Roman"/>
          <w:i/>
          <w:iCs/>
          <w:color w:val="000000" w:themeColor="text1"/>
        </w:rPr>
        <w:t>Psychiatric Services, 56</w:t>
      </w:r>
      <w:r w:rsidRPr="00F51EA1">
        <w:rPr>
          <w:rFonts w:ascii="Times New Roman" w:hAnsi="Times New Roman" w:cs="Times New Roman"/>
          <w:color w:val="000000" w:themeColor="text1"/>
        </w:rPr>
        <w:t>(2), 212-215. https://doi.org/10.1176/appi.ps.56.2.212</w:t>
      </w:r>
    </w:p>
    <w:p w14:paraId="1E9D6DB2" w14:textId="22F0B90D"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lastRenderedPageBreak/>
        <w:t>Seery</w:t>
      </w:r>
      <w:proofErr w:type="spellEnd"/>
      <w:r w:rsidRPr="00F51EA1">
        <w:rPr>
          <w:rFonts w:ascii="Times New Roman" w:hAnsi="Times New Roman" w:cs="Times New Roman"/>
          <w:color w:val="000000" w:themeColor="text1"/>
        </w:rPr>
        <w:t xml:space="preserve">, M. D., Holman, E. A., &amp; Silver, R. C. (2010). Whatever does not kill us: Cumulative lifetime adversity, vulnerability, and resilience. </w:t>
      </w:r>
      <w:r w:rsidRPr="00C9551C">
        <w:rPr>
          <w:rFonts w:ascii="Times New Roman" w:hAnsi="Times New Roman" w:cs="Times New Roman"/>
          <w:i/>
          <w:iCs/>
          <w:color w:val="000000" w:themeColor="text1"/>
        </w:rPr>
        <w:t>Journal of Personality and Social Psychology, 99</w:t>
      </w:r>
      <w:r w:rsidRPr="00F51EA1">
        <w:rPr>
          <w:rFonts w:ascii="Times New Roman" w:hAnsi="Times New Roman" w:cs="Times New Roman"/>
          <w:color w:val="000000" w:themeColor="text1"/>
        </w:rPr>
        <w:t xml:space="preserve">, 1025–1041. </w:t>
      </w:r>
      <w:hyperlink r:id="rId40" w:history="1">
        <w:r w:rsidR="00227887" w:rsidRPr="00F51EA1">
          <w:rPr>
            <w:rStyle w:val="Hyperlink"/>
            <w:rFonts w:ascii="Times New Roman" w:hAnsi="Times New Roman" w:cs="Times New Roman"/>
          </w:rPr>
          <w:t>https://doi.org/10.1037/a0021344</w:t>
        </w:r>
      </w:hyperlink>
      <w:r w:rsidR="00227887" w:rsidRPr="00F51EA1">
        <w:rPr>
          <w:rFonts w:ascii="Times New Roman" w:hAnsi="Times New Roman" w:cs="Times New Roman"/>
          <w:color w:val="000000" w:themeColor="text1"/>
        </w:rPr>
        <w:t xml:space="preserve"> </w:t>
      </w:r>
    </w:p>
    <w:p w14:paraId="18860488"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Seligman, M. E. (2006). Learned optimism: How to change your mind and your life. Vintage.</w:t>
      </w:r>
    </w:p>
    <w:p w14:paraId="68689817" w14:textId="494BA3E1"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Sherer, M., Maddux, J. E., </w:t>
      </w:r>
      <w:proofErr w:type="spellStart"/>
      <w:r w:rsidRPr="00F51EA1">
        <w:rPr>
          <w:rFonts w:ascii="Times New Roman" w:hAnsi="Times New Roman" w:cs="Times New Roman"/>
          <w:color w:val="000000" w:themeColor="text1"/>
        </w:rPr>
        <w:t>Mercandante</w:t>
      </w:r>
      <w:proofErr w:type="spellEnd"/>
      <w:r w:rsidRPr="00F51EA1">
        <w:rPr>
          <w:rFonts w:ascii="Times New Roman" w:hAnsi="Times New Roman" w:cs="Times New Roman"/>
          <w:color w:val="000000" w:themeColor="text1"/>
        </w:rPr>
        <w:t xml:space="preserve">, B., Prentice-Dunn, S., Jacobs, B., &amp; Rogers, R. W. (1982). The self-efficacy scale: Construction and validation. </w:t>
      </w:r>
      <w:r w:rsidRPr="00C9551C">
        <w:rPr>
          <w:rFonts w:ascii="Times New Roman" w:hAnsi="Times New Roman" w:cs="Times New Roman"/>
          <w:i/>
          <w:iCs/>
          <w:color w:val="000000" w:themeColor="text1"/>
        </w:rPr>
        <w:t>Psychological Reports, 51</w:t>
      </w:r>
      <w:r w:rsidRPr="00F51EA1">
        <w:rPr>
          <w:rFonts w:ascii="Times New Roman" w:hAnsi="Times New Roman" w:cs="Times New Roman"/>
          <w:color w:val="000000" w:themeColor="text1"/>
        </w:rPr>
        <w:t xml:space="preserve">, 663–671. </w:t>
      </w:r>
      <w:hyperlink r:id="rId41" w:history="1">
        <w:r w:rsidR="00AA1549" w:rsidRPr="00A0254E">
          <w:rPr>
            <w:rStyle w:val="Hyperlink"/>
            <w:rFonts w:ascii="Times New Roman" w:hAnsi="Times New Roman" w:cs="Times New Roman"/>
          </w:rPr>
          <w:t>https://doi.org/10.2466/pr0.1982.51.2.663</w:t>
        </w:r>
      </w:hyperlink>
      <w:r w:rsidR="00AA1549">
        <w:rPr>
          <w:rFonts w:ascii="Times New Roman" w:hAnsi="Times New Roman" w:cs="Times New Roman"/>
          <w:color w:val="000000" w:themeColor="text1"/>
        </w:rPr>
        <w:t xml:space="preserve"> </w:t>
      </w:r>
    </w:p>
    <w:p w14:paraId="0F9F9D86" w14:textId="77777777"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Singh-</w:t>
      </w:r>
      <w:proofErr w:type="spellStart"/>
      <w:r w:rsidRPr="00F51EA1">
        <w:rPr>
          <w:rFonts w:ascii="Times New Roman" w:hAnsi="Times New Roman" w:cs="Times New Roman"/>
          <w:color w:val="000000" w:themeColor="text1"/>
        </w:rPr>
        <w:t>Manoux</w:t>
      </w:r>
      <w:proofErr w:type="spellEnd"/>
      <w:r w:rsidRPr="00F51EA1">
        <w:rPr>
          <w:rFonts w:ascii="Times New Roman" w:hAnsi="Times New Roman" w:cs="Times New Roman"/>
          <w:color w:val="000000" w:themeColor="text1"/>
        </w:rPr>
        <w:t xml:space="preserve">, A., Adler, N. E., Marmot, M. G. (2003). Subjective social status: its determinants and its association with measures of ill-health in the Whitehall II study. </w:t>
      </w:r>
      <w:r w:rsidRPr="00C9551C">
        <w:rPr>
          <w:rFonts w:ascii="Times New Roman" w:hAnsi="Times New Roman" w:cs="Times New Roman"/>
          <w:i/>
          <w:iCs/>
          <w:color w:val="000000" w:themeColor="text1"/>
        </w:rPr>
        <w:t>Social Science &amp; Medicine, 56</w:t>
      </w:r>
      <w:r w:rsidRPr="00F51EA1">
        <w:rPr>
          <w:rFonts w:ascii="Times New Roman" w:hAnsi="Times New Roman" w:cs="Times New Roman"/>
          <w:color w:val="000000" w:themeColor="text1"/>
        </w:rPr>
        <w:t>(6), 1321-1333. https://doi.org/10.1016/S0277-9536(02)00131-4</w:t>
      </w:r>
    </w:p>
    <w:p w14:paraId="796AD81F" w14:textId="34C9C0B9"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Singh-</w:t>
      </w:r>
      <w:proofErr w:type="spellStart"/>
      <w:r w:rsidRPr="00F51EA1">
        <w:rPr>
          <w:rFonts w:ascii="Times New Roman" w:hAnsi="Times New Roman" w:cs="Times New Roman"/>
          <w:color w:val="000000" w:themeColor="text1"/>
        </w:rPr>
        <w:t>Manoux</w:t>
      </w:r>
      <w:proofErr w:type="spellEnd"/>
      <w:r w:rsidRPr="00F51EA1">
        <w:rPr>
          <w:rFonts w:ascii="Times New Roman" w:hAnsi="Times New Roman" w:cs="Times New Roman"/>
          <w:color w:val="000000" w:themeColor="text1"/>
        </w:rPr>
        <w:t xml:space="preserve">, A., Marmot, M.G., &amp; Adler, N.E. (2005). Does subjective social status predict health and change in health status better than objective </w:t>
      </w:r>
      <w:proofErr w:type="gramStart"/>
      <w:r w:rsidRPr="00F51EA1">
        <w:rPr>
          <w:rFonts w:ascii="Times New Roman" w:hAnsi="Times New Roman" w:cs="Times New Roman"/>
          <w:color w:val="000000" w:themeColor="text1"/>
        </w:rPr>
        <w:t>status?</w:t>
      </w:r>
      <w:r w:rsidR="00C157F1">
        <w:rPr>
          <w:rFonts w:ascii="Times New Roman" w:hAnsi="Times New Roman" w:cs="Times New Roman"/>
          <w:color w:val="000000" w:themeColor="text1"/>
        </w:rPr>
        <w:t>.</w:t>
      </w:r>
      <w:proofErr w:type="gramEnd"/>
      <w:r w:rsidRPr="00F51EA1">
        <w:rPr>
          <w:rFonts w:ascii="Times New Roman" w:hAnsi="Times New Roman" w:cs="Times New Roman"/>
          <w:color w:val="000000" w:themeColor="text1"/>
        </w:rPr>
        <w:t xml:space="preserve"> </w:t>
      </w:r>
      <w:r w:rsidRPr="00C9551C">
        <w:rPr>
          <w:rFonts w:ascii="Times New Roman" w:hAnsi="Times New Roman" w:cs="Times New Roman"/>
          <w:i/>
          <w:iCs/>
          <w:color w:val="000000" w:themeColor="text1"/>
        </w:rPr>
        <w:t>Psychosomatic Medicine, 67</w:t>
      </w:r>
      <w:r w:rsidRPr="00F51EA1">
        <w:rPr>
          <w:rFonts w:ascii="Times New Roman" w:hAnsi="Times New Roman" w:cs="Times New Roman"/>
          <w:color w:val="000000" w:themeColor="text1"/>
        </w:rPr>
        <w:t xml:space="preserve">(6), 855-861. </w:t>
      </w:r>
      <w:hyperlink r:id="rId42" w:history="1">
        <w:r w:rsidRPr="00F51EA1">
          <w:rPr>
            <w:rStyle w:val="Hyperlink"/>
            <w:rFonts w:ascii="Times New Roman" w:hAnsi="Times New Roman" w:cs="Times New Roman"/>
          </w:rPr>
          <w:t>https://doi.org/10.1097/01.psy.0000188434.52941.a0</w:t>
        </w:r>
      </w:hyperlink>
    </w:p>
    <w:p w14:paraId="6B89C52F" w14:textId="36DDD5DE"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Smith, B. W., Dalen, J., Wiggins, K., Tooley, E., Christopher, P., &amp; Bernard, J. (2008). The brief resilience scale: assessing the ability to bounce back. </w:t>
      </w:r>
      <w:r w:rsidRPr="00C9551C">
        <w:rPr>
          <w:rFonts w:ascii="Times New Roman" w:hAnsi="Times New Roman" w:cs="Times New Roman"/>
          <w:i/>
          <w:iCs/>
          <w:color w:val="000000" w:themeColor="text1"/>
        </w:rPr>
        <w:t>International Journal of Behavioral Medicine, 15</w:t>
      </w:r>
      <w:r w:rsidRPr="00F51EA1">
        <w:rPr>
          <w:rFonts w:ascii="Times New Roman" w:hAnsi="Times New Roman" w:cs="Times New Roman"/>
          <w:color w:val="000000" w:themeColor="text1"/>
        </w:rPr>
        <w:t xml:space="preserve">(3), 194-200. </w:t>
      </w:r>
      <w:hyperlink r:id="rId43" w:history="1">
        <w:r w:rsidR="00AA1549" w:rsidRPr="00A0254E">
          <w:rPr>
            <w:rStyle w:val="Hyperlink"/>
            <w:rFonts w:ascii="Times New Roman" w:hAnsi="Times New Roman" w:cs="Times New Roman"/>
          </w:rPr>
          <w:t>https://doi.org/10.1080/10705500802222972</w:t>
        </w:r>
      </w:hyperlink>
      <w:r w:rsidR="00AA1549">
        <w:rPr>
          <w:rFonts w:ascii="Times New Roman" w:hAnsi="Times New Roman" w:cs="Times New Roman"/>
          <w:color w:val="000000" w:themeColor="text1"/>
        </w:rPr>
        <w:t xml:space="preserve"> </w:t>
      </w:r>
    </w:p>
    <w:p w14:paraId="1F5E941D" w14:textId="77777777"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Tabachnick</w:t>
      </w:r>
      <w:proofErr w:type="spellEnd"/>
      <w:r w:rsidRPr="00F51EA1">
        <w:rPr>
          <w:rFonts w:ascii="Times New Roman" w:hAnsi="Times New Roman" w:cs="Times New Roman"/>
          <w:color w:val="000000" w:themeColor="text1"/>
        </w:rPr>
        <w:t xml:space="preserve">, B. G., &amp; </w:t>
      </w:r>
      <w:proofErr w:type="spellStart"/>
      <w:r w:rsidRPr="00F51EA1">
        <w:rPr>
          <w:rFonts w:ascii="Times New Roman" w:hAnsi="Times New Roman" w:cs="Times New Roman"/>
          <w:color w:val="000000" w:themeColor="text1"/>
        </w:rPr>
        <w:t>Fidell</w:t>
      </w:r>
      <w:proofErr w:type="spellEnd"/>
      <w:r w:rsidRPr="00F51EA1">
        <w:rPr>
          <w:rFonts w:ascii="Times New Roman" w:hAnsi="Times New Roman" w:cs="Times New Roman"/>
          <w:color w:val="000000" w:themeColor="text1"/>
        </w:rPr>
        <w:t xml:space="preserve">, L. S. (2007) </w:t>
      </w:r>
      <w:r w:rsidRPr="00C9551C">
        <w:rPr>
          <w:rFonts w:ascii="Times New Roman" w:hAnsi="Times New Roman" w:cs="Times New Roman"/>
          <w:i/>
          <w:iCs/>
          <w:color w:val="000000" w:themeColor="text1"/>
        </w:rPr>
        <w:t>Using multivariate statistics</w:t>
      </w:r>
      <w:r w:rsidRPr="00F51EA1">
        <w:rPr>
          <w:rFonts w:ascii="Times New Roman" w:hAnsi="Times New Roman" w:cs="Times New Roman"/>
          <w:color w:val="000000" w:themeColor="text1"/>
        </w:rPr>
        <w:t xml:space="preserve"> (5</w:t>
      </w:r>
      <w:r w:rsidRPr="00F51EA1">
        <w:rPr>
          <w:rFonts w:ascii="Times New Roman" w:hAnsi="Times New Roman" w:cs="Times New Roman"/>
          <w:color w:val="000000" w:themeColor="text1"/>
          <w:vertAlign w:val="superscript"/>
        </w:rPr>
        <w:t>th</w:t>
      </w:r>
      <w:r w:rsidRPr="00F51EA1">
        <w:rPr>
          <w:rFonts w:ascii="Times New Roman" w:hAnsi="Times New Roman" w:cs="Times New Roman"/>
          <w:color w:val="000000" w:themeColor="text1"/>
        </w:rPr>
        <w:t xml:space="preserve"> ed.). Boston: Pearson Education, Inc.</w:t>
      </w:r>
    </w:p>
    <w:p w14:paraId="0A64CFB7" w14:textId="0D243B2A" w:rsidR="00A7568A" w:rsidRPr="00F51EA1" w:rsidRDefault="00A7568A" w:rsidP="00A7568A">
      <w:pPr>
        <w:spacing w:line="480" w:lineRule="auto"/>
        <w:ind w:left="720" w:hanging="720"/>
        <w:rPr>
          <w:rFonts w:ascii="Times New Roman" w:hAnsi="Times New Roman" w:cs="Times New Roman"/>
          <w:color w:val="000000" w:themeColor="text1"/>
        </w:rPr>
      </w:pPr>
      <w:proofErr w:type="spellStart"/>
      <w:r w:rsidRPr="00F51EA1">
        <w:rPr>
          <w:rFonts w:ascii="Times New Roman" w:hAnsi="Times New Roman" w:cs="Times New Roman"/>
          <w:color w:val="000000" w:themeColor="text1"/>
        </w:rPr>
        <w:t>Türk-Kurtça</w:t>
      </w:r>
      <w:proofErr w:type="spellEnd"/>
      <w:r w:rsidRPr="00F51EA1">
        <w:rPr>
          <w:rFonts w:ascii="Times New Roman" w:hAnsi="Times New Roman" w:cs="Times New Roman"/>
          <w:color w:val="000000" w:themeColor="text1"/>
        </w:rPr>
        <w:t xml:space="preserve">, T., &amp; </w:t>
      </w:r>
      <w:proofErr w:type="spellStart"/>
      <w:r w:rsidRPr="00F51EA1">
        <w:rPr>
          <w:rFonts w:ascii="Times New Roman" w:hAnsi="Times New Roman" w:cs="Times New Roman"/>
          <w:color w:val="000000" w:themeColor="text1"/>
        </w:rPr>
        <w:t>Kocatürk</w:t>
      </w:r>
      <w:proofErr w:type="spellEnd"/>
      <w:r w:rsidRPr="00F51EA1">
        <w:rPr>
          <w:rFonts w:ascii="Times New Roman" w:hAnsi="Times New Roman" w:cs="Times New Roman"/>
          <w:color w:val="000000" w:themeColor="text1"/>
        </w:rPr>
        <w:t>, M. (2020). The role of childhood traumas, emotional self-</w:t>
      </w:r>
      <w:proofErr w:type="gramStart"/>
      <w:r w:rsidRPr="00F51EA1">
        <w:rPr>
          <w:rFonts w:ascii="Times New Roman" w:hAnsi="Times New Roman" w:cs="Times New Roman"/>
          <w:color w:val="000000" w:themeColor="text1"/>
        </w:rPr>
        <w:t>efficacy</w:t>
      </w:r>
      <w:proofErr w:type="gramEnd"/>
      <w:r w:rsidRPr="00F51EA1">
        <w:rPr>
          <w:rFonts w:ascii="Times New Roman" w:hAnsi="Times New Roman" w:cs="Times New Roman"/>
          <w:color w:val="000000" w:themeColor="text1"/>
        </w:rPr>
        <w:t xml:space="preserve"> and internal-external locus of control in predicting psychological resilience. International </w:t>
      </w:r>
      <w:r w:rsidRPr="00C9551C">
        <w:rPr>
          <w:rFonts w:ascii="Times New Roman" w:hAnsi="Times New Roman" w:cs="Times New Roman"/>
          <w:i/>
          <w:iCs/>
          <w:color w:val="000000" w:themeColor="text1"/>
        </w:rPr>
        <w:t>Journal of Education and Literacy Studies, 8</w:t>
      </w:r>
      <w:r w:rsidRPr="00F51EA1">
        <w:rPr>
          <w:rFonts w:ascii="Times New Roman" w:hAnsi="Times New Roman" w:cs="Times New Roman"/>
          <w:color w:val="000000" w:themeColor="text1"/>
        </w:rPr>
        <w:t xml:space="preserve">(3), 105-115. </w:t>
      </w:r>
      <w:hyperlink r:id="rId44" w:history="1">
        <w:r w:rsidRPr="00F51EA1">
          <w:rPr>
            <w:rStyle w:val="Hyperlink"/>
            <w:rFonts w:ascii="Times New Roman" w:hAnsi="Times New Roman" w:cs="Times New Roman"/>
          </w:rPr>
          <w:t>https://doi.org/10.7575/aiac.ijels.v.8n.3p.105</w:t>
        </w:r>
      </w:hyperlink>
      <w:r w:rsidRPr="00F51EA1">
        <w:rPr>
          <w:rFonts w:ascii="Times New Roman" w:hAnsi="Times New Roman" w:cs="Times New Roman"/>
          <w:color w:val="000000" w:themeColor="text1"/>
        </w:rPr>
        <w:t xml:space="preserve"> </w:t>
      </w:r>
    </w:p>
    <w:p w14:paraId="41FE699D" w14:textId="38CBA220" w:rsidR="00785024" w:rsidRDefault="00785024" w:rsidP="00785024">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lastRenderedPageBreak/>
        <w:t xml:space="preserve">Turner, R. J. (2013). Understanding health disparities: The relevance of the stress process model. </w:t>
      </w:r>
      <w:r w:rsidRPr="00C9551C">
        <w:rPr>
          <w:rFonts w:ascii="Times New Roman" w:hAnsi="Times New Roman" w:cs="Times New Roman"/>
          <w:i/>
          <w:iCs/>
          <w:color w:val="000000" w:themeColor="text1"/>
        </w:rPr>
        <w:t>Society and Mental Health, 3</w:t>
      </w:r>
      <w:r w:rsidRPr="00F51EA1">
        <w:rPr>
          <w:rFonts w:ascii="Times New Roman" w:hAnsi="Times New Roman" w:cs="Times New Roman"/>
          <w:color w:val="000000" w:themeColor="text1"/>
        </w:rPr>
        <w:t>(3), 170–186. https://doi-org /10.1177/2156869313488121</w:t>
      </w:r>
    </w:p>
    <w:p w14:paraId="771788C1" w14:textId="61C46B6A" w:rsidR="00C157F1" w:rsidRPr="00F51EA1" w:rsidRDefault="00C157F1" w:rsidP="00785024">
      <w:pPr>
        <w:spacing w:line="480" w:lineRule="auto"/>
        <w:ind w:left="720" w:hanging="720"/>
        <w:rPr>
          <w:rFonts w:ascii="Times New Roman" w:hAnsi="Times New Roman" w:cs="Times New Roman"/>
          <w:color w:val="000000" w:themeColor="text1"/>
        </w:rPr>
      </w:pPr>
      <w:r w:rsidRPr="00C157F1">
        <w:rPr>
          <w:rFonts w:ascii="Times New Roman" w:hAnsi="Times New Roman" w:cs="Times New Roman"/>
          <w:color w:val="000000" w:themeColor="text1"/>
        </w:rPr>
        <w:t xml:space="preserve">Watters, E. R., Aloe, A. M., &amp; </w:t>
      </w:r>
      <w:proofErr w:type="spellStart"/>
      <w:r w:rsidRPr="00C157F1">
        <w:rPr>
          <w:rFonts w:ascii="Times New Roman" w:hAnsi="Times New Roman" w:cs="Times New Roman"/>
          <w:color w:val="000000" w:themeColor="text1"/>
        </w:rPr>
        <w:t>Wojciak</w:t>
      </w:r>
      <w:proofErr w:type="spellEnd"/>
      <w:r w:rsidRPr="00C157F1">
        <w:rPr>
          <w:rFonts w:ascii="Times New Roman" w:hAnsi="Times New Roman" w:cs="Times New Roman"/>
          <w:color w:val="000000" w:themeColor="text1"/>
        </w:rPr>
        <w:t xml:space="preserve">, A. S. (2023). Examining the associations between childhood trauma, resilience, and depression: </w:t>
      </w:r>
      <w:r>
        <w:rPr>
          <w:rFonts w:ascii="Times New Roman" w:hAnsi="Times New Roman" w:cs="Times New Roman"/>
          <w:color w:val="000000" w:themeColor="text1"/>
        </w:rPr>
        <w:t>A</w:t>
      </w:r>
      <w:r w:rsidRPr="00C157F1">
        <w:rPr>
          <w:rFonts w:ascii="Times New Roman" w:hAnsi="Times New Roman" w:cs="Times New Roman"/>
          <w:color w:val="000000" w:themeColor="text1"/>
        </w:rPr>
        <w:t xml:space="preserve"> multivariate meta-analysis. </w:t>
      </w:r>
      <w:r w:rsidRPr="00C157F1">
        <w:rPr>
          <w:rFonts w:ascii="Times New Roman" w:hAnsi="Times New Roman" w:cs="Times New Roman"/>
          <w:i/>
          <w:iCs/>
          <w:color w:val="000000" w:themeColor="text1"/>
        </w:rPr>
        <w:t>Trauma, Violence, &amp; Abuse</w:t>
      </w:r>
      <w:r w:rsidRPr="00C157F1">
        <w:rPr>
          <w:rFonts w:ascii="Times New Roman" w:hAnsi="Times New Roman" w:cs="Times New Roman"/>
          <w:color w:val="000000" w:themeColor="text1"/>
        </w:rPr>
        <w:t>, </w:t>
      </w:r>
      <w:r w:rsidRPr="00C157F1">
        <w:rPr>
          <w:rFonts w:ascii="Times New Roman" w:hAnsi="Times New Roman" w:cs="Times New Roman"/>
          <w:i/>
          <w:iCs/>
          <w:color w:val="000000" w:themeColor="text1"/>
        </w:rPr>
        <w:t>24</w:t>
      </w:r>
      <w:r w:rsidRPr="00C157F1">
        <w:rPr>
          <w:rFonts w:ascii="Times New Roman" w:hAnsi="Times New Roman" w:cs="Times New Roman"/>
          <w:color w:val="000000" w:themeColor="text1"/>
        </w:rPr>
        <w:t>(1), 231-244.</w:t>
      </w:r>
      <w:r>
        <w:rPr>
          <w:rFonts w:ascii="Times New Roman" w:hAnsi="Times New Roman" w:cs="Times New Roman"/>
          <w:color w:val="000000" w:themeColor="text1"/>
        </w:rPr>
        <w:t xml:space="preserve"> </w:t>
      </w:r>
      <w:r w:rsidRPr="00C157F1">
        <w:rPr>
          <w:rFonts w:ascii="Times New Roman" w:hAnsi="Times New Roman" w:cs="Times New Roman"/>
          <w:color w:val="000000" w:themeColor="text1"/>
        </w:rPr>
        <w:t>https://doi.org/10.1177/15248380211029397</w:t>
      </w:r>
      <w:r>
        <w:rPr>
          <w:rFonts w:ascii="Times New Roman" w:hAnsi="Times New Roman" w:cs="Times New Roman"/>
          <w:color w:val="000000" w:themeColor="text1"/>
        </w:rPr>
        <w:t xml:space="preserve"> </w:t>
      </w:r>
    </w:p>
    <w:p w14:paraId="5DFA273C" w14:textId="4260CF1F" w:rsidR="00A7568A" w:rsidRPr="00676EB8"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color w:val="000000" w:themeColor="text1"/>
        </w:rPr>
        <w:t xml:space="preserve">Weathers, F. W., </w:t>
      </w:r>
      <w:proofErr w:type="spellStart"/>
      <w:r w:rsidRPr="00F51EA1">
        <w:rPr>
          <w:rFonts w:ascii="Times New Roman" w:hAnsi="Times New Roman" w:cs="Times New Roman"/>
          <w:color w:val="000000" w:themeColor="text1"/>
        </w:rPr>
        <w:t>Litz</w:t>
      </w:r>
      <w:proofErr w:type="spellEnd"/>
      <w:r w:rsidRPr="00F51EA1">
        <w:rPr>
          <w:rFonts w:ascii="Times New Roman" w:hAnsi="Times New Roman" w:cs="Times New Roman"/>
          <w:color w:val="000000" w:themeColor="text1"/>
        </w:rPr>
        <w:t xml:space="preserve">, B. T., Keane, T. M., Palmieri, P. A., Marx, B. P., &amp; </w:t>
      </w:r>
      <w:proofErr w:type="spellStart"/>
      <w:r w:rsidRPr="00F51EA1">
        <w:rPr>
          <w:rFonts w:ascii="Times New Roman" w:hAnsi="Times New Roman" w:cs="Times New Roman"/>
          <w:color w:val="000000" w:themeColor="text1"/>
        </w:rPr>
        <w:t>Schnurr</w:t>
      </w:r>
      <w:proofErr w:type="spellEnd"/>
      <w:r w:rsidRPr="00F51EA1">
        <w:rPr>
          <w:rFonts w:ascii="Times New Roman" w:hAnsi="Times New Roman" w:cs="Times New Roman"/>
          <w:color w:val="000000" w:themeColor="text1"/>
        </w:rPr>
        <w:t xml:space="preserve">, P. P. (2013). </w:t>
      </w:r>
      <w:r w:rsidRPr="00676EB8">
        <w:rPr>
          <w:rFonts w:ascii="Times New Roman" w:hAnsi="Times New Roman" w:cs="Times New Roman"/>
          <w:i/>
          <w:iCs/>
          <w:color w:val="000000" w:themeColor="text1"/>
        </w:rPr>
        <w:t>The PTSD checklist for DSM-5 (PCL-5)</w:t>
      </w:r>
      <w:r w:rsidRPr="00F51EA1">
        <w:rPr>
          <w:rFonts w:ascii="Times New Roman" w:hAnsi="Times New Roman" w:cs="Times New Roman"/>
          <w:color w:val="000000" w:themeColor="text1"/>
        </w:rPr>
        <w:t xml:space="preserve"> [Measurement instrument</w:t>
      </w:r>
      <w:r w:rsidRPr="00676EB8">
        <w:rPr>
          <w:rFonts w:ascii="Times New Roman" w:hAnsi="Times New Roman" w:cs="Times New Roman"/>
          <w:color w:val="000000" w:themeColor="text1"/>
        </w:rPr>
        <w:t>]. National Center for PTSD</w:t>
      </w:r>
      <w:r w:rsidR="00676EB8">
        <w:rPr>
          <w:rFonts w:ascii="Times New Roman" w:hAnsi="Times New Roman" w:cs="Times New Roman"/>
          <w:color w:val="000000" w:themeColor="text1"/>
        </w:rPr>
        <w:t xml:space="preserve">. </w:t>
      </w:r>
      <w:hyperlink r:id="rId45" w:history="1">
        <w:r w:rsidRPr="00676EB8">
          <w:rPr>
            <w:rStyle w:val="Hyperlink"/>
            <w:rFonts w:ascii="Times New Roman" w:hAnsi="Times New Roman" w:cs="Times New Roman"/>
            <w:color w:val="000000" w:themeColor="text1"/>
          </w:rPr>
          <w:t>www.ptsd.va.gov</w:t>
        </w:r>
      </w:hyperlink>
      <w:r w:rsidRPr="00676EB8">
        <w:rPr>
          <w:rFonts w:ascii="Times New Roman" w:hAnsi="Times New Roman" w:cs="Times New Roman"/>
          <w:color w:val="000000" w:themeColor="text1"/>
        </w:rPr>
        <w:t>.</w:t>
      </w:r>
    </w:p>
    <w:p w14:paraId="248281EA" w14:textId="735F8086" w:rsidR="0000446A" w:rsidRPr="00F51EA1" w:rsidRDefault="0000446A" w:rsidP="0000446A">
      <w:pPr>
        <w:widowControl w:val="0"/>
        <w:spacing w:line="480" w:lineRule="auto"/>
        <w:ind w:left="720" w:hanging="720"/>
        <w:rPr>
          <w:rFonts w:ascii="Times New Roman" w:hAnsi="Times New Roman" w:cs="Times New Roman"/>
          <w:noProof/>
          <w:color w:val="000000" w:themeColor="text1"/>
        </w:rPr>
      </w:pPr>
      <w:r w:rsidRPr="00F51EA1">
        <w:rPr>
          <w:rFonts w:ascii="Times New Roman" w:hAnsi="Times New Roman" w:cs="Times New Roman"/>
          <w:noProof/>
          <w:color w:val="000000" w:themeColor="text1"/>
        </w:rPr>
        <w:t>Williams, D. R. (2018). Stress and the mental health of populations of color: Advancing our understanding of race-related stressors. </w:t>
      </w:r>
      <w:r w:rsidRPr="00C9551C">
        <w:rPr>
          <w:rFonts w:ascii="Times New Roman" w:hAnsi="Times New Roman" w:cs="Times New Roman"/>
          <w:i/>
          <w:iCs/>
          <w:noProof/>
          <w:color w:val="000000" w:themeColor="text1"/>
        </w:rPr>
        <w:t>Journal of Health and Social Behavior, 59</w:t>
      </w:r>
      <w:r w:rsidRPr="00F51EA1">
        <w:rPr>
          <w:rFonts w:ascii="Times New Roman" w:hAnsi="Times New Roman" w:cs="Times New Roman"/>
          <w:noProof/>
          <w:color w:val="000000" w:themeColor="text1"/>
        </w:rPr>
        <w:t>(4), 466-485. https://doi.org/10.1177/0022146518814251</w:t>
      </w:r>
    </w:p>
    <w:p w14:paraId="6DB4272B" w14:textId="614CE500" w:rsidR="00A7568A" w:rsidRPr="00F51EA1" w:rsidRDefault="00A7568A" w:rsidP="00A7568A">
      <w:pPr>
        <w:spacing w:line="480" w:lineRule="auto"/>
        <w:ind w:left="720" w:hanging="720"/>
        <w:rPr>
          <w:rFonts w:ascii="Times New Roman" w:hAnsi="Times New Roman" w:cs="Times New Roman"/>
          <w:color w:val="000000" w:themeColor="text1"/>
        </w:rPr>
      </w:pPr>
      <w:r w:rsidRPr="00F51EA1">
        <w:rPr>
          <w:rFonts w:ascii="Times New Roman" w:hAnsi="Times New Roman" w:cs="Times New Roman"/>
        </w:rPr>
        <w:t xml:space="preserve">Zell, E., </w:t>
      </w:r>
      <w:proofErr w:type="spellStart"/>
      <w:r w:rsidRPr="00F51EA1">
        <w:rPr>
          <w:rFonts w:ascii="Times New Roman" w:hAnsi="Times New Roman" w:cs="Times New Roman"/>
        </w:rPr>
        <w:t>Strickhouser</w:t>
      </w:r>
      <w:proofErr w:type="spellEnd"/>
      <w:r w:rsidRPr="00F51EA1">
        <w:rPr>
          <w:rFonts w:ascii="Times New Roman" w:hAnsi="Times New Roman" w:cs="Times New Roman"/>
        </w:rPr>
        <w:t xml:space="preserve">, J. E., and </w:t>
      </w:r>
      <w:proofErr w:type="spellStart"/>
      <w:r w:rsidRPr="00F51EA1">
        <w:rPr>
          <w:rFonts w:ascii="Times New Roman" w:hAnsi="Times New Roman" w:cs="Times New Roman"/>
        </w:rPr>
        <w:t>Krizan</w:t>
      </w:r>
      <w:proofErr w:type="spellEnd"/>
      <w:r w:rsidRPr="00F51EA1">
        <w:rPr>
          <w:rFonts w:ascii="Times New Roman" w:hAnsi="Times New Roman" w:cs="Times New Roman"/>
        </w:rPr>
        <w:t>, Z. (2018). Subjective social status and health: a meta-analysis of community and society ladders. </w:t>
      </w:r>
      <w:r w:rsidRPr="00C9551C">
        <w:rPr>
          <w:rFonts w:ascii="Times New Roman" w:hAnsi="Times New Roman" w:cs="Times New Roman"/>
          <w:i/>
          <w:iCs/>
        </w:rPr>
        <w:t>Health Psychology, 37</w:t>
      </w:r>
      <w:r w:rsidRPr="00F51EA1">
        <w:rPr>
          <w:rFonts w:ascii="Times New Roman" w:hAnsi="Times New Roman" w:cs="Times New Roman"/>
        </w:rPr>
        <w:t xml:space="preserve">, 979–987. </w:t>
      </w:r>
      <w:hyperlink r:id="rId46" w:history="1">
        <w:r w:rsidRPr="00F51EA1">
          <w:rPr>
            <w:rStyle w:val="Hyperlink"/>
            <w:rFonts w:ascii="Times New Roman" w:hAnsi="Times New Roman" w:cs="Times New Roman"/>
          </w:rPr>
          <w:t>https://doi.org/10.1037/hea0000667</w:t>
        </w:r>
      </w:hyperlink>
      <w:r w:rsidRPr="00F51EA1">
        <w:rPr>
          <w:rFonts w:ascii="Times New Roman" w:hAnsi="Times New Roman" w:cs="Times New Roman"/>
        </w:rPr>
        <w:t xml:space="preserve"> </w:t>
      </w:r>
      <w:r w:rsidRPr="00F51EA1">
        <w:rPr>
          <w:rFonts w:ascii="Times New Roman" w:hAnsi="Times New Roman" w:cs="Times New Roman"/>
        </w:rPr>
        <w:br w:type="page"/>
      </w:r>
    </w:p>
    <w:p w14:paraId="334F9628" w14:textId="77777777" w:rsidR="00A7568A" w:rsidRPr="00F51EA1" w:rsidRDefault="00A7568A" w:rsidP="00A7568A">
      <w:pPr>
        <w:jc w:val="center"/>
        <w:rPr>
          <w:rFonts w:ascii="Times New Roman" w:hAnsi="Times New Roman" w:cs="Times New Roman"/>
          <w:b/>
        </w:rPr>
        <w:sectPr w:rsidR="00A7568A" w:rsidRPr="00F51EA1" w:rsidSect="00076D01">
          <w:headerReference w:type="default" r:id="rId47"/>
          <w:pgSz w:w="12240" w:h="15840"/>
          <w:pgMar w:top="1440" w:right="1440" w:bottom="1368" w:left="1440" w:header="720" w:footer="720" w:gutter="0"/>
          <w:pgNumType w:start="1"/>
          <w:cols w:space="720"/>
          <w:docGrid w:linePitch="360"/>
        </w:sectPr>
      </w:pPr>
    </w:p>
    <w:p w14:paraId="44CF8F3E" w14:textId="09CC0C2C" w:rsidR="00A7568A" w:rsidRPr="00F51EA1" w:rsidRDefault="0066649B" w:rsidP="00C42461">
      <w:pPr>
        <w:pStyle w:val="AltHeading1"/>
      </w:pPr>
      <w:bookmarkStart w:id="31" w:name="_Toc127269203"/>
      <w:r w:rsidRPr="00F51EA1">
        <w:rPr>
          <w:caps w:val="0"/>
        </w:rPr>
        <w:lastRenderedPageBreak/>
        <w:t>Appendix</w:t>
      </w:r>
      <w:bookmarkEnd w:id="31"/>
    </w:p>
    <w:p w14:paraId="32528213" w14:textId="367FAC26" w:rsidR="00A7568A" w:rsidRPr="00F51EA1" w:rsidRDefault="0066649B" w:rsidP="00C42461">
      <w:pPr>
        <w:pStyle w:val="AltHeading1"/>
      </w:pPr>
      <w:bookmarkStart w:id="32" w:name="_Toc127269204"/>
      <w:r w:rsidRPr="00F51EA1">
        <w:rPr>
          <w:caps w:val="0"/>
        </w:rPr>
        <w:t>Table 1</w:t>
      </w:r>
      <w:bookmarkEnd w:id="32"/>
    </w:p>
    <w:p w14:paraId="33806BE6" w14:textId="407C4705" w:rsidR="00A7568A" w:rsidRPr="00F51EA1" w:rsidRDefault="00A7568A" w:rsidP="00FA11CE">
      <w:pPr>
        <w:rPr>
          <w:rFonts w:ascii="Times New Roman" w:hAnsi="Times New Roman" w:cs="Times New Roman"/>
          <w:bCs/>
        </w:rPr>
      </w:pPr>
      <w:r w:rsidRPr="00F51EA1">
        <w:rPr>
          <w:rFonts w:ascii="Times New Roman" w:hAnsi="Times New Roman" w:cs="Times New Roman"/>
          <w:bCs/>
        </w:rPr>
        <w:t>Range, means, standard deviations, and correlations among variables (</w:t>
      </w:r>
      <w:r w:rsidRPr="00FA11CE">
        <w:rPr>
          <w:rFonts w:ascii="Times New Roman" w:hAnsi="Times New Roman" w:cs="Times New Roman"/>
          <w:bCs/>
          <w:i/>
          <w:iCs/>
        </w:rPr>
        <w:t>N</w:t>
      </w:r>
      <w:r w:rsidR="00EA292D">
        <w:rPr>
          <w:rFonts w:ascii="Times New Roman" w:hAnsi="Times New Roman" w:cs="Times New Roman"/>
          <w:bCs/>
        </w:rPr>
        <w:t xml:space="preserve"> </w:t>
      </w:r>
      <w:r w:rsidRPr="00F51EA1">
        <w:rPr>
          <w:rFonts w:ascii="Times New Roman" w:hAnsi="Times New Roman" w:cs="Times New Roman"/>
          <w:bCs/>
        </w:rPr>
        <w:t>=</w:t>
      </w:r>
      <w:r w:rsidR="00EA292D">
        <w:rPr>
          <w:rFonts w:ascii="Times New Roman" w:hAnsi="Times New Roman" w:cs="Times New Roman"/>
          <w:bCs/>
        </w:rPr>
        <w:t xml:space="preserve"> </w:t>
      </w:r>
      <w:r w:rsidRPr="00F51EA1">
        <w:rPr>
          <w:rFonts w:ascii="Times New Roman" w:hAnsi="Times New Roman" w:cs="Times New Roman"/>
          <w:bCs/>
        </w:rPr>
        <w:t>382)</w:t>
      </w:r>
    </w:p>
    <w:p w14:paraId="34BCCADA" w14:textId="77777777" w:rsidR="00A7568A" w:rsidRPr="00F51EA1" w:rsidRDefault="00A7568A" w:rsidP="00FA11CE">
      <w:pPr>
        <w:rPr>
          <w:rFonts w:ascii="Times New Roman" w:hAnsi="Times New Roman" w:cs="Times New Roman"/>
        </w:rPr>
      </w:pPr>
    </w:p>
    <w:tbl>
      <w:tblPr>
        <w:tblW w:w="11743" w:type="dxa"/>
        <w:tblLayout w:type="fixed"/>
        <w:tblLook w:val="04A0" w:firstRow="1" w:lastRow="0" w:firstColumn="1" w:lastColumn="0" w:noHBand="0" w:noVBand="1"/>
      </w:tblPr>
      <w:tblGrid>
        <w:gridCol w:w="1983"/>
        <w:gridCol w:w="991"/>
        <w:gridCol w:w="891"/>
        <w:gridCol w:w="842"/>
        <w:gridCol w:w="1140"/>
        <w:gridCol w:w="1140"/>
        <w:gridCol w:w="1189"/>
        <w:gridCol w:w="1189"/>
        <w:gridCol w:w="1189"/>
        <w:gridCol w:w="1189"/>
      </w:tblGrid>
      <w:tr w:rsidR="0010515C" w:rsidRPr="00F51EA1" w14:paraId="4806B41B" w14:textId="77777777" w:rsidTr="005E6E7C">
        <w:trPr>
          <w:trHeight w:val="475"/>
        </w:trPr>
        <w:tc>
          <w:tcPr>
            <w:tcW w:w="1983" w:type="dxa"/>
            <w:tcBorders>
              <w:top w:val="single" w:sz="4" w:space="0" w:color="auto"/>
              <w:bottom w:val="single" w:sz="4" w:space="0" w:color="auto"/>
            </w:tcBorders>
            <w:vAlign w:val="center"/>
          </w:tcPr>
          <w:p w14:paraId="6BD0DD87" w14:textId="77777777" w:rsidR="0010515C" w:rsidRPr="00F51EA1" w:rsidRDefault="0010515C" w:rsidP="005E6E7C">
            <w:pPr>
              <w:jc w:val="center"/>
              <w:rPr>
                <w:rFonts w:ascii="Times New Roman" w:hAnsi="Times New Roman" w:cs="Times New Roman"/>
              </w:rPr>
            </w:pPr>
            <w:bookmarkStart w:id="33" w:name="_Toc20581920"/>
            <w:r w:rsidRPr="00F51EA1">
              <w:rPr>
                <w:rFonts w:ascii="Times New Roman" w:hAnsi="Times New Roman" w:cs="Times New Roman"/>
              </w:rPr>
              <w:t>Measure</w:t>
            </w:r>
          </w:p>
        </w:tc>
        <w:tc>
          <w:tcPr>
            <w:tcW w:w="991" w:type="dxa"/>
            <w:tcBorders>
              <w:top w:val="single" w:sz="4" w:space="0" w:color="auto"/>
              <w:bottom w:val="single" w:sz="4" w:space="0" w:color="auto"/>
            </w:tcBorders>
            <w:vAlign w:val="center"/>
          </w:tcPr>
          <w:p w14:paraId="46CF7BA1"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Range</w:t>
            </w:r>
          </w:p>
        </w:tc>
        <w:tc>
          <w:tcPr>
            <w:tcW w:w="891" w:type="dxa"/>
            <w:tcBorders>
              <w:top w:val="single" w:sz="4" w:space="0" w:color="auto"/>
              <w:bottom w:val="single" w:sz="4" w:space="0" w:color="auto"/>
            </w:tcBorders>
            <w:vAlign w:val="center"/>
          </w:tcPr>
          <w:p w14:paraId="20C6A56F"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Mean</w:t>
            </w:r>
          </w:p>
        </w:tc>
        <w:tc>
          <w:tcPr>
            <w:tcW w:w="842" w:type="dxa"/>
            <w:tcBorders>
              <w:top w:val="single" w:sz="4" w:space="0" w:color="auto"/>
              <w:bottom w:val="single" w:sz="4" w:space="0" w:color="auto"/>
            </w:tcBorders>
            <w:vAlign w:val="center"/>
          </w:tcPr>
          <w:p w14:paraId="7FC553E9"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SD</w:t>
            </w:r>
          </w:p>
        </w:tc>
        <w:tc>
          <w:tcPr>
            <w:tcW w:w="1140" w:type="dxa"/>
            <w:tcBorders>
              <w:top w:val="single" w:sz="4" w:space="0" w:color="auto"/>
              <w:bottom w:val="single" w:sz="4" w:space="0" w:color="auto"/>
            </w:tcBorders>
            <w:vAlign w:val="center"/>
          </w:tcPr>
          <w:p w14:paraId="50310183"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1</w:t>
            </w:r>
          </w:p>
        </w:tc>
        <w:tc>
          <w:tcPr>
            <w:tcW w:w="1140" w:type="dxa"/>
            <w:tcBorders>
              <w:top w:val="single" w:sz="4" w:space="0" w:color="auto"/>
              <w:bottom w:val="single" w:sz="4" w:space="0" w:color="auto"/>
            </w:tcBorders>
            <w:vAlign w:val="center"/>
          </w:tcPr>
          <w:p w14:paraId="0313DFC7"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2</w:t>
            </w:r>
          </w:p>
        </w:tc>
        <w:tc>
          <w:tcPr>
            <w:tcW w:w="1189" w:type="dxa"/>
            <w:tcBorders>
              <w:top w:val="single" w:sz="4" w:space="0" w:color="auto"/>
              <w:bottom w:val="single" w:sz="4" w:space="0" w:color="auto"/>
            </w:tcBorders>
            <w:vAlign w:val="center"/>
          </w:tcPr>
          <w:p w14:paraId="2C7C78F6"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3</w:t>
            </w:r>
          </w:p>
        </w:tc>
        <w:tc>
          <w:tcPr>
            <w:tcW w:w="1189" w:type="dxa"/>
            <w:tcBorders>
              <w:top w:val="single" w:sz="4" w:space="0" w:color="auto"/>
              <w:bottom w:val="single" w:sz="4" w:space="0" w:color="auto"/>
            </w:tcBorders>
            <w:vAlign w:val="center"/>
          </w:tcPr>
          <w:p w14:paraId="3E393A87"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4</w:t>
            </w:r>
          </w:p>
        </w:tc>
        <w:tc>
          <w:tcPr>
            <w:tcW w:w="1189" w:type="dxa"/>
            <w:tcBorders>
              <w:top w:val="single" w:sz="4" w:space="0" w:color="auto"/>
              <w:bottom w:val="single" w:sz="4" w:space="0" w:color="auto"/>
            </w:tcBorders>
            <w:vAlign w:val="center"/>
          </w:tcPr>
          <w:p w14:paraId="348730A0"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5</w:t>
            </w:r>
          </w:p>
        </w:tc>
        <w:tc>
          <w:tcPr>
            <w:tcW w:w="1189" w:type="dxa"/>
            <w:tcBorders>
              <w:top w:val="single" w:sz="4" w:space="0" w:color="auto"/>
              <w:bottom w:val="single" w:sz="4" w:space="0" w:color="auto"/>
            </w:tcBorders>
            <w:vAlign w:val="center"/>
          </w:tcPr>
          <w:p w14:paraId="41612CF6"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6</w:t>
            </w:r>
          </w:p>
        </w:tc>
      </w:tr>
      <w:tr w:rsidR="0010515C" w:rsidRPr="00F51EA1" w14:paraId="367C1427" w14:textId="77777777" w:rsidTr="005E6E7C">
        <w:trPr>
          <w:trHeight w:val="475"/>
        </w:trPr>
        <w:tc>
          <w:tcPr>
            <w:tcW w:w="1983" w:type="dxa"/>
            <w:tcBorders>
              <w:top w:val="single" w:sz="4" w:space="0" w:color="auto"/>
            </w:tcBorders>
            <w:vAlign w:val="center"/>
          </w:tcPr>
          <w:p w14:paraId="2307217F" w14:textId="4C94A1ED" w:rsidR="0010515C" w:rsidRDefault="0010515C" w:rsidP="005E6E7C">
            <w:pPr>
              <w:rPr>
                <w:rFonts w:ascii="Times New Roman" w:hAnsi="Times New Roman" w:cs="Times New Roman"/>
              </w:rPr>
            </w:pPr>
            <w:r w:rsidRPr="00F51EA1">
              <w:rPr>
                <w:rFonts w:ascii="Times New Roman" w:hAnsi="Times New Roman" w:cs="Times New Roman"/>
              </w:rPr>
              <w:t xml:space="preserve">1. </w:t>
            </w:r>
            <w:r>
              <w:rPr>
                <w:rFonts w:ascii="Times New Roman" w:hAnsi="Times New Roman" w:cs="Times New Roman"/>
              </w:rPr>
              <w:t xml:space="preserve">Depression     </w:t>
            </w:r>
          </w:p>
          <w:p w14:paraId="3E3D592D" w14:textId="09F71A0C" w:rsidR="0010515C" w:rsidRPr="00F51EA1" w:rsidRDefault="0010515C" w:rsidP="005E6E7C">
            <w:pPr>
              <w:rPr>
                <w:rFonts w:ascii="Times New Roman" w:hAnsi="Times New Roman" w:cs="Times New Roman"/>
              </w:rPr>
            </w:pPr>
            <w:r>
              <w:rPr>
                <w:rFonts w:ascii="Times New Roman" w:hAnsi="Times New Roman" w:cs="Times New Roman"/>
              </w:rPr>
              <w:t xml:space="preserve">    Symptoms</w:t>
            </w:r>
          </w:p>
        </w:tc>
        <w:tc>
          <w:tcPr>
            <w:tcW w:w="991" w:type="dxa"/>
            <w:tcBorders>
              <w:top w:val="single" w:sz="4" w:space="0" w:color="auto"/>
            </w:tcBorders>
            <w:vAlign w:val="center"/>
          </w:tcPr>
          <w:p w14:paraId="5292E611" w14:textId="0337B61B" w:rsidR="0010515C" w:rsidRPr="00F51EA1" w:rsidRDefault="0010515C" w:rsidP="005E6E7C">
            <w:pPr>
              <w:jc w:val="center"/>
              <w:rPr>
                <w:rFonts w:ascii="Times New Roman" w:hAnsi="Times New Roman" w:cs="Times New Roman"/>
              </w:rPr>
            </w:pPr>
            <w:r w:rsidRPr="00F51EA1">
              <w:rPr>
                <w:rFonts w:ascii="Times New Roman" w:hAnsi="Times New Roman" w:cs="Times New Roman"/>
              </w:rPr>
              <w:t>0-4</w:t>
            </w:r>
            <w:r>
              <w:rPr>
                <w:rFonts w:ascii="Times New Roman" w:hAnsi="Times New Roman" w:cs="Times New Roman"/>
              </w:rPr>
              <w:t>2</w:t>
            </w:r>
          </w:p>
        </w:tc>
        <w:tc>
          <w:tcPr>
            <w:tcW w:w="891" w:type="dxa"/>
            <w:tcBorders>
              <w:top w:val="single" w:sz="4" w:space="0" w:color="auto"/>
            </w:tcBorders>
            <w:vAlign w:val="center"/>
          </w:tcPr>
          <w:p w14:paraId="68910865" w14:textId="6B3EAB4E" w:rsidR="0010515C" w:rsidRPr="00F51EA1" w:rsidRDefault="0010515C" w:rsidP="005E6E7C">
            <w:pPr>
              <w:jc w:val="center"/>
              <w:rPr>
                <w:rFonts w:ascii="Times New Roman" w:hAnsi="Times New Roman" w:cs="Times New Roman"/>
              </w:rPr>
            </w:pPr>
            <w:r>
              <w:rPr>
                <w:rFonts w:ascii="Times New Roman" w:hAnsi="Times New Roman" w:cs="Times New Roman"/>
              </w:rPr>
              <w:t>10.22</w:t>
            </w:r>
          </w:p>
        </w:tc>
        <w:tc>
          <w:tcPr>
            <w:tcW w:w="842" w:type="dxa"/>
            <w:tcBorders>
              <w:top w:val="single" w:sz="4" w:space="0" w:color="auto"/>
            </w:tcBorders>
            <w:vAlign w:val="center"/>
          </w:tcPr>
          <w:p w14:paraId="1EFBEBF3" w14:textId="2FF3DD7D" w:rsidR="0010515C" w:rsidRPr="00F51EA1" w:rsidRDefault="0010515C" w:rsidP="005E6E7C">
            <w:pPr>
              <w:jc w:val="center"/>
              <w:rPr>
                <w:rFonts w:ascii="Times New Roman" w:hAnsi="Times New Roman" w:cs="Times New Roman"/>
              </w:rPr>
            </w:pPr>
            <w:r>
              <w:rPr>
                <w:rFonts w:ascii="Times New Roman" w:hAnsi="Times New Roman" w:cs="Times New Roman"/>
              </w:rPr>
              <w:t>9.59</w:t>
            </w:r>
          </w:p>
        </w:tc>
        <w:tc>
          <w:tcPr>
            <w:tcW w:w="1140" w:type="dxa"/>
            <w:tcBorders>
              <w:top w:val="single" w:sz="4" w:space="0" w:color="auto"/>
            </w:tcBorders>
            <w:vAlign w:val="center"/>
          </w:tcPr>
          <w:p w14:paraId="41979A46"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w:t>
            </w:r>
          </w:p>
        </w:tc>
        <w:tc>
          <w:tcPr>
            <w:tcW w:w="1140" w:type="dxa"/>
            <w:tcBorders>
              <w:top w:val="single" w:sz="4" w:space="0" w:color="auto"/>
            </w:tcBorders>
            <w:vAlign w:val="center"/>
          </w:tcPr>
          <w:p w14:paraId="700656D4"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w:t>
            </w:r>
          </w:p>
        </w:tc>
        <w:tc>
          <w:tcPr>
            <w:tcW w:w="1189" w:type="dxa"/>
            <w:tcBorders>
              <w:top w:val="single" w:sz="4" w:space="0" w:color="auto"/>
            </w:tcBorders>
            <w:vAlign w:val="center"/>
          </w:tcPr>
          <w:p w14:paraId="3E3DF655"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w:t>
            </w:r>
          </w:p>
        </w:tc>
        <w:tc>
          <w:tcPr>
            <w:tcW w:w="1189" w:type="dxa"/>
            <w:tcBorders>
              <w:top w:val="single" w:sz="4" w:space="0" w:color="auto"/>
            </w:tcBorders>
            <w:vAlign w:val="center"/>
          </w:tcPr>
          <w:p w14:paraId="6A1FE355"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w:t>
            </w:r>
          </w:p>
        </w:tc>
        <w:tc>
          <w:tcPr>
            <w:tcW w:w="1189" w:type="dxa"/>
            <w:tcBorders>
              <w:top w:val="single" w:sz="4" w:space="0" w:color="auto"/>
            </w:tcBorders>
            <w:vAlign w:val="center"/>
          </w:tcPr>
          <w:p w14:paraId="64612684"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tcBorders>
              <w:top w:val="single" w:sz="4" w:space="0" w:color="auto"/>
            </w:tcBorders>
            <w:vAlign w:val="center"/>
          </w:tcPr>
          <w:p w14:paraId="7E0F92B5"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11B4E3A4" w14:textId="77777777" w:rsidTr="005E6E7C">
        <w:trPr>
          <w:trHeight w:val="475"/>
        </w:trPr>
        <w:tc>
          <w:tcPr>
            <w:tcW w:w="1983" w:type="dxa"/>
            <w:vAlign w:val="center"/>
          </w:tcPr>
          <w:p w14:paraId="02334828" w14:textId="77777777" w:rsidR="0010515C" w:rsidRPr="00F51EA1" w:rsidRDefault="0010515C" w:rsidP="0010515C">
            <w:pPr>
              <w:rPr>
                <w:rFonts w:ascii="Times New Roman" w:hAnsi="Times New Roman" w:cs="Times New Roman"/>
                <w:bCs/>
                <w:color w:val="000000" w:themeColor="text1"/>
              </w:rPr>
            </w:pPr>
            <w:r w:rsidRPr="00F51EA1">
              <w:rPr>
                <w:rFonts w:ascii="Times New Roman" w:hAnsi="Times New Roman" w:cs="Times New Roman"/>
              </w:rPr>
              <w:t>2.</w:t>
            </w:r>
            <w:r>
              <w:rPr>
                <w:rFonts w:ascii="Times New Roman" w:hAnsi="Times New Roman" w:cs="Times New Roman"/>
              </w:rPr>
              <w:t xml:space="preserve"> </w:t>
            </w:r>
            <w:r w:rsidRPr="00F51EA1">
              <w:rPr>
                <w:rFonts w:ascii="Times New Roman" w:hAnsi="Times New Roman" w:cs="Times New Roman"/>
                <w:bCs/>
                <w:color w:val="000000" w:themeColor="text1"/>
              </w:rPr>
              <w:t xml:space="preserve">Posttraumatic </w:t>
            </w:r>
          </w:p>
          <w:p w14:paraId="0463DAC3" w14:textId="77777777" w:rsidR="0010515C" w:rsidRPr="00F51EA1" w:rsidRDefault="0010515C" w:rsidP="0010515C">
            <w:pPr>
              <w:rPr>
                <w:rFonts w:ascii="Times New Roman" w:hAnsi="Times New Roman" w:cs="Times New Roman"/>
                <w:bCs/>
                <w:color w:val="000000" w:themeColor="text1"/>
              </w:rPr>
            </w:pPr>
            <w:r w:rsidRPr="00F51EA1">
              <w:rPr>
                <w:rFonts w:ascii="Times New Roman" w:hAnsi="Times New Roman" w:cs="Times New Roman"/>
                <w:bCs/>
                <w:color w:val="000000" w:themeColor="text1"/>
              </w:rPr>
              <w:t xml:space="preserve">    Stress  </w:t>
            </w:r>
          </w:p>
          <w:p w14:paraId="511DF34F" w14:textId="05CC0F1D" w:rsidR="0010515C" w:rsidRPr="00F51EA1" w:rsidRDefault="0010515C" w:rsidP="0010515C">
            <w:pPr>
              <w:rPr>
                <w:rFonts w:ascii="Times New Roman" w:hAnsi="Times New Roman" w:cs="Times New Roman"/>
              </w:rPr>
            </w:pPr>
            <w:r w:rsidRPr="00F51EA1">
              <w:rPr>
                <w:rFonts w:ascii="Times New Roman" w:hAnsi="Times New Roman" w:cs="Times New Roman"/>
                <w:bCs/>
                <w:color w:val="000000" w:themeColor="text1"/>
              </w:rPr>
              <w:t xml:space="preserve">    Symptoms</w:t>
            </w:r>
          </w:p>
        </w:tc>
        <w:tc>
          <w:tcPr>
            <w:tcW w:w="991" w:type="dxa"/>
            <w:vAlign w:val="center"/>
          </w:tcPr>
          <w:p w14:paraId="050C010F" w14:textId="74128C1B" w:rsidR="0010515C" w:rsidRPr="00F51EA1" w:rsidRDefault="0010515C" w:rsidP="005E6E7C">
            <w:pPr>
              <w:jc w:val="center"/>
              <w:rPr>
                <w:rFonts w:ascii="Times New Roman" w:hAnsi="Times New Roman" w:cs="Times New Roman"/>
              </w:rPr>
            </w:pPr>
            <w:r>
              <w:rPr>
                <w:rFonts w:ascii="Times New Roman" w:hAnsi="Times New Roman" w:cs="Times New Roman"/>
              </w:rPr>
              <w:t>0-76</w:t>
            </w:r>
          </w:p>
        </w:tc>
        <w:tc>
          <w:tcPr>
            <w:tcW w:w="891" w:type="dxa"/>
            <w:vAlign w:val="center"/>
          </w:tcPr>
          <w:p w14:paraId="38914A62" w14:textId="23ACF873" w:rsidR="0010515C" w:rsidRPr="00F51EA1" w:rsidRDefault="0010515C" w:rsidP="005E6E7C">
            <w:pPr>
              <w:jc w:val="center"/>
              <w:rPr>
                <w:rFonts w:ascii="Times New Roman" w:hAnsi="Times New Roman" w:cs="Times New Roman"/>
              </w:rPr>
            </w:pPr>
            <w:r>
              <w:rPr>
                <w:rFonts w:ascii="Times New Roman" w:hAnsi="Times New Roman" w:cs="Times New Roman"/>
              </w:rPr>
              <w:t>24.51</w:t>
            </w:r>
          </w:p>
        </w:tc>
        <w:tc>
          <w:tcPr>
            <w:tcW w:w="842" w:type="dxa"/>
            <w:vAlign w:val="center"/>
          </w:tcPr>
          <w:p w14:paraId="38DF5257" w14:textId="76C4424A" w:rsidR="0010515C" w:rsidRPr="00F51EA1" w:rsidRDefault="0010515C" w:rsidP="005E6E7C">
            <w:pPr>
              <w:jc w:val="center"/>
              <w:rPr>
                <w:rFonts w:ascii="Times New Roman" w:hAnsi="Times New Roman" w:cs="Times New Roman"/>
              </w:rPr>
            </w:pPr>
            <w:r w:rsidRPr="00F51EA1">
              <w:rPr>
                <w:rFonts w:ascii="Times New Roman" w:hAnsi="Times New Roman" w:cs="Times New Roman"/>
              </w:rPr>
              <w:t>1</w:t>
            </w:r>
            <w:r>
              <w:rPr>
                <w:rFonts w:ascii="Times New Roman" w:hAnsi="Times New Roman" w:cs="Times New Roman"/>
              </w:rPr>
              <w:t>8.03</w:t>
            </w:r>
          </w:p>
        </w:tc>
        <w:tc>
          <w:tcPr>
            <w:tcW w:w="1140" w:type="dxa"/>
            <w:vAlign w:val="center"/>
          </w:tcPr>
          <w:p w14:paraId="6A66AB0B" w14:textId="7E4B9E4C"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672</w:t>
            </w:r>
            <w:r w:rsidRPr="00B209ED">
              <w:rPr>
                <w:rFonts w:ascii="Times New Roman" w:hAnsi="Times New Roman" w:cs="Times New Roman"/>
              </w:rPr>
              <w:t>***</w:t>
            </w:r>
          </w:p>
        </w:tc>
        <w:tc>
          <w:tcPr>
            <w:tcW w:w="1140" w:type="dxa"/>
            <w:vAlign w:val="center"/>
          </w:tcPr>
          <w:p w14:paraId="7FBCC439"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07C0A8E2"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051BA86B"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1118BAD6"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7CC44C6D"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5058A7B2" w14:textId="77777777" w:rsidTr="005E6E7C">
        <w:trPr>
          <w:trHeight w:val="489"/>
        </w:trPr>
        <w:tc>
          <w:tcPr>
            <w:tcW w:w="1983" w:type="dxa"/>
            <w:vAlign w:val="center"/>
          </w:tcPr>
          <w:p w14:paraId="1797FDBE" w14:textId="77777777" w:rsidR="0010515C" w:rsidRDefault="0010515C" w:rsidP="0010515C">
            <w:pPr>
              <w:rPr>
                <w:rFonts w:ascii="Times New Roman" w:hAnsi="Times New Roman" w:cs="Times New Roman"/>
                <w:bCs/>
                <w:color w:val="000000" w:themeColor="text1"/>
              </w:rPr>
            </w:pPr>
            <w:r w:rsidRPr="00F51EA1">
              <w:rPr>
                <w:rFonts w:ascii="Times New Roman" w:hAnsi="Times New Roman" w:cs="Times New Roman"/>
              </w:rPr>
              <w:t xml:space="preserve">3. </w:t>
            </w:r>
            <w:r>
              <w:rPr>
                <w:rFonts w:ascii="Times New Roman" w:hAnsi="Times New Roman" w:cs="Times New Roman"/>
                <w:bCs/>
                <w:color w:val="000000" w:themeColor="text1"/>
              </w:rPr>
              <w:t xml:space="preserve">Parent </w:t>
            </w:r>
          </w:p>
          <w:p w14:paraId="60CABA10" w14:textId="2E3AA1F6" w:rsidR="0010515C" w:rsidRPr="00F51EA1" w:rsidRDefault="0010515C" w:rsidP="00A250B4">
            <w:pPr>
              <w:rPr>
                <w:rFonts w:ascii="Times New Roman" w:hAnsi="Times New Roman" w:cs="Times New Roman"/>
              </w:rPr>
            </w:pPr>
            <w:r>
              <w:rPr>
                <w:rFonts w:ascii="Times New Roman" w:hAnsi="Times New Roman" w:cs="Times New Roman"/>
                <w:bCs/>
                <w:color w:val="000000" w:themeColor="text1"/>
              </w:rPr>
              <w:t xml:space="preserve">    Education</w:t>
            </w:r>
          </w:p>
        </w:tc>
        <w:tc>
          <w:tcPr>
            <w:tcW w:w="991" w:type="dxa"/>
            <w:vAlign w:val="center"/>
          </w:tcPr>
          <w:p w14:paraId="5C50D1BA" w14:textId="40D82FC5" w:rsidR="0010515C" w:rsidRPr="00F51EA1" w:rsidRDefault="0010515C" w:rsidP="005E6E7C">
            <w:pPr>
              <w:jc w:val="center"/>
              <w:rPr>
                <w:rFonts w:ascii="Times New Roman" w:hAnsi="Times New Roman" w:cs="Times New Roman"/>
              </w:rPr>
            </w:pPr>
            <w:r w:rsidRPr="00F51EA1">
              <w:rPr>
                <w:rFonts w:ascii="Times New Roman" w:hAnsi="Times New Roman" w:cs="Times New Roman"/>
              </w:rPr>
              <w:t>0-</w:t>
            </w:r>
            <w:r>
              <w:rPr>
                <w:rFonts w:ascii="Times New Roman" w:hAnsi="Times New Roman" w:cs="Times New Roman"/>
              </w:rPr>
              <w:t>4</w:t>
            </w:r>
          </w:p>
        </w:tc>
        <w:tc>
          <w:tcPr>
            <w:tcW w:w="891" w:type="dxa"/>
            <w:vAlign w:val="center"/>
          </w:tcPr>
          <w:p w14:paraId="238AA536" w14:textId="5872BD6F" w:rsidR="0010515C" w:rsidRPr="00F51EA1" w:rsidRDefault="0010515C" w:rsidP="005E6E7C">
            <w:pPr>
              <w:jc w:val="center"/>
              <w:rPr>
                <w:rFonts w:ascii="Times New Roman" w:hAnsi="Times New Roman" w:cs="Times New Roman"/>
              </w:rPr>
            </w:pPr>
            <w:r w:rsidRPr="00F51EA1">
              <w:rPr>
                <w:rFonts w:ascii="Times New Roman" w:hAnsi="Times New Roman" w:cs="Times New Roman"/>
              </w:rPr>
              <w:t>2</w:t>
            </w:r>
            <w:r>
              <w:rPr>
                <w:rFonts w:ascii="Times New Roman" w:hAnsi="Times New Roman" w:cs="Times New Roman"/>
              </w:rPr>
              <w:t>.97</w:t>
            </w:r>
          </w:p>
        </w:tc>
        <w:tc>
          <w:tcPr>
            <w:tcW w:w="842" w:type="dxa"/>
            <w:vAlign w:val="center"/>
          </w:tcPr>
          <w:p w14:paraId="18F0DDE3" w14:textId="7777777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18.03</w:t>
            </w:r>
          </w:p>
        </w:tc>
        <w:tc>
          <w:tcPr>
            <w:tcW w:w="1140" w:type="dxa"/>
            <w:vAlign w:val="center"/>
          </w:tcPr>
          <w:p w14:paraId="6B7D1C10" w14:textId="7BC77513"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069</w:t>
            </w:r>
          </w:p>
        </w:tc>
        <w:tc>
          <w:tcPr>
            <w:tcW w:w="1140" w:type="dxa"/>
            <w:vAlign w:val="center"/>
          </w:tcPr>
          <w:p w14:paraId="39AA8068" w14:textId="37C27C61" w:rsidR="0010515C" w:rsidRPr="00B209ED" w:rsidRDefault="0010515C" w:rsidP="005E6E7C">
            <w:pPr>
              <w:jc w:val="center"/>
              <w:rPr>
                <w:rFonts w:ascii="Times New Roman" w:hAnsi="Times New Roman" w:cs="Times New Roman"/>
              </w:rPr>
            </w:pPr>
            <w:r w:rsidRPr="00B209ED">
              <w:rPr>
                <w:rFonts w:ascii="Times New Roman" w:hAnsi="Times New Roman" w:cs="Times New Roman"/>
              </w:rPr>
              <w:t>-.1</w:t>
            </w:r>
            <w:r w:rsidR="00B209ED" w:rsidRPr="00A250B4">
              <w:rPr>
                <w:rFonts w:ascii="Times New Roman" w:hAnsi="Times New Roman" w:cs="Times New Roman"/>
              </w:rPr>
              <w:t>32**</w:t>
            </w:r>
          </w:p>
        </w:tc>
        <w:tc>
          <w:tcPr>
            <w:tcW w:w="1189" w:type="dxa"/>
            <w:vAlign w:val="center"/>
          </w:tcPr>
          <w:p w14:paraId="5D0CF384"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54E6F1B5"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3AD39607"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622F6C3F"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079948EC" w14:textId="77777777" w:rsidTr="005E6E7C">
        <w:trPr>
          <w:trHeight w:val="475"/>
        </w:trPr>
        <w:tc>
          <w:tcPr>
            <w:tcW w:w="1983" w:type="dxa"/>
            <w:vAlign w:val="center"/>
          </w:tcPr>
          <w:p w14:paraId="7699A6CD" w14:textId="24B11F1B" w:rsidR="0010515C" w:rsidRPr="00F51EA1" w:rsidRDefault="0010515C" w:rsidP="0010515C">
            <w:pPr>
              <w:rPr>
                <w:rFonts w:ascii="Times New Roman" w:hAnsi="Times New Roman" w:cs="Times New Roman"/>
              </w:rPr>
            </w:pPr>
            <w:r w:rsidRPr="00F51EA1">
              <w:rPr>
                <w:rFonts w:ascii="Times New Roman" w:hAnsi="Times New Roman" w:cs="Times New Roman"/>
              </w:rPr>
              <w:t>4</w:t>
            </w:r>
            <w:r>
              <w:rPr>
                <w:rFonts w:ascii="Times New Roman" w:hAnsi="Times New Roman" w:cs="Times New Roman"/>
              </w:rPr>
              <w:t>. SSS</w:t>
            </w:r>
          </w:p>
        </w:tc>
        <w:tc>
          <w:tcPr>
            <w:tcW w:w="991" w:type="dxa"/>
            <w:vAlign w:val="center"/>
          </w:tcPr>
          <w:p w14:paraId="7FA10686" w14:textId="71ACC0F7" w:rsidR="0010515C" w:rsidRPr="00F51EA1" w:rsidRDefault="0010515C" w:rsidP="005E6E7C">
            <w:pPr>
              <w:jc w:val="center"/>
              <w:rPr>
                <w:rFonts w:ascii="Times New Roman" w:hAnsi="Times New Roman" w:cs="Times New Roman"/>
              </w:rPr>
            </w:pPr>
            <w:r>
              <w:rPr>
                <w:rFonts w:ascii="Times New Roman" w:hAnsi="Times New Roman" w:cs="Times New Roman"/>
              </w:rPr>
              <w:t>1-10</w:t>
            </w:r>
          </w:p>
        </w:tc>
        <w:tc>
          <w:tcPr>
            <w:tcW w:w="891" w:type="dxa"/>
            <w:vAlign w:val="center"/>
          </w:tcPr>
          <w:p w14:paraId="5F842CDA" w14:textId="19AD830D" w:rsidR="0010515C" w:rsidRPr="00F51EA1" w:rsidRDefault="0010515C" w:rsidP="005E6E7C">
            <w:pPr>
              <w:jc w:val="center"/>
              <w:rPr>
                <w:rFonts w:ascii="Times New Roman" w:hAnsi="Times New Roman" w:cs="Times New Roman"/>
              </w:rPr>
            </w:pPr>
            <w:r>
              <w:rPr>
                <w:rFonts w:ascii="Times New Roman" w:hAnsi="Times New Roman" w:cs="Times New Roman"/>
              </w:rPr>
              <w:t>5.69</w:t>
            </w:r>
          </w:p>
        </w:tc>
        <w:tc>
          <w:tcPr>
            <w:tcW w:w="842" w:type="dxa"/>
            <w:vAlign w:val="center"/>
          </w:tcPr>
          <w:p w14:paraId="6CB98FDE" w14:textId="1474474F" w:rsidR="0010515C" w:rsidRPr="00B209ED" w:rsidRDefault="0010515C" w:rsidP="005E6E7C">
            <w:pPr>
              <w:jc w:val="center"/>
              <w:rPr>
                <w:rFonts w:ascii="Times New Roman" w:hAnsi="Times New Roman" w:cs="Times New Roman"/>
              </w:rPr>
            </w:pPr>
            <w:r w:rsidRPr="00B209ED">
              <w:rPr>
                <w:rFonts w:ascii="Times New Roman" w:hAnsi="Times New Roman" w:cs="Times New Roman"/>
              </w:rPr>
              <w:t>1.69</w:t>
            </w:r>
          </w:p>
        </w:tc>
        <w:tc>
          <w:tcPr>
            <w:tcW w:w="1140" w:type="dxa"/>
            <w:vAlign w:val="center"/>
          </w:tcPr>
          <w:p w14:paraId="25D12E56" w14:textId="2B8E3962"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128*</w:t>
            </w:r>
          </w:p>
        </w:tc>
        <w:tc>
          <w:tcPr>
            <w:tcW w:w="1140" w:type="dxa"/>
            <w:vAlign w:val="center"/>
          </w:tcPr>
          <w:p w14:paraId="64EB684A" w14:textId="1DEE3E3E" w:rsidR="0010515C" w:rsidRPr="00B209ED" w:rsidRDefault="0010515C" w:rsidP="005E6E7C">
            <w:pPr>
              <w:jc w:val="center"/>
              <w:rPr>
                <w:rFonts w:ascii="Times New Roman" w:hAnsi="Times New Roman" w:cs="Times New Roman"/>
              </w:rPr>
            </w:pPr>
            <w:r w:rsidRPr="00B209ED">
              <w:rPr>
                <w:rFonts w:ascii="Times New Roman" w:hAnsi="Times New Roman" w:cs="Times New Roman"/>
              </w:rPr>
              <w:t>-.1</w:t>
            </w:r>
            <w:r w:rsidR="00B209ED" w:rsidRPr="00A250B4">
              <w:rPr>
                <w:rFonts w:ascii="Times New Roman" w:hAnsi="Times New Roman" w:cs="Times New Roman"/>
              </w:rPr>
              <w:t>04</w:t>
            </w:r>
            <w:r w:rsidRPr="00B209ED">
              <w:rPr>
                <w:rFonts w:ascii="Times New Roman" w:hAnsi="Times New Roman" w:cs="Times New Roman"/>
              </w:rPr>
              <w:t>*</w:t>
            </w:r>
          </w:p>
        </w:tc>
        <w:tc>
          <w:tcPr>
            <w:tcW w:w="1189" w:type="dxa"/>
            <w:vAlign w:val="center"/>
          </w:tcPr>
          <w:p w14:paraId="360CD0ED" w14:textId="4DD74F21"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232</w:t>
            </w:r>
            <w:r w:rsidRPr="00B209ED">
              <w:rPr>
                <w:rFonts w:ascii="Times New Roman" w:hAnsi="Times New Roman" w:cs="Times New Roman"/>
              </w:rPr>
              <w:t>***</w:t>
            </w:r>
          </w:p>
        </w:tc>
        <w:tc>
          <w:tcPr>
            <w:tcW w:w="1189" w:type="dxa"/>
            <w:vAlign w:val="center"/>
          </w:tcPr>
          <w:p w14:paraId="24B7D91C"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3C10C5D0"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6A8190B4"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2774CF64" w14:textId="77777777" w:rsidTr="005E6E7C">
        <w:trPr>
          <w:trHeight w:val="489"/>
        </w:trPr>
        <w:tc>
          <w:tcPr>
            <w:tcW w:w="1983" w:type="dxa"/>
            <w:vAlign w:val="center"/>
          </w:tcPr>
          <w:p w14:paraId="1E8F3F0F" w14:textId="77777777" w:rsidR="0010515C" w:rsidRPr="00F51EA1" w:rsidRDefault="0010515C" w:rsidP="005E6E7C">
            <w:pPr>
              <w:rPr>
                <w:rFonts w:ascii="Times New Roman" w:hAnsi="Times New Roman" w:cs="Times New Roman"/>
              </w:rPr>
            </w:pPr>
            <w:r w:rsidRPr="00F51EA1">
              <w:rPr>
                <w:rFonts w:ascii="Times New Roman" w:hAnsi="Times New Roman" w:cs="Times New Roman"/>
              </w:rPr>
              <w:t>5. Self-Efficacy</w:t>
            </w:r>
          </w:p>
        </w:tc>
        <w:tc>
          <w:tcPr>
            <w:tcW w:w="991" w:type="dxa"/>
            <w:vAlign w:val="center"/>
          </w:tcPr>
          <w:p w14:paraId="7872D433" w14:textId="73BFB5A1" w:rsidR="0010515C" w:rsidRPr="00F51EA1" w:rsidRDefault="0010515C" w:rsidP="005E6E7C">
            <w:pPr>
              <w:jc w:val="center"/>
              <w:rPr>
                <w:rFonts w:ascii="Times New Roman" w:hAnsi="Times New Roman" w:cs="Times New Roman"/>
              </w:rPr>
            </w:pPr>
            <w:r>
              <w:rPr>
                <w:rFonts w:ascii="Times New Roman" w:hAnsi="Times New Roman" w:cs="Times New Roman"/>
              </w:rPr>
              <w:t>25-83</w:t>
            </w:r>
          </w:p>
        </w:tc>
        <w:tc>
          <w:tcPr>
            <w:tcW w:w="891" w:type="dxa"/>
            <w:vAlign w:val="center"/>
          </w:tcPr>
          <w:p w14:paraId="684399BE" w14:textId="30980E71" w:rsidR="0010515C" w:rsidRPr="00F51EA1" w:rsidRDefault="0010515C" w:rsidP="005E6E7C">
            <w:pPr>
              <w:jc w:val="center"/>
              <w:rPr>
                <w:rFonts w:ascii="Times New Roman" w:hAnsi="Times New Roman" w:cs="Times New Roman"/>
              </w:rPr>
            </w:pPr>
            <w:r>
              <w:rPr>
                <w:rFonts w:ascii="Times New Roman" w:hAnsi="Times New Roman" w:cs="Times New Roman"/>
              </w:rPr>
              <w:t>58.17</w:t>
            </w:r>
          </w:p>
        </w:tc>
        <w:tc>
          <w:tcPr>
            <w:tcW w:w="842" w:type="dxa"/>
            <w:vAlign w:val="center"/>
          </w:tcPr>
          <w:p w14:paraId="046DF98D" w14:textId="576367C3" w:rsidR="0010515C" w:rsidRPr="00F51EA1" w:rsidRDefault="0010515C" w:rsidP="005E6E7C">
            <w:pPr>
              <w:jc w:val="center"/>
              <w:rPr>
                <w:rFonts w:ascii="Times New Roman" w:hAnsi="Times New Roman" w:cs="Times New Roman"/>
              </w:rPr>
            </w:pPr>
            <w:r>
              <w:rPr>
                <w:rFonts w:ascii="Times New Roman" w:hAnsi="Times New Roman" w:cs="Times New Roman"/>
              </w:rPr>
              <w:t>10.13</w:t>
            </w:r>
          </w:p>
        </w:tc>
        <w:tc>
          <w:tcPr>
            <w:tcW w:w="1140" w:type="dxa"/>
            <w:vAlign w:val="center"/>
          </w:tcPr>
          <w:p w14:paraId="0A0B3C71" w14:textId="122D3D6A" w:rsidR="0010515C" w:rsidRPr="00B209ED" w:rsidRDefault="00B209ED" w:rsidP="005E6E7C">
            <w:pPr>
              <w:jc w:val="center"/>
              <w:rPr>
                <w:rFonts w:ascii="Times New Roman" w:hAnsi="Times New Roman" w:cs="Times New Roman"/>
              </w:rPr>
            </w:pPr>
            <w:r w:rsidRPr="00A250B4">
              <w:rPr>
                <w:rFonts w:ascii="Times New Roman" w:hAnsi="Times New Roman" w:cs="Times New Roman"/>
              </w:rPr>
              <w:t>-.395***</w:t>
            </w:r>
          </w:p>
        </w:tc>
        <w:tc>
          <w:tcPr>
            <w:tcW w:w="1140" w:type="dxa"/>
            <w:vAlign w:val="center"/>
          </w:tcPr>
          <w:p w14:paraId="6C1A6096" w14:textId="3D082253" w:rsidR="0010515C" w:rsidRPr="00B209ED" w:rsidRDefault="00B209ED" w:rsidP="005E6E7C">
            <w:pPr>
              <w:jc w:val="center"/>
              <w:rPr>
                <w:rFonts w:ascii="Times New Roman" w:hAnsi="Times New Roman" w:cs="Times New Roman"/>
              </w:rPr>
            </w:pPr>
            <w:r w:rsidRPr="00A250B4">
              <w:rPr>
                <w:rFonts w:ascii="Times New Roman" w:hAnsi="Times New Roman" w:cs="Times New Roman"/>
              </w:rPr>
              <w:t>-.278***</w:t>
            </w:r>
          </w:p>
        </w:tc>
        <w:tc>
          <w:tcPr>
            <w:tcW w:w="1189" w:type="dxa"/>
            <w:vAlign w:val="center"/>
          </w:tcPr>
          <w:p w14:paraId="4AF85AC5" w14:textId="3D6F5CA4" w:rsidR="0010515C" w:rsidRPr="00B209ED" w:rsidRDefault="00B209ED" w:rsidP="005E6E7C">
            <w:pPr>
              <w:jc w:val="center"/>
              <w:rPr>
                <w:rFonts w:ascii="Times New Roman" w:hAnsi="Times New Roman" w:cs="Times New Roman"/>
              </w:rPr>
            </w:pPr>
            <w:r w:rsidRPr="00A250B4">
              <w:rPr>
                <w:rFonts w:ascii="Times New Roman" w:hAnsi="Times New Roman" w:cs="Times New Roman"/>
              </w:rPr>
              <w:t>-.040</w:t>
            </w:r>
          </w:p>
        </w:tc>
        <w:tc>
          <w:tcPr>
            <w:tcW w:w="1189" w:type="dxa"/>
            <w:vAlign w:val="center"/>
          </w:tcPr>
          <w:p w14:paraId="34BF1035" w14:textId="1F355DD9"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040</w:t>
            </w:r>
          </w:p>
        </w:tc>
        <w:tc>
          <w:tcPr>
            <w:tcW w:w="1189" w:type="dxa"/>
            <w:vAlign w:val="center"/>
          </w:tcPr>
          <w:p w14:paraId="20DD9686"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c>
          <w:tcPr>
            <w:tcW w:w="1189" w:type="dxa"/>
            <w:vAlign w:val="center"/>
          </w:tcPr>
          <w:p w14:paraId="6FE46147"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6B2D9E62" w14:textId="77777777" w:rsidTr="005E6E7C">
        <w:trPr>
          <w:trHeight w:val="475"/>
        </w:trPr>
        <w:tc>
          <w:tcPr>
            <w:tcW w:w="1983" w:type="dxa"/>
            <w:vAlign w:val="center"/>
          </w:tcPr>
          <w:p w14:paraId="4744E6B3" w14:textId="77777777" w:rsidR="0010515C" w:rsidRPr="00F51EA1" w:rsidRDefault="0010515C" w:rsidP="005E6E7C">
            <w:pPr>
              <w:rPr>
                <w:rFonts w:ascii="Times New Roman" w:hAnsi="Times New Roman" w:cs="Times New Roman"/>
              </w:rPr>
            </w:pPr>
            <w:r w:rsidRPr="00F51EA1">
              <w:rPr>
                <w:rFonts w:ascii="Times New Roman" w:hAnsi="Times New Roman" w:cs="Times New Roman"/>
              </w:rPr>
              <w:t>6. Resilience</w:t>
            </w:r>
          </w:p>
        </w:tc>
        <w:tc>
          <w:tcPr>
            <w:tcW w:w="991" w:type="dxa"/>
            <w:vAlign w:val="center"/>
          </w:tcPr>
          <w:p w14:paraId="395343C9" w14:textId="3CDA0A0A" w:rsidR="0010515C" w:rsidRPr="00F51EA1" w:rsidRDefault="0010515C" w:rsidP="005E6E7C">
            <w:pPr>
              <w:jc w:val="center"/>
              <w:rPr>
                <w:rFonts w:ascii="Times New Roman" w:hAnsi="Times New Roman" w:cs="Times New Roman"/>
              </w:rPr>
            </w:pPr>
            <w:r w:rsidRPr="00F51EA1">
              <w:rPr>
                <w:rFonts w:ascii="Times New Roman" w:hAnsi="Times New Roman" w:cs="Times New Roman"/>
              </w:rPr>
              <w:t>6-</w:t>
            </w:r>
            <w:r>
              <w:rPr>
                <w:rFonts w:ascii="Times New Roman" w:hAnsi="Times New Roman" w:cs="Times New Roman"/>
              </w:rPr>
              <w:t>30</w:t>
            </w:r>
          </w:p>
        </w:tc>
        <w:tc>
          <w:tcPr>
            <w:tcW w:w="891" w:type="dxa"/>
            <w:vAlign w:val="center"/>
          </w:tcPr>
          <w:p w14:paraId="4A5C38EE" w14:textId="52DF3C57" w:rsidR="0010515C" w:rsidRPr="00F51EA1" w:rsidRDefault="0010515C" w:rsidP="005E6E7C">
            <w:pPr>
              <w:jc w:val="center"/>
              <w:rPr>
                <w:rFonts w:ascii="Times New Roman" w:hAnsi="Times New Roman" w:cs="Times New Roman"/>
              </w:rPr>
            </w:pPr>
            <w:r w:rsidRPr="00F51EA1">
              <w:rPr>
                <w:rFonts w:ascii="Times New Roman" w:hAnsi="Times New Roman" w:cs="Times New Roman"/>
              </w:rPr>
              <w:t>1</w:t>
            </w:r>
            <w:r>
              <w:rPr>
                <w:rFonts w:ascii="Times New Roman" w:hAnsi="Times New Roman" w:cs="Times New Roman"/>
              </w:rPr>
              <w:t>8.55</w:t>
            </w:r>
          </w:p>
        </w:tc>
        <w:tc>
          <w:tcPr>
            <w:tcW w:w="842" w:type="dxa"/>
            <w:vAlign w:val="center"/>
          </w:tcPr>
          <w:p w14:paraId="4F00E42B" w14:textId="5F2ABF9A" w:rsidR="0010515C" w:rsidRPr="00F51EA1" w:rsidRDefault="0010515C" w:rsidP="005E6E7C">
            <w:pPr>
              <w:jc w:val="center"/>
              <w:rPr>
                <w:rFonts w:ascii="Times New Roman" w:hAnsi="Times New Roman" w:cs="Times New Roman"/>
              </w:rPr>
            </w:pPr>
            <w:r>
              <w:rPr>
                <w:rFonts w:ascii="Times New Roman" w:hAnsi="Times New Roman" w:cs="Times New Roman"/>
              </w:rPr>
              <w:t>4.68</w:t>
            </w:r>
          </w:p>
        </w:tc>
        <w:tc>
          <w:tcPr>
            <w:tcW w:w="1140" w:type="dxa"/>
            <w:vAlign w:val="center"/>
          </w:tcPr>
          <w:p w14:paraId="703E1A10" w14:textId="0217AAAC"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.428***</w:t>
            </w:r>
          </w:p>
        </w:tc>
        <w:tc>
          <w:tcPr>
            <w:tcW w:w="1140" w:type="dxa"/>
            <w:vAlign w:val="center"/>
          </w:tcPr>
          <w:p w14:paraId="197ACCDA" w14:textId="69A9C6E4"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363***</w:t>
            </w:r>
          </w:p>
        </w:tc>
        <w:tc>
          <w:tcPr>
            <w:tcW w:w="1189" w:type="dxa"/>
            <w:vAlign w:val="center"/>
          </w:tcPr>
          <w:p w14:paraId="1711968C" w14:textId="26BBACB3"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056</w:t>
            </w:r>
          </w:p>
        </w:tc>
        <w:tc>
          <w:tcPr>
            <w:tcW w:w="1189" w:type="dxa"/>
            <w:vAlign w:val="center"/>
          </w:tcPr>
          <w:p w14:paraId="18C93A0D" w14:textId="01C68324"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059</w:t>
            </w:r>
          </w:p>
        </w:tc>
        <w:tc>
          <w:tcPr>
            <w:tcW w:w="1189" w:type="dxa"/>
            <w:vAlign w:val="center"/>
          </w:tcPr>
          <w:p w14:paraId="7AC4B93E" w14:textId="4B27D5E3"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470</w:t>
            </w:r>
            <w:r w:rsidRPr="00B209ED">
              <w:rPr>
                <w:rFonts w:ascii="Times New Roman" w:hAnsi="Times New Roman" w:cs="Times New Roman"/>
              </w:rPr>
              <w:t>***</w:t>
            </w:r>
          </w:p>
        </w:tc>
        <w:tc>
          <w:tcPr>
            <w:tcW w:w="1189" w:type="dxa"/>
            <w:vAlign w:val="center"/>
          </w:tcPr>
          <w:p w14:paraId="68038C63" w14:textId="77777777"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p>
        </w:tc>
      </w:tr>
      <w:tr w:rsidR="0010515C" w:rsidRPr="00F51EA1" w14:paraId="0D4BD1C3" w14:textId="77777777" w:rsidTr="005E6E7C">
        <w:trPr>
          <w:trHeight w:val="489"/>
        </w:trPr>
        <w:tc>
          <w:tcPr>
            <w:tcW w:w="1983" w:type="dxa"/>
            <w:tcBorders>
              <w:bottom w:val="single" w:sz="4" w:space="0" w:color="auto"/>
            </w:tcBorders>
            <w:vAlign w:val="center"/>
          </w:tcPr>
          <w:p w14:paraId="50220F6F" w14:textId="77777777" w:rsidR="0010515C" w:rsidRPr="00F51EA1" w:rsidRDefault="0010515C" w:rsidP="005E6E7C">
            <w:pPr>
              <w:rPr>
                <w:rFonts w:ascii="Times New Roman" w:hAnsi="Times New Roman" w:cs="Times New Roman"/>
              </w:rPr>
            </w:pPr>
            <w:r w:rsidRPr="00F51EA1">
              <w:rPr>
                <w:rFonts w:ascii="Times New Roman" w:hAnsi="Times New Roman" w:cs="Times New Roman"/>
              </w:rPr>
              <w:t>7. Optimism</w:t>
            </w:r>
          </w:p>
        </w:tc>
        <w:tc>
          <w:tcPr>
            <w:tcW w:w="991" w:type="dxa"/>
            <w:tcBorders>
              <w:bottom w:val="single" w:sz="4" w:space="0" w:color="auto"/>
            </w:tcBorders>
            <w:vAlign w:val="center"/>
          </w:tcPr>
          <w:p w14:paraId="45B6FCA6" w14:textId="74AE9623" w:rsidR="0010515C" w:rsidRPr="00F51EA1" w:rsidRDefault="0010515C" w:rsidP="005E6E7C">
            <w:pPr>
              <w:jc w:val="center"/>
              <w:rPr>
                <w:rFonts w:ascii="Times New Roman" w:hAnsi="Times New Roman" w:cs="Times New Roman"/>
              </w:rPr>
            </w:pPr>
            <w:r>
              <w:rPr>
                <w:rFonts w:ascii="Times New Roman" w:hAnsi="Times New Roman" w:cs="Times New Roman"/>
              </w:rPr>
              <w:t>5-38</w:t>
            </w:r>
          </w:p>
        </w:tc>
        <w:tc>
          <w:tcPr>
            <w:tcW w:w="891" w:type="dxa"/>
            <w:tcBorders>
              <w:bottom w:val="single" w:sz="4" w:space="0" w:color="auto"/>
            </w:tcBorders>
            <w:vAlign w:val="center"/>
          </w:tcPr>
          <w:p w14:paraId="180758A7" w14:textId="43D0A357" w:rsidR="0010515C" w:rsidRPr="00F51EA1" w:rsidRDefault="0010515C" w:rsidP="005E6E7C">
            <w:pPr>
              <w:jc w:val="center"/>
              <w:rPr>
                <w:rFonts w:ascii="Times New Roman" w:hAnsi="Times New Roman" w:cs="Times New Roman"/>
              </w:rPr>
            </w:pPr>
            <w:r>
              <w:rPr>
                <w:rFonts w:ascii="Times New Roman" w:hAnsi="Times New Roman" w:cs="Times New Roman"/>
              </w:rPr>
              <w:t>21.52</w:t>
            </w:r>
          </w:p>
        </w:tc>
        <w:tc>
          <w:tcPr>
            <w:tcW w:w="842" w:type="dxa"/>
            <w:tcBorders>
              <w:bottom w:val="single" w:sz="4" w:space="0" w:color="auto"/>
            </w:tcBorders>
            <w:vAlign w:val="center"/>
          </w:tcPr>
          <w:p w14:paraId="6CE0CB2B" w14:textId="78923233" w:rsidR="0010515C" w:rsidRPr="00F51EA1" w:rsidRDefault="0010515C" w:rsidP="005E6E7C">
            <w:pPr>
              <w:jc w:val="center"/>
              <w:rPr>
                <w:rFonts w:ascii="Times New Roman" w:hAnsi="Times New Roman" w:cs="Times New Roman"/>
              </w:rPr>
            </w:pPr>
            <w:r>
              <w:rPr>
                <w:rFonts w:ascii="Times New Roman" w:hAnsi="Times New Roman" w:cs="Times New Roman"/>
              </w:rPr>
              <w:t>5.90</w:t>
            </w:r>
          </w:p>
        </w:tc>
        <w:tc>
          <w:tcPr>
            <w:tcW w:w="1140" w:type="dxa"/>
            <w:tcBorders>
              <w:bottom w:val="single" w:sz="4" w:space="0" w:color="auto"/>
            </w:tcBorders>
            <w:vAlign w:val="center"/>
          </w:tcPr>
          <w:p w14:paraId="06DF1BEC" w14:textId="3D11447A"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521***</w:t>
            </w:r>
          </w:p>
        </w:tc>
        <w:tc>
          <w:tcPr>
            <w:tcW w:w="1140" w:type="dxa"/>
            <w:tcBorders>
              <w:bottom w:val="single" w:sz="4" w:space="0" w:color="auto"/>
            </w:tcBorders>
            <w:vAlign w:val="center"/>
          </w:tcPr>
          <w:p w14:paraId="383EE468" w14:textId="6A68BDB5" w:rsidR="0010515C" w:rsidRPr="00B209ED" w:rsidRDefault="00B209ED" w:rsidP="005E6E7C">
            <w:pPr>
              <w:jc w:val="center"/>
              <w:rPr>
                <w:rFonts w:ascii="Times New Roman" w:hAnsi="Times New Roman" w:cs="Times New Roman"/>
              </w:rPr>
            </w:pPr>
            <w:r w:rsidRPr="00A250B4">
              <w:rPr>
                <w:rFonts w:ascii="Times New Roman" w:hAnsi="Times New Roman" w:cs="Times New Roman"/>
              </w:rPr>
              <w:t>-.412***</w:t>
            </w:r>
          </w:p>
        </w:tc>
        <w:tc>
          <w:tcPr>
            <w:tcW w:w="1189" w:type="dxa"/>
            <w:tcBorders>
              <w:bottom w:val="single" w:sz="4" w:space="0" w:color="auto"/>
            </w:tcBorders>
            <w:vAlign w:val="center"/>
          </w:tcPr>
          <w:p w14:paraId="5FCD420C" w14:textId="447E3175" w:rsidR="0010515C" w:rsidRPr="00B209ED" w:rsidRDefault="00B209ED" w:rsidP="005E6E7C">
            <w:pPr>
              <w:jc w:val="center"/>
              <w:rPr>
                <w:rFonts w:ascii="Times New Roman" w:hAnsi="Times New Roman" w:cs="Times New Roman"/>
              </w:rPr>
            </w:pPr>
            <w:r w:rsidRPr="00A250B4">
              <w:rPr>
                <w:rFonts w:ascii="Times New Roman" w:hAnsi="Times New Roman" w:cs="Times New Roman"/>
              </w:rPr>
              <w:t>.059</w:t>
            </w:r>
          </w:p>
        </w:tc>
        <w:tc>
          <w:tcPr>
            <w:tcW w:w="1189" w:type="dxa"/>
            <w:tcBorders>
              <w:bottom w:val="single" w:sz="4" w:space="0" w:color="auto"/>
            </w:tcBorders>
            <w:vAlign w:val="center"/>
          </w:tcPr>
          <w:p w14:paraId="606B9F26" w14:textId="7FCC385C" w:rsidR="0010515C" w:rsidRPr="00B209ED" w:rsidRDefault="00B209ED" w:rsidP="005E6E7C">
            <w:pPr>
              <w:jc w:val="center"/>
              <w:rPr>
                <w:rFonts w:ascii="Times New Roman" w:hAnsi="Times New Roman" w:cs="Times New Roman"/>
              </w:rPr>
            </w:pPr>
            <w:r w:rsidRPr="00A250B4">
              <w:rPr>
                <w:rFonts w:ascii="Times New Roman" w:hAnsi="Times New Roman" w:cs="Times New Roman"/>
              </w:rPr>
              <w:t>.159**</w:t>
            </w:r>
          </w:p>
        </w:tc>
        <w:tc>
          <w:tcPr>
            <w:tcW w:w="1189" w:type="dxa"/>
            <w:tcBorders>
              <w:bottom w:val="single" w:sz="4" w:space="0" w:color="auto"/>
            </w:tcBorders>
            <w:vAlign w:val="center"/>
          </w:tcPr>
          <w:p w14:paraId="1BC55803" w14:textId="4AA87F7E"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467***</w:t>
            </w:r>
          </w:p>
        </w:tc>
        <w:tc>
          <w:tcPr>
            <w:tcW w:w="1189" w:type="dxa"/>
            <w:tcBorders>
              <w:bottom w:val="single" w:sz="4" w:space="0" w:color="auto"/>
            </w:tcBorders>
            <w:vAlign w:val="center"/>
          </w:tcPr>
          <w:p w14:paraId="7CCE3172" w14:textId="547A1241" w:rsidR="0010515C" w:rsidRPr="00B209ED" w:rsidRDefault="0010515C" w:rsidP="005E6E7C">
            <w:pPr>
              <w:jc w:val="center"/>
              <w:rPr>
                <w:rFonts w:ascii="Times New Roman" w:hAnsi="Times New Roman" w:cs="Times New Roman"/>
              </w:rPr>
            </w:pPr>
            <w:r w:rsidRPr="00B209ED">
              <w:rPr>
                <w:rFonts w:ascii="Times New Roman" w:hAnsi="Times New Roman" w:cs="Times New Roman"/>
              </w:rPr>
              <w:t>.</w:t>
            </w:r>
            <w:r w:rsidR="00B209ED" w:rsidRPr="00A250B4">
              <w:rPr>
                <w:rFonts w:ascii="Times New Roman" w:hAnsi="Times New Roman" w:cs="Times New Roman"/>
              </w:rPr>
              <w:t>549***</w:t>
            </w:r>
          </w:p>
        </w:tc>
      </w:tr>
    </w:tbl>
    <w:p w14:paraId="40C6C6B7" w14:textId="77777777" w:rsidR="00B209ED" w:rsidRDefault="00B209ED" w:rsidP="0010515C">
      <w:pPr>
        <w:rPr>
          <w:rFonts w:ascii="Times New Roman" w:hAnsi="Times New Roman" w:cs="Times New Roman"/>
        </w:rPr>
      </w:pPr>
    </w:p>
    <w:p w14:paraId="506F7CA9" w14:textId="2882E638" w:rsidR="0010515C" w:rsidRPr="00F51EA1" w:rsidRDefault="0010515C" w:rsidP="0010515C">
      <w:pPr>
        <w:rPr>
          <w:rFonts w:ascii="Times New Roman" w:hAnsi="Times New Roman" w:cs="Times New Roman"/>
        </w:rPr>
      </w:pPr>
      <w:r w:rsidRPr="00F51EA1">
        <w:rPr>
          <w:rFonts w:ascii="Times New Roman" w:hAnsi="Times New Roman" w:cs="Times New Roman"/>
        </w:rPr>
        <w:t>Note. *</w:t>
      </w:r>
      <w:r w:rsidRPr="00462050">
        <w:rPr>
          <w:rFonts w:ascii="Times New Roman" w:hAnsi="Times New Roman" w:cs="Times New Roman"/>
          <w:i/>
          <w:iCs/>
        </w:rPr>
        <w:t>p</w:t>
      </w:r>
      <w:r w:rsidRPr="00F51EA1">
        <w:rPr>
          <w:rFonts w:ascii="Times New Roman" w:hAnsi="Times New Roman" w:cs="Times New Roman"/>
        </w:rPr>
        <w:t xml:space="preserve"> &lt; .05, **</w:t>
      </w:r>
      <w:r w:rsidRPr="00462050">
        <w:rPr>
          <w:rFonts w:ascii="Times New Roman" w:hAnsi="Times New Roman" w:cs="Times New Roman"/>
          <w:i/>
          <w:iCs/>
        </w:rPr>
        <w:t>p</w:t>
      </w:r>
      <w:r w:rsidRPr="00F51EA1">
        <w:rPr>
          <w:rFonts w:ascii="Times New Roman" w:hAnsi="Times New Roman" w:cs="Times New Roman"/>
        </w:rPr>
        <w:t xml:space="preserve"> &lt; .01, ***</w:t>
      </w:r>
      <w:r w:rsidRPr="00462050">
        <w:rPr>
          <w:rFonts w:ascii="Times New Roman" w:hAnsi="Times New Roman" w:cs="Times New Roman"/>
          <w:i/>
          <w:iCs/>
        </w:rPr>
        <w:t>p</w:t>
      </w:r>
      <w:r w:rsidRPr="00F51EA1">
        <w:rPr>
          <w:rFonts w:ascii="Times New Roman" w:hAnsi="Times New Roman" w:cs="Times New Roman"/>
        </w:rPr>
        <w:t xml:space="preserve"> &lt; .001, SSS = Subjective Social Status</w:t>
      </w:r>
    </w:p>
    <w:p w14:paraId="49BED1C1" w14:textId="16CFF0F4" w:rsidR="00A7568A" w:rsidRPr="00F51EA1" w:rsidRDefault="00A7568A" w:rsidP="001C3D88">
      <w:pPr>
        <w:rPr>
          <w:rFonts w:ascii="Times New Roman" w:hAnsi="Times New Roman" w:cs="Times New Roman"/>
          <w:b/>
        </w:rPr>
      </w:pPr>
      <w:r w:rsidRPr="00F51EA1">
        <w:rPr>
          <w:rFonts w:ascii="Times New Roman" w:hAnsi="Times New Roman" w:cs="Times New Roman"/>
        </w:rPr>
        <w:br w:type="page"/>
      </w:r>
    </w:p>
    <w:p w14:paraId="3881BAAC" w14:textId="77777777" w:rsidR="00A7568A" w:rsidRPr="00F51EA1" w:rsidRDefault="00A7568A" w:rsidP="00A7568A">
      <w:pPr>
        <w:jc w:val="center"/>
        <w:rPr>
          <w:rFonts w:ascii="Times New Roman" w:hAnsi="Times New Roman" w:cs="Times New Roman"/>
          <w:b/>
        </w:rPr>
        <w:sectPr w:rsidR="00A7568A" w:rsidRPr="00F51EA1" w:rsidSect="004E6367">
          <w:pgSz w:w="15840" w:h="12240" w:orient="landscape"/>
          <w:pgMar w:top="1440" w:right="1368" w:bottom="1440" w:left="1440" w:header="720" w:footer="720" w:gutter="0"/>
          <w:cols w:space="720"/>
          <w:docGrid w:linePitch="360"/>
        </w:sectPr>
      </w:pPr>
    </w:p>
    <w:p w14:paraId="63E31EFD" w14:textId="58742FEB" w:rsidR="00A7568A" w:rsidRPr="00F51EA1" w:rsidRDefault="0066649B" w:rsidP="00C42461">
      <w:pPr>
        <w:pStyle w:val="AltHeading1"/>
      </w:pPr>
      <w:bookmarkStart w:id="34" w:name="_Toc127269205"/>
      <w:r w:rsidRPr="00F51EA1">
        <w:rPr>
          <w:caps w:val="0"/>
        </w:rPr>
        <w:lastRenderedPageBreak/>
        <w:t xml:space="preserve">Table </w:t>
      </w:r>
      <w:r w:rsidR="003A5648" w:rsidRPr="00F51EA1">
        <w:t>2</w:t>
      </w:r>
      <w:bookmarkEnd w:id="33"/>
      <w:bookmarkEnd w:id="34"/>
    </w:p>
    <w:p w14:paraId="1B28CD31" w14:textId="77777777" w:rsidR="00A7568A" w:rsidRPr="00F51EA1" w:rsidRDefault="00A7568A" w:rsidP="0060248C">
      <w:pPr>
        <w:spacing w:line="360" w:lineRule="auto"/>
        <w:rPr>
          <w:rFonts w:ascii="Times New Roman" w:hAnsi="Times New Roman" w:cs="Times New Roman"/>
        </w:rPr>
      </w:pPr>
      <w:r w:rsidRPr="00F51EA1">
        <w:rPr>
          <w:rFonts w:ascii="Times New Roman" w:hAnsi="Times New Roman" w:cs="Times New Roman"/>
        </w:rPr>
        <w:t xml:space="preserve">Hierarchical regression analyses predicting symptoms of posttraumatic stress and </w:t>
      </w:r>
      <w:proofErr w:type="gramStart"/>
      <w:r w:rsidRPr="00F51EA1">
        <w:rPr>
          <w:rFonts w:ascii="Times New Roman" w:hAnsi="Times New Roman" w:cs="Times New Roman"/>
        </w:rPr>
        <w:t>depression</w:t>
      </w:r>
      <w:proofErr w:type="gramEnd"/>
      <w:r w:rsidRPr="00F51EA1">
        <w:rPr>
          <w:rFonts w:ascii="Times New Roman" w:hAnsi="Times New Roman" w:cs="Times New Roman"/>
        </w:rPr>
        <w:t xml:space="preserve"> </w:t>
      </w:r>
    </w:p>
    <w:tbl>
      <w:tblPr>
        <w:tblW w:w="9145" w:type="dxa"/>
        <w:tblLayout w:type="fixed"/>
        <w:tblLook w:val="04A0" w:firstRow="1" w:lastRow="0" w:firstColumn="1" w:lastColumn="0" w:noHBand="0" w:noVBand="1"/>
      </w:tblPr>
      <w:tblGrid>
        <w:gridCol w:w="2430"/>
        <w:gridCol w:w="900"/>
        <w:gridCol w:w="886"/>
        <w:gridCol w:w="1264"/>
        <w:gridCol w:w="353"/>
        <w:gridCol w:w="996"/>
        <w:gridCol w:w="1056"/>
        <w:gridCol w:w="1260"/>
      </w:tblGrid>
      <w:tr w:rsidR="00A7568A" w:rsidRPr="00F51EA1" w14:paraId="441BBA80" w14:textId="77777777" w:rsidTr="00392920">
        <w:tc>
          <w:tcPr>
            <w:tcW w:w="2430" w:type="dxa"/>
            <w:tcBorders>
              <w:top w:val="single" w:sz="4" w:space="0" w:color="auto"/>
              <w:left w:val="nil"/>
              <w:bottom w:val="nil"/>
              <w:right w:val="nil"/>
            </w:tcBorders>
          </w:tcPr>
          <w:p w14:paraId="07549F41" w14:textId="77777777" w:rsidR="00A7568A" w:rsidRPr="00F51EA1" w:rsidRDefault="00A7568A" w:rsidP="00A7568A">
            <w:pPr>
              <w:jc w:val="center"/>
              <w:rPr>
                <w:rFonts w:ascii="Times New Roman" w:hAnsi="Times New Roman" w:cs="Times New Roman"/>
              </w:rPr>
            </w:pPr>
          </w:p>
        </w:tc>
        <w:tc>
          <w:tcPr>
            <w:tcW w:w="3050" w:type="dxa"/>
            <w:gridSpan w:val="3"/>
            <w:tcBorders>
              <w:top w:val="single" w:sz="4" w:space="0" w:color="auto"/>
              <w:left w:val="nil"/>
              <w:bottom w:val="nil"/>
              <w:right w:val="nil"/>
            </w:tcBorders>
            <w:hideMark/>
          </w:tcPr>
          <w:p w14:paraId="546E3AE8" w14:textId="79881E13" w:rsidR="00A7568A" w:rsidRPr="00F51EA1" w:rsidRDefault="00A7568A" w:rsidP="00A7568A">
            <w:pPr>
              <w:jc w:val="center"/>
              <w:rPr>
                <w:rFonts w:ascii="Times New Roman" w:hAnsi="Times New Roman" w:cs="Times New Roman"/>
              </w:rPr>
            </w:pPr>
            <w:r w:rsidRPr="00F51EA1">
              <w:rPr>
                <w:rFonts w:ascii="Times New Roman" w:hAnsi="Times New Roman" w:cs="Times New Roman"/>
              </w:rPr>
              <w:t>P</w:t>
            </w:r>
            <w:r w:rsidR="00B247C0" w:rsidRPr="00F51EA1">
              <w:rPr>
                <w:rFonts w:ascii="Times New Roman" w:hAnsi="Times New Roman" w:cs="Times New Roman"/>
              </w:rPr>
              <w:t xml:space="preserve">osttraumatic </w:t>
            </w:r>
            <w:proofErr w:type="spellStart"/>
            <w:r w:rsidR="00B247C0" w:rsidRPr="00F51EA1">
              <w:rPr>
                <w:rFonts w:ascii="Times New Roman" w:hAnsi="Times New Roman" w:cs="Times New Roman"/>
              </w:rPr>
              <w:t>Stress</w:t>
            </w:r>
            <w:r w:rsidRPr="00F51EA1">
              <w:rPr>
                <w:rFonts w:ascii="Times New Roman" w:hAnsi="Times New Roman" w:cs="Times New Roman"/>
                <w:vertAlign w:val="superscript"/>
              </w:rPr>
              <w:t>a</w:t>
            </w:r>
            <w:proofErr w:type="spellEnd"/>
          </w:p>
        </w:tc>
        <w:tc>
          <w:tcPr>
            <w:tcW w:w="353" w:type="dxa"/>
            <w:tcBorders>
              <w:top w:val="single" w:sz="4" w:space="0" w:color="auto"/>
              <w:left w:val="nil"/>
              <w:bottom w:val="nil"/>
              <w:right w:val="nil"/>
            </w:tcBorders>
          </w:tcPr>
          <w:p w14:paraId="23D6BC43" w14:textId="77777777" w:rsidR="00A7568A" w:rsidRPr="00F51EA1" w:rsidRDefault="00A7568A" w:rsidP="00A7568A">
            <w:pPr>
              <w:jc w:val="center"/>
              <w:rPr>
                <w:rFonts w:ascii="Times New Roman" w:hAnsi="Times New Roman" w:cs="Times New Roman"/>
              </w:rPr>
            </w:pPr>
          </w:p>
        </w:tc>
        <w:tc>
          <w:tcPr>
            <w:tcW w:w="3312" w:type="dxa"/>
            <w:gridSpan w:val="3"/>
            <w:tcBorders>
              <w:top w:val="single" w:sz="4" w:space="0" w:color="auto"/>
              <w:left w:val="nil"/>
              <w:bottom w:val="single" w:sz="4" w:space="0" w:color="auto"/>
              <w:right w:val="nil"/>
            </w:tcBorders>
            <w:hideMark/>
          </w:tcPr>
          <w:p w14:paraId="000111FD" w14:textId="77777777" w:rsidR="00A7568A" w:rsidRPr="00F51EA1" w:rsidRDefault="00A7568A" w:rsidP="00A7568A">
            <w:pPr>
              <w:jc w:val="center"/>
              <w:rPr>
                <w:rFonts w:ascii="Times New Roman" w:hAnsi="Times New Roman" w:cs="Times New Roman"/>
              </w:rPr>
            </w:pPr>
            <w:proofErr w:type="spellStart"/>
            <w:r w:rsidRPr="00F51EA1">
              <w:rPr>
                <w:rFonts w:ascii="Times New Roman" w:hAnsi="Times New Roman" w:cs="Times New Roman"/>
              </w:rPr>
              <w:t>Depression</w:t>
            </w:r>
            <w:r w:rsidRPr="00F51EA1">
              <w:rPr>
                <w:rFonts w:ascii="Times New Roman" w:hAnsi="Times New Roman" w:cs="Times New Roman"/>
                <w:vertAlign w:val="superscript"/>
              </w:rPr>
              <w:t>b</w:t>
            </w:r>
            <w:proofErr w:type="spellEnd"/>
          </w:p>
        </w:tc>
      </w:tr>
      <w:tr w:rsidR="00A7568A" w:rsidRPr="00F51EA1" w14:paraId="423A5438" w14:textId="77777777" w:rsidTr="00392920">
        <w:trPr>
          <w:trHeight w:val="332"/>
        </w:trPr>
        <w:tc>
          <w:tcPr>
            <w:tcW w:w="2430" w:type="dxa"/>
            <w:tcBorders>
              <w:top w:val="nil"/>
              <w:left w:val="nil"/>
              <w:bottom w:val="single" w:sz="4" w:space="0" w:color="auto"/>
              <w:right w:val="nil"/>
            </w:tcBorders>
            <w:hideMark/>
          </w:tcPr>
          <w:p w14:paraId="76CEA50D"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Predictors</w:t>
            </w:r>
          </w:p>
        </w:tc>
        <w:tc>
          <w:tcPr>
            <w:tcW w:w="900" w:type="dxa"/>
            <w:tcBorders>
              <w:top w:val="single" w:sz="4" w:space="0" w:color="auto"/>
              <w:left w:val="nil"/>
              <w:bottom w:val="single" w:sz="4" w:space="0" w:color="auto"/>
              <w:right w:val="nil"/>
            </w:tcBorders>
            <w:hideMark/>
          </w:tcPr>
          <w:p w14:paraId="709EE8A5"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B</w:t>
            </w:r>
          </w:p>
        </w:tc>
        <w:tc>
          <w:tcPr>
            <w:tcW w:w="886" w:type="dxa"/>
            <w:tcBorders>
              <w:top w:val="single" w:sz="4" w:space="0" w:color="auto"/>
              <w:left w:val="nil"/>
              <w:bottom w:val="single" w:sz="4" w:space="0" w:color="auto"/>
              <w:right w:val="nil"/>
            </w:tcBorders>
            <w:hideMark/>
          </w:tcPr>
          <w:p w14:paraId="1B4FE4C6"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SE</w:t>
            </w:r>
          </w:p>
        </w:tc>
        <w:tc>
          <w:tcPr>
            <w:tcW w:w="1264" w:type="dxa"/>
            <w:tcBorders>
              <w:top w:val="single" w:sz="4" w:space="0" w:color="auto"/>
              <w:left w:val="nil"/>
              <w:bottom w:val="single" w:sz="4" w:space="0" w:color="auto"/>
              <w:right w:val="nil"/>
            </w:tcBorders>
            <w:hideMark/>
          </w:tcPr>
          <w:p w14:paraId="630849E2"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β</w:t>
            </w:r>
          </w:p>
        </w:tc>
        <w:tc>
          <w:tcPr>
            <w:tcW w:w="353" w:type="dxa"/>
            <w:tcBorders>
              <w:top w:val="nil"/>
              <w:left w:val="nil"/>
              <w:bottom w:val="single" w:sz="4" w:space="0" w:color="auto"/>
              <w:right w:val="nil"/>
            </w:tcBorders>
          </w:tcPr>
          <w:p w14:paraId="500747A8" w14:textId="77777777" w:rsidR="00A7568A" w:rsidRPr="00F51EA1" w:rsidRDefault="00A7568A" w:rsidP="00A7568A">
            <w:pPr>
              <w:jc w:val="center"/>
              <w:rPr>
                <w:rFonts w:ascii="Times New Roman" w:hAnsi="Times New Roman" w:cs="Times New Roman"/>
              </w:rPr>
            </w:pPr>
          </w:p>
        </w:tc>
        <w:tc>
          <w:tcPr>
            <w:tcW w:w="996" w:type="dxa"/>
            <w:tcBorders>
              <w:top w:val="single" w:sz="4" w:space="0" w:color="auto"/>
              <w:left w:val="nil"/>
              <w:bottom w:val="single" w:sz="4" w:space="0" w:color="auto"/>
              <w:right w:val="nil"/>
            </w:tcBorders>
            <w:hideMark/>
          </w:tcPr>
          <w:p w14:paraId="4254C8BB"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B</w:t>
            </w:r>
          </w:p>
        </w:tc>
        <w:tc>
          <w:tcPr>
            <w:tcW w:w="1056" w:type="dxa"/>
            <w:tcBorders>
              <w:top w:val="single" w:sz="4" w:space="0" w:color="auto"/>
              <w:left w:val="nil"/>
              <w:bottom w:val="single" w:sz="4" w:space="0" w:color="auto"/>
              <w:right w:val="nil"/>
            </w:tcBorders>
            <w:hideMark/>
          </w:tcPr>
          <w:p w14:paraId="49A57976"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SE</w:t>
            </w:r>
          </w:p>
        </w:tc>
        <w:tc>
          <w:tcPr>
            <w:tcW w:w="1260" w:type="dxa"/>
            <w:tcBorders>
              <w:top w:val="single" w:sz="4" w:space="0" w:color="auto"/>
              <w:left w:val="nil"/>
              <w:bottom w:val="single" w:sz="4" w:space="0" w:color="auto"/>
              <w:right w:val="nil"/>
            </w:tcBorders>
            <w:hideMark/>
          </w:tcPr>
          <w:p w14:paraId="6C31814D" w14:textId="77777777" w:rsidR="00A7568A" w:rsidRPr="00F51EA1" w:rsidRDefault="00A7568A" w:rsidP="00A7568A">
            <w:pPr>
              <w:jc w:val="center"/>
              <w:rPr>
                <w:rFonts w:ascii="Times New Roman" w:hAnsi="Times New Roman" w:cs="Times New Roman"/>
              </w:rPr>
            </w:pPr>
            <w:r w:rsidRPr="00F51EA1">
              <w:rPr>
                <w:rFonts w:ascii="Times New Roman" w:hAnsi="Times New Roman" w:cs="Times New Roman"/>
              </w:rPr>
              <w:t>β</w:t>
            </w:r>
          </w:p>
        </w:tc>
      </w:tr>
      <w:tr w:rsidR="00A7568A" w:rsidRPr="00F51EA1" w14:paraId="3C995337" w14:textId="77777777" w:rsidTr="00392920">
        <w:trPr>
          <w:trHeight w:val="350"/>
        </w:trPr>
        <w:tc>
          <w:tcPr>
            <w:tcW w:w="2430" w:type="dxa"/>
            <w:tcBorders>
              <w:top w:val="single" w:sz="4" w:space="0" w:color="auto"/>
              <w:left w:val="nil"/>
              <w:right w:val="nil"/>
            </w:tcBorders>
          </w:tcPr>
          <w:p w14:paraId="52BDBBE3"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Step 1</w:t>
            </w:r>
          </w:p>
        </w:tc>
        <w:tc>
          <w:tcPr>
            <w:tcW w:w="900" w:type="dxa"/>
            <w:tcBorders>
              <w:top w:val="single" w:sz="4" w:space="0" w:color="auto"/>
              <w:left w:val="nil"/>
              <w:right w:val="nil"/>
            </w:tcBorders>
          </w:tcPr>
          <w:p w14:paraId="53DDE19C" w14:textId="77777777" w:rsidR="00A7568A" w:rsidRPr="00F51EA1" w:rsidRDefault="00A7568A" w:rsidP="00A7568A">
            <w:pPr>
              <w:jc w:val="center"/>
              <w:rPr>
                <w:rFonts w:ascii="Times New Roman" w:hAnsi="Times New Roman" w:cs="Times New Roman"/>
              </w:rPr>
            </w:pPr>
          </w:p>
        </w:tc>
        <w:tc>
          <w:tcPr>
            <w:tcW w:w="886" w:type="dxa"/>
            <w:tcBorders>
              <w:top w:val="single" w:sz="4" w:space="0" w:color="auto"/>
              <w:left w:val="nil"/>
              <w:right w:val="nil"/>
            </w:tcBorders>
          </w:tcPr>
          <w:p w14:paraId="0224F7F7" w14:textId="77777777" w:rsidR="00A7568A" w:rsidRPr="00F51EA1" w:rsidRDefault="00A7568A" w:rsidP="00A7568A">
            <w:pPr>
              <w:jc w:val="center"/>
              <w:rPr>
                <w:rFonts w:ascii="Times New Roman" w:hAnsi="Times New Roman" w:cs="Times New Roman"/>
              </w:rPr>
            </w:pPr>
          </w:p>
        </w:tc>
        <w:tc>
          <w:tcPr>
            <w:tcW w:w="1264" w:type="dxa"/>
            <w:tcBorders>
              <w:top w:val="single" w:sz="4" w:space="0" w:color="auto"/>
              <w:left w:val="nil"/>
              <w:right w:val="nil"/>
            </w:tcBorders>
          </w:tcPr>
          <w:p w14:paraId="5F496D7C" w14:textId="77777777" w:rsidR="00A7568A" w:rsidRPr="00F51EA1" w:rsidRDefault="00A7568A" w:rsidP="00A7568A">
            <w:pPr>
              <w:jc w:val="center"/>
              <w:rPr>
                <w:rFonts w:ascii="Times New Roman" w:hAnsi="Times New Roman" w:cs="Times New Roman"/>
              </w:rPr>
            </w:pPr>
          </w:p>
        </w:tc>
        <w:tc>
          <w:tcPr>
            <w:tcW w:w="353" w:type="dxa"/>
            <w:tcBorders>
              <w:top w:val="single" w:sz="4" w:space="0" w:color="auto"/>
              <w:left w:val="nil"/>
              <w:right w:val="nil"/>
            </w:tcBorders>
          </w:tcPr>
          <w:p w14:paraId="1EFA1514" w14:textId="77777777" w:rsidR="00A7568A" w:rsidRPr="00F51EA1" w:rsidRDefault="00A7568A" w:rsidP="00A7568A">
            <w:pPr>
              <w:jc w:val="center"/>
              <w:rPr>
                <w:rFonts w:ascii="Times New Roman" w:hAnsi="Times New Roman" w:cs="Times New Roman"/>
              </w:rPr>
            </w:pPr>
          </w:p>
        </w:tc>
        <w:tc>
          <w:tcPr>
            <w:tcW w:w="996" w:type="dxa"/>
            <w:tcBorders>
              <w:top w:val="single" w:sz="4" w:space="0" w:color="auto"/>
              <w:left w:val="nil"/>
              <w:right w:val="nil"/>
            </w:tcBorders>
          </w:tcPr>
          <w:p w14:paraId="7B076160" w14:textId="77777777" w:rsidR="00A7568A" w:rsidRPr="00F51EA1" w:rsidRDefault="00A7568A" w:rsidP="00A7568A">
            <w:pPr>
              <w:jc w:val="center"/>
              <w:rPr>
                <w:rFonts w:ascii="Times New Roman" w:hAnsi="Times New Roman" w:cs="Times New Roman"/>
              </w:rPr>
            </w:pPr>
          </w:p>
        </w:tc>
        <w:tc>
          <w:tcPr>
            <w:tcW w:w="1056" w:type="dxa"/>
            <w:tcBorders>
              <w:top w:val="single" w:sz="4" w:space="0" w:color="auto"/>
              <w:left w:val="nil"/>
              <w:right w:val="nil"/>
            </w:tcBorders>
          </w:tcPr>
          <w:p w14:paraId="652F9A28" w14:textId="77777777" w:rsidR="00A7568A" w:rsidRPr="00F51EA1" w:rsidRDefault="00A7568A" w:rsidP="00A7568A">
            <w:pPr>
              <w:jc w:val="center"/>
              <w:rPr>
                <w:rFonts w:ascii="Times New Roman" w:hAnsi="Times New Roman" w:cs="Times New Roman"/>
              </w:rPr>
            </w:pPr>
          </w:p>
        </w:tc>
        <w:tc>
          <w:tcPr>
            <w:tcW w:w="1260" w:type="dxa"/>
            <w:tcBorders>
              <w:top w:val="single" w:sz="4" w:space="0" w:color="auto"/>
              <w:left w:val="nil"/>
              <w:right w:val="nil"/>
            </w:tcBorders>
          </w:tcPr>
          <w:p w14:paraId="6E39DB27" w14:textId="77777777" w:rsidR="00A7568A" w:rsidRPr="00F51EA1" w:rsidRDefault="00A7568A" w:rsidP="00A7568A">
            <w:pPr>
              <w:jc w:val="center"/>
              <w:rPr>
                <w:rFonts w:ascii="Times New Roman" w:hAnsi="Times New Roman" w:cs="Times New Roman"/>
              </w:rPr>
            </w:pPr>
          </w:p>
        </w:tc>
      </w:tr>
      <w:tr w:rsidR="00A7568A" w:rsidRPr="00F51EA1" w14:paraId="590BF98E" w14:textId="77777777" w:rsidTr="00392920">
        <w:trPr>
          <w:trHeight w:val="350"/>
        </w:trPr>
        <w:tc>
          <w:tcPr>
            <w:tcW w:w="2430" w:type="dxa"/>
            <w:tcBorders>
              <w:left w:val="nil"/>
              <w:bottom w:val="nil"/>
              <w:right w:val="nil"/>
            </w:tcBorders>
          </w:tcPr>
          <w:p w14:paraId="611A3C1F"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Parent Education</w:t>
            </w:r>
          </w:p>
        </w:tc>
        <w:tc>
          <w:tcPr>
            <w:tcW w:w="900" w:type="dxa"/>
            <w:tcBorders>
              <w:left w:val="nil"/>
              <w:bottom w:val="nil"/>
              <w:right w:val="nil"/>
            </w:tcBorders>
          </w:tcPr>
          <w:p w14:paraId="4681549E" w14:textId="32FCB119" w:rsidR="00A7568A" w:rsidRPr="000B396C" w:rsidRDefault="00A7568A" w:rsidP="00A7568A">
            <w:pPr>
              <w:jc w:val="center"/>
              <w:rPr>
                <w:rFonts w:ascii="Times New Roman" w:hAnsi="Times New Roman" w:cs="Times New Roman"/>
              </w:rPr>
            </w:pPr>
            <w:r w:rsidRPr="000B396C">
              <w:rPr>
                <w:rFonts w:ascii="Times New Roman" w:hAnsi="Times New Roman" w:cs="Times New Roman"/>
              </w:rPr>
              <w:t>-2.0</w:t>
            </w:r>
            <w:r w:rsidR="000B396C" w:rsidRPr="001F5784">
              <w:rPr>
                <w:rFonts w:ascii="Times New Roman" w:hAnsi="Times New Roman" w:cs="Times New Roman"/>
              </w:rPr>
              <w:t>35</w:t>
            </w:r>
          </w:p>
        </w:tc>
        <w:tc>
          <w:tcPr>
            <w:tcW w:w="886" w:type="dxa"/>
            <w:tcBorders>
              <w:left w:val="nil"/>
              <w:bottom w:val="nil"/>
              <w:right w:val="nil"/>
            </w:tcBorders>
          </w:tcPr>
          <w:p w14:paraId="6A9805B1" w14:textId="2322E938" w:rsidR="00A7568A" w:rsidRPr="000B396C" w:rsidRDefault="00A7568A" w:rsidP="00A7568A">
            <w:pPr>
              <w:jc w:val="center"/>
              <w:rPr>
                <w:rFonts w:ascii="Times New Roman" w:hAnsi="Times New Roman" w:cs="Times New Roman"/>
              </w:rPr>
            </w:pPr>
            <w:r w:rsidRPr="000B396C">
              <w:rPr>
                <w:rFonts w:ascii="Times New Roman" w:hAnsi="Times New Roman" w:cs="Times New Roman"/>
              </w:rPr>
              <w:t>.80</w:t>
            </w:r>
            <w:r w:rsidR="000B396C" w:rsidRPr="001F5784">
              <w:rPr>
                <w:rFonts w:ascii="Times New Roman" w:hAnsi="Times New Roman" w:cs="Times New Roman"/>
              </w:rPr>
              <w:t>5</w:t>
            </w:r>
          </w:p>
        </w:tc>
        <w:tc>
          <w:tcPr>
            <w:tcW w:w="1264" w:type="dxa"/>
            <w:tcBorders>
              <w:left w:val="nil"/>
              <w:bottom w:val="nil"/>
              <w:right w:val="nil"/>
            </w:tcBorders>
          </w:tcPr>
          <w:p w14:paraId="651F3E66" w14:textId="0D59DAB8"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29</w:t>
            </w:r>
            <w:r w:rsidRPr="000B396C">
              <w:rPr>
                <w:rFonts w:ascii="Times New Roman" w:hAnsi="Times New Roman" w:cs="Times New Roman"/>
              </w:rPr>
              <w:t>*</w:t>
            </w:r>
          </w:p>
        </w:tc>
        <w:tc>
          <w:tcPr>
            <w:tcW w:w="353" w:type="dxa"/>
            <w:tcBorders>
              <w:left w:val="nil"/>
              <w:bottom w:val="nil"/>
              <w:right w:val="nil"/>
            </w:tcBorders>
          </w:tcPr>
          <w:p w14:paraId="7AA9CCDB" w14:textId="77777777" w:rsidR="00A7568A" w:rsidRPr="001F5784" w:rsidRDefault="00A7568A" w:rsidP="00A7568A">
            <w:pPr>
              <w:jc w:val="center"/>
              <w:rPr>
                <w:rFonts w:ascii="Times New Roman" w:hAnsi="Times New Roman" w:cs="Times New Roman"/>
                <w:highlight w:val="green"/>
              </w:rPr>
            </w:pPr>
          </w:p>
        </w:tc>
        <w:tc>
          <w:tcPr>
            <w:tcW w:w="996" w:type="dxa"/>
            <w:tcBorders>
              <w:left w:val="nil"/>
              <w:bottom w:val="nil"/>
              <w:right w:val="nil"/>
            </w:tcBorders>
          </w:tcPr>
          <w:p w14:paraId="5F24ECC9" w14:textId="4B28825C"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BF0B98" w:rsidRPr="006F352B">
              <w:rPr>
                <w:rFonts w:ascii="Times New Roman" w:hAnsi="Times New Roman" w:cs="Times New Roman"/>
              </w:rPr>
              <w:t>5</w:t>
            </w:r>
            <w:r w:rsidR="006F352B" w:rsidRPr="001F5784">
              <w:rPr>
                <w:rFonts w:ascii="Times New Roman" w:hAnsi="Times New Roman" w:cs="Times New Roman"/>
              </w:rPr>
              <w:t>40</w:t>
            </w:r>
          </w:p>
        </w:tc>
        <w:tc>
          <w:tcPr>
            <w:tcW w:w="1056" w:type="dxa"/>
            <w:tcBorders>
              <w:left w:val="nil"/>
              <w:bottom w:val="nil"/>
              <w:right w:val="nil"/>
            </w:tcBorders>
          </w:tcPr>
          <w:p w14:paraId="269CC558" w14:textId="6C1DE221"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4</w:t>
            </w:r>
            <w:r w:rsidR="006F352B" w:rsidRPr="001F5784">
              <w:rPr>
                <w:rFonts w:ascii="Times New Roman" w:hAnsi="Times New Roman" w:cs="Times New Roman"/>
              </w:rPr>
              <w:t>30</w:t>
            </w:r>
          </w:p>
        </w:tc>
        <w:tc>
          <w:tcPr>
            <w:tcW w:w="1260" w:type="dxa"/>
            <w:tcBorders>
              <w:left w:val="nil"/>
              <w:bottom w:val="nil"/>
              <w:right w:val="nil"/>
            </w:tcBorders>
          </w:tcPr>
          <w:p w14:paraId="674B9124" w14:textId="5178FC9B" w:rsidR="00A7568A" w:rsidRPr="006F352B" w:rsidRDefault="00A7568A" w:rsidP="00A7568A">
            <w:pPr>
              <w:jc w:val="center"/>
              <w:rPr>
                <w:rFonts w:ascii="Times New Roman" w:hAnsi="Times New Roman" w:cs="Times New Roman"/>
              </w:rPr>
            </w:pPr>
            <w:r w:rsidRPr="006F352B">
              <w:rPr>
                <w:rFonts w:ascii="Times New Roman" w:hAnsi="Times New Roman" w:cs="Times New Roman"/>
              </w:rPr>
              <w:t>-.06</w:t>
            </w:r>
            <w:r w:rsidR="006F352B" w:rsidRPr="001F5784">
              <w:rPr>
                <w:rFonts w:ascii="Times New Roman" w:hAnsi="Times New Roman" w:cs="Times New Roman"/>
              </w:rPr>
              <w:t>4</w:t>
            </w:r>
          </w:p>
        </w:tc>
      </w:tr>
      <w:tr w:rsidR="00A7568A" w:rsidRPr="00F51EA1" w14:paraId="22806658" w14:textId="77777777" w:rsidTr="00392920">
        <w:trPr>
          <w:trHeight w:val="350"/>
        </w:trPr>
        <w:tc>
          <w:tcPr>
            <w:tcW w:w="2430" w:type="dxa"/>
            <w:tcBorders>
              <w:left w:val="nil"/>
              <w:bottom w:val="nil"/>
              <w:right w:val="nil"/>
            </w:tcBorders>
          </w:tcPr>
          <w:p w14:paraId="3B719082" w14:textId="77777777" w:rsidR="00A7568A" w:rsidRPr="00F51EA1" w:rsidRDefault="00A7568A" w:rsidP="00A7568A">
            <w:pPr>
              <w:rPr>
                <w:rFonts w:ascii="Times New Roman" w:hAnsi="Times New Roman" w:cs="Times New Roman"/>
              </w:rPr>
            </w:pPr>
          </w:p>
          <w:p w14:paraId="0EC18F7D"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Step 2</w:t>
            </w:r>
          </w:p>
        </w:tc>
        <w:tc>
          <w:tcPr>
            <w:tcW w:w="900" w:type="dxa"/>
            <w:tcBorders>
              <w:left w:val="nil"/>
              <w:bottom w:val="nil"/>
              <w:right w:val="nil"/>
            </w:tcBorders>
          </w:tcPr>
          <w:p w14:paraId="32AA7418" w14:textId="77777777" w:rsidR="00A7568A" w:rsidRPr="001F5784" w:rsidRDefault="00A7568A" w:rsidP="00A7568A">
            <w:pPr>
              <w:jc w:val="center"/>
              <w:rPr>
                <w:rFonts w:ascii="Times New Roman" w:hAnsi="Times New Roman" w:cs="Times New Roman"/>
                <w:highlight w:val="green"/>
              </w:rPr>
            </w:pPr>
          </w:p>
        </w:tc>
        <w:tc>
          <w:tcPr>
            <w:tcW w:w="886" w:type="dxa"/>
            <w:tcBorders>
              <w:left w:val="nil"/>
              <w:bottom w:val="nil"/>
              <w:right w:val="nil"/>
            </w:tcBorders>
          </w:tcPr>
          <w:p w14:paraId="503493B6" w14:textId="77777777" w:rsidR="00A7568A" w:rsidRPr="001F5784" w:rsidRDefault="00A7568A" w:rsidP="00A7568A">
            <w:pPr>
              <w:jc w:val="center"/>
              <w:rPr>
                <w:rFonts w:ascii="Times New Roman" w:hAnsi="Times New Roman" w:cs="Times New Roman"/>
                <w:highlight w:val="green"/>
              </w:rPr>
            </w:pPr>
          </w:p>
        </w:tc>
        <w:tc>
          <w:tcPr>
            <w:tcW w:w="1264" w:type="dxa"/>
            <w:tcBorders>
              <w:left w:val="nil"/>
              <w:bottom w:val="nil"/>
              <w:right w:val="nil"/>
            </w:tcBorders>
          </w:tcPr>
          <w:p w14:paraId="0C13828A" w14:textId="77777777" w:rsidR="00A7568A" w:rsidRPr="001F5784" w:rsidRDefault="00A7568A" w:rsidP="00A7568A">
            <w:pPr>
              <w:jc w:val="center"/>
              <w:rPr>
                <w:rFonts w:ascii="Times New Roman" w:hAnsi="Times New Roman" w:cs="Times New Roman"/>
                <w:highlight w:val="green"/>
              </w:rPr>
            </w:pPr>
          </w:p>
        </w:tc>
        <w:tc>
          <w:tcPr>
            <w:tcW w:w="353" w:type="dxa"/>
            <w:tcBorders>
              <w:left w:val="nil"/>
              <w:bottom w:val="nil"/>
              <w:right w:val="nil"/>
            </w:tcBorders>
          </w:tcPr>
          <w:p w14:paraId="63839E4E" w14:textId="77777777" w:rsidR="00A7568A" w:rsidRPr="001F5784" w:rsidRDefault="00A7568A" w:rsidP="00A7568A">
            <w:pPr>
              <w:jc w:val="center"/>
              <w:rPr>
                <w:rFonts w:ascii="Times New Roman" w:hAnsi="Times New Roman" w:cs="Times New Roman"/>
                <w:highlight w:val="green"/>
              </w:rPr>
            </w:pPr>
          </w:p>
        </w:tc>
        <w:tc>
          <w:tcPr>
            <w:tcW w:w="996" w:type="dxa"/>
            <w:tcBorders>
              <w:left w:val="nil"/>
              <w:bottom w:val="nil"/>
              <w:right w:val="nil"/>
            </w:tcBorders>
          </w:tcPr>
          <w:p w14:paraId="4B5CFCB0" w14:textId="77777777" w:rsidR="00A7568A" w:rsidRPr="001F5784" w:rsidRDefault="00A7568A" w:rsidP="00A7568A">
            <w:pPr>
              <w:jc w:val="center"/>
              <w:rPr>
                <w:rFonts w:ascii="Times New Roman" w:hAnsi="Times New Roman" w:cs="Times New Roman"/>
                <w:highlight w:val="green"/>
              </w:rPr>
            </w:pPr>
          </w:p>
        </w:tc>
        <w:tc>
          <w:tcPr>
            <w:tcW w:w="1056" w:type="dxa"/>
            <w:tcBorders>
              <w:left w:val="nil"/>
              <w:bottom w:val="nil"/>
              <w:right w:val="nil"/>
            </w:tcBorders>
          </w:tcPr>
          <w:p w14:paraId="4956CA6C" w14:textId="77777777" w:rsidR="00A7568A" w:rsidRPr="001F5784" w:rsidRDefault="00A7568A" w:rsidP="00A7568A">
            <w:pPr>
              <w:jc w:val="center"/>
              <w:rPr>
                <w:rFonts w:ascii="Times New Roman" w:hAnsi="Times New Roman" w:cs="Times New Roman"/>
                <w:highlight w:val="green"/>
              </w:rPr>
            </w:pPr>
          </w:p>
        </w:tc>
        <w:tc>
          <w:tcPr>
            <w:tcW w:w="1260" w:type="dxa"/>
            <w:tcBorders>
              <w:left w:val="nil"/>
              <w:bottom w:val="nil"/>
              <w:right w:val="nil"/>
            </w:tcBorders>
          </w:tcPr>
          <w:p w14:paraId="21A06CF3" w14:textId="77777777" w:rsidR="00A7568A" w:rsidRPr="001F5784" w:rsidRDefault="00A7568A" w:rsidP="00A7568A">
            <w:pPr>
              <w:jc w:val="center"/>
              <w:rPr>
                <w:rFonts w:ascii="Times New Roman" w:hAnsi="Times New Roman" w:cs="Times New Roman"/>
                <w:highlight w:val="green"/>
              </w:rPr>
            </w:pPr>
          </w:p>
        </w:tc>
      </w:tr>
      <w:tr w:rsidR="00A7568A" w:rsidRPr="00F51EA1" w14:paraId="734B175A" w14:textId="77777777" w:rsidTr="00392920">
        <w:trPr>
          <w:trHeight w:val="405"/>
        </w:trPr>
        <w:tc>
          <w:tcPr>
            <w:tcW w:w="2430" w:type="dxa"/>
          </w:tcPr>
          <w:p w14:paraId="32E2FD0F" w14:textId="392FDF0E"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Parent Education</w:t>
            </w:r>
          </w:p>
        </w:tc>
        <w:tc>
          <w:tcPr>
            <w:tcW w:w="900" w:type="dxa"/>
          </w:tcPr>
          <w:p w14:paraId="4913000A" w14:textId="297FA073"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740</w:t>
            </w:r>
          </w:p>
        </w:tc>
        <w:tc>
          <w:tcPr>
            <w:tcW w:w="886" w:type="dxa"/>
          </w:tcPr>
          <w:p w14:paraId="78F5666E" w14:textId="203B22F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.82</w:t>
            </w:r>
            <w:r w:rsidR="000B396C" w:rsidRPr="001F5784">
              <w:rPr>
                <w:rFonts w:ascii="Times New Roman" w:hAnsi="Times New Roman" w:cs="Times New Roman"/>
              </w:rPr>
              <w:t>7</w:t>
            </w:r>
          </w:p>
        </w:tc>
        <w:tc>
          <w:tcPr>
            <w:tcW w:w="1264" w:type="dxa"/>
          </w:tcPr>
          <w:p w14:paraId="79679241" w14:textId="17B9004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-.11</w:t>
            </w:r>
            <w:r w:rsidR="000B396C" w:rsidRPr="001F5784">
              <w:rPr>
                <w:rFonts w:ascii="Times New Roman" w:hAnsi="Times New Roman" w:cs="Times New Roman"/>
              </w:rPr>
              <w:t>0</w:t>
            </w:r>
            <w:r w:rsidRPr="000B396C">
              <w:rPr>
                <w:rFonts w:ascii="Times New Roman" w:hAnsi="Times New Roman" w:cs="Times New Roman"/>
              </w:rPr>
              <w:t>*</w:t>
            </w:r>
          </w:p>
        </w:tc>
        <w:tc>
          <w:tcPr>
            <w:tcW w:w="353" w:type="dxa"/>
          </w:tcPr>
          <w:p w14:paraId="1562B10A" w14:textId="77777777" w:rsidR="00A7568A" w:rsidRPr="001F5784" w:rsidRDefault="00A7568A" w:rsidP="00A7568A">
            <w:pPr>
              <w:jc w:val="center"/>
              <w:rPr>
                <w:rFonts w:ascii="Times New Roman" w:hAnsi="Times New Roman" w:cs="Times New Roman"/>
                <w:highlight w:val="green"/>
              </w:rPr>
            </w:pPr>
          </w:p>
        </w:tc>
        <w:tc>
          <w:tcPr>
            <w:tcW w:w="996" w:type="dxa"/>
          </w:tcPr>
          <w:p w14:paraId="062E95FE" w14:textId="2F4C4D28"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296</w:t>
            </w:r>
          </w:p>
        </w:tc>
        <w:tc>
          <w:tcPr>
            <w:tcW w:w="1056" w:type="dxa"/>
          </w:tcPr>
          <w:p w14:paraId="443CDE15" w14:textId="1D38B53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4</w:t>
            </w:r>
            <w:r w:rsidR="006F352B" w:rsidRPr="001F5784">
              <w:rPr>
                <w:rFonts w:ascii="Times New Roman" w:hAnsi="Times New Roman" w:cs="Times New Roman"/>
              </w:rPr>
              <w:t>40</w:t>
            </w:r>
          </w:p>
        </w:tc>
        <w:tc>
          <w:tcPr>
            <w:tcW w:w="1260" w:type="dxa"/>
          </w:tcPr>
          <w:p w14:paraId="6E2096EE" w14:textId="238C2BD0" w:rsidR="00A7568A" w:rsidRPr="006F352B" w:rsidRDefault="00A7568A" w:rsidP="00A7568A">
            <w:pPr>
              <w:jc w:val="center"/>
              <w:rPr>
                <w:rFonts w:ascii="Times New Roman" w:hAnsi="Times New Roman" w:cs="Times New Roman"/>
              </w:rPr>
            </w:pPr>
            <w:r w:rsidRPr="006F352B">
              <w:rPr>
                <w:rFonts w:ascii="Times New Roman" w:hAnsi="Times New Roman" w:cs="Times New Roman"/>
              </w:rPr>
              <w:t>-.0</w:t>
            </w:r>
            <w:r w:rsidR="006F352B" w:rsidRPr="001F5784">
              <w:rPr>
                <w:rFonts w:ascii="Times New Roman" w:hAnsi="Times New Roman" w:cs="Times New Roman"/>
              </w:rPr>
              <w:t>35</w:t>
            </w:r>
          </w:p>
        </w:tc>
      </w:tr>
      <w:tr w:rsidR="00A7568A" w:rsidRPr="00F51EA1" w14:paraId="1B1FD1A3" w14:textId="77777777" w:rsidTr="00392920">
        <w:trPr>
          <w:trHeight w:val="405"/>
        </w:trPr>
        <w:tc>
          <w:tcPr>
            <w:tcW w:w="2430" w:type="dxa"/>
          </w:tcPr>
          <w:p w14:paraId="22CBD14E" w14:textId="63CC8CFD"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SSS</w:t>
            </w:r>
          </w:p>
        </w:tc>
        <w:tc>
          <w:tcPr>
            <w:tcW w:w="900" w:type="dxa"/>
          </w:tcPr>
          <w:p w14:paraId="00296FB0" w14:textId="53798C93" w:rsidR="00A7568A" w:rsidRPr="000B396C" w:rsidRDefault="00A7568A" w:rsidP="00A7568A">
            <w:pPr>
              <w:jc w:val="center"/>
              <w:rPr>
                <w:rFonts w:ascii="Times New Roman" w:hAnsi="Times New Roman" w:cs="Times New Roman"/>
              </w:rPr>
            </w:pPr>
            <w:r w:rsidRPr="000B396C">
              <w:rPr>
                <w:rFonts w:ascii="Times New Roman" w:hAnsi="Times New Roman" w:cs="Times New Roman"/>
              </w:rPr>
              <w:t>-.8</w:t>
            </w:r>
            <w:r w:rsidR="000B396C" w:rsidRPr="001F5784">
              <w:rPr>
                <w:rFonts w:ascii="Times New Roman" w:hAnsi="Times New Roman" w:cs="Times New Roman"/>
              </w:rPr>
              <w:t>45</w:t>
            </w:r>
          </w:p>
        </w:tc>
        <w:tc>
          <w:tcPr>
            <w:tcW w:w="886" w:type="dxa"/>
          </w:tcPr>
          <w:p w14:paraId="50AE57F4" w14:textId="7912BE3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.5</w:t>
            </w:r>
            <w:r w:rsidR="000B396C" w:rsidRPr="001F5784">
              <w:rPr>
                <w:rFonts w:ascii="Times New Roman" w:hAnsi="Times New Roman" w:cs="Times New Roman"/>
              </w:rPr>
              <w:t>59</w:t>
            </w:r>
          </w:p>
        </w:tc>
        <w:tc>
          <w:tcPr>
            <w:tcW w:w="1264" w:type="dxa"/>
          </w:tcPr>
          <w:p w14:paraId="4B70FB24" w14:textId="5F182383"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-.07</w:t>
            </w:r>
            <w:r w:rsidR="000B396C" w:rsidRPr="001F5784">
              <w:rPr>
                <w:rFonts w:ascii="Times New Roman" w:hAnsi="Times New Roman" w:cs="Times New Roman"/>
              </w:rPr>
              <w:t>9</w:t>
            </w:r>
          </w:p>
        </w:tc>
        <w:tc>
          <w:tcPr>
            <w:tcW w:w="353" w:type="dxa"/>
          </w:tcPr>
          <w:p w14:paraId="485F7197" w14:textId="77777777" w:rsidR="00A7568A" w:rsidRPr="001F5784" w:rsidRDefault="00A7568A" w:rsidP="00A7568A">
            <w:pPr>
              <w:jc w:val="center"/>
              <w:rPr>
                <w:rFonts w:ascii="Times New Roman" w:hAnsi="Times New Roman" w:cs="Times New Roman"/>
                <w:highlight w:val="green"/>
              </w:rPr>
            </w:pPr>
          </w:p>
        </w:tc>
        <w:tc>
          <w:tcPr>
            <w:tcW w:w="996" w:type="dxa"/>
          </w:tcPr>
          <w:p w14:paraId="10957BB6" w14:textId="3C174935"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BF0B98" w:rsidRPr="006F352B">
              <w:rPr>
                <w:rFonts w:ascii="Times New Roman" w:hAnsi="Times New Roman" w:cs="Times New Roman"/>
              </w:rPr>
              <w:t>6</w:t>
            </w:r>
            <w:r w:rsidR="006F352B" w:rsidRPr="001F5784">
              <w:rPr>
                <w:rFonts w:ascii="Times New Roman" w:hAnsi="Times New Roman" w:cs="Times New Roman"/>
              </w:rPr>
              <w:t>97</w:t>
            </w:r>
          </w:p>
        </w:tc>
        <w:tc>
          <w:tcPr>
            <w:tcW w:w="1056" w:type="dxa"/>
          </w:tcPr>
          <w:p w14:paraId="51B79E07" w14:textId="0C85976B"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298</w:t>
            </w:r>
          </w:p>
        </w:tc>
        <w:tc>
          <w:tcPr>
            <w:tcW w:w="1260" w:type="dxa"/>
          </w:tcPr>
          <w:p w14:paraId="0C365321" w14:textId="64605051" w:rsidR="00A7568A" w:rsidRPr="006F352B" w:rsidRDefault="00A7568A" w:rsidP="00A7568A">
            <w:pPr>
              <w:jc w:val="center"/>
              <w:rPr>
                <w:rFonts w:ascii="Times New Roman" w:hAnsi="Times New Roman" w:cs="Times New Roman"/>
              </w:rPr>
            </w:pPr>
            <w:r w:rsidRPr="006F352B">
              <w:rPr>
                <w:rFonts w:ascii="Times New Roman" w:hAnsi="Times New Roman" w:cs="Times New Roman"/>
              </w:rPr>
              <w:t>-.1</w:t>
            </w:r>
            <w:r w:rsidR="006F352B" w:rsidRPr="001F5784">
              <w:rPr>
                <w:rFonts w:ascii="Times New Roman" w:hAnsi="Times New Roman" w:cs="Times New Roman"/>
              </w:rPr>
              <w:t>23</w:t>
            </w:r>
            <w:r w:rsidRPr="006F352B">
              <w:rPr>
                <w:rFonts w:ascii="Times New Roman" w:hAnsi="Times New Roman" w:cs="Times New Roman"/>
              </w:rPr>
              <w:t>*</w:t>
            </w:r>
          </w:p>
        </w:tc>
      </w:tr>
      <w:tr w:rsidR="00A7568A" w:rsidRPr="00F51EA1" w14:paraId="19A6EF96" w14:textId="77777777" w:rsidTr="00392920">
        <w:trPr>
          <w:trHeight w:val="198"/>
        </w:trPr>
        <w:tc>
          <w:tcPr>
            <w:tcW w:w="2430" w:type="dxa"/>
            <w:hideMark/>
          </w:tcPr>
          <w:p w14:paraId="2EBA19FB"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w:t>
            </w:r>
          </w:p>
        </w:tc>
        <w:tc>
          <w:tcPr>
            <w:tcW w:w="900" w:type="dxa"/>
          </w:tcPr>
          <w:p w14:paraId="34837BC4" w14:textId="77777777" w:rsidR="00A7568A" w:rsidRPr="000B396C" w:rsidRDefault="00A7568A" w:rsidP="00A7568A">
            <w:pPr>
              <w:jc w:val="center"/>
              <w:rPr>
                <w:rFonts w:ascii="Times New Roman" w:hAnsi="Times New Roman" w:cs="Times New Roman"/>
              </w:rPr>
            </w:pPr>
          </w:p>
        </w:tc>
        <w:tc>
          <w:tcPr>
            <w:tcW w:w="886" w:type="dxa"/>
          </w:tcPr>
          <w:p w14:paraId="332FCFEB" w14:textId="77777777" w:rsidR="00A7568A" w:rsidRPr="000B396C" w:rsidRDefault="00A7568A" w:rsidP="00A7568A">
            <w:pPr>
              <w:jc w:val="center"/>
              <w:rPr>
                <w:rFonts w:ascii="Times New Roman" w:hAnsi="Times New Roman" w:cs="Times New Roman"/>
              </w:rPr>
            </w:pPr>
          </w:p>
        </w:tc>
        <w:tc>
          <w:tcPr>
            <w:tcW w:w="1264" w:type="dxa"/>
          </w:tcPr>
          <w:p w14:paraId="4C48294F" w14:textId="77777777" w:rsidR="00A7568A" w:rsidRPr="000B396C" w:rsidRDefault="00A7568A" w:rsidP="00A7568A">
            <w:pPr>
              <w:jc w:val="center"/>
              <w:rPr>
                <w:rFonts w:ascii="Times New Roman" w:hAnsi="Times New Roman" w:cs="Times New Roman"/>
              </w:rPr>
            </w:pPr>
          </w:p>
        </w:tc>
        <w:tc>
          <w:tcPr>
            <w:tcW w:w="353" w:type="dxa"/>
          </w:tcPr>
          <w:p w14:paraId="0765ABB9" w14:textId="77777777" w:rsidR="00A7568A" w:rsidRPr="001F5784" w:rsidRDefault="00A7568A" w:rsidP="00A7568A">
            <w:pPr>
              <w:jc w:val="center"/>
              <w:rPr>
                <w:rFonts w:ascii="Times New Roman" w:hAnsi="Times New Roman" w:cs="Times New Roman"/>
                <w:highlight w:val="green"/>
              </w:rPr>
            </w:pPr>
          </w:p>
        </w:tc>
        <w:tc>
          <w:tcPr>
            <w:tcW w:w="996" w:type="dxa"/>
          </w:tcPr>
          <w:p w14:paraId="62797A86" w14:textId="77777777" w:rsidR="00A7568A" w:rsidRPr="001F5784" w:rsidRDefault="00A7568A" w:rsidP="00A7568A">
            <w:pPr>
              <w:jc w:val="center"/>
              <w:rPr>
                <w:rFonts w:ascii="Times New Roman" w:hAnsi="Times New Roman" w:cs="Times New Roman"/>
                <w:highlight w:val="green"/>
              </w:rPr>
            </w:pPr>
          </w:p>
        </w:tc>
        <w:tc>
          <w:tcPr>
            <w:tcW w:w="1056" w:type="dxa"/>
          </w:tcPr>
          <w:p w14:paraId="695E47DC" w14:textId="77777777" w:rsidR="00A7568A" w:rsidRPr="001F5784" w:rsidRDefault="00A7568A" w:rsidP="00A7568A">
            <w:pPr>
              <w:jc w:val="center"/>
              <w:rPr>
                <w:rFonts w:ascii="Times New Roman" w:hAnsi="Times New Roman" w:cs="Times New Roman"/>
                <w:highlight w:val="green"/>
              </w:rPr>
            </w:pPr>
          </w:p>
        </w:tc>
        <w:tc>
          <w:tcPr>
            <w:tcW w:w="1260" w:type="dxa"/>
          </w:tcPr>
          <w:p w14:paraId="60F7B350" w14:textId="77777777" w:rsidR="00A7568A" w:rsidRPr="001F5784" w:rsidRDefault="00A7568A" w:rsidP="00A7568A">
            <w:pPr>
              <w:jc w:val="center"/>
              <w:rPr>
                <w:rFonts w:ascii="Times New Roman" w:hAnsi="Times New Roman" w:cs="Times New Roman"/>
                <w:highlight w:val="green"/>
              </w:rPr>
            </w:pPr>
          </w:p>
        </w:tc>
      </w:tr>
      <w:tr w:rsidR="00A7568A" w:rsidRPr="00F51EA1" w14:paraId="42C82E09" w14:textId="77777777" w:rsidTr="00392920">
        <w:trPr>
          <w:trHeight w:val="350"/>
        </w:trPr>
        <w:tc>
          <w:tcPr>
            <w:tcW w:w="2430" w:type="dxa"/>
            <w:hideMark/>
          </w:tcPr>
          <w:p w14:paraId="34421A12"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Step 3</w:t>
            </w:r>
          </w:p>
        </w:tc>
        <w:tc>
          <w:tcPr>
            <w:tcW w:w="900" w:type="dxa"/>
          </w:tcPr>
          <w:p w14:paraId="66EEF070" w14:textId="77777777" w:rsidR="00A7568A" w:rsidRPr="000B396C" w:rsidRDefault="00A7568A" w:rsidP="00A7568A">
            <w:pPr>
              <w:jc w:val="center"/>
              <w:rPr>
                <w:rFonts w:ascii="Times New Roman" w:hAnsi="Times New Roman" w:cs="Times New Roman"/>
              </w:rPr>
            </w:pPr>
          </w:p>
        </w:tc>
        <w:tc>
          <w:tcPr>
            <w:tcW w:w="886" w:type="dxa"/>
          </w:tcPr>
          <w:p w14:paraId="778AF8F6" w14:textId="77777777" w:rsidR="00A7568A" w:rsidRPr="000B396C" w:rsidRDefault="00A7568A" w:rsidP="00A7568A">
            <w:pPr>
              <w:jc w:val="center"/>
              <w:rPr>
                <w:rFonts w:ascii="Times New Roman" w:hAnsi="Times New Roman" w:cs="Times New Roman"/>
              </w:rPr>
            </w:pPr>
          </w:p>
        </w:tc>
        <w:tc>
          <w:tcPr>
            <w:tcW w:w="1264" w:type="dxa"/>
          </w:tcPr>
          <w:p w14:paraId="297DF45F" w14:textId="77777777" w:rsidR="00A7568A" w:rsidRPr="000B396C" w:rsidRDefault="00A7568A" w:rsidP="00A7568A">
            <w:pPr>
              <w:jc w:val="center"/>
              <w:rPr>
                <w:rFonts w:ascii="Times New Roman" w:hAnsi="Times New Roman" w:cs="Times New Roman"/>
              </w:rPr>
            </w:pPr>
          </w:p>
        </w:tc>
        <w:tc>
          <w:tcPr>
            <w:tcW w:w="353" w:type="dxa"/>
          </w:tcPr>
          <w:p w14:paraId="6014B5DA" w14:textId="77777777" w:rsidR="00A7568A" w:rsidRPr="001F5784" w:rsidRDefault="00A7568A" w:rsidP="00A7568A">
            <w:pPr>
              <w:jc w:val="center"/>
              <w:rPr>
                <w:rFonts w:ascii="Times New Roman" w:hAnsi="Times New Roman" w:cs="Times New Roman"/>
                <w:highlight w:val="green"/>
              </w:rPr>
            </w:pPr>
          </w:p>
        </w:tc>
        <w:tc>
          <w:tcPr>
            <w:tcW w:w="996" w:type="dxa"/>
          </w:tcPr>
          <w:p w14:paraId="15916821" w14:textId="77777777" w:rsidR="00A7568A" w:rsidRPr="001F5784" w:rsidRDefault="00A7568A" w:rsidP="00A7568A">
            <w:pPr>
              <w:jc w:val="center"/>
              <w:rPr>
                <w:rFonts w:ascii="Times New Roman" w:hAnsi="Times New Roman" w:cs="Times New Roman"/>
                <w:highlight w:val="green"/>
              </w:rPr>
            </w:pPr>
          </w:p>
        </w:tc>
        <w:tc>
          <w:tcPr>
            <w:tcW w:w="1056" w:type="dxa"/>
          </w:tcPr>
          <w:p w14:paraId="06547E1A" w14:textId="77777777" w:rsidR="00A7568A" w:rsidRPr="001F5784" w:rsidRDefault="00A7568A" w:rsidP="00A7568A">
            <w:pPr>
              <w:jc w:val="center"/>
              <w:rPr>
                <w:rFonts w:ascii="Times New Roman" w:hAnsi="Times New Roman" w:cs="Times New Roman"/>
                <w:highlight w:val="green"/>
              </w:rPr>
            </w:pPr>
          </w:p>
        </w:tc>
        <w:tc>
          <w:tcPr>
            <w:tcW w:w="1260" w:type="dxa"/>
          </w:tcPr>
          <w:p w14:paraId="72766330" w14:textId="77777777" w:rsidR="00A7568A" w:rsidRPr="001F5784" w:rsidRDefault="00A7568A" w:rsidP="00A7568A">
            <w:pPr>
              <w:jc w:val="center"/>
              <w:rPr>
                <w:rFonts w:ascii="Times New Roman" w:hAnsi="Times New Roman" w:cs="Times New Roman"/>
                <w:highlight w:val="green"/>
              </w:rPr>
            </w:pPr>
          </w:p>
        </w:tc>
      </w:tr>
      <w:tr w:rsidR="00A7568A" w:rsidRPr="00F51EA1" w14:paraId="0E35F4C9" w14:textId="77777777" w:rsidTr="00392920">
        <w:trPr>
          <w:trHeight w:val="350"/>
        </w:trPr>
        <w:tc>
          <w:tcPr>
            <w:tcW w:w="2430" w:type="dxa"/>
          </w:tcPr>
          <w:p w14:paraId="149AE404"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Parent Education</w:t>
            </w:r>
          </w:p>
        </w:tc>
        <w:tc>
          <w:tcPr>
            <w:tcW w:w="900" w:type="dxa"/>
          </w:tcPr>
          <w:p w14:paraId="152A31A4" w14:textId="5DF61A00"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578</w:t>
            </w:r>
          </w:p>
        </w:tc>
        <w:tc>
          <w:tcPr>
            <w:tcW w:w="886" w:type="dxa"/>
          </w:tcPr>
          <w:p w14:paraId="0EBF1F4C" w14:textId="45506564" w:rsidR="00A7568A" w:rsidRPr="000B396C" w:rsidRDefault="00A7568A" w:rsidP="00A7568A">
            <w:pPr>
              <w:jc w:val="center"/>
              <w:rPr>
                <w:rFonts w:ascii="Times New Roman" w:hAnsi="Times New Roman" w:cs="Times New Roman"/>
              </w:rPr>
            </w:pPr>
            <w:r w:rsidRPr="000B396C">
              <w:rPr>
                <w:rFonts w:ascii="Times New Roman" w:hAnsi="Times New Roman" w:cs="Times New Roman"/>
              </w:rPr>
              <w:t>.75</w:t>
            </w:r>
            <w:r w:rsidR="000B396C" w:rsidRPr="001F5784">
              <w:rPr>
                <w:rFonts w:ascii="Times New Roman" w:hAnsi="Times New Roman" w:cs="Times New Roman"/>
              </w:rPr>
              <w:t>0</w:t>
            </w:r>
          </w:p>
        </w:tc>
        <w:tc>
          <w:tcPr>
            <w:tcW w:w="1264" w:type="dxa"/>
          </w:tcPr>
          <w:p w14:paraId="55205B5C" w14:textId="384E7CAE"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00</w:t>
            </w:r>
            <w:r w:rsidRPr="000B396C">
              <w:rPr>
                <w:rFonts w:ascii="Times New Roman" w:hAnsi="Times New Roman" w:cs="Times New Roman"/>
              </w:rPr>
              <w:t>*</w:t>
            </w:r>
          </w:p>
        </w:tc>
        <w:tc>
          <w:tcPr>
            <w:tcW w:w="353" w:type="dxa"/>
          </w:tcPr>
          <w:p w14:paraId="555DAD77" w14:textId="77777777" w:rsidR="00A7568A" w:rsidRPr="001F5784" w:rsidRDefault="00A7568A" w:rsidP="00A7568A">
            <w:pPr>
              <w:jc w:val="center"/>
              <w:rPr>
                <w:rFonts w:ascii="Times New Roman" w:hAnsi="Times New Roman" w:cs="Times New Roman"/>
                <w:highlight w:val="green"/>
              </w:rPr>
            </w:pPr>
          </w:p>
        </w:tc>
        <w:tc>
          <w:tcPr>
            <w:tcW w:w="996" w:type="dxa"/>
          </w:tcPr>
          <w:p w14:paraId="05D48E4B" w14:textId="3611E066"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236</w:t>
            </w:r>
          </w:p>
        </w:tc>
        <w:tc>
          <w:tcPr>
            <w:tcW w:w="1056" w:type="dxa"/>
          </w:tcPr>
          <w:p w14:paraId="4663817A" w14:textId="66DA83F1"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36</w:t>
            </w:r>
            <w:r w:rsidR="006F352B" w:rsidRPr="001F5784">
              <w:rPr>
                <w:rFonts w:ascii="Times New Roman" w:hAnsi="Times New Roman" w:cs="Times New Roman"/>
              </w:rPr>
              <w:t>9</w:t>
            </w:r>
          </w:p>
        </w:tc>
        <w:tc>
          <w:tcPr>
            <w:tcW w:w="1260" w:type="dxa"/>
          </w:tcPr>
          <w:p w14:paraId="726B01EE" w14:textId="68049B0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-.0</w:t>
            </w:r>
            <w:r w:rsidR="006F352B" w:rsidRPr="001F5784">
              <w:rPr>
                <w:rFonts w:ascii="Times New Roman" w:hAnsi="Times New Roman" w:cs="Times New Roman"/>
              </w:rPr>
              <w:t>28</w:t>
            </w:r>
          </w:p>
        </w:tc>
      </w:tr>
      <w:tr w:rsidR="00A7568A" w:rsidRPr="00F51EA1" w14:paraId="6CDAA0AD" w14:textId="77777777" w:rsidTr="00392920">
        <w:trPr>
          <w:trHeight w:val="350"/>
        </w:trPr>
        <w:tc>
          <w:tcPr>
            <w:tcW w:w="2430" w:type="dxa"/>
          </w:tcPr>
          <w:p w14:paraId="46FC7718" w14:textId="77777777" w:rsidR="00A7568A" w:rsidRPr="000B396C" w:rsidRDefault="00A7568A" w:rsidP="00A7568A">
            <w:pPr>
              <w:rPr>
                <w:rFonts w:ascii="Times New Roman" w:hAnsi="Times New Roman" w:cs="Times New Roman"/>
              </w:rPr>
            </w:pPr>
            <w:r w:rsidRPr="000B396C">
              <w:rPr>
                <w:rFonts w:ascii="Times New Roman" w:hAnsi="Times New Roman" w:cs="Times New Roman"/>
              </w:rPr>
              <w:t xml:space="preserve">    SSS</w:t>
            </w:r>
          </w:p>
        </w:tc>
        <w:tc>
          <w:tcPr>
            <w:tcW w:w="900" w:type="dxa"/>
          </w:tcPr>
          <w:p w14:paraId="5E71B6C6" w14:textId="13BD2E2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265</w:t>
            </w:r>
          </w:p>
        </w:tc>
        <w:tc>
          <w:tcPr>
            <w:tcW w:w="886" w:type="dxa"/>
          </w:tcPr>
          <w:p w14:paraId="4B7DA8B7" w14:textId="5BA014E9" w:rsidR="00A7568A" w:rsidRPr="000B396C" w:rsidRDefault="00A7568A" w:rsidP="00A7568A">
            <w:pPr>
              <w:jc w:val="center"/>
              <w:rPr>
                <w:rFonts w:ascii="Times New Roman" w:hAnsi="Times New Roman" w:cs="Times New Roman"/>
              </w:rPr>
            </w:pPr>
            <w:r w:rsidRPr="000B396C">
              <w:rPr>
                <w:rFonts w:ascii="Times New Roman" w:hAnsi="Times New Roman" w:cs="Times New Roman"/>
              </w:rPr>
              <w:t>.51</w:t>
            </w:r>
            <w:r w:rsidR="000B396C" w:rsidRPr="001F5784">
              <w:rPr>
                <w:rFonts w:ascii="Times New Roman" w:hAnsi="Times New Roman" w:cs="Times New Roman"/>
              </w:rPr>
              <w:t>1</w:t>
            </w:r>
          </w:p>
        </w:tc>
        <w:tc>
          <w:tcPr>
            <w:tcW w:w="1264" w:type="dxa"/>
          </w:tcPr>
          <w:p w14:paraId="2EBE45B4" w14:textId="274F15D3"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-.02</w:t>
            </w:r>
            <w:r w:rsidR="000B396C" w:rsidRPr="001F5784">
              <w:rPr>
                <w:rFonts w:ascii="Times New Roman" w:hAnsi="Times New Roman" w:cs="Times New Roman"/>
              </w:rPr>
              <w:t>5</w:t>
            </w:r>
          </w:p>
        </w:tc>
        <w:tc>
          <w:tcPr>
            <w:tcW w:w="353" w:type="dxa"/>
          </w:tcPr>
          <w:p w14:paraId="5484E055" w14:textId="77777777" w:rsidR="00A7568A" w:rsidRPr="001F5784" w:rsidRDefault="00A7568A" w:rsidP="00A7568A">
            <w:pPr>
              <w:jc w:val="center"/>
              <w:rPr>
                <w:rFonts w:ascii="Times New Roman" w:hAnsi="Times New Roman" w:cs="Times New Roman"/>
                <w:highlight w:val="green"/>
              </w:rPr>
            </w:pPr>
          </w:p>
        </w:tc>
        <w:tc>
          <w:tcPr>
            <w:tcW w:w="996" w:type="dxa"/>
          </w:tcPr>
          <w:p w14:paraId="089F03D6" w14:textId="2004F7B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300</w:t>
            </w:r>
          </w:p>
        </w:tc>
        <w:tc>
          <w:tcPr>
            <w:tcW w:w="1056" w:type="dxa"/>
          </w:tcPr>
          <w:p w14:paraId="5762CBE2" w14:textId="799F62C5"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2</w:t>
            </w:r>
            <w:r w:rsidR="006F352B" w:rsidRPr="001F5784">
              <w:rPr>
                <w:rFonts w:ascii="Times New Roman" w:hAnsi="Times New Roman" w:cs="Times New Roman"/>
              </w:rPr>
              <w:t>52</w:t>
            </w:r>
          </w:p>
        </w:tc>
        <w:tc>
          <w:tcPr>
            <w:tcW w:w="1260" w:type="dxa"/>
          </w:tcPr>
          <w:p w14:paraId="04347E36" w14:textId="729D0A1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053</w:t>
            </w:r>
          </w:p>
        </w:tc>
      </w:tr>
      <w:tr w:rsidR="00A7568A" w:rsidRPr="00F51EA1" w14:paraId="4A876FF0" w14:textId="77777777" w:rsidTr="00392920">
        <w:trPr>
          <w:trHeight w:val="350"/>
        </w:trPr>
        <w:tc>
          <w:tcPr>
            <w:tcW w:w="2430" w:type="dxa"/>
          </w:tcPr>
          <w:p w14:paraId="1A52FC7E" w14:textId="77777777" w:rsidR="00A7568A" w:rsidRPr="000B396C" w:rsidRDefault="00A7568A" w:rsidP="00A7568A">
            <w:pPr>
              <w:rPr>
                <w:rFonts w:ascii="Times New Roman" w:hAnsi="Times New Roman" w:cs="Times New Roman"/>
              </w:rPr>
            </w:pPr>
            <w:r w:rsidRPr="000B396C">
              <w:rPr>
                <w:rFonts w:ascii="Times New Roman" w:hAnsi="Times New Roman" w:cs="Times New Roman"/>
              </w:rPr>
              <w:t xml:space="preserve">    Self-Efficacy</w:t>
            </w:r>
          </w:p>
        </w:tc>
        <w:tc>
          <w:tcPr>
            <w:tcW w:w="900" w:type="dxa"/>
          </w:tcPr>
          <w:p w14:paraId="7CAD3A1F" w14:textId="0D99DFC4" w:rsidR="00A7568A" w:rsidRPr="000B396C" w:rsidRDefault="000B396C" w:rsidP="00A7568A">
            <w:pPr>
              <w:jc w:val="center"/>
              <w:rPr>
                <w:rFonts w:ascii="Times New Roman" w:hAnsi="Times New Roman" w:cs="Times New Roman"/>
              </w:rPr>
            </w:pPr>
            <w:r w:rsidRPr="001F5784">
              <w:rPr>
                <w:rFonts w:ascii="Times New Roman" w:hAnsi="Times New Roman" w:cs="Times New Roman"/>
              </w:rPr>
              <w:t>-.126</w:t>
            </w:r>
          </w:p>
        </w:tc>
        <w:tc>
          <w:tcPr>
            <w:tcW w:w="886" w:type="dxa"/>
          </w:tcPr>
          <w:p w14:paraId="1C9BBAFD" w14:textId="632A24F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098</w:t>
            </w:r>
          </w:p>
        </w:tc>
        <w:tc>
          <w:tcPr>
            <w:tcW w:w="1264" w:type="dxa"/>
          </w:tcPr>
          <w:p w14:paraId="1D613BFA" w14:textId="62D8EB80" w:rsidR="00A7568A" w:rsidRPr="000B396C" w:rsidRDefault="000B396C" w:rsidP="00A7568A">
            <w:pPr>
              <w:jc w:val="center"/>
              <w:rPr>
                <w:rFonts w:ascii="Times New Roman" w:hAnsi="Times New Roman" w:cs="Times New Roman"/>
              </w:rPr>
            </w:pPr>
            <w:r w:rsidRPr="001F5784">
              <w:rPr>
                <w:rFonts w:ascii="Times New Roman" w:hAnsi="Times New Roman" w:cs="Times New Roman"/>
              </w:rPr>
              <w:t>-.070</w:t>
            </w:r>
          </w:p>
        </w:tc>
        <w:tc>
          <w:tcPr>
            <w:tcW w:w="353" w:type="dxa"/>
          </w:tcPr>
          <w:p w14:paraId="3646A4E9" w14:textId="77777777" w:rsidR="00A7568A" w:rsidRPr="001F5784" w:rsidRDefault="00A7568A" w:rsidP="00A7568A">
            <w:pPr>
              <w:jc w:val="center"/>
              <w:rPr>
                <w:rFonts w:ascii="Times New Roman" w:hAnsi="Times New Roman" w:cs="Times New Roman"/>
                <w:highlight w:val="green"/>
              </w:rPr>
            </w:pPr>
          </w:p>
        </w:tc>
        <w:tc>
          <w:tcPr>
            <w:tcW w:w="996" w:type="dxa"/>
          </w:tcPr>
          <w:p w14:paraId="4F31563C" w14:textId="4E29815D" w:rsidR="00A7568A" w:rsidRPr="006F352B" w:rsidRDefault="006F352B" w:rsidP="00A7568A">
            <w:pPr>
              <w:jc w:val="center"/>
              <w:rPr>
                <w:rFonts w:ascii="Times New Roman" w:hAnsi="Times New Roman" w:cs="Times New Roman"/>
              </w:rPr>
            </w:pPr>
            <w:r w:rsidRPr="001F5784">
              <w:rPr>
                <w:rFonts w:ascii="Times New Roman" w:hAnsi="Times New Roman" w:cs="Times New Roman"/>
              </w:rPr>
              <w:t>-.141</w:t>
            </w:r>
          </w:p>
        </w:tc>
        <w:tc>
          <w:tcPr>
            <w:tcW w:w="1056" w:type="dxa"/>
          </w:tcPr>
          <w:p w14:paraId="32C6229A" w14:textId="2954A308"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0</w:t>
            </w:r>
            <w:r w:rsidR="006F352B" w:rsidRPr="001F5784">
              <w:rPr>
                <w:rFonts w:ascii="Times New Roman" w:hAnsi="Times New Roman" w:cs="Times New Roman"/>
              </w:rPr>
              <w:t>48</w:t>
            </w:r>
          </w:p>
        </w:tc>
        <w:tc>
          <w:tcPr>
            <w:tcW w:w="1260" w:type="dxa"/>
          </w:tcPr>
          <w:p w14:paraId="762A2983" w14:textId="2EFF2001"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149</w:t>
            </w:r>
            <w:r w:rsidRPr="006F352B">
              <w:rPr>
                <w:rFonts w:ascii="Times New Roman" w:hAnsi="Times New Roman" w:cs="Times New Roman"/>
              </w:rPr>
              <w:t>**</w:t>
            </w:r>
          </w:p>
        </w:tc>
      </w:tr>
      <w:tr w:rsidR="00A7568A" w:rsidRPr="00F51EA1" w14:paraId="1827DC65" w14:textId="77777777" w:rsidTr="00392920">
        <w:trPr>
          <w:trHeight w:val="350"/>
        </w:trPr>
        <w:tc>
          <w:tcPr>
            <w:tcW w:w="2430" w:type="dxa"/>
          </w:tcPr>
          <w:p w14:paraId="48DE3303" w14:textId="77777777" w:rsidR="00A7568A" w:rsidRPr="000B396C" w:rsidRDefault="00A7568A" w:rsidP="00A7568A">
            <w:pPr>
              <w:rPr>
                <w:rFonts w:ascii="Times New Roman" w:hAnsi="Times New Roman" w:cs="Times New Roman"/>
              </w:rPr>
            </w:pPr>
            <w:r w:rsidRPr="000B396C">
              <w:rPr>
                <w:rFonts w:ascii="Times New Roman" w:hAnsi="Times New Roman" w:cs="Times New Roman"/>
              </w:rPr>
              <w:t xml:space="preserve">    Resilience</w:t>
            </w:r>
          </w:p>
        </w:tc>
        <w:tc>
          <w:tcPr>
            <w:tcW w:w="900" w:type="dxa"/>
          </w:tcPr>
          <w:p w14:paraId="0F57D85A" w14:textId="0C7BA5C0" w:rsidR="00A7568A" w:rsidRPr="000B396C" w:rsidRDefault="000B396C" w:rsidP="00A7568A">
            <w:pPr>
              <w:jc w:val="center"/>
              <w:rPr>
                <w:rFonts w:ascii="Times New Roman" w:hAnsi="Times New Roman" w:cs="Times New Roman"/>
              </w:rPr>
            </w:pPr>
            <w:r w:rsidRPr="001F5784">
              <w:rPr>
                <w:rFonts w:ascii="Times New Roman" w:hAnsi="Times New Roman" w:cs="Times New Roman"/>
              </w:rPr>
              <w:t>-.666</w:t>
            </w:r>
          </w:p>
        </w:tc>
        <w:tc>
          <w:tcPr>
            <w:tcW w:w="886" w:type="dxa"/>
          </w:tcPr>
          <w:p w14:paraId="3813BB81" w14:textId="7E9272FD"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222</w:t>
            </w:r>
          </w:p>
        </w:tc>
        <w:tc>
          <w:tcPr>
            <w:tcW w:w="1264" w:type="dxa"/>
          </w:tcPr>
          <w:p w14:paraId="680D104A" w14:textId="5352559C" w:rsidR="00A7568A" w:rsidRPr="000B396C" w:rsidRDefault="000B396C" w:rsidP="00A7568A">
            <w:pPr>
              <w:jc w:val="center"/>
              <w:rPr>
                <w:rFonts w:ascii="Times New Roman" w:hAnsi="Times New Roman" w:cs="Times New Roman"/>
              </w:rPr>
            </w:pPr>
            <w:r w:rsidRPr="001F5784">
              <w:rPr>
                <w:rFonts w:ascii="Times New Roman" w:hAnsi="Times New Roman" w:cs="Times New Roman"/>
              </w:rPr>
              <w:t>-.173**</w:t>
            </w:r>
          </w:p>
        </w:tc>
        <w:tc>
          <w:tcPr>
            <w:tcW w:w="353" w:type="dxa"/>
          </w:tcPr>
          <w:p w14:paraId="5836CB36" w14:textId="77777777" w:rsidR="00A7568A" w:rsidRPr="001F5784" w:rsidRDefault="00A7568A" w:rsidP="00A7568A">
            <w:pPr>
              <w:jc w:val="center"/>
              <w:rPr>
                <w:rFonts w:ascii="Times New Roman" w:hAnsi="Times New Roman" w:cs="Times New Roman"/>
                <w:highlight w:val="green"/>
              </w:rPr>
            </w:pPr>
          </w:p>
        </w:tc>
        <w:tc>
          <w:tcPr>
            <w:tcW w:w="996" w:type="dxa"/>
          </w:tcPr>
          <w:p w14:paraId="491EB8C6" w14:textId="79B82653" w:rsidR="00A7568A" w:rsidRPr="006F352B" w:rsidRDefault="006F352B" w:rsidP="00A7568A">
            <w:pPr>
              <w:jc w:val="center"/>
              <w:rPr>
                <w:rFonts w:ascii="Times New Roman" w:hAnsi="Times New Roman" w:cs="Times New Roman"/>
              </w:rPr>
            </w:pPr>
            <w:r w:rsidRPr="001F5784">
              <w:rPr>
                <w:rFonts w:ascii="Times New Roman" w:hAnsi="Times New Roman" w:cs="Times New Roman"/>
              </w:rPr>
              <w:t>-.333</w:t>
            </w:r>
          </w:p>
        </w:tc>
        <w:tc>
          <w:tcPr>
            <w:tcW w:w="1056" w:type="dxa"/>
          </w:tcPr>
          <w:p w14:paraId="3AA35BD2" w14:textId="28A3361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110</w:t>
            </w:r>
          </w:p>
        </w:tc>
        <w:tc>
          <w:tcPr>
            <w:tcW w:w="1260" w:type="dxa"/>
          </w:tcPr>
          <w:p w14:paraId="2806639A" w14:textId="185FC909" w:rsidR="00A7568A" w:rsidRPr="006F352B" w:rsidRDefault="00A7568A" w:rsidP="00A7568A">
            <w:pPr>
              <w:jc w:val="center"/>
              <w:rPr>
                <w:rFonts w:ascii="Times New Roman" w:hAnsi="Times New Roman" w:cs="Times New Roman"/>
              </w:rPr>
            </w:pPr>
            <w:r w:rsidRPr="006F352B">
              <w:rPr>
                <w:rFonts w:ascii="Times New Roman" w:hAnsi="Times New Roman" w:cs="Times New Roman"/>
              </w:rPr>
              <w:t>.1</w:t>
            </w:r>
            <w:r w:rsidR="006F352B" w:rsidRPr="001F5784">
              <w:rPr>
                <w:rFonts w:ascii="Times New Roman" w:hAnsi="Times New Roman" w:cs="Times New Roman"/>
              </w:rPr>
              <w:t>63*</w:t>
            </w:r>
            <w:r w:rsidRPr="006F352B">
              <w:rPr>
                <w:rFonts w:ascii="Times New Roman" w:hAnsi="Times New Roman" w:cs="Times New Roman"/>
              </w:rPr>
              <w:t>*</w:t>
            </w:r>
          </w:p>
        </w:tc>
      </w:tr>
      <w:tr w:rsidR="00A7568A" w:rsidRPr="00F51EA1" w14:paraId="25A9ED94" w14:textId="77777777" w:rsidTr="00392920">
        <w:trPr>
          <w:trHeight w:val="350"/>
        </w:trPr>
        <w:tc>
          <w:tcPr>
            <w:tcW w:w="2430" w:type="dxa"/>
          </w:tcPr>
          <w:p w14:paraId="4C3ED32D" w14:textId="77777777" w:rsidR="00A7568A" w:rsidRPr="000B396C" w:rsidRDefault="00A7568A" w:rsidP="00A7568A">
            <w:pPr>
              <w:rPr>
                <w:rFonts w:ascii="Times New Roman" w:hAnsi="Times New Roman" w:cs="Times New Roman"/>
              </w:rPr>
            </w:pPr>
            <w:r w:rsidRPr="000B396C">
              <w:rPr>
                <w:rFonts w:ascii="Times New Roman" w:hAnsi="Times New Roman" w:cs="Times New Roman"/>
              </w:rPr>
              <w:t xml:space="preserve">    Optimism</w:t>
            </w:r>
          </w:p>
        </w:tc>
        <w:tc>
          <w:tcPr>
            <w:tcW w:w="900" w:type="dxa"/>
          </w:tcPr>
          <w:p w14:paraId="21383FF0" w14:textId="2DB01139"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841</w:t>
            </w:r>
          </w:p>
        </w:tc>
        <w:tc>
          <w:tcPr>
            <w:tcW w:w="886" w:type="dxa"/>
          </w:tcPr>
          <w:p w14:paraId="05F9A4D2" w14:textId="56917EF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177</w:t>
            </w:r>
          </w:p>
        </w:tc>
        <w:tc>
          <w:tcPr>
            <w:tcW w:w="1264" w:type="dxa"/>
          </w:tcPr>
          <w:p w14:paraId="5534BC78" w14:textId="26C0999B" w:rsidR="00A7568A" w:rsidRPr="000B396C" w:rsidRDefault="000B396C" w:rsidP="00A7568A">
            <w:pPr>
              <w:jc w:val="center"/>
              <w:rPr>
                <w:rFonts w:ascii="Times New Roman" w:hAnsi="Times New Roman" w:cs="Times New Roman"/>
              </w:rPr>
            </w:pPr>
            <w:r w:rsidRPr="001F5784">
              <w:rPr>
                <w:rFonts w:ascii="Times New Roman" w:hAnsi="Times New Roman" w:cs="Times New Roman"/>
              </w:rPr>
              <w:t>-.275***</w:t>
            </w:r>
          </w:p>
        </w:tc>
        <w:tc>
          <w:tcPr>
            <w:tcW w:w="353" w:type="dxa"/>
          </w:tcPr>
          <w:p w14:paraId="632F1990" w14:textId="77777777" w:rsidR="00A7568A" w:rsidRPr="001F5784" w:rsidRDefault="00A7568A" w:rsidP="00A7568A">
            <w:pPr>
              <w:jc w:val="center"/>
              <w:rPr>
                <w:rFonts w:ascii="Times New Roman" w:hAnsi="Times New Roman" w:cs="Times New Roman"/>
                <w:highlight w:val="green"/>
              </w:rPr>
            </w:pPr>
          </w:p>
        </w:tc>
        <w:tc>
          <w:tcPr>
            <w:tcW w:w="996" w:type="dxa"/>
          </w:tcPr>
          <w:p w14:paraId="20F49E94" w14:textId="45D19AE9"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572</w:t>
            </w:r>
          </w:p>
        </w:tc>
        <w:tc>
          <w:tcPr>
            <w:tcW w:w="1056" w:type="dxa"/>
          </w:tcPr>
          <w:p w14:paraId="63745181" w14:textId="1530C10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087</w:t>
            </w:r>
          </w:p>
        </w:tc>
        <w:tc>
          <w:tcPr>
            <w:tcW w:w="1260" w:type="dxa"/>
          </w:tcPr>
          <w:p w14:paraId="0067B57B" w14:textId="0A6AD27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352</w:t>
            </w:r>
            <w:r w:rsidRPr="006F352B">
              <w:rPr>
                <w:rFonts w:ascii="Times New Roman" w:hAnsi="Times New Roman" w:cs="Times New Roman"/>
              </w:rPr>
              <w:t>***</w:t>
            </w:r>
          </w:p>
        </w:tc>
      </w:tr>
      <w:tr w:rsidR="00A7568A" w:rsidRPr="00F51EA1" w14:paraId="4A318B4A" w14:textId="77777777" w:rsidTr="00392920">
        <w:trPr>
          <w:trHeight w:val="350"/>
        </w:trPr>
        <w:tc>
          <w:tcPr>
            <w:tcW w:w="2430" w:type="dxa"/>
          </w:tcPr>
          <w:p w14:paraId="030BFB98" w14:textId="77777777" w:rsidR="00A7568A" w:rsidRPr="00F51EA1" w:rsidRDefault="00A7568A" w:rsidP="00A7568A">
            <w:pPr>
              <w:rPr>
                <w:rFonts w:ascii="Times New Roman" w:hAnsi="Times New Roman" w:cs="Times New Roman"/>
              </w:rPr>
            </w:pPr>
          </w:p>
        </w:tc>
        <w:tc>
          <w:tcPr>
            <w:tcW w:w="900" w:type="dxa"/>
          </w:tcPr>
          <w:p w14:paraId="7DBFBA40" w14:textId="77777777" w:rsidR="00A7568A" w:rsidRPr="001F5784" w:rsidRDefault="00A7568A" w:rsidP="00A7568A">
            <w:pPr>
              <w:jc w:val="center"/>
              <w:rPr>
                <w:rFonts w:ascii="Times New Roman" w:hAnsi="Times New Roman" w:cs="Times New Roman"/>
                <w:highlight w:val="green"/>
              </w:rPr>
            </w:pPr>
          </w:p>
        </w:tc>
        <w:tc>
          <w:tcPr>
            <w:tcW w:w="886" w:type="dxa"/>
          </w:tcPr>
          <w:p w14:paraId="3F5926C2" w14:textId="77777777" w:rsidR="00A7568A" w:rsidRPr="001F5784" w:rsidRDefault="00A7568A" w:rsidP="00A7568A">
            <w:pPr>
              <w:jc w:val="center"/>
              <w:rPr>
                <w:rFonts w:ascii="Times New Roman" w:hAnsi="Times New Roman" w:cs="Times New Roman"/>
                <w:highlight w:val="green"/>
              </w:rPr>
            </w:pPr>
          </w:p>
        </w:tc>
        <w:tc>
          <w:tcPr>
            <w:tcW w:w="1264" w:type="dxa"/>
          </w:tcPr>
          <w:p w14:paraId="5A30B478" w14:textId="77777777" w:rsidR="00A7568A" w:rsidRPr="001F5784" w:rsidRDefault="00A7568A" w:rsidP="00A7568A">
            <w:pPr>
              <w:jc w:val="center"/>
              <w:rPr>
                <w:rFonts w:ascii="Times New Roman" w:hAnsi="Times New Roman" w:cs="Times New Roman"/>
                <w:highlight w:val="green"/>
              </w:rPr>
            </w:pPr>
          </w:p>
        </w:tc>
        <w:tc>
          <w:tcPr>
            <w:tcW w:w="353" w:type="dxa"/>
          </w:tcPr>
          <w:p w14:paraId="19885130" w14:textId="77777777" w:rsidR="00A7568A" w:rsidRPr="001F5784" w:rsidRDefault="00A7568A" w:rsidP="00A7568A">
            <w:pPr>
              <w:jc w:val="center"/>
              <w:rPr>
                <w:rFonts w:ascii="Times New Roman" w:hAnsi="Times New Roman" w:cs="Times New Roman"/>
                <w:highlight w:val="green"/>
              </w:rPr>
            </w:pPr>
          </w:p>
        </w:tc>
        <w:tc>
          <w:tcPr>
            <w:tcW w:w="996" w:type="dxa"/>
          </w:tcPr>
          <w:p w14:paraId="1D9F6001" w14:textId="77777777" w:rsidR="00A7568A" w:rsidRPr="001F5784" w:rsidRDefault="00A7568A" w:rsidP="00A7568A">
            <w:pPr>
              <w:jc w:val="center"/>
              <w:rPr>
                <w:rFonts w:ascii="Times New Roman" w:hAnsi="Times New Roman" w:cs="Times New Roman"/>
                <w:highlight w:val="green"/>
              </w:rPr>
            </w:pPr>
          </w:p>
        </w:tc>
        <w:tc>
          <w:tcPr>
            <w:tcW w:w="1056" w:type="dxa"/>
          </w:tcPr>
          <w:p w14:paraId="0632B75F" w14:textId="77777777" w:rsidR="00A7568A" w:rsidRPr="001F5784" w:rsidRDefault="00A7568A" w:rsidP="00A7568A">
            <w:pPr>
              <w:jc w:val="center"/>
              <w:rPr>
                <w:rFonts w:ascii="Times New Roman" w:hAnsi="Times New Roman" w:cs="Times New Roman"/>
                <w:highlight w:val="green"/>
              </w:rPr>
            </w:pPr>
          </w:p>
        </w:tc>
        <w:tc>
          <w:tcPr>
            <w:tcW w:w="1260" w:type="dxa"/>
          </w:tcPr>
          <w:p w14:paraId="62B1630B" w14:textId="77777777" w:rsidR="00A7568A" w:rsidRPr="001F5784" w:rsidRDefault="00A7568A" w:rsidP="00A7568A">
            <w:pPr>
              <w:jc w:val="center"/>
              <w:rPr>
                <w:rFonts w:ascii="Times New Roman" w:hAnsi="Times New Roman" w:cs="Times New Roman"/>
                <w:highlight w:val="green"/>
              </w:rPr>
            </w:pPr>
          </w:p>
        </w:tc>
      </w:tr>
      <w:tr w:rsidR="00A7568A" w:rsidRPr="00F51EA1" w14:paraId="0523F737" w14:textId="77777777" w:rsidTr="00392920">
        <w:trPr>
          <w:trHeight w:val="350"/>
        </w:trPr>
        <w:tc>
          <w:tcPr>
            <w:tcW w:w="2430" w:type="dxa"/>
          </w:tcPr>
          <w:p w14:paraId="69B97E1B"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Step 4</w:t>
            </w:r>
          </w:p>
        </w:tc>
        <w:tc>
          <w:tcPr>
            <w:tcW w:w="900" w:type="dxa"/>
          </w:tcPr>
          <w:p w14:paraId="0C27C50D" w14:textId="77777777" w:rsidR="00A7568A" w:rsidRPr="001F5784" w:rsidRDefault="00A7568A" w:rsidP="00A7568A">
            <w:pPr>
              <w:jc w:val="center"/>
              <w:rPr>
                <w:rFonts w:ascii="Times New Roman" w:hAnsi="Times New Roman" w:cs="Times New Roman"/>
                <w:highlight w:val="green"/>
              </w:rPr>
            </w:pPr>
          </w:p>
        </w:tc>
        <w:tc>
          <w:tcPr>
            <w:tcW w:w="886" w:type="dxa"/>
          </w:tcPr>
          <w:p w14:paraId="6CBF4522" w14:textId="77777777" w:rsidR="00A7568A" w:rsidRPr="001F5784" w:rsidRDefault="00A7568A" w:rsidP="00A7568A">
            <w:pPr>
              <w:jc w:val="center"/>
              <w:rPr>
                <w:rFonts w:ascii="Times New Roman" w:hAnsi="Times New Roman" w:cs="Times New Roman"/>
                <w:highlight w:val="green"/>
              </w:rPr>
            </w:pPr>
          </w:p>
        </w:tc>
        <w:tc>
          <w:tcPr>
            <w:tcW w:w="1264" w:type="dxa"/>
          </w:tcPr>
          <w:p w14:paraId="00CC1926" w14:textId="77777777" w:rsidR="00A7568A" w:rsidRPr="001F5784" w:rsidRDefault="00A7568A" w:rsidP="00A7568A">
            <w:pPr>
              <w:jc w:val="center"/>
              <w:rPr>
                <w:rFonts w:ascii="Times New Roman" w:hAnsi="Times New Roman" w:cs="Times New Roman"/>
                <w:highlight w:val="green"/>
              </w:rPr>
            </w:pPr>
          </w:p>
        </w:tc>
        <w:tc>
          <w:tcPr>
            <w:tcW w:w="353" w:type="dxa"/>
          </w:tcPr>
          <w:p w14:paraId="30ED7A95" w14:textId="77777777" w:rsidR="00A7568A" w:rsidRPr="001F5784" w:rsidRDefault="00A7568A" w:rsidP="00A7568A">
            <w:pPr>
              <w:jc w:val="center"/>
              <w:rPr>
                <w:rFonts w:ascii="Times New Roman" w:hAnsi="Times New Roman" w:cs="Times New Roman"/>
                <w:highlight w:val="green"/>
              </w:rPr>
            </w:pPr>
          </w:p>
        </w:tc>
        <w:tc>
          <w:tcPr>
            <w:tcW w:w="996" w:type="dxa"/>
          </w:tcPr>
          <w:p w14:paraId="21846D50" w14:textId="77777777" w:rsidR="00A7568A" w:rsidRPr="001F5784" w:rsidRDefault="00A7568A" w:rsidP="00A7568A">
            <w:pPr>
              <w:jc w:val="center"/>
              <w:rPr>
                <w:rFonts w:ascii="Times New Roman" w:hAnsi="Times New Roman" w:cs="Times New Roman"/>
                <w:highlight w:val="green"/>
              </w:rPr>
            </w:pPr>
          </w:p>
        </w:tc>
        <w:tc>
          <w:tcPr>
            <w:tcW w:w="1056" w:type="dxa"/>
          </w:tcPr>
          <w:p w14:paraId="70626A77" w14:textId="77777777" w:rsidR="00A7568A" w:rsidRPr="001F5784" w:rsidRDefault="00A7568A" w:rsidP="00A7568A">
            <w:pPr>
              <w:jc w:val="center"/>
              <w:rPr>
                <w:rFonts w:ascii="Times New Roman" w:hAnsi="Times New Roman" w:cs="Times New Roman"/>
                <w:highlight w:val="green"/>
              </w:rPr>
            </w:pPr>
          </w:p>
        </w:tc>
        <w:tc>
          <w:tcPr>
            <w:tcW w:w="1260" w:type="dxa"/>
          </w:tcPr>
          <w:p w14:paraId="0A9B5BF8" w14:textId="77777777" w:rsidR="00A7568A" w:rsidRPr="001F5784" w:rsidRDefault="00A7568A" w:rsidP="00A7568A">
            <w:pPr>
              <w:jc w:val="center"/>
              <w:rPr>
                <w:rFonts w:ascii="Times New Roman" w:hAnsi="Times New Roman" w:cs="Times New Roman"/>
                <w:highlight w:val="green"/>
              </w:rPr>
            </w:pPr>
          </w:p>
        </w:tc>
      </w:tr>
      <w:tr w:rsidR="00A7568A" w:rsidRPr="00F51EA1" w14:paraId="02D0F37A" w14:textId="77777777" w:rsidTr="00392920">
        <w:trPr>
          <w:trHeight w:val="350"/>
        </w:trPr>
        <w:tc>
          <w:tcPr>
            <w:tcW w:w="2430" w:type="dxa"/>
          </w:tcPr>
          <w:p w14:paraId="4FCF9C59"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Parent Education</w:t>
            </w:r>
          </w:p>
        </w:tc>
        <w:tc>
          <w:tcPr>
            <w:tcW w:w="900" w:type="dxa"/>
          </w:tcPr>
          <w:p w14:paraId="6AADD1FB" w14:textId="3F19B2D1"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519</w:t>
            </w:r>
          </w:p>
        </w:tc>
        <w:tc>
          <w:tcPr>
            <w:tcW w:w="886" w:type="dxa"/>
          </w:tcPr>
          <w:p w14:paraId="295D673F" w14:textId="77777777" w:rsidR="00A7568A" w:rsidRPr="000B396C" w:rsidRDefault="00A7568A" w:rsidP="00A7568A">
            <w:pPr>
              <w:jc w:val="center"/>
              <w:rPr>
                <w:rFonts w:ascii="Times New Roman" w:hAnsi="Times New Roman" w:cs="Times New Roman"/>
              </w:rPr>
            </w:pPr>
            <w:r w:rsidRPr="000B396C">
              <w:rPr>
                <w:rFonts w:ascii="Times New Roman" w:hAnsi="Times New Roman" w:cs="Times New Roman"/>
              </w:rPr>
              <w:t>.756</w:t>
            </w:r>
          </w:p>
        </w:tc>
        <w:tc>
          <w:tcPr>
            <w:tcW w:w="1264" w:type="dxa"/>
          </w:tcPr>
          <w:p w14:paraId="7F4EA649" w14:textId="57EDD89C"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096</w:t>
            </w:r>
            <w:r w:rsidRPr="000B396C">
              <w:rPr>
                <w:rFonts w:ascii="Times New Roman" w:hAnsi="Times New Roman" w:cs="Times New Roman"/>
              </w:rPr>
              <w:t>*</w:t>
            </w:r>
          </w:p>
        </w:tc>
        <w:tc>
          <w:tcPr>
            <w:tcW w:w="353" w:type="dxa"/>
          </w:tcPr>
          <w:p w14:paraId="074E4CE3" w14:textId="77777777" w:rsidR="00A7568A" w:rsidRPr="001F5784" w:rsidRDefault="00A7568A" w:rsidP="00A7568A">
            <w:pPr>
              <w:jc w:val="center"/>
              <w:rPr>
                <w:rFonts w:ascii="Times New Roman" w:hAnsi="Times New Roman" w:cs="Times New Roman"/>
                <w:highlight w:val="green"/>
              </w:rPr>
            </w:pPr>
          </w:p>
        </w:tc>
        <w:tc>
          <w:tcPr>
            <w:tcW w:w="996" w:type="dxa"/>
          </w:tcPr>
          <w:p w14:paraId="61E8586F" w14:textId="5A9BCCF6"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202</w:t>
            </w:r>
          </w:p>
        </w:tc>
        <w:tc>
          <w:tcPr>
            <w:tcW w:w="1056" w:type="dxa"/>
          </w:tcPr>
          <w:p w14:paraId="29958E77" w14:textId="2612CF9D"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3</w:t>
            </w:r>
            <w:r w:rsidR="006F352B" w:rsidRPr="001F5784">
              <w:rPr>
                <w:rFonts w:ascii="Times New Roman" w:hAnsi="Times New Roman" w:cs="Times New Roman"/>
              </w:rPr>
              <w:t>73</w:t>
            </w:r>
          </w:p>
        </w:tc>
        <w:tc>
          <w:tcPr>
            <w:tcW w:w="1260" w:type="dxa"/>
          </w:tcPr>
          <w:p w14:paraId="69873389" w14:textId="3AB37022" w:rsidR="00A7568A" w:rsidRPr="001F5784" w:rsidRDefault="00A7568A" w:rsidP="00A7568A">
            <w:pPr>
              <w:jc w:val="center"/>
              <w:rPr>
                <w:rFonts w:ascii="Times New Roman" w:hAnsi="Times New Roman" w:cs="Times New Roman"/>
                <w:highlight w:val="green"/>
              </w:rPr>
            </w:pPr>
            <w:r w:rsidRPr="001F5784">
              <w:rPr>
                <w:rFonts w:ascii="Times New Roman" w:hAnsi="Times New Roman" w:cs="Times New Roman"/>
              </w:rPr>
              <w:t>-.0</w:t>
            </w:r>
            <w:r w:rsidR="006F352B" w:rsidRPr="001F5784">
              <w:rPr>
                <w:rFonts w:ascii="Times New Roman" w:hAnsi="Times New Roman" w:cs="Times New Roman"/>
              </w:rPr>
              <w:t>24</w:t>
            </w:r>
          </w:p>
        </w:tc>
      </w:tr>
      <w:tr w:rsidR="00A7568A" w:rsidRPr="00F51EA1" w14:paraId="29EDB83A" w14:textId="77777777" w:rsidTr="00392920">
        <w:trPr>
          <w:trHeight w:val="350"/>
        </w:trPr>
        <w:tc>
          <w:tcPr>
            <w:tcW w:w="2430" w:type="dxa"/>
          </w:tcPr>
          <w:p w14:paraId="25194798"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SSS</w:t>
            </w:r>
          </w:p>
        </w:tc>
        <w:tc>
          <w:tcPr>
            <w:tcW w:w="900" w:type="dxa"/>
          </w:tcPr>
          <w:p w14:paraId="55DC5581" w14:textId="10E1A7BD"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215</w:t>
            </w:r>
          </w:p>
        </w:tc>
        <w:tc>
          <w:tcPr>
            <w:tcW w:w="886" w:type="dxa"/>
          </w:tcPr>
          <w:p w14:paraId="00C92B0E" w14:textId="3BECB9E7" w:rsidR="00A7568A" w:rsidRPr="000B396C" w:rsidRDefault="00A7568A" w:rsidP="00A7568A">
            <w:pPr>
              <w:jc w:val="center"/>
              <w:rPr>
                <w:rFonts w:ascii="Times New Roman" w:hAnsi="Times New Roman" w:cs="Times New Roman"/>
              </w:rPr>
            </w:pPr>
            <w:r w:rsidRPr="000B396C">
              <w:rPr>
                <w:rFonts w:ascii="Times New Roman" w:hAnsi="Times New Roman" w:cs="Times New Roman"/>
              </w:rPr>
              <w:t>.52</w:t>
            </w:r>
            <w:r w:rsidR="000B396C" w:rsidRPr="001F5784">
              <w:rPr>
                <w:rFonts w:ascii="Times New Roman" w:hAnsi="Times New Roman" w:cs="Times New Roman"/>
              </w:rPr>
              <w:t>0</w:t>
            </w:r>
          </w:p>
        </w:tc>
        <w:tc>
          <w:tcPr>
            <w:tcW w:w="1264" w:type="dxa"/>
          </w:tcPr>
          <w:p w14:paraId="40856EDC" w14:textId="03A4AE42"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w:t>
            </w:r>
            <w:r w:rsidR="000B396C" w:rsidRPr="001F5784">
              <w:rPr>
                <w:rFonts w:ascii="Times New Roman" w:hAnsi="Times New Roman" w:cs="Times New Roman"/>
              </w:rPr>
              <w:t>20</w:t>
            </w:r>
          </w:p>
        </w:tc>
        <w:tc>
          <w:tcPr>
            <w:tcW w:w="353" w:type="dxa"/>
          </w:tcPr>
          <w:p w14:paraId="59FABF4B" w14:textId="77777777" w:rsidR="00A7568A" w:rsidRPr="001F5784" w:rsidRDefault="00A7568A" w:rsidP="00A7568A">
            <w:pPr>
              <w:jc w:val="center"/>
              <w:rPr>
                <w:rFonts w:ascii="Times New Roman" w:hAnsi="Times New Roman" w:cs="Times New Roman"/>
                <w:highlight w:val="green"/>
              </w:rPr>
            </w:pPr>
          </w:p>
        </w:tc>
        <w:tc>
          <w:tcPr>
            <w:tcW w:w="996" w:type="dxa"/>
          </w:tcPr>
          <w:p w14:paraId="03898F98" w14:textId="5FBDDD8F"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28</w:t>
            </w:r>
            <w:r w:rsidR="00BF0B98" w:rsidRPr="006F352B">
              <w:rPr>
                <w:rFonts w:ascii="Times New Roman" w:hAnsi="Times New Roman" w:cs="Times New Roman"/>
              </w:rPr>
              <w:t>5</w:t>
            </w:r>
          </w:p>
        </w:tc>
        <w:tc>
          <w:tcPr>
            <w:tcW w:w="1056" w:type="dxa"/>
          </w:tcPr>
          <w:p w14:paraId="4F566A8C" w14:textId="11E9B10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2</w:t>
            </w:r>
            <w:r w:rsidR="006F352B" w:rsidRPr="001F5784">
              <w:rPr>
                <w:rFonts w:ascii="Times New Roman" w:hAnsi="Times New Roman" w:cs="Times New Roman"/>
              </w:rPr>
              <w:t>56</w:t>
            </w:r>
          </w:p>
        </w:tc>
        <w:tc>
          <w:tcPr>
            <w:tcW w:w="1260" w:type="dxa"/>
          </w:tcPr>
          <w:p w14:paraId="41425CC5" w14:textId="09183A77" w:rsidR="00A7568A" w:rsidRPr="001F5784" w:rsidRDefault="00A7568A" w:rsidP="00A7568A">
            <w:pPr>
              <w:jc w:val="center"/>
              <w:rPr>
                <w:rFonts w:ascii="Times New Roman" w:hAnsi="Times New Roman" w:cs="Times New Roman"/>
              </w:rPr>
            </w:pPr>
            <w:r w:rsidRPr="001F5784">
              <w:rPr>
                <w:rFonts w:ascii="Times New Roman" w:hAnsi="Times New Roman" w:cs="Times New Roman"/>
              </w:rPr>
              <w:t>-.0</w:t>
            </w:r>
            <w:r w:rsidR="006F352B" w:rsidRPr="001F5784">
              <w:rPr>
                <w:rFonts w:ascii="Times New Roman" w:hAnsi="Times New Roman" w:cs="Times New Roman"/>
              </w:rPr>
              <w:t>50</w:t>
            </w:r>
          </w:p>
        </w:tc>
      </w:tr>
      <w:tr w:rsidR="00A7568A" w:rsidRPr="00F51EA1" w14:paraId="6FABECD3" w14:textId="77777777" w:rsidTr="00392920">
        <w:trPr>
          <w:trHeight w:val="350"/>
        </w:trPr>
        <w:tc>
          <w:tcPr>
            <w:tcW w:w="2430" w:type="dxa"/>
          </w:tcPr>
          <w:p w14:paraId="1FC14790"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Self-Efficacy</w:t>
            </w:r>
          </w:p>
        </w:tc>
        <w:tc>
          <w:tcPr>
            <w:tcW w:w="900" w:type="dxa"/>
          </w:tcPr>
          <w:p w14:paraId="54E32585" w14:textId="018796BD" w:rsidR="00A7568A" w:rsidRPr="000B396C" w:rsidRDefault="000B396C" w:rsidP="00A7568A">
            <w:pPr>
              <w:jc w:val="center"/>
              <w:rPr>
                <w:rFonts w:ascii="Times New Roman" w:hAnsi="Times New Roman" w:cs="Times New Roman"/>
              </w:rPr>
            </w:pPr>
            <w:r w:rsidRPr="001F5784">
              <w:rPr>
                <w:rFonts w:ascii="Times New Roman" w:hAnsi="Times New Roman" w:cs="Times New Roman"/>
              </w:rPr>
              <w:t>-.115</w:t>
            </w:r>
          </w:p>
        </w:tc>
        <w:tc>
          <w:tcPr>
            <w:tcW w:w="886" w:type="dxa"/>
          </w:tcPr>
          <w:p w14:paraId="292340BA" w14:textId="49AE8A48" w:rsidR="00A7568A" w:rsidRPr="000B396C" w:rsidRDefault="00A7568A" w:rsidP="00A7568A">
            <w:pPr>
              <w:jc w:val="center"/>
              <w:rPr>
                <w:rFonts w:ascii="Times New Roman" w:hAnsi="Times New Roman" w:cs="Times New Roman"/>
              </w:rPr>
            </w:pPr>
            <w:r w:rsidRPr="000B396C">
              <w:rPr>
                <w:rFonts w:ascii="Times New Roman" w:hAnsi="Times New Roman" w:cs="Times New Roman"/>
              </w:rPr>
              <w:t>.1</w:t>
            </w:r>
            <w:r w:rsidR="000B396C" w:rsidRPr="001F5784">
              <w:rPr>
                <w:rFonts w:ascii="Times New Roman" w:hAnsi="Times New Roman" w:cs="Times New Roman"/>
              </w:rPr>
              <w:t>00</w:t>
            </w:r>
          </w:p>
        </w:tc>
        <w:tc>
          <w:tcPr>
            <w:tcW w:w="1264" w:type="dxa"/>
          </w:tcPr>
          <w:p w14:paraId="4876D824" w14:textId="1F1319DB" w:rsidR="00A7568A" w:rsidRPr="000B396C" w:rsidRDefault="000B396C" w:rsidP="00A7568A">
            <w:pPr>
              <w:jc w:val="center"/>
              <w:rPr>
                <w:rFonts w:ascii="Times New Roman" w:hAnsi="Times New Roman" w:cs="Times New Roman"/>
              </w:rPr>
            </w:pPr>
            <w:r w:rsidRPr="001F5784">
              <w:rPr>
                <w:rFonts w:ascii="Times New Roman" w:hAnsi="Times New Roman" w:cs="Times New Roman"/>
              </w:rPr>
              <w:t>-.064</w:t>
            </w:r>
          </w:p>
        </w:tc>
        <w:tc>
          <w:tcPr>
            <w:tcW w:w="353" w:type="dxa"/>
          </w:tcPr>
          <w:p w14:paraId="124EBC3D" w14:textId="77777777" w:rsidR="00A7568A" w:rsidRPr="001F5784" w:rsidRDefault="00A7568A" w:rsidP="00A7568A">
            <w:pPr>
              <w:jc w:val="center"/>
              <w:rPr>
                <w:rFonts w:ascii="Times New Roman" w:hAnsi="Times New Roman" w:cs="Times New Roman"/>
                <w:highlight w:val="green"/>
              </w:rPr>
            </w:pPr>
          </w:p>
        </w:tc>
        <w:tc>
          <w:tcPr>
            <w:tcW w:w="996" w:type="dxa"/>
          </w:tcPr>
          <w:p w14:paraId="71983DDC" w14:textId="647289CD" w:rsidR="00A7568A" w:rsidRPr="006F352B" w:rsidRDefault="006F352B" w:rsidP="00A7568A">
            <w:pPr>
              <w:jc w:val="center"/>
              <w:rPr>
                <w:rFonts w:ascii="Times New Roman" w:hAnsi="Times New Roman" w:cs="Times New Roman"/>
              </w:rPr>
            </w:pPr>
            <w:r w:rsidRPr="001F5784">
              <w:rPr>
                <w:rFonts w:ascii="Times New Roman" w:hAnsi="Times New Roman" w:cs="Times New Roman"/>
              </w:rPr>
              <w:t>-.136</w:t>
            </w:r>
          </w:p>
        </w:tc>
        <w:tc>
          <w:tcPr>
            <w:tcW w:w="1056" w:type="dxa"/>
          </w:tcPr>
          <w:p w14:paraId="788A089F" w14:textId="191D5AC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E76F90" w:rsidRPr="006F352B">
              <w:rPr>
                <w:rFonts w:ascii="Times New Roman" w:hAnsi="Times New Roman" w:cs="Times New Roman"/>
              </w:rPr>
              <w:t>0</w:t>
            </w:r>
            <w:r w:rsidR="006F352B" w:rsidRPr="001F5784">
              <w:rPr>
                <w:rFonts w:ascii="Times New Roman" w:hAnsi="Times New Roman" w:cs="Times New Roman"/>
              </w:rPr>
              <w:t>49</w:t>
            </w:r>
          </w:p>
        </w:tc>
        <w:tc>
          <w:tcPr>
            <w:tcW w:w="1260" w:type="dxa"/>
          </w:tcPr>
          <w:p w14:paraId="6279A496" w14:textId="162FA3CA" w:rsidR="00A7568A" w:rsidRPr="001F5784" w:rsidRDefault="006F352B" w:rsidP="001C3D88">
            <w:pPr>
              <w:jc w:val="center"/>
              <w:rPr>
                <w:rFonts w:ascii="Times New Roman" w:hAnsi="Times New Roman" w:cs="Times New Roman"/>
              </w:rPr>
            </w:pPr>
            <w:r w:rsidRPr="001F5784">
              <w:rPr>
                <w:rFonts w:ascii="Times New Roman" w:hAnsi="Times New Roman" w:cs="Times New Roman"/>
              </w:rPr>
              <w:t>-.143</w:t>
            </w:r>
            <w:r w:rsidR="00A7568A" w:rsidRPr="001F5784">
              <w:rPr>
                <w:rFonts w:ascii="Times New Roman" w:hAnsi="Times New Roman" w:cs="Times New Roman"/>
              </w:rPr>
              <w:t>**</w:t>
            </w:r>
          </w:p>
        </w:tc>
      </w:tr>
      <w:tr w:rsidR="00A7568A" w:rsidRPr="00F51EA1" w14:paraId="5B51EE97" w14:textId="77777777" w:rsidTr="00392920">
        <w:trPr>
          <w:trHeight w:val="350"/>
        </w:trPr>
        <w:tc>
          <w:tcPr>
            <w:tcW w:w="2430" w:type="dxa"/>
          </w:tcPr>
          <w:p w14:paraId="31A94ECB"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Resilience</w:t>
            </w:r>
          </w:p>
        </w:tc>
        <w:tc>
          <w:tcPr>
            <w:tcW w:w="900" w:type="dxa"/>
          </w:tcPr>
          <w:p w14:paraId="47408A34" w14:textId="3CAB31A8" w:rsidR="00A7568A" w:rsidRPr="000B396C" w:rsidRDefault="000B396C" w:rsidP="00A7568A">
            <w:pPr>
              <w:jc w:val="center"/>
              <w:rPr>
                <w:rFonts w:ascii="Times New Roman" w:hAnsi="Times New Roman" w:cs="Times New Roman"/>
              </w:rPr>
            </w:pPr>
            <w:r w:rsidRPr="001F5784">
              <w:rPr>
                <w:rFonts w:ascii="Times New Roman" w:hAnsi="Times New Roman" w:cs="Times New Roman"/>
              </w:rPr>
              <w:t>-.656</w:t>
            </w:r>
          </w:p>
        </w:tc>
        <w:tc>
          <w:tcPr>
            <w:tcW w:w="886" w:type="dxa"/>
          </w:tcPr>
          <w:p w14:paraId="1202B92C" w14:textId="0E9CD97E"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227</w:t>
            </w:r>
          </w:p>
        </w:tc>
        <w:tc>
          <w:tcPr>
            <w:tcW w:w="1264" w:type="dxa"/>
          </w:tcPr>
          <w:p w14:paraId="0D867D04" w14:textId="325079FC" w:rsidR="00A7568A" w:rsidRPr="000B396C" w:rsidRDefault="000B396C" w:rsidP="00A7568A">
            <w:pPr>
              <w:jc w:val="center"/>
              <w:rPr>
                <w:rFonts w:ascii="Times New Roman" w:hAnsi="Times New Roman" w:cs="Times New Roman"/>
              </w:rPr>
            </w:pPr>
            <w:r w:rsidRPr="001F5784">
              <w:rPr>
                <w:rFonts w:ascii="Times New Roman" w:hAnsi="Times New Roman" w:cs="Times New Roman"/>
              </w:rPr>
              <w:t>-</w:t>
            </w:r>
            <w:r w:rsidR="00A7568A" w:rsidRPr="000B396C">
              <w:rPr>
                <w:rFonts w:ascii="Times New Roman" w:hAnsi="Times New Roman" w:cs="Times New Roman"/>
              </w:rPr>
              <w:t>.1</w:t>
            </w:r>
            <w:r w:rsidRPr="001F5784">
              <w:rPr>
                <w:rFonts w:ascii="Times New Roman" w:hAnsi="Times New Roman" w:cs="Times New Roman"/>
              </w:rPr>
              <w:t>70**</w:t>
            </w:r>
          </w:p>
        </w:tc>
        <w:tc>
          <w:tcPr>
            <w:tcW w:w="353" w:type="dxa"/>
          </w:tcPr>
          <w:p w14:paraId="7B76C67C" w14:textId="77777777" w:rsidR="00A7568A" w:rsidRPr="001F5784" w:rsidRDefault="00A7568A" w:rsidP="00A7568A">
            <w:pPr>
              <w:jc w:val="center"/>
              <w:rPr>
                <w:rFonts w:ascii="Times New Roman" w:hAnsi="Times New Roman" w:cs="Times New Roman"/>
                <w:highlight w:val="green"/>
              </w:rPr>
            </w:pPr>
          </w:p>
        </w:tc>
        <w:tc>
          <w:tcPr>
            <w:tcW w:w="996" w:type="dxa"/>
          </w:tcPr>
          <w:p w14:paraId="16A9808E" w14:textId="30EC162A" w:rsidR="00A7568A" w:rsidRPr="006F352B" w:rsidRDefault="006F352B" w:rsidP="00A7568A">
            <w:pPr>
              <w:jc w:val="center"/>
              <w:rPr>
                <w:rFonts w:ascii="Times New Roman" w:hAnsi="Times New Roman" w:cs="Times New Roman"/>
              </w:rPr>
            </w:pPr>
            <w:r w:rsidRPr="001F5784">
              <w:rPr>
                <w:rFonts w:ascii="Times New Roman" w:hAnsi="Times New Roman" w:cs="Times New Roman"/>
              </w:rPr>
              <w:t>-.324</w:t>
            </w:r>
          </w:p>
        </w:tc>
        <w:tc>
          <w:tcPr>
            <w:tcW w:w="1056" w:type="dxa"/>
          </w:tcPr>
          <w:p w14:paraId="7FB584A6" w14:textId="6C1B196E" w:rsidR="00A7568A" w:rsidRPr="006F352B" w:rsidRDefault="00E76F90"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112</w:t>
            </w:r>
          </w:p>
        </w:tc>
        <w:tc>
          <w:tcPr>
            <w:tcW w:w="1260" w:type="dxa"/>
          </w:tcPr>
          <w:p w14:paraId="71AED5EE" w14:textId="66AB786F" w:rsidR="00A7568A" w:rsidRPr="001F5784" w:rsidRDefault="006F352B" w:rsidP="00A7568A">
            <w:pPr>
              <w:jc w:val="center"/>
              <w:rPr>
                <w:rFonts w:ascii="Times New Roman" w:hAnsi="Times New Roman" w:cs="Times New Roman"/>
              </w:rPr>
            </w:pPr>
            <w:r w:rsidRPr="001F5784">
              <w:rPr>
                <w:rFonts w:ascii="Times New Roman" w:hAnsi="Times New Roman" w:cs="Times New Roman"/>
              </w:rPr>
              <w:t>-</w:t>
            </w:r>
            <w:r w:rsidR="00A7568A" w:rsidRPr="001F5784">
              <w:rPr>
                <w:rFonts w:ascii="Times New Roman" w:hAnsi="Times New Roman" w:cs="Times New Roman"/>
              </w:rPr>
              <w:t>.1</w:t>
            </w:r>
            <w:r w:rsidRPr="001F5784">
              <w:rPr>
                <w:rFonts w:ascii="Times New Roman" w:hAnsi="Times New Roman" w:cs="Times New Roman"/>
              </w:rPr>
              <w:t>58</w:t>
            </w:r>
            <w:r w:rsidR="00A7568A" w:rsidRPr="001F5784">
              <w:rPr>
                <w:rFonts w:ascii="Times New Roman" w:hAnsi="Times New Roman" w:cs="Times New Roman"/>
              </w:rPr>
              <w:t>**</w:t>
            </w:r>
          </w:p>
        </w:tc>
      </w:tr>
      <w:tr w:rsidR="00A7568A" w:rsidRPr="00F51EA1" w14:paraId="13B3B73E" w14:textId="77777777" w:rsidTr="00392920">
        <w:trPr>
          <w:trHeight w:val="350"/>
        </w:trPr>
        <w:tc>
          <w:tcPr>
            <w:tcW w:w="2430" w:type="dxa"/>
          </w:tcPr>
          <w:p w14:paraId="713AFCAE"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Optimism</w:t>
            </w:r>
          </w:p>
        </w:tc>
        <w:tc>
          <w:tcPr>
            <w:tcW w:w="900" w:type="dxa"/>
          </w:tcPr>
          <w:p w14:paraId="7EFC99A4" w14:textId="5B3834AE"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863</w:t>
            </w:r>
          </w:p>
        </w:tc>
        <w:tc>
          <w:tcPr>
            <w:tcW w:w="886" w:type="dxa"/>
          </w:tcPr>
          <w:p w14:paraId="3B9F214A" w14:textId="1649E8CE"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181</w:t>
            </w:r>
          </w:p>
        </w:tc>
        <w:tc>
          <w:tcPr>
            <w:tcW w:w="1264" w:type="dxa"/>
          </w:tcPr>
          <w:p w14:paraId="62CCDF55" w14:textId="2C74E866"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282***</w:t>
            </w:r>
          </w:p>
        </w:tc>
        <w:tc>
          <w:tcPr>
            <w:tcW w:w="353" w:type="dxa"/>
          </w:tcPr>
          <w:p w14:paraId="68A0BCB5" w14:textId="77777777" w:rsidR="00A7568A" w:rsidRPr="001F5784" w:rsidRDefault="00A7568A" w:rsidP="00A7568A">
            <w:pPr>
              <w:jc w:val="center"/>
              <w:rPr>
                <w:rFonts w:ascii="Times New Roman" w:hAnsi="Times New Roman" w:cs="Times New Roman"/>
                <w:highlight w:val="green"/>
              </w:rPr>
            </w:pPr>
          </w:p>
        </w:tc>
        <w:tc>
          <w:tcPr>
            <w:tcW w:w="996" w:type="dxa"/>
          </w:tcPr>
          <w:p w14:paraId="79745D1E" w14:textId="7026C921"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586</w:t>
            </w:r>
          </w:p>
        </w:tc>
        <w:tc>
          <w:tcPr>
            <w:tcW w:w="1056" w:type="dxa"/>
          </w:tcPr>
          <w:p w14:paraId="00254149" w14:textId="1AFEE549"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089</w:t>
            </w:r>
          </w:p>
        </w:tc>
        <w:tc>
          <w:tcPr>
            <w:tcW w:w="1260" w:type="dxa"/>
          </w:tcPr>
          <w:p w14:paraId="30464AE3" w14:textId="3FAEE362" w:rsidR="00A7568A" w:rsidRPr="001F5784" w:rsidRDefault="00A7568A" w:rsidP="00A7568A">
            <w:pPr>
              <w:jc w:val="center"/>
              <w:rPr>
                <w:rFonts w:ascii="Times New Roman" w:hAnsi="Times New Roman" w:cs="Times New Roman"/>
              </w:rPr>
            </w:pPr>
            <w:r w:rsidRPr="001F5784">
              <w:rPr>
                <w:rFonts w:ascii="Times New Roman" w:hAnsi="Times New Roman" w:cs="Times New Roman"/>
              </w:rPr>
              <w:t>-.</w:t>
            </w:r>
            <w:r w:rsidR="006F352B" w:rsidRPr="001F5784">
              <w:rPr>
                <w:rFonts w:ascii="Times New Roman" w:hAnsi="Times New Roman" w:cs="Times New Roman"/>
              </w:rPr>
              <w:t>360</w:t>
            </w:r>
            <w:r w:rsidRPr="001F5784">
              <w:rPr>
                <w:rFonts w:ascii="Times New Roman" w:hAnsi="Times New Roman" w:cs="Times New Roman"/>
              </w:rPr>
              <w:t>***</w:t>
            </w:r>
          </w:p>
        </w:tc>
      </w:tr>
      <w:tr w:rsidR="00A7568A" w:rsidRPr="00F51EA1" w14:paraId="42F5ED29" w14:textId="77777777" w:rsidTr="00392920">
        <w:trPr>
          <w:trHeight w:val="350"/>
        </w:trPr>
        <w:tc>
          <w:tcPr>
            <w:tcW w:w="2430" w:type="dxa"/>
          </w:tcPr>
          <w:p w14:paraId="7089800A"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SSS x Self-Efficacy</w:t>
            </w:r>
          </w:p>
        </w:tc>
        <w:tc>
          <w:tcPr>
            <w:tcW w:w="900" w:type="dxa"/>
          </w:tcPr>
          <w:p w14:paraId="6601FA83" w14:textId="036A771A"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w:t>
            </w:r>
            <w:r w:rsidR="000B396C">
              <w:rPr>
                <w:rFonts w:ascii="Times New Roman" w:hAnsi="Times New Roman" w:cs="Times New Roman"/>
              </w:rPr>
              <w:t>20</w:t>
            </w:r>
          </w:p>
        </w:tc>
        <w:tc>
          <w:tcPr>
            <w:tcW w:w="886" w:type="dxa"/>
          </w:tcPr>
          <w:p w14:paraId="74F46F98" w14:textId="2667C383"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056</w:t>
            </w:r>
          </w:p>
        </w:tc>
        <w:tc>
          <w:tcPr>
            <w:tcW w:w="1264" w:type="dxa"/>
          </w:tcPr>
          <w:p w14:paraId="606A0BA9" w14:textId="07A6971F"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.02</w:t>
            </w:r>
            <w:r w:rsidR="000B396C" w:rsidRPr="001F5784">
              <w:rPr>
                <w:rFonts w:ascii="Times New Roman" w:hAnsi="Times New Roman" w:cs="Times New Roman"/>
              </w:rPr>
              <w:t>0</w:t>
            </w:r>
          </w:p>
        </w:tc>
        <w:tc>
          <w:tcPr>
            <w:tcW w:w="353" w:type="dxa"/>
          </w:tcPr>
          <w:p w14:paraId="5F4E2C88" w14:textId="77777777" w:rsidR="00A7568A" w:rsidRPr="001F5784" w:rsidRDefault="00A7568A" w:rsidP="00A7568A">
            <w:pPr>
              <w:jc w:val="center"/>
              <w:rPr>
                <w:rFonts w:ascii="Times New Roman" w:hAnsi="Times New Roman" w:cs="Times New Roman"/>
                <w:highlight w:val="green"/>
              </w:rPr>
            </w:pPr>
          </w:p>
        </w:tc>
        <w:tc>
          <w:tcPr>
            <w:tcW w:w="996" w:type="dxa"/>
          </w:tcPr>
          <w:p w14:paraId="550F4AF3" w14:textId="2949C84D" w:rsidR="00A7568A" w:rsidRPr="006F352B" w:rsidRDefault="006F352B" w:rsidP="00A7568A">
            <w:pPr>
              <w:jc w:val="center"/>
              <w:rPr>
                <w:rFonts w:ascii="Times New Roman" w:hAnsi="Times New Roman" w:cs="Times New Roman"/>
              </w:rPr>
            </w:pPr>
            <w:r w:rsidRPr="001F5784">
              <w:rPr>
                <w:rFonts w:ascii="Times New Roman" w:hAnsi="Times New Roman" w:cs="Times New Roman"/>
              </w:rPr>
              <w:t>.014</w:t>
            </w:r>
          </w:p>
        </w:tc>
        <w:tc>
          <w:tcPr>
            <w:tcW w:w="1056" w:type="dxa"/>
          </w:tcPr>
          <w:p w14:paraId="46BB3B8C" w14:textId="0E960DC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.0</w:t>
            </w:r>
            <w:r w:rsidR="006F352B" w:rsidRPr="001F5784">
              <w:rPr>
                <w:rFonts w:ascii="Times New Roman" w:hAnsi="Times New Roman" w:cs="Times New Roman"/>
              </w:rPr>
              <w:t>28</w:t>
            </w:r>
          </w:p>
        </w:tc>
        <w:tc>
          <w:tcPr>
            <w:tcW w:w="1260" w:type="dxa"/>
          </w:tcPr>
          <w:p w14:paraId="17E83996" w14:textId="23B32458" w:rsidR="00A7568A" w:rsidRPr="001F5784" w:rsidRDefault="00A7568A" w:rsidP="00A7568A">
            <w:pPr>
              <w:jc w:val="center"/>
              <w:rPr>
                <w:rFonts w:ascii="Times New Roman" w:hAnsi="Times New Roman" w:cs="Times New Roman"/>
              </w:rPr>
            </w:pPr>
            <w:r w:rsidRPr="001F5784">
              <w:rPr>
                <w:rFonts w:ascii="Times New Roman" w:hAnsi="Times New Roman" w:cs="Times New Roman"/>
              </w:rPr>
              <w:t>.</w:t>
            </w:r>
            <w:r w:rsidR="006F352B" w:rsidRPr="001F5784">
              <w:rPr>
                <w:rFonts w:ascii="Times New Roman" w:hAnsi="Times New Roman" w:cs="Times New Roman"/>
              </w:rPr>
              <w:t>027</w:t>
            </w:r>
          </w:p>
        </w:tc>
      </w:tr>
      <w:tr w:rsidR="00A7568A" w:rsidRPr="00F51EA1" w14:paraId="1975A874" w14:textId="77777777" w:rsidTr="00392920">
        <w:trPr>
          <w:trHeight w:val="350"/>
        </w:trPr>
        <w:tc>
          <w:tcPr>
            <w:tcW w:w="2430" w:type="dxa"/>
          </w:tcPr>
          <w:p w14:paraId="6F98042D"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SSS x Resilience</w:t>
            </w:r>
          </w:p>
        </w:tc>
        <w:tc>
          <w:tcPr>
            <w:tcW w:w="900" w:type="dxa"/>
          </w:tcPr>
          <w:p w14:paraId="35E51AB9" w14:textId="2A861BF0" w:rsidR="00A7568A" w:rsidRPr="000B396C" w:rsidRDefault="000B396C" w:rsidP="00A7568A">
            <w:pPr>
              <w:jc w:val="center"/>
              <w:rPr>
                <w:rFonts w:ascii="Times New Roman" w:hAnsi="Times New Roman" w:cs="Times New Roman"/>
              </w:rPr>
            </w:pPr>
            <w:r w:rsidRPr="001F5784">
              <w:rPr>
                <w:rFonts w:ascii="Times New Roman" w:hAnsi="Times New Roman" w:cs="Times New Roman"/>
              </w:rPr>
              <w:t>.073</w:t>
            </w:r>
          </w:p>
        </w:tc>
        <w:tc>
          <w:tcPr>
            <w:tcW w:w="886" w:type="dxa"/>
          </w:tcPr>
          <w:p w14:paraId="313F0619" w14:textId="75EA831A"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127</w:t>
            </w:r>
          </w:p>
        </w:tc>
        <w:tc>
          <w:tcPr>
            <w:tcW w:w="1264" w:type="dxa"/>
          </w:tcPr>
          <w:p w14:paraId="59D9AD38" w14:textId="653EB392" w:rsidR="00A7568A" w:rsidRPr="000B396C" w:rsidRDefault="00A7568A" w:rsidP="00A7568A">
            <w:pPr>
              <w:jc w:val="center"/>
              <w:rPr>
                <w:rFonts w:ascii="Times New Roman" w:hAnsi="Times New Roman" w:cs="Times New Roman"/>
              </w:rPr>
            </w:pPr>
            <w:r w:rsidRPr="000B396C">
              <w:rPr>
                <w:rFonts w:ascii="Times New Roman" w:hAnsi="Times New Roman" w:cs="Times New Roman"/>
              </w:rPr>
              <w:t>.0</w:t>
            </w:r>
            <w:r w:rsidR="000B396C" w:rsidRPr="001F5784">
              <w:rPr>
                <w:rFonts w:ascii="Times New Roman" w:hAnsi="Times New Roman" w:cs="Times New Roman"/>
              </w:rPr>
              <w:t>34</w:t>
            </w:r>
          </w:p>
        </w:tc>
        <w:tc>
          <w:tcPr>
            <w:tcW w:w="353" w:type="dxa"/>
          </w:tcPr>
          <w:p w14:paraId="0ED729C5" w14:textId="77777777" w:rsidR="00A7568A" w:rsidRPr="001F5784" w:rsidRDefault="00A7568A" w:rsidP="00A7568A">
            <w:pPr>
              <w:jc w:val="center"/>
              <w:rPr>
                <w:rFonts w:ascii="Times New Roman" w:hAnsi="Times New Roman" w:cs="Times New Roman"/>
                <w:highlight w:val="green"/>
              </w:rPr>
            </w:pPr>
          </w:p>
        </w:tc>
        <w:tc>
          <w:tcPr>
            <w:tcW w:w="996" w:type="dxa"/>
          </w:tcPr>
          <w:p w14:paraId="6F6A17AC" w14:textId="317BE578"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032</w:t>
            </w:r>
          </w:p>
        </w:tc>
        <w:tc>
          <w:tcPr>
            <w:tcW w:w="1056" w:type="dxa"/>
          </w:tcPr>
          <w:p w14:paraId="541B08A9" w14:textId="791F08FA"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6F352B" w:rsidRPr="001F5784">
              <w:rPr>
                <w:rFonts w:ascii="Times New Roman" w:hAnsi="Times New Roman" w:cs="Times New Roman"/>
              </w:rPr>
              <w:t>063</w:t>
            </w:r>
          </w:p>
        </w:tc>
        <w:tc>
          <w:tcPr>
            <w:tcW w:w="1260" w:type="dxa"/>
          </w:tcPr>
          <w:p w14:paraId="2C2819E1" w14:textId="36A85D9A" w:rsidR="00A7568A" w:rsidRPr="001F5784" w:rsidRDefault="00A7568A" w:rsidP="00A7568A">
            <w:pPr>
              <w:jc w:val="center"/>
              <w:rPr>
                <w:rFonts w:ascii="Times New Roman" w:hAnsi="Times New Roman" w:cs="Times New Roman"/>
              </w:rPr>
            </w:pPr>
            <w:r w:rsidRPr="001F5784">
              <w:rPr>
                <w:rFonts w:ascii="Times New Roman" w:hAnsi="Times New Roman" w:cs="Times New Roman"/>
              </w:rPr>
              <w:t>.0</w:t>
            </w:r>
            <w:r w:rsidR="006F352B" w:rsidRPr="001F5784">
              <w:rPr>
                <w:rFonts w:ascii="Times New Roman" w:hAnsi="Times New Roman" w:cs="Times New Roman"/>
              </w:rPr>
              <w:t>28</w:t>
            </w:r>
          </w:p>
        </w:tc>
      </w:tr>
      <w:tr w:rsidR="00A7568A" w:rsidRPr="00F51EA1" w14:paraId="034B82D5" w14:textId="77777777" w:rsidTr="00392920">
        <w:trPr>
          <w:trHeight w:val="350"/>
        </w:trPr>
        <w:tc>
          <w:tcPr>
            <w:tcW w:w="2430" w:type="dxa"/>
            <w:tcBorders>
              <w:bottom w:val="single" w:sz="4" w:space="0" w:color="auto"/>
            </w:tcBorders>
          </w:tcPr>
          <w:p w14:paraId="51CC2A34" w14:textId="77777777" w:rsidR="00A7568A" w:rsidRPr="00F51EA1" w:rsidRDefault="00A7568A" w:rsidP="00A7568A">
            <w:pPr>
              <w:rPr>
                <w:rFonts w:ascii="Times New Roman" w:hAnsi="Times New Roman" w:cs="Times New Roman"/>
              </w:rPr>
            </w:pPr>
            <w:r w:rsidRPr="00F51EA1">
              <w:rPr>
                <w:rFonts w:ascii="Times New Roman" w:hAnsi="Times New Roman" w:cs="Times New Roman"/>
              </w:rPr>
              <w:t xml:space="preserve">    SSS x Optimism</w:t>
            </w:r>
          </w:p>
        </w:tc>
        <w:tc>
          <w:tcPr>
            <w:tcW w:w="900" w:type="dxa"/>
            <w:tcBorders>
              <w:bottom w:val="single" w:sz="4" w:space="0" w:color="auto"/>
            </w:tcBorders>
          </w:tcPr>
          <w:p w14:paraId="207BF259" w14:textId="741B9D4E" w:rsidR="00A7568A" w:rsidRPr="000B396C" w:rsidRDefault="000B396C" w:rsidP="00A7568A">
            <w:pPr>
              <w:jc w:val="center"/>
              <w:rPr>
                <w:rFonts w:ascii="Times New Roman" w:hAnsi="Times New Roman" w:cs="Times New Roman"/>
              </w:rPr>
            </w:pPr>
            <w:r>
              <w:rPr>
                <w:rFonts w:ascii="Times New Roman" w:hAnsi="Times New Roman" w:cs="Times New Roman"/>
              </w:rPr>
              <w:t>-</w:t>
            </w:r>
            <w:r w:rsidR="00A7568A" w:rsidRPr="000B396C">
              <w:rPr>
                <w:rFonts w:ascii="Times New Roman" w:hAnsi="Times New Roman" w:cs="Times New Roman"/>
              </w:rPr>
              <w:t>.</w:t>
            </w:r>
            <w:r w:rsidRPr="001F5784">
              <w:rPr>
                <w:rFonts w:ascii="Times New Roman" w:hAnsi="Times New Roman" w:cs="Times New Roman"/>
              </w:rPr>
              <w:t>0</w:t>
            </w:r>
            <w:r>
              <w:rPr>
                <w:rFonts w:ascii="Times New Roman" w:hAnsi="Times New Roman" w:cs="Times New Roman"/>
              </w:rPr>
              <w:t>16</w:t>
            </w:r>
          </w:p>
        </w:tc>
        <w:tc>
          <w:tcPr>
            <w:tcW w:w="886" w:type="dxa"/>
            <w:tcBorders>
              <w:bottom w:val="single" w:sz="4" w:space="0" w:color="auto"/>
            </w:tcBorders>
          </w:tcPr>
          <w:p w14:paraId="4E0CF18F" w14:textId="626EBAA9" w:rsidR="00A7568A" w:rsidRPr="000B396C" w:rsidRDefault="00A7568A" w:rsidP="00A7568A">
            <w:pPr>
              <w:jc w:val="center"/>
              <w:rPr>
                <w:rFonts w:ascii="Times New Roman" w:hAnsi="Times New Roman" w:cs="Times New Roman"/>
              </w:rPr>
            </w:pPr>
            <w:r w:rsidRPr="000B396C">
              <w:rPr>
                <w:rFonts w:ascii="Times New Roman" w:hAnsi="Times New Roman" w:cs="Times New Roman"/>
              </w:rPr>
              <w:t>.</w:t>
            </w:r>
            <w:r w:rsidR="000B396C" w:rsidRPr="001F5784">
              <w:rPr>
                <w:rFonts w:ascii="Times New Roman" w:hAnsi="Times New Roman" w:cs="Times New Roman"/>
              </w:rPr>
              <w:t>102</w:t>
            </w:r>
          </w:p>
        </w:tc>
        <w:tc>
          <w:tcPr>
            <w:tcW w:w="1264" w:type="dxa"/>
            <w:tcBorders>
              <w:bottom w:val="single" w:sz="4" w:space="0" w:color="auto"/>
            </w:tcBorders>
          </w:tcPr>
          <w:p w14:paraId="619BE1C0" w14:textId="4CFBD304" w:rsidR="00A7568A" w:rsidRPr="000B396C" w:rsidRDefault="000B396C" w:rsidP="00A7568A">
            <w:pPr>
              <w:jc w:val="center"/>
              <w:rPr>
                <w:rFonts w:ascii="Times New Roman" w:hAnsi="Times New Roman" w:cs="Times New Roman"/>
              </w:rPr>
            </w:pPr>
            <w:r w:rsidRPr="001F5784">
              <w:rPr>
                <w:rFonts w:ascii="Times New Roman" w:hAnsi="Times New Roman" w:cs="Times New Roman"/>
              </w:rPr>
              <w:t>-.009</w:t>
            </w:r>
          </w:p>
        </w:tc>
        <w:tc>
          <w:tcPr>
            <w:tcW w:w="353" w:type="dxa"/>
            <w:tcBorders>
              <w:bottom w:val="single" w:sz="4" w:space="0" w:color="auto"/>
            </w:tcBorders>
          </w:tcPr>
          <w:p w14:paraId="343064AF" w14:textId="77777777" w:rsidR="00A7568A" w:rsidRPr="001F5784" w:rsidRDefault="00A7568A" w:rsidP="00A7568A">
            <w:pPr>
              <w:jc w:val="center"/>
              <w:rPr>
                <w:rFonts w:ascii="Times New Roman" w:hAnsi="Times New Roman" w:cs="Times New Roman"/>
                <w:highlight w:val="green"/>
              </w:rPr>
            </w:pPr>
          </w:p>
        </w:tc>
        <w:tc>
          <w:tcPr>
            <w:tcW w:w="996" w:type="dxa"/>
            <w:tcBorders>
              <w:bottom w:val="single" w:sz="4" w:space="0" w:color="auto"/>
            </w:tcBorders>
          </w:tcPr>
          <w:p w14:paraId="3F93508F" w14:textId="73DB1053" w:rsidR="00A7568A" w:rsidRPr="006F352B" w:rsidRDefault="00A7568A" w:rsidP="00A7568A">
            <w:pPr>
              <w:jc w:val="center"/>
              <w:rPr>
                <w:rFonts w:ascii="Times New Roman" w:hAnsi="Times New Roman" w:cs="Times New Roman"/>
              </w:rPr>
            </w:pPr>
            <w:r w:rsidRPr="006F352B">
              <w:rPr>
                <w:rFonts w:ascii="Times New Roman" w:hAnsi="Times New Roman" w:cs="Times New Roman"/>
              </w:rPr>
              <w:t>.</w:t>
            </w:r>
            <w:r w:rsidR="00BF0B98" w:rsidRPr="006F352B">
              <w:rPr>
                <w:rFonts w:ascii="Times New Roman" w:hAnsi="Times New Roman" w:cs="Times New Roman"/>
              </w:rPr>
              <w:t>0</w:t>
            </w:r>
            <w:r w:rsidR="006F352B" w:rsidRPr="001F5784">
              <w:rPr>
                <w:rFonts w:ascii="Times New Roman" w:hAnsi="Times New Roman" w:cs="Times New Roman"/>
              </w:rPr>
              <w:t>22</w:t>
            </w:r>
          </w:p>
        </w:tc>
        <w:tc>
          <w:tcPr>
            <w:tcW w:w="1056" w:type="dxa"/>
            <w:tcBorders>
              <w:bottom w:val="single" w:sz="4" w:space="0" w:color="auto"/>
            </w:tcBorders>
          </w:tcPr>
          <w:p w14:paraId="118666A1" w14:textId="360E321F" w:rsidR="00A7568A" w:rsidRPr="006F352B" w:rsidRDefault="00A7568A" w:rsidP="00A7568A">
            <w:pPr>
              <w:jc w:val="center"/>
              <w:rPr>
                <w:rFonts w:ascii="Times New Roman" w:hAnsi="Times New Roman" w:cs="Times New Roman"/>
              </w:rPr>
            </w:pPr>
            <w:r w:rsidRPr="006F352B">
              <w:rPr>
                <w:rFonts w:ascii="Times New Roman" w:hAnsi="Times New Roman" w:cs="Times New Roman"/>
              </w:rPr>
              <w:t>.0</w:t>
            </w:r>
            <w:r w:rsidR="00E76F90" w:rsidRPr="006F352B">
              <w:rPr>
                <w:rFonts w:ascii="Times New Roman" w:hAnsi="Times New Roman" w:cs="Times New Roman"/>
              </w:rPr>
              <w:t>5</w:t>
            </w:r>
            <w:r w:rsidR="006F352B" w:rsidRPr="001F5784">
              <w:rPr>
                <w:rFonts w:ascii="Times New Roman" w:hAnsi="Times New Roman" w:cs="Times New Roman"/>
              </w:rPr>
              <w:t>0</w:t>
            </w:r>
          </w:p>
        </w:tc>
        <w:tc>
          <w:tcPr>
            <w:tcW w:w="1260" w:type="dxa"/>
            <w:tcBorders>
              <w:bottom w:val="single" w:sz="4" w:space="0" w:color="auto"/>
            </w:tcBorders>
          </w:tcPr>
          <w:p w14:paraId="6C1BD872" w14:textId="59A58D60" w:rsidR="00A7568A" w:rsidRPr="001F5784" w:rsidRDefault="006F352B" w:rsidP="00A7568A">
            <w:pPr>
              <w:jc w:val="center"/>
              <w:rPr>
                <w:rFonts w:ascii="Times New Roman" w:hAnsi="Times New Roman" w:cs="Times New Roman"/>
              </w:rPr>
            </w:pPr>
            <w:r w:rsidRPr="001F5784">
              <w:rPr>
                <w:rFonts w:ascii="Times New Roman" w:hAnsi="Times New Roman" w:cs="Times New Roman"/>
              </w:rPr>
              <w:t>-</w:t>
            </w:r>
            <w:r w:rsidR="00A7568A" w:rsidRPr="001F5784">
              <w:rPr>
                <w:rFonts w:ascii="Times New Roman" w:hAnsi="Times New Roman" w:cs="Times New Roman"/>
              </w:rPr>
              <w:t>.02</w:t>
            </w:r>
            <w:r w:rsidRPr="001F5784">
              <w:rPr>
                <w:rFonts w:ascii="Times New Roman" w:hAnsi="Times New Roman" w:cs="Times New Roman"/>
              </w:rPr>
              <w:t>4</w:t>
            </w:r>
          </w:p>
        </w:tc>
      </w:tr>
    </w:tbl>
    <w:p w14:paraId="02E6CAC6" w14:textId="75F6AB52" w:rsidR="00A7568A" w:rsidRPr="00F51EA1" w:rsidRDefault="00A7568A" w:rsidP="00B247C0">
      <w:pPr>
        <w:rPr>
          <w:rFonts w:ascii="Times New Roman" w:hAnsi="Times New Roman" w:cs="Times New Roman"/>
        </w:rPr>
      </w:pPr>
      <w:r w:rsidRPr="00F51EA1">
        <w:rPr>
          <w:rFonts w:ascii="Times New Roman" w:hAnsi="Times New Roman" w:cs="Times New Roman"/>
        </w:rPr>
        <w:t>Note. *</w:t>
      </w:r>
      <w:r w:rsidRPr="00462050">
        <w:rPr>
          <w:rFonts w:ascii="Times New Roman" w:hAnsi="Times New Roman" w:cs="Times New Roman"/>
          <w:i/>
          <w:iCs/>
        </w:rPr>
        <w:t>p</w:t>
      </w:r>
      <w:r w:rsidRPr="00F51EA1">
        <w:rPr>
          <w:rFonts w:ascii="Times New Roman" w:hAnsi="Times New Roman" w:cs="Times New Roman"/>
        </w:rPr>
        <w:t xml:space="preserve"> &lt; .05, ** </w:t>
      </w:r>
      <w:r w:rsidRPr="00462050">
        <w:rPr>
          <w:rFonts w:ascii="Times New Roman" w:hAnsi="Times New Roman" w:cs="Times New Roman"/>
          <w:i/>
          <w:iCs/>
        </w:rPr>
        <w:t>p</w:t>
      </w:r>
      <w:r w:rsidRPr="00F51EA1">
        <w:rPr>
          <w:rFonts w:ascii="Times New Roman" w:hAnsi="Times New Roman" w:cs="Times New Roman"/>
        </w:rPr>
        <w:t xml:space="preserve"> &lt; .01, *** </w:t>
      </w:r>
      <w:r w:rsidRPr="00462050">
        <w:rPr>
          <w:rFonts w:ascii="Times New Roman" w:hAnsi="Times New Roman" w:cs="Times New Roman"/>
          <w:i/>
          <w:iCs/>
        </w:rPr>
        <w:t>p</w:t>
      </w:r>
      <w:r w:rsidRPr="00F51EA1">
        <w:rPr>
          <w:rFonts w:ascii="Times New Roman" w:hAnsi="Times New Roman" w:cs="Times New Roman"/>
        </w:rPr>
        <w:t xml:space="preserve"> &lt; .001, SSS = Subjective Social Status</w:t>
      </w:r>
    </w:p>
    <w:p w14:paraId="6AFDB38B" w14:textId="1DAEA8A8" w:rsidR="00A7568A" w:rsidRPr="00CF592F" w:rsidRDefault="00A7568A" w:rsidP="00B247C0">
      <w:pPr>
        <w:rPr>
          <w:rFonts w:ascii="Times New Roman" w:hAnsi="Times New Roman" w:cs="Times New Roman"/>
        </w:rPr>
      </w:pPr>
      <w:proofErr w:type="spellStart"/>
      <w:r w:rsidRPr="000B396C">
        <w:rPr>
          <w:rFonts w:ascii="Times New Roman" w:hAnsi="Times New Roman" w:cs="Times New Roman"/>
          <w:vertAlign w:val="superscript"/>
        </w:rPr>
        <w:t>a</w:t>
      </w:r>
      <w:r w:rsidRPr="000B396C">
        <w:rPr>
          <w:rFonts w:ascii="Times New Roman" w:hAnsi="Times New Roman" w:cs="Times New Roman"/>
        </w:rPr>
        <w:t>Adj</w:t>
      </w:r>
      <w:proofErr w:type="spellEnd"/>
      <w:r w:rsidRPr="000B396C">
        <w:rPr>
          <w:rFonts w:ascii="Times New Roman" w:hAnsi="Times New Roman" w:cs="Times New Roman"/>
        </w:rPr>
        <w:t>. R</w:t>
      </w:r>
      <w:r w:rsidRPr="000B396C">
        <w:rPr>
          <w:rFonts w:ascii="Times New Roman" w:hAnsi="Times New Roman" w:cs="Times New Roman"/>
          <w:vertAlign w:val="superscript"/>
        </w:rPr>
        <w:t>2</w:t>
      </w:r>
      <w:r w:rsidRPr="000B396C">
        <w:rPr>
          <w:rFonts w:ascii="Times New Roman" w:hAnsi="Times New Roman" w:cs="Times New Roman"/>
        </w:rPr>
        <w:t xml:space="preserve"> = .</w:t>
      </w:r>
      <w:r w:rsidR="00D161A0">
        <w:rPr>
          <w:rFonts w:ascii="Times New Roman" w:hAnsi="Times New Roman" w:cs="Times New Roman"/>
        </w:rPr>
        <w:t>196</w:t>
      </w:r>
      <w:r w:rsidRPr="000B396C">
        <w:rPr>
          <w:rFonts w:ascii="Times New Roman" w:hAnsi="Times New Roman" w:cs="Times New Roman"/>
        </w:rPr>
        <w:t>, ∆R</w:t>
      </w:r>
      <w:r w:rsidRPr="000B396C">
        <w:rPr>
          <w:rFonts w:ascii="Times New Roman" w:hAnsi="Times New Roman" w:cs="Times New Roman"/>
          <w:vertAlign w:val="superscript"/>
        </w:rPr>
        <w:t>2</w:t>
      </w:r>
      <w:r w:rsidRPr="000B396C">
        <w:rPr>
          <w:rFonts w:ascii="Times New Roman" w:hAnsi="Times New Roman" w:cs="Times New Roman"/>
        </w:rPr>
        <w:t xml:space="preserve"> Step 1 = .0</w:t>
      </w:r>
      <w:r w:rsidR="00D161A0">
        <w:rPr>
          <w:rFonts w:ascii="Times New Roman" w:hAnsi="Times New Roman" w:cs="Times New Roman"/>
        </w:rPr>
        <w:t>17</w:t>
      </w:r>
      <w:r w:rsidRPr="000B396C">
        <w:rPr>
          <w:rFonts w:ascii="Times New Roman" w:hAnsi="Times New Roman" w:cs="Times New Roman"/>
        </w:rPr>
        <w:t>, ∆R</w:t>
      </w:r>
      <w:r w:rsidRPr="000B396C">
        <w:rPr>
          <w:rFonts w:ascii="Times New Roman" w:hAnsi="Times New Roman" w:cs="Times New Roman"/>
          <w:vertAlign w:val="superscript"/>
        </w:rPr>
        <w:t>2</w:t>
      </w:r>
      <w:r w:rsidRPr="000B396C">
        <w:rPr>
          <w:rFonts w:ascii="Times New Roman" w:hAnsi="Times New Roman" w:cs="Times New Roman"/>
        </w:rPr>
        <w:t xml:space="preserve"> Step 2 = .</w:t>
      </w:r>
      <w:r w:rsidR="001A3369">
        <w:rPr>
          <w:rFonts w:ascii="Times New Roman" w:hAnsi="Times New Roman" w:cs="Times New Roman"/>
        </w:rPr>
        <w:t>006</w:t>
      </w:r>
      <w:r w:rsidRPr="000B396C">
        <w:rPr>
          <w:rFonts w:ascii="Times New Roman" w:hAnsi="Times New Roman" w:cs="Times New Roman"/>
        </w:rPr>
        <w:t>, ∆R</w:t>
      </w:r>
      <w:r w:rsidRPr="000B396C">
        <w:rPr>
          <w:rFonts w:ascii="Times New Roman" w:hAnsi="Times New Roman" w:cs="Times New Roman"/>
          <w:vertAlign w:val="superscript"/>
        </w:rPr>
        <w:t>2</w:t>
      </w:r>
      <w:r w:rsidRPr="000B396C">
        <w:rPr>
          <w:rFonts w:ascii="Times New Roman" w:hAnsi="Times New Roman" w:cs="Times New Roman"/>
        </w:rPr>
        <w:t xml:space="preserve"> Step 3 = .</w:t>
      </w:r>
      <w:r w:rsidR="001A3369">
        <w:rPr>
          <w:rFonts w:ascii="Times New Roman" w:hAnsi="Times New Roman" w:cs="Times New Roman"/>
        </w:rPr>
        <w:t>189</w:t>
      </w:r>
      <w:r w:rsidR="00CC45A0">
        <w:rPr>
          <w:rFonts w:ascii="Times New Roman" w:hAnsi="Times New Roman" w:cs="Times New Roman"/>
        </w:rPr>
        <w:t xml:space="preserve">, </w:t>
      </w:r>
      <w:r w:rsidR="00CC45A0" w:rsidRPr="0057484F">
        <w:rPr>
          <w:rFonts w:ascii="Times New Roman" w:hAnsi="Times New Roman" w:cs="Times New Roman"/>
        </w:rPr>
        <w:t>∆R</w:t>
      </w:r>
      <w:r w:rsidR="00CC45A0" w:rsidRPr="0057484F">
        <w:rPr>
          <w:rFonts w:ascii="Times New Roman" w:hAnsi="Times New Roman" w:cs="Times New Roman"/>
          <w:vertAlign w:val="superscript"/>
        </w:rPr>
        <w:t>2</w:t>
      </w:r>
      <w:r w:rsidR="00CC45A0">
        <w:rPr>
          <w:rFonts w:ascii="Times New Roman" w:hAnsi="Times New Roman" w:cs="Times New Roman"/>
          <w:vertAlign w:val="superscript"/>
        </w:rPr>
        <w:t xml:space="preserve"> </w:t>
      </w:r>
      <w:r w:rsidR="00CC45A0" w:rsidRPr="00462050">
        <w:rPr>
          <w:rFonts w:ascii="Times New Roman" w:hAnsi="Times New Roman" w:cs="Times New Roman"/>
        </w:rPr>
        <w:t>Step</w:t>
      </w:r>
      <w:r w:rsidR="00CC4710">
        <w:rPr>
          <w:rFonts w:ascii="Times New Roman" w:hAnsi="Times New Roman" w:cs="Times New Roman"/>
          <w:vertAlign w:val="superscript"/>
        </w:rPr>
        <w:t xml:space="preserve"> </w:t>
      </w:r>
      <w:r w:rsidR="00CC45A0" w:rsidRPr="00462050">
        <w:rPr>
          <w:rFonts w:ascii="Times New Roman" w:hAnsi="Times New Roman" w:cs="Times New Roman"/>
        </w:rPr>
        <w:t xml:space="preserve">4 </w:t>
      </w:r>
      <w:r w:rsidR="00CF592F">
        <w:rPr>
          <w:rFonts w:ascii="Times New Roman" w:hAnsi="Times New Roman" w:cs="Times New Roman"/>
        </w:rPr>
        <w:t>= .002</w:t>
      </w:r>
    </w:p>
    <w:p w14:paraId="1FD70CF4" w14:textId="035E8657" w:rsidR="001A2B40" w:rsidRPr="00F51EA1" w:rsidRDefault="00A7568A" w:rsidP="00B247C0">
      <w:pPr>
        <w:rPr>
          <w:rFonts w:ascii="Times New Roman" w:hAnsi="Times New Roman" w:cs="Times New Roman"/>
        </w:rPr>
      </w:pPr>
      <w:proofErr w:type="spellStart"/>
      <w:r w:rsidRPr="0057484F">
        <w:rPr>
          <w:rFonts w:ascii="Times New Roman" w:hAnsi="Times New Roman" w:cs="Times New Roman"/>
          <w:vertAlign w:val="superscript"/>
        </w:rPr>
        <w:t>b</w:t>
      </w:r>
      <w:r w:rsidRPr="0057484F">
        <w:rPr>
          <w:rFonts w:ascii="Times New Roman" w:hAnsi="Times New Roman" w:cs="Times New Roman"/>
        </w:rPr>
        <w:t>Adj</w:t>
      </w:r>
      <w:proofErr w:type="spellEnd"/>
      <w:r w:rsidRPr="0057484F">
        <w:rPr>
          <w:rFonts w:ascii="Times New Roman" w:hAnsi="Times New Roman" w:cs="Times New Roman"/>
        </w:rPr>
        <w:t>. R</w:t>
      </w:r>
      <w:r w:rsidRPr="0057484F">
        <w:rPr>
          <w:rFonts w:ascii="Times New Roman" w:hAnsi="Times New Roman" w:cs="Times New Roman"/>
          <w:vertAlign w:val="superscript"/>
        </w:rPr>
        <w:t>2</w:t>
      </w:r>
      <w:r w:rsidRPr="0057484F">
        <w:rPr>
          <w:rFonts w:ascii="Times New Roman" w:hAnsi="Times New Roman" w:cs="Times New Roman"/>
        </w:rPr>
        <w:t xml:space="preserve"> = .</w:t>
      </w:r>
      <w:r w:rsidR="00960B45">
        <w:rPr>
          <w:rFonts w:ascii="Times New Roman" w:hAnsi="Times New Roman" w:cs="Times New Roman"/>
        </w:rPr>
        <w:t>308</w:t>
      </w:r>
      <w:r w:rsidRPr="0057484F">
        <w:rPr>
          <w:rFonts w:ascii="Times New Roman" w:hAnsi="Times New Roman" w:cs="Times New Roman"/>
        </w:rPr>
        <w:t>, ∆R</w:t>
      </w:r>
      <w:r w:rsidRPr="0057484F">
        <w:rPr>
          <w:rFonts w:ascii="Times New Roman" w:hAnsi="Times New Roman" w:cs="Times New Roman"/>
          <w:vertAlign w:val="superscript"/>
        </w:rPr>
        <w:t>2</w:t>
      </w:r>
      <w:r w:rsidRPr="0057484F">
        <w:rPr>
          <w:rFonts w:ascii="Times New Roman" w:hAnsi="Times New Roman" w:cs="Times New Roman"/>
        </w:rPr>
        <w:t xml:space="preserve"> Step 1 = .0</w:t>
      </w:r>
      <w:r w:rsidR="00960B45">
        <w:rPr>
          <w:rFonts w:ascii="Times New Roman" w:hAnsi="Times New Roman" w:cs="Times New Roman"/>
        </w:rPr>
        <w:t>04</w:t>
      </w:r>
      <w:r w:rsidRPr="0057484F">
        <w:rPr>
          <w:rFonts w:ascii="Times New Roman" w:hAnsi="Times New Roman" w:cs="Times New Roman"/>
        </w:rPr>
        <w:t>, ∆R</w:t>
      </w:r>
      <w:r w:rsidRPr="0057484F">
        <w:rPr>
          <w:rFonts w:ascii="Times New Roman" w:hAnsi="Times New Roman" w:cs="Times New Roman"/>
          <w:vertAlign w:val="superscript"/>
        </w:rPr>
        <w:t>2</w:t>
      </w:r>
      <w:r w:rsidRPr="0057484F">
        <w:rPr>
          <w:rFonts w:ascii="Times New Roman" w:hAnsi="Times New Roman" w:cs="Times New Roman"/>
        </w:rPr>
        <w:t xml:space="preserve"> Step 2 = .</w:t>
      </w:r>
      <w:r w:rsidR="00E56F4B">
        <w:rPr>
          <w:rFonts w:ascii="Times New Roman" w:hAnsi="Times New Roman" w:cs="Times New Roman"/>
        </w:rPr>
        <w:t>014</w:t>
      </w:r>
      <w:r w:rsidRPr="0057484F">
        <w:rPr>
          <w:rFonts w:ascii="Times New Roman" w:hAnsi="Times New Roman" w:cs="Times New Roman"/>
        </w:rPr>
        <w:t>, ∆R</w:t>
      </w:r>
      <w:r w:rsidRPr="0057484F">
        <w:rPr>
          <w:rFonts w:ascii="Times New Roman" w:hAnsi="Times New Roman" w:cs="Times New Roman"/>
          <w:vertAlign w:val="superscript"/>
        </w:rPr>
        <w:t>2</w:t>
      </w:r>
      <w:r w:rsidRPr="0057484F">
        <w:rPr>
          <w:rFonts w:ascii="Times New Roman" w:hAnsi="Times New Roman" w:cs="Times New Roman"/>
        </w:rPr>
        <w:t xml:space="preserve"> Step 3 = </w:t>
      </w:r>
      <w:r w:rsidR="00C05A87">
        <w:rPr>
          <w:rFonts w:ascii="Times New Roman" w:hAnsi="Times New Roman" w:cs="Times New Roman"/>
        </w:rPr>
        <w:t>.</w:t>
      </w:r>
      <w:r w:rsidR="00E56F4B">
        <w:rPr>
          <w:rFonts w:ascii="Times New Roman" w:hAnsi="Times New Roman" w:cs="Times New Roman"/>
        </w:rPr>
        <w:t>302</w:t>
      </w:r>
      <w:r w:rsidR="00CF592F">
        <w:rPr>
          <w:rFonts w:ascii="Times New Roman" w:hAnsi="Times New Roman" w:cs="Times New Roman"/>
        </w:rPr>
        <w:t xml:space="preserve">, </w:t>
      </w:r>
      <w:r w:rsidR="00CF592F" w:rsidRPr="0057484F">
        <w:rPr>
          <w:rFonts w:ascii="Times New Roman" w:hAnsi="Times New Roman" w:cs="Times New Roman"/>
        </w:rPr>
        <w:t>∆R</w:t>
      </w:r>
      <w:r w:rsidR="00CF592F" w:rsidRPr="0057484F">
        <w:rPr>
          <w:rFonts w:ascii="Times New Roman" w:hAnsi="Times New Roman" w:cs="Times New Roman"/>
          <w:vertAlign w:val="superscript"/>
        </w:rPr>
        <w:t>2</w:t>
      </w:r>
      <w:r w:rsidR="00CF592F">
        <w:rPr>
          <w:rFonts w:ascii="Times New Roman" w:hAnsi="Times New Roman" w:cs="Times New Roman"/>
          <w:vertAlign w:val="superscript"/>
        </w:rPr>
        <w:t xml:space="preserve"> </w:t>
      </w:r>
      <w:r w:rsidR="00CF592F" w:rsidRPr="00FB43EA">
        <w:rPr>
          <w:rFonts w:ascii="Times New Roman" w:hAnsi="Times New Roman" w:cs="Times New Roman"/>
        </w:rPr>
        <w:t>Step</w:t>
      </w:r>
      <w:r w:rsidR="00CF592F">
        <w:rPr>
          <w:rFonts w:ascii="Times New Roman" w:hAnsi="Times New Roman" w:cs="Times New Roman"/>
          <w:vertAlign w:val="superscript"/>
        </w:rPr>
        <w:t xml:space="preserve"> </w:t>
      </w:r>
      <w:r w:rsidR="00CF592F" w:rsidRPr="00FB43EA">
        <w:rPr>
          <w:rFonts w:ascii="Times New Roman" w:hAnsi="Times New Roman" w:cs="Times New Roman"/>
        </w:rPr>
        <w:t xml:space="preserve">4 </w:t>
      </w:r>
      <w:r w:rsidR="00CF592F">
        <w:rPr>
          <w:rFonts w:ascii="Times New Roman" w:hAnsi="Times New Roman" w:cs="Times New Roman"/>
        </w:rPr>
        <w:t>= .001</w:t>
      </w:r>
    </w:p>
    <w:p w14:paraId="1A00F5C9" w14:textId="5AF30F22" w:rsidR="00C1413E" w:rsidRPr="00F51EA1" w:rsidRDefault="00E80D34" w:rsidP="00C42461">
      <w:pPr>
        <w:pStyle w:val="AltHeading1"/>
      </w:pPr>
      <w:r w:rsidRPr="00F51EA1">
        <w:br w:type="page"/>
      </w:r>
      <w:bookmarkStart w:id="35" w:name="_Toc420995913"/>
      <w:bookmarkStart w:id="36" w:name="_Toc422997500"/>
      <w:bookmarkStart w:id="37" w:name="_Toc427156485"/>
      <w:bookmarkStart w:id="38" w:name="_Toc127269206"/>
      <w:r w:rsidR="0066649B" w:rsidRPr="00F51EA1">
        <w:rPr>
          <w:caps w:val="0"/>
        </w:rPr>
        <w:lastRenderedPageBreak/>
        <w:t>Vita</w:t>
      </w:r>
      <w:bookmarkEnd w:id="35"/>
      <w:bookmarkEnd w:id="36"/>
      <w:bookmarkEnd w:id="37"/>
      <w:bookmarkEnd w:id="38"/>
    </w:p>
    <w:p w14:paraId="3F0B22AE" w14:textId="6E27C6D6" w:rsidR="0041544A" w:rsidRPr="00F51EA1" w:rsidRDefault="000B3741" w:rsidP="00392920">
      <w:pPr>
        <w:spacing w:line="480" w:lineRule="auto"/>
        <w:rPr>
          <w:rFonts w:ascii="Times New Roman" w:hAnsi="Times New Roman" w:cs="Times New Roman"/>
        </w:rPr>
      </w:pPr>
      <w:r w:rsidRPr="00F51EA1">
        <w:rPr>
          <w:rFonts w:ascii="Times New Roman" w:hAnsi="Times New Roman" w:cs="Times New Roman"/>
          <w:bCs/>
        </w:rPr>
        <w:tab/>
        <w:t>Caterina Obenauf is currently a second-year doctoral student in the Counseling Psychology Ph.D. program at the University of Tennessee, Knoxville. She received her Bachelor of Science in Psychology at the Georgia Institute of Technology in Atlanta, where she also received a certificate in Spanish Language Studies and completed a senior thesis in posttraumatic stress symptoms in a community sample of Latin American immigrants living in the United States. During and after graduation, she worked as a clinical research intern at Emory University School of Medicine’s Grady Trauma Project. Currently at the University of Tennessee, Caterina enjoys interdisciplinary trauma research collaborations with the School of Social Work and the Grady Trauma Project. She is also an active member of Division 53 of the American Psychological Association, where she is a fellow of th</w:t>
      </w:r>
      <w:r w:rsidR="005228FD" w:rsidRPr="00F51EA1">
        <w:rPr>
          <w:rFonts w:ascii="Times New Roman" w:hAnsi="Times New Roman" w:cs="Times New Roman"/>
          <w:bCs/>
        </w:rPr>
        <w:t>eir</w:t>
      </w:r>
      <w:r w:rsidRPr="00F51EA1">
        <w:rPr>
          <w:rFonts w:ascii="Times New Roman" w:hAnsi="Times New Roman" w:cs="Times New Roman"/>
          <w:bCs/>
        </w:rPr>
        <w:t xml:space="preserve"> </w:t>
      </w:r>
      <w:r w:rsidR="005228FD" w:rsidRPr="00F51EA1">
        <w:rPr>
          <w:rFonts w:ascii="Times New Roman" w:hAnsi="Times New Roman" w:cs="Times New Roman"/>
        </w:rPr>
        <w:t>Leadership Education to Advance Diversity (LEAD) Institute and serves on the Student Development Committee and Bilingual Special Interest Group.</w:t>
      </w:r>
    </w:p>
    <w:sectPr w:rsidR="0041544A" w:rsidRPr="00F51EA1" w:rsidSect="002D2BD4">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1DDD1" w14:textId="77777777" w:rsidR="006C5289" w:rsidRDefault="006C5289">
      <w:r>
        <w:separator/>
      </w:r>
    </w:p>
  </w:endnote>
  <w:endnote w:type="continuationSeparator" w:id="0">
    <w:p w14:paraId="775F88A9" w14:textId="77777777" w:rsidR="006C5289" w:rsidRDefault="006C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833711"/>
      <w:docPartObj>
        <w:docPartGallery w:val="Page Numbers (Bottom of Page)"/>
        <w:docPartUnique/>
      </w:docPartObj>
    </w:sdtPr>
    <w:sdtEndPr>
      <w:rPr>
        <w:rFonts w:ascii="Times New Roman" w:hAnsi="Times New Roman" w:cs="Times New Roman"/>
        <w:noProof/>
      </w:rPr>
    </w:sdtEndPr>
    <w:sdtContent>
      <w:p w14:paraId="18682596" w14:textId="64DB893A" w:rsidR="00CB4964" w:rsidRPr="00D913BF" w:rsidRDefault="00CB4964">
        <w:pPr>
          <w:pStyle w:val="Footer"/>
          <w:jc w:val="center"/>
          <w:rPr>
            <w:rFonts w:ascii="Times New Roman" w:hAnsi="Times New Roman" w:cs="Times New Roman"/>
          </w:rPr>
        </w:pPr>
        <w:r w:rsidRPr="00D913BF">
          <w:rPr>
            <w:rFonts w:ascii="Times New Roman" w:hAnsi="Times New Roman" w:cs="Times New Roman"/>
          </w:rPr>
          <w:fldChar w:fldCharType="begin"/>
        </w:r>
        <w:r w:rsidRPr="00D913BF">
          <w:rPr>
            <w:rFonts w:ascii="Times New Roman" w:hAnsi="Times New Roman" w:cs="Times New Roman"/>
          </w:rPr>
          <w:instrText xml:space="preserve"> PAGE   \* MERGEFORMAT </w:instrText>
        </w:r>
        <w:r w:rsidRPr="00D913BF">
          <w:rPr>
            <w:rFonts w:ascii="Times New Roman" w:hAnsi="Times New Roman" w:cs="Times New Roman"/>
          </w:rPr>
          <w:fldChar w:fldCharType="separate"/>
        </w:r>
        <w:r w:rsidR="00B7365C">
          <w:rPr>
            <w:rFonts w:ascii="Times New Roman" w:hAnsi="Times New Roman" w:cs="Times New Roman"/>
            <w:noProof/>
          </w:rPr>
          <w:t>37</w:t>
        </w:r>
        <w:r w:rsidRPr="00D913BF">
          <w:rPr>
            <w:rFonts w:ascii="Times New Roman" w:hAnsi="Times New Roman" w:cs="Times New Roman"/>
            <w:noProof/>
          </w:rPr>
          <w:fldChar w:fldCharType="end"/>
        </w:r>
      </w:p>
    </w:sdtContent>
  </w:sdt>
  <w:p w14:paraId="6E76BC56" w14:textId="77777777" w:rsidR="00CB4964" w:rsidRPr="00D913BF" w:rsidRDefault="00CB4964">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B17D1" w14:textId="77777777" w:rsidR="006C5289" w:rsidRDefault="006C5289">
      <w:r>
        <w:separator/>
      </w:r>
    </w:p>
  </w:footnote>
  <w:footnote w:type="continuationSeparator" w:id="0">
    <w:p w14:paraId="3C2A88D5" w14:textId="77777777" w:rsidR="006C5289" w:rsidRDefault="006C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6D9B" w14:textId="77777777" w:rsidR="00CB4964" w:rsidRDefault="00CB4964">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3244" w14:textId="77777777" w:rsidR="00CB4964" w:rsidRDefault="00CB4964">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18B3" w14:textId="77777777" w:rsidR="00A7568A" w:rsidRDefault="00A75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B466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80C14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F6B9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E475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5EE89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FA33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80756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F4A7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7C09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6447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2B5C39"/>
    <w:multiLevelType w:val="hybridMultilevel"/>
    <w:tmpl w:val="9D3A4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960DCA"/>
    <w:multiLevelType w:val="hybridMultilevel"/>
    <w:tmpl w:val="C16CE08E"/>
    <w:lvl w:ilvl="0" w:tplc="545A9214">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D4D021B"/>
    <w:multiLevelType w:val="hybridMultilevel"/>
    <w:tmpl w:val="006C7D0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0FDE6FD6"/>
    <w:multiLevelType w:val="hybridMultilevel"/>
    <w:tmpl w:val="E5FA5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2491E9F"/>
    <w:multiLevelType w:val="hybridMultilevel"/>
    <w:tmpl w:val="7DE2B01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145658A7"/>
    <w:multiLevelType w:val="hybridMultilevel"/>
    <w:tmpl w:val="84CE6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175E29B7"/>
    <w:multiLevelType w:val="hybridMultilevel"/>
    <w:tmpl w:val="7B92E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1BBF3382"/>
    <w:multiLevelType w:val="multilevel"/>
    <w:tmpl w:val="82F8E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6"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25C0686A"/>
    <w:multiLevelType w:val="hybridMultilevel"/>
    <w:tmpl w:val="CD84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E2829"/>
    <w:multiLevelType w:val="hybridMultilevel"/>
    <w:tmpl w:val="8F681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9F6E83"/>
    <w:multiLevelType w:val="hybridMultilevel"/>
    <w:tmpl w:val="B84CC30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364391B"/>
    <w:multiLevelType w:val="hybridMultilevel"/>
    <w:tmpl w:val="1BA61D66"/>
    <w:lvl w:ilvl="0" w:tplc="517A20C4">
      <w:start w:val="1"/>
      <w:numFmt w:val="bullet"/>
      <w:lvlText w:val=""/>
      <w:lvlJc w:val="left"/>
      <w:pPr>
        <w:tabs>
          <w:tab w:val="num" w:pos="2520"/>
        </w:tabs>
        <w:ind w:left="2520" w:hanging="360"/>
      </w:pPr>
      <w:rPr>
        <w:rFonts w:ascii="Symbol" w:hAnsi="Symbol" w:hint="default"/>
        <w:color w:val="auto"/>
      </w:rPr>
    </w:lvl>
    <w:lvl w:ilvl="1" w:tplc="04090003">
      <w:start w:val="1"/>
      <w:numFmt w:val="bullet"/>
      <w:lvlText w:val="o"/>
      <w:lvlJc w:val="left"/>
      <w:pPr>
        <w:tabs>
          <w:tab w:val="num" w:pos="-624"/>
        </w:tabs>
        <w:ind w:left="-624" w:hanging="360"/>
      </w:pPr>
      <w:rPr>
        <w:rFonts w:ascii="Courier New" w:hAnsi="Courier New" w:cs="Courier New" w:hint="default"/>
      </w:rPr>
    </w:lvl>
    <w:lvl w:ilvl="2" w:tplc="04090005">
      <w:start w:val="1"/>
      <w:numFmt w:val="bullet"/>
      <w:lvlText w:val=""/>
      <w:lvlJc w:val="left"/>
      <w:pPr>
        <w:tabs>
          <w:tab w:val="num" w:pos="96"/>
        </w:tabs>
        <w:ind w:left="96" w:hanging="360"/>
      </w:pPr>
      <w:rPr>
        <w:rFonts w:ascii="Wingdings" w:hAnsi="Wingdings" w:hint="default"/>
      </w:rPr>
    </w:lvl>
    <w:lvl w:ilvl="3" w:tplc="04090001">
      <w:start w:val="1"/>
      <w:numFmt w:val="bullet"/>
      <w:lvlText w:val=""/>
      <w:lvlJc w:val="left"/>
      <w:pPr>
        <w:tabs>
          <w:tab w:val="num" w:pos="816"/>
        </w:tabs>
        <w:ind w:left="816" w:hanging="360"/>
      </w:pPr>
      <w:rPr>
        <w:rFonts w:ascii="Symbol" w:hAnsi="Symbol" w:hint="default"/>
      </w:rPr>
    </w:lvl>
    <w:lvl w:ilvl="4" w:tplc="04090003">
      <w:start w:val="1"/>
      <w:numFmt w:val="bullet"/>
      <w:lvlText w:val="o"/>
      <w:lvlJc w:val="left"/>
      <w:pPr>
        <w:tabs>
          <w:tab w:val="num" w:pos="1536"/>
        </w:tabs>
        <w:ind w:left="1536" w:hanging="360"/>
      </w:pPr>
      <w:rPr>
        <w:rFonts w:ascii="Courier New" w:hAnsi="Courier New" w:cs="Courier New" w:hint="default"/>
      </w:rPr>
    </w:lvl>
    <w:lvl w:ilvl="5" w:tplc="04090005">
      <w:start w:val="1"/>
      <w:numFmt w:val="bullet"/>
      <w:lvlText w:val=""/>
      <w:lvlJc w:val="left"/>
      <w:pPr>
        <w:tabs>
          <w:tab w:val="num" w:pos="2256"/>
        </w:tabs>
        <w:ind w:left="2256" w:hanging="360"/>
      </w:pPr>
      <w:rPr>
        <w:rFonts w:ascii="Wingdings" w:hAnsi="Wingdings" w:hint="default"/>
      </w:rPr>
    </w:lvl>
    <w:lvl w:ilvl="6" w:tplc="04090001">
      <w:start w:val="1"/>
      <w:numFmt w:val="bullet"/>
      <w:lvlText w:val=""/>
      <w:lvlJc w:val="left"/>
      <w:pPr>
        <w:tabs>
          <w:tab w:val="num" w:pos="2976"/>
        </w:tabs>
        <w:ind w:left="2976" w:hanging="360"/>
      </w:pPr>
      <w:rPr>
        <w:rFonts w:ascii="Symbol" w:hAnsi="Symbol" w:hint="default"/>
      </w:rPr>
    </w:lvl>
    <w:lvl w:ilvl="7" w:tplc="04090003">
      <w:start w:val="1"/>
      <w:numFmt w:val="bullet"/>
      <w:lvlText w:val="o"/>
      <w:lvlJc w:val="left"/>
      <w:pPr>
        <w:tabs>
          <w:tab w:val="num" w:pos="3696"/>
        </w:tabs>
        <w:ind w:left="3696" w:hanging="360"/>
      </w:pPr>
      <w:rPr>
        <w:rFonts w:ascii="Courier New" w:hAnsi="Courier New" w:cs="Courier New" w:hint="default"/>
      </w:rPr>
    </w:lvl>
    <w:lvl w:ilvl="8" w:tplc="04090005" w:tentative="1">
      <w:start w:val="1"/>
      <w:numFmt w:val="bullet"/>
      <w:lvlText w:val=""/>
      <w:lvlJc w:val="left"/>
      <w:pPr>
        <w:tabs>
          <w:tab w:val="num" w:pos="4416"/>
        </w:tabs>
        <w:ind w:left="4416" w:hanging="360"/>
      </w:pPr>
      <w:rPr>
        <w:rFonts w:ascii="Wingdings" w:hAnsi="Wingdings" w:hint="default"/>
      </w:rPr>
    </w:lvl>
  </w:abstractNum>
  <w:abstractNum w:abstractNumId="3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385A1161"/>
    <w:multiLevelType w:val="hybridMultilevel"/>
    <w:tmpl w:val="AC1E6F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3D8E41E3"/>
    <w:multiLevelType w:val="hybridMultilevel"/>
    <w:tmpl w:val="B3C051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39E42B8"/>
    <w:multiLevelType w:val="hybridMultilevel"/>
    <w:tmpl w:val="9E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DA3B97"/>
    <w:multiLevelType w:val="hybridMultilevel"/>
    <w:tmpl w:val="9B5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847F68"/>
    <w:multiLevelType w:val="hybridMultilevel"/>
    <w:tmpl w:val="C19CF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4C150CEB"/>
    <w:multiLevelType w:val="hybridMultilevel"/>
    <w:tmpl w:val="8BD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AD5339"/>
    <w:multiLevelType w:val="hybridMultilevel"/>
    <w:tmpl w:val="F744B0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41D02A8"/>
    <w:multiLevelType w:val="multilevel"/>
    <w:tmpl w:val="8E5E46DE"/>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515118F"/>
    <w:multiLevelType w:val="hybridMultilevel"/>
    <w:tmpl w:val="B29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F135C2"/>
    <w:multiLevelType w:val="hybridMultilevel"/>
    <w:tmpl w:val="07E2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6FF6782C"/>
    <w:multiLevelType w:val="hybridMultilevel"/>
    <w:tmpl w:val="1C7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33291E"/>
    <w:multiLevelType w:val="hybridMultilevel"/>
    <w:tmpl w:val="C41A9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085844">
    <w:abstractNumId w:val="10"/>
  </w:num>
  <w:num w:numId="2" w16cid:durableId="238290351">
    <w:abstractNumId w:val="25"/>
  </w:num>
  <w:num w:numId="3" w16cid:durableId="1234196653">
    <w:abstractNumId w:val="14"/>
  </w:num>
  <w:num w:numId="4" w16cid:durableId="184179848">
    <w:abstractNumId w:val="40"/>
  </w:num>
  <w:num w:numId="5" w16cid:durableId="2061441711">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6303314">
    <w:abstractNumId w:val="19"/>
  </w:num>
  <w:num w:numId="7" w16cid:durableId="104347822">
    <w:abstractNumId w:val="17"/>
  </w:num>
  <w:num w:numId="8" w16cid:durableId="1424643788">
    <w:abstractNumId w:val="16"/>
  </w:num>
  <w:num w:numId="9" w16cid:durableId="1051147714">
    <w:abstractNumId w:val="34"/>
  </w:num>
  <w:num w:numId="10" w16cid:durableId="1708484483">
    <w:abstractNumId w:val="13"/>
  </w:num>
  <w:num w:numId="11" w16cid:durableId="925455237">
    <w:abstractNumId w:val="30"/>
  </w:num>
  <w:num w:numId="12" w16cid:durableId="358823912">
    <w:abstractNumId w:val="36"/>
  </w:num>
  <w:num w:numId="13" w16cid:durableId="25302925">
    <w:abstractNumId w:val="15"/>
  </w:num>
  <w:num w:numId="14" w16cid:durableId="282275729">
    <w:abstractNumId w:val="47"/>
  </w:num>
  <w:num w:numId="15" w16cid:durableId="2025669432">
    <w:abstractNumId w:val="20"/>
  </w:num>
  <w:num w:numId="16" w16cid:durableId="2114788111">
    <w:abstractNumId w:val="37"/>
  </w:num>
  <w:num w:numId="17" w16cid:durableId="1196380961">
    <w:abstractNumId w:val="32"/>
  </w:num>
  <w:num w:numId="18" w16cid:durableId="1539581183">
    <w:abstractNumId w:val="28"/>
  </w:num>
  <w:num w:numId="19" w16cid:durableId="358044192">
    <w:abstractNumId w:val="51"/>
  </w:num>
  <w:num w:numId="20" w16cid:durableId="1868786657">
    <w:abstractNumId w:val="48"/>
  </w:num>
  <w:num w:numId="21" w16cid:durableId="1762263463">
    <w:abstractNumId w:val="27"/>
  </w:num>
  <w:num w:numId="22" w16cid:durableId="407967531">
    <w:abstractNumId w:val="42"/>
  </w:num>
  <w:num w:numId="23" w16cid:durableId="1678969522">
    <w:abstractNumId w:val="39"/>
  </w:num>
  <w:num w:numId="24" w16cid:durableId="123817438">
    <w:abstractNumId w:val="52"/>
  </w:num>
  <w:num w:numId="25" w16cid:durableId="2631635">
    <w:abstractNumId w:val="24"/>
  </w:num>
  <w:num w:numId="26" w16cid:durableId="1974823811">
    <w:abstractNumId w:val="49"/>
  </w:num>
  <w:num w:numId="27" w16cid:durableId="1599558220">
    <w:abstractNumId w:val="22"/>
  </w:num>
  <w:num w:numId="28" w16cid:durableId="17436451">
    <w:abstractNumId w:val="38"/>
  </w:num>
  <w:num w:numId="29" w16cid:durableId="1540317568">
    <w:abstractNumId w:val="41"/>
  </w:num>
  <w:num w:numId="30" w16cid:durableId="462191390">
    <w:abstractNumId w:val="0"/>
  </w:num>
  <w:num w:numId="31" w16cid:durableId="1441336633">
    <w:abstractNumId w:val="1"/>
  </w:num>
  <w:num w:numId="32" w16cid:durableId="1398699715">
    <w:abstractNumId w:val="2"/>
  </w:num>
  <w:num w:numId="33" w16cid:durableId="497815477">
    <w:abstractNumId w:val="3"/>
  </w:num>
  <w:num w:numId="34" w16cid:durableId="406537387">
    <w:abstractNumId w:val="8"/>
  </w:num>
  <w:num w:numId="35" w16cid:durableId="799497987">
    <w:abstractNumId w:val="4"/>
  </w:num>
  <w:num w:numId="36" w16cid:durableId="1231380917">
    <w:abstractNumId w:val="5"/>
  </w:num>
  <w:num w:numId="37" w16cid:durableId="1014184349">
    <w:abstractNumId w:val="6"/>
  </w:num>
  <w:num w:numId="38" w16cid:durableId="517307430">
    <w:abstractNumId w:val="7"/>
  </w:num>
  <w:num w:numId="39" w16cid:durableId="16386333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A9"/>
    <w:rsid w:val="0000446A"/>
    <w:rsid w:val="00004F50"/>
    <w:rsid w:val="00007DC4"/>
    <w:rsid w:val="00010456"/>
    <w:rsid w:val="00014A3E"/>
    <w:rsid w:val="000166A9"/>
    <w:rsid w:val="00016AA3"/>
    <w:rsid w:val="0002037F"/>
    <w:rsid w:val="00020918"/>
    <w:rsid w:val="000216F0"/>
    <w:rsid w:val="00027DBB"/>
    <w:rsid w:val="00033154"/>
    <w:rsid w:val="00033EC9"/>
    <w:rsid w:val="000373B4"/>
    <w:rsid w:val="00040F02"/>
    <w:rsid w:val="00046B4F"/>
    <w:rsid w:val="000500BF"/>
    <w:rsid w:val="00053A7D"/>
    <w:rsid w:val="00053F12"/>
    <w:rsid w:val="00055F38"/>
    <w:rsid w:val="00057004"/>
    <w:rsid w:val="000573BA"/>
    <w:rsid w:val="00060A51"/>
    <w:rsid w:val="000621B8"/>
    <w:rsid w:val="00063720"/>
    <w:rsid w:val="000646B8"/>
    <w:rsid w:val="00064FC0"/>
    <w:rsid w:val="00071FB8"/>
    <w:rsid w:val="00075480"/>
    <w:rsid w:val="000754B2"/>
    <w:rsid w:val="00075BE5"/>
    <w:rsid w:val="00076A95"/>
    <w:rsid w:val="00076D01"/>
    <w:rsid w:val="000800AE"/>
    <w:rsid w:val="00092E8B"/>
    <w:rsid w:val="000957C1"/>
    <w:rsid w:val="000978A8"/>
    <w:rsid w:val="000A5463"/>
    <w:rsid w:val="000A6CFB"/>
    <w:rsid w:val="000B0A40"/>
    <w:rsid w:val="000B3741"/>
    <w:rsid w:val="000B396C"/>
    <w:rsid w:val="000B5C42"/>
    <w:rsid w:val="000B66CD"/>
    <w:rsid w:val="000E3FF6"/>
    <w:rsid w:val="0010217F"/>
    <w:rsid w:val="0010515C"/>
    <w:rsid w:val="00111B0C"/>
    <w:rsid w:val="00112F00"/>
    <w:rsid w:val="00113930"/>
    <w:rsid w:val="00122AFC"/>
    <w:rsid w:val="001243BB"/>
    <w:rsid w:val="001318E9"/>
    <w:rsid w:val="00133BC5"/>
    <w:rsid w:val="00142611"/>
    <w:rsid w:val="00145095"/>
    <w:rsid w:val="001507EC"/>
    <w:rsid w:val="00152171"/>
    <w:rsid w:val="00157404"/>
    <w:rsid w:val="00157E64"/>
    <w:rsid w:val="00165B82"/>
    <w:rsid w:val="001669A7"/>
    <w:rsid w:val="001671AF"/>
    <w:rsid w:val="0017154C"/>
    <w:rsid w:val="00172347"/>
    <w:rsid w:val="00173751"/>
    <w:rsid w:val="00174275"/>
    <w:rsid w:val="00177D09"/>
    <w:rsid w:val="00182B05"/>
    <w:rsid w:val="001854FB"/>
    <w:rsid w:val="0019033B"/>
    <w:rsid w:val="00193642"/>
    <w:rsid w:val="00193CBD"/>
    <w:rsid w:val="001A2B40"/>
    <w:rsid w:val="001A3296"/>
    <w:rsid w:val="001A3369"/>
    <w:rsid w:val="001A336B"/>
    <w:rsid w:val="001A4E80"/>
    <w:rsid w:val="001A74FD"/>
    <w:rsid w:val="001C39F6"/>
    <w:rsid w:val="001C3D88"/>
    <w:rsid w:val="001C66FE"/>
    <w:rsid w:val="001D36A1"/>
    <w:rsid w:val="001D4908"/>
    <w:rsid w:val="001D6904"/>
    <w:rsid w:val="001D71F8"/>
    <w:rsid w:val="001E41CF"/>
    <w:rsid w:val="001E4548"/>
    <w:rsid w:val="001E4768"/>
    <w:rsid w:val="001E6C19"/>
    <w:rsid w:val="001F1C6A"/>
    <w:rsid w:val="001F522F"/>
    <w:rsid w:val="001F5664"/>
    <w:rsid w:val="001F5784"/>
    <w:rsid w:val="0020248E"/>
    <w:rsid w:val="0020544F"/>
    <w:rsid w:val="00207219"/>
    <w:rsid w:val="00217435"/>
    <w:rsid w:val="002177EA"/>
    <w:rsid w:val="00217991"/>
    <w:rsid w:val="0022114D"/>
    <w:rsid w:val="0022670A"/>
    <w:rsid w:val="00227887"/>
    <w:rsid w:val="00231151"/>
    <w:rsid w:val="00236BC3"/>
    <w:rsid w:val="00236E6D"/>
    <w:rsid w:val="00237A4A"/>
    <w:rsid w:val="002412A9"/>
    <w:rsid w:val="002429E5"/>
    <w:rsid w:val="0024322A"/>
    <w:rsid w:val="0026245F"/>
    <w:rsid w:val="002670E8"/>
    <w:rsid w:val="00273192"/>
    <w:rsid w:val="00280CEF"/>
    <w:rsid w:val="00283652"/>
    <w:rsid w:val="00284FAE"/>
    <w:rsid w:val="002863C2"/>
    <w:rsid w:val="0028757A"/>
    <w:rsid w:val="0029023D"/>
    <w:rsid w:val="00290F97"/>
    <w:rsid w:val="00292A40"/>
    <w:rsid w:val="0029352C"/>
    <w:rsid w:val="002A6B87"/>
    <w:rsid w:val="002B371C"/>
    <w:rsid w:val="002B495C"/>
    <w:rsid w:val="002B5080"/>
    <w:rsid w:val="002C2897"/>
    <w:rsid w:val="002C4E39"/>
    <w:rsid w:val="002C52A9"/>
    <w:rsid w:val="002D1FE4"/>
    <w:rsid w:val="002D2BD4"/>
    <w:rsid w:val="002D2E00"/>
    <w:rsid w:val="002D3124"/>
    <w:rsid w:val="002D470F"/>
    <w:rsid w:val="002D6321"/>
    <w:rsid w:val="002E2338"/>
    <w:rsid w:val="002E2492"/>
    <w:rsid w:val="002F10B2"/>
    <w:rsid w:val="002F15D8"/>
    <w:rsid w:val="002F7F6B"/>
    <w:rsid w:val="00304BD0"/>
    <w:rsid w:val="00307D77"/>
    <w:rsid w:val="00311F1A"/>
    <w:rsid w:val="00313E9E"/>
    <w:rsid w:val="003150D5"/>
    <w:rsid w:val="003201AE"/>
    <w:rsid w:val="00320994"/>
    <w:rsid w:val="00320F78"/>
    <w:rsid w:val="003221A2"/>
    <w:rsid w:val="00324B7D"/>
    <w:rsid w:val="00326D00"/>
    <w:rsid w:val="00327E56"/>
    <w:rsid w:val="00331895"/>
    <w:rsid w:val="0033336F"/>
    <w:rsid w:val="00340107"/>
    <w:rsid w:val="00347F54"/>
    <w:rsid w:val="00356A23"/>
    <w:rsid w:val="0035768F"/>
    <w:rsid w:val="00360CC8"/>
    <w:rsid w:val="00365054"/>
    <w:rsid w:val="0038177C"/>
    <w:rsid w:val="00382C6D"/>
    <w:rsid w:val="003836EB"/>
    <w:rsid w:val="0038697B"/>
    <w:rsid w:val="00387024"/>
    <w:rsid w:val="00391B81"/>
    <w:rsid w:val="00392920"/>
    <w:rsid w:val="0039365D"/>
    <w:rsid w:val="003963D3"/>
    <w:rsid w:val="003A16DD"/>
    <w:rsid w:val="003A3894"/>
    <w:rsid w:val="003A52BB"/>
    <w:rsid w:val="003A5648"/>
    <w:rsid w:val="003B4C5F"/>
    <w:rsid w:val="003B7BEB"/>
    <w:rsid w:val="003C1575"/>
    <w:rsid w:val="003C4172"/>
    <w:rsid w:val="003C4BF0"/>
    <w:rsid w:val="003C6482"/>
    <w:rsid w:val="003C6760"/>
    <w:rsid w:val="003C6E53"/>
    <w:rsid w:val="003D07F7"/>
    <w:rsid w:val="003D51C8"/>
    <w:rsid w:val="003D5275"/>
    <w:rsid w:val="003D63DF"/>
    <w:rsid w:val="003D737F"/>
    <w:rsid w:val="003E2944"/>
    <w:rsid w:val="003E5EA7"/>
    <w:rsid w:val="003F151D"/>
    <w:rsid w:val="003F6526"/>
    <w:rsid w:val="003F6D13"/>
    <w:rsid w:val="003F7474"/>
    <w:rsid w:val="003F7696"/>
    <w:rsid w:val="003F7FED"/>
    <w:rsid w:val="00401C50"/>
    <w:rsid w:val="00404616"/>
    <w:rsid w:val="00405C37"/>
    <w:rsid w:val="00407B6A"/>
    <w:rsid w:val="00414400"/>
    <w:rsid w:val="0041544A"/>
    <w:rsid w:val="00420910"/>
    <w:rsid w:val="00421CD4"/>
    <w:rsid w:val="00423AA6"/>
    <w:rsid w:val="00427833"/>
    <w:rsid w:val="0044196E"/>
    <w:rsid w:val="00444DCC"/>
    <w:rsid w:val="00445FA2"/>
    <w:rsid w:val="00450009"/>
    <w:rsid w:val="004557F5"/>
    <w:rsid w:val="00462050"/>
    <w:rsid w:val="00465D8A"/>
    <w:rsid w:val="00474210"/>
    <w:rsid w:val="00476FEA"/>
    <w:rsid w:val="00480B96"/>
    <w:rsid w:val="0048303E"/>
    <w:rsid w:val="00483474"/>
    <w:rsid w:val="00486D8E"/>
    <w:rsid w:val="004920F6"/>
    <w:rsid w:val="00494555"/>
    <w:rsid w:val="004A16EF"/>
    <w:rsid w:val="004A1B3F"/>
    <w:rsid w:val="004A23AA"/>
    <w:rsid w:val="004A3551"/>
    <w:rsid w:val="004A67B1"/>
    <w:rsid w:val="004A67E8"/>
    <w:rsid w:val="004B7868"/>
    <w:rsid w:val="004C3D65"/>
    <w:rsid w:val="004D05F5"/>
    <w:rsid w:val="004D0DFC"/>
    <w:rsid w:val="004D30B5"/>
    <w:rsid w:val="004D4B3C"/>
    <w:rsid w:val="004D6472"/>
    <w:rsid w:val="004D66BA"/>
    <w:rsid w:val="004D7CA9"/>
    <w:rsid w:val="004E33EF"/>
    <w:rsid w:val="004E78DD"/>
    <w:rsid w:val="004F34A9"/>
    <w:rsid w:val="004F3C1C"/>
    <w:rsid w:val="004F53BF"/>
    <w:rsid w:val="005000F2"/>
    <w:rsid w:val="005016DC"/>
    <w:rsid w:val="005050CC"/>
    <w:rsid w:val="00505591"/>
    <w:rsid w:val="005101A4"/>
    <w:rsid w:val="00513BB6"/>
    <w:rsid w:val="00520057"/>
    <w:rsid w:val="00520B4D"/>
    <w:rsid w:val="005228FD"/>
    <w:rsid w:val="005262C6"/>
    <w:rsid w:val="00533B21"/>
    <w:rsid w:val="00535519"/>
    <w:rsid w:val="0054108C"/>
    <w:rsid w:val="0055420A"/>
    <w:rsid w:val="005559F9"/>
    <w:rsid w:val="00562EB1"/>
    <w:rsid w:val="0057484F"/>
    <w:rsid w:val="00574FC3"/>
    <w:rsid w:val="005827C9"/>
    <w:rsid w:val="0058346F"/>
    <w:rsid w:val="00586C9D"/>
    <w:rsid w:val="00591FC1"/>
    <w:rsid w:val="00593CBB"/>
    <w:rsid w:val="00597D3F"/>
    <w:rsid w:val="005A0EB0"/>
    <w:rsid w:val="005A41BC"/>
    <w:rsid w:val="005A67D6"/>
    <w:rsid w:val="005B241F"/>
    <w:rsid w:val="005B79E9"/>
    <w:rsid w:val="005C39D5"/>
    <w:rsid w:val="005C6C94"/>
    <w:rsid w:val="005D7223"/>
    <w:rsid w:val="005E15BD"/>
    <w:rsid w:val="005E30DA"/>
    <w:rsid w:val="005E4912"/>
    <w:rsid w:val="005E6F1F"/>
    <w:rsid w:val="005F1A9E"/>
    <w:rsid w:val="005F2B0B"/>
    <w:rsid w:val="005F44D1"/>
    <w:rsid w:val="005F49A6"/>
    <w:rsid w:val="0060248C"/>
    <w:rsid w:val="00602EC7"/>
    <w:rsid w:val="00603E5C"/>
    <w:rsid w:val="00606172"/>
    <w:rsid w:val="00606C60"/>
    <w:rsid w:val="00607594"/>
    <w:rsid w:val="00612B8E"/>
    <w:rsid w:val="0061499C"/>
    <w:rsid w:val="00615089"/>
    <w:rsid w:val="00616934"/>
    <w:rsid w:val="00621129"/>
    <w:rsid w:val="00624CCD"/>
    <w:rsid w:val="00627B6A"/>
    <w:rsid w:val="006338C3"/>
    <w:rsid w:val="00633916"/>
    <w:rsid w:val="006366C6"/>
    <w:rsid w:val="00641D2B"/>
    <w:rsid w:val="00645D45"/>
    <w:rsid w:val="0064645E"/>
    <w:rsid w:val="00647594"/>
    <w:rsid w:val="0065123B"/>
    <w:rsid w:val="006516B9"/>
    <w:rsid w:val="00653A42"/>
    <w:rsid w:val="006579FE"/>
    <w:rsid w:val="00660B17"/>
    <w:rsid w:val="00662D3E"/>
    <w:rsid w:val="006640BE"/>
    <w:rsid w:val="00665C7E"/>
    <w:rsid w:val="0066649B"/>
    <w:rsid w:val="0066708F"/>
    <w:rsid w:val="00667A58"/>
    <w:rsid w:val="00672DDD"/>
    <w:rsid w:val="00676C91"/>
    <w:rsid w:val="00676EB8"/>
    <w:rsid w:val="006772EE"/>
    <w:rsid w:val="00683F5B"/>
    <w:rsid w:val="00690B77"/>
    <w:rsid w:val="00693334"/>
    <w:rsid w:val="006938E5"/>
    <w:rsid w:val="006B2EA3"/>
    <w:rsid w:val="006B5062"/>
    <w:rsid w:val="006B7961"/>
    <w:rsid w:val="006C4000"/>
    <w:rsid w:val="006C5289"/>
    <w:rsid w:val="006D474B"/>
    <w:rsid w:val="006D5CC2"/>
    <w:rsid w:val="006E0557"/>
    <w:rsid w:val="006E0AC5"/>
    <w:rsid w:val="006E1C80"/>
    <w:rsid w:val="006E1E6D"/>
    <w:rsid w:val="006E3A25"/>
    <w:rsid w:val="006E4BDD"/>
    <w:rsid w:val="006E56E8"/>
    <w:rsid w:val="006E7DC3"/>
    <w:rsid w:val="006F352B"/>
    <w:rsid w:val="006F40FB"/>
    <w:rsid w:val="006F679B"/>
    <w:rsid w:val="00700D67"/>
    <w:rsid w:val="00710DC7"/>
    <w:rsid w:val="00711200"/>
    <w:rsid w:val="0071657A"/>
    <w:rsid w:val="0072397F"/>
    <w:rsid w:val="00731922"/>
    <w:rsid w:val="00731ACB"/>
    <w:rsid w:val="00733F97"/>
    <w:rsid w:val="007368AD"/>
    <w:rsid w:val="00736C77"/>
    <w:rsid w:val="00737F54"/>
    <w:rsid w:val="007403C3"/>
    <w:rsid w:val="0074133D"/>
    <w:rsid w:val="0074293C"/>
    <w:rsid w:val="00743209"/>
    <w:rsid w:val="0075196D"/>
    <w:rsid w:val="00752B3C"/>
    <w:rsid w:val="00753EAD"/>
    <w:rsid w:val="0075558C"/>
    <w:rsid w:val="00761EFA"/>
    <w:rsid w:val="00764873"/>
    <w:rsid w:val="00764AF9"/>
    <w:rsid w:val="00770C12"/>
    <w:rsid w:val="007778DD"/>
    <w:rsid w:val="00782195"/>
    <w:rsid w:val="007831BD"/>
    <w:rsid w:val="00785024"/>
    <w:rsid w:val="007854B2"/>
    <w:rsid w:val="00785DA8"/>
    <w:rsid w:val="00790B6C"/>
    <w:rsid w:val="007921B2"/>
    <w:rsid w:val="00795D03"/>
    <w:rsid w:val="007963E9"/>
    <w:rsid w:val="00796693"/>
    <w:rsid w:val="007977EF"/>
    <w:rsid w:val="00797DFF"/>
    <w:rsid w:val="007A2D80"/>
    <w:rsid w:val="007B14E7"/>
    <w:rsid w:val="007B4A4E"/>
    <w:rsid w:val="007B5DD7"/>
    <w:rsid w:val="007C0DD2"/>
    <w:rsid w:val="007C3E11"/>
    <w:rsid w:val="007C4721"/>
    <w:rsid w:val="007C5383"/>
    <w:rsid w:val="007C63A2"/>
    <w:rsid w:val="007C6641"/>
    <w:rsid w:val="007C7591"/>
    <w:rsid w:val="007D538B"/>
    <w:rsid w:val="007D5CD5"/>
    <w:rsid w:val="007F6AE9"/>
    <w:rsid w:val="00801CD7"/>
    <w:rsid w:val="00810BCB"/>
    <w:rsid w:val="00812C09"/>
    <w:rsid w:val="0081410B"/>
    <w:rsid w:val="00816CAA"/>
    <w:rsid w:val="00826262"/>
    <w:rsid w:val="00826D54"/>
    <w:rsid w:val="00833140"/>
    <w:rsid w:val="00833191"/>
    <w:rsid w:val="00834CBF"/>
    <w:rsid w:val="0083661D"/>
    <w:rsid w:val="00836F89"/>
    <w:rsid w:val="00846459"/>
    <w:rsid w:val="00852266"/>
    <w:rsid w:val="008536A0"/>
    <w:rsid w:val="008572E9"/>
    <w:rsid w:val="008619FB"/>
    <w:rsid w:val="00861CAB"/>
    <w:rsid w:val="00863435"/>
    <w:rsid w:val="00865502"/>
    <w:rsid w:val="00867C80"/>
    <w:rsid w:val="008713A2"/>
    <w:rsid w:val="00871597"/>
    <w:rsid w:val="00872827"/>
    <w:rsid w:val="0087349A"/>
    <w:rsid w:val="00873AE3"/>
    <w:rsid w:val="00877B6F"/>
    <w:rsid w:val="008846AA"/>
    <w:rsid w:val="00885C37"/>
    <w:rsid w:val="008865B6"/>
    <w:rsid w:val="008920AD"/>
    <w:rsid w:val="00895DF4"/>
    <w:rsid w:val="008A4B8F"/>
    <w:rsid w:val="008A4E30"/>
    <w:rsid w:val="008A5E0F"/>
    <w:rsid w:val="008B0178"/>
    <w:rsid w:val="008B01D6"/>
    <w:rsid w:val="008B1A4D"/>
    <w:rsid w:val="008B7754"/>
    <w:rsid w:val="008C1FE7"/>
    <w:rsid w:val="008C5591"/>
    <w:rsid w:val="008C644C"/>
    <w:rsid w:val="008D2A25"/>
    <w:rsid w:val="008D443A"/>
    <w:rsid w:val="008D48DE"/>
    <w:rsid w:val="008D4F56"/>
    <w:rsid w:val="008D589C"/>
    <w:rsid w:val="008D5D04"/>
    <w:rsid w:val="008E1DA4"/>
    <w:rsid w:val="008E2EFF"/>
    <w:rsid w:val="008E7085"/>
    <w:rsid w:val="008F2A6C"/>
    <w:rsid w:val="008F5D7A"/>
    <w:rsid w:val="008F60C3"/>
    <w:rsid w:val="00910088"/>
    <w:rsid w:val="00916148"/>
    <w:rsid w:val="00917D74"/>
    <w:rsid w:val="009213AB"/>
    <w:rsid w:val="0092266B"/>
    <w:rsid w:val="00923F35"/>
    <w:rsid w:val="0092438A"/>
    <w:rsid w:val="009254D6"/>
    <w:rsid w:val="0092669B"/>
    <w:rsid w:val="0093163E"/>
    <w:rsid w:val="009316B3"/>
    <w:rsid w:val="009340E3"/>
    <w:rsid w:val="0093536E"/>
    <w:rsid w:val="00936436"/>
    <w:rsid w:val="0094003B"/>
    <w:rsid w:val="009402B2"/>
    <w:rsid w:val="00941F06"/>
    <w:rsid w:val="0094721A"/>
    <w:rsid w:val="00957173"/>
    <w:rsid w:val="0095792B"/>
    <w:rsid w:val="009601A4"/>
    <w:rsid w:val="00960B45"/>
    <w:rsid w:val="00960B7B"/>
    <w:rsid w:val="00965FBD"/>
    <w:rsid w:val="00966BAC"/>
    <w:rsid w:val="00970381"/>
    <w:rsid w:val="009708CE"/>
    <w:rsid w:val="0098125E"/>
    <w:rsid w:val="009848F9"/>
    <w:rsid w:val="009908FE"/>
    <w:rsid w:val="00990D03"/>
    <w:rsid w:val="009A2ABE"/>
    <w:rsid w:val="009A3368"/>
    <w:rsid w:val="009A6A2F"/>
    <w:rsid w:val="009B17C3"/>
    <w:rsid w:val="009B2529"/>
    <w:rsid w:val="009B3B83"/>
    <w:rsid w:val="009B5B9B"/>
    <w:rsid w:val="009B6805"/>
    <w:rsid w:val="009C252D"/>
    <w:rsid w:val="009C5FCD"/>
    <w:rsid w:val="009C755C"/>
    <w:rsid w:val="009C780F"/>
    <w:rsid w:val="009D2408"/>
    <w:rsid w:val="009D5D50"/>
    <w:rsid w:val="009E44FA"/>
    <w:rsid w:val="009E4F4C"/>
    <w:rsid w:val="00A06004"/>
    <w:rsid w:val="00A06566"/>
    <w:rsid w:val="00A077CD"/>
    <w:rsid w:val="00A1248A"/>
    <w:rsid w:val="00A13437"/>
    <w:rsid w:val="00A240A0"/>
    <w:rsid w:val="00A250B4"/>
    <w:rsid w:val="00A25353"/>
    <w:rsid w:val="00A34ABE"/>
    <w:rsid w:val="00A34F5F"/>
    <w:rsid w:val="00A46A68"/>
    <w:rsid w:val="00A50EE9"/>
    <w:rsid w:val="00A5188E"/>
    <w:rsid w:val="00A52A50"/>
    <w:rsid w:val="00A538AA"/>
    <w:rsid w:val="00A545AA"/>
    <w:rsid w:val="00A56B44"/>
    <w:rsid w:val="00A63BAA"/>
    <w:rsid w:val="00A66C4B"/>
    <w:rsid w:val="00A7568A"/>
    <w:rsid w:val="00A82447"/>
    <w:rsid w:val="00A8640F"/>
    <w:rsid w:val="00A86F48"/>
    <w:rsid w:val="00A91013"/>
    <w:rsid w:val="00A93F2E"/>
    <w:rsid w:val="00A94438"/>
    <w:rsid w:val="00A94C5D"/>
    <w:rsid w:val="00AA1549"/>
    <w:rsid w:val="00AA1576"/>
    <w:rsid w:val="00AA1868"/>
    <w:rsid w:val="00AB0DB8"/>
    <w:rsid w:val="00AB4A0F"/>
    <w:rsid w:val="00AB54C6"/>
    <w:rsid w:val="00AB7CD6"/>
    <w:rsid w:val="00AC72FB"/>
    <w:rsid w:val="00AD0A33"/>
    <w:rsid w:val="00AE0982"/>
    <w:rsid w:val="00AE125E"/>
    <w:rsid w:val="00AE13F2"/>
    <w:rsid w:val="00AE36E3"/>
    <w:rsid w:val="00AE4A69"/>
    <w:rsid w:val="00AE6C4A"/>
    <w:rsid w:val="00AF1597"/>
    <w:rsid w:val="00AF37E6"/>
    <w:rsid w:val="00AF3954"/>
    <w:rsid w:val="00B02759"/>
    <w:rsid w:val="00B05291"/>
    <w:rsid w:val="00B07524"/>
    <w:rsid w:val="00B07FC8"/>
    <w:rsid w:val="00B113E7"/>
    <w:rsid w:val="00B14F3C"/>
    <w:rsid w:val="00B209ED"/>
    <w:rsid w:val="00B22CDF"/>
    <w:rsid w:val="00B247C0"/>
    <w:rsid w:val="00B30B15"/>
    <w:rsid w:val="00B31D9B"/>
    <w:rsid w:val="00B3272F"/>
    <w:rsid w:val="00B34FFB"/>
    <w:rsid w:val="00B35B7C"/>
    <w:rsid w:val="00B37B61"/>
    <w:rsid w:val="00B47D7C"/>
    <w:rsid w:val="00B53C15"/>
    <w:rsid w:val="00B55B26"/>
    <w:rsid w:val="00B576BF"/>
    <w:rsid w:val="00B7135E"/>
    <w:rsid w:val="00B72DF8"/>
    <w:rsid w:val="00B7365C"/>
    <w:rsid w:val="00B749B1"/>
    <w:rsid w:val="00B75808"/>
    <w:rsid w:val="00B76088"/>
    <w:rsid w:val="00B76E7C"/>
    <w:rsid w:val="00B8156E"/>
    <w:rsid w:val="00B85B80"/>
    <w:rsid w:val="00B90095"/>
    <w:rsid w:val="00B92785"/>
    <w:rsid w:val="00B95364"/>
    <w:rsid w:val="00B955BD"/>
    <w:rsid w:val="00B96328"/>
    <w:rsid w:val="00B97EF6"/>
    <w:rsid w:val="00BA2047"/>
    <w:rsid w:val="00BA65E0"/>
    <w:rsid w:val="00BA6CD1"/>
    <w:rsid w:val="00BB3F95"/>
    <w:rsid w:val="00BB4768"/>
    <w:rsid w:val="00BC6CF8"/>
    <w:rsid w:val="00BD07DC"/>
    <w:rsid w:val="00BD191E"/>
    <w:rsid w:val="00BD2B3A"/>
    <w:rsid w:val="00BD3522"/>
    <w:rsid w:val="00BD43E6"/>
    <w:rsid w:val="00BD6539"/>
    <w:rsid w:val="00BE0373"/>
    <w:rsid w:val="00BF0B98"/>
    <w:rsid w:val="00BF2701"/>
    <w:rsid w:val="00BF7BA5"/>
    <w:rsid w:val="00C05A87"/>
    <w:rsid w:val="00C067FC"/>
    <w:rsid w:val="00C0799A"/>
    <w:rsid w:val="00C118DA"/>
    <w:rsid w:val="00C1190D"/>
    <w:rsid w:val="00C11D0D"/>
    <w:rsid w:val="00C13C7E"/>
    <w:rsid w:val="00C1413E"/>
    <w:rsid w:val="00C157F1"/>
    <w:rsid w:val="00C15AC3"/>
    <w:rsid w:val="00C17328"/>
    <w:rsid w:val="00C24018"/>
    <w:rsid w:val="00C275E6"/>
    <w:rsid w:val="00C3015B"/>
    <w:rsid w:val="00C37E51"/>
    <w:rsid w:val="00C40605"/>
    <w:rsid w:val="00C42461"/>
    <w:rsid w:val="00C4308F"/>
    <w:rsid w:val="00C46E14"/>
    <w:rsid w:val="00C509C3"/>
    <w:rsid w:val="00C50A17"/>
    <w:rsid w:val="00C5675C"/>
    <w:rsid w:val="00C65186"/>
    <w:rsid w:val="00C6788D"/>
    <w:rsid w:val="00C7058B"/>
    <w:rsid w:val="00C70EAE"/>
    <w:rsid w:val="00C71869"/>
    <w:rsid w:val="00C72D98"/>
    <w:rsid w:val="00C7398F"/>
    <w:rsid w:val="00C7746E"/>
    <w:rsid w:val="00C800DE"/>
    <w:rsid w:val="00C83B65"/>
    <w:rsid w:val="00C873C2"/>
    <w:rsid w:val="00C87E4A"/>
    <w:rsid w:val="00C9551C"/>
    <w:rsid w:val="00C95581"/>
    <w:rsid w:val="00C9703D"/>
    <w:rsid w:val="00CA1138"/>
    <w:rsid w:val="00CA33E0"/>
    <w:rsid w:val="00CA78CD"/>
    <w:rsid w:val="00CA78D7"/>
    <w:rsid w:val="00CB37E8"/>
    <w:rsid w:val="00CB3BB4"/>
    <w:rsid w:val="00CB4964"/>
    <w:rsid w:val="00CB57A3"/>
    <w:rsid w:val="00CB77EA"/>
    <w:rsid w:val="00CB7F9C"/>
    <w:rsid w:val="00CC45A0"/>
    <w:rsid w:val="00CC4710"/>
    <w:rsid w:val="00CD50B5"/>
    <w:rsid w:val="00CD73A9"/>
    <w:rsid w:val="00CE6052"/>
    <w:rsid w:val="00CE6F9B"/>
    <w:rsid w:val="00CF058A"/>
    <w:rsid w:val="00CF2489"/>
    <w:rsid w:val="00CF592F"/>
    <w:rsid w:val="00D06288"/>
    <w:rsid w:val="00D06F12"/>
    <w:rsid w:val="00D13DC7"/>
    <w:rsid w:val="00D14D07"/>
    <w:rsid w:val="00D161A0"/>
    <w:rsid w:val="00D17843"/>
    <w:rsid w:val="00D21EF3"/>
    <w:rsid w:val="00D22C12"/>
    <w:rsid w:val="00D24606"/>
    <w:rsid w:val="00D251A2"/>
    <w:rsid w:val="00D27887"/>
    <w:rsid w:val="00D27918"/>
    <w:rsid w:val="00D40051"/>
    <w:rsid w:val="00D42365"/>
    <w:rsid w:val="00D43961"/>
    <w:rsid w:val="00D45DC1"/>
    <w:rsid w:val="00D46790"/>
    <w:rsid w:val="00D65006"/>
    <w:rsid w:val="00D65416"/>
    <w:rsid w:val="00D73C7F"/>
    <w:rsid w:val="00D81B0C"/>
    <w:rsid w:val="00D8307D"/>
    <w:rsid w:val="00D83B30"/>
    <w:rsid w:val="00D85900"/>
    <w:rsid w:val="00D913BF"/>
    <w:rsid w:val="00D91C27"/>
    <w:rsid w:val="00DA0D36"/>
    <w:rsid w:val="00DA4180"/>
    <w:rsid w:val="00DA7C4B"/>
    <w:rsid w:val="00DB0281"/>
    <w:rsid w:val="00DB3CF8"/>
    <w:rsid w:val="00DB48B3"/>
    <w:rsid w:val="00DC5925"/>
    <w:rsid w:val="00DC60FA"/>
    <w:rsid w:val="00DD2C56"/>
    <w:rsid w:val="00DE214E"/>
    <w:rsid w:val="00DE23AF"/>
    <w:rsid w:val="00DF266A"/>
    <w:rsid w:val="00DF3B9A"/>
    <w:rsid w:val="00DF452B"/>
    <w:rsid w:val="00DF575D"/>
    <w:rsid w:val="00DF7C59"/>
    <w:rsid w:val="00E06DFC"/>
    <w:rsid w:val="00E11089"/>
    <w:rsid w:val="00E144CF"/>
    <w:rsid w:val="00E173A1"/>
    <w:rsid w:val="00E17598"/>
    <w:rsid w:val="00E22457"/>
    <w:rsid w:val="00E3023B"/>
    <w:rsid w:val="00E40675"/>
    <w:rsid w:val="00E42C52"/>
    <w:rsid w:val="00E45582"/>
    <w:rsid w:val="00E526A6"/>
    <w:rsid w:val="00E526BC"/>
    <w:rsid w:val="00E53E45"/>
    <w:rsid w:val="00E541BF"/>
    <w:rsid w:val="00E54D3B"/>
    <w:rsid w:val="00E56F4B"/>
    <w:rsid w:val="00E6665F"/>
    <w:rsid w:val="00E67C8C"/>
    <w:rsid w:val="00E767F5"/>
    <w:rsid w:val="00E76F90"/>
    <w:rsid w:val="00E778AE"/>
    <w:rsid w:val="00E80D34"/>
    <w:rsid w:val="00E84ABA"/>
    <w:rsid w:val="00E85463"/>
    <w:rsid w:val="00E91931"/>
    <w:rsid w:val="00E92E96"/>
    <w:rsid w:val="00E97FDB"/>
    <w:rsid w:val="00EA016E"/>
    <w:rsid w:val="00EA0C18"/>
    <w:rsid w:val="00EA292D"/>
    <w:rsid w:val="00EA5199"/>
    <w:rsid w:val="00EA5479"/>
    <w:rsid w:val="00EA59FA"/>
    <w:rsid w:val="00EB2780"/>
    <w:rsid w:val="00EB3B70"/>
    <w:rsid w:val="00EB7F6A"/>
    <w:rsid w:val="00EC67F1"/>
    <w:rsid w:val="00ED4D12"/>
    <w:rsid w:val="00ED4DAB"/>
    <w:rsid w:val="00ED7A05"/>
    <w:rsid w:val="00EE0A14"/>
    <w:rsid w:val="00EE334C"/>
    <w:rsid w:val="00EE4C76"/>
    <w:rsid w:val="00EE5E5D"/>
    <w:rsid w:val="00EF11A4"/>
    <w:rsid w:val="00F01B0F"/>
    <w:rsid w:val="00F01BC9"/>
    <w:rsid w:val="00F02073"/>
    <w:rsid w:val="00F02153"/>
    <w:rsid w:val="00F0264E"/>
    <w:rsid w:val="00F033E5"/>
    <w:rsid w:val="00F058DF"/>
    <w:rsid w:val="00F05BD9"/>
    <w:rsid w:val="00F1084E"/>
    <w:rsid w:val="00F15675"/>
    <w:rsid w:val="00F21250"/>
    <w:rsid w:val="00F21C56"/>
    <w:rsid w:val="00F2398D"/>
    <w:rsid w:val="00F257A2"/>
    <w:rsid w:val="00F308BD"/>
    <w:rsid w:val="00F33CFC"/>
    <w:rsid w:val="00F42CD7"/>
    <w:rsid w:val="00F4533D"/>
    <w:rsid w:val="00F509E6"/>
    <w:rsid w:val="00F51EA1"/>
    <w:rsid w:val="00F61A29"/>
    <w:rsid w:val="00F634A3"/>
    <w:rsid w:val="00F710F9"/>
    <w:rsid w:val="00F755BF"/>
    <w:rsid w:val="00F7620F"/>
    <w:rsid w:val="00F81901"/>
    <w:rsid w:val="00F83A5F"/>
    <w:rsid w:val="00F8462C"/>
    <w:rsid w:val="00F87F40"/>
    <w:rsid w:val="00F969B5"/>
    <w:rsid w:val="00F96F12"/>
    <w:rsid w:val="00FA0AE4"/>
    <w:rsid w:val="00FA11CE"/>
    <w:rsid w:val="00FA1B1E"/>
    <w:rsid w:val="00FB3EF0"/>
    <w:rsid w:val="00FB4767"/>
    <w:rsid w:val="00FB4DBA"/>
    <w:rsid w:val="00FB667E"/>
    <w:rsid w:val="00FB7264"/>
    <w:rsid w:val="00FB7BA6"/>
    <w:rsid w:val="00FC5C80"/>
    <w:rsid w:val="00FC7BCD"/>
    <w:rsid w:val="00FD2963"/>
    <w:rsid w:val="00FD360F"/>
    <w:rsid w:val="00FD5406"/>
    <w:rsid w:val="00FD7D0F"/>
    <w:rsid w:val="00FE552D"/>
    <w:rsid w:val="00FF195C"/>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B5943"/>
  <w15:docId w15:val="{532CFD65-E016-4119-A59E-537F84D4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cstheme="minorHAnsi"/>
      <w:b/>
      <w:bCs/>
      <w:i/>
      <w:iCs/>
    </w:rPr>
  </w:style>
  <w:style w:type="paragraph" w:styleId="TOC2">
    <w:name w:val="toc 2"/>
    <w:basedOn w:val="Normal"/>
    <w:next w:val="Normal"/>
    <w:autoRedefine/>
    <w:uiPriority w:val="39"/>
    <w:rsid w:val="007B4A4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42461"/>
    <w:pPr>
      <w:numPr>
        <w:ilvl w:val="12"/>
        <w:numId w:val="0"/>
      </w:numPr>
    </w:pPr>
    <w:rPr>
      <w:rFonts w:ascii="Times New Roman" w:eastAsia="Calibri" w:hAnsi="Times New Roman" w:cs="Times New Roman"/>
      <w:bCs w:val="0"/>
      <w:sz w:val="24"/>
    </w:rPr>
  </w:style>
  <w:style w:type="table" w:customStyle="1" w:styleId="TableGrid1">
    <w:name w:val="Table Grid1"/>
    <w:basedOn w:val="TableNormal"/>
    <w:next w:val="TableGrid"/>
    <w:uiPriority w:val="39"/>
    <w:rsid w:val="00476FEA"/>
    <w:pPr>
      <w:ind w:firstLine="36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D0DFC"/>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108C"/>
    <w:rPr>
      <w:sz w:val="16"/>
      <w:szCs w:val="16"/>
    </w:rPr>
  </w:style>
  <w:style w:type="paragraph" w:styleId="CommentText">
    <w:name w:val="annotation text"/>
    <w:basedOn w:val="Normal"/>
    <w:link w:val="CommentTextChar"/>
    <w:uiPriority w:val="99"/>
    <w:unhideWhenUsed/>
    <w:rsid w:val="0054108C"/>
    <w:pPr>
      <w:ind w:firstLine="36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4108C"/>
    <w:rPr>
      <w:rFonts w:ascii="Calibri" w:eastAsia="Calibri" w:hAnsi="Calibri" w:cs="Times New Roman"/>
      <w:sz w:val="20"/>
      <w:szCs w:val="20"/>
    </w:rPr>
  </w:style>
  <w:style w:type="paragraph" w:styleId="BalloonText">
    <w:name w:val="Balloon Text"/>
    <w:basedOn w:val="Normal"/>
    <w:link w:val="BalloonTextChar"/>
    <w:semiHidden/>
    <w:unhideWhenUsed/>
    <w:rsid w:val="0054108C"/>
    <w:rPr>
      <w:rFonts w:ascii="Segoe UI" w:hAnsi="Segoe UI" w:cs="Segoe UI"/>
      <w:sz w:val="18"/>
      <w:szCs w:val="18"/>
    </w:rPr>
  </w:style>
  <w:style w:type="character" w:customStyle="1" w:styleId="BalloonTextChar">
    <w:name w:val="Balloon Text Char"/>
    <w:basedOn w:val="DefaultParagraphFont"/>
    <w:link w:val="BalloonText"/>
    <w:semiHidden/>
    <w:rsid w:val="0054108C"/>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5C6C94"/>
    <w:pPr>
      <w:ind w:firstLine="0"/>
    </w:pPr>
    <w:rPr>
      <w:rFonts w:ascii="Arial" w:eastAsia="Times New Roman" w:hAnsi="Arial" w:cs="Arial"/>
      <w:b/>
      <w:bCs/>
    </w:rPr>
  </w:style>
  <w:style w:type="character" w:customStyle="1" w:styleId="CommentSubjectChar">
    <w:name w:val="Comment Subject Char"/>
    <w:basedOn w:val="CommentTextChar"/>
    <w:link w:val="CommentSubject"/>
    <w:semiHidden/>
    <w:rsid w:val="005C6C94"/>
    <w:rPr>
      <w:rFonts w:ascii="Arial" w:eastAsia="Calibri" w:hAnsi="Arial" w:cs="Times New Roman"/>
      <w:b/>
      <w:bCs/>
      <w:sz w:val="20"/>
      <w:szCs w:val="20"/>
    </w:rPr>
  </w:style>
  <w:style w:type="paragraph" w:customStyle="1" w:styleId="HeadingLevel2">
    <w:name w:val="Heading Level 2"/>
    <w:basedOn w:val="Normal"/>
    <w:link w:val="HeadingLevel2Char"/>
    <w:qFormat/>
    <w:rsid w:val="004A16EF"/>
    <w:pPr>
      <w:keepNext/>
      <w:keepLines/>
      <w:spacing w:before="240"/>
      <w:outlineLvl w:val="0"/>
    </w:pPr>
    <w:rPr>
      <w:rFonts w:ascii="Times New Roman" w:eastAsiaTheme="majorEastAsia" w:hAnsi="Times New Roman" w:cstheme="majorBidi"/>
      <w:b/>
      <w:color w:val="000000" w:themeColor="text1"/>
      <w:szCs w:val="32"/>
    </w:rPr>
  </w:style>
  <w:style w:type="character" w:customStyle="1" w:styleId="HeadingLevel2Char">
    <w:name w:val="Heading Level 2 Char"/>
    <w:basedOn w:val="DefaultParagraphFont"/>
    <w:link w:val="HeadingLevel2"/>
    <w:rsid w:val="004A16EF"/>
    <w:rPr>
      <w:rFonts w:eastAsiaTheme="majorEastAsia" w:cstheme="majorBidi"/>
      <w:b/>
      <w:color w:val="000000" w:themeColor="text1"/>
      <w:szCs w:val="32"/>
    </w:rPr>
  </w:style>
  <w:style w:type="paragraph" w:customStyle="1" w:styleId="EndNoteBibliography">
    <w:name w:val="EndNote Bibliography"/>
    <w:basedOn w:val="Normal"/>
    <w:link w:val="EndNoteBibliographyChar"/>
    <w:rsid w:val="00A7568A"/>
    <w:rPr>
      <w:rFonts w:ascii="Calibri" w:hAnsi="Calibri" w:cs="Calibri"/>
    </w:rPr>
  </w:style>
  <w:style w:type="character" w:customStyle="1" w:styleId="EndNoteBibliographyChar">
    <w:name w:val="EndNote Bibliography Char"/>
    <w:basedOn w:val="DefaultParagraphFont"/>
    <w:link w:val="EndNoteBibliography"/>
    <w:rsid w:val="00A7568A"/>
    <w:rPr>
      <w:rFonts w:ascii="Calibri" w:hAnsi="Calibri" w:cs="Calibri"/>
    </w:rPr>
  </w:style>
  <w:style w:type="character" w:styleId="UnresolvedMention">
    <w:name w:val="Unresolved Mention"/>
    <w:basedOn w:val="DefaultParagraphFont"/>
    <w:uiPriority w:val="99"/>
    <w:semiHidden/>
    <w:unhideWhenUsed/>
    <w:rsid w:val="00A7568A"/>
    <w:rPr>
      <w:color w:val="605E5C"/>
      <w:shd w:val="clear" w:color="auto" w:fill="E1DFDD"/>
    </w:rPr>
  </w:style>
  <w:style w:type="paragraph" w:customStyle="1" w:styleId="ResumeAlignRight">
    <w:name w:val="Resume Align Right"/>
    <w:basedOn w:val="Normal"/>
    <w:rsid w:val="0041544A"/>
    <w:pPr>
      <w:tabs>
        <w:tab w:val="right" w:pos="10080"/>
      </w:tabs>
    </w:pPr>
    <w:rPr>
      <w:rFonts w:ascii="Times New Roman" w:hAnsi="Times New Roman" w:cs="Times New Roman"/>
    </w:rPr>
  </w:style>
  <w:style w:type="paragraph" w:styleId="Revision">
    <w:name w:val="Revision"/>
    <w:hidden/>
    <w:uiPriority w:val="99"/>
    <w:semiHidden/>
    <w:rsid w:val="00063720"/>
    <w:rPr>
      <w:rFonts w:ascii="Arial" w:hAnsi="Arial"/>
    </w:rPr>
  </w:style>
  <w:style w:type="character" w:customStyle="1" w:styleId="anchor-text">
    <w:name w:val="anchor-text"/>
    <w:basedOn w:val="DefaultParagraphFont"/>
    <w:rsid w:val="008C1FE7"/>
  </w:style>
  <w:style w:type="paragraph" w:styleId="NormalWeb">
    <w:name w:val="Normal (Web)"/>
    <w:basedOn w:val="Normal"/>
    <w:uiPriority w:val="99"/>
    <w:unhideWhenUsed/>
    <w:rsid w:val="003A3894"/>
    <w:pPr>
      <w:spacing w:before="100" w:beforeAutospacing="1" w:after="100" w:afterAutospacing="1"/>
    </w:pPr>
    <w:rPr>
      <w:rFonts w:ascii="Times New Roman" w:hAnsi="Times New Roman" w:cs="Times New Roman"/>
    </w:rPr>
  </w:style>
  <w:style w:type="character" w:customStyle="1" w:styleId="tableref">
    <w:name w:val="tableref"/>
    <w:basedOn w:val="DefaultParagraphFont"/>
    <w:rsid w:val="003A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3881">
      <w:bodyDiv w:val="1"/>
      <w:marLeft w:val="0"/>
      <w:marRight w:val="0"/>
      <w:marTop w:val="0"/>
      <w:marBottom w:val="0"/>
      <w:divBdr>
        <w:top w:val="none" w:sz="0" w:space="0" w:color="auto"/>
        <w:left w:val="none" w:sz="0" w:space="0" w:color="auto"/>
        <w:bottom w:val="none" w:sz="0" w:space="0" w:color="auto"/>
        <w:right w:val="none" w:sz="0" w:space="0" w:color="auto"/>
      </w:divBdr>
    </w:div>
    <w:div w:id="23293317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965304016">
      <w:bodyDiv w:val="1"/>
      <w:marLeft w:val="0"/>
      <w:marRight w:val="0"/>
      <w:marTop w:val="0"/>
      <w:marBottom w:val="0"/>
      <w:divBdr>
        <w:top w:val="none" w:sz="0" w:space="0" w:color="auto"/>
        <w:left w:val="none" w:sz="0" w:space="0" w:color="auto"/>
        <w:bottom w:val="none" w:sz="0" w:space="0" w:color="auto"/>
        <w:right w:val="none" w:sz="0" w:space="0" w:color="auto"/>
      </w:divBdr>
      <w:divsChild>
        <w:div w:id="1583682991">
          <w:marLeft w:val="0"/>
          <w:marRight w:val="0"/>
          <w:marTop w:val="0"/>
          <w:marBottom w:val="0"/>
          <w:divBdr>
            <w:top w:val="none" w:sz="0" w:space="0" w:color="auto"/>
            <w:left w:val="none" w:sz="0" w:space="0" w:color="auto"/>
            <w:bottom w:val="none" w:sz="0" w:space="0" w:color="auto"/>
            <w:right w:val="none" w:sz="0" w:space="0" w:color="auto"/>
          </w:divBdr>
          <w:divsChild>
            <w:div w:id="1638798123">
              <w:marLeft w:val="0"/>
              <w:marRight w:val="0"/>
              <w:marTop w:val="0"/>
              <w:marBottom w:val="0"/>
              <w:divBdr>
                <w:top w:val="none" w:sz="0" w:space="0" w:color="auto"/>
                <w:left w:val="none" w:sz="0" w:space="0" w:color="auto"/>
                <w:bottom w:val="none" w:sz="0" w:space="0" w:color="auto"/>
                <w:right w:val="none" w:sz="0" w:space="0" w:color="auto"/>
              </w:divBdr>
              <w:divsChild>
                <w:div w:id="16671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63085">
      <w:bodyDiv w:val="1"/>
      <w:marLeft w:val="0"/>
      <w:marRight w:val="0"/>
      <w:marTop w:val="0"/>
      <w:marBottom w:val="0"/>
      <w:divBdr>
        <w:top w:val="none" w:sz="0" w:space="0" w:color="auto"/>
        <w:left w:val="none" w:sz="0" w:space="0" w:color="auto"/>
        <w:bottom w:val="none" w:sz="0" w:space="0" w:color="auto"/>
        <w:right w:val="none" w:sz="0" w:space="0" w:color="auto"/>
      </w:divBdr>
      <w:divsChild>
        <w:div w:id="1117605734">
          <w:marLeft w:val="0"/>
          <w:marRight w:val="0"/>
          <w:marTop w:val="0"/>
          <w:marBottom w:val="0"/>
          <w:divBdr>
            <w:top w:val="none" w:sz="0" w:space="0" w:color="auto"/>
            <w:left w:val="none" w:sz="0" w:space="0" w:color="auto"/>
            <w:bottom w:val="none" w:sz="0" w:space="0" w:color="auto"/>
            <w:right w:val="none" w:sz="0" w:space="0" w:color="auto"/>
          </w:divBdr>
        </w:div>
        <w:div w:id="260601183">
          <w:marLeft w:val="0"/>
          <w:marRight w:val="0"/>
          <w:marTop w:val="0"/>
          <w:marBottom w:val="0"/>
          <w:divBdr>
            <w:top w:val="none" w:sz="0" w:space="0" w:color="auto"/>
            <w:left w:val="none" w:sz="0" w:space="0" w:color="auto"/>
            <w:bottom w:val="none" w:sz="0" w:space="0" w:color="auto"/>
            <w:right w:val="none" w:sz="0" w:space="0" w:color="auto"/>
          </w:divBdr>
        </w:div>
        <w:div w:id="1519077272">
          <w:marLeft w:val="0"/>
          <w:marRight w:val="0"/>
          <w:marTop w:val="0"/>
          <w:marBottom w:val="0"/>
          <w:divBdr>
            <w:top w:val="none" w:sz="0" w:space="0" w:color="auto"/>
            <w:left w:val="none" w:sz="0" w:space="0" w:color="auto"/>
            <w:bottom w:val="none" w:sz="0" w:space="0" w:color="auto"/>
            <w:right w:val="none" w:sz="0" w:space="0" w:color="auto"/>
          </w:divBdr>
        </w:div>
        <w:div w:id="483931431">
          <w:marLeft w:val="0"/>
          <w:marRight w:val="0"/>
          <w:marTop w:val="0"/>
          <w:marBottom w:val="0"/>
          <w:divBdr>
            <w:top w:val="none" w:sz="0" w:space="0" w:color="auto"/>
            <w:left w:val="none" w:sz="0" w:space="0" w:color="auto"/>
            <w:bottom w:val="none" w:sz="0" w:space="0" w:color="auto"/>
            <w:right w:val="none" w:sz="0" w:space="0" w:color="auto"/>
          </w:divBdr>
        </w:div>
        <w:div w:id="615333276">
          <w:marLeft w:val="0"/>
          <w:marRight w:val="0"/>
          <w:marTop w:val="0"/>
          <w:marBottom w:val="0"/>
          <w:divBdr>
            <w:top w:val="none" w:sz="0" w:space="0" w:color="auto"/>
            <w:left w:val="none" w:sz="0" w:space="0" w:color="auto"/>
            <w:bottom w:val="none" w:sz="0" w:space="0" w:color="auto"/>
            <w:right w:val="none" w:sz="0" w:space="0" w:color="auto"/>
          </w:divBdr>
        </w:div>
        <w:div w:id="909852641">
          <w:marLeft w:val="0"/>
          <w:marRight w:val="0"/>
          <w:marTop w:val="0"/>
          <w:marBottom w:val="0"/>
          <w:divBdr>
            <w:top w:val="none" w:sz="0" w:space="0" w:color="auto"/>
            <w:left w:val="none" w:sz="0" w:space="0" w:color="auto"/>
            <w:bottom w:val="none" w:sz="0" w:space="0" w:color="auto"/>
            <w:right w:val="none" w:sz="0" w:space="0" w:color="auto"/>
          </w:divBdr>
        </w:div>
        <w:div w:id="866717846">
          <w:marLeft w:val="0"/>
          <w:marRight w:val="0"/>
          <w:marTop w:val="0"/>
          <w:marBottom w:val="0"/>
          <w:divBdr>
            <w:top w:val="none" w:sz="0" w:space="0" w:color="auto"/>
            <w:left w:val="none" w:sz="0" w:space="0" w:color="auto"/>
            <w:bottom w:val="none" w:sz="0" w:space="0" w:color="auto"/>
            <w:right w:val="none" w:sz="0" w:space="0" w:color="auto"/>
          </w:divBdr>
        </w:div>
        <w:div w:id="1178618056">
          <w:marLeft w:val="0"/>
          <w:marRight w:val="0"/>
          <w:marTop w:val="0"/>
          <w:marBottom w:val="0"/>
          <w:divBdr>
            <w:top w:val="none" w:sz="0" w:space="0" w:color="auto"/>
            <w:left w:val="none" w:sz="0" w:space="0" w:color="auto"/>
            <w:bottom w:val="none" w:sz="0" w:space="0" w:color="auto"/>
            <w:right w:val="none" w:sz="0" w:space="0" w:color="auto"/>
          </w:divBdr>
        </w:div>
        <w:div w:id="754012881">
          <w:marLeft w:val="0"/>
          <w:marRight w:val="0"/>
          <w:marTop w:val="0"/>
          <w:marBottom w:val="0"/>
          <w:divBdr>
            <w:top w:val="none" w:sz="0" w:space="0" w:color="auto"/>
            <w:left w:val="none" w:sz="0" w:space="0" w:color="auto"/>
            <w:bottom w:val="none" w:sz="0" w:space="0" w:color="auto"/>
            <w:right w:val="none" w:sz="0" w:space="0" w:color="auto"/>
          </w:divBdr>
        </w:div>
        <w:div w:id="1012948704">
          <w:marLeft w:val="0"/>
          <w:marRight w:val="0"/>
          <w:marTop w:val="0"/>
          <w:marBottom w:val="0"/>
          <w:divBdr>
            <w:top w:val="none" w:sz="0" w:space="0" w:color="auto"/>
            <w:left w:val="none" w:sz="0" w:space="0" w:color="auto"/>
            <w:bottom w:val="none" w:sz="0" w:space="0" w:color="auto"/>
            <w:right w:val="none" w:sz="0" w:space="0" w:color="auto"/>
          </w:divBdr>
        </w:div>
        <w:div w:id="1846048779">
          <w:marLeft w:val="0"/>
          <w:marRight w:val="0"/>
          <w:marTop w:val="0"/>
          <w:marBottom w:val="0"/>
          <w:divBdr>
            <w:top w:val="none" w:sz="0" w:space="0" w:color="auto"/>
            <w:left w:val="none" w:sz="0" w:space="0" w:color="auto"/>
            <w:bottom w:val="none" w:sz="0" w:space="0" w:color="auto"/>
            <w:right w:val="none" w:sz="0" w:space="0" w:color="auto"/>
          </w:divBdr>
        </w:div>
        <w:div w:id="1999453711">
          <w:marLeft w:val="0"/>
          <w:marRight w:val="0"/>
          <w:marTop w:val="0"/>
          <w:marBottom w:val="0"/>
          <w:divBdr>
            <w:top w:val="none" w:sz="0" w:space="0" w:color="auto"/>
            <w:left w:val="none" w:sz="0" w:space="0" w:color="auto"/>
            <w:bottom w:val="none" w:sz="0" w:space="0" w:color="auto"/>
            <w:right w:val="none" w:sz="0" w:space="0" w:color="auto"/>
          </w:divBdr>
        </w:div>
        <w:div w:id="1546215043">
          <w:marLeft w:val="0"/>
          <w:marRight w:val="0"/>
          <w:marTop w:val="0"/>
          <w:marBottom w:val="0"/>
          <w:divBdr>
            <w:top w:val="none" w:sz="0" w:space="0" w:color="auto"/>
            <w:left w:val="none" w:sz="0" w:space="0" w:color="auto"/>
            <w:bottom w:val="none" w:sz="0" w:space="0" w:color="auto"/>
            <w:right w:val="none" w:sz="0" w:space="0" w:color="auto"/>
          </w:divBdr>
        </w:div>
        <w:div w:id="2085107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utk.idm.oclc.org/pmc/articles/PMC2569763/" TargetMode="External"/><Relationship Id="rId18" Type="http://schemas.openxmlformats.org/officeDocument/2006/relationships/hyperlink" Target="https://doi.org/10.1371/journal.pone.0118066" TargetMode="External"/><Relationship Id="rId26" Type="http://schemas.openxmlformats.org/officeDocument/2006/relationships/hyperlink" Target="https://doi.org/10.1111/j.1467-8721.2009.01650.x" TargetMode="External"/><Relationship Id="rId39" Type="http://schemas.openxmlformats.org/officeDocument/2006/relationships/hyperlink" Target="https://doi.org/10.1037/0022-3514.67.6.1063" TargetMode="External"/><Relationship Id="rId21" Type="http://schemas.openxmlformats.org/officeDocument/2006/relationships/hyperlink" Target="https://doi.org/10.1037/a0022294" TargetMode="External"/><Relationship Id="rId34" Type="http://schemas.openxmlformats.org/officeDocument/2006/relationships/hyperlink" Target="https://doi.org/" TargetMode="External"/><Relationship Id="rId42" Type="http://schemas.openxmlformats.org/officeDocument/2006/relationships/hyperlink" Target="https://doi.org/10.1097/01.psy.0000188434.52941.a0"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0615809908248325" TargetMode="External"/><Relationship Id="rId29" Type="http://schemas.openxmlformats.org/officeDocument/2006/relationships/hyperlink" Target="https://doi.org/10.1037/a0028756" TargetMode="External"/><Relationship Id="rId11" Type="http://schemas.openxmlformats.org/officeDocument/2006/relationships/hyperlink" Target="https://psycnet-apa-org.utk.idm.oclc.org/doi/10.1037/0278-6133.19.6.586" TargetMode="External"/><Relationship Id="rId24" Type="http://schemas.openxmlformats.org/officeDocument/2006/relationships/hyperlink" Target="https://doi.org/10.1037/hea0000534" TargetMode="External"/><Relationship Id="rId32" Type="http://schemas.openxmlformats.org/officeDocument/2006/relationships/hyperlink" Target="https://psycnet.apa.org/doi/10.1037/0021-843X.109.1.20" TargetMode="External"/><Relationship Id="rId37" Type="http://schemas.openxmlformats.org/officeDocument/2006/relationships/hyperlink" Target="https://doi.org/10.1007/s11524-018-00334-0" TargetMode="External"/><Relationship Id="rId40" Type="http://schemas.openxmlformats.org/officeDocument/2006/relationships/hyperlink" Target="https://doi.org/10.1037/a0021344" TargetMode="External"/><Relationship Id="rId45" Type="http://schemas.openxmlformats.org/officeDocument/2006/relationships/hyperlink" Target="http://www.ptsd.va.gov" TargetMode="External"/><Relationship Id="rId5" Type="http://schemas.openxmlformats.org/officeDocument/2006/relationships/webSettings" Target="webSettings.xml"/><Relationship Id="rId15" Type="http://schemas.openxmlformats.org/officeDocument/2006/relationships/hyperlink" Target="https://doi-org.utk.idm.oclc.org/10.1016/j.brat.2003.08.008" TargetMode="External"/><Relationship Id="rId23" Type="http://schemas.openxmlformats.org/officeDocument/2006/relationships/hyperlink" Target="https://doi.org/10.1080/07448481.2012.754757" TargetMode="External"/><Relationship Id="rId28" Type="http://schemas.openxmlformats.org/officeDocument/2006/relationships/hyperlink" Target="https://doi.org/10.2307/2094408" TargetMode="External"/><Relationship Id="rId36" Type="http://schemas.openxmlformats.org/officeDocument/2006/relationships/hyperlink" Target="https://doi.org/10.1037/a0021260"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07/s10880-009-9175-6" TargetMode="External"/><Relationship Id="rId31" Type="http://schemas.openxmlformats.org/officeDocument/2006/relationships/hyperlink" Target="https://doi.org/10.2466/pr0.1989.65.2.567" TargetMode="External"/><Relationship Id="rId44" Type="http://schemas.openxmlformats.org/officeDocument/2006/relationships/hyperlink" Target="https://doi.org/10.7575/aiac.ijels.v.8n.3p.10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46/annurev.so.18.080192.000311" TargetMode="External"/><Relationship Id="rId22" Type="http://schemas.openxmlformats.org/officeDocument/2006/relationships/hyperlink" Target="https://doi.org/10.1176/appi.ajp.161.2.195" TargetMode="External"/><Relationship Id="rId27" Type="http://schemas.openxmlformats.org/officeDocument/2006/relationships/hyperlink" Target="https://doi.org/10.31234/osf.io/e9px3" TargetMode="External"/><Relationship Id="rId30" Type="http://schemas.openxmlformats.org/officeDocument/2006/relationships/hyperlink" Target="https://doi.org/10.1016/0005-7967(94)00075-U" TargetMode="External"/><Relationship Id="rId35" Type="http://schemas.openxmlformats.org/officeDocument/2006/relationships/hyperlink" Target="http://doi.org/10.6018/analesps.34.2.266611" TargetMode="External"/><Relationship Id="rId43" Type="http://schemas.openxmlformats.org/officeDocument/2006/relationships/hyperlink" Target="https://doi.org/10.1080/10705500802222972"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utk.idm.oclc.org/10.1016/j.socscimed.2007.11.031" TargetMode="External"/><Relationship Id="rId17" Type="http://schemas.openxmlformats.org/officeDocument/2006/relationships/hyperlink" Target="https://doi.org/10.1002/jts.22059" TargetMode="External"/><Relationship Id="rId25" Type="http://schemas.openxmlformats.org/officeDocument/2006/relationships/hyperlink" Target="https://doi-org.utk.idm.oclc.org/10.1111/asap.12001" TargetMode="External"/><Relationship Id="rId33" Type="http://schemas.openxmlformats.org/officeDocument/2006/relationships/hyperlink" Target="https://doi.org/10.1037/a0018301" TargetMode="External"/><Relationship Id="rId38" Type="http://schemas.openxmlformats.org/officeDocument/2006/relationships/hyperlink" Target="https://doi-org.utk.idm.oclc.org/10.1016/j.psychres.2016.04.081" TargetMode="External"/><Relationship Id="rId46" Type="http://schemas.openxmlformats.org/officeDocument/2006/relationships/hyperlink" Target="https://doi.org/10.1037/hea0000667" TargetMode="External"/><Relationship Id="rId20" Type="http://schemas.openxmlformats.org/officeDocument/2006/relationships/hyperlink" Target="https://doi.org/10.1037/0022-006X.68.5.748" TargetMode="External"/><Relationship Id="rId41" Type="http://schemas.openxmlformats.org/officeDocument/2006/relationships/hyperlink" Target="https://doi.org/10.2466/pr0.1982.51.2.66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AppData\Local\Temp\etd-word-template-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54C32-5B35-4A23-8C8B-9EF38C9A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C:\Users\Lauren\AppData\Local\Temp\etd-word-template-1-1.dotx</Template>
  <TotalTime>0</TotalTime>
  <Pages>46</Pages>
  <Words>12141</Words>
  <Characters>69207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CATERINA OBENAUF</dc:creator>
  <cp:lastModifiedBy>Obenauf, Caterina</cp:lastModifiedBy>
  <cp:revision>2</cp:revision>
  <cp:lastPrinted>2023-02-14T17:21:00Z</cp:lastPrinted>
  <dcterms:created xsi:type="dcterms:W3CDTF">2023-04-06T13:07:00Z</dcterms:created>
  <dcterms:modified xsi:type="dcterms:W3CDTF">2023-04-06T13:07:00Z</dcterms:modified>
</cp:coreProperties>
</file>